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79044571"/>
        <w:docPartObj>
          <w:docPartGallery w:val="Cover Pages"/>
          <w:docPartUnique/>
        </w:docPartObj>
      </w:sdtPr>
      <w:sdtEndPr/>
      <w:sdtContent>
        <w:bookmarkStart w:id="0" w:name="_Toc420399227" w:displacedByCustomXml="prev"/>
        <w:p w14:paraId="5B0A32B0" w14:textId="77777777" w:rsidR="00A3423C" w:rsidRDefault="00A3423C" w:rsidP="002F14A8">
          <w:pPr>
            <w:rPr>
              <w:sz w:val="72"/>
              <w:szCs w:val="72"/>
            </w:rPr>
          </w:pPr>
        </w:p>
        <w:p w14:paraId="31475F95" w14:textId="19F5249D" w:rsidR="00A3423C" w:rsidRPr="008146FB" w:rsidRDefault="00492090" w:rsidP="00435354">
          <w:pPr>
            <w:jc w:val="center"/>
            <w:rPr>
              <w:sz w:val="72"/>
              <w:szCs w:val="72"/>
            </w:rPr>
          </w:pPr>
          <w:bookmarkStart w:id="1" w:name="_Toc439753920"/>
          <w:bookmarkEnd w:id="0"/>
          <w:r>
            <w:rPr>
              <w:noProof/>
              <w:lang w:eastAsia="en-AU"/>
            </w:rPr>
            <w:drawing>
              <wp:inline distT="0" distB="0" distL="0" distR="0" wp14:anchorId="3C3652C2" wp14:editId="153D0141">
                <wp:extent cx="2876400" cy="2246400"/>
                <wp:effectExtent l="0" t="0" r="635" b="1905"/>
                <wp:docPr id="1" name="Picture 1"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400" cy="2246400"/>
                        </a:xfrm>
                        <a:prstGeom prst="rect">
                          <a:avLst/>
                        </a:prstGeom>
                        <a:noFill/>
                        <a:ln>
                          <a:noFill/>
                        </a:ln>
                      </pic:spPr>
                    </pic:pic>
                  </a:graphicData>
                </a:graphic>
              </wp:inline>
            </w:drawing>
          </w:r>
        </w:p>
        <w:p w14:paraId="709DA53D" w14:textId="77777777" w:rsidR="00A3423C" w:rsidRPr="00435354" w:rsidRDefault="00A3423C" w:rsidP="0002579E">
          <w:pPr>
            <w:pStyle w:val="Title"/>
            <w:spacing w:before="1200"/>
            <w:ind w:left="0"/>
            <w:rPr>
              <w:rFonts w:asciiTheme="minorHAnsi" w:hAnsiTheme="minorHAnsi" w:cstheme="minorHAnsi"/>
            </w:rPr>
          </w:pPr>
          <w:bookmarkStart w:id="2" w:name="_Toc450730581"/>
          <w:bookmarkEnd w:id="1"/>
          <w:r w:rsidRPr="00435354">
            <w:rPr>
              <w:rFonts w:asciiTheme="minorHAnsi" w:hAnsiTheme="minorHAnsi" w:cstheme="minorHAnsi"/>
            </w:rPr>
            <w:t>Workforce Incentive Program</w:t>
          </w:r>
        </w:p>
        <w:bookmarkEnd w:id="2"/>
        <w:p w14:paraId="6AD91B21" w14:textId="71A4ECC2" w:rsidR="00A3423C" w:rsidRDefault="002E58F8" w:rsidP="00A3423C">
          <w:pPr>
            <w:pStyle w:val="Title"/>
            <w:spacing w:before="240"/>
            <w:ind w:left="0"/>
            <w:rPr>
              <w:rFonts w:asciiTheme="minorHAnsi" w:hAnsiTheme="minorHAnsi" w:cstheme="minorHAnsi"/>
            </w:rPr>
          </w:pPr>
          <w:r>
            <w:rPr>
              <w:rFonts w:asciiTheme="minorHAnsi" w:hAnsiTheme="minorHAnsi" w:cstheme="minorHAnsi"/>
            </w:rPr>
            <w:t>Doctor Stream</w:t>
          </w:r>
        </w:p>
        <w:p w14:paraId="3D836901" w14:textId="75602F0D" w:rsidR="00C90C46" w:rsidRPr="00C90C46" w:rsidRDefault="00C90C46" w:rsidP="00C90C46">
          <w:pPr>
            <w:pStyle w:val="Title"/>
            <w:spacing w:before="240"/>
            <w:ind w:left="0"/>
            <w:rPr>
              <w:rFonts w:asciiTheme="minorHAnsi" w:hAnsiTheme="minorHAnsi" w:cstheme="minorHAnsi"/>
            </w:rPr>
          </w:pPr>
          <w:bookmarkStart w:id="3" w:name="_Toc484682533"/>
          <w:bookmarkStart w:id="4" w:name="_Toc484683114"/>
          <w:r w:rsidRPr="00435354">
            <w:rPr>
              <w:rFonts w:asciiTheme="minorHAnsi" w:hAnsiTheme="minorHAnsi" w:cstheme="minorHAnsi"/>
            </w:rPr>
            <w:t>Guidelines</w:t>
          </w:r>
          <w:bookmarkEnd w:id="3"/>
          <w:bookmarkEnd w:id="4"/>
        </w:p>
        <w:p w14:paraId="5DB663A1" w14:textId="77777777" w:rsidR="002E58F8" w:rsidRPr="00921F5D" w:rsidRDefault="002E58F8" w:rsidP="004E2358"/>
        <w:p w14:paraId="530501FE" w14:textId="77959B5A" w:rsidR="005E2443" w:rsidRPr="00C02B70" w:rsidRDefault="00A3423C" w:rsidP="00C02B70">
          <w:pPr>
            <w:jc w:val="center"/>
            <w:rPr>
              <w:rFonts w:ascii="Times New Roman" w:eastAsiaTheme="majorEastAsia" w:hAnsi="Times New Roman" w:cstheme="majorBidi"/>
              <w:bCs/>
              <w:smallCaps/>
              <w:color w:val="5A5A5A" w:themeColor="text1" w:themeTint="A5"/>
              <w:spacing w:val="20"/>
              <w:sz w:val="28"/>
              <w:szCs w:val="72"/>
              <w:lang w:val="en"/>
            </w:rPr>
          </w:pPr>
          <w:r w:rsidRPr="003818F0">
            <w:rPr>
              <w:rStyle w:val="Emphasis"/>
              <w:sz w:val="28"/>
            </w:rPr>
            <w:t xml:space="preserve">Effective Date: </w:t>
          </w:r>
          <w:r w:rsidR="00C67433">
            <w:rPr>
              <w:rStyle w:val="Emphasis"/>
              <w:sz w:val="28"/>
            </w:rPr>
            <w:t>9 MAY</w:t>
          </w:r>
          <w:r w:rsidR="002E58F8" w:rsidRPr="003818F0">
            <w:rPr>
              <w:rStyle w:val="Emphasis"/>
              <w:sz w:val="28"/>
            </w:rPr>
            <w:t xml:space="preserve"> </w:t>
          </w:r>
          <w:r w:rsidR="007F3B6F" w:rsidRPr="003818F0">
            <w:rPr>
              <w:rStyle w:val="Emphasis"/>
              <w:sz w:val="28"/>
            </w:rPr>
            <w:t>202</w:t>
          </w:r>
          <w:r w:rsidR="00195E47">
            <w:rPr>
              <w:rStyle w:val="Emphasis"/>
              <w:sz w:val="28"/>
            </w:rPr>
            <w:t>5</w:t>
          </w:r>
        </w:p>
        <w:p w14:paraId="3F464671" w14:textId="59A2CDC2" w:rsidR="00F70917" w:rsidRDefault="00F70917" w:rsidP="005E2443">
          <w:pPr>
            <w:spacing w:after="160"/>
          </w:pPr>
        </w:p>
        <w:p w14:paraId="0D515C2F" w14:textId="77777777" w:rsidR="00601907" w:rsidRDefault="00601907" w:rsidP="004E2358">
          <w:pPr>
            <w:spacing w:after="160"/>
            <w:jc w:val="center"/>
            <w:rPr>
              <w:i/>
              <w:iCs/>
            </w:rPr>
          </w:pPr>
        </w:p>
        <w:p w14:paraId="6727D7FB" w14:textId="77777777" w:rsidR="00F70917" w:rsidRDefault="00F70917" w:rsidP="005E2443">
          <w:pPr>
            <w:spacing w:after="160"/>
          </w:pPr>
        </w:p>
        <w:p w14:paraId="428A3F09" w14:textId="51C40CA4" w:rsidR="00A3423C" w:rsidRDefault="005E2443" w:rsidP="005E2443">
          <w:pPr>
            <w:spacing w:after="160"/>
          </w:pPr>
          <w:r>
            <w:br w:type="page"/>
          </w:r>
        </w:p>
      </w:sdtContent>
    </w:sdt>
    <w:sdt>
      <w:sdtPr>
        <w:rPr>
          <w:rFonts w:asciiTheme="minorHAnsi" w:eastAsiaTheme="minorHAnsi" w:hAnsiTheme="minorHAnsi" w:cs="Times New Roman"/>
          <w:color w:val="auto"/>
          <w:sz w:val="24"/>
          <w:szCs w:val="24"/>
          <w:lang w:val="en-AU"/>
        </w:rPr>
        <w:id w:val="-1484453171"/>
        <w:docPartObj>
          <w:docPartGallery w:val="Table of Contents"/>
          <w:docPartUnique/>
        </w:docPartObj>
      </w:sdtPr>
      <w:sdtEndPr>
        <w:rPr>
          <w:rFonts w:asciiTheme="majorHAnsi" w:eastAsiaTheme="majorEastAsia" w:hAnsiTheme="majorHAnsi" w:cstheme="majorBidi"/>
          <w:b/>
          <w:bCs/>
          <w:noProof/>
          <w:color w:val="2E74B5" w:themeColor="accent1" w:themeShade="BF"/>
          <w:sz w:val="32"/>
          <w:szCs w:val="32"/>
        </w:rPr>
      </w:sdtEndPr>
      <w:sdtContent>
        <w:p w14:paraId="10F04D2E" w14:textId="433E8285" w:rsidR="00164043" w:rsidRDefault="00164043">
          <w:pPr>
            <w:pStyle w:val="TOCHeading"/>
          </w:pPr>
          <w:r>
            <w:t>Contents</w:t>
          </w:r>
        </w:p>
        <w:p w14:paraId="54753E6E" w14:textId="12441C4E" w:rsidR="0048745B" w:rsidRDefault="00164043">
          <w:pPr>
            <w:pStyle w:val="TOC1"/>
            <w:rPr>
              <w:rFonts w:eastAsiaTheme="minorEastAsia" w:cstheme="minorBidi"/>
              <w:noProof/>
              <w:kern w:val="2"/>
              <w:lang w:eastAsia="en-AU"/>
              <w14:ligatures w14:val="standardContextual"/>
            </w:rPr>
          </w:pPr>
          <w:r>
            <w:rPr>
              <w:noProof/>
            </w:rPr>
            <w:fldChar w:fldCharType="begin"/>
          </w:r>
          <w:r>
            <w:rPr>
              <w:noProof/>
            </w:rPr>
            <w:instrText xml:space="preserve"> TOC \o "1-3" \h \z \u </w:instrText>
          </w:r>
          <w:r>
            <w:rPr>
              <w:noProof/>
            </w:rPr>
            <w:fldChar w:fldCharType="separate"/>
          </w:r>
          <w:hyperlink w:anchor="_Toc197681551" w:history="1">
            <w:r w:rsidR="0048745B" w:rsidRPr="00DD7515">
              <w:rPr>
                <w:rStyle w:val="Hyperlink"/>
                <w:noProof/>
              </w:rPr>
              <w:t>Disclaimer</w:t>
            </w:r>
            <w:r w:rsidR="0048745B">
              <w:rPr>
                <w:noProof/>
                <w:webHidden/>
              </w:rPr>
              <w:tab/>
            </w:r>
            <w:r w:rsidR="0048745B">
              <w:rPr>
                <w:noProof/>
                <w:webHidden/>
              </w:rPr>
              <w:fldChar w:fldCharType="begin"/>
            </w:r>
            <w:r w:rsidR="0048745B">
              <w:rPr>
                <w:noProof/>
                <w:webHidden/>
              </w:rPr>
              <w:instrText xml:space="preserve"> PAGEREF _Toc197681551 \h </w:instrText>
            </w:r>
            <w:r w:rsidR="0048745B">
              <w:rPr>
                <w:noProof/>
                <w:webHidden/>
              </w:rPr>
            </w:r>
            <w:r w:rsidR="0048745B">
              <w:rPr>
                <w:noProof/>
                <w:webHidden/>
              </w:rPr>
              <w:fldChar w:fldCharType="separate"/>
            </w:r>
            <w:r w:rsidR="005B6F2F">
              <w:rPr>
                <w:noProof/>
                <w:webHidden/>
              </w:rPr>
              <w:t>3</w:t>
            </w:r>
            <w:r w:rsidR="0048745B">
              <w:rPr>
                <w:noProof/>
                <w:webHidden/>
              </w:rPr>
              <w:fldChar w:fldCharType="end"/>
            </w:r>
          </w:hyperlink>
        </w:p>
        <w:p w14:paraId="30E8DFFF" w14:textId="1A6BE9E1" w:rsidR="0048745B" w:rsidRDefault="0048745B">
          <w:pPr>
            <w:pStyle w:val="TOC1"/>
            <w:rPr>
              <w:rFonts w:eastAsiaTheme="minorEastAsia" w:cstheme="minorBidi"/>
              <w:noProof/>
              <w:kern w:val="2"/>
              <w:lang w:eastAsia="en-AU"/>
              <w14:ligatures w14:val="standardContextual"/>
            </w:rPr>
          </w:pPr>
          <w:hyperlink w:anchor="_Toc197681552" w:history="1">
            <w:r w:rsidRPr="00DD7515">
              <w:rPr>
                <w:rStyle w:val="Hyperlink"/>
                <w:noProof/>
              </w:rPr>
              <w:t>1. General Information</w:t>
            </w:r>
            <w:r>
              <w:rPr>
                <w:noProof/>
                <w:webHidden/>
              </w:rPr>
              <w:tab/>
            </w:r>
            <w:r>
              <w:rPr>
                <w:noProof/>
                <w:webHidden/>
              </w:rPr>
              <w:fldChar w:fldCharType="begin"/>
            </w:r>
            <w:r>
              <w:rPr>
                <w:noProof/>
                <w:webHidden/>
              </w:rPr>
              <w:instrText xml:space="preserve"> PAGEREF _Toc197681552 \h </w:instrText>
            </w:r>
            <w:r>
              <w:rPr>
                <w:noProof/>
                <w:webHidden/>
              </w:rPr>
            </w:r>
            <w:r>
              <w:rPr>
                <w:noProof/>
                <w:webHidden/>
              </w:rPr>
              <w:fldChar w:fldCharType="separate"/>
            </w:r>
            <w:r w:rsidR="005B6F2F">
              <w:rPr>
                <w:noProof/>
                <w:webHidden/>
              </w:rPr>
              <w:t>4</w:t>
            </w:r>
            <w:r>
              <w:rPr>
                <w:noProof/>
                <w:webHidden/>
              </w:rPr>
              <w:fldChar w:fldCharType="end"/>
            </w:r>
          </w:hyperlink>
        </w:p>
        <w:p w14:paraId="70E611E6" w14:textId="1F7BE0B0" w:rsidR="0048745B" w:rsidRDefault="0048745B">
          <w:pPr>
            <w:pStyle w:val="TOC2"/>
            <w:tabs>
              <w:tab w:val="left" w:pos="880"/>
            </w:tabs>
            <w:rPr>
              <w:rFonts w:eastAsiaTheme="minorEastAsia" w:cstheme="minorBidi"/>
              <w:noProof/>
              <w:kern w:val="2"/>
              <w:lang w:eastAsia="en-AU"/>
              <w14:ligatures w14:val="standardContextual"/>
            </w:rPr>
          </w:pPr>
          <w:hyperlink w:anchor="_Toc197681553" w:history="1">
            <w:r w:rsidRPr="00DD7515">
              <w:rPr>
                <w:rStyle w:val="Hyperlink"/>
                <w:noProof/>
              </w:rPr>
              <w:t>1.1</w:t>
            </w:r>
            <w:r>
              <w:rPr>
                <w:rFonts w:eastAsiaTheme="minorEastAsia" w:cstheme="minorBidi"/>
                <w:noProof/>
                <w:kern w:val="2"/>
                <w:lang w:eastAsia="en-AU"/>
                <w14:ligatures w14:val="standardContextual"/>
              </w:rPr>
              <w:tab/>
            </w:r>
            <w:r w:rsidRPr="00DD7515">
              <w:rPr>
                <w:rStyle w:val="Hyperlink"/>
                <w:noProof/>
              </w:rPr>
              <w:t>Purpose of the WIP – Doctor Stream</w:t>
            </w:r>
            <w:r>
              <w:rPr>
                <w:noProof/>
                <w:webHidden/>
              </w:rPr>
              <w:tab/>
            </w:r>
            <w:r>
              <w:rPr>
                <w:noProof/>
                <w:webHidden/>
              </w:rPr>
              <w:fldChar w:fldCharType="begin"/>
            </w:r>
            <w:r>
              <w:rPr>
                <w:noProof/>
                <w:webHidden/>
              </w:rPr>
              <w:instrText xml:space="preserve"> PAGEREF _Toc197681553 \h </w:instrText>
            </w:r>
            <w:r>
              <w:rPr>
                <w:noProof/>
                <w:webHidden/>
              </w:rPr>
            </w:r>
            <w:r>
              <w:rPr>
                <w:noProof/>
                <w:webHidden/>
              </w:rPr>
              <w:fldChar w:fldCharType="separate"/>
            </w:r>
            <w:r w:rsidR="005B6F2F">
              <w:rPr>
                <w:noProof/>
                <w:webHidden/>
              </w:rPr>
              <w:t>4</w:t>
            </w:r>
            <w:r>
              <w:rPr>
                <w:noProof/>
                <w:webHidden/>
              </w:rPr>
              <w:fldChar w:fldCharType="end"/>
            </w:r>
          </w:hyperlink>
        </w:p>
        <w:p w14:paraId="4549A3B5" w14:textId="16A3030E" w:rsidR="0048745B" w:rsidRDefault="0048745B">
          <w:pPr>
            <w:pStyle w:val="TOC2"/>
            <w:rPr>
              <w:rFonts w:eastAsiaTheme="minorEastAsia" w:cstheme="minorBidi"/>
              <w:noProof/>
              <w:kern w:val="2"/>
              <w:lang w:eastAsia="en-AU"/>
              <w14:ligatures w14:val="standardContextual"/>
            </w:rPr>
          </w:pPr>
          <w:hyperlink w:anchor="_Toc197681554" w:history="1">
            <w:r w:rsidRPr="00DD7515">
              <w:rPr>
                <w:rStyle w:val="Hyperlink"/>
                <w:noProof/>
              </w:rPr>
              <w:t>1.2 Eligibility</w:t>
            </w:r>
            <w:r>
              <w:rPr>
                <w:noProof/>
                <w:webHidden/>
              </w:rPr>
              <w:tab/>
            </w:r>
            <w:r>
              <w:rPr>
                <w:noProof/>
                <w:webHidden/>
              </w:rPr>
              <w:fldChar w:fldCharType="begin"/>
            </w:r>
            <w:r>
              <w:rPr>
                <w:noProof/>
                <w:webHidden/>
              </w:rPr>
              <w:instrText xml:space="preserve"> PAGEREF _Toc197681554 \h </w:instrText>
            </w:r>
            <w:r>
              <w:rPr>
                <w:noProof/>
                <w:webHidden/>
              </w:rPr>
            </w:r>
            <w:r>
              <w:rPr>
                <w:noProof/>
                <w:webHidden/>
              </w:rPr>
              <w:fldChar w:fldCharType="separate"/>
            </w:r>
            <w:r w:rsidR="005B6F2F">
              <w:rPr>
                <w:noProof/>
                <w:webHidden/>
              </w:rPr>
              <w:t>4</w:t>
            </w:r>
            <w:r>
              <w:rPr>
                <w:noProof/>
                <w:webHidden/>
              </w:rPr>
              <w:fldChar w:fldCharType="end"/>
            </w:r>
          </w:hyperlink>
        </w:p>
        <w:p w14:paraId="351A3A09" w14:textId="001B44AD" w:rsidR="0048745B" w:rsidRDefault="0048745B">
          <w:pPr>
            <w:pStyle w:val="TOC2"/>
            <w:rPr>
              <w:rFonts w:eastAsiaTheme="minorEastAsia" w:cstheme="minorBidi"/>
              <w:noProof/>
              <w:kern w:val="2"/>
              <w:lang w:eastAsia="en-AU"/>
              <w14:ligatures w14:val="standardContextual"/>
            </w:rPr>
          </w:pPr>
          <w:hyperlink w:anchor="_Toc197681555" w:history="1">
            <w:r w:rsidRPr="00DD7515">
              <w:rPr>
                <w:rStyle w:val="Hyperlink"/>
                <w:noProof/>
              </w:rPr>
              <w:t>1.3 Eligible locations</w:t>
            </w:r>
            <w:r>
              <w:rPr>
                <w:noProof/>
                <w:webHidden/>
              </w:rPr>
              <w:tab/>
            </w:r>
            <w:r>
              <w:rPr>
                <w:noProof/>
                <w:webHidden/>
              </w:rPr>
              <w:fldChar w:fldCharType="begin"/>
            </w:r>
            <w:r>
              <w:rPr>
                <w:noProof/>
                <w:webHidden/>
              </w:rPr>
              <w:instrText xml:space="preserve"> PAGEREF _Toc197681555 \h </w:instrText>
            </w:r>
            <w:r>
              <w:rPr>
                <w:noProof/>
                <w:webHidden/>
              </w:rPr>
            </w:r>
            <w:r>
              <w:rPr>
                <w:noProof/>
                <w:webHidden/>
              </w:rPr>
              <w:fldChar w:fldCharType="separate"/>
            </w:r>
            <w:r w:rsidR="005B6F2F">
              <w:rPr>
                <w:noProof/>
                <w:webHidden/>
              </w:rPr>
              <w:t>4</w:t>
            </w:r>
            <w:r>
              <w:rPr>
                <w:noProof/>
                <w:webHidden/>
              </w:rPr>
              <w:fldChar w:fldCharType="end"/>
            </w:r>
          </w:hyperlink>
        </w:p>
        <w:p w14:paraId="4A313898" w14:textId="254D1389" w:rsidR="0048745B" w:rsidRDefault="0048745B">
          <w:pPr>
            <w:pStyle w:val="TOC1"/>
            <w:rPr>
              <w:rFonts w:eastAsiaTheme="minorEastAsia" w:cstheme="minorBidi"/>
              <w:noProof/>
              <w:kern w:val="2"/>
              <w:lang w:eastAsia="en-AU"/>
              <w14:ligatures w14:val="standardContextual"/>
            </w:rPr>
          </w:pPr>
          <w:hyperlink w:anchor="_Toc197681556" w:history="1">
            <w:r w:rsidRPr="00DD7515">
              <w:rPr>
                <w:rStyle w:val="Hyperlink"/>
                <w:noProof/>
              </w:rPr>
              <w:t>2. General payment information</w:t>
            </w:r>
            <w:r>
              <w:rPr>
                <w:noProof/>
                <w:webHidden/>
              </w:rPr>
              <w:tab/>
            </w:r>
            <w:r>
              <w:rPr>
                <w:noProof/>
                <w:webHidden/>
              </w:rPr>
              <w:fldChar w:fldCharType="begin"/>
            </w:r>
            <w:r>
              <w:rPr>
                <w:noProof/>
                <w:webHidden/>
              </w:rPr>
              <w:instrText xml:space="preserve"> PAGEREF _Toc197681556 \h </w:instrText>
            </w:r>
            <w:r>
              <w:rPr>
                <w:noProof/>
                <w:webHidden/>
              </w:rPr>
            </w:r>
            <w:r>
              <w:rPr>
                <w:noProof/>
                <w:webHidden/>
              </w:rPr>
              <w:fldChar w:fldCharType="separate"/>
            </w:r>
            <w:r w:rsidR="005B6F2F">
              <w:rPr>
                <w:noProof/>
                <w:webHidden/>
              </w:rPr>
              <w:t>5</w:t>
            </w:r>
            <w:r>
              <w:rPr>
                <w:noProof/>
                <w:webHidden/>
              </w:rPr>
              <w:fldChar w:fldCharType="end"/>
            </w:r>
          </w:hyperlink>
        </w:p>
        <w:p w14:paraId="5D550A71" w14:textId="46C56AE6" w:rsidR="0048745B" w:rsidRDefault="0048745B">
          <w:pPr>
            <w:pStyle w:val="TOC2"/>
            <w:rPr>
              <w:rFonts w:eastAsiaTheme="minorEastAsia" w:cstheme="minorBidi"/>
              <w:noProof/>
              <w:kern w:val="2"/>
              <w:lang w:eastAsia="en-AU"/>
              <w14:ligatures w14:val="standardContextual"/>
            </w:rPr>
          </w:pPr>
          <w:hyperlink w:anchor="_Toc197681557" w:history="1">
            <w:r w:rsidRPr="00DD7515">
              <w:rPr>
                <w:rStyle w:val="Hyperlink"/>
                <w:noProof/>
              </w:rPr>
              <w:t>2.1 Payment systems under the WIP – Doctor Stream</w:t>
            </w:r>
            <w:r>
              <w:rPr>
                <w:noProof/>
                <w:webHidden/>
              </w:rPr>
              <w:tab/>
            </w:r>
            <w:r>
              <w:rPr>
                <w:noProof/>
                <w:webHidden/>
              </w:rPr>
              <w:fldChar w:fldCharType="begin"/>
            </w:r>
            <w:r>
              <w:rPr>
                <w:noProof/>
                <w:webHidden/>
              </w:rPr>
              <w:instrText xml:space="preserve"> PAGEREF _Toc197681557 \h </w:instrText>
            </w:r>
            <w:r>
              <w:rPr>
                <w:noProof/>
                <w:webHidden/>
              </w:rPr>
            </w:r>
            <w:r>
              <w:rPr>
                <w:noProof/>
                <w:webHidden/>
              </w:rPr>
              <w:fldChar w:fldCharType="separate"/>
            </w:r>
            <w:r w:rsidR="005B6F2F">
              <w:rPr>
                <w:noProof/>
                <w:webHidden/>
              </w:rPr>
              <w:t>5</w:t>
            </w:r>
            <w:r>
              <w:rPr>
                <w:noProof/>
                <w:webHidden/>
              </w:rPr>
              <w:fldChar w:fldCharType="end"/>
            </w:r>
          </w:hyperlink>
        </w:p>
        <w:p w14:paraId="227E681F" w14:textId="66136CB1" w:rsidR="0048745B" w:rsidRDefault="0048745B">
          <w:pPr>
            <w:pStyle w:val="TOC2"/>
            <w:rPr>
              <w:rFonts w:eastAsiaTheme="minorEastAsia" w:cstheme="minorBidi"/>
              <w:noProof/>
              <w:kern w:val="2"/>
              <w:lang w:eastAsia="en-AU"/>
              <w14:ligatures w14:val="standardContextual"/>
            </w:rPr>
          </w:pPr>
          <w:hyperlink w:anchor="_Toc197681558" w:history="1">
            <w:r w:rsidRPr="00DD7515">
              <w:rPr>
                <w:rStyle w:val="Hyperlink"/>
                <w:noProof/>
              </w:rPr>
              <w:t>2.2 Maximum incentive payment amounts</w:t>
            </w:r>
            <w:r>
              <w:rPr>
                <w:noProof/>
                <w:webHidden/>
              </w:rPr>
              <w:tab/>
            </w:r>
            <w:r>
              <w:rPr>
                <w:noProof/>
                <w:webHidden/>
              </w:rPr>
              <w:fldChar w:fldCharType="begin"/>
            </w:r>
            <w:r>
              <w:rPr>
                <w:noProof/>
                <w:webHidden/>
              </w:rPr>
              <w:instrText xml:space="preserve"> PAGEREF _Toc197681558 \h </w:instrText>
            </w:r>
            <w:r>
              <w:rPr>
                <w:noProof/>
                <w:webHidden/>
              </w:rPr>
            </w:r>
            <w:r>
              <w:rPr>
                <w:noProof/>
                <w:webHidden/>
              </w:rPr>
              <w:fldChar w:fldCharType="separate"/>
            </w:r>
            <w:r w:rsidR="005B6F2F">
              <w:rPr>
                <w:noProof/>
                <w:webHidden/>
              </w:rPr>
              <w:t>6</w:t>
            </w:r>
            <w:r>
              <w:rPr>
                <w:noProof/>
                <w:webHidden/>
              </w:rPr>
              <w:fldChar w:fldCharType="end"/>
            </w:r>
          </w:hyperlink>
        </w:p>
        <w:p w14:paraId="666D2348" w14:textId="62CF4966" w:rsidR="0048745B" w:rsidRDefault="0048745B">
          <w:pPr>
            <w:pStyle w:val="TOC2"/>
            <w:rPr>
              <w:rFonts w:eastAsiaTheme="minorEastAsia" w:cstheme="minorBidi"/>
              <w:noProof/>
              <w:kern w:val="2"/>
              <w:lang w:eastAsia="en-AU"/>
              <w14:ligatures w14:val="standardContextual"/>
            </w:rPr>
          </w:pPr>
          <w:hyperlink w:anchor="_Toc197681559" w:history="1">
            <w:r w:rsidRPr="00DD7515">
              <w:rPr>
                <w:rStyle w:val="Hyperlink"/>
                <w:noProof/>
              </w:rPr>
              <w:t>2.3 Active quarters</w:t>
            </w:r>
            <w:r>
              <w:rPr>
                <w:noProof/>
                <w:webHidden/>
              </w:rPr>
              <w:tab/>
            </w:r>
            <w:r>
              <w:rPr>
                <w:noProof/>
                <w:webHidden/>
              </w:rPr>
              <w:fldChar w:fldCharType="begin"/>
            </w:r>
            <w:r>
              <w:rPr>
                <w:noProof/>
                <w:webHidden/>
              </w:rPr>
              <w:instrText xml:space="preserve"> PAGEREF _Toc197681559 \h </w:instrText>
            </w:r>
            <w:r>
              <w:rPr>
                <w:noProof/>
                <w:webHidden/>
              </w:rPr>
            </w:r>
            <w:r>
              <w:rPr>
                <w:noProof/>
                <w:webHidden/>
              </w:rPr>
              <w:fldChar w:fldCharType="separate"/>
            </w:r>
            <w:r w:rsidR="005B6F2F">
              <w:rPr>
                <w:noProof/>
                <w:webHidden/>
              </w:rPr>
              <w:t>7</w:t>
            </w:r>
            <w:r>
              <w:rPr>
                <w:noProof/>
                <w:webHidden/>
              </w:rPr>
              <w:fldChar w:fldCharType="end"/>
            </w:r>
          </w:hyperlink>
        </w:p>
        <w:p w14:paraId="03EF7FF0" w14:textId="3B76D00C" w:rsidR="0048745B" w:rsidRDefault="0048745B">
          <w:pPr>
            <w:pStyle w:val="TOC3"/>
            <w:rPr>
              <w:rFonts w:eastAsiaTheme="minorEastAsia" w:cstheme="minorBidi"/>
              <w:noProof/>
              <w:kern w:val="2"/>
              <w:lang w:eastAsia="en-AU"/>
              <w14:ligatures w14:val="standardContextual"/>
            </w:rPr>
          </w:pPr>
          <w:hyperlink w:anchor="_Toc197681560" w:history="1">
            <w:r w:rsidRPr="00DD7515">
              <w:rPr>
                <w:rStyle w:val="Hyperlink"/>
                <w:noProof/>
              </w:rPr>
              <w:t>2.3.1 Number of active quarters required for payment</w:t>
            </w:r>
            <w:r>
              <w:rPr>
                <w:noProof/>
                <w:webHidden/>
              </w:rPr>
              <w:tab/>
            </w:r>
            <w:r>
              <w:rPr>
                <w:noProof/>
                <w:webHidden/>
              </w:rPr>
              <w:fldChar w:fldCharType="begin"/>
            </w:r>
            <w:r>
              <w:rPr>
                <w:noProof/>
                <w:webHidden/>
              </w:rPr>
              <w:instrText xml:space="preserve"> PAGEREF _Toc197681560 \h </w:instrText>
            </w:r>
            <w:r>
              <w:rPr>
                <w:noProof/>
                <w:webHidden/>
              </w:rPr>
            </w:r>
            <w:r>
              <w:rPr>
                <w:noProof/>
                <w:webHidden/>
              </w:rPr>
              <w:fldChar w:fldCharType="separate"/>
            </w:r>
            <w:r w:rsidR="005B6F2F">
              <w:rPr>
                <w:noProof/>
                <w:webHidden/>
              </w:rPr>
              <w:t>8</w:t>
            </w:r>
            <w:r>
              <w:rPr>
                <w:noProof/>
                <w:webHidden/>
              </w:rPr>
              <w:fldChar w:fldCharType="end"/>
            </w:r>
          </w:hyperlink>
        </w:p>
        <w:p w14:paraId="160BDA8E" w14:textId="31D32BFF" w:rsidR="0048745B" w:rsidRDefault="0048745B">
          <w:pPr>
            <w:pStyle w:val="TOC2"/>
            <w:rPr>
              <w:rFonts w:eastAsiaTheme="minorEastAsia" w:cstheme="minorBidi"/>
              <w:noProof/>
              <w:kern w:val="2"/>
              <w:lang w:eastAsia="en-AU"/>
              <w14:ligatures w14:val="standardContextual"/>
            </w:rPr>
          </w:pPr>
          <w:hyperlink w:anchor="_Toc197681561" w:history="1">
            <w:r w:rsidRPr="00DD7515">
              <w:rPr>
                <w:rStyle w:val="Hyperlink"/>
                <w:noProof/>
              </w:rPr>
              <w:t>2.4 Year level</w:t>
            </w:r>
            <w:r>
              <w:rPr>
                <w:noProof/>
                <w:webHidden/>
              </w:rPr>
              <w:tab/>
            </w:r>
            <w:r>
              <w:rPr>
                <w:noProof/>
                <w:webHidden/>
              </w:rPr>
              <w:fldChar w:fldCharType="begin"/>
            </w:r>
            <w:r>
              <w:rPr>
                <w:noProof/>
                <w:webHidden/>
              </w:rPr>
              <w:instrText xml:space="preserve"> PAGEREF _Toc197681561 \h </w:instrText>
            </w:r>
            <w:r>
              <w:rPr>
                <w:noProof/>
                <w:webHidden/>
              </w:rPr>
            </w:r>
            <w:r>
              <w:rPr>
                <w:noProof/>
                <w:webHidden/>
              </w:rPr>
              <w:fldChar w:fldCharType="separate"/>
            </w:r>
            <w:r w:rsidR="005B6F2F">
              <w:rPr>
                <w:noProof/>
                <w:webHidden/>
              </w:rPr>
              <w:t>8</w:t>
            </w:r>
            <w:r>
              <w:rPr>
                <w:noProof/>
                <w:webHidden/>
              </w:rPr>
              <w:fldChar w:fldCharType="end"/>
            </w:r>
          </w:hyperlink>
        </w:p>
        <w:p w14:paraId="5FCC2E2F" w14:textId="2A2D7D4A" w:rsidR="0048745B" w:rsidRDefault="0048745B">
          <w:pPr>
            <w:pStyle w:val="TOC2"/>
            <w:rPr>
              <w:rFonts w:eastAsiaTheme="minorEastAsia" w:cstheme="minorBidi"/>
              <w:noProof/>
              <w:kern w:val="2"/>
              <w:lang w:eastAsia="en-AU"/>
              <w14:ligatures w14:val="standardContextual"/>
            </w:rPr>
          </w:pPr>
          <w:hyperlink w:anchor="_Toc197681562" w:history="1">
            <w:r w:rsidRPr="00DD7515">
              <w:rPr>
                <w:rStyle w:val="Hyperlink"/>
                <w:noProof/>
              </w:rPr>
              <w:t>2.5 Extended periods of inactivity</w:t>
            </w:r>
            <w:r>
              <w:rPr>
                <w:noProof/>
                <w:webHidden/>
              </w:rPr>
              <w:tab/>
            </w:r>
            <w:r>
              <w:rPr>
                <w:noProof/>
                <w:webHidden/>
              </w:rPr>
              <w:fldChar w:fldCharType="begin"/>
            </w:r>
            <w:r>
              <w:rPr>
                <w:noProof/>
                <w:webHidden/>
              </w:rPr>
              <w:instrText xml:space="preserve"> PAGEREF _Toc197681562 \h </w:instrText>
            </w:r>
            <w:r>
              <w:rPr>
                <w:noProof/>
                <w:webHidden/>
              </w:rPr>
            </w:r>
            <w:r>
              <w:rPr>
                <w:noProof/>
                <w:webHidden/>
              </w:rPr>
              <w:fldChar w:fldCharType="separate"/>
            </w:r>
            <w:r w:rsidR="005B6F2F">
              <w:rPr>
                <w:noProof/>
                <w:webHidden/>
              </w:rPr>
              <w:t>9</w:t>
            </w:r>
            <w:r>
              <w:rPr>
                <w:noProof/>
                <w:webHidden/>
              </w:rPr>
              <w:fldChar w:fldCharType="end"/>
            </w:r>
          </w:hyperlink>
        </w:p>
        <w:p w14:paraId="3714AE8C" w14:textId="73BD7F6E" w:rsidR="0048745B" w:rsidRDefault="0048745B">
          <w:pPr>
            <w:pStyle w:val="TOC2"/>
            <w:rPr>
              <w:rFonts w:eastAsiaTheme="minorEastAsia" w:cstheme="minorBidi"/>
              <w:noProof/>
              <w:kern w:val="2"/>
              <w:lang w:eastAsia="en-AU"/>
              <w14:ligatures w14:val="standardContextual"/>
            </w:rPr>
          </w:pPr>
          <w:hyperlink w:anchor="_Toc197681563" w:history="1">
            <w:r w:rsidRPr="00DD7515">
              <w:rPr>
                <w:rStyle w:val="Hyperlink"/>
                <w:noProof/>
              </w:rPr>
              <w:t>2.6 Leave</w:t>
            </w:r>
            <w:r>
              <w:rPr>
                <w:noProof/>
                <w:webHidden/>
              </w:rPr>
              <w:tab/>
            </w:r>
            <w:r>
              <w:rPr>
                <w:noProof/>
                <w:webHidden/>
              </w:rPr>
              <w:fldChar w:fldCharType="begin"/>
            </w:r>
            <w:r>
              <w:rPr>
                <w:noProof/>
                <w:webHidden/>
              </w:rPr>
              <w:instrText xml:space="preserve"> PAGEREF _Toc197681563 \h </w:instrText>
            </w:r>
            <w:r>
              <w:rPr>
                <w:noProof/>
                <w:webHidden/>
              </w:rPr>
            </w:r>
            <w:r>
              <w:rPr>
                <w:noProof/>
                <w:webHidden/>
              </w:rPr>
              <w:fldChar w:fldCharType="separate"/>
            </w:r>
            <w:r w:rsidR="005B6F2F">
              <w:rPr>
                <w:noProof/>
                <w:webHidden/>
              </w:rPr>
              <w:t>9</w:t>
            </w:r>
            <w:r>
              <w:rPr>
                <w:noProof/>
                <w:webHidden/>
              </w:rPr>
              <w:fldChar w:fldCharType="end"/>
            </w:r>
          </w:hyperlink>
        </w:p>
        <w:p w14:paraId="2F78F2CC" w14:textId="5DE212D0" w:rsidR="0048745B" w:rsidRDefault="0048745B">
          <w:pPr>
            <w:pStyle w:val="TOC1"/>
            <w:rPr>
              <w:rFonts w:eastAsiaTheme="minorEastAsia" w:cstheme="minorBidi"/>
              <w:noProof/>
              <w:kern w:val="2"/>
              <w:lang w:eastAsia="en-AU"/>
              <w14:ligatures w14:val="standardContextual"/>
            </w:rPr>
          </w:pPr>
          <w:hyperlink w:anchor="_Toc197681564" w:history="1">
            <w:r w:rsidRPr="00DD7515">
              <w:rPr>
                <w:rStyle w:val="Hyperlink"/>
                <w:noProof/>
              </w:rPr>
              <w:t>3. Central Payment System (CPS)</w:t>
            </w:r>
            <w:r>
              <w:rPr>
                <w:noProof/>
                <w:webHidden/>
              </w:rPr>
              <w:tab/>
            </w:r>
            <w:r>
              <w:rPr>
                <w:noProof/>
                <w:webHidden/>
              </w:rPr>
              <w:fldChar w:fldCharType="begin"/>
            </w:r>
            <w:r>
              <w:rPr>
                <w:noProof/>
                <w:webHidden/>
              </w:rPr>
              <w:instrText xml:space="preserve"> PAGEREF _Toc197681564 \h </w:instrText>
            </w:r>
            <w:r>
              <w:rPr>
                <w:noProof/>
                <w:webHidden/>
              </w:rPr>
            </w:r>
            <w:r>
              <w:rPr>
                <w:noProof/>
                <w:webHidden/>
              </w:rPr>
              <w:fldChar w:fldCharType="separate"/>
            </w:r>
            <w:r w:rsidR="005B6F2F">
              <w:rPr>
                <w:noProof/>
                <w:webHidden/>
              </w:rPr>
              <w:t>9</w:t>
            </w:r>
            <w:r>
              <w:rPr>
                <w:noProof/>
                <w:webHidden/>
              </w:rPr>
              <w:fldChar w:fldCharType="end"/>
            </w:r>
          </w:hyperlink>
        </w:p>
        <w:p w14:paraId="4E074FF4" w14:textId="0FDB85FF" w:rsidR="0048745B" w:rsidRDefault="0048745B">
          <w:pPr>
            <w:pStyle w:val="TOC2"/>
            <w:rPr>
              <w:rFonts w:eastAsiaTheme="minorEastAsia" w:cstheme="minorBidi"/>
              <w:noProof/>
              <w:kern w:val="2"/>
              <w:lang w:eastAsia="en-AU"/>
              <w14:ligatures w14:val="standardContextual"/>
            </w:rPr>
          </w:pPr>
          <w:hyperlink w:anchor="_Toc197681565" w:history="1">
            <w:r w:rsidRPr="00DD7515">
              <w:rPr>
                <w:rStyle w:val="Hyperlink"/>
                <w:noProof/>
              </w:rPr>
              <w:t>3.1 Eligibility</w:t>
            </w:r>
            <w:r>
              <w:rPr>
                <w:noProof/>
                <w:webHidden/>
              </w:rPr>
              <w:tab/>
            </w:r>
            <w:r>
              <w:rPr>
                <w:noProof/>
                <w:webHidden/>
              </w:rPr>
              <w:fldChar w:fldCharType="begin"/>
            </w:r>
            <w:r>
              <w:rPr>
                <w:noProof/>
                <w:webHidden/>
              </w:rPr>
              <w:instrText xml:space="preserve"> PAGEREF _Toc197681565 \h </w:instrText>
            </w:r>
            <w:r>
              <w:rPr>
                <w:noProof/>
                <w:webHidden/>
              </w:rPr>
            </w:r>
            <w:r>
              <w:rPr>
                <w:noProof/>
                <w:webHidden/>
              </w:rPr>
              <w:fldChar w:fldCharType="separate"/>
            </w:r>
            <w:r w:rsidR="005B6F2F">
              <w:rPr>
                <w:noProof/>
                <w:webHidden/>
              </w:rPr>
              <w:t>9</w:t>
            </w:r>
            <w:r>
              <w:rPr>
                <w:noProof/>
                <w:webHidden/>
              </w:rPr>
              <w:fldChar w:fldCharType="end"/>
            </w:r>
          </w:hyperlink>
        </w:p>
        <w:p w14:paraId="0993274D" w14:textId="4C73A6B7" w:rsidR="0048745B" w:rsidRDefault="0048745B">
          <w:pPr>
            <w:pStyle w:val="TOC3"/>
            <w:rPr>
              <w:rFonts w:eastAsiaTheme="minorEastAsia" w:cstheme="minorBidi"/>
              <w:noProof/>
              <w:kern w:val="2"/>
              <w:lang w:eastAsia="en-AU"/>
              <w14:ligatures w14:val="standardContextual"/>
            </w:rPr>
          </w:pPr>
          <w:hyperlink w:anchor="_Toc197681566" w:history="1">
            <w:r w:rsidRPr="00DD7515">
              <w:rPr>
                <w:rStyle w:val="Hyperlink"/>
                <w:noProof/>
              </w:rPr>
              <w:t>3.1.1 Eligible primary care services</w:t>
            </w:r>
            <w:r>
              <w:rPr>
                <w:noProof/>
                <w:webHidden/>
              </w:rPr>
              <w:tab/>
            </w:r>
            <w:r>
              <w:rPr>
                <w:noProof/>
                <w:webHidden/>
              </w:rPr>
              <w:fldChar w:fldCharType="begin"/>
            </w:r>
            <w:r>
              <w:rPr>
                <w:noProof/>
                <w:webHidden/>
              </w:rPr>
              <w:instrText xml:space="preserve"> PAGEREF _Toc197681566 \h </w:instrText>
            </w:r>
            <w:r>
              <w:rPr>
                <w:noProof/>
                <w:webHidden/>
              </w:rPr>
            </w:r>
            <w:r>
              <w:rPr>
                <w:noProof/>
                <w:webHidden/>
              </w:rPr>
              <w:fldChar w:fldCharType="separate"/>
            </w:r>
            <w:r w:rsidR="005B6F2F">
              <w:rPr>
                <w:noProof/>
                <w:webHidden/>
              </w:rPr>
              <w:t>9</w:t>
            </w:r>
            <w:r>
              <w:rPr>
                <w:noProof/>
                <w:webHidden/>
              </w:rPr>
              <w:fldChar w:fldCharType="end"/>
            </w:r>
          </w:hyperlink>
        </w:p>
        <w:p w14:paraId="6D575869" w14:textId="3357B809" w:rsidR="0048745B" w:rsidRDefault="0048745B">
          <w:pPr>
            <w:pStyle w:val="TOC3"/>
            <w:rPr>
              <w:rFonts w:eastAsiaTheme="minorEastAsia" w:cstheme="minorBidi"/>
              <w:noProof/>
              <w:kern w:val="2"/>
              <w:lang w:eastAsia="en-AU"/>
              <w14:ligatures w14:val="standardContextual"/>
            </w:rPr>
          </w:pPr>
          <w:hyperlink w:anchor="_Toc197681567" w:history="1">
            <w:r w:rsidRPr="00DD7515">
              <w:rPr>
                <w:rStyle w:val="Hyperlink"/>
                <w:noProof/>
              </w:rPr>
              <w:t>3.1.3 Ineligible primary care services</w:t>
            </w:r>
            <w:r>
              <w:rPr>
                <w:noProof/>
                <w:webHidden/>
              </w:rPr>
              <w:tab/>
            </w:r>
            <w:r>
              <w:rPr>
                <w:noProof/>
                <w:webHidden/>
              </w:rPr>
              <w:fldChar w:fldCharType="begin"/>
            </w:r>
            <w:r>
              <w:rPr>
                <w:noProof/>
                <w:webHidden/>
              </w:rPr>
              <w:instrText xml:space="preserve"> PAGEREF _Toc197681567 \h </w:instrText>
            </w:r>
            <w:r>
              <w:rPr>
                <w:noProof/>
                <w:webHidden/>
              </w:rPr>
            </w:r>
            <w:r>
              <w:rPr>
                <w:noProof/>
                <w:webHidden/>
              </w:rPr>
              <w:fldChar w:fldCharType="separate"/>
            </w:r>
            <w:r w:rsidR="005B6F2F">
              <w:rPr>
                <w:noProof/>
                <w:webHidden/>
              </w:rPr>
              <w:t>10</w:t>
            </w:r>
            <w:r>
              <w:rPr>
                <w:noProof/>
                <w:webHidden/>
              </w:rPr>
              <w:fldChar w:fldCharType="end"/>
            </w:r>
          </w:hyperlink>
        </w:p>
        <w:p w14:paraId="4AE7B120" w14:textId="620DAAAD" w:rsidR="0048745B" w:rsidRDefault="0048745B">
          <w:pPr>
            <w:pStyle w:val="TOC2"/>
            <w:rPr>
              <w:rFonts w:eastAsiaTheme="minorEastAsia" w:cstheme="minorBidi"/>
              <w:noProof/>
              <w:kern w:val="2"/>
              <w:lang w:eastAsia="en-AU"/>
              <w14:ligatures w14:val="standardContextual"/>
            </w:rPr>
          </w:pPr>
          <w:hyperlink w:anchor="_Toc197681568" w:history="1">
            <w:r w:rsidRPr="00DD7515">
              <w:rPr>
                <w:rStyle w:val="Hyperlink"/>
                <w:noProof/>
              </w:rPr>
              <w:t>3.2 Activity thresholds under the CPS</w:t>
            </w:r>
            <w:r>
              <w:rPr>
                <w:noProof/>
                <w:webHidden/>
              </w:rPr>
              <w:tab/>
            </w:r>
            <w:r>
              <w:rPr>
                <w:noProof/>
                <w:webHidden/>
              </w:rPr>
              <w:fldChar w:fldCharType="begin"/>
            </w:r>
            <w:r>
              <w:rPr>
                <w:noProof/>
                <w:webHidden/>
              </w:rPr>
              <w:instrText xml:space="preserve"> PAGEREF _Toc197681568 \h </w:instrText>
            </w:r>
            <w:r>
              <w:rPr>
                <w:noProof/>
                <w:webHidden/>
              </w:rPr>
            </w:r>
            <w:r>
              <w:rPr>
                <w:noProof/>
                <w:webHidden/>
              </w:rPr>
              <w:fldChar w:fldCharType="separate"/>
            </w:r>
            <w:r w:rsidR="005B6F2F">
              <w:rPr>
                <w:noProof/>
                <w:webHidden/>
              </w:rPr>
              <w:t>10</w:t>
            </w:r>
            <w:r>
              <w:rPr>
                <w:noProof/>
                <w:webHidden/>
              </w:rPr>
              <w:fldChar w:fldCharType="end"/>
            </w:r>
          </w:hyperlink>
        </w:p>
        <w:p w14:paraId="3582F191" w14:textId="234AD4B2" w:rsidR="0048745B" w:rsidRDefault="0048745B">
          <w:pPr>
            <w:pStyle w:val="TOC2"/>
            <w:rPr>
              <w:rFonts w:eastAsiaTheme="minorEastAsia" w:cstheme="minorBidi"/>
              <w:noProof/>
              <w:kern w:val="2"/>
              <w:lang w:eastAsia="en-AU"/>
              <w14:ligatures w14:val="standardContextual"/>
            </w:rPr>
          </w:pPr>
          <w:hyperlink w:anchor="_Toc197681569" w:history="1">
            <w:r w:rsidRPr="00DD7515">
              <w:rPr>
                <w:rStyle w:val="Hyperlink"/>
                <w:noProof/>
              </w:rPr>
              <w:t>3.3 Payment calculation</w:t>
            </w:r>
            <w:r>
              <w:rPr>
                <w:noProof/>
                <w:webHidden/>
              </w:rPr>
              <w:tab/>
            </w:r>
            <w:r>
              <w:rPr>
                <w:noProof/>
                <w:webHidden/>
              </w:rPr>
              <w:fldChar w:fldCharType="begin"/>
            </w:r>
            <w:r>
              <w:rPr>
                <w:noProof/>
                <w:webHidden/>
              </w:rPr>
              <w:instrText xml:space="preserve"> PAGEREF _Toc197681569 \h </w:instrText>
            </w:r>
            <w:r>
              <w:rPr>
                <w:noProof/>
                <w:webHidden/>
              </w:rPr>
            </w:r>
            <w:r>
              <w:rPr>
                <w:noProof/>
                <w:webHidden/>
              </w:rPr>
              <w:fldChar w:fldCharType="separate"/>
            </w:r>
            <w:r w:rsidR="005B6F2F">
              <w:rPr>
                <w:noProof/>
                <w:webHidden/>
              </w:rPr>
              <w:t>10</w:t>
            </w:r>
            <w:r>
              <w:rPr>
                <w:noProof/>
                <w:webHidden/>
              </w:rPr>
              <w:fldChar w:fldCharType="end"/>
            </w:r>
          </w:hyperlink>
        </w:p>
        <w:p w14:paraId="7B7A1273" w14:textId="761A4EBD" w:rsidR="0048745B" w:rsidRDefault="0048745B">
          <w:pPr>
            <w:pStyle w:val="TOC2"/>
            <w:rPr>
              <w:rFonts w:eastAsiaTheme="minorEastAsia" w:cstheme="minorBidi"/>
              <w:noProof/>
              <w:kern w:val="2"/>
              <w:lang w:eastAsia="en-AU"/>
              <w14:ligatures w14:val="standardContextual"/>
            </w:rPr>
          </w:pPr>
          <w:hyperlink w:anchor="_Toc197681570" w:history="1">
            <w:r w:rsidRPr="00DD7515">
              <w:rPr>
                <w:rStyle w:val="Hyperlink"/>
                <w:noProof/>
              </w:rPr>
              <w:t>3.4 Providing bank account details</w:t>
            </w:r>
            <w:r>
              <w:rPr>
                <w:noProof/>
                <w:webHidden/>
              </w:rPr>
              <w:tab/>
            </w:r>
            <w:r>
              <w:rPr>
                <w:noProof/>
                <w:webHidden/>
              </w:rPr>
              <w:fldChar w:fldCharType="begin"/>
            </w:r>
            <w:r>
              <w:rPr>
                <w:noProof/>
                <w:webHidden/>
              </w:rPr>
              <w:instrText xml:space="preserve"> PAGEREF _Toc197681570 \h </w:instrText>
            </w:r>
            <w:r>
              <w:rPr>
                <w:noProof/>
                <w:webHidden/>
              </w:rPr>
            </w:r>
            <w:r>
              <w:rPr>
                <w:noProof/>
                <w:webHidden/>
              </w:rPr>
              <w:fldChar w:fldCharType="separate"/>
            </w:r>
            <w:r w:rsidR="005B6F2F">
              <w:rPr>
                <w:noProof/>
                <w:webHidden/>
              </w:rPr>
              <w:t>11</w:t>
            </w:r>
            <w:r>
              <w:rPr>
                <w:noProof/>
                <w:webHidden/>
              </w:rPr>
              <w:fldChar w:fldCharType="end"/>
            </w:r>
          </w:hyperlink>
        </w:p>
        <w:p w14:paraId="1522D09F" w14:textId="746EAE75" w:rsidR="0048745B" w:rsidRDefault="0048745B">
          <w:pPr>
            <w:pStyle w:val="TOC1"/>
            <w:rPr>
              <w:rFonts w:eastAsiaTheme="minorEastAsia" w:cstheme="minorBidi"/>
              <w:noProof/>
              <w:kern w:val="2"/>
              <w:lang w:eastAsia="en-AU"/>
              <w14:ligatures w14:val="standardContextual"/>
            </w:rPr>
          </w:pPr>
          <w:hyperlink w:anchor="_Toc197681571" w:history="1">
            <w:r w:rsidRPr="00DD7515">
              <w:rPr>
                <w:rStyle w:val="Hyperlink"/>
                <w:noProof/>
              </w:rPr>
              <w:t>4. Flexible Payment System (FPS)</w:t>
            </w:r>
            <w:r>
              <w:rPr>
                <w:noProof/>
                <w:webHidden/>
              </w:rPr>
              <w:tab/>
            </w:r>
            <w:r>
              <w:rPr>
                <w:noProof/>
                <w:webHidden/>
              </w:rPr>
              <w:fldChar w:fldCharType="begin"/>
            </w:r>
            <w:r>
              <w:rPr>
                <w:noProof/>
                <w:webHidden/>
              </w:rPr>
              <w:instrText xml:space="preserve"> PAGEREF _Toc197681571 \h </w:instrText>
            </w:r>
            <w:r>
              <w:rPr>
                <w:noProof/>
                <w:webHidden/>
              </w:rPr>
            </w:r>
            <w:r>
              <w:rPr>
                <w:noProof/>
                <w:webHidden/>
              </w:rPr>
              <w:fldChar w:fldCharType="separate"/>
            </w:r>
            <w:r w:rsidR="005B6F2F">
              <w:rPr>
                <w:noProof/>
                <w:webHidden/>
              </w:rPr>
              <w:t>12</w:t>
            </w:r>
            <w:r>
              <w:rPr>
                <w:noProof/>
                <w:webHidden/>
              </w:rPr>
              <w:fldChar w:fldCharType="end"/>
            </w:r>
          </w:hyperlink>
        </w:p>
        <w:p w14:paraId="73AA2D90" w14:textId="7210C8CF" w:rsidR="0048745B" w:rsidRDefault="0048745B">
          <w:pPr>
            <w:pStyle w:val="TOC2"/>
            <w:rPr>
              <w:rFonts w:eastAsiaTheme="minorEastAsia" w:cstheme="minorBidi"/>
              <w:noProof/>
              <w:kern w:val="2"/>
              <w:lang w:eastAsia="en-AU"/>
              <w14:ligatures w14:val="standardContextual"/>
            </w:rPr>
          </w:pPr>
          <w:hyperlink w:anchor="_Toc197681572" w:history="1">
            <w:r w:rsidRPr="00DD7515">
              <w:rPr>
                <w:rStyle w:val="Hyperlink"/>
                <w:noProof/>
              </w:rPr>
              <w:t>4.1 Eligibility</w:t>
            </w:r>
            <w:r>
              <w:rPr>
                <w:noProof/>
                <w:webHidden/>
              </w:rPr>
              <w:tab/>
            </w:r>
            <w:r>
              <w:rPr>
                <w:noProof/>
                <w:webHidden/>
              </w:rPr>
              <w:fldChar w:fldCharType="begin"/>
            </w:r>
            <w:r>
              <w:rPr>
                <w:noProof/>
                <w:webHidden/>
              </w:rPr>
              <w:instrText xml:space="preserve"> PAGEREF _Toc197681572 \h </w:instrText>
            </w:r>
            <w:r>
              <w:rPr>
                <w:noProof/>
                <w:webHidden/>
              </w:rPr>
            </w:r>
            <w:r>
              <w:rPr>
                <w:noProof/>
                <w:webHidden/>
              </w:rPr>
              <w:fldChar w:fldCharType="separate"/>
            </w:r>
            <w:r w:rsidR="005B6F2F">
              <w:rPr>
                <w:noProof/>
                <w:webHidden/>
              </w:rPr>
              <w:t>12</w:t>
            </w:r>
            <w:r>
              <w:rPr>
                <w:noProof/>
                <w:webHidden/>
              </w:rPr>
              <w:fldChar w:fldCharType="end"/>
            </w:r>
          </w:hyperlink>
        </w:p>
        <w:p w14:paraId="62A2EA4B" w14:textId="2CCFC433" w:rsidR="0048745B" w:rsidRDefault="0048745B">
          <w:pPr>
            <w:pStyle w:val="TOC3"/>
            <w:rPr>
              <w:rFonts w:eastAsiaTheme="minorEastAsia" w:cstheme="minorBidi"/>
              <w:noProof/>
              <w:kern w:val="2"/>
              <w:lang w:eastAsia="en-AU"/>
              <w14:ligatures w14:val="standardContextual"/>
            </w:rPr>
          </w:pPr>
          <w:hyperlink w:anchor="_Toc197681573" w:history="1">
            <w:r w:rsidRPr="00DD7515">
              <w:rPr>
                <w:rStyle w:val="Hyperlink"/>
                <w:noProof/>
              </w:rPr>
              <w:t>4.1.1 Eligible primary care services</w:t>
            </w:r>
            <w:r>
              <w:rPr>
                <w:noProof/>
                <w:webHidden/>
              </w:rPr>
              <w:tab/>
            </w:r>
            <w:r>
              <w:rPr>
                <w:noProof/>
                <w:webHidden/>
              </w:rPr>
              <w:fldChar w:fldCharType="begin"/>
            </w:r>
            <w:r>
              <w:rPr>
                <w:noProof/>
                <w:webHidden/>
              </w:rPr>
              <w:instrText xml:space="preserve"> PAGEREF _Toc197681573 \h </w:instrText>
            </w:r>
            <w:r>
              <w:rPr>
                <w:noProof/>
                <w:webHidden/>
              </w:rPr>
            </w:r>
            <w:r>
              <w:rPr>
                <w:noProof/>
                <w:webHidden/>
              </w:rPr>
              <w:fldChar w:fldCharType="separate"/>
            </w:r>
            <w:r w:rsidR="005B6F2F">
              <w:rPr>
                <w:noProof/>
                <w:webHidden/>
              </w:rPr>
              <w:t>12</w:t>
            </w:r>
            <w:r>
              <w:rPr>
                <w:noProof/>
                <w:webHidden/>
              </w:rPr>
              <w:fldChar w:fldCharType="end"/>
            </w:r>
          </w:hyperlink>
        </w:p>
        <w:p w14:paraId="1F031830" w14:textId="48EACAC8" w:rsidR="0048745B" w:rsidRDefault="0048745B">
          <w:pPr>
            <w:pStyle w:val="TOC3"/>
            <w:rPr>
              <w:rFonts w:eastAsiaTheme="minorEastAsia" w:cstheme="minorBidi"/>
              <w:noProof/>
              <w:kern w:val="2"/>
              <w:lang w:eastAsia="en-AU"/>
              <w14:ligatures w14:val="standardContextual"/>
            </w:rPr>
          </w:pPr>
          <w:hyperlink w:anchor="_Toc197681574" w:history="1">
            <w:r w:rsidRPr="00DD7515">
              <w:rPr>
                <w:rStyle w:val="Hyperlink"/>
                <w:noProof/>
              </w:rPr>
              <w:t>4.1.2 Alternative employment not covered under the CPS</w:t>
            </w:r>
            <w:r>
              <w:rPr>
                <w:noProof/>
                <w:webHidden/>
              </w:rPr>
              <w:tab/>
            </w:r>
            <w:r>
              <w:rPr>
                <w:noProof/>
                <w:webHidden/>
              </w:rPr>
              <w:fldChar w:fldCharType="begin"/>
            </w:r>
            <w:r>
              <w:rPr>
                <w:noProof/>
                <w:webHidden/>
              </w:rPr>
              <w:instrText xml:space="preserve"> PAGEREF _Toc197681574 \h </w:instrText>
            </w:r>
            <w:r>
              <w:rPr>
                <w:noProof/>
                <w:webHidden/>
              </w:rPr>
            </w:r>
            <w:r>
              <w:rPr>
                <w:noProof/>
                <w:webHidden/>
              </w:rPr>
              <w:fldChar w:fldCharType="separate"/>
            </w:r>
            <w:r w:rsidR="005B6F2F">
              <w:rPr>
                <w:noProof/>
                <w:webHidden/>
              </w:rPr>
              <w:t>12</w:t>
            </w:r>
            <w:r>
              <w:rPr>
                <w:noProof/>
                <w:webHidden/>
              </w:rPr>
              <w:fldChar w:fldCharType="end"/>
            </w:r>
          </w:hyperlink>
        </w:p>
        <w:p w14:paraId="54C3B437" w14:textId="20B9B04E" w:rsidR="0048745B" w:rsidRDefault="0048745B">
          <w:pPr>
            <w:pStyle w:val="TOC3"/>
            <w:rPr>
              <w:rFonts w:eastAsiaTheme="minorEastAsia" w:cstheme="minorBidi"/>
              <w:noProof/>
              <w:kern w:val="2"/>
              <w:lang w:eastAsia="en-AU"/>
              <w14:ligatures w14:val="standardContextual"/>
            </w:rPr>
          </w:pPr>
          <w:hyperlink w:anchor="_Toc197681575" w:history="1">
            <w:r w:rsidRPr="00DD7515">
              <w:rPr>
                <w:rStyle w:val="Hyperlink"/>
                <w:noProof/>
              </w:rPr>
              <w:t>4.1.3 Alternative employment top-ups</w:t>
            </w:r>
            <w:r>
              <w:rPr>
                <w:noProof/>
                <w:webHidden/>
              </w:rPr>
              <w:tab/>
            </w:r>
            <w:r>
              <w:rPr>
                <w:noProof/>
                <w:webHidden/>
              </w:rPr>
              <w:fldChar w:fldCharType="begin"/>
            </w:r>
            <w:r>
              <w:rPr>
                <w:noProof/>
                <w:webHidden/>
              </w:rPr>
              <w:instrText xml:space="preserve"> PAGEREF _Toc197681575 \h </w:instrText>
            </w:r>
            <w:r>
              <w:rPr>
                <w:noProof/>
                <w:webHidden/>
              </w:rPr>
            </w:r>
            <w:r>
              <w:rPr>
                <w:noProof/>
                <w:webHidden/>
              </w:rPr>
              <w:fldChar w:fldCharType="separate"/>
            </w:r>
            <w:r w:rsidR="005B6F2F">
              <w:rPr>
                <w:noProof/>
                <w:webHidden/>
              </w:rPr>
              <w:t>12</w:t>
            </w:r>
            <w:r>
              <w:rPr>
                <w:noProof/>
                <w:webHidden/>
              </w:rPr>
              <w:fldChar w:fldCharType="end"/>
            </w:r>
          </w:hyperlink>
        </w:p>
        <w:p w14:paraId="72E58675" w14:textId="2C7A8CF5" w:rsidR="0048745B" w:rsidRDefault="0048745B">
          <w:pPr>
            <w:pStyle w:val="TOC3"/>
            <w:rPr>
              <w:rFonts w:eastAsiaTheme="minorEastAsia" w:cstheme="minorBidi"/>
              <w:noProof/>
              <w:kern w:val="2"/>
              <w:lang w:eastAsia="en-AU"/>
              <w14:ligatures w14:val="standardContextual"/>
            </w:rPr>
          </w:pPr>
          <w:hyperlink w:anchor="_Toc197681576" w:history="1">
            <w:r w:rsidRPr="00DD7515">
              <w:rPr>
                <w:rStyle w:val="Hyperlink"/>
                <w:noProof/>
              </w:rPr>
              <w:t>4.1.4 Special top-up provisions</w:t>
            </w:r>
            <w:r>
              <w:rPr>
                <w:noProof/>
                <w:webHidden/>
              </w:rPr>
              <w:tab/>
            </w:r>
            <w:r>
              <w:rPr>
                <w:noProof/>
                <w:webHidden/>
              </w:rPr>
              <w:fldChar w:fldCharType="begin"/>
            </w:r>
            <w:r>
              <w:rPr>
                <w:noProof/>
                <w:webHidden/>
              </w:rPr>
              <w:instrText xml:space="preserve"> PAGEREF _Toc197681576 \h </w:instrText>
            </w:r>
            <w:r>
              <w:rPr>
                <w:noProof/>
                <w:webHidden/>
              </w:rPr>
            </w:r>
            <w:r>
              <w:rPr>
                <w:noProof/>
                <w:webHidden/>
              </w:rPr>
              <w:fldChar w:fldCharType="separate"/>
            </w:r>
            <w:r w:rsidR="005B6F2F">
              <w:rPr>
                <w:noProof/>
                <w:webHidden/>
              </w:rPr>
              <w:t>13</w:t>
            </w:r>
            <w:r>
              <w:rPr>
                <w:noProof/>
                <w:webHidden/>
              </w:rPr>
              <w:fldChar w:fldCharType="end"/>
            </w:r>
          </w:hyperlink>
        </w:p>
        <w:p w14:paraId="6A642698" w14:textId="2F22C329" w:rsidR="0048745B" w:rsidRDefault="0048745B">
          <w:pPr>
            <w:pStyle w:val="TOC3"/>
            <w:rPr>
              <w:rFonts w:eastAsiaTheme="minorEastAsia" w:cstheme="minorBidi"/>
              <w:noProof/>
              <w:kern w:val="2"/>
              <w:lang w:eastAsia="en-AU"/>
              <w14:ligatures w14:val="standardContextual"/>
            </w:rPr>
          </w:pPr>
          <w:hyperlink w:anchor="_Toc197681577" w:history="1">
            <w:r w:rsidRPr="00DD7515">
              <w:rPr>
                <w:rStyle w:val="Hyperlink"/>
                <w:noProof/>
              </w:rPr>
              <w:t>4.1.5 Excess travel time</w:t>
            </w:r>
            <w:r>
              <w:rPr>
                <w:noProof/>
                <w:webHidden/>
              </w:rPr>
              <w:tab/>
            </w:r>
            <w:r>
              <w:rPr>
                <w:noProof/>
                <w:webHidden/>
              </w:rPr>
              <w:fldChar w:fldCharType="begin"/>
            </w:r>
            <w:r>
              <w:rPr>
                <w:noProof/>
                <w:webHidden/>
              </w:rPr>
              <w:instrText xml:space="preserve"> PAGEREF _Toc197681577 \h </w:instrText>
            </w:r>
            <w:r>
              <w:rPr>
                <w:noProof/>
                <w:webHidden/>
              </w:rPr>
            </w:r>
            <w:r>
              <w:rPr>
                <w:noProof/>
                <w:webHidden/>
              </w:rPr>
              <w:fldChar w:fldCharType="separate"/>
            </w:r>
            <w:r w:rsidR="005B6F2F">
              <w:rPr>
                <w:noProof/>
                <w:webHidden/>
              </w:rPr>
              <w:t>13</w:t>
            </w:r>
            <w:r>
              <w:rPr>
                <w:noProof/>
                <w:webHidden/>
              </w:rPr>
              <w:fldChar w:fldCharType="end"/>
            </w:r>
          </w:hyperlink>
        </w:p>
        <w:p w14:paraId="1F298B3C" w14:textId="6CA657B9" w:rsidR="0048745B" w:rsidRDefault="0048745B">
          <w:pPr>
            <w:pStyle w:val="TOC3"/>
            <w:rPr>
              <w:rFonts w:eastAsiaTheme="minorEastAsia" w:cstheme="minorBidi"/>
              <w:noProof/>
              <w:kern w:val="2"/>
              <w:lang w:eastAsia="en-AU"/>
              <w14:ligatures w14:val="standardContextual"/>
            </w:rPr>
          </w:pPr>
          <w:hyperlink w:anchor="_Toc197681578" w:history="1">
            <w:r w:rsidRPr="00DD7515">
              <w:rPr>
                <w:rStyle w:val="Hyperlink"/>
                <w:noProof/>
              </w:rPr>
              <w:t>4.1.6 Approved Training</w:t>
            </w:r>
            <w:r>
              <w:rPr>
                <w:noProof/>
                <w:webHidden/>
              </w:rPr>
              <w:tab/>
            </w:r>
            <w:r>
              <w:rPr>
                <w:noProof/>
                <w:webHidden/>
              </w:rPr>
              <w:fldChar w:fldCharType="begin"/>
            </w:r>
            <w:r>
              <w:rPr>
                <w:noProof/>
                <w:webHidden/>
              </w:rPr>
              <w:instrText xml:space="preserve"> PAGEREF _Toc197681578 \h </w:instrText>
            </w:r>
            <w:r>
              <w:rPr>
                <w:noProof/>
                <w:webHidden/>
              </w:rPr>
            </w:r>
            <w:r>
              <w:rPr>
                <w:noProof/>
                <w:webHidden/>
              </w:rPr>
              <w:fldChar w:fldCharType="separate"/>
            </w:r>
            <w:r w:rsidR="005B6F2F">
              <w:rPr>
                <w:noProof/>
                <w:webHidden/>
              </w:rPr>
              <w:t>14</w:t>
            </w:r>
            <w:r>
              <w:rPr>
                <w:noProof/>
                <w:webHidden/>
              </w:rPr>
              <w:fldChar w:fldCharType="end"/>
            </w:r>
          </w:hyperlink>
        </w:p>
        <w:p w14:paraId="17CF337F" w14:textId="0A0AD3B5" w:rsidR="0048745B" w:rsidRDefault="0048745B">
          <w:pPr>
            <w:pStyle w:val="TOC3"/>
            <w:rPr>
              <w:rFonts w:eastAsiaTheme="minorEastAsia" w:cstheme="minorBidi"/>
              <w:noProof/>
              <w:kern w:val="2"/>
              <w:lang w:eastAsia="en-AU"/>
              <w14:ligatures w14:val="standardContextual"/>
            </w:rPr>
          </w:pPr>
          <w:hyperlink w:anchor="_Toc197681579" w:history="1">
            <w:r w:rsidRPr="00DD7515">
              <w:rPr>
                <w:rStyle w:val="Hyperlink"/>
                <w:noProof/>
              </w:rPr>
              <w:t>4.1.7 Ineligible primary care services</w:t>
            </w:r>
            <w:r>
              <w:rPr>
                <w:noProof/>
                <w:webHidden/>
              </w:rPr>
              <w:tab/>
            </w:r>
            <w:r>
              <w:rPr>
                <w:noProof/>
                <w:webHidden/>
              </w:rPr>
              <w:fldChar w:fldCharType="begin"/>
            </w:r>
            <w:r>
              <w:rPr>
                <w:noProof/>
                <w:webHidden/>
              </w:rPr>
              <w:instrText xml:space="preserve"> PAGEREF _Toc197681579 \h </w:instrText>
            </w:r>
            <w:r>
              <w:rPr>
                <w:noProof/>
                <w:webHidden/>
              </w:rPr>
            </w:r>
            <w:r>
              <w:rPr>
                <w:noProof/>
                <w:webHidden/>
              </w:rPr>
              <w:fldChar w:fldCharType="separate"/>
            </w:r>
            <w:r w:rsidR="005B6F2F">
              <w:rPr>
                <w:noProof/>
                <w:webHidden/>
              </w:rPr>
              <w:t>14</w:t>
            </w:r>
            <w:r>
              <w:rPr>
                <w:noProof/>
                <w:webHidden/>
              </w:rPr>
              <w:fldChar w:fldCharType="end"/>
            </w:r>
          </w:hyperlink>
        </w:p>
        <w:p w14:paraId="02F7598B" w14:textId="2D45F0B4" w:rsidR="0048745B" w:rsidRDefault="0048745B">
          <w:pPr>
            <w:pStyle w:val="TOC2"/>
            <w:rPr>
              <w:rFonts w:eastAsiaTheme="minorEastAsia" w:cstheme="minorBidi"/>
              <w:noProof/>
              <w:kern w:val="2"/>
              <w:lang w:eastAsia="en-AU"/>
              <w14:ligatures w14:val="standardContextual"/>
            </w:rPr>
          </w:pPr>
          <w:hyperlink w:anchor="_Toc197681580" w:history="1">
            <w:r w:rsidRPr="00DD7515">
              <w:rPr>
                <w:rStyle w:val="Hyperlink"/>
                <w:noProof/>
              </w:rPr>
              <w:t>4.2 Activity thresholds under the FPS</w:t>
            </w:r>
            <w:r>
              <w:rPr>
                <w:noProof/>
                <w:webHidden/>
              </w:rPr>
              <w:tab/>
            </w:r>
            <w:r>
              <w:rPr>
                <w:noProof/>
                <w:webHidden/>
              </w:rPr>
              <w:fldChar w:fldCharType="begin"/>
            </w:r>
            <w:r>
              <w:rPr>
                <w:noProof/>
                <w:webHidden/>
              </w:rPr>
              <w:instrText xml:space="preserve"> PAGEREF _Toc197681580 \h </w:instrText>
            </w:r>
            <w:r>
              <w:rPr>
                <w:noProof/>
                <w:webHidden/>
              </w:rPr>
            </w:r>
            <w:r>
              <w:rPr>
                <w:noProof/>
                <w:webHidden/>
              </w:rPr>
              <w:fldChar w:fldCharType="separate"/>
            </w:r>
            <w:r w:rsidR="005B6F2F">
              <w:rPr>
                <w:noProof/>
                <w:webHidden/>
              </w:rPr>
              <w:t>14</w:t>
            </w:r>
            <w:r>
              <w:rPr>
                <w:noProof/>
                <w:webHidden/>
              </w:rPr>
              <w:fldChar w:fldCharType="end"/>
            </w:r>
          </w:hyperlink>
        </w:p>
        <w:p w14:paraId="6632EB22" w14:textId="1F8E64E5" w:rsidR="0048745B" w:rsidRDefault="0048745B">
          <w:pPr>
            <w:pStyle w:val="TOC2"/>
            <w:rPr>
              <w:rFonts w:eastAsiaTheme="minorEastAsia" w:cstheme="minorBidi"/>
              <w:noProof/>
              <w:kern w:val="2"/>
              <w:lang w:eastAsia="en-AU"/>
              <w14:ligatures w14:val="standardContextual"/>
            </w:rPr>
          </w:pPr>
          <w:hyperlink w:anchor="_Toc197681581" w:history="1">
            <w:r w:rsidRPr="00DD7515">
              <w:rPr>
                <w:rStyle w:val="Hyperlink"/>
                <w:noProof/>
              </w:rPr>
              <w:t>4.3 Payment calculation</w:t>
            </w:r>
            <w:r>
              <w:rPr>
                <w:noProof/>
                <w:webHidden/>
              </w:rPr>
              <w:tab/>
            </w:r>
            <w:r>
              <w:rPr>
                <w:noProof/>
                <w:webHidden/>
              </w:rPr>
              <w:fldChar w:fldCharType="begin"/>
            </w:r>
            <w:r>
              <w:rPr>
                <w:noProof/>
                <w:webHidden/>
              </w:rPr>
              <w:instrText xml:space="preserve"> PAGEREF _Toc197681581 \h </w:instrText>
            </w:r>
            <w:r>
              <w:rPr>
                <w:noProof/>
                <w:webHidden/>
              </w:rPr>
            </w:r>
            <w:r>
              <w:rPr>
                <w:noProof/>
                <w:webHidden/>
              </w:rPr>
              <w:fldChar w:fldCharType="separate"/>
            </w:r>
            <w:r w:rsidR="005B6F2F">
              <w:rPr>
                <w:noProof/>
                <w:webHidden/>
              </w:rPr>
              <w:t>15</w:t>
            </w:r>
            <w:r>
              <w:rPr>
                <w:noProof/>
                <w:webHidden/>
              </w:rPr>
              <w:fldChar w:fldCharType="end"/>
            </w:r>
          </w:hyperlink>
        </w:p>
        <w:p w14:paraId="4A7355B0" w14:textId="783FAC1E" w:rsidR="0048745B" w:rsidRDefault="0048745B">
          <w:pPr>
            <w:pStyle w:val="TOC2"/>
            <w:rPr>
              <w:rFonts w:eastAsiaTheme="minorEastAsia" w:cstheme="minorBidi"/>
              <w:noProof/>
              <w:kern w:val="2"/>
              <w:lang w:eastAsia="en-AU"/>
              <w14:ligatures w14:val="standardContextual"/>
            </w:rPr>
          </w:pPr>
          <w:hyperlink w:anchor="_Toc197681582" w:history="1">
            <w:r w:rsidRPr="00DD7515">
              <w:rPr>
                <w:rStyle w:val="Hyperlink"/>
                <w:noProof/>
              </w:rPr>
              <w:t>4.4 Application requirements</w:t>
            </w:r>
            <w:r>
              <w:rPr>
                <w:noProof/>
                <w:webHidden/>
              </w:rPr>
              <w:tab/>
            </w:r>
            <w:r>
              <w:rPr>
                <w:noProof/>
                <w:webHidden/>
              </w:rPr>
              <w:fldChar w:fldCharType="begin"/>
            </w:r>
            <w:r>
              <w:rPr>
                <w:noProof/>
                <w:webHidden/>
              </w:rPr>
              <w:instrText xml:space="preserve"> PAGEREF _Toc197681582 \h </w:instrText>
            </w:r>
            <w:r>
              <w:rPr>
                <w:noProof/>
                <w:webHidden/>
              </w:rPr>
            </w:r>
            <w:r>
              <w:rPr>
                <w:noProof/>
                <w:webHidden/>
              </w:rPr>
              <w:fldChar w:fldCharType="separate"/>
            </w:r>
            <w:r w:rsidR="005B6F2F">
              <w:rPr>
                <w:noProof/>
                <w:webHidden/>
              </w:rPr>
              <w:t>15</w:t>
            </w:r>
            <w:r>
              <w:rPr>
                <w:noProof/>
                <w:webHidden/>
              </w:rPr>
              <w:fldChar w:fldCharType="end"/>
            </w:r>
          </w:hyperlink>
        </w:p>
        <w:p w14:paraId="45AB25B7" w14:textId="48CCEB5D" w:rsidR="0048745B" w:rsidRDefault="0048745B">
          <w:pPr>
            <w:pStyle w:val="TOC3"/>
            <w:rPr>
              <w:rFonts w:eastAsiaTheme="minorEastAsia" w:cstheme="minorBidi"/>
              <w:noProof/>
              <w:kern w:val="2"/>
              <w:lang w:eastAsia="en-AU"/>
              <w14:ligatures w14:val="standardContextual"/>
            </w:rPr>
          </w:pPr>
          <w:hyperlink w:anchor="_Toc197681583" w:history="1">
            <w:r w:rsidRPr="00DD7515">
              <w:rPr>
                <w:rStyle w:val="Hyperlink"/>
                <w:noProof/>
              </w:rPr>
              <w:t>4.4.1 Submitting an application</w:t>
            </w:r>
            <w:r>
              <w:rPr>
                <w:noProof/>
                <w:webHidden/>
              </w:rPr>
              <w:tab/>
            </w:r>
            <w:r>
              <w:rPr>
                <w:noProof/>
                <w:webHidden/>
              </w:rPr>
              <w:fldChar w:fldCharType="begin"/>
            </w:r>
            <w:r>
              <w:rPr>
                <w:noProof/>
                <w:webHidden/>
              </w:rPr>
              <w:instrText xml:space="preserve"> PAGEREF _Toc197681583 \h </w:instrText>
            </w:r>
            <w:r>
              <w:rPr>
                <w:noProof/>
                <w:webHidden/>
              </w:rPr>
            </w:r>
            <w:r>
              <w:rPr>
                <w:noProof/>
                <w:webHidden/>
              </w:rPr>
              <w:fldChar w:fldCharType="separate"/>
            </w:r>
            <w:r w:rsidR="005B6F2F">
              <w:rPr>
                <w:noProof/>
                <w:webHidden/>
              </w:rPr>
              <w:t>15</w:t>
            </w:r>
            <w:r>
              <w:rPr>
                <w:noProof/>
                <w:webHidden/>
              </w:rPr>
              <w:fldChar w:fldCharType="end"/>
            </w:r>
          </w:hyperlink>
        </w:p>
        <w:p w14:paraId="51D2C315" w14:textId="37C854E4" w:rsidR="0048745B" w:rsidRDefault="0048745B">
          <w:pPr>
            <w:pStyle w:val="TOC3"/>
            <w:rPr>
              <w:rFonts w:eastAsiaTheme="minorEastAsia" w:cstheme="minorBidi"/>
              <w:noProof/>
              <w:kern w:val="2"/>
              <w:lang w:eastAsia="en-AU"/>
              <w14:ligatures w14:val="standardContextual"/>
            </w:rPr>
          </w:pPr>
          <w:hyperlink w:anchor="_Toc197681584" w:history="1">
            <w:r w:rsidRPr="00DD7515">
              <w:rPr>
                <w:rStyle w:val="Hyperlink"/>
                <w:noProof/>
              </w:rPr>
              <w:t>4.4.2 Supporting documentation</w:t>
            </w:r>
            <w:r>
              <w:rPr>
                <w:noProof/>
                <w:webHidden/>
              </w:rPr>
              <w:tab/>
            </w:r>
            <w:r>
              <w:rPr>
                <w:noProof/>
                <w:webHidden/>
              </w:rPr>
              <w:fldChar w:fldCharType="begin"/>
            </w:r>
            <w:r>
              <w:rPr>
                <w:noProof/>
                <w:webHidden/>
              </w:rPr>
              <w:instrText xml:space="preserve"> PAGEREF _Toc197681584 \h </w:instrText>
            </w:r>
            <w:r>
              <w:rPr>
                <w:noProof/>
                <w:webHidden/>
              </w:rPr>
            </w:r>
            <w:r>
              <w:rPr>
                <w:noProof/>
                <w:webHidden/>
              </w:rPr>
              <w:fldChar w:fldCharType="separate"/>
            </w:r>
            <w:r w:rsidR="005B6F2F">
              <w:rPr>
                <w:noProof/>
                <w:webHidden/>
              </w:rPr>
              <w:t>16</w:t>
            </w:r>
            <w:r>
              <w:rPr>
                <w:noProof/>
                <w:webHidden/>
              </w:rPr>
              <w:fldChar w:fldCharType="end"/>
            </w:r>
          </w:hyperlink>
        </w:p>
        <w:p w14:paraId="1D92E229" w14:textId="5032C70E" w:rsidR="0048745B" w:rsidRDefault="0048745B">
          <w:pPr>
            <w:pStyle w:val="TOC3"/>
            <w:rPr>
              <w:rFonts w:eastAsiaTheme="minorEastAsia" w:cstheme="minorBidi"/>
              <w:noProof/>
              <w:kern w:val="2"/>
              <w:lang w:eastAsia="en-AU"/>
              <w14:ligatures w14:val="standardContextual"/>
            </w:rPr>
          </w:pPr>
          <w:hyperlink w:anchor="_Toc197681585" w:history="1">
            <w:r w:rsidRPr="00DD7515">
              <w:rPr>
                <w:rStyle w:val="Hyperlink"/>
                <w:noProof/>
              </w:rPr>
              <w:t>4.4.3 Timeframes for FPS applications</w:t>
            </w:r>
            <w:r>
              <w:rPr>
                <w:noProof/>
                <w:webHidden/>
              </w:rPr>
              <w:tab/>
            </w:r>
            <w:r>
              <w:rPr>
                <w:noProof/>
                <w:webHidden/>
              </w:rPr>
              <w:fldChar w:fldCharType="begin"/>
            </w:r>
            <w:r>
              <w:rPr>
                <w:noProof/>
                <w:webHidden/>
              </w:rPr>
              <w:instrText xml:space="preserve"> PAGEREF _Toc197681585 \h </w:instrText>
            </w:r>
            <w:r>
              <w:rPr>
                <w:noProof/>
                <w:webHidden/>
              </w:rPr>
            </w:r>
            <w:r>
              <w:rPr>
                <w:noProof/>
                <w:webHidden/>
              </w:rPr>
              <w:fldChar w:fldCharType="separate"/>
            </w:r>
            <w:r w:rsidR="005B6F2F">
              <w:rPr>
                <w:noProof/>
                <w:webHidden/>
              </w:rPr>
              <w:t>17</w:t>
            </w:r>
            <w:r>
              <w:rPr>
                <w:noProof/>
                <w:webHidden/>
              </w:rPr>
              <w:fldChar w:fldCharType="end"/>
            </w:r>
          </w:hyperlink>
        </w:p>
        <w:p w14:paraId="26FAF718" w14:textId="18B1D7F9" w:rsidR="0048745B" w:rsidRDefault="0048745B">
          <w:pPr>
            <w:pStyle w:val="TOC3"/>
            <w:rPr>
              <w:rFonts w:eastAsiaTheme="minorEastAsia" w:cstheme="minorBidi"/>
              <w:noProof/>
              <w:kern w:val="2"/>
              <w:lang w:eastAsia="en-AU"/>
              <w14:ligatures w14:val="standardContextual"/>
            </w:rPr>
          </w:pPr>
          <w:hyperlink w:anchor="_Toc197681586" w:history="1">
            <w:r w:rsidRPr="00DD7515">
              <w:rPr>
                <w:rStyle w:val="Hyperlink"/>
                <w:noProof/>
              </w:rPr>
              <w:t>4.4.4 Assessment of applications</w:t>
            </w:r>
            <w:r>
              <w:rPr>
                <w:noProof/>
                <w:webHidden/>
              </w:rPr>
              <w:tab/>
            </w:r>
            <w:r>
              <w:rPr>
                <w:noProof/>
                <w:webHidden/>
              </w:rPr>
              <w:fldChar w:fldCharType="begin"/>
            </w:r>
            <w:r>
              <w:rPr>
                <w:noProof/>
                <w:webHidden/>
              </w:rPr>
              <w:instrText xml:space="preserve"> PAGEREF _Toc197681586 \h </w:instrText>
            </w:r>
            <w:r>
              <w:rPr>
                <w:noProof/>
                <w:webHidden/>
              </w:rPr>
            </w:r>
            <w:r>
              <w:rPr>
                <w:noProof/>
                <w:webHidden/>
              </w:rPr>
              <w:fldChar w:fldCharType="separate"/>
            </w:r>
            <w:r w:rsidR="005B6F2F">
              <w:rPr>
                <w:noProof/>
                <w:webHidden/>
              </w:rPr>
              <w:t>17</w:t>
            </w:r>
            <w:r>
              <w:rPr>
                <w:noProof/>
                <w:webHidden/>
              </w:rPr>
              <w:fldChar w:fldCharType="end"/>
            </w:r>
          </w:hyperlink>
        </w:p>
        <w:p w14:paraId="04E6100A" w14:textId="058B9610" w:rsidR="0048745B" w:rsidRDefault="0048745B">
          <w:pPr>
            <w:pStyle w:val="TOC1"/>
            <w:rPr>
              <w:rFonts w:eastAsiaTheme="minorEastAsia" w:cstheme="minorBidi"/>
              <w:noProof/>
              <w:kern w:val="2"/>
              <w:lang w:eastAsia="en-AU"/>
              <w14:ligatures w14:val="standardContextual"/>
            </w:rPr>
          </w:pPr>
          <w:hyperlink w:anchor="_Toc197681587" w:history="1">
            <w:r w:rsidRPr="00DD7515">
              <w:rPr>
                <w:rStyle w:val="Hyperlink"/>
                <w:noProof/>
              </w:rPr>
              <w:t>5. Other information</w:t>
            </w:r>
            <w:r>
              <w:rPr>
                <w:noProof/>
                <w:webHidden/>
              </w:rPr>
              <w:tab/>
            </w:r>
            <w:r>
              <w:rPr>
                <w:noProof/>
                <w:webHidden/>
              </w:rPr>
              <w:fldChar w:fldCharType="begin"/>
            </w:r>
            <w:r>
              <w:rPr>
                <w:noProof/>
                <w:webHidden/>
              </w:rPr>
              <w:instrText xml:space="preserve"> PAGEREF _Toc197681587 \h </w:instrText>
            </w:r>
            <w:r>
              <w:rPr>
                <w:noProof/>
                <w:webHidden/>
              </w:rPr>
            </w:r>
            <w:r>
              <w:rPr>
                <w:noProof/>
                <w:webHidden/>
              </w:rPr>
              <w:fldChar w:fldCharType="separate"/>
            </w:r>
            <w:r w:rsidR="005B6F2F">
              <w:rPr>
                <w:noProof/>
                <w:webHidden/>
              </w:rPr>
              <w:t>18</w:t>
            </w:r>
            <w:r>
              <w:rPr>
                <w:noProof/>
                <w:webHidden/>
              </w:rPr>
              <w:fldChar w:fldCharType="end"/>
            </w:r>
          </w:hyperlink>
        </w:p>
        <w:p w14:paraId="09020B94" w14:textId="002ABD5A" w:rsidR="0048745B" w:rsidRDefault="0048745B">
          <w:pPr>
            <w:pStyle w:val="TOC2"/>
            <w:rPr>
              <w:rFonts w:eastAsiaTheme="minorEastAsia" w:cstheme="minorBidi"/>
              <w:noProof/>
              <w:kern w:val="2"/>
              <w:lang w:eastAsia="en-AU"/>
              <w14:ligatures w14:val="standardContextual"/>
            </w:rPr>
          </w:pPr>
          <w:hyperlink w:anchor="_Toc197681588" w:history="1">
            <w:r w:rsidRPr="00DD7515">
              <w:rPr>
                <w:rStyle w:val="Hyperlink"/>
                <w:noProof/>
              </w:rPr>
              <w:t>5.1 Taxation</w:t>
            </w:r>
            <w:r>
              <w:rPr>
                <w:noProof/>
                <w:webHidden/>
              </w:rPr>
              <w:tab/>
            </w:r>
            <w:r>
              <w:rPr>
                <w:noProof/>
                <w:webHidden/>
              </w:rPr>
              <w:fldChar w:fldCharType="begin"/>
            </w:r>
            <w:r>
              <w:rPr>
                <w:noProof/>
                <w:webHidden/>
              </w:rPr>
              <w:instrText xml:space="preserve"> PAGEREF _Toc197681588 \h </w:instrText>
            </w:r>
            <w:r>
              <w:rPr>
                <w:noProof/>
                <w:webHidden/>
              </w:rPr>
            </w:r>
            <w:r>
              <w:rPr>
                <w:noProof/>
                <w:webHidden/>
              </w:rPr>
              <w:fldChar w:fldCharType="separate"/>
            </w:r>
            <w:r w:rsidR="005B6F2F">
              <w:rPr>
                <w:noProof/>
                <w:webHidden/>
              </w:rPr>
              <w:t>18</w:t>
            </w:r>
            <w:r>
              <w:rPr>
                <w:noProof/>
                <w:webHidden/>
              </w:rPr>
              <w:fldChar w:fldCharType="end"/>
            </w:r>
          </w:hyperlink>
        </w:p>
        <w:p w14:paraId="2E82EC3B" w14:textId="07D709C9" w:rsidR="0048745B" w:rsidRDefault="0048745B">
          <w:pPr>
            <w:pStyle w:val="TOC2"/>
            <w:rPr>
              <w:rFonts w:eastAsiaTheme="minorEastAsia" w:cstheme="minorBidi"/>
              <w:noProof/>
              <w:kern w:val="2"/>
              <w:lang w:eastAsia="en-AU"/>
              <w14:ligatures w14:val="standardContextual"/>
            </w:rPr>
          </w:pPr>
          <w:hyperlink w:anchor="_Toc197681589" w:history="1">
            <w:r w:rsidRPr="00DD7515">
              <w:rPr>
                <w:rStyle w:val="Hyperlink"/>
                <w:noProof/>
              </w:rPr>
              <w:t>5.2 Health Professional Online Services (HPOS)</w:t>
            </w:r>
            <w:r>
              <w:rPr>
                <w:noProof/>
                <w:webHidden/>
              </w:rPr>
              <w:tab/>
            </w:r>
            <w:r>
              <w:rPr>
                <w:noProof/>
                <w:webHidden/>
              </w:rPr>
              <w:fldChar w:fldCharType="begin"/>
            </w:r>
            <w:r>
              <w:rPr>
                <w:noProof/>
                <w:webHidden/>
              </w:rPr>
              <w:instrText xml:space="preserve"> PAGEREF _Toc197681589 \h </w:instrText>
            </w:r>
            <w:r>
              <w:rPr>
                <w:noProof/>
                <w:webHidden/>
              </w:rPr>
            </w:r>
            <w:r>
              <w:rPr>
                <w:noProof/>
                <w:webHidden/>
              </w:rPr>
              <w:fldChar w:fldCharType="separate"/>
            </w:r>
            <w:r w:rsidR="005B6F2F">
              <w:rPr>
                <w:noProof/>
                <w:webHidden/>
              </w:rPr>
              <w:t>18</w:t>
            </w:r>
            <w:r>
              <w:rPr>
                <w:noProof/>
                <w:webHidden/>
              </w:rPr>
              <w:fldChar w:fldCharType="end"/>
            </w:r>
          </w:hyperlink>
        </w:p>
        <w:p w14:paraId="6FAD6780" w14:textId="730A5C36" w:rsidR="0048745B" w:rsidRDefault="0048745B">
          <w:pPr>
            <w:pStyle w:val="TOC2"/>
            <w:rPr>
              <w:rFonts w:eastAsiaTheme="minorEastAsia" w:cstheme="minorBidi"/>
              <w:noProof/>
              <w:kern w:val="2"/>
              <w:lang w:eastAsia="en-AU"/>
              <w14:ligatures w14:val="standardContextual"/>
            </w:rPr>
          </w:pPr>
          <w:hyperlink w:anchor="_Toc197681590" w:history="1">
            <w:r w:rsidRPr="00DD7515">
              <w:rPr>
                <w:rStyle w:val="Hyperlink"/>
                <w:noProof/>
              </w:rPr>
              <w:t>5.3 Privacy and consent</w:t>
            </w:r>
            <w:r>
              <w:rPr>
                <w:noProof/>
                <w:webHidden/>
              </w:rPr>
              <w:tab/>
            </w:r>
            <w:r>
              <w:rPr>
                <w:noProof/>
                <w:webHidden/>
              </w:rPr>
              <w:fldChar w:fldCharType="begin"/>
            </w:r>
            <w:r>
              <w:rPr>
                <w:noProof/>
                <w:webHidden/>
              </w:rPr>
              <w:instrText xml:space="preserve"> PAGEREF _Toc197681590 \h </w:instrText>
            </w:r>
            <w:r>
              <w:rPr>
                <w:noProof/>
                <w:webHidden/>
              </w:rPr>
            </w:r>
            <w:r>
              <w:rPr>
                <w:noProof/>
                <w:webHidden/>
              </w:rPr>
              <w:fldChar w:fldCharType="separate"/>
            </w:r>
            <w:r w:rsidR="005B6F2F">
              <w:rPr>
                <w:noProof/>
                <w:webHidden/>
              </w:rPr>
              <w:t>18</w:t>
            </w:r>
            <w:r>
              <w:rPr>
                <w:noProof/>
                <w:webHidden/>
              </w:rPr>
              <w:fldChar w:fldCharType="end"/>
            </w:r>
          </w:hyperlink>
        </w:p>
        <w:p w14:paraId="6A68920F" w14:textId="2E6DD68F" w:rsidR="0048745B" w:rsidRDefault="0048745B">
          <w:pPr>
            <w:pStyle w:val="TOC2"/>
            <w:rPr>
              <w:rFonts w:eastAsiaTheme="minorEastAsia" w:cstheme="minorBidi"/>
              <w:noProof/>
              <w:kern w:val="2"/>
              <w:lang w:eastAsia="en-AU"/>
              <w14:ligatures w14:val="standardContextual"/>
            </w:rPr>
          </w:pPr>
          <w:hyperlink w:anchor="_Toc197681591" w:history="1">
            <w:r w:rsidRPr="00DD7515">
              <w:rPr>
                <w:rStyle w:val="Hyperlink"/>
                <w:noProof/>
              </w:rPr>
              <w:t>5.4 Opting out of the WIP – Doctor Stream</w:t>
            </w:r>
            <w:r>
              <w:rPr>
                <w:noProof/>
                <w:webHidden/>
              </w:rPr>
              <w:tab/>
            </w:r>
            <w:r>
              <w:rPr>
                <w:noProof/>
                <w:webHidden/>
              </w:rPr>
              <w:fldChar w:fldCharType="begin"/>
            </w:r>
            <w:r>
              <w:rPr>
                <w:noProof/>
                <w:webHidden/>
              </w:rPr>
              <w:instrText xml:space="preserve"> PAGEREF _Toc197681591 \h </w:instrText>
            </w:r>
            <w:r>
              <w:rPr>
                <w:noProof/>
                <w:webHidden/>
              </w:rPr>
            </w:r>
            <w:r>
              <w:rPr>
                <w:noProof/>
                <w:webHidden/>
              </w:rPr>
              <w:fldChar w:fldCharType="separate"/>
            </w:r>
            <w:r w:rsidR="005B6F2F">
              <w:rPr>
                <w:noProof/>
                <w:webHidden/>
              </w:rPr>
              <w:t>19</w:t>
            </w:r>
            <w:r>
              <w:rPr>
                <w:noProof/>
                <w:webHidden/>
              </w:rPr>
              <w:fldChar w:fldCharType="end"/>
            </w:r>
          </w:hyperlink>
        </w:p>
        <w:p w14:paraId="48B82D54" w14:textId="41FC6CB6" w:rsidR="0048745B" w:rsidRDefault="0048745B">
          <w:pPr>
            <w:pStyle w:val="TOC2"/>
            <w:rPr>
              <w:rFonts w:eastAsiaTheme="minorEastAsia" w:cstheme="minorBidi"/>
              <w:noProof/>
              <w:kern w:val="2"/>
              <w:lang w:eastAsia="en-AU"/>
              <w14:ligatures w14:val="standardContextual"/>
            </w:rPr>
          </w:pPr>
          <w:hyperlink w:anchor="_Toc197681592" w:history="1">
            <w:r w:rsidRPr="00DD7515">
              <w:rPr>
                <w:rStyle w:val="Hyperlink"/>
                <w:noProof/>
              </w:rPr>
              <w:t>5.5 Recovery of payments</w:t>
            </w:r>
            <w:r>
              <w:rPr>
                <w:noProof/>
                <w:webHidden/>
              </w:rPr>
              <w:tab/>
            </w:r>
            <w:r>
              <w:rPr>
                <w:noProof/>
                <w:webHidden/>
              </w:rPr>
              <w:fldChar w:fldCharType="begin"/>
            </w:r>
            <w:r>
              <w:rPr>
                <w:noProof/>
                <w:webHidden/>
              </w:rPr>
              <w:instrText xml:space="preserve"> PAGEREF _Toc197681592 \h </w:instrText>
            </w:r>
            <w:r>
              <w:rPr>
                <w:noProof/>
                <w:webHidden/>
              </w:rPr>
            </w:r>
            <w:r>
              <w:rPr>
                <w:noProof/>
                <w:webHidden/>
              </w:rPr>
              <w:fldChar w:fldCharType="separate"/>
            </w:r>
            <w:r w:rsidR="005B6F2F">
              <w:rPr>
                <w:noProof/>
                <w:webHidden/>
              </w:rPr>
              <w:t>19</w:t>
            </w:r>
            <w:r>
              <w:rPr>
                <w:noProof/>
                <w:webHidden/>
              </w:rPr>
              <w:fldChar w:fldCharType="end"/>
            </w:r>
          </w:hyperlink>
        </w:p>
        <w:p w14:paraId="5CAFCE39" w14:textId="2B76E13F" w:rsidR="0048745B" w:rsidRDefault="0048745B">
          <w:pPr>
            <w:pStyle w:val="TOC2"/>
            <w:rPr>
              <w:rFonts w:eastAsiaTheme="minorEastAsia" w:cstheme="minorBidi"/>
              <w:noProof/>
              <w:kern w:val="2"/>
              <w:lang w:eastAsia="en-AU"/>
              <w14:ligatures w14:val="standardContextual"/>
            </w:rPr>
          </w:pPr>
          <w:hyperlink w:anchor="_Toc197681593" w:history="1">
            <w:r w:rsidRPr="00DD7515">
              <w:rPr>
                <w:rStyle w:val="Hyperlink"/>
                <w:noProof/>
              </w:rPr>
              <w:t>5.6 Audits</w:t>
            </w:r>
            <w:r>
              <w:rPr>
                <w:noProof/>
                <w:webHidden/>
              </w:rPr>
              <w:tab/>
            </w:r>
            <w:r>
              <w:rPr>
                <w:noProof/>
                <w:webHidden/>
              </w:rPr>
              <w:fldChar w:fldCharType="begin"/>
            </w:r>
            <w:r>
              <w:rPr>
                <w:noProof/>
                <w:webHidden/>
              </w:rPr>
              <w:instrText xml:space="preserve"> PAGEREF _Toc197681593 \h </w:instrText>
            </w:r>
            <w:r>
              <w:rPr>
                <w:noProof/>
                <w:webHidden/>
              </w:rPr>
            </w:r>
            <w:r>
              <w:rPr>
                <w:noProof/>
                <w:webHidden/>
              </w:rPr>
              <w:fldChar w:fldCharType="separate"/>
            </w:r>
            <w:r w:rsidR="005B6F2F">
              <w:rPr>
                <w:noProof/>
                <w:webHidden/>
              </w:rPr>
              <w:t>19</w:t>
            </w:r>
            <w:r>
              <w:rPr>
                <w:noProof/>
                <w:webHidden/>
              </w:rPr>
              <w:fldChar w:fldCharType="end"/>
            </w:r>
          </w:hyperlink>
        </w:p>
        <w:p w14:paraId="5F875153" w14:textId="04554062" w:rsidR="0048745B" w:rsidRDefault="0048745B">
          <w:pPr>
            <w:pStyle w:val="TOC1"/>
            <w:rPr>
              <w:rFonts w:eastAsiaTheme="minorEastAsia" w:cstheme="minorBidi"/>
              <w:noProof/>
              <w:kern w:val="2"/>
              <w:lang w:eastAsia="en-AU"/>
              <w14:ligatures w14:val="standardContextual"/>
            </w:rPr>
          </w:pPr>
          <w:hyperlink w:anchor="_Toc197681594" w:history="1">
            <w:r w:rsidRPr="00DD7515">
              <w:rPr>
                <w:rStyle w:val="Hyperlink"/>
                <w:noProof/>
              </w:rPr>
              <w:t>6. Calculation examples</w:t>
            </w:r>
            <w:r>
              <w:rPr>
                <w:noProof/>
                <w:webHidden/>
              </w:rPr>
              <w:tab/>
            </w:r>
            <w:r>
              <w:rPr>
                <w:noProof/>
                <w:webHidden/>
              </w:rPr>
              <w:fldChar w:fldCharType="begin"/>
            </w:r>
            <w:r>
              <w:rPr>
                <w:noProof/>
                <w:webHidden/>
              </w:rPr>
              <w:instrText xml:space="preserve"> PAGEREF _Toc197681594 \h </w:instrText>
            </w:r>
            <w:r>
              <w:rPr>
                <w:noProof/>
                <w:webHidden/>
              </w:rPr>
            </w:r>
            <w:r>
              <w:rPr>
                <w:noProof/>
                <w:webHidden/>
              </w:rPr>
              <w:fldChar w:fldCharType="separate"/>
            </w:r>
            <w:r w:rsidR="005B6F2F">
              <w:rPr>
                <w:noProof/>
                <w:webHidden/>
              </w:rPr>
              <w:t>19</w:t>
            </w:r>
            <w:r>
              <w:rPr>
                <w:noProof/>
                <w:webHidden/>
              </w:rPr>
              <w:fldChar w:fldCharType="end"/>
            </w:r>
          </w:hyperlink>
        </w:p>
        <w:p w14:paraId="6547B737" w14:textId="1E56ABBF" w:rsidR="0048745B" w:rsidRDefault="0048745B">
          <w:pPr>
            <w:pStyle w:val="TOC2"/>
            <w:rPr>
              <w:rFonts w:eastAsiaTheme="minorEastAsia" w:cstheme="minorBidi"/>
              <w:noProof/>
              <w:kern w:val="2"/>
              <w:lang w:eastAsia="en-AU"/>
              <w14:ligatures w14:val="standardContextual"/>
            </w:rPr>
          </w:pPr>
          <w:hyperlink w:anchor="_Toc197681595" w:history="1">
            <w:r w:rsidRPr="00DD7515">
              <w:rPr>
                <w:rStyle w:val="Hyperlink"/>
                <w:noProof/>
              </w:rPr>
              <w:t>6.1 Vocationally Registered GP CPS Calculation</w:t>
            </w:r>
            <w:r>
              <w:rPr>
                <w:noProof/>
                <w:webHidden/>
              </w:rPr>
              <w:tab/>
            </w:r>
            <w:r>
              <w:rPr>
                <w:noProof/>
                <w:webHidden/>
              </w:rPr>
              <w:fldChar w:fldCharType="begin"/>
            </w:r>
            <w:r>
              <w:rPr>
                <w:noProof/>
                <w:webHidden/>
              </w:rPr>
              <w:instrText xml:space="preserve"> PAGEREF _Toc197681595 \h </w:instrText>
            </w:r>
            <w:r>
              <w:rPr>
                <w:noProof/>
                <w:webHidden/>
              </w:rPr>
            </w:r>
            <w:r>
              <w:rPr>
                <w:noProof/>
                <w:webHidden/>
              </w:rPr>
              <w:fldChar w:fldCharType="separate"/>
            </w:r>
            <w:r w:rsidR="005B6F2F">
              <w:rPr>
                <w:noProof/>
                <w:webHidden/>
              </w:rPr>
              <w:t>19</w:t>
            </w:r>
            <w:r>
              <w:rPr>
                <w:noProof/>
                <w:webHidden/>
              </w:rPr>
              <w:fldChar w:fldCharType="end"/>
            </w:r>
          </w:hyperlink>
        </w:p>
        <w:p w14:paraId="0B4C9F90" w14:textId="01EF5733" w:rsidR="0048745B" w:rsidRDefault="0048745B">
          <w:pPr>
            <w:pStyle w:val="TOC2"/>
            <w:rPr>
              <w:rFonts w:eastAsiaTheme="minorEastAsia" w:cstheme="minorBidi"/>
              <w:noProof/>
              <w:kern w:val="2"/>
              <w:lang w:eastAsia="en-AU"/>
              <w14:ligatures w14:val="standardContextual"/>
            </w:rPr>
          </w:pPr>
          <w:hyperlink w:anchor="_Toc197681596" w:history="1">
            <w:r w:rsidRPr="00DD7515">
              <w:rPr>
                <w:rStyle w:val="Hyperlink"/>
                <w:noProof/>
              </w:rPr>
              <w:t>6.2. Non-VR payment calculation</w:t>
            </w:r>
            <w:r>
              <w:rPr>
                <w:noProof/>
                <w:webHidden/>
              </w:rPr>
              <w:tab/>
            </w:r>
            <w:r>
              <w:rPr>
                <w:noProof/>
                <w:webHidden/>
              </w:rPr>
              <w:fldChar w:fldCharType="begin"/>
            </w:r>
            <w:r>
              <w:rPr>
                <w:noProof/>
                <w:webHidden/>
              </w:rPr>
              <w:instrText xml:space="preserve"> PAGEREF _Toc197681596 \h </w:instrText>
            </w:r>
            <w:r>
              <w:rPr>
                <w:noProof/>
                <w:webHidden/>
              </w:rPr>
            </w:r>
            <w:r>
              <w:rPr>
                <w:noProof/>
                <w:webHidden/>
              </w:rPr>
              <w:fldChar w:fldCharType="separate"/>
            </w:r>
            <w:r w:rsidR="005B6F2F">
              <w:rPr>
                <w:noProof/>
                <w:webHidden/>
              </w:rPr>
              <w:t>21</w:t>
            </w:r>
            <w:r>
              <w:rPr>
                <w:noProof/>
                <w:webHidden/>
              </w:rPr>
              <w:fldChar w:fldCharType="end"/>
            </w:r>
          </w:hyperlink>
        </w:p>
        <w:p w14:paraId="1591FDFA" w14:textId="157F57DF" w:rsidR="0048745B" w:rsidRDefault="0048745B">
          <w:pPr>
            <w:pStyle w:val="TOC1"/>
            <w:rPr>
              <w:rFonts w:eastAsiaTheme="minorEastAsia" w:cstheme="minorBidi"/>
              <w:noProof/>
              <w:kern w:val="2"/>
              <w:lang w:eastAsia="en-AU"/>
              <w14:ligatures w14:val="standardContextual"/>
            </w:rPr>
          </w:pPr>
          <w:hyperlink w:anchor="_Toc197681597" w:history="1">
            <w:r w:rsidRPr="00DD7515">
              <w:rPr>
                <w:rStyle w:val="Hyperlink"/>
                <w:noProof/>
              </w:rPr>
              <w:t>7. Contact information WIP – Doctor Stream</w:t>
            </w:r>
            <w:r>
              <w:rPr>
                <w:noProof/>
                <w:webHidden/>
              </w:rPr>
              <w:tab/>
            </w:r>
            <w:r>
              <w:rPr>
                <w:noProof/>
                <w:webHidden/>
              </w:rPr>
              <w:fldChar w:fldCharType="begin"/>
            </w:r>
            <w:r>
              <w:rPr>
                <w:noProof/>
                <w:webHidden/>
              </w:rPr>
              <w:instrText xml:space="preserve"> PAGEREF _Toc197681597 \h </w:instrText>
            </w:r>
            <w:r>
              <w:rPr>
                <w:noProof/>
                <w:webHidden/>
              </w:rPr>
            </w:r>
            <w:r>
              <w:rPr>
                <w:noProof/>
                <w:webHidden/>
              </w:rPr>
              <w:fldChar w:fldCharType="separate"/>
            </w:r>
            <w:r w:rsidR="005B6F2F">
              <w:rPr>
                <w:noProof/>
                <w:webHidden/>
              </w:rPr>
              <w:t>25</w:t>
            </w:r>
            <w:r>
              <w:rPr>
                <w:noProof/>
                <w:webHidden/>
              </w:rPr>
              <w:fldChar w:fldCharType="end"/>
            </w:r>
          </w:hyperlink>
        </w:p>
        <w:p w14:paraId="1CC92F2C" w14:textId="21C413FD" w:rsidR="0048745B" w:rsidRDefault="0048745B">
          <w:pPr>
            <w:pStyle w:val="TOC1"/>
            <w:rPr>
              <w:rFonts w:eastAsiaTheme="minorEastAsia" w:cstheme="minorBidi"/>
              <w:noProof/>
              <w:kern w:val="2"/>
              <w:lang w:eastAsia="en-AU"/>
              <w14:ligatures w14:val="standardContextual"/>
            </w:rPr>
          </w:pPr>
          <w:hyperlink w:anchor="_Toc197681598" w:history="1">
            <w:r w:rsidRPr="00DD7515">
              <w:rPr>
                <w:rStyle w:val="Hyperlink"/>
                <w:noProof/>
              </w:rPr>
              <w:t>8. Acronyms/Glossary of terms</w:t>
            </w:r>
            <w:r>
              <w:rPr>
                <w:noProof/>
                <w:webHidden/>
              </w:rPr>
              <w:tab/>
            </w:r>
            <w:r>
              <w:rPr>
                <w:noProof/>
                <w:webHidden/>
              </w:rPr>
              <w:fldChar w:fldCharType="begin"/>
            </w:r>
            <w:r>
              <w:rPr>
                <w:noProof/>
                <w:webHidden/>
              </w:rPr>
              <w:instrText xml:space="preserve"> PAGEREF _Toc197681598 \h </w:instrText>
            </w:r>
            <w:r>
              <w:rPr>
                <w:noProof/>
                <w:webHidden/>
              </w:rPr>
            </w:r>
            <w:r>
              <w:rPr>
                <w:noProof/>
                <w:webHidden/>
              </w:rPr>
              <w:fldChar w:fldCharType="separate"/>
            </w:r>
            <w:r w:rsidR="005B6F2F">
              <w:rPr>
                <w:noProof/>
                <w:webHidden/>
              </w:rPr>
              <w:t>26</w:t>
            </w:r>
            <w:r>
              <w:rPr>
                <w:noProof/>
                <w:webHidden/>
              </w:rPr>
              <w:fldChar w:fldCharType="end"/>
            </w:r>
          </w:hyperlink>
        </w:p>
        <w:p w14:paraId="6D236C2B" w14:textId="7361A924" w:rsidR="0048745B" w:rsidRDefault="0048745B">
          <w:pPr>
            <w:pStyle w:val="TOC2"/>
            <w:tabs>
              <w:tab w:val="left" w:pos="880"/>
            </w:tabs>
            <w:rPr>
              <w:rFonts w:eastAsiaTheme="minorEastAsia" w:cstheme="minorBidi"/>
              <w:noProof/>
              <w:kern w:val="2"/>
              <w:lang w:eastAsia="en-AU"/>
              <w14:ligatures w14:val="standardContextual"/>
            </w:rPr>
          </w:pPr>
          <w:hyperlink w:anchor="_Toc197681599" w:history="1">
            <w:r w:rsidRPr="00DD7515">
              <w:rPr>
                <w:rStyle w:val="Hyperlink"/>
                <w:noProof/>
              </w:rPr>
              <w:t>8.1</w:t>
            </w:r>
            <w:r>
              <w:rPr>
                <w:rFonts w:eastAsiaTheme="minorEastAsia" w:cstheme="minorBidi"/>
                <w:noProof/>
                <w:kern w:val="2"/>
                <w:lang w:eastAsia="en-AU"/>
                <w14:ligatures w14:val="standardContextual"/>
              </w:rPr>
              <w:tab/>
            </w:r>
            <w:r w:rsidRPr="00DD7515">
              <w:rPr>
                <w:rStyle w:val="Hyperlink"/>
                <w:noProof/>
              </w:rPr>
              <w:t>List of acronyms</w:t>
            </w:r>
            <w:r>
              <w:rPr>
                <w:noProof/>
                <w:webHidden/>
              </w:rPr>
              <w:tab/>
            </w:r>
            <w:r>
              <w:rPr>
                <w:noProof/>
                <w:webHidden/>
              </w:rPr>
              <w:fldChar w:fldCharType="begin"/>
            </w:r>
            <w:r>
              <w:rPr>
                <w:noProof/>
                <w:webHidden/>
              </w:rPr>
              <w:instrText xml:space="preserve"> PAGEREF _Toc197681599 \h </w:instrText>
            </w:r>
            <w:r>
              <w:rPr>
                <w:noProof/>
                <w:webHidden/>
              </w:rPr>
            </w:r>
            <w:r>
              <w:rPr>
                <w:noProof/>
                <w:webHidden/>
              </w:rPr>
              <w:fldChar w:fldCharType="separate"/>
            </w:r>
            <w:r w:rsidR="005B6F2F">
              <w:rPr>
                <w:noProof/>
                <w:webHidden/>
              </w:rPr>
              <w:t>26</w:t>
            </w:r>
            <w:r>
              <w:rPr>
                <w:noProof/>
                <w:webHidden/>
              </w:rPr>
              <w:fldChar w:fldCharType="end"/>
            </w:r>
          </w:hyperlink>
        </w:p>
        <w:p w14:paraId="02F9AEE0" w14:textId="7214D679" w:rsidR="0048745B" w:rsidRDefault="0048745B">
          <w:pPr>
            <w:pStyle w:val="TOC2"/>
            <w:tabs>
              <w:tab w:val="left" w:pos="880"/>
            </w:tabs>
            <w:rPr>
              <w:rFonts w:eastAsiaTheme="minorEastAsia" w:cstheme="minorBidi"/>
              <w:noProof/>
              <w:kern w:val="2"/>
              <w:lang w:eastAsia="en-AU"/>
              <w14:ligatures w14:val="standardContextual"/>
            </w:rPr>
          </w:pPr>
          <w:hyperlink w:anchor="_Toc197681600" w:history="1">
            <w:r w:rsidRPr="00DD7515">
              <w:rPr>
                <w:rStyle w:val="Hyperlink"/>
                <w:noProof/>
              </w:rPr>
              <w:t>8.2</w:t>
            </w:r>
            <w:r>
              <w:rPr>
                <w:rFonts w:eastAsiaTheme="minorEastAsia" w:cstheme="minorBidi"/>
                <w:noProof/>
                <w:kern w:val="2"/>
                <w:lang w:eastAsia="en-AU"/>
                <w14:ligatures w14:val="standardContextual"/>
              </w:rPr>
              <w:tab/>
            </w:r>
            <w:r w:rsidRPr="00DD7515">
              <w:rPr>
                <w:rStyle w:val="Hyperlink"/>
                <w:noProof/>
              </w:rPr>
              <w:t>Glossary of Terms</w:t>
            </w:r>
            <w:r>
              <w:rPr>
                <w:noProof/>
                <w:webHidden/>
              </w:rPr>
              <w:tab/>
            </w:r>
            <w:r>
              <w:rPr>
                <w:noProof/>
                <w:webHidden/>
              </w:rPr>
              <w:fldChar w:fldCharType="begin"/>
            </w:r>
            <w:r>
              <w:rPr>
                <w:noProof/>
                <w:webHidden/>
              </w:rPr>
              <w:instrText xml:space="preserve"> PAGEREF _Toc197681600 \h </w:instrText>
            </w:r>
            <w:r>
              <w:rPr>
                <w:noProof/>
                <w:webHidden/>
              </w:rPr>
            </w:r>
            <w:r>
              <w:rPr>
                <w:noProof/>
                <w:webHidden/>
              </w:rPr>
              <w:fldChar w:fldCharType="separate"/>
            </w:r>
            <w:r w:rsidR="005B6F2F">
              <w:rPr>
                <w:noProof/>
                <w:webHidden/>
              </w:rPr>
              <w:t>27</w:t>
            </w:r>
            <w:r>
              <w:rPr>
                <w:noProof/>
                <w:webHidden/>
              </w:rPr>
              <w:fldChar w:fldCharType="end"/>
            </w:r>
          </w:hyperlink>
        </w:p>
        <w:p w14:paraId="3FB68797" w14:textId="305E525F" w:rsidR="0048745B" w:rsidRDefault="0048745B">
          <w:pPr>
            <w:pStyle w:val="TOC3"/>
            <w:rPr>
              <w:rFonts w:eastAsiaTheme="minorEastAsia" w:cstheme="minorBidi"/>
              <w:noProof/>
              <w:kern w:val="2"/>
              <w:lang w:eastAsia="en-AU"/>
              <w14:ligatures w14:val="standardContextual"/>
            </w:rPr>
          </w:pPr>
          <w:hyperlink w:anchor="_Toc197681601" w:history="1">
            <w:r w:rsidRPr="00DD7515">
              <w:rPr>
                <w:rStyle w:val="Hyperlink"/>
                <w:noProof/>
              </w:rPr>
              <w:t>General WIP terms</w:t>
            </w:r>
            <w:r>
              <w:rPr>
                <w:noProof/>
                <w:webHidden/>
              </w:rPr>
              <w:tab/>
            </w:r>
            <w:r>
              <w:rPr>
                <w:noProof/>
                <w:webHidden/>
              </w:rPr>
              <w:fldChar w:fldCharType="begin"/>
            </w:r>
            <w:r>
              <w:rPr>
                <w:noProof/>
                <w:webHidden/>
              </w:rPr>
              <w:instrText xml:space="preserve"> PAGEREF _Toc197681601 \h </w:instrText>
            </w:r>
            <w:r>
              <w:rPr>
                <w:noProof/>
                <w:webHidden/>
              </w:rPr>
            </w:r>
            <w:r>
              <w:rPr>
                <w:noProof/>
                <w:webHidden/>
              </w:rPr>
              <w:fldChar w:fldCharType="separate"/>
            </w:r>
            <w:r w:rsidR="005B6F2F">
              <w:rPr>
                <w:noProof/>
                <w:webHidden/>
              </w:rPr>
              <w:t>27</w:t>
            </w:r>
            <w:r>
              <w:rPr>
                <w:noProof/>
                <w:webHidden/>
              </w:rPr>
              <w:fldChar w:fldCharType="end"/>
            </w:r>
          </w:hyperlink>
        </w:p>
        <w:p w14:paraId="587C78E2" w14:textId="444948CE" w:rsidR="0048745B" w:rsidRDefault="0048745B">
          <w:pPr>
            <w:pStyle w:val="TOC3"/>
            <w:rPr>
              <w:rFonts w:eastAsiaTheme="minorEastAsia" w:cstheme="minorBidi"/>
              <w:noProof/>
              <w:kern w:val="2"/>
              <w:lang w:eastAsia="en-AU"/>
              <w14:ligatures w14:val="standardContextual"/>
            </w:rPr>
          </w:pPr>
          <w:hyperlink w:anchor="_Toc197681602" w:history="1">
            <w:r w:rsidRPr="00DD7515">
              <w:rPr>
                <w:rStyle w:val="Hyperlink"/>
                <w:noProof/>
              </w:rPr>
              <w:t>WIP – Doctor Stream terms</w:t>
            </w:r>
            <w:r>
              <w:rPr>
                <w:noProof/>
                <w:webHidden/>
              </w:rPr>
              <w:tab/>
            </w:r>
            <w:r>
              <w:rPr>
                <w:noProof/>
                <w:webHidden/>
              </w:rPr>
              <w:fldChar w:fldCharType="begin"/>
            </w:r>
            <w:r>
              <w:rPr>
                <w:noProof/>
                <w:webHidden/>
              </w:rPr>
              <w:instrText xml:space="preserve"> PAGEREF _Toc197681602 \h </w:instrText>
            </w:r>
            <w:r>
              <w:rPr>
                <w:noProof/>
                <w:webHidden/>
              </w:rPr>
            </w:r>
            <w:r>
              <w:rPr>
                <w:noProof/>
                <w:webHidden/>
              </w:rPr>
              <w:fldChar w:fldCharType="separate"/>
            </w:r>
            <w:r w:rsidR="005B6F2F">
              <w:rPr>
                <w:noProof/>
                <w:webHidden/>
              </w:rPr>
              <w:t>28</w:t>
            </w:r>
            <w:r>
              <w:rPr>
                <w:noProof/>
                <w:webHidden/>
              </w:rPr>
              <w:fldChar w:fldCharType="end"/>
            </w:r>
          </w:hyperlink>
        </w:p>
        <w:p w14:paraId="7614D937" w14:textId="3A365C74" w:rsidR="00BE7EA6" w:rsidRDefault="00164043" w:rsidP="00AC221E">
          <w:pPr>
            <w:pStyle w:val="Heading1"/>
            <w:ind w:left="0" w:firstLine="0"/>
            <w:rPr>
              <w:b/>
              <w:bCs/>
              <w:noProof/>
            </w:rPr>
          </w:pPr>
          <w:r>
            <w:rPr>
              <w:b/>
              <w:bCs/>
              <w:noProof/>
            </w:rPr>
            <w:fldChar w:fldCharType="end"/>
          </w:r>
        </w:p>
      </w:sdtContent>
    </w:sdt>
    <w:bookmarkStart w:id="5" w:name="_Toc137119733" w:displacedByCustomXml="prev"/>
    <w:bookmarkStart w:id="6" w:name="_Toc146706832" w:displacedByCustomXml="prev"/>
    <w:bookmarkStart w:id="7" w:name="_Toc152931201" w:displacedByCustomXml="prev"/>
    <w:p w14:paraId="332EE1CE" w14:textId="77777777" w:rsidR="004C6CE1" w:rsidRDefault="004C6CE1">
      <w:pPr>
        <w:spacing w:after="160"/>
        <w:rPr>
          <w:rFonts w:asciiTheme="majorHAnsi" w:eastAsiaTheme="majorEastAsia" w:hAnsiTheme="majorHAnsi" w:cstheme="majorBidi"/>
          <w:color w:val="2E74B5" w:themeColor="accent1" w:themeShade="BF"/>
          <w:sz w:val="32"/>
          <w:szCs w:val="32"/>
        </w:rPr>
      </w:pPr>
      <w:bookmarkStart w:id="8" w:name="_Toc153879177"/>
      <w:r>
        <w:br w:type="page"/>
      </w:r>
    </w:p>
    <w:p w14:paraId="70EE4A76" w14:textId="4806426B" w:rsidR="00AC221E" w:rsidRDefault="00AC221E" w:rsidP="00AC221E">
      <w:pPr>
        <w:pStyle w:val="Heading1"/>
        <w:ind w:left="0" w:firstLine="0"/>
      </w:pPr>
      <w:bookmarkStart w:id="9" w:name="_Toc197681551"/>
      <w:r>
        <w:lastRenderedPageBreak/>
        <w:t>Disclaimer</w:t>
      </w:r>
      <w:bookmarkEnd w:id="8"/>
      <w:bookmarkEnd w:id="9"/>
      <w:bookmarkEnd w:id="7"/>
      <w:bookmarkEnd w:id="6"/>
      <w:bookmarkEnd w:id="5"/>
    </w:p>
    <w:p w14:paraId="344C8A24" w14:textId="788456F3" w:rsidR="001811DE" w:rsidRDefault="00AC221E" w:rsidP="00AC221E">
      <w:r w:rsidRPr="00FA2942">
        <w:t>The</w:t>
      </w:r>
      <w:r w:rsidR="00FE1345">
        <w:t>se</w:t>
      </w:r>
      <w:r w:rsidRPr="00FA2942">
        <w:t xml:space="preserve"> Guidelines are for information purposes and provide the basis upon which </w:t>
      </w:r>
      <w:r w:rsidR="004A6EED">
        <w:t>Workforce Incentive Program (</w:t>
      </w:r>
      <w:r w:rsidRPr="00FA2942">
        <w:t>WIP</w:t>
      </w:r>
      <w:r w:rsidR="004A6EED">
        <w:t>)</w:t>
      </w:r>
      <w:r w:rsidR="00ED7ED8">
        <w:t xml:space="preserve"> – Doctor Stream</w:t>
      </w:r>
      <w:r w:rsidRPr="00FA2942">
        <w:t xml:space="preserve"> payments are made</w:t>
      </w:r>
      <w:r w:rsidRPr="008118AF">
        <w:t>. While it is intended that the Australian Government will mak</w:t>
      </w:r>
      <w:r>
        <w:t>e payments as set out in the G</w:t>
      </w:r>
      <w:r w:rsidRPr="008118AF">
        <w:t>uidelines, payments are made at its sole discretion. The Government may alter arra</w:t>
      </w:r>
      <w:r>
        <w:t>ngements for the</w:t>
      </w:r>
      <w:r w:rsidRPr="00FA2942">
        <w:t xml:space="preserve"> WIP </w:t>
      </w:r>
      <w:r w:rsidRPr="008118AF">
        <w:t xml:space="preserve">at any time and without notice. The Government does not accept any legal liability or responsibility for any injury, loss or damage incurred by the use of, reliance on, or interpretation of the information provided in the </w:t>
      </w:r>
      <w:r>
        <w:t>G</w:t>
      </w:r>
      <w:r w:rsidRPr="008118AF">
        <w:t>uidelines.</w:t>
      </w:r>
    </w:p>
    <w:p w14:paraId="731F263C" w14:textId="70989D67" w:rsidR="001811DE" w:rsidRPr="003818F0" w:rsidRDefault="001811DE" w:rsidP="001811DE">
      <w:r w:rsidRPr="003818F0">
        <w:t xml:space="preserve">It is the responsibility of eligible medical practitioners to ensure they are operating under the current version of the Guidelines. Any loss of payment or any other loss as a result of failing to operate under the current version of the Guidelines is the responsibility of the medical practitioner. </w:t>
      </w:r>
    </w:p>
    <w:p w14:paraId="00AB731A" w14:textId="63E6165E" w:rsidR="00AC221E" w:rsidRPr="003818F0" w:rsidRDefault="008B7C14" w:rsidP="00AC221E">
      <w:r w:rsidRPr="003818F0">
        <w:t xml:space="preserve">If a doctor is found to be non-compliant with the eligibility criteria and/or program requirements, the doctor may be withdrawn from the program and </w:t>
      </w:r>
      <w:r w:rsidR="002D1878" w:rsidRPr="003818F0">
        <w:t>may</w:t>
      </w:r>
      <w:r w:rsidRPr="003818F0">
        <w:t xml:space="preserve"> be ineligible to receive any withheld payments.</w:t>
      </w:r>
    </w:p>
    <w:p w14:paraId="68218FE5" w14:textId="15EC165F" w:rsidR="007D6876" w:rsidRDefault="007D6876" w:rsidP="00435354">
      <w:pPr>
        <w:pStyle w:val="ListParagraph"/>
        <w:sectPr w:rsidR="007D6876" w:rsidSect="005A652E">
          <w:footerReference w:type="default" r:id="rId9"/>
          <w:pgSz w:w="11906" w:h="16838"/>
          <w:pgMar w:top="1440" w:right="1440" w:bottom="1440" w:left="1440" w:header="708" w:footer="708" w:gutter="0"/>
          <w:pgNumType w:start="0"/>
          <w:cols w:space="708"/>
          <w:titlePg/>
          <w:docGrid w:linePitch="360"/>
        </w:sectPr>
      </w:pPr>
    </w:p>
    <w:p w14:paraId="3C2624B3" w14:textId="79AB2B69" w:rsidR="00F15190" w:rsidRDefault="000A58F4" w:rsidP="003A1296">
      <w:pPr>
        <w:pStyle w:val="Heading1"/>
        <w:ind w:left="0" w:firstLine="0"/>
      </w:pPr>
      <w:bookmarkStart w:id="10" w:name="_2.3_Modified_Monash"/>
      <w:bookmarkStart w:id="11" w:name="_2.4.1_Number_of"/>
      <w:bookmarkStart w:id="12" w:name="_2.3.1_Number_of"/>
      <w:bookmarkStart w:id="13" w:name="_7._Glossary_of"/>
      <w:bookmarkStart w:id="14" w:name="_Part_B:_WIP"/>
      <w:bookmarkStart w:id="15" w:name="_Toc525829083"/>
      <w:bookmarkStart w:id="16" w:name="_Toc197681552"/>
      <w:bookmarkEnd w:id="10"/>
      <w:bookmarkEnd w:id="11"/>
      <w:bookmarkEnd w:id="12"/>
      <w:bookmarkEnd w:id="13"/>
      <w:bookmarkEnd w:id="14"/>
      <w:r w:rsidRPr="009403B6">
        <w:lastRenderedPageBreak/>
        <w:t>1.</w:t>
      </w:r>
      <w:r>
        <w:t xml:space="preserve"> </w:t>
      </w:r>
      <w:r w:rsidR="00A92C53">
        <w:t>General Information</w:t>
      </w:r>
      <w:bookmarkEnd w:id="15"/>
      <w:bookmarkEnd w:id="16"/>
    </w:p>
    <w:p w14:paraId="47348D87" w14:textId="77777777" w:rsidR="00E670A7" w:rsidRDefault="00A92C53" w:rsidP="00DD0F45">
      <w:r>
        <w:t xml:space="preserve">This section provides general information about the WIP – Doctor Stream. </w:t>
      </w:r>
    </w:p>
    <w:p w14:paraId="7EF34DCA" w14:textId="607DBCF7" w:rsidR="00A92C53" w:rsidRDefault="00A92C53" w:rsidP="00DD0F45">
      <w:r>
        <w:t>For specific information related to the Central Payment System</w:t>
      </w:r>
      <w:r w:rsidR="00090D26">
        <w:t xml:space="preserve"> (CPS)</w:t>
      </w:r>
      <w:r>
        <w:t xml:space="preserve"> r</w:t>
      </w:r>
      <w:r w:rsidRPr="005D6ADA">
        <w:t xml:space="preserve">efer to </w:t>
      </w:r>
      <w:hyperlink w:anchor="_3._Central_Payment" w:history="1">
        <w:r w:rsidR="00951B56">
          <w:rPr>
            <w:rStyle w:val="Hyperlink"/>
          </w:rPr>
          <w:t>S</w:t>
        </w:r>
        <w:r w:rsidRPr="005D6ADA">
          <w:rPr>
            <w:rStyle w:val="Hyperlink"/>
          </w:rPr>
          <w:t xml:space="preserve">ection </w:t>
        </w:r>
        <w:r w:rsidR="00F9104C" w:rsidRPr="005D6ADA">
          <w:rPr>
            <w:rStyle w:val="Hyperlink"/>
          </w:rPr>
          <w:t>3</w:t>
        </w:r>
      </w:hyperlink>
      <w:r w:rsidRPr="005D6ADA">
        <w:t>, or for the Flexible Payment System</w:t>
      </w:r>
      <w:r w:rsidR="00090D26" w:rsidRPr="005D6ADA">
        <w:t xml:space="preserve"> (FPS)</w:t>
      </w:r>
      <w:r w:rsidRPr="005D6ADA">
        <w:t xml:space="preserve"> refer to </w:t>
      </w:r>
      <w:hyperlink w:anchor="_4._Flexible_Payment" w:history="1">
        <w:r w:rsidR="00951B56">
          <w:rPr>
            <w:rStyle w:val="Hyperlink"/>
          </w:rPr>
          <w:t>S</w:t>
        </w:r>
        <w:r w:rsidRPr="005D6ADA">
          <w:rPr>
            <w:rStyle w:val="Hyperlink"/>
          </w:rPr>
          <w:t xml:space="preserve">ection </w:t>
        </w:r>
        <w:r w:rsidR="00F9104C" w:rsidRPr="005D6ADA">
          <w:rPr>
            <w:rStyle w:val="Hyperlink"/>
          </w:rPr>
          <w:t>4</w:t>
        </w:r>
      </w:hyperlink>
      <w:r w:rsidRPr="005D6ADA">
        <w:t>.</w:t>
      </w:r>
    </w:p>
    <w:p w14:paraId="3F429754" w14:textId="73E84575" w:rsidR="004A6EED" w:rsidRDefault="004A6EED" w:rsidP="00235BA4">
      <w:pPr>
        <w:pStyle w:val="Heading2"/>
        <w:numPr>
          <w:ilvl w:val="1"/>
          <w:numId w:val="7"/>
        </w:numPr>
      </w:pPr>
      <w:bookmarkStart w:id="17" w:name="_Toc197681553"/>
      <w:r>
        <w:t>Purpose of the WIP – Doctor Stream</w:t>
      </w:r>
      <w:bookmarkEnd w:id="17"/>
    </w:p>
    <w:p w14:paraId="694EBBBC" w14:textId="2CD879F1" w:rsidR="00E670A7" w:rsidRPr="005752AE" w:rsidRDefault="00E670A7" w:rsidP="00E670A7">
      <w:r w:rsidRPr="005752AE">
        <w:t xml:space="preserve">The WIP </w:t>
      </w:r>
      <w:r>
        <w:t xml:space="preserve">– Doctor Stream </w:t>
      </w:r>
      <w:r w:rsidRPr="005752AE">
        <w:t>provide</w:t>
      </w:r>
      <w:r>
        <w:t>s</w:t>
      </w:r>
      <w:r w:rsidRPr="005752AE">
        <w:t xml:space="preserve"> targeted financial incentives that </w:t>
      </w:r>
      <w:r>
        <w:t>aim to</w:t>
      </w:r>
      <w:r w:rsidRPr="005752AE">
        <w:t xml:space="preserve">: </w:t>
      </w:r>
    </w:p>
    <w:p w14:paraId="0C850194" w14:textId="33C8B39B" w:rsidR="00E670A7" w:rsidRPr="005752AE" w:rsidRDefault="00E670A7" w:rsidP="00E670A7">
      <w:pPr>
        <w:pStyle w:val="Bullets"/>
      </w:pPr>
      <w:r w:rsidRPr="005752AE">
        <w:t xml:space="preserve">improve access to quality medical services for patients in rural and remote </w:t>
      </w:r>
      <w:r w:rsidR="00172513" w:rsidRPr="005752AE">
        <w:t>areas.</w:t>
      </w:r>
    </w:p>
    <w:p w14:paraId="659A3BEB" w14:textId="45545232" w:rsidR="00E670A7" w:rsidRPr="005752AE" w:rsidRDefault="00E670A7" w:rsidP="00E670A7">
      <w:pPr>
        <w:pStyle w:val="Bullets"/>
      </w:pPr>
      <w:r w:rsidRPr="005752AE">
        <w:t xml:space="preserve">encourage </w:t>
      </w:r>
      <w:r>
        <w:t>medical practitioners</w:t>
      </w:r>
      <w:r w:rsidRPr="005752AE">
        <w:t xml:space="preserve"> to practi</w:t>
      </w:r>
      <w:r>
        <w:t>s</w:t>
      </w:r>
      <w:r w:rsidRPr="005752AE">
        <w:t xml:space="preserve">e in regional, rural and remote </w:t>
      </w:r>
      <w:r w:rsidR="00172513" w:rsidRPr="005752AE">
        <w:t>communities.</w:t>
      </w:r>
    </w:p>
    <w:p w14:paraId="68F98634" w14:textId="77777777" w:rsidR="00E670A7" w:rsidRPr="005752AE" w:rsidRDefault="00E670A7" w:rsidP="00E670A7">
      <w:pPr>
        <w:pStyle w:val="Bullets"/>
      </w:pPr>
      <w:r w:rsidRPr="005752AE">
        <w:t xml:space="preserve">support careers in rural medicine to retain </w:t>
      </w:r>
      <w:r>
        <w:t>medical practitioners</w:t>
      </w:r>
      <w:r w:rsidRPr="005752AE">
        <w:t xml:space="preserve"> in regional, rural and remote locations</w:t>
      </w:r>
      <w:r>
        <w:t xml:space="preserve">.  </w:t>
      </w:r>
    </w:p>
    <w:p w14:paraId="6A199EA6" w14:textId="2E63BA29" w:rsidR="004A6EED" w:rsidRPr="004A6EED" w:rsidRDefault="00E670A7" w:rsidP="004A6EED">
      <w:r w:rsidRPr="00E670A7">
        <w:t>The WIP</w:t>
      </w:r>
      <w:r>
        <w:t xml:space="preserve"> –</w:t>
      </w:r>
      <w:r w:rsidRPr="00E670A7">
        <w:t xml:space="preserve"> Doctor Stream started on 1 January 2020 as part of the 2018-19 Stronger Rural Health Strategy Initiative. The WIP </w:t>
      </w:r>
      <w:r>
        <w:t xml:space="preserve">– </w:t>
      </w:r>
      <w:r w:rsidRPr="00E670A7">
        <w:t>Doctor Stream replaced the General Practice Rural Incentives Program</w:t>
      </w:r>
      <w:r w:rsidR="00B42B92">
        <w:t xml:space="preserve"> (GPRIP)</w:t>
      </w:r>
      <w:r w:rsidRPr="00E670A7">
        <w:t>. It continues to encourage medical practitioners to practise in</w:t>
      </w:r>
      <w:r w:rsidR="00ED7ED8">
        <w:t xml:space="preserve"> regional,</w:t>
      </w:r>
      <w:r w:rsidRPr="00E670A7">
        <w:t xml:space="preserve"> rural and remote communities and promote careers in rural medicine.</w:t>
      </w:r>
    </w:p>
    <w:p w14:paraId="4246B8F1" w14:textId="13176FB3" w:rsidR="00CB65AD" w:rsidRPr="00A92C53" w:rsidRDefault="00CB65AD" w:rsidP="00DD0F45">
      <w:pPr>
        <w:pStyle w:val="Heading2"/>
      </w:pPr>
      <w:bookmarkStart w:id="18" w:name="_Toc197681554"/>
      <w:r>
        <w:t>1.</w:t>
      </w:r>
      <w:r w:rsidR="004A6EED">
        <w:t xml:space="preserve">2 </w:t>
      </w:r>
      <w:r>
        <w:t>Eligibility</w:t>
      </w:r>
      <w:bookmarkEnd w:id="18"/>
    </w:p>
    <w:p w14:paraId="1E5AC13E" w14:textId="77777777" w:rsidR="00F15190" w:rsidRPr="008146FB" w:rsidRDefault="00F15190" w:rsidP="009403B6">
      <w:r w:rsidRPr="008146FB">
        <w:t xml:space="preserve">To be eligible for the </w:t>
      </w:r>
      <w:r w:rsidRPr="00322046">
        <w:t>WIP – Doctor Stream</w:t>
      </w:r>
      <w:r w:rsidRPr="008146FB">
        <w:t xml:space="preserve">, </w:t>
      </w:r>
      <w:r>
        <w:t>medical practitioners</w:t>
      </w:r>
      <w:r w:rsidRPr="008146FB">
        <w:t xml:space="preserve"> must:</w:t>
      </w:r>
    </w:p>
    <w:p w14:paraId="1AB435AD" w14:textId="30BED45C" w:rsidR="00F15190" w:rsidRDefault="00F15190" w:rsidP="00435354">
      <w:pPr>
        <w:pStyle w:val="Bullets"/>
      </w:pPr>
      <w:r w:rsidRPr="009403B6">
        <w:t>provide</w:t>
      </w:r>
      <w:r w:rsidR="00FB3B9B">
        <w:t xml:space="preserve"> a minimum amount of</w:t>
      </w:r>
      <w:r w:rsidRPr="009403B6">
        <w:t xml:space="preserve"> eligible primary care services </w:t>
      </w:r>
      <w:r w:rsidR="00FB3B9B">
        <w:t xml:space="preserve">in eligible locations </w:t>
      </w:r>
      <w:r w:rsidRPr="009403B6">
        <w:t xml:space="preserve">and/or undertake </w:t>
      </w:r>
      <w:r w:rsidR="00090D26">
        <w:t xml:space="preserve">eligible </w:t>
      </w:r>
      <w:r w:rsidR="00BA65DA">
        <w:t>Rural Generalist/G</w:t>
      </w:r>
      <w:r w:rsidR="00FE7685">
        <w:t xml:space="preserve">eneral </w:t>
      </w:r>
      <w:r w:rsidR="00BA65DA">
        <w:t>P</w:t>
      </w:r>
      <w:r w:rsidR="00FE7685">
        <w:t>racti</w:t>
      </w:r>
      <w:r w:rsidR="00310A90">
        <w:t>tioner</w:t>
      </w:r>
      <w:r w:rsidR="0032445C">
        <w:t xml:space="preserve"> (GP)</w:t>
      </w:r>
      <w:r w:rsidR="00FE7685">
        <w:t xml:space="preserve"> </w:t>
      </w:r>
      <w:r w:rsidRPr="009403B6">
        <w:t>training under an approved training pathway</w:t>
      </w:r>
      <w:r w:rsidRPr="00164043">
        <w:t xml:space="preserve"> </w:t>
      </w:r>
      <w:r w:rsidR="00C90C46">
        <w:t>and</w:t>
      </w:r>
    </w:p>
    <w:p w14:paraId="266F03AB" w14:textId="23E5A923" w:rsidR="00D51CFD" w:rsidRPr="00164043" w:rsidRDefault="00D51CFD" w:rsidP="00435354">
      <w:pPr>
        <w:pStyle w:val="Bullets"/>
      </w:pPr>
      <w:r>
        <w:t xml:space="preserve">meet the required number of active quarters for </w:t>
      </w:r>
      <w:r w:rsidRPr="005D6ADA">
        <w:t xml:space="preserve">payment (refer to </w:t>
      </w:r>
      <w:hyperlink w:anchor="_2.43_Active_quarters" w:history="1">
        <w:r w:rsidR="00951B56">
          <w:rPr>
            <w:rStyle w:val="Hyperlink"/>
          </w:rPr>
          <w:t>S</w:t>
        </w:r>
        <w:r w:rsidRPr="005D6ADA">
          <w:rPr>
            <w:rStyle w:val="Hyperlink"/>
          </w:rPr>
          <w:t xml:space="preserve">ection </w:t>
        </w:r>
        <w:r w:rsidR="00F9104C" w:rsidRPr="005D6ADA">
          <w:rPr>
            <w:rStyle w:val="Hyperlink"/>
          </w:rPr>
          <w:t>2.</w:t>
        </w:r>
        <w:r w:rsidR="00C90C46">
          <w:rPr>
            <w:rStyle w:val="Hyperlink"/>
          </w:rPr>
          <w:t>3</w:t>
        </w:r>
      </w:hyperlink>
      <w:r w:rsidRPr="005D6ADA">
        <w:t>)</w:t>
      </w:r>
      <w:r>
        <w:t xml:space="preserve"> </w:t>
      </w:r>
      <w:r w:rsidR="00C90C46">
        <w:t>and</w:t>
      </w:r>
    </w:p>
    <w:p w14:paraId="2BEDB68C" w14:textId="3D61382C" w:rsidR="008F4020" w:rsidRDefault="00F15190" w:rsidP="00435354">
      <w:pPr>
        <w:pStyle w:val="Bullets"/>
      </w:pPr>
      <w:r w:rsidRPr="00164043">
        <w:t>have an eligible current Medicare provider number</w:t>
      </w:r>
      <w:r w:rsidR="00931A8D">
        <w:t xml:space="preserve"> </w:t>
      </w:r>
      <w:r w:rsidR="004A46BE">
        <w:t>and</w:t>
      </w:r>
    </w:p>
    <w:p w14:paraId="3CBD4275" w14:textId="35279886" w:rsidR="00931A8D" w:rsidRDefault="008F4020" w:rsidP="00435354">
      <w:pPr>
        <w:pStyle w:val="Bullets"/>
      </w:pPr>
      <w:r>
        <w:t xml:space="preserve">have provided current bank account details to Services Australia specifically for the WIP – Doctor Stream in the required timeframe (refer to </w:t>
      </w:r>
      <w:hyperlink w:anchor="_3.5_Providing_bank" w:history="1">
        <w:r w:rsidR="00CB189E">
          <w:rPr>
            <w:rStyle w:val="Hyperlink"/>
          </w:rPr>
          <w:t>S</w:t>
        </w:r>
        <w:r w:rsidR="00CB189E" w:rsidRPr="005D6ADA">
          <w:rPr>
            <w:rStyle w:val="Hyperlink"/>
          </w:rPr>
          <w:t>ection 3.</w:t>
        </w:r>
        <w:r w:rsidR="00CB189E">
          <w:rPr>
            <w:rStyle w:val="Hyperlink"/>
          </w:rPr>
          <w:t>4</w:t>
        </w:r>
      </w:hyperlink>
      <w:r>
        <w:t>)</w:t>
      </w:r>
      <w:r w:rsidR="004A46BE">
        <w:t>.</w:t>
      </w:r>
    </w:p>
    <w:p w14:paraId="7CB39611" w14:textId="0BCC9E36" w:rsidR="00090D26" w:rsidRPr="0091176B" w:rsidRDefault="00090D26" w:rsidP="00DD0F45">
      <w:pPr>
        <w:pStyle w:val="Bullets"/>
        <w:numPr>
          <w:ilvl w:val="0"/>
          <w:numId w:val="0"/>
        </w:numPr>
      </w:pPr>
      <w:r w:rsidRPr="005D6ADA">
        <w:t xml:space="preserve">Information about eligible services is available under </w:t>
      </w:r>
      <w:hyperlink w:anchor="_3.1_Eligibility" w:history="1">
        <w:r w:rsidR="00951B56">
          <w:rPr>
            <w:rStyle w:val="Hyperlink"/>
          </w:rPr>
          <w:t>S</w:t>
        </w:r>
        <w:r w:rsidRPr="005D6ADA">
          <w:rPr>
            <w:rStyle w:val="Hyperlink"/>
          </w:rPr>
          <w:t xml:space="preserve">ection </w:t>
        </w:r>
        <w:r w:rsidR="00F9104C" w:rsidRPr="005D6ADA">
          <w:rPr>
            <w:rStyle w:val="Hyperlink"/>
          </w:rPr>
          <w:t>3.1</w:t>
        </w:r>
      </w:hyperlink>
      <w:r w:rsidRPr="005D6ADA">
        <w:t xml:space="preserve"> for the</w:t>
      </w:r>
      <w:r w:rsidR="00296FD6" w:rsidRPr="005D6ADA">
        <w:t xml:space="preserve"> </w:t>
      </w:r>
      <w:r w:rsidR="00725598">
        <w:t>CPS</w:t>
      </w:r>
      <w:r w:rsidRPr="005D6ADA">
        <w:t xml:space="preserve"> and </w:t>
      </w:r>
      <w:hyperlink w:anchor="_4.1_Eligibility" w:history="1">
        <w:r w:rsidR="00951B56">
          <w:rPr>
            <w:rStyle w:val="Hyperlink"/>
          </w:rPr>
          <w:t>S</w:t>
        </w:r>
        <w:r w:rsidRPr="005D6ADA">
          <w:rPr>
            <w:rStyle w:val="Hyperlink"/>
          </w:rPr>
          <w:t xml:space="preserve">ection </w:t>
        </w:r>
        <w:r w:rsidR="00F9104C" w:rsidRPr="005D6ADA">
          <w:rPr>
            <w:rStyle w:val="Hyperlink"/>
          </w:rPr>
          <w:t>4.1</w:t>
        </w:r>
      </w:hyperlink>
      <w:r w:rsidRPr="005D6ADA">
        <w:t xml:space="preserve"> for the</w:t>
      </w:r>
      <w:r w:rsidR="00296FD6" w:rsidRPr="005D6ADA">
        <w:t xml:space="preserve"> </w:t>
      </w:r>
      <w:r w:rsidR="00725598">
        <w:t>FPS</w:t>
      </w:r>
      <w:r w:rsidRPr="005D6ADA">
        <w:t xml:space="preserve">. Information about eligible </w:t>
      </w:r>
      <w:r w:rsidR="00BA65DA">
        <w:t>Rural Generalist/</w:t>
      </w:r>
      <w:r w:rsidRPr="005D6ADA">
        <w:t xml:space="preserve">GP training is available under </w:t>
      </w:r>
      <w:hyperlink w:anchor="_4.1.23_Alternative_employment" w:history="1">
        <w:r w:rsidR="00951B56">
          <w:rPr>
            <w:rStyle w:val="Hyperlink"/>
          </w:rPr>
          <w:t>S</w:t>
        </w:r>
        <w:r w:rsidRPr="005D6ADA">
          <w:rPr>
            <w:rStyle w:val="Hyperlink"/>
          </w:rPr>
          <w:t>ection</w:t>
        </w:r>
        <w:r w:rsidR="00F9104C" w:rsidRPr="005D6ADA">
          <w:rPr>
            <w:rStyle w:val="Hyperlink"/>
          </w:rPr>
          <w:t xml:space="preserve"> 4.1.</w:t>
        </w:r>
        <w:r w:rsidR="00ED1A19">
          <w:rPr>
            <w:rStyle w:val="Hyperlink"/>
          </w:rPr>
          <w:t>2</w:t>
        </w:r>
      </w:hyperlink>
      <w:r w:rsidRPr="005D6ADA">
        <w:t>.</w:t>
      </w:r>
    </w:p>
    <w:p w14:paraId="6221FEB2" w14:textId="4236A6C0" w:rsidR="00F15190" w:rsidRPr="008146FB" w:rsidRDefault="00B72B23" w:rsidP="009403B6">
      <w:pPr>
        <w:pStyle w:val="Heading2"/>
      </w:pPr>
      <w:bookmarkStart w:id="19" w:name="_Toc525829085"/>
      <w:bookmarkStart w:id="20" w:name="_Toc197681555"/>
      <w:r>
        <w:t>1.</w:t>
      </w:r>
      <w:r w:rsidR="004A6EED">
        <w:t xml:space="preserve">3 </w:t>
      </w:r>
      <w:r w:rsidR="00F15190">
        <w:t>Eligible locations</w:t>
      </w:r>
      <w:bookmarkEnd w:id="19"/>
      <w:bookmarkEnd w:id="20"/>
    </w:p>
    <w:p w14:paraId="75436A92" w14:textId="213E8D14" w:rsidR="00310A90" w:rsidRPr="00705656" w:rsidRDefault="00310A90" w:rsidP="00310A90">
      <w:r w:rsidRPr="00705656">
        <w:t xml:space="preserve">The WIP </w:t>
      </w:r>
      <w:r>
        <w:t xml:space="preserve">– Doctor Stream </w:t>
      </w:r>
      <w:r w:rsidRPr="00705656">
        <w:t xml:space="preserve">uses the Modified Monash Model (MMM) </w:t>
      </w:r>
      <w:r>
        <w:t xml:space="preserve">2019 </w:t>
      </w:r>
      <w:r w:rsidRPr="00705656">
        <w:t>geographical classification system to calculate payments</w:t>
      </w:r>
      <w:r w:rsidR="0006322A" w:rsidRPr="0006322A">
        <w:t xml:space="preserve"> for services provided before 1 April 2025, and </w:t>
      </w:r>
      <w:r w:rsidR="0006322A">
        <w:t>the M</w:t>
      </w:r>
      <w:r w:rsidR="00400689">
        <w:t>odified Monash Model</w:t>
      </w:r>
      <w:r w:rsidR="0006322A" w:rsidRPr="0006322A">
        <w:t xml:space="preserve"> 2023</w:t>
      </w:r>
      <w:r w:rsidR="0006322A">
        <w:t xml:space="preserve"> to calculate payments for </w:t>
      </w:r>
      <w:r w:rsidR="00400689">
        <w:t xml:space="preserve">services provided </w:t>
      </w:r>
      <w:r w:rsidR="0006322A">
        <w:t>from this date onwards</w:t>
      </w:r>
      <w:r w:rsidRPr="00705656">
        <w:t>.</w:t>
      </w:r>
      <w:r>
        <w:t xml:space="preserve"> </w:t>
      </w:r>
      <w:r w:rsidRPr="00705656">
        <w:t>The MMM is a geographical classification system that uses population data to categorise the location of a medical practitioner</w:t>
      </w:r>
      <w:r>
        <w:t xml:space="preserve"> or practice</w:t>
      </w:r>
      <w:r w:rsidRPr="00705656">
        <w:t xml:space="preserve">. The MMM classification system </w:t>
      </w:r>
      <w:r w:rsidRPr="00705656">
        <w:lastRenderedPageBreak/>
        <w:t xml:space="preserve">more effectively targets financial incentives to </w:t>
      </w:r>
      <w:r w:rsidR="00993202">
        <w:t>medical practitioners</w:t>
      </w:r>
      <w:r w:rsidRPr="00705656">
        <w:t xml:space="preserve"> working in areas that experience greater difficulty attracting and retaining staff.  </w:t>
      </w:r>
    </w:p>
    <w:p w14:paraId="4D34E262" w14:textId="41D5F110" w:rsidR="00F15190" w:rsidRPr="003818F0" w:rsidRDefault="00F15190" w:rsidP="00435354">
      <w:r w:rsidRPr="008146FB">
        <w:t xml:space="preserve">Eligible locations </w:t>
      </w:r>
      <w:r>
        <w:t xml:space="preserve">under the </w:t>
      </w:r>
      <w:r w:rsidRPr="00322046">
        <w:t>WIP – Doctor Stream</w:t>
      </w:r>
      <w:r w:rsidRPr="00322046">
        <w:rPr>
          <w:i/>
        </w:rPr>
        <w:t xml:space="preserve"> </w:t>
      </w:r>
      <w:r w:rsidRPr="00E208B6">
        <w:t>are</w:t>
      </w:r>
      <w:r w:rsidRPr="008146FB">
        <w:t xml:space="preserve"> those locations in Australia within </w:t>
      </w:r>
      <w:r w:rsidR="004B5019">
        <w:t xml:space="preserve">MMM classifications </w:t>
      </w:r>
      <w:r w:rsidRPr="008146FB">
        <w:t>3 to 7</w:t>
      </w:r>
      <w:r w:rsidR="0082103C">
        <w:t>.</w:t>
      </w:r>
      <w:r w:rsidR="00515D0D">
        <w:t xml:space="preserve"> The MMM classification of a location can be checked using the Health Workforce Locat</w:t>
      </w:r>
      <w:r w:rsidR="00BD22D6">
        <w:t>o</w:t>
      </w:r>
      <w:r w:rsidR="00515D0D">
        <w:t xml:space="preserve">r </w:t>
      </w:r>
      <w:r w:rsidR="00F938FB">
        <w:t xml:space="preserve">on the </w:t>
      </w:r>
      <w:hyperlink r:id="rId10" w:history="1">
        <w:r w:rsidR="00F938FB" w:rsidRPr="00C02B70">
          <w:rPr>
            <w:rStyle w:val="Hyperlink"/>
          </w:rPr>
          <w:t>Doctor</w:t>
        </w:r>
        <w:r w:rsidR="00515D0D" w:rsidRPr="00C02B70">
          <w:rPr>
            <w:rStyle w:val="Hyperlink"/>
          </w:rPr>
          <w:t>Connect</w:t>
        </w:r>
      </w:hyperlink>
      <w:r w:rsidR="00C02B70">
        <w:t xml:space="preserve"> website</w:t>
      </w:r>
      <w:r w:rsidR="00515D0D" w:rsidRPr="003818F0">
        <w:t>.</w:t>
      </w:r>
      <w:r w:rsidR="00310A90" w:rsidRPr="003818F0">
        <w:t xml:space="preserve"> </w:t>
      </w:r>
      <w:r w:rsidR="00C90C46" w:rsidRPr="003818F0">
        <w:t>To confirm a location</w:t>
      </w:r>
      <w:r w:rsidR="0025620F" w:rsidRPr="003818F0">
        <w:t>’</w:t>
      </w:r>
      <w:r w:rsidR="00C90C46" w:rsidRPr="003818F0">
        <w:t xml:space="preserve">s </w:t>
      </w:r>
      <w:r w:rsidR="0048285A" w:rsidRPr="003818F0">
        <w:t>classification,</w:t>
      </w:r>
      <w:r w:rsidR="00C90C46" w:rsidRPr="003818F0">
        <w:t xml:space="preserve"> select ‘Start the locator now’; insert your </w:t>
      </w:r>
      <w:r w:rsidR="0076378B">
        <w:t xml:space="preserve">practice </w:t>
      </w:r>
      <w:r w:rsidR="00C90C46" w:rsidRPr="003818F0">
        <w:t>address into the ‘</w:t>
      </w:r>
      <w:r w:rsidR="0076378B">
        <w:t>Enter a numerical street</w:t>
      </w:r>
      <w:r w:rsidR="0076378B" w:rsidRPr="003818F0">
        <w:t xml:space="preserve"> </w:t>
      </w:r>
      <w:r w:rsidR="00C90C46" w:rsidRPr="003818F0">
        <w:t>address’ field; select the correct address f</w:t>
      </w:r>
      <w:r w:rsidR="0025620F" w:rsidRPr="003818F0">
        <w:t>ro</w:t>
      </w:r>
      <w:r w:rsidR="00C90C46" w:rsidRPr="003818F0">
        <w:t xml:space="preserve">m the </w:t>
      </w:r>
      <w:r w:rsidR="0048285A" w:rsidRPr="003818F0">
        <w:t>drop-down</w:t>
      </w:r>
      <w:r w:rsidR="00C90C46" w:rsidRPr="003818F0">
        <w:t xml:space="preserve"> options. </w:t>
      </w:r>
      <w:r w:rsidR="00204195">
        <w:t>The Health Workforce Locator will display all relevant information for the address selected.</w:t>
      </w:r>
    </w:p>
    <w:p w14:paraId="239A981C" w14:textId="55A0538B" w:rsidR="00C45F59" w:rsidRPr="00C45F59" w:rsidRDefault="00695279" w:rsidP="00C45F59">
      <w:r w:rsidRPr="003818F0">
        <w:t>For the WIP</w:t>
      </w:r>
      <w:r w:rsidR="00310A90" w:rsidRPr="003818F0">
        <w:t xml:space="preserve"> – </w:t>
      </w:r>
      <w:r w:rsidRPr="003818F0">
        <w:t>Doctor Stream, eligible services are base</w:t>
      </w:r>
      <w:r w:rsidR="008B7C14" w:rsidRPr="003818F0">
        <w:t>d</w:t>
      </w:r>
      <w:r w:rsidRPr="003818F0">
        <w:t xml:space="preserve"> on the practice, hospital or outreach location</w:t>
      </w:r>
      <w:r w:rsidR="009F39B4" w:rsidRPr="003818F0">
        <w:t>, regardless of the medical practitioner or patient address.</w:t>
      </w:r>
      <w:r w:rsidR="009F39B4">
        <w:t xml:space="preserve"> </w:t>
      </w:r>
    </w:p>
    <w:p w14:paraId="50D4233B" w14:textId="1AC84892" w:rsidR="00F15190" w:rsidRPr="008146FB" w:rsidRDefault="00B72B23" w:rsidP="003A1296">
      <w:pPr>
        <w:pStyle w:val="Heading1"/>
        <w:ind w:left="360"/>
      </w:pPr>
      <w:bookmarkStart w:id="21" w:name="_Toc439753940"/>
      <w:bookmarkStart w:id="22" w:name="_Toc525829086"/>
      <w:bookmarkStart w:id="23" w:name="_Toc197681556"/>
      <w:r>
        <w:t xml:space="preserve">2. </w:t>
      </w:r>
      <w:bookmarkEnd w:id="21"/>
      <w:bookmarkEnd w:id="22"/>
      <w:r w:rsidR="000A11C3">
        <w:t>General payment information</w:t>
      </w:r>
      <w:bookmarkEnd w:id="23"/>
    </w:p>
    <w:p w14:paraId="2AD525EB" w14:textId="50AEB401" w:rsidR="00813FEE" w:rsidRDefault="00813FEE" w:rsidP="00813FEE">
      <w:pPr>
        <w:pStyle w:val="Heading2"/>
      </w:pPr>
      <w:bookmarkStart w:id="24" w:name="_Toc197681557"/>
      <w:r>
        <w:t>2.1 Payment systems under the WIP – Doctor Stream</w:t>
      </w:r>
      <w:bookmarkEnd w:id="24"/>
    </w:p>
    <w:p w14:paraId="4E1C721A" w14:textId="6A2C458A" w:rsidR="00813FEE" w:rsidRDefault="00813FEE" w:rsidP="00813FEE">
      <w:r w:rsidRPr="008146FB">
        <w:t xml:space="preserve">There are two payment systems used for the </w:t>
      </w:r>
      <w:r w:rsidRPr="00DF6C92">
        <w:t>WIP – Doctor Stream</w:t>
      </w:r>
      <w:r>
        <w:t xml:space="preserve">, </w:t>
      </w:r>
      <w:r w:rsidR="00931A8D">
        <w:t xml:space="preserve">the </w:t>
      </w:r>
      <w:r w:rsidR="006F7246">
        <w:t>CPS</w:t>
      </w:r>
      <w:r>
        <w:t xml:space="preserve"> a</w:t>
      </w:r>
      <w:r w:rsidR="006F7246">
        <w:t>nd the FPS</w:t>
      </w:r>
      <w:r>
        <w:t>.</w:t>
      </w:r>
    </w:p>
    <w:p w14:paraId="3F78BA93" w14:textId="77777777" w:rsidR="007D6876" w:rsidRPr="00525FD1" w:rsidRDefault="007D6876" w:rsidP="007D6876">
      <w:pPr>
        <w:rPr>
          <w:b/>
          <w:bCs/>
        </w:rPr>
      </w:pPr>
      <w:r w:rsidRPr="00525FD1">
        <w:rPr>
          <w:b/>
          <w:bCs/>
        </w:rPr>
        <w:t>Central Payment System (CPS)</w:t>
      </w:r>
    </w:p>
    <w:p w14:paraId="0E05732D" w14:textId="709B3E5A" w:rsidR="007D6876" w:rsidRPr="00A47A13" w:rsidRDefault="007D6876" w:rsidP="007D6876">
      <w:r w:rsidRPr="00A47A13">
        <w:t xml:space="preserve">Medical practitioners who </w:t>
      </w:r>
      <w:r w:rsidR="00D64A20">
        <w:t>provide</w:t>
      </w:r>
      <w:r w:rsidRPr="00A47A13">
        <w:t xml:space="preserve"> eligible </w:t>
      </w:r>
      <w:r w:rsidR="004A6697">
        <w:t>Medicare Benefits Schedule (</w:t>
      </w:r>
      <w:r w:rsidR="00D64A20">
        <w:t>MBS</w:t>
      </w:r>
      <w:r w:rsidR="004A6697">
        <w:t>)</w:t>
      </w:r>
      <w:r w:rsidR="00D64A20">
        <w:t xml:space="preserve"> </w:t>
      </w:r>
      <w:r w:rsidRPr="00A47A13">
        <w:t xml:space="preserve">services receive automated payments made by Services Australia through the CPS. </w:t>
      </w:r>
      <w:r w:rsidR="00C90C46" w:rsidRPr="00A47A13">
        <w:t>Medical practitioners</w:t>
      </w:r>
      <w:r w:rsidRPr="00A47A13">
        <w:t xml:space="preserve"> do not need to apply for this payment.</w:t>
      </w:r>
      <w:r w:rsidRPr="00A47A13">
        <w:rPr>
          <w:b/>
          <w:bCs/>
        </w:rPr>
        <w:t xml:space="preserve"> </w:t>
      </w:r>
      <w:r w:rsidR="00C90C46" w:rsidRPr="00A47A13">
        <w:t>Medical practitioners</w:t>
      </w:r>
      <w:r w:rsidRPr="00A47A13">
        <w:t xml:space="preserve"> </w:t>
      </w:r>
      <w:r w:rsidR="00F84108">
        <w:t>must use</w:t>
      </w:r>
      <w:r w:rsidRPr="00A47A13">
        <w:t xml:space="preserve"> the correct Provider Number for </w:t>
      </w:r>
      <w:r w:rsidR="00C90C46" w:rsidRPr="00A47A13">
        <w:t xml:space="preserve">the location </w:t>
      </w:r>
      <w:r w:rsidRPr="00A47A13">
        <w:t xml:space="preserve">where services are delivered to support the correct WIP - Doctor Stream payment. </w:t>
      </w:r>
    </w:p>
    <w:p w14:paraId="02204423" w14:textId="77777777" w:rsidR="007D6876" w:rsidRPr="00A47A13" w:rsidRDefault="007D6876" w:rsidP="007D6876">
      <w:r w:rsidRPr="00A47A13">
        <w:t xml:space="preserve">More information about the CPS is available in </w:t>
      </w:r>
      <w:hyperlink w:anchor="_3.2_Maximum_Incentive" w:history="1">
        <w:r w:rsidRPr="00A47A13">
          <w:rPr>
            <w:rStyle w:val="Hyperlink"/>
          </w:rPr>
          <w:t>Section 3</w:t>
        </w:r>
      </w:hyperlink>
      <w:r w:rsidRPr="00A47A13">
        <w:t xml:space="preserve">. </w:t>
      </w:r>
    </w:p>
    <w:p w14:paraId="2AE2A6CF" w14:textId="77777777" w:rsidR="007D6876" w:rsidRPr="00A47A13" w:rsidRDefault="007D6876" w:rsidP="007D6876">
      <w:pPr>
        <w:rPr>
          <w:b/>
          <w:bCs/>
        </w:rPr>
      </w:pPr>
      <w:r w:rsidRPr="00A47A13">
        <w:rPr>
          <w:b/>
          <w:bCs/>
        </w:rPr>
        <w:t>Flexible Payment System (FPS)</w:t>
      </w:r>
    </w:p>
    <w:p w14:paraId="54262E68" w14:textId="714ED9D2" w:rsidR="007D6876" w:rsidRPr="00A47A13" w:rsidRDefault="007D6876" w:rsidP="007D6876">
      <w:r w:rsidRPr="00A47A13">
        <w:t>Medical practitioners need to apply under the FPS if they provide eligible non-</w:t>
      </w:r>
      <w:r w:rsidR="00963C0B">
        <w:t>MBS</w:t>
      </w:r>
      <w:r w:rsidRPr="00A47A13">
        <w:t xml:space="preserve"> services and/or undertake </w:t>
      </w:r>
      <w:r w:rsidR="00BA65DA" w:rsidRPr="00A47A13">
        <w:t>Rural Generalist/</w:t>
      </w:r>
      <w:r w:rsidRPr="00A47A13">
        <w:t xml:space="preserve">GP training (under approved training) that is not reflected in the MBS records. </w:t>
      </w:r>
    </w:p>
    <w:p w14:paraId="57CF36ED" w14:textId="362D9A43" w:rsidR="007D6876" w:rsidRPr="00A47A13" w:rsidRDefault="007D6876" w:rsidP="007D6876">
      <w:pPr>
        <w:rPr>
          <w:b/>
          <w:bCs/>
        </w:rPr>
      </w:pPr>
      <w:r w:rsidRPr="00A47A13">
        <w:t xml:space="preserve">Medical practitioners must apply directly to the Rural Workforce Agency (RWA) in the state or territory in which they provide the majority of services. Applications should be submitted as soon as practicable following completion of the required </w:t>
      </w:r>
      <w:r w:rsidR="00D06734" w:rsidRPr="00A47A13">
        <w:t>number</w:t>
      </w:r>
      <w:r w:rsidRPr="00A47A13">
        <w:t xml:space="preserve"> of active quarters for payment.  </w:t>
      </w:r>
    </w:p>
    <w:p w14:paraId="437B188F" w14:textId="77777777" w:rsidR="007D6876" w:rsidRPr="005D6ADA" w:rsidRDefault="007D6876" w:rsidP="007D6876">
      <w:r w:rsidRPr="00A47A13">
        <w:t xml:space="preserve">More information about the FPS and how to apply is available in </w:t>
      </w:r>
      <w:hyperlink w:anchor="_SECTION_B:_Flexible" w:history="1">
        <w:r w:rsidRPr="00A47A13">
          <w:rPr>
            <w:rStyle w:val="Hyperlink"/>
          </w:rPr>
          <w:t>Section 4</w:t>
        </w:r>
      </w:hyperlink>
      <w:r w:rsidRPr="00A47A13">
        <w:t>.</w:t>
      </w:r>
      <w:r w:rsidRPr="005D6ADA">
        <w:t xml:space="preserve"> </w:t>
      </w:r>
    </w:p>
    <w:p w14:paraId="1678653A" w14:textId="1C14A301" w:rsidR="00813FEE" w:rsidRDefault="00813FEE" w:rsidP="00DD0F45">
      <w:r w:rsidRPr="005D6ADA">
        <w:t>Medical practitioners who have received a CPS payment may apply for a ‘top-up’ payment under the FPS if they fit into the Alternative Employment Provisions and have not billed the MBS for all eligible services, or</w:t>
      </w:r>
      <w:r w:rsidRPr="005D6ADA">
        <w:rPr>
          <w:i/>
        </w:rPr>
        <w:t xml:space="preserve"> </w:t>
      </w:r>
      <w:r w:rsidRPr="005D6ADA">
        <w:t xml:space="preserve">if they meet the eligibility requirements under the Special Top-Up Provisions (refer to </w:t>
      </w:r>
      <w:hyperlink w:anchor="_’4.1.4_Special_top-up" w:history="1">
        <w:r w:rsidR="007D6876">
          <w:rPr>
            <w:rStyle w:val="Hyperlink"/>
          </w:rPr>
          <w:t>S</w:t>
        </w:r>
        <w:r w:rsidR="007D6876" w:rsidRPr="005D6ADA">
          <w:rPr>
            <w:rStyle w:val="Hyperlink"/>
          </w:rPr>
          <w:t>ection 4.1.</w:t>
        </w:r>
        <w:r w:rsidR="007D6876">
          <w:rPr>
            <w:rStyle w:val="Hyperlink"/>
          </w:rPr>
          <w:t>4</w:t>
        </w:r>
      </w:hyperlink>
      <w:r w:rsidRPr="005D6ADA">
        <w:t>).</w:t>
      </w:r>
    </w:p>
    <w:p w14:paraId="1CB3AF35" w14:textId="5E723195" w:rsidR="00813FEE" w:rsidRPr="008146FB" w:rsidRDefault="00813FEE" w:rsidP="00813FEE">
      <w:pPr>
        <w:pStyle w:val="Heading2"/>
      </w:pPr>
      <w:bookmarkStart w:id="25" w:name="_2.2_Maximum_incentive"/>
      <w:bookmarkStart w:id="26" w:name="_2.2_Maximum_incentive_1"/>
      <w:bookmarkStart w:id="27" w:name="_Toc197681558"/>
      <w:bookmarkEnd w:id="25"/>
      <w:bookmarkEnd w:id="26"/>
      <w:r>
        <w:lastRenderedPageBreak/>
        <w:t>2.2 Maximum incentive payment a</w:t>
      </w:r>
      <w:r w:rsidRPr="008146FB">
        <w:t>mounts</w:t>
      </w:r>
      <w:bookmarkEnd w:id="27"/>
    </w:p>
    <w:p w14:paraId="6DC90F8D" w14:textId="5EF9E4F6" w:rsidR="00ED1A19" w:rsidRPr="003818F0" w:rsidRDefault="00813FEE" w:rsidP="00C861E1">
      <w:r w:rsidRPr="008146FB">
        <w:t xml:space="preserve">The following table shows the </w:t>
      </w:r>
      <w:r w:rsidRPr="00225218">
        <w:rPr>
          <w:b/>
          <w:bCs/>
        </w:rPr>
        <w:t>maximum</w:t>
      </w:r>
      <w:r w:rsidRPr="008146FB">
        <w:t xml:space="preserve"> annual payment</w:t>
      </w:r>
      <w:r>
        <w:t>s</w:t>
      </w:r>
      <w:r w:rsidRPr="008146FB">
        <w:t xml:space="preserve"> available </w:t>
      </w:r>
      <w:r w:rsidRPr="003818F0">
        <w:t xml:space="preserve">to </w:t>
      </w:r>
      <w:r w:rsidR="00C90C46" w:rsidRPr="003818F0">
        <w:t xml:space="preserve">Vocationally Registered </w:t>
      </w:r>
      <w:r w:rsidR="008B7C14" w:rsidRPr="003818F0">
        <w:t xml:space="preserve">(VR) </w:t>
      </w:r>
      <w:r w:rsidR="00C90C46" w:rsidRPr="003818F0">
        <w:t xml:space="preserve">medical practitioners </w:t>
      </w:r>
      <w:r w:rsidR="008B7C14" w:rsidRPr="003818F0">
        <w:t xml:space="preserve">and </w:t>
      </w:r>
      <w:r w:rsidR="00C90C46" w:rsidRPr="003818F0">
        <w:t>those</w:t>
      </w:r>
      <w:r w:rsidR="008B7C14" w:rsidRPr="003818F0">
        <w:t xml:space="preserve"> on approved training pathways</w:t>
      </w:r>
      <w:r w:rsidRPr="003818F0">
        <w:t xml:space="preserve"> </w:t>
      </w:r>
      <w:r w:rsidR="00A01CC7">
        <w:t xml:space="preserve">(3GA placement) </w:t>
      </w:r>
      <w:r w:rsidRPr="003818F0">
        <w:t>across each MM category at each Year Level.</w:t>
      </w:r>
      <w:r w:rsidR="008B7260" w:rsidRPr="003818F0">
        <w:t xml:space="preserve"> The maximum payment amounts apply irrespective of whether a medical practitioner has provided both CPS and FPS services.</w:t>
      </w:r>
      <w:r w:rsidR="00ED1A19" w:rsidRPr="003818F0">
        <w:t xml:space="preserve"> </w:t>
      </w:r>
    </w:p>
    <w:tbl>
      <w:tblPr>
        <w:tblStyle w:val="TableGrid6"/>
        <w:tblW w:w="0" w:type="auto"/>
        <w:tblLook w:val="04A0" w:firstRow="1" w:lastRow="0" w:firstColumn="1" w:lastColumn="0" w:noHBand="0" w:noVBand="1"/>
        <w:tblDescription w:val="Far left column contains MM classification from MM3 down to MM7.&#10;Other columns show Year Level within the programme from Year Level 1 to Year Level 5.&#10;Corresponding figures show the maximum payment level for each Year Level within each MM location.&#10;&#10;"/>
      </w:tblPr>
      <w:tblGrid>
        <w:gridCol w:w="1487"/>
        <w:gridCol w:w="1487"/>
        <w:gridCol w:w="1487"/>
        <w:gridCol w:w="1487"/>
        <w:gridCol w:w="1488"/>
        <w:gridCol w:w="1488"/>
      </w:tblGrid>
      <w:tr w:rsidR="008B7C14" w:rsidRPr="003818F0" w14:paraId="36BC9B33" w14:textId="77777777" w:rsidTr="003818F0">
        <w:trPr>
          <w:trHeight w:val="283"/>
          <w:tblHeader/>
        </w:trPr>
        <w:tc>
          <w:tcPr>
            <w:tcW w:w="8924" w:type="dxa"/>
            <w:gridSpan w:val="6"/>
            <w:shd w:val="clear" w:color="auto" w:fill="auto"/>
            <w:vAlign w:val="center"/>
          </w:tcPr>
          <w:p w14:paraId="0B7586AF" w14:textId="67A2AE82" w:rsidR="008B7C14" w:rsidRPr="003818F0" w:rsidRDefault="008B7C14" w:rsidP="008B7C14">
            <w:pPr>
              <w:pStyle w:val="Tableheadings"/>
            </w:pPr>
            <w:r w:rsidRPr="003818F0">
              <w:rPr>
                <w:sz w:val="24"/>
                <w:szCs w:val="24"/>
              </w:rPr>
              <w:t xml:space="preserve">Maximum payment available by year and MM location to VR </w:t>
            </w:r>
            <w:r w:rsidR="00C90C46" w:rsidRPr="003818F0">
              <w:rPr>
                <w:sz w:val="24"/>
                <w:szCs w:val="24"/>
              </w:rPr>
              <w:t>medical practitioners</w:t>
            </w:r>
            <w:r w:rsidRPr="003818F0">
              <w:rPr>
                <w:sz w:val="24"/>
                <w:szCs w:val="24"/>
              </w:rPr>
              <w:t xml:space="preserve"> and those on approved training pathways </w:t>
            </w:r>
          </w:p>
        </w:tc>
      </w:tr>
      <w:tr w:rsidR="00813FEE" w:rsidRPr="003818F0" w14:paraId="772E39AD" w14:textId="77777777" w:rsidTr="00446658">
        <w:trPr>
          <w:trHeight w:val="283"/>
          <w:tblHeader/>
        </w:trPr>
        <w:tc>
          <w:tcPr>
            <w:tcW w:w="1487" w:type="dxa"/>
            <w:shd w:val="clear" w:color="auto" w:fill="D9D9D9" w:themeFill="background1" w:themeFillShade="D9"/>
            <w:vAlign w:val="center"/>
          </w:tcPr>
          <w:p w14:paraId="483BA515" w14:textId="77777777" w:rsidR="00813FEE" w:rsidRPr="003818F0" w:rsidRDefault="00813FEE" w:rsidP="00054C13">
            <w:pPr>
              <w:pStyle w:val="Tableheadings"/>
              <w:rPr>
                <w:sz w:val="24"/>
              </w:rPr>
            </w:pPr>
            <w:r w:rsidRPr="003818F0">
              <w:rPr>
                <w:sz w:val="24"/>
              </w:rPr>
              <w:t>Location (MM)</w:t>
            </w:r>
          </w:p>
        </w:tc>
        <w:tc>
          <w:tcPr>
            <w:tcW w:w="1487" w:type="dxa"/>
            <w:shd w:val="clear" w:color="auto" w:fill="D9D9D9" w:themeFill="background1" w:themeFillShade="D9"/>
            <w:vAlign w:val="center"/>
          </w:tcPr>
          <w:p w14:paraId="3338F736" w14:textId="77777777" w:rsidR="00813FEE" w:rsidRPr="003818F0" w:rsidRDefault="00813FEE" w:rsidP="00D06734">
            <w:pPr>
              <w:pStyle w:val="Tableheadings"/>
              <w:jc w:val="center"/>
              <w:rPr>
                <w:sz w:val="24"/>
              </w:rPr>
            </w:pPr>
            <w:r w:rsidRPr="003818F0">
              <w:rPr>
                <w:sz w:val="24"/>
              </w:rPr>
              <w:t>Year 1</w:t>
            </w:r>
          </w:p>
        </w:tc>
        <w:tc>
          <w:tcPr>
            <w:tcW w:w="1487" w:type="dxa"/>
            <w:shd w:val="clear" w:color="auto" w:fill="D9D9D9" w:themeFill="background1" w:themeFillShade="D9"/>
            <w:vAlign w:val="center"/>
          </w:tcPr>
          <w:p w14:paraId="2B70B1A1" w14:textId="77777777" w:rsidR="00813FEE" w:rsidRPr="003818F0" w:rsidRDefault="00813FEE" w:rsidP="00D06734">
            <w:pPr>
              <w:pStyle w:val="Tableheadings"/>
              <w:jc w:val="center"/>
              <w:rPr>
                <w:sz w:val="24"/>
              </w:rPr>
            </w:pPr>
            <w:r w:rsidRPr="003818F0">
              <w:rPr>
                <w:sz w:val="24"/>
              </w:rPr>
              <w:t>Year 2</w:t>
            </w:r>
          </w:p>
        </w:tc>
        <w:tc>
          <w:tcPr>
            <w:tcW w:w="1487" w:type="dxa"/>
            <w:shd w:val="clear" w:color="auto" w:fill="D9D9D9" w:themeFill="background1" w:themeFillShade="D9"/>
            <w:vAlign w:val="center"/>
          </w:tcPr>
          <w:p w14:paraId="1D5B2D41" w14:textId="77777777" w:rsidR="00813FEE" w:rsidRPr="003818F0" w:rsidRDefault="00813FEE" w:rsidP="00D06734">
            <w:pPr>
              <w:pStyle w:val="Tableheadings"/>
              <w:jc w:val="center"/>
              <w:rPr>
                <w:sz w:val="24"/>
              </w:rPr>
            </w:pPr>
            <w:r w:rsidRPr="003818F0">
              <w:rPr>
                <w:sz w:val="24"/>
              </w:rPr>
              <w:t>Year 3</w:t>
            </w:r>
          </w:p>
        </w:tc>
        <w:tc>
          <w:tcPr>
            <w:tcW w:w="1488" w:type="dxa"/>
            <w:shd w:val="clear" w:color="auto" w:fill="D9D9D9" w:themeFill="background1" w:themeFillShade="D9"/>
            <w:vAlign w:val="center"/>
          </w:tcPr>
          <w:p w14:paraId="4DE3E031" w14:textId="77777777" w:rsidR="00813FEE" w:rsidRPr="003818F0" w:rsidRDefault="00813FEE" w:rsidP="00D06734">
            <w:pPr>
              <w:pStyle w:val="Tableheadings"/>
              <w:jc w:val="center"/>
              <w:rPr>
                <w:sz w:val="24"/>
              </w:rPr>
            </w:pPr>
            <w:r w:rsidRPr="003818F0">
              <w:rPr>
                <w:sz w:val="24"/>
              </w:rPr>
              <w:t>Year 4</w:t>
            </w:r>
          </w:p>
        </w:tc>
        <w:tc>
          <w:tcPr>
            <w:tcW w:w="1488" w:type="dxa"/>
            <w:shd w:val="clear" w:color="auto" w:fill="D9D9D9" w:themeFill="background1" w:themeFillShade="D9"/>
            <w:vAlign w:val="center"/>
          </w:tcPr>
          <w:p w14:paraId="3A1C9FE0" w14:textId="77777777" w:rsidR="00813FEE" w:rsidRPr="003818F0" w:rsidRDefault="00813FEE" w:rsidP="00D06734">
            <w:pPr>
              <w:pStyle w:val="Tableheadings"/>
              <w:jc w:val="center"/>
              <w:rPr>
                <w:sz w:val="24"/>
              </w:rPr>
            </w:pPr>
            <w:r w:rsidRPr="003818F0">
              <w:rPr>
                <w:sz w:val="24"/>
              </w:rPr>
              <w:t>Year 5 plus</w:t>
            </w:r>
          </w:p>
        </w:tc>
      </w:tr>
      <w:tr w:rsidR="00813FEE" w:rsidRPr="003818F0" w14:paraId="76DFED34" w14:textId="77777777" w:rsidTr="00054C13">
        <w:trPr>
          <w:trHeight w:val="262"/>
        </w:trPr>
        <w:tc>
          <w:tcPr>
            <w:tcW w:w="1487" w:type="dxa"/>
            <w:vAlign w:val="center"/>
          </w:tcPr>
          <w:p w14:paraId="436791DE" w14:textId="7271FD63"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3</w:t>
            </w:r>
          </w:p>
        </w:tc>
        <w:tc>
          <w:tcPr>
            <w:tcW w:w="1487" w:type="dxa"/>
            <w:vAlign w:val="center"/>
          </w:tcPr>
          <w:p w14:paraId="7753BA67"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6222E991" w14:textId="77777777" w:rsidR="00813FEE" w:rsidRPr="003818F0" w:rsidRDefault="00813FEE" w:rsidP="00446658">
            <w:pPr>
              <w:pStyle w:val="tabletext"/>
              <w:jc w:val="right"/>
              <w:rPr>
                <w:sz w:val="24"/>
              </w:rPr>
            </w:pPr>
            <w:r w:rsidRPr="003818F0">
              <w:rPr>
                <w:sz w:val="24"/>
              </w:rPr>
              <w:t>$4,500</w:t>
            </w:r>
          </w:p>
        </w:tc>
        <w:tc>
          <w:tcPr>
            <w:tcW w:w="1487" w:type="dxa"/>
            <w:vAlign w:val="center"/>
          </w:tcPr>
          <w:p w14:paraId="70674C18"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45DF2E8D" w14:textId="77777777" w:rsidR="00813FEE" w:rsidRPr="003818F0" w:rsidRDefault="00813FEE" w:rsidP="00446658">
            <w:pPr>
              <w:pStyle w:val="tabletext"/>
              <w:jc w:val="right"/>
              <w:rPr>
                <w:sz w:val="24"/>
              </w:rPr>
            </w:pPr>
            <w:r w:rsidRPr="003818F0">
              <w:rPr>
                <w:sz w:val="24"/>
              </w:rPr>
              <w:t>$7,500</w:t>
            </w:r>
          </w:p>
        </w:tc>
        <w:tc>
          <w:tcPr>
            <w:tcW w:w="1488" w:type="dxa"/>
            <w:vAlign w:val="center"/>
          </w:tcPr>
          <w:p w14:paraId="1E09BE8D" w14:textId="77777777" w:rsidR="00813FEE" w:rsidRPr="003818F0" w:rsidRDefault="00813FEE" w:rsidP="00446658">
            <w:pPr>
              <w:pStyle w:val="tabletext"/>
              <w:jc w:val="right"/>
              <w:rPr>
                <w:sz w:val="24"/>
              </w:rPr>
            </w:pPr>
            <w:r w:rsidRPr="003818F0">
              <w:rPr>
                <w:sz w:val="24"/>
              </w:rPr>
              <w:t>$12,000</w:t>
            </w:r>
          </w:p>
        </w:tc>
      </w:tr>
      <w:tr w:rsidR="00813FEE" w:rsidRPr="003818F0" w14:paraId="4FE5BF46" w14:textId="77777777" w:rsidTr="00054C13">
        <w:trPr>
          <w:trHeight w:val="283"/>
        </w:trPr>
        <w:tc>
          <w:tcPr>
            <w:tcW w:w="1487" w:type="dxa"/>
            <w:vAlign w:val="center"/>
          </w:tcPr>
          <w:p w14:paraId="079BD6C2" w14:textId="444FF77A"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4</w:t>
            </w:r>
          </w:p>
        </w:tc>
        <w:tc>
          <w:tcPr>
            <w:tcW w:w="1487" w:type="dxa"/>
            <w:vAlign w:val="center"/>
          </w:tcPr>
          <w:p w14:paraId="008A957D"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5F959B0C" w14:textId="77777777" w:rsidR="00813FEE" w:rsidRPr="003818F0" w:rsidRDefault="00813FEE" w:rsidP="00446658">
            <w:pPr>
              <w:pStyle w:val="tabletext"/>
              <w:jc w:val="right"/>
              <w:rPr>
                <w:sz w:val="24"/>
              </w:rPr>
            </w:pPr>
            <w:r w:rsidRPr="003818F0">
              <w:rPr>
                <w:sz w:val="24"/>
              </w:rPr>
              <w:t>$8,000</w:t>
            </w:r>
          </w:p>
        </w:tc>
        <w:tc>
          <w:tcPr>
            <w:tcW w:w="1487" w:type="dxa"/>
            <w:vAlign w:val="center"/>
          </w:tcPr>
          <w:p w14:paraId="096A15DF"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45D5CA47" w14:textId="77777777" w:rsidR="00813FEE" w:rsidRPr="003818F0" w:rsidRDefault="00813FEE" w:rsidP="00446658">
            <w:pPr>
              <w:pStyle w:val="tabletext"/>
              <w:jc w:val="right"/>
              <w:rPr>
                <w:sz w:val="24"/>
              </w:rPr>
            </w:pPr>
            <w:r w:rsidRPr="003818F0">
              <w:rPr>
                <w:sz w:val="24"/>
              </w:rPr>
              <w:t>$13,000</w:t>
            </w:r>
          </w:p>
        </w:tc>
        <w:tc>
          <w:tcPr>
            <w:tcW w:w="1488" w:type="dxa"/>
            <w:vAlign w:val="center"/>
          </w:tcPr>
          <w:p w14:paraId="35BDDD76" w14:textId="77777777" w:rsidR="00813FEE" w:rsidRPr="003818F0" w:rsidRDefault="00813FEE" w:rsidP="00446658">
            <w:pPr>
              <w:pStyle w:val="tabletext"/>
              <w:jc w:val="right"/>
              <w:rPr>
                <w:sz w:val="24"/>
              </w:rPr>
            </w:pPr>
            <w:r w:rsidRPr="003818F0">
              <w:rPr>
                <w:sz w:val="24"/>
              </w:rPr>
              <w:t>$18,000</w:t>
            </w:r>
          </w:p>
        </w:tc>
      </w:tr>
      <w:tr w:rsidR="00813FEE" w:rsidRPr="003818F0" w14:paraId="09F1112C" w14:textId="77777777" w:rsidTr="00054C13">
        <w:trPr>
          <w:trHeight w:val="283"/>
        </w:trPr>
        <w:tc>
          <w:tcPr>
            <w:tcW w:w="1487" w:type="dxa"/>
            <w:vAlign w:val="center"/>
          </w:tcPr>
          <w:p w14:paraId="3BE7BE3E" w14:textId="76A72381"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5</w:t>
            </w:r>
          </w:p>
        </w:tc>
        <w:tc>
          <w:tcPr>
            <w:tcW w:w="1487" w:type="dxa"/>
            <w:vAlign w:val="center"/>
          </w:tcPr>
          <w:p w14:paraId="447A13E2" w14:textId="77777777" w:rsidR="00813FEE" w:rsidRPr="003818F0" w:rsidRDefault="00813FEE" w:rsidP="00446658">
            <w:pPr>
              <w:pStyle w:val="tabletext"/>
              <w:jc w:val="right"/>
              <w:rPr>
                <w:sz w:val="24"/>
              </w:rPr>
            </w:pPr>
            <w:r w:rsidRPr="003818F0">
              <w:rPr>
                <w:sz w:val="24"/>
              </w:rPr>
              <w:t>$0</w:t>
            </w:r>
          </w:p>
        </w:tc>
        <w:tc>
          <w:tcPr>
            <w:tcW w:w="1487" w:type="dxa"/>
            <w:vAlign w:val="center"/>
          </w:tcPr>
          <w:p w14:paraId="1A59AA42" w14:textId="77777777" w:rsidR="00813FEE" w:rsidRPr="003818F0" w:rsidRDefault="00813FEE" w:rsidP="00446658">
            <w:pPr>
              <w:pStyle w:val="tabletext"/>
              <w:jc w:val="right"/>
              <w:rPr>
                <w:sz w:val="24"/>
              </w:rPr>
            </w:pPr>
            <w:r w:rsidRPr="003818F0">
              <w:rPr>
                <w:sz w:val="24"/>
              </w:rPr>
              <w:t>$12,000</w:t>
            </w:r>
          </w:p>
        </w:tc>
        <w:tc>
          <w:tcPr>
            <w:tcW w:w="1487" w:type="dxa"/>
            <w:vAlign w:val="center"/>
          </w:tcPr>
          <w:p w14:paraId="7CE561B1"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06E1BA97" w14:textId="77777777" w:rsidR="00813FEE" w:rsidRPr="003818F0" w:rsidRDefault="00813FEE" w:rsidP="00446658">
            <w:pPr>
              <w:pStyle w:val="tabletext"/>
              <w:jc w:val="right"/>
              <w:rPr>
                <w:sz w:val="24"/>
              </w:rPr>
            </w:pPr>
            <w:r w:rsidRPr="003818F0">
              <w:rPr>
                <w:sz w:val="24"/>
              </w:rPr>
              <w:t>$17,000</w:t>
            </w:r>
          </w:p>
        </w:tc>
        <w:tc>
          <w:tcPr>
            <w:tcW w:w="1488" w:type="dxa"/>
            <w:vAlign w:val="center"/>
          </w:tcPr>
          <w:p w14:paraId="1CBFECED" w14:textId="77777777" w:rsidR="00813FEE" w:rsidRPr="003818F0" w:rsidRDefault="00813FEE" w:rsidP="00446658">
            <w:pPr>
              <w:pStyle w:val="tabletext"/>
              <w:jc w:val="right"/>
              <w:rPr>
                <w:sz w:val="24"/>
              </w:rPr>
            </w:pPr>
            <w:r w:rsidRPr="003818F0">
              <w:rPr>
                <w:sz w:val="24"/>
              </w:rPr>
              <w:t>$23,000</w:t>
            </w:r>
          </w:p>
        </w:tc>
      </w:tr>
      <w:tr w:rsidR="00813FEE" w:rsidRPr="003818F0" w14:paraId="283CF552" w14:textId="77777777" w:rsidTr="00054C13">
        <w:trPr>
          <w:trHeight w:val="283"/>
        </w:trPr>
        <w:tc>
          <w:tcPr>
            <w:tcW w:w="1487" w:type="dxa"/>
            <w:vAlign w:val="center"/>
          </w:tcPr>
          <w:p w14:paraId="002C8CFF" w14:textId="66C0DC77"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6</w:t>
            </w:r>
          </w:p>
        </w:tc>
        <w:tc>
          <w:tcPr>
            <w:tcW w:w="1487" w:type="dxa"/>
            <w:vAlign w:val="center"/>
          </w:tcPr>
          <w:p w14:paraId="4829B51B"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03159592" w14:textId="77777777" w:rsidR="00813FEE" w:rsidRPr="003818F0" w:rsidRDefault="00813FEE" w:rsidP="00446658">
            <w:pPr>
              <w:pStyle w:val="tabletext"/>
              <w:jc w:val="right"/>
              <w:rPr>
                <w:sz w:val="24"/>
              </w:rPr>
            </w:pPr>
            <w:r w:rsidRPr="003818F0">
              <w:rPr>
                <w:sz w:val="24"/>
              </w:rPr>
              <w:t>$16,000</w:t>
            </w:r>
          </w:p>
        </w:tc>
        <w:tc>
          <w:tcPr>
            <w:tcW w:w="1487" w:type="dxa"/>
            <w:vAlign w:val="center"/>
          </w:tcPr>
          <w:p w14:paraId="6E17ABD9"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1D288B50" w14:textId="77777777" w:rsidR="00813FEE" w:rsidRPr="003818F0" w:rsidRDefault="00813FEE" w:rsidP="00446658">
            <w:pPr>
              <w:pStyle w:val="tabletext"/>
              <w:jc w:val="right"/>
              <w:rPr>
                <w:sz w:val="24"/>
              </w:rPr>
            </w:pPr>
            <w:r w:rsidRPr="003818F0">
              <w:rPr>
                <w:sz w:val="24"/>
              </w:rPr>
              <w:t>$25,000</w:t>
            </w:r>
          </w:p>
        </w:tc>
        <w:tc>
          <w:tcPr>
            <w:tcW w:w="1488" w:type="dxa"/>
            <w:vAlign w:val="center"/>
          </w:tcPr>
          <w:p w14:paraId="3775409F" w14:textId="77777777" w:rsidR="00813FEE" w:rsidRPr="003818F0" w:rsidRDefault="00813FEE" w:rsidP="00446658">
            <w:pPr>
              <w:pStyle w:val="tabletext"/>
              <w:jc w:val="right"/>
              <w:rPr>
                <w:sz w:val="24"/>
              </w:rPr>
            </w:pPr>
            <w:r w:rsidRPr="003818F0">
              <w:rPr>
                <w:sz w:val="24"/>
              </w:rPr>
              <w:t>$35,000</w:t>
            </w:r>
          </w:p>
        </w:tc>
      </w:tr>
      <w:tr w:rsidR="00813FEE" w:rsidRPr="003818F0" w14:paraId="1E90C41F" w14:textId="77777777" w:rsidTr="00054C13">
        <w:trPr>
          <w:trHeight w:val="283"/>
        </w:trPr>
        <w:tc>
          <w:tcPr>
            <w:tcW w:w="1487" w:type="dxa"/>
            <w:vAlign w:val="center"/>
          </w:tcPr>
          <w:p w14:paraId="459C114C" w14:textId="5539AB2E" w:rsidR="00813FEE" w:rsidRPr="003818F0" w:rsidRDefault="00813FEE" w:rsidP="00054C13">
            <w:pPr>
              <w:pStyle w:val="Tableheadings"/>
              <w:rPr>
                <w:sz w:val="24"/>
              </w:rPr>
            </w:pPr>
            <w:r w:rsidRPr="003818F0">
              <w:rPr>
                <w:sz w:val="24"/>
              </w:rPr>
              <w:t>MM</w:t>
            </w:r>
            <w:r w:rsidR="009B0B32" w:rsidRPr="003818F0">
              <w:rPr>
                <w:sz w:val="24"/>
              </w:rPr>
              <w:t xml:space="preserve"> </w:t>
            </w:r>
            <w:r w:rsidRPr="003818F0">
              <w:rPr>
                <w:sz w:val="24"/>
              </w:rPr>
              <w:t>7</w:t>
            </w:r>
          </w:p>
        </w:tc>
        <w:tc>
          <w:tcPr>
            <w:tcW w:w="1487" w:type="dxa"/>
            <w:vAlign w:val="center"/>
          </w:tcPr>
          <w:p w14:paraId="0F506788"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AA0747F" w14:textId="77777777" w:rsidR="00813FEE" w:rsidRPr="003818F0" w:rsidRDefault="00813FEE" w:rsidP="00446658">
            <w:pPr>
              <w:pStyle w:val="tabletext"/>
              <w:jc w:val="right"/>
              <w:rPr>
                <w:sz w:val="24"/>
              </w:rPr>
            </w:pPr>
            <w:r w:rsidRPr="003818F0">
              <w:rPr>
                <w:sz w:val="24"/>
              </w:rPr>
              <w:t>$25,000</w:t>
            </w:r>
          </w:p>
        </w:tc>
        <w:tc>
          <w:tcPr>
            <w:tcW w:w="1487" w:type="dxa"/>
            <w:vAlign w:val="center"/>
          </w:tcPr>
          <w:p w14:paraId="18A1E66F"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1611EFF1" w14:textId="77777777" w:rsidR="00813FEE" w:rsidRPr="003818F0" w:rsidRDefault="00813FEE" w:rsidP="00446658">
            <w:pPr>
              <w:pStyle w:val="tabletext"/>
              <w:jc w:val="right"/>
              <w:rPr>
                <w:sz w:val="24"/>
              </w:rPr>
            </w:pPr>
            <w:r w:rsidRPr="003818F0">
              <w:rPr>
                <w:sz w:val="24"/>
              </w:rPr>
              <w:t>$35,000</w:t>
            </w:r>
          </w:p>
        </w:tc>
        <w:tc>
          <w:tcPr>
            <w:tcW w:w="1488" w:type="dxa"/>
            <w:vAlign w:val="center"/>
          </w:tcPr>
          <w:p w14:paraId="492EAC32" w14:textId="77777777" w:rsidR="00813FEE" w:rsidRPr="003818F0" w:rsidRDefault="00813FEE" w:rsidP="00446658">
            <w:pPr>
              <w:pStyle w:val="tabletext"/>
              <w:jc w:val="right"/>
              <w:rPr>
                <w:sz w:val="24"/>
              </w:rPr>
            </w:pPr>
            <w:r w:rsidRPr="003818F0">
              <w:rPr>
                <w:sz w:val="24"/>
              </w:rPr>
              <w:t>$60,000</w:t>
            </w:r>
          </w:p>
        </w:tc>
      </w:tr>
    </w:tbl>
    <w:p w14:paraId="4E85A526" w14:textId="2C329D02" w:rsidR="008B7C14" w:rsidRPr="003818F0" w:rsidRDefault="008B7C14" w:rsidP="00446658">
      <w:pPr>
        <w:spacing w:before="240"/>
      </w:pPr>
      <w:r w:rsidRPr="003818F0">
        <w:t>Approved training pathways</w:t>
      </w:r>
      <w:r w:rsidR="00A01CC7">
        <w:t xml:space="preserve"> (3GA placement)</w:t>
      </w:r>
      <w:r w:rsidRPr="003818F0">
        <w:t xml:space="preserve"> include:</w:t>
      </w:r>
    </w:p>
    <w:p w14:paraId="781D90F2" w14:textId="77777777" w:rsidR="008B7C14" w:rsidRPr="00AC2E3B" w:rsidRDefault="008B7C14" w:rsidP="008B7C14">
      <w:pPr>
        <w:pStyle w:val="Bullets"/>
      </w:pPr>
      <w:r w:rsidRPr="00AC2E3B">
        <w:t xml:space="preserve">Australian General Practice Training Program (ACRRM or RACGP) </w:t>
      </w:r>
    </w:p>
    <w:p w14:paraId="214E9491" w14:textId="77777777" w:rsidR="008B7C14" w:rsidRPr="00AC2E3B" w:rsidRDefault="008B7C14" w:rsidP="008B7C14">
      <w:pPr>
        <w:pStyle w:val="Bullets"/>
      </w:pPr>
      <w:r w:rsidRPr="00AC2E3B">
        <w:t xml:space="preserve">Fellowship Support Program (RACGP) </w:t>
      </w:r>
    </w:p>
    <w:p w14:paraId="5EA653DE" w14:textId="77777777" w:rsidR="008B7C14" w:rsidRPr="00AC2E3B" w:rsidRDefault="008B7C14" w:rsidP="008B7C14">
      <w:pPr>
        <w:pStyle w:val="Bullets"/>
      </w:pPr>
      <w:r w:rsidRPr="00AC2E3B">
        <w:t>Independent Pathway (ACRRM)</w:t>
      </w:r>
    </w:p>
    <w:p w14:paraId="2DEC59A5" w14:textId="77777777" w:rsidR="008B7C14" w:rsidRPr="00AC2E3B" w:rsidRDefault="008B7C14" w:rsidP="008B7C14">
      <w:pPr>
        <w:pStyle w:val="Bullets"/>
      </w:pPr>
      <w:r w:rsidRPr="00AC2E3B">
        <w:t xml:space="preserve">Practice Experience Program (RACGP) </w:t>
      </w:r>
    </w:p>
    <w:p w14:paraId="5F37DB4B" w14:textId="1E72AF61" w:rsidR="008B7C14" w:rsidRPr="003818F0" w:rsidRDefault="008B7C14" w:rsidP="008B7C14">
      <w:pPr>
        <w:pStyle w:val="Bullets"/>
      </w:pPr>
      <w:r w:rsidRPr="00AC2E3B">
        <w:t>Remote Vocational Training Scheme</w:t>
      </w:r>
      <w:r w:rsidRPr="003818F0">
        <w:t xml:space="preserve"> (ACRRM or RACGP) </w:t>
      </w:r>
    </w:p>
    <w:p w14:paraId="0DDBD2AF" w14:textId="637014F0" w:rsidR="00B368A1" w:rsidRPr="003818F0" w:rsidRDefault="008B7C14" w:rsidP="00B368A1">
      <w:pPr>
        <w:pStyle w:val="Bullets"/>
      </w:pPr>
      <w:r w:rsidRPr="003818F0">
        <w:t xml:space="preserve">Rural Generalist Training Scheme (ACRRM) </w:t>
      </w:r>
    </w:p>
    <w:p w14:paraId="5186A6DE" w14:textId="739693EA" w:rsidR="00B368A1" w:rsidRPr="009D44D0" w:rsidRDefault="0048303A" w:rsidP="00B368A1">
      <w:pPr>
        <w:rPr>
          <w:rFonts w:ascii="Calibri" w:hAnsi="Calibri" w:cs="Calibri"/>
        </w:rPr>
      </w:pPr>
      <w:r>
        <w:rPr>
          <w:rFonts w:ascii="Calibri" w:hAnsi="Calibri" w:cs="Calibri"/>
        </w:rPr>
        <w:t xml:space="preserve">These </w:t>
      </w:r>
      <w:r w:rsidR="00B368A1" w:rsidRPr="009D44D0">
        <w:rPr>
          <w:rFonts w:ascii="Calibri" w:hAnsi="Calibri" w:cs="Calibri"/>
        </w:rPr>
        <w:t>3GA p</w:t>
      </w:r>
      <w:r w:rsidR="00BC2BB4">
        <w:rPr>
          <w:rFonts w:ascii="Calibri" w:hAnsi="Calibri" w:cs="Calibri"/>
        </w:rPr>
        <w:t>lacements</w:t>
      </w:r>
      <w:r w:rsidR="00B368A1" w:rsidRPr="009D44D0">
        <w:rPr>
          <w:rFonts w:ascii="Calibri" w:hAnsi="Calibri" w:cs="Calibri"/>
        </w:rPr>
        <w:t xml:space="preserve"> </w:t>
      </w:r>
      <w:r w:rsidRPr="0048303A">
        <w:rPr>
          <w:rFonts w:ascii="Calibri" w:hAnsi="Calibri" w:cs="Calibri"/>
        </w:rPr>
        <w:t xml:space="preserve">are accredited by the Australian Medical Council (AMC) and </w:t>
      </w:r>
      <w:r w:rsidR="00B368A1" w:rsidRPr="009D44D0">
        <w:rPr>
          <w:rFonts w:ascii="Calibri" w:hAnsi="Calibri" w:cs="Calibri"/>
        </w:rPr>
        <w:t>allow non-vocationally recognised doctors to work towards their qualification on a training program to achieve Vocational Recognition and registration as a specialist General Practitioner (GP).</w:t>
      </w:r>
    </w:p>
    <w:p w14:paraId="35BC7BEC" w14:textId="70B4E24A" w:rsidR="00B368A1" w:rsidRPr="009D44D0" w:rsidRDefault="00B368A1" w:rsidP="00B368A1">
      <w:pPr>
        <w:rPr>
          <w:rFonts w:ascii="Calibri" w:hAnsi="Calibri" w:cs="Calibri"/>
        </w:rPr>
      </w:pPr>
      <w:r w:rsidRPr="009D44D0">
        <w:rPr>
          <w:rFonts w:ascii="Calibri" w:hAnsi="Calibri" w:cs="Calibri"/>
        </w:rPr>
        <w:t>To be recognised and work independently as a specialist GP, participants need to gain:</w:t>
      </w:r>
    </w:p>
    <w:p w14:paraId="1AEAEE72" w14:textId="7B5246D8" w:rsidR="00B368A1" w:rsidRPr="002A3871" w:rsidRDefault="00B368A1" w:rsidP="002A3871">
      <w:pPr>
        <w:pStyle w:val="Bullets"/>
      </w:pPr>
      <w:r w:rsidRPr="002A3871">
        <w:t>Fellowship of the Australian College of Rural and Remote Medicine (FACRRM); or</w:t>
      </w:r>
    </w:p>
    <w:p w14:paraId="41CA397F" w14:textId="03B9DEC4" w:rsidR="00B368A1" w:rsidRPr="009D44D0" w:rsidRDefault="00B368A1" w:rsidP="002A3871">
      <w:pPr>
        <w:pStyle w:val="Bullets"/>
        <w:rPr>
          <w:rFonts w:ascii="Calibri" w:hAnsi="Calibri" w:cs="Calibri"/>
        </w:rPr>
      </w:pPr>
      <w:r w:rsidRPr="002A3871">
        <w:t>Fellowship of</w:t>
      </w:r>
      <w:r w:rsidRPr="009D44D0">
        <w:rPr>
          <w:rFonts w:ascii="Calibri" w:hAnsi="Calibri" w:cs="Calibri"/>
        </w:rPr>
        <w:t xml:space="preserve"> the Royal Australian College of General Practitioners (FRACGP).</w:t>
      </w:r>
    </w:p>
    <w:p w14:paraId="2A5C79C3" w14:textId="20BCA962" w:rsidR="00B368A1" w:rsidRPr="009D44D0" w:rsidRDefault="00B368A1" w:rsidP="00B368A1">
      <w:pPr>
        <w:rPr>
          <w:rFonts w:ascii="Calibri" w:hAnsi="Calibri" w:cs="Calibri"/>
        </w:rPr>
      </w:pPr>
      <w:r w:rsidRPr="009D44D0">
        <w:rPr>
          <w:rFonts w:ascii="Calibri" w:hAnsi="Calibri" w:cs="Calibri"/>
        </w:rPr>
        <w:t xml:space="preserve">Approval of training placements by a GP college enables registrars to be placed on the Register of Approved Placements and access a Medicare Provider Number (MPN). The Register is maintained by Services Australia under </w:t>
      </w:r>
      <w:r w:rsidR="000D430F">
        <w:rPr>
          <w:rFonts w:ascii="Calibri" w:hAnsi="Calibri" w:cs="Calibri"/>
        </w:rPr>
        <w:t xml:space="preserve">section </w:t>
      </w:r>
      <w:r w:rsidRPr="009D44D0">
        <w:rPr>
          <w:rFonts w:ascii="Calibri" w:hAnsi="Calibri" w:cs="Calibri"/>
        </w:rPr>
        <w:t>3GA of the</w:t>
      </w:r>
      <w:r>
        <w:rPr>
          <w:rFonts w:ascii="Calibri" w:hAnsi="Calibri" w:cs="Calibri"/>
        </w:rPr>
        <w:t xml:space="preserve"> </w:t>
      </w:r>
      <w:r w:rsidRPr="00ED101C">
        <w:rPr>
          <w:rFonts w:ascii="Calibri" w:hAnsi="Calibri" w:cs="Calibri"/>
          <w:i/>
          <w:iCs/>
        </w:rPr>
        <w:t>Health Insurance Act 1973</w:t>
      </w:r>
      <w:r w:rsidRPr="009D44D0">
        <w:rPr>
          <w:rFonts w:ascii="Calibri" w:hAnsi="Calibri" w:cs="Calibri"/>
        </w:rPr>
        <w:t xml:space="preserve"> </w:t>
      </w:r>
      <w:r>
        <w:rPr>
          <w:rFonts w:ascii="Calibri" w:hAnsi="Calibri" w:cs="Calibri"/>
        </w:rPr>
        <w:t xml:space="preserve">(the </w:t>
      </w:r>
      <w:r w:rsidRPr="009D44D0">
        <w:rPr>
          <w:rFonts w:ascii="Calibri" w:hAnsi="Calibri" w:cs="Calibri"/>
        </w:rPr>
        <w:t>Act</w:t>
      </w:r>
      <w:r>
        <w:rPr>
          <w:rFonts w:ascii="Calibri" w:hAnsi="Calibri" w:cs="Calibri"/>
        </w:rPr>
        <w:t>)</w:t>
      </w:r>
      <w:r w:rsidRPr="009D44D0">
        <w:rPr>
          <w:rFonts w:ascii="Calibri" w:hAnsi="Calibri" w:cs="Calibri"/>
        </w:rPr>
        <w:t xml:space="preserve">. </w:t>
      </w:r>
    </w:p>
    <w:p w14:paraId="38B80774" w14:textId="1A8EC031" w:rsidR="00B368A1" w:rsidRPr="009D44D0" w:rsidRDefault="00B368A1" w:rsidP="00B368A1">
      <w:pPr>
        <w:rPr>
          <w:rFonts w:ascii="Calibri" w:hAnsi="Calibri" w:cs="Calibri"/>
        </w:rPr>
      </w:pPr>
      <w:r w:rsidRPr="009D44D0">
        <w:rPr>
          <w:rFonts w:ascii="Calibri" w:hAnsi="Calibri" w:cs="Calibri"/>
        </w:rPr>
        <w:lastRenderedPageBreak/>
        <w:t xml:space="preserve">The placement is recognised from the start date of the 3GA </w:t>
      </w:r>
      <w:r w:rsidR="0048285A" w:rsidRPr="009D44D0">
        <w:rPr>
          <w:rFonts w:ascii="Calibri" w:hAnsi="Calibri" w:cs="Calibri"/>
        </w:rPr>
        <w:t>Placement,</w:t>
      </w:r>
      <w:r w:rsidRPr="009D44D0">
        <w:rPr>
          <w:rFonts w:ascii="Calibri" w:hAnsi="Calibri" w:cs="Calibri"/>
        </w:rPr>
        <w:t xml:space="preserve"> or the date Services Australia receives the application, whichever is later.</w:t>
      </w:r>
    </w:p>
    <w:p w14:paraId="0702D046" w14:textId="7D5BE2EF" w:rsidR="00B368A1" w:rsidRPr="009D44D0" w:rsidRDefault="00B368A1" w:rsidP="00B368A1">
      <w:pPr>
        <w:rPr>
          <w:rFonts w:ascii="Calibri" w:hAnsi="Calibri" w:cs="Calibri"/>
        </w:rPr>
      </w:pPr>
      <w:r w:rsidRPr="009D44D0">
        <w:rPr>
          <w:rFonts w:ascii="Calibri" w:hAnsi="Calibri" w:cs="Calibri"/>
        </w:rPr>
        <w:t xml:space="preserve">While working towards Fellowship of either </w:t>
      </w:r>
      <w:r w:rsidR="000D430F" w:rsidRPr="000D430F">
        <w:rPr>
          <w:rFonts w:ascii="Calibri" w:hAnsi="Calibri" w:cs="Calibri"/>
        </w:rPr>
        <w:t>FACRRM or FRACGP</w:t>
      </w:r>
      <w:r w:rsidRPr="009D44D0">
        <w:rPr>
          <w:rFonts w:ascii="Calibri" w:hAnsi="Calibri" w:cs="Calibri"/>
        </w:rPr>
        <w:t xml:space="preserve"> on a College-led training program, participants with an Approved Placement who have a MPN will </w:t>
      </w:r>
      <w:r w:rsidR="00CB07E8">
        <w:rPr>
          <w:rFonts w:ascii="Calibri" w:hAnsi="Calibri" w:cs="Calibri"/>
        </w:rPr>
        <w:t>be eligible for</w:t>
      </w:r>
      <w:r w:rsidRPr="009D44D0">
        <w:rPr>
          <w:rFonts w:ascii="Calibri" w:hAnsi="Calibri" w:cs="Calibri"/>
        </w:rPr>
        <w:t xml:space="preserve"> the highest value Medicare Benefits Schedule (MBS) GP items. </w:t>
      </w:r>
    </w:p>
    <w:p w14:paraId="2A4A6164" w14:textId="70CFF35A" w:rsidR="00B368A1" w:rsidRDefault="00B368A1" w:rsidP="00B368A1">
      <w:pPr>
        <w:pStyle w:val="Tablecaption"/>
        <w:rPr>
          <w:rFonts w:ascii="Calibri" w:hAnsi="Calibri" w:cs="Calibri"/>
          <w:sz w:val="24"/>
        </w:rPr>
      </w:pPr>
      <w:r w:rsidRPr="009D44D0">
        <w:rPr>
          <w:rFonts w:ascii="Calibri" w:hAnsi="Calibri" w:cs="Calibri"/>
          <w:sz w:val="24"/>
        </w:rPr>
        <w:t>Medical practitioners in an approved 3GA training placement, who provide eligible MBS services and additional primary care services, may apply for a payment top-up or Alternative Employment payment through the Flexible Payment System with the</w:t>
      </w:r>
      <w:r w:rsidR="00257A68">
        <w:rPr>
          <w:rFonts w:ascii="Calibri" w:hAnsi="Calibri" w:cs="Calibri"/>
          <w:sz w:val="24"/>
        </w:rPr>
        <w:t>ir</w:t>
      </w:r>
      <w:r w:rsidRPr="009D44D0">
        <w:rPr>
          <w:rFonts w:ascii="Calibri" w:hAnsi="Calibri" w:cs="Calibri"/>
          <w:sz w:val="24"/>
        </w:rPr>
        <w:t xml:space="preserve"> Rural Workforce Agency.</w:t>
      </w:r>
    </w:p>
    <w:p w14:paraId="2DF15DFE" w14:textId="090DC003" w:rsidR="00B368A1" w:rsidRPr="00ED101C" w:rsidRDefault="00B368A1" w:rsidP="00B368A1">
      <w:pPr>
        <w:rPr>
          <w:rFonts w:ascii="Calibri" w:hAnsi="Calibri" w:cs="Calibri"/>
        </w:rPr>
      </w:pPr>
      <w:r w:rsidRPr="009D44D0">
        <w:rPr>
          <w:rFonts w:ascii="Calibri" w:hAnsi="Calibri" w:cs="Calibri"/>
        </w:rPr>
        <w:t>Access requirements and eligibility criteria</w:t>
      </w:r>
      <w:r>
        <w:rPr>
          <w:rFonts w:ascii="Calibri" w:hAnsi="Calibri" w:cs="Calibri"/>
        </w:rPr>
        <w:t xml:space="preserve"> </w:t>
      </w:r>
      <w:r w:rsidRPr="009D44D0">
        <w:rPr>
          <w:rFonts w:ascii="Calibri" w:hAnsi="Calibri" w:cs="Calibri"/>
        </w:rPr>
        <w:t xml:space="preserve">for these programs are </w:t>
      </w:r>
      <w:r w:rsidR="00164F75">
        <w:rPr>
          <w:rFonts w:ascii="Calibri" w:hAnsi="Calibri" w:cs="Calibri"/>
        </w:rPr>
        <w:t>available from the relevant College, as outlined</w:t>
      </w:r>
      <w:r w:rsidRPr="009D44D0">
        <w:rPr>
          <w:rFonts w:ascii="Calibri" w:hAnsi="Calibri" w:cs="Calibri"/>
        </w:rPr>
        <w:t xml:space="preserve"> in the </w:t>
      </w:r>
      <w:hyperlink r:id="rId11" w:history="1">
        <w:r w:rsidRPr="009D44D0">
          <w:rPr>
            <w:rStyle w:val="Hyperlink"/>
            <w:rFonts w:ascii="Calibri" w:hAnsi="Calibri" w:cs="Calibri"/>
            <w:color w:val="0000FF"/>
          </w:rPr>
          <w:t>General Practice Fellowship Program Placement Guidelines</w:t>
        </w:r>
      </w:hyperlink>
      <w:r w:rsidRPr="009D44D0">
        <w:rPr>
          <w:rFonts w:ascii="Calibri" w:hAnsi="Calibri" w:cs="Calibri"/>
        </w:rPr>
        <w:t xml:space="preserve">. </w:t>
      </w:r>
    </w:p>
    <w:p w14:paraId="6FEE9F89" w14:textId="2BC79AC7" w:rsidR="00C90C46" w:rsidRPr="003818F0" w:rsidRDefault="008B7C14" w:rsidP="00ED101C">
      <w:pPr>
        <w:pStyle w:val="Tablecaption"/>
      </w:pPr>
      <w:r w:rsidRPr="003818F0">
        <w:rPr>
          <w:sz w:val="24"/>
        </w:rPr>
        <w:t>From 1 January 2024, non-</w:t>
      </w:r>
      <w:r w:rsidR="00C90C46" w:rsidRPr="003818F0">
        <w:rPr>
          <w:sz w:val="24"/>
        </w:rPr>
        <w:t xml:space="preserve">Vocationally Registered </w:t>
      </w:r>
      <w:r w:rsidR="007D6876" w:rsidRPr="003818F0">
        <w:rPr>
          <w:sz w:val="24"/>
        </w:rPr>
        <w:t xml:space="preserve">(non-VR) </w:t>
      </w:r>
      <w:r w:rsidRPr="003818F0">
        <w:rPr>
          <w:sz w:val="24"/>
        </w:rPr>
        <w:t>medical practitioners who are not on</w:t>
      </w:r>
      <w:r w:rsidR="00C90C46" w:rsidRPr="003818F0">
        <w:rPr>
          <w:sz w:val="24"/>
        </w:rPr>
        <w:t xml:space="preserve"> an</w:t>
      </w:r>
      <w:r w:rsidRPr="003818F0">
        <w:rPr>
          <w:sz w:val="24"/>
        </w:rPr>
        <w:t xml:space="preserve"> approved training </w:t>
      </w:r>
      <w:r w:rsidR="00C90C46" w:rsidRPr="003818F0">
        <w:rPr>
          <w:sz w:val="24"/>
        </w:rPr>
        <w:t>pathway</w:t>
      </w:r>
      <w:r w:rsidRPr="003818F0">
        <w:rPr>
          <w:sz w:val="24"/>
        </w:rPr>
        <w:t xml:space="preserve"> listed above will receive 80% of the value of WIP</w:t>
      </w:r>
      <w:r w:rsidR="00D06734" w:rsidRPr="003818F0">
        <w:rPr>
          <w:sz w:val="24"/>
        </w:rPr>
        <w:t> - D</w:t>
      </w:r>
      <w:r w:rsidRPr="003818F0">
        <w:rPr>
          <w:sz w:val="24"/>
        </w:rPr>
        <w:t xml:space="preserve">octor Stream incentive payments. </w:t>
      </w:r>
    </w:p>
    <w:p w14:paraId="6B4B8595" w14:textId="09D29D71" w:rsidR="007D6876" w:rsidRPr="003818F0" w:rsidRDefault="008B7C14" w:rsidP="008B7C14">
      <w:pPr>
        <w:pStyle w:val="Tablecaption"/>
        <w:rPr>
          <w:sz w:val="24"/>
        </w:rPr>
      </w:pPr>
      <w:r w:rsidRPr="003818F0">
        <w:rPr>
          <w:sz w:val="24"/>
        </w:rPr>
        <w:t xml:space="preserve">The following table shows the maximum annual payments available to </w:t>
      </w:r>
      <w:r w:rsidR="007D6876" w:rsidRPr="003818F0">
        <w:rPr>
          <w:sz w:val="24"/>
        </w:rPr>
        <w:t>non-VR</w:t>
      </w:r>
      <w:r w:rsidRPr="003818F0">
        <w:rPr>
          <w:sz w:val="24"/>
        </w:rPr>
        <w:t xml:space="preserve"> medical practitioners across each MM category at each Year Level. </w:t>
      </w:r>
    </w:p>
    <w:tbl>
      <w:tblPr>
        <w:tblStyle w:val="TableGrid6"/>
        <w:tblW w:w="0" w:type="auto"/>
        <w:tblLook w:val="04A0" w:firstRow="1" w:lastRow="0" w:firstColumn="1" w:lastColumn="0" w:noHBand="0" w:noVBand="1"/>
      </w:tblPr>
      <w:tblGrid>
        <w:gridCol w:w="1329"/>
        <w:gridCol w:w="1425"/>
        <w:gridCol w:w="1471"/>
        <w:gridCol w:w="1458"/>
        <w:gridCol w:w="1503"/>
        <w:gridCol w:w="1740"/>
      </w:tblGrid>
      <w:tr w:rsidR="008B7C14" w:rsidRPr="003818F0" w14:paraId="6F8D4381" w14:textId="77777777" w:rsidTr="00446658">
        <w:trPr>
          <w:trHeight w:val="283"/>
          <w:tblHeader/>
        </w:trPr>
        <w:tc>
          <w:tcPr>
            <w:tcW w:w="8926" w:type="dxa"/>
            <w:gridSpan w:val="6"/>
            <w:shd w:val="clear" w:color="auto" w:fill="D9D9D9" w:themeFill="background1" w:themeFillShade="D9"/>
          </w:tcPr>
          <w:p w14:paraId="4B50A315" w14:textId="4C8FF9D3" w:rsidR="008B7C14" w:rsidRPr="003818F0" w:rsidRDefault="008B7C14" w:rsidP="00EE7826">
            <w:pPr>
              <w:pStyle w:val="Tableheadings"/>
              <w:rPr>
                <w:sz w:val="24"/>
                <w:szCs w:val="24"/>
              </w:rPr>
            </w:pPr>
            <w:r w:rsidRPr="003818F0">
              <w:rPr>
                <w:sz w:val="24"/>
                <w:szCs w:val="24"/>
              </w:rPr>
              <w:t xml:space="preserve">Maximum payment available by year and MM location to non-VR medical practitioners not </w:t>
            </w:r>
            <w:r w:rsidR="00C90C46" w:rsidRPr="003818F0">
              <w:rPr>
                <w:sz w:val="24"/>
                <w:szCs w:val="24"/>
              </w:rPr>
              <w:t>on an</w:t>
            </w:r>
            <w:r w:rsidRPr="003818F0">
              <w:rPr>
                <w:sz w:val="24"/>
                <w:szCs w:val="24"/>
              </w:rPr>
              <w:t xml:space="preserve"> approved training </w:t>
            </w:r>
            <w:r w:rsidR="00C90C46" w:rsidRPr="003818F0">
              <w:rPr>
                <w:sz w:val="24"/>
                <w:szCs w:val="24"/>
              </w:rPr>
              <w:t>pathway</w:t>
            </w:r>
            <w:r w:rsidRPr="003818F0">
              <w:rPr>
                <w:sz w:val="24"/>
                <w:szCs w:val="24"/>
              </w:rPr>
              <w:t xml:space="preserve"> </w:t>
            </w:r>
          </w:p>
        </w:tc>
      </w:tr>
      <w:tr w:rsidR="008B7C14" w:rsidRPr="003818F0" w14:paraId="0CFC35DF" w14:textId="77777777" w:rsidTr="00446658">
        <w:trPr>
          <w:trHeight w:val="283"/>
          <w:tblHeader/>
        </w:trPr>
        <w:tc>
          <w:tcPr>
            <w:tcW w:w="1329" w:type="dxa"/>
            <w:shd w:val="clear" w:color="auto" w:fill="D9D9D9" w:themeFill="background1" w:themeFillShade="D9"/>
            <w:vAlign w:val="center"/>
          </w:tcPr>
          <w:p w14:paraId="196394C4" w14:textId="77777777" w:rsidR="008B7C14" w:rsidRPr="003818F0" w:rsidRDefault="008B7C14" w:rsidP="00EE7826">
            <w:pPr>
              <w:pStyle w:val="Tableheadings"/>
            </w:pPr>
            <w:r w:rsidRPr="003818F0">
              <w:rPr>
                <w:sz w:val="24"/>
              </w:rPr>
              <w:t>Location (MM)</w:t>
            </w:r>
          </w:p>
        </w:tc>
        <w:tc>
          <w:tcPr>
            <w:tcW w:w="1425" w:type="dxa"/>
            <w:shd w:val="clear" w:color="auto" w:fill="D9D9D9" w:themeFill="background1" w:themeFillShade="D9"/>
            <w:vAlign w:val="center"/>
          </w:tcPr>
          <w:p w14:paraId="1C4EE212" w14:textId="77777777" w:rsidR="008B7C14" w:rsidRPr="003818F0" w:rsidRDefault="008B7C14" w:rsidP="00D06734">
            <w:pPr>
              <w:pStyle w:val="Tableheadings"/>
              <w:jc w:val="center"/>
              <w:rPr>
                <w:sz w:val="24"/>
              </w:rPr>
            </w:pPr>
            <w:r w:rsidRPr="003818F0">
              <w:rPr>
                <w:sz w:val="24"/>
              </w:rPr>
              <w:t>Year 1</w:t>
            </w:r>
          </w:p>
        </w:tc>
        <w:tc>
          <w:tcPr>
            <w:tcW w:w="1471" w:type="dxa"/>
            <w:shd w:val="clear" w:color="auto" w:fill="D9D9D9" w:themeFill="background1" w:themeFillShade="D9"/>
            <w:vAlign w:val="center"/>
          </w:tcPr>
          <w:p w14:paraId="19438F3A" w14:textId="77777777" w:rsidR="008B7C14" w:rsidRPr="003818F0" w:rsidRDefault="008B7C14" w:rsidP="00D06734">
            <w:pPr>
              <w:pStyle w:val="Tableheadings"/>
              <w:jc w:val="center"/>
              <w:rPr>
                <w:sz w:val="24"/>
              </w:rPr>
            </w:pPr>
            <w:r w:rsidRPr="003818F0">
              <w:rPr>
                <w:sz w:val="24"/>
              </w:rPr>
              <w:t>Year 2</w:t>
            </w:r>
          </w:p>
        </w:tc>
        <w:tc>
          <w:tcPr>
            <w:tcW w:w="1458" w:type="dxa"/>
            <w:shd w:val="clear" w:color="auto" w:fill="D9D9D9" w:themeFill="background1" w:themeFillShade="D9"/>
            <w:vAlign w:val="center"/>
          </w:tcPr>
          <w:p w14:paraId="4FDA70DF" w14:textId="77777777" w:rsidR="008B7C14" w:rsidRPr="003818F0" w:rsidRDefault="008B7C14" w:rsidP="00D06734">
            <w:pPr>
              <w:pStyle w:val="Tableheadings"/>
              <w:jc w:val="center"/>
              <w:rPr>
                <w:sz w:val="24"/>
              </w:rPr>
            </w:pPr>
            <w:r w:rsidRPr="003818F0">
              <w:rPr>
                <w:sz w:val="24"/>
              </w:rPr>
              <w:t>Year 3</w:t>
            </w:r>
          </w:p>
        </w:tc>
        <w:tc>
          <w:tcPr>
            <w:tcW w:w="1503" w:type="dxa"/>
            <w:shd w:val="clear" w:color="auto" w:fill="D9D9D9" w:themeFill="background1" w:themeFillShade="D9"/>
            <w:vAlign w:val="center"/>
          </w:tcPr>
          <w:p w14:paraId="0A28FBD3" w14:textId="77777777" w:rsidR="008B7C14" w:rsidRPr="003818F0" w:rsidRDefault="008B7C14" w:rsidP="00D06734">
            <w:pPr>
              <w:pStyle w:val="Tableheadings"/>
              <w:jc w:val="center"/>
              <w:rPr>
                <w:sz w:val="24"/>
              </w:rPr>
            </w:pPr>
            <w:r w:rsidRPr="003818F0">
              <w:rPr>
                <w:sz w:val="24"/>
              </w:rPr>
              <w:t>Year 4</w:t>
            </w:r>
          </w:p>
        </w:tc>
        <w:tc>
          <w:tcPr>
            <w:tcW w:w="1740" w:type="dxa"/>
            <w:shd w:val="clear" w:color="auto" w:fill="D9D9D9" w:themeFill="background1" w:themeFillShade="D9"/>
            <w:vAlign w:val="center"/>
          </w:tcPr>
          <w:p w14:paraId="615174D7" w14:textId="77777777" w:rsidR="008B7C14" w:rsidRPr="003818F0" w:rsidRDefault="008B7C14" w:rsidP="00D06734">
            <w:pPr>
              <w:pStyle w:val="Tableheadings"/>
              <w:jc w:val="center"/>
              <w:rPr>
                <w:sz w:val="24"/>
              </w:rPr>
            </w:pPr>
            <w:r w:rsidRPr="003818F0">
              <w:rPr>
                <w:sz w:val="24"/>
              </w:rPr>
              <w:t>Year 5 plus</w:t>
            </w:r>
          </w:p>
        </w:tc>
      </w:tr>
      <w:tr w:rsidR="008B7C14" w:rsidRPr="003818F0" w14:paraId="0BC36F45" w14:textId="77777777" w:rsidTr="00EE7826">
        <w:trPr>
          <w:trHeight w:val="262"/>
        </w:trPr>
        <w:tc>
          <w:tcPr>
            <w:tcW w:w="1329" w:type="dxa"/>
            <w:vAlign w:val="center"/>
          </w:tcPr>
          <w:p w14:paraId="42AB76B7" w14:textId="77777777" w:rsidR="008B7C14" w:rsidRPr="003818F0" w:rsidRDefault="008B7C14" w:rsidP="00EE7826">
            <w:pPr>
              <w:pStyle w:val="tabletext"/>
            </w:pPr>
            <w:r w:rsidRPr="003818F0">
              <w:rPr>
                <w:sz w:val="24"/>
              </w:rPr>
              <w:t>MM 3</w:t>
            </w:r>
          </w:p>
        </w:tc>
        <w:tc>
          <w:tcPr>
            <w:tcW w:w="1425" w:type="dxa"/>
            <w:vAlign w:val="center"/>
          </w:tcPr>
          <w:p w14:paraId="46F627FE"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6C69091F" w14:textId="77777777" w:rsidR="008B7C14" w:rsidRPr="003818F0" w:rsidRDefault="008B7C14" w:rsidP="00446658">
            <w:pPr>
              <w:pStyle w:val="tabletext"/>
              <w:jc w:val="right"/>
              <w:rPr>
                <w:sz w:val="24"/>
              </w:rPr>
            </w:pPr>
            <w:r w:rsidRPr="003818F0">
              <w:rPr>
                <w:sz w:val="24"/>
              </w:rPr>
              <w:t>$3,600</w:t>
            </w:r>
          </w:p>
        </w:tc>
        <w:tc>
          <w:tcPr>
            <w:tcW w:w="1458" w:type="dxa"/>
            <w:vAlign w:val="center"/>
          </w:tcPr>
          <w:p w14:paraId="148FDFE7" w14:textId="77777777" w:rsidR="008B7C14" w:rsidRPr="003818F0" w:rsidRDefault="008B7C14" w:rsidP="00446658">
            <w:pPr>
              <w:pStyle w:val="tabletext"/>
              <w:jc w:val="right"/>
              <w:rPr>
                <w:sz w:val="24"/>
              </w:rPr>
            </w:pPr>
            <w:r w:rsidRPr="003818F0">
              <w:rPr>
                <w:sz w:val="24"/>
              </w:rPr>
              <w:t>$6,000</w:t>
            </w:r>
          </w:p>
        </w:tc>
        <w:tc>
          <w:tcPr>
            <w:tcW w:w="1503" w:type="dxa"/>
            <w:vAlign w:val="center"/>
          </w:tcPr>
          <w:p w14:paraId="6E8D5B49" w14:textId="77777777" w:rsidR="008B7C14" w:rsidRPr="003818F0" w:rsidRDefault="008B7C14" w:rsidP="00446658">
            <w:pPr>
              <w:pStyle w:val="tabletext"/>
              <w:jc w:val="right"/>
              <w:rPr>
                <w:sz w:val="24"/>
              </w:rPr>
            </w:pPr>
            <w:r w:rsidRPr="003818F0">
              <w:rPr>
                <w:sz w:val="24"/>
              </w:rPr>
              <w:t>$6,000</w:t>
            </w:r>
          </w:p>
        </w:tc>
        <w:tc>
          <w:tcPr>
            <w:tcW w:w="1740" w:type="dxa"/>
            <w:vAlign w:val="center"/>
          </w:tcPr>
          <w:p w14:paraId="3FF3EC77" w14:textId="77777777" w:rsidR="008B7C14" w:rsidRPr="003818F0" w:rsidRDefault="008B7C14" w:rsidP="00446658">
            <w:pPr>
              <w:pStyle w:val="tabletext"/>
              <w:jc w:val="right"/>
              <w:rPr>
                <w:sz w:val="24"/>
              </w:rPr>
            </w:pPr>
            <w:r w:rsidRPr="003818F0">
              <w:rPr>
                <w:sz w:val="24"/>
              </w:rPr>
              <w:t>$9,600</w:t>
            </w:r>
          </w:p>
        </w:tc>
      </w:tr>
      <w:tr w:rsidR="008B7C14" w:rsidRPr="003818F0" w14:paraId="757057A6" w14:textId="77777777" w:rsidTr="00EE7826">
        <w:trPr>
          <w:trHeight w:val="283"/>
        </w:trPr>
        <w:tc>
          <w:tcPr>
            <w:tcW w:w="1329" w:type="dxa"/>
            <w:vAlign w:val="center"/>
          </w:tcPr>
          <w:p w14:paraId="63905BF8" w14:textId="77777777" w:rsidR="008B7C14" w:rsidRPr="003818F0" w:rsidRDefault="008B7C14" w:rsidP="00EE7826">
            <w:pPr>
              <w:pStyle w:val="tabletext"/>
            </w:pPr>
            <w:r w:rsidRPr="003818F0">
              <w:rPr>
                <w:sz w:val="24"/>
              </w:rPr>
              <w:t>MM 4</w:t>
            </w:r>
          </w:p>
        </w:tc>
        <w:tc>
          <w:tcPr>
            <w:tcW w:w="1425" w:type="dxa"/>
            <w:vAlign w:val="center"/>
          </w:tcPr>
          <w:p w14:paraId="342511E3"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0D2BEE4F" w14:textId="77777777" w:rsidR="008B7C14" w:rsidRPr="003818F0" w:rsidRDefault="008B7C14" w:rsidP="00446658">
            <w:pPr>
              <w:pStyle w:val="tabletext"/>
              <w:jc w:val="right"/>
              <w:rPr>
                <w:sz w:val="24"/>
              </w:rPr>
            </w:pPr>
            <w:r w:rsidRPr="003818F0">
              <w:rPr>
                <w:sz w:val="24"/>
              </w:rPr>
              <w:t>$6,400</w:t>
            </w:r>
          </w:p>
        </w:tc>
        <w:tc>
          <w:tcPr>
            <w:tcW w:w="1458" w:type="dxa"/>
            <w:vAlign w:val="center"/>
          </w:tcPr>
          <w:p w14:paraId="6962130E" w14:textId="77777777" w:rsidR="008B7C14" w:rsidRPr="003818F0" w:rsidRDefault="008B7C14" w:rsidP="00446658">
            <w:pPr>
              <w:pStyle w:val="tabletext"/>
              <w:jc w:val="right"/>
              <w:rPr>
                <w:sz w:val="24"/>
              </w:rPr>
            </w:pPr>
            <w:r w:rsidRPr="003818F0">
              <w:rPr>
                <w:sz w:val="24"/>
              </w:rPr>
              <w:t>$10,400</w:t>
            </w:r>
          </w:p>
        </w:tc>
        <w:tc>
          <w:tcPr>
            <w:tcW w:w="1503" w:type="dxa"/>
            <w:vAlign w:val="center"/>
          </w:tcPr>
          <w:p w14:paraId="7281EF6D" w14:textId="77777777" w:rsidR="008B7C14" w:rsidRPr="003818F0" w:rsidRDefault="008B7C14" w:rsidP="00446658">
            <w:pPr>
              <w:pStyle w:val="tabletext"/>
              <w:jc w:val="right"/>
              <w:rPr>
                <w:sz w:val="24"/>
              </w:rPr>
            </w:pPr>
            <w:r w:rsidRPr="003818F0">
              <w:rPr>
                <w:sz w:val="24"/>
              </w:rPr>
              <w:t>$10,400</w:t>
            </w:r>
          </w:p>
        </w:tc>
        <w:tc>
          <w:tcPr>
            <w:tcW w:w="1740" w:type="dxa"/>
            <w:vAlign w:val="center"/>
          </w:tcPr>
          <w:p w14:paraId="7DCB25A6" w14:textId="77777777" w:rsidR="008B7C14" w:rsidRPr="003818F0" w:rsidRDefault="008B7C14" w:rsidP="00446658">
            <w:pPr>
              <w:pStyle w:val="tabletext"/>
              <w:jc w:val="right"/>
              <w:rPr>
                <w:sz w:val="24"/>
              </w:rPr>
            </w:pPr>
            <w:r w:rsidRPr="003818F0">
              <w:rPr>
                <w:sz w:val="24"/>
              </w:rPr>
              <w:t>$14,400</w:t>
            </w:r>
          </w:p>
        </w:tc>
      </w:tr>
      <w:tr w:rsidR="008B7C14" w:rsidRPr="003818F0" w14:paraId="0D6F3933" w14:textId="77777777" w:rsidTr="00EE7826">
        <w:trPr>
          <w:trHeight w:val="283"/>
        </w:trPr>
        <w:tc>
          <w:tcPr>
            <w:tcW w:w="1329" w:type="dxa"/>
            <w:vAlign w:val="center"/>
          </w:tcPr>
          <w:p w14:paraId="71DF6F5E" w14:textId="77777777" w:rsidR="008B7C14" w:rsidRPr="003818F0" w:rsidRDefault="008B7C14" w:rsidP="00EE7826">
            <w:pPr>
              <w:pStyle w:val="tabletext"/>
            </w:pPr>
            <w:r w:rsidRPr="003818F0">
              <w:rPr>
                <w:sz w:val="24"/>
              </w:rPr>
              <w:t>MM 5</w:t>
            </w:r>
          </w:p>
        </w:tc>
        <w:tc>
          <w:tcPr>
            <w:tcW w:w="1425" w:type="dxa"/>
            <w:vAlign w:val="center"/>
          </w:tcPr>
          <w:p w14:paraId="23C050ED" w14:textId="77777777" w:rsidR="008B7C14" w:rsidRPr="003818F0" w:rsidRDefault="008B7C14" w:rsidP="00446658">
            <w:pPr>
              <w:pStyle w:val="tabletext"/>
              <w:jc w:val="right"/>
              <w:rPr>
                <w:sz w:val="24"/>
              </w:rPr>
            </w:pPr>
            <w:r w:rsidRPr="003818F0">
              <w:rPr>
                <w:sz w:val="24"/>
              </w:rPr>
              <w:t>$0</w:t>
            </w:r>
          </w:p>
        </w:tc>
        <w:tc>
          <w:tcPr>
            <w:tcW w:w="1471" w:type="dxa"/>
            <w:vAlign w:val="center"/>
          </w:tcPr>
          <w:p w14:paraId="23ED5D9B" w14:textId="77777777" w:rsidR="008B7C14" w:rsidRPr="003818F0" w:rsidRDefault="008B7C14" w:rsidP="00446658">
            <w:pPr>
              <w:pStyle w:val="tabletext"/>
              <w:jc w:val="right"/>
              <w:rPr>
                <w:sz w:val="24"/>
              </w:rPr>
            </w:pPr>
            <w:r w:rsidRPr="003818F0">
              <w:rPr>
                <w:sz w:val="24"/>
              </w:rPr>
              <w:t>$9,600</w:t>
            </w:r>
          </w:p>
        </w:tc>
        <w:tc>
          <w:tcPr>
            <w:tcW w:w="1458" w:type="dxa"/>
            <w:vAlign w:val="center"/>
          </w:tcPr>
          <w:p w14:paraId="642CBE0D" w14:textId="77777777" w:rsidR="008B7C14" w:rsidRPr="003818F0" w:rsidRDefault="008B7C14" w:rsidP="00446658">
            <w:pPr>
              <w:pStyle w:val="tabletext"/>
              <w:jc w:val="right"/>
              <w:rPr>
                <w:sz w:val="24"/>
              </w:rPr>
            </w:pPr>
            <w:r w:rsidRPr="003818F0">
              <w:rPr>
                <w:sz w:val="24"/>
              </w:rPr>
              <w:t>$13,600</w:t>
            </w:r>
          </w:p>
        </w:tc>
        <w:tc>
          <w:tcPr>
            <w:tcW w:w="1503" w:type="dxa"/>
            <w:vAlign w:val="center"/>
          </w:tcPr>
          <w:p w14:paraId="2383E226" w14:textId="77777777" w:rsidR="008B7C14" w:rsidRPr="003818F0" w:rsidRDefault="008B7C14" w:rsidP="00446658">
            <w:pPr>
              <w:pStyle w:val="tabletext"/>
              <w:jc w:val="right"/>
              <w:rPr>
                <w:sz w:val="24"/>
              </w:rPr>
            </w:pPr>
            <w:r w:rsidRPr="003818F0">
              <w:rPr>
                <w:sz w:val="24"/>
              </w:rPr>
              <w:t>$13,600</w:t>
            </w:r>
          </w:p>
        </w:tc>
        <w:tc>
          <w:tcPr>
            <w:tcW w:w="1740" w:type="dxa"/>
            <w:vAlign w:val="center"/>
          </w:tcPr>
          <w:p w14:paraId="15879516" w14:textId="77777777" w:rsidR="008B7C14" w:rsidRPr="003818F0" w:rsidRDefault="008B7C14" w:rsidP="00446658">
            <w:pPr>
              <w:pStyle w:val="tabletext"/>
              <w:jc w:val="right"/>
              <w:rPr>
                <w:sz w:val="24"/>
              </w:rPr>
            </w:pPr>
            <w:r w:rsidRPr="003818F0">
              <w:rPr>
                <w:sz w:val="24"/>
              </w:rPr>
              <w:t>$18,400</w:t>
            </w:r>
          </w:p>
        </w:tc>
      </w:tr>
      <w:tr w:rsidR="008B7C14" w:rsidRPr="003818F0" w14:paraId="7BE89F3D" w14:textId="77777777" w:rsidTr="00EE7826">
        <w:trPr>
          <w:trHeight w:val="283"/>
        </w:trPr>
        <w:tc>
          <w:tcPr>
            <w:tcW w:w="1329" w:type="dxa"/>
            <w:vAlign w:val="center"/>
          </w:tcPr>
          <w:p w14:paraId="7EF20296" w14:textId="77777777" w:rsidR="008B7C14" w:rsidRPr="003818F0" w:rsidRDefault="008B7C14" w:rsidP="00EE7826">
            <w:pPr>
              <w:pStyle w:val="tabletext"/>
            </w:pPr>
            <w:r w:rsidRPr="003818F0">
              <w:rPr>
                <w:sz w:val="24"/>
              </w:rPr>
              <w:t>MM 6</w:t>
            </w:r>
          </w:p>
        </w:tc>
        <w:tc>
          <w:tcPr>
            <w:tcW w:w="1425" w:type="dxa"/>
            <w:vAlign w:val="center"/>
          </w:tcPr>
          <w:p w14:paraId="255A2303" w14:textId="77777777" w:rsidR="008B7C14" w:rsidRPr="003818F0" w:rsidRDefault="008B7C14" w:rsidP="00446658">
            <w:pPr>
              <w:pStyle w:val="tabletext"/>
              <w:jc w:val="right"/>
              <w:rPr>
                <w:sz w:val="24"/>
              </w:rPr>
            </w:pPr>
            <w:r w:rsidRPr="003818F0">
              <w:rPr>
                <w:sz w:val="24"/>
              </w:rPr>
              <w:t>$12,800</w:t>
            </w:r>
          </w:p>
        </w:tc>
        <w:tc>
          <w:tcPr>
            <w:tcW w:w="1471" w:type="dxa"/>
            <w:vAlign w:val="center"/>
          </w:tcPr>
          <w:p w14:paraId="0DFE00EF" w14:textId="77777777" w:rsidR="008B7C14" w:rsidRPr="003818F0" w:rsidRDefault="008B7C14" w:rsidP="00446658">
            <w:pPr>
              <w:pStyle w:val="tabletext"/>
              <w:jc w:val="right"/>
              <w:rPr>
                <w:sz w:val="24"/>
              </w:rPr>
            </w:pPr>
            <w:r w:rsidRPr="003818F0">
              <w:rPr>
                <w:sz w:val="24"/>
              </w:rPr>
              <w:t>$12,800</w:t>
            </w:r>
          </w:p>
        </w:tc>
        <w:tc>
          <w:tcPr>
            <w:tcW w:w="1458" w:type="dxa"/>
            <w:vAlign w:val="center"/>
          </w:tcPr>
          <w:p w14:paraId="6476984E" w14:textId="77777777" w:rsidR="008B7C14" w:rsidRPr="003818F0" w:rsidRDefault="008B7C14" w:rsidP="00446658">
            <w:pPr>
              <w:pStyle w:val="tabletext"/>
              <w:jc w:val="right"/>
              <w:rPr>
                <w:sz w:val="24"/>
              </w:rPr>
            </w:pPr>
            <w:r w:rsidRPr="003818F0">
              <w:rPr>
                <w:sz w:val="24"/>
              </w:rPr>
              <w:t>$20,000</w:t>
            </w:r>
          </w:p>
        </w:tc>
        <w:tc>
          <w:tcPr>
            <w:tcW w:w="1503" w:type="dxa"/>
            <w:vAlign w:val="center"/>
          </w:tcPr>
          <w:p w14:paraId="34BDCD1E" w14:textId="77777777" w:rsidR="008B7C14" w:rsidRPr="003818F0" w:rsidRDefault="008B7C14" w:rsidP="00446658">
            <w:pPr>
              <w:pStyle w:val="tabletext"/>
              <w:jc w:val="right"/>
              <w:rPr>
                <w:sz w:val="24"/>
              </w:rPr>
            </w:pPr>
            <w:r w:rsidRPr="003818F0">
              <w:rPr>
                <w:sz w:val="24"/>
              </w:rPr>
              <w:t>$20,000</w:t>
            </w:r>
          </w:p>
        </w:tc>
        <w:tc>
          <w:tcPr>
            <w:tcW w:w="1740" w:type="dxa"/>
            <w:vAlign w:val="center"/>
          </w:tcPr>
          <w:p w14:paraId="7072B723" w14:textId="77777777" w:rsidR="008B7C14" w:rsidRPr="003818F0" w:rsidRDefault="008B7C14" w:rsidP="00446658">
            <w:pPr>
              <w:pStyle w:val="tabletext"/>
              <w:jc w:val="right"/>
              <w:rPr>
                <w:sz w:val="24"/>
              </w:rPr>
            </w:pPr>
            <w:r w:rsidRPr="003818F0">
              <w:rPr>
                <w:sz w:val="24"/>
              </w:rPr>
              <w:t>$28,000</w:t>
            </w:r>
          </w:p>
        </w:tc>
      </w:tr>
      <w:tr w:rsidR="008B7C14" w:rsidRPr="003818F0" w14:paraId="4F957D1E" w14:textId="77777777" w:rsidTr="00EE7826">
        <w:trPr>
          <w:trHeight w:val="283"/>
        </w:trPr>
        <w:tc>
          <w:tcPr>
            <w:tcW w:w="1329" w:type="dxa"/>
            <w:vAlign w:val="center"/>
          </w:tcPr>
          <w:p w14:paraId="2631EC29" w14:textId="77777777" w:rsidR="008B7C14" w:rsidRPr="003818F0" w:rsidRDefault="008B7C14" w:rsidP="00EE7826">
            <w:pPr>
              <w:pStyle w:val="tabletext"/>
            </w:pPr>
            <w:r w:rsidRPr="003818F0">
              <w:rPr>
                <w:sz w:val="24"/>
              </w:rPr>
              <w:t>MM 7</w:t>
            </w:r>
          </w:p>
        </w:tc>
        <w:tc>
          <w:tcPr>
            <w:tcW w:w="1425" w:type="dxa"/>
            <w:vAlign w:val="center"/>
          </w:tcPr>
          <w:p w14:paraId="643DA441" w14:textId="77777777" w:rsidR="008B7C14" w:rsidRPr="003818F0" w:rsidRDefault="008B7C14" w:rsidP="00446658">
            <w:pPr>
              <w:pStyle w:val="tabletext"/>
              <w:jc w:val="right"/>
              <w:rPr>
                <w:sz w:val="24"/>
              </w:rPr>
            </w:pPr>
            <w:r w:rsidRPr="003818F0">
              <w:rPr>
                <w:sz w:val="24"/>
              </w:rPr>
              <w:t>$20,000</w:t>
            </w:r>
          </w:p>
        </w:tc>
        <w:tc>
          <w:tcPr>
            <w:tcW w:w="1471" w:type="dxa"/>
            <w:vAlign w:val="center"/>
          </w:tcPr>
          <w:p w14:paraId="2BD336C5" w14:textId="77777777" w:rsidR="008B7C14" w:rsidRPr="003818F0" w:rsidRDefault="008B7C14" w:rsidP="00446658">
            <w:pPr>
              <w:pStyle w:val="tabletext"/>
              <w:jc w:val="right"/>
              <w:rPr>
                <w:sz w:val="24"/>
              </w:rPr>
            </w:pPr>
            <w:r w:rsidRPr="003818F0">
              <w:rPr>
                <w:sz w:val="24"/>
              </w:rPr>
              <w:t>$20,000</w:t>
            </w:r>
          </w:p>
        </w:tc>
        <w:tc>
          <w:tcPr>
            <w:tcW w:w="1458" w:type="dxa"/>
            <w:vAlign w:val="center"/>
          </w:tcPr>
          <w:p w14:paraId="60E8DF48" w14:textId="77777777" w:rsidR="008B7C14" w:rsidRPr="003818F0" w:rsidRDefault="008B7C14" w:rsidP="00446658">
            <w:pPr>
              <w:pStyle w:val="tabletext"/>
              <w:jc w:val="right"/>
              <w:rPr>
                <w:sz w:val="24"/>
              </w:rPr>
            </w:pPr>
            <w:r w:rsidRPr="003818F0">
              <w:rPr>
                <w:sz w:val="24"/>
              </w:rPr>
              <w:t>$28,000</w:t>
            </w:r>
          </w:p>
        </w:tc>
        <w:tc>
          <w:tcPr>
            <w:tcW w:w="1503" w:type="dxa"/>
            <w:vAlign w:val="center"/>
          </w:tcPr>
          <w:p w14:paraId="60CAC471" w14:textId="77777777" w:rsidR="008B7C14" w:rsidRPr="003818F0" w:rsidRDefault="008B7C14" w:rsidP="00446658">
            <w:pPr>
              <w:pStyle w:val="tabletext"/>
              <w:jc w:val="right"/>
              <w:rPr>
                <w:sz w:val="24"/>
              </w:rPr>
            </w:pPr>
            <w:r w:rsidRPr="003818F0">
              <w:rPr>
                <w:sz w:val="24"/>
              </w:rPr>
              <w:t>$28,000</w:t>
            </w:r>
          </w:p>
        </w:tc>
        <w:tc>
          <w:tcPr>
            <w:tcW w:w="1740" w:type="dxa"/>
            <w:vAlign w:val="center"/>
          </w:tcPr>
          <w:p w14:paraId="5DDF037B" w14:textId="77777777" w:rsidR="008B7C14" w:rsidRPr="003818F0" w:rsidRDefault="008B7C14" w:rsidP="00446658">
            <w:pPr>
              <w:pStyle w:val="tabletext"/>
              <w:jc w:val="right"/>
              <w:rPr>
                <w:sz w:val="24"/>
              </w:rPr>
            </w:pPr>
            <w:r w:rsidRPr="003818F0">
              <w:rPr>
                <w:sz w:val="24"/>
              </w:rPr>
              <w:t>$48,000</w:t>
            </w:r>
          </w:p>
        </w:tc>
      </w:tr>
    </w:tbl>
    <w:p w14:paraId="1E93CCE9" w14:textId="2176B48D" w:rsidR="00AA7E84" w:rsidRDefault="007D6876" w:rsidP="007D6876">
      <w:pPr>
        <w:spacing w:before="240"/>
      </w:pPr>
      <w:bookmarkStart w:id="28" w:name="_Hlk153288638"/>
      <w:r w:rsidRPr="003818F0">
        <w:t xml:space="preserve">Payments are made directly to medical practitioners. </w:t>
      </w:r>
      <w:r w:rsidR="008B7C14" w:rsidRPr="003818F0">
        <w:t xml:space="preserve">To receive WIP – Doctor Stream payments, practitioners must have provided current bank account details to Services Australia </w:t>
      </w:r>
      <w:r w:rsidRPr="003818F0">
        <w:t>through Health Professionals Online Services (HPOS) linked to their</w:t>
      </w:r>
      <w:r w:rsidR="00456043">
        <w:t xml:space="preserve"> </w:t>
      </w:r>
      <w:r w:rsidR="0076378B">
        <w:t xml:space="preserve">individual </w:t>
      </w:r>
      <w:r w:rsidR="0048285A">
        <w:t xml:space="preserve">PRODA </w:t>
      </w:r>
      <w:r w:rsidR="0048285A" w:rsidRPr="003818F0">
        <w:t>(</w:t>
      </w:r>
      <w:r w:rsidRPr="003818F0">
        <w:t>Provider Digital Access</w:t>
      </w:r>
      <w:r w:rsidR="00456043">
        <w:t>)</w:t>
      </w:r>
      <w:r w:rsidRPr="003818F0">
        <w:t xml:space="preserve"> account </w:t>
      </w:r>
      <w:r w:rsidR="008B7C14" w:rsidRPr="003818F0">
        <w:t xml:space="preserve">specifically for the WIP – Doctor Stream in the required timeframe. Refer to </w:t>
      </w:r>
      <w:hyperlink w:anchor="_3.5_Providing_bank" w:history="1">
        <w:r w:rsidR="008B7C14" w:rsidRPr="003818F0">
          <w:rPr>
            <w:rStyle w:val="Hyperlink"/>
          </w:rPr>
          <w:t>Section 3.</w:t>
        </w:r>
        <w:r w:rsidR="00C90C46" w:rsidRPr="003818F0">
          <w:rPr>
            <w:rStyle w:val="Hyperlink"/>
          </w:rPr>
          <w:t>4</w:t>
        </w:r>
      </w:hyperlink>
      <w:r w:rsidR="008B7C14" w:rsidRPr="003818F0">
        <w:t xml:space="preserve"> for more information.</w:t>
      </w:r>
      <w:bookmarkEnd w:id="28"/>
    </w:p>
    <w:p w14:paraId="45F0810C" w14:textId="1573FE79" w:rsidR="00F15190" w:rsidRPr="008146FB" w:rsidRDefault="00B72B23" w:rsidP="009403B6">
      <w:pPr>
        <w:pStyle w:val="Heading2"/>
      </w:pPr>
      <w:bookmarkStart w:id="29" w:name="_2.3_Active_quarters"/>
      <w:bookmarkStart w:id="30" w:name="_2.43_Active_quarters"/>
      <w:bookmarkStart w:id="31" w:name="_Toc525829088"/>
      <w:bookmarkStart w:id="32" w:name="_Toc197681559"/>
      <w:bookmarkEnd w:id="29"/>
      <w:bookmarkEnd w:id="30"/>
      <w:r>
        <w:t>2.</w:t>
      </w:r>
      <w:r w:rsidR="00813FEE">
        <w:t>3</w:t>
      </w:r>
      <w:r>
        <w:t xml:space="preserve"> </w:t>
      </w:r>
      <w:r w:rsidR="00F90BF9">
        <w:t>Active q</w:t>
      </w:r>
      <w:r w:rsidR="00F15190" w:rsidRPr="008146FB">
        <w:t>uarters</w:t>
      </w:r>
      <w:bookmarkEnd w:id="31"/>
      <w:bookmarkEnd w:id="32"/>
    </w:p>
    <w:p w14:paraId="3C13C117" w14:textId="312D950C" w:rsidR="00C00F4C" w:rsidRDefault="0069685A" w:rsidP="00480F21">
      <w:bookmarkStart w:id="33" w:name="_2.3.4_Number_of"/>
      <w:bookmarkStart w:id="34" w:name="_Toc525829089"/>
      <w:bookmarkStart w:id="35" w:name="_Toc146706844"/>
      <w:bookmarkStart w:id="36" w:name="_Toc152931096"/>
      <w:bookmarkStart w:id="37" w:name="_Toc152931211"/>
      <w:bookmarkEnd w:id="33"/>
      <w:r w:rsidRPr="008146FB">
        <w:t xml:space="preserve">Payments </w:t>
      </w:r>
      <w:r>
        <w:t xml:space="preserve">under the </w:t>
      </w:r>
      <w:r w:rsidRPr="00322046">
        <w:t xml:space="preserve">WIP – Doctor </w:t>
      </w:r>
      <w:r w:rsidRPr="00E208B6">
        <w:t>Stream</w:t>
      </w:r>
      <w:r>
        <w:t xml:space="preserve"> </w:t>
      </w:r>
      <w:r w:rsidRPr="00E208B6">
        <w:t>are</w:t>
      </w:r>
      <w:r w:rsidRPr="008146FB">
        <w:t xml:space="preserve"> determined by activity within </w:t>
      </w:r>
      <w:r>
        <w:t>Payment Q</w:t>
      </w:r>
      <w:r w:rsidRPr="008146FB">
        <w:t>uarters</w:t>
      </w:r>
      <w:r>
        <w:t xml:space="preserve">. </w:t>
      </w:r>
      <w:r w:rsidR="00480F21">
        <w:t xml:space="preserve">There are four payment quarters under the WIP – </w:t>
      </w:r>
      <w:r w:rsidR="00506D38">
        <w:t>Doctor</w:t>
      </w:r>
      <w:r w:rsidR="00480F21">
        <w:t xml:space="preserve"> Stream. </w:t>
      </w:r>
      <w:r w:rsidR="00C00F4C">
        <w:t xml:space="preserve">Payment </w:t>
      </w:r>
      <w:r w:rsidR="00C00F4C">
        <w:lastRenderedPageBreak/>
        <w:t>quarters are the prescribed time periods below where eligible activity is used to determine if the quarter is active or inactive for a WIP – Doctor Stream payment:</w:t>
      </w:r>
    </w:p>
    <w:p w14:paraId="5CE36A9E" w14:textId="77777777" w:rsidR="00C00F4C" w:rsidRDefault="00C00F4C" w:rsidP="00C00F4C">
      <w:r>
        <w:t>Quarter 1 – July, August, September</w:t>
      </w:r>
    </w:p>
    <w:p w14:paraId="1B7E1262" w14:textId="77777777" w:rsidR="00C00F4C" w:rsidRDefault="00C00F4C" w:rsidP="00C00F4C">
      <w:r>
        <w:t>Quarter 2 – October, November, December</w:t>
      </w:r>
    </w:p>
    <w:p w14:paraId="4E93EB0E" w14:textId="77777777" w:rsidR="00C00F4C" w:rsidRDefault="00C00F4C" w:rsidP="00C00F4C">
      <w:r>
        <w:t>Quarter 3 – January, February, March</w:t>
      </w:r>
    </w:p>
    <w:p w14:paraId="0BB2F668" w14:textId="77777777" w:rsidR="009424E4" w:rsidRDefault="00C00F4C" w:rsidP="00C00F4C">
      <w:r>
        <w:t>Quarter 4 – April, May, June.</w:t>
      </w:r>
    </w:p>
    <w:p w14:paraId="045DD24B" w14:textId="207EB26C" w:rsidR="0069685A" w:rsidRDefault="0069685A" w:rsidP="00C00F4C">
      <w:r w:rsidRPr="008146FB">
        <w:t xml:space="preserve">An </w:t>
      </w:r>
      <w:r w:rsidR="006F1855">
        <w:t>a</w:t>
      </w:r>
      <w:r w:rsidRPr="008146FB">
        <w:t xml:space="preserve">ctive </w:t>
      </w:r>
      <w:r w:rsidR="006F1855">
        <w:t>q</w:t>
      </w:r>
      <w:r w:rsidRPr="008146FB">
        <w:t xml:space="preserve">uarter is a quarter in which a </w:t>
      </w:r>
      <w:r>
        <w:t>medical practitioner</w:t>
      </w:r>
      <w:r w:rsidRPr="008146FB">
        <w:t xml:space="preserve"> meets the </w:t>
      </w:r>
      <w:r w:rsidRPr="005D6ADA">
        <w:t>minimum activity threshold under the CPS</w:t>
      </w:r>
      <w:r>
        <w:t>, or the FPS components of the WIP</w:t>
      </w:r>
      <w:r w:rsidR="0055363C">
        <w:t> - </w:t>
      </w:r>
      <w:r>
        <w:t>Doctor Stream, or a combination of both CPS and FPS</w:t>
      </w:r>
      <w:r w:rsidRPr="005D6ADA">
        <w:t xml:space="preserve">. Refer to </w:t>
      </w:r>
      <w:hyperlink w:anchor="_3.2_Activity_thresholds" w:history="1">
        <w:r>
          <w:rPr>
            <w:rStyle w:val="Hyperlink"/>
          </w:rPr>
          <w:t>S</w:t>
        </w:r>
        <w:r w:rsidRPr="005D6ADA">
          <w:rPr>
            <w:rStyle w:val="Hyperlink"/>
          </w:rPr>
          <w:t>ection 3.2</w:t>
        </w:r>
      </w:hyperlink>
      <w:r w:rsidRPr="005D6ADA">
        <w:t xml:space="preserve"> for information about activity thresholds under the CPS and </w:t>
      </w:r>
      <w:hyperlink w:anchor="_4.2_Activity_thresholds" w:history="1">
        <w:r>
          <w:rPr>
            <w:rStyle w:val="Hyperlink"/>
          </w:rPr>
          <w:t>S</w:t>
        </w:r>
        <w:r w:rsidRPr="005D6ADA">
          <w:rPr>
            <w:rStyle w:val="Hyperlink"/>
          </w:rPr>
          <w:t>ection 4.2</w:t>
        </w:r>
      </w:hyperlink>
      <w:r w:rsidRPr="005D6ADA">
        <w:t xml:space="preserve"> for information</w:t>
      </w:r>
      <w:r>
        <w:t xml:space="preserve"> about activity thresholds under the FPS.</w:t>
      </w:r>
    </w:p>
    <w:p w14:paraId="53E7DFA1" w14:textId="10F1EF98" w:rsidR="00F15190" w:rsidRPr="008146FB" w:rsidRDefault="00B72B23" w:rsidP="00DD0F45">
      <w:pPr>
        <w:pStyle w:val="Heading3"/>
      </w:pPr>
      <w:bookmarkStart w:id="38" w:name="_Toc153879186"/>
      <w:bookmarkStart w:id="39" w:name="_Ref153894677"/>
      <w:bookmarkStart w:id="40" w:name="_Ref153894831"/>
      <w:bookmarkStart w:id="41" w:name="_Ref153894841"/>
      <w:bookmarkStart w:id="42" w:name="_Toc197681560"/>
      <w:r>
        <w:t>2.</w:t>
      </w:r>
      <w:r w:rsidR="001D6A28">
        <w:t>3.1</w:t>
      </w:r>
      <w:r>
        <w:t xml:space="preserve"> </w:t>
      </w:r>
      <w:r w:rsidR="00F15190" w:rsidRPr="008146FB">
        <w:t xml:space="preserve">Number of </w:t>
      </w:r>
      <w:r w:rsidR="00F90BF9">
        <w:t>a</w:t>
      </w:r>
      <w:r w:rsidR="00F15190" w:rsidRPr="008146FB">
        <w:t xml:space="preserve">ctive </w:t>
      </w:r>
      <w:r w:rsidR="00F90BF9">
        <w:t>q</w:t>
      </w:r>
      <w:r w:rsidR="00F15190" w:rsidRPr="008146FB">
        <w:t xml:space="preserve">uarters </w:t>
      </w:r>
      <w:r w:rsidR="00F90BF9">
        <w:t>required for p</w:t>
      </w:r>
      <w:r w:rsidR="00F15190" w:rsidRPr="008146FB">
        <w:t>ayment</w:t>
      </w:r>
      <w:bookmarkEnd w:id="34"/>
      <w:bookmarkEnd w:id="35"/>
      <w:bookmarkEnd w:id="36"/>
      <w:bookmarkEnd w:id="37"/>
      <w:bookmarkEnd w:id="38"/>
      <w:bookmarkEnd w:id="39"/>
      <w:bookmarkEnd w:id="40"/>
      <w:bookmarkEnd w:id="41"/>
      <w:bookmarkEnd w:id="42"/>
    </w:p>
    <w:p w14:paraId="09B64488" w14:textId="32EEAE56" w:rsidR="0069685A" w:rsidRPr="0078321F" w:rsidRDefault="0069685A" w:rsidP="0069685A">
      <w:bookmarkStart w:id="43" w:name="_Toc525829090"/>
      <w:r>
        <w:t xml:space="preserve">New participants practising in MM 6-7 locations will be eligible for an initial payment </w:t>
      </w:r>
      <w:r w:rsidR="0058382D">
        <w:t xml:space="preserve">at year level 1 </w:t>
      </w:r>
      <w:r>
        <w:t xml:space="preserve">after </w:t>
      </w:r>
      <w:r w:rsidRPr="00225218">
        <w:rPr>
          <w:b/>
          <w:bCs/>
        </w:rPr>
        <w:t>completing four active quarters</w:t>
      </w:r>
      <w:r>
        <w:rPr>
          <w:b/>
          <w:bCs/>
        </w:rPr>
        <w:t xml:space="preserve"> </w:t>
      </w:r>
      <w:r w:rsidRPr="00225218">
        <w:rPr>
          <w:b/>
          <w:bCs/>
        </w:rPr>
        <w:t xml:space="preserve">within an </w:t>
      </w:r>
      <w:r w:rsidR="0048285A" w:rsidRPr="00225218">
        <w:rPr>
          <w:b/>
          <w:bCs/>
        </w:rPr>
        <w:t>eight-quarter</w:t>
      </w:r>
      <w:r w:rsidRPr="00225218">
        <w:rPr>
          <w:b/>
          <w:bCs/>
        </w:rPr>
        <w:t xml:space="preserve"> reference period</w:t>
      </w:r>
      <w:r>
        <w:rPr>
          <w:b/>
          <w:bCs/>
        </w:rPr>
        <w:t xml:space="preserve"> </w:t>
      </w:r>
      <w:r w:rsidRPr="008D726C">
        <w:t xml:space="preserve">based on </w:t>
      </w:r>
      <w:r>
        <w:t xml:space="preserve">eligible activity in </w:t>
      </w:r>
      <w:r w:rsidRPr="008D726C">
        <w:t>MM 6-7</w:t>
      </w:r>
      <w:r>
        <w:t xml:space="preserve"> locations.</w:t>
      </w:r>
      <w:r>
        <w:rPr>
          <w:b/>
          <w:bCs/>
        </w:rPr>
        <w:t xml:space="preserve"> </w:t>
      </w:r>
    </w:p>
    <w:p w14:paraId="306FD120" w14:textId="4BE3F7D6" w:rsidR="0069685A" w:rsidRDefault="0069685A" w:rsidP="0069685A">
      <w:r>
        <w:t>All other n</w:t>
      </w:r>
      <w:r w:rsidRPr="008146FB">
        <w:t xml:space="preserve">ew participants </w:t>
      </w:r>
      <w:r>
        <w:t xml:space="preserve">(e.g. those </w:t>
      </w:r>
      <w:r w:rsidRPr="008146FB">
        <w:t>practising predominantly in MM</w:t>
      </w:r>
      <w:r>
        <w:t xml:space="preserve"> </w:t>
      </w:r>
      <w:r w:rsidRPr="008146FB">
        <w:t>3-5 locations</w:t>
      </w:r>
      <w:r>
        <w:t>)</w:t>
      </w:r>
      <w:r w:rsidRPr="008146FB">
        <w:t xml:space="preserve"> will </w:t>
      </w:r>
      <w:r>
        <w:t>be eligible for</w:t>
      </w:r>
      <w:r w:rsidRPr="008146FB">
        <w:t xml:space="preserve"> an initial payment</w:t>
      </w:r>
      <w:r w:rsidR="0058382D">
        <w:t xml:space="preserve"> at year level 2</w:t>
      </w:r>
      <w:r w:rsidRPr="008146FB">
        <w:t xml:space="preserve"> after </w:t>
      </w:r>
      <w:r w:rsidRPr="00225218">
        <w:rPr>
          <w:b/>
          <w:bCs/>
        </w:rPr>
        <w:t>completing eight active quarters</w:t>
      </w:r>
      <w:r>
        <w:rPr>
          <w:b/>
          <w:bCs/>
        </w:rPr>
        <w:t xml:space="preserve"> </w:t>
      </w:r>
      <w:r w:rsidRPr="00225218">
        <w:rPr>
          <w:b/>
          <w:bCs/>
        </w:rPr>
        <w:t xml:space="preserve">within a </w:t>
      </w:r>
      <w:r w:rsidR="0048285A" w:rsidRPr="00225218">
        <w:rPr>
          <w:b/>
          <w:bCs/>
        </w:rPr>
        <w:t>16-quarter</w:t>
      </w:r>
      <w:r w:rsidRPr="00225218">
        <w:rPr>
          <w:b/>
          <w:bCs/>
        </w:rPr>
        <w:t xml:space="preserve"> reference period</w:t>
      </w:r>
      <w:r w:rsidRPr="00C90C46">
        <w:t xml:space="preserve">. </w:t>
      </w:r>
    </w:p>
    <w:p w14:paraId="6C658E7E" w14:textId="4F7B0D26" w:rsidR="00072291" w:rsidRPr="00ED101C" w:rsidRDefault="00072291" w:rsidP="0069685A">
      <w:pPr>
        <w:rPr>
          <w:b/>
          <w:bCs/>
        </w:rPr>
      </w:pPr>
      <w:r>
        <w:t xml:space="preserve">If a new participant is working across multiple MM 3-7 locations, they </w:t>
      </w:r>
      <w:r>
        <w:rPr>
          <w:b/>
          <w:bCs/>
        </w:rPr>
        <w:t xml:space="preserve">may need to complete eight active quarters </w:t>
      </w:r>
      <w:r w:rsidR="007A1FA4" w:rsidRPr="007A1FA4">
        <w:rPr>
          <w:b/>
          <w:bCs/>
        </w:rPr>
        <w:t xml:space="preserve">within a </w:t>
      </w:r>
      <w:r w:rsidR="0048285A" w:rsidRPr="007A1FA4">
        <w:rPr>
          <w:b/>
          <w:bCs/>
        </w:rPr>
        <w:t>16-quarter</w:t>
      </w:r>
      <w:r w:rsidR="007A1FA4" w:rsidRPr="007A1FA4">
        <w:rPr>
          <w:b/>
          <w:bCs/>
        </w:rPr>
        <w:t xml:space="preserve"> reference period </w:t>
      </w:r>
      <w:r w:rsidR="007A1FA4" w:rsidRPr="004C0C36">
        <w:t>to be eligible for an initial payment</w:t>
      </w:r>
      <w:r w:rsidR="0058382D" w:rsidRPr="004C0C36">
        <w:t xml:space="preserve"> at year level 2</w:t>
      </w:r>
      <w:r w:rsidR="007A1FA4" w:rsidRPr="004C0C36">
        <w:t>,</w:t>
      </w:r>
      <w:r w:rsidRPr="004C0C36">
        <w:t xml:space="preserve"> if most of their eligible activity is considered to have occurred in MM 3-5 locations.</w:t>
      </w:r>
    </w:p>
    <w:p w14:paraId="11C7A04C" w14:textId="24F97CC5" w:rsidR="0069685A" w:rsidRDefault="0069685A" w:rsidP="0069685A">
      <w:r w:rsidRPr="008146FB">
        <w:t xml:space="preserve">All continuing </w:t>
      </w:r>
      <w:r>
        <w:t>participants</w:t>
      </w:r>
      <w:r w:rsidRPr="008146FB">
        <w:t xml:space="preserve"> will be eligible for a payment on </w:t>
      </w:r>
      <w:r w:rsidRPr="00225218">
        <w:rPr>
          <w:b/>
          <w:bCs/>
        </w:rPr>
        <w:t xml:space="preserve">completion of four active quarters within an </w:t>
      </w:r>
      <w:r w:rsidR="0048285A" w:rsidRPr="00225218">
        <w:rPr>
          <w:b/>
          <w:bCs/>
        </w:rPr>
        <w:t>eight-quarter</w:t>
      </w:r>
      <w:r w:rsidRPr="00225218">
        <w:rPr>
          <w:b/>
          <w:bCs/>
        </w:rPr>
        <w:t xml:space="preserve"> reference period</w:t>
      </w:r>
      <w:r w:rsidRPr="008146FB">
        <w:t xml:space="preserve">. </w:t>
      </w:r>
    </w:p>
    <w:p w14:paraId="693E5308" w14:textId="306B4069" w:rsidR="00F15190" w:rsidRPr="008146FB" w:rsidRDefault="00B72B23" w:rsidP="00435354">
      <w:pPr>
        <w:pStyle w:val="Heading2"/>
      </w:pPr>
      <w:bookmarkStart w:id="44" w:name="_Toc197681561"/>
      <w:r>
        <w:t>2.</w:t>
      </w:r>
      <w:r w:rsidR="00EB71F9">
        <w:t>4</w:t>
      </w:r>
      <w:r>
        <w:t xml:space="preserve"> </w:t>
      </w:r>
      <w:r w:rsidR="00F90BF9">
        <w:t>Year l</w:t>
      </w:r>
      <w:r w:rsidR="00F15190" w:rsidRPr="008146FB">
        <w:t>evel</w:t>
      </w:r>
      <w:bookmarkEnd w:id="43"/>
      <w:bookmarkEnd w:id="44"/>
    </w:p>
    <w:p w14:paraId="03C04928" w14:textId="207DB274" w:rsidR="00C90C46" w:rsidRPr="00EE7731" w:rsidRDefault="00C90C46" w:rsidP="00C90C46">
      <w:pPr>
        <w:rPr>
          <w:highlight w:val="yellow"/>
        </w:rPr>
      </w:pPr>
      <w:bookmarkStart w:id="45" w:name="_Toc525829091"/>
      <w:r>
        <w:t xml:space="preserve">A participant’s </w:t>
      </w:r>
      <w:r w:rsidRPr="008146FB">
        <w:t>Year Level refers to the duration of</w:t>
      </w:r>
      <w:r>
        <w:t xml:space="preserve"> their</w:t>
      </w:r>
      <w:r w:rsidRPr="008146FB">
        <w:t xml:space="preserve"> active service within the program. </w:t>
      </w:r>
      <w:r w:rsidRPr="00A47A13">
        <w:t xml:space="preserve">The Year Level of the participant and MMM classification of the locations in which they provide services determine the maximum incentive payment amount that they may receive (refer to </w:t>
      </w:r>
      <w:hyperlink w:anchor="_2.2_Maximum_incentive_1" w:history="1">
        <w:r w:rsidRPr="00A47A13">
          <w:rPr>
            <w:rStyle w:val="Hyperlink"/>
          </w:rPr>
          <w:t>Section 2.2</w:t>
        </w:r>
      </w:hyperlink>
      <w:r w:rsidRPr="00A47A13">
        <w:t>).</w:t>
      </w:r>
    </w:p>
    <w:p w14:paraId="02C34480" w14:textId="7DE15F48" w:rsidR="00C90C46" w:rsidRPr="00EE7731" w:rsidRDefault="00C90C46" w:rsidP="00C90C46">
      <w:r w:rsidRPr="00EE7731">
        <w:t xml:space="preserve">New participants to the program who are practising predominantly in MM 3-5 locations will be eligible for an initial payment at Year Level 2 after completing eight active quarters within a </w:t>
      </w:r>
      <w:r w:rsidR="0048285A" w:rsidRPr="00EE7731">
        <w:t>16-quarter</w:t>
      </w:r>
      <w:r w:rsidRPr="00EE7731">
        <w:t xml:space="preserve"> period. </w:t>
      </w:r>
    </w:p>
    <w:p w14:paraId="1827821F" w14:textId="12986DC7" w:rsidR="00C90C46" w:rsidRPr="00EE7731" w:rsidRDefault="00C90C46" w:rsidP="00C90C46">
      <w:r w:rsidRPr="00EE7731">
        <w:lastRenderedPageBreak/>
        <w:t xml:space="preserve">New participants who are practising predominantly in MM 6-7 locations will be eligible for an initial payment at Year Level 1 after completing four active quarters within an </w:t>
      </w:r>
      <w:r w:rsidR="0048285A" w:rsidRPr="00EE7731">
        <w:t>eight-quarter</w:t>
      </w:r>
      <w:r w:rsidRPr="00EE7731">
        <w:t xml:space="preserve"> period.</w:t>
      </w:r>
    </w:p>
    <w:p w14:paraId="3EB7ABC4" w14:textId="74E9F3C4" w:rsidR="00C90C46" w:rsidRDefault="00C90C46" w:rsidP="00C90C46">
      <w:r w:rsidRPr="00A47A13">
        <w:t xml:space="preserve">Participants will advance to a higher </w:t>
      </w:r>
      <w:r w:rsidR="00972AD6" w:rsidRPr="00A47A13">
        <w:t>y</w:t>
      </w:r>
      <w:r w:rsidRPr="00A47A13">
        <w:t xml:space="preserve">ear </w:t>
      </w:r>
      <w:r w:rsidR="00972AD6" w:rsidRPr="00A47A13">
        <w:t>l</w:t>
      </w:r>
      <w:r w:rsidRPr="00A47A13">
        <w:t xml:space="preserve">evel after each payment for four active quarters, until they are at Year Level 5.  Payments will then continue to be made at this </w:t>
      </w:r>
      <w:r w:rsidR="00972AD6" w:rsidRPr="00A47A13">
        <w:t>y</w:t>
      </w:r>
      <w:r w:rsidRPr="00A47A13">
        <w:t xml:space="preserve">ear </w:t>
      </w:r>
      <w:r w:rsidR="00972AD6" w:rsidRPr="00A47A13">
        <w:t>l</w:t>
      </w:r>
      <w:r w:rsidRPr="00A47A13">
        <w:t>evel.</w:t>
      </w:r>
    </w:p>
    <w:p w14:paraId="55C9E6A3" w14:textId="472EBC57" w:rsidR="00F15190" w:rsidRPr="008146FB" w:rsidRDefault="00B72B23" w:rsidP="009403B6">
      <w:pPr>
        <w:pStyle w:val="Heading2"/>
      </w:pPr>
      <w:bookmarkStart w:id="46" w:name="_Toc197681562"/>
      <w:r>
        <w:t>2.</w:t>
      </w:r>
      <w:r w:rsidR="00EB71F9">
        <w:t>5</w:t>
      </w:r>
      <w:r>
        <w:t xml:space="preserve"> </w:t>
      </w:r>
      <w:bookmarkEnd w:id="45"/>
      <w:r w:rsidR="00DF58B6">
        <w:t>Extended period</w:t>
      </w:r>
      <w:r w:rsidR="00706BBA">
        <w:t>s</w:t>
      </w:r>
      <w:r w:rsidR="00DF58B6">
        <w:t xml:space="preserve"> of inactivity</w:t>
      </w:r>
      <w:bookmarkEnd w:id="46"/>
    </w:p>
    <w:p w14:paraId="3DA1D97A" w14:textId="1B2D4D79" w:rsidR="00F15190" w:rsidRPr="008146FB" w:rsidRDefault="00E609B4" w:rsidP="00435354">
      <w:r>
        <w:t>Participants</w:t>
      </w:r>
      <w:r w:rsidR="008C7F3A">
        <w:t xml:space="preserve"> can be inactive </w:t>
      </w:r>
      <w:r w:rsidR="008C7F3A" w:rsidRPr="008146FB">
        <w:t xml:space="preserve">for a period of up to five years for any reason without loss of accrued </w:t>
      </w:r>
      <w:r w:rsidR="00972AD6">
        <w:t>y</w:t>
      </w:r>
      <w:r w:rsidR="008C7F3A" w:rsidRPr="008146FB">
        <w:t xml:space="preserve">ear </w:t>
      </w:r>
      <w:r w:rsidR="00972AD6">
        <w:t>l</w:t>
      </w:r>
      <w:r w:rsidR="008C7F3A" w:rsidRPr="008146FB">
        <w:t xml:space="preserve">evel </w:t>
      </w:r>
      <w:r w:rsidR="00510A20" w:rsidRPr="008146FB">
        <w:t>status but</w:t>
      </w:r>
      <w:r w:rsidR="008C7F3A" w:rsidRPr="008146FB">
        <w:t xml:space="preserve"> will not receive </w:t>
      </w:r>
      <w:r w:rsidR="008C7F3A">
        <w:t>incentive</w:t>
      </w:r>
      <w:r w:rsidR="008C7F3A" w:rsidRPr="008146FB">
        <w:t xml:space="preserve"> payments for any period of leave.</w:t>
      </w:r>
      <w:r w:rsidR="008C7F3A">
        <w:t xml:space="preserve"> </w:t>
      </w:r>
      <w:r w:rsidR="007A1FA4" w:rsidRPr="007A1FA4">
        <w:t>Participants will recommence as a new participant in the program if they did not become eligible for a payment within 24 quarters (six years) from the end date of their last payment’s reference period.</w:t>
      </w:r>
      <w:r w:rsidR="00F15190" w:rsidRPr="008146FB">
        <w:t xml:space="preserve"> </w:t>
      </w:r>
    </w:p>
    <w:p w14:paraId="2E7BA330" w14:textId="28E2CEB1" w:rsidR="001A59E5" w:rsidRDefault="001A59E5" w:rsidP="00DD0F45">
      <w:pPr>
        <w:pStyle w:val="Heading2"/>
      </w:pPr>
      <w:bookmarkStart w:id="47" w:name="_Toc197681563"/>
      <w:r>
        <w:t>2.6 Leave</w:t>
      </w:r>
      <w:bookmarkEnd w:id="47"/>
    </w:p>
    <w:p w14:paraId="32940B1C" w14:textId="0B272407" w:rsidR="002A1623" w:rsidRDefault="001A59E5" w:rsidP="00DD0F45">
      <w:r>
        <w:t>There is no provision under the WIP – Doctor Stream for participants who take leave. Incentive payments will not be made for a period of leave under any circumstances.</w:t>
      </w:r>
    </w:p>
    <w:p w14:paraId="45A63332" w14:textId="1ADB0F7B" w:rsidR="00F15190" w:rsidRDefault="0043095F" w:rsidP="003A1296">
      <w:pPr>
        <w:pStyle w:val="Heading1"/>
        <w:ind w:left="360"/>
      </w:pPr>
      <w:bookmarkStart w:id="48" w:name="_3.2_Maximum_Incentive"/>
      <w:bookmarkStart w:id="49" w:name="_Toc439753933"/>
      <w:bookmarkStart w:id="50" w:name="_Toc439753935"/>
      <w:bookmarkStart w:id="51" w:name="_3._Central_Payment"/>
      <w:bookmarkStart w:id="52" w:name="_Toc525829097"/>
      <w:bookmarkStart w:id="53" w:name="_Toc197681564"/>
      <w:bookmarkEnd w:id="48"/>
      <w:bookmarkEnd w:id="49"/>
      <w:bookmarkEnd w:id="50"/>
      <w:bookmarkEnd w:id="51"/>
      <w:r>
        <w:t>3</w:t>
      </w:r>
      <w:r w:rsidR="00897F67">
        <w:t xml:space="preserve">. </w:t>
      </w:r>
      <w:r w:rsidR="00F90BF9">
        <w:t>C</w:t>
      </w:r>
      <w:r>
        <w:t>entral Payment System</w:t>
      </w:r>
      <w:r w:rsidR="00F90BF9">
        <w:t xml:space="preserve"> </w:t>
      </w:r>
      <w:bookmarkEnd w:id="52"/>
      <w:r>
        <w:t>(CPS)</w:t>
      </w:r>
      <w:bookmarkEnd w:id="53"/>
    </w:p>
    <w:p w14:paraId="2B03858B" w14:textId="779DD238" w:rsidR="008B7C14" w:rsidRDefault="00FF0FB1" w:rsidP="00DD0F45">
      <w:pPr>
        <w:rPr>
          <w:rStyle w:val="Hyperlink"/>
        </w:rPr>
      </w:pPr>
      <w:r w:rsidRPr="00A47A13">
        <w:t>Medical practitioners are not required to submit an application to access WIP – Doctor Stream payments through the CPS</w:t>
      </w:r>
      <w:r w:rsidR="0043095F" w:rsidRPr="00A47A13">
        <w:t xml:space="preserve">. </w:t>
      </w:r>
      <w:r w:rsidR="00062313" w:rsidRPr="00A47A13">
        <w:t>Automated payments are made by Services Australia after the medical practitioner achieves the required number of active quarters for an initial payment.</w:t>
      </w:r>
      <w:r w:rsidR="00062313">
        <w:t xml:space="preserve"> </w:t>
      </w:r>
    </w:p>
    <w:p w14:paraId="652A5C1D" w14:textId="484F1BC2" w:rsidR="00B43DBA" w:rsidRDefault="00B43DBA" w:rsidP="00DD0F45">
      <w:pPr>
        <w:pStyle w:val="Heading2"/>
      </w:pPr>
      <w:bookmarkStart w:id="54" w:name="_3.1_Eligibility"/>
      <w:bookmarkStart w:id="55" w:name="_Toc197681565"/>
      <w:bookmarkEnd w:id="54"/>
      <w:r>
        <w:t>3.1 Eligibility</w:t>
      </w:r>
      <w:bookmarkEnd w:id="55"/>
    </w:p>
    <w:p w14:paraId="0C4CD08C" w14:textId="51892524" w:rsidR="00FF0FB1" w:rsidRPr="00376399" w:rsidRDefault="00B43DBA" w:rsidP="00FC7550">
      <w:r>
        <w:t xml:space="preserve">Medical practitioners who provide eligible </w:t>
      </w:r>
      <w:r w:rsidR="00D70E89">
        <w:t xml:space="preserve">MBS billed </w:t>
      </w:r>
      <w:r>
        <w:t>services in eligible locations may be eligible to receive payments under the CPS.</w:t>
      </w:r>
    </w:p>
    <w:p w14:paraId="1406D797" w14:textId="2978DDF8" w:rsidR="00F15190" w:rsidRPr="008146FB" w:rsidRDefault="00EB71F9" w:rsidP="00FC7550">
      <w:pPr>
        <w:pStyle w:val="Heading3"/>
      </w:pPr>
      <w:bookmarkStart w:id="56" w:name="_3.1.1_Eligible_primary"/>
      <w:bookmarkStart w:id="57" w:name="_Toc439753957"/>
      <w:bookmarkStart w:id="58" w:name="_Toc525829098"/>
      <w:bookmarkStart w:id="59" w:name="_Toc146706851"/>
      <w:bookmarkStart w:id="60" w:name="_Toc152931102"/>
      <w:bookmarkStart w:id="61" w:name="_Toc152931217"/>
      <w:bookmarkStart w:id="62" w:name="_Toc153879192"/>
      <w:bookmarkStart w:id="63" w:name="_Ref153892563"/>
      <w:bookmarkStart w:id="64" w:name="_Toc197681566"/>
      <w:bookmarkEnd w:id="56"/>
      <w:r>
        <w:t>3</w:t>
      </w:r>
      <w:r w:rsidR="00B72B23">
        <w:t>.1</w:t>
      </w:r>
      <w:r w:rsidR="00B43DBA">
        <w:t>.1</w:t>
      </w:r>
      <w:r w:rsidR="00B72B23">
        <w:t xml:space="preserve"> </w:t>
      </w:r>
      <w:r w:rsidR="00F15190" w:rsidRPr="008146FB">
        <w:t>Elig</w:t>
      </w:r>
      <w:r>
        <w:t>ible primary care services</w:t>
      </w:r>
      <w:bookmarkEnd w:id="57"/>
      <w:bookmarkEnd w:id="58"/>
      <w:bookmarkEnd w:id="59"/>
      <w:bookmarkEnd w:id="60"/>
      <w:bookmarkEnd w:id="61"/>
      <w:bookmarkEnd w:id="62"/>
      <w:bookmarkEnd w:id="63"/>
      <w:bookmarkEnd w:id="64"/>
    </w:p>
    <w:p w14:paraId="2BD85A8C" w14:textId="136C8859" w:rsidR="00F15190" w:rsidRPr="008146FB" w:rsidRDefault="00F15190" w:rsidP="00164043">
      <w:bookmarkStart w:id="65" w:name="_5.1.1_Eligible_Primary"/>
      <w:bookmarkEnd w:id="65"/>
      <w:r w:rsidRPr="008146FB">
        <w:t>Eligible primary care services are listed as clinical services from the following sections of the M</w:t>
      </w:r>
      <w:r w:rsidR="00972AD6">
        <w:t xml:space="preserve">edicare </w:t>
      </w:r>
      <w:r w:rsidRPr="008146FB">
        <w:t>B</w:t>
      </w:r>
      <w:r w:rsidR="00972AD6">
        <w:t xml:space="preserve">enefits </w:t>
      </w:r>
      <w:r w:rsidRPr="008146FB">
        <w:t>S</w:t>
      </w:r>
      <w:r w:rsidR="00972AD6">
        <w:t>chedule</w:t>
      </w:r>
      <w:r w:rsidRPr="008146FB">
        <w:t>:</w:t>
      </w:r>
    </w:p>
    <w:p w14:paraId="26167BFC" w14:textId="3A5705EA" w:rsidR="00F15190" w:rsidRPr="008146FB" w:rsidRDefault="00F15190" w:rsidP="00435354">
      <w:pPr>
        <w:pStyle w:val="Bullets"/>
      </w:pPr>
      <w:r w:rsidRPr="008146FB">
        <w:t>Category 1: Professional attendances</w:t>
      </w:r>
    </w:p>
    <w:p w14:paraId="479F4531" w14:textId="378AB361" w:rsidR="00F15190" w:rsidRPr="008146FB" w:rsidRDefault="00F15190" w:rsidP="00435354">
      <w:pPr>
        <w:pStyle w:val="Bullets"/>
      </w:pPr>
      <w:r w:rsidRPr="008146FB">
        <w:t>Category 2: Diagnostic procedures and investigations</w:t>
      </w:r>
    </w:p>
    <w:p w14:paraId="442E500D" w14:textId="7C19B078" w:rsidR="00F15190" w:rsidRPr="008146FB" w:rsidRDefault="00F15190" w:rsidP="00435354">
      <w:pPr>
        <w:pStyle w:val="Bullets"/>
      </w:pPr>
      <w:r w:rsidRPr="008146FB">
        <w:t>Category 3: Therapeutic procedures</w:t>
      </w:r>
    </w:p>
    <w:p w14:paraId="3FC1E81A" w14:textId="32D2A6DC" w:rsidR="00F15190" w:rsidRPr="008146FB" w:rsidRDefault="00F15190" w:rsidP="00435354">
      <w:pPr>
        <w:pStyle w:val="Bullets"/>
      </w:pPr>
      <w:r w:rsidRPr="008146FB">
        <w:t>Category 7: Cleft lip and cleft palate services</w:t>
      </w:r>
      <w:r w:rsidR="00B365E1">
        <w:t>.</w:t>
      </w:r>
    </w:p>
    <w:p w14:paraId="7DC4331C" w14:textId="494742FF" w:rsidR="00C35550" w:rsidRPr="003818F0" w:rsidRDefault="00C35550" w:rsidP="007D6876">
      <w:pPr>
        <w:pStyle w:val="Bullets"/>
        <w:numPr>
          <w:ilvl w:val="0"/>
          <w:numId w:val="0"/>
        </w:numPr>
      </w:pPr>
      <w:r w:rsidRPr="00A47A13">
        <w:t>Telehealth services within the above categories are generally eligible under the WIP</w:t>
      </w:r>
      <w:r w:rsidR="00972AD6" w:rsidRPr="00A47A13">
        <w:t> </w:t>
      </w:r>
      <w:r w:rsidRPr="00A47A13">
        <w:t>–</w:t>
      </w:r>
      <w:r w:rsidR="00972AD6" w:rsidRPr="00A47A13">
        <w:t> </w:t>
      </w:r>
      <w:r w:rsidRPr="00A47A13">
        <w:t>Doctor St</w:t>
      </w:r>
      <w:r w:rsidR="00D75BEE">
        <w:t>r</w:t>
      </w:r>
      <w:r w:rsidRPr="00A47A13">
        <w:t>eam with the exception of some specialist items</w:t>
      </w:r>
      <w:r w:rsidRPr="003818F0">
        <w:t>. Eligible telehealth services are based on the medical practitioner’s physical practice location, not the patient location.</w:t>
      </w:r>
    </w:p>
    <w:p w14:paraId="3AACBD19" w14:textId="4D302503" w:rsidR="00F15190" w:rsidRPr="008146FB" w:rsidRDefault="00B43DBA">
      <w:pPr>
        <w:pStyle w:val="Heading3"/>
      </w:pPr>
      <w:bookmarkStart w:id="66" w:name="_3.1.2_Eligible_telehealth"/>
      <w:bookmarkStart w:id="67" w:name="_Toc525829100"/>
      <w:bookmarkStart w:id="68" w:name="_Toc146706852"/>
      <w:bookmarkStart w:id="69" w:name="_Toc152931103"/>
      <w:bookmarkStart w:id="70" w:name="_Toc152931218"/>
      <w:bookmarkStart w:id="71" w:name="_Toc153879193"/>
      <w:bookmarkStart w:id="72" w:name="_Toc197681567"/>
      <w:bookmarkEnd w:id="66"/>
      <w:r w:rsidRPr="003818F0">
        <w:lastRenderedPageBreak/>
        <w:t>3.1.</w:t>
      </w:r>
      <w:r w:rsidR="008B7C14" w:rsidRPr="003818F0">
        <w:t xml:space="preserve">3 </w:t>
      </w:r>
      <w:r w:rsidR="00F15190" w:rsidRPr="003818F0">
        <w:t xml:space="preserve">Ineligible </w:t>
      </w:r>
      <w:r w:rsidR="00F90BF9" w:rsidRPr="003818F0">
        <w:t>primary care s</w:t>
      </w:r>
      <w:r w:rsidR="00F15190" w:rsidRPr="003818F0">
        <w:t>ervices</w:t>
      </w:r>
      <w:bookmarkEnd w:id="67"/>
      <w:bookmarkEnd w:id="68"/>
      <w:bookmarkEnd w:id="69"/>
      <w:bookmarkEnd w:id="70"/>
      <w:bookmarkEnd w:id="71"/>
      <w:bookmarkEnd w:id="72"/>
    </w:p>
    <w:p w14:paraId="0FDF49A4" w14:textId="77777777" w:rsidR="00F15190" w:rsidRPr="008146FB" w:rsidRDefault="00F15190" w:rsidP="00164043">
      <w:r w:rsidRPr="008146FB">
        <w:t>Ineligible primary care services include the following categories:</w:t>
      </w:r>
    </w:p>
    <w:p w14:paraId="0418DF17" w14:textId="2A65BECF" w:rsidR="00F15190" w:rsidRPr="008146FB" w:rsidRDefault="00F15190" w:rsidP="00435354">
      <w:pPr>
        <w:pStyle w:val="Bullets"/>
      </w:pPr>
      <w:r w:rsidRPr="008146FB">
        <w:t>Optometry</w:t>
      </w:r>
    </w:p>
    <w:p w14:paraId="493325E9" w14:textId="1C55E4E4" w:rsidR="00F15190" w:rsidRPr="008146FB" w:rsidRDefault="00F15190" w:rsidP="00435354">
      <w:pPr>
        <w:pStyle w:val="Bullets"/>
      </w:pPr>
      <w:r w:rsidRPr="008146FB">
        <w:t>Dentistry</w:t>
      </w:r>
    </w:p>
    <w:p w14:paraId="4A422A18" w14:textId="5313D173" w:rsidR="00F15190" w:rsidRPr="008146FB" w:rsidRDefault="00F15190" w:rsidP="00435354">
      <w:pPr>
        <w:pStyle w:val="Bullets"/>
      </w:pPr>
      <w:r w:rsidRPr="008146FB">
        <w:t>Diagnostic imaging and pathology</w:t>
      </w:r>
    </w:p>
    <w:p w14:paraId="2A84CB99" w14:textId="2890AEF7" w:rsidR="00BD6CF8" w:rsidRDefault="00F15190" w:rsidP="00BD6CF8">
      <w:pPr>
        <w:pStyle w:val="Bullets"/>
      </w:pPr>
      <w:r w:rsidRPr="008146FB">
        <w:t xml:space="preserve">Bulk </w:t>
      </w:r>
      <w:r w:rsidR="007D6876">
        <w:t>B</w:t>
      </w:r>
      <w:r w:rsidRPr="008146FB">
        <w:t xml:space="preserve">illing </w:t>
      </w:r>
      <w:r w:rsidR="007D6876">
        <w:t xml:space="preserve">Incentive </w:t>
      </w:r>
      <w:r w:rsidRPr="008146FB">
        <w:t>items</w:t>
      </w:r>
      <w:r w:rsidR="00E775B6">
        <w:t>.</w:t>
      </w:r>
    </w:p>
    <w:p w14:paraId="5F0237DA" w14:textId="447C8206" w:rsidR="00F15190" w:rsidRPr="008146FB" w:rsidRDefault="00EB71F9" w:rsidP="00DD0F45">
      <w:pPr>
        <w:pStyle w:val="Heading2"/>
      </w:pPr>
      <w:bookmarkStart w:id="73" w:name="_3.2_Activity_thresholds"/>
      <w:bookmarkStart w:id="74" w:name="_Toc525829101"/>
      <w:bookmarkStart w:id="75" w:name="_Toc197681568"/>
      <w:bookmarkEnd w:id="73"/>
      <w:r>
        <w:t>3</w:t>
      </w:r>
      <w:r w:rsidR="00B72B23">
        <w:t>.</w:t>
      </w:r>
      <w:r w:rsidR="00B43DBA">
        <w:t>2</w:t>
      </w:r>
      <w:r w:rsidR="00B72B23">
        <w:t xml:space="preserve"> </w:t>
      </w:r>
      <w:bookmarkEnd w:id="74"/>
      <w:r w:rsidR="007952F6">
        <w:t>Activity thresholds under the CPS</w:t>
      </w:r>
      <w:bookmarkEnd w:id="75"/>
    </w:p>
    <w:p w14:paraId="73258833" w14:textId="69D7F9FB" w:rsidR="00F15190" w:rsidRPr="008146FB" w:rsidRDefault="00F15190" w:rsidP="00435354">
      <w:r w:rsidRPr="008146FB">
        <w:t xml:space="preserve">An active quarter is where a medical practitioner meets the minimum </w:t>
      </w:r>
      <w:r w:rsidR="007952F6">
        <w:t>quarterly activity threshold. Under the CPS, this is</w:t>
      </w:r>
      <w:r w:rsidRPr="008146FB">
        <w:t xml:space="preserve"> at least $6,000 </w:t>
      </w:r>
      <w:r w:rsidR="007952F6">
        <w:t xml:space="preserve">of MBS billed services </w:t>
      </w:r>
      <w:r w:rsidRPr="008146FB">
        <w:t>in MM</w:t>
      </w:r>
      <w:r w:rsidR="009B0B32">
        <w:t xml:space="preserve"> </w:t>
      </w:r>
      <w:r w:rsidRPr="008146FB">
        <w:t xml:space="preserve">3-7 locations within a quarter. </w:t>
      </w:r>
    </w:p>
    <w:p w14:paraId="446E26C2" w14:textId="77777777" w:rsidR="00C90C46" w:rsidRDefault="00C90C46">
      <w:r w:rsidRPr="008146FB">
        <w:t>Note: If a medical practitioner is not billing enough to meet the $6,000 per quarter threshold, they may be eligible for the FPS if they are providing equivalent services and meet other eligibility criteria</w:t>
      </w:r>
      <w:r>
        <w:t xml:space="preserve"> (</w:t>
      </w:r>
      <w:r w:rsidRPr="007E1D52">
        <w:t xml:space="preserve">refer to </w:t>
      </w:r>
      <w:hyperlink w:anchor="_SECTION_B:_Flexible" w:history="1">
        <w:r>
          <w:rPr>
            <w:rStyle w:val="Hyperlink"/>
          </w:rPr>
          <w:t>S</w:t>
        </w:r>
        <w:r w:rsidRPr="007E1D52">
          <w:rPr>
            <w:rStyle w:val="Hyperlink"/>
          </w:rPr>
          <w:t>ection 4</w:t>
        </w:r>
      </w:hyperlink>
      <w:r w:rsidRPr="007E1D52">
        <w:t>).</w:t>
      </w:r>
    </w:p>
    <w:p w14:paraId="63FA3835" w14:textId="5990DD80" w:rsidR="001A59E5" w:rsidRPr="007E1D52" w:rsidRDefault="00F15190">
      <w:r w:rsidRPr="007E1D52">
        <w:t>The maximum quarterly activity threshold for the CPS</w:t>
      </w:r>
      <w:r w:rsidR="002E1092" w:rsidRPr="007E1D52">
        <w:t xml:space="preserve"> is $30,000 of MBS billed services </w:t>
      </w:r>
      <w:r w:rsidR="00C90C46" w:rsidRPr="008146FB">
        <w:t>in MM</w:t>
      </w:r>
      <w:r w:rsidR="00C90C46">
        <w:t xml:space="preserve"> </w:t>
      </w:r>
      <w:r w:rsidR="00C90C46" w:rsidRPr="008146FB">
        <w:t>3-7 locations</w:t>
      </w:r>
      <w:r w:rsidR="00C90C46">
        <w:t>.</w:t>
      </w:r>
    </w:p>
    <w:p w14:paraId="56EC0E74" w14:textId="2C5784C6" w:rsidR="00C90C46" w:rsidRPr="00B24FCA" w:rsidRDefault="001A59E5" w:rsidP="00B24FCA">
      <w:r w:rsidRPr="007E1D52">
        <w:t xml:space="preserve">Medical practitioners can access information about their WIP – Doctor Stream activity through </w:t>
      </w:r>
      <w:r w:rsidR="002C25ED">
        <w:t>Services Australia</w:t>
      </w:r>
      <w:r w:rsidRPr="007E1D52">
        <w:t>, via the Health Professionals Online Services (HPOS) Workforce Incentive Program – Doctor Stream</w:t>
      </w:r>
      <w:r w:rsidR="007E1D52" w:rsidRPr="007E1D52">
        <w:t xml:space="preserve"> program</w:t>
      </w:r>
      <w:r w:rsidRPr="007E1D52">
        <w:t xml:space="preserve"> tile (refer to </w:t>
      </w:r>
      <w:hyperlink w:anchor="_5.2_Health_Professional" w:history="1">
        <w:r w:rsidR="007D6876" w:rsidRPr="00C90C46">
          <w:rPr>
            <w:rStyle w:val="Hyperlink"/>
          </w:rPr>
          <w:t>Section 5.</w:t>
        </w:r>
        <w:r w:rsidR="00C90C46">
          <w:rPr>
            <w:rStyle w:val="Hyperlink"/>
          </w:rPr>
          <w:t>2</w:t>
        </w:r>
      </w:hyperlink>
      <w:r w:rsidRPr="007E1D52">
        <w:t xml:space="preserve">). </w:t>
      </w:r>
      <w:bookmarkStart w:id="76" w:name="_3.3_Payment_calculation"/>
      <w:bookmarkStart w:id="77" w:name="_Toc525829103"/>
      <w:bookmarkEnd w:id="76"/>
    </w:p>
    <w:p w14:paraId="73239F3C" w14:textId="66B8B45C" w:rsidR="00F15190" w:rsidRPr="007E1D52" w:rsidRDefault="00627958" w:rsidP="00DD0F45">
      <w:pPr>
        <w:pStyle w:val="Heading2"/>
      </w:pPr>
      <w:bookmarkStart w:id="78" w:name="_Toc197681569"/>
      <w:r w:rsidRPr="007E1D52">
        <w:t>3.</w:t>
      </w:r>
      <w:r w:rsidR="00B43DBA" w:rsidRPr="007E1D52">
        <w:t>3</w:t>
      </w:r>
      <w:r w:rsidR="00B72B23" w:rsidRPr="007E1D52">
        <w:t xml:space="preserve"> </w:t>
      </w:r>
      <w:r w:rsidR="00F90BF9" w:rsidRPr="007E1D52">
        <w:t>Payment c</w:t>
      </w:r>
      <w:r w:rsidR="00F15190" w:rsidRPr="007E1D52">
        <w:t>alculation</w:t>
      </w:r>
      <w:bookmarkEnd w:id="77"/>
      <w:bookmarkEnd w:id="78"/>
    </w:p>
    <w:p w14:paraId="09F0B090" w14:textId="1608AC3B" w:rsidR="00F15190" w:rsidRPr="008146FB" w:rsidRDefault="00F15190" w:rsidP="009403B6">
      <w:r w:rsidRPr="007E1D52">
        <w:t xml:space="preserve">At the completion of the </w:t>
      </w:r>
      <w:r w:rsidR="00627958" w:rsidRPr="007E1D52">
        <w:t xml:space="preserve">required </w:t>
      </w:r>
      <w:r w:rsidRPr="007E1D52">
        <w:t xml:space="preserve">number of </w:t>
      </w:r>
      <w:r w:rsidR="007E1D52" w:rsidRPr="007E1D52">
        <w:t xml:space="preserve">active </w:t>
      </w:r>
      <w:r w:rsidRPr="007E1D52">
        <w:t>quarters</w:t>
      </w:r>
      <w:r w:rsidR="00627958" w:rsidRPr="007E1D52">
        <w:t xml:space="preserve"> (refer to </w:t>
      </w:r>
      <w:r w:rsidR="00A2330A" w:rsidRPr="00A2330A">
        <w:rPr>
          <w:color w:val="0070C0"/>
        </w:rPr>
        <w:fldChar w:fldCharType="begin"/>
      </w:r>
      <w:r w:rsidR="00A2330A" w:rsidRPr="00A2330A">
        <w:rPr>
          <w:color w:val="0070C0"/>
        </w:rPr>
        <w:instrText xml:space="preserve"> REF _Ref153894677 \h </w:instrText>
      </w:r>
      <w:r w:rsidR="00A2330A" w:rsidRPr="00A2330A">
        <w:rPr>
          <w:color w:val="0070C0"/>
        </w:rPr>
      </w:r>
      <w:r w:rsidR="00A2330A" w:rsidRPr="00A2330A">
        <w:rPr>
          <w:color w:val="0070C0"/>
        </w:rPr>
        <w:fldChar w:fldCharType="separate"/>
      </w:r>
      <w:r w:rsidR="005B6F2F">
        <w:t xml:space="preserve">2.3.1 </w:t>
      </w:r>
      <w:r w:rsidR="005B6F2F" w:rsidRPr="008146FB">
        <w:t xml:space="preserve">Number of </w:t>
      </w:r>
      <w:r w:rsidR="005B6F2F">
        <w:t>a</w:t>
      </w:r>
      <w:r w:rsidR="005B6F2F" w:rsidRPr="008146FB">
        <w:t xml:space="preserve">ctive </w:t>
      </w:r>
      <w:r w:rsidR="005B6F2F">
        <w:t>q</w:t>
      </w:r>
      <w:r w:rsidR="005B6F2F" w:rsidRPr="008146FB">
        <w:t xml:space="preserve">uarters </w:t>
      </w:r>
      <w:r w:rsidR="005B6F2F">
        <w:t>required for p</w:t>
      </w:r>
      <w:r w:rsidR="005B6F2F" w:rsidRPr="008146FB">
        <w:t>ayment</w:t>
      </w:r>
      <w:r w:rsidR="00A2330A" w:rsidRPr="00A2330A">
        <w:rPr>
          <w:color w:val="0070C0"/>
        </w:rPr>
        <w:fldChar w:fldCharType="end"/>
      </w:r>
      <w:r w:rsidR="00627958" w:rsidRPr="007E1D52">
        <w:t>)</w:t>
      </w:r>
      <w:r w:rsidRPr="007E1D52">
        <w:t>, a payment value is calculated for four active quarters and then totalled into a single payment.</w:t>
      </w:r>
      <w:r w:rsidR="00371D06" w:rsidRPr="007E1D52">
        <w:t xml:space="preserve"> For maximum annual incentive payments by MM classification and Year Level, refer to </w:t>
      </w:r>
      <w:hyperlink w:anchor="_2.2_Maximum_incentive" w:history="1">
        <w:r w:rsidR="00951B56">
          <w:rPr>
            <w:rStyle w:val="Hyperlink"/>
          </w:rPr>
          <w:t>S</w:t>
        </w:r>
        <w:r w:rsidR="00371D06" w:rsidRPr="007E1D52">
          <w:rPr>
            <w:rStyle w:val="Hyperlink"/>
          </w:rPr>
          <w:t>ection 2.2</w:t>
        </w:r>
      </w:hyperlink>
      <w:r w:rsidR="00371D06" w:rsidRPr="007E1D52">
        <w:t>).</w:t>
      </w:r>
    </w:p>
    <w:tbl>
      <w:tblPr>
        <w:tblStyle w:val="TableGrid"/>
        <w:tblW w:w="0" w:type="auto"/>
        <w:tblLook w:val="04A0" w:firstRow="1" w:lastRow="0" w:firstColumn="1" w:lastColumn="0" w:noHBand="0" w:noVBand="1"/>
        <w:tblDescription w:val="Table shows classification of quarters based on Medicare billing dollars as well as what level of payment will be received. &#10;- Quarter classification in first column (left)&#10;- Level of Service in second column (middle)&#10;- Payment level in third column (right)"/>
      </w:tblPr>
      <w:tblGrid>
        <w:gridCol w:w="1271"/>
        <w:gridCol w:w="4739"/>
        <w:gridCol w:w="3006"/>
      </w:tblGrid>
      <w:tr w:rsidR="007C5AF9" w14:paraId="38CF8971" w14:textId="77777777" w:rsidTr="00446658">
        <w:trPr>
          <w:tblHeader/>
        </w:trPr>
        <w:tc>
          <w:tcPr>
            <w:tcW w:w="1271" w:type="dxa"/>
            <w:shd w:val="clear" w:color="auto" w:fill="D9D9D9" w:themeFill="background1" w:themeFillShade="D9"/>
          </w:tcPr>
          <w:p w14:paraId="11033EFF" w14:textId="77777777" w:rsidR="007C5AF9" w:rsidRPr="00A30948" w:rsidRDefault="007C5AF9" w:rsidP="00C64AEF">
            <w:pPr>
              <w:spacing w:before="120" w:after="120"/>
              <w:rPr>
                <w:b/>
              </w:rPr>
            </w:pPr>
            <w:r w:rsidRPr="00A30948">
              <w:rPr>
                <w:b/>
              </w:rPr>
              <w:t>Quarter</w:t>
            </w:r>
          </w:p>
        </w:tc>
        <w:tc>
          <w:tcPr>
            <w:tcW w:w="4739" w:type="dxa"/>
            <w:shd w:val="clear" w:color="auto" w:fill="D9D9D9" w:themeFill="background1" w:themeFillShade="D9"/>
          </w:tcPr>
          <w:p w14:paraId="449470F0" w14:textId="77777777" w:rsidR="007C5AF9" w:rsidRPr="00A30948" w:rsidRDefault="007C5AF9" w:rsidP="00C64AEF">
            <w:pPr>
              <w:spacing w:before="120" w:after="120"/>
              <w:rPr>
                <w:b/>
              </w:rPr>
            </w:pPr>
            <w:r w:rsidRPr="00A30948">
              <w:rPr>
                <w:b/>
              </w:rPr>
              <w:t>Level of Service (per quarter)</w:t>
            </w:r>
          </w:p>
        </w:tc>
        <w:tc>
          <w:tcPr>
            <w:tcW w:w="3006" w:type="dxa"/>
            <w:shd w:val="clear" w:color="auto" w:fill="D9D9D9" w:themeFill="background1" w:themeFillShade="D9"/>
          </w:tcPr>
          <w:p w14:paraId="0DBD78CA" w14:textId="77777777" w:rsidR="007C5AF9" w:rsidRPr="00A30948" w:rsidRDefault="007C5AF9" w:rsidP="00C64AEF">
            <w:pPr>
              <w:spacing w:before="120" w:after="120"/>
              <w:rPr>
                <w:b/>
              </w:rPr>
            </w:pPr>
            <w:r w:rsidRPr="00A30948">
              <w:rPr>
                <w:b/>
              </w:rPr>
              <w:t>Payment</w:t>
            </w:r>
          </w:p>
        </w:tc>
      </w:tr>
      <w:tr w:rsidR="007C5AF9" w14:paraId="1E5ECCC7" w14:textId="77777777" w:rsidTr="005C556E">
        <w:trPr>
          <w:trHeight w:val="425"/>
        </w:trPr>
        <w:tc>
          <w:tcPr>
            <w:tcW w:w="1271" w:type="dxa"/>
            <w:vAlign w:val="center"/>
          </w:tcPr>
          <w:p w14:paraId="0CD88667" w14:textId="77777777" w:rsidR="007C5AF9" w:rsidRPr="00A30948" w:rsidRDefault="007C5AF9" w:rsidP="00C64AEF">
            <w:pPr>
              <w:spacing w:before="120" w:after="120"/>
              <w:rPr>
                <w:b/>
              </w:rPr>
            </w:pPr>
            <w:r w:rsidRPr="00A30948">
              <w:rPr>
                <w:b/>
              </w:rPr>
              <w:t>Active</w:t>
            </w:r>
          </w:p>
        </w:tc>
        <w:tc>
          <w:tcPr>
            <w:tcW w:w="4739" w:type="dxa"/>
            <w:vAlign w:val="center"/>
          </w:tcPr>
          <w:p w14:paraId="69A8C26E" w14:textId="77777777" w:rsidR="007C5AF9" w:rsidRDefault="007C5AF9" w:rsidP="00C64AEF">
            <w:pPr>
              <w:spacing w:before="120" w:after="120"/>
            </w:pPr>
            <w:r>
              <w:t>Billing $30,000 or more</w:t>
            </w:r>
          </w:p>
        </w:tc>
        <w:tc>
          <w:tcPr>
            <w:tcW w:w="3006" w:type="dxa"/>
            <w:vAlign w:val="center"/>
          </w:tcPr>
          <w:p w14:paraId="0A37EBD4" w14:textId="77777777" w:rsidR="007C5AF9" w:rsidRDefault="007C5AF9" w:rsidP="00C64AEF">
            <w:pPr>
              <w:spacing w:before="120" w:after="120"/>
            </w:pPr>
            <w:r>
              <w:t>Maximum payment</w:t>
            </w:r>
          </w:p>
        </w:tc>
      </w:tr>
      <w:tr w:rsidR="007C5AF9" w14:paraId="5F5DA0CC" w14:textId="77777777" w:rsidTr="005C556E">
        <w:trPr>
          <w:trHeight w:val="425"/>
        </w:trPr>
        <w:tc>
          <w:tcPr>
            <w:tcW w:w="1271" w:type="dxa"/>
            <w:vAlign w:val="center"/>
          </w:tcPr>
          <w:p w14:paraId="35E2C0F1" w14:textId="77777777" w:rsidR="007C5AF9" w:rsidRPr="00A30948" w:rsidRDefault="007C5AF9" w:rsidP="00C64AEF">
            <w:pPr>
              <w:spacing w:before="120" w:after="120"/>
              <w:rPr>
                <w:b/>
              </w:rPr>
            </w:pPr>
            <w:r w:rsidRPr="00A30948">
              <w:rPr>
                <w:b/>
              </w:rPr>
              <w:t>Active</w:t>
            </w:r>
          </w:p>
        </w:tc>
        <w:tc>
          <w:tcPr>
            <w:tcW w:w="4739" w:type="dxa"/>
            <w:vAlign w:val="center"/>
          </w:tcPr>
          <w:p w14:paraId="57109E70" w14:textId="77777777" w:rsidR="007C5AF9" w:rsidRDefault="007C5AF9" w:rsidP="00C64AEF">
            <w:pPr>
              <w:spacing w:before="120" w:after="120"/>
            </w:pPr>
            <w:r>
              <w:t>Billing between $6,000 and $30,000</w:t>
            </w:r>
          </w:p>
        </w:tc>
        <w:tc>
          <w:tcPr>
            <w:tcW w:w="3006" w:type="dxa"/>
            <w:vAlign w:val="center"/>
          </w:tcPr>
          <w:p w14:paraId="339B1411" w14:textId="77777777" w:rsidR="007C5AF9" w:rsidRDefault="007C5AF9" w:rsidP="00C64AEF">
            <w:pPr>
              <w:spacing w:before="120" w:after="120"/>
            </w:pPr>
            <w:r>
              <w:t>Proportional payment</w:t>
            </w:r>
          </w:p>
        </w:tc>
      </w:tr>
      <w:tr w:rsidR="007C5AF9" w14:paraId="1E6C3D94" w14:textId="77777777" w:rsidTr="005C556E">
        <w:trPr>
          <w:trHeight w:val="425"/>
        </w:trPr>
        <w:tc>
          <w:tcPr>
            <w:tcW w:w="1271" w:type="dxa"/>
            <w:vAlign w:val="center"/>
          </w:tcPr>
          <w:p w14:paraId="25EE9D09" w14:textId="77777777" w:rsidR="007C5AF9" w:rsidRPr="00A30948" w:rsidRDefault="007C5AF9" w:rsidP="00C64AEF">
            <w:pPr>
              <w:spacing w:before="120" w:after="120"/>
              <w:rPr>
                <w:b/>
              </w:rPr>
            </w:pPr>
            <w:r w:rsidRPr="00A30948">
              <w:rPr>
                <w:b/>
              </w:rPr>
              <w:t>Inactive</w:t>
            </w:r>
          </w:p>
        </w:tc>
        <w:tc>
          <w:tcPr>
            <w:tcW w:w="4739" w:type="dxa"/>
            <w:vAlign w:val="center"/>
          </w:tcPr>
          <w:p w14:paraId="4E0B1D76" w14:textId="77777777" w:rsidR="007C5AF9" w:rsidRDefault="007C5AF9" w:rsidP="00C64AEF">
            <w:pPr>
              <w:spacing w:before="120" w:after="120"/>
            </w:pPr>
            <w:r>
              <w:t>Billing less than $6,000</w:t>
            </w:r>
          </w:p>
        </w:tc>
        <w:tc>
          <w:tcPr>
            <w:tcW w:w="3006" w:type="dxa"/>
            <w:vAlign w:val="center"/>
          </w:tcPr>
          <w:p w14:paraId="1B7624BE" w14:textId="77777777" w:rsidR="007C5AF9" w:rsidRDefault="007C5AF9" w:rsidP="00C64AEF">
            <w:pPr>
              <w:spacing w:before="120" w:after="120"/>
            </w:pPr>
            <w:r>
              <w:t>Ineligible for payment</w:t>
            </w:r>
          </w:p>
        </w:tc>
      </w:tr>
    </w:tbl>
    <w:p w14:paraId="0FA5DF15" w14:textId="77777777" w:rsidR="007A75F2" w:rsidRDefault="007A75F2" w:rsidP="007C5AF9">
      <w:pPr>
        <w:spacing w:before="240"/>
      </w:pPr>
      <w:r w:rsidRPr="008146FB">
        <w:t>Amounts in excess of the maximum quarterly threshold are not carried forward to other quarters.</w:t>
      </w:r>
    </w:p>
    <w:p w14:paraId="696BEFBC" w14:textId="3079D7BC" w:rsidR="007A75F2" w:rsidRDefault="007A75F2" w:rsidP="007A75F2">
      <w:r>
        <w:lastRenderedPageBreak/>
        <w:t>A</w:t>
      </w:r>
      <w:r w:rsidRPr="008146FB">
        <w:t xml:space="preserve">ssessments of eligible </w:t>
      </w:r>
      <w:r>
        <w:t>MBS</w:t>
      </w:r>
      <w:r w:rsidRPr="008146FB">
        <w:t xml:space="preserve"> services for the </w:t>
      </w:r>
      <w:r>
        <w:t>WIP – Doctor Stream</w:t>
      </w:r>
      <w:r w:rsidRPr="008146FB">
        <w:t xml:space="preserve"> are calculated at the end of each quarter. </w:t>
      </w:r>
      <w:r>
        <w:t>WIP – Doctor Stream</w:t>
      </w:r>
      <w:r w:rsidRPr="008146FB">
        <w:t xml:space="preserve"> payments are based on the eligible services that have been processed by </w:t>
      </w:r>
      <w:r w:rsidR="002C25ED">
        <w:t>Services Australia</w:t>
      </w:r>
      <w:r>
        <w:t xml:space="preserve"> during the quarter, regardless of the date of service</w:t>
      </w:r>
      <w:r w:rsidRPr="008146FB">
        <w:t xml:space="preserve">. </w:t>
      </w:r>
    </w:p>
    <w:p w14:paraId="36A0C110" w14:textId="219CA715" w:rsidR="007A75F2" w:rsidRPr="000C76F0" w:rsidRDefault="00AA1C4F">
      <w:pPr>
        <w:rPr>
          <w:b/>
        </w:rPr>
      </w:pPr>
      <w:r w:rsidRPr="000C76F0">
        <w:rPr>
          <w:b/>
        </w:rPr>
        <w:t>IMPORTANT NOTE</w:t>
      </w:r>
      <w:r w:rsidR="007A75F2" w:rsidRPr="000C76F0">
        <w:rPr>
          <w:b/>
        </w:rPr>
        <w:t>: The timely submission of MBS billings for the purposes of the WIP</w:t>
      </w:r>
      <w:r w:rsidR="0095634D">
        <w:rPr>
          <w:b/>
        </w:rPr>
        <w:t> - </w:t>
      </w:r>
      <w:r w:rsidR="007A75F2" w:rsidRPr="000C76F0">
        <w:rPr>
          <w:b/>
        </w:rPr>
        <w:t xml:space="preserve">Doctor Stream is the responsibility of participants. </w:t>
      </w:r>
    </w:p>
    <w:p w14:paraId="71B22B46" w14:textId="4002901B" w:rsidR="00F15190" w:rsidRPr="008146FB" w:rsidRDefault="00F15190" w:rsidP="00DD0F45">
      <w:pPr>
        <w:spacing w:before="240"/>
      </w:pPr>
      <w:r w:rsidRPr="008146FB">
        <w:t xml:space="preserve">The </w:t>
      </w:r>
      <w:r w:rsidR="007A75F2">
        <w:t>incentive</w:t>
      </w:r>
      <w:r w:rsidR="007A75F2" w:rsidRPr="008146FB">
        <w:t xml:space="preserve"> </w:t>
      </w:r>
      <w:r w:rsidRPr="008146FB">
        <w:t xml:space="preserve">amount for participants who practise in multiple MM </w:t>
      </w:r>
      <w:r w:rsidR="001C23E0">
        <w:t>classifications</w:t>
      </w:r>
      <w:r w:rsidR="001C23E0" w:rsidRPr="008146FB">
        <w:t xml:space="preserve"> </w:t>
      </w:r>
      <w:r w:rsidRPr="008146FB">
        <w:t>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categories, the less rural MM categories will not be included. </w:t>
      </w:r>
    </w:p>
    <w:p w14:paraId="0F6535BB" w14:textId="001CA555" w:rsidR="00F15190" w:rsidRPr="008146FB" w:rsidRDefault="0092560A" w:rsidP="00164043">
      <w:pPr>
        <w:pStyle w:val="Heading2"/>
      </w:pPr>
      <w:bookmarkStart w:id="79" w:name="_3.5_Providing_bank"/>
      <w:bookmarkStart w:id="80" w:name="_Toc439753958"/>
      <w:bookmarkStart w:id="81" w:name="_Toc525829105"/>
      <w:bookmarkStart w:id="82" w:name="_Toc197681570"/>
      <w:bookmarkEnd w:id="79"/>
      <w:r>
        <w:t>3.</w:t>
      </w:r>
      <w:r w:rsidR="00C90C46">
        <w:t>4</w:t>
      </w:r>
      <w:r w:rsidR="00B72B23">
        <w:t xml:space="preserve"> </w:t>
      </w:r>
      <w:bookmarkEnd w:id="80"/>
      <w:bookmarkEnd w:id="81"/>
      <w:r w:rsidR="00054C13">
        <w:t>Providing bank account details</w:t>
      </w:r>
      <w:bookmarkEnd w:id="82"/>
    </w:p>
    <w:p w14:paraId="6F294392" w14:textId="5211DF4C" w:rsidR="00C07F4B" w:rsidRPr="00286AC5" w:rsidRDefault="00054C13" w:rsidP="00054C13">
      <w:r w:rsidRPr="00286AC5">
        <w:t xml:space="preserve">When a medical practitioner </w:t>
      </w:r>
      <w:r w:rsidR="00D0723F" w:rsidRPr="00286AC5">
        <w:t>achieves the required number of active quarters</w:t>
      </w:r>
      <w:r w:rsidRPr="00286AC5">
        <w:t xml:space="preserve"> for their first payment, </w:t>
      </w:r>
      <w:r w:rsidR="002C25ED" w:rsidRPr="00286AC5">
        <w:t>Services Australia</w:t>
      </w:r>
      <w:r w:rsidRPr="00286AC5">
        <w:t xml:space="preserve"> will write to the practitioner advising of the payment and requesting bank details. </w:t>
      </w:r>
      <w:r w:rsidR="003D2C4C" w:rsidRPr="00286AC5">
        <w:t xml:space="preserve">Where a </w:t>
      </w:r>
      <w:r w:rsidR="00D00A1E" w:rsidRPr="00286AC5">
        <w:t>m</w:t>
      </w:r>
      <w:r w:rsidRPr="00286AC5">
        <w:t xml:space="preserve">edical practitioner </w:t>
      </w:r>
      <w:r w:rsidR="00D00A1E" w:rsidRPr="00286AC5">
        <w:t>has an active PRODA (Provider Digital Access) account linked to HPOS (Health Professional Online Services) this letter will be sent via HPOS messages.</w:t>
      </w:r>
      <w:r w:rsidR="007D3FB6" w:rsidRPr="00286AC5">
        <w:t xml:space="preserve"> Where a medical </w:t>
      </w:r>
      <w:r w:rsidR="00C31746" w:rsidRPr="00286AC5">
        <w:t>practitioner</w:t>
      </w:r>
      <w:r w:rsidR="007D3FB6" w:rsidRPr="00286AC5">
        <w:t xml:space="preserve"> is not linked to HPOS, this letter will be issued via </w:t>
      </w:r>
      <w:r w:rsidR="00C31746" w:rsidRPr="00286AC5">
        <w:t>Australia</w:t>
      </w:r>
      <w:r w:rsidR="007D3FB6" w:rsidRPr="00286AC5">
        <w:t xml:space="preserve"> Post. </w:t>
      </w:r>
      <w:hyperlink w:anchor="_5.2_Health_Professional" w:history="1">
        <w:r w:rsidR="007D3FB6" w:rsidRPr="00286AC5">
          <w:rPr>
            <w:rStyle w:val="Hyperlink"/>
          </w:rPr>
          <w:t>Section 5.2</w:t>
        </w:r>
      </w:hyperlink>
      <w:r w:rsidR="007D3FB6" w:rsidRPr="00286AC5">
        <w:t xml:space="preserve"> provides more information on PRODA/HPOS or visit </w:t>
      </w:r>
      <w:r w:rsidR="0095634D" w:rsidRPr="00286AC5">
        <w:t xml:space="preserve">the </w:t>
      </w:r>
      <w:r w:rsidR="00C31746" w:rsidRPr="00286AC5">
        <w:t xml:space="preserve">Services Australia </w:t>
      </w:r>
      <w:hyperlink r:id="rId12" w:history="1">
        <w:r w:rsidR="00C31746" w:rsidRPr="00286AC5">
          <w:rPr>
            <w:rStyle w:val="Hyperlink"/>
          </w:rPr>
          <w:t>website</w:t>
        </w:r>
      </w:hyperlink>
      <w:r w:rsidR="00C07F4B" w:rsidRPr="00286AC5">
        <w:t xml:space="preserve">. </w:t>
      </w:r>
    </w:p>
    <w:p w14:paraId="1590B516" w14:textId="6AFA3805" w:rsidR="00A11940" w:rsidRDefault="00C07F4B" w:rsidP="00435354">
      <w:r w:rsidRPr="00286AC5">
        <w:t xml:space="preserve">Medical practitioners </w:t>
      </w:r>
      <w:r w:rsidR="00054C13" w:rsidRPr="00286AC5">
        <w:t xml:space="preserve">must provide bank details </w:t>
      </w:r>
      <w:r w:rsidR="00054C13" w:rsidRPr="00286AC5">
        <w:rPr>
          <w:b/>
        </w:rPr>
        <w:t>within 60 calendar days</w:t>
      </w:r>
      <w:r w:rsidR="00054C13" w:rsidRPr="00286AC5">
        <w:t xml:space="preserve"> of the date of this letter,</w:t>
      </w:r>
      <w:r w:rsidR="005439C8" w:rsidRPr="00286AC5">
        <w:t xml:space="preserve"> otherwise</w:t>
      </w:r>
      <w:r w:rsidR="00054C13" w:rsidRPr="00286AC5">
        <w:t xml:space="preserve"> </w:t>
      </w:r>
      <w:r w:rsidR="009B0FEB" w:rsidRPr="00286AC5">
        <w:t>the payment</w:t>
      </w:r>
      <w:r w:rsidR="009B0FEB">
        <w:t xml:space="preserve"> will </w:t>
      </w:r>
      <w:r w:rsidR="0048285A">
        <w:t>lapse,</w:t>
      </w:r>
      <w:r w:rsidR="009B0FEB">
        <w:t xml:space="preserve"> and </w:t>
      </w:r>
      <w:r w:rsidR="005439C8">
        <w:t xml:space="preserve">they </w:t>
      </w:r>
      <w:r w:rsidR="00A11940" w:rsidRPr="00A11940">
        <w:rPr>
          <w:b/>
        </w:rPr>
        <w:t>will not be eligible</w:t>
      </w:r>
      <w:r w:rsidR="00A11940">
        <w:t xml:space="preserve"> to</w:t>
      </w:r>
      <w:r w:rsidR="00054C13" w:rsidRPr="001A046D">
        <w:t xml:space="preserve"> receive that payment. </w:t>
      </w:r>
      <w:r w:rsidR="00A11940" w:rsidRPr="001A046D">
        <w:t xml:space="preserve">Once a </w:t>
      </w:r>
      <w:r w:rsidR="00A11940">
        <w:t>participant’s</w:t>
      </w:r>
      <w:r w:rsidR="00A11940" w:rsidRPr="001A046D">
        <w:t xml:space="preserve"> payment has lapsed, they will only be notified of any new payments that are due. No subsequent</w:t>
      </w:r>
      <w:r w:rsidR="00A11940" w:rsidRPr="00F07550">
        <w:t xml:space="preserve"> letters will be sent</w:t>
      </w:r>
      <w:r w:rsidR="00A11940" w:rsidRPr="00370C54">
        <w:t xml:space="preserve"> regarding the lapsed payment.</w:t>
      </w:r>
    </w:p>
    <w:p w14:paraId="191A87D8" w14:textId="53841822" w:rsidR="00F15190" w:rsidRDefault="004007D5" w:rsidP="00435354">
      <w:r>
        <w:t xml:space="preserve">Continuing </w:t>
      </w:r>
      <w:r w:rsidR="0096077D">
        <w:t>participants</w:t>
      </w:r>
      <w:r>
        <w:t xml:space="preserve"> who have previously received a payment will receive an automatic payment and a payment advice letter from </w:t>
      </w:r>
      <w:r w:rsidR="002C25ED">
        <w:t>Services Australia</w:t>
      </w:r>
      <w:r>
        <w:t xml:space="preserve">. </w:t>
      </w:r>
      <w:r w:rsidR="00F15190" w:rsidRPr="008146FB">
        <w:t xml:space="preserve">Medical practitioners </w:t>
      </w:r>
      <w:r w:rsidR="00F1343A">
        <w:t xml:space="preserve">can </w:t>
      </w:r>
      <w:r w:rsidR="00F15190" w:rsidRPr="008146FB">
        <w:t xml:space="preserve">update </w:t>
      </w:r>
      <w:r w:rsidR="005439C8">
        <w:t>their</w:t>
      </w:r>
      <w:r w:rsidR="00F15190" w:rsidRPr="008146FB">
        <w:t xml:space="preserve"> bank details securely with </w:t>
      </w:r>
      <w:r w:rsidR="002C25ED">
        <w:t>Services Australia</w:t>
      </w:r>
      <w:r w:rsidR="00A578EB">
        <w:t xml:space="preserve"> via </w:t>
      </w:r>
      <w:r w:rsidR="00A578EB" w:rsidRPr="00D10CD6">
        <w:t>H</w:t>
      </w:r>
      <w:r w:rsidR="000A58F4" w:rsidRPr="00D10CD6">
        <w:t>POS (</w:t>
      </w:r>
      <w:r w:rsidR="005439C8" w:rsidRPr="00D10CD6">
        <w:t>s</w:t>
      </w:r>
      <w:r w:rsidR="000A58F4" w:rsidRPr="00D10CD6">
        <w:t xml:space="preserve">ee </w:t>
      </w:r>
      <w:hyperlink w:anchor="_5.2_Health_Professional" w:history="1">
        <w:r w:rsidR="007D6876">
          <w:rPr>
            <w:rStyle w:val="Hyperlink"/>
          </w:rPr>
          <w:t>S</w:t>
        </w:r>
        <w:r w:rsidR="007D6876" w:rsidRPr="00D10CD6">
          <w:rPr>
            <w:rStyle w:val="Hyperlink"/>
          </w:rPr>
          <w:t>ection 5.</w:t>
        </w:r>
        <w:r w:rsidR="00C90C46">
          <w:rPr>
            <w:rStyle w:val="Hyperlink"/>
          </w:rPr>
          <w:t>2</w:t>
        </w:r>
      </w:hyperlink>
      <w:r w:rsidR="007D6876" w:rsidRPr="00D10CD6">
        <w:t xml:space="preserve"> </w:t>
      </w:r>
      <w:r w:rsidR="00F15190" w:rsidRPr="00D10CD6">
        <w:t>for more</w:t>
      </w:r>
      <w:r w:rsidR="00F15190" w:rsidRPr="008146FB">
        <w:t xml:space="preserve"> information).</w:t>
      </w:r>
    </w:p>
    <w:p w14:paraId="1DC216E9" w14:textId="47A413EB" w:rsidR="00CB1A78" w:rsidRDefault="00CB1A78" w:rsidP="00CB1A78">
      <w:pPr>
        <w:rPr>
          <w:b/>
        </w:rPr>
      </w:pPr>
      <w:r w:rsidRPr="00435354">
        <w:rPr>
          <w:b/>
        </w:rPr>
        <w:t xml:space="preserve">IMPORTANT NOTE: </w:t>
      </w:r>
      <w:r>
        <w:rPr>
          <w:b/>
        </w:rPr>
        <w:t>it is the medical practitioner’s responsibility to ensure that bank account details are up to date at all times</w:t>
      </w:r>
      <w:r w:rsidR="00A11940">
        <w:rPr>
          <w:b/>
        </w:rPr>
        <w:t xml:space="preserve"> to facilitate payments</w:t>
      </w:r>
      <w:r>
        <w:rPr>
          <w:b/>
        </w:rPr>
        <w:t>.</w:t>
      </w:r>
      <w:r w:rsidRPr="00435354">
        <w:rPr>
          <w:b/>
        </w:rPr>
        <w:t xml:space="preserve"> </w:t>
      </w:r>
    </w:p>
    <w:p w14:paraId="3265ADA9" w14:textId="77777777" w:rsidR="00B24FCA" w:rsidRDefault="00B24FCA" w:rsidP="00CB1A78">
      <w:pPr>
        <w:rPr>
          <w:b/>
        </w:rPr>
      </w:pPr>
    </w:p>
    <w:p w14:paraId="397B3315" w14:textId="77777777" w:rsidR="00B24FCA" w:rsidRDefault="00B24FCA" w:rsidP="00CB1A78">
      <w:pPr>
        <w:rPr>
          <w:b/>
        </w:rPr>
      </w:pPr>
    </w:p>
    <w:p w14:paraId="05B7AC7F" w14:textId="77777777" w:rsidR="00B24FCA" w:rsidRDefault="00B24FCA" w:rsidP="00CB1A78">
      <w:pPr>
        <w:rPr>
          <w:b/>
        </w:rPr>
      </w:pPr>
    </w:p>
    <w:p w14:paraId="76A14B9B" w14:textId="77777777" w:rsidR="00B24FCA" w:rsidRDefault="00B24FCA" w:rsidP="00CB1A78">
      <w:pPr>
        <w:rPr>
          <w:b/>
        </w:rPr>
      </w:pPr>
    </w:p>
    <w:p w14:paraId="3C37DB8C" w14:textId="77777777" w:rsidR="00B24FCA" w:rsidRPr="005C556E" w:rsidRDefault="00B24FCA" w:rsidP="00CB1A78">
      <w:pPr>
        <w:rPr>
          <w:b/>
        </w:rPr>
      </w:pPr>
    </w:p>
    <w:p w14:paraId="5C2C836C" w14:textId="25CBED78" w:rsidR="00F15190" w:rsidRPr="00DD0581" w:rsidRDefault="00F93EC1" w:rsidP="00225218">
      <w:pPr>
        <w:pStyle w:val="Heading1"/>
        <w:ind w:left="360"/>
      </w:pPr>
      <w:bookmarkStart w:id="83" w:name="_SECTION_B:_Flexible"/>
      <w:bookmarkStart w:id="84" w:name="_4._Flexible_Payment"/>
      <w:bookmarkStart w:id="85" w:name="_Toc525829106"/>
      <w:bookmarkStart w:id="86" w:name="_Toc197681571"/>
      <w:bookmarkStart w:id="87" w:name="_Toc439753959"/>
      <w:bookmarkEnd w:id="83"/>
      <w:bookmarkEnd w:id="84"/>
      <w:r>
        <w:lastRenderedPageBreak/>
        <w:t>4</w:t>
      </w:r>
      <w:r w:rsidR="00897F67">
        <w:t xml:space="preserve">. </w:t>
      </w:r>
      <w:bookmarkEnd w:id="85"/>
      <w:r w:rsidR="00F07550">
        <w:t>Flexible Payment System (FPS)</w:t>
      </w:r>
      <w:bookmarkEnd w:id="86"/>
    </w:p>
    <w:p w14:paraId="3511DCB2" w14:textId="5EC03BC2" w:rsidR="00A104F9" w:rsidRPr="00525FD1" w:rsidRDefault="00A104F9" w:rsidP="00A104F9">
      <w:pPr>
        <w:rPr>
          <w:b/>
          <w:bCs/>
        </w:rPr>
      </w:pPr>
      <w:bookmarkStart w:id="88" w:name="_Toc525829107"/>
      <w:r w:rsidRPr="009C596F">
        <w:t xml:space="preserve">Medical practitioners </w:t>
      </w:r>
      <w:r w:rsidR="00C90C46" w:rsidRPr="009C596F">
        <w:t xml:space="preserve">who provide eligible </w:t>
      </w:r>
      <w:r w:rsidR="00515485">
        <w:t xml:space="preserve">primary care </w:t>
      </w:r>
      <w:r w:rsidR="00C90C46" w:rsidRPr="009C596F">
        <w:t xml:space="preserve">services under the FPS </w:t>
      </w:r>
      <w:r w:rsidRPr="009C596F">
        <w:t xml:space="preserve">must apply directly to the Rural Workforce Agency (RWA) in the state or territory in which they provide the majority of services. Applications should be submitted as soon as practicable following completion of the required </w:t>
      </w:r>
      <w:r w:rsidR="0095634D" w:rsidRPr="009C596F">
        <w:t>number</w:t>
      </w:r>
      <w:r w:rsidRPr="009C596F">
        <w:t xml:space="preserve"> of active quarters for payment.</w:t>
      </w:r>
      <w:r>
        <w:t xml:space="preserve">  </w:t>
      </w:r>
    </w:p>
    <w:p w14:paraId="32BABA60" w14:textId="7824509D" w:rsidR="00F15190" w:rsidRPr="008146FB" w:rsidRDefault="00F93EC1" w:rsidP="00435354">
      <w:pPr>
        <w:pStyle w:val="Heading2"/>
      </w:pPr>
      <w:bookmarkStart w:id="89" w:name="_4.1_Eligibility"/>
      <w:bookmarkStart w:id="90" w:name="_Toc197681572"/>
      <w:bookmarkEnd w:id="89"/>
      <w:r>
        <w:t>4</w:t>
      </w:r>
      <w:r w:rsidR="00B72B23">
        <w:t xml:space="preserve">.1 </w:t>
      </w:r>
      <w:r w:rsidR="00F15190" w:rsidRPr="008146FB">
        <w:t>Eligibility</w:t>
      </w:r>
      <w:bookmarkEnd w:id="87"/>
      <w:bookmarkEnd w:id="88"/>
      <w:bookmarkEnd w:id="90"/>
    </w:p>
    <w:p w14:paraId="408CBD2E" w14:textId="48B47A9D" w:rsidR="00F15190" w:rsidRPr="008146FB" w:rsidRDefault="00F15190" w:rsidP="00435354">
      <w:r w:rsidRPr="008146FB">
        <w:t xml:space="preserve">Medical practitioners providing </w:t>
      </w:r>
      <w:r>
        <w:t xml:space="preserve">eligible </w:t>
      </w:r>
      <w:r w:rsidRPr="008146FB">
        <w:t>non-</w:t>
      </w:r>
      <w:r w:rsidR="00292816">
        <w:t>MBS</w:t>
      </w:r>
      <w:r w:rsidR="00292816" w:rsidRPr="008146FB">
        <w:t xml:space="preserve"> </w:t>
      </w:r>
      <w:r w:rsidRPr="008146FB">
        <w:t xml:space="preserve">services and/or undertaking </w:t>
      </w:r>
      <w:r w:rsidR="0025162F">
        <w:t xml:space="preserve">approved </w:t>
      </w:r>
      <w:r w:rsidRPr="008146FB">
        <w:t xml:space="preserve">training that is not reflected in MBS records are eligible to apply for </w:t>
      </w:r>
      <w:r w:rsidR="00C90C46">
        <w:t xml:space="preserve">the </w:t>
      </w:r>
      <w:r w:rsidR="00A104F9" w:rsidRPr="00286AC5">
        <w:t>WIP</w:t>
      </w:r>
      <w:r w:rsidR="0095634D" w:rsidRPr="00286AC5">
        <w:t> </w:t>
      </w:r>
      <w:r w:rsidR="00A104F9" w:rsidRPr="00286AC5">
        <w:t>–</w:t>
      </w:r>
      <w:r w:rsidR="0095634D" w:rsidRPr="00286AC5">
        <w:t> </w:t>
      </w:r>
      <w:r w:rsidR="00A104F9" w:rsidRPr="00286AC5">
        <w:t>Doctor</w:t>
      </w:r>
      <w:r w:rsidR="0095634D" w:rsidRPr="00286AC5">
        <w:t> </w:t>
      </w:r>
      <w:r w:rsidR="00A104F9" w:rsidRPr="00286AC5">
        <w:t>Stream</w:t>
      </w:r>
      <w:r w:rsidRPr="008146FB">
        <w:t xml:space="preserve"> </w:t>
      </w:r>
      <w:r w:rsidR="00C90C46">
        <w:t xml:space="preserve">incentive </w:t>
      </w:r>
      <w:r w:rsidRPr="008146FB">
        <w:t>through the FPS.</w:t>
      </w:r>
    </w:p>
    <w:p w14:paraId="72427269" w14:textId="3AF2311C" w:rsidR="00F15190" w:rsidRPr="008146FB" w:rsidRDefault="00F93EC1" w:rsidP="007D6876">
      <w:pPr>
        <w:pStyle w:val="Heading3"/>
        <w:numPr>
          <w:ilvl w:val="0"/>
          <w:numId w:val="0"/>
        </w:numPr>
        <w:ind w:left="360"/>
      </w:pPr>
      <w:bookmarkStart w:id="91" w:name="_4.1.1_Eligible_primary"/>
      <w:bookmarkStart w:id="92" w:name="_Toc525829108"/>
      <w:bookmarkStart w:id="93" w:name="_Toc146706858"/>
      <w:bookmarkStart w:id="94" w:name="_Toc152931109"/>
      <w:bookmarkStart w:id="95" w:name="_Toc152931224"/>
      <w:bookmarkStart w:id="96" w:name="_Toc153879199"/>
      <w:bookmarkStart w:id="97" w:name="_Toc197681573"/>
      <w:bookmarkEnd w:id="91"/>
      <w:r>
        <w:t>4</w:t>
      </w:r>
      <w:r w:rsidR="003D6B5E">
        <w:t xml:space="preserve">.1.1 </w:t>
      </w:r>
      <w:r w:rsidR="00F15190" w:rsidRPr="008146FB">
        <w:t>El</w:t>
      </w:r>
      <w:r w:rsidR="00A02532">
        <w:t>igible primary care s</w:t>
      </w:r>
      <w:r w:rsidR="00F15190" w:rsidRPr="008146FB">
        <w:t>ervices</w:t>
      </w:r>
      <w:bookmarkEnd w:id="92"/>
      <w:bookmarkEnd w:id="93"/>
      <w:bookmarkEnd w:id="94"/>
      <w:bookmarkEnd w:id="95"/>
      <w:bookmarkEnd w:id="96"/>
      <w:bookmarkEnd w:id="97"/>
    </w:p>
    <w:p w14:paraId="1C233D2F" w14:textId="6B925383" w:rsidR="007D10C5" w:rsidRPr="008146FB" w:rsidRDefault="00F15190" w:rsidP="007D10C5">
      <w:r w:rsidRPr="008146FB">
        <w:t>Medical practitioners must be providing primary care services that are equivalent to eligible services listed under the CPS (See</w:t>
      </w:r>
      <w:r w:rsidR="00FC7550" w:rsidRPr="00FC7550">
        <w:rPr>
          <w:rStyle w:val="Hyperlink"/>
          <w:u w:val="none"/>
        </w:rPr>
        <w:t xml:space="preserve"> </w:t>
      </w:r>
      <w:r w:rsidR="00D66D82" w:rsidRPr="00D66D82">
        <w:rPr>
          <w:rStyle w:val="Hyperlink"/>
          <w:color w:val="0070C0"/>
        </w:rPr>
        <w:fldChar w:fldCharType="begin"/>
      </w:r>
      <w:r w:rsidR="00D66D82" w:rsidRPr="00D66D82">
        <w:rPr>
          <w:rStyle w:val="Hyperlink"/>
          <w:color w:val="0070C0"/>
        </w:rPr>
        <w:instrText xml:space="preserve"> REF _Ref153892563 \h </w:instrText>
      </w:r>
      <w:r w:rsidR="00D66D82" w:rsidRPr="00D66D82">
        <w:rPr>
          <w:rStyle w:val="Hyperlink"/>
          <w:color w:val="0070C0"/>
        </w:rPr>
      </w:r>
      <w:r w:rsidR="00D66D82" w:rsidRPr="00D66D82">
        <w:rPr>
          <w:rStyle w:val="Hyperlink"/>
          <w:color w:val="0070C0"/>
        </w:rPr>
        <w:fldChar w:fldCharType="separate"/>
      </w:r>
      <w:r w:rsidR="005B6F2F">
        <w:t xml:space="preserve">3.1.1 </w:t>
      </w:r>
      <w:r w:rsidR="005B6F2F" w:rsidRPr="008146FB">
        <w:t>Elig</w:t>
      </w:r>
      <w:r w:rsidR="005B6F2F">
        <w:t>ible primary care services</w:t>
      </w:r>
      <w:r w:rsidR="00D66D82" w:rsidRPr="00D66D82">
        <w:rPr>
          <w:rStyle w:val="Hyperlink"/>
          <w:color w:val="0070C0"/>
        </w:rPr>
        <w:fldChar w:fldCharType="end"/>
      </w:r>
      <w:r w:rsidRPr="008146FB">
        <w:t xml:space="preserve"> for further details). Eligible services are required to be in relation to direct clinical engagement with a patient</w:t>
      </w:r>
      <w:r w:rsidR="00501D49">
        <w:t>/patient</w:t>
      </w:r>
      <w:r>
        <w:t>s</w:t>
      </w:r>
      <w:r w:rsidRPr="008146FB">
        <w:t>. The types of employment eligible for payment</w:t>
      </w:r>
      <w:r w:rsidR="00F25A65">
        <w:t xml:space="preserve"> through the FPS are listed </w:t>
      </w:r>
      <w:r w:rsidR="007D6876" w:rsidRPr="00286AC5">
        <w:t>below</w:t>
      </w:r>
      <w:r w:rsidRPr="00286AC5">
        <w:t>.</w:t>
      </w:r>
    </w:p>
    <w:p w14:paraId="4E0F52F4" w14:textId="7CE74DAE" w:rsidR="00F15190" w:rsidRPr="008146FB" w:rsidRDefault="00F93EC1" w:rsidP="007D6876">
      <w:pPr>
        <w:pStyle w:val="Heading3"/>
        <w:numPr>
          <w:ilvl w:val="0"/>
          <w:numId w:val="0"/>
        </w:numPr>
        <w:ind w:left="360"/>
      </w:pPr>
      <w:bookmarkStart w:id="98" w:name="_4.1.3_Alternative_employment"/>
      <w:bookmarkStart w:id="99" w:name="_4.1.3_Alternative_employment_1"/>
      <w:bookmarkStart w:id="100" w:name="_4.1.23_Alternative_employment"/>
      <w:bookmarkStart w:id="101" w:name="_Toc525829110"/>
      <w:bookmarkStart w:id="102" w:name="_Toc146706859"/>
      <w:bookmarkStart w:id="103" w:name="_Toc152931110"/>
      <w:bookmarkStart w:id="104" w:name="_Toc152931225"/>
      <w:bookmarkStart w:id="105" w:name="_Toc153879200"/>
      <w:bookmarkStart w:id="106" w:name="_Toc197681574"/>
      <w:bookmarkStart w:id="107" w:name="_Hlk147413149"/>
      <w:bookmarkEnd w:id="98"/>
      <w:bookmarkEnd w:id="99"/>
      <w:bookmarkEnd w:id="100"/>
      <w:r>
        <w:t>4</w:t>
      </w:r>
      <w:r w:rsidR="003D6B5E">
        <w:t>.1.</w:t>
      </w:r>
      <w:r w:rsidR="007D6876">
        <w:t>2</w:t>
      </w:r>
      <w:r w:rsidR="003D6B5E">
        <w:t xml:space="preserve"> </w:t>
      </w:r>
      <w:r w:rsidR="00A02532">
        <w:t>Alternative e</w:t>
      </w:r>
      <w:r w:rsidR="00F15190" w:rsidRPr="008146FB">
        <w:t>mployment not covered under the CPS</w:t>
      </w:r>
      <w:bookmarkEnd w:id="101"/>
      <w:bookmarkEnd w:id="102"/>
      <w:bookmarkEnd w:id="103"/>
      <w:bookmarkEnd w:id="104"/>
      <w:bookmarkEnd w:id="105"/>
      <w:bookmarkEnd w:id="106"/>
    </w:p>
    <w:p w14:paraId="3CEE2CC3" w14:textId="64E9DA46" w:rsidR="00F15190" w:rsidRDefault="00F15190" w:rsidP="00164043">
      <w:r w:rsidRPr="008146FB">
        <w:t>Below are the forms of employment that are eligible for assessment under the FPS.</w:t>
      </w:r>
    </w:p>
    <w:tbl>
      <w:tblPr>
        <w:tblStyle w:val="TableGrid"/>
        <w:tblW w:w="0" w:type="auto"/>
        <w:tblLook w:val="04A0" w:firstRow="1" w:lastRow="0" w:firstColumn="1" w:lastColumn="0" w:noHBand="0" w:noVBand="1"/>
        <w:tblDescription w:val="- Left column contains Location by Modified Monash model category&#10;- Right column contains the corresponding types of alternative employment that are eligible under the flexible payment system."/>
      </w:tblPr>
      <w:tblGrid>
        <w:gridCol w:w="1271"/>
        <w:gridCol w:w="7745"/>
      </w:tblGrid>
      <w:tr w:rsidR="005C556E" w14:paraId="67853FD4" w14:textId="77777777" w:rsidTr="00446658">
        <w:trPr>
          <w:tblHeader/>
        </w:trPr>
        <w:tc>
          <w:tcPr>
            <w:tcW w:w="1271" w:type="dxa"/>
            <w:shd w:val="clear" w:color="auto" w:fill="D9D9D9" w:themeFill="background1" w:themeFillShade="D9"/>
            <w:vAlign w:val="center"/>
          </w:tcPr>
          <w:p w14:paraId="23A7D800" w14:textId="754C80D2" w:rsidR="005C556E" w:rsidRPr="005C556E" w:rsidRDefault="005C556E" w:rsidP="005C556E">
            <w:pPr>
              <w:pStyle w:val="Tablecaption"/>
              <w:spacing w:before="60" w:after="60"/>
              <w:rPr>
                <w:b/>
                <w:sz w:val="24"/>
              </w:rPr>
            </w:pPr>
            <w:r w:rsidRPr="005C556E">
              <w:rPr>
                <w:b/>
                <w:sz w:val="24"/>
              </w:rPr>
              <w:t>Location</w:t>
            </w:r>
          </w:p>
        </w:tc>
        <w:tc>
          <w:tcPr>
            <w:tcW w:w="7745" w:type="dxa"/>
            <w:shd w:val="clear" w:color="auto" w:fill="D9D9D9" w:themeFill="background1" w:themeFillShade="D9"/>
            <w:vAlign w:val="center"/>
          </w:tcPr>
          <w:p w14:paraId="79164C97" w14:textId="37DA1A3D" w:rsidR="005C556E" w:rsidRPr="005C556E" w:rsidRDefault="005C556E" w:rsidP="005C556E">
            <w:pPr>
              <w:pStyle w:val="Tablecaption"/>
              <w:spacing w:before="60" w:after="60"/>
              <w:rPr>
                <w:b/>
                <w:sz w:val="24"/>
              </w:rPr>
            </w:pPr>
            <w:r w:rsidRPr="005C556E">
              <w:rPr>
                <w:b/>
                <w:sz w:val="24"/>
              </w:rPr>
              <w:t>Alternative Employment</w:t>
            </w:r>
          </w:p>
        </w:tc>
      </w:tr>
      <w:tr w:rsidR="000B786A" w14:paraId="089CB1BC" w14:textId="77777777" w:rsidTr="005C556E">
        <w:tc>
          <w:tcPr>
            <w:tcW w:w="1271" w:type="dxa"/>
          </w:tcPr>
          <w:p w14:paraId="23A62BF3" w14:textId="5327A3A7" w:rsidR="000B786A" w:rsidRPr="005C556E" w:rsidRDefault="000B786A" w:rsidP="000B786A">
            <w:pPr>
              <w:pStyle w:val="Tablecaption"/>
              <w:spacing w:before="60" w:after="60"/>
              <w:contextualSpacing/>
              <w:rPr>
                <w:b/>
                <w:sz w:val="24"/>
              </w:rPr>
            </w:pPr>
            <w:r w:rsidRPr="005C556E">
              <w:rPr>
                <w:b/>
                <w:sz w:val="24"/>
              </w:rPr>
              <w:t>MM</w:t>
            </w:r>
            <w:r>
              <w:rPr>
                <w:b/>
                <w:sz w:val="24"/>
              </w:rPr>
              <w:t xml:space="preserve"> </w:t>
            </w:r>
            <w:r w:rsidRPr="005C556E">
              <w:rPr>
                <w:b/>
                <w:sz w:val="24"/>
              </w:rPr>
              <w:t>1-2</w:t>
            </w:r>
          </w:p>
        </w:tc>
        <w:tc>
          <w:tcPr>
            <w:tcW w:w="7745" w:type="dxa"/>
          </w:tcPr>
          <w:p w14:paraId="32BE3122" w14:textId="47929062" w:rsidR="000B786A" w:rsidRPr="005C556E" w:rsidRDefault="000B786A" w:rsidP="00235BA4">
            <w:pPr>
              <w:pStyle w:val="tabletext"/>
              <w:numPr>
                <w:ilvl w:val="0"/>
                <w:numId w:val="8"/>
              </w:numPr>
            </w:pPr>
            <w:r w:rsidRPr="005C556E">
              <w:t>Participants on approved training pathways undertaking approved advanced training in MM</w:t>
            </w:r>
            <w:r>
              <w:t xml:space="preserve"> </w:t>
            </w:r>
            <w:r w:rsidRPr="005C556E">
              <w:t>1-2 locations</w:t>
            </w:r>
            <w:r>
              <w:t xml:space="preserve"> (See </w:t>
            </w:r>
            <w:hyperlink w:anchor="_4.1.6_Approved_Training" w:history="1">
              <w:r w:rsidR="007D6876" w:rsidRPr="007D6876">
                <w:rPr>
                  <w:rStyle w:val="Hyperlink"/>
                </w:rPr>
                <w:t>S</w:t>
              </w:r>
              <w:r w:rsidRPr="007D6876">
                <w:rPr>
                  <w:rStyle w:val="Hyperlink"/>
                </w:rPr>
                <w:t>ection 4.1.</w:t>
              </w:r>
              <w:r w:rsidR="007D6876" w:rsidRPr="007D6876">
                <w:rPr>
                  <w:rStyle w:val="Hyperlink"/>
                </w:rPr>
                <w:t>6</w:t>
              </w:r>
            </w:hyperlink>
            <w:r>
              <w:t xml:space="preserve"> below)</w:t>
            </w:r>
            <w:r w:rsidR="00A2330A">
              <w:t>.</w:t>
            </w:r>
          </w:p>
          <w:p w14:paraId="38F0CAB1" w14:textId="5CB9D5FE" w:rsidR="00A349AE" w:rsidRPr="005C556E" w:rsidRDefault="000B786A" w:rsidP="00235BA4">
            <w:pPr>
              <w:pStyle w:val="tabletext"/>
              <w:numPr>
                <w:ilvl w:val="0"/>
                <w:numId w:val="8"/>
              </w:numPr>
              <w:contextualSpacing/>
            </w:pPr>
            <w:r w:rsidRPr="005C556E">
              <w:t xml:space="preserve">Royal Flying Doctor Service (RFDS) </w:t>
            </w:r>
            <w:r w:rsidR="00A349AE">
              <w:t xml:space="preserve">medical practitioners </w:t>
            </w:r>
            <w:r w:rsidRPr="005C556E">
              <w:t>based in MM</w:t>
            </w:r>
            <w:r>
              <w:t xml:space="preserve"> </w:t>
            </w:r>
            <w:r w:rsidRPr="005C556E">
              <w:t>1-2</w:t>
            </w:r>
            <w:r w:rsidR="004E0092">
              <w:t xml:space="preserve"> locations</w:t>
            </w:r>
            <w:r w:rsidRPr="005C556E">
              <w:t xml:space="preserve"> are eligible to apply only for primary care services delivered in association with an overnight</w:t>
            </w:r>
            <w:r w:rsidR="007D6876">
              <w:t xml:space="preserve"> </w:t>
            </w:r>
            <w:r w:rsidR="00234D57">
              <w:t>stay</w:t>
            </w:r>
            <w:r w:rsidR="007D6876">
              <w:t xml:space="preserve"> in MM</w:t>
            </w:r>
            <w:r w:rsidR="000B2917">
              <w:t> </w:t>
            </w:r>
            <w:r w:rsidR="007D6876">
              <w:t xml:space="preserve">3-7 </w:t>
            </w:r>
            <w:r w:rsidR="000B2917">
              <w:t xml:space="preserve">locations </w:t>
            </w:r>
            <w:r w:rsidR="007D6876">
              <w:t>(either before or after)</w:t>
            </w:r>
            <w:r w:rsidR="00A2330A">
              <w:t>.</w:t>
            </w:r>
          </w:p>
        </w:tc>
      </w:tr>
      <w:tr w:rsidR="005C556E" w14:paraId="74DFBC8B" w14:textId="77777777" w:rsidTr="005C556E">
        <w:tc>
          <w:tcPr>
            <w:tcW w:w="1271" w:type="dxa"/>
          </w:tcPr>
          <w:p w14:paraId="7DEE9555" w14:textId="77122269" w:rsidR="005C556E" w:rsidRPr="005C556E" w:rsidRDefault="005C556E" w:rsidP="005C556E">
            <w:pPr>
              <w:pStyle w:val="Tablecaption"/>
              <w:spacing w:before="60" w:after="60"/>
              <w:contextualSpacing/>
              <w:rPr>
                <w:b/>
                <w:sz w:val="24"/>
              </w:rPr>
            </w:pPr>
            <w:r w:rsidRPr="005C556E">
              <w:rPr>
                <w:b/>
                <w:sz w:val="24"/>
              </w:rPr>
              <w:t>MM</w:t>
            </w:r>
            <w:r w:rsidR="009B0B32">
              <w:rPr>
                <w:b/>
                <w:sz w:val="24"/>
              </w:rPr>
              <w:t xml:space="preserve"> </w:t>
            </w:r>
            <w:r w:rsidRPr="005C556E">
              <w:rPr>
                <w:b/>
                <w:sz w:val="24"/>
              </w:rPr>
              <w:t>3-7</w:t>
            </w:r>
          </w:p>
        </w:tc>
        <w:tc>
          <w:tcPr>
            <w:tcW w:w="7745" w:type="dxa"/>
          </w:tcPr>
          <w:p w14:paraId="694E8F17" w14:textId="77777777" w:rsidR="007D6876" w:rsidRDefault="005C556E" w:rsidP="00235BA4">
            <w:pPr>
              <w:pStyle w:val="tabletext"/>
              <w:numPr>
                <w:ilvl w:val="0"/>
                <w:numId w:val="9"/>
              </w:numPr>
              <w:contextualSpacing/>
            </w:pPr>
            <w:r w:rsidRPr="005C556E">
              <w:t>Medical practitioners working for:</w:t>
            </w:r>
          </w:p>
          <w:p w14:paraId="7DFA72C6" w14:textId="559C736A" w:rsidR="007D6876" w:rsidRDefault="005C556E" w:rsidP="00235BA4">
            <w:pPr>
              <w:pStyle w:val="tabletext"/>
              <w:numPr>
                <w:ilvl w:val="1"/>
                <w:numId w:val="9"/>
              </w:numPr>
              <w:contextualSpacing/>
            </w:pPr>
            <w:r w:rsidRPr="005C556E">
              <w:t>Aboriginal Medical Services</w:t>
            </w:r>
            <w:r w:rsidR="005A652E">
              <w:t xml:space="preserve"> </w:t>
            </w:r>
            <w:r w:rsidRPr="005C556E">
              <w:t xml:space="preserve">or </w:t>
            </w:r>
          </w:p>
          <w:p w14:paraId="12BA5620" w14:textId="463CED3B" w:rsidR="000B786A" w:rsidRDefault="005C556E" w:rsidP="00235BA4">
            <w:pPr>
              <w:pStyle w:val="tabletext"/>
              <w:numPr>
                <w:ilvl w:val="1"/>
                <w:numId w:val="9"/>
              </w:numPr>
              <w:contextualSpacing/>
            </w:pPr>
            <w:r w:rsidRPr="005C556E">
              <w:t>the Royal Flying Doctor Service (RFDS) based in MM</w:t>
            </w:r>
            <w:r w:rsidR="009B0B32">
              <w:t xml:space="preserve"> </w:t>
            </w:r>
            <w:r w:rsidRPr="005C556E">
              <w:t xml:space="preserve">3-7 </w:t>
            </w:r>
            <w:r w:rsidR="000B2917">
              <w:t xml:space="preserve">locations </w:t>
            </w:r>
            <w:r w:rsidRPr="005C556E">
              <w:t>for all eligible primary care services</w:t>
            </w:r>
            <w:r w:rsidR="005A652E">
              <w:t xml:space="preserve"> </w:t>
            </w:r>
            <w:r w:rsidRPr="005C556E">
              <w:t>or</w:t>
            </w:r>
          </w:p>
          <w:p w14:paraId="44E3DE9B" w14:textId="78F0AC9F" w:rsidR="005C556E" w:rsidRPr="000B786A" w:rsidRDefault="00A2330A" w:rsidP="00235BA4">
            <w:pPr>
              <w:pStyle w:val="tabletext"/>
              <w:numPr>
                <w:ilvl w:val="0"/>
                <w:numId w:val="9"/>
              </w:numPr>
              <w:contextualSpacing/>
            </w:pPr>
            <w:r>
              <w:t>p</w:t>
            </w:r>
            <w:r w:rsidR="005C556E" w:rsidRPr="000B786A">
              <w:t xml:space="preserve">articipants on approved training pathways in eligible </w:t>
            </w:r>
            <w:r w:rsidR="00BA65DA">
              <w:t xml:space="preserve">Rural Generalist/ </w:t>
            </w:r>
            <w:r w:rsidR="005C556E" w:rsidRPr="000B786A">
              <w:t>GP training placements who are not billing the MBS sufficiently to reflect the services they have provided</w:t>
            </w:r>
            <w:r w:rsidR="007D6876">
              <w:t xml:space="preserve"> (See </w:t>
            </w:r>
            <w:hyperlink w:anchor="_4.1.6_Approved_Training" w:history="1">
              <w:r w:rsidR="007D6876" w:rsidRPr="007D6876">
                <w:rPr>
                  <w:rStyle w:val="Hyperlink"/>
                </w:rPr>
                <w:t>Section 4.1.6</w:t>
              </w:r>
            </w:hyperlink>
            <w:r w:rsidR="007D6876">
              <w:t xml:space="preserve"> below)</w:t>
            </w:r>
            <w:r w:rsidR="005C556E" w:rsidRPr="000B786A">
              <w:t>.</w:t>
            </w:r>
          </w:p>
        </w:tc>
      </w:tr>
      <w:tr w:rsidR="005C556E" w14:paraId="06DB5493" w14:textId="77777777" w:rsidTr="005C556E">
        <w:tc>
          <w:tcPr>
            <w:tcW w:w="1271" w:type="dxa"/>
          </w:tcPr>
          <w:p w14:paraId="46511157" w14:textId="5EF93B61" w:rsidR="005C556E" w:rsidRPr="005C556E" w:rsidRDefault="005C556E" w:rsidP="005C556E">
            <w:pPr>
              <w:pStyle w:val="Tablecaption"/>
              <w:spacing w:before="60" w:after="60"/>
              <w:rPr>
                <w:b/>
                <w:sz w:val="24"/>
              </w:rPr>
            </w:pPr>
            <w:r w:rsidRPr="005C556E">
              <w:rPr>
                <w:b/>
                <w:sz w:val="24"/>
              </w:rPr>
              <w:t>MM</w:t>
            </w:r>
            <w:r w:rsidR="009B0B32">
              <w:rPr>
                <w:b/>
                <w:sz w:val="24"/>
              </w:rPr>
              <w:t xml:space="preserve"> </w:t>
            </w:r>
            <w:r w:rsidRPr="005C556E">
              <w:rPr>
                <w:b/>
                <w:sz w:val="24"/>
              </w:rPr>
              <w:t>6-7</w:t>
            </w:r>
          </w:p>
        </w:tc>
        <w:tc>
          <w:tcPr>
            <w:tcW w:w="7745" w:type="dxa"/>
          </w:tcPr>
          <w:p w14:paraId="2F12FF5D" w14:textId="1B48934A" w:rsidR="00753D05" w:rsidRPr="000B786A" w:rsidRDefault="005C556E" w:rsidP="00235BA4">
            <w:pPr>
              <w:pStyle w:val="tabletext"/>
              <w:numPr>
                <w:ilvl w:val="0"/>
                <w:numId w:val="9"/>
              </w:numPr>
              <w:contextualSpacing/>
            </w:pPr>
            <w:r w:rsidRPr="000B786A">
              <w:t>Commonwealth or State salaried medical practitioners providing primary care services</w:t>
            </w:r>
            <w:r w:rsidR="007D6876">
              <w:t>.</w:t>
            </w:r>
          </w:p>
        </w:tc>
      </w:tr>
    </w:tbl>
    <w:p w14:paraId="799E0BB2" w14:textId="0C8C6538" w:rsidR="0098050D" w:rsidRPr="008146FB" w:rsidRDefault="00F93EC1" w:rsidP="0098050D">
      <w:pPr>
        <w:pStyle w:val="Heading3"/>
      </w:pPr>
      <w:bookmarkStart w:id="108" w:name="_4.1.4_Alternative_employment"/>
      <w:bookmarkStart w:id="109" w:name="_Toc146706862"/>
      <w:bookmarkStart w:id="110" w:name="_Toc152931111"/>
      <w:bookmarkStart w:id="111" w:name="_Toc152931226"/>
      <w:bookmarkStart w:id="112" w:name="_Toc153879201"/>
      <w:bookmarkStart w:id="113" w:name="_Toc197681575"/>
      <w:bookmarkEnd w:id="107"/>
      <w:bookmarkEnd w:id="108"/>
      <w:r>
        <w:t>4</w:t>
      </w:r>
      <w:r w:rsidR="0098050D">
        <w:t>.1.</w:t>
      </w:r>
      <w:r w:rsidR="007D6876">
        <w:t>3</w:t>
      </w:r>
      <w:r w:rsidR="0098050D">
        <w:t xml:space="preserve"> </w:t>
      </w:r>
      <w:r w:rsidR="0098050D">
        <w:rPr>
          <w:rFonts w:hint="eastAsia"/>
        </w:rPr>
        <w:t xml:space="preserve">Alternative employment </w:t>
      </w:r>
      <w:r w:rsidR="0098050D">
        <w:t>t</w:t>
      </w:r>
      <w:r w:rsidR="0098050D">
        <w:rPr>
          <w:rFonts w:hint="eastAsia"/>
        </w:rPr>
        <w:t>op-u</w:t>
      </w:r>
      <w:r w:rsidR="0098050D" w:rsidRPr="008146FB">
        <w:rPr>
          <w:rFonts w:hint="eastAsia"/>
        </w:rPr>
        <w:t>ps</w:t>
      </w:r>
      <w:bookmarkEnd w:id="109"/>
      <w:bookmarkEnd w:id="110"/>
      <w:bookmarkEnd w:id="111"/>
      <w:bookmarkEnd w:id="112"/>
      <w:bookmarkEnd w:id="113"/>
    </w:p>
    <w:p w14:paraId="72C99C2A" w14:textId="7E4F2F40" w:rsidR="007D6876" w:rsidRDefault="007D6876" w:rsidP="007D6876">
      <w:bookmarkStart w:id="114" w:name="_4.1.5_Special_top-up"/>
      <w:bookmarkStart w:id="115" w:name="_Toc146706863"/>
      <w:bookmarkEnd w:id="114"/>
      <w:r>
        <w:t xml:space="preserve">If a medical practitioner fits into one of the </w:t>
      </w:r>
      <w:r w:rsidRPr="00A2330A">
        <w:t xml:space="preserve">Alternative </w:t>
      </w:r>
      <w:r w:rsidR="00A2330A">
        <w:t>e</w:t>
      </w:r>
      <w:r w:rsidRPr="00A2330A">
        <w:t xml:space="preserve">mployment </w:t>
      </w:r>
      <w:r w:rsidR="00A2330A">
        <w:t>p</w:t>
      </w:r>
      <w:r w:rsidRPr="00A2330A">
        <w:t>rovisions</w:t>
      </w:r>
      <w:r w:rsidRPr="00A17A4F">
        <w:t xml:space="preserve"> </w:t>
      </w:r>
      <w:r>
        <w:t xml:space="preserve">but provides a mix of eligible MBS billed and non-billed services and has billed enough to trigger a CPS </w:t>
      </w:r>
      <w:r>
        <w:lastRenderedPageBreak/>
        <w:t xml:space="preserve">automatic payment across the relevant period, the medical practitioner can apply through the FPS to see if they are eligible for an ‘Alternative </w:t>
      </w:r>
      <w:r w:rsidR="003B7835">
        <w:t>e</w:t>
      </w:r>
      <w:r>
        <w:t xml:space="preserve">mployment </w:t>
      </w:r>
      <w:r w:rsidR="003B7835">
        <w:t>t</w:t>
      </w:r>
      <w:r>
        <w:t>op-</w:t>
      </w:r>
      <w:r w:rsidR="003B7835">
        <w:t>u</w:t>
      </w:r>
      <w:r>
        <w:t>p'.</w:t>
      </w:r>
    </w:p>
    <w:p w14:paraId="3C04B904" w14:textId="509C1913" w:rsidR="0098050D" w:rsidRPr="008146FB" w:rsidRDefault="00F93EC1" w:rsidP="0098050D">
      <w:pPr>
        <w:pStyle w:val="Heading3"/>
      </w:pPr>
      <w:bookmarkStart w:id="116" w:name="_’4.1.4_Special_top-up"/>
      <w:bookmarkStart w:id="117" w:name="_Toc152931112"/>
      <w:bookmarkStart w:id="118" w:name="_Toc152931227"/>
      <w:bookmarkStart w:id="119" w:name="_Toc153879202"/>
      <w:bookmarkStart w:id="120" w:name="_Toc197681576"/>
      <w:bookmarkEnd w:id="116"/>
      <w:r>
        <w:t>4</w:t>
      </w:r>
      <w:r w:rsidR="0098050D">
        <w:t>.1.</w:t>
      </w:r>
      <w:r w:rsidR="007D6876">
        <w:t>4</w:t>
      </w:r>
      <w:r w:rsidR="0098050D">
        <w:t xml:space="preserve"> Special t</w:t>
      </w:r>
      <w:r w:rsidR="0098050D" w:rsidRPr="008146FB">
        <w:t>op-</w:t>
      </w:r>
      <w:r w:rsidR="0098050D">
        <w:t>up p</w:t>
      </w:r>
      <w:r w:rsidR="0098050D" w:rsidRPr="008146FB">
        <w:t>rovisions</w:t>
      </w:r>
      <w:bookmarkEnd w:id="115"/>
      <w:bookmarkEnd w:id="117"/>
      <w:bookmarkEnd w:id="118"/>
      <w:bookmarkEnd w:id="119"/>
      <w:bookmarkEnd w:id="120"/>
    </w:p>
    <w:p w14:paraId="5171D28F" w14:textId="61A79AEF" w:rsidR="007D6876" w:rsidRDefault="007D6876" w:rsidP="0098050D">
      <w:r>
        <w:t xml:space="preserve">Medical practitioners working in remote and very remote communities are entitled to apply for a Special </w:t>
      </w:r>
      <w:r w:rsidR="003B7835">
        <w:t>t</w:t>
      </w:r>
      <w:r>
        <w:t>op-</w:t>
      </w:r>
      <w:r w:rsidR="003B7835">
        <w:t>u</w:t>
      </w:r>
      <w:r>
        <w:t xml:space="preserve">p payment under the circumstances covered in table below. All services are required to be in relation to direct clinical engagement with a </w:t>
      </w:r>
      <w:r w:rsidRPr="00910430">
        <w:t>patient</w:t>
      </w:r>
      <w:r w:rsidR="00910430" w:rsidRPr="00910430">
        <w:t>/patient</w:t>
      </w:r>
      <w:r w:rsidRPr="00910430">
        <w:t>s</w:t>
      </w:r>
      <w:r>
        <w:t xml:space="preserve"> and must be provided by the medical practitioner to the patient</w:t>
      </w:r>
      <w:r w:rsidR="00910430">
        <w:t>(s)</w:t>
      </w:r>
      <w:r>
        <w:t xml:space="preserve"> physically within the eligible location category. </w:t>
      </w:r>
    </w:p>
    <w:p w14:paraId="53F12FC5" w14:textId="45702A10" w:rsidR="007D6876" w:rsidRDefault="007D6876" w:rsidP="0098050D">
      <w:r>
        <w:t xml:space="preserve">In order to receive a Special </w:t>
      </w:r>
      <w:r w:rsidR="00910430">
        <w:t>t</w:t>
      </w:r>
      <w:r>
        <w:t>op-</w:t>
      </w:r>
      <w:r w:rsidR="00910430">
        <w:t>u</w:t>
      </w:r>
      <w:r>
        <w:t xml:space="preserve">p payment, the medical practitioner must already meet the requirements to receive a payment for the relevant reference period under either the CPS or FPS. Special top-up services must not already be covered under the alternative employment provisions and must be clearly differentiated on the FPS </w:t>
      </w:r>
      <w:r w:rsidR="00A17A4F">
        <w:t>a</w:t>
      </w:r>
      <w:r>
        <w:t xml:space="preserve">pplication </w:t>
      </w:r>
      <w:r w:rsidR="00A17A4F">
        <w:t>f</w:t>
      </w:r>
      <w:r>
        <w:t xml:space="preserve">orm. </w:t>
      </w:r>
    </w:p>
    <w:p w14:paraId="125CAB27" w14:textId="26972374" w:rsidR="007D6876" w:rsidRDefault="007D6876" w:rsidP="0098050D">
      <w:r>
        <w:t xml:space="preserve">Note: All </w:t>
      </w:r>
      <w:r w:rsidR="00A17A4F">
        <w:t>S</w:t>
      </w:r>
      <w:r>
        <w:t xml:space="preserve">pecial top-up services are included in the two session per day limit (refer </w:t>
      </w:r>
      <w:hyperlink w:anchor="_4.2_Activity_thresholds" w:history="1">
        <w:r w:rsidRPr="007D6876">
          <w:rPr>
            <w:rStyle w:val="Hyperlink"/>
          </w:rPr>
          <w:t>Section 4.2</w:t>
        </w:r>
      </w:hyperlink>
      <w:r>
        <w:t xml:space="preserve">). A participant’s total payment (including top-ups) cannot exceed the maximum payment level based on </w:t>
      </w:r>
      <w:r w:rsidR="00A2330A">
        <w:t>y</w:t>
      </w:r>
      <w:r>
        <w:t xml:space="preserve">ear </w:t>
      </w:r>
      <w:r w:rsidR="00A2330A">
        <w:t>l</w:t>
      </w:r>
      <w:r>
        <w:t>evel and location.</w:t>
      </w:r>
    </w:p>
    <w:tbl>
      <w:tblPr>
        <w:tblStyle w:val="TableGrid8"/>
        <w:tblW w:w="4908" w:type="pct"/>
        <w:tblInd w:w="108" w:type="dxa"/>
        <w:tblLook w:val="04A0" w:firstRow="1" w:lastRow="0" w:firstColumn="1" w:lastColumn="0" w:noHBand="0" w:noVBand="1"/>
        <w:tblDescription w:val="This table shows the special top-up provisions in addition to the central payment system."/>
      </w:tblPr>
      <w:tblGrid>
        <w:gridCol w:w="1448"/>
        <w:gridCol w:w="7402"/>
      </w:tblGrid>
      <w:tr w:rsidR="0098050D" w:rsidRPr="008146FB" w14:paraId="57FA6F81" w14:textId="69A15AFA" w:rsidTr="00446658">
        <w:trPr>
          <w:trHeight w:val="372"/>
          <w:tblHeader/>
        </w:trPr>
        <w:tc>
          <w:tcPr>
            <w:tcW w:w="818" w:type="pct"/>
            <w:shd w:val="clear" w:color="auto" w:fill="D9D9D9" w:themeFill="background1" w:themeFillShade="D9"/>
          </w:tcPr>
          <w:p w14:paraId="081EB2D1" w14:textId="0BFEB433" w:rsidR="0098050D" w:rsidRPr="00164043" w:rsidRDefault="0098050D" w:rsidP="00101516">
            <w:pPr>
              <w:pStyle w:val="Tableheadings"/>
              <w:ind w:left="0"/>
              <w:rPr>
                <w:szCs w:val="24"/>
              </w:rPr>
            </w:pPr>
            <w:r w:rsidRPr="009403B6">
              <w:t>Location</w:t>
            </w:r>
          </w:p>
        </w:tc>
        <w:tc>
          <w:tcPr>
            <w:tcW w:w="4182" w:type="pct"/>
            <w:shd w:val="clear" w:color="auto" w:fill="D9D9D9" w:themeFill="background1" w:themeFillShade="D9"/>
            <w:vAlign w:val="center"/>
          </w:tcPr>
          <w:p w14:paraId="1CBE9F85" w14:textId="3A65ACC2" w:rsidR="0098050D" w:rsidRPr="007317B8" w:rsidRDefault="0098050D" w:rsidP="007D6876">
            <w:pPr>
              <w:pStyle w:val="Bullets"/>
              <w:numPr>
                <w:ilvl w:val="0"/>
                <w:numId w:val="0"/>
              </w:numPr>
              <w:spacing w:before="60" w:after="60"/>
              <w:rPr>
                <w:b/>
              </w:rPr>
            </w:pPr>
            <w:r w:rsidRPr="00BF4E9F">
              <w:rPr>
                <w:rFonts w:cs="Times New Roman"/>
                <w:b/>
              </w:rPr>
              <w:t>Special Top-Up Provisions</w:t>
            </w:r>
          </w:p>
        </w:tc>
      </w:tr>
      <w:tr w:rsidR="0098050D" w:rsidRPr="008146FB" w14:paraId="2CD98EEF" w14:textId="5888FD12" w:rsidTr="00101516">
        <w:tc>
          <w:tcPr>
            <w:tcW w:w="818" w:type="pct"/>
            <w:hideMark/>
          </w:tcPr>
          <w:p w14:paraId="3D949EED" w14:textId="272909C3" w:rsidR="0098050D" w:rsidRPr="00164043" w:rsidRDefault="0098050D" w:rsidP="00101516">
            <w:pPr>
              <w:pStyle w:val="Tableheadings"/>
              <w:ind w:left="0"/>
            </w:pPr>
            <w:r w:rsidRPr="009403B6">
              <w:t>MM</w:t>
            </w:r>
            <w:r w:rsidR="009B0B32">
              <w:t xml:space="preserve"> </w:t>
            </w:r>
            <w:r w:rsidRPr="009403B6">
              <w:t>6-7</w:t>
            </w:r>
          </w:p>
        </w:tc>
        <w:tc>
          <w:tcPr>
            <w:tcW w:w="4182" w:type="pct"/>
            <w:hideMark/>
          </w:tcPr>
          <w:p w14:paraId="09A1B5A1" w14:textId="75E7EEB2" w:rsidR="0098050D" w:rsidRPr="00164043" w:rsidRDefault="0098050D" w:rsidP="00101516">
            <w:pPr>
              <w:pStyle w:val="tabletext"/>
              <w:ind w:left="0"/>
            </w:pPr>
            <w:r w:rsidRPr="00164043">
              <w:t>Medical practitioners who undertake:</w:t>
            </w:r>
          </w:p>
          <w:p w14:paraId="1BC19890" w14:textId="6E580F42" w:rsidR="0098050D" w:rsidRPr="009403B6" w:rsidRDefault="0098050D" w:rsidP="00235BA4">
            <w:pPr>
              <w:pStyle w:val="tabletext"/>
              <w:numPr>
                <w:ilvl w:val="0"/>
                <w:numId w:val="2"/>
              </w:numPr>
            </w:pPr>
            <w:r w:rsidRPr="00DB1AE6">
              <w:t>excessive travel time to provide outreach services</w:t>
            </w:r>
            <w:r w:rsidR="007D6876">
              <w:t xml:space="preserve"> (see </w:t>
            </w:r>
            <w:hyperlink w:anchor="_4.1.4_Excess_travel" w:history="1">
              <w:r w:rsidR="007D6876" w:rsidRPr="007D6876">
                <w:rPr>
                  <w:rStyle w:val="Hyperlink"/>
                </w:rPr>
                <w:t>Section 4.1.</w:t>
              </w:r>
              <w:r w:rsidR="007D6876">
                <w:rPr>
                  <w:rStyle w:val="Hyperlink"/>
                </w:rPr>
                <w:t>5</w:t>
              </w:r>
            </w:hyperlink>
            <w:r w:rsidR="007D6876">
              <w:t>)</w:t>
            </w:r>
          </w:p>
          <w:p w14:paraId="6D069331" w14:textId="434E3769" w:rsidR="0098050D" w:rsidRPr="009403B6" w:rsidRDefault="0098050D" w:rsidP="00235BA4">
            <w:pPr>
              <w:pStyle w:val="tabletext"/>
              <w:numPr>
                <w:ilvl w:val="0"/>
                <w:numId w:val="2"/>
              </w:numPr>
            </w:pPr>
            <w:r w:rsidRPr="00164043">
              <w:t xml:space="preserve">population health work in Aboriginal </w:t>
            </w:r>
            <w:r>
              <w:t>and</w:t>
            </w:r>
            <w:r w:rsidR="00C61333">
              <w:t>/or</w:t>
            </w:r>
            <w:r>
              <w:t xml:space="preserve"> Torres Strait Islander </w:t>
            </w:r>
            <w:r w:rsidRPr="00164043">
              <w:t>communities</w:t>
            </w:r>
            <w:r w:rsidR="002246B4">
              <w:t xml:space="preserve"> or</w:t>
            </w:r>
          </w:p>
          <w:p w14:paraId="173A263C" w14:textId="10C2909F" w:rsidR="0098050D" w:rsidRPr="009403B6" w:rsidRDefault="0098050D" w:rsidP="00235BA4">
            <w:pPr>
              <w:pStyle w:val="tabletext"/>
              <w:numPr>
                <w:ilvl w:val="0"/>
                <w:numId w:val="2"/>
              </w:numPr>
            </w:pPr>
            <w:r w:rsidRPr="00164043">
              <w:t xml:space="preserve">support to Aboriginal </w:t>
            </w:r>
            <w:r>
              <w:t xml:space="preserve">and Torres Strait Islander </w:t>
            </w:r>
            <w:r w:rsidR="00A17A4F">
              <w:t>h</w:t>
            </w:r>
            <w:r w:rsidR="00BA65DA">
              <w:t xml:space="preserve">ealth </w:t>
            </w:r>
            <w:r w:rsidR="00A17A4F">
              <w:t>w</w:t>
            </w:r>
            <w:r w:rsidR="00BA65DA">
              <w:t>orkers</w:t>
            </w:r>
            <w:r>
              <w:t xml:space="preserve"> and/or Aboriginal and Torres Strait Islander </w:t>
            </w:r>
            <w:r w:rsidR="00A17A4F">
              <w:t>h</w:t>
            </w:r>
            <w:r>
              <w:t xml:space="preserve">ealth </w:t>
            </w:r>
            <w:r w:rsidR="00A17A4F">
              <w:t>p</w:t>
            </w:r>
            <w:r>
              <w:t>ractitioners.</w:t>
            </w:r>
          </w:p>
        </w:tc>
      </w:tr>
    </w:tbl>
    <w:p w14:paraId="6389BCF8" w14:textId="1B237ABC" w:rsidR="007D6876" w:rsidRDefault="007D6876" w:rsidP="007D6876">
      <w:pPr>
        <w:pStyle w:val="Heading3"/>
      </w:pPr>
      <w:bookmarkStart w:id="121" w:name="_Excessive_travel_time"/>
      <w:bookmarkStart w:id="122" w:name="_4.1.4_Excess_travel"/>
      <w:bookmarkStart w:id="123" w:name="_4.1.5_Excess_travel"/>
      <w:bookmarkStart w:id="124" w:name="_Toc152931113"/>
      <w:bookmarkStart w:id="125" w:name="_Toc152931228"/>
      <w:bookmarkStart w:id="126" w:name="_Toc153879203"/>
      <w:bookmarkStart w:id="127" w:name="_Toc197681577"/>
      <w:bookmarkEnd w:id="121"/>
      <w:bookmarkEnd w:id="122"/>
      <w:bookmarkEnd w:id="123"/>
      <w:r>
        <w:t>4.1.5 Excess travel time</w:t>
      </w:r>
      <w:bookmarkEnd w:id="124"/>
      <w:bookmarkEnd w:id="125"/>
      <w:bookmarkEnd w:id="126"/>
      <w:bookmarkEnd w:id="127"/>
      <w:r w:rsidRPr="007D6876">
        <w:t xml:space="preserve"> </w:t>
      </w:r>
    </w:p>
    <w:p w14:paraId="01948617" w14:textId="53378A7F" w:rsidR="007D6876" w:rsidRDefault="007D6876" w:rsidP="007D6876">
      <w:r w:rsidRPr="007D6876">
        <w:t xml:space="preserve">Excessive travel time is considered as three or more cumulative hours per week above an initial </w:t>
      </w:r>
      <w:r w:rsidR="00A17A4F">
        <w:t>three</w:t>
      </w:r>
      <w:r w:rsidRPr="007D6876">
        <w:t xml:space="preserve"> hours per week threshold. Travel time must be from the practice location in MM 6-7 in which the medical practitioner is based, to the location in which they are providing outreach services in MM 6-7 (and back). Travel from locations in MM 3-5 to outreach locations in MM 6-7 may be considered where the base location is the nearest reasonable health service. Travel time must be claimed as sessions of a minimum of three hours and are included in the TWO sessions per day limit. </w:t>
      </w:r>
    </w:p>
    <w:p w14:paraId="6498AD13" w14:textId="77777777" w:rsidR="005C2B6F" w:rsidRDefault="007D6876" w:rsidP="007D6876">
      <w:r w:rsidRPr="007D6876">
        <w:t xml:space="preserve">Excessive travel provisions apply to eligible primary care sessions provided by the RFDS in MM 6-7 </w:t>
      </w:r>
      <w:r w:rsidR="005C2B6F" w:rsidRPr="007D6876">
        <w:t>locations,</w:t>
      </w:r>
      <w:r w:rsidRPr="007D6876">
        <w:t xml:space="preserve"> </w:t>
      </w:r>
      <w:r w:rsidR="005C2B6F" w:rsidRPr="007D6876">
        <w:t>however,</w:t>
      </w:r>
      <w:r w:rsidRPr="007D6876">
        <w:t xml:space="preserve"> may be delivered from base locations in MM 3-5. </w:t>
      </w:r>
    </w:p>
    <w:p w14:paraId="2E33F88B" w14:textId="72B9FFD6" w:rsidR="007D6876" w:rsidRDefault="007D6876" w:rsidP="007D6876">
      <w:r w:rsidRPr="007D6876">
        <w:t>RFDS practitioners based in MM 1-2 may also apply for excessive travel where eligible primary care sessions are claimed in association with an overnight stay (in MM 6-7).</w:t>
      </w:r>
    </w:p>
    <w:p w14:paraId="55E06528" w14:textId="4D392992" w:rsidR="007D6876" w:rsidRPr="008146FB" w:rsidRDefault="007D6876" w:rsidP="007D6876">
      <w:pPr>
        <w:pStyle w:val="Heading3"/>
      </w:pPr>
      <w:bookmarkStart w:id="128" w:name="_4.1.6_Approved_Training"/>
      <w:bookmarkStart w:id="129" w:name="_Toc152931114"/>
      <w:bookmarkStart w:id="130" w:name="_Toc152931229"/>
      <w:bookmarkStart w:id="131" w:name="_Toc153879204"/>
      <w:bookmarkStart w:id="132" w:name="_Toc197681578"/>
      <w:bookmarkEnd w:id="128"/>
      <w:r>
        <w:lastRenderedPageBreak/>
        <w:t>4</w:t>
      </w:r>
      <w:r w:rsidRPr="00E00579">
        <w:t>.1.</w:t>
      </w:r>
      <w:r>
        <w:t>6</w:t>
      </w:r>
      <w:r w:rsidRPr="00E00579">
        <w:t xml:space="preserve"> Approved Training</w:t>
      </w:r>
      <w:bookmarkEnd w:id="129"/>
      <w:bookmarkEnd w:id="130"/>
      <w:bookmarkEnd w:id="131"/>
      <w:bookmarkEnd w:id="132"/>
    </w:p>
    <w:p w14:paraId="1C95A15A" w14:textId="3AA57882" w:rsidR="007D6876" w:rsidRPr="003818F0" w:rsidRDefault="007D6876" w:rsidP="007D6876">
      <w:pPr>
        <w:pStyle w:val="Tablecaption"/>
        <w:rPr>
          <w:sz w:val="24"/>
        </w:rPr>
      </w:pPr>
      <w:bookmarkStart w:id="133" w:name="_Hlk125037622"/>
      <w:r w:rsidRPr="003818F0">
        <w:rPr>
          <w:sz w:val="24"/>
        </w:rPr>
        <w:t xml:space="preserve">Participants undertaking approved </w:t>
      </w:r>
      <w:r w:rsidR="00BA65DA" w:rsidRPr="003818F0">
        <w:rPr>
          <w:sz w:val="24"/>
        </w:rPr>
        <w:t xml:space="preserve">Rural Generalist or </w:t>
      </w:r>
      <w:r w:rsidRPr="003818F0">
        <w:rPr>
          <w:sz w:val="24"/>
        </w:rPr>
        <w:t>GP training placements are eligible to apply for payment under the FPS, as MBS records will not reflect their services/training. The following are approved training pathways for the purposes of the WIP – Doctor Stream:</w:t>
      </w:r>
    </w:p>
    <w:p w14:paraId="335BA9CD" w14:textId="5768E64D" w:rsidR="007D6876" w:rsidRPr="003818F0" w:rsidRDefault="007D6876" w:rsidP="00235BA4">
      <w:pPr>
        <w:pStyle w:val="Tablecaption"/>
        <w:numPr>
          <w:ilvl w:val="0"/>
          <w:numId w:val="10"/>
        </w:numPr>
        <w:spacing w:after="0"/>
        <w:ind w:left="714" w:hanging="357"/>
        <w:rPr>
          <w:sz w:val="24"/>
        </w:rPr>
      </w:pPr>
      <w:r w:rsidRPr="003818F0">
        <w:rPr>
          <w:sz w:val="24"/>
        </w:rPr>
        <w:t>Australian General Practice Training (AGPT) Program (ACRRM or RACGP)</w:t>
      </w:r>
    </w:p>
    <w:p w14:paraId="5E8DE879" w14:textId="69DB7D22" w:rsidR="007D6876" w:rsidRPr="003818F0" w:rsidRDefault="007D6876" w:rsidP="00235BA4">
      <w:pPr>
        <w:pStyle w:val="Tablecaption"/>
        <w:numPr>
          <w:ilvl w:val="0"/>
          <w:numId w:val="10"/>
        </w:numPr>
        <w:spacing w:after="0"/>
        <w:ind w:left="714" w:hanging="357"/>
        <w:rPr>
          <w:sz w:val="24"/>
        </w:rPr>
      </w:pPr>
      <w:r w:rsidRPr="003818F0">
        <w:rPr>
          <w:sz w:val="24"/>
        </w:rPr>
        <w:t>Fellowship Support Program (RACGP)</w:t>
      </w:r>
    </w:p>
    <w:p w14:paraId="051C6358" w14:textId="245C5F2A" w:rsidR="007D6876" w:rsidRPr="003818F0" w:rsidRDefault="007D6876" w:rsidP="00235BA4">
      <w:pPr>
        <w:pStyle w:val="Tablecaption"/>
        <w:numPr>
          <w:ilvl w:val="0"/>
          <w:numId w:val="10"/>
        </w:numPr>
        <w:spacing w:after="0"/>
        <w:ind w:left="714" w:hanging="357"/>
        <w:rPr>
          <w:sz w:val="24"/>
        </w:rPr>
      </w:pPr>
      <w:r w:rsidRPr="003818F0">
        <w:rPr>
          <w:sz w:val="24"/>
        </w:rPr>
        <w:t>Independent Pathway (ACRRM)</w:t>
      </w:r>
    </w:p>
    <w:p w14:paraId="2D1BE456" w14:textId="06BB919F" w:rsidR="007D6876" w:rsidRPr="003818F0" w:rsidRDefault="007D6876" w:rsidP="00235BA4">
      <w:pPr>
        <w:pStyle w:val="Tablecaption"/>
        <w:numPr>
          <w:ilvl w:val="0"/>
          <w:numId w:val="10"/>
        </w:numPr>
        <w:spacing w:after="0"/>
        <w:ind w:left="714" w:hanging="357"/>
        <w:rPr>
          <w:sz w:val="24"/>
        </w:rPr>
      </w:pPr>
      <w:r w:rsidRPr="003818F0">
        <w:rPr>
          <w:sz w:val="24"/>
        </w:rPr>
        <w:t>Practice Experience Program (RACGP)</w:t>
      </w:r>
    </w:p>
    <w:p w14:paraId="22138804" w14:textId="6BB7535A" w:rsidR="007D6876" w:rsidRPr="003818F0" w:rsidRDefault="007D6876" w:rsidP="00235BA4">
      <w:pPr>
        <w:pStyle w:val="Tablecaption"/>
        <w:numPr>
          <w:ilvl w:val="0"/>
          <w:numId w:val="10"/>
        </w:numPr>
        <w:spacing w:after="0"/>
        <w:ind w:left="714" w:hanging="357"/>
        <w:rPr>
          <w:sz w:val="24"/>
        </w:rPr>
      </w:pPr>
      <w:r w:rsidRPr="003818F0">
        <w:rPr>
          <w:sz w:val="24"/>
        </w:rPr>
        <w:t>Remote Vocational Training Scheme (ACRRM or RACGP)</w:t>
      </w:r>
    </w:p>
    <w:p w14:paraId="6255D3F3" w14:textId="41684CA9" w:rsidR="007D6876" w:rsidRPr="003818F0" w:rsidRDefault="007D6876" w:rsidP="00235BA4">
      <w:pPr>
        <w:pStyle w:val="Tablecaption"/>
        <w:numPr>
          <w:ilvl w:val="0"/>
          <w:numId w:val="10"/>
        </w:numPr>
        <w:spacing w:after="0"/>
        <w:ind w:left="714" w:hanging="357"/>
        <w:rPr>
          <w:sz w:val="24"/>
        </w:rPr>
      </w:pPr>
      <w:r w:rsidRPr="003818F0">
        <w:rPr>
          <w:sz w:val="24"/>
        </w:rPr>
        <w:t>Rural Generalist Training Scheme (ACRRM).</w:t>
      </w:r>
    </w:p>
    <w:p w14:paraId="26458AF9" w14:textId="7716759F" w:rsidR="007D6876" w:rsidRPr="003818F0" w:rsidRDefault="007D6876" w:rsidP="007D6876">
      <w:pPr>
        <w:pStyle w:val="Tablecaption"/>
        <w:spacing w:before="240"/>
        <w:rPr>
          <w:sz w:val="24"/>
        </w:rPr>
      </w:pPr>
      <w:r w:rsidRPr="003818F0">
        <w:rPr>
          <w:sz w:val="24"/>
        </w:rPr>
        <w:t xml:space="preserve">Eligible training placements are those located in Australia within MM 3-7 classifications. </w:t>
      </w:r>
    </w:p>
    <w:p w14:paraId="11B0EA98" w14:textId="3C825632" w:rsidR="007D6876" w:rsidRPr="00CD7B16" w:rsidRDefault="007D6876" w:rsidP="007D6876">
      <w:pPr>
        <w:pStyle w:val="Tablecaption"/>
        <w:spacing w:before="240"/>
        <w:rPr>
          <w:sz w:val="24"/>
        </w:rPr>
      </w:pPr>
      <w:r w:rsidRPr="003818F0">
        <w:rPr>
          <w:sz w:val="24"/>
        </w:rPr>
        <w:t>AGPT GP Registrars on the rural pathway completing Advanced Specialised Training (ACRRM) or Additional Rural Skills (RACGP) placements in MM 1-2 locations are eligible for incentives if the training is authorised by their relevant GP college. Eligibility for participants on other pathways will be considered on a case-by-case basis.</w:t>
      </w:r>
      <w:r w:rsidRPr="00CD7B16">
        <w:rPr>
          <w:sz w:val="24"/>
        </w:rPr>
        <w:t xml:space="preserve"> </w:t>
      </w:r>
    </w:p>
    <w:p w14:paraId="54C76831" w14:textId="13BDF78D" w:rsidR="007D6876" w:rsidRPr="008146FB" w:rsidRDefault="007D6876" w:rsidP="007D6876">
      <w:pPr>
        <w:pStyle w:val="Heading3"/>
      </w:pPr>
      <w:bookmarkStart w:id="134" w:name="_Toc137119763"/>
      <w:bookmarkStart w:id="135" w:name="_Toc146706861"/>
      <w:bookmarkStart w:id="136" w:name="_Toc152931115"/>
      <w:bookmarkStart w:id="137" w:name="_Toc152931230"/>
      <w:bookmarkStart w:id="138" w:name="_Toc153879205"/>
      <w:bookmarkStart w:id="139" w:name="_Toc197681579"/>
      <w:bookmarkEnd w:id="133"/>
      <w:r>
        <w:t>4.1.7 Ineligible primary care s</w:t>
      </w:r>
      <w:r w:rsidRPr="008146FB">
        <w:t>ervices</w:t>
      </w:r>
      <w:bookmarkEnd w:id="134"/>
      <w:bookmarkEnd w:id="135"/>
      <w:bookmarkEnd w:id="136"/>
      <w:bookmarkEnd w:id="137"/>
      <w:bookmarkEnd w:id="138"/>
      <w:bookmarkEnd w:id="139"/>
    </w:p>
    <w:p w14:paraId="00F511C5" w14:textId="77777777" w:rsidR="007D6876" w:rsidRPr="008146FB" w:rsidRDefault="007D6876" w:rsidP="007D6876">
      <w:r w:rsidRPr="008146FB">
        <w:t xml:space="preserve">The following services are not eligible for payment under the </w:t>
      </w:r>
      <w:r>
        <w:t>WIP – Doctor Stream</w:t>
      </w:r>
      <w:r w:rsidRPr="008146FB">
        <w:t>:</w:t>
      </w:r>
    </w:p>
    <w:p w14:paraId="54B7709B" w14:textId="77777777" w:rsidR="007D6876" w:rsidRPr="008146FB" w:rsidRDefault="007D6876" w:rsidP="00235BA4">
      <w:pPr>
        <w:pStyle w:val="ListParagraph"/>
        <w:numPr>
          <w:ilvl w:val="0"/>
          <w:numId w:val="5"/>
        </w:numPr>
        <w:spacing w:after="0"/>
        <w:ind w:left="714" w:hanging="357"/>
      </w:pPr>
      <w:r w:rsidRPr="008146FB">
        <w:t>All directly funded Commonwealth Government positions in</w:t>
      </w:r>
      <w:r>
        <w:t>:</w:t>
      </w:r>
    </w:p>
    <w:p w14:paraId="1C67D370" w14:textId="77777777" w:rsidR="007D6876" w:rsidRPr="008146FB" w:rsidRDefault="007D6876" w:rsidP="00235BA4">
      <w:pPr>
        <w:pStyle w:val="Bullets"/>
        <w:numPr>
          <w:ilvl w:val="1"/>
          <w:numId w:val="5"/>
        </w:numPr>
        <w:spacing w:before="40" w:after="0"/>
        <w:ind w:left="1434" w:hanging="357"/>
      </w:pPr>
      <w:r w:rsidRPr="008146FB">
        <w:t>Detention Centres</w:t>
      </w:r>
    </w:p>
    <w:p w14:paraId="5627288F" w14:textId="77777777" w:rsidR="007D6876" w:rsidRPr="008146FB" w:rsidRDefault="007D6876" w:rsidP="00235BA4">
      <w:pPr>
        <w:pStyle w:val="Bullets"/>
        <w:numPr>
          <w:ilvl w:val="1"/>
          <w:numId w:val="5"/>
        </w:numPr>
        <w:spacing w:before="40" w:after="0"/>
        <w:ind w:left="1434" w:hanging="357"/>
      </w:pPr>
      <w:r w:rsidRPr="008146FB">
        <w:t>Defence Facilities</w:t>
      </w:r>
    </w:p>
    <w:p w14:paraId="374BCA9E" w14:textId="77777777" w:rsidR="007D6876" w:rsidRPr="008146FB" w:rsidRDefault="007D6876" w:rsidP="00235BA4">
      <w:pPr>
        <w:pStyle w:val="Bullets"/>
        <w:numPr>
          <w:ilvl w:val="1"/>
          <w:numId w:val="5"/>
        </w:numPr>
        <w:spacing w:before="40" w:after="0"/>
        <w:ind w:left="1434" w:hanging="357"/>
      </w:pPr>
      <w:r w:rsidRPr="008146FB">
        <w:t>Antarctica</w:t>
      </w:r>
      <w:r>
        <w:t>.</w:t>
      </w:r>
    </w:p>
    <w:p w14:paraId="71A8F2FA" w14:textId="7CD59F7D" w:rsidR="007D6876" w:rsidRDefault="00A2330A" w:rsidP="00235BA4">
      <w:pPr>
        <w:pStyle w:val="ListParagraph"/>
        <w:numPr>
          <w:ilvl w:val="0"/>
          <w:numId w:val="5"/>
        </w:numPr>
        <w:spacing w:after="0"/>
        <w:ind w:left="714" w:hanging="357"/>
      </w:pPr>
      <w:r>
        <w:t>Non-Advanced</w:t>
      </w:r>
      <w:r w:rsidR="007D6876" w:rsidRPr="00CD7B16">
        <w:t xml:space="preserve"> Specialised Training </w:t>
      </w:r>
      <w:r w:rsidR="007D6876">
        <w:t>(ACRRM) or Additional Rural Skills (RACGP) hospital-based training.</w:t>
      </w:r>
    </w:p>
    <w:p w14:paraId="3CE2826A" w14:textId="630C1715" w:rsidR="007D6876" w:rsidRPr="00225218" w:rsidRDefault="007D6876" w:rsidP="00235BA4">
      <w:pPr>
        <w:pStyle w:val="Bullets"/>
        <w:numPr>
          <w:ilvl w:val="0"/>
          <w:numId w:val="5"/>
        </w:numPr>
        <w:spacing w:before="40" w:after="0"/>
      </w:pPr>
      <w:r w:rsidRPr="00225218">
        <w:t>State salaried medical practitioners (including locums) providing primary care services in MM</w:t>
      </w:r>
      <w:r w:rsidR="00263D14">
        <w:t xml:space="preserve"> </w:t>
      </w:r>
      <w:r w:rsidRPr="00225218">
        <w:t>1-5 locations are not eligible for FPS</w:t>
      </w:r>
      <w:r>
        <w:t xml:space="preserve"> payments.</w:t>
      </w:r>
    </w:p>
    <w:p w14:paraId="74437D17" w14:textId="3EAD4927" w:rsidR="007D6876" w:rsidRDefault="007D6876" w:rsidP="00235BA4">
      <w:pPr>
        <w:pStyle w:val="Bullets"/>
        <w:numPr>
          <w:ilvl w:val="0"/>
          <w:numId w:val="5"/>
        </w:numPr>
        <w:spacing w:before="40" w:after="240"/>
      </w:pPr>
      <w:r w:rsidRPr="00225218">
        <w:t xml:space="preserve">Patient retrieval by </w:t>
      </w:r>
      <w:r>
        <w:t>the RFDS.</w:t>
      </w:r>
    </w:p>
    <w:p w14:paraId="7D879A65" w14:textId="0E146162" w:rsidR="006E0F54" w:rsidRPr="008146FB" w:rsidRDefault="00F93EC1" w:rsidP="001A046D">
      <w:pPr>
        <w:pStyle w:val="Heading2"/>
      </w:pPr>
      <w:bookmarkStart w:id="140" w:name="_4.2_Activity_thresholds"/>
      <w:bookmarkStart w:id="141" w:name="_Toc197681580"/>
      <w:bookmarkEnd w:id="140"/>
      <w:r>
        <w:t>4</w:t>
      </w:r>
      <w:r w:rsidR="00915365">
        <w:t>.2</w:t>
      </w:r>
      <w:r w:rsidR="006E0F54">
        <w:t xml:space="preserve"> Activity thresholds under the FPS</w:t>
      </w:r>
      <w:bookmarkEnd w:id="141"/>
    </w:p>
    <w:p w14:paraId="563B1D36" w14:textId="768F48B4" w:rsidR="006E0F54" w:rsidRPr="008146FB" w:rsidRDefault="006E0F54" w:rsidP="006E0F54">
      <w:r w:rsidRPr="008146FB">
        <w:t>Activity under the FPS is captured in ‘</w:t>
      </w:r>
      <w:r>
        <w:t>WIP – Doctor Stream</w:t>
      </w:r>
      <w:r w:rsidRPr="008146FB">
        <w:t xml:space="preserve"> sessions’. A session </w:t>
      </w:r>
      <w:r w:rsidR="002D0D1E">
        <w:t>is</w:t>
      </w:r>
      <w:r w:rsidRPr="008146FB">
        <w:t xml:space="preserve"> a</w:t>
      </w:r>
      <w:r w:rsidR="00CA24FF">
        <w:t>n accumulated</w:t>
      </w:r>
      <w:r w:rsidRPr="008146FB">
        <w:t xml:space="preserve"> period of </w:t>
      </w:r>
      <w:r w:rsidR="002D0D1E">
        <w:t>a</w:t>
      </w:r>
      <w:r w:rsidR="00A11940">
        <w:t>t</w:t>
      </w:r>
      <w:r w:rsidR="002D0D1E">
        <w:t xml:space="preserve"> least </w:t>
      </w:r>
      <w:r w:rsidRPr="008146FB">
        <w:t>three hours</w:t>
      </w:r>
      <w:r w:rsidR="002D0D1E">
        <w:t xml:space="preserve"> </w:t>
      </w:r>
      <w:r w:rsidR="00D75B73">
        <w:t>of</w:t>
      </w:r>
      <w:r w:rsidRPr="008146FB">
        <w:t xml:space="preserve"> eligible </w:t>
      </w:r>
      <w:r w:rsidR="002D0D1E">
        <w:t>primary care</w:t>
      </w:r>
      <w:r w:rsidRPr="008146FB">
        <w:t xml:space="preserve"> services and/or eligible training. A maximum of TWO sessions can be claimed per day.</w:t>
      </w:r>
    </w:p>
    <w:p w14:paraId="3683892A" w14:textId="21C31AA4" w:rsidR="002D0D1E" w:rsidRDefault="006E0F54" w:rsidP="006E0F54">
      <w:r w:rsidRPr="008146FB">
        <w:t xml:space="preserve">An active quarter is where a medical practitioner </w:t>
      </w:r>
      <w:r w:rsidR="002D0D1E">
        <w:t xml:space="preserve">meets the minimum quarterly activity threshold. </w:t>
      </w:r>
      <w:r w:rsidR="002D0D1E" w:rsidRPr="00225218">
        <w:rPr>
          <w:b/>
          <w:bCs/>
        </w:rPr>
        <w:t>Under the FPS, this is</w:t>
      </w:r>
      <w:r w:rsidRPr="00225218">
        <w:rPr>
          <w:b/>
          <w:bCs/>
        </w:rPr>
        <w:t xml:space="preserve"> at least 21 sessions </w:t>
      </w:r>
      <w:r w:rsidR="002D0D1E" w:rsidRPr="00225218">
        <w:rPr>
          <w:b/>
          <w:bCs/>
        </w:rPr>
        <w:t>within a</w:t>
      </w:r>
      <w:r w:rsidRPr="00225218">
        <w:rPr>
          <w:b/>
          <w:bCs/>
        </w:rPr>
        <w:t xml:space="preserve"> quarter</w:t>
      </w:r>
      <w:r w:rsidRPr="008146FB">
        <w:t xml:space="preserve">. </w:t>
      </w:r>
    </w:p>
    <w:p w14:paraId="34DC78A9" w14:textId="447D5850" w:rsidR="006E0F54" w:rsidRPr="008146FB" w:rsidRDefault="002D0D1E" w:rsidP="006E0F54">
      <w:r>
        <w:t xml:space="preserve">The maximum quarterly activity threshold for the FPS is 104 sessions. </w:t>
      </w:r>
    </w:p>
    <w:p w14:paraId="51DC6BA1" w14:textId="588DA641" w:rsidR="00FC7550" w:rsidRPr="00FC7550" w:rsidRDefault="00F93EC1" w:rsidP="004E2358">
      <w:pPr>
        <w:pStyle w:val="Heading2"/>
        <w:spacing w:after="0"/>
      </w:pPr>
      <w:bookmarkStart w:id="142" w:name="_4.3_Payment_calculation"/>
      <w:bookmarkStart w:id="143" w:name="_Toc197681581"/>
      <w:bookmarkEnd w:id="142"/>
      <w:r>
        <w:lastRenderedPageBreak/>
        <w:t>4</w:t>
      </w:r>
      <w:r w:rsidR="006E0F54">
        <w:t>.</w:t>
      </w:r>
      <w:r w:rsidR="00101516">
        <w:t>3</w:t>
      </w:r>
      <w:r w:rsidR="006E0F54">
        <w:t xml:space="preserve"> Payment </w:t>
      </w:r>
      <w:r w:rsidR="00101516">
        <w:t>calculation</w:t>
      </w:r>
      <w:bookmarkEnd w:id="143"/>
    </w:p>
    <w:tbl>
      <w:tblPr>
        <w:tblStyle w:val="TableGrid"/>
        <w:tblW w:w="0" w:type="auto"/>
        <w:tblLook w:val="04A0" w:firstRow="1" w:lastRow="0" w:firstColumn="1" w:lastColumn="0" w:noHBand="0" w:noVBand="1"/>
        <w:tblDescription w:val="Table shows classification of quarters based flexible payment system sessions as well as what level of payment will be received. &#10;- Quarter classification in first column (left)&#10;- Level of Service in second column (middle)&#10;- Payment level in third column (right)"/>
      </w:tblPr>
      <w:tblGrid>
        <w:gridCol w:w="1696"/>
        <w:gridCol w:w="4314"/>
        <w:gridCol w:w="3006"/>
      </w:tblGrid>
      <w:tr w:rsidR="009B0686" w14:paraId="64C1B695" w14:textId="77777777" w:rsidTr="00446658">
        <w:trPr>
          <w:trHeight w:val="397"/>
          <w:tblHeader/>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1729B" w14:textId="55C448AC" w:rsidR="009B0686" w:rsidRPr="009B0686" w:rsidRDefault="009B0686" w:rsidP="009B0686">
            <w:pPr>
              <w:spacing w:before="60" w:after="60"/>
              <w:rPr>
                <w:b/>
              </w:rPr>
            </w:pPr>
            <w:r w:rsidRPr="009B0686">
              <w:rPr>
                <w:b/>
              </w:rPr>
              <w:br w:type="page"/>
              <w:t>Quarter</w:t>
            </w:r>
          </w:p>
        </w:tc>
        <w:tc>
          <w:tcPr>
            <w:tcW w:w="43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416AE07" w14:textId="6624C3CA" w:rsidR="009B0686" w:rsidRPr="009B0686" w:rsidRDefault="009B0686" w:rsidP="009B0686">
            <w:pPr>
              <w:spacing w:before="60" w:after="60"/>
              <w:rPr>
                <w:b/>
              </w:rPr>
            </w:pPr>
            <w:r w:rsidRPr="009B0686">
              <w:rPr>
                <w:b/>
              </w:rPr>
              <w:t>Level of Service (per quarter)</w:t>
            </w:r>
          </w:p>
        </w:tc>
        <w:tc>
          <w:tcPr>
            <w:tcW w:w="30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51F16FD" w14:textId="2B7801B0" w:rsidR="009B0686" w:rsidRPr="009B0686" w:rsidRDefault="009B0686" w:rsidP="009B0686">
            <w:pPr>
              <w:spacing w:before="60" w:after="60"/>
              <w:rPr>
                <w:b/>
              </w:rPr>
            </w:pPr>
            <w:r w:rsidRPr="009B0686">
              <w:rPr>
                <w:b/>
              </w:rPr>
              <w:t>Payment</w:t>
            </w:r>
          </w:p>
        </w:tc>
      </w:tr>
      <w:tr w:rsidR="009B0686" w14:paraId="13DA6278"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768667B0" w14:textId="78A7DD31"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D44CAEB" w14:textId="5ADDA9C5" w:rsidR="009B0686" w:rsidRDefault="009B0686" w:rsidP="009B0686">
            <w:pPr>
              <w:spacing w:before="240"/>
            </w:pPr>
            <w:r w:rsidRPr="0001205D">
              <w:t>104 sessions or more</w:t>
            </w:r>
          </w:p>
        </w:tc>
        <w:tc>
          <w:tcPr>
            <w:tcW w:w="3006" w:type="dxa"/>
            <w:tcBorders>
              <w:top w:val="nil"/>
              <w:left w:val="single" w:sz="4" w:space="0" w:color="auto"/>
              <w:bottom w:val="single" w:sz="4" w:space="0" w:color="auto"/>
              <w:right w:val="single" w:sz="4" w:space="0" w:color="auto"/>
            </w:tcBorders>
            <w:shd w:val="clear" w:color="auto" w:fill="auto"/>
            <w:vAlign w:val="center"/>
          </w:tcPr>
          <w:p w14:paraId="73295623" w14:textId="04C6C5E8" w:rsidR="009B0686" w:rsidRDefault="009B0686" w:rsidP="009B0686">
            <w:pPr>
              <w:spacing w:before="240"/>
            </w:pPr>
            <w:r w:rsidRPr="0001205D">
              <w:t>Maximum payment</w:t>
            </w:r>
          </w:p>
        </w:tc>
      </w:tr>
      <w:tr w:rsidR="009B0686" w14:paraId="3BA67EC7"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3C0062D8" w14:textId="468BB416" w:rsidR="009B0686" w:rsidRDefault="009B0686" w:rsidP="009B0686">
            <w:pPr>
              <w:spacing w:before="240"/>
            </w:pPr>
            <w:r w:rsidRPr="00164043">
              <w:t>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75DCDCB8" w14:textId="78888B8E" w:rsidR="009B0686" w:rsidRDefault="009B0686" w:rsidP="009B0686">
            <w:pPr>
              <w:spacing w:before="240"/>
            </w:pPr>
            <w:r w:rsidRPr="0001205D">
              <w:t>Between 21 and 104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350C8065" w14:textId="295EB615" w:rsidR="009B0686" w:rsidRDefault="009B0686" w:rsidP="009B0686">
            <w:pPr>
              <w:spacing w:before="240"/>
            </w:pPr>
            <w:r w:rsidRPr="0001205D">
              <w:t>Proportional payment</w:t>
            </w:r>
          </w:p>
        </w:tc>
      </w:tr>
      <w:tr w:rsidR="009B0686" w14:paraId="4D4C1926" w14:textId="77777777" w:rsidTr="009B0686">
        <w:tc>
          <w:tcPr>
            <w:tcW w:w="1696" w:type="dxa"/>
            <w:tcBorders>
              <w:top w:val="nil"/>
              <w:left w:val="single" w:sz="4" w:space="0" w:color="auto"/>
              <w:bottom w:val="single" w:sz="4" w:space="0" w:color="auto"/>
              <w:right w:val="single" w:sz="4" w:space="0" w:color="auto"/>
            </w:tcBorders>
            <w:shd w:val="clear" w:color="auto" w:fill="auto"/>
            <w:vAlign w:val="center"/>
          </w:tcPr>
          <w:p w14:paraId="4B5F38F2" w14:textId="78F621FC" w:rsidR="009B0686" w:rsidRPr="00164043" w:rsidRDefault="009B0686" w:rsidP="009B0686">
            <w:pPr>
              <w:spacing w:before="240"/>
            </w:pPr>
            <w:r w:rsidRPr="00164043">
              <w:t>Inactive</w:t>
            </w:r>
          </w:p>
        </w:tc>
        <w:tc>
          <w:tcPr>
            <w:tcW w:w="4314" w:type="dxa"/>
            <w:tcBorders>
              <w:top w:val="nil"/>
              <w:left w:val="single" w:sz="4" w:space="0" w:color="auto"/>
              <w:bottom w:val="single" w:sz="4" w:space="0" w:color="auto"/>
              <w:right w:val="single" w:sz="4" w:space="0" w:color="auto"/>
            </w:tcBorders>
            <w:shd w:val="clear" w:color="auto" w:fill="auto"/>
            <w:vAlign w:val="center"/>
          </w:tcPr>
          <w:p w14:paraId="1F187D79" w14:textId="1582C5B3" w:rsidR="009B0686" w:rsidRPr="0001205D" w:rsidRDefault="009B0686" w:rsidP="009B0686">
            <w:pPr>
              <w:spacing w:before="240"/>
            </w:pPr>
            <w:r w:rsidRPr="0001205D">
              <w:t>Less than 21 sessions</w:t>
            </w:r>
          </w:p>
        </w:tc>
        <w:tc>
          <w:tcPr>
            <w:tcW w:w="3006" w:type="dxa"/>
            <w:tcBorders>
              <w:top w:val="nil"/>
              <w:left w:val="single" w:sz="4" w:space="0" w:color="auto"/>
              <w:bottom w:val="single" w:sz="4" w:space="0" w:color="auto"/>
              <w:right w:val="single" w:sz="4" w:space="0" w:color="auto"/>
            </w:tcBorders>
            <w:shd w:val="clear" w:color="auto" w:fill="auto"/>
            <w:vAlign w:val="center"/>
          </w:tcPr>
          <w:p w14:paraId="09925178" w14:textId="54E70EF6" w:rsidR="009B0686" w:rsidRPr="0001205D" w:rsidRDefault="009B0686" w:rsidP="009B0686">
            <w:pPr>
              <w:spacing w:before="240"/>
            </w:pPr>
            <w:r w:rsidRPr="0001205D">
              <w:t>Ineligible for payment</w:t>
            </w:r>
          </w:p>
        </w:tc>
      </w:tr>
    </w:tbl>
    <w:p w14:paraId="2975219F" w14:textId="0E158B9D" w:rsidR="006F064F" w:rsidRDefault="00101516" w:rsidP="001A046D">
      <w:pPr>
        <w:spacing w:before="240"/>
      </w:pPr>
      <w:r w:rsidRPr="008146FB">
        <w:t xml:space="preserve">At the completion of the </w:t>
      </w:r>
      <w:r>
        <w:t xml:space="preserve">required </w:t>
      </w:r>
      <w:r w:rsidRPr="008146FB">
        <w:t xml:space="preserve">number of </w:t>
      </w:r>
      <w:r w:rsidRPr="00D10CD6">
        <w:t xml:space="preserve">quarters (refer to </w:t>
      </w:r>
      <w:hyperlink w:anchor="_2.3.4_Number_of" w:history="1">
        <w:r w:rsidR="00951B56">
          <w:rPr>
            <w:rStyle w:val="Hyperlink"/>
          </w:rPr>
          <w:t>S</w:t>
        </w:r>
        <w:r w:rsidRPr="00D10CD6">
          <w:rPr>
            <w:rStyle w:val="Hyperlink"/>
          </w:rPr>
          <w:t xml:space="preserve">ection </w:t>
        </w:r>
        <w:r w:rsidR="007C3396" w:rsidRPr="00D10CD6">
          <w:rPr>
            <w:rStyle w:val="Hyperlink"/>
          </w:rPr>
          <w:t>2.3.</w:t>
        </w:r>
        <w:r w:rsidR="00EE5AD4">
          <w:rPr>
            <w:rStyle w:val="Hyperlink"/>
          </w:rPr>
          <w:t>1</w:t>
        </w:r>
      </w:hyperlink>
      <w:r w:rsidRPr="00D10CD6">
        <w:t>), a</w:t>
      </w:r>
      <w:r w:rsidRPr="008146FB">
        <w:t xml:space="preserve"> payment value is calculated for four active quarters and then totalled into a single payment.</w:t>
      </w:r>
    </w:p>
    <w:p w14:paraId="0C38705E" w14:textId="36D12484" w:rsidR="00101516" w:rsidRDefault="00101516" w:rsidP="001A046D">
      <w:r w:rsidRPr="008146FB">
        <w:t>Amounts in excess of the maximum quarterly threshold are not carried forward to other quarters.</w:t>
      </w:r>
    </w:p>
    <w:p w14:paraId="112E2460" w14:textId="784FCA23" w:rsidR="00101516" w:rsidRPr="008146FB" w:rsidRDefault="00101516" w:rsidP="001A046D">
      <w:r w:rsidRPr="008146FB">
        <w:t xml:space="preserve">The </w:t>
      </w:r>
      <w:r>
        <w:t>incentive</w:t>
      </w:r>
      <w:r w:rsidRPr="008146FB">
        <w:t xml:space="preserve"> amount for participants who practise in multiple MM </w:t>
      </w:r>
      <w:r>
        <w:t>classifications</w:t>
      </w:r>
      <w:r w:rsidRPr="008146FB">
        <w:t xml:space="preserve"> within an active quarter will be calculated starting with the most rural MM category and working backwards (i.e. MM</w:t>
      </w:r>
      <w:r w:rsidR="009B0B32">
        <w:t xml:space="preserve"> </w:t>
      </w:r>
      <w:r w:rsidRPr="008146FB">
        <w:t>7 to MM</w:t>
      </w:r>
      <w:r w:rsidR="009B0B32">
        <w:t xml:space="preserve"> </w:t>
      </w:r>
      <w:r w:rsidRPr="008146FB">
        <w:t xml:space="preserve">3). If 100% of the maximum threshold is reached in the more rural MM </w:t>
      </w:r>
      <w:r w:rsidRPr="00D10CD6">
        <w:t xml:space="preserve">categories, the less rural MM categories will not be included. </w:t>
      </w:r>
      <w:r w:rsidR="00482C26">
        <w:t>S</w:t>
      </w:r>
      <w:r w:rsidRPr="00D10CD6">
        <w:t xml:space="preserve">ee </w:t>
      </w:r>
      <w:hyperlink w:anchor="_6._Example_WIP_1" w:history="1">
        <w:r w:rsidR="00951B56">
          <w:rPr>
            <w:rStyle w:val="Hyperlink"/>
          </w:rPr>
          <w:t>S</w:t>
        </w:r>
        <w:r w:rsidR="007C3396" w:rsidRPr="00D10CD6">
          <w:rPr>
            <w:rStyle w:val="Hyperlink"/>
          </w:rPr>
          <w:t>ection 6</w:t>
        </w:r>
      </w:hyperlink>
      <w:r w:rsidR="00482C26">
        <w:t xml:space="preserve"> for calculation</w:t>
      </w:r>
      <w:r w:rsidR="001121AC">
        <w:t xml:space="preserve"> examples</w:t>
      </w:r>
      <w:r w:rsidR="00482C26">
        <w:t>.</w:t>
      </w:r>
    </w:p>
    <w:p w14:paraId="58C88B22" w14:textId="22C1E8F1" w:rsidR="006E0F54" w:rsidRPr="008146FB" w:rsidRDefault="003077BD" w:rsidP="005543E1">
      <w:r>
        <w:t xml:space="preserve">The relevant </w:t>
      </w:r>
      <w:r w:rsidR="006E0F54" w:rsidRPr="008146FB">
        <w:t xml:space="preserve">RWA will use </w:t>
      </w:r>
      <w:r>
        <w:t>an</w:t>
      </w:r>
      <w:r w:rsidR="006E0F54" w:rsidRPr="008146FB">
        <w:t xml:space="preserve"> applicant</w:t>
      </w:r>
      <w:r>
        <w:t>’</w:t>
      </w:r>
      <w:r w:rsidR="006E0F54" w:rsidRPr="008146FB">
        <w:t xml:space="preserve">s total </w:t>
      </w:r>
      <w:r w:rsidR="006E0F54">
        <w:t>WIP – Doctor Stream</w:t>
      </w:r>
      <w:r w:rsidR="006E0F54" w:rsidRPr="008146FB">
        <w:t xml:space="preserve"> sessions </w:t>
      </w:r>
      <w:r w:rsidR="008B7C14">
        <w:t>(including MBS</w:t>
      </w:r>
      <w:r w:rsidR="007D6876">
        <w:noBreakHyphen/>
        <w:t>claimed</w:t>
      </w:r>
      <w:r w:rsidR="008B7C14">
        <w:t xml:space="preserve"> activities) </w:t>
      </w:r>
      <w:r w:rsidR="006E0F54" w:rsidRPr="008146FB">
        <w:t xml:space="preserve">to calculate a total </w:t>
      </w:r>
      <w:r w:rsidR="006E0F54">
        <w:t>WIP – Doctor Stream</w:t>
      </w:r>
      <w:r w:rsidR="006E0F54" w:rsidRPr="008146FB">
        <w:t xml:space="preserve"> activity value and payment amount. This is provided to </w:t>
      </w:r>
      <w:r w:rsidR="002C25ED">
        <w:t>Services Australia</w:t>
      </w:r>
      <w:r w:rsidR="006E0F54" w:rsidRPr="008146FB">
        <w:t xml:space="preserve"> for review before a payment is released to the medical practitioner’s nominated bank account.</w:t>
      </w:r>
    </w:p>
    <w:p w14:paraId="7B6E26F2" w14:textId="4B48684F" w:rsidR="00F15190" w:rsidRPr="008146FB" w:rsidRDefault="00F93EC1" w:rsidP="00435354">
      <w:pPr>
        <w:pStyle w:val="Heading2"/>
      </w:pPr>
      <w:bookmarkStart w:id="144" w:name="_Toc491157218"/>
      <w:bookmarkStart w:id="145" w:name="_4.4_Application_requirements"/>
      <w:bookmarkStart w:id="146" w:name="_Toc439753961"/>
      <w:bookmarkStart w:id="147" w:name="_Toc525829118"/>
      <w:bookmarkStart w:id="148" w:name="_Toc197681582"/>
      <w:bookmarkEnd w:id="144"/>
      <w:bookmarkEnd w:id="145"/>
      <w:r>
        <w:t>4</w:t>
      </w:r>
      <w:r w:rsidR="00DB1AE6">
        <w:t>.</w:t>
      </w:r>
      <w:r w:rsidR="004208FF">
        <w:t>4</w:t>
      </w:r>
      <w:r w:rsidR="00DB1AE6">
        <w:t xml:space="preserve"> </w:t>
      </w:r>
      <w:r w:rsidR="00A02532">
        <w:t>Application r</w:t>
      </w:r>
      <w:r w:rsidR="00F15190" w:rsidRPr="008146FB">
        <w:t>equirements</w:t>
      </w:r>
      <w:bookmarkEnd w:id="146"/>
      <w:bookmarkEnd w:id="147"/>
      <w:bookmarkEnd w:id="148"/>
    </w:p>
    <w:p w14:paraId="4BD918C9" w14:textId="2F5ADEB3" w:rsidR="00F15190" w:rsidRPr="008146FB" w:rsidRDefault="00F15190" w:rsidP="00435354">
      <w:r w:rsidRPr="008146FB">
        <w:t xml:space="preserve">Information on how to apply for </w:t>
      </w:r>
      <w:r w:rsidR="00414EFD">
        <w:t xml:space="preserve">an incentive payment under </w:t>
      </w:r>
      <w:r w:rsidRPr="008146FB">
        <w:t>the FPS is outlined below.</w:t>
      </w:r>
    </w:p>
    <w:p w14:paraId="6298AF0F" w14:textId="000C7184" w:rsidR="00F15190" w:rsidRPr="008146FB" w:rsidRDefault="00F93EC1" w:rsidP="00435354">
      <w:pPr>
        <w:pStyle w:val="Heading3"/>
      </w:pPr>
      <w:bookmarkStart w:id="149" w:name="_4.4.1_Submitting_an"/>
      <w:bookmarkStart w:id="150" w:name="_Toc430077643"/>
      <w:bookmarkStart w:id="151" w:name="_Toc525829119"/>
      <w:bookmarkStart w:id="152" w:name="_Toc146706867"/>
      <w:bookmarkStart w:id="153" w:name="_Toc152931119"/>
      <w:bookmarkStart w:id="154" w:name="_Toc152931234"/>
      <w:bookmarkStart w:id="155" w:name="_Toc153879209"/>
      <w:bookmarkStart w:id="156" w:name="_Toc197681583"/>
      <w:bookmarkEnd w:id="149"/>
      <w:r>
        <w:t>4</w:t>
      </w:r>
      <w:r w:rsidR="00DB1AE6">
        <w:t>.</w:t>
      </w:r>
      <w:r w:rsidR="003B6364">
        <w:t>4</w:t>
      </w:r>
      <w:r w:rsidR="00DB1AE6">
        <w:t xml:space="preserve">.1 </w:t>
      </w:r>
      <w:r w:rsidR="00F15190" w:rsidRPr="008146FB">
        <w:t>Submitting an application</w:t>
      </w:r>
      <w:bookmarkEnd w:id="150"/>
      <w:bookmarkEnd w:id="151"/>
      <w:bookmarkEnd w:id="152"/>
      <w:bookmarkEnd w:id="153"/>
      <w:bookmarkEnd w:id="154"/>
      <w:bookmarkEnd w:id="155"/>
      <w:bookmarkEnd w:id="156"/>
    </w:p>
    <w:p w14:paraId="76716633" w14:textId="7B200540" w:rsidR="00343E35" w:rsidRDefault="00414EFD" w:rsidP="00276AD2">
      <w:r w:rsidRPr="008146FB">
        <w:t xml:space="preserve">To apply for a payment through the FPS, a medical practitioner must apply directly to the RWA in the state or </w:t>
      </w:r>
      <w:r>
        <w:t>the Northern T</w:t>
      </w:r>
      <w:r w:rsidRPr="008146FB">
        <w:t xml:space="preserve">erritory in which they provided the majority of services. </w:t>
      </w:r>
    </w:p>
    <w:p w14:paraId="045610F5" w14:textId="78986614" w:rsidR="003006B5" w:rsidRDefault="003006B5">
      <w:r>
        <w:t xml:space="preserve">Medical </w:t>
      </w:r>
      <w:r w:rsidRPr="008146FB">
        <w:t>practitioners apply</w:t>
      </w:r>
      <w:r w:rsidR="00773DE1">
        <w:t>ing</w:t>
      </w:r>
      <w:r w:rsidRPr="008146FB">
        <w:t xml:space="preserve"> through the FPS</w:t>
      </w:r>
      <w:r w:rsidR="00773DE1">
        <w:t xml:space="preserve"> must apply</w:t>
      </w:r>
      <w:r w:rsidRPr="008146FB">
        <w:t xml:space="preserve"> for </w:t>
      </w:r>
      <w:r w:rsidRPr="008146FB">
        <w:rPr>
          <w:b/>
        </w:rPr>
        <w:t>all</w:t>
      </w:r>
      <w:r w:rsidRPr="008146FB">
        <w:t xml:space="preserve"> time spent providing </w:t>
      </w:r>
      <w:r>
        <w:t>WIP</w:t>
      </w:r>
      <w:r w:rsidR="001121AC">
        <w:t> </w:t>
      </w:r>
      <w:r>
        <w:t>– Doctor Stream</w:t>
      </w:r>
      <w:r w:rsidRPr="008146FB">
        <w:t xml:space="preserve"> eligible services, </w:t>
      </w:r>
      <w:r w:rsidRPr="00773DE1">
        <w:rPr>
          <w:bCs/>
        </w:rPr>
        <w:t xml:space="preserve">regardless of whether the services were MBS </w:t>
      </w:r>
      <w:r w:rsidR="00C90C46">
        <w:rPr>
          <w:bCs/>
        </w:rPr>
        <w:t>billed</w:t>
      </w:r>
      <w:r w:rsidRPr="008146FB">
        <w:t xml:space="preserve">. </w:t>
      </w:r>
      <w:r w:rsidR="00B82F19">
        <w:t xml:space="preserve">This is to ensure all eligible primary care activity has been counted to meet the minimum level of activity. </w:t>
      </w:r>
      <w:r w:rsidRPr="008146FB">
        <w:t xml:space="preserve">Time spent providing eligible services will be quantified in 3hr+ </w:t>
      </w:r>
      <w:r>
        <w:t>WIP</w:t>
      </w:r>
      <w:r w:rsidR="001121AC">
        <w:t> </w:t>
      </w:r>
      <w:r>
        <w:t>–</w:t>
      </w:r>
      <w:r w:rsidR="001121AC">
        <w:t> </w:t>
      </w:r>
      <w:r>
        <w:t>Doctor Stream</w:t>
      </w:r>
      <w:r w:rsidRPr="008146FB">
        <w:t xml:space="preserve"> sessi</w:t>
      </w:r>
      <w:r>
        <w:t xml:space="preserve">ons on an FPS </w:t>
      </w:r>
      <w:r w:rsidR="001121AC">
        <w:t>a</w:t>
      </w:r>
      <w:r>
        <w:t xml:space="preserve">pplication </w:t>
      </w:r>
      <w:r w:rsidR="001121AC">
        <w:t>f</w:t>
      </w:r>
      <w:r>
        <w:t xml:space="preserve">orm. </w:t>
      </w:r>
      <w:r w:rsidR="00F15190" w:rsidRPr="008146FB">
        <w:t xml:space="preserve">Applications from </w:t>
      </w:r>
      <w:r w:rsidR="00EB534F">
        <w:t>participants undertaking</w:t>
      </w:r>
      <w:r w:rsidR="00776660">
        <w:t xml:space="preserve"> approved</w:t>
      </w:r>
      <w:r w:rsidR="00EB534F">
        <w:t xml:space="preserve"> training</w:t>
      </w:r>
      <w:r w:rsidR="00F15190" w:rsidRPr="008146FB">
        <w:t xml:space="preserve"> must </w:t>
      </w:r>
      <w:r w:rsidR="00D52D71">
        <w:t>ensure they complete the relevant section on the form to confirm their training sessions</w:t>
      </w:r>
      <w:r w:rsidR="00F15190" w:rsidRPr="008146FB">
        <w:t xml:space="preserve">. </w:t>
      </w:r>
      <w:r w:rsidR="0047166F">
        <w:t xml:space="preserve">Training must be signed off by the relevant GP college. </w:t>
      </w:r>
    </w:p>
    <w:p w14:paraId="53810B08" w14:textId="2DE271D3" w:rsidR="00F15190" w:rsidRDefault="00F15190">
      <w:r w:rsidRPr="008146FB">
        <w:t xml:space="preserve">Applications for the FPS must be submitted </w:t>
      </w:r>
      <w:r w:rsidRPr="008146FB" w:rsidDel="00D505A5">
        <w:t xml:space="preserve">to the </w:t>
      </w:r>
      <w:r w:rsidRPr="008146FB">
        <w:t xml:space="preserve">relevant RWA </w:t>
      </w:r>
      <w:r w:rsidRPr="008146FB" w:rsidDel="00D505A5">
        <w:t xml:space="preserve">in accordance with the requirements </w:t>
      </w:r>
      <w:r w:rsidRPr="008146FB">
        <w:t>set out in these Guidelines</w:t>
      </w:r>
      <w:r w:rsidR="003006B5">
        <w:t>, using</w:t>
      </w:r>
      <w:r w:rsidR="00343E35">
        <w:t xml:space="preserve"> the official forms available on the </w:t>
      </w:r>
      <w:r w:rsidR="00343E35">
        <w:lastRenderedPageBreak/>
        <w:t>Department of He</w:t>
      </w:r>
      <w:r w:rsidR="00343E35" w:rsidRPr="00D10CD6">
        <w:t>alth</w:t>
      </w:r>
      <w:r w:rsidR="001A7F9A">
        <w:t xml:space="preserve"> and Aged Care</w:t>
      </w:r>
      <w:r w:rsidR="00343E35" w:rsidRPr="00D10CD6">
        <w:t xml:space="preserve"> </w:t>
      </w:r>
      <w:hyperlink r:id="rId13" w:history="1">
        <w:r w:rsidR="00343E35" w:rsidRPr="00D10CD6">
          <w:rPr>
            <w:rStyle w:val="Hyperlink"/>
          </w:rPr>
          <w:t>website</w:t>
        </w:r>
      </w:hyperlink>
      <w:r w:rsidR="00343E35">
        <w:t xml:space="preserve">. </w:t>
      </w:r>
      <w:r w:rsidR="00343E35" w:rsidRPr="008146FB">
        <w:t>Applications submitted on older versions of</w:t>
      </w:r>
      <w:r w:rsidR="00343E35">
        <w:t xml:space="preserve"> the form will not be accepted.</w:t>
      </w:r>
    </w:p>
    <w:p w14:paraId="017B1F34" w14:textId="0CD4E458" w:rsidR="003B6364" w:rsidRPr="008146FB" w:rsidRDefault="00F93EC1" w:rsidP="003B6364">
      <w:pPr>
        <w:pStyle w:val="Heading3"/>
      </w:pPr>
      <w:bookmarkStart w:id="157" w:name="_Toc146706868"/>
      <w:bookmarkStart w:id="158" w:name="_Toc152931120"/>
      <w:bookmarkStart w:id="159" w:name="_Toc152931235"/>
      <w:bookmarkStart w:id="160" w:name="_Toc153879210"/>
      <w:bookmarkStart w:id="161" w:name="_Toc197681584"/>
      <w:r>
        <w:t>4</w:t>
      </w:r>
      <w:r w:rsidR="003B6364">
        <w:t>.4.2 Supporting d</w:t>
      </w:r>
      <w:r w:rsidR="003B6364" w:rsidRPr="008146FB">
        <w:t>ocumentation</w:t>
      </w:r>
      <w:bookmarkEnd w:id="157"/>
      <w:bookmarkEnd w:id="158"/>
      <w:bookmarkEnd w:id="159"/>
      <w:bookmarkEnd w:id="160"/>
      <w:bookmarkEnd w:id="161"/>
    </w:p>
    <w:p w14:paraId="6B68C58F" w14:textId="77777777" w:rsidR="003B6364" w:rsidRPr="008146FB" w:rsidRDefault="003B6364" w:rsidP="003B6364">
      <w:pPr>
        <w:pStyle w:val="Heading4"/>
      </w:pPr>
      <w:r>
        <w:t>Alternative employment and alternative employment top-u</w:t>
      </w:r>
      <w:r w:rsidRPr="008146FB">
        <w:t>ps</w:t>
      </w:r>
    </w:p>
    <w:p w14:paraId="2D6FFD95" w14:textId="6406522B" w:rsidR="003B6364" w:rsidRPr="008146FB" w:rsidRDefault="003B6364" w:rsidP="003B6364">
      <w:r w:rsidRPr="008146FB">
        <w:t>A letter from the medical practitioner’s employer/practice manager must be submitted with the application</w:t>
      </w:r>
      <w:r>
        <w:t>,</w:t>
      </w:r>
      <w:r w:rsidRPr="008146FB">
        <w:t xml:space="preserve"> stating the dates</w:t>
      </w:r>
      <w:r>
        <w:t xml:space="preserve">, </w:t>
      </w:r>
      <w:r w:rsidRPr="008146FB">
        <w:t xml:space="preserve">hours </w:t>
      </w:r>
      <w:r>
        <w:t>and number of days</w:t>
      </w:r>
      <w:r w:rsidRPr="008146FB">
        <w:t xml:space="preserve"> that the medical practitioner practised over the relevant active quarters at each location</w:t>
      </w:r>
      <w:r w:rsidR="008B7C14">
        <w:t xml:space="preserve"> and any eligible travel that they have undertaken</w:t>
      </w:r>
      <w:r w:rsidRPr="008146FB">
        <w:t>.</w:t>
      </w:r>
      <w:r w:rsidR="00CA24FF">
        <w:t xml:space="preserve"> The letter must verify that the sessions being claimed relate to the provision of eligible primary care services.</w:t>
      </w:r>
    </w:p>
    <w:p w14:paraId="3C5FFB18" w14:textId="25730DA0" w:rsidR="003B6364" w:rsidRPr="008146FB" w:rsidRDefault="003B6364" w:rsidP="003B6364">
      <w:r w:rsidRPr="008146FB">
        <w:t xml:space="preserve">A standard template showing the details required is attached to the FPS </w:t>
      </w:r>
      <w:r w:rsidR="001121AC">
        <w:t>a</w:t>
      </w:r>
      <w:r w:rsidRPr="008146FB">
        <w:t xml:space="preserve">pplication </w:t>
      </w:r>
      <w:r w:rsidR="001121AC">
        <w:t>f</w:t>
      </w:r>
      <w:r w:rsidRPr="008146FB">
        <w:t xml:space="preserve">orm. Only in circumstances where this is not possible will a </w:t>
      </w:r>
      <w:r w:rsidR="00CD6DB7">
        <w:t>s</w:t>
      </w:r>
      <w:r w:rsidRPr="008146FB">
        <w:t xml:space="preserve">tatutory </w:t>
      </w:r>
      <w:r w:rsidR="00CD6DB7">
        <w:t>d</w:t>
      </w:r>
      <w:r w:rsidRPr="008146FB">
        <w:t>eclaration accompanying session records be acceptable.</w:t>
      </w:r>
    </w:p>
    <w:p w14:paraId="4930A9E0" w14:textId="6DD0CCE4" w:rsidR="003B6364" w:rsidRPr="008146FB" w:rsidRDefault="003B6364" w:rsidP="003B6364">
      <w:pPr>
        <w:pStyle w:val="Heading4"/>
      </w:pPr>
      <w:r w:rsidRPr="008146FB">
        <w:t xml:space="preserve">Special </w:t>
      </w:r>
      <w:r>
        <w:t>top-u</w:t>
      </w:r>
      <w:r w:rsidRPr="008146FB">
        <w:t>ps</w:t>
      </w:r>
    </w:p>
    <w:p w14:paraId="6AF1CE43" w14:textId="78201585" w:rsidR="003B6364" w:rsidRPr="008146FB" w:rsidRDefault="003B6364" w:rsidP="003B6364">
      <w:r w:rsidRPr="008146FB">
        <w:t xml:space="preserve">A letter from the medical practitioner’s employer/practice manager must be submitted with the application stating the dates the medical practitioner practised over the relevant active quarters at each location, along with brief details of the type of services provided and any travel </w:t>
      </w:r>
      <w:r w:rsidR="00CA24FF">
        <w:t>required</w:t>
      </w:r>
      <w:r w:rsidR="00CA24FF" w:rsidRPr="008146FB">
        <w:t xml:space="preserve"> </w:t>
      </w:r>
      <w:r w:rsidRPr="008146FB">
        <w:t>(</w:t>
      </w:r>
      <w:r w:rsidR="00CA24FF">
        <w:t xml:space="preserve">refer to </w:t>
      </w:r>
      <w:hyperlink w:anchor="_4.1.5_Excess_travel" w:history="1">
        <w:r w:rsidR="00951B56">
          <w:rPr>
            <w:rStyle w:val="Hyperlink"/>
          </w:rPr>
          <w:t>S</w:t>
        </w:r>
        <w:r w:rsidR="00CA24FF" w:rsidRPr="0099091F">
          <w:rPr>
            <w:rStyle w:val="Hyperlink"/>
          </w:rPr>
          <w:t>ection 4.1.5</w:t>
        </w:r>
      </w:hyperlink>
      <w:r w:rsidR="00CA24FF">
        <w:t xml:space="preserve"> for further information on excessive travel</w:t>
      </w:r>
      <w:r w:rsidRPr="008146FB">
        <w:t xml:space="preserve">). </w:t>
      </w:r>
      <w:r w:rsidR="007D6876" w:rsidRPr="008146FB">
        <w:t>A</w:t>
      </w:r>
      <w:r w:rsidR="007D6876">
        <w:t> </w:t>
      </w:r>
      <w:r w:rsidRPr="008146FB">
        <w:t xml:space="preserve">standard template showing the details required is attached to the FPS </w:t>
      </w:r>
      <w:r w:rsidR="001121AC">
        <w:t>a</w:t>
      </w:r>
      <w:r w:rsidRPr="008146FB">
        <w:t xml:space="preserve">pplication </w:t>
      </w:r>
      <w:r w:rsidR="001121AC">
        <w:t>f</w:t>
      </w:r>
      <w:r w:rsidRPr="008146FB">
        <w:t>orm.</w:t>
      </w:r>
    </w:p>
    <w:p w14:paraId="5982E303" w14:textId="3F528B19" w:rsidR="003B6364" w:rsidRDefault="003B6364" w:rsidP="003B6364">
      <w:pPr>
        <w:rPr>
          <w:rFonts w:eastAsiaTheme="majorEastAsia" w:cstheme="majorBidi"/>
          <w:bCs/>
          <w:szCs w:val="28"/>
          <w:u w:val="single"/>
        </w:rPr>
      </w:pPr>
      <w:r w:rsidRPr="008146FB">
        <w:t xml:space="preserve">Only in circumstances where this is not possible will a </w:t>
      </w:r>
      <w:r w:rsidR="00CD6DB7">
        <w:t>s</w:t>
      </w:r>
      <w:r w:rsidRPr="008146FB">
        <w:t xml:space="preserve">tatutory </w:t>
      </w:r>
      <w:r w:rsidR="00CD6DB7">
        <w:t>d</w:t>
      </w:r>
      <w:r w:rsidRPr="008146FB">
        <w:t>eclaration accompanying session records be acceptable.</w:t>
      </w:r>
    </w:p>
    <w:p w14:paraId="0D4BE1E7" w14:textId="4FB41D44" w:rsidR="003B6364" w:rsidRPr="008146FB" w:rsidRDefault="003B6364" w:rsidP="003B6364">
      <w:pPr>
        <w:pStyle w:val="Heading4"/>
      </w:pPr>
      <w:r w:rsidRPr="008146FB">
        <w:t xml:space="preserve">Royal Flying Doctor Service (RFDS) </w:t>
      </w:r>
      <w:r>
        <w:t>s</w:t>
      </w:r>
      <w:r w:rsidRPr="008146FB">
        <w:t>taff</w:t>
      </w:r>
    </w:p>
    <w:p w14:paraId="33261F67" w14:textId="4A58C136" w:rsidR="003B6364" w:rsidRPr="008146FB" w:rsidRDefault="003B6364" w:rsidP="003B6364">
      <w:r w:rsidRPr="008146FB">
        <w:t>In order to include travel, RFDS medical practitioner</w:t>
      </w:r>
      <w:r w:rsidR="00343E35">
        <w:t>s</w:t>
      </w:r>
      <w:r w:rsidRPr="008146FB">
        <w:t xml:space="preserve"> need to provide a covering letter from the RFDS with the following information for the relevant quarters:</w:t>
      </w:r>
    </w:p>
    <w:p w14:paraId="588F8D01" w14:textId="66D0001D" w:rsidR="003B6364" w:rsidRPr="008146FB" w:rsidRDefault="003B6364" w:rsidP="003B6364">
      <w:pPr>
        <w:pStyle w:val="Bullets"/>
      </w:pPr>
      <w:r w:rsidRPr="008146FB">
        <w:t>the location and overnight location</w:t>
      </w:r>
      <w:r w:rsidR="00D75B73">
        <w:t xml:space="preserve"> (where relevant)</w:t>
      </w:r>
      <w:r w:rsidRPr="008146FB">
        <w:t xml:space="preserve"> associated with each eligible </w:t>
      </w:r>
      <w:r w:rsidR="00172513" w:rsidRPr="008146FB">
        <w:t>session.</w:t>
      </w:r>
    </w:p>
    <w:p w14:paraId="1621505C" w14:textId="77777777" w:rsidR="003B6364" w:rsidRPr="008146FB" w:rsidRDefault="003B6364" w:rsidP="003B6364">
      <w:pPr>
        <w:pStyle w:val="Bullets"/>
      </w:pPr>
      <w:r w:rsidRPr="008146FB">
        <w:t>the total number of eligible sessions per week (maximum of two sessions per day, including travel time).</w:t>
      </w:r>
    </w:p>
    <w:p w14:paraId="3B92DA8C" w14:textId="23F113E7" w:rsidR="00C640E2" w:rsidRPr="008B7C14" w:rsidRDefault="008B7C14" w:rsidP="00225218">
      <w:pPr>
        <w:pStyle w:val="Bullets"/>
        <w:numPr>
          <w:ilvl w:val="0"/>
          <w:numId w:val="0"/>
        </w:numPr>
        <w:ind w:left="360"/>
      </w:pPr>
      <w:bookmarkStart w:id="162" w:name="_Hlk125121167"/>
      <w:r w:rsidRPr="00446658">
        <w:rPr>
          <w:i/>
          <w:iCs/>
        </w:rPr>
        <w:t xml:space="preserve">Please </w:t>
      </w:r>
      <w:r w:rsidR="001121AC">
        <w:rPr>
          <w:i/>
          <w:iCs/>
        </w:rPr>
        <w:t>n</w:t>
      </w:r>
      <w:r w:rsidRPr="00446658">
        <w:rPr>
          <w:i/>
          <w:iCs/>
        </w:rPr>
        <w:t>ote</w:t>
      </w:r>
      <w:r w:rsidR="00C640E2" w:rsidRPr="00446658">
        <w:rPr>
          <w:i/>
          <w:iCs/>
        </w:rPr>
        <w:t xml:space="preserve">: </w:t>
      </w:r>
      <w:r w:rsidR="00C640E2" w:rsidRPr="008B7C14">
        <w:t>Patient retrieval or patient transportation are not eligible.</w:t>
      </w:r>
      <w:bookmarkEnd w:id="162"/>
    </w:p>
    <w:p w14:paraId="1714899B" w14:textId="48EB3362" w:rsidR="003B6364" w:rsidRPr="008146FB" w:rsidRDefault="00343E35" w:rsidP="003B6364">
      <w:pPr>
        <w:pStyle w:val="Heading4"/>
      </w:pPr>
      <w:r w:rsidRPr="00776660">
        <w:t>P</w:t>
      </w:r>
      <w:r w:rsidR="00776660" w:rsidRPr="005543E1">
        <w:t>articipant</w:t>
      </w:r>
      <w:r w:rsidRPr="00776660">
        <w:t>s on a</w:t>
      </w:r>
      <w:r w:rsidR="00C90C46">
        <w:t>n approved</w:t>
      </w:r>
      <w:r w:rsidRPr="00776660">
        <w:t xml:space="preserve"> training pathway</w:t>
      </w:r>
    </w:p>
    <w:p w14:paraId="09EFAAEC" w14:textId="0BC3641D" w:rsidR="003B6364" w:rsidRPr="00776660" w:rsidRDefault="003B6364" w:rsidP="003B6364">
      <w:r w:rsidRPr="00776660">
        <w:t xml:space="preserve">All </w:t>
      </w:r>
      <w:r w:rsidR="00343E35" w:rsidRPr="00776660">
        <w:t>participants</w:t>
      </w:r>
      <w:r w:rsidR="00776660" w:rsidRPr="00776660">
        <w:t xml:space="preserve"> undergoing approved training</w:t>
      </w:r>
      <w:r w:rsidRPr="00776660">
        <w:t xml:space="preserve"> will need to have session records confirmed and signed by their </w:t>
      </w:r>
      <w:r w:rsidR="002E69D0">
        <w:t xml:space="preserve">GP College </w:t>
      </w:r>
      <w:r w:rsidRPr="00776660">
        <w:t xml:space="preserve">(if on AGPT) or by their approved </w:t>
      </w:r>
      <w:r w:rsidR="001121AC">
        <w:t>s</w:t>
      </w:r>
      <w:r w:rsidRPr="00776660">
        <w:t xml:space="preserve">upervisor (if on </w:t>
      </w:r>
      <w:r w:rsidR="00776660" w:rsidRPr="005543E1">
        <w:t>another approved pathway</w:t>
      </w:r>
      <w:r w:rsidRPr="00776660">
        <w:t xml:space="preserve">) </w:t>
      </w:r>
      <w:r w:rsidR="008711F1">
        <w:t>in the relevant section of the</w:t>
      </w:r>
      <w:r w:rsidRPr="00776660">
        <w:t xml:space="preserve"> FPS </w:t>
      </w:r>
      <w:r w:rsidR="001121AC">
        <w:t>a</w:t>
      </w:r>
      <w:r w:rsidRPr="00776660">
        <w:t xml:space="preserve">pplication </w:t>
      </w:r>
      <w:r w:rsidR="001121AC">
        <w:t>f</w:t>
      </w:r>
      <w:r w:rsidRPr="00776660">
        <w:t>orm.</w:t>
      </w:r>
      <w:r w:rsidR="008711F1">
        <w:t xml:space="preserve"> </w:t>
      </w:r>
    </w:p>
    <w:p w14:paraId="3D4ACBA1" w14:textId="52CF69ED" w:rsidR="004208FF" w:rsidRPr="008146FB" w:rsidRDefault="008B7C14" w:rsidP="00435354">
      <w:r>
        <w:t>Registrars undertaking eligible training in MM 1-2 locations</w:t>
      </w:r>
      <w:r w:rsidR="003B6364" w:rsidRPr="00776660">
        <w:t xml:space="preserve"> will need to have these placements confirmed and signed off by their </w:t>
      </w:r>
      <w:r w:rsidR="002E69D0">
        <w:t>GP College</w:t>
      </w:r>
      <w:r w:rsidR="002E69D0" w:rsidRPr="00776660">
        <w:t xml:space="preserve"> </w:t>
      </w:r>
      <w:r w:rsidR="008711F1">
        <w:t>in the relevant section of the</w:t>
      </w:r>
      <w:r w:rsidR="008711F1" w:rsidRPr="00776660">
        <w:t xml:space="preserve"> FPS </w:t>
      </w:r>
      <w:r w:rsidR="001121AC">
        <w:t>a</w:t>
      </w:r>
      <w:r w:rsidR="008711F1" w:rsidRPr="00776660">
        <w:t xml:space="preserve">pplication </w:t>
      </w:r>
      <w:r w:rsidR="001121AC">
        <w:t>f</w:t>
      </w:r>
      <w:r w:rsidR="008711F1" w:rsidRPr="00776660">
        <w:t>orm</w:t>
      </w:r>
      <w:r w:rsidR="003B6364" w:rsidRPr="00776660">
        <w:t xml:space="preserve">. </w:t>
      </w:r>
    </w:p>
    <w:p w14:paraId="18910574" w14:textId="6F4B00DE" w:rsidR="00F15190" w:rsidRDefault="00F93EC1" w:rsidP="009403B6">
      <w:pPr>
        <w:pStyle w:val="Heading3"/>
      </w:pPr>
      <w:bookmarkStart w:id="163" w:name="_Toc525829120"/>
      <w:bookmarkStart w:id="164" w:name="_Toc146706869"/>
      <w:bookmarkStart w:id="165" w:name="_Toc152931121"/>
      <w:bookmarkStart w:id="166" w:name="_Toc152931236"/>
      <w:bookmarkStart w:id="167" w:name="_Toc153879211"/>
      <w:bookmarkStart w:id="168" w:name="_Toc197681585"/>
      <w:r>
        <w:lastRenderedPageBreak/>
        <w:t>4</w:t>
      </w:r>
      <w:r w:rsidR="00DB1AE6">
        <w:t>.</w:t>
      </w:r>
      <w:r w:rsidR="002149AB">
        <w:t>4</w:t>
      </w:r>
      <w:r w:rsidR="00DB1AE6">
        <w:t>.</w:t>
      </w:r>
      <w:r w:rsidR="002149AB">
        <w:t>3</w:t>
      </w:r>
      <w:r w:rsidR="00DB1AE6">
        <w:t xml:space="preserve"> </w:t>
      </w:r>
      <w:r w:rsidR="00F15190" w:rsidRPr="008146FB">
        <w:t>Timeframes for FPS applications</w:t>
      </w:r>
      <w:bookmarkEnd w:id="163"/>
      <w:bookmarkEnd w:id="164"/>
      <w:bookmarkEnd w:id="165"/>
      <w:bookmarkEnd w:id="166"/>
      <w:bookmarkEnd w:id="167"/>
      <w:bookmarkEnd w:id="168"/>
    </w:p>
    <w:p w14:paraId="0E8AFAED" w14:textId="75424CAF" w:rsidR="00F15190" w:rsidRPr="00C52071" w:rsidRDefault="00F15190" w:rsidP="00435354">
      <w:pPr>
        <w:pStyle w:val="Heading4"/>
        <w:rPr>
          <w:rFonts w:eastAsiaTheme="minorHAnsi"/>
          <w:bCs/>
        </w:rPr>
      </w:pPr>
      <w:r w:rsidRPr="00C52071">
        <w:rPr>
          <w:rFonts w:eastAsiaTheme="minorHAnsi"/>
        </w:rPr>
        <w:t xml:space="preserve">Alternative </w:t>
      </w:r>
      <w:r w:rsidR="00A02532">
        <w:rPr>
          <w:rFonts w:eastAsiaTheme="minorHAnsi"/>
        </w:rPr>
        <w:t>e</w:t>
      </w:r>
      <w:r w:rsidRPr="00C52071">
        <w:rPr>
          <w:rFonts w:eastAsiaTheme="minorHAnsi"/>
        </w:rPr>
        <w:t>mployment</w:t>
      </w:r>
    </w:p>
    <w:p w14:paraId="33CB6B69" w14:textId="5A160022" w:rsidR="009E35D3" w:rsidRDefault="009E35D3" w:rsidP="009403B6">
      <w:r>
        <w:t xml:space="preserve">Applications will be assessed on a defined reference period </w:t>
      </w:r>
      <w:r w:rsidR="00287D36">
        <w:t>as detailed in the</w:t>
      </w:r>
      <w:r>
        <w:t xml:space="preserve"> following table:</w:t>
      </w:r>
    </w:p>
    <w:tbl>
      <w:tblPr>
        <w:tblStyle w:val="TableGrid"/>
        <w:tblW w:w="0" w:type="auto"/>
        <w:tblLook w:val="04A0" w:firstRow="1" w:lastRow="0" w:firstColumn="1" w:lastColumn="0" w:noHBand="0" w:noVBand="1"/>
        <w:tblDescription w:val="Overview of how applications will be assessed."/>
      </w:tblPr>
      <w:tblGrid>
        <w:gridCol w:w="1980"/>
        <w:gridCol w:w="1417"/>
        <w:gridCol w:w="5619"/>
      </w:tblGrid>
      <w:tr w:rsidR="009E35D3" w14:paraId="3BCC90AA" w14:textId="77777777" w:rsidTr="00C76D3F">
        <w:trPr>
          <w:tblHeader/>
        </w:trPr>
        <w:tc>
          <w:tcPr>
            <w:tcW w:w="1980" w:type="dxa"/>
            <w:shd w:val="clear" w:color="auto" w:fill="D9D9D9" w:themeFill="background1" w:themeFillShade="D9"/>
          </w:tcPr>
          <w:p w14:paraId="3B932E61" w14:textId="067AB6EA" w:rsidR="009E35D3" w:rsidRDefault="009E35D3" w:rsidP="005543E1">
            <w:pPr>
              <w:pStyle w:val="Tableheadings"/>
            </w:pPr>
            <w:r>
              <w:t>Type of participant</w:t>
            </w:r>
          </w:p>
        </w:tc>
        <w:tc>
          <w:tcPr>
            <w:tcW w:w="1417" w:type="dxa"/>
            <w:shd w:val="clear" w:color="auto" w:fill="D9D9D9" w:themeFill="background1" w:themeFillShade="D9"/>
          </w:tcPr>
          <w:p w14:paraId="1867260B" w14:textId="4D50CDBC" w:rsidR="009E35D3" w:rsidRDefault="009E35D3" w:rsidP="00C76D3F">
            <w:pPr>
              <w:pStyle w:val="Tableheadings"/>
              <w:jc w:val="center"/>
            </w:pPr>
            <w:r>
              <w:t>MM location</w:t>
            </w:r>
          </w:p>
        </w:tc>
        <w:tc>
          <w:tcPr>
            <w:tcW w:w="5619" w:type="dxa"/>
            <w:shd w:val="clear" w:color="auto" w:fill="D9D9D9" w:themeFill="background1" w:themeFillShade="D9"/>
          </w:tcPr>
          <w:p w14:paraId="482B2F90" w14:textId="6A8AC2ED" w:rsidR="009E35D3" w:rsidRDefault="009E35D3" w:rsidP="005543E1">
            <w:pPr>
              <w:pStyle w:val="Tableheadings"/>
            </w:pPr>
            <w:r>
              <w:t>Timeframe for submitting application</w:t>
            </w:r>
          </w:p>
        </w:tc>
      </w:tr>
      <w:tr w:rsidR="009E35D3" w14:paraId="76AE95EB" w14:textId="77777777" w:rsidTr="00C76D3F">
        <w:tc>
          <w:tcPr>
            <w:tcW w:w="1980" w:type="dxa"/>
          </w:tcPr>
          <w:p w14:paraId="31D68C12" w14:textId="686AFC12" w:rsidR="009E35D3" w:rsidRDefault="009E35D3" w:rsidP="005543E1">
            <w:pPr>
              <w:pStyle w:val="tabletext"/>
            </w:pPr>
            <w:r>
              <w:t>New participant</w:t>
            </w:r>
          </w:p>
        </w:tc>
        <w:tc>
          <w:tcPr>
            <w:tcW w:w="1417" w:type="dxa"/>
          </w:tcPr>
          <w:p w14:paraId="0EC85EDE" w14:textId="232BD585" w:rsidR="009E35D3" w:rsidRDefault="009E35D3" w:rsidP="00C76D3F">
            <w:pPr>
              <w:pStyle w:val="tabletext"/>
              <w:jc w:val="center"/>
            </w:pPr>
            <w:r>
              <w:t>3-5</w:t>
            </w:r>
          </w:p>
        </w:tc>
        <w:tc>
          <w:tcPr>
            <w:tcW w:w="5619" w:type="dxa"/>
          </w:tcPr>
          <w:p w14:paraId="37EC1356" w14:textId="7BCA6497" w:rsidR="009E35D3" w:rsidRDefault="00C90C46" w:rsidP="005543E1">
            <w:pPr>
              <w:pStyle w:val="tabletext"/>
            </w:pPr>
            <w:r>
              <w:t xml:space="preserve">Applications assessed on the </w:t>
            </w:r>
            <w:r w:rsidR="0048285A">
              <w:t>16-quarter</w:t>
            </w:r>
            <w:r>
              <w:t xml:space="preserve"> period prior to the quarter in which the application is received.</w:t>
            </w:r>
          </w:p>
        </w:tc>
      </w:tr>
      <w:tr w:rsidR="009E35D3" w14:paraId="57941FFE" w14:textId="77777777" w:rsidTr="00C76D3F">
        <w:tc>
          <w:tcPr>
            <w:tcW w:w="1980" w:type="dxa"/>
          </w:tcPr>
          <w:p w14:paraId="22BA43BF" w14:textId="539A682B" w:rsidR="009E35D3" w:rsidRDefault="009E35D3" w:rsidP="005543E1">
            <w:pPr>
              <w:pStyle w:val="tabletext"/>
            </w:pPr>
            <w:r>
              <w:t>New participant</w:t>
            </w:r>
          </w:p>
        </w:tc>
        <w:tc>
          <w:tcPr>
            <w:tcW w:w="1417" w:type="dxa"/>
          </w:tcPr>
          <w:p w14:paraId="5EC5B51A" w14:textId="2C43137B" w:rsidR="009E35D3" w:rsidRDefault="009E35D3" w:rsidP="00C76D3F">
            <w:pPr>
              <w:pStyle w:val="tabletext"/>
              <w:jc w:val="center"/>
            </w:pPr>
            <w:r>
              <w:t>6-7</w:t>
            </w:r>
          </w:p>
        </w:tc>
        <w:tc>
          <w:tcPr>
            <w:tcW w:w="5619" w:type="dxa"/>
          </w:tcPr>
          <w:p w14:paraId="61C1818E" w14:textId="7B91A789" w:rsidR="009E35D3" w:rsidRDefault="00C90C46" w:rsidP="005543E1">
            <w:pPr>
              <w:pStyle w:val="tabletext"/>
            </w:pPr>
            <w:r>
              <w:t xml:space="preserve">Applications assessed on the </w:t>
            </w:r>
            <w:r w:rsidR="0048285A">
              <w:t>eight-quarter</w:t>
            </w:r>
            <w:r>
              <w:t xml:space="preserve"> period prior to the quarter in which the application is received.</w:t>
            </w:r>
          </w:p>
        </w:tc>
      </w:tr>
      <w:tr w:rsidR="009E35D3" w14:paraId="011DC600" w14:textId="77777777" w:rsidTr="00C76D3F">
        <w:tc>
          <w:tcPr>
            <w:tcW w:w="1980" w:type="dxa"/>
          </w:tcPr>
          <w:p w14:paraId="689C3354" w14:textId="0AF52CCC" w:rsidR="009E35D3" w:rsidRDefault="009E35D3" w:rsidP="005543E1">
            <w:pPr>
              <w:pStyle w:val="tabletext"/>
            </w:pPr>
            <w:r>
              <w:t>Continuing participants</w:t>
            </w:r>
          </w:p>
        </w:tc>
        <w:tc>
          <w:tcPr>
            <w:tcW w:w="1417" w:type="dxa"/>
          </w:tcPr>
          <w:p w14:paraId="4B6A1879" w14:textId="0CD7FE7D" w:rsidR="009E35D3" w:rsidRDefault="009E35D3" w:rsidP="00C76D3F">
            <w:pPr>
              <w:pStyle w:val="tabletext"/>
              <w:jc w:val="center"/>
            </w:pPr>
            <w:r>
              <w:t>3-7</w:t>
            </w:r>
          </w:p>
        </w:tc>
        <w:tc>
          <w:tcPr>
            <w:tcW w:w="5619" w:type="dxa"/>
          </w:tcPr>
          <w:p w14:paraId="4039B692" w14:textId="13D291A8" w:rsidR="009E35D3" w:rsidRDefault="00C90C46" w:rsidP="005543E1">
            <w:pPr>
              <w:pStyle w:val="tabletext"/>
            </w:pPr>
            <w:r>
              <w:t xml:space="preserve">Applications assessed on the </w:t>
            </w:r>
            <w:r w:rsidR="0048285A">
              <w:t>eight-quarter</w:t>
            </w:r>
            <w:r>
              <w:t xml:space="preserve"> period prior to the quarter in which the application is received.</w:t>
            </w:r>
          </w:p>
        </w:tc>
      </w:tr>
    </w:tbl>
    <w:p w14:paraId="04C90A07" w14:textId="7D098D5E" w:rsidR="00F15190" w:rsidRDefault="00F15190" w:rsidP="005543E1">
      <w:pPr>
        <w:spacing w:before="240"/>
      </w:pPr>
      <w:r w:rsidRPr="008146FB">
        <w:t xml:space="preserve">For example, if a </w:t>
      </w:r>
      <w:r w:rsidR="003636D0">
        <w:t xml:space="preserve">new </w:t>
      </w:r>
      <w:r w:rsidR="000D4918">
        <w:t>participant</w:t>
      </w:r>
      <w:r w:rsidR="003636D0">
        <w:t xml:space="preserve"> practising in MM</w:t>
      </w:r>
      <w:r w:rsidR="009B0B32">
        <w:t xml:space="preserve"> </w:t>
      </w:r>
      <w:r w:rsidR="003636D0">
        <w:t xml:space="preserve">3-5 locations </w:t>
      </w:r>
      <w:r w:rsidR="000D4918">
        <w:t>applies in June 202</w:t>
      </w:r>
      <w:r w:rsidR="00BA65DA">
        <w:t>4</w:t>
      </w:r>
      <w:r w:rsidRPr="008146FB">
        <w:t xml:space="preserve"> (Quarter 4), the RWA will assess them on any unpaid quarters </w:t>
      </w:r>
      <w:r w:rsidR="000D4918">
        <w:t xml:space="preserve">from </w:t>
      </w:r>
      <w:r w:rsidR="003636D0">
        <w:t xml:space="preserve">January </w:t>
      </w:r>
      <w:r w:rsidR="0096483E">
        <w:t>-</w:t>
      </w:r>
      <w:r w:rsidR="003636D0">
        <w:t xml:space="preserve"> </w:t>
      </w:r>
      <w:r w:rsidR="000D4918">
        <w:t>March 202</w:t>
      </w:r>
      <w:r w:rsidR="00BA65DA">
        <w:t>4</w:t>
      </w:r>
      <w:r w:rsidRPr="008146FB">
        <w:t xml:space="preserve"> (Quarter 3) and the </w:t>
      </w:r>
      <w:r w:rsidR="003636D0">
        <w:t>15</w:t>
      </w:r>
      <w:r w:rsidR="003636D0" w:rsidRPr="008146FB">
        <w:t xml:space="preserve"> </w:t>
      </w:r>
      <w:r w:rsidRPr="008146FB">
        <w:t>preceding quarters.</w:t>
      </w:r>
      <w:r w:rsidR="003636D0">
        <w:t xml:space="preserve"> If they were practising predominantly in MM</w:t>
      </w:r>
      <w:r w:rsidR="009B0B32">
        <w:t xml:space="preserve"> </w:t>
      </w:r>
      <w:r w:rsidR="003636D0">
        <w:t xml:space="preserve">6-7 locations, or were a continuing practitioner, they would only be assessed </w:t>
      </w:r>
      <w:r w:rsidR="00A57E56">
        <w:t>on unpaid quarters from January – March 202</w:t>
      </w:r>
      <w:r w:rsidR="00BA65DA">
        <w:t>4</w:t>
      </w:r>
      <w:r w:rsidR="00A57E56">
        <w:t xml:space="preserve"> (Quarter 3) and the seven preceding quarters.</w:t>
      </w:r>
    </w:p>
    <w:p w14:paraId="36136FAA" w14:textId="6D128884" w:rsidR="00A57E56" w:rsidRDefault="00A57E56" w:rsidP="009403B6">
      <w:r>
        <w:t xml:space="preserve">All </w:t>
      </w:r>
      <w:r w:rsidR="00FE50C8">
        <w:t xml:space="preserve">participants </w:t>
      </w:r>
      <w:r>
        <w:t xml:space="preserve">are encouraged to submit their applications as soon as practicable following completion of the required </w:t>
      </w:r>
      <w:r w:rsidR="006F1855">
        <w:t>number</w:t>
      </w:r>
      <w:r>
        <w:t xml:space="preserve"> of </w:t>
      </w:r>
      <w:r w:rsidR="00D10CD6">
        <w:t xml:space="preserve">active </w:t>
      </w:r>
      <w:r>
        <w:t xml:space="preserve">quarters for </w:t>
      </w:r>
      <w:r w:rsidRPr="00D10CD6">
        <w:t xml:space="preserve">payment (refer to </w:t>
      </w:r>
      <w:hyperlink w:anchor="_2.3.4_Number_of" w:history="1">
        <w:r w:rsidR="00951B56">
          <w:rPr>
            <w:rStyle w:val="Hyperlink"/>
          </w:rPr>
          <w:t>S</w:t>
        </w:r>
        <w:r w:rsidR="00203A1C" w:rsidRPr="00D10CD6">
          <w:rPr>
            <w:rStyle w:val="Hyperlink"/>
          </w:rPr>
          <w:t>ection 2.</w:t>
        </w:r>
        <w:r w:rsidR="00C90C46">
          <w:rPr>
            <w:rStyle w:val="Hyperlink"/>
          </w:rPr>
          <w:t>3</w:t>
        </w:r>
        <w:r w:rsidR="00203A1C" w:rsidRPr="00D10CD6">
          <w:rPr>
            <w:rStyle w:val="Hyperlink"/>
          </w:rPr>
          <w:t>.</w:t>
        </w:r>
        <w:r w:rsidR="004113F8">
          <w:rPr>
            <w:rStyle w:val="Hyperlink"/>
          </w:rPr>
          <w:t>1</w:t>
        </w:r>
      </w:hyperlink>
      <w:r w:rsidRPr="00D10CD6">
        <w:t>).</w:t>
      </w:r>
    </w:p>
    <w:p w14:paraId="56F450EC" w14:textId="2D6E3101" w:rsidR="00F15190" w:rsidRPr="00C52071" w:rsidRDefault="00A02532" w:rsidP="009403B6">
      <w:pPr>
        <w:pStyle w:val="Heading4"/>
      </w:pPr>
      <w:r>
        <w:t>Alternative employment top-u</w:t>
      </w:r>
      <w:r w:rsidR="00F15190" w:rsidRPr="00C52071">
        <w:t xml:space="preserve">ps and </w:t>
      </w:r>
      <w:r w:rsidR="006F1855">
        <w:t>S</w:t>
      </w:r>
      <w:r w:rsidR="00F15190" w:rsidRPr="00C52071">
        <w:t xml:space="preserve">pecial </w:t>
      </w:r>
      <w:r>
        <w:t>top-u</w:t>
      </w:r>
      <w:r w:rsidR="00F15190" w:rsidRPr="00C52071">
        <w:t xml:space="preserve">ps for </w:t>
      </w:r>
      <w:r>
        <w:t>m</w:t>
      </w:r>
      <w:r w:rsidR="00F15190" w:rsidRPr="00C52071">
        <w:t xml:space="preserve">edical </w:t>
      </w:r>
      <w:r>
        <w:t>p</w:t>
      </w:r>
      <w:r w:rsidR="00F15190" w:rsidRPr="00C52071">
        <w:t xml:space="preserve">ractitioners </w:t>
      </w:r>
      <w:r>
        <w:t>receiving CPS p</w:t>
      </w:r>
      <w:r w:rsidR="00F15190" w:rsidRPr="00C52071">
        <w:t>ayments</w:t>
      </w:r>
    </w:p>
    <w:p w14:paraId="4C195DF8" w14:textId="1E2942DF" w:rsidR="007D6876" w:rsidRDefault="007D6876" w:rsidP="007D6876">
      <w:pPr>
        <w:spacing w:before="240"/>
      </w:pPr>
      <w:bookmarkStart w:id="169" w:name="_Toc430077644"/>
      <w:bookmarkStart w:id="170" w:name="_Toc439753963"/>
      <w:bookmarkStart w:id="171" w:name="_Toc525829122"/>
      <w:bookmarkStart w:id="172" w:name="_Toc146706870"/>
      <w:r>
        <w:t xml:space="preserve">Medical practitioners who have received a CPS </w:t>
      </w:r>
      <w:r w:rsidR="0020766C">
        <w:t>payment but</w:t>
      </w:r>
      <w:r>
        <w:t xml:space="preserve"> are applying under the FPS for a top-up payment for eligible non-MBS claimed services have </w:t>
      </w:r>
      <w:r w:rsidR="0020766C">
        <w:t>6</w:t>
      </w:r>
      <w:r>
        <w:t xml:space="preserve"> months to submit an FPS application form for a top-up payment. The </w:t>
      </w:r>
      <w:r w:rsidR="0020766C">
        <w:t>6</w:t>
      </w:r>
      <w:r>
        <w:t xml:space="preserve"> months commences from the date on the CPS payment advice sent by Services Australia. Beyond </w:t>
      </w:r>
      <w:r w:rsidR="0020766C">
        <w:t>6</w:t>
      </w:r>
      <w:r>
        <w:t xml:space="preserve"> months, a medical practitioner is no longer able to apply for FPS payment related to that CPS payment reference period. </w:t>
      </w:r>
    </w:p>
    <w:p w14:paraId="2823CAD2" w14:textId="303DC0C7" w:rsidR="00F15190" w:rsidRPr="008146FB" w:rsidRDefault="00F93EC1" w:rsidP="005543E1">
      <w:pPr>
        <w:pStyle w:val="Heading3"/>
      </w:pPr>
      <w:bookmarkStart w:id="173" w:name="_Toc152931122"/>
      <w:bookmarkStart w:id="174" w:name="_Toc152931237"/>
      <w:bookmarkStart w:id="175" w:name="_Toc153879212"/>
      <w:bookmarkStart w:id="176" w:name="_Toc197681586"/>
      <w:r>
        <w:t>4</w:t>
      </w:r>
      <w:r w:rsidR="00DB1AE6">
        <w:t>.</w:t>
      </w:r>
      <w:r w:rsidR="00816892">
        <w:t>4.4</w:t>
      </w:r>
      <w:r w:rsidR="00DB1AE6">
        <w:t xml:space="preserve"> </w:t>
      </w:r>
      <w:r w:rsidR="00F15190" w:rsidRPr="008146FB">
        <w:t xml:space="preserve">Assessment of </w:t>
      </w:r>
      <w:r w:rsidR="00A02532">
        <w:t>a</w:t>
      </w:r>
      <w:r w:rsidR="00F15190" w:rsidRPr="008146FB">
        <w:t>pplications</w:t>
      </w:r>
      <w:bookmarkEnd w:id="169"/>
      <w:bookmarkEnd w:id="170"/>
      <w:bookmarkEnd w:id="171"/>
      <w:bookmarkEnd w:id="172"/>
      <w:bookmarkEnd w:id="173"/>
      <w:bookmarkEnd w:id="174"/>
      <w:bookmarkEnd w:id="175"/>
      <w:bookmarkEnd w:id="176"/>
    </w:p>
    <w:p w14:paraId="31E146B3" w14:textId="018A99C1" w:rsidR="00F15190" w:rsidRDefault="00F15190" w:rsidP="00435354">
      <w:r w:rsidRPr="008146FB">
        <w:t xml:space="preserve">Each applicant must satisfy all eligibility </w:t>
      </w:r>
      <w:r w:rsidR="0048285A" w:rsidRPr="008146FB">
        <w:t>requirements,</w:t>
      </w:r>
      <w:r w:rsidRPr="008146FB">
        <w:t xml:space="preserve"> and any application compliance requirements specified in these Guidelines in order to be considered for an incentive payment.</w:t>
      </w:r>
      <w:r w:rsidR="00FA3186">
        <w:t xml:space="preserve"> </w:t>
      </w:r>
      <w:r w:rsidRPr="008146FB">
        <w:t>Applications will be assessed by the RWA in accordance with these Guidelines</w:t>
      </w:r>
      <w:r w:rsidR="00FA3186">
        <w:t xml:space="preserve"> and practitioners will be notified of the outcome</w:t>
      </w:r>
      <w:r w:rsidRPr="008146FB">
        <w:t>.</w:t>
      </w:r>
    </w:p>
    <w:p w14:paraId="122D94D0" w14:textId="77777777" w:rsidR="005449E3" w:rsidRPr="008146FB" w:rsidRDefault="005449E3" w:rsidP="00435354"/>
    <w:p w14:paraId="297296BA" w14:textId="457E58DF" w:rsidR="0043095F" w:rsidRPr="008146FB" w:rsidRDefault="00F93EC1" w:rsidP="003A1296">
      <w:pPr>
        <w:pStyle w:val="Heading1"/>
        <w:ind w:left="360"/>
      </w:pPr>
      <w:bookmarkStart w:id="177" w:name="_Toc197681587"/>
      <w:r>
        <w:lastRenderedPageBreak/>
        <w:t>5</w:t>
      </w:r>
      <w:r w:rsidR="0043095F">
        <w:t>. Other information</w:t>
      </w:r>
      <w:bookmarkEnd w:id="177"/>
    </w:p>
    <w:p w14:paraId="4C86EE40" w14:textId="787D53A8" w:rsidR="00BC363B" w:rsidRPr="008146FB" w:rsidRDefault="00BC363B" w:rsidP="00C67433">
      <w:pPr>
        <w:pStyle w:val="Heading2"/>
        <w:ind w:left="360"/>
      </w:pPr>
      <w:bookmarkStart w:id="178" w:name="_Toc197681588"/>
      <w:r>
        <w:t>5.</w:t>
      </w:r>
      <w:r w:rsidR="00C90C46">
        <w:t>1</w:t>
      </w:r>
      <w:r>
        <w:t xml:space="preserve"> </w:t>
      </w:r>
      <w:r w:rsidRPr="008146FB">
        <w:t>Taxation</w:t>
      </w:r>
      <w:bookmarkEnd w:id="178"/>
    </w:p>
    <w:p w14:paraId="6F6EECC8" w14:textId="36E33487" w:rsidR="00BC363B" w:rsidRDefault="00BC363B" w:rsidP="00BC363B">
      <w:r w:rsidRPr="008146FB">
        <w:t xml:space="preserve">Payments under the </w:t>
      </w:r>
      <w:r w:rsidRPr="00DF6C92">
        <w:t>WIP – Doctor Stream</w:t>
      </w:r>
      <w:r>
        <w:rPr>
          <w:i/>
        </w:rPr>
        <w:t xml:space="preserve"> </w:t>
      </w:r>
      <w:r w:rsidRPr="008146FB">
        <w:t xml:space="preserve">are not subject to Pay As You Go (PAYG) withholding tax.  Recipients must declare incentive payments for tax </w:t>
      </w:r>
      <w:r w:rsidR="0020766C" w:rsidRPr="008146FB">
        <w:t>purposes and</w:t>
      </w:r>
      <w:r w:rsidRPr="008146FB">
        <w:t xml:space="preserve"> are advised to seek advice from their financial adviser, accountant or the Australian Taxation Office (ATO) regarding their own tax arrangements.</w:t>
      </w:r>
    </w:p>
    <w:p w14:paraId="0150E4B0" w14:textId="3029F54D" w:rsidR="00BC363B" w:rsidRDefault="003774B0" w:rsidP="00BC363B">
      <w:pPr>
        <w:pStyle w:val="Heading2"/>
      </w:pPr>
      <w:bookmarkStart w:id="179" w:name="_5.2_Health_Professional"/>
      <w:bookmarkStart w:id="180" w:name="_Toc197681589"/>
      <w:bookmarkEnd w:id="179"/>
      <w:r>
        <w:t>5</w:t>
      </w:r>
      <w:r w:rsidR="00BC363B">
        <w:t>.</w:t>
      </w:r>
      <w:r w:rsidR="00C90C46">
        <w:t>2</w:t>
      </w:r>
      <w:r w:rsidR="00BC363B">
        <w:t xml:space="preserve"> Health Professional Online Services (HPOS)</w:t>
      </w:r>
      <w:bookmarkEnd w:id="180"/>
    </w:p>
    <w:p w14:paraId="1761E53E" w14:textId="230AA9C9" w:rsidR="00BC363B" w:rsidRDefault="00BC363B" w:rsidP="00BC363B">
      <w:r>
        <w:t xml:space="preserve">HPOS is a fast and secure way for health professionals and administrators to do business online with </w:t>
      </w:r>
      <w:r w:rsidR="002C25ED">
        <w:t>Services Australia</w:t>
      </w:r>
      <w:r>
        <w:t xml:space="preserve">. It offers health professionals a single entry point to perform a range of business and administrative tasks including submitting claims online, managing medical practitioner details, retrieving statements/reports, and authorising and managing delegations. </w:t>
      </w:r>
    </w:p>
    <w:p w14:paraId="21A442EF" w14:textId="7E0C5D05" w:rsidR="00BC363B" w:rsidRDefault="00BC363B" w:rsidP="00BC363B">
      <w:r>
        <w:t xml:space="preserve">For the WIP – Doctor Stream, medical practitioners will be able to view their service history (active </w:t>
      </w:r>
      <w:r w:rsidR="00C90C46">
        <w:t>and</w:t>
      </w:r>
      <w:r>
        <w:t xml:space="preserve"> inactive quarters), payment </w:t>
      </w:r>
      <w:r w:rsidR="009E09D7">
        <w:t>history</w:t>
      </w:r>
      <w:r w:rsidR="00603B22">
        <w:t>,</w:t>
      </w:r>
      <w:r w:rsidR="009E09D7">
        <w:t xml:space="preserve"> and</w:t>
      </w:r>
      <w:r>
        <w:t xml:space="preserve"> update bank details by </w:t>
      </w:r>
      <w:r w:rsidRPr="009E09D7">
        <w:t xml:space="preserve">selecting the </w:t>
      </w:r>
      <w:r w:rsidR="006006F9" w:rsidRPr="009E09D7">
        <w:t>WIP – Doctor Stream</w:t>
      </w:r>
      <w:r>
        <w:t xml:space="preserve"> </w:t>
      </w:r>
      <w:r w:rsidR="009E09D7">
        <w:t xml:space="preserve">program </w:t>
      </w:r>
      <w:r>
        <w:t>tile.</w:t>
      </w:r>
      <w:r w:rsidR="009E09D7">
        <w:t xml:space="preserve"> Medical practitioners can also view payment statements and receive notifications for their</w:t>
      </w:r>
      <w:r w:rsidR="00603B22">
        <w:t xml:space="preserve"> mail services in HPOS. For the WIP – Doctor Stream, any medical practitioner with HPOS access will automatically receive payment statements and letters to their HPOS mailbox.</w:t>
      </w:r>
      <w:r>
        <w:t xml:space="preserve"> Any updates made online in HPOS will be visible and take effect immediately. </w:t>
      </w:r>
    </w:p>
    <w:p w14:paraId="6104886E" w14:textId="2C32BC31" w:rsidR="00340E8E" w:rsidRDefault="00BC363B" w:rsidP="00BC363B">
      <w:r>
        <w:t xml:space="preserve">Medical practitioners will need to use their </w:t>
      </w:r>
      <w:r w:rsidR="00812DCC">
        <w:t xml:space="preserve">individual </w:t>
      </w:r>
      <w:r>
        <w:t xml:space="preserve">Provider Digital Access Account (PRODA) to access HPOS. PRODA is a secure online verification system that uses a username, password and verification code to login. It is a portable solution that requires no additional hardware or software and is available to anyone. If </w:t>
      </w:r>
      <w:r w:rsidR="00E72B2A">
        <w:t xml:space="preserve">a </w:t>
      </w:r>
      <w:r>
        <w:t>medical practitioner do</w:t>
      </w:r>
      <w:r w:rsidR="00E72B2A">
        <w:t>es</w:t>
      </w:r>
      <w:r>
        <w:t xml:space="preserve"> not already have a PRODA account, one can be created at</w:t>
      </w:r>
      <w:r w:rsidR="00F82477">
        <w:t xml:space="preserve"> </w:t>
      </w:r>
      <w:hyperlink r:id="rId14" w:history="1">
        <w:r w:rsidR="00F82477" w:rsidRPr="00FB413B">
          <w:rPr>
            <w:rStyle w:val="Hyperlink"/>
          </w:rPr>
          <w:t>Services Australia Provider Digital Access (PRODA)</w:t>
        </w:r>
      </w:hyperlink>
      <w:r>
        <w:t>. To access HPOS, visit</w:t>
      </w:r>
      <w:r w:rsidR="005146B0">
        <w:t xml:space="preserve"> </w:t>
      </w:r>
      <w:hyperlink r:id="rId15" w:history="1">
        <w:r w:rsidR="005146B0">
          <w:rPr>
            <w:rStyle w:val="Hyperlink"/>
          </w:rPr>
          <w:t>Services Australia HPOS</w:t>
        </w:r>
      </w:hyperlink>
      <w:r>
        <w:t>.</w:t>
      </w:r>
    </w:p>
    <w:p w14:paraId="753C78CC" w14:textId="261C61CA" w:rsidR="00340E8E" w:rsidRPr="008C2555" w:rsidRDefault="00340E8E" w:rsidP="00340E8E">
      <w:pPr>
        <w:pStyle w:val="Heading2"/>
      </w:pPr>
      <w:bookmarkStart w:id="181" w:name="_Toc137119777"/>
      <w:bookmarkStart w:id="182" w:name="_Toc197681590"/>
      <w:r w:rsidRPr="008C2555">
        <w:t>5.</w:t>
      </w:r>
      <w:r w:rsidR="00C90C46">
        <w:t>3</w:t>
      </w:r>
      <w:r w:rsidRPr="008C2555">
        <w:t xml:space="preserve"> Privacy and consent</w:t>
      </w:r>
      <w:bookmarkEnd w:id="181"/>
      <w:bookmarkEnd w:id="182"/>
    </w:p>
    <w:p w14:paraId="2BF32764" w14:textId="3E15D531" w:rsidR="00340E8E" w:rsidRPr="003818F0" w:rsidRDefault="00340E8E" w:rsidP="008B7C14">
      <w:r w:rsidRPr="003818F0">
        <w:t xml:space="preserve">Your personal information is protected by law (including the </w:t>
      </w:r>
      <w:r w:rsidRPr="003818F0">
        <w:rPr>
          <w:i/>
          <w:iCs/>
        </w:rPr>
        <w:t>Privacy Act 1988</w:t>
      </w:r>
      <w:r w:rsidRPr="003818F0">
        <w:t xml:space="preserve">) and is collected by Services Australia </w:t>
      </w:r>
      <w:r w:rsidR="00C90C46" w:rsidRPr="003818F0">
        <w:t xml:space="preserve">on behalf of the Department of Health and Aged Care </w:t>
      </w:r>
      <w:r w:rsidRPr="003818F0">
        <w:t>for the purposes of the WIP</w:t>
      </w:r>
      <w:r w:rsidR="008B7C14" w:rsidRPr="003818F0">
        <w:t xml:space="preserve"> </w:t>
      </w:r>
      <w:r w:rsidRPr="003818F0">
        <w:t>–</w:t>
      </w:r>
      <w:r w:rsidR="008B7C14" w:rsidRPr="003818F0">
        <w:t xml:space="preserve"> </w:t>
      </w:r>
      <w:r w:rsidRPr="003818F0">
        <w:t>Doctor Stream.</w:t>
      </w:r>
    </w:p>
    <w:p w14:paraId="34AE6009" w14:textId="5C385357" w:rsidR="00340E8E" w:rsidRPr="003818F0" w:rsidRDefault="00340E8E" w:rsidP="008B7C14">
      <w:r w:rsidRPr="003818F0">
        <w:t xml:space="preserve">Your personal information </w:t>
      </w:r>
      <w:r w:rsidR="00C90C46" w:rsidRPr="003818F0">
        <w:t>may</w:t>
      </w:r>
      <w:r w:rsidRPr="003818F0">
        <w:t xml:space="preserve"> be disclosed </w:t>
      </w:r>
      <w:r w:rsidR="00C90C46" w:rsidRPr="003818F0">
        <w:t>by</w:t>
      </w:r>
      <w:r w:rsidRPr="003818F0">
        <w:t xml:space="preserve"> the Australian Government Department of Health and Aged Care</w:t>
      </w:r>
      <w:r w:rsidR="00C90C46" w:rsidRPr="003818F0">
        <w:t xml:space="preserve"> to</w:t>
      </w:r>
      <w:r w:rsidR="00C6356D" w:rsidRPr="003818F0">
        <w:t xml:space="preserve"> </w:t>
      </w:r>
      <w:r w:rsidR="007D6876" w:rsidRPr="003818F0">
        <w:t>Department of Veterans</w:t>
      </w:r>
      <w:r w:rsidR="00850208" w:rsidRPr="003818F0">
        <w:t>’</w:t>
      </w:r>
      <w:r w:rsidR="007D6876" w:rsidRPr="003818F0">
        <w:t xml:space="preserve"> Affairs</w:t>
      </w:r>
      <w:r w:rsidR="008B7C14" w:rsidRPr="003818F0">
        <w:t xml:space="preserve"> </w:t>
      </w:r>
      <w:r w:rsidR="007D6876" w:rsidRPr="003818F0">
        <w:t xml:space="preserve">and other parties such as </w:t>
      </w:r>
      <w:r w:rsidR="00850208" w:rsidRPr="003818F0">
        <w:t>P</w:t>
      </w:r>
      <w:r w:rsidR="007D6876" w:rsidRPr="003818F0">
        <w:t xml:space="preserve">rimary Health Networks, </w:t>
      </w:r>
      <w:r w:rsidRPr="003818F0">
        <w:t>to enable those departments to administer aspects of WIP</w:t>
      </w:r>
      <w:r w:rsidR="007D6876" w:rsidRPr="003818F0">
        <w:t> </w:t>
      </w:r>
      <w:r w:rsidRPr="003818F0">
        <w:t>–</w:t>
      </w:r>
      <w:r w:rsidR="007D6876" w:rsidRPr="003818F0">
        <w:t> </w:t>
      </w:r>
      <w:r w:rsidRPr="003818F0">
        <w:t>Doctor Stream, including for program</w:t>
      </w:r>
      <w:r w:rsidR="00F874B0" w:rsidRPr="003818F0">
        <w:t xml:space="preserve"> monitoring, program</w:t>
      </w:r>
      <w:r w:rsidRPr="003818F0">
        <w:t xml:space="preserve"> compliance, for statistical and research purposes and to inform policy development.</w:t>
      </w:r>
    </w:p>
    <w:p w14:paraId="2A4926F2" w14:textId="2BC9DF24" w:rsidR="00340E8E" w:rsidRDefault="00340E8E" w:rsidP="00BC363B">
      <w:r w:rsidRPr="003818F0">
        <w:t>More information about the way Services Australia manages personal information</w:t>
      </w:r>
      <w:r w:rsidR="00C6356D" w:rsidRPr="003818F0">
        <w:t xml:space="preserve">, including Services Australia privacy policy is available on its </w:t>
      </w:r>
      <w:hyperlink r:id="rId16" w:history="1">
        <w:r w:rsidR="00C6356D" w:rsidRPr="003818F0">
          <w:rPr>
            <w:rStyle w:val="Hyperlink"/>
          </w:rPr>
          <w:t>website</w:t>
        </w:r>
      </w:hyperlink>
      <w:r w:rsidR="00C6356D" w:rsidRPr="003818F0">
        <w:t>.</w:t>
      </w:r>
      <w:r w:rsidRPr="008B7C14">
        <w:t xml:space="preserve"> </w:t>
      </w:r>
    </w:p>
    <w:p w14:paraId="2C0D1432" w14:textId="0DBE9D48" w:rsidR="0043095F" w:rsidRPr="008146FB" w:rsidRDefault="003774B0" w:rsidP="0043095F">
      <w:pPr>
        <w:pStyle w:val="Heading2"/>
      </w:pPr>
      <w:bookmarkStart w:id="183" w:name="_Toc197681591"/>
      <w:r>
        <w:lastRenderedPageBreak/>
        <w:t>5</w:t>
      </w:r>
      <w:r w:rsidR="0043095F">
        <w:t>.</w:t>
      </w:r>
      <w:r w:rsidR="00C90C46">
        <w:t>4</w:t>
      </w:r>
      <w:r w:rsidR="0043095F">
        <w:t xml:space="preserve"> </w:t>
      </w:r>
      <w:r w:rsidR="0043095F" w:rsidRPr="008146FB">
        <w:t xml:space="preserve">Opting </w:t>
      </w:r>
      <w:r w:rsidR="0043095F">
        <w:t>o</w:t>
      </w:r>
      <w:r w:rsidR="0043095F" w:rsidRPr="008146FB">
        <w:t xml:space="preserve">ut of the </w:t>
      </w:r>
      <w:r w:rsidR="0043095F">
        <w:t>WIP – Doctor Stream</w:t>
      </w:r>
      <w:bookmarkEnd w:id="183"/>
    </w:p>
    <w:p w14:paraId="0CCC859A" w14:textId="707CEE7C" w:rsidR="0043095F" w:rsidRPr="008146FB" w:rsidRDefault="0043095F" w:rsidP="0043095F">
      <w:r w:rsidRPr="008146FB">
        <w:t xml:space="preserve">If a medical practitioner no longer wants to receive </w:t>
      </w:r>
      <w:r>
        <w:t>WIP – Doctor Stream</w:t>
      </w:r>
      <w:r w:rsidRPr="008146FB">
        <w:t xml:space="preserve"> payments</w:t>
      </w:r>
      <w:r w:rsidR="00464D4B">
        <w:t>,</w:t>
      </w:r>
      <w:r w:rsidRPr="008146FB">
        <w:t xml:space="preserve"> they may opt out of the </w:t>
      </w:r>
      <w:r>
        <w:t>WIP – Doctor Stream</w:t>
      </w:r>
      <w:r w:rsidRPr="008146FB">
        <w:t xml:space="preserve"> at any time. If a medical practitioner opts out of the </w:t>
      </w:r>
      <w:r>
        <w:t xml:space="preserve">WIP – Doctor </w:t>
      </w:r>
      <w:r w:rsidR="00172513">
        <w:t>Stream,</w:t>
      </w:r>
      <w:r w:rsidRPr="008146FB">
        <w:t xml:space="preserve"> they </w:t>
      </w:r>
      <w:r>
        <w:t>will forfeit any active quarters and payments during the opting out period</w:t>
      </w:r>
      <w:r w:rsidRPr="008146FB">
        <w:t>.</w:t>
      </w:r>
    </w:p>
    <w:p w14:paraId="1D2E2AB5" w14:textId="2297AE89" w:rsidR="0043095F" w:rsidRPr="008146FB" w:rsidRDefault="0043095F" w:rsidP="0043095F">
      <w:r w:rsidRPr="008146FB">
        <w:t xml:space="preserve">To opt out of the </w:t>
      </w:r>
      <w:r>
        <w:t>WIP – Doctor Stream</w:t>
      </w:r>
      <w:r w:rsidRPr="008146FB">
        <w:t xml:space="preserve"> a medical practitioner </w:t>
      </w:r>
      <w:r>
        <w:t xml:space="preserve">must contact </w:t>
      </w:r>
      <w:r w:rsidR="002C25ED">
        <w:t>Services Australia</w:t>
      </w:r>
      <w:r>
        <w:t xml:space="preserve"> </w:t>
      </w:r>
      <w:r w:rsidR="00B75C7F">
        <w:t xml:space="preserve">at </w:t>
      </w:r>
      <w:hyperlink r:id="rId17" w:history="1">
        <w:r w:rsidR="00384B5D" w:rsidRPr="00E424E5">
          <w:rPr>
            <w:rStyle w:val="Hyperlink"/>
          </w:rPr>
          <w:t>WIPDoctor@servicesaustralia.gov.au</w:t>
        </w:r>
      </w:hyperlink>
      <w:r w:rsidR="00384B5D">
        <w:t xml:space="preserve"> </w:t>
      </w:r>
      <w:r>
        <w:t xml:space="preserve">and provide </w:t>
      </w:r>
      <w:r w:rsidR="00F3195D">
        <w:t>their reason for opting out in writing</w:t>
      </w:r>
      <w:r w:rsidRPr="008146FB">
        <w:t xml:space="preserve">. </w:t>
      </w:r>
      <w:r w:rsidR="002C25ED">
        <w:t>Services Australia</w:t>
      </w:r>
      <w:r w:rsidRPr="008146FB">
        <w:t xml:space="preserve"> will write to the medical practitioner confirming that they have chosen to opt out of the </w:t>
      </w:r>
      <w:r>
        <w:t>WIP – Doctor Stream</w:t>
      </w:r>
      <w:r w:rsidRPr="008146FB">
        <w:t>.</w:t>
      </w:r>
    </w:p>
    <w:p w14:paraId="67FB5172" w14:textId="0CBAF03C" w:rsidR="00F411F3" w:rsidRDefault="0043095F" w:rsidP="00435354">
      <w:r w:rsidRPr="008146FB">
        <w:t xml:space="preserve">The medical practitioner will forfeit all future payments unless they opt back in to the </w:t>
      </w:r>
      <w:r>
        <w:t>WIP – Doctor Stream</w:t>
      </w:r>
      <w:r w:rsidRPr="008146FB">
        <w:t xml:space="preserve">. </w:t>
      </w:r>
      <w:r w:rsidR="00464D4B">
        <w:t>If</w:t>
      </w:r>
      <w:r w:rsidRPr="008146FB">
        <w:t xml:space="preserve"> a medical practitioner chooses to opt back in to the </w:t>
      </w:r>
      <w:r>
        <w:t>WIP – Doctor Stream</w:t>
      </w:r>
      <w:r w:rsidRPr="008146FB">
        <w:t xml:space="preserve"> by contacting </w:t>
      </w:r>
      <w:r w:rsidR="002C25ED">
        <w:t>Services Australia</w:t>
      </w:r>
      <w:r w:rsidRPr="008146FB">
        <w:t>, they will only be eligible</w:t>
      </w:r>
      <w:r w:rsidR="003774B0">
        <w:t xml:space="preserve"> to achieve active quarters and receive</w:t>
      </w:r>
      <w:r w:rsidRPr="008146FB">
        <w:t xml:space="preserve"> future payments from the date of notification.</w:t>
      </w:r>
    </w:p>
    <w:p w14:paraId="74A0DE62" w14:textId="1909CCCA" w:rsidR="00A028B1" w:rsidRDefault="00A028B1" w:rsidP="00A028B1">
      <w:pPr>
        <w:pStyle w:val="Heading2"/>
      </w:pPr>
      <w:bookmarkStart w:id="184" w:name="_Toc197681592"/>
      <w:r>
        <w:t>5.</w:t>
      </w:r>
      <w:r w:rsidR="00C90C46">
        <w:t>5</w:t>
      </w:r>
      <w:r>
        <w:t xml:space="preserve"> Recovery of payments</w:t>
      </w:r>
      <w:bookmarkEnd w:id="184"/>
    </w:p>
    <w:p w14:paraId="1D3A3DA5" w14:textId="67FC9449" w:rsidR="008E0F35" w:rsidRDefault="008E0F35" w:rsidP="008E0F35">
      <w:r>
        <w:t>If WIP – Doctor Stream payments have been made as a result of an administrative error or inappropriate claiming, Services Australia and</w:t>
      </w:r>
      <w:r w:rsidR="001A7F9A">
        <w:t>/</w:t>
      </w:r>
      <w:r>
        <w:t>or</w:t>
      </w:r>
      <w:r w:rsidR="001A7F9A">
        <w:t xml:space="preserve"> the</w:t>
      </w:r>
      <w:r>
        <w:t xml:space="preserve"> Department of Health and Aged Care may seek to recover these payments. Supporting documentation should be retained by medical practitioners for at least 6 years following the relevant reference period.</w:t>
      </w:r>
    </w:p>
    <w:p w14:paraId="48F4FD84" w14:textId="766AC51D" w:rsidR="008B7C14" w:rsidRPr="00473233" w:rsidRDefault="008B7C14" w:rsidP="008B7C14">
      <w:pPr>
        <w:pStyle w:val="Heading2"/>
      </w:pPr>
      <w:bookmarkStart w:id="185" w:name="_5.9_Audits"/>
      <w:bookmarkStart w:id="186" w:name="_5.8_Audits"/>
      <w:bookmarkStart w:id="187" w:name="_Toc137119779"/>
      <w:bookmarkStart w:id="188" w:name="_Toc197681593"/>
      <w:bookmarkEnd w:id="185"/>
      <w:bookmarkEnd w:id="186"/>
      <w:r>
        <w:t>5.</w:t>
      </w:r>
      <w:r w:rsidR="00C90C46">
        <w:t>6</w:t>
      </w:r>
      <w:r>
        <w:t xml:space="preserve"> Audits</w:t>
      </w:r>
      <w:bookmarkEnd w:id="187"/>
      <w:bookmarkEnd w:id="188"/>
    </w:p>
    <w:p w14:paraId="79AE853F" w14:textId="02E549B1" w:rsidR="008B7C14" w:rsidRPr="008C2555" w:rsidRDefault="008B7C14" w:rsidP="008B7C14">
      <w:r w:rsidRPr="008C2555">
        <w:t xml:space="preserve">Services Australia and the Department of Health </w:t>
      </w:r>
      <w:r w:rsidR="00812DCC">
        <w:t xml:space="preserve">and Aged Care </w:t>
      </w:r>
      <w:r w:rsidRPr="008C2555">
        <w:t xml:space="preserve">conducts program audits to check medical practitioners are complying with WIP –Doctor Stream eligibility requirements and claims for payments. </w:t>
      </w:r>
    </w:p>
    <w:p w14:paraId="373AA8FD" w14:textId="77777777" w:rsidR="008B7C14" w:rsidRPr="008C2555" w:rsidRDefault="008B7C14" w:rsidP="008B7C14">
      <w:r w:rsidRPr="008C2555">
        <w:t xml:space="preserve">Audits may include a review of MBS claims through the CPS or a review of FPS documents. </w:t>
      </w:r>
    </w:p>
    <w:p w14:paraId="6071C95A" w14:textId="77777777" w:rsidR="008B7C14" w:rsidRDefault="008B7C14" w:rsidP="008B7C14">
      <w:r w:rsidRPr="008C2555">
        <w:t xml:space="preserve">Copies of the evidence should be kept on practice files for a minimum period of 6 years. </w:t>
      </w:r>
    </w:p>
    <w:p w14:paraId="0F5A65F8" w14:textId="0C0AE83B" w:rsidR="00F15190" w:rsidRPr="003818F0" w:rsidRDefault="00B04CC9" w:rsidP="007D6876">
      <w:pPr>
        <w:pStyle w:val="Heading1"/>
        <w:ind w:left="360"/>
      </w:pPr>
      <w:bookmarkStart w:id="189" w:name="_6._Example_WIP_1"/>
      <w:bookmarkStart w:id="190" w:name="_67._Example_WIP"/>
      <w:bookmarkStart w:id="191" w:name="_6._Calculation_examples"/>
      <w:bookmarkStart w:id="192" w:name="_Toc197681594"/>
      <w:bookmarkEnd w:id="189"/>
      <w:bookmarkEnd w:id="190"/>
      <w:bookmarkEnd w:id="191"/>
      <w:r w:rsidRPr="003818F0">
        <w:t>6</w:t>
      </w:r>
      <w:r w:rsidR="00897F67" w:rsidRPr="003818F0">
        <w:t xml:space="preserve">. </w:t>
      </w:r>
      <w:r w:rsidR="008B7C14" w:rsidRPr="003818F0">
        <w:t>Calculation e</w:t>
      </w:r>
      <w:r w:rsidR="00F411F3" w:rsidRPr="003818F0">
        <w:t>xample</w:t>
      </w:r>
      <w:r w:rsidR="008B7C14" w:rsidRPr="003818F0">
        <w:t>s</w:t>
      </w:r>
      <w:bookmarkEnd w:id="192"/>
      <w:r w:rsidR="00F411F3" w:rsidRPr="003818F0">
        <w:t xml:space="preserve"> </w:t>
      </w:r>
    </w:p>
    <w:p w14:paraId="578786E3" w14:textId="259AE92F" w:rsidR="00C04F02" w:rsidRPr="003818F0" w:rsidRDefault="00C04F02" w:rsidP="00435354">
      <w:bookmarkStart w:id="193" w:name="_Example_Payment_Calculation"/>
      <w:bookmarkEnd w:id="193"/>
      <w:r w:rsidRPr="003818F0">
        <w:t xml:space="preserve">Calculations of the incentive payments in the example below utilise the maximum incentive amounts in the table at </w:t>
      </w:r>
      <w:hyperlink w:anchor="_2.2_Maximum_incentive" w:history="1">
        <w:r w:rsidR="00B04CC9" w:rsidRPr="003818F0">
          <w:rPr>
            <w:rStyle w:val="Hyperlink"/>
          </w:rPr>
          <w:t>Section 2.2</w:t>
        </w:r>
      </w:hyperlink>
      <w:r w:rsidRPr="003818F0">
        <w:t>.</w:t>
      </w:r>
      <w:r w:rsidR="005E50F5" w:rsidRPr="003818F0">
        <w:t xml:space="preserve"> The example is indicative only and not meant to represent actual payment amounts.</w:t>
      </w:r>
    </w:p>
    <w:p w14:paraId="1DC0BECD" w14:textId="7A2C80EB" w:rsidR="008B7C14" w:rsidRPr="003818F0" w:rsidRDefault="008B7C14" w:rsidP="008B7C14">
      <w:pPr>
        <w:pStyle w:val="Heading2"/>
      </w:pPr>
      <w:bookmarkStart w:id="194" w:name="_Toc152931247"/>
      <w:bookmarkStart w:id="195" w:name="_Toc153879221"/>
      <w:bookmarkStart w:id="196" w:name="_Toc197681595"/>
      <w:r w:rsidRPr="003818F0">
        <w:t xml:space="preserve">6.1 Vocationally </w:t>
      </w:r>
      <w:r w:rsidR="00C90C46" w:rsidRPr="003818F0">
        <w:t>Registered</w:t>
      </w:r>
      <w:r w:rsidRPr="003818F0">
        <w:t xml:space="preserve"> GP CPS Calculation</w:t>
      </w:r>
      <w:bookmarkEnd w:id="194"/>
      <w:bookmarkEnd w:id="195"/>
      <w:bookmarkEnd w:id="196"/>
    </w:p>
    <w:p w14:paraId="0BB1A505" w14:textId="43EE7D83" w:rsidR="00F15190" w:rsidRPr="00A47A13" w:rsidRDefault="00F15190" w:rsidP="00435354">
      <w:r w:rsidRPr="003818F0">
        <w:t xml:space="preserve">Dr Smith is a </w:t>
      </w:r>
      <w:r w:rsidR="00C90C46" w:rsidRPr="003818F0">
        <w:t xml:space="preserve">Vocationally Registered </w:t>
      </w:r>
      <w:r w:rsidR="008B7C14" w:rsidRPr="003818F0">
        <w:t>GP and</w:t>
      </w:r>
      <w:r w:rsidR="008B7C14" w:rsidRPr="00A47A13">
        <w:t xml:space="preserve"> </w:t>
      </w:r>
      <w:r w:rsidRPr="00A47A13">
        <w:t>continuing WIP – Doctor Stream participant</w:t>
      </w:r>
      <w:r w:rsidR="008B7C14" w:rsidRPr="00A47A13">
        <w:t>. Dr</w:t>
      </w:r>
      <w:r w:rsidR="00C90C46" w:rsidRPr="00A47A13">
        <w:t> </w:t>
      </w:r>
      <w:r w:rsidR="008B7C14" w:rsidRPr="00A47A13">
        <w:t>Smith</w:t>
      </w:r>
      <w:r w:rsidRPr="00A47A13">
        <w:t xml:space="preserve"> has just finished four quarters that will be assessed for a possible Year Level 4 payment. Below is a breakdown of his activity </w:t>
      </w:r>
      <w:r w:rsidR="003279B5" w:rsidRPr="00A47A13">
        <w:t xml:space="preserve">of eligible services </w:t>
      </w:r>
      <w:r w:rsidRPr="00A47A13">
        <w:t>across the four quarters and how his payment would be calculated.</w:t>
      </w:r>
    </w:p>
    <w:p w14:paraId="39147155" w14:textId="298BD0F7" w:rsidR="00F15190" w:rsidRPr="00A47A13" w:rsidRDefault="000D7C42" w:rsidP="00464D4B">
      <w:pPr>
        <w:keepNext/>
        <w:keepLines/>
      </w:pPr>
      <w:r w:rsidRPr="00A47A13">
        <w:lastRenderedPageBreak/>
        <w:t>Over the four quarters,</w:t>
      </w:r>
      <w:r w:rsidR="00F15190" w:rsidRPr="00A47A13">
        <w:t xml:space="preserve"> Dr Smith bills in the following locations:</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004"/>
        <w:gridCol w:w="1612"/>
        <w:gridCol w:w="1613"/>
        <w:gridCol w:w="1612"/>
        <w:gridCol w:w="1613"/>
        <w:gridCol w:w="1613"/>
      </w:tblGrid>
      <w:tr w:rsidR="005E50F5" w:rsidRPr="00A47A13" w14:paraId="7BB952CD" w14:textId="77777777" w:rsidTr="008B7C14">
        <w:trPr>
          <w:tblHeader/>
        </w:trPr>
        <w:tc>
          <w:tcPr>
            <w:tcW w:w="1004" w:type="dxa"/>
            <w:shd w:val="clear" w:color="auto" w:fill="D9D9D9" w:themeFill="background1" w:themeFillShade="D9"/>
          </w:tcPr>
          <w:p w14:paraId="1F3F7844" w14:textId="5B9AAD87" w:rsidR="005E50F5" w:rsidRPr="00A47A13" w:rsidRDefault="005E50F5" w:rsidP="00D10CD6">
            <w:pPr>
              <w:spacing w:after="120"/>
              <w:rPr>
                <w:b/>
                <w:sz w:val="22"/>
                <w:szCs w:val="22"/>
              </w:rPr>
            </w:pPr>
            <w:r w:rsidRPr="00A47A13">
              <w:rPr>
                <w:b/>
                <w:sz w:val="22"/>
                <w:szCs w:val="22"/>
              </w:rPr>
              <w:t>Quarter</w:t>
            </w:r>
          </w:p>
        </w:tc>
        <w:tc>
          <w:tcPr>
            <w:tcW w:w="1612" w:type="dxa"/>
            <w:shd w:val="clear" w:color="auto" w:fill="D9D9D9" w:themeFill="background1" w:themeFillShade="D9"/>
            <w:vAlign w:val="center"/>
          </w:tcPr>
          <w:p w14:paraId="60F5926E" w14:textId="587104EB"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3</w:t>
            </w:r>
          </w:p>
        </w:tc>
        <w:tc>
          <w:tcPr>
            <w:tcW w:w="1613" w:type="dxa"/>
            <w:shd w:val="clear" w:color="auto" w:fill="D9D9D9" w:themeFill="background1" w:themeFillShade="D9"/>
            <w:vAlign w:val="center"/>
          </w:tcPr>
          <w:p w14:paraId="47FF7BF9" w14:textId="784797FF"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4</w:t>
            </w:r>
          </w:p>
        </w:tc>
        <w:tc>
          <w:tcPr>
            <w:tcW w:w="1612" w:type="dxa"/>
            <w:shd w:val="clear" w:color="auto" w:fill="D9D9D9" w:themeFill="background1" w:themeFillShade="D9"/>
            <w:vAlign w:val="center"/>
          </w:tcPr>
          <w:p w14:paraId="2F43DC85" w14:textId="27AE8022"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5</w:t>
            </w:r>
          </w:p>
        </w:tc>
        <w:tc>
          <w:tcPr>
            <w:tcW w:w="1613" w:type="dxa"/>
            <w:shd w:val="clear" w:color="auto" w:fill="D9D9D9" w:themeFill="background1" w:themeFillShade="D9"/>
            <w:vAlign w:val="center"/>
          </w:tcPr>
          <w:p w14:paraId="596FA4B8" w14:textId="382A6C87"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6</w:t>
            </w:r>
          </w:p>
        </w:tc>
        <w:tc>
          <w:tcPr>
            <w:tcW w:w="1613" w:type="dxa"/>
            <w:shd w:val="clear" w:color="auto" w:fill="D9D9D9" w:themeFill="background1" w:themeFillShade="D9"/>
            <w:vAlign w:val="center"/>
          </w:tcPr>
          <w:p w14:paraId="2B0F0ED9" w14:textId="15EBF5F0" w:rsidR="005E50F5" w:rsidRPr="00A47A13" w:rsidRDefault="005E50F5" w:rsidP="00D10CD6">
            <w:pPr>
              <w:spacing w:after="120"/>
              <w:jc w:val="center"/>
              <w:rPr>
                <w:b/>
                <w:sz w:val="22"/>
                <w:szCs w:val="22"/>
              </w:rPr>
            </w:pPr>
            <w:r w:rsidRPr="00A47A13">
              <w:rPr>
                <w:b/>
                <w:sz w:val="22"/>
                <w:szCs w:val="22"/>
              </w:rPr>
              <w:t>MM</w:t>
            </w:r>
            <w:r w:rsidR="009B0B32" w:rsidRPr="00A47A13">
              <w:rPr>
                <w:b/>
                <w:sz w:val="22"/>
                <w:szCs w:val="22"/>
              </w:rPr>
              <w:t xml:space="preserve"> </w:t>
            </w:r>
            <w:r w:rsidRPr="00A47A13">
              <w:rPr>
                <w:b/>
                <w:sz w:val="22"/>
                <w:szCs w:val="22"/>
              </w:rPr>
              <w:t>7</w:t>
            </w:r>
          </w:p>
        </w:tc>
      </w:tr>
      <w:tr w:rsidR="005E50F5" w:rsidRPr="00A47A13" w14:paraId="26470816" w14:textId="77777777" w:rsidTr="00F338EE">
        <w:tc>
          <w:tcPr>
            <w:tcW w:w="1004" w:type="dxa"/>
          </w:tcPr>
          <w:p w14:paraId="0FAA769D" w14:textId="1019A8BA" w:rsidR="005E50F5" w:rsidRPr="00A47A13" w:rsidRDefault="005E50F5" w:rsidP="00D10CD6">
            <w:pPr>
              <w:spacing w:after="120"/>
              <w:rPr>
                <w:b/>
                <w:sz w:val="22"/>
                <w:szCs w:val="22"/>
              </w:rPr>
            </w:pPr>
            <w:r w:rsidRPr="00A47A13">
              <w:rPr>
                <w:b/>
                <w:sz w:val="22"/>
                <w:szCs w:val="22"/>
              </w:rPr>
              <w:t>1</w:t>
            </w:r>
          </w:p>
        </w:tc>
        <w:tc>
          <w:tcPr>
            <w:tcW w:w="1612" w:type="dxa"/>
            <w:vAlign w:val="center"/>
          </w:tcPr>
          <w:p w14:paraId="19952D7E" w14:textId="6DCDC5D9" w:rsidR="005E50F5" w:rsidRPr="00A47A13" w:rsidRDefault="005E50F5" w:rsidP="00D10CD6">
            <w:pPr>
              <w:spacing w:after="120"/>
              <w:jc w:val="center"/>
              <w:rPr>
                <w:sz w:val="22"/>
                <w:szCs w:val="22"/>
              </w:rPr>
            </w:pPr>
            <w:r w:rsidRPr="00A47A13">
              <w:rPr>
                <w:sz w:val="22"/>
                <w:szCs w:val="22"/>
              </w:rPr>
              <w:t>$25,000</w:t>
            </w:r>
          </w:p>
        </w:tc>
        <w:tc>
          <w:tcPr>
            <w:tcW w:w="1613" w:type="dxa"/>
            <w:vAlign w:val="center"/>
          </w:tcPr>
          <w:p w14:paraId="0AFF070E" w14:textId="77777777" w:rsidR="005E50F5" w:rsidRPr="00A47A13" w:rsidRDefault="005E50F5" w:rsidP="00D10CD6">
            <w:pPr>
              <w:spacing w:after="120"/>
              <w:jc w:val="center"/>
              <w:rPr>
                <w:sz w:val="22"/>
                <w:szCs w:val="22"/>
              </w:rPr>
            </w:pPr>
          </w:p>
        </w:tc>
        <w:tc>
          <w:tcPr>
            <w:tcW w:w="1612" w:type="dxa"/>
            <w:vAlign w:val="center"/>
          </w:tcPr>
          <w:p w14:paraId="74BE541D" w14:textId="77777777" w:rsidR="005E50F5" w:rsidRPr="00A47A13" w:rsidRDefault="005E50F5" w:rsidP="00D10CD6">
            <w:pPr>
              <w:spacing w:after="120"/>
              <w:jc w:val="center"/>
              <w:rPr>
                <w:sz w:val="22"/>
                <w:szCs w:val="22"/>
              </w:rPr>
            </w:pPr>
          </w:p>
        </w:tc>
        <w:tc>
          <w:tcPr>
            <w:tcW w:w="1613" w:type="dxa"/>
            <w:vAlign w:val="center"/>
          </w:tcPr>
          <w:p w14:paraId="44ADC6EF" w14:textId="77777777" w:rsidR="005E50F5" w:rsidRPr="00A47A13" w:rsidRDefault="005E50F5" w:rsidP="00D10CD6">
            <w:pPr>
              <w:spacing w:after="120"/>
              <w:jc w:val="center"/>
              <w:rPr>
                <w:sz w:val="22"/>
                <w:szCs w:val="22"/>
              </w:rPr>
            </w:pPr>
          </w:p>
        </w:tc>
        <w:tc>
          <w:tcPr>
            <w:tcW w:w="1613" w:type="dxa"/>
            <w:vAlign w:val="center"/>
          </w:tcPr>
          <w:p w14:paraId="59B595F7" w14:textId="18CC7416" w:rsidR="005E50F5" w:rsidRPr="00A47A13" w:rsidRDefault="005E50F5" w:rsidP="00D10CD6">
            <w:pPr>
              <w:spacing w:after="120"/>
              <w:jc w:val="center"/>
              <w:rPr>
                <w:sz w:val="22"/>
                <w:szCs w:val="22"/>
              </w:rPr>
            </w:pPr>
            <w:r w:rsidRPr="00A47A13">
              <w:rPr>
                <w:sz w:val="22"/>
                <w:szCs w:val="22"/>
              </w:rPr>
              <w:t>$50,000</w:t>
            </w:r>
          </w:p>
        </w:tc>
      </w:tr>
      <w:tr w:rsidR="005E50F5" w:rsidRPr="00A47A13" w14:paraId="4E18E69E" w14:textId="77777777" w:rsidTr="00F338EE">
        <w:tc>
          <w:tcPr>
            <w:tcW w:w="1004" w:type="dxa"/>
          </w:tcPr>
          <w:p w14:paraId="0E0E084A" w14:textId="1CCCED32" w:rsidR="005E50F5" w:rsidRPr="00A47A13" w:rsidRDefault="005E50F5" w:rsidP="00D10CD6">
            <w:pPr>
              <w:spacing w:after="120"/>
              <w:rPr>
                <w:b/>
                <w:sz w:val="22"/>
                <w:szCs w:val="22"/>
              </w:rPr>
            </w:pPr>
            <w:r w:rsidRPr="00A47A13">
              <w:rPr>
                <w:b/>
                <w:sz w:val="22"/>
                <w:szCs w:val="22"/>
              </w:rPr>
              <w:t>2</w:t>
            </w:r>
          </w:p>
        </w:tc>
        <w:tc>
          <w:tcPr>
            <w:tcW w:w="1612" w:type="dxa"/>
            <w:vAlign w:val="center"/>
          </w:tcPr>
          <w:p w14:paraId="4B60BF9F" w14:textId="4BC3DF16" w:rsidR="005E50F5" w:rsidRPr="00A47A13" w:rsidRDefault="005E50F5" w:rsidP="00D10CD6">
            <w:pPr>
              <w:spacing w:after="120"/>
              <w:jc w:val="center"/>
              <w:rPr>
                <w:sz w:val="22"/>
                <w:szCs w:val="22"/>
              </w:rPr>
            </w:pPr>
            <w:r w:rsidRPr="00A47A13">
              <w:rPr>
                <w:sz w:val="22"/>
                <w:szCs w:val="22"/>
              </w:rPr>
              <w:t>$3,000</w:t>
            </w:r>
          </w:p>
        </w:tc>
        <w:tc>
          <w:tcPr>
            <w:tcW w:w="1613" w:type="dxa"/>
            <w:vAlign w:val="center"/>
          </w:tcPr>
          <w:p w14:paraId="59A40E34" w14:textId="748A5DE1" w:rsidR="005E50F5" w:rsidRPr="00A47A13" w:rsidRDefault="005E50F5" w:rsidP="00D10CD6">
            <w:pPr>
              <w:spacing w:after="120"/>
              <w:jc w:val="center"/>
              <w:rPr>
                <w:sz w:val="22"/>
                <w:szCs w:val="22"/>
              </w:rPr>
            </w:pPr>
            <w:r w:rsidRPr="00A47A13">
              <w:rPr>
                <w:sz w:val="22"/>
                <w:szCs w:val="22"/>
              </w:rPr>
              <w:t>$4,000</w:t>
            </w:r>
          </w:p>
        </w:tc>
        <w:tc>
          <w:tcPr>
            <w:tcW w:w="1612" w:type="dxa"/>
            <w:vAlign w:val="center"/>
          </w:tcPr>
          <w:p w14:paraId="05C1B9C2" w14:textId="77777777" w:rsidR="005E50F5" w:rsidRPr="00A47A13" w:rsidRDefault="005E50F5" w:rsidP="00D10CD6">
            <w:pPr>
              <w:spacing w:after="120"/>
              <w:jc w:val="center"/>
              <w:rPr>
                <w:sz w:val="22"/>
                <w:szCs w:val="22"/>
              </w:rPr>
            </w:pPr>
          </w:p>
        </w:tc>
        <w:tc>
          <w:tcPr>
            <w:tcW w:w="1613" w:type="dxa"/>
            <w:vAlign w:val="center"/>
          </w:tcPr>
          <w:p w14:paraId="74000B49" w14:textId="77777777" w:rsidR="005E50F5" w:rsidRPr="00A47A13" w:rsidRDefault="005E50F5" w:rsidP="00D10CD6">
            <w:pPr>
              <w:spacing w:after="120"/>
              <w:jc w:val="center"/>
              <w:rPr>
                <w:sz w:val="22"/>
                <w:szCs w:val="22"/>
              </w:rPr>
            </w:pPr>
          </w:p>
        </w:tc>
        <w:tc>
          <w:tcPr>
            <w:tcW w:w="1613" w:type="dxa"/>
            <w:vAlign w:val="center"/>
          </w:tcPr>
          <w:p w14:paraId="40BDD81F" w14:textId="77777777" w:rsidR="005E50F5" w:rsidRPr="00A47A13" w:rsidRDefault="005E50F5" w:rsidP="00D10CD6">
            <w:pPr>
              <w:spacing w:after="120"/>
              <w:jc w:val="center"/>
              <w:rPr>
                <w:sz w:val="22"/>
                <w:szCs w:val="22"/>
              </w:rPr>
            </w:pPr>
          </w:p>
        </w:tc>
      </w:tr>
      <w:tr w:rsidR="005E50F5" w:rsidRPr="00A47A13" w14:paraId="2BC4DD75" w14:textId="77777777" w:rsidTr="00F338EE">
        <w:tc>
          <w:tcPr>
            <w:tcW w:w="1004" w:type="dxa"/>
          </w:tcPr>
          <w:p w14:paraId="2C540E92" w14:textId="58C90E46" w:rsidR="005E50F5" w:rsidRPr="00A47A13" w:rsidRDefault="005E50F5" w:rsidP="00D10CD6">
            <w:pPr>
              <w:spacing w:after="120"/>
              <w:rPr>
                <w:b/>
                <w:sz w:val="22"/>
                <w:szCs w:val="22"/>
              </w:rPr>
            </w:pPr>
            <w:r w:rsidRPr="00A47A13">
              <w:rPr>
                <w:b/>
                <w:sz w:val="22"/>
                <w:szCs w:val="22"/>
              </w:rPr>
              <w:t>3</w:t>
            </w:r>
          </w:p>
        </w:tc>
        <w:tc>
          <w:tcPr>
            <w:tcW w:w="1612" w:type="dxa"/>
            <w:vAlign w:val="center"/>
          </w:tcPr>
          <w:p w14:paraId="2FBFC258" w14:textId="38A28C57" w:rsidR="005E50F5" w:rsidRPr="00A47A13" w:rsidRDefault="005E50F5" w:rsidP="00D10CD6">
            <w:pPr>
              <w:spacing w:after="120"/>
              <w:jc w:val="center"/>
              <w:rPr>
                <w:sz w:val="22"/>
                <w:szCs w:val="22"/>
              </w:rPr>
            </w:pPr>
            <w:r w:rsidRPr="00A47A13">
              <w:rPr>
                <w:sz w:val="22"/>
                <w:szCs w:val="22"/>
              </w:rPr>
              <w:t>$40,000</w:t>
            </w:r>
          </w:p>
        </w:tc>
        <w:tc>
          <w:tcPr>
            <w:tcW w:w="1613" w:type="dxa"/>
            <w:vAlign w:val="center"/>
          </w:tcPr>
          <w:p w14:paraId="6A8F727F" w14:textId="77777777" w:rsidR="005E50F5" w:rsidRPr="00A47A13" w:rsidRDefault="005E50F5" w:rsidP="00D10CD6">
            <w:pPr>
              <w:spacing w:after="120"/>
              <w:jc w:val="center"/>
              <w:rPr>
                <w:sz w:val="22"/>
                <w:szCs w:val="22"/>
              </w:rPr>
            </w:pPr>
          </w:p>
        </w:tc>
        <w:tc>
          <w:tcPr>
            <w:tcW w:w="1612" w:type="dxa"/>
            <w:vAlign w:val="center"/>
          </w:tcPr>
          <w:p w14:paraId="1C286BBF" w14:textId="14FE1403" w:rsidR="005E50F5" w:rsidRPr="00A47A13" w:rsidRDefault="005E50F5" w:rsidP="00D10CD6">
            <w:pPr>
              <w:spacing w:after="120"/>
              <w:jc w:val="center"/>
              <w:rPr>
                <w:sz w:val="22"/>
                <w:szCs w:val="22"/>
              </w:rPr>
            </w:pPr>
            <w:r w:rsidRPr="00A47A13">
              <w:rPr>
                <w:sz w:val="22"/>
                <w:szCs w:val="22"/>
              </w:rPr>
              <w:t>$20,000</w:t>
            </w:r>
          </w:p>
        </w:tc>
        <w:tc>
          <w:tcPr>
            <w:tcW w:w="1613" w:type="dxa"/>
            <w:vAlign w:val="center"/>
          </w:tcPr>
          <w:p w14:paraId="55BA50A8" w14:textId="77777777" w:rsidR="005E50F5" w:rsidRPr="00A47A13" w:rsidRDefault="005E50F5" w:rsidP="00D10CD6">
            <w:pPr>
              <w:spacing w:after="120"/>
              <w:jc w:val="center"/>
              <w:rPr>
                <w:sz w:val="22"/>
                <w:szCs w:val="22"/>
              </w:rPr>
            </w:pPr>
          </w:p>
        </w:tc>
        <w:tc>
          <w:tcPr>
            <w:tcW w:w="1613" w:type="dxa"/>
            <w:vAlign w:val="center"/>
          </w:tcPr>
          <w:p w14:paraId="67B527CD" w14:textId="77777777" w:rsidR="005E50F5" w:rsidRPr="00A47A13" w:rsidRDefault="005E50F5" w:rsidP="00D10CD6">
            <w:pPr>
              <w:spacing w:after="120"/>
              <w:jc w:val="center"/>
              <w:rPr>
                <w:sz w:val="22"/>
                <w:szCs w:val="22"/>
              </w:rPr>
            </w:pPr>
          </w:p>
        </w:tc>
      </w:tr>
      <w:tr w:rsidR="005E50F5" w:rsidRPr="00A47A13" w14:paraId="68C70CD9" w14:textId="77777777" w:rsidTr="00F338EE">
        <w:tc>
          <w:tcPr>
            <w:tcW w:w="1004" w:type="dxa"/>
          </w:tcPr>
          <w:p w14:paraId="3A70A041" w14:textId="103579E9" w:rsidR="005E50F5" w:rsidRPr="00A47A13" w:rsidRDefault="005E50F5" w:rsidP="00D10CD6">
            <w:pPr>
              <w:spacing w:after="120"/>
              <w:rPr>
                <w:b/>
                <w:sz w:val="22"/>
                <w:szCs w:val="22"/>
              </w:rPr>
            </w:pPr>
            <w:r w:rsidRPr="00A47A13">
              <w:rPr>
                <w:b/>
                <w:sz w:val="22"/>
                <w:szCs w:val="22"/>
              </w:rPr>
              <w:t>4</w:t>
            </w:r>
          </w:p>
        </w:tc>
        <w:tc>
          <w:tcPr>
            <w:tcW w:w="1612" w:type="dxa"/>
            <w:vAlign w:val="center"/>
          </w:tcPr>
          <w:p w14:paraId="0DC0B3C9" w14:textId="7872E3C0" w:rsidR="005E50F5" w:rsidRPr="00A47A13" w:rsidRDefault="005E50F5" w:rsidP="00D10CD6">
            <w:pPr>
              <w:spacing w:after="120"/>
              <w:jc w:val="center"/>
              <w:rPr>
                <w:sz w:val="22"/>
                <w:szCs w:val="22"/>
              </w:rPr>
            </w:pPr>
          </w:p>
        </w:tc>
        <w:tc>
          <w:tcPr>
            <w:tcW w:w="1613" w:type="dxa"/>
            <w:vAlign w:val="center"/>
          </w:tcPr>
          <w:p w14:paraId="34BDD527" w14:textId="77777777" w:rsidR="005E50F5" w:rsidRPr="00A47A13" w:rsidRDefault="005E50F5" w:rsidP="00D10CD6">
            <w:pPr>
              <w:spacing w:after="120"/>
              <w:jc w:val="center"/>
              <w:rPr>
                <w:sz w:val="22"/>
                <w:szCs w:val="22"/>
              </w:rPr>
            </w:pPr>
          </w:p>
        </w:tc>
        <w:tc>
          <w:tcPr>
            <w:tcW w:w="1612" w:type="dxa"/>
            <w:vAlign w:val="center"/>
          </w:tcPr>
          <w:p w14:paraId="71A6F64F" w14:textId="77777777" w:rsidR="005E50F5" w:rsidRPr="00A47A13" w:rsidRDefault="005E50F5" w:rsidP="00D10CD6">
            <w:pPr>
              <w:spacing w:after="120"/>
              <w:jc w:val="center"/>
              <w:rPr>
                <w:sz w:val="22"/>
                <w:szCs w:val="22"/>
              </w:rPr>
            </w:pPr>
          </w:p>
        </w:tc>
        <w:tc>
          <w:tcPr>
            <w:tcW w:w="1613" w:type="dxa"/>
            <w:vAlign w:val="center"/>
          </w:tcPr>
          <w:p w14:paraId="2D4416EF" w14:textId="4D03F562" w:rsidR="005E50F5" w:rsidRPr="00A47A13" w:rsidRDefault="005E50F5" w:rsidP="00D10CD6">
            <w:pPr>
              <w:spacing w:after="120"/>
              <w:jc w:val="center"/>
              <w:rPr>
                <w:sz w:val="22"/>
                <w:szCs w:val="22"/>
              </w:rPr>
            </w:pPr>
            <w:r w:rsidRPr="00A47A13">
              <w:rPr>
                <w:sz w:val="22"/>
                <w:szCs w:val="22"/>
              </w:rPr>
              <w:t>$10,000</w:t>
            </w:r>
          </w:p>
        </w:tc>
        <w:tc>
          <w:tcPr>
            <w:tcW w:w="1613" w:type="dxa"/>
            <w:vAlign w:val="center"/>
          </w:tcPr>
          <w:p w14:paraId="28308766" w14:textId="4C29B201" w:rsidR="005E50F5" w:rsidRPr="00A47A13" w:rsidRDefault="005E50F5" w:rsidP="00D10CD6">
            <w:pPr>
              <w:spacing w:after="120"/>
              <w:jc w:val="center"/>
              <w:rPr>
                <w:sz w:val="22"/>
                <w:szCs w:val="22"/>
              </w:rPr>
            </w:pPr>
            <w:r w:rsidRPr="00A47A13">
              <w:rPr>
                <w:sz w:val="22"/>
                <w:szCs w:val="22"/>
              </w:rPr>
              <w:t>$5,000</w:t>
            </w:r>
          </w:p>
        </w:tc>
      </w:tr>
    </w:tbl>
    <w:p w14:paraId="6A141E40" w14:textId="38D7CBC7" w:rsidR="000D7C42" w:rsidRPr="00A47A13" w:rsidRDefault="000D7C42" w:rsidP="00446658">
      <w:pPr>
        <w:spacing w:before="120" w:after="160"/>
        <w:rPr>
          <w:u w:val="single"/>
        </w:rPr>
      </w:pPr>
      <w:r w:rsidRPr="00A47A13">
        <w:rPr>
          <w:u w:val="single"/>
        </w:rPr>
        <w:t>Quarter 1</w:t>
      </w:r>
    </w:p>
    <w:p w14:paraId="4CF06F00" w14:textId="780FE1B6" w:rsidR="009C700D" w:rsidRPr="00A47A13" w:rsidRDefault="000D7C42" w:rsidP="008B7C14">
      <w:r w:rsidRPr="00A47A13">
        <w:t>As the maximum threshold of $30,000 has been met in the MM</w:t>
      </w:r>
      <w:r w:rsidR="009B0B32" w:rsidRPr="00A47A13">
        <w:t xml:space="preserve"> </w:t>
      </w:r>
      <w:r w:rsidRPr="00A47A13">
        <w:t>7 location, this quarter is considered an active quarter at the maximum MM</w:t>
      </w:r>
      <w:r w:rsidR="009B0B32" w:rsidRPr="00A47A13">
        <w:t xml:space="preserve"> </w:t>
      </w:r>
      <w:r w:rsidRPr="00A47A13">
        <w:t xml:space="preserve">7 rate. </w:t>
      </w:r>
      <w:r w:rsidR="008B7C14" w:rsidRPr="00A47A13">
        <w:t>As Dr Smith has billed more than the maximum quarterly threshold ($30,000) in an MM 7 location, Dr Smith will receive the maximum payment available this quarter (</w:t>
      </w:r>
      <w:r w:rsidR="00C90C46" w:rsidRPr="00A47A13">
        <w:t xml:space="preserve">of </w:t>
      </w:r>
      <w:r w:rsidR="008B7C14" w:rsidRPr="00A47A13">
        <w:t>$8,750).</w:t>
      </w: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A47A13" w14:paraId="74C6D478" w14:textId="77777777" w:rsidTr="00C90C46">
        <w:trPr>
          <w:tblHeader/>
        </w:trPr>
        <w:tc>
          <w:tcPr>
            <w:tcW w:w="3022" w:type="dxa"/>
            <w:shd w:val="clear" w:color="auto" w:fill="D9D9D9" w:themeFill="background1" w:themeFillShade="D9"/>
          </w:tcPr>
          <w:p w14:paraId="40F826B2" w14:textId="77777777" w:rsidR="00C90C46" w:rsidRPr="00A47A13" w:rsidRDefault="00C90C46" w:rsidP="00AB1CF5">
            <w:pPr>
              <w:pStyle w:val="Revision"/>
              <w:spacing w:after="120"/>
              <w:rPr>
                <w:sz w:val="22"/>
                <w:szCs w:val="22"/>
              </w:rPr>
            </w:pPr>
          </w:p>
        </w:tc>
        <w:tc>
          <w:tcPr>
            <w:tcW w:w="3022" w:type="dxa"/>
            <w:shd w:val="clear" w:color="auto" w:fill="D9D9D9" w:themeFill="background1" w:themeFillShade="D9"/>
            <w:vAlign w:val="center"/>
          </w:tcPr>
          <w:p w14:paraId="07D96BD6" w14:textId="5FEB80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0127F3F6" w14:textId="769BCB2C"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500BBB56" w14:textId="77777777" w:rsidTr="00C90C46">
        <w:trPr>
          <w:tblHeader/>
        </w:trPr>
        <w:tc>
          <w:tcPr>
            <w:tcW w:w="3022" w:type="dxa"/>
          </w:tcPr>
          <w:p w14:paraId="5457F7E9" w14:textId="6D62F9A9"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DCE997C" w14:textId="1CC51193"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04B933FA" w14:textId="69FEF939"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6E750421" w14:textId="77777777" w:rsidTr="00C90C46">
        <w:trPr>
          <w:tblHeader/>
        </w:trPr>
        <w:tc>
          <w:tcPr>
            <w:tcW w:w="3022" w:type="dxa"/>
          </w:tcPr>
          <w:p w14:paraId="2C5CA7EC" w14:textId="525D26BD" w:rsidR="00C90C46" w:rsidRPr="00A47A13" w:rsidRDefault="00C90C46" w:rsidP="008B7C14">
            <w:pPr>
              <w:pStyle w:val="Revision"/>
              <w:spacing w:after="120"/>
              <w:rPr>
                <w:b/>
                <w:bCs/>
                <w:sz w:val="22"/>
                <w:szCs w:val="22"/>
              </w:rPr>
            </w:pPr>
            <w:r w:rsidRPr="00A47A13">
              <w:rPr>
                <w:b/>
                <w:bCs/>
                <w:sz w:val="22"/>
                <w:szCs w:val="22"/>
              </w:rPr>
              <w:t>Maximum quarterly payment available</w:t>
            </w:r>
          </w:p>
        </w:tc>
        <w:tc>
          <w:tcPr>
            <w:tcW w:w="3022" w:type="dxa"/>
            <w:vAlign w:val="center"/>
          </w:tcPr>
          <w:p w14:paraId="79A2D1A3" w14:textId="179903F3" w:rsidR="00C90C46" w:rsidRPr="00A47A13" w:rsidRDefault="00C90C46" w:rsidP="008B7C14">
            <w:pPr>
              <w:pStyle w:val="Revision"/>
              <w:spacing w:after="120"/>
              <w:jc w:val="center"/>
              <w:rPr>
                <w:bCs/>
                <w:sz w:val="22"/>
                <w:szCs w:val="22"/>
              </w:rPr>
            </w:pPr>
            <w:r w:rsidRPr="00A47A13">
              <w:rPr>
                <w:bCs/>
                <w:sz w:val="22"/>
                <w:szCs w:val="22"/>
              </w:rPr>
              <w:t>$1,875</w:t>
            </w:r>
          </w:p>
        </w:tc>
        <w:tc>
          <w:tcPr>
            <w:tcW w:w="3023" w:type="dxa"/>
            <w:vAlign w:val="center"/>
          </w:tcPr>
          <w:p w14:paraId="015D2C31" w14:textId="1F70BF96" w:rsidR="00C90C46" w:rsidRPr="00A47A13" w:rsidRDefault="00C90C46" w:rsidP="008B7C14">
            <w:pPr>
              <w:pStyle w:val="Revision"/>
              <w:spacing w:after="120"/>
              <w:jc w:val="center"/>
              <w:rPr>
                <w:bCs/>
                <w:sz w:val="22"/>
                <w:szCs w:val="22"/>
              </w:rPr>
            </w:pPr>
            <w:r w:rsidRPr="00A47A13">
              <w:rPr>
                <w:bCs/>
                <w:sz w:val="22"/>
                <w:szCs w:val="22"/>
              </w:rPr>
              <w:t>$8,750</w:t>
            </w:r>
          </w:p>
        </w:tc>
      </w:tr>
      <w:tr w:rsidR="00C90C46" w:rsidRPr="00A47A13" w14:paraId="6B44989B" w14:textId="77777777" w:rsidTr="00C90C46">
        <w:trPr>
          <w:tblHeader/>
        </w:trPr>
        <w:tc>
          <w:tcPr>
            <w:tcW w:w="3022" w:type="dxa"/>
          </w:tcPr>
          <w:p w14:paraId="0D294E92" w14:textId="18252B35" w:rsidR="00C90C46" w:rsidRPr="00A47A13" w:rsidRDefault="00C90C46" w:rsidP="008B7C14">
            <w:pPr>
              <w:pStyle w:val="Revision"/>
              <w:spacing w:after="120"/>
              <w:rPr>
                <w:b/>
                <w:bCs/>
                <w:sz w:val="22"/>
                <w:szCs w:val="22"/>
              </w:rPr>
            </w:pPr>
            <w:r w:rsidRPr="00A47A13">
              <w:rPr>
                <w:b/>
                <w:bCs/>
                <w:sz w:val="22"/>
                <w:szCs w:val="22"/>
              </w:rPr>
              <w:t>Dr Smith’s MBS billing this quarter</w:t>
            </w:r>
          </w:p>
        </w:tc>
        <w:tc>
          <w:tcPr>
            <w:tcW w:w="3022" w:type="dxa"/>
            <w:vAlign w:val="center"/>
          </w:tcPr>
          <w:p w14:paraId="04B7DF94" w14:textId="7FCE324D"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249B0CBE" w14:textId="27343B85" w:rsidR="00C90C46" w:rsidRPr="00A47A13" w:rsidRDefault="00C90C46" w:rsidP="008B7C14">
            <w:pPr>
              <w:pStyle w:val="Revision"/>
              <w:spacing w:after="120"/>
              <w:jc w:val="center"/>
              <w:rPr>
                <w:bCs/>
                <w:sz w:val="22"/>
                <w:szCs w:val="22"/>
              </w:rPr>
            </w:pPr>
            <w:r w:rsidRPr="00A47A13">
              <w:rPr>
                <w:bCs/>
                <w:sz w:val="22"/>
                <w:szCs w:val="22"/>
              </w:rPr>
              <w:t>$50,000</w:t>
            </w:r>
          </w:p>
        </w:tc>
      </w:tr>
      <w:tr w:rsidR="00C90C46" w:rsidRPr="00A47A13" w14:paraId="2F219234" w14:textId="77777777" w:rsidTr="00C90C46">
        <w:tc>
          <w:tcPr>
            <w:tcW w:w="3022" w:type="dxa"/>
          </w:tcPr>
          <w:p w14:paraId="0AD1F0F7" w14:textId="4340365D"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38DEAF7E" w14:textId="54BCF2A9"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17D70683" w14:textId="5258A9DF" w:rsidR="00C90C46" w:rsidRPr="00A47A13" w:rsidRDefault="00C90C46" w:rsidP="008B7C14">
            <w:pPr>
              <w:pStyle w:val="Revision"/>
              <w:spacing w:after="120"/>
              <w:jc w:val="center"/>
              <w:rPr>
                <w:sz w:val="22"/>
                <w:szCs w:val="22"/>
              </w:rPr>
            </w:pPr>
            <w:r w:rsidRPr="00A47A13">
              <w:rPr>
                <w:sz w:val="22"/>
                <w:szCs w:val="22"/>
              </w:rPr>
              <w:t>100%</w:t>
            </w:r>
          </w:p>
        </w:tc>
      </w:tr>
      <w:tr w:rsidR="00C90C46" w:rsidRPr="00A47A13" w14:paraId="1A37C403" w14:textId="77777777" w:rsidTr="00C90C46">
        <w:tc>
          <w:tcPr>
            <w:tcW w:w="3022" w:type="dxa"/>
          </w:tcPr>
          <w:p w14:paraId="35F29ABA" w14:textId="2A621840"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53F6171D" w14:textId="5B104081" w:rsidR="00C90C46" w:rsidRPr="00A47A13" w:rsidRDefault="00C90C46" w:rsidP="008B7C14">
            <w:pPr>
              <w:pStyle w:val="Revision"/>
              <w:spacing w:after="120"/>
              <w:jc w:val="center"/>
              <w:rPr>
                <w:sz w:val="22"/>
                <w:szCs w:val="22"/>
              </w:rPr>
            </w:pPr>
            <w:r w:rsidRPr="00A47A13">
              <w:rPr>
                <w:sz w:val="22"/>
                <w:szCs w:val="22"/>
              </w:rPr>
              <w:t>-</w:t>
            </w:r>
          </w:p>
        </w:tc>
        <w:tc>
          <w:tcPr>
            <w:tcW w:w="3023" w:type="dxa"/>
            <w:vAlign w:val="center"/>
          </w:tcPr>
          <w:p w14:paraId="31EADD47" w14:textId="197AC409" w:rsidR="00C90C46" w:rsidRPr="00A47A13" w:rsidRDefault="00C90C46" w:rsidP="008B7C14">
            <w:pPr>
              <w:pStyle w:val="Revision"/>
              <w:spacing w:after="120"/>
              <w:jc w:val="center"/>
              <w:rPr>
                <w:sz w:val="22"/>
                <w:szCs w:val="22"/>
              </w:rPr>
            </w:pPr>
            <w:r w:rsidRPr="00A47A13">
              <w:rPr>
                <w:sz w:val="22"/>
                <w:szCs w:val="22"/>
              </w:rPr>
              <w:t>$8,750</w:t>
            </w:r>
          </w:p>
        </w:tc>
      </w:tr>
    </w:tbl>
    <w:p w14:paraId="6AE1FF34" w14:textId="12F42376" w:rsidR="000D7C42" w:rsidRPr="00A47A13" w:rsidRDefault="000D7C42" w:rsidP="008B7C14">
      <w:pPr>
        <w:spacing w:before="240"/>
        <w:rPr>
          <w:u w:val="single"/>
        </w:rPr>
      </w:pPr>
      <w:r w:rsidRPr="00A47A13">
        <w:rPr>
          <w:u w:val="single"/>
        </w:rPr>
        <w:t>Quarter 2</w:t>
      </w:r>
    </w:p>
    <w:p w14:paraId="3028241E" w14:textId="5A22D325" w:rsidR="009C700D" w:rsidRPr="00A47A13" w:rsidRDefault="00F15190" w:rsidP="008B7C14">
      <w:r w:rsidRPr="00A47A13">
        <w:t>The minimum threshold has been met as the eligible billing in MM</w:t>
      </w:r>
      <w:r w:rsidR="009B0B32" w:rsidRPr="00A47A13">
        <w:t xml:space="preserve"> </w:t>
      </w:r>
      <w:r w:rsidRPr="00A47A13">
        <w:t>3 and MM</w:t>
      </w:r>
      <w:r w:rsidR="009B0B32" w:rsidRPr="00A47A13">
        <w:t xml:space="preserve"> </w:t>
      </w:r>
      <w:r w:rsidRPr="00A47A13">
        <w:t xml:space="preserve">4 </w:t>
      </w:r>
      <w:r w:rsidR="00B04CC9" w:rsidRPr="00A47A13">
        <w:t xml:space="preserve">for the quarter </w:t>
      </w:r>
      <w:r w:rsidRPr="00A47A13">
        <w:t>totals above $6,000.</w:t>
      </w:r>
      <w:r w:rsidR="00AB1CF5" w:rsidRPr="00A47A13">
        <w:t xml:space="preserve"> </w:t>
      </w:r>
      <w:r w:rsidRPr="00A47A13">
        <w:t>The maximum threshold has not been met</w:t>
      </w:r>
      <w:r w:rsidR="00464D4B" w:rsidRPr="00A47A13">
        <w:t>,</w:t>
      </w:r>
      <w:r w:rsidRPr="00A47A13">
        <w:t xml:space="preserve"> so Dr Smith is eligible for a proportional paymen</w:t>
      </w:r>
      <w:r w:rsidR="00AB1CF5" w:rsidRPr="00A47A13">
        <w:t>t of $610.</w:t>
      </w:r>
    </w:p>
    <w:tbl>
      <w:tblPr>
        <w:tblStyle w:val="TableGrid"/>
        <w:tblW w:w="9067" w:type="dxa"/>
        <w:tblLook w:val="04A0" w:firstRow="1" w:lastRow="0" w:firstColumn="1" w:lastColumn="0" w:noHBand="0" w:noVBand="1"/>
        <w:tblDescription w:val="Overview for quarter two."/>
      </w:tblPr>
      <w:tblGrid>
        <w:gridCol w:w="3022"/>
        <w:gridCol w:w="3022"/>
        <w:gridCol w:w="3023"/>
      </w:tblGrid>
      <w:tr w:rsidR="00C90C46" w:rsidRPr="00A47A13" w14:paraId="16C0F077" w14:textId="77777777" w:rsidTr="00C90C46">
        <w:trPr>
          <w:tblHeader/>
        </w:trPr>
        <w:tc>
          <w:tcPr>
            <w:tcW w:w="3022" w:type="dxa"/>
            <w:shd w:val="clear" w:color="auto" w:fill="D9D9D9" w:themeFill="background1" w:themeFillShade="D9"/>
          </w:tcPr>
          <w:p w14:paraId="0E587CF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6B4DCDB" w14:textId="08EB0593"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389B525" w14:textId="3DEC6FE0" w:rsidR="00C90C46" w:rsidRPr="00A47A13" w:rsidRDefault="00C90C46" w:rsidP="00D10CD6">
            <w:pPr>
              <w:pStyle w:val="Revision"/>
              <w:spacing w:after="120"/>
              <w:jc w:val="center"/>
              <w:rPr>
                <w:b/>
                <w:sz w:val="22"/>
                <w:szCs w:val="22"/>
              </w:rPr>
            </w:pPr>
            <w:r w:rsidRPr="00A47A13">
              <w:rPr>
                <w:b/>
                <w:sz w:val="22"/>
                <w:szCs w:val="22"/>
              </w:rPr>
              <w:t>MM 4</w:t>
            </w:r>
          </w:p>
        </w:tc>
      </w:tr>
      <w:tr w:rsidR="00C90C46" w:rsidRPr="00A47A13" w14:paraId="1EF9BAD4" w14:textId="77777777" w:rsidTr="00C90C46">
        <w:tc>
          <w:tcPr>
            <w:tcW w:w="3022" w:type="dxa"/>
          </w:tcPr>
          <w:p w14:paraId="05C07D63" w14:textId="72E6847E"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4496F091" w14:textId="1075D6E1"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6D97CDF4" w14:textId="13C12805" w:rsidR="00C90C46" w:rsidRPr="00A47A13" w:rsidRDefault="00C90C46" w:rsidP="008B7C14">
            <w:pPr>
              <w:pStyle w:val="Revision"/>
              <w:spacing w:after="120"/>
              <w:jc w:val="center"/>
              <w:rPr>
                <w:bCs/>
                <w:sz w:val="22"/>
                <w:szCs w:val="22"/>
              </w:rPr>
            </w:pPr>
            <w:r w:rsidRPr="00A47A13">
              <w:rPr>
                <w:bCs/>
                <w:sz w:val="22"/>
                <w:szCs w:val="22"/>
              </w:rPr>
              <w:t>$13,000</w:t>
            </w:r>
          </w:p>
        </w:tc>
      </w:tr>
      <w:tr w:rsidR="00C90C46" w:rsidRPr="00A47A13" w14:paraId="4A56AF7C" w14:textId="77777777" w:rsidTr="00C90C46">
        <w:tc>
          <w:tcPr>
            <w:tcW w:w="3022" w:type="dxa"/>
          </w:tcPr>
          <w:p w14:paraId="02D5C84C" w14:textId="63B7BC4F"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43D78050" w14:textId="54A97063"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3D626284" w14:textId="32296548" w:rsidR="00C90C46" w:rsidRPr="00A47A13" w:rsidRDefault="00C90C46" w:rsidP="008B7C14">
            <w:pPr>
              <w:pStyle w:val="Revision"/>
              <w:spacing w:after="120"/>
              <w:jc w:val="center"/>
              <w:rPr>
                <w:sz w:val="22"/>
                <w:szCs w:val="22"/>
              </w:rPr>
            </w:pPr>
            <w:r w:rsidRPr="00A47A13">
              <w:rPr>
                <w:bCs/>
                <w:sz w:val="22"/>
                <w:szCs w:val="22"/>
              </w:rPr>
              <w:t>$3,250</w:t>
            </w:r>
          </w:p>
        </w:tc>
      </w:tr>
      <w:tr w:rsidR="00C90C46" w:rsidRPr="00A47A13" w14:paraId="674844B1" w14:textId="77777777" w:rsidTr="00C90C46">
        <w:tc>
          <w:tcPr>
            <w:tcW w:w="3022" w:type="dxa"/>
          </w:tcPr>
          <w:p w14:paraId="48E22DDF" w14:textId="63BA6611"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28068F8B" w14:textId="1FEA099D" w:rsidR="00C90C46" w:rsidRPr="00A47A13" w:rsidRDefault="00C90C46" w:rsidP="008B7C14">
            <w:pPr>
              <w:pStyle w:val="Revision"/>
              <w:spacing w:after="120"/>
              <w:jc w:val="center"/>
              <w:rPr>
                <w:sz w:val="22"/>
                <w:szCs w:val="22"/>
              </w:rPr>
            </w:pPr>
            <w:r w:rsidRPr="00A47A13">
              <w:rPr>
                <w:sz w:val="22"/>
                <w:szCs w:val="22"/>
              </w:rPr>
              <w:t>$3,000</w:t>
            </w:r>
          </w:p>
        </w:tc>
        <w:tc>
          <w:tcPr>
            <w:tcW w:w="3023" w:type="dxa"/>
            <w:vAlign w:val="center"/>
          </w:tcPr>
          <w:p w14:paraId="1EBD7E92" w14:textId="707F9C81" w:rsidR="00C90C46" w:rsidRPr="00A47A13" w:rsidRDefault="00C90C46" w:rsidP="008B7C14">
            <w:pPr>
              <w:pStyle w:val="Revision"/>
              <w:spacing w:after="120"/>
              <w:jc w:val="center"/>
              <w:rPr>
                <w:sz w:val="22"/>
                <w:szCs w:val="22"/>
              </w:rPr>
            </w:pPr>
            <w:r w:rsidRPr="00A47A13">
              <w:rPr>
                <w:sz w:val="22"/>
                <w:szCs w:val="22"/>
              </w:rPr>
              <w:t>$4,000</w:t>
            </w:r>
          </w:p>
        </w:tc>
      </w:tr>
      <w:tr w:rsidR="00C90C46" w:rsidRPr="00A47A13" w14:paraId="78965731" w14:textId="77777777" w:rsidTr="00C90C46">
        <w:tc>
          <w:tcPr>
            <w:tcW w:w="3022" w:type="dxa"/>
          </w:tcPr>
          <w:p w14:paraId="6FBACE03" w14:textId="00EA8A46"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6C7E3283" w14:textId="357E9D55" w:rsidR="00C90C46" w:rsidRPr="00A47A13" w:rsidRDefault="00C90C46" w:rsidP="008B7C14">
            <w:pPr>
              <w:pStyle w:val="Revision"/>
              <w:spacing w:after="120"/>
              <w:jc w:val="center"/>
              <w:rPr>
                <w:sz w:val="22"/>
                <w:szCs w:val="22"/>
              </w:rPr>
            </w:pPr>
            <w:r w:rsidRPr="00A47A13">
              <w:rPr>
                <w:sz w:val="22"/>
                <w:szCs w:val="22"/>
              </w:rPr>
              <w:t>10%</w:t>
            </w:r>
          </w:p>
        </w:tc>
        <w:tc>
          <w:tcPr>
            <w:tcW w:w="3023" w:type="dxa"/>
            <w:vAlign w:val="center"/>
          </w:tcPr>
          <w:p w14:paraId="4064BB4F" w14:textId="5DCAA0D3" w:rsidR="00C90C46" w:rsidRPr="00A47A13" w:rsidRDefault="00C90C46" w:rsidP="008B7C14">
            <w:pPr>
              <w:pStyle w:val="Revision"/>
              <w:spacing w:after="120"/>
              <w:jc w:val="center"/>
              <w:rPr>
                <w:sz w:val="22"/>
                <w:szCs w:val="22"/>
              </w:rPr>
            </w:pPr>
            <w:r w:rsidRPr="00A47A13">
              <w:rPr>
                <w:sz w:val="22"/>
                <w:szCs w:val="22"/>
              </w:rPr>
              <w:t>13%</w:t>
            </w:r>
          </w:p>
        </w:tc>
      </w:tr>
      <w:tr w:rsidR="00C90C46" w:rsidRPr="00A47A13" w14:paraId="648E3AA4" w14:textId="77777777" w:rsidTr="00C90C46">
        <w:tc>
          <w:tcPr>
            <w:tcW w:w="3022" w:type="dxa"/>
          </w:tcPr>
          <w:p w14:paraId="7A9707A7" w14:textId="383D718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64A99C84" w14:textId="00C84074" w:rsidR="00C90C46" w:rsidRPr="00A47A13" w:rsidRDefault="00C90C46" w:rsidP="008B7C14">
            <w:pPr>
              <w:pStyle w:val="Revision"/>
              <w:spacing w:after="120"/>
              <w:jc w:val="center"/>
              <w:rPr>
                <w:sz w:val="22"/>
                <w:szCs w:val="22"/>
              </w:rPr>
            </w:pPr>
            <w:r w:rsidRPr="00A47A13">
              <w:rPr>
                <w:sz w:val="22"/>
                <w:szCs w:val="22"/>
              </w:rPr>
              <w:t>$187.50</w:t>
            </w:r>
          </w:p>
        </w:tc>
        <w:tc>
          <w:tcPr>
            <w:tcW w:w="3023" w:type="dxa"/>
            <w:vAlign w:val="center"/>
          </w:tcPr>
          <w:p w14:paraId="59E65F53" w14:textId="72041B8E" w:rsidR="00C90C46" w:rsidRPr="00A47A13" w:rsidRDefault="00C90C46" w:rsidP="008B7C14">
            <w:pPr>
              <w:pStyle w:val="Revision"/>
              <w:spacing w:after="120"/>
              <w:jc w:val="center"/>
              <w:rPr>
                <w:sz w:val="22"/>
                <w:szCs w:val="22"/>
              </w:rPr>
            </w:pPr>
            <w:r w:rsidRPr="00A47A13">
              <w:rPr>
                <w:sz w:val="22"/>
                <w:szCs w:val="22"/>
              </w:rPr>
              <w:t>$422.50</w:t>
            </w:r>
          </w:p>
        </w:tc>
      </w:tr>
    </w:tbl>
    <w:p w14:paraId="00C6E3E8" w14:textId="390EEC78" w:rsidR="00AB1CF5" w:rsidRPr="00A47A13" w:rsidRDefault="00AB1CF5" w:rsidP="00464D4B">
      <w:pPr>
        <w:keepNext/>
        <w:keepLines/>
        <w:spacing w:before="240"/>
        <w:rPr>
          <w:u w:val="single"/>
        </w:rPr>
      </w:pPr>
      <w:r w:rsidRPr="00A47A13">
        <w:rPr>
          <w:u w:val="single"/>
        </w:rPr>
        <w:lastRenderedPageBreak/>
        <w:t>Quarter 3</w:t>
      </w:r>
    </w:p>
    <w:p w14:paraId="3668753F" w14:textId="3D465B79" w:rsidR="009C700D" w:rsidRPr="00A47A13" w:rsidRDefault="00AB1CF5" w:rsidP="008B7C14">
      <w:r w:rsidRPr="00A47A13">
        <w:t>The maximum threshold has been met across the MM categories and the calculation is done by adding each proportion of the threshold, working back from the most remote category. This quarter would attract a payment of $3,466</w:t>
      </w:r>
      <w:r w:rsidR="00C050A9" w:rsidRPr="00A47A13">
        <w:t>.25</w:t>
      </w:r>
      <w:r w:rsidRPr="00A47A13">
        <w:t>.</w:t>
      </w:r>
    </w:p>
    <w:tbl>
      <w:tblPr>
        <w:tblStyle w:val="TableGrid"/>
        <w:tblW w:w="9067" w:type="dxa"/>
        <w:tblLook w:val="04A0" w:firstRow="1" w:lastRow="0" w:firstColumn="1" w:lastColumn="0" w:noHBand="0" w:noVBand="1"/>
        <w:tblDescription w:val="Overview for quarter three."/>
      </w:tblPr>
      <w:tblGrid>
        <w:gridCol w:w="3022"/>
        <w:gridCol w:w="3022"/>
        <w:gridCol w:w="3023"/>
      </w:tblGrid>
      <w:tr w:rsidR="00C90C46" w:rsidRPr="00A47A13" w14:paraId="25CF6219" w14:textId="77777777" w:rsidTr="00C90C46">
        <w:trPr>
          <w:tblHeader/>
        </w:trPr>
        <w:tc>
          <w:tcPr>
            <w:tcW w:w="3022" w:type="dxa"/>
            <w:shd w:val="clear" w:color="auto" w:fill="D9D9D9" w:themeFill="background1" w:themeFillShade="D9"/>
          </w:tcPr>
          <w:p w14:paraId="012565DF"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79709C03" w14:textId="488F0725" w:rsidR="00C90C46" w:rsidRPr="00A47A13" w:rsidRDefault="00C90C46" w:rsidP="00D10CD6">
            <w:pPr>
              <w:pStyle w:val="Revision"/>
              <w:spacing w:after="120"/>
              <w:jc w:val="center"/>
              <w:rPr>
                <w:b/>
                <w:sz w:val="22"/>
                <w:szCs w:val="22"/>
              </w:rPr>
            </w:pPr>
            <w:r w:rsidRPr="00A47A13">
              <w:rPr>
                <w:b/>
                <w:sz w:val="22"/>
                <w:szCs w:val="22"/>
              </w:rPr>
              <w:t>MM 3</w:t>
            </w:r>
          </w:p>
        </w:tc>
        <w:tc>
          <w:tcPr>
            <w:tcW w:w="3023" w:type="dxa"/>
            <w:shd w:val="clear" w:color="auto" w:fill="D9D9D9" w:themeFill="background1" w:themeFillShade="D9"/>
            <w:vAlign w:val="center"/>
          </w:tcPr>
          <w:p w14:paraId="4BDBE1F7" w14:textId="6112C99F" w:rsidR="00C90C46" w:rsidRPr="00A47A13" w:rsidRDefault="00C90C46" w:rsidP="00D10CD6">
            <w:pPr>
              <w:pStyle w:val="Revision"/>
              <w:spacing w:after="120"/>
              <w:jc w:val="center"/>
              <w:rPr>
                <w:b/>
                <w:sz w:val="22"/>
                <w:szCs w:val="22"/>
              </w:rPr>
            </w:pPr>
            <w:r w:rsidRPr="00A47A13">
              <w:rPr>
                <w:b/>
                <w:sz w:val="22"/>
                <w:szCs w:val="22"/>
              </w:rPr>
              <w:t>MM 5</w:t>
            </w:r>
          </w:p>
        </w:tc>
      </w:tr>
      <w:tr w:rsidR="00C90C46" w:rsidRPr="00A47A13" w14:paraId="03A99303" w14:textId="77777777" w:rsidTr="00C90C46">
        <w:tc>
          <w:tcPr>
            <w:tcW w:w="3022" w:type="dxa"/>
          </w:tcPr>
          <w:p w14:paraId="1BFDED82" w14:textId="0F1C0D0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778D6200" w14:textId="422BC38B" w:rsidR="00C90C46" w:rsidRPr="00A47A13" w:rsidRDefault="00C90C46" w:rsidP="008B7C14">
            <w:pPr>
              <w:pStyle w:val="Revision"/>
              <w:spacing w:after="120"/>
              <w:jc w:val="center"/>
              <w:rPr>
                <w:bCs/>
                <w:sz w:val="22"/>
                <w:szCs w:val="22"/>
              </w:rPr>
            </w:pPr>
            <w:r w:rsidRPr="00A47A13">
              <w:rPr>
                <w:bCs/>
                <w:sz w:val="22"/>
                <w:szCs w:val="22"/>
              </w:rPr>
              <w:t>$7,500</w:t>
            </w:r>
          </w:p>
        </w:tc>
        <w:tc>
          <w:tcPr>
            <w:tcW w:w="3023" w:type="dxa"/>
            <w:vAlign w:val="center"/>
          </w:tcPr>
          <w:p w14:paraId="3788ECE7" w14:textId="35A56F9D" w:rsidR="00C90C46" w:rsidRPr="00A47A13" w:rsidRDefault="00C90C46" w:rsidP="008B7C14">
            <w:pPr>
              <w:pStyle w:val="Revision"/>
              <w:spacing w:after="120"/>
              <w:jc w:val="center"/>
              <w:rPr>
                <w:bCs/>
                <w:sz w:val="22"/>
                <w:szCs w:val="22"/>
              </w:rPr>
            </w:pPr>
            <w:r w:rsidRPr="00A47A13">
              <w:rPr>
                <w:bCs/>
                <w:sz w:val="22"/>
                <w:szCs w:val="22"/>
              </w:rPr>
              <w:t>$17,000</w:t>
            </w:r>
          </w:p>
        </w:tc>
      </w:tr>
      <w:tr w:rsidR="00C90C46" w:rsidRPr="00A47A13" w14:paraId="7738561B" w14:textId="77777777" w:rsidTr="00C90C46">
        <w:tc>
          <w:tcPr>
            <w:tcW w:w="3022" w:type="dxa"/>
          </w:tcPr>
          <w:p w14:paraId="3436435B" w14:textId="29C5F3A4"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20C2C943" w14:textId="40F5FE3A" w:rsidR="00C90C46" w:rsidRPr="00A47A13" w:rsidRDefault="00C90C46" w:rsidP="008B7C14">
            <w:pPr>
              <w:pStyle w:val="Revision"/>
              <w:spacing w:after="120"/>
              <w:jc w:val="center"/>
              <w:rPr>
                <w:sz w:val="22"/>
                <w:szCs w:val="22"/>
              </w:rPr>
            </w:pPr>
            <w:r w:rsidRPr="00A47A13">
              <w:rPr>
                <w:bCs/>
                <w:sz w:val="22"/>
                <w:szCs w:val="22"/>
              </w:rPr>
              <w:t>$1,875</w:t>
            </w:r>
          </w:p>
        </w:tc>
        <w:tc>
          <w:tcPr>
            <w:tcW w:w="3023" w:type="dxa"/>
            <w:vAlign w:val="center"/>
          </w:tcPr>
          <w:p w14:paraId="50C8FDFC" w14:textId="63FD87FC" w:rsidR="00C90C46" w:rsidRPr="00A47A13" w:rsidRDefault="00C90C46" w:rsidP="008B7C14">
            <w:pPr>
              <w:pStyle w:val="Revision"/>
              <w:spacing w:after="120"/>
              <w:jc w:val="center"/>
              <w:rPr>
                <w:sz w:val="22"/>
                <w:szCs w:val="22"/>
              </w:rPr>
            </w:pPr>
            <w:r w:rsidRPr="00A47A13">
              <w:rPr>
                <w:bCs/>
                <w:sz w:val="22"/>
                <w:szCs w:val="22"/>
              </w:rPr>
              <w:t>$4,250</w:t>
            </w:r>
          </w:p>
        </w:tc>
      </w:tr>
      <w:tr w:rsidR="00C90C46" w:rsidRPr="00A47A13" w14:paraId="1405498B" w14:textId="77777777" w:rsidTr="00C90C46">
        <w:tc>
          <w:tcPr>
            <w:tcW w:w="3022" w:type="dxa"/>
          </w:tcPr>
          <w:p w14:paraId="305FC397" w14:textId="3ACCFC30"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64DF403C" w14:textId="2198F560" w:rsidR="00C90C46" w:rsidRPr="00A47A13" w:rsidRDefault="00C90C46" w:rsidP="008B7C14">
            <w:pPr>
              <w:pStyle w:val="Revision"/>
              <w:spacing w:after="120"/>
              <w:jc w:val="center"/>
              <w:rPr>
                <w:sz w:val="22"/>
                <w:szCs w:val="22"/>
              </w:rPr>
            </w:pPr>
            <w:r w:rsidRPr="00A47A13">
              <w:rPr>
                <w:sz w:val="22"/>
                <w:szCs w:val="22"/>
              </w:rPr>
              <w:t>$40,000</w:t>
            </w:r>
          </w:p>
        </w:tc>
        <w:tc>
          <w:tcPr>
            <w:tcW w:w="3023" w:type="dxa"/>
            <w:vAlign w:val="center"/>
          </w:tcPr>
          <w:p w14:paraId="7833BB1B" w14:textId="040A1CE6" w:rsidR="00C90C46" w:rsidRPr="00A47A13" w:rsidRDefault="00C90C46" w:rsidP="008B7C14">
            <w:pPr>
              <w:pStyle w:val="Revision"/>
              <w:spacing w:after="120"/>
              <w:jc w:val="center"/>
              <w:rPr>
                <w:sz w:val="22"/>
                <w:szCs w:val="22"/>
              </w:rPr>
            </w:pPr>
            <w:r w:rsidRPr="00A47A13">
              <w:rPr>
                <w:sz w:val="22"/>
                <w:szCs w:val="22"/>
              </w:rPr>
              <w:t>$20,000</w:t>
            </w:r>
          </w:p>
        </w:tc>
      </w:tr>
      <w:tr w:rsidR="00C90C46" w:rsidRPr="00A47A13" w14:paraId="161A6085" w14:textId="77777777" w:rsidTr="00C90C46">
        <w:tc>
          <w:tcPr>
            <w:tcW w:w="3022" w:type="dxa"/>
          </w:tcPr>
          <w:p w14:paraId="1FF30DFC" w14:textId="70C88769"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2443263F" w14:textId="71AEC80D"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2660909E" w14:textId="14DC8F1B" w:rsidR="00C90C46" w:rsidRPr="00A47A13" w:rsidRDefault="00C90C46" w:rsidP="008B7C14">
            <w:pPr>
              <w:pStyle w:val="Revision"/>
              <w:spacing w:after="120"/>
              <w:jc w:val="center"/>
              <w:rPr>
                <w:sz w:val="22"/>
                <w:szCs w:val="22"/>
              </w:rPr>
            </w:pPr>
            <w:r w:rsidRPr="00A47A13">
              <w:rPr>
                <w:sz w:val="22"/>
                <w:szCs w:val="22"/>
              </w:rPr>
              <w:t>67%</w:t>
            </w:r>
          </w:p>
        </w:tc>
      </w:tr>
      <w:tr w:rsidR="00C90C46" w:rsidRPr="00A47A13" w14:paraId="4F6D9AF5" w14:textId="77777777" w:rsidTr="00C90C46">
        <w:tc>
          <w:tcPr>
            <w:tcW w:w="3022" w:type="dxa"/>
          </w:tcPr>
          <w:p w14:paraId="0CF58B89" w14:textId="07819642"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0F7116EE" w14:textId="052295F2" w:rsidR="00C90C46" w:rsidRPr="00A47A13" w:rsidRDefault="00C90C46" w:rsidP="008B7C14">
            <w:pPr>
              <w:pStyle w:val="Revision"/>
              <w:spacing w:after="120"/>
              <w:jc w:val="center"/>
              <w:rPr>
                <w:sz w:val="22"/>
                <w:szCs w:val="22"/>
              </w:rPr>
            </w:pPr>
            <w:r w:rsidRPr="00A47A13">
              <w:rPr>
                <w:sz w:val="22"/>
                <w:szCs w:val="22"/>
              </w:rPr>
              <w:t>$618.75</w:t>
            </w:r>
          </w:p>
        </w:tc>
        <w:tc>
          <w:tcPr>
            <w:tcW w:w="3023" w:type="dxa"/>
            <w:vAlign w:val="center"/>
          </w:tcPr>
          <w:p w14:paraId="2EDE2BC7" w14:textId="4345EA97" w:rsidR="00C90C46" w:rsidRPr="00A47A13" w:rsidRDefault="00C90C46" w:rsidP="008B7C14">
            <w:pPr>
              <w:pStyle w:val="Revision"/>
              <w:spacing w:after="120"/>
              <w:jc w:val="center"/>
              <w:rPr>
                <w:sz w:val="22"/>
                <w:szCs w:val="22"/>
              </w:rPr>
            </w:pPr>
            <w:r w:rsidRPr="00A47A13">
              <w:rPr>
                <w:sz w:val="22"/>
                <w:szCs w:val="22"/>
              </w:rPr>
              <w:t>$2,847.50</w:t>
            </w:r>
          </w:p>
        </w:tc>
      </w:tr>
    </w:tbl>
    <w:p w14:paraId="25D6F347" w14:textId="2E97ED70" w:rsidR="00AB1CF5" w:rsidRPr="00A47A13" w:rsidRDefault="00AB1CF5" w:rsidP="00464D4B">
      <w:pPr>
        <w:spacing w:before="240"/>
        <w:rPr>
          <w:u w:val="single"/>
        </w:rPr>
      </w:pPr>
      <w:r w:rsidRPr="00A47A13">
        <w:rPr>
          <w:u w:val="single"/>
        </w:rPr>
        <w:t>Quarter 4</w:t>
      </w:r>
    </w:p>
    <w:p w14:paraId="58242DC0" w14:textId="72E51FD1" w:rsidR="00AB1CF5" w:rsidRPr="00A47A13" w:rsidRDefault="00AB1CF5" w:rsidP="008B7C14">
      <w:r w:rsidRPr="00A47A13">
        <w:t>The minimum threshold has been met as the eligible billing in MM</w:t>
      </w:r>
      <w:r w:rsidR="009B0B32" w:rsidRPr="00A47A13">
        <w:t xml:space="preserve"> </w:t>
      </w:r>
      <w:r w:rsidRPr="00A47A13">
        <w:t>6 and MM</w:t>
      </w:r>
      <w:r w:rsidR="009B0B32" w:rsidRPr="00A47A13">
        <w:t xml:space="preserve"> </w:t>
      </w:r>
      <w:r w:rsidRPr="00A47A13">
        <w:t>7 for the quarter totals above $6,000. The maximum threshold has not been met so Dr Smith is eligible for a proportional payment of $3,550.</w:t>
      </w:r>
    </w:p>
    <w:tbl>
      <w:tblPr>
        <w:tblStyle w:val="TableGrid"/>
        <w:tblW w:w="9067" w:type="dxa"/>
        <w:tblLook w:val="04A0" w:firstRow="1" w:lastRow="0" w:firstColumn="1" w:lastColumn="0" w:noHBand="0" w:noVBand="1"/>
        <w:tblDescription w:val="Overview for quarter four."/>
      </w:tblPr>
      <w:tblGrid>
        <w:gridCol w:w="3022"/>
        <w:gridCol w:w="3022"/>
        <w:gridCol w:w="3023"/>
      </w:tblGrid>
      <w:tr w:rsidR="00C90C46" w:rsidRPr="00A47A13" w14:paraId="24046663" w14:textId="77777777" w:rsidTr="00C90C46">
        <w:trPr>
          <w:tblHeader/>
        </w:trPr>
        <w:tc>
          <w:tcPr>
            <w:tcW w:w="3022" w:type="dxa"/>
            <w:shd w:val="clear" w:color="auto" w:fill="D9D9D9" w:themeFill="background1" w:themeFillShade="D9"/>
          </w:tcPr>
          <w:p w14:paraId="26952204" w14:textId="77777777" w:rsidR="00C90C46" w:rsidRPr="00A47A13" w:rsidRDefault="00C90C46" w:rsidP="00966CA3">
            <w:pPr>
              <w:pStyle w:val="Revision"/>
              <w:spacing w:after="120"/>
              <w:rPr>
                <w:sz w:val="22"/>
                <w:szCs w:val="22"/>
              </w:rPr>
            </w:pPr>
          </w:p>
        </w:tc>
        <w:tc>
          <w:tcPr>
            <w:tcW w:w="3022" w:type="dxa"/>
            <w:shd w:val="clear" w:color="auto" w:fill="D9D9D9" w:themeFill="background1" w:themeFillShade="D9"/>
            <w:vAlign w:val="center"/>
          </w:tcPr>
          <w:p w14:paraId="65623ADA" w14:textId="0265DE42" w:rsidR="00C90C46" w:rsidRPr="00A47A13" w:rsidRDefault="00C90C46" w:rsidP="00D10CD6">
            <w:pPr>
              <w:pStyle w:val="Revision"/>
              <w:spacing w:after="120"/>
              <w:jc w:val="center"/>
              <w:rPr>
                <w:b/>
                <w:sz w:val="22"/>
                <w:szCs w:val="22"/>
              </w:rPr>
            </w:pPr>
            <w:r w:rsidRPr="00A47A13">
              <w:rPr>
                <w:b/>
                <w:sz w:val="22"/>
                <w:szCs w:val="22"/>
              </w:rPr>
              <w:t>MM 6</w:t>
            </w:r>
          </w:p>
        </w:tc>
        <w:tc>
          <w:tcPr>
            <w:tcW w:w="3023" w:type="dxa"/>
            <w:shd w:val="clear" w:color="auto" w:fill="D9D9D9" w:themeFill="background1" w:themeFillShade="D9"/>
            <w:vAlign w:val="center"/>
          </w:tcPr>
          <w:p w14:paraId="0478A952" w14:textId="0AE53DC6" w:rsidR="00C90C46" w:rsidRPr="00A47A13" w:rsidRDefault="00C90C46" w:rsidP="00D10CD6">
            <w:pPr>
              <w:pStyle w:val="Revision"/>
              <w:spacing w:after="120"/>
              <w:jc w:val="center"/>
              <w:rPr>
                <w:b/>
                <w:sz w:val="22"/>
                <w:szCs w:val="22"/>
              </w:rPr>
            </w:pPr>
            <w:r w:rsidRPr="00A47A13">
              <w:rPr>
                <w:b/>
                <w:sz w:val="22"/>
                <w:szCs w:val="22"/>
              </w:rPr>
              <w:t>MM 7</w:t>
            </w:r>
          </w:p>
        </w:tc>
      </w:tr>
      <w:tr w:rsidR="00C90C46" w:rsidRPr="00A47A13" w14:paraId="4C05DDA0" w14:textId="77777777" w:rsidTr="00C90C46">
        <w:tc>
          <w:tcPr>
            <w:tcW w:w="3022" w:type="dxa"/>
          </w:tcPr>
          <w:p w14:paraId="536E9F5E" w14:textId="5F769E22" w:rsidR="00C90C46" w:rsidRPr="00A47A13" w:rsidRDefault="00C90C46" w:rsidP="008B7C14">
            <w:pPr>
              <w:pStyle w:val="Revision"/>
              <w:spacing w:after="120"/>
              <w:rPr>
                <w:b/>
                <w:bCs/>
                <w:sz w:val="22"/>
                <w:szCs w:val="22"/>
              </w:rPr>
            </w:pPr>
            <w:r w:rsidRPr="00A47A13">
              <w:rPr>
                <w:b/>
                <w:bCs/>
                <w:sz w:val="22"/>
                <w:szCs w:val="22"/>
              </w:rPr>
              <w:t>Maximum annual payment available</w:t>
            </w:r>
          </w:p>
        </w:tc>
        <w:tc>
          <w:tcPr>
            <w:tcW w:w="3022" w:type="dxa"/>
            <w:vAlign w:val="center"/>
          </w:tcPr>
          <w:p w14:paraId="2AF83BB0" w14:textId="57952DBF" w:rsidR="00C90C46" w:rsidRPr="00A47A13" w:rsidRDefault="00C90C46" w:rsidP="008B7C14">
            <w:pPr>
              <w:pStyle w:val="Revision"/>
              <w:spacing w:after="120"/>
              <w:jc w:val="center"/>
              <w:rPr>
                <w:bCs/>
                <w:sz w:val="22"/>
                <w:szCs w:val="22"/>
              </w:rPr>
            </w:pPr>
            <w:r w:rsidRPr="00A47A13">
              <w:rPr>
                <w:bCs/>
                <w:sz w:val="22"/>
                <w:szCs w:val="22"/>
              </w:rPr>
              <w:t>$25,000</w:t>
            </w:r>
          </w:p>
        </w:tc>
        <w:tc>
          <w:tcPr>
            <w:tcW w:w="3023" w:type="dxa"/>
            <w:vAlign w:val="center"/>
          </w:tcPr>
          <w:p w14:paraId="10168C02" w14:textId="1108DC32" w:rsidR="00C90C46" w:rsidRPr="00A47A13" w:rsidRDefault="00C90C46" w:rsidP="008B7C14">
            <w:pPr>
              <w:pStyle w:val="Revision"/>
              <w:spacing w:after="120"/>
              <w:jc w:val="center"/>
              <w:rPr>
                <w:bCs/>
                <w:sz w:val="22"/>
                <w:szCs w:val="22"/>
              </w:rPr>
            </w:pPr>
            <w:r w:rsidRPr="00A47A13">
              <w:rPr>
                <w:bCs/>
                <w:sz w:val="22"/>
                <w:szCs w:val="22"/>
              </w:rPr>
              <w:t>$35,000</w:t>
            </w:r>
          </w:p>
        </w:tc>
      </w:tr>
      <w:tr w:rsidR="00C90C46" w:rsidRPr="00A47A13" w14:paraId="12958BD5" w14:textId="77777777" w:rsidTr="00C90C46">
        <w:tc>
          <w:tcPr>
            <w:tcW w:w="3022" w:type="dxa"/>
          </w:tcPr>
          <w:p w14:paraId="0485C21F" w14:textId="7ED171DE" w:rsidR="00C90C46" w:rsidRPr="00A47A13" w:rsidRDefault="00C90C46" w:rsidP="008B7C14">
            <w:pPr>
              <w:pStyle w:val="Revision"/>
              <w:spacing w:after="120"/>
              <w:rPr>
                <w:b/>
                <w:sz w:val="22"/>
                <w:szCs w:val="22"/>
              </w:rPr>
            </w:pPr>
            <w:r w:rsidRPr="00A47A13">
              <w:rPr>
                <w:b/>
                <w:bCs/>
                <w:sz w:val="22"/>
                <w:szCs w:val="22"/>
              </w:rPr>
              <w:t>Maximum quarterly payment available</w:t>
            </w:r>
          </w:p>
        </w:tc>
        <w:tc>
          <w:tcPr>
            <w:tcW w:w="3022" w:type="dxa"/>
            <w:vAlign w:val="center"/>
          </w:tcPr>
          <w:p w14:paraId="7A26DE6E" w14:textId="5A009098" w:rsidR="00C90C46" w:rsidRPr="00A47A13" w:rsidRDefault="00C90C46" w:rsidP="008B7C14">
            <w:pPr>
              <w:pStyle w:val="Revision"/>
              <w:spacing w:after="120"/>
              <w:jc w:val="center"/>
              <w:rPr>
                <w:sz w:val="22"/>
                <w:szCs w:val="22"/>
              </w:rPr>
            </w:pPr>
            <w:r w:rsidRPr="00A47A13">
              <w:rPr>
                <w:bCs/>
                <w:sz w:val="22"/>
                <w:szCs w:val="22"/>
              </w:rPr>
              <w:t>$6,250</w:t>
            </w:r>
          </w:p>
        </w:tc>
        <w:tc>
          <w:tcPr>
            <w:tcW w:w="3023" w:type="dxa"/>
            <w:vAlign w:val="center"/>
          </w:tcPr>
          <w:p w14:paraId="403028AF" w14:textId="4A4508F8" w:rsidR="00C90C46" w:rsidRPr="00A47A13" w:rsidRDefault="00C90C46" w:rsidP="008B7C14">
            <w:pPr>
              <w:pStyle w:val="Revision"/>
              <w:spacing w:after="120"/>
              <w:jc w:val="center"/>
              <w:rPr>
                <w:sz w:val="22"/>
                <w:szCs w:val="22"/>
              </w:rPr>
            </w:pPr>
            <w:r w:rsidRPr="00A47A13">
              <w:rPr>
                <w:bCs/>
                <w:sz w:val="22"/>
                <w:szCs w:val="22"/>
              </w:rPr>
              <w:t>$8,750</w:t>
            </w:r>
          </w:p>
        </w:tc>
      </w:tr>
      <w:tr w:rsidR="00C90C46" w:rsidRPr="00A47A13" w14:paraId="6DF60C8B" w14:textId="77777777" w:rsidTr="00C90C46">
        <w:tc>
          <w:tcPr>
            <w:tcW w:w="3022" w:type="dxa"/>
          </w:tcPr>
          <w:p w14:paraId="2CC3B992" w14:textId="534481B7" w:rsidR="00C90C46" w:rsidRPr="00A47A13" w:rsidRDefault="00C90C46" w:rsidP="008B7C14">
            <w:pPr>
              <w:pStyle w:val="Revision"/>
              <w:spacing w:after="120"/>
              <w:rPr>
                <w:b/>
                <w:sz w:val="22"/>
                <w:szCs w:val="22"/>
              </w:rPr>
            </w:pPr>
            <w:r w:rsidRPr="00A47A13">
              <w:rPr>
                <w:b/>
                <w:bCs/>
                <w:sz w:val="22"/>
                <w:szCs w:val="22"/>
              </w:rPr>
              <w:t>Dr Smith’s MBS billing this quarter</w:t>
            </w:r>
          </w:p>
        </w:tc>
        <w:tc>
          <w:tcPr>
            <w:tcW w:w="3022" w:type="dxa"/>
            <w:vAlign w:val="center"/>
          </w:tcPr>
          <w:p w14:paraId="45630844" w14:textId="23D642D7" w:rsidR="00C90C46" w:rsidRPr="00A47A13" w:rsidRDefault="00C90C46" w:rsidP="008B7C14">
            <w:pPr>
              <w:pStyle w:val="Revision"/>
              <w:spacing w:after="120"/>
              <w:jc w:val="center"/>
              <w:rPr>
                <w:sz w:val="22"/>
                <w:szCs w:val="22"/>
              </w:rPr>
            </w:pPr>
            <w:r w:rsidRPr="00A47A13">
              <w:rPr>
                <w:sz w:val="22"/>
                <w:szCs w:val="22"/>
              </w:rPr>
              <w:t>$10,000</w:t>
            </w:r>
          </w:p>
        </w:tc>
        <w:tc>
          <w:tcPr>
            <w:tcW w:w="3023" w:type="dxa"/>
            <w:vAlign w:val="center"/>
          </w:tcPr>
          <w:p w14:paraId="0340F4A5" w14:textId="6DCEE9A0" w:rsidR="00C90C46" w:rsidRPr="00A47A13" w:rsidRDefault="00C90C46" w:rsidP="008B7C14">
            <w:pPr>
              <w:pStyle w:val="Revision"/>
              <w:spacing w:after="120"/>
              <w:jc w:val="center"/>
              <w:rPr>
                <w:sz w:val="22"/>
                <w:szCs w:val="22"/>
              </w:rPr>
            </w:pPr>
            <w:r w:rsidRPr="00A47A13">
              <w:rPr>
                <w:sz w:val="22"/>
                <w:szCs w:val="22"/>
              </w:rPr>
              <w:t>$5,000</w:t>
            </w:r>
          </w:p>
        </w:tc>
      </w:tr>
      <w:tr w:rsidR="00C90C46" w:rsidRPr="00A47A13" w14:paraId="536C7903" w14:textId="77777777" w:rsidTr="00C90C46">
        <w:tc>
          <w:tcPr>
            <w:tcW w:w="3022" w:type="dxa"/>
          </w:tcPr>
          <w:p w14:paraId="57D8B543" w14:textId="2A1E64AE" w:rsidR="00C90C46" w:rsidRPr="00A47A13" w:rsidRDefault="00C90C46" w:rsidP="008B7C14">
            <w:pPr>
              <w:pStyle w:val="Revision"/>
              <w:spacing w:after="120"/>
              <w:rPr>
                <w:b/>
                <w:sz w:val="22"/>
                <w:szCs w:val="22"/>
              </w:rPr>
            </w:pPr>
            <w:r w:rsidRPr="00A47A13">
              <w:rPr>
                <w:b/>
                <w:sz w:val="22"/>
                <w:szCs w:val="22"/>
              </w:rPr>
              <w:t>Proportion of maximum payment available</w:t>
            </w:r>
          </w:p>
        </w:tc>
        <w:tc>
          <w:tcPr>
            <w:tcW w:w="3022" w:type="dxa"/>
            <w:vAlign w:val="center"/>
          </w:tcPr>
          <w:p w14:paraId="4EFD76BF" w14:textId="164C834B" w:rsidR="00C90C46" w:rsidRPr="00A47A13" w:rsidRDefault="00C90C46" w:rsidP="008B7C14">
            <w:pPr>
              <w:pStyle w:val="Revision"/>
              <w:spacing w:after="120"/>
              <w:jc w:val="center"/>
              <w:rPr>
                <w:sz w:val="22"/>
                <w:szCs w:val="22"/>
              </w:rPr>
            </w:pPr>
            <w:r w:rsidRPr="00A47A13">
              <w:rPr>
                <w:sz w:val="22"/>
                <w:szCs w:val="22"/>
              </w:rPr>
              <w:t>33%</w:t>
            </w:r>
          </w:p>
        </w:tc>
        <w:tc>
          <w:tcPr>
            <w:tcW w:w="3023" w:type="dxa"/>
            <w:vAlign w:val="center"/>
          </w:tcPr>
          <w:p w14:paraId="6CC16C81" w14:textId="648B1D28" w:rsidR="00C90C46" w:rsidRPr="00A47A13" w:rsidRDefault="00C90C46" w:rsidP="008B7C14">
            <w:pPr>
              <w:pStyle w:val="Revision"/>
              <w:spacing w:after="120"/>
              <w:jc w:val="center"/>
              <w:rPr>
                <w:sz w:val="22"/>
                <w:szCs w:val="22"/>
              </w:rPr>
            </w:pPr>
            <w:r w:rsidRPr="00A47A13">
              <w:rPr>
                <w:sz w:val="22"/>
                <w:szCs w:val="22"/>
              </w:rPr>
              <w:t>17%</w:t>
            </w:r>
          </w:p>
        </w:tc>
      </w:tr>
      <w:tr w:rsidR="00C90C46" w:rsidRPr="00A47A13" w14:paraId="6F4F2143" w14:textId="77777777" w:rsidTr="00C90C46">
        <w:tc>
          <w:tcPr>
            <w:tcW w:w="3022" w:type="dxa"/>
          </w:tcPr>
          <w:p w14:paraId="036B5484" w14:textId="5CD7E3FB" w:rsidR="00C90C46" w:rsidRPr="00A47A13" w:rsidRDefault="00C90C46" w:rsidP="008B7C14">
            <w:pPr>
              <w:pStyle w:val="Revision"/>
              <w:spacing w:after="120"/>
              <w:rPr>
                <w:b/>
                <w:sz w:val="22"/>
                <w:szCs w:val="22"/>
              </w:rPr>
            </w:pPr>
            <w:r w:rsidRPr="00A47A13">
              <w:rPr>
                <w:b/>
                <w:sz w:val="22"/>
                <w:szCs w:val="22"/>
              </w:rPr>
              <w:t>Payment</w:t>
            </w:r>
          </w:p>
        </w:tc>
        <w:tc>
          <w:tcPr>
            <w:tcW w:w="3022" w:type="dxa"/>
            <w:vAlign w:val="center"/>
          </w:tcPr>
          <w:p w14:paraId="4B9DFECC" w14:textId="5D653DD0" w:rsidR="00C90C46" w:rsidRPr="00A47A13" w:rsidRDefault="00C90C46" w:rsidP="008B7C14">
            <w:pPr>
              <w:pStyle w:val="Revision"/>
              <w:spacing w:after="120"/>
              <w:jc w:val="center"/>
              <w:rPr>
                <w:sz w:val="22"/>
                <w:szCs w:val="22"/>
              </w:rPr>
            </w:pPr>
            <w:r w:rsidRPr="00A47A13">
              <w:rPr>
                <w:sz w:val="22"/>
                <w:szCs w:val="22"/>
              </w:rPr>
              <w:t>$2,062.50</w:t>
            </w:r>
          </w:p>
        </w:tc>
        <w:tc>
          <w:tcPr>
            <w:tcW w:w="3023" w:type="dxa"/>
            <w:vAlign w:val="center"/>
          </w:tcPr>
          <w:p w14:paraId="0744A3DE" w14:textId="47122AD5" w:rsidR="00C90C46" w:rsidRPr="00A47A13" w:rsidRDefault="00C90C46" w:rsidP="008B7C14">
            <w:pPr>
              <w:pStyle w:val="Revision"/>
              <w:spacing w:after="120"/>
              <w:jc w:val="center"/>
              <w:rPr>
                <w:sz w:val="22"/>
                <w:szCs w:val="22"/>
              </w:rPr>
            </w:pPr>
            <w:r w:rsidRPr="00A47A13">
              <w:rPr>
                <w:sz w:val="22"/>
                <w:szCs w:val="22"/>
              </w:rPr>
              <w:t>$1,487.50</w:t>
            </w:r>
          </w:p>
        </w:tc>
      </w:tr>
    </w:tbl>
    <w:p w14:paraId="4A42A2E4" w14:textId="77777777" w:rsidR="007657F0" w:rsidRPr="00A47A13" w:rsidRDefault="00F15190" w:rsidP="007657F0">
      <w:pPr>
        <w:spacing w:before="240"/>
      </w:pPr>
      <w:r w:rsidRPr="00A47A13">
        <w:t>Altogether, Dr Smith’s Year Level 4 payment is the sum of the four quarters</w:t>
      </w:r>
      <w:r w:rsidR="00B063EA" w:rsidRPr="00A47A13">
        <w:t>, rounded to the nearest dollar,</w:t>
      </w:r>
      <w:r w:rsidRPr="00A47A13">
        <w:t xml:space="preserve"> which amounts to $16,37</w:t>
      </w:r>
      <w:r w:rsidR="00B063EA" w:rsidRPr="00A47A13">
        <w:t>6</w:t>
      </w:r>
      <w:r w:rsidR="00D64EB8" w:rsidRPr="00A47A13">
        <w:t>.</w:t>
      </w:r>
    </w:p>
    <w:p w14:paraId="039564B2" w14:textId="3891D9B6" w:rsidR="007657F0" w:rsidRPr="003818F0" w:rsidRDefault="007657F0" w:rsidP="007657F0">
      <w:pPr>
        <w:pStyle w:val="Heading2"/>
      </w:pPr>
      <w:bookmarkStart w:id="197" w:name="_Toc152931248"/>
      <w:bookmarkStart w:id="198" w:name="_Toc153879222"/>
      <w:bookmarkStart w:id="199" w:name="_Toc197681596"/>
      <w:r w:rsidRPr="003818F0">
        <w:t>6.2. Non-VR payment calculation</w:t>
      </w:r>
      <w:bookmarkEnd w:id="197"/>
      <w:bookmarkEnd w:id="198"/>
      <w:bookmarkEnd w:id="199"/>
    </w:p>
    <w:p w14:paraId="166DFFF7" w14:textId="66082479" w:rsidR="007657F0" w:rsidRPr="003818F0" w:rsidRDefault="007657F0" w:rsidP="007657F0">
      <w:pPr>
        <w:spacing w:before="240"/>
      </w:pPr>
      <w:r w:rsidRPr="003818F0">
        <w:t xml:space="preserve">Dr Li is a </w:t>
      </w:r>
      <w:r w:rsidR="007D6876" w:rsidRPr="003818F0">
        <w:t>non-VR</w:t>
      </w:r>
      <w:r w:rsidRPr="003818F0">
        <w:t xml:space="preserve"> doctor. She commences training on the AGPT program in May 2024. She has been receiving WIP Doctor Stream payments </w:t>
      </w:r>
      <w:r w:rsidR="00C90C46" w:rsidRPr="003818F0">
        <w:t>for</w:t>
      </w:r>
      <w:r w:rsidRPr="003818F0">
        <w:t xml:space="preserve"> 5 years working across </w:t>
      </w:r>
      <w:r w:rsidR="006615E5" w:rsidRPr="003818F0">
        <w:t>several</w:t>
      </w:r>
      <w:r w:rsidRPr="003818F0">
        <w:t xml:space="preserve"> different locations. Dr Li’s last payment was for Quarter 4 (April – June) 2023.</w:t>
      </w:r>
    </w:p>
    <w:p w14:paraId="150165C9" w14:textId="77777777" w:rsidR="007657F0" w:rsidRPr="003818F0" w:rsidRDefault="007657F0" w:rsidP="006615E5">
      <w:pPr>
        <w:keepNext/>
        <w:keepLines/>
      </w:pPr>
      <w:r w:rsidRPr="003818F0">
        <w:lastRenderedPageBreak/>
        <w:t>Over the four quarters, Dr Li bills in the following:</w:t>
      </w:r>
    </w:p>
    <w:tbl>
      <w:tblPr>
        <w:tblStyle w:val="TableGrid"/>
        <w:tblW w:w="9067" w:type="dxa"/>
        <w:tblLook w:val="04A0" w:firstRow="1" w:lastRow="0" w:firstColumn="1" w:lastColumn="0" w:noHBand="0" w:noVBand="1"/>
        <w:tblDescription w:val="Shows an overview of the Modified Monash Model locations Dr Smith bills over four quarters.&#10;&#10;Quarter one includes $25,000 in MM3 and $50,000 in MM7.&#10;Quarter two includes $3,000 in MM3 and $4,000 in MM4.&#10;Quarter three includes $40,000 in MM3 and $20,000 in MM5.&#10;Quarter four includes $10,000 in MM6 and $5,000 in MM7."/>
      </w:tblPr>
      <w:tblGrid>
        <w:gridCol w:w="1980"/>
        <w:gridCol w:w="1417"/>
        <w:gridCol w:w="1418"/>
        <w:gridCol w:w="1417"/>
        <w:gridCol w:w="1418"/>
        <w:gridCol w:w="1417"/>
      </w:tblGrid>
      <w:tr w:rsidR="007657F0" w:rsidRPr="003818F0" w14:paraId="25A93736" w14:textId="77777777" w:rsidTr="00A23678">
        <w:trPr>
          <w:tblHeader/>
        </w:trPr>
        <w:tc>
          <w:tcPr>
            <w:tcW w:w="1980" w:type="dxa"/>
            <w:shd w:val="clear" w:color="auto" w:fill="D9D9D9" w:themeFill="background1" w:themeFillShade="D9"/>
          </w:tcPr>
          <w:p w14:paraId="71AA90F1" w14:textId="77777777" w:rsidR="007657F0" w:rsidRPr="003818F0" w:rsidRDefault="007657F0" w:rsidP="00EE7826">
            <w:pPr>
              <w:spacing w:after="120"/>
              <w:rPr>
                <w:b/>
                <w:sz w:val="22"/>
                <w:szCs w:val="22"/>
              </w:rPr>
            </w:pPr>
            <w:r w:rsidRPr="003818F0">
              <w:rPr>
                <w:b/>
                <w:sz w:val="22"/>
                <w:szCs w:val="22"/>
              </w:rPr>
              <w:t>Quarter</w:t>
            </w:r>
          </w:p>
        </w:tc>
        <w:tc>
          <w:tcPr>
            <w:tcW w:w="1417" w:type="dxa"/>
            <w:shd w:val="clear" w:color="auto" w:fill="D9D9D9" w:themeFill="background1" w:themeFillShade="D9"/>
            <w:vAlign w:val="center"/>
          </w:tcPr>
          <w:p w14:paraId="37876998" w14:textId="77777777" w:rsidR="007657F0" w:rsidRPr="003818F0" w:rsidRDefault="007657F0" w:rsidP="00EE7826">
            <w:pPr>
              <w:spacing w:after="120"/>
              <w:jc w:val="center"/>
              <w:rPr>
                <w:b/>
                <w:sz w:val="22"/>
                <w:szCs w:val="22"/>
              </w:rPr>
            </w:pPr>
            <w:r w:rsidRPr="003818F0">
              <w:rPr>
                <w:b/>
                <w:sz w:val="22"/>
                <w:szCs w:val="22"/>
              </w:rPr>
              <w:t>MM 3</w:t>
            </w:r>
          </w:p>
        </w:tc>
        <w:tc>
          <w:tcPr>
            <w:tcW w:w="1418" w:type="dxa"/>
            <w:shd w:val="clear" w:color="auto" w:fill="D9D9D9" w:themeFill="background1" w:themeFillShade="D9"/>
            <w:vAlign w:val="center"/>
          </w:tcPr>
          <w:p w14:paraId="60EACE00" w14:textId="77777777" w:rsidR="007657F0" w:rsidRPr="003818F0" w:rsidRDefault="007657F0" w:rsidP="00EE7826">
            <w:pPr>
              <w:spacing w:after="120"/>
              <w:jc w:val="center"/>
              <w:rPr>
                <w:b/>
                <w:sz w:val="22"/>
                <w:szCs w:val="22"/>
              </w:rPr>
            </w:pPr>
            <w:r w:rsidRPr="003818F0">
              <w:rPr>
                <w:b/>
                <w:sz w:val="22"/>
                <w:szCs w:val="22"/>
              </w:rPr>
              <w:t>MM 4</w:t>
            </w:r>
          </w:p>
        </w:tc>
        <w:tc>
          <w:tcPr>
            <w:tcW w:w="1417" w:type="dxa"/>
            <w:shd w:val="clear" w:color="auto" w:fill="D9D9D9" w:themeFill="background1" w:themeFillShade="D9"/>
            <w:vAlign w:val="center"/>
          </w:tcPr>
          <w:p w14:paraId="2AEDB16A" w14:textId="77777777" w:rsidR="007657F0" w:rsidRPr="003818F0" w:rsidRDefault="007657F0" w:rsidP="00EE7826">
            <w:pPr>
              <w:spacing w:after="120"/>
              <w:jc w:val="center"/>
              <w:rPr>
                <w:b/>
                <w:sz w:val="22"/>
                <w:szCs w:val="22"/>
              </w:rPr>
            </w:pPr>
            <w:r w:rsidRPr="003818F0">
              <w:rPr>
                <w:b/>
                <w:sz w:val="22"/>
                <w:szCs w:val="22"/>
              </w:rPr>
              <w:t>MM 5</w:t>
            </w:r>
          </w:p>
        </w:tc>
        <w:tc>
          <w:tcPr>
            <w:tcW w:w="1418" w:type="dxa"/>
            <w:shd w:val="clear" w:color="auto" w:fill="D9D9D9" w:themeFill="background1" w:themeFillShade="D9"/>
            <w:vAlign w:val="center"/>
          </w:tcPr>
          <w:p w14:paraId="7BBBFA0F" w14:textId="77777777" w:rsidR="007657F0" w:rsidRPr="003818F0" w:rsidRDefault="007657F0" w:rsidP="00EE7826">
            <w:pPr>
              <w:spacing w:after="120"/>
              <w:jc w:val="center"/>
              <w:rPr>
                <w:b/>
                <w:sz w:val="22"/>
                <w:szCs w:val="22"/>
              </w:rPr>
            </w:pPr>
            <w:r w:rsidRPr="003818F0">
              <w:rPr>
                <w:b/>
                <w:sz w:val="22"/>
                <w:szCs w:val="22"/>
              </w:rPr>
              <w:t>MM 6</w:t>
            </w:r>
          </w:p>
        </w:tc>
        <w:tc>
          <w:tcPr>
            <w:tcW w:w="1417" w:type="dxa"/>
            <w:shd w:val="clear" w:color="auto" w:fill="D9D9D9" w:themeFill="background1" w:themeFillShade="D9"/>
            <w:vAlign w:val="center"/>
          </w:tcPr>
          <w:p w14:paraId="75750762" w14:textId="77777777" w:rsidR="007657F0" w:rsidRPr="003818F0" w:rsidRDefault="007657F0" w:rsidP="00EE7826">
            <w:pPr>
              <w:spacing w:after="120"/>
              <w:jc w:val="center"/>
              <w:rPr>
                <w:b/>
                <w:sz w:val="22"/>
                <w:szCs w:val="22"/>
              </w:rPr>
            </w:pPr>
            <w:r w:rsidRPr="003818F0">
              <w:rPr>
                <w:b/>
                <w:sz w:val="22"/>
                <w:szCs w:val="22"/>
              </w:rPr>
              <w:t>MM 7</w:t>
            </w:r>
          </w:p>
        </w:tc>
      </w:tr>
      <w:tr w:rsidR="007657F0" w:rsidRPr="003818F0" w14:paraId="771BE626" w14:textId="77777777" w:rsidTr="00A23678">
        <w:tc>
          <w:tcPr>
            <w:tcW w:w="1980" w:type="dxa"/>
          </w:tcPr>
          <w:p w14:paraId="67B7C8CA" w14:textId="77777777" w:rsidR="007657F0" w:rsidRPr="003818F0" w:rsidRDefault="007657F0" w:rsidP="00EE7826">
            <w:pPr>
              <w:spacing w:after="120"/>
              <w:rPr>
                <w:b/>
                <w:sz w:val="22"/>
                <w:szCs w:val="22"/>
              </w:rPr>
            </w:pPr>
            <w:r w:rsidRPr="003818F0">
              <w:rPr>
                <w:b/>
                <w:sz w:val="22"/>
                <w:szCs w:val="22"/>
              </w:rPr>
              <w:t xml:space="preserve">1 </w:t>
            </w:r>
            <w:r w:rsidRPr="003818F0">
              <w:rPr>
                <w:b/>
                <w:sz w:val="22"/>
                <w:szCs w:val="22"/>
              </w:rPr>
              <w:br/>
              <w:t>(Jul-Sep 2023)</w:t>
            </w:r>
          </w:p>
        </w:tc>
        <w:tc>
          <w:tcPr>
            <w:tcW w:w="1417" w:type="dxa"/>
            <w:vAlign w:val="center"/>
          </w:tcPr>
          <w:p w14:paraId="109ED3BD" w14:textId="77777777" w:rsidR="007657F0" w:rsidRPr="003818F0" w:rsidRDefault="007657F0" w:rsidP="00EE7826">
            <w:pPr>
              <w:spacing w:after="120"/>
              <w:jc w:val="center"/>
              <w:rPr>
                <w:sz w:val="22"/>
                <w:szCs w:val="22"/>
              </w:rPr>
            </w:pPr>
          </w:p>
        </w:tc>
        <w:tc>
          <w:tcPr>
            <w:tcW w:w="1418" w:type="dxa"/>
            <w:vAlign w:val="center"/>
          </w:tcPr>
          <w:p w14:paraId="382DB1C8" w14:textId="77777777" w:rsidR="007657F0" w:rsidRPr="003818F0" w:rsidRDefault="007657F0" w:rsidP="00EE7826">
            <w:pPr>
              <w:spacing w:after="120"/>
              <w:jc w:val="center"/>
              <w:rPr>
                <w:sz w:val="22"/>
                <w:szCs w:val="22"/>
              </w:rPr>
            </w:pPr>
          </w:p>
        </w:tc>
        <w:tc>
          <w:tcPr>
            <w:tcW w:w="1417" w:type="dxa"/>
            <w:vAlign w:val="center"/>
          </w:tcPr>
          <w:p w14:paraId="4C0A215E" w14:textId="77777777" w:rsidR="007657F0" w:rsidRPr="003818F0" w:rsidRDefault="007657F0" w:rsidP="00EE7826">
            <w:pPr>
              <w:spacing w:after="120"/>
              <w:jc w:val="center"/>
              <w:rPr>
                <w:sz w:val="22"/>
                <w:szCs w:val="22"/>
              </w:rPr>
            </w:pPr>
            <w:r w:rsidRPr="003818F0">
              <w:rPr>
                <w:sz w:val="22"/>
                <w:szCs w:val="22"/>
              </w:rPr>
              <w:t>$16,750</w:t>
            </w:r>
          </w:p>
        </w:tc>
        <w:tc>
          <w:tcPr>
            <w:tcW w:w="1418" w:type="dxa"/>
            <w:vAlign w:val="center"/>
          </w:tcPr>
          <w:p w14:paraId="3BAEF993" w14:textId="77777777" w:rsidR="007657F0" w:rsidRPr="003818F0" w:rsidRDefault="007657F0" w:rsidP="00EE7826">
            <w:pPr>
              <w:spacing w:after="120"/>
              <w:jc w:val="center"/>
              <w:rPr>
                <w:sz w:val="22"/>
                <w:szCs w:val="22"/>
              </w:rPr>
            </w:pPr>
          </w:p>
        </w:tc>
        <w:tc>
          <w:tcPr>
            <w:tcW w:w="1417" w:type="dxa"/>
            <w:vAlign w:val="center"/>
          </w:tcPr>
          <w:p w14:paraId="42A961DB" w14:textId="77777777" w:rsidR="007657F0" w:rsidRPr="003818F0" w:rsidRDefault="007657F0" w:rsidP="00EE7826">
            <w:pPr>
              <w:spacing w:after="120"/>
              <w:jc w:val="center"/>
              <w:rPr>
                <w:sz w:val="22"/>
                <w:szCs w:val="22"/>
              </w:rPr>
            </w:pPr>
          </w:p>
        </w:tc>
      </w:tr>
      <w:tr w:rsidR="007657F0" w:rsidRPr="003818F0" w14:paraId="7FB4147C" w14:textId="77777777" w:rsidTr="00A23678">
        <w:tc>
          <w:tcPr>
            <w:tcW w:w="1980" w:type="dxa"/>
          </w:tcPr>
          <w:p w14:paraId="0459269C" w14:textId="77777777" w:rsidR="007657F0" w:rsidRPr="003818F0" w:rsidRDefault="007657F0" w:rsidP="00EE7826">
            <w:pPr>
              <w:spacing w:after="120"/>
              <w:rPr>
                <w:b/>
                <w:sz w:val="22"/>
                <w:szCs w:val="22"/>
              </w:rPr>
            </w:pPr>
            <w:r w:rsidRPr="003818F0">
              <w:rPr>
                <w:b/>
                <w:sz w:val="22"/>
                <w:szCs w:val="22"/>
              </w:rPr>
              <w:t xml:space="preserve">2 </w:t>
            </w:r>
            <w:r w:rsidRPr="003818F0">
              <w:rPr>
                <w:b/>
                <w:sz w:val="22"/>
                <w:szCs w:val="22"/>
              </w:rPr>
              <w:br/>
              <w:t>(Oct-Dec 2023)</w:t>
            </w:r>
          </w:p>
        </w:tc>
        <w:tc>
          <w:tcPr>
            <w:tcW w:w="1417" w:type="dxa"/>
            <w:vAlign w:val="center"/>
          </w:tcPr>
          <w:p w14:paraId="6B2AEA3D" w14:textId="77777777" w:rsidR="007657F0" w:rsidRPr="003818F0" w:rsidRDefault="007657F0" w:rsidP="00EE7826">
            <w:pPr>
              <w:spacing w:after="120"/>
              <w:jc w:val="center"/>
              <w:rPr>
                <w:sz w:val="22"/>
                <w:szCs w:val="22"/>
              </w:rPr>
            </w:pPr>
          </w:p>
        </w:tc>
        <w:tc>
          <w:tcPr>
            <w:tcW w:w="1418" w:type="dxa"/>
            <w:vAlign w:val="center"/>
          </w:tcPr>
          <w:p w14:paraId="68690F82" w14:textId="618CCA43" w:rsidR="007657F0" w:rsidRPr="003818F0" w:rsidRDefault="00C90C46" w:rsidP="00EE7826">
            <w:pPr>
              <w:spacing w:after="120"/>
              <w:jc w:val="center"/>
              <w:rPr>
                <w:sz w:val="22"/>
                <w:szCs w:val="22"/>
              </w:rPr>
            </w:pPr>
            <w:r w:rsidRPr="003818F0">
              <w:rPr>
                <w:sz w:val="22"/>
                <w:szCs w:val="22"/>
              </w:rPr>
              <w:t>$31,000</w:t>
            </w:r>
          </w:p>
        </w:tc>
        <w:tc>
          <w:tcPr>
            <w:tcW w:w="1417" w:type="dxa"/>
            <w:vAlign w:val="center"/>
          </w:tcPr>
          <w:p w14:paraId="2184D70E" w14:textId="77777777" w:rsidR="007657F0" w:rsidRPr="003818F0" w:rsidRDefault="007657F0" w:rsidP="00EE7826">
            <w:pPr>
              <w:spacing w:after="120"/>
              <w:jc w:val="center"/>
              <w:rPr>
                <w:sz w:val="22"/>
                <w:szCs w:val="22"/>
              </w:rPr>
            </w:pPr>
          </w:p>
        </w:tc>
        <w:tc>
          <w:tcPr>
            <w:tcW w:w="1418" w:type="dxa"/>
            <w:vAlign w:val="center"/>
          </w:tcPr>
          <w:p w14:paraId="003AEBFD" w14:textId="77777777" w:rsidR="007657F0" w:rsidRPr="003818F0" w:rsidRDefault="007657F0" w:rsidP="00EE7826">
            <w:pPr>
              <w:spacing w:after="120"/>
              <w:jc w:val="center"/>
              <w:rPr>
                <w:sz w:val="22"/>
                <w:szCs w:val="22"/>
              </w:rPr>
            </w:pPr>
            <w:r w:rsidRPr="003818F0">
              <w:rPr>
                <w:sz w:val="22"/>
                <w:szCs w:val="22"/>
              </w:rPr>
              <w:t>$18,500</w:t>
            </w:r>
          </w:p>
        </w:tc>
        <w:tc>
          <w:tcPr>
            <w:tcW w:w="1417" w:type="dxa"/>
            <w:vAlign w:val="center"/>
          </w:tcPr>
          <w:p w14:paraId="6F7BE95A" w14:textId="77777777" w:rsidR="007657F0" w:rsidRPr="003818F0" w:rsidRDefault="007657F0" w:rsidP="00EE7826">
            <w:pPr>
              <w:spacing w:after="120"/>
              <w:jc w:val="center"/>
              <w:rPr>
                <w:sz w:val="22"/>
                <w:szCs w:val="22"/>
              </w:rPr>
            </w:pPr>
          </w:p>
        </w:tc>
      </w:tr>
      <w:tr w:rsidR="007657F0" w:rsidRPr="003818F0" w14:paraId="4F2D6699" w14:textId="77777777" w:rsidTr="00A23678">
        <w:tc>
          <w:tcPr>
            <w:tcW w:w="1980" w:type="dxa"/>
          </w:tcPr>
          <w:p w14:paraId="3A82CBC3" w14:textId="77777777" w:rsidR="007657F0" w:rsidRPr="003818F0" w:rsidRDefault="007657F0" w:rsidP="00EE7826">
            <w:pPr>
              <w:spacing w:after="120"/>
              <w:rPr>
                <w:b/>
                <w:sz w:val="22"/>
                <w:szCs w:val="22"/>
              </w:rPr>
            </w:pPr>
            <w:r w:rsidRPr="003818F0">
              <w:rPr>
                <w:b/>
                <w:sz w:val="22"/>
                <w:szCs w:val="22"/>
              </w:rPr>
              <w:t xml:space="preserve">3 </w:t>
            </w:r>
            <w:r w:rsidRPr="003818F0">
              <w:rPr>
                <w:b/>
                <w:sz w:val="22"/>
                <w:szCs w:val="22"/>
              </w:rPr>
              <w:br/>
              <w:t>(Jan-Mar 2024)</w:t>
            </w:r>
          </w:p>
        </w:tc>
        <w:tc>
          <w:tcPr>
            <w:tcW w:w="1417" w:type="dxa"/>
            <w:vAlign w:val="center"/>
          </w:tcPr>
          <w:p w14:paraId="46CFD546" w14:textId="77777777" w:rsidR="007657F0" w:rsidRPr="003818F0" w:rsidRDefault="007657F0" w:rsidP="00EE7826">
            <w:pPr>
              <w:spacing w:after="120"/>
              <w:jc w:val="center"/>
              <w:rPr>
                <w:sz w:val="22"/>
                <w:szCs w:val="22"/>
              </w:rPr>
            </w:pPr>
          </w:p>
        </w:tc>
        <w:tc>
          <w:tcPr>
            <w:tcW w:w="1418" w:type="dxa"/>
            <w:vAlign w:val="center"/>
          </w:tcPr>
          <w:p w14:paraId="2E35CBAD" w14:textId="77777777" w:rsidR="007657F0" w:rsidRPr="003818F0" w:rsidRDefault="007657F0" w:rsidP="00EE7826">
            <w:pPr>
              <w:spacing w:after="120"/>
              <w:jc w:val="center"/>
              <w:rPr>
                <w:sz w:val="22"/>
                <w:szCs w:val="22"/>
              </w:rPr>
            </w:pPr>
          </w:p>
        </w:tc>
        <w:tc>
          <w:tcPr>
            <w:tcW w:w="1417" w:type="dxa"/>
            <w:vAlign w:val="center"/>
          </w:tcPr>
          <w:p w14:paraId="60D37F3E" w14:textId="77777777" w:rsidR="007657F0" w:rsidRPr="003818F0" w:rsidRDefault="007657F0" w:rsidP="00EE7826">
            <w:pPr>
              <w:spacing w:after="120"/>
              <w:jc w:val="center"/>
              <w:rPr>
                <w:sz w:val="22"/>
                <w:szCs w:val="22"/>
              </w:rPr>
            </w:pPr>
          </w:p>
        </w:tc>
        <w:tc>
          <w:tcPr>
            <w:tcW w:w="1418" w:type="dxa"/>
            <w:vAlign w:val="center"/>
          </w:tcPr>
          <w:p w14:paraId="2CC54DBC" w14:textId="77777777" w:rsidR="007657F0" w:rsidRPr="003818F0" w:rsidRDefault="007657F0" w:rsidP="00EE7826">
            <w:pPr>
              <w:spacing w:after="120"/>
              <w:jc w:val="center"/>
              <w:rPr>
                <w:sz w:val="22"/>
                <w:szCs w:val="22"/>
              </w:rPr>
            </w:pPr>
          </w:p>
        </w:tc>
        <w:tc>
          <w:tcPr>
            <w:tcW w:w="1417" w:type="dxa"/>
            <w:vAlign w:val="center"/>
          </w:tcPr>
          <w:p w14:paraId="2843E177" w14:textId="77777777" w:rsidR="007657F0" w:rsidRPr="003818F0" w:rsidRDefault="007657F0" w:rsidP="00EE7826">
            <w:pPr>
              <w:spacing w:after="120"/>
              <w:jc w:val="center"/>
              <w:rPr>
                <w:sz w:val="22"/>
                <w:szCs w:val="22"/>
              </w:rPr>
            </w:pPr>
            <w:r w:rsidRPr="003818F0">
              <w:rPr>
                <w:sz w:val="22"/>
                <w:szCs w:val="22"/>
              </w:rPr>
              <w:t>$19,200</w:t>
            </w:r>
          </w:p>
        </w:tc>
      </w:tr>
      <w:tr w:rsidR="007657F0" w:rsidRPr="003818F0" w14:paraId="608B497F" w14:textId="77777777" w:rsidTr="00A23678">
        <w:tc>
          <w:tcPr>
            <w:tcW w:w="1980" w:type="dxa"/>
          </w:tcPr>
          <w:p w14:paraId="1BC5E9A7" w14:textId="77777777" w:rsidR="007657F0" w:rsidRPr="003818F0" w:rsidRDefault="007657F0" w:rsidP="00EE7826">
            <w:pPr>
              <w:spacing w:after="120"/>
              <w:rPr>
                <w:b/>
                <w:sz w:val="22"/>
                <w:szCs w:val="22"/>
              </w:rPr>
            </w:pPr>
            <w:r w:rsidRPr="003818F0">
              <w:rPr>
                <w:b/>
                <w:sz w:val="22"/>
                <w:szCs w:val="22"/>
              </w:rPr>
              <w:t xml:space="preserve">4 </w:t>
            </w:r>
            <w:r w:rsidRPr="003818F0">
              <w:rPr>
                <w:b/>
                <w:sz w:val="22"/>
                <w:szCs w:val="22"/>
              </w:rPr>
              <w:br/>
              <w:t>(Apr-Jun 2024)</w:t>
            </w:r>
          </w:p>
        </w:tc>
        <w:tc>
          <w:tcPr>
            <w:tcW w:w="1417" w:type="dxa"/>
            <w:vAlign w:val="center"/>
          </w:tcPr>
          <w:p w14:paraId="12A17EFE" w14:textId="77777777" w:rsidR="007657F0" w:rsidRPr="003818F0" w:rsidRDefault="007657F0" w:rsidP="00EE7826">
            <w:pPr>
              <w:spacing w:after="120"/>
              <w:jc w:val="center"/>
              <w:rPr>
                <w:sz w:val="22"/>
                <w:szCs w:val="22"/>
              </w:rPr>
            </w:pPr>
            <w:r w:rsidRPr="003818F0">
              <w:rPr>
                <w:sz w:val="22"/>
                <w:szCs w:val="22"/>
              </w:rPr>
              <w:t>$19,800</w:t>
            </w:r>
          </w:p>
        </w:tc>
        <w:tc>
          <w:tcPr>
            <w:tcW w:w="1418" w:type="dxa"/>
            <w:vAlign w:val="center"/>
          </w:tcPr>
          <w:p w14:paraId="58918926" w14:textId="77777777" w:rsidR="007657F0" w:rsidRPr="003818F0" w:rsidRDefault="007657F0" w:rsidP="00EE7826">
            <w:pPr>
              <w:spacing w:after="120"/>
              <w:jc w:val="center"/>
              <w:rPr>
                <w:sz w:val="22"/>
                <w:szCs w:val="22"/>
              </w:rPr>
            </w:pPr>
          </w:p>
        </w:tc>
        <w:tc>
          <w:tcPr>
            <w:tcW w:w="1417" w:type="dxa"/>
            <w:vAlign w:val="center"/>
          </w:tcPr>
          <w:p w14:paraId="62475D74" w14:textId="77777777" w:rsidR="007657F0" w:rsidRPr="003818F0" w:rsidRDefault="007657F0" w:rsidP="00EE7826">
            <w:pPr>
              <w:spacing w:after="120"/>
              <w:jc w:val="center"/>
              <w:rPr>
                <w:sz w:val="22"/>
                <w:szCs w:val="22"/>
              </w:rPr>
            </w:pPr>
          </w:p>
        </w:tc>
        <w:tc>
          <w:tcPr>
            <w:tcW w:w="1418" w:type="dxa"/>
            <w:vAlign w:val="center"/>
          </w:tcPr>
          <w:p w14:paraId="66D9257F" w14:textId="77777777" w:rsidR="007657F0" w:rsidRPr="003818F0" w:rsidRDefault="007657F0" w:rsidP="00EE7826">
            <w:pPr>
              <w:spacing w:after="120"/>
              <w:jc w:val="center"/>
              <w:rPr>
                <w:sz w:val="22"/>
                <w:szCs w:val="22"/>
              </w:rPr>
            </w:pPr>
          </w:p>
        </w:tc>
        <w:tc>
          <w:tcPr>
            <w:tcW w:w="1417" w:type="dxa"/>
            <w:vAlign w:val="center"/>
          </w:tcPr>
          <w:p w14:paraId="33806ABB" w14:textId="77777777" w:rsidR="007657F0" w:rsidRPr="003818F0" w:rsidRDefault="007657F0" w:rsidP="00EE7826">
            <w:pPr>
              <w:spacing w:after="120"/>
              <w:jc w:val="center"/>
              <w:rPr>
                <w:sz w:val="22"/>
                <w:szCs w:val="22"/>
              </w:rPr>
            </w:pPr>
          </w:p>
        </w:tc>
      </w:tr>
    </w:tbl>
    <w:p w14:paraId="5A8F6480" w14:textId="2CF431BA" w:rsidR="007657F0" w:rsidRPr="003818F0" w:rsidRDefault="007657F0" w:rsidP="007866DE">
      <w:pPr>
        <w:spacing w:before="240" w:line="240" w:lineRule="auto"/>
        <w:rPr>
          <w:u w:val="single"/>
        </w:rPr>
      </w:pPr>
      <w:r w:rsidRPr="003818F0">
        <w:rPr>
          <w:u w:val="single"/>
        </w:rPr>
        <w:t>Quarter 1</w:t>
      </w:r>
    </w:p>
    <w:p w14:paraId="4A0F7AC2" w14:textId="5A6A7AB7" w:rsidR="007657F0" w:rsidRPr="003818F0" w:rsidRDefault="007657F0" w:rsidP="007657F0">
      <w:pPr>
        <w:pStyle w:val="Revision"/>
        <w:spacing w:after="120"/>
      </w:pPr>
      <w:r w:rsidRPr="003818F0">
        <w:t>Dr Li has met the minimum threshold of $6,000 per quarter of MBS billings in the MM</w:t>
      </w:r>
      <w:r w:rsidR="006615E5" w:rsidRPr="003818F0">
        <w:t> </w:t>
      </w:r>
      <w:r w:rsidRPr="003818F0">
        <w:t xml:space="preserve">5 location. She has not reached the maximum threshold of $30,000. Therefore, the payment for Quarter 1 will be based on a proportion of her billings. While Dr Li is a non-VR doctor during this </w:t>
      </w:r>
      <w:r w:rsidR="006615E5" w:rsidRPr="003818F0">
        <w:t>period</w:t>
      </w:r>
      <w:r w:rsidRPr="003818F0">
        <w:t>, the 80% payment for non-VR doctors does not come into effect until January 2024</w:t>
      </w:r>
      <w:r w:rsidR="006615E5" w:rsidRPr="003818F0">
        <w:t xml:space="preserve">. </w:t>
      </w:r>
      <w:r w:rsidRPr="003818F0">
        <w:t xml:space="preserve">Dr Li will </w:t>
      </w:r>
      <w:r w:rsidR="006615E5" w:rsidRPr="003818F0">
        <w:t xml:space="preserve">therefore </w:t>
      </w:r>
      <w:r w:rsidRPr="003818F0">
        <w:t>receive a full payment for this quarter</w:t>
      </w:r>
      <w:r w:rsidR="007866DE" w:rsidRPr="003818F0">
        <w:t xml:space="preserve"> (reflected in maximum annual payment values in table below)</w:t>
      </w:r>
      <w:r w:rsidRPr="003818F0">
        <w:t>.</w:t>
      </w:r>
      <w:r w:rsidR="007866DE" w:rsidRPr="003818F0">
        <w:t xml:space="preserve"> Dr Li’s final payment for this quarter is $3,2</w:t>
      </w:r>
      <w:r w:rsidR="007D6876" w:rsidRPr="003818F0">
        <w:t>2</w:t>
      </w:r>
      <w:r w:rsidR="007866DE" w:rsidRPr="003818F0">
        <w:t>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500DD852" w14:textId="77777777" w:rsidTr="00C90C46">
        <w:trPr>
          <w:tblHeader/>
        </w:trPr>
        <w:tc>
          <w:tcPr>
            <w:tcW w:w="4533" w:type="dxa"/>
            <w:shd w:val="clear" w:color="auto" w:fill="D9D9D9" w:themeFill="background1" w:themeFillShade="D9"/>
          </w:tcPr>
          <w:p w14:paraId="4EE552C5"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67B428A" w14:textId="77777777" w:rsidR="00C90C46" w:rsidRPr="003818F0" w:rsidRDefault="00C90C46" w:rsidP="00EE7826">
            <w:pPr>
              <w:pStyle w:val="Revision"/>
              <w:spacing w:after="120"/>
              <w:jc w:val="center"/>
              <w:rPr>
                <w:b/>
                <w:sz w:val="22"/>
                <w:szCs w:val="22"/>
              </w:rPr>
            </w:pPr>
            <w:r w:rsidRPr="003818F0">
              <w:rPr>
                <w:b/>
                <w:sz w:val="22"/>
                <w:szCs w:val="22"/>
              </w:rPr>
              <w:t>MM 5</w:t>
            </w:r>
          </w:p>
        </w:tc>
      </w:tr>
      <w:tr w:rsidR="00C90C46" w:rsidRPr="003818F0" w14:paraId="4AD60052" w14:textId="77777777" w:rsidTr="00C90C46">
        <w:tc>
          <w:tcPr>
            <w:tcW w:w="4533" w:type="dxa"/>
          </w:tcPr>
          <w:p w14:paraId="786CD04F" w14:textId="64A42D0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40F5661B" w14:textId="109915CF" w:rsidR="00C90C46" w:rsidRPr="003818F0" w:rsidRDefault="00C90C46" w:rsidP="007657F0">
            <w:pPr>
              <w:pStyle w:val="Revision"/>
              <w:spacing w:after="120"/>
              <w:jc w:val="center"/>
              <w:rPr>
                <w:sz w:val="22"/>
                <w:szCs w:val="22"/>
              </w:rPr>
            </w:pPr>
            <w:r w:rsidRPr="003818F0">
              <w:rPr>
                <w:sz w:val="22"/>
                <w:szCs w:val="22"/>
              </w:rPr>
              <w:t>$23,000</w:t>
            </w:r>
          </w:p>
        </w:tc>
      </w:tr>
      <w:tr w:rsidR="00C90C46" w:rsidRPr="003818F0" w14:paraId="7712B1CF" w14:textId="77777777" w:rsidTr="00C90C46">
        <w:tc>
          <w:tcPr>
            <w:tcW w:w="4533" w:type="dxa"/>
          </w:tcPr>
          <w:p w14:paraId="38A69D92" w14:textId="095FCDA5"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22FBD9AE" w14:textId="02DBB49E" w:rsidR="00C90C46" w:rsidRPr="003818F0" w:rsidRDefault="00C90C46" w:rsidP="007657F0">
            <w:pPr>
              <w:pStyle w:val="Revision"/>
              <w:spacing w:after="120"/>
              <w:jc w:val="center"/>
              <w:rPr>
                <w:sz w:val="22"/>
                <w:szCs w:val="22"/>
              </w:rPr>
            </w:pPr>
            <w:r w:rsidRPr="003818F0">
              <w:rPr>
                <w:sz w:val="22"/>
                <w:szCs w:val="22"/>
              </w:rPr>
              <w:t>$5,750</w:t>
            </w:r>
          </w:p>
        </w:tc>
      </w:tr>
      <w:tr w:rsidR="00C90C46" w:rsidRPr="003818F0" w14:paraId="6B9723A1" w14:textId="77777777" w:rsidTr="00C90C46">
        <w:tc>
          <w:tcPr>
            <w:tcW w:w="4533" w:type="dxa"/>
          </w:tcPr>
          <w:p w14:paraId="3E30B10F" w14:textId="1AD5D681"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07AAA7D1" w14:textId="6F254B5E" w:rsidR="00C90C46" w:rsidRPr="003818F0" w:rsidRDefault="00C90C46" w:rsidP="007657F0">
            <w:pPr>
              <w:pStyle w:val="Revision"/>
              <w:spacing w:after="120"/>
              <w:jc w:val="center"/>
              <w:rPr>
                <w:sz w:val="22"/>
                <w:szCs w:val="22"/>
              </w:rPr>
            </w:pPr>
            <w:r w:rsidRPr="003818F0">
              <w:rPr>
                <w:sz w:val="22"/>
                <w:szCs w:val="22"/>
              </w:rPr>
              <w:t>$16,750</w:t>
            </w:r>
          </w:p>
        </w:tc>
      </w:tr>
      <w:tr w:rsidR="00C90C46" w:rsidRPr="003818F0" w14:paraId="4BD6842D" w14:textId="77777777" w:rsidTr="00C90C46">
        <w:tc>
          <w:tcPr>
            <w:tcW w:w="4533" w:type="dxa"/>
          </w:tcPr>
          <w:p w14:paraId="203EC33D" w14:textId="00EB6993"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7AF8067B" w14:textId="7960DD95" w:rsidR="00C90C46" w:rsidRPr="003818F0" w:rsidRDefault="00C90C46" w:rsidP="007657F0">
            <w:pPr>
              <w:pStyle w:val="Revision"/>
              <w:spacing w:after="120"/>
              <w:jc w:val="center"/>
              <w:rPr>
                <w:sz w:val="22"/>
                <w:szCs w:val="22"/>
              </w:rPr>
            </w:pPr>
            <w:r w:rsidRPr="003818F0">
              <w:rPr>
                <w:sz w:val="22"/>
                <w:szCs w:val="22"/>
              </w:rPr>
              <w:t>56%</w:t>
            </w:r>
          </w:p>
        </w:tc>
      </w:tr>
      <w:tr w:rsidR="00C90C46" w:rsidRPr="003818F0" w14:paraId="65854DA1" w14:textId="77777777" w:rsidTr="00C90C46">
        <w:tc>
          <w:tcPr>
            <w:tcW w:w="4533" w:type="dxa"/>
          </w:tcPr>
          <w:p w14:paraId="7F999639" w14:textId="7A9A4E38"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4F3473B5" w14:textId="2250A608" w:rsidR="00C90C46" w:rsidRPr="003818F0" w:rsidRDefault="00C90C46" w:rsidP="007657F0">
            <w:pPr>
              <w:pStyle w:val="Revision"/>
              <w:spacing w:after="120"/>
              <w:jc w:val="center"/>
              <w:rPr>
                <w:sz w:val="22"/>
                <w:szCs w:val="22"/>
              </w:rPr>
            </w:pPr>
            <w:r w:rsidRPr="003818F0">
              <w:rPr>
                <w:sz w:val="22"/>
                <w:szCs w:val="22"/>
              </w:rPr>
              <w:t>$3,220</w:t>
            </w:r>
          </w:p>
        </w:tc>
      </w:tr>
    </w:tbl>
    <w:p w14:paraId="4600010A" w14:textId="6A56584E" w:rsidR="007657F0" w:rsidRPr="003818F0" w:rsidRDefault="007657F0" w:rsidP="007866DE">
      <w:pPr>
        <w:pStyle w:val="Revision"/>
        <w:spacing w:before="240" w:after="240"/>
        <w:rPr>
          <w:u w:val="single"/>
        </w:rPr>
      </w:pPr>
      <w:r w:rsidRPr="003818F0">
        <w:rPr>
          <w:u w:val="single"/>
        </w:rPr>
        <w:t>Quarter 2</w:t>
      </w:r>
    </w:p>
    <w:p w14:paraId="113217A0" w14:textId="3C6267FC" w:rsidR="007866DE" w:rsidRPr="003818F0" w:rsidRDefault="007657F0" w:rsidP="007866DE">
      <w:pPr>
        <w:pStyle w:val="Revision"/>
        <w:spacing w:after="240"/>
      </w:pPr>
      <w:r w:rsidRPr="003818F0">
        <w:t>Dr Li has reached the maximum threshold of $30,000</w:t>
      </w:r>
      <w:r w:rsidR="007866DE" w:rsidRPr="003818F0">
        <w:t>, spread across MM 6 and MM</w:t>
      </w:r>
      <w:r w:rsidR="00C76D3F" w:rsidRPr="003818F0">
        <w:t xml:space="preserve"> </w:t>
      </w:r>
      <w:r w:rsidR="007866DE" w:rsidRPr="003818F0">
        <w:t>4 locations</w:t>
      </w:r>
      <w:r w:rsidRPr="003818F0">
        <w:t xml:space="preserve">. </w:t>
      </w:r>
      <w:r w:rsidR="007866DE" w:rsidRPr="003818F0">
        <w:t>Dr Li’s activity is first assessed from the MM</w:t>
      </w:r>
      <w:r w:rsidR="00C76D3F" w:rsidRPr="003818F0">
        <w:t xml:space="preserve"> 6</w:t>
      </w:r>
      <w:r w:rsidR="007866DE" w:rsidRPr="003818F0">
        <w:t xml:space="preserve"> location as this is the most remote. The remainder of her payment will be calculated at the MM</w:t>
      </w:r>
      <w:r w:rsidR="00C76D3F" w:rsidRPr="003818F0">
        <w:t xml:space="preserve"> </w:t>
      </w:r>
      <w:r w:rsidR="007866DE" w:rsidRPr="003818F0">
        <w:t xml:space="preserve">4 level until she reaches the maximum quarterly service threshold of $30,000. </w:t>
      </w:r>
    </w:p>
    <w:p w14:paraId="70BD3134" w14:textId="2E1F87D4" w:rsidR="007866DE" w:rsidRPr="003818F0" w:rsidRDefault="007657F0" w:rsidP="007866DE">
      <w:pPr>
        <w:pStyle w:val="Revision"/>
        <w:spacing w:after="120"/>
      </w:pPr>
      <w:r w:rsidRPr="003818F0">
        <w:t xml:space="preserve">Dr Li is a non-VR doctor during this </w:t>
      </w:r>
      <w:r w:rsidR="00C76D3F" w:rsidRPr="003818F0">
        <w:t xml:space="preserve">period and </w:t>
      </w:r>
      <w:r w:rsidRPr="003818F0">
        <w:t>the 80% payment for non-VR doctors does not come into effect until January 2024</w:t>
      </w:r>
      <w:r w:rsidR="00C76D3F" w:rsidRPr="003818F0">
        <w:t xml:space="preserve">. </w:t>
      </w:r>
      <w:r w:rsidR="0048285A" w:rsidRPr="003818F0">
        <w:t>Therefore,</w:t>
      </w:r>
      <w:r w:rsidRPr="003818F0">
        <w:t xml:space="preserve"> Dr Li will receive a full payment for this quarter</w:t>
      </w:r>
      <w:r w:rsidR="00AC2871" w:rsidRPr="003818F0">
        <w:t xml:space="preserve"> </w:t>
      </w:r>
      <w:r w:rsidR="007866DE" w:rsidRPr="003818F0">
        <w:t xml:space="preserve">(reflected in maximum annual payment values in table below). </w:t>
      </w:r>
    </w:p>
    <w:p w14:paraId="123B7C97" w14:textId="06414052" w:rsidR="00C76D3F" w:rsidRPr="003818F0" w:rsidRDefault="007866DE" w:rsidP="007866DE">
      <w:pPr>
        <w:pStyle w:val="Revision"/>
        <w:spacing w:after="120"/>
      </w:pPr>
      <w:r w:rsidRPr="003818F0">
        <w:t>Dr Li’s final payment for this quarter is $7,1</w:t>
      </w:r>
      <w:r w:rsidR="007D6876" w:rsidRPr="003818F0">
        <w:t>35</w:t>
      </w:r>
      <w:r w:rsidRPr="003818F0">
        <w:t>.</w:t>
      </w:r>
    </w:p>
    <w:p w14:paraId="104D3C4B" w14:textId="77777777" w:rsidR="00C76D3F" w:rsidRPr="003818F0" w:rsidRDefault="00C76D3F">
      <w:pPr>
        <w:spacing w:after="160"/>
      </w:pPr>
      <w:r w:rsidRPr="003818F0">
        <w:br w:type="page"/>
      </w:r>
    </w:p>
    <w:p w14:paraId="2491BE60" w14:textId="77777777" w:rsidR="007866DE" w:rsidRPr="003818F0" w:rsidRDefault="007866DE" w:rsidP="007866DE">
      <w:pPr>
        <w:pStyle w:val="Revision"/>
        <w:spacing w:after="120"/>
      </w:pPr>
    </w:p>
    <w:tbl>
      <w:tblPr>
        <w:tblStyle w:val="TableGrid"/>
        <w:tblW w:w="9067" w:type="dxa"/>
        <w:tblLook w:val="04A0" w:firstRow="1" w:lastRow="0" w:firstColumn="1" w:lastColumn="0" w:noHBand="0" w:noVBand="1"/>
        <w:tblDescription w:val="Overview for quarter one."/>
      </w:tblPr>
      <w:tblGrid>
        <w:gridCol w:w="3022"/>
        <w:gridCol w:w="3022"/>
        <w:gridCol w:w="3023"/>
      </w:tblGrid>
      <w:tr w:rsidR="00C90C46" w:rsidRPr="003818F0" w14:paraId="06345B26" w14:textId="77777777" w:rsidTr="00C90C46">
        <w:trPr>
          <w:tblHeader/>
        </w:trPr>
        <w:tc>
          <w:tcPr>
            <w:tcW w:w="3022" w:type="dxa"/>
            <w:shd w:val="clear" w:color="auto" w:fill="D9D9D9" w:themeFill="background1" w:themeFillShade="D9"/>
          </w:tcPr>
          <w:p w14:paraId="46714FD1" w14:textId="77777777" w:rsidR="00C90C46" w:rsidRPr="003818F0" w:rsidRDefault="00C90C46" w:rsidP="00EE7826">
            <w:pPr>
              <w:pStyle w:val="Revision"/>
              <w:spacing w:after="120"/>
              <w:rPr>
                <w:sz w:val="22"/>
                <w:szCs w:val="22"/>
              </w:rPr>
            </w:pPr>
          </w:p>
        </w:tc>
        <w:tc>
          <w:tcPr>
            <w:tcW w:w="3022" w:type="dxa"/>
            <w:shd w:val="clear" w:color="auto" w:fill="D9D9D9" w:themeFill="background1" w:themeFillShade="D9"/>
            <w:vAlign w:val="center"/>
          </w:tcPr>
          <w:p w14:paraId="72AAB6CD" w14:textId="77777777" w:rsidR="00C90C46" w:rsidRPr="003818F0" w:rsidRDefault="00C90C46" w:rsidP="00EE7826">
            <w:pPr>
              <w:pStyle w:val="Revision"/>
              <w:spacing w:after="120"/>
              <w:jc w:val="center"/>
              <w:rPr>
                <w:b/>
                <w:sz w:val="22"/>
                <w:szCs w:val="22"/>
              </w:rPr>
            </w:pPr>
            <w:r w:rsidRPr="003818F0">
              <w:rPr>
                <w:b/>
                <w:sz w:val="22"/>
                <w:szCs w:val="22"/>
              </w:rPr>
              <w:t>MM 4</w:t>
            </w:r>
          </w:p>
        </w:tc>
        <w:tc>
          <w:tcPr>
            <w:tcW w:w="3023" w:type="dxa"/>
            <w:shd w:val="clear" w:color="auto" w:fill="D9D9D9" w:themeFill="background1" w:themeFillShade="D9"/>
            <w:vAlign w:val="center"/>
          </w:tcPr>
          <w:p w14:paraId="4DFF67CA" w14:textId="77777777" w:rsidR="00C90C46" w:rsidRPr="003818F0" w:rsidRDefault="00C90C46" w:rsidP="00EE7826">
            <w:pPr>
              <w:pStyle w:val="Revision"/>
              <w:spacing w:after="120"/>
              <w:jc w:val="center"/>
              <w:rPr>
                <w:b/>
                <w:sz w:val="22"/>
                <w:szCs w:val="22"/>
              </w:rPr>
            </w:pPr>
            <w:r w:rsidRPr="003818F0">
              <w:rPr>
                <w:b/>
                <w:sz w:val="22"/>
                <w:szCs w:val="22"/>
              </w:rPr>
              <w:t>MM 6</w:t>
            </w:r>
          </w:p>
        </w:tc>
      </w:tr>
      <w:tr w:rsidR="00C90C46" w:rsidRPr="003818F0" w14:paraId="38898960" w14:textId="77777777" w:rsidTr="00C90C46">
        <w:tc>
          <w:tcPr>
            <w:tcW w:w="3022" w:type="dxa"/>
          </w:tcPr>
          <w:p w14:paraId="552FEB47" w14:textId="5DE75D14"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3022" w:type="dxa"/>
            <w:vAlign w:val="center"/>
          </w:tcPr>
          <w:p w14:paraId="0676EEBE" w14:textId="594D4561" w:rsidR="00C90C46" w:rsidRPr="003818F0" w:rsidRDefault="00C90C46" w:rsidP="007657F0">
            <w:pPr>
              <w:pStyle w:val="Revision"/>
              <w:spacing w:after="120"/>
              <w:jc w:val="center"/>
              <w:rPr>
                <w:sz w:val="22"/>
                <w:szCs w:val="22"/>
              </w:rPr>
            </w:pPr>
            <w:r w:rsidRPr="003818F0">
              <w:rPr>
                <w:sz w:val="22"/>
                <w:szCs w:val="22"/>
              </w:rPr>
              <w:t>$18,000</w:t>
            </w:r>
          </w:p>
        </w:tc>
        <w:tc>
          <w:tcPr>
            <w:tcW w:w="3023" w:type="dxa"/>
            <w:vAlign w:val="center"/>
          </w:tcPr>
          <w:p w14:paraId="0B6E5AC0" w14:textId="2C9E0EEB" w:rsidR="00C90C46" w:rsidRPr="003818F0" w:rsidRDefault="00C90C46" w:rsidP="007657F0">
            <w:pPr>
              <w:pStyle w:val="Revision"/>
              <w:spacing w:after="120"/>
              <w:jc w:val="center"/>
              <w:rPr>
                <w:sz w:val="22"/>
                <w:szCs w:val="22"/>
              </w:rPr>
            </w:pPr>
            <w:r w:rsidRPr="003818F0">
              <w:rPr>
                <w:sz w:val="22"/>
                <w:szCs w:val="22"/>
              </w:rPr>
              <w:t>$35,000</w:t>
            </w:r>
          </w:p>
        </w:tc>
      </w:tr>
      <w:tr w:rsidR="00C90C46" w:rsidRPr="003818F0" w14:paraId="3B7DFD5B" w14:textId="77777777" w:rsidTr="00C90C46">
        <w:tc>
          <w:tcPr>
            <w:tcW w:w="3022" w:type="dxa"/>
          </w:tcPr>
          <w:p w14:paraId="0D35C21E" w14:textId="0FEAB8F6"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3022" w:type="dxa"/>
            <w:vAlign w:val="center"/>
          </w:tcPr>
          <w:p w14:paraId="4DE1D1C4" w14:textId="00F97584" w:rsidR="00C90C46" w:rsidRPr="003818F0" w:rsidRDefault="00C90C46" w:rsidP="007657F0">
            <w:pPr>
              <w:pStyle w:val="Revision"/>
              <w:spacing w:after="120"/>
              <w:jc w:val="center"/>
              <w:rPr>
                <w:sz w:val="22"/>
                <w:szCs w:val="22"/>
              </w:rPr>
            </w:pPr>
            <w:r w:rsidRPr="003818F0">
              <w:rPr>
                <w:sz w:val="22"/>
                <w:szCs w:val="22"/>
              </w:rPr>
              <w:t>$4,500</w:t>
            </w:r>
          </w:p>
        </w:tc>
        <w:tc>
          <w:tcPr>
            <w:tcW w:w="3023" w:type="dxa"/>
            <w:vAlign w:val="center"/>
          </w:tcPr>
          <w:p w14:paraId="0CE229BD" w14:textId="00DA4B9D" w:rsidR="00C90C46" w:rsidRPr="003818F0" w:rsidRDefault="00C90C46" w:rsidP="007657F0">
            <w:pPr>
              <w:pStyle w:val="Revision"/>
              <w:spacing w:after="120"/>
              <w:jc w:val="center"/>
              <w:rPr>
                <w:sz w:val="22"/>
                <w:szCs w:val="22"/>
              </w:rPr>
            </w:pPr>
            <w:r w:rsidRPr="003818F0">
              <w:rPr>
                <w:sz w:val="22"/>
                <w:szCs w:val="22"/>
              </w:rPr>
              <w:t>$8,750</w:t>
            </w:r>
          </w:p>
        </w:tc>
      </w:tr>
      <w:tr w:rsidR="00C90C46" w:rsidRPr="003818F0" w14:paraId="5F88A51B" w14:textId="77777777" w:rsidTr="00C90C46">
        <w:tc>
          <w:tcPr>
            <w:tcW w:w="3022" w:type="dxa"/>
          </w:tcPr>
          <w:p w14:paraId="21997FE6" w14:textId="69C4EBB9"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3022" w:type="dxa"/>
            <w:vAlign w:val="center"/>
          </w:tcPr>
          <w:p w14:paraId="70841E75" w14:textId="39E5D299" w:rsidR="00C90C46" w:rsidRPr="003818F0" w:rsidRDefault="00C90C46" w:rsidP="007866DE">
            <w:pPr>
              <w:pStyle w:val="Revision"/>
              <w:spacing w:after="120"/>
              <w:jc w:val="center"/>
              <w:rPr>
                <w:sz w:val="22"/>
                <w:szCs w:val="22"/>
              </w:rPr>
            </w:pPr>
            <w:r w:rsidRPr="003818F0">
              <w:rPr>
                <w:sz w:val="22"/>
                <w:szCs w:val="22"/>
              </w:rPr>
              <w:t>31,000</w:t>
            </w:r>
          </w:p>
        </w:tc>
        <w:tc>
          <w:tcPr>
            <w:tcW w:w="3023" w:type="dxa"/>
            <w:vAlign w:val="center"/>
          </w:tcPr>
          <w:p w14:paraId="3CC79BC0" w14:textId="4EC258D0" w:rsidR="00C90C46" w:rsidRPr="003818F0" w:rsidRDefault="00C90C46" w:rsidP="007866DE">
            <w:pPr>
              <w:pStyle w:val="Revision"/>
              <w:spacing w:after="120"/>
              <w:jc w:val="center"/>
              <w:rPr>
                <w:sz w:val="22"/>
                <w:szCs w:val="22"/>
              </w:rPr>
            </w:pPr>
            <w:r w:rsidRPr="003818F0">
              <w:rPr>
                <w:sz w:val="22"/>
                <w:szCs w:val="22"/>
              </w:rPr>
              <w:t>$18,500</w:t>
            </w:r>
          </w:p>
        </w:tc>
      </w:tr>
      <w:tr w:rsidR="00C90C46" w:rsidRPr="003818F0" w14:paraId="6D89E25D" w14:textId="77777777" w:rsidTr="00C90C46">
        <w:tc>
          <w:tcPr>
            <w:tcW w:w="3022" w:type="dxa"/>
          </w:tcPr>
          <w:p w14:paraId="1832F299" w14:textId="449C1B49"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3022" w:type="dxa"/>
            <w:vAlign w:val="center"/>
          </w:tcPr>
          <w:p w14:paraId="6EA9EC6D" w14:textId="4C9142A4" w:rsidR="00C90C46" w:rsidRPr="003818F0" w:rsidRDefault="00C90C46" w:rsidP="007657F0">
            <w:pPr>
              <w:pStyle w:val="Revision"/>
              <w:spacing w:after="120"/>
              <w:jc w:val="center"/>
              <w:rPr>
                <w:sz w:val="22"/>
                <w:szCs w:val="22"/>
              </w:rPr>
            </w:pPr>
            <w:r w:rsidRPr="003818F0">
              <w:rPr>
                <w:sz w:val="22"/>
                <w:szCs w:val="22"/>
              </w:rPr>
              <w:t>38%</w:t>
            </w:r>
          </w:p>
        </w:tc>
        <w:tc>
          <w:tcPr>
            <w:tcW w:w="3023" w:type="dxa"/>
            <w:vAlign w:val="center"/>
          </w:tcPr>
          <w:p w14:paraId="3651E2AD" w14:textId="71CF5C26" w:rsidR="00C90C46" w:rsidRPr="003818F0" w:rsidRDefault="00C90C46" w:rsidP="007657F0">
            <w:pPr>
              <w:pStyle w:val="Revision"/>
              <w:spacing w:after="120"/>
              <w:jc w:val="center"/>
              <w:rPr>
                <w:sz w:val="22"/>
                <w:szCs w:val="22"/>
              </w:rPr>
            </w:pPr>
            <w:r w:rsidRPr="003818F0">
              <w:rPr>
                <w:sz w:val="22"/>
                <w:szCs w:val="22"/>
              </w:rPr>
              <w:t>62%</w:t>
            </w:r>
          </w:p>
        </w:tc>
      </w:tr>
      <w:tr w:rsidR="00C90C46" w:rsidRPr="003818F0" w14:paraId="591A2C64" w14:textId="77777777" w:rsidTr="00C90C46">
        <w:tc>
          <w:tcPr>
            <w:tcW w:w="3022" w:type="dxa"/>
          </w:tcPr>
          <w:p w14:paraId="5DBDF65B" w14:textId="3D32BBFE" w:rsidR="00C90C46" w:rsidRPr="003818F0" w:rsidRDefault="00C90C46" w:rsidP="007657F0">
            <w:pPr>
              <w:pStyle w:val="Revision"/>
              <w:spacing w:after="120"/>
              <w:rPr>
                <w:b/>
                <w:sz w:val="22"/>
                <w:szCs w:val="22"/>
              </w:rPr>
            </w:pPr>
            <w:r w:rsidRPr="003818F0">
              <w:rPr>
                <w:b/>
                <w:sz w:val="22"/>
                <w:szCs w:val="22"/>
              </w:rPr>
              <w:t>Payment</w:t>
            </w:r>
          </w:p>
        </w:tc>
        <w:tc>
          <w:tcPr>
            <w:tcW w:w="3022" w:type="dxa"/>
            <w:vAlign w:val="center"/>
          </w:tcPr>
          <w:p w14:paraId="461FAE09" w14:textId="7465A666" w:rsidR="00C90C46" w:rsidRPr="003818F0" w:rsidRDefault="00C90C46" w:rsidP="007657F0">
            <w:pPr>
              <w:pStyle w:val="Revision"/>
              <w:spacing w:after="120"/>
              <w:jc w:val="center"/>
              <w:rPr>
                <w:sz w:val="22"/>
                <w:szCs w:val="22"/>
              </w:rPr>
            </w:pPr>
            <w:r w:rsidRPr="003818F0">
              <w:rPr>
                <w:sz w:val="22"/>
                <w:szCs w:val="22"/>
              </w:rPr>
              <w:t>$1,710</w:t>
            </w:r>
          </w:p>
        </w:tc>
        <w:tc>
          <w:tcPr>
            <w:tcW w:w="3023" w:type="dxa"/>
            <w:vAlign w:val="center"/>
          </w:tcPr>
          <w:p w14:paraId="4F4F26C6" w14:textId="6FFBFD38" w:rsidR="00C90C46" w:rsidRPr="003818F0" w:rsidRDefault="00C90C46" w:rsidP="007657F0">
            <w:pPr>
              <w:pStyle w:val="Revision"/>
              <w:spacing w:after="120"/>
              <w:jc w:val="center"/>
              <w:rPr>
                <w:sz w:val="22"/>
                <w:szCs w:val="22"/>
              </w:rPr>
            </w:pPr>
            <w:r w:rsidRPr="003818F0">
              <w:rPr>
                <w:sz w:val="22"/>
                <w:szCs w:val="22"/>
              </w:rPr>
              <w:t>$5,425</w:t>
            </w:r>
          </w:p>
        </w:tc>
      </w:tr>
    </w:tbl>
    <w:p w14:paraId="5C25D876" w14:textId="4C39EAA8" w:rsidR="007657F0" w:rsidRPr="003818F0" w:rsidRDefault="007657F0" w:rsidP="00AC2871">
      <w:pPr>
        <w:pStyle w:val="Revision"/>
        <w:spacing w:before="240" w:after="240"/>
        <w:rPr>
          <w:u w:val="single"/>
        </w:rPr>
      </w:pPr>
      <w:r w:rsidRPr="003818F0">
        <w:rPr>
          <w:u w:val="single"/>
        </w:rPr>
        <w:t>Quarter 3</w:t>
      </w:r>
    </w:p>
    <w:p w14:paraId="32EE026E" w14:textId="248DF004" w:rsidR="007657F0" w:rsidRPr="003818F0" w:rsidRDefault="007657F0" w:rsidP="00AC2871">
      <w:pPr>
        <w:pStyle w:val="Revision"/>
        <w:spacing w:after="240"/>
      </w:pPr>
      <w:r w:rsidRPr="003818F0">
        <w:t>Dr Li has met the minimum threshold of $6,000 per quarter of MBS billings in the MM7 location. She has not reached the maximum threshold of $30,000. Therefore, the payment for Quarter 3 will be based on a proportion of her billings against the maximum threshold.</w:t>
      </w:r>
    </w:p>
    <w:p w14:paraId="7A94C747" w14:textId="0911497B" w:rsidR="00AC2871" w:rsidRPr="003818F0" w:rsidRDefault="007657F0" w:rsidP="00AC2871">
      <w:pPr>
        <w:pStyle w:val="Revision"/>
        <w:spacing w:after="240"/>
      </w:pPr>
      <w:r w:rsidRPr="003818F0">
        <w:t xml:space="preserve">As Dr Li is a non-VR doctor, </w:t>
      </w:r>
      <w:r w:rsidR="00C76D3F" w:rsidRPr="003818F0">
        <w:t>she</w:t>
      </w:r>
      <w:r w:rsidRPr="003818F0">
        <w:t xml:space="preserve"> is only eligible for 80% of the payment received by a VR GP</w:t>
      </w:r>
      <w:r w:rsidR="00AC2871" w:rsidRPr="003818F0">
        <w:t xml:space="preserve"> (reflected in maximum annual payment values in table below). </w:t>
      </w:r>
    </w:p>
    <w:p w14:paraId="38ADDAEA" w14:textId="2CB7CDB6" w:rsidR="00AC2871" w:rsidRPr="003818F0" w:rsidRDefault="00AC2871" w:rsidP="00AC2871">
      <w:pPr>
        <w:pStyle w:val="Revision"/>
        <w:spacing w:after="240"/>
      </w:pPr>
      <w:r w:rsidRPr="003818F0">
        <w:t>Dr Li’s final payment for this quarter is $7,680.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00434992" w14:textId="77777777" w:rsidTr="00C90C46">
        <w:trPr>
          <w:tblHeader/>
        </w:trPr>
        <w:tc>
          <w:tcPr>
            <w:tcW w:w="4533" w:type="dxa"/>
            <w:shd w:val="clear" w:color="auto" w:fill="D9D9D9" w:themeFill="background1" w:themeFillShade="D9"/>
          </w:tcPr>
          <w:p w14:paraId="01973F7A"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2ED36E82" w14:textId="77777777" w:rsidR="00C90C46" w:rsidRPr="003818F0" w:rsidRDefault="00C90C46" w:rsidP="00EE7826">
            <w:pPr>
              <w:pStyle w:val="Revision"/>
              <w:spacing w:after="120"/>
              <w:jc w:val="center"/>
              <w:rPr>
                <w:b/>
                <w:sz w:val="22"/>
                <w:szCs w:val="22"/>
              </w:rPr>
            </w:pPr>
            <w:r w:rsidRPr="003818F0">
              <w:rPr>
                <w:b/>
                <w:sz w:val="22"/>
                <w:szCs w:val="22"/>
              </w:rPr>
              <w:t>MM 7</w:t>
            </w:r>
          </w:p>
        </w:tc>
      </w:tr>
      <w:tr w:rsidR="00C90C46" w:rsidRPr="003818F0" w14:paraId="151892F2" w14:textId="77777777" w:rsidTr="00C90C46">
        <w:tc>
          <w:tcPr>
            <w:tcW w:w="4533" w:type="dxa"/>
          </w:tcPr>
          <w:p w14:paraId="33E70AD3" w14:textId="609941E2"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108D3AE1" w14:textId="1C423994" w:rsidR="00C90C46" w:rsidRPr="003818F0" w:rsidRDefault="00C90C46" w:rsidP="007657F0">
            <w:pPr>
              <w:pStyle w:val="Revision"/>
              <w:spacing w:after="120"/>
              <w:jc w:val="center"/>
              <w:rPr>
                <w:sz w:val="22"/>
                <w:szCs w:val="22"/>
              </w:rPr>
            </w:pPr>
            <w:r w:rsidRPr="003818F0">
              <w:rPr>
                <w:sz w:val="22"/>
                <w:szCs w:val="22"/>
              </w:rPr>
              <w:t>$48,000</w:t>
            </w:r>
          </w:p>
        </w:tc>
      </w:tr>
      <w:tr w:rsidR="00C90C46" w:rsidRPr="003818F0" w14:paraId="74C7B0B3" w14:textId="77777777" w:rsidTr="00C90C46">
        <w:tc>
          <w:tcPr>
            <w:tcW w:w="4533" w:type="dxa"/>
          </w:tcPr>
          <w:p w14:paraId="5640B7E9" w14:textId="72815ADB"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6CB4F27E" w14:textId="1468514B"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00879931" w14:textId="77777777" w:rsidTr="00C90C46">
        <w:tc>
          <w:tcPr>
            <w:tcW w:w="4533" w:type="dxa"/>
          </w:tcPr>
          <w:p w14:paraId="306A1F6F" w14:textId="559FD888" w:rsidR="00C90C46" w:rsidRPr="003818F0" w:rsidRDefault="00C90C46" w:rsidP="007866DE">
            <w:pPr>
              <w:pStyle w:val="Revision"/>
              <w:spacing w:after="120"/>
              <w:rPr>
                <w:b/>
                <w:sz w:val="22"/>
                <w:szCs w:val="22"/>
              </w:rPr>
            </w:pPr>
            <w:r w:rsidRPr="003818F0">
              <w:rPr>
                <w:b/>
                <w:bCs/>
                <w:sz w:val="22"/>
                <w:szCs w:val="22"/>
              </w:rPr>
              <w:t>Dr Li’s MBS billing this quarter</w:t>
            </w:r>
          </w:p>
        </w:tc>
        <w:tc>
          <w:tcPr>
            <w:tcW w:w="4534" w:type="dxa"/>
            <w:vAlign w:val="center"/>
          </w:tcPr>
          <w:p w14:paraId="46D550BF" w14:textId="0D992D42" w:rsidR="00C90C46" w:rsidRPr="003818F0" w:rsidRDefault="00C90C46" w:rsidP="007866DE">
            <w:pPr>
              <w:pStyle w:val="Revision"/>
              <w:spacing w:after="120"/>
              <w:jc w:val="center"/>
              <w:rPr>
                <w:sz w:val="22"/>
                <w:szCs w:val="22"/>
              </w:rPr>
            </w:pPr>
            <w:r w:rsidRPr="003818F0">
              <w:rPr>
                <w:sz w:val="22"/>
                <w:szCs w:val="22"/>
              </w:rPr>
              <w:t>$19,200</w:t>
            </w:r>
          </w:p>
        </w:tc>
      </w:tr>
      <w:tr w:rsidR="00C90C46" w:rsidRPr="003818F0" w14:paraId="1033C49D" w14:textId="77777777" w:rsidTr="00C90C46">
        <w:tc>
          <w:tcPr>
            <w:tcW w:w="4533" w:type="dxa"/>
          </w:tcPr>
          <w:p w14:paraId="6D0C8C31" w14:textId="4DA07E7E"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3FDCAF09" w14:textId="14A6CD07" w:rsidR="00C90C46" w:rsidRPr="003818F0" w:rsidRDefault="00C90C46" w:rsidP="007657F0">
            <w:pPr>
              <w:pStyle w:val="Revision"/>
              <w:spacing w:after="120"/>
              <w:jc w:val="center"/>
              <w:rPr>
                <w:sz w:val="22"/>
                <w:szCs w:val="22"/>
              </w:rPr>
            </w:pPr>
            <w:r w:rsidRPr="003818F0">
              <w:rPr>
                <w:sz w:val="22"/>
                <w:szCs w:val="22"/>
              </w:rPr>
              <w:t>64%</w:t>
            </w:r>
          </w:p>
        </w:tc>
      </w:tr>
      <w:tr w:rsidR="00C90C46" w:rsidRPr="003818F0" w14:paraId="435EF948" w14:textId="77777777" w:rsidTr="00C90C46">
        <w:tc>
          <w:tcPr>
            <w:tcW w:w="4533" w:type="dxa"/>
          </w:tcPr>
          <w:p w14:paraId="2D0A746F" w14:textId="1EB8273A"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70C7FDC2" w14:textId="12C7C966" w:rsidR="00C90C46" w:rsidRPr="003818F0" w:rsidRDefault="00C90C46" w:rsidP="007657F0">
            <w:pPr>
              <w:pStyle w:val="Revision"/>
              <w:spacing w:after="120"/>
              <w:jc w:val="center"/>
              <w:rPr>
                <w:sz w:val="22"/>
                <w:szCs w:val="22"/>
              </w:rPr>
            </w:pPr>
            <w:r w:rsidRPr="003818F0">
              <w:rPr>
                <w:sz w:val="22"/>
                <w:szCs w:val="22"/>
              </w:rPr>
              <w:t>$7,680</w:t>
            </w:r>
          </w:p>
        </w:tc>
      </w:tr>
    </w:tbl>
    <w:p w14:paraId="2D8E1819" w14:textId="77777777" w:rsidR="007657F0" w:rsidRPr="003818F0" w:rsidRDefault="007657F0" w:rsidP="007866DE">
      <w:pPr>
        <w:pStyle w:val="Revision"/>
        <w:spacing w:before="240" w:after="240"/>
        <w:rPr>
          <w:u w:val="single"/>
        </w:rPr>
      </w:pPr>
      <w:r w:rsidRPr="003818F0">
        <w:rPr>
          <w:u w:val="single"/>
        </w:rPr>
        <w:t>Quarter 4</w:t>
      </w:r>
    </w:p>
    <w:p w14:paraId="3F3F41DC" w14:textId="773CAE46" w:rsidR="007657F0" w:rsidRPr="003818F0" w:rsidRDefault="007657F0" w:rsidP="007866DE">
      <w:pPr>
        <w:pStyle w:val="Revision"/>
        <w:spacing w:after="240"/>
      </w:pPr>
      <w:r w:rsidRPr="003818F0">
        <w:t>Dr Li has met the minimum threshold of $6,000 per quarter of MBS billings in the MM</w:t>
      </w:r>
      <w:r w:rsidR="00C76D3F" w:rsidRPr="003818F0">
        <w:t xml:space="preserve"> </w:t>
      </w:r>
      <w:r w:rsidRPr="003818F0">
        <w:t>3 location. She has not reached the maximum threshold of $30,000. Therefore, the payment for Quarter 4 will be based on a proportion of her billings.</w:t>
      </w:r>
    </w:p>
    <w:p w14:paraId="4BFB47D6" w14:textId="77777777" w:rsidR="00AC2871" w:rsidRPr="003818F0" w:rsidRDefault="007657F0" w:rsidP="00AC2871">
      <w:pPr>
        <w:pStyle w:val="Revision"/>
        <w:spacing w:after="240"/>
      </w:pPr>
      <w:r w:rsidRPr="003818F0">
        <w:t>As Dr Li commenced an approved training pathway during this quarter, she will receive 100% of this amount</w:t>
      </w:r>
      <w:r w:rsidR="00AC2871" w:rsidRPr="003818F0">
        <w:t xml:space="preserve"> (reflected in maximum annual payment values in table below). </w:t>
      </w:r>
    </w:p>
    <w:p w14:paraId="0587C5E2" w14:textId="77777777" w:rsidR="00C90C46" w:rsidRPr="009C596F" w:rsidRDefault="00C90C46">
      <w:pPr>
        <w:spacing w:after="160"/>
        <w:rPr>
          <w:highlight w:val="yellow"/>
        </w:rPr>
      </w:pPr>
      <w:r w:rsidRPr="003818F0">
        <w:br w:type="page"/>
      </w:r>
    </w:p>
    <w:p w14:paraId="78CE7966" w14:textId="33DB7798" w:rsidR="007657F0" w:rsidRPr="003818F0" w:rsidRDefault="00AC2871" w:rsidP="007866DE">
      <w:pPr>
        <w:pStyle w:val="Revision"/>
        <w:spacing w:after="240"/>
      </w:pPr>
      <w:r w:rsidRPr="003818F0">
        <w:lastRenderedPageBreak/>
        <w:t>Dr Li’s final payment for this quarter is $1,980.</w:t>
      </w:r>
    </w:p>
    <w:tbl>
      <w:tblPr>
        <w:tblStyle w:val="TableGrid"/>
        <w:tblW w:w="9067" w:type="dxa"/>
        <w:tblLook w:val="04A0" w:firstRow="1" w:lastRow="0" w:firstColumn="1" w:lastColumn="0" w:noHBand="0" w:noVBand="1"/>
        <w:tblDescription w:val="Overview for quarter one."/>
      </w:tblPr>
      <w:tblGrid>
        <w:gridCol w:w="4533"/>
        <w:gridCol w:w="4534"/>
      </w:tblGrid>
      <w:tr w:rsidR="00C90C46" w:rsidRPr="003818F0" w14:paraId="363F5B7C" w14:textId="77777777" w:rsidTr="00C90C46">
        <w:trPr>
          <w:tblHeader/>
        </w:trPr>
        <w:tc>
          <w:tcPr>
            <w:tcW w:w="4533" w:type="dxa"/>
            <w:shd w:val="clear" w:color="auto" w:fill="D9D9D9" w:themeFill="background1" w:themeFillShade="D9"/>
          </w:tcPr>
          <w:p w14:paraId="24142E26" w14:textId="77777777" w:rsidR="00C90C46" w:rsidRPr="003818F0" w:rsidRDefault="00C90C46" w:rsidP="00EE7826">
            <w:pPr>
              <w:pStyle w:val="Revision"/>
              <w:spacing w:after="120"/>
              <w:rPr>
                <w:sz w:val="22"/>
                <w:szCs w:val="22"/>
              </w:rPr>
            </w:pPr>
          </w:p>
        </w:tc>
        <w:tc>
          <w:tcPr>
            <w:tcW w:w="4534" w:type="dxa"/>
            <w:shd w:val="clear" w:color="auto" w:fill="D9D9D9" w:themeFill="background1" w:themeFillShade="D9"/>
            <w:vAlign w:val="center"/>
          </w:tcPr>
          <w:p w14:paraId="353B3774" w14:textId="77777777" w:rsidR="00C90C46" w:rsidRPr="003818F0" w:rsidRDefault="00C90C46" w:rsidP="00EE7826">
            <w:pPr>
              <w:pStyle w:val="Revision"/>
              <w:spacing w:after="120"/>
              <w:jc w:val="center"/>
              <w:rPr>
                <w:b/>
                <w:sz w:val="22"/>
                <w:szCs w:val="22"/>
              </w:rPr>
            </w:pPr>
            <w:r w:rsidRPr="003818F0">
              <w:rPr>
                <w:b/>
                <w:sz w:val="22"/>
                <w:szCs w:val="22"/>
              </w:rPr>
              <w:t>MM 3</w:t>
            </w:r>
          </w:p>
        </w:tc>
      </w:tr>
      <w:tr w:rsidR="00C90C46" w:rsidRPr="003818F0" w14:paraId="0BA5ADA3" w14:textId="77777777" w:rsidTr="00C90C46">
        <w:tc>
          <w:tcPr>
            <w:tcW w:w="4533" w:type="dxa"/>
          </w:tcPr>
          <w:p w14:paraId="5DF6B5AA" w14:textId="2F6159B8" w:rsidR="00C90C46" w:rsidRPr="003818F0" w:rsidRDefault="00C90C46" w:rsidP="007657F0">
            <w:pPr>
              <w:pStyle w:val="Revision"/>
              <w:spacing w:after="120"/>
              <w:rPr>
                <w:b/>
                <w:sz w:val="22"/>
                <w:szCs w:val="22"/>
              </w:rPr>
            </w:pPr>
            <w:r w:rsidRPr="003818F0">
              <w:rPr>
                <w:b/>
                <w:bCs/>
                <w:sz w:val="22"/>
                <w:szCs w:val="22"/>
              </w:rPr>
              <w:t>Maximum annual payment available</w:t>
            </w:r>
          </w:p>
        </w:tc>
        <w:tc>
          <w:tcPr>
            <w:tcW w:w="4534" w:type="dxa"/>
            <w:vAlign w:val="center"/>
          </w:tcPr>
          <w:p w14:paraId="5CA42707" w14:textId="657683E8" w:rsidR="00C90C46" w:rsidRPr="003818F0" w:rsidRDefault="00C90C46" w:rsidP="007657F0">
            <w:pPr>
              <w:pStyle w:val="Revision"/>
              <w:spacing w:after="120"/>
              <w:jc w:val="center"/>
              <w:rPr>
                <w:sz w:val="22"/>
                <w:szCs w:val="22"/>
              </w:rPr>
            </w:pPr>
            <w:r w:rsidRPr="003818F0">
              <w:rPr>
                <w:sz w:val="22"/>
                <w:szCs w:val="22"/>
              </w:rPr>
              <w:t>$12,000</w:t>
            </w:r>
          </w:p>
        </w:tc>
      </w:tr>
      <w:tr w:rsidR="00C90C46" w:rsidRPr="003818F0" w14:paraId="405B31E2" w14:textId="77777777" w:rsidTr="00C90C46">
        <w:tc>
          <w:tcPr>
            <w:tcW w:w="4533" w:type="dxa"/>
          </w:tcPr>
          <w:p w14:paraId="291E626D" w14:textId="44BBC5F4" w:rsidR="00C90C46" w:rsidRPr="003818F0" w:rsidRDefault="00C90C46" w:rsidP="007657F0">
            <w:pPr>
              <w:pStyle w:val="Revision"/>
              <w:spacing w:after="120"/>
              <w:rPr>
                <w:b/>
                <w:sz w:val="22"/>
                <w:szCs w:val="22"/>
              </w:rPr>
            </w:pPr>
            <w:r w:rsidRPr="003818F0">
              <w:rPr>
                <w:b/>
                <w:bCs/>
                <w:sz w:val="22"/>
                <w:szCs w:val="22"/>
              </w:rPr>
              <w:t>Maximum quarterly payment available</w:t>
            </w:r>
          </w:p>
        </w:tc>
        <w:tc>
          <w:tcPr>
            <w:tcW w:w="4534" w:type="dxa"/>
            <w:vAlign w:val="center"/>
          </w:tcPr>
          <w:p w14:paraId="0DB2C625" w14:textId="77C7572E" w:rsidR="00C90C46" w:rsidRPr="003818F0" w:rsidRDefault="00C90C46" w:rsidP="007657F0">
            <w:pPr>
              <w:pStyle w:val="Revision"/>
              <w:spacing w:after="120"/>
              <w:jc w:val="center"/>
              <w:rPr>
                <w:sz w:val="22"/>
                <w:szCs w:val="22"/>
              </w:rPr>
            </w:pPr>
            <w:r w:rsidRPr="003818F0">
              <w:rPr>
                <w:sz w:val="22"/>
                <w:szCs w:val="22"/>
              </w:rPr>
              <w:t>$3,000</w:t>
            </w:r>
          </w:p>
        </w:tc>
      </w:tr>
      <w:tr w:rsidR="00C90C46" w:rsidRPr="003818F0" w14:paraId="5B3C1F45" w14:textId="77777777" w:rsidTr="00C90C46">
        <w:tc>
          <w:tcPr>
            <w:tcW w:w="4533" w:type="dxa"/>
          </w:tcPr>
          <w:p w14:paraId="37A56C5A" w14:textId="657C660B" w:rsidR="00C90C46" w:rsidRPr="003818F0" w:rsidRDefault="00C90C46" w:rsidP="007657F0">
            <w:pPr>
              <w:pStyle w:val="Revision"/>
              <w:spacing w:after="120"/>
              <w:rPr>
                <w:b/>
                <w:sz w:val="22"/>
                <w:szCs w:val="22"/>
              </w:rPr>
            </w:pPr>
            <w:r w:rsidRPr="003818F0">
              <w:rPr>
                <w:b/>
                <w:bCs/>
                <w:sz w:val="22"/>
                <w:szCs w:val="22"/>
              </w:rPr>
              <w:t>Dr Li’s MBS billing this quarter</w:t>
            </w:r>
          </w:p>
        </w:tc>
        <w:tc>
          <w:tcPr>
            <w:tcW w:w="4534" w:type="dxa"/>
            <w:vAlign w:val="center"/>
          </w:tcPr>
          <w:p w14:paraId="603A9D66" w14:textId="0237B74B" w:rsidR="00C90C46" w:rsidRPr="003818F0" w:rsidRDefault="00C90C46" w:rsidP="007657F0">
            <w:pPr>
              <w:pStyle w:val="Revision"/>
              <w:spacing w:after="120"/>
              <w:jc w:val="center"/>
              <w:rPr>
                <w:sz w:val="22"/>
                <w:szCs w:val="22"/>
              </w:rPr>
            </w:pPr>
            <w:r w:rsidRPr="003818F0">
              <w:rPr>
                <w:sz w:val="22"/>
                <w:szCs w:val="22"/>
              </w:rPr>
              <w:t>$19,800</w:t>
            </w:r>
          </w:p>
        </w:tc>
      </w:tr>
      <w:tr w:rsidR="00C90C46" w:rsidRPr="003818F0" w14:paraId="5DE3CEC7" w14:textId="77777777" w:rsidTr="00C90C46">
        <w:tc>
          <w:tcPr>
            <w:tcW w:w="4533" w:type="dxa"/>
          </w:tcPr>
          <w:p w14:paraId="2C887E19" w14:textId="37C08B58" w:rsidR="00C90C46" w:rsidRPr="003818F0" w:rsidRDefault="00C90C46" w:rsidP="007657F0">
            <w:pPr>
              <w:pStyle w:val="Revision"/>
              <w:spacing w:after="120"/>
              <w:rPr>
                <w:b/>
                <w:sz w:val="22"/>
                <w:szCs w:val="22"/>
              </w:rPr>
            </w:pPr>
            <w:r w:rsidRPr="003818F0">
              <w:rPr>
                <w:b/>
                <w:sz w:val="22"/>
                <w:szCs w:val="22"/>
              </w:rPr>
              <w:t>Proportion of maximum payment available</w:t>
            </w:r>
          </w:p>
        </w:tc>
        <w:tc>
          <w:tcPr>
            <w:tcW w:w="4534" w:type="dxa"/>
            <w:vAlign w:val="center"/>
          </w:tcPr>
          <w:p w14:paraId="0B5A4B5E" w14:textId="036B3EE2" w:rsidR="00C90C46" w:rsidRPr="003818F0" w:rsidRDefault="00C90C46" w:rsidP="007657F0">
            <w:pPr>
              <w:pStyle w:val="Revision"/>
              <w:spacing w:after="120"/>
              <w:jc w:val="center"/>
              <w:rPr>
                <w:sz w:val="22"/>
                <w:szCs w:val="22"/>
              </w:rPr>
            </w:pPr>
            <w:r w:rsidRPr="003818F0">
              <w:rPr>
                <w:sz w:val="22"/>
                <w:szCs w:val="22"/>
              </w:rPr>
              <w:t>66%</w:t>
            </w:r>
          </w:p>
        </w:tc>
      </w:tr>
      <w:tr w:rsidR="00C90C46" w:rsidRPr="003818F0" w14:paraId="36B95814" w14:textId="77777777" w:rsidTr="00C90C46">
        <w:tc>
          <w:tcPr>
            <w:tcW w:w="4533" w:type="dxa"/>
          </w:tcPr>
          <w:p w14:paraId="07808F06" w14:textId="71AF4B49" w:rsidR="00C90C46" w:rsidRPr="003818F0" w:rsidRDefault="00C90C46" w:rsidP="007657F0">
            <w:pPr>
              <w:pStyle w:val="Revision"/>
              <w:spacing w:after="120"/>
              <w:rPr>
                <w:b/>
                <w:sz w:val="22"/>
                <w:szCs w:val="22"/>
              </w:rPr>
            </w:pPr>
            <w:r w:rsidRPr="003818F0">
              <w:rPr>
                <w:b/>
                <w:sz w:val="22"/>
                <w:szCs w:val="22"/>
              </w:rPr>
              <w:t>Payment</w:t>
            </w:r>
          </w:p>
        </w:tc>
        <w:tc>
          <w:tcPr>
            <w:tcW w:w="4534" w:type="dxa"/>
            <w:vAlign w:val="center"/>
          </w:tcPr>
          <w:p w14:paraId="69FB8DC7" w14:textId="3D651294" w:rsidR="00C90C46" w:rsidRPr="003818F0" w:rsidRDefault="00C90C46" w:rsidP="007657F0">
            <w:pPr>
              <w:pStyle w:val="Revision"/>
              <w:spacing w:after="120"/>
              <w:jc w:val="center"/>
              <w:rPr>
                <w:sz w:val="22"/>
                <w:szCs w:val="22"/>
              </w:rPr>
            </w:pPr>
            <w:r w:rsidRPr="003818F0">
              <w:rPr>
                <w:sz w:val="22"/>
                <w:szCs w:val="22"/>
              </w:rPr>
              <w:t>$1,980</w:t>
            </w:r>
          </w:p>
        </w:tc>
      </w:tr>
    </w:tbl>
    <w:p w14:paraId="487474A9" w14:textId="73091A95" w:rsidR="00AC2871" w:rsidRDefault="007D6876" w:rsidP="009D34B5">
      <w:pPr>
        <w:spacing w:before="120" w:after="160"/>
        <w:rPr>
          <w:rFonts w:asciiTheme="majorHAnsi" w:eastAsiaTheme="majorEastAsia" w:hAnsiTheme="majorHAnsi" w:cstheme="majorBidi"/>
          <w:color w:val="2E74B5" w:themeColor="accent1" w:themeShade="BF"/>
          <w:sz w:val="32"/>
          <w:szCs w:val="32"/>
        </w:rPr>
      </w:pPr>
      <w:r w:rsidRPr="003818F0">
        <w:t>Altogether, Dr Li’s Year Level 4 payment is the sum of the four quarters, rounded to the nearest dollar, which amounts to $20,015.</w:t>
      </w:r>
      <w:bookmarkStart w:id="200" w:name="_8._Contact_information"/>
      <w:bookmarkEnd w:id="200"/>
    </w:p>
    <w:p w14:paraId="13A4B262" w14:textId="77777777" w:rsidR="00C90C46" w:rsidRDefault="00C90C46">
      <w:pPr>
        <w:spacing w:after="160"/>
        <w:rPr>
          <w:rFonts w:asciiTheme="majorHAnsi" w:eastAsiaTheme="majorEastAsia" w:hAnsiTheme="majorHAnsi" w:cstheme="majorBidi"/>
          <w:color w:val="2E74B5" w:themeColor="accent1" w:themeShade="BF"/>
          <w:sz w:val="32"/>
          <w:szCs w:val="32"/>
        </w:rPr>
      </w:pPr>
      <w:r>
        <w:br w:type="page"/>
      </w:r>
    </w:p>
    <w:p w14:paraId="265E3541" w14:textId="2D182DE0" w:rsidR="00F411F3" w:rsidRDefault="004D5FC3" w:rsidP="003A1296">
      <w:pPr>
        <w:pStyle w:val="Heading1"/>
        <w:ind w:left="360"/>
      </w:pPr>
      <w:bookmarkStart w:id="201" w:name="_Toc197681597"/>
      <w:r>
        <w:lastRenderedPageBreak/>
        <w:t>7</w:t>
      </w:r>
      <w:r w:rsidR="00897F67">
        <w:t xml:space="preserve">. </w:t>
      </w:r>
      <w:r w:rsidR="00F411F3">
        <w:t>Contact information WIP – Doctor Stream</w:t>
      </w:r>
      <w:bookmarkEnd w:id="201"/>
    </w:p>
    <w:p w14:paraId="62F1F778" w14:textId="30976545" w:rsidR="00B67C7F" w:rsidRDefault="002C25ED" w:rsidP="00435354">
      <w:r>
        <w:rPr>
          <w:b/>
        </w:rPr>
        <w:t>Services Australia</w:t>
      </w:r>
      <w:r w:rsidR="00D64EB8">
        <w:t xml:space="preserve"> – for payment assessment and calculation enquiries:</w:t>
      </w:r>
    </w:p>
    <w:p w14:paraId="65779904" w14:textId="3F4DB639" w:rsidR="00B67C7F" w:rsidRPr="003A1296" w:rsidRDefault="00B67C7F" w:rsidP="00435354">
      <w:pPr>
        <w:rPr>
          <w:rStyle w:val="Hyperlink"/>
          <w:color w:val="auto"/>
          <w:u w:val="none"/>
        </w:rPr>
      </w:pPr>
      <w:r w:rsidRPr="008146FB">
        <w:t xml:space="preserve">Website: </w:t>
      </w:r>
      <w:r w:rsidR="003A1296">
        <w:t>w</w:t>
      </w:r>
      <w:r w:rsidR="003A1296" w:rsidRPr="003A1296">
        <w:t>ww.servicesaustralia.gov.au/workforce-incentive-program-doctor-stream</w:t>
      </w:r>
    </w:p>
    <w:p w14:paraId="38362225" w14:textId="2354785C" w:rsidR="00B67C7F" w:rsidRDefault="00B67C7F" w:rsidP="00435354">
      <w:r w:rsidRPr="008146FB">
        <w:t>Phone:</w:t>
      </w:r>
      <w:r w:rsidRPr="008146FB">
        <w:rPr>
          <w:b/>
        </w:rPr>
        <w:t xml:space="preserve"> </w:t>
      </w:r>
      <w:r w:rsidRPr="008146FB">
        <w:t xml:space="preserve">1800 </w:t>
      </w:r>
      <w:r w:rsidR="00F35779">
        <w:t>222 032</w:t>
      </w:r>
    </w:p>
    <w:p w14:paraId="4CF8DB44" w14:textId="7A9A181E" w:rsidR="00B67C7F" w:rsidRPr="008146FB" w:rsidRDefault="00B67C7F" w:rsidP="00435354">
      <w:r>
        <w:t xml:space="preserve">Email: </w:t>
      </w:r>
      <w:hyperlink r:id="rId18" w:history="1">
        <w:r w:rsidR="00E300D6">
          <w:rPr>
            <w:rStyle w:val="Hyperlink"/>
          </w:rPr>
          <w:t>WIPDoctor@servicesaustralia.gov.au</w:t>
        </w:r>
      </w:hyperlink>
    </w:p>
    <w:p w14:paraId="3B9635F1" w14:textId="4F87FE79" w:rsidR="00F411F3" w:rsidRDefault="00D64EB8" w:rsidP="00435354">
      <w:r w:rsidRPr="00435354">
        <w:rPr>
          <w:b/>
        </w:rPr>
        <w:t>Department of Health</w:t>
      </w:r>
      <w:r w:rsidR="001A7F9A">
        <w:rPr>
          <w:b/>
        </w:rPr>
        <w:t xml:space="preserve"> and Aged Care</w:t>
      </w:r>
      <w:r>
        <w:t xml:space="preserve"> - f</w:t>
      </w:r>
      <w:r w:rsidR="00B67C7F">
        <w:t>or eligibility enquiries</w:t>
      </w:r>
      <w:r>
        <w:t>:</w:t>
      </w:r>
    </w:p>
    <w:p w14:paraId="5F04CB05" w14:textId="098FFF2A" w:rsidR="00B67C7F" w:rsidRDefault="00B67C7F" w:rsidP="00435354">
      <w:r>
        <w:t xml:space="preserve">Website: </w:t>
      </w:r>
      <w:hyperlink r:id="rId19" w:history="1">
        <w:r w:rsidR="00DC6E37" w:rsidRPr="005E430F">
          <w:rPr>
            <w:rStyle w:val="Hyperlink"/>
          </w:rPr>
          <w:t>www.health.gov.au/our-work/workforce-incentive-program/doctor-stream</w:t>
        </w:r>
      </w:hyperlink>
    </w:p>
    <w:p w14:paraId="2EF0434A" w14:textId="5A27490F" w:rsidR="00B67C7F" w:rsidRDefault="00B67C7F" w:rsidP="00435354">
      <w:r>
        <w:t xml:space="preserve">Email: </w:t>
      </w:r>
      <w:hyperlink r:id="rId20" w:history="1">
        <w:r w:rsidRPr="00B85D95">
          <w:rPr>
            <w:rStyle w:val="Hyperlink"/>
          </w:rPr>
          <w:t>WIP@health.gov.au</w:t>
        </w:r>
      </w:hyperlink>
    </w:p>
    <w:p w14:paraId="5B6812F7" w14:textId="687D33EA" w:rsidR="00B67C7F" w:rsidRDefault="00D64EB8" w:rsidP="00435354">
      <w:r w:rsidRPr="00435354">
        <w:rPr>
          <w:b/>
        </w:rPr>
        <w:t>Rural Workforce Agencies</w:t>
      </w:r>
      <w:r>
        <w:t xml:space="preserve"> - f</w:t>
      </w:r>
      <w:r w:rsidR="00B67C7F">
        <w:t>or FPS enquiries</w:t>
      </w:r>
      <w:r>
        <w:t>:</w:t>
      </w:r>
    </w:p>
    <w:p w14:paraId="213F71C4" w14:textId="20D1C68C" w:rsidR="00B67C7F" w:rsidRPr="008146FB" w:rsidRDefault="00B67C7F" w:rsidP="00435354">
      <w:hyperlink r:id="rId21" w:history="1">
        <w:r w:rsidRPr="008146FB">
          <w:rPr>
            <w:rStyle w:val="Hyperlink"/>
          </w:rPr>
          <w:t>Northern Territory Primary Health Network</w:t>
        </w:r>
      </w:hyperlink>
      <w:r w:rsidRPr="008146FB">
        <w:br/>
        <w:t xml:space="preserve">Email: </w:t>
      </w:r>
      <w:r w:rsidR="00EB6555" w:rsidRPr="00EB6555">
        <w:t>gpwip@ntphn.org.au</w:t>
      </w:r>
      <w:r w:rsidRPr="008146FB">
        <w:br/>
        <w:t>Phone: (08) 8982 1000</w:t>
      </w:r>
    </w:p>
    <w:p w14:paraId="19FC2347" w14:textId="77777777" w:rsidR="00B67C7F" w:rsidRPr="008146FB" w:rsidRDefault="00B67C7F" w:rsidP="00435354">
      <w:hyperlink r:id="rId22" w:history="1">
        <w:r w:rsidRPr="008146FB">
          <w:rPr>
            <w:rStyle w:val="Hyperlink"/>
          </w:rPr>
          <w:t>Rural Doctors Workforce Agency South Australia</w:t>
        </w:r>
      </w:hyperlink>
      <w:r w:rsidRPr="008146FB">
        <w:br/>
        <w:t>Email: gpservices@ruraldoc.com.au</w:t>
      </w:r>
      <w:r w:rsidRPr="008146FB">
        <w:br/>
        <w:t>Phone: (08) 8234 8277</w:t>
      </w:r>
    </w:p>
    <w:p w14:paraId="78E221AC" w14:textId="16FE9736" w:rsidR="00B67C7F" w:rsidRPr="005449E3" w:rsidRDefault="00B67C7F" w:rsidP="00435354">
      <w:hyperlink r:id="rId23" w:history="1">
        <w:r w:rsidRPr="008146FB">
          <w:rPr>
            <w:rStyle w:val="Hyperlink"/>
          </w:rPr>
          <w:t>Rural Health West</w:t>
        </w:r>
      </w:hyperlink>
      <w:r w:rsidRPr="008146FB">
        <w:br/>
        <w:t xml:space="preserve">Email: </w:t>
      </w:r>
      <w:r w:rsidR="00230042" w:rsidRPr="00230042">
        <w:t>wipds@ruralhw.com.au</w:t>
      </w:r>
      <w:r w:rsidRPr="008146FB">
        <w:br/>
      </w:r>
      <w:r w:rsidRPr="005449E3">
        <w:t>Phone: (08) 6389 4500</w:t>
      </w:r>
    </w:p>
    <w:p w14:paraId="1632BD3F" w14:textId="57F495DC" w:rsidR="00B67C7F" w:rsidRPr="008146FB" w:rsidRDefault="00A74F60" w:rsidP="00435354">
      <w:hyperlink r:id="rId24" w:history="1">
        <w:r w:rsidRPr="005449E3">
          <w:rPr>
            <w:rStyle w:val="Hyperlink"/>
          </w:rPr>
          <w:t>The People Project</w:t>
        </w:r>
      </w:hyperlink>
      <w:r w:rsidR="00B67C7F" w:rsidRPr="005449E3">
        <w:rPr>
          <w:rStyle w:val="Hyperlink"/>
        </w:rPr>
        <w:t xml:space="preserve"> Tas</w:t>
      </w:r>
      <w:r w:rsidRPr="005449E3">
        <w:rPr>
          <w:rStyle w:val="Hyperlink"/>
        </w:rPr>
        <w:t>mania</w:t>
      </w:r>
      <w:r w:rsidR="00B67C7F" w:rsidRPr="005449E3">
        <w:br/>
        <w:t>Email: admin@</w:t>
      </w:r>
      <w:r w:rsidR="00D8323B" w:rsidRPr="005449E3">
        <w:t>thepeopleproject.com.au</w:t>
      </w:r>
      <w:r w:rsidR="00B67C7F" w:rsidRPr="008146FB">
        <w:br/>
        <w:t>Phone: (03) 6332 8600</w:t>
      </w:r>
    </w:p>
    <w:p w14:paraId="3392D3CF" w14:textId="77777777" w:rsidR="00B67C7F" w:rsidRPr="008146FB" w:rsidRDefault="00B67C7F" w:rsidP="00435354">
      <w:hyperlink r:id="rId25" w:history="1">
        <w:r w:rsidRPr="008146FB">
          <w:rPr>
            <w:rStyle w:val="Hyperlink"/>
          </w:rPr>
          <w:t>New South Wales Rural Doctors Network</w:t>
        </w:r>
      </w:hyperlink>
      <w:r w:rsidRPr="008146FB">
        <w:br/>
        <w:t>Email: gpgrants@nswrdn.com.au</w:t>
      </w:r>
      <w:r w:rsidRPr="008146FB">
        <w:br/>
        <w:t>Phone: (02) 4924 8000</w:t>
      </w:r>
    </w:p>
    <w:p w14:paraId="22D46F56" w14:textId="717BD61F" w:rsidR="00B67C7F" w:rsidRPr="008146FB" w:rsidRDefault="00B67C7F" w:rsidP="00435354">
      <w:hyperlink r:id="rId26" w:history="1">
        <w:r w:rsidRPr="008146FB">
          <w:rPr>
            <w:rStyle w:val="Hyperlink"/>
          </w:rPr>
          <w:t>Health Workforce Queensland</w:t>
        </w:r>
      </w:hyperlink>
      <w:r w:rsidRPr="008146FB">
        <w:br/>
        <w:t xml:space="preserve">Email: </w:t>
      </w:r>
      <w:r w:rsidR="00E300D6" w:rsidRPr="00E300D6">
        <w:t>wipds@healthworkforce.com.au</w:t>
      </w:r>
      <w:r w:rsidRPr="008146FB">
        <w:br/>
        <w:t xml:space="preserve">Phone: (07) 3105 </w:t>
      </w:r>
      <w:r w:rsidR="00E300D6">
        <w:t>78</w:t>
      </w:r>
      <w:r w:rsidR="00B912E6">
        <w:t>53</w:t>
      </w:r>
    </w:p>
    <w:p w14:paraId="5B3D870B" w14:textId="31661ACE" w:rsidR="002655EA" w:rsidRPr="0050282D" w:rsidRDefault="00B67C7F">
      <w:pPr>
        <w:sectPr w:rsidR="002655EA" w:rsidRPr="0050282D" w:rsidSect="00C80E24">
          <w:footerReference w:type="default" r:id="rId27"/>
          <w:pgSz w:w="11906" w:h="16838"/>
          <w:pgMar w:top="1440" w:right="1440" w:bottom="1440" w:left="1440" w:header="708" w:footer="708" w:gutter="0"/>
          <w:cols w:space="708"/>
          <w:docGrid w:linePitch="360"/>
        </w:sectPr>
      </w:pPr>
      <w:hyperlink r:id="rId28" w:history="1">
        <w:r w:rsidRPr="008146FB">
          <w:rPr>
            <w:rStyle w:val="Hyperlink"/>
          </w:rPr>
          <w:t>Rural Workforce Agency Victoria</w:t>
        </w:r>
      </w:hyperlink>
      <w:r w:rsidRPr="008146FB">
        <w:br/>
        <w:t xml:space="preserve">Email: </w:t>
      </w:r>
      <w:r w:rsidR="00C90C46">
        <w:t>grants</w:t>
      </w:r>
      <w:r w:rsidRPr="008146FB">
        <w:t>@rwav.com.au</w:t>
      </w:r>
      <w:r w:rsidRPr="008146FB">
        <w:br/>
        <w:t>Phone: (03) 9349 7800</w:t>
      </w:r>
      <w:r w:rsidR="00D64EB8">
        <w:br w:type="page"/>
      </w:r>
      <w:bookmarkStart w:id="202" w:name="_Part_C:_WIP"/>
      <w:bookmarkStart w:id="203" w:name="_1.1_Eligible_general"/>
      <w:bookmarkStart w:id="204" w:name="_1.2_Accreditation_requirements"/>
      <w:bookmarkStart w:id="205" w:name="_1.3_Eligible_health"/>
      <w:bookmarkStart w:id="206" w:name="_1.3.1_Enrolled_nurses"/>
      <w:bookmarkStart w:id="207" w:name="_1.3.2_Pharmacists_-"/>
      <w:bookmarkStart w:id="208" w:name="_1.5_Ineligible_services/activities"/>
      <w:bookmarkStart w:id="209" w:name="_1.6_Stage_one"/>
      <w:bookmarkStart w:id="210" w:name="_3.2_Changes_to"/>
      <w:bookmarkStart w:id="211" w:name="_3.5_Rights_of"/>
      <w:bookmarkStart w:id="212" w:name="_4.2_Payment_quarter"/>
      <w:bookmarkStart w:id="213" w:name="_4.2_Payment_quarters"/>
      <w:bookmarkStart w:id="214" w:name="_5.1_Calculating_the"/>
      <w:bookmarkStart w:id="215" w:name="_5.1.2_Practices_without"/>
      <w:bookmarkStart w:id="216" w:name="_5.2.1_Practice_relocation"/>
      <w:bookmarkStart w:id="217" w:name="_5.2_Calculating_hours"/>
      <w:bookmarkStart w:id="218" w:name="_5.3_Calculating_the"/>
      <w:bookmarkStart w:id="219" w:name="_5.4_Calculating_the"/>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7F6674EC" w14:textId="24256433" w:rsidR="003A1296" w:rsidRDefault="003A1296" w:rsidP="003A1296">
      <w:pPr>
        <w:pStyle w:val="Heading1"/>
        <w:ind w:left="360"/>
      </w:pPr>
      <w:bookmarkStart w:id="220" w:name="_6._Example_WIP"/>
      <w:bookmarkStart w:id="221" w:name="_7._Contact_information"/>
      <w:bookmarkStart w:id="222" w:name="_Part_D:_Glossary"/>
      <w:bookmarkStart w:id="223" w:name="_8._Acronyms/Glossary_of"/>
      <w:bookmarkStart w:id="224" w:name="_Toc197681598"/>
      <w:bookmarkEnd w:id="220"/>
      <w:bookmarkEnd w:id="221"/>
      <w:bookmarkEnd w:id="222"/>
      <w:bookmarkEnd w:id="223"/>
      <w:r>
        <w:lastRenderedPageBreak/>
        <w:t>8. Acronyms/Glossary of terms</w:t>
      </w:r>
      <w:bookmarkEnd w:id="224"/>
    </w:p>
    <w:p w14:paraId="74EA16F8" w14:textId="33DFB12B" w:rsidR="006A3B52" w:rsidRPr="00446658" w:rsidRDefault="003A1296" w:rsidP="00225218">
      <w:pPr>
        <w:pStyle w:val="Heading2"/>
      </w:pPr>
      <w:bookmarkStart w:id="225" w:name="_Toc137119838"/>
      <w:bookmarkStart w:id="226" w:name="_Toc146706884"/>
      <w:bookmarkStart w:id="227" w:name="_Toc152931251"/>
      <w:bookmarkStart w:id="228" w:name="_Toc153879225"/>
      <w:bookmarkStart w:id="229" w:name="_Toc197681599"/>
      <w:r w:rsidRPr="00446658">
        <w:t>8.1</w:t>
      </w:r>
      <w:r w:rsidRPr="00446658">
        <w:tab/>
      </w:r>
      <w:r w:rsidR="006A3B52" w:rsidRPr="00446658">
        <w:t>List of acronyms</w:t>
      </w:r>
      <w:bookmarkEnd w:id="225"/>
      <w:bookmarkEnd w:id="226"/>
      <w:bookmarkEnd w:id="227"/>
      <w:bookmarkEnd w:id="228"/>
      <w:bookmarkEnd w:id="229"/>
      <w:r w:rsidR="006A3B52" w:rsidRPr="00446658">
        <w:t xml:space="preserve"> </w:t>
      </w:r>
    </w:p>
    <w:p w14:paraId="3A98218F" w14:textId="63659388" w:rsidR="00812DCC" w:rsidRDefault="00812DCC" w:rsidP="006A3B52">
      <w:pPr>
        <w:pStyle w:val="Bullets"/>
      </w:pPr>
      <w:r>
        <w:t>Australian College of Rural and Remote Medicine (ACRRM)</w:t>
      </w:r>
    </w:p>
    <w:p w14:paraId="538014AA" w14:textId="073C97CC" w:rsidR="006A3B52" w:rsidRPr="003F68E2" w:rsidRDefault="006A3B52" w:rsidP="006A3B52">
      <w:pPr>
        <w:pStyle w:val="Bullets"/>
      </w:pPr>
      <w:r w:rsidRPr="003F68E2">
        <w:t>Australian General Practice Training (AGPT)</w:t>
      </w:r>
    </w:p>
    <w:p w14:paraId="33DACD10" w14:textId="77777777" w:rsidR="006A3B52" w:rsidRPr="003F68E2" w:rsidRDefault="006A3B52" w:rsidP="006A3B52">
      <w:pPr>
        <w:pStyle w:val="Bullets"/>
      </w:pPr>
      <w:r w:rsidRPr="003F68E2">
        <w:t>Central Payment System (CPS)</w:t>
      </w:r>
    </w:p>
    <w:p w14:paraId="6BF9B9D9" w14:textId="77777777" w:rsidR="006A3B52" w:rsidRDefault="006A3B52" w:rsidP="006A3B52">
      <w:pPr>
        <w:pStyle w:val="Bullets"/>
      </w:pPr>
      <w:r w:rsidRPr="003F68E2">
        <w:t>Department of Health</w:t>
      </w:r>
      <w:r>
        <w:t xml:space="preserve"> and Aged Care</w:t>
      </w:r>
      <w:r w:rsidRPr="003F68E2">
        <w:t xml:space="preserve"> (Health)</w:t>
      </w:r>
    </w:p>
    <w:p w14:paraId="66397165" w14:textId="77777777" w:rsidR="006A3B52" w:rsidRPr="003F68E2" w:rsidRDefault="006A3B52" w:rsidP="006A3B52">
      <w:pPr>
        <w:pStyle w:val="Bullets"/>
      </w:pPr>
      <w:r w:rsidRPr="003F68E2">
        <w:t>Department of Veterans’ Affairs (DVA)</w:t>
      </w:r>
    </w:p>
    <w:p w14:paraId="44C011D9" w14:textId="77777777" w:rsidR="006A3B52" w:rsidRDefault="006A3B52" w:rsidP="006A3B52">
      <w:pPr>
        <w:pStyle w:val="Bullets"/>
      </w:pPr>
      <w:r w:rsidRPr="003F68E2">
        <w:t xml:space="preserve">Flexible </w:t>
      </w:r>
      <w:r>
        <w:t>P</w:t>
      </w:r>
      <w:r w:rsidRPr="003F68E2">
        <w:t xml:space="preserve">ayment </w:t>
      </w:r>
      <w:r>
        <w:t>S</w:t>
      </w:r>
      <w:r w:rsidRPr="003F68E2">
        <w:t>ystem (FPS)</w:t>
      </w:r>
    </w:p>
    <w:p w14:paraId="177989BA" w14:textId="537E217E" w:rsidR="006A3B52" w:rsidRDefault="006A3B52" w:rsidP="006A3B52">
      <w:pPr>
        <w:pStyle w:val="Bullets"/>
      </w:pPr>
      <w:r>
        <w:t xml:space="preserve">General </w:t>
      </w:r>
      <w:r w:rsidR="00C76D3F">
        <w:t>P</w:t>
      </w:r>
      <w:r>
        <w:t>ractitioner (GP)</w:t>
      </w:r>
    </w:p>
    <w:p w14:paraId="2CA55A85" w14:textId="77777777" w:rsidR="006A3B52" w:rsidRPr="009403B6" w:rsidRDefault="006A3B52" w:rsidP="006A3B52">
      <w:pPr>
        <w:pStyle w:val="Bullets"/>
      </w:pPr>
      <w:r>
        <w:t>General Practice Rural Incentives Program (GPRIP)</w:t>
      </w:r>
    </w:p>
    <w:p w14:paraId="5E8E71C3" w14:textId="77777777" w:rsidR="006A3B52" w:rsidRDefault="006A3B52" w:rsidP="006A3B52">
      <w:pPr>
        <w:pStyle w:val="Bullets"/>
      </w:pPr>
      <w:r w:rsidRPr="003F68E2">
        <w:t>Health Professional Online Services (HPOS)</w:t>
      </w:r>
    </w:p>
    <w:p w14:paraId="70EBAA86" w14:textId="22780316" w:rsidR="006A3B52" w:rsidRPr="003F68E2" w:rsidRDefault="006A3B52" w:rsidP="006A3B52">
      <w:pPr>
        <w:pStyle w:val="Bullets"/>
      </w:pPr>
      <w:r w:rsidRPr="003F68E2">
        <w:t>Medicare Benefits Schedule (MBS)</w:t>
      </w:r>
    </w:p>
    <w:p w14:paraId="1BF9C7AD" w14:textId="77777777" w:rsidR="006A3B52" w:rsidRDefault="006A3B52" w:rsidP="006A3B52">
      <w:pPr>
        <w:pStyle w:val="Bullets"/>
      </w:pPr>
      <w:r w:rsidRPr="003F68E2">
        <w:t xml:space="preserve">Modified Monash Model (MMM) </w:t>
      </w:r>
    </w:p>
    <w:p w14:paraId="586DE806" w14:textId="77777777" w:rsidR="006A3B52" w:rsidRPr="003F68E2" w:rsidRDefault="006A3B52" w:rsidP="006A3B52">
      <w:pPr>
        <w:pStyle w:val="Bullets"/>
      </w:pPr>
      <w:r>
        <w:t>Modified Monash (MM) 1-7</w:t>
      </w:r>
    </w:p>
    <w:p w14:paraId="0B6B2685" w14:textId="77777777" w:rsidR="006A3B52" w:rsidRDefault="006A3B52" w:rsidP="006A3B52">
      <w:pPr>
        <w:pStyle w:val="Bullets"/>
      </w:pPr>
      <w:r w:rsidRPr="003F68E2">
        <w:t>Provider Digital Access (PRODA)</w:t>
      </w:r>
    </w:p>
    <w:p w14:paraId="28B164DB" w14:textId="77777777" w:rsidR="006A3B52" w:rsidRPr="003F68E2" w:rsidRDefault="006A3B52" w:rsidP="006A3B52">
      <w:pPr>
        <w:pStyle w:val="Bullets"/>
      </w:pPr>
      <w:r>
        <w:t>Remote Vocational Training Scheme (RVTS)</w:t>
      </w:r>
    </w:p>
    <w:p w14:paraId="43FACE39" w14:textId="77777777" w:rsidR="006A3B52" w:rsidRDefault="006A3B52" w:rsidP="006A3B52">
      <w:pPr>
        <w:pStyle w:val="Bullets"/>
      </w:pPr>
      <w:r w:rsidRPr="003F68E2">
        <w:t>Royal Australian College of General Practitioners (RACGP)</w:t>
      </w:r>
    </w:p>
    <w:p w14:paraId="07C644F7" w14:textId="77777777" w:rsidR="006A3B52" w:rsidRPr="00435354" w:rsidRDefault="006A3B52" w:rsidP="006A3B52">
      <w:pPr>
        <w:pStyle w:val="Bullets"/>
      </w:pPr>
      <w:r w:rsidRPr="0086322B">
        <w:rPr>
          <w:lang w:val="en"/>
        </w:rPr>
        <w:t xml:space="preserve">Royal Australian College of General Practitioners </w:t>
      </w:r>
      <w:r w:rsidRPr="0086322B">
        <w:rPr>
          <w:i/>
          <w:lang w:val="en"/>
        </w:rPr>
        <w:t>Standards for general practices</w:t>
      </w:r>
      <w:r w:rsidRPr="0086322B">
        <w:rPr>
          <w:lang w:val="en"/>
        </w:rPr>
        <w:t xml:space="preserve"> (the RACGP Standards)</w:t>
      </w:r>
    </w:p>
    <w:p w14:paraId="5C506C8E" w14:textId="77777777" w:rsidR="006A3B52" w:rsidRPr="003F68E2" w:rsidRDefault="006A3B52" w:rsidP="006A3B52">
      <w:pPr>
        <w:pStyle w:val="Bullets"/>
      </w:pPr>
      <w:r>
        <w:rPr>
          <w:lang w:val="en"/>
        </w:rPr>
        <w:t>Rural Workforce Agency (RWA)</w:t>
      </w:r>
    </w:p>
    <w:p w14:paraId="14615F9A" w14:textId="5B7DC099" w:rsidR="006A3B52" w:rsidRDefault="006A3B52" w:rsidP="006A3B52">
      <w:pPr>
        <w:pStyle w:val="Bullets"/>
      </w:pPr>
      <w:r>
        <w:t>Workforce Incentive Program (WIP)</w:t>
      </w:r>
    </w:p>
    <w:p w14:paraId="7519A5F0" w14:textId="77777777" w:rsidR="007D6876" w:rsidRDefault="007D6876">
      <w:pPr>
        <w:spacing w:after="160"/>
        <w:rPr>
          <w:rFonts w:asciiTheme="majorHAnsi" w:eastAsiaTheme="majorEastAsia" w:hAnsiTheme="majorHAnsi" w:cstheme="majorBidi"/>
          <w:color w:val="2E74B5" w:themeColor="accent1" w:themeShade="BF"/>
          <w:sz w:val="26"/>
          <w:szCs w:val="26"/>
        </w:rPr>
      </w:pPr>
      <w:bookmarkStart w:id="230" w:name="_Toc137119839"/>
      <w:bookmarkStart w:id="231" w:name="_Toc146706885"/>
      <w:r>
        <w:br w:type="page"/>
      </w:r>
    </w:p>
    <w:p w14:paraId="69A95E2D" w14:textId="25DEF2E9" w:rsidR="002037BD" w:rsidRPr="007D6876" w:rsidRDefault="003A1296" w:rsidP="00225218">
      <w:pPr>
        <w:pStyle w:val="Heading2"/>
      </w:pPr>
      <w:bookmarkStart w:id="232" w:name="_8.2_Glossary_of"/>
      <w:bookmarkStart w:id="233" w:name="_Toc152931252"/>
      <w:bookmarkStart w:id="234" w:name="_Toc153879226"/>
      <w:bookmarkStart w:id="235" w:name="_Toc197681600"/>
      <w:bookmarkEnd w:id="232"/>
      <w:r w:rsidRPr="007D6876">
        <w:lastRenderedPageBreak/>
        <w:t>8.2</w:t>
      </w:r>
      <w:r w:rsidRPr="007D6876">
        <w:tab/>
      </w:r>
      <w:r w:rsidR="002037BD" w:rsidRPr="007D6876">
        <w:t>Glossary of Terms</w:t>
      </w:r>
      <w:bookmarkEnd w:id="230"/>
      <w:bookmarkEnd w:id="231"/>
      <w:bookmarkEnd w:id="233"/>
      <w:bookmarkEnd w:id="234"/>
      <w:bookmarkEnd w:id="235"/>
    </w:p>
    <w:p w14:paraId="5E0EFCAF" w14:textId="77777777" w:rsidR="002037BD" w:rsidRDefault="002037BD" w:rsidP="002037BD">
      <w:r w:rsidRPr="00F15D28">
        <w:t>The following terms have the meaning given below</w:t>
      </w:r>
      <w:r>
        <w:t xml:space="preserve"> when they are used in the</w:t>
      </w:r>
      <w:r w:rsidRPr="00F15D28">
        <w:t xml:space="preserve"> </w:t>
      </w:r>
      <w:r>
        <w:t>g</w:t>
      </w:r>
      <w:r w:rsidRPr="00F15D28">
        <w:t>uidelines.</w:t>
      </w:r>
      <w:r>
        <w:t xml:space="preserve"> </w:t>
      </w:r>
    </w:p>
    <w:p w14:paraId="4131FC44" w14:textId="1A5F9F28" w:rsidR="005F39F3" w:rsidRPr="00F15D28" w:rsidRDefault="005F39F3" w:rsidP="00ED101C">
      <w:pPr>
        <w:pStyle w:val="Heading3"/>
        <w:ind w:left="0" w:firstLine="0"/>
      </w:pPr>
      <w:bookmarkStart w:id="236" w:name="_Toc197681601"/>
      <w:r>
        <w:t>General</w:t>
      </w:r>
      <w:r w:rsidR="00CA5F02">
        <w:t xml:space="preserve"> WIP terms</w:t>
      </w:r>
      <w:bookmarkEnd w:id="236"/>
    </w:p>
    <w:p w14:paraId="2EA35C14" w14:textId="3F93F837" w:rsidR="00FF03D7" w:rsidRPr="00F15D28" w:rsidRDefault="00FF03D7" w:rsidP="00FF03D7">
      <w:r w:rsidRPr="004A609F">
        <w:rPr>
          <w:b/>
          <w:i/>
        </w:rPr>
        <w:t xml:space="preserve">Aboriginal and Torres Strait Islander </w:t>
      </w:r>
      <w:r w:rsidR="00C76D3F">
        <w:rPr>
          <w:b/>
          <w:i/>
        </w:rPr>
        <w:t>h</w:t>
      </w:r>
      <w:r w:rsidRPr="004A609F">
        <w:rPr>
          <w:b/>
          <w:i/>
        </w:rPr>
        <w:t xml:space="preserve">ealth </w:t>
      </w:r>
      <w:r w:rsidR="00C76D3F">
        <w:rPr>
          <w:b/>
          <w:i/>
        </w:rPr>
        <w:t>w</w:t>
      </w:r>
      <w:r w:rsidRPr="004A609F">
        <w:rPr>
          <w:b/>
          <w:i/>
        </w:rPr>
        <w:t>orker</w:t>
      </w:r>
      <w:r w:rsidRPr="00A93998">
        <w:rPr>
          <w:b/>
          <w:i/>
        </w:rPr>
        <w:t xml:space="preserve"> </w:t>
      </w:r>
      <w:r w:rsidRPr="00A93998">
        <w:t>is</w:t>
      </w:r>
      <w:r w:rsidRPr="00F15D28">
        <w:t xml:space="preserve"> a</w:t>
      </w:r>
      <w:r w:rsidR="0050049D">
        <w:t xml:space="preserve"> First Nations </w:t>
      </w:r>
      <w:r w:rsidRPr="00F15D28">
        <w:t xml:space="preserve">person who: </w:t>
      </w:r>
    </w:p>
    <w:p w14:paraId="4C104362" w14:textId="28D7D0BE" w:rsidR="00FF03D7" w:rsidRPr="00F15D28" w:rsidRDefault="00FF03D7" w:rsidP="00FF03D7">
      <w:pPr>
        <w:pStyle w:val="Bullets"/>
      </w:pPr>
      <w:r w:rsidRPr="00F15D28">
        <w:t xml:space="preserve">is employed in an Aboriginal and Torres Strait Islander identified position </w:t>
      </w:r>
      <w:r>
        <w:t>by the practice</w:t>
      </w:r>
    </w:p>
    <w:p w14:paraId="26F5D175" w14:textId="342AF690" w:rsidR="00FF03D7" w:rsidRPr="00F15D28" w:rsidRDefault="00FF03D7" w:rsidP="00FF03D7">
      <w:pPr>
        <w:pStyle w:val="Bullets"/>
      </w:pPr>
      <w:r w:rsidRPr="00F15D28">
        <w:t>has undertaken a minimum Certificate II in Aboriginal and/or Torres Strait Islander Primary Health Care</w:t>
      </w:r>
      <w:r w:rsidR="00C76D3F">
        <w:t xml:space="preserve">, </w:t>
      </w:r>
      <w:r w:rsidRPr="00F15D28">
        <w:t>and</w:t>
      </w:r>
    </w:p>
    <w:p w14:paraId="3F713A97" w14:textId="77777777" w:rsidR="00FF03D7" w:rsidRPr="00F15D28" w:rsidRDefault="00FF03D7" w:rsidP="00FF03D7">
      <w:pPr>
        <w:pStyle w:val="Bullets"/>
      </w:pPr>
      <w:r w:rsidRPr="00F15D28">
        <w:t xml:space="preserve">provides flexible, holistic and culturally sensitive health services to Aboriginal </w:t>
      </w:r>
      <w:r>
        <w:t xml:space="preserve">and Torres Strait Islander patients </w:t>
      </w:r>
      <w:r w:rsidRPr="00F15D28">
        <w:t>and the community to achieve better health outcomes and better access to health services for Aboriginal and Torres Strait Islander people</w:t>
      </w:r>
      <w:r>
        <w:t>.</w:t>
      </w:r>
    </w:p>
    <w:p w14:paraId="0C261043" w14:textId="77777777" w:rsidR="00E223B9" w:rsidRPr="00F15D28" w:rsidRDefault="00E223B9" w:rsidP="00E223B9">
      <w:pPr>
        <w:pStyle w:val="Bullets"/>
        <w:numPr>
          <w:ilvl w:val="0"/>
          <w:numId w:val="0"/>
        </w:numPr>
      </w:pPr>
      <w:r>
        <w:t xml:space="preserve">More information is available from the Department of Health and Aged Care’s </w:t>
      </w:r>
      <w:hyperlink r:id="rId29" w:history="1">
        <w:r w:rsidRPr="00D64B8A">
          <w:rPr>
            <w:rStyle w:val="Hyperlink"/>
          </w:rPr>
          <w:t>website</w:t>
        </w:r>
      </w:hyperlink>
      <w:r>
        <w:t>.</w:t>
      </w:r>
    </w:p>
    <w:p w14:paraId="75E17876" w14:textId="241BA293" w:rsidR="00FF03D7" w:rsidRDefault="00FF03D7" w:rsidP="00FF03D7">
      <w:pPr>
        <w:rPr>
          <w:color w:val="FF0000"/>
        </w:rPr>
      </w:pPr>
      <w:r w:rsidRPr="00435354">
        <w:rPr>
          <w:b/>
          <w:i/>
        </w:rPr>
        <w:t xml:space="preserve">Aboriginal and Torres Strait Islander </w:t>
      </w:r>
      <w:r w:rsidR="00C76D3F">
        <w:rPr>
          <w:b/>
          <w:i/>
        </w:rPr>
        <w:t>h</w:t>
      </w:r>
      <w:r w:rsidRPr="00435354">
        <w:rPr>
          <w:b/>
          <w:i/>
        </w:rPr>
        <w:t xml:space="preserve">ealth </w:t>
      </w:r>
      <w:r w:rsidR="00C76D3F">
        <w:rPr>
          <w:b/>
          <w:i/>
        </w:rPr>
        <w:t>p</w:t>
      </w:r>
      <w:r w:rsidRPr="00435354">
        <w:rPr>
          <w:b/>
          <w:i/>
        </w:rPr>
        <w:t>ractitioner</w:t>
      </w:r>
      <w:r w:rsidRPr="00A93998">
        <w:rPr>
          <w:b/>
        </w:rPr>
        <w:t xml:space="preserve"> </w:t>
      </w:r>
      <w:r w:rsidRPr="00A93998">
        <w:t>is</w:t>
      </w:r>
      <w:r>
        <w:t xml:space="preserve"> </w:t>
      </w:r>
      <w:r w:rsidR="0050049D">
        <w:t>a</w:t>
      </w:r>
      <w:r w:rsidR="00606DCF">
        <w:t>n Aboriginal and/or Torres Strait Islander person</w:t>
      </w:r>
      <w:r w:rsidR="0050049D">
        <w:t xml:space="preserve"> </w:t>
      </w:r>
      <w:r>
        <w:t xml:space="preserve">who is </w:t>
      </w:r>
      <w:r w:rsidRPr="00F15D28">
        <w:t>registered with the</w:t>
      </w:r>
      <w:r>
        <w:t xml:space="preserve"> Aboriginal and Torres Strait Islander Health Practic</w:t>
      </w:r>
      <w:r w:rsidRPr="00CC14FF">
        <w:t>e</w:t>
      </w:r>
      <w:r w:rsidRPr="00AB7179">
        <w:t xml:space="preserve"> Board of Australia</w:t>
      </w:r>
      <w:r>
        <w:t xml:space="preserve"> and </w:t>
      </w:r>
      <w:r w:rsidRPr="00AB7179">
        <w:t>meets the Board’s registration standards to practise in Australia. Registration requirements and professional standards for Aboriginal and Torres Strait Islander Health Practitioners</w:t>
      </w:r>
      <w:r w:rsidRPr="00AB7179">
        <w:rPr>
          <w:b/>
        </w:rPr>
        <w:t xml:space="preserve"> </w:t>
      </w:r>
      <w:r w:rsidRPr="00AB7179">
        <w:t>are on the</w:t>
      </w:r>
      <w:r w:rsidR="00D54BEE">
        <w:t xml:space="preserve"> </w:t>
      </w:r>
      <w:hyperlink r:id="rId30" w:history="1">
        <w:r w:rsidR="00D54BEE" w:rsidRPr="00D54BEE">
          <w:rPr>
            <w:rStyle w:val="Hyperlink"/>
          </w:rPr>
          <w:t>Board’s website</w:t>
        </w:r>
      </w:hyperlink>
      <w:r w:rsidRPr="006E4871">
        <w:rPr>
          <w:color w:val="0070C0"/>
        </w:rPr>
        <w:t>.</w:t>
      </w:r>
    </w:p>
    <w:p w14:paraId="24EEB0FF" w14:textId="1A5099CB" w:rsidR="00C778BD" w:rsidRPr="00577727" w:rsidRDefault="00C778BD" w:rsidP="00FF03D7">
      <w:r w:rsidRPr="00577727">
        <w:rPr>
          <w:b/>
          <w:i/>
        </w:rPr>
        <w:t xml:space="preserve">Aboriginal Community Controlled Health Service </w:t>
      </w:r>
      <w:r w:rsidRPr="00577727">
        <w:t xml:space="preserve">is a primary health care service initiated and operated by the local </w:t>
      </w:r>
      <w:r w:rsidR="0050049D">
        <w:t xml:space="preserve">First Nations </w:t>
      </w:r>
      <w:r w:rsidRPr="00577727">
        <w:t>community to deliver holistic, comprehensive and culturally appropriate health care to the community which controls it (through a locally elected Board of Management)</w:t>
      </w:r>
      <w:r w:rsidR="00577727" w:rsidRPr="00577727">
        <w:t>.</w:t>
      </w:r>
    </w:p>
    <w:p w14:paraId="041A4272" w14:textId="2AA63DFC" w:rsidR="00577727" w:rsidRDefault="00577727">
      <w:r w:rsidRPr="00577727">
        <w:rPr>
          <w:b/>
          <w:i/>
        </w:rPr>
        <w:t>Aboriginal Medical Service</w:t>
      </w:r>
      <w:r w:rsidRPr="00577727">
        <w:t xml:space="preserve"> is a health service funded principally to provide services </w:t>
      </w:r>
      <w:r w:rsidR="009C4835" w:rsidRPr="00577727">
        <w:t>to</w:t>
      </w:r>
      <w:r w:rsidR="009C4835">
        <w:t xml:space="preserve"> Aboriginal</w:t>
      </w:r>
      <w:r w:rsidR="00352B50">
        <w:t xml:space="preserve"> and Torres Strait Islander </w:t>
      </w:r>
      <w:r w:rsidR="009C4835">
        <w:t>Individuals</w:t>
      </w:r>
      <w:r w:rsidR="00352B50">
        <w:t xml:space="preserve">. </w:t>
      </w:r>
    </w:p>
    <w:p w14:paraId="022C260E" w14:textId="752E491D" w:rsidR="00B6018D" w:rsidRPr="00577727" w:rsidRDefault="00B6018D">
      <w:r w:rsidRPr="00C92F56">
        <w:rPr>
          <w:b/>
          <w:bCs/>
          <w:i/>
          <w:iCs/>
        </w:rPr>
        <w:t>Approved Training Pathway</w:t>
      </w:r>
      <w:r>
        <w:rPr>
          <w:b/>
          <w:bCs/>
          <w:i/>
          <w:iCs/>
        </w:rPr>
        <w:t xml:space="preserve"> – </w:t>
      </w:r>
      <w:r w:rsidRPr="00D919CB">
        <w:t xml:space="preserve">medical practitioners looking to obtain a recognised post-graduate qualification (fellowship) in a designated medical specialty must undertake an approved training program to work towards obtaining Fellowship.  Depending on the chosen qualification, there are various training pathways which practitioners can undertake to achieve Fellowship with an accredited medical college.  </w:t>
      </w:r>
    </w:p>
    <w:p w14:paraId="2419D39F" w14:textId="6D298BA2" w:rsidR="00D1711A" w:rsidRPr="000B1888" w:rsidRDefault="00D1711A" w:rsidP="00D1711A">
      <w:r w:rsidRPr="00F15D28">
        <w:rPr>
          <w:b/>
          <w:i/>
        </w:rPr>
        <w:t>Delegate</w:t>
      </w:r>
      <w:r w:rsidRPr="00F15D28">
        <w:t xml:space="preserve"> </w:t>
      </w:r>
      <w:r w:rsidRPr="006A3EDD">
        <w:t xml:space="preserve">is </w:t>
      </w:r>
      <w:r>
        <w:t xml:space="preserve">a person authorised by the </w:t>
      </w:r>
      <w:r w:rsidR="002C25ED">
        <w:t>Services Australia</w:t>
      </w:r>
      <w:r w:rsidRPr="00C3622B">
        <w:t xml:space="preserve"> or </w:t>
      </w:r>
      <w:r>
        <w:t>the Department of</w:t>
      </w:r>
      <w:r w:rsidRPr="00C3622B">
        <w:t xml:space="preserve"> Health</w:t>
      </w:r>
      <w:r w:rsidR="00800E80">
        <w:t xml:space="preserve"> and Aged Care</w:t>
      </w:r>
      <w:r w:rsidRPr="00C3622B">
        <w:t xml:space="preserve"> </w:t>
      </w:r>
      <w:r w:rsidRPr="006912E5">
        <w:t>to administer the program.</w:t>
      </w:r>
    </w:p>
    <w:p w14:paraId="0C373F18" w14:textId="77777777" w:rsidR="00B6018D" w:rsidRDefault="00D1711A" w:rsidP="004E2358">
      <w:r w:rsidRPr="00F15D28">
        <w:rPr>
          <w:b/>
          <w:i/>
        </w:rPr>
        <w:t>HPOS</w:t>
      </w:r>
      <w:r w:rsidRPr="00F15D28">
        <w:rPr>
          <w:b/>
        </w:rPr>
        <w:t xml:space="preserve"> </w:t>
      </w:r>
      <w:r w:rsidRPr="006912E5">
        <w:t>is</w:t>
      </w:r>
      <w:r w:rsidRPr="00034F2A">
        <w:t xml:space="preserve"> </w:t>
      </w:r>
      <w:r>
        <w:t xml:space="preserve">the </w:t>
      </w:r>
      <w:hyperlink r:id="rId31" w:history="1">
        <w:r w:rsidRPr="00034F2A">
          <w:rPr>
            <w:rStyle w:val="Hyperlink"/>
          </w:rPr>
          <w:t>Health Professional Online Services</w:t>
        </w:r>
      </w:hyperlink>
      <w:r w:rsidRPr="00F15D28">
        <w:t xml:space="preserve">. </w:t>
      </w:r>
      <w:r w:rsidRPr="00352162">
        <w:t xml:space="preserve">This is an online system where medical practitioners and practices can do business online with </w:t>
      </w:r>
      <w:r w:rsidR="002C25ED">
        <w:t>Services Australia</w:t>
      </w:r>
      <w:r w:rsidRPr="00352162">
        <w:t xml:space="preserve">. </w:t>
      </w:r>
      <w:r>
        <w:t>Most c</w:t>
      </w:r>
      <w:r w:rsidRPr="00352162">
        <w:t>hanges</w:t>
      </w:r>
      <w:r>
        <w:t xml:space="preserve"> made through </w:t>
      </w:r>
      <w:r w:rsidRPr="00352162">
        <w:t xml:space="preserve">HPOS </w:t>
      </w:r>
      <w:r>
        <w:t xml:space="preserve">are </w:t>
      </w:r>
      <w:r w:rsidRPr="00352162">
        <w:t>effect</w:t>
      </w:r>
      <w:r>
        <w:t>ive</w:t>
      </w:r>
      <w:r w:rsidRPr="00352162">
        <w:t xml:space="preserve"> immediately</w:t>
      </w:r>
      <w:r w:rsidR="00CC15A6">
        <w:t xml:space="preserve">. </w:t>
      </w:r>
    </w:p>
    <w:p w14:paraId="053C33DF" w14:textId="0BB7C2B1" w:rsidR="00D1711A" w:rsidRPr="005E1EEC" w:rsidRDefault="00CC15A6" w:rsidP="00235BA4">
      <w:pPr>
        <w:pStyle w:val="ListParagraph"/>
        <w:numPr>
          <w:ilvl w:val="0"/>
          <w:numId w:val="6"/>
        </w:numPr>
      </w:pPr>
      <w:r>
        <w:lastRenderedPageBreak/>
        <w:t>F</w:t>
      </w:r>
      <w:r w:rsidR="00D1711A" w:rsidRPr="005E1EEC">
        <w:t xml:space="preserve">or the WIP – Doctor Stream, medical practitioners can view service history, payment statements, update </w:t>
      </w:r>
      <w:r w:rsidR="00D1711A">
        <w:t>WIP – Doctor Stream</w:t>
      </w:r>
      <w:r w:rsidR="00D1711A" w:rsidRPr="005E1EEC">
        <w:t xml:space="preserve"> bank details, and receive notifications for mail services</w:t>
      </w:r>
      <w:r w:rsidR="00FF3601">
        <w:t>.</w:t>
      </w:r>
    </w:p>
    <w:p w14:paraId="0747F80D" w14:textId="67A39C7A" w:rsidR="00D1711A" w:rsidRPr="00F15D28" w:rsidRDefault="00D1711A" w:rsidP="003C239E">
      <w:pPr>
        <w:rPr>
          <w:i/>
        </w:rPr>
      </w:pPr>
      <w:r w:rsidRPr="00F15D28">
        <w:t>The</w:t>
      </w:r>
      <w:r w:rsidRPr="00F15D28">
        <w:rPr>
          <w:b/>
          <w:i/>
        </w:rPr>
        <w:t xml:space="preserve"> Medicare Benefits Schedule (MBS)</w:t>
      </w:r>
      <w:r w:rsidRPr="00F15D28">
        <w:t xml:space="preserve"> is a listing of the Medicare services subsidised by the Australian Government</w:t>
      </w:r>
      <w:r w:rsidR="004D38F6">
        <w:t>.</w:t>
      </w:r>
      <w:r w:rsidRPr="00F15D28">
        <w:t xml:space="preserve"> The schedule is part of a wider Medicare Benefits Scheme managed by Health and </w:t>
      </w:r>
      <w:r w:rsidRPr="00D93517">
        <w:t xml:space="preserve">administered by </w:t>
      </w:r>
      <w:r w:rsidR="002C25ED">
        <w:t>Services Australia</w:t>
      </w:r>
      <w:r w:rsidRPr="00D93517">
        <w:rPr>
          <w:i/>
        </w:rPr>
        <w:t>.</w:t>
      </w:r>
    </w:p>
    <w:p w14:paraId="6F03ACF6" w14:textId="6FB3DD7C" w:rsidR="00D1711A" w:rsidRDefault="00D1711A" w:rsidP="003C239E">
      <w:r w:rsidRPr="002E4B67">
        <w:rPr>
          <w:b/>
          <w:i/>
        </w:rPr>
        <w:t>Medicare Provider Number</w:t>
      </w:r>
      <w:r w:rsidRPr="002E4B67">
        <w:t xml:space="preserve"> is a unique number that </w:t>
      </w:r>
      <w:r w:rsidR="002C25ED">
        <w:t>Services Australia</w:t>
      </w:r>
      <w:r w:rsidRPr="002E4B67">
        <w:t xml:space="preserve"> issues to eligible health professionals who apply to participate in the Medicare Program</w:t>
      </w:r>
      <w:r>
        <w:t>.</w:t>
      </w:r>
      <w:r w:rsidDel="00F9360A">
        <w:rPr>
          <w:rStyle w:val="CommentReference"/>
        </w:rPr>
        <w:t xml:space="preserve"> </w:t>
      </w:r>
    </w:p>
    <w:p w14:paraId="12369AC5" w14:textId="77777777" w:rsidR="00C81AF4" w:rsidRPr="00554F7A" w:rsidRDefault="00C81AF4" w:rsidP="00C81AF4">
      <w:r>
        <w:rPr>
          <w:b/>
          <w:i/>
        </w:rPr>
        <w:t xml:space="preserve">Medical practitioner </w:t>
      </w:r>
      <w:r>
        <w:t xml:space="preserve">is a person who is registered under the </w:t>
      </w:r>
      <w:r>
        <w:rPr>
          <w:i/>
        </w:rPr>
        <w:t>Health Practitioner Regulation National Law Act 2009</w:t>
      </w:r>
      <w:r>
        <w:t xml:space="preserve"> in the medical profession.</w:t>
      </w:r>
    </w:p>
    <w:p w14:paraId="4DBA28C0" w14:textId="5D260172" w:rsidR="003C239E" w:rsidRDefault="00C81AF4" w:rsidP="003C239E">
      <w:r w:rsidRPr="00F0410B">
        <w:rPr>
          <w:b/>
          <w:i/>
        </w:rPr>
        <w:t>Modified Monash Model (MMM)</w:t>
      </w:r>
      <w:r w:rsidRPr="00F0410B">
        <w:t xml:space="preserve"> is a classification system that categorises metropolitan, regional, rural and remote areas according to both geographical remoteness and population size. The system was developed to recognise the challenges in attracting health workers to more remote and smaller communities.</w:t>
      </w:r>
      <w:r>
        <w:t xml:space="preserve"> The WIP uses the MMM </w:t>
      </w:r>
      <w:r w:rsidR="00D34A69">
        <w:t xml:space="preserve">2019 </w:t>
      </w:r>
      <w:r w:rsidR="00F90EAA">
        <w:t xml:space="preserve">for services provided before 1 April 2025, and the MMM </w:t>
      </w:r>
      <w:r w:rsidR="00195E47">
        <w:t>2023</w:t>
      </w:r>
      <w:r w:rsidR="00F90EAA">
        <w:t xml:space="preserve"> for services provided from this date onwards</w:t>
      </w:r>
      <w:r>
        <w:t>.</w:t>
      </w:r>
    </w:p>
    <w:p w14:paraId="7B1BE841" w14:textId="286BAB5F" w:rsidR="00FF03D7" w:rsidRPr="00446658" w:rsidRDefault="00FF03D7" w:rsidP="00ED101C">
      <w:pPr>
        <w:pStyle w:val="Heading3"/>
        <w:ind w:left="0" w:firstLine="0"/>
      </w:pPr>
      <w:bookmarkStart w:id="237" w:name="_WIP_–_Doctor"/>
      <w:bookmarkStart w:id="238" w:name="_Toc146706887"/>
      <w:bookmarkStart w:id="239" w:name="_Toc152931254"/>
      <w:bookmarkStart w:id="240" w:name="_Toc197681602"/>
      <w:bookmarkEnd w:id="237"/>
      <w:r w:rsidRPr="00446658">
        <w:t>WIP – Doctor Stream</w:t>
      </w:r>
      <w:bookmarkEnd w:id="238"/>
      <w:bookmarkEnd w:id="239"/>
      <w:r w:rsidR="00CA5F02">
        <w:t xml:space="preserve"> terms</w:t>
      </w:r>
      <w:bookmarkEnd w:id="240"/>
    </w:p>
    <w:p w14:paraId="06C15CF5" w14:textId="2498FD1F" w:rsidR="00E223B9" w:rsidRDefault="00E223B9" w:rsidP="00E223B9">
      <w:r w:rsidRPr="008146FB">
        <w:t xml:space="preserve">An </w:t>
      </w:r>
      <w:r w:rsidR="00FF3601">
        <w:rPr>
          <w:b/>
          <w:i/>
        </w:rPr>
        <w:t>a</w:t>
      </w:r>
      <w:r w:rsidRPr="00435354">
        <w:rPr>
          <w:b/>
          <w:i/>
        </w:rPr>
        <w:t xml:space="preserve">ctive </w:t>
      </w:r>
      <w:r w:rsidR="00FF3601">
        <w:rPr>
          <w:b/>
          <w:i/>
        </w:rPr>
        <w:t>q</w:t>
      </w:r>
      <w:r w:rsidRPr="00435354">
        <w:rPr>
          <w:b/>
          <w:i/>
        </w:rPr>
        <w:t>uarter</w:t>
      </w:r>
      <w:r w:rsidRPr="008146FB">
        <w:rPr>
          <w:b/>
        </w:rPr>
        <w:t xml:space="preserve"> </w:t>
      </w:r>
      <w:r w:rsidRPr="008146FB">
        <w:t xml:space="preserve">is a payment quarter </w:t>
      </w:r>
      <w:r>
        <w:t>under the WIP – Doctor Stream</w:t>
      </w:r>
      <w:r w:rsidRPr="008146FB">
        <w:t xml:space="preserve"> in which a medical practitioner’s activity level is equal to, or above, the minimum activity threshold for the CPS</w:t>
      </w:r>
      <w:r>
        <w:t>, the FPS</w:t>
      </w:r>
      <w:r w:rsidRPr="008146FB">
        <w:t xml:space="preserve"> or</w:t>
      </w:r>
      <w:r>
        <w:t xml:space="preserve"> a combination of the CPS and the</w:t>
      </w:r>
      <w:r w:rsidRPr="008146FB">
        <w:t xml:space="preserve"> FPS.</w:t>
      </w:r>
    </w:p>
    <w:p w14:paraId="7B5E733D" w14:textId="27904D33" w:rsidR="00FF03D7" w:rsidRDefault="00FF03D7" w:rsidP="00FF03D7">
      <w:r w:rsidRPr="00435354">
        <w:rPr>
          <w:b/>
          <w:i/>
        </w:rPr>
        <w:t xml:space="preserve">Activity </w:t>
      </w:r>
      <w:r w:rsidR="00FF3601">
        <w:rPr>
          <w:b/>
          <w:i/>
        </w:rPr>
        <w:t>l</w:t>
      </w:r>
      <w:r w:rsidRPr="00435354">
        <w:rPr>
          <w:b/>
          <w:i/>
        </w:rPr>
        <w:t>evels</w:t>
      </w:r>
      <w:r w:rsidRPr="008146FB">
        <w:t xml:space="preserve"> are indicators </w:t>
      </w:r>
      <w:r>
        <w:t>under the WIP – Doctor Stream</w:t>
      </w:r>
      <w:r w:rsidRPr="008146FB">
        <w:t xml:space="preserve"> of the activity of the medical practitioner, based upon </w:t>
      </w:r>
      <w:r>
        <w:t>the MBS</w:t>
      </w:r>
      <w:r w:rsidRPr="008146FB">
        <w:t xml:space="preserve"> billing and/</w:t>
      </w:r>
      <w:r>
        <w:t>or sessions.</w:t>
      </w:r>
    </w:p>
    <w:p w14:paraId="1FE6261E" w14:textId="77777777" w:rsidR="00FF03D7" w:rsidRDefault="00FF03D7" w:rsidP="00FF03D7">
      <w:r w:rsidRPr="00552906">
        <w:rPr>
          <w:b/>
          <w:i/>
        </w:rPr>
        <w:t xml:space="preserve">Applicant </w:t>
      </w:r>
      <w:r>
        <w:t>under the WIP – Doctor Stream</w:t>
      </w:r>
      <w:r w:rsidRPr="008146FB">
        <w:t xml:space="preserve"> </w:t>
      </w:r>
      <w:r w:rsidRPr="00552906">
        <w:t xml:space="preserve">is the medical practitioner applying to the relevant </w:t>
      </w:r>
      <w:r w:rsidRPr="00E52778">
        <w:t>RWA for payment through the FPS</w:t>
      </w:r>
      <w:r w:rsidRPr="00552906">
        <w:t>.</w:t>
      </w:r>
      <w:r>
        <w:t xml:space="preserve"> </w:t>
      </w:r>
    </w:p>
    <w:p w14:paraId="3E5E5817" w14:textId="469A668E" w:rsidR="00FF03D7" w:rsidRDefault="00FF03D7" w:rsidP="00FF03D7">
      <w:pPr>
        <w:rPr>
          <w:bCs/>
          <w:iCs/>
        </w:rPr>
      </w:pPr>
      <w:r>
        <w:rPr>
          <w:b/>
          <w:bCs/>
          <w:i/>
          <w:iCs/>
        </w:rPr>
        <w:t xml:space="preserve">Approved training pathway </w:t>
      </w:r>
      <w:r>
        <w:rPr>
          <w:bCs/>
          <w:iCs/>
        </w:rPr>
        <w:t>refers to the Australian General Practice Training (AGPT) Program, Australian College of Rural and Remote Medicine</w:t>
      </w:r>
      <w:r w:rsidR="00FF3601">
        <w:rPr>
          <w:bCs/>
          <w:iCs/>
        </w:rPr>
        <w:t xml:space="preserve"> (ACCRM)</w:t>
      </w:r>
      <w:r>
        <w:rPr>
          <w:bCs/>
          <w:iCs/>
        </w:rPr>
        <w:t xml:space="preserve"> Independent Pathway, </w:t>
      </w:r>
      <w:r w:rsidR="007A5FC8">
        <w:rPr>
          <w:bCs/>
          <w:iCs/>
        </w:rPr>
        <w:t xml:space="preserve">the Rural Generalist Training Scheme, </w:t>
      </w:r>
      <w:r>
        <w:rPr>
          <w:bCs/>
          <w:iCs/>
        </w:rPr>
        <w:t>the Remote Vocational Training Scheme (RVTS) or the Royal Australian College of General Practitioners</w:t>
      </w:r>
      <w:r w:rsidR="00FF3601">
        <w:rPr>
          <w:bCs/>
          <w:iCs/>
        </w:rPr>
        <w:t xml:space="preserve"> (RACGP)</w:t>
      </w:r>
      <w:r>
        <w:rPr>
          <w:bCs/>
          <w:iCs/>
        </w:rPr>
        <w:t xml:space="preserve"> Practice Experience Program (PEP)</w:t>
      </w:r>
      <w:r w:rsidR="007A5FC8">
        <w:rPr>
          <w:bCs/>
          <w:iCs/>
        </w:rPr>
        <w:t xml:space="preserve"> or Fellowship Support Program (FSP)</w:t>
      </w:r>
      <w:r>
        <w:rPr>
          <w:bCs/>
          <w:iCs/>
        </w:rPr>
        <w:t>.</w:t>
      </w:r>
    </w:p>
    <w:p w14:paraId="5ABE9B47" w14:textId="6B12D535" w:rsidR="00812DCC" w:rsidRPr="00D151A5" w:rsidRDefault="00812DCC" w:rsidP="00FF03D7">
      <w:pPr>
        <w:rPr>
          <w:bCs/>
          <w:iCs/>
        </w:rPr>
      </w:pPr>
      <w:r w:rsidRPr="00ED101C">
        <w:rPr>
          <w:b/>
          <w:i/>
        </w:rPr>
        <w:t>Approved training pathway 3GA placement</w:t>
      </w:r>
      <w:r>
        <w:rPr>
          <w:bCs/>
          <w:iCs/>
        </w:rPr>
        <w:t xml:space="preserve"> refers to the registration recorded by RACGP or ACRRM against a medical practitioner’s Medicare Provider Number.</w:t>
      </w:r>
    </w:p>
    <w:p w14:paraId="1418DBD5" w14:textId="6244D52E" w:rsidR="00D1711A" w:rsidRDefault="00D1711A" w:rsidP="00D1711A">
      <w:r w:rsidRPr="008146FB">
        <w:t xml:space="preserve">The </w:t>
      </w:r>
      <w:r w:rsidRPr="00435354">
        <w:rPr>
          <w:b/>
          <w:i/>
        </w:rPr>
        <w:t>Central Payment System (CPS)</w:t>
      </w:r>
      <w:r w:rsidRPr="008146FB">
        <w:t xml:space="preserve"> is the</w:t>
      </w:r>
      <w:r>
        <w:t xml:space="preserve"> WIP – Doctor Stream </w:t>
      </w:r>
      <w:r w:rsidRPr="008146FB">
        <w:t xml:space="preserve">payment system for medical practitioners who bill </w:t>
      </w:r>
      <w:r>
        <w:t>the MBS</w:t>
      </w:r>
      <w:r w:rsidRPr="008146FB">
        <w:t xml:space="preserve"> for</w:t>
      </w:r>
      <w:r>
        <w:t xml:space="preserve"> eligible</w:t>
      </w:r>
      <w:r w:rsidRPr="008146FB">
        <w:t xml:space="preserve"> services. Payments are based on MBS records of eligible services provided in eligible locations in Australia. Payments are made automatically, and </w:t>
      </w:r>
      <w:r w:rsidR="002C25ED">
        <w:t>Services Australia</w:t>
      </w:r>
      <w:r w:rsidRPr="008146FB">
        <w:t xml:space="preserve"> will notify medical </w:t>
      </w:r>
      <w:r>
        <w:t>practitioners when this occurs.</w:t>
      </w:r>
    </w:p>
    <w:p w14:paraId="52447448" w14:textId="4030DEF3" w:rsidR="00D1711A" w:rsidRDefault="00D1711A" w:rsidP="00D1711A">
      <w:r w:rsidRPr="000778EB">
        <w:rPr>
          <w:b/>
          <w:i/>
        </w:rPr>
        <w:lastRenderedPageBreak/>
        <w:t xml:space="preserve">Eligible </w:t>
      </w:r>
      <w:r w:rsidR="00B977AA">
        <w:rPr>
          <w:b/>
          <w:i/>
        </w:rPr>
        <w:t>l</w:t>
      </w:r>
      <w:r w:rsidRPr="000778EB">
        <w:rPr>
          <w:b/>
          <w:i/>
        </w:rPr>
        <w:t>ocations</w:t>
      </w:r>
      <w:r w:rsidRPr="000778EB">
        <w:t xml:space="preserve"> under the WIP – Doctor Stream are those locations in Australia classified as MM</w:t>
      </w:r>
      <w:r w:rsidR="009B0B32">
        <w:t xml:space="preserve"> </w:t>
      </w:r>
      <w:r w:rsidRPr="000778EB">
        <w:t xml:space="preserve">3-7. Eligible services are based on the practice or outreach location, regardless of medical practitioner or patient address. </w:t>
      </w:r>
    </w:p>
    <w:p w14:paraId="272DDEED" w14:textId="0367B14E" w:rsidR="00D1711A" w:rsidRPr="00E63EC6" w:rsidRDefault="00D1711A" w:rsidP="00D1711A">
      <w:pPr>
        <w:rPr>
          <w:i/>
        </w:rPr>
      </w:pPr>
      <w:r>
        <w:rPr>
          <w:b/>
          <w:i/>
        </w:rPr>
        <w:t xml:space="preserve">Eligible services </w:t>
      </w:r>
      <w:r w:rsidRPr="00E63EC6">
        <w:t>under the WIP – Doctor Stream</w:t>
      </w:r>
      <w:r w:rsidRPr="00E63EC6">
        <w:rPr>
          <w:b/>
        </w:rPr>
        <w:t xml:space="preserve"> </w:t>
      </w:r>
      <w:r w:rsidRPr="00E63EC6">
        <w:t xml:space="preserve">are those services described in </w:t>
      </w:r>
      <w:r>
        <w:t xml:space="preserve">Part B, </w:t>
      </w:r>
      <w:r w:rsidR="00B977AA" w:rsidRPr="00B977AA">
        <w:rPr>
          <w:color w:val="0070C0"/>
          <w:u w:val="single"/>
        </w:rPr>
        <w:fldChar w:fldCharType="begin"/>
      </w:r>
      <w:r w:rsidR="00B977AA" w:rsidRPr="00B977AA">
        <w:rPr>
          <w:color w:val="0070C0"/>
          <w:u w:val="single"/>
        </w:rPr>
        <w:instrText xml:space="preserve"> REF _Ref153892563 \h </w:instrText>
      </w:r>
      <w:r w:rsidR="00B977AA" w:rsidRPr="00B977AA">
        <w:rPr>
          <w:color w:val="0070C0"/>
          <w:u w:val="single"/>
        </w:rPr>
      </w:r>
      <w:r w:rsidR="00B977AA" w:rsidRPr="00B977AA">
        <w:rPr>
          <w:color w:val="0070C0"/>
          <w:u w:val="single"/>
        </w:rPr>
        <w:fldChar w:fldCharType="separate"/>
      </w:r>
      <w:r w:rsidR="005B6F2F">
        <w:t xml:space="preserve">3.1.1 </w:t>
      </w:r>
      <w:r w:rsidR="005B6F2F" w:rsidRPr="008146FB">
        <w:t>Elig</w:t>
      </w:r>
      <w:r w:rsidR="005B6F2F">
        <w:t>ible primary care services</w:t>
      </w:r>
      <w:r w:rsidR="00B977AA" w:rsidRPr="00B977AA">
        <w:rPr>
          <w:color w:val="0070C0"/>
          <w:u w:val="single"/>
        </w:rPr>
        <w:fldChar w:fldCharType="end"/>
      </w:r>
      <w:r w:rsidR="00B977AA">
        <w:t xml:space="preserve"> </w:t>
      </w:r>
      <w:r w:rsidRPr="00E63EC6">
        <w:t xml:space="preserve">and </w:t>
      </w:r>
      <w:hyperlink w:anchor="_4.1.1_Eligible_primary" w:history="1">
        <w:r w:rsidRPr="00E63EC6">
          <w:rPr>
            <w:rStyle w:val="Hyperlink"/>
          </w:rPr>
          <w:t>Section 4.1.1</w:t>
        </w:r>
      </w:hyperlink>
      <w:r w:rsidRPr="00E63EC6">
        <w:t>.</w:t>
      </w:r>
    </w:p>
    <w:p w14:paraId="3B80C5D6" w14:textId="4F00D3AC" w:rsidR="00D1711A" w:rsidRDefault="00D1711A" w:rsidP="00D1711A">
      <w:r w:rsidRPr="008146FB">
        <w:t xml:space="preserve">The </w:t>
      </w:r>
      <w:r w:rsidRPr="00435354">
        <w:rPr>
          <w:b/>
          <w:i/>
        </w:rPr>
        <w:t>Flexible Payment System</w:t>
      </w:r>
      <w:r w:rsidRPr="00435354">
        <w:rPr>
          <w:i/>
        </w:rPr>
        <w:t xml:space="preserve"> </w:t>
      </w:r>
      <w:r w:rsidRPr="00435354">
        <w:rPr>
          <w:b/>
          <w:i/>
        </w:rPr>
        <w:t>(FPS)</w:t>
      </w:r>
      <w:r w:rsidRPr="008146FB">
        <w:t xml:space="preserve"> is the </w:t>
      </w:r>
      <w:r>
        <w:t>WIP – Doctor Stream</w:t>
      </w:r>
      <w:r w:rsidRPr="008146FB">
        <w:t xml:space="preserve"> payment system for medical practitioners who provide </w:t>
      </w:r>
      <w:r>
        <w:t xml:space="preserve">eligible non-MBS </w:t>
      </w:r>
      <w:r w:rsidRPr="008146FB">
        <w:t>services and/or undertake training (</w:t>
      </w:r>
      <w:r w:rsidR="00772FAD">
        <w:t xml:space="preserve">on </w:t>
      </w:r>
      <w:r>
        <w:t>an approved training pathway</w:t>
      </w:r>
      <w:r w:rsidRPr="008146FB">
        <w:t xml:space="preserve">) that are not reflected in MBS records. To request </w:t>
      </w:r>
      <w:r>
        <w:t xml:space="preserve">a </w:t>
      </w:r>
      <w:r w:rsidRPr="008146FB">
        <w:t xml:space="preserve">payment under </w:t>
      </w:r>
      <w:r>
        <w:t xml:space="preserve">the </w:t>
      </w:r>
      <w:r w:rsidRPr="008146FB">
        <w:t>FPS, the medical practitioner must apply directly to the RWA in the state or the Northern Territory in which they provided the majority of services.</w:t>
      </w:r>
    </w:p>
    <w:p w14:paraId="1CD2A447" w14:textId="1D81FA0E" w:rsidR="00D1711A" w:rsidRPr="00F15D28" w:rsidRDefault="00D1711A" w:rsidP="00D1711A">
      <w:r w:rsidRPr="00435354">
        <w:rPr>
          <w:b/>
          <w:i/>
        </w:rPr>
        <w:t xml:space="preserve">Inactive </w:t>
      </w:r>
      <w:r w:rsidR="00DC6E37">
        <w:rPr>
          <w:b/>
          <w:i/>
        </w:rPr>
        <w:t>q</w:t>
      </w:r>
      <w:r w:rsidRPr="00435354">
        <w:rPr>
          <w:b/>
          <w:i/>
        </w:rPr>
        <w:t>uarters</w:t>
      </w:r>
      <w:r w:rsidRPr="008146FB">
        <w:t xml:space="preserve"> are payment quarters </w:t>
      </w:r>
      <w:r>
        <w:t>under the WIP – Doctor Stream</w:t>
      </w:r>
      <w:r w:rsidRPr="008146FB">
        <w:t xml:space="preserve"> that fall below the minimum activity threshold. Inactive quarter</w:t>
      </w:r>
      <w:r>
        <w:t>s are not eligible for payment.</w:t>
      </w:r>
    </w:p>
    <w:p w14:paraId="1AF492E6" w14:textId="709521E7" w:rsidR="00D1711A" w:rsidRPr="008146FB" w:rsidRDefault="00D1711A" w:rsidP="00D1711A">
      <w:r w:rsidRPr="008146FB">
        <w:t>A</w:t>
      </w:r>
      <w:r w:rsidRPr="008146FB">
        <w:rPr>
          <w:b/>
        </w:rPr>
        <w:t xml:space="preserve"> </w:t>
      </w:r>
      <w:r w:rsidR="00DC6E37">
        <w:rPr>
          <w:b/>
          <w:i/>
        </w:rPr>
        <w:t>l</w:t>
      </w:r>
      <w:r w:rsidRPr="00435354">
        <w:rPr>
          <w:b/>
          <w:i/>
        </w:rPr>
        <w:t xml:space="preserve">apsed </w:t>
      </w:r>
      <w:r w:rsidR="00DC6E37">
        <w:rPr>
          <w:b/>
          <w:i/>
        </w:rPr>
        <w:t>p</w:t>
      </w:r>
      <w:r w:rsidRPr="00435354">
        <w:rPr>
          <w:b/>
          <w:i/>
        </w:rPr>
        <w:t>ayment</w:t>
      </w:r>
      <w:r w:rsidRPr="008146FB">
        <w:rPr>
          <w:b/>
        </w:rPr>
        <w:t xml:space="preserve"> </w:t>
      </w:r>
      <w:r>
        <w:t>under the WIP – Doctor Stream</w:t>
      </w:r>
      <w:r w:rsidRPr="008146FB">
        <w:t xml:space="preserve"> is where a medical practitioner</w:t>
      </w:r>
      <w:r>
        <w:t xml:space="preserve"> has completed the required number of active quarters to receive a payment but</w:t>
      </w:r>
      <w:r w:rsidRPr="008146FB">
        <w:t xml:space="preserve"> fails to provide correct bank details within 60 calendar days of a </w:t>
      </w:r>
      <w:r>
        <w:t xml:space="preserve">bank details request </w:t>
      </w:r>
      <w:r w:rsidRPr="008146FB">
        <w:t xml:space="preserve">letter from </w:t>
      </w:r>
      <w:r w:rsidR="002C25ED">
        <w:t>Services Australia</w:t>
      </w:r>
      <w:r w:rsidRPr="008146FB">
        <w:t xml:space="preserve">. After the allowed 60 calendar days, payment will </w:t>
      </w:r>
      <w:r w:rsidR="00172513" w:rsidRPr="008146FB">
        <w:t>lapse,</w:t>
      </w:r>
      <w:r w:rsidRPr="008146FB">
        <w:t xml:space="preserve"> and they </w:t>
      </w:r>
      <w:r>
        <w:rPr>
          <w:b/>
        </w:rPr>
        <w:t>will not be eligible</w:t>
      </w:r>
      <w:r>
        <w:t xml:space="preserve"> </w:t>
      </w:r>
      <w:r w:rsidR="00652F41">
        <w:t xml:space="preserve">to </w:t>
      </w:r>
      <w:r>
        <w:t xml:space="preserve">receive </w:t>
      </w:r>
      <w:r w:rsidRPr="008146FB">
        <w:t>that payment.</w:t>
      </w:r>
    </w:p>
    <w:p w14:paraId="33B451CE" w14:textId="601BC799" w:rsidR="00D1711A" w:rsidRDefault="00D1711A" w:rsidP="00D1711A">
      <w:r w:rsidRPr="00435354">
        <w:rPr>
          <w:b/>
          <w:i/>
        </w:rPr>
        <w:t>Leave</w:t>
      </w:r>
      <w:r w:rsidRPr="008146FB">
        <w:t xml:space="preserve"> </w:t>
      </w:r>
      <w:r>
        <w:t>under the WIP – Doctor Stream</w:t>
      </w:r>
      <w:r w:rsidRPr="008146FB">
        <w:t xml:space="preserve"> is considered the number of quarters since the activity that counted toward a medical practitioner’s last payment. Medical practitioners can be inactive for a period of up to five years for any reason without loss of accrued Year Level </w:t>
      </w:r>
      <w:r w:rsidR="00EC1B58" w:rsidRPr="008146FB">
        <w:t>status but</w:t>
      </w:r>
      <w:r w:rsidRPr="008146FB">
        <w:t xml:space="preserve"> will not receive </w:t>
      </w:r>
      <w:r>
        <w:t>WIP – Doctor Stream</w:t>
      </w:r>
      <w:r w:rsidRPr="008146FB">
        <w:t xml:space="preserve"> payments for any period of leave. Those who have not received a payment for activity in the 24 quarters (</w:t>
      </w:r>
      <w:r w:rsidR="00EC1B58">
        <w:t>6</w:t>
      </w:r>
      <w:r w:rsidRPr="008146FB">
        <w:t xml:space="preserve"> years) immediately prior to becoming eligible for a new payment will </w:t>
      </w:r>
      <w:r>
        <w:t xml:space="preserve">lose their current Year Level status and </w:t>
      </w:r>
      <w:r w:rsidRPr="008146FB">
        <w:t>recommence in th</w:t>
      </w:r>
      <w:r>
        <w:t>e program as a new participant.</w:t>
      </w:r>
    </w:p>
    <w:p w14:paraId="6EAF04FA" w14:textId="38C6E02E" w:rsidR="00C81AF4" w:rsidRDefault="00C81AF4" w:rsidP="00C81AF4">
      <w:r w:rsidRPr="000322C4">
        <w:rPr>
          <w:b/>
          <w:i/>
        </w:rPr>
        <w:t xml:space="preserve">New </w:t>
      </w:r>
      <w:r w:rsidR="00EC1B58">
        <w:rPr>
          <w:b/>
          <w:i/>
        </w:rPr>
        <w:t>p</w:t>
      </w:r>
      <w:r w:rsidRPr="000322C4">
        <w:rPr>
          <w:b/>
          <w:i/>
        </w:rPr>
        <w:t>articipants</w:t>
      </w:r>
      <w:r w:rsidRPr="000322C4">
        <w:rPr>
          <w:b/>
        </w:rPr>
        <w:t xml:space="preserve"> </w:t>
      </w:r>
      <w:r w:rsidRPr="000322C4">
        <w:t xml:space="preserve">under the WIP – Doctor Stream are medical practitioners who have not previously received incentives under the </w:t>
      </w:r>
      <w:r w:rsidR="006F1A87" w:rsidRPr="000322C4">
        <w:t>program or</w:t>
      </w:r>
      <w:r w:rsidRPr="000322C4">
        <w:t xml:space="preserve"> have not received a payment for activity in the last 24</w:t>
      </w:r>
      <w:r w:rsidRPr="008146FB">
        <w:t xml:space="preserve"> quarters (</w:t>
      </w:r>
      <w:r w:rsidR="00EC1B58">
        <w:t>6</w:t>
      </w:r>
      <w:r w:rsidRPr="008146FB">
        <w:t xml:space="preserve"> years). New participants providing a majority of services in MM</w:t>
      </w:r>
      <w:r w:rsidR="009B0B32">
        <w:t xml:space="preserve"> </w:t>
      </w:r>
      <w:r w:rsidRPr="008146FB">
        <w:t>3-5 will receive their first payment after achieving eight active quarters within</w:t>
      </w:r>
      <w:r>
        <w:t xml:space="preserve"> a</w:t>
      </w:r>
      <w:r w:rsidRPr="008146FB">
        <w:t xml:space="preserve"> </w:t>
      </w:r>
      <w:r w:rsidR="0048285A" w:rsidRPr="008146FB">
        <w:t>16</w:t>
      </w:r>
      <w:r w:rsidR="0048285A">
        <w:t>-quarter</w:t>
      </w:r>
      <w:r>
        <w:t xml:space="preserve"> period. New participants providing a majority of services in MM</w:t>
      </w:r>
      <w:r w:rsidR="009B0B32">
        <w:t xml:space="preserve"> </w:t>
      </w:r>
      <w:r>
        <w:t xml:space="preserve">6-7 will receive their first payment after achieving four active quarters within an </w:t>
      </w:r>
      <w:r w:rsidR="0048285A">
        <w:t>eight-quarter</w:t>
      </w:r>
      <w:r>
        <w:t xml:space="preserve"> period.</w:t>
      </w:r>
    </w:p>
    <w:p w14:paraId="024D76CC" w14:textId="240E4E1E" w:rsidR="00C81AF4" w:rsidRDefault="00C81AF4" w:rsidP="00C81AF4">
      <w:r w:rsidRPr="00435354">
        <w:rPr>
          <w:b/>
          <w:i/>
        </w:rPr>
        <w:t xml:space="preserve">Opt </w:t>
      </w:r>
      <w:r w:rsidR="00EC1B58">
        <w:rPr>
          <w:b/>
          <w:i/>
        </w:rPr>
        <w:t>o</w:t>
      </w:r>
      <w:r w:rsidRPr="00435354">
        <w:rPr>
          <w:b/>
          <w:i/>
        </w:rPr>
        <w:t>ut</w:t>
      </w:r>
      <w:r w:rsidRPr="008146FB">
        <w:t xml:space="preserve"> - Medical practitioners who no longer want to receive </w:t>
      </w:r>
      <w:r>
        <w:t>WIP – Doctor Stream</w:t>
      </w:r>
      <w:r w:rsidRPr="008146FB">
        <w:t xml:space="preserve"> payments may</w:t>
      </w:r>
      <w:r w:rsidRPr="008146FB">
        <w:rPr>
          <w:b/>
        </w:rPr>
        <w:t xml:space="preserve"> </w:t>
      </w:r>
      <w:r w:rsidRPr="008146FB">
        <w:t>opt out</w:t>
      </w:r>
      <w:r w:rsidRPr="008146FB">
        <w:rPr>
          <w:b/>
        </w:rPr>
        <w:t xml:space="preserve"> </w:t>
      </w:r>
      <w:r w:rsidRPr="008146FB">
        <w:t>of</w:t>
      </w:r>
      <w:r w:rsidRPr="008146FB">
        <w:rPr>
          <w:b/>
        </w:rPr>
        <w:t xml:space="preserve"> </w:t>
      </w:r>
      <w:r w:rsidRPr="008146FB">
        <w:t xml:space="preserve">the program. By opting out, a medical practitioner is voluntarily choosing not to participate in the </w:t>
      </w:r>
      <w:r>
        <w:t>WIP – Doctor Stream.</w:t>
      </w:r>
    </w:p>
    <w:p w14:paraId="70D31C77" w14:textId="68270804" w:rsidR="00C81AF4" w:rsidRPr="008146FB" w:rsidRDefault="00C81AF4" w:rsidP="00C81AF4">
      <w:r w:rsidRPr="002E4B67">
        <w:rPr>
          <w:b/>
          <w:i/>
        </w:rPr>
        <w:t xml:space="preserve">Payment </w:t>
      </w:r>
      <w:r w:rsidR="00EC1B58">
        <w:rPr>
          <w:b/>
          <w:i/>
        </w:rPr>
        <w:t>q</w:t>
      </w:r>
      <w:r w:rsidRPr="002E4B67">
        <w:rPr>
          <w:b/>
          <w:i/>
        </w:rPr>
        <w:t>uarters</w:t>
      </w:r>
      <w:r w:rsidRPr="002E4B67">
        <w:rPr>
          <w:b/>
        </w:rPr>
        <w:t xml:space="preserve"> </w:t>
      </w:r>
      <w:r w:rsidRPr="003C239E">
        <w:t>under the WIP – Doctor Stream</w:t>
      </w:r>
      <w:r w:rsidRPr="008146FB">
        <w:t xml:space="preserve"> are </w:t>
      </w:r>
      <w:r>
        <w:t xml:space="preserve">the </w:t>
      </w:r>
      <w:r w:rsidRPr="008146FB">
        <w:t xml:space="preserve">prescribed time periods </w:t>
      </w:r>
      <w:r>
        <w:t xml:space="preserve">below </w:t>
      </w:r>
      <w:r w:rsidRPr="008146FB">
        <w:t xml:space="preserve">where eligible activity is used to determine if the quarter is active or inactive for a </w:t>
      </w:r>
      <w:r>
        <w:t>WIP – Doctor Stream</w:t>
      </w:r>
      <w:r w:rsidRPr="008146FB">
        <w:t xml:space="preserve"> payment</w:t>
      </w:r>
      <w:r w:rsidR="00EC1B58">
        <w:t>:</w:t>
      </w:r>
    </w:p>
    <w:p w14:paraId="6DF7EF73" w14:textId="5A098C46" w:rsidR="00C81AF4" w:rsidRPr="008146FB" w:rsidRDefault="00C81AF4" w:rsidP="00596703">
      <w:pPr>
        <w:spacing w:after="120"/>
      </w:pPr>
      <w:r w:rsidRPr="008146FB">
        <w:t xml:space="preserve">Quarter </w:t>
      </w:r>
      <w:r w:rsidR="00EC1B58">
        <w:t>1</w:t>
      </w:r>
      <w:r w:rsidRPr="008146FB">
        <w:t xml:space="preserve"> – July, August, September</w:t>
      </w:r>
    </w:p>
    <w:p w14:paraId="5BAA0709" w14:textId="418A956C" w:rsidR="00C81AF4" w:rsidRPr="008146FB" w:rsidRDefault="00C81AF4" w:rsidP="00596703">
      <w:pPr>
        <w:spacing w:after="120"/>
      </w:pPr>
      <w:r w:rsidRPr="008146FB">
        <w:lastRenderedPageBreak/>
        <w:t xml:space="preserve">Quarter </w:t>
      </w:r>
      <w:r w:rsidR="00EC1B58">
        <w:t>2</w:t>
      </w:r>
      <w:r w:rsidRPr="008146FB">
        <w:t xml:space="preserve"> – October, November, December</w:t>
      </w:r>
    </w:p>
    <w:p w14:paraId="24DCD2A4" w14:textId="22203F10" w:rsidR="00C81AF4" w:rsidRPr="008146FB" w:rsidRDefault="00C81AF4" w:rsidP="00596703">
      <w:pPr>
        <w:spacing w:after="120"/>
      </w:pPr>
      <w:r w:rsidRPr="008146FB">
        <w:t xml:space="preserve">Quarter </w:t>
      </w:r>
      <w:r w:rsidR="00EC1B58">
        <w:t>3</w:t>
      </w:r>
      <w:r w:rsidRPr="008146FB">
        <w:t xml:space="preserve"> – January, February, March</w:t>
      </w:r>
    </w:p>
    <w:p w14:paraId="4689A669" w14:textId="3C6B7F55" w:rsidR="00C81AF4" w:rsidRPr="00F15D28" w:rsidRDefault="00C81AF4" w:rsidP="00596703">
      <w:pPr>
        <w:spacing w:after="120"/>
      </w:pPr>
      <w:r w:rsidRPr="008146FB">
        <w:t xml:space="preserve">Quarter </w:t>
      </w:r>
      <w:r w:rsidR="00EC1B58">
        <w:t>4</w:t>
      </w:r>
      <w:r w:rsidRPr="008146FB">
        <w:t xml:space="preserve"> – April, May, June</w:t>
      </w:r>
      <w:r w:rsidR="00EC1B58">
        <w:t>.</w:t>
      </w:r>
    </w:p>
    <w:p w14:paraId="2A1A5048" w14:textId="3C8D8BD5" w:rsidR="003C239E" w:rsidRDefault="003C239E" w:rsidP="003C239E">
      <w:r w:rsidRPr="0013737C">
        <w:rPr>
          <w:b/>
          <w:i/>
        </w:rPr>
        <w:t xml:space="preserve">Practice location </w:t>
      </w:r>
      <w:r w:rsidRPr="0013737C">
        <w:t>is where a medical practitioner has been providing eligible primary care services under the WIP – Doctor Stream.</w:t>
      </w:r>
    </w:p>
    <w:p w14:paraId="6C449D7C" w14:textId="7A344782" w:rsidR="003C239E" w:rsidRDefault="003C239E" w:rsidP="003C239E">
      <w:r w:rsidRPr="003A3770">
        <w:rPr>
          <w:b/>
          <w:i/>
        </w:rPr>
        <w:t xml:space="preserve">Reference period </w:t>
      </w:r>
      <w:r w:rsidRPr="003A3770">
        <w:t>for a payment</w:t>
      </w:r>
      <w:r w:rsidRPr="003A3770">
        <w:rPr>
          <w:b/>
        </w:rPr>
        <w:t xml:space="preserve"> </w:t>
      </w:r>
      <w:r w:rsidRPr="003A3770">
        <w:t xml:space="preserve">under the WIP – Doctor Stream </w:t>
      </w:r>
      <w:r w:rsidRPr="007250B6">
        <w:t xml:space="preserve">refers to </w:t>
      </w:r>
      <w:r>
        <w:t>the period of time</w:t>
      </w:r>
      <w:r w:rsidRPr="007250B6">
        <w:t xml:space="preserve"> in which a practitioner achieves the required number of active quarters for payment.</w:t>
      </w:r>
      <w:r>
        <w:t xml:space="preserve"> The start of the reference period would be the start date of the first active quarter for payment. The end of the reference period would be the end date of the last active quarter for payment. For continuing practitioners in all locations and new practitioners in MM</w:t>
      </w:r>
      <w:r w:rsidR="009B0B32">
        <w:t xml:space="preserve"> </w:t>
      </w:r>
      <w:r>
        <w:t>6-7 locations, the reference period is up to eight quarters in length. For new practitioners in MM</w:t>
      </w:r>
      <w:r w:rsidR="009B0B32">
        <w:t xml:space="preserve"> </w:t>
      </w:r>
      <w:r>
        <w:t>3-5 locations, the reference period is up to 16 quarters in length.</w:t>
      </w:r>
    </w:p>
    <w:p w14:paraId="5F685865" w14:textId="1ED340ED" w:rsidR="00781A17" w:rsidRPr="003A3770" w:rsidRDefault="00981BA3" w:rsidP="003C239E">
      <w:r>
        <w:t xml:space="preserve">A </w:t>
      </w:r>
      <w:r w:rsidR="00781A17" w:rsidRPr="00981BA3">
        <w:rPr>
          <w:b/>
          <w:bCs/>
          <w:i/>
          <w:iCs/>
        </w:rPr>
        <w:t>Rural Generalist</w:t>
      </w:r>
      <w:r>
        <w:t xml:space="preserve"> is a</w:t>
      </w:r>
      <w:r w:rsidR="00974E79">
        <w:t xml:space="preserve"> </w:t>
      </w:r>
      <w:r w:rsidR="00974E79" w:rsidRPr="00974E79">
        <w:t>general practitioner who</w:t>
      </w:r>
      <w:r w:rsidRPr="00981BA3">
        <w:t xml:space="preserve"> has specific expertise in providing medical care for rural and remote or isolated communities. A Rural Generalist understands and responds to the diverse needs of rural communities: this includes applying a population approach, providing safe primary, secondary and emergency care, culturally engaged Aboriginal and Torres Strait Islander peoples’ health care as required, and providing specialised medical care in at least one additional discipline</w:t>
      </w:r>
      <w:r w:rsidR="00974E79" w:rsidRPr="00974E79">
        <w:t>.</w:t>
      </w:r>
    </w:p>
    <w:p w14:paraId="6BD46F0F" w14:textId="4EC78F2B" w:rsidR="003C239E" w:rsidRDefault="003C239E" w:rsidP="003C239E">
      <w:r w:rsidRPr="00435354">
        <w:rPr>
          <w:b/>
          <w:i/>
        </w:rPr>
        <w:t>Thresholds</w:t>
      </w:r>
      <w:r w:rsidRPr="008146FB">
        <w:rPr>
          <w:b/>
        </w:rPr>
        <w:t xml:space="preserve"> </w:t>
      </w:r>
      <w:r>
        <w:t>under the WIP – Doctor Stream</w:t>
      </w:r>
      <w:r w:rsidRPr="008146FB">
        <w:t xml:space="preserve"> are the minimum amount of billing for a quarter to be considered active and to count toward a payment ($6,000 or 21 sessions), and the amount of billing for a quarter to attract the maximum payme</w:t>
      </w:r>
      <w:r>
        <w:t>nt ($30,000+ or 104+</w:t>
      </w:r>
      <w:r w:rsidR="00EC1B58">
        <w:t> </w:t>
      </w:r>
      <w:r>
        <w:t>sessions).</w:t>
      </w:r>
    </w:p>
    <w:p w14:paraId="4FB57834" w14:textId="1F3898F9" w:rsidR="003C239E" w:rsidRPr="008146FB" w:rsidRDefault="003C239E" w:rsidP="003C239E">
      <w:r w:rsidRPr="008146FB">
        <w:t>A</w:t>
      </w:r>
      <w:r>
        <w:t xml:space="preserve"> </w:t>
      </w:r>
      <w:r w:rsidRPr="00435354">
        <w:rPr>
          <w:b/>
          <w:i/>
        </w:rPr>
        <w:t xml:space="preserve">WIP – Doctor Stream </w:t>
      </w:r>
      <w:r w:rsidR="00EC1B58">
        <w:rPr>
          <w:b/>
          <w:i/>
        </w:rPr>
        <w:t>s</w:t>
      </w:r>
      <w:r w:rsidRPr="00435354">
        <w:rPr>
          <w:b/>
          <w:i/>
        </w:rPr>
        <w:t>ession</w:t>
      </w:r>
      <w:r w:rsidRPr="008146FB">
        <w:t xml:space="preserve"> under the FPS refers to a period of </w:t>
      </w:r>
      <w:r w:rsidR="00EC1B58">
        <w:t>3</w:t>
      </w:r>
      <w:r w:rsidRPr="008146FB">
        <w:t xml:space="preserve"> hours minimum in which a medical practitioner provides eligible </w:t>
      </w:r>
      <w:r>
        <w:t>WIP – Doctor Stream</w:t>
      </w:r>
      <w:r w:rsidRPr="008146FB">
        <w:t xml:space="preserve"> services (regardless of whether the MBS was billed) </w:t>
      </w:r>
      <w:r>
        <w:t>and/</w:t>
      </w:r>
      <w:r w:rsidRPr="008146FB">
        <w:t>or undertakes eligible training.</w:t>
      </w:r>
      <w:r w:rsidRPr="003A1296">
        <w:rPr>
          <w:b/>
          <w:bCs/>
        </w:rPr>
        <w:t xml:space="preserve"> A maximum of two sessions can be claimed per day.</w:t>
      </w:r>
    </w:p>
    <w:p w14:paraId="50F3CF97" w14:textId="64858764" w:rsidR="002B1556" w:rsidRPr="005119A7" w:rsidRDefault="003C239E" w:rsidP="00CC15A6">
      <w:r w:rsidRPr="00435354">
        <w:rPr>
          <w:b/>
          <w:i/>
        </w:rPr>
        <w:t>Year Level</w:t>
      </w:r>
      <w:r w:rsidRPr="008146FB">
        <w:t xml:space="preserve"> refers to the duration of active service in eligible locations </w:t>
      </w:r>
      <w:r>
        <w:t xml:space="preserve">under the WIP – Doctor Stream. </w:t>
      </w:r>
      <w:r w:rsidRPr="008146FB">
        <w:t>Year Level and MM category determine the maximum annual payment amount.</w:t>
      </w:r>
    </w:p>
    <w:sectPr w:rsidR="002B1556" w:rsidRPr="005119A7" w:rsidSect="006B0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02A6" w14:textId="77777777" w:rsidR="00154FCC" w:rsidRDefault="00154FCC" w:rsidP="002F14A8">
      <w:r>
        <w:separator/>
      </w:r>
    </w:p>
  </w:endnote>
  <w:endnote w:type="continuationSeparator" w:id="0">
    <w:p w14:paraId="6DB8F50B" w14:textId="77777777" w:rsidR="00154FCC" w:rsidRDefault="00154FCC" w:rsidP="002F14A8">
      <w:r>
        <w:continuationSeparator/>
      </w:r>
    </w:p>
  </w:endnote>
  <w:endnote w:type="continuationNotice" w:id="1">
    <w:p w14:paraId="187214BB" w14:textId="77777777" w:rsidR="00154FCC" w:rsidRDefault="00154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ightCond">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MediumCond">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155992"/>
      <w:docPartObj>
        <w:docPartGallery w:val="Page Numbers (Bottom of Page)"/>
        <w:docPartUnique/>
      </w:docPartObj>
    </w:sdtPr>
    <w:sdtEndPr>
      <w:rPr>
        <w:noProof/>
      </w:rPr>
    </w:sdtEndPr>
    <w:sdtContent>
      <w:p w14:paraId="2A385037" w14:textId="354C2455" w:rsidR="00754997" w:rsidRDefault="00754997" w:rsidP="002F14A8">
        <w:pPr>
          <w:pStyle w:val="Footer"/>
        </w:pPr>
        <w:r>
          <w:fldChar w:fldCharType="begin"/>
        </w:r>
        <w:r>
          <w:instrText xml:space="preserve"> PAGE   \* MERGEFORMAT </w:instrText>
        </w:r>
        <w:r>
          <w:fldChar w:fldCharType="separate"/>
        </w:r>
        <w:r w:rsidR="009F1918">
          <w:rPr>
            <w:noProof/>
          </w:rPr>
          <w:t>iv</w:t>
        </w:r>
        <w:r>
          <w:rPr>
            <w:noProof/>
          </w:rPr>
          <w:fldChar w:fldCharType="end"/>
        </w:r>
      </w:p>
    </w:sdtContent>
  </w:sdt>
  <w:p w14:paraId="4D6A16A9" w14:textId="77777777" w:rsidR="00754997" w:rsidRDefault="00754997" w:rsidP="00911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26574"/>
      <w:docPartObj>
        <w:docPartGallery w:val="Page Numbers (Bottom of Page)"/>
        <w:docPartUnique/>
      </w:docPartObj>
    </w:sdtPr>
    <w:sdtEndPr>
      <w:rPr>
        <w:noProof/>
      </w:rPr>
    </w:sdtEndPr>
    <w:sdtContent>
      <w:p w14:paraId="460D12CE" w14:textId="1BD602FD" w:rsidR="00754997" w:rsidRDefault="00754997" w:rsidP="002F14A8">
        <w:pPr>
          <w:pStyle w:val="Footer"/>
        </w:pPr>
        <w:r>
          <w:fldChar w:fldCharType="begin"/>
        </w:r>
        <w:r>
          <w:instrText xml:space="preserve"> PAGE   \* MERGEFORMAT </w:instrText>
        </w:r>
        <w:r>
          <w:fldChar w:fldCharType="separate"/>
        </w:r>
        <w:r w:rsidR="00A4563C">
          <w:rPr>
            <w:noProof/>
          </w:rPr>
          <w:t>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FB55" w14:textId="77777777" w:rsidR="00154FCC" w:rsidRDefault="00154FCC" w:rsidP="002F14A8">
      <w:r>
        <w:separator/>
      </w:r>
    </w:p>
  </w:footnote>
  <w:footnote w:type="continuationSeparator" w:id="0">
    <w:p w14:paraId="437F52EE" w14:textId="77777777" w:rsidR="00154FCC" w:rsidRDefault="00154FCC" w:rsidP="002F14A8">
      <w:r>
        <w:continuationSeparator/>
      </w:r>
    </w:p>
  </w:footnote>
  <w:footnote w:type="continuationNotice" w:id="1">
    <w:p w14:paraId="5E02386D" w14:textId="77777777" w:rsidR="00154FCC" w:rsidRDefault="00154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70ED"/>
    <w:multiLevelType w:val="hybridMultilevel"/>
    <w:tmpl w:val="F0268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265B4D"/>
    <w:multiLevelType w:val="multilevel"/>
    <w:tmpl w:val="E86E5BCE"/>
    <w:lvl w:ilvl="0">
      <w:start w:val="1"/>
      <w:numFmt w:val="decimal"/>
      <w:pStyle w:val="Numberedlist"/>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4F240C"/>
    <w:multiLevelType w:val="hybridMultilevel"/>
    <w:tmpl w:val="422017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5F542C"/>
    <w:multiLevelType w:val="hybridMultilevel"/>
    <w:tmpl w:val="C018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51739E"/>
    <w:multiLevelType w:val="hybridMultilevel"/>
    <w:tmpl w:val="946A5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1842B49"/>
    <w:multiLevelType w:val="hybridMultilevel"/>
    <w:tmpl w:val="7ABE4462"/>
    <w:lvl w:ilvl="0" w:tplc="83C2142C">
      <w:start w:val="1"/>
      <w:numFmt w:val="bullet"/>
      <w:pStyle w:val="PNIPbullets"/>
      <w:lvlText w:val=""/>
      <w:lvlJc w:val="left"/>
      <w:pPr>
        <w:ind w:left="1919" w:hanging="360"/>
      </w:pPr>
      <w:rPr>
        <w:rFonts w:ascii="Symbol" w:hAnsi="Symbol" w:hint="default"/>
      </w:rPr>
    </w:lvl>
    <w:lvl w:ilvl="1" w:tplc="0C090003">
      <w:start w:val="1"/>
      <w:numFmt w:val="bullet"/>
      <w:lvlText w:val="o"/>
      <w:lvlJc w:val="left"/>
      <w:pPr>
        <w:ind w:left="2337" w:hanging="360"/>
      </w:pPr>
      <w:rPr>
        <w:rFonts w:ascii="Courier New" w:hAnsi="Courier New" w:cs="Courier New" w:hint="default"/>
      </w:rPr>
    </w:lvl>
    <w:lvl w:ilvl="2" w:tplc="0C090005" w:tentative="1">
      <w:start w:val="1"/>
      <w:numFmt w:val="bullet"/>
      <w:lvlText w:val=""/>
      <w:lvlJc w:val="left"/>
      <w:pPr>
        <w:ind w:left="3057" w:hanging="360"/>
      </w:pPr>
      <w:rPr>
        <w:rFonts w:ascii="Wingdings" w:hAnsi="Wingdings" w:hint="default"/>
      </w:rPr>
    </w:lvl>
    <w:lvl w:ilvl="3" w:tplc="0C090001" w:tentative="1">
      <w:start w:val="1"/>
      <w:numFmt w:val="bullet"/>
      <w:lvlText w:val=""/>
      <w:lvlJc w:val="left"/>
      <w:pPr>
        <w:ind w:left="3777" w:hanging="360"/>
      </w:pPr>
      <w:rPr>
        <w:rFonts w:ascii="Symbol" w:hAnsi="Symbol" w:hint="default"/>
      </w:rPr>
    </w:lvl>
    <w:lvl w:ilvl="4" w:tplc="0C090003" w:tentative="1">
      <w:start w:val="1"/>
      <w:numFmt w:val="bullet"/>
      <w:lvlText w:val="o"/>
      <w:lvlJc w:val="left"/>
      <w:pPr>
        <w:ind w:left="4497" w:hanging="360"/>
      </w:pPr>
      <w:rPr>
        <w:rFonts w:ascii="Courier New" w:hAnsi="Courier New" w:cs="Courier New" w:hint="default"/>
      </w:rPr>
    </w:lvl>
    <w:lvl w:ilvl="5" w:tplc="0C090005" w:tentative="1">
      <w:start w:val="1"/>
      <w:numFmt w:val="bullet"/>
      <w:lvlText w:val=""/>
      <w:lvlJc w:val="left"/>
      <w:pPr>
        <w:ind w:left="5217" w:hanging="360"/>
      </w:pPr>
      <w:rPr>
        <w:rFonts w:ascii="Wingdings" w:hAnsi="Wingdings" w:hint="default"/>
      </w:rPr>
    </w:lvl>
    <w:lvl w:ilvl="6" w:tplc="0C090001" w:tentative="1">
      <w:start w:val="1"/>
      <w:numFmt w:val="bullet"/>
      <w:lvlText w:val=""/>
      <w:lvlJc w:val="left"/>
      <w:pPr>
        <w:ind w:left="5937" w:hanging="360"/>
      </w:pPr>
      <w:rPr>
        <w:rFonts w:ascii="Symbol" w:hAnsi="Symbol" w:hint="default"/>
      </w:rPr>
    </w:lvl>
    <w:lvl w:ilvl="7" w:tplc="0C090003" w:tentative="1">
      <w:start w:val="1"/>
      <w:numFmt w:val="bullet"/>
      <w:lvlText w:val="o"/>
      <w:lvlJc w:val="left"/>
      <w:pPr>
        <w:ind w:left="6657" w:hanging="360"/>
      </w:pPr>
      <w:rPr>
        <w:rFonts w:ascii="Courier New" w:hAnsi="Courier New" w:cs="Courier New" w:hint="default"/>
      </w:rPr>
    </w:lvl>
    <w:lvl w:ilvl="8" w:tplc="0C090005" w:tentative="1">
      <w:start w:val="1"/>
      <w:numFmt w:val="bullet"/>
      <w:lvlText w:val=""/>
      <w:lvlJc w:val="left"/>
      <w:pPr>
        <w:ind w:left="7377" w:hanging="360"/>
      </w:pPr>
      <w:rPr>
        <w:rFonts w:ascii="Wingdings" w:hAnsi="Wingdings" w:hint="default"/>
      </w:rPr>
    </w:lvl>
  </w:abstractNum>
  <w:abstractNum w:abstractNumId="7" w15:restartNumberingAfterBreak="0">
    <w:nsid w:val="75F63CC6"/>
    <w:multiLevelType w:val="multilevel"/>
    <w:tmpl w:val="62E0BA20"/>
    <w:lvl w:ilvl="0">
      <w:start w:val="1"/>
      <w:numFmt w:val="decimal"/>
      <w:lvlText w:val="%1"/>
      <w:lvlJc w:val="left"/>
      <w:pPr>
        <w:ind w:left="390" w:hanging="390"/>
      </w:pPr>
      <w:rPr>
        <w:rFonts w:hint="default"/>
      </w:rPr>
    </w:lvl>
    <w:lvl w:ilvl="1">
      <w:start w:val="1"/>
      <w:numFmt w:val="decimal"/>
      <w:lvlText w:val="%1.%2"/>
      <w:lvlJc w:val="left"/>
      <w:pPr>
        <w:ind w:left="747" w:hanging="39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8" w15:restartNumberingAfterBreak="0">
    <w:nsid w:val="7AB2489D"/>
    <w:multiLevelType w:val="hybridMultilevel"/>
    <w:tmpl w:val="DD4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334450"/>
    <w:multiLevelType w:val="hybridMultilevel"/>
    <w:tmpl w:val="E368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1854830">
    <w:abstractNumId w:val="6"/>
  </w:num>
  <w:num w:numId="2" w16cid:durableId="938412976">
    <w:abstractNumId w:val="4"/>
  </w:num>
  <w:num w:numId="3" w16cid:durableId="1002045799">
    <w:abstractNumId w:val="1"/>
  </w:num>
  <w:num w:numId="4" w16cid:durableId="213587491">
    <w:abstractNumId w:val="2"/>
  </w:num>
  <w:num w:numId="5" w16cid:durableId="16003922">
    <w:abstractNumId w:val="5"/>
  </w:num>
  <w:num w:numId="6" w16cid:durableId="721756885">
    <w:abstractNumId w:val="9"/>
  </w:num>
  <w:num w:numId="7" w16cid:durableId="1743143272">
    <w:abstractNumId w:val="7"/>
  </w:num>
  <w:num w:numId="8" w16cid:durableId="2086875008">
    <w:abstractNumId w:val="0"/>
  </w:num>
  <w:num w:numId="9" w16cid:durableId="2082294493">
    <w:abstractNumId w:val="3"/>
  </w:num>
  <w:num w:numId="10" w16cid:durableId="17387452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56"/>
    <w:rsid w:val="0000093E"/>
    <w:rsid w:val="000019F3"/>
    <w:rsid w:val="00003135"/>
    <w:rsid w:val="00004274"/>
    <w:rsid w:val="00004652"/>
    <w:rsid w:val="0000555E"/>
    <w:rsid w:val="00005937"/>
    <w:rsid w:val="00011C4E"/>
    <w:rsid w:val="0001205D"/>
    <w:rsid w:val="000132EA"/>
    <w:rsid w:val="00014F1D"/>
    <w:rsid w:val="00015441"/>
    <w:rsid w:val="00015531"/>
    <w:rsid w:val="000161F4"/>
    <w:rsid w:val="00016B03"/>
    <w:rsid w:val="00016EFB"/>
    <w:rsid w:val="00017AF1"/>
    <w:rsid w:val="00017C9F"/>
    <w:rsid w:val="000203BB"/>
    <w:rsid w:val="00020CE8"/>
    <w:rsid w:val="0002284B"/>
    <w:rsid w:val="00022B9C"/>
    <w:rsid w:val="00024F73"/>
    <w:rsid w:val="0002579E"/>
    <w:rsid w:val="00026773"/>
    <w:rsid w:val="000306C3"/>
    <w:rsid w:val="00031250"/>
    <w:rsid w:val="000322C4"/>
    <w:rsid w:val="0003368E"/>
    <w:rsid w:val="00033958"/>
    <w:rsid w:val="00035283"/>
    <w:rsid w:val="000358F3"/>
    <w:rsid w:val="00036C90"/>
    <w:rsid w:val="000375AB"/>
    <w:rsid w:val="0004093A"/>
    <w:rsid w:val="00040B90"/>
    <w:rsid w:val="00041BAA"/>
    <w:rsid w:val="00043761"/>
    <w:rsid w:val="000457E2"/>
    <w:rsid w:val="00054C13"/>
    <w:rsid w:val="00060082"/>
    <w:rsid w:val="00061D83"/>
    <w:rsid w:val="00061FF2"/>
    <w:rsid w:val="00062313"/>
    <w:rsid w:val="0006322A"/>
    <w:rsid w:val="00063B32"/>
    <w:rsid w:val="00064252"/>
    <w:rsid w:val="00064C53"/>
    <w:rsid w:val="00064FF8"/>
    <w:rsid w:val="00066959"/>
    <w:rsid w:val="00067DFC"/>
    <w:rsid w:val="00067EBF"/>
    <w:rsid w:val="000702E1"/>
    <w:rsid w:val="00070D0D"/>
    <w:rsid w:val="000715DF"/>
    <w:rsid w:val="00072291"/>
    <w:rsid w:val="0007299B"/>
    <w:rsid w:val="00075457"/>
    <w:rsid w:val="0007671A"/>
    <w:rsid w:val="000778EB"/>
    <w:rsid w:val="0008187D"/>
    <w:rsid w:val="000858CF"/>
    <w:rsid w:val="00085B76"/>
    <w:rsid w:val="000861B8"/>
    <w:rsid w:val="00090D26"/>
    <w:rsid w:val="000914B5"/>
    <w:rsid w:val="00092BA3"/>
    <w:rsid w:val="00094063"/>
    <w:rsid w:val="00095A2A"/>
    <w:rsid w:val="00096187"/>
    <w:rsid w:val="000971FA"/>
    <w:rsid w:val="000A05AB"/>
    <w:rsid w:val="000A11C3"/>
    <w:rsid w:val="000A308D"/>
    <w:rsid w:val="000A4321"/>
    <w:rsid w:val="000A575A"/>
    <w:rsid w:val="000A58F4"/>
    <w:rsid w:val="000A5AFD"/>
    <w:rsid w:val="000A6604"/>
    <w:rsid w:val="000A728A"/>
    <w:rsid w:val="000A78D7"/>
    <w:rsid w:val="000B0967"/>
    <w:rsid w:val="000B1015"/>
    <w:rsid w:val="000B192C"/>
    <w:rsid w:val="000B1E8C"/>
    <w:rsid w:val="000B2917"/>
    <w:rsid w:val="000B334B"/>
    <w:rsid w:val="000B352E"/>
    <w:rsid w:val="000B4596"/>
    <w:rsid w:val="000B5532"/>
    <w:rsid w:val="000B6BEE"/>
    <w:rsid w:val="000B75A2"/>
    <w:rsid w:val="000B786A"/>
    <w:rsid w:val="000C0852"/>
    <w:rsid w:val="000C17E4"/>
    <w:rsid w:val="000C1BD6"/>
    <w:rsid w:val="000C333E"/>
    <w:rsid w:val="000C3BD7"/>
    <w:rsid w:val="000C6DF0"/>
    <w:rsid w:val="000C73D1"/>
    <w:rsid w:val="000C76F0"/>
    <w:rsid w:val="000C7C50"/>
    <w:rsid w:val="000C7CA3"/>
    <w:rsid w:val="000D0740"/>
    <w:rsid w:val="000D0AB2"/>
    <w:rsid w:val="000D1465"/>
    <w:rsid w:val="000D261D"/>
    <w:rsid w:val="000D403C"/>
    <w:rsid w:val="000D40C3"/>
    <w:rsid w:val="000D430F"/>
    <w:rsid w:val="000D4918"/>
    <w:rsid w:val="000D50A8"/>
    <w:rsid w:val="000D66DA"/>
    <w:rsid w:val="000D6925"/>
    <w:rsid w:val="000D78D8"/>
    <w:rsid w:val="000D7C42"/>
    <w:rsid w:val="000E2A09"/>
    <w:rsid w:val="000E3C13"/>
    <w:rsid w:val="000E410B"/>
    <w:rsid w:val="000E4442"/>
    <w:rsid w:val="000E4BD8"/>
    <w:rsid w:val="000E6879"/>
    <w:rsid w:val="000F1DC6"/>
    <w:rsid w:val="000F232A"/>
    <w:rsid w:val="000F2857"/>
    <w:rsid w:val="000F2F25"/>
    <w:rsid w:val="000F360B"/>
    <w:rsid w:val="000F41BC"/>
    <w:rsid w:val="000F5711"/>
    <w:rsid w:val="000F643A"/>
    <w:rsid w:val="000F6573"/>
    <w:rsid w:val="000F796B"/>
    <w:rsid w:val="001001F1"/>
    <w:rsid w:val="00100231"/>
    <w:rsid w:val="00100724"/>
    <w:rsid w:val="00101516"/>
    <w:rsid w:val="001019BE"/>
    <w:rsid w:val="00101C8D"/>
    <w:rsid w:val="00103AF9"/>
    <w:rsid w:val="001061FB"/>
    <w:rsid w:val="00107572"/>
    <w:rsid w:val="00110803"/>
    <w:rsid w:val="00110E50"/>
    <w:rsid w:val="0011105F"/>
    <w:rsid w:val="001121AC"/>
    <w:rsid w:val="00112759"/>
    <w:rsid w:val="00116DDB"/>
    <w:rsid w:val="00117116"/>
    <w:rsid w:val="00117A6C"/>
    <w:rsid w:val="00120431"/>
    <w:rsid w:val="00125C23"/>
    <w:rsid w:val="00125D85"/>
    <w:rsid w:val="001262C8"/>
    <w:rsid w:val="00127377"/>
    <w:rsid w:val="00130A86"/>
    <w:rsid w:val="0013114D"/>
    <w:rsid w:val="00131A5A"/>
    <w:rsid w:val="00131D4E"/>
    <w:rsid w:val="00131D89"/>
    <w:rsid w:val="00133159"/>
    <w:rsid w:val="0013487D"/>
    <w:rsid w:val="00135AE2"/>
    <w:rsid w:val="0013737C"/>
    <w:rsid w:val="00141778"/>
    <w:rsid w:val="001419D6"/>
    <w:rsid w:val="00145B86"/>
    <w:rsid w:val="00146827"/>
    <w:rsid w:val="001471DE"/>
    <w:rsid w:val="001472B5"/>
    <w:rsid w:val="0014769F"/>
    <w:rsid w:val="00152097"/>
    <w:rsid w:val="00152913"/>
    <w:rsid w:val="00153A89"/>
    <w:rsid w:val="00154FCC"/>
    <w:rsid w:val="00156186"/>
    <w:rsid w:val="0016012E"/>
    <w:rsid w:val="00160B17"/>
    <w:rsid w:val="001616EE"/>
    <w:rsid w:val="00161B68"/>
    <w:rsid w:val="001620DC"/>
    <w:rsid w:val="001623C7"/>
    <w:rsid w:val="001624F1"/>
    <w:rsid w:val="001629BC"/>
    <w:rsid w:val="00164043"/>
    <w:rsid w:val="00164731"/>
    <w:rsid w:val="00164F75"/>
    <w:rsid w:val="00165370"/>
    <w:rsid w:val="001654FC"/>
    <w:rsid w:val="00165F2F"/>
    <w:rsid w:val="0016604B"/>
    <w:rsid w:val="00166F15"/>
    <w:rsid w:val="00170FFB"/>
    <w:rsid w:val="0017105A"/>
    <w:rsid w:val="00172158"/>
    <w:rsid w:val="00172513"/>
    <w:rsid w:val="00172759"/>
    <w:rsid w:val="00172A4A"/>
    <w:rsid w:val="001740DE"/>
    <w:rsid w:val="0017522B"/>
    <w:rsid w:val="00176AB7"/>
    <w:rsid w:val="001776C5"/>
    <w:rsid w:val="00177769"/>
    <w:rsid w:val="0018078F"/>
    <w:rsid w:val="001811DE"/>
    <w:rsid w:val="00182081"/>
    <w:rsid w:val="00185198"/>
    <w:rsid w:val="00185732"/>
    <w:rsid w:val="00185E6E"/>
    <w:rsid w:val="00186E9D"/>
    <w:rsid w:val="001924A2"/>
    <w:rsid w:val="001937F5"/>
    <w:rsid w:val="001945B8"/>
    <w:rsid w:val="00195E47"/>
    <w:rsid w:val="001A046D"/>
    <w:rsid w:val="001A0BEC"/>
    <w:rsid w:val="001A3D57"/>
    <w:rsid w:val="001A3EBC"/>
    <w:rsid w:val="001A50D6"/>
    <w:rsid w:val="001A53FB"/>
    <w:rsid w:val="001A5738"/>
    <w:rsid w:val="001A59E5"/>
    <w:rsid w:val="001A5DA0"/>
    <w:rsid w:val="001A7F9A"/>
    <w:rsid w:val="001B0D18"/>
    <w:rsid w:val="001B25E3"/>
    <w:rsid w:val="001B4480"/>
    <w:rsid w:val="001B4D3C"/>
    <w:rsid w:val="001B4D6C"/>
    <w:rsid w:val="001B52AF"/>
    <w:rsid w:val="001B6E49"/>
    <w:rsid w:val="001C0306"/>
    <w:rsid w:val="001C0646"/>
    <w:rsid w:val="001C1C6F"/>
    <w:rsid w:val="001C22CB"/>
    <w:rsid w:val="001C23E0"/>
    <w:rsid w:val="001C2DE5"/>
    <w:rsid w:val="001C3E1F"/>
    <w:rsid w:val="001C41B4"/>
    <w:rsid w:val="001C4FBA"/>
    <w:rsid w:val="001C5573"/>
    <w:rsid w:val="001C64CF"/>
    <w:rsid w:val="001D15BE"/>
    <w:rsid w:val="001D3B6E"/>
    <w:rsid w:val="001D4C1A"/>
    <w:rsid w:val="001D4FB6"/>
    <w:rsid w:val="001D60A2"/>
    <w:rsid w:val="001D656A"/>
    <w:rsid w:val="001D6854"/>
    <w:rsid w:val="001D6A28"/>
    <w:rsid w:val="001D7C10"/>
    <w:rsid w:val="001E001B"/>
    <w:rsid w:val="001E10A3"/>
    <w:rsid w:val="001E39FF"/>
    <w:rsid w:val="001E3EE4"/>
    <w:rsid w:val="001E6C46"/>
    <w:rsid w:val="001E70BC"/>
    <w:rsid w:val="001F0B26"/>
    <w:rsid w:val="001F13A5"/>
    <w:rsid w:val="001F3BB0"/>
    <w:rsid w:val="001F4F17"/>
    <w:rsid w:val="001F660C"/>
    <w:rsid w:val="001F7546"/>
    <w:rsid w:val="001F7907"/>
    <w:rsid w:val="002001A4"/>
    <w:rsid w:val="002003DF"/>
    <w:rsid w:val="0020044D"/>
    <w:rsid w:val="00201F27"/>
    <w:rsid w:val="002023A5"/>
    <w:rsid w:val="0020283E"/>
    <w:rsid w:val="002029AD"/>
    <w:rsid w:val="00203178"/>
    <w:rsid w:val="002037BD"/>
    <w:rsid w:val="00203A1C"/>
    <w:rsid w:val="00204195"/>
    <w:rsid w:val="00206192"/>
    <w:rsid w:val="00206E89"/>
    <w:rsid w:val="0020711F"/>
    <w:rsid w:val="0020766C"/>
    <w:rsid w:val="00207F2A"/>
    <w:rsid w:val="00210129"/>
    <w:rsid w:val="00210B5A"/>
    <w:rsid w:val="002113CF"/>
    <w:rsid w:val="0021242F"/>
    <w:rsid w:val="00212F10"/>
    <w:rsid w:val="0021413B"/>
    <w:rsid w:val="00214935"/>
    <w:rsid w:val="002149AB"/>
    <w:rsid w:val="0021628B"/>
    <w:rsid w:val="00216ECD"/>
    <w:rsid w:val="002173A3"/>
    <w:rsid w:val="0021767A"/>
    <w:rsid w:val="0022249F"/>
    <w:rsid w:val="002246B4"/>
    <w:rsid w:val="00225218"/>
    <w:rsid w:val="002258B7"/>
    <w:rsid w:val="00227065"/>
    <w:rsid w:val="00227BB0"/>
    <w:rsid w:val="00230042"/>
    <w:rsid w:val="00230B8C"/>
    <w:rsid w:val="00233294"/>
    <w:rsid w:val="002334DB"/>
    <w:rsid w:val="00234A58"/>
    <w:rsid w:val="00234D57"/>
    <w:rsid w:val="00235BA4"/>
    <w:rsid w:val="002370F9"/>
    <w:rsid w:val="002371D7"/>
    <w:rsid w:val="002403B5"/>
    <w:rsid w:val="002409B3"/>
    <w:rsid w:val="00241839"/>
    <w:rsid w:val="00241B6A"/>
    <w:rsid w:val="00241B9B"/>
    <w:rsid w:val="00242397"/>
    <w:rsid w:val="002429C2"/>
    <w:rsid w:val="0024374C"/>
    <w:rsid w:val="00244155"/>
    <w:rsid w:val="0025162F"/>
    <w:rsid w:val="00251D5C"/>
    <w:rsid w:val="00254BBC"/>
    <w:rsid w:val="002553E0"/>
    <w:rsid w:val="0025620F"/>
    <w:rsid w:val="00256555"/>
    <w:rsid w:val="0025667C"/>
    <w:rsid w:val="00256978"/>
    <w:rsid w:val="00257109"/>
    <w:rsid w:val="00257A68"/>
    <w:rsid w:val="00257CB8"/>
    <w:rsid w:val="00262018"/>
    <w:rsid w:val="00263BC9"/>
    <w:rsid w:val="00263D14"/>
    <w:rsid w:val="00264391"/>
    <w:rsid w:val="0026444A"/>
    <w:rsid w:val="002652F8"/>
    <w:rsid w:val="0026541D"/>
    <w:rsid w:val="002655EA"/>
    <w:rsid w:val="002673B8"/>
    <w:rsid w:val="002675AE"/>
    <w:rsid w:val="002675D4"/>
    <w:rsid w:val="002704FE"/>
    <w:rsid w:val="002710BF"/>
    <w:rsid w:val="00271715"/>
    <w:rsid w:val="0027227B"/>
    <w:rsid w:val="002724BC"/>
    <w:rsid w:val="00273E34"/>
    <w:rsid w:val="00274091"/>
    <w:rsid w:val="0027666D"/>
    <w:rsid w:val="00276AD2"/>
    <w:rsid w:val="00280050"/>
    <w:rsid w:val="00280087"/>
    <w:rsid w:val="00280AD4"/>
    <w:rsid w:val="00280E69"/>
    <w:rsid w:val="00281243"/>
    <w:rsid w:val="002818A2"/>
    <w:rsid w:val="00281C7E"/>
    <w:rsid w:val="002831DE"/>
    <w:rsid w:val="00283E07"/>
    <w:rsid w:val="0028439D"/>
    <w:rsid w:val="00284441"/>
    <w:rsid w:val="00284D96"/>
    <w:rsid w:val="00286AC5"/>
    <w:rsid w:val="00287B52"/>
    <w:rsid w:val="00287D36"/>
    <w:rsid w:val="00290378"/>
    <w:rsid w:val="00290D12"/>
    <w:rsid w:val="002913ED"/>
    <w:rsid w:val="002917A3"/>
    <w:rsid w:val="00292713"/>
    <w:rsid w:val="00292816"/>
    <w:rsid w:val="00292C22"/>
    <w:rsid w:val="0029368F"/>
    <w:rsid w:val="0029655A"/>
    <w:rsid w:val="00296FD6"/>
    <w:rsid w:val="002A1623"/>
    <w:rsid w:val="002A1E7B"/>
    <w:rsid w:val="002A21B8"/>
    <w:rsid w:val="002A3871"/>
    <w:rsid w:val="002A3C33"/>
    <w:rsid w:val="002A51F3"/>
    <w:rsid w:val="002A5C95"/>
    <w:rsid w:val="002A6EB5"/>
    <w:rsid w:val="002A7B7B"/>
    <w:rsid w:val="002B1354"/>
    <w:rsid w:val="002B1556"/>
    <w:rsid w:val="002B19A0"/>
    <w:rsid w:val="002B53A1"/>
    <w:rsid w:val="002B5CBC"/>
    <w:rsid w:val="002B7D5E"/>
    <w:rsid w:val="002B7EAF"/>
    <w:rsid w:val="002C17C1"/>
    <w:rsid w:val="002C2570"/>
    <w:rsid w:val="002C25ED"/>
    <w:rsid w:val="002C261C"/>
    <w:rsid w:val="002C3FEC"/>
    <w:rsid w:val="002C59F1"/>
    <w:rsid w:val="002C5B22"/>
    <w:rsid w:val="002C5DD7"/>
    <w:rsid w:val="002D0D1E"/>
    <w:rsid w:val="002D1878"/>
    <w:rsid w:val="002D62D7"/>
    <w:rsid w:val="002D72E3"/>
    <w:rsid w:val="002D7769"/>
    <w:rsid w:val="002E0A38"/>
    <w:rsid w:val="002E0C14"/>
    <w:rsid w:val="002E1092"/>
    <w:rsid w:val="002E198A"/>
    <w:rsid w:val="002E24F9"/>
    <w:rsid w:val="002E2B41"/>
    <w:rsid w:val="002E446C"/>
    <w:rsid w:val="002E4B67"/>
    <w:rsid w:val="002E543D"/>
    <w:rsid w:val="002E58F8"/>
    <w:rsid w:val="002E5901"/>
    <w:rsid w:val="002E69D0"/>
    <w:rsid w:val="002E6D79"/>
    <w:rsid w:val="002E74CF"/>
    <w:rsid w:val="002F14A8"/>
    <w:rsid w:val="002F3115"/>
    <w:rsid w:val="002F5CEE"/>
    <w:rsid w:val="002F6D15"/>
    <w:rsid w:val="003006B5"/>
    <w:rsid w:val="003009E1"/>
    <w:rsid w:val="00301FAF"/>
    <w:rsid w:val="00302F3F"/>
    <w:rsid w:val="00303AB6"/>
    <w:rsid w:val="00303E2E"/>
    <w:rsid w:val="00304493"/>
    <w:rsid w:val="003057DF"/>
    <w:rsid w:val="0030672A"/>
    <w:rsid w:val="00306C9E"/>
    <w:rsid w:val="003077BD"/>
    <w:rsid w:val="00307DF5"/>
    <w:rsid w:val="00310A90"/>
    <w:rsid w:val="00310CC4"/>
    <w:rsid w:val="00312063"/>
    <w:rsid w:val="00315D62"/>
    <w:rsid w:val="003160AB"/>
    <w:rsid w:val="0031660D"/>
    <w:rsid w:val="00316DB9"/>
    <w:rsid w:val="00317626"/>
    <w:rsid w:val="00321DA1"/>
    <w:rsid w:val="00323144"/>
    <w:rsid w:val="00323A77"/>
    <w:rsid w:val="0032441A"/>
    <w:rsid w:val="0032445C"/>
    <w:rsid w:val="00326908"/>
    <w:rsid w:val="00327359"/>
    <w:rsid w:val="003279B5"/>
    <w:rsid w:val="00327BC4"/>
    <w:rsid w:val="003302FB"/>
    <w:rsid w:val="00331DEB"/>
    <w:rsid w:val="0033336E"/>
    <w:rsid w:val="00334D8D"/>
    <w:rsid w:val="00336CEB"/>
    <w:rsid w:val="00337681"/>
    <w:rsid w:val="0033793B"/>
    <w:rsid w:val="00340E8E"/>
    <w:rsid w:val="00341938"/>
    <w:rsid w:val="00343CAE"/>
    <w:rsid w:val="00343E35"/>
    <w:rsid w:val="00344790"/>
    <w:rsid w:val="00345024"/>
    <w:rsid w:val="00346870"/>
    <w:rsid w:val="00346F20"/>
    <w:rsid w:val="00347340"/>
    <w:rsid w:val="0035051D"/>
    <w:rsid w:val="00351E7E"/>
    <w:rsid w:val="00352162"/>
    <w:rsid w:val="00352B50"/>
    <w:rsid w:val="0035376D"/>
    <w:rsid w:val="00353848"/>
    <w:rsid w:val="00354490"/>
    <w:rsid w:val="00354D16"/>
    <w:rsid w:val="00354E55"/>
    <w:rsid w:val="00355CAE"/>
    <w:rsid w:val="00357339"/>
    <w:rsid w:val="0036245B"/>
    <w:rsid w:val="00362832"/>
    <w:rsid w:val="0036351A"/>
    <w:rsid w:val="003636D0"/>
    <w:rsid w:val="00363870"/>
    <w:rsid w:val="00365427"/>
    <w:rsid w:val="003710BA"/>
    <w:rsid w:val="00371D06"/>
    <w:rsid w:val="00372DD6"/>
    <w:rsid w:val="00374280"/>
    <w:rsid w:val="00375AA2"/>
    <w:rsid w:val="00376399"/>
    <w:rsid w:val="00376583"/>
    <w:rsid w:val="003774B0"/>
    <w:rsid w:val="00377E91"/>
    <w:rsid w:val="00381278"/>
    <w:rsid w:val="003818F0"/>
    <w:rsid w:val="00381AFE"/>
    <w:rsid w:val="003824E7"/>
    <w:rsid w:val="0038317B"/>
    <w:rsid w:val="003834DE"/>
    <w:rsid w:val="003841C2"/>
    <w:rsid w:val="00384B5D"/>
    <w:rsid w:val="0038727C"/>
    <w:rsid w:val="00387E14"/>
    <w:rsid w:val="00390D7E"/>
    <w:rsid w:val="003916B9"/>
    <w:rsid w:val="0039191B"/>
    <w:rsid w:val="003930C8"/>
    <w:rsid w:val="003935E7"/>
    <w:rsid w:val="00393FE6"/>
    <w:rsid w:val="00394209"/>
    <w:rsid w:val="00394A6B"/>
    <w:rsid w:val="00394BEF"/>
    <w:rsid w:val="003953BF"/>
    <w:rsid w:val="00395567"/>
    <w:rsid w:val="00395994"/>
    <w:rsid w:val="00396028"/>
    <w:rsid w:val="00396F70"/>
    <w:rsid w:val="003977D4"/>
    <w:rsid w:val="003A0576"/>
    <w:rsid w:val="003A1296"/>
    <w:rsid w:val="003A1476"/>
    <w:rsid w:val="003A2416"/>
    <w:rsid w:val="003A246F"/>
    <w:rsid w:val="003A3770"/>
    <w:rsid w:val="003A4C85"/>
    <w:rsid w:val="003A5493"/>
    <w:rsid w:val="003A612E"/>
    <w:rsid w:val="003A6CB3"/>
    <w:rsid w:val="003A6E29"/>
    <w:rsid w:val="003B2D11"/>
    <w:rsid w:val="003B397B"/>
    <w:rsid w:val="003B443D"/>
    <w:rsid w:val="003B5F9D"/>
    <w:rsid w:val="003B6364"/>
    <w:rsid w:val="003B7835"/>
    <w:rsid w:val="003C0850"/>
    <w:rsid w:val="003C239E"/>
    <w:rsid w:val="003C32FF"/>
    <w:rsid w:val="003C68D2"/>
    <w:rsid w:val="003C79F2"/>
    <w:rsid w:val="003D0909"/>
    <w:rsid w:val="003D119A"/>
    <w:rsid w:val="003D11C3"/>
    <w:rsid w:val="003D1F3C"/>
    <w:rsid w:val="003D226B"/>
    <w:rsid w:val="003D24E6"/>
    <w:rsid w:val="003D2859"/>
    <w:rsid w:val="003D2C4C"/>
    <w:rsid w:val="003D427B"/>
    <w:rsid w:val="003D45CB"/>
    <w:rsid w:val="003D6B5E"/>
    <w:rsid w:val="003E0287"/>
    <w:rsid w:val="003E0E27"/>
    <w:rsid w:val="003E6195"/>
    <w:rsid w:val="003E75BF"/>
    <w:rsid w:val="003F013D"/>
    <w:rsid w:val="003F03CF"/>
    <w:rsid w:val="003F1F04"/>
    <w:rsid w:val="003F2872"/>
    <w:rsid w:val="003F42E8"/>
    <w:rsid w:val="003F4817"/>
    <w:rsid w:val="003F68E2"/>
    <w:rsid w:val="003F6EAA"/>
    <w:rsid w:val="003F7356"/>
    <w:rsid w:val="003F7EFB"/>
    <w:rsid w:val="00400689"/>
    <w:rsid w:val="004007D5"/>
    <w:rsid w:val="00401179"/>
    <w:rsid w:val="004014B8"/>
    <w:rsid w:val="00401D7B"/>
    <w:rsid w:val="0040340C"/>
    <w:rsid w:val="004048E8"/>
    <w:rsid w:val="00406B3F"/>
    <w:rsid w:val="0041120D"/>
    <w:rsid w:val="004113F8"/>
    <w:rsid w:val="00411DED"/>
    <w:rsid w:val="00413804"/>
    <w:rsid w:val="00413A21"/>
    <w:rsid w:val="00414EFD"/>
    <w:rsid w:val="00415A2B"/>
    <w:rsid w:val="0041749D"/>
    <w:rsid w:val="00417C2D"/>
    <w:rsid w:val="0042010A"/>
    <w:rsid w:val="004208FF"/>
    <w:rsid w:val="00420DBD"/>
    <w:rsid w:val="00421482"/>
    <w:rsid w:val="00421E3F"/>
    <w:rsid w:val="004223F2"/>
    <w:rsid w:val="0042363C"/>
    <w:rsid w:val="0042389F"/>
    <w:rsid w:val="00425584"/>
    <w:rsid w:val="004260E2"/>
    <w:rsid w:val="004267E0"/>
    <w:rsid w:val="00427028"/>
    <w:rsid w:val="004270EC"/>
    <w:rsid w:val="0043095F"/>
    <w:rsid w:val="004321F4"/>
    <w:rsid w:val="00432A28"/>
    <w:rsid w:val="004336E6"/>
    <w:rsid w:val="00433793"/>
    <w:rsid w:val="00434A30"/>
    <w:rsid w:val="00435354"/>
    <w:rsid w:val="004358C5"/>
    <w:rsid w:val="00435BE9"/>
    <w:rsid w:val="00437096"/>
    <w:rsid w:val="00440F46"/>
    <w:rsid w:val="0044174E"/>
    <w:rsid w:val="00442942"/>
    <w:rsid w:val="00443223"/>
    <w:rsid w:val="0044520B"/>
    <w:rsid w:val="00445314"/>
    <w:rsid w:val="0044538B"/>
    <w:rsid w:val="004453A0"/>
    <w:rsid w:val="004465A3"/>
    <w:rsid w:val="00446658"/>
    <w:rsid w:val="00447318"/>
    <w:rsid w:val="0045078A"/>
    <w:rsid w:val="00451337"/>
    <w:rsid w:val="00451E29"/>
    <w:rsid w:val="00453BCA"/>
    <w:rsid w:val="00454FE1"/>
    <w:rsid w:val="00455018"/>
    <w:rsid w:val="00455D22"/>
    <w:rsid w:val="00456043"/>
    <w:rsid w:val="004561DD"/>
    <w:rsid w:val="00456625"/>
    <w:rsid w:val="004627B0"/>
    <w:rsid w:val="004636C1"/>
    <w:rsid w:val="00464B88"/>
    <w:rsid w:val="00464D4B"/>
    <w:rsid w:val="004653FF"/>
    <w:rsid w:val="00466379"/>
    <w:rsid w:val="00466E5C"/>
    <w:rsid w:val="00467494"/>
    <w:rsid w:val="0046772A"/>
    <w:rsid w:val="0047166F"/>
    <w:rsid w:val="00473F49"/>
    <w:rsid w:val="00475017"/>
    <w:rsid w:val="004771DF"/>
    <w:rsid w:val="0047783C"/>
    <w:rsid w:val="004800B0"/>
    <w:rsid w:val="00480ED3"/>
    <w:rsid w:val="00480F21"/>
    <w:rsid w:val="0048285A"/>
    <w:rsid w:val="00482C26"/>
    <w:rsid w:val="0048303A"/>
    <w:rsid w:val="00486308"/>
    <w:rsid w:val="00486EC4"/>
    <w:rsid w:val="00486EDE"/>
    <w:rsid w:val="0048745B"/>
    <w:rsid w:val="004909BB"/>
    <w:rsid w:val="004914EC"/>
    <w:rsid w:val="00491591"/>
    <w:rsid w:val="00492090"/>
    <w:rsid w:val="004926A9"/>
    <w:rsid w:val="004968EF"/>
    <w:rsid w:val="0049701B"/>
    <w:rsid w:val="004A2825"/>
    <w:rsid w:val="004A46BE"/>
    <w:rsid w:val="004A4E43"/>
    <w:rsid w:val="004A6228"/>
    <w:rsid w:val="004A6697"/>
    <w:rsid w:val="004A6CE2"/>
    <w:rsid w:val="004A6EED"/>
    <w:rsid w:val="004B04A6"/>
    <w:rsid w:val="004B0CCF"/>
    <w:rsid w:val="004B2858"/>
    <w:rsid w:val="004B3D2F"/>
    <w:rsid w:val="004B40F3"/>
    <w:rsid w:val="004B5019"/>
    <w:rsid w:val="004B52DA"/>
    <w:rsid w:val="004B6BA1"/>
    <w:rsid w:val="004C0106"/>
    <w:rsid w:val="004C0C36"/>
    <w:rsid w:val="004C3648"/>
    <w:rsid w:val="004C5D82"/>
    <w:rsid w:val="004C6CE1"/>
    <w:rsid w:val="004C7124"/>
    <w:rsid w:val="004D096E"/>
    <w:rsid w:val="004D0BC6"/>
    <w:rsid w:val="004D15CE"/>
    <w:rsid w:val="004D3173"/>
    <w:rsid w:val="004D38F6"/>
    <w:rsid w:val="004D3B0F"/>
    <w:rsid w:val="004D5210"/>
    <w:rsid w:val="004D590C"/>
    <w:rsid w:val="004D5FC3"/>
    <w:rsid w:val="004D619F"/>
    <w:rsid w:val="004D61FA"/>
    <w:rsid w:val="004D7026"/>
    <w:rsid w:val="004D7C0D"/>
    <w:rsid w:val="004E0092"/>
    <w:rsid w:val="004E1CA6"/>
    <w:rsid w:val="004E2358"/>
    <w:rsid w:val="004E2B4E"/>
    <w:rsid w:val="004E356A"/>
    <w:rsid w:val="004E64AC"/>
    <w:rsid w:val="004E7075"/>
    <w:rsid w:val="004F0E16"/>
    <w:rsid w:val="004F18B2"/>
    <w:rsid w:val="004F1DE5"/>
    <w:rsid w:val="004F30DF"/>
    <w:rsid w:val="004F515D"/>
    <w:rsid w:val="004F5AB4"/>
    <w:rsid w:val="005000ED"/>
    <w:rsid w:val="0050049D"/>
    <w:rsid w:val="00501CB0"/>
    <w:rsid w:val="00501D49"/>
    <w:rsid w:val="0050282D"/>
    <w:rsid w:val="00506D38"/>
    <w:rsid w:val="00510A20"/>
    <w:rsid w:val="005119A7"/>
    <w:rsid w:val="005119E2"/>
    <w:rsid w:val="00511C08"/>
    <w:rsid w:val="00511F52"/>
    <w:rsid w:val="00513DD4"/>
    <w:rsid w:val="005146B0"/>
    <w:rsid w:val="00515485"/>
    <w:rsid w:val="00515D0D"/>
    <w:rsid w:val="00521185"/>
    <w:rsid w:val="0052142D"/>
    <w:rsid w:val="00524754"/>
    <w:rsid w:val="0052648D"/>
    <w:rsid w:val="005266AB"/>
    <w:rsid w:val="00527B54"/>
    <w:rsid w:val="00527DBD"/>
    <w:rsid w:val="00530C45"/>
    <w:rsid w:val="00532044"/>
    <w:rsid w:val="005321FD"/>
    <w:rsid w:val="005323D9"/>
    <w:rsid w:val="00532C34"/>
    <w:rsid w:val="00534390"/>
    <w:rsid w:val="0053651E"/>
    <w:rsid w:val="00536570"/>
    <w:rsid w:val="00536AC9"/>
    <w:rsid w:val="00537834"/>
    <w:rsid w:val="005379AF"/>
    <w:rsid w:val="005439C8"/>
    <w:rsid w:val="005449E3"/>
    <w:rsid w:val="00547660"/>
    <w:rsid w:val="00550E1E"/>
    <w:rsid w:val="00552906"/>
    <w:rsid w:val="005533E7"/>
    <w:rsid w:val="0055363C"/>
    <w:rsid w:val="00553B0F"/>
    <w:rsid w:val="005541F7"/>
    <w:rsid w:val="005543E1"/>
    <w:rsid w:val="00554DF7"/>
    <w:rsid w:val="00554F7A"/>
    <w:rsid w:val="005566ED"/>
    <w:rsid w:val="00556F25"/>
    <w:rsid w:val="00560716"/>
    <w:rsid w:val="005651E8"/>
    <w:rsid w:val="00565373"/>
    <w:rsid w:val="00567511"/>
    <w:rsid w:val="00567DEA"/>
    <w:rsid w:val="005707F5"/>
    <w:rsid w:val="00570CE8"/>
    <w:rsid w:val="00570D64"/>
    <w:rsid w:val="00570E08"/>
    <w:rsid w:val="00571766"/>
    <w:rsid w:val="00571ACD"/>
    <w:rsid w:val="0057286F"/>
    <w:rsid w:val="00574A9D"/>
    <w:rsid w:val="0057507E"/>
    <w:rsid w:val="005752AE"/>
    <w:rsid w:val="00575745"/>
    <w:rsid w:val="00575802"/>
    <w:rsid w:val="00577727"/>
    <w:rsid w:val="00577C19"/>
    <w:rsid w:val="00580EFB"/>
    <w:rsid w:val="005812D1"/>
    <w:rsid w:val="005832DE"/>
    <w:rsid w:val="0058382D"/>
    <w:rsid w:val="005842BF"/>
    <w:rsid w:val="005854DF"/>
    <w:rsid w:val="005877ED"/>
    <w:rsid w:val="005901F5"/>
    <w:rsid w:val="005904A9"/>
    <w:rsid w:val="00590727"/>
    <w:rsid w:val="00591D60"/>
    <w:rsid w:val="0059230F"/>
    <w:rsid w:val="00592BA3"/>
    <w:rsid w:val="005935B4"/>
    <w:rsid w:val="0059472A"/>
    <w:rsid w:val="00594C8A"/>
    <w:rsid w:val="005951DF"/>
    <w:rsid w:val="00596347"/>
    <w:rsid w:val="00596703"/>
    <w:rsid w:val="00596DE8"/>
    <w:rsid w:val="005976EF"/>
    <w:rsid w:val="00597BDF"/>
    <w:rsid w:val="005A0CA7"/>
    <w:rsid w:val="005A0E97"/>
    <w:rsid w:val="005A15ED"/>
    <w:rsid w:val="005A3144"/>
    <w:rsid w:val="005A321C"/>
    <w:rsid w:val="005A3259"/>
    <w:rsid w:val="005A35F2"/>
    <w:rsid w:val="005A3E06"/>
    <w:rsid w:val="005A52D4"/>
    <w:rsid w:val="005A652E"/>
    <w:rsid w:val="005B0F6E"/>
    <w:rsid w:val="005B12F0"/>
    <w:rsid w:val="005B1478"/>
    <w:rsid w:val="005B647C"/>
    <w:rsid w:val="005B6F2F"/>
    <w:rsid w:val="005C1672"/>
    <w:rsid w:val="005C1AE7"/>
    <w:rsid w:val="005C1F6E"/>
    <w:rsid w:val="005C2B6F"/>
    <w:rsid w:val="005C2B9D"/>
    <w:rsid w:val="005C2C39"/>
    <w:rsid w:val="005C505E"/>
    <w:rsid w:val="005C551E"/>
    <w:rsid w:val="005C556E"/>
    <w:rsid w:val="005C57A1"/>
    <w:rsid w:val="005C5C3F"/>
    <w:rsid w:val="005C78C4"/>
    <w:rsid w:val="005C7FFD"/>
    <w:rsid w:val="005D0211"/>
    <w:rsid w:val="005D111E"/>
    <w:rsid w:val="005D1387"/>
    <w:rsid w:val="005D16D0"/>
    <w:rsid w:val="005D2CAD"/>
    <w:rsid w:val="005D38F9"/>
    <w:rsid w:val="005D4191"/>
    <w:rsid w:val="005D4F6B"/>
    <w:rsid w:val="005D6ADA"/>
    <w:rsid w:val="005D725A"/>
    <w:rsid w:val="005D7981"/>
    <w:rsid w:val="005E1376"/>
    <w:rsid w:val="005E1EEC"/>
    <w:rsid w:val="005E2443"/>
    <w:rsid w:val="005E2581"/>
    <w:rsid w:val="005E33D1"/>
    <w:rsid w:val="005E36D2"/>
    <w:rsid w:val="005E4297"/>
    <w:rsid w:val="005E493E"/>
    <w:rsid w:val="005E4C7C"/>
    <w:rsid w:val="005E50F5"/>
    <w:rsid w:val="005E5567"/>
    <w:rsid w:val="005E5EA1"/>
    <w:rsid w:val="005E6DC7"/>
    <w:rsid w:val="005E7DF4"/>
    <w:rsid w:val="005E7E52"/>
    <w:rsid w:val="005F18CD"/>
    <w:rsid w:val="005F29C0"/>
    <w:rsid w:val="005F39F3"/>
    <w:rsid w:val="005F75A9"/>
    <w:rsid w:val="005F7D94"/>
    <w:rsid w:val="006006F9"/>
    <w:rsid w:val="00600A7E"/>
    <w:rsid w:val="00601907"/>
    <w:rsid w:val="00601C5C"/>
    <w:rsid w:val="0060252D"/>
    <w:rsid w:val="0060299C"/>
    <w:rsid w:val="006031B6"/>
    <w:rsid w:val="00603804"/>
    <w:rsid w:val="00603B22"/>
    <w:rsid w:val="006054DF"/>
    <w:rsid w:val="00606B62"/>
    <w:rsid w:val="00606DCF"/>
    <w:rsid w:val="006113D6"/>
    <w:rsid w:val="006148FE"/>
    <w:rsid w:val="006165F7"/>
    <w:rsid w:val="00622FCF"/>
    <w:rsid w:val="006240EF"/>
    <w:rsid w:val="006256E6"/>
    <w:rsid w:val="00626698"/>
    <w:rsid w:val="0062696E"/>
    <w:rsid w:val="00627958"/>
    <w:rsid w:val="00627DB7"/>
    <w:rsid w:val="0063020B"/>
    <w:rsid w:val="00631C00"/>
    <w:rsid w:val="006321C3"/>
    <w:rsid w:val="00632A3D"/>
    <w:rsid w:val="006335F8"/>
    <w:rsid w:val="00633ADB"/>
    <w:rsid w:val="00634543"/>
    <w:rsid w:val="00634D0F"/>
    <w:rsid w:val="00635277"/>
    <w:rsid w:val="006355BE"/>
    <w:rsid w:val="00635997"/>
    <w:rsid w:val="00635B99"/>
    <w:rsid w:val="00637D98"/>
    <w:rsid w:val="00640925"/>
    <w:rsid w:val="00640A87"/>
    <w:rsid w:val="00641777"/>
    <w:rsid w:val="006427CA"/>
    <w:rsid w:val="00643E95"/>
    <w:rsid w:val="00644603"/>
    <w:rsid w:val="0064724F"/>
    <w:rsid w:val="00650B49"/>
    <w:rsid w:val="00650E17"/>
    <w:rsid w:val="00651851"/>
    <w:rsid w:val="006525DE"/>
    <w:rsid w:val="0065266D"/>
    <w:rsid w:val="00652DB7"/>
    <w:rsid w:val="00652F41"/>
    <w:rsid w:val="0065405B"/>
    <w:rsid w:val="00654F7F"/>
    <w:rsid w:val="00655993"/>
    <w:rsid w:val="006559B1"/>
    <w:rsid w:val="00655D5E"/>
    <w:rsid w:val="00660838"/>
    <w:rsid w:val="0066093F"/>
    <w:rsid w:val="00660BF9"/>
    <w:rsid w:val="006615E5"/>
    <w:rsid w:val="006615FB"/>
    <w:rsid w:val="006622FF"/>
    <w:rsid w:val="00662E21"/>
    <w:rsid w:val="00663525"/>
    <w:rsid w:val="00663EFC"/>
    <w:rsid w:val="00665153"/>
    <w:rsid w:val="00666871"/>
    <w:rsid w:val="00666EFC"/>
    <w:rsid w:val="00674709"/>
    <w:rsid w:val="00674D03"/>
    <w:rsid w:val="00674EBF"/>
    <w:rsid w:val="0067676A"/>
    <w:rsid w:val="00676AB6"/>
    <w:rsid w:val="0067759A"/>
    <w:rsid w:val="00684B73"/>
    <w:rsid w:val="00686D1E"/>
    <w:rsid w:val="00691124"/>
    <w:rsid w:val="00691753"/>
    <w:rsid w:val="00691ED0"/>
    <w:rsid w:val="006944A8"/>
    <w:rsid w:val="00694B99"/>
    <w:rsid w:val="00695279"/>
    <w:rsid w:val="00695975"/>
    <w:rsid w:val="0069685A"/>
    <w:rsid w:val="00697649"/>
    <w:rsid w:val="006A0C41"/>
    <w:rsid w:val="006A216D"/>
    <w:rsid w:val="006A3B52"/>
    <w:rsid w:val="006B0D69"/>
    <w:rsid w:val="006B0F4A"/>
    <w:rsid w:val="006B28A1"/>
    <w:rsid w:val="006B334A"/>
    <w:rsid w:val="006B5654"/>
    <w:rsid w:val="006C2853"/>
    <w:rsid w:val="006C2B48"/>
    <w:rsid w:val="006C3D63"/>
    <w:rsid w:val="006C41DF"/>
    <w:rsid w:val="006C47E7"/>
    <w:rsid w:val="006C54AB"/>
    <w:rsid w:val="006C6096"/>
    <w:rsid w:val="006D01EB"/>
    <w:rsid w:val="006D7FD0"/>
    <w:rsid w:val="006E02E7"/>
    <w:rsid w:val="006E075E"/>
    <w:rsid w:val="006E0A3D"/>
    <w:rsid w:val="006E0F54"/>
    <w:rsid w:val="006E3D41"/>
    <w:rsid w:val="006E4871"/>
    <w:rsid w:val="006E63F2"/>
    <w:rsid w:val="006E655E"/>
    <w:rsid w:val="006E6F19"/>
    <w:rsid w:val="006F064F"/>
    <w:rsid w:val="006F084A"/>
    <w:rsid w:val="006F0A2C"/>
    <w:rsid w:val="006F17ED"/>
    <w:rsid w:val="006F1855"/>
    <w:rsid w:val="006F1A87"/>
    <w:rsid w:val="006F214D"/>
    <w:rsid w:val="006F2231"/>
    <w:rsid w:val="006F244B"/>
    <w:rsid w:val="006F290B"/>
    <w:rsid w:val="006F3C17"/>
    <w:rsid w:val="006F539A"/>
    <w:rsid w:val="006F5E67"/>
    <w:rsid w:val="006F7246"/>
    <w:rsid w:val="00700C99"/>
    <w:rsid w:val="0070147A"/>
    <w:rsid w:val="00702B30"/>
    <w:rsid w:val="00702B57"/>
    <w:rsid w:val="00703473"/>
    <w:rsid w:val="00703F53"/>
    <w:rsid w:val="00705656"/>
    <w:rsid w:val="00706BBA"/>
    <w:rsid w:val="00707E8B"/>
    <w:rsid w:val="00707EF0"/>
    <w:rsid w:val="00710A07"/>
    <w:rsid w:val="00712757"/>
    <w:rsid w:val="00713456"/>
    <w:rsid w:val="007151BD"/>
    <w:rsid w:val="00717436"/>
    <w:rsid w:val="007176A1"/>
    <w:rsid w:val="007179AD"/>
    <w:rsid w:val="007200CA"/>
    <w:rsid w:val="007203C5"/>
    <w:rsid w:val="00722D2E"/>
    <w:rsid w:val="0072328F"/>
    <w:rsid w:val="00723EBF"/>
    <w:rsid w:val="0072444F"/>
    <w:rsid w:val="007250B6"/>
    <w:rsid w:val="00725598"/>
    <w:rsid w:val="00725D13"/>
    <w:rsid w:val="007266C4"/>
    <w:rsid w:val="007277FD"/>
    <w:rsid w:val="007317B8"/>
    <w:rsid w:val="00734510"/>
    <w:rsid w:val="00735307"/>
    <w:rsid w:val="0073578C"/>
    <w:rsid w:val="00736050"/>
    <w:rsid w:val="007409C7"/>
    <w:rsid w:val="00744D05"/>
    <w:rsid w:val="007462BD"/>
    <w:rsid w:val="00746FEE"/>
    <w:rsid w:val="0074768D"/>
    <w:rsid w:val="00750C16"/>
    <w:rsid w:val="007516DD"/>
    <w:rsid w:val="0075174C"/>
    <w:rsid w:val="0075205F"/>
    <w:rsid w:val="007523C7"/>
    <w:rsid w:val="007524EF"/>
    <w:rsid w:val="007527FD"/>
    <w:rsid w:val="00753045"/>
    <w:rsid w:val="0075328A"/>
    <w:rsid w:val="00753D05"/>
    <w:rsid w:val="00754926"/>
    <w:rsid w:val="00754997"/>
    <w:rsid w:val="00755BF7"/>
    <w:rsid w:val="00755D18"/>
    <w:rsid w:val="0075747B"/>
    <w:rsid w:val="00757ACE"/>
    <w:rsid w:val="00757FEA"/>
    <w:rsid w:val="00760FCB"/>
    <w:rsid w:val="007619CA"/>
    <w:rsid w:val="00763365"/>
    <w:rsid w:val="0076378B"/>
    <w:rsid w:val="00764D2F"/>
    <w:rsid w:val="00765654"/>
    <w:rsid w:val="007657F0"/>
    <w:rsid w:val="00766E5B"/>
    <w:rsid w:val="007676C2"/>
    <w:rsid w:val="00767F2A"/>
    <w:rsid w:val="007707C3"/>
    <w:rsid w:val="0077081F"/>
    <w:rsid w:val="00771992"/>
    <w:rsid w:val="00771C48"/>
    <w:rsid w:val="00771F07"/>
    <w:rsid w:val="00772FAD"/>
    <w:rsid w:val="00773DE1"/>
    <w:rsid w:val="00773F38"/>
    <w:rsid w:val="007754F1"/>
    <w:rsid w:val="007762DA"/>
    <w:rsid w:val="00776660"/>
    <w:rsid w:val="00777D76"/>
    <w:rsid w:val="00780973"/>
    <w:rsid w:val="0078171D"/>
    <w:rsid w:val="00781A17"/>
    <w:rsid w:val="0078321F"/>
    <w:rsid w:val="0078351C"/>
    <w:rsid w:val="00783B1C"/>
    <w:rsid w:val="00784AB2"/>
    <w:rsid w:val="00784D0B"/>
    <w:rsid w:val="00784D1E"/>
    <w:rsid w:val="00785128"/>
    <w:rsid w:val="0078560C"/>
    <w:rsid w:val="007866DE"/>
    <w:rsid w:val="00787DF7"/>
    <w:rsid w:val="00787F5F"/>
    <w:rsid w:val="00791F51"/>
    <w:rsid w:val="007923EB"/>
    <w:rsid w:val="00793AE3"/>
    <w:rsid w:val="007952EF"/>
    <w:rsid w:val="007952F6"/>
    <w:rsid w:val="0079544F"/>
    <w:rsid w:val="00796085"/>
    <w:rsid w:val="0079634C"/>
    <w:rsid w:val="00796E3E"/>
    <w:rsid w:val="007971B2"/>
    <w:rsid w:val="00797CCA"/>
    <w:rsid w:val="007A0795"/>
    <w:rsid w:val="007A1711"/>
    <w:rsid w:val="007A1FA4"/>
    <w:rsid w:val="007A3461"/>
    <w:rsid w:val="007A3DBD"/>
    <w:rsid w:val="007A5119"/>
    <w:rsid w:val="007A5FC8"/>
    <w:rsid w:val="007A732D"/>
    <w:rsid w:val="007A75F2"/>
    <w:rsid w:val="007A7D42"/>
    <w:rsid w:val="007B15F5"/>
    <w:rsid w:val="007B1B47"/>
    <w:rsid w:val="007B1EDD"/>
    <w:rsid w:val="007B27E2"/>
    <w:rsid w:val="007B2D4C"/>
    <w:rsid w:val="007B3B14"/>
    <w:rsid w:val="007B43FD"/>
    <w:rsid w:val="007B5506"/>
    <w:rsid w:val="007B65BA"/>
    <w:rsid w:val="007B755C"/>
    <w:rsid w:val="007B7B36"/>
    <w:rsid w:val="007C1621"/>
    <w:rsid w:val="007C1839"/>
    <w:rsid w:val="007C223F"/>
    <w:rsid w:val="007C3396"/>
    <w:rsid w:val="007C3D53"/>
    <w:rsid w:val="007C5AF9"/>
    <w:rsid w:val="007C63C8"/>
    <w:rsid w:val="007C7100"/>
    <w:rsid w:val="007D0538"/>
    <w:rsid w:val="007D10C5"/>
    <w:rsid w:val="007D2D9E"/>
    <w:rsid w:val="007D36EB"/>
    <w:rsid w:val="007D3E86"/>
    <w:rsid w:val="007D3FB6"/>
    <w:rsid w:val="007D4947"/>
    <w:rsid w:val="007D6876"/>
    <w:rsid w:val="007D7974"/>
    <w:rsid w:val="007E13B0"/>
    <w:rsid w:val="007E1D52"/>
    <w:rsid w:val="007E1FA1"/>
    <w:rsid w:val="007E24EF"/>
    <w:rsid w:val="007E3208"/>
    <w:rsid w:val="007E3C71"/>
    <w:rsid w:val="007E46FB"/>
    <w:rsid w:val="007F0215"/>
    <w:rsid w:val="007F047E"/>
    <w:rsid w:val="007F0854"/>
    <w:rsid w:val="007F12CA"/>
    <w:rsid w:val="007F26AF"/>
    <w:rsid w:val="007F31A9"/>
    <w:rsid w:val="007F3B6F"/>
    <w:rsid w:val="007F3FE4"/>
    <w:rsid w:val="007F4DF6"/>
    <w:rsid w:val="008001D9"/>
    <w:rsid w:val="00800E80"/>
    <w:rsid w:val="008012E2"/>
    <w:rsid w:val="00802A7B"/>
    <w:rsid w:val="00803E69"/>
    <w:rsid w:val="008043E0"/>
    <w:rsid w:val="00804791"/>
    <w:rsid w:val="008048DE"/>
    <w:rsid w:val="008048F3"/>
    <w:rsid w:val="008060D4"/>
    <w:rsid w:val="008063BB"/>
    <w:rsid w:val="00810073"/>
    <w:rsid w:val="008118AF"/>
    <w:rsid w:val="00812DCC"/>
    <w:rsid w:val="00813190"/>
    <w:rsid w:val="00813699"/>
    <w:rsid w:val="00813FEE"/>
    <w:rsid w:val="00814558"/>
    <w:rsid w:val="00815AE7"/>
    <w:rsid w:val="008161F9"/>
    <w:rsid w:val="00816594"/>
    <w:rsid w:val="00816892"/>
    <w:rsid w:val="0082103C"/>
    <w:rsid w:val="008211E7"/>
    <w:rsid w:val="00821606"/>
    <w:rsid w:val="00821854"/>
    <w:rsid w:val="008223EA"/>
    <w:rsid w:val="00824170"/>
    <w:rsid w:val="0082423A"/>
    <w:rsid w:val="00825E7E"/>
    <w:rsid w:val="00825F01"/>
    <w:rsid w:val="00826180"/>
    <w:rsid w:val="0082699C"/>
    <w:rsid w:val="00826ADA"/>
    <w:rsid w:val="008273FE"/>
    <w:rsid w:val="008312DC"/>
    <w:rsid w:val="008350B1"/>
    <w:rsid w:val="00836DE6"/>
    <w:rsid w:val="00840FA3"/>
    <w:rsid w:val="0084127E"/>
    <w:rsid w:val="008459C3"/>
    <w:rsid w:val="00846B4F"/>
    <w:rsid w:val="00850208"/>
    <w:rsid w:val="00853B2D"/>
    <w:rsid w:val="00853F17"/>
    <w:rsid w:val="0085688B"/>
    <w:rsid w:val="00856B4B"/>
    <w:rsid w:val="00857193"/>
    <w:rsid w:val="00857226"/>
    <w:rsid w:val="00861038"/>
    <w:rsid w:val="00862D56"/>
    <w:rsid w:val="008630A3"/>
    <w:rsid w:val="0086322B"/>
    <w:rsid w:val="00863ADC"/>
    <w:rsid w:val="008643FC"/>
    <w:rsid w:val="00865DF5"/>
    <w:rsid w:val="008664E4"/>
    <w:rsid w:val="00870C53"/>
    <w:rsid w:val="00870EDE"/>
    <w:rsid w:val="008711F1"/>
    <w:rsid w:val="00871C94"/>
    <w:rsid w:val="008728B2"/>
    <w:rsid w:val="00873089"/>
    <w:rsid w:val="0087691D"/>
    <w:rsid w:val="00881B9E"/>
    <w:rsid w:val="00883ACA"/>
    <w:rsid w:val="00885BBB"/>
    <w:rsid w:val="0088612B"/>
    <w:rsid w:val="00887489"/>
    <w:rsid w:val="008874A0"/>
    <w:rsid w:val="00887FE8"/>
    <w:rsid w:val="0089177B"/>
    <w:rsid w:val="00891D02"/>
    <w:rsid w:val="00892528"/>
    <w:rsid w:val="008927DA"/>
    <w:rsid w:val="00893AF0"/>
    <w:rsid w:val="00893F38"/>
    <w:rsid w:val="00894B53"/>
    <w:rsid w:val="008953DC"/>
    <w:rsid w:val="008962B3"/>
    <w:rsid w:val="0089742A"/>
    <w:rsid w:val="00897B7D"/>
    <w:rsid w:val="00897F4F"/>
    <w:rsid w:val="00897F67"/>
    <w:rsid w:val="008A04A6"/>
    <w:rsid w:val="008A1F3E"/>
    <w:rsid w:val="008A23CF"/>
    <w:rsid w:val="008A42D9"/>
    <w:rsid w:val="008A5A4F"/>
    <w:rsid w:val="008A6118"/>
    <w:rsid w:val="008A63AE"/>
    <w:rsid w:val="008A7186"/>
    <w:rsid w:val="008B2DB8"/>
    <w:rsid w:val="008B2F22"/>
    <w:rsid w:val="008B3886"/>
    <w:rsid w:val="008B3F29"/>
    <w:rsid w:val="008B4145"/>
    <w:rsid w:val="008B6D81"/>
    <w:rsid w:val="008B7260"/>
    <w:rsid w:val="008B74EC"/>
    <w:rsid w:val="008B78F7"/>
    <w:rsid w:val="008B7C14"/>
    <w:rsid w:val="008C027F"/>
    <w:rsid w:val="008C051F"/>
    <w:rsid w:val="008C24D8"/>
    <w:rsid w:val="008C291B"/>
    <w:rsid w:val="008C33CA"/>
    <w:rsid w:val="008C5095"/>
    <w:rsid w:val="008C54DE"/>
    <w:rsid w:val="008C6542"/>
    <w:rsid w:val="008C7420"/>
    <w:rsid w:val="008C7F3A"/>
    <w:rsid w:val="008D08D1"/>
    <w:rsid w:val="008D0FE3"/>
    <w:rsid w:val="008D12C5"/>
    <w:rsid w:val="008D2BEF"/>
    <w:rsid w:val="008D3284"/>
    <w:rsid w:val="008D36C8"/>
    <w:rsid w:val="008D48EE"/>
    <w:rsid w:val="008D4D0E"/>
    <w:rsid w:val="008D5A64"/>
    <w:rsid w:val="008D62E9"/>
    <w:rsid w:val="008D7265"/>
    <w:rsid w:val="008D779F"/>
    <w:rsid w:val="008E0F35"/>
    <w:rsid w:val="008E120C"/>
    <w:rsid w:val="008E17A4"/>
    <w:rsid w:val="008E1AF5"/>
    <w:rsid w:val="008E5319"/>
    <w:rsid w:val="008E6B5E"/>
    <w:rsid w:val="008E7450"/>
    <w:rsid w:val="008E7DD5"/>
    <w:rsid w:val="008F241C"/>
    <w:rsid w:val="008F2DD3"/>
    <w:rsid w:val="008F4020"/>
    <w:rsid w:val="008F4896"/>
    <w:rsid w:val="008F53DF"/>
    <w:rsid w:val="008F5EFA"/>
    <w:rsid w:val="008F65EF"/>
    <w:rsid w:val="008F6B25"/>
    <w:rsid w:val="0090092C"/>
    <w:rsid w:val="00901D82"/>
    <w:rsid w:val="0090447F"/>
    <w:rsid w:val="00905AB0"/>
    <w:rsid w:val="00905D64"/>
    <w:rsid w:val="00907D0F"/>
    <w:rsid w:val="00907FF9"/>
    <w:rsid w:val="00910430"/>
    <w:rsid w:val="00910444"/>
    <w:rsid w:val="00911044"/>
    <w:rsid w:val="0091176B"/>
    <w:rsid w:val="00912C08"/>
    <w:rsid w:val="0091404E"/>
    <w:rsid w:val="0091505C"/>
    <w:rsid w:val="0091514A"/>
    <w:rsid w:val="00915365"/>
    <w:rsid w:val="0091789F"/>
    <w:rsid w:val="00920455"/>
    <w:rsid w:val="00920F32"/>
    <w:rsid w:val="00921088"/>
    <w:rsid w:val="00921F5D"/>
    <w:rsid w:val="00923427"/>
    <w:rsid w:val="00924683"/>
    <w:rsid w:val="00925219"/>
    <w:rsid w:val="0092560A"/>
    <w:rsid w:val="00925D2D"/>
    <w:rsid w:val="00931A8D"/>
    <w:rsid w:val="00932DDF"/>
    <w:rsid w:val="0093324C"/>
    <w:rsid w:val="00934E73"/>
    <w:rsid w:val="0093536A"/>
    <w:rsid w:val="00936623"/>
    <w:rsid w:val="00936CAE"/>
    <w:rsid w:val="00937A38"/>
    <w:rsid w:val="009403B6"/>
    <w:rsid w:val="00940585"/>
    <w:rsid w:val="00940DEC"/>
    <w:rsid w:val="00941F42"/>
    <w:rsid w:val="009424E4"/>
    <w:rsid w:val="00942930"/>
    <w:rsid w:val="00942E58"/>
    <w:rsid w:val="009446B1"/>
    <w:rsid w:val="00945613"/>
    <w:rsid w:val="00945706"/>
    <w:rsid w:val="00945BC9"/>
    <w:rsid w:val="009476C6"/>
    <w:rsid w:val="009518D0"/>
    <w:rsid w:val="00951B56"/>
    <w:rsid w:val="00951F19"/>
    <w:rsid w:val="00951FAF"/>
    <w:rsid w:val="0095634D"/>
    <w:rsid w:val="00956939"/>
    <w:rsid w:val="00960566"/>
    <w:rsid w:val="0096077D"/>
    <w:rsid w:val="00962904"/>
    <w:rsid w:val="00962F88"/>
    <w:rsid w:val="0096364E"/>
    <w:rsid w:val="00963C0B"/>
    <w:rsid w:val="00964212"/>
    <w:rsid w:val="00964734"/>
    <w:rsid w:val="0096483E"/>
    <w:rsid w:val="00965EC6"/>
    <w:rsid w:val="009667ED"/>
    <w:rsid w:val="00966CA3"/>
    <w:rsid w:val="009703B0"/>
    <w:rsid w:val="009707BA"/>
    <w:rsid w:val="009719A7"/>
    <w:rsid w:val="00972AD6"/>
    <w:rsid w:val="0097300C"/>
    <w:rsid w:val="00973726"/>
    <w:rsid w:val="00973953"/>
    <w:rsid w:val="00973F65"/>
    <w:rsid w:val="00974C38"/>
    <w:rsid w:val="00974E79"/>
    <w:rsid w:val="00975D05"/>
    <w:rsid w:val="00976101"/>
    <w:rsid w:val="009776F9"/>
    <w:rsid w:val="009802B3"/>
    <w:rsid w:val="0098050D"/>
    <w:rsid w:val="00980A87"/>
    <w:rsid w:val="00981BA3"/>
    <w:rsid w:val="00982A40"/>
    <w:rsid w:val="00982E84"/>
    <w:rsid w:val="009846EC"/>
    <w:rsid w:val="00984887"/>
    <w:rsid w:val="00985A9F"/>
    <w:rsid w:val="00987C8B"/>
    <w:rsid w:val="0099026A"/>
    <w:rsid w:val="0099046D"/>
    <w:rsid w:val="0099091F"/>
    <w:rsid w:val="0099146D"/>
    <w:rsid w:val="00993202"/>
    <w:rsid w:val="00994708"/>
    <w:rsid w:val="00995233"/>
    <w:rsid w:val="00995A64"/>
    <w:rsid w:val="00997C3B"/>
    <w:rsid w:val="009A276A"/>
    <w:rsid w:val="009A48DD"/>
    <w:rsid w:val="009A4BCB"/>
    <w:rsid w:val="009A6A72"/>
    <w:rsid w:val="009A7551"/>
    <w:rsid w:val="009B0686"/>
    <w:rsid w:val="009B0B32"/>
    <w:rsid w:val="009B0FEB"/>
    <w:rsid w:val="009B19BE"/>
    <w:rsid w:val="009B1D19"/>
    <w:rsid w:val="009B2E80"/>
    <w:rsid w:val="009B332F"/>
    <w:rsid w:val="009B44E1"/>
    <w:rsid w:val="009B4DAD"/>
    <w:rsid w:val="009B4E1F"/>
    <w:rsid w:val="009B5855"/>
    <w:rsid w:val="009B6D3F"/>
    <w:rsid w:val="009B7DB2"/>
    <w:rsid w:val="009C0A7C"/>
    <w:rsid w:val="009C1CE1"/>
    <w:rsid w:val="009C3564"/>
    <w:rsid w:val="009C4601"/>
    <w:rsid w:val="009C4835"/>
    <w:rsid w:val="009C4E9B"/>
    <w:rsid w:val="009C596F"/>
    <w:rsid w:val="009C700D"/>
    <w:rsid w:val="009C7C26"/>
    <w:rsid w:val="009D01B1"/>
    <w:rsid w:val="009D17F3"/>
    <w:rsid w:val="009D34B5"/>
    <w:rsid w:val="009D3632"/>
    <w:rsid w:val="009D6470"/>
    <w:rsid w:val="009D7360"/>
    <w:rsid w:val="009D74B1"/>
    <w:rsid w:val="009D7C64"/>
    <w:rsid w:val="009E09D7"/>
    <w:rsid w:val="009E1A67"/>
    <w:rsid w:val="009E1AA0"/>
    <w:rsid w:val="009E2FEF"/>
    <w:rsid w:val="009E35D3"/>
    <w:rsid w:val="009E394A"/>
    <w:rsid w:val="009E45D8"/>
    <w:rsid w:val="009F051C"/>
    <w:rsid w:val="009F07F9"/>
    <w:rsid w:val="009F0941"/>
    <w:rsid w:val="009F0FF4"/>
    <w:rsid w:val="009F1918"/>
    <w:rsid w:val="009F2B91"/>
    <w:rsid w:val="009F3879"/>
    <w:rsid w:val="009F39B4"/>
    <w:rsid w:val="009F39EE"/>
    <w:rsid w:val="009F4163"/>
    <w:rsid w:val="009F4547"/>
    <w:rsid w:val="009F50B3"/>
    <w:rsid w:val="009F5A5B"/>
    <w:rsid w:val="009F6612"/>
    <w:rsid w:val="00A00A74"/>
    <w:rsid w:val="00A00C35"/>
    <w:rsid w:val="00A017F8"/>
    <w:rsid w:val="00A01CC7"/>
    <w:rsid w:val="00A0251D"/>
    <w:rsid w:val="00A02532"/>
    <w:rsid w:val="00A028B1"/>
    <w:rsid w:val="00A02FD4"/>
    <w:rsid w:val="00A0357D"/>
    <w:rsid w:val="00A040FE"/>
    <w:rsid w:val="00A047BB"/>
    <w:rsid w:val="00A04D10"/>
    <w:rsid w:val="00A055FE"/>
    <w:rsid w:val="00A059F6"/>
    <w:rsid w:val="00A0775F"/>
    <w:rsid w:val="00A1010E"/>
    <w:rsid w:val="00A104F9"/>
    <w:rsid w:val="00A11502"/>
    <w:rsid w:val="00A117CF"/>
    <w:rsid w:val="00A11940"/>
    <w:rsid w:val="00A11FF5"/>
    <w:rsid w:val="00A13E0F"/>
    <w:rsid w:val="00A15F7E"/>
    <w:rsid w:val="00A17634"/>
    <w:rsid w:val="00A17A4F"/>
    <w:rsid w:val="00A20A20"/>
    <w:rsid w:val="00A20BCB"/>
    <w:rsid w:val="00A21F4A"/>
    <w:rsid w:val="00A22756"/>
    <w:rsid w:val="00A2330A"/>
    <w:rsid w:val="00A235B6"/>
    <w:rsid w:val="00A23678"/>
    <w:rsid w:val="00A23AC4"/>
    <w:rsid w:val="00A24892"/>
    <w:rsid w:val="00A24B52"/>
    <w:rsid w:val="00A258A2"/>
    <w:rsid w:val="00A302F0"/>
    <w:rsid w:val="00A31214"/>
    <w:rsid w:val="00A32496"/>
    <w:rsid w:val="00A333AB"/>
    <w:rsid w:val="00A334C7"/>
    <w:rsid w:val="00A33CEE"/>
    <w:rsid w:val="00A3423C"/>
    <w:rsid w:val="00A349AE"/>
    <w:rsid w:val="00A353FE"/>
    <w:rsid w:val="00A409D2"/>
    <w:rsid w:val="00A425DD"/>
    <w:rsid w:val="00A42992"/>
    <w:rsid w:val="00A42D34"/>
    <w:rsid w:val="00A44AF9"/>
    <w:rsid w:val="00A4563C"/>
    <w:rsid w:val="00A45DFB"/>
    <w:rsid w:val="00A47A13"/>
    <w:rsid w:val="00A50BF6"/>
    <w:rsid w:val="00A52484"/>
    <w:rsid w:val="00A54AAF"/>
    <w:rsid w:val="00A55059"/>
    <w:rsid w:val="00A554BC"/>
    <w:rsid w:val="00A578EB"/>
    <w:rsid w:val="00A57E56"/>
    <w:rsid w:val="00A62B8B"/>
    <w:rsid w:val="00A64186"/>
    <w:rsid w:val="00A649E8"/>
    <w:rsid w:val="00A72A72"/>
    <w:rsid w:val="00A73FDF"/>
    <w:rsid w:val="00A74F60"/>
    <w:rsid w:val="00A76375"/>
    <w:rsid w:val="00A77461"/>
    <w:rsid w:val="00A77685"/>
    <w:rsid w:val="00A804F6"/>
    <w:rsid w:val="00A8343C"/>
    <w:rsid w:val="00A84B11"/>
    <w:rsid w:val="00A850A7"/>
    <w:rsid w:val="00A861AA"/>
    <w:rsid w:val="00A86B9A"/>
    <w:rsid w:val="00A87846"/>
    <w:rsid w:val="00A87860"/>
    <w:rsid w:val="00A87C33"/>
    <w:rsid w:val="00A90EF9"/>
    <w:rsid w:val="00A91348"/>
    <w:rsid w:val="00A91B2A"/>
    <w:rsid w:val="00A92C53"/>
    <w:rsid w:val="00A956BC"/>
    <w:rsid w:val="00A96C30"/>
    <w:rsid w:val="00AA1580"/>
    <w:rsid w:val="00AA179D"/>
    <w:rsid w:val="00AA18D2"/>
    <w:rsid w:val="00AA1C4F"/>
    <w:rsid w:val="00AA29DA"/>
    <w:rsid w:val="00AA30D3"/>
    <w:rsid w:val="00AA44CF"/>
    <w:rsid w:val="00AA4F21"/>
    <w:rsid w:val="00AA5CA3"/>
    <w:rsid w:val="00AA6A49"/>
    <w:rsid w:val="00AA7E84"/>
    <w:rsid w:val="00AB1CF5"/>
    <w:rsid w:val="00AB20CA"/>
    <w:rsid w:val="00AB44D0"/>
    <w:rsid w:val="00AB63DD"/>
    <w:rsid w:val="00AB7179"/>
    <w:rsid w:val="00AC221E"/>
    <w:rsid w:val="00AC2871"/>
    <w:rsid w:val="00AC2E3B"/>
    <w:rsid w:val="00AC4A10"/>
    <w:rsid w:val="00AC6895"/>
    <w:rsid w:val="00AC7A3C"/>
    <w:rsid w:val="00AC7A7C"/>
    <w:rsid w:val="00AD025B"/>
    <w:rsid w:val="00AD4BF8"/>
    <w:rsid w:val="00AD500A"/>
    <w:rsid w:val="00AD74A5"/>
    <w:rsid w:val="00AE153A"/>
    <w:rsid w:val="00AE215D"/>
    <w:rsid w:val="00AE2177"/>
    <w:rsid w:val="00AE2569"/>
    <w:rsid w:val="00AE2CBB"/>
    <w:rsid w:val="00AE37DF"/>
    <w:rsid w:val="00AE3E88"/>
    <w:rsid w:val="00AE405F"/>
    <w:rsid w:val="00AE6B43"/>
    <w:rsid w:val="00AE6D9D"/>
    <w:rsid w:val="00AE71EB"/>
    <w:rsid w:val="00AE7501"/>
    <w:rsid w:val="00AF0710"/>
    <w:rsid w:val="00AF109C"/>
    <w:rsid w:val="00AF141B"/>
    <w:rsid w:val="00AF38D6"/>
    <w:rsid w:val="00AF4966"/>
    <w:rsid w:val="00AF4F81"/>
    <w:rsid w:val="00AF64CF"/>
    <w:rsid w:val="00B00639"/>
    <w:rsid w:val="00B01ED7"/>
    <w:rsid w:val="00B027A7"/>
    <w:rsid w:val="00B029BE"/>
    <w:rsid w:val="00B03F2B"/>
    <w:rsid w:val="00B04CC9"/>
    <w:rsid w:val="00B063EA"/>
    <w:rsid w:val="00B11EC8"/>
    <w:rsid w:val="00B1273C"/>
    <w:rsid w:val="00B1485D"/>
    <w:rsid w:val="00B162B8"/>
    <w:rsid w:val="00B168DB"/>
    <w:rsid w:val="00B1786A"/>
    <w:rsid w:val="00B17D73"/>
    <w:rsid w:val="00B2049E"/>
    <w:rsid w:val="00B2159C"/>
    <w:rsid w:val="00B21FBF"/>
    <w:rsid w:val="00B2263C"/>
    <w:rsid w:val="00B233DA"/>
    <w:rsid w:val="00B23875"/>
    <w:rsid w:val="00B248B3"/>
    <w:rsid w:val="00B24EFE"/>
    <w:rsid w:val="00B24FCA"/>
    <w:rsid w:val="00B26442"/>
    <w:rsid w:val="00B266D4"/>
    <w:rsid w:val="00B274E8"/>
    <w:rsid w:val="00B33901"/>
    <w:rsid w:val="00B34E73"/>
    <w:rsid w:val="00B35D1D"/>
    <w:rsid w:val="00B36580"/>
    <w:rsid w:val="00B365E1"/>
    <w:rsid w:val="00B368A1"/>
    <w:rsid w:val="00B400EA"/>
    <w:rsid w:val="00B4083A"/>
    <w:rsid w:val="00B425A3"/>
    <w:rsid w:val="00B42B92"/>
    <w:rsid w:val="00B431EE"/>
    <w:rsid w:val="00B43DBA"/>
    <w:rsid w:val="00B45244"/>
    <w:rsid w:val="00B46A23"/>
    <w:rsid w:val="00B508F5"/>
    <w:rsid w:val="00B5118E"/>
    <w:rsid w:val="00B5162C"/>
    <w:rsid w:val="00B5178B"/>
    <w:rsid w:val="00B51967"/>
    <w:rsid w:val="00B51C16"/>
    <w:rsid w:val="00B5304E"/>
    <w:rsid w:val="00B530DD"/>
    <w:rsid w:val="00B55212"/>
    <w:rsid w:val="00B5529E"/>
    <w:rsid w:val="00B560BB"/>
    <w:rsid w:val="00B6018D"/>
    <w:rsid w:val="00B618AC"/>
    <w:rsid w:val="00B61F74"/>
    <w:rsid w:val="00B625FD"/>
    <w:rsid w:val="00B6287C"/>
    <w:rsid w:val="00B63D36"/>
    <w:rsid w:val="00B662E2"/>
    <w:rsid w:val="00B67C77"/>
    <w:rsid w:val="00B67C7F"/>
    <w:rsid w:val="00B70711"/>
    <w:rsid w:val="00B70D08"/>
    <w:rsid w:val="00B71185"/>
    <w:rsid w:val="00B7157F"/>
    <w:rsid w:val="00B72B23"/>
    <w:rsid w:val="00B73475"/>
    <w:rsid w:val="00B73A05"/>
    <w:rsid w:val="00B74505"/>
    <w:rsid w:val="00B75C7F"/>
    <w:rsid w:val="00B7741F"/>
    <w:rsid w:val="00B82F19"/>
    <w:rsid w:val="00B83068"/>
    <w:rsid w:val="00B8443D"/>
    <w:rsid w:val="00B863FF"/>
    <w:rsid w:val="00B8772B"/>
    <w:rsid w:val="00B878DF"/>
    <w:rsid w:val="00B911D7"/>
    <w:rsid w:val="00B912E6"/>
    <w:rsid w:val="00B91D22"/>
    <w:rsid w:val="00B91FA3"/>
    <w:rsid w:val="00B920F4"/>
    <w:rsid w:val="00B92213"/>
    <w:rsid w:val="00B929F0"/>
    <w:rsid w:val="00B92CEA"/>
    <w:rsid w:val="00B94E07"/>
    <w:rsid w:val="00B94FD5"/>
    <w:rsid w:val="00B950B8"/>
    <w:rsid w:val="00B96CB1"/>
    <w:rsid w:val="00B977AA"/>
    <w:rsid w:val="00BA133F"/>
    <w:rsid w:val="00BA320E"/>
    <w:rsid w:val="00BA33E6"/>
    <w:rsid w:val="00BA413B"/>
    <w:rsid w:val="00BA4B54"/>
    <w:rsid w:val="00BA60F9"/>
    <w:rsid w:val="00BA65DA"/>
    <w:rsid w:val="00BA6A21"/>
    <w:rsid w:val="00BA7242"/>
    <w:rsid w:val="00BB03BA"/>
    <w:rsid w:val="00BB06AB"/>
    <w:rsid w:val="00BB0FB6"/>
    <w:rsid w:val="00BB1A9B"/>
    <w:rsid w:val="00BB1BD6"/>
    <w:rsid w:val="00BB3325"/>
    <w:rsid w:val="00BB4450"/>
    <w:rsid w:val="00BC01E3"/>
    <w:rsid w:val="00BC13FC"/>
    <w:rsid w:val="00BC2A90"/>
    <w:rsid w:val="00BC2BB4"/>
    <w:rsid w:val="00BC363B"/>
    <w:rsid w:val="00BC40FB"/>
    <w:rsid w:val="00BC551F"/>
    <w:rsid w:val="00BC583C"/>
    <w:rsid w:val="00BC5A0F"/>
    <w:rsid w:val="00BC796F"/>
    <w:rsid w:val="00BD06A8"/>
    <w:rsid w:val="00BD07C4"/>
    <w:rsid w:val="00BD22D6"/>
    <w:rsid w:val="00BD28D4"/>
    <w:rsid w:val="00BD4F05"/>
    <w:rsid w:val="00BD6CF8"/>
    <w:rsid w:val="00BE2A36"/>
    <w:rsid w:val="00BE30B1"/>
    <w:rsid w:val="00BE3A51"/>
    <w:rsid w:val="00BE3C0C"/>
    <w:rsid w:val="00BE3F9E"/>
    <w:rsid w:val="00BE4E50"/>
    <w:rsid w:val="00BE6706"/>
    <w:rsid w:val="00BE7EA6"/>
    <w:rsid w:val="00BF2B61"/>
    <w:rsid w:val="00BF331D"/>
    <w:rsid w:val="00BF450D"/>
    <w:rsid w:val="00BF4E9F"/>
    <w:rsid w:val="00BF69C0"/>
    <w:rsid w:val="00C00C52"/>
    <w:rsid w:val="00C00F4C"/>
    <w:rsid w:val="00C00F89"/>
    <w:rsid w:val="00C01BC0"/>
    <w:rsid w:val="00C02B70"/>
    <w:rsid w:val="00C03896"/>
    <w:rsid w:val="00C03E70"/>
    <w:rsid w:val="00C04F02"/>
    <w:rsid w:val="00C050A9"/>
    <w:rsid w:val="00C05BEA"/>
    <w:rsid w:val="00C07F4B"/>
    <w:rsid w:val="00C07FA3"/>
    <w:rsid w:val="00C10A44"/>
    <w:rsid w:val="00C11156"/>
    <w:rsid w:val="00C1122C"/>
    <w:rsid w:val="00C11EE9"/>
    <w:rsid w:val="00C12465"/>
    <w:rsid w:val="00C130AA"/>
    <w:rsid w:val="00C13224"/>
    <w:rsid w:val="00C13974"/>
    <w:rsid w:val="00C14121"/>
    <w:rsid w:val="00C148D4"/>
    <w:rsid w:val="00C15B0E"/>
    <w:rsid w:val="00C15B7E"/>
    <w:rsid w:val="00C165C5"/>
    <w:rsid w:val="00C20525"/>
    <w:rsid w:val="00C20D66"/>
    <w:rsid w:val="00C22539"/>
    <w:rsid w:val="00C22B36"/>
    <w:rsid w:val="00C23641"/>
    <w:rsid w:val="00C23AFB"/>
    <w:rsid w:val="00C242B7"/>
    <w:rsid w:val="00C24650"/>
    <w:rsid w:val="00C25BB4"/>
    <w:rsid w:val="00C2719C"/>
    <w:rsid w:val="00C27FD0"/>
    <w:rsid w:val="00C30024"/>
    <w:rsid w:val="00C3049D"/>
    <w:rsid w:val="00C3111F"/>
    <w:rsid w:val="00C315AE"/>
    <w:rsid w:val="00C31746"/>
    <w:rsid w:val="00C3197C"/>
    <w:rsid w:val="00C31EB2"/>
    <w:rsid w:val="00C31EF9"/>
    <w:rsid w:val="00C33205"/>
    <w:rsid w:val="00C342F3"/>
    <w:rsid w:val="00C3503B"/>
    <w:rsid w:val="00C35550"/>
    <w:rsid w:val="00C3573D"/>
    <w:rsid w:val="00C35A16"/>
    <w:rsid w:val="00C3622B"/>
    <w:rsid w:val="00C3728D"/>
    <w:rsid w:val="00C37D71"/>
    <w:rsid w:val="00C45152"/>
    <w:rsid w:val="00C45868"/>
    <w:rsid w:val="00C459E4"/>
    <w:rsid w:val="00C45B9E"/>
    <w:rsid w:val="00C45D2B"/>
    <w:rsid w:val="00C45F59"/>
    <w:rsid w:val="00C46506"/>
    <w:rsid w:val="00C46D45"/>
    <w:rsid w:val="00C46ED9"/>
    <w:rsid w:val="00C47666"/>
    <w:rsid w:val="00C516F6"/>
    <w:rsid w:val="00C51E16"/>
    <w:rsid w:val="00C52071"/>
    <w:rsid w:val="00C5217E"/>
    <w:rsid w:val="00C52761"/>
    <w:rsid w:val="00C5326D"/>
    <w:rsid w:val="00C540A8"/>
    <w:rsid w:val="00C55A88"/>
    <w:rsid w:val="00C55B73"/>
    <w:rsid w:val="00C5739D"/>
    <w:rsid w:val="00C609C3"/>
    <w:rsid w:val="00C61001"/>
    <w:rsid w:val="00C61333"/>
    <w:rsid w:val="00C6163B"/>
    <w:rsid w:val="00C6242E"/>
    <w:rsid w:val="00C6259D"/>
    <w:rsid w:val="00C63202"/>
    <w:rsid w:val="00C6356D"/>
    <w:rsid w:val="00C640E2"/>
    <w:rsid w:val="00C640FC"/>
    <w:rsid w:val="00C64AEF"/>
    <w:rsid w:val="00C64C60"/>
    <w:rsid w:val="00C64C68"/>
    <w:rsid w:val="00C661E5"/>
    <w:rsid w:val="00C66879"/>
    <w:rsid w:val="00C67433"/>
    <w:rsid w:val="00C67E4E"/>
    <w:rsid w:val="00C728DC"/>
    <w:rsid w:val="00C73D22"/>
    <w:rsid w:val="00C76D3F"/>
    <w:rsid w:val="00C778BD"/>
    <w:rsid w:val="00C779C3"/>
    <w:rsid w:val="00C80581"/>
    <w:rsid w:val="00C80E24"/>
    <w:rsid w:val="00C80E9B"/>
    <w:rsid w:val="00C81AF4"/>
    <w:rsid w:val="00C82DA3"/>
    <w:rsid w:val="00C8344E"/>
    <w:rsid w:val="00C84E73"/>
    <w:rsid w:val="00C85604"/>
    <w:rsid w:val="00C861E1"/>
    <w:rsid w:val="00C86D1F"/>
    <w:rsid w:val="00C90402"/>
    <w:rsid w:val="00C90C46"/>
    <w:rsid w:val="00C91993"/>
    <w:rsid w:val="00C91CC8"/>
    <w:rsid w:val="00C94F89"/>
    <w:rsid w:val="00C95F49"/>
    <w:rsid w:val="00C96331"/>
    <w:rsid w:val="00CA0A7A"/>
    <w:rsid w:val="00CA0D32"/>
    <w:rsid w:val="00CA1F26"/>
    <w:rsid w:val="00CA22AB"/>
    <w:rsid w:val="00CA23CD"/>
    <w:rsid w:val="00CA24FF"/>
    <w:rsid w:val="00CA361D"/>
    <w:rsid w:val="00CA4C17"/>
    <w:rsid w:val="00CA4E9A"/>
    <w:rsid w:val="00CA5F02"/>
    <w:rsid w:val="00CA68E1"/>
    <w:rsid w:val="00CA7C9D"/>
    <w:rsid w:val="00CB0089"/>
    <w:rsid w:val="00CB00EE"/>
    <w:rsid w:val="00CB0360"/>
    <w:rsid w:val="00CB07E8"/>
    <w:rsid w:val="00CB189E"/>
    <w:rsid w:val="00CB1A78"/>
    <w:rsid w:val="00CB36DB"/>
    <w:rsid w:val="00CB4021"/>
    <w:rsid w:val="00CB436A"/>
    <w:rsid w:val="00CB4799"/>
    <w:rsid w:val="00CB65AD"/>
    <w:rsid w:val="00CB7B34"/>
    <w:rsid w:val="00CB7B39"/>
    <w:rsid w:val="00CC1210"/>
    <w:rsid w:val="00CC14FF"/>
    <w:rsid w:val="00CC15A6"/>
    <w:rsid w:val="00CC4870"/>
    <w:rsid w:val="00CC5495"/>
    <w:rsid w:val="00CC5C3B"/>
    <w:rsid w:val="00CD380C"/>
    <w:rsid w:val="00CD3B51"/>
    <w:rsid w:val="00CD4D7E"/>
    <w:rsid w:val="00CD558E"/>
    <w:rsid w:val="00CD6DB7"/>
    <w:rsid w:val="00CD6DD7"/>
    <w:rsid w:val="00CD746C"/>
    <w:rsid w:val="00CD7A80"/>
    <w:rsid w:val="00CE293D"/>
    <w:rsid w:val="00CE2B06"/>
    <w:rsid w:val="00CE2C0D"/>
    <w:rsid w:val="00CE371F"/>
    <w:rsid w:val="00CE4062"/>
    <w:rsid w:val="00CE441C"/>
    <w:rsid w:val="00CE467F"/>
    <w:rsid w:val="00CE49AA"/>
    <w:rsid w:val="00CF14B0"/>
    <w:rsid w:val="00CF1798"/>
    <w:rsid w:val="00CF2775"/>
    <w:rsid w:val="00CF2DE7"/>
    <w:rsid w:val="00CF3FBF"/>
    <w:rsid w:val="00CF7892"/>
    <w:rsid w:val="00CF7EDE"/>
    <w:rsid w:val="00D006E7"/>
    <w:rsid w:val="00D00791"/>
    <w:rsid w:val="00D00A1E"/>
    <w:rsid w:val="00D01642"/>
    <w:rsid w:val="00D020C3"/>
    <w:rsid w:val="00D0258D"/>
    <w:rsid w:val="00D033DE"/>
    <w:rsid w:val="00D06734"/>
    <w:rsid w:val="00D06BDF"/>
    <w:rsid w:val="00D0723F"/>
    <w:rsid w:val="00D073AD"/>
    <w:rsid w:val="00D07AEE"/>
    <w:rsid w:val="00D07B4F"/>
    <w:rsid w:val="00D10CD6"/>
    <w:rsid w:val="00D113A0"/>
    <w:rsid w:val="00D11B0B"/>
    <w:rsid w:val="00D12D07"/>
    <w:rsid w:val="00D138C4"/>
    <w:rsid w:val="00D13AED"/>
    <w:rsid w:val="00D1402A"/>
    <w:rsid w:val="00D1423A"/>
    <w:rsid w:val="00D14520"/>
    <w:rsid w:val="00D151A5"/>
    <w:rsid w:val="00D165F9"/>
    <w:rsid w:val="00D1711A"/>
    <w:rsid w:val="00D21907"/>
    <w:rsid w:val="00D2197F"/>
    <w:rsid w:val="00D22049"/>
    <w:rsid w:val="00D22D09"/>
    <w:rsid w:val="00D240BF"/>
    <w:rsid w:val="00D2425D"/>
    <w:rsid w:val="00D24EAF"/>
    <w:rsid w:val="00D25C96"/>
    <w:rsid w:val="00D25FBE"/>
    <w:rsid w:val="00D26DAA"/>
    <w:rsid w:val="00D27121"/>
    <w:rsid w:val="00D27286"/>
    <w:rsid w:val="00D27505"/>
    <w:rsid w:val="00D276A9"/>
    <w:rsid w:val="00D31960"/>
    <w:rsid w:val="00D329AE"/>
    <w:rsid w:val="00D32BF3"/>
    <w:rsid w:val="00D33E09"/>
    <w:rsid w:val="00D3460D"/>
    <w:rsid w:val="00D34611"/>
    <w:rsid w:val="00D34A69"/>
    <w:rsid w:val="00D365E3"/>
    <w:rsid w:val="00D36F4D"/>
    <w:rsid w:val="00D37969"/>
    <w:rsid w:val="00D4091C"/>
    <w:rsid w:val="00D4457C"/>
    <w:rsid w:val="00D450BB"/>
    <w:rsid w:val="00D4510C"/>
    <w:rsid w:val="00D45F14"/>
    <w:rsid w:val="00D479E3"/>
    <w:rsid w:val="00D51CFD"/>
    <w:rsid w:val="00D52847"/>
    <w:rsid w:val="00D52D71"/>
    <w:rsid w:val="00D54BEE"/>
    <w:rsid w:val="00D55AB8"/>
    <w:rsid w:val="00D55BB5"/>
    <w:rsid w:val="00D55D69"/>
    <w:rsid w:val="00D55EA7"/>
    <w:rsid w:val="00D6089A"/>
    <w:rsid w:val="00D622BA"/>
    <w:rsid w:val="00D62556"/>
    <w:rsid w:val="00D62792"/>
    <w:rsid w:val="00D637EB"/>
    <w:rsid w:val="00D645DE"/>
    <w:rsid w:val="00D64A20"/>
    <w:rsid w:val="00D64EB8"/>
    <w:rsid w:val="00D66979"/>
    <w:rsid w:val="00D66D82"/>
    <w:rsid w:val="00D66F61"/>
    <w:rsid w:val="00D67356"/>
    <w:rsid w:val="00D67461"/>
    <w:rsid w:val="00D67DDD"/>
    <w:rsid w:val="00D70766"/>
    <w:rsid w:val="00D70E89"/>
    <w:rsid w:val="00D718CA"/>
    <w:rsid w:val="00D71D6D"/>
    <w:rsid w:val="00D724EF"/>
    <w:rsid w:val="00D75B73"/>
    <w:rsid w:val="00D75BEE"/>
    <w:rsid w:val="00D76011"/>
    <w:rsid w:val="00D809E8"/>
    <w:rsid w:val="00D81AB2"/>
    <w:rsid w:val="00D81D42"/>
    <w:rsid w:val="00D82217"/>
    <w:rsid w:val="00D82E9E"/>
    <w:rsid w:val="00D8323B"/>
    <w:rsid w:val="00D83436"/>
    <w:rsid w:val="00D835F1"/>
    <w:rsid w:val="00D83669"/>
    <w:rsid w:val="00D8377F"/>
    <w:rsid w:val="00D84F22"/>
    <w:rsid w:val="00D8662E"/>
    <w:rsid w:val="00D8673C"/>
    <w:rsid w:val="00D86A75"/>
    <w:rsid w:val="00D86CED"/>
    <w:rsid w:val="00D86E3C"/>
    <w:rsid w:val="00D91739"/>
    <w:rsid w:val="00D93195"/>
    <w:rsid w:val="00D93517"/>
    <w:rsid w:val="00D94322"/>
    <w:rsid w:val="00D95AB0"/>
    <w:rsid w:val="00D95E49"/>
    <w:rsid w:val="00D96266"/>
    <w:rsid w:val="00D9662D"/>
    <w:rsid w:val="00DA01E3"/>
    <w:rsid w:val="00DA0823"/>
    <w:rsid w:val="00DA157B"/>
    <w:rsid w:val="00DA1E12"/>
    <w:rsid w:val="00DA3858"/>
    <w:rsid w:val="00DA3CD0"/>
    <w:rsid w:val="00DA6498"/>
    <w:rsid w:val="00DA6C72"/>
    <w:rsid w:val="00DA77A0"/>
    <w:rsid w:val="00DB04A4"/>
    <w:rsid w:val="00DB1AE6"/>
    <w:rsid w:val="00DB2CD0"/>
    <w:rsid w:val="00DB2D07"/>
    <w:rsid w:val="00DB3767"/>
    <w:rsid w:val="00DB47E7"/>
    <w:rsid w:val="00DB6D67"/>
    <w:rsid w:val="00DB78A4"/>
    <w:rsid w:val="00DB7943"/>
    <w:rsid w:val="00DC0630"/>
    <w:rsid w:val="00DC12E5"/>
    <w:rsid w:val="00DC1FC7"/>
    <w:rsid w:val="00DC4690"/>
    <w:rsid w:val="00DC5C4C"/>
    <w:rsid w:val="00DC6E37"/>
    <w:rsid w:val="00DC7A6F"/>
    <w:rsid w:val="00DD0516"/>
    <w:rsid w:val="00DD0C23"/>
    <w:rsid w:val="00DD0CC5"/>
    <w:rsid w:val="00DD0F45"/>
    <w:rsid w:val="00DD2FAE"/>
    <w:rsid w:val="00DD470A"/>
    <w:rsid w:val="00DD4C0C"/>
    <w:rsid w:val="00DD564A"/>
    <w:rsid w:val="00DD6BAF"/>
    <w:rsid w:val="00DD7035"/>
    <w:rsid w:val="00DE236A"/>
    <w:rsid w:val="00DE2A7A"/>
    <w:rsid w:val="00DF1514"/>
    <w:rsid w:val="00DF216E"/>
    <w:rsid w:val="00DF229C"/>
    <w:rsid w:val="00DF22A8"/>
    <w:rsid w:val="00DF2738"/>
    <w:rsid w:val="00DF28AC"/>
    <w:rsid w:val="00DF58B6"/>
    <w:rsid w:val="00DF6943"/>
    <w:rsid w:val="00E0099D"/>
    <w:rsid w:val="00E014AA"/>
    <w:rsid w:val="00E042A4"/>
    <w:rsid w:val="00E05CFC"/>
    <w:rsid w:val="00E061C4"/>
    <w:rsid w:val="00E06B73"/>
    <w:rsid w:val="00E070FC"/>
    <w:rsid w:val="00E07295"/>
    <w:rsid w:val="00E100B6"/>
    <w:rsid w:val="00E12934"/>
    <w:rsid w:val="00E1384A"/>
    <w:rsid w:val="00E14400"/>
    <w:rsid w:val="00E146A6"/>
    <w:rsid w:val="00E14803"/>
    <w:rsid w:val="00E14A05"/>
    <w:rsid w:val="00E1530A"/>
    <w:rsid w:val="00E155C7"/>
    <w:rsid w:val="00E15A5E"/>
    <w:rsid w:val="00E169A8"/>
    <w:rsid w:val="00E16C06"/>
    <w:rsid w:val="00E172CC"/>
    <w:rsid w:val="00E223B9"/>
    <w:rsid w:val="00E229FF"/>
    <w:rsid w:val="00E23223"/>
    <w:rsid w:val="00E235AF"/>
    <w:rsid w:val="00E25A1A"/>
    <w:rsid w:val="00E26CE5"/>
    <w:rsid w:val="00E300D6"/>
    <w:rsid w:val="00E30608"/>
    <w:rsid w:val="00E30FA2"/>
    <w:rsid w:val="00E32198"/>
    <w:rsid w:val="00E33FBD"/>
    <w:rsid w:val="00E3597D"/>
    <w:rsid w:val="00E35A3D"/>
    <w:rsid w:val="00E35FA8"/>
    <w:rsid w:val="00E36D0E"/>
    <w:rsid w:val="00E37A44"/>
    <w:rsid w:val="00E37C95"/>
    <w:rsid w:val="00E4293F"/>
    <w:rsid w:val="00E4361C"/>
    <w:rsid w:val="00E43E60"/>
    <w:rsid w:val="00E46829"/>
    <w:rsid w:val="00E47457"/>
    <w:rsid w:val="00E5150D"/>
    <w:rsid w:val="00E52778"/>
    <w:rsid w:val="00E544F8"/>
    <w:rsid w:val="00E5478D"/>
    <w:rsid w:val="00E559B7"/>
    <w:rsid w:val="00E60374"/>
    <w:rsid w:val="00E60699"/>
    <w:rsid w:val="00E609B4"/>
    <w:rsid w:val="00E61008"/>
    <w:rsid w:val="00E6141C"/>
    <w:rsid w:val="00E62EB0"/>
    <w:rsid w:val="00E6378C"/>
    <w:rsid w:val="00E63E2C"/>
    <w:rsid w:val="00E63EC6"/>
    <w:rsid w:val="00E642FA"/>
    <w:rsid w:val="00E64366"/>
    <w:rsid w:val="00E64B22"/>
    <w:rsid w:val="00E6593E"/>
    <w:rsid w:val="00E65E54"/>
    <w:rsid w:val="00E662FE"/>
    <w:rsid w:val="00E670A7"/>
    <w:rsid w:val="00E67588"/>
    <w:rsid w:val="00E67AEB"/>
    <w:rsid w:val="00E70E57"/>
    <w:rsid w:val="00E729A3"/>
    <w:rsid w:val="00E72B2A"/>
    <w:rsid w:val="00E7403E"/>
    <w:rsid w:val="00E74699"/>
    <w:rsid w:val="00E752C5"/>
    <w:rsid w:val="00E76B1D"/>
    <w:rsid w:val="00E76D0E"/>
    <w:rsid w:val="00E775B6"/>
    <w:rsid w:val="00E77BF6"/>
    <w:rsid w:val="00E817DB"/>
    <w:rsid w:val="00E82013"/>
    <w:rsid w:val="00E82E32"/>
    <w:rsid w:val="00E84F76"/>
    <w:rsid w:val="00E85BEF"/>
    <w:rsid w:val="00E85DFA"/>
    <w:rsid w:val="00E87F73"/>
    <w:rsid w:val="00E905C9"/>
    <w:rsid w:val="00E91F56"/>
    <w:rsid w:val="00E920D0"/>
    <w:rsid w:val="00E93F06"/>
    <w:rsid w:val="00E9544F"/>
    <w:rsid w:val="00E95712"/>
    <w:rsid w:val="00EA0C84"/>
    <w:rsid w:val="00EA0C91"/>
    <w:rsid w:val="00EA0E9D"/>
    <w:rsid w:val="00EA3E1A"/>
    <w:rsid w:val="00EA412C"/>
    <w:rsid w:val="00EA4604"/>
    <w:rsid w:val="00EA467B"/>
    <w:rsid w:val="00EA46F7"/>
    <w:rsid w:val="00EA53B9"/>
    <w:rsid w:val="00EA58BE"/>
    <w:rsid w:val="00EA6F33"/>
    <w:rsid w:val="00EB0A2A"/>
    <w:rsid w:val="00EB134A"/>
    <w:rsid w:val="00EB4010"/>
    <w:rsid w:val="00EB4DBE"/>
    <w:rsid w:val="00EB534F"/>
    <w:rsid w:val="00EB6555"/>
    <w:rsid w:val="00EB6E69"/>
    <w:rsid w:val="00EB6F3C"/>
    <w:rsid w:val="00EB71F9"/>
    <w:rsid w:val="00EC04B0"/>
    <w:rsid w:val="00EC0BD0"/>
    <w:rsid w:val="00EC1B58"/>
    <w:rsid w:val="00EC55A2"/>
    <w:rsid w:val="00EC5D98"/>
    <w:rsid w:val="00EC5DFE"/>
    <w:rsid w:val="00EC5F80"/>
    <w:rsid w:val="00EC61CE"/>
    <w:rsid w:val="00EC641C"/>
    <w:rsid w:val="00EC6E0A"/>
    <w:rsid w:val="00EC7793"/>
    <w:rsid w:val="00EC7E9C"/>
    <w:rsid w:val="00ED0AB0"/>
    <w:rsid w:val="00ED101C"/>
    <w:rsid w:val="00ED1A19"/>
    <w:rsid w:val="00ED2F4E"/>
    <w:rsid w:val="00ED405D"/>
    <w:rsid w:val="00ED417C"/>
    <w:rsid w:val="00ED7ED8"/>
    <w:rsid w:val="00ED7F80"/>
    <w:rsid w:val="00EE0AC5"/>
    <w:rsid w:val="00EE0B0B"/>
    <w:rsid w:val="00EE157F"/>
    <w:rsid w:val="00EE30A1"/>
    <w:rsid w:val="00EE4842"/>
    <w:rsid w:val="00EE5AD4"/>
    <w:rsid w:val="00EE62A4"/>
    <w:rsid w:val="00EE67AC"/>
    <w:rsid w:val="00EE6B2C"/>
    <w:rsid w:val="00EE7731"/>
    <w:rsid w:val="00EE799C"/>
    <w:rsid w:val="00EE7EB1"/>
    <w:rsid w:val="00EF119F"/>
    <w:rsid w:val="00EF209E"/>
    <w:rsid w:val="00EF2178"/>
    <w:rsid w:val="00EF29A8"/>
    <w:rsid w:val="00EF3D08"/>
    <w:rsid w:val="00EF48AF"/>
    <w:rsid w:val="00EF5CE4"/>
    <w:rsid w:val="00EF6568"/>
    <w:rsid w:val="00EF7489"/>
    <w:rsid w:val="00EF75BF"/>
    <w:rsid w:val="00F00497"/>
    <w:rsid w:val="00F0130F"/>
    <w:rsid w:val="00F03C11"/>
    <w:rsid w:val="00F0410B"/>
    <w:rsid w:val="00F0429E"/>
    <w:rsid w:val="00F067C2"/>
    <w:rsid w:val="00F07550"/>
    <w:rsid w:val="00F078DB"/>
    <w:rsid w:val="00F10855"/>
    <w:rsid w:val="00F11190"/>
    <w:rsid w:val="00F1193B"/>
    <w:rsid w:val="00F11A17"/>
    <w:rsid w:val="00F11E80"/>
    <w:rsid w:val="00F12279"/>
    <w:rsid w:val="00F1343A"/>
    <w:rsid w:val="00F13C92"/>
    <w:rsid w:val="00F149F7"/>
    <w:rsid w:val="00F14D6C"/>
    <w:rsid w:val="00F15190"/>
    <w:rsid w:val="00F15C46"/>
    <w:rsid w:val="00F21283"/>
    <w:rsid w:val="00F21D05"/>
    <w:rsid w:val="00F22A16"/>
    <w:rsid w:val="00F22B72"/>
    <w:rsid w:val="00F22F7E"/>
    <w:rsid w:val="00F23540"/>
    <w:rsid w:val="00F24228"/>
    <w:rsid w:val="00F24C1A"/>
    <w:rsid w:val="00F25A65"/>
    <w:rsid w:val="00F2641B"/>
    <w:rsid w:val="00F2680D"/>
    <w:rsid w:val="00F26C0A"/>
    <w:rsid w:val="00F30682"/>
    <w:rsid w:val="00F30F38"/>
    <w:rsid w:val="00F3195D"/>
    <w:rsid w:val="00F31C9C"/>
    <w:rsid w:val="00F324F1"/>
    <w:rsid w:val="00F338EE"/>
    <w:rsid w:val="00F35779"/>
    <w:rsid w:val="00F361F4"/>
    <w:rsid w:val="00F37650"/>
    <w:rsid w:val="00F411F3"/>
    <w:rsid w:val="00F41F30"/>
    <w:rsid w:val="00F429F3"/>
    <w:rsid w:val="00F438FF"/>
    <w:rsid w:val="00F44EBA"/>
    <w:rsid w:val="00F44F02"/>
    <w:rsid w:val="00F46207"/>
    <w:rsid w:val="00F4634C"/>
    <w:rsid w:val="00F50404"/>
    <w:rsid w:val="00F51141"/>
    <w:rsid w:val="00F528E7"/>
    <w:rsid w:val="00F533E5"/>
    <w:rsid w:val="00F53E80"/>
    <w:rsid w:val="00F54591"/>
    <w:rsid w:val="00F55542"/>
    <w:rsid w:val="00F55560"/>
    <w:rsid w:val="00F55E31"/>
    <w:rsid w:val="00F564BF"/>
    <w:rsid w:val="00F606C0"/>
    <w:rsid w:val="00F60779"/>
    <w:rsid w:val="00F622EF"/>
    <w:rsid w:val="00F62323"/>
    <w:rsid w:val="00F62C92"/>
    <w:rsid w:val="00F644A5"/>
    <w:rsid w:val="00F656FF"/>
    <w:rsid w:val="00F6640B"/>
    <w:rsid w:val="00F7017B"/>
    <w:rsid w:val="00F70917"/>
    <w:rsid w:val="00F71E65"/>
    <w:rsid w:val="00F72CA5"/>
    <w:rsid w:val="00F7306F"/>
    <w:rsid w:val="00F73318"/>
    <w:rsid w:val="00F7356B"/>
    <w:rsid w:val="00F75255"/>
    <w:rsid w:val="00F76E4A"/>
    <w:rsid w:val="00F80A75"/>
    <w:rsid w:val="00F81936"/>
    <w:rsid w:val="00F82477"/>
    <w:rsid w:val="00F83622"/>
    <w:rsid w:val="00F84108"/>
    <w:rsid w:val="00F841F2"/>
    <w:rsid w:val="00F874B0"/>
    <w:rsid w:val="00F87CC2"/>
    <w:rsid w:val="00F90BF9"/>
    <w:rsid w:val="00F90EAA"/>
    <w:rsid w:val="00F9104C"/>
    <w:rsid w:val="00F9299E"/>
    <w:rsid w:val="00F92E2F"/>
    <w:rsid w:val="00F9360A"/>
    <w:rsid w:val="00F938FB"/>
    <w:rsid w:val="00F93EC1"/>
    <w:rsid w:val="00F95CC9"/>
    <w:rsid w:val="00F9632F"/>
    <w:rsid w:val="00F9686A"/>
    <w:rsid w:val="00F96CD1"/>
    <w:rsid w:val="00FA0C24"/>
    <w:rsid w:val="00FA1483"/>
    <w:rsid w:val="00FA2942"/>
    <w:rsid w:val="00FA3186"/>
    <w:rsid w:val="00FA38AA"/>
    <w:rsid w:val="00FA444B"/>
    <w:rsid w:val="00FA4D20"/>
    <w:rsid w:val="00FA4DA5"/>
    <w:rsid w:val="00FA52C3"/>
    <w:rsid w:val="00FA5488"/>
    <w:rsid w:val="00FA58A0"/>
    <w:rsid w:val="00FA5B8C"/>
    <w:rsid w:val="00FA6510"/>
    <w:rsid w:val="00FA6AFA"/>
    <w:rsid w:val="00FA7205"/>
    <w:rsid w:val="00FB10B7"/>
    <w:rsid w:val="00FB10C7"/>
    <w:rsid w:val="00FB1496"/>
    <w:rsid w:val="00FB17D7"/>
    <w:rsid w:val="00FB22F9"/>
    <w:rsid w:val="00FB24CB"/>
    <w:rsid w:val="00FB329C"/>
    <w:rsid w:val="00FB3B9B"/>
    <w:rsid w:val="00FB6BE8"/>
    <w:rsid w:val="00FB6CC4"/>
    <w:rsid w:val="00FC0F77"/>
    <w:rsid w:val="00FC21AC"/>
    <w:rsid w:val="00FC2AA1"/>
    <w:rsid w:val="00FC3185"/>
    <w:rsid w:val="00FC4091"/>
    <w:rsid w:val="00FC42A3"/>
    <w:rsid w:val="00FC5ED8"/>
    <w:rsid w:val="00FC634D"/>
    <w:rsid w:val="00FC7550"/>
    <w:rsid w:val="00FC76CE"/>
    <w:rsid w:val="00FD03B8"/>
    <w:rsid w:val="00FD0829"/>
    <w:rsid w:val="00FD1DEC"/>
    <w:rsid w:val="00FD2678"/>
    <w:rsid w:val="00FD3758"/>
    <w:rsid w:val="00FD44C7"/>
    <w:rsid w:val="00FD4A31"/>
    <w:rsid w:val="00FD6B9C"/>
    <w:rsid w:val="00FD6CED"/>
    <w:rsid w:val="00FD6FE3"/>
    <w:rsid w:val="00FE08E8"/>
    <w:rsid w:val="00FE0AAA"/>
    <w:rsid w:val="00FE0E8E"/>
    <w:rsid w:val="00FE110B"/>
    <w:rsid w:val="00FE1345"/>
    <w:rsid w:val="00FE137F"/>
    <w:rsid w:val="00FE2349"/>
    <w:rsid w:val="00FE297E"/>
    <w:rsid w:val="00FE33D0"/>
    <w:rsid w:val="00FE50C8"/>
    <w:rsid w:val="00FE70A0"/>
    <w:rsid w:val="00FE7685"/>
    <w:rsid w:val="00FF0376"/>
    <w:rsid w:val="00FF03D7"/>
    <w:rsid w:val="00FF0C19"/>
    <w:rsid w:val="00FF0FB1"/>
    <w:rsid w:val="00FF2884"/>
    <w:rsid w:val="00FF3601"/>
    <w:rsid w:val="00FF3AD4"/>
    <w:rsid w:val="00FF3CAB"/>
    <w:rsid w:val="00FF443A"/>
    <w:rsid w:val="00FF5392"/>
    <w:rsid w:val="00FF6224"/>
    <w:rsid w:val="00FF6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75927"/>
  <w15:chartTrackingRefBased/>
  <w15:docId w15:val="{EDE0C0B2-CE6A-4405-A14A-2755E264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A8"/>
    <w:pPr>
      <w:spacing w:after="240"/>
    </w:pPr>
    <w:rPr>
      <w:rFonts w:asciiTheme="minorHAnsi" w:hAnsiTheme="minorHAnsi"/>
    </w:rPr>
  </w:style>
  <w:style w:type="paragraph" w:styleId="Heading1">
    <w:name w:val="heading 1"/>
    <w:basedOn w:val="Normal"/>
    <w:next w:val="Normal"/>
    <w:link w:val="Heading1Char"/>
    <w:uiPriority w:val="9"/>
    <w:qFormat/>
    <w:rsid w:val="000A58F4"/>
    <w:pPr>
      <w:keepNext/>
      <w:keepLines/>
      <w:spacing w:before="240" w:after="120"/>
      <w:ind w:left="720" w:hanging="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14A8"/>
    <w:pPr>
      <w:keepNext/>
      <w:keepLines/>
      <w:spacing w:before="240" w:after="120"/>
      <w:ind w:left="35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62C8"/>
    <w:pPr>
      <w:keepNext/>
      <w:numPr>
        <w:ilvl w:val="2"/>
      </w:numPr>
      <w:spacing w:before="240" w:after="120" w:line="240" w:lineRule="auto"/>
      <w:ind w:left="1077" w:hanging="720"/>
      <w:outlineLvl w:val="2"/>
    </w:pPr>
    <w:rPr>
      <w:rFonts w:asciiTheme="majorHAnsi" w:eastAsiaTheme="majorEastAsia" w:hAnsiTheme="majorHAnsi" w:cstheme="majorBidi"/>
      <w:color w:val="2E74B5" w:themeColor="accent1" w:themeShade="BF"/>
    </w:rPr>
  </w:style>
  <w:style w:type="paragraph" w:styleId="Heading4">
    <w:name w:val="heading 4"/>
    <w:basedOn w:val="Normal"/>
    <w:next w:val="Normal"/>
    <w:link w:val="Heading4Char"/>
    <w:uiPriority w:val="9"/>
    <w:unhideWhenUsed/>
    <w:qFormat/>
    <w:rsid w:val="00DB1A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8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14A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62C8"/>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DB1AE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B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556"/>
  </w:style>
  <w:style w:type="paragraph" w:styleId="Footer">
    <w:name w:val="footer"/>
    <w:basedOn w:val="Normal"/>
    <w:link w:val="FooterChar"/>
    <w:uiPriority w:val="99"/>
    <w:unhideWhenUsed/>
    <w:rsid w:val="002B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556"/>
  </w:style>
  <w:style w:type="paragraph" w:styleId="ListParagraph">
    <w:name w:val="List Paragraph"/>
    <w:aliases w:val="Body text,Bullet point,List Paragraph1,List Paragraph11,NAST Quote,Recommendation,Figure_name,Numbered Indented Text,Bullet- First level,List NUmber,Listenabsatz1,lp1,standard lewis,List Bullet Cab,CAB - List Bullet,Bullet Point,L,CV text"/>
    <w:basedOn w:val="Normal"/>
    <w:link w:val="ListParagraphChar"/>
    <w:uiPriority w:val="99"/>
    <w:qFormat/>
    <w:rsid w:val="002B1556"/>
    <w:pPr>
      <w:ind w:left="720"/>
      <w:contextualSpacing/>
    </w:pPr>
  </w:style>
  <w:style w:type="character" w:customStyle="1" w:styleId="ListParagraphChar">
    <w:name w:val="List Paragraph Char"/>
    <w:aliases w:val="Body text Char,Bullet point Char,List Paragraph1 Char,List Paragraph11 Char,NAST Quote Char,Recommendation Char,Figure_name Char,Numbered Indented Text Char,Bullet- First level Char,List NUmber Char,Listenabsatz1 Char,lp1 Char,L Char"/>
    <w:basedOn w:val="DefaultParagraphFont"/>
    <w:link w:val="ListParagraph"/>
    <w:uiPriority w:val="99"/>
    <w:qFormat/>
    <w:rsid w:val="008161F9"/>
    <w:rPr>
      <w:rFonts w:asciiTheme="minorHAnsi" w:hAnsiTheme="minorHAnsi"/>
    </w:rPr>
  </w:style>
  <w:style w:type="paragraph" w:customStyle="1" w:styleId="Default">
    <w:name w:val="Default"/>
    <w:rsid w:val="00CA4E9A"/>
    <w:pPr>
      <w:autoSpaceDE w:val="0"/>
      <w:autoSpaceDN w:val="0"/>
      <w:adjustRightInd w:val="0"/>
      <w:spacing w:after="0" w:line="240" w:lineRule="auto"/>
    </w:pPr>
    <w:rPr>
      <w:rFonts w:ascii="HelveticaNeueLT Std Lt" w:hAnsi="HelveticaNeueLT Std Lt" w:cs="HelveticaNeueLT Std Lt"/>
      <w:color w:val="000000"/>
    </w:rPr>
  </w:style>
  <w:style w:type="paragraph" w:customStyle="1" w:styleId="Pa2">
    <w:name w:val="Pa2"/>
    <w:basedOn w:val="Default"/>
    <w:next w:val="Default"/>
    <w:uiPriority w:val="99"/>
    <w:rsid w:val="00BB0FB6"/>
    <w:pPr>
      <w:spacing w:line="201" w:lineRule="atLeast"/>
    </w:pPr>
    <w:rPr>
      <w:rFonts w:cs="Times New Roman"/>
      <w:color w:val="auto"/>
    </w:rPr>
  </w:style>
  <w:style w:type="paragraph" w:customStyle="1" w:styleId="PNIPbullets">
    <w:name w:val="PNIP bullets"/>
    <w:basedOn w:val="ListParagraph"/>
    <w:qFormat/>
    <w:rsid w:val="00FC4091"/>
    <w:pPr>
      <w:numPr>
        <w:numId w:val="1"/>
      </w:numPr>
      <w:spacing w:after="7" w:line="314" w:lineRule="auto"/>
      <w:ind w:right="663"/>
    </w:pPr>
    <w:rPr>
      <w:rFonts w:ascii="Times New Roman" w:eastAsia="Times New Roman" w:hAnsi="Times New Roman"/>
      <w:color w:val="333333"/>
      <w:sz w:val="22"/>
      <w:szCs w:val="22"/>
      <w:lang w:eastAsia="en-AU"/>
    </w:rPr>
  </w:style>
  <w:style w:type="character" w:styleId="Hyperlink">
    <w:name w:val="Hyperlink"/>
    <w:basedOn w:val="DefaultParagraphFont"/>
    <w:uiPriority w:val="99"/>
    <w:unhideWhenUsed/>
    <w:rsid w:val="00E82013"/>
    <w:rPr>
      <w:color w:val="0563C1" w:themeColor="hyperlink"/>
      <w:u w:val="single"/>
    </w:rPr>
  </w:style>
  <w:style w:type="paragraph" w:styleId="FootnoteText">
    <w:name w:val="footnote text"/>
    <w:basedOn w:val="Normal"/>
    <w:link w:val="FootnoteTextChar"/>
    <w:uiPriority w:val="99"/>
    <w:unhideWhenUsed/>
    <w:rsid w:val="00445314"/>
    <w:pPr>
      <w:spacing w:after="0" w:line="240" w:lineRule="auto"/>
    </w:pPr>
    <w:rPr>
      <w:sz w:val="20"/>
      <w:szCs w:val="20"/>
    </w:rPr>
  </w:style>
  <w:style w:type="character" w:customStyle="1" w:styleId="FootnoteTextChar">
    <w:name w:val="Footnote Text Char"/>
    <w:basedOn w:val="DefaultParagraphFont"/>
    <w:link w:val="FootnoteText"/>
    <w:uiPriority w:val="99"/>
    <w:rsid w:val="00445314"/>
    <w:rPr>
      <w:rFonts w:asciiTheme="minorHAnsi" w:hAnsiTheme="minorHAnsi"/>
      <w:sz w:val="20"/>
      <w:szCs w:val="20"/>
    </w:rPr>
  </w:style>
  <w:style w:type="character" w:styleId="FootnoteReference">
    <w:name w:val="footnote reference"/>
    <w:basedOn w:val="DefaultParagraphFont"/>
    <w:uiPriority w:val="99"/>
    <w:semiHidden/>
    <w:unhideWhenUsed/>
    <w:rsid w:val="00445314"/>
    <w:rPr>
      <w:vertAlign w:val="superscript"/>
    </w:rPr>
  </w:style>
  <w:style w:type="paragraph" w:styleId="BalloonText">
    <w:name w:val="Balloon Text"/>
    <w:basedOn w:val="Normal"/>
    <w:link w:val="BalloonTextChar"/>
    <w:uiPriority w:val="99"/>
    <w:semiHidden/>
    <w:unhideWhenUsed/>
    <w:rsid w:val="00E474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457"/>
    <w:rPr>
      <w:rFonts w:ascii="Segoe UI" w:hAnsi="Segoe UI" w:cs="Segoe UI"/>
      <w:sz w:val="18"/>
      <w:szCs w:val="18"/>
    </w:rPr>
  </w:style>
  <w:style w:type="paragraph" w:customStyle="1" w:styleId="PIPTablecaption">
    <w:name w:val="PIP Table caption"/>
    <w:basedOn w:val="Normal"/>
    <w:qFormat/>
    <w:rsid w:val="00E70E57"/>
    <w:pPr>
      <w:spacing w:before="120" w:after="0" w:line="240" w:lineRule="auto"/>
      <w:ind w:left="11" w:right="448" w:hanging="11"/>
    </w:pPr>
    <w:rPr>
      <w:rFonts w:eastAsia="Calibri" w:cs="Calibri"/>
      <w:b/>
      <w:sz w:val="22"/>
      <w:szCs w:val="22"/>
      <w:lang w:eastAsia="en-AU"/>
    </w:rPr>
  </w:style>
  <w:style w:type="paragraph" w:customStyle="1" w:styleId="tablebody">
    <w:name w:val="table body"/>
    <w:basedOn w:val="Normal"/>
    <w:rsid w:val="00E70E57"/>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tablehead">
    <w:name w:val="table head"/>
    <w:basedOn w:val="Normal"/>
    <w:rsid w:val="00E70E57"/>
    <w:pPr>
      <w:widowControl w:val="0"/>
      <w:suppressAutoHyphens/>
      <w:autoSpaceDE w:val="0"/>
      <w:autoSpaceDN w:val="0"/>
      <w:adjustRightInd w:val="0"/>
      <w:spacing w:before="57" w:after="113" w:line="240" w:lineRule="atLeast"/>
      <w:textAlignment w:val="center"/>
    </w:pPr>
    <w:rPr>
      <w:rFonts w:ascii="HelveticaNeue-MediumCond" w:eastAsia="MS Mincho" w:hAnsi="HelveticaNeue-MediumCond" w:cs="HelveticaNeue-MediumCond"/>
      <w:b/>
      <w:bCs/>
      <w:color w:val="FFFFFF"/>
      <w:sz w:val="20"/>
      <w:szCs w:val="20"/>
      <w:lang w:val="en-GB"/>
    </w:rPr>
  </w:style>
  <w:style w:type="paragraph" w:customStyle="1" w:styleId="bullets0">
    <w:name w:val="bullets"/>
    <w:basedOn w:val="Normal"/>
    <w:rsid w:val="00934E73"/>
    <w:pPr>
      <w:widowControl w:val="0"/>
      <w:suppressAutoHyphens/>
      <w:autoSpaceDE w:val="0"/>
      <w:autoSpaceDN w:val="0"/>
      <w:adjustRightInd w:val="0"/>
      <w:spacing w:before="57" w:after="113" w:line="240" w:lineRule="atLeast"/>
      <w:ind w:left="840" w:hanging="260"/>
      <w:textAlignment w:val="center"/>
    </w:pPr>
    <w:rPr>
      <w:rFonts w:ascii="HelveticaNeue-LightCond" w:eastAsia="MS Mincho" w:hAnsi="HelveticaNeue-LightCond" w:cs="HelveticaNeue-LightCond"/>
      <w:b/>
      <w:bCs/>
      <w:color w:val="000000"/>
      <w:sz w:val="20"/>
      <w:szCs w:val="20"/>
      <w:lang w:val="en-GB"/>
    </w:rPr>
  </w:style>
  <w:style w:type="paragraph" w:customStyle="1" w:styleId="body">
    <w:name w:val="body"/>
    <w:basedOn w:val="Normal"/>
    <w:rsid w:val="00934E73"/>
    <w:pPr>
      <w:widowControl w:val="0"/>
      <w:suppressAutoHyphens/>
      <w:autoSpaceDE w:val="0"/>
      <w:autoSpaceDN w:val="0"/>
      <w:adjustRightInd w:val="0"/>
      <w:spacing w:before="57" w:after="113" w:line="240" w:lineRule="atLeast"/>
      <w:textAlignment w:val="center"/>
    </w:pPr>
    <w:rPr>
      <w:rFonts w:ascii="HelveticaNeue-LightCond" w:eastAsia="MS Mincho" w:hAnsi="HelveticaNeue-LightCond" w:cs="HelveticaNeue-LightCond"/>
      <w:b/>
      <w:bCs/>
      <w:color w:val="000000"/>
      <w:sz w:val="20"/>
      <w:szCs w:val="20"/>
      <w:lang w:val="en-GB"/>
    </w:rPr>
  </w:style>
  <w:style w:type="paragraph" w:customStyle="1" w:styleId="h3">
    <w:name w:val="h3"/>
    <w:basedOn w:val="Normal"/>
    <w:rsid w:val="00934E73"/>
    <w:pPr>
      <w:widowControl w:val="0"/>
      <w:suppressAutoHyphens/>
      <w:autoSpaceDE w:val="0"/>
      <w:autoSpaceDN w:val="0"/>
      <w:adjustRightInd w:val="0"/>
      <w:spacing w:before="57" w:after="57" w:line="288" w:lineRule="auto"/>
      <w:textAlignment w:val="center"/>
    </w:pPr>
    <w:rPr>
      <w:rFonts w:ascii="HelveticaNeue-MediumCond" w:eastAsia="MS Mincho" w:hAnsi="HelveticaNeue-MediumCond" w:cs="HelveticaNeue-MediumCond"/>
      <w:b/>
      <w:bCs/>
      <w:color w:val="000000"/>
      <w:lang w:val="en-GB"/>
    </w:rPr>
  </w:style>
  <w:style w:type="paragraph" w:customStyle="1" w:styleId="numberedlist0">
    <w:name w:val="numbered list"/>
    <w:basedOn w:val="body"/>
    <w:rsid w:val="00934E73"/>
    <w:pPr>
      <w:tabs>
        <w:tab w:val="left" w:pos="240"/>
      </w:tabs>
    </w:pPr>
    <w:rPr>
      <w:rFonts w:ascii="HelveticaNeue-MediumCond" w:hAnsi="HelveticaNeue-MediumCond" w:cs="HelveticaNeue-MediumCond"/>
    </w:rPr>
  </w:style>
  <w:style w:type="paragraph" w:styleId="TOCHeading">
    <w:name w:val="TOC Heading"/>
    <w:basedOn w:val="Heading1"/>
    <w:next w:val="Normal"/>
    <w:uiPriority w:val="39"/>
    <w:unhideWhenUsed/>
    <w:qFormat/>
    <w:rsid w:val="00E46829"/>
    <w:pPr>
      <w:ind w:left="0" w:firstLine="0"/>
      <w:outlineLvl w:val="9"/>
    </w:pPr>
    <w:rPr>
      <w:lang w:val="en-US"/>
    </w:rPr>
  </w:style>
  <w:style w:type="paragraph" w:styleId="TOC1">
    <w:name w:val="toc 1"/>
    <w:basedOn w:val="Normal"/>
    <w:next w:val="Normal"/>
    <w:autoRedefine/>
    <w:uiPriority w:val="39"/>
    <w:unhideWhenUsed/>
    <w:rsid w:val="007D6876"/>
    <w:pPr>
      <w:tabs>
        <w:tab w:val="right" w:leader="dot" w:pos="9016"/>
      </w:tabs>
      <w:spacing w:after="100"/>
    </w:pPr>
  </w:style>
  <w:style w:type="paragraph" w:styleId="TOC3">
    <w:name w:val="toc 3"/>
    <w:basedOn w:val="Normal"/>
    <w:next w:val="Normal"/>
    <w:autoRedefine/>
    <w:uiPriority w:val="39"/>
    <w:unhideWhenUsed/>
    <w:rsid w:val="007D6876"/>
    <w:pPr>
      <w:tabs>
        <w:tab w:val="right" w:leader="dot" w:pos="9016"/>
      </w:tabs>
      <w:spacing w:after="100"/>
      <w:ind w:left="480"/>
    </w:pPr>
  </w:style>
  <w:style w:type="paragraph" w:styleId="TOC4">
    <w:name w:val="toc 4"/>
    <w:basedOn w:val="Normal"/>
    <w:next w:val="Normal"/>
    <w:autoRedefine/>
    <w:uiPriority w:val="39"/>
    <w:unhideWhenUsed/>
    <w:rsid w:val="00E46829"/>
    <w:pPr>
      <w:spacing w:after="100"/>
      <w:ind w:left="720"/>
    </w:pPr>
  </w:style>
  <w:style w:type="character" w:styleId="FollowedHyperlink">
    <w:name w:val="FollowedHyperlink"/>
    <w:basedOn w:val="DefaultParagraphFont"/>
    <w:uiPriority w:val="99"/>
    <w:semiHidden/>
    <w:unhideWhenUsed/>
    <w:rsid w:val="00063B32"/>
    <w:rPr>
      <w:color w:val="954F72" w:themeColor="followedHyperlink"/>
      <w:u w:val="single"/>
    </w:rPr>
  </w:style>
  <w:style w:type="table" w:styleId="TableGrid">
    <w:name w:val="Table Grid"/>
    <w:basedOn w:val="TableNormal"/>
    <w:rsid w:val="00A8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444"/>
    <w:pPr>
      <w:spacing w:line="360" w:lineRule="atLeast"/>
    </w:pPr>
    <w:rPr>
      <w:rFonts w:ascii="Times New Roman" w:eastAsia="MS Mincho" w:hAnsi="Times New Roman"/>
      <w:color w:val="46484B"/>
      <w:lang w:val="en-US"/>
    </w:rPr>
  </w:style>
  <w:style w:type="character" w:styleId="CommentReference">
    <w:name w:val="annotation reference"/>
    <w:basedOn w:val="DefaultParagraphFont"/>
    <w:uiPriority w:val="99"/>
    <w:semiHidden/>
    <w:unhideWhenUsed/>
    <w:rsid w:val="00C00C52"/>
    <w:rPr>
      <w:sz w:val="16"/>
      <w:szCs w:val="16"/>
    </w:rPr>
  </w:style>
  <w:style w:type="paragraph" w:styleId="CommentText">
    <w:name w:val="annotation text"/>
    <w:basedOn w:val="Normal"/>
    <w:link w:val="CommentTextChar"/>
    <w:uiPriority w:val="99"/>
    <w:unhideWhenUsed/>
    <w:rsid w:val="00C00C52"/>
    <w:pPr>
      <w:spacing w:line="240" w:lineRule="auto"/>
    </w:pPr>
    <w:rPr>
      <w:sz w:val="20"/>
      <w:szCs w:val="20"/>
    </w:rPr>
  </w:style>
  <w:style w:type="character" w:customStyle="1" w:styleId="CommentTextChar">
    <w:name w:val="Comment Text Char"/>
    <w:basedOn w:val="DefaultParagraphFont"/>
    <w:link w:val="CommentText"/>
    <w:uiPriority w:val="99"/>
    <w:rsid w:val="00C00C5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00C52"/>
    <w:rPr>
      <w:b/>
      <w:bCs/>
    </w:rPr>
  </w:style>
  <w:style w:type="character" w:customStyle="1" w:styleId="CommentSubjectChar">
    <w:name w:val="Comment Subject Char"/>
    <w:basedOn w:val="CommentTextChar"/>
    <w:link w:val="CommentSubject"/>
    <w:uiPriority w:val="99"/>
    <w:semiHidden/>
    <w:rsid w:val="00C00C52"/>
    <w:rPr>
      <w:rFonts w:asciiTheme="minorHAnsi" w:hAnsiTheme="minorHAnsi"/>
      <w:b/>
      <w:bCs/>
      <w:sz w:val="20"/>
      <w:szCs w:val="20"/>
    </w:rPr>
  </w:style>
  <w:style w:type="paragraph" w:styleId="NoSpacing">
    <w:name w:val="No Spacing"/>
    <w:basedOn w:val="Normal"/>
    <w:link w:val="NoSpacingChar"/>
    <w:uiPriority w:val="1"/>
    <w:qFormat/>
    <w:rsid w:val="005A15ED"/>
    <w:pPr>
      <w:spacing w:after="0" w:line="240" w:lineRule="auto"/>
    </w:pPr>
    <w:rPr>
      <w:rFonts w:ascii="Times New Roman" w:hAnsi="Times New Roman"/>
    </w:rPr>
  </w:style>
  <w:style w:type="character" w:customStyle="1" w:styleId="NoSpacingChar">
    <w:name w:val="No Spacing Char"/>
    <w:basedOn w:val="DefaultParagraphFont"/>
    <w:link w:val="NoSpacing"/>
    <w:uiPriority w:val="1"/>
    <w:rsid w:val="00A3423C"/>
  </w:style>
  <w:style w:type="paragraph" w:styleId="TOC2">
    <w:name w:val="toc 2"/>
    <w:basedOn w:val="Normal"/>
    <w:next w:val="Normal"/>
    <w:autoRedefine/>
    <w:uiPriority w:val="39"/>
    <w:unhideWhenUsed/>
    <w:rsid w:val="007D6876"/>
    <w:pPr>
      <w:tabs>
        <w:tab w:val="right" w:leader="dot" w:pos="9016"/>
      </w:tabs>
      <w:spacing w:after="100"/>
      <w:ind w:left="240"/>
    </w:pPr>
  </w:style>
  <w:style w:type="character" w:styleId="Emphasis">
    <w:name w:val="Emphasis"/>
    <w:uiPriority w:val="20"/>
    <w:qFormat/>
    <w:rsid w:val="00A3423C"/>
    <w:rPr>
      <w:b/>
      <w:bCs/>
      <w:smallCaps/>
      <w:dstrike w:val="0"/>
      <w:color w:val="5A5A5A" w:themeColor="text1" w:themeTint="A5"/>
      <w:spacing w:val="20"/>
      <w:kern w:val="0"/>
      <w:vertAlign w:val="baseline"/>
    </w:rPr>
  </w:style>
  <w:style w:type="paragraph" w:styleId="Title">
    <w:name w:val="Title"/>
    <w:next w:val="Normal"/>
    <w:link w:val="TitleChar"/>
    <w:uiPriority w:val="10"/>
    <w:qFormat/>
    <w:rsid w:val="00A3423C"/>
    <w:pPr>
      <w:spacing w:before="840" w:after="0" w:line="288" w:lineRule="auto"/>
      <w:ind w:left="2160"/>
      <w:jc w:val="center"/>
    </w:pPr>
    <w:rPr>
      <w:rFonts w:eastAsiaTheme="majorEastAsia" w:cstheme="majorBidi"/>
      <w:b/>
      <w:spacing w:val="5"/>
      <w:sz w:val="64"/>
      <w:szCs w:val="72"/>
      <w:lang w:val="en"/>
    </w:rPr>
  </w:style>
  <w:style w:type="character" w:customStyle="1" w:styleId="TitleChar">
    <w:name w:val="Title Char"/>
    <w:basedOn w:val="DefaultParagraphFont"/>
    <w:link w:val="Title"/>
    <w:uiPriority w:val="10"/>
    <w:rsid w:val="00A3423C"/>
    <w:rPr>
      <w:rFonts w:eastAsiaTheme="majorEastAsia" w:cstheme="majorBidi"/>
      <w:b/>
      <w:spacing w:val="5"/>
      <w:sz w:val="64"/>
      <w:szCs w:val="72"/>
      <w:lang w:val="en"/>
    </w:rPr>
  </w:style>
  <w:style w:type="paragraph" w:customStyle="1" w:styleId="Heading2-Topic">
    <w:name w:val="Heading 2-Topic"/>
    <w:basedOn w:val="Heading1"/>
    <w:next w:val="Normal"/>
    <w:autoRedefine/>
    <w:qFormat/>
    <w:rsid w:val="00F15190"/>
    <w:pPr>
      <w:keepLines w:val="0"/>
      <w:spacing w:before="120" w:line="240" w:lineRule="auto"/>
      <w:ind w:left="0" w:firstLine="0"/>
      <w:contextualSpacing/>
      <w:outlineLvl w:val="1"/>
    </w:pPr>
    <w:rPr>
      <w:rFonts w:ascii="Times New Roman Bold" w:hAnsi="Times New Roman Bold" w:cs="Times New Roman"/>
      <w:b/>
      <w:bCs/>
      <w:iCs/>
      <w:color w:val="auto"/>
      <w:sz w:val="36"/>
      <w:szCs w:val="36"/>
      <w:lang w:val="en"/>
    </w:rPr>
  </w:style>
  <w:style w:type="table" w:customStyle="1" w:styleId="TableGrid6">
    <w:name w:val="Table Grid6"/>
    <w:basedOn w:val="TableNormal"/>
    <w:next w:val="TableGrid"/>
    <w:uiPriority w:val="59"/>
    <w:rsid w:val="00F15190"/>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15190"/>
    <w:pPr>
      <w:spacing w:after="0" w:line="240" w:lineRule="auto"/>
      <w:ind w:left="2160"/>
    </w:pPr>
    <w:rPr>
      <w:rFonts w:ascii="Cambria" w:hAnsi="Cambr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D00791"/>
    <w:pPr>
      <w:spacing w:before="60" w:after="60" w:line="240" w:lineRule="auto"/>
    </w:pPr>
    <w:rPr>
      <w:rFonts w:eastAsia="Times New Roman" w:cstheme="minorHAnsi"/>
      <w:szCs w:val="22"/>
      <w:lang w:val="en" w:eastAsia="en-AU"/>
    </w:rPr>
  </w:style>
  <w:style w:type="character" w:customStyle="1" w:styleId="tabletextChar">
    <w:name w:val="table text Char"/>
    <w:basedOn w:val="DefaultParagraphFont"/>
    <w:link w:val="tabletext"/>
    <w:rsid w:val="00D00791"/>
    <w:rPr>
      <w:rFonts w:asciiTheme="minorHAnsi" w:eastAsia="Times New Roman" w:hAnsiTheme="minorHAnsi" w:cstheme="minorHAnsi"/>
      <w:szCs w:val="22"/>
      <w:lang w:val="en" w:eastAsia="en-AU"/>
    </w:rPr>
  </w:style>
  <w:style w:type="paragraph" w:styleId="Revision">
    <w:name w:val="Revision"/>
    <w:hidden/>
    <w:uiPriority w:val="99"/>
    <w:semiHidden/>
    <w:rsid w:val="00C52071"/>
    <w:pPr>
      <w:spacing w:after="0" w:line="240" w:lineRule="auto"/>
    </w:pPr>
    <w:rPr>
      <w:rFonts w:asciiTheme="minorHAnsi" w:hAnsiTheme="minorHAnsi"/>
    </w:rPr>
  </w:style>
  <w:style w:type="paragraph" w:customStyle="1" w:styleId="Bullets">
    <w:name w:val="Bullets"/>
    <w:basedOn w:val="ListParagraph"/>
    <w:link w:val="BulletsChar"/>
    <w:qFormat/>
    <w:rsid w:val="0091176B"/>
    <w:pPr>
      <w:numPr>
        <w:numId w:val="3"/>
      </w:numPr>
      <w:spacing w:after="120"/>
      <w:contextualSpacing w:val="0"/>
    </w:pPr>
  </w:style>
  <w:style w:type="character" w:customStyle="1" w:styleId="BulletsChar">
    <w:name w:val="Bullets Char"/>
    <w:basedOn w:val="ListParagraphChar"/>
    <w:link w:val="Bullets"/>
    <w:rsid w:val="0091176B"/>
    <w:rPr>
      <w:rFonts w:asciiTheme="minorHAnsi" w:hAnsiTheme="minorHAnsi"/>
    </w:rPr>
  </w:style>
  <w:style w:type="paragraph" w:customStyle="1" w:styleId="Tableheadings">
    <w:name w:val="Table headings"/>
    <w:basedOn w:val="tabletext"/>
    <w:link w:val="TableheadingsChar"/>
    <w:qFormat/>
    <w:rsid w:val="00D00791"/>
    <w:rPr>
      <w:b/>
    </w:rPr>
  </w:style>
  <w:style w:type="character" w:customStyle="1" w:styleId="TableheadingsChar">
    <w:name w:val="Table headings Char"/>
    <w:basedOn w:val="tabletextChar"/>
    <w:link w:val="Tableheadings"/>
    <w:rsid w:val="00D00791"/>
    <w:rPr>
      <w:rFonts w:asciiTheme="minorHAnsi" w:eastAsia="Times New Roman" w:hAnsiTheme="minorHAnsi" w:cstheme="minorHAnsi"/>
      <w:b/>
      <w:szCs w:val="22"/>
      <w:lang w:val="en" w:eastAsia="en-AU"/>
    </w:rPr>
  </w:style>
  <w:style w:type="paragraph" w:customStyle="1" w:styleId="Tablecaption">
    <w:name w:val="Table caption"/>
    <w:basedOn w:val="Normal"/>
    <w:link w:val="TablecaptionChar"/>
    <w:qFormat/>
    <w:rsid w:val="001262C8"/>
    <w:pPr>
      <w:spacing w:before="40"/>
    </w:pPr>
    <w:rPr>
      <w:sz w:val="22"/>
    </w:rPr>
  </w:style>
  <w:style w:type="character" w:customStyle="1" w:styleId="TablecaptionChar">
    <w:name w:val="Table caption Char"/>
    <w:basedOn w:val="DefaultParagraphFont"/>
    <w:link w:val="Tablecaption"/>
    <w:rsid w:val="001262C8"/>
    <w:rPr>
      <w:rFonts w:asciiTheme="minorHAnsi" w:hAnsiTheme="minorHAnsi"/>
      <w:sz w:val="22"/>
    </w:rPr>
  </w:style>
  <w:style w:type="paragraph" w:customStyle="1" w:styleId="Numberedlist">
    <w:name w:val="Numbered list"/>
    <w:basedOn w:val="Bullets"/>
    <w:link w:val="NumberedlistChar"/>
    <w:qFormat/>
    <w:rsid w:val="00CC5495"/>
    <w:pPr>
      <w:numPr>
        <w:numId w:val="4"/>
      </w:numPr>
    </w:pPr>
  </w:style>
  <w:style w:type="character" w:customStyle="1" w:styleId="NumberedlistChar">
    <w:name w:val="Numbered list Char"/>
    <w:basedOn w:val="BulletsChar"/>
    <w:link w:val="Numberedlist"/>
    <w:rsid w:val="00CC5495"/>
    <w:rPr>
      <w:rFonts w:asciiTheme="minorHAnsi" w:hAnsiTheme="minorHAnsi"/>
    </w:rPr>
  </w:style>
  <w:style w:type="paragraph" w:styleId="TOC5">
    <w:name w:val="toc 5"/>
    <w:basedOn w:val="Normal"/>
    <w:next w:val="Normal"/>
    <w:autoRedefine/>
    <w:uiPriority w:val="39"/>
    <w:unhideWhenUsed/>
    <w:rsid w:val="0000555E"/>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00555E"/>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00555E"/>
    <w:pPr>
      <w:spacing w:after="100"/>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00555E"/>
    <w:pPr>
      <w:spacing w:after="100"/>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00555E"/>
    <w:pPr>
      <w:spacing w:after="100"/>
      <w:ind w:left="1760"/>
    </w:pPr>
    <w:rPr>
      <w:rFonts w:eastAsiaTheme="minorEastAsia" w:cstheme="minorBidi"/>
      <w:sz w:val="22"/>
      <w:szCs w:val="22"/>
      <w:lang w:eastAsia="en-AU"/>
    </w:rPr>
  </w:style>
  <w:style w:type="character" w:styleId="UnresolvedMention">
    <w:name w:val="Unresolved Mention"/>
    <w:basedOn w:val="DefaultParagraphFont"/>
    <w:uiPriority w:val="99"/>
    <w:semiHidden/>
    <w:unhideWhenUsed/>
    <w:rsid w:val="00384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291">
      <w:bodyDiv w:val="1"/>
      <w:marLeft w:val="0"/>
      <w:marRight w:val="0"/>
      <w:marTop w:val="0"/>
      <w:marBottom w:val="0"/>
      <w:divBdr>
        <w:top w:val="none" w:sz="0" w:space="0" w:color="auto"/>
        <w:left w:val="none" w:sz="0" w:space="0" w:color="auto"/>
        <w:bottom w:val="none" w:sz="0" w:space="0" w:color="auto"/>
        <w:right w:val="none" w:sz="0" w:space="0" w:color="auto"/>
      </w:divBdr>
    </w:div>
    <w:div w:id="65807469">
      <w:bodyDiv w:val="1"/>
      <w:marLeft w:val="0"/>
      <w:marRight w:val="0"/>
      <w:marTop w:val="0"/>
      <w:marBottom w:val="0"/>
      <w:divBdr>
        <w:top w:val="none" w:sz="0" w:space="0" w:color="auto"/>
        <w:left w:val="none" w:sz="0" w:space="0" w:color="auto"/>
        <w:bottom w:val="none" w:sz="0" w:space="0" w:color="auto"/>
        <w:right w:val="none" w:sz="0" w:space="0" w:color="auto"/>
      </w:divBdr>
    </w:div>
    <w:div w:id="134414986">
      <w:bodyDiv w:val="1"/>
      <w:marLeft w:val="0"/>
      <w:marRight w:val="0"/>
      <w:marTop w:val="0"/>
      <w:marBottom w:val="0"/>
      <w:divBdr>
        <w:top w:val="none" w:sz="0" w:space="0" w:color="auto"/>
        <w:left w:val="none" w:sz="0" w:space="0" w:color="auto"/>
        <w:bottom w:val="none" w:sz="0" w:space="0" w:color="auto"/>
        <w:right w:val="none" w:sz="0" w:space="0" w:color="auto"/>
      </w:divBdr>
    </w:div>
    <w:div w:id="157766646">
      <w:bodyDiv w:val="1"/>
      <w:marLeft w:val="0"/>
      <w:marRight w:val="0"/>
      <w:marTop w:val="0"/>
      <w:marBottom w:val="0"/>
      <w:divBdr>
        <w:top w:val="none" w:sz="0" w:space="0" w:color="auto"/>
        <w:left w:val="none" w:sz="0" w:space="0" w:color="auto"/>
        <w:bottom w:val="none" w:sz="0" w:space="0" w:color="auto"/>
        <w:right w:val="none" w:sz="0" w:space="0" w:color="auto"/>
      </w:divBdr>
    </w:div>
    <w:div w:id="254750182">
      <w:bodyDiv w:val="1"/>
      <w:marLeft w:val="0"/>
      <w:marRight w:val="0"/>
      <w:marTop w:val="0"/>
      <w:marBottom w:val="0"/>
      <w:divBdr>
        <w:top w:val="none" w:sz="0" w:space="0" w:color="auto"/>
        <w:left w:val="none" w:sz="0" w:space="0" w:color="auto"/>
        <w:bottom w:val="none" w:sz="0" w:space="0" w:color="auto"/>
        <w:right w:val="none" w:sz="0" w:space="0" w:color="auto"/>
      </w:divBdr>
    </w:div>
    <w:div w:id="289288086">
      <w:bodyDiv w:val="1"/>
      <w:marLeft w:val="0"/>
      <w:marRight w:val="0"/>
      <w:marTop w:val="0"/>
      <w:marBottom w:val="0"/>
      <w:divBdr>
        <w:top w:val="none" w:sz="0" w:space="0" w:color="auto"/>
        <w:left w:val="none" w:sz="0" w:space="0" w:color="auto"/>
        <w:bottom w:val="none" w:sz="0" w:space="0" w:color="auto"/>
        <w:right w:val="none" w:sz="0" w:space="0" w:color="auto"/>
      </w:divBdr>
    </w:div>
    <w:div w:id="318197041">
      <w:bodyDiv w:val="1"/>
      <w:marLeft w:val="0"/>
      <w:marRight w:val="0"/>
      <w:marTop w:val="0"/>
      <w:marBottom w:val="0"/>
      <w:divBdr>
        <w:top w:val="none" w:sz="0" w:space="0" w:color="auto"/>
        <w:left w:val="none" w:sz="0" w:space="0" w:color="auto"/>
        <w:bottom w:val="none" w:sz="0" w:space="0" w:color="auto"/>
        <w:right w:val="none" w:sz="0" w:space="0" w:color="auto"/>
      </w:divBdr>
    </w:div>
    <w:div w:id="550728922">
      <w:bodyDiv w:val="1"/>
      <w:marLeft w:val="0"/>
      <w:marRight w:val="0"/>
      <w:marTop w:val="0"/>
      <w:marBottom w:val="0"/>
      <w:divBdr>
        <w:top w:val="none" w:sz="0" w:space="0" w:color="auto"/>
        <w:left w:val="none" w:sz="0" w:space="0" w:color="auto"/>
        <w:bottom w:val="none" w:sz="0" w:space="0" w:color="auto"/>
        <w:right w:val="none" w:sz="0" w:space="0" w:color="auto"/>
      </w:divBdr>
      <w:divsChild>
        <w:div w:id="1666124194">
          <w:marLeft w:val="0"/>
          <w:marRight w:val="0"/>
          <w:marTop w:val="0"/>
          <w:marBottom w:val="0"/>
          <w:divBdr>
            <w:top w:val="none" w:sz="0" w:space="0" w:color="auto"/>
            <w:left w:val="none" w:sz="0" w:space="0" w:color="auto"/>
            <w:bottom w:val="none" w:sz="0" w:space="0" w:color="auto"/>
            <w:right w:val="none" w:sz="0" w:space="0" w:color="auto"/>
          </w:divBdr>
          <w:divsChild>
            <w:div w:id="925655273">
              <w:marLeft w:val="0"/>
              <w:marRight w:val="0"/>
              <w:marTop w:val="0"/>
              <w:marBottom w:val="0"/>
              <w:divBdr>
                <w:top w:val="none" w:sz="0" w:space="0" w:color="auto"/>
                <w:left w:val="none" w:sz="0" w:space="0" w:color="auto"/>
                <w:bottom w:val="none" w:sz="0" w:space="0" w:color="auto"/>
                <w:right w:val="none" w:sz="0" w:space="0" w:color="auto"/>
              </w:divBdr>
              <w:divsChild>
                <w:div w:id="1113667386">
                  <w:marLeft w:val="0"/>
                  <w:marRight w:val="0"/>
                  <w:marTop w:val="0"/>
                  <w:marBottom w:val="0"/>
                  <w:divBdr>
                    <w:top w:val="none" w:sz="0" w:space="0" w:color="auto"/>
                    <w:left w:val="none" w:sz="0" w:space="0" w:color="auto"/>
                    <w:bottom w:val="none" w:sz="0" w:space="0" w:color="auto"/>
                    <w:right w:val="none" w:sz="0" w:space="0" w:color="auto"/>
                  </w:divBdr>
                  <w:divsChild>
                    <w:div w:id="380061329">
                      <w:marLeft w:val="0"/>
                      <w:marRight w:val="0"/>
                      <w:marTop w:val="0"/>
                      <w:marBottom w:val="0"/>
                      <w:divBdr>
                        <w:top w:val="none" w:sz="0" w:space="0" w:color="auto"/>
                        <w:left w:val="none" w:sz="0" w:space="0" w:color="auto"/>
                        <w:bottom w:val="none" w:sz="0" w:space="0" w:color="auto"/>
                        <w:right w:val="none" w:sz="0" w:space="0" w:color="auto"/>
                      </w:divBdr>
                      <w:divsChild>
                        <w:div w:id="1567912929">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sChild>
                                <w:div w:id="833298243">
                                  <w:marLeft w:val="0"/>
                                  <w:marRight w:val="0"/>
                                  <w:marTop w:val="0"/>
                                  <w:marBottom w:val="0"/>
                                  <w:divBdr>
                                    <w:top w:val="none" w:sz="0" w:space="0" w:color="auto"/>
                                    <w:left w:val="none" w:sz="0" w:space="0" w:color="auto"/>
                                    <w:bottom w:val="none" w:sz="0" w:space="0" w:color="auto"/>
                                    <w:right w:val="none" w:sz="0" w:space="0" w:color="auto"/>
                                  </w:divBdr>
                                  <w:divsChild>
                                    <w:div w:id="319697741">
                                      <w:marLeft w:val="0"/>
                                      <w:marRight w:val="0"/>
                                      <w:marTop w:val="0"/>
                                      <w:marBottom w:val="0"/>
                                      <w:divBdr>
                                        <w:top w:val="none" w:sz="0" w:space="0" w:color="auto"/>
                                        <w:left w:val="none" w:sz="0" w:space="0" w:color="auto"/>
                                        <w:bottom w:val="none" w:sz="0" w:space="0" w:color="auto"/>
                                        <w:right w:val="none" w:sz="0" w:space="0" w:color="auto"/>
                                      </w:divBdr>
                                      <w:divsChild>
                                        <w:div w:id="5671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279879">
      <w:bodyDiv w:val="1"/>
      <w:marLeft w:val="0"/>
      <w:marRight w:val="0"/>
      <w:marTop w:val="0"/>
      <w:marBottom w:val="0"/>
      <w:divBdr>
        <w:top w:val="none" w:sz="0" w:space="0" w:color="auto"/>
        <w:left w:val="none" w:sz="0" w:space="0" w:color="auto"/>
        <w:bottom w:val="none" w:sz="0" w:space="0" w:color="auto"/>
        <w:right w:val="none" w:sz="0" w:space="0" w:color="auto"/>
      </w:divBdr>
    </w:div>
    <w:div w:id="671104471">
      <w:bodyDiv w:val="1"/>
      <w:marLeft w:val="0"/>
      <w:marRight w:val="0"/>
      <w:marTop w:val="0"/>
      <w:marBottom w:val="0"/>
      <w:divBdr>
        <w:top w:val="none" w:sz="0" w:space="0" w:color="auto"/>
        <w:left w:val="none" w:sz="0" w:space="0" w:color="auto"/>
        <w:bottom w:val="none" w:sz="0" w:space="0" w:color="auto"/>
        <w:right w:val="none" w:sz="0" w:space="0" w:color="auto"/>
      </w:divBdr>
    </w:div>
    <w:div w:id="740369107">
      <w:bodyDiv w:val="1"/>
      <w:marLeft w:val="0"/>
      <w:marRight w:val="0"/>
      <w:marTop w:val="0"/>
      <w:marBottom w:val="0"/>
      <w:divBdr>
        <w:top w:val="none" w:sz="0" w:space="0" w:color="auto"/>
        <w:left w:val="none" w:sz="0" w:space="0" w:color="auto"/>
        <w:bottom w:val="none" w:sz="0" w:space="0" w:color="auto"/>
        <w:right w:val="none" w:sz="0" w:space="0" w:color="auto"/>
      </w:divBdr>
    </w:div>
    <w:div w:id="771507817">
      <w:bodyDiv w:val="1"/>
      <w:marLeft w:val="0"/>
      <w:marRight w:val="0"/>
      <w:marTop w:val="0"/>
      <w:marBottom w:val="0"/>
      <w:divBdr>
        <w:top w:val="none" w:sz="0" w:space="0" w:color="auto"/>
        <w:left w:val="none" w:sz="0" w:space="0" w:color="auto"/>
        <w:bottom w:val="none" w:sz="0" w:space="0" w:color="auto"/>
        <w:right w:val="none" w:sz="0" w:space="0" w:color="auto"/>
      </w:divBdr>
    </w:div>
    <w:div w:id="850529277">
      <w:bodyDiv w:val="1"/>
      <w:marLeft w:val="0"/>
      <w:marRight w:val="0"/>
      <w:marTop w:val="0"/>
      <w:marBottom w:val="0"/>
      <w:divBdr>
        <w:top w:val="none" w:sz="0" w:space="0" w:color="auto"/>
        <w:left w:val="none" w:sz="0" w:space="0" w:color="auto"/>
        <w:bottom w:val="none" w:sz="0" w:space="0" w:color="auto"/>
        <w:right w:val="none" w:sz="0" w:space="0" w:color="auto"/>
      </w:divBdr>
    </w:div>
    <w:div w:id="880943198">
      <w:bodyDiv w:val="1"/>
      <w:marLeft w:val="0"/>
      <w:marRight w:val="0"/>
      <w:marTop w:val="0"/>
      <w:marBottom w:val="0"/>
      <w:divBdr>
        <w:top w:val="none" w:sz="0" w:space="0" w:color="auto"/>
        <w:left w:val="none" w:sz="0" w:space="0" w:color="auto"/>
        <w:bottom w:val="none" w:sz="0" w:space="0" w:color="auto"/>
        <w:right w:val="none" w:sz="0" w:space="0" w:color="auto"/>
      </w:divBdr>
    </w:div>
    <w:div w:id="979846392">
      <w:bodyDiv w:val="1"/>
      <w:marLeft w:val="0"/>
      <w:marRight w:val="0"/>
      <w:marTop w:val="0"/>
      <w:marBottom w:val="0"/>
      <w:divBdr>
        <w:top w:val="none" w:sz="0" w:space="0" w:color="auto"/>
        <w:left w:val="none" w:sz="0" w:space="0" w:color="auto"/>
        <w:bottom w:val="none" w:sz="0" w:space="0" w:color="auto"/>
        <w:right w:val="none" w:sz="0" w:space="0" w:color="auto"/>
      </w:divBdr>
      <w:divsChild>
        <w:div w:id="219559491">
          <w:marLeft w:val="0"/>
          <w:marRight w:val="0"/>
          <w:marTop w:val="0"/>
          <w:marBottom w:val="0"/>
          <w:divBdr>
            <w:top w:val="none" w:sz="0" w:space="0" w:color="auto"/>
            <w:left w:val="none" w:sz="0" w:space="0" w:color="auto"/>
            <w:bottom w:val="none" w:sz="0" w:space="0" w:color="auto"/>
            <w:right w:val="none" w:sz="0" w:space="0" w:color="auto"/>
          </w:divBdr>
          <w:divsChild>
            <w:div w:id="1728215032">
              <w:marLeft w:val="0"/>
              <w:marRight w:val="0"/>
              <w:marTop w:val="0"/>
              <w:marBottom w:val="0"/>
              <w:divBdr>
                <w:top w:val="none" w:sz="0" w:space="0" w:color="auto"/>
                <w:left w:val="none" w:sz="0" w:space="0" w:color="auto"/>
                <w:bottom w:val="none" w:sz="0" w:space="0" w:color="auto"/>
                <w:right w:val="none" w:sz="0" w:space="0" w:color="auto"/>
              </w:divBdr>
              <w:divsChild>
                <w:div w:id="1031493774">
                  <w:marLeft w:val="0"/>
                  <w:marRight w:val="0"/>
                  <w:marTop w:val="0"/>
                  <w:marBottom w:val="0"/>
                  <w:divBdr>
                    <w:top w:val="none" w:sz="0" w:space="0" w:color="auto"/>
                    <w:left w:val="none" w:sz="0" w:space="0" w:color="auto"/>
                    <w:bottom w:val="none" w:sz="0" w:space="0" w:color="auto"/>
                    <w:right w:val="none" w:sz="0" w:space="0" w:color="auto"/>
                  </w:divBdr>
                  <w:divsChild>
                    <w:div w:id="1002201316">
                      <w:marLeft w:val="0"/>
                      <w:marRight w:val="0"/>
                      <w:marTop w:val="0"/>
                      <w:marBottom w:val="0"/>
                      <w:divBdr>
                        <w:top w:val="none" w:sz="0" w:space="0" w:color="auto"/>
                        <w:left w:val="none" w:sz="0" w:space="0" w:color="auto"/>
                        <w:bottom w:val="none" w:sz="0" w:space="0" w:color="auto"/>
                        <w:right w:val="none" w:sz="0" w:space="0" w:color="auto"/>
                      </w:divBdr>
                      <w:divsChild>
                        <w:div w:id="487864923">
                          <w:marLeft w:val="0"/>
                          <w:marRight w:val="0"/>
                          <w:marTop w:val="0"/>
                          <w:marBottom w:val="0"/>
                          <w:divBdr>
                            <w:top w:val="none" w:sz="0" w:space="0" w:color="auto"/>
                            <w:left w:val="none" w:sz="0" w:space="0" w:color="auto"/>
                            <w:bottom w:val="none" w:sz="0" w:space="0" w:color="auto"/>
                            <w:right w:val="none" w:sz="0" w:space="0" w:color="auto"/>
                          </w:divBdr>
                          <w:divsChild>
                            <w:div w:id="968898952">
                              <w:marLeft w:val="0"/>
                              <w:marRight w:val="0"/>
                              <w:marTop w:val="0"/>
                              <w:marBottom w:val="0"/>
                              <w:divBdr>
                                <w:top w:val="none" w:sz="0" w:space="0" w:color="auto"/>
                                <w:left w:val="none" w:sz="0" w:space="0" w:color="auto"/>
                                <w:bottom w:val="none" w:sz="0" w:space="0" w:color="auto"/>
                                <w:right w:val="none" w:sz="0" w:space="0" w:color="auto"/>
                              </w:divBdr>
                              <w:divsChild>
                                <w:div w:id="815222150">
                                  <w:marLeft w:val="0"/>
                                  <w:marRight w:val="0"/>
                                  <w:marTop w:val="0"/>
                                  <w:marBottom w:val="0"/>
                                  <w:divBdr>
                                    <w:top w:val="none" w:sz="0" w:space="0" w:color="auto"/>
                                    <w:left w:val="none" w:sz="0" w:space="0" w:color="auto"/>
                                    <w:bottom w:val="none" w:sz="0" w:space="0" w:color="auto"/>
                                    <w:right w:val="none" w:sz="0" w:space="0" w:color="auto"/>
                                  </w:divBdr>
                                  <w:divsChild>
                                    <w:div w:id="1714188017">
                                      <w:marLeft w:val="0"/>
                                      <w:marRight w:val="0"/>
                                      <w:marTop w:val="0"/>
                                      <w:marBottom w:val="0"/>
                                      <w:divBdr>
                                        <w:top w:val="none" w:sz="0" w:space="0" w:color="auto"/>
                                        <w:left w:val="none" w:sz="0" w:space="0" w:color="auto"/>
                                        <w:bottom w:val="none" w:sz="0" w:space="0" w:color="auto"/>
                                        <w:right w:val="none" w:sz="0" w:space="0" w:color="auto"/>
                                      </w:divBdr>
                                      <w:divsChild>
                                        <w:div w:id="1426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84119">
      <w:bodyDiv w:val="1"/>
      <w:marLeft w:val="0"/>
      <w:marRight w:val="0"/>
      <w:marTop w:val="0"/>
      <w:marBottom w:val="0"/>
      <w:divBdr>
        <w:top w:val="none" w:sz="0" w:space="0" w:color="auto"/>
        <w:left w:val="none" w:sz="0" w:space="0" w:color="auto"/>
        <w:bottom w:val="none" w:sz="0" w:space="0" w:color="auto"/>
        <w:right w:val="none" w:sz="0" w:space="0" w:color="auto"/>
      </w:divBdr>
    </w:div>
    <w:div w:id="1495028219">
      <w:bodyDiv w:val="1"/>
      <w:marLeft w:val="0"/>
      <w:marRight w:val="0"/>
      <w:marTop w:val="0"/>
      <w:marBottom w:val="0"/>
      <w:divBdr>
        <w:top w:val="none" w:sz="0" w:space="0" w:color="auto"/>
        <w:left w:val="none" w:sz="0" w:space="0" w:color="auto"/>
        <w:bottom w:val="none" w:sz="0" w:space="0" w:color="auto"/>
        <w:right w:val="none" w:sz="0" w:space="0" w:color="auto"/>
      </w:divBdr>
    </w:div>
    <w:div w:id="1528836240">
      <w:bodyDiv w:val="1"/>
      <w:marLeft w:val="0"/>
      <w:marRight w:val="0"/>
      <w:marTop w:val="0"/>
      <w:marBottom w:val="0"/>
      <w:divBdr>
        <w:top w:val="none" w:sz="0" w:space="0" w:color="auto"/>
        <w:left w:val="none" w:sz="0" w:space="0" w:color="auto"/>
        <w:bottom w:val="none" w:sz="0" w:space="0" w:color="auto"/>
        <w:right w:val="none" w:sz="0" w:space="0" w:color="auto"/>
      </w:divBdr>
    </w:div>
    <w:div w:id="1619527014">
      <w:bodyDiv w:val="1"/>
      <w:marLeft w:val="0"/>
      <w:marRight w:val="0"/>
      <w:marTop w:val="0"/>
      <w:marBottom w:val="0"/>
      <w:divBdr>
        <w:top w:val="none" w:sz="0" w:space="0" w:color="auto"/>
        <w:left w:val="none" w:sz="0" w:space="0" w:color="auto"/>
        <w:bottom w:val="none" w:sz="0" w:space="0" w:color="auto"/>
        <w:right w:val="none" w:sz="0" w:space="0" w:color="auto"/>
      </w:divBdr>
      <w:divsChild>
        <w:div w:id="1081369669">
          <w:marLeft w:val="0"/>
          <w:marRight w:val="0"/>
          <w:marTop w:val="0"/>
          <w:marBottom w:val="0"/>
          <w:divBdr>
            <w:top w:val="none" w:sz="0" w:space="0" w:color="auto"/>
            <w:left w:val="none" w:sz="0" w:space="0" w:color="auto"/>
            <w:bottom w:val="none" w:sz="0" w:space="0" w:color="auto"/>
            <w:right w:val="none" w:sz="0" w:space="0" w:color="auto"/>
          </w:divBdr>
          <w:divsChild>
            <w:div w:id="592512709">
              <w:marLeft w:val="0"/>
              <w:marRight w:val="0"/>
              <w:marTop w:val="0"/>
              <w:marBottom w:val="0"/>
              <w:divBdr>
                <w:top w:val="none" w:sz="0" w:space="0" w:color="auto"/>
                <w:left w:val="none" w:sz="0" w:space="0" w:color="auto"/>
                <w:bottom w:val="none" w:sz="0" w:space="0" w:color="auto"/>
                <w:right w:val="none" w:sz="0" w:space="0" w:color="auto"/>
              </w:divBdr>
              <w:divsChild>
                <w:div w:id="348601983">
                  <w:marLeft w:val="0"/>
                  <w:marRight w:val="0"/>
                  <w:marTop w:val="0"/>
                  <w:marBottom w:val="0"/>
                  <w:divBdr>
                    <w:top w:val="none" w:sz="0" w:space="0" w:color="auto"/>
                    <w:left w:val="none" w:sz="0" w:space="0" w:color="auto"/>
                    <w:bottom w:val="none" w:sz="0" w:space="0" w:color="auto"/>
                    <w:right w:val="none" w:sz="0" w:space="0" w:color="auto"/>
                  </w:divBdr>
                  <w:divsChild>
                    <w:div w:id="1209877973">
                      <w:marLeft w:val="0"/>
                      <w:marRight w:val="0"/>
                      <w:marTop w:val="0"/>
                      <w:marBottom w:val="0"/>
                      <w:divBdr>
                        <w:top w:val="none" w:sz="0" w:space="0" w:color="auto"/>
                        <w:left w:val="none" w:sz="0" w:space="0" w:color="auto"/>
                        <w:bottom w:val="none" w:sz="0" w:space="0" w:color="auto"/>
                        <w:right w:val="none" w:sz="0" w:space="0" w:color="auto"/>
                      </w:divBdr>
                      <w:divsChild>
                        <w:div w:id="1695765515">
                          <w:marLeft w:val="0"/>
                          <w:marRight w:val="0"/>
                          <w:marTop w:val="0"/>
                          <w:marBottom w:val="0"/>
                          <w:divBdr>
                            <w:top w:val="none" w:sz="0" w:space="0" w:color="auto"/>
                            <w:left w:val="none" w:sz="0" w:space="0" w:color="auto"/>
                            <w:bottom w:val="none" w:sz="0" w:space="0" w:color="auto"/>
                            <w:right w:val="none" w:sz="0" w:space="0" w:color="auto"/>
                          </w:divBdr>
                          <w:divsChild>
                            <w:div w:id="439448393">
                              <w:marLeft w:val="0"/>
                              <w:marRight w:val="0"/>
                              <w:marTop w:val="0"/>
                              <w:marBottom w:val="0"/>
                              <w:divBdr>
                                <w:top w:val="none" w:sz="0" w:space="0" w:color="auto"/>
                                <w:left w:val="none" w:sz="0" w:space="0" w:color="auto"/>
                                <w:bottom w:val="none" w:sz="0" w:space="0" w:color="auto"/>
                                <w:right w:val="none" w:sz="0" w:space="0" w:color="auto"/>
                              </w:divBdr>
                              <w:divsChild>
                                <w:div w:id="752551974">
                                  <w:marLeft w:val="0"/>
                                  <w:marRight w:val="0"/>
                                  <w:marTop w:val="0"/>
                                  <w:marBottom w:val="0"/>
                                  <w:divBdr>
                                    <w:top w:val="none" w:sz="0" w:space="0" w:color="auto"/>
                                    <w:left w:val="none" w:sz="0" w:space="0" w:color="auto"/>
                                    <w:bottom w:val="none" w:sz="0" w:space="0" w:color="auto"/>
                                    <w:right w:val="none" w:sz="0" w:space="0" w:color="auto"/>
                                  </w:divBdr>
                                  <w:divsChild>
                                    <w:div w:id="633872724">
                                      <w:marLeft w:val="0"/>
                                      <w:marRight w:val="0"/>
                                      <w:marTop w:val="0"/>
                                      <w:marBottom w:val="0"/>
                                      <w:divBdr>
                                        <w:top w:val="none" w:sz="0" w:space="0" w:color="auto"/>
                                        <w:left w:val="none" w:sz="0" w:space="0" w:color="auto"/>
                                        <w:bottom w:val="none" w:sz="0" w:space="0" w:color="auto"/>
                                        <w:right w:val="none" w:sz="0" w:space="0" w:color="auto"/>
                                      </w:divBdr>
                                      <w:divsChild>
                                        <w:div w:id="12964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61979">
      <w:bodyDiv w:val="1"/>
      <w:marLeft w:val="0"/>
      <w:marRight w:val="0"/>
      <w:marTop w:val="0"/>
      <w:marBottom w:val="0"/>
      <w:divBdr>
        <w:top w:val="none" w:sz="0" w:space="0" w:color="auto"/>
        <w:left w:val="none" w:sz="0" w:space="0" w:color="auto"/>
        <w:bottom w:val="none" w:sz="0" w:space="0" w:color="auto"/>
        <w:right w:val="none" w:sz="0" w:space="0" w:color="auto"/>
      </w:divBdr>
    </w:div>
    <w:div w:id="1912495577">
      <w:bodyDiv w:val="1"/>
      <w:marLeft w:val="0"/>
      <w:marRight w:val="0"/>
      <w:marTop w:val="0"/>
      <w:marBottom w:val="0"/>
      <w:divBdr>
        <w:top w:val="none" w:sz="0" w:space="0" w:color="auto"/>
        <w:left w:val="none" w:sz="0" w:space="0" w:color="auto"/>
        <w:bottom w:val="none" w:sz="0" w:space="0" w:color="auto"/>
        <w:right w:val="none" w:sz="0" w:space="0" w:color="auto"/>
      </w:divBdr>
      <w:divsChild>
        <w:div w:id="2025203998">
          <w:marLeft w:val="0"/>
          <w:marRight w:val="0"/>
          <w:marTop w:val="0"/>
          <w:marBottom w:val="0"/>
          <w:divBdr>
            <w:top w:val="none" w:sz="0" w:space="0" w:color="auto"/>
            <w:left w:val="none" w:sz="0" w:space="0" w:color="auto"/>
            <w:bottom w:val="none" w:sz="0" w:space="0" w:color="auto"/>
            <w:right w:val="none" w:sz="0" w:space="0" w:color="auto"/>
          </w:divBdr>
          <w:divsChild>
            <w:div w:id="276377069">
              <w:marLeft w:val="0"/>
              <w:marRight w:val="0"/>
              <w:marTop w:val="0"/>
              <w:marBottom w:val="0"/>
              <w:divBdr>
                <w:top w:val="none" w:sz="0" w:space="0" w:color="auto"/>
                <w:left w:val="none" w:sz="0" w:space="0" w:color="auto"/>
                <w:bottom w:val="none" w:sz="0" w:space="0" w:color="auto"/>
                <w:right w:val="none" w:sz="0" w:space="0" w:color="auto"/>
              </w:divBdr>
              <w:divsChild>
                <w:div w:id="202442797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sChild>
                        <w:div w:id="266079160">
                          <w:marLeft w:val="0"/>
                          <w:marRight w:val="0"/>
                          <w:marTop w:val="0"/>
                          <w:marBottom w:val="192"/>
                          <w:divBdr>
                            <w:top w:val="none" w:sz="0" w:space="0" w:color="auto"/>
                            <w:left w:val="none" w:sz="0" w:space="0" w:color="auto"/>
                            <w:bottom w:val="none" w:sz="0" w:space="0" w:color="auto"/>
                            <w:right w:val="none" w:sz="0" w:space="0" w:color="auto"/>
                          </w:divBdr>
                          <w:divsChild>
                            <w:div w:id="771366587">
                              <w:marLeft w:val="0"/>
                              <w:marRight w:val="0"/>
                              <w:marTop w:val="0"/>
                              <w:marBottom w:val="0"/>
                              <w:divBdr>
                                <w:top w:val="none" w:sz="0" w:space="0" w:color="auto"/>
                                <w:left w:val="none" w:sz="0" w:space="0" w:color="auto"/>
                                <w:bottom w:val="none" w:sz="0" w:space="0" w:color="auto"/>
                                <w:right w:val="none" w:sz="0" w:space="0" w:color="auto"/>
                              </w:divBdr>
                              <w:divsChild>
                                <w:div w:id="1753549769">
                                  <w:marLeft w:val="0"/>
                                  <w:marRight w:val="0"/>
                                  <w:marTop w:val="0"/>
                                  <w:marBottom w:val="0"/>
                                  <w:divBdr>
                                    <w:top w:val="single" w:sz="6" w:space="0" w:color="CCCCCC"/>
                                    <w:left w:val="single" w:sz="6" w:space="0" w:color="CCCCCC"/>
                                    <w:bottom w:val="single" w:sz="6" w:space="0" w:color="CCCCCC"/>
                                    <w:right w:val="single" w:sz="6" w:space="0" w:color="CCCCCC"/>
                                  </w:divBdr>
                                  <w:divsChild>
                                    <w:div w:id="1627176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Child>
                    </w:div>
                  </w:divsChild>
                </w:div>
              </w:divsChild>
            </w:div>
          </w:divsChild>
        </w:div>
      </w:divsChild>
    </w:div>
    <w:div w:id="21142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health.gov.au/internet/main/publishing.nsf/Content/work-pr-wip-workforce-incentive-program" TargetMode="External"/><Relationship Id="rId18" Type="http://schemas.openxmlformats.org/officeDocument/2006/relationships/hyperlink" Target="mailto:WIPDoctor@servicesaustralia.gov.au" TargetMode="External"/><Relationship Id="rId26" Type="http://schemas.openxmlformats.org/officeDocument/2006/relationships/hyperlink" Target="mailto:wipds@healthworkforce.com.au" TargetMode="External"/><Relationship Id="rId3" Type="http://schemas.openxmlformats.org/officeDocument/2006/relationships/styles" Target="styles.xml"/><Relationship Id="rId21" Type="http://schemas.openxmlformats.org/officeDocument/2006/relationships/hyperlink" Target="mailto:gpwip@ntphn.org.au" TargetMode="External"/><Relationship Id="rId7" Type="http://schemas.openxmlformats.org/officeDocument/2006/relationships/endnotes" Target="endnotes.xml"/><Relationship Id="rId12" Type="http://schemas.openxmlformats.org/officeDocument/2006/relationships/hyperlink" Target="https://www.servicesaustralia.gov.au/hpos" TargetMode="External"/><Relationship Id="rId17" Type="http://schemas.openxmlformats.org/officeDocument/2006/relationships/hyperlink" Target="mailto:WIPDoctor@servicesaustralia.gov.au" TargetMode="External"/><Relationship Id="rId25" Type="http://schemas.openxmlformats.org/officeDocument/2006/relationships/hyperlink" Target="mailto:gpgrants@nswrdn.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ervicesaustralia.gov.au/your-right-to-privacy?context=1" TargetMode="External"/><Relationship Id="rId20" Type="http://schemas.openxmlformats.org/officeDocument/2006/relationships/hyperlink" Target="mailto:WIP@health.gov.au" TargetMode="External"/><Relationship Id="rId29" Type="http://schemas.openxmlformats.org/officeDocument/2006/relationships/hyperlink" Target="https://www.health.gov.au/topics/indigenous-health-workforce/abou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sites/default/files/documents/2022/10/general-practice-fellowship-program-placement-guidelines-fourth-edition_0.pdf" TargetMode="External"/><Relationship Id="rId24" Type="http://schemas.openxmlformats.org/officeDocument/2006/relationships/hyperlink" Target="mailto:admin@healthrecruitmentplus.com.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ervicesaustralia.gov.au/hpos" TargetMode="External"/><Relationship Id="rId23" Type="http://schemas.openxmlformats.org/officeDocument/2006/relationships/hyperlink" Target="mailto:accounts@ruralhealthwest.com.au" TargetMode="External"/><Relationship Id="rId28" Type="http://schemas.openxmlformats.org/officeDocument/2006/relationships/hyperlink" Target="mailto:rwav@rwav.com.au" TargetMode="External"/><Relationship Id="rId10" Type="http://schemas.openxmlformats.org/officeDocument/2006/relationships/hyperlink" Target="http://www.health.gov.au/DoctorConnect" TargetMode="External"/><Relationship Id="rId19" Type="http://schemas.openxmlformats.org/officeDocument/2006/relationships/hyperlink" Target="http://www.health.gov.au/our-work/workforce-incentive-program/doctor-stream" TargetMode="External"/><Relationship Id="rId31" Type="http://schemas.openxmlformats.org/officeDocument/2006/relationships/hyperlink" Target="https://www.humanservices.gov.au/health-professionals/services/medicare/hp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rvicesaustralia.gov.au/proda-provider-digital-access" TargetMode="External"/><Relationship Id="rId22" Type="http://schemas.openxmlformats.org/officeDocument/2006/relationships/hyperlink" Target="mailto:gpservices@ruraldoc.com.au" TargetMode="External"/><Relationship Id="rId27" Type="http://schemas.openxmlformats.org/officeDocument/2006/relationships/footer" Target="footer2.xml"/><Relationship Id="rId30" Type="http://schemas.openxmlformats.org/officeDocument/2006/relationships/hyperlink" Target="https://www.atsihealthpracticeboar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72ED-5710-41C5-A3F0-35C204DF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9200</Words>
  <Characters>52443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Workforce Incentive Program Doctor Stream Guidelines – May 2025</vt:lpstr>
    </vt:vector>
  </TitlesOfParts>
  <Company/>
  <LinksUpToDate>false</LinksUpToDate>
  <CharactersWithSpaces>61520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Incentive Program Doctor Stream Guidelines – May 2025</dc:title>
  <dc:subject>Workforce Incentive Program</dc:subject>
  <dc:creator>Australian Government Department of Health and Aged Care</dc:creator>
  <cp:keywords>Health workforce; Workforce Incentive Program</cp:keywords>
  <dc:description/>
  <cp:revision>6</cp:revision>
  <cp:lastPrinted>2025-05-12T05:43:00Z</cp:lastPrinted>
  <dcterms:created xsi:type="dcterms:W3CDTF">2025-05-09T01:34:00Z</dcterms:created>
  <dcterms:modified xsi:type="dcterms:W3CDTF">2025-05-12T06:11:00Z</dcterms:modified>
</cp:coreProperties>
</file>