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A932FC" w14:textId="7F516DD3" w:rsidR="00565BC4" w:rsidRPr="009B00A1" w:rsidRDefault="00EE3046" w:rsidP="009B00A1">
      <w:r w:rsidRPr="009B00A1">
        <w:drawing>
          <wp:inline distT="0" distB="0" distL="0" distR="0" wp14:anchorId="71EF46B0" wp14:editId="25A4CAE0">
            <wp:extent cx="3201076" cy="588433"/>
            <wp:effectExtent l="0" t="0" r="0" b="0"/>
            <wp:docPr id="1818385887" name="Picture 1" descr="Australian Government Department of Health and Aged Care logo featuring the Commonwealth Coat of Arms and the department nam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8385887" name="Picture 1" descr="Australian Government Department of Health and Aged Care logo featuring the Commonwealth Coat of Arms and the department name.">
                      <a:extLst>
                        <a:ext uri="{C183D7F6-B498-43B3-948B-1728B52AA6E4}">
                          <adec:decorative xmlns:adec="http://schemas.microsoft.com/office/drawing/2017/decorative" val="0"/>
                        </a:ext>
                      </a:extLst>
                    </pic:cNvPr>
                    <pic:cNvPicPr/>
                  </pic:nvPicPr>
                  <pic:blipFill>
                    <a:blip r:embed="rId10"/>
                    <a:stretch>
                      <a:fillRect/>
                    </a:stretch>
                  </pic:blipFill>
                  <pic:spPr>
                    <a:xfrm>
                      <a:off x="0" y="0"/>
                      <a:ext cx="3272370" cy="601538"/>
                    </a:xfrm>
                    <a:prstGeom prst="rect">
                      <a:avLst/>
                    </a:prstGeom>
                  </pic:spPr>
                </pic:pic>
              </a:graphicData>
            </a:graphic>
          </wp:inline>
        </w:drawing>
      </w:r>
    </w:p>
    <w:p w14:paraId="250A129E" w14:textId="32D57376" w:rsidR="001D5B97" w:rsidRPr="009B00A1" w:rsidRDefault="00000000" w:rsidP="009B00A1">
      <w:pPr>
        <w:pStyle w:val="Title"/>
      </w:pPr>
      <w:r w:rsidRPr="00CF2611">
        <w:rPr>
          <w:rFonts w:asciiTheme="minorBidi" w:hAnsiTheme="minorBidi" w:cstheme="minorBidi"/>
          <w:noProof/>
          <w:color w:val="000000" w:themeColor="text1"/>
          <w:sz w:val="20"/>
          <w:szCs w:val="20"/>
        </w:rPr>
        <mc:AlternateContent>
          <mc:Choice Requires="wps">
            <w:drawing>
              <wp:anchor distT="0" distB="0" distL="0" distR="0" simplePos="0" relativeHeight="15729152" behindDoc="0" locked="0" layoutInCell="1" allowOverlap="1" wp14:anchorId="22970482" wp14:editId="1694A999">
                <wp:simplePos x="0" y="0"/>
                <wp:positionH relativeFrom="page">
                  <wp:posOffset>85310</wp:posOffset>
                </wp:positionH>
                <wp:positionV relativeFrom="page">
                  <wp:posOffset>7442861</wp:posOffset>
                </wp:positionV>
                <wp:extent cx="133350" cy="261239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3350" cy="2612390"/>
                        </a:xfrm>
                        <a:prstGeom prst="rect">
                          <a:avLst/>
                        </a:prstGeom>
                      </wps:spPr>
                      <wps:txbx>
                        <w:txbxContent>
                          <w:p w14:paraId="28C38D08" w14:textId="77777777" w:rsidR="001D5B97" w:rsidRDefault="00000000">
                            <w:pPr>
                              <w:spacing w:before="24"/>
                              <w:ind w:left="20"/>
                              <w:rPr>
                                <w:sz w:val="14"/>
                              </w:rPr>
                            </w:pPr>
                            <w:r>
                              <w:rPr>
                                <w:color w:val="524F26"/>
                                <w:sz w:val="14"/>
                              </w:rPr>
                              <w:t>Tobacco</w:t>
                            </w:r>
                            <w:r>
                              <w:rPr>
                                <w:color w:val="524F26"/>
                                <w:spacing w:val="7"/>
                                <w:sz w:val="14"/>
                              </w:rPr>
                              <w:t xml:space="preserve"> </w:t>
                            </w:r>
                            <w:r>
                              <w:rPr>
                                <w:color w:val="524F26"/>
                                <w:sz w:val="14"/>
                              </w:rPr>
                              <w:t>Reforms</w:t>
                            </w:r>
                            <w:r>
                              <w:rPr>
                                <w:color w:val="524F26"/>
                                <w:spacing w:val="7"/>
                                <w:sz w:val="14"/>
                              </w:rPr>
                              <w:t xml:space="preserve"> </w:t>
                            </w:r>
                            <w:r>
                              <w:rPr>
                                <w:color w:val="524F26"/>
                                <w:sz w:val="14"/>
                              </w:rPr>
                              <w:t>Factsheet</w:t>
                            </w:r>
                            <w:r>
                              <w:rPr>
                                <w:color w:val="524F26"/>
                                <w:spacing w:val="8"/>
                                <w:sz w:val="14"/>
                              </w:rPr>
                              <w:t xml:space="preserve"> </w:t>
                            </w:r>
                            <w:r>
                              <w:rPr>
                                <w:color w:val="524F26"/>
                                <w:sz w:val="14"/>
                              </w:rPr>
                              <w:t>|</w:t>
                            </w:r>
                            <w:r>
                              <w:rPr>
                                <w:color w:val="524F26"/>
                                <w:spacing w:val="7"/>
                                <w:sz w:val="14"/>
                              </w:rPr>
                              <w:t xml:space="preserve"> </w:t>
                            </w:r>
                            <w:r>
                              <w:rPr>
                                <w:color w:val="524F26"/>
                                <w:sz w:val="14"/>
                              </w:rPr>
                              <w:t>Version</w:t>
                            </w:r>
                            <w:r>
                              <w:rPr>
                                <w:color w:val="524F26"/>
                                <w:spacing w:val="8"/>
                                <w:sz w:val="14"/>
                              </w:rPr>
                              <w:t xml:space="preserve"> </w:t>
                            </w:r>
                            <w:r>
                              <w:rPr>
                                <w:color w:val="524F26"/>
                                <w:sz w:val="14"/>
                              </w:rPr>
                              <w:t>1.0</w:t>
                            </w:r>
                            <w:r>
                              <w:rPr>
                                <w:color w:val="524F26"/>
                                <w:spacing w:val="7"/>
                                <w:sz w:val="14"/>
                              </w:rPr>
                              <w:t xml:space="preserve"> </w:t>
                            </w:r>
                            <w:r>
                              <w:rPr>
                                <w:color w:val="524F26"/>
                                <w:sz w:val="14"/>
                              </w:rPr>
                              <w:t>|</w:t>
                            </w:r>
                            <w:r>
                              <w:rPr>
                                <w:color w:val="524F26"/>
                                <w:spacing w:val="8"/>
                                <w:sz w:val="14"/>
                              </w:rPr>
                              <w:t xml:space="preserve"> </w:t>
                            </w:r>
                            <w:r>
                              <w:rPr>
                                <w:color w:val="524F26"/>
                                <w:sz w:val="14"/>
                              </w:rPr>
                              <w:t>Updated:</w:t>
                            </w:r>
                            <w:r>
                              <w:rPr>
                                <w:color w:val="524F26"/>
                                <w:spacing w:val="7"/>
                                <w:sz w:val="14"/>
                              </w:rPr>
                              <w:t xml:space="preserve"> </w:t>
                            </w:r>
                            <w:r>
                              <w:rPr>
                                <w:color w:val="524F26"/>
                                <w:sz w:val="14"/>
                              </w:rPr>
                              <w:t>APR</w:t>
                            </w:r>
                            <w:r>
                              <w:rPr>
                                <w:color w:val="524F26"/>
                                <w:spacing w:val="7"/>
                                <w:sz w:val="14"/>
                              </w:rPr>
                              <w:t xml:space="preserve"> </w:t>
                            </w:r>
                            <w:r>
                              <w:rPr>
                                <w:color w:val="524F26"/>
                                <w:spacing w:val="-4"/>
                                <w:sz w:val="14"/>
                              </w:rPr>
                              <w:t>2025</w:t>
                            </w:r>
                          </w:p>
                        </w:txbxContent>
                      </wps:txbx>
                      <wps:bodyPr vert="vert" wrap="square" lIns="0" tIns="0" rIns="0" bIns="0" rtlCol="0">
                        <a:noAutofit/>
                      </wps:bodyPr>
                    </wps:wsp>
                  </a:graphicData>
                </a:graphic>
              </wp:anchor>
            </w:drawing>
          </mc:Choice>
          <mc:Fallback>
            <w:pict>
              <v:shapetype w14:anchorId="22970482" id="_x0000_t202" coordsize="21600,21600" o:spt="202" path="m,l,21600r21600,l21600,xe">
                <v:stroke joinstyle="miter"/>
                <v:path gradientshapeok="t" o:connecttype="rect"/>
              </v:shapetype>
              <v:shape id="Textbox 1" o:spid="_x0000_s1026" type="#_x0000_t202" style="position:absolute;margin-left:6.7pt;margin-top:586.05pt;width:10.5pt;height:205.7pt;z-index:15729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" filled="f" stroked="f">
                <v:textbox style="layout-flow:vertical" inset="0,0,0,0">
                  <w:txbxContent>
                    <w:p w14:paraId="28C38D08" w14:textId="77777777" w:rsidR="001D5B97" w:rsidRDefault="00000000">
                      <w:pPr>
                        <w:spacing w:before="24"/>
                        <w:ind w:left="20"/>
                        <w:rPr>
                          <w:sz w:val="14"/>
                        </w:rPr>
                      </w:pPr>
                      <w:r>
                        <w:rPr>
                          <w:color w:val="524F26"/>
                          <w:sz w:val="14"/>
                        </w:rPr>
                        <w:t>Tobacco</w:t>
                      </w:r>
                      <w:r>
                        <w:rPr>
                          <w:color w:val="524F26"/>
                          <w:spacing w:val="7"/>
                          <w:sz w:val="14"/>
                        </w:rPr>
                        <w:t xml:space="preserve"> </w:t>
                      </w:r>
                      <w:r>
                        <w:rPr>
                          <w:color w:val="524F26"/>
                          <w:sz w:val="14"/>
                        </w:rPr>
                        <w:t>Reforms</w:t>
                      </w:r>
                      <w:r>
                        <w:rPr>
                          <w:color w:val="524F26"/>
                          <w:spacing w:val="7"/>
                          <w:sz w:val="14"/>
                        </w:rPr>
                        <w:t xml:space="preserve"> </w:t>
                      </w:r>
                      <w:r>
                        <w:rPr>
                          <w:color w:val="524F26"/>
                          <w:sz w:val="14"/>
                        </w:rPr>
                        <w:t>Factsheet</w:t>
                      </w:r>
                      <w:r>
                        <w:rPr>
                          <w:color w:val="524F26"/>
                          <w:spacing w:val="8"/>
                          <w:sz w:val="14"/>
                        </w:rPr>
                        <w:t xml:space="preserve"> </w:t>
                      </w:r>
                      <w:r>
                        <w:rPr>
                          <w:color w:val="524F26"/>
                          <w:sz w:val="14"/>
                        </w:rPr>
                        <w:t>|</w:t>
                      </w:r>
                      <w:r>
                        <w:rPr>
                          <w:color w:val="524F26"/>
                          <w:spacing w:val="7"/>
                          <w:sz w:val="14"/>
                        </w:rPr>
                        <w:t xml:space="preserve"> </w:t>
                      </w:r>
                      <w:r>
                        <w:rPr>
                          <w:color w:val="524F26"/>
                          <w:sz w:val="14"/>
                        </w:rPr>
                        <w:t>Version</w:t>
                      </w:r>
                      <w:r>
                        <w:rPr>
                          <w:color w:val="524F26"/>
                          <w:spacing w:val="8"/>
                          <w:sz w:val="14"/>
                        </w:rPr>
                        <w:t xml:space="preserve"> </w:t>
                      </w:r>
                      <w:r>
                        <w:rPr>
                          <w:color w:val="524F26"/>
                          <w:sz w:val="14"/>
                        </w:rPr>
                        <w:t>1.0</w:t>
                      </w:r>
                      <w:r>
                        <w:rPr>
                          <w:color w:val="524F26"/>
                          <w:spacing w:val="7"/>
                          <w:sz w:val="14"/>
                        </w:rPr>
                        <w:t xml:space="preserve"> </w:t>
                      </w:r>
                      <w:r>
                        <w:rPr>
                          <w:color w:val="524F26"/>
                          <w:sz w:val="14"/>
                        </w:rPr>
                        <w:t>|</w:t>
                      </w:r>
                      <w:r>
                        <w:rPr>
                          <w:color w:val="524F26"/>
                          <w:spacing w:val="8"/>
                          <w:sz w:val="14"/>
                        </w:rPr>
                        <w:t xml:space="preserve"> </w:t>
                      </w:r>
                      <w:r>
                        <w:rPr>
                          <w:color w:val="524F26"/>
                          <w:sz w:val="14"/>
                        </w:rPr>
                        <w:t>Updated:</w:t>
                      </w:r>
                      <w:r>
                        <w:rPr>
                          <w:color w:val="524F26"/>
                          <w:spacing w:val="7"/>
                          <w:sz w:val="14"/>
                        </w:rPr>
                        <w:t xml:space="preserve"> </w:t>
                      </w:r>
                      <w:r>
                        <w:rPr>
                          <w:color w:val="524F26"/>
                          <w:sz w:val="14"/>
                        </w:rPr>
                        <w:t>APR</w:t>
                      </w:r>
                      <w:r>
                        <w:rPr>
                          <w:color w:val="524F26"/>
                          <w:spacing w:val="7"/>
                          <w:sz w:val="14"/>
                        </w:rPr>
                        <w:t xml:space="preserve"> </w:t>
                      </w:r>
                      <w:r>
                        <w:rPr>
                          <w:color w:val="524F26"/>
                          <w:spacing w:val="-4"/>
                          <w:sz w:val="14"/>
                        </w:rPr>
                        <w:t>2025</w:t>
                      </w:r>
                    </w:p>
                  </w:txbxContent>
                </v:textbox>
                <w10:wrap anchorx="page" anchory="page"/>
              </v:shape>
            </w:pict>
          </mc:Fallback>
        </mc:AlternateContent>
      </w:r>
      <w:r w:rsidRPr="009B00A1">
        <w:t>Changes to tobacco products in 2025</w:t>
      </w:r>
      <w:r w:rsidR="00712E26" w:rsidRPr="009B00A1">
        <w:t xml:space="preserve"> </w:t>
      </w:r>
    </w:p>
    <w:p w14:paraId="0E78F811" w14:textId="158BD875" w:rsidR="001D5B97" w:rsidRPr="00DB0212" w:rsidRDefault="00000000" w:rsidP="009B00A1">
      <w:pPr>
        <w:pStyle w:val="Subtitle"/>
        <w:rPr>
          <w:color w:val="000000" w:themeColor="text1"/>
        </w:rPr>
      </w:pPr>
      <w:r w:rsidRPr="00712E26">
        <w:t>Information for people who smoke</w:t>
      </w:r>
    </w:p>
    <w:p w14:paraId="51D14E49" w14:textId="77777777" w:rsidR="001D5B97" w:rsidRPr="009B00A1" w:rsidRDefault="00000000" w:rsidP="009B00A1">
      <w:r w:rsidRPr="00DB0212">
        <w:rPr>
          <w:rFonts w:asciiTheme="minorBidi" w:hAnsiTheme="minorBidi" w:cstheme="minorBidi"/>
          <w:color w:val="000000" w:themeColor="text1"/>
        </w:rPr>
        <w:t>Tobacco laws in Australia have changed to protect people from the health harms of smoking.</w:t>
      </w:r>
    </w:p>
    <w:p w14:paraId="44AE4CF2" w14:textId="77777777" w:rsidR="009B00A1" w:rsidRPr="009B00A1" w:rsidRDefault="009B00A1" w:rsidP="009B00A1">
      <w:pPr>
        <w:pStyle w:val="Boxtext"/>
      </w:pPr>
      <w:r w:rsidRPr="009B00A1">
        <w:t>Main points</w:t>
      </w:r>
    </w:p>
    <w:p w14:paraId="6DCABD92" w14:textId="51379FDC" w:rsidR="009B00A1" w:rsidRPr="009B00A1" w:rsidRDefault="009B00A1" w:rsidP="009B00A1">
      <w:pPr>
        <w:pStyle w:val="Boxtext"/>
      </w:pPr>
      <w:r w:rsidRPr="009B00A1">
        <w:t>In 2025, tobacco products sold in Australia will look different, taste different, feel different, be called something different, and will only be available in specific sizes and packaging.</w:t>
      </w:r>
    </w:p>
    <w:p w14:paraId="15D78C31" w14:textId="1A5CF3D9" w:rsidR="009B00A1" w:rsidRPr="009B00A1" w:rsidRDefault="009B00A1" w:rsidP="009B00A1">
      <w:pPr>
        <w:pStyle w:val="Boxtext"/>
      </w:pPr>
      <w:r w:rsidRPr="009B00A1">
        <w:t>The changes will reduce the appeal of cigarettes and other tobacco products, ensure the harms of smoking are clear, and help make it easier for you to quit.</w:t>
      </w:r>
    </w:p>
    <w:p w14:paraId="0929FAE9" w14:textId="7C4E2EFA" w:rsidR="009B00A1" w:rsidRPr="009B00A1" w:rsidRDefault="009B00A1" w:rsidP="009B00A1">
      <w:pPr>
        <w:pStyle w:val="Boxtext"/>
      </w:pPr>
      <w:r w:rsidRPr="009B00A1">
        <w:t>The changes may mean some tobacco products will no longer be available.</w:t>
      </w:r>
    </w:p>
    <w:p w14:paraId="65B52381" w14:textId="4FF3F6A5" w:rsidR="001D5B97" w:rsidRPr="009B00A1" w:rsidRDefault="009B00A1" w:rsidP="009B00A1">
      <w:pPr>
        <w:pStyle w:val="Boxtext"/>
      </w:pPr>
      <w:r w:rsidRPr="009B00A1">
        <w:t>The changes do not reduce the health risk of smoking. No tobacco product or level of smoking is safe, and all tobacco is addictive.</w:t>
      </w:r>
    </w:p>
    <w:p w14:paraId="72204083" w14:textId="05D11A6D" w:rsidR="001D5B97" w:rsidRPr="00DB0212" w:rsidRDefault="00000000" w:rsidP="009B00A1">
      <w:pPr>
        <w:pStyle w:val="Heading1"/>
        <w:rPr>
          <w:color w:val="000000" w:themeColor="text1"/>
        </w:rPr>
      </w:pPr>
      <w:r w:rsidRPr="00F06710">
        <w:t>Changes to tobacco products</w:t>
      </w:r>
      <w:r w:rsidR="00F06710" w:rsidRPr="00F06710">
        <w:t xml:space="preserve"> </w:t>
      </w:r>
    </w:p>
    <w:p w14:paraId="5A57E5FD" w14:textId="0343AA5E" w:rsidR="001D5B97" w:rsidRPr="009B00A1" w:rsidRDefault="003C4572" w:rsidP="009B00A1">
      <w:r w:rsidRPr="00DB0212">
        <w:rPr>
          <w:rFonts w:asciiTheme="minorBidi" w:hAnsiTheme="minorBidi" w:cstheme="minorBidi"/>
          <w:color w:val="000000" w:themeColor="text1"/>
        </w:rPr>
        <w:t>In 2025, tobacco products will:</w:t>
      </w:r>
    </w:p>
    <w:p w14:paraId="3366BE02" w14:textId="55EB8375" w:rsidR="001D5B97" w:rsidRPr="009B00A1" w:rsidRDefault="00ED316D" w:rsidP="009B00A1">
      <w:pPr>
        <w:pStyle w:val="Heading2"/>
      </w:pPr>
      <w:r w:rsidRPr="003C4572">
        <w:rPr>
          <w:noProof/>
        </w:rPr>
        <w:drawing>
          <wp:anchor distT="0" distB="0" distL="114300" distR="114300" simplePos="0" relativeHeight="487606272" behindDoc="0" locked="0" layoutInCell="1" allowOverlap="1" wp14:anchorId="10F975A7" wp14:editId="71F0593F">
            <wp:simplePos x="0" y="0"/>
            <wp:positionH relativeFrom="column">
              <wp:posOffset>-167640</wp:posOffset>
            </wp:positionH>
            <wp:positionV relativeFrom="paragraph">
              <wp:posOffset>233680</wp:posOffset>
            </wp:positionV>
            <wp:extent cx="861695" cy="771525"/>
            <wp:effectExtent l="0" t="0" r="0" b="9525"/>
            <wp:wrapSquare wrapText="bothSides"/>
            <wp:docPr id="96280560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805603" name="Picture 1">
                      <a:extLst>
                        <a:ext uri="{C183D7F6-B498-43B3-948B-1728B52AA6E4}">
                          <adec:decorative xmlns:adec="http://schemas.microsoft.com/office/drawing/2017/decorative" val="1"/>
                        </a:ext>
                      </a:extLst>
                    </pic:cNvPr>
                    <pic:cNvPicPr/>
                  </pic:nvPicPr>
                  <pic:blipFill>
                    <a:blip r:embed="rId11"/>
                    <a:stretch>
                      <a:fillRect/>
                    </a:stretch>
                  </pic:blipFill>
                  <pic:spPr>
                    <a:xfrm>
                      <a:off x="0" y="0"/>
                      <a:ext cx="861695" cy="771525"/>
                    </a:xfrm>
                    <a:prstGeom prst="rect">
                      <a:avLst/>
                    </a:prstGeom>
                  </pic:spPr>
                </pic:pic>
              </a:graphicData>
            </a:graphic>
            <wp14:sizeRelH relativeFrom="margin">
              <wp14:pctWidth>0</wp14:pctWidth>
            </wp14:sizeRelH>
            <wp14:sizeRelV relativeFrom="margin">
              <wp14:pctHeight>0</wp14:pctHeight>
            </wp14:sizeRelV>
          </wp:anchor>
        </w:drawing>
      </w:r>
      <w:r w:rsidR="00565BC4" w:rsidRPr="00A30625">
        <w:t>Taste and feel different</w:t>
      </w:r>
    </w:p>
    <w:p w14:paraId="079431D0" w14:textId="15BE8C0A" w:rsidR="001D5B97" w:rsidRPr="00DB0212" w:rsidRDefault="003C4572" w:rsidP="009B00A1">
      <w:pPr>
        <w:rPr>
          <w:color w:val="000000" w:themeColor="text1"/>
        </w:rPr>
      </w:pPr>
      <w:r w:rsidRPr="009B00A1">
        <w:t>Certain</w:t>
      </w:r>
      <w:r w:rsidRPr="00DB0212">
        <w:rPr>
          <w:color w:val="000000" w:themeColor="text1"/>
        </w:rPr>
        <w:t xml:space="preserve"> ingredients, </w:t>
      </w:r>
      <w:proofErr w:type="spellStart"/>
      <w:r w:rsidRPr="00DB0212">
        <w:rPr>
          <w:color w:val="000000" w:themeColor="text1"/>
        </w:rPr>
        <w:t>flavours</w:t>
      </w:r>
      <w:proofErr w:type="spellEnd"/>
      <w:r w:rsidRPr="00DB0212">
        <w:rPr>
          <w:color w:val="000000" w:themeColor="text1"/>
        </w:rPr>
        <w:t xml:space="preserve"> (including menthol, rum and clove) and accessories (including crush balls) will be banned. These mask the harshness of tobacco, make it more addictive, easier to smoke and harder to quit.</w:t>
      </w:r>
    </w:p>
    <w:p w14:paraId="6A828C11" w14:textId="7DDE899F" w:rsidR="001D5B97" w:rsidRPr="00A30625" w:rsidRDefault="009B00A1" w:rsidP="00DA58AA">
      <w:pPr>
        <w:pStyle w:val="Heading2"/>
      </w:pPr>
      <w:r w:rsidRPr="00DA58AA">
        <w:drawing>
          <wp:anchor distT="0" distB="0" distL="114300" distR="114300" simplePos="0" relativeHeight="487607296" behindDoc="0" locked="0" layoutInCell="1" allowOverlap="1" wp14:anchorId="4A131EF1" wp14:editId="3D2EB72E">
            <wp:simplePos x="0" y="0"/>
            <wp:positionH relativeFrom="column">
              <wp:posOffset>-108585</wp:posOffset>
            </wp:positionH>
            <wp:positionV relativeFrom="paragraph">
              <wp:posOffset>236220</wp:posOffset>
            </wp:positionV>
            <wp:extent cx="772606" cy="691204"/>
            <wp:effectExtent l="0" t="0" r="8890" b="0"/>
            <wp:wrapSquare wrapText="bothSides"/>
            <wp:docPr id="45318927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189274" name="Picture 1">
                      <a:extLst>
                        <a:ext uri="{C183D7F6-B498-43B3-948B-1728B52AA6E4}">
                          <adec:decorative xmlns:adec="http://schemas.microsoft.com/office/drawing/2017/decorative" val="1"/>
                        </a:ext>
                      </a:extLst>
                    </pic:cNvPr>
                    <pic:cNvPicPr/>
                  </pic:nvPicPr>
                  <pic:blipFill>
                    <a:blip r:embed="rId12"/>
                    <a:stretch>
                      <a:fillRect/>
                    </a:stretch>
                  </pic:blipFill>
                  <pic:spPr>
                    <a:xfrm>
                      <a:off x="0" y="0"/>
                      <a:ext cx="772606" cy="691204"/>
                    </a:xfrm>
                    <a:prstGeom prst="rect">
                      <a:avLst/>
                    </a:prstGeom>
                  </pic:spPr>
                </pic:pic>
              </a:graphicData>
            </a:graphic>
          </wp:anchor>
        </w:drawing>
      </w:r>
      <w:r w:rsidR="00565BC4" w:rsidRPr="00DA58AA">
        <w:t>Have</w:t>
      </w:r>
      <w:r w:rsidR="00565BC4" w:rsidRPr="00A30625">
        <w:t xml:space="preserve"> different names</w:t>
      </w:r>
    </w:p>
    <w:p w14:paraId="2D4450A1" w14:textId="42ADCB9B" w:rsidR="001D5B97" w:rsidRPr="00DB0212" w:rsidRDefault="003C4572" w:rsidP="00DA58AA">
      <w:pPr>
        <w:rPr>
          <w:color w:val="000000" w:themeColor="text1"/>
        </w:rPr>
      </w:pPr>
      <w:r w:rsidRPr="00DA58AA">
        <w:t>Words</w:t>
      </w:r>
      <w:r w:rsidRPr="00DB0212">
        <w:rPr>
          <w:color w:val="000000" w:themeColor="text1"/>
        </w:rPr>
        <w:t xml:space="preserve"> like ‘smooth’ and names like ‘gold’ – that can falsely suggest some products are less harmful – will be removed.</w:t>
      </w:r>
    </w:p>
    <w:p w14:paraId="19C7FEB2" w14:textId="5AC6A778" w:rsidR="001D5B97" w:rsidRPr="00A30625" w:rsidRDefault="009B00A1" w:rsidP="00DA58AA">
      <w:pPr>
        <w:pStyle w:val="Heading2"/>
      </w:pPr>
      <w:r w:rsidRPr="00DA58AA">
        <w:drawing>
          <wp:anchor distT="0" distB="0" distL="114300" distR="114300" simplePos="0" relativeHeight="487608320" behindDoc="0" locked="0" layoutInCell="1" allowOverlap="1" wp14:anchorId="7C2EA175" wp14:editId="77FF9E54">
            <wp:simplePos x="0" y="0"/>
            <wp:positionH relativeFrom="margin">
              <wp:posOffset>-76200</wp:posOffset>
            </wp:positionH>
            <wp:positionV relativeFrom="paragraph">
              <wp:posOffset>333375</wp:posOffset>
            </wp:positionV>
            <wp:extent cx="791210" cy="708025"/>
            <wp:effectExtent l="0" t="0" r="8890" b="0"/>
            <wp:wrapSquare wrapText="bothSides"/>
            <wp:docPr id="74748139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481393" name="Picture 1">
                      <a:extLst>
                        <a:ext uri="{C183D7F6-B498-43B3-948B-1728B52AA6E4}">
                          <adec:decorative xmlns:adec="http://schemas.microsoft.com/office/drawing/2017/decorative" val="1"/>
                        </a:ext>
                      </a:extLst>
                    </pic:cNvPr>
                    <pic:cNvPicPr/>
                  </pic:nvPicPr>
                  <pic:blipFill>
                    <a:blip r:embed="rId13"/>
                    <a:stretch>
                      <a:fillRect/>
                    </a:stretch>
                  </pic:blipFill>
                  <pic:spPr>
                    <a:xfrm>
                      <a:off x="0" y="0"/>
                      <a:ext cx="791210" cy="708025"/>
                    </a:xfrm>
                    <a:prstGeom prst="rect">
                      <a:avLst/>
                    </a:prstGeom>
                  </pic:spPr>
                </pic:pic>
              </a:graphicData>
            </a:graphic>
          </wp:anchor>
        </w:drawing>
      </w:r>
      <w:r w:rsidR="00565BC4" w:rsidRPr="00DA58AA">
        <w:t>Be</w:t>
      </w:r>
      <w:r w:rsidR="00565BC4" w:rsidRPr="00A30625">
        <w:t xml:space="preserve"> consistent in size</w:t>
      </w:r>
    </w:p>
    <w:p w14:paraId="2882BD38" w14:textId="790BE677" w:rsidR="001D5B97" w:rsidRPr="00DB0212" w:rsidRDefault="003C4572" w:rsidP="00DA58AA">
      <w:pPr>
        <w:rPr>
          <w:color w:val="000000" w:themeColor="text1"/>
        </w:rPr>
      </w:pPr>
      <w:r w:rsidRPr="00DB0212">
        <w:rPr>
          <w:color w:val="000000" w:themeColor="text1"/>
        </w:rPr>
        <w:t xml:space="preserve">Each cigarette pack will have 20 sticks, filtered or little cigar packs will have 20 cigars, and roll-your own </w:t>
      </w:r>
      <w:r w:rsidRPr="00DA58AA">
        <w:t>pouches</w:t>
      </w:r>
      <w:r w:rsidRPr="00DB0212">
        <w:rPr>
          <w:color w:val="000000" w:themeColor="text1"/>
        </w:rPr>
        <w:t xml:space="preserve"> will have 30 grams of tobacco. Each cigarette carton must have 10 packs.</w:t>
      </w:r>
    </w:p>
    <w:p w14:paraId="6EA4F976" w14:textId="1F4C34C4" w:rsidR="001D5B97" w:rsidRPr="00A30625" w:rsidRDefault="00DA58AA" w:rsidP="00DA58AA">
      <w:pPr>
        <w:pStyle w:val="Heading2"/>
      </w:pPr>
      <w:r w:rsidRPr="00285FD4">
        <w:rPr>
          <w:noProof/>
        </w:rPr>
        <w:drawing>
          <wp:anchor distT="0" distB="0" distL="114300" distR="114300" simplePos="0" relativeHeight="487609344" behindDoc="0" locked="0" layoutInCell="1" allowOverlap="1" wp14:anchorId="736B29CB" wp14:editId="5B56C6F1">
            <wp:simplePos x="0" y="0"/>
            <wp:positionH relativeFrom="margin">
              <wp:posOffset>-57150</wp:posOffset>
            </wp:positionH>
            <wp:positionV relativeFrom="paragraph">
              <wp:posOffset>202565</wp:posOffset>
            </wp:positionV>
            <wp:extent cx="725864" cy="725864"/>
            <wp:effectExtent l="0" t="0" r="0" b="0"/>
            <wp:wrapSquare wrapText="bothSides"/>
            <wp:docPr id="166294065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2940656" name="Picture 1">
                      <a:extLst>
                        <a:ext uri="{C183D7F6-B498-43B3-948B-1728B52AA6E4}">
                          <adec:decorative xmlns:adec="http://schemas.microsoft.com/office/drawing/2017/decorative" val="1"/>
                        </a:ext>
                      </a:extLst>
                    </pic:cNvPr>
                    <pic:cNvPicPr/>
                  </pic:nvPicPr>
                  <pic:blipFill>
                    <a:blip r:embed="rId14"/>
                    <a:stretch>
                      <a:fillRect/>
                    </a:stretch>
                  </pic:blipFill>
                  <pic:spPr>
                    <a:xfrm>
                      <a:off x="0" y="0"/>
                      <a:ext cx="725864" cy="725864"/>
                    </a:xfrm>
                    <a:prstGeom prst="rect">
                      <a:avLst/>
                    </a:prstGeom>
                  </pic:spPr>
                </pic:pic>
              </a:graphicData>
            </a:graphic>
          </wp:anchor>
        </w:drawing>
      </w:r>
      <w:r w:rsidR="00565BC4" w:rsidRPr="00A30625">
        <w:t>Be consistent in shape and filter</w:t>
      </w:r>
    </w:p>
    <w:p w14:paraId="4A0318C1" w14:textId="7A90A10F" w:rsidR="001D5B97" w:rsidRPr="00DB0212" w:rsidRDefault="00000000" w:rsidP="00DA58AA">
      <w:pPr>
        <w:rPr>
          <w:color w:val="000000" w:themeColor="text1"/>
        </w:rPr>
      </w:pPr>
      <w:r w:rsidRPr="00DB0212">
        <w:rPr>
          <w:color w:val="000000" w:themeColor="text1"/>
        </w:rPr>
        <w:t xml:space="preserve">Each cigarette stick will be the same </w:t>
      </w:r>
      <w:r w:rsidRPr="00DA58AA">
        <w:t>length</w:t>
      </w:r>
      <w:r w:rsidRPr="00DB0212">
        <w:rPr>
          <w:color w:val="000000" w:themeColor="text1"/>
        </w:rPr>
        <w:t xml:space="preserve"> and width. Unique filters will be banned.</w:t>
      </w:r>
    </w:p>
    <w:p w14:paraId="7BD2B383" w14:textId="534EE8B6" w:rsidR="001D5B97" w:rsidRPr="00A30625" w:rsidRDefault="00DA58AA" w:rsidP="00DA58AA">
      <w:pPr>
        <w:pStyle w:val="Heading2"/>
      </w:pPr>
      <w:r w:rsidRPr="00285FD4">
        <w:rPr>
          <w:noProof/>
        </w:rPr>
        <w:drawing>
          <wp:anchor distT="0" distB="0" distL="114300" distR="114300" simplePos="0" relativeHeight="487610368" behindDoc="0" locked="0" layoutInCell="1" allowOverlap="1" wp14:anchorId="12DEB49A" wp14:editId="661004A1">
            <wp:simplePos x="0" y="0"/>
            <wp:positionH relativeFrom="margin">
              <wp:posOffset>-104775</wp:posOffset>
            </wp:positionH>
            <wp:positionV relativeFrom="paragraph">
              <wp:posOffset>274955</wp:posOffset>
            </wp:positionV>
            <wp:extent cx="772160" cy="676910"/>
            <wp:effectExtent l="0" t="0" r="0" b="8890"/>
            <wp:wrapSquare wrapText="bothSides"/>
            <wp:docPr id="185045317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453176" name="Picture 1">
                      <a:extLst>
                        <a:ext uri="{C183D7F6-B498-43B3-948B-1728B52AA6E4}">
                          <adec:decorative xmlns:adec="http://schemas.microsoft.com/office/drawing/2017/decorative" val="1"/>
                        </a:ext>
                      </a:extLst>
                    </pic:cNvPr>
                    <pic:cNvPicPr/>
                  </pic:nvPicPr>
                  <pic:blipFill>
                    <a:blip r:embed="rId15"/>
                    <a:stretch>
                      <a:fillRect/>
                    </a:stretch>
                  </pic:blipFill>
                  <pic:spPr>
                    <a:xfrm>
                      <a:off x="0" y="0"/>
                      <a:ext cx="772160" cy="676910"/>
                    </a:xfrm>
                    <a:prstGeom prst="rect">
                      <a:avLst/>
                    </a:prstGeom>
                  </pic:spPr>
                </pic:pic>
              </a:graphicData>
            </a:graphic>
          </wp:anchor>
        </w:drawing>
      </w:r>
      <w:r w:rsidR="00565BC4" w:rsidRPr="00A30625">
        <w:t>Have new health information and support to quit</w:t>
      </w:r>
    </w:p>
    <w:p w14:paraId="633C893C" w14:textId="7BD79857" w:rsidR="00DA58AA" w:rsidRDefault="004D54AF" w:rsidP="00B36FDC">
      <w:pPr>
        <w:rPr>
          <w:color w:val="000000" w:themeColor="text1"/>
        </w:rPr>
      </w:pPr>
      <w:r w:rsidRPr="00DB0212">
        <w:rPr>
          <w:color w:val="000000" w:themeColor="text1"/>
        </w:rPr>
        <w:t xml:space="preserve">Updated health </w:t>
      </w:r>
      <w:r w:rsidRPr="00DA58AA">
        <w:t>warnings</w:t>
      </w:r>
      <w:r w:rsidRPr="00DB0212">
        <w:rPr>
          <w:color w:val="000000" w:themeColor="text1"/>
        </w:rPr>
        <w:t xml:space="preserve"> and messages will be applied to packaging and products. New information cards inside packaging will help support people to quit.</w:t>
      </w:r>
    </w:p>
    <w:p w14:paraId="22C8F6C0" w14:textId="77777777" w:rsidR="00DA58AA" w:rsidRPr="00DA58AA" w:rsidRDefault="00DA58AA" w:rsidP="00DA58AA">
      <w:pPr>
        <w:rPr>
          <w:rFonts w:asciiTheme="minorBidi" w:hAnsiTheme="minorBidi" w:cstheme="minorBidi"/>
        </w:rPr>
        <w:sectPr w:rsidR="00DA58AA" w:rsidRPr="00DA58AA" w:rsidSect="00DA58AA">
          <w:footerReference w:type="default" r:id="rId16"/>
          <w:type w:val="continuous"/>
          <w:pgSz w:w="11910" w:h="16840"/>
          <w:pgMar w:top="534" w:right="1480" w:bottom="280" w:left="1520" w:header="720" w:footer="257" w:gutter="0"/>
          <w:cols w:space="720"/>
        </w:sectPr>
      </w:pPr>
    </w:p>
    <w:p w14:paraId="4E0AB8F9" w14:textId="77777777" w:rsidR="00DA58AA" w:rsidRPr="00DA58AA" w:rsidRDefault="00DA58AA" w:rsidP="00DA58AA">
      <w:pPr>
        <w:pStyle w:val="Boxtext"/>
      </w:pPr>
      <w:r w:rsidRPr="00DA58AA">
        <w:lastRenderedPageBreak/>
        <w:t xml:space="preserve">Changes come into full effect on 1 July 2025, but you may start to see these changes in </w:t>
      </w:r>
      <w:proofErr w:type="gramStart"/>
      <w:r w:rsidRPr="00DA58AA">
        <w:t>store</w:t>
      </w:r>
      <w:proofErr w:type="gramEnd"/>
      <w:r w:rsidRPr="00DA58AA">
        <w:t xml:space="preserve"> before this date.</w:t>
      </w:r>
    </w:p>
    <w:p w14:paraId="12AEFAAB" w14:textId="0C67182D" w:rsidR="001D5B97" w:rsidRPr="00CF2611" w:rsidRDefault="00DA58AA" w:rsidP="00DA58AA">
      <w:pPr>
        <w:pStyle w:val="Boxtext"/>
      </w:pPr>
      <w:r w:rsidRPr="00DA58AA">
        <w:t xml:space="preserve">The changes do not reduce the health risk of smoking. No tobacco product or level of smoking is safe, and all tobacco is addictive. </w:t>
      </w:r>
      <w:r w:rsidR="00000000" w:rsidRPr="00CF2611">
        <w:rPr>
          <w:noProof/>
        </w:rPr>
        <mc:AlternateContent>
          <mc:Choice Requires="wps">
            <w:drawing>
              <wp:anchor distT="0" distB="0" distL="0" distR="0" simplePos="0" relativeHeight="15730176" behindDoc="0" locked="0" layoutInCell="1" allowOverlap="1" wp14:anchorId="1FF9DBC6" wp14:editId="4F70F599">
                <wp:simplePos x="0" y="0"/>
                <wp:positionH relativeFrom="page">
                  <wp:posOffset>85310</wp:posOffset>
                </wp:positionH>
                <wp:positionV relativeFrom="page">
                  <wp:posOffset>7442861</wp:posOffset>
                </wp:positionV>
                <wp:extent cx="133350" cy="2612390"/>
                <wp:effectExtent l="0" t="0" r="0" b="0"/>
                <wp:wrapNone/>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3350" cy="2612390"/>
                        </a:xfrm>
                        <a:prstGeom prst="rect">
                          <a:avLst/>
                        </a:prstGeom>
                      </wps:spPr>
                      <wps:txbx>
                        <w:txbxContent>
                          <w:p w14:paraId="25ACF354" w14:textId="77777777" w:rsidR="001D5B97" w:rsidRDefault="00000000">
                            <w:pPr>
                              <w:spacing w:before="24"/>
                              <w:ind w:left="20"/>
                              <w:rPr>
                                <w:sz w:val="14"/>
                              </w:rPr>
                            </w:pPr>
                            <w:r>
                              <w:rPr>
                                <w:color w:val="524F26"/>
                                <w:sz w:val="14"/>
                              </w:rPr>
                              <w:t>Tobacco</w:t>
                            </w:r>
                            <w:r>
                              <w:rPr>
                                <w:color w:val="524F26"/>
                                <w:spacing w:val="7"/>
                                <w:sz w:val="14"/>
                              </w:rPr>
                              <w:t xml:space="preserve"> </w:t>
                            </w:r>
                            <w:r>
                              <w:rPr>
                                <w:color w:val="524F26"/>
                                <w:sz w:val="14"/>
                              </w:rPr>
                              <w:t>Reforms</w:t>
                            </w:r>
                            <w:r>
                              <w:rPr>
                                <w:color w:val="524F26"/>
                                <w:spacing w:val="7"/>
                                <w:sz w:val="14"/>
                              </w:rPr>
                              <w:t xml:space="preserve"> </w:t>
                            </w:r>
                            <w:r>
                              <w:rPr>
                                <w:color w:val="524F26"/>
                                <w:sz w:val="14"/>
                              </w:rPr>
                              <w:t>Factsheet</w:t>
                            </w:r>
                            <w:r>
                              <w:rPr>
                                <w:color w:val="524F26"/>
                                <w:spacing w:val="8"/>
                                <w:sz w:val="14"/>
                              </w:rPr>
                              <w:t xml:space="preserve"> </w:t>
                            </w:r>
                            <w:r>
                              <w:rPr>
                                <w:color w:val="524F26"/>
                                <w:sz w:val="14"/>
                              </w:rPr>
                              <w:t>|</w:t>
                            </w:r>
                            <w:r>
                              <w:rPr>
                                <w:color w:val="524F26"/>
                                <w:spacing w:val="7"/>
                                <w:sz w:val="14"/>
                              </w:rPr>
                              <w:t xml:space="preserve"> </w:t>
                            </w:r>
                            <w:r>
                              <w:rPr>
                                <w:color w:val="524F26"/>
                                <w:sz w:val="14"/>
                              </w:rPr>
                              <w:t>Version</w:t>
                            </w:r>
                            <w:r>
                              <w:rPr>
                                <w:color w:val="524F26"/>
                                <w:spacing w:val="8"/>
                                <w:sz w:val="14"/>
                              </w:rPr>
                              <w:t xml:space="preserve"> </w:t>
                            </w:r>
                            <w:r>
                              <w:rPr>
                                <w:color w:val="524F26"/>
                                <w:sz w:val="14"/>
                              </w:rPr>
                              <w:t>1.0</w:t>
                            </w:r>
                            <w:r>
                              <w:rPr>
                                <w:color w:val="524F26"/>
                                <w:spacing w:val="7"/>
                                <w:sz w:val="14"/>
                              </w:rPr>
                              <w:t xml:space="preserve"> </w:t>
                            </w:r>
                            <w:r>
                              <w:rPr>
                                <w:color w:val="524F26"/>
                                <w:sz w:val="14"/>
                              </w:rPr>
                              <w:t>|</w:t>
                            </w:r>
                            <w:r>
                              <w:rPr>
                                <w:color w:val="524F26"/>
                                <w:spacing w:val="8"/>
                                <w:sz w:val="14"/>
                              </w:rPr>
                              <w:t xml:space="preserve"> </w:t>
                            </w:r>
                            <w:r>
                              <w:rPr>
                                <w:color w:val="524F26"/>
                                <w:sz w:val="14"/>
                              </w:rPr>
                              <w:t>Updated:</w:t>
                            </w:r>
                            <w:r>
                              <w:rPr>
                                <w:color w:val="524F26"/>
                                <w:spacing w:val="7"/>
                                <w:sz w:val="14"/>
                              </w:rPr>
                              <w:t xml:space="preserve"> </w:t>
                            </w:r>
                            <w:r>
                              <w:rPr>
                                <w:color w:val="524F26"/>
                                <w:sz w:val="14"/>
                              </w:rPr>
                              <w:t>APR</w:t>
                            </w:r>
                            <w:r>
                              <w:rPr>
                                <w:color w:val="524F26"/>
                                <w:spacing w:val="7"/>
                                <w:sz w:val="14"/>
                              </w:rPr>
                              <w:t xml:space="preserve"> </w:t>
                            </w:r>
                            <w:r>
                              <w:rPr>
                                <w:color w:val="524F26"/>
                                <w:spacing w:val="-4"/>
                                <w:sz w:val="14"/>
                              </w:rPr>
                              <w:t>2025</w:t>
                            </w:r>
                          </w:p>
                        </w:txbxContent>
                      </wps:txbx>
                      <wps:bodyPr vert="vert" wrap="square" lIns="0" tIns="0" rIns="0" bIns="0" rtlCol="0">
                        <a:noAutofit/>
                      </wps:bodyPr>
                    </wps:wsp>
                  </a:graphicData>
                </a:graphic>
              </wp:anchor>
            </w:drawing>
          </mc:Choice>
          <mc:Fallback>
            <w:pict>
              <v:shape w14:anchorId="1FF9DBC6" id="Textbox 6" o:spid="_x0000_s1027" type="#_x0000_t202" style="position:absolute;margin-left:6.7pt;margin-top:586.05pt;width:10.5pt;height:205.7pt;z-index:15730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" filled="f" stroked="f">
                <v:textbox style="layout-flow:vertical" inset="0,0,0,0">
                  <w:txbxContent>
                    <w:p w14:paraId="25ACF354" w14:textId="77777777" w:rsidR="001D5B97" w:rsidRDefault="00000000">
                      <w:pPr>
                        <w:spacing w:before="24"/>
                        <w:ind w:left="20"/>
                        <w:rPr>
                          <w:sz w:val="14"/>
                        </w:rPr>
                      </w:pPr>
                      <w:r>
                        <w:rPr>
                          <w:color w:val="524F26"/>
                          <w:sz w:val="14"/>
                        </w:rPr>
                        <w:t>Tobacco</w:t>
                      </w:r>
                      <w:r>
                        <w:rPr>
                          <w:color w:val="524F26"/>
                          <w:spacing w:val="7"/>
                          <w:sz w:val="14"/>
                        </w:rPr>
                        <w:t xml:space="preserve"> </w:t>
                      </w:r>
                      <w:r>
                        <w:rPr>
                          <w:color w:val="524F26"/>
                          <w:sz w:val="14"/>
                        </w:rPr>
                        <w:t>Reforms</w:t>
                      </w:r>
                      <w:r>
                        <w:rPr>
                          <w:color w:val="524F26"/>
                          <w:spacing w:val="7"/>
                          <w:sz w:val="14"/>
                        </w:rPr>
                        <w:t xml:space="preserve"> </w:t>
                      </w:r>
                      <w:r>
                        <w:rPr>
                          <w:color w:val="524F26"/>
                          <w:sz w:val="14"/>
                        </w:rPr>
                        <w:t>Factsheet</w:t>
                      </w:r>
                      <w:r>
                        <w:rPr>
                          <w:color w:val="524F26"/>
                          <w:spacing w:val="8"/>
                          <w:sz w:val="14"/>
                        </w:rPr>
                        <w:t xml:space="preserve"> </w:t>
                      </w:r>
                      <w:r>
                        <w:rPr>
                          <w:color w:val="524F26"/>
                          <w:sz w:val="14"/>
                        </w:rPr>
                        <w:t>|</w:t>
                      </w:r>
                      <w:r>
                        <w:rPr>
                          <w:color w:val="524F26"/>
                          <w:spacing w:val="7"/>
                          <w:sz w:val="14"/>
                        </w:rPr>
                        <w:t xml:space="preserve"> </w:t>
                      </w:r>
                      <w:r>
                        <w:rPr>
                          <w:color w:val="524F26"/>
                          <w:sz w:val="14"/>
                        </w:rPr>
                        <w:t>Version</w:t>
                      </w:r>
                      <w:r>
                        <w:rPr>
                          <w:color w:val="524F26"/>
                          <w:spacing w:val="8"/>
                          <w:sz w:val="14"/>
                        </w:rPr>
                        <w:t xml:space="preserve"> </w:t>
                      </w:r>
                      <w:r>
                        <w:rPr>
                          <w:color w:val="524F26"/>
                          <w:sz w:val="14"/>
                        </w:rPr>
                        <w:t>1.0</w:t>
                      </w:r>
                      <w:r>
                        <w:rPr>
                          <w:color w:val="524F26"/>
                          <w:spacing w:val="7"/>
                          <w:sz w:val="14"/>
                        </w:rPr>
                        <w:t xml:space="preserve"> </w:t>
                      </w:r>
                      <w:r>
                        <w:rPr>
                          <w:color w:val="524F26"/>
                          <w:sz w:val="14"/>
                        </w:rPr>
                        <w:t>|</w:t>
                      </w:r>
                      <w:r>
                        <w:rPr>
                          <w:color w:val="524F26"/>
                          <w:spacing w:val="8"/>
                          <w:sz w:val="14"/>
                        </w:rPr>
                        <w:t xml:space="preserve"> </w:t>
                      </w:r>
                      <w:r>
                        <w:rPr>
                          <w:color w:val="524F26"/>
                          <w:sz w:val="14"/>
                        </w:rPr>
                        <w:t>Updated:</w:t>
                      </w:r>
                      <w:r>
                        <w:rPr>
                          <w:color w:val="524F26"/>
                          <w:spacing w:val="7"/>
                          <w:sz w:val="14"/>
                        </w:rPr>
                        <w:t xml:space="preserve"> </w:t>
                      </w:r>
                      <w:r>
                        <w:rPr>
                          <w:color w:val="524F26"/>
                          <w:sz w:val="14"/>
                        </w:rPr>
                        <w:t>APR</w:t>
                      </w:r>
                      <w:r>
                        <w:rPr>
                          <w:color w:val="524F26"/>
                          <w:spacing w:val="7"/>
                          <w:sz w:val="14"/>
                        </w:rPr>
                        <w:t xml:space="preserve"> </w:t>
                      </w:r>
                      <w:r>
                        <w:rPr>
                          <w:color w:val="524F26"/>
                          <w:spacing w:val="-4"/>
                          <w:sz w:val="14"/>
                        </w:rPr>
                        <w:t>2025</w:t>
                      </w:r>
                    </w:p>
                  </w:txbxContent>
                </v:textbox>
                <w10:wrap anchorx="page" anchory="page"/>
              </v:shape>
            </w:pict>
          </mc:Fallback>
        </mc:AlternateContent>
      </w:r>
    </w:p>
    <w:p w14:paraId="008AEFA5" w14:textId="77777777" w:rsidR="001D5B97" w:rsidRPr="00F06710" w:rsidRDefault="00000000" w:rsidP="00DA58AA">
      <w:pPr>
        <w:pStyle w:val="Heading1"/>
      </w:pPr>
      <w:r w:rsidRPr="00F06710">
        <w:t>Why are these changes being made?</w:t>
      </w:r>
    </w:p>
    <w:p w14:paraId="6D184895" w14:textId="77777777" w:rsidR="001D5B97" w:rsidRPr="00DA58AA" w:rsidRDefault="00000000" w:rsidP="00DA58AA">
      <w:r w:rsidRPr="00B37EC2">
        <w:rPr>
          <w:rFonts w:asciiTheme="minorBidi" w:hAnsiTheme="minorBidi" w:cstheme="minorBidi"/>
          <w:color w:val="000000" w:themeColor="text1"/>
        </w:rPr>
        <w:t xml:space="preserve">The changes will reduce the appeal of cigarettes and other tobacco </w:t>
      </w:r>
      <w:proofErr w:type="gramStart"/>
      <w:r w:rsidRPr="00B37EC2">
        <w:rPr>
          <w:rFonts w:asciiTheme="minorBidi" w:hAnsiTheme="minorBidi" w:cstheme="minorBidi"/>
          <w:color w:val="000000" w:themeColor="text1"/>
        </w:rPr>
        <w:t>products, and</w:t>
      </w:r>
      <w:proofErr w:type="gramEnd"/>
      <w:r w:rsidRPr="00B37EC2">
        <w:rPr>
          <w:rFonts w:asciiTheme="minorBidi" w:hAnsiTheme="minorBidi" w:cstheme="minorBidi"/>
          <w:color w:val="000000" w:themeColor="text1"/>
        </w:rPr>
        <w:t xml:space="preserve"> ensure the harms of smoking are clear. </w:t>
      </w:r>
      <w:r w:rsidRPr="00DA58AA">
        <w:t xml:space="preserve">This will help make it easier for people to quit smoking, stay </w:t>
      </w:r>
      <w:proofErr w:type="gramStart"/>
      <w:r w:rsidRPr="00DA58AA">
        <w:t>quit</w:t>
      </w:r>
      <w:proofErr w:type="gramEnd"/>
      <w:r w:rsidRPr="00DA58AA">
        <w:t>, and not start in the first place.</w:t>
      </w:r>
    </w:p>
    <w:p w14:paraId="57A56C72" w14:textId="77777777" w:rsidR="001D5B97" w:rsidRPr="00DA58AA" w:rsidRDefault="00000000" w:rsidP="00DA58AA">
      <w:r w:rsidRPr="00DA58AA">
        <w:t>Tobacco smoking is the leading cause of preventable death in Australia. It is estimated to kill more than 24,000 Australians each year. This means one person dies from smoking every 22 minutes.</w:t>
      </w:r>
    </w:p>
    <w:p w14:paraId="003E4170" w14:textId="77777777" w:rsidR="001D5B97" w:rsidRPr="00DA58AA" w:rsidRDefault="00000000" w:rsidP="00DA58AA">
      <w:r w:rsidRPr="00DA58AA">
        <w:t xml:space="preserve">Smoking reduces your life expectancy, quality of life and increases </w:t>
      </w:r>
      <w:proofErr w:type="gramStart"/>
      <w:r w:rsidRPr="00DA58AA">
        <w:t>risk</w:t>
      </w:r>
      <w:proofErr w:type="gramEnd"/>
      <w:r w:rsidRPr="00DA58AA">
        <w:t xml:space="preserve"> of disease, including cancer, heart disease, stroke and diabetes.</w:t>
      </w:r>
    </w:p>
    <w:p w14:paraId="787CEF8B" w14:textId="303AC4F7" w:rsidR="001D5B97" w:rsidRPr="00DA58AA" w:rsidRDefault="00000000" w:rsidP="00DA58AA">
      <w:r w:rsidRPr="00DA58AA">
        <w:t xml:space="preserve">The only way to reduce harm is </w:t>
      </w:r>
      <w:proofErr w:type="gramStart"/>
      <w:r w:rsidRPr="00DA58AA">
        <w:t>to not</w:t>
      </w:r>
      <w:proofErr w:type="gramEnd"/>
      <w:r w:rsidRPr="00DA58AA">
        <w:t xml:space="preserve"> smoke.</w:t>
      </w:r>
    </w:p>
    <w:p w14:paraId="6BFEA633" w14:textId="77777777" w:rsidR="001D5B97" w:rsidRPr="00F06710" w:rsidRDefault="00000000" w:rsidP="00DA58AA">
      <w:pPr>
        <w:pStyle w:val="Heading1"/>
      </w:pPr>
      <w:proofErr w:type="gramStart"/>
      <w:r w:rsidRPr="00F06710">
        <w:t>Help</w:t>
      </w:r>
      <w:proofErr w:type="gramEnd"/>
      <w:r w:rsidRPr="00F06710">
        <w:t xml:space="preserve"> to quit</w:t>
      </w:r>
    </w:p>
    <w:p w14:paraId="233AD25D" w14:textId="6CDB1EE7" w:rsidR="001D5B97" w:rsidRPr="00DA58AA" w:rsidRDefault="00000000" w:rsidP="00DA58AA">
      <w:r w:rsidRPr="00B37EC2">
        <w:rPr>
          <w:rFonts w:asciiTheme="minorBidi" w:hAnsiTheme="minorBidi" w:cstheme="minorBidi"/>
          <w:color w:val="000000" w:themeColor="text1"/>
        </w:rPr>
        <w:t xml:space="preserve">There’s </w:t>
      </w:r>
      <w:r w:rsidRPr="00DA58AA">
        <w:t>never been a better time to quit smoking.</w:t>
      </w:r>
    </w:p>
    <w:p w14:paraId="2E065FCE" w14:textId="5D5C45BA" w:rsidR="001D5B97" w:rsidRPr="00DA58AA" w:rsidRDefault="00000000" w:rsidP="00DA58AA">
      <w:r w:rsidRPr="00DA58AA">
        <w:t>No matter</w:t>
      </w:r>
      <w:r w:rsidR="00565BC4" w:rsidRPr="00DA58AA">
        <w:t xml:space="preserve"> </w:t>
      </w:r>
      <w:r w:rsidRPr="00DA58AA">
        <w:t>how long you’ve been smoking, it’s never too late to quit and there are lots of tools and support to help.</w:t>
      </w:r>
    </w:p>
    <w:p w14:paraId="1559EFEA" w14:textId="2293D888" w:rsidR="001D5B97" w:rsidRPr="00B36FDC" w:rsidRDefault="00DA58AA" w:rsidP="00B36FDC">
      <w:pPr>
        <w:pStyle w:val="BodyText"/>
      </w:pPr>
      <w:r w:rsidRPr="00B36FDC">
        <w:drawing>
          <wp:anchor distT="0" distB="0" distL="114300" distR="114300" simplePos="0" relativeHeight="487611392" behindDoc="0" locked="0" layoutInCell="1" allowOverlap="1" wp14:anchorId="1CE6968D" wp14:editId="534C2090">
            <wp:simplePos x="0" y="0"/>
            <wp:positionH relativeFrom="margin">
              <wp:posOffset>0</wp:posOffset>
            </wp:positionH>
            <wp:positionV relativeFrom="paragraph">
              <wp:posOffset>99060</wp:posOffset>
            </wp:positionV>
            <wp:extent cx="594995" cy="2609850"/>
            <wp:effectExtent l="0" t="0" r="0" b="0"/>
            <wp:wrapSquare wrapText="bothSides"/>
            <wp:docPr id="53338347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383477" name="Picture 1">
                      <a:extLst>
                        <a:ext uri="{C183D7F6-B498-43B3-948B-1728B52AA6E4}">
                          <adec:decorative xmlns:adec="http://schemas.microsoft.com/office/drawing/2017/decorative" val="1"/>
                        </a:ext>
                      </a:extLst>
                    </pic:cNvPr>
                    <pic:cNvPicPr/>
                  </pic:nvPicPr>
                  <pic:blipFill>
                    <a:blip r:embed="rId17">
                      <a:extLst>
                        <a:ext uri="{28A0092B-C50C-407E-A947-70E740481C1C}">
                          <a14:useLocalDpi xmlns:a14="http://schemas.microsoft.com/office/drawing/2010/main" val="0"/>
                        </a:ext>
                      </a:extLst>
                    </a:blip>
                    <a:stretch>
                      <a:fillRect/>
                    </a:stretch>
                  </pic:blipFill>
                  <pic:spPr>
                    <a:xfrm>
                      <a:off x="0" y="0"/>
                      <a:ext cx="594995" cy="2609850"/>
                    </a:xfrm>
                    <a:prstGeom prst="rect">
                      <a:avLst/>
                    </a:prstGeom>
                  </pic:spPr>
                </pic:pic>
              </a:graphicData>
            </a:graphic>
            <wp14:sizeRelH relativeFrom="margin">
              <wp14:pctWidth>0</wp14:pctWidth>
            </wp14:sizeRelH>
            <wp14:sizeRelV relativeFrom="margin">
              <wp14:pctHeight>0</wp14:pctHeight>
            </wp14:sizeRelV>
          </wp:anchor>
        </w:drawing>
      </w:r>
      <w:r w:rsidR="00000000" w:rsidRPr="00B36FDC">
        <w:t>Talk to your doctor, pharmacist or other health professional for support and advice on what options are available to help you quit, including medications which may help to reduce withdrawal symptoms.</w:t>
      </w:r>
    </w:p>
    <w:p w14:paraId="0D75F45D" w14:textId="2B223519" w:rsidR="001D5B97" w:rsidRPr="00B36FDC" w:rsidRDefault="00000000" w:rsidP="00B36FDC">
      <w:pPr>
        <w:pStyle w:val="BodyText"/>
      </w:pPr>
      <w:r w:rsidRPr="00B36FDC">
        <w:t>Call the Quitline on 13 QUIT (13 7848) for confidential free advice from professional counsellors on how to quit smoking or vaping.</w:t>
      </w:r>
    </w:p>
    <w:p w14:paraId="4D0907D1" w14:textId="3F18AD08" w:rsidR="001D5B97" w:rsidRPr="00B36FDC" w:rsidRDefault="00000000" w:rsidP="00B36FDC">
      <w:pPr>
        <w:pStyle w:val="BodyText"/>
      </w:pPr>
      <w:r w:rsidRPr="00B36FDC">
        <w:t>Visit q</w:t>
      </w:r>
      <w:hyperlink r:id="rId18">
        <w:r w:rsidR="001D5B97" w:rsidRPr="00B36FDC">
          <w:rPr>
            <w:rStyle w:val="Hyperlink"/>
          </w:rPr>
          <w:t>uit.org.au</w:t>
        </w:r>
      </w:hyperlink>
      <w:r w:rsidRPr="00B36FDC">
        <w:t xml:space="preserve"> for information, tools and a range of support options.</w:t>
      </w:r>
    </w:p>
    <w:p w14:paraId="312FFD00" w14:textId="4D03D09C" w:rsidR="001D5B97" w:rsidRPr="00B36FDC" w:rsidRDefault="00000000" w:rsidP="00B36FDC">
      <w:pPr>
        <w:pStyle w:val="BodyText"/>
      </w:pPr>
      <w:r w:rsidRPr="00B36FDC">
        <w:t xml:space="preserve">Download the free My </w:t>
      </w:r>
      <w:hyperlink r:id="rId19">
        <w:proofErr w:type="spellStart"/>
        <w:r w:rsidR="001D5B97" w:rsidRPr="00B36FDC">
          <w:rPr>
            <w:rStyle w:val="Hyperlink"/>
          </w:rPr>
          <w:t>QuitBuddy</w:t>
        </w:r>
        <w:proofErr w:type="spellEnd"/>
      </w:hyperlink>
      <w:r w:rsidRPr="00B36FDC">
        <w:t xml:space="preserve"> app through the Apple App Store or Google Play. My </w:t>
      </w:r>
      <w:proofErr w:type="spellStart"/>
      <w:r w:rsidRPr="00B36FDC">
        <w:t>QuitBuddy</w:t>
      </w:r>
      <w:proofErr w:type="spellEnd"/>
      <w:r w:rsidRPr="00B36FDC">
        <w:t xml:space="preserve"> offers both smoking and vaping quit support, distractions from cravings and allows you to connect with others who are also quitting.</w:t>
      </w:r>
    </w:p>
    <w:p w14:paraId="1909C457" w14:textId="77777777" w:rsidR="001D5B97" w:rsidRPr="00F06710" w:rsidRDefault="00000000" w:rsidP="009B00A1">
      <w:pPr>
        <w:pStyle w:val="Heading1"/>
      </w:pPr>
      <w:r w:rsidRPr="00F06710">
        <w:t>More information</w:t>
      </w:r>
    </w:p>
    <w:p w14:paraId="639A742D" w14:textId="459F3297" w:rsidR="001D5B97" w:rsidRPr="00B36FDC" w:rsidRDefault="00000000" w:rsidP="00B36FDC">
      <w:r w:rsidRPr="00B36FDC">
        <w:t xml:space="preserve">Find out more about these changes at </w:t>
      </w:r>
      <w:hyperlink r:id="rId20">
        <w:r w:rsidR="001D5B97" w:rsidRPr="00B36FDC">
          <w:rPr>
            <w:rStyle w:val="Hyperlink"/>
          </w:rPr>
          <w:t>health.gov.au/tobacco-control</w:t>
        </w:r>
      </w:hyperlink>
    </w:p>
    <w:sectPr w:rsidR="001D5B97" w:rsidRPr="00B36FDC" w:rsidSect="00822C95">
      <w:pgSz w:w="11910" w:h="16840"/>
      <w:pgMar w:top="1556" w:right="1480" w:bottom="0" w:left="15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9A5FDD" w14:textId="77777777" w:rsidR="009104B6" w:rsidRDefault="009104B6" w:rsidP="00F30F51">
      <w:r>
        <w:separator/>
      </w:r>
    </w:p>
  </w:endnote>
  <w:endnote w:type="continuationSeparator" w:id="0">
    <w:p w14:paraId="03E6610D" w14:textId="77777777" w:rsidR="009104B6" w:rsidRDefault="009104B6" w:rsidP="00F30F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331295" w14:textId="7F92D5B0" w:rsidR="00DA58AA" w:rsidRPr="00DA58AA" w:rsidRDefault="00DA58AA" w:rsidP="00DA58AA">
    <w:pPr>
      <w:ind w:right="37"/>
      <w:jc w:val="center"/>
      <w:rPr>
        <w:rFonts w:asciiTheme="minorBidi" w:hAnsiTheme="minorBidi" w:cstheme="minorBidi"/>
        <w:b/>
        <w:color w:val="000000" w:themeColor="text1"/>
        <w:sz w:val="28"/>
      </w:rPr>
    </w:pPr>
    <w:hyperlink r:id="rId1">
      <w:r w:rsidRPr="00CF2611">
        <w:rPr>
          <w:rFonts w:asciiTheme="minorBidi" w:hAnsiTheme="minorBidi" w:cstheme="minorBidi"/>
          <w:b/>
          <w:color w:val="000000" w:themeColor="text1"/>
          <w:spacing w:val="-5"/>
          <w:sz w:val="28"/>
        </w:rPr>
        <w:t>health.gov.au</w:t>
      </w:r>
    </w:hyperlink>
    <w:r w:rsidRPr="00CF2611">
      <w:rPr>
        <w:rFonts w:asciiTheme="minorBidi" w:hAnsiTheme="minorBidi" w:cstheme="minorBidi"/>
        <w:b/>
        <w:color w:val="000000" w:themeColor="text1"/>
        <w:spacing w:val="-5"/>
        <w:sz w:val="28"/>
      </w:rPr>
      <w:t>/tobacco-</w:t>
    </w:r>
    <w:r w:rsidRPr="00CF2611">
      <w:rPr>
        <w:rFonts w:asciiTheme="minorBidi" w:hAnsiTheme="minorBidi" w:cstheme="minorBidi"/>
        <w:b/>
        <w:color w:val="000000" w:themeColor="text1"/>
        <w:spacing w:val="-2"/>
        <w:sz w:val="28"/>
      </w:rPr>
      <w:t>control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B5653C" w14:textId="77777777" w:rsidR="009104B6" w:rsidRDefault="009104B6" w:rsidP="00F30F51">
      <w:r>
        <w:separator/>
      </w:r>
    </w:p>
  </w:footnote>
  <w:footnote w:type="continuationSeparator" w:id="0">
    <w:p w14:paraId="2FCFAF5A" w14:textId="77777777" w:rsidR="009104B6" w:rsidRDefault="009104B6" w:rsidP="00F30F5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A57957"/>
    <w:multiLevelType w:val="hybridMultilevel"/>
    <w:tmpl w:val="B87279F2"/>
    <w:lvl w:ilvl="0" w:tplc="D724095C">
      <w:numFmt w:val="bullet"/>
      <w:lvlText w:val="•"/>
      <w:lvlJc w:val="left"/>
      <w:pPr>
        <w:ind w:left="591" w:hanging="241"/>
      </w:pPr>
      <w:rPr>
        <w:rFonts w:ascii="Arial" w:eastAsia="Arial" w:hAnsi="Arial" w:cs="Arial" w:hint="default"/>
        <w:b w:val="0"/>
        <w:bCs w:val="0"/>
        <w:i w:val="0"/>
        <w:iCs w:val="0"/>
        <w:color w:val="524F26"/>
        <w:spacing w:val="0"/>
        <w:w w:val="129"/>
        <w:sz w:val="18"/>
        <w:szCs w:val="18"/>
        <w:lang w:val="en-US" w:eastAsia="en-US" w:bidi="ar-SA"/>
      </w:rPr>
    </w:lvl>
    <w:lvl w:ilvl="1" w:tplc="81FAC7F2">
      <w:numFmt w:val="bullet"/>
      <w:lvlText w:val="•"/>
      <w:lvlJc w:val="left"/>
      <w:pPr>
        <w:ind w:left="1397" w:hanging="241"/>
      </w:pPr>
      <w:rPr>
        <w:rFonts w:hint="default"/>
        <w:lang w:val="en-US" w:eastAsia="en-US" w:bidi="ar-SA"/>
      </w:rPr>
    </w:lvl>
    <w:lvl w:ilvl="2" w:tplc="27DA5FBC">
      <w:numFmt w:val="bullet"/>
      <w:lvlText w:val="•"/>
      <w:lvlJc w:val="left"/>
      <w:pPr>
        <w:ind w:left="2195" w:hanging="241"/>
      </w:pPr>
      <w:rPr>
        <w:rFonts w:hint="default"/>
        <w:lang w:val="en-US" w:eastAsia="en-US" w:bidi="ar-SA"/>
      </w:rPr>
    </w:lvl>
    <w:lvl w:ilvl="3" w:tplc="18BA16CC">
      <w:numFmt w:val="bullet"/>
      <w:lvlText w:val="•"/>
      <w:lvlJc w:val="left"/>
      <w:pPr>
        <w:ind w:left="2992" w:hanging="241"/>
      </w:pPr>
      <w:rPr>
        <w:rFonts w:hint="default"/>
        <w:lang w:val="en-US" w:eastAsia="en-US" w:bidi="ar-SA"/>
      </w:rPr>
    </w:lvl>
    <w:lvl w:ilvl="4" w:tplc="E716DAF4">
      <w:numFmt w:val="bullet"/>
      <w:lvlText w:val="•"/>
      <w:lvlJc w:val="left"/>
      <w:pPr>
        <w:ind w:left="3790" w:hanging="241"/>
      </w:pPr>
      <w:rPr>
        <w:rFonts w:hint="default"/>
        <w:lang w:val="en-US" w:eastAsia="en-US" w:bidi="ar-SA"/>
      </w:rPr>
    </w:lvl>
    <w:lvl w:ilvl="5" w:tplc="5134D1D8">
      <w:numFmt w:val="bullet"/>
      <w:lvlText w:val="•"/>
      <w:lvlJc w:val="left"/>
      <w:pPr>
        <w:ind w:left="4588" w:hanging="241"/>
      </w:pPr>
      <w:rPr>
        <w:rFonts w:hint="default"/>
        <w:lang w:val="en-US" w:eastAsia="en-US" w:bidi="ar-SA"/>
      </w:rPr>
    </w:lvl>
    <w:lvl w:ilvl="6" w:tplc="01D6A73E">
      <w:numFmt w:val="bullet"/>
      <w:lvlText w:val="•"/>
      <w:lvlJc w:val="left"/>
      <w:pPr>
        <w:ind w:left="5385" w:hanging="241"/>
      </w:pPr>
      <w:rPr>
        <w:rFonts w:hint="default"/>
        <w:lang w:val="en-US" w:eastAsia="en-US" w:bidi="ar-SA"/>
      </w:rPr>
    </w:lvl>
    <w:lvl w:ilvl="7" w:tplc="7B9EDA0E">
      <w:numFmt w:val="bullet"/>
      <w:lvlText w:val="•"/>
      <w:lvlJc w:val="left"/>
      <w:pPr>
        <w:ind w:left="6183" w:hanging="241"/>
      </w:pPr>
      <w:rPr>
        <w:rFonts w:hint="default"/>
        <w:lang w:val="en-US" w:eastAsia="en-US" w:bidi="ar-SA"/>
      </w:rPr>
    </w:lvl>
    <w:lvl w:ilvl="8" w:tplc="DDC465A2">
      <w:numFmt w:val="bullet"/>
      <w:lvlText w:val="•"/>
      <w:lvlJc w:val="left"/>
      <w:pPr>
        <w:ind w:left="6980" w:hanging="241"/>
      </w:pPr>
      <w:rPr>
        <w:rFonts w:hint="default"/>
        <w:lang w:val="en-US" w:eastAsia="en-US" w:bidi="ar-SA"/>
      </w:rPr>
    </w:lvl>
  </w:abstractNum>
  <w:abstractNum w:abstractNumId="1" w15:restartNumberingAfterBreak="0">
    <w:nsid w:val="72403EE1"/>
    <w:multiLevelType w:val="hybridMultilevel"/>
    <w:tmpl w:val="FC783408"/>
    <w:lvl w:ilvl="0" w:tplc="8B1EA26E">
      <w:numFmt w:val="bullet"/>
      <w:lvlText w:val="•"/>
      <w:lvlJc w:val="left"/>
      <w:pPr>
        <w:ind w:left="1341" w:hanging="454"/>
      </w:pPr>
      <w:rPr>
        <w:rFonts w:ascii="Arial" w:eastAsia="Arial" w:hAnsi="Arial" w:cs="Arial" w:hint="default"/>
        <w:b w:val="0"/>
        <w:bCs w:val="0"/>
        <w:i w:val="0"/>
        <w:iCs w:val="0"/>
        <w:color w:val="524F26"/>
        <w:spacing w:val="0"/>
        <w:w w:val="129"/>
        <w:sz w:val="18"/>
        <w:szCs w:val="18"/>
        <w:lang w:val="en-US" w:eastAsia="en-US" w:bidi="ar-SA"/>
      </w:rPr>
    </w:lvl>
    <w:lvl w:ilvl="1" w:tplc="FC82C4B0">
      <w:numFmt w:val="bullet"/>
      <w:lvlText w:val="•"/>
      <w:lvlJc w:val="left"/>
      <w:pPr>
        <w:ind w:left="2096" w:hanging="454"/>
      </w:pPr>
      <w:rPr>
        <w:rFonts w:hint="default"/>
        <w:lang w:val="en-US" w:eastAsia="en-US" w:bidi="ar-SA"/>
      </w:rPr>
    </w:lvl>
    <w:lvl w:ilvl="2" w:tplc="1BEA4064">
      <w:numFmt w:val="bullet"/>
      <w:lvlText w:val="•"/>
      <w:lvlJc w:val="left"/>
      <w:pPr>
        <w:ind w:left="2853" w:hanging="454"/>
      </w:pPr>
      <w:rPr>
        <w:rFonts w:hint="default"/>
        <w:lang w:val="en-US" w:eastAsia="en-US" w:bidi="ar-SA"/>
      </w:rPr>
    </w:lvl>
    <w:lvl w:ilvl="3" w:tplc="AA7CF7CA">
      <w:numFmt w:val="bullet"/>
      <w:lvlText w:val="•"/>
      <w:lvlJc w:val="left"/>
      <w:pPr>
        <w:ind w:left="3609" w:hanging="454"/>
      </w:pPr>
      <w:rPr>
        <w:rFonts w:hint="default"/>
        <w:lang w:val="en-US" w:eastAsia="en-US" w:bidi="ar-SA"/>
      </w:rPr>
    </w:lvl>
    <w:lvl w:ilvl="4" w:tplc="A586944C">
      <w:numFmt w:val="bullet"/>
      <w:lvlText w:val="•"/>
      <w:lvlJc w:val="left"/>
      <w:pPr>
        <w:ind w:left="4366" w:hanging="454"/>
      </w:pPr>
      <w:rPr>
        <w:rFonts w:hint="default"/>
        <w:lang w:val="en-US" w:eastAsia="en-US" w:bidi="ar-SA"/>
      </w:rPr>
    </w:lvl>
    <w:lvl w:ilvl="5" w:tplc="AE4C0B04">
      <w:numFmt w:val="bullet"/>
      <w:lvlText w:val="•"/>
      <w:lvlJc w:val="left"/>
      <w:pPr>
        <w:ind w:left="5122" w:hanging="454"/>
      </w:pPr>
      <w:rPr>
        <w:rFonts w:hint="default"/>
        <w:lang w:val="en-US" w:eastAsia="en-US" w:bidi="ar-SA"/>
      </w:rPr>
    </w:lvl>
    <w:lvl w:ilvl="6" w:tplc="09043C3C">
      <w:numFmt w:val="bullet"/>
      <w:lvlText w:val="•"/>
      <w:lvlJc w:val="left"/>
      <w:pPr>
        <w:ind w:left="5879" w:hanging="454"/>
      </w:pPr>
      <w:rPr>
        <w:rFonts w:hint="default"/>
        <w:lang w:val="en-US" w:eastAsia="en-US" w:bidi="ar-SA"/>
      </w:rPr>
    </w:lvl>
    <w:lvl w:ilvl="7" w:tplc="4A7CDB8A">
      <w:numFmt w:val="bullet"/>
      <w:lvlText w:val="•"/>
      <w:lvlJc w:val="left"/>
      <w:pPr>
        <w:ind w:left="6635" w:hanging="454"/>
      </w:pPr>
      <w:rPr>
        <w:rFonts w:hint="default"/>
        <w:lang w:val="en-US" w:eastAsia="en-US" w:bidi="ar-SA"/>
      </w:rPr>
    </w:lvl>
    <w:lvl w:ilvl="8" w:tplc="C8EA6048">
      <w:numFmt w:val="bullet"/>
      <w:lvlText w:val="•"/>
      <w:lvlJc w:val="left"/>
      <w:pPr>
        <w:ind w:left="7392" w:hanging="454"/>
      </w:pPr>
      <w:rPr>
        <w:rFonts w:hint="default"/>
        <w:lang w:val="en-US" w:eastAsia="en-US" w:bidi="ar-SA"/>
      </w:rPr>
    </w:lvl>
  </w:abstractNum>
  <w:num w:numId="1" w16cid:durableId="166099016">
    <w:abstractNumId w:val="1"/>
  </w:num>
  <w:num w:numId="2" w16cid:durableId="135850409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5B97"/>
    <w:rsid w:val="000F09EF"/>
    <w:rsid w:val="001D5B97"/>
    <w:rsid w:val="00251E08"/>
    <w:rsid w:val="00285FD4"/>
    <w:rsid w:val="00345AE7"/>
    <w:rsid w:val="003C4572"/>
    <w:rsid w:val="003E0410"/>
    <w:rsid w:val="004B5B62"/>
    <w:rsid w:val="004D54AF"/>
    <w:rsid w:val="00533E90"/>
    <w:rsid w:val="00565BC4"/>
    <w:rsid w:val="005F50F6"/>
    <w:rsid w:val="00621049"/>
    <w:rsid w:val="00685488"/>
    <w:rsid w:val="00712E26"/>
    <w:rsid w:val="00767F69"/>
    <w:rsid w:val="007E5733"/>
    <w:rsid w:val="00822C95"/>
    <w:rsid w:val="00865460"/>
    <w:rsid w:val="009035C4"/>
    <w:rsid w:val="009104B6"/>
    <w:rsid w:val="0097205B"/>
    <w:rsid w:val="009B00A1"/>
    <w:rsid w:val="009B6054"/>
    <w:rsid w:val="00A30625"/>
    <w:rsid w:val="00AA0E16"/>
    <w:rsid w:val="00B36FDC"/>
    <w:rsid w:val="00B37EC2"/>
    <w:rsid w:val="00BA0863"/>
    <w:rsid w:val="00BB0D9C"/>
    <w:rsid w:val="00C73ECF"/>
    <w:rsid w:val="00CF2611"/>
    <w:rsid w:val="00DA58AA"/>
    <w:rsid w:val="00DB0212"/>
    <w:rsid w:val="00ED316D"/>
    <w:rsid w:val="00EE3046"/>
    <w:rsid w:val="00F02B44"/>
    <w:rsid w:val="00F06710"/>
    <w:rsid w:val="00F30F51"/>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4B1B77"/>
  <w15:docId w15:val="{81730635-6036-E441-8F8F-98A952004F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36FDC"/>
    <w:pPr>
      <w:spacing w:before="120" w:after="120"/>
    </w:pPr>
    <w:rPr>
      <w:rFonts w:ascii="Arial" w:eastAsia="Arial" w:hAnsi="Arial" w:cs="Arial"/>
      <w:sz w:val="20"/>
    </w:rPr>
  </w:style>
  <w:style w:type="paragraph" w:styleId="Heading1">
    <w:name w:val="heading 1"/>
    <w:basedOn w:val="Normal"/>
    <w:uiPriority w:val="9"/>
    <w:qFormat/>
    <w:rsid w:val="00DA58AA"/>
    <w:pPr>
      <w:outlineLvl w:val="0"/>
    </w:pPr>
    <w:rPr>
      <w:rFonts w:asciiTheme="minorBidi" w:hAnsiTheme="minorBidi" w:cstheme="minorBidi"/>
      <w:color w:val="524F26"/>
      <w:sz w:val="26"/>
      <w:szCs w:val="26"/>
    </w:rPr>
  </w:style>
  <w:style w:type="paragraph" w:styleId="Heading2">
    <w:name w:val="heading 2"/>
    <w:basedOn w:val="BodyText"/>
    <w:uiPriority w:val="9"/>
    <w:unhideWhenUsed/>
    <w:qFormat/>
    <w:rsid w:val="00ED316D"/>
    <w:pPr>
      <w:spacing w:after="240"/>
      <w:ind w:left="851"/>
      <w:outlineLvl w:val="1"/>
    </w:pPr>
    <w:rPr>
      <w:color w:val="524F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B36FDC"/>
    <w:pPr>
      <w:spacing w:before="480" w:after="480"/>
    </w:pPr>
    <w:rPr>
      <w:szCs w:val="18"/>
    </w:rPr>
  </w:style>
  <w:style w:type="paragraph" w:styleId="Title">
    <w:name w:val="Title"/>
    <w:basedOn w:val="Normal"/>
    <w:uiPriority w:val="10"/>
    <w:qFormat/>
    <w:rsid w:val="009B00A1"/>
    <w:pPr>
      <w:spacing w:before="480" w:line="194" w:lineRule="auto"/>
      <w:ind w:right="488"/>
    </w:pPr>
    <w:rPr>
      <w:color w:val="524F26"/>
      <w:sz w:val="60"/>
      <w:szCs w:val="60"/>
    </w:rPr>
  </w:style>
  <w:style w:type="paragraph" w:styleId="ListParagraph">
    <w:name w:val="List Paragraph"/>
    <w:basedOn w:val="Normal"/>
    <w:uiPriority w:val="1"/>
    <w:qFormat/>
    <w:pPr>
      <w:ind w:left="1339" w:hanging="452"/>
      <w:jc w:val="both"/>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F30F51"/>
    <w:pPr>
      <w:tabs>
        <w:tab w:val="center" w:pos="4680"/>
        <w:tab w:val="right" w:pos="9360"/>
      </w:tabs>
    </w:pPr>
  </w:style>
  <w:style w:type="character" w:customStyle="1" w:styleId="HeaderChar">
    <w:name w:val="Header Char"/>
    <w:basedOn w:val="DefaultParagraphFont"/>
    <w:link w:val="Header"/>
    <w:uiPriority w:val="99"/>
    <w:rsid w:val="00F30F51"/>
    <w:rPr>
      <w:rFonts w:ascii="Arial" w:eastAsia="Arial" w:hAnsi="Arial" w:cs="Arial"/>
    </w:rPr>
  </w:style>
  <w:style w:type="paragraph" w:styleId="Footer">
    <w:name w:val="footer"/>
    <w:basedOn w:val="Normal"/>
    <w:link w:val="FooterChar"/>
    <w:uiPriority w:val="99"/>
    <w:unhideWhenUsed/>
    <w:rsid w:val="00F30F51"/>
    <w:pPr>
      <w:tabs>
        <w:tab w:val="center" w:pos="4680"/>
        <w:tab w:val="right" w:pos="9360"/>
      </w:tabs>
    </w:pPr>
  </w:style>
  <w:style w:type="character" w:customStyle="1" w:styleId="FooterChar">
    <w:name w:val="Footer Char"/>
    <w:basedOn w:val="DefaultParagraphFont"/>
    <w:link w:val="Footer"/>
    <w:uiPriority w:val="99"/>
    <w:rsid w:val="00F30F51"/>
    <w:rPr>
      <w:rFonts w:ascii="Arial" w:eastAsia="Arial" w:hAnsi="Arial" w:cs="Arial"/>
    </w:rPr>
  </w:style>
  <w:style w:type="paragraph" w:styleId="Subtitle">
    <w:name w:val="Subtitle"/>
    <w:basedOn w:val="Normal"/>
    <w:next w:val="Normal"/>
    <w:link w:val="SubtitleChar"/>
    <w:uiPriority w:val="11"/>
    <w:qFormat/>
    <w:rsid w:val="009B00A1"/>
    <w:rPr>
      <w:color w:val="524F26"/>
      <w:sz w:val="28"/>
    </w:rPr>
  </w:style>
  <w:style w:type="character" w:customStyle="1" w:styleId="SubtitleChar">
    <w:name w:val="Subtitle Char"/>
    <w:basedOn w:val="DefaultParagraphFont"/>
    <w:link w:val="Subtitle"/>
    <w:uiPriority w:val="11"/>
    <w:rsid w:val="009B00A1"/>
    <w:rPr>
      <w:rFonts w:ascii="Arial" w:eastAsia="Arial" w:hAnsi="Arial" w:cs="Arial"/>
      <w:color w:val="524F26"/>
      <w:sz w:val="28"/>
    </w:rPr>
  </w:style>
  <w:style w:type="paragraph" w:customStyle="1" w:styleId="Boxtext">
    <w:name w:val="Box text"/>
    <w:basedOn w:val="Normal"/>
    <w:link w:val="BoxtextChar"/>
    <w:qFormat/>
    <w:rsid w:val="009B00A1"/>
    <w:pPr>
      <w:pBdr>
        <w:top w:val="single" w:sz="4" w:space="1" w:color="auto"/>
        <w:left w:val="single" w:sz="4" w:space="4" w:color="auto"/>
        <w:bottom w:val="single" w:sz="4" w:space="1" w:color="auto"/>
        <w:right w:val="single" w:sz="4" w:space="4" w:color="auto"/>
      </w:pBdr>
      <w:shd w:val="clear" w:color="auto" w:fill="EEECE1" w:themeFill="background2"/>
    </w:pPr>
  </w:style>
  <w:style w:type="character" w:customStyle="1" w:styleId="BoxtextChar">
    <w:name w:val="Box text Char"/>
    <w:basedOn w:val="DefaultParagraphFont"/>
    <w:link w:val="Boxtext"/>
    <w:rsid w:val="009B00A1"/>
    <w:rPr>
      <w:rFonts w:ascii="Arial" w:eastAsia="Arial" w:hAnsi="Arial" w:cs="Arial"/>
      <w:sz w:val="20"/>
      <w:shd w:val="clear" w:color="auto" w:fill="EEECE1" w:themeFill="background2"/>
    </w:rPr>
  </w:style>
  <w:style w:type="character" w:styleId="Hyperlink">
    <w:name w:val="Hyperlink"/>
    <w:basedOn w:val="DefaultParagraphFont"/>
    <w:uiPriority w:val="99"/>
    <w:unhideWhenUsed/>
    <w:rsid w:val="00B36FD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emf"/><Relationship Id="rId18" Type="http://schemas.openxmlformats.org/officeDocument/2006/relationships/hyperlink" Target="https://www.quit.org.au/"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3.emf"/><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https://www.health.gov.au/topics/smoking-vaping-and-tobacco/tobacco-control?language=und"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emf"/><Relationship Id="rId5" Type="http://schemas.openxmlformats.org/officeDocument/2006/relationships/styles" Target="styles.xml"/><Relationship Id="rId15" Type="http://schemas.openxmlformats.org/officeDocument/2006/relationships/image" Target="media/image6.emf"/><Relationship Id="rId10" Type="http://schemas.openxmlformats.org/officeDocument/2006/relationships/image" Target="media/image1.emf"/><Relationship Id="rId19" Type="http://schemas.openxmlformats.org/officeDocument/2006/relationships/hyperlink" Target="https://www.health.gov.au/resources/apps-and-tools/my-quitbuddy-app"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emf"/><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s://www.health.gov.au/topics/smoking-vaping-and-tobacco/tobacco-control?language=un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D787DBF8135764DAC9D2F9DB6FE3A2E" ma:contentTypeVersion="13" ma:contentTypeDescription="Create a new document." ma:contentTypeScope="" ma:versionID="b7fb59c7248a095e2d7452c344c2ea63">
  <xsd:schema xmlns:xsd="http://www.w3.org/2001/XMLSchema" xmlns:xs="http://www.w3.org/2001/XMLSchema" xmlns:p="http://schemas.microsoft.com/office/2006/metadata/properties" xmlns:ns2="4ad531cf-87ce-42ef-97b9-c349eda1b4ef" xmlns:ns3="f1385b24-fdc9-465b-acea-1175dd5222bb" targetNamespace="http://schemas.microsoft.com/office/2006/metadata/properties" ma:root="true" ma:fieldsID="3d808cf2f49a2374bc824c06a9bbccc0" ns2:_="" ns3:_="">
    <xsd:import namespace="4ad531cf-87ce-42ef-97b9-c349eda1b4ef"/>
    <xsd:import namespace="f1385b24-fdc9-465b-acea-1175dd5222b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MediaServiceLocation"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ad531cf-87ce-42ef-97b9-c349eda1b4e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Location" ma:index="16" nillable="true" ma:displayName="Location" ma:indexed="true" ma:internalName="MediaServiceLocatio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1385b24-fdc9-465b-acea-1175dd5222bb"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8cf42387-707d-4151-9ebd-36c03046d040}" ma:internalName="TaxCatchAll" ma:showField="CatchAllData" ma:web="f1385b24-fdc9-465b-acea-1175dd5222b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4ad531cf-87ce-42ef-97b9-c349eda1b4ef">
      <Terms xmlns="http://schemas.microsoft.com/office/infopath/2007/PartnerControls"/>
    </lcf76f155ced4ddcb4097134ff3c332f>
    <TaxCatchAll xmlns="f1385b24-fdc9-465b-acea-1175dd5222bb"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57514D5-F9F0-4060-86BB-CFA44D38BDE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ad531cf-87ce-42ef-97b9-c349eda1b4ef"/>
    <ds:schemaRef ds:uri="f1385b24-fdc9-465b-acea-1175dd5222b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E792592-DF48-4AEA-B58B-90D24B272D95}">
  <ds:schemaRefs>
    <ds:schemaRef ds:uri="http://schemas.microsoft.com/office/2006/metadata/properties"/>
    <ds:schemaRef ds:uri="http://schemas.microsoft.com/office/infopath/2007/PartnerControls"/>
    <ds:schemaRef ds:uri="4ad531cf-87ce-42ef-97b9-c349eda1b4ef"/>
    <ds:schemaRef ds:uri="f1385b24-fdc9-465b-acea-1175dd5222bb"/>
  </ds:schemaRefs>
</ds:datastoreItem>
</file>

<file path=customXml/itemProps3.xml><?xml version="1.0" encoding="utf-8"?>
<ds:datastoreItem xmlns:ds="http://schemas.openxmlformats.org/officeDocument/2006/customXml" ds:itemID="{D9F8A0B0-414F-431E-A89D-E37FA26D988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2</Pages>
  <Words>592</Words>
  <Characters>3132</Characters>
  <Application>Microsoft Office Word</Application>
  <DocSecurity>0</DocSecurity>
  <Lines>104</Lines>
  <Paragraphs>45</Paragraphs>
  <ScaleCrop>false</ScaleCrop>
  <HeadingPairs>
    <vt:vector size="2" baseType="variant">
      <vt:variant>
        <vt:lpstr>Title</vt:lpstr>
      </vt:variant>
      <vt:variant>
        <vt:i4>1</vt:i4>
      </vt:variant>
    </vt:vector>
  </HeadingPairs>
  <TitlesOfParts>
    <vt:vector size="1" baseType="lpstr">
      <vt:lpstr>Changes to tobacco products in 2025</vt:lpstr>
    </vt:vector>
  </TitlesOfParts>
  <Company>2B.com.au</Company>
  <LinksUpToDate>false</LinksUpToDate>
  <CharactersWithSpaces>3679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Changes to tobacco products in 2025</dc:title>
  <dc:subject>Smoking, vaping and tobacco</dc:subject>
  <dc:creator>Australian Government Department of Health and Aged Care</dc:creator>
  <cp:keywords>Smoking, vaping and tobacco; tobacco laws</cp:keywords>
  <cp:lastModifiedBy>MASCHKE, Elvia</cp:lastModifiedBy>
  <cp:revision>10</cp:revision>
  <dcterms:created xsi:type="dcterms:W3CDTF">2025-05-05T05:26:00Z</dcterms:created>
  <dcterms:modified xsi:type="dcterms:W3CDTF">2025-05-07T02:34:00Z</dcterms:modified>
</cp:coreProperties>
</file>