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396C6" w14:textId="35C8F5CF" w:rsidR="00EE159A" w:rsidRPr="00726F8D" w:rsidRDefault="004D74D9" w:rsidP="00726F8D">
      <w:pPr>
        <w:pStyle w:val="Heading1"/>
        <w:rPr>
          <w:i/>
          <w:iCs/>
          <w:lang w:eastAsia="zh-TW"/>
        </w:rPr>
      </w:pPr>
      <w:r w:rsidRPr="004D74D9">
        <w:rPr>
          <w:i/>
          <w:iCs/>
          <w:lang w:val="zh-Hant" w:eastAsia="zh-TW"/>
        </w:rPr>
        <w:t>《</w:t>
      </w:r>
      <w:r w:rsidRPr="00110332">
        <w:rPr>
          <w:lang w:val="zh-Hant" w:eastAsia="zh-TW"/>
        </w:rPr>
        <w:t>2024</w:t>
      </w:r>
      <w:r w:rsidRPr="00110332">
        <w:rPr>
          <w:lang w:val="zh-Hant" w:eastAsia="zh-TW"/>
        </w:rPr>
        <w:t>年長者護理法</w:t>
      </w:r>
      <w:r w:rsidRPr="004D74D9">
        <w:rPr>
          <w:i/>
          <w:iCs/>
          <w:lang w:val="zh-Hant" w:eastAsia="zh-TW"/>
        </w:rPr>
        <w:t>》</w:t>
      </w:r>
      <w:r w:rsidRPr="004D74D9">
        <w:rPr>
          <w:lang w:val="zh-Hant" w:eastAsia="zh-TW"/>
        </w:rPr>
        <w:t>概要</w:t>
      </w:r>
      <w:r w:rsidR="00726F8D">
        <w:rPr>
          <w:lang w:eastAsia="zh-TW"/>
        </w:rPr>
        <w:t xml:space="preserve"> </w:t>
      </w:r>
      <w:r w:rsidRPr="00110332">
        <w:rPr>
          <w:rFonts w:eastAsia="SimSun"/>
          <w:lang w:val="zh-Hant" w:eastAsia="zh-TW"/>
        </w:rPr>
        <w:t>About</w:t>
      </w:r>
      <w:r w:rsidRPr="00110332">
        <w:rPr>
          <w:rFonts w:eastAsia="SimSun"/>
          <w:i/>
          <w:iCs/>
          <w:lang w:val="zh-Hant" w:eastAsia="zh-TW"/>
        </w:rPr>
        <w:t xml:space="preserve"> </w:t>
      </w:r>
      <w:r w:rsidRPr="00110332">
        <w:rPr>
          <w:rFonts w:eastAsia="SimSun"/>
          <w:lang w:val="zh-Hant" w:eastAsia="zh-TW"/>
        </w:rPr>
        <w:t>the</w:t>
      </w:r>
      <w:r w:rsidRPr="00110332">
        <w:rPr>
          <w:rFonts w:eastAsia="SimSun"/>
          <w:i/>
          <w:iCs/>
          <w:lang w:val="zh-Hant" w:eastAsia="zh-TW"/>
        </w:rPr>
        <w:t xml:space="preserve"> Aged Care Act 2024</w:t>
      </w:r>
    </w:p>
    <w:p w14:paraId="0C4C1DD9" w14:textId="70B61DBA" w:rsidR="00677BC9" w:rsidRPr="004D74D9" w:rsidRDefault="004D74D9" w:rsidP="00677BC9">
      <w:pPr>
        <w:pStyle w:val="Introduction"/>
        <w:rPr>
          <w:rFonts w:eastAsia="SimSun" w:cs="Arial"/>
          <w:lang w:eastAsia="zh-TW"/>
        </w:rPr>
      </w:pPr>
      <w:bookmarkStart w:id="0" w:name="_Hlk163461193"/>
      <w:r w:rsidRPr="004D74D9">
        <w:rPr>
          <w:rFonts w:eastAsia="SimSun" w:cs="Arial"/>
          <w:lang w:val="zh-Hant" w:eastAsia="zh-TW"/>
        </w:rPr>
        <w:t>新修訂的《長者護理法》將於</w:t>
      </w:r>
      <w:r w:rsidRPr="004D74D9">
        <w:rPr>
          <w:rFonts w:eastAsia="SimSun" w:cs="Arial"/>
          <w:lang w:val="zh-Hant" w:eastAsia="zh-TW"/>
        </w:rPr>
        <w:t>2025</w:t>
      </w:r>
      <w:r w:rsidRPr="004D74D9">
        <w:rPr>
          <w:rFonts w:eastAsia="SimSun" w:cs="Arial"/>
          <w:lang w:val="zh-Hant" w:eastAsia="zh-TW"/>
        </w:rPr>
        <w:t>年</w:t>
      </w:r>
      <w:r w:rsidRPr="004D74D9">
        <w:rPr>
          <w:rFonts w:eastAsia="SimSun" w:cs="Arial"/>
          <w:lang w:val="zh-Hant" w:eastAsia="zh-TW"/>
        </w:rPr>
        <w:t>7</w:t>
      </w:r>
      <w:r w:rsidRPr="004D74D9">
        <w:rPr>
          <w:rFonts w:eastAsia="SimSun" w:cs="Arial"/>
          <w:lang w:val="zh-Hant" w:eastAsia="zh-TW"/>
        </w:rPr>
        <w:t>月</w:t>
      </w:r>
      <w:r w:rsidRPr="004D74D9">
        <w:rPr>
          <w:rFonts w:eastAsia="SimSun" w:cs="Arial"/>
          <w:lang w:val="zh-Hant" w:eastAsia="zh-TW"/>
        </w:rPr>
        <w:t>1</w:t>
      </w:r>
      <w:r w:rsidRPr="004D74D9">
        <w:rPr>
          <w:rFonts w:eastAsia="SimSun" w:cs="Arial"/>
          <w:lang w:val="zh-Hant" w:eastAsia="zh-TW"/>
        </w:rPr>
        <w:t>日起生效，是規管安老服務系統運作方式的主要法律。本資料單張將就《長者護理法》的每一章作簡明撮要，並闡述澳洲政府就準備現時及將來轉變所採取的措施。</w:t>
      </w:r>
    </w:p>
    <w:p w14:paraId="5F21C14E" w14:textId="77777777" w:rsidR="00DD3603" w:rsidRPr="004D74D9" w:rsidRDefault="004D74D9" w:rsidP="00677BC9">
      <w:pPr>
        <w:pStyle w:val="Heading2"/>
        <w:rPr>
          <w:rFonts w:eastAsia="SimSun" w:cs="Arial"/>
          <w:lang w:eastAsia="zh-TW"/>
        </w:rPr>
      </w:pPr>
      <w:bookmarkStart w:id="1" w:name="_Hlk163461203"/>
      <w:bookmarkEnd w:id="0"/>
      <w:r w:rsidRPr="004D74D9">
        <w:rPr>
          <w:rFonts w:eastAsia="SimSun" w:cs="Arial"/>
          <w:lang w:val="zh-Hant" w:eastAsia="zh-TW"/>
        </w:rPr>
        <w:t>新修訂《長者護理法》的背景</w:t>
      </w:r>
    </w:p>
    <w:p w14:paraId="7BA05A86" w14:textId="77777777" w:rsidR="000E3E95" w:rsidRPr="004D74D9" w:rsidRDefault="00DD3603" w:rsidP="00DD3603">
      <w:pPr>
        <w:rPr>
          <w:rFonts w:eastAsia="SimSun" w:cs="Arial"/>
          <w:color w:val="1E1544" w:themeColor="text1"/>
        </w:rPr>
      </w:pPr>
      <w:hyperlink r:id="rId11">
        <w:r w:rsidRPr="004D74D9">
          <w:rPr>
            <w:rStyle w:val="Hyperlink"/>
            <w:rFonts w:eastAsia="SimSun" w:cs="Arial"/>
            <w:color w:val="0070C0"/>
            <w:lang w:val="zh-Hant"/>
          </w:rPr>
          <w:t>Royal Commission into Aged Care Quality and Safety</w:t>
        </w:r>
      </w:hyperlink>
      <w:r w:rsidR="009918FF" w:rsidRPr="004D74D9">
        <w:rPr>
          <w:rStyle w:val="Hyperlink"/>
          <w:rFonts w:eastAsia="SimSun" w:cs="Arial"/>
          <w:color w:val="0070C0"/>
        </w:rPr>
        <w:t xml:space="preserve"> </w:t>
      </w:r>
      <w:r w:rsidRPr="004D74D9">
        <w:rPr>
          <w:rFonts w:eastAsia="SimSun" w:cs="Arial"/>
          <w:color w:val="1E1544" w:themeColor="text1"/>
          <w:lang w:val="zh-Hant"/>
        </w:rPr>
        <w:t>[</w:t>
      </w:r>
      <w:proofErr w:type="spellStart"/>
      <w:r w:rsidRPr="004D74D9">
        <w:rPr>
          <w:rFonts w:eastAsia="SimSun" w:cs="Arial"/>
          <w:color w:val="1E1544" w:themeColor="text1"/>
          <w:lang w:val="zh-Hant"/>
        </w:rPr>
        <w:t>護老服務質素及安全皇家委員會</w:t>
      </w:r>
      <w:proofErr w:type="spellEnd"/>
      <w:r w:rsidRPr="004D74D9">
        <w:rPr>
          <w:rFonts w:eastAsia="SimSun" w:cs="Arial"/>
          <w:color w:val="1E1544" w:themeColor="text1"/>
          <w:lang w:val="zh-Hant"/>
        </w:rPr>
        <w:t xml:space="preserve">] </w:t>
      </w:r>
    </w:p>
    <w:p w14:paraId="2D01C55F" w14:textId="69E1199C" w:rsidR="00DD3603" w:rsidRPr="004D74D9" w:rsidRDefault="00DD3603" w:rsidP="00DD3603">
      <w:pPr>
        <w:rPr>
          <w:rFonts w:eastAsia="SimSun" w:cs="Arial"/>
          <w:color w:val="1E1544" w:themeColor="text1"/>
        </w:rPr>
      </w:pPr>
      <w:r w:rsidRPr="004D74D9">
        <w:rPr>
          <w:rFonts w:eastAsia="SimSun" w:cs="Arial"/>
          <w:color w:val="1E1544" w:themeColor="text1"/>
          <w:lang w:val="zh-Hant"/>
        </w:rPr>
        <w:t>(</w:t>
      </w:r>
      <w:proofErr w:type="spellStart"/>
      <w:r w:rsidRPr="004D74D9">
        <w:rPr>
          <w:rFonts w:eastAsia="SimSun" w:cs="Arial"/>
          <w:color w:val="1E1544" w:themeColor="text1"/>
          <w:lang w:val="zh-Hant"/>
        </w:rPr>
        <w:t>以下簡稱</w:t>
      </w:r>
      <w:proofErr w:type="spellEnd"/>
      <w:r w:rsidRPr="004D74D9">
        <w:rPr>
          <w:rFonts w:eastAsia="SimSun" w:cs="Arial"/>
          <w:color w:val="1E1544" w:themeColor="text1"/>
          <w:lang w:val="zh-Hant"/>
        </w:rPr>
        <w:t xml:space="preserve"> Royal Commission) </w:t>
      </w:r>
      <w:r w:rsidRPr="004D74D9">
        <w:rPr>
          <w:rFonts w:eastAsia="SimSun" w:cs="Arial"/>
          <w:color w:val="1E1544" w:themeColor="text1"/>
          <w:lang w:val="zh-Hant"/>
        </w:rPr>
        <w:t>在</w:t>
      </w:r>
      <w:r w:rsidRPr="004D74D9">
        <w:rPr>
          <w:rFonts w:eastAsia="SimSun" w:cs="Arial"/>
          <w:color w:val="1E1544" w:themeColor="text1"/>
          <w:lang w:val="zh-Hant"/>
        </w:rPr>
        <w:t>2021</w:t>
      </w:r>
      <w:r w:rsidRPr="004D74D9">
        <w:rPr>
          <w:rFonts w:eastAsia="SimSun" w:cs="Arial"/>
          <w:color w:val="1E1544" w:themeColor="text1"/>
          <w:lang w:val="zh-Hant"/>
        </w:rPr>
        <w:t>年</w:t>
      </w:r>
      <w:r w:rsidRPr="004D74D9">
        <w:rPr>
          <w:rFonts w:eastAsia="SimSun" w:cs="Arial"/>
          <w:color w:val="1E1544" w:themeColor="text1"/>
          <w:lang w:val="zh-Hant"/>
        </w:rPr>
        <w:t>3</w:t>
      </w:r>
      <w:proofErr w:type="spellStart"/>
      <w:r w:rsidRPr="004D74D9">
        <w:rPr>
          <w:rFonts w:eastAsia="SimSun" w:cs="Arial"/>
          <w:color w:val="1E1544" w:themeColor="text1"/>
          <w:lang w:val="zh-Hant"/>
        </w:rPr>
        <w:t>月公布其最終報告，提出改善安老服務系統的建議</w:t>
      </w:r>
      <w:proofErr w:type="spellEnd"/>
      <w:r w:rsidRPr="004D74D9">
        <w:rPr>
          <w:rFonts w:eastAsia="SimSun" w:cs="Arial"/>
          <w:color w:val="1E1544" w:themeColor="text1"/>
          <w:lang w:val="zh-Hant"/>
        </w:rPr>
        <w:t>。</w:t>
      </w:r>
      <w:r w:rsidRPr="004D74D9">
        <w:rPr>
          <w:rFonts w:eastAsia="SimSun" w:cs="Arial"/>
          <w:color w:val="1E1544" w:themeColor="text1"/>
          <w:lang w:val="zh-Hant"/>
        </w:rPr>
        <w:t xml:space="preserve">Royal Commission </w:t>
      </w:r>
      <w:proofErr w:type="spellStart"/>
      <w:r w:rsidRPr="004D74D9">
        <w:rPr>
          <w:rFonts w:eastAsia="SimSun" w:cs="Arial"/>
          <w:color w:val="1E1544" w:themeColor="text1"/>
          <w:lang w:val="zh-Hant"/>
        </w:rPr>
        <w:t>向澳洲政府提出的第一項建議，是要制訂以權利為基礎的《長者護理法</w:t>
      </w:r>
      <w:proofErr w:type="spellEnd"/>
      <w:r w:rsidRPr="004D74D9">
        <w:rPr>
          <w:rFonts w:eastAsia="SimSun" w:cs="Arial"/>
          <w:color w:val="1E1544" w:themeColor="text1"/>
          <w:lang w:val="zh-Hant"/>
        </w:rPr>
        <w:t>》。</w:t>
      </w:r>
    </w:p>
    <w:p w14:paraId="1EDAE9E2" w14:textId="77777777" w:rsidR="00511D08" w:rsidRPr="004D74D9" w:rsidRDefault="004D74D9" w:rsidP="00DD3603">
      <w:pPr>
        <w:rPr>
          <w:rFonts w:eastAsia="SimSun" w:cs="Arial"/>
          <w:color w:val="1E1544" w:themeColor="text1"/>
          <w:lang w:val="zh-Hant" w:eastAsia="zh-TW"/>
        </w:rPr>
      </w:pPr>
      <w:r w:rsidRPr="004D74D9">
        <w:rPr>
          <w:rFonts w:eastAsia="SimSun" w:cs="Arial"/>
          <w:color w:val="1E1544" w:themeColor="text1"/>
          <w:lang w:val="zh-Hant" w:eastAsia="zh-TW"/>
        </w:rPr>
        <w:t>政府向公眾就修訂安老服務法律徵詢意見，並於</w:t>
      </w:r>
      <w:r w:rsidRPr="004D74D9">
        <w:rPr>
          <w:rFonts w:eastAsia="SimSun" w:cs="Arial"/>
          <w:color w:val="1E1544" w:themeColor="text1"/>
          <w:lang w:val="zh-Hant" w:eastAsia="zh-TW"/>
        </w:rPr>
        <w:t>2024</w:t>
      </w:r>
      <w:r w:rsidRPr="004D74D9">
        <w:rPr>
          <w:rFonts w:eastAsia="SimSun" w:cs="Arial"/>
          <w:color w:val="1E1544" w:themeColor="text1"/>
          <w:lang w:val="zh-Hant" w:eastAsia="zh-TW"/>
        </w:rPr>
        <w:t>年</w:t>
      </w:r>
      <w:r w:rsidRPr="004D74D9">
        <w:rPr>
          <w:rFonts w:eastAsia="SimSun" w:cs="Arial"/>
          <w:color w:val="1E1544" w:themeColor="text1"/>
          <w:lang w:val="zh-Hant" w:eastAsia="zh-TW"/>
        </w:rPr>
        <w:t>9</w:t>
      </w:r>
      <w:r w:rsidRPr="004D74D9">
        <w:rPr>
          <w:rFonts w:eastAsia="SimSun" w:cs="Arial"/>
          <w:color w:val="1E1544" w:themeColor="text1"/>
          <w:lang w:val="zh-Hant" w:eastAsia="zh-TW"/>
        </w:rPr>
        <w:t>月提出《</w:t>
      </w:r>
      <w:r w:rsidRPr="004D74D9">
        <w:rPr>
          <w:rFonts w:eastAsia="SimSun" w:cs="Arial"/>
          <w:color w:val="1E1544" w:themeColor="text1"/>
          <w:lang w:val="zh-Hant" w:eastAsia="zh-TW"/>
        </w:rPr>
        <w:t>2024</w:t>
      </w:r>
      <w:r w:rsidRPr="004D74D9">
        <w:rPr>
          <w:rFonts w:eastAsia="SimSun" w:cs="Arial"/>
          <w:color w:val="1E1544" w:themeColor="text1"/>
          <w:lang w:val="zh-Hant" w:eastAsia="zh-TW"/>
        </w:rPr>
        <w:t>年長者護理法案》。</w:t>
      </w:r>
    </w:p>
    <w:p w14:paraId="37FDA6E7" w14:textId="770457F4" w:rsidR="00DD3603" w:rsidRPr="004D74D9" w:rsidRDefault="004D74D9" w:rsidP="00DD3603">
      <w:pPr>
        <w:rPr>
          <w:rFonts w:eastAsia="SimSun" w:cs="Arial"/>
          <w:color w:val="1E1544" w:themeColor="text1"/>
          <w:lang w:eastAsia="zh-TW"/>
        </w:rPr>
      </w:pPr>
      <w:r w:rsidRPr="004D74D9">
        <w:rPr>
          <w:rFonts w:eastAsia="SimSun" w:cs="Arial"/>
          <w:color w:val="1E1544" w:themeColor="text1"/>
          <w:lang w:val="zh-Hant" w:eastAsia="zh-TW"/>
        </w:rPr>
        <w:t>《法案》於</w:t>
      </w:r>
      <w:r w:rsidRPr="004D74D9">
        <w:rPr>
          <w:rFonts w:eastAsia="SimSun" w:cs="Arial"/>
          <w:color w:val="1E1544" w:themeColor="text1"/>
          <w:lang w:val="zh-Hant" w:eastAsia="zh-TW"/>
        </w:rPr>
        <w:t>2024</w:t>
      </w:r>
      <w:r w:rsidRPr="004D74D9">
        <w:rPr>
          <w:rFonts w:eastAsia="SimSun" w:cs="Arial"/>
          <w:color w:val="1E1544" w:themeColor="text1"/>
          <w:lang w:val="zh-Hant" w:eastAsia="zh-TW"/>
        </w:rPr>
        <w:t>年</w:t>
      </w:r>
      <w:r w:rsidRPr="004D74D9">
        <w:rPr>
          <w:rFonts w:eastAsia="SimSun" w:cs="Arial"/>
          <w:color w:val="1E1544" w:themeColor="text1"/>
          <w:lang w:val="zh-Hant" w:eastAsia="zh-TW"/>
        </w:rPr>
        <w:t>11</w:t>
      </w:r>
      <w:r w:rsidRPr="004D74D9">
        <w:rPr>
          <w:rFonts w:eastAsia="SimSun" w:cs="Arial"/>
          <w:color w:val="1E1544" w:themeColor="text1"/>
          <w:lang w:val="zh-Hant" w:eastAsia="zh-TW"/>
        </w:rPr>
        <w:t>月由澳洲國會（國會）通過，並於</w:t>
      </w:r>
      <w:r w:rsidRPr="004D74D9">
        <w:rPr>
          <w:rFonts w:eastAsia="SimSun" w:cs="Arial"/>
          <w:color w:val="1E1544" w:themeColor="text1"/>
          <w:lang w:val="zh-Hant" w:eastAsia="zh-TW"/>
        </w:rPr>
        <w:t>2024</w:t>
      </w:r>
      <w:r w:rsidRPr="004D74D9">
        <w:rPr>
          <w:rFonts w:eastAsia="SimSun" w:cs="Arial"/>
          <w:color w:val="1E1544" w:themeColor="text1"/>
          <w:lang w:val="zh-Hant" w:eastAsia="zh-TW"/>
        </w:rPr>
        <w:t>年</w:t>
      </w:r>
      <w:r w:rsidRPr="004D74D9">
        <w:rPr>
          <w:rFonts w:eastAsia="SimSun" w:cs="Arial"/>
          <w:color w:val="1E1544" w:themeColor="text1"/>
          <w:lang w:val="zh-Hant" w:eastAsia="zh-TW"/>
        </w:rPr>
        <w:t>12</w:t>
      </w:r>
      <w:r w:rsidRPr="004D74D9">
        <w:rPr>
          <w:rFonts w:eastAsia="SimSun" w:cs="Arial"/>
          <w:color w:val="1E1544" w:themeColor="text1"/>
          <w:lang w:val="zh-Hant" w:eastAsia="zh-TW"/>
        </w:rPr>
        <w:t>月</w:t>
      </w:r>
      <w:r w:rsidRPr="004D74D9">
        <w:rPr>
          <w:rFonts w:eastAsia="SimSun" w:cs="Arial"/>
          <w:color w:val="1E1544" w:themeColor="text1"/>
          <w:lang w:val="zh-Hant" w:eastAsia="zh-TW"/>
        </w:rPr>
        <w:t>2</w:t>
      </w:r>
      <w:r w:rsidRPr="004D74D9">
        <w:rPr>
          <w:rFonts w:eastAsia="SimSun" w:cs="Arial"/>
          <w:color w:val="1E1544" w:themeColor="text1"/>
          <w:lang w:val="zh-Hant" w:eastAsia="zh-TW"/>
        </w:rPr>
        <w:t>日正式成為法律。新修訂的《長者護理法》將於</w:t>
      </w:r>
      <w:r w:rsidRPr="004D74D9">
        <w:rPr>
          <w:rFonts w:eastAsia="SimSun" w:cs="Arial"/>
          <w:color w:val="1E1544" w:themeColor="text1"/>
          <w:lang w:val="zh-Hant" w:eastAsia="zh-TW"/>
        </w:rPr>
        <w:t>2025</w:t>
      </w:r>
      <w:r w:rsidRPr="004D74D9">
        <w:rPr>
          <w:rFonts w:eastAsia="SimSun" w:cs="Arial"/>
          <w:color w:val="1E1544" w:themeColor="text1"/>
          <w:lang w:val="zh-Hant" w:eastAsia="zh-TW"/>
        </w:rPr>
        <w:t>年</w:t>
      </w:r>
      <w:r w:rsidRPr="004D74D9">
        <w:rPr>
          <w:rFonts w:eastAsia="SimSun" w:cs="Arial"/>
          <w:color w:val="1E1544" w:themeColor="text1"/>
          <w:lang w:val="zh-Hant" w:eastAsia="zh-TW"/>
        </w:rPr>
        <w:t>7</w:t>
      </w:r>
      <w:r w:rsidRPr="004D74D9">
        <w:rPr>
          <w:rFonts w:eastAsia="SimSun" w:cs="Arial"/>
          <w:color w:val="1E1544" w:themeColor="text1"/>
          <w:lang w:val="zh-Hant" w:eastAsia="zh-TW"/>
        </w:rPr>
        <w:t>月</w:t>
      </w:r>
      <w:r w:rsidRPr="004D74D9">
        <w:rPr>
          <w:rFonts w:eastAsia="SimSun" w:cs="Arial"/>
          <w:color w:val="1E1544" w:themeColor="text1"/>
          <w:lang w:val="zh-Hant" w:eastAsia="zh-TW"/>
        </w:rPr>
        <w:t>1</w:t>
      </w:r>
      <w:r w:rsidRPr="004D74D9">
        <w:rPr>
          <w:rFonts w:eastAsia="SimSun" w:cs="Arial"/>
          <w:color w:val="1E1544" w:themeColor="text1"/>
          <w:lang w:val="zh-Hant" w:eastAsia="zh-TW"/>
        </w:rPr>
        <w:t>日起生效。</w:t>
      </w:r>
    </w:p>
    <w:p w14:paraId="18F8BA25" w14:textId="77777777" w:rsidR="0071041D" w:rsidRPr="004D74D9" w:rsidRDefault="004D74D9" w:rsidP="00DD3603">
      <w:pPr>
        <w:rPr>
          <w:rFonts w:eastAsia="SimSun" w:cs="Arial"/>
          <w:color w:val="1E1544" w:themeColor="text1"/>
          <w:lang w:val="zh-Hant" w:eastAsia="zh-TW"/>
        </w:rPr>
      </w:pPr>
      <w:r w:rsidRPr="004D74D9">
        <w:rPr>
          <w:rFonts w:eastAsia="SimSun" w:cs="Arial"/>
          <w:color w:val="1E1544" w:themeColor="text1"/>
          <w:lang w:val="zh-Hant" w:eastAsia="zh-TW"/>
        </w:rPr>
        <w:t>國會在</w:t>
      </w:r>
      <w:r w:rsidRPr="004D74D9">
        <w:rPr>
          <w:rFonts w:eastAsia="SimSun" w:cs="Arial"/>
          <w:color w:val="1E1544" w:themeColor="text1"/>
          <w:lang w:val="zh-Hant" w:eastAsia="zh-TW"/>
        </w:rPr>
        <w:t>2024</w:t>
      </w:r>
      <w:r w:rsidRPr="004D74D9">
        <w:rPr>
          <w:rFonts w:eastAsia="SimSun" w:cs="Arial"/>
          <w:color w:val="1E1544" w:themeColor="text1"/>
          <w:lang w:val="zh-Hant" w:eastAsia="zh-TW"/>
        </w:rPr>
        <w:t>年</w:t>
      </w:r>
      <w:r w:rsidRPr="004D74D9">
        <w:rPr>
          <w:rFonts w:eastAsia="SimSun" w:cs="Arial"/>
          <w:color w:val="1E1544" w:themeColor="text1"/>
          <w:lang w:val="zh-Hant" w:eastAsia="zh-TW"/>
        </w:rPr>
        <w:t>11</w:t>
      </w:r>
      <w:r w:rsidRPr="004D74D9">
        <w:rPr>
          <w:rFonts w:eastAsia="SimSun" w:cs="Arial"/>
          <w:color w:val="1E1544" w:themeColor="text1"/>
          <w:lang w:val="zh-Hant" w:eastAsia="zh-TW"/>
        </w:rPr>
        <w:t>月同時通過《</w:t>
      </w:r>
      <w:r w:rsidRPr="004D74D9">
        <w:rPr>
          <w:rFonts w:eastAsia="SimSun" w:cs="Arial"/>
          <w:color w:val="1E1544" w:themeColor="text1"/>
          <w:lang w:val="zh-Hant" w:eastAsia="zh-TW"/>
        </w:rPr>
        <w:t>2024</w:t>
      </w:r>
      <w:r w:rsidRPr="004D74D9">
        <w:rPr>
          <w:rFonts w:eastAsia="SimSun" w:cs="Arial"/>
          <w:color w:val="1E1544" w:themeColor="text1"/>
          <w:lang w:val="zh-Hant" w:eastAsia="zh-TW"/>
        </w:rPr>
        <w:t>年長者護理（對應及過渡條文）法案》，該法例將支援《長者護理法》的修訂。</w:t>
      </w:r>
    </w:p>
    <w:p w14:paraId="1909E932" w14:textId="2001BFFD" w:rsidR="008436F8" w:rsidRPr="004D74D9" w:rsidRDefault="004D74D9" w:rsidP="00672B43">
      <w:pPr>
        <w:pStyle w:val="Heading2"/>
        <w:rPr>
          <w:rFonts w:eastAsia="SimSun" w:cs="Arial"/>
          <w:lang w:eastAsia="zh-TW"/>
        </w:rPr>
      </w:pPr>
      <w:r w:rsidRPr="004D74D9">
        <w:rPr>
          <w:rFonts w:eastAsia="SimSun" w:cs="Arial"/>
          <w:lang w:val="zh-Hant" w:eastAsia="zh-TW"/>
        </w:rPr>
        <w:lastRenderedPageBreak/>
        <w:t>新修訂《長者護理法》概要</w:t>
      </w:r>
    </w:p>
    <w:p w14:paraId="2C43EF25" w14:textId="77777777" w:rsidR="00DD3603" w:rsidRPr="00ED042D" w:rsidRDefault="004D74D9" w:rsidP="00DD3603">
      <w:pPr>
        <w:rPr>
          <w:rFonts w:eastAsia="SimSun" w:cs="Arial"/>
          <w:color w:val="1E1544" w:themeColor="text1"/>
          <w:sz w:val="23"/>
          <w:szCs w:val="23"/>
        </w:rPr>
      </w:pPr>
      <w:proofErr w:type="spellStart"/>
      <w:r w:rsidRPr="00ED042D">
        <w:rPr>
          <w:rFonts w:eastAsia="SimSun" w:cs="Arial"/>
          <w:color w:val="1E1544" w:themeColor="text1"/>
          <w:sz w:val="23"/>
          <w:szCs w:val="23"/>
          <w:lang w:val="zh-Hant"/>
        </w:rPr>
        <w:t>新修訂《長者護理法》將回應</w:t>
      </w:r>
      <w:proofErr w:type="spellEnd"/>
      <w:r w:rsidRPr="00ED042D">
        <w:rPr>
          <w:rFonts w:eastAsia="SimSun" w:cs="Arial"/>
          <w:color w:val="1E1544" w:themeColor="text1"/>
          <w:sz w:val="23"/>
          <w:szCs w:val="23"/>
          <w:lang w:val="zh-Hant"/>
        </w:rPr>
        <w:t xml:space="preserve"> Royal Commission </w:t>
      </w:r>
      <w:proofErr w:type="spellStart"/>
      <w:r w:rsidRPr="00ED042D">
        <w:rPr>
          <w:rFonts w:eastAsia="SimSun" w:cs="Arial"/>
          <w:color w:val="1E1544" w:themeColor="text1"/>
          <w:sz w:val="23"/>
          <w:szCs w:val="23"/>
          <w:lang w:val="zh-Hant"/>
        </w:rPr>
        <w:t>所提出的</w:t>
      </w:r>
      <w:proofErr w:type="spellEnd"/>
      <w:r w:rsidRPr="00ED042D">
        <w:rPr>
          <w:rFonts w:eastAsia="SimSun" w:cs="Arial"/>
          <w:color w:val="1E1544" w:themeColor="text1"/>
          <w:sz w:val="23"/>
          <w:szCs w:val="23"/>
          <w:lang w:val="zh-Hant"/>
        </w:rPr>
        <w:t>58</w:t>
      </w:r>
      <w:proofErr w:type="spellStart"/>
      <w:r w:rsidRPr="00ED042D">
        <w:rPr>
          <w:rFonts w:eastAsia="SimSun" w:cs="Arial"/>
          <w:color w:val="1E1544" w:themeColor="text1"/>
          <w:sz w:val="23"/>
          <w:szCs w:val="23"/>
          <w:lang w:val="zh-Hant"/>
        </w:rPr>
        <w:t>項建議，同時就以下事項訂立法律</w:t>
      </w:r>
      <w:proofErr w:type="spellEnd"/>
      <w:r w:rsidRPr="00ED042D">
        <w:rPr>
          <w:rFonts w:eastAsia="SimSun" w:cs="Arial"/>
          <w:color w:val="1E1544" w:themeColor="text1"/>
          <w:sz w:val="23"/>
          <w:szCs w:val="23"/>
          <w:lang w:val="zh-Hant"/>
        </w:rPr>
        <w:t>：</w:t>
      </w:r>
    </w:p>
    <w:p w14:paraId="453A18F6" w14:textId="77777777" w:rsidR="00381509" w:rsidRPr="004D74D9" w:rsidRDefault="004D74D9" w:rsidP="00DD3603">
      <w:pPr>
        <w:pStyle w:val="ListParagraph"/>
        <w:numPr>
          <w:ilvl w:val="0"/>
          <w:numId w:val="7"/>
        </w:numPr>
        <w:rPr>
          <w:rFonts w:eastAsia="SimSun" w:cs="Arial"/>
          <w:color w:val="1E1544" w:themeColor="text1"/>
        </w:rPr>
      </w:pPr>
      <w:proofErr w:type="spellStart"/>
      <w:r w:rsidRPr="004D74D9">
        <w:rPr>
          <w:rFonts w:eastAsia="SimSun" w:cs="Arial"/>
          <w:color w:val="1E1544" w:themeColor="text1"/>
          <w:lang w:val="zh-Hant"/>
        </w:rPr>
        <w:t>為長者而訂立的</w:t>
      </w:r>
      <w:proofErr w:type="spellEnd"/>
      <w:r w:rsidRPr="004D74D9">
        <w:rPr>
          <w:rFonts w:eastAsia="SimSun" w:cs="Arial"/>
          <w:color w:val="1E1544" w:themeColor="text1"/>
          <w:lang w:val="zh-Hant"/>
        </w:rPr>
        <w:t xml:space="preserve"> Statement of Rights [</w:t>
      </w:r>
      <w:proofErr w:type="spellStart"/>
      <w:r w:rsidRPr="004D74D9">
        <w:rPr>
          <w:rFonts w:eastAsia="SimSun" w:cs="Arial"/>
          <w:color w:val="1E1544" w:themeColor="text1"/>
          <w:lang w:val="zh-Hant"/>
        </w:rPr>
        <w:t>權利章程</w:t>
      </w:r>
      <w:proofErr w:type="spellEnd"/>
      <w:r w:rsidRPr="004D74D9">
        <w:rPr>
          <w:rFonts w:eastAsia="SimSun" w:cs="Arial"/>
          <w:color w:val="1E1544" w:themeColor="text1"/>
          <w:lang w:val="zh-Hant"/>
        </w:rPr>
        <w:t>]</w:t>
      </w:r>
    </w:p>
    <w:p w14:paraId="60DC69E2" w14:textId="77777777" w:rsidR="0091716D" w:rsidRPr="004D74D9" w:rsidRDefault="004D74D9" w:rsidP="00DD3603">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何人能夠獲得受資助安老服務</w:t>
      </w:r>
    </w:p>
    <w:p w14:paraId="02D6FF1D" w14:textId="77777777" w:rsidR="5D949EA9" w:rsidRPr="004D74D9" w:rsidRDefault="004D74D9">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按照新修訂《長者護理法》所提供的安老服務資助，包括政府承擔的款項及長者或需支付的費用</w:t>
      </w:r>
    </w:p>
    <w:p w14:paraId="0D05A041" w14:textId="5037FAE3" w:rsidR="00DD3603" w:rsidRPr="004D74D9" w:rsidRDefault="004D74D9" w:rsidP="00DD3603">
      <w:pPr>
        <w:pStyle w:val="ListParagraph"/>
        <w:numPr>
          <w:ilvl w:val="0"/>
          <w:numId w:val="7"/>
        </w:numPr>
        <w:rPr>
          <w:rFonts w:eastAsia="SimSun" w:cs="Arial"/>
          <w:color w:val="1E1544" w:themeColor="text1"/>
        </w:rPr>
      </w:pPr>
      <w:r w:rsidRPr="004D74D9">
        <w:rPr>
          <w:rFonts w:eastAsia="SimSun" w:cs="Arial"/>
          <w:color w:val="1E1544" w:themeColor="text1"/>
          <w:lang w:val="zh-Hant"/>
        </w:rPr>
        <w:t>Support at Home [</w:t>
      </w:r>
      <w:proofErr w:type="spellStart"/>
      <w:r w:rsidRPr="004D74D9">
        <w:rPr>
          <w:rFonts w:eastAsia="SimSun" w:cs="Arial"/>
          <w:color w:val="1E1544" w:themeColor="text1"/>
          <w:lang w:val="zh-Hant"/>
        </w:rPr>
        <w:t>居家支援計劃</w:t>
      </w:r>
      <w:proofErr w:type="spellEnd"/>
      <w:r w:rsidR="009918FF" w:rsidRPr="004D74D9">
        <w:rPr>
          <w:rFonts w:eastAsia="SimSun" w:cs="Arial"/>
          <w:color w:val="1E1544" w:themeColor="text1"/>
          <w:lang w:val="zh-Hant"/>
        </w:rPr>
        <w:t>]</w:t>
      </w:r>
    </w:p>
    <w:p w14:paraId="2BE1913E" w14:textId="77777777" w:rsidR="00DD3603" w:rsidRPr="004D74D9" w:rsidRDefault="004D74D9" w:rsidP="00DD3603">
      <w:pPr>
        <w:pStyle w:val="ListParagraph"/>
        <w:numPr>
          <w:ilvl w:val="0"/>
          <w:numId w:val="7"/>
        </w:numPr>
        <w:rPr>
          <w:rFonts w:eastAsia="SimSun" w:cs="Arial"/>
          <w:color w:val="1E1544" w:themeColor="text1"/>
        </w:rPr>
      </w:pPr>
      <w:proofErr w:type="spellStart"/>
      <w:r w:rsidRPr="004D74D9">
        <w:rPr>
          <w:rFonts w:eastAsia="SimSun" w:cs="Arial"/>
          <w:color w:val="1E1544" w:themeColor="text1"/>
          <w:lang w:val="zh-Hant"/>
        </w:rPr>
        <w:t>提升</w:t>
      </w:r>
      <w:proofErr w:type="spellEnd"/>
      <w:r w:rsidRPr="004D74D9">
        <w:rPr>
          <w:rFonts w:eastAsia="SimSun" w:cs="Arial"/>
          <w:color w:val="1E1544" w:themeColor="text1"/>
          <w:lang w:val="zh-Hant"/>
        </w:rPr>
        <w:t xml:space="preserve"> Aged Care Quality Standards [</w:t>
      </w:r>
      <w:proofErr w:type="spellStart"/>
      <w:r w:rsidRPr="004D74D9">
        <w:rPr>
          <w:rFonts w:eastAsia="SimSun" w:cs="Arial"/>
          <w:color w:val="1E1544" w:themeColor="text1"/>
          <w:lang w:val="zh-Hant"/>
        </w:rPr>
        <w:t>護老服務質素標準</w:t>
      </w:r>
      <w:proofErr w:type="spellEnd"/>
      <w:r w:rsidRPr="004D74D9">
        <w:rPr>
          <w:rFonts w:eastAsia="SimSun" w:cs="Arial"/>
          <w:color w:val="1E1544" w:themeColor="text1"/>
          <w:lang w:val="zh-Hant"/>
        </w:rPr>
        <w:t>]</w:t>
      </w:r>
      <w:r w:rsidRPr="004D74D9">
        <w:rPr>
          <w:rFonts w:eastAsia="SimSun" w:cs="Arial"/>
          <w:color w:val="1E1544" w:themeColor="text1"/>
          <w:lang w:val="zh-Hant"/>
        </w:rPr>
        <w:t>，</w:t>
      </w:r>
      <w:proofErr w:type="spellStart"/>
      <w:r w:rsidRPr="004D74D9">
        <w:rPr>
          <w:rFonts w:eastAsia="SimSun" w:cs="Arial"/>
          <w:color w:val="1E1544" w:themeColor="text1"/>
          <w:lang w:val="zh-Hant"/>
        </w:rPr>
        <w:t>闡明優質安全的安老服務應達到的要求</w:t>
      </w:r>
      <w:proofErr w:type="spellEnd"/>
    </w:p>
    <w:p w14:paraId="078DC7C4" w14:textId="77777777" w:rsidR="00DD3603" w:rsidRPr="004D74D9" w:rsidRDefault="004D74D9" w:rsidP="00BB69BF">
      <w:pPr>
        <w:pStyle w:val="ListParagraph"/>
        <w:numPr>
          <w:ilvl w:val="0"/>
          <w:numId w:val="7"/>
        </w:numPr>
        <w:rPr>
          <w:rFonts w:eastAsia="SimSun" w:cs="Arial"/>
          <w:color w:val="1E1544" w:themeColor="text1"/>
        </w:rPr>
      </w:pPr>
      <w:proofErr w:type="spellStart"/>
      <w:r w:rsidRPr="004D74D9">
        <w:rPr>
          <w:rFonts w:eastAsia="SimSun" w:cs="Arial"/>
          <w:color w:val="1E1544" w:themeColor="text1"/>
          <w:lang w:val="zh-Hant"/>
        </w:rPr>
        <w:t>進一步賦予監管機構</w:t>
      </w:r>
      <w:proofErr w:type="spellEnd"/>
      <w:r w:rsidRPr="004D74D9">
        <w:rPr>
          <w:rFonts w:eastAsia="SimSun" w:cs="Arial"/>
          <w:color w:val="1E1544" w:themeColor="text1"/>
          <w:lang w:val="zh-Hant"/>
        </w:rPr>
        <w:t xml:space="preserve"> Aged Care Quality and Safety Commission [</w:t>
      </w:r>
      <w:proofErr w:type="spellStart"/>
      <w:r w:rsidRPr="004D74D9">
        <w:rPr>
          <w:rFonts w:eastAsia="SimSun" w:cs="Arial"/>
          <w:color w:val="1E1544" w:themeColor="text1"/>
          <w:lang w:val="zh-Hant"/>
        </w:rPr>
        <w:t>護老服務質素及安全委員會</w:t>
      </w:r>
      <w:proofErr w:type="spellEnd"/>
      <w:r w:rsidRPr="004D74D9">
        <w:rPr>
          <w:rFonts w:eastAsia="SimSun" w:cs="Arial"/>
          <w:color w:val="1E1544" w:themeColor="text1"/>
          <w:lang w:val="zh-Hant"/>
        </w:rPr>
        <w:t>]</w:t>
      </w:r>
      <w:proofErr w:type="spellStart"/>
      <w:r w:rsidRPr="004D74D9">
        <w:rPr>
          <w:rFonts w:eastAsia="SimSun" w:cs="Arial"/>
          <w:color w:val="1E1544" w:themeColor="text1"/>
          <w:lang w:val="zh-Hant"/>
        </w:rPr>
        <w:t>的權力</w:t>
      </w:r>
      <w:proofErr w:type="spellEnd"/>
    </w:p>
    <w:p w14:paraId="65356309" w14:textId="77777777" w:rsidR="00DD3603" w:rsidRPr="004D74D9" w:rsidRDefault="004D74D9" w:rsidP="00DD3603">
      <w:pPr>
        <w:rPr>
          <w:rFonts w:eastAsia="SimSun" w:cs="Arial"/>
          <w:color w:val="1E1544" w:themeColor="text1"/>
          <w:lang w:eastAsia="zh-TW"/>
        </w:rPr>
      </w:pPr>
      <w:r w:rsidRPr="004D74D9">
        <w:rPr>
          <w:rFonts w:eastAsia="SimSun" w:cs="Arial"/>
          <w:color w:val="1E1544" w:themeColor="text1"/>
          <w:lang w:val="zh-Hant" w:eastAsia="zh-TW"/>
        </w:rPr>
        <w:t>新修訂《長者護理法》旨在強化澳洲的安老服務系統，並將影響安老服務系統內的所有相關人士。新修訂《長者護理法》將會：</w:t>
      </w:r>
    </w:p>
    <w:p w14:paraId="4C2534A3" w14:textId="77777777" w:rsidR="00DD3603" w:rsidRPr="004D74D9" w:rsidRDefault="004D74D9" w:rsidP="00BB69BF">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改變安老服務供應商為長者在居所、社區以及安老院舍提供服務的方式</w:t>
      </w:r>
    </w:p>
    <w:p w14:paraId="4A6123A3" w14:textId="77777777" w:rsidR="00DD3603" w:rsidRPr="004D74D9" w:rsidRDefault="004D74D9" w:rsidP="00BB69BF">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制訂法律，確保安老服務安全，而且所有人都受到尊重，享受優質生活</w:t>
      </w:r>
    </w:p>
    <w:p w14:paraId="0BA0F691" w14:textId="77777777" w:rsidR="00DD3603" w:rsidRPr="004D74D9" w:rsidRDefault="004D74D9" w:rsidP="00BB69BF">
      <w:pPr>
        <w:pStyle w:val="ListParagraph"/>
        <w:numPr>
          <w:ilvl w:val="0"/>
          <w:numId w:val="7"/>
        </w:numPr>
        <w:rPr>
          <w:rFonts w:eastAsia="SimSun" w:cs="Arial"/>
          <w:color w:val="1E1544" w:themeColor="text1"/>
        </w:rPr>
      </w:pPr>
      <w:proofErr w:type="spellStart"/>
      <w:r w:rsidRPr="004D74D9">
        <w:rPr>
          <w:rFonts w:eastAsia="SimSun" w:cs="Arial"/>
          <w:color w:val="1E1544" w:themeColor="text1"/>
          <w:lang w:val="zh-Hant"/>
        </w:rPr>
        <w:t>取代現有安老服務法律</w:t>
      </w:r>
      <w:proofErr w:type="spellEnd"/>
    </w:p>
    <w:p w14:paraId="391FBDB1" w14:textId="64CAAAE4" w:rsidR="00DD3603" w:rsidRPr="004D74D9" w:rsidRDefault="004D74D9" w:rsidP="00DD3603">
      <w:pPr>
        <w:rPr>
          <w:rFonts w:eastAsia="SimSun" w:cs="Arial"/>
          <w:color w:val="1E1544" w:themeColor="text1"/>
        </w:rPr>
      </w:pPr>
      <w:r w:rsidRPr="004D74D9">
        <w:rPr>
          <w:rFonts w:eastAsia="SimSun" w:cs="Arial"/>
          <w:color w:val="1E1544" w:themeColor="text1"/>
          <w:lang w:val="zh-Hant" w:eastAsia="zh-TW"/>
        </w:rPr>
        <w:t>新修訂《長者護理法》適用於政府資助的安老服務，包括過去未納入安老服務法律規範的計劃，</w:t>
      </w:r>
      <w:proofErr w:type="spellStart"/>
      <w:r w:rsidRPr="004D74D9">
        <w:rPr>
          <w:rFonts w:eastAsia="SimSun" w:cs="Arial"/>
          <w:color w:val="1E1544" w:themeColor="text1"/>
          <w:lang w:val="zh-Hant"/>
        </w:rPr>
        <w:t>例如</w:t>
      </w:r>
      <w:proofErr w:type="spellEnd"/>
      <w:r w:rsidRPr="004D74D9">
        <w:rPr>
          <w:rFonts w:eastAsia="SimSun" w:cs="Arial"/>
          <w:color w:val="1E1544" w:themeColor="text1"/>
          <w:lang w:val="zh-Hant"/>
        </w:rPr>
        <w:t xml:space="preserve"> National Aboriginal and Torres Strait Islander Flexible Aged Care </w:t>
      </w:r>
      <w:r w:rsidR="009918FF" w:rsidRPr="004D74D9">
        <w:rPr>
          <w:rFonts w:eastAsia="SimSun" w:cs="Arial"/>
          <w:color w:val="1E1544" w:themeColor="text1"/>
          <w:lang w:val="zh-Hant"/>
        </w:rPr>
        <w:t>(NATSIFAC)</w:t>
      </w:r>
      <w:r w:rsidRPr="004D74D9">
        <w:rPr>
          <w:rFonts w:eastAsia="SimSun" w:cs="Arial"/>
          <w:color w:val="1E1544" w:themeColor="text1"/>
          <w:lang w:val="zh-Hant"/>
        </w:rPr>
        <w:t>[</w:t>
      </w:r>
      <w:proofErr w:type="spellStart"/>
      <w:r w:rsidRPr="004D74D9">
        <w:rPr>
          <w:rFonts w:eastAsia="SimSun" w:cs="Arial"/>
          <w:color w:val="1E1544" w:themeColor="text1"/>
          <w:lang w:val="zh-Hant"/>
        </w:rPr>
        <w:t>全國土著及托雷斯海峽島民彈性安老服務</w:t>
      </w:r>
      <w:proofErr w:type="spellEnd"/>
      <w:r w:rsidRPr="004D74D9">
        <w:rPr>
          <w:rFonts w:eastAsia="SimSun" w:cs="Arial"/>
          <w:color w:val="1E1544" w:themeColor="text1"/>
          <w:lang w:val="zh-Hant"/>
        </w:rPr>
        <w:t>]</w:t>
      </w:r>
      <w:r w:rsidR="009918FF" w:rsidRPr="004D74D9">
        <w:rPr>
          <w:rFonts w:eastAsia="SimSun" w:cs="Arial"/>
          <w:color w:val="1E1544" w:themeColor="text1"/>
        </w:rPr>
        <w:t xml:space="preserve"> </w:t>
      </w:r>
      <w:proofErr w:type="spellStart"/>
      <w:r w:rsidRPr="004D74D9">
        <w:rPr>
          <w:rFonts w:eastAsia="SimSun" w:cs="Arial"/>
          <w:color w:val="1E1544" w:themeColor="text1"/>
          <w:lang w:val="zh-Hant"/>
        </w:rPr>
        <w:t>以及</w:t>
      </w:r>
      <w:proofErr w:type="spellEnd"/>
      <w:r w:rsidR="009918FF" w:rsidRPr="004D74D9">
        <w:rPr>
          <w:rFonts w:eastAsia="SimSun" w:cs="Arial"/>
          <w:color w:val="1E1544" w:themeColor="text1"/>
          <w:lang w:val="zh-Hant"/>
        </w:rPr>
        <w:t xml:space="preserve"> </w:t>
      </w:r>
      <w:r w:rsidRPr="004D74D9">
        <w:rPr>
          <w:rFonts w:eastAsia="SimSun" w:cs="Arial"/>
          <w:color w:val="1E1544" w:themeColor="text1"/>
          <w:lang w:val="zh-Hant"/>
        </w:rPr>
        <w:t>Commonwealth Home Support Programme</w:t>
      </w:r>
      <w:r w:rsidR="009918FF" w:rsidRPr="004D74D9">
        <w:rPr>
          <w:rFonts w:eastAsia="SimSun" w:cs="Arial"/>
          <w:color w:val="1E1544" w:themeColor="text1"/>
        </w:rPr>
        <w:t xml:space="preserve"> </w:t>
      </w:r>
      <w:r w:rsidR="009918FF" w:rsidRPr="004D74D9">
        <w:rPr>
          <w:rFonts w:eastAsia="SimSun" w:cs="Arial"/>
          <w:color w:val="1E1544" w:themeColor="text1"/>
          <w:lang w:val="zh-Hant"/>
        </w:rPr>
        <w:t>(CHSP)</w:t>
      </w:r>
      <w:r w:rsidRPr="004D74D9">
        <w:rPr>
          <w:rFonts w:eastAsia="SimSun" w:cs="Arial"/>
          <w:color w:val="1E1544" w:themeColor="text1"/>
          <w:lang w:val="zh-Hant"/>
        </w:rPr>
        <w:t xml:space="preserve"> [</w:t>
      </w:r>
      <w:proofErr w:type="spellStart"/>
      <w:r w:rsidRPr="004D74D9">
        <w:rPr>
          <w:rFonts w:eastAsia="SimSun" w:cs="Arial"/>
          <w:color w:val="1E1544" w:themeColor="text1"/>
          <w:lang w:val="zh-Hant"/>
        </w:rPr>
        <w:t>聯邦居家支援計劃</w:t>
      </w:r>
      <w:proofErr w:type="spellEnd"/>
      <w:r w:rsidRPr="004D74D9">
        <w:rPr>
          <w:rFonts w:eastAsia="SimSun" w:cs="Arial"/>
          <w:color w:val="1E1544" w:themeColor="text1"/>
          <w:lang w:val="zh-Hant"/>
        </w:rPr>
        <w:t>]</w:t>
      </w:r>
      <w:r w:rsidRPr="004D74D9">
        <w:rPr>
          <w:rFonts w:eastAsia="SimSun" w:cs="Arial"/>
          <w:color w:val="1E1544" w:themeColor="text1"/>
          <w:lang w:val="zh-Hant"/>
        </w:rPr>
        <w:t>。</w:t>
      </w:r>
    </w:p>
    <w:p w14:paraId="11BCFECE" w14:textId="77777777" w:rsidR="00DD3603" w:rsidRPr="004D74D9" w:rsidRDefault="004D74D9" w:rsidP="00DD3603">
      <w:pPr>
        <w:rPr>
          <w:rFonts w:eastAsia="SimSun" w:cs="Arial"/>
          <w:color w:val="1E1544" w:themeColor="text1"/>
        </w:rPr>
      </w:pPr>
      <w:proofErr w:type="spellStart"/>
      <w:r w:rsidRPr="004D74D9">
        <w:rPr>
          <w:rFonts w:eastAsia="SimSun" w:cs="Arial"/>
          <w:color w:val="1E1544" w:themeColor="text1"/>
          <w:lang w:val="zh-Hant"/>
        </w:rPr>
        <w:t>新修訂《長者護理法》亦會引入新的監管模式，管理安老服務。該模式旨在支援註冊服務供應商提供優質安老服務，並使之更能承擔責任</w:t>
      </w:r>
      <w:proofErr w:type="spellEnd"/>
      <w:r w:rsidRPr="004D74D9">
        <w:rPr>
          <w:rFonts w:eastAsia="SimSun" w:cs="Arial"/>
          <w:color w:val="1E1544" w:themeColor="text1"/>
          <w:lang w:val="zh-Hant"/>
        </w:rPr>
        <w:t>。</w:t>
      </w:r>
    </w:p>
    <w:p w14:paraId="1A87CD99" w14:textId="77777777" w:rsidR="00DD3603" w:rsidRPr="004D74D9" w:rsidRDefault="004D74D9" w:rsidP="00672B43">
      <w:pPr>
        <w:pStyle w:val="Heading3"/>
        <w:rPr>
          <w:rFonts w:eastAsia="SimSun" w:cs="Arial"/>
          <w:lang w:eastAsia="zh-TW"/>
        </w:rPr>
      </w:pPr>
      <w:r w:rsidRPr="004D74D9">
        <w:rPr>
          <w:rFonts w:eastAsia="SimSun" w:cs="Arial"/>
          <w:lang w:val="zh-Hant" w:eastAsia="zh-TW"/>
        </w:rPr>
        <w:t>第</w:t>
      </w:r>
      <w:r w:rsidRPr="004D74D9">
        <w:rPr>
          <w:rFonts w:eastAsia="SimSun" w:cs="Arial"/>
          <w:lang w:val="zh-Hant" w:eastAsia="zh-TW"/>
        </w:rPr>
        <w:t xml:space="preserve"> 1 </w:t>
      </w:r>
      <w:r w:rsidRPr="004D74D9">
        <w:rPr>
          <w:rFonts w:eastAsia="SimSun" w:cs="Arial"/>
          <w:lang w:val="zh-Hant" w:eastAsia="zh-TW"/>
        </w:rPr>
        <w:t>章</w:t>
      </w:r>
      <w:r w:rsidRPr="004D74D9">
        <w:rPr>
          <w:rFonts w:eastAsia="SimSun" w:cs="Arial"/>
          <w:lang w:val="zh-Hant" w:eastAsia="zh-TW"/>
        </w:rPr>
        <w:t>——</w:t>
      </w:r>
      <w:r w:rsidRPr="004D74D9">
        <w:rPr>
          <w:rFonts w:eastAsia="SimSun" w:cs="Arial"/>
          <w:lang w:val="zh-Hant" w:eastAsia="zh-TW"/>
        </w:rPr>
        <w:t>導言</w:t>
      </w:r>
    </w:p>
    <w:p w14:paraId="66E7393A" w14:textId="77777777" w:rsidR="00206F50" w:rsidRPr="004D74D9" w:rsidRDefault="004D74D9" w:rsidP="00206F50">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1 </w:t>
      </w:r>
      <w:r w:rsidRPr="004D74D9">
        <w:rPr>
          <w:rFonts w:eastAsia="SimSun" w:cs="Arial"/>
          <w:color w:val="1E1544" w:themeColor="text1"/>
          <w:lang w:val="zh-Hant" w:eastAsia="zh-TW"/>
        </w:rPr>
        <w:t>章說明新修訂《長者護理法》中使用的概念和術語，確保所有人對相關術語理解一致，並清晰界定各方的職責與角色。</w:t>
      </w:r>
    </w:p>
    <w:p w14:paraId="4F8B4D52" w14:textId="77777777" w:rsidR="00206F50" w:rsidRPr="004D74D9" w:rsidRDefault="004D74D9" w:rsidP="00206F50">
      <w:pPr>
        <w:rPr>
          <w:rFonts w:eastAsia="SimSun" w:cs="Arial"/>
          <w:color w:val="1E1544" w:themeColor="text1"/>
        </w:rPr>
      </w:pPr>
      <w:r w:rsidRPr="004D74D9">
        <w:rPr>
          <w:rFonts w:eastAsia="SimSun" w:cs="Arial"/>
          <w:color w:val="1E1544" w:themeColor="text1"/>
          <w:lang w:val="zh-Hant"/>
        </w:rPr>
        <w:t>第</w:t>
      </w:r>
      <w:r w:rsidRPr="004D74D9">
        <w:rPr>
          <w:rFonts w:eastAsia="SimSun" w:cs="Arial"/>
          <w:color w:val="1E1544" w:themeColor="text1"/>
          <w:lang w:val="zh-Hant"/>
        </w:rPr>
        <w:t xml:space="preserve"> 1 </w:t>
      </w:r>
      <w:proofErr w:type="spellStart"/>
      <w:r w:rsidRPr="004D74D9">
        <w:rPr>
          <w:rFonts w:eastAsia="SimSun" w:cs="Arial"/>
          <w:color w:val="1E1544" w:themeColor="text1"/>
          <w:lang w:val="zh-Hant"/>
        </w:rPr>
        <w:t>章内容涵蓋</w:t>
      </w:r>
      <w:proofErr w:type="spellEnd"/>
      <w:r w:rsidRPr="004D74D9">
        <w:rPr>
          <w:rFonts w:eastAsia="SimSun" w:cs="Arial"/>
          <w:color w:val="1E1544" w:themeColor="text1"/>
          <w:lang w:val="zh-Hant"/>
        </w:rPr>
        <w:t>：</w:t>
      </w:r>
    </w:p>
    <w:p w14:paraId="2E22282B" w14:textId="77777777" w:rsidR="003F7BFE" w:rsidRPr="004D74D9" w:rsidRDefault="004D74D9" w:rsidP="00206F50">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新修訂《長者護理法》原意</w:t>
      </w:r>
      <w:r w:rsidRPr="004D74D9">
        <w:rPr>
          <w:rFonts w:eastAsia="SimSun" w:cs="Arial"/>
          <w:color w:val="1E1544" w:themeColor="text1"/>
          <w:lang w:val="zh-Hant" w:eastAsia="zh-TW"/>
        </w:rPr>
        <w:t>──</w:t>
      </w:r>
      <w:r w:rsidRPr="004D74D9">
        <w:rPr>
          <w:rFonts w:eastAsia="SimSun" w:cs="Arial"/>
          <w:color w:val="1E1544" w:themeColor="text1"/>
          <w:lang w:val="zh-Hant" w:eastAsia="zh-TW"/>
        </w:rPr>
        <w:t>陳述訂立法律的目的</w:t>
      </w:r>
    </w:p>
    <w:p w14:paraId="6F6BCA3E" w14:textId="55871405" w:rsidR="00206F50" w:rsidRPr="004D74D9" w:rsidRDefault="00DC6679" w:rsidP="00206F50">
      <w:pPr>
        <w:pStyle w:val="ListParagraph"/>
        <w:numPr>
          <w:ilvl w:val="0"/>
          <w:numId w:val="7"/>
        </w:numPr>
        <w:rPr>
          <w:rFonts w:eastAsia="SimSun" w:cs="Arial"/>
          <w:color w:val="1E1544" w:themeColor="text1"/>
        </w:rPr>
      </w:pPr>
      <w:r w:rsidRPr="004D74D9">
        <w:rPr>
          <w:rFonts w:eastAsia="SimSun" w:cs="Arial"/>
          <w:color w:val="1E1544" w:themeColor="text1"/>
          <w:lang w:val="zh-Hant"/>
        </w:rPr>
        <w:t>Statement of Rights [</w:t>
      </w:r>
      <w:proofErr w:type="spellStart"/>
      <w:r w:rsidRPr="004D74D9">
        <w:rPr>
          <w:rFonts w:eastAsia="SimSun" w:cs="Arial"/>
          <w:color w:val="1E1544" w:themeColor="text1"/>
          <w:lang w:val="zh-Hant"/>
        </w:rPr>
        <w:t>權利章程</w:t>
      </w:r>
      <w:proofErr w:type="spellEnd"/>
      <w:r w:rsidRPr="004D74D9">
        <w:rPr>
          <w:rFonts w:eastAsia="SimSun" w:cs="Arial"/>
          <w:color w:val="1E1544" w:themeColor="text1"/>
          <w:lang w:val="zh-Hant"/>
        </w:rPr>
        <w:t>]</w:t>
      </w:r>
      <w:r w:rsidRPr="004D74D9">
        <w:rPr>
          <w:rFonts w:eastAsia="SimSun" w:cs="Arial"/>
          <w:color w:val="1E1544" w:themeColor="text1"/>
        </w:rPr>
        <w:t xml:space="preserve"> </w:t>
      </w:r>
      <w:r w:rsidRPr="004D74D9">
        <w:rPr>
          <w:rFonts w:eastAsia="SimSun" w:cs="Arial"/>
          <w:color w:val="1E1544" w:themeColor="text1"/>
          <w:lang w:val="zh-Hant"/>
        </w:rPr>
        <w:t>──</w:t>
      </w:r>
      <w:proofErr w:type="spellStart"/>
      <w:r w:rsidRPr="004D74D9">
        <w:rPr>
          <w:rFonts w:eastAsia="SimSun" w:cs="Arial"/>
          <w:color w:val="1E1544" w:themeColor="text1"/>
          <w:lang w:val="zh-Hant"/>
        </w:rPr>
        <w:t>訂明長者在安老服務系統當中所享有的權利</w:t>
      </w:r>
      <w:proofErr w:type="spellEnd"/>
    </w:p>
    <w:p w14:paraId="153A9773" w14:textId="77777777" w:rsidR="00206F50" w:rsidRPr="004D74D9" w:rsidRDefault="004D74D9" w:rsidP="00206F50">
      <w:pPr>
        <w:pStyle w:val="ListParagraph"/>
        <w:numPr>
          <w:ilvl w:val="0"/>
          <w:numId w:val="7"/>
        </w:numPr>
        <w:rPr>
          <w:rFonts w:eastAsia="SimSun" w:cs="Arial"/>
          <w:color w:val="1E1544" w:themeColor="text1"/>
        </w:rPr>
      </w:pPr>
      <w:r w:rsidRPr="004D74D9">
        <w:rPr>
          <w:rFonts w:eastAsia="SimSun" w:cs="Arial"/>
          <w:color w:val="1E1544" w:themeColor="text1"/>
          <w:lang w:val="zh-Hant"/>
        </w:rPr>
        <w:t>Statement of Principles [</w:t>
      </w:r>
      <w:proofErr w:type="spellStart"/>
      <w:r w:rsidRPr="004D74D9">
        <w:rPr>
          <w:rFonts w:eastAsia="SimSun" w:cs="Arial"/>
          <w:color w:val="1E1544" w:themeColor="text1"/>
          <w:lang w:val="zh-Hant"/>
        </w:rPr>
        <w:t>原則章程</w:t>
      </w:r>
      <w:proofErr w:type="spellEnd"/>
      <w:r w:rsidRPr="004D74D9">
        <w:rPr>
          <w:rFonts w:eastAsia="SimSun" w:cs="Arial"/>
          <w:color w:val="1E1544" w:themeColor="text1"/>
          <w:lang w:val="zh-Hant"/>
        </w:rPr>
        <w:t>]──</w:t>
      </w:r>
      <w:proofErr w:type="spellStart"/>
      <w:r w:rsidRPr="004D74D9">
        <w:rPr>
          <w:rFonts w:eastAsia="SimSun" w:cs="Arial"/>
          <w:color w:val="1E1544" w:themeColor="text1"/>
          <w:lang w:val="zh-Hant"/>
        </w:rPr>
        <w:t>指示工作人員和機構按照法律規定必須遵守的行事和決策方式</w:t>
      </w:r>
      <w:proofErr w:type="spellEnd"/>
      <w:r w:rsidRPr="004D74D9">
        <w:rPr>
          <w:rFonts w:eastAsia="SimSun" w:cs="Arial"/>
          <w:color w:val="1E1544" w:themeColor="text1"/>
          <w:lang w:val="zh-Hant"/>
        </w:rPr>
        <w:t>。</w:t>
      </w:r>
    </w:p>
    <w:p w14:paraId="03D0D20D" w14:textId="77777777" w:rsidR="00206F50" w:rsidRPr="004D74D9" w:rsidRDefault="004D74D9" w:rsidP="008D091F">
      <w:pPr>
        <w:rPr>
          <w:rFonts w:eastAsia="SimSun" w:cs="Arial"/>
          <w:color w:val="1E1544" w:themeColor="text1"/>
          <w:lang w:eastAsia="zh-TW"/>
        </w:rPr>
      </w:pPr>
      <w:r w:rsidRPr="004D74D9">
        <w:rPr>
          <w:rFonts w:eastAsia="SimSun" w:cs="Arial"/>
          <w:color w:val="1E1544" w:themeColor="text1"/>
          <w:lang w:val="zh-Hant" w:eastAsia="zh-TW"/>
        </w:rPr>
        <w:t>新修訂《長者護理法》同時說明支援人員在協助長者作出決策時的角色。</w:t>
      </w:r>
    </w:p>
    <w:p w14:paraId="7D16E3D5" w14:textId="77777777" w:rsidR="009F3E3B" w:rsidRPr="004D74D9" w:rsidRDefault="004D74D9" w:rsidP="00672B43">
      <w:pPr>
        <w:pStyle w:val="Heading3"/>
        <w:rPr>
          <w:rFonts w:eastAsia="SimSun" w:cs="Arial"/>
          <w:lang w:eastAsia="zh-TW"/>
        </w:rPr>
      </w:pPr>
      <w:r w:rsidRPr="004D74D9">
        <w:rPr>
          <w:rFonts w:eastAsia="SimSun" w:cs="Arial"/>
          <w:lang w:val="zh-Hant" w:eastAsia="zh-TW"/>
        </w:rPr>
        <w:lastRenderedPageBreak/>
        <w:t>第</w:t>
      </w:r>
      <w:r w:rsidRPr="004D74D9">
        <w:rPr>
          <w:rFonts w:eastAsia="SimSun" w:cs="Arial"/>
          <w:lang w:val="zh-Hant" w:eastAsia="zh-TW"/>
        </w:rPr>
        <w:t xml:space="preserve"> 2 </w:t>
      </w:r>
      <w:r w:rsidRPr="004D74D9">
        <w:rPr>
          <w:rFonts w:eastAsia="SimSun" w:cs="Arial"/>
          <w:lang w:val="zh-Hant" w:eastAsia="zh-TW"/>
        </w:rPr>
        <w:t>章</w:t>
      </w:r>
      <w:r w:rsidRPr="004D74D9">
        <w:rPr>
          <w:rFonts w:eastAsia="SimSun" w:cs="Arial"/>
          <w:lang w:val="zh-Hant" w:eastAsia="zh-TW"/>
        </w:rPr>
        <w:t>──</w:t>
      </w:r>
      <w:r w:rsidRPr="004D74D9">
        <w:rPr>
          <w:rFonts w:eastAsia="SimSun" w:cs="Arial"/>
          <w:lang w:val="zh-Hant" w:eastAsia="zh-TW"/>
        </w:rPr>
        <w:t>進入安老服務系統</w:t>
      </w:r>
    </w:p>
    <w:p w14:paraId="1DD78C09" w14:textId="4E0ACCD0" w:rsidR="009F3E3B" w:rsidRPr="004D74D9" w:rsidRDefault="004D74D9" w:rsidP="00085179">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2 </w:t>
      </w:r>
      <w:r w:rsidRPr="004D74D9">
        <w:rPr>
          <w:rFonts w:eastAsia="SimSun" w:cs="Arial"/>
          <w:color w:val="1E1544" w:themeColor="text1"/>
          <w:lang w:val="zh-Hant" w:eastAsia="zh-TW"/>
        </w:rPr>
        <w:t>章說明何人能夠獲得受資助安老服務，當中包含民眾接受安老服務的最低年齡。此規定將有助政府確保沒有較年輕人士居住在安老院舍。</w:t>
      </w:r>
    </w:p>
    <w:p w14:paraId="7123F315" w14:textId="0F601531" w:rsidR="009F3E3B" w:rsidRPr="004D74D9" w:rsidRDefault="004D74D9" w:rsidP="00085179">
      <w:pPr>
        <w:rPr>
          <w:rFonts w:eastAsia="SimSun" w:cs="Arial"/>
          <w:color w:val="1E1544" w:themeColor="text1"/>
          <w:lang w:eastAsia="zh-TW"/>
        </w:rPr>
      </w:pPr>
      <w:r w:rsidRPr="004D74D9">
        <w:rPr>
          <w:rFonts w:eastAsia="SimSun" w:cs="Arial"/>
          <w:color w:val="1E1544" w:themeColor="text1"/>
          <w:lang w:val="zh-Hant" w:eastAsia="zh-TW"/>
        </w:rPr>
        <w:t>本章將會說明如何獲批准接受安老服務。單次評估渠道將會把各類不同的評估服務納入同一系統當中。</w:t>
      </w:r>
    </w:p>
    <w:p w14:paraId="0B316737" w14:textId="77777777" w:rsidR="009F3E3B" w:rsidRPr="004D74D9" w:rsidRDefault="004D74D9" w:rsidP="00AF07DC">
      <w:pPr>
        <w:keepNext/>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2 </w:t>
      </w:r>
      <w:r w:rsidRPr="004D74D9">
        <w:rPr>
          <w:rFonts w:eastAsia="SimSun" w:cs="Arial"/>
          <w:color w:val="1E1544" w:themeColor="text1"/>
          <w:lang w:val="zh-Hant" w:eastAsia="zh-TW"/>
        </w:rPr>
        <w:t>章同時將訂定以下程序：</w:t>
      </w:r>
    </w:p>
    <w:p w14:paraId="015162C1" w14:textId="7419B32B" w:rsidR="009F3E3B" w:rsidRPr="004D74D9" w:rsidRDefault="004D74D9" w:rsidP="00110332">
      <w:pPr>
        <w:pStyle w:val="ListParagraph"/>
        <w:numPr>
          <w:ilvl w:val="0"/>
          <w:numId w:val="7"/>
        </w:numPr>
        <w:rPr>
          <w:rFonts w:eastAsia="SimSun" w:cs="Arial"/>
          <w:color w:val="1E1544" w:themeColor="text1"/>
          <w:lang w:eastAsia="zh-TW"/>
        </w:rPr>
      </w:pPr>
      <w:proofErr w:type="spellStart"/>
      <w:r w:rsidRPr="004D74D9">
        <w:rPr>
          <w:rFonts w:eastAsia="SimSun" w:cs="Arial"/>
          <w:color w:val="1E1544" w:themeColor="text1"/>
          <w:lang w:val="zh-Hant"/>
        </w:rPr>
        <w:t>如何透過</w:t>
      </w:r>
      <w:proofErr w:type="spellEnd"/>
      <w:r w:rsidRPr="004D74D9">
        <w:rPr>
          <w:rFonts w:eastAsia="SimSun" w:cs="Arial"/>
          <w:color w:val="1E1544" w:themeColor="text1"/>
          <w:lang w:val="zh-Hant"/>
        </w:rPr>
        <w:t xml:space="preserve"> Australian National Aged Care Classification</w:t>
      </w:r>
      <w:r w:rsidR="00B209AA" w:rsidRPr="004D74D9">
        <w:rPr>
          <w:rFonts w:eastAsia="SimSun" w:cs="Arial"/>
          <w:color w:val="1E1544" w:themeColor="text1"/>
        </w:rPr>
        <w:t xml:space="preserve"> </w:t>
      </w:r>
      <w:r w:rsidR="00B209AA" w:rsidRPr="004D74D9">
        <w:rPr>
          <w:rFonts w:eastAsia="SimSun" w:cs="Arial"/>
          <w:color w:val="1E1544" w:themeColor="text1"/>
          <w:lang w:val="zh-Hant"/>
        </w:rPr>
        <w:t>(AN-ACC)</w:t>
      </w:r>
      <w:r w:rsidRPr="004D74D9">
        <w:rPr>
          <w:rFonts w:eastAsia="SimSun" w:cs="Arial"/>
          <w:color w:val="1E1544" w:themeColor="text1"/>
          <w:lang w:val="zh-Hant"/>
        </w:rPr>
        <w:t xml:space="preserve"> [</w:t>
      </w:r>
      <w:proofErr w:type="spellStart"/>
      <w:r w:rsidRPr="004D74D9">
        <w:rPr>
          <w:rFonts w:eastAsia="SimSun" w:cs="Arial"/>
          <w:color w:val="1E1544" w:themeColor="text1"/>
          <w:lang w:val="zh-Hant"/>
        </w:rPr>
        <w:t>澳洲國家護老服務分級</w:t>
      </w:r>
      <w:proofErr w:type="spellEnd"/>
      <w:r w:rsidRPr="004D74D9">
        <w:rPr>
          <w:rFonts w:eastAsia="SimSun" w:cs="Arial"/>
          <w:color w:val="1E1544" w:themeColor="text1"/>
          <w:lang w:val="zh-Hant"/>
        </w:rPr>
        <w:t>]</w:t>
      </w:r>
      <w:r w:rsidR="00B209AA" w:rsidRPr="004D74D9">
        <w:rPr>
          <w:rFonts w:eastAsia="SimSun" w:cs="Arial"/>
          <w:color w:val="1E1544" w:themeColor="text1"/>
        </w:rPr>
        <w:t xml:space="preserve"> </w:t>
      </w:r>
      <w:r w:rsidRPr="004D74D9">
        <w:rPr>
          <w:rFonts w:eastAsia="SimSun" w:cs="Arial"/>
          <w:color w:val="1E1544" w:themeColor="text1"/>
          <w:lang w:val="zh-Hant" w:eastAsia="zh-TW"/>
        </w:rPr>
        <w:t>評估需求，並決定院舍獲發的資助金額</w:t>
      </w:r>
    </w:p>
    <w:p w14:paraId="2A463B50" w14:textId="77777777" w:rsidR="009F3E3B" w:rsidRPr="004D74D9" w:rsidRDefault="004D74D9" w:rsidP="009F3E3B">
      <w:pPr>
        <w:pStyle w:val="ListParagraph"/>
        <w:numPr>
          <w:ilvl w:val="0"/>
          <w:numId w:val="7"/>
        </w:numPr>
        <w:rPr>
          <w:rFonts w:eastAsia="SimSun" w:cs="Arial"/>
          <w:color w:val="1E1544" w:themeColor="text1"/>
        </w:rPr>
      </w:pPr>
      <w:proofErr w:type="spellStart"/>
      <w:r w:rsidRPr="004D74D9">
        <w:rPr>
          <w:rFonts w:eastAsia="SimSun" w:cs="Arial"/>
          <w:color w:val="1E1544" w:themeColor="text1"/>
          <w:lang w:val="zh-Hant"/>
        </w:rPr>
        <w:t>如何評估需求、確定個人可接受的服務類型，以及</w:t>
      </w:r>
      <w:proofErr w:type="spellEnd"/>
      <w:r w:rsidRPr="004D74D9">
        <w:rPr>
          <w:rFonts w:eastAsia="SimSun" w:cs="Arial"/>
          <w:color w:val="1E1544" w:themeColor="text1"/>
          <w:lang w:val="zh-Hant"/>
        </w:rPr>
        <w:t xml:space="preserve"> Support at Home program [</w:t>
      </w:r>
      <w:proofErr w:type="spellStart"/>
      <w:r w:rsidRPr="004D74D9">
        <w:rPr>
          <w:rFonts w:eastAsia="SimSun" w:cs="Arial"/>
          <w:color w:val="1E1544" w:themeColor="text1"/>
          <w:lang w:val="zh-Hant"/>
        </w:rPr>
        <w:t>居家支援計劃</w:t>
      </w:r>
      <w:proofErr w:type="spellEnd"/>
      <w:r w:rsidRPr="004D74D9">
        <w:rPr>
          <w:rFonts w:eastAsia="SimSun" w:cs="Arial"/>
          <w:color w:val="1E1544" w:themeColor="text1"/>
          <w:lang w:val="zh-Hant"/>
        </w:rPr>
        <w:t>]</w:t>
      </w:r>
      <w:proofErr w:type="spellStart"/>
      <w:r w:rsidRPr="004D74D9">
        <w:rPr>
          <w:rFonts w:eastAsia="SimSun" w:cs="Arial"/>
          <w:color w:val="1E1544" w:themeColor="text1"/>
          <w:lang w:val="zh-Hant"/>
        </w:rPr>
        <w:t>可獲的資助金額</w:t>
      </w:r>
      <w:proofErr w:type="spellEnd"/>
    </w:p>
    <w:p w14:paraId="635E448D" w14:textId="77777777" w:rsidR="003A4176" w:rsidRPr="004D74D9" w:rsidRDefault="004D74D9" w:rsidP="003A4176">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何人能夠優先獲得受資助的安老服務</w:t>
      </w:r>
    </w:p>
    <w:p w14:paraId="3278CE6C" w14:textId="77777777" w:rsidR="00F416D6" w:rsidRPr="004D74D9" w:rsidRDefault="004D74D9" w:rsidP="009F3E3B">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民眾如何能夠獲得配額接受安老服務。</w:t>
      </w:r>
    </w:p>
    <w:p w14:paraId="5F93C453" w14:textId="77777777" w:rsidR="009F3E3B" w:rsidRPr="004D74D9" w:rsidRDefault="004D74D9" w:rsidP="00672B43">
      <w:pPr>
        <w:pStyle w:val="Heading3"/>
        <w:rPr>
          <w:rFonts w:eastAsia="SimSun" w:cs="Arial"/>
          <w:lang w:eastAsia="zh-TW"/>
        </w:rPr>
      </w:pPr>
      <w:r w:rsidRPr="004D74D9">
        <w:rPr>
          <w:rFonts w:eastAsia="SimSun" w:cs="Arial"/>
          <w:lang w:val="zh-Hant" w:eastAsia="zh-TW"/>
        </w:rPr>
        <w:t>第</w:t>
      </w:r>
      <w:r w:rsidRPr="004D74D9">
        <w:rPr>
          <w:rFonts w:eastAsia="SimSun" w:cs="Arial"/>
          <w:lang w:val="zh-Hant" w:eastAsia="zh-TW"/>
        </w:rPr>
        <w:t xml:space="preserve"> 3 </w:t>
      </w:r>
      <w:r w:rsidRPr="004D74D9">
        <w:rPr>
          <w:rFonts w:eastAsia="SimSun" w:cs="Arial"/>
          <w:lang w:val="zh-Hant" w:eastAsia="zh-TW"/>
        </w:rPr>
        <w:t>章</w:t>
      </w:r>
      <w:r w:rsidRPr="004D74D9">
        <w:rPr>
          <w:rFonts w:eastAsia="SimSun" w:cs="Arial"/>
          <w:lang w:val="zh-Hant" w:eastAsia="zh-TW"/>
        </w:rPr>
        <w:t>──</w:t>
      </w:r>
      <w:r w:rsidRPr="004D74D9">
        <w:rPr>
          <w:rFonts w:eastAsia="SimSun" w:cs="Arial"/>
          <w:lang w:val="zh-Hant" w:eastAsia="zh-TW"/>
        </w:rPr>
        <w:t>註冊服務供應商、工作人員以及數碼平台營運商</w:t>
      </w:r>
    </w:p>
    <w:p w14:paraId="42DF7BBE" w14:textId="7F7449B5" w:rsidR="00085179" w:rsidRPr="004D74D9" w:rsidRDefault="004D74D9" w:rsidP="00085179">
      <w:pPr>
        <w:rPr>
          <w:rFonts w:eastAsia="SimSun" w:cs="Arial"/>
          <w:color w:val="1E1544" w:themeColor="text1"/>
        </w:rPr>
      </w:pPr>
      <w:proofErr w:type="spellStart"/>
      <w:r w:rsidRPr="004D74D9">
        <w:rPr>
          <w:rFonts w:eastAsia="SimSun" w:cs="Arial"/>
          <w:color w:val="1E1544" w:themeColor="text1"/>
          <w:lang w:val="zh-Hant"/>
        </w:rPr>
        <w:t>服務供應商必須向</w:t>
      </w:r>
      <w:proofErr w:type="spellEnd"/>
      <w:r w:rsidRPr="004D74D9">
        <w:rPr>
          <w:rFonts w:eastAsia="SimSun" w:cs="Arial"/>
          <w:color w:val="1E1544" w:themeColor="text1"/>
          <w:lang w:val="zh-Hant"/>
        </w:rPr>
        <w:t xml:space="preserve"> Aged Care Quality and Safety Commission [</w:t>
      </w:r>
      <w:proofErr w:type="spellStart"/>
      <w:r w:rsidRPr="004D74D9">
        <w:rPr>
          <w:rFonts w:eastAsia="SimSun" w:cs="Arial"/>
          <w:color w:val="1E1544" w:themeColor="text1"/>
          <w:lang w:val="zh-Hant"/>
        </w:rPr>
        <w:t>護老服務質素及安全委員會</w:t>
      </w:r>
      <w:proofErr w:type="spellEnd"/>
      <w:r w:rsidRPr="004D74D9">
        <w:rPr>
          <w:rFonts w:eastAsia="SimSun" w:cs="Arial"/>
          <w:color w:val="1E1544" w:themeColor="text1"/>
          <w:lang w:val="zh-Hant"/>
        </w:rPr>
        <w:t>]</w:t>
      </w:r>
      <w:proofErr w:type="spellStart"/>
      <w:r w:rsidRPr="004D74D9">
        <w:rPr>
          <w:rFonts w:eastAsia="SimSun" w:cs="Arial"/>
          <w:color w:val="1E1544" w:themeColor="text1"/>
          <w:lang w:val="zh-Hant"/>
        </w:rPr>
        <w:t>註冊，方能提供安老服務。第</w:t>
      </w:r>
      <w:proofErr w:type="spellEnd"/>
      <w:r w:rsidRPr="004D74D9">
        <w:rPr>
          <w:rFonts w:eastAsia="SimSun" w:cs="Arial"/>
          <w:color w:val="1E1544" w:themeColor="text1"/>
          <w:lang w:val="zh-Hant"/>
        </w:rPr>
        <w:t xml:space="preserve"> 3 </w:t>
      </w:r>
      <w:proofErr w:type="spellStart"/>
      <w:r w:rsidRPr="004D74D9">
        <w:rPr>
          <w:rFonts w:eastAsia="SimSun" w:cs="Arial"/>
          <w:color w:val="1E1544" w:themeColor="text1"/>
          <w:lang w:val="zh-Hant"/>
        </w:rPr>
        <w:t>章說明委員會如何評審註冊申請。委員會還將根據相關程序，核准安老院舍提供服務的資格</w:t>
      </w:r>
      <w:proofErr w:type="spellEnd"/>
      <w:r w:rsidRPr="004D74D9">
        <w:rPr>
          <w:rFonts w:eastAsia="SimSun" w:cs="Arial"/>
          <w:color w:val="1E1544" w:themeColor="text1"/>
          <w:lang w:val="zh-Hant"/>
        </w:rPr>
        <w:t>。</w:t>
      </w:r>
    </w:p>
    <w:p w14:paraId="129B0ED4" w14:textId="77777777" w:rsidR="00085179" w:rsidRPr="004D74D9" w:rsidRDefault="004D74D9" w:rsidP="00AF2960">
      <w:pPr>
        <w:keepNext/>
        <w:rPr>
          <w:rFonts w:eastAsia="SimSun" w:cs="Arial"/>
          <w:color w:val="1E1544" w:themeColor="text1"/>
        </w:rPr>
      </w:pPr>
      <w:r w:rsidRPr="004D74D9">
        <w:rPr>
          <w:rFonts w:eastAsia="SimSun" w:cs="Arial"/>
          <w:color w:val="1E1544" w:themeColor="text1"/>
          <w:lang w:val="zh-Hant"/>
        </w:rPr>
        <w:t>第</w:t>
      </w:r>
      <w:r w:rsidRPr="004D74D9">
        <w:rPr>
          <w:rFonts w:eastAsia="SimSun" w:cs="Arial"/>
          <w:color w:val="1E1544" w:themeColor="text1"/>
          <w:lang w:val="zh-Hant"/>
        </w:rPr>
        <w:t xml:space="preserve"> 3 </w:t>
      </w:r>
      <w:proofErr w:type="spellStart"/>
      <w:r w:rsidRPr="004D74D9">
        <w:rPr>
          <w:rFonts w:eastAsia="SimSun" w:cs="Arial"/>
          <w:color w:val="1E1544" w:themeColor="text1"/>
          <w:lang w:val="zh-Hant"/>
        </w:rPr>
        <w:t>章概述以下各方需遵守的規定及履行的義務，包括</w:t>
      </w:r>
      <w:proofErr w:type="spellEnd"/>
      <w:r w:rsidRPr="004D74D9">
        <w:rPr>
          <w:rFonts w:eastAsia="SimSun" w:cs="Arial"/>
          <w:color w:val="1E1544" w:themeColor="text1"/>
          <w:lang w:val="zh-Hant"/>
        </w:rPr>
        <w:t>：</w:t>
      </w:r>
    </w:p>
    <w:p w14:paraId="61949695" w14:textId="77777777" w:rsidR="00085179" w:rsidRPr="004D74D9" w:rsidRDefault="004D74D9" w:rsidP="00085179">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註冊服務供應商（即使有外判部分服務）</w:t>
      </w:r>
    </w:p>
    <w:p w14:paraId="1C61BB7B" w14:textId="77777777" w:rsidR="0078216F" w:rsidRPr="004D74D9" w:rsidRDefault="004D74D9" w:rsidP="00CC2FF7">
      <w:pPr>
        <w:pStyle w:val="ListParagraph"/>
        <w:numPr>
          <w:ilvl w:val="0"/>
          <w:numId w:val="7"/>
        </w:numPr>
        <w:rPr>
          <w:rFonts w:eastAsia="SimSun" w:cs="Arial"/>
          <w:color w:val="1E1544" w:themeColor="text1"/>
        </w:rPr>
      </w:pPr>
      <w:proofErr w:type="spellStart"/>
      <w:r w:rsidRPr="004D74D9">
        <w:rPr>
          <w:rFonts w:eastAsia="SimSun" w:cs="Arial"/>
          <w:color w:val="1E1544" w:themeColor="text1"/>
          <w:lang w:val="zh-Hant"/>
        </w:rPr>
        <w:t>工作人員</w:t>
      </w:r>
      <w:proofErr w:type="spellEnd"/>
    </w:p>
    <w:p w14:paraId="6C621FFE" w14:textId="77777777" w:rsidR="00085179" w:rsidRPr="004D74D9" w:rsidRDefault="004D74D9" w:rsidP="00085179">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負責人士</w:t>
      </w:r>
      <w:r w:rsidRPr="004D74D9">
        <w:rPr>
          <w:rFonts w:eastAsia="SimSun" w:cs="Arial"/>
          <w:color w:val="1E1544" w:themeColor="text1"/>
          <w:lang w:val="zh-Hant" w:eastAsia="zh-TW"/>
        </w:rPr>
        <w:t>──</w:t>
      </w:r>
      <w:r w:rsidRPr="004D74D9">
        <w:rPr>
          <w:rFonts w:eastAsia="SimSun" w:cs="Arial"/>
          <w:color w:val="1E1544" w:themeColor="text1"/>
          <w:lang w:val="zh-Hant" w:eastAsia="zh-TW"/>
        </w:rPr>
        <w:t>安老服務供應商內擔任領導職務的人員</w:t>
      </w:r>
    </w:p>
    <w:p w14:paraId="0B7249F7" w14:textId="77777777" w:rsidR="00EC051C" w:rsidRPr="004D74D9" w:rsidRDefault="004D74D9" w:rsidP="001C6F4C">
      <w:pPr>
        <w:rPr>
          <w:rFonts w:eastAsia="SimSun" w:cs="Arial"/>
          <w:color w:val="1E1544" w:themeColor="text1"/>
          <w:lang w:eastAsia="zh-TW"/>
        </w:rPr>
      </w:pPr>
      <w:r w:rsidRPr="004D74D9">
        <w:rPr>
          <w:rFonts w:eastAsia="SimSun" w:cs="Arial"/>
          <w:color w:val="1E1544" w:themeColor="text1"/>
          <w:lang w:val="zh-Hant" w:eastAsia="zh-TW"/>
        </w:rPr>
        <w:t>如有服務供應商未能達到註冊條件，委員會便會採取監管行動，當中包括重大民事處分。</w:t>
      </w:r>
    </w:p>
    <w:p w14:paraId="3A8C316B" w14:textId="77777777" w:rsidR="00085179" w:rsidRPr="004D74D9" w:rsidRDefault="004D74D9" w:rsidP="00F5173F">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3 </w:t>
      </w:r>
      <w:r w:rsidRPr="004D74D9">
        <w:rPr>
          <w:rFonts w:eastAsia="SimSun" w:cs="Arial"/>
          <w:color w:val="1E1544" w:themeColor="text1"/>
          <w:lang w:val="zh-Hant" w:eastAsia="zh-TW"/>
        </w:rPr>
        <w:t>章同時說明註冊服務供應商以及負責人士需要遵守的新規定。該章同時說明數碼平台營運商（負責開發安老服務網站、應用程式或系統等）需遵守的新規定。</w:t>
      </w:r>
    </w:p>
    <w:p w14:paraId="2F50A18D" w14:textId="77777777" w:rsidR="00085179" w:rsidRPr="004D74D9" w:rsidRDefault="004D74D9" w:rsidP="00672B43">
      <w:pPr>
        <w:pStyle w:val="Heading3"/>
        <w:rPr>
          <w:rFonts w:eastAsia="SimSun" w:cs="Arial"/>
          <w:lang w:eastAsia="zh-TW"/>
        </w:rPr>
      </w:pPr>
      <w:r w:rsidRPr="004D74D9">
        <w:rPr>
          <w:rFonts w:eastAsia="SimSun" w:cs="Arial"/>
          <w:lang w:val="zh-Hant" w:eastAsia="zh-TW"/>
        </w:rPr>
        <w:t>第</w:t>
      </w:r>
      <w:r w:rsidRPr="004D74D9">
        <w:rPr>
          <w:rFonts w:eastAsia="SimSun" w:cs="Arial"/>
          <w:lang w:val="zh-Hant" w:eastAsia="zh-TW"/>
        </w:rPr>
        <w:t xml:space="preserve"> 4 </w:t>
      </w:r>
      <w:r w:rsidRPr="004D74D9">
        <w:rPr>
          <w:rFonts w:eastAsia="SimSun" w:cs="Arial"/>
          <w:lang w:val="zh-Hant" w:eastAsia="zh-TW"/>
        </w:rPr>
        <w:t>章</w:t>
      </w:r>
      <w:r w:rsidRPr="004D74D9">
        <w:rPr>
          <w:rFonts w:eastAsia="SimSun" w:cs="Arial"/>
          <w:lang w:val="zh-Hant" w:eastAsia="zh-TW"/>
        </w:rPr>
        <w:t>──</w:t>
      </w:r>
      <w:r w:rsidRPr="004D74D9">
        <w:rPr>
          <w:rFonts w:eastAsia="SimSun" w:cs="Arial"/>
          <w:lang w:val="zh-Hant" w:eastAsia="zh-TW"/>
        </w:rPr>
        <w:t>費用、補貼和資助</w:t>
      </w:r>
    </w:p>
    <w:p w14:paraId="4352633B" w14:textId="77777777" w:rsidR="009D0D71" w:rsidRPr="004D74D9" w:rsidRDefault="004D74D9" w:rsidP="009D0D71">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4 </w:t>
      </w:r>
      <w:r w:rsidRPr="004D74D9">
        <w:rPr>
          <w:rFonts w:eastAsia="SimSun" w:cs="Arial"/>
          <w:color w:val="1E1544" w:themeColor="text1"/>
          <w:lang w:val="zh-Hant" w:eastAsia="zh-TW"/>
        </w:rPr>
        <w:t>章闡述安老服務資助的運作方式，包括政府的資助金額，以及註冊服務供應商可要求長者支付的安老服務費用。</w:t>
      </w:r>
    </w:p>
    <w:p w14:paraId="4AB5B370" w14:textId="77777777" w:rsidR="009D0D71" w:rsidRPr="004D74D9" w:rsidRDefault="004D74D9" w:rsidP="009D0D71">
      <w:pPr>
        <w:rPr>
          <w:rFonts w:eastAsia="SimSun" w:cs="Arial"/>
          <w:color w:val="1E1544" w:themeColor="text1"/>
        </w:rPr>
      </w:pPr>
      <w:r w:rsidRPr="004D74D9">
        <w:rPr>
          <w:rFonts w:eastAsia="SimSun" w:cs="Arial"/>
          <w:color w:val="1E1544" w:themeColor="text1"/>
          <w:lang w:val="zh-Hant"/>
        </w:rPr>
        <w:t>第</w:t>
      </w:r>
      <w:r w:rsidRPr="004D74D9">
        <w:rPr>
          <w:rFonts w:eastAsia="SimSun" w:cs="Arial"/>
          <w:color w:val="1E1544" w:themeColor="text1"/>
          <w:lang w:val="zh-Hant"/>
        </w:rPr>
        <w:t xml:space="preserve"> 4 </w:t>
      </w:r>
      <w:proofErr w:type="spellStart"/>
      <w:r w:rsidRPr="004D74D9">
        <w:rPr>
          <w:rFonts w:eastAsia="SimSun" w:cs="Arial"/>
          <w:color w:val="1E1544" w:themeColor="text1"/>
          <w:lang w:val="zh-Hant"/>
        </w:rPr>
        <w:t>章訂明</w:t>
      </w:r>
      <w:proofErr w:type="spellEnd"/>
      <w:r w:rsidRPr="004D74D9">
        <w:rPr>
          <w:rFonts w:eastAsia="SimSun" w:cs="Arial"/>
          <w:color w:val="1E1544" w:themeColor="text1"/>
          <w:lang w:val="zh-Hant"/>
        </w:rPr>
        <w:t>：</w:t>
      </w:r>
    </w:p>
    <w:p w14:paraId="37B1A3D5" w14:textId="77777777" w:rsidR="009D0D71" w:rsidRPr="004D74D9" w:rsidRDefault="004D74D9" w:rsidP="00DB64EC">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政府將會在何種情況下按照補貼或輔助金額給予資助</w:t>
      </w:r>
    </w:p>
    <w:p w14:paraId="34E6FB8B" w14:textId="77777777" w:rsidR="009D0D71" w:rsidRPr="004D74D9" w:rsidRDefault="004D74D9" w:rsidP="00DB64EC">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資助在何種情況下須透過專門的安老計劃（例如</w:t>
      </w:r>
      <w:r w:rsidRPr="004D74D9">
        <w:rPr>
          <w:rFonts w:eastAsia="SimSun" w:cs="Arial"/>
          <w:color w:val="1E1544" w:themeColor="text1"/>
          <w:lang w:val="zh-Hant" w:eastAsia="zh-TW"/>
        </w:rPr>
        <w:t xml:space="preserve"> CHSP </w:t>
      </w:r>
      <w:r w:rsidRPr="004D74D9">
        <w:rPr>
          <w:rFonts w:eastAsia="SimSun" w:cs="Arial"/>
          <w:color w:val="1E1544" w:themeColor="text1"/>
          <w:lang w:val="zh-Hant" w:eastAsia="zh-TW"/>
        </w:rPr>
        <w:t>或</w:t>
      </w:r>
      <w:r w:rsidRPr="004D74D9">
        <w:rPr>
          <w:rFonts w:eastAsia="SimSun" w:cs="Arial"/>
          <w:color w:val="1E1544" w:themeColor="text1"/>
          <w:lang w:val="zh-Hant" w:eastAsia="zh-TW"/>
        </w:rPr>
        <w:t xml:space="preserve"> NATSIFAC </w:t>
      </w:r>
      <w:r w:rsidRPr="004D74D9">
        <w:rPr>
          <w:rFonts w:eastAsia="SimSun" w:cs="Arial"/>
          <w:color w:val="1E1544" w:themeColor="text1"/>
          <w:lang w:val="zh-Hant" w:eastAsia="zh-TW"/>
        </w:rPr>
        <w:t>等計劃）發放</w:t>
      </w:r>
    </w:p>
    <w:p w14:paraId="1C4CE32F" w14:textId="77777777" w:rsidR="009D0D71" w:rsidRPr="004D74D9" w:rsidRDefault="004D74D9" w:rsidP="009D0D71">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4 </w:t>
      </w:r>
      <w:r w:rsidRPr="004D74D9">
        <w:rPr>
          <w:rFonts w:eastAsia="SimSun" w:cs="Arial"/>
          <w:color w:val="1E1544" w:themeColor="text1"/>
          <w:lang w:val="zh-Hant" w:eastAsia="zh-TW"/>
        </w:rPr>
        <w:t>章說明，補貼金額有部分按照個人需求而定，也有部分按照服務供應商的固定成本而定。</w:t>
      </w:r>
    </w:p>
    <w:p w14:paraId="4CB433D3" w14:textId="77777777" w:rsidR="008F0B55" w:rsidRPr="004D74D9" w:rsidRDefault="004D74D9" w:rsidP="009D0D71">
      <w:pPr>
        <w:rPr>
          <w:rFonts w:eastAsia="SimSun" w:cs="Arial"/>
          <w:color w:val="1E1544" w:themeColor="text1"/>
          <w:lang w:eastAsia="zh-TW"/>
        </w:rPr>
      </w:pPr>
      <w:r w:rsidRPr="004D74D9">
        <w:rPr>
          <w:rFonts w:eastAsia="SimSun" w:cs="Arial"/>
          <w:color w:val="1E1544" w:themeColor="text1"/>
          <w:lang w:val="zh-Hant" w:eastAsia="zh-TW"/>
        </w:rPr>
        <w:t>該章同時列出何人可能需要為受資助的安老服務付費，以及服務供應商須如何處理相關款項。</w:t>
      </w:r>
    </w:p>
    <w:p w14:paraId="383516DF" w14:textId="04EC9128" w:rsidR="009D0D71" w:rsidRPr="004D74D9" w:rsidRDefault="004D74D9" w:rsidP="009D0D71">
      <w:pPr>
        <w:rPr>
          <w:rFonts w:eastAsia="SimSun" w:cs="Arial"/>
          <w:color w:val="1E1544" w:themeColor="text1"/>
          <w:lang w:eastAsia="zh-TW"/>
        </w:rPr>
      </w:pPr>
      <w:r w:rsidRPr="004D74D9">
        <w:rPr>
          <w:rFonts w:eastAsia="SimSun" w:cs="Arial"/>
          <w:color w:val="1E1544" w:themeColor="text1"/>
          <w:lang w:val="zh-Hant" w:eastAsia="zh-TW"/>
        </w:rPr>
        <w:lastRenderedPageBreak/>
        <w:t>該章說明安老院舍服務及</w:t>
      </w:r>
      <w:r w:rsidRPr="004D74D9">
        <w:rPr>
          <w:rFonts w:eastAsia="SimSun" w:cs="Arial"/>
          <w:color w:val="1E1544" w:themeColor="text1"/>
          <w:lang w:val="zh-Hant" w:eastAsia="zh-TW"/>
        </w:rPr>
        <w:t xml:space="preserve"> Support at Home</w:t>
      </w:r>
      <w:r w:rsidR="00B209AA" w:rsidRPr="004D74D9">
        <w:rPr>
          <w:rFonts w:eastAsia="SimSun" w:cs="Arial"/>
          <w:color w:val="1E1544" w:themeColor="text1"/>
          <w:lang w:eastAsia="zh-TW"/>
        </w:rPr>
        <w:t xml:space="preserve"> </w:t>
      </w:r>
      <w:r w:rsidRPr="004D74D9">
        <w:rPr>
          <w:rFonts w:eastAsia="SimSun" w:cs="Arial"/>
          <w:color w:val="1E1544" w:themeColor="text1"/>
          <w:lang w:val="zh-Hant" w:eastAsia="zh-TW"/>
        </w:rPr>
        <w:t>服務的入息審查機制。接受專門的安老服務計劃協助毋須經過入息審查。</w:t>
      </w:r>
    </w:p>
    <w:p w14:paraId="67BB2E18" w14:textId="77777777" w:rsidR="009D0D71" w:rsidRPr="004D74D9" w:rsidRDefault="004D74D9" w:rsidP="009D0D71">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4 </w:t>
      </w:r>
      <w:r w:rsidRPr="004D74D9">
        <w:rPr>
          <w:rFonts w:eastAsia="SimSun" w:cs="Arial"/>
          <w:color w:val="1E1544" w:themeColor="text1"/>
          <w:lang w:val="zh-Hant" w:eastAsia="zh-TW"/>
        </w:rPr>
        <w:t>章規定註冊服務供應商可以如何：</w:t>
      </w:r>
    </w:p>
    <w:p w14:paraId="12E43AB2" w14:textId="77777777" w:rsidR="009D0D71" w:rsidRPr="004D74D9" w:rsidRDefault="004D74D9" w:rsidP="00DB64EC">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與長者簽訂住宿服務協議</w:t>
      </w:r>
    </w:p>
    <w:p w14:paraId="58AC6853" w14:textId="77777777" w:rsidR="009D0D71" w:rsidRPr="004D74D9" w:rsidRDefault="004D74D9" w:rsidP="00DB64EC">
      <w:pPr>
        <w:pStyle w:val="ListParagraph"/>
        <w:numPr>
          <w:ilvl w:val="0"/>
          <w:numId w:val="7"/>
        </w:numPr>
        <w:rPr>
          <w:rFonts w:eastAsia="SimSun" w:cs="Arial"/>
          <w:color w:val="1E1544" w:themeColor="text1"/>
        </w:rPr>
      </w:pPr>
      <w:proofErr w:type="spellStart"/>
      <w:r w:rsidRPr="004D74D9">
        <w:rPr>
          <w:rFonts w:eastAsia="SimSun" w:cs="Arial"/>
          <w:color w:val="1E1544" w:themeColor="text1"/>
          <w:lang w:val="zh-Hant"/>
        </w:rPr>
        <w:t>就住宿服務收取費用</w:t>
      </w:r>
      <w:proofErr w:type="spellEnd"/>
    </w:p>
    <w:p w14:paraId="692B11B1" w14:textId="77777777" w:rsidR="005C6C80" w:rsidRPr="004D74D9" w:rsidRDefault="004D74D9" w:rsidP="00AF07DC">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管理可退還的住宿擔保金。</w:t>
      </w:r>
    </w:p>
    <w:p w14:paraId="34528F77" w14:textId="77777777" w:rsidR="00041808" w:rsidRPr="004D74D9" w:rsidRDefault="004D74D9" w:rsidP="00672B43">
      <w:pPr>
        <w:pStyle w:val="Heading3"/>
        <w:rPr>
          <w:rFonts w:eastAsia="SimSun" w:cs="Arial"/>
          <w:lang w:eastAsia="zh-TW"/>
        </w:rPr>
      </w:pPr>
      <w:r w:rsidRPr="004D74D9">
        <w:rPr>
          <w:rFonts w:eastAsia="SimSun" w:cs="Arial"/>
          <w:lang w:val="zh-Hant" w:eastAsia="zh-TW"/>
        </w:rPr>
        <w:t>第</w:t>
      </w:r>
      <w:r w:rsidRPr="004D74D9">
        <w:rPr>
          <w:rFonts w:eastAsia="SimSun" w:cs="Arial"/>
          <w:lang w:val="zh-Hant" w:eastAsia="zh-TW"/>
        </w:rPr>
        <w:t xml:space="preserve"> 5 </w:t>
      </w:r>
      <w:r w:rsidRPr="004D74D9">
        <w:rPr>
          <w:rFonts w:eastAsia="SimSun" w:cs="Arial"/>
          <w:lang w:val="zh-Hant" w:eastAsia="zh-TW"/>
        </w:rPr>
        <w:t>章</w:t>
      </w:r>
      <w:r w:rsidRPr="004D74D9">
        <w:rPr>
          <w:rFonts w:eastAsia="SimSun" w:cs="Arial"/>
          <w:lang w:val="zh-Hant" w:eastAsia="zh-TW"/>
        </w:rPr>
        <w:t>──</w:t>
      </w:r>
      <w:r w:rsidRPr="004D74D9">
        <w:rPr>
          <w:rFonts w:eastAsia="SimSun" w:cs="Arial"/>
          <w:lang w:val="zh-Hant" w:eastAsia="zh-TW"/>
        </w:rPr>
        <w:t>安老服務系統的管治</w:t>
      </w:r>
    </w:p>
    <w:p w14:paraId="5E568BBD" w14:textId="77777777" w:rsidR="00041808" w:rsidRPr="004D74D9" w:rsidRDefault="004D74D9" w:rsidP="00041808">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5 </w:t>
      </w:r>
      <w:r w:rsidRPr="004D74D9">
        <w:rPr>
          <w:rFonts w:eastAsia="SimSun" w:cs="Arial"/>
          <w:color w:val="1E1544" w:themeColor="text1"/>
          <w:lang w:val="zh-Hant" w:eastAsia="zh-TW"/>
        </w:rPr>
        <w:t>章說明安老服務系統的管理體制及其管理方式，又稱為「管治」。</w:t>
      </w:r>
    </w:p>
    <w:p w14:paraId="393BC4C0" w14:textId="77777777" w:rsidR="00041808" w:rsidRPr="004D74D9" w:rsidRDefault="004D74D9" w:rsidP="00041808">
      <w:pPr>
        <w:rPr>
          <w:rFonts w:eastAsia="SimSun" w:cs="Arial"/>
          <w:color w:val="1E1544" w:themeColor="text1"/>
          <w:lang w:eastAsia="zh-TW"/>
        </w:rPr>
      </w:pPr>
      <w:r w:rsidRPr="004D74D9">
        <w:rPr>
          <w:rFonts w:eastAsia="SimSun" w:cs="Arial"/>
          <w:color w:val="1E1544" w:themeColor="text1"/>
          <w:lang w:val="zh-Hant" w:eastAsia="zh-TW"/>
        </w:rPr>
        <w:t>安老服務系統由一系列人士參與管治：</w:t>
      </w:r>
    </w:p>
    <w:p w14:paraId="44F7D397" w14:textId="77777777" w:rsidR="00C537B1" w:rsidRPr="004D74D9" w:rsidRDefault="004D74D9" w:rsidP="00C537B1">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衛生和老年護理部秘書長，又稱</w:t>
      </w:r>
      <w:r w:rsidRPr="004D74D9">
        <w:rPr>
          <w:rFonts w:eastAsia="SimSun" w:cs="Arial"/>
          <w:color w:val="1E1544" w:themeColor="text1"/>
          <w:lang w:val="zh-Hant" w:eastAsia="zh-TW"/>
        </w:rPr>
        <w:t xml:space="preserve"> System Governor [</w:t>
      </w:r>
      <w:r w:rsidRPr="004D74D9">
        <w:rPr>
          <w:rFonts w:eastAsia="SimSun" w:cs="Arial"/>
          <w:color w:val="1E1544" w:themeColor="text1"/>
          <w:lang w:val="zh-Hant" w:eastAsia="zh-TW"/>
        </w:rPr>
        <w:t>系統監督</w:t>
      </w:r>
      <w:r w:rsidRPr="004D74D9">
        <w:rPr>
          <w:rFonts w:eastAsia="SimSun" w:cs="Arial"/>
          <w:color w:val="1E1544" w:themeColor="text1"/>
          <w:lang w:val="zh-Hant" w:eastAsia="zh-TW"/>
        </w:rPr>
        <w:t>]</w:t>
      </w:r>
      <w:r w:rsidRPr="004D74D9">
        <w:rPr>
          <w:rFonts w:eastAsia="SimSun" w:cs="Arial"/>
          <w:color w:val="1E1544" w:themeColor="text1"/>
          <w:lang w:val="zh-Hant" w:eastAsia="zh-TW"/>
        </w:rPr>
        <w:t>，負責管理安老服務系統的運作，包括確保民眾能夠以公平的方式接受服務</w:t>
      </w:r>
    </w:p>
    <w:p w14:paraId="727D1986" w14:textId="77777777" w:rsidR="00C537B1" w:rsidRPr="004D74D9" w:rsidRDefault="004D74D9" w:rsidP="00C537B1">
      <w:pPr>
        <w:pStyle w:val="ListParagraph"/>
        <w:numPr>
          <w:ilvl w:val="0"/>
          <w:numId w:val="7"/>
        </w:numPr>
        <w:rPr>
          <w:rFonts w:eastAsia="SimSun" w:cs="Arial"/>
          <w:color w:val="1E1544" w:themeColor="text1"/>
        </w:rPr>
      </w:pPr>
      <w:r w:rsidRPr="004D74D9">
        <w:rPr>
          <w:rFonts w:eastAsia="SimSun" w:cs="Arial"/>
          <w:color w:val="1E1544" w:themeColor="text1"/>
          <w:lang w:val="zh-Hant"/>
        </w:rPr>
        <w:t>Inspector-General of Aged Care [</w:t>
      </w:r>
      <w:proofErr w:type="spellStart"/>
      <w:r w:rsidRPr="004D74D9">
        <w:rPr>
          <w:rFonts w:eastAsia="SimSun" w:cs="Arial"/>
          <w:color w:val="1E1544" w:themeColor="text1"/>
          <w:lang w:val="zh-Hant"/>
        </w:rPr>
        <w:t>安老服務監察總長</w:t>
      </w:r>
      <w:proofErr w:type="spellEnd"/>
      <w:r w:rsidRPr="004D74D9">
        <w:rPr>
          <w:rFonts w:eastAsia="SimSun" w:cs="Arial"/>
          <w:color w:val="1E1544" w:themeColor="text1"/>
          <w:lang w:val="zh-Hant"/>
        </w:rPr>
        <w:t>]</w:t>
      </w:r>
      <w:r w:rsidRPr="004D74D9">
        <w:rPr>
          <w:rFonts w:eastAsia="SimSun" w:cs="Arial"/>
          <w:color w:val="1E1544" w:themeColor="text1"/>
          <w:lang w:val="zh-Hant"/>
        </w:rPr>
        <w:t>，</w:t>
      </w:r>
      <w:proofErr w:type="spellStart"/>
      <w:r w:rsidRPr="004D74D9">
        <w:rPr>
          <w:rFonts w:eastAsia="SimSun" w:cs="Arial"/>
          <w:color w:val="1E1544" w:themeColor="text1"/>
          <w:lang w:val="zh-Hant"/>
        </w:rPr>
        <w:t>負責監察安老服務系統，以及向國會匯報</w:t>
      </w:r>
      <w:proofErr w:type="spellEnd"/>
    </w:p>
    <w:p w14:paraId="4449296F" w14:textId="77777777" w:rsidR="00041808" w:rsidRPr="004D74D9" w:rsidRDefault="004D74D9" w:rsidP="00DB64EC">
      <w:pPr>
        <w:pStyle w:val="ListParagraph"/>
        <w:numPr>
          <w:ilvl w:val="0"/>
          <w:numId w:val="7"/>
        </w:numPr>
        <w:rPr>
          <w:rFonts w:eastAsia="SimSun" w:cs="Arial"/>
          <w:color w:val="1E1544" w:themeColor="text1"/>
        </w:rPr>
      </w:pPr>
      <w:r w:rsidRPr="004D74D9">
        <w:rPr>
          <w:rFonts w:eastAsia="SimSun" w:cs="Arial"/>
          <w:color w:val="1E1544" w:themeColor="text1"/>
          <w:lang w:val="zh-Hant"/>
        </w:rPr>
        <w:t>Aged Care Quality and Safety Commissioner [</w:t>
      </w:r>
      <w:proofErr w:type="spellStart"/>
      <w:r w:rsidRPr="004D74D9">
        <w:rPr>
          <w:rFonts w:eastAsia="SimSun" w:cs="Arial"/>
          <w:color w:val="1E1544" w:themeColor="text1"/>
          <w:lang w:val="zh-Hant"/>
        </w:rPr>
        <w:t>護老服務質素及安全專員</w:t>
      </w:r>
      <w:proofErr w:type="spellEnd"/>
      <w:r w:rsidRPr="004D74D9">
        <w:rPr>
          <w:rFonts w:eastAsia="SimSun" w:cs="Arial"/>
          <w:color w:val="1E1544" w:themeColor="text1"/>
          <w:lang w:val="zh-Hant"/>
        </w:rPr>
        <w:t>]</w:t>
      </w:r>
      <w:r w:rsidRPr="004D74D9">
        <w:rPr>
          <w:rFonts w:eastAsia="SimSun" w:cs="Arial"/>
          <w:color w:val="1E1544" w:themeColor="text1"/>
          <w:lang w:val="zh-Hant"/>
        </w:rPr>
        <w:t>，</w:t>
      </w:r>
      <w:proofErr w:type="spellStart"/>
      <w:r w:rsidRPr="004D74D9">
        <w:rPr>
          <w:rFonts w:eastAsia="SimSun" w:cs="Arial"/>
          <w:color w:val="1E1544" w:themeColor="text1"/>
          <w:lang w:val="zh-Hant"/>
        </w:rPr>
        <w:t>負責服務供應商的註冊，以及監管安老服務質素、安全以及財務事宜。專員同時確保安老服務供應商以透明及合乎道德的方式營運</w:t>
      </w:r>
      <w:proofErr w:type="spellEnd"/>
    </w:p>
    <w:p w14:paraId="45C755A0" w14:textId="77777777" w:rsidR="00041808" w:rsidRPr="004D74D9" w:rsidRDefault="004D74D9" w:rsidP="00DB64EC">
      <w:pPr>
        <w:pStyle w:val="ListParagraph"/>
        <w:numPr>
          <w:ilvl w:val="0"/>
          <w:numId w:val="7"/>
        </w:numPr>
        <w:rPr>
          <w:rFonts w:eastAsia="SimSun" w:cs="Arial"/>
          <w:color w:val="1E1544" w:themeColor="text1"/>
        </w:rPr>
      </w:pPr>
      <w:r w:rsidRPr="004D74D9">
        <w:rPr>
          <w:rFonts w:eastAsia="SimSun" w:cs="Arial"/>
          <w:color w:val="1E1544" w:themeColor="text1"/>
          <w:lang w:val="zh-Hant"/>
        </w:rPr>
        <w:t>Complaints Commissioner [</w:t>
      </w:r>
      <w:proofErr w:type="spellStart"/>
      <w:r w:rsidRPr="004D74D9">
        <w:rPr>
          <w:rFonts w:eastAsia="SimSun" w:cs="Arial"/>
          <w:color w:val="1E1544" w:themeColor="text1"/>
          <w:lang w:val="zh-Hant"/>
        </w:rPr>
        <w:t>投訴專員</w:t>
      </w:r>
      <w:proofErr w:type="spellEnd"/>
      <w:r w:rsidRPr="004D74D9">
        <w:rPr>
          <w:rFonts w:eastAsia="SimSun" w:cs="Arial"/>
          <w:color w:val="1E1544" w:themeColor="text1"/>
          <w:lang w:val="zh-Hant"/>
        </w:rPr>
        <w:t>]</w:t>
      </w:r>
      <w:r w:rsidRPr="004D74D9">
        <w:rPr>
          <w:rFonts w:eastAsia="SimSun" w:cs="Arial"/>
          <w:color w:val="1E1544" w:themeColor="text1"/>
          <w:lang w:val="zh-Hant"/>
        </w:rPr>
        <w:t>，</w:t>
      </w:r>
      <w:proofErr w:type="spellStart"/>
      <w:r w:rsidRPr="004D74D9">
        <w:rPr>
          <w:rFonts w:eastAsia="SimSun" w:cs="Arial"/>
          <w:color w:val="1E1544" w:themeColor="text1"/>
          <w:lang w:val="zh-Hant"/>
        </w:rPr>
        <w:t>負責處理向委員會提出的投訴</w:t>
      </w:r>
      <w:proofErr w:type="spellEnd"/>
    </w:p>
    <w:p w14:paraId="0B2CADD9" w14:textId="77777777" w:rsidR="00041808" w:rsidRPr="004D74D9" w:rsidRDefault="004D74D9" w:rsidP="00DB64EC">
      <w:pPr>
        <w:pStyle w:val="ListParagraph"/>
        <w:numPr>
          <w:ilvl w:val="0"/>
          <w:numId w:val="7"/>
        </w:numPr>
        <w:rPr>
          <w:rFonts w:eastAsia="SimSun" w:cs="Arial"/>
          <w:color w:val="1E1544" w:themeColor="text1"/>
        </w:rPr>
      </w:pPr>
      <w:r w:rsidRPr="004D74D9">
        <w:rPr>
          <w:rFonts w:eastAsia="SimSun" w:cs="Arial"/>
          <w:color w:val="1E1544" w:themeColor="text1"/>
          <w:lang w:val="zh-Hant"/>
        </w:rPr>
        <w:t>Aged Care Quality and Safety Advisory Council [</w:t>
      </w:r>
      <w:proofErr w:type="spellStart"/>
      <w:r w:rsidRPr="004D74D9">
        <w:rPr>
          <w:rFonts w:eastAsia="SimSun" w:cs="Arial"/>
          <w:color w:val="1E1544" w:themeColor="text1"/>
          <w:lang w:val="zh-Hant"/>
        </w:rPr>
        <w:t>護老服務質素及安全諮詢委員會</w:t>
      </w:r>
      <w:proofErr w:type="spellEnd"/>
      <w:r w:rsidRPr="004D74D9">
        <w:rPr>
          <w:rFonts w:eastAsia="SimSun" w:cs="Arial"/>
          <w:color w:val="1E1544" w:themeColor="text1"/>
          <w:lang w:val="zh-Hant"/>
        </w:rPr>
        <w:t>]</w:t>
      </w:r>
      <w:r w:rsidRPr="004D74D9">
        <w:rPr>
          <w:rFonts w:eastAsia="SimSun" w:cs="Arial"/>
          <w:color w:val="1E1544" w:themeColor="text1"/>
          <w:lang w:val="zh-Hant"/>
        </w:rPr>
        <w:t>，</w:t>
      </w:r>
      <w:proofErr w:type="spellStart"/>
      <w:r w:rsidRPr="004D74D9">
        <w:rPr>
          <w:rFonts w:eastAsia="SimSun" w:cs="Arial"/>
          <w:color w:val="1E1544" w:themeColor="text1"/>
          <w:lang w:val="zh-Hant"/>
        </w:rPr>
        <w:t>負責監督委員會的工作</w:t>
      </w:r>
      <w:proofErr w:type="spellEnd"/>
      <w:r w:rsidRPr="004D74D9">
        <w:rPr>
          <w:rFonts w:eastAsia="SimSun" w:cs="Arial"/>
          <w:color w:val="1E1544" w:themeColor="text1"/>
          <w:lang w:val="zh-Hant"/>
        </w:rPr>
        <w:t>。</w:t>
      </w:r>
    </w:p>
    <w:p w14:paraId="4C1625B0" w14:textId="77777777" w:rsidR="00041808" w:rsidRPr="004D74D9" w:rsidRDefault="004D74D9" w:rsidP="00672B43">
      <w:pPr>
        <w:pStyle w:val="Heading3"/>
        <w:rPr>
          <w:rFonts w:eastAsia="SimSun" w:cs="Arial"/>
        </w:rPr>
      </w:pPr>
      <w:r w:rsidRPr="004D74D9">
        <w:rPr>
          <w:rFonts w:eastAsia="SimSun" w:cs="Arial"/>
          <w:lang w:val="zh-Hant"/>
        </w:rPr>
        <w:t>第</w:t>
      </w:r>
      <w:r w:rsidRPr="004D74D9">
        <w:rPr>
          <w:rFonts w:eastAsia="SimSun" w:cs="Arial"/>
          <w:lang w:val="zh-Hant"/>
        </w:rPr>
        <w:t xml:space="preserve"> 6 </w:t>
      </w:r>
      <w:r w:rsidRPr="004D74D9">
        <w:rPr>
          <w:rFonts w:eastAsia="SimSun" w:cs="Arial"/>
          <w:lang w:val="zh-Hant"/>
        </w:rPr>
        <w:t>章</w:t>
      </w:r>
      <w:r w:rsidRPr="004D74D9">
        <w:rPr>
          <w:rFonts w:eastAsia="SimSun" w:cs="Arial"/>
          <w:lang w:val="zh-Hant"/>
        </w:rPr>
        <w:t>──</w:t>
      </w:r>
      <w:proofErr w:type="spellStart"/>
      <w:r w:rsidRPr="004D74D9">
        <w:rPr>
          <w:rFonts w:eastAsia="SimSun" w:cs="Arial"/>
          <w:lang w:val="zh-Hant"/>
        </w:rPr>
        <w:t>監管機制</w:t>
      </w:r>
      <w:proofErr w:type="spellEnd"/>
    </w:p>
    <w:p w14:paraId="08B0B233" w14:textId="10B27A70" w:rsidR="00041808" w:rsidRPr="004D74D9" w:rsidRDefault="004D74D9" w:rsidP="00041808">
      <w:pPr>
        <w:rPr>
          <w:rFonts w:eastAsia="SimSun" w:cs="Arial"/>
          <w:color w:val="1E1544" w:themeColor="text1"/>
          <w:lang w:eastAsia="zh-TW"/>
        </w:rPr>
      </w:pPr>
      <w:r w:rsidRPr="004D74D9">
        <w:rPr>
          <w:rFonts w:eastAsia="SimSun" w:cs="Arial"/>
          <w:color w:val="1E1544" w:themeColor="text1"/>
          <w:lang w:val="zh-Hant" w:eastAsia="zh-TW"/>
        </w:rPr>
        <w:t>專員、投訴專員、系統監督將擁有不同的權力以履行其職務。第</w:t>
      </w:r>
      <w:r w:rsidRPr="004D74D9">
        <w:rPr>
          <w:rFonts w:eastAsia="SimSun" w:cs="Arial"/>
          <w:color w:val="1E1544" w:themeColor="text1"/>
          <w:lang w:val="zh-Hant" w:eastAsia="zh-TW"/>
        </w:rPr>
        <w:t xml:space="preserve"> 6 </w:t>
      </w:r>
      <w:r w:rsidRPr="004D74D9">
        <w:rPr>
          <w:rFonts w:eastAsia="SimSun" w:cs="Arial"/>
          <w:color w:val="1E1544" w:themeColor="text1"/>
          <w:lang w:val="zh-Hant" w:eastAsia="zh-TW"/>
        </w:rPr>
        <w:t>章闡明其行使權力的方式，同時說明專員在何時可以容許獲授權人士，在沒有服務供應商同意或搜查令的情況下，進入安老院舍。</w:t>
      </w:r>
    </w:p>
    <w:p w14:paraId="7DB0F928" w14:textId="6FC54F00" w:rsidR="00041808" w:rsidRPr="004D74D9" w:rsidRDefault="004D74D9" w:rsidP="00041808">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6 </w:t>
      </w:r>
      <w:r w:rsidRPr="004D74D9">
        <w:rPr>
          <w:rFonts w:eastAsia="SimSun" w:cs="Arial"/>
          <w:color w:val="1E1544" w:themeColor="text1"/>
          <w:lang w:val="zh-Hant" w:eastAsia="zh-TW"/>
        </w:rPr>
        <w:t>章賦予索取資訊或發出通知的權力。這些權力使專員、投訴專員、系統監督能夠取得所需資訊，以履行職責。</w:t>
      </w:r>
    </w:p>
    <w:p w14:paraId="0953814D" w14:textId="77777777" w:rsidR="00041808" w:rsidRPr="004D74D9" w:rsidRDefault="004D74D9" w:rsidP="00041808">
      <w:pPr>
        <w:rPr>
          <w:rFonts w:eastAsia="SimSun" w:cs="Arial"/>
          <w:color w:val="1E1544" w:themeColor="text1"/>
          <w:lang w:eastAsia="zh-TW"/>
        </w:rPr>
      </w:pPr>
      <w:r w:rsidRPr="004D74D9">
        <w:rPr>
          <w:rFonts w:eastAsia="SimSun" w:cs="Arial"/>
          <w:color w:val="1E1544" w:themeColor="text1"/>
          <w:lang w:val="zh-Hant" w:eastAsia="zh-TW"/>
        </w:rPr>
        <w:t>本章同時容許頒布禁令，禁令是防止行為不當的工作人員和服務供應商在行內作業的一種方式。</w:t>
      </w:r>
    </w:p>
    <w:p w14:paraId="63940D8F" w14:textId="77777777" w:rsidR="00041808" w:rsidRPr="004D74D9" w:rsidRDefault="004D74D9" w:rsidP="00672B43">
      <w:pPr>
        <w:pStyle w:val="Heading3"/>
        <w:rPr>
          <w:rFonts w:eastAsia="SimSun" w:cs="Arial"/>
          <w:lang w:eastAsia="zh-TW"/>
        </w:rPr>
      </w:pPr>
      <w:r w:rsidRPr="004D74D9">
        <w:rPr>
          <w:rFonts w:eastAsia="SimSun" w:cs="Arial"/>
          <w:lang w:val="zh-Hant" w:eastAsia="zh-TW"/>
        </w:rPr>
        <w:t>第</w:t>
      </w:r>
      <w:r w:rsidRPr="004D74D9">
        <w:rPr>
          <w:rFonts w:eastAsia="SimSun" w:cs="Arial"/>
          <w:lang w:val="zh-Hant" w:eastAsia="zh-TW"/>
        </w:rPr>
        <w:t xml:space="preserve"> 7 </w:t>
      </w:r>
      <w:r w:rsidRPr="004D74D9">
        <w:rPr>
          <w:rFonts w:eastAsia="SimSun" w:cs="Arial"/>
          <w:lang w:val="zh-Hant" w:eastAsia="zh-TW"/>
        </w:rPr>
        <w:t>章</w:t>
      </w:r>
      <w:r w:rsidRPr="004D74D9">
        <w:rPr>
          <w:rFonts w:eastAsia="SimSun" w:cs="Arial"/>
          <w:lang w:val="zh-Hant" w:eastAsia="zh-TW"/>
        </w:rPr>
        <w:t>──</w:t>
      </w:r>
      <w:r w:rsidRPr="004D74D9">
        <w:rPr>
          <w:rFonts w:eastAsia="SimSun" w:cs="Arial"/>
          <w:lang w:val="zh-Hant" w:eastAsia="zh-TW"/>
        </w:rPr>
        <w:t>處理資料</w:t>
      </w:r>
    </w:p>
    <w:p w14:paraId="41D915B2" w14:textId="77777777" w:rsidR="00041808" w:rsidRPr="004D74D9" w:rsidRDefault="004D74D9" w:rsidP="00041808">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7 </w:t>
      </w:r>
      <w:r w:rsidRPr="004D74D9">
        <w:rPr>
          <w:rFonts w:eastAsia="SimSun" w:cs="Arial"/>
          <w:color w:val="1E1544" w:themeColor="text1"/>
          <w:lang w:val="zh-Hant" w:eastAsia="zh-TW"/>
        </w:rPr>
        <w:t>章包含在安老服務系統中處理資料的新規定，有助保障民眾私隱，同時確保有關註冊服務供應商的資料公開透明。</w:t>
      </w:r>
    </w:p>
    <w:p w14:paraId="402212F9" w14:textId="77777777" w:rsidR="00041808" w:rsidRPr="004D74D9" w:rsidRDefault="004D74D9" w:rsidP="00041808">
      <w:pPr>
        <w:rPr>
          <w:rFonts w:eastAsia="SimSun" w:cs="Arial"/>
          <w:color w:val="1E1544" w:themeColor="text1"/>
        </w:rPr>
      </w:pPr>
      <w:proofErr w:type="spellStart"/>
      <w:r w:rsidRPr="004D74D9">
        <w:rPr>
          <w:rFonts w:eastAsia="SimSun" w:cs="Arial"/>
          <w:color w:val="1E1544" w:themeColor="text1"/>
          <w:lang w:val="zh-Hant"/>
        </w:rPr>
        <w:t>本章載有</w:t>
      </w:r>
      <w:proofErr w:type="spellEnd"/>
      <w:r w:rsidRPr="004D74D9">
        <w:rPr>
          <w:rFonts w:eastAsia="SimSun" w:cs="Arial"/>
          <w:color w:val="1E1544" w:themeColor="text1"/>
          <w:lang w:val="zh-Hant"/>
        </w:rPr>
        <w:t>：</w:t>
      </w:r>
    </w:p>
    <w:p w14:paraId="763EB4F8" w14:textId="77777777" w:rsidR="00041808" w:rsidRPr="004D74D9" w:rsidRDefault="004D74D9" w:rsidP="00DB64EC">
      <w:pPr>
        <w:pStyle w:val="ListParagraph"/>
        <w:numPr>
          <w:ilvl w:val="0"/>
          <w:numId w:val="7"/>
        </w:numPr>
        <w:rPr>
          <w:rFonts w:eastAsia="SimSun" w:cs="Arial"/>
          <w:color w:val="1E1544" w:themeColor="text1"/>
        </w:rPr>
      </w:pPr>
      <w:proofErr w:type="spellStart"/>
      <w:r w:rsidRPr="004D74D9">
        <w:rPr>
          <w:rFonts w:eastAsia="SimSun" w:cs="Arial"/>
          <w:color w:val="1E1544" w:themeColor="text1"/>
          <w:lang w:val="zh-Hant"/>
        </w:rPr>
        <w:t>處理資訊的最新框架</w:t>
      </w:r>
      <w:proofErr w:type="spellEnd"/>
    </w:p>
    <w:p w14:paraId="5EB1781E" w14:textId="77777777" w:rsidR="00041808" w:rsidRPr="004D74D9" w:rsidRDefault="004D74D9" w:rsidP="00DB64EC">
      <w:pPr>
        <w:pStyle w:val="ListParagraph"/>
        <w:numPr>
          <w:ilvl w:val="0"/>
          <w:numId w:val="7"/>
        </w:numPr>
        <w:rPr>
          <w:rFonts w:eastAsia="SimSun" w:cs="Arial"/>
          <w:color w:val="1E1544" w:themeColor="text1"/>
        </w:rPr>
      </w:pPr>
      <w:proofErr w:type="spellStart"/>
      <w:r w:rsidRPr="004D74D9">
        <w:rPr>
          <w:rFonts w:eastAsia="SimSun" w:cs="Arial"/>
          <w:color w:val="1E1544" w:themeColor="text1"/>
          <w:lang w:val="zh-Hant"/>
        </w:rPr>
        <w:t>資料保密的新定義</w:t>
      </w:r>
      <w:proofErr w:type="spellEnd"/>
    </w:p>
    <w:p w14:paraId="5959F1A3" w14:textId="77777777" w:rsidR="00041808" w:rsidRPr="004D74D9" w:rsidRDefault="004D74D9" w:rsidP="00DB64EC">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何人在何時可以收集、利用、透露受保護資料。</w:t>
      </w:r>
    </w:p>
    <w:p w14:paraId="6A97D2C7" w14:textId="77777777" w:rsidR="00041808" w:rsidRPr="004D74D9" w:rsidRDefault="004D74D9" w:rsidP="00041808">
      <w:pPr>
        <w:rPr>
          <w:rFonts w:eastAsia="SimSun" w:cs="Arial"/>
          <w:color w:val="1E1544" w:themeColor="text1"/>
          <w:lang w:eastAsia="zh-TW"/>
        </w:rPr>
      </w:pPr>
      <w:r w:rsidRPr="004D74D9">
        <w:rPr>
          <w:rFonts w:eastAsia="SimSun" w:cs="Arial"/>
          <w:color w:val="1E1544" w:themeColor="text1"/>
          <w:lang w:val="zh-Hant" w:eastAsia="zh-TW"/>
        </w:rPr>
        <w:lastRenderedPageBreak/>
        <w:t>第</w:t>
      </w:r>
      <w:r w:rsidRPr="004D74D9">
        <w:rPr>
          <w:rFonts w:eastAsia="SimSun" w:cs="Arial"/>
          <w:color w:val="1E1544" w:themeColor="text1"/>
          <w:lang w:val="zh-Hant" w:eastAsia="zh-TW"/>
        </w:rPr>
        <w:t xml:space="preserve"> 7 </w:t>
      </w:r>
      <w:r w:rsidRPr="004D74D9">
        <w:rPr>
          <w:rFonts w:eastAsia="SimSun" w:cs="Arial"/>
          <w:color w:val="1E1544" w:themeColor="text1"/>
          <w:lang w:val="zh-Hant" w:eastAsia="zh-TW"/>
        </w:rPr>
        <w:t>章同時載有保障舉報者（即揭發問題的人士）的措施。這些措施將確保長者、家人、照顧者以及工作人員能夠作出舉報，而毋須擔心遭受處分或不公對待。</w:t>
      </w:r>
    </w:p>
    <w:p w14:paraId="5D7E10F4" w14:textId="77777777" w:rsidR="005C6C80" w:rsidRPr="004D74D9" w:rsidRDefault="004D74D9" w:rsidP="0079574F">
      <w:pPr>
        <w:rPr>
          <w:rFonts w:eastAsia="SimSun" w:cs="Arial"/>
          <w:b/>
          <w:color w:val="1E1544" w:themeColor="text1"/>
          <w:sz w:val="32"/>
          <w:szCs w:val="26"/>
          <w:lang w:eastAsia="zh-TW"/>
        </w:rPr>
      </w:pPr>
      <w:r w:rsidRPr="004D74D9">
        <w:rPr>
          <w:rFonts w:eastAsia="SimSun" w:cs="Arial"/>
          <w:color w:val="1E1544" w:themeColor="text1"/>
          <w:lang w:val="zh-Hant" w:eastAsia="zh-TW"/>
        </w:rPr>
        <w:t>如果知道或認為有人違犯法律，便可以作出舉報。</w:t>
      </w:r>
    </w:p>
    <w:p w14:paraId="485D59B9" w14:textId="77777777" w:rsidR="00041808" w:rsidRPr="004D74D9" w:rsidRDefault="004D74D9" w:rsidP="00672B43">
      <w:pPr>
        <w:pStyle w:val="Heading3"/>
        <w:rPr>
          <w:rFonts w:eastAsia="SimSun" w:cs="Arial"/>
          <w:lang w:eastAsia="zh-TW"/>
        </w:rPr>
      </w:pPr>
      <w:r w:rsidRPr="004D74D9">
        <w:rPr>
          <w:rFonts w:eastAsia="SimSun" w:cs="Arial"/>
          <w:lang w:val="zh-Hant" w:eastAsia="zh-TW"/>
        </w:rPr>
        <w:t>第</w:t>
      </w:r>
      <w:r w:rsidRPr="004D74D9">
        <w:rPr>
          <w:rFonts w:eastAsia="SimSun" w:cs="Arial"/>
          <w:lang w:val="zh-Hant" w:eastAsia="zh-TW"/>
        </w:rPr>
        <w:t xml:space="preserve"> 8 </w:t>
      </w:r>
      <w:r w:rsidRPr="004D74D9">
        <w:rPr>
          <w:rFonts w:eastAsia="SimSun" w:cs="Arial"/>
          <w:lang w:val="zh-Hant" w:eastAsia="zh-TW"/>
        </w:rPr>
        <w:t>章</w:t>
      </w:r>
      <w:r w:rsidRPr="004D74D9">
        <w:rPr>
          <w:rFonts w:eastAsia="SimSun" w:cs="Arial"/>
          <w:lang w:val="zh-Hant" w:eastAsia="zh-TW"/>
        </w:rPr>
        <w:t>──</w:t>
      </w:r>
      <w:r w:rsidRPr="004D74D9">
        <w:rPr>
          <w:rFonts w:eastAsia="SimSun" w:cs="Arial"/>
          <w:lang w:val="zh-Hant" w:eastAsia="zh-TW"/>
        </w:rPr>
        <w:t>雜項規定</w:t>
      </w:r>
    </w:p>
    <w:p w14:paraId="4047FC6D" w14:textId="77777777" w:rsidR="00041808" w:rsidRPr="004D74D9" w:rsidRDefault="004D74D9" w:rsidP="00041808">
      <w:pPr>
        <w:rPr>
          <w:rFonts w:eastAsia="SimSun" w:cs="Arial"/>
          <w:color w:val="1E1544" w:themeColor="text1"/>
          <w:lang w:eastAsia="zh-TW"/>
        </w:rPr>
      </w:pPr>
      <w:r w:rsidRPr="004D74D9">
        <w:rPr>
          <w:rFonts w:eastAsia="SimSun" w:cs="Arial"/>
          <w:color w:val="1E1544" w:themeColor="text1"/>
          <w:lang w:val="zh-Hant" w:eastAsia="zh-TW"/>
        </w:rPr>
        <w:t>第</w:t>
      </w:r>
      <w:r w:rsidRPr="004D74D9">
        <w:rPr>
          <w:rFonts w:eastAsia="SimSun" w:cs="Arial"/>
          <w:color w:val="1E1544" w:themeColor="text1"/>
          <w:lang w:val="zh-Hant" w:eastAsia="zh-TW"/>
        </w:rPr>
        <w:t xml:space="preserve"> 8 </w:t>
      </w:r>
      <w:r w:rsidRPr="004D74D9">
        <w:rPr>
          <w:rFonts w:eastAsia="SimSun" w:cs="Arial"/>
          <w:color w:val="1E1544" w:themeColor="text1"/>
          <w:lang w:val="zh-Hant" w:eastAsia="zh-TW"/>
        </w:rPr>
        <w:t>章涵蓋支援安老服務系統的其他事項，包括：</w:t>
      </w:r>
    </w:p>
    <w:p w14:paraId="24ABC2DB" w14:textId="77777777" w:rsidR="00041808" w:rsidRPr="004D74D9" w:rsidRDefault="004D74D9" w:rsidP="00DB64EC">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系統監督、專員、投訴專員可於何時及如何授權他人代表行事</w:t>
      </w:r>
    </w:p>
    <w:p w14:paraId="6C5F1C8E" w14:textId="77777777" w:rsidR="00041808" w:rsidRPr="004D74D9" w:rsidRDefault="004D74D9" w:rsidP="00DB64EC">
      <w:pPr>
        <w:pStyle w:val="ListParagraph"/>
        <w:numPr>
          <w:ilvl w:val="0"/>
          <w:numId w:val="7"/>
        </w:numPr>
        <w:rPr>
          <w:rFonts w:eastAsia="SimSun" w:cs="Arial"/>
          <w:color w:val="1E1544" w:themeColor="text1"/>
          <w:lang w:eastAsia="zh-TW"/>
        </w:rPr>
      </w:pPr>
      <w:r w:rsidRPr="004D74D9">
        <w:rPr>
          <w:rFonts w:eastAsia="SimSun" w:cs="Arial"/>
          <w:color w:val="1E1544" w:themeColor="text1"/>
          <w:lang w:val="zh-Hant" w:eastAsia="zh-TW"/>
        </w:rPr>
        <w:t>系統監督及專員在何種情況下可以批核表格、收取費用，以及使用電腦系統作出某種決定</w:t>
      </w:r>
    </w:p>
    <w:p w14:paraId="17D75AFD" w14:textId="77777777" w:rsidR="00041808" w:rsidRPr="004D74D9" w:rsidRDefault="004D74D9" w:rsidP="00DB64EC">
      <w:pPr>
        <w:pStyle w:val="ListParagraph"/>
        <w:numPr>
          <w:ilvl w:val="0"/>
          <w:numId w:val="7"/>
        </w:numPr>
        <w:rPr>
          <w:rFonts w:eastAsia="SimSun" w:cs="Arial"/>
          <w:color w:val="1E1544" w:themeColor="text1"/>
        </w:rPr>
      </w:pPr>
      <w:r w:rsidRPr="004D74D9">
        <w:rPr>
          <w:rFonts w:eastAsia="SimSun" w:cs="Arial"/>
          <w:color w:val="1E1544" w:themeColor="text1"/>
          <w:lang w:val="zh-Hant"/>
        </w:rPr>
        <w:t>Minister for Aged Care [</w:t>
      </w:r>
      <w:proofErr w:type="spellStart"/>
      <w:r w:rsidRPr="004D74D9">
        <w:rPr>
          <w:rFonts w:eastAsia="SimSun" w:cs="Arial"/>
          <w:color w:val="1E1544" w:themeColor="text1"/>
          <w:lang w:val="zh-Hant"/>
        </w:rPr>
        <w:t>老年護理部長</w:t>
      </w:r>
      <w:proofErr w:type="spellEnd"/>
      <w:r w:rsidRPr="004D74D9">
        <w:rPr>
          <w:rFonts w:eastAsia="SimSun" w:cs="Arial"/>
          <w:color w:val="1E1544" w:themeColor="text1"/>
          <w:lang w:val="zh-Hant"/>
        </w:rPr>
        <w:t>]</w:t>
      </w:r>
      <w:proofErr w:type="spellStart"/>
      <w:r w:rsidRPr="004D74D9">
        <w:rPr>
          <w:rFonts w:eastAsia="SimSun" w:cs="Arial"/>
          <w:color w:val="1E1544" w:themeColor="text1"/>
          <w:lang w:val="zh-Hant"/>
        </w:rPr>
        <w:t>可以制訂規例</w:t>
      </w:r>
      <w:proofErr w:type="spellEnd"/>
      <w:r w:rsidRPr="004D74D9">
        <w:rPr>
          <w:rFonts w:eastAsia="SimSun" w:cs="Arial"/>
          <w:color w:val="1E1544" w:themeColor="text1"/>
          <w:lang w:val="zh-Hant"/>
        </w:rPr>
        <w:t>。</w:t>
      </w:r>
    </w:p>
    <w:p w14:paraId="5F25AEAA" w14:textId="407FC651" w:rsidR="00041808" w:rsidRPr="004D74D9" w:rsidRDefault="004D74D9" w:rsidP="00041808">
      <w:pPr>
        <w:rPr>
          <w:rFonts w:eastAsia="SimSun" w:cs="Arial"/>
          <w:color w:val="1E1544" w:themeColor="text1"/>
          <w:lang w:eastAsia="zh-TW"/>
        </w:rPr>
      </w:pPr>
      <w:proofErr w:type="spellStart"/>
      <w:r w:rsidRPr="004D74D9">
        <w:rPr>
          <w:rFonts w:eastAsia="SimSun" w:cs="Arial"/>
          <w:color w:val="1E1544" w:themeColor="text1"/>
          <w:lang w:val="zh-Hant"/>
        </w:rPr>
        <w:t>本章允許任何人要求覆核專員、投訴專員、系統監督以及</w:t>
      </w:r>
      <w:proofErr w:type="spellEnd"/>
      <w:r w:rsidRPr="004D74D9">
        <w:rPr>
          <w:rFonts w:eastAsia="SimSun" w:cs="Arial"/>
          <w:color w:val="1E1544" w:themeColor="text1"/>
          <w:lang w:val="zh-Hant"/>
        </w:rPr>
        <w:t>Independent Health and Aged Care Pricing Authority [</w:t>
      </w:r>
      <w:proofErr w:type="spellStart"/>
      <w:r w:rsidRPr="004D74D9">
        <w:rPr>
          <w:rFonts w:eastAsia="SimSun" w:cs="Arial"/>
          <w:color w:val="1E1544" w:themeColor="text1"/>
          <w:lang w:val="zh-Hant"/>
        </w:rPr>
        <w:t>獨立衛生及老年護理定價局</w:t>
      </w:r>
      <w:proofErr w:type="spellEnd"/>
      <w:r w:rsidRPr="004D74D9">
        <w:rPr>
          <w:rFonts w:eastAsia="SimSun" w:cs="Arial"/>
          <w:color w:val="1E1544" w:themeColor="text1"/>
          <w:lang w:val="zh-Hant"/>
        </w:rPr>
        <w:t>]</w:t>
      </w:r>
      <w:proofErr w:type="spellStart"/>
      <w:r w:rsidRPr="004D74D9">
        <w:rPr>
          <w:rFonts w:eastAsia="SimSun" w:cs="Arial"/>
          <w:color w:val="1E1544" w:themeColor="text1"/>
          <w:lang w:val="zh-Hant"/>
        </w:rPr>
        <w:t>所作的決定</w:t>
      </w:r>
      <w:proofErr w:type="spellEnd"/>
      <w:r w:rsidRPr="004D74D9">
        <w:rPr>
          <w:rFonts w:eastAsia="SimSun" w:cs="Arial"/>
          <w:color w:val="1E1544" w:themeColor="text1"/>
          <w:lang w:val="zh-Hant"/>
        </w:rPr>
        <w:t>，</w:t>
      </w:r>
      <w:r w:rsidRPr="004D74D9">
        <w:rPr>
          <w:rFonts w:eastAsia="SimSun" w:cs="Arial"/>
          <w:color w:val="1E1544" w:themeColor="text1"/>
          <w:lang w:val="zh-Hant" w:eastAsia="zh-TW"/>
        </w:rPr>
        <w:t>同時訂明系統監督將會每年匯報工作，檢討可退還的住宿擔保金額。</w:t>
      </w:r>
    </w:p>
    <w:p w14:paraId="43AA9B6E" w14:textId="77777777" w:rsidR="001D508F" w:rsidRPr="004D74D9" w:rsidRDefault="004D74D9" w:rsidP="00672B43">
      <w:pPr>
        <w:pStyle w:val="Heading2"/>
        <w:rPr>
          <w:rFonts w:eastAsia="SimSun" w:cs="Arial"/>
          <w:lang w:eastAsia="zh-TW"/>
        </w:rPr>
      </w:pPr>
      <w:r w:rsidRPr="004D74D9">
        <w:rPr>
          <w:rFonts w:eastAsia="SimSun" w:cs="Arial"/>
          <w:lang w:val="zh-Hant" w:eastAsia="zh-TW"/>
        </w:rPr>
        <w:t>配合新修訂《長者護理法》的措施以及後續步驟</w:t>
      </w:r>
    </w:p>
    <w:bookmarkEnd w:id="1"/>
    <w:p w14:paraId="0319A57A" w14:textId="77777777" w:rsidR="00CF5B48" w:rsidRPr="004D74D9" w:rsidRDefault="004D74D9" w:rsidP="00672B43">
      <w:pPr>
        <w:pStyle w:val="Heading3"/>
        <w:rPr>
          <w:rFonts w:eastAsia="SimSun" w:cs="Arial"/>
          <w:lang w:eastAsia="zh-TW"/>
        </w:rPr>
      </w:pPr>
      <w:r w:rsidRPr="004D74D9">
        <w:rPr>
          <w:rFonts w:eastAsia="SimSun" w:cs="Arial"/>
          <w:lang w:val="zh-Hant" w:eastAsia="zh-TW"/>
        </w:rPr>
        <w:t>《</w:t>
      </w:r>
      <w:r w:rsidRPr="004D74D9">
        <w:rPr>
          <w:rFonts w:eastAsia="SimSun" w:cs="Arial"/>
          <w:lang w:val="zh-Hant" w:eastAsia="zh-TW"/>
        </w:rPr>
        <w:t>2024</w:t>
      </w:r>
      <w:r w:rsidRPr="004D74D9">
        <w:rPr>
          <w:rFonts w:eastAsia="SimSun" w:cs="Arial"/>
          <w:lang w:val="zh-Hant" w:eastAsia="zh-TW"/>
        </w:rPr>
        <w:t>年長者護理（對應及過渡條文）法》</w:t>
      </w:r>
    </w:p>
    <w:p w14:paraId="09EDFCFC" w14:textId="415C87F5" w:rsidR="00CF5B48" w:rsidRPr="004D74D9" w:rsidRDefault="004D74D9" w:rsidP="00E82EDB">
      <w:pPr>
        <w:rPr>
          <w:rFonts w:eastAsia="SimSun" w:cs="Arial"/>
          <w:color w:val="1E1544" w:themeColor="text1"/>
          <w:lang w:eastAsia="zh-TW"/>
        </w:rPr>
      </w:pPr>
      <w:r w:rsidRPr="004D74D9">
        <w:rPr>
          <w:rFonts w:eastAsia="SimSun" w:cs="Arial"/>
          <w:i/>
          <w:iCs/>
          <w:color w:val="1E1544" w:themeColor="text1"/>
          <w:lang w:val="zh-Hant" w:eastAsia="zh-TW"/>
        </w:rPr>
        <w:t>《</w:t>
      </w:r>
      <w:r w:rsidRPr="004D74D9">
        <w:rPr>
          <w:rFonts w:eastAsia="SimSun" w:cs="Arial"/>
          <w:i/>
          <w:iCs/>
          <w:color w:val="1E1544" w:themeColor="text1"/>
          <w:lang w:val="zh-Hant" w:eastAsia="zh-TW"/>
        </w:rPr>
        <w:t>2024</w:t>
      </w:r>
      <w:r w:rsidRPr="004D74D9">
        <w:rPr>
          <w:rFonts w:eastAsia="SimSun" w:cs="Arial"/>
          <w:i/>
          <w:iCs/>
          <w:color w:val="1E1544" w:themeColor="text1"/>
          <w:lang w:val="zh-Hant" w:eastAsia="zh-TW"/>
        </w:rPr>
        <w:t>年長者護理（對應及過渡條文）法》</w:t>
      </w:r>
      <w:r w:rsidRPr="004D74D9">
        <w:rPr>
          <w:rFonts w:eastAsia="SimSun" w:cs="Arial"/>
          <w:color w:val="1E1544" w:themeColor="text1"/>
          <w:lang w:val="zh-Hant" w:eastAsia="zh-TW"/>
        </w:rPr>
        <w:t>已於</w:t>
      </w:r>
      <w:r w:rsidRPr="004D74D9">
        <w:rPr>
          <w:rFonts w:eastAsia="SimSun" w:cs="Arial"/>
          <w:color w:val="1E1544" w:themeColor="text1"/>
          <w:lang w:val="zh-Hant" w:eastAsia="zh-TW"/>
        </w:rPr>
        <w:t>12</w:t>
      </w:r>
      <w:r w:rsidRPr="004D74D9">
        <w:rPr>
          <w:rFonts w:eastAsia="SimSun" w:cs="Arial"/>
          <w:color w:val="1E1544" w:themeColor="text1"/>
          <w:lang w:val="zh-Hant" w:eastAsia="zh-TW"/>
        </w:rPr>
        <w:t>月</w:t>
      </w:r>
      <w:r w:rsidRPr="004D74D9">
        <w:rPr>
          <w:rFonts w:eastAsia="SimSun" w:cs="Arial"/>
          <w:color w:val="1E1544" w:themeColor="text1"/>
          <w:lang w:val="zh-Hant" w:eastAsia="zh-TW"/>
        </w:rPr>
        <w:t>10</w:t>
      </w:r>
      <w:r w:rsidRPr="004D74D9">
        <w:rPr>
          <w:rFonts w:eastAsia="SimSun" w:cs="Arial"/>
          <w:color w:val="1E1544" w:themeColor="text1"/>
          <w:lang w:val="zh-Hant" w:eastAsia="zh-TW"/>
        </w:rPr>
        <w:t>日通過成為法律。新法例將使新修訂的《長者護理法》能夠開始運作，順利過渡，</w:t>
      </w:r>
    </w:p>
    <w:p w14:paraId="0A0F03DA" w14:textId="62568E53" w:rsidR="00CF5B48" w:rsidRPr="004D74D9" w:rsidRDefault="004D74D9" w:rsidP="00AF07DC">
      <w:pPr>
        <w:keepNext/>
        <w:spacing w:line="240" w:lineRule="auto"/>
        <w:rPr>
          <w:rFonts w:eastAsia="SimSun" w:cs="Arial"/>
          <w:color w:val="1E1544" w:themeColor="text1"/>
        </w:rPr>
      </w:pPr>
      <w:r w:rsidRPr="004D74D9">
        <w:rPr>
          <w:rFonts w:eastAsia="SimSun" w:cs="Arial"/>
          <w:color w:val="1E1544" w:themeColor="text1"/>
          <w:lang w:val="zh-Hant"/>
        </w:rPr>
        <w:t>其</w:t>
      </w:r>
      <w:r w:rsidR="00EF11E2" w:rsidRPr="004D74D9">
        <w:rPr>
          <w:rFonts w:cs="Arial"/>
          <w:color w:val="1E1544" w:themeColor="text1"/>
          <w:lang w:val="zh-Hant" w:eastAsia="zh-TW"/>
        </w:rPr>
        <w:t xml:space="preserve"> </w:t>
      </w:r>
      <w:r w:rsidRPr="004D74D9">
        <w:rPr>
          <w:rFonts w:eastAsia="SimSun" w:cs="Arial"/>
          <w:color w:val="1E1544" w:themeColor="text1"/>
          <w:lang w:val="zh-Hant"/>
        </w:rPr>
        <w:t>4</w:t>
      </w:r>
      <w:r w:rsidR="00EF11E2" w:rsidRPr="004D74D9">
        <w:rPr>
          <w:rFonts w:cs="Arial"/>
          <w:color w:val="1E1544" w:themeColor="text1"/>
          <w:lang w:val="zh-Hant" w:eastAsia="zh-TW"/>
        </w:rPr>
        <w:t xml:space="preserve"> </w:t>
      </w:r>
      <w:proofErr w:type="spellStart"/>
      <w:r w:rsidRPr="004D74D9">
        <w:rPr>
          <w:rFonts w:eastAsia="SimSun" w:cs="Arial"/>
          <w:color w:val="1E1544" w:themeColor="text1"/>
          <w:lang w:val="zh-Hant"/>
        </w:rPr>
        <w:t>項主要目標為</w:t>
      </w:r>
      <w:proofErr w:type="spellEnd"/>
      <w:r w:rsidRPr="004D74D9">
        <w:rPr>
          <w:rFonts w:eastAsia="SimSun" w:cs="Arial"/>
          <w:color w:val="1E1544" w:themeColor="text1"/>
          <w:lang w:val="zh-Hant"/>
        </w:rPr>
        <w:t>：</w:t>
      </w:r>
    </w:p>
    <w:p w14:paraId="7D13846B" w14:textId="77777777" w:rsidR="00CF5B48" w:rsidRPr="004D74D9" w:rsidRDefault="004D74D9" w:rsidP="00E82EDB">
      <w:pPr>
        <w:pStyle w:val="ListParagraph"/>
        <w:numPr>
          <w:ilvl w:val="0"/>
          <w:numId w:val="23"/>
        </w:numPr>
        <w:rPr>
          <w:rFonts w:eastAsia="SimSun" w:cs="Arial"/>
          <w:color w:val="1E1544" w:themeColor="text1"/>
          <w:lang w:eastAsia="zh-TW"/>
        </w:rPr>
      </w:pPr>
      <w:r w:rsidRPr="004D74D9">
        <w:rPr>
          <w:rFonts w:eastAsia="SimSun" w:cs="Arial"/>
          <w:color w:val="1E1544" w:themeColor="text1"/>
          <w:lang w:val="zh-Hant" w:eastAsia="zh-TW"/>
        </w:rPr>
        <w:t>透過廢除現有法律（包括</w:t>
      </w:r>
      <w:r w:rsidRPr="004D74D9">
        <w:rPr>
          <w:rFonts w:eastAsia="SimSun" w:cs="Arial"/>
          <w:i/>
          <w:iCs/>
          <w:color w:val="1E1544" w:themeColor="text1"/>
          <w:lang w:val="zh-Hant" w:eastAsia="zh-TW"/>
        </w:rPr>
        <w:t>《</w:t>
      </w:r>
      <w:r w:rsidRPr="004D74D9">
        <w:rPr>
          <w:rFonts w:eastAsia="SimSun" w:cs="Arial"/>
          <w:i/>
          <w:iCs/>
          <w:color w:val="1E1544" w:themeColor="text1"/>
          <w:lang w:val="zh-Hant" w:eastAsia="zh-TW"/>
        </w:rPr>
        <w:t>1997</w:t>
      </w:r>
      <w:r w:rsidRPr="004D74D9">
        <w:rPr>
          <w:rFonts w:eastAsia="SimSun" w:cs="Arial"/>
          <w:i/>
          <w:iCs/>
          <w:color w:val="1E1544" w:themeColor="text1"/>
          <w:lang w:val="zh-Hant" w:eastAsia="zh-TW"/>
        </w:rPr>
        <w:t>年長者護理法》</w:t>
      </w:r>
      <w:r w:rsidRPr="004D74D9">
        <w:rPr>
          <w:rFonts w:eastAsia="SimSun" w:cs="Arial"/>
          <w:color w:val="1E1544" w:themeColor="text1"/>
          <w:lang w:val="zh-Hant" w:eastAsia="zh-TW"/>
        </w:rPr>
        <w:t>、</w:t>
      </w:r>
      <w:r w:rsidRPr="004D74D9">
        <w:rPr>
          <w:rFonts w:eastAsia="SimSun" w:cs="Arial"/>
          <w:i/>
          <w:iCs/>
          <w:color w:val="1E1544" w:themeColor="text1"/>
          <w:lang w:val="zh-Hant" w:eastAsia="zh-TW"/>
        </w:rPr>
        <w:t>《</w:t>
      </w:r>
      <w:r w:rsidRPr="004D74D9">
        <w:rPr>
          <w:rFonts w:eastAsia="SimSun" w:cs="Arial"/>
          <w:i/>
          <w:iCs/>
          <w:color w:val="1E1544" w:themeColor="text1"/>
          <w:lang w:val="zh-Hant" w:eastAsia="zh-TW"/>
        </w:rPr>
        <w:t>2018</w:t>
      </w:r>
      <w:r w:rsidRPr="004D74D9">
        <w:rPr>
          <w:rFonts w:eastAsia="SimSun" w:cs="Arial"/>
          <w:i/>
          <w:iCs/>
          <w:color w:val="1E1544" w:themeColor="text1"/>
          <w:lang w:val="zh-Hant" w:eastAsia="zh-TW"/>
        </w:rPr>
        <w:t>年護老服務質素及安全委員會法》</w:t>
      </w:r>
      <w:r w:rsidRPr="004D74D9">
        <w:rPr>
          <w:rFonts w:eastAsia="SimSun" w:cs="Arial"/>
          <w:color w:val="1E1544" w:themeColor="text1"/>
          <w:lang w:val="zh-Hant" w:eastAsia="zh-TW"/>
        </w:rPr>
        <w:t>、以及</w:t>
      </w:r>
      <w:r w:rsidRPr="004D74D9">
        <w:rPr>
          <w:rFonts w:eastAsia="SimSun" w:cs="Arial"/>
          <w:i/>
          <w:iCs/>
          <w:color w:val="1E1544" w:themeColor="text1"/>
          <w:lang w:val="zh-Hant" w:eastAsia="zh-TW"/>
        </w:rPr>
        <w:t>《</w:t>
      </w:r>
      <w:r w:rsidRPr="004D74D9">
        <w:rPr>
          <w:rFonts w:eastAsia="SimSun" w:cs="Arial"/>
          <w:i/>
          <w:iCs/>
          <w:color w:val="1E1544" w:themeColor="text1"/>
          <w:lang w:val="zh-Hant" w:eastAsia="zh-TW"/>
        </w:rPr>
        <w:t>1997</w:t>
      </w:r>
      <w:r w:rsidRPr="004D74D9">
        <w:rPr>
          <w:rFonts w:eastAsia="SimSun" w:cs="Arial"/>
          <w:i/>
          <w:iCs/>
          <w:color w:val="1E1544" w:themeColor="text1"/>
          <w:lang w:val="zh-Hant" w:eastAsia="zh-TW"/>
        </w:rPr>
        <w:t>年長者護理（過渡條文）法》</w:t>
      </w:r>
      <w:r w:rsidRPr="004D74D9">
        <w:rPr>
          <w:rFonts w:eastAsia="SimSun" w:cs="Arial"/>
          <w:color w:val="1E1544" w:themeColor="text1"/>
          <w:lang w:val="zh-Hant" w:eastAsia="zh-TW"/>
        </w:rPr>
        <w:t>），使新修訂《長者護理法》成為規管安老服務的主要法律</w:t>
      </w:r>
    </w:p>
    <w:p w14:paraId="70CC03B1" w14:textId="77777777" w:rsidR="00CF5B48" w:rsidRPr="004D74D9" w:rsidRDefault="004D74D9" w:rsidP="00E82EDB">
      <w:pPr>
        <w:pStyle w:val="ListParagraph"/>
        <w:numPr>
          <w:ilvl w:val="0"/>
          <w:numId w:val="23"/>
        </w:numPr>
        <w:rPr>
          <w:rFonts w:eastAsia="SimSun" w:cs="Arial"/>
          <w:color w:val="1E1544" w:themeColor="text1"/>
          <w:lang w:eastAsia="zh-TW"/>
        </w:rPr>
      </w:pPr>
      <w:r w:rsidRPr="004D74D9">
        <w:rPr>
          <w:rFonts w:eastAsia="SimSun" w:cs="Arial"/>
          <w:color w:val="1E1544" w:themeColor="text1"/>
          <w:lang w:val="zh-Hant" w:eastAsia="zh-TW"/>
        </w:rPr>
        <w:t>確保有關安老服務的資訊均以</w:t>
      </w:r>
      <w:r w:rsidRPr="004D74D9">
        <w:rPr>
          <w:rFonts w:eastAsia="SimSun" w:cs="Arial"/>
          <w:i/>
          <w:iCs/>
          <w:color w:val="1E1544" w:themeColor="text1"/>
          <w:lang w:val="zh-Hant" w:eastAsia="zh-TW"/>
        </w:rPr>
        <w:t>《</w:t>
      </w:r>
      <w:r w:rsidRPr="004D74D9">
        <w:rPr>
          <w:rFonts w:eastAsia="SimSun" w:cs="Arial"/>
          <w:i/>
          <w:iCs/>
          <w:color w:val="1E1544" w:themeColor="text1"/>
          <w:lang w:val="zh-Hant" w:eastAsia="zh-TW"/>
        </w:rPr>
        <w:t>2024</w:t>
      </w:r>
      <w:r w:rsidRPr="004D74D9">
        <w:rPr>
          <w:rFonts w:eastAsia="SimSun" w:cs="Arial"/>
          <w:i/>
          <w:iCs/>
          <w:color w:val="1E1544" w:themeColor="text1"/>
          <w:lang w:val="zh-Hant" w:eastAsia="zh-TW"/>
        </w:rPr>
        <w:t>年長者護理法》</w:t>
      </w:r>
      <w:r w:rsidRPr="004D74D9">
        <w:rPr>
          <w:rFonts w:eastAsia="SimSun" w:cs="Arial"/>
          <w:color w:val="1E1544" w:themeColor="text1"/>
          <w:lang w:val="zh-Hant" w:eastAsia="zh-TW"/>
        </w:rPr>
        <w:t>（而非舊有法律）為依據</w:t>
      </w:r>
    </w:p>
    <w:p w14:paraId="5DB69C27" w14:textId="77777777" w:rsidR="00CF5B48" w:rsidRPr="004D74D9" w:rsidRDefault="004D74D9" w:rsidP="00E82EDB">
      <w:pPr>
        <w:pStyle w:val="ListParagraph"/>
        <w:numPr>
          <w:ilvl w:val="0"/>
          <w:numId w:val="23"/>
        </w:numPr>
        <w:rPr>
          <w:rFonts w:eastAsia="SimSun" w:cs="Arial"/>
          <w:color w:val="1E1544" w:themeColor="text1"/>
          <w:lang w:eastAsia="zh-TW"/>
        </w:rPr>
      </w:pPr>
      <w:r w:rsidRPr="004D74D9">
        <w:rPr>
          <w:rFonts w:eastAsia="SimSun" w:cs="Arial"/>
          <w:color w:val="1E1544" w:themeColor="text1"/>
          <w:lang w:val="zh-Hant" w:eastAsia="zh-TW"/>
        </w:rPr>
        <w:t>闡釋現行法律如何於</w:t>
      </w:r>
      <w:r w:rsidRPr="004D74D9">
        <w:rPr>
          <w:rFonts w:eastAsia="SimSun" w:cs="Arial"/>
          <w:color w:val="1E1544" w:themeColor="text1"/>
          <w:lang w:val="zh-Hant" w:eastAsia="zh-TW"/>
        </w:rPr>
        <w:t>2025</w:t>
      </w:r>
      <w:r w:rsidRPr="004D74D9">
        <w:rPr>
          <w:rFonts w:eastAsia="SimSun" w:cs="Arial"/>
          <w:color w:val="1E1544" w:themeColor="text1"/>
          <w:lang w:val="zh-Hant" w:eastAsia="zh-TW"/>
        </w:rPr>
        <w:t>年</w:t>
      </w:r>
      <w:r w:rsidRPr="004D74D9">
        <w:rPr>
          <w:rFonts w:eastAsia="SimSun" w:cs="Arial"/>
          <w:color w:val="1E1544" w:themeColor="text1"/>
          <w:lang w:val="zh-Hant" w:eastAsia="zh-TW"/>
        </w:rPr>
        <w:t>7</w:t>
      </w:r>
      <w:r w:rsidRPr="004D74D9">
        <w:rPr>
          <w:rFonts w:eastAsia="SimSun" w:cs="Arial"/>
          <w:color w:val="1E1544" w:themeColor="text1"/>
          <w:lang w:val="zh-Hant" w:eastAsia="zh-TW"/>
        </w:rPr>
        <w:t>月</w:t>
      </w:r>
      <w:r w:rsidRPr="004D74D9">
        <w:rPr>
          <w:rFonts w:eastAsia="SimSun" w:cs="Arial"/>
          <w:color w:val="1E1544" w:themeColor="text1"/>
          <w:lang w:val="zh-Hant" w:eastAsia="zh-TW"/>
        </w:rPr>
        <w:t>1</w:t>
      </w:r>
      <w:r w:rsidRPr="004D74D9">
        <w:rPr>
          <w:rFonts w:eastAsia="SimSun" w:cs="Arial"/>
          <w:color w:val="1E1544" w:themeColor="text1"/>
          <w:lang w:val="zh-Hant" w:eastAsia="zh-TW"/>
        </w:rPr>
        <w:t>日過渡至新修訂的《長者護理法》</w:t>
      </w:r>
    </w:p>
    <w:p w14:paraId="419171F0" w14:textId="77777777" w:rsidR="00CF5B48" w:rsidRPr="004D74D9" w:rsidRDefault="004D74D9" w:rsidP="00E82EDB">
      <w:pPr>
        <w:pStyle w:val="ListParagraph"/>
        <w:numPr>
          <w:ilvl w:val="0"/>
          <w:numId w:val="23"/>
        </w:numPr>
        <w:rPr>
          <w:rFonts w:eastAsia="SimSun" w:cs="Arial"/>
          <w:color w:val="1E1544" w:themeColor="text1"/>
        </w:rPr>
      </w:pPr>
      <w:proofErr w:type="spellStart"/>
      <w:r w:rsidRPr="004D74D9">
        <w:rPr>
          <w:rFonts w:eastAsia="SimSun" w:cs="Arial"/>
          <w:color w:val="1E1544" w:themeColor="text1"/>
          <w:lang w:val="zh-Hant"/>
        </w:rPr>
        <w:t>修訂資訊自由法律</w:t>
      </w:r>
      <w:proofErr w:type="spellEnd"/>
      <w:r w:rsidRPr="004D74D9">
        <w:rPr>
          <w:rFonts w:eastAsia="SimSun" w:cs="Arial"/>
          <w:color w:val="1E1544" w:themeColor="text1"/>
          <w:lang w:val="zh-Hant"/>
        </w:rPr>
        <w:t>、</w:t>
      </w:r>
      <w:r w:rsidR="00E82EDB" w:rsidRPr="004D74D9">
        <w:rPr>
          <w:rFonts w:eastAsia="SimSun" w:cs="Arial"/>
          <w:i/>
          <w:iCs/>
          <w:color w:val="1E1544" w:themeColor="text1"/>
          <w:lang w:val="zh-Hant"/>
        </w:rPr>
        <w:t>《</w:t>
      </w:r>
      <w:r w:rsidR="00E82EDB" w:rsidRPr="004D74D9">
        <w:rPr>
          <w:rFonts w:eastAsia="SimSun" w:cs="Arial"/>
          <w:i/>
          <w:iCs/>
          <w:color w:val="1E1544" w:themeColor="text1"/>
          <w:lang w:val="zh-Hant"/>
        </w:rPr>
        <w:t>2013</w:t>
      </w:r>
      <w:proofErr w:type="spellStart"/>
      <w:r w:rsidR="00E82EDB" w:rsidRPr="004D74D9">
        <w:rPr>
          <w:rFonts w:eastAsia="SimSun" w:cs="Arial"/>
          <w:i/>
          <w:iCs/>
          <w:color w:val="1E1544" w:themeColor="text1"/>
          <w:lang w:val="zh-Hant"/>
        </w:rPr>
        <w:t>年國家殘障保險法》</w:t>
      </w:r>
      <w:r w:rsidRPr="004D74D9">
        <w:rPr>
          <w:rFonts w:eastAsia="SimSun" w:cs="Arial"/>
          <w:color w:val="1E1544" w:themeColor="text1"/>
          <w:lang w:val="zh-Hant"/>
        </w:rPr>
        <w:t>以及</w:t>
      </w:r>
      <w:proofErr w:type="spellEnd"/>
      <w:r w:rsidRPr="004D74D9">
        <w:rPr>
          <w:rFonts w:eastAsia="SimSun" w:cs="Arial"/>
          <w:i/>
          <w:iCs/>
          <w:color w:val="1E1544" w:themeColor="text1"/>
          <w:lang w:val="zh-Hant"/>
        </w:rPr>
        <w:t>《</w:t>
      </w:r>
      <w:r w:rsidRPr="004D74D9">
        <w:rPr>
          <w:rFonts w:eastAsia="SimSun" w:cs="Arial"/>
          <w:i/>
          <w:iCs/>
          <w:color w:val="1E1544" w:themeColor="text1"/>
          <w:lang w:val="zh-Hant"/>
        </w:rPr>
        <w:t>1958</w:t>
      </w:r>
      <w:proofErr w:type="spellStart"/>
      <w:r w:rsidRPr="004D74D9">
        <w:rPr>
          <w:rFonts w:eastAsia="SimSun" w:cs="Arial"/>
          <w:i/>
          <w:iCs/>
          <w:color w:val="1E1544" w:themeColor="text1"/>
          <w:lang w:val="zh-Hant"/>
        </w:rPr>
        <w:t>年刑事罪</w:t>
      </w:r>
      <w:r w:rsidRPr="004D74D9">
        <w:rPr>
          <w:rFonts w:eastAsia="Yu Gothic" w:cs="Arial"/>
          <w:i/>
          <w:iCs/>
          <w:color w:val="1E1544" w:themeColor="text1"/>
          <w:lang w:val="zh-Hant"/>
        </w:rPr>
        <w:t>行</w:t>
      </w:r>
      <w:r w:rsidRPr="004D74D9">
        <w:rPr>
          <w:rFonts w:eastAsia="SimSun" w:cs="Arial"/>
          <w:i/>
          <w:iCs/>
          <w:color w:val="1E1544" w:themeColor="text1"/>
          <w:lang w:val="zh-Hant"/>
        </w:rPr>
        <w:t>法</w:t>
      </w:r>
      <w:proofErr w:type="spellEnd"/>
      <w:r w:rsidRPr="004D74D9">
        <w:rPr>
          <w:rFonts w:eastAsia="SimSun" w:cs="Arial"/>
          <w:i/>
          <w:iCs/>
          <w:color w:val="1E1544" w:themeColor="text1"/>
          <w:lang w:val="zh-Hant"/>
        </w:rPr>
        <w:t>》</w:t>
      </w:r>
      <w:r w:rsidRPr="004D74D9">
        <w:rPr>
          <w:rFonts w:eastAsia="SimSun" w:cs="Arial"/>
          <w:color w:val="1E1544" w:themeColor="text1"/>
          <w:lang w:val="zh-Hant"/>
        </w:rPr>
        <w:t>，</w:t>
      </w:r>
      <w:proofErr w:type="spellStart"/>
      <w:r w:rsidRPr="004D74D9">
        <w:rPr>
          <w:rFonts w:eastAsia="SimSun" w:cs="Arial"/>
          <w:color w:val="1E1544" w:themeColor="text1"/>
          <w:lang w:val="zh-Hant"/>
        </w:rPr>
        <w:t>以回應</w:t>
      </w:r>
      <w:proofErr w:type="spellEnd"/>
      <w:r w:rsidRPr="004D74D9">
        <w:rPr>
          <w:rFonts w:eastAsia="SimSun" w:cs="Arial"/>
          <w:color w:val="1E1544" w:themeColor="text1"/>
          <w:lang w:val="zh-Hant"/>
        </w:rPr>
        <w:t>Royal Commission</w:t>
      </w:r>
      <w:proofErr w:type="spellStart"/>
      <w:r w:rsidRPr="004D74D9">
        <w:rPr>
          <w:rFonts w:eastAsia="SimSun" w:cs="Arial"/>
          <w:color w:val="1E1544" w:themeColor="text1"/>
          <w:lang w:val="zh-Hant"/>
        </w:rPr>
        <w:t>所提出的第</w:t>
      </w:r>
      <w:proofErr w:type="spellEnd"/>
      <w:r w:rsidRPr="004D74D9">
        <w:rPr>
          <w:rFonts w:eastAsia="SimSun" w:cs="Arial"/>
          <w:color w:val="1E1544" w:themeColor="text1"/>
          <w:lang w:val="zh-Hant"/>
        </w:rPr>
        <w:t>77</w:t>
      </w:r>
      <w:proofErr w:type="spellStart"/>
      <w:r w:rsidRPr="004D74D9">
        <w:rPr>
          <w:rFonts w:eastAsia="SimSun" w:cs="Arial"/>
          <w:color w:val="1E1544" w:themeColor="text1"/>
          <w:lang w:val="zh-Hant"/>
        </w:rPr>
        <w:t>項及第</w:t>
      </w:r>
      <w:proofErr w:type="spellEnd"/>
      <w:r w:rsidRPr="004D74D9">
        <w:rPr>
          <w:rFonts w:eastAsia="SimSun" w:cs="Arial"/>
          <w:color w:val="1E1544" w:themeColor="text1"/>
          <w:lang w:val="zh-Hant"/>
        </w:rPr>
        <w:t>88</w:t>
      </w:r>
      <w:proofErr w:type="spellStart"/>
      <w:r w:rsidRPr="004D74D9">
        <w:rPr>
          <w:rFonts w:eastAsia="SimSun" w:cs="Arial"/>
          <w:color w:val="1E1544" w:themeColor="text1"/>
          <w:lang w:val="zh-Hant"/>
        </w:rPr>
        <w:t>項建議</w:t>
      </w:r>
      <w:proofErr w:type="spellEnd"/>
      <w:r w:rsidRPr="004D74D9">
        <w:rPr>
          <w:rFonts w:eastAsia="SimSun" w:cs="Arial"/>
          <w:color w:val="1E1544" w:themeColor="text1"/>
          <w:lang w:val="zh-Hant"/>
        </w:rPr>
        <w:t>。</w:t>
      </w:r>
    </w:p>
    <w:p w14:paraId="03CCE200" w14:textId="77777777" w:rsidR="00CF5B48" w:rsidRPr="004D74D9" w:rsidRDefault="004D74D9" w:rsidP="00E82EDB">
      <w:pPr>
        <w:rPr>
          <w:rFonts w:eastAsia="SimSun" w:cs="Arial"/>
          <w:color w:val="1E1544" w:themeColor="text1"/>
          <w:lang w:eastAsia="zh-TW"/>
        </w:rPr>
      </w:pPr>
      <w:r w:rsidRPr="004D74D9">
        <w:rPr>
          <w:rFonts w:eastAsia="SimSun" w:cs="Arial"/>
          <w:color w:val="1E1544" w:themeColor="text1"/>
          <w:lang w:val="zh-Hant" w:eastAsia="zh-TW"/>
        </w:rPr>
        <w:t>該法將確保我們在修訂新法律的同時，長者能夠繼續接受安全、優質的照護服務，同時容許核准安老服務供應商按照新系統登記成為註冊服務供應商。</w:t>
      </w:r>
    </w:p>
    <w:p w14:paraId="6606DD5C" w14:textId="77777777" w:rsidR="00D7346A" w:rsidRPr="004D74D9" w:rsidRDefault="004D74D9" w:rsidP="00672B43">
      <w:pPr>
        <w:pStyle w:val="Heading3"/>
        <w:rPr>
          <w:rFonts w:eastAsia="SimSun" w:cs="Arial"/>
          <w:lang w:eastAsia="zh-TW"/>
        </w:rPr>
      </w:pPr>
      <w:r w:rsidRPr="004D74D9">
        <w:rPr>
          <w:rFonts w:eastAsia="SimSun" w:cs="Arial"/>
          <w:lang w:val="zh-Hant" w:eastAsia="zh-TW"/>
        </w:rPr>
        <w:t>就《規定》收集意見</w:t>
      </w:r>
    </w:p>
    <w:p w14:paraId="3066F794" w14:textId="77777777" w:rsidR="00E44C2B" w:rsidRPr="004D74D9" w:rsidRDefault="004D74D9" w:rsidP="00512678">
      <w:pPr>
        <w:rPr>
          <w:rFonts w:eastAsia="SimSun" w:cs="Arial"/>
          <w:color w:val="1E1544" w:themeColor="text1"/>
          <w:lang w:eastAsia="zh-TW"/>
        </w:rPr>
      </w:pPr>
      <w:r w:rsidRPr="004D74D9">
        <w:rPr>
          <w:rFonts w:eastAsia="SimSun" w:cs="Arial"/>
          <w:color w:val="1E1544" w:themeColor="text1"/>
          <w:lang w:val="zh-Hant" w:eastAsia="zh-TW"/>
        </w:rPr>
        <w:t>新的《規定》將會配合新修訂的《長者護理法》實施，並說明新法律的具體執行方式。如有需要，我們可以在合適時候檢討並更改相關細節（例如出現任何問題，或者最佳實踐方式有所轉變時）。</w:t>
      </w:r>
    </w:p>
    <w:p w14:paraId="7934A47B" w14:textId="77777777" w:rsidR="00E44C2B" w:rsidRPr="004D74D9" w:rsidRDefault="004D74D9" w:rsidP="00E44C2B">
      <w:pPr>
        <w:rPr>
          <w:rFonts w:eastAsia="SimSun" w:cs="Arial"/>
          <w:color w:val="1E1544" w:themeColor="text1"/>
          <w:lang w:eastAsia="zh-TW"/>
        </w:rPr>
      </w:pPr>
      <w:r w:rsidRPr="004D74D9">
        <w:rPr>
          <w:rFonts w:eastAsia="SimSun" w:cs="Arial"/>
          <w:color w:val="1E1544" w:themeColor="text1"/>
          <w:lang w:val="zh-Hant" w:eastAsia="zh-TW"/>
        </w:rPr>
        <w:t>《規定》的大多數內容均為現有規例，將會成為新修訂《長者護理法》的一部分。然而，當中會有新規定，例如，闡明</w:t>
      </w:r>
      <w:r w:rsidRPr="004D74D9">
        <w:rPr>
          <w:rFonts w:eastAsia="SimSun" w:cs="Arial"/>
          <w:color w:val="1E1544" w:themeColor="text1"/>
          <w:lang w:val="zh-Hant" w:eastAsia="zh-TW"/>
        </w:rPr>
        <w:t xml:space="preserve"> Support at Home [</w:t>
      </w:r>
      <w:r w:rsidRPr="004D74D9">
        <w:rPr>
          <w:rFonts w:eastAsia="SimSun" w:cs="Arial"/>
          <w:color w:val="1E1544" w:themeColor="text1"/>
          <w:lang w:val="zh-Hant" w:eastAsia="zh-TW"/>
        </w:rPr>
        <w:t>居家支援</w:t>
      </w:r>
      <w:r w:rsidRPr="004D74D9">
        <w:rPr>
          <w:rFonts w:eastAsia="SimSun" w:cs="Arial"/>
          <w:color w:val="1E1544" w:themeColor="text1"/>
          <w:lang w:val="zh-Hant" w:eastAsia="zh-TW"/>
        </w:rPr>
        <w:t>]</w:t>
      </w:r>
      <w:r w:rsidRPr="004D74D9">
        <w:rPr>
          <w:rFonts w:eastAsia="SimSun" w:cs="Arial"/>
          <w:color w:val="1E1544" w:themeColor="text1"/>
          <w:lang w:val="zh-Hant" w:eastAsia="zh-TW"/>
        </w:rPr>
        <w:t>服務資助運作的規則。</w:t>
      </w:r>
    </w:p>
    <w:p w14:paraId="7396F9F7" w14:textId="77777777" w:rsidR="00E44C2B" w:rsidRPr="004D74D9" w:rsidRDefault="004D74D9" w:rsidP="00E44C2B">
      <w:pPr>
        <w:rPr>
          <w:rFonts w:eastAsia="SimSun" w:cs="Arial"/>
          <w:color w:val="1E1544" w:themeColor="text1"/>
        </w:rPr>
      </w:pPr>
      <w:proofErr w:type="spellStart"/>
      <w:r w:rsidRPr="004D74D9">
        <w:rPr>
          <w:rFonts w:eastAsia="SimSun" w:cs="Arial"/>
          <w:color w:val="1E1544" w:themeColor="text1"/>
          <w:lang w:val="zh-Hant"/>
        </w:rPr>
        <w:t>我們希望收集意見，協助</w:t>
      </w:r>
      <w:proofErr w:type="spellEnd"/>
      <w:r w:rsidRPr="004D74D9">
        <w:rPr>
          <w:rFonts w:eastAsia="SimSun" w:cs="Arial"/>
          <w:color w:val="1E1544" w:themeColor="text1"/>
          <w:lang w:val="zh-Hant"/>
        </w:rPr>
        <w:t>：</w:t>
      </w:r>
    </w:p>
    <w:p w14:paraId="02007F88" w14:textId="77777777" w:rsidR="00E44C2B" w:rsidRPr="004D74D9" w:rsidRDefault="004D74D9" w:rsidP="00E44C2B">
      <w:pPr>
        <w:pStyle w:val="ListParagraph"/>
        <w:numPr>
          <w:ilvl w:val="0"/>
          <w:numId w:val="23"/>
        </w:numPr>
        <w:rPr>
          <w:rFonts w:eastAsia="SimSun" w:cs="Arial"/>
          <w:color w:val="1E1544" w:themeColor="text1"/>
          <w:lang w:eastAsia="zh-TW"/>
        </w:rPr>
      </w:pPr>
      <w:r w:rsidRPr="004D74D9">
        <w:rPr>
          <w:rFonts w:eastAsia="SimSun" w:cs="Arial"/>
          <w:color w:val="1E1544" w:themeColor="text1"/>
          <w:lang w:val="zh-Hant" w:eastAsia="zh-TW"/>
        </w:rPr>
        <w:lastRenderedPageBreak/>
        <w:t>根據社群意見，改善《規定》內容</w:t>
      </w:r>
    </w:p>
    <w:p w14:paraId="68292F30" w14:textId="77777777" w:rsidR="00E44C2B" w:rsidRPr="004D74D9" w:rsidRDefault="004D74D9" w:rsidP="00E44C2B">
      <w:pPr>
        <w:pStyle w:val="ListParagraph"/>
        <w:numPr>
          <w:ilvl w:val="0"/>
          <w:numId w:val="23"/>
        </w:numPr>
        <w:rPr>
          <w:rFonts w:eastAsia="SimSun" w:cs="Arial"/>
          <w:color w:val="1E1544" w:themeColor="text1"/>
          <w:lang w:eastAsia="zh-TW"/>
        </w:rPr>
      </w:pPr>
      <w:r w:rsidRPr="004D74D9">
        <w:rPr>
          <w:rFonts w:eastAsia="SimSun" w:cs="Arial"/>
          <w:color w:val="1E1544" w:themeColor="text1"/>
          <w:lang w:val="zh-Hant" w:eastAsia="zh-TW"/>
        </w:rPr>
        <w:t>確保《規定》納入此前諮詢所收集的意見</w:t>
      </w:r>
    </w:p>
    <w:p w14:paraId="0F0439C8" w14:textId="77777777" w:rsidR="00AC46F0" w:rsidRPr="004D74D9" w:rsidRDefault="004D74D9" w:rsidP="00672B43">
      <w:pPr>
        <w:pStyle w:val="ListParagraph"/>
        <w:numPr>
          <w:ilvl w:val="0"/>
          <w:numId w:val="23"/>
        </w:numPr>
        <w:rPr>
          <w:rFonts w:eastAsia="SimSun" w:cs="Arial"/>
          <w:color w:val="1E1544" w:themeColor="text1"/>
          <w:lang w:eastAsia="zh-TW"/>
        </w:rPr>
      </w:pPr>
      <w:r w:rsidRPr="004D74D9">
        <w:rPr>
          <w:rFonts w:eastAsia="SimSun" w:cs="Arial"/>
          <w:color w:val="1E1544" w:themeColor="text1"/>
          <w:lang w:val="zh-Hant" w:eastAsia="zh-TW"/>
        </w:rPr>
        <w:t>瞭解服務供應商在準備新修訂《長者護理法》時需作出的準備。</w:t>
      </w:r>
    </w:p>
    <w:p w14:paraId="30296302" w14:textId="77777777" w:rsidR="002850BC" w:rsidRPr="004D74D9" w:rsidRDefault="004D74D9" w:rsidP="00672B43">
      <w:pPr>
        <w:rPr>
          <w:rFonts w:eastAsia="SimSun" w:cs="Arial"/>
          <w:color w:val="1E1544" w:themeColor="text1"/>
          <w:lang w:eastAsia="zh-TW"/>
        </w:rPr>
      </w:pPr>
      <w:r w:rsidRPr="004D74D9">
        <w:rPr>
          <w:rFonts w:eastAsia="SimSun" w:cs="Arial"/>
          <w:color w:val="1E1544" w:themeColor="text1"/>
          <w:lang w:val="zh-Hant" w:eastAsia="zh-TW"/>
        </w:rPr>
        <w:t>公眾諮詢有助民眾瞭解《規定》如何影響長者及其照護服務。</w:t>
      </w:r>
    </w:p>
    <w:p w14:paraId="1A4641D7" w14:textId="680C693A" w:rsidR="007479BC" w:rsidRPr="004D74D9" w:rsidRDefault="004D74D9" w:rsidP="00110332">
      <w:pPr>
        <w:spacing w:after="0"/>
        <w:rPr>
          <w:rFonts w:eastAsia="SimSun" w:cs="Arial"/>
          <w:color w:val="1E1544" w:themeColor="text1"/>
        </w:rPr>
      </w:pPr>
      <w:r w:rsidRPr="004D74D9">
        <w:rPr>
          <w:rFonts w:eastAsia="SimSun" w:cs="Arial"/>
          <w:color w:val="1E1544" w:themeColor="text1"/>
          <w:lang w:val="zh-Hant" w:eastAsia="zh-TW"/>
        </w:rPr>
        <w:t>如需瞭解《規定》相關的諮詢，可參閱：</w:t>
      </w:r>
      <w:r w:rsidR="00EF11E2" w:rsidRPr="004D74D9">
        <w:rPr>
          <w:rFonts w:cs="Arial"/>
          <w:color w:val="1E1544" w:themeColor="text1"/>
          <w:lang w:val="zh-Hant" w:eastAsia="zh-TW"/>
        </w:rPr>
        <w:br/>
      </w:r>
      <w:hyperlink r:id="rId12" w:history="1">
        <w:r w:rsidR="007479BC" w:rsidRPr="004D74D9">
          <w:rPr>
            <w:rStyle w:val="Hyperlink"/>
            <w:rFonts w:eastAsia="SimSun" w:cs="Arial"/>
            <w:lang w:val="zh-Hant"/>
          </w:rPr>
          <w:t>www.health.gov.au/our-work/aged-care-act/consultation</w:t>
        </w:r>
      </w:hyperlink>
      <w:r w:rsidR="007479BC" w:rsidRPr="004D74D9">
        <w:rPr>
          <w:rFonts w:eastAsia="SimSun" w:cs="Arial"/>
          <w:color w:val="1E1544" w:themeColor="text1"/>
          <w:lang w:val="zh-Hant"/>
        </w:rPr>
        <w:t>.</w:t>
      </w:r>
    </w:p>
    <w:p w14:paraId="14588656" w14:textId="77777777" w:rsidR="007479BC" w:rsidRPr="004D74D9" w:rsidRDefault="004D74D9" w:rsidP="00672B43">
      <w:pPr>
        <w:pStyle w:val="Heading3"/>
        <w:rPr>
          <w:rFonts w:eastAsia="SimSun" w:cs="Arial"/>
          <w:lang w:eastAsia="zh-TW"/>
        </w:rPr>
      </w:pPr>
      <w:r w:rsidRPr="004D74D9">
        <w:rPr>
          <w:rFonts w:eastAsia="SimSun" w:cs="Arial"/>
          <w:lang w:val="zh-Hant" w:eastAsia="zh-TW"/>
        </w:rPr>
        <w:t>協助民眾為新修訂《長者護理法》的實施作好準備</w:t>
      </w:r>
    </w:p>
    <w:p w14:paraId="232651AF" w14:textId="025E765B" w:rsidR="00E44C2B" w:rsidRPr="004D74D9" w:rsidRDefault="004D74D9" w:rsidP="00E44C2B">
      <w:pPr>
        <w:rPr>
          <w:rFonts w:eastAsia="SimSun" w:cs="Arial"/>
          <w:color w:val="1E1544" w:themeColor="text1"/>
          <w:lang w:eastAsia="zh-TW"/>
        </w:rPr>
      </w:pPr>
      <w:r w:rsidRPr="004D74D9">
        <w:rPr>
          <w:rFonts w:eastAsia="SimSun" w:cs="Arial"/>
          <w:color w:val="1E1544" w:themeColor="text1"/>
          <w:lang w:val="zh-Hant" w:eastAsia="zh-TW"/>
        </w:rPr>
        <w:t>我們將會協助長者、其家人及照顧者，以及安老服務業界作好準備，迎接新修訂《長者護理法》的實施。</w:t>
      </w:r>
    </w:p>
    <w:p w14:paraId="10186225" w14:textId="77777777" w:rsidR="00E44C2B" w:rsidRPr="004D74D9" w:rsidRDefault="004D74D9" w:rsidP="00E44C2B">
      <w:pPr>
        <w:rPr>
          <w:rFonts w:eastAsia="SimSun" w:cs="Arial"/>
          <w:color w:val="1E1544" w:themeColor="text1"/>
          <w:lang w:eastAsia="zh-TW"/>
        </w:rPr>
      </w:pPr>
      <w:r w:rsidRPr="004D74D9">
        <w:rPr>
          <w:rFonts w:eastAsia="SimSun" w:cs="Arial"/>
          <w:color w:val="1E1544" w:themeColor="text1"/>
          <w:lang w:val="zh-Hant" w:eastAsia="zh-TW"/>
        </w:rPr>
        <w:t>我們將會確保受影響人士瞭解：</w:t>
      </w:r>
    </w:p>
    <w:p w14:paraId="1279E86E" w14:textId="77777777" w:rsidR="00E44C2B" w:rsidRPr="004D74D9" w:rsidRDefault="004D74D9" w:rsidP="00E44C2B">
      <w:pPr>
        <w:pStyle w:val="ListParagraph"/>
        <w:numPr>
          <w:ilvl w:val="0"/>
          <w:numId w:val="23"/>
        </w:numPr>
        <w:rPr>
          <w:rFonts w:eastAsia="SimSun" w:cs="Arial"/>
          <w:color w:val="1E1544" w:themeColor="text1"/>
          <w:lang w:eastAsia="zh-TW"/>
        </w:rPr>
      </w:pPr>
      <w:r w:rsidRPr="004D74D9">
        <w:rPr>
          <w:rFonts w:eastAsia="SimSun" w:cs="Arial"/>
          <w:color w:val="1E1544" w:themeColor="text1"/>
          <w:lang w:val="zh-Hant" w:eastAsia="zh-TW"/>
        </w:rPr>
        <w:t>修訂對他們的影響、變更內容及維持不變之處</w:t>
      </w:r>
    </w:p>
    <w:p w14:paraId="69D68645" w14:textId="77777777" w:rsidR="00E44C2B" w:rsidRPr="004D74D9" w:rsidRDefault="004D74D9" w:rsidP="00E44C2B">
      <w:pPr>
        <w:pStyle w:val="ListParagraph"/>
        <w:numPr>
          <w:ilvl w:val="0"/>
          <w:numId w:val="23"/>
        </w:numPr>
        <w:rPr>
          <w:rFonts w:eastAsia="SimSun" w:cs="Arial"/>
          <w:color w:val="1E1544" w:themeColor="text1"/>
          <w:lang w:eastAsia="zh-TW"/>
        </w:rPr>
      </w:pPr>
      <w:r w:rsidRPr="004D74D9">
        <w:rPr>
          <w:rFonts w:eastAsia="SimSun" w:cs="Arial"/>
          <w:color w:val="1E1544" w:themeColor="text1"/>
          <w:lang w:val="zh-Hant" w:eastAsia="zh-TW"/>
        </w:rPr>
        <w:t>他們需要作出的準備，以及何時作出應變</w:t>
      </w:r>
    </w:p>
    <w:p w14:paraId="65E9FBC0" w14:textId="77777777" w:rsidR="00E44C2B" w:rsidRPr="004D74D9" w:rsidRDefault="004D74D9" w:rsidP="00E44C2B">
      <w:pPr>
        <w:pStyle w:val="ListParagraph"/>
        <w:numPr>
          <w:ilvl w:val="0"/>
          <w:numId w:val="23"/>
        </w:numPr>
        <w:rPr>
          <w:rFonts w:eastAsia="SimSun" w:cs="Arial"/>
          <w:color w:val="1E1544" w:themeColor="text1"/>
          <w:lang w:eastAsia="zh-TW"/>
        </w:rPr>
      </w:pPr>
      <w:r w:rsidRPr="004D74D9">
        <w:rPr>
          <w:rFonts w:eastAsia="SimSun" w:cs="Arial"/>
          <w:color w:val="1E1544" w:themeColor="text1"/>
          <w:lang w:val="zh-Hant" w:eastAsia="zh-TW"/>
        </w:rPr>
        <w:t>我們所提供的資訊和指引，以及何時及如何索取資料。</w:t>
      </w:r>
    </w:p>
    <w:p w14:paraId="5C6BEA29" w14:textId="77777777" w:rsidR="00E44C2B" w:rsidRPr="004D74D9" w:rsidRDefault="004D74D9" w:rsidP="00E44C2B">
      <w:pPr>
        <w:rPr>
          <w:rFonts w:eastAsia="SimSun" w:cs="Arial"/>
          <w:color w:val="1E1544" w:themeColor="text1"/>
          <w:lang w:eastAsia="zh-TW"/>
        </w:rPr>
      </w:pPr>
      <w:r w:rsidRPr="004D74D9">
        <w:rPr>
          <w:rFonts w:eastAsia="SimSun" w:cs="Arial"/>
          <w:color w:val="1E1544" w:themeColor="text1"/>
          <w:lang w:val="zh-Hant" w:eastAsia="zh-TW"/>
        </w:rPr>
        <w:t>我們已設立</w:t>
      </w:r>
      <w:r w:rsidRPr="004D74D9">
        <w:rPr>
          <w:rFonts w:eastAsia="SimSun" w:cs="Arial"/>
          <w:color w:val="1E1544" w:themeColor="text1"/>
          <w:lang w:val="zh-Hant" w:eastAsia="zh-TW"/>
        </w:rPr>
        <w:t>Aged Care Transition Taskforce[</w:t>
      </w:r>
      <w:r w:rsidRPr="004D74D9">
        <w:rPr>
          <w:rFonts w:eastAsia="SimSun" w:cs="Arial"/>
          <w:color w:val="1E1544" w:themeColor="text1"/>
          <w:lang w:val="zh-Hant" w:eastAsia="zh-TW"/>
        </w:rPr>
        <w:t>安老服務過渡工作小組</w:t>
      </w:r>
      <w:r w:rsidRPr="004D74D9">
        <w:rPr>
          <w:rFonts w:eastAsia="SimSun" w:cs="Arial"/>
          <w:color w:val="1E1544" w:themeColor="text1"/>
          <w:lang w:val="zh-Hant" w:eastAsia="zh-TW"/>
        </w:rPr>
        <w:t>]</w:t>
      </w:r>
      <w:r w:rsidRPr="004D74D9">
        <w:rPr>
          <w:rFonts w:eastAsia="SimSun" w:cs="Arial"/>
          <w:color w:val="1E1544" w:themeColor="text1"/>
          <w:lang w:val="zh-Hant" w:eastAsia="zh-TW"/>
        </w:rPr>
        <w:t>，協助安老服務業界適應新修訂的《長者護理法》。工作小組將會與業界合作，瞭解並解決問題，並向政府作出建議。</w:t>
      </w:r>
    </w:p>
    <w:p w14:paraId="330318F0" w14:textId="77777777" w:rsidR="00E44C2B" w:rsidRPr="004D74D9" w:rsidRDefault="004D74D9" w:rsidP="00E44C2B">
      <w:pPr>
        <w:rPr>
          <w:rFonts w:eastAsia="SimSun" w:cs="Arial"/>
          <w:color w:val="1E1544" w:themeColor="text1"/>
          <w:lang w:eastAsia="zh-TW"/>
        </w:rPr>
      </w:pPr>
      <w:r w:rsidRPr="004D74D9">
        <w:rPr>
          <w:rFonts w:eastAsia="SimSun" w:cs="Arial"/>
          <w:color w:val="1E1544" w:themeColor="text1"/>
          <w:lang w:val="zh-Hant" w:eastAsia="zh-TW"/>
        </w:rPr>
        <w:t>工作小組的成員皆為具備不同安老服務經驗的專家，當中包含具有監管相關事宜、服務營運、教育培訓、數據及數碼技術、長者福祉、原住民事務、安老服務業、臨床照護及基層醫療等經驗的人士。</w:t>
      </w:r>
    </w:p>
    <w:p w14:paraId="18E07433" w14:textId="77777777" w:rsidR="00E44C2B" w:rsidRPr="004D74D9" w:rsidRDefault="004D74D9" w:rsidP="00E44C2B">
      <w:pPr>
        <w:rPr>
          <w:rFonts w:eastAsia="SimSun" w:cs="Arial"/>
          <w:color w:val="1E1544" w:themeColor="text1"/>
          <w:lang w:eastAsia="zh-TW"/>
        </w:rPr>
      </w:pPr>
      <w:r w:rsidRPr="004D74D9">
        <w:rPr>
          <w:rFonts w:eastAsia="SimSun" w:cs="Arial"/>
          <w:color w:val="1E1544" w:themeColor="text1"/>
          <w:lang w:val="zh-Hant" w:eastAsia="zh-TW"/>
        </w:rPr>
        <w:t>工作小組亦將監督並指導新修法律的實施，確保實行得宜。</w:t>
      </w:r>
    </w:p>
    <w:p w14:paraId="420C50C4" w14:textId="798ACAC1" w:rsidR="000660E3" w:rsidRPr="00726F8D" w:rsidRDefault="004D74D9" w:rsidP="00726F8D">
      <w:pPr>
        <w:rPr>
          <w:rFonts w:eastAsia="SimSun" w:cs="Arial"/>
          <w:color w:val="1E1544" w:themeColor="text1"/>
        </w:rPr>
      </w:pPr>
      <w:proofErr w:type="spellStart"/>
      <w:r w:rsidRPr="004D74D9">
        <w:rPr>
          <w:rFonts w:eastAsia="SimSun" w:cs="Arial"/>
          <w:color w:val="1E1544" w:themeColor="text1"/>
          <w:lang w:val="zh-Hant"/>
        </w:rPr>
        <w:t>如欲瞭解更多資訊，可參閱安老服務過渡工作小組網站</w:t>
      </w:r>
      <w:proofErr w:type="spellEnd"/>
      <w:r w:rsidRPr="004D74D9">
        <w:rPr>
          <w:rFonts w:eastAsia="SimSun" w:cs="Arial"/>
          <w:color w:val="1E1544" w:themeColor="text1"/>
          <w:lang w:val="zh-Hant"/>
        </w:rPr>
        <w:t>：</w:t>
      </w:r>
      <w:hyperlink r:id="rId13" w:history="1">
        <w:r w:rsidR="00EF11E2" w:rsidRPr="004D74D9">
          <w:rPr>
            <w:rStyle w:val="Hyperlink"/>
            <w:rFonts w:eastAsia="SimSun" w:cs="Arial"/>
            <w:lang w:val="zh-Hant"/>
          </w:rPr>
          <w:t>https://www.health.gov.au/committees-and-groups/aged-care-transition-taskforce</w:t>
        </w:r>
      </w:hyperlink>
      <w:r w:rsidRPr="004D74D9">
        <w:rPr>
          <w:rFonts w:eastAsia="SimSun" w:cs="Arial"/>
          <w:color w:val="1E1544" w:themeColor="text1"/>
          <w:lang w:val="zh-Hant"/>
        </w:rPr>
        <w:t>。</w:t>
      </w:r>
    </w:p>
    <w:sectPr w:rsidR="000660E3" w:rsidRPr="00726F8D" w:rsidSect="00511D08">
      <w:footerReference w:type="default" r:id="rId14"/>
      <w:headerReference w:type="first" r:id="rId15"/>
      <w:footerReference w:type="first" r:id="rId16"/>
      <w:pgSz w:w="11906" w:h="16838"/>
      <w:pgMar w:top="1440" w:right="707"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06638" w14:textId="77777777" w:rsidR="00B13CA9" w:rsidRDefault="00B13CA9" w:rsidP="0076491B">
      <w:pPr>
        <w:spacing w:before="0" w:after="0" w:line="240" w:lineRule="auto"/>
      </w:pPr>
      <w:r>
        <w:separator/>
      </w:r>
    </w:p>
  </w:endnote>
  <w:endnote w:type="continuationSeparator" w:id="0">
    <w:p w14:paraId="48A47DDD" w14:textId="77777777" w:rsidR="00B13CA9" w:rsidRDefault="00B13CA9" w:rsidP="0076491B">
      <w:pPr>
        <w:spacing w:before="0" w:after="0" w:line="240" w:lineRule="auto"/>
      </w:pPr>
      <w:r>
        <w:continuationSeparator/>
      </w:r>
    </w:p>
  </w:endnote>
  <w:endnote w:type="continuationNotice" w:id="1">
    <w:p w14:paraId="0C6AFEA0" w14:textId="77777777" w:rsidR="00B13CA9" w:rsidRDefault="00B13CA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noProof/>
      </w:rPr>
    </w:sdtEndPr>
    <w:sdtContent>
      <w:p w14:paraId="40EA6B9B" w14:textId="77777777" w:rsidR="008A3DCF" w:rsidRPr="008A3DCF" w:rsidRDefault="004D74D9" w:rsidP="008A3DCF">
        <w:pPr>
          <w:pStyle w:val="Footer"/>
          <w:rPr>
            <w:color w:val="1E1544" w:themeColor="text1"/>
          </w:rPr>
        </w:pPr>
        <w:r w:rsidRPr="008A3DCF">
          <w:rPr>
            <w:color w:val="1E1544" w:themeColor="text1"/>
            <w:lang w:val="zh-Hant"/>
          </w:rPr>
          <w:t xml:space="preserve">Traditional Chinese – </w:t>
        </w:r>
        <w:proofErr w:type="spellStart"/>
        <w:r w:rsidRPr="008A3DCF">
          <w:rPr>
            <w:color w:val="1E1544" w:themeColor="text1"/>
            <w:lang w:val="zh-Hant"/>
          </w:rPr>
          <w:t>繁體中文</w:t>
        </w:r>
        <w:proofErr w:type="spellEnd"/>
      </w:p>
      <w:p w14:paraId="7C2EF325" w14:textId="77777777" w:rsidR="00F9618C" w:rsidRPr="000D7D18" w:rsidRDefault="004D74D9" w:rsidP="005C1AC3">
        <w:pPr>
          <w:pStyle w:val="Footer"/>
          <w:jc w:val="both"/>
          <w:rPr>
            <w:color w:val="1E1544" w:themeColor="text1"/>
          </w:rPr>
        </w:pPr>
        <w:proofErr w:type="spellStart"/>
        <w:r w:rsidRPr="000D7D18">
          <w:rPr>
            <w:color w:val="1E1544" w:themeColor="text1"/>
            <w:lang w:val="zh-Hant"/>
          </w:rPr>
          <w:t>資料單張</w:t>
        </w:r>
        <w:proofErr w:type="spellEnd"/>
        <w:r w:rsidRPr="000D7D18">
          <w:rPr>
            <w:color w:val="1E1544" w:themeColor="text1"/>
            <w:lang w:val="zh-Hant"/>
          </w:rPr>
          <w:t>——</w:t>
        </w:r>
        <w:r w:rsidRPr="000D7D18">
          <w:rPr>
            <w:color w:val="1E1544" w:themeColor="text1"/>
            <w:lang w:val="zh-Hant"/>
          </w:rPr>
          <w:t>《</w:t>
        </w:r>
        <w:r w:rsidRPr="000D7D18">
          <w:rPr>
            <w:color w:val="1E1544" w:themeColor="text1"/>
            <w:lang w:val="zh-Hant"/>
          </w:rPr>
          <w:t>2024</w:t>
        </w:r>
        <w:proofErr w:type="spellStart"/>
        <w:r w:rsidRPr="000D7D18">
          <w:rPr>
            <w:color w:val="1E1544" w:themeColor="text1"/>
            <w:lang w:val="zh-Hant"/>
          </w:rPr>
          <w:t>年長者護理法》概要</w:t>
        </w:r>
        <w:proofErr w:type="spellEnd"/>
        <w:r w:rsidRPr="000D7D18">
          <w:rPr>
            <w:color w:val="1E1544" w:themeColor="text1"/>
            <w:lang w:val="zh-Hant"/>
          </w:rPr>
          <w:tab/>
        </w:r>
        <w:r w:rsidRPr="000D7D18">
          <w:rPr>
            <w:color w:val="1E1544" w:themeColor="text1"/>
            <w:lang w:val="zh-Hant"/>
          </w:rPr>
          <w:tab/>
        </w:r>
        <w:r w:rsidR="0074427C" w:rsidRPr="000D7D18">
          <w:rPr>
            <w:color w:val="1E1544" w:themeColor="text1"/>
          </w:rPr>
          <w:fldChar w:fldCharType="begin"/>
        </w:r>
        <w:r w:rsidR="0074427C" w:rsidRPr="000D7D18">
          <w:rPr>
            <w:color w:val="1E1544" w:themeColor="text1"/>
            <w:lang w:val="zh-Hant"/>
          </w:rPr>
          <w:instrText xml:space="preserve"> PAGE   \* MERGEFORMAT </w:instrText>
        </w:r>
        <w:r w:rsidR="0074427C" w:rsidRPr="000D7D18">
          <w:rPr>
            <w:color w:val="1E1544" w:themeColor="text1"/>
          </w:rPr>
          <w:fldChar w:fldCharType="separate"/>
        </w:r>
        <w:r w:rsidR="0074427C" w:rsidRPr="000D7D18">
          <w:rPr>
            <w:noProof/>
            <w:color w:val="1E1544" w:themeColor="text1"/>
            <w:lang w:val="zh-Hant"/>
          </w:rPr>
          <w:t>5</w:t>
        </w:r>
        <w:r w:rsidR="0074427C" w:rsidRPr="000D7D18">
          <w:rPr>
            <w:noProof/>
            <w:color w:val="1E1544" w:themeColor="text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9EE81" w14:textId="77777777" w:rsidR="008A3DCF" w:rsidRDefault="004D74D9">
    <w:pPr>
      <w:pStyle w:val="Footer"/>
      <w:rPr>
        <w:color w:val="1E1544" w:themeColor="text1"/>
        <w:lang w:val="zh-Hant"/>
      </w:rPr>
    </w:pPr>
    <w:r w:rsidRPr="008A3DCF">
      <w:rPr>
        <w:color w:val="1E1544" w:themeColor="text1"/>
        <w:lang w:val="zh-Hant"/>
      </w:rPr>
      <w:t xml:space="preserve">Traditional Chinese – </w:t>
    </w:r>
    <w:proofErr w:type="spellStart"/>
    <w:r w:rsidRPr="008A3DCF">
      <w:rPr>
        <w:color w:val="1E1544" w:themeColor="text1"/>
        <w:lang w:val="zh-Hant"/>
      </w:rPr>
      <w:t>繁體中文</w:t>
    </w:r>
    <w:proofErr w:type="spellEnd"/>
  </w:p>
  <w:p w14:paraId="12B740DF" w14:textId="1B40605D" w:rsidR="00511D08" w:rsidRPr="008A3DCF" w:rsidRDefault="00511D08">
    <w:pPr>
      <w:pStyle w:val="Footer"/>
      <w:rPr>
        <w:color w:val="1E1544" w:themeColor="text1"/>
      </w:rPr>
    </w:pPr>
    <w:proofErr w:type="spellStart"/>
    <w:r w:rsidRPr="000D7D18">
      <w:rPr>
        <w:color w:val="1E1544" w:themeColor="text1"/>
        <w:lang w:val="zh-Hant"/>
      </w:rPr>
      <w:t>資料單張</w:t>
    </w:r>
    <w:proofErr w:type="spellEnd"/>
    <w:r w:rsidRPr="000D7D18">
      <w:rPr>
        <w:color w:val="1E1544" w:themeColor="text1"/>
        <w:lang w:val="zh-Hant"/>
      </w:rPr>
      <w:t>——</w:t>
    </w:r>
    <w:r w:rsidRPr="000D7D18">
      <w:rPr>
        <w:color w:val="1E1544" w:themeColor="text1"/>
        <w:lang w:val="zh-Hant"/>
      </w:rPr>
      <w:t>《</w:t>
    </w:r>
    <w:r w:rsidRPr="000D7D18">
      <w:rPr>
        <w:color w:val="1E1544" w:themeColor="text1"/>
        <w:lang w:val="zh-Hant"/>
      </w:rPr>
      <w:t>2024</w:t>
    </w:r>
    <w:proofErr w:type="spellStart"/>
    <w:r w:rsidRPr="000D7D18">
      <w:rPr>
        <w:color w:val="1E1544" w:themeColor="text1"/>
        <w:lang w:val="zh-Hant"/>
      </w:rPr>
      <w:t>年長者護理法》概要</w:t>
    </w:r>
    <w:proofErr w:type="spellEnd"/>
    <w:r w:rsidRPr="000D7D18">
      <w:rPr>
        <w:color w:val="1E1544" w:themeColor="text1"/>
        <w:lang w:val="zh-Han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18BFB" w14:textId="77777777" w:rsidR="00B13CA9" w:rsidRDefault="00B13CA9" w:rsidP="0076491B">
      <w:pPr>
        <w:spacing w:before="0" w:after="0" w:line="240" w:lineRule="auto"/>
      </w:pPr>
      <w:r>
        <w:separator/>
      </w:r>
    </w:p>
  </w:footnote>
  <w:footnote w:type="continuationSeparator" w:id="0">
    <w:p w14:paraId="6CA90A69" w14:textId="77777777" w:rsidR="00B13CA9" w:rsidRDefault="00B13CA9" w:rsidP="0076491B">
      <w:pPr>
        <w:spacing w:before="0" w:after="0" w:line="240" w:lineRule="auto"/>
      </w:pPr>
      <w:r>
        <w:continuationSeparator/>
      </w:r>
    </w:p>
  </w:footnote>
  <w:footnote w:type="continuationNotice" w:id="1">
    <w:p w14:paraId="4BF1E9A0" w14:textId="77777777" w:rsidR="00B13CA9" w:rsidRDefault="00B13CA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E83DD" w14:textId="77777777" w:rsidR="0076491B" w:rsidRDefault="004D74D9">
    <w:pPr>
      <w:pStyle w:val="Header"/>
    </w:pPr>
    <w:r>
      <w:rPr>
        <w:noProof/>
      </w:rPr>
      <w:drawing>
        <wp:anchor distT="0" distB="0" distL="114300" distR="114300" simplePos="0" relativeHeight="251659264" behindDoc="1" locked="0" layoutInCell="1" allowOverlap="1" wp14:anchorId="409F5F56" wp14:editId="3D193FA2">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CAAF815" wp14:editId="15FBE305">
          <wp:simplePos x="0" y="0"/>
          <wp:positionH relativeFrom="page">
            <wp:align>center</wp:align>
          </wp:positionH>
          <wp:positionV relativeFrom="page">
            <wp:align>top</wp:align>
          </wp:positionV>
          <wp:extent cx="7531200" cy="2109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200" cy="21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AC36023C">
      <w:start w:val="1"/>
      <w:numFmt w:val="bullet"/>
      <w:lvlText w:val=""/>
      <w:lvlJc w:val="left"/>
      <w:pPr>
        <w:ind w:left="360" w:hanging="360"/>
      </w:pPr>
      <w:rPr>
        <w:rFonts w:ascii="Symbol" w:hAnsi="Symbol" w:hint="default"/>
        <w:color w:val="2AB1BB" w:themeColor="accent1"/>
      </w:rPr>
    </w:lvl>
    <w:lvl w:ilvl="1" w:tplc="26141676" w:tentative="1">
      <w:start w:val="1"/>
      <w:numFmt w:val="bullet"/>
      <w:lvlText w:val="o"/>
      <w:lvlJc w:val="left"/>
      <w:pPr>
        <w:ind w:left="1080" w:hanging="360"/>
      </w:pPr>
      <w:rPr>
        <w:rFonts w:ascii="Courier New" w:hAnsi="Courier New" w:cs="Courier New" w:hint="default"/>
      </w:rPr>
    </w:lvl>
    <w:lvl w:ilvl="2" w:tplc="2A02D640" w:tentative="1">
      <w:start w:val="1"/>
      <w:numFmt w:val="bullet"/>
      <w:lvlText w:val=""/>
      <w:lvlJc w:val="left"/>
      <w:pPr>
        <w:ind w:left="1800" w:hanging="360"/>
      </w:pPr>
      <w:rPr>
        <w:rFonts w:ascii="Wingdings" w:hAnsi="Wingdings" w:hint="default"/>
      </w:rPr>
    </w:lvl>
    <w:lvl w:ilvl="3" w:tplc="E61AEFAE" w:tentative="1">
      <w:start w:val="1"/>
      <w:numFmt w:val="bullet"/>
      <w:lvlText w:val=""/>
      <w:lvlJc w:val="left"/>
      <w:pPr>
        <w:ind w:left="2520" w:hanging="360"/>
      </w:pPr>
      <w:rPr>
        <w:rFonts w:ascii="Symbol" w:hAnsi="Symbol" w:hint="default"/>
      </w:rPr>
    </w:lvl>
    <w:lvl w:ilvl="4" w:tplc="94142BEC" w:tentative="1">
      <w:start w:val="1"/>
      <w:numFmt w:val="bullet"/>
      <w:lvlText w:val="o"/>
      <w:lvlJc w:val="left"/>
      <w:pPr>
        <w:ind w:left="3240" w:hanging="360"/>
      </w:pPr>
      <w:rPr>
        <w:rFonts w:ascii="Courier New" w:hAnsi="Courier New" w:cs="Courier New" w:hint="default"/>
      </w:rPr>
    </w:lvl>
    <w:lvl w:ilvl="5" w:tplc="56B6FE7E" w:tentative="1">
      <w:start w:val="1"/>
      <w:numFmt w:val="bullet"/>
      <w:lvlText w:val=""/>
      <w:lvlJc w:val="left"/>
      <w:pPr>
        <w:ind w:left="3960" w:hanging="360"/>
      </w:pPr>
      <w:rPr>
        <w:rFonts w:ascii="Wingdings" w:hAnsi="Wingdings" w:hint="default"/>
      </w:rPr>
    </w:lvl>
    <w:lvl w:ilvl="6" w:tplc="F20A1728" w:tentative="1">
      <w:start w:val="1"/>
      <w:numFmt w:val="bullet"/>
      <w:lvlText w:val=""/>
      <w:lvlJc w:val="left"/>
      <w:pPr>
        <w:ind w:left="4680" w:hanging="360"/>
      </w:pPr>
      <w:rPr>
        <w:rFonts w:ascii="Symbol" w:hAnsi="Symbol" w:hint="default"/>
      </w:rPr>
    </w:lvl>
    <w:lvl w:ilvl="7" w:tplc="CD04A224" w:tentative="1">
      <w:start w:val="1"/>
      <w:numFmt w:val="bullet"/>
      <w:lvlText w:val="o"/>
      <w:lvlJc w:val="left"/>
      <w:pPr>
        <w:ind w:left="5400" w:hanging="360"/>
      </w:pPr>
      <w:rPr>
        <w:rFonts w:ascii="Courier New" w:hAnsi="Courier New" w:cs="Courier New" w:hint="default"/>
      </w:rPr>
    </w:lvl>
    <w:lvl w:ilvl="8" w:tplc="E4960A56"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D4F695BE">
      <w:start w:val="1"/>
      <w:numFmt w:val="bullet"/>
      <w:lvlText w:val=""/>
      <w:lvlJc w:val="left"/>
      <w:pPr>
        <w:ind w:left="720" w:hanging="360"/>
      </w:pPr>
      <w:rPr>
        <w:rFonts w:ascii="Symbol" w:hAnsi="Symbol" w:hint="default"/>
        <w:color w:val="2AB1BB" w:themeColor="accent1"/>
      </w:rPr>
    </w:lvl>
    <w:lvl w:ilvl="1" w:tplc="468A9A18" w:tentative="1">
      <w:start w:val="1"/>
      <w:numFmt w:val="bullet"/>
      <w:lvlText w:val="o"/>
      <w:lvlJc w:val="left"/>
      <w:pPr>
        <w:ind w:left="1440" w:hanging="360"/>
      </w:pPr>
      <w:rPr>
        <w:rFonts w:ascii="Courier New" w:hAnsi="Courier New" w:cs="Courier New" w:hint="default"/>
      </w:rPr>
    </w:lvl>
    <w:lvl w:ilvl="2" w:tplc="0A7ECD18" w:tentative="1">
      <w:start w:val="1"/>
      <w:numFmt w:val="bullet"/>
      <w:lvlText w:val=""/>
      <w:lvlJc w:val="left"/>
      <w:pPr>
        <w:ind w:left="2160" w:hanging="360"/>
      </w:pPr>
      <w:rPr>
        <w:rFonts w:ascii="Wingdings" w:hAnsi="Wingdings" w:hint="default"/>
      </w:rPr>
    </w:lvl>
    <w:lvl w:ilvl="3" w:tplc="C7E66E44" w:tentative="1">
      <w:start w:val="1"/>
      <w:numFmt w:val="bullet"/>
      <w:lvlText w:val=""/>
      <w:lvlJc w:val="left"/>
      <w:pPr>
        <w:ind w:left="2880" w:hanging="360"/>
      </w:pPr>
      <w:rPr>
        <w:rFonts w:ascii="Symbol" w:hAnsi="Symbol" w:hint="default"/>
      </w:rPr>
    </w:lvl>
    <w:lvl w:ilvl="4" w:tplc="C6461CCA" w:tentative="1">
      <w:start w:val="1"/>
      <w:numFmt w:val="bullet"/>
      <w:lvlText w:val="o"/>
      <w:lvlJc w:val="left"/>
      <w:pPr>
        <w:ind w:left="3600" w:hanging="360"/>
      </w:pPr>
      <w:rPr>
        <w:rFonts w:ascii="Courier New" w:hAnsi="Courier New" w:cs="Courier New" w:hint="default"/>
      </w:rPr>
    </w:lvl>
    <w:lvl w:ilvl="5" w:tplc="F65EFB94" w:tentative="1">
      <w:start w:val="1"/>
      <w:numFmt w:val="bullet"/>
      <w:lvlText w:val=""/>
      <w:lvlJc w:val="left"/>
      <w:pPr>
        <w:ind w:left="4320" w:hanging="360"/>
      </w:pPr>
      <w:rPr>
        <w:rFonts w:ascii="Wingdings" w:hAnsi="Wingdings" w:hint="default"/>
      </w:rPr>
    </w:lvl>
    <w:lvl w:ilvl="6" w:tplc="F55456B2" w:tentative="1">
      <w:start w:val="1"/>
      <w:numFmt w:val="bullet"/>
      <w:lvlText w:val=""/>
      <w:lvlJc w:val="left"/>
      <w:pPr>
        <w:ind w:left="5040" w:hanging="360"/>
      </w:pPr>
      <w:rPr>
        <w:rFonts w:ascii="Symbol" w:hAnsi="Symbol" w:hint="default"/>
      </w:rPr>
    </w:lvl>
    <w:lvl w:ilvl="7" w:tplc="854C3A52" w:tentative="1">
      <w:start w:val="1"/>
      <w:numFmt w:val="bullet"/>
      <w:lvlText w:val="o"/>
      <w:lvlJc w:val="left"/>
      <w:pPr>
        <w:ind w:left="5760" w:hanging="360"/>
      </w:pPr>
      <w:rPr>
        <w:rFonts w:ascii="Courier New" w:hAnsi="Courier New" w:cs="Courier New" w:hint="default"/>
      </w:rPr>
    </w:lvl>
    <w:lvl w:ilvl="8" w:tplc="EF08C246"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1C3A35E0">
      <w:numFmt w:val="bullet"/>
      <w:lvlText w:val="•"/>
      <w:lvlJc w:val="left"/>
      <w:pPr>
        <w:ind w:left="720" w:hanging="720"/>
      </w:pPr>
      <w:rPr>
        <w:rFonts w:ascii="Arial" w:eastAsiaTheme="minorHAnsi" w:hAnsi="Arial" w:cs="Arial" w:hint="default"/>
      </w:rPr>
    </w:lvl>
    <w:lvl w:ilvl="1" w:tplc="393AB0E0" w:tentative="1">
      <w:start w:val="1"/>
      <w:numFmt w:val="bullet"/>
      <w:lvlText w:val="o"/>
      <w:lvlJc w:val="left"/>
      <w:pPr>
        <w:ind w:left="1080" w:hanging="360"/>
      </w:pPr>
      <w:rPr>
        <w:rFonts w:ascii="Courier New" w:hAnsi="Courier New" w:cs="Courier New" w:hint="default"/>
      </w:rPr>
    </w:lvl>
    <w:lvl w:ilvl="2" w:tplc="38D6FB26" w:tentative="1">
      <w:start w:val="1"/>
      <w:numFmt w:val="bullet"/>
      <w:lvlText w:val=""/>
      <w:lvlJc w:val="left"/>
      <w:pPr>
        <w:ind w:left="1800" w:hanging="360"/>
      </w:pPr>
      <w:rPr>
        <w:rFonts w:ascii="Wingdings" w:hAnsi="Wingdings" w:hint="default"/>
      </w:rPr>
    </w:lvl>
    <w:lvl w:ilvl="3" w:tplc="65CCD98C" w:tentative="1">
      <w:start w:val="1"/>
      <w:numFmt w:val="bullet"/>
      <w:lvlText w:val=""/>
      <w:lvlJc w:val="left"/>
      <w:pPr>
        <w:ind w:left="2520" w:hanging="360"/>
      </w:pPr>
      <w:rPr>
        <w:rFonts w:ascii="Symbol" w:hAnsi="Symbol" w:hint="default"/>
      </w:rPr>
    </w:lvl>
    <w:lvl w:ilvl="4" w:tplc="805601CE" w:tentative="1">
      <w:start w:val="1"/>
      <w:numFmt w:val="bullet"/>
      <w:lvlText w:val="o"/>
      <w:lvlJc w:val="left"/>
      <w:pPr>
        <w:ind w:left="3240" w:hanging="360"/>
      </w:pPr>
      <w:rPr>
        <w:rFonts w:ascii="Courier New" w:hAnsi="Courier New" w:cs="Courier New" w:hint="default"/>
      </w:rPr>
    </w:lvl>
    <w:lvl w:ilvl="5" w:tplc="A3986AF8" w:tentative="1">
      <w:start w:val="1"/>
      <w:numFmt w:val="bullet"/>
      <w:lvlText w:val=""/>
      <w:lvlJc w:val="left"/>
      <w:pPr>
        <w:ind w:left="3960" w:hanging="360"/>
      </w:pPr>
      <w:rPr>
        <w:rFonts w:ascii="Wingdings" w:hAnsi="Wingdings" w:hint="default"/>
      </w:rPr>
    </w:lvl>
    <w:lvl w:ilvl="6" w:tplc="3538115A" w:tentative="1">
      <w:start w:val="1"/>
      <w:numFmt w:val="bullet"/>
      <w:lvlText w:val=""/>
      <w:lvlJc w:val="left"/>
      <w:pPr>
        <w:ind w:left="4680" w:hanging="360"/>
      </w:pPr>
      <w:rPr>
        <w:rFonts w:ascii="Symbol" w:hAnsi="Symbol" w:hint="default"/>
      </w:rPr>
    </w:lvl>
    <w:lvl w:ilvl="7" w:tplc="2C5AF3AE" w:tentative="1">
      <w:start w:val="1"/>
      <w:numFmt w:val="bullet"/>
      <w:lvlText w:val="o"/>
      <w:lvlJc w:val="left"/>
      <w:pPr>
        <w:ind w:left="5400" w:hanging="360"/>
      </w:pPr>
      <w:rPr>
        <w:rFonts w:ascii="Courier New" w:hAnsi="Courier New" w:cs="Courier New" w:hint="default"/>
      </w:rPr>
    </w:lvl>
    <w:lvl w:ilvl="8" w:tplc="0614AF26"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B44694FC">
      <w:start w:val="1"/>
      <w:numFmt w:val="bullet"/>
      <w:lvlText w:val="·"/>
      <w:lvlJc w:val="left"/>
      <w:pPr>
        <w:ind w:left="360" w:hanging="360"/>
      </w:pPr>
      <w:rPr>
        <w:rFonts w:ascii="Symbol" w:hAnsi="Symbol" w:hint="default"/>
      </w:rPr>
    </w:lvl>
    <w:lvl w:ilvl="1" w:tplc="2716D9D4">
      <w:start w:val="1"/>
      <w:numFmt w:val="bullet"/>
      <w:lvlText w:val="o"/>
      <w:lvlJc w:val="left"/>
      <w:pPr>
        <w:ind w:left="1080" w:hanging="360"/>
      </w:pPr>
      <w:rPr>
        <w:rFonts w:ascii="Courier New" w:hAnsi="Courier New" w:cs="Courier New" w:hint="default"/>
      </w:rPr>
    </w:lvl>
    <w:lvl w:ilvl="2" w:tplc="227C6542" w:tentative="1">
      <w:start w:val="1"/>
      <w:numFmt w:val="bullet"/>
      <w:lvlText w:val=""/>
      <w:lvlJc w:val="left"/>
      <w:pPr>
        <w:ind w:left="1800" w:hanging="360"/>
      </w:pPr>
      <w:rPr>
        <w:rFonts w:ascii="Wingdings" w:hAnsi="Wingdings" w:hint="default"/>
      </w:rPr>
    </w:lvl>
    <w:lvl w:ilvl="3" w:tplc="2B26BB62" w:tentative="1">
      <w:start w:val="1"/>
      <w:numFmt w:val="bullet"/>
      <w:lvlText w:val=""/>
      <w:lvlJc w:val="left"/>
      <w:pPr>
        <w:ind w:left="2520" w:hanging="360"/>
      </w:pPr>
      <w:rPr>
        <w:rFonts w:ascii="Symbol" w:hAnsi="Symbol" w:hint="default"/>
      </w:rPr>
    </w:lvl>
    <w:lvl w:ilvl="4" w:tplc="340E5644" w:tentative="1">
      <w:start w:val="1"/>
      <w:numFmt w:val="bullet"/>
      <w:lvlText w:val="o"/>
      <w:lvlJc w:val="left"/>
      <w:pPr>
        <w:ind w:left="3240" w:hanging="360"/>
      </w:pPr>
      <w:rPr>
        <w:rFonts w:ascii="Courier New" w:hAnsi="Courier New" w:cs="Courier New" w:hint="default"/>
      </w:rPr>
    </w:lvl>
    <w:lvl w:ilvl="5" w:tplc="FF027B56" w:tentative="1">
      <w:start w:val="1"/>
      <w:numFmt w:val="bullet"/>
      <w:lvlText w:val=""/>
      <w:lvlJc w:val="left"/>
      <w:pPr>
        <w:ind w:left="3960" w:hanging="360"/>
      </w:pPr>
      <w:rPr>
        <w:rFonts w:ascii="Wingdings" w:hAnsi="Wingdings" w:hint="default"/>
      </w:rPr>
    </w:lvl>
    <w:lvl w:ilvl="6" w:tplc="261EA832" w:tentative="1">
      <w:start w:val="1"/>
      <w:numFmt w:val="bullet"/>
      <w:lvlText w:val=""/>
      <w:lvlJc w:val="left"/>
      <w:pPr>
        <w:ind w:left="4680" w:hanging="360"/>
      </w:pPr>
      <w:rPr>
        <w:rFonts w:ascii="Symbol" w:hAnsi="Symbol" w:hint="default"/>
      </w:rPr>
    </w:lvl>
    <w:lvl w:ilvl="7" w:tplc="14D20808" w:tentative="1">
      <w:start w:val="1"/>
      <w:numFmt w:val="bullet"/>
      <w:lvlText w:val="o"/>
      <w:lvlJc w:val="left"/>
      <w:pPr>
        <w:ind w:left="5400" w:hanging="360"/>
      </w:pPr>
      <w:rPr>
        <w:rFonts w:ascii="Courier New" w:hAnsi="Courier New" w:cs="Courier New" w:hint="default"/>
      </w:rPr>
    </w:lvl>
    <w:lvl w:ilvl="8" w:tplc="61D0F342"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B1F0C3A2">
      <w:start w:val="1"/>
      <w:numFmt w:val="bullet"/>
      <w:lvlText w:val=""/>
      <w:lvlJc w:val="left"/>
      <w:pPr>
        <w:ind w:left="360" w:hanging="360"/>
      </w:pPr>
      <w:rPr>
        <w:rFonts w:ascii="Symbol" w:hAnsi="Symbol" w:hint="default"/>
      </w:rPr>
    </w:lvl>
    <w:lvl w:ilvl="1" w:tplc="C5303F3C" w:tentative="1">
      <w:start w:val="1"/>
      <w:numFmt w:val="bullet"/>
      <w:lvlText w:val="o"/>
      <w:lvlJc w:val="left"/>
      <w:pPr>
        <w:ind w:left="1080" w:hanging="360"/>
      </w:pPr>
      <w:rPr>
        <w:rFonts w:ascii="Courier New" w:hAnsi="Courier New" w:cs="Courier New" w:hint="default"/>
      </w:rPr>
    </w:lvl>
    <w:lvl w:ilvl="2" w:tplc="42BC76DE" w:tentative="1">
      <w:start w:val="1"/>
      <w:numFmt w:val="bullet"/>
      <w:lvlText w:val=""/>
      <w:lvlJc w:val="left"/>
      <w:pPr>
        <w:ind w:left="1800" w:hanging="360"/>
      </w:pPr>
      <w:rPr>
        <w:rFonts w:ascii="Wingdings" w:hAnsi="Wingdings" w:hint="default"/>
      </w:rPr>
    </w:lvl>
    <w:lvl w:ilvl="3" w:tplc="BEFA30D0" w:tentative="1">
      <w:start w:val="1"/>
      <w:numFmt w:val="bullet"/>
      <w:lvlText w:val=""/>
      <w:lvlJc w:val="left"/>
      <w:pPr>
        <w:ind w:left="2520" w:hanging="360"/>
      </w:pPr>
      <w:rPr>
        <w:rFonts w:ascii="Symbol" w:hAnsi="Symbol" w:hint="default"/>
      </w:rPr>
    </w:lvl>
    <w:lvl w:ilvl="4" w:tplc="0BC0170E" w:tentative="1">
      <w:start w:val="1"/>
      <w:numFmt w:val="bullet"/>
      <w:lvlText w:val="o"/>
      <w:lvlJc w:val="left"/>
      <w:pPr>
        <w:ind w:left="3240" w:hanging="360"/>
      </w:pPr>
      <w:rPr>
        <w:rFonts w:ascii="Courier New" w:hAnsi="Courier New" w:cs="Courier New" w:hint="default"/>
      </w:rPr>
    </w:lvl>
    <w:lvl w:ilvl="5" w:tplc="D68A03D2" w:tentative="1">
      <w:start w:val="1"/>
      <w:numFmt w:val="bullet"/>
      <w:lvlText w:val=""/>
      <w:lvlJc w:val="left"/>
      <w:pPr>
        <w:ind w:left="3960" w:hanging="360"/>
      </w:pPr>
      <w:rPr>
        <w:rFonts w:ascii="Wingdings" w:hAnsi="Wingdings" w:hint="default"/>
      </w:rPr>
    </w:lvl>
    <w:lvl w:ilvl="6" w:tplc="CA8AAD02" w:tentative="1">
      <w:start w:val="1"/>
      <w:numFmt w:val="bullet"/>
      <w:lvlText w:val=""/>
      <w:lvlJc w:val="left"/>
      <w:pPr>
        <w:ind w:left="4680" w:hanging="360"/>
      </w:pPr>
      <w:rPr>
        <w:rFonts w:ascii="Symbol" w:hAnsi="Symbol" w:hint="default"/>
      </w:rPr>
    </w:lvl>
    <w:lvl w:ilvl="7" w:tplc="D818D1F8" w:tentative="1">
      <w:start w:val="1"/>
      <w:numFmt w:val="bullet"/>
      <w:lvlText w:val="o"/>
      <w:lvlJc w:val="left"/>
      <w:pPr>
        <w:ind w:left="5400" w:hanging="360"/>
      </w:pPr>
      <w:rPr>
        <w:rFonts w:ascii="Courier New" w:hAnsi="Courier New" w:cs="Courier New" w:hint="default"/>
      </w:rPr>
    </w:lvl>
    <w:lvl w:ilvl="8" w:tplc="943C6FC2"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64162E58">
      <w:numFmt w:val="bullet"/>
      <w:lvlText w:val="•"/>
      <w:lvlJc w:val="left"/>
      <w:pPr>
        <w:ind w:left="720" w:hanging="720"/>
      </w:pPr>
      <w:rPr>
        <w:rFonts w:ascii="Arial" w:eastAsiaTheme="minorHAnsi" w:hAnsi="Arial" w:cs="Arial" w:hint="default"/>
      </w:rPr>
    </w:lvl>
    <w:lvl w:ilvl="1" w:tplc="5E74DD08" w:tentative="1">
      <w:start w:val="1"/>
      <w:numFmt w:val="bullet"/>
      <w:lvlText w:val="o"/>
      <w:lvlJc w:val="left"/>
      <w:pPr>
        <w:ind w:left="1080" w:hanging="360"/>
      </w:pPr>
      <w:rPr>
        <w:rFonts w:ascii="Courier New" w:hAnsi="Courier New" w:cs="Courier New" w:hint="default"/>
      </w:rPr>
    </w:lvl>
    <w:lvl w:ilvl="2" w:tplc="1C7C3FA6" w:tentative="1">
      <w:start w:val="1"/>
      <w:numFmt w:val="bullet"/>
      <w:lvlText w:val=""/>
      <w:lvlJc w:val="left"/>
      <w:pPr>
        <w:ind w:left="1800" w:hanging="360"/>
      </w:pPr>
      <w:rPr>
        <w:rFonts w:ascii="Wingdings" w:hAnsi="Wingdings" w:hint="default"/>
      </w:rPr>
    </w:lvl>
    <w:lvl w:ilvl="3" w:tplc="177C3578" w:tentative="1">
      <w:start w:val="1"/>
      <w:numFmt w:val="bullet"/>
      <w:lvlText w:val=""/>
      <w:lvlJc w:val="left"/>
      <w:pPr>
        <w:ind w:left="2520" w:hanging="360"/>
      </w:pPr>
      <w:rPr>
        <w:rFonts w:ascii="Symbol" w:hAnsi="Symbol" w:hint="default"/>
      </w:rPr>
    </w:lvl>
    <w:lvl w:ilvl="4" w:tplc="8A926AEC" w:tentative="1">
      <w:start w:val="1"/>
      <w:numFmt w:val="bullet"/>
      <w:lvlText w:val="o"/>
      <w:lvlJc w:val="left"/>
      <w:pPr>
        <w:ind w:left="3240" w:hanging="360"/>
      </w:pPr>
      <w:rPr>
        <w:rFonts w:ascii="Courier New" w:hAnsi="Courier New" w:cs="Courier New" w:hint="default"/>
      </w:rPr>
    </w:lvl>
    <w:lvl w:ilvl="5" w:tplc="4D8E8F06" w:tentative="1">
      <w:start w:val="1"/>
      <w:numFmt w:val="bullet"/>
      <w:lvlText w:val=""/>
      <w:lvlJc w:val="left"/>
      <w:pPr>
        <w:ind w:left="3960" w:hanging="360"/>
      </w:pPr>
      <w:rPr>
        <w:rFonts w:ascii="Wingdings" w:hAnsi="Wingdings" w:hint="default"/>
      </w:rPr>
    </w:lvl>
    <w:lvl w:ilvl="6" w:tplc="53B2247E" w:tentative="1">
      <w:start w:val="1"/>
      <w:numFmt w:val="bullet"/>
      <w:lvlText w:val=""/>
      <w:lvlJc w:val="left"/>
      <w:pPr>
        <w:ind w:left="4680" w:hanging="360"/>
      </w:pPr>
      <w:rPr>
        <w:rFonts w:ascii="Symbol" w:hAnsi="Symbol" w:hint="default"/>
      </w:rPr>
    </w:lvl>
    <w:lvl w:ilvl="7" w:tplc="6CBE39A6" w:tentative="1">
      <w:start w:val="1"/>
      <w:numFmt w:val="bullet"/>
      <w:lvlText w:val="o"/>
      <w:lvlJc w:val="left"/>
      <w:pPr>
        <w:ind w:left="5400" w:hanging="360"/>
      </w:pPr>
      <w:rPr>
        <w:rFonts w:ascii="Courier New" w:hAnsi="Courier New" w:cs="Courier New" w:hint="default"/>
      </w:rPr>
    </w:lvl>
    <w:lvl w:ilvl="8" w:tplc="1A98C3E6"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196813CC">
      <w:start w:val="1"/>
      <w:numFmt w:val="bullet"/>
      <w:lvlText w:val=""/>
      <w:lvlJc w:val="left"/>
      <w:pPr>
        <w:ind w:left="1222" w:hanging="360"/>
      </w:pPr>
      <w:rPr>
        <w:rFonts w:ascii="Symbol" w:hAnsi="Symbol" w:hint="default"/>
      </w:rPr>
    </w:lvl>
    <w:lvl w:ilvl="1" w:tplc="F0C8B152" w:tentative="1">
      <w:start w:val="1"/>
      <w:numFmt w:val="bullet"/>
      <w:lvlText w:val="o"/>
      <w:lvlJc w:val="left"/>
      <w:pPr>
        <w:ind w:left="1942" w:hanging="360"/>
      </w:pPr>
      <w:rPr>
        <w:rFonts w:ascii="Courier New" w:hAnsi="Courier New" w:cs="Courier New" w:hint="default"/>
      </w:rPr>
    </w:lvl>
    <w:lvl w:ilvl="2" w:tplc="34982B1A" w:tentative="1">
      <w:start w:val="1"/>
      <w:numFmt w:val="bullet"/>
      <w:lvlText w:val=""/>
      <w:lvlJc w:val="left"/>
      <w:pPr>
        <w:ind w:left="2662" w:hanging="360"/>
      </w:pPr>
      <w:rPr>
        <w:rFonts w:ascii="Wingdings" w:hAnsi="Wingdings" w:hint="default"/>
      </w:rPr>
    </w:lvl>
    <w:lvl w:ilvl="3" w:tplc="E7E6056C" w:tentative="1">
      <w:start w:val="1"/>
      <w:numFmt w:val="bullet"/>
      <w:lvlText w:val=""/>
      <w:lvlJc w:val="left"/>
      <w:pPr>
        <w:ind w:left="3382" w:hanging="360"/>
      </w:pPr>
      <w:rPr>
        <w:rFonts w:ascii="Symbol" w:hAnsi="Symbol" w:hint="default"/>
      </w:rPr>
    </w:lvl>
    <w:lvl w:ilvl="4" w:tplc="8410FDCE" w:tentative="1">
      <w:start w:val="1"/>
      <w:numFmt w:val="bullet"/>
      <w:lvlText w:val="o"/>
      <w:lvlJc w:val="left"/>
      <w:pPr>
        <w:ind w:left="4102" w:hanging="360"/>
      </w:pPr>
      <w:rPr>
        <w:rFonts w:ascii="Courier New" w:hAnsi="Courier New" w:cs="Courier New" w:hint="default"/>
      </w:rPr>
    </w:lvl>
    <w:lvl w:ilvl="5" w:tplc="5B0648B4" w:tentative="1">
      <w:start w:val="1"/>
      <w:numFmt w:val="bullet"/>
      <w:lvlText w:val=""/>
      <w:lvlJc w:val="left"/>
      <w:pPr>
        <w:ind w:left="4822" w:hanging="360"/>
      </w:pPr>
      <w:rPr>
        <w:rFonts w:ascii="Wingdings" w:hAnsi="Wingdings" w:hint="default"/>
      </w:rPr>
    </w:lvl>
    <w:lvl w:ilvl="6" w:tplc="AB3EF658" w:tentative="1">
      <w:start w:val="1"/>
      <w:numFmt w:val="bullet"/>
      <w:lvlText w:val=""/>
      <w:lvlJc w:val="left"/>
      <w:pPr>
        <w:ind w:left="5542" w:hanging="360"/>
      </w:pPr>
      <w:rPr>
        <w:rFonts w:ascii="Symbol" w:hAnsi="Symbol" w:hint="default"/>
      </w:rPr>
    </w:lvl>
    <w:lvl w:ilvl="7" w:tplc="19C8616C" w:tentative="1">
      <w:start w:val="1"/>
      <w:numFmt w:val="bullet"/>
      <w:lvlText w:val="o"/>
      <w:lvlJc w:val="left"/>
      <w:pPr>
        <w:ind w:left="6262" w:hanging="360"/>
      </w:pPr>
      <w:rPr>
        <w:rFonts w:ascii="Courier New" w:hAnsi="Courier New" w:cs="Courier New" w:hint="default"/>
      </w:rPr>
    </w:lvl>
    <w:lvl w:ilvl="8" w:tplc="E95C10C2"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C70E0BA0">
      <w:numFmt w:val="bullet"/>
      <w:lvlText w:val="•"/>
      <w:lvlJc w:val="left"/>
      <w:pPr>
        <w:ind w:left="1080" w:hanging="720"/>
      </w:pPr>
      <w:rPr>
        <w:rFonts w:ascii="Arial" w:eastAsiaTheme="minorHAnsi" w:hAnsi="Arial" w:cs="Arial" w:hint="default"/>
      </w:rPr>
    </w:lvl>
    <w:lvl w:ilvl="1" w:tplc="458EDDF8" w:tentative="1">
      <w:start w:val="1"/>
      <w:numFmt w:val="bullet"/>
      <w:lvlText w:val="o"/>
      <w:lvlJc w:val="left"/>
      <w:pPr>
        <w:ind w:left="1440" w:hanging="360"/>
      </w:pPr>
      <w:rPr>
        <w:rFonts w:ascii="Courier New" w:hAnsi="Courier New" w:cs="Courier New" w:hint="default"/>
      </w:rPr>
    </w:lvl>
    <w:lvl w:ilvl="2" w:tplc="1742B728" w:tentative="1">
      <w:start w:val="1"/>
      <w:numFmt w:val="bullet"/>
      <w:lvlText w:val=""/>
      <w:lvlJc w:val="left"/>
      <w:pPr>
        <w:ind w:left="2160" w:hanging="360"/>
      </w:pPr>
      <w:rPr>
        <w:rFonts w:ascii="Wingdings" w:hAnsi="Wingdings" w:hint="default"/>
      </w:rPr>
    </w:lvl>
    <w:lvl w:ilvl="3" w:tplc="26E68BE2" w:tentative="1">
      <w:start w:val="1"/>
      <w:numFmt w:val="bullet"/>
      <w:lvlText w:val=""/>
      <w:lvlJc w:val="left"/>
      <w:pPr>
        <w:ind w:left="2880" w:hanging="360"/>
      </w:pPr>
      <w:rPr>
        <w:rFonts w:ascii="Symbol" w:hAnsi="Symbol" w:hint="default"/>
      </w:rPr>
    </w:lvl>
    <w:lvl w:ilvl="4" w:tplc="BF908B34" w:tentative="1">
      <w:start w:val="1"/>
      <w:numFmt w:val="bullet"/>
      <w:lvlText w:val="o"/>
      <w:lvlJc w:val="left"/>
      <w:pPr>
        <w:ind w:left="3600" w:hanging="360"/>
      </w:pPr>
      <w:rPr>
        <w:rFonts w:ascii="Courier New" w:hAnsi="Courier New" w:cs="Courier New" w:hint="default"/>
      </w:rPr>
    </w:lvl>
    <w:lvl w:ilvl="5" w:tplc="ED6C0A86" w:tentative="1">
      <w:start w:val="1"/>
      <w:numFmt w:val="bullet"/>
      <w:lvlText w:val=""/>
      <w:lvlJc w:val="left"/>
      <w:pPr>
        <w:ind w:left="4320" w:hanging="360"/>
      </w:pPr>
      <w:rPr>
        <w:rFonts w:ascii="Wingdings" w:hAnsi="Wingdings" w:hint="default"/>
      </w:rPr>
    </w:lvl>
    <w:lvl w:ilvl="6" w:tplc="052A9016" w:tentative="1">
      <w:start w:val="1"/>
      <w:numFmt w:val="bullet"/>
      <w:lvlText w:val=""/>
      <w:lvlJc w:val="left"/>
      <w:pPr>
        <w:ind w:left="5040" w:hanging="360"/>
      </w:pPr>
      <w:rPr>
        <w:rFonts w:ascii="Symbol" w:hAnsi="Symbol" w:hint="default"/>
      </w:rPr>
    </w:lvl>
    <w:lvl w:ilvl="7" w:tplc="1698039A" w:tentative="1">
      <w:start w:val="1"/>
      <w:numFmt w:val="bullet"/>
      <w:lvlText w:val="o"/>
      <w:lvlJc w:val="left"/>
      <w:pPr>
        <w:ind w:left="5760" w:hanging="360"/>
      </w:pPr>
      <w:rPr>
        <w:rFonts w:ascii="Courier New" w:hAnsi="Courier New" w:cs="Courier New" w:hint="default"/>
      </w:rPr>
    </w:lvl>
    <w:lvl w:ilvl="8" w:tplc="736A376A"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4B12508E">
      <w:start w:val="1"/>
      <w:numFmt w:val="bullet"/>
      <w:lvlText w:val=""/>
      <w:lvlJc w:val="left"/>
      <w:pPr>
        <w:ind w:left="360" w:hanging="360"/>
      </w:pPr>
      <w:rPr>
        <w:rFonts w:ascii="Symbol" w:hAnsi="Symbol" w:hint="default"/>
        <w:color w:val="F2692B" w:themeColor="accent5"/>
      </w:rPr>
    </w:lvl>
    <w:lvl w:ilvl="1" w:tplc="DE7E1E5A">
      <w:start w:val="1"/>
      <w:numFmt w:val="bullet"/>
      <w:lvlText w:val="o"/>
      <w:lvlJc w:val="left"/>
      <w:pPr>
        <w:ind w:left="1440" w:hanging="360"/>
      </w:pPr>
      <w:rPr>
        <w:rFonts w:ascii="Courier New" w:hAnsi="Courier New" w:cs="Courier New" w:hint="default"/>
      </w:rPr>
    </w:lvl>
    <w:lvl w:ilvl="2" w:tplc="C6AA1218" w:tentative="1">
      <w:start w:val="1"/>
      <w:numFmt w:val="bullet"/>
      <w:lvlText w:val=""/>
      <w:lvlJc w:val="left"/>
      <w:pPr>
        <w:ind w:left="2160" w:hanging="360"/>
      </w:pPr>
      <w:rPr>
        <w:rFonts w:ascii="Wingdings" w:hAnsi="Wingdings" w:hint="default"/>
      </w:rPr>
    </w:lvl>
    <w:lvl w:ilvl="3" w:tplc="79C61B2C" w:tentative="1">
      <w:start w:val="1"/>
      <w:numFmt w:val="bullet"/>
      <w:lvlText w:val=""/>
      <w:lvlJc w:val="left"/>
      <w:pPr>
        <w:ind w:left="2880" w:hanging="360"/>
      </w:pPr>
      <w:rPr>
        <w:rFonts w:ascii="Symbol" w:hAnsi="Symbol" w:hint="default"/>
      </w:rPr>
    </w:lvl>
    <w:lvl w:ilvl="4" w:tplc="B68804DA" w:tentative="1">
      <w:start w:val="1"/>
      <w:numFmt w:val="bullet"/>
      <w:lvlText w:val="o"/>
      <w:lvlJc w:val="left"/>
      <w:pPr>
        <w:ind w:left="3600" w:hanging="360"/>
      </w:pPr>
      <w:rPr>
        <w:rFonts w:ascii="Courier New" w:hAnsi="Courier New" w:cs="Courier New" w:hint="default"/>
      </w:rPr>
    </w:lvl>
    <w:lvl w:ilvl="5" w:tplc="7C822886" w:tentative="1">
      <w:start w:val="1"/>
      <w:numFmt w:val="bullet"/>
      <w:lvlText w:val=""/>
      <w:lvlJc w:val="left"/>
      <w:pPr>
        <w:ind w:left="4320" w:hanging="360"/>
      </w:pPr>
      <w:rPr>
        <w:rFonts w:ascii="Wingdings" w:hAnsi="Wingdings" w:hint="default"/>
      </w:rPr>
    </w:lvl>
    <w:lvl w:ilvl="6" w:tplc="F3D6EB14" w:tentative="1">
      <w:start w:val="1"/>
      <w:numFmt w:val="bullet"/>
      <w:lvlText w:val=""/>
      <w:lvlJc w:val="left"/>
      <w:pPr>
        <w:ind w:left="5040" w:hanging="360"/>
      </w:pPr>
      <w:rPr>
        <w:rFonts w:ascii="Symbol" w:hAnsi="Symbol" w:hint="default"/>
      </w:rPr>
    </w:lvl>
    <w:lvl w:ilvl="7" w:tplc="F278AD1C" w:tentative="1">
      <w:start w:val="1"/>
      <w:numFmt w:val="bullet"/>
      <w:lvlText w:val="o"/>
      <w:lvlJc w:val="left"/>
      <w:pPr>
        <w:ind w:left="5760" w:hanging="360"/>
      </w:pPr>
      <w:rPr>
        <w:rFonts w:ascii="Courier New" w:hAnsi="Courier New" w:cs="Courier New" w:hint="default"/>
      </w:rPr>
    </w:lvl>
    <w:lvl w:ilvl="8" w:tplc="7926225C"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31D2D4EC">
      <w:numFmt w:val="bullet"/>
      <w:lvlText w:val="•"/>
      <w:lvlJc w:val="left"/>
      <w:pPr>
        <w:ind w:left="720" w:hanging="720"/>
      </w:pPr>
      <w:rPr>
        <w:rFonts w:ascii="Arial" w:eastAsiaTheme="minorHAnsi" w:hAnsi="Arial" w:cs="Arial" w:hint="default"/>
      </w:rPr>
    </w:lvl>
    <w:lvl w:ilvl="1" w:tplc="FC5CEE1A" w:tentative="1">
      <w:start w:val="1"/>
      <w:numFmt w:val="bullet"/>
      <w:lvlText w:val="o"/>
      <w:lvlJc w:val="left"/>
      <w:pPr>
        <w:ind w:left="1080" w:hanging="360"/>
      </w:pPr>
      <w:rPr>
        <w:rFonts w:ascii="Courier New" w:hAnsi="Courier New" w:cs="Courier New" w:hint="default"/>
      </w:rPr>
    </w:lvl>
    <w:lvl w:ilvl="2" w:tplc="DF4CE040" w:tentative="1">
      <w:start w:val="1"/>
      <w:numFmt w:val="bullet"/>
      <w:lvlText w:val=""/>
      <w:lvlJc w:val="left"/>
      <w:pPr>
        <w:ind w:left="1800" w:hanging="360"/>
      </w:pPr>
      <w:rPr>
        <w:rFonts w:ascii="Wingdings" w:hAnsi="Wingdings" w:hint="default"/>
      </w:rPr>
    </w:lvl>
    <w:lvl w:ilvl="3" w:tplc="9F889908" w:tentative="1">
      <w:start w:val="1"/>
      <w:numFmt w:val="bullet"/>
      <w:lvlText w:val=""/>
      <w:lvlJc w:val="left"/>
      <w:pPr>
        <w:ind w:left="2520" w:hanging="360"/>
      </w:pPr>
      <w:rPr>
        <w:rFonts w:ascii="Symbol" w:hAnsi="Symbol" w:hint="default"/>
      </w:rPr>
    </w:lvl>
    <w:lvl w:ilvl="4" w:tplc="6096F0D8" w:tentative="1">
      <w:start w:val="1"/>
      <w:numFmt w:val="bullet"/>
      <w:lvlText w:val="o"/>
      <w:lvlJc w:val="left"/>
      <w:pPr>
        <w:ind w:left="3240" w:hanging="360"/>
      </w:pPr>
      <w:rPr>
        <w:rFonts w:ascii="Courier New" w:hAnsi="Courier New" w:cs="Courier New" w:hint="default"/>
      </w:rPr>
    </w:lvl>
    <w:lvl w:ilvl="5" w:tplc="34DC3E1A" w:tentative="1">
      <w:start w:val="1"/>
      <w:numFmt w:val="bullet"/>
      <w:lvlText w:val=""/>
      <w:lvlJc w:val="left"/>
      <w:pPr>
        <w:ind w:left="3960" w:hanging="360"/>
      </w:pPr>
      <w:rPr>
        <w:rFonts w:ascii="Wingdings" w:hAnsi="Wingdings" w:hint="default"/>
      </w:rPr>
    </w:lvl>
    <w:lvl w:ilvl="6" w:tplc="B5EA8202" w:tentative="1">
      <w:start w:val="1"/>
      <w:numFmt w:val="bullet"/>
      <w:lvlText w:val=""/>
      <w:lvlJc w:val="left"/>
      <w:pPr>
        <w:ind w:left="4680" w:hanging="360"/>
      </w:pPr>
      <w:rPr>
        <w:rFonts w:ascii="Symbol" w:hAnsi="Symbol" w:hint="default"/>
      </w:rPr>
    </w:lvl>
    <w:lvl w:ilvl="7" w:tplc="228A80F6" w:tentative="1">
      <w:start w:val="1"/>
      <w:numFmt w:val="bullet"/>
      <w:lvlText w:val="o"/>
      <w:lvlJc w:val="left"/>
      <w:pPr>
        <w:ind w:left="5400" w:hanging="360"/>
      </w:pPr>
      <w:rPr>
        <w:rFonts w:ascii="Courier New" w:hAnsi="Courier New" w:cs="Courier New" w:hint="default"/>
      </w:rPr>
    </w:lvl>
    <w:lvl w:ilvl="8" w:tplc="F3A494E2"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B91A8B52">
      <w:start w:val="1"/>
      <w:numFmt w:val="bullet"/>
      <w:lvlText w:val=""/>
      <w:lvlJc w:val="left"/>
      <w:pPr>
        <w:ind w:left="720" w:hanging="360"/>
      </w:pPr>
      <w:rPr>
        <w:rFonts w:ascii="Symbol" w:hAnsi="Symbol" w:hint="default"/>
      </w:rPr>
    </w:lvl>
    <w:lvl w:ilvl="1" w:tplc="31424286" w:tentative="1">
      <w:start w:val="1"/>
      <w:numFmt w:val="bullet"/>
      <w:lvlText w:val="o"/>
      <w:lvlJc w:val="left"/>
      <w:pPr>
        <w:ind w:left="1440" w:hanging="360"/>
      </w:pPr>
      <w:rPr>
        <w:rFonts w:ascii="Courier New" w:hAnsi="Courier New" w:cs="Courier New" w:hint="default"/>
      </w:rPr>
    </w:lvl>
    <w:lvl w:ilvl="2" w:tplc="700AB1A4" w:tentative="1">
      <w:start w:val="1"/>
      <w:numFmt w:val="bullet"/>
      <w:lvlText w:val=""/>
      <w:lvlJc w:val="left"/>
      <w:pPr>
        <w:ind w:left="2160" w:hanging="360"/>
      </w:pPr>
      <w:rPr>
        <w:rFonts w:ascii="Wingdings" w:hAnsi="Wingdings" w:hint="default"/>
      </w:rPr>
    </w:lvl>
    <w:lvl w:ilvl="3" w:tplc="7BE0E502" w:tentative="1">
      <w:start w:val="1"/>
      <w:numFmt w:val="bullet"/>
      <w:lvlText w:val=""/>
      <w:lvlJc w:val="left"/>
      <w:pPr>
        <w:ind w:left="2880" w:hanging="360"/>
      </w:pPr>
      <w:rPr>
        <w:rFonts w:ascii="Symbol" w:hAnsi="Symbol" w:hint="default"/>
      </w:rPr>
    </w:lvl>
    <w:lvl w:ilvl="4" w:tplc="1840B326" w:tentative="1">
      <w:start w:val="1"/>
      <w:numFmt w:val="bullet"/>
      <w:lvlText w:val="o"/>
      <w:lvlJc w:val="left"/>
      <w:pPr>
        <w:ind w:left="3600" w:hanging="360"/>
      </w:pPr>
      <w:rPr>
        <w:rFonts w:ascii="Courier New" w:hAnsi="Courier New" w:cs="Courier New" w:hint="default"/>
      </w:rPr>
    </w:lvl>
    <w:lvl w:ilvl="5" w:tplc="5978BAF2" w:tentative="1">
      <w:start w:val="1"/>
      <w:numFmt w:val="bullet"/>
      <w:lvlText w:val=""/>
      <w:lvlJc w:val="left"/>
      <w:pPr>
        <w:ind w:left="4320" w:hanging="360"/>
      </w:pPr>
      <w:rPr>
        <w:rFonts w:ascii="Wingdings" w:hAnsi="Wingdings" w:hint="default"/>
      </w:rPr>
    </w:lvl>
    <w:lvl w:ilvl="6" w:tplc="44805C88" w:tentative="1">
      <w:start w:val="1"/>
      <w:numFmt w:val="bullet"/>
      <w:lvlText w:val=""/>
      <w:lvlJc w:val="left"/>
      <w:pPr>
        <w:ind w:left="5040" w:hanging="360"/>
      </w:pPr>
      <w:rPr>
        <w:rFonts w:ascii="Symbol" w:hAnsi="Symbol" w:hint="default"/>
      </w:rPr>
    </w:lvl>
    <w:lvl w:ilvl="7" w:tplc="3E162FAA" w:tentative="1">
      <w:start w:val="1"/>
      <w:numFmt w:val="bullet"/>
      <w:lvlText w:val="o"/>
      <w:lvlJc w:val="left"/>
      <w:pPr>
        <w:ind w:left="5760" w:hanging="360"/>
      </w:pPr>
      <w:rPr>
        <w:rFonts w:ascii="Courier New" w:hAnsi="Courier New" w:cs="Courier New" w:hint="default"/>
      </w:rPr>
    </w:lvl>
    <w:lvl w:ilvl="8" w:tplc="EFB8E3DA"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DF960EF0">
      <w:start w:val="1"/>
      <w:numFmt w:val="bullet"/>
      <w:lvlText w:val=""/>
      <w:lvlJc w:val="left"/>
      <w:pPr>
        <w:ind w:left="360" w:hanging="360"/>
      </w:pPr>
      <w:rPr>
        <w:rFonts w:ascii="Symbol" w:hAnsi="Symbol" w:hint="default"/>
        <w:color w:val="2AB1BB" w:themeColor="accent1"/>
      </w:rPr>
    </w:lvl>
    <w:lvl w:ilvl="1" w:tplc="4BA678E4" w:tentative="1">
      <w:start w:val="1"/>
      <w:numFmt w:val="bullet"/>
      <w:lvlText w:val="o"/>
      <w:lvlJc w:val="left"/>
      <w:pPr>
        <w:ind w:left="1080" w:hanging="360"/>
      </w:pPr>
      <w:rPr>
        <w:rFonts w:ascii="Courier New" w:hAnsi="Courier New" w:cs="Courier New" w:hint="default"/>
      </w:rPr>
    </w:lvl>
    <w:lvl w:ilvl="2" w:tplc="1F427C22" w:tentative="1">
      <w:start w:val="1"/>
      <w:numFmt w:val="bullet"/>
      <w:lvlText w:val=""/>
      <w:lvlJc w:val="left"/>
      <w:pPr>
        <w:ind w:left="1800" w:hanging="360"/>
      </w:pPr>
      <w:rPr>
        <w:rFonts w:ascii="Wingdings" w:hAnsi="Wingdings" w:hint="default"/>
      </w:rPr>
    </w:lvl>
    <w:lvl w:ilvl="3" w:tplc="C83E83A8" w:tentative="1">
      <w:start w:val="1"/>
      <w:numFmt w:val="bullet"/>
      <w:lvlText w:val=""/>
      <w:lvlJc w:val="left"/>
      <w:pPr>
        <w:ind w:left="2520" w:hanging="360"/>
      </w:pPr>
      <w:rPr>
        <w:rFonts w:ascii="Symbol" w:hAnsi="Symbol" w:hint="default"/>
      </w:rPr>
    </w:lvl>
    <w:lvl w:ilvl="4" w:tplc="52922A18" w:tentative="1">
      <w:start w:val="1"/>
      <w:numFmt w:val="bullet"/>
      <w:lvlText w:val="o"/>
      <w:lvlJc w:val="left"/>
      <w:pPr>
        <w:ind w:left="3240" w:hanging="360"/>
      </w:pPr>
      <w:rPr>
        <w:rFonts w:ascii="Courier New" w:hAnsi="Courier New" w:cs="Courier New" w:hint="default"/>
      </w:rPr>
    </w:lvl>
    <w:lvl w:ilvl="5" w:tplc="33B4F860" w:tentative="1">
      <w:start w:val="1"/>
      <w:numFmt w:val="bullet"/>
      <w:lvlText w:val=""/>
      <w:lvlJc w:val="left"/>
      <w:pPr>
        <w:ind w:left="3960" w:hanging="360"/>
      </w:pPr>
      <w:rPr>
        <w:rFonts w:ascii="Wingdings" w:hAnsi="Wingdings" w:hint="default"/>
      </w:rPr>
    </w:lvl>
    <w:lvl w:ilvl="6" w:tplc="026C4C62" w:tentative="1">
      <w:start w:val="1"/>
      <w:numFmt w:val="bullet"/>
      <w:lvlText w:val=""/>
      <w:lvlJc w:val="left"/>
      <w:pPr>
        <w:ind w:left="4680" w:hanging="360"/>
      </w:pPr>
      <w:rPr>
        <w:rFonts w:ascii="Symbol" w:hAnsi="Symbol" w:hint="default"/>
      </w:rPr>
    </w:lvl>
    <w:lvl w:ilvl="7" w:tplc="9C722B16" w:tentative="1">
      <w:start w:val="1"/>
      <w:numFmt w:val="bullet"/>
      <w:lvlText w:val="o"/>
      <w:lvlJc w:val="left"/>
      <w:pPr>
        <w:ind w:left="5400" w:hanging="360"/>
      </w:pPr>
      <w:rPr>
        <w:rFonts w:ascii="Courier New" w:hAnsi="Courier New" w:cs="Courier New" w:hint="default"/>
      </w:rPr>
    </w:lvl>
    <w:lvl w:ilvl="8" w:tplc="5DC0FF9A"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000E8EF6">
      <w:start w:val="1"/>
      <w:numFmt w:val="bullet"/>
      <w:lvlText w:val=""/>
      <w:lvlJc w:val="left"/>
      <w:pPr>
        <w:ind w:left="1582" w:hanging="360"/>
      </w:pPr>
      <w:rPr>
        <w:rFonts w:ascii="Symbol" w:hAnsi="Symbol" w:hint="default"/>
      </w:rPr>
    </w:lvl>
    <w:lvl w:ilvl="1" w:tplc="03CAA80E" w:tentative="1">
      <w:start w:val="1"/>
      <w:numFmt w:val="bullet"/>
      <w:lvlText w:val="o"/>
      <w:lvlJc w:val="left"/>
      <w:pPr>
        <w:ind w:left="2302" w:hanging="360"/>
      </w:pPr>
      <w:rPr>
        <w:rFonts w:ascii="Courier New" w:hAnsi="Courier New" w:cs="Courier New" w:hint="default"/>
      </w:rPr>
    </w:lvl>
    <w:lvl w:ilvl="2" w:tplc="CFEE80C6" w:tentative="1">
      <w:start w:val="1"/>
      <w:numFmt w:val="bullet"/>
      <w:lvlText w:val=""/>
      <w:lvlJc w:val="left"/>
      <w:pPr>
        <w:ind w:left="3022" w:hanging="360"/>
      </w:pPr>
      <w:rPr>
        <w:rFonts w:ascii="Wingdings" w:hAnsi="Wingdings" w:hint="default"/>
      </w:rPr>
    </w:lvl>
    <w:lvl w:ilvl="3" w:tplc="91144190" w:tentative="1">
      <w:start w:val="1"/>
      <w:numFmt w:val="bullet"/>
      <w:lvlText w:val=""/>
      <w:lvlJc w:val="left"/>
      <w:pPr>
        <w:ind w:left="3742" w:hanging="360"/>
      </w:pPr>
      <w:rPr>
        <w:rFonts w:ascii="Symbol" w:hAnsi="Symbol" w:hint="default"/>
      </w:rPr>
    </w:lvl>
    <w:lvl w:ilvl="4" w:tplc="B63CD536" w:tentative="1">
      <w:start w:val="1"/>
      <w:numFmt w:val="bullet"/>
      <w:lvlText w:val="o"/>
      <w:lvlJc w:val="left"/>
      <w:pPr>
        <w:ind w:left="4462" w:hanging="360"/>
      </w:pPr>
      <w:rPr>
        <w:rFonts w:ascii="Courier New" w:hAnsi="Courier New" w:cs="Courier New" w:hint="default"/>
      </w:rPr>
    </w:lvl>
    <w:lvl w:ilvl="5" w:tplc="15AE1B98" w:tentative="1">
      <w:start w:val="1"/>
      <w:numFmt w:val="bullet"/>
      <w:lvlText w:val=""/>
      <w:lvlJc w:val="left"/>
      <w:pPr>
        <w:ind w:left="5182" w:hanging="360"/>
      </w:pPr>
      <w:rPr>
        <w:rFonts w:ascii="Wingdings" w:hAnsi="Wingdings" w:hint="default"/>
      </w:rPr>
    </w:lvl>
    <w:lvl w:ilvl="6" w:tplc="FB42C416" w:tentative="1">
      <w:start w:val="1"/>
      <w:numFmt w:val="bullet"/>
      <w:lvlText w:val=""/>
      <w:lvlJc w:val="left"/>
      <w:pPr>
        <w:ind w:left="5902" w:hanging="360"/>
      </w:pPr>
      <w:rPr>
        <w:rFonts w:ascii="Symbol" w:hAnsi="Symbol" w:hint="default"/>
      </w:rPr>
    </w:lvl>
    <w:lvl w:ilvl="7" w:tplc="F4AC296E" w:tentative="1">
      <w:start w:val="1"/>
      <w:numFmt w:val="bullet"/>
      <w:lvlText w:val="o"/>
      <w:lvlJc w:val="left"/>
      <w:pPr>
        <w:ind w:left="6622" w:hanging="360"/>
      </w:pPr>
      <w:rPr>
        <w:rFonts w:ascii="Courier New" w:hAnsi="Courier New" w:cs="Courier New" w:hint="default"/>
      </w:rPr>
    </w:lvl>
    <w:lvl w:ilvl="8" w:tplc="D558516A"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F8B016CC">
      <w:start w:val="1"/>
      <w:numFmt w:val="bullet"/>
      <w:lvlText w:val=""/>
      <w:lvlJc w:val="left"/>
      <w:pPr>
        <w:ind w:left="360" w:hanging="360"/>
      </w:pPr>
      <w:rPr>
        <w:rFonts w:ascii="Symbol" w:hAnsi="Symbol" w:hint="default"/>
        <w:color w:val="2AB1BB" w:themeColor="accent1"/>
      </w:rPr>
    </w:lvl>
    <w:lvl w:ilvl="1" w:tplc="09927724" w:tentative="1">
      <w:start w:val="1"/>
      <w:numFmt w:val="bullet"/>
      <w:lvlText w:val="o"/>
      <w:lvlJc w:val="left"/>
      <w:pPr>
        <w:ind w:left="1440" w:hanging="360"/>
      </w:pPr>
      <w:rPr>
        <w:rFonts w:ascii="Courier New" w:hAnsi="Courier New" w:cs="Courier New" w:hint="default"/>
      </w:rPr>
    </w:lvl>
    <w:lvl w:ilvl="2" w:tplc="FA8686AE" w:tentative="1">
      <w:start w:val="1"/>
      <w:numFmt w:val="bullet"/>
      <w:lvlText w:val=""/>
      <w:lvlJc w:val="left"/>
      <w:pPr>
        <w:ind w:left="2160" w:hanging="360"/>
      </w:pPr>
      <w:rPr>
        <w:rFonts w:ascii="Wingdings" w:hAnsi="Wingdings" w:hint="default"/>
      </w:rPr>
    </w:lvl>
    <w:lvl w:ilvl="3" w:tplc="293432A0" w:tentative="1">
      <w:start w:val="1"/>
      <w:numFmt w:val="bullet"/>
      <w:lvlText w:val=""/>
      <w:lvlJc w:val="left"/>
      <w:pPr>
        <w:ind w:left="2880" w:hanging="360"/>
      </w:pPr>
      <w:rPr>
        <w:rFonts w:ascii="Symbol" w:hAnsi="Symbol" w:hint="default"/>
      </w:rPr>
    </w:lvl>
    <w:lvl w:ilvl="4" w:tplc="B4F6E386" w:tentative="1">
      <w:start w:val="1"/>
      <w:numFmt w:val="bullet"/>
      <w:lvlText w:val="o"/>
      <w:lvlJc w:val="left"/>
      <w:pPr>
        <w:ind w:left="3600" w:hanging="360"/>
      </w:pPr>
      <w:rPr>
        <w:rFonts w:ascii="Courier New" w:hAnsi="Courier New" w:cs="Courier New" w:hint="default"/>
      </w:rPr>
    </w:lvl>
    <w:lvl w:ilvl="5" w:tplc="45ECB9DA" w:tentative="1">
      <w:start w:val="1"/>
      <w:numFmt w:val="bullet"/>
      <w:lvlText w:val=""/>
      <w:lvlJc w:val="left"/>
      <w:pPr>
        <w:ind w:left="4320" w:hanging="360"/>
      </w:pPr>
      <w:rPr>
        <w:rFonts w:ascii="Wingdings" w:hAnsi="Wingdings" w:hint="default"/>
      </w:rPr>
    </w:lvl>
    <w:lvl w:ilvl="6" w:tplc="954C20A0" w:tentative="1">
      <w:start w:val="1"/>
      <w:numFmt w:val="bullet"/>
      <w:lvlText w:val=""/>
      <w:lvlJc w:val="left"/>
      <w:pPr>
        <w:ind w:left="5040" w:hanging="360"/>
      </w:pPr>
      <w:rPr>
        <w:rFonts w:ascii="Symbol" w:hAnsi="Symbol" w:hint="default"/>
      </w:rPr>
    </w:lvl>
    <w:lvl w:ilvl="7" w:tplc="0346D2A0" w:tentative="1">
      <w:start w:val="1"/>
      <w:numFmt w:val="bullet"/>
      <w:lvlText w:val="o"/>
      <w:lvlJc w:val="left"/>
      <w:pPr>
        <w:ind w:left="5760" w:hanging="360"/>
      </w:pPr>
      <w:rPr>
        <w:rFonts w:ascii="Courier New" w:hAnsi="Courier New" w:cs="Courier New" w:hint="default"/>
      </w:rPr>
    </w:lvl>
    <w:lvl w:ilvl="8" w:tplc="F8FA41FE"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D0A04AFA">
      <w:start w:val="1"/>
      <w:numFmt w:val="bullet"/>
      <w:lvlText w:val=""/>
      <w:lvlJc w:val="left"/>
      <w:pPr>
        <w:ind w:left="720" w:hanging="360"/>
      </w:pPr>
      <w:rPr>
        <w:rFonts w:ascii="Symbol" w:hAnsi="Symbol" w:hint="default"/>
        <w:color w:val="2AB1BB" w:themeColor="accent1"/>
      </w:rPr>
    </w:lvl>
    <w:lvl w:ilvl="1" w:tplc="ABFC67D6" w:tentative="1">
      <w:start w:val="1"/>
      <w:numFmt w:val="bullet"/>
      <w:lvlText w:val="o"/>
      <w:lvlJc w:val="left"/>
      <w:pPr>
        <w:ind w:left="1440" w:hanging="360"/>
      </w:pPr>
      <w:rPr>
        <w:rFonts w:ascii="Courier New" w:hAnsi="Courier New" w:cs="Courier New" w:hint="default"/>
      </w:rPr>
    </w:lvl>
    <w:lvl w:ilvl="2" w:tplc="D97E6428" w:tentative="1">
      <w:start w:val="1"/>
      <w:numFmt w:val="bullet"/>
      <w:lvlText w:val=""/>
      <w:lvlJc w:val="left"/>
      <w:pPr>
        <w:ind w:left="2160" w:hanging="360"/>
      </w:pPr>
      <w:rPr>
        <w:rFonts w:ascii="Wingdings" w:hAnsi="Wingdings" w:hint="default"/>
      </w:rPr>
    </w:lvl>
    <w:lvl w:ilvl="3" w:tplc="B3428D12" w:tentative="1">
      <w:start w:val="1"/>
      <w:numFmt w:val="bullet"/>
      <w:lvlText w:val=""/>
      <w:lvlJc w:val="left"/>
      <w:pPr>
        <w:ind w:left="2880" w:hanging="360"/>
      </w:pPr>
      <w:rPr>
        <w:rFonts w:ascii="Symbol" w:hAnsi="Symbol" w:hint="default"/>
      </w:rPr>
    </w:lvl>
    <w:lvl w:ilvl="4" w:tplc="66EAA188" w:tentative="1">
      <w:start w:val="1"/>
      <w:numFmt w:val="bullet"/>
      <w:lvlText w:val="o"/>
      <w:lvlJc w:val="left"/>
      <w:pPr>
        <w:ind w:left="3600" w:hanging="360"/>
      </w:pPr>
      <w:rPr>
        <w:rFonts w:ascii="Courier New" w:hAnsi="Courier New" w:cs="Courier New" w:hint="default"/>
      </w:rPr>
    </w:lvl>
    <w:lvl w:ilvl="5" w:tplc="60B22964" w:tentative="1">
      <w:start w:val="1"/>
      <w:numFmt w:val="bullet"/>
      <w:lvlText w:val=""/>
      <w:lvlJc w:val="left"/>
      <w:pPr>
        <w:ind w:left="4320" w:hanging="360"/>
      </w:pPr>
      <w:rPr>
        <w:rFonts w:ascii="Wingdings" w:hAnsi="Wingdings" w:hint="default"/>
      </w:rPr>
    </w:lvl>
    <w:lvl w:ilvl="6" w:tplc="492208CA" w:tentative="1">
      <w:start w:val="1"/>
      <w:numFmt w:val="bullet"/>
      <w:lvlText w:val=""/>
      <w:lvlJc w:val="left"/>
      <w:pPr>
        <w:ind w:left="5040" w:hanging="360"/>
      </w:pPr>
      <w:rPr>
        <w:rFonts w:ascii="Symbol" w:hAnsi="Symbol" w:hint="default"/>
      </w:rPr>
    </w:lvl>
    <w:lvl w:ilvl="7" w:tplc="93E06A40" w:tentative="1">
      <w:start w:val="1"/>
      <w:numFmt w:val="bullet"/>
      <w:lvlText w:val="o"/>
      <w:lvlJc w:val="left"/>
      <w:pPr>
        <w:ind w:left="5760" w:hanging="360"/>
      </w:pPr>
      <w:rPr>
        <w:rFonts w:ascii="Courier New" w:hAnsi="Courier New" w:cs="Courier New" w:hint="default"/>
      </w:rPr>
    </w:lvl>
    <w:lvl w:ilvl="8" w:tplc="ABA69AC6"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E848B320">
      <w:start w:val="1"/>
      <w:numFmt w:val="bullet"/>
      <w:lvlText w:val=""/>
      <w:lvlJc w:val="left"/>
      <w:pPr>
        <w:ind w:left="720" w:hanging="360"/>
      </w:pPr>
      <w:rPr>
        <w:rFonts w:ascii="Symbol" w:hAnsi="Symbol" w:hint="default"/>
      </w:rPr>
    </w:lvl>
    <w:lvl w:ilvl="1" w:tplc="4A6C63C4" w:tentative="1">
      <w:start w:val="1"/>
      <w:numFmt w:val="bullet"/>
      <w:lvlText w:val="o"/>
      <w:lvlJc w:val="left"/>
      <w:pPr>
        <w:ind w:left="1440" w:hanging="360"/>
      </w:pPr>
      <w:rPr>
        <w:rFonts w:ascii="Courier New" w:hAnsi="Courier New" w:cs="Courier New" w:hint="default"/>
      </w:rPr>
    </w:lvl>
    <w:lvl w:ilvl="2" w:tplc="DF0C76F6" w:tentative="1">
      <w:start w:val="1"/>
      <w:numFmt w:val="bullet"/>
      <w:lvlText w:val=""/>
      <w:lvlJc w:val="left"/>
      <w:pPr>
        <w:ind w:left="2160" w:hanging="360"/>
      </w:pPr>
      <w:rPr>
        <w:rFonts w:ascii="Wingdings" w:hAnsi="Wingdings" w:hint="default"/>
      </w:rPr>
    </w:lvl>
    <w:lvl w:ilvl="3" w:tplc="2E52516E" w:tentative="1">
      <w:start w:val="1"/>
      <w:numFmt w:val="bullet"/>
      <w:lvlText w:val=""/>
      <w:lvlJc w:val="left"/>
      <w:pPr>
        <w:ind w:left="2880" w:hanging="360"/>
      </w:pPr>
      <w:rPr>
        <w:rFonts w:ascii="Symbol" w:hAnsi="Symbol" w:hint="default"/>
      </w:rPr>
    </w:lvl>
    <w:lvl w:ilvl="4" w:tplc="55FAAA3A" w:tentative="1">
      <w:start w:val="1"/>
      <w:numFmt w:val="bullet"/>
      <w:lvlText w:val="o"/>
      <w:lvlJc w:val="left"/>
      <w:pPr>
        <w:ind w:left="3600" w:hanging="360"/>
      </w:pPr>
      <w:rPr>
        <w:rFonts w:ascii="Courier New" w:hAnsi="Courier New" w:cs="Courier New" w:hint="default"/>
      </w:rPr>
    </w:lvl>
    <w:lvl w:ilvl="5" w:tplc="059EBE40" w:tentative="1">
      <w:start w:val="1"/>
      <w:numFmt w:val="bullet"/>
      <w:lvlText w:val=""/>
      <w:lvlJc w:val="left"/>
      <w:pPr>
        <w:ind w:left="4320" w:hanging="360"/>
      </w:pPr>
      <w:rPr>
        <w:rFonts w:ascii="Wingdings" w:hAnsi="Wingdings" w:hint="default"/>
      </w:rPr>
    </w:lvl>
    <w:lvl w:ilvl="6" w:tplc="5510DEEE" w:tentative="1">
      <w:start w:val="1"/>
      <w:numFmt w:val="bullet"/>
      <w:lvlText w:val=""/>
      <w:lvlJc w:val="left"/>
      <w:pPr>
        <w:ind w:left="5040" w:hanging="360"/>
      </w:pPr>
      <w:rPr>
        <w:rFonts w:ascii="Symbol" w:hAnsi="Symbol" w:hint="default"/>
      </w:rPr>
    </w:lvl>
    <w:lvl w:ilvl="7" w:tplc="FD4617AA" w:tentative="1">
      <w:start w:val="1"/>
      <w:numFmt w:val="bullet"/>
      <w:lvlText w:val="o"/>
      <w:lvlJc w:val="left"/>
      <w:pPr>
        <w:ind w:left="5760" w:hanging="360"/>
      </w:pPr>
      <w:rPr>
        <w:rFonts w:ascii="Courier New" w:hAnsi="Courier New" w:cs="Courier New" w:hint="default"/>
      </w:rPr>
    </w:lvl>
    <w:lvl w:ilvl="8" w:tplc="553EB074"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478C1FEE">
      <w:start w:val="1"/>
      <w:numFmt w:val="bullet"/>
      <w:lvlText w:val=""/>
      <w:lvlJc w:val="left"/>
      <w:pPr>
        <w:ind w:left="786" w:hanging="360"/>
      </w:pPr>
      <w:rPr>
        <w:rFonts w:ascii="Symbol" w:hAnsi="Symbol" w:hint="default"/>
        <w:color w:val="1E1544"/>
      </w:rPr>
    </w:lvl>
    <w:lvl w:ilvl="1" w:tplc="447E1020">
      <w:start w:val="1"/>
      <w:numFmt w:val="bullet"/>
      <w:lvlText w:val="o"/>
      <w:lvlJc w:val="left"/>
      <w:pPr>
        <w:ind w:left="1080" w:hanging="360"/>
      </w:pPr>
      <w:rPr>
        <w:rFonts w:ascii="Courier New" w:hAnsi="Courier New" w:cs="Courier New" w:hint="default"/>
      </w:rPr>
    </w:lvl>
    <w:lvl w:ilvl="2" w:tplc="DBDE7084" w:tentative="1">
      <w:start w:val="1"/>
      <w:numFmt w:val="bullet"/>
      <w:lvlText w:val=""/>
      <w:lvlJc w:val="left"/>
      <w:pPr>
        <w:ind w:left="1800" w:hanging="360"/>
      </w:pPr>
      <w:rPr>
        <w:rFonts w:ascii="Wingdings" w:hAnsi="Wingdings" w:hint="default"/>
      </w:rPr>
    </w:lvl>
    <w:lvl w:ilvl="3" w:tplc="EE0A998A" w:tentative="1">
      <w:start w:val="1"/>
      <w:numFmt w:val="bullet"/>
      <w:lvlText w:val=""/>
      <w:lvlJc w:val="left"/>
      <w:pPr>
        <w:ind w:left="2520" w:hanging="360"/>
      </w:pPr>
      <w:rPr>
        <w:rFonts w:ascii="Symbol" w:hAnsi="Symbol" w:hint="default"/>
      </w:rPr>
    </w:lvl>
    <w:lvl w:ilvl="4" w:tplc="B21459C4" w:tentative="1">
      <w:start w:val="1"/>
      <w:numFmt w:val="bullet"/>
      <w:lvlText w:val="o"/>
      <w:lvlJc w:val="left"/>
      <w:pPr>
        <w:ind w:left="3240" w:hanging="360"/>
      </w:pPr>
      <w:rPr>
        <w:rFonts w:ascii="Courier New" w:hAnsi="Courier New" w:cs="Courier New" w:hint="default"/>
      </w:rPr>
    </w:lvl>
    <w:lvl w:ilvl="5" w:tplc="12021A56" w:tentative="1">
      <w:start w:val="1"/>
      <w:numFmt w:val="bullet"/>
      <w:lvlText w:val=""/>
      <w:lvlJc w:val="left"/>
      <w:pPr>
        <w:ind w:left="3960" w:hanging="360"/>
      </w:pPr>
      <w:rPr>
        <w:rFonts w:ascii="Wingdings" w:hAnsi="Wingdings" w:hint="default"/>
      </w:rPr>
    </w:lvl>
    <w:lvl w:ilvl="6" w:tplc="B598FB08" w:tentative="1">
      <w:start w:val="1"/>
      <w:numFmt w:val="bullet"/>
      <w:lvlText w:val=""/>
      <w:lvlJc w:val="left"/>
      <w:pPr>
        <w:ind w:left="4680" w:hanging="360"/>
      </w:pPr>
      <w:rPr>
        <w:rFonts w:ascii="Symbol" w:hAnsi="Symbol" w:hint="default"/>
      </w:rPr>
    </w:lvl>
    <w:lvl w:ilvl="7" w:tplc="1006057A" w:tentative="1">
      <w:start w:val="1"/>
      <w:numFmt w:val="bullet"/>
      <w:lvlText w:val="o"/>
      <w:lvlJc w:val="left"/>
      <w:pPr>
        <w:ind w:left="5400" w:hanging="360"/>
      </w:pPr>
      <w:rPr>
        <w:rFonts w:ascii="Courier New" w:hAnsi="Courier New" w:cs="Courier New" w:hint="default"/>
      </w:rPr>
    </w:lvl>
    <w:lvl w:ilvl="8" w:tplc="7A1872C0"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89C00504">
      <w:numFmt w:val="bullet"/>
      <w:lvlText w:val="○"/>
      <w:lvlJc w:val="left"/>
      <w:pPr>
        <w:ind w:left="1582" w:hanging="720"/>
      </w:pPr>
      <w:rPr>
        <w:rFonts w:ascii="Arial" w:eastAsiaTheme="minorHAnsi" w:hAnsi="Arial" w:hint="default"/>
      </w:rPr>
    </w:lvl>
    <w:lvl w:ilvl="1" w:tplc="D95416BA" w:tentative="1">
      <w:start w:val="1"/>
      <w:numFmt w:val="bullet"/>
      <w:lvlText w:val="o"/>
      <w:lvlJc w:val="left"/>
      <w:pPr>
        <w:ind w:left="1582" w:hanging="360"/>
      </w:pPr>
      <w:rPr>
        <w:rFonts w:ascii="Courier New" w:hAnsi="Courier New" w:cs="Courier New" w:hint="default"/>
      </w:rPr>
    </w:lvl>
    <w:lvl w:ilvl="2" w:tplc="2A5696A6" w:tentative="1">
      <w:start w:val="1"/>
      <w:numFmt w:val="bullet"/>
      <w:lvlText w:val=""/>
      <w:lvlJc w:val="left"/>
      <w:pPr>
        <w:ind w:left="2302" w:hanging="360"/>
      </w:pPr>
      <w:rPr>
        <w:rFonts w:ascii="Wingdings" w:hAnsi="Wingdings" w:hint="default"/>
      </w:rPr>
    </w:lvl>
    <w:lvl w:ilvl="3" w:tplc="C784C08A" w:tentative="1">
      <w:start w:val="1"/>
      <w:numFmt w:val="bullet"/>
      <w:lvlText w:val=""/>
      <w:lvlJc w:val="left"/>
      <w:pPr>
        <w:ind w:left="3022" w:hanging="360"/>
      </w:pPr>
      <w:rPr>
        <w:rFonts w:ascii="Symbol" w:hAnsi="Symbol" w:hint="default"/>
      </w:rPr>
    </w:lvl>
    <w:lvl w:ilvl="4" w:tplc="27B219E6" w:tentative="1">
      <w:start w:val="1"/>
      <w:numFmt w:val="bullet"/>
      <w:lvlText w:val="o"/>
      <w:lvlJc w:val="left"/>
      <w:pPr>
        <w:ind w:left="3742" w:hanging="360"/>
      </w:pPr>
      <w:rPr>
        <w:rFonts w:ascii="Courier New" w:hAnsi="Courier New" w:cs="Courier New" w:hint="default"/>
      </w:rPr>
    </w:lvl>
    <w:lvl w:ilvl="5" w:tplc="10A63416" w:tentative="1">
      <w:start w:val="1"/>
      <w:numFmt w:val="bullet"/>
      <w:lvlText w:val=""/>
      <w:lvlJc w:val="left"/>
      <w:pPr>
        <w:ind w:left="4462" w:hanging="360"/>
      </w:pPr>
      <w:rPr>
        <w:rFonts w:ascii="Wingdings" w:hAnsi="Wingdings" w:hint="default"/>
      </w:rPr>
    </w:lvl>
    <w:lvl w:ilvl="6" w:tplc="B31E3D2A" w:tentative="1">
      <w:start w:val="1"/>
      <w:numFmt w:val="bullet"/>
      <w:lvlText w:val=""/>
      <w:lvlJc w:val="left"/>
      <w:pPr>
        <w:ind w:left="5182" w:hanging="360"/>
      </w:pPr>
      <w:rPr>
        <w:rFonts w:ascii="Symbol" w:hAnsi="Symbol" w:hint="default"/>
      </w:rPr>
    </w:lvl>
    <w:lvl w:ilvl="7" w:tplc="D9DED8F4" w:tentative="1">
      <w:start w:val="1"/>
      <w:numFmt w:val="bullet"/>
      <w:lvlText w:val="o"/>
      <w:lvlJc w:val="left"/>
      <w:pPr>
        <w:ind w:left="5902" w:hanging="360"/>
      </w:pPr>
      <w:rPr>
        <w:rFonts w:ascii="Courier New" w:hAnsi="Courier New" w:cs="Courier New" w:hint="default"/>
      </w:rPr>
    </w:lvl>
    <w:lvl w:ilvl="8" w:tplc="8B5E0B42"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6414DB12">
      <w:start w:val="1"/>
      <w:numFmt w:val="bullet"/>
      <w:lvlText w:val=""/>
      <w:lvlJc w:val="left"/>
      <w:pPr>
        <w:ind w:left="720" w:hanging="360"/>
      </w:pPr>
      <w:rPr>
        <w:rFonts w:ascii="Symbol" w:hAnsi="Symbol" w:hint="default"/>
      </w:rPr>
    </w:lvl>
    <w:lvl w:ilvl="1" w:tplc="059EC49A" w:tentative="1">
      <w:start w:val="1"/>
      <w:numFmt w:val="bullet"/>
      <w:lvlText w:val="o"/>
      <w:lvlJc w:val="left"/>
      <w:pPr>
        <w:ind w:left="1440" w:hanging="360"/>
      </w:pPr>
      <w:rPr>
        <w:rFonts w:ascii="Courier New" w:hAnsi="Courier New" w:cs="Courier New" w:hint="default"/>
      </w:rPr>
    </w:lvl>
    <w:lvl w:ilvl="2" w:tplc="F9C234C2" w:tentative="1">
      <w:start w:val="1"/>
      <w:numFmt w:val="bullet"/>
      <w:lvlText w:val=""/>
      <w:lvlJc w:val="left"/>
      <w:pPr>
        <w:ind w:left="2160" w:hanging="360"/>
      </w:pPr>
      <w:rPr>
        <w:rFonts w:ascii="Wingdings" w:hAnsi="Wingdings" w:hint="default"/>
      </w:rPr>
    </w:lvl>
    <w:lvl w:ilvl="3" w:tplc="53C40CAE" w:tentative="1">
      <w:start w:val="1"/>
      <w:numFmt w:val="bullet"/>
      <w:lvlText w:val=""/>
      <w:lvlJc w:val="left"/>
      <w:pPr>
        <w:ind w:left="2880" w:hanging="360"/>
      </w:pPr>
      <w:rPr>
        <w:rFonts w:ascii="Symbol" w:hAnsi="Symbol" w:hint="default"/>
      </w:rPr>
    </w:lvl>
    <w:lvl w:ilvl="4" w:tplc="DBF279B4" w:tentative="1">
      <w:start w:val="1"/>
      <w:numFmt w:val="bullet"/>
      <w:lvlText w:val="o"/>
      <w:lvlJc w:val="left"/>
      <w:pPr>
        <w:ind w:left="3600" w:hanging="360"/>
      </w:pPr>
      <w:rPr>
        <w:rFonts w:ascii="Courier New" w:hAnsi="Courier New" w:cs="Courier New" w:hint="default"/>
      </w:rPr>
    </w:lvl>
    <w:lvl w:ilvl="5" w:tplc="9328FAE6" w:tentative="1">
      <w:start w:val="1"/>
      <w:numFmt w:val="bullet"/>
      <w:lvlText w:val=""/>
      <w:lvlJc w:val="left"/>
      <w:pPr>
        <w:ind w:left="4320" w:hanging="360"/>
      </w:pPr>
      <w:rPr>
        <w:rFonts w:ascii="Wingdings" w:hAnsi="Wingdings" w:hint="default"/>
      </w:rPr>
    </w:lvl>
    <w:lvl w:ilvl="6" w:tplc="059C8958" w:tentative="1">
      <w:start w:val="1"/>
      <w:numFmt w:val="bullet"/>
      <w:lvlText w:val=""/>
      <w:lvlJc w:val="left"/>
      <w:pPr>
        <w:ind w:left="5040" w:hanging="360"/>
      </w:pPr>
      <w:rPr>
        <w:rFonts w:ascii="Symbol" w:hAnsi="Symbol" w:hint="default"/>
      </w:rPr>
    </w:lvl>
    <w:lvl w:ilvl="7" w:tplc="602CFFE4" w:tentative="1">
      <w:start w:val="1"/>
      <w:numFmt w:val="bullet"/>
      <w:lvlText w:val="o"/>
      <w:lvlJc w:val="left"/>
      <w:pPr>
        <w:ind w:left="5760" w:hanging="360"/>
      </w:pPr>
      <w:rPr>
        <w:rFonts w:ascii="Courier New" w:hAnsi="Courier New" w:cs="Courier New" w:hint="default"/>
      </w:rPr>
    </w:lvl>
    <w:lvl w:ilvl="8" w:tplc="5BF2A4B4"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427873F0">
      <w:numFmt w:val="bullet"/>
      <w:lvlText w:val="•"/>
      <w:lvlJc w:val="left"/>
      <w:pPr>
        <w:ind w:left="720" w:hanging="720"/>
      </w:pPr>
      <w:rPr>
        <w:rFonts w:ascii="Arial" w:eastAsiaTheme="minorHAnsi" w:hAnsi="Arial" w:cs="Arial" w:hint="default"/>
      </w:rPr>
    </w:lvl>
    <w:lvl w:ilvl="1" w:tplc="3600F8FE" w:tentative="1">
      <w:start w:val="1"/>
      <w:numFmt w:val="bullet"/>
      <w:lvlText w:val="o"/>
      <w:lvlJc w:val="left"/>
      <w:pPr>
        <w:ind w:left="1080" w:hanging="360"/>
      </w:pPr>
      <w:rPr>
        <w:rFonts w:ascii="Courier New" w:hAnsi="Courier New" w:cs="Courier New" w:hint="default"/>
      </w:rPr>
    </w:lvl>
    <w:lvl w:ilvl="2" w:tplc="B962575C" w:tentative="1">
      <w:start w:val="1"/>
      <w:numFmt w:val="bullet"/>
      <w:lvlText w:val=""/>
      <w:lvlJc w:val="left"/>
      <w:pPr>
        <w:ind w:left="1800" w:hanging="360"/>
      </w:pPr>
      <w:rPr>
        <w:rFonts w:ascii="Wingdings" w:hAnsi="Wingdings" w:hint="default"/>
      </w:rPr>
    </w:lvl>
    <w:lvl w:ilvl="3" w:tplc="CACA227C" w:tentative="1">
      <w:start w:val="1"/>
      <w:numFmt w:val="bullet"/>
      <w:lvlText w:val=""/>
      <w:lvlJc w:val="left"/>
      <w:pPr>
        <w:ind w:left="2520" w:hanging="360"/>
      </w:pPr>
      <w:rPr>
        <w:rFonts w:ascii="Symbol" w:hAnsi="Symbol" w:hint="default"/>
      </w:rPr>
    </w:lvl>
    <w:lvl w:ilvl="4" w:tplc="4A7A8944" w:tentative="1">
      <w:start w:val="1"/>
      <w:numFmt w:val="bullet"/>
      <w:lvlText w:val="o"/>
      <w:lvlJc w:val="left"/>
      <w:pPr>
        <w:ind w:left="3240" w:hanging="360"/>
      </w:pPr>
      <w:rPr>
        <w:rFonts w:ascii="Courier New" w:hAnsi="Courier New" w:cs="Courier New" w:hint="default"/>
      </w:rPr>
    </w:lvl>
    <w:lvl w:ilvl="5" w:tplc="8CB81296" w:tentative="1">
      <w:start w:val="1"/>
      <w:numFmt w:val="bullet"/>
      <w:lvlText w:val=""/>
      <w:lvlJc w:val="left"/>
      <w:pPr>
        <w:ind w:left="3960" w:hanging="360"/>
      </w:pPr>
      <w:rPr>
        <w:rFonts w:ascii="Wingdings" w:hAnsi="Wingdings" w:hint="default"/>
      </w:rPr>
    </w:lvl>
    <w:lvl w:ilvl="6" w:tplc="5192BBF6" w:tentative="1">
      <w:start w:val="1"/>
      <w:numFmt w:val="bullet"/>
      <w:lvlText w:val=""/>
      <w:lvlJc w:val="left"/>
      <w:pPr>
        <w:ind w:left="4680" w:hanging="360"/>
      </w:pPr>
      <w:rPr>
        <w:rFonts w:ascii="Symbol" w:hAnsi="Symbol" w:hint="default"/>
      </w:rPr>
    </w:lvl>
    <w:lvl w:ilvl="7" w:tplc="55503B7E" w:tentative="1">
      <w:start w:val="1"/>
      <w:numFmt w:val="bullet"/>
      <w:lvlText w:val="o"/>
      <w:lvlJc w:val="left"/>
      <w:pPr>
        <w:ind w:left="5400" w:hanging="360"/>
      </w:pPr>
      <w:rPr>
        <w:rFonts w:ascii="Courier New" w:hAnsi="Courier New" w:cs="Courier New" w:hint="default"/>
      </w:rPr>
    </w:lvl>
    <w:lvl w:ilvl="8" w:tplc="CBD2C5B8"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53C41DC4">
      <w:start w:val="1"/>
      <w:numFmt w:val="bullet"/>
      <w:lvlText w:val=""/>
      <w:lvlJc w:val="left"/>
      <w:pPr>
        <w:ind w:left="360" w:hanging="360"/>
      </w:pPr>
      <w:rPr>
        <w:rFonts w:ascii="Symbol" w:hAnsi="Symbol" w:hint="default"/>
        <w:color w:val="2AB1BB" w:themeColor="accent1"/>
      </w:rPr>
    </w:lvl>
    <w:lvl w:ilvl="1" w:tplc="563E2358" w:tentative="1">
      <w:start w:val="1"/>
      <w:numFmt w:val="bullet"/>
      <w:lvlText w:val="o"/>
      <w:lvlJc w:val="left"/>
      <w:pPr>
        <w:ind w:left="1080" w:hanging="360"/>
      </w:pPr>
      <w:rPr>
        <w:rFonts w:ascii="Courier New" w:hAnsi="Courier New" w:cs="Courier New" w:hint="default"/>
      </w:rPr>
    </w:lvl>
    <w:lvl w:ilvl="2" w:tplc="4AC4A1BE" w:tentative="1">
      <w:start w:val="1"/>
      <w:numFmt w:val="bullet"/>
      <w:lvlText w:val=""/>
      <w:lvlJc w:val="left"/>
      <w:pPr>
        <w:ind w:left="1800" w:hanging="360"/>
      </w:pPr>
      <w:rPr>
        <w:rFonts w:ascii="Wingdings" w:hAnsi="Wingdings" w:hint="default"/>
      </w:rPr>
    </w:lvl>
    <w:lvl w:ilvl="3" w:tplc="9A54FA3C" w:tentative="1">
      <w:start w:val="1"/>
      <w:numFmt w:val="bullet"/>
      <w:lvlText w:val=""/>
      <w:lvlJc w:val="left"/>
      <w:pPr>
        <w:ind w:left="2520" w:hanging="360"/>
      </w:pPr>
      <w:rPr>
        <w:rFonts w:ascii="Symbol" w:hAnsi="Symbol" w:hint="default"/>
      </w:rPr>
    </w:lvl>
    <w:lvl w:ilvl="4" w:tplc="664E5DD4" w:tentative="1">
      <w:start w:val="1"/>
      <w:numFmt w:val="bullet"/>
      <w:lvlText w:val="o"/>
      <w:lvlJc w:val="left"/>
      <w:pPr>
        <w:ind w:left="3240" w:hanging="360"/>
      </w:pPr>
      <w:rPr>
        <w:rFonts w:ascii="Courier New" w:hAnsi="Courier New" w:cs="Courier New" w:hint="default"/>
      </w:rPr>
    </w:lvl>
    <w:lvl w:ilvl="5" w:tplc="17626BE2" w:tentative="1">
      <w:start w:val="1"/>
      <w:numFmt w:val="bullet"/>
      <w:lvlText w:val=""/>
      <w:lvlJc w:val="left"/>
      <w:pPr>
        <w:ind w:left="3960" w:hanging="360"/>
      </w:pPr>
      <w:rPr>
        <w:rFonts w:ascii="Wingdings" w:hAnsi="Wingdings" w:hint="default"/>
      </w:rPr>
    </w:lvl>
    <w:lvl w:ilvl="6" w:tplc="483C7894" w:tentative="1">
      <w:start w:val="1"/>
      <w:numFmt w:val="bullet"/>
      <w:lvlText w:val=""/>
      <w:lvlJc w:val="left"/>
      <w:pPr>
        <w:ind w:left="4680" w:hanging="360"/>
      </w:pPr>
      <w:rPr>
        <w:rFonts w:ascii="Symbol" w:hAnsi="Symbol" w:hint="default"/>
      </w:rPr>
    </w:lvl>
    <w:lvl w:ilvl="7" w:tplc="50FE8208" w:tentative="1">
      <w:start w:val="1"/>
      <w:numFmt w:val="bullet"/>
      <w:lvlText w:val="o"/>
      <w:lvlJc w:val="left"/>
      <w:pPr>
        <w:ind w:left="5400" w:hanging="360"/>
      </w:pPr>
      <w:rPr>
        <w:rFonts w:ascii="Courier New" w:hAnsi="Courier New" w:cs="Courier New" w:hint="default"/>
      </w:rPr>
    </w:lvl>
    <w:lvl w:ilvl="8" w:tplc="E1341286"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E67E2F0E">
      <w:numFmt w:val="bullet"/>
      <w:lvlText w:val="-"/>
      <w:lvlJc w:val="left"/>
      <w:pPr>
        <w:ind w:left="720" w:hanging="360"/>
      </w:pPr>
      <w:rPr>
        <w:rFonts w:ascii="Calibri" w:eastAsia="Calibri" w:hAnsi="Calibri" w:cs="Calibri" w:hint="default"/>
      </w:rPr>
    </w:lvl>
    <w:lvl w:ilvl="1" w:tplc="830A8FA6">
      <w:start w:val="1"/>
      <w:numFmt w:val="bullet"/>
      <w:lvlText w:val="o"/>
      <w:lvlJc w:val="left"/>
      <w:pPr>
        <w:ind w:left="1440" w:hanging="360"/>
      </w:pPr>
      <w:rPr>
        <w:rFonts w:ascii="Courier New" w:hAnsi="Courier New" w:cs="Courier New" w:hint="default"/>
      </w:rPr>
    </w:lvl>
    <w:lvl w:ilvl="2" w:tplc="801ACEC6">
      <w:start w:val="1"/>
      <w:numFmt w:val="bullet"/>
      <w:lvlText w:val=""/>
      <w:lvlJc w:val="left"/>
      <w:pPr>
        <w:ind w:left="2160" w:hanging="360"/>
      </w:pPr>
      <w:rPr>
        <w:rFonts w:ascii="Wingdings" w:hAnsi="Wingdings" w:hint="default"/>
      </w:rPr>
    </w:lvl>
    <w:lvl w:ilvl="3" w:tplc="247AB4B6">
      <w:start w:val="1"/>
      <w:numFmt w:val="bullet"/>
      <w:lvlText w:val=""/>
      <w:lvlJc w:val="left"/>
      <w:pPr>
        <w:ind w:left="2880" w:hanging="360"/>
      </w:pPr>
      <w:rPr>
        <w:rFonts w:ascii="Symbol" w:hAnsi="Symbol" w:hint="default"/>
      </w:rPr>
    </w:lvl>
    <w:lvl w:ilvl="4" w:tplc="30CEC0E4">
      <w:start w:val="1"/>
      <w:numFmt w:val="bullet"/>
      <w:lvlText w:val="o"/>
      <w:lvlJc w:val="left"/>
      <w:pPr>
        <w:ind w:left="3600" w:hanging="360"/>
      </w:pPr>
      <w:rPr>
        <w:rFonts w:ascii="Courier New" w:hAnsi="Courier New" w:cs="Courier New" w:hint="default"/>
      </w:rPr>
    </w:lvl>
    <w:lvl w:ilvl="5" w:tplc="770A1810">
      <w:start w:val="1"/>
      <w:numFmt w:val="bullet"/>
      <w:lvlText w:val=""/>
      <w:lvlJc w:val="left"/>
      <w:pPr>
        <w:ind w:left="4320" w:hanging="360"/>
      </w:pPr>
      <w:rPr>
        <w:rFonts w:ascii="Wingdings" w:hAnsi="Wingdings" w:hint="default"/>
      </w:rPr>
    </w:lvl>
    <w:lvl w:ilvl="6" w:tplc="A50E8D10">
      <w:start w:val="1"/>
      <w:numFmt w:val="bullet"/>
      <w:lvlText w:val=""/>
      <w:lvlJc w:val="left"/>
      <w:pPr>
        <w:ind w:left="5040" w:hanging="360"/>
      </w:pPr>
      <w:rPr>
        <w:rFonts w:ascii="Symbol" w:hAnsi="Symbol" w:hint="default"/>
      </w:rPr>
    </w:lvl>
    <w:lvl w:ilvl="7" w:tplc="0A52347E">
      <w:start w:val="1"/>
      <w:numFmt w:val="bullet"/>
      <w:lvlText w:val="o"/>
      <w:lvlJc w:val="left"/>
      <w:pPr>
        <w:ind w:left="5760" w:hanging="360"/>
      </w:pPr>
      <w:rPr>
        <w:rFonts w:ascii="Courier New" w:hAnsi="Courier New" w:cs="Courier New" w:hint="default"/>
      </w:rPr>
    </w:lvl>
    <w:lvl w:ilvl="8" w:tplc="4BB002E2">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82825D3C">
      <w:start w:val="1"/>
      <w:numFmt w:val="bullet"/>
      <w:lvlText w:val=""/>
      <w:lvlJc w:val="left"/>
      <w:pPr>
        <w:ind w:left="360" w:hanging="360"/>
      </w:pPr>
      <w:rPr>
        <w:rFonts w:ascii="Symbol" w:hAnsi="Symbol" w:hint="default"/>
        <w:color w:val="2AB1BB" w:themeColor="accent1"/>
      </w:rPr>
    </w:lvl>
    <w:lvl w:ilvl="1" w:tplc="3524FF88" w:tentative="1">
      <w:start w:val="1"/>
      <w:numFmt w:val="bullet"/>
      <w:lvlText w:val="o"/>
      <w:lvlJc w:val="left"/>
      <w:pPr>
        <w:ind w:left="1080" w:hanging="360"/>
      </w:pPr>
      <w:rPr>
        <w:rFonts w:ascii="Courier New" w:hAnsi="Courier New" w:cs="Courier New" w:hint="default"/>
      </w:rPr>
    </w:lvl>
    <w:lvl w:ilvl="2" w:tplc="B7560B52" w:tentative="1">
      <w:start w:val="1"/>
      <w:numFmt w:val="bullet"/>
      <w:lvlText w:val=""/>
      <w:lvlJc w:val="left"/>
      <w:pPr>
        <w:ind w:left="1800" w:hanging="360"/>
      </w:pPr>
      <w:rPr>
        <w:rFonts w:ascii="Wingdings" w:hAnsi="Wingdings" w:hint="default"/>
      </w:rPr>
    </w:lvl>
    <w:lvl w:ilvl="3" w:tplc="CA56D9EC" w:tentative="1">
      <w:start w:val="1"/>
      <w:numFmt w:val="bullet"/>
      <w:lvlText w:val=""/>
      <w:lvlJc w:val="left"/>
      <w:pPr>
        <w:ind w:left="2520" w:hanging="360"/>
      </w:pPr>
      <w:rPr>
        <w:rFonts w:ascii="Symbol" w:hAnsi="Symbol" w:hint="default"/>
      </w:rPr>
    </w:lvl>
    <w:lvl w:ilvl="4" w:tplc="E936453C" w:tentative="1">
      <w:start w:val="1"/>
      <w:numFmt w:val="bullet"/>
      <w:lvlText w:val="o"/>
      <w:lvlJc w:val="left"/>
      <w:pPr>
        <w:ind w:left="3240" w:hanging="360"/>
      </w:pPr>
      <w:rPr>
        <w:rFonts w:ascii="Courier New" w:hAnsi="Courier New" w:cs="Courier New" w:hint="default"/>
      </w:rPr>
    </w:lvl>
    <w:lvl w:ilvl="5" w:tplc="977CE2F6" w:tentative="1">
      <w:start w:val="1"/>
      <w:numFmt w:val="bullet"/>
      <w:lvlText w:val=""/>
      <w:lvlJc w:val="left"/>
      <w:pPr>
        <w:ind w:left="3960" w:hanging="360"/>
      </w:pPr>
      <w:rPr>
        <w:rFonts w:ascii="Wingdings" w:hAnsi="Wingdings" w:hint="default"/>
      </w:rPr>
    </w:lvl>
    <w:lvl w:ilvl="6" w:tplc="8D3A8E58" w:tentative="1">
      <w:start w:val="1"/>
      <w:numFmt w:val="bullet"/>
      <w:lvlText w:val=""/>
      <w:lvlJc w:val="left"/>
      <w:pPr>
        <w:ind w:left="4680" w:hanging="360"/>
      </w:pPr>
      <w:rPr>
        <w:rFonts w:ascii="Symbol" w:hAnsi="Symbol" w:hint="default"/>
      </w:rPr>
    </w:lvl>
    <w:lvl w:ilvl="7" w:tplc="3E0E19A8" w:tentative="1">
      <w:start w:val="1"/>
      <w:numFmt w:val="bullet"/>
      <w:lvlText w:val="o"/>
      <w:lvlJc w:val="left"/>
      <w:pPr>
        <w:ind w:left="5400" w:hanging="360"/>
      </w:pPr>
      <w:rPr>
        <w:rFonts w:ascii="Courier New" w:hAnsi="Courier New" w:cs="Courier New" w:hint="default"/>
      </w:rPr>
    </w:lvl>
    <w:lvl w:ilvl="8" w:tplc="AD26246C"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B094973E">
      <w:start w:val="1"/>
      <w:numFmt w:val="bullet"/>
      <w:lvlText w:val=""/>
      <w:lvlJc w:val="left"/>
      <w:pPr>
        <w:ind w:left="720" w:hanging="360"/>
      </w:pPr>
      <w:rPr>
        <w:rFonts w:ascii="Symbol" w:hAnsi="Symbol" w:hint="default"/>
      </w:rPr>
    </w:lvl>
    <w:lvl w:ilvl="1" w:tplc="94DE7F4E" w:tentative="1">
      <w:start w:val="1"/>
      <w:numFmt w:val="bullet"/>
      <w:lvlText w:val="o"/>
      <w:lvlJc w:val="left"/>
      <w:pPr>
        <w:ind w:left="1440" w:hanging="360"/>
      </w:pPr>
      <w:rPr>
        <w:rFonts w:ascii="Courier New" w:hAnsi="Courier New" w:cs="Courier New" w:hint="default"/>
      </w:rPr>
    </w:lvl>
    <w:lvl w:ilvl="2" w:tplc="4FDCFE1E" w:tentative="1">
      <w:start w:val="1"/>
      <w:numFmt w:val="bullet"/>
      <w:lvlText w:val=""/>
      <w:lvlJc w:val="left"/>
      <w:pPr>
        <w:ind w:left="2160" w:hanging="360"/>
      </w:pPr>
      <w:rPr>
        <w:rFonts w:ascii="Wingdings" w:hAnsi="Wingdings" w:hint="default"/>
      </w:rPr>
    </w:lvl>
    <w:lvl w:ilvl="3" w:tplc="7E4CB076" w:tentative="1">
      <w:start w:val="1"/>
      <w:numFmt w:val="bullet"/>
      <w:lvlText w:val=""/>
      <w:lvlJc w:val="left"/>
      <w:pPr>
        <w:ind w:left="2880" w:hanging="360"/>
      </w:pPr>
      <w:rPr>
        <w:rFonts w:ascii="Symbol" w:hAnsi="Symbol" w:hint="default"/>
      </w:rPr>
    </w:lvl>
    <w:lvl w:ilvl="4" w:tplc="3C1EC66A" w:tentative="1">
      <w:start w:val="1"/>
      <w:numFmt w:val="bullet"/>
      <w:lvlText w:val="o"/>
      <w:lvlJc w:val="left"/>
      <w:pPr>
        <w:ind w:left="3600" w:hanging="360"/>
      </w:pPr>
      <w:rPr>
        <w:rFonts w:ascii="Courier New" w:hAnsi="Courier New" w:cs="Courier New" w:hint="default"/>
      </w:rPr>
    </w:lvl>
    <w:lvl w:ilvl="5" w:tplc="48986B22" w:tentative="1">
      <w:start w:val="1"/>
      <w:numFmt w:val="bullet"/>
      <w:lvlText w:val=""/>
      <w:lvlJc w:val="left"/>
      <w:pPr>
        <w:ind w:left="4320" w:hanging="360"/>
      </w:pPr>
      <w:rPr>
        <w:rFonts w:ascii="Wingdings" w:hAnsi="Wingdings" w:hint="default"/>
      </w:rPr>
    </w:lvl>
    <w:lvl w:ilvl="6" w:tplc="8682B4E2" w:tentative="1">
      <w:start w:val="1"/>
      <w:numFmt w:val="bullet"/>
      <w:lvlText w:val=""/>
      <w:lvlJc w:val="left"/>
      <w:pPr>
        <w:ind w:left="5040" w:hanging="360"/>
      </w:pPr>
      <w:rPr>
        <w:rFonts w:ascii="Symbol" w:hAnsi="Symbol" w:hint="default"/>
      </w:rPr>
    </w:lvl>
    <w:lvl w:ilvl="7" w:tplc="FA0C2654" w:tentative="1">
      <w:start w:val="1"/>
      <w:numFmt w:val="bullet"/>
      <w:lvlText w:val="o"/>
      <w:lvlJc w:val="left"/>
      <w:pPr>
        <w:ind w:left="5760" w:hanging="360"/>
      </w:pPr>
      <w:rPr>
        <w:rFonts w:ascii="Courier New" w:hAnsi="Courier New" w:cs="Courier New" w:hint="default"/>
      </w:rPr>
    </w:lvl>
    <w:lvl w:ilvl="8" w:tplc="EF4E2CC0"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62E09318">
      <w:start w:val="1"/>
      <w:numFmt w:val="bullet"/>
      <w:lvlText w:val=""/>
      <w:lvlJc w:val="left"/>
      <w:pPr>
        <w:ind w:left="360" w:hanging="360"/>
      </w:pPr>
      <w:rPr>
        <w:rFonts w:ascii="Symbol" w:hAnsi="Symbol" w:hint="default"/>
      </w:rPr>
    </w:lvl>
    <w:lvl w:ilvl="1" w:tplc="72EA02FC">
      <w:start w:val="1"/>
      <w:numFmt w:val="bullet"/>
      <w:lvlText w:val="o"/>
      <w:lvlJc w:val="left"/>
      <w:pPr>
        <w:ind w:left="1080" w:hanging="360"/>
      </w:pPr>
      <w:rPr>
        <w:rFonts w:ascii="Courier New" w:hAnsi="Courier New" w:cs="Courier New" w:hint="default"/>
      </w:rPr>
    </w:lvl>
    <w:lvl w:ilvl="2" w:tplc="C5E0B074">
      <w:start w:val="1"/>
      <w:numFmt w:val="bullet"/>
      <w:lvlText w:val=""/>
      <w:lvlJc w:val="left"/>
      <w:pPr>
        <w:ind w:left="1800" w:hanging="360"/>
      </w:pPr>
      <w:rPr>
        <w:rFonts w:ascii="Wingdings" w:hAnsi="Wingdings" w:hint="default"/>
      </w:rPr>
    </w:lvl>
    <w:lvl w:ilvl="3" w:tplc="F29E16DE" w:tentative="1">
      <w:start w:val="1"/>
      <w:numFmt w:val="bullet"/>
      <w:lvlText w:val=""/>
      <w:lvlJc w:val="left"/>
      <w:pPr>
        <w:ind w:left="2520" w:hanging="360"/>
      </w:pPr>
      <w:rPr>
        <w:rFonts w:ascii="Symbol" w:hAnsi="Symbol" w:hint="default"/>
      </w:rPr>
    </w:lvl>
    <w:lvl w:ilvl="4" w:tplc="C07CF8A4" w:tentative="1">
      <w:start w:val="1"/>
      <w:numFmt w:val="bullet"/>
      <w:lvlText w:val="o"/>
      <w:lvlJc w:val="left"/>
      <w:pPr>
        <w:ind w:left="3240" w:hanging="360"/>
      </w:pPr>
      <w:rPr>
        <w:rFonts w:ascii="Courier New" w:hAnsi="Courier New" w:cs="Courier New" w:hint="default"/>
      </w:rPr>
    </w:lvl>
    <w:lvl w:ilvl="5" w:tplc="6C963C46" w:tentative="1">
      <w:start w:val="1"/>
      <w:numFmt w:val="bullet"/>
      <w:lvlText w:val=""/>
      <w:lvlJc w:val="left"/>
      <w:pPr>
        <w:ind w:left="3960" w:hanging="360"/>
      </w:pPr>
      <w:rPr>
        <w:rFonts w:ascii="Wingdings" w:hAnsi="Wingdings" w:hint="default"/>
      </w:rPr>
    </w:lvl>
    <w:lvl w:ilvl="6" w:tplc="D5C0BC84" w:tentative="1">
      <w:start w:val="1"/>
      <w:numFmt w:val="bullet"/>
      <w:lvlText w:val=""/>
      <w:lvlJc w:val="left"/>
      <w:pPr>
        <w:ind w:left="4680" w:hanging="360"/>
      </w:pPr>
      <w:rPr>
        <w:rFonts w:ascii="Symbol" w:hAnsi="Symbol" w:hint="default"/>
      </w:rPr>
    </w:lvl>
    <w:lvl w:ilvl="7" w:tplc="96E2D146" w:tentative="1">
      <w:start w:val="1"/>
      <w:numFmt w:val="bullet"/>
      <w:lvlText w:val="o"/>
      <w:lvlJc w:val="left"/>
      <w:pPr>
        <w:ind w:left="5400" w:hanging="360"/>
      </w:pPr>
      <w:rPr>
        <w:rFonts w:ascii="Courier New" w:hAnsi="Courier New" w:cs="Courier New" w:hint="default"/>
      </w:rPr>
    </w:lvl>
    <w:lvl w:ilvl="8" w:tplc="EDB4D1EE"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46D85CC2">
      <w:start w:val="1"/>
      <w:numFmt w:val="bullet"/>
      <w:lvlText w:val=""/>
      <w:lvlJc w:val="left"/>
      <w:pPr>
        <w:ind w:left="720" w:hanging="360"/>
      </w:pPr>
      <w:rPr>
        <w:rFonts w:ascii="Symbol" w:hAnsi="Symbol" w:hint="default"/>
        <w:color w:val="2AB1BB" w:themeColor="accent1"/>
      </w:rPr>
    </w:lvl>
    <w:lvl w:ilvl="1" w:tplc="DF0A2394" w:tentative="1">
      <w:start w:val="1"/>
      <w:numFmt w:val="bullet"/>
      <w:lvlText w:val="o"/>
      <w:lvlJc w:val="left"/>
      <w:pPr>
        <w:ind w:left="1440" w:hanging="360"/>
      </w:pPr>
      <w:rPr>
        <w:rFonts w:ascii="Courier New" w:hAnsi="Courier New" w:cs="Courier New" w:hint="default"/>
      </w:rPr>
    </w:lvl>
    <w:lvl w:ilvl="2" w:tplc="28468646" w:tentative="1">
      <w:start w:val="1"/>
      <w:numFmt w:val="bullet"/>
      <w:lvlText w:val=""/>
      <w:lvlJc w:val="left"/>
      <w:pPr>
        <w:ind w:left="2160" w:hanging="360"/>
      </w:pPr>
      <w:rPr>
        <w:rFonts w:ascii="Wingdings" w:hAnsi="Wingdings" w:hint="default"/>
      </w:rPr>
    </w:lvl>
    <w:lvl w:ilvl="3" w:tplc="915CFE32" w:tentative="1">
      <w:start w:val="1"/>
      <w:numFmt w:val="bullet"/>
      <w:lvlText w:val=""/>
      <w:lvlJc w:val="left"/>
      <w:pPr>
        <w:ind w:left="2880" w:hanging="360"/>
      </w:pPr>
      <w:rPr>
        <w:rFonts w:ascii="Symbol" w:hAnsi="Symbol" w:hint="default"/>
      </w:rPr>
    </w:lvl>
    <w:lvl w:ilvl="4" w:tplc="6BF8A8AC" w:tentative="1">
      <w:start w:val="1"/>
      <w:numFmt w:val="bullet"/>
      <w:lvlText w:val="o"/>
      <w:lvlJc w:val="left"/>
      <w:pPr>
        <w:ind w:left="3600" w:hanging="360"/>
      </w:pPr>
      <w:rPr>
        <w:rFonts w:ascii="Courier New" w:hAnsi="Courier New" w:cs="Courier New" w:hint="default"/>
      </w:rPr>
    </w:lvl>
    <w:lvl w:ilvl="5" w:tplc="5952FE9C" w:tentative="1">
      <w:start w:val="1"/>
      <w:numFmt w:val="bullet"/>
      <w:lvlText w:val=""/>
      <w:lvlJc w:val="left"/>
      <w:pPr>
        <w:ind w:left="4320" w:hanging="360"/>
      </w:pPr>
      <w:rPr>
        <w:rFonts w:ascii="Wingdings" w:hAnsi="Wingdings" w:hint="default"/>
      </w:rPr>
    </w:lvl>
    <w:lvl w:ilvl="6" w:tplc="5BAA1A68" w:tentative="1">
      <w:start w:val="1"/>
      <w:numFmt w:val="bullet"/>
      <w:lvlText w:val=""/>
      <w:lvlJc w:val="left"/>
      <w:pPr>
        <w:ind w:left="5040" w:hanging="360"/>
      </w:pPr>
      <w:rPr>
        <w:rFonts w:ascii="Symbol" w:hAnsi="Symbol" w:hint="default"/>
      </w:rPr>
    </w:lvl>
    <w:lvl w:ilvl="7" w:tplc="7C36A63E" w:tentative="1">
      <w:start w:val="1"/>
      <w:numFmt w:val="bullet"/>
      <w:lvlText w:val="o"/>
      <w:lvlJc w:val="left"/>
      <w:pPr>
        <w:ind w:left="5760" w:hanging="360"/>
      </w:pPr>
      <w:rPr>
        <w:rFonts w:ascii="Courier New" w:hAnsi="Courier New" w:cs="Courier New" w:hint="default"/>
      </w:rPr>
    </w:lvl>
    <w:lvl w:ilvl="8" w:tplc="43AC820C"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4ADB"/>
    <w:rsid w:val="00005747"/>
    <w:rsid w:val="0002516D"/>
    <w:rsid w:val="00030645"/>
    <w:rsid w:val="00033313"/>
    <w:rsid w:val="00035FC6"/>
    <w:rsid w:val="00040906"/>
    <w:rsid w:val="00041808"/>
    <w:rsid w:val="000448A2"/>
    <w:rsid w:val="00045D61"/>
    <w:rsid w:val="000468B3"/>
    <w:rsid w:val="000522DC"/>
    <w:rsid w:val="000524AE"/>
    <w:rsid w:val="00054132"/>
    <w:rsid w:val="00061CA8"/>
    <w:rsid w:val="000646CE"/>
    <w:rsid w:val="000647F6"/>
    <w:rsid w:val="000660E3"/>
    <w:rsid w:val="00066BB6"/>
    <w:rsid w:val="00076A61"/>
    <w:rsid w:val="00076E11"/>
    <w:rsid w:val="00081E7A"/>
    <w:rsid w:val="00085179"/>
    <w:rsid w:val="00093722"/>
    <w:rsid w:val="000955AC"/>
    <w:rsid w:val="00096C36"/>
    <w:rsid w:val="00097EDE"/>
    <w:rsid w:val="000A3DD5"/>
    <w:rsid w:val="000B50DA"/>
    <w:rsid w:val="000B72EC"/>
    <w:rsid w:val="000D060C"/>
    <w:rsid w:val="000D27EA"/>
    <w:rsid w:val="000D3F56"/>
    <w:rsid w:val="000D5518"/>
    <w:rsid w:val="000D7D18"/>
    <w:rsid w:val="000E07B8"/>
    <w:rsid w:val="000E3E95"/>
    <w:rsid w:val="000F3B54"/>
    <w:rsid w:val="001011E2"/>
    <w:rsid w:val="00110332"/>
    <w:rsid w:val="00110F95"/>
    <w:rsid w:val="001132F5"/>
    <w:rsid w:val="00114C54"/>
    <w:rsid w:val="00116A3E"/>
    <w:rsid w:val="00120740"/>
    <w:rsid w:val="00124D8B"/>
    <w:rsid w:val="00125B06"/>
    <w:rsid w:val="00126258"/>
    <w:rsid w:val="00127EEC"/>
    <w:rsid w:val="00135A87"/>
    <w:rsid w:val="001412F3"/>
    <w:rsid w:val="00141EEF"/>
    <w:rsid w:val="0014323A"/>
    <w:rsid w:val="0014406A"/>
    <w:rsid w:val="001465B4"/>
    <w:rsid w:val="001565F2"/>
    <w:rsid w:val="00157239"/>
    <w:rsid w:val="00162A03"/>
    <w:rsid w:val="0016471C"/>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31B6"/>
    <w:rsid w:val="001C4ABD"/>
    <w:rsid w:val="001C6F4C"/>
    <w:rsid w:val="001D508F"/>
    <w:rsid w:val="001D6432"/>
    <w:rsid w:val="001E4819"/>
    <w:rsid w:val="001F5A47"/>
    <w:rsid w:val="001F5EB3"/>
    <w:rsid w:val="00200EF1"/>
    <w:rsid w:val="00201E37"/>
    <w:rsid w:val="00202FA3"/>
    <w:rsid w:val="0020329E"/>
    <w:rsid w:val="002044BF"/>
    <w:rsid w:val="00206F50"/>
    <w:rsid w:val="00210835"/>
    <w:rsid w:val="00213593"/>
    <w:rsid w:val="002149C5"/>
    <w:rsid w:val="00214D6D"/>
    <w:rsid w:val="002235A0"/>
    <w:rsid w:val="002548B7"/>
    <w:rsid w:val="00254F4B"/>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850BC"/>
    <w:rsid w:val="00286544"/>
    <w:rsid w:val="0028668B"/>
    <w:rsid w:val="00286DFA"/>
    <w:rsid w:val="00291506"/>
    <w:rsid w:val="002929DA"/>
    <w:rsid w:val="002972B1"/>
    <w:rsid w:val="002A13FC"/>
    <w:rsid w:val="002B0827"/>
    <w:rsid w:val="002C2D46"/>
    <w:rsid w:val="002C4962"/>
    <w:rsid w:val="002C6301"/>
    <w:rsid w:val="002C7595"/>
    <w:rsid w:val="002D6A55"/>
    <w:rsid w:val="002E7404"/>
    <w:rsid w:val="002E746F"/>
    <w:rsid w:val="002F0E71"/>
    <w:rsid w:val="002F2161"/>
    <w:rsid w:val="0030160C"/>
    <w:rsid w:val="00302332"/>
    <w:rsid w:val="00302378"/>
    <w:rsid w:val="0030487A"/>
    <w:rsid w:val="003051BF"/>
    <w:rsid w:val="00311C2F"/>
    <w:rsid w:val="00313ABD"/>
    <w:rsid w:val="003169C4"/>
    <w:rsid w:val="003227E5"/>
    <w:rsid w:val="0033157F"/>
    <w:rsid w:val="00331A0B"/>
    <w:rsid w:val="0033541D"/>
    <w:rsid w:val="0033727D"/>
    <w:rsid w:val="003455E0"/>
    <w:rsid w:val="003573B2"/>
    <w:rsid w:val="00360B34"/>
    <w:rsid w:val="003619F4"/>
    <w:rsid w:val="00361FC7"/>
    <w:rsid w:val="0036234A"/>
    <w:rsid w:val="003658A5"/>
    <w:rsid w:val="00365C57"/>
    <w:rsid w:val="003660F7"/>
    <w:rsid w:val="003716B7"/>
    <w:rsid w:val="00376ED9"/>
    <w:rsid w:val="00381509"/>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6BB7"/>
    <w:rsid w:val="003E3C3D"/>
    <w:rsid w:val="003E7C21"/>
    <w:rsid w:val="003F1107"/>
    <w:rsid w:val="003F31D6"/>
    <w:rsid w:val="003F4B96"/>
    <w:rsid w:val="003F7BFE"/>
    <w:rsid w:val="00422631"/>
    <w:rsid w:val="00423F27"/>
    <w:rsid w:val="00425783"/>
    <w:rsid w:val="00431CC0"/>
    <w:rsid w:val="00431D4C"/>
    <w:rsid w:val="00433C0B"/>
    <w:rsid w:val="00435DCD"/>
    <w:rsid w:val="00447D7C"/>
    <w:rsid w:val="00452773"/>
    <w:rsid w:val="0045291C"/>
    <w:rsid w:val="00455079"/>
    <w:rsid w:val="004557A0"/>
    <w:rsid w:val="00456AD2"/>
    <w:rsid w:val="00460DD0"/>
    <w:rsid w:val="0046244A"/>
    <w:rsid w:val="004669A9"/>
    <w:rsid w:val="00472D11"/>
    <w:rsid w:val="0047738E"/>
    <w:rsid w:val="00486E84"/>
    <w:rsid w:val="00487F65"/>
    <w:rsid w:val="00492BC2"/>
    <w:rsid w:val="004A42EB"/>
    <w:rsid w:val="004A499D"/>
    <w:rsid w:val="004A4DCD"/>
    <w:rsid w:val="004A7266"/>
    <w:rsid w:val="004B6F7C"/>
    <w:rsid w:val="004C0AAF"/>
    <w:rsid w:val="004C0B1B"/>
    <w:rsid w:val="004C11EB"/>
    <w:rsid w:val="004C2757"/>
    <w:rsid w:val="004C464C"/>
    <w:rsid w:val="004D74D9"/>
    <w:rsid w:val="004D777D"/>
    <w:rsid w:val="004E164F"/>
    <w:rsid w:val="004F652E"/>
    <w:rsid w:val="004F6EB8"/>
    <w:rsid w:val="004F7E50"/>
    <w:rsid w:val="00500242"/>
    <w:rsid w:val="005035B6"/>
    <w:rsid w:val="00503F57"/>
    <w:rsid w:val="005057B8"/>
    <w:rsid w:val="00511D08"/>
    <w:rsid w:val="00512678"/>
    <w:rsid w:val="00516837"/>
    <w:rsid w:val="00517610"/>
    <w:rsid w:val="00517BF5"/>
    <w:rsid w:val="005323D6"/>
    <w:rsid w:val="005335B4"/>
    <w:rsid w:val="005431C9"/>
    <w:rsid w:val="00546267"/>
    <w:rsid w:val="005475D5"/>
    <w:rsid w:val="00555CC2"/>
    <w:rsid w:val="005577C9"/>
    <w:rsid w:val="0056161A"/>
    <w:rsid w:val="00562A03"/>
    <w:rsid w:val="00563BE5"/>
    <w:rsid w:val="00565026"/>
    <w:rsid w:val="00572195"/>
    <w:rsid w:val="00575A5E"/>
    <w:rsid w:val="0057761A"/>
    <w:rsid w:val="00584BA5"/>
    <w:rsid w:val="00591B86"/>
    <w:rsid w:val="005922AD"/>
    <w:rsid w:val="005931E8"/>
    <w:rsid w:val="005A3222"/>
    <w:rsid w:val="005A5161"/>
    <w:rsid w:val="005A5881"/>
    <w:rsid w:val="005A7C13"/>
    <w:rsid w:val="005B1128"/>
    <w:rsid w:val="005B207C"/>
    <w:rsid w:val="005B240C"/>
    <w:rsid w:val="005B2639"/>
    <w:rsid w:val="005B5644"/>
    <w:rsid w:val="005B7A6F"/>
    <w:rsid w:val="005C1AC3"/>
    <w:rsid w:val="005C6C80"/>
    <w:rsid w:val="005C6DB6"/>
    <w:rsid w:val="005D50E0"/>
    <w:rsid w:val="005E01BF"/>
    <w:rsid w:val="005E2442"/>
    <w:rsid w:val="005E3888"/>
    <w:rsid w:val="005E7163"/>
    <w:rsid w:val="005E7DFF"/>
    <w:rsid w:val="005F56D6"/>
    <w:rsid w:val="00600D72"/>
    <w:rsid w:val="0060705E"/>
    <w:rsid w:val="00610514"/>
    <w:rsid w:val="006107DE"/>
    <w:rsid w:val="00614445"/>
    <w:rsid w:val="00614BB5"/>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5686"/>
    <w:rsid w:val="00670E29"/>
    <w:rsid w:val="00671660"/>
    <w:rsid w:val="00672003"/>
    <w:rsid w:val="00672B43"/>
    <w:rsid w:val="006765A4"/>
    <w:rsid w:val="00676D4E"/>
    <w:rsid w:val="0067760D"/>
    <w:rsid w:val="00677BC9"/>
    <w:rsid w:val="00680589"/>
    <w:rsid w:val="00684DB9"/>
    <w:rsid w:val="006877DD"/>
    <w:rsid w:val="00690E26"/>
    <w:rsid w:val="00694061"/>
    <w:rsid w:val="006A4EC4"/>
    <w:rsid w:val="006A4FBF"/>
    <w:rsid w:val="006B6F7F"/>
    <w:rsid w:val="006C07D3"/>
    <w:rsid w:val="006C2952"/>
    <w:rsid w:val="006C2EA6"/>
    <w:rsid w:val="006C548F"/>
    <w:rsid w:val="006C593D"/>
    <w:rsid w:val="006C594B"/>
    <w:rsid w:val="006D17F4"/>
    <w:rsid w:val="006D1ED1"/>
    <w:rsid w:val="006D2535"/>
    <w:rsid w:val="006E3DC3"/>
    <w:rsid w:val="006E4032"/>
    <w:rsid w:val="006E4D8E"/>
    <w:rsid w:val="006E5651"/>
    <w:rsid w:val="006E778F"/>
    <w:rsid w:val="006F1D13"/>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26F8D"/>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3777"/>
    <w:rsid w:val="007C53F0"/>
    <w:rsid w:val="007D058A"/>
    <w:rsid w:val="007D7067"/>
    <w:rsid w:val="007E444A"/>
    <w:rsid w:val="007E5B6D"/>
    <w:rsid w:val="007E5FAA"/>
    <w:rsid w:val="007F36A8"/>
    <w:rsid w:val="00801B29"/>
    <w:rsid w:val="00805638"/>
    <w:rsid w:val="008150C3"/>
    <w:rsid w:val="008210AB"/>
    <w:rsid w:val="00826BE4"/>
    <w:rsid w:val="008307FB"/>
    <w:rsid w:val="008309F5"/>
    <w:rsid w:val="00831BDC"/>
    <w:rsid w:val="00836CC9"/>
    <w:rsid w:val="00837CE0"/>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922D9"/>
    <w:rsid w:val="008944D9"/>
    <w:rsid w:val="008A30C3"/>
    <w:rsid w:val="008A3DCF"/>
    <w:rsid w:val="008A42CD"/>
    <w:rsid w:val="008A44B7"/>
    <w:rsid w:val="008A5818"/>
    <w:rsid w:val="008B2B03"/>
    <w:rsid w:val="008C0518"/>
    <w:rsid w:val="008C6AF3"/>
    <w:rsid w:val="008D091F"/>
    <w:rsid w:val="008D16A1"/>
    <w:rsid w:val="008D303C"/>
    <w:rsid w:val="008D5310"/>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41564"/>
    <w:rsid w:val="00941A7A"/>
    <w:rsid w:val="00963A15"/>
    <w:rsid w:val="00964101"/>
    <w:rsid w:val="00966712"/>
    <w:rsid w:val="00967CC8"/>
    <w:rsid w:val="009754FA"/>
    <w:rsid w:val="0097622B"/>
    <w:rsid w:val="00977D6C"/>
    <w:rsid w:val="009918FF"/>
    <w:rsid w:val="00996B9E"/>
    <w:rsid w:val="009A5429"/>
    <w:rsid w:val="009B0400"/>
    <w:rsid w:val="009B2828"/>
    <w:rsid w:val="009B5786"/>
    <w:rsid w:val="009B578F"/>
    <w:rsid w:val="009B61B2"/>
    <w:rsid w:val="009C1A2A"/>
    <w:rsid w:val="009C3403"/>
    <w:rsid w:val="009C43C0"/>
    <w:rsid w:val="009D0D71"/>
    <w:rsid w:val="009D13F9"/>
    <w:rsid w:val="009D5AB0"/>
    <w:rsid w:val="009D6776"/>
    <w:rsid w:val="009E1796"/>
    <w:rsid w:val="009E3CA7"/>
    <w:rsid w:val="009E3E52"/>
    <w:rsid w:val="009F1110"/>
    <w:rsid w:val="009F3E3B"/>
    <w:rsid w:val="00A002E4"/>
    <w:rsid w:val="00A031D5"/>
    <w:rsid w:val="00A03970"/>
    <w:rsid w:val="00A03C2C"/>
    <w:rsid w:val="00A063C6"/>
    <w:rsid w:val="00A0709F"/>
    <w:rsid w:val="00A10EC3"/>
    <w:rsid w:val="00A14CA5"/>
    <w:rsid w:val="00A15DD1"/>
    <w:rsid w:val="00A15E5C"/>
    <w:rsid w:val="00A326C4"/>
    <w:rsid w:val="00A35314"/>
    <w:rsid w:val="00A42A28"/>
    <w:rsid w:val="00A539CC"/>
    <w:rsid w:val="00A566DB"/>
    <w:rsid w:val="00A67557"/>
    <w:rsid w:val="00A70934"/>
    <w:rsid w:val="00A72385"/>
    <w:rsid w:val="00A847B3"/>
    <w:rsid w:val="00A86646"/>
    <w:rsid w:val="00A9044B"/>
    <w:rsid w:val="00A90B3E"/>
    <w:rsid w:val="00A91150"/>
    <w:rsid w:val="00A91E5A"/>
    <w:rsid w:val="00AB1B28"/>
    <w:rsid w:val="00AB20E1"/>
    <w:rsid w:val="00AB3ED8"/>
    <w:rsid w:val="00AB4E4D"/>
    <w:rsid w:val="00AB557D"/>
    <w:rsid w:val="00AB59E8"/>
    <w:rsid w:val="00AC04A6"/>
    <w:rsid w:val="00AC325D"/>
    <w:rsid w:val="00AC35EA"/>
    <w:rsid w:val="00AC3A16"/>
    <w:rsid w:val="00AC46F0"/>
    <w:rsid w:val="00AC4D22"/>
    <w:rsid w:val="00AD316E"/>
    <w:rsid w:val="00AE373B"/>
    <w:rsid w:val="00AE3E00"/>
    <w:rsid w:val="00AE5058"/>
    <w:rsid w:val="00AF07DC"/>
    <w:rsid w:val="00AF0A95"/>
    <w:rsid w:val="00AF1F57"/>
    <w:rsid w:val="00AF2960"/>
    <w:rsid w:val="00AF3B08"/>
    <w:rsid w:val="00AF3EEB"/>
    <w:rsid w:val="00AF70B7"/>
    <w:rsid w:val="00B01605"/>
    <w:rsid w:val="00B01D1C"/>
    <w:rsid w:val="00B01EF0"/>
    <w:rsid w:val="00B06C6B"/>
    <w:rsid w:val="00B13CA9"/>
    <w:rsid w:val="00B209AA"/>
    <w:rsid w:val="00B22BCE"/>
    <w:rsid w:val="00B24507"/>
    <w:rsid w:val="00B276F6"/>
    <w:rsid w:val="00B3059B"/>
    <w:rsid w:val="00B32F08"/>
    <w:rsid w:val="00B4165B"/>
    <w:rsid w:val="00B41777"/>
    <w:rsid w:val="00B42B03"/>
    <w:rsid w:val="00B4768E"/>
    <w:rsid w:val="00B62B5D"/>
    <w:rsid w:val="00B64F42"/>
    <w:rsid w:val="00B67F58"/>
    <w:rsid w:val="00B70A32"/>
    <w:rsid w:val="00B71842"/>
    <w:rsid w:val="00B83C62"/>
    <w:rsid w:val="00B901C6"/>
    <w:rsid w:val="00B91917"/>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C0820"/>
    <w:rsid w:val="00BC3290"/>
    <w:rsid w:val="00BC4A2C"/>
    <w:rsid w:val="00BC4D28"/>
    <w:rsid w:val="00BC5DFE"/>
    <w:rsid w:val="00BD3E57"/>
    <w:rsid w:val="00BD3EA8"/>
    <w:rsid w:val="00BD577C"/>
    <w:rsid w:val="00BD5D26"/>
    <w:rsid w:val="00BE1E60"/>
    <w:rsid w:val="00BE4425"/>
    <w:rsid w:val="00BE63F2"/>
    <w:rsid w:val="00BE7CD5"/>
    <w:rsid w:val="00BF2FD2"/>
    <w:rsid w:val="00BF4825"/>
    <w:rsid w:val="00BF7892"/>
    <w:rsid w:val="00BF7967"/>
    <w:rsid w:val="00C00BA8"/>
    <w:rsid w:val="00C0179E"/>
    <w:rsid w:val="00C04CFC"/>
    <w:rsid w:val="00C051FC"/>
    <w:rsid w:val="00C05C79"/>
    <w:rsid w:val="00C0673C"/>
    <w:rsid w:val="00C074CB"/>
    <w:rsid w:val="00C11CA2"/>
    <w:rsid w:val="00C17848"/>
    <w:rsid w:val="00C20087"/>
    <w:rsid w:val="00C22636"/>
    <w:rsid w:val="00C3391E"/>
    <w:rsid w:val="00C412AB"/>
    <w:rsid w:val="00C428F2"/>
    <w:rsid w:val="00C4367D"/>
    <w:rsid w:val="00C46331"/>
    <w:rsid w:val="00C46648"/>
    <w:rsid w:val="00C46EC1"/>
    <w:rsid w:val="00C47676"/>
    <w:rsid w:val="00C537B1"/>
    <w:rsid w:val="00C539DC"/>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3ADC"/>
    <w:rsid w:val="00CF5B48"/>
    <w:rsid w:val="00CF7796"/>
    <w:rsid w:val="00D0432D"/>
    <w:rsid w:val="00D07E31"/>
    <w:rsid w:val="00D10326"/>
    <w:rsid w:val="00D103D0"/>
    <w:rsid w:val="00D10F18"/>
    <w:rsid w:val="00D1606F"/>
    <w:rsid w:val="00D1799F"/>
    <w:rsid w:val="00D21F6D"/>
    <w:rsid w:val="00D232D2"/>
    <w:rsid w:val="00D23BE2"/>
    <w:rsid w:val="00D26554"/>
    <w:rsid w:val="00D26F3C"/>
    <w:rsid w:val="00D354C0"/>
    <w:rsid w:val="00D35B71"/>
    <w:rsid w:val="00D406BB"/>
    <w:rsid w:val="00D41768"/>
    <w:rsid w:val="00D41B29"/>
    <w:rsid w:val="00D527DF"/>
    <w:rsid w:val="00D540C3"/>
    <w:rsid w:val="00D54102"/>
    <w:rsid w:val="00D7346A"/>
    <w:rsid w:val="00D74AE0"/>
    <w:rsid w:val="00D831D6"/>
    <w:rsid w:val="00D84C6F"/>
    <w:rsid w:val="00D945B5"/>
    <w:rsid w:val="00D94A9C"/>
    <w:rsid w:val="00DA3E44"/>
    <w:rsid w:val="00DA46C9"/>
    <w:rsid w:val="00DA6A79"/>
    <w:rsid w:val="00DA7D0D"/>
    <w:rsid w:val="00DB64EC"/>
    <w:rsid w:val="00DB6939"/>
    <w:rsid w:val="00DC2B3F"/>
    <w:rsid w:val="00DC3463"/>
    <w:rsid w:val="00DC6679"/>
    <w:rsid w:val="00DD3603"/>
    <w:rsid w:val="00DD5039"/>
    <w:rsid w:val="00DD756F"/>
    <w:rsid w:val="00DD77F0"/>
    <w:rsid w:val="00DE0ED0"/>
    <w:rsid w:val="00DE3E08"/>
    <w:rsid w:val="00DE5242"/>
    <w:rsid w:val="00DF3BAB"/>
    <w:rsid w:val="00E02884"/>
    <w:rsid w:val="00E03DCC"/>
    <w:rsid w:val="00E062D2"/>
    <w:rsid w:val="00E1152F"/>
    <w:rsid w:val="00E1160C"/>
    <w:rsid w:val="00E11F0B"/>
    <w:rsid w:val="00E16160"/>
    <w:rsid w:val="00E17878"/>
    <w:rsid w:val="00E24489"/>
    <w:rsid w:val="00E2498A"/>
    <w:rsid w:val="00E2532D"/>
    <w:rsid w:val="00E31BF1"/>
    <w:rsid w:val="00E32CFC"/>
    <w:rsid w:val="00E35B97"/>
    <w:rsid w:val="00E44C2B"/>
    <w:rsid w:val="00E52FC3"/>
    <w:rsid w:val="00E62B84"/>
    <w:rsid w:val="00E6302C"/>
    <w:rsid w:val="00E63842"/>
    <w:rsid w:val="00E63A23"/>
    <w:rsid w:val="00E72B99"/>
    <w:rsid w:val="00E73DFD"/>
    <w:rsid w:val="00E76A7A"/>
    <w:rsid w:val="00E80789"/>
    <w:rsid w:val="00E82EDB"/>
    <w:rsid w:val="00E83D6A"/>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D042D"/>
    <w:rsid w:val="00ED0B7B"/>
    <w:rsid w:val="00ED26A2"/>
    <w:rsid w:val="00ED2A69"/>
    <w:rsid w:val="00ED518A"/>
    <w:rsid w:val="00ED5F08"/>
    <w:rsid w:val="00EE159A"/>
    <w:rsid w:val="00EE4834"/>
    <w:rsid w:val="00EE79D6"/>
    <w:rsid w:val="00EF11E2"/>
    <w:rsid w:val="00F006BE"/>
    <w:rsid w:val="00F01344"/>
    <w:rsid w:val="00F051C2"/>
    <w:rsid w:val="00F05AD6"/>
    <w:rsid w:val="00F0616F"/>
    <w:rsid w:val="00F10529"/>
    <w:rsid w:val="00F118C6"/>
    <w:rsid w:val="00F11AF4"/>
    <w:rsid w:val="00F14F95"/>
    <w:rsid w:val="00F27A05"/>
    <w:rsid w:val="00F35412"/>
    <w:rsid w:val="00F36F91"/>
    <w:rsid w:val="00F416D6"/>
    <w:rsid w:val="00F47BA2"/>
    <w:rsid w:val="00F5173F"/>
    <w:rsid w:val="00F51E48"/>
    <w:rsid w:val="00F57881"/>
    <w:rsid w:val="00F607E5"/>
    <w:rsid w:val="00F623A5"/>
    <w:rsid w:val="00F76B45"/>
    <w:rsid w:val="00F84253"/>
    <w:rsid w:val="00F85F58"/>
    <w:rsid w:val="00F93D04"/>
    <w:rsid w:val="00F94E8B"/>
    <w:rsid w:val="00F95D2E"/>
    <w:rsid w:val="00F9618C"/>
    <w:rsid w:val="00FA5F67"/>
    <w:rsid w:val="00FA6D89"/>
    <w:rsid w:val="00FA7B91"/>
    <w:rsid w:val="00FB31E0"/>
    <w:rsid w:val="00FB5363"/>
    <w:rsid w:val="00FC1F01"/>
    <w:rsid w:val="00FC1F81"/>
    <w:rsid w:val="00FD6A94"/>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1506A2"/>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726F8D"/>
    <w:pPr>
      <w:keepNext/>
      <w:keepLines/>
      <w:spacing w:before="420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F8D"/>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4" ma:contentTypeDescription="Create a new document." ma:contentTypeScope="" ma:versionID="7837c0717c24f2152c0754847b0e7eb8">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7758923750fd61614e45f4bd56d6438a"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documentManagement>
</p:properties>
</file>

<file path=customXml/itemProps1.xml><?xml version="1.0" encoding="utf-8"?>
<ds:datastoreItem xmlns:ds="http://schemas.openxmlformats.org/officeDocument/2006/customXml" ds:itemID="{531D2155-24AA-4EA6-9351-BCD1032AE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docProps/app.xml><?xml version="1.0" encoding="utf-8"?>
<Properties xmlns="http://schemas.openxmlformats.org/officeDocument/2006/extended-properties" xmlns:vt="http://schemas.openxmlformats.org/officeDocument/2006/docPropsVTypes">
  <Template>Aged_Care_Teal_factsheet_web_March2024.dotx</Template>
  <TotalTime>3</TotalTime>
  <Pages>6</Pages>
  <Words>3722</Words>
  <Characters>4585</Characters>
  <Application>Microsoft Office Word</Application>
  <DocSecurity>0</DocSecurity>
  <Lines>160</Lines>
  <Paragraphs>111</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MASCHKE, Elvia</cp:lastModifiedBy>
  <cp:revision>4</cp:revision>
  <cp:lastPrinted>2024-09-14T06:57:00Z</cp:lastPrinted>
  <dcterms:created xsi:type="dcterms:W3CDTF">2025-05-09T05:04:00Z</dcterms:created>
  <dcterms:modified xsi:type="dcterms:W3CDTF">2025-05-12T04:47:00Z</dcterms:modified>
</cp:coreProperties>
</file>