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40494707"/>
        <w:placeholder>
          <w:docPart w:val="FFB2412830DD42F1956A72E85BF73F76"/>
        </w:placeholder>
        <w:text w:multiLine="1"/>
      </w:sdtPr>
      <w:sdtContent>
        <w:p w14:paraId="78EE4FA9" w14:textId="77777777" w:rsidR="003E4D00" w:rsidRDefault="00215D73" w:rsidP="006B0C33">
          <w:pPr>
            <w:pStyle w:val="Title"/>
          </w:pPr>
          <w:r w:rsidRPr="00215D73">
            <w:t>Management guidelines for MERS coronavirus in general practice</w:t>
          </w:r>
        </w:p>
      </w:sdtContent>
    </w:sdt>
    <w:bookmarkStart w:id="0" w:name="_Toc501634887"/>
    <w:p w14:paraId="697301A6" w14:textId="5C7451BD" w:rsidR="00D56517" w:rsidRDefault="00000000" w:rsidP="00D56517">
      <w:pPr>
        <w:pStyle w:val="Subtitle"/>
      </w:pPr>
      <w:sdt>
        <w:sdtPr>
          <w:id w:val="-753362163"/>
          <w:placeholder>
            <w:docPart w:val="FF4BD02E5FDF4C61AED29FC2D20C3473"/>
          </w:placeholder>
          <w:date w:fullDate="2025-04-28T00:00:00Z">
            <w:dateFormat w:val="d MMMM yyyy"/>
            <w:lid w:val="en-AU"/>
            <w:storeMappedDataAs w:val="dateTime"/>
            <w:calendar w:val="gregorian"/>
          </w:date>
        </w:sdtPr>
        <w:sdtContent>
          <w:r w:rsidR="009743B9">
            <w:t>28</w:t>
          </w:r>
          <w:r w:rsidR="0067330D">
            <w:t xml:space="preserve"> April 2025</w:t>
          </w:r>
        </w:sdtContent>
      </w:sdt>
    </w:p>
    <w:p w14:paraId="7C1335DC" w14:textId="77777777" w:rsidR="00215D73" w:rsidRDefault="00215D73" w:rsidP="00215D73">
      <w:pPr>
        <w:pStyle w:val="Intropara"/>
      </w:pPr>
      <w:r w:rsidRPr="00215D73">
        <w:t>It is unlikely but possible that a patient in primary care with respiratory symptoms will have Middle East Respiratory Syndrome (MERS), so be alert for the possibility of MERS in returned travellers.</w:t>
      </w:r>
    </w:p>
    <w:bookmarkEnd w:id="0"/>
    <w:p w14:paraId="08064318" w14:textId="77777777" w:rsidR="00FD2921" w:rsidRDefault="00215D73" w:rsidP="009232FD">
      <w:pPr>
        <w:pStyle w:val="Heading1"/>
      </w:pPr>
      <w:r>
        <w:t>Isolate</w:t>
      </w:r>
    </w:p>
    <w:p w14:paraId="7348A118" w14:textId="77777777" w:rsidR="00215D73" w:rsidRPr="00215D73" w:rsidRDefault="00215D73" w:rsidP="00215D73">
      <w:r w:rsidRPr="00215D73">
        <w:t xml:space="preserve">Infection control recommendations for suspected cases aim to provide the highest level of protection for health care workers, given the current state of knowledge. </w:t>
      </w:r>
    </w:p>
    <w:p w14:paraId="44590A75" w14:textId="2394B86C" w:rsidR="00215D73" w:rsidRPr="00215D73" w:rsidRDefault="00215D73" w:rsidP="00215D73">
      <w:r w:rsidRPr="00215D73">
        <w:t xml:space="preserve">In patients with compatible symptoms and exposure history, </w:t>
      </w:r>
      <w:r w:rsidR="0019430E">
        <w:t>General Practitioners (</w:t>
      </w:r>
      <w:r w:rsidRPr="00215D73">
        <w:t>GPs</w:t>
      </w:r>
      <w:r w:rsidR="0019430E">
        <w:t>)</w:t>
      </w:r>
      <w:r w:rsidRPr="00215D73">
        <w:t xml:space="preserve"> should follow standard and transmission-based precautions (contact, droplet and airborne) for infection control, to minimise the risk of spread of MERS. The recommendations include:</w:t>
      </w:r>
    </w:p>
    <w:p w14:paraId="26F30458" w14:textId="77777777" w:rsidR="00215D73" w:rsidRPr="00215D73" w:rsidRDefault="00215D73" w:rsidP="00215D73">
      <w:pPr>
        <w:pStyle w:val="ListBullet"/>
      </w:pPr>
      <w:r w:rsidRPr="00215D73">
        <w:t>Keep patient in a single room with the door closed</w:t>
      </w:r>
    </w:p>
    <w:p w14:paraId="53FA75A4" w14:textId="77777777" w:rsidR="00215D73" w:rsidRPr="00215D73" w:rsidRDefault="00215D73" w:rsidP="00215D73">
      <w:pPr>
        <w:pStyle w:val="ListBullet"/>
      </w:pPr>
      <w:r w:rsidRPr="00215D73">
        <w:t>Contact precautions, including careful attention to hand hygiene</w:t>
      </w:r>
    </w:p>
    <w:p w14:paraId="4A7FEDF8" w14:textId="77777777" w:rsidR="00215D73" w:rsidRPr="00215D73" w:rsidRDefault="00215D73" w:rsidP="00215D73">
      <w:pPr>
        <w:pStyle w:val="ListBullet"/>
      </w:pPr>
      <w:r w:rsidRPr="00215D73">
        <w:t>Encourage patient to use respiratory etiquette</w:t>
      </w:r>
    </w:p>
    <w:p w14:paraId="28D91152" w14:textId="77777777" w:rsidR="00215D73" w:rsidRPr="00215D73" w:rsidRDefault="00215D73" w:rsidP="00215D73">
      <w:pPr>
        <w:pStyle w:val="ListBullet"/>
      </w:pPr>
      <w:r w:rsidRPr="00215D73">
        <w:t>Ask patient to wear a mask</w:t>
      </w:r>
    </w:p>
    <w:p w14:paraId="2A7A428B" w14:textId="77777777" w:rsidR="00215D73" w:rsidRPr="00215D73" w:rsidRDefault="00215D73" w:rsidP="00215D73">
      <w:pPr>
        <w:pStyle w:val="ListBullet"/>
      </w:pPr>
      <w:r w:rsidRPr="00215D73">
        <w:t>Use personal protective equipment, including a P2 mask/respirator, gloves, and eye protection</w:t>
      </w:r>
    </w:p>
    <w:p w14:paraId="2F579A7A" w14:textId="77777777" w:rsidR="00215D73" w:rsidRPr="00215D73" w:rsidRDefault="00215D73" w:rsidP="00215D73">
      <w:pPr>
        <w:pStyle w:val="ListBullet"/>
      </w:pPr>
      <w:r w:rsidRPr="00215D73">
        <w:t>Single use equipment wherever possible</w:t>
      </w:r>
    </w:p>
    <w:p w14:paraId="4ECDF4D7" w14:textId="77777777" w:rsidR="00215D73" w:rsidRPr="00215D73" w:rsidRDefault="00215D73" w:rsidP="00215D73">
      <w:pPr>
        <w:pStyle w:val="ListBullet"/>
      </w:pPr>
      <w:r w:rsidRPr="00215D73">
        <w:t>Clean areas where the patient has been after they have left.</w:t>
      </w:r>
    </w:p>
    <w:p w14:paraId="4E36B0A0" w14:textId="559B053E" w:rsidR="00215D73" w:rsidRPr="00757257" w:rsidRDefault="00215D73" w:rsidP="00215D73">
      <w:r w:rsidRPr="00215D73">
        <w:t xml:space="preserve">The Royal Australasian College of General </w:t>
      </w:r>
      <w:r w:rsidR="009743B9">
        <w:t>P</w:t>
      </w:r>
      <w:r w:rsidRPr="00215D73">
        <w:t xml:space="preserve">ractitioners (RACGP) provides </w:t>
      </w:r>
      <w:r w:rsidR="0061096E" w:rsidRPr="00D6453A">
        <w:t>infection prevention and control guidelines for general practices and other office-based and community-based practices</w:t>
      </w:r>
      <w:r w:rsidR="0061096E">
        <w:t xml:space="preserve"> </w:t>
      </w:r>
      <w:r w:rsidR="009743B9">
        <w:t xml:space="preserve">on </w:t>
      </w:r>
      <w:r w:rsidRPr="00215D73">
        <w:t xml:space="preserve">the </w:t>
      </w:r>
      <w:hyperlink r:id="rId11" w:history="1">
        <w:r w:rsidRPr="00074B03">
          <w:rPr>
            <w:rStyle w:val="Hyperlink"/>
          </w:rPr>
          <w:t>RACGP website</w:t>
        </w:r>
      </w:hyperlink>
      <w:r w:rsidRPr="00215D73">
        <w:t>.</w:t>
      </w:r>
    </w:p>
    <w:p w14:paraId="2322BFC5" w14:textId="77777777" w:rsidR="00215D73" w:rsidRDefault="00215D73" w:rsidP="009232FD">
      <w:pPr>
        <w:pStyle w:val="Heading1"/>
      </w:pPr>
      <w:r>
        <w:t>Inform</w:t>
      </w:r>
    </w:p>
    <w:p w14:paraId="0723B3A6" w14:textId="66ACD1AC" w:rsidR="00215D73" w:rsidRDefault="00215D73" w:rsidP="00215D73">
      <w:r>
        <w:t>If transferring a patient to the emergency department, please ensure your phone call and letter of referral includes details of relevant travel history, or known exposure to confirmed or probable cases, and include details of any relevant treatments or investigations undertaken for the patient. Ensure the ambulance personnel are informed so appropriate</w:t>
      </w:r>
      <w:r w:rsidR="007811DE">
        <w:t xml:space="preserve"> personal protective equipment</w:t>
      </w:r>
      <w:r>
        <w:t xml:space="preserve"> </w:t>
      </w:r>
      <w:r w:rsidR="007811DE">
        <w:t>(</w:t>
      </w:r>
      <w:r>
        <w:t>PPE</w:t>
      </w:r>
      <w:r w:rsidR="007811DE">
        <w:t>)</w:t>
      </w:r>
      <w:r>
        <w:t xml:space="preserve"> can be used.</w:t>
      </w:r>
    </w:p>
    <w:p w14:paraId="7FAF9AED" w14:textId="77777777" w:rsidR="00215D73" w:rsidRPr="00757257" w:rsidRDefault="00215D73" w:rsidP="00215D73">
      <w:r>
        <w:t>Please also remember to inform your local public health unit/communicable disease control unit about the case urgently.</w:t>
      </w:r>
    </w:p>
    <w:p w14:paraId="0ED77C13" w14:textId="77777777" w:rsidR="00215D73" w:rsidRDefault="00215D73" w:rsidP="009232FD">
      <w:pPr>
        <w:pStyle w:val="Heading1"/>
      </w:pPr>
      <w:r>
        <w:lastRenderedPageBreak/>
        <w:t>Testing for MERS</w:t>
      </w:r>
    </w:p>
    <w:p w14:paraId="7BBF8FAF" w14:textId="77777777" w:rsidR="00215D73" w:rsidRPr="0035456B" w:rsidRDefault="00215D73" w:rsidP="00215D73">
      <w:r w:rsidRPr="0035456B">
        <w:t>Do not collect clinical samples in a general practice setting. This is best done as part of a comprehensive follow up plan and with ready access to appropriate PPE and reference laboratory facilities. Patients should be referred to a hospital for investigation and management.</w:t>
      </w:r>
    </w:p>
    <w:p w14:paraId="7EF821E9" w14:textId="77777777" w:rsidR="00215D73" w:rsidRDefault="00215D73" w:rsidP="009232FD">
      <w:pPr>
        <w:pStyle w:val="Heading1"/>
      </w:pPr>
      <w:r>
        <w:t>Reporting</w:t>
      </w:r>
    </w:p>
    <w:p w14:paraId="1039D2DF" w14:textId="77777777" w:rsidR="00215D73" w:rsidRPr="0035456B" w:rsidRDefault="00215D73" w:rsidP="00215D73">
      <w:r w:rsidRPr="0035456B">
        <w:t>Notify the relevant state and territory public health unit/communicable diseases units of any suspected (and probable or confirmed) cases to discuss patient testing and/or referral and coordinate management of contacts.</w:t>
      </w:r>
    </w:p>
    <w:p w14:paraId="155B65CB" w14:textId="77777777" w:rsidR="00215D73" w:rsidRPr="00757257" w:rsidRDefault="00215D73" w:rsidP="00215D73">
      <w:r w:rsidRPr="0035456B">
        <w:t xml:space="preserve">Confirmed and probable cases must be reported to state/territory public health authorities immediately on being classified. State and territory authorities should notify the Commonwealth Department of Health </w:t>
      </w:r>
      <w:r>
        <w:t xml:space="preserve">and Aged Care </w:t>
      </w:r>
      <w:r w:rsidRPr="0035456B">
        <w:t>which is responsible for reporting to W</w:t>
      </w:r>
      <w:r>
        <w:t xml:space="preserve">orld </w:t>
      </w:r>
      <w:r w:rsidRPr="0035456B">
        <w:t>H</w:t>
      </w:r>
      <w:r>
        <w:t xml:space="preserve">ealth </w:t>
      </w:r>
      <w:r w:rsidRPr="0035456B">
        <w:t>O</w:t>
      </w:r>
      <w:r>
        <w:t>rganization (WHO)</w:t>
      </w:r>
      <w:r w:rsidRPr="0035456B">
        <w:t xml:space="preserve"> (under International Health Regulations 2005)</w:t>
      </w:r>
      <w:r>
        <w:t>.</w:t>
      </w:r>
    </w:p>
    <w:p w14:paraId="6E5CD9BC" w14:textId="77777777" w:rsidR="00215D73" w:rsidRDefault="00215D73" w:rsidP="009232FD">
      <w:pPr>
        <w:pStyle w:val="Heading1"/>
      </w:pPr>
      <w:r>
        <w:t>Advice for contacts of cases</w:t>
      </w:r>
    </w:p>
    <w:p w14:paraId="7B19FBF4" w14:textId="77777777" w:rsidR="00215D73" w:rsidRPr="0035456B" w:rsidRDefault="00215D73" w:rsidP="00215D73">
      <w:r w:rsidRPr="0035456B">
        <w:t xml:space="preserve">Contacts of cases should be directed to your state/territory communicable disease </w:t>
      </w:r>
      <w:r>
        <w:t>unit</w:t>
      </w:r>
      <w:r w:rsidRPr="0035456B">
        <w:t xml:space="preserve"> for advice.</w:t>
      </w:r>
    </w:p>
    <w:p w14:paraId="2EE3A6D1" w14:textId="52CD5D6C" w:rsidR="00215D73" w:rsidRPr="00677E5A" w:rsidRDefault="00215D73" w:rsidP="00215D73">
      <w:pPr>
        <w:pStyle w:val="Highlighttext"/>
        <w:rPr>
          <w:rFonts w:cs="Arial"/>
          <w:color w:val="222222"/>
          <w:szCs w:val="22"/>
          <w:lang w:eastAsia="en-AU"/>
        </w:rPr>
      </w:pPr>
      <w:hyperlink r:id="rId12" w:history="1">
        <w:r w:rsidRPr="00215D73">
          <w:rPr>
            <w:rStyle w:val="Hyperlink"/>
            <w:rFonts w:cs="Arial"/>
            <w:color w:val="007A9C" w:themeColor="accent5" w:themeShade="80"/>
            <w:szCs w:val="22"/>
            <w:lang w:eastAsia="en-AU"/>
          </w:rPr>
          <w:t>Australian Capital Territory</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w:t>
      </w:r>
      <w:hyperlink r:id="rId13" w:history="1">
        <w:r w:rsidR="007811DE" w:rsidRPr="00D6453A">
          <w:rPr>
            <w:rStyle w:val="Hyperlink"/>
            <w:rFonts w:cs="Arial"/>
            <w:szCs w:val="22"/>
            <w:u w:val="none"/>
            <w:lang w:eastAsia="en-AU"/>
          </w:rPr>
          <w:t>02 5124 9213</w:t>
        </w:r>
      </w:hyperlink>
      <w:r w:rsidR="007811DE">
        <w:rPr>
          <w:rFonts w:cs="Arial"/>
          <w:color w:val="222222"/>
          <w:szCs w:val="22"/>
          <w:lang w:eastAsia="en-AU"/>
        </w:rPr>
        <w:t xml:space="preserve"> </w:t>
      </w:r>
    </w:p>
    <w:p w14:paraId="6E837E68" w14:textId="77777777" w:rsidR="00215D73" w:rsidRPr="00677E5A" w:rsidRDefault="00215D73" w:rsidP="00215D73">
      <w:pPr>
        <w:pStyle w:val="Highlighttext"/>
        <w:rPr>
          <w:rFonts w:cs="Arial"/>
          <w:color w:val="222222"/>
          <w:szCs w:val="22"/>
          <w:lang w:eastAsia="en-AU"/>
        </w:rPr>
      </w:pPr>
      <w:hyperlink r:id="rId14" w:history="1">
        <w:r w:rsidRPr="00215D73">
          <w:rPr>
            <w:rStyle w:val="Hyperlink"/>
            <w:rFonts w:cs="Arial"/>
            <w:color w:val="007A9C" w:themeColor="accent5" w:themeShade="80"/>
            <w:szCs w:val="22"/>
            <w:lang w:eastAsia="en-AU"/>
          </w:rPr>
          <w:t>New South Wales</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1300 066 055 </w:t>
      </w:r>
    </w:p>
    <w:p w14:paraId="45955DDB" w14:textId="5EAC837A" w:rsidR="00215D73" w:rsidRPr="00677E5A" w:rsidRDefault="00215D73" w:rsidP="00215D73">
      <w:pPr>
        <w:pStyle w:val="Highlighttext"/>
        <w:rPr>
          <w:rFonts w:cs="Arial"/>
          <w:color w:val="222222"/>
          <w:szCs w:val="22"/>
          <w:lang w:eastAsia="en-AU"/>
        </w:rPr>
      </w:pPr>
      <w:hyperlink r:id="rId15" w:history="1">
        <w:r w:rsidRPr="00215D73">
          <w:rPr>
            <w:rStyle w:val="Hyperlink"/>
            <w:rFonts w:cs="Arial"/>
            <w:color w:val="007A9C" w:themeColor="accent5" w:themeShade="80"/>
            <w:szCs w:val="22"/>
            <w:lang w:eastAsia="en-AU"/>
          </w:rPr>
          <w:t>Northern Territory</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w:t>
      </w:r>
      <w:r w:rsidR="003F65A2">
        <w:rPr>
          <w:rFonts w:cs="Arial"/>
          <w:color w:val="222222"/>
          <w:szCs w:val="22"/>
          <w:lang w:eastAsia="en-AU"/>
        </w:rPr>
        <w:t xml:space="preserve">Darwin: </w:t>
      </w:r>
      <w:r w:rsidRPr="00677E5A">
        <w:rPr>
          <w:rFonts w:cs="Arial"/>
          <w:color w:val="222222"/>
          <w:szCs w:val="22"/>
          <w:lang w:eastAsia="en-AU"/>
        </w:rPr>
        <w:t>08 8922 8044</w:t>
      </w:r>
      <w:r w:rsidR="003F65A2">
        <w:rPr>
          <w:rFonts w:cs="Arial"/>
          <w:color w:val="222222"/>
          <w:szCs w:val="22"/>
          <w:lang w:eastAsia="en-AU"/>
        </w:rPr>
        <w:t xml:space="preserve"> or 1800 008 002. For areas</w:t>
      </w:r>
      <w:r w:rsidR="00332F62">
        <w:rPr>
          <w:rFonts w:cs="Arial"/>
          <w:color w:val="222222"/>
          <w:szCs w:val="22"/>
          <w:lang w:eastAsia="en-AU"/>
        </w:rPr>
        <w:t xml:space="preserve"> outside of Darwin refer to the </w:t>
      </w:r>
      <w:hyperlink r:id="rId16" w:history="1">
        <w:r w:rsidR="003F65A2" w:rsidRPr="00332F62">
          <w:rPr>
            <w:rStyle w:val="Hyperlink"/>
            <w:rFonts w:cs="Arial"/>
            <w:szCs w:val="22"/>
            <w:lang w:eastAsia="en-AU"/>
          </w:rPr>
          <w:t xml:space="preserve">Northern Territory </w:t>
        </w:r>
        <w:r w:rsidR="00332F62" w:rsidRPr="00332F62">
          <w:rPr>
            <w:rStyle w:val="Hyperlink"/>
            <w:rFonts w:cs="Arial"/>
            <w:szCs w:val="22"/>
            <w:lang w:eastAsia="en-AU"/>
          </w:rPr>
          <w:t xml:space="preserve">Health </w:t>
        </w:r>
        <w:r w:rsidR="003F65A2" w:rsidRPr="00332F62">
          <w:rPr>
            <w:rStyle w:val="Hyperlink"/>
            <w:rFonts w:cs="Arial"/>
            <w:szCs w:val="22"/>
            <w:lang w:eastAsia="en-AU"/>
          </w:rPr>
          <w:t>website</w:t>
        </w:r>
      </w:hyperlink>
      <w:r w:rsidR="003F65A2">
        <w:rPr>
          <w:rFonts w:cs="Arial"/>
          <w:color w:val="222222"/>
          <w:szCs w:val="22"/>
          <w:lang w:eastAsia="en-AU"/>
        </w:rPr>
        <w:t>.</w:t>
      </w:r>
    </w:p>
    <w:p w14:paraId="0E3E80FD" w14:textId="3C6E7712" w:rsidR="00215D73" w:rsidRPr="00677E5A" w:rsidRDefault="00215D73" w:rsidP="00215D73">
      <w:pPr>
        <w:pStyle w:val="Highlighttext"/>
        <w:rPr>
          <w:rFonts w:cs="Arial"/>
          <w:color w:val="222222"/>
          <w:szCs w:val="22"/>
          <w:lang w:eastAsia="en-AU"/>
        </w:rPr>
      </w:pPr>
      <w:hyperlink r:id="rId17" w:history="1">
        <w:r w:rsidRPr="00215D73">
          <w:rPr>
            <w:rStyle w:val="Hyperlink"/>
            <w:rFonts w:cs="Arial"/>
            <w:color w:val="007A9C" w:themeColor="accent5" w:themeShade="80"/>
            <w:szCs w:val="22"/>
            <w:lang w:eastAsia="en-AU"/>
          </w:rPr>
          <w:t>Queensland</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w:t>
      </w:r>
      <w:r w:rsidR="003F65A2">
        <w:rPr>
          <w:rFonts w:cs="Arial"/>
          <w:color w:val="222222"/>
          <w:szCs w:val="22"/>
          <w:lang w:eastAsia="en-AU"/>
        </w:rPr>
        <w:t xml:space="preserve">Brisbane Metro North: 07 3624 1111, Brisbane Metro South: 07 3156 4000. For areas outside of Brisbane refer to the </w:t>
      </w:r>
      <w:hyperlink r:id="rId18" w:history="1">
        <w:r w:rsidR="003F65A2" w:rsidRPr="003F65A2">
          <w:rPr>
            <w:rStyle w:val="Hyperlink"/>
            <w:rFonts w:cs="Arial"/>
            <w:szCs w:val="22"/>
            <w:lang w:eastAsia="en-AU"/>
          </w:rPr>
          <w:t>Queensland Health website</w:t>
        </w:r>
      </w:hyperlink>
      <w:r w:rsidR="003F65A2">
        <w:rPr>
          <w:rFonts w:cs="Arial"/>
          <w:color w:val="222222"/>
          <w:szCs w:val="22"/>
          <w:lang w:eastAsia="en-AU"/>
        </w:rPr>
        <w:t>.</w:t>
      </w:r>
      <w:r w:rsidR="003F65A2" w:rsidRPr="00677E5A" w:rsidDel="003F65A2">
        <w:rPr>
          <w:rFonts w:cs="Arial"/>
          <w:color w:val="222222"/>
          <w:szCs w:val="22"/>
          <w:lang w:eastAsia="en-AU"/>
        </w:rPr>
        <w:t xml:space="preserve"> </w:t>
      </w:r>
    </w:p>
    <w:p w14:paraId="0EE72901" w14:textId="77777777" w:rsidR="00215D73" w:rsidRPr="00677E5A" w:rsidRDefault="00215D73" w:rsidP="00215D73">
      <w:pPr>
        <w:pStyle w:val="Highlighttext"/>
        <w:rPr>
          <w:rFonts w:cs="Arial"/>
          <w:color w:val="222222"/>
          <w:szCs w:val="22"/>
          <w:lang w:eastAsia="en-AU"/>
        </w:rPr>
      </w:pPr>
      <w:hyperlink r:id="rId19" w:history="1">
        <w:r w:rsidRPr="00215D73">
          <w:rPr>
            <w:rStyle w:val="Hyperlink"/>
            <w:rFonts w:cs="Arial"/>
            <w:color w:val="007A9C" w:themeColor="accent5" w:themeShade="80"/>
            <w:szCs w:val="22"/>
            <w:lang w:eastAsia="en-AU"/>
          </w:rPr>
          <w:t>South Australia</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1300 232 272</w:t>
      </w:r>
    </w:p>
    <w:p w14:paraId="551CBC97" w14:textId="5B051538" w:rsidR="00215D73" w:rsidRPr="00677E5A" w:rsidRDefault="00215D73" w:rsidP="00215D73">
      <w:pPr>
        <w:pStyle w:val="Highlighttext"/>
        <w:rPr>
          <w:rFonts w:cs="Arial"/>
          <w:color w:val="222222"/>
          <w:szCs w:val="22"/>
          <w:lang w:eastAsia="en-AU"/>
        </w:rPr>
      </w:pPr>
      <w:hyperlink r:id="rId20" w:history="1">
        <w:r w:rsidRPr="00215D73">
          <w:rPr>
            <w:rStyle w:val="Hyperlink"/>
            <w:rFonts w:cs="Arial"/>
            <w:color w:val="007A9C" w:themeColor="accent5" w:themeShade="80"/>
            <w:szCs w:val="22"/>
            <w:lang w:eastAsia="en-AU"/>
          </w:rPr>
          <w:t>Tasmania</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1800 671 738</w:t>
      </w:r>
    </w:p>
    <w:p w14:paraId="4A7BD3A8" w14:textId="77777777" w:rsidR="00215D73" w:rsidRPr="00677E5A" w:rsidRDefault="00215D73" w:rsidP="00215D73">
      <w:pPr>
        <w:pStyle w:val="Highlighttext"/>
        <w:rPr>
          <w:rFonts w:cs="Arial"/>
          <w:color w:val="222222"/>
          <w:szCs w:val="22"/>
          <w:lang w:eastAsia="en-AU"/>
        </w:rPr>
      </w:pPr>
      <w:hyperlink r:id="rId21" w:history="1">
        <w:r w:rsidRPr="00215D73">
          <w:rPr>
            <w:rStyle w:val="Hyperlink"/>
            <w:rFonts w:cs="Arial"/>
            <w:color w:val="007A9C" w:themeColor="accent5" w:themeShade="80"/>
            <w:szCs w:val="22"/>
            <w:lang w:eastAsia="en-AU"/>
          </w:rPr>
          <w:t>Victoria</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1300 651 160</w:t>
      </w:r>
    </w:p>
    <w:p w14:paraId="0B73B5F7" w14:textId="13029680" w:rsidR="00215D73" w:rsidRPr="00215D73" w:rsidRDefault="00215D73" w:rsidP="00215D73">
      <w:pPr>
        <w:pStyle w:val="Highlighttext"/>
        <w:rPr>
          <w:rFonts w:cs="Arial"/>
          <w:color w:val="222222"/>
          <w:szCs w:val="22"/>
          <w:lang w:eastAsia="en-AU"/>
        </w:rPr>
      </w:pPr>
      <w:hyperlink r:id="rId22" w:history="1">
        <w:r w:rsidRPr="00215D73">
          <w:rPr>
            <w:rStyle w:val="Hyperlink"/>
            <w:rFonts w:cs="Arial"/>
            <w:color w:val="007A9C" w:themeColor="accent5" w:themeShade="80"/>
            <w:szCs w:val="22"/>
            <w:lang w:eastAsia="en-AU"/>
          </w:rPr>
          <w:t>Western Australia</w:t>
        </w:r>
      </w:hyperlink>
      <w:r w:rsidRPr="00677E5A">
        <w:rPr>
          <w:rFonts w:cs="Arial"/>
          <w:color w:val="222222"/>
          <w:szCs w:val="22"/>
          <w:lang w:eastAsia="en-AU"/>
        </w:rPr>
        <w:t xml:space="preserve"> </w:t>
      </w:r>
      <w:r>
        <w:rPr>
          <w:rFonts w:cs="Arial"/>
          <w:color w:val="222222"/>
          <w:szCs w:val="22"/>
          <w:lang w:eastAsia="en-AU"/>
        </w:rPr>
        <w:t>–</w:t>
      </w:r>
      <w:r w:rsidRPr="00677E5A">
        <w:rPr>
          <w:rFonts w:cs="Arial"/>
          <w:color w:val="222222"/>
          <w:szCs w:val="22"/>
          <w:lang w:eastAsia="en-AU"/>
        </w:rPr>
        <w:t xml:space="preserve"> 08 9222 </w:t>
      </w:r>
      <w:r w:rsidR="00332F62">
        <w:rPr>
          <w:rFonts w:cs="Arial"/>
          <w:color w:val="222222"/>
          <w:szCs w:val="22"/>
          <w:lang w:eastAsia="en-AU"/>
        </w:rPr>
        <w:t xml:space="preserve">2131. For </w:t>
      </w:r>
      <w:r w:rsidR="00332F62" w:rsidRPr="00332F62">
        <w:rPr>
          <w:rFonts w:cs="Arial"/>
          <w:color w:val="222222"/>
          <w:szCs w:val="22"/>
          <w:lang w:eastAsia="en-AU"/>
        </w:rPr>
        <w:t>medical or nurse practitioners reporting urgently notifiable diseases after hours</w:t>
      </w:r>
      <w:r w:rsidR="00332F62">
        <w:rPr>
          <w:rFonts w:cs="Arial"/>
          <w:color w:val="222222"/>
          <w:szCs w:val="22"/>
          <w:lang w:eastAsia="en-AU"/>
        </w:rPr>
        <w:t xml:space="preserve"> (5pm to 8am Monday to Friday, weekends and public holidays)</w:t>
      </w:r>
      <w:r w:rsidR="00332F62" w:rsidRPr="00332F62">
        <w:rPr>
          <w:rFonts w:cs="Arial"/>
          <w:color w:val="222222"/>
          <w:szCs w:val="22"/>
          <w:lang w:eastAsia="en-AU"/>
        </w:rPr>
        <w:t xml:space="preserve"> </w:t>
      </w:r>
      <w:r w:rsidR="00332F62">
        <w:rPr>
          <w:rFonts w:cs="Arial"/>
          <w:color w:val="222222"/>
          <w:szCs w:val="22"/>
          <w:lang w:eastAsia="en-AU"/>
        </w:rPr>
        <w:t>call</w:t>
      </w:r>
      <w:r w:rsidR="00332F62" w:rsidRPr="00332F62">
        <w:rPr>
          <w:rFonts w:cs="Arial"/>
          <w:color w:val="222222"/>
          <w:szCs w:val="22"/>
          <w:lang w:eastAsia="en-AU"/>
        </w:rPr>
        <w:t xml:space="preserve"> 1800 434 122 and follow the prompts.</w:t>
      </w:r>
      <w:r w:rsidRPr="00677E5A">
        <w:rPr>
          <w:rFonts w:cs="Arial"/>
          <w:color w:val="222222"/>
          <w:szCs w:val="22"/>
          <w:lang w:eastAsia="en-AU"/>
        </w:rPr>
        <w:t xml:space="preserve">  </w:t>
      </w:r>
    </w:p>
    <w:p w14:paraId="711887B7" w14:textId="77777777" w:rsidR="00215D73" w:rsidRDefault="00215D73" w:rsidP="009232FD">
      <w:pPr>
        <w:pStyle w:val="Heading1"/>
      </w:pPr>
      <w:r>
        <w:t>Further information</w:t>
      </w:r>
    </w:p>
    <w:p w14:paraId="551B6028" w14:textId="321CB8C9" w:rsidR="00215D73" w:rsidRPr="00677E5A" w:rsidRDefault="00215D73" w:rsidP="00215D73">
      <w:pPr>
        <w:pStyle w:val="ListBullet"/>
        <w:rPr>
          <w:rFonts w:cs="Arial"/>
          <w:color w:val="222222"/>
          <w:szCs w:val="22"/>
        </w:rPr>
      </w:pPr>
      <w:bookmarkStart w:id="1" w:name="_Hlk107589018"/>
      <w:r w:rsidRPr="00677E5A">
        <w:rPr>
          <w:rFonts w:cs="Arial"/>
          <w:color w:val="222222"/>
          <w:szCs w:val="22"/>
        </w:rPr>
        <w:t xml:space="preserve">WHO </w:t>
      </w:r>
      <w:r>
        <w:rPr>
          <w:rFonts w:cs="Arial"/>
          <w:color w:val="222222"/>
          <w:szCs w:val="22"/>
        </w:rPr>
        <w:t xml:space="preserve">has </w:t>
      </w:r>
      <w:hyperlink r:id="rId23" w:history="1">
        <w:r w:rsidRPr="00D6453A">
          <w:rPr>
            <w:rStyle w:val="Hyperlink"/>
            <w:rFonts w:cs="Arial"/>
            <w:color w:val="007A9C" w:themeColor="accent5" w:themeShade="80"/>
            <w:szCs w:val="22"/>
          </w:rPr>
          <w:t>situation updates and the latest advice</w:t>
        </w:r>
      </w:hyperlink>
      <w:r>
        <w:rPr>
          <w:rFonts w:cs="Arial"/>
          <w:color w:val="222222"/>
          <w:szCs w:val="22"/>
        </w:rPr>
        <w:t>.</w:t>
      </w:r>
    </w:p>
    <w:p w14:paraId="1644AEEF" w14:textId="77777777" w:rsidR="00215D73" w:rsidRPr="00215D73" w:rsidRDefault="00215D73" w:rsidP="00215D73">
      <w:pPr>
        <w:pStyle w:val="ListBullet"/>
        <w:rPr>
          <w:rFonts w:cs="Arial"/>
          <w:color w:val="222222"/>
          <w:szCs w:val="22"/>
        </w:rPr>
      </w:pPr>
      <w:r w:rsidRPr="001C485F">
        <w:rPr>
          <w:rFonts w:cs="Arial"/>
          <w:color w:val="222222"/>
          <w:szCs w:val="22"/>
        </w:rPr>
        <w:t xml:space="preserve">The Department of Foreign Affairs and Trade’s </w:t>
      </w:r>
      <w:proofErr w:type="spellStart"/>
      <w:r w:rsidRPr="001C485F">
        <w:rPr>
          <w:rFonts w:cs="Arial"/>
          <w:color w:val="222222"/>
          <w:szCs w:val="22"/>
        </w:rPr>
        <w:t>Smartraveller</w:t>
      </w:r>
      <w:proofErr w:type="spellEnd"/>
      <w:r w:rsidRPr="001C485F">
        <w:rPr>
          <w:rFonts w:cs="Arial"/>
          <w:color w:val="222222"/>
          <w:szCs w:val="22"/>
        </w:rPr>
        <w:t xml:space="preserve"> website has </w:t>
      </w:r>
      <w:hyperlink r:id="rId24" w:history="1">
        <w:r w:rsidRPr="00215D73">
          <w:rPr>
            <w:rStyle w:val="Hyperlink"/>
            <w:rFonts w:cs="Arial"/>
            <w:color w:val="007A9C" w:themeColor="accent5" w:themeShade="80"/>
            <w:szCs w:val="22"/>
          </w:rPr>
          <w:t>information for travellers</w:t>
        </w:r>
      </w:hyperlink>
      <w:r w:rsidRPr="001C485F">
        <w:rPr>
          <w:rFonts w:cs="Arial"/>
          <w:color w:val="222222"/>
          <w:szCs w:val="22"/>
        </w:rPr>
        <w:t>.</w:t>
      </w:r>
      <w:bookmarkEnd w:id="1"/>
    </w:p>
    <w:sectPr w:rsidR="00215D73" w:rsidRPr="00215D73" w:rsidSect="009123FC">
      <w:footerReference w:type="default" r:id="rId25"/>
      <w:headerReference w:type="first" r:id="rId26"/>
      <w:footerReference w:type="first" r:id="rId27"/>
      <w:pgSz w:w="11906" w:h="16838" w:code="9"/>
      <w:pgMar w:top="1418" w:right="1134"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0A21C" w14:textId="77777777" w:rsidR="0062613E" w:rsidRDefault="0062613E" w:rsidP="001D0AFC">
      <w:r>
        <w:separator/>
      </w:r>
    </w:p>
    <w:p w14:paraId="1107C68B" w14:textId="77777777" w:rsidR="0062613E" w:rsidRDefault="0062613E"/>
    <w:p w14:paraId="72588913" w14:textId="77777777" w:rsidR="0062613E" w:rsidRDefault="0062613E"/>
  </w:endnote>
  <w:endnote w:type="continuationSeparator" w:id="0">
    <w:p w14:paraId="264C7C93" w14:textId="77777777" w:rsidR="0062613E" w:rsidRDefault="0062613E" w:rsidP="001D0AFC">
      <w:r>
        <w:continuationSeparator/>
      </w:r>
    </w:p>
    <w:p w14:paraId="5F53D50A" w14:textId="77777777" w:rsidR="0062613E" w:rsidRDefault="0062613E"/>
    <w:p w14:paraId="2E20BEF8" w14:textId="77777777" w:rsidR="0062613E" w:rsidRDefault="00626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6535E" w14:textId="200E16DD" w:rsidR="00C646A8" w:rsidRPr="00710E53" w:rsidRDefault="00710E53" w:rsidP="00710E53">
    <w:pPr>
      <w:pStyle w:val="Footer"/>
    </w:pPr>
    <w:r w:rsidRPr="00324944">
      <w:t>Australian Centre for Disease Control –</w:t>
    </w:r>
    <w:r>
      <w:t xml:space="preserve"> </w:t>
    </w:r>
    <w:fldSimple w:instr=" STYLEREF  Title  \* MERGEFORMAT ">
      <w:r w:rsidR="009232FD">
        <w:rPr>
          <w:noProof/>
        </w:rPr>
        <w:t>Management guidelines for MERS coronavirus in general practice</w:t>
      </w:r>
    </w:fldSimple>
    <w:r>
      <w:ptab w:relativeTo="margin" w:alignment="right" w:leader="none"/>
    </w:r>
    <w:r w:rsidRPr="00324944">
      <w:fldChar w:fldCharType="begin"/>
    </w:r>
    <w:r w:rsidRPr="00324944">
      <w:instrText xml:space="preserve"> PAGE   \* MERGEFORMAT </w:instrText>
    </w:r>
    <w:r w:rsidRPr="00324944">
      <w:fldChar w:fldCharType="separate"/>
    </w:r>
    <w:r>
      <w:t>1</w:t>
    </w:r>
    <w:r w:rsidRPr="0032494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F5EB" w14:textId="4FB379F7" w:rsidR="00544F2E" w:rsidRPr="00324944" w:rsidRDefault="00324944" w:rsidP="00324944">
    <w:pPr>
      <w:pStyle w:val="Footer"/>
    </w:pPr>
    <w:r w:rsidRPr="00324944">
      <w:t>Australian Centre for Disease Control –</w:t>
    </w:r>
    <w:r w:rsidR="00710E53">
      <w:t xml:space="preserve"> </w:t>
    </w:r>
    <w:fldSimple w:instr=" STYLEREF  Title  \* MERGEFORMAT ">
      <w:r w:rsidR="009232FD">
        <w:rPr>
          <w:noProof/>
        </w:rPr>
        <w:t>Management guidelines for MERS coronavirus in general practice</w:t>
      </w:r>
    </w:fldSimple>
    <w:r>
      <w:ptab w:relativeTo="margin" w:alignment="right" w:leader="none"/>
    </w:r>
    <w:r w:rsidRPr="00324944">
      <w:fldChar w:fldCharType="begin"/>
    </w:r>
    <w:r w:rsidRPr="00324944">
      <w:instrText xml:space="preserve"> PAGE   \* MERGEFORMAT </w:instrText>
    </w:r>
    <w:r w:rsidRPr="00324944">
      <w:fldChar w:fldCharType="separate"/>
    </w:r>
    <w:r w:rsidRPr="00324944">
      <w:rPr>
        <w:noProof/>
      </w:rPr>
      <w:t>1</w:t>
    </w:r>
    <w:r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1124F" w14:textId="77777777" w:rsidR="0062613E" w:rsidRDefault="0062613E" w:rsidP="001D0AFC">
      <w:r>
        <w:separator/>
      </w:r>
    </w:p>
  </w:footnote>
  <w:footnote w:type="continuationSeparator" w:id="0">
    <w:p w14:paraId="15132704" w14:textId="77777777" w:rsidR="0062613E" w:rsidRDefault="0062613E" w:rsidP="001D0AFC">
      <w:r>
        <w:continuationSeparator/>
      </w:r>
    </w:p>
  </w:footnote>
  <w:footnote w:type="continuationNotice" w:id="1">
    <w:p w14:paraId="349CCF0B" w14:textId="77777777" w:rsidR="0062613E" w:rsidRDefault="0062613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2568" w14:textId="77777777" w:rsidR="00544F2E" w:rsidRPr="00D56517" w:rsidRDefault="00324944" w:rsidP="00D56517">
    <w:pPr>
      <w:pStyle w:val="Header"/>
      <w:spacing w:before="1680" w:after="720"/>
      <w:rPr>
        <w:color w:val="033636" w:themeColor="accent1"/>
        <w:sz w:val="56"/>
        <w:szCs w:val="56"/>
      </w:rPr>
    </w:pPr>
    <w:r w:rsidRPr="00D56517">
      <w:rPr>
        <w:noProof/>
        <w:color w:val="033636" w:themeColor="accent1"/>
        <w:sz w:val="56"/>
        <w:szCs w:val="56"/>
      </w:rPr>
      <mc:AlternateContent>
        <mc:Choice Requires="wpg">
          <w:drawing>
            <wp:anchor distT="0" distB="0" distL="114300" distR="114300" simplePos="0" relativeHeight="251660288" behindDoc="1" locked="0" layoutInCell="1" allowOverlap="1" wp14:anchorId="130B9DCA" wp14:editId="3FB1090D">
              <wp:simplePos x="0" y="0"/>
              <wp:positionH relativeFrom="page">
                <wp:align>left</wp:align>
              </wp:positionH>
              <wp:positionV relativeFrom="page">
                <wp:align>top</wp:align>
              </wp:positionV>
              <wp:extent cx="7560000" cy="2016000"/>
              <wp:effectExtent l="0" t="0" r="3175" b="3810"/>
              <wp:wrapNone/>
              <wp:docPr id="233820883" name="Group 4"/>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3E4A85" id="Group 4" o:spid="_x0000_s1026" style="position:absolute;margin-left:0;margin-top:0;width:595.3pt;height:158.75pt;z-index:-251656192;mso-position-horizontal:left;mso-position-horizontal-relative:page;mso-position-vertical:top;mso-position-vertical-relative:page;mso-width-relative:margin;mso-height-relative:margin" coordsize="75596,2015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96;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r:id="rId3" o:title=""/>
              </v:shape>
              <v:shape id="Picture 2" o:spid="_x0000_s1028" type="#_x0000_t75" style="position:absolute;left:2552;top:2514;width:1874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abstractNum w:abstractNumId="15" w15:restartNumberingAfterBreak="0">
    <w:nsid w:val="7D7844E2"/>
    <w:multiLevelType w:val="hybridMultilevel"/>
    <w:tmpl w:val="C23852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4"/>
  </w:num>
  <w:num w:numId="8" w16cid:durableId="303463613">
    <w:abstractNumId w:val="7"/>
  </w:num>
  <w:num w:numId="9" w16cid:durableId="1597790347">
    <w:abstractNumId w:val="14"/>
  </w:num>
  <w:num w:numId="10" w16cid:durableId="729111695">
    <w:abstractNumId w:val="6"/>
  </w:num>
  <w:num w:numId="11" w16cid:durableId="1487014803">
    <w:abstractNumId w:val="14"/>
  </w:num>
  <w:num w:numId="12" w16cid:durableId="1341352775">
    <w:abstractNumId w:val="5"/>
  </w:num>
  <w:num w:numId="13" w16cid:durableId="1448961539">
    <w:abstractNumId w:val="14"/>
  </w:num>
  <w:num w:numId="14" w16cid:durableId="406607982">
    <w:abstractNumId w:val="4"/>
  </w:num>
  <w:num w:numId="15" w16cid:durableId="434252276">
    <w:abstractNumId w:val="14"/>
  </w:num>
  <w:num w:numId="16" w16cid:durableId="1607034629">
    <w:abstractNumId w:val="12"/>
  </w:num>
  <w:num w:numId="17" w16cid:durableId="658193195">
    <w:abstractNumId w:val="3"/>
  </w:num>
  <w:num w:numId="18" w16cid:durableId="1416128797">
    <w:abstractNumId w:val="12"/>
  </w:num>
  <w:num w:numId="19" w16cid:durableId="1445928118">
    <w:abstractNumId w:val="2"/>
  </w:num>
  <w:num w:numId="20" w16cid:durableId="1890534326">
    <w:abstractNumId w:val="12"/>
  </w:num>
  <w:num w:numId="21" w16cid:durableId="30113472">
    <w:abstractNumId w:val="1"/>
  </w:num>
  <w:num w:numId="22" w16cid:durableId="491608180">
    <w:abstractNumId w:val="12"/>
  </w:num>
  <w:num w:numId="23" w16cid:durableId="1250117795">
    <w:abstractNumId w:val="0"/>
  </w:num>
  <w:num w:numId="24" w16cid:durableId="1637102831">
    <w:abstractNumId w:val="12"/>
  </w:num>
  <w:num w:numId="25" w16cid:durableId="186523040">
    <w:abstractNumId w:val="11"/>
  </w:num>
  <w:num w:numId="26" w16cid:durableId="328871865">
    <w:abstractNumId w:val="10"/>
  </w:num>
  <w:num w:numId="27" w16cid:durableId="715199826">
    <w:abstractNumId w:val="13"/>
  </w:num>
  <w:num w:numId="28" w16cid:durableId="1088766793">
    <w:abstractNumId w:val="14"/>
  </w:num>
  <w:num w:numId="29" w16cid:durableId="1226061830">
    <w:abstractNumId w:val="14"/>
  </w:num>
  <w:num w:numId="30" w16cid:durableId="537856424">
    <w:abstractNumId w:val="14"/>
  </w:num>
  <w:num w:numId="31" w16cid:durableId="578296128">
    <w:abstractNumId w:val="14"/>
  </w:num>
  <w:num w:numId="32" w16cid:durableId="1741051169">
    <w:abstractNumId w:val="14"/>
  </w:num>
  <w:num w:numId="33" w16cid:durableId="1401512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8206BD"/>
    <w:rsid w:val="000136A5"/>
    <w:rsid w:val="00013E33"/>
    <w:rsid w:val="00015555"/>
    <w:rsid w:val="000211A5"/>
    <w:rsid w:val="0002234B"/>
    <w:rsid w:val="00024813"/>
    <w:rsid w:val="000369EA"/>
    <w:rsid w:val="00036FE5"/>
    <w:rsid w:val="00037DE5"/>
    <w:rsid w:val="00041055"/>
    <w:rsid w:val="00056BC0"/>
    <w:rsid w:val="00061B61"/>
    <w:rsid w:val="000635BC"/>
    <w:rsid w:val="00074B03"/>
    <w:rsid w:val="000760F4"/>
    <w:rsid w:val="00076FAA"/>
    <w:rsid w:val="000A1EF9"/>
    <w:rsid w:val="000A2E7B"/>
    <w:rsid w:val="000B5598"/>
    <w:rsid w:val="000B5729"/>
    <w:rsid w:val="000C4B50"/>
    <w:rsid w:val="000D7D92"/>
    <w:rsid w:val="000F2EDC"/>
    <w:rsid w:val="000F6579"/>
    <w:rsid w:val="000F717D"/>
    <w:rsid w:val="00101941"/>
    <w:rsid w:val="001057B1"/>
    <w:rsid w:val="00106F60"/>
    <w:rsid w:val="001141D0"/>
    <w:rsid w:val="00117894"/>
    <w:rsid w:val="0012062F"/>
    <w:rsid w:val="00136B50"/>
    <w:rsid w:val="00137D00"/>
    <w:rsid w:val="001425A7"/>
    <w:rsid w:val="001511C9"/>
    <w:rsid w:val="00152AC1"/>
    <w:rsid w:val="00153AEF"/>
    <w:rsid w:val="00154C1A"/>
    <w:rsid w:val="00156042"/>
    <w:rsid w:val="00157CE7"/>
    <w:rsid w:val="001659CB"/>
    <w:rsid w:val="0017464F"/>
    <w:rsid w:val="00191178"/>
    <w:rsid w:val="00192329"/>
    <w:rsid w:val="00193699"/>
    <w:rsid w:val="0019430E"/>
    <w:rsid w:val="00197E66"/>
    <w:rsid w:val="001A03FE"/>
    <w:rsid w:val="001B3928"/>
    <w:rsid w:val="001B7FA1"/>
    <w:rsid w:val="001C48D8"/>
    <w:rsid w:val="001C5149"/>
    <w:rsid w:val="001C52C2"/>
    <w:rsid w:val="001C64AD"/>
    <w:rsid w:val="001D0AFC"/>
    <w:rsid w:val="001E3A54"/>
    <w:rsid w:val="001E49C9"/>
    <w:rsid w:val="001E5108"/>
    <w:rsid w:val="001E5367"/>
    <w:rsid w:val="001E5F8E"/>
    <w:rsid w:val="00201134"/>
    <w:rsid w:val="00202C71"/>
    <w:rsid w:val="00202D2F"/>
    <w:rsid w:val="00210409"/>
    <w:rsid w:val="00215D73"/>
    <w:rsid w:val="00226249"/>
    <w:rsid w:val="00230AEA"/>
    <w:rsid w:val="002320CE"/>
    <w:rsid w:val="00233385"/>
    <w:rsid w:val="00240C5D"/>
    <w:rsid w:val="002419AF"/>
    <w:rsid w:val="00242034"/>
    <w:rsid w:val="002422ED"/>
    <w:rsid w:val="00262769"/>
    <w:rsid w:val="002632B7"/>
    <w:rsid w:val="00264464"/>
    <w:rsid w:val="00272AAC"/>
    <w:rsid w:val="002776FA"/>
    <w:rsid w:val="00280E0C"/>
    <w:rsid w:val="00291082"/>
    <w:rsid w:val="00296ADC"/>
    <w:rsid w:val="00297CB5"/>
    <w:rsid w:val="002A1211"/>
    <w:rsid w:val="002A12DA"/>
    <w:rsid w:val="002A1929"/>
    <w:rsid w:val="002A3849"/>
    <w:rsid w:val="002B16A7"/>
    <w:rsid w:val="002C2769"/>
    <w:rsid w:val="002C2E1B"/>
    <w:rsid w:val="002C656C"/>
    <w:rsid w:val="002D62CE"/>
    <w:rsid w:val="002D707D"/>
    <w:rsid w:val="002D7462"/>
    <w:rsid w:val="002E038B"/>
    <w:rsid w:val="002E175F"/>
    <w:rsid w:val="002E1998"/>
    <w:rsid w:val="002E41A9"/>
    <w:rsid w:val="002F2993"/>
    <w:rsid w:val="002F6F32"/>
    <w:rsid w:val="003004FA"/>
    <w:rsid w:val="00303AC0"/>
    <w:rsid w:val="003233EA"/>
    <w:rsid w:val="00324944"/>
    <w:rsid w:val="003300BD"/>
    <w:rsid w:val="00332F62"/>
    <w:rsid w:val="00337255"/>
    <w:rsid w:val="00337769"/>
    <w:rsid w:val="00340B67"/>
    <w:rsid w:val="003450AC"/>
    <w:rsid w:val="0036434E"/>
    <w:rsid w:val="00373F1E"/>
    <w:rsid w:val="0038729A"/>
    <w:rsid w:val="00387492"/>
    <w:rsid w:val="00394798"/>
    <w:rsid w:val="003A68CB"/>
    <w:rsid w:val="003B4E1D"/>
    <w:rsid w:val="003B551F"/>
    <w:rsid w:val="003C2CAE"/>
    <w:rsid w:val="003D5D9E"/>
    <w:rsid w:val="003E16BD"/>
    <w:rsid w:val="003E1AC6"/>
    <w:rsid w:val="003E4D00"/>
    <w:rsid w:val="003F4678"/>
    <w:rsid w:val="003F65A2"/>
    <w:rsid w:val="004003DB"/>
    <w:rsid w:val="00400896"/>
    <w:rsid w:val="00401788"/>
    <w:rsid w:val="00411636"/>
    <w:rsid w:val="00416267"/>
    <w:rsid w:val="004265BE"/>
    <w:rsid w:val="00431975"/>
    <w:rsid w:val="0044217F"/>
    <w:rsid w:val="0045486A"/>
    <w:rsid w:val="00455D3B"/>
    <w:rsid w:val="0046032F"/>
    <w:rsid w:val="004624F7"/>
    <w:rsid w:val="004642D9"/>
    <w:rsid w:val="00464F3E"/>
    <w:rsid w:val="00467CE7"/>
    <w:rsid w:val="004863AF"/>
    <w:rsid w:val="004868FC"/>
    <w:rsid w:val="00497959"/>
    <w:rsid w:val="004A0ED4"/>
    <w:rsid w:val="004A58E5"/>
    <w:rsid w:val="004A6A7C"/>
    <w:rsid w:val="004C6084"/>
    <w:rsid w:val="004F16FA"/>
    <w:rsid w:val="004F348B"/>
    <w:rsid w:val="00507DED"/>
    <w:rsid w:val="00511A02"/>
    <w:rsid w:val="005129AC"/>
    <w:rsid w:val="00512BE7"/>
    <w:rsid w:val="005138A5"/>
    <w:rsid w:val="005316C5"/>
    <w:rsid w:val="005410C1"/>
    <w:rsid w:val="00544F2E"/>
    <w:rsid w:val="005559C1"/>
    <w:rsid w:val="00563614"/>
    <w:rsid w:val="0056463F"/>
    <w:rsid w:val="005646CD"/>
    <w:rsid w:val="0056489B"/>
    <w:rsid w:val="0057408F"/>
    <w:rsid w:val="00582037"/>
    <w:rsid w:val="00584EA0"/>
    <w:rsid w:val="00586756"/>
    <w:rsid w:val="00593C4E"/>
    <w:rsid w:val="00594996"/>
    <w:rsid w:val="00595909"/>
    <w:rsid w:val="005A22A5"/>
    <w:rsid w:val="005A647D"/>
    <w:rsid w:val="005B158F"/>
    <w:rsid w:val="005B1BD1"/>
    <w:rsid w:val="005B3A1A"/>
    <w:rsid w:val="005B5231"/>
    <w:rsid w:val="005C2841"/>
    <w:rsid w:val="005C317B"/>
    <w:rsid w:val="005C3C53"/>
    <w:rsid w:val="005C3D26"/>
    <w:rsid w:val="005C76E3"/>
    <w:rsid w:val="005F4740"/>
    <w:rsid w:val="005F578C"/>
    <w:rsid w:val="005F59AA"/>
    <w:rsid w:val="0060327D"/>
    <w:rsid w:val="00603D3A"/>
    <w:rsid w:val="0060777F"/>
    <w:rsid w:val="00607D8E"/>
    <w:rsid w:val="00610149"/>
    <w:rsid w:val="0061096E"/>
    <w:rsid w:val="00613422"/>
    <w:rsid w:val="00615E11"/>
    <w:rsid w:val="00616063"/>
    <w:rsid w:val="0062348C"/>
    <w:rsid w:val="0062613E"/>
    <w:rsid w:val="006367D6"/>
    <w:rsid w:val="00640006"/>
    <w:rsid w:val="0064041E"/>
    <w:rsid w:val="00640B02"/>
    <w:rsid w:val="0064638E"/>
    <w:rsid w:val="0065754D"/>
    <w:rsid w:val="00664625"/>
    <w:rsid w:val="0067330D"/>
    <w:rsid w:val="006818CB"/>
    <w:rsid w:val="00687FC3"/>
    <w:rsid w:val="006909B3"/>
    <w:rsid w:val="00691B1E"/>
    <w:rsid w:val="00693793"/>
    <w:rsid w:val="00693A71"/>
    <w:rsid w:val="0069608F"/>
    <w:rsid w:val="006A1E98"/>
    <w:rsid w:val="006A3CDA"/>
    <w:rsid w:val="006A5AF7"/>
    <w:rsid w:val="006B0C33"/>
    <w:rsid w:val="006C2EEC"/>
    <w:rsid w:val="006C3EE5"/>
    <w:rsid w:val="006C4497"/>
    <w:rsid w:val="006C5BC4"/>
    <w:rsid w:val="006C643E"/>
    <w:rsid w:val="006D118B"/>
    <w:rsid w:val="006D2526"/>
    <w:rsid w:val="006D6392"/>
    <w:rsid w:val="006D6AEC"/>
    <w:rsid w:val="006D7310"/>
    <w:rsid w:val="006E546F"/>
    <w:rsid w:val="006E5981"/>
    <w:rsid w:val="006F0D69"/>
    <w:rsid w:val="006F4B52"/>
    <w:rsid w:val="006F7CB3"/>
    <w:rsid w:val="007023B2"/>
    <w:rsid w:val="0070621B"/>
    <w:rsid w:val="0070784B"/>
    <w:rsid w:val="00710E53"/>
    <w:rsid w:val="00711370"/>
    <w:rsid w:val="007212D0"/>
    <w:rsid w:val="007228FE"/>
    <w:rsid w:val="00732F33"/>
    <w:rsid w:val="00745B71"/>
    <w:rsid w:val="007531C4"/>
    <w:rsid w:val="00754945"/>
    <w:rsid w:val="0075691D"/>
    <w:rsid w:val="00757257"/>
    <w:rsid w:val="007577DB"/>
    <w:rsid w:val="00760E66"/>
    <w:rsid w:val="0077668B"/>
    <w:rsid w:val="007776CE"/>
    <w:rsid w:val="00780046"/>
    <w:rsid w:val="007811DE"/>
    <w:rsid w:val="0078133C"/>
    <w:rsid w:val="007819DD"/>
    <w:rsid w:val="007A63DD"/>
    <w:rsid w:val="007B5FB6"/>
    <w:rsid w:val="007B730B"/>
    <w:rsid w:val="007C68A4"/>
    <w:rsid w:val="007D1CC1"/>
    <w:rsid w:val="00802EAB"/>
    <w:rsid w:val="00803042"/>
    <w:rsid w:val="00806A1D"/>
    <w:rsid w:val="00813D71"/>
    <w:rsid w:val="00814EB6"/>
    <w:rsid w:val="00814EEE"/>
    <w:rsid w:val="008206BD"/>
    <w:rsid w:val="00823B41"/>
    <w:rsid w:val="00826115"/>
    <w:rsid w:val="00826D89"/>
    <w:rsid w:val="00834459"/>
    <w:rsid w:val="00835736"/>
    <w:rsid w:val="00835D56"/>
    <w:rsid w:val="008520E2"/>
    <w:rsid w:val="00853537"/>
    <w:rsid w:val="0085558A"/>
    <w:rsid w:val="00856163"/>
    <w:rsid w:val="008562F3"/>
    <w:rsid w:val="008603FF"/>
    <w:rsid w:val="00862D9B"/>
    <w:rsid w:val="00871938"/>
    <w:rsid w:val="00880DB4"/>
    <w:rsid w:val="0088797B"/>
    <w:rsid w:val="00896BFF"/>
    <w:rsid w:val="008A1F47"/>
    <w:rsid w:val="008C20AC"/>
    <w:rsid w:val="008C43D8"/>
    <w:rsid w:val="008D1C45"/>
    <w:rsid w:val="008D7966"/>
    <w:rsid w:val="008E0BDC"/>
    <w:rsid w:val="008E2748"/>
    <w:rsid w:val="008F4256"/>
    <w:rsid w:val="009042B2"/>
    <w:rsid w:val="009123FC"/>
    <w:rsid w:val="009173AC"/>
    <w:rsid w:val="009232FD"/>
    <w:rsid w:val="00932857"/>
    <w:rsid w:val="0093405D"/>
    <w:rsid w:val="0093688A"/>
    <w:rsid w:val="00941F1E"/>
    <w:rsid w:val="0095480D"/>
    <w:rsid w:val="009743B9"/>
    <w:rsid w:val="009939C2"/>
    <w:rsid w:val="009A7E7C"/>
    <w:rsid w:val="009B08C9"/>
    <w:rsid w:val="009D18FC"/>
    <w:rsid w:val="009D27F9"/>
    <w:rsid w:val="009D6BAB"/>
    <w:rsid w:val="009E0D5D"/>
    <w:rsid w:val="009E3ABE"/>
    <w:rsid w:val="009F0FE9"/>
    <w:rsid w:val="009F1238"/>
    <w:rsid w:val="009F4403"/>
    <w:rsid w:val="00A002B2"/>
    <w:rsid w:val="00A01B9F"/>
    <w:rsid w:val="00A05877"/>
    <w:rsid w:val="00A11010"/>
    <w:rsid w:val="00A124BD"/>
    <w:rsid w:val="00A15C64"/>
    <w:rsid w:val="00A237CC"/>
    <w:rsid w:val="00A30CA2"/>
    <w:rsid w:val="00A379D0"/>
    <w:rsid w:val="00A40702"/>
    <w:rsid w:val="00A41D2C"/>
    <w:rsid w:val="00A438DA"/>
    <w:rsid w:val="00A45CA9"/>
    <w:rsid w:val="00A53522"/>
    <w:rsid w:val="00A554CC"/>
    <w:rsid w:val="00A564A3"/>
    <w:rsid w:val="00A60798"/>
    <w:rsid w:val="00A72917"/>
    <w:rsid w:val="00A738DB"/>
    <w:rsid w:val="00A76331"/>
    <w:rsid w:val="00A80C22"/>
    <w:rsid w:val="00A91389"/>
    <w:rsid w:val="00A97EE7"/>
    <w:rsid w:val="00AA20B8"/>
    <w:rsid w:val="00AB0D0F"/>
    <w:rsid w:val="00AB3114"/>
    <w:rsid w:val="00AB3E03"/>
    <w:rsid w:val="00AC2041"/>
    <w:rsid w:val="00AC71C9"/>
    <w:rsid w:val="00AD374F"/>
    <w:rsid w:val="00AE5EDF"/>
    <w:rsid w:val="00AE6670"/>
    <w:rsid w:val="00AF74B0"/>
    <w:rsid w:val="00B014AA"/>
    <w:rsid w:val="00B0201E"/>
    <w:rsid w:val="00B0751F"/>
    <w:rsid w:val="00B15645"/>
    <w:rsid w:val="00B23442"/>
    <w:rsid w:val="00B27800"/>
    <w:rsid w:val="00B36484"/>
    <w:rsid w:val="00B543B5"/>
    <w:rsid w:val="00B67DE1"/>
    <w:rsid w:val="00B72486"/>
    <w:rsid w:val="00B81FB3"/>
    <w:rsid w:val="00B93D2E"/>
    <w:rsid w:val="00BA6AD7"/>
    <w:rsid w:val="00BB1DCF"/>
    <w:rsid w:val="00BB3E60"/>
    <w:rsid w:val="00BB4210"/>
    <w:rsid w:val="00BB7373"/>
    <w:rsid w:val="00BC488E"/>
    <w:rsid w:val="00BE29D9"/>
    <w:rsid w:val="00BE2DF2"/>
    <w:rsid w:val="00BE6AD3"/>
    <w:rsid w:val="00C013CC"/>
    <w:rsid w:val="00C10D9D"/>
    <w:rsid w:val="00C115C2"/>
    <w:rsid w:val="00C1257C"/>
    <w:rsid w:val="00C213C2"/>
    <w:rsid w:val="00C24FE9"/>
    <w:rsid w:val="00C328CC"/>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4E10"/>
    <w:rsid w:val="00C86650"/>
    <w:rsid w:val="00C96C49"/>
    <w:rsid w:val="00CA7572"/>
    <w:rsid w:val="00CA7F74"/>
    <w:rsid w:val="00CB6246"/>
    <w:rsid w:val="00CC3160"/>
    <w:rsid w:val="00CD6207"/>
    <w:rsid w:val="00CE39B8"/>
    <w:rsid w:val="00CE6352"/>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0A36"/>
    <w:rsid w:val="00D41BB8"/>
    <w:rsid w:val="00D43356"/>
    <w:rsid w:val="00D56517"/>
    <w:rsid w:val="00D6453A"/>
    <w:rsid w:val="00D67892"/>
    <w:rsid w:val="00D7119E"/>
    <w:rsid w:val="00D85656"/>
    <w:rsid w:val="00D9234F"/>
    <w:rsid w:val="00D93604"/>
    <w:rsid w:val="00D95A2A"/>
    <w:rsid w:val="00D97FF0"/>
    <w:rsid w:val="00DA0378"/>
    <w:rsid w:val="00DA33AC"/>
    <w:rsid w:val="00DA4D73"/>
    <w:rsid w:val="00DB0390"/>
    <w:rsid w:val="00DB62E8"/>
    <w:rsid w:val="00DB65A3"/>
    <w:rsid w:val="00DB78FC"/>
    <w:rsid w:val="00DC58F4"/>
    <w:rsid w:val="00DC5BFB"/>
    <w:rsid w:val="00DD1E44"/>
    <w:rsid w:val="00DD3EA6"/>
    <w:rsid w:val="00DE1D8B"/>
    <w:rsid w:val="00DE49E1"/>
    <w:rsid w:val="00DF172C"/>
    <w:rsid w:val="00DF5286"/>
    <w:rsid w:val="00E01D1F"/>
    <w:rsid w:val="00E055E6"/>
    <w:rsid w:val="00E06A9D"/>
    <w:rsid w:val="00E07146"/>
    <w:rsid w:val="00E0783E"/>
    <w:rsid w:val="00E07F20"/>
    <w:rsid w:val="00E15F80"/>
    <w:rsid w:val="00E315FC"/>
    <w:rsid w:val="00E352A5"/>
    <w:rsid w:val="00E3585C"/>
    <w:rsid w:val="00E36844"/>
    <w:rsid w:val="00E36B78"/>
    <w:rsid w:val="00E410F8"/>
    <w:rsid w:val="00E4195C"/>
    <w:rsid w:val="00E63092"/>
    <w:rsid w:val="00E64253"/>
    <w:rsid w:val="00E65AC2"/>
    <w:rsid w:val="00E753E2"/>
    <w:rsid w:val="00E75C04"/>
    <w:rsid w:val="00E768ED"/>
    <w:rsid w:val="00E773FF"/>
    <w:rsid w:val="00E80627"/>
    <w:rsid w:val="00EC21BE"/>
    <w:rsid w:val="00EC3938"/>
    <w:rsid w:val="00EC4F17"/>
    <w:rsid w:val="00EC643A"/>
    <w:rsid w:val="00ED1D68"/>
    <w:rsid w:val="00ED5E98"/>
    <w:rsid w:val="00EE36E8"/>
    <w:rsid w:val="00EE49E7"/>
    <w:rsid w:val="00EE5116"/>
    <w:rsid w:val="00EE54B9"/>
    <w:rsid w:val="00EE696B"/>
    <w:rsid w:val="00F07E01"/>
    <w:rsid w:val="00F12B0C"/>
    <w:rsid w:val="00F15CD5"/>
    <w:rsid w:val="00F16393"/>
    <w:rsid w:val="00F201A0"/>
    <w:rsid w:val="00F20C42"/>
    <w:rsid w:val="00F239D0"/>
    <w:rsid w:val="00F36D7A"/>
    <w:rsid w:val="00F41EF2"/>
    <w:rsid w:val="00F42DE1"/>
    <w:rsid w:val="00F45ABD"/>
    <w:rsid w:val="00F47F82"/>
    <w:rsid w:val="00F50BAB"/>
    <w:rsid w:val="00F52BFF"/>
    <w:rsid w:val="00F53E64"/>
    <w:rsid w:val="00F56218"/>
    <w:rsid w:val="00F56615"/>
    <w:rsid w:val="00F76366"/>
    <w:rsid w:val="00F82148"/>
    <w:rsid w:val="00F82439"/>
    <w:rsid w:val="00FA1ED8"/>
    <w:rsid w:val="00FA603D"/>
    <w:rsid w:val="00FB67B6"/>
    <w:rsid w:val="00FC0B24"/>
    <w:rsid w:val="00FC3883"/>
    <w:rsid w:val="00FC6061"/>
    <w:rsid w:val="00FD2921"/>
    <w:rsid w:val="00FD7389"/>
    <w:rsid w:val="00FE0D43"/>
    <w:rsid w:val="00FE1E79"/>
    <w:rsid w:val="00FE5BFC"/>
    <w:rsid w:val="00FF4A25"/>
    <w:rsid w:val="00FF4D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241D"/>
  <w15:docId w15:val="{D81ABCDE-1EE3-4997-BC07-5B2A66CD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9232FD"/>
    <w:pPr>
      <w:keepNext/>
      <w:keepLines/>
      <w:spacing w:before="360"/>
      <w:contextualSpacing/>
      <w:outlineLvl w:val="0"/>
    </w:pPr>
    <w:rPr>
      <w:rFonts w:asciiTheme="majorHAnsi" w:hAnsiTheme="majorHAnsi"/>
      <w:color w:val="033636" w:themeColor="accent1"/>
      <w:sz w:val="3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9232FD"/>
    <w:rPr>
      <w:rFonts w:asciiTheme="majorHAnsi" w:hAnsiTheme="majorHAnsi"/>
      <w:color w:val="033636" w:themeColor="accent1"/>
      <w:sz w:val="3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paragraph" w:styleId="ListParagraph">
    <w:name w:val="List Paragraph"/>
    <w:basedOn w:val="Normal"/>
    <w:uiPriority w:val="34"/>
    <w:qFormat/>
    <w:rsid w:val="00215D73"/>
    <w:pPr>
      <w:spacing w:before="120" w:after="120" w:line="276" w:lineRule="auto"/>
      <w:ind w:left="720"/>
      <w:contextualSpacing/>
    </w:pPr>
    <w:rPr>
      <w:rFonts w:ascii="Arial" w:eastAsia="Times New Roman" w:hAnsi="Arial"/>
      <w:color w:val="000000" w:themeColor="text1"/>
      <w:sz w:val="22"/>
      <w:szCs w:val="24"/>
    </w:rPr>
  </w:style>
  <w:style w:type="paragraph" w:styleId="Revision">
    <w:name w:val="Revision"/>
    <w:hidden/>
    <w:uiPriority w:val="99"/>
    <w:semiHidden/>
    <w:rsid w:val="00215D73"/>
    <w:pPr>
      <w:spacing w:before="0" w:after="0"/>
    </w:pPr>
  </w:style>
  <w:style w:type="character" w:styleId="CommentReference">
    <w:name w:val="annotation reference"/>
    <w:basedOn w:val="DefaultParagraphFont"/>
    <w:uiPriority w:val="99"/>
    <w:semiHidden/>
    <w:unhideWhenUsed/>
    <w:rsid w:val="00215D73"/>
    <w:rPr>
      <w:sz w:val="16"/>
      <w:szCs w:val="16"/>
    </w:rPr>
  </w:style>
  <w:style w:type="paragraph" w:styleId="CommentText">
    <w:name w:val="annotation text"/>
    <w:basedOn w:val="Normal"/>
    <w:link w:val="CommentTextChar"/>
    <w:uiPriority w:val="99"/>
    <w:unhideWhenUsed/>
    <w:rsid w:val="00215D73"/>
  </w:style>
  <w:style w:type="character" w:customStyle="1" w:styleId="CommentTextChar">
    <w:name w:val="Comment Text Char"/>
    <w:basedOn w:val="DefaultParagraphFont"/>
    <w:link w:val="CommentText"/>
    <w:uiPriority w:val="99"/>
    <w:rsid w:val="00215D73"/>
  </w:style>
  <w:style w:type="paragraph" w:styleId="CommentSubject">
    <w:name w:val="annotation subject"/>
    <w:basedOn w:val="CommentText"/>
    <w:next w:val="CommentText"/>
    <w:link w:val="CommentSubjectChar"/>
    <w:uiPriority w:val="99"/>
    <w:semiHidden/>
    <w:unhideWhenUsed/>
    <w:rsid w:val="00215D73"/>
    <w:rPr>
      <w:b/>
      <w:bCs/>
    </w:rPr>
  </w:style>
  <w:style w:type="character" w:customStyle="1" w:styleId="CommentSubjectChar">
    <w:name w:val="Comment Subject Char"/>
    <w:basedOn w:val="CommentTextChar"/>
    <w:link w:val="CommentSubject"/>
    <w:uiPriority w:val="99"/>
    <w:semiHidden/>
    <w:rsid w:val="00215D73"/>
    <w:rPr>
      <w:b/>
      <w:bCs/>
    </w:rPr>
  </w:style>
  <w:style w:type="character" w:styleId="UnresolvedMention">
    <w:name w:val="Unresolved Mention"/>
    <w:basedOn w:val="DefaultParagraphFont"/>
    <w:uiPriority w:val="99"/>
    <w:semiHidden/>
    <w:unhideWhenUsed/>
    <w:rsid w:val="00074B03"/>
    <w:rPr>
      <w:color w:val="605E5C"/>
      <w:shd w:val="clear" w:color="auto" w:fill="E1DFDD"/>
    </w:rPr>
  </w:style>
  <w:style w:type="character" w:styleId="FollowedHyperlink">
    <w:name w:val="FollowedHyperlink"/>
    <w:basedOn w:val="DefaultParagraphFont"/>
    <w:uiPriority w:val="99"/>
    <w:semiHidden/>
    <w:unhideWhenUsed/>
    <w:rsid w:val="00074B03"/>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2%205124%209213" TargetMode="External"/><Relationship Id="rId18" Type="http://schemas.openxmlformats.org/officeDocument/2006/relationships/hyperlink" Target="https://www.health.qld.gov.au/system-governance/contact-us/contact/public-health-uni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lth.vic.gov.au/infectious-diseases/infectious-diseases-surveillance-in-victoria-0" TargetMode="External"/><Relationship Id="rId7" Type="http://schemas.openxmlformats.org/officeDocument/2006/relationships/settings" Target="settings.xml"/><Relationship Id="rId12" Type="http://schemas.openxmlformats.org/officeDocument/2006/relationships/hyperlink" Target="https://www.health.act.gov.au/about-our-health-system/population-health/disease-surveillance" TargetMode="External"/><Relationship Id="rId17" Type="http://schemas.openxmlformats.org/officeDocument/2006/relationships/hyperlink" Target="https://www.health.qld.gov.au/system-governance/contact-us/contact/public-health-uni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ealth.nt.gov.au/professionals/centre-for-disease-control/cdc-contacts" TargetMode="External"/><Relationship Id="rId20" Type="http://schemas.openxmlformats.org/officeDocument/2006/relationships/hyperlink" Target="https://www.health.tas.gov.au/health-topics/infectious-diseases/infectious-diseases-and-prevention"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cgp.org.au/running-a-practice/practice-standards/racgp-infection-prevention-and-control-guidelines" TargetMode="External"/><Relationship Id="rId24" Type="http://schemas.openxmlformats.org/officeDocument/2006/relationships/hyperlink" Target="http://www.smartraveller.gov.au/" TargetMode="External"/><Relationship Id="rId5" Type="http://schemas.openxmlformats.org/officeDocument/2006/relationships/numbering" Target="numbering.xml"/><Relationship Id="rId15" Type="http://schemas.openxmlformats.org/officeDocument/2006/relationships/hyperlink" Target="https://health.nt.gov.au/professionals/centre-for-disease-control/cdc-contacts" TargetMode="External"/><Relationship Id="rId23" Type="http://schemas.openxmlformats.org/officeDocument/2006/relationships/hyperlink" Target="https://www.who.int/emergencies/emergency-events/item/2012-e00028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health.sa.gov.au/wps/wcm/connect/public+content/sa+health+internet/about+us/department+for+health+and+wellbeing/health+regulation+and+protection/communicable+disease+control+branch/communicable+disease+control+bran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nsw.gov.au/Infectious/Pages/phus.aspx" TargetMode="External"/><Relationship Id="rId22" Type="http://schemas.openxmlformats.org/officeDocument/2006/relationships/hyperlink" Target="https://healthywa.wa.gov.au/Articles/A_E/Contact-details-for-population-public-health-unit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GET\AppData\Roaming\Micro%20focus\content%20manager\TRIM\TEMP\HPTRIM.17992\D24-1882353%20%20Att%20G%20-%20Fact%20sheet%20-%20Management%20guidelines%20for%20MERS%20coronavirus%20in%20general%20pract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B2412830DD42F1956A72E85BF73F76"/>
        <w:category>
          <w:name w:val="General"/>
          <w:gallery w:val="placeholder"/>
        </w:category>
        <w:types>
          <w:type w:val="bbPlcHdr"/>
        </w:types>
        <w:behaviors>
          <w:behavior w:val="content"/>
        </w:behaviors>
        <w:guid w:val="{E592A832-0688-4F98-A65A-A94FC9E90EC3}"/>
      </w:docPartPr>
      <w:docPartBody>
        <w:p w:rsidR="004A1963" w:rsidRDefault="004A1963">
          <w:pPr>
            <w:pStyle w:val="FFB2412830DD42F1956A72E85BF73F76"/>
          </w:pPr>
          <w:r>
            <w:t>Insert fact sheet title</w:t>
          </w:r>
        </w:p>
      </w:docPartBody>
    </w:docPart>
    <w:docPart>
      <w:docPartPr>
        <w:name w:val="FF4BD02E5FDF4C61AED29FC2D20C3473"/>
        <w:category>
          <w:name w:val="General"/>
          <w:gallery w:val="placeholder"/>
        </w:category>
        <w:types>
          <w:type w:val="bbPlcHdr"/>
        </w:types>
        <w:behaviors>
          <w:behavior w:val="content"/>
        </w:behaviors>
        <w:guid w:val="{D46F745D-B3EA-4C02-8F3D-4C4F9A90AE4F}"/>
      </w:docPartPr>
      <w:docPartBody>
        <w:p w:rsidR="004A1963" w:rsidRDefault="004A1963">
          <w:pPr>
            <w:pStyle w:val="FF4BD02E5FDF4C61AED29FC2D20C3473"/>
          </w:pPr>
          <w:r>
            <w:t>&lt;Insert date of published document&gt;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63"/>
    <w:rsid w:val="002A3849"/>
    <w:rsid w:val="003C2EA5"/>
    <w:rsid w:val="003E16BD"/>
    <w:rsid w:val="004A1963"/>
    <w:rsid w:val="005157B4"/>
    <w:rsid w:val="00621938"/>
    <w:rsid w:val="006A1E98"/>
    <w:rsid w:val="006D7310"/>
    <w:rsid w:val="0075691D"/>
    <w:rsid w:val="007A707B"/>
    <w:rsid w:val="008E532F"/>
    <w:rsid w:val="00B15645"/>
    <w:rsid w:val="00CB3120"/>
    <w:rsid w:val="00CE6352"/>
    <w:rsid w:val="00E82200"/>
    <w:rsid w:val="00ED1D68"/>
    <w:rsid w:val="00ED5E98"/>
    <w:rsid w:val="00F215CF"/>
    <w:rsid w:val="00FA72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B2412830DD42F1956A72E85BF73F76">
    <w:name w:val="FFB2412830DD42F1956A72E85BF73F76"/>
  </w:style>
  <w:style w:type="paragraph" w:customStyle="1" w:styleId="FF4BD02E5FDF4C61AED29FC2D20C3473">
    <w:name w:val="FF4BD02E5FDF4C61AED29FC2D20C34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9d4ebf-2015-4a38-bafe-179b9e711248" xsi:nil="true"/>
    <lcf76f155ced4ddcb4097134ff3c332f xmlns="08d7ab73-b36c-46e9-8c16-6666f003975b">
      <Terms xmlns="http://schemas.microsoft.com/office/infopath/2007/PartnerControls"/>
    </lcf76f155ced4ddcb4097134ff3c332f>
    <IncidentPeriod xmlns="08d7ab73-b36c-46e9-8c16-6666f003975b" xsi:nil="true"/>
    <Meeting3_x002d_15November2023 xmlns="08d7ab73-b36c-46e9-8c16-6666f003975b" xsi:nil="true"/>
    <ReviewType xmlns="08d7ab73-b36c-46e9-8c16-6666f003975b" xsi:nil="true"/>
    <Notes xmlns="08d7ab73-b36c-46e9-8c16-6666f00397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9" ma:contentTypeDescription="Create a new document." ma:contentTypeScope="" ma:versionID="b1b58a99bf5998bd1864d34e4ec0c356">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1541b4cc7c63a1e165edce256dab1a1d"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eting3_x002d_15November2023" minOccurs="0"/>
                <xsd:element ref="ns2:MediaServiceLocation" minOccurs="0"/>
                <xsd:element ref="ns2:MediaServiceSearchProperties" minOccurs="0"/>
                <xsd:element ref="ns2:IncidentPeriod" minOccurs="0"/>
                <xsd:element ref="ns2:ReviewTyp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eting3_x002d_15November2023" ma:index="21" nillable="true" ma:displayName="Meeting 3 - 15 November 2023" ma:format="Dropdown" ma:internalName="Meeting3_x002d_15November2023">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ncidentPeriod" ma:index="24" nillable="true" ma:displayName="Incident Period" ma:format="Dropdown" ma:internalName="IncidentPeriod">
      <xsd:simpleType>
        <xsd:restriction base="dms:Text">
          <xsd:maxLength value="255"/>
        </xsd:restriction>
      </xsd:simpleType>
    </xsd:element>
    <xsd:element name="ReviewType" ma:index="25" nillable="true" ma:displayName="Review Type" ma:format="Dropdown" ma:internalName="ReviewType">
      <xsd:simpleType>
        <xsd:restriction base="dms:Choice">
          <xsd:enumeration value="Internal/Committee In Confidence"/>
          <xsd:enumeration value="External/Available to Public"/>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7d354-371c-498e-96f5-7046d57f177b}"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4AF8-28AB-4279-BBBA-C559E1D26275}">
  <ds:schemaRefs>
    <ds:schemaRef ds:uri="http://schemas.microsoft.com/office/2006/metadata/properties"/>
    <ds:schemaRef ds:uri="http://schemas.microsoft.com/office/infopath/2007/PartnerControls"/>
    <ds:schemaRef ds:uri="a39d4ebf-2015-4a38-bafe-179b9e711248"/>
    <ds:schemaRef ds:uri="08d7ab73-b36c-46e9-8c16-6666f003975b"/>
  </ds:schemaRefs>
</ds:datastoreItem>
</file>

<file path=customXml/itemProps2.xml><?xml version="1.0" encoding="utf-8"?>
<ds:datastoreItem xmlns:ds="http://schemas.openxmlformats.org/officeDocument/2006/customXml" ds:itemID="{51E447F1-E8C9-4CF9-99E0-C5EA2235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419B4-CA30-4254-9A1A-6806C5297207}">
  <ds:schemaRefs>
    <ds:schemaRef ds:uri="http://schemas.microsoft.com/sharepoint/v3/contenttype/forms"/>
  </ds:schemaRefs>
</ds:datastoreItem>
</file>

<file path=customXml/itemProps4.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D24-1882353  Att G - Fact sheet - Management guidelines for MERS coronavirus in general practice.DOTX</Template>
  <TotalTime>308</TotalTime>
  <Pages>2</Pages>
  <Words>722</Words>
  <Characters>4405</Characters>
  <Application>Microsoft Office Word</Application>
  <DocSecurity>0</DocSecurity>
  <Lines>151</Lines>
  <Paragraphs>122</Paragraphs>
  <ScaleCrop>false</ScaleCrop>
  <HeadingPairs>
    <vt:vector size="2" baseType="variant">
      <vt:variant>
        <vt:lpstr>Title</vt:lpstr>
      </vt:variant>
      <vt:variant>
        <vt:i4>1</vt:i4>
      </vt:variant>
    </vt:vector>
  </HeadingPairs>
  <TitlesOfParts>
    <vt:vector size="1" baseType="lpstr">
      <vt:lpstr>Management guidelines for MERS coronavirus in general practice fact sheet</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guidelines for MERS coronavirus in general practice fact sheet</dc:title>
  <dc:subject>Communicable diseases</dc:subject>
  <dc:creator>Australian Government Department of Health and Aged Care</dc:creator>
  <cp:keywords/>
  <dc:description>MERS; Communicable diseases</dc:description>
  <cp:lastModifiedBy>MASCHKE, Elvia</cp:lastModifiedBy>
  <cp:revision>14</cp:revision>
  <cp:lastPrinted>2019-10-15T22:38:00Z</cp:lastPrinted>
  <dcterms:created xsi:type="dcterms:W3CDTF">2025-03-18T04:36:00Z</dcterms:created>
  <dcterms:modified xsi:type="dcterms:W3CDTF">2025-04-15T22:14:00Z</dcterms:modified>
</cp:coreProperties>
</file>