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8ABD7" w14:textId="4B216D9B" w:rsidR="00D336C2" w:rsidRPr="00B61B8D" w:rsidRDefault="00D336C2" w:rsidP="00B61B8D">
      <w:pPr>
        <w:pStyle w:val="Heading1"/>
        <w:spacing w:before="120" w:after="120" w:line="240" w:lineRule="auto"/>
        <w:rPr>
          <w:rFonts w:asciiTheme="minorHAnsi" w:hAnsiTheme="minorHAnsi" w:cstheme="minorHAnsi"/>
        </w:rPr>
      </w:pPr>
      <w:r w:rsidRPr="00B61B8D">
        <w:rPr>
          <w:rFonts w:asciiTheme="minorHAnsi" w:hAnsiTheme="minorHAnsi" w:cstheme="minorHAnsi"/>
        </w:rPr>
        <w:t xml:space="preserve">Innovative Models of Care (IMOC) Program </w:t>
      </w:r>
      <w:r w:rsidR="00620D83">
        <w:rPr>
          <w:rFonts w:asciiTheme="minorHAnsi" w:hAnsiTheme="minorHAnsi" w:cstheme="minorHAnsi"/>
        </w:rPr>
        <w:t xml:space="preserve">– </w:t>
      </w:r>
      <w:proofErr w:type="spellStart"/>
      <w:r w:rsidRPr="00B61B8D">
        <w:rPr>
          <w:rFonts w:asciiTheme="minorHAnsi" w:hAnsiTheme="minorHAnsi" w:cstheme="minorHAnsi"/>
        </w:rPr>
        <w:t>YArnhem</w:t>
      </w:r>
      <w:proofErr w:type="spellEnd"/>
      <w:r w:rsidRPr="00B61B8D">
        <w:rPr>
          <w:rFonts w:asciiTheme="minorHAnsi" w:hAnsiTheme="minorHAnsi" w:cstheme="minorHAnsi"/>
        </w:rPr>
        <w:t xml:space="preserve"> stepped model of care</w:t>
      </w:r>
    </w:p>
    <w:p w14:paraId="5CC7D29B" w14:textId="3AE0728A" w:rsidR="00D336C2" w:rsidRPr="00B61B8D" w:rsidRDefault="00D336C2" w:rsidP="00B61B8D">
      <w:pPr>
        <w:spacing w:before="120" w:after="120" w:line="240" w:lineRule="auto"/>
        <w:rPr>
          <w:rFonts w:cstheme="minorHAnsi"/>
          <w:sz w:val="28"/>
          <w:szCs w:val="28"/>
        </w:rPr>
      </w:pPr>
      <w:r w:rsidRPr="00B61B8D">
        <w:rPr>
          <w:rFonts w:cstheme="minorHAnsi"/>
          <w:sz w:val="28"/>
          <w:szCs w:val="28"/>
        </w:rPr>
        <w:t xml:space="preserve">Flinders University will deliver the </w:t>
      </w:r>
      <w:proofErr w:type="spellStart"/>
      <w:r w:rsidRPr="00B61B8D">
        <w:rPr>
          <w:rFonts w:cstheme="minorHAnsi"/>
          <w:sz w:val="28"/>
          <w:szCs w:val="28"/>
        </w:rPr>
        <w:t>YArnhem</w:t>
      </w:r>
      <w:proofErr w:type="spellEnd"/>
      <w:r w:rsidRPr="00B61B8D">
        <w:rPr>
          <w:rFonts w:cstheme="minorHAnsi"/>
          <w:sz w:val="28"/>
          <w:szCs w:val="28"/>
        </w:rPr>
        <w:t xml:space="preserve"> stepped model of care: a digital Stepped-care Mental Health Platform aimed at supporting young </w:t>
      </w:r>
      <w:proofErr w:type="spellStart"/>
      <w:r w:rsidRPr="00B61B8D">
        <w:rPr>
          <w:rFonts w:cstheme="minorHAnsi"/>
          <w:sz w:val="28"/>
          <w:szCs w:val="28"/>
        </w:rPr>
        <w:t>Yolŋu</w:t>
      </w:r>
      <w:proofErr w:type="spellEnd"/>
      <w:r w:rsidRPr="00B61B8D">
        <w:rPr>
          <w:rFonts w:cstheme="minorHAnsi"/>
          <w:sz w:val="28"/>
          <w:szCs w:val="28"/>
        </w:rPr>
        <w:t xml:space="preserve"> to access Social and Emotional Wellbeing (SEWB) Care.</w:t>
      </w:r>
    </w:p>
    <w:p w14:paraId="42C50BDB" w14:textId="6E01C0EC" w:rsidR="00EC53DB" w:rsidRPr="00EC53DB" w:rsidRDefault="00226DD1" w:rsidP="00B61B8D">
      <w:pPr>
        <w:pStyle w:val="NormalWeb"/>
        <w:spacing w:before="120" w:beforeAutospacing="0" w:after="120" w:afterAutospacing="0"/>
        <w:rPr>
          <w:rFonts w:asciiTheme="minorHAnsi" w:hAnsiTheme="minorHAnsi" w:cstheme="minorHAnsi"/>
        </w:rPr>
      </w:pPr>
      <w:r w:rsidRPr="00B61B8D">
        <w:rPr>
          <w:rFonts w:asciiTheme="minorHAnsi" w:hAnsiTheme="minorHAnsi" w:cstheme="minorHAnsi"/>
          <w:b/>
          <w:bCs/>
        </w:rPr>
        <w:t xml:space="preserve">Round 5: Flinders University </w:t>
      </w:r>
      <w:r w:rsidRPr="00B61B8D">
        <w:rPr>
          <w:rFonts w:asciiTheme="minorHAnsi" w:hAnsiTheme="minorHAnsi" w:cstheme="minorHAnsi"/>
        </w:rPr>
        <w:t xml:space="preserve">An implementation trial for the co-designed digital </w:t>
      </w:r>
      <w:proofErr w:type="spellStart"/>
      <w:r w:rsidRPr="00B61B8D">
        <w:rPr>
          <w:rFonts w:asciiTheme="minorHAnsi" w:hAnsiTheme="minorHAnsi" w:cstheme="minorHAnsi"/>
        </w:rPr>
        <w:t>YArnhem</w:t>
      </w:r>
      <w:proofErr w:type="spellEnd"/>
      <w:r w:rsidRPr="00B61B8D">
        <w:rPr>
          <w:rFonts w:asciiTheme="minorHAnsi" w:hAnsiTheme="minorHAnsi" w:cstheme="minorHAnsi"/>
        </w:rPr>
        <w:t xml:space="preserve"> stepped model of care for young </w:t>
      </w:r>
      <w:proofErr w:type="spellStart"/>
      <w:r w:rsidRPr="00B61B8D">
        <w:rPr>
          <w:rFonts w:asciiTheme="minorHAnsi" w:hAnsiTheme="minorHAnsi" w:cstheme="minorHAnsi"/>
        </w:rPr>
        <w:t>Yolŋu</w:t>
      </w:r>
      <w:proofErr w:type="spellEnd"/>
      <w:r w:rsidRPr="00B61B8D">
        <w:rPr>
          <w:rFonts w:asciiTheme="minorHAnsi" w:hAnsiTheme="minorHAnsi" w:cstheme="minorHAnsi"/>
        </w:rPr>
        <w:t xml:space="preserve"> in East Arnhem</w:t>
      </w:r>
      <w:r w:rsidR="00B61B8D">
        <w:rPr>
          <w:rFonts w:asciiTheme="minorHAnsi" w:hAnsiTheme="minorHAnsi" w:cstheme="minorHAnsi"/>
        </w:rPr>
        <w:br/>
      </w:r>
      <w:r w:rsidR="00753272" w:rsidRPr="00B61B8D">
        <w:rPr>
          <w:rFonts w:asciiTheme="minorHAnsi" w:hAnsiTheme="minorHAnsi" w:cstheme="minorHAnsi"/>
          <w:b/>
          <w:bCs/>
        </w:rPr>
        <w:t xml:space="preserve">Location: </w:t>
      </w:r>
      <w:r w:rsidRPr="00B61B8D">
        <w:rPr>
          <w:rFonts w:asciiTheme="minorHAnsi" w:hAnsiTheme="minorHAnsi" w:cstheme="minorHAnsi"/>
        </w:rPr>
        <w:t xml:space="preserve">NT - Nhulunbuy, </w:t>
      </w:r>
      <w:proofErr w:type="spellStart"/>
      <w:r w:rsidRPr="00B61B8D">
        <w:rPr>
          <w:rFonts w:asciiTheme="minorHAnsi" w:hAnsiTheme="minorHAnsi" w:cstheme="minorHAnsi"/>
        </w:rPr>
        <w:t>Galiwin’ku</w:t>
      </w:r>
      <w:proofErr w:type="spellEnd"/>
      <w:r w:rsidRPr="00B61B8D">
        <w:rPr>
          <w:rFonts w:asciiTheme="minorHAnsi" w:hAnsiTheme="minorHAnsi" w:cstheme="minorHAnsi"/>
        </w:rPr>
        <w:t xml:space="preserve">, </w:t>
      </w:r>
      <w:proofErr w:type="spellStart"/>
      <w:r w:rsidRPr="00B61B8D">
        <w:rPr>
          <w:rFonts w:asciiTheme="minorHAnsi" w:hAnsiTheme="minorHAnsi" w:cstheme="minorHAnsi"/>
        </w:rPr>
        <w:t>Gapuwyiak</w:t>
      </w:r>
      <w:proofErr w:type="spellEnd"/>
      <w:r w:rsidRPr="00B61B8D">
        <w:rPr>
          <w:rFonts w:asciiTheme="minorHAnsi" w:hAnsiTheme="minorHAnsi" w:cstheme="minorHAnsi"/>
        </w:rPr>
        <w:t xml:space="preserve">, </w:t>
      </w:r>
      <w:proofErr w:type="spellStart"/>
      <w:r w:rsidRPr="00B61B8D">
        <w:rPr>
          <w:rFonts w:asciiTheme="minorHAnsi" w:hAnsiTheme="minorHAnsi" w:cstheme="minorHAnsi"/>
        </w:rPr>
        <w:t>Garrthalala</w:t>
      </w:r>
      <w:proofErr w:type="spellEnd"/>
      <w:r w:rsidRPr="00B61B8D">
        <w:rPr>
          <w:rFonts w:asciiTheme="minorHAnsi" w:hAnsiTheme="minorHAnsi" w:cstheme="minorHAnsi"/>
        </w:rPr>
        <w:t xml:space="preserve">, </w:t>
      </w:r>
      <w:proofErr w:type="spellStart"/>
      <w:r w:rsidRPr="00B61B8D">
        <w:rPr>
          <w:rFonts w:asciiTheme="minorHAnsi" w:hAnsiTheme="minorHAnsi" w:cstheme="minorHAnsi"/>
        </w:rPr>
        <w:t>Gäṉgaṉ</w:t>
      </w:r>
      <w:proofErr w:type="spellEnd"/>
      <w:r w:rsidRPr="00B61B8D">
        <w:rPr>
          <w:rFonts w:asciiTheme="minorHAnsi" w:hAnsiTheme="minorHAnsi" w:cstheme="minorHAnsi"/>
        </w:rPr>
        <w:t xml:space="preserve"> (MM7)</w:t>
      </w:r>
      <w:r w:rsidR="00B61B8D">
        <w:rPr>
          <w:rFonts w:asciiTheme="minorHAnsi" w:hAnsiTheme="minorHAnsi" w:cstheme="minorHAnsi"/>
        </w:rPr>
        <w:br/>
      </w:r>
      <w:r w:rsidR="00D336C2" w:rsidRPr="00B61B8D">
        <w:rPr>
          <w:rFonts w:asciiTheme="minorHAnsi" w:hAnsiTheme="minorHAnsi" w:cstheme="minorHAnsi"/>
          <w:b/>
          <w:bCs/>
        </w:rPr>
        <w:t xml:space="preserve">Funding: </w:t>
      </w:r>
      <w:r w:rsidR="00D336C2" w:rsidRPr="00B61B8D">
        <w:rPr>
          <w:rFonts w:asciiTheme="minorHAnsi" w:hAnsiTheme="minorHAnsi" w:cstheme="minorHAnsi"/>
        </w:rPr>
        <w:t>$1.5 million over 4 years from 2024</w:t>
      </w:r>
    </w:p>
    <w:p w14:paraId="39E6EB39" w14:textId="77777777" w:rsidR="00EC53DB" w:rsidRDefault="00EC53DB" w:rsidP="00B61B8D">
      <w:pPr>
        <w:pStyle w:val="NormalWeb"/>
        <w:spacing w:before="120" w:beforeAutospacing="0" w:after="120" w:afterAutospacing="0"/>
        <w:rPr>
          <w:rFonts w:asciiTheme="minorHAnsi" w:hAnsiTheme="minorHAnsi" w:cstheme="minorHAnsi"/>
          <w:b/>
          <w:bCs/>
        </w:rPr>
      </w:pPr>
    </w:p>
    <w:p w14:paraId="18006FA7" w14:textId="6528EAED" w:rsidR="00EC53DB" w:rsidRPr="00EC53DB" w:rsidRDefault="00EC53DB" w:rsidP="00B61B8D">
      <w:pPr>
        <w:pStyle w:val="NormalWeb"/>
        <w:spacing w:before="120" w:beforeAutospacing="0" w:after="120" w:afterAutospacing="0"/>
        <w:rPr>
          <w:rFonts w:asciiTheme="minorHAnsi" w:hAnsiTheme="minorHAnsi" w:cstheme="minorHAnsi"/>
          <w:b/>
          <w:bCs/>
        </w:rPr>
      </w:pPr>
      <w:r>
        <w:rPr>
          <w:rFonts w:asciiTheme="minorHAnsi" w:hAnsiTheme="minorHAnsi" w:cstheme="minorHAnsi"/>
          <w:b/>
          <w:bCs/>
        </w:rPr>
        <w:t xml:space="preserve">Contact Details: </w:t>
      </w:r>
      <w:r w:rsidRPr="00EC53DB">
        <w:rPr>
          <w:rFonts w:asciiTheme="minorHAnsi" w:hAnsiTheme="minorHAnsi" w:cstheme="minorHAnsi"/>
        </w:rPr>
        <w:t>cmph.rrhdean@flinders.edu.au</w:t>
      </w:r>
    </w:p>
    <w:p w14:paraId="0FD65E39" w14:textId="77777777" w:rsidR="00EC53DB" w:rsidRPr="00EC53DB" w:rsidRDefault="00EC53DB" w:rsidP="00B61B8D">
      <w:pPr>
        <w:pStyle w:val="NormalWeb"/>
        <w:spacing w:before="120" w:beforeAutospacing="0" w:after="120" w:afterAutospacing="0"/>
        <w:rPr>
          <w:rFonts w:asciiTheme="minorHAnsi" w:hAnsiTheme="minorHAnsi" w:cstheme="minorHAnsi"/>
        </w:rPr>
      </w:pPr>
    </w:p>
    <w:p w14:paraId="6E511104" w14:textId="77777777" w:rsidR="00226DD1" w:rsidRPr="00B61B8D" w:rsidRDefault="00226DD1" w:rsidP="00B61B8D">
      <w:pPr>
        <w:pStyle w:val="NormalWeb"/>
        <w:spacing w:before="120" w:beforeAutospacing="0" w:after="120" w:afterAutospacing="0"/>
        <w:rPr>
          <w:rFonts w:asciiTheme="minorHAnsi" w:hAnsiTheme="minorHAnsi" w:cstheme="minorHAnsi"/>
        </w:rPr>
      </w:pPr>
      <w:r w:rsidRPr="00B61B8D">
        <w:rPr>
          <w:rFonts w:asciiTheme="minorHAnsi" w:hAnsiTheme="minorHAnsi" w:cstheme="minorHAnsi"/>
        </w:rPr>
        <w:t xml:space="preserve">The activity will fund a digital Stepped-care Mental Health Platform aimed at supporting young </w:t>
      </w:r>
      <w:proofErr w:type="spellStart"/>
      <w:r w:rsidRPr="00B61B8D">
        <w:rPr>
          <w:rFonts w:asciiTheme="minorHAnsi" w:hAnsiTheme="minorHAnsi" w:cstheme="minorHAnsi"/>
        </w:rPr>
        <w:t>Yolŋu</w:t>
      </w:r>
      <w:proofErr w:type="spellEnd"/>
      <w:r w:rsidRPr="00B61B8D">
        <w:rPr>
          <w:rFonts w:asciiTheme="minorHAnsi" w:hAnsiTheme="minorHAnsi" w:cstheme="minorHAnsi"/>
        </w:rPr>
        <w:t xml:space="preserve"> access Social and Emotional Wellbeing (SEWB) Care. This project proposes to conduct an implementation trial to embed the </w:t>
      </w:r>
      <w:proofErr w:type="spellStart"/>
      <w:r w:rsidRPr="00B61B8D">
        <w:rPr>
          <w:rFonts w:asciiTheme="minorHAnsi" w:hAnsiTheme="minorHAnsi" w:cstheme="minorHAnsi"/>
        </w:rPr>
        <w:t>YArnhem</w:t>
      </w:r>
      <w:proofErr w:type="spellEnd"/>
      <w:r w:rsidRPr="00B61B8D">
        <w:rPr>
          <w:rFonts w:asciiTheme="minorHAnsi" w:hAnsiTheme="minorHAnsi" w:cstheme="minorHAnsi"/>
        </w:rPr>
        <w:t xml:space="preserve"> digital model of care (app) within the service provision of community-controlled health services in East Arnhem. This would be delivered through partnership and collaboration with Flinders University, </w:t>
      </w:r>
      <w:proofErr w:type="spellStart"/>
      <w:r w:rsidRPr="00B61B8D">
        <w:rPr>
          <w:rFonts w:asciiTheme="minorHAnsi" w:hAnsiTheme="minorHAnsi" w:cstheme="minorHAnsi"/>
        </w:rPr>
        <w:t>Miwatj</w:t>
      </w:r>
      <w:proofErr w:type="spellEnd"/>
      <w:r w:rsidRPr="00B61B8D">
        <w:rPr>
          <w:rFonts w:asciiTheme="minorHAnsi" w:hAnsiTheme="minorHAnsi" w:cstheme="minorHAnsi"/>
        </w:rPr>
        <w:t xml:space="preserve"> Health, </w:t>
      </w:r>
      <w:proofErr w:type="spellStart"/>
      <w:r w:rsidRPr="00B61B8D">
        <w:rPr>
          <w:rFonts w:asciiTheme="minorHAnsi" w:hAnsiTheme="minorHAnsi" w:cstheme="minorHAnsi"/>
        </w:rPr>
        <w:t>Layhnpuy</w:t>
      </w:r>
      <w:proofErr w:type="spellEnd"/>
      <w:r w:rsidRPr="00B61B8D">
        <w:rPr>
          <w:rFonts w:asciiTheme="minorHAnsi" w:hAnsiTheme="minorHAnsi" w:cstheme="minorHAnsi"/>
        </w:rPr>
        <w:t xml:space="preserve"> Homelands and young people in East Arnhem connected to schools, youth programs, health services and other agencies.</w:t>
      </w:r>
    </w:p>
    <w:p w14:paraId="1559E252" w14:textId="77777777" w:rsidR="00226DD1" w:rsidRPr="00B61B8D" w:rsidRDefault="00226DD1" w:rsidP="00B61B8D">
      <w:pPr>
        <w:pStyle w:val="NormalWeb"/>
        <w:spacing w:before="120" w:beforeAutospacing="0" w:after="120" w:afterAutospacing="0"/>
        <w:rPr>
          <w:rFonts w:asciiTheme="minorHAnsi" w:hAnsiTheme="minorHAnsi" w:cstheme="minorHAnsi"/>
        </w:rPr>
      </w:pPr>
      <w:r w:rsidRPr="00B61B8D">
        <w:rPr>
          <w:rFonts w:asciiTheme="minorHAnsi" w:hAnsiTheme="minorHAnsi" w:cstheme="minorHAnsi"/>
        </w:rPr>
        <w:t xml:space="preserve">The </w:t>
      </w:r>
      <w:proofErr w:type="spellStart"/>
      <w:r w:rsidRPr="00B61B8D">
        <w:rPr>
          <w:rFonts w:asciiTheme="minorHAnsi" w:hAnsiTheme="minorHAnsi" w:cstheme="minorHAnsi"/>
        </w:rPr>
        <w:t>YArnhem</w:t>
      </w:r>
      <w:proofErr w:type="spellEnd"/>
      <w:r w:rsidRPr="00B61B8D">
        <w:rPr>
          <w:rFonts w:asciiTheme="minorHAnsi" w:hAnsiTheme="minorHAnsi" w:cstheme="minorHAnsi"/>
        </w:rPr>
        <w:t xml:space="preserve"> Model aims to increase access to SEWB care in an under-serviced and very remote Aboriginal population. The trial will promote and monitor </w:t>
      </w:r>
      <w:proofErr w:type="spellStart"/>
      <w:r w:rsidRPr="00B61B8D">
        <w:rPr>
          <w:rFonts w:asciiTheme="minorHAnsi" w:hAnsiTheme="minorHAnsi" w:cstheme="minorHAnsi"/>
        </w:rPr>
        <w:t>YArnhem</w:t>
      </w:r>
      <w:proofErr w:type="spellEnd"/>
      <w:r w:rsidRPr="00B61B8D">
        <w:rPr>
          <w:rFonts w:asciiTheme="minorHAnsi" w:hAnsiTheme="minorHAnsi" w:cstheme="minorHAnsi"/>
        </w:rPr>
        <w:t xml:space="preserve"> Model as used by organisations and agencies as part of their resource pool and service delivery models. </w:t>
      </w:r>
    </w:p>
    <w:p w14:paraId="69D712D3" w14:textId="77777777" w:rsidR="00226DD1" w:rsidRPr="00B61B8D" w:rsidRDefault="00226DD1" w:rsidP="00B61B8D">
      <w:pPr>
        <w:pStyle w:val="NormalWeb"/>
        <w:spacing w:before="120" w:beforeAutospacing="0" w:after="120" w:afterAutospacing="0"/>
        <w:rPr>
          <w:rFonts w:asciiTheme="minorHAnsi" w:hAnsiTheme="minorHAnsi" w:cstheme="minorHAnsi"/>
        </w:rPr>
      </w:pPr>
      <w:r w:rsidRPr="00B61B8D">
        <w:rPr>
          <w:rFonts w:asciiTheme="minorHAnsi" w:hAnsiTheme="minorHAnsi" w:cstheme="minorHAnsi"/>
        </w:rPr>
        <w:t xml:space="preserve">The grant funding will allow the recruitment of various positions that will the facilitate the adaption of the </w:t>
      </w:r>
      <w:proofErr w:type="spellStart"/>
      <w:r w:rsidRPr="00B61B8D">
        <w:rPr>
          <w:rFonts w:asciiTheme="minorHAnsi" w:hAnsiTheme="minorHAnsi" w:cstheme="minorHAnsi"/>
        </w:rPr>
        <w:t>YArnhem</w:t>
      </w:r>
      <w:proofErr w:type="spellEnd"/>
      <w:r w:rsidRPr="00B61B8D">
        <w:rPr>
          <w:rFonts w:asciiTheme="minorHAnsi" w:hAnsiTheme="minorHAnsi" w:cstheme="minorHAnsi"/>
        </w:rPr>
        <w:t xml:space="preserve"> model to the </w:t>
      </w:r>
      <w:proofErr w:type="spellStart"/>
      <w:r w:rsidRPr="00B61B8D">
        <w:rPr>
          <w:rFonts w:asciiTheme="minorHAnsi" w:hAnsiTheme="minorHAnsi" w:cstheme="minorHAnsi"/>
        </w:rPr>
        <w:t>Laynhapuy</w:t>
      </w:r>
      <w:proofErr w:type="spellEnd"/>
      <w:r w:rsidRPr="00B61B8D">
        <w:rPr>
          <w:rFonts w:asciiTheme="minorHAnsi" w:hAnsiTheme="minorHAnsi" w:cstheme="minorHAnsi"/>
        </w:rPr>
        <w:t xml:space="preserve"> Homelands and two additional </w:t>
      </w:r>
      <w:proofErr w:type="spellStart"/>
      <w:r w:rsidRPr="00B61B8D">
        <w:rPr>
          <w:rFonts w:asciiTheme="minorHAnsi" w:hAnsiTheme="minorHAnsi" w:cstheme="minorHAnsi"/>
        </w:rPr>
        <w:t>Miwatj</w:t>
      </w:r>
      <w:proofErr w:type="spellEnd"/>
      <w:r w:rsidRPr="00B61B8D">
        <w:rPr>
          <w:rFonts w:asciiTheme="minorHAnsi" w:hAnsiTheme="minorHAnsi" w:cstheme="minorHAnsi"/>
        </w:rPr>
        <w:t xml:space="preserve"> sites, the design of the engagement strategy for the trial, the refining of internal processes and practices, and the trial evaluation. Funding will allow the purchase of key IT assets, and the development of the digital app and website. It will also facilitate workshops, incentivise participants, and fund further engagement activities and associated travel between sites.</w:t>
      </w:r>
    </w:p>
    <w:p w14:paraId="67F5E2A3" w14:textId="77777777" w:rsidR="00226DD1" w:rsidRPr="00B61B8D" w:rsidRDefault="00226DD1" w:rsidP="00B61B8D">
      <w:pPr>
        <w:pStyle w:val="NormalWeb"/>
        <w:spacing w:before="120" w:beforeAutospacing="0" w:after="120" w:afterAutospacing="0"/>
        <w:rPr>
          <w:rFonts w:asciiTheme="minorHAnsi" w:hAnsiTheme="minorHAnsi" w:cstheme="minorHAnsi"/>
        </w:rPr>
      </w:pPr>
      <w:r w:rsidRPr="00B61B8D">
        <w:rPr>
          <w:rFonts w:asciiTheme="minorHAnsi" w:hAnsiTheme="minorHAnsi" w:cstheme="minorHAnsi"/>
        </w:rPr>
        <w:t>The trial will be implemented in 3 pillars:</w:t>
      </w:r>
    </w:p>
    <w:p w14:paraId="5F0471B0" w14:textId="77777777" w:rsidR="00226DD1" w:rsidRPr="00B61B8D" w:rsidRDefault="00226DD1" w:rsidP="00B61B8D">
      <w:pPr>
        <w:pStyle w:val="NormalWeb"/>
        <w:numPr>
          <w:ilvl w:val="0"/>
          <w:numId w:val="1"/>
        </w:numPr>
        <w:spacing w:before="120" w:beforeAutospacing="0" w:after="120" w:afterAutospacing="0"/>
        <w:rPr>
          <w:rFonts w:asciiTheme="minorHAnsi" w:hAnsiTheme="minorHAnsi" w:cstheme="minorHAnsi"/>
        </w:rPr>
      </w:pPr>
      <w:r w:rsidRPr="00B61B8D">
        <w:rPr>
          <w:rFonts w:asciiTheme="minorHAnsi" w:hAnsiTheme="minorHAnsi" w:cstheme="minorHAnsi"/>
        </w:rPr>
        <w:t xml:space="preserve">Pillar 1: adapt the </w:t>
      </w:r>
      <w:proofErr w:type="spellStart"/>
      <w:r w:rsidRPr="00B61B8D">
        <w:rPr>
          <w:rFonts w:asciiTheme="minorHAnsi" w:hAnsiTheme="minorHAnsi" w:cstheme="minorHAnsi"/>
        </w:rPr>
        <w:t>YArnhem</w:t>
      </w:r>
      <w:proofErr w:type="spellEnd"/>
      <w:r w:rsidRPr="00B61B8D">
        <w:rPr>
          <w:rFonts w:asciiTheme="minorHAnsi" w:hAnsiTheme="minorHAnsi" w:cstheme="minorHAnsi"/>
        </w:rPr>
        <w:t xml:space="preserve"> model to the </w:t>
      </w:r>
      <w:proofErr w:type="spellStart"/>
      <w:r w:rsidRPr="00B61B8D">
        <w:rPr>
          <w:rFonts w:asciiTheme="minorHAnsi" w:hAnsiTheme="minorHAnsi" w:cstheme="minorHAnsi"/>
        </w:rPr>
        <w:t>Laynhapuy</w:t>
      </w:r>
      <w:proofErr w:type="spellEnd"/>
      <w:r w:rsidRPr="00B61B8D">
        <w:rPr>
          <w:rFonts w:asciiTheme="minorHAnsi" w:hAnsiTheme="minorHAnsi" w:cstheme="minorHAnsi"/>
        </w:rPr>
        <w:t xml:space="preserve"> homeland of </w:t>
      </w:r>
      <w:proofErr w:type="spellStart"/>
      <w:r w:rsidRPr="00B61B8D">
        <w:rPr>
          <w:rFonts w:asciiTheme="minorHAnsi" w:hAnsiTheme="minorHAnsi" w:cstheme="minorHAnsi"/>
        </w:rPr>
        <w:t>Gäṉgaṉ</w:t>
      </w:r>
      <w:proofErr w:type="spellEnd"/>
      <w:r w:rsidRPr="00B61B8D">
        <w:rPr>
          <w:rFonts w:asciiTheme="minorHAnsi" w:hAnsiTheme="minorHAnsi" w:cstheme="minorHAnsi"/>
        </w:rPr>
        <w:t xml:space="preserve"> and </w:t>
      </w:r>
      <w:proofErr w:type="spellStart"/>
      <w:r w:rsidRPr="00B61B8D">
        <w:rPr>
          <w:rFonts w:asciiTheme="minorHAnsi" w:hAnsiTheme="minorHAnsi" w:cstheme="minorHAnsi"/>
        </w:rPr>
        <w:t>Garrthulala</w:t>
      </w:r>
      <w:proofErr w:type="spellEnd"/>
      <w:r w:rsidRPr="00B61B8D">
        <w:rPr>
          <w:rFonts w:asciiTheme="minorHAnsi" w:hAnsiTheme="minorHAnsi" w:cstheme="minorHAnsi"/>
        </w:rPr>
        <w:t xml:space="preserve"> and the </w:t>
      </w:r>
      <w:proofErr w:type="spellStart"/>
      <w:r w:rsidRPr="00B61B8D">
        <w:rPr>
          <w:rFonts w:asciiTheme="minorHAnsi" w:hAnsiTheme="minorHAnsi" w:cstheme="minorHAnsi"/>
        </w:rPr>
        <w:t>Miwatj</w:t>
      </w:r>
      <w:proofErr w:type="spellEnd"/>
      <w:r w:rsidRPr="00B61B8D">
        <w:rPr>
          <w:rFonts w:asciiTheme="minorHAnsi" w:hAnsiTheme="minorHAnsi" w:cstheme="minorHAnsi"/>
        </w:rPr>
        <w:t xml:space="preserve"> communities of </w:t>
      </w:r>
      <w:proofErr w:type="spellStart"/>
      <w:r w:rsidRPr="00B61B8D">
        <w:rPr>
          <w:rFonts w:asciiTheme="minorHAnsi" w:hAnsiTheme="minorHAnsi" w:cstheme="minorHAnsi"/>
        </w:rPr>
        <w:t>Gapuwiyak</w:t>
      </w:r>
      <w:proofErr w:type="spellEnd"/>
      <w:r w:rsidRPr="00B61B8D">
        <w:rPr>
          <w:rFonts w:asciiTheme="minorHAnsi" w:hAnsiTheme="minorHAnsi" w:cstheme="minorHAnsi"/>
        </w:rPr>
        <w:t xml:space="preserve"> and </w:t>
      </w:r>
      <w:proofErr w:type="spellStart"/>
      <w:r w:rsidRPr="00B61B8D">
        <w:rPr>
          <w:rFonts w:asciiTheme="minorHAnsi" w:hAnsiTheme="minorHAnsi" w:cstheme="minorHAnsi"/>
        </w:rPr>
        <w:t>Galiwin’ku</w:t>
      </w:r>
      <w:proofErr w:type="spellEnd"/>
      <w:r w:rsidRPr="00B61B8D">
        <w:rPr>
          <w:rFonts w:asciiTheme="minorHAnsi" w:hAnsiTheme="minorHAnsi" w:cstheme="minorHAnsi"/>
        </w:rPr>
        <w:t xml:space="preserve">. </w:t>
      </w:r>
    </w:p>
    <w:p w14:paraId="488A4B0C" w14:textId="77777777" w:rsidR="00226DD1" w:rsidRPr="00B61B8D" w:rsidRDefault="00226DD1" w:rsidP="00B61B8D">
      <w:pPr>
        <w:pStyle w:val="NormalWeb"/>
        <w:numPr>
          <w:ilvl w:val="0"/>
          <w:numId w:val="1"/>
        </w:numPr>
        <w:spacing w:before="120" w:beforeAutospacing="0" w:after="120" w:afterAutospacing="0"/>
        <w:rPr>
          <w:rFonts w:asciiTheme="minorHAnsi" w:hAnsiTheme="minorHAnsi" w:cstheme="minorHAnsi"/>
        </w:rPr>
      </w:pPr>
      <w:r w:rsidRPr="00B61B8D">
        <w:rPr>
          <w:rFonts w:asciiTheme="minorHAnsi" w:hAnsiTheme="minorHAnsi" w:cstheme="minorHAnsi"/>
        </w:rPr>
        <w:t xml:space="preserve">Pillar 2: co-designing the health engagement strategy for the current East Arnhem climate, refining key messaging, communications, evaluation processes and health service approaches to young </w:t>
      </w:r>
      <w:proofErr w:type="spellStart"/>
      <w:r w:rsidRPr="00B61B8D">
        <w:rPr>
          <w:rFonts w:asciiTheme="minorHAnsi" w:hAnsiTheme="minorHAnsi" w:cstheme="minorHAnsi"/>
        </w:rPr>
        <w:t>Yolŋu</w:t>
      </w:r>
      <w:proofErr w:type="spellEnd"/>
      <w:r w:rsidRPr="00B61B8D">
        <w:rPr>
          <w:rFonts w:asciiTheme="minorHAnsi" w:hAnsiTheme="minorHAnsi" w:cstheme="minorHAnsi"/>
        </w:rPr>
        <w:t xml:space="preserve"> people accessing care. </w:t>
      </w:r>
    </w:p>
    <w:p w14:paraId="7C6DEA97" w14:textId="77777777" w:rsidR="00226DD1" w:rsidRPr="00B61B8D" w:rsidRDefault="00226DD1" w:rsidP="00B61B8D">
      <w:pPr>
        <w:pStyle w:val="NormalWeb"/>
        <w:numPr>
          <w:ilvl w:val="0"/>
          <w:numId w:val="1"/>
        </w:numPr>
        <w:spacing w:before="120" w:beforeAutospacing="0" w:after="120" w:afterAutospacing="0"/>
        <w:rPr>
          <w:rFonts w:asciiTheme="minorHAnsi" w:hAnsiTheme="minorHAnsi" w:cstheme="minorHAnsi"/>
        </w:rPr>
      </w:pPr>
      <w:r w:rsidRPr="00B61B8D">
        <w:rPr>
          <w:rFonts w:asciiTheme="minorHAnsi" w:hAnsiTheme="minorHAnsi" w:cstheme="minorHAnsi"/>
        </w:rPr>
        <w:t>Pillar 3: taking information from Pillars 1 and 2 to establish key trial processes. The trial implementation will then commence in August 2026 (dry season) for 12 months.</w:t>
      </w:r>
    </w:p>
    <w:p w14:paraId="2E2EF132" w14:textId="77777777" w:rsidR="00226DD1" w:rsidRPr="00B61B8D" w:rsidRDefault="00226DD1" w:rsidP="00B61B8D">
      <w:pPr>
        <w:spacing w:before="120" w:after="120" w:line="240" w:lineRule="auto"/>
        <w:rPr>
          <w:rFonts w:eastAsia="Times New Roman" w:cstheme="minorHAnsi"/>
          <w:sz w:val="22"/>
          <w:lang w:eastAsia="en-AU"/>
        </w:rPr>
      </w:pPr>
      <w:r w:rsidRPr="00B61B8D">
        <w:rPr>
          <w:rFonts w:eastAsia="Times New Roman" w:cstheme="minorHAnsi"/>
          <w:sz w:val="22"/>
          <w:lang w:eastAsia="en-AU"/>
        </w:rPr>
        <w:t xml:space="preserve">Evaluation will be supported through workshops, interviews with young people, service providers and families in the community settings to understand and shape the progression of trial activities and the nature of the implementation, determining how best to support the social and emotional wellbeing of young </w:t>
      </w:r>
      <w:proofErr w:type="spellStart"/>
      <w:r w:rsidRPr="00B61B8D">
        <w:rPr>
          <w:rFonts w:eastAsia="Times New Roman" w:cstheme="minorHAnsi"/>
          <w:sz w:val="22"/>
          <w:lang w:eastAsia="en-AU"/>
        </w:rPr>
        <w:t>Yolŋu</w:t>
      </w:r>
      <w:proofErr w:type="spellEnd"/>
      <w:r w:rsidRPr="00B61B8D">
        <w:rPr>
          <w:rFonts w:eastAsia="Times New Roman" w:cstheme="minorHAnsi"/>
          <w:sz w:val="22"/>
          <w:lang w:eastAsia="en-AU"/>
        </w:rPr>
        <w:t>.</w:t>
      </w:r>
    </w:p>
    <w:p w14:paraId="7C68A3DE" w14:textId="77777777" w:rsidR="00226DD1" w:rsidRPr="00B61B8D" w:rsidRDefault="00226DD1" w:rsidP="00B61B8D">
      <w:pPr>
        <w:spacing w:before="120" w:after="120" w:line="240" w:lineRule="auto"/>
        <w:rPr>
          <w:rFonts w:cstheme="minorHAnsi"/>
        </w:rPr>
      </w:pPr>
    </w:p>
    <w:sectPr w:rsidR="00226DD1" w:rsidRPr="00B61B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AD5E3E"/>
    <w:multiLevelType w:val="hybridMultilevel"/>
    <w:tmpl w:val="52E6A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8323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D1"/>
    <w:rsid w:val="000313F2"/>
    <w:rsid w:val="00226DD1"/>
    <w:rsid w:val="00280050"/>
    <w:rsid w:val="00620D83"/>
    <w:rsid w:val="006F07A7"/>
    <w:rsid w:val="00753272"/>
    <w:rsid w:val="009B1B4E"/>
    <w:rsid w:val="00B61B8D"/>
    <w:rsid w:val="00D336C2"/>
    <w:rsid w:val="00DD79C2"/>
    <w:rsid w:val="00EC53DB"/>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FB9E3"/>
  <w15:chartTrackingRefBased/>
  <w15:docId w15:val="{C15D08AE-042B-49D1-B830-85B3BE51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DD1"/>
    <w:rPr>
      <w:rFonts w:asciiTheme="minorHAnsi" w:hAnsiTheme="minorHAnsi" w:cstheme="minorBidi"/>
      <w:kern w:val="0"/>
      <w:szCs w:val="22"/>
      <w14:ligatures w14:val="none"/>
    </w:rPr>
  </w:style>
  <w:style w:type="paragraph" w:styleId="Heading1">
    <w:name w:val="heading 1"/>
    <w:basedOn w:val="Normal"/>
    <w:next w:val="Normal"/>
    <w:link w:val="Heading1Char"/>
    <w:uiPriority w:val="9"/>
    <w:qFormat/>
    <w:rsid w:val="00D336C2"/>
    <w:pPr>
      <w:keepNext/>
      <w:keepLines/>
      <w:spacing w:before="240" w:after="0"/>
      <w:outlineLvl w:val="0"/>
    </w:pPr>
    <w:rPr>
      <w:rFonts w:asciiTheme="majorHAnsi" w:eastAsiaTheme="majorEastAsia" w:hAnsiTheme="majorHAnsi" w:cstheme="majorBidi"/>
      <w:b/>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6DD1"/>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6DD1"/>
    <w:pPr>
      <w:spacing w:before="100" w:beforeAutospacing="1" w:after="100" w:afterAutospacing="1" w:line="240" w:lineRule="auto"/>
    </w:pPr>
    <w:rPr>
      <w:rFonts w:ascii="Calibri" w:eastAsia="Times New Roman" w:hAnsi="Calibri" w:cs="Calibri"/>
      <w:sz w:val="22"/>
      <w:lang w:eastAsia="en-AU"/>
    </w:rPr>
  </w:style>
  <w:style w:type="character" w:customStyle="1" w:styleId="Heading1Char">
    <w:name w:val="Heading 1 Char"/>
    <w:basedOn w:val="DefaultParagraphFont"/>
    <w:link w:val="Heading1"/>
    <w:uiPriority w:val="9"/>
    <w:rsid w:val="00D336C2"/>
    <w:rPr>
      <w:rFonts w:asciiTheme="majorHAnsi" w:eastAsiaTheme="majorEastAsia" w:hAnsiTheme="majorHAnsi" w:cstheme="majorBidi"/>
      <w:b/>
      <w:kern w:val="0"/>
      <w:sz w:val="48"/>
      <w:szCs w:val="32"/>
      <w14:ligatures w14:val="none"/>
    </w:rPr>
  </w:style>
  <w:style w:type="character" w:styleId="Hyperlink">
    <w:name w:val="Hyperlink"/>
    <w:basedOn w:val="DefaultParagraphFont"/>
    <w:uiPriority w:val="99"/>
    <w:unhideWhenUsed/>
    <w:rsid w:val="00EC53DB"/>
    <w:rPr>
      <w:color w:val="0563C1" w:themeColor="hyperlink"/>
      <w:u w:val="single"/>
    </w:rPr>
  </w:style>
  <w:style w:type="character" w:styleId="UnresolvedMention">
    <w:name w:val="Unresolved Mention"/>
    <w:basedOn w:val="DefaultParagraphFont"/>
    <w:uiPriority w:val="99"/>
    <w:semiHidden/>
    <w:unhideWhenUsed/>
    <w:rsid w:val="00EC5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IMOC - Flinders University</dc:title>
  <dc:subject>Innovative Models of Care</dc:subject>
  <dc:creator>Australian Government Department of Health and Aged Care</dc:creator>
  <cp:keywords>rural health; health workforce</cp:keywords>
  <dc:description/>
  <cp:revision>2</cp:revision>
  <dcterms:created xsi:type="dcterms:W3CDTF">2025-03-17T03:24:00Z</dcterms:created>
  <dcterms:modified xsi:type="dcterms:W3CDTF">2025-03-17T03:24:00Z</dcterms:modified>
</cp:coreProperties>
</file>