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76038"/>
    <w:bookmarkStart w:id="1" w:name="_Hlk153464373"/>
    <w:bookmarkEnd w:id="0"/>
    <w:p w14:paraId="09223E41" w14:textId="2A390A62" w:rsidR="00124150" w:rsidRPr="00B806EB" w:rsidRDefault="00133ED8" w:rsidP="00B806EB">
      <w:pPr>
        <w:pStyle w:val="BodyText"/>
        <w:spacing w:line="80" w:lineRule="exact"/>
        <w:ind w:left="0"/>
        <w:rPr>
          <w:rFonts w:ascii="Times New Roman"/>
          <w:sz w:val="8"/>
        </w:rPr>
      </w:pPr>
      <w:r>
        <w:rPr>
          <w:rFonts w:ascii="Times New Roman"/>
          <w:noProof/>
          <w:position w:val="-1"/>
          <w:sz w:val="8"/>
        </w:rPr>
        <mc:AlternateContent>
          <mc:Choice Requires="wpg">
            <w:drawing>
              <wp:inline distT="0" distB="0" distL="0" distR="0" wp14:anchorId="26A89C80" wp14:editId="51F1D554">
                <wp:extent cx="6530196" cy="129396"/>
                <wp:effectExtent l="0" t="0" r="42545" b="0"/>
                <wp:docPr id="28"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196" cy="129396"/>
                          <a:chOff x="0" y="0"/>
                          <a:chExt cx="10125" cy="80"/>
                        </a:xfrm>
                      </wpg:grpSpPr>
                      <wps:wsp>
                        <wps:cNvPr id="29" name="Line 21"/>
                        <wps:cNvCnPr>
                          <a:cxnSpLocks noChangeShapeType="1"/>
                        </wps:cNvCnPr>
                        <wps:spPr bwMode="auto">
                          <a:xfrm>
                            <a:off x="0" y="40"/>
                            <a:ext cx="10125" cy="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5D25A9" id="Group 20" o:spid="_x0000_s1026" alt="&quot;&quot;" style="width:514.2pt;height:10.2pt;mso-position-horizontal-relative:char;mso-position-vertical-relative:line" coordsize="101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">
                <v:line id="Line 21" o:spid="_x0000_s1027" style="position:absolute;visibility:visible;mso-wrap-style:square" from="0,40" to="10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" strokecolor="#5bc4bf" strokeweight="4pt"/>
                <w10:anchorlock/>
              </v:group>
            </w:pict>
          </mc:Fallback>
        </mc:AlternateContent>
      </w:r>
    </w:p>
    <w:p w14:paraId="3064AEF2" w14:textId="77777777" w:rsidR="00FA2C87" w:rsidRPr="00FA2C87" w:rsidRDefault="00FA2C87">
      <w:pPr>
        <w:spacing w:before="154"/>
        <w:ind w:left="4544"/>
        <w:rPr>
          <w:b/>
          <w:color w:val="692874"/>
          <w:spacing w:val="-7"/>
          <w:sz w:val="4"/>
          <w:szCs w:val="4"/>
        </w:rPr>
      </w:pPr>
    </w:p>
    <w:p w14:paraId="01BAFCF0" w14:textId="74A67496" w:rsidR="00124150" w:rsidRPr="0070665A" w:rsidRDefault="00133ED8">
      <w:pPr>
        <w:spacing w:before="154"/>
        <w:ind w:left="4544"/>
        <w:rPr>
          <w:b/>
          <w:sz w:val="36"/>
          <w:szCs w:val="36"/>
        </w:rPr>
      </w:pPr>
      <w:r w:rsidRPr="0070665A">
        <w:rPr>
          <w:noProof/>
          <w:sz w:val="34"/>
          <w:szCs w:val="34"/>
        </w:rPr>
        <mc:AlternateContent>
          <mc:Choice Requires="wps">
            <w:drawing>
              <wp:anchor distT="0" distB="0" distL="114300" distR="114300" simplePos="0" relativeHeight="251659264" behindDoc="0" locked="0" layoutInCell="1" allowOverlap="1" wp14:anchorId="702DA2C4" wp14:editId="4591D793">
                <wp:simplePos x="0" y="0"/>
                <wp:positionH relativeFrom="page">
                  <wp:posOffset>3098800</wp:posOffset>
                </wp:positionH>
                <wp:positionV relativeFrom="paragraph">
                  <wp:posOffset>953135</wp:posOffset>
                </wp:positionV>
                <wp:extent cx="0" cy="0"/>
                <wp:effectExtent l="12700" t="931545" r="15875" b="925830"/>
                <wp:wrapNone/>
                <wp:docPr id="27"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415">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36C0F" id="Line 19"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pt,75.05pt" to="244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" strokecolor="#5bc4bf" strokeweight="1.45pt">
                <w10:wrap anchorx="page"/>
              </v:line>
            </w:pict>
          </mc:Fallback>
        </mc:AlternateContent>
      </w:r>
      <w:r w:rsidRPr="0070665A">
        <w:rPr>
          <w:noProof/>
          <w:sz w:val="34"/>
          <w:szCs w:val="34"/>
        </w:rPr>
        <w:drawing>
          <wp:anchor distT="0" distB="0" distL="0" distR="0" simplePos="0" relativeHeight="251651072" behindDoc="0" locked="0" layoutInCell="1" allowOverlap="1" wp14:anchorId="21CA3523" wp14:editId="0707F700">
            <wp:simplePos x="0" y="0"/>
            <wp:positionH relativeFrom="page">
              <wp:posOffset>1342961</wp:posOffset>
            </wp:positionH>
            <wp:positionV relativeFrom="paragraph">
              <wp:posOffset>73714</wp:posOffset>
            </wp:positionV>
            <wp:extent cx="1476326" cy="658646"/>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76326" cy="658646"/>
                    </a:xfrm>
                    <a:prstGeom prst="rect">
                      <a:avLst/>
                    </a:prstGeom>
                  </pic:spPr>
                </pic:pic>
              </a:graphicData>
            </a:graphic>
          </wp:anchor>
        </w:drawing>
      </w:r>
      <w:r w:rsidRPr="0070665A">
        <w:rPr>
          <w:noProof/>
          <w:sz w:val="34"/>
          <w:szCs w:val="34"/>
        </w:rPr>
        <mc:AlternateContent>
          <mc:Choice Requires="wpg">
            <w:drawing>
              <wp:anchor distT="0" distB="0" distL="114300" distR="114300" simplePos="0" relativeHeight="251660288" behindDoc="0" locked="0" layoutInCell="1" allowOverlap="1" wp14:anchorId="78ED9380" wp14:editId="579B713F">
                <wp:simplePos x="0" y="0"/>
                <wp:positionH relativeFrom="page">
                  <wp:posOffset>548640</wp:posOffset>
                </wp:positionH>
                <wp:positionV relativeFrom="paragraph">
                  <wp:posOffset>67310</wp:posOffset>
                </wp:positionV>
                <wp:extent cx="625475" cy="625475"/>
                <wp:effectExtent l="5715" t="7620" r="6985" b="5080"/>
                <wp:wrapNone/>
                <wp:docPr id="20"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 cy="625475"/>
                          <a:chOff x="864" y="106"/>
                          <a:chExt cx="985" cy="985"/>
                        </a:xfrm>
                      </wpg:grpSpPr>
                      <wps:wsp>
                        <wps:cNvPr id="21" name="Freeform 18"/>
                        <wps:cNvSpPr>
                          <a:spLocks/>
                        </wps:cNvSpPr>
                        <wps:spPr bwMode="auto">
                          <a:xfrm>
                            <a:off x="919" y="724"/>
                            <a:ext cx="437" cy="366"/>
                          </a:xfrm>
                          <a:custGeom>
                            <a:avLst/>
                            <a:gdLst>
                              <a:gd name="T0" fmla="+- 0 989 920"/>
                              <a:gd name="T1" fmla="*/ T0 w 437"/>
                              <a:gd name="T2" fmla="+- 0 725 725"/>
                              <a:gd name="T3" fmla="*/ 725 h 366"/>
                              <a:gd name="T4" fmla="+- 0 959 920"/>
                              <a:gd name="T5" fmla="*/ T4 w 437"/>
                              <a:gd name="T6" fmla="+- 0 735 725"/>
                              <a:gd name="T7" fmla="*/ 735 h 366"/>
                              <a:gd name="T8" fmla="+- 0 935 920"/>
                              <a:gd name="T9" fmla="*/ T8 w 437"/>
                              <a:gd name="T10" fmla="+- 0 756 725"/>
                              <a:gd name="T11" fmla="*/ 756 h 366"/>
                              <a:gd name="T12" fmla="+- 0 922 920"/>
                              <a:gd name="T13" fmla="*/ T12 w 437"/>
                              <a:gd name="T14" fmla="+- 0 784 725"/>
                              <a:gd name="T15" fmla="*/ 784 h 366"/>
                              <a:gd name="T16" fmla="+- 0 920 920"/>
                              <a:gd name="T17" fmla="*/ T16 w 437"/>
                              <a:gd name="T18" fmla="+- 0 814 725"/>
                              <a:gd name="T19" fmla="*/ 814 h 366"/>
                              <a:gd name="T20" fmla="+- 0 930 920"/>
                              <a:gd name="T21" fmla="*/ T20 w 437"/>
                              <a:gd name="T22" fmla="+- 0 844 725"/>
                              <a:gd name="T23" fmla="*/ 844 h 366"/>
                              <a:gd name="T24" fmla="+- 0 972 920"/>
                              <a:gd name="T25" fmla="*/ T24 w 437"/>
                              <a:gd name="T26" fmla="+- 0 906 725"/>
                              <a:gd name="T27" fmla="*/ 906 h 366"/>
                              <a:gd name="T28" fmla="+- 0 1022 920"/>
                              <a:gd name="T29" fmla="*/ T28 w 437"/>
                              <a:gd name="T30" fmla="+- 0 959 725"/>
                              <a:gd name="T31" fmla="*/ 959 h 366"/>
                              <a:gd name="T32" fmla="+- 0 1080 920"/>
                              <a:gd name="T33" fmla="*/ T32 w 437"/>
                              <a:gd name="T34" fmla="+- 0 1005 725"/>
                              <a:gd name="T35" fmla="*/ 1005 h 366"/>
                              <a:gd name="T36" fmla="+- 0 1143 920"/>
                              <a:gd name="T37" fmla="*/ T36 w 437"/>
                              <a:gd name="T38" fmla="+- 0 1041 725"/>
                              <a:gd name="T39" fmla="*/ 1041 h 366"/>
                              <a:gd name="T40" fmla="+- 0 1211 920"/>
                              <a:gd name="T41" fmla="*/ T40 w 437"/>
                              <a:gd name="T42" fmla="+- 0 1068 725"/>
                              <a:gd name="T43" fmla="*/ 1068 h 366"/>
                              <a:gd name="T44" fmla="+- 0 1282 920"/>
                              <a:gd name="T45" fmla="*/ T44 w 437"/>
                              <a:gd name="T46" fmla="+- 0 1085 725"/>
                              <a:gd name="T47" fmla="*/ 1085 h 366"/>
                              <a:gd name="T48" fmla="+- 0 1356 920"/>
                              <a:gd name="T49" fmla="*/ T48 w 437"/>
                              <a:gd name="T50" fmla="+- 0 1090 725"/>
                              <a:gd name="T51" fmla="*/ 1090 h 366"/>
                              <a:gd name="T52" fmla="+- 0 1325 920"/>
                              <a:gd name="T53" fmla="*/ T52 w 437"/>
                              <a:gd name="T54" fmla="+- 0 1084 725"/>
                              <a:gd name="T55" fmla="*/ 1084 h 366"/>
                              <a:gd name="T56" fmla="+- 0 1300 920"/>
                              <a:gd name="T57" fmla="*/ T56 w 437"/>
                              <a:gd name="T58" fmla="+- 0 1067 725"/>
                              <a:gd name="T59" fmla="*/ 1067 h 366"/>
                              <a:gd name="T60" fmla="+- 0 1283 920"/>
                              <a:gd name="T61" fmla="*/ T60 w 437"/>
                              <a:gd name="T62" fmla="+- 0 1041 725"/>
                              <a:gd name="T63" fmla="*/ 1041 h 366"/>
                              <a:gd name="T64" fmla="+- 0 1276 920"/>
                              <a:gd name="T65" fmla="*/ T64 w 437"/>
                              <a:gd name="T66" fmla="+- 0 1010 725"/>
                              <a:gd name="T67" fmla="*/ 1010 h 366"/>
                              <a:gd name="T68" fmla="+- 0 1283 920"/>
                              <a:gd name="T69" fmla="*/ T68 w 437"/>
                              <a:gd name="T70" fmla="+- 0 979 725"/>
                              <a:gd name="T71" fmla="*/ 979 h 366"/>
                              <a:gd name="T72" fmla="+- 0 1300 920"/>
                              <a:gd name="T73" fmla="*/ T72 w 437"/>
                              <a:gd name="T74" fmla="+- 0 954 725"/>
                              <a:gd name="T75" fmla="*/ 954 h 366"/>
                              <a:gd name="T76" fmla="+- 0 1325 920"/>
                              <a:gd name="T77" fmla="*/ T76 w 437"/>
                              <a:gd name="T78" fmla="+- 0 937 725"/>
                              <a:gd name="T79" fmla="*/ 937 h 366"/>
                              <a:gd name="T80" fmla="+- 0 1356 920"/>
                              <a:gd name="T81" fmla="*/ T80 w 437"/>
                              <a:gd name="T82" fmla="+- 0 930 725"/>
                              <a:gd name="T83" fmla="*/ 930 h 366"/>
                              <a:gd name="T84" fmla="+- 0 1287 920"/>
                              <a:gd name="T85" fmla="*/ T84 w 437"/>
                              <a:gd name="T86" fmla="+- 0 923 725"/>
                              <a:gd name="T87" fmla="*/ 923 h 366"/>
                              <a:gd name="T88" fmla="+- 0 1221 920"/>
                              <a:gd name="T89" fmla="*/ T88 w 437"/>
                              <a:gd name="T90" fmla="+- 0 901 725"/>
                              <a:gd name="T91" fmla="*/ 901 h 366"/>
                              <a:gd name="T92" fmla="+- 0 1161 920"/>
                              <a:gd name="T93" fmla="*/ T92 w 437"/>
                              <a:gd name="T94" fmla="+- 0 867 725"/>
                              <a:gd name="T95" fmla="*/ 867 h 366"/>
                              <a:gd name="T96" fmla="+- 0 1110 920"/>
                              <a:gd name="T97" fmla="*/ T96 w 437"/>
                              <a:gd name="T98" fmla="+- 0 821 725"/>
                              <a:gd name="T99" fmla="*/ 821 h 366"/>
                              <a:gd name="T100" fmla="+- 0 1069 920"/>
                              <a:gd name="T101" fmla="*/ T100 w 437"/>
                              <a:gd name="T102" fmla="+- 0 764 725"/>
                              <a:gd name="T103" fmla="*/ 764 h 366"/>
                              <a:gd name="T104" fmla="+- 0 1047 920"/>
                              <a:gd name="T105" fmla="*/ T104 w 437"/>
                              <a:gd name="T106" fmla="+- 0 740 725"/>
                              <a:gd name="T107" fmla="*/ 740 h 366"/>
                              <a:gd name="T108" fmla="+- 0 1020 920"/>
                              <a:gd name="T109" fmla="*/ T108 w 437"/>
                              <a:gd name="T110" fmla="+- 0 727 725"/>
                              <a:gd name="T111" fmla="*/ 727 h 366"/>
                              <a:gd name="T112" fmla="+- 0 989 920"/>
                              <a:gd name="T113" fmla="*/ T112 w 437"/>
                              <a:gd name="T114" fmla="+- 0 725 725"/>
                              <a:gd name="T115" fmla="*/ 725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7" h="366">
                                <a:moveTo>
                                  <a:pt x="69" y="0"/>
                                </a:moveTo>
                                <a:lnTo>
                                  <a:pt x="39" y="10"/>
                                </a:lnTo>
                                <a:lnTo>
                                  <a:pt x="15" y="31"/>
                                </a:lnTo>
                                <a:lnTo>
                                  <a:pt x="2" y="59"/>
                                </a:lnTo>
                                <a:lnTo>
                                  <a:pt x="0" y="89"/>
                                </a:lnTo>
                                <a:lnTo>
                                  <a:pt x="10" y="119"/>
                                </a:lnTo>
                                <a:lnTo>
                                  <a:pt x="52" y="181"/>
                                </a:lnTo>
                                <a:lnTo>
                                  <a:pt x="102" y="234"/>
                                </a:lnTo>
                                <a:lnTo>
                                  <a:pt x="160" y="280"/>
                                </a:lnTo>
                                <a:lnTo>
                                  <a:pt x="223" y="316"/>
                                </a:lnTo>
                                <a:lnTo>
                                  <a:pt x="291" y="343"/>
                                </a:lnTo>
                                <a:lnTo>
                                  <a:pt x="362" y="360"/>
                                </a:lnTo>
                                <a:lnTo>
                                  <a:pt x="436" y="365"/>
                                </a:lnTo>
                                <a:lnTo>
                                  <a:pt x="405" y="359"/>
                                </a:lnTo>
                                <a:lnTo>
                                  <a:pt x="380" y="342"/>
                                </a:lnTo>
                                <a:lnTo>
                                  <a:pt x="363" y="316"/>
                                </a:lnTo>
                                <a:lnTo>
                                  <a:pt x="356" y="285"/>
                                </a:lnTo>
                                <a:lnTo>
                                  <a:pt x="363" y="254"/>
                                </a:lnTo>
                                <a:lnTo>
                                  <a:pt x="380" y="229"/>
                                </a:lnTo>
                                <a:lnTo>
                                  <a:pt x="405" y="212"/>
                                </a:lnTo>
                                <a:lnTo>
                                  <a:pt x="436" y="205"/>
                                </a:lnTo>
                                <a:lnTo>
                                  <a:pt x="367" y="198"/>
                                </a:lnTo>
                                <a:lnTo>
                                  <a:pt x="301" y="176"/>
                                </a:lnTo>
                                <a:lnTo>
                                  <a:pt x="241" y="142"/>
                                </a:lnTo>
                                <a:lnTo>
                                  <a:pt x="190" y="96"/>
                                </a:lnTo>
                                <a:lnTo>
                                  <a:pt x="149" y="39"/>
                                </a:lnTo>
                                <a:lnTo>
                                  <a:pt x="127" y="15"/>
                                </a:lnTo>
                                <a:lnTo>
                                  <a:pt x="100" y="2"/>
                                </a:lnTo>
                                <a:lnTo>
                                  <a:pt x="69" y="0"/>
                                </a:lnTo>
                                <a:close/>
                              </a:path>
                            </a:pathLst>
                          </a:custGeom>
                          <a:solidFill>
                            <a:srgbClr val="0079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
                        <wps:cNvSpPr>
                          <a:spLocks/>
                        </wps:cNvSpPr>
                        <wps:spPr bwMode="auto">
                          <a:xfrm>
                            <a:off x="1356" y="105"/>
                            <a:ext cx="437" cy="366"/>
                          </a:xfrm>
                          <a:custGeom>
                            <a:avLst/>
                            <a:gdLst>
                              <a:gd name="T0" fmla="+- 0 1356 1356"/>
                              <a:gd name="T1" fmla="*/ T0 w 437"/>
                              <a:gd name="T2" fmla="+- 0 106 106"/>
                              <a:gd name="T3" fmla="*/ 106 h 366"/>
                              <a:gd name="T4" fmla="+- 0 1387 1356"/>
                              <a:gd name="T5" fmla="*/ T4 w 437"/>
                              <a:gd name="T6" fmla="+- 0 112 106"/>
                              <a:gd name="T7" fmla="*/ 112 h 366"/>
                              <a:gd name="T8" fmla="+- 0 1413 1356"/>
                              <a:gd name="T9" fmla="*/ T8 w 437"/>
                              <a:gd name="T10" fmla="+- 0 129 106"/>
                              <a:gd name="T11" fmla="*/ 129 h 366"/>
                              <a:gd name="T12" fmla="+- 0 1430 1356"/>
                              <a:gd name="T13" fmla="*/ T12 w 437"/>
                              <a:gd name="T14" fmla="+- 0 155 106"/>
                              <a:gd name="T15" fmla="*/ 155 h 366"/>
                              <a:gd name="T16" fmla="+- 0 1436 1356"/>
                              <a:gd name="T17" fmla="*/ T16 w 437"/>
                              <a:gd name="T18" fmla="+- 0 186 106"/>
                              <a:gd name="T19" fmla="*/ 186 h 366"/>
                              <a:gd name="T20" fmla="+- 0 1430 1356"/>
                              <a:gd name="T21" fmla="*/ T20 w 437"/>
                              <a:gd name="T22" fmla="+- 0 217 106"/>
                              <a:gd name="T23" fmla="*/ 217 h 366"/>
                              <a:gd name="T24" fmla="+- 0 1413 1356"/>
                              <a:gd name="T25" fmla="*/ T24 w 437"/>
                              <a:gd name="T26" fmla="+- 0 242 106"/>
                              <a:gd name="T27" fmla="*/ 242 h 366"/>
                              <a:gd name="T28" fmla="+- 0 1387 1356"/>
                              <a:gd name="T29" fmla="*/ T28 w 437"/>
                              <a:gd name="T30" fmla="+- 0 260 106"/>
                              <a:gd name="T31" fmla="*/ 260 h 366"/>
                              <a:gd name="T32" fmla="+- 0 1356 1356"/>
                              <a:gd name="T33" fmla="*/ T32 w 437"/>
                              <a:gd name="T34" fmla="+- 0 266 106"/>
                              <a:gd name="T35" fmla="*/ 266 h 366"/>
                              <a:gd name="T36" fmla="+- 0 1419 1356"/>
                              <a:gd name="T37" fmla="*/ T36 w 437"/>
                              <a:gd name="T38" fmla="+- 0 272 106"/>
                              <a:gd name="T39" fmla="*/ 272 h 366"/>
                              <a:gd name="T40" fmla="+- 0 1479 1356"/>
                              <a:gd name="T41" fmla="*/ T40 w 437"/>
                              <a:gd name="T42" fmla="+- 0 289 106"/>
                              <a:gd name="T43" fmla="*/ 289 h 366"/>
                              <a:gd name="T44" fmla="+- 0 1534 1356"/>
                              <a:gd name="T45" fmla="*/ T44 w 437"/>
                              <a:gd name="T46" fmla="+- 0 317 106"/>
                              <a:gd name="T47" fmla="*/ 317 h 366"/>
                              <a:gd name="T48" fmla="+- 0 1584 1356"/>
                              <a:gd name="T49" fmla="*/ T48 w 437"/>
                              <a:gd name="T50" fmla="+- 0 356 106"/>
                              <a:gd name="T51" fmla="*/ 356 h 366"/>
                              <a:gd name="T52" fmla="+- 0 1631 1356"/>
                              <a:gd name="T53" fmla="*/ T52 w 437"/>
                              <a:gd name="T54" fmla="+- 0 411 106"/>
                              <a:gd name="T55" fmla="*/ 411 h 366"/>
                              <a:gd name="T56" fmla="+- 0 1644 1356"/>
                              <a:gd name="T57" fmla="*/ T56 w 437"/>
                              <a:gd name="T58" fmla="+- 0 432 106"/>
                              <a:gd name="T59" fmla="*/ 432 h 366"/>
                              <a:gd name="T60" fmla="+- 0 1657 1356"/>
                              <a:gd name="T61" fmla="*/ T60 w 437"/>
                              <a:gd name="T62" fmla="+- 0 449 106"/>
                              <a:gd name="T63" fmla="*/ 449 h 366"/>
                              <a:gd name="T64" fmla="+- 0 1674 1356"/>
                              <a:gd name="T65" fmla="*/ T64 w 437"/>
                              <a:gd name="T66" fmla="+- 0 462 106"/>
                              <a:gd name="T67" fmla="*/ 462 h 366"/>
                              <a:gd name="T68" fmla="+- 0 1693 1356"/>
                              <a:gd name="T69" fmla="*/ T68 w 437"/>
                              <a:gd name="T70" fmla="+- 0 469 106"/>
                              <a:gd name="T71" fmla="*/ 469 h 366"/>
                              <a:gd name="T72" fmla="+- 0 1713 1356"/>
                              <a:gd name="T73" fmla="*/ T72 w 437"/>
                              <a:gd name="T74" fmla="+- 0 472 106"/>
                              <a:gd name="T75" fmla="*/ 472 h 366"/>
                              <a:gd name="T76" fmla="+- 0 1724 1356"/>
                              <a:gd name="T77" fmla="*/ T76 w 437"/>
                              <a:gd name="T78" fmla="+- 0 471 106"/>
                              <a:gd name="T79" fmla="*/ 471 h 366"/>
                              <a:gd name="T80" fmla="+- 0 1777 1356"/>
                              <a:gd name="T81" fmla="*/ T80 w 437"/>
                              <a:gd name="T82" fmla="+- 0 440 106"/>
                              <a:gd name="T83" fmla="*/ 440 h 366"/>
                              <a:gd name="T84" fmla="+- 0 1793 1356"/>
                              <a:gd name="T85" fmla="*/ T84 w 437"/>
                              <a:gd name="T86" fmla="+- 0 382 106"/>
                              <a:gd name="T87" fmla="*/ 382 h 366"/>
                              <a:gd name="T88" fmla="+- 0 1782 1356"/>
                              <a:gd name="T89" fmla="*/ T88 w 437"/>
                              <a:gd name="T90" fmla="+- 0 352 106"/>
                              <a:gd name="T91" fmla="*/ 352 h 366"/>
                              <a:gd name="T92" fmla="+- 0 1742 1356"/>
                              <a:gd name="T93" fmla="*/ T92 w 437"/>
                              <a:gd name="T94" fmla="+- 0 292 106"/>
                              <a:gd name="T95" fmla="*/ 292 h 366"/>
                              <a:gd name="T96" fmla="+- 0 1693 1356"/>
                              <a:gd name="T97" fmla="*/ T96 w 437"/>
                              <a:gd name="T98" fmla="+- 0 239 106"/>
                              <a:gd name="T99" fmla="*/ 239 h 366"/>
                              <a:gd name="T100" fmla="+- 0 1635 1356"/>
                              <a:gd name="T101" fmla="*/ T100 w 437"/>
                              <a:gd name="T102" fmla="+- 0 192 106"/>
                              <a:gd name="T103" fmla="*/ 192 h 366"/>
                              <a:gd name="T104" fmla="+- 0 1571 1356"/>
                              <a:gd name="T105" fmla="*/ T104 w 437"/>
                              <a:gd name="T106" fmla="+- 0 155 106"/>
                              <a:gd name="T107" fmla="*/ 155 h 366"/>
                              <a:gd name="T108" fmla="+- 0 1503 1356"/>
                              <a:gd name="T109" fmla="*/ T108 w 437"/>
                              <a:gd name="T110" fmla="+- 0 128 106"/>
                              <a:gd name="T111" fmla="*/ 128 h 366"/>
                              <a:gd name="T112" fmla="+- 0 1431 1356"/>
                              <a:gd name="T113" fmla="*/ T112 w 437"/>
                              <a:gd name="T114" fmla="+- 0 112 106"/>
                              <a:gd name="T115" fmla="*/ 112 h 366"/>
                              <a:gd name="T116" fmla="+- 0 1356 1356"/>
                              <a:gd name="T117" fmla="*/ T116 w 437"/>
                              <a:gd name="T118" fmla="+- 0 106 106"/>
                              <a:gd name="T119" fmla="*/ 106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37" h="366">
                                <a:moveTo>
                                  <a:pt x="0" y="0"/>
                                </a:moveTo>
                                <a:lnTo>
                                  <a:pt x="31" y="6"/>
                                </a:lnTo>
                                <a:lnTo>
                                  <a:pt x="57" y="23"/>
                                </a:lnTo>
                                <a:lnTo>
                                  <a:pt x="74" y="49"/>
                                </a:lnTo>
                                <a:lnTo>
                                  <a:pt x="80" y="80"/>
                                </a:lnTo>
                                <a:lnTo>
                                  <a:pt x="74" y="111"/>
                                </a:lnTo>
                                <a:lnTo>
                                  <a:pt x="57" y="136"/>
                                </a:lnTo>
                                <a:lnTo>
                                  <a:pt x="31" y="154"/>
                                </a:lnTo>
                                <a:lnTo>
                                  <a:pt x="0" y="160"/>
                                </a:lnTo>
                                <a:lnTo>
                                  <a:pt x="63" y="166"/>
                                </a:lnTo>
                                <a:lnTo>
                                  <a:pt x="123" y="183"/>
                                </a:lnTo>
                                <a:lnTo>
                                  <a:pt x="178" y="211"/>
                                </a:lnTo>
                                <a:lnTo>
                                  <a:pt x="228" y="250"/>
                                </a:lnTo>
                                <a:lnTo>
                                  <a:pt x="275" y="305"/>
                                </a:lnTo>
                                <a:lnTo>
                                  <a:pt x="288" y="326"/>
                                </a:lnTo>
                                <a:lnTo>
                                  <a:pt x="301" y="343"/>
                                </a:lnTo>
                                <a:lnTo>
                                  <a:pt x="318" y="356"/>
                                </a:lnTo>
                                <a:lnTo>
                                  <a:pt x="337" y="363"/>
                                </a:lnTo>
                                <a:lnTo>
                                  <a:pt x="357" y="366"/>
                                </a:lnTo>
                                <a:lnTo>
                                  <a:pt x="368" y="365"/>
                                </a:lnTo>
                                <a:lnTo>
                                  <a:pt x="421" y="334"/>
                                </a:lnTo>
                                <a:lnTo>
                                  <a:pt x="437" y="276"/>
                                </a:lnTo>
                                <a:lnTo>
                                  <a:pt x="426" y="246"/>
                                </a:lnTo>
                                <a:lnTo>
                                  <a:pt x="386" y="186"/>
                                </a:lnTo>
                                <a:lnTo>
                                  <a:pt x="337" y="133"/>
                                </a:lnTo>
                                <a:lnTo>
                                  <a:pt x="279" y="86"/>
                                </a:lnTo>
                                <a:lnTo>
                                  <a:pt x="215" y="49"/>
                                </a:lnTo>
                                <a:lnTo>
                                  <a:pt x="147" y="22"/>
                                </a:lnTo>
                                <a:lnTo>
                                  <a:pt x="75" y="6"/>
                                </a:lnTo>
                                <a:lnTo>
                                  <a:pt x="0" y="0"/>
                                </a:lnTo>
                                <a:close/>
                              </a:path>
                            </a:pathLst>
                          </a:custGeom>
                          <a:solidFill>
                            <a:srgbClr val="6928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6"/>
                        <wps:cNvSpPr>
                          <a:spLocks/>
                        </wps:cNvSpPr>
                        <wps:spPr bwMode="auto">
                          <a:xfrm>
                            <a:off x="930" y="105"/>
                            <a:ext cx="507" cy="327"/>
                          </a:xfrm>
                          <a:custGeom>
                            <a:avLst/>
                            <a:gdLst>
                              <a:gd name="T0" fmla="+- 0 1190 930"/>
                              <a:gd name="T1" fmla="*/ T0 w 507"/>
                              <a:gd name="T2" fmla="+- 0 313 106"/>
                              <a:gd name="T3" fmla="*/ 313 h 327"/>
                              <a:gd name="T4" fmla="+- 0 1009 930"/>
                              <a:gd name="T5" fmla="*/ T4 w 507"/>
                              <a:gd name="T6" fmla="+- 0 313 106"/>
                              <a:gd name="T7" fmla="*/ 313 h 327"/>
                              <a:gd name="T8" fmla="+- 0 1039 930"/>
                              <a:gd name="T9" fmla="*/ T8 w 507"/>
                              <a:gd name="T10" fmla="+- 0 323 106"/>
                              <a:gd name="T11" fmla="*/ 323 h 327"/>
                              <a:gd name="T12" fmla="+- 0 1063 930"/>
                              <a:gd name="T13" fmla="*/ T12 w 507"/>
                              <a:gd name="T14" fmla="+- 0 344 106"/>
                              <a:gd name="T15" fmla="*/ 344 h 327"/>
                              <a:gd name="T16" fmla="+- 0 1077 930"/>
                              <a:gd name="T17" fmla="*/ T16 w 507"/>
                              <a:gd name="T18" fmla="+- 0 371 106"/>
                              <a:gd name="T19" fmla="*/ 371 h 327"/>
                              <a:gd name="T20" fmla="+- 0 1079 930"/>
                              <a:gd name="T21" fmla="*/ T20 w 507"/>
                              <a:gd name="T22" fmla="+- 0 402 106"/>
                              <a:gd name="T23" fmla="*/ 402 h 327"/>
                              <a:gd name="T24" fmla="+- 0 1069 930"/>
                              <a:gd name="T25" fmla="*/ T24 w 507"/>
                              <a:gd name="T26" fmla="+- 0 432 106"/>
                              <a:gd name="T27" fmla="*/ 432 h 327"/>
                              <a:gd name="T28" fmla="+- 0 1110 930"/>
                              <a:gd name="T29" fmla="*/ T28 w 507"/>
                              <a:gd name="T30" fmla="+- 0 375 106"/>
                              <a:gd name="T31" fmla="*/ 375 h 327"/>
                              <a:gd name="T32" fmla="+- 0 1161 930"/>
                              <a:gd name="T33" fmla="*/ T32 w 507"/>
                              <a:gd name="T34" fmla="+- 0 329 106"/>
                              <a:gd name="T35" fmla="*/ 329 h 327"/>
                              <a:gd name="T36" fmla="+- 0 1190 930"/>
                              <a:gd name="T37" fmla="*/ T36 w 507"/>
                              <a:gd name="T38" fmla="+- 0 313 106"/>
                              <a:gd name="T39" fmla="*/ 313 h 327"/>
                              <a:gd name="T40" fmla="+- 0 1356 930"/>
                              <a:gd name="T41" fmla="*/ T40 w 507"/>
                              <a:gd name="T42" fmla="+- 0 106 106"/>
                              <a:gd name="T43" fmla="*/ 106 h 327"/>
                              <a:gd name="T44" fmla="+- 0 1282 930"/>
                              <a:gd name="T45" fmla="*/ T44 w 507"/>
                              <a:gd name="T46" fmla="+- 0 112 106"/>
                              <a:gd name="T47" fmla="*/ 112 h 327"/>
                              <a:gd name="T48" fmla="+- 0 1211 930"/>
                              <a:gd name="T49" fmla="*/ T48 w 507"/>
                              <a:gd name="T50" fmla="+- 0 128 106"/>
                              <a:gd name="T51" fmla="*/ 128 h 327"/>
                              <a:gd name="T52" fmla="+- 0 1143 930"/>
                              <a:gd name="T53" fmla="*/ T52 w 507"/>
                              <a:gd name="T54" fmla="+- 0 155 106"/>
                              <a:gd name="T55" fmla="*/ 155 h 327"/>
                              <a:gd name="T56" fmla="+- 0 1080 930"/>
                              <a:gd name="T57" fmla="*/ T56 w 507"/>
                              <a:gd name="T58" fmla="+- 0 191 106"/>
                              <a:gd name="T59" fmla="*/ 191 h 327"/>
                              <a:gd name="T60" fmla="+- 0 1022 930"/>
                              <a:gd name="T61" fmla="*/ T60 w 507"/>
                              <a:gd name="T62" fmla="+- 0 237 106"/>
                              <a:gd name="T63" fmla="*/ 237 h 327"/>
                              <a:gd name="T64" fmla="+- 0 972 930"/>
                              <a:gd name="T65" fmla="*/ T64 w 507"/>
                              <a:gd name="T66" fmla="+- 0 291 106"/>
                              <a:gd name="T67" fmla="*/ 291 h 327"/>
                              <a:gd name="T68" fmla="+- 0 930 930"/>
                              <a:gd name="T69" fmla="*/ T68 w 507"/>
                              <a:gd name="T70" fmla="+- 0 352 106"/>
                              <a:gd name="T71" fmla="*/ 352 h 327"/>
                              <a:gd name="T72" fmla="+- 0 951 930"/>
                              <a:gd name="T73" fmla="*/ T72 w 507"/>
                              <a:gd name="T74" fmla="+- 0 328 106"/>
                              <a:gd name="T75" fmla="*/ 328 h 327"/>
                              <a:gd name="T76" fmla="+- 0 979 930"/>
                              <a:gd name="T77" fmla="*/ T76 w 507"/>
                              <a:gd name="T78" fmla="+- 0 315 106"/>
                              <a:gd name="T79" fmla="*/ 315 h 327"/>
                              <a:gd name="T80" fmla="+- 0 1009 930"/>
                              <a:gd name="T81" fmla="*/ T80 w 507"/>
                              <a:gd name="T82" fmla="+- 0 313 106"/>
                              <a:gd name="T83" fmla="*/ 313 h 327"/>
                              <a:gd name="T84" fmla="+- 0 1190 930"/>
                              <a:gd name="T85" fmla="*/ T84 w 507"/>
                              <a:gd name="T86" fmla="+- 0 313 106"/>
                              <a:gd name="T87" fmla="*/ 313 h 327"/>
                              <a:gd name="T88" fmla="+- 0 1221 930"/>
                              <a:gd name="T89" fmla="*/ T88 w 507"/>
                              <a:gd name="T90" fmla="+- 0 295 106"/>
                              <a:gd name="T91" fmla="*/ 295 h 327"/>
                              <a:gd name="T92" fmla="+- 0 1287 930"/>
                              <a:gd name="T93" fmla="*/ T92 w 507"/>
                              <a:gd name="T94" fmla="+- 0 273 106"/>
                              <a:gd name="T95" fmla="*/ 273 h 327"/>
                              <a:gd name="T96" fmla="+- 0 1356 930"/>
                              <a:gd name="T97" fmla="*/ T96 w 507"/>
                              <a:gd name="T98" fmla="+- 0 266 106"/>
                              <a:gd name="T99" fmla="*/ 266 h 327"/>
                              <a:gd name="T100" fmla="+- 0 1387 930"/>
                              <a:gd name="T101" fmla="*/ T100 w 507"/>
                              <a:gd name="T102" fmla="+- 0 260 106"/>
                              <a:gd name="T103" fmla="*/ 260 h 327"/>
                              <a:gd name="T104" fmla="+- 0 1413 930"/>
                              <a:gd name="T105" fmla="*/ T104 w 507"/>
                              <a:gd name="T106" fmla="+- 0 242 106"/>
                              <a:gd name="T107" fmla="*/ 242 h 327"/>
                              <a:gd name="T108" fmla="+- 0 1430 930"/>
                              <a:gd name="T109" fmla="*/ T108 w 507"/>
                              <a:gd name="T110" fmla="+- 0 217 106"/>
                              <a:gd name="T111" fmla="*/ 217 h 327"/>
                              <a:gd name="T112" fmla="+- 0 1436 930"/>
                              <a:gd name="T113" fmla="*/ T112 w 507"/>
                              <a:gd name="T114" fmla="+- 0 186 106"/>
                              <a:gd name="T115" fmla="*/ 186 h 327"/>
                              <a:gd name="T116" fmla="+- 0 1430 930"/>
                              <a:gd name="T117" fmla="*/ T116 w 507"/>
                              <a:gd name="T118" fmla="+- 0 155 106"/>
                              <a:gd name="T119" fmla="*/ 155 h 327"/>
                              <a:gd name="T120" fmla="+- 0 1413 930"/>
                              <a:gd name="T121" fmla="*/ T120 w 507"/>
                              <a:gd name="T122" fmla="+- 0 129 106"/>
                              <a:gd name="T123" fmla="*/ 129 h 327"/>
                              <a:gd name="T124" fmla="+- 0 1387 930"/>
                              <a:gd name="T125" fmla="*/ T124 w 507"/>
                              <a:gd name="T126" fmla="+- 0 112 106"/>
                              <a:gd name="T127" fmla="*/ 112 h 327"/>
                              <a:gd name="T128" fmla="+- 0 1356 930"/>
                              <a:gd name="T129" fmla="*/ T128 w 507"/>
                              <a:gd name="T130" fmla="+- 0 106 106"/>
                              <a:gd name="T131" fmla="*/ 106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07" h="327">
                                <a:moveTo>
                                  <a:pt x="260" y="207"/>
                                </a:moveTo>
                                <a:lnTo>
                                  <a:pt x="79" y="207"/>
                                </a:lnTo>
                                <a:lnTo>
                                  <a:pt x="109" y="217"/>
                                </a:lnTo>
                                <a:lnTo>
                                  <a:pt x="133" y="238"/>
                                </a:lnTo>
                                <a:lnTo>
                                  <a:pt x="147" y="265"/>
                                </a:lnTo>
                                <a:lnTo>
                                  <a:pt x="149" y="296"/>
                                </a:lnTo>
                                <a:lnTo>
                                  <a:pt x="139" y="326"/>
                                </a:lnTo>
                                <a:lnTo>
                                  <a:pt x="180" y="269"/>
                                </a:lnTo>
                                <a:lnTo>
                                  <a:pt x="231" y="223"/>
                                </a:lnTo>
                                <a:lnTo>
                                  <a:pt x="260" y="207"/>
                                </a:lnTo>
                                <a:close/>
                                <a:moveTo>
                                  <a:pt x="426" y="0"/>
                                </a:moveTo>
                                <a:lnTo>
                                  <a:pt x="352" y="6"/>
                                </a:lnTo>
                                <a:lnTo>
                                  <a:pt x="281" y="22"/>
                                </a:lnTo>
                                <a:lnTo>
                                  <a:pt x="213" y="49"/>
                                </a:lnTo>
                                <a:lnTo>
                                  <a:pt x="150" y="85"/>
                                </a:lnTo>
                                <a:lnTo>
                                  <a:pt x="92" y="131"/>
                                </a:lnTo>
                                <a:lnTo>
                                  <a:pt x="42" y="185"/>
                                </a:lnTo>
                                <a:lnTo>
                                  <a:pt x="0" y="246"/>
                                </a:lnTo>
                                <a:lnTo>
                                  <a:pt x="21" y="222"/>
                                </a:lnTo>
                                <a:lnTo>
                                  <a:pt x="49" y="209"/>
                                </a:lnTo>
                                <a:lnTo>
                                  <a:pt x="79" y="207"/>
                                </a:lnTo>
                                <a:lnTo>
                                  <a:pt x="260" y="207"/>
                                </a:lnTo>
                                <a:lnTo>
                                  <a:pt x="291" y="189"/>
                                </a:lnTo>
                                <a:lnTo>
                                  <a:pt x="357" y="167"/>
                                </a:lnTo>
                                <a:lnTo>
                                  <a:pt x="426" y="160"/>
                                </a:lnTo>
                                <a:lnTo>
                                  <a:pt x="457" y="154"/>
                                </a:lnTo>
                                <a:lnTo>
                                  <a:pt x="483" y="136"/>
                                </a:lnTo>
                                <a:lnTo>
                                  <a:pt x="500" y="111"/>
                                </a:lnTo>
                                <a:lnTo>
                                  <a:pt x="506" y="80"/>
                                </a:lnTo>
                                <a:lnTo>
                                  <a:pt x="500" y="49"/>
                                </a:lnTo>
                                <a:lnTo>
                                  <a:pt x="483" y="23"/>
                                </a:lnTo>
                                <a:lnTo>
                                  <a:pt x="457" y="6"/>
                                </a:lnTo>
                                <a:lnTo>
                                  <a:pt x="426" y="0"/>
                                </a:lnTo>
                                <a:close/>
                              </a:path>
                            </a:pathLst>
                          </a:custGeom>
                          <a:solidFill>
                            <a:srgbClr val="006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5"/>
                        <wps:cNvSpPr>
                          <a:spLocks/>
                        </wps:cNvSpPr>
                        <wps:spPr bwMode="auto">
                          <a:xfrm>
                            <a:off x="1633" y="351"/>
                            <a:ext cx="215" cy="533"/>
                          </a:xfrm>
                          <a:custGeom>
                            <a:avLst/>
                            <a:gdLst>
                              <a:gd name="T0" fmla="+- 0 1644 1634"/>
                              <a:gd name="T1" fmla="*/ T0 w 215"/>
                              <a:gd name="T2" fmla="+- 0 432 352"/>
                              <a:gd name="T3" fmla="*/ 432 h 533"/>
                              <a:gd name="T4" fmla="+- 0 1663 1634"/>
                              <a:gd name="T5" fmla="*/ T4 w 215"/>
                              <a:gd name="T6" fmla="+- 0 471 352"/>
                              <a:gd name="T7" fmla="*/ 471 h 533"/>
                              <a:gd name="T8" fmla="+- 0 1677 1634"/>
                              <a:gd name="T9" fmla="*/ T8 w 215"/>
                              <a:gd name="T10" fmla="+- 0 512 352"/>
                              <a:gd name="T11" fmla="*/ 512 h 533"/>
                              <a:gd name="T12" fmla="+- 0 1686 1634"/>
                              <a:gd name="T13" fmla="*/ T12 w 215"/>
                              <a:gd name="T14" fmla="+- 0 555 352"/>
                              <a:gd name="T15" fmla="*/ 555 h 533"/>
                              <a:gd name="T16" fmla="+- 0 1688 1634"/>
                              <a:gd name="T17" fmla="*/ T16 w 215"/>
                              <a:gd name="T18" fmla="+- 0 598 352"/>
                              <a:gd name="T19" fmla="*/ 598 h 533"/>
                              <a:gd name="T20" fmla="+- 0 1686 1634"/>
                              <a:gd name="T21" fmla="*/ T20 w 215"/>
                              <a:gd name="T22" fmla="+- 0 642 352"/>
                              <a:gd name="T23" fmla="*/ 642 h 533"/>
                              <a:gd name="T24" fmla="+- 0 1677 1634"/>
                              <a:gd name="T25" fmla="*/ T24 w 215"/>
                              <a:gd name="T26" fmla="+- 0 684 352"/>
                              <a:gd name="T27" fmla="*/ 684 h 533"/>
                              <a:gd name="T28" fmla="+- 0 1663 1634"/>
                              <a:gd name="T29" fmla="*/ T28 w 215"/>
                              <a:gd name="T30" fmla="+- 0 725 352"/>
                              <a:gd name="T31" fmla="*/ 725 h 533"/>
                              <a:gd name="T32" fmla="+- 0 1644 1634"/>
                              <a:gd name="T33" fmla="*/ T32 w 215"/>
                              <a:gd name="T34" fmla="+- 0 764 352"/>
                              <a:gd name="T35" fmla="*/ 764 h 533"/>
                              <a:gd name="T36" fmla="+- 0 1634 1634"/>
                              <a:gd name="T37" fmla="*/ T36 w 215"/>
                              <a:gd name="T38" fmla="+- 0 794 352"/>
                              <a:gd name="T39" fmla="*/ 794 h 533"/>
                              <a:gd name="T40" fmla="+- 0 1636 1634"/>
                              <a:gd name="T41" fmla="*/ T40 w 215"/>
                              <a:gd name="T42" fmla="+- 0 825 352"/>
                              <a:gd name="T43" fmla="*/ 825 h 533"/>
                              <a:gd name="T44" fmla="+- 0 1649 1634"/>
                              <a:gd name="T45" fmla="*/ T44 w 215"/>
                              <a:gd name="T46" fmla="+- 0 852 352"/>
                              <a:gd name="T47" fmla="*/ 852 h 533"/>
                              <a:gd name="T48" fmla="+- 0 1673 1634"/>
                              <a:gd name="T49" fmla="*/ T48 w 215"/>
                              <a:gd name="T50" fmla="+- 0 873 352"/>
                              <a:gd name="T51" fmla="*/ 873 h 533"/>
                              <a:gd name="T52" fmla="+- 0 1683 1634"/>
                              <a:gd name="T53" fmla="*/ T52 w 215"/>
                              <a:gd name="T54" fmla="+- 0 878 352"/>
                              <a:gd name="T55" fmla="*/ 878 h 533"/>
                              <a:gd name="T56" fmla="+- 0 1693 1634"/>
                              <a:gd name="T57" fmla="*/ T56 w 215"/>
                              <a:gd name="T58" fmla="+- 0 882 352"/>
                              <a:gd name="T59" fmla="*/ 882 h 533"/>
                              <a:gd name="T60" fmla="+- 0 1703 1634"/>
                              <a:gd name="T61" fmla="*/ T60 w 215"/>
                              <a:gd name="T62" fmla="+- 0 884 352"/>
                              <a:gd name="T63" fmla="*/ 884 h 533"/>
                              <a:gd name="T64" fmla="+- 0 1713 1634"/>
                              <a:gd name="T65" fmla="*/ T64 w 215"/>
                              <a:gd name="T66" fmla="+- 0 884 352"/>
                              <a:gd name="T67" fmla="*/ 884 h 533"/>
                              <a:gd name="T68" fmla="+- 0 1734 1634"/>
                              <a:gd name="T69" fmla="*/ T68 w 215"/>
                              <a:gd name="T70" fmla="+- 0 882 352"/>
                              <a:gd name="T71" fmla="*/ 882 h 533"/>
                              <a:gd name="T72" fmla="+- 0 1753 1634"/>
                              <a:gd name="T73" fmla="*/ T72 w 215"/>
                              <a:gd name="T74" fmla="+- 0 874 352"/>
                              <a:gd name="T75" fmla="*/ 874 h 533"/>
                              <a:gd name="T76" fmla="+- 0 1769 1634"/>
                              <a:gd name="T77" fmla="*/ T76 w 215"/>
                              <a:gd name="T78" fmla="+- 0 861 352"/>
                              <a:gd name="T79" fmla="*/ 861 h 533"/>
                              <a:gd name="T80" fmla="+- 0 1782 1634"/>
                              <a:gd name="T81" fmla="*/ T80 w 215"/>
                              <a:gd name="T82" fmla="+- 0 844 352"/>
                              <a:gd name="T83" fmla="*/ 844 h 533"/>
                              <a:gd name="T84" fmla="+- 0 1811 1634"/>
                              <a:gd name="T85" fmla="*/ T84 w 215"/>
                              <a:gd name="T86" fmla="+- 0 786 352"/>
                              <a:gd name="T87" fmla="*/ 786 h 533"/>
                              <a:gd name="T88" fmla="+- 0 1832 1634"/>
                              <a:gd name="T89" fmla="*/ T88 w 215"/>
                              <a:gd name="T90" fmla="+- 0 726 352"/>
                              <a:gd name="T91" fmla="*/ 726 h 533"/>
                              <a:gd name="T92" fmla="+- 0 1844 1634"/>
                              <a:gd name="T93" fmla="*/ T92 w 215"/>
                              <a:gd name="T94" fmla="+- 0 663 352"/>
                              <a:gd name="T95" fmla="*/ 663 h 533"/>
                              <a:gd name="T96" fmla="+- 0 1848 1634"/>
                              <a:gd name="T97" fmla="*/ T96 w 215"/>
                              <a:gd name="T98" fmla="+- 0 598 352"/>
                              <a:gd name="T99" fmla="*/ 598 h 533"/>
                              <a:gd name="T100" fmla="+- 0 1844 1634"/>
                              <a:gd name="T101" fmla="*/ T100 w 215"/>
                              <a:gd name="T102" fmla="+- 0 534 352"/>
                              <a:gd name="T103" fmla="*/ 534 h 533"/>
                              <a:gd name="T104" fmla="+- 0 1832 1634"/>
                              <a:gd name="T105" fmla="*/ T104 w 215"/>
                              <a:gd name="T106" fmla="+- 0 472 352"/>
                              <a:gd name="T107" fmla="*/ 472 h 533"/>
                              <a:gd name="T108" fmla="+- 0 1713 1634"/>
                              <a:gd name="T109" fmla="*/ T108 w 215"/>
                              <a:gd name="T110" fmla="+- 0 472 352"/>
                              <a:gd name="T111" fmla="*/ 472 h 533"/>
                              <a:gd name="T112" fmla="+- 0 1693 1634"/>
                              <a:gd name="T113" fmla="*/ T112 w 215"/>
                              <a:gd name="T114" fmla="+- 0 469 352"/>
                              <a:gd name="T115" fmla="*/ 469 h 533"/>
                              <a:gd name="T116" fmla="+- 0 1674 1634"/>
                              <a:gd name="T117" fmla="*/ T116 w 215"/>
                              <a:gd name="T118" fmla="+- 0 462 352"/>
                              <a:gd name="T119" fmla="*/ 462 h 533"/>
                              <a:gd name="T120" fmla="+- 0 1657 1634"/>
                              <a:gd name="T121" fmla="*/ T120 w 215"/>
                              <a:gd name="T122" fmla="+- 0 449 352"/>
                              <a:gd name="T123" fmla="*/ 449 h 533"/>
                              <a:gd name="T124" fmla="+- 0 1644 1634"/>
                              <a:gd name="T125" fmla="*/ T124 w 215"/>
                              <a:gd name="T126" fmla="+- 0 432 352"/>
                              <a:gd name="T127" fmla="*/ 432 h 533"/>
                              <a:gd name="T128" fmla="+- 0 1782 1634"/>
                              <a:gd name="T129" fmla="*/ T128 w 215"/>
                              <a:gd name="T130" fmla="+- 0 352 352"/>
                              <a:gd name="T131" fmla="*/ 352 h 533"/>
                              <a:gd name="T132" fmla="+- 0 1793 1634"/>
                              <a:gd name="T133" fmla="*/ T132 w 215"/>
                              <a:gd name="T134" fmla="+- 0 382 352"/>
                              <a:gd name="T135" fmla="*/ 382 h 533"/>
                              <a:gd name="T136" fmla="+- 0 1791 1634"/>
                              <a:gd name="T137" fmla="*/ T136 w 215"/>
                              <a:gd name="T138" fmla="+- 0 413 352"/>
                              <a:gd name="T139" fmla="*/ 413 h 533"/>
                              <a:gd name="T140" fmla="+- 0 1777 1634"/>
                              <a:gd name="T141" fmla="*/ T140 w 215"/>
                              <a:gd name="T142" fmla="+- 0 440 352"/>
                              <a:gd name="T143" fmla="*/ 440 h 533"/>
                              <a:gd name="T144" fmla="+- 0 1753 1634"/>
                              <a:gd name="T145" fmla="*/ T144 w 215"/>
                              <a:gd name="T146" fmla="+- 0 461 352"/>
                              <a:gd name="T147" fmla="*/ 461 h 533"/>
                              <a:gd name="T148" fmla="+- 0 1744 1634"/>
                              <a:gd name="T149" fmla="*/ T148 w 215"/>
                              <a:gd name="T150" fmla="+- 0 466 352"/>
                              <a:gd name="T151" fmla="*/ 466 h 533"/>
                              <a:gd name="T152" fmla="+- 0 1734 1634"/>
                              <a:gd name="T153" fmla="*/ T152 w 215"/>
                              <a:gd name="T154" fmla="+- 0 469 352"/>
                              <a:gd name="T155" fmla="*/ 469 h 533"/>
                              <a:gd name="T156" fmla="+- 0 1724 1634"/>
                              <a:gd name="T157" fmla="*/ T156 w 215"/>
                              <a:gd name="T158" fmla="+- 0 471 352"/>
                              <a:gd name="T159" fmla="*/ 471 h 533"/>
                              <a:gd name="T160" fmla="+- 0 1713 1634"/>
                              <a:gd name="T161" fmla="*/ T160 w 215"/>
                              <a:gd name="T162" fmla="+- 0 472 352"/>
                              <a:gd name="T163" fmla="*/ 472 h 533"/>
                              <a:gd name="T164" fmla="+- 0 1832 1634"/>
                              <a:gd name="T165" fmla="*/ T164 w 215"/>
                              <a:gd name="T166" fmla="+- 0 472 352"/>
                              <a:gd name="T167" fmla="*/ 472 h 533"/>
                              <a:gd name="T168" fmla="+- 0 1832 1634"/>
                              <a:gd name="T169" fmla="*/ T168 w 215"/>
                              <a:gd name="T170" fmla="+- 0 471 352"/>
                              <a:gd name="T171" fmla="*/ 471 h 533"/>
                              <a:gd name="T172" fmla="+- 0 1811 1634"/>
                              <a:gd name="T173" fmla="*/ T172 w 215"/>
                              <a:gd name="T174" fmla="+- 0 410 352"/>
                              <a:gd name="T175" fmla="*/ 410 h 533"/>
                              <a:gd name="T176" fmla="+- 0 1782 1634"/>
                              <a:gd name="T177" fmla="*/ T176 w 215"/>
                              <a:gd name="T178" fmla="+- 0 352 352"/>
                              <a:gd name="T179" fmla="*/ 352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5" h="533">
                                <a:moveTo>
                                  <a:pt x="10" y="80"/>
                                </a:moveTo>
                                <a:lnTo>
                                  <a:pt x="29" y="119"/>
                                </a:lnTo>
                                <a:lnTo>
                                  <a:pt x="43" y="160"/>
                                </a:lnTo>
                                <a:lnTo>
                                  <a:pt x="52" y="203"/>
                                </a:lnTo>
                                <a:lnTo>
                                  <a:pt x="54" y="246"/>
                                </a:lnTo>
                                <a:lnTo>
                                  <a:pt x="52" y="290"/>
                                </a:lnTo>
                                <a:lnTo>
                                  <a:pt x="43" y="332"/>
                                </a:lnTo>
                                <a:lnTo>
                                  <a:pt x="29" y="373"/>
                                </a:lnTo>
                                <a:lnTo>
                                  <a:pt x="10" y="412"/>
                                </a:lnTo>
                                <a:lnTo>
                                  <a:pt x="0" y="442"/>
                                </a:lnTo>
                                <a:lnTo>
                                  <a:pt x="2" y="473"/>
                                </a:lnTo>
                                <a:lnTo>
                                  <a:pt x="15" y="500"/>
                                </a:lnTo>
                                <a:lnTo>
                                  <a:pt x="39" y="521"/>
                                </a:lnTo>
                                <a:lnTo>
                                  <a:pt x="49" y="526"/>
                                </a:lnTo>
                                <a:lnTo>
                                  <a:pt x="59" y="530"/>
                                </a:lnTo>
                                <a:lnTo>
                                  <a:pt x="69" y="532"/>
                                </a:lnTo>
                                <a:lnTo>
                                  <a:pt x="79" y="532"/>
                                </a:lnTo>
                                <a:lnTo>
                                  <a:pt x="100" y="530"/>
                                </a:lnTo>
                                <a:lnTo>
                                  <a:pt x="119" y="522"/>
                                </a:lnTo>
                                <a:lnTo>
                                  <a:pt x="135" y="509"/>
                                </a:lnTo>
                                <a:lnTo>
                                  <a:pt x="148" y="492"/>
                                </a:lnTo>
                                <a:lnTo>
                                  <a:pt x="177" y="434"/>
                                </a:lnTo>
                                <a:lnTo>
                                  <a:pt x="198" y="374"/>
                                </a:lnTo>
                                <a:lnTo>
                                  <a:pt x="210" y="311"/>
                                </a:lnTo>
                                <a:lnTo>
                                  <a:pt x="214" y="246"/>
                                </a:lnTo>
                                <a:lnTo>
                                  <a:pt x="210" y="182"/>
                                </a:lnTo>
                                <a:lnTo>
                                  <a:pt x="198" y="120"/>
                                </a:lnTo>
                                <a:lnTo>
                                  <a:pt x="79" y="120"/>
                                </a:lnTo>
                                <a:lnTo>
                                  <a:pt x="59" y="117"/>
                                </a:lnTo>
                                <a:lnTo>
                                  <a:pt x="40" y="110"/>
                                </a:lnTo>
                                <a:lnTo>
                                  <a:pt x="23" y="97"/>
                                </a:lnTo>
                                <a:lnTo>
                                  <a:pt x="10" y="80"/>
                                </a:lnTo>
                                <a:close/>
                                <a:moveTo>
                                  <a:pt x="148" y="0"/>
                                </a:moveTo>
                                <a:lnTo>
                                  <a:pt x="159" y="30"/>
                                </a:lnTo>
                                <a:lnTo>
                                  <a:pt x="157" y="61"/>
                                </a:lnTo>
                                <a:lnTo>
                                  <a:pt x="143" y="88"/>
                                </a:lnTo>
                                <a:lnTo>
                                  <a:pt x="119" y="109"/>
                                </a:lnTo>
                                <a:lnTo>
                                  <a:pt x="110" y="114"/>
                                </a:lnTo>
                                <a:lnTo>
                                  <a:pt x="100" y="117"/>
                                </a:lnTo>
                                <a:lnTo>
                                  <a:pt x="90" y="119"/>
                                </a:lnTo>
                                <a:lnTo>
                                  <a:pt x="79" y="120"/>
                                </a:lnTo>
                                <a:lnTo>
                                  <a:pt x="198" y="120"/>
                                </a:lnTo>
                                <a:lnTo>
                                  <a:pt x="198" y="119"/>
                                </a:lnTo>
                                <a:lnTo>
                                  <a:pt x="177" y="58"/>
                                </a:lnTo>
                                <a:lnTo>
                                  <a:pt x="148" y="0"/>
                                </a:lnTo>
                                <a:close/>
                              </a:path>
                            </a:pathLst>
                          </a:custGeom>
                          <a:solidFill>
                            <a:srgbClr val="C7A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4"/>
                        <wps:cNvSpPr>
                          <a:spLocks/>
                        </wps:cNvSpPr>
                        <wps:spPr bwMode="auto">
                          <a:xfrm>
                            <a:off x="1276" y="764"/>
                            <a:ext cx="507" cy="327"/>
                          </a:xfrm>
                          <a:custGeom>
                            <a:avLst/>
                            <a:gdLst>
                              <a:gd name="T0" fmla="+- 0 1644 1276"/>
                              <a:gd name="T1" fmla="*/ T0 w 507"/>
                              <a:gd name="T2" fmla="+- 0 764 764"/>
                              <a:gd name="T3" fmla="*/ 764 h 327"/>
                              <a:gd name="T4" fmla="+- 0 1603 1276"/>
                              <a:gd name="T5" fmla="*/ T4 w 507"/>
                              <a:gd name="T6" fmla="+- 0 821 764"/>
                              <a:gd name="T7" fmla="*/ 821 h 327"/>
                              <a:gd name="T8" fmla="+- 0 1551 1276"/>
                              <a:gd name="T9" fmla="*/ T8 w 507"/>
                              <a:gd name="T10" fmla="+- 0 867 764"/>
                              <a:gd name="T11" fmla="*/ 867 h 327"/>
                              <a:gd name="T12" fmla="+- 0 1492 1276"/>
                              <a:gd name="T13" fmla="*/ T12 w 507"/>
                              <a:gd name="T14" fmla="+- 0 901 764"/>
                              <a:gd name="T15" fmla="*/ 901 h 327"/>
                              <a:gd name="T16" fmla="+- 0 1426 1276"/>
                              <a:gd name="T17" fmla="*/ T16 w 507"/>
                              <a:gd name="T18" fmla="+- 0 923 764"/>
                              <a:gd name="T19" fmla="*/ 923 h 327"/>
                              <a:gd name="T20" fmla="+- 0 1356 1276"/>
                              <a:gd name="T21" fmla="*/ T20 w 507"/>
                              <a:gd name="T22" fmla="+- 0 930 764"/>
                              <a:gd name="T23" fmla="*/ 930 h 327"/>
                              <a:gd name="T24" fmla="+- 0 1325 1276"/>
                              <a:gd name="T25" fmla="*/ T24 w 507"/>
                              <a:gd name="T26" fmla="+- 0 937 764"/>
                              <a:gd name="T27" fmla="*/ 937 h 327"/>
                              <a:gd name="T28" fmla="+- 0 1300 1276"/>
                              <a:gd name="T29" fmla="*/ T28 w 507"/>
                              <a:gd name="T30" fmla="+- 0 954 764"/>
                              <a:gd name="T31" fmla="*/ 954 h 327"/>
                              <a:gd name="T32" fmla="+- 0 1283 1276"/>
                              <a:gd name="T33" fmla="*/ T32 w 507"/>
                              <a:gd name="T34" fmla="+- 0 979 764"/>
                              <a:gd name="T35" fmla="*/ 979 h 327"/>
                              <a:gd name="T36" fmla="+- 0 1276 1276"/>
                              <a:gd name="T37" fmla="*/ T36 w 507"/>
                              <a:gd name="T38" fmla="+- 0 1010 764"/>
                              <a:gd name="T39" fmla="*/ 1010 h 327"/>
                              <a:gd name="T40" fmla="+- 0 1283 1276"/>
                              <a:gd name="T41" fmla="*/ T40 w 507"/>
                              <a:gd name="T42" fmla="+- 0 1041 764"/>
                              <a:gd name="T43" fmla="*/ 1041 h 327"/>
                              <a:gd name="T44" fmla="+- 0 1300 1276"/>
                              <a:gd name="T45" fmla="*/ T44 w 507"/>
                              <a:gd name="T46" fmla="+- 0 1067 764"/>
                              <a:gd name="T47" fmla="*/ 1067 h 327"/>
                              <a:gd name="T48" fmla="+- 0 1325 1276"/>
                              <a:gd name="T49" fmla="*/ T48 w 507"/>
                              <a:gd name="T50" fmla="+- 0 1084 764"/>
                              <a:gd name="T51" fmla="*/ 1084 h 327"/>
                              <a:gd name="T52" fmla="+- 0 1356 1276"/>
                              <a:gd name="T53" fmla="*/ T52 w 507"/>
                              <a:gd name="T54" fmla="+- 0 1090 764"/>
                              <a:gd name="T55" fmla="*/ 1090 h 327"/>
                              <a:gd name="T56" fmla="+- 0 1430 1276"/>
                              <a:gd name="T57" fmla="*/ T56 w 507"/>
                              <a:gd name="T58" fmla="+- 0 1085 764"/>
                              <a:gd name="T59" fmla="*/ 1085 h 327"/>
                              <a:gd name="T60" fmla="+- 0 1502 1276"/>
                              <a:gd name="T61" fmla="*/ T60 w 507"/>
                              <a:gd name="T62" fmla="+- 0 1068 764"/>
                              <a:gd name="T63" fmla="*/ 1068 h 327"/>
                              <a:gd name="T64" fmla="+- 0 1570 1276"/>
                              <a:gd name="T65" fmla="*/ T64 w 507"/>
                              <a:gd name="T66" fmla="+- 0 1041 764"/>
                              <a:gd name="T67" fmla="*/ 1041 h 327"/>
                              <a:gd name="T68" fmla="+- 0 1633 1276"/>
                              <a:gd name="T69" fmla="*/ T68 w 507"/>
                              <a:gd name="T70" fmla="+- 0 1005 764"/>
                              <a:gd name="T71" fmla="*/ 1005 h 327"/>
                              <a:gd name="T72" fmla="+- 0 1690 1276"/>
                              <a:gd name="T73" fmla="*/ T72 w 507"/>
                              <a:gd name="T74" fmla="+- 0 959 764"/>
                              <a:gd name="T75" fmla="*/ 959 h 327"/>
                              <a:gd name="T76" fmla="+- 0 1740 1276"/>
                              <a:gd name="T77" fmla="*/ T76 w 507"/>
                              <a:gd name="T78" fmla="+- 0 906 764"/>
                              <a:gd name="T79" fmla="*/ 906 h 327"/>
                              <a:gd name="T80" fmla="+- 0 1755 1276"/>
                              <a:gd name="T81" fmla="*/ T80 w 507"/>
                              <a:gd name="T82" fmla="+- 0 884 764"/>
                              <a:gd name="T83" fmla="*/ 884 h 327"/>
                              <a:gd name="T84" fmla="+- 0 1713 1276"/>
                              <a:gd name="T85" fmla="*/ T84 w 507"/>
                              <a:gd name="T86" fmla="+- 0 884 764"/>
                              <a:gd name="T87" fmla="*/ 884 h 327"/>
                              <a:gd name="T88" fmla="+- 0 1703 1276"/>
                              <a:gd name="T89" fmla="*/ T88 w 507"/>
                              <a:gd name="T90" fmla="+- 0 883 764"/>
                              <a:gd name="T91" fmla="*/ 883 h 327"/>
                              <a:gd name="T92" fmla="+- 0 1693 1276"/>
                              <a:gd name="T93" fmla="*/ T92 w 507"/>
                              <a:gd name="T94" fmla="+- 0 882 764"/>
                              <a:gd name="T95" fmla="*/ 882 h 327"/>
                              <a:gd name="T96" fmla="+- 0 1683 1276"/>
                              <a:gd name="T97" fmla="*/ T96 w 507"/>
                              <a:gd name="T98" fmla="+- 0 878 764"/>
                              <a:gd name="T99" fmla="*/ 878 h 327"/>
                              <a:gd name="T100" fmla="+- 0 1673 1276"/>
                              <a:gd name="T101" fmla="*/ T100 w 507"/>
                              <a:gd name="T102" fmla="+- 0 873 764"/>
                              <a:gd name="T103" fmla="*/ 873 h 327"/>
                              <a:gd name="T104" fmla="+- 0 1649 1276"/>
                              <a:gd name="T105" fmla="*/ T104 w 507"/>
                              <a:gd name="T106" fmla="+- 0 852 764"/>
                              <a:gd name="T107" fmla="*/ 852 h 327"/>
                              <a:gd name="T108" fmla="+- 0 1636 1276"/>
                              <a:gd name="T109" fmla="*/ T108 w 507"/>
                              <a:gd name="T110" fmla="+- 0 825 764"/>
                              <a:gd name="T111" fmla="*/ 825 h 327"/>
                              <a:gd name="T112" fmla="+- 0 1634 1276"/>
                              <a:gd name="T113" fmla="*/ T112 w 507"/>
                              <a:gd name="T114" fmla="+- 0 794 764"/>
                              <a:gd name="T115" fmla="*/ 794 h 327"/>
                              <a:gd name="T116" fmla="+- 0 1644 1276"/>
                              <a:gd name="T117" fmla="*/ T116 w 507"/>
                              <a:gd name="T118" fmla="+- 0 764 764"/>
                              <a:gd name="T119" fmla="*/ 764 h 327"/>
                              <a:gd name="T120" fmla="+- 0 1782 1276"/>
                              <a:gd name="T121" fmla="*/ T120 w 507"/>
                              <a:gd name="T122" fmla="+- 0 844 764"/>
                              <a:gd name="T123" fmla="*/ 844 h 327"/>
                              <a:gd name="T124" fmla="+- 0 1769 1276"/>
                              <a:gd name="T125" fmla="*/ T124 w 507"/>
                              <a:gd name="T126" fmla="+- 0 861 764"/>
                              <a:gd name="T127" fmla="*/ 861 h 327"/>
                              <a:gd name="T128" fmla="+- 0 1753 1276"/>
                              <a:gd name="T129" fmla="*/ T128 w 507"/>
                              <a:gd name="T130" fmla="+- 0 874 764"/>
                              <a:gd name="T131" fmla="*/ 874 h 327"/>
                              <a:gd name="T132" fmla="+- 0 1734 1276"/>
                              <a:gd name="T133" fmla="*/ T132 w 507"/>
                              <a:gd name="T134" fmla="+- 0 882 764"/>
                              <a:gd name="T135" fmla="*/ 882 h 327"/>
                              <a:gd name="T136" fmla="+- 0 1713 1276"/>
                              <a:gd name="T137" fmla="*/ T136 w 507"/>
                              <a:gd name="T138" fmla="+- 0 884 764"/>
                              <a:gd name="T139" fmla="*/ 884 h 327"/>
                              <a:gd name="T140" fmla="+- 0 1755 1276"/>
                              <a:gd name="T141" fmla="*/ T140 w 507"/>
                              <a:gd name="T142" fmla="+- 0 884 764"/>
                              <a:gd name="T143" fmla="*/ 884 h 327"/>
                              <a:gd name="T144" fmla="+- 0 1782 1276"/>
                              <a:gd name="T145" fmla="*/ T144 w 507"/>
                              <a:gd name="T146" fmla="+- 0 844 764"/>
                              <a:gd name="T147" fmla="*/ 844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07" h="327">
                                <a:moveTo>
                                  <a:pt x="368" y="0"/>
                                </a:moveTo>
                                <a:lnTo>
                                  <a:pt x="327" y="57"/>
                                </a:lnTo>
                                <a:lnTo>
                                  <a:pt x="275" y="103"/>
                                </a:lnTo>
                                <a:lnTo>
                                  <a:pt x="216" y="137"/>
                                </a:lnTo>
                                <a:lnTo>
                                  <a:pt x="150" y="159"/>
                                </a:lnTo>
                                <a:lnTo>
                                  <a:pt x="80" y="166"/>
                                </a:lnTo>
                                <a:lnTo>
                                  <a:pt x="49" y="173"/>
                                </a:lnTo>
                                <a:lnTo>
                                  <a:pt x="24" y="190"/>
                                </a:lnTo>
                                <a:lnTo>
                                  <a:pt x="7" y="215"/>
                                </a:lnTo>
                                <a:lnTo>
                                  <a:pt x="0" y="246"/>
                                </a:lnTo>
                                <a:lnTo>
                                  <a:pt x="7" y="277"/>
                                </a:lnTo>
                                <a:lnTo>
                                  <a:pt x="24" y="303"/>
                                </a:lnTo>
                                <a:lnTo>
                                  <a:pt x="49" y="320"/>
                                </a:lnTo>
                                <a:lnTo>
                                  <a:pt x="80" y="326"/>
                                </a:lnTo>
                                <a:lnTo>
                                  <a:pt x="154" y="321"/>
                                </a:lnTo>
                                <a:lnTo>
                                  <a:pt x="226" y="304"/>
                                </a:lnTo>
                                <a:lnTo>
                                  <a:pt x="294" y="277"/>
                                </a:lnTo>
                                <a:lnTo>
                                  <a:pt x="357" y="241"/>
                                </a:lnTo>
                                <a:lnTo>
                                  <a:pt x="414" y="195"/>
                                </a:lnTo>
                                <a:lnTo>
                                  <a:pt x="464" y="142"/>
                                </a:lnTo>
                                <a:lnTo>
                                  <a:pt x="479" y="120"/>
                                </a:lnTo>
                                <a:lnTo>
                                  <a:pt x="437" y="120"/>
                                </a:lnTo>
                                <a:lnTo>
                                  <a:pt x="427" y="119"/>
                                </a:lnTo>
                                <a:lnTo>
                                  <a:pt x="417" y="118"/>
                                </a:lnTo>
                                <a:lnTo>
                                  <a:pt x="407" y="114"/>
                                </a:lnTo>
                                <a:lnTo>
                                  <a:pt x="397" y="109"/>
                                </a:lnTo>
                                <a:lnTo>
                                  <a:pt x="373" y="88"/>
                                </a:lnTo>
                                <a:lnTo>
                                  <a:pt x="360" y="61"/>
                                </a:lnTo>
                                <a:lnTo>
                                  <a:pt x="358" y="30"/>
                                </a:lnTo>
                                <a:lnTo>
                                  <a:pt x="368" y="0"/>
                                </a:lnTo>
                                <a:close/>
                                <a:moveTo>
                                  <a:pt x="506" y="80"/>
                                </a:moveTo>
                                <a:lnTo>
                                  <a:pt x="493" y="97"/>
                                </a:lnTo>
                                <a:lnTo>
                                  <a:pt x="477" y="110"/>
                                </a:lnTo>
                                <a:lnTo>
                                  <a:pt x="458" y="118"/>
                                </a:lnTo>
                                <a:lnTo>
                                  <a:pt x="437" y="120"/>
                                </a:lnTo>
                                <a:lnTo>
                                  <a:pt x="479" y="120"/>
                                </a:lnTo>
                                <a:lnTo>
                                  <a:pt x="506" y="80"/>
                                </a:lnTo>
                                <a:close/>
                              </a:path>
                            </a:pathLst>
                          </a:custGeom>
                          <a:solidFill>
                            <a:srgbClr val="B8DA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3"/>
                        <wps:cNvSpPr>
                          <a:spLocks/>
                        </wps:cNvSpPr>
                        <wps:spPr bwMode="auto">
                          <a:xfrm>
                            <a:off x="864" y="312"/>
                            <a:ext cx="215" cy="532"/>
                          </a:xfrm>
                          <a:custGeom>
                            <a:avLst/>
                            <a:gdLst>
                              <a:gd name="T0" fmla="+- 0 1009 864"/>
                              <a:gd name="T1" fmla="*/ T0 w 215"/>
                              <a:gd name="T2" fmla="+- 0 313 313"/>
                              <a:gd name="T3" fmla="*/ 313 h 532"/>
                              <a:gd name="T4" fmla="+- 0 979 864"/>
                              <a:gd name="T5" fmla="*/ T4 w 215"/>
                              <a:gd name="T6" fmla="+- 0 315 313"/>
                              <a:gd name="T7" fmla="*/ 315 h 532"/>
                              <a:gd name="T8" fmla="+- 0 951 864"/>
                              <a:gd name="T9" fmla="*/ T8 w 215"/>
                              <a:gd name="T10" fmla="+- 0 328 313"/>
                              <a:gd name="T11" fmla="*/ 328 h 532"/>
                              <a:gd name="T12" fmla="+- 0 930 864"/>
                              <a:gd name="T13" fmla="*/ T12 w 215"/>
                              <a:gd name="T14" fmla="+- 0 352 313"/>
                              <a:gd name="T15" fmla="*/ 352 h 532"/>
                              <a:gd name="T16" fmla="+- 0 902 864"/>
                              <a:gd name="T17" fmla="*/ T16 w 215"/>
                              <a:gd name="T18" fmla="+- 0 410 313"/>
                              <a:gd name="T19" fmla="*/ 410 h 532"/>
                              <a:gd name="T20" fmla="+- 0 881 864"/>
                              <a:gd name="T21" fmla="*/ T20 w 215"/>
                              <a:gd name="T22" fmla="+- 0 470 313"/>
                              <a:gd name="T23" fmla="*/ 470 h 532"/>
                              <a:gd name="T24" fmla="+- 0 868 864"/>
                              <a:gd name="T25" fmla="*/ T24 w 215"/>
                              <a:gd name="T26" fmla="+- 0 534 313"/>
                              <a:gd name="T27" fmla="*/ 534 h 532"/>
                              <a:gd name="T28" fmla="+- 0 864 864"/>
                              <a:gd name="T29" fmla="*/ T28 w 215"/>
                              <a:gd name="T30" fmla="+- 0 598 313"/>
                              <a:gd name="T31" fmla="*/ 598 h 532"/>
                              <a:gd name="T32" fmla="+- 0 868 864"/>
                              <a:gd name="T33" fmla="*/ T32 w 215"/>
                              <a:gd name="T34" fmla="+- 0 663 313"/>
                              <a:gd name="T35" fmla="*/ 663 h 532"/>
                              <a:gd name="T36" fmla="+- 0 881 864"/>
                              <a:gd name="T37" fmla="*/ T36 w 215"/>
                              <a:gd name="T38" fmla="+- 0 726 313"/>
                              <a:gd name="T39" fmla="*/ 726 h 532"/>
                              <a:gd name="T40" fmla="+- 0 902 864"/>
                              <a:gd name="T41" fmla="*/ T40 w 215"/>
                              <a:gd name="T42" fmla="+- 0 786 313"/>
                              <a:gd name="T43" fmla="*/ 786 h 532"/>
                              <a:gd name="T44" fmla="+- 0 930 864"/>
                              <a:gd name="T45" fmla="*/ T44 w 215"/>
                              <a:gd name="T46" fmla="+- 0 844 313"/>
                              <a:gd name="T47" fmla="*/ 844 h 532"/>
                              <a:gd name="T48" fmla="+- 0 920 864"/>
                              <a:gd name="T49" fmla="*/ T48 w 215"/>
                              <a:gd name="T50" fmla="+- 0 814 313"/>
                              <a:gd name="T51" fmla="*/ 814 h 532"/>
                              <a:gd name="T52" fmla="+- 0 922 864"/>
                              <a:gd name="T53" fmla="*/ T52 w 215"/>
                              <a:gd name="T54" fmla="+- 0 784 313"/>
                              <a:gd name="T55" fmla="*/ 784 h 532"/>
                              <a:gd name="T56" fmla="+- 0 935 864"/>
                              <a:gd name="T57" fmla="*/ T56 w 215"/>
                              <a:gd name="T58" fmla="+- 0 756 313"/>
                              <a:gd name="T59" fmla="*/ 756 h 532"/>
                              <a:gd name="T60" fmla="+- 0 959 864"/>
                              <a:gd name="T61" fmla="*/ T60 w 215"/>
                              <a:gd name="T62" fmla="+- 0 735 313"/>
                              <a:gd name="T63" fmla="*/ 735 h 532"/>
                              <a:gd name="T64" fmla="+- 0 989 864"/>
                              <a:gd name="T65" fmla="*/ T64 w 215"/>
                              <a:gd name="T66" fmla="+- 0 725 313"/>
                              <a:gd name="T67" fmla="*/ 725 h 532"/>
                              <a:gd name="T68" fmla="+- 0 1049 864"/>
                              <a:gd name="T69" fmla="*/ T68 w 215"/>
                              <a:gd name="T70" fmla="+- 0 725 313"/>
                              <a:gd name="T71" fmla="*/ 725 h 532"/>
                              <a:gd name="T72" fmla="+- 0 1035 864"/>
                              <a:gd name="T73" fmla="*/ T72 w 215"/>
                              <a:gd name="T74" fmla="+- 0 684 313"/>
                              <a:gd name="T75" fmla="*/ 684 h 532"/>
                              <a:gd name="T76" fmla="+- 0 1027 864"/>
                              <a:gd name="T77" fmla="*/ T76 w 215"/>
                              <a:gd name="T78" fmla="+- 0 642 313"/>
                              <a:gd name="T79" fmla="*/ 642 h 532"/>
                              <a:gd name="T80" fmla="+- 0 1024 864"/>
                              <a:gd name="T81" fmla="*/ T80 w 215"/>
                              <a:gd name="T82" fmla="+- 0 598 313"/>
                              <a:gd name="T83" fmla="*/ 598 h 532"/>
                              <a:gd name="T84" fmla="+- 0 1027 864"/>
                              <a:gd name="T85" fmla="*/ T84 w 215"/>
                              <a:gd name="T86" fmla="+- 0 555 313"/>
                              <a:gd name="T87" fmla="*/ 555 h 532"/>
                              <a:gd name="T88" fmla="+- 0 1035 864"/>
                              <a:gd name="T89" fmla="*/ T88 w 215"/>
                              <a:gd name="T90" fmla="+- 0 512 313"/>
                              <a:gd name="T91" fmla="*/ 512 h 532"/>
                              <a:gd name="T92" fmla="+- 0 1049 864"/>
                              <a:gd name="T93" fmla="*/ T92 w 215"/>
                              <a:gd name="T94" fmla="+- 0 471 313"/>
                              <a:gd name="T95" fmla="*/ 471 h 532"/>
                              <a:gd name="T96" fmla="+- 0 1069 864"/>
                              <a:gd name="T97" fmla="*/ T96 w 215"/>
                              <a:gd name="T98" fmla="+- 0 432 313"/>
                              <a:gd name="T99" fmla="*/ 432 h 532"/>
                              <a:gd name="T100" fmla="+- 0 1079 864"/>
                              <a:gd name="T101" fmla="*/ T100 w 215"/>
                              <a:gd name="T102" fmla="+- 0 402 313"/>
                              <a:gd name="T103" fmla="*/ 402 h 532"/>
                              <a:gd name="T104" fmla="+- 0 1077 864"/>
                              <a:gd name="T105" fmla="*/ T104 w 215"/>
                              <a:gd name="T106" fmla="+- 0 371 313"/>
                              <a:gd name="T107" fmla="*/ 371 h 532"/>
                              <a:gd name="T108" fmla="+- 0 1063 864"/>
                              <a:gd name="T109" fmla="*/ T108 w 215"/>
                              <a:gd name="T110" fmla="+- 0 344 313"/>
                              <a:gd name="T111" fmla="*/ 344 h 532"/>
                              <a:gd name="T112" fmla="+- 0 1039 864"/>
                              <a:gd name="T113" fmla="*/ T112 w 215"/>
                              <a:gd name="T114" fmla="+- 0 323 313"/>
                              <a:gd name="T115" fmla="*/ 323 h 532"/>
                              <a:gd name="T116" fmla="+- 0 1009 864"/>
                              <a:gd name="T117" fmla="*/ T116 w 215"/>
                              <a:gd name="T118" fmla="+- 0 313 313"/>
                              <a:gd name="T119" fmla="*/ 313 h 532"/>
                              <a:gd name="T120" fmla="+- 0 1049 864"/>
                              <a:gd name="T121" fmla="*/ T120 w 215"/>
                              <a:gd name="T122" fmla="+- 0 725 313"/>
                              <a:gd name="T123" fmla="*/ 725 h 532"/>
                              <a:gd name="T124" fmla="+- 0 989 864"/>
                              <a:gd name="T125" fmla="*/ T124 w 215"/>
                              <a:gd name="T126" fmla="+- 0 725 313"/>
                              <a:gd name="T127" fmla="*/ 725 h 532"/>
                              <a:gd name="T128" fmla="+- 0 1020 864"/>
                              <a:gd name="T129" fmla="*/ T128 w 215"/>
                              <a:gd name="T130" fmla="+- 0 727 313"/>
                              <a:gd name="T131" fmla="*/ 727 h 532"/>
                              <a:gd name="T132" fmla="+- 0 1047 864"/>
                              <a:gd name="T133" fmla="*/ T132 w 215"/>
                              <a:gd name="T134" fmla="+- 0 740 313"/>
                              <a:gd name="T135" fmla="*/ 740 h 532"/>
                              <a:gd name="T136" fmla="+- 0 1069 864"/>
                              <a:gd name="T137" fmla="*/ T136 w 215"/>
                              <a:gd name="T138" fmla="+- 0 764 313"/>
                              <a:gd name="T139" fmla="*/ 764 h 532"/>
                              <a:gd name="T140" fmla="+- 0 1049 864"/>
                              <a:gd name="T141" fmla="*/ T140 w 215"/>
                              <a:gd name="T142" fmla="+- 0 725 313"/>
                              <a:gd name="T143" fmla="*/ 725 h 532"/>
                              <a:gd name="T144" fmla="+- 0 1049 864"/>
                              <a:gd name="T145" fmla="*/ T144 w 215"/>
                              <a:gd name="T146" fmla="+- 0 725 313"/>
                              <a:gd name="T147" fmla="*/ 725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5" h="532">
                                <a:moveTo>
                                  <a:pt x="145" y="0"/>
                                </a:moveTo>
                                <a:lnTo>
                                  <a:pt x="115" y="2"/>
                                </a:lnTo>
                                <a:lnTo>
                                  <a:pt x="87" y="15"/>
                                </a:lnTo>
                                <a:lnTo>
                                  <a:pt x="66" y="39"/>
                                </a:lnTo>
                                <a:lnTo>
                                  <a:pt x="38" y="97"/>
                                </a:lnTo>
                                <a:lnTo>
                                  <a:pt x="17" y="157"/>
                                </a:lnTo>
                                <a:lnTo>
                                  <a:pt x="4" y="221"/>
                                </a:lnTo>
                                <a:lnTo>
                                  <a:pt x="0" y="285"/>
                                </a:lnTo>
                                <a:lnTo>
                                  <a:pt x="4" y="350"/>
                                </a:lnTo>
                                <a:lnTo>
                                  <a:pt x="17" y="413"/>
                                </a:lnTo>
                                <a:lnTo>
                                  <a:pt x="38" y="473"/>
                                </a:lnTo>
                                <a:lnTo>
                                  <a:pt x="66" y="531"/>
                                </a:lnTo>
                                <a:lnTo>
                                  <a:pt x="56" y="501"/>
                                </a:lnTo>
                                <a:lnTo>
                                  <a:pt x="58" y="471"/>
                                </a:lnTo>
                                <a:lnTo>
                                  <a:pt x="71" y="443"/>
                                </a:lnTo>
                                <a:lnTo>
                                  <a:pt x="95" y="422"/>
                                </a:lnTo>
                                <a:lnTo>
                                  <a:pt x="125" y="412"/>
                                </a:lnTo>
                                <a:lnTo>
                                  <a:pt x="185" y="412"/>
                                </a:lnTo>
                                <a:lnTo>
                                  <a:pt x="171" y="371"/>
                                </a:lnTo>
                                <a:lnTo>
                                  <a:pt x="163" y="329"/>
                                </a:lnTo>
                                <a:lnTo>
                                  <a:pt x="160" y="285"/>
                                </a:lnTo>
                                <a:lnTo>
                                  <a:pt x="163" y="242"/>
                                </a:lnTo>
                                <a:lnTo>
                                  <a:pt x="171" y="199"/>
                                </a:lnTo>
                                <a:lnTo>
                                  <a:pt x="185" y="158"/>
                                </a:lnTo>
                                <a:lnTo>
                                  <a:pt x="205" y="119"/>
                                </a:lnTo>
                                <a:lnTo>
                                  <a:pt x="215" y="89"/>
                                </a:lnTo>
                                <a:lnTo>
                                  <a:pt x="213" y="58"/>
                                </a:lnTo>
                                <a:lnTo>
                                  <a:pt x="199" y="31"/>
                                </a:lnTo>
                                <a:lnTo>
                                  <a:pt x="175" y="10"/>
                                </a:lnTo>
                                <a:lnTo>
                                  <a:pt x="145" y="0"/>
                                </a:lnTo>
                                <a:close/>
                                <a:moveTo>
                                  <a:pt x="185" y="412"/>
                                </a:moveTo>
                                <a:lnTo>
                                  <a:pt x="125" y="412"/>
                                </a:lnTo>
                                <a:lnTo>
                                  <a:pt x="156" y="414"/>
                                </a:lnTo>
                                <a:lnTo>
                                  <a:pt x="183" y="427"/>
                                </a:lnTo>
                                <a:lnTo>
                                  <a:pt x="205" y="451"/>
                                </a:lnTo>
                                <a:lnTo>
                                  <a:pt x="185" y="412"/>
                                </a:lnTo>
                                <a:close/>
                              </a:path>
                            </a:pathLst>
                          </a:custGeom>
                          <a:solidFill>
                            <a:srgbClr val="5BC4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2A01D" id="Group 12" o:spid="_x0000_s1026" alt="&quot;&quot;" style="position:absolute;margin-left:43.2pt;margin-top:5.3pt;width:49.25pt;height:49.25pt;z-index:251660288;mso-position-horizontal-relative:page" coordorigin="864,106" coordsize="985,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">
                <v:shape id="Freeform 18" o:spid="_x0000_s1027" style="position:absolute;left:919;top:724;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" path="m69,l39,10,15,31,2,59,,89r10,30l52,181r50,53l160,280r63,36l291,343r71,17l436,365r-31,-6l380,342,363,316r-7,-31l363,254r17,-25l405,212r31,-7l367,198,301,176,241,142,190,96,149,39,127,15,100,2,69,xe" fillcolor="#00797e" stroked="f">
                  <v:path arrowok="t" o:connecttype="custom" o:connectlocs="69,725;39,735;15,756;2,784;0,814;10,844;52,906;102,959;160,1005;223,1041;291,1068;362,1085;436,1090;405,1084;380,1067;363,1041;356,1010;363,979;380,954;405,937;436,930;367,923;301,901;241,867;190,821;149,764;127,740;100,727;69,725" o:connectangles="0,0,0,0,0,0,0,0,0,0,0,0,0,0,0,0,0,0,0,0,0,0,0,0,0,0,0,0,0"/>
                </v:shape>
                <v:shape id="Freeform 17" o:spid="_x0000_s1028" style="position:absolute;left:1356;top:105;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" path="m,l31,6,57,23,74,49r6,31l74,111,57,136,31,154,,160r63,6l123,183r55,28l228,250r47,55l288,326r13,17l318,356r19,7l357,366r11,-1l421,334r16,-58l426,246,386,186,337,133,279,86,215,49,147,22,75,6,,xe" fillcolor="#692874" stroked="f">
                  <v:path arrowok="t" o:connecttype="custom" o:connectlocs="0,106;31,112;57,129;74,155;80,186;74,217;57,242;31,260;0,266;63,272;123,289;178,317;228,356;275,411;288,432;301,449;318,462;337,469;357,472;368,471;421,440;437,382;426,352;386,292;337,239;279,192;215,155;147,128;75,112;0,106" o:connectangles="0,0,0,0,0,0,0,0,0,0,0,0,0,0,0,0,0,0,0,0,0,0,0,0,0,0,0,0,0,0"/>
                </v:shape>
                <v:shape id="AutoShape 16" o:spid="_x0000_s1029" style="position:absolute;left:930;top:105;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" path="m260,207r-181,l109,217r24,21l147,265r2,31l139,326r41,-57l231,223r29,-16xm426,l352,6,281,22,213,49,150,85,92,131,42,185,,246,21,222,49,209r30,-2l260,207r31,-18l357,167r69,-7l457,154r26,-18l500,111r6,-31l500,49,483,23,457,6,426,xe" fillcolor="#0067a0" stroked="f">
                  <v:path arrowok="t" o:connecttype="custom" o:connectlocs="260,313;79,313;109,323;133,344;147,371;149,402;139,432;180,375;231,329;260,313;426,106;352,112;281,128;213,155;150,191;92,237;42,291;0,352;21,328;49,315;79,313;260,313;291,295;357,273;426,266;457,260;483,242;500,217;506,186;500,155;483,129;457,112;426,106" o:connectangles="0,0,0,0,0,0,0,0,0,0,0,0,0,0,0,0,0,0,0,0,0,0,0,0,0,0,0,0,0,0,0,0,0"/>
                </v:shape>
                <v:shape id="AutoShape 15" o:spid="_x0000_s1030" style="position:absolute;left:1633;top:351;width:215;height:533;visibility:visible;mso-wrap-style:square;v-text-anchor:top" coordsize="21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" path="m10,80r19,39l43,160r9,43l54,246r-2,44l43,332,29,373,10,412,,442r2,31l15,500r24,21l49,526r10,4l69,532r10,l100,530r19,-8l135,509r13,-17l177,434r21,-60l210,311r4,-65l210,182,198,120r-119,l59,117,40,110,23,97,10,80xm148,r11,30l157,61,143,88r-24,21l110,114r-10,3l90,119r-11,1l198,120r,-1l177,58,148,xe" fillcolor="#c7a9d0" stroked="f">
                  <v:path arrowok="t" o:connecttype="custom" o:connectlocs="10,432;29,471;43,512;52,555;54,598;52,642;43,684;29,725;10,764;0,794;2,825;15,852;39,873;49,878;59,882;69,884;79,884;100,882;119,874;135,861;148,844;177,786;198,726;210,663;214,598;210,534;198,472;79,472;59,469;40,462;23,449;10,432;148,352;159,382;157,413;143,440;119,461;110,466;100,469;90,471;79,472;198,472;198,471;177,410;148,352" o:connectangles="0,0,0,0,0,0,0,0,0,0,0,0,0,0,0,0,0,0,0,0,0,0,0,0,0,0,0,0,0,0,0,0,0,0,0,0,0,0,0,0,0,0,0,0,0"/>
                </v:shape>
                <v:shape id="AutoShape 14" o:spid="_x0000_s1031" style="position:absolute;left:1276;top:764;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" path="m368,l327,57r-52,46l216,137r-66,22l80,166r-31,7l24,190,7,215,,246r7,31l24,303r25,17l80,326r74,-5l226,304r68,-27l357,241r57,-46l464,142r15,-22l437,120r-10,-1l417,118r-10,-4l397,109,373,88,360,61,358,30,368,xm506,80l493,97r-16,13l458,118r-21,2l479,120,506,80xe" fillcolor="#b8da92" stroked="f">
                  <v:path arrowok="t" o:connecttype="custom" o:connectlocs="368,764;327,821;275,867;216,901;150,923;80,930;49,937;24,954;7,979;0,1010;7,1041;24,1067;49,1084;80,1090;154,1085;226,1068;294,1041;357,1005;414,959;464,906;479,884;437,884;427,883;417,882;407,878;397,873;373,852;360,825;358,794;368,764;506,844;493,861;477,874;458,882;437,884;479,884;506,844" o:connectangles="0,0,0,0,0,0,0,0,0,0,0,0,0,0,0,0,0,0,0,0,0,0,0,0,0,0,0,0,0,0,0,0,0,0,0,0,0"/>
                </v:shape>
                <v:shape id="AutoShape 13" o:spid="_x0000_s1032" style="position:absolute;left:864;top:312;width:215;height:532;visibility:visible;mso-wrap-style:square;v-text-anchor:top" coordsize="2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" path="m145,l115,2,87,15,66,39,38,97,17,157,4,221,,285r4,65l17,413r21,60l66,531,56,501r2,-30l71,443,95,422r30,-10l185,412,171,371r-8,-42l160,285r3,-43l171,199r14,-41l205,119,215,89,213,58,199,31,175,10,145,xm185,412r-60,l156,414r27,13l205,451,185,412xe" fillcolor="#5bc4bf" stroked="f">
                  <v:path arrowok="t" o:connecttype="custom" o:connectlocs="145,313;115,315;87,328;66,352;38,410;17,470;4,534;0,598;4,663;17,726;38,786;66,844;56,814;58,784;71,756;95,735;125,725;185,725;171,684;163,642;160,598;163,555;171,512;185,471;205,432;215,402;213,371;199,344;175,323;145,313;185,725;125,725;156,727;183,740;205,764;185,725;185,725" o:connectangles="0,0,0,0,0,0,0,0,0,0,0,0,0,0,0,0,0,0,0,0,0,0,0,0,0,0,0,0,0,0,0,0,0,0,0,0,0"/>
                </v:shape>
                <w10:wrap anchorx="page"/>
              </v:group>
            </w:pict>
          </mc:Fallback>
        </mc:AlternateContent>
      </w:r>
      <w:r w:rsidR="0070665A" w:rsidRPr="0070665A">
        <w:rPr>
          <w:b/>
          <w:color w:val="692874"/>
          <w:spacing w:val="-8"/>
          <w:sz w:val="34"/>
          <w:szCs w:val="34"/>
        </w:rPr>
        <w:t>Chương trình Chủng ngừa Quốc</w:t>
      </w:r>
      <w:r w:rsidR="0070665A" w:rsidRPr="0070665A">
        <w:rPr>
          <w:b/>
          <w:color w:val="692874"/>
          <w:spacing w:val="-8"/>
          <w:sz w:val="36"/>
          <w:szCs w:val="36"/>
        </w:rPr>
        <w:t xml:space="preserve"> </w:t>
      </w:r>
      <w:r w:rsidR="0070665A" w:rsidRPr="0070665A">
        <w:rPr>
          <w:b/>
          <w:color w:val="692874"/>
          <w:spacing w:val="-8"/>
          <w:sz w:val="34"/>
          <w:szCs w:val="34"/>
        </w:rPr>
        <w:t>gia</w:t>
      </w:r>
    </w:p>
    <w:p w14:paraId="7D8634F0" w14:textId="27A6D751" w:rsidR="00124150" w:rsidRPr="008418FC" w:rsidRDefault="00DD2BD6" w:rsidP="001D6109">
      <w:pPr>
        <w:pStyle w:val="Heading1"/>
        <w:rPr>
          <w:color w:val="00797E"/>
          <w:sz w:val="32"/>
          <w:szCs w:val="32"/>
        </w:rPr>
      </w:pPr>
      <w:r w:rsidRPr="008418FC">
        <w:rPr>
          <w:color w:val="00797E"/>
          <w:sz w:val="32"/>
          <w:szCs w:val="32"/>
        </w:rPr>
        <w:drawing>
          <wp:anchor distT="0" distB="0" distL="0" distR="0" simplePos="0" relativeHeight="251652096" behindDoc="0" locked="0" layoutInCell="1" allowOverlap="1" wp14:anchorId="4D4092DB" wp14:editId="01546B36">
            <wp:simplePos x="0" y="0"/>
            <wp:positionH relativeFrom="page">
              <wp:posOffset>548666</wp:posOffset>
            </wp:positionH>
            <wp:positionV relativeFrom="paragraph">
              <wp:posOffset>486175</wp:posOffset>
            </wp:positionV>
            <wp:extent cx="2272195" cy="82405"/>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2272195" cy="82405"/>
                    </a:xfrm>
                    <a:prstGeom prst="rect">
                      <a:avLst/>
                    </a:prstGeom>
                  </pic:spPr>
                </pic:pic>
              </a:graphicData>
            </a:graphic>
            <wp14:sizeRelH relativeFrom="margin">
              <wp14:pctWidth>0</wp14:pctWidth>
            </wp14:sizeRelH>
            <wp14:sizeRelV relativeFrom="margin">
              <wp14:pctHeight>0</wp14:pctHeight>
            </wp14:sizeRelV>
          </wp:anchor>
        </w:drawing>
      </w:r>
      <w:r w:rsidR="0070665A" w:rsidRPr="0070665A">
        <w:rPr>
          <w:color w:val="00797E"/>
          <w:sz w:val="32"/>
          <w:szCs w:val="32"/>
        </w:rPr>
        <w:t>Chủng ngừa cúm</w:t>
      </w:r>
    </w:p>
    <w:p w14:paraId="64373526" w14:textId="32336866" w:rsidR="00124150" w:rsidRPr="002C24E1" w:rsidRDefault="0070665A" w:rsidP="002C24E1">
      <w:pPr>
        <w:spacing w:before="70" w:line="228" w:lineRule="auto"/>
        <w:ind w:left="4544"/>
        <w:rPr>
          <w:b/>
          <w:color w:val="00797E"/>
          <w:spacing w:val="-7"/>
          <w:w w:val="95"/>
          <w:sz w:val="33"/>
        </w:rPr>
      </w:pPr>
      <w:r w:rsidRPr="0070665A">
        <w:rPr>
          <w:bCs/>
          <w:color w:val="00797E"/>
          <w:w w:val="90"/>
          <w:sz w:val="32"/>
        </w:rPr>
        <w:t>Tờ thông tin cho người tiêu dùng</w:t>
      </w:r>
      <w:bookmarkEnd w:id="1"/>
    </w:p>
    <w:p w14:paraId="2F9B94FE" w14:textId="6F203C6C" w:rsidR="00C55922" w:rsidRDefault="00353675">
      <w:pPr>
        <w:rPr>
          <w:sz w:val="13"/>
        </w:rPr>
      </w:pPr>
      <w:r>
        <w:rPr>
          <w:noProof/>
        </w:rPr>
        <mc:AlternateContent>
          <mc:Choice Requires="wps">
            <w:drawing>
              <wp:anchor distT="0" distB="0" distL="0" distR="0" simplePos="0" relativeHeight="251658240" behindDoc="0" locked="0" layoutInCell="1" allowOverlap="1" wp14:anchorId="02EB233B" wp14:editId="1EA1AA9F">
                <wp:simplePos x="0" y="0"/>
                <wp:positionH relativeFrom="page">
                  <wp:posOffset>457200</wp:posOffset>
                </wp:positionH>
                <wp:positionV relativeFrom="paragraph">
                  <wp:posOffset>133985</wp:posOffset>
                </wp:positionV>
                <wp:extent cx="6553200" cy="34290"/>
                <wp:effectExtent l="0" t="19050" r="38100" b="41910"/>
                <wp:wrapTopAndBottom/>
                <wp:docPr id="1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3429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A4620" id="Line 11" o:spid="_x0000_s1026" alt="&quot;&quot;"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5pt" to="55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" strokecolor="#5bc4bf" strokeweight="4pt">
                <w10:wrap type="topAndBottom" anchorx="page"/>
              </v:line>
            </w:pict>
          </mc:Fallback>
        </mc:AlternateContent>
      </w:r>
    </w:p>
    <w:p w14:paraId="18557C3C" w14:textId="34FED76F" w:rsidR="00C55922" w:rsidRDefault="00C55922">
      <w:pPr>
        <w:rPr>
          <w:sz w:val="13"/>
        </w:rPr>
        <w:sectPr w:rsidR="00C55922" w:rsidSect="00F1063A">
          <w:footerReference w:type="default" r:id="rId13"/>
          <w:type w:val="continuous"/>
          <w:pgSz w:w="11910" w:h="16840"/>
          <w:pgMar w:top="568" w:right="720" w:bottom="280" w:left="700" w:header="454" w:footer="454" w:gutter="0"/>
          <w:cols w:space="720"/>
          <w:docGrid w:linePitch="299"/>
        </w:sectPr>
      </w:pPr>
    </w:p>
    <w:p w14:paraId="228BBF73" w14:textId="1C9A7A72" w:rsidR="00124150" w:rsidRPr="001D6109" w:rsidRDefault="0070665A" w:rsidP="001D6109">
      <w:pPr>
        <w:pStyle w:val="Heading2"/>
      </w:pPr>
      <w:r w:rsidRPr="0070665A">
        <w:t xml:space="preserve">Thông tin về cúm </w:t>
      </w:r>
    </w:p>
    <w:p w14:paraId="20C1846C" w14:textId="39EBAB60" w:rsidR="00C55922" w:rsidRPr="00BE54F4" w:rsidRDefault="0070665A" w:rsidP="00BE54F4">
      <w:pPr>
        <w:spacing w:line="240" w:lineRule="exact"/>
        <w:ind w:right="-159"/>
      </w:pPr>
      <w:r w:rsidRPr="00BE54F4">
        <w:t>Cúm là bệnh nhiễm phổ biến do vi rút gây ra, ảnh hưởng tới mọi người ở mọi lứa tuổi</w:t>
      </w:r>
      <w:r w:rsidR="00C55922" w:rsidRPr="00BE54F4">
        <w:t>.</w:t>
      </w:r>
    </w:p>
    <w:p w14:paraId="070DEBDB" w14:textId="77777777" w:rsidR="00353675" w:rsidRPr="00BE54F4" w:rsidRDefault="00353675" w:rsidP="00BE54F4">
      <w:pPr>
        <w:spacing w:line="240" w:lineRule="exact"/>
        <w:ind w:right="-159"/>
      </w:pPr>
    </w:p>
    <w:p w14:paraId="3B01D776" w14:textId="478462D6" w:rsidR="00C55922" w:rsidRPr="00BE54F4" w:rsidRDefault="0070665A" w:rsidP="00BE54F4">
      <w:pPr>
        <w:spacing w:line="240" w:lineRule="exact"/>
        <w:ind w:right="-159"/>
      </w:pPr>
      <w:r w:rsidRPr="00BE54F4">
        <w:t>Mặc dù cúm có thể là một căn bệnh nhẹ đối với một số người, nhưng cúm vẫn có thể gây bệnh nghiêm trọng và thậm chí khiến cả những người khỏe mạnh phải nhập viện.</w:t>
      </w:r>
    </w:p>
    <w:p w14:paraId="50B3947F" w14:textId="77777777" w:rsidR="00C55922" w:rsidRPr="00BE54F4" w:rsidRDefault="00C55922" w:rsidP="00BE54F4">
      <w:pPr>
        <w:spacing w:line="240" w:lineRule="exact"/>
        <w:ind w:right="-159"/>
      </w:pPr>
    </w:p>
    <w:p w14:paraId="605A5A15" w14:textId="4825D952" w:rsidR="00D91B41" w:rsidRPr="00BE54F4" w:rsidRDefault="0070665A" w:rsidP="00BE54F4">
      <w:pPr>
        <w:spacing w:line="240" w:lineRule="exact"/>
        <w:ind w:right="-159"/>
      </w:pPr>
      <w:r w:rsidRPr="00BE54F4">
        <w:t>Chủng ngừa hàng năm do chuyên viên y tế thực hiện, là biện pháp an toàn nhất để bảo vệ khỏi bệnh cúm</w:t>
      </w:r>
      <w:r w:rsidR="00C55922" w:rsidRPr="00BE54F4">
        <w:t>.</w:t>
      </w:r>
    </w:p>
    <w:p w14:paraId="412379A5" w14:textId="46084DA6" w:rsidR="00124150" w:rsidRPr="009435BC" w:rsidRDefault="0070665A" w:rsidP="001D6109">
      <w:pPr>
        <w:pStyle w:val="Heading2"/>
      </w:pPr>
      <w:r w:rsidRPr="0070665A">
        <w:t>Thông tin về các vắc xin cúm</w:t>
      </w:r>
      <w:r>
        <w:t xml:space="preserve"> </w:t>
      </w:r>
    </w:p>
    <w:p w14:paraId="2BFC0D73" w14:textId="26881368" w:rsidR="00C55922" w:rsidRDefault="0070665A" w:rsidP="00BE54F4">
      <w:pPr>
        <w:spacing w:line="240" w:lineRule="exact"/>
        <w:ind w:right="-159"/>
      </w:pPr>
      <w:r w:rsidRPr="0070665A">
        <w:t>Các chủng vi rút hiện hành có thể thay đổi hàng năm, nên vắc xin cần được thay đổi cập nhật theo lời khuyên của chuyên gia. Đó là lý do vì sao việc chủng ngừa hàng năm lại quan trọng.</w:t>
      </w:r>
      <w:r w:rsidR="00C55922">
        <w:t xml:space="preserve"> </w:t>
      </w:r>
    </w:p>
    <w:p w14:paraId="7F9CC792" w14:textId="77777777" w:rsidR="00C55922" w:rsidRDefault="00C55922" w:rsidP="00BE54F4">
      <w:pPr>
        <w:spacing w:line="240" w:lineRule="exact"/>
        <w:ind w:right="-159"/>
      </w:pPr>
    </w:p>
    <w:p w14:paraId="3CA1213A" w14:textId="134CCA25" w:rsidR="00C55922" w:rsidRDefault="0070665A" w:rsidP="00BE54F4">
      <w:pPr>
        <w:spacing w:line="240" w:lineRule="exact"/>
        <w:ind w:right="-159"/>
      </w:pPr>
      <w:r w:rsidRPr="0070665A">
        <w:t>Nhãn hiệu vắc xin nào được sử dụng sẽ tùy thuộc vào độ tuổi quý vị. Chuyên viên y tế có thể cho quý vị biết họ sẽ sử dụng vắc xin nào để tiêm cho quý vị hoặc cho con quý vị.</w:t>
      </w:r>
    </w:p>
    <w:p w14:paraId="6A2B7B01" w14:textId="77777777" w:rsidR="00C55922" w:rsidRDefault="00C55922" w:rsidP="00BE54F4">
      <w:pPr>
        <w:spacing w:line="240" w:lineRule="exact"/>
        <w:ind w:right="-159"/>
      </w:pPr>
    </w:p>
    <w:p w14:paraId="39EC4BC5" w14:textId="5221EB58" w:rsidR="0073104F" w:rsidRDefault="0070665A" w:rsidP="00BE54F4">
      <w:pPr>
        <w:spacing w:line="240" w:lineRule="exact"/>
        <w:ind w:right="-159"/>
      </w:pPr>
      <w:r w:rsidRPr="0070665A">
        <w:t>Chương trình có sẵn các vắc-xin được điều chế bằng phương pháp nuôi cấy trên trứng gà và một loại nuôi cấy trên tế bào (dành cho người từ 5 đến 64 tuổi). Không có sự ưu tiên nào được khuyến khích cho cả hai loại và cả hai đều không chứa cao su latex.</w:t>
      </w:r>
    </w:p>
    <w:p w14:paraId="32B7E178" w14:textId="32DE3A29" w:rsidR="00C55922" w:rsidRPr="009435BC" w:rsidRDefault="0070665A" w:rsidP="001D6109">
      <w:pPr>
        <w:pStyle w:val="Heading2"/>
      </w:pPr>
      <w:r w:rsidRPr="0070665A">
        <w:t>Sự an toàn của vắc xin cúm</w:t>
      </w:r>
    </w:p>
    <w:p w14:paraId="72DEE356" w14:textId="23D15157" w:rsidR="00C55922" w:rsidRDefault="0070665A" w:rsidP="00BE54F4">
      <w:pPr>
        <w:pStyle w:val="Header"/>
        <w:spacing w:line="240" w:lineRule="exact"/>
        <w:ind w:right="-157"/>
      </w:pPr>
      <w:r w:rsidRPr="0070665A">
        <w:t>Vắc xin cúm đã tồn tại qua nhiều thập kỷ và được ghi nhận có độ an toàn cao.</w:t>
      </w:r>
      <w:r w:rsidR="00C55922">
        <w:t xml:space="preserve"> </w:t>
      </w:r>
    </w:p>
    <w:p w14:paraId="6BC4478F" w14:textId="77777777" w:rsidR="00C55922" w:rsidRDefault="00C55922" w:rsidP="00BE54F4">
      <w:pPr>
        <w:pStyle w:val="Header"/>
        <w:spacing w:line="240" w:lineRule="exact"/>
        <w:ind w:right="-157"/>
      </w:pPr>
    </w:p>
    <w:p w14:paraId="11865DE2" w14:textId="724AC445" w:rsidR="00C55922" w:rsidRDefault="0070665A" w:rsidP="00BE54F4">
      <w:pPr>
        <w:pStyle w:val="Header"/>
        <w:spacing w:line="240" w:lineRule="exact"/>
        <w:ind w:right="-157"/>
      </w:pPr>
      <w:r w:rsidRPr="0070665A">
        <w:t>Các tác dụng phụ thường gặp khi tiêm vắc xin cúm bao gồm bị đau nhẹ, tấy đỏ hoặc sưng ở chỗ tiêm. Các tác dụng phụ này thường chỉ kéo dài trong vài ngày và sẽ hết mà không cần điều trị.</w:t>
      </w:r>
      <w:r>
        <w:t xml:space="preserve"> </w:t>
      </w:r>
      <w:r w:rsidRPr="0070665A">
        <w:t>Các tác dụng phụ nghiêm trọng, như là bị phản ứng dị ứng nặng, rất hiếm gặp.</w:t>
      </w:r>
    </w:p>
    <w:p w14:paraId="7BF8B99E" w14:textId="77777777" w:rsidR="00DB08A1" w:rsidRDefault="00DB08A1" w:rsidP="00BE54F4">
      <w:pPr>
        <w:pStyle w:val="Header"/>
        <w:spacing w:line="240" w:lineRule="exact"/>
        <w:ind w:right="-157"/>
      </w:pPr>
    </w:p>
    <w:p w14:paraId="3E84BCE0" w14:textId="2338C463" w:rsidR="00C55922" w:rsidRDefault="0070665A" w:rsidP="00BE54F4">
      <w:pPr>
        <w:pStyle w:val="Header"/>
        <w:spacing w:line="240" w:lineRule="exact"/>
        <w:ind w:right="-157"/>
      </w:pPr>
      <w:r w:rsidRPr="0070665A">
        <w:t>Vắc xin không có chứa vi rút cúm sống và không thể gây bệnh cúm.</w:t>
      </w:r>
      <w:r w:rsidR="00C55922">
        <w:t xml:space="preserve"> </w:t>
      </w:r>
    </w:p>
    <w:p w14:paraId="6FA1727F" w14:textId="75BC0BDD" w:rsidR="00DC1545" w:rsidRPr="001D6109" w:rsidRDefault="0070665A" w:rsidP="00BE54F4">
      <w:pPr>
        <w:pStyle w:val="Header"/>
        <w:tabs>
          <w:tab w:val="clear" w:pos="4513"/>
        </w:tabs>
        <w:spacing w:before="120" w:line="240" w:lineRule="exact"/>
        <w:ind w:right="-284"/>
      </w:pPr>
      <w:r w:rsidRPr="0070665A">
        <w:t>Những người bị dị ứng với trứng, kể cả người có tiền sử sốc phản vệ, cũng có thể được tiêm tất cả các loại vắc xin cúm một cách an toàn. Nếu quý vị bị dị ứng với trứng, vui lòng thảo luận vấn đề này với chuyên viên y tế của mình</w:t>
      </w:r>
      <w:r w:rsidR="00C55922">
        <w:t>.</w:t>
      </w:r>
      <w:r w:rsidR="00BE54F4">
        <w:br/>
      </w:r>
    </w:p>
    <w:p w14:paraId="2C7BF91D" w14:textId="1C4D6C0D" w:rsidR="004E4B9C" w:rsidRDefault="0070665A" w:rsidP="00353675">
      <w:pPr>
        <w:ind w:right="-299"/>
      </w:pPr>
      <w:r w:rsidRPr="0070665A">
        <w:t>Tất cả mọi người từ 6 tháng tuổi trở lên được khuyến nghị nên tiêm vắc xin cúm mỗi năm. Vắc xin cúm bảo vệ quý vị, đồng thời cũng có thể giúp bảo vệ những người xung quanh.</w:t>
      </w:r>
    </w:p>
    <w:tbl>
      <w:tblPr>
        <w:tblpPr w:leftFromText="180" w:rightFromText="180" w:vertAnchor="text" w:horzAnchor="margin" w:tblpXSpec="right" w:tblpY="248"/>
        <w:tblW w:w="5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387"/>
      </w:tblGrid>
      <w:tr w:rsidR="00DB08A1" w14:paraId="3C598726" w14:textId="77777777" w:rsidTr="00DB08A1">
        <w:trPr>
          <w:trHeight w:val="709"/>
        </w:trPr>
        <w:tc>
          <w:tcPr>
            <w:tcW w:w="5387" w:type="dxa"/>
            <w:tcBorders>
              <w:top w:val="nil"/>
              <w:left w:val="nil"/>
              <w:bottom w:val="nil"/>
              <w:right w:val="nil"/>
            </w:tcBorders>
            <w:shd w:val="clear" w:color="auto" w:fill="5BC4BF"/>
          </w:tcPr>
          <w:p w14:paraId="5BF56BFC" w14:textId="77777777" w:rsidR="00DB08A1" w:rsidRPr="00CD40FC" w:rsidRDefault="00DB08A1" w:rsidP="00DB08A1">
            <w:pPr>
              <w:pStyle w:val="TableParagraph"/>
              <w:ind w:left="142" w:right="-279"/>
              <w:rPr>
                <w:color w:val="FFFFFF"/>
                <w:sz w:val="6"/>
                <w:szCs w:val="6"/>
              </w:rPr>
            </w:pPr>
          </w:p>
          <w:p w14:paraId="713C9629" w14:textId="25813304" w:rsidR="00DB08A1" w:rsidRPr="009435BC" w:rsidRDefault="0070665A" w:rsidP="00DB08A1">
            <w:pPr>
              <w:pStyle w:val="TableParagraph"/>
              <w:ind w:left="142" w:right="-2"/>
              <w:rPr>
                <w:color w:val="FFFFFF"/>
                <w:sz w:val="24"/>
                <w:szCs w:val="24"/>
              </w:rPr>
            </w:pPr>
            <w:r w:rsidRPr="0070665A">
              <w:rPr>
                <w:color w:val="FFFFFF"/>
                <w:sz w:val="24"/>
                <w:szCs w:val="24"/>
              </w:rPr>
              <w:t xml:space="preserve">Chủng ngừa cúm đặc biệt quan trọng đối </w:t>
            </w:r>
            <w:r>
              <w:rPr>
                <w:color w:val="FFFFFF"/>
                <w:sz w:val="24"/>
                <w:szCs w:val="24"/>
              </w:rPr>
              <w:br/>
            </w:r>
            <w:r w:rsidRPr="0070665A">
              <w:rPr>
                <w:color w:val="FFFFFF"/>
                <w:sz w:val="24"/>
                <w:szCs w:val="24"/>
              </w:rPr>
              <w:t>với một số người</w:t>
            </w:r>
          </w:p>
        </w:tc>
      </w:tr>
      <w:tr w:rsidR="00DB08A1" w14:paraId="1C4ACF88" w14:textId="77777777" w:rsidTr="00DB08A1">
        <w:trPr>
          <w:trHeight w:val="5681"/>
        </w:trPr>
        <w:tc>
          <w:tcPr>
            <w:tcW w:w="5387" w:type="dxa"/>
            <w:tcBorders>
              <w:top w:val="nil"/>
              <w:left w:val="nil"/>
              <w:bottom w:val="nil"/>
              <w:right w:val="nil"/>
            </w:tcBorders>
            <w:shd w:val="clear" w:color="auto" w:fill="EFF9F9"/>
          </w:tcPr>
          <w:p w14:paraId="51A29824" w14:textId="77777777" w:rsidR="00DB08A1" w:rsidRPr="005A5705" w:rsidRDefault="00DB08A1" w:rsidP="00DB08A1">
            <w:pPr>
              <w:ind w:left="142" w:right="365"/>
              <w:rPr>
                <w:sz w:val="10"/>
                <w:szCs w:val="10"/>
              </w:rPr>
            </w:pPr>
          </w:p>
          <w:p w14:paraId="65B38706" w14:textId="19FCAD8A" w:rsidR="00DB08A1" w:rsidRPr="0076607B" w:rsidRDefault="002A7FFD" w:rsidP="00DB08A1">
            <w:pPr>
              <w:ind w:left="142" w:right="365"/>
            </w:pPr>
            <w:r w:rsidRPr="002A7FFD">
              <w:t>Vắc xin cúm được mạnh mẽ khuyến nghị và miễn phí dưới Chương trình Chủng ngừa Quốc gia cho những người có nguy cơ cao nhất bị các biến chứng do bệnh cúm, bao gồm:</w:t>
            </w:r>
          </w:p>
          <w:p w14:paraId="334FEB3D" w14:textId="2A65705A" w:rsidR="00DB08A1" w:rsidRPr="0076607B" w:rsidRDefault="002A7FFD" w:rsidP="00DB08A1">
            <w:pPr>
              <w:pStyle w:val="ListParagraph"/>
              <w:numPr>
                <w:ilvl w:val="0"/>
                <w:numId w:val="18"/>
              </w:numPr>
              <w:ind w:left="709" w:right="365" w:hanging="283"/>
            </w:pPr>
            <w:r w:rsidRPr="002A7FFD">
              <w:t>Trẻ em từ 6 tháng tới dưới 5 tuổi</w:t>
            </w:r>
            <w:r w:rsidR="00DB08A1" w:rsidRPr="0076607B">
              <w:t xml:space="preserve"> </w:t>
            </w:r>
          </w:p>
          <w:p w14:paraId="1C0058E1" w14:textId="2EAA17E9" w:rsidR="00DB08A1" w:rsidRPr="0076607B" w:rsidRDefault="002A7FFD" w:rsidP="00DB08A1">
            <w:pPr>
              <w:pStyle w:val="ListParagraph"/>
              <w:numPr>
                <w:ilvl w:val="0"/>
                <w:numId w:val="18"/>
              </w:numPr>
              <w:ind w:left="709" w:right="365" w:hanging="283"/>
            </w:pPr>
            <w:r w:rsidRPr="002A7FFD">
              <w:t>Phụ nữ mang thai cho mỗi lần mang thai và ở bất kỳ giai đoạn nào của thai kỳ</w:t>
            </w:r>
            <w:r w:rsidR="00DB08A1" w:rsidRPr="0076607B">
              <w:t xml:space="preserve"> </w:t>
            </w:r>
          </w:p>
          <w:p w14:paraId="545E81C9" w14:textId="425D6D44" w:rsidR="00DB08A1" w:rsidRPr="0076607B" w:rsidRDefault="002A7FFD" w:rsidP="00DB08A1">
            <w:pPr>
              <w:pStyle w:val="ListParagraph"/>
              <w:numPr>
                <w:ilvl w:val="0"/>
                <w:numId w:val="18"/>
              </w:numPr>
              <w:ind w:left="709" w:right="365" w:hanging="283"/>
            </w:pPr>
            <w:r w:rsidRPr="002A7FFD">
              <w:t>Người Thổ dân và Dân Đảo Torres Strait từ 6 tháng tuổi trở lên</w:t>
            </w:r>
            <w:r w:rsidR="00DB08A1" w:rsidRPr="0076607B">
              <w:t xml:space="preserve"> </w:t>
            </w:r>
          </w:p>
          <w:p w14:paraId="48A5D1E3" w14:textId="167D18AA" w:rsidR="00DB08A1" w:rsidRPr="0076607B" w:rsidRDefault="00365677" w:rsidP="00DB08A1">
            <w:pPr>
              <w:pStyle w:val="ListParagraph"/>
              <w:numPr>
                <w:ilvl w:val="0"/>
                <w:numId w:val="18"/>
              </w:numPr>
              <w:ind w:left="709" w:right="365" w:hanging="283"/>
            </w:pPr>
            <w:r w:rsidRPr="00365677">
              <w:t>Người từ 65 tuổi trở lên</w:t>
            </w:r>
            <w:r w:rsidR="00DB08A1" w:rsidRPr="0076607B">
              <w:t xml:space="preserve"> </w:t>
            </w:r>
          </w:p>
          <w:p w14:paraId="1C71D173" w14:textId="1B7A4C06" w:rsidR="00DB08A1" w:rsidRPr="0076607B" w:rsidRDefault="00365677" w:rsidP="00DB08A1">
            <w:pPr>
              <w:pStyle w:val="ListParagraph"/>
              <w:numPr>
                <w:ilvl w:val="0"/>
                <w:numId w:val="18"/>
              </w:numPr>
              <w:ind w:left="709" w:right="365" w:hanging="283"/>
            </w:pPr>
            <w:r w:rsidRPr="00365677">
              <w:t>Người từ 6 tháng tuổi trở lên mắc một số bệnh nhất định.</w:t>
            </w:r>
          </w:p>
          <w:p w14:paraId="557CF667" w14:textId="77777777" w:rsidR="00DB08A1" w:rsidRPr="0076607B" w:rsidRDefault="00DB08A1" w:rsidP="00DB08A1">
            <w:pPr>
              <w:ind w:left="142" w:right="365"/>
            </w:pPr>
          </w:p>
          <w:p w14:paraId="3605AE27" w14:textId="5C12DC4E" w:rsidR="00DB08A1" w:rsidRPr="0076607B" w:rsidRDefault="00365677" w:rsidP="00DB08A1">
            <w:pPr>
              <w:ind w:left="142" w:right="365"/>
            </w:pPr>
            <w:r w:rsidRPr="00365677">
              <w:t>Một số tiểu bang và vùng lãnh thổ có thể cung cấp vắc xin miễn phí cho những người thuộc các nhóm khác nữa. Hãy nói chuyện với chuyên viên y tế hoặc truy cập trang mạng của bộ y tế tiểu bang hoặc vùng lãnh thổ của quý vị.</w:t>
            </w:r>
            <w:r w:rsidR="00DB08A1" w:rsidRPr="0076607B">
              <w:t xml:space="preserve"> </w:t>
            </w:r>
          </w:p>
          <w:p w14:paraId="12F6D4C1" w14:textId="77777777" w:rsidR="00DB08A1" w:rsidRPr="0076607B" w:rsidRDefault="00DB08A1" w:rsidP="00DB08A1">
            <w:pPr>
              <w:ind w:left="142" w:right="365"/>
            </w:pPr>
          </w:p>
          <w:p w14:paraId="224CA7A3" w14:textId="090D2AE3" w:rsidR="00DB08A1" w:rsidRDefault="00365677" w:rsidP="00DB08A1">
            <w:pPr>
              <w:ind w:left="142" w:right="365"/>
            </w:pPr>
            <w:r w:rsidRPr="00365677">
              <w:t>Nếu quý vị không hội đủ điều kiện để tiêm vắc xin miễn phí, quý vị có thể mua vắc xin. Hãy nói chuyện với chuyên viên y tế để tìm hiểu chi phí của vắc xin là bao nhiêu.</w:t>
            </w:r>
          </w:p>
          <w:p w14:paraId="71C7E28A" w14:textId="77777777" w:rsidR="00DB08A1" w:rsidRPr="00624CBA" w:rsidRDefault="00DB08A1" w:rsidP="00DB08A1">
            <w:pPr>
              <w:ind w:left="142" w:right="365"/>
            </w:pPr>
          </w:p>
        </w:tc>
      </w:tr>
    </w:tbl>
    <w:p w14:paraId="4D4296E7" w14:textId="4D8218FB" w:rsidR="00624CBA" w:rsidRPr="009435BC" w:rsidRDefault="00365677" w:rsidP="001D6109">
      <w:pPr>
        <w:pStyle w:val="Heading2"/>
      </w:pPr>
      <w:r w:rsidRPr="00365677">
        <w:t>Trẻ em dưới 5 tuổi</w:t>
      </w:r>
      <w:r w:rsidR="00624CBA" w:rsidRPr="009435BC">
        <w:t xml:space="preserve"> </w:t>
      </w:r>
    </w:p>
    <w:p w14:paraId="4E3E23D7" w14:textId="153A985D" w:rsidR="00C55922" w:rsidRDefault="00365677" w:rsidP="00C55922">
      <w:pPr>
        <w:ind w:right="-299"/>
      </w:pPr>
      <w:r w:rsidRPr="00365677">
        <w:t>Trẻ sơ sinh và trẻ em dưới 5 tuổi có nguy cơ cao hơn bị các biến chứng của cúm, có khả năng phải nhập viện. Ngay cả trẻ em khỏe mạnh cũng có thể bị bệnh nặng do bị cúm.</w:t>
      </w:r>
      <w:r w:rsidR="00C55922">
        <w:t xml:space="preserve"> </w:t>
      </w:r>
    </w:p>
    <w:p w14:paraId="40F1DA67" w14:textId="77777777" w:rsidR="00C55922" w:rsidRDefault="00C55922" w:rsidP="00C55922">
      <w:pPr>
        <w:ind w:right="-299"/>
      </w:pPr>
    </w:p>
    <w:p w14:paraId="19547F75" w14:textId="7E70F7E4" w:rsidR="00C55922" w:rsidRDefault="00365677" w:rsidP="00C55922">
      <w:pPr>
        <w:ind w:right="-299"/>
      </w:pPr>
      <w:r w:rsidRPr="00365677">
        <w:t>Con quý vị có thể tiêm vắc xin cúm riêng hoặc cùng lúc tiêm các mũi chủng ngừa định kỳ khác dành cho tuổi thơ.</w:t>
      </w:r>
      <w:r w:rsidR="00C55922">
        <w:t xml:space="preserve"> </w:t>
      </w:r>
    </w:p>
    <w:p w14:paraId="59AA5D68" w14:textId="77777777" w:rsidR="00C55922" w:rsidRDefault="00C55922" w:rsidP="00C55922">
      <w:pPr>
        <w:ind w:right="-299"/>
      </w:pPr>
    </w:p>
    <w:p w14:paraId="4923FC7E" w14:textId="012C0ECA" w:rsidR="00F75790" w:rsidRDefault="00365677" w:rsidP="00F75790">
      <w:pPr>
        <w:ind w:right="-299"/>
      </w:pPr>
      <w:r w:rsidRPr="00365677">
        <w:t>Trẻ em dưới 9 tuổi lần đầu tiêm vắc xin cúm cần tiêm 2 liều, cách nhau 4 tuần. Điều này giúp tăng cường hiệu ứng miễn dịch đối với tất cả các chủng vắc xin.</w:t>
      </w:r>
    </w:p>
    <w:p w14:paraId="482EC857" w14:textId="77777777" w:rsidR="00F75790" w:rsidRDefault="00F75790">
      <w:r>
        <w:br w:type="page"/>
      </w:r>
    </w:p>
    <w:p w14:paraId="5624258E" w14:textId="4B1CFC18" w:rsidR="00624CBA" w:rsidRPr="00DB08A1" w:rsidRDefault="00365677" w:rsidP="001D6109">
      <w:pPr>
        <w:pStyle w:val="Heading2"/>
      </w:pPr>
      <w:r w:rsidRPr="00365677">
        <w:lastRenderedPageBreak/>
        <w:t>Phụ nữ mang thai</w:t>
      </w:r>
    </w:p>
    <w:p w14:paraId="2FC1AE2C" w14:textId="11F4B77D" w:rsidR="00C55922" w:rsidRDefault="00365677" w:rsidP="00BE54F4">
      <w:pPr>
        <w:spacing w:line="240" w:lineRule="exact"/>
        <w:ind w:right="-299"/>
      </w:pPr>
      <w:r w:rsidRPr="00365677">
        <w:t>Cúm là một căn bệnh nguy hiểm đối với phụ nữ mang thai và trẻ sơ sinh. Vắc xin cúm được khuyến nghị và miễn phí cho mỗi lần mang thai. Việc tiêm vắc xin cúm là an toàn ở bất cứ giai đoạn nào của thai kỳ. Vắc xin cũng an toàn trong thời gian cho con bú mẹ.</w:t>
      </w:r>
    </w:p>
    <w:p w14:paraId="3443ACEB" w14:textId="77777777" w:rsidR="00C55922" w:rsidRDefault="00C55922" w:rsidP="00BE54F4">
      <w:pPr>
        <w:spacing w:line="240" w:lineRule="exact"/>
        <w:ind w:right="-299"/>
      </w:pPr>
    </w:p>
    <w:p w14:paraId="234D9288" w14:textId="0C32B13A" w:rsidR="00C55922" w:rsidRDefault="00365677" w:rsidP="00BE54F4">
      <w:pPr>
        <w:spacing w:line="240" w:lineRule="exact"/>
        <w:ind w:right="-299"/>
      </w:pPr>
      <w:r w:rsidRPr="00365677">
        <w:t>Các thay đổi về chức năng miễn dịch, tim và phổi khi mang thai làm tăng mức độ dễ bị các biến chứng nặng liên quan tới bệnh cúm.</w:t>
      </w:r>
      <w:r w:rsidR="00C55922">
        <w:t xml:space="preserve"> </w:t>
      </w:r>
    </w:p>
    <w:p w14:paraId="71FB391B" w14:textId="77777777" w:rsidR="00C55922" w:rsidRDefault="00C55922" w:rsidP="00BE54F4">
      <w:pPr>
        <w:spacing w:line="240" w:lineRule="exact"/>
        <w:ind w:right="-299"/>
      </w:pPr>
    </w:p>
    <w:p w14:paraId="4DCAA882" w14:textId="22288763" w:rsidR="00C55922" w:rsidRDefault="008F226E" w:rsidP="00BE54F4">
      <w:pPr>
        <w:spacing w:line="240" w:lineRule="exact"/>
        <w:ind w:right="-299"/>
      </w:pPr>
      <w:r w:rsidRPr="008F226E">
        <w:t>Chủng ngừa lúc mang thai giúp truyền kháng thể bảo vệ em bé qua nhau thai. Nhờ đó, em bé được bảo vệ trong những tháng đầu đời là lúc dễ bị mắc bệnh khi chúng còn quá nhỏ để được chủng ngừa.</w:t>
      </w:r>
    </w:p>
    <w:p w14:paraId="72AF6C0C" w14:textId="77777777" w:rsidR="00C55922" w:rsidRDefault="00C55922" w:rsidP="00BE54F4">
      <w:pPr>
        <w:spacing w:line="240" w:lineRule="exact"/>
        <w:ind w:right="-299"/>
      </w:pPr>
    </w:p>
    <w:p w14:paraId="4ED10CFB" w14:textId="7A40B832" w:rsidR="00C55922" w:rsidRDefault="008F226E" w:rsidP="00BE54F4">
      <w:pPr>
        <w:spacing w:line="240" w:lineRule="exact"/>
        <w:ind w:right="-299"/>
      </w:pPr>
      <w:r w:rsidRPr="008F226E">
        <w:t>Phụ nữ mang thai đã chủng ngừa cúm năm ngoái ở giai đoạn đầu của thai kỳ được khuyến nghị nên tiêm vắc xin cúm mới nhất trước khi sinh con.</w:t>
      </w:r>
      <w:r w:rsidR="00584ACB">
        <w:t xml:space="preserve"> </w:t>
      </w:r>
    </w:p>
    <w:p w14:paraId="44EBE681" w14:textId="77777777" w:rsidR="00C55922" w:rsidRDefault="00C55922" w:rsidP="00BE54F4">
      <w:pPr>
        <w:spacing w:line="240" w:lineRule="exact"/>
        <w:ind w:right="-299"/>
      </w:pPr>
    </w:p>
    <w:p w14:paraId="28F6BD3B" w14:textId="08D9FD67" w:rsidR="00C55922" w:rsidRDefault="008F226E" w:rsidP="00BE54F4">
      <w:pPr>
        <w:spacing w:line="240" w:lineRule="exact"/>
        <w:ind w:right="-299"/>
      </w:pPr>
      <w:r w:rsidRPr="008F226E">
        <w:t>Nếu quý vị đã tiêm vắc xin trước khi mang thai, quý vị nên tiêm phòng lại trong giai đoạn mang thai để bảo vệ thai nhi.</w:t>
      </w:r>
      <w:r w:rsidR="00C55922">
        <w:t xml:space="preserve"> </w:t>
      </w:r>
    </w:p>
    <w:p w14:paraId="1CC63629" w14:textId="77777777" w:rsidR="00C55922" w:rsidRDefault="00C55922" w:rsidP="00BE54F4">
      <w:pPr>
        <w:spacing w:line="240" w:lineRule="exact"/>
        <w:ind w:right="-299"/>
      </w:pPr>
    </w:p>
    <w:p w14:paraId="30652659" w14:textId="1B94C470" w:rsidR="00CB7338" w:rsidRPr="00F75790" w:rsidRDefault="008F226E" w:rsidP="00BE54F4">
      <w:pPr>
        <w:spacing w:after="360" w:line="240" w:lineRule="exact"/>
        <w:ind w:right="-301"/>
      </w:pPr>
      <w:r w:rsidRPr="008F226E">
        <w:t>Chủng ngừa cúm an toàn khi tiêm cùng lúc với vắc xin ho gà, RSV, và COVID-19 (nếu cần), hoặc với các loại vắc xin khác được khuyến nghị trong thai kỳ.</w:t>
      </w:r>
    </w:p>
    <w:p w14:paraId="0B2764BF" w14:textId="7807C3A1" w:rsidR="00C55922" w:rsidRPr="00A03C6F" w:rsidRDefault="008F226E" w:rsidP="001D6109">
      <w:pPr>
        <w:pStyle w:val="Heading2"/>
      </w:pPr>
      <w:r w:rsidRPr="008F226E">
        <w:t>Những người bị một số bệnh nhất định</w:t>
      </w:r>
      <w:r w:rsidR="00C55922" w:rsidRPr="00A03C6F">
        <w:t xml:space="preserve"> </w:t>
      </w:r>
    </w:p>
    <w:p w14:paraId="7F2B7543" w14:textId="7B52B1B4" w:rsidR="00C55922" w:rsidRDefault="008F226E" w:rsidP="00BE54F4">
      <w:pPr>
        <w:spacing w:line="240" w:lineRule="exact"/>
      </w:pPr>
      <w:r w:rsidRPr="008F226E">
        <w:t>Vắc xin cúm được miễn phí cho người từ 6 tháng tuổi trở lên bị các bệnh sau đây:</w:t>
      </w:r>
    </w:p>
    <w:p w14:paraId="413E79DC" w14:textId="5C759A3D" w:rsidR="00C55922" w:rsidRDefault="008F226E" w:rsidP="00BE54F4">
      <w:pPr>
        <w:pStyle w:val="ListParagraph"/>
        <w:numPr>
          <w:ilvl w:val="0"/>
          <w:numId w:val="19"/>
        </w:numPr>
        <w:spacing w:before="0" w:line="240" w:lineRule="exact"/>
        <w:ind w:left="426" w:right="1" w:hanging="426"/>
      </w:pPr>
      <w:r w:rsidRPr="008F226E">
        <w:t>bệnh tim mạch</w:t>
      </w:r>
      <w:r w:rsidR="00C55922">
        <w:t xml:space="preserve"> </w:t>
      </w:r>
    </w:p>
    <w:p w14:paraId="5242DB1C" w14:textId="07E6A16F" w:rsidR="00C55922" w:rsidRDefault="008F226E" w:rsidP="00BE54F4">
      <w:pPr>
        <w:pStyle w:val="ListParagraph"/>
        <w:numPr>
          <w:ilvl w:val="0"/>
          <w:numId w:val="19"/>
        </w:numPr>
        <w:spacing w:before="0" w:line="240" w:lineRule="exact"/>
        <w:ind w:left="426" w:right="1" w:hanging="426"/>
      </w:pPr>
      <w:r w:rsidRPr="008F226E">
        <w:t>bệnh hô hấp mãn tính</w:t>
      </w:r>
    </w:p>
    <w:p w14:paraId="45936838" w14:textId="7CBCCACE" w:rsidR="00BD783F" w:rsidRDefault="008F226E" w:rsidP="00BE54F4">
      <w:pPr>
        <w:pStyle w:val="ListParagraph"/>
        <w:numPr>
          <w:ilvl w:val="0"/>
          <w:numId w:val="19"/>
        </w:numPr>
        <w:spacing w:before="0" w:line="240" w:lineRule="exact"/>
        <w:ind w:left="426" w:right="1" w:hanging="426"/>
      </w:pPr>
      <w:r w:rsidRPr="008F226E">
        <w:t>tình trạng suy giảm hệ miễn dịch</w:t>
      </w:r>
    </w:p>
    <w:p w14:paraId="7B87AF49" w14:textId="6F644A83" w:rsidR="00987844" w:rsidRDefault="008F226E" w:rsidP="00BE54F4">
      <w:pPr>
        <w:pStyle w:val="ListParagraph"/>
        <w:numPr>
          <w:ilvl w:val="0"/>
          <w:numId w:val="19"/>
        </w:numPr>
        <w:spacing w:before="0" w:line="240" w:lineRule="exact"/>
        <w:ind w:left="426" w:right="1" w:hanging="426"/>
      </w:pPr>
      <w:r w:rsidRPr="008F226E">
        <w:t>rối loạn đường huyết</w:t>
      </w:r>
    </w:p>
    <w:p w14:paraId="5FB9E3AA" w14:textId="19A8DDBF" w:rsidR="00987844" w:rsidRDefault="008F226E" w:rsidP="00BE54F4">
      <w:pPr>
        <w:pStyle w:val="ListParagraph"/>
        <w:numPr>
          <w:ilvl w:val="0"/>
          <w:numId w:val="19"/>
        </w:numPr>
        <w:spacing w:before="0" w:line="240" w:lineRule="exact"/>
        <w:ind w:left="426" w:right="1" w:hanging="426"/>
      </w:pPr>
      <w:r w:rsidRPr="008F226E">
        <w:t>rối loạn chuyển hóa mãn tính</w:t>
      </w:r>
    </w:p>
    <w:p w14:paraId="3E088225" w14:textId="5C4812A5" w:rsidR="00987844" w:rsidRDefault="008F226E" w:rsidP="00BE54F4">
      <w:pPr>
        <w:pStyle w:val="ListParagraph"/>
        <w:numPr>
          <w:ilvl w:val="0"/>
          <w:numId w:val="19"/>
        </w:numPr>
        <w:spacing w:before="0" w:line="240" w:lineRule="exact"/>
        <w:ind w:left="426" w:right="1" w:hanging="426"/>
      </w:pPr>
      <w:r w:rsidRPr="008F226E">
        <w:t>bệnh thận mãn tính</w:t>
      </w:r>
      <w:r>
        <w:t xml:space="preserve"> </w:t>
      </w:r>
    </w:p>
    <w:p w14:paraId="1C29A23B" w14:textId="5799416B" w:rsidR="00987844" w:rsidRDefault="008F226E" w:rsidP="00BE54F4">
      <w:pPr>
        <w:pStyle w:val="ListParagraph"/>
        <w:numPr>
          <w:ilvl w:val="0"/>
          <w:numId w:val="19"/>
        </w:numPr>
        <w:spacing w:before="0" w:line="240" w:lineRule="exact"/>
        <w:ind w:left="426" w:right="1" w:hanging="426"/>
      </w:pPr>
      <w:r w:rsidRPr="008F226E">
        <w:t>bệnh thần kinh mãn tính</w:t>
      </w:r>
    </w:p>
    <w:p w14:paraId="4415F39E" w14:textId="6978572E" w:rsidR="00987844" w:rsidRDefault="008F226E" w:rsidP="00BE54F4">
      <w:pPr>
        <w:pStyle w:val="ListParagraph"/>
        <w:numPr>
          <w:ilvl w:val="0"/>
          <w:numId w:val="19"/>
        </w:numPr>
        <w:spacing w:before="0" w:line="240" w:lineRule="exact"/>
        <w:ind w:left="426" w:right="1" w:hanging="426"/>
      </w:pPr>
      <w:r w:rsidRPr="008F226E">
        <w:t>trị liệu aspirin dài hạn cho trẻ em từ 5 đến 10 tuổi.</w:t>
      </w:r>
    </w:p>
    <w:p w14:paraId="69DCA38D" w14:textId="77777777" w:rsidR="00C55922" w:rsidRDefault="00C55922" w:rsidP="00BE54F4">
      <w:pPr>
        <w:spacing w:line="240" w:lineRule="exact"/>
        <w:ind w:right="1"/>
      </w:pPr>
    </w:p>
    <w:p w14:paraId="507B4505" w14:textId="1F89416F" w:rsidR="00C55922" w:rsidRDefault="008F226E" w:rsidP="00BE54F4">
      <w:pPr>
        <w:spacing w:line="240" w:lineRule="exact"/>
      </w:pPr>
      <w:r w:rsidRPr="008F226E">
        <w:t>Hãy nói chuyện với chuyên viên y tế về tiền sử bệnh và việc quý vị hội đủ điều kiện được tiêm miễn phí.</w:t>
      </w:r>
    </w:p>
    <w:p w14:paraId="4F0072D4" w14:textId="0855B0FF" w:rsidR="00A03C6F" w:rsidRPr="00A03C6F" w:rsidRDefault="008F226E" w:rsidP="001D6109">
      <w:pPr>
        <w:pStyle w:val="Heading2"/>
      </w:pPr>
      <w:r w:rsidRPr="008F226E">
        <w:t xml:space="preserve">Người Thổ dân và Dân Đảo Torres Strait </w:t>
      </w:r>
    </w:p>
    <w:p w14:paraId="52CFC5BE" w14:textId="77777777" w:rsidR="00BE54F4" w:rsidRDefault="008F226E" w:rsidP="00BE54F4">
      <w:pPr>
        <w:spacing w:line="240" w:lineRule="exact"/>
        <w:ind w:right="-299"/>
      </w:pPr>
      <w:r w:rsidRPr="008F226E">
        <w:t>Người Thổ dân và Dân Đảo Torres Strait có nguy cơ cao hơn bị bệnh nặng và phải nhập viện vì cúm.</w:t>
      </w:r>
      <w:r w:rsidR="00A03C6F">
        <w:t xml:space="preserve"> </w:t>
      </w:r>
    </w:p>
    <w:p w14:paraId="0897AE55" w14:textId="77777777" w:rsidR="00BE54F4" w:rsidRDefault="00BE54F4" w:rsidP="00BE54F4">
      <w:pPr>
        <w:spacing w:line="240" w:lineRule="exact"/>
        <w:ind w:right="1"/>
      </w:pPr>
    </w:p>
    <w:p w14:paraId="03FA3867" w14:textId="3E07AD19" w:rsidR="00BE54F4" w:rsidRDefault="00BE54F4" w:rsidP="00BE54F4">
      <w:pPr>
        <w:spacing w:line="240" w:lineRule="exact"/>
        <w:ind w:right="-299"/>
      </w:pPr>
      <w:r>
        <w:t>Tất cả n</w:t>
      </w:r>
      <w:r w:rsidRPr="00CA5FE9">
        <w:t>gười Thổ dân và Dân Đả</w:t>
      </w:r>
      <w:r>
        <w:t>o Torres từ 6 tháng tuổi trở lên có thể tiêm vắc xin ngừa cúm miễn phí mỗi năm.</w:t>
      </w:r>
    </w:p>
    <w:p w14:paraId="049859DB" w14:textId="07E1FED7" w:rsidR="00A03C6F" w:rsidRPr="00A03C6F" w:rsidRDefault="00F75790" w:rsidP="00CD3746">
      <w:pPr>
        <w:ind w:right="-299"/>
      </w:pPr>
      <w:r>
        <w:br w:type="column"/>
      </w:r>
      <w:r w:rsidR="008F226E" w:rsidRPr="00CD3746">
        <w:rPr>
          <w:b/>
          <w:bCs/>
          <w:color w:val="00797E"/>
          <w:sz w:val="24"/>
          <w:szCs w:val="24"/>
        </w:rPr>
        <w:t>Người từ 65 tuổi trở lên</w:t>
      </w:r>
      <w:r w:rsidR="00A03C6F" w:rsidRPr="00CD3746">
        <w:rPr>
          <w:color w:val="00797E"/>
        </w:rPr>
        <w:t xml:space="preserve"> </w:t>
      </w:r>
    </w:p>
    <w:p w14:paraId="63BBCBF2" w14:textId="750D053A" w:rsidR="00A03C6F" w:rsidRDefault="00CD3746" w:rsidP="00BE54F4">
      <w:pPr>
        <w:spacing w:line="240" w:lineRule="exact"/>
      </w:pPr>
      <w:r w:rsidRPr="00CD3746">
        <w:t>Chủng ngừa rất quan trọng đối với những người từ 65 tuổi trở lên vì họ có nguy cơ cao mắc bệnh cúm.</w:t>
      </w:r>
    </w:p>
    <w:p w14:paraId="368BF541" w14:textId="77777777" w:rsidR="00A03C6F" w:rsidRDefault="00A03C6F" w:rsidP="00BE54F4">
      <w:pPr>
        <w:spacing w:line="240" w:lineRule="exact"/>
      </w:pPr>
      <w:r>
        <w:t xml:space="preserve"> </w:t>
      </w:r>
    </w:p>
    <w:p w14:paraId="3D0A4B88" w14:textId="7AE43600" w:rsidR="00A03C6F" w:rsidRDefault="00CD3746" w:rsidP="00BE54F4">
      <w:pPr>
        <w:spacing w:line="240" w:lineRule="exact"/>
      </w:pPr>
      <w:r w:rsidRPr="00CD3746">
        <w:t>Tất cả người lớn từ 65 tuổi trở lên hội đủ điều kiện để tiêm vắc xin cúm miễn phí, được đặc biệt điều chế để tăng cường hiệu ứng miễn dịch nhằm bảo vệ cơ thể tốt hơn.</w:t>
      </w:r>
    </w:p>
    <w:p w14:paraId="666426CA" w14:textId="699D5FF9" w:rsidR="00C55922" w:rsidRPr="00A03C6F" w:rsidRDefault="00CD3746" w:rsidP="001D6109">
      <w:pPr>
        <w:pStyle w:val="Heading2"/>
      </w:pPr>
      <w:r w:rsidRPr="00CD3746">
        <w:t>Khi nào nên tiêm vắc xin cúm</w:t>
      </w:r>
    </w:p>
    <w:p w14:paraId="6A2D27D0" w14:textId="12D2649A" w:rsidR="00C55922" w:rsidRPr="00E672AB" w:rsidRDefault="00CD3746" w:rsidP="00BE54F4">
      <w:pPr>
        <w:pStyle w:val="BodyText"/>
        <w:spacing w:before="6" w:line="240" w:lineRule="exact"/>
        <w:ind w:left="0"/>
        <w:rPr>
          <w:rStyle w:val="Strong"/>
          <w:b w:val="0"/>
          <w:bCs w:val="0"/>
          <w:sz w:val="22"/>
          <w:szCs w:val="22"/>
        </w:rPr>
      </w:pPr>
      <w:r w:rsidRPr="00CD3746">
        <w:rPr>
          <w:rStyle w:val="Strong"/>
          <w:b w:val="0"/>
          <w:bCs w:val="0"/>
          <w:sz w:val="22"/>
          <w:szCs w:val="22"/>
        </w:rPr>
        <w:t>Quý vị nên tiêm vắc xin hàng năm khi nào có vắc xin vào tháng Ba/tháng Tư để được bảo vệ trước mùa cúm. Cao điểm của mùa cúm thường là từ tháng Sáu tới tháng Chín ở hầu hết các vùng của Úc. Tuy nhiên, không bao giờ là quá muộn để tiêm vắc xin vì bệnh cúm có thể lây lan quanh năm.</w:t>
      </w:r>
      <w:r w:rsidR="00C55922" w:rsidRPr="00E672AB">
        <w:rPr>
          <w:rStyle w:val="Strong"/>
          <w:b w:val="0"/>
          <w:bCs w:val="0"/>
          <w:sz w:val="22"/>
          <w:szCs w:val="22"/>
        </w:rPr>
        <w:t xml:space="preserve"> </w:t>
      </w:r>
    </w:p>
    <w:p w14:paraId="615D3AE4" w14:textId="77777777" w:rsidR="00C55922" w:rsidRPr="00E672AB" w:rsidRDefault="00C55922" w:rsidP="00BE54F4">
      <w:pPr>
        <w:pStyle w:val="BodyText"/>
        <w:spacing w:before="6" w:line="240" w:lineRule="exact"/>
        <w:ind w:left="0"/>
        <w:rPr>
          <w:rStyle w:val="Strong"/>
          <w:b w:val="0"/>
          <w:bCs w:val="0"/>
          <w:sz w:val="22"/>
          <w:szCs w:val="22"/>
        </w:rPr>
      </w:pPr>
    </w:p>
    <w:p w14:paraId="50A91EFC" w14:textId="4DA6DC48" w:rsidR="00C55922" w:rsidRPr="00E672AB" w:rsidRDefault="00CD3746" w:rsidP="00BE54F4">
      <w:pPr>
        <w:pStyle w:val="BodyText"/>
        <w:spacing w:before="6" w:line="240" w:lineRule="exact"/>
        <w:ind w:left="0"/>
        <w:rPr>
          <w:rStyle w:val="Strong"/>
          <w:b w:val="0"/>
          <w:bCs w:val="0"/>
          <w:sz w:val="22"/>
          <w:szCs w:val="22"/>
        </w:rPr>
      </w:pPr>
      <w:r w:rsidRPr="00CD3746">
        <w:rPr>
          <w:rStyle w:val="Strong"/>
          <w:b w:val="0"/>
          <w:bCs w:val="0"/>
          <w:sz w:val="22"/>
          <w:szCs w:val="22"/>
        </w:rPr>
        <w:t>Nếu quý vị đã tiêm vắc xin cúm vào cuối mùa năm ngoái hoặc đầu năm nay, quý vị vẫn nên tiêm vắc xin cúm mùa mới của năm nay khi có vắc xin mới.</w:t>
      </w:r>
      <w:r w:rsidR="00C55922" w:rsidRPr="00E672AB">
        <w:rPr>
          <w:rStyle w:val="Strong"/>
          <w:b w:val="0"/>
          <w:bCs w:val="0"/>
          <w:sz w:val="22"/>
          <w:szCs w:val="22"/>
        </w:rPr>
        <w:t xml:space="preserve"> </w:t>
      </w:r>
    </w:p>
    <w:p w14:paraId="65923CCA" w14:textId="4DEC5469" w:rsidR="00C55922" w:rsidRPr="00DC1545" w:rsidRDefault="00C55922" w:rsidP="00DC1545">
      <w:pPr>
        <w:pStyle w:val="BodyText"/>
        <w:spacing w:before="6"/>
        <w:ind w:left="0"/>
        <w:rPr>
          <w:sz w:val="22"/>
          <w:szCs w:val="22"/>
        </w:rPr>
      </w:pPr>
    </w:p>
    <w:tbl>
      <w:tblPr>
        <w:tblpPr w:leftFromText="180" w:rightFromText="180" w:vertAnchor="text" w:horzAnchor="margin" w:tblpXSpec="right" w:tblpY="143"/>
        <w:tblW w:w="5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387"/>
      </w:tblGrid>
      <w:tr w:rsidR="00B30766" w14:paraId="1E1C8A18" w14:textId="77777777" w:rsidTr="004D33BB">
        <w:trPr>
          <w:trHeight w:val="430"/>
        </w:trPr>
        <w:tc>
          <w:tcPr>
            <w:tcW w:w="5387" w:type="dxa"/>
            <w:tcBorders>
              <w:top w:val="nil"/>
              <w:left w:val="nil"/>
              <w:bottom w:val="nil"/>
              <w:right w:val="nil"/>
            </w:tcBorders>
            <w:shd w:val="clear" w:color="auto" w:fill="5BC4BF"/>
          </w:tcPr>
          <w:p w14:paraId="16DF04A5" w14:textId="77777777" w:rsidR="00B30766" w:rsidRPr="00CD40FC" w:rsidRDefault="00B30766" w:rsidP="00B30766">
            <w:pPr>
              <w:pStyle w:val="TableParagraph"/>
              <w:ind w:left="142" w:right="-157" w:firstLine="13"/>
              <w:rPr>
                <w:color w:val="FFFFFF"/>
                <w:sz w:val="6"/>
                <w:szCs w:val="6"/>
              </w:rPr>
            </w:pPr>
          </w:p>
          <w:p w14:paraId="04C1E937" w14:textId="43C16EB4" w:rsidR="00B30766" w:rsidRPr="00A03C6F" w:rsidRDefault="00CD3746" w:rsidP="00B30766">
            <w:pPr>
              <w:pStyle w:val="TableParagraph"/>
              <w:ind w:left="142" w:right="-157" w:firstLine="13"/>
              <w:rPr>
                <w:color w:val="FFFFFF"/>
                <w:sz w:val="24"/>
                <w:szCs w:val="24"/>
              </w:rPr>
            </w:pPr>
            <w:r w:rsidRPr="00CD3746">
              <w:rPr>
                <w:color w:val="FFFFFF"/>
                <w:sz w:val="24"/>
                <w:szCs w:val="24"/>
              </w:rPr>
              <w:t>Nơi tiêm vắc xin cúm</w:t>
            </w:r>
          </w:p>
        </w:tc>
      </w:tr>
      <w:tr w:rsidR="00B30766" w14:paraId="1DD1C991" w14:textId="77777777" w:rsidTr="004D33BB">
        <w:trPr>
          <w:trHeight w:val="1537"/>
        </w:trPr>
        <w:tc>
          <w:tcPr>
            <w:tcW w:w="5387" w:type="dxa"/>
            <w:tcBorders>
              <w:top w:val="nil"/>
              <w:left w:val="nil"/>
              <w:bottom w:val="nil"/>
              <w:right w:val="nil"/>
            </w:tcBorders>
            <w:shd w:val="clear" w:color="auto" w:fill="EFF9F9"/>
          </w:tcPr>
          <w:p w14:paraId="46E86690" w14:textId="77777777" w:rsidR="00A03C6F" w:rsidRPr="00A03C6F" w:rsidRDefault="00A03C6F" w:rsidP="00BE54F4">
            <w:pPr>
              <w:spacing w:line="240" w:lineRule="exact"/>
              <w:ind w:left="142"/>
              <w:rPr>
                <w:sz w:val="6"/>
                <w:szCs w:val="6"/>
              </w:rPr>
            </w:pPr>
          </w:p>
          <w:p w14:paraId="47EA8D84" w14:textId="2B03FE09" w:rsidR="00B30766" w:rsidRPr="00E672AB" w:rsidRDefault="00CD3746" w:rsidP="00BE54F4">
            <w:pPr>
              <w:spacing w:line="240" w:lineRule="exact"/>
              <w:ind w:left="142"/>
            </w:pPr>
            <w:r w:rsidRPr="00CD3746">
              <w:t>Quý vị có thể đặt hẹn tiêm vắc xin tại một loạt các cơ sở y tế bao gồm:</w:t>
            </w:r>
            <w:r w:rsidR="00B30766" w:rsidRPr="00E672AB">
              <w:t xml:space="preserve"> </w:t>
            </w:r>
          </w:p>
          <w:p w14:paraId="0C43CFC8" w14:textId="145AD968" w:rsidR="00B30766" w:rsidRPr="009435BC" w:rsidRDefault="00CD3746" w:rsidP="00BE54F4">
            <w:pPr>
              <w:pStyle w:val="ListParagraph"/>
              <w:numPr>
                <w:ilvl w:val="0"/>
                <w:numId w:val="23"/>
              </w:numPr>
              <w:spacing w:before="0" w:line="240" w:lineRule="exact"/>
              <w:ind w:right="0"/>
            </w:pPr>
            <w:r w:rsidRPr="00CD3746">
              <w:t xml:space="preserve">phòng mạch bác sĩ hoặc phòng mạch </w:t>
            </w:r>
            <w:r>
              <w:br/>
            </w:r>
            <w:r w:rsidRPr="00CD3746">
              <w:t xml:space="preserve">đa khoa tại địa phương </w:t>
            </w:r>
            <w:r w:rsidR="00B30766" w:rsidRPr="009435BC">
              <w:t xml:space="preserve"> </w:t>
            </w:r>
          </w:p>
          <w:p w14:paraId="71A96755" w14:textId="34412FCE" w:rsidR="00B30766" w:rsidRPr="009435BC" w:rsidRDefault="00CD3746" w:rsidP="00BE54F4">
            <w:pPr>
              <w:pStyle w:val="ListParagraph"/>
              <w:numPr>
                <w:ilvl w:val="0"/>
                <w:numId w:val="23"/>
              </w:numPr>
              <w:spacing w:before="0" w:line="240" w:lineRule="exact"/>
              <w:ind w:right="0"/>
            </w:pPr>
            <w:r w:rsidRPr="00CD3746">
              <w:t>phòng tiêm chủng của hội đồng địa phương (có ở một số tiểu bang và vùng lãnh thổ)</w:t>
            </w:r>
            <w:r w:rsidR="00B30766" w:rsidRPr="009435BC">
              <w:t xml:space="preserve"> </w:t>
            </w:r>
          </w:p>
          <w:p w14:paraId="0AEE0BC3" w14:textId="1899D7AC" w:rsidR="00B30766" w:rsidRPr="009435BC" w:rsidRDefault="00CD3746" w:rsidP="00BE54F4">
            <w:pPr>
              <w:pStyle w:val="ListParagraph"/>
              <w:numPr>
                <w:ilvl w:val="0"/>
                <w:numId w:val="23"/>
              </w:numPr>
              <w:spacing w:before="0" w:line="240" w:lineRule="exact"/>
              <w:ind w:right="0"/>
            </w:pPr>
            <w:r w:rsidRPr="00CD3746">
              <w:t>trung tâm y tế cộng đồng</w:t>
            </w:r>
            <w:r w:rsidR="00B30766" w:rsidRPr="009435BC">
              <w:t xml:space="preserve"> </w:t>
            </w:r>
          </w:p>
          <w:p w14:paraId="6945F042" w14:textId="32E42571" w:rsidR="00B30766" w:rsidRPr="009435BC" w:rsidRDefault="00CD3746" w:rsidP="00BE54F4">
            <w:pPr>
              <w:pStyle w:val="ListParagraph"/>
              <w:numPr>
                <w:ilvl w:val="0"/>
                <w:numId w:val="23"/>
              </w:numPr>
              <w:spacing w:before="0" w:line="240" w:lineRule="exact"/>
              <w:ind w:right="0"/>
            </w:pPr>
            <w:r w:rsidRPr="00CD3746">
              <w:t>cơ sở y tế dành cho người Thổ dân</w:t>
            </w:r>
            <w:r w:rsidR="00B30766" w:rsidRPr="009435BC">
              <w:t xml:space="preserve"> </w:t>
            </w:r>
          </w:p>
          <w:p w14:paraId="3B1F0B90" w14:textId="441596C1" w:rsidR="00B30766" w:rsidRPr="009435BC" w:rsidRDefault="00CD3746" w:rsidP="00BE54F4">
            <w:pPr>
              <w:pStyle w:val="ListParagraph"/>
              <w:numPr>
                <w:ilvl w:val="0"/>
                <w:numId w:val="23"/>
              </w:numPr>
              <w:spacing w:before="0" w:line="240" w:lineRule="exact"/>
              <w:ind w:right="0"/>
            </w:pPr>
            <w:r w:rsidRPr="00CD3746">
              <w:t>các hiệu thuốc có tham gia.</w:t>
            </w:r>
            <w:r w:rsidR="00B30766" w:rsidRPr="009435BC">
              <w:t xml:space="preserve">. </w:t>
            </w:r>
          </w:p>
          <w:p w14:paraId="7827A22A" w14:textId="77777777" w:rsidR="00A03C6F" w:rsidRDefault="00A03C6F" w:rsidP="00BE54F4">
            <w:pPr>
              <w:pStyle w:val="Header"/>
              <w:spacing w:line="240" w:lineRule="exact"/>
              <w:ind w:left="567" w:hanging="141"/>
            </w:pPr>
          </w:p>
          <w:p w14:paraId="325A2A20" w14:textId="0EFFAB68" w:rsidR="00A03C6F" w:rsidRDefault="00CD3746" w:rsidP="00BE54F4">
            <w:pPr>
              <w:pStyle w:val="Header"/>
              <w:spacing w:line="240" w:lineRule="exact"/>
              <w:ind w:left="142"/>
            </w:pPr>
            <w:r w:rsidRPr="00CD3746">
              <w:t>Không phải tất cả các dịch vụ y tế này sẽ có vắc xin miễn phí dưới Chương trình  Chủng ngừa Quốc gia. Hãy kiểm tra với dịch vụ chăm sóc sức khỏe thường dùng để tìm hiểu:</w:t>
            </w:r>
            <w:r w:rsidR="00A03C6F">
              <w:t xml:space="preserve"> </w:t>
            </w:r>
          </w:p>
          <w:p w14:paraId="480EE477" w14:textId="5B29CF78" w:rsidR="00A03C6F" w:rsidRDefault="00CD3746" w:rsidP="00BE54F4">
            <w:pPr>
              <w:pStyle w:val="ListParagraph"/>
              <w:numPr>
                <w:ilvl w:val="0"/>
                <w:numId w:val="22"/>
              </w:numPr>
              <w:spacing w:before="0" w:line="240" w:lineRule="exact"/>
              <w:ind w:right="-2"/>
            </w:pPr>
            <w:r w:rsidRPr="00CD3746">
              <w:t>về các vắc xin cụ thể mà họ có thể cung cấp</w:t>
            </w:r>
            <w:r w:rsidR="00A03C6F">
              <w:t xml:space="preserve"> </w:t>
            </w:r>
          </w:p>
          <w:p w14:paraId="7E5F9712" w14:textId="43F59CFB" w:rsidR="00A03C6F" w:rsidRDefault="00CD3746" w:rsidP="00BE54F4">
            <w:pPr>
              <w:pStyle w:val="ListParagraph"/>
              <w:numPr>
                <w:ilvl w:val="0"/>
                <w:numId w:val="22"/>
              </w:numPr>
              <w:spacing w:before="0" w:line="240" w:lineRule="exact"/>
              <w:ind w:right="-2"/>
            </w:pPr>
            <w:r w:rsidRPr="00CD3746">
              <w:t>khi nào thì có các vắc xin đó</w:t>
            </w:r>
          </w:p>
          <w:p w14:paraId="343398AF" w14:textId="1FF8651E" w:rsidR="00A03C6F" w:rsidRDefault="00CD3746" w:rsidP="00BE54F4">
            <w:pPr>
              <w:pStyle w:val="ListParagraph"/>
              <w:numPr>
                <w:ilvl w:val="0"/>
                <w:numId w:val="22"/>
              </w:numPr>
              <w:spacing w:before="0" w:line="240" w:lineRule="exact"/>
              <w:ind w:right="-2"/>
            </w:pPr>
            <w:r w:rsidRPr="00CD3746">
              <w:t xml:space="preserve">khi nào quý vị có thể đặt hẹn để tiêm </w:t>
            </w:r>
            <w:r>
              <w:br/>
            </w:r>
            <w:r w:rsidRPr="00CD3746">
              <w:t>vắc xin đó</w:t>
            </w:r>
          </w:p>
          <w:p w14:paraId="3A7530E4" w14:textId="1056B450" w:rsidR="00A03C6F" w:rsidRPr="00255AC9" w:rsidRDefault="00CD3746" w:rsidP="00BE54F4">
            <w:pPr>
              <w:pStyle w:val="ListParagraph"/>
              <w:numPr>
                <w:ilvl w:val="0"/>
                <w:numId w:val="22"/>
              </w:numPr>
              <w:spacing w:before="0" w:line="240" w:lineRule="exact"/>
              <w:ind w:right="-2"/>
            </w:pPr>
            <w:r w:rsidRPr="00CD3746">
              <w:t>liệu họ có tính phí khám bệnh hoặc phí dịch vụ khi tiêm loại vắc xin được miễn phí không.</w:t>
            </w:r>
          </w:p>
          <w:p w14:paraId="310B6942" w14:textId="77777777" w:rsidR="00B30766" w:rsidRPr="00A03C6F" w:rsidRDefault="00B30766" w:rsidP="00BE54F4">
            <w:pPr>
              <w:spacing w:line="240" w:lineRule="exact"/>
              <w:ind w:right="365"/>
              <w:rPr>
                <w:sz w:val="6"/>
                <w:szCs w:val="6"/>
              </w:rPr>
            </w:pPr>
          </w:p>
        </w:tc>
      </w:tr>
    </w:tbl>
    <w:p w14:paraId="3632F171" w14:textId="37DE5830" w:rsidR="00DC1545" w:rsidRPr="00A03C6F" w:rsidRDefault="00CD3746" w:rsidP="00BE54F4">
      <w:pPr>
        <w:pStyle w:val="Heading2"/>
        <w:spacing w:line="240" w:lineRule="exact"/>
      </w:pPr>
      <w:r w:rsidRPr="00CD3746">
        <w:t>Sổ bộ Chủng ngừa Úc</w:t>
      </w:r>
    </w:p>
    <w:p w14:paraId="4D109AEC" w14:textId="1BCF23E8" w:rsidR="00DC1545" w:rsidRPr="00385FBF" w:rsidRDefault="00CD3746" w:rsidP="00BE54F4">
      <w:pPr>
        <w:spacing w:line="240" w:lineRule="exact"/>
        <w:ind w:right="-157"/>
        <w:rPr>
          <w:rStyle w:val="Strong"/>
          <w:b w:val="0"/>
          <w:bCs w:val="0"/>
        </w:rPr>
      </w:pPr>
      <w:r w:rsidRPr="00CD3746">
        <w:rPr>
          <w:rStyle w:val="Strong"/>
          <w:b w:val="0"/>
          <w:bCs w:val="0"/>
        </w:rPr>
        <w:t>Chuyên viên y tế của quý vị bắt buộc phải báo cáo tất cả các lần tiêm vắc xin cúm với Sổ bộ Chủng ngừa Úc để chắc chắn là chi tiết trong y bạ của quý vị là chính xác và đầy đủ.</w:t>
      </w:r>
    </w:p>
    <w:p w14:paraId="11142D19" w14:textId="77777777" w:rsidR="00DC1545" w:rsidRPr="00385FBF" w:rsidRDefault="00DC1545" w:rsidP="00DC1545">
      <w:pPr>
        <w:ind w:right="-157"/>
        <w:rPr>
          <w:rStyle w:val="Strong"/>
          <w:b w:val="0"/>
          <w:bCs w:val="0"/>
        </w:rPr>
      </w:pPr>
    </w:p>
    <w:p w14:paraId="579E0B4A" w14:textId="5B5BF4D6" w:rsidR="00CB7338" w:rsidRPr="00250290" w:rsidRDefault="00CD3746" w:rsidP="00DC1545">
      <w:pPr>
        <w:ind w:right="-157"/>
        <w:rPr>
          <w:i/>
          <w:iCs/>
        </w:rPr>
        <w:sectPr w:rsidR="00CB7338" w:rsidRPr="00250290" w:rsidSect="004E4B9C">
          <w:type w:val="continuous"/>
          <w:pgSz w:w="11910" w:h="16840"/>
          <w:pgMar w:top="720" w:right="428" w:bottom="142" w:left="720" w:header="720" w:footer="0" w:gutter="0"/>
          <w:cols w:num="2" w:space="720" w:equalWidth="0">
            <w:col w:w="4663" w:space="703"/>
            <w:col w:w="5104"/>
          </w:cols>
          <w:docGrid w:linePitch="299"/>
        </w:sectPr>
      </w:pPr>
      <w:r w:rsidRPr="00CD3746">
        <w:rPr>
          <w:rStyle w:val="Strong"/>
          <w:b w:val="0"/>
          <w:bCs w:val="0"/>
          <w:i/>
          <w:iCs/>
        </w:rPr>
        <w:t>Hãy hỏi về vắc xin cúm hôm nay</w:t>
      </w:r>
      <w:r w:rsidR="00DC1545" w:rsidRPr="00250290">
        <w:rPr>
          <w:rStyle w:val="Strong"/>
          <w:b w:val="0"/>
          <w:bCs w:val="0"/>
          <w:i/>
          <w:iCs/>
        </w:rPr>
        <w:t xml:space="preserve"> health.go</w:t>
      </w:r>
      <w:r w:rsidR="002C24E1" w:rsidRPr="00250290">
        <w:rPr>
          <w:rStyle w:val="Strong"/>
          <w:b w:val="0"/>
          <w:bCs w:val="0"/>
          <w:i/>
          <w:iCs/>
        </w:rPr>
        <w:t>v.au/fl</w:t>
      </w:r>
      <w:r w:rsidR="009435BC" w:rsidRPr="00250290">
        <w:rPr>
          <w:rStyle w:val="Strong"/>
          <w:b w:val="0"/>
          <w:bCs w:val="0"/>
          <w:i/>
          <w:iCs/>
        </w:rPr>
        <w:t>u</w:t>
      </w:r>
    </w:p>
    <w:p w14:paraId="38385060" w14:textId="28A22B93" w:rsidR="00B937E9" w:rsidRDefault="00F1063A" w:rsidP="002C24E1">
      <w:pPr>
        <w:spacing w:before="97"/>
        <w:rPr>
          <w:rFonts w:ascii="Arial Black"/>
          <w:b/>
          <w:sz w:val="15"/>
        </w:rPr>
      </w:pPr>
      <w:r w:rsidRPr="000B2A1A">
        <w:rPr>
          <w:noProof/>
        </w:rPr>
        <mc:AlternateContent>
          <mc:Choice Requires="wps">
            <w:drawing>
              <wp:anchor distT="0" distB="0" distL="0" distR="0" simplePos="0" relativeHeight="251687936" behindDoc="0" locked="0" layoutInCell="1" allowOverlap="1" wp14:anchorId="41992AEA" wp14:editId="3B1B4B7D">
                <wp:simplePos x="0" y="0"/>
                <wp:positionH relativeFrom="margin">
                  <wp:posOffset>-5080</wp:posOffset>
                </wp:positionH>
                <wp:positionV relativeFrom="paragraph">
                  <wp:posOffset>107950</wp:posOffset>
                </wp:positionV>
                <wp:extent cx="6530975" cy="0"/>
                <wp:effectExtent l="0" t="0" r="0" b="0"/>
                <wp:wrapTopAndBottom/>
                <wp:docPr id="6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97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741477" id="Line 11" o:spid="_x0000_s1026" alt="&quot;&quot;" style="position:absolute;z-index:2516879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pt,8.5pt" to="51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" strokecolor="black [3040]">
                <w10:wrap type="topAndBottom" anchorx="margin"/>
              </v:line>
            </w:pict>
          </mc:Fallback>
        </mc:AlternateContent>
      </w:r>
    </w:p>
    <w:tbl>
      <w:tblPr>
        <w:tblStyle w:val="TableGrid"/>
        <w:tblpPr w:leftFromText="180" w:rightFromText="180" w:vertAnchor="text" w:horzAnchor="margin" w:tblpY="3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02"/>
      </w:tblGrid>
      <w:tr w:rsidR="002C24E1" w14:paraId="1F74CF36" w14:textId="77777777" w:rsidTr="002C24E1">
        <w:trPr>
          <w:trHeight w:val="250"/>
        </w:trPr>
        <w:tc>
          <w:tcPr>
            <w:tcW w:w="5245" w:type="dxa"/>
            <w:gridSpan w:val="2"/>
          </w:tcPr>
          <w:p w14:paraId="257BF50E" w14:textId="4ACFA022" w:rsidR="002C24E1" w:rsidRPr="008C3C03" w:rsidRDefault="00CD3746" w:rsidP="002C24E1">
            <w:pPr>
              <w:rPr>
                <w:rFonts w:eastAsiaTheme="minorHAnsi"/>
                <w:b/>
                <w:bCs/>
                <w:sz w:val="16"/>
                <w:szCs w:val="16"/>
                <w:lang w:val="en-AU" w:bidi="ar-SA"/>
              </w:rPr>
            </w:pPr>
            <w:r w:rsidRPr="00CD3746">
              <w:rPr>
                <w:rFonts w:eastAsiaTheme="minorHAnsi"/>
                <w:b/>
                <w:bCs/>
                <w:sz w:val="16"/>
                <w:szCs w:val="16"/>
                <w:lang w:val="en-AU" w:bidi="ar-SA"/>
              </w:rPr>
              <w:t>Số liên lạc với bộ y tế tiểu bang và vùng lãnh thổ:</w:t>
            </w:r>
          </w:p>
        </w:tc>
      </w:tr>
      <w:tr w:rsidR="002C24E1" w14:paraId="2A4CA3E0" w14:textId="77777777" w:rsidTr="002C24E1">
        <w:trPr>
          <w:trHeight w:val="256"/>
        </w:trPr>
        <w:tc>
          <w:tcPr>
            <w:tcW w:w="1843" w:type="dxa"/>
          </w:tcPr>
          <w:p w14:paraId="5F3E1C23" w14:textId="77777777" w:rsidR="002C24E1" w:rsidRPr="008C3C03" w:rsidRDefault="002C24E1" w:rsidP="002C24E1">
            <w:pPr>
              <w:rPr>
                <w:rFonts w:eastAsiaTheme="minorHAnsi"/>
                <w:sz w:val="16"/>
                <w:szCs w:val="16"/>
                <w:lang w:val="en-AU" w:bidi="ar-SA"/>
              </w:rPr>
            </w:pPr>
            <w:r w:rsidRPr="008C3C03">
              <w:rPr>
                <w:rFonts w:eastAsiaTheme="minorHAnsi"/>
                <w:b/>
                <w:bCs/>
                <w:sz w:val="16"/>
                <w:szCs w:val="16"/>
                <w:lang w:val="en-AU" w:bidi="ar-SA"/>
              </w:rPr>
              <w:t>ACT</w:t>
            </w:r>
            <w:r w:rsidRPr="008C3C03">
              <w:rPr>
                <w:rFonts w:eastAsiaTheme="minorHAnsi"/>
                <w:sz w:val="16"/>
                <w:szCs w:val="16"/>
                <w:lang w:val="en-AU" w:bidi="ar-SA"/>
              </w:rPr>
              <w:t xml:space="preserve">    02 5124 9800</w:t>
            </w:r>
          </w:p>
        </w:tc>
        <w:tc>
          <w:tcPr>
            <w:tcW w:w="3402" w:type="dxa"/>
          </w:tcPr>
          <w:p w14:paraId="6CCA5C87" w14:textId="77777777" w:rsidR="002C24E1" w:rsidRPr="008C3C03" w:rsidRDefault="002C24E1" w:rsidP="002C24E1">
            <w:pPr>
              <w:rPr>
                <w:rFonts w:eastAsiaTheme="minorHAnsi"/>
                <w:sz w:val="16"/>
                <w:szCs w:val="16"/>
                <w:lang w:val="en-AU" w:bidi="ar-SA"/>
              </w:rPr>
            </w:pPr>
            <w:r w:rsidRPr="008C3C03">
              <w:rPr>
                <w:rFonts w:eastAsiaTheme="minorHAnsi"/>
                <w:b/>
                <w:bCs/>
                <w:sz w:val="16"/>
                <w:szCs w:val="16"/>
                <w:lang w:val="en-AU" w:bidi="ar-SA"/>
              </w:rPr>
              <w:t xml:space="preserve">SA </w:t>
            </w:r>
            <w:r w:rsidRPr="008C3C03">
              <w:rPr>
                <w:rFonts w:eastAsiaTheme="minorHAnsi"/>
                <w:sz w:val="16"/>
                <w:szCs w:val="16"/>
                <w:lang w:val="en-AU" w:bidi="ar-SA"/>
              </w:rPr>
              <w:t xml:space="preserve">     1300 232 272</w:t>
            </w:r>
          </w:p>
        </w:tc>
      </w:tr>
      <w:tr w:rsidR="002C24E1" w14:paraId="2165727D" w14:textId="77777777" w:rsidTr="002C24E1">
        <w:trPr>
          <w:trHeight w:val="250"/>
        </w:trPr>
        <w:tc>
          <w:tcPr>
            <w:tcW w:w="1843" w:type="dxa"/>
          </w:tcPr>
          <w:p w14:paraId="59379387" w14:textId="77777777" w:rsidR="002C24E1" w:rsidRPr="008C3C03" w:rsidRDefault="002C24E1" w:rsidP="002C24E1">
            <w:pPr>
              <w:rPr>
                <w:rFonts w:eastAsiaTheme="minorHAnsi"/>
                <w:sz w:val="16"/>
                <w:szCs w:val="16"/>
                <w:lang w:val="en-AU" w:bidi="ar-SA"/>
              </w:rPr>
            </w:pPr>
            <w:r w:rsidRPr="008C3C03">
              <w:rPr>
                <w:rFonts w:eastAsiaTheme="minorHAnsi"/>
                <w:b/>
                <w:bCs/>
                <w:sz w:val="16"/>
                <w:szCs w:val="16"/>
                <w:lang w:val="en-AU" w:bidi="ar-SA"/>
              </w:rPr>
              <w:t>NSW</w:t>
            </w:r>
            <w:r w:rsidRPr="008C3C03">
              <w:rPr>
                <w:rFonts w:eastAsiaTheme="minorHAnsi"/>
                <w:sz w:val="16"/>
                <w:szCs w:val="16"/>
                <w:lang w:val="en-AU" w:bidi="ar-SA"/>
              </w:rPr>
              <w:t xml:space="preserve">   1300 066 055</w:t>
            </w:r>
          </w:p>
        </w:tc>
        <w:tc>
          <w:tcPr>
            <w:tcW w:w="3402" w:type="dxa"/>
          </w:tcPr>
          <w:p w14:paraId="44238300" w14:textId="77777777" w:rsidR="002C24E1" w:rsidRPr="008C3C03" w:rsidRDefault="002C24E1" w:rsidP="002C24E1">
            <w:pPr>
              <w:rPr>
                <w:rFonts w:eastAsiaTheme="minorHAnsi"/>
                <w:sz w:val="16"/>
                <w:szCs w:val="16"/>
                <w:lang w:val="en-AU" w:bidi="ar-SA"/>
              </w:rPr>
            </w:pPr>
            <w:r w:rsidRPr="008C3C03">
              <w:rPr>
                <w:rFonts w:eastAsiaTheme="minorHAnsi"/>
                <w:b/>
                <w:bCs/>
                <w:sz w:val="16"/>
                <w:szCs w:val="16"/>
                <w:lang w:val="en-AU" w:bidi="ar-SA"/>
              </w:rPr>
              <w:t>TAS</w:t>
            </w:r>
            <w:r w:rsidRPr="008C3C03">
              <w:rPr>
                <w:rFonts w:eastAsiaTheme="minorHAnsi"/>
                <w:sz w:val="16"/>
                <w:szCs w:val="16"/>
                <w:lang w:val="en-AU" w:bidi="ar-SA"/>
              </w:rPr>
              <w:t xml:space="preserve">    1800 671 738</w:t>
            </w:r>
          </w:p>
        </w:tc>
      </w:tr>
      <w:tr w:rsidR="002C24E1" w14:paraId="1B144C43" w14:textId="77777777" w:rsidTr="002C24E1">
        <w:trPr>
          <w:trHeight w:val="247"/>
        </w:trPr>
        <w:tc>
          <w:tcPr>
            <w:tcW w:w="1843" w:type="dxa"/>
          </w:tcPr>
          <w:p w14:paraId="4BE5F6EF" w14:textId="77777777" w:rsidR="002C24E1" w:rsidRPr="008C3C03" w:rsidRDefault="002C24E1" w:rsidP="002C24E1">
            <w:pPr>
              <w:rPr>
                <w:rFonts w:eastAsiaTheme="minorHAnsi"/>
                <w:sz w:val="16"/>
                <w:szCs w:val="16"/>
                <w:lang w:val="en-AU" w:bidi="ar-SA"/>
              </w:rPr>
            </w:pPr>
            <w:r w:rsidRPr="008C3C03">
              <w:rPr>
                <w:rFonts w:eastAsiaTheme="minorHAnsi"/>
                <w:b/>
                <w:bCs/>
                <w:sz w:val="16"/>
                <w:szCs w:val="16"/>
                <w:lang w:val="en-AU" w:bidi="ar-SA"/>
              </w:rPr>
              <w:t xml:space="preserve">NT  </w:t>
            </w:r>
            <w:r w:rsidRPr="008C3C03">
              <w:rPr>
                <w:rFonts w:eastAsiaTheme="minorHAnsi"/>
                <w:sz w:val="16"/>
                <w:szCs w:val="16"/>
                <w:lang w:val="en-AU" w:bidi="ar-SA"/>
              </w:rPr>
              <w:t xml:space="preserve">     08 8922 8044</w:t>
            </w:r>
          </w:p>
        </w:tc>
        <w:tc>
          <w:tcPr>
            <w:tcW w:w="3402" w:type="dxa"/>
          </w:tcPr>
          <w:p w14:paraId="503EFA47" w14:textId="77777777" w:rsidR="002C24E1" w:rsidRPr="008C3C03" w:rsidRDefault="002C24E1" w:rsidP="002C24E1">
            <w:pPr>
              <w:rPr>
                <w:rFonts w:eastAsiaTheme="minorHAnsi"/>
                <w:sz w:val="16"/>
                <w:szCs w:val="16"/>
                <w:lang w:val="en-AU" w:bidi="ar-SA"/>
              </w:rPr>
            </w:pPr>
            <w:r w:rsidRPr="008C3C03">
              <w:rPr>
                <w:rFonts w:eastAsiaTheme="minorHAnsi"/>
                <w:b/>
                <w:bCs/>
                <w:sz w:val="16"/>
                <w:szCs w:val="16"/>
                <w:lang w:val="en-AU" w:bidi="ar-SA"/>
              </w:rPr>
              <w:t xml:space="preserve">VIC </w:t>
            </w:r>
            <w:r w:rsidRPr="008C3C03">
              <w:rPr>
                <w:rFonts w:eastAsiaTheme="minorHAnsi"/>
                <w:sz w:val="16"/>
                <w:szCs w:val="16"/>
                <w:lang w:val="en-AU" w:bidi="ar-SA"/>
              </w:rPr>
              <w:t xml:space="preserve">    immunisation@health.vic.gov.au</w:t>
            </w:r>
          </w:p>
        </w:tc>
      </w:tr>
      <w:tr w:rsidR="002C24E1" w14:paraId="61E540A3" w14:textId="77777777" w:rsidTr="002C24E1">
        <w:trPr>
          <w:trHeight w:val="256"/>
        </w:trPr>
        <w:tc>
          <w:tcPr>
            <w:tcW w:w="1843" w:type="dxa"/>
          </w:tcPr>
          <w:p w14:paraId="74BE7157" w14:textId="77777777" w:rsidR="002C24E1" w:rsidRPr="008C3C03" w:rsidRDefault="002C24E1" w:rsidP="002C24E1">
            <w:pPr>
              <w:rPr>
                <w:rFonts w:eastAsiaTheme="minorHAnsi"/>
                <w:sz w:val="16"/>
                <w:szCs w:val="16"/>
                <w:lang w:val="en-AU" w:bidi="ar-SA"/>
              </w:rPr>
            </w:pPr>
            <w:r w:rsidRPr="008C3C03">
              <w:rPr>
                <w:rFonts w:eastAsiaTheme="minorHAnsi"/>
                <w:b/>
                <w:bCs/>
                <w:sz w:val="16"/>
                <w:szCs w:val="16"/>
                <w:lang w:val="en-AU" w:bidi="ar-SA"/>
              </w:rPr>
              <w:t xml:space="preserve">WA </w:t>
            </w:r>
            <w:r w:rsidRPr="008C3C03">
              <w:rPr>
                <w:rFonts w:eastAsiaTheme="minorHAnsi"/>
                <w:sz w:val="16"/>
                <w:szCs w:val="16"/>
                <w:lang w:val="en-AU" w:bidi="ar-SA"/>
              </w:rPr>
              <w:t xml:space="preserve">     08 9321 1312</w:t>
            </w:r>
          </w:p>
        </w:tc>
        <w:tc>
          <w:tcPr>
            <w:tcW w:w="3402" w:type="dxa"/>
          </w:tcPr>
          <w:p w14:paraId="490F0FFD" w14:textId="6A98AC6E" w:rsidR="002C24E1" w:rsidRPr="008C3C03" w:rsidRDefault="002C24E1" w:rsidP="002C24E1">
            <w:pPr>
              <w:rPr>
                <w:rFonts w:eastAsiaTheme="minorHAnsi"/>
                <w:sz w:val="16"/>
                <w:szCs w:val="16"/>
                <w:lang w:val="en-AU" w:bidi="ar-SA"/>
              </w:rPr>
            </w:pPr>
            <w:r w:rsidRPr="008C3C03">
              <w:rPr>
                <w:rFonts w:eastAsiaTheme="minorHAnsi"/>
                <w:b/>
                <w:bCs/>
                <w:sz w:val="16"/>
                <w:szCs w:val="16"/>
                <w:lang w:val="en-AU" w:bidi="ar-SA"/>
              </w:rPr>
              <w:t xml:space="preserve">QLD </w:t>
            </w:r>
            <w:r w:rsidRPr="008C3C03">
              <w:rPr>
                <w:rFonts w:eastAsiaTheme="minorHAnsi"/>
                <w:sz w:val="16"/>
                <w:szCs w:val="16"/>
                <w:lang w:val="en-AU" w:bidi="ar-SA"/>
              </w:rPr>
              <w:t xml:space="preserve">   </w:t>
            </w:r>
            <w:r w:rsidR="00CF1FAE" w:rsidRPr="00CD3746">
              <w:rPr>
                <w:rFonts w:eastAsiaTheme="minorHAnsi"/>
                <w:sz w:val="16"/>
                <w:szCs w:val="16"/>
                <w:lang w:val="en-AU" w:bidi="ar-SA"/>
              </w:rPr>
              <w:t xml:space="preserve">Liên lạc với Cơ sở Y tế Công cộng </w:t>
            </w:r>
            <w:r w:rsidR="00CF1FAE">
              <w:rPr>
                <w:rFonts w:eastAsiaTheme="minorHAnsi"/>
                <w:sz w:val="16"/>
                <w:szCs w:val="16"/>
                <w:lang w:val="en-AU" w:bidi="ar-SA"/>
              </w:rPr>
              <w:br/>
              <w:t xml:space="preserve">            </w:t>
            </w:r>
            <w:r w:rsidR="00CF1FAE" w:rsidRPr="00CD3746">
              <w:rPr>
                <w:rFonts w:eastAsiaTheme="minorHAnsi"/>
                <w:sz w:val="16"/>
                <w:szCs w:val="16"/>
                <w:lang w:val="en-AU" w:bidi="ar-SA"/>
              </w:rPr>
              <w:t>tại địa phương quý vị</w:t>
            </w:r>
          </w:p>
        </w:tc>
      </w:tr>
      <w:tr w:rsidR="00CF1FAE" w14:paraId="37A70B2E" w14:textId="77777777" w:rsidTr="002C24E1">
        <w:trPr>
          <w:trHeight w:val="256"/>
        </w:trPr>
        <w:tc>
          <w:tcPr>
            <w:tcW w:w="1843" w:type="dxa"/>
          </w:tcPr>
          <w:p w14:paraId="25A107E9" w14:textId="77777777" w:rsidR="00CF1FAE" w:rsidRPr="00CF1FAE" w:rsidRDefault="00CF1FAE" w:rsidP="002C24E1">
            <w:pPr>
              <w:rPr>
                <w:rFonts w:eastAsiaTheme="minorHAnsi"/>
                <w:b/>
                <w:bCs/>
                <w:sz w:val="16"/>
                <w:szCs w:val="16"/>
                <w:lang w:bidi="ar-SA"/>
              </w:rPr>
            </w:pPr>
          </w:p>
        </w:tc>
        <w:tc>
          <w:tcPr>
            <w:tcW w:w="3402" w:type="dxa"/>
          </w:tcPr>
          <w:p w14:paraId="2DB9455F" w14:textId="77777777" w:rsidR="00CF1FAE" w:rsidRPr="008C3C03" w:rsidRDefault="00CF1FAE" w:rsidP="002C24E1">
            <w:pPr>
              <w:rPr>
                <w:rFonts w:eastAsiaTheme="minorHAnsi"/>
                <w:b/>
                <w:bCs/>
                <w:sz w:val="16"/>
                <w:szCs w:val="16"/>
                <w:lang w:val="en-AU" w:bidi="ar-SA"/>
              </w:rPr>
            </w:pPr>
          </w:p>
        </w:tc>
      </w:tr>
    </w:tbl>
    <w:p w14:paraId="7BF70171" w14:textId="690F6DEB" w:rsidR="00CB7338" w:rsidRPr="009435BC" w:rsidRDefault="002C24E1" w:rsidP="009435BC">
      <w:pPr>
        <w:spacing w:before="97"/>
        <w:ind w:left="150"/>
        <w:rPr>
          <w:rFonts w:ascii="Arial Black"/>
          <w:b/>
          <w:sz w:val="15"/>
        </w:rPr>
      </w:pPr>
      <w:r>
        <w:rPr>
          <w:noProof/>
        </w:rPr>
        <w:t xml:space="preserve"> </w:t>
      </w:r>
      <w:r>
        <w:rPr>
          <w:noProof/>
        </w:rPr>
        <w:drawing>
          <wp:inline distT="0" distB="0" distL="0" distR="0" wp14:anchorId="5254A7EB" wp14:editId="212BC275">
            <wp:extent cx="2961020" cy="759308"/>
            <wp:effectExtent l="0" t="0" r="0" b="3175"/>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4"/>
                    <a:stretch>
                      <a:fillRect/>
                    </a:stretch>
                  </pic:blipFill>
                  <pic:spPr>
                    <a:xfrm>
                      <a:off x="0" y="0"/>
                      <a:ext cx="2961020" cy="759308"/>
                    </a:xfrm>
                    <a:prstGeom prst="rect">
                      <a:avLst/>
                    </a:prstGeom>
                  </pic:spPr>
                </pic:pic>
              </a:graphicData>
            </a:graphic>
          </wp:inline>
        </w:drawing>
      </w:r>
    </w:p>
    <w:p w14:paraId="7D4F2C6D" w14:textId="77777777" w:rsidR="004D33BB" w:rsidRDefault="004D33BB" w:rsidP="00CB7338">
      <w:pPr>
        <w:jc w:val="center"/>
        <w:rPr>
          <w:sz w:val="6"/>
          <w:szCs w:val="6"/>
        </w:rPr>
      </w:pPr>
    </w:p>
    <w:p w14:paraId="7AA5BED1" w14:textId="77777777" w:rsidR="00CF1FAE" w:rsidRDefault="00CF1FAE" w:rsidP="00CF1FAE">
      <w:pPr>
        <w:rPr>
          <w:sz w:val="16"/>
          <w:szCs w:val="16"/>
        </w:rPr>
      </w:pPr>
    </w:p>
    <w:p w14:paraId="7894C92F" w14:textId="77777777" w:rsidR="00CF1FAE" w:rsidRDefault="00CF1FAE" w:rsidP="00CF1FAE">
      <w:pPr>
        <w:rPr>
          <w:sz w:val="16"/>
          <w:szCs w:val="16"/>
        </w:rPr>
      </w:pPr>
    </w:p>
    <w:p w14:paraId="5C030765" w14:textId="098A10C7" w:rsidR="00C276CF" w:rsidRPr="006170A9" w:rsidRDefault="00CF1FAE" w:rsidP="00CF1FAE">
      <w:pPr>
        <w:jc w:val="center"/>
        <w:rPr>
          <w:sz w:val="16"/>
          <w:szCs w:val="16"/>
        </w:rPr>
      </w:pPr>
      <w:r w:rsidRPr="00CF1FAE">
        <w:rPr>
          <w:sz w:val="16"/>
          <w:szCs w:val="16"/>
        </w:rPr>
        <w:t>Tất cả thông tin trong tờ thông tin này là đúng vào tháng Hai 2025</w:t>
      </w:r>
    </w:p>
    <w:sectPr w:rsidR="00C276CF" w:rsidRPr="006170A9" w:rsidSect="00F1063A">
      <w:type w:val="continuous"/>
      <w:pgSz w:w="11910" w:h="16840"/>
      <w:pgMar w:top="840" w:right="720" w:bottom="280" w:left="70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CF9C0" w14:textId="77777777" w:rsidR="00CE64E7" w:rsidRDefault="00CE64E7" w:rsidP="00B806EB">
      <w:r>
        <w:separator/>
      </w:r>
    </w:p>
  </w:endnote>
  <w:endnote w:type="continuationSeparator" w:id="0">
    <w:p w14:paraId="4ED50B89" w14:textId="77777777" w:rsidR="00CE64E7" w:rsidRDefault="00CE64E7" w:rsidP="00B8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4EA0E" w14:textId="20B0B480" w:rsidR="00BF22F0" w:rsidRPr="00BF22F0" w:rsidRDefault="00BF22F0">
    <w:pPr>
      <w:pStyle w:val="Footer"/>
      <w:rPr>
        <w:sz w:val="16"/>
        <w:szCs w:val="16"/>
        <w:lang w:val="en-AU"/>
      </w:rPr>
    </w:pPr>
    <w:r w:rsidRPr="00BF22F0">
      <w:rPr>
        <w:sz w:val="16"/>
        <w:szCs w:val="16"/>
        <w:lang w:val="en-AU"/>
      </w:rPr>
      <w:t>Vietnamese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79A4D" w14:textId="77777777" w:rsidR="00CE64E7" w:rsidRDefault="00CE64E7" w:rsidP="00B806EB">
      <w:r>
        <w:separator/>
      </w:r>
    </w:p>
  </w:footnote>
  <w:footnote w:type="continuationSeparator" w:id="0">
    <w:p w14:paraId="271E94B9" w14:textId="77777777" w:rsidR="00CE64E7" w:rsidRDefault="00CE64E7" w:rsidP="00B80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62FC"/>
    <w:lvl w:ilvl="0">
      <w:start w:val="1"/>
      <w:numFmt w:val="bullet"/>
      <w:pStyle w:val="ListBullet2"/>
      <w:lvlText w:val="-"/>
      <w:lvlJc w:val="left"/>
      <w:pPr>
        <w:ind w:left="643" w:hanging="360"/>
      </w:pPr>
      <w:rPr>
        <w:rFonts w:ascii="Courier New" w:hAnsi="Courier New" w:hint="default"/>
      </w:rPr>
    </w:lvl>
  </w:abstractNum>
  <w:abstractNum w:abstractNumId="1" w15:restartNumberingAfterBreak="0">
    <w:nsid w:val="FFFFFF89"/>
    <w:multiLevelType w:val="singleLevel"/>
    <w:tmpl w:val="FF6EEB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86915"/>
    <w:multiLevelType w:val="hybridMultilevel"/>
    <w:tmpl w:val="3F5284DA"/>
    <w:lvl w:ilvl="0" w:tplc="3B386314">
      <w:numFmt w:val="bullet"/>
      <w:lvlText w:val="•"/>
      <w:lvlJc w:val="left"/>
      <w:pPr>
        <w:ind w:left="340" w:hanging="170"/>
      </w:pPr>
      <w:rPr>
        <w:rFonts w:ascii="Arial" w:eastAsia="Arial" w:hAnsi="Arial" w:cs="Arial" w:hint="default"/>
        <w:w w:val="102"/>
        <w:sz w:val="17"/>
        <w:szCs w:val="17"/>
        <w:lang w:val="en-US" w:eastAsia="en-US" w:bidi="en-US"/>
      </w:rPr>
    </w:lvl>
    <w:lvl w:ilvl="1" w:tplc="5D34FD62">
      <w:numFmt w:val="bullet"/>
      <w:lvlText w:val="•"/>
      <w:lvlJc w:val="left"/>
      <w:pPr>
        <w:ind w:left="1324" w:hanging="170"/>
      </w:pPr>
      <w:rPr>
        <w:rFonts w:hint="default"/>
        <w:lang w:val="en-US" w:eastAsia="en-US" w:bidi="en-US"/>
      </w:rPr>
    </w:lvl>
    <w:lvl w:ilvl="2" w:tplc="38F461E8">
      <w:numFmt w:val="bullet"/>
      <w:lvlText w:val="•"/>
      <w:lvlJc w:val="left"/>
      <w:pPr>
        <w:ind w:left="2309" w:hanging="170"/>
      </w:pPr>
      <w:rPr>
        <w:rFonts w:hint="default"/>
        <w:lang w:val="en-US" w:eastAsia="en-US" w:bidi="en-US"/>
      </w:rPr>
    </w:lvl>
    <w:lvl w:ilvl="3" w:tplc="5930E0A4">
      <w:numFmt w:val="bullet"/>
      <w:lvlText w:val="•"/>
      <w:lvlJc w:val="left"/>
      <w:pPr>
        <w:ind w:left="3293" w:hanging="170"/>
      </w:pPr>
      <w:rPr>
        <w:rFonts w:hint="default"/>
        <w:lang w:val="en-US" w:eastAsia="en-US" w:bidi="en-US"/>
      </w:rPr>
    </w:lvl>
    <w:lvl w:ilvl="4" w:tplc="79C4C2D4">
      <w:numFmt w:val="bullet"/>
      <w:lvlText w:val="•"/>
      <w:lvlJc w:val="left"/>
      <w:pPr>
        <w:ind w:left="4278" w:hanging="170"/>
      </w:pPr>
      <w:rPr>
        <w:rFonts w:hint="default"/>
        <w:lang w:val="en-US" w:eastAsia="en-US" w:bidi="en-US"/>
      </w:rPr>
    </w:lvl>
    <w:lvl w:ilvl="5" w:tplc="EB1EA464">
      <w:numFmt w:val="bullet"/>
      <w:lvlText w:val="•"/>
      <w:lvlJc w:val="left"/>
      <w:pPr>
        <w:ind w:left="5262" w:hanging="170"/>
      </w:pPr>
      <w:rPr>
        <w:rFonts w:hint="default"/>
        <w:lang w:val="en-US" w:eastAsia="en-US" w:bidi="en-US"/>
      </w:rPr>
    </w:lvl>
    <w:lvl w:ilvl="6" w:tplc="177AE856">
      <w:numFmt w:val="bullet"/>
      <w:lvlText w:val="•"/>
      <w:lvlJc w:val="left"/>
      <w:pPr>
        <w:ind w:left="6247" w:hanging="170"/>
      </w:pPr>
      <w:rPr>
        <w:rFonts w:hint="default"/>
        <w:lang w:val="en-US" w:eastAsia="en-US" w:bidi="en-US"/>
      </w:rPr>
    </w:lvl>
    <w:lvl w:ilvl="7" w:tplc="D86414A8">
      <w:numFmt w:val="bullet"/>
      <w:lvlText w:val="•"/>
      <w:lvlJc w:val="left"/>
      <w:pPr>
        <w:ind w:left="7231" w:hanging="170"/>
      </w:pPr>
      <w:rPr>
        <w:rFonts w:hint="default"/>
        <w:lang w:val="en-US" w:eastAsia="en-US" w:bidi="en-US"/>
      </w:rPr>
    </w:lvl>
    <w:lvl w:ilvl="8" w:tplc="F45E64A6">
      <w:numFmt w:val="bullet"/>
      <w:lvlText w:val="•"/>
      <w:lvlJc w:val="left"/>
      <w:pPr>
        <w:ind w:left="8216" w:hanging="170"/>
      </w:pPr>
      <w:rPr>
        <w:rFonts w:hint="default"/>
        <w:lang w:val="en-US" w:eastAsia="en-US" w:bidi="en-US"/>
      </w:rPr>
    </w:lvl>
  </w:abstractNum>
  <w:abstractNum w:abstractNumId="3" w15:restartNumberingAfterBreak="0">
    <w:nsid w:val="019F7096"/>
    <w:multiLevelType w:val="hybridMultilevel"/>
    <w:tmpl w:val="1792B018"/>
    <w:lvl w:ilvl="0" w:tplc="2B82656C">
      <w:numFmt w:val="bullet"/>
      <w:lvlText w:val="•"/>
      <w:lvlJc w:val="left"/>
      <w:pPr>
        <w:ind w:left="325" w:hanging="170"/>
      </w:pPr>
      <w:rPr>
        <w:rFonts w:ascii="Arial" w:eastAsia="Arial" w:hAnsi="Arial" w:cs="Arial" w:hint="default"/>
        <w:w w:val="102"/>
        <w:sz w:val="17"/>
        <w:szCs w:val="17"/>
        <w:lang w:val="en-US" w:eastAsia="en-US" w:bidi="en-US"/>
      </w:rPr>
    </w:lvl>
    <w:lvl w:ilvl="1" w:tplc="607A988A">
      <w:numFmt w:val="bullet"/>
      <w:lvlText w:val="–"/>
      <w:lvlJc w:val="left"/>
      <w:pPr>
        <w:ind w:left="609" w:hanging="227"/>
      </w:pPr>
      <w:rPr>
        <w:rFonts w:ascii="Arial" w:eastAsia="Arial" w:hAnsi="Arial" w:cs="Arial" w:hint="default"/>
        <w:w w:val="106"/>
        <w:sz w:val="17"/>
        <w:szCs w:val="17"/>
        <w:lang w:val="en-US" w:eastAsia="en-US" w:bidi="en-US"/>
      </w:rPr>
    </w:lvl>
    <w:lvl w:ilvl="2" w:tplc="7AF8DC94">
      <w:numFmt w:val="bullet"/>
      <w:lvlText w:val="•"/>
      <w:lvlJc w:val="left"/>
      <w:pPr>
        <w:ind w:left="1665" w:hanging="227"/>
      </w:pPr>
      <w:rPr>
        <w:rFonts w:hint="default"/>
        <w:lang w:val="en-US" w:eastAsia="en-US" w:bidi="en-US"/>
      </w:rPr>
    </w:lvl>
    <w:lvl w:ilvl="3" w:tplc="CBC6DE78">
      <w:numFmt w:val="bullet"/>
      <w:lvlText w:val="•"/>
      <w:lvlJc w:val="left"/>
      <w:pPr>
        <w:ind w:left="2730" w:hanging="227"/>
      </w:pPr>
      <w:rPr>
        <w:rFonts w:hint="default"/>
        <w:lang w:val="en-US" w:eastAsia="en-US" w:bidi="en-US"/>
      </w:rPr>
    </w:lvl>
    <w:lvl w:ilvl="4" w:tplc="29D40964">
      <w:numFmt w:val="bullet"/>
      <w:lvlText w:val="•"/>
      <w:lvlJc w:val="left"/>
      <w:pPr>
        <w:ind w:left="3795" w:hanging="227"/>
      </w:pPr>
      <w:rPr>
        <w:rFonts w:hint="default"/>
        <w:lang w:val="en-US" w:eastAsia="en-US" w:bidi="en-US"/>
      </w:rPr>
    </w:lvl>
    <w:lvl w:ilvl="5" w:tplc="BE182870">
      <w:numFmt w:val="bullet"/>
      <w:lvlText w:val="•"/>
      <w:lvlJc w:val="left"/>
      <w:pPr>
        <w:ind w:left="4860" w:hanging="227"/>
      </w:pPr>
      <w:rPr>
        <w:rFonts w:hint="default"/>
        <w:lang w:val="en-US" w:eastAsia="en-US" w:bidi="en-US"/>
      </w:rPr>
    </w:lvl>
    <w:lvl w:ilvl="6" w:tplc="985EDBAA">
      <w:numFmt w:val="bullet"/>
      <w:lvlText w:val="•"/>
      <w:lvlJc w:val="left"/>
      <w:pPr>
        <w:ind w:left="5925" w:hanging="227"/>
      </w:pPr>
      <w:rPr>
        <w:rFonts w:hint="default"/>
        <w:lang w:val="en-US" w:eastAsia="en-US" w:bidi="en-US"/>
      </w:rPr>
    </w:lvl>
    <w:lvl w:ilvl="7" w:tplc="8E06E5B4">
      <w:numFmt w:val="bullet"/>
      <w:lvlText w:val="•"/>
      <w:lvlJc w:val="left"/>
      <w:pPr>
        <w:ind w:left="6990" w:hanging="227"/>
      </w:pPr>
      <w:rPr>
        <w:rFonts w:hint="default"/>
        <w:lang w:val="en-US" w:eastAsia="en-US" w:bidi="en-US"/>
      </w:rPr>
    </w:lvl>
    <w:lvl w:ilvl="8" w:tplc="D904E9A0">
      <w:numFmt w:val="bullet"/>
      <w:lvlText w:val="•"/>
      <w:lvlJc w:val="left"/>
      <w:pPr>
        <w:ind w:left="8055" w:hanging="227"/>
      </w:pPr>
      <w:rPr>
        <w:rFonts w:hint="default"/>
        <w:lang w:val="en-US" w:eastAsia="en-US" w:bidi="en-US"/>
      </w:rPr>
    </w:lvl>
  </w:abstractNum>
  <w:abstractNum w:abstractNumId="4" w15:restartNumberingAfterBreak="0">
    <w:nsid w:val="087D50B4"/>
    <w:multiLevelType w:val="hybridMultilevel"/>
    <w:tmpl w:val="92B01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393C57"/>
    <w:multiLevelType w:val="hybridMultilevel"/>
    <w:tmpl w:val="22A80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C513BA"/>
    <w:multiLevelType w:val="hybridMultilevel"/>
    <w:tmpl w:val="E49256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FD6F06"/>
    <w:multiLevelType w:val="hybridMultilevel"/>
    <w:tmpl w:val="06F08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1C1AC5"/>
    <w:multiLevelType w:val="hybridMultilevel"/>
    <w:tmpl w:val="1E200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B675AA"/>
    <w:multiLevelType w:val="hybridMultilevel"/>
    <w:tmpl w:val="91CA5658"/>
    <w:lvl w:ilvl="0" w:tplc="D52A4EFA">
      <w:numFmt w:val="bullet"/>
      <w:lvlText w:val="•"/>
      <w:lvlJc w:val="left"/>
      <w:pPr>
        <w:ind w:left="320" w:hanging="170"/>
      </w:pPr>
      <w:rPr>
        <w:rFonts w:ascii="Arial" w:eastAsia="Arial" w:hAnsi="Arial" w:cs="Arial" w:hint="default"/>
        <w:w w:val="102"/>
        <w:sz w:val="17"/>
        <w:szCs w:val="17"/>
        <w:lang w:val="en-US" w:eastAsia="en-US" w:bidi="en-US"/>
      </w:rPr>
    </w:lvl>
    <w:lvl w:ilvl="1" w:tplc="5A5E1B9E">
      <w:numFmt w:val="bullet"/>
      <w:lvlText w:val="•"/>
      <w:lvlJc w:val="left"/>
      <w:pPr>
        <w:ind w:left="797" w:hanging="170"/>
      </w:pPr>
      <w:rPr>
        <w:rFonts w:hint="default"/>
        <w:lang w:val="en-US" w:eastAsia="en-US" w:bidi="en-US"/>
      </w:rPr>
    </w:lvl>
    <w:lvl w:ilvl="2" w:tplc="ECECB232">
      <w:numFmt w:val="bullet"/>
      <w:lvlText w:val="•"/>
      <w:lvlJc w:val="left"/>
      <w:pPr>
        <w:ind w:left="1275" w:hanging="170"/>
      </w:pPr>
      <w:rPr>
        <w:rFonts w:hint="default"/>
        <w:lang w:val="en-US" w:eastAsia="en-US" w:bidi="en-US"/>
      </w:rPr>
    </w:lvl>
    <w:lvl w:ilvl="3" w:tplc="AD728850">
      <w:numFmt w:val="bullet"/>
      <w:lvlText w:val="•"/>
      <w:lvlJc w:val="left"/>
      <w:pPr>
        <w:ind w:left="1753" w:hanging="170"/>
      </w:pPr>
      <w:rPr>
        <w:rFonts w:hint="default"/>
        <w:lang w:val="en-US" w:eastAsia="en-US" w:bidi="en-US"/>
      </w:rPr>
    </w:lvl>
    <w:lvl w:ilvl="4" w:tplc="CD6E9D96">
      <w:numFmt w:val="bullet"/>
      <w:lvlText w:val="•"/>
      <w:lvlJc w:val="left"/>
      <w:pPr>
        <w:ind w:left="2231" w:hanging="170"/>
      </w:pPr>
      <w:rPr>
        <w:rFonts w:hint="default"/>
        <w:lang w:val="en-US" w:eastAsia="en-US" w:bidi="en-US"/>
      </w:rPr>
    </w:lvl>
    <w:lvl w:ilvl="5" w:tplc="04FC7B30">
      <w:numFmt w:val="bullet"/>
      <w:lvlText w:val="•"/>
      <w:lvlJc w:val="left"/>
      <w:pPr>
        <w:ind w:left="2709" w:hanging="170"/>
      </w:pPr>
      <w:rPr>
        <w:rFonts w:hint="default"/>
        <w:lang w:val="en-US" w:eastAsia="en-US" w:bidi="en-US"/>
      </w:rPr>
    </w:lvl>
    <w:lvl w:ilvl="6" w:tplc="72DCD268">
      <w:numFmt w:val="bullet"/>
      <w:lvlText w:val="•"/>
      <w:lvlJc w:val="left"/>
      <w:pPr>
        <w:ind w:left="3187" w:hanging="170"/>
      </w:pPr>
      <w:rPr>
        <w:rFonts w:hint="default"/>
        <w:lang w:val="en-US" w:eastAsia="en-US" w:bidi="en-US"/>
      </w:rPr>
    </w:lvl>
    <w:lvl w:ilvl="7" w:tplc="A02C3248">
      <w:numFmt w:val="bullet"/>
      <w:lvlText w:val="•"/>
      <w:lvlJc w:val="left"/>
      <w:pPr>
        <w:ind w:left="3665" w:hanging="170"/>
      </w:pPr>
      <w:rPr>
        <w:rFonts w:hint="default"/>
        <w:lang w:val="en-US" w:eastAsia="en-US" w:bidi="en-US"/>
      </w:rPr>
    </w:lvl>
    <w:lvl w:ilvl="8" w:tplc="591AB170">
      <w:numFmt w:val="bullet"/>
      <w:lvlText w:val="•"/>
      <w:lvlJc w:val="left"/>
      <w:pPr>
        <w:ind w:left="4143" w:hanging="170"/>
      </w:pPr>
      <w:rPr>
        <w:rFonts w:hint="default"/>
        <w:lang w:val="en-US" w:eastAsia="en-US" w:bidi="en-US"/>
      </w:rPr>
    </w:lvl>
  </w:abstractNum>
  <w:abstractNum w:abstractNumId="10" w15:restartNumberingAfterBreak="0">
    <w:nsid w:val="2CB72AAB"/>
    <w:multiLevelType w:val="hybridMultilevel"/>
    <w:tmpl w:val="53488662"/>
    <w:lvl w:ilvl="0" w:tplc="F2FEC03A">
      <w:numFmt w:val="bullet"/>
      <w:lvlText w:val="•"/>
      <w:lvlJc w:val="left"/>
      <w:pPr>
        <w:ind w:left="340" w:hanging="170"/>
      </w:pPr>
      <w:rPr>
        <w:rFonts w:ascii="Arial" w:eastAsia="Arial" w:hAnsi="Arial" w:cs="Arial" w:hint="default"/>
        <w:w w:val="102"/>
        <w:sz w:val="17"/>
        <w:szCs w:val="17"/>
        <w:lang w:val="en-US" w:eastAsia="en-US" w:bidi="en-US"/>
      </w:rPr>
    </w:lvl>
    <w:lvl w:ilvl="1" w:tplc="26AAC072">
      <w:numFmt w:val="bullet"/>
      <w:lvlText w:val="•"/>
      <w:lvlJc w:val="left"/>
      <w:pPr>
        <w:ind w:left="1324" w:hanging="170"/>
      </w:pPr>
      <w:rPr>
        <w:rFonts w:hint="default"/>
        <w:lang w:val="en-US" w:eastAsia="en-US" w:bidi="en-US"/>
      </w:rPr>
    </w:lvl>
    <w:lvl w:ilvl="2" w:tplc="860E3C56">
      <w:numFmt w:val="bullet"/>
      <w:lvlText w:val="•"/>
      <w:lvlJc w:val="left"/>
      <w:pPr>
        <w:ind w:left="2309" w:hanging="170"/>
      </w:pPr>
      <w:rPr>
        <w:rFonts w:hint="default"/>
        <w:lang w:val="en-US" w:eastAsia="en-US" w:bidi="en-US"/>
      </w:rPr>
    </w:lvl>
    <w:lvl w:ilvl="3" w:tplc="1B7CC452">
      <w:numFmt w:val="bullet"/>
      <w:lvlText w:val="•"/>
      <w:lvlJc w:val="left"/>
      <w:pPr>
        <w:ind w:left="3293" w:hanging="170"/>
      </w:pPr>
      <w:rPr>
        <w:rFonts w:hint="default"/>
        <w:lang w:val="en-US" w:eastAsia="en-US" w:bidi="en-US"/>
      </w:rPr>
    </w:lvl>
    <w:lvl w:ilvl="4" w:tplc="01E275DA">
      <w:numFmt w:val="bullet"/>
      <w:lvlText w:val="•"/>
      <w:lvlJc w:val="left"/>
      <w:pPr>
        <w:ind w:left="4278" w:hanging="170"/>
      </w:pPr>
      <w:rPr>
        <w:rFonts w:hint="default"/>
        <w:lang w:val="en-US" w:eastAsia="en-US" w:bidi="en-US"/>
      </w:rPr>
    </w:lvl>
    <w:lvl w:ilvl="5" w:tplc="BA480880">
      <w:numFmt w:val="bullet"/>
      <w:lvlText w:val="•"/>
      <w:lvlJc w:val="left"/>
      <w:pPr>
        <w:ind w:left="5262" w:hanging="170"/>
      </w:pPr>
      <w:rPr>
        <w:rFonts w:hint="default"/>
        <w:lang w:val="en-US" w:eastAsia="en-US" w:bidi="en-US"/>
      </w:rPr>
    </w:lvl>
    <w:lvl w:ilvl="6" w:tplc="8CECA796">
      <w:numFmt w:val="bullet"/>
      <w:lvlText w:val="•"/>
      <w:lvlJc w:val="left"/>
      <w:pPr>
        <w:ind w:left="6247" w:hanging="170"/>
      </w:pPr>
      <w:rPr>
        <w:rFonts w:hint="default"/>
        <w:lang w:val="en-US" w:eastAsia="en-US" w:bidi="en-US"/>
      </w:rPr>
    </w:lvl>
    <w:lvl w:ilvl="7" w:tplc="C4403F2E">
      <w:numFmt w:val="bullet"/>
      <w:lvlText w:val="•"/>
      <w:lvlJc w:val="left"/>
      <w:pPr>
        <w:ind w:left="7231" w:hanging="170"/>
      </w:pPr>
      <w:rPr>
        <w:rFonts w:hint="default"/>
        <w:lang w:val="en-US" w:eastAsia="en-US" w:bidi="en-US"/>
      </w:rPr>
    </w:lvl>
    <w:lvl w:ilvl="8" w:tplc="30BACDD2">
      <w:numFmt w:val="bullet"/>
      <w:lvlText w:val="•"/>
      <w:lvlJc w:val="left"/>
      <w:pPr>
        <w:ind w:left="8216" w:hanging="170"/>
      </w:pPr>
      <w:rPr>
        <w:rFonts w:hint="default"/>
        <w:lang w:val="en-US" w:eastAsia="en-US" w:bidi="en-US"/>
      </w:rPr>
    </w:lvl>
  </w:abstractNum>
  <w:abstractNum w:abstractNumId="11" w15:restartNumberingAfterBreak="0">
    <w:nsid w:val="34CD50FD"/>
    <w:multiLevelType w:val="hybridMultilevel"/>
    <w:tmpl w:val="2EC6E5F4"/>
    <w:lvl w:ilvl="0" w:tplc="E1921B64">
      <w:start w:val="1"/>
      <w:numFmt w:val="bullet"/>
      <w:pStyle w:val="ListNumber2"/>
      <w:lvlText w:val=""/>
      <w:lvlJc w:val="left"/>
      <w:pPr>
        <w:ind w:left="1040" w:hanging="360"/>
      </w:pPr>
      <w:rPr>
        <w:rFonts w:ascii="Symbol" w:hAnsi="Symbol" w:hint="default"/>
        <w:color w:val="auto"/>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2" w15:restartNumberingAfterBreak="0">
    <w:nsid w:val="3CFE0D3F"/>
    <w:multiLevelType w:val="hybridMultilevel"/>
    <w:tmpl w:val="9C78535C"/>
    <w:lvl w:ilvl="0" w:tplc="67803426">
      <w:numFmt w:val="bullet"/>
      <w:lvlText w:val="•"/>
      <w:lvlJc w:val="left"/>
      <w:pPr>
        <w:ind w:left="325" w:hanging="170"/>
      </w:pPr>
      <w:rPr>
        <w:rFonts w:ascii="Arial" w:eastAsia="Arial" w:hAnsi="Arial" w:cs="Arial" w:hint="default"/>
        <w:w w:val="102"/>
        <w:sz w:val="17"/>
        <w:szCs w:val="17"/>
        <w:lang w:val="en-US" w:eastAsia="en-US" w:bidi="en-US"/>
      </w:rPr>
    </w:lvl>
    <w:lvl w:ilvl="1" w:tplc="05481556">
      <w:numFmt w:val="bullet"/>
      <w:lvlText w:val="•"/>
      <w:lvlJc w:val="left"/>
      <w:pPr>
        <w:ind w:left="1306" w:hanging="170"/>
      </w:pPr>
      <w:rPr>
        <w:rFonts w:hint="default"/>
        <w:lang w:val="en-US" w:eastAsia="en-US" w:bidi="en-US"/>
      </w:rPr>
    </w:lvl>
    <w:lvl w:ilvl="2" w:tplc="EA0A0B7C">
      <w:numFmt w:val="bullet"/>
      <w:lvlText w:val="•"/>
      <w:lvlJc w:val="left"/>
      <w:pPr>
        <w:ind w:left="2293" w:hanging="170"/>
      </w:pPr>
      <w:rPr>
        <w:rFonts w:hint="default"/>
        <w:lang w:val="en-US" w:eastAsia="en-US" w:bidi="en-US"/>
      </w:rPr>
    </w:lvl>
    <w:lvl w:ilvl="3" w:tplc="F97E1492">
      <w:numFmt w:val="bullet"/>
      <w:lvlText w:val="•"/>
      <w:lvlJc w:val="left"/>
      <w:pPr>
        <w:ind w:left="3279" w:hanging="170"/>
      </w:pPr>
      <w:rPr>
        <w:rFonts w:hint="default"/>
        <w:lang w:val="en-US" w:eastAsia="en-US" w:bidi="en-US"/>
      </w:rPr>
    </w:lvl>
    <w:lvl w:ilvl="4" w:tplc="708409AE">
      <w:numFmt w:val="bullet"/>
      <w:lvlText w:val="•"/>
      <w:lvlJc w:val="left"/>
      <w:pPr>
        <w:ind w:left="4266" w:hanging="170"/>
      </w:pPr>
      <w:rPr>
        <w:rFonts w:hint="default"/>
        <w:lang w:val="en-US" w:eastAsia="en-US" w:bidi="en-US"/>
      </w:rPr>
    </w:lvl>
    <w:lvl w:ilvl="5" w:tplc="9FD673FC">
      <w:numFmt w:val="bullet"/>
      <w:lvlText w:val="•"/>
      <w:lvlJc w:val="left"/>
      <w:pPr>
        <w:ind w:left="5252" w:hanging="170"/>
      </w:pPr>
      <w:rPr>
        <w:rFonts w:hint="default"/>
        <w:lang w:val="en-US" w:eastAsia="en-US" w:bidi="en-US"/>
      </w:rPr>
    </w:lvl>
    <w:lvl w:ilvl="6" w:tplc="EDEAD510">
      <w:numFmt w:val="bullet"/>
      <w:lvlText w:val="•"/>
      <w:lvlJc w:val="left"/>
      <w:pPr>
        <w:ind w:left="6239" w:hanging="170"/>
      </w:pPr>
      <w:rPr>
        <w:rFonts w:hint="default"/>
        <w:lang w:val="en-US" w:eastAsia="en-US" w:bidi="en-US"/>
      </w:rPr>
    </w:lvl>
    <w:lvl w:ilvl="7" w:tplc="4E9E7314">
      <w:numFmt w:val="bullet"/>
      <w:lvlText w:val="•"/>
      <w:lvlJc w:val="left"/>
      <w:pPr>
        <w:ind w:left="7225" w:hanging="170"/>
      </w:pPr>
      <w:rPr>
        <w:rFonts w:hint="default"/>
        <w:lang w:val="en-US" w:eastAsia="en-US" w:bidi="en-US"/>
      </w:rPr>
    </w:lvl>
    <w:lvl w:ilvl="8" w:tplc="3E3AC6FC">
      <w:numFmt w:val="bullet"/>
      <w:lvlText w:val="•"/>
      <w:lvlJc w:val="left"/>
      <w:pPr>
        <w:ind w:left="8212" w:hanging="170"/>
      </w:pPr>
      <w:rPr>
        <w:rFonts w:hint="default"/>
        <w:lang w:val="en-US" w:eastAsia="en-US" w:bidi="en-US"/>
      </w:rPr>
    </w:lvl>
  </w:abstractNum>
  <w:abstractNum w:abstractNumId="13" w15:restartNumberingAfterBreak="0">
    <w:nsid w:val="5177111B"/>
    <w:multiLevelType w:val="hybridMultilevel"/>
    <w:tmpl w:val="B8AAC748"/>
    <w:lvl w:ilvl="0" w:tplc="98243CEA">
      <w:numFmt w:val="bullet"/>
      <w:lvlText w:val="•"/>
      <w:lvlJc w:val="left"/>
      <w:pPr>
        <w:ind w:left="340" w:hanging="170"/>
      </w:pPr>
      <w:rPr>
        <w:rFonts w:ascii="Arial" w:eastAsia="Arial" w:hAnsi="Arial" w:cs="Arial" w:hint="default"/>
        <w:w w:val="102"/>
        <w:sz w:val="17"/>
        <w:szCs w:val="17"/>
        <w:lang w:val="en-US" w:eastAsia="en-US" w:bidi="en-US"/>
      </w:rPr>
    </w:lvl>
    <w:lvl w:ilvl="1" w:tplc="5D16A762">
      <w:numFmt w:val="bullet"/>
      <w:lvlText w:val="•"/>
      <w:lvlJc w:val="left"/>
      <w:pPr>
        <w:ind w:left="1324" w:hanging="170"/>
      </w:pPr>
      <w:rPr>
        <w:rFonts w:hint="default"/>
        <w:lang w:val="en-US" w:eastAsia="en-US" w:bidi="en-US"/>
      </w:rPr>
    </w:lvl>
    <w:lvl w:ilvl="2" w:tplc="E418FD48">
      <w:numFmt w:val="bullet"/>
      <w:lvlText w:val="•"/>
      <w:lvlJc w:val="left"/>
      <w:pPr>
        <w:ind w:left="2309" w:hanging="170"/>
      </w:pPr>
      <w:rPr>
        <w:rFonts w:hint="default"/>
        <w:lang w:val="en-US" w:eastAsia="en-US" w:bidi="en-US"/>
      </w:rPr>
    </w:lvl>
    <w:lvl w:ilvl="3" w:tplc="3A1A703E">
      <w:numFmt w:val="bullet"/>
      <w:lvlText w:val="•"/>
      <w:lvlJc w:val="left"/>
      <w:pPr>
        <w:ind w:left="3293" w:hanging="170"/>
      </w:pPr>
      <w:rPr>
        <w:rFonts w:hint="default"/>
        <w:lang w:val="en-US" w:eastAsia="en-US" w:bidi="en-US"/>
      </w:rPr>
    </w:lvl>
    <w:lvl w:ilvl="4" w:tplc="7E5AC8C0">
      <w:numFmt w:val="bullet"/>
      <w:lvlText w:val="•"/>
      <w:lvlJc w:val="left"/>
      <w:pPr>
        <w:ind w:left="4278" w:hanging="170"/>
      </w:pPr>
      <w:rPr>
        <w:rFonts w:hint="default"/>
        <w:lang w:val="en-US" w:eastAsia="en-US" w:bidi="en-US"/>
      </w:rPr>
    </w:lvl>
    <w:lvl w:ilvl="5" w:tplc="17D49C86">
      <w:numFmt w:val="bullet"/>
      <w:lvlText w:val="•"/>
      <w:lvlJc w:val="left"/>
      <w:pPr>
        <w:ind w:left="5262" w:hanging="170"/>
      </w:pPr>
      <w:rPr>
        <w:rFonts w:hint="default"/>
        <w:lang w:val="en-US" w:eastAsia="en-US" w:bidi="en-US"/>
      </w:rPr>
    </w:lvl>
    <w:lvl w:ilvl="6" w:tplc="43C422DE">
      <w:numFmt w:val="bullet"/>
      <w:lvlText w:val="•"/>
      <w:lvlJc w:val="left"/>
      <w:pPr>
        <w:ind w:left="6247" w:hanging="170"/>
      </w:pPr>
      <w:rPr>
        <w:rFonts w:hint="default"/>
        <w:lang w:val="en-US" w:eastAsia="en-US" w:bidi="en-US"/>
      </w:rPr>
    </w:lvl>
    <w:lvl w:ilvl="7" w:tplc="FF2268FA">
      <w:numFmt w:val="bullet"/>
      <w:lvlText w:val="•"/>
      <w:lvlJc w:val="left"/>
      <w:pPr>
        <w:ind w:left="7231" w:hanging="170"/>
      </w:pPr>
      <w:rPr>
        <w:rFonts w:hint="default"/>
        <w:lang w:val="en-US" w:eastAsia="en-US" w:bidi="en-US"/>
      </w:rPr>
    </w:lvl>
    <w:lvl w:ilvl="8" w:tplc="D6B0C050">
      <w:numFmt w:val="bullet"/>
      <w:lvlText w:val="•"/>
      <w:lvlJc w:val="left"/>
      <w:pPr>
        <w:ind w:left="8216" w:hanging="170"/>
      </w:pPr>
      <w:rPr>
        <w:rFonts w:hint="default"/>
        <w:lang w:val="en-US" w:eastAsia="en-US" w:bidi="en-US"/>
      </w:rPr>
    </w:lvl>
  </w:abstractNum>
  <w:abstractNum w:abstractNumId="14" w15:restartNumberingAfterBreak="0">
    <w:nsid w:val="52AC48A5"/>
    <w:multiLevelType w:val="hybridMultilevel"/>
    <w:tmpl w:val="4734195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5" w15:restartNumberingAfterBreak="0">
    <w:nsid w:val="548D667E"/>
    <w:multiLevelType w:val="hybridMultilevel"/>
    <w:tmpl w:val="838A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472977"/>
    <w:multiLevelType w:val="hybridMultilevel"/>
    <w:tmpl w:val="005E56D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7" w15:restartNumberingAfterBreak="0">
    <w:nsid w:val="58655AD5"/>
    <w:multiLevelType w:val="hybridMultilevel"/>
    <w:tmpl w:val="EA2C2146"/>
    <w:lvl w:ilvl="0" w:tplc="E2DEEFD6">
      <w:numFmt w:val="bullet"/>
      <w:lvlText w:val="•"/>
      <w:lvlJc w:val="left"/>
      <w:pPr>
        <w:ind w:left="325" w:hanging="170"/>
      </w:pPr>
      <w:rPr>
        <w:rFonts w:ascii="Arial" w:eastAsia="Arial" w:hAnsi="Arial" w:cs="Arial" w:hint="default"/>
        <w:w w:val="102"/>
        <w:sz w:val="17"/>
        <w:szCs w:val="17"/>
        <w:lang w:val="en-US" w:eastAsia="en-US" w:bidi="en-US"/>
      </w:rPr>
    </w:lvl>
    <w:lvl w:ilvl="1" w:tplc="9F40C0AC">
      <w:numFmt w:val="bullet"/>
      <w:lvlText w:val="•"/>
      <w:lvlJc w:val="left"/>
      <w:pPr>
        <w:ind w:left="1306" w:hanging="170"/>
      </w:pPr>
      <w:rPr>
        <w:rFonts w:hint="default"/>
        <w:lang w:val="en-US" w:eastAsia="en-US" w:bidi="en-US"/>
      </w:rPr>
    </w:lvl>
    <w:lvl w:ilvl="2" w:tplc="FE5CD39C">
      <w:numFmt w:val="bullet"/>
      <w:lvlText w:val="•"/>
      <w:lvlJc w:val="left"/>
      <w:pPr>
        <w:ind w:left="2293" w:hanging="170"/>
      </w:pPr>
      <w:rPr>
        <w:rFonts w:hint="default"/>
        <w:lang w:val="en-US" w:eastAsia="en-US" w:bidi="en-US"/>
      </w:rPr>
    </w:lvl>
    <w:lvl w:ilvl="3" w:tplc="81D09752">
      <w:numFmt w:val="bullet"/>
      <w:lvlText w:val="•"/>
      <w:lvlJc w:val="left"/>
      <w:pPr>
        <w:ind w:left="3279" w:hanging="170"/>
      </w:pPr>
      <w:rPr>
        <w:rFonts w:hint="default"/>
        <w:lang w:val="en-US" w:eastAsia="en-US" w:bidi="en-US"/>
      </w:rPr>
    </w:lvl>
    <w:lvl w:ilvl="4" w:tplc="B50C05D0">
      <w:numFmt w:val="bullet"/>
      <w:lvlText w:val="•"/>
      <w:lvlJc w:val="left"/>
      <w:pPr>
        <w:ind w:left="4266" w:hanging="170"/>
      </w:pPr>
      <w:rPr>
        <w:rFonts w:hint="default"/>
        <w:lang w:val="en-US" w:eastAsia="en-US" w:bidi="en-US"/>
      </w:rPr>
    </w:lvl>
    <w:lvl w:ilvl="5" w:tplc="3CF63600">
      <w:numFmt w:val="bullet"/>
      <w:lvlText w:val="•"/>
      <w:lvlJc w:val="left"/>
      <w:pPr>
        <w:ind w:left="5252" w:hanging="170"/>
      </w:pPr>
      <w:rPr>
        <w:rFonts w:hint="default"/>
        <w:lang w:val="en-US" w:eastAsia="en-US" w:bidi="en-US"/>
      </w:rPr>
    </w:lvl>
    <w:lvl w:ilvl="6" w:tplc="FEA20F6C">
      <w:numFmt w:val="bullet"/>
      <w:lvlText w:val="•"/>
      <w:lvlJc w:val="left"/>
      <w:pPr>
        <w:ind w:left="6239" w:hanging="170"/>
      </w:pPr>
      <w:rPr>
        <w:rFonts w:hint="default"/>
        <w:lang w:val="en-US" w:eastAsia="en-US" w:bidi="en-US"/>
      </w:rPr>
    </w:lvl>
    <w:lvl w:ilvl="7" w:tplc="0DF84856">
      <w:numFmt w:val="bullet"/>
      <w:lvlText w:val="•"/>
      <w:lvlJc w:val="left"/>
      <w:pPr>
        <w:ind w:left="7225" w:hanging="170"/>
      </w:pPr>
      <w:rPr>
        <w:rFonts w:hint="default"/>
        <w:lang w:val="en-US" w:eastAsia="en-US" w:bidi="en-US"/>
      </w:rPr>
    </w:lvl>
    <w:lvl w:ilvl="8" w:tplc="5BC6299C">
      <w:numFmt w:val="bullet"/>
      <w:lvlText w:val="•"/>
      <w:lvlJc w:val="left"/>
      <w:pPr>
        <w:ind w:left="8212" w:hanging="170"/>
      </w:pPr>
      <w:rPr>
        <w:rFonts w:hint="default"/>
        <w:lang w:val="en-US" w:eastAsia="en-US" w:bidi="en-US"/>
      </w:rPr>
    </w:lvl>
  </w:abstractNum>
  <w:abstractNum w:abstractNumId="18" w15:restartNumberingAfterBreak="0">
    <w:nsid w:val="5BC72AE3"/>
    <w:multiLevelType w:val="hybridMultilevel"/>
    <w:tmpl w:val="EF901A38"/>
    <w:lvl w:ilvl="0" w:tplc="3356EA38">
      <w:numFmt w:val="bullet"/>
      <w:lvlText w:val="•"/>
      <w:lvlJc w:val="left"/>
      <w:pPr>
        <w:ind w:left="325" w:hanging="170"/>
      </w:pPr>
      <w:rPr>
        <w:rFonts w:ascii="Arial" w:eastAsia="Arial" w:hAnsi="Arial" w:cs="Arial" w:hint="default"/>
        <w:w w:val="102"/>
        <w:sz w:val="17"/>
        <w:szCs w:val="17"/>
        <w:lang w:val="en-US" w:eastAsia="en-US" w:bidi="en-US"/>
      </w:rPr>
    </w:lvl>
    <w:lvl w:ilvl="1" w:tplc="0B668FD0">
      <w:numFmt w:val="bullet"/>
      <w:lvlText w:val="•"/>
      <w:lvlJc w:val="left"/>
      <w:pPr>
        <w:ind w:left="1306" w:hanging="170"/>
      </w:pPr>
      <w:rPr>
        <w:rFonts w:hint="default"/>
        <w:lang w:val="en-US" w:eastAsia="en-US" w:bidi="en-US"/>
      </w:rPr>
    </w:lvl>
    <w:lvl w:ilvl="2" w:tplc="98348CEC">
      <w:numFmt w:val="bullet"/>
      <w:lvlText w:val="•"/>
      <w:lvlJc w:val="left"/>
      <w:pPr>
        <w:ind w:left="2293" w:hanging="170"/>
      </w:pPr>
      <w:rPr>
        <w:rFonts w:hint="default"/>
        <w:lang w:val="en-US" w:eastAsia="en-US" w:bidi="en-US"/>
      </w:rPr>
    </w:lvl>
    <w:lvl w:ilvl="3" w:tplc="B29806B4">
      <w:numFmt w:val="bullet"/>
      <w:lvlText w:val="•"/>
      <w:lvlJc w:val="left"/>
      <w:pPr>
        <w:ind w:left="3279" w:hanging="170"/>
      </w:pPr>
      <w:rPr>
        <w:rFonts w:hint="default"/>
        <w:lang w:val="en-US" w:eastAsia="en-US" w:bidi="en-US"/>
      </w:rPr>
    </w:lvl>
    <w:lvl w:ilvl="4" w:tplc="A74CB9C0">
      <w:numFmt w:val="bullet"/>
      <w:lvlText w:val="•"/>
      <w:lvlJc w:val="left"/>
      <w:pPr>
        <w:ind w:left="4266" w:hanging="170"/>
      </w:pPr>
      <w:rPr>
        <w:rFonts w:hint="default"/>
        <w:lang w:val="en-US" w:eastAsia="en-US" w:bidi="en-US"/>
      </w:rPr>
    </w:lvl>
    <w:lvl w:ilvl="5" w:tplc="9A80AB04">
      <w:numFmt w:val="bullet"/>
      <w:lvlText w:val="•"/>
      <w:lvlJc w:val="left"/>
      <w:pPr>
        <w:ind w:left="5252" w:hanging="170"/>
      </w:pPr>
      <w:rPr>
        <w:rFonts w:hint="default"/>
        <w:lang w:val="en-US" w:eastAsia="en-US" w:bidi="en-US"/>
      </w:rPr>
    </w:lvl>
    <w:lvl w:ilvl="6" w:tplc="2494B2CA">
      <w:numFmt w:val="bullet"/>
      <w:lvlText w:val="•"/>
      <w:lvlJc w:val="left"/>
      <w:pPr>
        <w:ind w:left="6239" w:hanging="170"/>
      </w:pPr>
      <w:rPr>
        <w:rFonts w:hint="default"/>
        <w:lang w:val="en-US" w:eastAsia="en-US" w:bidi="en-US"/>
      </w:rPr>
    </w:lvl>
    <w:lvl w:ilvl="7" w:tplc="913E8C24">
      <w:numFmt w:val="bullet"/>
      <w:lvlText w:val="•"/>
      <w:lvlJc w:val="left"/>
      <w:pPr>
        <w:ind w:left="7225" w:hanging="170"/>
      </w:pPr>
      <w:rPr>
        <w:rFonts w:hint="default"/>
        <w:lang w:val="en-US" w:eastAsia="en-US" w:bidi="en-US"/>
      </w:rPr>
    </w:lvl>
    <w:lvl w:ilvl="8" w:tplc="C0B0ABCA">
      <w:numFmt w:val="bullet"/>
      <w:lvlText w:val="•"/>
      <w:lvlJc w:val="left"/>
      <w:pPr>
        <w:ind w:left="8212" w:hanging="170"/>
      </w:pPr>
      <w:rPr>
        <w:rFonts w:hint="default"/>
        <w:lang w:val="en-US" w:eastAsia="en-US" w:bidi="en-US"/>
      </w:rPr>
    </w:lvl>
  </w:abstractNum>
  <w:abstractNum w:abstractNumId="19" w15:restartNumberingAfterBreak="0">
    <w:nsid w:val="731961B3"/>
    <w:multiLevelType w:val="hybridMultilevel"/>
    <w:tmpl w:val="AB0C75F8"/>
    <w:lvl w:ilvl="0" w:tplc="0B228362">
      <w:numFmt w:val="bullet"/>
      <w:lvlText w:val="•"/>
      <w:lvlJc w:val="left"/>
      <w:pPr>
        <w:ind w:left="340" w:hanging="170"/>
      </w:pPr>
      <w:rPr>
        <w:rFonts w:ascii="Arial" w:eastAsia="Arial" w:hAnsi="Arial" w:cs="Arial" w:hint="default"/>
        <w:w w:val="102"/>
        <w:sz w:val="17"/>
        <w:szCs w:val="17"/>
        <w:lang w:val="en-US" w:eastAsia="en-US" w:bidi="en-US"/>
      </w:rPr>
    </w:lvl>
    <w:lvl w:ilvl="1" w:tplc="F04AE3EE">
      <w:numFmt w:val="bullet"/>
      <w:lvlText w:val="•"/>
      <w:lvlJc w:val="left"/>
      <w:pPr>
        <w:ind w:left="1324" w:hanging="170"/>
      </w:pPr>
      <w:rPr>
        <w:rFonts w:hint="default"/>
        <w:lang w:val="en-US" w:eastAsia="en-US" w:bidi="en-US"/>
      </w:rPr>
    </w:lvl>
    <w:lvl w:ilvl="2" w:tplc="B35658A0">
      <w:numFmt w:val="bullet"/>
      <w:lvlText w:val="•"/>
      <w:lvlJc w:val="left"/>
      <w:pPr>
        <w:ind w:left="2309" w:hanging="170"/>
      </w:pPr>
      <w:rPr>
        <w:rFonts w:hint="default"/>
        <w:lang w:val="en-US" w:eastAsia="en-US" w:bidi="en-US"/>
      </w:rPr>
    </w:lvl>
    <w:lvl w:ilvl="3" w:tplc="54BAC336">
      <w:numFmt w:val="bullet"/>
      <w:lvlText w:val="•"/>
      <w:lvlJc w:val="left"/>
      <w:pPr>
        <w:ind w:left="3293" w:hanging="170"/>
      </w:pPr>
      <w:rPr>
        <w:rFonts w:hint="default"/>
        <w:lang w:val="en-US" w:eastAsia="en-US" w:bidi="en-US"/>
      </w:rPr>
    </w:lvl>
    <w:lvl w:ilvl="4" w:tplc="740C49D8">
      <w:numFmt w:val="bullet"/>
      <w:lvlText w:val="•"/>
      <w:lvlJc w:val="left"/>
      <w:pPr>
        <w:ind w:left="4278" w:hanging="170"/>
      </w:pPr>
      <w:rPr>
        <w:rFonts w:hint="default"/>
        <w:lang w:val="en-US" w:eastAsia="en-US" w:bidi="en-US"/>
      </w:rPr>
    </w:lvl>
    <w:lvl w:ilvl="5" w:tplc="3AFAD81E">
      <w:numFmt w:val="bullet"/>
      <w:lvlText w:val="•"/>
      <w:lvlJc w:val="left"/>
      <w:pPr>
        <w:ind w:left="5262" w:hanging="170"/>
      </w:pPr>
      <w:rPr>
        <w:rFonts w:hint="default"/>
        <w:lang w:val="en-US" w:eastAsia="en-US" w:bidi="en-US"/>
      </w:rPr>
    </w:lvl>
    <w:lvl w:ilvl="6" w:tplc="B83C76F8">
      <w:numFmt w:val="bullet"/>
      <w:lvlText w:val="•"/>
      <w:lvlJc w:val="left"/>
      <w:pPr>
        <w:ind w:left="6247" w:hanging="170"/>
      </w:pPr>
      <w:rPr>
        <w:rFonts w:hint="default"/>
        <w:lang w:val="en-US" w:eastAsia="en-US" w:bidi="en-US"/>
      </w:rPr>
    </w:lvl>
    <w:lvl w:ilvl="7" w:tplc="A8E03E80">
      <w:numFmt w:val="bullet"/>
      <w:lvlText w:val="•"/>
      <w:lvlJc w:val="left"/>
      <w:pPr>
        <w:ind w:left="7231" w:hanging="170"/>
      </w:pPr>
      <w:rPr>
        <w:rFonts w:hint="default"/>
        <w:lang w:val="en-US" w:eastAsia="en-US" w:bidi="en-US"/>
      </w:rPr>
    </w:lvl>
    <w:lvl w:ilvl="8" w:tplc="FFA2A7C0">
      <w:numFmt w:val="bullet"/>
      <w:lvlText w:val="•"/>
      <w:lvlJc w:val="left"/>
      <w:pPr>
        <w:ind w:left="8216" w:hanging="170"/>
      </w:pPr>
      <w:rPr>
        <w:rFonts w:hint="default"/>
        <w:lang w:val="en-US" w:eastAsia="en-US" w:bidi="en-US"/>
      </w:rPr>
    </w:lvl>
  </w:abstractNum>
  <w:abstractNum w:abstractNumId="20" w15:restartNumberingAfterBreak="0">
    <w:nsid w:val="7D9176E7"/>
    <w:multiLevelType w:val="hybridMultilevel"/>
    <w:tmpl w:val="C15C7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5652490">
    <w:abstractNumId w:val="9"/>
  </w:num>
  <w:num w:numId="2" w16cid:durableId="949975731">
    <w:abstractNumId w:val="2"/>
  </w:num>
  <w:num w:numId="3" w16cid:durableId="69693568">
    <w:abstractNumId w:val="19"/>
  </w:num>
  <w:num w:numId="4" w16cid:durableId="1598832963">
    <w:abstractNumId w:val="13"/>
  </w:num>
  <w:num w:numId="5" w16cid:durableId="117384592">
    <w:abstractNumId w:val="10"/>
  </w:num>
  <w:num w:numId="6" w16cid:durableId="304628501">
    <w:abstractNumId w:val="18"/>
  </w:num>
  <w:num w:numId="7" w16cid:durableId="1382557937">
    <w:abstractNumId w:val="17"/>
  </w:num>
  <w:num w:numId="8" w16cid:durableId="997458454">
    <w:abstractNumId w:val="12"/>
  </w:num>
  <w:num w:numId="9" w16cid:durableId="766003256">
    <w:abstractNumId w:val="3"/>
  </w:num>
  <w:num w:numId="10" w16cid:durableId="537662552">
    <w:abstractNumId w:val="1"/>
  </w:num>
  <w:num w:numId="11" w16cid:durableId="1990208099">
    <w:abstractNumId w:val="20"/>
  </w:num>
  <w:num w:numId="12" w16cid:durableId="232546978">
    <w:abstractNumId w:val="1"/>
  </w:num>
  <w:num w:numId="13" w16cid:durableId="1848788643">
    <w:abstractNumId w:val="1"/>
  </w:num>
  <w:num w:numId="14" w16cid:durableId="889418286">
    <w:abstractNumId w:val="0"/>
  </w:num>
  <w:num w:numId="15" w16cid:durableId="1666009918">
    <w:abstractNumId w:val="6"/>
  </w:num>
  <w:num w:numId="16" w16cid:durableId="37243239">
    <w:abstractNumId w:val="7"/>
  </w:num>
  <w:num w:numId="17" w16cid:durableId="1904025924">
    <w:abstractNumId w:val="4"/>
  </w:num>
  <w:num w:numId="18" w16cid:durableId="447360615">
    <w:abstractNumId w:val="5"/>
  </w:num>
  <w:num w:numId="19" w16cid:durableId="1838155094">
    <w:abstractNumId w:val="15"/>
  </w:num>
  <w:num w:numId="20" w16cid:durableId="519901090">
    <w:abstractNumId w:val="8"/>
  </w:num>
  <w:num w:numId="21" w16cid:durableId="1423574262">
    <w:abstractNumId w:val="11"/>
  </w:num>
  <w:num w:numId="22" w16cid:durableId="1232155404">
    <w:abstractNumId w:val="14"/>
  </w:num>
  <w:num w:numId="23" w16cid:durableId="8322565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50"/>
    <w:rsid w:val="00025105"/>
    <w:rsid w:val="00050536"/>
    <w:rsid w:val="00094A9F"/>
    <w:rsid w:val="000B2A1A"/>
    <w:rsid w:val="000E51FB"/>
    <w:rsid w:val="000F34A5"/>
    <w:rsid w:val="000F7F19"/>
    <w:rsid w:val="00106B71"/>
    <w:rsid w:val="00124150"/>
    <w:rsid w:val="00133ED8"/>
    <w:rsid w:val="001A127F"/>
    <w:rsid w:val="001D6109"/>
    <w:rsid w:val="00224D70"/>
    <w:rsid w:val="00250290"/>
    <w:rsid w:val="002A5976"/>
    <w:rsid w:val="002A7FFD"/>
    <w:rsid w:val="002B3336"/>
    <w:rsid w:val="002C24E1"/>
    <w:rsid w:val="00347135"/>
    <w:rsid w:val="0034786F"/>
    <w:rsid w:val="00353675"/>
    <w:rsid w:val="0035411F"/>
    <w:rsid w:val="00365677"/>
    <w:rsid w:val="003721B8"/>
    <w:rsid w:val="00372645"/>
    <w:rsid w:val="003817AC"/>
    <w:rsid w:val="003A660B"/>
    <w:rsid w:val="003C1310"/>
    <w:rsid w:val="003C6705"/>
    <w:rsid w:val="004429BD"/>
    <w:rsid w:val="004745F4"/>
    <w:rsid w:val="00482716"/>
    <w:rsid w:val="00487212"/>
    <w:rsid w:val="00496AAA"/>
    <w:rsid w:val="00497EE7"/>
    <w:rsid w:val="004D33BB"/>
    <w:rsid w:val="004E4B9C"/>
    <w:rsid w:val="004F220D"/>
    <w:rsid w:val="005323D9"/>
    <w:rsid w:val="0054053E"/>
    <w:rsid w:val="00584ACB"/>
    <w:rsid w:val="005965BB"/>
    <w:rsid w:val="005A5705"/>
    <w:rsid w:val="005A5FEA"/>
    <w:rsid w:val="005B4C3C"/>
    <w:rsid w:val="005D6363"/>
    <w:rsid w:val="005F3B91"/>
    <w:rsid w:val="006170A9"/>
    <w:rsid w:val="00624CBA"/>
    <w:rsid w:val="006312FE"/>
    <w:rsid w:val="006920F8"/>
    <w:rsid w:val="006B522E"/>
    <w:rsid w:val="0070665A"/>
    <w:rsid w:val="00722CC2"/>
    <w:rsid w:val="0073104F"/>
    <w:rsid w:val="007372E2"/>
    <w:rsid w:val="00764316"/>
    <w:rsid w:val="0078180E"/>
    <w:rsid w:val="007A3597"/>
    <w:rsid w:val="007E2CBC"/>
    <w:rsid w:val="007F451D"/>
    <w:rsid w:val="007F46BB"/>
    <w:rsid w:val="007F62B9"/>
    <w:rsid w:val="00800A77"/>
    <w:rsid w:val="00810C5E"/>
    <w:rsid w:val="0082263B"/>
    <w:rsid w:val="0084127C"/>
    <w:rsid w:val="008418FC"/>
    <w:rsid w:val="00860B41"/>
    <w:rsid w:val="00890971"/>
    <w:rsid w:val="008C3C03"/>
    <w:rsid w:val="008F226E"/>
    <w:rsid w:val="00916B3C"/>
    <w:rsid w:val="009435BC"/>
    <w:rsid w:val="00956235"/>
    <w:rsid w:val="009718BF"/>
    <w:rsid w:val="0097239F"/>
    <w:rsid w:val="00972AB1"/>
    <w:rsid w:val="009805ED"/>
    <w:rsid w:val="00982252"/>
    <w:rsid w:val="00987844"/>
    <w:rsid w:val="009A36A7"/>
    <w:rsid w:val="009E7192"/>
    <w:rsid w:val="00A03C6F"/>
    <w:rsid w:val="00A10E7F"/>
    <w:rsid w:val="00A139CB"/>
    <w:rsid w:val="00A25794"/>
    <w:rsid w:val="00A45A61"/>
    <w:rsid w:val="00A719C8"/>
    <w:rsid w:val="00AA42E7"/>
    <w:rsid w:val="00AB4B10"/>
    <w:rsid w:val="00AC0529"/>
    <w:rsid w:val="00AD76F7"/>
    <w:rsid w:val="00B03480"/>
    <w:rsid w:val="00B03877"/>
    <w:rsid w:val="00B0466D"/>
    <w:rsid w:val="00B110F5"/>
    <w:rsid w:val="00B30766"/>
    <w:rsid w:val="00B46919"/>
    <w:rsid w:val="00B75121"/>
    <w:rsid w:val="00B806EB"/>
    <w:rsid w:val="00B82AC7"/>
    <w:rsid w:val="00B84820"/>
    <w:rsid w:val="00B937E9"/>
    <w:rsid w:val="00BB45DF"/>
    <w:rsid w:val="00BB69FD"/>
    <w:rsid w:val="00BC53BF"/>
    <w:rsid w:val="00BC7B89"/>
    <w:rsid w:val="00BD783F"/>
    <w:rsid w:val="00BE54F4"/>
    <w:rsid w:val="00BF22F0"/>
    <w:rsid w:val="00C276CF"/>
    <w:rsid w:val="00C33038"/>
    <w:rsid w:val="00C43C4C"/>
    <w:rsid w:val="00C446D8"/>
    <w:rsid w:val="00C451EA"/>
    <w:rsid w:val="00C55922"/>
    <w:rsid w:val="00CA7A19"/>
    <w:rsid w:val="00CB7338"/>
    <w:rsid w:val="00CD3746"/>
    <w:rsid w:val="00CD40FC"/>
    <w:rsid w:val="00CD77BD"/>
    <w:rsid w:val="00CE64E7"/>
    <w:rsid w:val="00CF1FAE"/>
    <w:rsid w:val="00CF2B66"/>
    <w:rsid w:val="00D33E53"/>
    <w:rsid w:val="00D77BB6"/>
    <w:rsid w:val="00D91B41"/>
    <w:rsid w:val="00D95111"/>
    <w:rsid w:val="00DB08A1"/>
    <w:rsid w:val="00DC1545"/>
    <w:rsid w:val="00DD2BD6"/>
    <w:rsid w:val="00DE6ED7"/>
    <w:rsid w:val="00DF5F0C"/>
    <w:rsid w:val="00E2540E"/>
    <w:rsid w:val="00E3025E"/>
    <w:rsid w:val="00E34DCA"/>
    <w:rsid w:val="00E51A6C"/>
    <w:rsid w:val="00E65D40"/>
    <w:rsid w:val="00E6607A"/>
    <w:rsid w:val="00E90994"/>
    <w:rsid w:val="00EA3623"/>
    <w:rsid w:val="00EB6CC2"/>
    <w:rsid w:val="00ED7DEF"/>
    <w:rsid w:val="00F071D2"/>
    <w:rsid w:val="00F1063A"/>
    <w:rsid w:val="00F10F5D"/>
    <w:rsid w:val="00F1411F"/>
    <w:rsid w:val="00F20F59"/>
    <w:rsid w:val="00F3037F"/>
    <w:rsid w:val="00F56478"/>
    <w:rsid w:val="00F75790"/>
    <w:rsid w:val="00F865F0"/>
    <w:rsid w:val="00FA2C87"/>
    <w:rsid w:val="00FC322C"/>
    <w:rsid w:val="00FF612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63318"/>
  <w15:docId w15:val="{72C238E0-B2E3-4D43-83F9-31455B94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rsid w:val="001D6109"/>
    <w:pPr>
      <w:spacing w:before="70" w:line="228" w:lineRule="auto"/>
      <w:ind w:left="4544"/>
      <w:outlineLvl w:val="0"/>
    </w:pPr>
    <w:rPr>
      <w:b/>
      <w:noProof/>
    </w:rPr>
  </w:style>
  <w:style w:type="paragraph" w:styleId="Heading2">
    <w:name w:val="heading 2"/>
    <w:basedOn w:val="Heading1"/>
    <w:uiPriority w:val="9"/>
    <w:unhideWhenUsed/>
    <w:qFormat/>
    <w:rsid w:val="001D6109"/>
    <w:pPr>
      <w:spacing w:before="240"/>
      <w:ind w:left="0"/>
      <w:outlineLvl w:val="1"/>
    </w:pPr>
    <w:rPr>
      <w:color w:val="00797E"/>
      <w:sz w:val="24"/>
      <w:szCs w:val="24"/>
    </w:rPr>
  </w:style>
  <w:style w:type="paragraph" w:styleId="Heading3">
    <w:name w:val="heading 3"/>
    <w:basedOn w:val="Normal"/>
    <w:next w:val="Normal"/>
    <w:link w:val="Heading3Char"/>
    <w:uiPriority w:val="9"/>
    <w:semiHidden/>
    <w:unhideWhenUsed/>
    <w:qFormat/>
    <w:rsid w:val="00D91B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60B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0"/>
    </w:pPr>
    <w:rPr>
      <w:sz w:val="17"/>
      <w:szCs w:val="17"/>
    </w:rPr>
  </w:style>
  <w:style w:type="paragraph" w:styleId="ListParagraph">
    <w:name w:val="List Paragraph"/>
    <w:basedOn w:val="Normal"/>
    <w:uiPriority w:val="1"/>
    <w:qFormat/>
    <w:pPr>
      <w:spacing w:before="87"/>
      <w:ind w:left="320" w:right="1527" w:hanging="170"/>
    </w:pPr>
  </w:style>
  <w:style w:type="paragraph" w:customStyle="1" w:styleId="TableParagraph">
    <w:name w:val="Table Paragraph"/>
    <w:basedOn w:val="Normal"/>
    <w:uiPriority w:val="1"/>
    <w:qFormat/>
    <w:pPr>
      <w:ind w:left="340"/>
    </w:pPr>
  </w:style>
  <w:style w:type="paragraph" w:styleId="ListBullet">
    <w:name w:val="List Bullet"/>
    <w:basedOn w:val="Normal"/>
    <w:uiPriority w:val="99"/>
    <w:unhideWhenUsed/>
    <w:rsid w:val="00624CBA"/>
    <w:pPr>
      <w:widowControl/>
      <w:numPr>
        <w:numId w:val="10"/>
      </w:numPr>
      <w:autoSpaceDE/>
      <w:autoSpaceDN/>
      <w:spacing w:after="60"/>
    </w:pPr>
    <w:rPr>
      <w:rFonts w:asciiTheme="minorHAnsi" w:eastAsiaTheme="minorHAnsi" w:hAnsiTheme="minorHAnsi" w:cstheme="minorBidi"/>
      <w:lang w:val="en-AU" w:bidi="ar-SA"/>
    </w:rPr>
  </w:style>
  <w:style w:type="character" w:customStyle="1" w:styleId="Heading3Char">
    <w:name w:val="Heading 3 Char"/>
    <w:basedOn w:val="DefaultParagraphFont"/>
    <w:link w:val="Heading3"/>
    <w:uiPriority w:val="9"/>
    <w:semiHidden/>
    <w:rsid w:val="00D91B41"/>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860B41"/>
    <w:rPr>
      <w:rFonts w:asciiTheme="majorHAnsi" w:eastAsiaTheme="majorEastAsia" w:hAnsiTheme="majorHAnsi" w:cstheme="majorBidi"/>
      <w:i/>
      <w:iCs/>
      <w:color w:val="365F91" w:themeColor="accent1" w:themeShade="BF"/>
      <w:lang w:bidi="en-US"/>
    </w:rPr>
  </w:style>
  <w:style w:type="table" w:styleId="TableGrid">
    <w:name w:val="Table Grid"/>
    <w:basedOn w:val="TableNormal"/>
    <w:uiPriority w:val="39"/>
    <w:rsid w:val="0086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0B41"/>
    <w:pPr>
      <w:widowControl/>
      <w:autoSpaceDE/>
      <w:autoSpaceDN/>
    </w:pPr>
    <w:rPr>
      <w:rFonts w:ascii="Segoe UI" w:eastAsiaTheme="minorHAnsi" w:hAnsi="Segoe UI" w:cs="Segoe UI"/>
      <w:sz w:val="18"/>
      <w:szCs w:val="18"/>
      <w:lang w:val="en-AU" w:bidi="ar-SA"/>
    </w:rPr>
  </w:style>
  <w:style w:type="character" w:customStyle="1" w:styleId="BalloonTextChar">
    <w:name w:val="Balloon Text Char"/>
    <w:basedOn w:val="DefaultParagraphFont"/>
    <w:link w:val="BalloonText"/>
    <w:uiPriority w:val="99"/>
    <w:semiHidden/>
    <w:rsid w:val="00860B41"/>
    <w:rPr>
      <w:rFonts w:ascii="Segoe UI" w:hAnsi="Segoe UI" w:cs="Segoe UI"/>
      <w:sz w:val="18"/>
      <w:szCs w:val="18"/>
      <w:lang w:val="en-AU"/>
    </w:rPr>
  </w:style>
  <w:style w:type="character" w:styleId="Strong">
    <w:name w:val="Strong"/>
    <w:basedOn w:val="DefaultParagraphFont"/>
    <w:uiPriority w:val="22"/>
    <w:qFormat/>
    <w:rsid w:val="00F865F0"/>
    <w:rPr>
      <w:b/>
      <w:bCs/>
    </w:rPr>
  </w:style>
  <w:style w:type="paragraph" w:styleId="FootnoteText">
    <w:name w:val="footnote text"/>
    <w:basedOn w:val="Normal"/>
    <w:link w:val="FootnoteTextChar"/>
    <w:uiPriority w:val="99"/>
    <w:unhideWhenUsed/>
    <w:rsid w:val="000F34A5"/>
    <w:pPr>
      <w:widowControl/>
      <w:autoSpaceDE/>
      <w:autoSpaceDN/>
      <w:spacing w:after="240"/>
    </w:pPr>
    <w:rPr>
      <w:rFonts w:asciiTheme="minorHAnsi" w:eastAsiaTheme="minorHAnsi" w:hAnsiTheme="minorHAnsi" w:cstheme="minorBidi"/>
      <w:sz w:val="20"/>
      <w:szCs w:val="20"/>
      <w:lang w:val="en-AU" w:bidi="ar-SA"/>
    </w:rPr>
  </w:style>
  <w:style w:type="character" w:customStyle="1" w:styleId="FootnoteTextChar">
    <w:name w:val="Footnote Text Char"/>
    <w:basedOn w:val="DefaultParagraphFont"/>
    <w:link w:val="FootnoteText"/>
    <w:uiPriority w:val="99"/>
    <w:rsid w:val="000F34A5"/>
    <w:rPr>
      <w:sz w:val="20"/>
      <w:szCs w:val="20"/>
      <w:lang w:val="en-AU"/>
    </w:rPr>
  </w:style>
  <w:style w:type="character" w:styleId="Hyperlink">
    <w:name w:val="Hyperlink"/>
    <w:basedOn w:val="DefaultParagraphFont"/>
    <w:uiPriority w:val="99"/>
    <w:unhideWhenUsed/>
    <w:rsid w:val="000F34A5"/>
    <w:rPr>
      <w:color w:val="0000FF" w:themeColor="hyperlink"/>
      <w:u w:val="single"/>
    </w:rPr>
  </w:style>
  <w:style w:type="paragraph" w:styleId="ListBullet2">
    <w:name w:val="List Bullet 2"/>
    <w:basedOn w:val="Normal"/>
    <w:uiPriority w:val="99"/>
    <w:unhideWhenUsed/>
    <w:rsid w:val="00B46919"/>
    <w:pPr>
      <w:widowControl/>
      <w:numPr>
        <w:numId w:val="14"/>
      </w:numPr>
      <w:autoSpaceDE/>
      <w:autoSpaceDN/>
      <w:spacing w:after="160" w:line="259" w:lineRule="auto"/>
      <w:contextualSpacing/>
    </w:pPr>
    <w:rPr>
      <w:rFonts w:asciiTheme="minorHAnsi" w:eastAsiaTheme="minorHAnsi" w:hAnsiTheme="minorHAnsi" w:cstheme="minorBidi"/>
      <w:lang w:val="en-AU" w:bidi="ar-SA"/>
    </w:rPr>
  </w:style>
  <w:style w:type="paragraph" w:styleId="NoSpacing">
    <w:name w:val="No Spacing"/>
    <w:uiPriority w:val="1"/>
    <w:qFormat/>
    <w:rsid w:val="00B937E9"/>
    <w:pPr>
      <w:widowControl/>
      <w:autoSpaceDE/>
      <w:autoSpaceDN/>
    </w:pPr>
    <w:rPr>
      <w:lang w:val="en-AU"/>
    </w:rPr>
  </w:style>
  <w:style w:type="paragraph" w:styleId="Header">
    <w:name w:val="header"/>
    <w:basedOn w:val="Normal"/>
    <w:link w:val="HeaderChar"/>
    <w:unhideWhenUsed/>
    <w:qFormat/>
    <w:rsid w:val="00B806EB"/>
    <w:pPr>
      <w:tabs>
        <w:tab w:val="center" w:pos="4513"/>
        <w:tab w:val="right" w:pos="9026"/>
      </w:tabs>
    </w:pPr>
  </w:style>
  <w:style w:type="character" w:customStyle="1" w:styleId="HeaderChar">
    <w:name w:val="Header Char"/>
    <w:basedOn w:val="DefaultParagraphFont"/>
    <w:link w:val="Header"/>
    <w:rsid w:val="00B806EB"/>
    <w:rPr>
      <w:rFonts w:ascii="Arial" w:eastAsia="Arial" w:hAnsi="Arial" w:cs="Arial"/>
      <w:lang w:bidi="en-US"/>
    </w:rPr>
  </w:style>
  <w:style w:type="paragraph" w:styleId="Footer">
    <w:name w:val="footer"/>
    <w:basedOn w:val="Normal"/>
    <w:link w:val="FooterChar"/>
    <w:uiPriority w:val="99"/>
    <w:unhideWhenUsed/>
    <w:rsid w:val="00B806EB"/>
    <w:pPr>
      <w:tabs>
        <w:tab w:val="center" w:pos="4513"/>
        <w:tab w:val="right" w:pos="9026"/>
      </w:tabs>
    </w:pPr>
  </w:style>
  <w:style w:type="character" w:customStyle="1" w:styleId="FooterChar">
    <w:name w:val="Footer Char"/>
    <w:basedOn w:val="DefaultParagraphFont"/>
    <w:link w:val="Footer"/>
    <w:uiPriority w:val="99"/>
    <w:rsid w:val="00B806EB"/>
    <w:rPr>
      <w:rFonts w:ascii="Arial" w:eastAsia="Arial" w:hAnsi="Arial" w:cs="Arial"/>
      <w:lang w:bidi="en-US"/>
    </w:rPr>
  </w:style>
  <w:style w:type="character" w:styleId="CommentReference">
    <w:name w:val="annotation reference"/>
    <w:basedOn w:val="DefaultParagraphFont"/>
    <w:uiPriority w:val="99"/>
    <w:semiHidden/>
    <w:unhideWhenUsed/>
    <w:rsid w:val="00DF5F0C"/>
    <w:rPr>
      <w:sz w:val="16"/>
      <w:szCs w:val="16"/>
    </w:rPr>
  </w:style>
  <w:style w:type="paragraph" w:styleId="CommentText">
    <w:name w:val="annotation text"/>
    <w:basedOn w:val="Normal"/>
    <w:link w:val="CommentTextChar"/>
    <w:uiPriority w:val="99"/>
    <w:unhideWhenUsed/>
    <w:rsid w:val="00DF5F0C"/>
    <w:rPr>
      <w:sz w:val="20"/>
      <w:szCs w:val="20"/>
    </w:rPr>
  </w:style>
  <w:style w:type="character" w:customStyle="1" w:styleId="CommentTextChar">
    <w:name w:val="Comment Text Char"/>
    <w:basedOn w:val="DefaultParagraphFont"/>
    <w:link w:val="CommentText"/>
    <w:uiPriority w:val="99"/>
    <w:rsid w:val="00DF5F0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F5F0C"/>
    <w:rPr>
      <w:b/>
      <w:bCs/>
    </w:rPr>
  </w:style>
  <w:style w:type="character" w:customStyle="1" w:styleId="CommentSubjectChar">
    <w:name w:val="Comment Subject Char"/>
    <w:basedOn w:val="CommentTextChar"/>
    <w:link w:val="CommentSubject"/>
    <w:uiPriority w:val="99"/>
    <w:semiHidden/>
    <w:rsid w:val="00DF5F0C"/>
    <w:rPr>
      <w:rFonts w:ascii="Arial" w:eastAsia="Arial" w:hAnsi="Arial" w:cs="Arial"/>
      <w:b/>
      <w:bCs/>
      <w:sz w:val="20"/>
      <w:szCs w:val="20"/>
      <w:lang w:bidi="en-US"/>
    </w:rPr>
  </w:style>
  <w:style w:type="paragraph" w:styleId="Revision">
    <w:name w:val="Revision"/>
    <w:hidden/>
    <w:uiPriority w:val="99"/>
    <w:semiHidden/>
    <w:rsid w:val="00DF5F0C"/>
    <w:pPr>
      <w:widowControl/>
      <w:autoSpaceDE/>
      <w:autoSpaceDN/>
    </w:pPr>
    <w:rPr>
      <w:rFonts w:ascii="Arial" w:eastAsia="Arial" w:hAnsi="Arial" w:cs="Arial"/>
      <w:lang w:bidi="en-US"/>
    </w:rPr>
  </w:style>
  <w:style w:type="character" w:customStyle="1" w:styleId="Heading1Char">
    <w:name w:val="Heading 1 Char"/>
    <w:basedOn w:val="DefaultParagraphFont"/>
    <w:link w:val="Heading1"/>
    <w:uiPriority w:val="9"/>
    <w:rsid w:val="001D6109"/>
    <w:rPr>
      <w:rFonts w:ascii="Arial" w:eastAsia="Arial" w:hAnsi="Arial" w:cs="Arial"/>
      <w:b/>
      <w:noProof/>
      <w:lang w:bidi="en-US"/>
    </w:rPr>
  </w:style>
  <w:style w:type="character" w:customStyle="1" w:styleId="BodyTextChar">
    <w:name w:val="Body Text Char"/>
    <w:basedOn w:val="DefaultParagraphFont"/>
    <w:link w:val="BodyText"/>
    <w:uiPriority w:val="1"/>
    <w:rsid w:val="00C55922"/>
    <w:rPr>
      <w:rFonts w:ascii="Arial" w:eastAsia="Arial" w:hAnsi="Arial" w:cs="Arial"/>
      <w:sz w:val="17"/>
      <w:szCs w:val="17"/>
      <w:lang w:bidi="en-US"/>
    </w:rPr>
  </w:style>
  <w:style w:type="paragraph" w:styleId="ListNumber2">
    <w:name w:val="List Number 2"/>
    <w:basedOn w:val="ListBullet"/>
    <w:qFormat/>
    <w:rsid w:val="00A03C6F"/>
    <w:pPr>
      <w:numPr>
        <w:numId w:val="21"/>
      </w:numPr>
      <w:tabs>
        <w:tab w:val="left" w:pos="340"/>
        <w:tab w:val="left" w:pos="680"/>
      </w:tabs>
      <w:spacing w:before="60" w:line="276" w:lineRule="auto"/>
    </w:pPr>
    <w:rPr>
      <w:rFonts w:ascii="Arial" w:eastAsia="Times New Roman" w:hAnsi="Arial"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4C341-1C9A-4DCF-A4E4-5C6FE2070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39EE75-92EA-4FA8-83C3-03AC52D70C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282075-B3D9-4817-A269-EE48CFC409C8}">
  <ds:schemaRefs>
    <ds:schemaRef ds:uri="http://schemas.openxmlformats.org/officeDocument/2006/bibliography"/>
  </ds:schemaRefs>
</ds:datastoreItem>
</file>

<file path=customXml/itemProps4.xml><?xml version="1.0" encoding="utf-8"?>
<ds:datastoreItem xmlns:ds="http://schemas.openxmlformats.org/officeDocument/2006/customXml" ds:itemID="{2A03DEE5-79EF-4208-B43C-A06A5C5C4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2024 Influenza (flu) vaccination – Consumer fact sheet</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Tiêm vắc-xin cúm 2025 - Tờ thông tin cho người tiêm chủng </dc:title>
  <dc:subject>Immunisation</dc:subject>
  <dc:creator>Australian Government Department of Health and Aged Care</dc:creator>
  <cp:keywords>immunisation; Vaccines</cp:keywords>
  <cp:lastModifiedBy>MASCHKE, Elvia</cp:lastModifiedBy>
  <cp:revision>3</cp:revision>
  <cp:lastPrinted>2024-02-19T05:48:00Z</cp:lastPrinted>
  <dcterms:created xsi:type="dcterms:W3CDTF">2025-03-25T02:39:00Z</dcterms:created>
  <dcterms:modified xsi:type="dcterms:W3CDTF">2025-04-10T23:12:00Z</dcterms:modified>
</cp:coreProperties>
</file>