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2A432F43" w:rsidR="00012C72" w:rsidRPr="00794BAA" w:rsidRDefault="002B573A" w:rsidP="00012C72">
      <w:pPr>
        <w:pStyle w:val="Subtitle"/>
      </w:pPr>
      <w:r>
        <w:t>(R</w:t>
      </w:r>
      <w:r w:rsidR="00012C72" w:rsidRPr="000D39EB">
        <w:t xml:space="preserve">ates of payments effective </w:t>
      </w:r>
      <w:proofErr w:type="gramStart"/>
      <w:r>
        <w:t>at</w:t>
      </w:r>
      <w:proofErr w:type="gramEnd"/>
      <w:r w:rsidR="00012C72" w:rsidRPr="000D39EB">
        <w:t xml:space="preserve"> </w:t>
      </w:r>
      <w:r w:rsidR="006502A9">
        <w:t xml:space="preserve">20 </w:t>
      </w:r>
      <w:r w:rsidR="00033351">
        <w:t>March</w:t>
      </w:r>
      <w:r w:rsidR="00BC5F27">
        <w:t xml:space="preserve"> 202</w:t>
      </w:r>
      <w:r w:rsidR="008E135D">
        <w:t>5</w:t>
      </w:r>
      <w:r>
        <w:t>)</w:t>
      </w:r>
    </w:p>
    <w:bookmarkEnd w:id="0"/>
    <w:p w14:paraId="496EB7E1" w14:textId="77777777" w:rsidR="00012C72" w:rsidRPr="00603459" w:rsidRDefault="00012C72" w:rsidP="00012C72">
      <w:pPr>
        <w:pStyle w:val="Heading1"/>
      </w:pPr>
      <w:r w:rsidRPr="00603459">
        <w:t>Home Care Subsidies and Supplements</w:t>
      </w:r>
    </w:p>
    <w:p w14:paraId="379101A3" w14:textId="4DE20EFC" w:rsidR="00012C72" w:rsidRPr="00C6278C" w:rsidRDefault="00012C72" w:rsidP="00012C72">
      <w:r w:rsidRPr="006D1851">
        <w:t xml:space="preserve">These rates are </w:t>
      </w:r>
      <w:r w:rsidRPr="00330855">
        <w:t>applicable</w:t>
      </w:r>
      <w:r w:rsidRPr="006D1851">
        <w:t xml:space="preserve"> from 1 </w:t>
      </w:r>
      <w:r w:rsidR="00F066C2">
        <w:t>March</w:t>
      </w:r>
      <w:r w:rsidRPr="006D1851">
        <w:t xml:space="preserve"> 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ED4439">
            <w:pPr>
              <w:pStyle w:val="Tableheader"/>
            </w:pPr>
            <w:r w:rsidRPr="0025509E">
              <w:t>Home care package level</w:t>
            </w:r>
          </w:p>
        </w:tc>
        <w:tc>
          <w:tcPr>
            <w:tcW w:w="2122" w:type="pct"/>
          </w:tcPr>
          <w:p w14:paraId="2A4C5CE3" w14:textId="3A38D7DC" w:rsidR="00012C72" w:rsidRPr="0025509E"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047818">
            <w:pPr>
              <w:pStyle w:val="Tabletextleft"/>
            </w:pPr>
            <w:r w:rsidRPr="00A145E7">
              <w:t>Level 1</w:t>
            </w:r>
          </w:p>
        </w:tc>
        <w:tc>
          <w:tcPr>
            <w:tcW w:w="2122" w:type="pct"/>
          </w:tcPr>
          <w:p w14:paraId="16D0BFEF" w14:textId="7465C092"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745C83">
              <w:t>31</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047818">
            <w:pPr>
              <w:pStyle w:val="Tabletextleft"/>
            </w:pPr>
            <w:r w:rsidRPr="00A145E7">
              <w:t>Level 2</w:t>
            </w:r>
          </w:p>
        </w:tc>
        <w:tc>
          <w:tcPr>
            <w:tcW w:w="2122" w:type="pct"/>
          </w:tcPr>
          <w:p w14:paraId="7A374157" w14:textId="7E9997DF"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51.</w:t>
            </w:r>
            <w:r w:rsidR="00745C83">
              <w:t>54</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047818">
            <w:pPr>
              <w:pStyle w:val="Tabletextleft"/>
            </w:pPr>
            <w:r w:rsidRPr="00A145E7">
              <w:t>Level 3</w:t>
            </w:r>
          </w:p>
        </w:tc>
        <w:tc>
          <w:tcPr>
            <w:tcW w:w="2122" w:type="pct"/>
          </w:tcPr>
          <w:p w14:paraId="2662234F" w14:textId="5364F809" w:rsidR="00012C72" w:rsidRPr="00A145E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2D510B">
              <w:t>2</w:t>
            </w:r>
            <w:r w:rsidR="008D0361">
              <w:t>.</w:t>
            </w:r>
            <w:r w:rsidR="00745C83">
              <w:t>18</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047818">
            <w:pPr>
              <w:pStyle w:val="Tabletextleft"/>
            </w:pPr>
            <w:r w:rsidRPr="00A145E7">
              <w:t>Level 4</w:t>
            </w:r>
          </w:p>
        </w:tc>
        <w:tc>
          <w:tcPr>
            <w:tcW w:w="2122" w:type="pct"/>
          </w:tcPr>
          <w:p w14:paraId="1DF4AC57" w14:textId="70C31709" w:rsidR="00012C72" w:rsidRPr="00A145E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70</w:t>
            </w:r>
            <w:r w:rsidR="008D0361">
              <w:t>.</w:t>
            </w:r>
            <w:r w:rsidR="00D13AFB">
              <w:t>07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ED4439">
            <w:pPr>
              <w:pStyle w:val="Tableheader"/>
            </w:pPr>
            <w:r w:rsidRPr="00713C61">
              <w:t>Home Care Package level</w:t>
            </w:r>
          </w:p>
        </w:tc>
        <w:tc>
          <w:tcPr>
            <w:tcW w:w="2138" w:type="pct"/>
          </w:tcPr>
          <w:p w14:paraId="319681B8" w14:textId="1FF94E2D"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047818">
            <w:pPr>
              <w:pStyle w:val="Tabletextleft"/>
            </w:pPr>
            <w:r w:rsidRPr="00713C61">
              <w:t>Level 1</w:t>
            </w:r>
          </w:p>
        </w:tc>
        <w:tc>
          <w:tcPr>
            <w:tcW w:w="2138" w:type="pct"/>
          </w:tcPr>
          <w:p w14:paraId="234A46AD" w14:textId="193C240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0A5C24E6">
              <w:t>3.3</w:t>
            </w:r>
            <w:r w:rsidR="2465DFD5">
              <w:t>7</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047818">
            <w:pPr>
              <w:pStyle w:val="Tabletextleft"/>
            </w:pPr>
            <w:r w:rsidRPr="00713C61">
              <w:t>Level 2</w:t>
            </w:r>
          </w:p>
        </w:tc>
        <w:tc>
          <w:tcPr>
            <w:tcW w:w="2138" w:type="pct"/>
          </w:tcPr>
          <w:p w14:paraId="7EE90AF9" w14:textId="0757B12E"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t>$</w:t>
            </w:r>
            <w:r w:rsidR="35409DB8">
              <w:t>5.9</w:t>
            </w:r>
            <w:r w:rsidR="009C579C">
              <w:t>3</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047818">
            <w:pPr>
              <w:pStyle w:val="Tabletextleft"/>
            </w:pPr>
            <w:r w:rsidRPr="00713C61">
              <w:t>Level 3</w:t>
            </w:r>
          </w:p>
        </w:tc>
        <w:tc>
          <w:tcPr>
            <w:tcW w:w="2138" w:type="pct"/>
          </w:tcPr>
          <w:p w14:paraId="35315466" w14:textId="4A34DD65"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29211318">
              <w:t>12.</w:t>
            </w:r>
            <w:r w:rsidR="00A708F5">
              <w:t>90</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047818">
            <w:pPr>
              <w:pStyle w:val="Tabletextleft"/>
            </w:pPr>
            <w:r w:rsidRPr="00713C61">
              <w:t>Level 4</w:t>
            </w:r>
          </w:p>
        </w:tc>
        <w:tc>
          <w:tcPr>
            <w:tcW w:w="2138" w:type="pct"/>
          </w:tcPr>
          <w:p w14:paraId="653B667D" w14:textId="691E418F"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t>$</w:t>
            </w:r>
            <w:r w:rsidR="542FBCD8">
              <w:t>19.5</w:t>
            </w:r>
            <w:r w:rsidR="00A708F5">
              <w:t>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ED4439">
            <w:pPr>
              <w:pStyle w:val="Tableheader"/>
            </w:pPr>
            <w:r w:rsidRPr="00713C61">
              <w:t>Eligibility</w:t>
            </w:r>
          </w:p>
        </w:tc>
        <w:tc>
          <w:tcPr>
            <w:tcW w:w="2138" w:type="pct"/>
          </w:tcPr>
          <w:p w14:paraId="46F8C1C9" w14:textId="49496A6E" w:rsidR="00012C72" w:rsidRPr="00713C61"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047818">
            <w:pPr>
              <w:pStyle w:val="Tabletextleft"/>
            </w:pPr>
            <w:r w:rsidRPr="00713C61">
              <w:t>For consumers who were in receipt of an EACHD package on 31 July 2013</w:t>
            </w:r>
          </w:p>
        </w:tc>
        <w:tc>
          <w:tcPr>
            <w:tcW w:w="2138" w:type="pct"/>
          </w:tcPr>
          <w:p w14:paraId="0B55A296" w14:textId="52F8A583"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w:t>
            </w:r>
            <w:r>
              <w:t>3.3</w:t>
            </w:r>
            <w:r w:rsidR="0018700E">
              <w:t>6</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ED4439">
            <w:pPr>
              <w:pStyle w:val="Tableheader"/>
            </w:pPr>
            <w:r w:rsidRPr="00713C61">
              <w:t>Supplement</w:t>
            </w:r>
          </w:p>
        </w:tc>
        <w:tc>
          <w:tcPr>
            <w:tcW w:w="2138" w:type="pct"/>
          </w:tcPr>
          <w:p w14:paraId="50685B97" w14:textId="0258B3E0" w:rsidR="00012C72" w:rsidRPr="00713C61" w:rsidRDefault="00B425D5"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047818">
            <w:pPr>
              <w:pStyle w:val="Tabletextleft"/>
            </w:pPr>
            <w:r w:rsidRPr="00713C61">
              <w:t>Oxygen supplement</w:t>
            </w:r>
          </w:p>
        </w:tc>
        <w:tc>
          <w:tcPr>
            <w:tcW w:w="2138" w:type="pct"/>
          </w:tcPr>
          <w:p w14:paraId="0C5520FA" w14:textId="48C5EAEF" w:rsidR="00012C72" w:rsidRPr="00713C61"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AD1CDD">
              <w:t>2</w:t>
            </w:r>
            <w:r w:rsidR="00EE4654">
              <w:t>5</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047818">
            <w:pPr>
              <w:pStyle w:val="Tabletextleft"/>
            </w:pPr>
            <w:r w:rsidRPr="00713C61">
              <w:t>Enteral feeding supplement – Bolus</w:t>
            </w:r>
          </w:p>
        </w:tc>
        <w:tc>
          <w:tcPr>
            <w:tcW w:w="2138" w:type="pct"/>
          </w:tcPr>
          <w:p w14:paraId="79E06986" w14:textId="6BD2A073" w:rsidR="00012C72" w:rsidRPr="00713C61"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22.</w:t>
            </w:r>
            <w:r w:rsidR="00740213">
              <w:t>5</w:t>
            </w:r>
            <w:r w:rsidR="00894B16">
              <w:t>9</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047818">
            <w:pPr>
              <w:pStyle w:val="Tabletextleft"/>
            </w:pPr>
            <w:r w:rsidRPr="00713C61">
              <w:t xml:space="preserve">Enteral feeding supplement – </w:t>
            </w:r>
            <w:proofErr w:type="gramStart"/>
            <w:r w:rsidRPr="00713C61">
              <w:t>Non-bolus</w:t>
            </w:r>
            <w:proofErr w:type="gramEnd"/>
          </w:p>
        </w:tc>
        <w:tc>
          <w:tcPr>
            <w:tcW w:w="2138" w:type="pct"/>
          </w:tcPr>
          <w:p w14:paraId="547DBAD9" w14:textId="0A623C83" w:rsidR="00012C72" w:rsidRPr="00713C61"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740213">
              <w:t>3</w:t>
            </w:r>
            <w:r w:rsidR="00894B16">
              <w:t>7</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36B939BE" w:rsidR="00012C72" w:rsidRPr="00C6278C" w:rsidRDefault="00012C72" w:rsidP="00012C72">
      <w:r w:rsidRPr="00C6278C">
        <w:t xml:space="preserve">These rates are applicable from 1 </w:t>
      </w:r>
      <w:r w:rsidR="00F9580E">
        <w:t>March</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8931B6">
            <w:pPr>
              <w:pStyle w:val="Tableheader"/>
            </w:pPr>
            <w:r w:rsidRPr="008931B6">
              <w:t xml:space="preserve">MMM classification </w:t>
            </w:r>
          </w:p>
        </w:tc>
        <w:tc>
          <w:tcPr>
            <w:tcW w:w="2138" w:type="pct"/>
          </w:tcPr>
          <w:p w14:paraId="4C610E45" w14:textId="4E2B5222" w:rsidR="00012C72" w:rsidRPr="008931B6" w:rsidRDefault="003B6EF3" w:rsidP="008931B6">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047818">
            <w:pPr>
              <w:pStyle w:val="Tabletextleft"/>
            </w:pPr>
            <w:r w:rsidRPr="00C6278C">
              <w:t>MMM 1,2,3</w:t>
            </w:r>
          </w:p>
        </w:tc>
        <w:tc>
          <w:tcPr>
            <w:tcW w:w="2138" w:type="pct"/>
            <w:vAlign w:val="center"/>
          </w:tcPr>
          <w:p w14:paraId="6117F693"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047818">
            <w:pPr>
              <w:pStyle w:val="Tabletextleft"/>
            </w:pPr>
            <w:r w:rsidRPr="00C6278C">
              <w:t>MMM 4</w:t>
            </w:r>
          </w:p>
        </w:tc>
        <w:tc>
          <w:tcPr>
            <w:tcW w:w="2138" w:type="pct"/>
          </w:tcPr>
          <w:p w14:paraId="32B8F164" w14:textId="639A3C05"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$1.2</w:t>
            </w:r>
            <w:r w:rsidR="00CC17C5">
              <w:t>9</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047818">
            <w:pPr>
              <w:pStyle w:val="Tabletextleft"/>
            </w:pPr>
            <w:r w:rsidRPr="00C6278C">
              <w:t>MMM 5</w:t>
            </w:r>
          </w:p>
        </w:tc>
        <w:tc>
          <w:tcPr>
            <w:tcW w:w="2138" w:type="pct"/>
          </w:tcPr>
          <w:p w14:paraId="1CCECCC3" w14:textId="2EFD79BD"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8</w:t>
            </w:r>
            <w:r w:rsidR="00CC17C5">
              <w:t>7</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047818">
            <w:pPr>
              <w:pStyle w:val="Tabletextleft"/>
            </w:pPr>
            <w:r w:rsidRPr="00C6278C">
              <w:t>MMM 6</w:t>
            </w:r>
          </w:p>
        </w:tc>
        <w:tc>
          <w:tcPr>
            <w:tcW w:w="2138" w:type="pct"/>
          </w:tcPr>
          <w:p w14:paraId="10287081" w14:textId="7AE8F461"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F201C8">
              <w:t>$18.</w:t>
            </w:r>
            <w:r w:rsidR="00CC17C5">
              <w:t>9</w:t>
            </w:r>
            <w:r w:rsidR="0059140F">
              <w:t>6</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047818">
            <w:pPr>
              <w:pStyle w:val="Tabletextleft"/>
            </w:pPr>
            <w:r w:rsidRPr="00C6278C">
              <w:t>MMM 7</w:t>
            </w:r>
          </w:p>
        </w:tc>
        <w:tc>
          <w:tcPr>
            <w:tcW w:w="2138" w:type="pct"/>
          </w:tcPr>
          <w:p w14:paraId="73B3DA39" w14:textId="55F41C95"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8D0361">
              <w:t>2.</w:t>
            </w:r>
            <w:r w:rsidR="00CC17C5">
              <w:t>7</w:t>
            </w:r>
            <w:r w:rsidR="0059140F">
              <w:t>8</w:t>
            </w:r>
          </w:p>
        </w:tc>
      </w:tr>
    </w:tbl>
    <w:p w14:paraId="670C51FA" w14:textId="77777777" w:rsidR="00012C72" w:rsidRPr="00C6278C" w:rsidRDefault="00012C72" w:rsidP="00012C72">
      <w:pPr>
        <w:pStyle w:val="Heading4"/>
      </w:pPr>
      <w:r w:rsidRPr="00C6278C">
        <w:t>ARIA rates</w:t>
      </w:r>
    </w:p>
    <w:p w14:paraId="5EB1DDA7" w14:textId="488A55F0" w:rsidR="00012C72" w:rsidRPr="00C6278C" w:rsidRDefault="00012C72" w:rsidP="00012C72">
      <w:r w:rsidRPr="00C6278C">
        <w:t xml:space="preserve">These rates are applicable from 1 </w:t>
      </w:r>
      <w:r w:rsidR="00904BF6">
        <w:t>March</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ED4439">
            <w:pPr>
              <w:pStyle w:val="Tableheader"/>
            </w:pPr>
            <w:r w:rsidRPr="00C6278C">
              <w:t>ARIA score</w:t>
            </w:r>
          </w:p>
        </w:tc>
        <w:tc>
          <w:tcPr>
            <w:tcW w:w="1760" w:type="pct"/>
          </w:tcPr>
          <w:p w14:paraId="25F1DAE1" w14:textId="2597DC6A" w:rsidR="00012C72" w:rsidRPr="00C60DCB" w:rsidRDefault="003B6EF3" w:rsidP="00C60DC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047818">
            <w:pPr>
              <w:pStyle w:val="Tabletextleft"/>
            </w:pPr>
            <w:r w:rsidRPr="00C6278C">
              <w:t>ARIA Score 0 to 3.51 inclusive</w:t>
            </w:r>
          </w:p>
        </w:tc>
        <w:tc>
          <w:tcPr>
            <w:tcW w:w="1760" w:type="pct"/>
          </w:tcPr>
          <w:p w14:paraId="23A03F84"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047818">
            <w:pPr>
              <w:pStyle w:val="Tabletextleft"/>
            </w:pPr>
            <w:r w:rsidRPr="00C6278C">
              <w:t>ARIA Score 3.52 to 4.66 inclusive</w:t>
            </w:r>
          </w:p>
        </w:tc>
        <w:tc>
          <w:tcPr>
            <w:tcW w:w="1760" w:type="pct"/>
          </w:tcPr>
          <w:p w14:paraId="7D8DEF61" w14:textId="7E0FBCF6"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5F7EC8">
              <w:t>7</w:t>
            </w:r>
            <w:r w:rsidR="00D13AFB">
              <w:t>4</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047818">
            <w:pPr>
              <w:pStyle w:val="Tabletextleft"/>
            </w:pPr>
            <w:r w:rsidRPr="00C6278C">
              <w:t>ARIA Score 4.67 to 5.80 inclusive</w:t>
            </w:r>
          </w:p>
        </w:tc>
        <w:tc>
          <w:tcPr>
            <w:tcW w:w="1760" w:type="pct"/>
          </w:tcPr>
          <w:p w14:paraId="5F7A7A1F" w14:textId="3CD13555"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05FC7">
              <w:t>0</w:t>
            </w:r>
            <w:r w:rsidR="00D13AFB">
              <w:t>7</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047818">
            <w:pPr>
              <w:pStyle w:val="Tabletextleft"/>
            </w:pPr>
            <w:r w:rsidRPr="00C6278C">
              <w:t>ARIA Score 5.81 to 7.44 inclusive</w:t>
            </w:r>
          </w:p>
        </w:tc>
        <w:tc>
          <w:tcPr>
            <w:tcW w:w="1760" w:type="pct"/>
          </w:tcPr>
          <w:p w14:paraId="454E11B0" w14:textId="40F7E368"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05FC7">
              <w:t>2</w:t>
            </w:r>
            <w:r w:rsidR="00637AB7">
              <w:t>9</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047818">
            <w:pPr>
              <w:pStyle w:val="Tabletextleft"/>
            </w:pPr>
            <w:r w:rsidRPr="00C6278C">
              <w:t>ARIA Score 7.45 to 9.08 inclusive</w:t>
            </w:r>
          </w:p>
        </w:tc>
        <w:tc>
          <w:tcPr>
            <w:tcW w:w="1760" w:type="pct"/>
          </w:tcPr>
          <w:p w14:paraId="5D5A20DC" w14:textId="00DBEB58"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05FC7">
              <w:t>5</w:t>
            </w:r>
            <w:r w:rsidR="00637AB7">
              <w:t>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047818">
            <w:pPr>
              <w:pStyle w:val="Tabletextleft"/>
            </w:pPr>
            <w:r w:rsidRPr="00C6278C">
              <w:t>ARIA Score 9.09 to 10.54 inclusive</w:t>
            </w:r>
          </w:p>
        </w:tc>
        <w:tc>
          <w:tcPr>
            <w:tcW w:w="1760" w:type="pct"/>
          </w:tcPr>
          <w:p w14:paraId="4FB5E2B2" w14:textId="0FE04B4A"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22E8B">
              <w:t>$18.</w:t>
            </w:r>
            <w:r w:rsidR="00637AB7">
              <w:t>96</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047818">
            <w:pPr>
              <w:pStyle w:val="Tabletextleft"/>
            </w:pPr>
            <w:r w:rsidRPr="00C6278C">
              <w:t>ARIA Score 10.55 to 12.00 inclusive</w:t>
            </w:r>
          </w:p>
        </w:tc>
        <w:tc>
          <w:tcPr>
            <w:tcW w:w="1760" w:type="pct"/>
          </w:tcPr>
          <w:p w14:paraId="2C1865D8" w14:textId="2AB511D4"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8D0361">
              <w:t>2.</w:t>
            </w:r>
            <w:r w:rsidR="00C05FC7">
              <w:t>7</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sidRPr="000F7BB3">
        <w:rPr>
          <w:rStyle w:val="Strong"/>
        </w:rPr>
        <w:t>$282.44</w:t>
      </w:r>
      <w:r w:rsidRPr="000F7BB3">
        <w:rPr>
          <w:rStyle w:val="Strong"/>
        </w:rPr>
        <w:t>.</w:t>
      </w:r>
      <w:r w:rsidRPr="00513D21">
        <w:t xml:space="preserve"> </w:t>
      </w:r>
    </w:p>
    <w:p w14:paraId="1C91AD61" w14:textId="15773AE5"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6A48D5AC"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ED4439">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D153A9">
            <w:pPr>
              <w:pStyle w:val="Tabletextleft"/>
            </w:pPr>
            <w:r w:rsidRPr="00503956">
              <w:t>Class 1</w:t>
            </w:r>
          </w:p>
        </w:tc>
        <w:tc>
          <w:tcPr>
            <w:tcW w:w="2988" w:type="pct"/>
          </w:tcPr>
          <w:p w14:paraId="23F13016"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D153A9">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D153A9">
            <w:pPr>
              <w:pStyle w:val="Tabletextleft"/>
            </w:pPr>
            <w:r w:rsidRPr="00503956">
              <w:t>Class 2</w:t>
            </w:r>
          </w:p>
        </w:tc>
        <w:tc>
          <w:tcPr>
            <w:tcW w:w="2988" w:type="pct"/>
          </w:tcPr>
          <w:p w14:paraId="1C31E9DF"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D153A9">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D153A9">
            <w:pPr>
              <w:pStyle w:val="Tabletextleft"/>
            </w:pPr>
            <w:r w:rsidRPr="00503956">
              <w:t>Class 3</w:t>
            </w:r>
          </w:p>
        </w:tc>
        <w:tc>
          <w:tcPr>
            <w:tcW w:w="2988" w:type="pct"/>
          </w:tcPr>
          <w:p w14:paraId="754A0F6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D153A9">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D153A9">
            <w:pPr>
              <w:pStyle w:val="Tabletextleft"/>
            </w:pPr>
            <w:r w:rsidRPr="00503956">
              <w:t>Class 4</w:t>
            </w:r>
          </w:p>
        </w:tc>
        <w:tc>
          <w:tcPr>
            <w:tcW w:w="2988" w:type="pct"/>
          </w:tcPr>
          <w:p w14:paraId="0CD3A477"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D153A9">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D153A9">
            <w:pPr>
              <w:pStyle w:val="Tabletextleft"/>
            </w:pPr>
            <w:r w:rsidRPr="00503956">
              <w:t>Class 5</w:t>
            </w:r>
          </w:p>
        </w:tc>
        <w:tc>
          <w:tcPr>
            <w:tcW w:w="2988" w:type="pct"/>
          </w:tcPr>
          <w:p w14:paraId="69277520"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D153A9">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D153A9">
            <w:pPr>
              <w:pStyle w:val="Tabletextleft"/>
            </w:pPr>
            <w:r w:rsidRPr="00503956">
              <w:t>Class 6</w:t>
            </w:r>
          </w:p>
        </w:tc>
        <w:tc>
          <w:tcPr>
            <w:tcW w:w="2988" w:type="pct"/>
          </w:tcPr>
          <w:p w14:paraId="0C9CAB4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D153A9">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D153A9">
            <w:pPr>
              <w:pStyle w:val="Tabletextleft"/>
            </w:pPr>
            <w:r w:rsidRPr="00503956">
              <w:t>Class 7</w:t>
            </w:r>
          </w:p>
        </w:tc>
        <w:tc>
          <w:tcPr>
            <w:tcW w:w="2988" w:type="pct"/>
          </w:tcPr>
          <w:p w14:paraId="793387AA"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D153A9">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D2171E">
            <w:pPr>
              <w:pStyle w:val="Tabletextleft"/>
            </w:pPr>
            <w:r w:rsidRPr="00D2171E">
              <w:t>Class 8</w:t>
            </w:r>
          </w:p>
        </w:tc>
        <w:tc>
          <w:tcPr>
            <w:tcW w:w="2988" w:type="pct"/>
          </w:tcPr>
          <w:p w14:paraId="5E41355F" w14:textId="77777777" w:rsidR="00D153A9" w:rsidRPr="00D2171E" w:rsidRDefault="00D153A9" w:rsidP="00D2171E">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622CBA">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622CBA">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D153A9">
            <w:pPr>
              <w:pStyle w:val="Tabletextleft"/>
            </w:pPr>
            <w:r w:rsidRPr="00503956">
              <w:t>Class 9</w:t>
            </w:r>
          </w:p>
        </w:tc>
        <w:tc>
          <w:tcPr>
            <w:tcW w:w="2988" w:type="pct"/>
          </w:tcPr>
          <w:p w14:paraId="5821F70F"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D153A9">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D153A9">
            <w:pPr>
              <w:pStyle w:val="Tabletextleft"/>
            </w:pPr>
            <w:r w:rsidRPr="00503956">
              <w:t>Class 10</w:t>
            </w:r>
          </w:p>
        </w:tc>
        <w:tc>
          <w:tcPr>
            <w:tcW w:w="2988" w:type="pct"/>
          </w:tcPr>
          <w:p w14:paraId="1742930B" w14:textId="77777777"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D153A9">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D153A9">
            <w:pPr>
              <w:pStyle w:val="Tabletextleft"/>
            </w:pPr>
            <w:r w:rsidRPr="00503956">
              <w:t>Class 11</w:t>
            </w:r>
          </w:p>
        </w:tc>
        <w:tc>
          <w:tcPr>
            <w:tcW w:w="2988" w:type="pct"/>
          </w:tcPr>
          <w:p w14:paraId="778839D9" w14:textId="77777777"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D153A9">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D153A9">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D153A9">
            <w:pPr>
              <w:pStyle w:val="Tabletextleft"/>
            </w:pPr>
            <w:r w:rsidRPr="004C1577">
              <w:t>Class 12</w:t>
            </w:r>
          </w:p>
        </w:tc>
        <w:tc>
          <w:tcPr>
            <w:tcW w:w="2988" w:type="pct"/>
          </w:tcPr>
          <w:p w14:paraId="63B003E3" w14:textId="77777777"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D153A9">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D153A9">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E01D3F">
            <w:pPr>
              <w:pStyle w:val="Tabletextleft"/>
            </w:pPr>
            <w:r w:rsidRPr="004C1577">
              <w:t>Class 13</w:t>
            </w:r>
          </w:p>
        </w:tc>
        <w:tc>
          <w:tcPr>
            <w:tcW w:w="2988" w:type="pct"/>
          </w:tcPr>
          <w:p w14:paraId="0B576530" w14:textId="77777777"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E01D3F">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E01D3F">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047818">
            <w:pPr>
              <w:pStyle w:val="Tabletextleft"/>
            </w:pPr>
            <w:r w:rsidRPr="00463114">
              <w:lastRenderedPageBreak/>
              <w:t>Class 98</w:t>
            </w:r>
          </w:p>
        </w:tc>
        <w:tc>
          <w:tcPr>
            <w:tcW w:w="2988" w:type="pct"/>
          </w:tcPr>
          <w:p w14:paraId="77BFD979" w14:textId="77777777" w:rsidR="009B2179" w:rsidRPr="00463114" w:rsidRDefault="009B2179" w:rsidP="00047818">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047818">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047818">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047818">
            <w:pPr>
              <w:pStyle w:val="Tabletextleft"/>
            </w:pPr>
            <w:r w:rsidRPr="00463114">
              <w:t>Class 99</w:t>
            </w:r>
          </w:p>
        </w:tc>
        <w:tc>
          <w:tcPr>
            <w:tcW w:w="2988" w:type="pct"/>
          </w:tcPr>
          <w:p w14:paraId="6697BDFD"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047818">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047818">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047818">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ED4439">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5E2D63">
            <w:pPr>
              <w:pStyle w:val="Tabletextleft"/>
            </w:pPr>
            <w:r>
              <w:t xml:space="preserve">Respite Class </w:t>
            </w:r>
            <w:r w:rsidRPr="004C1577">
              <w:t>1</w:t>
            </w:r>
          </w:p>
        </w:tc>
        <w:tc>
          <w:tcPr>
            <w:tcW w:w="614" w:type="pct"/>
          </w:tcPr>
          <w:p w14:paraId="4D2E1FD8"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5E2D63">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5E2D63">
            <w:pPr>
              <w:pStyle w:val="Tabletextleft"/>
            </w:pPr>
            <w:r>
              <w:t xml:space="preserve">Respite </w:t>
            </w:r>
            <w:r w:rsidRPr="004C1577">
              <w:t>Class 2</w:t>
            </w:r>
          </w:p>
        </w:tc>
        <w:tc>
          <w:tcPr>
            <w:tcW w:w="614" w:type="pct"/>
          </w:tcPr>
          <w:p w14:paraId="2E80D62B"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5E2D63">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5E2D63">
            <w:pPr>
              <w:pStyle w:val="Tabletextleft"/>
            </w:pPr>
            <w:r>
              <w:t xml:space="preserve">Respite </w:t>
            </w:r>
            <w:r w:rsidRPr="004C1577">
              <w:t>Class 3</w:t>
            </w:r>
          </w:p>
        </w:tc>
        <w:tc>
          <w:tcPr>
            <w:tcW w:w="614" w:type="pct"/>
          </w:tcPr>
          <w:p w14:paraId="40049CEC"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5E2D63">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5E2D63">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5E2D63">
            <w:pPr>
              <w:pStyle w:val="Tabletextleft"/>
            </w:pPr>
            <w:r w:rsidRPr="00B253A9">
              <w:t>Class 100</w:t>
            </w:r>
          </w:p>
        </w:tc>
        <w:tc>
          <w:tcPr>
            <w:tcW w:w="614" w:type="pct"/>
          </w:tcPr>
          <w:p w14:paraId="6E372049"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5E2D63">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5E2D63">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ED4439">
            <w:pPr>
              <w:pStyle w:val="Tableheader"/>
            </w:pPr>
            <w:r>
              <w:t>BCT Category</w:t>
            </w:r>
          </w:p>
        </w:tc>
        <w:tc>
          <w:tcPr>
            <w:tcW w:w="1052" w:type="pct"/>
            <w:shd w:val="clear" w:color="auto" w:fill="244061" w:themeFill="accent1" w:themeFillShade="80"/>
          </w:tcPr>
          <w:p w14:paraId="63FA400B"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047818">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047818">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047818">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047818">
            <w:pPr>
              <w:pStyle w:val="Tabletextleft"/>
            </w:pPr>
            <w:r>
              <w:t>Standard MMM 2</w:t>
            </w:r>
            <w:r w:rsidR="00C8572F">
              <w:t>-3</w:t>
            </w:r>
          </w:p>
        </w:tc>
        <w:tc>
          <w:tcPr>
            <w:tcW w:w="1052" w:type="pct"/>
          </w:tcPr>
          <w:p w14:paraId="38C6BDFB" w14:textId="1F949BAB" w:rsidR="005E2D63" w:rsidRPr="00C41575" w:rsidRDefault="00C5581F" w:rsidP="00047818">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047818">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047818">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047818">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402294">
            <w:pPr>
              <w:pStyle w:val="Tabletextleft"/>
            </w:pPr>
            <w:r>
              <w:t>Standard MMM 4</w:t>
            </w:r>
            <w:r w:rsidR="00C8572F">
              <w:t>-5</w:t>
            </w:r>
          </w:p>
        </w:tc>
        <w:tc>
          <w:tcPr>
            <w:tcW w:w="1052" w:type="pct"/>
          </w:tcPr>
          <w:p w14:paraId="452F5AEE" w14:textId="3CDC6DBE"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402294">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402294">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402294">
            <w:pPr>
              <w:pStyle w:val="Tabletextleft"/>
            </w:pPr>
            <w:r w:rsidRPr="00B0607A">
              <w:t>Specialised homeless</w:t>
            </w:r>
          </w:p>
        </w:tc>
        <w:tc>
          <w:tcPr>
            <w:tcW w:w="1052" w:type="pct"/>
          </w:tcPr>
          <w:p w14:paraId="26A363BE" w14:textId="036EA5AE"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402294">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402294">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ED4439">
            <w:pPr>
              <w:pStyle w:val="Tableheader"/>
            </w:pPr>
            <w:r>
              <w:t>BCT Category</w:t>
            </w:r>
          </w:p>
        </w:tc>
        <w:tc>
          <w:tcPr>
            <w:tcW w:w="1030" w:type="pct"/>
            <w:shd w:val="clear" w:color="auto" w:fill="244061" w:themeFill="accent1" w:themeFillShade="80"/>
          </w:tcPr>
          <w:p w14:paraId="44A6605E"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513D21">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ED4439">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047818">
            <w:pPr>
              <w:pStyle w:val="Tabletextleft"/>
            </w:pPr>
            <w:r w:rsidRPr="00641279">
              <w:t>Standard MMM 6 – 7</w:t>
            </w:r>
          </w:p>
        </w:tc>
        <w:tc>
          <w:tcPr>
            <w:tcW w:w="1030" w:type="pct"/>
          </w:tcPr>
          <w:p w14:paraId="1AA91F43"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9821464" w:rsidR="00012C72" w:rsidRDefault="00C85D40" w:rsidP="00047818">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047818">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047818">
            <w:pPr>
              <w:pStyle w:val="Tabletextleft"/>
            </w:pPr>
            <w:r w:rsidRPr="00B0607A">
              <w:t>Specialised Aboriginal or Torres Strait Islander MMM 6</w:t>
            </w:r>
          </w:p>
        </w:tc>
        <w:tc>
          <w:tcPr>
            <w:tcW w:w="1030" w:type="pct"/>
          </w:tcPr>
          <w:p w14:paraId="78259FDD"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047818">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047818">
            <w:pPr>
              <w:pStyle w:val="Tabletextleft"/>
            </w:pPr>
            <w:r w:rsidRPr="00B0607A">
              <w:t>Specialised Aboriginal or Torres Strait Islander MMM 7</w:t>
            </w:r>
          </w:p>
        </w:tc>
        <w:tc>
          <w:tcPr>
            <w:tcW w:w="1030" w:type="pct"/>
          </w:tcPr>
          <w:p w14:paraId="19D4B3E6"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047818">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60718F">
          <w:rPr>
            <w:rStyle w:val="Hyperlink"/>
            <w:rFonts w:cs="Arial"/>
            <w:szCs w:val="18"/>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ED4439">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047818">
            <w:pPr>
              <w:pStyle w:val="Tabletextleft"/>
            </w:pPr>
            <w:r>
              <w:t>Payable when a permanent care recipient enters a facility</w:t>
            </w:r>
          </w:p>
        </w:tc>
        <w:tc>
          <w:tcPr>
            <w:tcW w:w="515" w:type="pct"/>
          </w:tcPr>
          <w:p w14:paraId="6AB5CF3F"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047818">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349A2A05" w:rsidR="00012C72" w:rsidRPr="00C6278C" w:rsidRDefault="00012C72" w:rsidP="00012C72">
      <w:r>
        <w:t>These rates are applicable from 1 July 202</w:t>
      </w:r>
      <w:r w:rsidR="008D0361">
        <w:t>4</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ED4439">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ED4439">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047818">
            <w:pPr>
              <w:pStyle w:val="Tabletextleft"/>
            </w:pPr>
            <w:r w:rsidRPr="004C1577">
              <w:t>Oxygen supplement</w:t>
            </w:r>
          </w:p>
        </w:tc>
        <w:tc>
          <w:tcPr>
            <w:tcW w:w="1289" w:type="pct"/>
          </w:tcPr>
          <w:p w14:paraId="4134AF38" w14:textId="2C3AD5D3"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14.11</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047818">
            <w:pPr>
              <w:pStyle w:val="Tabletextleft"/>
            </w:pPr>
            <w:r w:rsidRPr="004C1577">
              <w:t>Enteral feeding supplement – Bolus</w:t>
            </w:r>
          </w:p>
        </w:tc>
        <w:tc>
          <w:tcPr>
            <w:tcW w:w="1289" w:type="pct"/>
          </w:tcPr>
          <w:p w14:paraId="10B7654D" w14:textId="32700EF1" w:rsidR="00012C72" w:rsidRPr="004C1577" w:rsidRDefault="00012C72" w:rsidP="00047818">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2.36</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047818">
            <w:pPr>
              <w:pStyle w:val="Tabletextleft"/>
            </w:pPr>
            <w:r w:rsidRPr="004C1577">
              <w:t xml:space="preserve">Enteral feeding supplement – </w:t>
            </w:r>
            <w:proofErr w:type="gramStart"/>
            <w:r w:rsidRPr="004C1577">
              <w:t>Non-bolus</w:t>
            </w:r>
            <w:proofErr w:type="gramEnd"/>
          </w:p>
        </w:tc>
        <w:tc>
          <w:tcPr>
            <w:tcW w:w="1289" w:type="pct"/>
          </w:tcPr>
          <w:p w14:paraId="1F7A4CB5" w14:textId="5D1789E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5.11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047818">
            <w:pPr>
              <w:pStyle w:val="Tabletextleft"/>
            </w:pPr>
            <w:r w:rsidRPr="004C1577">
              <w:t>Veterans’ supplement</w:t>
            </w:r>
          </w:p>
        </w:tc>
        <w:tc>
          <w:tcPr>
            <w:tcW w:w="1289" w:type="pct"/>
          </w:tcPr>
          <w:p w14:paraId="197118B6" w14:textId="4B6408FE" w:rsidR="00012C72" w:rsidRPr="004C1577" w:rsidRDefault="00012C72" w:rsidP="00047818">
            <w:pPr>
              <w:pStyle w:val="Tabletextleft"/>
              <w:cnfStyle w:val="010000000000" w:firstRow="0" w:lastRow="1" w:firstColumn="0" w:lastColumn="0" w:oddVBand="0" w:evenVBand="0" w:oddHBand="0" w:evenHBand="0" w:firstRowFirstColumn="0" w:firstRowLastColumn="0" w:lastRowFirstColumn="0" w:lastRowLastColumn="0"/>
            </w:pPr>
            <w:r w:rsidRPr="001B3B1E">
              <w:t>$7.</w:t>
            </w:r>
            <w:r w:rsidR="008D0361">
              <w:t>99</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Pr>
            <w:rStyle w:val="Hyperlink"/>
            <w:i/>
            <w:iCs/>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4430D324"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1963813" w14:textId="77777777" w:rsidR="00303A66" w:rsidRPr="00D85357" w:rsidRDefault="00454C4C" w:rsidP="002478C4">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0554C202" w14:textId="20503F39" w:rsidR="00454C4C" w:rsidRPr="00D85357" w:rsidRDefault="00454C4C" w:rsidP="002478C4">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(28</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14CAB55" w14:textId="77777777" w:rsidR="00303A66" w:rsidRPr="00D85357" w:rsidRDefault="00454C4C" w:rsidP="002478C4">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Days of eligible care</w:t>
            </w:r>
          </w:p>
          <w:p w14:paraId="1FA36FA4" w14:textId="2555DF88" w:rsidR="00454C4C" w:rsidRPr="00D85357" w:rsidRDefault="00454C4C" w:rsidP="002478C4">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(29</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770EC133" w14:textId="77777777" w:rsidR="00303A66" w:rsidRPr="00D85357" w:rsidRDefault="00454C4C" w:rsidP="002478C4">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BFEA0CC" w14:textId="6A6D1D6D" w:rsidR="00454C4C" w:rsidRPr="00D85357" w:rsidRDefault="00454C4C" w:rsidP="002478C4">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(30</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604C7218" w14:textId="77777777" w:rsidR="00303A66" w:rsidRPr="00D85357" w:rsidRDefault="00454C4C" w:rsidP="002478C4">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26B911E" w14:textId="0C16C33B" w:rsidR="00454C4C" w:rsidRPr="00D85357" w:rsidRDefault="00454C4C" w:rsidP="002478C4">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(31</w:t>
            </w:r>
            <w:r w:rsidR="00303A66" w:rsidRPr="00D85357">
              <w:rPr>
                <w:rFonts w:eastAsia="Calibri" w:cs="Arial"/>
                <w:b/>
                <w:bCs/>
                <w:color w:val="FFFFFF"/>
                <w:sz w:val="16"/>
                <w:szCs w:val="16"/>
                <w:lang w:val="en-US"/>
              </w:rPr>
              <w:t xml:space="preserve"> </w:t>
            </w:r>
            <w:r w:rsidRPr="00D85357">
              <w:rPr>
                <w:rFonts w:eastAsia="Calibri" w:cs="Arial"/>
                <w:b/>
                <w:bCs/>
                <w:color w:val="FFFFFF"/>
                <w:sz w:val="16"/>
                <w:szCs w:val="16"/>
                <w:lang w:val="en-US"/>
              </w:rPr>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D85357" w:rsidRDefault="00454C4C" w:rsidP="002478C4">
            <w:pPr>
              <w:spacing w:before="0" w:after="0" w:line="252" w:lineRule="auto"/>
              <w:ind w:left="32" w:right="65"/>
              <w:rPr>
                <w:rFonts w:eastAsia="Calibri" w:cs="Arial"/>
                <w:b/>
                <w:bCs/>
                <w:color w:val="FFFFFF"/>
                <w:sz w:val="16"/>
                <w:szCs w:val="16"/>
                <w:lang w:val="en-US"/>
              </w:rPr>
            </w:pPr>
            <w:r w:rsidRPr="00D85357">
              <w:rPr>
                <w:rFonts w:eastAsia="Calibri" w:cs="Arial"/>
                <w:b/>
                <w:bCs/>
                <w:color w:val="FFFFFF"/>
                <w:sz w:val="16"/>
                <w:szCs w:val="16"/>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D85357" w:rsidRDefault="00454C4C" w:rsidP="002478C4">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and facility is in 2019 MM 2-3</w:t>
            </w:r>
            <w:r w:rsidR="00303A66" w:rsidRPr="00D85357">
              <w:rPr>
                <w:rFonts w:eastAsia="Calibri" w:cs="Arial"/>
                <w:b/>
                <w:bCs/>
                <w:color w:val="FFFFFF"/>
                <w:sz w:val="16"/>
                <w:szCs w:val="16"/>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D85357" w:rsidRDefault="00454C4C" w:rsidP="002478C4">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and facility is in 2019 MM 4-5</w:t>
            </w:r>
            <w:r w:rsidR="00303A66" w:rsidRPr="00D85357">
              <w:rPr>
                <w:rFonts w:eastAsia="Calibri" w:cs="Arial"/>
                <w:b/>
                <w:bCs/>
                <w:color w:val="FFFFFF"/>
                <w:sz w:val="16"/>
                <w:szCs w:val="16"/>
                <w:lang w:val="en-US"/>
              </w:rPr>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D85357" w:rsidRDefault="00454C4C" w:rsidP="002478C4">
            <w:pPr>
              <w:spacing w:before="0" w:after="0" w:line="252" w:lineRule="auto"/>
              <w:ind w:left="25" w:right="58"/>
              <w:rPr>
                <w:rFonts w:eastAsia="Calibri" w:cs="Arial"/>
                <w:color w:val="FFFFFF"/>
                <w:sz w:val="16"/>
                <w:szCs w:val="16"/>
                <w:lang w:val="en-US"/>
              </w:rPr>
            </w:pPr>
            <w:r w:rsidRPr="00D85357">
              <w:rPr>
                <w:rFonts w:eastAsia="Calibri" w:cs="Arial"/>
                <w:b/>
                <w:bCs/>
                <w:color w:val="FFFFFF"/>
                <w:sz w:val="16"/>
                <w:szCs w:val="16"/>
                <w:lang w:val="en-US"/>
              </w:rPr>
              <w:t>and facility is in 2019 MM 6-7</w:t>
            </w:r>
            <w:r w:rsidR="00303A66" w:rsidRPr="00D85357">
              <w:rPr>
                <w:rFonts w:eastAsia="Calibri" w:cs="Arial"/>
                <w:b/>
                <w:bCs/>
                <w:color w:val="FFFFFF"/>
                <w:sz w:val="16"/>
                <w:szCs w:val="16"/>
                <w:lang w:val="en-US"/>
              </w:rPr>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w:t>
            </w:r>
            <w:r w:rsidR="00AE6807">
              <w:rPr>
                <w:rFonts w:eastAsia="Calibri" w:cs="Arial"/>
                <w:sz w:val="16"/>
                <w:szCs w:val="16"/>
                <w:lang w:val="en-US"/>
              </w:rPr>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245E01">
              <w:rPr>
                <w:rFonts w:eastAsia="Calibri" w:cs="Arial"/>
                <w:sz w:val="16"/>
                <w:szCs w:val="16"/>
                <w:lang w:val="en-US"/>
              </w:rPr>
              <w:t>30</w:t>
            </w:r>
            <w:r w:rsidR="00AA2C35">
              <w:rPr>
                <w:rFonts w:eastAsia="Calibri" w:cs="Arial"/>
                <w:sz w:val="16"/>
                <w:szCs w:val="16"/>
                <w:lang w:val="en-US"/>
              </w:rPr>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w:t>
            </w:r>
            <w:r w:rsidR="00AA2C35">
              <w:rPr>
                <w:rFonts w:eastAsia="Calibri" w:cs="Arial"/>
                <w:sz w:val="16"/>
                <w:szCs w:val="16"/>
                <w:lang w:val="en-US"/>
              </w:rPr>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$8</w:t>
            </w:r>
            <w:r w:rsidR="00AA2C35">
              <w:rPr>
                <w:rFonts w:eastAsia="Calibri" w:cs="Arial"/>
                <w:sz w:val="16"/>
                <w:szCs w:val="16"/>
                <w:lang w:val="en-US"/>
              </w:rPr>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w:t>
            </w:r>
            <w:r w:rsidR="00CC199E">
              <w:rPr>
                <w:rFonts w:eastAsia="Calibri" w:cs="Arial"/>
                <w:sz w:val="16"/>
                <w:szCs w:val="16"/>
                <w:lang w:val="en-US"/>
              </w:rPr>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CC199E">
              <w:rPr>
                <w:rFonts w:eastAsia="Calibri" w:cs="Arial"/>
                <w:sz w:val="16"/>
                <w:szCs w:val="16"/>
                <w:lang w:val="en-US"/>
              </w:rPr>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w:t>
            </w:r>
            <w:r w:rsidR="00CC199E">
              <w:rPr>
                <w:rFonts w:eastAsia="Calibri" w:cs="Arial"/>
                <w:sz w:val="16"/>
                <w:szCs w:val="16"/>
                <w:lang w:val="en-US"/>
              </w:rPr>
              <w:t>1,</w:t>
            </w:r>
            <w:r w:rsidR="008918F8">
              <w:rPr>
                <w:rFonts w:eastAsia="Calibri" w:cs="Arial"/>
                <w:sz w:val="16"/>
                <w:szCs w:val="16"/>
                <w:lang w:val="en-US"/>
              </w:rPr>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w:t>
            </w:r>
            <w:r w:rsidR="008C216D">
              <w:rPr>
                <w:rFonts w:eastAsia="Calibri" w:cs="Arial"/>
                <w:sz w:val="16"/>
                <w:szCs w:val="16"/>
                <w:lang w:val="en-US"/>
              </w:rPr>
              <w:t>3</w:t>
            </w:r>
            <w:r w:rsidR="008918F8">
              <w:rPr>
                <w:rFonts w:eastAsia="Calibri" w:cs="Arial"/>
                <w:sz w:val="16"/>
                <w:szCs w:val="16"/>
                <w:lang w:val="en-US"/>
              </w:rPr>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w:t>
            </w:r>
            <w:r w:rsidR="008918F8">
              <w:rPr>
                <w:rFonts w:eastAsia="Calibri" w:cs="Arial"/>
                <w:sz w:val="16"/>
                <w:szCs w:val="16"/>
                <w:lang w:val="en-US"/>
              </w:rPr>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8918F8">
              <w:rPr>
                <w:rFonts w:eastAsia="Calibri" w:cs="Arial"/>
                <w:sz w:val="16"/>
                <w:szCs w:val="16"/>
                <w:lang w:val="en-US"/>
              </w:rPr>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486645">
              <w:rPr>
                <w:rFonts w:eastAsia="Calibri" w:cs="Arial"/>
                <w:sz w:val="16"/>
                <w:szCs w:val="16"/>
                <w:lang w:val="en-US"/>
              </w:rPr>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486645">
              <w:rPr>
                <w:rFonts w:eastAsia="Calibri" w:cs="Arial"/>
                <w:sz w:val="16"/>
                <w:szCs w:val="16"/>
                <w:lang w:val="en-US"/>
              </w:rPr>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w:t>
            </w:r>
            <w:r w:rsidR="00B9549A">
              <w:rPr>
                <w:rFonts w:eastAsia="Calibri" w:cs="Arial"/>
                <w:sz w:val="16"/>
                <w:szCs w:val="16"/>
                <w:lang w:val="en-US"/>
              </w:rPr>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w:t>
            </w:r>
            <w:r w:rsidR="00B9549A">
              <w:rPr>
                <w:rFonts w:eastAsia="Calibri" w:cs="Arial"/>
                <w:sz w:val="16"/>
                <w:szCs w:val="16"/>
                <w:lang w:val="en-US"/>
              </w:rPr>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w:t>
            </w:r>
            <w:r w:rsidR="00B9549A">
              <w:rPr>
                <w:rFonts w:eastAsia="Calibri" w:cs="Arial"/>
                <w:sz w:val="16"/>
                <w:szCs w:val="16"/>
                <w:lang w:val="en-US"/>
              </w:rPr>
              <w:t>9,</w:t>
            </w:r>
            <w:r w:rsidR="00676F05">
              <w:rPr>
                <w:rFonts w:eastAsia="Calibri" w:cs="Arial"/>
                <w:sz w:val="16"/>
                <w:szCs w:val="16"/>
                <w:lang w:val="en-US"/>
              </w:rPr>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$4</w:t>
            </w:r>
            <w:r w:rsidR="00676F05">
              <w:rPr>
                <w:rFonts w:eastAsia="Calibri" w:cs="Arial"/>
                <w:sz w:val="16"/>
                <w:szCs w:val="16"/>
                <w:lang w:val="en-US"/>
              </w:rPr>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$24,</w:t>
            </w:r>
            <w:r w:rsidR="00676F05">
              <w:rPr>
                <w:rFonts w:eastAsia="Calibri" w:cs="Arial"/>
                <w:sz w:val="16"/>
                <w:szCs w:val="16"/>
                <w:lang w:val="en-US"/>
              </w:rPr>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w:t>
            </w:r>
            <w:r w:rsidR="00B90E98">
              <w:rPr>
                <w:rFonts w:eastAsia="Calibri" w:cs="Arial"/>
                <w:sz w:val="16"/>
                <w:szCs w:val="16"/>
                <w:lang w:val="en-US"/>
              </w:rPr>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$27,</w:t>
            </w:r>
            <w:r w:rsidR="00B90E98">
              <w:rPr>
                <w:rFonts w:eastAsia="Calibri" w:cs="Arial"/>
                <w:sz w:val="16"/>
                <w:szCs w:val="16"/>
                <w:lang w:val="en-US"/>
              </w:rPr>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w:t>
            </w:r>
            <w:r w:rsidR="00B90E98">
              <w:rPr>
                <w:rFonts w:eastAsia="Calibri" w:cs="Arial"/>
                <w:sz w:val="16"/>
                <w:szCs w:val="16"/>
                <w:lang w:val="en-US"/>
              </w:rPr>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$13,</w:t>
            </w:r>
            <w:r w:rsidR="00B90E98">
              <w:rPr>
                <w:rFonts w:eastAsia="Calibri" w:cs="Arial"/>
                <w:sz w:val="16"/>
                <w:szCs w:val="16"/>
                <w:lang w:val="en-US"/>
              </w:rPr>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$14,</w:t>
            </w:r>
            <w:r w:rsidR="00597E21">
              <w:rPr>
                <w:rFonts w:eastAsia="Calibri" w:cs="Arial"/>
                <w:sz w:val="16"/>
                <w:szCs w:val="16"/>
                <w:lang w:val="en-US"/>
              </w:rPr>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w:t>
            </w:r>
            <w:r w:rsidR="00597E21">
              <w:rPr>
                <w:rFonts w:eastAsia="Calibri" w:cs="Arial"/>
                <w:sz w:val="16"/>
                <w:szCs w:val="16"/>
                <w:lang w:val="en-US"/>
              </w:rPr>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w:t>
            </w:r>
            <w:r w:rsidR="00597E21">
              <w:rPr>
                <w:rFonts w:eastAsia="Calibri" w:cs="Arial"/>
                <w:sz w:val="16"/>
                <w:szCs w:val="16"/>
                <w:lang w:val="en-US"/>
              </w:rPr>
              <w:t>8</w:t>
            </w:r>
            <w:r w:rsidR="009C6C98">
              <w:rPr>
                <w:rFonts w:eastAsia="Calibri" w:cs="Arial"/>
                <w:sz w:val="16"/>
                <w:szCs w:val="16"/>
                <w:lang w:val="en-US"/>
              </w:rPr>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$10,</w:t>
            </w:r>
            <w:r w:rsidR="009C6C98">
              <w:rPr>
                <w:rFonts w:eastAsia="Calibri" w:cs="Arial"/>
                <w:sz w:val="16"/>
                <w:szCs w:val="16"/>
                <w:lang w:val="en-US"/>
              </w:rPr>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w:t>
            </w:r>
            <w:r w:rsidR="009C6C98">
              <w:rPr>
                <w:rFonts w:eastAsia="Calibri" w:cs="Arial"/>
                <w:sz w:val="16"/>
                <w:szCs w:val="16"/>
                <w:lang w:val="en-US"/>
              </w:rPr>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$12,</w:t>
            </w:r>
            <w:r w:rsidR="00373D7F">
              <w:rPr>
                <w:rFonts w:eastAsia="Calibri" w:cs="Arial"/>
                <w:sz w:val="16"/>
                <w:szCs w:val="16"/>
                <w:lang w:val="en-US"/>
              </w:rPr>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$14,</w:t>
            </w:r>
            <w:r w:rsidR="00373D7F">
              <w:rPr>
                <w:rFonts w:eastAsia="Calibri" w:cs="Arial"/>
                <w:sz w:val="16"/>
                <w:szCs w:val="16"/>
                <w:lang w:val="en-US"/>
              </w:rPr>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$8,</w:t>
            </w:r>
            <w:r w:rsidR="00373D7F">
              <w:rPr>
                <w:rFonts w:eastAsia="Calibri" w:cs="Arial"/>
                <w:sz w:val="16"/>
                <w:szCs w:val="16"/>
                <w:lang w:val="en-US"/>
              </w:rPr>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$9,</w:t>
            </w:r>
            <w:r w:rsidR="00373D7F">
              <w:rPr>
                <w:rFonts w:eastAsia="Calibri" w:cs="Arial"/>
                <w:sz w:val="16"/>
                <w:szCs w:val="16"/>
                <w:lang w:val="en-US"/>
              </w:rPr>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$9,</w:t>
            </w:r>
            <w:r w:rsidR="004B0413">
              <w:rPr>
                <w:rFonts w:eastAsia="Calibri" w:cs="Arial"/>
                <w:sz w:val="16"/>
                <w:szCs w:val="16"/>
                <w:lang w:val="en-US"/>
              </w:rPr>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$1</w:t>
            </w:r>
            <w:r w:rsidR="004B0413">
              <w:rPr>
                <w:rFonts w:eastAsia="Calibri" w:cs="Arial"/>
                <w:sz w:val="16"/>
                <w:szCs w:val="16"/>
                <w:lang w:val="en-US"/>
              </w:rPr>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$5,</w:t>
            </w:r>
            <w:r w:rsidR="004B0413">
              <w:rPr>
                <w:rFonts w:eastAsia="Calibri" w:cs="Arial"/>
                <w:sz w:val="16"/>
                <w:szCs w:val="16"/>
                <w:lang w:val="en-US"/>
              </w:rPr>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w:t>
            </w:r>
            <w:r w:rsidR="004B0413">
              <w:rPr>
                <w:rFonts w:eastAsia="Calibri" w:cs="Arial"/>
                <w:sz w:val="16"/>
                <w:szCs w:val="16"/>
                <w:lang w:val="en-US"/>
              </w:rPr>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$6,</w:t>
            </w:r>
            <w:r w:rsidR="004B0413">
              <w:rPr>
                <w:rFonts w:eastAsia="Calibri" w:cs="Arial"/>
                <w:sz w:val="16"/>
                <w:szCs w:val="16"/>
                <w:lang w:val="en-US"/>
              </w:rPr>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$7,</w:t>
            </w:r>
            <w:r w:rsidR="004B0413">
              <w:rPr>
                <w:rFonts w:eastAsia="Calibri" w:cs="Arial"/>
                <w:sz w:val="16"/>
                <w:szCs w:val="16"/>
                <w:lang w:val="en-US"/>
              </w:rPr>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w:t>
            </w:r>
            <w:r w:rsidR="004B0413">
              <w:rPr>
                <w:rFonts w:eastAsia="Calibri" w:cs="Arial"/>
                <w:sz w:val="16"/>
                <w:szCs w:val="16"/>
                <w:lang w:val="en-US"/>
              </w:rPr>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w:t>
            </w:r>
            <w:r w:rsidR="00F272C4">
              <w:rPr>
                <w:rFonts w:eastAsia="Calibri" w:cs="Arial"/>
                <w:sz w:val="16"/>
                <w:szCs w:val="16"/>
                <w:lang w:val="en-US"/>
              </w:rPr>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$3,</w:t>
            </w:r>
            <w:r w:rsidR="00F272C4">
              <w:rPr>
                <w:rFonts w:eastAsia="Calibri" w:cs="Arial"/>
                <w:sz w:val="16"/>
                <w:szCs w:val="16"/>
                <w:lang w:val="en-US"/>
              </w:rPr>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$4,</w:t>
            </w:r>
            <w:r w:rsidR="00F272C4">
              <w:rPr>
                <w:rFonts w:eastAsia="Calibri" w:cs="Arial"/>
                <w:sz w:val="16"/>
                <w:szCs w:val="16"/>
                <w:lang w:val="en-US"/>
              </w:rPr>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303A66">
            <w:pPr>
              <w:pStyle w:val="Tabletextleft"/>
              <w:rPr>
                <w:rFonts w:eastAsia="Calibri" w:cs="Arial"/>
                <w:sz w:val="16"/>
                <w:szCs w:val="16"/>
                <w:lang w:val="en-US"/>
              </w:rPr>
            </w:pPr>
            <w:r w:rsidRPr="00D85357">
              <w:rPr>
                <w:rFonts w:eastAsia="Calibri" w:cs="Arial"/>
                <w:sz w:val="16"/>
                <w:szCs w:val="16"/>
                <w:lang w:val="en-US"/>
              </w:rPr>
              <w:t>N/A</w:t>
            </w:r>
          </w:p>
        </w:tc>
      </w:tr>
    </w:tbl>
    <w:p w14:paraId="2CA53FC9" w14:textId="672FBE32" w:rsidR="00303A66" w:rsidRPr="00D2171E" w:rsidRDefault="00D85357" w:rsidP="00D85357">
      <w:pPr>
        <w:spacing w:before="0" w:after="0"/>
        <w:rPr>
          <w:rStyle w:val="TabletextleftChar"/>
        </w:rPr>
      </w:pPr>
      <w:r>
        <w:rPr>
          <w:rStyle w:val="TabletextleftChar"/>
        </w:rPr>
        <w:br w:type="page"/>
      </w:r>
    </w:p>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36D463B" w14:textId="77777777" w:rsidR="000741D3" w:rsidRPr="00D85357" w:rsidRDefault="000741D3" w:rsidP="003B4021">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522C183B" w14:textId="77777777" w:rsidR="000741D3" w:rsidRPr="00D85357" w:rsidRDefault="000741D3" w:rsidP="003B4021">
            <w:pPr>
              <w:spacing w:before="0" w:after="0" w:line="252" w:lineRule="auto"/>
              <w:ind w:left="22" w:right="90"/>
              <w:rPr>
                <w:rFonts w:eastAsia="Calibri" w:cs="Arial"/>
                <w:b/>
                <w:bCs/>
                <w:color w:val="FFFFFF"/>
                <w:sz w:val="16"/>
                <w:szCs w:val="16"/>
                <w:lang w:val="en-US"/>
              </w:rPr>
            </w:pPr>
            <w:r w:rsidRPr="00D85357">
              <w:rPr>
                <w:rFonts w:eastAsia="Calibri" w:cs="Arial"/>
                <w:b/>
                <w:bCs/>
                <w:color w:val="FFFFFF"/>
                <w:sz w:val="16"/>
                <w:szCs w:val="16"/>
                <w:lang w:val="en-US"/>
              </w:rPr>
              <w:t>(28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AA5E43" w14:textId="77777777" w:rsidR="000741D3" w:rsidRPr="00D85357" w:rsidRDefault="000741D3" w:rsidP="003B4021">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Days of eligible care</w:t>
            </w:r>
          </w:p>
          <w:p w14:paraId="22EEE71D" w14:textId="77777777" w:rsidR="000741D3" w:rsidRPr="00D85357" w:rsidRDefault="000741D3" w:rsidP="003B4021">
            <w:pPr>
              <w:spacing w:before="0" w:after="0" w:line="252" w:lineRule="auto"/>
              <w:ind w:left="29" w:right="-89"/>
              <w:rPr>
                <w:rFonts w:eastAsia="Calibri" w:cs="Arial"/>
                <w:b/>
                <w:bCs/>
                <w:color w:val="FFFFFF"/>
                <w:sz w:val="16"/>
                <w:szCs w:val="16"/>
                <w:lang w:val="en-US"/>
              </w:rPr>
            </w:pPr>
            <w:r w:rsidRPr="00D85357">
              <w:rPr>
                <w:rFonts w:eastAsia="Calibri" w:cs="Arial"/>
                <w:b/>
                <w:bCs/>
                <w:color w:val="FFFFFF"/>
                <w:sz w:val="16"/>
                <w:szCs w:val="16"/>
                <w:lang w:val="en-US"/>
              </w:rPr>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22514E9" w14:textId="77777777" w:rsidR="000741D3" w:rsidRPr="00D85357" w:rsidRDefault="000741D3" w:rsidP="003B4021">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239FF7AA" w14:textId="77777777" w:rsidR="000741D3" w:rsidRPr="00D85357" w:rsidRDefault="000741D3" w:rsidP="003B4021">
            <w:pPr>
              <w:spacing w:before="0" w:after="0" w:line="252" w:lineRule="auto"/>
              <w:ind w:left="20" w:right="-35"/>
              <w:rPr>
                <w:rFonts w:eastAsia="Calibri" w:cs="Arial"/>
                <w:b/>
                <w:bCs/>
                <w:color w:val="FFFFFF"/>
                <w:sz w:val="16"/>
                <w:szCs w:val="16"/>
                <w:lang w:val="en-US"/>
              </w:rPr>
            </w:pPr>
            <w:r w:rsidRPr="00D85357">
              <w:rPr>
                <w:rFonts w:eastAsia="Calibri" w:cs="Arial"/>
                <w:b/>
                <w:bCs/>
                <w:color w:val="FFFFFF"/>
                <w:sz w:val="16"/>
                <w:szCs w:val="16"/>
                <w:lang w:val="en-US"/>
              </w:rPr>
              <w:t>(30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4AECFBCA" w14:textId="77777777" w:rsidR="000741D3" w:rsidRPr="00D85357" w:rsidRDefault="000741D3" w:rsidP="003B4021">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 xml:space="preserve">Days of eligible care </w:t>
            </w:r>
          </w:p>
          <w:p w14:paraId="008455B8" w14:textId="77777777" w:rsidR="000741D3" w:rsidRPr="00D85357" w:rsidRDefault="000741D3" w:rsidP="003B4021">
            <w:pPr>
              <w:spacing w:before="0" w:after="0" w:line="252" w:lineRule="auto"/>
              <w:ind w:left="56" w:right="-108"/>
              <w:rPr>
                <w:rFonts w:eastAsia="Calibri" w:cs="Arial"/>
                <w:b/>
                <w:bCs/>
                <w:color w:val="FFFFFF"/>
                <w:sz w:val="16"/>
                <w:szCs w:val="16"/>
                <w:lang w:val="en-US"/>
              </w:rPr>
            </w:pPr>
            <w:r w:rsidRPr="00D85357">
              <w:rPr>
                <w:rFonts w:eastAsia="Calibri" w:cs="Arial"/>
                <w:b/>
                <w:bCs/>
                <w:color w:val="FFFFFF"/>
                <w:sz w:val="16"/>
                <w:szCs w:val="16"/>
                <w:lang w:val="en-US"/>
              </w:rPr>
              <w:t>(31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D85357" w:rsidRDefault="000741D3" w:rsidP="003B4021">
            <w:pPr>
              <w:spacing w:before="0" w:after="0" w:line="252" w:lineRule="auto"/>
              <w:ind w:left="32" w:right="65"/>
              <w:rPr>
                <w:rFonts w:eastAsia="Calibri" w:cs="Arial"/>
                <w:b/>
                <w:bCs/>
                <w:color w:val="FFFFFF"/>
                <w:sz w:val="16"/>
                <w:szCs w:val="16"/>
                <w:lang w:val="en-US"/>
              </w:rPr>
            </w:pPr>
            <w:r w:rsidRPr="00D85357">
              <w:rPr>
                <w:rFonts w:eastAsia="Calibri" w:cs="Arial"/>
                <w:b/>
                <w:bCs/>
                <w:color w:val="FFFFFF"/>
                <w:sz w:val="16"/>
                <w:szCs w:val="16"/>
                <w:lang w:val="en-US"/>
              </w:rPr>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D85357" w:rsidRDefault="000741D3" w:rsidP="003B4021">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D85357" w:rsidRDefault="000741D3" w:rsidP="003B4021">
            <w:pPr>
              <w:spacing w:before="0" w:after="0" w:line="252" w:lineRule="auto"/>
              <w:ind w:left="25" w:right="58"/>
              <w:rPr>
                <w:rFonts w:eastAsia="Calibri" w:cs="Arial"/>
                <w:b/>
                <w:bCs/>
                <w:color w:val="FFFFFF"/>
                <w:sz w:val="16"/>
                <w:szCs w:val="16"/>
                <w:lang w:val="en-US"/>
              </w:rPr>
            </w:pPr>
            <w:r w:rsidRPr="00D85357">
              <w:rPr>
                <w:rFonts w:eastAsia="Calibri" w:cs="Arial"/>
                <w:b/>
                <w:bCs/>
                <w:color w:val="FFFFFF"/>
                <w:sz w:val="16"/>
                <w:szCs w:val="16"/>
                <w:lang w:val="en-US"/>
              </w:rPr>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D85357" w:rsidRDefault="000741D3" w:rsidP="003B4021">
            <w:pPr>
              <w:spacing w:before="0" w:after="0" w:line="252" w:lineRule="auto"/>
              <w:ind w:left="25" w:right="58"/>
              <w:rPr>
                <w:rFonts w:eastAsia="Calibri" w:cs="Arial"/>
                <w:color w:val="FFFFFF"/>
                <w:sz w:val="16"/>
                <w:szCs w:val="16"/>
                <w:lang w:val="en-US"/>
              </w:rPr>
            </w:pPr>
            <w:r w:rsidRPr="00D85357">
              <w:rPr>
                <w:rFonts w:eastAsia="Calibri" w:cs="Arial"/>
                <w:b/>
                <w:bCs/>
                <w:color w:val="FFFFFF"/>
                <w:sz w:val="16"/>
                <w:szCs w:val="16"/>
                <w:lang w:val="en-US"/>
              </w:rPr>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D65A55">
              <w:rPr>
                <w:rFonts w:cs="Arial"/>
                <w:color w:val="000000"/>
                <w:sz w:val="16"/>
                <w:szCs w:val="16"/>
                <w:lang w:val="en-US"/>
              </w:rPr>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w:t>
            </w:r>
            <w:r w:rsidR="00CC13D4">
              <w:rPr>
                <w:rFonts w:cs="Arial"/>
                <w:color w:val="000000"/>
                <w:sz w:val="16"/>
                <w:szCs w:val="16"/>
                <w:lang w:val="en-US"/>
              </w:rPr>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w:t>
            </w:r>
            <w:r w:rsidR="004C7B60">
              <w:rPr>
                <w:rFonts w:cs="Arial"/>
                <w:color w:val="000000"/>
                <w:sz w:val="16"/>
                <w:szCs w:val="16"/>
                <w:lang w:val="en-US"/>
              </w:rPr>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$4</w:t>
            </w:r>
            <w:r w:rsidR="00163B59">
              <w:rPr>
                <w:rFonts w:cs="Arial"/>
                <w:color w:val="000000"/>
                <w:sz w:val="16"/>
                <w:szCs w:val="16"/>
                <w:lang w:val="en-US"/>
              </w:rPr>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D65A55">
              <w:rPr>
                <w:rFonts w:cs="Arial"/>
                <w:color w:val="000000"/>
                <w:sz w:val="16"/>
                <w:szCs w:val="16"/>
                <w:lang w:val="en-US"/>
              </w:rPr>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w:t>
            </w:r>
            <w:r w:rsidR="00CC13D4">
              <w:rPr>
                <w:rFonts w:cs="Arial"/>
                <w:color w:val="000000"/>
                <w:sz w:val="16"/>
                <w:szCs w:val="16"/>
                <w:lang w:val="en-US"/>
              </w:rPr>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$30,</w:t>
            </w:r>
            <w:r w:rsidR="004C7B60">
              <w:rPr>
                <w:rFonts w:cs="Arial"/>
                <w:color w:val="000000"/>
                <w:sz w:val="16"/>
                <w:szCs w:val="16"/>
                <w:lang w:val="en-US"/>
              </w:rPr>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$3</w:t>
            </w:r>
            <w:r w:rsidR="00163B59">
              <w:rPr>
                <w:rFonts w:cs="Arial"/>
                <w:color w:val="000000"/>
                <w:sz w:val="16"/>
                <w:szCs w:val="16"/>
                <w:lang w:val="en-US"/>
              </w:rPr>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D65A55">
              <w:rPr>
                <w:rFonts w:cs="Arial"/>
                <w:color w:val="000000"/>
                <w:sz w:val="16"/>
                <w:szCs w:val="16"/>
                <w:lang w:val="en-US"/>
              </w:rPr>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w:t>
            </w:r>
            <w:r w:rsidR="00CC13D4">
              <w:rPr>
                <w:rFonts w:cs="Arial"/>
                <w:color w:val="000000"/>
                <w:sz w:val="16"/>
                <w:szCs w:val="16"/>
                <w:lang w:val="en-US"/>
              </w:rPr>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$2</w:t>
            </w:r>
            <w:r w:rsidR="004C7B60">
              <w:rPr>
                <w:rFonts w:cs="Arial"/>
                <w:color w:val="000000"/>
                <w:sz w:val="16"/>
                <w:szCs w:val="16"/>
                <w:lang w:val="en-US"/>
              </w:rPr>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w:t>
            </w:r>
            <w:r w:rsidR="00163B59">
              <w:rPr>
                <w:rFonts w:cs="Arial"/>
                <w:color w:val="000000"/>
                <w:sz w:val="16"/>
                <w:szCs w:val="16"/>
                <w:lang w:val="en-US"/>
              </w:rPr>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CC13D4">
              <w:rPr>
                <w:rFonts w:cs="Arial"/>
                <w:color w:val="000000"/>
                <w:sz w:val="16"/>
                <w:szCs w:val="16"/>
                <w:lang w:val="en-US"/>
              </w:rPr>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w:t>
            </w:r>
            <w:r w:rsidR="00CC13D4">
              <w:rPr>
                <w:rFonts w:cs="Arial"/>
                <w:color w:val="000000"/>
                <w:sz w:val="16"/>
                <w:szCs w:val="16"/>
                <w:lang w:val="en-US"/>
              </w:rPr>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$19,</w:t>
            </w:r>
            <w:r w:rsidR="004C7B60">
              <w:rPr>
                <w:rFonts w:cs="Arial"/>
                <w:color w:val="000000"/>
                <w:sz w:val="16"/>
                <w:szCs w:val="16"/>
                <w:lang w:val="en-US"/>
              </w:rPr>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$2</w:t>
            </w:r>
            <w:r w:rsidR="00163B59">
              <w:rPr>
                <w:rFonts w:cs="Arial"/>
                <w:color w:val="000000"/>
                <w:sz w:val="16"/>
                <w:szCs w:val="16"/>
                <w:lang w:val="en-US"/>
              </w:rPr>
              <w:t>3,</w:t>
            </w:r>
            <w:r w:rsidR="00AF710E">
              <w:rPr>
                <w:rFonts w:cs="Arial"/>
                <w:color w:val="000000"/>
                <w:sz w:val="16"/>
                <w:szCs w:val="16"/>
                <w:lang w:val="en-US"/>
              </w:rPr>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$12,</w:t>
            </w:r>
            <w:r w:rsidR="00CC13D4">
              <w:rPr>
                <w:rFonts w:cs="Arial"/>
                <w:color w:val="000000"/>
                <w:sz w:val="16"/>
                <w:szCs w:val="16"/>
                <w:lang w:val="en-US"/>
              </w:rPr>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CC13D4">
              <w:rPr>
                <w:rFonts w:cs="Arial"/>
                <w:color w:val="000000"/>
                <w:sz w:val="16"/>
                <w:szCs w:val="16"/>
                <w:lang w:val="en-US"/>
              </w:rPr>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$13,</w:t>
            </w:r>
            <w:r w:rsidR="00163B59">
              <w:rPr>
                <w:rFonts w:cs="Arial"/>
                <w:color w:val="000000"/>
                <w:sz w:val="16"/>
                <w:szCs w:val="16"/>
                <w:lang w:val="en-US"/>
              </w:rPr>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$16,</w:t>
            </w:r>
            <w:r w:rsidR="00AF710E">
              <w:rPr>
                <w:rFonts w:cs="Arial"/>
                <w:color w:val="000000"/>
                <w:sz w:val="16"/>
                <w:szCs w:val="16"/>
                <w:lang w:val="en-US"/>
              </w:rPr>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D85357" w:rsidRDefault="000741D3" w:rsidP="000741D3">
            <w:pPr>
              <w:pStyle w:val="Tabletextleft"/>
              <w:rPr>
                <w:rFonts w:eastAsia="Calibri" w:cs="Arial"/>
                <w:sz w:val="16"/>
                <w:szCs w:val="16"/>
                <w:lang w:val="en-US"/>
              </w:rPr>
            </w:pPr>
            <w:r w:rsidRPr="00D85357">
              <w:rPr>
                <w:rFonts w:eastAsia="Calibri" w:cs="Arial"/>
                <w:sz w:val="16"/>
                <w:szCs w:val="16"/>
                <w:lang w:val="en-US"/>
              </w:rPr>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$6,</w:t>
            </w:r>
            <w:r w:rsidR="00CC13D4">
              <w:rPr>
                <w:rFonts w:cs="Arial"/>
                <w:color w:val="000000"/>
                <w:sz w:val="16"/>
                <w:szCs w:val="16"/>
                <w:lang w:val="en-US"/>
              </w:rPr>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$7,</w:t>
            </w:r>
            <w:r w:rsidR="004C7B60">
              <w:rPr>
                <w:rFonts w:cs="Arial"/>
                <w:color w:val="000000"/>
                <w:sz w:val="16"/>
                <w:szCs w:val="16"/>
                <w:lang w:val="en-US"/>
              </w:rPr>
              <w:t>4</w:t>
            </w:r>
            <w:r w:rsidRPr="003B4021">
              <w:rPr>
                <w:rFonts w:cs="Arial"/>
                <w:color w:val="000000"/>
                <w:sz w:val="16"/>
                <w:szCs w:val="16"/>
                <w:lang w:val="en-US"/>
              </w:rPr>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$7,</w:t>
            </w:r>
            <w:r w:rsidR="00163B59">
              <w:rPr>
                <w:rFonts w:cs="Arial"/>
                <w:color w:val="000000"/>
                <w:sz w:val="16"/>
                <w:szCs w:val="16"/>
                <w:lang w:val="en-US"/>
              </w:rPr>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w:t>
            </w:r>
            <w:r w:rsidR="00AF710E">
              <w:rPr>
                <w:rFonts w:cs="Arial"/>
                <w:color w:val="000000"/>
                <w:sz w:val="16"/>
                <w:szCs w:val="16"/>
                <w:lang w:val="en-US"/>
              </w:rPr>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D85357" w:rsidRDefault="000741D3" w:rsidP="000741D3">
            <w:pPr>
              <w:pStyle w:val="Tabletextleft"/>
              <w:rPr>
                <w:rFonts w:eastAsia="Calibri" w:cs="Arial"/>
                <w:sz w:val="16"/>
                <w:szCs w:val="16"/>
                <w:lang w:val="en-US"/>
              </w:rPr>
            </w:pPr>
            <w:r w:rsidRPr="003B4021">
              <w:rPr>
                <w:rFonts w:cs="Arial"/>
                <w:color w:val="000000"/>
                <w:sz w:val="16"/>
                <w:szCs w:val="16"/>
                <w:lang w:val="en-US"/>
              </w:rPr>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3B4021" w:rsidRDefault="000741D3" w:rsidP="000741D3">
            <w:pPr>
              <w:pStyle w:val="Tabletextleft"/>
              <w:rPr>
                <w:rFonts w:cs="Arial"/>
                <w:color w:val="000000"/>
                <w:sz w:val="16"/>
                <w:szCs w:val="16"/>
                <w:lang w:val="en-US"/>
              </w:rPr>
            </w:pPr>
            <w:r w:rsidRPr="003B4021">
              <w:rPr>
                <w:rFonts w:cs="Arial"/>
                <w:color w:val="000000"/>
                <w:sz w:val="16"/>
                <w:szCs w:val="16"/>
                <w:lang w:val="en-US"/>
              </w:rPr>
              <w:t>N/A</w:t>
            </w:r>
          </w:p>
        </w:tc>
      </w:tr>
    </w:tbl>
    <w:p w14:paraId="5EF6C57D" w14:textId="77777777" w:rsidR="0020478A" w:rsidRDefault="0020478A" w:rsidP="0020478A">
      <w:pPr>
        <w:pStyle w:val="Heading3"/>
        <w:numPr>
          <w:ilvl w:val="0"/>
          <w:numId w:val="40"/>
        </w:numPr>
      </w:pPr>
      <w:r>
        <w:t>Accommodation supplement (maximum)</w:t>
      </w:r>
    </w:p>
    <w:p w14:paraId="75838FD9" w14:textId="48CF9382" w:rsidR="005D56AE" w:rsidRPr="00CA2AE7" w:rsidRDefault="00012C72" w:rsidP="00012C72">
      <w:r>
        <w:t xml:space="preserve">These rates are applicable from 20 </w:t>
      </w:r>
      <w:r w:rsidR="00964487">
        <w:t xml:space="preserve">March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8931B6">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58191EED" w:rsidR="00012C72" w:rsidRPr="00D2171E" w:rsidRDefault="003257B0" w:rsidP="00D2171E">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14498E6F" w:rsidR="00012C72" w:rsidRPr="00D2171E" w:rsidRDefault="007F76E4" w:rsidP="00D2171E">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8931B6">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047818">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DEFBF57" w:rsidR="00821FF0" w:rsidRPr="00D2171E" w:rsidRDefault="00F1409F" w:rsidP="00D2171E">
            <w:pPr>
              <w:pStyle w:val="Tabletextleft"/>
              <w:cnfStyle w:val="000000100000" w:firstRow="0" w:lastRow="0" w:firstColumn="0" w:lastColumn="0" w:oddVBand="0" w:evenVBand="0" w:oddHBand="1" w:evenHBand="0" w:firstRowFirstColumn="0" w:firstRowLastColumn="0" w:lastRowFirstColumn="0" w:lastRowLastColumn="0"/>
            </w:pPr>
            <w:r>
              <w:t>$45.51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047818">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A0B4EB2" w:rsidR="00821FF0" w:rsidRPr="00D2171E" w:rsidRDefault="00F1409F" w:rsidP="00D2171E">
            <w:pPr>
              <w:pStyle w:val="Tabletextleft"/>
              <w:cnfStyle w:val="000000010000" w:firstRow="0" w:lastRow="0" w:firstColumn="0" w:lastColumn="0" w:oddVBand="0" w:evenVBand="0" w:oddHBand="0" w:evenHBand="1" w:firstRowFirstColumn="0" w:firstRowLastColumn="0" w:lastRowFirstColumn="0" w:lastRowLastColumn="0"/>
            </w:pPr>
            <w:r>
              <w:t>$34.13</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047818">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7CA43796" w:rsidR="00821FF0" w:rsidRPr="00D2171E" w:rsidRDefault="00F5094D" w:rsidP="00D2171E">
            <w:pPr>
              <w:pStyle w:val="Tabletextleft"/>
              <w:cnfStyle w:val="000000010000" w:firstRow="0" w:lastRow="0" w:firstColumn="0" w:lastColumn="0" w:oddVBand="0" w:evenVBand="0" w:oddHBand="0" w:evenHBand="1" w:firstRowFirstColumn="0" w:firstRowLastColumn="0" w:lastRowFirstColumn="0" w:lastRowLastColumn="0"/>
            </w:pPr>
            <w:r>
              <w:t>$38.23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047818">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E4F41D7" w:rsidR="00821FF0" w:rsidRPr="00D2171E" w:rsidRDefault="00D6715E" w:rsidP="00D2171E">
            <w:pPr>
              <w:pStyle w:val="Tabletextleft"/>
              <w:cnfStyle w:val="000000100000" w:firstRow="0" w:lastRow="0" w:firstColumn="0" w:lastColumn="0" w:oddVBand="0" w:evenVBand="0" w:oddHBand="1" w:evenHBand="0" w:firstRowFirstColumn="0" w:firstRowLastColumn="0" w:lastRowFirstColumn="0" w:lastRowLastColumn="0"/>
            </w:pPr>
            <w:r>
              <w:t>$28.67</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ED4439">
            <w:pPr>
              <w:pStyle w:val="Tableheader"/>
            </w:pPr>
            <w:r w:rsidRPr="004C1577">
              <w:lastRenderedPageBreak/>
              <w:t>Eligibility</w:t>
            </w:r>
          </w:p>
        </w:tc>
        <w:tc>
          <w:tcPr>
            <w:tcW w:w="1289" w:type="pct"/>
            <w:shd w:val="clear" w:color="auto" w:fill="244061" w:themeFill="accent1" w:themeFillShade="80"/>
          </w:tcPr>
          <w:p w14:paraId="5BE209E7" w14:textId="6AA7BEF1" w:rsidR="00012C72" w:rsidRPr="004C1577" w:rsidRDefault="0047454B"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047818">
            <w:pPr>
              <w:pStyle w:val="Tabletextleft"/>
            </w:pPr>
            <w:r w:rsidRPr="004C1577">
              <w:t>After 19 March 2008 and before 20 September 2010</w:t>
            </w:r>
          </w:p>
        </w:tc>
        <w:tc>
          <w:tcPr>
            <w:tcW w:w="1289" w:type="pct"/>
          </w:tcPr>
          <w:p w14:paraId="288EDCEB" w14:textId="6E907D67" w:rsidR="00821FF0" w:rsidRPr="004C1577" w:rsidRDefault="00B16031" w:rsidP="00047818">
            <w:pPr>
              <w:pStyle w:val="Tabletextleft"/>
              <w:cnfStyle w:val="000000100000" w:firstRow="0" w:lastRow="0" w:firstColumn="0" w:lastColumn="0" w:oddVBand="0" w:evenVBand="0" w:oddHBand="1" w:evenHBand="0" w:firstRowFirstColumn="0" w:firstRowLastColumn="0" w:lastRowFirstColumn="0" w:lastRowLastColumn="0"/>
            </w:pPr>
            <w:r>
              <w:t>$10.40</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047818">
            <w:pPr>
              <w:pStyle w:val="Tabletextleft"/>
            </w:pPr>
            <w:r w:rsidRPr="004C1577">
              <w:t>After 19 September 2010 and before 20 March 2011</w:t>
            </w:r>
          </w:p>
        </w:tc>
        <w:tc>
          <w:tcPr>
            <w:tcW w:w="1289" w:type="pct"/>
          </w:tcPr>
          <w:p w14:paraId="6F0BBDCF" w14:textId="42D28471" w:rsidR="00821FF0" w:rsidRPr="004C1577" w:rsidRDefault="00B16031" w:rsidP="00047818">
            <w:pPr>
              <w:pStyle w:val="Tabletextleft"/>
              <w:cnfStyle w:val="000000010000" w:firstRow="0" w:lastRow="0" w:firstColumn="0" w:lastColumn="0" w:oddVBand="0" w:evenVBand="0" w:oddHBand="0" w:evenHBand="1" w:firstRowFirstColumn="0" w:firstRowLastColumn="0" w:lastRowFirstColumn="0" w:lastRowLastColumn="0"/>
            </w:pPr>
            <w:r>
              <w:t>$6.93</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047818">
            <w:pPr>
              <w:pStyle w:val="Tabletextleft"/>
            </w:pPr>
            <w:r w:rsidRPr="004C1577">
              <w:t>After 19 March 2011 and before 20 September 2011</w:t>
            </w:r>
          </w:p>
        </w:tc>
        <w:tc>
          <w:tcPr>
            <w:tcW w:w="1289" w:type="pct"/>
          </w:tcPr>
          <w:p w14:paraId="5C386B4C" w14:textId="302D2694" w:rsidR="00821FF0" w:rsidRPr="004C1577" w:rsidRDefault="00B86FA6" w:rsidP="00047818">
            <w:pPr>
              <w:pStyle w:val="Tabletextleft"/>
              <w:cnfStyle w:val="000000100000" w:firstRow="0" w:lastRow="0" w:firstColumn="0" w:lastColumn="0" w:oddVBand="0" w:evenVBand="0" w:oddHBand="1" w:evenHBand="0" w:firstRowFirstColumn="0" w:firstRowLastColumn="0" w:lastRowFirstColumn="0" w:lastRowLastColumn="0"/>
            </w:pPr>
            <w:r>
              <w:t>$3.47</w:t>
            </w:r>
          </w:p>
        </w:tc>
      </w:tr>
    </w:tbl>
    <w:p w14:paraId="72E5DB2F" w14:textId="77777777" w:rsidR="00012C72" w:rsidRDefault="00012C72" w:rsidP="00012C72">
      <w:pPr>
        <w:pStyle w:val="Heading3"/>
      </w:pPr>
      <w:r>
        <w:t>2012 Basic Daily Fee Supplement</w:t>
      </w:r>
    </w:p>
    <w:p w14:paraId="2DFA0B5B" w14:textId="510866F6" w:rsidR="00922BE9" w:rsidRPr="00C86B32" w:rsidRDefault="00922BE9" w:rsidP="00922BE9">
      <w:r>
        <w:t>Th</w:t>
      </w:r>
      <w:r w:rsidR="00CD7C40">
        <w:t xml:space="preserve">is </w:t>
      </w:r>
      <w:r>
        <w:t>rate</w:t>
      </w:r>
      <w:r w:rsidR="006920D6">
        <w:t xml:space="preserve"> i</w:t>
      </w:r>
      <w:r>
        <w:t xml:space="preserve">s applicable from 20 </w:t>
      </w:r>
      <w:r w:rsidR="00B86FA6">
        <w:t xml:space="preserve">March </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047818">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000FB565" w:rsidR="00012C72" w:rsidRPr="004C1577" w:rsidRDefault="00BE2B40" w:rsidP="00047818">
            <w:pPr>
              <w:pStyle w:val="Tabletextleft"/>
              <w:cnfStyle w:val="000000100000" w:firstRow="0" w:lastRow="0" w:firstColumn="0" w:lastColumn="0" w:oddVBand="0" w:evenVBand="0" w:oddHBand="1" w:evenHBand="0" w:firstRowFirstColumn="0" w:firstRowLastColumn="0" w:lastRowFirstColumn="0" w:lastRowLastColumn="0"/>
            </w:pPr>
            <w:r>
              <w:t>$0.75</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ED4439">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047818">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382A9D2" w:rsidR="00012C72" w:rsidRPr="000D39EB" w:rsidRDefault="00012C72" w:rsidP="00012C72">
      <w:r>
        <w:t xml:space="preserve">These rates are applicable from </w:t>
      </w:r>
      <w:r w:rsidR="00821FF0">
        <w:t xml:space="preserve">20 </w:t>
      </w:r>
      <w:r w:rsidR="00BE2B40">
        <w:t xml:space="preserve">March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ED443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ED4439">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ED4439">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4181B2D2" w:rsidR="00821FF0" w:rsidRPr="00D2171E" w:rsidRDefault="00C26904" w:rsidP="00D2171E">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0920CBFC" w:rsidR="00821FF0" w:rsidRPr="00D2171E" w:rsidRDefault="00FC122B" w:rsidP="00D2171E">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047818">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45602ED4" w:rsidR="00821FF0" w:rsidRPr="00D2171E" w:rsidRDefault="00A37A41" w:rsidP="00D2171E">
            <w:pPr>
              <w:pStyle w:val="Tabletextleft"/>
              <w:cnfStyle w:val="000000100000" w:firstRow="0" w:lastRow="0" w:firstColumn="0" w:lastColumn="0" w:oddVBand="0" w:evenVBand="0" w:oddHBand="1" w:evenHBand="0" w:firstRowFirstColumn="0" w:firstRowLastColumn="0" w:lastRowFirstColumn="0" w:lastRowLastColumn="0"/>
            </w:pPr>
            <w:r>
              <w:t>$</w:t>
            </w:r>
            <w:r w:rsidR="00FC122B">
              <w:t>45.51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047818">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67C31CF3" w:rsidR="00821FF0" w:rsidRPr="00D2171E" w:rsidRDefault="00C26904" w:rsidP="00D2171E">
            <w:pPr>
              <w:pStyle w:val="Tabletextleft"/>
              <w:cnfStyle w:val="000000010000" w:firstRow="0" w:lastRow="0" w:firstColumn="0" w:lastColumn="0" w:oddVBand="0" w:evenVBand="0" w:oddHBand="0" w:evenHBand="1" w:firstRowFirstColumn="0" w:firstRowLastColumn="0" w:lastRowFirstColumn="0" w:lastRowLastColumn="0"/>
            </w:pPr>
            <w:r>
              <w:t>$34.13</w:t>
            </w:r>
          </w:p>
        </w:tc>
      </w:tr>
    </w:tbl>
    <w:p w14:paraId="227C2A39" w14:textId="50E6FEA9" w:rsidR="00012C72" w:rsidRPr="00C60DCB" w:rsidRDefault="00012C72" w:rsidP="00012C72">
      <w:pPr>
        <w:pStyle w:val="Heading3"/>
      </w:pPr>
      <w:r w:rsidRPr="00A57F23">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462648">
        <w:t>March</w:t>
      </w:r>
      <w:r w:rsidR="00462648" w:rsidRPr="00FA6E97">
        <w:t xml:space="preserve"> </w:t>
      </w:r>
      <w:r w:rsidR="00922BE9" w:rsidRPr="00FA6E97">
        <w:t>202</w:t>
      </w:r>
      <w:r w:rsidR="00462648">
        <w:t>5</w:t>
      </w:r>
      <w:r w:rsidR="00EA6926" w:rsidRPr="00FA6E97">
        <w:t>:</w:t>
      </w:r>
      <w:r w:rsidR="00350FDF" w:rsidRPr="00FA6E97">
        <w:t xml:space="preserve"> </w:t>
      </w:r>
      <w:r w:rsidR="00462648" w:rsidRPr="00441F33">
        <w:rPr>
          <w:b w:val="0"/>
          <w:bCs/>
        </w:rPr>
        <w:t>$10.40</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ED4439">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ED4439">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047818">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48C13863" w:rsidR="00FB0057" w:rsidRPr="00C60DCB" w:rsidRDefault="00FB0057" w:rsidP="00B63719">
      <w:pPr>
        <w:pStyle w:val="Heading3"/>
      </w:pPr>
      <w:r>
        <w:lastRenderedPageBreak/>
        <w:t xml:space="preserve">Hotelling supplement </w:t>
      </w:r>
      <w:r w:rsidR="00EC4E57" w:rsidRPr="00C60DCB">
        <w:t xml:space="preserve">- </w:t>
      </w:r>
      <w:r w:rsidR="74EE381C" w:rsidRPr="00C60DCB">
        <w:t>daily rate</w:t>
      </w:r>
      <w:r w:rsidR="74EE381C">
        <w:t xml:space="preserve"> </w:t>
      </w:r>
      <w:r w:rsidR="00922BE9" w:rsidRPr="00C60DCB">
        <w:t xml:space="preserve">from 20 </w:t>
      </w:r>
      <w:r w:rsidR="00C50BFC">
        <w:t>March</w:t>
      </w:r>
      <w:r w:rsidR="00C50BFC" w:rsidRPr="00C60DCB">
        <w:t xml:space="preserve"> </w:t>
      </w:r>
      <w:r w:rsidR="00922BE9" w:rsidRPr="00C60DCB">
        <w:t>202</w:t>
      </w:r>
      <w:r w:rsidR="00C50BFC">
        <w:t>5</w:t>
      </w:r>
      <w:r w:rsidR="00EC4E57" w:rsidRPr="00C60DCB">
        <w:t xml:space="preserve">: </w:t>
      </w:r>
      <w:r w:rsidR="00C50BFC" w:rsidRPr="00441F33">
        <w:rPr>
          <w:b w:val="0"/>
          <w:bCs/>
        </w:rPr>
        <w:t>$13.46</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441F33">
        <w:rPr>
          <w:b w:val="0"/>
          <w:bCs/>
        </w:rPr>
        <w:t>$</w:t>
      </w:r>
      <w:r w:rsidR="00D73C9D" w:rsidRPr="00441F33">
        <w:rPr>
          <w:b w:val="0"/>
          <w:bCs/>
        </w:rPr>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1EAE9244" w:rsidR="00FB0057" w:rsidRDefault="00012C72" w:rsidP="00FB0057">
      <w:r>
        <w:t xml:space="preserve">These </w:t>
      </w:r>
      <w:r w:rsidR="58C0B402">
        <w:t xml:space="preserve">daily </w:t>
      </w:r>
      <w:r>
        <w:t xml:space="preserve">rates are applicable from 1 </w:t>
      </w:r>
      <w:r w:rsidR="007E130F">
        <w:t>March</w:t>
      </w:r>
      <w:r>
        <w:t xml:space="preserve"> 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ED4439">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ED4439">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14125661" w:rsidR="00012C72" w:rsidRPr="004C1577" w:rsidRDefault="004E7878" w:rsidP="00047818">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($24</w:t>
            </w:r>
            <w:r w:rsidR="00E9764E">
              <w:t>9</w:t>
            </w:r>
            <w:r w:rsidR="302633F0">
              <w:t>.</w:t>
            </w:r>
            <w:r w:rsidR="00E9764E">
              <w:t>06</w:t>
            </w:r>
            <w:r w:rsidR="302633F0">
              <w:t>)</w:t>
            </w:r>
            <w:r w:rsidR="00012C72">
              <w:t xml:space="preserve"> </w:t>
            </w:r>
            <w:r w:rsidR="2FD19F92">
              <w:t>plus</w:t>
            </w:r>
            <w:r w:rsidR="00012C72">
              <w:t xml:space="preserve"> dementia and veterans’ supplement equivalent amount</w:t>
            </w:r>
            <w:r w:rsidR="0818ABA8">
              <w:t xml:space="preserve"> ($5.0</w:t>
            </w:r>
            <w:r w:rsidR="00E9764E">
              <w:t>2</w:t>
            </w:r>
            <w:r w:rsidR="0818ABA8">
              <w:t xml:space="preserve">) </w:t>
            </w:r>
            <w:r w:rsidR="7EBB8A10">
              <w:t>plus</w:t>
            </w:r>
            <w:r w:rsidR="0818ABA8">
              <w:t xml:space="preserve"> </w:t>
            </w:r>
            <w:r w:rsidR="4C7E2E92">
              <w:t>o</w:t>
            </w:r>
            <w:r w:rsidR="0818ABA8">
              <w:t xml:space="preserve">utbreak </w:t>
            </w:r>
            <w:r w:rsidR="4C7E2E92">
              <w:t>management support scheme supplement</w:t>
            </w:r>
            <w:r w:rsidR="5702A45F">
              <w:t xml:space="preserve"> ($1.65)</w:t>
            </w:r>
          </w:p>
        </w:tc>
        <w:tc>
          <w:tcPr>
            <w:tcW w:w="1289" w:type="pct"/>
          </w:tcPr>
          <w:p w14:paraId="4E57E461" w14:textId="1E888B47"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447449EF">
              <w:t>255.</w:t>
            </w:r>
            <w:r w:rsidR="00C77DC4">
              <w:t>73</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65E86B64" w:rsidR="00012C72" w:rsidRPr="00C6278C" w:rsidRDefault="00012C72" w:rsidP="00012C72">
      <w:r>
        <w:t xml:space="preserve">These </w:t>
      </w:r>
      <w:r w:rsidR="43725041">
        <w:t xml:space="preserve">daily </w:t>
      </w:r>
      <w:r>
        <w:t xml:space="preserve">rates are applicable from 1 </w:t>
      </w:r>
      <w:r w:rsidR="00E9764E">
        <w:t>March</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ED4439">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ED4439">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677136A8" w:rsidR="00012C72" w:rsidRPr="004C1577" w:rsidRDefault="00353F51" w:rsidP="00047818">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($24</w:t>
            </w:r>
            <w:r w:rsidR="00EC0E44">
              <w:t>9</w:t>
            </w:r>
            <w:r w:rsidR="69709500">
              <w:t>.</w:t>
            </w:r>
            <w:r w:rsidR="00EC0E44">
              <w:t>06</w:t>
            </w:r>
            <w:r w:rsidR="00EC1F74">
              <w:t>)</w:t>
            </w:r>
            <w:r w:rsidR="00012C72">
              <w:t xml:space="preserve"> </w:t>
            </w:r>
            <w:r w:rsidR="1020E54F">
              <w:t>plus</w:t>
            </w:r>
            <w:r>
              <w:t xml:space="preserve"> </w:t>
            </w:r>
            <w:r w:rsidR="00012C72">
              <w:t>dementia and veterans’ supplement equivalent amount</w:t>
            </w:r>
            <w:r w:rsidR="00EC1F74">
              <w:t xml:space="preserve"> ($5.0</w:t>
            </w:r>
            <w:r w:rsidR="00EC0E44">
              <w:t>2</w:t>
            </w:r>
            <w:r w:rsidR="00F325F1">
              <w:t>)</w:t>
            </w:r>
          </w:p>
        </w:tc>
        <w:tc>
          <w:tcPr>
            <w:tcW w:w="1289" w:type="pct"/>
          </w:tcPr>
          <w:p w14:paraId="760314FB" w14:textId="350840A6" w:rsidR="00012C72" w:rsidRPr="004C1577" w:rsidRDefault="00012C72" w:rsidP="00047818">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726AB0">
              <w:t>4</w:t>
            </w:r>
            <w:r w:rsidR="1F85CB70">
              <w:t>.</w:t>
            </w:r>
            <w:r w:rsidR="00C77DC4">
              <w:t>08</w:t>
            </w:r>
          </w:p>
        </w:tc>
      </w:tr>
    </w:tbl>
    <w:p w14:paraId="55AD4DF4" w14:textId="77777777" w:rsidR="00012C72" w:rsidRPr="001931F9" w:rsidRDefault="00012C72" w:rsidP="001931F9">
      <w:pPr>
        <w:pStyle w:val="Heading1"/>
        <w:rPr>
          <w:rStyle w:val="Strong"/>
          <w:b/>
          <w:bCs w:val="0"/>
          <w:sz w:val="26"/>
        </w:rPr>
      </w:pPr>
      <w:r w:rsidRPr="001931F9">
        <w:rPr>
          <w:rStyle w:val="Strong"/>
          <w:b/>
          <w:bCs w:val="0"/>
          <w:sz w:val="26"/>
        </w:rPr>
        <w:t>Further information</w:t>
      </w:r>
    </w:p>
    <w:p w14:paraId="7726B22E" w14:textId="2141A5DA" w:rsidR="009C7710" w:rsidRPr="00012C72" w:rsidRDefault="00012C72" w:rsidP="007F7AFD">
      <w:r w:rsidRPr="00C6278C">
        <w:t xml:space="preserve">Further information on aged care subsidies and supplements can be found at </w:t>
      </w:r>
      <w:hyperlink r:id="rId14" w:history="1">
        <w:r>
          <w:rPr>
            <w:rStyle w:val="Hyperlink"/>
          </w:rPr>
          <w:t>Australian Government Department of Health and Aged Care</w:t>
        </w:r>
      </w:hyperlink>
    </w:p>
    <w:sectPr w:rsidR="009C7710"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4149" w14:textId="77777777" w:rsidR="00C037FB" w:rsidRDefault="00C037FB">
      <w:r>
        <w:separator/>
      </w:r>
    </w:p>
  </w:endnote>
  <w:endnote w:type="continuationSeparator" w:id="0">
    <w:p w14:paraId="616F15CD" w14:textId="77777777" w:rsidR="00C037FB" w:rsidRDefault="00C037FB">
      <w:r>
        <w:continuationSeparator/>
      </w:r>
    </w:p>
  </w:endnote>
  <w:endnote w:type="continuationNotice" w:id="1">
    <w:p w14:paraId="1F48B620" w14:textId="77777777" w:rsidR="00C037FB" w:rsidRDefault="00C037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D9DDA7D" w:rsidR="003F28F0" w:rsidRDefault="00AA33F2"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BD3CEF7" wp14:editId="57AE93CB">
              <wp:simplePos x="635" y="635"/>
              <wp:positionH relativeFrom="page">
                <wp:align>center</wp:align>
              </wp:positionH>
              <wp:positionV relativeFrom="page">
                <wp:align>bottom</wp:align>
              </wp:positionV>
              <wp:extent cx="551815" cy="452755"/>
              <wp:effectExtent l="0" t="0" r="635" b="0"/>
              <wp:wrapNone/>
              <wp:docPr id="142369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3CEF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4CD4721F" w:rsidR="003F28F0" w:rsidRDefault="00AA33F2">
    <w:pPr>
      <w:pStyle w:val="Footer"/>
      <w:jc w:val="center"/>
    </w:pPr>
    <w:r>
      <w:rPr>
        <w:noProof/>
      </w:rPr>
      <mc:AlternateContent>
        <mc:Choice Requires="wps">
          <w:drawing>
            <wp:anchor distT="0" distB="0" distL="0" distR="0" simplePos="0" relativeHeight="251658242" behindDoc="0" locked="0" layoutInCell="1" allowOverlap="1" wp14:anchorId="0D2AF312" wp14:editId="599DD251">
              <wp:simplePos x="792480" y="10264775"/>
              <wp:positionH relativeFrom="page">
                <wp:align>center</wp:align>
              </wp:positionH>
              <wp:positionV relativeFrom="page">
                <wp:align>bottom</wp:align>
              </wp:positionV>
              <wp:extent cx="551815" cy="452755"/>
              <wp:effectExtent l="0" t="0" r="635" b="0"/>
              <wp:wrapNone/>
              <wp:docPr id="3023154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F31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sdt>
      <w:sdtPr>
        <w:id w:val="2111697520"/>
        <w:docPartObj>
          <w:docPartGallery w:val="Page Numbers (Bottom of Page)"/>
          <w:docPartUnique/>
        </w:docPartObj>
      </w:sdtPr>
      <w:sdtEndPr>
        <w:rPr>
          <w:noProof/>
        </w:rPr>
      </w:sdtEndPr>
      <w:sdtContent>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C4EB" w14:textId="04CC9098" w:rsidR="00AA33F2" w:rsidRDefault="00AA33F2">
    <w:pPr>
      <w:pStyle w:val="Footer"/>
    </w:pPr>
    <w:r>
      <w:rPr>
        <w:noProof/>
      </w:rPr>
      <mc:AlternateContent>
        <mc:Choice Requires="wps">
          <w:drawing>
            <wp:anchor distT="0" distB="0" distL="0" distR="0" simplePos="0" relativeHeight="251658245" behindDoc="0" locked="0" layoutInCell="1" allowOverlap="1" wp14:anchorId="36D3C813" wp14:editId="22F8FC5E">
              <wp:simplePos x="790575" y="10267950"/>
              <wp:positionH relativeFrom="page">
                <wp:align>center</wp:align>
              </wp:positionH>
              <wp:positionV relativeFrom="page">
                <wp:align>bottom</wp:align>
              </wp:positionV>
              <wp:extent cx="551815" cy="452755"/>
              <wp:effectExtent l="0" t="0" r="635" b="0"/>
              <wp:wrapNone/>
              <wp:docPr id="1264355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C81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D41C" w14:textId="77777777" w:rsidR="00C037FB" w:rsidRDefault="00C037FB">
      <w:r>
        <w:separator/>
      </w:r>
    </w:p>
  </w:footnote>
  <w:footnote w:type="continuationSeparator" w:id="0">
    <w:p w14:paraId="24EF12B2" w14:textId="77777777" w:rsidR="00C037FB" w:rsidRDefault="00C037FB">
      <w:r>
        <w:continuationSeparator/>
      </w:r>
    </w:p>
  </w:footnote>
  <w:footnote w:type="continuationNotice" w:id="1">
    <w:p w14:paraId="402BE6E7" w14:textId="77777777" w:rsidR="00C037FB" w:rsidRDefault="00C037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65DDE508" w:rsidR="00AA33F2" w:rsidRDefault="00AA33F2">
    <w:pPr>
      <w:pStyle w:val="Header"/>
    </w:pPr>
    <w:r>
      <w:rPr>
        <w:noProof/>
      </w:rPr>
      <mc:AlternateContent>
        <mc:Choice Requires="wps">
          <w:drawing>
            <wp:anchor distT="0" distB="0" distL="0" distR="0" simplePos="0" relativeHeight="251658243" behindDoc="0" locked="0" layoutInCell="1" allowOverlap="1" wp14:anchorId="0CA84431" wp14:editId="6654D45A">
              <wp:simplePos x="635" y="635"/>
              <wp:positionH relativeFrom="page">
                <wp:align>center</wp:align>
              </wp:positionH>
              <wp:positionV relativeFrom="page">
                <wp:align>top</wp:align>
              </wp:positionV>
              <wp:extent cx="551815" cy="452755"/>
              <wp:effectExtent l="0" t="0" r="635" b="4445"/>
              <wp:wrapNone/>
              <wp:docPr id="1530650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8443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02BA3E41" w:rsidR="00AA33F2" w:rsidRDefault="00AA33F2">
    <w:pPr>
      <w:pStyle w:val="Header"/>
    </w:pPr>
    <w:r>
      <w:rPr>
        <w:noProof/>
      </w:rPr>
      <mc:AlternateContent>
        <mc:Choice Requires="wps">
          <w:drawing>
            <wp:anchor distT="0" distB="0" distL="0" distR="0" simplePos="0" relativeHeight="251658244" behindDoc="0" locked="0" layoutInCell="1" allowOverlap="1" wp14:anchorId="3DF2F84A" wp14:editId="25610632">
              <wp:simplePos x="792480" y="90805"/>
              <wp:positionH relativeFrom="page">
                <wp:align>center</wp:align>
              </wp:positionH>
              <wp:positionV relativeFrom="page">
                <wp:align>top</wp:align>
              </wp:positionV>
              <wp:extent cx="551815" cy="452755"/>
              <wp:effectExtent l="0" t="0" r="635" b="4445"/>
              <wp:wrapNone/>
              <wp:docPr id="1814885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2F84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1ED0C810" w:rsidR="003F28F0" w:rsidRDefault="00AA33F2">
    <w:pPr>
      <w:pStyle w:val="Header"/>
    </w:pPr>
    <w:r>
      <w:rPr>
        <w:noProof/>
      </w:rPr>
      <mc:AlternateContent>
        <mc:Choice Requires="wps">
          <w:drawing>
            <wp:anchor distT="0" distB="0" distL="0" distR="0" simplePos="0" relativeHeight="251658240" behindDoc="0" locked="0" layoutInCell="1" allowOverlap="1" wp14:anchorId="4A97CB54" wp14:editId="3377B737">
              <wp:simplePos x="790575" y="95250"/>
              <wp:positionH relativeFrom="page">
                <wp:align>center</wp:align>
              </wp:positionH>
              <wp:positionV relativeFrom="page">
                <wp:align>top</wp:align>
              </wp:positionV>
              <wp:extent cx="551815" cy="452755"/>
              <wp:effectExtent l="0" t="0" r="635" b="4445"/>
              <wp:wrapNone/>
              <wp:docPr id="9171375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7CB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7A9"/>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6BC"/>
    <w:rsid w:val="000B63AF"/>
    <w:rsid w:val="000C10B1"/>
    <w:rsid w:val="000C2806"/>
    <w:rsid w:val="000C4260"/>
    <w:rsid w:val="000C454B"/>
    <w:rsid w:val="000D39EB"/>
    <w:rsid w:val="000D6C97"/>
    <w:rsid w:val="000E0FD0"/>
    <w:rsid w:val="000E333E"/>
    <w:rsid w:val="000E46CA"/>
    <w:rsid w:val="000E5950"/>
    <w:rsid w:val="000E72C9"/>
    <w:rsid w:val="000F0A37"/>
    <w:rsid w:val="000F0F1F"/>
    <w:rsid w:val="000F11D0"/>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74A6"/>
    <w:rsid w:val="001474CE"/>
    <w:rsid w:val="00154A59"/>
    <w:rsid w:val="00155EFE"/>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6CA"/>
    <w:rsid w:val="00244B1E"/>
    <w:rsid w:val="00245C09"/>
    <w:rsid w:val="00245E01"/>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CB7"/>
    <w:rsid w:val="002E03E3"/>
    <w:rsid w:val="002E0FB0"/>
    <w:rsid w:val="002E3173"/>
    <w:rsid w:val="002E482B"/>
    <w:rsid w:val="002E79BC"/>
    <w:rsid w:val="002F0AF4"/>
    <w:rsid w:val="002F198F"/>
    <w:rsid w:val="002F2559"/>
    <w:rsid w:val="002F29B7"/>
    <w:rsid w:val="002F7752"/>
    <w:rsid w:val="002F7E84"/>
    <w:rsid w:val="0030062E"/>
    <w:rsid w:val="003027DC"/>
    <w:rsid w:val="00303A66"/>
    <w:rsid w:val="00305407"/>
    <w:rsid w:val="0030605E"/>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855"/>
    <w:rsid w:val="00330AE5"/>
    <w:rsid w:val="00331543"/>
    <w:rsid w:val="00331808"/>
    <w:rsid w:val="00334A75"/>
    <w:rsid w:val="0033602A"/>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364A"/>
    <w:rsid w:val="00365085"/>
    <w:rsid w:val="00365178"/>
    <w:rsid w:val="00367F7A"/>
    <w:rsid w:val="003701C8"/>
    <w:rsid w:val="00370C0C"/>
    <w:rsid w:val="003713D1"/>
    <w:rsid w:val="0037175B"/>
    <w:rsid w:val="00372F52"/>
    <w:rsid w:val="00373D7F"/>
    <w:rsid w:val="00375A78"/>
    <w:rsid w:val="00380D01"/>
    <w:rsid w:val="00386FBF"/>
    <w:rsid w:val="003878AD"/>
    <w:rsid w:val="00390CF8"/>
    <w:rsid w:val="00390F70"/>
    <w:rsid w:val="00391FC0"/>
    <w:rsid w:val="003925F4"/>
    <w:rsid w:val="00392842"/>
    <w:rsid w:val="00396C03"/>
    <w:rsid w:val="003A19ED"/>
    <w:rsid w:val="003A5466"/>
    <w:rsid w:val="003A653C"/>
    <w:rsid w:val="003A7048"/>
    <w:rsid w:val="003B08CD"/>
    <w:rsid w:val="003B1CF0"/>
    <w:rsid w:val="003B2843"/>
    <w:rsid w:val="003B3906"/>
    <w:rsid w:val="003B3D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E14"/>
    <w:rsid w:val="003D653E"/>
    <w:rsid w:val="003D75F7"/>
    <w:rsid w:val="003D7EFF"/>
    <w:rsid w:val="003E1E63"/>
    <w:rsid w:val="003E24D6"/>
    <w:rsid w:val="003E4E7E"/>
    <w:rsid w:val="003E4EB2"/>
    <w:rsid w:val="003E598B"/>
    <w:rsid w:val="003E5DC2"/>
    <w:rsid w:val="003E6314"/>
    <w:rsid w:val="003E7410"/>
    <w:rsid w:val="003F0CBD"/>
    <w:rsid w:val="003F2701"/>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1F33"/>
    <w:rsid w:val="00444758"/>
    <w:rsid w:val="004540D4"/>
    <w:rsid w:val="0045470F"/>
    <w:rsid w:val="00454C4C"/>
    <w:rsid w:val="0046219E"/>
    <w:rsid w:val="00462648"/>
    <w:rsid w:val="00462B08"/>
    <w:rsid w:val="00463114"/>
    <w:rsid w:val="004643DC"/>
    <w:rsid w:val="0046668E"/>
    <w:rsid w:val="004672BE"/>
    <w:rsid w:val="0047047E"/>
    <w:rsid w:val="00470F9E"/>
    <w:rsid w:val="004743FE"/>
    <w:rsid w:val="0047454B"/>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5EF2"/>
    <w:rsid w:val="00556239"/>
    <w:rsid w:val="00557DA2"/>
    <w:rsid w:val="0056083E"/>
    <w:rsid w:val="00562F57"/>
    <w:rsid w:val="0056465C"/>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3A35"/>
    <w:rsid w:val="00654CB3"/>
    <w:rsid w:val="006561F3"/>
    <w:rsid w:val="0065627C"/>
    <w:rsid w:val="006562D2"/>
    <w:rsid w:val="006600BF"/>
    <w:rsid w:val="00661C27"/>
    <w:rsid w:val="00663BA7"/>
    <w:rsid w:val="006641EA"/>
    <w:rsid w:val="00665738"/>
    <w:rsid w:val="00667D81"/>
    <w:rsid w:val="006720B2"/>
    <w:rsid w:val="00673036"/>
    <w:rsid w:val="006736C6"/>
    <w:rsid w:val="00673F70"/>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D14"/>
    <w:rsid w:val="006A0D1F"/>
    <w:rsid w:val="006A45EA"/>
    <w:rsid w:val="006A46F8"/>
    <w:rsid w:val="006A5890"/>
    <w:rsid w:val="006A6222"/>
    <w:rsid w:val="006A6A33"/>
    <w:rsid w:val="006B044D"/>
    <w:rsid w:val="006B13B0"/>
    <w:rsid w:val="006B234E"/>
    <w:rsid w:val="006B4A78"/>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40FD"/>
    <w:rsid w:val="0071096D"/>
    <w:rsid w:val="00710D46"/>
    <w:rsid w:val="00713AC4"/>
    <w:rsid w:val="00713C61"/>
    <w:rsid w:val="007145BF"/>
    <w:rsid w:val="00714644"/>
    <w:rsid w:val="00715841"/>
    <w:rsid w:val="007164C4"/>
    <w:rsid w:val="007175C2"/>
    <w:rsid w:val="00720C0C"/>
    <w:rsid w:val="00723DE9"/>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5886"/>
    <w:rsid w:val="00785B82"/>
    <w:rsid w:val="00785EFF"/>
    <w:rsid w:val="00787DF6"/>
    <w:rsid w:val="00787E7A"/>
    <w:rsid w:val="007906C3"/>
    <w:rsid w:val="00790F38"/>
    <w:rsid w:val="007948F0"/>
    <w:rsid w:val="00794BAA"/>
    <w:rsid w:val="00794ECA"/>
    <w:rsid w:val="007A08E8"/>
    <w:rsid w:val="007A3024"/>
    <w:rsid w:val="007A5E2F"/>
    <w:rsid w:val="007A6734"/>
    <w:rsid w:val="007A68F3"/>
    <w:rsid w:val="007A7A16"/>
    <w:rsid w:val="007B030A"/>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6E4"/>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27BA7"/>
    <w:rsid w:val="00830EC6"/>
    <w:rsid w:val="00832ADD"/>
    <w:rsid w:val="00833942"/>
    <w:rsid w:val="0083666A"/>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316B"/>
    <w:rsid w:val="008931B6"/>
    <w:rsid w:val="00894B16"/>
    <w:rsid w:val="00896B54"/>
    <w:rsid w:val="00897554"/>
    <w:rsid w:val="00897D09"/>
    <w:rsid w:val="008A06DF"/>
    <w:rsid w:val="008A3DEA"/>
    <w:rsid w:val="008A551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5E03"/>
    <w:rsid w:val="008F6036"/>
    <w:rsid w:val="00904BF6"/>
    <w:rsid w:val="009057DD"/>
    <w:rsid w:val="00905A7D"/>
    <w:rsid w:val="00905AB6"/>
    <w:rsid w:val="009065BD"/>
    <w:rsid w:val="009128D2"/>
    <w:rsid w:val="009134E9"/>
    <w:rsid w:val="0091490F"/>
    <w:rsid w:val="00914AD8"/>
    <w:rsid w:val="00915325"/>
    <w:rsid w:val="0091633E"/>
    <w:rsid w:val="0092064C"/>
    <w:rsid w:val="00922BE9"/>
    <w:rsid w:val="0092522C"/>
    <w:rsid w:val="00927037"/>
    <w:rsid w:val="00930C8B"/>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54AC"/>
    <w:rsid w:val="00990F59"/>
    <w:rsid w:val="00991BC1"/>
    <w:rsid w:val="0099346E"/>
    <w:rsid w:val="00994816"/>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209D"/>
    <w:rsid w:val="00A07D91"/>
    <w:rsid w:val="00A1220D"/>
    <w:rsid w:val="00A12978"/>
    <w:rsid w:val="00A12C4A"/>
    <w:rsid w:val="00A12ED0"/>
    <w:rsid w:val="00A1426D"/>
    <w:rsid w:val="00A145E7"/>
    <w:rsid w:val="00A16CD7"/>
    <w:rsid w:val="00A20152"/>
    <w:rsid w:val="00A240FB"/>
    <w:rsid w:val="00A244DA"/>
    <w:rsid w:val="00A27A2C"/>
    <w:rsid w:val="00A30EB4"/>
    <w:rsid w:val="00A33BDA"/>
    <w:rsid w:val="00A35E68"/>
    <w:rsid w:val="00A36E99"/>
    <w:rsid w:val="00A37142"/>
    <w:rsid w:val="00A37A1F"/>
    <w:rsid w:val="00A37A41"/>
    <w:rsid w:val="00A40281"/>
    <w:rsid w:val="00A43F23"/>
    <w:rsid w:val="00A52CE1"/>
    <w:rsid w:val="00A53954"/>
    <w:rsid w:val="00A54B9A"/>
    <w:rsid w:val="00A561EF"/>
    <w:rsid w:val="00A56916"/>
    <w:rsid w:val="00A57019"/>
    <w:rsid w:val="00A57F23"/>
    <w:rsid w:val="00A6065B"/>
    <w:rsid w:val="00A60C33"/>
    <w:rsid w:val="00A61BB8"/>
    <w:rsid w:val="00A61FC9"/>
    <w:rsid w:val="00A623C4"/>
    <w:rsid w:val="00A63095"/>
    <w:rsid w:val="00A642BB"/>
    <w:rsid w:val="00A67591"/>
    <w:rsid w:val="00A708F5"/>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2A3"/>
    <w:rsid w:val="00B464DA"/>
    <w:rsid w:val="00B4688F"/>
    <w:rsid w:val="00B469A9"/>
    <w:rsid w:val="00B47FA1"/>
    <w:rsid w:val="00B51A23"/>
    <w:rsid w:val="00B51D25"/>
    <w:rsid w:val="00B533AD"/>
    <w:rsid w:val="00B54B3B"/>
    <w:rsid w:val="00B54C53"/>
    <w:rsid w:val="00B559F9"/>
    <w:rsid w:val="00B56988"/>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2B05"/>
    <w:rsid w:val="00BA2D3F"/>
    <w:rsid w:val="00BA5E61"/>
    <w:rsid w:val="00BB3C77"/>
    <w:rsid w:val="00BB4968"/>
    <w:rsid w:val="00BB7358"/>
    <w:rsid w:val="00BB7694"/>
    <w:rsid w:val="00BC1001"/>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7473"/>
    <w:rsid w:val="00BE78D3"/>
    <w:rsid w:val="00BF0D68"/>
    <w:rsid w:val="00BF0EC8"/>
    <w:rsid w:val="00BF1966"/>
    <w:rsid w:val="00BF198B"/>
    <w:rsid w:val="00BF1C50"/>
    <w:rsid w:val="00BF3AEF"/>
    <w:rsid w:val="00C01275"/>
    <w:rsid w:val="00C0236A"/>
    <w:rsid w:val="00C037FB"/>
    <w:rsid w:val="00C05FC7"/>
    <w:rsid w:val="00C0619B"/>
    <w:rsid w:val="00C10246"/>
    <w:rsid w:val="00C12037"/>
    <w:rsid w:val="00C13235"/>
    <w:rsid w:val="00C16966"/>
    <w:rsid w:val="00C16D33"/>
    <w:rsid w:val="00C1732D"/>
    <w:rsid w:val="00C231BA"/>
    <w:rsid w:val="00C23513"/>
    <w:rsid w:val="00C24CE6"/>
    <w:rsid w:val="00C256F4"/>
    <w:rsid w:val="00C2623E"/>
    <w:rsid w:val="00C2637D"/>
    <w:rsid w:val="00C26904"/>
    <w:rsid w:val="00C2799A"/>
    <w:rsid w:val="00C32967"/>
    <w:rsid w:val="00C333AA"/>
    <w:rsid w:val="00C34510"/>
    <w:rsid w:val="00C36187"/>
    <w:rsid w:val="00C37D3E"/>
    <w:rsid w:val="00C4058A"/>
    <w:rsid w:val="00C4125C"/>
    <w:rsid w:val="00C431BD"/>
    <w:rsid w:val="00C43BFD"/>
    <w:rsid w:val="00C43D91"/>
    <w:rsid w:val="00C4618B"/>
    <w:rsid w:val="00C4698C"/>
    <w:rsid w:val="00C47860"/>
    <w:rsid w:val="00C50BFC"/>
    <w:rsid w:val="00C50F96"/>
    <w:rsid w:val="00C552AD"/>
    <w:rsid w:val="00C5581F"/>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27C"/>
    <w:rsid w:val="00D14343"/>
    <w:rsid w:val="00D14B51"/>
    <w:rsid w:val="00D14F1A"/>
    <w:rsid w:val="00D153A9"/>
    <w:rsid w:val="00D16F13"/>
    <w:rsid w:val="00D2171E"/>
    <w:rsid w:val="00D22449"/>
    <w:rsid w:val="00D22A27"/>
    <w:rsid w:val="00D22A91"/>
    <w:rsid w:val="00D24177"/>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1E"/>
    <w:rsid w:val="00DB1FD1"/>
    <w:rsid w:val="00DC1A31"/>
    <w:rsid w:val="00DC1ACD"/>
    <w:rsid w:val="00DC21A8"/>
    <w:rsid w:val="00DC5D42"/>
    <w:rsid w:val="00DC5D52"/>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4BC4"/>
    <w:rsid w:val="00EF5AF4"/>
    <w:rsid w:val="00EF7B91"/>
    <w:rsid w:val="00F001FE"/>
    <w:rsid w:val="00F00D1F"/>
    <w:rsid w:val="00F00FC4"/>
    <w:rsid w:val="00F04E2B"/>
    <w:rsid w:val="00F05B82"/>
    <w:rsid w:val="00F066C2"/>
    <w:rsid w:val="00F126D0"/>
    <w:rsid w:val="00F13A61"/>
    <w:rsid w:val="00F1409F"/>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4330"/>
    <w:rsid w:val="00F451F2"/>
    <w:rsid w:val="00F46FA0"/>
    <w:rsid w:val="00F5094D"/>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2F49"/>
    <w:rsid w:val="00FE3B61"/>
    <w:rsid w:val="00FE6210"/>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F28"/>
    <w:pPr>
      <w:spacing w:before="120" w:after="120"/>
    </w:pPr>
    <w:rPr>
      <w:rFonts w:ascii="Arial" w:hAnsi="Arial"/>
      <w:sz w:val="22"/>
    </w:rPr>
  </w:style>
  <w:style w:type="paragraph" w:styleId="Heading1">
    <w:name w:val="heading 1"/>
    <w:next w:val="Normal"/>
    <w:autoRedefine/>
    <w:qFormat/>
    <w:rsid w:val="001931F9"/>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8931B6"/>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8931B6"/>
    <w:rPr>
      <w:rFonts w:ascii="Arial" w:hAnsi="Arial"/>
      <w:color w:val="000000" w:themeColor="text1"/>
      <w:lang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hAnsi="Arial"/>
      <w:b/>
      <w:color w:val="FFFFFF" w:themeColor="background1"/>
      <w:sz w:val="18"/>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6B6BF05A3314EAEA885CA6A8F8CC2" ma:contentTypeVersion="4" ma:contentTypeDescription="Create a new document." ma:contentTypeScope="" ma:versionID="ed9e73c5702b1615104dd4a5159f8ca2">
  <xsd:schema xmlns:xsd="http://www.w3.org/2001/XMLSchema" xmlns:xs="http://www.w3.org/2001/XMLSchema" xmlns:p="http://schemas.microsoft.com/office/2006/metadata/properties" xmlns:ns2="50304775-1d8e-4f3b-a89b-ec2863299fc7" targetNamespace="http://schemas.microsoft.com/office/2006/metadata/properties" ma:root="true" ma:fieldsID="3b5f6d728f7a9636a9c55217194dcf31" ns2:_="">
    <xsd:import namespace="50304775-1d8e-4f3b-a89b-ec2863299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4775-1d8e-4f3b-a89b-ec2863299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3.xml><?xml version="1.0" encoding="utf-8"?>
<ds:datastoreItem xmlns:ds="http://schemas.openxmlformats.org/officeDocument/2006/customXml" ds:itemID="{C3519B3D-891F-4345-85BC-83A47E9A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4775-1d8e-4f3b-a89b-ec286329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9</Pages>
  <Words>2415</Words>
  <Characters>13547</Characters>
  <Application>Microsoft Office Word</Application>
  <DocSecurity>0</DocSecurity>
  <Lines>701</Lines>
  <Paragraphs>518</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and Aged Care</dc:creator>
  <cp:keywords>Aged Care; Finance; Schedule</cp:keywords>
  <dc:description/>
  <cp:lastPrinted>2024-12-17T00:43:00Z</cp:lastPrinted>
  <dcterms:created xsi:type="dcterms:W3CDTF">2025-02-28T01:24:00Z</dcterms:created>
  <dcterms:modified xsi:type="dcterms:W3CDTF">2025-03-13T23:54:00Z</dcterms:modified>
  <cp:category/>
</cp:coreProperties>
</file>