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27F40F" w14:textId="74A5A4FB" w:rsidR="00D560DC" w:rsidRPr="00FA3B58" w:rsidRDefault="00625181" w:rsidP="006E174F">
      <w:pPr>
        <w:pStyle w:val="Title"/>
        <w:rPr>
          <w:rFonts w:eastAsia="Microsoft JhengHei UI" w:cs="Arial"/>
        </w:rPr>
      </w:pPr>
      <w:sdt>
        <w:sdtPr>
          <w:rPr>
            <w:rFonts w:eastAsia="Microsoft JhengHei UI" w:cs="Arial"/>
            <w:spacing w:val="0"/>
            <w:kern w:val="0"/>
          </w:rPr>
          <w:alias w:val="Title"/>
          <w:tag w:val=""/>
          <w:id w:val="-992257587"/>
          <w:placeholder>
            <w:docPart w:val="703DC7EF0E061E4EB8321DCE211EFD8E"/>
          </w:placeholder>
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<w:text/>
        </w:sdtPr>
        <w:sdtEndPr/>
        <w:sdtContent>
          <w:r>
            <w:rPr>
              <w:rFonts w:eastAsia="Microsoft JhengHei UI" w:cs="Arial"/>
              <w:spacing w:val="0"/>
              <w:kern w:val="0"/>
            </w:rPr>
            <w:t>藥物價格更便宜</w:t>
          </w:r>
          <w:r>
            <w:rPr>
              <w:rFonts w:eastAsia="Microsoft JhengHei UI" w:cs="Arial"/>
              <w:spacing w:val="0"/>
              <w:kern w:val="0"/>
            </w:rPr>
            <w:t xml:space="preserve"> – </w:t>
          </w:r>
          <w:r>
            <w:rPr>
              <w:rFonts w:eastAsia="Microsoft JhengHei UI" w:cs="Arial"/>
              <w:spacing w:val="0"/>
              <w:kern w:val="0"/>
            </w:rPr>
            <w:t>凍結</w:t>
          </w:r>
          <w:r>
            <w:rPr>
              <w:rFonts w:eastAsia="Microsoft JhengHei UI" w:cs="Arial"/>
              <w:spacing w:val="0"/>
              <w:kern w:val="0"/>
            </w:rPr>
            <w:t>PBS</w:t>
          </w:r>
          <w:r>
            <w:rPr>
              <w:rFonts w:eastAsia="Microsoft JhengHei UI" w:cs="Arial"/>
              <w:spacing w:val="0"/>
              <w:kern w:val="0"/>
            </w:rPr>
            <w:t>藥物患者共付費用</w:t>
          </w:r>
        </w:sdtContent>
      </w:sdt>
    </w:p>
    <w:p w14:paraId="327D1C1F" w14:textId="738D0372" w:rsidR="00C80F9E" w:rsidRPr="00FA3B58" w:rsidRDefault="008139C2" w:rsidP="00C80F9E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>自</w:t>
      </w:r>
      <w:r w:rsidRPr="00FA3B58">
        <w:rPr>
          <w:rFonts w:eastAsia="Microsoft JhengHei UI" w:cs="Arial"/>
        </w:rPr>
        <w:t xml:space="preserve"> 2025 </w:t>
      </w:r>
      <w:r w:rsidRPr="00FA3B58">
        <w:rPr>
          <w:rFonts w:eastAsia="Microsoft JhengHei UI" w:cs="Arial"/>
        </w:rPr>
        <w:t>年</w:t>
      </w:r>
      <w:r w:rsidRPr="00FA3B58">
        <w:rPr>
          <w:rFonts w:eastAsia="Microsoft JhengHei UI" w:cs="Arial"/>
        </w:rPr>
        <w:t xml:space="preserve"> 1 </w:t>
      </w:r>
      <w:r w:rsidRPr="00FA3B58">
        <w:rPr>
          <w:rFonts w:eastAsia="Microsoft JhengHei UI" w:cs="Arial"/>
        </w:rPr>
        <w:t>月</w:t>
      </w:r>
      <w:r w:rsidRPr="00FA3B58">
        <w:rPr>
          <w:rFonts w:eastAsia="Microsoft JhengHei UI" w:cs="Arial"/>
        </w:rPr>
        <w:t xml:space="preserve"> 1 </w:t>
      </w:r>
      <w:r w:rsidRPr="00FA3B58">
        <w:rPr>
          <w:rFonts w:eastAsia="Microsoft JhengHei UI" w:cs="Arial"/>
        </w:rPr>
        <w:t>日起，澳洲政府凍結納入藥物福利計劃（</w:t>
      </w:r>
      <w:r w:rsidRPr="00FA3B58">
        <w:rPr>
          <w:rFonts w:eastAsia="Microsoft JhengHei UI" w:cs="Arial"/>
        </w:rPr>
        <w:t>PBS</w:t>
      </w:r>
      <w:r w:rsidRPr="00FA3B58">
        <w:rPr>
          <w:rFonts w:eastAsia="Microsoft JhengHei UI" w:cs="Arial"/>
        </w:rPr>
        <w:t>）藥物的患者共付費用，因此您無需為獲得所需的藥物而承擔額外的財務壓力。</w:t>
      </w:r>
      <w:r w:rsidRPr="00FA3B58">
        <w:rPr>
          <w:rFonts w:eastAsia="Microsoft JhengHei UI" w:cs="Arial"/>
        </w:rPr>
        <w:t xml:space="preserve"> </w:t>
      </w:r>
    </w:p>
    <w:p w14:paraId="04AC9500" w14:textId="1B1D3829" w:rsidR="00C80F9E" w:rsidRPr="00FA3B58" w:rsidRDefault="008139C2" w:rsidP="00C80F9E">
      <w:pPr>
        <w:pStyle w:val="Heading1"/>
        <w:rPr>
          <w:rFonts w:eastAsia="Microsoft JhengHei UI" w:cs="Arial"/>
        </w:rPr>
      </w:pPr>
      <w:r w:rsidRPr="00FA3B58">
        <w:rPr>
          <w:rFonts w:eastAsia="Microsoft JhengHei UI" w:cs="Arial"/>
        </w:rPr>
        <w:t>甚麼是藥物福利計劃？</w:t>
      </w:r>
      <w:r w:rsidRPr="00FA3B58">
        <w:rPr>
          <w:rFonts w:eastAsia="Microsoft JhengHei UI" w:cs="Arial"/>
        </w:rPr>
        <w:t xml:space="preserve"> </w:t>
      </w:r>
    </w:p>
    <w:p w14:paraId="12FB108C" w14:textId="5621F1D1" w:rsidR="00C80F9E" w:rsidRPr="00FA3B58" w:rsidRDefault="008139C2" w:rsidP="00C80F9E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>藥物福利計劃（</w:t>
      </w:r>
      <w:r w:rsidRPr="00FA3B58">
        <w:rPr>
          <w:rFonts w:eastAsia="Microsoft JhengHei UI" w:cs="Arial"/>
        </w:rPr>
        <w:t>PBS</w:t>
      </w:r>
      <w:r w:rsidRPr="00FA3B58">
        <w:rPr>
          <w:rFonts w:eastAsia="Microsoft JhengHei UI" w:cs="Arial"/>
        </w:rPr>
        <w:t>）是澳洲政府補貼處方藥物費用的一項計劃，使藥物價格更便宜。您為每份處方支付的最高金額稱為患者共付費用，差額費用由政府支付。凍結最高患者共付費用可幫助您獲得保持健康所需的藥物。</w:t>
      </w:r>
      <w:r w:rsidRPr="00FA3B58">
        <w:rPr>
          <w:rFonts w:eastAsia="Microsoft JhengHei UI" w:cs="Arial"/>
        </w:rPr>
        <w:t xml:space="preserve"> </w:t>
      </w:r>
    </w:p>
    <w:p w14:paraId="44B6774B" w14:textId="6EC45A07" w:rsidR="00C80F9E" w:rsidRPr="00FA3B58" w:rsidRDefault="008139C2" w:rsidP="00C80F9E">
      <w:pPr>
        <w:pStyle w:val="Heading1"/>
        <w:rPr>
          <w:rFonts w:eastAsia="Microsoft JhengHei UI" w:cs="Arial"/>
        </w:rPr>
      </w:pPr>
      <w:r w:rsidRPr="00FA3B58">
        <w:rPr>
          <w:rFonts w:eastAsia="Microsoft JhengHei UI" w:cs="Arial"/>
        </w:rPr>
        <w:t>您需要瞭解的凍結</w:t>
      </w:r>
      <w:r w:rsidRPr="00FA3B58">
        <w:rPr>
          <w:rFonts w:eastAsia="Microsoft JhengHei UI" w:cs="Arial"/>
        </w:rPr>
        <w:t>PBS</w:t>
      </w:r>
      <w:r w:rsidRPr="00FA3B58">
        <w:rPr>
          <w:rFonts w:eastAsia="Microsoft JhengHei UI" w:cs="Arial"/>
        </w:rPr>
        <w:t>共付費用信息</w:t>
      </w:r>
      <w:r w:rsidRPr="00FA3B58">
        <w:rPr>
          <w:rFonts w:eastAsia="Microsoft JhengHei UI" w:cs="Arial"/>
        </w:rPr>
        <w:t xml:space="preserve"> </w:t>
      </w:r>
    </w:p>
    <w:p w14:paraId="270B4713" w14:textId="3DE94229" w:rsidR="00C80F9E" w:rsidRPr="00FA3B58" w:rsidRDefault="008139C2" w:rsidP="00C80F9E">
      <w:pPr>
        <w:pStyle w:val="Heading2"/>
        <w:rPr>
          <w:rFonts w:eastAsia="Microsoft JhengHei UI" w:cs="Arial"/>
        </w:rPr>
      </w:pPr>
      <w:r w:rsidRPr="00FA3B58">
        <w:rPr>
          <w:rFonts w:eastAsia="Microsoft JhengHei UI" w:cs="Arial"/>
        </w:rPr>
        <w:t>適用於所有</w:t>
      </w:r>
      <w:r w:rsidRPr="00FA3B58">
        <w:rPr>
          <w:rFonts w:eastAsia="Microsoft JhengHei UI" w:cs="Arial"/>
        </w:rPr>
        <w:t xml:space="preserve"> Medicare </w:t>
      </w:r>
      <w:r w:rsidRPr="00FA3B58">
        <w:rPr>
          <w:rFonts w:eastAsia="Microsoft JhengHei UI" w:cs="Arial"/>
        </w:rPr>
        <w:t>持卡人</w:t>
      </w:r>
      <w:r w:rsidRPr="00FA3B58">
        <w:rPr>
          <w:rFonts w:eastAsia="Microsoft JhengHei UI" w:cs="Arial"/>
        </w:rPr>
        <w:t xml:space="preserve"> </w:t>
      </w:r>
    </w:p>
    <w:p w14:paraId="76B25AAC" w14:textId="3D38AE2B" w:rsidR="00C80F9E" w:rsidRPr="00FA3B58" w:rsidRDefault="008139C2" w:rsidP="00C80F9E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 xml:space="preserve">2025 </w:t>
      </w:r>
      <w:r w:rsidRPr="00FA3B58">
        <w:rPr>
          <w:rFonts w:eastAsia="Microsoft JhengHei UI" w:cs="Arial"/>
        </w:rPr>
        <w:t>年患者共付費用維持在</w:t>
      </w:r>
      <w:r w:rsidRPr="00FA3B58">
        <w:rPr>
          <w:rFonts w:eastAsia="Microsoft JhengHei UI" w:cs="Arial"/>
        </w:rPr>
        <w:t>$31.60</w:t>
      </w:r>
      <w:r w:rsidRPr="00FA3B58">
        <w:rPr>
          <w:rFonts w:eastAsia="Microsoft JhengHei UI" w:cs="Arial"/>
        </w:rPr>
        <w:t>。</w:t>
      </w:r>
    </w:p>
    <w:p w14:paraId="334D7039" w14:textId="6F3F0291" w:rsidR="00C80F9E" w:rsidRPr="00FA3B58" w:rsidRDefault="008139C2" w:rsidP="00C80F9E">
      <w:pPr>
        <w:pStyle w:val="Heading2"/>
        <w:rPr>
          <w:rFonts w:eastAsia="Microsoft JhengHei UI" w:cs="Arial"/>
        </w:rPr>
      </w:pPr>
      <w:r w:rsidRPr="00FA3B58">
        <w:rPr>
          <w:rFonts w:eastAsia="Microsoft JhengHei UI" w:cs="Arial"/>
        </w:rPr>
        <w:t>領取退休金和持有聯邦優惠卡人士</w:t>
      </w:r>
      <w:r w:rsidRPr="00FA3B58">
        <w:rPr>
          <w:rFonts w:eastAsia="Microsoft JhengHei UI" w:cs="Arial"/>
        </w:rPr>
        <w:t xml:space="preserve"> </w:t>
      </w:r>
    </w:p>
    <w:p w14:paraId="3CD6F839" w14:textId="0AD8EFFD" w:rsidR="00C80F9E" w:rsidRPr="00FA3B58" w:rsidRDefault="008139C2" w:rsidP="00C80F9E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>PBS</w:t>
      </w:r>
      <w:r w:rsidRPr="00FA3B58">
        <w:rPr>
          <w:rFonts w:eastAsia="Microsoft JhengHei UI" w:cs="Arial"/>
        </w:rPr>
        <w:t>處方的共付費用凍結在目前</w:t>
      </w:r>
      <w:r w:rsidRPr="00FA3B58">
        <w:rPr>
          <w:rFonts w:eastAsia="Microsoft JhengHei UI" w:cs="Arial"/>
        </w:rPr>
        <w:t>$7.70</w:t>
      </w:r>
      <w:r w:rsidRPr="00FA3B58">
        <w:rPr>
          <w:rFonts w:eastAsia="Microsoft JhengHei UI" w:cs="Arial"/>
        </w:rPr>
        <w:t>的價格，直至</w:t>
      </w:r>
      <w:r w:rsidRPr="00FA3B58">
        <w:rPr>
          <w:rFonts w:eastAsia="Microsoft JhengHei UI" w:cs="Arial"/>
        </w:rPr>
        <w:t xml:space="preserve"> 2030 </w:t>
      </w:r>
      <w:r w:rsidRPr="00FA3B58">
        <w:rPr>
          <w:rFonts w:eastAsia="Microsoft JhengHei UI" w:cs="Arial"/>
        </w:rPr>
        <w:t>年。</w:t>
      </w:r>
    </w:p>
    <w:p w14:paraId="1DFD816B" w14:textId="5307C1F9" w:rsidR="00C80F9E" w:rsidRPr="00FA3B58" w:rsidRDefault="008139C2" w:rsidP="00C80F9E">
      <w:pPr>
        <w:pStyle w:val="Heading2"/>
        <w:rPr>
          <w:rFonts w:eastAsia="Microsoft JhengHei UI" w:cs="Arial"/>
        </w:rPr>
      </w:pPr>
      <w:r w:rsidRPr="00FA3B58">
        <w:rPr>
          <w:rFonts w:eastAsia="Microsoft JhengHei UI" w:cs="Arial"/>
        </w:rPr>
        <w:t>$1</w:t>
      </w:r>
      <w:r w:rsidRPr="00FA3B58">
        <w:rPr>
          <w:rFonts w:eastAsia="Microsoft JhengHei UI" w:cs="Arial"/>
        </w:rPr>
        <w:t>折扣的選項</w:t>
      </w:r>
    </w:p>
    <w:p w14:paraId="215AB021" w14:textId="6EA5F4B0" w:rsidR="00C80F9E" w:rsidRPr="00FA3B58" w:rsidRDefault="008139C2" w:rsidP="00C80F9E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 xml:space="preserve">2025 </w:t>
      </w:r>
      <w:r w:rsidRPr="00FA3B58">
        <w:rPr>
          <w:rFonts w:eastAsia="Microsoft JhengHei UI" w:cs="Arial"/>
        </w:rPr>
        <w:t>年</w:t>
      </w:r>
      <w:r w:rsidRPr="00FA3B58">
        <w:rPr>
          <w:rFonts w:eastAsia="Microsoft JhengHei UI" w:cs="Arial"/>
        </w:rPr>
        <w:t xml:space="preserve"> 1 </w:t>
      </w:r>
      <w:r w:rsidRPr="00FA3B58">
        <w:rPr>
          <w:rFonts w:eastAsia="Microsoft JhengHei UI" w:cs="Arial"/>
        </w:rPr>
        <w:t>月</w:t>
      </w:r>
      <w:r w:rsidRPr="00FA3B58">
        <w:rPr>
          <w:rFonts w:eastAsia="Microsoft JhengHei UI" w:cs="Arial"/>
        </w:rPr>
        <w:t xml:space="preserve"> 1 </w:t>
      </w:r>
      <w:r w:rsidRPr="00FA3B58">
        <w:rPr>
          <w:rFonts w:eastAsia="Microsoft JhengHei UI" w:cs="Arial"/>
        </w:rPr>
        <w:t>日起</w:t>
      </w:r>
      <w:r w:rsidRPr="00FA3B58">
        <w:rPr>
          <w:rFonts w:eastAsia="Microsoft JhengHei UI" w:cs="Arial"/>
        </w:rPr>
        <w:t>PBS</w:t>
      </w:r>
      <w:r w:rsidRPr="00FA3B58">
        <w:rPr>
          <w:rFonts w:eastAsia="Microsoft JhengHei UI" w:cs="Arial"/>
        </w:rPr>
        <w:t>共付費用凍結期間，藥劑師可以對</w:t>
      </w:r>
      <w:r w:rsidRPr="00FA3B58">
        <w:rPr>
          <w:rFonts w:eastAsia="Microsoft JhengHei UI" w:cs="Arial"/>
        </w:rPr>
        <w:t xml:space="preserve"> PBS </w:t>
      </w:r>
      <w:r w:rsidRPr="00FA3B58">
        <w:rPr>
          <w:rFonts w:eastAsia="Microsoft JhengHei UI" w:cs="Arial"/>
        </w:rPr>
        <w:t>藥物費用提供的</w:t>
      </w:r>
      <w:r w:rsidRPr="00FA3B58">
        <w:rPr>
          <w:rFonts w:eastAsia="Microsoft JhengHei UI" w:cs="Arial"/>
        </w:rPr>
        <w:t>$1</w:t>
      </w:r>
      <w:r w:rsidRPr="00FA3B58">
        <w:rPr>
          <w:rFonts w:eastAsia="Microsoft JhengHei UI" w:cs="Arial"/>
        </w:rPr>
        <w:t>折扣選項將逐漸減少。這一折扣將按每年適用於</w:t>
      </w:r>
      <w:r w:rsidRPr="00FA3B58">
        <w:rPr>
          <w:rFonts w:eastAsia="Microsoft JhengHei UI" w:cs="Arial"/>
        </w:rPr>
        <w:t>PBS</w:t>
      </w:r>
      <w:r w:rsidRPr="00FA3B58">
        <w:rPr>
          <w:rFonts w:eastAsia="Microsoft JhengHei UI" w:cs="Arial"/>
        </w:rPr>
        <w:t>共付費用的物價指數下調，直至降至零為止。</w:t>
      </w:r>
      <w:r w:rsidR="00C80F9E" w:rsidRPr="00FA3B58">
        <w:rPr>
          <w:rFonts w:eastAsia="Microsoft JhengHei UI" w:cs="Arial"/>
        </w:rPr>
        <w:t xml:space="preserve"> </w:t>
      </w:r>
    </w:p>
    <w:p w14:paraId="2F2395B1" w14:textId="33C6FF24" w:rsidR="00C80F9E" w:rsidRPr="00FA3B58" w:rsidRDefault="008139C2" w:rsidP="00C80F9E">
      <w:pPr>
        <w:pStyle w:val="Heading2"/>
        <w:rPr>
          <w:rFonts w:eastAsia="Microsoft JhengHei UI" w:cs="Arial"/>
        </w:rPr>
      </w:pPr>
      <w:r w:rsidRPr="00FA3B58">
        <w:rPr>
          <w:rFonts w:eastAsia="Microsoft JhengHei UI" w:cs="Arial"/>
        </w:rPr>
        <w:t>為甚麼這很重要</w:t>
      </w:r>
      <w:r w:rsidRPr="00FA3B58">
        <w:rPr>
          <w:rFonts w:eastAsia="Microsoft JhengHei UI" w:cs="Arial"/>
        </w:rPr>
        <w:t xml:space="preserve"> </w:t>
      </w:r>
    </w:p>
    <w:p w14:paraId="3FB9FFFB" w14:textId="3467A154" w:rsidR="00C80F9E" w:rsidRPr="00FA3B58" w:rsidRDefault="008139C2" w:rsidP="00C80F9E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>PBS</w:t>
      </w:r>
      <w:r w:rsidRPr="00FA3B58">
        <w:rPr>
          <w:rFonts w:eastAsia="Microsoft JhengHei UI" w:cs="Arial"/>
        </w:rPr>
        <w:t>列出的患者最高藥物費用不會隨著</w:t>
      </w:r>
      <w:r w:rsidRPr="00FA3B58">
        <w:rPr>
          <w:rFonts w:eastAsia="Microsoft JhengHei UI" w:cs="Arial"/>
        </w:rPr>
        <w:t xml:space="preserve"> 2025</w:t>
      </w:r>
      <w:r w:rsidRPr="00FA3B58">
        <w:rPr>
          <w:rFonts w:eastAsia="Microsoft JhengHei UI" w:cs="Arial"/>
        </w:rPr>
        <w:t>年的通貨膨脹而上升，確保藥物可負擔，並緩解家庭預算的壓力。這樣就沒有患者會因為支出壓力而覺得有必要延遲購買藥物。</w:t>
      </w:r>
    </w:p>
    <w:p w14:paraId="5D9E0F89" w14:textId="1CB9DE1D" w:rsidR="00C80F9E" w:rsidRPr="00FA3B58" w:rsidRDefault="008139C2" w:rsidP="00C80F9E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>如何檢查您的處方藥是否已納入</w:t>
      </w:r>
      <w:r w:rsidRPr="00FA3B58">
        <w:rPr>
          <w:rFonts w:eastAsia="Microsoft JhengHei UI" w:cs="Arial"/>
        </w:rPr>
        <w:t xml:space="preserve">PBS  </w:t>
      </w:r>
    </w:p>
    <w:p w14:paraId="532E5E2F" w14:textId="7CEB869E" w:rsidR="00C80F9E" w:rsidRPr="00FA3B58" w:rsidRDefault="008139C2" w:rsidP="00C80F9E">
      <w:pPr>
        <w:pStyle w:val="NumberedList1"/>
        <w:rPr>
          <w:rFonts w:eastAsia="Microsoft JhengHei UI" w:cs="Arial"/>
        </w:rPr>
      </w:pPr>
      <w:r w:rsidRPr="00FA3B58">
        <w:rPr>
          <w:rFonts w:eastAsia="Microsoft JhengHei UI" w:cs="Arial"/>
        </w:rPr>
        <w:lastRenderedPageBreak/>
        <w:t>諮詢醫療保健專業人員：詢問醫生或藥劑師您的處方藥物是否已納入</w:t>
      </w:r>
      <w:r w:rsidRPr="00FA3B58">
        <w:rPr>
          <w:rFonts w:eastAsia="Microsoft JhengHei UI" w:cs="Arial"/>
        </w:rPr>
        <w:t>PBS</w:t>
      </w:r>
      <w:r w:rsidRPr="00FA3B58">
        <w:rPr>
          <w:rFonts w:eastAsia="Microsoft JhengHei UI" w:cs="Arial"/>
        </w:rPr>
        <w:t>。</w:t>
      </w:r>
    </w:p>
    <w:p w14:paraId="56D0DEC2" w14:textId="6E5C6E65" w:rsidR="00C80F9E" w:rsidRPr="00FA3B58" w:rsidRDefault="008139C2" w:rsidP="00C80F9E">
      <w:pPr>
        <w:pStyle w:val="NumberedList1"/>
        <w:rPr>
          <w:rFonts w:eastAsia="Microsoft JhengHei UI" w:cs="Arial"/>
        </w:rPr>
      </w:pPr>
      <w:r w:rsidRPr="00FA3B58">
        <w:rPr>
          <w:rFonts w:eastAsia="Microsoft JhengHei UI" w:cs="Arial"/>
        </w:rPr>
        <w:t>檢查您的處方：</w:t>
      </w:r>
      <w:r w:rsidRPr="00FA3B58">
        <w:rPr>
          <w:rFonts w:eastAsia="Microsoft JhengHei UI" w:cs="Arial"/>
        </w:rPr>
        <w:t xml:space="preserve">PBS </w:t>
      </w:r>
      <w:r w:rsidRPr="00FA3B58">
        <w:rPr>
          <w:rFonts w:eastAsia="Microsoft JhengHei UI" w:cs="Arial"/>
        </w:rPr>
        <w:t>處方上標有「</w:t>
      </w:r>
      <w:r w:rsidRPr="00FA3B58">
        <w:rPr>
          <w:rFonts w:eastAsia="Microsoft JhengHei UI" w:cs="Arial"/>
        </w:rPr>
        <w:t>PBS/RPBS</w:t>
      </w:r>
      <w:r w:rsidRPr="00FA3B58">
        <w:rPr>
          <w:rFonts w:eastAsia="Microsoft JhengHei UI" w:cs="Arial"/>
        </w:rPr>
        <w:t>」（藥物福利計劃</w:t>
      </w:r>
      <w:r w:rsidRPr="00FA3B58">
        <w:rPr>
          <w:rFonts w:eastAsia="Microsoft JhengHei UI" w:cs="Arial"/>
        </w:rPr>
        <w:t>/</w:t>
      </w:r>
      <w:r w:rsidRPr="00FA3B58">
        <w:rPr>
          <w:rFonts w:eastAsia="Microsoft JhengHei UI" w:cs="Arial"/>
        </w:rPr>
        <w:t>退伍軍人藥物福利計劃）。</w:t>
      </w:r>
      <w:r w:rsidRPr="00FA3B58">
        <w:rPr>
          <w:rFonts w:eastAsia="Microsoft JhengHei UI" w:cs="Arial"/>
        </w:rPr>
        <w:t xml:space="preserve"> </w:t>
      </w:r>
    </w:p>
    <w:p w14:paraId="25FE9038" w14:textId="70684B4A" w:rsidR="00C80F9E" w:rsidRPr="00FA3B58" w:rsidRDefault="008139C2" w:rsidP="008139C2">
      <w:pPr>
        <w:pStyle w:val="NumberedList1"/>
        <w:rPr>
          <w:rFonts w:eastAsia="Microsoft JhengHei UI" w:cs="Arial"/>
        </w:rPr>
      </w:pPr>
      <w:r w:rsidRPr="008139C2">
        <w:rPr>
          <w:rFonts w:eastAsia="Microsoft JhengHei UI" w:cs="Arial"/>
        </w:rPr>
        <w:t>搜尋</w:t>
      </w:r>
      <w:r w:rsidRPr="008139C2">
        <w:rPr>
          <w:rFonts w:eastAsia="Microsoft JhengHei UI" w:cs="Arial"/>
        </w:rPr>
        <w:t>PBS</w:t>
      </w:r>
      <w:r w:rsidRPr="008139C2">
        <w:rPr>
          <w:rFonts w:eastAsia="Microsoft JhengHei UI" w:cs="Arial"/>
        </w:rPr>
        <w:t>藥物清單：瀏覽</w:t>
      </w:r>
      <w:r w:rsidRPr="008139C2">
        <w:rPr>
          <w:rFonts w:eastAsia="Microsoft JhengHei UI" w:cs="Arial"/>
        </w:rPr>
        <w:t xml:space="preserve"> </w:t>
      </w:r>
      <w:r w:rsidRPr="008139C2">
        <w:rPr>
          <w:rFonts w:eastAsia="Microsoft JhengHei UI" w:cs="Arial"/>
          <w:u w:val="single"/>
        </w:rPr>
        <w:t xml:space="preserve">PBS </w:t>
      </w:r>
      <w:r w:rsidRPr="008139C2">
        <w:rPr>
          <w:rFonts w:eastAsia="Microsoft JhengHei UI" w:cs="Arial"/>
          <w:u w:val="single"/>
        </w:rPr>
        <w:t>網站</w:t>
      </w:r>
      <w:r w:rsidR="00C80F9E" w:rsidRPr="00FA3B58">
        <w:rPr>
          <w:rFonts w:eastAsia="Microsoft JhengHei UI" w:cs="Arial"/>
        </w:rPr>
        <w:t xml:space="preserve"> (</w:t>
      </w:r>
      <w:hyperlink r:id="rId11" w:history="1">
        <w:r w:rsidR="00C80F9E" w:rsidRPr="00FA3B58">
          <w:rPr>
            <w:rStyle w:val="Hyperlink"/>
            <w:rFonts w:eastAsia="Microsoft JhengHei UI" w:cs="Arial"/>
          </w:rPr>
          <w:t>https://www.pbs.gov.au/browse/medicine-listing</w:t>
        </w:r>
      </w:hyperlink>
      <w:r w:rsidR="00C80F9E" w:rsidRPr="00FA3B58">
        <w:rPr>
          <w:rFonts w:eastAsia="Microsoft JhengHei UI" w:cs="Arial"/>
        </w:rPr>
        <w:t xml:space="preserve">) </w:t>
      </w:r>
      <w:r w:rsidRPr="00FA3B58">
        <w:rPr>
          <w:rFonts w:eastAsia="Microsoft JhengHei UI" w:cs="Arial"/>
        </w:rPr>
        <w:t>按藥名或活性成份搜尋您的藥物。</w:t>
      </w:r>
    </w:p>
    <w:p w14:paraId="34E023F1" w14:textId="78B0DA3E" w:rsidR="00C80F9E" w:rsidRPr="00FA3B58" w:rsidRDefault="008139C2" w:rsidP="00C80F9E">
      <w:pPr>
        <w:pStyle w:val="Heading1"/>
        <w:rPr>
          <w:rFonts w:eastAsia="Microsoft JhengHei UI" w:cs="Arial"/>
        </w:rPr>
      </w:pPr>
      <w:r w:rsidRPr="00FA3B58">
        <w:rPr>
          <w:rFonts w:eastAsia="Microsoft JhengHei UI" w:cs="Arial"/>
        </w:rPr>
        <w:t>與您的藥劑師商討藥物價格</w:t>
      </w:r>
      <w:r w:rsidRPr="00FA3B58">
        <w:rPr>
          <w:rFonts w:eastAsia="Microsoft JhengHei UI" w:cs="Arial"/>
        </w:rPr>
        <w:t xml:space="preserve"> </w:t>
      </w:r>
    </w:p>
    <w:p w14:paraId="5E6A33E9" w14:textId="77777777" w:rsidR="008139C2" w:rsidRPr="00FA3B58" w:rsidRDefault="008139C2" w:rsidP="008139C2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 xml:space="preserve">PBS </w:t>
      </w:r>
      <w:r w:rsidRPr="00FA3B58">
        <w:rPr>
          <w:rFonts w:eastAsia="Microsoft JhengHei UI" w:cs="Arial"/>
        </w:rPr>
        <w:t>藥物的價格可能因藥房而異。如果同一種藥物有多個品牌可供選擇，您的費用可能會有所不同。選擇更昂貴的品牌可能會增加您的自付費用。</w:t>
      </w:r>
    </w:p>
    <w:p w14:paraId="2B566D0E" w14:textId="77777777" w:rsidR="008139C2" w:rsidRPr="00FA3B58" w:rsidRDefault="008139C2" w:rsidP="008139C2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>一些納入</w:t>
      </w:r>
      <w:r w:rsidRPr="00FA3B58">
        <w:rPr>
          <w:rFonts w:eastAsia="Microsoft JhengHei UI" w:cs="Arial"/>
        </w:rPr>
        <w:t>PBS</w:t>
      </w:r>
      <w:r w:rsidRPr="00FA3B58">
        <w:rPr>
          <w:rFonts w:eastAsia="Microsoft JhengHei UI" w:cs="Arial"/>
        </w:rPr>
        <w:t>的藥物的費用低於患者共付費用金額。這些藥物的價格因藥房而異。</w:t>
      </w:r>
    </w:p>
    <w:p w14:paraId="2DA26BC8" w14:textId="77777777" w:rsidR="008139C2" w:rsidRPr="00FA3B58" w:rsidRDefault="008139C2" w:rsidP="008139C2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>在大多數情況下，藥房收取的費用不能超過共付額，除非某些特定品牌有適用的品牌附加費。</w:t>
      </w:r>
    </w:p>
    <w:p w14:paraId="23413264" w14:textId="211FB83F" w:rsidR="00C80F9E" w:rsidRPr="00FA3B58" w:rsidRDefault="008139C2" w:rsidP="008139C2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>您的藥劑師是管控您的藥物費用的重要信息資源。前往藥房購藥時可以詢問：</w:t>
      </w:r>
      <w:r w:rsidRPr="00FA3B58">
        <w:rPr>
          <w:rFonts w:eastAsia="Microsoft JhengHei UI" w:cs="Arial"/>
        </w:rPr>
        <w:t xml:space="preserve"> </w:t>
      </w:r>
    </w:p>
    <w:p w14:paraId="22B4E211" w14:textId="280E07F1" w:rsidR="00C80F9E" w:rsidRPr="00FA3B58" w:rsidRDefault="008139C2" w:rsidP="00C80F9E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>「我的處方藥有非專利或更便宜的替代品嗎？</w:t>
      </w:r>
      <w:r w:rsidRPr="00FA3B58">
        <w:rPr>
          <w:rFonts w:eastAsia="Microsoft JhengHei UI" w:cs="Arial"/>
        </w:rPr>
        <w:t xml:space="preserve"> </w:t>
      </w:r>
      <w:r w:rsidRPr="00FA3B58">
        <w:rPr>
          <w:rFonts w:eastAsia="Microsoft JhengHei UI" w:cs="Arial"/>
        </w:rPr>
        <w:t>」</w:t>
      </w:r>
      <w:r w:rsidRPr="00FA3B58">
        <w:rPr>
          <w:rFonts w:eastAsia="Microsoft JhengHei UI" w:cs="Arial"/>
        </w:rPr>
        <w:t xml:space="preserve"> </w:t>
      </w:r>
    </w:p>
    <w:p w14:paraId="10515FB9" w14:textId="5A44A0B4" w:rsidR="00C80F9E" w:rsidRPr="00FA3B58" w:rsidRDefault="008139C2" w:rsidP="00C80F9E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>非專利藥物含有與品牌藥物相同的活性成份，提供相同的治療效果，但價格可能較低。</w:t>
      </w:r>
    </w:p>
    <w:p w14:paraId="3FC4BD24" w14:textId="7DBE19F6" w:rsidR="00C80F9E" w:rsidRPr="00FA3B58" w:rsidRDefault="00FA3B58" w:rsidP="00C80F9E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>「這款藥物是否已納入</w:t>
      </w:r>
      <w:r w:rsidRPr="00FA3B58">
        <w:rPr>
          <w:rFonts w:eastAsia="Microsoft JhengHei UI" w:cs="Arial"/>
        </w:rPr>
        <w:t>PBS</w:t>
      </w:r>
      <w:r w:rsidRPr="00FA3B58">
        <w:rPr>
          <w:rFonts w:eastAsia="Microsoft JhengHei UI" w:cs="Arial"/>
        </w:rPr>
        <w:t>？」</w:t>
      </w:r>
      <w:r w:rsidRPr="00FA3B58">
        <w:rPr>
          <w:rFonts w:eastAsia="Microsoft JhengHei UI" w:cs="Arial"/>
        </w:rPr>
        <w:t xml:space="preserve"> </w:t>
      </w:r>
    </w:p>
    <w:p w14:paraId="29E92725" w14:textId="77777777" w:rsidR="00FA3B58" w:rsidRPr="00FA3B58" w:rsidRDefault="00FA3B58" w:rsidP="00FA3B58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>並非所有處方藥都已納入</w:t>
      </w:r>
      <w:r w:rsidRPr="00FA3B58">
        <w:rPr>
          <w:rFonts w:eastAsia="Microsoft JhengHei UI" w:cs="Arial"/>
        </w:rPr>
        <w:t>PBS</w:t>
      </w:r>
      <w:r w:rsidRPr="00FA3B58">
        <w:rPr>
          <w:rFonts w:eastAsia="Microsoft JhengHei UI" w:cs="Arial"/>
        </w:rPr>
        <w:t>，因此應該首先確認，以避免意想不到的支出。</w:t>
      </w:r>
      <w:r w:rsidRPr="00FA3B58">
        <w:rPr>
          <w:rFonts w:eastAsia="Microsoft JhengHei UI" w:cs="Arial"/>
        </w:rPr>
        <w:t xml:space="preserve"> </w:t>
      </w:r>
    </w:p>
    <w:p w14:paraId="7714D5EC" w14:textId="4BE46B41" w:rsidR="00C80F9E" w:rsidRPr="00FA3B58" w:rsidRDefault="00FA3B58" w:rsidP="00FA3B58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>藥劑師還可以解釋</w:t>
      </w:r>
      <w:r w:rsidRPr="00FA3B58">
        <w:rPr>
          <w:rFonts w:eastAsia="Microsoft JhengHei UI" w:cs="Arial"/>
        </w:rPr>
        <w:t>PBS</w:t>
      </w:r>
      <w:r w:rsidRPr="00FA3B58">
        <w:rPr>
          <w:rFonts w:eastAsia="Microsoft JhengHei UI" w:cs="Arial"/>
        </w:rPr>
        <w:t>安全網的運作方式以及如何跟進您的藥物開支。不要猶豫，隨時詢問如何讓您的藥物更便宜。</w:t>
      </w:r>
    </w:p>
    <w:p w14:paraId="0AAF3122" w14:textId="70DB30C3" w:rsidR="00C80F9E" w:rsidRPr="00FA3B58" w:rsidRDefault="00FA3B58" w:rsidP="00C80F9E">
      <w:pPr>
        <w:pStyle w:val="Heading1"/>
        <w:rPr>
          <w:rFonts w:eastAsia="Microsoft JhengHei UI" w:cs="Arial"/>
        </w:rPr>
      </w:pPr>
      <w:r w:rsidRPr="00FA3B58">
        <w:rPr>
          <w:rFonts w:eastAsia="Microsoft JhengHei UI" w:cs="Arial"/>
        </w:rPr>
        <w:t>更多資訊</w:t>
      </w:r>
      <w:r w:rsidRPr="00FA3B58">
        <w:rPr>
          <w:rFonts w:eastAsia="Microsoft JhengHei UI" w:cs="Arial"/>
        </w:rPr>
        <w:t xml:space="preserve"> </w:t>
      </w:r>
    </w:p>
    <w:p w14:paraId="75880324" w14:textId="77777777" w:rsidR="00FA3B58" w:rsidRPr="00FA3B58" w:rsidRDefault="00FA3B58" w:rsidP="00FA3B58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>與您的藥劑師或處方醫生交談，更深入瞭解您的藥物選擇和費用。</w:t>
      </w:r>
    </w:p>
    <w:p w14:paraId="61B1E271" w14:textId="7DED7C47" w:rsidR="00965793" w:rsidRPr="00FA3B58" w:rsidRDefault="00FA3B58" w:rsidP="00FA3B58">
      <w:pPr>
        <w:rPr>
          <w:rFonts w:eastAsia="Microsoft JhengHei UI" w:cs="Arial"/>
        </w:rPr>
      </w:pPr>
      <w:r w:rsidRPr="00FA3B58">
        <w:rPr>
          <w:rFonts w:eastAsia="Microsoft JhengHei UI" w:cs="Arial"/>
        </w:rPr>
        <w:t>要瞭解凍結</w:t>
      </w:r>
      <w:r w:rsidRPr="00FA3B58">
        <w:rPr>
          <w:rFonts w:eastAsia="Microsoft JhengHei UI" w:cs="Arial"/>
        </w:rPr>
        <w:t xml:space="preserve">PBS </w:t>
      </w:r>
      <w:r w:rsidRPr="00FA3B58">
        <w:rPr>
          <w:rFonts w:eastAsia="Microsoft JhengHei UI" w:cs="Arial"/>
        </w:rPr>
        <w:t>最高患者共付費用如何幫助您和您的家人的更多資訊，請瀏覽</w:t>
      </w:r>
      <w:r w:rsidRPr="00FA3B58">
        <w:rPr>
          <w:rFonts w:eastAsia="Microsoft JhengHei UI" w:cs="Arial"/>
        </w:rPr>
        <w:t>health.gov.au/</w:t>
      </w:r>
      <w:proofErr w:type="spellStart"/>
      <w:r w:rsidRPr="00FA3B58">
        <w:rPr>
          <w:rFonts w:eastAsia="Microsoft JhengHei UI" w:cs="Arial"/>
        </w:rPr>
        <w:t>cheapermedicines</w:t>
      </w:r>
      <w:proofErr w:type="spellEnd"/>
      <w:r w:rsidRPr="00FA3B58">
        <w:rPr>
          <w:rFonts w:eastAsia="Microsoft JhengHei UI" w:cs="Arial"/>
        </w:rPr>
        <w:t>。</w:t>
      </w:r>
      <w:r w:rsidR="00C80F9E" w:rsidRPr="00FA3B58">
        <w:rPr>
          <w:rFonts w:eastAsia="Microsoft JhengHei UI" w:cs="Arial"/>
        </w:rPr>
        <w:t xml:space="preserve"> (https://www.health.gov.au/cheaper-medicines).</w:t>
      </w:r>
    </w:p>
    <w:sectPr w:rsidR="00965793" w:rsidRPr="00FA3B58" w:rsidSect="006823E2">
      <w:headerReference w:type="default" r:id="rId12"/>
      <w:footerReference w:type="default" r:id="rId13"/>
      <w:headerReference w:type="first" r:id="rId14"/>
      <w:footerReference w:type="first" r:id="rId15"/>
      <w:pgSz w:w="11906" w:h="16838" w:code="9"/>
      <w:pgMar w:top="1701" w:right="1021" w:bottom="1701" w:left="1021" w:header="567" w:footer="181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AEA7F3D" w14:textId="77777777" w:rsidR="00612BD6" w:rsidRDefault="00612BD6" w:rsidP="00D560DC">
      <w:pPr>
        <w:spacing w:before="0" w:after="0" w:line="240" w:lineRule="auto"/>
      </w:pPr>
      <w:r>
        <w:separator/>
      </w:r>
    </w:p>
  </w:endnote>
  <w:endnote w:type="continuationSeparator" w:id="0">
    <w:p w14:paraId="324C777C" w14:textId="77777777" w:rsidR="00612BD6" w:rsidRDefault="00612BD6" w:rsidP="00D560DC">
      <w:pPr>
        <w:spacing w:before="0"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D2D084E" w14:textId="5D499A5C" w:rsidR="0039793D" w:rsidRDefault="00C70287" w:rsidP="0039793D">
    <w:pPr>
      <w:pStyle w:val="Footer"/>
    </w:pPr>
    <w:r>
      <w:rPr>
        <w:noProof/>
      </w:rPr>
      <w:drawing>
        <wp:anchor distT="0" distB="0" distL="114300" distR="114300" simplePos="0" relativeHeight="251686912" behindDoc="1" locked="0" layoutInCell="1" allowOverlap="1" wp14:anchorId="2CB15513" wp14:editId="42E310A3">
          <wp:simplePos x="0" y="0"/>
          <wp:positionH relativeFrom="page">
            <wp:posOffset>635</wp:posOffset>
          </wp:positionH>
          <wp:positionV relativeFrom="page">
            <wp:posOffset>9247505</wp:posOffset>
          </wp:positionV>
          <wp:extent cx="7559675" cy="1435735"/>
          <wp:effectExtent l="0" t="0" r="0" b="0"/>
          <wp:wrapNone/>
          <wp:docPr id="322519342" name="Picture 322519342" descr="Australian Government Department of Health and Aged Care logo and PBS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22519342" name="Picture 322519342" descr="Australian Government Department of Health and Aged Care logo and PBS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5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F121B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80768" behindDoc="0" locked="0" layoutInCell="1" allowOverlap="1" wp14:anchorId="5E758983" wp14:editId="465E66C3">
              <wp:simplePos x="0" y="0"/>
              <wp:positionH relativeFrom="page">
                <wp:posOffset>6480810</wp:posOffset>
              </wp:positionH>
              <wp:positionV relativeFrom="page">
                <wp:posOffset>9246235</wp:posOffset>
              </wp:positionV>
              <wp:extent cx="1080000" cy="468000"/>
              <wp:effectExtent l="0" t="0" r="0" b="0"/>
              <wp:wrapNone/>
              <wp:docPr id="11" name="Text Box 11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80000" cy="4680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3802EC8" w14:textId="77777777" w:rsidR="00AF121B" w:rsidRDefault="00AF121B" w:rsidP="00AF121B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E758983" id="_x0000_t202" coordsize="21600,21600" o:spt="202" path="m,l,21600r21600,l21600,xe">
              <v:stroke joinstyle="miter"/>
              <v:path gradientshapeok="t" o:connecttype="rect"/>
            </v:shapetype>
            <v:shape id="Text Box 11" o:spid="_x0000_s1026" type="#_x0000_t202" alt="&quot;&quot;" style="position:absolute;margin-left:510.3pt;margin-top:728.05pt;width:85.05pt;height:36.85pt;z-index:25168076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" filled="f" stroked="f" strokeweight=".5pt">
              <v:textbox inset="0,0,18mm,5mm">
                <w:txbxContent>
                  <w:p w14:paraId="13802EC8" w14:textId="77777777" w:rsidR="00AF121B" w:rsidRDefault="00AF121B" w:rsidP="00AF121B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33A4721A" w14:textId="513C37EE" w:rsidR="0039793D" w:rsidRPr="00FA3B58" w:rsidRDefault="00625181" w:rsidP="0039793D">
    <w:pPr>
      <w:pStyle w:val="Footer"/>
      <w:rPr>
        <w:rFonts w:eastAsia="Microsoft JhengHei UI" w:cs="Arial"/>
        <w:color w:val="264F90" w:themeColor="accent2"/>
      </w:rPr>
    </w:pPr>
    <w:sdt>
      <w:sdtPr>
        <w:rPr>
          <w:rFonts w:eastAsia="Microsoft JhengHei UI" w:cs="Arial"/>
        </w:rPr>
        <w:alias w:val="Title"/>
        <w:tag w:val=""/>
        <w:id w:val="-388340925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eastAsia="Microsoft JhengHei UI" w:cs="Arial"/>
          </w:rPr>
          <w:t>藥物價格更便宜</w:t>
        </w:r>
        <w:r>
          <w:rPr>
            <w:rFonts w:eastAsia="Microsoft JhengHei UI" w:cs="Arial"/>
          </w:rPr>
          <w:t xml:space="preserve"> – </w:t>
        </w:r>
        <w:r>
          <w:rPr>
            <w:rFonts w:eastAsia="Microsoft JhengHei UI" w:cs="Arial"/>
          </w:rPr>
          <w:t>凍結</w:t>
        </w:r>
        <w:r>
          <w:rPr>
            <w:rFonts w:eastAsia="Microsoft JhengHei UI" w:cs="Arial"/>
          </w:rPr>
          <w:t>PBS</w:t>
        </w:r>
        <w:r>
          <w:rPr>
            <w:rFonts w:eastAsia="Microsoft JhengHei UI" w:cs="Arial"/>
          </w:rPr>
          <w:t>藥物患者共付費用</w:t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104C925" w14:textId="03C14F75" w:rsidR="0039793D" w:rsidRDefault="00C70287" w:rsidP="00F62279">
    <w:pPr>
      <w:pStyle w:val="NumberedList1"/>
      <w:numPr>
        <w:ilvl w:val="0"/>
        <w:numId w:val="0"/>
      </w:numPr>
      <w:ind w:left="284"/>
    </w:pPr>
    <w:r>
      <w:rPr>
        <w:noProof/>
      </w:rPr>
      <w:drawing>
        <wp:anchor distT="0" distB="0" distL="114300" distR="114300" simplePos="0" relativeHeight="251688960" behindDoc="1" locked="0" layoutInCell="1" allowOverlap="1" wp14:anchorId="6E94BDD0" wp14:editId="44F739C5">
          <wp:simplePos x="0" y="0"/>
          <wp:positionH relativeFrom="page">
            <wp:posOffset>635</wp:posOffset>
          </wp:positionH>
          <wp:positionV relativeFrom="page">
            <wp:posOffset>9247505</wp:posOffset>
          </wp:positionV>
          <wp:extent cx="7559675" cy="1435735"/>
          <wp:effectExtent l="0" t="0" r="0" b="0"/>
          <wp:wrapNone/>
          <wp:docPr id="73312377" name="Picture 73312377" descr="Australian Government Department of Health and Aged Care logo and PBS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3312377" name="Picture 73312377" descr="Australian Government Department of Health and Aged Care logo and PBS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4357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AF121B">
      <w:rPr>
        <w:noProof/>
        <w:lang w:eastAsia="en-AU"/>
      </w:rPr>
      <mc:AlternateContent>
        <mc:Choice Requires="wps">
          <w:drawing>
            <wp:anchor distT="0" distB="0" distL="114300" distR="114300" simplePos="0" relativeHeight="251664384" behindDoc="0" locked="0" layoutInCell="1" allowOverlap="1" wp14:anchorId="38F8A808" wp14:editId="07ED6EE1">
              <wp:simplePos x="0" y="0"/>
              <wp:positionH relativeFrom="page">
                <wp:posOffset>6480810</wp:posOffset>
              </wp:positionH>
              <wp:positionV relativeFrom="page">
                <wp:posOffset>9247505</wp:posOffset>
              </wp:positionV>
              <wp:extent cx="1079500" cy="467995"/>
              <wp:effectExtent l="0" t="0" r="0" b="0"/>
              <wp:wrapNone/>
              <wp:docPr id="20" name="Text Box 20">
                <a:extLst xmlns:a="http://schemas.openxmlformats.org/drawingml/2006/main">
                  <a:ext uri="{C183D7F6-B498-43B3-948B-1728B52AA6E4}">
                    <adec:decorative xmlns:adec="http://schemas.microsoft.com/office/drawing/2017/decorative" val="1"/>
                  </a:ext>
                </a:extLst>
              </wp:docPr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079500" cy="46799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131EDF3E" w14:textId="77777777" w:rsidR="0039793D" w:rsidRDefault="0039793D" w:rsidP="0039793D">
                          <w:pPr>
                            <w:jc w:val="right"/>
                          </w:pPr>
                          <w:r>
                            <w:fldChar w:fldCharType="begin"/>
                          </w:r>
                          <w:r>
                            <w:instrText xml:space="preserve"> PAGE   \* MERGEFORMAT </w:instrText>
                          </w:r>
                          <w:r>
                            <w:fldChar w:fldCharType="separate"/>
                          </w:r>
                          <w:r w:rsidR="0003434C">
                            <w:rPr>
                              <w:noProof/>
                            </w:rPr>
                            <w:t>1</w:t>
                          </w:r>
                          <w:r>
                            <w:rPr>
                              <w:noProof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648000" bIns="180000" numCol="1" spcCol="0" rtlCol="0" fromWordArt="0" anchor="b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F8A808" id="_x0000_t202" coordsize="21600,21600" o:spt="202" path="m,l,21600r21600,l21600,xe">
              <v:stroke joinstyle="miter"/>
              <v:path gradientshapeok="t" o:connecttype="rect"/>
            </v:shapetype>
            <v:shape id="Text Box 20" o:spid="_x0000_s1027" type="#_x0000_t202" alt="&quot;&quot;" style="position:absolute;left:0;text-align:left;margin-left:510.3pt;margin-top:728.15pt;width:85pt;height:36.85pt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" filled="f" stroked="f" strokeweight=".5pt">
              <v:textbox inset="0,0,18mm,5mm">
                <w:txbxContent>
                  <w:p w14:paraId="131EDF3E" w14:textId="77777777" w:rsidR="0039793D" w:rsidRDefault="0039793D" w:rsidP="0039793D">
                    <w:pPr>
                      <w:jc w:val="right"/>
                    </w:pPr>
                    <w:r>
                      <w:fldChar w:fldCharType="begin"/>
                    </w:r>
                    <w:r>
                      <w:instrText xml:space="preserve"> PAGE   \* MERGEFORMAT </w:instrText>
                    </w:r>
                    <w:r>
                      <w:fldChar w:fldCharType="separate"/>
                    </w:r>
                    <w:r w:rsidR="0003434C">
                      <w:rPr>
                        <w:noProof/>
                      </w:rPr>
                      <w:t>1</w:t>
                    </w:r>
                    <w:r>
                      <w:rPr>
                        <w:noProof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  <w:p w14:paraId="2FA551A1" w14:textId="37A1862B" w:rsidR="00D560DC" w:rsidRPr="00FA3B58" w:rsidRDefault="00625181" w:rsidP="00D560DC">
    <w:pPr>
      <w:pStyle w:val="Footer"/>
      <w:rPr>
        <w:rFonts w:eastAsia="Microsoft JhengHei UI" w:cs="Arial"/>
      </w:rPr>
    </w:pPr>
    <w:sdt>
      <w:sdtPr>
        <w:rPr>
          <w:rFonts w:eastAsia="Microsoft JhengHei UI" w:cs="Arial"/>
        </w:rPr>
        <w:alias w:val="Title"/>
        <w:tag w:val=""/>
        <w:id w:val="-1254439769"/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>
          <w:rPr>
            <w:rFonts w:eastAsia="Microsoft JhengHei UI" w:cs="Arial"/>
          </w:rPr>
          <w:t>藥物價格更便宜</w:t>
        </w:r>
        <w:r>
          <w:rPr>
            <w:rFonts w:eastAsia="Microsoft JhengHei UI" w:cs="Arial"/>
          </w:rPr>
          <w:t xml:space="preserve"> – </w:t>
        </w:r>
        <w:r>
          <w:rPr>
            <w:rFonts w:eastAsia="Microsoft JhengHei UI" w:cs="Arial"/>
          </w:rPr>
          <w:t>凍結</w:t>
        </w:r>
        <w:r>
          <w:rPr>
            <w:rFonts w:eastAsia="Microsoft JhengHei UI" w:cs="Arial"/>
          </w:rPr>
          <w:t>PBS</w:t>
        </w:r>
        <w:r>
          <w:rPr>
            <w:rFonts w:eastAsia="Microsoft JhengHei UI" w:cs="Arial"/>
          </w:rPr>
          <w:t>藥物患者共付費用</w:t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1F98178" w14:textId="77777777" w:rsidR="00612BD6" w:rsidRDefault="00612BD6" w:rsidP="00D560DC">
      <w:pPr>
        <w:spacing w:before="0" w:after="0" w:line="240" w:lineRule="auto"/>
      </w:pPr>
      <w:r>
        <w:separator/>
      </w:r>
    </w:p>
  </w:footnote>
  <w:footnote w:type="continuationSeparator" w:id="0">
    <w:p w14:paraId="6C95D584" w14:textId="77777777" w:rsidR="00612BD6" w:rsidRDefault="00612BD6" w:rsidP="00D560DC">
      <w:pPr>
        <w:spacing w:before="0"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80E72F" w14:textId="31EF3A54" w:rsidR="00D560DC" w:rsidRDefault="00F93023" w:rsidP="00F93023">
    <w:pPr>
      <w:pStyle w:val="Header"/>
    </w:pPr>
    <w:r>
      <w:rPr>
        <w:noProof/>
      </w:rPr>
      <w:drawing>
        <wp:anchor distT="0" distB="0" distL="114300" distR="114300" simplePos="0" relativeHeight="251684864" behindDoc="1" locked="0" layoutInCell="1" allowOverlap="1" wp14:anchorId="419D7C10" wp14:editId="752FCB8E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838800"/>
          <wp:effectExtent l="0" t="0" r="0" b="0"/>
          <wp:wrapNone/>
          <wp:docPr id="1283353514" name="Picture 1283353514" descr="Medicare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Medicare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83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C8A0150" w14:textId="77777777" w:rsidR="00D560DC" w:rsidRPr="00D560DC" w:rsidRDefault="00A31D86" w:rsidP="00A31D86">
    <w:pPr>
      <w:pStyle w:val="Header"/>
      <w:spacing w:after="200"/>
    </w:pPr>
    <w:r>
      <w:rPr>
        <w:noProof/>
      </w:rPr>
      <w:drawing>
        <wp:anchor distT="0" distB="0" distL="114300" distR="114300" simplePos="0" relativeHeight="251682816" behindDoc="1" locked="0" layoutInCell="1" allowOverlap="1" wp14:anchorId="620CC158" wp14:editId="4A19AC6B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60000" cy="838800"/>
          <wp:effectExtent l="0" t="0" r="0" b="0"/>
          <wp:wrapNone/>
          <wp:docPr id="12" name="Picture 12" descr="Medicare logo">
            <a:extLst xmlns:a="http://schemas.openxmlformats.org/drawingml/2006/main">
              <a:ext uri="{C183D7F6-B498-43B3-948B-1728B52AA6E4}">
                <adec:decorative xmlns:adec="http://schemas.microsoft.com/office/drawing/2017/decorative" val="0"/>
              </a:ext>
            </a:extLst>
          </wp:docPr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Picture 12" descr="Medicare logo">
                    <a:extLst>
                      <a:ext uri="{C183D7F6-B498-43B3-948B-1728B52AA6E4}">
                        <adec:decorative xmlns:adec="http://schemas.microsoft.com/office/drawing/2017/decorative" val="0"/>
                      </a:ext>
                    </a:extLst>
                  </pic:cNvPr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0000" cy="8388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2558FE00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75B2D05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A9C0CED4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5D72584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22BCE53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2CCFCF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B7E2F3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B72EEDE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F03832C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FED4A574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9A357B4"/>
    <w:multiLevelType w:val="multilevel"/>
    <w:tmpl w:val="E27E9296"/>
    <w:numStyleLink w:val="NumberedListStyle"/>
  </w:abstractNum>
  <w:abstractNum w:abstractNumId="11" w15:restartNumberingAfterBreak="0">
    <w:nsid w:val="10B22584"/>
    <w:multiLevelType w:val="hybridMultilevel"/>
    <w:tmpl w:val="F146D410"/>
    <w:lvl w:ilvl="0" w:tplc="E6140D5C">
      <w:start w:val="1"/>
      <w:numFmt w:val="bullet"/>
      <w:lvlText w:val=""/>
      <w:lvlJc w:val="left"/>
      <w:pPr>
        <w:ind w:left="4122" w:hanging="360"/>
      </w:pPr>
      <w:rPr>
        <w:rFonts w:ascii="Symbol" w:hAnsi="Symbol" w:hint="default"/>
        <w:color w:val="212A4C" w:themeColor="accent1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2" w15:restartNumberingAfterBreak="0">
    <w:nsid w:val="2E5B11D9"/>
    <w:multiLevelType w:val="hybridMultilevel"/>
    <w:tmpl w:val="A90EF66E"/>
    <w:lvl w:ilvl="0" w:tplc="621E83FA">
      <w:start w:val="1"/>
      <w:numFmt w:val="bullet"/>
      <w:lvlText w:val=""/>
      <w:lvlJc w:val="left"/>
      <w:pPr>
        <w:ind w:left="3762" w:hanging="360"/>
      </w:pPr>
      <w:rPr>
        <w:rFonts w:ascii="Symbol" w:hAnsi="Symbol" w:hint="default"/>
        <w:color w:val="E6E6E6" w:themeColor="background2"/>
      </w:rPr>
    </w:lvl>
    <w:lvl w:ilvl="1" w:tplc="08090003" w:tentative="1">
      <w:start w:val="1"/>
      <w:numFmt w:val="bullet"/>
      <w:lvlText w:val="o"/>
      <w:lvlJc w:val="left"/>
      <w:pPr>
        <w:ind w:left="4842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5562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6282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7002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7722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8442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9162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9882" w:hanging="360"/>
      </w:pPr>
      <w:rPr>
        <w:rFonts w:ascii="Wingdings" w:hAnsi="Wingdings" w:hint="default"/>
      </w:rPr>
    </w:lvl>
  </w:abstractNum>
  <w:abstractNum w:abstractNumId="13" w15:restartNumberingAfterBreak="0">
    <w:nsid w:val="61E02532"/>
    <w:multiLevelType w:val="multilevel"/>
    <w:tmpl w:val="E27E9296"/>
    <w:styleLink w:val="NumberedListStyle"/>
    <w:lvl w:ilvl="0">
      <w:start w:val="1"/>
      <w:numFmt w:val="decimal"/>
      <w:pStyle w:val="NumberedList1"/>
      <w:lvlText w:val="%1."/>
      <w:lvlJc w:val="left"/>
      <w:pPr>
        <w:ind w:left="284" w:hanging="284"/>
      </w:pPr>
      <w:rPr>
        <w:rFonts w:hint="default"/>
        <w:color w:val="auto"/>
      </w:rPr>
    </w:lvl>
    <w:lvl w:ilvl="1">
      <w:start w:val="1"/>
      <w:numFmt w:val="lowerLetter"/>
      <w:pStyle w:val="NumberedList2"/>
      <w:lvlText w:val="%2."/>
      <w:lvlJc w:val="left"/>
      <w:pPr>
        <w:ind w:left="568" w:hanging="284"/>
      </w:pPr>
      <w:rPr>
        <w:rFonts w:hint="default"/>
        <w:color w:val="auto"/>
      </w:rPr>
    </w:lvl>
    <w:lvl w:ilvl="2">
      <w:start w:val="1"/>
      <w:numFmt w:val="lowerRoman"/>
      <w:pStyle w:val="NumberedList3"/>
      <w:lvlText w:val="%3."/>
      <w:lvlJc w:val="left"/>
      <w:pPr>
        <w:ind w:left="852" w:hanging="284"/>
      </w:pPr>
      <w:rPr>
        <w:rFonts w:hint="default"/>
        <w:color w:val="auto"/>
      </w:rPr>
    </w:lvl>
    <w:lvl w:ilvl="3">
      <w:start w:val="1"/>
      <w:numFmt w:val="decimal"/>
      <w:lvlText w:val="(%4)"/>
      <w:lvlJc w:val="left"/>
      <w:pPr>
        <w:ind w:left="1136" w:hanging="284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abstractNum w:abstractNumId="14" w15:restartNumberingAfterBreak="0">
    <w:nsid w:val="7E8B691D"/>
    <w:multiLevelType w:val="multilevel"/>
    <w:tmpl w:val="7A48930E"/>
    <w:styleLink w:val="BulletListStyle"/>
    <w:lvl w:ilvl="0">
      <w:start w:val="1"/>
      <w:numFmt w:val="bullet"/>
      <w:pStyle w:val="Bullet1"/>
      <w:lvlText w:val="•"/>
      <w:lvlJc w:val="left"/>
      <w:pPr>
        <w:ind w:left="284" w:hanging="284"/>
      </w:pPr>
      <w:rPr>
        <w:rFonts w:ascii="Arial" w:hAnsi="Arial" w:hint="default"/>
        <w:color w:val="323232"/>
      </w:rPr>
    </w:lvl>
    <w:lvl w:ilvl="1">
      <w:start w:val="1"/>
      <w:numFmt w:val="bullet"/>
      <w:pStyle w:val="Bullet2"/>
      <w:lvlText w:val="–"/>
      <w:lvlJc w:val="left"/>
      <w:pPr>
        <w:ind w:left="568" w:hanging="284"/>
      </w:pPr>
      <w:rPr>
        <w:rFonts w:ascii="Calibri" w:hAnsi="Calibri" w:hint="default"/>
        <w:color w:val="323232"/>
      </w:rPr>
    </w:lvl>
    <w:lvl w:ilvl="2">
      <w:start w:val="1"/>
      <w:numFmt w:val="bullet"/>
      <w:pStyle w:val="Bullet3"/>
      <w:lvlText w:val="»"/>
      <w:lvlJc w:val="left"/>
      <w:pPr>
        <w:ind w:left="852" w:hanging="284"/>
      </w:pPr>
      <w:rPr>
        <w:rFonts w:ascii="Calibri" w:hAnsi="Calibri" w:hint="default"/>
        <w:color w:val="323232"/>
      </w:rPr>
    </w:lvl>
    <w:lvl w:ilvl="3">
      <w:start w:val="1"/>
      <w:numFmt w:val="bullet"/>
      <w:lvlText w:val="◦"/>
      <w:lvlJc w:val="left"/>
      <w:pPr>
        <w:ind w:left="1136" w:hanging="284"/>
      </w:pPr>
      <w:rPr>
        <w:rFonts w:ascii="Calibri" w:hAnsi="Calibri" w:hint="default"/>
        <w:color w:val="323232"/>
      </w:rPr>
    </w:lvl>
    <w:lvl w:ilvl="4">
      <w:start w:val="1"/>
      <w:numFmt w:val="lowerLetter"/>
      <w:lvlText w:val="(%5)"/>
      <w:lvlJc w:val="left"/>
      <w:pPr>
        <w:ind w:left="1420" w:hanging="284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1704" w:hanging="284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1988" w:hanging="284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272" w:hanging="284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2556" w:hanging="284"/>
      </w:pPr>
      <w:rPr>
        <w:rFonts w:hint="default"/>
      </w:rPr>
    </w:lvl>
  </w:abstractNum>
  <w:num w:numId="1" w16cid:durableId="1673797208">
    <w:abstractNumId w:val="14"/>
  </w:num>
  <w:num w:numId="2" w16cid:durableId="1267615597">
    <w:abstractNumId w:val="1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842470679">
    <w:abstractNumId w:val="13"/>
  </w:num>
  <w:num w:numId="4" w16cid:durableId="117849668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1209147888">
    <w:abstractNumId w:val="11"/>
  </w:num>
  <w:num w:numId="6" w16cid:durableId="938293371">
    <w:abstractNumId w:val="12"/>
  </w:num>
  <w:num w:numId="7" w16cid:durableId="1678968889">
    <w:abstractNumId w:val="9"/>
  </w:num>
  <w:num w:numId="8" w16cid:durableId="2069261771">
    <w:abstractNumId w:val="7"/>
  </w:num>
  <w:num w:numId="9" w16cid:durableId="1866402530">
    <w:abstractNumId w:val="6"/>
  </w:num>
  <w:num w:numId="10" w16cid:durableId="995719981">
    <w:abstractNumId w:val="5"/>
  </w:num>
  <w:num w:numId="11" w16cid:durableId="1533179402">
    <w:abstractNumId w:val="4"/>
  </w:num>
  <w:num w:numId="12" w16cid:durableId="2007200788">
    <w:abstractNumId w:val="8"/>
  </w:num>
  <w:num w:numId="13" w16cid:durableId="934749287">
    <w:abstractNumId w:val="3"/>
  </w:num>
  <w:num w:numId="14" w16cid:durableId="1422217619">
    <w:abstractNumId w:val="2"/>
  </w:num>
  <w:num w:numId="15" w16cid:durableId="2063750044">
    <w:abstractNumId w:val="1"/>
  </w:num>
  <w:num w:numId="16" w16cid:durableId="1348214311">
    <w:abstractNumId w:val="0"/>
  </w:num>
  <w:num w:numId="17" w16cid:durableId="1842163252">
    <w:abstractNumId w:val="10"/>
  </w:num>
  <w:num w:numId="18" w16cid:durableId="1275093946">
    <w:abstractNumId w:val="0"/>
  </w:num>
  <w:num w:numId="19" w16cid:durableId="7606799">
    <w:abstractNumId w:val="1"/>
  </w:num>
  <w:num w:numId="20" w16cid:durableId="1969583038">
    <w:abstractNumId w:val="2"/>
  </w:num>
  <w:num w:numId="21" w16cid:durableId="262996306">
    <w:abstractNumId w:val="3"/>
  </w:num>
  <w:num w:numId="22" w16cid:durableId="1811315281">
    <w:abstractNumId w:val="8"/>
  </w:num>
  <w:num w:numId="23" w16cid:durableId="1200437036">
    <w:abstractNumId w:val="4"/>
  </w:num>
  <w:num w:numId="24" w16cid:durableId="20132278">
    <w:abstractNumId w:val="5"/>
  </w:num>
  <w:num w:numId="25" w16cid:durableId="904074718">
    <w:abstractNumId w:val="6"/>
  </w:num>
  <w:num w:numId="26" w16cid:durableId="642731406">
    <w:abstractNumId w:val="7"/>
  </w:num>
  <w:num w:numId="27" w16cid:durableId="102117304">
    <w:abstractNumId w:val="0"/>
  </w:num>
  <w:num w:numId="28" w16cid:durableId="874971406">
    <w:abstractNumId w:val="1"/>
  </w:num>
  <w:num w:numId="29" w16cid:durableId="557009676">
    <w:abstractNumId w:val="2"/>
  </w:num>
  <w:num w:numId="30" w16cid:durableId="1194071989">
    <w:abstractNumId w:val="3"/>
  </w:num>
  <w:num w:numId="31" w16cid:durableId="1820464228">
    <w:abstractNumId w:val="8"/>
  </w:num>
  <w:num w:numId="32" w16cid:durableId="1713767780">
    <w:abstractNumId w:val="4"/>
  </w:num>
  <w:num w:numId="33" w16cid:durableId="1352491977">
    <w:abstractNumId w:val="5"/>
  </w:num>
  <w:num w:numId="34" w16cid:durableId="1237322462">
    <w:abstractNumId w:val="6"/>
  </w:num>
  <w:num w:numId="35" w16cid:durableId="2081293105">
    <w:abstractNumId w:val="7"/>
  </w:num>
  <w:num w:numId="36" w16cid:durableId="1889412051">
    <w:abstractNumId w:val="0"/>
  </w:num>
  <w:num w:numId="37" w16cid:durableId="949778961">
    <w:abstractNumId w:val="1"/>
  </w:num>
  <w:num w:numId="38" w16cid:durableId="1793284110">
    <w:abstractNumId w:val="2"/>
  </w:num>
  <w:num w:numId="39" w16cid:durableId="1367415239">
    <w:abstractNumId w:val="3"/>
  </w:num>
  <w:num w:numId="40" w16cid:durableId="1558467935">
    <w:abstractNumId w:val="8"/>
  </w:num>
  <w:num w:numId="41" w16cid:durableId="1230963788">
    <w:abstractNumId w:val="4"/>
  </w:num>
  <w:num w:numId="42" w16cid:durableId="394400407">
    <w:abstractNumId w:val="5"/>
  </w:num>
  <w:num w:numId="43" w16cid:durableId="223685453">
    <w:abstractNumId w:val="6"/>
  </w:num>
  <w:num w:numId="44" w16cid:durableId="672530817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1004" w:allStyles="0" w:customStyles="0" w:latentStyles="1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5C4E"/>
    <w:rsid w:val="00017597"/>
    <w:rsid w:val="00027E66"/>
    <w:rsid w:val="0003434C"/>
    <w:rsid w:val="00061D6A"/>
    <w:rsid w:val="00073057"/>
    <w:rsid w:val="00082701"/>
    <w:rsid w:val="000B18A7"/>
    <w:rsid w:val="000D34E8"/>
    <w:rsid w:val="00163226"/>
    <w:rsid w:val="00197EC9"/>
    <w:rsid w:val="001B3342"/>
    <w:rsid w:val="001E3443"/>
    <w:rsid w:val="002060BF"/>
    <w:rsid w:val="002113F8"/>
    <w:rsid w:val="002A77A4"/>
    <w:rsid w:val="002B5E7A"/>
    <w:rsid w:val="002C26E8"/>
    <w:rsid w:val="002D27AE"/>
    <w:rsid w:val="0038061E"/>
    <w:rsid w:val="003932FC"/>
    <w:rsid w:val="0039793D"/>
    <w:rsid w:val="003B36D9"/>
    <w:rsid w:val="003E6D1E"/>
    <w:rsid w:val="003F6E9A"/>
    <w:rsid w:val="0041233C"/>
    <w:rsid w:val="00432A99"/>
    <w:rsid w:val="004B3D3F"/>
    <w:rsid w:val="004C7058"/>
    <w:rsid w:val="004E540A"/>
    <w:rsid w:val="005006F4"/>
    <w:rsid w:val="00524B9A"/>
    <w:rsid w:val="00527D37"/>
    <w:rsid w:val="00535C06"/>
    <w:rsid w:val="005958B1"/>
    <w:rsid w:val="005D2DE6"/>
    <w:rsid w:val="005F7E81"/>
    <w:rsid w:val="00610E42"/>
    <w:rsid w:val="00612BD6"/>
    <w:rsid w:val="00625181"/>
    <w:rsid w:val="00635A19"/>
    <w:rsid w:val="006560D7"/>
    <w:rsid w:val="006678DA"/>
    <w:rsid w:val="006823E2"/>
    <w:rsid w:val="006C0713"/>
    <w:rsid w:val="006D39AF"/>
    <w:rsid w:val="006E174F"/>
    <w:rsid w:val="00701E99"/>
    <w:rsid w:val="007148D0"/>
    <w:rsid w:val="007157D5"/>
    <w:rsid w:val="007661CA"/>
    <w:rsid w:val="00774D2A"/>
    <w:rsid w:val="007B0499"/>
    <w:rsid w:val="007B4244"/>
    <w:rsid w:val="007C148B"/>
    <w:rsid w:val="007D21CC"/>
    <w:rsid w:val="0080053F"/>
    <w:rsid w:val="008139C2"/>
    <w:rsid w:val="00844530"/>
    <w:rsid w:val="00845E13"/>
    <w:rsid w:val="00853B77"/>
    <w:rsid w:val="00865346"/>
    <w:rsid w:val="00891C26"/>
    <w:rsid w:val="008A340B"/>
    <w:rsid w:val="008B45E8"/>
    <w:rsid w:val="00901119"/>
    <w:rsid w:val="00915505"/>
    <w:rsid w:val="00915C4E"/>
    <w:rsid w:val="0092180E"/>
    <w:rsid w:val="009426C5"/>
    <w:rsid w:val="0095530D"/>
    <w:rsid w:val="00965793"/>
    <w:rsid w:val="009B02F7"/>
    <w:rsid w:val="009C01BF"/>
    <w:rsid w:val="009F1F77"/>
    <w:rsid w:val="00A2470F"/>
    <w:rsid w:val="00A31D86"/>
    <w:rsid w:val="00A62134"/>
    <w:rsid w:val="00AA0D4C"/>
    <w:rsid w:val="00AB76A4"/>
    <w:rsid w:val="00AF121B"/>
    <w:rsid w:val="00AF71F9"/>
    <w:rsid w:val="00B02E0C"/>
    <w:rsid w:val="00B349F8"/>
    <w:rsid w:val="00B612DA"/>
    <w:rsid w:val="00B91482"/>
    <w:rsid w:val="00BA4643"/>
    <w:rsid w:val="00BC2448"/>
    <w:rsid w:val="00C1181F"/>
    <w:rsid w:val="00C465E0"/>
    <w:rsid w:val="00C579DD"/>
    <w:rsid w:val="00C70287"/>
    <w:rsid w:val="00C70717"/>
    <w:rsid w:val="00C72181"/>
    <w:rsid w:val="00C80F9E"/>
    <w:rsid w:val="00CF40FC"/>
    <w:rsid w:val="00D06FDA"/>
    <w:rsid w:val="00D11558"/>
    <w:rsid w:val="00D43D9C"/>
    <w:rsid w:val="00D50739"/>
    <w:rsid w:val="00D548FC"/>
    <w:rsid w:val="00D560DC"/>
    <w:rsid w:val="00D67D1B"/>
    <w:rsid w:val="00D83C95"/>
    <w:rsid w:val="00D93E36"/>
    <w:rsid w:val="00DB5904"/>
    <w:rsid w:val="00DB5D01"/>
    <w:rsid w:val="00DB786A"/>
    <w:rsid w:val="00DD6962"/>
    <w:rsid w:val="00E0199B"/>
    <w:rsid w:val="00E06FAF"/>
    <w:rsid w:val="00E37DC0"/>
    <w:rsid w:val="00E40EC1"/>
    <w:rsid w:val="00E47880"/>
    <w:rsid w:val="00E47EE2"/>
    <w:rsid w:val="00E65022"/>
    <w:rsid w:val="00E73A4B"/>
    <w:rsid w:val="00ED2F56"/>
    <w:rsid w:val="00ED328D"/>
    <w:rsid w:val="00EF16B7"/>
    <w:rsid w:val="00F52C02"/>
    <w:rsid w:val="00F57682"/>
    <w:rsid w:val="00F62279"/>
    <w:rsid w:val="00F627BB"/>
    <w:rsid w:val="00F64FDB"/>
    <w:rsid w:val="00F93023"/>
    <w:rsid w:val="00FA3109"/>
    <w:rsid w:val="00FA3B58"/>
    <w:rsid w:val="00FB1D7F"/>
    <w:rsid w:val="00FB334E"/>
    <w:rsid w:val="00FB7C1E"/>
    <w:rsid w:val="00FD4E53"/>
    <w:rsid w:val="00FF4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50E7204"/>
  <w15:chartTrackingRefBased/>
  <w15:docId w15:val="{79B863BE-2BB8-4D4F-8FA3-78DF0A4DC8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color w:val="000000" w:themeColor="text1"/>
        <w:lang w:val="en-AU" w:eastAsia="zh-CN" w:bidi="ar-SA"/>
      </w:rPr>
    </w:rPrDefault>
    <w:pPrDefault>
      <w:pPr>
        <w:spacing w:before="160" w:after="80" w:line="280" w:lineRule="atLeast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4" w:unhideWhenUsed="1" w:qFormat="1"/>
    <w:lsdException w:name="heading 7" w:semiHidden="1" w:uiPriority="4" w:unhideWhenUsed="1" w:qFormat="1"/>
    <w:lsdException w:name="heading 8" w:semiHidden="1" w:uiPriority="4" w:unhideWhenUsed="1" w:qFormat="1"/>
    <w:lsdException w:name="heading 9" w:semiHidden="1" w:uiPriority="4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nhideWhenUsed="1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62279"/>
    <w:rPr>
      <w:rFonts w:ascii="Arial" w:hAnsi="Arial"/>
      <w:sz w:val="24"/>
    </w:rPr>
  </w:style>
  <w:style w:type="paragraph" w:styleId="Heading1">
    <w:name w:val="heading 1"/>
    <w:basedOn w:val="Normal"/>
    <w:next w:val="Normal"/>
    <w:link w:val="Heading1Char"/>
    <w:uiPriority w:val="4"/>
    <w:qFormat/>
    <w:rsid w:val="00FB7C1E"/>
    <w:pPr>
      <w:keepNext/>
      <w:keepLines/>
      <w:spacing w:before="320" w:after="160" w:line="420" w:lineRule="atLeast"/>
      <w:outlineLvl w:val="0"/>
    </w:pPr>
    <w:rPr>
      <w:rFonts w:eastAsiaTheme="majorEastAsia" w:cstheme="majorBidi"/>
      <w:b/>
      <w:sz w:val="32"/>
      <w:szCs w:val="32"/>
    </w:rPr>
  </w:style>
  <w:style w:type="paragraph" w:styleId="Heading2">
    <w:name w:val="heading 2"/>
    <w:basedOn w:val="Heading1"/>
    <w:next w:val="Normal"/>
    <w:link w:val="Heading2Char"/>
    <w:uiPriority w:val="4"/>
    <w:unhideWhenUsed/>
    <w:qFormat/>
    <w:rsid w:val="00C70717"/>
    <w:pPr>
      <w:spacing w:line="340" w:lineRule="atLeast"/>
      <w:outlineLvl w:val="1"/>
    </w:pPr>
    <w:rPr>
      <w:sz w:val="24"/>
      <w:szCs w:val="26"/>
    </w:rPr>
  </w:style>
  <w:style w:type="paragraph" w:styleId="Heading3">
    <w:name w:val="heading 3"/>
    <w:basedOn w:val="Heading2"/>
    <w:next w:val="Normal"/>
    <w:link w:val="Heading3Char"/>
    <w:uiPriority w:val="4"/>
    <w:unhideWhenUsed/>
    <w:qFormat/>
    <w:rsid w:val="00D11558"/>
    <w:pPr>
      <w:spacing w:line="280" w:lineRule="atLeast"/>
      <w:outlineLvl w:val="2"/>
    </w:pPr>
    <w:rPr>
      <w:szCs w:val="24"/>
    </w:rPr>
  </w:style>
  <w:style w:type="paragraph" w:styleId="Heading4">
    <w:name w:val="heading 4"/>
    <w:basedOn w:val="Heading3"/>
    <w:next w:val="Normal"/>
    <w:link w:val="Heading4Char"/>
    <w:uiPriority w:val="4"/>
    <w:unhideWhenUsed/>
    <w:qFormat/>
    <w:rsid w:val="00F64FDB"/>
    <w:pPr>
      <w:outlineLvl w:val="3"/>
    </w:pPr>
    <w:rPr>
      <w:b w:val="0"/>
      <w:iCs/>
      <w:color w:val="212A4C" w:themeColor="text2"/>
      <w:sz w:val="20"/>
    </w:rPr>
  </w:style>
  <w:style w:type="paragraph" w:styleId="Heading5">
    <w:name w:val="heading 5"/>
    <w:basedOn w:val="Heading4"/>
    <w:next w:val="Normal"/>
    <w:link w:val="Heading5Char"/>
    <w:uiPriority w:val="4"/>
    <w:semiHidden/>
    <w:unhideWhenUsed/>
    <w:qFormat/>
    <w:rsid w:val="00F64FDB"/>
    <w:pPr>
      <w:outlineLvl w:val="4"/>
    </w:pPr>
    <w:rPr>
      <w:b/>
      <w:i/>
      <w:color w:val="264F90" w:themeColor="accent2"/>
    </w:rPr>
  </w:style>
  <w:style w:type="paragraph" w:styleId="Heading6">
    <w:name w:val="heading 6"/>
    <w:basedOn w:val="Normal"/>
    <w:next w:val="Normal"/>
    <w:link w:val="Heading6Char"/>
    <w:uiPriority w:val="4"/>
    <w:semiHidden/>
    <w:unhideWhenUsed/>
    <w:qFormat/>
    <w:rsid w:val="00F62279"/>
    <w:pPr>
      <w:keepNext/>
      <w:keepLines/>
      <w:spacing w:before="40" w:after="0"/>
      <w:outlineLvl w:val="5"/>
    </w:pPr>
    <w:rPr>
      <w:rFonts w:eastAsiaTheme="majorEastAsia" w:cstheme="majorBidi"/>
      <w:color w:val="101425" w:themeColor="accent1" w:themeShade="7F"/>
    </w:rPr>
  </w:style>
  <w:style w:type="paragraph" w:styleId="Heading7">
    <w:name w:val="heading 7"/>
    <w:basedOn w:val="Normal"/>
    <w:next w:val="Normal"/>
    <w:link w:val="Heading7Char"/>
    <w:uiPriority w:val="4"/>
    <w:semiHidden/>
    <w:unhideWhenUsed/>
    <w:qFormat/>
    <w:rsid w:val="00F62279"/>
    <w:pPr>
      <w:keepNext/>
      <w:keepLines/>
      <w:spacing w:before="40" w:after="0"/>
      <w:outlineLvl w:val="6"/>
    </w:pPr>
    <w:rPr>
      <w:rFonts w:eastAsiaTheme="majorEastAsia" w:cstheme="majorBidi"/>
      <w:i/>
      <w:iCs/>
      <w:color w:val="101425" w:themeColor="accent1" w:themeShade="7F"/>
    </w:rPr>
  </w:style>
  <w:style w:type="paragraph" w:styleId="Heading8">
    <w:name w:val="heading 8"/>
    <w:basedOn w:val="Normal"/>
    <w:next w:val="Normal"/>
    <w:link w:val="Heading8Char"/>
    <w:uiPriority w:val="4"/>
    <w:semiHidden/>
    <w:unhideWhenUsed/>
    <w:qFormat/>
    <w:rsid w:val="00F62279"/>
    <w:pPr>
      <w:keepNext/>
      <w:keepLines/>
      <w:spacing w:before="40" w:after="0"/>
      <w:outlineLvl w:val="7"/>
    </w:pPr>
    <w:rPr>
      <w:rFonts w:eastAsiaTheme="majorEastAsia" w:cstheme="majorBidi"/>
      <w:color w:val="272727" w:themeColor="text1" w:themeTint="D8"/>
      <w:sz w:val="21"/>
      <w:szCs w:val="21"/>
    </w:rPr>
  </w:style>
  <w:style w:type="paragraph" w:styleId="Heading9">
    <w:name w:val="heading 9"/>
    <w:basedOn w:val="Normal"/>
    <w:next w:val="Normal"/>
    <w:link w:val="Heading9Char"/>
    <w:uiPriority w:val="4"/>
    <w:semiHidden/>
    <w:unhideWhenUsed/>
    <w:qFormat/>
    <w:rsid w:val="00F62279"/>
    <w:pPr>
      <w:keepNext/>
      <w:keepLines/>
      <w:spacing w:before="40" w:after="0"/>
      <w:outlineLvl w:val="8"/>
    </w:pPr>
    <w:rPr>
      <w:rFonts w:eastAsiaTheme="majorEastAsia" w:cstheme="majorBidi"/>
      <w:i/>
      <w:iCs/>
      <w:color w:val="272727" w:themeColor="text1" w:themeTint="D8"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uiPriority w:val="20"/>
    <w:qFormat/>
    <w:rsid w:val="00D560DC"/>
    <w:rPr>
      <w:rFonts w:ascii="Arial" w:hAnsi="Arial"/>
      <w:i/>
      <w:iCs/>
    </w:rPr>
  </w:style>
  <w:style w:type="character" w:styleId="IntenseEmphasis">
    <w:name w:val="Intense Emphasis"/>
    <w:basedOn w:val="DefaultParagraphFont"/>
    <w:uiPriority w:val="21"/>
    <w:qFormat/>
    <w:rsid w:val="00D560DC"/>
    <w:rPr>
      <w:rFonts w:ascii="Arial" w:hAnsi="Arial"/>
      <w:i/>
      <w:iCs/>
      <w:color w:val="212A4C" w:themeColor="accent1"/>
    </w:rPr>
  </w:style>
  <w:style w:type="character" w:styleId="Strong">
    <w:name w:val="Strong"/>
    <w:basedOn w:val="DefaultParagraphFont"/>
    <w:uiPriority w:val="22"/>
    <w:qFormat/>
    <w:rsid w:val="00D560DC"/>
    <w:rPr>
      <w:rFonts w:ascii="Arial" w:hAnsi="Arial"/>
      <w:b/>
      <w:bCs/>
    </w:rPr>
  </w:style>
  <w:style w:type="paragraph" w:styleId="Header">
    <w:name w:val="header"/>
    <w:basedOn w:val="Normal"/>
    <w:link w:val="HeaderChar"/>
    <w:uiPriority w:val="99"/>
    <w:unhideWhenUsed/>
    <w:rsid w:val="00D560DC"/>
    <w:pPr>
      <w:spacing w:before="0" w:after="0"/>
    </w:pPr>
  </w:style>
  <w:style w:type="character" w:customStyle="1" w:styleId="HeaderChar">
    <w:name w:val="Header Char"/>
    <w:basedOn w:val="DefaultParagraphFont"/>
    <w:link w:val="Header"/>
    <w:uiPriority w:val="99"/>
    <w:rsid w:val="00D560DC"/>
    <w:rPr>
      <w:rFonts w:ascii="Arial" w:hAnsi="Arial"/>
    </w:rPr>
  </w:style>
  <w:style w:type="paragraph" w:styleId="Footer">
    <w:name w:val="footer"/>
    <w:basedOn w:val="Normal"/>
    <w:link w:val="FooterChar"/>
    <w:uiPriority w:val="99"/>
    <w:unhideWhenUsed/>
    <w:rsid w:val="00C70717"/>
    <w:pPr>
      <w:tabs>
        <w:tab w:val="right" w:pos="9866"/>
      </w:tabs>
      <w:spacing w:after="0" w:line="320" w:lineRule="atLeast"/>
    </w:pPr>
    <w:rPr>
      <w:color w:val="auto"/>
    </w:rPr>
  </w:style>
  <w:style w:type="character" w:customStyle="1" w:styleId="FooterChar">
    <w:name w:val="Footer Char"/>
    <w:basedOn w:val="DefaultParagraphFont"/>
    <w:link w:val="Footer"/>
    <w:uiPriority w:val="99"/>
    <w:rsid w:val="00C70717"/>
    <w:rPr>
      <w:rFonts w:ascii="Arial" w:hAnsi="Arial"/>
      <w:color w:val="auto"/>
      <w:sz w:val="24"/>
    </w:rPr>
  </w:style>
  <w:style w:type="paragraph" w:styleId="Subtitle">
    <w:name w:val="Subtitle"/>
    <w:basedOn w:val="Heading1"/>
    <w:next w:val="Normal"/>
    <w:link w:val="SubtitleChar"/>
    <w:uiPriority w:val="11"/>
    <w:qFormat/>
    <w:rsid w:val="00F64FDB"/>
    <w:pPr>
      <w:numPr>
        <w:ilvl w:val="1"/>
      </w:numPr>
      <w:spacing w:before="0" w:after="320" w:line="560" w:lineRule="atLeast"/>
    </w:pPr>
    <w:rPr>
      <w:color w:val="212A4C" w:themeColor="text2"/>
      <w:sz w:val="44"/>
      <w:szCs w:val="22"/>
    </w:rPr>
  </w:style>
  <w:style w:type="character" w:customStyle="1" w:styleId="SubtitleChar">
    <w:name w:val="Subtitle Char"/>
    <w:basedOn w:val="DefaultParagraphFont"/>
    <w:link w:val="Subtitle"/>
    <w:uiPriority w:val="11"/>
    <w:rsid w:val="00F64FDB"/>
    <w:rPr>
      <w:rFonts w:asciiTheme="majorHAnsi" w:eastAsiaTheme="majorEastAsia" w:hAnsiTheme="majorHAnsi" w:cstheme="majorBidi"/>
      <w:b/>
      <w:color w:val="212A4C" w:themeColor="text2"/>
      <w:sz w:val="44"/>
      <w:szCs w:val="22"/>
    </w:rPr>
  </w:style>
  <w:style w:type="paragraph" w:styleId="Title">
    <w:name w:val="Title"/>
    <w:basedOn w:val="Heading1"/>
    <w:next w:val="Normal"/>
    <w:link w:val="TitleChar"/>
    <w:uiPriority w:val="10"/>
    <w:qFormat/>
    <w:rsid w:val="00FB7C1E"/>
    <w:pPr>
      <w:spacing w:before="0" w:after="0" w:line="240" w:lineRule="auto"/>
      <w:contextualSpacing/>
    </w:pPr>
    <w:rPr>
      <w:b w:val="0"/>
      <w:spacing w:val="-10"/>
      <w:kern w:val="28"/>
      <w:sz w:val="52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B7C1E"/>
    <w:rPr>
      <w:rFonts w:ascii="Arial" w:eastAsiaTheme="majorEastAsia" w:hAnsi="Arial" w:cstheme="majorBidi"/>
      <w:spacing w:val="-10"/>
      <w:kern w:val="28"/>
      <w:sz w:val="52"/>
      <w:szCs w:val="56"/>
    </w:rPr>
  </w:style>
  <w:style w:type="character" w:styleId="PlaceholderText">
    <w:name w:val="Placeholder Text"/>
    <w:basedOn w:val="DefaultParagraphFont"/>
    <w:uiPriority w:val="99"/>
    <w:semiHidden/>
    <w:rsid w:val="00D560DC"/>
    <w:rPr>
      <w:rFonts w:ascii="Arial" w:hAnsi="Arial"/>
      <w:color w:val="808080"/>
    </w:rPr>
  </w:style>
  <w:style w:type="character" w:customStyle="1" w:styleId="Heading2Char">
    <w:name w:val="Heading 2 Char"/>
    <w:basedOn w:val="DefaultParagraphFont"/>
    <w:link w:val="Heading2"/>
    <w:uiPriority w:val="4"/>
    <w:rsid w:val="00C70717"/>
    <w:rPr>
      <w:rFonts w:ascii="Arial" w:eastAsiaTheme="majorEastAsia" w:hAnsi="Arial" w:cstheme="majorBidi"/>
      <w:b/>
      <w:sz w:val="24"/>
      <w:szCs w:val="26"/>
    </w:rPr>
  </w:style>
  <w:style w:type="character" w:customStyle="1" w:styleId="Heading1Char">
    <w:name w:val="Heading 1 Char"/>
    <w:basedOn w:val="DefaultParagraphFont"/>
    <w:link w:val="Heading1"/>
    <w:uiPriority w:val="4"/>
    <w:rsid w:val="00FB7C1E"/>
    <w:rPr>
      <w:rFonts w:ascii="Arial" w:eastAsiaTheme="majorEastAsia" w:hAnsi="Arial" w:cstheme="majorBidi"/>
      <w:b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4"/>
    <w:rsid w:val="00D11558"/>
    <w:rPr>
      <w:rFonts w:asciiTheme="majorHAnsi" w:eastAsiaTheme="majorEastAsia" w:hAnsiTheme="majorHAnsi" w:cstheme="majorBidi"/>
      <w:b/>
      <w:sz w:val="24"/>
      <w:szCs w:val="24"/>
    </w:rPr>
  </w:style>
  <w:style w:type="character" w:customStyle="1" w:styleId="Heading4Char">
    <w:name w:val="Heading 4 Char"/>
    <w:basedOn w:val="DefaultParagraphFont"/>
    <w:link w:val="Heading4"/>
    <w:uiPriority w:val="4"/>
    <w:rsid w:val="008A340B"/>
    <w:rPr>
      <w:rFonts w:asciiTheme="majorHAnsi" w:eastAsiaTheme="majorEastAsia" w:hAnsiTheme="majorHAnsi" w:cstheme="majorBidi"/>
      <w:b/>
      <w:iCs/>
      <w:color w:val="212A4C" w:themeColor="text2"/>
      <w:szCs w:val="24"/>
    </w:rPr>
  </w:style>
  <w:style w:type="paragraph" w:customStyle="1" w:styleId="Bullet1">
    <w:name w:val="Bullet 1"/>
    <w:basedOn w:val="Normal"/>
    <w:uiPriority w:val="2"/>
    <w:qFormat/>
    <w:rsid w:val="00061D6A"/>
    <w:pPr>
      <w:numPr>
        <w:numId w:val="1"/>
      </w:numPr>
      <w:spacing w:before="80"/>
    </w:pPr>
  </w:style>
  <w:style w:type="paragraph" w:customStyle="1" w:styleId="Bullet2">
    <w:name w:val="Bullet 2"/>
    <w:basedOn w:val="Bullet1"/>
    <w:uiPriority w:val="2"/>
    <w:qFormat/>
    <w:rsid w:val="00F64FDB"/>
    <w:pPr>
      <w:numPr>
        <w:ilvl w:val="1"/>
      </w:numPr>
    </w:pPr>
  </w:style>
  <w:style w:type="paragraph" w:customStyle="1" w:styleId="Bullet3">
    <w:name w:val="Bullet 3"/>
    <w:basedOn w:val="Bullet2"/>
    <w:uiPriority w:val="2"/>
    <w:qFormat/>
    <w:rsid w:val="00F64FDB"/>
    <w:pPr>
      <w:numPr>
        <w:ilvl w:val="2"/>
      </w:numPr>
    </w:pPr>
  </w:style>
  <w:style w:type="numbering" w:customStyle="1" w:styleId="BulletListStyle">
    <w:name w:val="Bullet List Style"/>
    <w:uiPriority w:val="99"/>
    <w:rsid w:val="00061D6A"/>
    <w:pPr>
      <w:numPr>
        <w:numId w:val="1"/>
      </w:numPr>
    </w:pPr>
  </w:style>
  <w:style w:type="paragraph" w:customStyle="1" w:styleId="NumberedList1">
    <w:name w:val="Numbered List 1"/>
    <w:basedOn w:val="Normal"/>
    <w:uiPriority w:val="2"/>
    <w:qFormat/>
    <w:rsid w:val="00F62279"/>
    <w:pPr>
      <w:numPr>
        <w:numId w:val="17"/>
      </w:numPr>
      <w:spacing w:before="80"/>
    </w:pPr>
  </w:style>
  <w:style w:type="paragraph" w:customStyle="1" w:styleId="NumberedList2">
    <w:name w:val="Numbered List 2"/>
    <w:basedOn w:val="NumberedList1"/>
    <w:uiPriority w:val="2"/>
    <w:qFormat/>
    <w:rsid w:val="00F64FDB"/>
    <w:pPr>
      <w:numPr>
        <w:ilvl w:val="1"/>
      </w:numPr>
    </w:pPr>
  </w:style>
  <w:style w:type="paragraph" w:customStyle="1" w:styleId="NumberedList3">
    <w:name w:val="Numbered List 3"/>
    <w:basedOn w:val="NumberedList2"/>
    <w:uiPriority w:val="2"/>
    <w:qFormat/>
    <w:rsid w:val="00F64FDB"/>
    <w:pPr>
      <w:numPr>
        <w:ilvl w:val="2"/>
      </w:numPr>
    </w:pPr>
  </w:style>
  <w:style w:type="paragraph" w:customStyle="1" w:styleId="Introductionparagraph">
    <w:name w:val="Introduction paragraph"/>
    <w:basedOn w:val="Normal"/>
    <w:uiPriority w:val="5"/>
    <w:qFormat/>
    <w:rsid w:val="004C7058"/>
    <w:pPr>
      <w:spacing w:before="320" w:after="320" w:line="340" w:lineRule="atLeast"/>
    </w:pPr>
    <w:rPr>
      <w:sz w:val="28"/>
    </w:rPr>
  </w:style>
  <w:style w:type="character" w:customStyle="1" w:styleId="Heading5Char">
    <w:name w:val="Heading 5 Char"/>
    <w:basedOn w:val="DefaultParagraphFont"/>
    <w:link w:val="Heading5"/>
    <w:uiPriority w:val="4"/>
    <w:semiHidden/>
    <w:rsid w:val="008A340B"/>
    <w:rPr>
      <w:rFonts w:asciiTheme="majorHAnsi" w:eastAsiaTheme="majorEastAsia" w:hAnsiTheme="majorHAnsi" w:cstheme="majorBidi"/>
      <w:i/>
      <w:iCs/>
      <w:color w:val="264F90" w:themeColor="accent2"/>
      <w:szCs w:val="24"/>
    </w:rPr>
  </w:style>
  <w:style w:type="paragraph" w:styleId="Quote">
    <w:name w:val="Quote"/>
    <w:basedOn w:val="Normal"/>
    <w:next w:val="Normal"/>
    <w:link w:val="QuoteChar"/>
    <w:uiPriority w:val="29"/>
    <w:qFormat/>
    <w:rsid w:val="00061D6A"/>
    <w:pPr>
      <w:spacing w:before="320" w:after="320" w:line="340" w:lineRule="atLeast"/>
      <w:ind w:left="284" w:right="284"/>
    </w:pPr>
    <w:rPr>
      <w:iCs/>
      <w:color w:val="176CB5" w:themeColor="accent3"/>
    </w:rPr>
  </w:style>
  <w:style w:type="character" w:customStyle="1" w:styleId="QuoteChar">
    <w:name w:val="Quote Char"/>
    <w:basedOn w:val="DefaultParagraphFont"/>
    <w:link w:val="Quote"/>
    <w:uiPriority w:val="29"/>
    <w:rsid w:val="00061D6A"/>
    <w:rPr>
      <w:rFonts w:ascii="Arial" w:hAnsi="Arial"/>
      <w:iCs/>
      <w:color w:val="176CB5" w:themeColor="accent3"/>
      <w:sz w:val="24"/>
    </w:rPr>
  </w:style>
  <w:style w:type="paragraph" w:customStyle="1" w:styleId="BoxQuote">
    <w:name w:val="Box Quote"/>
    <w:basedOn w:val="Quote"/>
    <w:uiPriority w:val="12"/>
    <w:qFormat/>
    <w:rsid w:val="00061D6A"/>
    <w:pPr>
      <w:pBdr>
        <w:top w:val="single" w:sz="4" w:space="14" w:color="DAECFA"/>
        <w:left w:val="single" w:sz="4" w:space="14" w:color="264F90" w:themeColor="accent2"/>
        <w:bottom w:val="single" w:sz="4" w:space="14" w:color="DAECFA"/>
        <w:right w:val="single" w:sz="4" w:space="14" w:color="DAECFA"/>
      </w:pBdr>
      <w:shd w:val="clear" w:color="auto" w:fill="DAECFA"/>
    </w:pPr>
  </w:style>
  <w:style w:type="paragraph" w:customStyle="1" w:styleId="Photocaption">
    <w:name w:val="Photo caption"/>
    <w:basedOn w:val="Normal"/>
    <w:uiPriority w:val="14"/>
    <w:qFormat/>
    <w:rsid w:val="00061D6A"/>
    <w:pPr>
      <w:pBdr>
        <w:bottom w:val="single" w:sz="4" w:space="8" w:color="176CB5" w:themeColor="accent3"/>
      </w:pBdr>
      <w:spacing w:after="160" w:line="240" w:lineRule="atLeast"/>
    </w:pPr>
    <w:rPr>
      <w:sz w:val="16"/>
    </w:rPr>
  </w:style>
  <w:style w:type="numbering" w:customStyle="1" w:styleId="NumberedListStyle">
    <w:name w:val="Numbered List Style"/>
    <w:uiPriority w:val="99"/>
    <w:rsid w:val="00F62279"/>
    <w:pPr>
      <w:numPr>
        <w:numId w:val="3"/>
      </w:numPr>
    </w:pPr>
  </w:style>
  <w:style w:type="table" w:styleId="TableGrid">
    <w:name w:val="Table Grid"/>
    <w:basedOn w:val="TableNormal"/>
    <w:uiPriority w:val="39"/>
    <w:rsid w:val="00061D6A"/>
    <w:pPr>
      <w:spacing w:before="0"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BEPTable1">
    <w:name w:val="BEP Table 1"/>
    <w:basedOn w:val="TableNormal"/>
    <w:uiPriority w:val="99"/>
    <w:rsid w:val="0095530D"/>
    <w:pPr>
      <w:spacing w:before="80" w:line="240" w:lineRule="auto"/>
    </w:pPr>
    <w:tblPr>
      <w:tblStyleRowBandSize w:val="1"/>
      <w:tblStyleColBandSize w:val="1"/>
      <w:tblBorders>
        <w:top w:val="single" w:sz="4" w:space="0" w:color="auto"/>
        <w:bottom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bottom w:w="57" w:type="dxa"/>
      </w:tblCellMar>
    </w:tblPr>
    <w:tcPr>
      <w:shd w:val="clear" w:color="auto" w:fill="000000" w:themeFill="text1"/>
    </w:tcPr>
    <w:tblStylePr w:type="firstRow">
      <w:rPr>
        <w:b/>
      </w:rPr>
      <w:tblPr/>
      <w:trPr>
        <w:tblHeader/>
      </w:trPr>
      <w:tcPr>
        <w:shd w:val="clear" w:color="auto" w:fill="DAECFA"/>
      </w:tcPr>
    </w:tblStylePr>
    <w:tblStylePr w:type="lastRow">
      <w:tblPr/>
      <w:tcPr>
        <w:shd w:val="clear" w:color="auto" w:fill="D9D9D9" w:themeFill="background1" w:themeFillShade="D9"/>
      </w:tcPr>
    </w:tblStylePr>
    <w:tblStylePr w:type="firstCol">
      <w:rPr>
        <w:b w:val="0"/>
      </w:rPr>
    </w:tblStylePr>
    <w:tblStylePr w:type="lastCol">
      <w:rPr>
        <w:b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2Vert">
      <w:tblPr/>
      <w:tcPr>
        <w:shd w:val="clear" w:color="auto" w:fill="E6E6E6" w:themeFill="background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band2Horz">
      <w:tblPr/>
      <w:tcPr>
        <w:shd w:val="clear" w:color="auto" w:fill="E6E6E6" w:themeFill="background2"/>
      </w:tcPr>
    </w:tblStylePr>
  </w:style>
  <w:style w:type="paragraph" w:customStyle="1" w:styleId="FigureHeading">
    <w:name w:val="Figure Heading"/>
    <w:basedOn w:val="Normal"/>
    <w:uiPriority w:val="7"/>
    <w:qFormat/>
    <w:rsid w:val="00D06FDA"/>
    <w:pPr>
      <w:pBdr>
        <w:top w:val="single" w:sz="4" w:space="6" w:color="176CB5" w:themeColor="accent3"/>
        <w:left w:val="single" w:sz="4" w:space="4" w:color="176CB5" w:themeColor="accent3"/>
        <w:bottom w:val="single" w:sz="4" w:space="6" w:color="176CB5" w:themeColor="accent3"/>
        <w:right w:val="single" w:sz="4" w:space="4" w:color="176CB5" w:themeColor="accent3"/>
      </w:pBdr>
      <w:shd w:val="clear" w:color="auto" w:fill="176CB5" w:themeFill="accent3"/>
      <w:spacing w:after="160"/>
      <w:ind w:left="113" w:right="113"/>
    </w:pPr>
    <w:rPr>
      <w:b/>
      <w:caps/>
      <w:color w:val="FFFFFF" w:themeColor="background1"/>
    </w:rPr>
  </w:style>
  <w:style w:type="paragraph" w:customStyle="1" w:styleId="TableHeading">
    <w:name w:val="Table Heading"/>
    <w:basedOn w:val="FigureHeading"/>
    <w:uiPriority w:val="7"/>
    <w:qFormat/>
    <w:rsid w:val="00D06FDA"/>
    <w:pPr>
      <w:spacing w:after="0"/>
    </w:pPr>
  </w:style>
  <w:style w:type="paragraph" w:customStyle="1" w:styleId="Source">
    <w:name w:val="Source"/>
    <w:basedOn w:val="Normal"/>
    <w:uiPriority w:val="8"/>
    <w:qFormat/>
    <w:rsid w:val="00D06FDA"/>
    <w:pPr>
      <w:spacing w:before="80" w:line="200" w:lineRule="atLeast"/>
    </w:pPr>
    <w:rPr>
      <w:sz w:val="16"/>
    </w:rPr>
  </w:style>
  <w:style w:type="paragraph" w:styleId="ListBullet">
    <w:name w:val="List Bullet"/>
    <w:basedOn w:val="Normal"/>
    <w:uiPriority w:val="99"/>
    <w:unhideWhenUsed/>
    <w:rsid w:val="00E0199B"/>
    <w:pPr>
      <w:numPr>
        <w:numId w:val="7"/>
      </w:numPr>
      <w:contextualSpacing/>
    </w:pPr>
  </w:style>
  <w:style w:type="paragraph" w:customStyle="1" w:styleId="NotesLines">
    <w:name w:val="Notes Lines"/>
    <w:basedOn w:val="Normal"/>
    <w:uiPriority w:val="19"/>
    <w:qFormat/>
    <w:rsid w:val="008A340B"/>
    <w:pPr>
      <w:pBdr>
        <w:between w:val="single" w:sz="4" w:space="1" w:color="auto"/>
      </w:pBdr>
      <w:spacing w:line="360" w:lineRule="atLeast"/>
    </w:pPr>
  </w:style>
  <w:style w:type="paragraph" w:styleId="NoSpacing">
    <w:name w:val="No Spacing"/>
    <w:uiPriority w:val="1"/>
    <w:qFormat/>
    <w:rsid w:val="00F62279"/>
    <w:pPr>
      <w:spacing w:before="0" w:after="0"/>
    </w:pPr>
    <w:rPr>
      <w:rFonts w:ascii="Arial" w:hAnsi="Arial"/>
    </w:rPr>
  </w:style>
  <w:style w:type="paragraph" w:styleId="TOCHeading">
    <w:name w:val="TOC Heading"/>
    <w:basedOn w:val="Heading1"/>
    <w:next w:val="Normal"/>
    <w:uiPriority w:val="39"/>
    <w:unhideWhenUsed/>
    <w:qFormat/>
    <w:rsid w:val="00CF40FC"/>
    <w:pPr>
      <w:spacing w:before="720"/>
      <w:outlineLvl w:val="9"/>
    </w:pPr>
  </w:style>
  <w:style w:type="paragraph" w:styleId="TOC1">
    <w:name w:val="toc 1"/>
    <w:basedOn w:val="Normal"/>
    <w:next w:val="Normal"/>
    <w:autoRedefine/>
    <w:uiPriority w:val="39"/>
    <w:unhideWhenUsed/>
    <w:rsid w:val="00BA4643"/>
    <w:pPr>
      <w:tabs>
        <w:tab w:val="right" w:pos="9854"/>
      </w:tabs>
    </w:pPr>
    <w:rPr>
      <w:b/>
      <w:u w:val="single" w:color="176CB5" w:themeColor="accent3"/>
    </w:rPr>
  </w:style>
  <w:style w:type="paragraph" w:styleId="TOC2">
    <w:name w:val="toc 2"/>
    <w:basedOn w:val="Normal"/>
    <w:next w:val="Normal"/>
    <w:autoRedefine/>
    <w:uiPriority w:val="39"/>
    <w:unhideWhenUsed/>
    <w:rsid w:val="00BA4643"/>
    <w:pPr>
      <w:spacing w:before="80"/>
    </w:pPr>
  </w:style>
  <w:style w:type="character" w:styleId="Hyperlink">
    <w:name w:val="Hyperlink"/>
    <w:basedOn w:val="DefaultParagraphFont"/>
    <w:uiPriority w:val="99"/>
    <w:unhideWhenUsed/>
    <w:rsid w:val="00D11558"/>
    <w:rPr>
      <w:rFonts w:ascii="Arial" w:hAnsi="Arial"/>
      <w:color w:val="000000" w:themeColor="text1"/>
      <w:u w:val="single"/>
    </w:rPr>
  </w:style>
  <w:style w:type="table" w:styleId="TableGridLight">
    <w:name w:val="Grid Table Light"/>
    <w:basedOn w:val="TableNormal"/>
    <w:uiPriority w:val="40"/>
    <w:rsid w:val="00073057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table" w:styleId="PlainTable1">
    <w:name w:val="Plain Table 1"/>
    <w:basedOn w:val="TableNormal"/>
    <w:uiPriority w:val="41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table" w:styleId="PlainTable2">
    <w:name w:val="Plain Table 2"/>
    <w:basedOn w:val="TableNormal"/>
    <w:uiPriority w:val="42"/>
    <w:rsid w:val="00073057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character" w:styleId="UnresolvedMention">
    <w:name w:val="Unresolved Mention"/>
    <w:basedOn w:val="DefaultParagraphFont"/>
    <w:uiPriority w:val="99"/>
    <w:semiHidden/>
    <w:unhideWhenUsed/>
    <w:rsid w:val="007148D0"/>
    <w:rPr>
      <w:rFonts w:ascii="Arial" w:hAnsi="Arial"/>
      <w:color w:val="605E5C"/>
      <w:shd w:val="clear" w:color="auto" w:fill="E1DFDD"/>
    </w:rPr>
  </w:style>
  <w:style w:type="paragraph" w:styleId="Caption">
    <w:name w:val="caption"/>
    <w:basedOn w:val="Normal"/>
    <w:next w:val="Normal"/>
    <w:uiPriority w:val="35"/>
    <w:unhideWhenUsed/>
    <w:qFormat/>
    <w:rsid w:val="002C26E8"/>
    <w:pPr>
      <w:spacing w:before="0" w:after="200" w:line="240" w:lineRule="auto"/>
    </w:pPr>
    <w:rPr>
      <w:i/>
      <w:iCs/>
      <w:color w:val="212A4C" w:themeColor="text2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</w:rPr>
  </w:style>
  <w:style w:type="character" w:styleId="SmartLink">
    <w:name w:val="Smart Link"/>
    <w:basedOn w:val="DefaultParagraphFont"/>
    <w:uiPriority w:val="99"/>
    <w:semiHidden/>
    <w:unhideWhenUsed/>
    <w:rsid w:val="00D11558"/>
    <w:rPr>
      <w:rFonts w:ascii="Arial" w:hAnsi="Arial"/>
      <w:color w:val="000000" w:themeColor="text1"/>
      <w:u w:val="single"/>
      <w:shd w:val="clear" w:color="auto" w:fill="F3F2F1"/>
    </w:rPr>
  </w:style>
  <w:style w:type="paragraph" w:customStyle="1" w:styleId="Heading2HeadingStyles">
    <w:name w:val="Heading 2 (Heading Styles)"/>
    <w:basedOn w:val="Normal"/>
    <w:uiPriority w:val="99"/>
    <w:rsid w:val="00635A19"/>
    <w:pPr>
      <w:tabs>
        <w:tab w:val="left" w:pos="170"/>
        <w:tab w:val="left" w:pos="340"/>
      </w:tabs>
      <w:suppressAutoHyphens/>
      <w:autoSpaceDE w:val="0"/>
      <w:autoSpaceDN w:val="0"/>
      <w:adjustRightInd w:val="0"/>
      <w:spacing w:before="340" w:after="120" w:line="300" w:lineRule="atLeast"/>
      <w:textAlignment w:val="center"/>
    </w:pPr>
    <w:rPr>
      <w:rFonts w:ascii="Open Sans Semibold" w:hAnsi="Open Sans Semibold" w:cs="Open Sans Semibold"/>
      <w:color w:val="000000"/>
      <w:szCs w:val="24"/>
      <w:lang w:val="en-US"/>
    </w:rPr>
  </w:style>
  <w:style w:type="character" w:customStyle="1" w:styleId="Heading6Char">
    <w:name w:val="Heading 6 Char"/>
    <w:basedOn w:val="DefaultParagraphFont"/>
    <w:link w:val="Heading6"/>
    <w:uiPriority w:val="4"/>
    <w:semiHidden/>
    <w:rsid w:val="00F62279"/>
    <w:rPr>
      <w:rFonts w:ascii="Arial" w:eastAsiaTheme="majorEastAsia" w:hAnsi="Arial" w:cstheme="majorBidi"/>
      <w:color w:val="101425" w:themeColor="accent1" w:themeShade="7F"/>
      <w:sz w:val="24"/>
    </w:rPr>
  </w:style>
  <w:style w:type="character" w:customStyle="1" w:styleId="Heading7Char">
    <w:name w:val="Heading 7 Char"/>
    <w:basedOn w:val="DefaultParagraphFont"/>
    <w:link w:val="Heading7"/>
    <w:uiPriority w:val="4"/>
    <w:semiHidden/>
    <w:rsid w:val="00F62279"/>
    <w:rPr>
      <w:rFonts w:ascii="Arial" w:eastAsiaTheme="majorEastAsia" w:hAnsi="Arial" w:cstheme="majorBidi"/>
      <w:i/>
      <w:iCs/>
      <w:color w:val="101425" w:themeColor="accent1" w:themeShade="7F"/>
      <w:sz w:val="24"/>
    </w:rPr>
  </w:style>
  <w:style w:type="character" w:customStyle="1" w:styleId="Heading8Char">
    <w:name w:val="Heading 8 Char"/>
    <w:basedOn w:val="DefaultParagraphFont"/>
    <w:link w:val="Heading8"/>
    <w:uiPriority w:val="4"/>
    <w:semiHidden/>
    <w:rsid w:val="00F62279"/>
    <w:rPr>
      <w:rFonts w:ascii="Arial" w:eastAsiaTheme="majorEastAsia" w:hAnsi="Arial" w:cstheme="majorBidi"/>
      <w:color w:val="272727" w:themeColor="text1" w:themeTint="D8"/>
      <w:sz w:val="21"/>
      <w:szCs w:val="21"/>
    </w:rPr>
  </w:style>
  <w:style w:type="character" w:customStyle="1" w:styleId="Heading9Char">
    <w:name w:val="Heading 9 Char"/>
    <w:basedOn w:val="DefaultParagraphFont"/>
    <w:link w:val="Heading9"/>
    <w:uiPriority w:val="4"/>
    <w:semiHidden/>
    <w:rsid w:val="00F62279"/>
    <w:rPr>
      <w:rFonts w:ascii="Arial" w:eastAsiaTheme="majorEastAsia" w:hAnsi="Arial" w:cstheme="majorBidi"/>
      <w:i/>
      <w:iCs/>
      <w:color w:val="272727" w:themeColor="text1" w:themeTint="D8"/>
      <w:sz w:val="21"/>
      <w:szCs w:val="21"/>
    </w:rPr>
  </w:style>
  <w:style w:type="paragraph" w:styleId="TOAHeading">
    <w:name w:val="toa heading"/>
    <w:basedOn w:val="Normal"/>
    <w:next w:val="Normal"/>
    <w:uiPriority w:val="99"/>
    <w:semiHidden/>
    <w:unhideWhenUsed/>
    <w:rsid w:val="00F62279"/>
    <w:pPr>
      <w:spacing w:before="120"/>
    </w:pPr>
    <w:rPr>
      <w:rFonts w:eastAsiaTheme="majorEastAsia" w:cstheme="majorBidi"/>
      <w:b/>
      <w:bCs/>
      <w:szCs w:val="24"/>
    </w:rPr>
  </w:style>
  <w:style w:type="character" w:styleId="PageNumber">
    <w:name w:val="page number"/>
    <w:basedOn w:val="DefaultParagraphFont"/>
    <w:uiPriority w:val="99"/>
    <w:semiHidden/>
    <w:unhideWhenUsed/>
    <w:rsid w:val="00AF121B"/>
  </w:style>
  <w:style w:type="paragraph" w:styleId="FootnoteText">
    <w:name w:val="footnote text"/>
    <w:basedOn w:val="Normal"/>
    <w:link w:val="FootnoteTextChar"/>
    <w:uiPriority w:val="99"/>
    <w:semiHidden/>
    <w:unhideWhenUsed/>
    <w:rsid w:val="00F627BB"/>
    <w:pPr>
      <w:spacing w:before="0" w:after="0" w:line="240" w:lineRule="auto"/>
    </w:pPr>
    <w:rPr>
      <w:sz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627BB"/>
    <w:rPr>
      <w:rFonts w:ascii="Arial" w:hAnsi="Arial"/>
    </w:rPr>
  </w:style>
  <w:style w:type="character" w:styleId="FootnoteReference">
    <w:name w:val="footnote reference"/>
    <w:basedOn w:val="DefaultParagraphFont"/>
    <w:uiPriority w:val="99"/>
    <w:semiHidden/>
    <w:unhideWhenUsed/>
    <w:rsid w:val="00F627B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17" Type="http://schemas.openxmlformats.org/officeDocument/2006/relationships/glossaryDocument" Target="glossary/document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pbs.gov.au/browse/medicine-listing" TargetMode="External"/><Relationship Id="rId5" Type="http://schemas.openxmlformats.org/officeDocument/2006/relationships/numbering" Target="numbering.xml"/><Relationship Id="rId15" Type="http://schemas.openxmlformats.org/officeDocument/2006/relationships/footer" Target="footer2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703DC7EF0E061E4EB8321DCE211EFD8E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F835651-A1B1-CF4E-BBC6-F17CCD179520}"/>
      </w:docPartPr>
      <w:docPartBody>
        <w:p w:rsidR="003C43EA" w:rsidRDefault="00D12449">
          <w:pPr>
            <w:pStyle w:val="703DC7EF0E061E4EB8321DCE211EFD8E"/>
          </w:pPr>
          <w:r w:rsidRPr="00951F27">
            <w:rPr>
              <w:rStyle w:val="PlaceholderText"/>
            </w:rPr>
            <w:t>[Title]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Open Sans Semibold">
    <w:charset w:val="00"/>
    <w:family w:val="swiss"/>
    <w:pitch w:val="variable"/>
    <w:sig w:usb0="E00002EF" w:usb1="4000205B" w:usb2="00000028" w:usb3="00000000" w:csb0="0000019F" w:csb1="00000000"/>
  </w:font>
  <w:font w:name="Microsoft JhengHei UI">
    <w:panose1 w:val="020B0604030504040204"/>
    <w:charset w:val="88"/>
    <w:family w:val="swiss"/>
    <w:pitch w:val="variable"/>
    <w:sig w:usb0="000002A7" w:usb1="28CF4400" w:usb2="00000016" w:usb3="00000000" w:csb0="00100009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67D26"/>
    <w:rsid w:val="001C2571"/>
    <w:rsid w:val="00391459"/>
    <w:rsid w:val="003C43EA"/>
    <w:rsid w:val="00497C0D"/>
    <w:rsid w:val="005006F4"/>
    <w:rsid w:val="00541492"/>
    <w:rsid w:val="00613703"/>
    <w:rsid w:val="006D18F9"/>
    <w:rsid w:val="009A6908"/>
    <w:rsid w:val="009B5F69"/>
    <w:rsid w:val="00A20BB8"/>
    <w:rsid w:val="00B81A4D"/>
    <w:rsid w:val="00C5470E"/>
    <w:rsid w:val="00D12449"/>
    <w:rsid w:val="00DE04DE"/>
    <w:rsid w:val="00E40EC1"/>
    <w:rsid w:val="00F67D26"/>
    <w:rsid w:val="00FF40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en-AU" w:eastAsia="en-GB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customStyle="1" w:styleId="703DC7EF0E061E4EB8321DCE211EFD8E">
    <w:name w:val="703DC7EF0E061E4EB8321DCE211EFD8E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BEP 2020 Colours">
      <a:dk1>
        <a:sysClr val="windowText" lastClr="000000"/>
      </a:dk1>
      <a:lt1>
        <a:sysClr val="window" lastClr="FFFFFF"/>
      </a:lt1>
      <a:dk2>
        <a:srgbClr val="212A4C"/>
      </a:dk2>
      <a:lt2>
        <a:srgbClr val="E6E6E6"/>
      </a:lt2>
      <a:accent1>
        <a:srgbClr val="212A4C"/>
      </a:accent1>
      <a:accent2>
        <a:srgbClr val="264F90"/>
      </a:accent2>
      <a:accent3>
        <a:srgbClr val="176CB5"/>
      </a:accent3>
      <a:accent4>
        <a:srgbClr val="218080"/>
      </a:accent4>
      <a:accent5>
        <a:srgbClr val="E5B13D"/>
      </a:accent5>
      <a:accent6>
        <a:srgbClr val="A42079"/>
      </a:accent6>
      <a:hlink>
        <a:srgbClr val="0046FF"/>
      </a:hlink>
      <a:folHlink>
        <a:srgbClr val="0046FF"/>
      </a:folHlink>
    </a:clrScheme>
    <a:fontScheme name="Calibri">
      <a:maj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メイリオ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AD95CDC3CF6F4BB024108E1E74F34E" ma:contentTypeVersion="18" ma:contentTypeDescription="Create a new document." ma:contentTypeScope="" ma:versionID="bbe3b24f95e4374b93d29ab5d61b45ec">
  <xsd:schema xmlns:xsd="http://www.w3.org/2001/XMLSchema" xmlns:xs="http://www.w3.org/2001/XMLSchema" xmlns:p="http://schemas.microsoft.com/office/2006/metadata/properties" xmlns:ns2="2c0b4a26-a0a6-442a-a800-f5fe1d9f3f5b" xmlns:ns3="b8d296df-c91f-46ec-882c-a5f320b081a8" targetNamespace="http://schemas.microsoft.com/office/2006/metadata/properties" ma:root="true" ma:fieldsID="856afc00239e9eb70fc5be8424b789da" ns2:_="" ns3:_="">
    <xsd:import namespace="2c0b4a26-a0a6-442a-a800-f5fe1d9f3f5b"/>
    <xsd:import namespace="b8d296df-c91f-46ec-882c-a5f320b081a8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3:MediaServiceDateTaken" minOccurs="0"/>
                <xsd:element ref="ns3:MediaLengthInSeconds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0b4a26-a0a6-442a-a800-f5fe1d9f3f5b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eb69abc5-6d2b-4500-9626-2e2a8cb229a8}" ma:internalName="TaxCatchAll" ma:showField="CatchAllData" ma:web="2c0b4a26-a0a6-442a-a800-f5fe1d9f3f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d296df-c91f-46ec-882c-a5f320b081a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5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6" nillable="true" ma:displayName="Tags" ma:internalName="MediaServiceAutoTags" ma:readOnly="true">
      <xsd:simpleType>
        <xsd:restriction base="dms:Text"/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89927c38-8944-418e-ac9b-4d6e755430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8d296df-c91f-46ec-882c-a5f320b081a8">
      <Terms xmlns="http://schemas.microsoft.com/office/infopath/2007/PartnerControls"/>
    </lcf76f155ced4ddcb4097134ff3c332f>
    <TaxCatchAll xmlns="2c0b4a26-a0a6-442a-a800-f5fe1d9f3f5b" xsi:nil="true"/>
  </documentManagement>
</p:properties>
</file>

<file path=customXml/itemProps1.xml><?xml version="1.0" encoding="utf-8"?>
<ds:datastoreItem xmlns:ds="http://schemas.openxmlformats.org/officeDocument/2006/customXml" ds:itemID="{018D2FAE-F0D9-4282-8145-1A7B3812B00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44B93896-BFB9-48FB-90E6-1102A2D8FCC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c0b4a26-a0a6-442a-a800-f5fe1d9f3f5b"/>
    <ds:schemaRef ds:uri="b8d296df-c91f-46ec-882c-a5f320b081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2A6A4129-E103-4623-8D80-E0C7D8FC41C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B8FF1836-69DB-4872-BB37-AEA71E40E8DF}">
  <ds:schemaRefs>
    <ds:schemaRef ds:uri="2c0b4a26-a0a6-442a-a800-f5fe1d9f3f5b"/>
    <ds:schemaRef ds:uri="http://purl.org/dc/elements/1.1/"/>
    <ds:schemaRef ds:uri="http://schemas.microsoft.com/office/2006/metadata/properties"/>
    <ds:schemaRef ds:uri="http://purl.org/dc/terms/"/>
    <ds:schemaRef ds:uri="b8d296df-c91f-46ec-882c-a5f320b081a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www.w3.org/XML/1998/namespace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64</TotalTime>
  <Pages>2</Pages>
  <Words>187</Words>
  <Characters>1095</Characters>
  <Application>Microsoft Office Word</Application>
  <DocSecurity>0</DocSecurity>
  <Lines>19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藥物價格更便宜 – 凍結PBS藥物患者共付費用</vt:lpstr>
    </vt:vector>
  </TitlesOfParts>
  <Manager/>
  <Company/>
  <LinksUpToDate>false</LinksUpToDate>
  <CharactersWithSpaces>1272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藥物價格更便宜 – 凍結PBS藥物患者共付費用</dc:title>
  <dc:subject>Cheaper medicines</dc:subject>
  <dc:creator>Australian Government Department of Health and Aged Care</dc:creator>
  <cp:keywords>Medicines</cp:keywords>
  <dc:description/>
  <cp:revision>17</cp:revision>
  <dcterms:created xsi:type="dcterms:W3CDTF">2023-09-21T22:35:00Z</dcterms:created>
  <dcterms:modified xsi:type="dcterms:W3CDTF">2025-03-03T02:03:00Z</dcterms:modified>
  <cp:category/>
</cp:coreProperties>
</file>