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C0F94" w14:textId="3233F9D7" w:rsidR="004A51E0" w:rsidRPr="007D4053" w:rsidRDefault="005F43A8" w:rsidP="007D4053">
      <w:pPr>
        <w:pStyle w:val="Heading2Summary"/>
      </w:pPr>
      <w:r w:rsidRPr="007D4053">
        <w:rPr>
          <w:noProof/>
        </w:rPr>
        <mc:AlternateContent>
          <mc:Choice Requires="wps">
            <w:drawing>
              <wp:anchor distT="0" distB="0" distL="114300" distR="114300" simplePos="0" relativeHeight="251663872" behindDoc="0" locked="0" layoutInCell="1" allowOverlap="1" wp14:anchorId="4FCF5C62" wp14:editId="501A9CAE">
                <wp:simplePos x="0" y="0"/>
                <wp:positionH relativeFrom="column">
                  <wp:posOffset>-665480</wp:posOffset>
                </wp:positionH>
                <wp:positionV relativeFrom="page">
                  <wp:posOffset>4407535</wp:posOffset>
                </wp:positionV>
                <wp:extent cx="1894840" cy="1615440"/>
                <wp:effectExtent l="0" t="0" r="0" b="3810"/>
                <wp:wrapNone/>
                <wp:docPr id="2110974577"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FFEFD2"/>
                        </a:solidFill>
                        <a:ln>
                          <a:noFill/>
                        </a:ln>
                      </wps:spPr>
                      <wps:style>
                        <a:lnRef idx="2">
                          <a:schemeClr val="accent1">
                            <a:shade val="15000"/>
                          </a:schemeClr>
                        </a:lnRef>
                        <a:fillRef idx="1">
                          <a:schemeClr val="accent1"/>
                        </a:fillRef>
                        <a:effectRef idx="0">
                          <a:scrgbClr r="0" g="0" b="0"/>
                        </a:effectRef>
                        <a:fontRef idx="minor">
                          <a:schemeClr val="lt1"/>
                        </a:fontRef>
                      </wps:style>
                      <wps:txbx>
                        <w:txbxContent>
                          <w:p w14:paraId="7994106A" w14:textId="3D1E7629" w:rsidR="008622AE" w:rsidRPr="00EF414D" w:rsidRDefault="00EF414D" w:rsidP="00EF414D">
                            <w:pPr>
                              <w:pStyle w:val="Normalcentred"/>
                            </w:pPr>
                            <w:r w:rsidRPr="00EF414D">
                              <w:rPr>
                                <w:rStyle w:val="Coverstats"/>
                              </w:rPr>
                              <w:t>$7.9 billion</w:t>
                            </w:r>
                            <w:r w:rsidR="00BC5694">
                              <w:rPr>
                                <w:rStyle w:val="Coverstats"/>
                              </w:rPr>
                              <w:br/>
                            </w:r>
                            <w:r w:rsidRPr="00EF414D">
                              <w:t xml:space="preserve">for more bulk billing </w:t>
                            </w:r>
                            <w:r>
                              <w:br/>
                            </w:r>
                            <w:r w:rsidRPr="00EF414D">
                              <w:t>for all Australians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FCF5C62" id="Rectangle 4" o:spid="_x0000_s1026" style="position:absolute;margin-left:-52.4pt;margin-top:347.05pt;width:149.2pt;height:12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" fillcolor="#ffefd2" stroked="f" strokeweight="2pt">
                <v:textbox>
                  <w:txbxContent>
                    <w:p w14:paraId="7994106A" w14:textId="3D1E7629" w:rsidR="008622AE" w:rsidRPr="00EF414D" w:rsidRDefault="00EF414D" w:rsidP="00EF414D">
                      <w:pPr>
                        <w:pStyle w:val="Normalcentred"/>
                      </w:pPr>
                      <w:r w:rsidRPr="00EF414D">
                        <w:rPr>
                          <w:rStyle w:val="Coverstats"/>
                        </w:rPr>
                        <w:t>$7.9 billion</w:t>
                      </w:r>
                      <w:r w:rsidR="00BC5694">
                        <w:rPr>
                          <w:rStyle w:val="Coverstats"/>
                        </w:rPr>
                        <w:br/>
                      </w:r>
                      <w:r w:rsidRPr="00EF414D">
                        <w:t xml:space="preserve">for more bulk billing </w:t>
                      </w:r>
                      <w:r>
                        <w:br/>
                      </w:r>
                      <w:r w:rsidRPr="00EF414D">
                        <w:t>for all Australians</w:t>
                      </w:r>
                    </w:p>
                  </w:txbxContent>
                </v:textbox>
                <w10:wrap anchory="page"/>
              </v:rect>
            </w:pict>
          </mc:Fallback>
        </mc:AlternateContent>
      </w:r>
      <w:r w:rsidRPr="007D4053">
        <w:rPr>
          <w:noProof/>
        </w:rPr>
        <mc:AlternateContent>
          <mc:Choice Requires="wps">
            <w:drawing>
              <wp:anchor distT="0" distB="0" distL="114300" distR="114300" simplePos="0" relativeHeight="251654656" behindDoc="0" locked="0" layoutInCell="1" allowOverlap="1" wp14:anchorId="09F9E7BC" wp14:editId="62BEE316">
                <wp:simplePos x="0" y="0"/>
                <wp:positionH relativeFrom="column">
                  <wp:posOffset>1223010</wp:posOffset>
                </wp:positionH>
                <wp:positionV relativeFrom="page">
                  <wp:posOffset>4406900</wp:posOffset>
                </wp:positionV>
                <wp:extent cx="1894840" cy="1615440"/>
                <wp:effectExtent l="0" t="0" r="0" b="3810"/>
                <wp:wrapNone/>
                <wp:docPr id="1546561473"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C4CCF7" w14:textId="51E903D6" w:rsidR="00874203" w:rsidRDefault="00EF414D" w:rsidP="00EF414D">
                            <w:pPr>
                              <w:pStyle w:val="Normalcentred"/>
                            </w:pPr>
                            <w:r w:rsidRPr="00EF414D">
                              <w:rPr>
                                <w:rStyle w:val="Coverstats"/>
                              </w:rPr>
                              <w:t>18 million</w:t>
                            </w:r>
                            <w:r w:rsidR="00BC5694">
                              <w:rPr>
                                <w:rStyle w:val="Coverstats"/>
                              </w:rPr>
                              <w:br/>
                            </w:r>
                            <w:r>
                              <w:t xml:space="preserve">extra GP services </w:t>
                            </w:r>
                            <w:r>
                              <w:br/>
                              <w:t xml:space="preserve">bulk billed each year </w:t>
                            </w:r>
                            <w:r>
                              <w:br/>
                              <w:t>by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E7BC" id="_x0000_s1027" style="position:absolute;margin-left:96.3pt;margin-top:347pt;width:149.2pt;height:12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" fillcolor="#ecf0ec" stroked="f" strokeweight="2pt">
                <v:textbox>
                  <w:txbxContent>
                    <w:p w14:paraId="62C4CCF7" w14:textId="51E903D6" w:rsidR="00874203" w:rsidRDefault="00EF414D" w:rsidP="00EF414D">
                      <w:pPr>
                        <w:pStyle w:val="Normalcentred"/>
                      </w:pPr>
                      <w:r w:rsidRPr="00EF414D">
                        <w:rPr>
                          <w:rStyle w:val="Coverstats"/>
                        </w:rPr>
                        <w:t>18 million</w:t>
                      </w:r>
                      <w:r w:rsidR="00BC5694">
                        <w:rPr>
                          <w:rStyle w:val="Coverstats"/>
                        </w:rPr>
                        <w:br/>
                      </w:r>
                      <w:r>
                        <w:t xml:space="preserve">extra GP services </w:t>
                      </w:r>
                      <w:r>
                        <w:br/>
                        <w:t xml:space="preserve">bulk billed each year </w:t>
                      </w:r>
                      <w:r>
                        <w:br/>
                        <w:t>by 2030</w:t>
                      </w:r>
                    </w:p>
                  </w:txbxContent>
                </v:textbox>
                <w10:wrap anchory="page"/>
              </v:rect>
            </w:pict>
          </mc:Fallback>
        </mc:AlternateContent>
      </w:r>
      <w:r w:rsidRPr="007D4053">
        <w:rPr>
          <w:noProof/>
        </w:rPr>
        <mc:AlternateContent>
          <mc:Choice Requires="wps">
            <w:drawing>
              <wp:anchor distT="0" distB="0" distL="114300" distR="114300" simplePos="0" relativeHeight="251660800" behindDoc="0" locked="0" layoutInCell="1" allowOverlap="1" wp14:anchorId="6A45F384" wp14:editId="6C1AFF3E">
                <wp:simplePos x="0" y="0"/>
                <wp:positionH relativeFrom="column">
                  <wp:posOffset>3118485</wp:posOffset>
                </wp:positionH>
                <wp:positionV relativeFrom="page">
                  <wp:posOffset>4406900</wp:posOffset>
                </wp:positionV>
                <wp:extent cx="1894840" cy="1615440"/>
                <wp:effectExtent l="0" t="0" r="0" b="3810"/>
                <wp:wrapNone/>
                <wp:docPr id="1449743579" name="Rectangle 4"/>
                <wp:cNvGraphicFramePr/>
                <a:graphic xmlns:a="http://schemas.openxmlformats.org/drawingml/2006/main">
                  <a:graphicData uri="http://schemas.microsoft.com/office/word/2010/wordprocessingShape">
                    <wps:wsp>
                      <wps:cNvSpPr/>
                      <wps:spPr>
                        <a:xfrm>
                          <a:off x="0" y="0"/>
                          <a:ext cx="1894840" cy="1615440"/>
                        </a:xfrm>
                        <a:prstGeom prst="rect">
                          <a:avLst/>
                        </a:prstGeom>
                        <a:solidFill>
                          <a:srgbClr val="FFEF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17DF3B" w14:textId="5B43B054" w:rsidR="00874203" w:rsidRDefault="00EF414D" w:rsidP="00EF414D">
                            <w:pPr>
                              <w:pStyle w:val="Normalcentred"/>
                            </w:pPr>
                            <w:r w:rsidRPr="00EF414D">
                              <w:rPr>
                                <w:rStyle w:val="Coverstats"/>
                              </w:rPr>
                              <w:t>$859 million</w:t>
                            </w:r>
                            <w:r>
                              <w:rPr>
                                <w:rStyle w:val="Coverstats"/>
                              </w:rPr>
                              <w:br/>
                            </w:r>
                            <w:r>
                              <w:t xml:space="preserve">in patient savings </w:t>
                            </w:r>
                            <w:r>
                              <w:br/>
                              <w:t>each year by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F384" id="_x0000_s1028" style="position:absolute;margin-left:245.55pt;margin-top:347pt;width:149.2pt;height:1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" fillcolor="#ffefd2" stroked="f" strokeweight="2pt">
                <v:textbox>
                  <w:txbxContent>
                    <w:p w14:paraId="0917DF3B" w14:textId="5B43B054" w:rsidR="00874203" w:rsidRDefault="00EF414D" w:rsidP="00EF414D">
                      <w:pPr>
                        <w:pStyle w:val="Normalcentred"/>
                      </w:pPr>
                      <w:r w:rsidRPr="00EF414D">
                        <w:rPr>
                          <w:rStyle w:val="Coverstats"/>
                        </w:rPr>
                        <w:t>$859 million</w:t>
                      </w:r>
                      <w:r>
                        <w:rPr>
                          <w:rStyle w:val="Coverstats"/>
                        </w:rPr>
                        <w:br/>
                      </w:r>
                      <w:r>
                        <w:t xml:space="preserve">in patient savings </w:t>
                      </w:r>
                      <w:r>
                        <w:br/>
                        <w:t>each year by 2030</w:t>
                      </w:r>
                    </w:p>
                  </w:txbxContent>
                </v:textbox>
                <w10:wrap anchory="page"/>
              </v:rect>
            </w:pict>
          </mc:Fallback>
        </mc:AlternateContent>
      </w:r>
      <w:r w:rsidR="002632DF" w:rsidRPr="007D4053">
        <w:rPr>
          <w:noProof/>
        </w:rPr>
        <mc:AlternateContent>
          <mc:Choice Requires="wps">
            <w:drawing>
              <wp:anchor distT="0" distB="0" distL="114300" distR="114300" simplePos="0" relativeHeight="251658752" behindDoc="0" locked="0" layoutInCell="1" allowOverlap="1" wp14:anchorId="14029152" wp14:editId="58D485B9">
                <wp:simplePos x="0" y="0"/>
                <wp:positionH relativeFrom="column">
                  <wp:posOffset>5009515</wp:posOffset>
                </wp:positionH>
                <wp:positionV relativeFrom="page">
                  <wp:posOffset>4407432</wp:posOffset>
                </wp:positionV>
                <wp:extent cx="1891030" cy="1615440"/>
                <wp:effectExtent l="0" t="0" r="0" b="3810"/>
                <wp:wrapNone/>
                <wp:docPr id="398934750" name="Rectangle 4"/>
                <wp:cNvGraphicFramePr/>
                <a:graphic xmlns:a="http://schemas.openxmlformats.org/drawingml/2006/main">
                  <a:graphicData uri="http://schemas.microsoft.com/office/word/2010/wordprocessingShape">
                    <wps:wsp>
                      <wps:cNvSpPr/>
                      <wps:spPr>
                        <a:xfrm>
                          <a:off x="0" y="0"/>
                          <a:ext cx="1891030" cy="1615440"/>
                        </a:xfrm>
                        <a:prstGeom prst="rect">
                          <a:avLst/>
                        </a:prstGeom>
                        <a:solidFill>
                          <a:srgbClr val="ECF0E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76B14F" w14:textId="6DACFFBC" w:rsidR="00874203" w:rsidRDefault="00EF414D" w:rsidP="00EF414D">
                            <w:pPr>
                              <w:pStyle w:val="Normalcentred"/>
                            </w:pPr>
                            <w:r w:rsidRPr="00EF414D">
                              <w:rPr>
                                <w:rStyle w:val="Coverstats"/>
                              </w:rPr>
                              <w:t>9 in 10</w:t>
                            </w:r>
                            <w:r>
                              <w:br/>
                              <w:t xml:space="preserve">GP visits bulk billed </w:t>
                            </w:r>
                            <w:r>
                              <w:br/>
                              <w:t>by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9152" id="_x0000_s1029" style="position:absolute;margin-left:394.45pt;margin-top:347.05pt;width:148.9pt;height:1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" fillcolor="#ecf0ec" stroked="f" strokeweight="2pt">
                <v:textbox>
                  <w:txbxContent>
                    <w:p w14:paraId="7E76B14F" w14:textId="6DACFFBC" w:rsidR="00874203" w:rsidRDefault="00EF414D" w:rsidP="00EF414D">
                      <w:pPr>
                        <w:pStyle w:val="Normalcentred"/>
                      </w:pPr>
                      <w:r w:rsidRPr="00EF414D">
                        <w:rPr>
                          <w:rStyle w:val="Coverstats"/>
                        </w:rPr>
                        <w:t>9 in 10</w:t>
                      </w:r>
                      <w:r>
                        <w:br/>
                        <w:t xml:space="preserve">GP visits bulk billed </w:t>
                      </w:r>
                      <w:r>
                        <w:br/>
                        <w:t>by 2030</w:t>
                      </w:r>
                    </w:p>
                  </w:txbxContent>
                </v:textbox>
                <w10:wrap anchory="page"/>
              </v:rect>
            </w:pict>
          </mc:Fallback>
        </mc:AlternateContent>
      </w:r>
      <w:r w:rsidR="005C64D8" w:rsidRPr="007D4053">
        <w:rPr>
          <w:noProof/>
        </w:rPr>
        <mc:AlternateContent>
          <mc:Choice Requires="wps">
            <w:drawing>
              <wp:anchor distT="0" distB="0" distL="114300" distR="114300" simplePos="0" relativeHeight="251662848" behindDoc="0" locked="0" layoutInCell="1" allowOverlap="1" wp14:anchorId="6D812F2E" wp14:editId="29201D91">
                <wp:simplePos x="0" y="0"/>
                <wp:positionH relativeFrom="page">
                  <wp:posOffset>19685</wp:posOffset>
                </wp:positionH>
                <wp:positionV relativeFrom="page">
                  <wp:posOffset>1523365</wp:posOffset>
                </wp:positionV>
                <wp:extent cx="4829175" cy="2762250"/>
                <wp:effectExtent l="0" t="0" r="0" b="0"/>
                <wp:wrapNone/>
                <wp:docPr id="297901708" name="Delay 2"/>
                <wp:cNvGraphicFramePr/>
                <a:graphic xmlns:a="http://schemas.openxmlformats.org/drawingml/2006/main">
                  <a:graphicData uri="http://schemas.microsoft.com/office/word/2010/wordprocessingShape">
                    <wps:wsp>
                      <wps:cNvSpPr/>
                      <wps:spPr>
                        <a:xfrm>
                          <a:off x="0" y="0"/>
                          <a:ext cx="4829175" cy="2762250"/>
                        </a:xfrm>
                        <a:custGeom>
                          <a:avLst/>
                          <a:gdLst>
                            <a:gd name="connsiteX0" fmla="*/ 0 w 2768600"/>
                            <a:gd name="connsiteY0" fmla="*/ 0 h 2768600"/>
                            <a:gd name="connsiteX1" fmla="*/ 1384300 w 2768600"/>
                            <a:gd name="connsiteY1" fmla="*/ 0 h 2768600"/>
                            <a:gd name="connsiteX2" fmla="*/ 2768600 w 2768600"/>
                            <a:gd name="connsiteY2" fmla="*/ 1384300 h 2768600"/>
                            <a:gd name="connsiteX3" fmla="*/ 1384300 w 2768600"/>
                            <a:gd name="connsiteY3" fmla="*/ 2768600 h 2768600"/>
                            <a:gd name="connsiteX4" fmla="*/ 0 w 2768600"/>
                            <a:gd name="connsiteY4" fmla="*/ 2768600 h 2768600"/>
                            <a:gd name="connsiteX5" fmla="*/ 0 w 2768600"/>
                            <a:gd name="connsiteY5" fmla="*/ 0 h 2768600"/>
                            <a:gd name="connsiteX0" fmla="*/ 0 w 4330700"/>
                            <a:gd name="connsiteY0" fmla="*/ 4233 h 2768600"/>
                            <a:gd name="connsiteX1" fmla="*/ 2946400 w 4330700"/>
                            <a:gd name="connsiteY1" fmla="*/ 0 h 2768600"/>
                            <a:gd name="connsiteX2" fmla="*/ 4330700 w 4330700"/>
                            <a:gd name="connsiteY2" fmla="*/ 1384300 h 2768600"/>
                            <a:gd name="connsiteX3" fmla="*/ 2946400 w 4330700"/>
                            <a:gd name="connsiteY3" fmla="*/ 2768600 h 2768600"/>
                            <a:gd name="connsiteX4" fmla="*/ 1562100 w 4330700"/>
                            <a:gd name="connsiteY4" fmla="*/ 2768600 h 2768600"/>
                            <a:gd name="connsiteX5" fmla="*/ 0 w 4330700"/>
                            <a:gd name="connsiteY5" fmla="*/ 4233 h 2768600"/>
                            <a:gd name="connsiteX0" fmla="*/ 0 w 4330700"/>
                            <a:gd name="connsiteY0" fmla="*/ 4233 h 2772833"/>
                            <a:gd name="connsiteX1" fmla="*/ 2946400 w 4330700"/>
                            <a:gd name="connsiteY1" fmla="*/ 0 h 2772833"/>
                            <a:gd name="connsiteX2" fmla="*/ 4330700 w 4330700"/>
                            <a:gd name="connsiteY2" fmla="*/ 1384300 h 2772833"/>
                            <a:gd name="connsiteX3" fmla="*/ 2946400 w 4330700"/>
                            <a:gd name="connsiteY3" fmla="*/ 2768600 h 2772833"/>
                            <a:gd name="connsiteX4" fmla="*/ 4233 w 4330700"/>
                            <a:gd name="connsiteY4" fmla="*/ 2772833 h 2772833"/>
                            <a:gd name="connsiteX5" fmla="*/ 0 w 4330700"/>
                            <a:gd name="connsiteY5" fmla="*/ 4233 h 27728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30700" h="2772833">
                              <a:moveTo>
                                <a:pt x="0" y="4233"/>
                              </a:moveTo>
                              <a:lnTo>
                                <a:pt x="2946400" y="0"/>
                              </a:lnTo>
                              <a:cubicBezTo>
                                <a:pt x="3710928" y="0"/>
                                <a:pt x="4330700" y="619772"/>
                                <a:pt x="4330700" y="1384300"/>
                              </a:cubicBezTo>
                              <a:cubicBezTo>
                                <a:pt x="4330700" y="2148828"/>
                                <a:pt x="3710928" y="2768600"/>
                                <a:pt x="2946400" y="2768600"/>
                              </a:cubicBezTo>
                              <a:lnTo>
                                <a:pt x="4233" y="2772833"/>
                              </a:lnTo>
                              <a:lnTo>
                                <a:pt x="0" y="4233"/>
                              </a:lnTo>
                              <a:close/>
                            </a:path>
                          </a:pathLst>
                        </a:custGeom>
                        <a:noFill/>
                        <a:ln w="25400" cap="flat" cmpd="sng" algn="ctr">
                          <a:noFill/>
                          <a:prstDash val="solid"/>
                        </a:ln>
                        <a:effectLst/>
                      </wps:spPr>
                      <wps:txbx>
                        <w:txbxContent>
                          <w:p w14:paraId="35B0F54A" w14:textId="77777777" w:rsidR="005C64D8" w:rsidRPr="000F2A09" w:rsidRDefault="005C64D8" w:rsidP="00A661C2">
                            <w:pPr>
                              <w:pStyle w:val="Heading1"/>
                            </w:pPr>
                            <w:r w:rsidRPr="000F2A09">
                              <w:t xml:space="preserve">Strengthening Medicare </w:t>
                            </w:r>
                          </w:p>
                          <w:p w14:paraId="60BEDB2B" w14:textId="7D31FB63" w:rsidR="005C64D8" w:rsidRPr="00447672" w:rsidRDefault="005C64D8" w:rsidP="00A661C2">
                            <w:pPr>
                              <w:pStyle w:val="Heading1"/>
                              <w:rPr>
                                <w:szCs w:val="48"/>
                              </w:rPr>
                            </w:pPr>
                            <w:r w:rsidRPr="00447672">
                              <w:rPr>
                                <w:szCs w:val="48"/>
                              </w:rPr>
                              <w:t xml:space="preserve">More </w:t>
                            </w:r>
                            <w:r w:rsidR="001D0455">
                              <w:t>b</w:t>
                            </w:r>
                            <w:r>
                              <w:t xml:space="preserve">ulk </w:t>
                            </w:r>
                            <w:r w:rsidR="001D0455">
                              <w:t>b</w:t>
                            </w:r>
                            <w:r>
                              <w:t>illing</w:t>
                            </w:r>
                          </w:p>
                        </w:txbxContent>
                      </wps:txbx>
                      <wps:bodyPr rot="0" spcFirstLastPara="0" vertOverflow="overflow" horzOverflow="overflow" vert="horz" wrap="square" lIns="57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2F2E" id="Delay 2" o:spid="_x0000_s1030" style="position:absolute;margin-left:1.55pt;margin-top:119.95pt;width:380.25pt;height:21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4330700,27728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" adj="-11796480,,5400" path="m,4233l2946400,v764528,,1384300,619772,1384300,1384300c4330700,2148828,3710928,2768600,2946400,2768600l4233,2772833,,4233xe" filled="f" stroked="f" strokeweight="2pt">
                <v:stroke joinstyle="miter"/>
                <v:formulas/>
                <v:path arrowok="t" o:connecttype="custom" o:connectlocs="0,4217;3285538,0;4829175,1379017;3285538,2758033;4720,2762250;0,4217" o:connectangles="0,0,0,0,0,0" textboxrect="0,0,4330700,2772833"/>
                <v:textbox inset="16mm">
                  <w:txbxContent>
                    <w:p w14:paraId="35B0F54A" w14:textId="77777777" w:rsidR="005C64D8" w:rsidRPr="000F2A09" w:rsidRDefault="005C64D8" w:rsidP="00A661C2">
                      <w:pPr>
                        <w:pStyle w:val="Heading1"/>
                      </w:pPr>
                      <w:r w:rsidRPr="000F2A09">
                        <w:t xml:space="preserve">Strengthening Medicare </w:t>
                      </w:r>
                    </w:p>
                    <w:p w14:paraId="60BEDB2B" w14:textId="7D31FB63" w:rsidR="005C64D8" w:rsidRPr="00447672" w:rsidRDefault="005C64D8" w:rsidP="00A661C2">
                      <w:pPr>
                        <w:pStyle w:val="Heading1"/>
                        <w:rPr>
                          <w:szCs w:val="48"/>
                        </w:rPr>
                      </w:pPr>
                      <w:r w:rsidRPr="00447672">
                        <w:rPr>
                          <w:szCs w:val="48"/>
                        </w:rPr>
                        <w:t xml:space="preserve">More </w:t>
                      </w:r>
                      <w:r w:rsidR="001D0455">
                        <w:t>b</w:t>
                      </w:r>
                      <w:r>
                        <w:t xml:space="preserve">ulk </w:t>
                      </w:r>
                      <w:r w:rsidR="001D0455">
                        <w:t>b</w:t>
                      </w:r>
                      <w:r>
                        <w:t>illing</w:t>
                      </w:r>
                    </w:p>
                  </w:txbxContent>
                </v:textbox>
                <w10:wrap anchorx="page" anchory="page"/>
              </v:shape>
            </w:pict>
          </mc:Fallback>
        </mc:AlternateContent>
      </w:r>
      <w:r w:rsidR="45D511A8" w:rsidRPr="007D4053">
        <w:t>Summary</w:t>
      </w:r>
    </w:p>
    <w:p w14:paraId="706DA596" w14:textId="66E1F4A0" w:rsidR="00EF414D" w:rsidRPr="00EF414D" w:rsidRDefault="00EF414D" w:rsidP="00EF414D">
      <w:pPr>
        <w:rPr>
          <w:rStyle w:val="aSummaryintro"/>
        </w:rPr>
      </w:pPr>
      <w:r w:rsidRPr="00EF414D">
        <w:rPr>
          <w:rStyle w:val="aSummaryintro"/>
        </w:rPr>
        <w:t xml:space="preserve">The 2025–26 Budget includes the single largest investment in Medicare since its creation over 40 years ago to deliver an additional 18 million bulk billed GP visits each year by 2030. </w:t>
      </w:r>
    </w:p>
    <w:p w14:paraId="39766002" w14:textId="24719E95" w:rsidR="00EF414D" w:rsidRPr="005F4D86" w:rsidRDefault="00EF414D" w:rsidP="00EF414D">
      <w:r>
        <w:t xml:space="preserve">Australians will save hundreds of dollars a year in out-of-pocket costs, with 9 in 10 GP visits to be bulk billed by 2030 thanks to a </w:t>
      </w:r>
      <w:r w:rsidRPr="00C12CAB">
        <w:t>$7.9</w:t>
      </w:r>
      <w:r>
        <w:t xml:space="preserve"> billion investment. </w:t>
      </w:r>
    </w:p>
    <w:p w14:paraId="0D4DF197" w14:textId="77777777" w:rsidR="00EF414D" w:rsidRPr="005F4D86" w:rsidRDefault="00EF414D" w:rsidP="00EF414D">
      <w:r>
        <w:rPr>
          <w:rFonts w:eastAsia="Arial" w:cs="Arial"/>
          <w:szCs w:val="22"/>
        </w:rPr>
        <w:t xml:space="preserve">The investment </w:t>
      </w:r>
      <w:r w:rsidRPr="41A829FC">
        <w:rPr>
          <w:rFonts w:eastAsia="Arial" w:cs="Arial"/>
          <w:szCs w:val="22"/>
        </w:rPr>
        <w:t>will expand eligibility for bulk billing incentive</w:t>
      </w:r>
      <w:r>
        <w:rPr>
          <w:rFonts w:eastAsia="Arial" w:cs="Arial"/>
          <w:szCs w:val="22"/>
        </w:rPr>
        <w:t xml:space="preserve">s </w:t>
      </w:r>
      <w:r w:rsidRPr="41A829FC">
        <w:rPr>
          <w:rFonts w:eastAsia="Arial" w:cs="Arial"/>
          <w:szCs w:val="22"/>
        </w:rPr>
        <w:t>to all Australians</w:t>
      </w:r>
      <w:r>
        <w:rPr>
          <w:rFonts w:eastAsia="Arial" w:cs="Arial"/>
          <w:szCs w:val="22"/>
        </w:rPr>
        <w:t>. A</w:t>
      </w:r>
      <w:r w:rsidRPr="41A829FC">
        <w:rPr>
          <w:rFonts w:eastAsia="Arial" w:cs="Arial"/>
          <w:szCs w:val="22"/>
        </w:rPr>
        <w:t xml:space="preserve"> </w:t>
      </w:r>
      <w:r>
        <w:rPr>
          <w:rFonts w:eastAsia="Arial" w:cs="Arial"/>
          <w:szCs w:val="22"/>
        </w:rPr>
        <w:t xml:space="preserve">new </w:t>
      </w:r>
      <w:r w:rsidRPr="41A829FC">
        <w:rPr>
          <w:rFonts w:eastAsia="Arial" w:cs="Arial"/>
          <w:szCs w:val="22"/>
        </w:rPr>
        <w:t>Bulk Billing Practice Incentive Program</w:t>
      </w:r>
      <w:r>
        <w:rPr>
          <w:rFonts w:eastAsia="Arial" w:cs="Arial"/>
          <w:szCs w:val="22"/>
        </w:rPr>
        <w:t xml:space="preserve"> </w:t>
      </w:r>
      <w:r w:rsidRPr="41A829FC">
        <w:rPr>
          <w:rFonts w:eastAsia="Arial" w:cs="Arial"/>
          <w:szCs w:val="22"/>
        </w:rPr>
        <w:t xml:space="preserve">will </w:t>
      </w:r>
      <w:r>
        <w:rPr>
          <w:rFonts w:eastAsia="Arial" w:cs="Arial"/>
          <w:szCs w:val="22"/>
        </w:rPr>
        <w:t xml:space="preserve">also </w:t>
      </w:r>
      <w:r w:rsidRPr="41A829FC">
        <w:rPr>
          <w:rFonts w:eastAsia="Arial" w:cs="Arial"/>
          <w:szCs w:val="22"/>
        </w:rPr>
        <w:t xml:space="preserve">provide additional funding to GPs and GP </w:t>
      </w:r>
      <w:r>
        <w:rPr>
          <w:rFonts w:eastAsia="Arial" w:cs="Arial"/>
          <w:szCs w:val="22"/>
        </w:rPr>
        <w:t>p</w:t>
      </w:r>
      <w:r w:rsidRPr="41A829FC">
        <w:rPr>
          <w:rFonts w:eastAsia="Arial" w:cs="Arial"/>
          <w:szCs w:val="22"/>
        </w:rPr>
        <w:t xml:space="preserve">ractices that bulk bill all their patients. </w:t>
      </w:r>
      <w:r>
        <w:rPr>
          <w:rFonts w:eastAsia="Arial" w:cs="Arial"/>
          <w:szCs w:val="22"/>
        </w:rPr>
        <w:t xml:space="preserve">Around </w:t>
      </w:r>
      <w:r w:rsidRPr="41A829FC">
        <w:rPr>
          <w:rFonts w:eastAsia="Arial" w:cs="Arial"/>
          <w:szCs w:val="22"/>
        </w:rPr>
        <w:t xml:space="preserve">4,800 GP </w:t>
      </w:r>
      <w:r>
        <w:rPr>
          <w:rFonts w:eastAsia="Arial" w:cs="Arial"/>
          <w:szCs w:val="22"/>
        </w:rPr>
        <w:t>p</w:t>
      </w:r>
      <w:r w:rsidRPr="41A829FC">
        <w:rPr>
          <w:rFonts w:eastAsia="Arial" w:cs="Arial"/>
          <w:szCs w:val="22"/>
        </w:rPr>
        <w:t>ractices nationally will be financially better off if they bulk bill all visits</w:t>
      </w:r>
      <w:r>
        <w:t xml:space="preserve">, gaining more Medicare payments than they currently charge in patient fees. </w:t>
      </w:r>
    </w:p>
    <w:p w14:paraId="78E6B9A9" w14:textId="52D79C60" w:rsidR="00E46107" w:rsidRDefault="00EF414D" w:rsidP="00813F2D">
      <w:r>
        <w:t>The 2025–26 Budget builds on the investments in previous Budgets that have strengthened Medicare and increased bulk billing for 11 million children, pensioners and other Commonwealth concession cardholders, bringing total investments to strengthen Medicare to $23.5 billion since the October 2022–23 Budget.</w:t>
      </w:r>
      <w:r w:rsidR="00E46107">
        <w:br w:type="page"/>
      </w:r>
    </w:p>
    <w:p w14:paraId="16912DD0" w14:textId="77777777" w:rsidR="00813F2D" w:rsidRPr="007D4053" w:rsidRDefault="00813F2D" w:rsidP="00813F2D">
      <w:pPr>
        <w:pStyle w:val="Heading2"/>
      </w:pPr>
      <w:r w:rsidRPr="007D4053">
        <w:lastRenderedPageBreak/>
        <w:t>Who benefits</w:t>
      </w:r>
    </w:p>
    <w:p w14:paraId="23D5DAF2" w14:textId="77777777" w:rsidR="00813F2D" w:rsidRPr="00813F2D" w:rsidRDefault="00813F2D" w:rsidP="00813F2D">
      <w:pPr>
        <w:rPr>
          <w:rStyle w:val="aSummaryintro"/>
        </w:rPr>
      </w:pPr>
      <w:r w:rsidRPr="00813F2D">
        <w:rPr>
          <w:rStyle w:val="aSummaryintro"/>
        </w:rPr>
        <w:t xml:space="preserve">Australian patients and families will save hundreds of dollars a year in out-of-pocket costs with millions more GP appointments to be bulk billed. </w:t>
      </w:r>
    </w:p>
    <w:p w14:paraId="5E3D42DD" w14:textId="77777777" w:rsidR="00813F2D" w:rsidRPr="008803EC" w:rsidRDefault="00813F2D" w:rsidP="00813F2D">
      <w:pPr>
        <w:rPr>
          <w:lang w:val="en-US"/>
        </w:rPr>
      </w:pPr>
      <w:r w:rsidRPr="41A829FC">
        <w:rPr>
          <w:lang w:val="en-US"/>
        </w:rPr>
        <w:t xml:space="preserve">Bulk billing incentives – additional Medicare benefits paid to GPs when they bulk bill a patient – were tripled </w:t>
      </w:r>
      <w:r w:rsidRPr="41A829FC">
        <w:rPr>
          <w:rFonts w:eastAsia="Arial" w:cs="Arial"/>
          <w:szCs w:val="22"/>
          <w:lang w:val="en-US"/>
        </w:rPr>
        <w:t>for the most commonly claimed GP consultations</w:t>
      </w:r>
      <w:r w:rsidRPr="41A829FC">
        <w:rPr>
          <w:lang w:val="en-US"/>
        </w:rPr>
        <w:t xml:space="preserve"> in November 2023 for pensioners, concession cardholders and children.</w:t>
      </w:r>
    </w:p>
    <w:p w14:paraId="6F3B1287" w14:textId="77777777" w:rsidR="00813F2D" w:rsidRPr="008803EC" w:rsidRDefault="00813F2D" w:rsidP="00813F2D">
      <w:r>
        <w:rPr>
          <w:lang w:val="en-US"/>
        </w:rPr>
        <w:t>This increased</w:t>
      </w:r>
      <w:r w:rsidRPr="008803EC">
        <w:rPr>
          <w:lang w:val="en-US"/>
        </w:rPr>
        <w:t xml:space="preserve"> bulk billing for 11 million Australians, with </w:t>
      </w:r>
      <w:r w:rsidRPr="008803EC">
        <w:t>more than 9 in 10 GP visits bulk billed for those patients last year.</w:t>
      </w:r>
      <w:r w:rsidRPr="008803EC">
        <w:rPr>
          <w:lang w:val="en-US"/>
        </w:rPr>
        <w:t xml:space="preserve"> It delivered a</w:t>
      </w:r>
      <w:r w:rsidRPr="008803EC">
        <w:t xml:space="preserve">n additional 6 million bulk billed GP </w:t>
      </w:r>
      <w:r>
        <w:t>services</w:t>
      </w:r>
      <w:r w:rsidRPr="008803EC">
        <w:t xml:space="preserve"> between November 2023 and December 2024. That</w:t>
      </w:r>
      <w:r>
        <w:t>’</w:t>
      </w:r>
      <w:r w:rsidRPr="008803EC">
        <w:t xml:space="preserve">s an average of 100,000 additional </w:t>
      </w:r>
      <w:r>
        <w:t xml:space="preserve">free </w:t>
      </w:r>
      <w:r w:rsidRPr="008803EC">
        <w:t>visits each week.</w:t>
      </w:r>
    </w:p>
    <w:p w14:paraId="4842BF53" w14:textId="77777777" w:rsidR="00813F2D" w:rsidRPr="008803EC" w:rsidRDefault="00813F2D" w:rsidP="00813F2D">
      <w:pPr>
        <w:rPr>
          <w:lang w:val="en-US"/>
        </w:rPr>
      </w:pPr>
      <w:r w:rsidRPr="008803EC">
        <w:t>Bulk billing has increased in every state and territory</w:t>
      </w:r>
      <w:r>
        <w:t>,</w:t>
      </w:r>
      <w:r w:rsidRPr="008803EC">
        <w:t xml:space="preserve"> and more GPs now say they are bulk billing more patients, more often.</w:t>
      </w:r>
    </w:p>
    <w:p w14:paraId="43B2BDC7" w14:textId="77777777" w:rsidR="00813F2D" w:rsidRPr="008803EC" w:rsidRDefault="00813F2D" w:rsidP="00813F2D">
      <w:pPr>
        <w:rPr>
          <w:lang w:val="en-US"/>
        </w:rPr>
      </w:pPr>
      <w:r w:rsidRPr="008803EC">
        <w:rPr>
          <w:lang w:val="en-US"/>
        </w:rPr>
        <w:t xml:space="preserve">From 1 November 2025, the incentive will be expanded to all Australians. </w:t>
      </w:r>
    </w:p>
    <w:p w14:paraId="3B2740FA" w14:textId="77777777" w:rsidR="00813F2D" w:rsidRPr="008803EC" w:rsidRDefault="00813F2D" w:rsidP="00813F2D">
      <w:pPr>
        <w:rPr>
          <w:lang w:val="en-US"/>
        </w:rPr>
      </w:pPr>
      <w:r w:rsidRPr="41A829FC">
        <w:rPr>
          <w:lang w:val="en-US"/>
        </w:rPr>
        <w:t>Practices that bulk bill</w:t>
      </w:r>
      <w:r w:rsidRPr="00E73BD1">
        <w:rPr>
          <w:lang w:val="en-US"/>
        </w:rPr>
        <w:t xml:space="preserve"> </w:t>
      </w:r>
      <w:r w:rsidRPr="004476D4">
        <w:rPr>
          <w:lang w:val="en-US"/>
        </w:rPr>
        <w:t>all</w:t>
      </w:r>
      <w:r w:rsidRPr="00AA7362">
        <w:rPr>
          <w:lang w:val="en-US"/>
        </w:rPr>
        <w:t xml:space="preserve"> </w:t>
      </w:r>
      <w:r w:rsidRPr="41A829FC">
        <w:rPr>
          <w:lang w:val="en-US"/>
        </w:rPr>
        <w:t>their patients will also receive additional support from 1 November, with a new Bulk Billing Practice Incentive Program. On top of the bulk billing incentive, fully bulk billing practices will receive an additional 12.5% payment on their Medicare rebates</w:t>
      </w:r>
      <w:r>
        <w:rPr>
          <w:lang w:val="en-US"/>
        </w:rPr>
        <w:t xml:space="preserve"> each quarter</w:t>
      </w:r>
      <w:r w:rsidRPr="41A829FC">
        <w:rPr>
          <w:lang w:val="en-US"/>
        </w:rPr>
        <w:t>.</w:t>
      </w:r>
      <w:r>
        <w:rPr>
          <w:lang w:val="en-US"/>
        </w:rPr>
        <w:t xml:space="preserve"> This will support bulk billing practices to provide quality care: to grow their team, upgrade their facilities and expand their services.</w:t>
      </w:r>
    </w:p>
    <w:p w14:paraId="6BF48DCF" w14:textId="77777777" w:rsidR="00813F2D" w:rsidRDefault="00813F2D" w:rsidP="00813F2D">
      <w:pPr>
        <w:rPr>
          <w:lang w:val="en-US"/>
        </w:rPr>
      </w:pPr>
      <w:r w:rsidRPr="41A829FC">
        <w:rPr>
          <w:lang w:val="en-US"/>
        </w:rPr>
        <w:t>Around 4,800 practices will be better off if they adopt full bulk billing. This is expected to triple the number of fully bulk billing practices, making it easier for Australians to be able to find a GP that bulk bills.</w:t>
      </w:r>
    </w:p>
    <w:p w14:paraId="1FF139FC" w14:textId="77777777" w:rsidR="00813F2D" w:rsidRPr="008803EC" w:rsidRDefault="00813F2D" w:rsidP="00813F2D">
      <w:pPr>
        <w:rPr>
          <w:rFonts w:eastAsia="Arial" w:cs="Arial"/>
        </w:rPr>
      </w:pPr>
      <w:r w:rsidRPr="7FA76B22">
        <w:rPr>
          <w:rFonts w:eastAsia="Arial" w:cs="Arial"/>
          <w:lang w:val="en-US"/>
        </w:rPr>
        <w:t xml:space="preserve">These measures will increase </w:t>
      </w:r>
      <w:r>
        <w:rPr>
          <w:rFonts w:eastAsia="Arial" w:cs="Arial"/>
          <w:lang w:val="en-US"/>
        </w:rPr>
        <w:t xml:space="preserve">the combined </w:t>
      </w:r>
      <w:r w:rsidRPr="7FA76B22">
        <w:rPr>
          <w:rFonts w:eastAsia="Arial" w:cs="Arial"/>
          <w:lang w:val="en-US"/>
        </w:rPr>
        <w:t>payments</w:t>
      </w:r>
      <w:r>
        <w:rPr>
          <w:rFonts w:eastAsia="Arial" w:cs="Arial"/>
          <w:lang w:val="en-US"/>
        </w:rPr>
        <w:t xml:space="preserve"> a GP receives </w:t>
      </w:r>
      <w:r w:rsidRPr="68063460">
        <w:rPr>
          <w:rFonts w:eastAsia="Arial" w:cs="Arial"/>
          <w:lang w:val="en-US"/>
        </w:rPr>
        <w:t xml:space="preserve">from </w:t>
      </w:r>
      <w:r w:rsidRPr="5E9A7B73">
        <w:rPr>
          <w:rFonts w:eastAsia="Arial" w:cs="Arial"/>
          <w:lang w:val="en-US"/>
        </w:rPr>
        <w:t xml:space="preserve">Medicare </w:t>
      </w:r>
      <w:r>
        <w:rPr>
          <w:rFonts w:eastAsia="Arial" w:cs="Arial"/>
          <w:lang w:val="en-US"/>
        </w:rPr>
        <w:t>for a bulk billed appointment</w:t>
      </w:r>
      <w:r w:rsidRPr="7FA76B22">
        <w:rPr>
          <w:rFonts w:eastAsia="Arial" w:cs="Arial"/>
          <w:lang w:val="en-US"/>
        </w:rPr>
        <w:t>.</w:t>
      </w:r>
      <w:r>
        <w:rPr>
          <w:rFonts w:eastAsia="Arial" w:cs="Arial"/>
          <w:lang w:val="en-US"/>
        </w:rPr>
        <w:t xml:space="preserve"> </w:t>
      </w:r>
      <w:r>
        <w:t xml:space="preserve">The Medicare payment for a standard GP consultation </w:t>
      </w:r>
      <w:r w:rsidRPr="7FA76B22">
        <w:rPr>
          <w:rFonts w:eastAsia="Arial" w:cs="Arial"/>
        </w:rPr>
        <w:t xml:space="preserve">to a non-concessional adult </w:t>
      </w:r>
      <w:r>
        <w:t xml:space="preserve">at a bulk billing, city practice will increase from $42.85 to $69.56. </w:t>
      </w:r>
      <w:r w:rsidRPr="7FA76B22">
        <w:rPr>
          <w:rFonts w:eastAsia="Arial" w:cs="Arial"/>
        </w:rPr>
        <w:t xml:space="preserve">This includes the Medicare </w:t>
      </w:r>
      <w:r>
        <w:rPr>
          <w:rFonts w:eastAsia="Arial" w:cs="Arial"/>
        </w:rPr>
        <w:t>benefit</w:t>
      </w:r>
      <w:r w:rsidRPr="7FA76B22">
        <w:rPr>
          <w:rFonts w:eastAsia="Arial" w:cs="Arial"/>
        </w:rPr>
        <w:t>, bulk billing incentive, and the practice incentive payment.</w:t>
      </w:r>
    </w:p>
    <w:p w14:paraId="044A2EB9" w14:textId="77777777" w:rsidR="00813F2D" w:rsidRDefault="00813F2D" w:rsidP="00813F2D">
      <w:r>
        <w:t xml:space="preserve">The payment for the same consult at a bulk billing regional or rural practice will increase from $42.85 to up to $84.86, depending on location – almost double what it is now. </w:t>
      </w:r>
    </w:p>
    <w:p w14:paraId="2CEF2F33" w14:textId="77777777" w:rsidR="00813F2D" w:rsidRDefault="00813F2D" w:rsidP="00813F2D">
      <w:r>
        <w:rPr>
          <w:lang w:val="en-US"/>
        </w:rPr>
        <w:t>By 2030, these</w:t>
      </w:r>
      <w:r w:rsidRPr="008803EC">
        <w:rPr>
          <w:lang w:val="en-US"/>
        </w:rPr>
        <w:t xml:space="preserve"> </w:t>
      </w:r>
      <w:r>
        <w:rPr>
          <w:lang w:val="en-US"/>
        </w:rPr>
        <w:t xml:space="preserve">measures </w:t>
      </w:r>
      <w:r w:rsidRPr="008803EC">
        <w:rPr>
          <w:lang w:val="en-US"/>
        </w:rPr>
        <w:t>will deliver an</w:t>
      </w:r>
      <w:r w:rsidRPr="008803EC">
        <w:t xml:space="preserve"> additional 18 million bulk billed GP visits each year, </w:t>
      </w:r>
      <w:r w:rsidRPr="008803EC">
        <w:rPr>
          <w:lang w:val="en-US"/>
        </w:rPr>
        <w:t xml:space="preserve">saving patients </w:t>
      </w:r>
      <w:r w:rsidRPr="00C00D40">
        <w:rPr>
          <w:lang w:val="en-US"/>
        </w:rPr>
        <w:t>$859</w:t>
      </w:r>
      <w:r w:rsidRPr="008803EC">
        <w:rPr>
          <w:lang w:val="en-US"/>
        </w:rPr>
        <w:t xml:space="preserve"> million a year.</w:t>
      </w:r>
    </w:p>
    <w:p w14:paraId="76B4327B" w14:textId="5BF6B675" w:rsidR="00813F2D" w:rsidRDefault="00813F2D" w:rsidP="00813F2D">
      <w:r w:rsidRPr="41A829FC">
        <w:rPr>
          <w:lang w:val="en-US"/>
        </w:rPr>
        <w:t>It is expecte</w:t>
      </w:r>
      <w:r>
        <w:rPr>
          <w:lang w:val="en-US"/>
        </w:rPr>
        <w:t xml:space="preserve">d that </w:t>
      </w:r>
      <w:r>
        <w:t>9 in 10 GP consultations will be bulk billed by 2030.</w:t>
      </w:r>
    </w:p>
    <w:p w14:paraId="5D7590A1" w14:textId="77777777" w:rsidR="00813F2D" w:rsidRDefault="00813F2D" w:rsidP="00813F2D">
      <w:pPr>
        <w:sectPr w:rsidR="00813F2D" w:rsidSect="00813F2D">
          <w:headerReference w:type="even" r:id="rId11"/>
          <w:footerReference w:type="even" r:id="rId12"/>
          <w:footerReference w:type="default" r:id="rId13"/>
          <w:headerReference w:type="first" r:id="rId14"/>
          <w:footerReference w:type="first" r:id="rId15"/>
          <w:type w:val="continuous"/>
          <w:pgSz w:w="11906" w:h="16838"/>
          <w:pgMar w:top="1418" w:right="1418" w:bottom="1418" w:left="1021" w:header="851" w:footer="709" w:gutter="0"/>
          <w:cols w:space="708"/>
          <w:titlePg/>
          <w:docGrid w:linePitch="360"/>
        </w:sectPr>
      </w:pPr>
    </w:p>
    <w:p w14:paraId="3CDE67F0" w14:textId="77777777" w:rsidR="006E7C1B" w:rsidRPr="0084425E" w:rsidRDefault="006E7C1B" w:rsidP="006E7C1B">
      <w:pPr>
        <w:pStyle w:val="Boxheading"/>
      </w:pPr>
      <w:r w:rsidRPr="0084425E">
        <w:lastRenderedPageBreak/>
        <w:t>CASE STUDY</w:t>
      </w:r>
    </w:p>
    <w:p w14:paraId="6FBD0564" w14:textId="77777777" w:rsidR="00813F2D" w:rsidRPr="0031624E" w:rsidRDefault="00813F2D" w:rsidP="00813F2D">
      <w:pPr>
        <w:pStyle w:val="Boxtype"/>
        <w:rPr>
          <w:lang w:val="en-US"/>
        </w:rPr>
      </w:pPr>
      <w:r>
        <w:t xml:space="preserve">Jordan </w:t>
      </w:r>
      <w:r w:rsidRPr="0031624E">
        <w:t xml:space="preserve">and </w:t>
      </w:r>
      <w:r>
        <w:t>Amy</w:t>
      </w:r>
      <w:r w:rsidRPr="0031624E">
        <w:t xml:space="preserve"> live in </w:t>
      </w:r>
      <w:r>
        <w:t>regional Queensland</w:t>
      </w:r>
      <w:r w:rsidRPr="0031624E">
        <w:t xml:space="preserve"> with their </w:t>
      </w:r>
      <w:r>
        <w:t>2</w:t>
      </w:r>
      <w:r w:rsidRPr="0031624E">
        <w:t xml:space="preserve"> children, </w:t>
      </w:r>
      <w:r>
        <w:t>Josie and Angus</w:t>
      </w:r>
      <w:r w:rsidRPr="0031624E">
        <w:t xml:space="preserve">. </w:t>
      </w:r>
      <w:r>
        <w:t>Josie</w:t>
      </w:r>
      <w:r w:rsidRPr="0031624E">
        <w:t xml:space="preserve"> is </w:t>
      </w:r>
      <w:r>
        <w:t>4</w:t>
      </w:r>
      <w:r w:rsidRPr="0031624E">
        <w:t xml:space="preserve"> and </w:t>
      </w:r>
      <w:r>
        <w:t>Angus</w:t>
      </w:r>
      <w:r w:rsidRPr="0031624E">
        <w:t xml:space="preserve"> is </w:t>
      </w:r>
      <w:r>
        <w:t>5</w:t>
      </w:r>
      <w:r w:rsidRPr="0031624E">
        <w:t xml:space="preserve"> and has just started school. </w:t>
      </w:r>
    </w:p>
    <w:p w14:paraId="4184CF67" w14:textId="6640F069" w:rsidR="00813F2D" w:rsidRPr="0031624E" w:rsidRDefault="00813F2D" w:rsidP="00813F2D">
      <w:pPr>
        <w:pStyle w:val="Boxtype"/>
        <w:rPr>
          <w:lang w:val="en-US"/>
        </w:rPr>
      </w:pPr>
      <w:r w:rsidRPr="0031624E">
        <w:t xml:space="preserve">The children have seen their family GP a number of times this year for minor illnesses and vaccinations, and </w:t>
      </w:r>
      <w:r>
        <w:t>when Josie</w:t>
      </w:r>
      <w:r w:rsidRPr="0031624E">
        <w:t xml:space="preserve"> </w:t>
      </w:r>
      <w:r>
        <w:t>tripped on a toy and hit her head</w:t>
      </w:r>
      <w:r w:rsidRPr="0031624E">
        <w:t>.</w:t>
      </w:r>
      <w:r>
        <w:t xml:space="preserve"> The children are usually bulk billed, but Amy and Jordan usually have to pay out-of-pocket fees.</w:t>
      </w:r>
      <w:r w:rsidRPr="0031624E">
        <w:t xml:space="preserve"> </w:t>
      </w:r>
      <w:r>
        <w:t>Amy</w:t>
      </w:r>
      <w:r w:rsidRPr="0031624E">
        <w:t xml:space="preserve"> has needed treatment for a </w:t>
      </w:r>
      <w:r>
        <w:t>urinary tract</w:t>
      </w:r>
      <w:r w:rsidRPr="0031624E">
        <w:t xml:space="preserve"> infection and </w:t>
      </w:r>
      <w:r>
        <w:t>a</w:t>
      </w:r>
      <w:r w:rsidRPr="0031624E">
        <w:t xml:space="preserve"> small </w:t>
      </w:r>
      <w:r>
        <w:t>cut to her hand</w:t>
      </w:r>
      <w:r w:rsidRPr="0031624E">
        <w:t xml:space="preserve">. </w:t>
      </w:r>
      <w:r>
        <w:t>Jordan usually has a yearly checkup around his birthday but skipped it this year because of the cost</w:t>
      </w:r>
      <w:r w:rsidRPr="0031624E">
        <w:t>.</w:t>
      </w:r>
    </w:p>
    <w:p w14:paraId="1F1588D9" w14:textId="77777777" w:rsidR="00813F2D" w:rsidRDefault="00813F2D" w:rsidP="00813F2D">
      <w:pPr>
        <w:pStyle w:val="Boxtype"/>
      </w:pPr>
      <w:r>
        <w:rPr>
          <w:color w:val="auto"/>
          <w:lang w:val="en-US"/>
        </w:rPr>
        <w:t xml:space="preserve">From 1 November, </w:t>
      </w:r>
      <w:r w:rsidRPr="7302B4A4">
        <w:rPr>
          <w:color w:val="auto"/>
          <w:lang w:val="en-US"/>
        </w:rPr>
        <w:t>the</w:t>
      </w:r>
      <w:r>
        <w:rPr>
          <w:color w:val="auto"/>
          <w:lang w:val="en-US"/>
        </w:rPr>
        <w:t xml:space="preserve"> local</w:t>
      </w:r>
      <w:r w:rsidRPr="7302B4A4">
        <w:rPr>
          <w:color w:val="auto"/>
          <w:lang w:val="en-US"/>
        </w:rPr>
        <w:t xml:space="preserve"> GP </w:t>
      </w:r>
      <w:r>
        <w:rPr>
          <w:color w:val="auto"/>
          <w:lang w:val="en-US"/>
        </w:rPr>
        <w:t xml:space="preserve">practice will become fully bulk billing </w:t>
      </w:r>
      <w:r>
        <w:rPr>
          <w:lang w:val="en-US"/>
        </w:rPr>
        <w:t>for all patients</w:t>
      </w:r>
      <w:r w:rsidRPr="7302B4A4">
        <w:rPr>
          <w:lang w:val="en-US"/>
        </w:rPr>
        <w:t>, saving the</w:t>
      </w:r>
      <w:r>
        <w:rPr>
          <w:lang w:val="en-US"/>
        </w:rPr>
        <w:t xml:space="preserve"> family</w:t>
      </w:r>
      <w:r w:rsidRPr="7302B4A4">
        <w:rPr>
          <w:lang w:val="en-US"/>
        </w:rPr>
        <w:t xml:space="preserve"> $436 a year.</w:t>
      </w:r>
    </w:p>
    <w:p w14:paraId="7A147475" w14:textId="5EC62493" w:rsidR="004E5ACF" w:rsidRPr="00835C76" w:rsidRDefault="00DA3EF7" w:rsidP="00813F2D">
      <w:pPr>
        <w:pStyle w:val="Boxtype"/>
        <w:jc w:val="center"/>
      </w:pPr>
      <w:r>
        <w:rPr>
          <w:noProof/>
        </w:rPr>
        <w:drawing>
          <wp:inline distT="0" distB="0" distL="0" distR="0" wp14:anchorId="4A17ACEF" wp14:editId="1D1B2525">
            <wp:extent cx="5038344" cy="3241548"/>
            <wp:effectExtent l="0" t="0" r="0" b="0"/>
            <wp:docPr id="127408831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88310" name="Picture 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5038344" cy="3241548"/>
                    </a:xfrm>
                    <a:prstGeom prst="rect">
                      <a:avLst/>
                    </a:prstGeom>
                  </pic:spPr>
                </pic:pic>
              </a:graphicData>
            </a:graphic>
          </wp:inline>
        </w:drawing>
      </w:r>
    </w:p>
    <w:sectPr w:rsidR="004E5ACF" w:rsidRPr="00835C76" w:rsidSect="00425EFE">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E7E2F" w14:textId="77777777" w:rsidR="00A6071C" w:rsidRDefault="00A6071C" w:rsidP="00934368">
      <w:r>
        <w:separator/>
      </w:r>
    </w:p>
    <w:p w14:paraId="598BAECF" w14:textId="77777777" w:rsidR="00A6071C" w:rsidRDefault="00A6071C" w:rsidP="00934368"/>
  </w:endnote>
  <w:endnote w:type="continuationSeparator" w:id="0">
    <w:p w14:paraId="3E9002EA" w14:textId="77777777" w:rsidR="00A6071C" w:rsidRDefault="00A6071C" w:rsidP="00934368">
      <w:r>
        <w:continuationSeparator/>
      </w:r>
    </w:p>
    <w:p w14:paraId="35CCACB7" w14:textId="77777777" w:rsidR="00A6071C" w:rsidRDefault="00A6071C" w:rsidP="00934368"/>
  </w:endnote>
  <w:endnote w:type="continuationNotice" w:id="1">
    <w:p w14:paraId="1EFE9EC6" w14:textId="77777777" w:rsidR="00A6071C" w:rsidRDefault="00A6071C"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EE2D" w14:textId="46F79B47" w:rsidR="009D13AE" w:rsidRDefault="009D13AE">
    <w:pPr>
      <w:pStyle w:val="Footer"/>
    </w:pPr>
    <w:r>
      <w:rPr>
        <w:noProof/>
      </w:rPr>
      <mc:AlternateContent>
        <mc:Choice Requires="wps">
          <w:drawing>
            <wp:anchor distT="0" distB="0" distL="0" distR="0" simplePos="0" relativeHeight="251658247" behindDoc="0" locked="0" layoutInCell="1" allowOverlap="1" wp14:anchorId="240CD15B" wp14:editId="46979DE9">
              <wp:simplePos x="635" y="635"/>
              <wp:positionH relativeFrom="page">
                <wp:align>center</wp:align>
              </wp:positionH>
              <wp:positionV relativeFrom="page">
                <wp:align>bottom</wp:align>
              </wp:positionV>
              <wp:extent cx="735330" cy="480695"/>
              <wp:effectExtent l="0" t="0" r="7620" b="0"/>
              <wp:wrapNone/>
              <wp:docPr id="1061674514" name="Text Box 8"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1B99878B" w14:textId="6BF18D33"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0CD15B" id="_x0000_t202" coordsize="21600,21600" o:spt="202" path="m,l,21600r21600,l21600,xe">
              <v:stroke joinstyle="miter"/>
              <v:path gradientshapeok="t" o:connecttype="rect"/>
            </v:shapetype>
            <v:shape id="Text Box 8" o:spid="_x0000_s1032" type="#_x0000_t202" alt="PROTECTED" style="position:absolute;left:0;text-align:left;margin-left:0;margin-top:0;width:57.9pt;height:37.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" filled="f" stroked="f">
              <v:textbox style="mso-fit-shape-to-text:t" inset="0,0,0,15pt">
                <w:txbxContent>
                  <w:p w14:paraId="1B99878B" w14:textId="6BF18D33"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p w14:paraId="689ABA5D" w14:textId="77777777" w:rsidR="004A4C79" w:rsidRDefault="004A4C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342F" w14:textId="180725A8" w:rsidR="00A53E4F" w:rsidRPr="00751A23" w:rsidRDefault="00CA3BD8" w:rsidP="00A53E4F">
    <w:pPr>
      <w:pStyle w:val="Footer"/>
    </w:pPr>
    <w:r>
      <w:t xml:space="preserve"> </w:t>
    </w:r>
    <w:sdt>
      <w:sdtPr>
        <w:id w:val="1649021489"/>
        <w:docPartObj>
          <w:docPartGallery w:val="Page Numbers (Bottom of Page)"/>
          <w:docPartUnique/>
        </w:docPartObj>
      </w:sdtPr>
      <w:sdtEndPr>
        <w:rPr>
          <w:noProof/>
        </w:rPr>
      </w:sdtEndPr>
      <w:sdtContent>
        <w:r w:rsidR="00A53E4F" w:rsidRPr="006043C7">
          <w:fldChar w:fldCharType="begin"/>
        </w:r>
        <w:r w:rsidR="00A53E4F" w:rsidRPr="006043C7">
          <w:instrText xml:space="preserve"> PAGE   \* MERGEFORMAT </w:instrText>
        </w:r>
        <w:r w:rsidR="00A53E4F" w:rsidRPr="006043C7">
          <w:fldChar w:fldCharType="separate"/>
        </w:r>
        <w:r w:rsidR="00A53E4F">
          <w:t>3</w:t>
        </w:r>
        <w:r w:rsidR="00A53E4F" w:rsidRPr="006043C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3CD3" w14:textId="5D217775" w:rsidR="009D13AE" w:rsidRDefault="009D13AE">
    <w:pPr>
      <w:pStyle w:val="Footer"/>
    </w:pPr>
  </w:p>
  <w:p w14:paraId="3CF8BA9B" w14:textId="77777777" w:rsidR="004A4C79" w:rsidRDefault="004A4C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B875" w14:textId="7892F4AD" w:rsidR="009D13AE" w:rsidRDefault="009D13AE">
    <w:pPr>
      <w:pStyle w:val="Footer"/>
    </w:pPr>
    <w:r>
      <w:rPr>
        <w:noProof/>
      </w:rPr>
      <mc:AlternateContent>
        <mc:Choice Requires="wps">
          <w:drawing>
            <wp:anchor distT="0" distB="0" distL="0" distR="0" simplePos="0" relativeHeight="251658252" behindDoc="0" locked="0" layoutInCell="1" allowOverlap="1" wp14:anchorId="38C17999" wp14:editId="36930033">
              <wp:simplePos x="635" y="635"/>
              <wp:positionH relativeFrom="page">
                <wp:align>center</wp:align>
              </wp:positionH>
              <wp:positionV relativeFrom="page">
                <wp:align>bottom</wp:align>
              </wp:positionV>
              <wp:extent cx="735330" cy="480695"/>
              <wp:effectExtent l="0" t="0" r="7620" b="0"/>
              <wp:wrapNone/>
              <wp:docPr id="1616395647" name="Text Box 11"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293CFD52" w14:textId="23CF030A"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17999" id="_x0000_t202" coordsize="21600,21600" o:spt="202" path="m,l,21600r21600,l21600,xe">
              <v:stroke joinstyle="miter"/>
              <v:path gradientshapeok="t" o:connecttype="rect"/>
            </v:shapetype>
            <v:shape id="Text Box 11" o:spid="_x0000_s1034" type="#_x0000_t202" alt="PROTECTED" style="position:absolute;left:0;text-align:left;margin-left:0;margin-top:0;width:57.9pt;height:37.8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" filled="f" stroked="f">
              <v:textbox style="mso-fit-shape-to-text:t" inset="0,0,0,15pt">
                <w:txbxContent>
                  <w:p w14:paraId="293CFD52" w14:textId="23CF030A"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03DF" w14:textId="5796A84F" w:rsidR="00751A23" w:rsidRPr="00751A23" w:rsidRDefault="00E7726E" w:rsidP="00934368">
    <w:pPr>
      <w:pStyle w:val="Footer"/>
    </w:pPr>
    <w:r>
      <w:t xml:space="preserve"> </w:t>
    </w:r>
    <w:sdt>
      <w:sdtPr>
        <w:id w:val="-443848716"/>
        <w:docPartObj>
          <w:docPartGallery w:val="Page Numbers (Bottom of Page)"/>
          <w:docPartUnique/>
        </w:docPartObj>
      </w:sdtPr>
      <w:sdtEndPr>
        <w:rPr>
          <w:noProof/>
        </w:rPr>
      </w:sdtEndPr>
      <w:sdtContent>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15D4" w14:textId="19FD1B63" w:rsidR="009D13AE" w:rsidRDefault="009D13AE">
    <w:pPr>
      <w:pStyle w:val="Footer"/>
    </w:pPr>
    <w:r>
      <w:rPr>
        <w:noProof/>
      </w:rPr>
      <mc:AlternateContent>
        <mc:Choice Requires="wps">
          <w:drawing>
            <wp:anchor distT="0" distB="0" distL="0" distR="0" simplePos="0" relativeHeight="251658254" behindDoc="0" locked="0" layoutInCell="1" allowOverlap="1" wp14:anchorId="1E105DC3" wp14:editId="65443ADC">
              <wp:simplePos x="635" y="635"/>
              <wp:positionH relativeFrom="page">
                <wp:align>center</wp:align>
              </wp:positionH>
              <wp:positionV relativeFrom="page">
                <wp:align>bottom</wp:align>
              </wp:positionV>
              <wp:extent cx="735330" cy="480695"/>
              <wp:effectExtent l="0" t="0" r="7620" b="0"/>
              <wp:wrapNone/>
              <wp:docPr id="63321562" name="Text Box 10"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4CE47C34" w14:textId="747DB526"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105DC3" id="_x0000_t202" coordsize="21600,21600" o:spt="202" path="m,l,21600r21600,l21600,xe">
              <v:stroke joinstyle="miter"/>
              <v:path gradientshapeok="t" o:connecttype="rect"/>
            </v:shapetype>
            <v:shape id="Text Box 10" o:spid="_x0000_s1036" type="#_x0000_t202" alt="PROTECTED" style="position:absolute;left:0;text-align:left;margin-left:0;margin-top:0;width:57.9pt;height:37.8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" filled="f" stroked="f">
              <v:textbox style="mso-fit-shape-to-text:t" inset="0,0,0,15pt">
                <w:txbxContent>
                  <w:p w14:paraId="4CE47C34" w14:textId="747DB526"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3B410" w14:textId="77777777" w:rsidR="00A6071C" w:rsidRDefault="00A6071C" w:rsidP="00934368">
      <w:r>
        <w:separator/>
      </w:r>
    </w:p>
    <w:p w14:paraId="33AFBABB" w14:textId="77777777" w:rsidR="00A6071C" w:rsidRDefault="00A6071C" w:rsidP="00934368"/>
  </w:footnote>
  <w:footnote w:type="continuationSeparator" w:id="0">
    <w:p w14:paraId="1FE19C31" w14:textId="77777777" w:rsidR="00A6071C" w:rsidRDefault="00A6071C" w:rsidP="00934368">
      <w:r>
        <w:continuationSeparator/>
      </w:r>
    </w:p>
    <w:p w14:paraId="2D31CE5B" w14:textId="77777777" w:rsidR="00A6071C" w:rsidRDefault="00A6071C" w:rsidP="00934368"/>
  </w:footnote>
  <w:footnote w:type="continuationNotice" w:id="1">
    <w:p w14:paraId="53DD44F1" w14:textId="77777777" w:rsidR="00A6071C" w:rsidRDefault="00A6071C"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24F1" w14:textId="49D25CD9" w:rsidR="009D13AE" w:rsidRDefault="009D13AE">
    <w:pPr>
      <w:pStyle w:val="Header"/>
    </w:pPr>
    <w:r>
      <w:rPr>
        <w:noProof/>
      </w:rPr>
      <mc:AlternateContent>
        <mc:Choice Requires="wps">
          <w:drawing>
            <wp:anchor distT="0" distB="0" distL="0" distR="0" simplePos="0" relativeHeight="251658245" behindDoc="0" locked="0" layoutInCell="1" allowOverlap="1" wp14:anchorId="2640CE7F" wp14:editId="26055A67">
              <wp:simplePos x="635" y="635"/>
              <wp:positionH relativeFrom="page">
                <wp:align>center</wp:align>
              </wp:positionH>
              <wp:positionV relativeFrom="page">
                <wp:align>top</wp:align>
              </wp:positionV>
              <wp:extent cx="735330" cy="480695"/>
              <wp:effectExtent l="0" t="0" r="7620" b="14605"/>
              <wp:wrapNone/>
              <wp:docPr id="95263598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77BF8B4C" w14:textId="0A4FE0F1"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40CE7F" id="_x0000_t202" coordsize="21600,21600" o:spt="202" path="m,l,21600r21600,l21600,xe">
              <v:stroke joinstyle="miter"/>
              <v:path gradientshapeok="t" o:connecttype="rect"/>
            </v:shapetype>
            <v:shape id="Text Box 2" o:spid="_x0000_s1031" type="#_x0000_t202" alt="PROTECTED" style="position:absolute;margin-left:0;margin-top:0;width:57.9pt;height:37.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" filled="f" stroked="f">
              <v:textbox style="mso-fit-shape-to-text:t" inset="0,15pt,0,0">
                <w:txbxContent>
                  <w:p w14:paraId="77BF8B4C" w14:textId="0A4FE0F1"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p w14:paraId="201C0CAB" w14:textId="77777777" w:rsidR="004A4C79" w:rsidRDefault="004A4C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C784" w14:textId="15E37138" w:rsidR="006C7D47" w:rsidRDefault="00716C89" w:rsidP="006C7D47">
    <w:pPr>
      <w:pStyle w:val="Header"/>
    </w:pPr>
    <w:r>
      <w:rPr>
        <w:noProof/>
      </w:rPr>
      <w:drawing>
        <wp:anchor distT="0" distB="0" distL="114300" distR="114300" simplePos="0" relativeHeight="251663872" behindDoc="0" locked="0" layoutInCell="1" allowOverlap="1" wp14:anchorId="31B89BC8" wp14:editId="5AA07F11">
          <wp:simplePos x="0" y="0"/>
          <wp:positionH relativeFrom="margin">
            <wp:posOffset>-62230</wp:posOffset>
          </wp:positionH>
          <wp:positionV relativeFrom="paragraph">
            <wp:posOffset>-140335</wp:posOffset>
          </wp:positionV>
          <wp:extent cx="2829560" cy="520700"/>
          <wp:effectExtent l="0" t="0" r="8890" b="0"/>
          <wp:wrapNone/>
          <wp:docPr id="124293165" name="Picture 2"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117831" name="Picture 2" descr="Australian Government Department of Health and Aged Care logo"/>
                  <pic:cNvPicPr/>
                </pic:nvPicPr>
                <pic:blipFill>
                  <a:blip r:embed="rId1">
                    <a:extLst>
                      <a:ext uri="{28A0092B-C50C-407E-A947-70E740481C1C}">
                        <a14:useLocalDpi xmlns:a14="http://schemas.microsoft.com/office/drawing/2010/main" val="0"/>
                      </a:ext>
                    </a:extLst>
                  </a:blip>
                  <a:stretch>
                    <a:fillRect/>
                  </a:stretch>
                </pic:blipFill>
                <pic:spPr>
                  <a:xfrm>
                    <a:off x="0" y="0"/>
                    <a:ext cx="2829560" cy="520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68A74BD3" wp14:editId="55A3AECD">
          <wp:simplePos x="0" y="0"/>
          <wp:positionH relativeFrom="column">
            <wp:posOffset>4708233</wp:posOffset>
          </wp:positionH>
          <wp:positionV relativeFrom="paragraph">
            <wp:posOffset>2540</wp:posOffset>
          </wp:positionV>
          <wp:extent cx="1723390" cy="320040"/>
          <wp:effectExtent l="0" t="0" r="0" b="3810"/>
          <wp:wrapNone/>
          <wp:docPr id="797226317" name="Picture 3" descr="Budget 2025-2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0005" name="Picture 3" descr="Budget 2025-26 logo"/>
                  <pic:cNvPicPr/>
                </pic:nvPicPr>
                <pic:blipFill>
                  <a:blip r:embed="rId2">
                    <a:extLst>
                      <a:ext uri="{28A0092B-C50C-407E-A947-70E740481C1C}">
                        <a14:useLocalDpi xmlns:a14="http://schemas.microsoft.com/office/drawing/2010/main" val="0"/>
                      </a:ext>
                    </a:extLst>
                  </a:blip>
                  <a:stretch>
                    <a:fillRect/>
                  </a:stretch>
                </pic:blipFill>
                <pic:spPr>
                  <a:xfrm>
                    <a:off x="0" y="0"/>
                    <a:ext cx="1723390" cy="320040"/>
                  </a:xfrm>
                  <a:prstGeom prst="rect">
                    <a:avLst/>
                  </a:prstGeom>
                </pic:spPr>
              </pic:pic>
            </a:graphicData>
          </a:graphic>
          <wp14:sizeRelH relativeFrom="page">
            <wp14:pctWidth>0</wp14:pctWidth>
          </wp14:sizeRelH>
          <wp14:sizeRelV relativeFrom="page">
            <wp14:pctHeight>0</wp14:pctHeight>
          </wp14:sizeRelV>
        </wp:anchor>
      </w:drawing>
    </w:r>
    <w:r w:rsidR="002632DF">
      <w:rPr>
        <w:noProof/>
        <w:lang w:eastAsia="en-AU"/>
      </w:rPr>
      <w:drawing>
        <wp:anchor distT="0" distB="0" distL="114300" distR="114300" simplePos="0" relativeHeight="251667968" behindDoc="1" locked="0" layoutInCell="1" allowOverlap="1" wp14:anchorId="12848C32" wp14:editId="765C6942">
          <wp:simplePos x="0" y="0"/>
          <wp:positionH relativeFrom="page">
            <wp:align>right</wp:align>
          </wp:positionH>
          <wp:positionV relativeFrom="paragraph">
            <wp:posOffset>-540553</wp:posOffset>
          </wp:positionV>
          <wp:extent cx="7559675" cy="4423719"/>
          <wp:effectExtent l="0" t="0" r="3175" b="0"/>
          <wp:wrapNone/>
          <wp:docPr id="15126345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34500" name="Picture 1">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27719"/>
                  <a:stretch/>
                </pic:blipFill>
                <pic:spPr bwMode="auto">
                  <a:xfrm>
                    <a:off x="0" y="0"/>
                    <a:ext cx="7559675" cy="4423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F127" w14:textId="38245793" w:rsidR="009D13AE" w:rsidRDefault="009D13AE">
    <w:pPr>
      <w:pStyle w:val="Header"/>
    </w:pPr>
    <w:r>
      <w:rPr>
        <w:noProof/>
      </w:rPr>
      <mc:AlternateContent>
        <mc:Choice Requires="wps">
          <w:drawing>
            <wp:anchor distT="0" distB="0" distL="0" distR="0" simplePos="0" relativeHeight="251658250" behindDoc="0" locked="0" layoutInCell="1" allowOverlap="1" wp14:anchorId="654063E3" wp14:editId="6CA51B45">
              <wp:simplePos x="635" y="635"/>
              <wp:positionH relativeFrom="page">
                <wp:align>center</wp:align>
              </wp:positionH>
              <wp:positionV relativeFrom="page">
                <wp:align>top</wp:align>
              </wp:positionV>
              <wp:extent cx="735330" cy="480695"/>
              <wp:effectExtent l="0" t="0" r="7620" b="14605"/>
              <wp:wrapNone/>
              <wp:docPr id="204858805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50B846E9" w14:textId="48854464"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4063E3" id="_x0000_t202" coordsize="21600,21600" o:spt="202" path="m,l,21600r21600,l21600,xe">
              <v:stroke joinstyle="miter"/>
              <v:path gradientshapeok="t" o:connecttype="rect"/>
            </v:shapetype>
            <v:shape id="Text Box 5" o:spid="_x0000_s1033" type="#_x0000_t202" alt="PROTECTED" style="position:absolute;margin-left:0;margin-top:0;width:57.9pt;height:37.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" filled="f" stroked="f">
              <v:textbox style="mso-fit-shape-to-text:t" inset="0,15pt,0,0">
                <w:txbxContent>
                  <w:p w14:paraId="50B846E9" w14:textId="48854464"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AE2A" w14:textId="653C5BB2" w:rsidR="009D13AE" w:rsidRDefault="009D13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7E87" w14:textId="0CEFEC1F" w:rsidR="009D13AE" w:rsidRDefault="009D13AE">
    <w:pPr>
      <w:pStyle w:val="Header"/>
    </w:pPr>
    <w:r>
      <w:rPr>
        <w:noProof/>
      </w:rPr>
      <mc:AlternateContent>
        <mc:Choice Requires="wps">
          <w:drawing>
            <wp:anchor distT="0" distB="0" distL="0" distR="0" simplePos="0" relativeHeight="251658253" behindDoc="0" locked="0" layoutInCell="1" allowOverlap="1" wp14:anchorId="6B422B11" wp14:editId="5CBF9B33">
              <wp:simplePos x="635" y="635"/>
              <wp:positionH relativeFrom="page">
                <wp:align>center</wp:align>
              </wp:positionH>
              <wp:positionV relativeFrom="page">
                <wp:align>top</wp:align>
              </wp:positionV>
              <wp:extent cx="735330" cy="480695"/>
              <wp:effectExtent l="0" t="0" r="7620" b="14605"/>
              <wp:wrapNone/>
              <wp:docPr id="166612920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35330" cy="480695"/>
                      </a:xfrm>
                      <a:prstGeom prst="rect">
                        <a:avLst/>
                      </a:prstGeom>
                      <a:noFill/>
                      <a:ln>
                        <a:noFill/>
                      </a:ln>
                    </wps:spPr>
                    <wps:txbx>
                      <w:txbxContent>
                        <w:p w14:paraId="09F1A2D6" w14:textId="1600A25E"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422B11" id="_x0000_t202" coordsize="21600,21600" o:spt="202" path="m,l,21600r21600,l21600,xe">
              <v:stroke joinstyle="miter"/>
              <v:path gradientshapeok="t" o:connecttype="rect"/>
            </v:shapetype>
            <v:shape id="Text Box 4" o:spid="_x0000_s1035" type="#_x0000_t202" alt="PROTECTED" style="position:absolute;margin-left:0;margin-top:0;width:57.9pt;height:37.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" filled="f" stroked="f">
              <v:textbox style="mso-fit-shape-to-text:t" inset="0,15pt,0,0">
                <w:txbxContent>
                  <w:p w14:paraId="09F1A2D6" w14:textId="1600A25E" w:rsidR="009D13AE" w:rsidRPr="009D13AE" w:rsidRDefault="009D13AE" w:rsidP="009D13AE">
                    <w:pPr>
                      <w:spacing w:after="0"/>
                      <w:rPr>
                        <w:rFonts w:ascii="Calibri" w:eastAsia="Calibri" w:hAnsi="Calibri" w:cs="Calibri"/>
                        <w:noProof/>
                        <w:color w:val="FF0000"/>
                        <w:sz w:val="24"/>
                      </w:rPr>
                    </w:pPr>
                    <w:r w:rsidRPr="009D13AE">
                      <w:rPr>
                        <w:rFonts w:ascii="Calibri" w:eastAsia="Calibri" w:hAnsi="Calibri" w:cs="Calibri"/>
                        <w:noProof/>
                        <w:color w:val="FF0000"/>
                        <w:sz w:val="24"/>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7551956">
    <w:abstractNumId w:val="7"/>
  </w:num>
  <w:num w:numId="2" w16cid:durableId="2123186858">
    <w:abstractNumId w:val="15"/>
  </w:num>
  <w:num w:numId="3" w16cid:durableId="1721326149">
    <w:abstractNumId w:val="17"/>
  </w:num>
  <w:num w:numId="4" w16cid:durableId="1093741086">
    <w:abstractNumId w:val="8"/>
  </w:num>
  <w:num w:numId="5" w16cid:durableId="1040588984">
    <w:abstractNumId w:val="8"/>
    <w:lvlOverride w:ilvl="0">
      <w:startOverride w:val="1"/>
    </w:lvlOverride>
  </w:num>
  <w:num w:numId="6" w16cid:durableId="1565021782">
    <w:abstractNumId w:val="9"/>
  </w:num>
  <w:num w:numId="7" w16cid:durableId="528377203">
    <w:abstractNumId w:val="13"/>
  </w:num>
  <w:num w:numId="8" w16cid:durableId="817259647">
    <w:abstractNumId w:val="16"/>
  </w:num>
  <w:num w:numId="9" w16cid:durableId="1200824458">
    <w:abstractNumId w:val="5"/>
  </w:num>
  <w:num w:numId="10" w16cid:durableId="1252085686">
    <w:abstractNumId w:val="4"/>
  </w:num>
  <w:num w:numId="11" w16cid:durableId="1933589211">
    <w:abstractNumId w:val="3"/>
  </w:num>
  <w:num w:numId="12" w16cid:durableId="672488478">
    <w:abstractNumId w:val="2"/>
  </w:num>
  <w:num w:numId="13" w16cid:durableId="773981257">
    <w:abstractNumId w:val="6"/>
  </w:num>
  <w:num w:numId="14" w16cid:durableId="26950734">
    <w:abstractNumId w:val="1"/>
  </w:num>
  <w:num w:numId="15" w16cid:durableId="1206484737">
    <w:abstractNumId w:val="0"/>
  </w:num>
  <w:num w:numId="16" w16cid:durableId="1415855754">
    <w:abstractNumId w:val="18"/>
  </w:num>
  <w:num w:numId="17" w16cid:durableId="838737696">
    <w:abstractNumId w:val="10"/>
  </w:num>
  <w:num w:numId="18" w16cid:durableId="1382635940">
    <w:abstractNumId w:val="11"/>
  </w:num>
  <w:num w:numId="19" w16cid:durableId="2108966893">
    <w:abstractNumId w:val="12"/>
  </w:num>
  <w:num w:numId="20" w16cid:durableId="1568221558">
    <w:abstractNumId w:val="10"/>
  </w:num>
  <w:num w:numId="21" w16cid:durableId="1693263101">
    <w:abstractNumId w:val="12"/>
  </w:num>
  <w:num w:numId="22" w16cid:durableId="106193825">
    <w:abstractNumId w:val="18"/>
  </w:num>
  <w:num w:numId="23" w16cid:durableId="1054817759">
    <w:abstractNumId w:val="15"/>
  </w:num>
  <w:num w:numId="24" w16cid:durableId="748503333">
    <w:abstractNumId w:val="17"/>
  </w:num>
  <w:num w:numId="25" w16cid:durableId="1799297484">
    <w:abstractNumId w:val="8"/>
  </w:num>
  <w:num w:numId="26" w16cid:durableId="2015843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10"/>
    <w:rsid w:val="00001CC4"/>
    <w:rsid w:val="00001F41"/>
    <w:rsid w:val="00003743"/>
    <w:rsid w:val="000047B4"/>
    <w:rsid w:val="00005712"/>
    <w:rsid w:val="00007FD8"/>
    <w:rsid w:val="000117F8"/>
    <w:rsid w:val="00026139"/>
    <w:rsid w:val="00027071"/>
    <w:rsid w:val="00027601"/>
    <w:rsid w:val="00033321"/>
    <w:rsid w:val="000338E5"/>
    <w:rsid w:val="00033ECC"/>
    <w:rsid w:val="0003422F"/>
    <w:rsid w:val="00040665"/>
    <w:rsid w:val="00045FC3"/>
    <w:rsid w:val="00046FF0"/>
    <w:rsid w:val="00050176"/>
    <w:rsid w:val="00052105"/>
    <w:rsid w:val="00061FC3"/>
    <w:rsid w:val="00062B65"/>
    <w:rsid w:val="0006611E"/>
    <w:rsid w:val="00067456"/>
    <w:rsid w:val="00071506"/>
    <w:rsid w:val="0007154F"/>
    <w:rsid w:val="00081AB1"/>
    <w:rsid w:val="00090316"/>
    <w:rsid w:val="00091ABF"/>
    <w:rsid w:val="00093981"/>
    <w:rsid w:val="00093CD9"/>
    <w:rsid w:val="000A5136"/>
    <w:rsid w:val="000A7FB0"/>
    <w:rsid w:val="000B067A"/>
    <w:rsid w:val="000B131F"/>
    <w:rsid w:val="000B1540"/>
    <w:rsid w:val="000B33FD"/>
    <w:rsid w:val="000B4ABA"/>
    <w:rsid w:val="000B5C69"/>
    <w:rsid w:val="000C4B16"/>
    <w:rsid w:val="000C50C3"/>
    <w:rsid w:val="000D21F6"/>
    <w:rsid w:val="000D42C3"/>
    <w:rsid w:val="000D4500"/>
    <w:rsid w:val="000D7AEA"/>
    <w:rsid w:val="000E01A9"/>
    <w:rsid w:val="000E1A58"/>
    <w:rsid w:val="000E2C66"/>
    <w:rsid w:val="000E51B9"/>
    <w:rsid w:val="000E6E7D"/>
    <w:rsid w:val="000F123C"/>
    <w:rsid w:val="000F2FED"/>
    <w:rsid w:val="000F36E6"/>
    <w:rsid w:val="0010616D"/>
    <w:rsid w:val="00110478"/>
    <w:rsid w:val="0011194B"/>
    <w:rsid w:val="001136AE"/>
    <w:rsid w:val="0011711B"/>
    <w:rsid w:val="00117BD1"/>
    <w:rsid w:val="00117F8A"/>
    <w:rsid w:val="00120EB1"/>
    <w:rsid w:val="00121B9B"/>
    <w:rsid w:val="00122ADC"/>
    <w:rsid w:val="001276E6"/>
    <w:rsid w:val="00130F59"/>
    <w:rsid w:val="0013386E"/>
    <w:rsid w:val="00133EC0"/>
    <w:rsid w:val="00141CE5"/>
    <w:rsid w:val="001444C1"/>
    <w:rsid w:val="00144908"/>
    <w:rsid w:val="001571C7"/>
    <w:rsid w:val="00161094"/>
    <w:rsid w:val="00172A55"/>
    <w:rsid w:val="001758CD"/>
    <w:rsid w:val="0017665C"/>
    <w:rsid w:val="0017795E"/>
    <w:rsid w:val="00177AD2"/>
    <w:rsid w:val="0018012D"/>
    <w:rsid w:val="00180ADF"/>
    <w:rsid w:val="001815A8"/>
    <w:rsid w:val="001840FA"/>
    <w:rsid w:val="00184163"/>
    <w:rsid w:val="00190079"/>
    <w:rsid w:val="00192CA9"/>
    <w:rsid w:val="0019622E"/>
    <w:rsid w:val="001966A7"/>
    <w:rsid w:val="001A413F"/>
    <w:rsid w:val="001A4627"/>
    <w:rsid w:val="001A4979"/>
    <w:rsid w:val="001A53B8"/>
    <w:rsid w:val="001B15D3"/>
    <w:rsid w:val="001B3443"/>
    <w:rsid w:val="001C0326"/>
    <w:rsid w:val="001C192F"/>
    <w:rsid w:val="001C3C42"/>
    <w:rsid w:val="001C5A15"/>
    <w:rsid w:val="001C61E0"/>
    <w:rsid w:val="001D0455"/>
    <w:rsid w:val="001D7869"/>
    <w:rsid w:val="001F2F78"/>
    <w:rsid w:val="002026CD"/>
    <w:rsid w:val="002033FC"/>
    <w:rsid w:val="002044BB"/>
    <w:rsid w:val="00210B09"/>
    <w:rsid w:val="00210C9E"/>
    <w:rsid w:val="00210EAE"/>
    <w:rsid w:val="00211840"/>
    <w:rsid w:val="002127D8"/>
    <w:rsid w:val="0021516D"/>
    <w:rsid w:val="002204F5"/>
    <w:rsid w:val="00220E5F"/>
    <w:rsid w:val="002212B5"/>
    <w:rsid w:val="002215BE"/>
    <w:rsid w:val="00226668"/>
    <w:rsid w:val="00233043"/>
    <w:rsid w:val="00233809"/>
    <w:rsid w:val="00240046"/>
    <w:rsid w:val="002477B4"/>
    <w:rsid w:val="0024797F"/>
    <w:rsid w:val="0025119E"/>
    <w:rsid w:val="00251269"/>
    <w:rsid w:val="002535C0"/>
    <w:rsid w:val="0025786F"/>
    <w:rsid w:val="002579FE"/>
    <w:rsid w:val="0026311C"/>
    <w:rsid w:val="002632DF"/>
    <w:rsid w:val="0026668C"/>
    <w:rsid w:val="00266AC1"/>
    <w:rsid w:val="0026798B"/>
    <w:rsid w:val="002710E7"/>
    <w:rsid w:val="0027178C"/>
    <w:rsid w:val="002719FA"/>
    <w:rsid w:val="00272668"/>
    <w:rsid w:val="0027330B"/>
    <w:rsid w:val="002803AD"/>
    <w:rsid w:val="00281F10"/>
    <w:rsid w:val="00282052"/>
    <w:rsid w:val="0028519E"/>
    <w:rsid w:val="002856A5"/>
    <w:rsid w:val="002872ED"/>
    <w:rsid w:val="002905C2"/>
    <w:rsid w:val="00295AF2"/>
    <w:rsid w:val="00295C91"/>
    <w:rsid w:val="00297151"/>
    <w:rsid w:val="002A0910"/>
    <w:rsid w:val="002B20E6"/>
    <w:rsid w:val="002B253C"/>
    <w:rsid w:val="002B363C"/>
    <w:rsid w:val="002B42A3"/>
    <w:rsid w:val="002C0CDD"/>
    <w:rsid w:val="002C2FBF"/>
    <w:rsid w:val="002C5948"/>
    <w:rsid w:val="002D2D93"/>
    <w:rsid w:val="002E1A1D"/>
    <w:rsid w:val="002E4081"/>
    <w:rsid w:val="002E5B78"/>
    <w:rsid w:val="002F26A8"/>
    <w:rsid w:val="002F3AE3"/>
    <w:rsid w:val="002F45F2"/>
    <w:rsid w:val="0030464B"/>
    <w:rsid w:val="0030786C"/>
    <w:rsid w:val="00310BFA"/>
    <w:rsid w:val="00317224"/>
    <w:rsid w:val="003202A6"/>
    <w:rsid w:val="00321E53"/>
    <w:rsid w:val="003233DE"/>
    <w:rsid w:val="0032466B"/>
    <w:rsid w:val="00327B44"/>
    <w:rsid w:val="003330EB"/>
    <w:rsid w:val="003339CE"/>
    <w:rsid w:val="0033551E"/>
    <w:rsid w:val="00336605"/>
    <w:rsid w:val="003415FD"/>
    <w:rsid w:val="003416A6"/>
    <w:rsid w:val="0034280B"/>
    <w:rsid w:val="003429F0"/>
    <w:rsid w:val="0034481E"/>
    <w:rsid w:val="0035097A"/>
    <w:rsid w:val="003540A4"/>
    <w:rsid w:val="00356ADF"/>
    <w:rsid w:val="00360E4E"/>
    <w:rsid w:val="003652DC"/>
    <w:rsid w:val="00370AAA"/>
    <w:rsid w:val="00375F77"/>
    <w:rsid w:val="003777DF"/>
    <w:rsid w:val="00377A78"/>
    <w:rsid w:val="00381BBE"/>
    <w:rsid w:val="00382903"/>
    <w:rsid w:val="003846FF"/>
    <w:rsid w:val="00385AD4"/>
    <w:rsid w:val="00386DAB"/>
    <w:rsid w:val="00387924"/>
    <w:rsid w:val="0039384D"/>
    <w:rsid w:val="003938E6"/>
    <w:rsid w:val="00395C23"/>
    <w:rsid w:val="003967F0"/>
    <w:rsid w:val="003A2E4F"/>
    <w:rsid w:val="003A4438"/>
    <w:rsid w:val="003A5013"/>
    <w:rsid w:val="003A5078"/>
    <w:rsid w:val="003A62DD"/>
    <w:rsid w:val="003A775A"/>
    <w:rsid w:val="003B0DAB"/>
    <w:rsid w:val="003B1B9F"/>
    <w:rsid w:val="003B213A"/>
    <w:rsid w:val="003B43AD"/>
    <w:rsid w:val="003C0FEC"/>
    <w:rsid w:val="003C15B8"/>
    <w:rsid w:val="003C2AC8"/>
    <w:rsid w:val="003C46A6"/>
    <w:rsid w:val="003C4711"/>
    <w:rsid w:val="003C5B5D"/>
    <w:rsid w:val="003C5B6C"/>
    <w:rsid w:val="003D17F9"/>
    <w:rsid w:val="003D2D88"/>
    <w:rsid w:val="003D41EA"/>
    <w:rsid w:val="003D4850"/>
    <w:rsid w:val="003D535A"/>
    <w:rsid w:val="003E5265"/>
    <w:rsid w:val="003E7BB2"/>
    <w:rsid w:val="003F0955"/>
    <w:rsid w:val="003F1F0E"/>
    <w:rsid w:val="003F2CAF"/>
    <w:rsid w:val="003F2D57"/>
    <w:rsid w:val="003F67F3"/>
    <w:rsid w:val="003F6FE1"/>
    <w:rsid w:val="00400F00"/>
    <w:rsid w:val="00404F8B"/>
    <w:rsid w:val="00405256"/>
    <w:rsid w:val="00406003"/>
    <w:rsid w:val="00410031"/>
    <w:rsid w:val="004115A2"/>
    <w:rsid w:val="00415C81"/>
    <w:rsid w:val="00416731"/>
    <w:rsid w:val="00425EFE"/>
    <w:rsid w:val="00426AAA"/>
    <w:rsid w:val="00432378"/>
    <w:rsid w:val="00440D65"/>
    <w:rsid w:val="004421D7"/>
    <w:rsid w:val="004435E6"/>
    <w:rsid w:val="00447E31"/>
    <w:rsid w:val="00453923"/>
    <w:rsid w:val="00454B9B"/>
    <w:rsid w:val="00457858"/>
    <w:rsid w:val="00460B0B"/>
    <w:rsid w:val="00461023"/>
    <w:rsid w:val="00462FAC"/>
    <w:rsid w:val="00464631"/>
    <w:rsid w:val="00464689"/>
    <w:rsid w:val="00464B79"/>
    <w:rsid w:val="00467847"/>
    <w:rsid w:val="00467BBF"/>
    <w:rsid w:val="00470D17"/>
    <w:rsid w:val="004867E2"/>
    <w:rsid w:val="004929A9"/>
    <w:rsid w:val="004957FC"/>
    <w:rsid w:val="004A027B"/>
    <w:rsid w:val="004A4C79"/>
    <w:rsid w:val="004A51E0"/>
    <w:rsid w:val="004B0FCF"/>
    <w:rsid w:val="004B13AD"/>
    <w:rsid w:val="004B32B4"/>
    <w:rsid w:val="004B4446"/>
    <w:rsid w:val="004C2FEC"/>
    <w:rsid w:val="004C6BCF"/>
    <w:rsid w:val="004D58BF"/>
    <w:rsid w:val="004E32F2"/>
    <w:rsid w:val="004E4335"/>
    <w:rsid w:val="004E5834"/>
    <w:rsid w:val="004E5ACF"/>
    <w:rsid w:val="004F00EB"/>
    <w:rsid w:val="004F13EE"/>
    <w:rsid w:val="004F2022"/>
    <w:rsid w:val="004F7C05"/>
    <w:rsid w:val="00501C94"/>
    <w:rsid w:val="00506432"/>
    <w:rsid w:val="0051242B"/>
    <w:rsid w:val="0052051D"/>
    <w:rsid w:val="00531A54"/>
    <w:rsid w:val="00544825"/>
    <w:rsid w:val="00545EE6"/>
    <w:rsid w:val="005550E7"/>
    <w:rsid w:val="005564B7"/>
    <w:rsid w:val="005564FB"/>
    <w:rsid w:val="005572C7"/>
    <w:rsid w:val="005650ED"/>
    <w:rsid w:val="005669C2"/>
    <w:rsid w:val="00575754"/>
    <w:rsid w:val="00577D60"/>
    <w:rsid w:val="00577F59"/>
    <w:rsid w:val="00591E20"/>
    <w:rsid w:val="00595408"/>
    <w:rsid w:val="00595E84"/>
    <w:rsid w:val="00597D79"/>
    <w:rsid w:val="005A0C59"/>
    <w:rsid w:val="005A48EB"/>
    <w:rsid w:val="005A6CFB"/>
    <w:rsid w:val="005B6541"/>
    <w:rsid w:val="005C16C9"/>
    <w:rsid w:val="005C3EC5"/>
    <w:rsid w:val="005C5AEB"/>
    <w:rsid w:val="005C64D8"/>
    <w:rsid w:val="005D2342"/>
    <w:rsid w:val="005E0A3F"/>
    <w:rsid w:val="005E6883"/>
    <w:rsid w:val="005E772F"/>
    <w:rsid w:val="005F33B3"/>
    <w:rsid w:val="005F43A8"/>
    <w:rsid w:val="005F4ECA"/>
    <w:rsid w:val="006041BE"/>
    <w:rsid w:val="006043C7"/>
    <w:rsid w:val="00612542"/>
    <w:rsid w:val="00624B52"/>
    <w:rsid w:val="00631DF4"/>
    <w:rsid w:val="00634175"/>
    <w:rsid w:val="006408AC"/>
    <w:rsid w:val="006511B6"/>
    <w:rsid w:val="00652742"/>
    <w:rsid w:val="00657FF8"/>
    <w:rsid w:val="00660BC6"/>
    <w:rsid w:val="00670D99"/>
    <w:rsid w:val="00670E2B"/>
    <w:rsid w:val="00671DA0"/>
    <w:rsid w:val="00672743"/>
    <w:rsid w:val="006734BB"/>
    <w:rsid w:val="00681A34"/>
    <w:rsid w:val="006821EB"/>
    <w:rsid w:val="006A5D5C"/>
    <w:rsid w:val="006B2286"/>
    <w:rsid w:val="006B56BB"/>
    <w:rsid w:val="006C0896"/>
    <w:rsid w:val="006C77A8"/>
    <w:rsid w:val="006C7D47"/>
    <w:rsid w:val="006D0B38"/>
    <w:rsid w:val="006D4098"/>
    <w:rsid w:val="006D7681"/>
    <w:rsid w:val="006D7B2E"/>
    <w:rsid w:val="006E02EA"/>
    <w:rsid w:val="006E0968"/>
    <w:rsid w:val="006E2AF6"/>
    <w:rsid w:val="006E4151"/>
    <w:rsid w:val="006E49A2"/>
    <w:rsid w:val="006E568C"/>
    <w:rsid w:val="006E7C1B"/>
    <w:rsid w:val="00701275"/>
    <w:rsid w:val="00702240"/>
    <w:rsid w:val="00707F56"/>
    <w:rsid w:val="007110FC"/>
    <w:rsid w:val="00713558"/>
    <w:rsid w:val="00716C89"/>
    <w:rsid w:val="00720D08"/>
    <w:rsid w:val="00725588"/>
    <w:rsid w:val="007263B9"/>
    <w:rsid w:val="007334F8"/>
    <w:rsid w:val="007339CD"/>
    <w:rsid w:val="007359D8"/>
    <w:rsid w:val="007362D4"/>
    <w:rsid w:val="00736A8F"/>
    <w:rsid w:val="0074331E"/>
    <w:rsid w:val="00747429"/>
    <w:rsid w:val="00751A23"/>
    <w:rsid w:val="0076672A"/>
    <w:rsid w:val="007735D8"/>
    <w:rsid w:val="00775E45"/>
    <w:rsid w:val="00776E74"/>
    <w:rsid w:val="00783BB4"/>
    <w:rsid w:val="00785169"/>
    <w:rsid w:val="007954AB"/>
    <w:rsid w:val="007A14C5"/>
    <w:rsid w:val="007A3E38"/>
    <w:rsid w:val="007A4A10"/>
    <w:rsid w:val="007B0FE4"/>
    <w:rsid w:val="007B1760"/>
    <w:rsid w:val="007B3D03"/>
    <w:rsid w:val="007B77F8"/>
    <w:rsid w:val="007C2C9F"/>
    <w:rsid w:val="007C6D9C"/>
    <w:rsid w:val="007C7DDB"/>
    <w:rsid w:val="007D2CC7"/>
    <w:rsid w:val="007D4053"/>
    <w:rsid w:val="007D673D"/>
    <w:rsid w:val="007E1751"/>
    <w:rsid w:val="007E25A3"/>
    <w:rsid w:val="007F2220"/>
    <w:rsid w:val="007F3873"/>
    <w:rsid w:val="007F4B3E"/>
    <w:rsid w:val="007F588A"/>
    <w:rsid w:val="008072AC"/>
    <w:rsid w:val="00807D36"/>
    <w:rsid w:val="00811D59"/>
    <w:rsid w:val="008127AF"/>
    <w:rsid w:val="00812B46"/>
    <w:rsid w:val="00813F2D"/>
    <w:rsid w:val="00815700"/>
    <w:rsid w:val="00817B70"/>
    <w:rsid w:val="008264EB"/>
    <w:rsid w:val="00826B8F"/>
    <w:rsid w:val="00831E8A"/>
    <w:rsid w:val="00835C76"/>
    <w:rsid w:val="00843049"/>
    <w:rsid w:val="00851083"/>
    <w:rsid w:val="0085209B"/>
    <w:rsid w:val="00856B66"/>
    <w:rsid w:val="00861A5F"/>
    <w:rsid w:val="008622AE"/>
    <w:rsid w:val="008644AD"/>
    <w:rsid w:val="00865735"/>
    <w:rsid w:val="00865DDB"/>
    <w:rsid w:val="00867538"/>
    <w:rsid w:val="00870C33"/>
    <w:rsid w:val="00873D90"/>
    <w:rsid w:val="00873FC8"/>
    <w:rsid w:val="00874203"/>
    <w:rsid w:val="008816BF"/>
    <w:rsid w:val="0088469C"/>
    <w:rsid w:val="00884C63"/>
    <w:rsid w:val="00885908"/>
    <w:rsid w:val="008864B7"/>
    <w:rsid w:val="00894514"/>
    <w:rsid w:val="0089677E"/>
    <w:rsid w:val="00896E27"/>
    <w:rsid w:val="00896E8C"/>
    <w:rsid w:val="008A2878"/>
    <w:rsid w:val="008A7438"/>
    <w:rsid w:val="008B1334"/>
    <w:rsid w:val="008B287B"/>
    <w:rsid w:val="008C0278"/>
    <w:rsid w:val="008C24E9"/>
    <w:rsid w:val="008C3FDB"/>
    <w:rsid w:val="008D0533"/>
    <w:rsid w:val="008D0D4A"/>
    <w:rsid w:val="008D42CB"/>
    <w:rsid w:val="008D48C9"/>
    <w:rsid w:val="008D5B79"/>
    <w:rsid w:val="008D6381"/>
    <w:rsid w:val="008E0C77"/>
    <w:rsid w:val="008E625F"/>
    <w:rsid w:val="008F264D"/>
    <w:rsid w:val="009064B3"/>
    <w:rsid w:val="009074E1"/>
    <w:rsid w:val="009112F7"/>
    <w:rsid w:val="009122AF"/>
    <w:rsid w:val="009127BC"/>
    <w:rsid w:val="00912A0B"/>
    <w:rsid w:val="00912D54"/>
    <w:rsid w:val="0091389F"/>
    <w:rsid w:val="0091454E"/>
    <w:rsid w:val="009208F7"/>
    <w:rsid w:val="00922517"/>
    <w:rsid w:val="00922722"/>
    <w:rsid w:val="009237A4"/>
    <w:rsid w:val="009261E6"/>
    <w:rsid w:val="009268E1"/>
    <w:rsid w:val="00934368"/>
    <w:rsid w:val="009378BB"/>
    <w:rsid w:val="00945E7F"/>
    <w:rsid w:val="0095534E"/>
    <w:rsid w:val="009557C1"/>
    <w:rsid w:val="00960D6E"/>
    <w:rsid w:val="00965FC9"/>
    <w:rsid w:val="00970D70"/>
    <w:rsid w:val="00972BC1"/>
    <w:rsid w:val="00974B59"/>
    <w:rsid w:val="00975700"/>
    <w:rsid w:val="00982DEE"/>
    <w:rsid w:val="0098340B"/>
    <w:rsid w:val="00986830"/>
    <w:rsid w:val="0099058B"/>
    <w:rsid w:val="009924C3"/>
    <w:rsid w:val="00993102"/>
    <w:rsid w:val="009A790A"/>
    <w:rsid w:val="009C4A39"/>
    <w:rsid w:val="009C6F10"/>
    <w:rsid w:val="009D13AE"/>
    <w:rsid w:val="009D148F"/>
    <w:rsid w:val="009D3D70"/>
    <w:rsid w:val="009D6756"/>
    <w:rsid w:val="009E3B30"/>
    <w:rsid w:val="009E67BD"/>
    <w:rsid w:val="009E6F7E"/>
    <w:rsid w:val="009E7A57"/>
    <w:rsid w:val="009F4F6A"/>
    <w:rsid w:val="00A00C65"/>
    <w:rsid w:val="00A01D11"/>
    <w:rsid w:val="00A04084"/>
    <w:rsid w:val="00A16E36"/>
    <w:rsid w:val="00A226F6"/>
    <w:rsid w:val="00A24961"/>
    <w:rsid w:val="00A24B10"/>
    <w:rsid w:val="00A30E9B"/>
    <w:rsid w:val="00A3152F"/>
    <w:rsid w:val="00A34656"/>
    <w:rsid w:val="00A4512D"/>
    <w:rsid w:val="00A47580"/>
    <w:rsid w:val="00A47960"/>
    <w:rsid w:val="00A50244"/>
    <w:rsid w:val="00A53E4F"/>
    <w:rsid w:val="00A564B7"/>
    <w:rsid w:val="00A56F17"/>
    <w:rsid w:val="00A5719E"/>
    <w:rsid w:val="00A6071C"/>
    <w:rsid w:val="00A627D7"/>
    <w:rsid w:val="00A6456C"/>
    <w:rsid w:val="00A656C7"/>
    <w:rsid w:val="00A661C2"/>
    <w:rsid w:val="00A705AF"/>
    <w:rsid w:val="00A72454"/>
    <w:rsid w:val="00A74345"/>
    <w:rsid w:val="00A77696"/>
    <w:rsid w:val="00A80557"/>
    <w:rsid w:val="00A81D33"/>
    <w:rsid w:val="00A86C2A"/>
    <w:rsid w:val="00A930AE"/>
    <w:rsid w:val="00AA1441"/>
    <w:rsid w:val="00AA1A95"/>
    <w:rsid w:val="00AA260F"/>
    <w:rsid w:val="00AA7362"/>
    <w:rsid w:val="00AB1EE7"/>
    <w:rsid w:val="00AB4B37"/>
    <w:rsid w:val="00AB5762"/>
    <w:rsid w:val="00AC2679"/>
    <w:rsid w:val="00AC4BE4"/>
    <w:rsid w:val="00AC6BF9"/>
    <w:rsid w:val="00AD05E6"/>
    <w:rsid w:val="00AD0D3F"/>
    <w:rsid w:val="00AD1C5A"/>
    <w:rsid w:val="00AD6F9B"/>
    <w:rsid w:val="00AE00AB"/>
    <w:rsid w:val="00AE1D7D"/>
    <w:rsid w:val="00AE2A8B"/>
    <w:rsid w:val="00AE3F64"/>
    <w:rsid w:val="00AF1B40"/>
    <w:rsid w:val="00AF2FF4"/>
    <w:rsid w:val="00AF3860"/>
    <w:rsid w:val="00AF7386"/>
    <w:rsid w:val="00AF7934"/>
    <w:rsid w:val="00B00B81"/>
    <w:rsid w:val="00B04580"/>
    <w:rsid w:val="00B04B09"/>
    <w:rsid w:val="00B056C1"/>
    <w:rsid w:val="00B14F68"/>
    <w:rsid w:val="00B16A51"/>
    <w:rsid w:val="00B25440"/>
    <w:rsid w:val="00B32222"/>
    <w:rsid w:val="00B3618D"/>
    <w:rsid w:val="00B36233"/>
    <w:rsid w:val="00B42851"/>
    <w:rsid w:val="00B4321B"/>
    <w:rsid w:val="00B45AC7"/>
    <w:rsid w:val="00B5372F"/>
    <w:rsid w:val="00B61129"/>
    <w:rsid w:val="00B65709"/>
    <w:rsid w:val="00B67E7F"/>
    <w:rsid w:val="00B75A04"/>
    <w:rsid w:val="00B76095"/>
    <w:rsid w:val="00B768DF"/>
    <w:rsid w:val="00B839B2"/>
    <w:rsid w:val="00B94252"/>
    <w:rsid w:val="00B96749"/>
    <w:rsid w:val="00B9715A"/>
    <w:rsid w:val="00BA14BE"/>
    <w:rsid w:val="00BA2732"/>
    <w:rsid w:val="00BA293D"/>
    <w:rsid w:val="00BA49BC"/>
    <w:rsid w:val="00BA56B7"/>
    <w:rsid w:val="00BA611C"/>
    <w:rsid w:val="00BA7A1E"/>
    <w:rsid w:val="00BA7CA9"/>
    <w:rsid w:val="00BB1E73"/>
    <w:rsid w:val="00BB2F6C"/>
    <w:rsid w:val="00BB3875"/>
    <w:rsid w:val="00BB5860"/>
    <w:rsid w:val="00BB6AAD"/>
    <w:rsid w:val="00BC4A19"/>
    <w:rsid w:val="00BC4E6D"/>
    <w:rsid w:val="00BC5694"/>
    <w:rsid w:val="00BD0617"/>
    <w:rsid w:val="00BD2E9B"/>
    <w:rsid w:val="00BE2352"/>
    <w:rsid w:val="00BF7AD7"/>
    <w:rsid w:val="00C00930"/>
    <w:rsid w:val="00C060AD"/>
    <w:rsid w:val="00C0670D"/>
    <w:rsid w:val="00C113BF"/>
    <w:rsid w:val="00C2176E"/>
    <w:rsid w:val="00C23430"/>
    <w:rsid w:val="00C24A30"/>
    <w:rsid w:val="00C27D67"/>
    <w:rsid w:val="00C35E27"/>
    <w:rsid w:val="00C37680"/>
    <w:rsid w:val="00C4631F"/>
    <w:rsid w:val="00C46EBD"/>
    <w:rsid w:val="00C50E16"/>
    <w:rsid w:val="00C55258"/>
    <w:rsid w:val="00C62F86"/>
    <w:rsid w:val="00C71C78"/>
    <w:rsid w:val="00C82EEB"/>
    <w:rsid w:val="00C93FB1"/>
    <w:rsid w:val="00C94D98"/>
    <w:rsid w:val="00C971DC"/>
    <w:rsid w:val="00CA16B7"/>
    <w:rsid w:val="00CA3BD8"/>
    <w:rsid w:val="00CA4BE3"/>
    <w:rsid w:val="00CA62AE"/>
    <w:rsid w:val="00CA72F9"/>
    <w:rsid w:val="00CB3326"/>
    <w:rsid w:val="00CB3FB3"/>
    <w:rsid w:val="00CB4F0F"/>
    <w:rsid w:val="00CB5B1A"/>
    <w:rsid w:val="00CC220B"/>
    <w:rsid w:val="00CC5C43"/>
    <w:rsid w:val="00CD02AE"/>
    <w:rsid w:val="00CD2A4F"/>
    <w:rsid w:val="00CD44E8"/>
    <w:rsid w:val="00CD475F"/>
    <w:rsid w:val="00CE03CA"/>
    <w:rsid w:val="00CE22F1"/>
    <w:rsid w:val="00CE2E1E"/>
    <w:rsid w:val="00CE50F2"/>
    <w:rsid w:val="00CE6502"/>
    <w:rsid w:val="00CF0EE8"/>
    <w:rsid w:val="00CF7D3C"/>
    <w:rsid w:val="00D03933"/>
    <w:rsid w:val="00D07198"/>
    <w:rsid w:val="00D147EB"/>
    <w:rsid w:val="00D2494B"/>
    <w:rsid w:val="00D26751"/>
    <w:rsid w:val="00D32283"/>
    <w:rsid w:val="00D34667"/>
    <w:rsid w:val="00D401E1"/>
    <w:rsid w:val="00D408B4"/>
    <w:rsid w:val="00D423B1"/>
    <w:rsid w:val="00D45D94"/>
    <w:rsid w:val="00D510EB"/>
    <w:rsid w:val="00D524C8"/>
    <w:rsid w:val="00D5518D"/>
    <w:rsid w:val="00D60E25"/>
    <w:rsid w:val="00D620A8"/>
    <w:rsid w:val="00D626D1"/>
    <w:rsid w:val="00D62AAC"/>
    <w:rsid w:val="00D70E24"/>
    <w:rsid w:val="00D72B61"/>
    <w:rsid w:val="00D74E74"/>
    <w:rsid w:val="00D852AE"/>
    <w:rsid w:val="00D87FAA"/>
    <w:rsid w:val="00DA3D1D"/>
    <w:rsid w:val="00DA3EF7"/>
    <w:rsid w:val="00DB0138"/>
    <w:rsid w:val="00DB35A3"/>
    <w:rsid w:val="00DB6286"/>
    <w:rsid w:val="00DB645F"/>
    <w:rsid w:val="00DB76E9"/>
    <w:rsid w:val="00DC0A67"/>
    <w:rsid w:val="00DC14FF"/>
    <w:rsid w:val="00DC1D5E"/>
    <w:rsid w:val="00DC2313"/>
    <w:rsid w:val="00DC5220"/>
    <w:rsid w:val="00DC7910"/>
    <w:rsid w:val="00DD2061"/>
    <w:rsid w:val="00DD458E"/>
    <w:rsid w:val="00DD6E1C"/>
    <w:rsid w:val="00DD7DAB"/>
    <w:rsid w:val="00DE3355"/>
    <w:rsid w:val="00DF174D"/>
    <w:rsid w:val="00DF486F"/>
    <w:rsid w:val="00DF5B5B"/>
    <w:rsid w:val="00DF6E58"/>
    <w:rsid w:val="00DF7619"/>
    <w:rsid w:val="00E042D8"/>
    <w:rsid w:val="00E07EE7"/>
    <w:rsid w:val="00E1103B"/>
    <w:rsid w:val="00E12C63"/>
    <w:rsid w:val="00E16381"/>
    <w:rsid w:val="00E17B44"/>
    <w:rsid w:val="00E26101"/>
    <w:rsid w:val="00E27FEA"/>
    <w:rsid w:val="00E362B7"/>
    <w:rsid w:val="00E4086F"/>
    <w:rsid w:val="00E43B3C"/>
    <w:rsid w:val="00E46107"/>
    <w:rsid w:val="00E50188"/>
    <w:rsid w:val="00E515CB"/>
    <w:rsid w:val="00E52260"/>
    <w:rsid w:val="00E57EA2"/>
    <w:rsid w:val="00E61542"/>
    <w:rsid w:val="00E639B6"/>
    <w:rsid w:val="00E6434B"/>
    <w:rsid w:val="00E6463D"/>
    <w:rsid w:val="00E72E9B"/>
    <w:rsid w:val="00E7726E"/>
    <w:rsid w:val="00E849DA"/>
    <w:rsid w:val="00E91B77"/>
    <w:rsid w:val="00E9462E"/>
    <w:rsid w:val="00E961E1"/>
    <w:rsid w:val="00EA470E"/>
    <w:rsid w:val="00EA47A7"/>
    <w:rsid w:val="00EA57EB"/>
    <w:rsid w:val="00EB3226"/>
    <w:rsid w:val="00EC213A"/>
    <w:rsid w:val="00EC6603"/>
    <w:rsid w:val="00EC7744"/>
    <w:rsid w:val="00ED0DAD"/>
    <w:rsid w:val="00ED0F46"/>
    <w:rsid w:val="00ED2373"/>
    <w:rsid w:val="00EE3E8A"/>
    <w:rsid w:val="00EF414D"/>
    <w:rsid w:val="00EF6ECA"/>
    <w:rsid w:val="00F024E1"/>
    <w:rsid w:val="00F03476"/>
    <w:rsid w:val="00F049F6"/>
    <w:rsid w:val="00F06C10"/>
    <w:rsid w:val="00F1096F"/>
    <w:rsid w:val="00F12470"/>
    <w:rsid w:val="00F12589"/>
    <w:rsid w:val="00F12595"/>
    <w:rsid w:val="00F134D9"/>
    <w:rsid w:val="00F1403D"/>
    <w:rsid w:val="00F1463F"/>
    <w:rsid w:val="00F21302"/>
    <w:rsid w:val="00F31799"/>
    <w:rsid w:val="00F321DE"/>
    <w:rsid w:val="00F33777"/>
    <w:rsid w:val="00F40648"/>
    <w:rsid w:val="00F42925"/>
    <w:rsid w:val="00F47DA2"/>
    <w:rsid w:val="00F519FC"/>
    <w:rsid w:val="00F6239D"/>
    <w:rsid w:val="00F715D2"/>
    <w:rsid w:val="00F7274F"/>
    <w:rsid w:val="00F75C79"/>
    <w:rsid w:val="00F76FA8"/>
    <w:rsid w:val="00F77E8A"/>
    <w:rsid w:val="00F927DC"/>
    <w:rsid w:val="00F93F08"/>
    <w:rsid w:val="00F94CED"/>
    <w:rsid w:val="00FA2CEE"/>
    <w:rsid w:val="00FA318C"/>
    <w:rsid w:val="00FB6F92"/>
    <w:rsid w:val="00FB6FDB"/>
    <w:rsid w:val="00FC026E"/>
    <w:rsid w:val="00FC2493"/>
    <w:rsid w:val="00FC37AB"/>
    <w:rsid w:val="00FC5124"/>
    <w:rsid w:val="00FD3200"/>
    <w:rsid w:val="00FD4731"/>
    <w:rsid w:val="00FE53B2"/>
    <w:rsid w:val="00FF0AB0"/>
    <w:rsid w:val="00FF28AC"/>
    <w:rsid w:val="00FF7F62"/>
    <w:rsid w:val="02CD863D"/>
    <w:rsid w:val="0391F593"/>
    <w:rsid w:val="04B73239"/>
    <w:rsid w:val="06B0FBB0"/>
    <w:rsid w:val="0A99E778"/>
    <w:rsid w:val="10D1BCC5"/>
    <w:rsid w:val="12835887"/>
    <w:rsid w:val="1630CDC3"/>
    <w:rsid w:val="17720AFF"/>
    <w:rsid w:val="1B815C4F"/>
    <w:rsid w:val="1BA4DEE9"/>
    <w:rsid w:val="1C878934"/>
    <w:rsid w:val="1CF0C7B6"/>
    <w:rsid w:val="1E2060E5"/>
    <w:rsid w:val="24B56EA6"/>
    <w:rsid w:val="24EB2C07"/>
    <w:rsid w:val="26FB0FD0"/>
    <w:rsid w:val="27851F66"/>
    <w:rsid w:val="2884300A"/>
    <w:rsid w:val="2A848780"/>
    <w:rsid w:val="2B4DC05F"/>
    <w:rsid w:val="2E779CF1"/>
    <w:rsid w:val="3568400F"/>
    <w:rsid w:val="375704B4"/>
    <w:rsid w:val="3FF14F17"/>
    <w:rsid w:val="41A829FC"/>
    <w:rsid w:val="45D511A8"/>
    <w:rsid w:val="470482E1"/>
    <w:rsid w:val="4AD0066F"/>
    <w:rsid w:val="4BFCE667"/>
    <w:rsid w:val="4DFB0CF4"/>
    <w:rsid w:val="52CFF665"/>
    <w:rsid w:val="57BEC6DE"/>
    <w:rsid w:val="5CE911D5"/>
    <w:rsid w:val="609319B8"/>
    <w:rsid w:val="6426BB47"/>
    <w:rsid w:val="6640F020"/>
    <w:rsid w:val="6AAE7222"/>
    <w:rsid w:val="6CFAE81D"/>
    <w:rsid w:val="6F613DD5"/>
    <w:rsid w:val="7162BDA7"/>
    <w:rsid w:val="7302B4A4"/>
    <w:rsid w:val="7FA76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5B455"/>
  <w15:docId w15:val="{9DD38D25-5792-4F2E-A95B-0956923F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577D60"/>
    <w:pPr>
      <w:keepNext/>
      <w:spacing w:before="240" w:after="60"/>
      <w:outlineLvl w:val="0"/>
    </w:pPr>
    <w:rPr>
      <w:rFonts w:ascii="Arial" w:hAnsi="Arial" w:cs="Arial"/>
      <w:bCs/>
      <w:color w:val="3F4A75"/>
      <w:kern w:val="28"/>
      <w:sz w:val="44"/>
      <w:szCs w:val="36"/>
      <w:lang w:eastAsia="en-US"/>
    </w:rPr>
  </w:style>
  <w:style w:type="paragraph" w:styleId="Heading2">
    <w:name w:val="heading 2"/>
    <w:basedOn w:val="Heading1"/>
    <w:next w:val="Normal"/>
    <w:qFormat/>
    <w:rsid w:val="007D4053"/>
    <w:pPr>
      <w:outlineLvl w:val="1"/>
    </w:pPr>
  </w:style>
  <w:style w:type="paragraph" w:styleId="Heading3">
    <w:name w:val="heading 3"/>
    <w:next w:val="Normal"/>
    <w:qFormat/>
    <w:rsid w:val="004A51E0"/>
    <w:pPr>
      <w:keepNext/>
      <w:spacing w:before="180" w:after="60"/>
      <w:outlineLvl w:val="2"/>
    </w:pPr>
    <w:rPr>
      <w:rFonts w:ascii="Arial" w:hAnsi="Arial" w:cs="Arial"/>
      <w:b/>
      <w:bCs/>
      <w:color w:val="3F4A75"/>
      <w:sz w:val="32"/>
      <w:szCs w:val="26"/>
      <w:lang w:eastAsia="en-US"/>
    </w:rPr>
  </w:style>
  <w:style w:type="paragraph" w:styleId="Heading4">
    <w:name w:val="heading 4"/>
    <w:next w:val="Normal"/>
    <w:qFormat/>
    <w:rsid w:val="004A51E0"/>
    <w:pPr>
      <w:keepNext/>
      <w:spacing w:before="240" w:after="60"/>
      <w:outlineLvl w:val="3"/>
    </w:pPr>
    <w:rPr>
      <w:rFonts w:ascii="Arial" w:hAnsi="Arial"/>
      <w:b/>
      <w:bCs/>
      <w:i/>
      <w:color w:val="3F4A75"/>
      <w:sz w:val="28"/>
      <w:szCs w:val="28"/>
      <w:lang w:eastAsia="en-US"/>
    </w:rPr>
  </w:style>
  <w:style w:type="paragraph" w:styleId="Heading5">
    <w:name w:val="heading 5"/>
    <w:next w:val="Normal"/>
    <w:rsid w:val="004A51E0"/>
    <w:pPr>
      <w:keepNext/>
      <w:spacing w:before="240" w:after="60"/>
      <w:outlineLvl w:val="4"/>
    </w:pPr>
    <w:rPr>
      <w:rFonts w:ascii="Arial" w:hAnsi="Arial"/>
      <w:b/>
      <w:bCs/>
      <w:iCs/>
      <w:color w:val="3F4A75"/>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4A51E0"/>
    <w:pPr>
      <w:spacing w:before="4500" w:after="2400"/>
      <w:contextualSpacing/>
    </w:pPr>
    <w:rPr>
      <w:rFonts w:ascii="Arial" w:eastAsiaTheme="majorEastAsia" w:hAnsi="Arial" w:cstheme="majorBidi"/>
      <w:b/>
      <w:color w:val="FFFFFF" w:themeColor="background1"/>
      <w:kern w:val="28"/>
      <w:sz w:val="48"/>
      <w:szCs w:val="52"/>
      <w:lang w:eastAsia="en-US"/>
    </w:rPr>
  </w:style>
  <w:style w:type="character" w:customStyle="1" w:styleId="TitleChar">
    <w:name w:val="Title Char"/>
    <w:basedOn w:val="DefaultParagraphFont"/>
    <w:link w:val="Title"/>
    <w:rsid w:val="004A51E0"/>
    <w:rPr>
      <w:rFonts w:ascii="Arial" w:eastAsiaTheme="majorEastAsia" w:hAnsi="Arial" w:cstheme="majorBidi"/>
      <w:b/>
      <w:color w:val="FFFFFF" w:themeColor="background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A226F6"/>
    <w:pPr>
      <w:pBdr>
        <w:top w:val="single" w:sz="4" w:space="15" w:color="3F4A75"/>
        <w:bottom w:val="single" w:sz="4" w:space="10" w:color="3F4A75"/>
      </w:pBdr>
      <w:spacing w:before="240" w:after="240" w:line="340" w:lineRule="exact"/>
    </w:pPr>
    <w:rPr>
      <w:rFonts w:eastAsiaTheme="minorHAnsi"/>
      <w:color w:val="3F4A75"/>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4A51E0"/>
    <w:pPr>
      <w:spacing w:before="480" w:line="400" w:lineRule="exact"/>
    </w:pPr>
    <w:rPr>
      <w:color w:val="003C5F" w:themeColor="accent3" w:themeShade="80"/>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4A51E0"/>
    <w:pPr>
      <w:spacing w:before="240"/>
    </w:pPr>
    <w:rPr>
      <w:rFonts w:cs="Times New Roman"/>
      <w:b/>
      <w:bCs/>
      <w:caps/>
      <w:color w:val="3F4A75"/>
      <w:szCs w:val="20"/>
    </w:rPr>
  </w:style>
  <w:style w:type="paragraph" w:customStyle="1" w:styleId="Boxtype">
    <w:name w:val="Box type"/>
    <w:next w:val="Normal"/>
    <w:qFormat/>
    <w:rsid w:val="004A51E0"/>
    <w:pPr>
      <w:pBdr>
        <w:top w:val="single" w:sz="6" w:space="20" w:color="3F4A75"/>
        <w:left w:val="single" w:sz="6" w:space="10" w:color="3F4A75"/>
        <w:bottom w:val="single" w:sz="6" w:space="10" w:color="3F4A75"/>
        <w:right w:val="single" w:sz="6" w:space="10" w:color="3F4A75"/>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Covertitle">
    <w:name w:val="Cover title"/>
    <w:basedOn w:val="Normal"/>
    <w:uiPriority w:val="99"/>
    <w:rsid w:val="00281F10"/>
    <w:pPr>
      <w:suppressAutoHyphens/>
      <w:autoSpaceDE w:val="0"/>
      <w:autoSpaceDN w:val="0"/>
      <w:adjustRightInd w:val="0"/>
      <w:spacing w:before="0" w:after="113" w:line="680" w:lineRule="atLeast"/>
      <w:textAlignment w:val="center"/>
    </w:pPr>
    <w:rPr>
      <w:rFonts w:ascii="HelveticaNeueLT Std" w:hAnsi="HelveticaNeueLT Std" w:cs="HelveticaNeueLT Std"/>
      <w:color w:val="0000B7"/>
      <w:sz w:val="58"/>
      <w:szCs w:val="58"/>
      <w:lang w:val="en-US" w:eastAsia="en-AU"/>
    </w:rPr>
  </w:style>
  <w:style w:type="paragraph" w:customStyle="1" w:styleId="Copy">
    <w:name w:val="Copy"/>
    <w:basedOn w:val="Normal"/>
    <w:uiPriority w:val="99"/>
    <w:rsid w:val="007B0FE4"/>
    <w:pPr>
      <w:suppressAutoHyphens/>
      <w:autoSpaceDE w:val="0"/>
      <w:autoSpaceDN w:val="0"/>
      <w:adjustRightInd w:val="0"/>
      <w:spacing w:before="0" w:after="113" w:line="288" w:lineRule="auto"/>
      <w:textAlignment w:val="center"/>
    </w:pPr>
    <w:rPr>
      <w:rFonts w:ascii="HelveticaNeueLT Std Lt" w:hAnsi="HelveticaNeueLT Std Lt" w:cs="HelveticaNeueLT Std Lt"/>
      <w:color w:val="000000"/>
      <w:sz w:val="24"/>
      <w:lang w:val="en-US" w:eastAsia="en-AU"/>
    </w:rPr>
  </w:style>
  <w:style w:type="character" w:styleId="CommentReference">
    <w:name w:val="annotation reference"/>
    <w:basedOn w:val="DefaultParagraphFont"/>
    <w:semiHidden/>
    <w:unhideWhenUsed/>
    <w:rsid w:val="006E7C1B"/>
    <w:rPr>
      <w:sz w:val="16"/>
      <w:szCs w:val="16"/>
    </w:rPr>
  </w:style>
  <w:style w:type="paragraph" w:styleId="CommentText">
    <w:name w:val="annotation text"/>
    <w:basedOn w:val="Normal"/>
    <w:link w:val="CommentTextChar"/>
    <w:unhideWhenUsed/>
    <w:rsid w:val="006E7C1B"/>
    <w:pPr>
      <w:spacing w:line="240" w:lineRule="auto"/>
    </w:pPr>
    <w:rPr>
      <w:sz w:val="20"/>
      <w:szCs w:val="20"/>
    </w:rPr>
  </w:style>
  <w:style w:type="character" w:customStyle="1" w:styleId="CommentTextChar">
    <w:name w:val="Comment Text Char"/>
    <w:basedOn w:val="DefaultParagraphFont"/>
    <w:link w:val="CommentText"/>
    <w:rsid w:val="006E7C1B"/>
    <w:rPr>
      <w:rFonts w:ascii="Arial" w:hAnsi="Arial"/>
      <w:color w:val="000000" w:themeColor="text1"/>
      <w:lang w:eastAsia="en-US"/>
    </w:rPr>
  </w:style>
  <w:style w:type="paragraph" w:styleId="Revision">
    <w:name w:val="Revision"/>
    <w:hidden/>
    <w:uiPriority w:val="99"/>
    <w:semiHidden/>
    <w:rsid w:val="00660BC6"/>
    <w:rPr>
      <w:rFonts w:ascii="Arial" w:hAnsi="Arial"/>
      <w:color w:val="000000" w:themeColor="text1"/>
      <w:sz w:val="22"/>
      <w:szCs w:val="24"/>
      <w:lang w:eastAsia="en-US"/>
    </w:rPr>
  </w:style>
  <w:style w:type="paragraph" w:styleId="CommentSubject">
    <w:name w:val="annotation subject"/>
    <w:basedOn w:val="CommentText"/>
    <w:next w:val="CommentText"/>
    <w:link w:val="CommentSubjectChar"/>
    <w:semiHidden/>
    <w:unhideWhenUsed/>
    <w:rsid w:val="00807D36"/>
    <w:rPr>
      <w:b/>
      <w:bCs/>
    </w:rPr>
  </w:style>
  <w:style w:type="character" w:customStyle="1" w:styleId="CommentSubjectChar">
    <w:name w:val="Comment Subject Char"/>
    <w:basedOn w:val="CommentTextChar"/>
    <w:link w:val="CommentSubject"/>
    <w:semiHidden/>
    <w:rsid w:val="00807D36"/>
    <w:rPr>
      <w:rFonts w:ascii="Arial" w:hAnsi="Arial"/>
      <w:b/>
      <w:bCs/>
      <w:color w:val="000000" w:themeColor="text1"/>
      <w:lang w:eastAsia="en-US"/>
    </w:rPr>
  </w:style>
  <w:style w:type="character" w:customStyle="1" w:styleId="Heading1Char">
    <w:name w:val="Heading 1 Char"/>
    <w:basedOn w:val="DefaultParagraphFont"/>
    <w:link w:val="Heading1"/>
    <w:rsid w:val="005C64D8"/>
    <w:rPr>
      <w:rFonts w:ascii="Arial" w:hAnsi="Arial" w:cs="Arial"/>
      <w:bCs/>
      <w:color w:val="3F4A75"/>
      <w:kern w:val="28"/>
      <w:sz w:val="44"/>
      <w:szCs w:val="36"/>
      <w:lang w:eastAsia="en-US"/>
    </w:rPr>
  </w:style>
  <w:style w:type="character" w:customStyle="1" w:styleId="Coverstats">
    <w:name w:val="Cover stats"/>
    <w:basedOn w:val="DefaultParagraphFont"/>
    <w:uiPriority w:val="1"/>
    <w:rsid w:val="00BC5694"/>
    <w:rPr>
      <w:rFonts w:eastAsia="Calibri" w:hAnsi="Calibri" w:cs="Calibri"/>
      <w:b/>
      <w:bCs/>
      <w:color w:val="3F4A75"/>
      <w:sz w:val="36"/>
      <w:szCs w:val="44"/>
    </w:rPr>
  </w:style>
  <w:style w:type="paragraph" w:customStyle="1" w:styleId="Normalcentred">
    <w:name w:val="Normal centred"/>
    <w:basedOn w:val="Normal"/>
    <w:rsid w:val="00AF2FF4"/>
    <w:pPr>
      <w:jc w:val="center"/>
    </w:pPr>
    <w:rPr>
      <w:rFonts w:eastAsia="Calibri"/>
    </w:rPr>
  </w:style>
  <w:style w:type="paragraph" w:customStyle="1" w:styleId="Heading2Summary">
    <w:name w:val="Heading 2 +Summary"/>
    <w:basedOn w:val="Heading2"/>
    <w:rsid w:val="00CE2E1E"/>
    <w:pPr>
      <w:spacing w:before="8520" w:after="240"/>
    </w:pPr>
    <w:rPr>
      <w:rFonts w:cs="Times New Roman"/>
      <w:bCs w:val="0"/>
      <w:szCs w:val="20"/>
    </w:rPr>
  </w:style>
  <w:style w:type="character" w:customStyle="1" w:styleId="aSummaryintro">
    <w:name w:val="a Summary intro"/>
    <w:basedOn w:val="DefaultParagraphFont"/>
    <w:rsid w:val="00A661C2"/>
    <w:rPr>
      <w:color w:val="003C5F" w:themeColor="accent3"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C1DC1578CDBD4C9D7090EA04D28777" ma:contentTypeVersion="10" ma:contentTypeDescription="Create a new document." ma:contentTypeScope="" ma:versionID="f3f51b21db57d1422b0e8db7cf83aad3">
  <xsd:schema xmlns:xsd="http://www.w3.org/2001/XMLSchema" xmlns:xs="http://www.w3.org/2001/XMLSchema" xmlns:p="http://schemas.microsoft.com/office/2006/metadata/properties" xmlns:ns1="http://schemas.microsoft.com/sharepoint/v3" xmlns:ns2="f73668ea-dc7b-49f4-a45f-02874d25c4ac" targetNamespace="http://schemas.microsoft.com/office/2006/metadata/properties" ma:root="true" ma:fieldsID="695381a608133dfc292e576653aef736" ns1:_="" ns2:_="">
    <xsd:import namespace="http://schemas.microsoft.com/sharepoint/v3"/>
    <xsd:import namespace="f73668ea-dc7b-49f4-a45f-02874d25c4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668ea-dc7b-49f4-a45f-02874d25c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77B981B-2FF9-479D-92AB-E4C8F20D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668ea-dc7b-49f4-a45f-02874d25c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662b56b-7551-4282-85fb-f249a1bf4391}"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 and Aged Care</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More bulk billing</dc:title>
  <dc:subject>Budget 2025-26</dc:subject>
  <dc:creator>Australian Government Department of Health and Aged Care</dc:creator>
  <cp:keywords>Medicare, Bulk billing, Budget 2025-26</cp:keywords>
  <cp:revision>7</cp:revision>
  <cp:lastPrinted>2025-03-09T13:15:00Z</cp:lastPrinted>
  <dcterms:created xsi:type="dcterms:W3CDTF">2025-03-25T02:14:00Z</dcterms:created>
  <dcterms:modified xsi:type="dcterms:W3CDTF">2025-03-25T02:19:00Z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0x01010010C1DC1578CDBD4C9D7090EA04D28777</vt:lpwstr>
  </property>
  <property fmtid="{D5CDD505-2E9C-101B-9397-08002B2CF9AE}" pid="5" name="MediaServiceImageTags">
    <vt:lpwstr/>
  </property>
  <property fmtid="{D5CDD505-2E9C-101B-9397-08002B2CF9AE}" pid="6" name="ClassificationContentMarkingHeaderShapeIds">
    <vt:lpwstr>6eb986d2,38c81253,6ae7cc85,634f1d38,7a1af915,fe16ff8</vt:lpwstr>
  </property>
  <property fmtid="{D5CDD505-2E9C-101B-9397-08002B2CF9AE}" pid="7" name="ClassificationContentMarkingHeaderFontProps">
    <vt:lpwstr>#ff0000,12,Calibri</vt:lpwstr>
  </property>
  <property fmtid="{D5CDD505-2E9C-101B-9397-08002B2CF9AE}" pid="8" name="ClassificationContentMarkingHeaderText">
    <vt:lpwstr>PROTECTED</vt:lpwstr>
  </property>
  <property fmtid="{D5CDD505-2E9C-101B-9397-08002B2CF9AE}" pid="9" name="ClassificationContentMarkingFooterShapeIds">
    <vt:lpwstr>3e28572e,3f47de12,13309697,3c635da,60583d7f,38a69926</vt:lpwstr>
  </property>
  <property fmtid="{D5CDD505-2E9C-101B-9397-08002B2CF9AE}" pid="10" name="ClassificationContentMarkingFooterFontProps">
    <vt:lpwstr>#ff0000,12,Calibri</vt:lpwstr>
  </property>
  <property fmtid="{D5CDD505-2E9C-101B-9397-08002B2CF9AE}" pid="11" name="ClassificationContentMarkingFooterText">
    <vt:lpwstr>PROTECTED</vt:lpwstr>
  </property>
</Properties>
</file>