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A2E54" w14:textId="7A0435F2" w:rsidR="00BA2732" w:rsidRPr="00425702" w:rsidRDefault="00144900" w:rsidP="00E35109">
      <w:pPr>
        <w:pStyle w:val="Heading1"/>
      </w:pPr>
      <w:r w:rsidRPr="00425702">
        <w:t xml:space="preserve">Australian </w:t>
      </w:r>
      <w:r w:rsidRPr="00E35109">
        <w:t>Technical</w:t>
      </w:r>
      <w:r w:rsidRPr="00425702">
        <w:t xml:space="preserve"> Advisory Group on Immunisation (ATAGI</w:t>
      </w:r>
      <w:r w:rsidR="000F2F5F" w:rsidRPr="00425702">
        <w:t>)</w:t>
      </w:r>
    </w:p>
    <w:p w14:paraId="6E052E4A" w14:textId="5FC3AE6E" w:rsidR="008376E2" w:rsidRPr="00425702" w:rsidRDefault="008376E2" w:rsidP="00DE6AD6">
      <w:pPr>
        <w:sectPr w:rsidR="008376E2" w:rsidRPr="00425702" w:rsidSect="0068134A">
          <w:footerReference w:type="default" r:id="rId11"/>
          <w:headerReference w:type="first" r:id="rId12"/>
          <w:footerReference w:type="first" r:id="rId13"/>
          <w:pgSz w:w="11906" w:h="16838"/>
          <w:pgMar w:top="1701" w:right="1418" w:bottom="1418" w:left="1418" w:header="851" w:footer="510" w:gutter="0"/>
          <w:cols w:space="708"/>
          <w:titlePg/>
          <w:docGrid w:linePitch="360"/>
        </w:sectPr>
      </w:pPr>
    </w:p>
    <w:p w14:paraId="38900896" w14:textId="7F65D377" w:rsidR="0054768D" w:rsidRPr="00425702" w:rsidRDefault="00144900" w:rsidP="0054768D">
      <w:pPr>
        <w:pStyle w:val="Heading2"/>
      </w:pPr>
      <w:r w:rsidRPr="00425702">
        <w:t>S</w:t>
      </w:r>
      <w:r w:rsidR="0098122D" w:rsidRPr="00425702">
        <w:t>ummary</w:t>
      </w:r>
      <w:r w:rsidRPr="00425702">
        <w:t xml:space="preserve"> of the </w:t>
      </w:r>
      <w:r w:rsidR="00B617B0" w:rsidRPr="00425702">
        <w:t>1</w:t>
      </w:r>
      <w:r w:rsidR="00222145">
        <w:t>10</w:t>
      </w:r>
      <w:r w:rsidR="00B617B0" w:rsidRPr="00425702">
        <w:t>th</w:t>
      </w:r>
      <w:r w:rsidRPr="00425702">
        <w:t xml:space="preserve"> meeting, </w:t>
      </w:r>
      <w:r w:rsidR="006131F2">
        <w:t>20 and 21 February 2025</w:t>
      </w:r>
    </w:p>
    <w:p w14:paraId="020AEB72" w14:textId="1CA1300F" w:rsidR="00416689" w:rsidRDefault="005604FD" w:rsidP="0047446C">
      <w:pPr>
        <w:pStyle w:val="Heading3"/>
      </w:pPr>
      <w:r>
        <w:t>Respiratory syncytial virus (RSV)</w:t>
      </w:r>
    </w:p>
    <w:p w14:paraId="19029765" w14:textId="2A797DCB" w:rsidR="004E1048" w:rsidRDefault="005604FD" w:rsidP="00E35109">
      <w:pPr>
        <w:pStyle w:val="ListBullet"/>
      </w:pPr>
      <w:r>
        <w:t xml:space="preserve">ATAGI </w:t>
      </w:r>
      <w:r w:rsidR="00E76189">
        <w:t>was pleased to note</w:t>
      </w:r>
      <w:r>
        <w:t xml:space="preserve"> that</w:t>
      </w:r>
      <w:r w:rsidR="00A9709A">
        <w:t xml:space="preserve"> </w:t>
      </w:r>
      <w:r w:rsidR="7115583D">
        <w:t>a</w:t>
      </w:r>
      <w:r w:rsidR="007707FC">
        <w:t xml:space="preserve"> </w:t>
      </w:r>
      <w:r w:rsidR="1BB32BAD">
        <w:t xml:space="preserve">maternal </w:t>
      </w:r>
      <w:r w:rsidR="09C81CAC">
        <w:t xml:space="preserve">RSV </w:t>
      </w:r>
      <w:r w:rsidR="1BB32BAD">
        <w:t>vaccine</w:t>
      </w:r>
      <w:r w:rsidR="00FC0D3A">
        <w:t xml:space="preserve"> is now free</w:t>
      </w:r>
      <w:r w:rsidR="00EA6F68">
        <w:t xml:space="preserve"> </w:t>
      </w:r>
      <w:r w:rsidR="00FC0D3A">
        <w:t xml:space="preserve">under the National Immunisation Program (NIP) for </w:t>
      </w:r>
      <w:r w:rsidR="5B6473BD">
        <w:t xml:space="preserve">administration </w:t>
      </w:r>
      <w:r w:rsidR="002F5CEA">
        <w:t xml:space="preserve">from </w:t>
      </w:r>
      <w:r w:rsidR="00EA6F68">
        <w:t xml:space="preserve">28 weeks of pregnancy to protect newborn </w:t>
      </w:r>
      <w:r w:rsidR="40D2E29E">
        <w:t xml:space="preserve">babies </w:t>
      </w:r>
      <w:r w:rsidR="00EA6F68">
        <w:t>from RSV.</w:t>
      </w:r>
      <w:r w:rsidR="009924A5">
        <w:t xml:space="preserve"> </w:t>
      </w:r>
      <w:proofErr w:type="spellStart"/>
      <w:r w:rsidR="009924A5">
        <w:t>Nirsevimab</w:t>
      </w:r>
      <w:proofErr w:type="spellEnd"/>
      <w:r w:rsidR="009924A5">
        <w:t xml:space="preserve">, a long-acting monoclonal antibody, is available free for eligible infants through state and territory funded programs. </w:t>
      </w:r>
      <w:r w:rsidR="14CE7DBC">
        <w:t xml:space="preserve">Together, these </w:t>
      </w:r>
      <w:r w:rsidR="00D01DDE">
        <w:t>immunisation products will help protect newborn babies from RSV.</w:t>
      </w:r>
    </w:p>
    <w:p w14:paraId="100E06C0" w14:textId="2B4AF5B7" w:rsidR="00D41F0C" w:rsidRDefault="0BF86CF9" w:rsidP="00E35109">
      <w:pPr>
        <w:pStyle w:val="ListBullet"/>
      </w:pPr>
      <w:r>
        <w:t xml:space="preserve">ATAGI received a presentation </w:t>
      </w:r>
      <w:r w:rsidR="75741EE7">
        <w:t>on the RSV prevention program in Queensland</w:t>
      </w:r>
      <w:r w:rsidR="43FCD7E6">
        <w:t xml:space="preserve">. The use of </w:t>
      </w:r>
      <w:proofErr w:type="spellStart"/>
      <w:r w:rsidR="43FCD7E6">
        <w:t>nirsevimab</w:t>
      </w:r>
      <w:proofErr w:type="spellEnd"/>
      <w:r w:rsidR="43FCD7E6">
        <w:t xml:space="preserve"> </w:t>
      </w:r>
      <w:r w:rsidR="5BCCE783">
        <w:t xml:space="preserve">has reduced the rate of RSV notification and hospitalisation in infants aged under 6 months. </w:t>
      </w:r>
      <w:r w:rsidR="7CE8F749">
        <w:t xml:space="preserve">ATAGI considered these data to be very encouraging for the RSV prevention program. </w:t>
      </w:r>
    </w:p>
    <w:p w14:paraId="4F34EFA1" w14:textId="77777777" w:rsidR="00AE0B9E" w:rsidRPr="004E1048" w:rsidRDefault="00AE0B9E" w:rsidP="00E35109">
      <w:pPr>
        <w:pStyle w:val="ListBullet"/>
      </w:pPr>
      <w:r>
        <w:t xml:space="preserve">The </w:t>
      </w:r>
      <w:hyperlink r:id="rId14" w:history="1">
        <w:r w:rsidRPr="0016044E">
          <w:rPr>
            <w:rStyle w:val="Hyperlink"/>
          </w:rPr>
          <w:t>clinical guidance on RSV immunisation product administration errors</w:t>
        </w:r>
      </w:hyperlink>
      <w:r>
        <w:t xml:space="preserve"> has been published. This guidance provides advice on the management of a range of possible administration errors, including when a repeat dose is needed.</w:t>
      </w:r>
    </w:p>
    <w:p w14:paraId="3180C9E0" w14:textId="3758B602" w:rsidR="002A1824" w:rsidRDefault="417FEA58" w:rsidP="004B2567">
      <w:pPr>
        <w:pStyle w:val="ListBullet2"/>
      </w:pPr>
      <w:r>
        <w:t xml:space="preserve">ATAGI reviewed </w:t>
      </w:r>
      <w:r w:rsidR="38D1D499">
        <w:t xml:space="preserve">and endorsed </w:t>
      </w:r>
      <w:r>
        <w:t xml:space="preserve">the </w:t>
      </w:r>
      <w:r w:rsidR="050C782A">
        <w:t xml:space="preserve">final </w:t>
      </w:r>
      <w:r>
        <w:t xml:space="preserve">outcomes of </w:t>
      </w:r>
      <w:r w:rsidR="050C782A">
        <w:t>the model that was developed to help inform decisions about the optimal RSV prevention program</w:t>
      </w:r>
      <w:r w:rsidR="3E0CE4A2">
        <w:t xml:space="preserve"> for Australia. </w:t>
      </w:r>
    </w:p>
    <w:p w14:paraId="4985F919" w14:textId="55D2F24A" w:rsidR="00AE0B9E" w:rsidRDefault="00AE0B9E" w:rsidP="00E35109">
      <w:pPr>
        <w:pStyle w:val="ListBullet"/>
      </w:pPr>
      <w:r>
        <w:t>ATAGI endorsed a GRADE assessment</w:t>
      </w:r>
      <w:r w:rsidR="009F455F">
        <w:t xml:space="preserve"> of RSV vaccine in adults aged 50 to 59 years with medical risk factors</w:t>
      </w:r>
      <w:r w:rsidR="003D7D37">
        <w:t xml:space="preserve"> for severe RSV disease.</w:t>
      </w:r>
    </w:p>
    <w:p w14:paraId="3F363969" w14:textId="003B1426" w:rsidR="00B3703E" w:rsidRDefault="00B3703E" w:rsidP="0047446C">
      <w:pPr>
        <w:pStyle w:val="Heading3"/>
      </w:pPr>
      <w:r>
        <w:t>Pertussis (whooping cough)</w:t>
      </w:r>
    </w:p>
    <w:p w14:paraId="747F7208" w14:textId="12246B62" w:rsidR="00861723" w:rsidRDefault="6DC9F4DA" w:rsidP="00E35109">
      <w:pPr>
        <w:pStyle w:val="ListBullet"/>
      </w:pPr>
      <w:r>
        <w:t>ATAGI reviewed data on the continuing high notification</w:t>
      </w:r>
      <w:r w:rsidR="4FEC26FE">
        <w:t xml:space="preserve"> rates</w:t>
      </w:r>
      <w:r>
        <w:t xml:space="preserve"> of pertussis in Australia.</w:t>
      </w:r>
    </w:p>
    <w:p w14:paraId="64C786CB" w14:textId="3CBF1413" w:rsidR="00B3703E" w:rsidRDefault="009F68C0" w:rsidP="00E35109">
      <w:pPr>
        <w:pStyle w:val="ListBullet"/>
      </w:pPr>
      <w:r>
        <w:t xml:space="preserve">ATAGI emphasised the importance of every dose in the routine vaccination schedule to protect against pertussis (whooping cough). Pertussis vaccines are available for free under the NIP for people aged 2, 4, 6 and 18 months, 4 years and 12–13 years. </w:t>
      </w:r>
      <w:r w:rsidR="351A4561">
        <w:t xml:space="preserve">A </w:t>
      </w:r>
      <w:r w:rsidR="00374A38">
        <w:t>p</w:t>
      </w:r>
      <w:r>
        <w:t>ertussis vaccine is also free in every pregnancy</w:t>
      </w:r>
      <w:r w:rsidR="008749C1">
        <w:t xml:space="preserve"> -</w:t>
      </w:r>
      <w:r>
        <w:t xml:space="preserve"> this is an important way to protect newborns from pertussis, noting they are at highest risk of severe disease from whooping cough.</w:t>
      </w:r>
    </w:p>
    <w:p w14:paraId="21598912" w14:textId="53288C45" w:rsidR="002543ED" w:rsidRPr="00B3703E" w:rsidRDefault="40F21B13" w:rsidP="00E35109">
      <w:pPr>
        <w:pStyle w:val="ListBullet"/>
      </w:pPr>
      <w:r>
        <w:t xml:space="preserve">ATAGI </w:t>
      </w:r>
      <w:r w:rsidR="008749C1">
        <w:t xml:space="preserve">reviewed </w:t>
      </w:r>
      <w:r>
        <w:t>the terms of reference for a review of pertussis</w:t>
      </w:r>
      <w:r w:rsidR="7E551B0C">
        <w:t xml:space="preserve">, </w:t>
      </w:r>
      <w:r w:rsidR="1300469E">
        <w:t>which will</w:t>
      </w:r>
      <w:r w:rsidR="7E551B0C">
        <w:t xml:space="preserve"> be conducted throughout 2025.</w:t>
      </w:r>
      <w:r w:rsidR="008749C1">
        <w:t xml:space="preserve"> These will be endorsed out of session.</w:t>
      </w:r>
    </w:p>
    <w:p w14:paraId="02DC5400" w14:textId="13159D0A" w:rsidR="004B4CF3" w:rsidRPr="00E35109" w:rsidRDefault="44176C2C" w:rsidP="00E35109">
      <w:pPr>
        <w:pStyle w:val="Heading3"/>
      </w:pPr>
      <w:r w:rsidRPr="00E35109">
        <w:t>Influenza</w:t>
      </w:r>
    </w:p>
    <w:p w14:paraId="6863DD11" w14:textId="28C2565A" w:rsidR="004B4CF3" w:rsidRPr="004B4CF3" w:rsidRDefault="44176C2C" w:rsidP="00E35109">
      <w:pPr>
        <w:pStyle w:val="ListBullet"/>
      </w:pPr>
      <w:r>
        <w:t xml:space="preserve">ATAGI endorsed </w:t>
      </w:r>
      <w:r w:rsidR="4B2E9006">
        <w:t>its</w:t>
      </w:r>
      <w:r w:rsidR="7055AB7B">
        <w:t xml:space="preserve"> </w:t>
      </w:r>
      <w:r w:rsidR="0C508CD6">
        <w:t>statement on the administration of seasonal influenza vaccines in 2025</w:t>
      </w:r>
      <w:r w:rsidR="4B2E9006">
        <w:t xml:space="preserve">, which will be published on the </w:t>
      </w:r>
      <w:hyperlink r:id="rId15" w:history="1">
        <w:r w:rsidR="4B2E9006" w:rsidRPr="00C75987">
          <w:rPr>
            <w:rStyle w:val="Hyperlink"/>
          </w:rPr>
          <w:t>Health website</w:t>
        </w:r>
      </w:hyperlink>
      <w:r w:rsidR="4B2E9006">
        <w:t>.</w:t>
      </w:r>
      <w:r w:rsidR="5359F030">
        <w:t xml:space="preserve"> Related updates to </w:t>
      </w:r>
      <w:r w:rsidR="7B405BC5">
        <w:t>the Australian Immunisation Handbook (</w:t>
      </w:r>
      <w:r w:rsidR="5359F030">
        <w:t>the Handbook</w:t>
      </w:r>
      <w:r w:rsidR="7B405BC5">
        <w:t>)</w:t>
      </w:r>
      <w:r w:rsidR="5359F030">
        <w:t xml:space="preserve"> will also be published </w:t>
      </w:r>
      <w:r w:rsidR="25205812">
        <w:t xml:space="preserve">on the </w:t>
      </w:r>
      <w:hyperlink r:id="rId16">
        <w:r w:rsidR="25205812" w:rsidRPr="64E5331D">
          <w:rPr>
            <w:rStyle w:val="Hyperlink"/>
          </w:rPr>
          <w:t>Handbook website</w:t>
        </w:r>
      </w:hyperlink>
      <w:r w:rsidR="25205812">
        <w:t>.</w:t>
      </w:r>
    </w:p>
    <w:p w14:paraId="6DEC4A6A" w14:textId="2D5722BC" w:rsidR="002B0CD1" w:rsidRDefault="002B0CD1" w:rsidP="0047446C">
      <w:pPr>
        <w:pStyle w:val="Heading3"/>
      </w:pPr>
      <w:r>
        <w:lastRenderedPageBreak/>
        <w:t>Pneumococcal disease</w:t>
      </w:r>
    </w:p>
    <w:p w14:paraId="32F8E748" w14:textId="4A00FCE8" w:rsidR="002B0CD1" w:rsidRPr="002B0CD1" w:rsidRDefault="41288918" w:rsidP="00E35109">
      <w:pPr>
        <w:pStyle w:val="ListBullet"/>
      </w:pPr>
      <w:r>
        <w:t xml:space="preserve">ATAGI </w:t>
      </w:r>
      <w:r w:rsidR="1B2AF8C3">
        <w:t>reviewed</w:t>
      </w:r>
      <w:r w:rsidR="2755C89D">
        <w:t xml:space="preserve"> data on</w:t>
      </w:r>
      <w:r>
        <w:t xml:space="preserve"> the </w:t>
      </w:r>
      <w:r w:rsidR="65A882B6">
        <w:t xml:space="preserve">pneumococcal vaccination schedule </w:t>
      </w:r>
      <w:r w:rsidR="6C7E17A0">
        <w:t>across the life course</w:t>
      </w:r>
      <w:r w:rsidR="36C3E048">
        <w:t>,</w:t>
      </w:r>
      <w:r w:rsidR="65A882B6">
        <w:t xml:space="preserve"> with consideration of available vaccines</w:t>
      </w:r>
      <w:r w:rsidR="36C3E048">
        <w:t xml:space="preserve"> and recent epidemiology of pneumococcal disease.</w:t>
      </w:r>
    </w:p>
    <w:p w14:paraId="22B55164" w14:textId="7DE816CC" w:rsidR="003A4C40" w:rsidRDefault="00DE1B8F" w:rsidP="0047446C">
      <w:pPr>
        <w:pStyle w:val="Heading3"/>
      </w:pPr>
      <w:r>
        <w:t>Japanese encephalitis</w:t>
      </w:r>
      <w:r w:rsidR="006D6AD2">
        <w:t xml:space="preserve"> (JE)</w:t>
      </w:r>
    </w:p>
    <w:p w14:paraId="1E85C3AE" w14:textId="677B1D7B" w:rsidR="003A4C40" w:rsidRDefault="003A4C40" w:rsidP="00E35109">
      <w:pPr>
        <w:pStyle w:val="ListBullet"/>
      </w:pPr>
      <w:r>
        <w:t>ATAGI received a presentation on the outcomes of a clinical trial</w:t>
      </w:r>
      <w:r w:rsidR="006D6AD2">
        <w:t xml:space="preserve"> that compared intradermal and subcutaneous administration of JE vaccines.</w:t>
      </w:r>
      <w:r w:rsidR="00042DD1">
        <w:t xml:space="preserve"> </w:t>
      </w:r>
      <w:r w:rsidR="00737C72">
        <w:t xml:space="preserve">The results suggest that both routes of administration achieve similar </w:t>
      </w:r>
      <w:r w:rsidR="0037390C">
        <w:t xml:space="preserve">immunogenicity </w:t>
      </w:r>
      <w:r w:rsidR="00737C72">
        <w:t>outcomes.</w:t>
      </w:r>
    </w:p>
    <w:p w14:paraId="62D3413E" w14:textId="4FBAD918" w:rsidR="0037390C" w:rsidRPr="003A4C40" w:rsidRDefault="00CC7AD1" w:rsidP="00E35109">
      <w:pPr>
        <w:pStyle w:val="ListBullet"/>
      </w:pPr>
      <w:r>
        <w:t>ATAGI reviewed data on JE epidemiology, vaccination coverage and duration of immunity after vaccination</w:t>
      </w:r>
      <w:r w:rsidR="00F4075C">
        <w:t xml:space="preserve">. These data will inform a future update to the </w:t>
      </w:r>
      <w:hyperlink r:id="rId17" w:history="1">
        <w:r w:rsidR="00090CF8">
          <w:rPr>
            <w:rStyle w:val="Hyperlink"/>
          </w:rPr>
          <w:t>Handbook chapter on JE</w:t>
        </w:r>
      </w:hyperlink>
      <w:r w:rsidR="00F4075C">
        <w:t xml:space="preserve">. </w:t>
      </w:r>
    </w:p>
    <w:p w14:paraId="35A704F1" w14:textId="6EA09D09" w:rsidR="003D7472" w:rsidRDefault="003D7472" w:rsidP="0047446C">
      <w:pPr>
        <w:pStyle w:val="Heading3"/>
      </w:pPr>
      <w:r>
        <w:t>Other ATAGI business</w:t>
      </w:r>
    </w:p>
    <w:p w14:paraId="4437B3D1" w14:textId="6521006E" w:rsidR="005207BC" w:rsidRPr="00D747B7" w:rsidRDefault="085AA670" w:rsidP="00E35109">
      <w:pPr>
        <w:pStyle w:val="ListBullet"/>
        <w:rPr>
          <w:rStyle w:val="normaltextrun"/>
        </w:rPr>
      </w:pPr>
      <w:r>
        <w:t>ATAGI held a joint meeting with the Communicable Diseases Network Australia (CDNA)</w:t>
      </w:r>
      <w:r w:rsidR="77381FD3">
        <w:t xml:space="preserve">. </w:t>
      </w:r>
      <w:r w:rsidR="47C4F23D">
        <w:rPr>
          <w:rStyle w:val="normaltextrun"/>
          <w:color w:val="000000"/>
          <w:shd w:val="clear" w:color="auto" w:fill="FFFFFF"/>
        </w:rPr>
        <w:t>ATAGI and the CDNA acknowledge the benefits of ongoing communication and engagement on mutual key issues on the prevention and control of vaccine-preventable diseases. These joint sessions will be held regularly to enhance existing connections between the two committees.</w:t>
      </w:r>
      <w:r w:rsidR="656A9C4E">
        <w:rPr>
          <w:rStyle w:val="normaltextrun"/>
          <w:color w:val="000000"/>
          <w:shd w:val="clear" w:color="auto" w:fill="FFFFFF"/>
        </w:rPr>
        <w:t xml:space="preserve"> </w:t>
      </w:r>
      <w:r w:rsidR="2A83342B">
        <w:rPr>
          <w:rStyle w:val="normaltextrun"/>
          <w:color w:val="000000"/>
          <w:shd w:val="clear" w:color="auto" w:fill="FFFFFF"/>
        </w:rPr>
        <w:t xml:space="preserve"> </w:t>
      </w:r>
    </w:p>
    <w:p w14:paraId="7C5D293C" w14:textId="24602F86" w:rsidR="00D747B7" w:rsidRDefault="5BB07328" w:rsidP="00E35109">
      <w:pPr>
        <w:pStyle w:val="ListBullet"/>
      </w:pPr>
      <w:r>
        <w:t xml:space="preserve">ATAGI reviewed </w:t>
      </w:r>
      <w:r w:rsidR="7631274B">
        <w:t>data on immunisation coverage and noted the continuing</w:t>
      </w:r>
      <w:r w:rsidR="1BBC867E">
        <w:t xml:space="preserve"> decrease in coverage rates for childhood immunisation. </w:t>
      </w:r>
      <w:r w:rsidR="1E2B29A4">
        <w:t xml:space="preserve">ATAGI emphasised the importance of receiving every dose in the childhood schedule on time to protect </w:t>
      </w:r>
      <w:r w:rsidR="490A28CB">
        <w:t xml:space="preserve">young </w:t>
      </w:r>
      <w:r w:rsidR="1E2B29A4">
        <w:t xml:space="preserve">children against </w:t>
      </w:r>
      <w:r w:rsidR="2F5846CF">
        <w:t>serious diseases.</w:t>
      </w:r>
    </w:p>
    <w:p w14:paraId="55B86D3F" w14:textId="7F995143" w:rsidR="000716AE" w:rsidRPr="003D7472" w:rsidRDefault="5682FF7E" w:rsidP="004B2567">
      <w:pPr>
        <w:pStyle w:val="ListBullet2"/>
      </w:pPr>
      <w:r>
        <w:t>ATAGI received an update from the department on a range of projects that are underway to reform the NIP.</w:t>
      </w:r>
    </w:p>
    <w:p w14:paraId="3E63F381" w14:textId="0A24B468" w:rsidR="000716AE" w:rsidRDefault="000716AE" w:rsidP="00E35109">
      <w:pPr>
        <w:pStyle w:val="ListBullet"/>
      </w:pPr>
      <w:r>
        <w:t xml:space="preserve">ATAGI reviewed its draft advice to the </w:t>
      </w:r>
      <w:r w:rsidR="00815A65">
        <w:t>Pharmaceutical Benefits Advisory Committee (</w:t>
      </w:r>
      <w:r>
        <w:t>PBAC</w:t>
      </w:r>
      <w:r w:rsidR="00815A65">
        <w:t>)</w:t>
      </w:r>
      <w:r>
        <w:t xml:space="preserve"> for several upcoming immunisation products.</w:t>
      </w:r>
    </w:p>
    <w:p w14:paraId="39D3AB61" w14:textId="55BC58C9" w:rsidR="00F63A18" w:rsidRPr="00425702" w:rsidRDefault="00F63A18" w:rsidP="0047446C">
      <w:pPr>
        <w:pStyle w:val="Heading3"/>
      </w:pPr>
      <w:r w:rsidRPr="00425702">
        <w:t>Department</w:t>
      </w:r>
      <w:r w:rsidR="00E0078B" w:rsidRPr="00425702">
        <w:t xml:space="preserve"> and committee</w:t>
      </w:r>
      <w:r w:rsidRPr="00425702">
        <w:t xml:space="preserve"> updates</w:t>
      </w:r>
    </w:p>
    <w:p w14:paraId="5A129655" w14:textId="03470658" w:rsidR="00CC17F1" w:rsidRDefault="00327710" w:rsidP="00E35109">
      <w:pPr>
        <w:pStyle w:val="ListBullet"/>
      </w:pPr>
      <w:r>
        <w:t xml:space="preserve">ATAGI received </w:t>
      </w:r>
      <w:r w:rsidR="00CC17F1">
        <w:t>updates from:</w:t>
      </w:r>
    </w:p>
    <w:p w14:paraId="25830BC5" w14:textId="2B0CBB7A" w:rsidR="00CC17F1" w:rsidRPr="00425702" w:rsidRDefault="00CC17F1" w:rsidP="00E35109">
      <w:pPr>
        <w:pStyle w:val="ListBullet"/>
      </w:pPr>
      <w:r>
        <w:t>T</w:t>
      </w:r>
      <w:r w:rsidR="00327710">
        <w:t xml:space="preserve">he Therapeutic Goods Administration (TGA) on vaccines that are currently under evaluation for </w:t>
      </w:r>
      <w:hyperlink r:id="rId18">
        <w:r w:rsidR="00327710" w:rsidRPr="64E5331D">
          <w:rPr>
            <w:rStyle w:val="Hyperlink"/>
          </w:rPr>
          <w:t>registration in Australia</w:t>
        </w:r>
      </w:hyperlink>
      <w:r w:rsidR="00327710">
        <w:t xml:space="preserve">. </w:t>
      </w:r>
    </w:p>
    <w:p w14:paraId="506D6F31" w14:textId="54EB39BC" w:rsidR="00327710" w:rsidRPr="00425702" w:rsidRDefault="00CC17F1" w:rsidP="00E35109">
      <w:pPr>
        <w:pStyle w:val="ListBullet"/>
      </w:pPr>
      <w:r>
        <w:t>T</w:t>
      </w:r>
      <w:r w:rsidR="00327710">
        <w:t>he CDNA</w:t>
      </w:r>
      <w:r w:rsidR="65005E31">
        <w:t xml:space="preserve"> on notifications of vaccine-preventable diseases in Australia and overseas.</w:t>
      </w:r>
    </w:p>
    <w:p w14:paraId="7FD4AD67" w14:textId="0CD33D39" w:rsidR="00382558" w:rsidRDefault="00CC17F1" w:rsidP="00E35109">
      <w:pPr>
        <w:pStyle w:val="ListBullet"/>
      </w:pPr>
      <w:r>
        <w:t>T</w:t>
      </w:r>
      <w:r w:rsidR="505080C5">
        <w:t>he PBAC</w:t>
      </w:r>
      <w:r w:rsidR="1B17AA3D">
        <w:t xml:space="preserve">’s </w:t>
      </w:r>
      <w:r w:rsidR="7CF53FAB">
        <w:t>upcoming</w:t>
      </w:r>
      <w:r w:rsidR="505080C5">
        <w:t xml:space="preserve"> consideration of vaccines for inclusion on the NIP</w:t>
      </w:r>
      <w:r w:rsidR="1B17AA3D">
        <w:t>.</w:t>
      </w:r>
    </w:p>
    <w:p w14:paraId="084C0C74" w14:textId="7F2CC221" w:rsidR="00D45692" w:rsidRPr="00425702" w:rsidRDefault="00CC17F1" w:rsidP="00E35109">
      <w:pPr>
        <w:pStyle w:val="ListBullet"/>
      </w:pPr>
      <w:r>
        <w:t>T</w:t>
      </w:r>
      <w:r w:rsidR="3F92A67D">
        <w:t>he department on the development of a governance framework for mathematical modelling</w:t>
      </w:r>
      <w:r w:rsidR="64233AFA">
        <w:t xml:space="preserve"> that is used as needed to support ATAGI’s work.</w:t>
      </w:r>
    </w:p>
    <w:p w14:paraId="39EAB389" w14:textId="2AAD4DA9" w:rsidR="0032498C" w:rsidRPr="00425702" w:rsidRDefault="0065109D" w:rsidP="0032498C">
      <w:pPr>
        <w:pStyle w:val="Heading3"/>
      </w:pPr>
      <w:r w:rsidRPr="00425702">
        <w:t>R</w:t>
      </w:r>
      <w:r w:rsidR="0032498C" w:rsidRPr="00425702">
        <w:t>esources</w:t>
      </w:r>
    </w:p>
    <w:p w14:paraId="1F99841F" w14:textId="2336FCE6" w:rsidR="0032498C" w:rsidRPr="00425702" w:rsidRDefault="0032498C" w:rsidP="00E35109">
      <w:pPr>
        <w:pStyle w:val="ListBullet"/>
      </w:pPr>
      <w:r w:rsidRPr="00425702">
        <w:t xml:space="preserve">ATAGI’s membership, terms of reference and declaration of interest information is available on the </w:t>
      </w:r>
      <w:hyperlink r:id="rId19" w:history="1">
        <w:r w:rsidRPr="00425702">
          <w:rPr>
            <w:rStyle w:val="Hyperlink"/>
          </w:rPr>
          <w:t>Department of Health and Aged Care website</w:t>
        </w:r>
      </w:hyperlink>
      <w:r w:rsidRPr="00425702">
        <w:t>.</w:t>
      </w:r>
    </w:p>
    <w:sectPr w:rsidR="0032498C" w:rsidRPr="00425702" w:rsidSect="009724AB">
      <w:footerReference w:type="default" r:id="rId20"/>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988D6" w14:textId="77777777" w:rsidR="00DC1BB2" w:rsidRDefault="00DC1BB2" w:rsidP="006B56BB">
      <w:r>
        <w:separator/>
      </w:r>
    </w:p>
    <w:p w14:paraId="30936710" w14:textId="77777777" w:rsidR="00DC1BB2" w:rsidRDefault="00DC1BB2"/>
  </w:endnote>
  <w:endnote w:type="continuationSeparator" w:id="0">
    <w:p w14:paraId="02E4B970" w14:textId="77777777" w:rsidR="00DC1BB2" w:rsidRDefault="00DC1BB2" w:rsidP="006B56BB">
      <w:r>
        <w:continuationSeparator/>
      </w:r>
    </w:p>
    <w:p w14:paraId="1BAABA3B" w14:textId="77777777" w:rsidR="00DC1BB2" w:rsidRDefault="00DC1BB2"/>
  </w:endnote>
  <w:endnote w:type="continuationNotice" w:id="1">
    <w:p w14:paraId="3343CCA0" w14:textId="77777777" w:rsidR="00DC1BB2" w:rsidRDefault="00DC1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EAB66" w14:textId="027B3CF2"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AA816" w14:textId="75F55E4E" w:rsidR="0068134A" w:rsidRPr="00DE3355" w:rsidRDefault="0032498C" w:rsidP="00AC24B7">
    <w:pPr>
      <w:pStyle w:val="Footer"/>
      <w:tabs>
        <w:tab w:val="clear" w:pos="4513"/>
      </w:tabs>
    </w:pPr>
    <w:r>
      <w:t xml:space="preserve">ATAGI </w:t>
    </w:r>
    <w:r w:rsidR="006131F2">
      <w:t>110th</w:t>
    </w:r>
    <w:r w:rsidR="000708BC">
      <w:t xml:space="preserve"> </w:t>
    </w:r>
    <w:r>
      <w:t>m</w:t>
    </w:r>
    <w:r w:rsidR="0098122D">
      <w:t>eeting summary</w:t>
    </w:r>
    <w:r w:rsidR="00D21AF6">
      <w:t xml:space="preserve"> –</w:t>
    </w:r>
    <w:r>
      <w:t xml:space="preserve"> </w:t>
    </w:r>
    <w:r w:rsidR="006131F2">
      <w:t>20 and 21 February 2025</w:t>
    </w:r>
    <w:r>
      <w:t xml:space="preserve"> </w:t>
    </w:r>
    <w:sdt>
      <w:sdtPr>
        <w:id w:val="-183903453"/>
        <w:docPartObj>
          <w:docPartGallery w:val="Page Numbers (Bottom of Page)"/>
          <w:docPartUnique/>
        </w:docPartObj>
      </w:sdt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601C7" w14:textId="51E726E1" w:rsidR="00440411" w:rsidRPr="0068134A" w:rsidRDefault="006131F2" w:rsidP="0068134A">
    <w:pPr>
      <w:pStyle w:val="Footer"/>
      <w:tabs>
        <w:tab w:val="clear" w:pos="4513"/>
      </w:tabs>
    </w:pPr>
    <w:r>
      <w:t xml:space="preserve">ATAGI 110th meeting summary – 20 and 21 February 2025 </w:t>
    </w:r>
    <w:sdt>
      <w:sdtPr>
        <w:id w:val="-1932272195"/>
        <w:docPartObj>
          <w:docPartGallery w:val="Page Numbers (Bottom of Page)"/>
          <w:docPartUnique/>
        </w:docPartObj>
      </w:sdtPr>
      <w:sdtContent>
        <w:r w:rsidR="00440411">
          <w:tab/>
        </w:r>
        <w:r w:rsidR="00440411" w:rsidRPr="003D033A">
          <w:fldChar w:fldCharType="begin"/>
        </w:r>
        <w:r w:rsidR="00440411" w:rsidRPr="003D033A">
          <w:instrText xml:space="preserve"> PAGE   \* MERGEFORMAT </w:instrText>
        </w:r>
        <w:r w:rsidR="00440411" w:rsidRPr="003D033A">
          <w:fldChar w:fldCharType="separate"/>
        </w:r>
        <w:r w:rsidR="00440411">
          <w:rPr>
            <w:noProof/>
          </w:rPr>
          <w:t>7</w:t>
        </w:r>
        <w:r w:rsidR="00440411"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4E023" w14:textId="77777777" w:rsidR="00DC1BB2" w:rsidRDefault="00DC1BB2" w:rsidP="006B56BB">
      <w:r>
        <w:separator/>
      </w:r>
    </w:p>
    <w:p w14:paraId="62375F73" w14:textId="77777777" w:rsidR="00DC1BB2" w:rsidRDefault="00DC1BB2"/>
  </w:footnote>
  <w:footnote w:type="continuationSeparator" w:id="0">
    <w:p w14:paraId="513078FE" w14:textId="77777777" w:rsidR="00DC1BB2" w:rsidRDefault="00DC1BB2" w:rsidP="006B56BB">
      <w:r>
        <w:continuationSeparator/>
      </w:r>
    </w:p>
    <w:p w14:paraId="4B9E9273" w14:textId="77777777" w:rsidR="00DC1BB2" w:rsidRDefault="00DC1BB2"/>
  </w:footnote>
  <w:footnote w:type="continuationNotice" w:id="1">
    <w:p w14:paraId="49A91705" w14:textId="77777777" w:rsidR="00DC1BB2" w:rsidRDefault="00DC1B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EAB67" w14:textId="1A8CC1E5" w:rsidR="008D48C9" w:rsidRDefault="001571C7">
    <w:pPr>
      <w:pStyle w:val="Header"/>
    </w:pPr>
    <w:r>
      <w:rPr>
        <w:noProof/>
        <w:lang w:eastAsia="en-AU"/>
      </w:rPr>
      <w:drawing>
        <wp:inline distT="0" distB="0" distL="0" distR="0" wp14:anchorId="225CFDB9" wp14:editId="3C593B90">
          <wp:extent cx="5765470" cy="958215"/>
          <wp:effectExtent l="0" t="0" r="635"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43F2"/>
    <w:multiLevelType w:val="hybridMultilevel"/>
    <w:tmpl w:val="99C80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C7AB2"/>
    <w:multiLevelType w:val="hybridMultilevel"/>
    <w:tmpl w:val="AAD2D4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236E06"/>
    <w:multiLevelType w:val="hybridMultilevel"/>
    <w:tmpl w:val="795AD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04388C"/>
    <w:multiLevelType w:val="hybridMultilevel"/>
    <w:tmpl w:val="431C0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414EA6"/>
    <w:multiLevelType w:val="hybridMultilevel"/>
    <w:tmpl w:val="E63C4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A01D95"/>
    <w:multiLevelType w:val="hybridMultilevel"/>
    <w:tmpl w:val="19E60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A92F23"/>
    <w:multiLevelType w:val="hybridMultilevel"/>
    <w:tmpl w:val="0BB2F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F5B7C"/>
    <w:multiLevelType w:val="hybridMultilevel"/>
    <w:tmpl w:val="D98C5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BC06A9"/>
    <w:multiLevelType w:val="hybridMultilevel"/>
    <w:tmpl w:val="765C3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C84B3B"/>
    <w:multiLevelType w:val="hybridMultilevel"/>
    <w:tmpl w:val="91B44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C93FF1"/>
    <w:multiLevelType w:val="hybridMultilevel"/>
    <w:tmpl w:val="6FBE3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9B6CDB"/>
    <w:multiLevelType w:val="hybridMultilevel"/>
    <w:tmpl w:val="99F49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D5B32"/>
    <w:multiLevelType w:val="hybridMultilevel"/>
    <w:tmpl w:val="5E9E4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C30381B"/>
    <w:multiLevelType w:val="hybridMultilevel"/>
    <w:tmpl w:val="0F3CF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7E1618"/>
    <w:multiLevelType w:val="hybridMultilevel"/>
    <w:tmpl w:val="7F209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BF4F14"/>
    <w:multiLevelType w:val="hybridMultilevel"/>
    <w:tmpl w:val="7E90C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6E0AA7"/>
    <w:multiLevelType w:val="hybridMultilevel"/>
    <w:tmpl w:val="AA364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9F16FC"/>
    <w:multiLevelType w:val="hybridMultilevel"/>
    <w:tmpl w:val="CE923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951D05"/>
    <w:multiLevelType w:val="hybridMultilevel"/>
    <w:tmpl w:val="DD58F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2A37FB1"/>
    <w:multiLevelType w:val="hybridMultilevel"/>
    <w:tmpl w:val="F7365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8210861"/>
    <w:multiLevelType w:val="hybridMultilevel"/>
    <w:tmpl w:val="54D26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B66025"/>
    <w:multiLevelType w:val="hybridMultilevel"/>
    <w:tmpl w:val="5DBC7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226E81"/>
    <w:multiLevelType w:val="hybridMultilevel"/>
    <w:tmpl w:val="42622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BF23B5"/>
    <w:multiLevelType w:val="hybridMultilevel"/>
    <w:tmpl w:val="31FAB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7A5B75"/>
    <w:multiLevelType w:val="hybridMultilevel"/>
    <w:tmpl w:val="DE7E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7ED805F3"/>
    <w:multiLevelType w:val="hybridMultilevel"/>
    <w:tmpl w:val="FBFEF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727635">
    <w:abstractNumId w:val="22"/>
  </w:num>
  <w:num w:numId="2" w16cid:durableId="1507791199">
    <w:abstractNumId w:val="31"/>
  </w:num>
  <w:num w:numId="3" w16cid:durableId="611401788">
    <w:abstractNumId w:val="7"/>
  </w:num>
  <w:num w:numId="4" w16cid:durableId="1022513200">
    <w:abstractNumId w:val="15"/>
  </w:num>
  <w:num w:numId="5" w16cid:durableId="2003729646">
    <w:abstractNumId w:val="27"/>
  </w:num>
  <w:num w:numId="6" w16cid:durableId="1946763033">
    <w:abstractNumId w:val="2"/>
  </w:num>
  <w:num w:numId="7" w16cid:durableId="1115557363">
    <w:abstractNumId w:val="24"/>
  </w:num>
  <w:num w:numId="8" w16cid:durableId="2012835068">
    <w:abstractNumId w:val="23"/>
  </w:num>
  <w:num w:numId="9" w16cid:durableId="2021929169">
    <w:abstractNumId w:val="1"/>
  </w:num>
  <w:num w:numId="10" w16cid:durableId="1501847244">
    <w:abstractNumId w:val="5"/>
  </w:num>
  <w:num w:numId="11" w16cid:durableId="1870727769">
    <w:abstractNumId w:val="12"/>
  </w:num>
  <w:num w:numId="12" w16cid:durableId="823349988">
    <w:abstractNumId w:val="17"/>
  </w:num>
  <w:num w:numId="13" w16cid:durableId="1426148514">
    <w:abstractNumId w:val="8"/>
  </w:num>
  <w:num w:numId="14" w16cid:durableId="1476407765">
    <w:abstractNumId w:val="25"/>
  </w:num>
  <w:num w:numId="15" w16cid:durableId="1179084514">
    <w:abstractNumId w:val="14"/>
  </w:num>
  <w:num w:numId="16" w16cid:durableId="1292788085">
    <w:abstractNumId w:val="4"/>
  </w:num>
  <w:num w:numId="17" w16cid:durableId="1719164069">
    <w:abstractNumId w:val="32"/>
  </w:num>
  <w:num w:numId="18" w16cid:durableId="1168406299">
    <w:abstractNumId w:val="10"/>
  </w:num>
  <w:num w:numId="19" w16cid:durableId="1705979114">
    <w:abstractNumId w:val="20"/>
  </w:num>
  <w:num w:numId="20" w16cid:durableId="1309868670">
    <w:abstractNumId w:val="19"/>
  </w:num>
  <w:num w:numId="21" w16cid:durableId="1544974676">
    <w:abstractNumId w:val="3"/>
  </w:num>
  <w:num w:numId="22" w16cid:durableId="1446463128">
    <w:abstractNumId w:val="0"/>
  </w:num>
  <w:num w:numId="23" w16cid:durableId="1450583388">
    <w:abstractNumId w:val="28"/>
  </w:num>
  <w:num w:numId="24" w16cid:durableId="1058283322">
    <w:abstractNumId w:val="11"/>
  </w:num>
  <w:num w:numId="25" w16cid:durableId="2050568938">
    <w:abstractNumId w:val="26"/>
  </w:num>
  <w:num w:numId="26" w16cid:durableId="225342355">
    <w:abstractNumId w:val="9"/>
  </w:num>
  <w:num w:numId="27" w16cid:durableId="524825466">
    <w:abstractNumId w:val="6"/>
  </w:num>
  <w:num w:numId="28" w16cid:durableId="2091921091">
    <w:abstractNumId w:val="13"/>
  </w:num>
  <w:num w:numId="29" w16cid:durableId="23946341">
    <w:abstractNumId w:val="18"/>
  </w:num>
  <w:num w:numId="30" w16cid:durableId="71896350">
    <w:abstractNumId w:val="30"/>
  </w:num>
  <w:num w:numId="31" w16cid:durableId="214587286">
    <w:abstractNumId w:val="21"/>
  </w:num>
  <w:num w:numId="32" w16cid:durableId="473641514">
    <w:abstractNumId w:val="16"/>
  </w:num>
  <w:num w:numId="33" w16cid:durableId="426581266">
    <w:abstractNumId w:val="29"/>
  </w:num>
  <w:num w:numId="34" w16cid:durableId="1307322585">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2088"/>
    <w:rsid w:val="00002DB5"/>
    <w:rsid w:val="00002FD0"/>
    <w:rsid w:val="00003743"/>
    <w:rsid w:val="000047B4"/>
    <w:rsid w:val="00005712"/>
    <w:rsid w:val="00007FD8"/>
    <w:rsid w:val="000117F8"/>
    <w:rsid w:val="0001460F"/>
    <w:rsid w:val="00022629"/>
    <w:rsid w:val="00023019"/>
    <w:rsid w:val="00024328"/>
    <w:rsid w:val="00025A0D"/>
    <w:rsid w:val="00026139"/>
    <w:rsid w:val="00027601"/>
    <w:rsid w:val="0003072B"/>
    <w:rsid w:val="000307FB"/>
    <w:rsid w:val="00031E0C"/>
    <w:rsid w:val="000325F3"/>
    <w:rsid w:val="00033321"/>
    <w:rsid w:val="000338E5"/>
    <w:rsid w:val="00033EB7"/>
    <w:rsid w:val="00033ECC"/>
    <w:rsid w:val="0003422F"/>
    <w:rsid w:val="00034DF0"/>
    <w:rsid w:val="000350EF"/>
    <w:rsid w:val="00036153"/>
    <w:rsid w:val="000372E9"/>
    <w:rsid w:val="00040113"/>
    <w:rsid w:val="00042D2A"/>
    <w:rsid w:val="00042DD1"/>
    <w:rsid w:val="0004308A"/>
    <w:rsid w:val="00046FF0"/>
    <w:rsid w:val="00050176"/>
    <w:rsid w:val="00050277"/>
    <w:rsid w:val="00052B7A"/>
    <w:rsid w:val="00054BC3"/>
    <w:rsid w:val="000575D3"/>
    <w:rsid w:val="000577CB"/>
    <w:rsid w:val="000602D1"/>
    <w:rsid w:val="0006083B"/>
    <w:rsid w:val="00064ED0"/>
    <w:rsid w:val="00065EC6"/>
    <w:rsid w:val="000661FB"/>
    <w:rsid w:val="00067456"/>
    <w:rsid w:val="00067888"/>
    <w:rsid w:val="000708BC"/>
    <w:rsid w:val="00071506"/>
    <w:rsid w:val="0007154F"/>
    <w:rsid w:val="000716AE"/>
    <w:rsid w:val="00072118"/>
    <w:rsid w:val="00075D55"/>
    <w:rsid w:val="00080AC4"/>
    <w:rsid w:val="0008122A"/>
    <w:rsid w:val="0008195E"/>
    <w:rsid w:val="00081AB1"/>
    <w:rsid w:val="00084C81"/>
    <w:rsid w:val="00090316"/>
    <w:rsid w:val="00090CF8"/>
    <w:rsid w:val="00091755"/>
    <w:rsid w:val="00093981"/>
    <w:rsid w:val="00093F8B"/>
    <w:rsid w:val="00096717"/>
    <w:rsid w:val="000967F5"/>
    <w:rsid w:val="000A00FC"/>
    <w:rsid w:val="000A152A"/>
    <w:rsid w:val="000A5F3E"/>
    <w:rsid w:val="000A6853"/>
    <w:rsid w:val="000A7EF3"/>
    <w:rsid w:val="000B067A"/>
    <w:rsid w:val="000B1150"/>
    <w:rsid w:val="000B13F8"/>
    <w:rsid w:val="000B1460"/>
    <w:rsid w:val="000B1540"/>
    <w:rsid w:val="000B18C0"/>
    <w:rsid w:val="000B1E53"/>
    <w:rsid w:val="000B31F1"/>
    <w:rsid w:val="000B33FD"/>
    <w:rsid w:val="000B447B"/>
    <w:rsid w:val="000B4ABA"/>
    <w:rsid w:val="000B74B5"/>
    <w:rsid w:val="000B75EC"/>
    <w:rsid w:val="000B7E2E"/>
    <w:rsid w:val="000C0288"/>
    <w:rsid w:val="000C03C8"/>
    <w:rsid w:val="000C1C2B"/>
    <w:rsid w:val="000C243A"/>
    <w:rsid w:val="000C33FA"/>
    <w:rsid w:val="000C4B16"/>
    <w:rsid w:val="000C4CB7"/>
    <w:rsid w:val="000C50C3"/>
    <w:rsid w:val="000C59BE"/>
    <w:rsid w:val="000C5E14"/>
    <w:rsid w:val="000C747E"/>
    <w:rsid w:val="000D2123"/>
    <w:rsid w:val="000D21F6"/>
    <w:rsid w:val="000D4500"/>
    <w:rsid w:val="000D573F"/>
    <w:rsid w:val="000D7AEA"/>
    <w:rsid w:val="000E2649"/>
    <w:rsid w:val="000E2C66"/>
    <w:rsid w:val="000E5778"/>
    <w:rsid w:val="000E78E2"/>
    <w:rsid w:val="000F123C"/>
    <w:rsid w:val="000F2BF0"/>
    <w:rsid w:val="000F2C6E"/>
    <w:rsid w:val="000F2F5F"/>
    <w:rsid w:val="000F2FED"/>
    <w:rsid w:val="000F3EBF"/>
    <w:rsid w:val="000F507C"/>
    <w:rsid w:val="000F6101"/>
    <w:rsid w:val="000F705A"/>
    <w:rsid w:val="000F7087"/>
    <w:rsid w:val="00100BFF"/>
    <w:rsid w:val="00102DC9"/>
    <w:rsid w:val="00105112"/>
    <w:rsid w:val="0010616D"/>
    <w:rsid w:val="00107DE9"/>
    <w:rsid w:val="00110478"/>
    <w:rsid w:val="00113BCB"/>
    <w:rsid w:val="0011711B"/>
    <w:rsid w:val="0011740E"/>
    <w:rsid w:val="00117F2F"/>
    <w:rsid w:val="00117F8A"/>
    <w:rsid w:val="00120E0F"/>
    <w:rsid w:val="00121B9B"/>
    <w:rsid w:val="00122ADC"/>
    <w:rsid w:val="001308F7"/>
    <w:rsid w:val="00130F59"/>
    <w:rsid w:val="001336A9"/>
    <w:rsid w:val="00133B0C"/>
    <w:rsid w:val="00133EC0"/>
    <w:rsid w:val="001354A1"/>
    <w:rsid w:val="00136401"/>
    <w:rsid w:val="00141CE5"/>
    <w:rsid w:val="00144900"/>
    <w:rsid w:val="00144908"/>
    <w:rsid w:val="0014659C"/>
    <w:rsid w:val="00146BBF"/>
    <w:rsid w:val="00150974"/>
    <w:rsid w:val="0015481F"/>
    <w:rsid w:val="00154AD0"/>
    <w:rsid w:val="00155535"/>
    <w:rsid w:val="00156E29"/>
    <w:rsid w:val="00156E34"/>
    <w:rsid w:val="001571C7"/>
    <w:rsid w:val="0016044E"/>
    <w:rsid w:val="00161094"/>
    <w:rsid w:val="0016519B"/>
    <w:rsid w:val="00165A38"/>
    <w:rsid w:val="00170DEC"/>
    <w:rsid w:val="0017185D"/>
    <w:rsid w:val="0017199F"/>
    <w:rsid w:val="00173433"/>
    <w:rsid w:val="001764C7"/>
    <w:rsid w:val="0017665C"/>
    <w:rsid w:val="00177355"/>
    <w:rsid w:val="001776B5"/>
    <w:rsid w:val="00177AD2"/>
    <w:rsid w:val="001815A8"/>
    <w:rsid w:val="001840FA"/>
    <w:rsid w:val="00190079"/>
    <w:rsid w:val="00193F1A"/>
    <w:rsid w:val="0019622E"/>
    <w:rsid w:val="001966A7"/>
    <w:rsid w:val="00197FEE"/>
    <w:rsid w:val="001A45F2"/>
    <w:rsid w:val="001A4627"/>
    <w:rsid w:val="001A4979"/>
    <w:rsid w:val="001B03D0"/>
    <w:rsid w:val="001B15D3"/>
    <w:rsid w:val="001B16E0"/>
    <w:rsid w:val="001B3443"/>
    <w:rsid w:val="001B3B14"/>
    <w:rsid w:val="001B4275"/>
    <w:rsid w:val="001B5447"/>
    <w:rsid w:val="001B7A4C"/>
    <w:rsid w:val="001C0326"/>
    <w:rsid w:val="001C0936"/>
    <w:rsid w:val="001C192F"/>
    <w:rsid w:val="001C2139"/>
    <w:rsid w:val="001C33EC"/>
    <w:rsid w:val="001C3C42"/>
    <w:rsid w:val="001C7D58"/>
    <w:rsid w:val="001D0B95"/>
    <w:rsid w:val="001D0D8E"/>
    <w:rsid w:val="001D1145"/>
    <w:rsid w:val="001D1DA0"/>
    <w:rsid w:val="001D20E5"/>
    <w:rsid w:val="001D3BBF"/>
    <w:rsid w:val="001D466C"/>
    <w:rsid w:val="001D4AE4"/>
    <w:rsid w:val="001D67A5"/>
    <w:rsid w:val="001D7869"/>
    <w:rsid w:val="001E370A"/>
    <w:rsid w:val="001E503F"/>
    <w:rsid w:val="001F09A5"/>
    <w:rsid w:val="001F2658"/>
    <w:rsid w:val="001F26F9"/>
    <w:rsid w:val="001F3733"/>
    <w:rsid w:val="001F5C3B"/>
    <w:rsid w:val="001F698A"/>
    <w:rsid w:val="001F762F"/>
    <w:rsid w:val="001F7A60"/>
    <w:rsid w:val="00201FF6"/>
    <w:rsid w:val="002026CD"/>
    <w:rsid w:val="002031CC"/>
    <w:rsid w:val="002033FC"/>
    <w:rsid w:val="002044BB"/>
    <w:rsid w:val="002048A5"/>
    <w:rsid w:val="00204B64"/>
    <w:rsid w:val="00207C26"/>
    <w:rsid w:val="00210B09"/>
    <w:rsid w:val="00210C9E"/>
    <w:rsid w:val="00211840"/>
    <w:rsid w:val="0021347C"/>
    <w:rsid w:val="00220E5F"/>
    <w:rsid w:val="002212B5"/>
    <w:rsid w:val="00222145"/>
    <w:rsid w:val="00226668"/>
    <w:rsid w:val="00226E79"/>
    <w:rsid w:val="00231441"/>
    <w:rsid w:val="00233809"/>
    <w:rsid w:val="00237D7A"/>
    <w:rsid w:val="00240046"/>
    <w:rsid w:val="00241039"/>
    <w:rsid w:val="00241129"/>
    <w:rsid w:val="00242BB5"/>
    <w:rsid w:val="0024656C"/>
    <w:rsid w:val="00246AF4"/>
    <w:rsid w:val="0024797F"/>
    <w:rsid w:val="0025119E"/>
    <w:rsid w:val="00251269"/>
    <w:rsid w:val="002514ED"/>
    <w:rsid w:val="00252A10"/>
    <w:rsid w:val="002535C0"/>
    <w:rsid w:val="002543ED"/>
    <w:rsid w:val="002579FE"/>
    <w:rsid w:val="00257F9D"/>
    <w:rsid w:val="00261C2D"/>
    <w:rsid w:val="0026311C"/>
    <w:rsid w:val="00265510"/>
    <w:rsid w:val="0026668C"/>
    <w:rsid w:val="00266AC1"/>
    <w:rsid w:val="0027095D"/>
    <w:rsid w:val="0027178C"/>
    <w:rsid w:val="002719FA"/>
    <w:rsid w:val="00271B34"/>
    <w:rsid w:val="00272668"/>
    <w:rsid w:val="0027330B"/>
    <w:rsid w:val="002742F6"/>
    <w:rsid w:val="00275EA5"/>
    <w:rsid w:val="002803AD"/>
    <w:rsid w:val="00281610"/>
    <w:rsid w:val="00281A00"/>
    <w:rsid w:val="00282052"/>
    <w:rsid w:val="0028519E"/>
    <w:rsid w:val="002856A5"/>
    <w:rsid w:val="00285A86"/>
    <w:rsid w:val="002872ED"/>
    <w:rsid w:val="00287C47"/>
    <w:rsid w:val="002905C2"/>
    <w:rsid w:val="002914D7"/>
    <w:rsid w:val="002926CA"/>
    <w:rsid w:val="00292B69"/>
    <w:rsid w:val="00292DF9"/>
    <w:rsid w:val="00293521"/>
    <w:rsid w:val="00293BE0"/>
    <w:rsid w:val="00295115"/>
    <w:rsid w:val="00295AF2"/>
    <w:rsid w:val="00295C91"/>
    <w:rsid w:val="00297151"/>
    <w:rsid w:val="002977AF"/>
    <w:rsid w:val="002A0D4F"/>
    <w:rsid w:val="002A1824"/>
    <w:rsid w:val="002A29CE"/>
    <w:rsid w:val="002A4A6D"/>
    <w:rsid w:val="002A7BD1"/>
    <w:rsid w:val="002B0CD1"/>
    <w:rsid w:val="002B0E2B"/>
    <w:rsid w:val="002B20E6"/>
    <w:rsid w:val="002B42A3"/>
    <w:rsid w:val="002B4653"/>
    <w:rsid w:val="002B66A8"/>
    <w:rsid w:val="002B7BB4"/>
    <w:rsid w:val="002C0CDD"/>
    <w:rsid w:val="002C0F13"/>
    <w:rsid w:val="002C38C4"/>
    <w:rsid w:val="002C3965"/>
    <w:rsid w:val="002C44C4"/>
    <w:rsid w:val="002C7ED3"/>
    <w:rsid w:val="002D3F4E"/>
    <w:rsid w:val="002D698D"/>
    <w:rsid w:val="002E0E0A"/>
    <w:rsid w:val="002E1A1D"/>
    <w:rsid w:val="002E4081"/>
    <w:rsid w:val="002E5B78"/>
    <w:rsid w:val="002E63AC"/>
    <w:rsid w:val="002F0005"/>
    <w:rsid w:val="002F3AE3"/>
    <w:rsid w:val="002F547B"/>
    <w:rsid w:val="002F5CEA"/>
    <w:rsid w:val="002F649F"/>
    <w:rsid w:val="00300A6E"/>
    <w:rsid w:val="0030464B"/>
    <w:rsid w:val="00305D17"/>
    <w:rsid w:val="00306394"/>
    <w:rsid w:val="0030786C"/>
    <w:rsid w:val="00313CC5"/>
    <w:rsid w:val="00317815"/>
    <w:rsid w:val="003233DE"/>
    <w:rsid w:val="0032466B"/>
    <w:rsid w:val="0032498C"/>
    <w:rsid w:val="00326BA4"/>
    <w:rsid w:val="00327710"/>
    <w:rsid w:val="00331BAD"/>
    <w:rsid w:val="003330EB"/>
    <w:rsid w:val="003415FD"/>
    <w:rsid w:val="003429F0"/>
    <w:rsid w:val="00342B5A"/>
    <w:rsid w:val="00345A82"/>
    <w:rsid w:val="00346BA7"/>
    <w:rsid w:val="00346D53"/>
    <w:rsid w:val="0035097A"/>
    <w:rsid w:val="00352048"/>
    <w:rsid w:val="00352819"/>
    <w:rsid w:val="003540A4"/>
    <w:rsid w:val="0035624E"/>
    <w:rsid w:val="00357BCC"/>
    <w:rsid w:val="00360E4E"/>
    <w:rsid w:val="00361CA1"/>
    <w:rsid w:val="003654C3"/>
    <w:rsid w:val="0036576D"/>
    <w:rsid w:val="00370AAA"/>
    <w:rsid w:val="00372469"/>
    <w:rsid w:val="003732B1"/>
    <w:rsid w:val="003737EE"/>
    <w:rsid w:val="0037390C"/>
    <w:rsid w:val="00373CEA"/>
    <w:rsid w:val="00374A38"/>
    <w:rsid w:val="00375F77"/>
    <w:rsid w:val="00377ABD"/>
    <w:rsid w:val="00381BBE"/>
    <w:rsid w:val="00382558"/>
    <w:rsid w:val="00382903"/>
    <w:rsid w:val="003846FF"/>
    <w:rsid w:val="00385000"/>
    <w:rsid w:val="003857D4"/>
    <w:rsid w:val="00385AB9"/>
    <w:rsid w:val="00385AD4"/>
    <w:rsid w:val="00387924"/>
    <w:rsid w:val="00390837"/>
    <w:rsid w:val="00391EA7"/>
    <w:rsid w:val="0039209D"/>
    <w:rsid w:val="00392EEF"/>
    <w:rsid w:val="0039384D"/>
    <w:rsid w:val="00395BCD"/>
    <w:rsid w:val="00395C23"/>
    <w:rsid w:val="003A2E4F"/>
    <w:rsid w:val="003A4438"/>
    <w:rsid w:val="003A4C40"/>
    <w:rsid w:val="003A5013"/>
    <w:rsid w:val="003A5078"/>
    <w:rsid w:val="003A50A3"/>
    <w:rsid w:val="003A62DD"/>
    <w:rsid w:val="003A775A"/>
    <w:rsid w:val="003B213A"/>
    <w:rsid w:val="003B43AD"/>
    <w:rsid w:val="003B5BB2"/>
    <w:rsid w:val="003B5E2D"/>
    <w:rsid w:val="003C0FEC"/>
    <w:rsid w:val="003C2AC8"/>
    <w:rsid w:val="003C66AA"/>
    <w:rsid w:val="003D033A"/>
    <w:rsid w:val="003D0BE8"/>
    <w:rsid w:val="003D17F9"/>
    <w:rsid w:val="003D2D88"/>
    <w:rsid w:val="003D41EA"/>
    <w:rsid w:val="003D4577"/>
    <w:rsid w:val="003D4850"/>
    <w:rsid w:val="003D535A"/>
    <w:rsid w:val="003D7472"/>
    <w:rsid w:val="003D7D37"/>
    <w:rsid w:val="003E034B"/>
    <w:rsid w:val="003E1175"/>
    <w:rsid w:val="003E1B6B"/>
    <w:rsid w:val="003E5265"/>
    <w:rsid w:val="003E6770"/>
    <w:rsid w:val="003E7648"/>
    <w:rsid w:val="003F0955"/>
    <w:rsid w:val="003F0CA5"/>
    <w:rsid w:val="003F19B6"/>
    <w:rsid w:val="003F5F4D"/>
    <w:rsid w:val="003F646F"/>
    <w:rsid w:val="003F7753"/>
    <w:rsid w:val="003F783C"/>
    <w:rsid w:val="00400F00"/>
    <w:rsid w:val="00400F96"/>
    <w:rsid w:val="004032F7"/>
    <w:rsid w:val="0040363F"/>
    <w:rsid w:val="0040489E"/>
    <w:rsid w:val="00404F8B"/>
    <w:rsid w:val="00405256"/>
    <w:rsid w:val="0040620D"/>
    <w:rsid w:val="00410031"/>
    <w:rsid w:val="00411DA9"/>
    <w:rsid w:val="00413013"/>
    <w:rsid w:val="00415407"/>
    <w:rsid w:val="00415C81"/>
    <w:rsid w:val="0041652B"/>
    <w:rsid w:val="00416689"/>
    <w:rsid w:val="004168F8"/>
    <w:rsid w:val="0041750F"/>
    <w:rsid w:val="00417B34"/>
    <w:rsid w:val="00422D38"/>
    <w:rsid w:val="00425702"/>
    <w:rsid w:val="004269BA"/>
    <w:rsid w:val="00432378"/>
    <w:rsid w:val="004326D4"/>
    <w:rsid w:val="0043293A"/>
    <w:rsid w:val="00440411"/>
    <w:rsid w:val="00440A71"/>
    <w:rsid w:val="00440D65"/>
    <w:rsid w:val="00440DCE"/>
    <w:rsid w:val="004418BB"/>
    <w:rsid w:val="0044294A"/>
    <w:rsid w:val="004435E6"/>
    <w:rsid w:val="00443C3E"/>
    <w:rsid w:val="00446DE5"/>
    <w:rsid w:val="00447047"/>
    <w:rsid w:val="00447E31"/>
    <w:rsid w:val="00453923"/>
    <w:rsid w:val="00453981"/>
    <w:rsid w:val="00454835"/>
    <w:rsid w:val="00454B9B"/>
    <w:rsid w:val="00454BCA"/>
    <w:rsid w:val="00455A9B"/>
    <w:rsid w:val="0045661E"/>
    <w:rsid w:val="00457858"/>
    <w:rsid w:val="00460B0B"/>
    <w:rsid w:val="00461023"/>
    <w:rsid w:val="00461B76"/>
    <w:rsid w:val="00462FAC"/>
    <w:rsid w:val="0046332D"/>
    <w:rsid w:val="00464631"/>
    <w:rsid w:val="00464B79"/>
    <w:rsid w:val="00467BBF"/>
    <w:rsid w:val="00470F20"/>
    <w:rsid w:val="00471C88"/>
    <w:rsid w:val="004724C2"/>
    <w:rsid w:val="00472760"/>
    <w:rsid w:val="00473AB7"/>
    <w:rsid w:val="0047446C"/>
    <w:rsid w:val="00480D5E"/>
    <w:rsid w:val="004833A3"/>
    <w:rsid w:val="00483BCA"/>
    <w:rsid w:val="0048593C"/>
    <w:rsid w:val="004867E2"/>
    <w:rsid w:val="00487F39"/>
    <w:rsid w:val="0049141D"/>
    <w:rsid w:val="004929A9"/>
    <w:rsid w:val="00492AEA"/>
    <w:rsid w:val="004945A2"/>
    <w:rsid w:val="004A09C7"/>
    <w:rsid w:val="004A3093"/>
    <w:rsid w:val="004A60B9"/>
    <w:rsid w:val="004A78D9"/>
    <w:rsid w:val="004B00DC"/>
    <w:rsid w:val="004B2567"/>
    <w:rsid w:val="004B281D"/>
    <w:rsid w:val="004B3739"/>
    <w:rsid w:val="004B4ACA"/>
    <w:rsid w:val="004B4CF3"/>
    <w:rsid w:val="004B5A85"/>
    <w:rsid w:val="004B616D"/>
    <w:rsid w:val="004B6E85"/>
    <w:rsid w:val="004B794A"/>
    <w:rsid w:val="004C3138"/>
    <w:rsid w:val="004C52DF"/>
    <w:rsid w:val="004C6BCF"/>
    <w:rsid w:val="004C6F2B"/>
    <w:rsid w:val="004D58BF"/>
    <w:rsid w:val="004E085A"/>
    <w:rsid w:val="004E1048"/>
    <w:rsid w:val="004E4329"/>
    <w:rsid w:val="004E4335"/>
    <w:rsid w:val="004E5F71"/>
    <w:rsid w:val="004E621B"/>
    <w:rsid w:val="004E6E17"/>
    <w:rsid w:val="004F135C"/>
    <w:rsid w:val="004F13EE"/>
    <w:rsid w:val="004F2022"/>
    <w:rsid w:val="004F50D9"/>
    <w:rsid w:val="004F7C05"/>
    <w:rsid w:val="00501268"/>
    <w:rsid w:val="00501C94"/>
    <w:rsid w:val="00504F40"/>
    <w:rsid w:val="00506432"/>
    <w:rsid w:val="00506A5D"/>
    <w:rsid w:val="00510D55"/>
    <w:rsid w:val="00512602"/>
    <w:rsid w:val="00514208"/>
    <w:rsid w:val="00516589"/>
    <w:rsid w:val="00516EF9"/>
    <w:rsid w:val="00517A3A"/>
    <w:rsid w:val="0052051D"/>
    <w:rsid w:val="005207BC"/>
    <w:rsid w:val="00521279"/>
    <w:rsid w:val="00521655"/>
    <w:rsid w:val="00521BC2"/>
    <w:rsid w:val="00525865"/>
    <w:rsid w:val="00526649"/>
    <w:rsid w:val="005267BE"/>
    <w:rsid w:val="0052777A"/>
    <w:rsid w:val="00527971"/>
    <w:rsid w:val="00530508"/>
    <w:rsid w:val="00531F55"/>
    <w:rsid w:val="00535FA6"/>
    <w:rsid w:val="00540569"/>
    <w:rsid w:val="005443D3"/>
    <w:rsid w:val="00545EE6"/>
    <w:rsid w:val="00546D17"/>
    <w:rsid w:val="005471BB"/>
    <w:rsid w:val="0054768D"/>
    <w:rsid w:val="00550A0D"/>
    <w:rsid w:val="00553574"/>
    <w:rsid w:val="005550E7"/>
    <w:rsid w:val="00555D93"/>
    <w:rsid w:val="005564FB"/>
    <w:rsid w:val="005572C7"/>
    <w:rsid w:val="005604FD"/>
    <w:rsid w:val="0056074F"/>
    <w:rsid w:val="005622C2"/>
    <w:rsid w:val="00562FC4"/>
    <w:rsid w:val="00564AAB"/>
    <w:rsid w:val="00564FD5"/>
    <w:rsid w:val="005650ED"/>
    <w:rsid w:val="005703DE"/>
    <w:rsid w:val="00575754"/>
    <w:rsid w:val="005762BD"/>
    <w:rsid w:val="00576588"/>
    <w:rsid w:val="005774DC"/>
    <w:rsid w:val="00581FBA"/>
    <w:rsid w:val="005840D5"/>
    <w:rsid w:val="0058596A"/>
    <w:rsid w:val="00590D6C"/>
    <w:rsid w:val="00591E20"/>
    <w:rsid w:val="00595408"/>
    <w:rsid w:val="00595C22"/>
    <w:rsid w:val="00595E84"/>
    <w:rsid w:val="00596B96"/>
    <w:rsid w:val="005A0C59"/>
    <w:rsid w:val="005A48EB"/>
    <w:rsid w:val="005A6CFB"/>
    <w:rsid w:val="005B354B"/>
    <w:rsid w:val="005B399A"/>
    <w:rsid w:val="005B68A1"/>
    <w:rsid w:val="005C0C70"/>
    <w:rsid w:val="005C0CCB"/>
    <w:rsid w:val="005C1CB2"/>
    <w:rsid w:val="005C2B42"/>
    <w:rsid w:val="005C3FA4"/>
    <w:rsid w:val="005C5AEB"/>
    <w:rsid w:val="005C668B"/>
    <w:rsid w:val="005C7B33"/>
    <w:rsid w:val="005D163F"/>
    <w:rsid w:val="005D1828"/>
    <w:rsid w:val="005D4422"/>
    <w:rsid w:val="005D4C8A"/>
    <w:rsid w:val="005D50CD"/>
    <w:rsid w:val="005D63CB"/>
    <w:rsid w:val="005D6553"/>
    <w:rsid w:val="005E0A3F"/>
    <w:rsid w:val="005E2E5D"/>
    <w:rsid w:val="005E454C"/>
    <w:rsid w:val="005E6883"/>
    <w:rsid w:val="005E772F"/>
    <w:rsid w:val="005F1EDE"/>
    <w:rsid w:val="005F4ECA"/>
    <w:rsid w:val="00600DD7"/>
    <w:rsid w:val="00600EDF"/>
    <w:rsid w:val="006041BE"/>
    <w:rsid w:val="006043C7"/>
    <w:rsid w:val="00604BDA"/>
    <w:rsid w:val="00607631"/>
    <w:rsid w:val="00610F7D"/>
    <w:rsid w:val="006131F2"/>
    <w:rsid w:val="00613BCC"/>
    <w:rsid w:val="00613D1B"/>
    <w:rsid w:val="0061565A"/>
    <w:rsid w:val="00622813"/>
    <w:rsid w:val="00623F51"/>
    <w:rsid w:val="006246A5"/>
    <w:rsid w:val="00624B52"/>
    <w:rsid w:val="00626D0B"/>
    <w:rsid w:val="00630794"/>
    <w:rsid w:val="00631DF4"/>
    <w:rsid w:val="00634175"/>
    <w:rsid w:val="00636CD6"/>
    <w:rsid w:val="006404C1"/>
    <w:rsid w:val="006408AC"/>
    <w:rsid w:val="00642982"/>
    <w:rsid w:val="00645D21"/>
    <w:rsid w:val="00646439"/>
    <w:rsid w:val="0064740E"/>
    <w:rsid w:val="006503AA"/>
    <w:rsid w:val="0065054F"/>
    <w:rsid w:val="00650F5F"/>
    <w:rsid w:val="0065109D"/>
    <w:rsid w:val="006511B6"/>
    <w:rsid w:val="0065421D"/>
    <w:rsid w:val="00655090"/>
    <w:rsid w:val="00657FF8"/>
    <w:rsid w:val="00662476"/>
    <w:rsid w:val="0066437D"/>
    <w:rsid w:val="00665776"/>
    <w:rsid w:val="00670D99"/>
    <w:rsid w:val="00670E2B"/>
    <w:rsid w:val="00670E70"/>
    <w:rsid w:val="006720F9"/>
    <w:rsid w:val="006727C9"/>
    <w:rsid w:val="006734BB"/>
    <w:rsid w:val="00673E79"/>
    <w:rsid w:val="0067677C"/>
    <w:rsid w:val="0067697A"/>
    <w:rsid w:val="00680E83"/>
    <w:rsid w:val="0068134A"/>
    <w:rsid w:val="00681E2F"/>
    <w:rsid w:val="006821EB"/>
    <w:rsid w:val="0068472E"/>
    <w:rsid w:val="006900CB"/>
    <w:rsid w:val="00692DFE"/>
    <w:rsid w:val="00696752"/>
    <w:rsid w:val="006A07CD"/>
    <w:rsid w:val="006A0FAA"/>
    <w:rsid w:val="006A444D"/>
    <w:rsid w:val="006A6949"/>
    <w:rsid w:val="006A7DA5"/>
    <w:rsid w:val="006B0161"/>
    <w:rsid w:val="006B18B6"/>
    <w:rsid w:val="006B2286"/>
    <w:rsid w:val="006B2546"/>
    <w:rsid w:val="006B56BB"/>
    <w:rsid w:val="006B6D7A"/>
    <w:rsid w:val="006B7839"/>
    <w:rsid w:val="006C12BA"/>
    <w:rsid w:val="006C3E43"/>
    <w:rsid w:val="006C482B"/>
    <w:rsid w:val="006C5CE6"/>
    <w:rsid w:val="006C72A7"/>
    <w:rsid w:val="006C77A8"/>
    <w:rsid w:val="006D0800"/>
    <w:rsid w:val="006D17FE"/>
    <w:rsid w:val="006D32FE"/>
    <w:rsid w:val="006D3399"/>
    <w:rsid w:val="006D4098"/>
    <w:rsid w:val="006D5902"/>
    <w:rsid w:val="006D5D97"/>
    <w:rsid w:val="006D6AD2"/>
    <w:rsid w:val="006D7681"/>
    <w:rsid w:val="006D7B2E"/>
    <w:rsid w:val="006E02EA"/>
    <w:rsid w:val="006E0968"/>
    <w:rsid w:val="006E1BE0"/>
    <w:rsid w:val="006E2AF6"/>
    <w:rsid w:val="006E3F8F"/>
    <w:rsid w:val="006F0A68"/>
    <w:rsid w:val="006F4795"/>
    <w:rsid w:val="006F4F7A"/>
    <w:rsid w:val="006F6287"/>
    <w:rsid w:val="00700152"/>
    <w:rsid w:val="007010DA"/>
    <w:rsid w:val="00701275"/>
    <w:rsid w:val="00701B16"/>
    <w:rsid w:val="0070357C"/>
    <w:rsid w:val="00707F56"/>
    <w:rsid w:val="00710C8D"/>
    <w:rsid w:val="00713558"/>
    <w:rsid w:val="00714527"/>
    <w:rsid w:val="00715B9D"/>
    <w:rsid w:val="00715D13"/>
    <w:rsid w:val="007174DE"/>
    <w:rsid w:val="00717954"/>
    <w:rsid w:val="00717DE9"/>
    <w:rsid w:val="00720D08"/>
    <w:rsid w:val="00720F3C"/>
    <w:rsid w:val="0072265E"/>
    <w:rsid w:val="007238A3"/>
    <w:rsid w:val="00724D87"/>
    <w:rsid w:val="00725347"/>
    <w:rsid w:val="00725532"/>
    <w:rsid w:val="0072569B"/>
    <w:rsid w:val="0072571D"/>
    <w:rsid w:val="007263B9"/>
    <w:rsid w:val="00730E51"/>
    <w:rsid w:val="007334F8"/>
    <w:rsid w:val="007339CD"/>
    <w:rsid w:val="0073475F"/>
    <w:rsid w:val="007359D8"/>
    <w:rsid w:val="0073619D"/>
    <w:rsid w:val="007362D4"/>
    <w:rsid w:val="00736A52"/>
    <w:rsid w:val="007375FA"/>
    <w:rsid w:val="00737817"/>
    <w:rsid w:val="007378EE"/>
    <w:rsid w:val="00737C71"/>
    <w:rsid w:val="00737C72"/>
    <w:rsid w:val="00753B3E"/>
    <w:rsid w:val="0075422B"/>
    <w:rsid w:val="00757009"/>
    <w:rsid w:val="00761D9D"/>
    <w:rsid w:val="00763FA8"/>
    <w:rsid w:val="00764771"/>
    <w:rsid w:val="0076578D"/>
    <w:rsid w:val="00765B85"/>
    <w:rsid w:val="00766019"/>
    <w:rsid w:val="0076672A"/>
    <w:rsid w:val="007668A6"/>
    <w:rsid w:val="007707FC"/>
    <w:rsid w:val="00770E49"/>
    <w:rsid w:val="00775D80"/>
    <w:rsid w:val="00775E45"/>
    <w:rsid w:val="00776111"/>
    <w:rsid w:val="0077626E"/>
    <w:rsid w:val="00776E74"/>
    <w:rsid w:val="007773B3"/>
    <w:rsid w:val="00780317"/>
    <w:rsid w:val="00781136"/>
    <w:rsid w:val="00783E30"/>
    <w:rsid w:val="00785169"/>
    <w:rsid w:val="00785CDE"/>
    <w:rsid w:val="00787D92"/>
    <w:rsid w:val="00787F4B"/>
    <w:rsid w:val="00790205"/>
    <w:rsid w:val="00791518"/>
    <w:rsid w:val="00792AFB"/>
    <w:rsid w:val="007954AB"/>
    <w:rsid w:val="00797C0F"/>
    <w:rsid w:val="007A0830"/>
    <w:rsid w:val="007A14C5"/>
    <w:rsid w:val="007A2CE2"/>
    <w:rsid w:val="007A4A10"/>
    <w:rsid w:val="007A51FB"/>
    <w:rsid w:val="007B1760"/>
    <w:rsid w:val="007B3EB4"/>
    <w:rsid w:val="007B4D6E"/>
    <w:rsid w:val="007B5472"/>
    <w:rsid w:val="007C05E2"/>
    <w:rsid w:val="007C1FDC"/>
    <w:rsid w:val="007C4C97"/>
    <w:rsid w:val="007C6D9C"/>
    <w:rsid w:val="007C7073"/>
    <w:rsid w:val="007C74D6"/>
    <w:rsid w:val="007C7DDB"/>
    <w:rsid w:val="007D0B54"/>
    <w:rsid w:val="007D1F4A"/>
    <w:rsid w:val="007D2CC7"/>
    <w:rsid w:val="007D3868"/>
    <w:rsid w:val="007D5F6C"/>
    <w:rsid w:val="007D673D"/>
    <w:rsid w:val="007E1B79"/>
    <w:rsid w:val="007E4D09"/>
    <w:rsid w:val="007E75D7"/>
    <w:rsid w:val="007F08E3"/>
    <w:rsid w:val="007F1A21"/>
    <w:rsid w:val="007F2220"/>
    <w:rsid w:val="007F37CF"/>
    <w:rsid w:val="007F3E79"/>
    <w:rsid w:val="007F4B3E"/>
    <w:rsid w:val="007F62BA"/>
    <w:rsid w:val="00800F87"/>
    <w:rsid w:val="00801C7C"/>
    <w:rsid w:val="008038C3"/>
    <w:rsid w:val="008057C4"/>
    <w:rsid w:val="00805A56"/>
    <w:rsid w:val="0081253A"/>
    <w:rsid w:val="008127AF"/>
    <w:rsid w:val="00812B46"/>
    <w:rsid w:val="00815700"/>
    <w:rsid w:val="00815A65"/>
    <w:rsid w:val="00815FBB"/>
    <w:rsid w:val="0082142D"/>
    <w:rsid w:val="00822B4E"/>
    <w:rsid w:val="008264EB"/>
    <w:rsid w:val="00826B8F"/>
    <w:rsid w:val="00830F8D"/>
    <w:rsid w:val="00831E8A"/>
    <w:rsid w:val="008322BF"/>
    <w:rsid w:val="00835C76"/>
    <w:rsid w:val="00836DDF"/>
    <w:rsid w:val="00837383"/>
    <w:rsid w:val="008373AF"/>
    <w:rsid w:val="008376E2"/>
    <w:rsid w:val="00842C93"/>
    <w:rsid w:val="00842FE6"/>
    <w:rsid w:val="00843049"/>
    <w:rsid w:val="00844E04"/>
    <w:rsid w:val="00845A86"/>
    <w:rsid w:val="008469B2"/>
    <w:rsid w:val="008469F3"/>
    <w:rsid w:val="0084714D"/>
    <w:rsid w:val="00847582"/>
    <w:rsid w:val="00851987"/>
    <w:rsid w:val="0085209B"/>
    <w:rsid w:val="008539EE"/>
    <w:rsid w:val="00853D2B"/>
    <w:rsid w:val="00853F99"/>
    <w:rsid w:val="00853FD5"/>
    <w:rsid w:val="008541DC"/>
    <w:rsid w:val="00856B66"/>
    <w:rsid w:val="008579C1"/>
    <w:rsid w:val="008601AC"/>
    <w:rsid w:val="00861723"/>
    <w:rsid w:val="00861A5F"/>
    <w:rsid w:val="00862C72"/>
    <w:rsid w:val="00863240"/>
    <w:rsid w:val="008644AD"/>
    <w:rsid w:val="00865735"/>
    <w:rsid w:val="00865DDB"/>
    <w:rsid w:val="00867538"/>
    <w:rsid w:val="00867FC5"/>
    <w:rsid w:val="00870E8E"/>
    <w:rsid w:val="00871C29"/>
    <w:rsid w:val="00873637"/>
    <w:rsid w:val="008737E5"/>
    <w:rsid w:val="00873AB6"/>
    <w:rsid w:val="00873D90"/>
    <w:rsid w:val="00873FC8"/>
    <w:rsid w:val="008749C1"/>
    <w:rsid w:val="00882A67"/>
    <w:rsid w:val="0088386A"/>
    <w:rsid w:val="00884C63"/>
    <w:rsid w:val="00885908"/>
    <w:rsid w:val="00885F85"/>
    <w:rsid w:val="008864B7"/>
    <w:rsid w:val="008910EB"/>
    <w:rsid w:val="00891196"/>
    <w:rsid w:val="00895516"/>
    <w:rsid w:val="008955C2"/>
    <w:rsid w:val="0089677E"/>
    <w:rsid w:val="0089780F"/>
    <w:rsid w:val="008A03FC"/>
    <w:rsid w:val="008A0D90"/>
    <w:rsid w:val="008A275E"/>
    <w:rsid w:val="008A3D73"/>
    <w:rsid w:val="008A48CB"/>
    <w:rsid w:val="008A7438"/>
    <w:rsid w:val="008B04C3"/>
    <w:rsid w:val="008B1334"/>
    <w:rsid w:val="008B25C7"/>
    <w:rsid w:val="008B2C51"/>
    <w:rsid w:val="008B67BB"/>
    <w:rsid w:val="008C0278"/>
    <w:rsid w:val="008C053E"/>
    <w:rsid w:val="008C24E9"/>
    <w:rsid w:val="008C3313"/>
    <w:rsid w:val="008C33F1"/>
    <w:rsid w:val="008C40AD"/>
    <w:rsid w:val="008C5190"/>
    <w:rsid w:val="008C77F2"/>
    <w:rsid w:val="008C7B7C"/>
    <w:rsid w:val="008D0533"/>
    <w:rsid w:val="008D0EE0"/>
    <w:rsid w:val="008D1047"/>
    <w:rsid w:val="008D1498"/>
    <w:rsid w:val="008D29E5"/>
    <w:rsid w:val="008D42CB"/>
    <w:rsid w:val="008D48C9"/>
    <w:rsid w:val="008D6381"/>
    <w:rsid w:val="008E0C77"/>
    <w:rsid w:val="008E15B0"/>
    <w:rsid w:val="008E188B"/>
    <w:rsid w:val="008E2668"/>
    <w:rsid w:val="008E415C"/>
    <w:rsid w:val="008E625F"/>
    <w:rsid w:val="008E6F85"/>
    <w:rsid w:val="008F264D"/>
    <w:rsid w:val="008F3205"/>
    <w:rsid w:val="008F482F"/>
    <w:rsid w:val="008F5125"/>
    <w:rsid w:val="00900751"/>
    <w:rsid w:val="009040E9"/>
    <w:rsid w:val="009074E1"/>
    <w:rsid w:val="009112F7"/>
    <w:rsid w:val="009122AF"/>
    <w:rsid w:val="00912D54"/>
    <w:rsid w:val="0091389F"/>
    <w:rsid w:val="00913DEC"/>
    <w:rsid w:val="009165CC"/>
    <w:rsid w:val="009208F7"/>
    <w:rsid w:val="00921649"/>
    <w:rsid w:val="00922517"/>
    <w:rsid w:val="00922722"/>
    <w:rsid w:val="00924005"/>
    <w:rsid w:val="00924698"/>
    <w:rsid w:val="009261E6"/>
    <w:rsid w:val="009268E1"/>
    <w:rsid w:val="00927DF6"/>
    <w:rsid w:val="00933E9F"/>
    <w:rsid w:val="009344DE"/>
    <w:rsid w:val="009347EF"/>
    <w:rsid w:val="00934D02"/>
    <w:rsid w:val="0093633C"/>
    <w:rsid w:val="00940352"/>
    <w:rsid w:val="00945E7F"/>
    <w:rsid w:val="009468C9"/>
    <w:rsid w:val="0094744C"/>
    <w:rsid w:val="009557C1"/>
    <w:rsid w:val="00960D6E"/>
    <w:rsid w:val="00961981"/>
    <w:rsid w:val="00962997"/>
    <w:rsid w:val="00962AA2"/>
    <w:rsid w:val="009707BD"/>
    <w:rsid w:val="009724AB"/>
    <w:rsid w:val="009731E2"/>
    <w:rsid w:val="0097499F"/>
    <w:rsid w:val="00974B59"/>
    <w:rsid w:val="00974BF4"/>
    <w:rsid w:val="00976722"/>
    <w:rsid w:val="009804E3"/>
    <w:rsid w:val="0098122D"/>
    <w:rsid w:val="0098340B"/>
    <w:rsid w:val="0098356B"/>
    <w:rsid w:val="00985A33"/>
    <w:rsid w:val="00986830"/>
    <w:rsid w:val="009876E1"/>
    <w:rsid w:val="00987F9D"/>
    <w:rsid w:val="0099175D"/>
    <w:rsid w:val="009924A5"/>
    <w:rsid w:val="009924C3"/>
    <w:rsid w:val="0099275B"/>
    <w:rsid w:val="00993102"/>
    <w:rsid w:val="00994B0F"/>
    <w:rsid w:val="009A14C0"/>
    <w:rsid w:val="009A2438"/>
    <w:rsid w:val="009A6EF4"/>
    <w:rsid w:val="009B0351"/>
    <w:rsid w:val="009B1570"/>
    <w:rsid w:val="009B6DFB"/>
    <w:rsid w:val="009C0502"/>
    <w:rsid w:val="009C0CE4"/>
    <w:rsid w:val="009C3D29"/>
    <w:rsid w:val="009C3D9A"/>
    <w:rsid w:val="009C57AD"/>
    <w:rsid w:val="009C6F10"/>
    <w:rsid w:val="009D148F"/>
    <w:rsid w:val="009D34A6"/>
    <w:rsid w:val="009D3D70"/>
    <w:rsid w:val="009D48FB"/>
    <w:rsid w:val="009D7483"/>
    <w:rsid w:val="009E17D0"/>
    <w:rsid w:val="009E32DD"/>
    <w:rsid w:val="009E5413"/>
    <w:rsid w:val="009E6A6E"/>
    <w:rsid w:val="009E6F7E"/>
    <w:rsid w:val="009E7A57"/>
    <w:rsid w:val="009F18A4"/>
    <w:rsid w:val="009F34F4"/>
    <w:rsid w:val="009F40A3"/>
    <w:rsid w:val="009F455F"/>
    <w:rsid w:val="009F4803"/>
    <w:rsid w:val="009F4F6A"/>
    <w:rsid w:val="009F5C54"/>
    <w:rsid w:val="009F68C0"/>
    <w:rsid w:val="009F6B27"/>
    <w:rsid w:val="00A0000B"/>
    <w:rsid w:val="00A007A7"/>
    <w:rsid w:val="00A0381D"/>
    <w:rsid w:val="00A0402E"/>
    <w:rsid w:val="00A12812"/>
    <w:rsid w:val="00A13EB5"/>
    <w:rsid w:val="00A144D4"/>
    <w:rsid w:val="00A150FD"/>
    <w:rsid w:val="00A153C8"/>
    <w:rsid w:val="00A15502"/>
    <w:rsid w:val="00A16E36"/>
    <w:rsid w:val="00A23A6D"/>
    <w:rsid w:val="00A24961"/>
    <w:rsid w:val="00A24B10"/>
    <w:rsid w:val="00A25D9E"/>
    <w:rsid w:val="00A277EF"/>
    <w:rsid w:val="00A3010E"/>
    <w:rsid w:val="00A30E9B"/>
    <w:rsid w:val="00A31869"/>
    <w:rsid w:val="00A31DC4"/>
    <w:rsid w:val="00A32A3B"/>
    <w:rsid w:val="00A32F81"/>
    <w:rsid w:val="00A3523B"/>
    <w:rsid w:val="00A35565"/>
    <w:rsid w:val="00A36AB5"/>
    <w:rsid w:val="00A42C32"/>
    <w:rsid w:val="00A437C6"/>
    <w:rsid w:val="00A4512D"/>
    <w:rsid w:val="00A471E7"/>
    <w:rsid w:val="00A47EE6"/>
    <w:rsid w:val="00A50244"/>
    <w:rsid w:val="00A627D7"/>
    <w:rsid w:val="00A6293E"/>
    <w:rsid w:val="00A63F30"/>
    <w:rsid w:val="00A6567F"/>
    <w:rsid w:val="00A656C7"/>
    <w:rsid w:val="00A67D68"/>
    <w:rsid w:val="00A67E13"/>
    <w:rsid w:val="00A704C6"/>
    <w:rsid w:val="00A705AF"/>
    <w:rsid w:val="00A72454"/>
    <w:rsid w:val="00A74828"/>
    <w:rsid w:val="00A77696"/>
    <w:rsid w:val="00A80557"/>
    <w:rsid w:val="00A81D33"/>
    <w:rsid w:val="00A8291B"/>
    <w:rsid w:val="00A8341C"/>
    <w:rsid w:val="00A865AC"/>
    <w:rsid w:val="00A9123D"/>
    <w:rsid w:val="00A930AE"/>
    <w:rsid w:val="00A93908"/>
    <w:rsid w:val="00A93C88"/>
    <w:rsid w:val="00A93CCF"/>
    <w:rsid w:val="00A9709A"/>
    <w:rsid w:val="00AA0D70"/>
    <w:rsid w:val="00AA1A95"/>
    <w:rsid w:val="00AA2258"/>
    <w:rsid w:val="00AA260F"/>
    <w:rsid w:val="00AA30E1"/>
    <w:rsid w:val="00AB1B55"/>
    <w:rsid w:val="00AB1EE7"/>
    <w:rsid w:val="00AB2F62"/>
    <w:rsid w:val="00AB458F"/>
    <w:rsid w:val="00AB4B37"/>
    <w:rsid w:val="00AB5762"/>
    <w:rsid w:val="00AB6F05"/>
    <w:rsid w:val="00AB7406"/>
    <w:rsid w:val="00AB744B"/>
    <w:rsid w:val="00AC24B7"/>
    <w:rsid w:val="00AC2679"/>
    <w:rsid w:val="00AC2DE6"/>
    <w:rsid w:val="00AC4BE4"/>
    <w:rsid w:val="00AC5339"/>
    <w:rsid w:val="00AD05E6"/>
    <w:rsid w:val="00AD0D3F"/>
    <w:rsid w:val="00AD5085"/>
    <w:rsid w:val="00AE0B9E"/>
    <w:rsid w:val="00AE1D7D"/>
    <w:rsid w:val="00AE2A8B"/>
    <w:rsid w:val="00AE2FAF"/>
    <w:rsid w:val="00AE3F64"/>
    <w:rsid w:val="00AE7677"/>
    <w:rsid w:val="00AF0096"/>
    <w:rsid w:val="00AF02EC"/>
    <w:rsid w:val="00AF143B"/>
    <w:rsid w:val="00AF209D"/>
    <w:rsid w:val="00AF2E68"/>
    <w:rsid w:val="00AF7386"/>
    <w:rsid w:val="00AF7934"/>
    <w:rsid w:val="00B00B81"/>
    <w:rsid w:val="00B03459"/>
    <w:rsid w:val="00B041B6"/>
    <w:rsid w:val="00B04580"/>
    <w:rsid w:val="00B04B09"/>
    <w:rsid w:val="00B11BBE"/>
    <w:rsid w:val="00B16A51"/>
    <w:rsid w:val="00B2090C"/>
    <w:rsid w:val="00B236DC"/>
    <w:rsid w:val="00B25ADC"/>
    <w:rsid w:val="00B30DA4"/>
    <w:rsid w:val="00B3130F"/>
    <w:rsid w:val="00B31885"/>
    <w:rsid w:val="00B31D68"/>
    <w:rsid w:val="00B32222"/>
    <w:rsid w:val="00B33C74"/>
    <w:rsid w:val="00B351B9"/>
    <w:rsid w:val="00B3618D"/>
    <w:rsid w:val="00B36233"/>
    <w:rsid w:val="00B36929"/>
    <w:rsid w:val="00B3703E"/>
    <w:rsid w:val="00B42851"/>
    <w:rsid w:val="00B448CD"/>
    <w:rsid w:val="00B45AC7"/>
    <w:rsid w:val="00B45D36"/>
    <w:rsid w:val="00B4641B"/>
    <w:rsid w:val="00B5329D"/>
    <w:rsid w:val="00B5372F"/>
    <w:rsid w:val="00B53D10"/>
    <w:rsid w:val="00B54577"/>
    <w:rsid w:val="00B546D6"/>
    <w:rsid w:val="00B55586"/>
    <w:rsid w:val="00B55A61"/>
    <w:rsid w:val="00B55BF7"/>
    <w:rsid w:val="00B55E09"/>
    <w:rsid w:val="00B55EBB"/>
    <w:rsid w:val="00B56128"/>
    <w:rsid w:val="00B57113"/>
    <w:rsid w:val="00B57937"/>
    <w:rsid w:val="00B60865"/>
    <w:rsid w:val="00B61129"/>
    <w:rsid w:val="00B617B0"/>
    <w:rsid w:val="00B633D5"/>
    <w:rsid w:val="00B6596B"/>
    <w:rsid w:val="00B67E7F"/>
    <w:rsid w:val="00B71FAA"/>
    <w:rsid w:val="00B72A5C"/>
    <w:rsid w:val="00B75B3D"/>
    <w:rsid w:val="00B76DC5"/>
    <w:rsid w:val="00B8078C"/>
    <w:rsid w:val="00B839B2"/>
    <w:rsid w:val="00B84856"/>
    <w:rsid w:val="00B87474"/>
    <w:rsid w:val="00B91B44"/>
    <w:rsid w:val="00B9213A"/>
    <w:rsid w:val="00B94252"/>
    <w:rsid w:val="00B95C12"/>
    <w:rsid w:val="00B96D2F"/>
    <w:rsid w:val="00B96EA0"/>
    <w:rsid w:val="00B9715A"/>
    <w:rsid w:val="00BA1462"/>
    <w:rsid w:val="00BA14BE"/>
    <w:rsid w:val="00BA2732"/>
    <w:rsid w:val="00BA293D"/>
    <w:rsid w:val="00BA2A50"/>
    <w:rsid w:val="00BA4216"/>
    <w:rsid w:val="00BA49BC"/>
    <w:rsid w:val="00BA5388"/>
    <w:rsid w:val="00BA5443"/>
    <w:rsid w:val="00BA5676"/>
    <w:rsid w:val="00BA56B7"/>
    <w:rsid w:val="00BA5978"/>
    <w:rsid w:val="00BA6161"/>
    <w:rsid w:val="00BA7A1E"/>
    <w:rsid w:val="00BB1EC7"/>
    <w:rsid w:val="00BB2F6C"/>
    <w:rsid w:val="00BB3875"/>
    <w:rsid w:val="00BB52DF"/>
    <w:rsid w:val="00BB5860"/>
    <w:rsid w:val="00BB591F"/>
    <w:rsid w:val="00BB6AAD"/>
    <w:rsid w:val="00BC0E2F"/>
    <w:rsid w:val="00BC13AB"/>
    <w:rsid w:val="00BC4347"/>
    <w:rsid w:val="00BC4A19"/>
    <w:rsid w:val="00BC4E6D"/>
    <w:rsid w:val="00BC4EB6"/>
    <w:rsid w:val="00BC5053"/>
    <w:rsid w:val="00BD0617"/>
    <w:rsid w:val="00BD09DB"/>
    <w:rsid w:val="00BD1708"/>
    <w:rsid w:val="00BD2E9B"/>
    <w:rsid w:val="00BD3A95"/>
    <w:rsid w:val="00BD3E7F"/>
    <w:rsid w:val="00BD4CF0"/>
    <w:rsid w:val="00BD7FB2"/>
    <w:rsid w:val="00BE1FBE"/>
    <w:rsid w:val="00BE2C32"/>
    <w:rsid w:val="00BE50F2"/>
    <w:rsid w:val="00BE6183"/>
    <w:rsid w:val="00BE7093"/>
    <w:rsid w:val="00BF2F23"/>
    <w:rsid w:val="00BF674F"/>
    <w:rsid w:val="00C006E5"/>
    <w:rsid w:val="00C00930"/>
    <w:rsid w:val="00C01C61"/>
    <w:rsid w:val="00C0348A"/>
    <w:rsid w:val="00C040F8"/>
    <w:rsid w:val="00C042FB"/>
    <w:rsid w:val="00C045E0"/>
    <w:rsid w:val="00C060AD"/>
    <w:rsid w:val="00C068B0"/>
    <w:rsid w:val="00C10248"/>
    <w:rsid w:val="00C10EDE"/>
    <w:rsid w:val="00C113BF"/>
    <w:rsid w:val="00C12287"/>
    <w:rsid w:val="00C1280A"/>
    <w:rsid w:val="00C13D04"/>
    <w:rsid w:val="00C14826"/>
    <w:rsid w:val="00C149D7"/>
    <w:rsid w:val="00C1578C"/>
    <w:rsid w:val="00C16960"/>
    <w:rsid w:val="00C2039F"/>
    <w:rsid w:val="00C2176E"/>
    <w:rsid w:val="00C21C40"/>
    <w:rsid w:val="00C22030"/>
    <w:rsid w:val="00C23430"/>
    <w:rsid w:val="00C25FF5"/>
    <w:rsid w:val="00C27D67"/>
    <w:rsid w:val="00C319A6"/>
    <w:rsid w:val="00C33316"/>
    <w:rsid w:val="00C33794"/>
    <w:rsid w:val="00C34AD7"/>
    <w:rsid w:val="00C35F07"/>
    <w:rsid w:val="00C37B3F"/>
    <w:rsid w:val="00C401ED"/>
    <w:rsid w:val="00C40DF2"/>
    <w:rsid w:val="00C449C9"/>
    <w:rsid w:val="00C4631F"/>
    <w:rsid w:val="00C47CDE"/>
    <w:rsid w:val="00C50E16"/>
    <w:rsid w:val="00C50E4A"/>
    <w:rsid w:val="00C53252"/>
    <w:rsid w:val="00C53E14"/>
    <w:rsid w:val="00C54B34"/>
    <w:rsid w:val="00C55258"/>
    <w:rsid w:val="00C55A1C"/>
    <w:rsid w:val="00C601D9"/>
    <w:rsid w:val="00C60F5F"/>
    <w:rsid w:val="00C61C65"/>
    <w:rsid w:val="00C61CCD"/>
    <w:rsid w:val="00C620A5"/>
    <w:rsid w:val="00C64701"/>
    <w:rsid w:val="00C71446"/>
    <w:rsid w:val="00C72B76"/>
    <w:rsid w:val="00C75987"/>
    <w:rsid w:val="00C8008D"/>
    <w:rsid w:val="00C806ED"/>
    <w:rsid w:val="00C826E3"/>
    <w:rsid w:val="00C82EEB"/>
    <w:rsid w:val="00C82FC2"/>
    <w:rsid w:val="00C949CD"/>
    <w:rsid w:val="00C94A0B"/>
    <w:rsid w:val="00C95D79"/>
    <w:rsid w:val="00C971DC"/>
    <w:rsid w:val="00CA044D"/>
    <w:rsid w:val="00CA09C2"/>
    <w:rsid w:val="00CA0E90"/>
    <w:rsid w:val="00CA16B7"/>
    <w:rsid w:val="00CA556A"/>
    <w:rsid w:val="00CA62AE"/>
    <w:rsid w:val="00CB07CC"/>
    <w:rsid w:val="00CB1C08"/>
    <w:rsid w:val="00CB2015"/>
    <w:rsid w:val="00CB46A9"/>
    <w:rsid w:val="00CB5B1A"/>
    <w:rsid w:val="00CC0FA6"/>
    <w:rsid w:val="00CC17F1"/>
    <w:rsid w:val="00CC220B"/>
    <w:rsid w:val="00CC5C43"/>
    <w:rsid w:val="00CC7AD1"/>
    <w:rsid w:val="00CD02AE"/>
    <w:rsid w:val="00CD267E"/>
    <w:rsid w:val="00CD2A4F"/>
    <w:rsid w:val="00CD3600"/>
    <w:rsid w:val="00CD4335"/>
    <w:rsid w:val="00CD75C5"/>
    <w:rsid w:val="00CE03CA"/>
    <w:rsid w:val="00CE0C8D"/>
    <w:rsid w:val="00CE22F1"/>
    <w:rsid w:val="00CE392D"/>
    <w:rsid w:val="00CE50F2"/>
    <w:rsid w:val="00CE6440"/>
    <w:rsid w:val="00CE6502"/>
    <w:rsid w:val="00CE711E"/>
    <w:rsid w:val="00CF2331"/>
    <w:rsid w:val="00CF2580"/>
    <w:rsid w:val="00CF5F6E"/>
    <w:rsid w:val="00CF60C7"/>
    <w:rsid w:val="00CF7748"/>
    <w:rsid w:val="00CF7D3C"/>
    <w:rsid w:val="00D00ECB"/>
    <w:rsid w:val="00D01DDE"/>
    <w:rsid w:val="00D01F09"/>
    <w:rsid w:val="00D0312D"/>
    <w:rsid w:val="00D05B89"/>
    <w:rsid w:val="00D07E02"/>
    <w:rsid w:val="00D10C48"/>
    <w:rsid w:val="00D114BD"/>
    <w:rsid w:val="00D13CE9"/>
    <w:rsid w:val="00D147EB"/>
    <w:rsid w:val="00D14997"/>
    <w:rsid w:val="00D15733"/>
    <w:rsid w:val="00D20DA5"/>
    <w:rsid w:val="00D21AF6"/>
    <w:rsid w:val="00D2207B"/>
    <w:rsid w:val="00D23717"/>
    <w:rsid w:val="00D24230"/>
    <w:rsid w:val="00D30930"/>
    <w:rsid w:val="00D3215C"/>
    <w:rsid w:val="00D34667"/>
    <w:rsid w:val="00D36F74"/>
    <w:rsid w:val="00D401E1"/>
    <w:rsid w:val="00D408B4"/>
    <w:rsid w:val="00D41F0C"/>
    <w:rsid w:val="00D43CA3"/>
    <w:rsid w:val="00D45692"/>
    <w:rsid w:val="00D46BEB"/>
    <w:rsid w:val="00D50140"/>
    <w:rsid w:val="00D50158"/>
    <w:rsid w:val="00D5212E"/>
    <w:rsid w:val="00D524C8"/>
    <w:rsid w:val="00D525B3"/>
    <w:rsid w:val="00D529AA"/>
    <w:rsid w:val="00D529FC"/>
    <w:rsid w:val="00D54187"/>
    <w:rsid w:val="00D5485E"/>
    <w:rsid w:val="00D553A7"/>
    <w:rsid w:val="00D55B10"/>
    <w:rsid w:val="00D61744"/>
    <w:rsid w:val="00D63824"/>
    <w:rsid w:val="00D656FA"/>
    <w:rsid w:val="00D706DC"/>
    <w:rsid w:val="00D70E24"/>
    <w:rsid w:val="00D711D6"/>
    <w:rsid w:val="00D724EB"/>
    <w:rsid w:val="00D7281B"/>
    <w:rsid w:val="00D72B61"/>
    <w:rsid w:val="00D7351E"/>
    <w:rsid w:val="00D74678"/>
    <w:rsid w:val="00D747B7"/>
    <w:rsid w:val="00D7509E"/>
    <w:rsid w:val="00D753EB"/>
    <w:rsid w:val="00D77633"/>
    <w:rsid w:val="00D8034D"/>
    <w:rsid w:val="00D85A7F"/>
    <w:rsid w:val="00D85F5A"/>
    <w:rsid w:val="00D86BBB"/>
    <w:rsid w:val="00D87947"/>
    <w:rsid w:val="00D91BC9"/>
    <w:rsid w:val="00D95C12"/>
    <w:rsid w:val="00DA1908"/>
    <w:rsid w:val="00DA2A35"/>
    <w:rsid w:val="00DA3D1D"/>
    <w:rsid w:val="00DA4C66"/>
    <w:rsid w:val="00DA55E6"/>
    <w:rsid w:val="00DA5C0D"/>
    <w:rsid w:val="00DB312E"/>
    <w:rsid w:val="00DB5D7A"/>
    <w:rsid w:val="00DB6286"/>
    <w:rsid w:val="00DB645F"/>
    <w:rsid w:val="00DB76E9"/>
    <w:rsid w:val="00DC08F1"/>
    <w:rsid w:val="00DC0A67"/>
    <w:rsid w:val="00DC1942"/>
    <w:rsid w:val="00DC1BB2"/>
    <w:rsid w:val="00DC1D5E"/>
    <w:rsid w:val="00DC4238"/>
    <w:rsid w:val="00DC50E2"/>
    <w:rsid w:val="00DC5220"/>
    <w:rsid w:val="00DD0998"/>
    <w:rsid w:val="00DD2061"/>
    <w:rsid w:val="00DD5909"/>
    <w:rsid w:val="00DD7DAB"/>
    <w:rsid w:val="00DE05AD"/>
    <w:rsid w:val="00DE0F54"/>
    <w:rsid w:val="00DE1B8F"/>
    <w:rsid w:val="00DE2FED"/>
    <w:rsid w:val="00DE3355"/>
    <w:rsid w:val="00DE6AD6"/>
    <w:rsid w:val="00DE6B53"/>
    <w:rsid w:val="00DF0C60"/>
    <w:rsid w:val="00DF486F"/>
    <w:rsid w:val="00DF5B5B"/>
    <w:rsid w:val="00DF7619"/>
    <w:rsid w:val="00E0078B"/>
    <w:rsid w:val="00E007FF"/>
    <w:rsid w:val="00E02B02"/>
    <w:rsid w:val="00E02D09"/>
    <w:rsid w:val="00E030E4"/>
    <w:rsid w:val="00E042D8"/>
    <w:rsid w:val="00E04CED"/>
    <w:rsid w:val="00E078F7"/>
    <w:rsid w:val="00E07EE7"/>
    <w:rsid w:val="00E1103B"/>
    <w:rsid w:val="00E14C99"/>
    <w:rsid w:val="00E15E3C"/>
    <w:rsid w:val="00E164EE"/>
    <w:rsid w:val="00E17B44"/>
    <w:rsid w:val="00E20A1C"/>
    <w:rsid w:val="00E20F27"/>
    <w:rsid w:val="00E21109"/>
    <w:rsid w:val="00E22443"/>
    <w:rsid w:val="00E269FA"/>
    <w:rsid w:val="00E27FEA"/>
    <w:rsid w:val="00E31ACF"/>
    <w:rsid w:val="00E330C6"/>
    <w:rsid w:val="00E35109"/>
    <w:rsid w:val="00E3588E"/>
    <w:rsid w:val="00E365C1"/>
    <w:rsid w:val="00E4086F"/>
    <w:rsid w:val="00E424A7"/>
    <w:rsid w:val="00E43B3C"/>
    <w:rsid w:val="00E452FB"/>
    <w:rsid w:val="00E45E09"/>
    <w:rsid w:val="00E477DF"/>
    <w:rsid w:val="00E47C8C"/>
    <w:rsid w:val="00E50188"/>
    <w:rsid w:val="00E50BB3"/>
    <w:rsid w:val="00E5106D"/>
    <w:rsid w:val="00E515CB"/>
    <w:rsid w:val="00E52260"/>
    <w:rsid w:val="00E524CE"/>
    <w:rsid w:val="00E55BC7"/>
    <w:rsid w:val="00E57839"/>
    <w:rsid w:val="00E60FE5"/>
    <w:rsid w:val="00E632FB"/>
    <w:rsid w:val="00E639B6"/>
    <w:rsid w:val="00E63AAD"/>
    <w:rsid w:val="00E6434B"/>
    <w:rsid w:val="00E6463D"/>
    <w:rsid w:val="00E64D93"/>
    <w:rsid w:val="00E702CF"/>
    <w:rsid w:val="00E72E9B"/>
    <w:rsid w:val="00E76189"/>
    <w:rsid w:val="00E767BD"/>
    <w:rsid w:val="00E77441"/>
    <w:rsid w:val="00E850C3"/>
    <w:rsid w:val="00E86740"/>
    <w:rsid w:val="00E87048"/>
    <w:rsid w:val="00E87DF2"/>
    <w:rsid w:val="00E91BB9"/>
    <w:rsid w:val="00E9248C"/>
    <w:rsid w:val="00E93069"/>
    <w:rsid w:val="00E9462E"/>
    <w:rsid w:val="00EA11E2"/>
    <w:rsid w:val="00EA470E"/>
    <w:rsid w:val="00EA47A7"/>
    <w:rsid w:val="00EA57EB"/>
    <w:rsid w:val="00EA6220"/>
    <w:rsid w:val="00EA6F68"/>
    <w:rsid w:val="00EA6F9D"/>
    <w:rsid w:val="00EA7CBA"/>
    <w:rsid w:val="00EB098E"/>
    <w:rsid w:val="00EB3226"/>
    <w:rsid w:val="00EB3448"/>
    <w:rsid w:val="00EB3A65"/>
    <w:rsid w:val="00EB40A0"/>
    <w:rsid w:val="00EB504F"/>
    <w:rsid w:val="00EB6780"/>
    <w:rsid w:val="00EC213A"/>
    <w:rsid w:val="00EC3101"/>
    <w:rsid w:val="00EC37EF"/>
    <w:rsid w:val="00EC44B6"/>
    <w:rsid w:val="00EC5E67"/>
    <w:rsid w:val="00EC7744"/>
    <w:rsid w:val="00ED0DAD"/>
    <w:rsid w:val="00ED0F46"/>
    <w:rsid w:val="00ED1504"/>
    <w:rsid w:val="00ED2373"/>
    <w:rsid w:val="00ED41C6"/>
    <w:rsid w:val="00ED5F19"/>
    <w:rsid w:val="00ED744F"/>
    <w:rsid w:val="00EE02EC"/>
    <w:rsid w:val="00EE3E8A"/>
    <w:rsid w:val="00EE4CF9"/>
    <w:rsid w:val="00EF2429"/>
    <w:rsid w:val="00EF4D6E"/>
    <w:rsid w:val="00EF58B8"/>
    <w:rsid w:val="00EF6ECA"/>
    <w:rsid w:val="00F00ECC"/>
    <w:rsid w:val="00F024E1"/>
    <w:rsid w:val="00F05891"/>
    <w:rsid w:val="00F06C10"/>
    <w:rsid w:val="00F1096F"/>
    <w:rsid w:val="00F12589"/>
    <w:rsid w:val="00F12595"/>
    <w:rsid w:val="00F134D9"/>
    <w:rsid w:val="00F1403D"/>
    <w:rsid w:val="00F1463F"/>
    <w:rsid w:val="00F20786"/>
    <w:rsid w:val="00F20848"/>
    <w:rsid w:val="00F20B38"/>
    <w:rsid w:val="00F21302"/>
    <w:rsid w:val="00F22417"/>
    <w:rsid w:val="00F22C26"/>
    <w:rsid w:val="00F30654"/>
    <w:rsid w:val="00F3218A"/>
    <w:rsid w:val="00F321DE"/>
    <w:rsid w:val="00F33777"/>
    <w:rsid w:val="00F40163"/>
    <w:rsid w:val="00F40648"/>
    <w:rsid w:val="00F4075C"/>
    <w:rsid w:val="00F40FD0"/>
    <w:rsid w:val="00F432A8"/>
    <w:rsid w:val="00F44872"/>
    <w:rsid w:val="00F44ADB"/>
    <w:rsid w:val="00F4536C"/>
    <w:rsid w:val="00F46898"/>
    <w:rsid w:val="00F47DA2"/>
    <w:rsid w:val="00F506F2"/>
    <w:rsid w:val="00F519FC"/>
    <w:rsid w:val="00F51BAA"/>
    <w:rsid w:val="00F520D4"/>
    <w:rsid w:val="00F54EFC"/>
    <w:rsid w:val="00F560F3"/>
    <w:rsid w:val="00F60323"/>
    <w:rsid w:val="00F61117"/>
    <w:rsid w:val="00F62196"/>
    <w:rsid w:val="00F6239D"/>
    <w:rsid w:val="00F62C39"/>
    <w:rsid w:val="00F63A18"/>
    <w:rsid w:val="00F63F5B"/>
    <w:rsid w:val="00F63FEA"/>
    <w:rsid w:val="00F642E1"/>
    <w:rsid w:val="00F715D2"/>
    <w:rsid w:val="00F7274F"/>
    <w:rsid w:val="00F74E84"/>
    <w:rsid w:val="00F76A93"/>
    <w:rsid w:val="00F76FA8"/>
    <w:rsid w:val="00F77BB1"/>
    <w:rsid w:val="00F83730"/>
    <w:rsid w:val="00F84F7B"/>
    <w:rsid w:val="00F8665F"/>
    <w:rsid w:val="00F87489"/>
    <w:rsid w:val="00F912A3"/>
    <w:rsid w:val="00F9162F"/>
    <w:rsid w:val="00F93F08"/>
    <w:rsid w:val="00F94CED"/>
    <w:rsid w:val="00FA02BB"/>
    <w:rsid w:val="00FA0449"/>
    <w:rsid w:val="00FA04A8"/>
    <w:rsid w:val="00FA1D39"/>
    <w:rsid w:val="00FA1EBE"/>
    <w:rsid w:val="00FA2102"/>
    <w:rsid w:val="00FA2CEE"/>
    <w:rsid w:val="00FA318C"/>
    <w:rsid w:val="00FA3968"/>
    <w:rsid w:val="00FA6930"/>
    <w:rsid w:val="00FA6B1B"/>
    <w:rsid w:val="00FB3B88"/>
    <w:rsid w:val="00FB4A10"/>
    <w:rsid w:val="00FB543D"/>
    <w:rsid w:val="00FB60CB"/>
    <w:rsid w:val="00FB6F92"/>
    <w:rsid w:val="00FB7859"/>
    <w:rsid w:val="00FC026E"/>
    <w:rsid w:val="00FC0D3A"/>
    <w:rsid w:val="00FC3761"/>
    <w:rsid w:val="00FC4602"/>
    <w:rsid w:val="00FC4BE2"/>
    <w:rsid w:val="00FC5124"/>
    <w:rsid w:val="00FC5CC1"/>
    <w:rsid w:val="00FC669B"/>
    <w:rsid w:val="00FD1EB4"/>
    <w:rsid w:val="00FD4731"/>
    <w:rsid w:val="00FD674B"/>
    <w:rsid w:val="00FD6768"/>
    <w:rsid w:val="00FD6FC2"/>
    <w:rsid w:val="00FD7D99"/>
    <w:rsid w:val="00FE1F22"/>
    <w:rsid w:val="00FF0AB0"/>
    <w:rsid w:val="00FF2899"/>
    <w:rsid w:val="00FF28AC"/>
    <w:rsid w:val="00FF4495"/>
    <w:rsid w:val="00FF55CB"/>
    <w:rsid w:val="00FF7692"/>
    <w:rsid w:val="00FF7D60"/>
    <w:rsid w:val="00FF7F62"/>
    <w:rsid w:val="050C782A"/>
    <w:rsid w:val="085AA670"/>
    <w:rsid w:val="09C81CAC"/>
    <w:rsid w:val="0BF86CF9"/>
    <w:rsid w:val="0C508CD6"/>
    <w:rsid w:val="0CA11675"/>
    <w:rsid w:val="1300469E"/>
    <w:rsid w:val="14CE7DBC"/>
    <w:rsid w:val="159F9913"/>
    <w:rsid w:val="1B17AA3D"/>
    <w:rsid w:val="1B2AF8C3"/>
    <w:rsid w:val="1BB32BAD"/>
    <w:rsid w:val="1BBC867E"/>
    <w:rsid w:val="1C3D114B"/>
    <w:rsid w:val="1E2B29A4"/>
    <w:rsid w:val="1FCA3880"/>
    <w:rsid w:val="25205812"/>
    <w:rsid w:val="259EC9A6"/>
    <w:rsid w:val="26CCEA67"/>
    <w:rsid w:val="2755C89D"/>
    <w:rsid w:val="28B64DA3"/>
    <w:rsid w:val="29D79E50"/>
    <w:rsid w:val="2A83342B"/>
    <w:rsid w:val="2CA44E5A"/>
    <w:rsid w:val="2EF68803"/>
    <w:rsid w:val="2F5846CF"/>
    <w:rsid w:val="31A3E7D1"/>
    <w:rsid w:val="31C13BE1"/>
    <w:rsid w:val="351A4561"/>
    <w:rsid w:val="36C3E048"/>
    <w:rsid w:val="38D1D499"/>
    <w:rsid w:val="3E0CE4A2"/>
    <w:rsid w:val="3F92A67D"/>
    <w:rsid w:val="40D2E29E"/>
    <w:rsid w:val="40F21B13"/>
    <w:rsid w:val="41288918"/>
    <w:rsid w:val="417FEA58"/>
    <w:rsid w:val="43FCD7E6"/>
    <w:rsid w:val="44176C2C"/>
    <w:rsid w:val="4521106C"/>
    <w:rsid w:val="47C4F23D"/>
    <w:rsid w:val="490A28CB"/>
    <w:rsid w:val="4B2E9006"/>
    <w:rsid w:val="4EF3B904"/>
    <w:rsid w:val="4F287809"/>
    <w:rsid w:val="4F8B532A"/>
    <w:rsid w:val="4FEC26FE"/>
    <w:rsid w:val="5043A276"/>
    <w:rsid w:val="505080C5"/>
    <w:rsid w:val="5359F030"/>
    <w:rsid w:val="556A0DF2"/>
    <w:rsid w:val="561DFFD1"/>
    <w:rsid w:val="5682FF7E"/>
    <w:rsid w:val="5796A1B3"/>
    <w:rsid w:val="5B6473BD"/>
    <w:rsid w:val="5BB07328"/>
    <w:rsid w:val="5BCCE783"/>
    <w:rsid w:val="60933860"/>
    <w:rsid w:val="625E85D6"/>
    <w:rsid w:val="64233AFA"/>
    <w:rsid w:val="64E5331D"/>
    <w:rsid w:val="65005E31"/>
    <w:rsid w:val="656A9C4E"/>
    <w:rsid w:val="65A882B6"/>
    <w:rsid w:val="66A1B659"/>
    <w:rsid w:val="6C7E17A0"/>
    <w:rsid w:val="6DC9F4DA"/>
    <w:rsid w:val="6E0BBA97"/>
    <w:rsid w:val="6E9DC081"/>
    <w:rsid w:val="7055AB7B"/>
    <w:rsid w:val="7115583D"/>
    <w:rsid w:val="719A4A52"/>
    <w:rsid w:val="75741EE7"/>
    <w:rsid w:val="7631274B"/>
    <w:rsid w:val="77381FD3"/>
    <w:rsid w:val="7B405BC5"/>
    <w:rsid w:val="7CE8F749"/>
    <w:rsid w:val="7CF53FAB"/>
    <w:rsid w:val="7E551B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DB4F4261-2058-4983-BF00-A5660CE0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35109"/>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themeColor="text1"/>
      <w:sz w:val="21"/>
    </w:rPr>
  </w:style>
  <w:style w:type="paragraph" w:styleId="ListParagraph">
    <w:name w:val="List Paragraph"/>
    <w:basedOn w:val="Normal"/>
    <w:uiPriority w:val="34"/>
    <w:rsid w:val="0098122D"/>
    <w:pPr>
      <w:numPr>
        <w:numId w:val="7"/>
      </w:numPr>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32498C"/>
    <w:rPr>
      <w:color w:val="605E5C"/>
      <w:shd w:val="clear" w:color="auto" w:fill="E1DFDD"/>
    </w:rPr>
  </w:style>
  <w:style w:type="character" w:styleId="FollowedHyperlink">
    <w:name w:val="FollowedHyperlink"/>
    <w:basedOn w:val="DefaultParagraphFont"/>
    <w:semiHidden/>
    <w:unhideWhenUsed/>
    <w:rsid w:val="00C35F07"/>
    <w:rPr>
      <w:color w:val="800080" w:themeColor="followedHyperlink"/>
      <w:u w:val="single"/>
    </w:rPr>
  </w:style>
  <w:style w:type="paragraph" w:styleId="Revision">
    <w:name w:val="Revision"/>
    <w:hidden/>
    <w:uiPriority w:val="99"/>
    <w:semiHidden/>
    <w:rsid w:val="00390837"/>
    <w:rPr>
      <w:rFonts w:ascii="Arial" w:hAnsi="Arial"/>
      <w:sz w:val="22"/>
      <w:szCs w:val="24"/>
      <w:lang w:eastAsia="en-US"/>
    </w:rPr>
  </w:style>
  <w:style w:type="character" w:customStyle="1" w:styleId="normaltextrun">
    <w:name w:val="normaltextrun"/>
    <w:basedOn w:val="DefaultParagraphFont"/>
    <w:rsid w:val="00781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00002443">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5745176">
      <w:bodyDiv w:val="1"/>
      <w:marLeft w:val="0"/>
      <w:marRight w:val="0"/>
      <w:marTop w:val="0"/>
      <w:marBottom w:val="0"/>
      <w:divBdr>
        <w:top w:val="none" w:sz="0" w:space="0" w:color="auto"/>
        <w:left w:val="none" w:sz="0" w:space="0" w:color="auto"/>
        <w:bottom w:val="none" w:sz="0" w:space="0" w:color="auto"/>
        <w:right w:val="none" w:sz="0" w:space="0" w:color="auto"/>
      </w:divBdr>
    </w:div>
    <w:div w:id="68100650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tga.gov.au/resources/prescription-medicines-under-evalua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immunisationhandbook.health.gov.au/contents/vaccine-preventable-diseases/japanese-encephalitis" TargetMode="External"/><Relationship Id="rId2" Type="http://schemas.openxmlformats.org/officeDocument/2006/relationships/customXml" Target="../customXml/item2.xml"/><Relationship Id="rId16" Type="http://schemas.openxmlformats.org/officeDocument/2006/relationships/hyperlink" Target="https://immunisationhandbook.health.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gov.au/resources/publications/atagi-statement-on-the-administration-of-seasonal-influenza-vaccines-in-2025-0?language=en" TargetMode="External"/><Relationship Id="rId10" Type="http://schemas.openxmlformats.org/officeDocument/2006/relationships/endnotes" Target="endnotes.xml"/><Relationship Id="rId19" Type="http://schemas.openxmlformats.org/officeDocument/2006/relationships/hyperlink" Target="https://www.health.gov.au/committees-and-groups/australian-technical-advisory-group-on-immunisation-atagi?language=u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irs.org.au/ncirs-clinical-guidance-rsv-immunisation-product-administration-erro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E31869BA4504CB4C49F4A039AD39D" ma:contentTypeVersion="14" ma:contentTypeDescription="Create a new document." ma:contentTypeScope="" ma:versionID="4bd8142c2731ce7327002f2fc306c0ed">
  <xsd:schema xmlns:xsd="http://www.w3.org/2001/XMLSchema" xmlns:xs="http://www.w3.org/2001/XMLSchema" xmlns:p="http://schemas.microsoft.com/office/2006/metadata/properties" xmlns:ns2="b5a74ce3-2699-45d0-a45b-bd63c2c19ef5" xmlns:ns3="dfe27f87-b7a8-4724-aa63-9a63a3b23ade" xmlns:ns4="6d46a0b3-cd66-4609-9da2-84a469bfa791" targetNamespace="http://schemas.microsoft.com/office/2006/metadata/properties" ma:root="true" ma:fieldsID="874658f8761bd5eb23295dce7de893d4" ns2:_="" ns3:_="" ns4:_="">
    <xsd:import namespace="b5a74ce3-2699-45d0-a45b-bd63c2c19ef5"/>
    <xsd:import namespace="dfe27f87-b7a8-4724-aa63-9a63a3b23ade"/>
    <xsd:import namespace="6d46a0b3-cd66-4609-9da2-84a469bfa7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74ce3-2699-45d0-a45b-bd63c2c19e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e27f87-b7a8-4724-aa63-9a63a3b23a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46a0b3-cd66-4609-9da2-84a469bfa7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238f320-973f-431d-941f-6b9612b25ff9}" ma:internalName="TaxCatchAll" ma:showField="CatchAllData" ma:web="6d46a0b3-cd66-4609-9da2-84a469bfa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46a0b3-cd66-4609-9da2-84a469bfa791">
      <Value>7</Value>
    </TaxCatchAll>
    <lcf76f155ced4ddcb4097134ff3c332f xmlns="dfe27f87-b7a8-4724-aa63-9a63a3b23ad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97B7A-A325-4D47-A564-D1DA869CB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74ce3-2699-45d0-a45b-bd63c2c19ef5"/>
    <ds:schemaRef ds:uri="dfe27f87-b7a8-4724-aa63-9a63a3b23ade"/>
    <ds:schemaRef ds:uri="6d46a0b3-cd66-4609-9da2-84a469bfa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6d46a0b3-cd66-4609-9da2-84a469bfa791"/>
    <ds:schemaRef ds:uri="dfe27f87-b7a8-4724-aa63-9a63a3b23ade"/>
  </ds:schemaRefs>
</ds:datastoreItem>
</file>

<file path=customXml/itemProps4.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Meeting summary/Communique/Minute template</vt:lpstr>
    </vt:vector>
  </TitlesOfParts>
  <Manager/>
  <Company/>
  <LinksUpToDate>false</LinksUpToDate>
  <CharactersWithSpaces>5114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ATAGI 110th meeting bulletin – 20 and 21 February 2025</dc:title>
  <dc:subject>Immunisation</dc:subject>
  <dc:creator>Australian Government Department of Health and Aged Care</dc:creator>
  <cp:keywords>Fact sheet; Australian Technical Advisory Group on Immunisation (ATAGI) </cp:keywords>
  <dc:description/>
  <cp:lastModifiedBy>MASCHKE, Elvia</cp:lastModifiedBy>
  <cp:revision>11</cp:revision>
  <cp:lastPrinted>2024-10-15T04:07:00Z</cp:lastPrinted>
  <dcterms:created xsi:type="dcterms:W3CDTF">2025-03-24T00:14:00Z</dcterms:created>
  <dcterms:modified xsi:type="dcterms:W3CDTF">2025-03-24T03:36:00Z</dcterms:modified>
  <cp:category/>
</cp:coreProperties>
</file>