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EBFD" w14:textId="47323FE5" w:rsidR="005D0E9D" w:rsidRPr="006D3524" w:rsidRDefault="00B76402" w:rsidP="003F162D">
      <w:pPr>
        <w:pStyle w:val="BodyText"/>
        <w:rPr>
          <w:noProof/>
        </w:rPr>
      </w:pPr>
      <w:r w:rsidRPr="006D3524">
        <w:rPr>
          <w:noProof/>
        </w:rPr>
        <mc:AlternateContent>
          <mc:Choice Requires="wps">
            <w:drawing>
              <wp:anchor distT="0" distB="0" distL="114300" distR="114300" simplePos="0" relativeHeight="251658241" behindDoc="1" locked="0" layoutInCell="1" allowOverlap="1" wp14:anchorId="2BADFEB3" wp14:editId="466226FE">
                <wp:simplePos x="0" y="0"/>
                <wp:positionH relativeFrom="margin">
                  <wp:posOffset>4510405</wp:posOffset>
                </wp:positionH>
                <wp:positionV relativeFrom="paragraph">
                  <wp:posOffset>-38100</wp:posOffset>
                </wp:positionV>
                <wp:extent cx="1624965" cy="1715135"/>
                <wp:effectExtent l="0" t="6985" r="6350" b="6350"/>
                <wp:wrapSquare wrapText="bothSides"/>
                <wp:docPr id="102783145" name="Freeform: Shape 102783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1624965" cy="1715135"/>
                        </a:xfrm>
                        <a:custGeom>
                          <a:avLst/>
                          <a:gdLst>
                            <a:gd name="connsiteX0" fmla="*/ 2112335 w 3646964"/>
                            <a:gd name="connsiteY0" fmla="*/ 3318953 h 4017353"/>
                            <a:gd name="connsiteX1" fmla="*/ 1926131 w 3646964"/>
                            <a:gd name="connsiteY1" fmla="*/ 3318953 h 4017353"/>
                            <a:gd name="connsiteX2" fmla="*/ 1926131 w 3646964"/>
                            <a:gd name="connsiteY2" fmla="*/ 3118887 h 4017353"/>
                            <a:gd name="connsiteX3" fmla="*/ 1720836 w 3646964"/>
                            <a:gd name="connsiteY3" fmla="*/ 3118887 h 4017353"/>
                            <a:gd name="connsiteX4" fmla="*/ 1720836 w 3646964"/>
                            <a:gd name="connsiteY4" fmla="*/ 3318953 h 4017353"/>
                            <a:gd name="connsiteX5" fmla="*/ 1534632 w 3646964"/>
                            <a:gd name="connsiteY5" fmla="*/ 3318953 h 4017353"/>
                            <a:gd name="connsiteX6" fmla="*/ 1534632 w 3646964"/>
                            <a:gd name="connsiteY6" fmla="*/ 3509510 h 4017353"/>
                            <a:gd name="connsiteX7" fmla="*/ 1720836 w 3646964"/>
                            <a:gd name="connsiteY7" fmla="*/ 3509510 h 4017353"/>
                            <a:gd name="connsiteX8" fmla="*/ 1720836 w 3646964"/>
                            <a:gd name="connsiteY8" fmla="*/ 3709577 h 4017353"/>
                            <a:gd name="connsiteX9" fmla="*/ 1926131 w 3646964"/>
                            <a:gd name="connsiteY9" fmla="*/ 3709577 h 4017353"/>
                            <a:gd name="connsiteX10" fmla="*/ 1926131 w 3646964"/>
                            <a:gd name="connsiteY10" fmla="*/ 3509510 h 4017353"/>
                            <a:gd name="connsiteX11" fmla="*/ 2112335 w 3646964"/>
                            <a:gd name="connsiteY11" fmla="*/ 3509510 h 4017353"/>
                            <a:gd name="connsiteX12" fmla="*/ 3646964 w 3646964"/>
                            <a:gd name="connsiteY12" fmla="*/ 1360676 h 4017353"/>
                            <a:gd name="connsiteX13" fmla="*/ 3646964 w 3646964"/>
                            <a:gd name="connsiteY13" fmla="*/ 2656676 h 4017353"/>
                            <a:gd name="connsiteX14" fmla="*/ 2471483 w 3646964"/>
                            <a:gd name="connsiteY14" fmla="*/ 2656676 h 4017353"/>
                            <a:gd name="connsiteX15" fmla="*/ 2471483 w 3646964"/>
                            <a:gd name="connsiteY15" fmla="*/ 4017353 h 4017353"/>
                            <a:gd name="connsiteX16" fmla="*/ 1175483 w 3646964"/>
                            <a:gd name="connsiteY16" fmla="*/ 4017353 h 4017353"/>
                            <a:gd name="connsiteX17" fmla="*/ 1175483 w 3646964"/>
                            <a:gd name="connsiteY17" fmla="*/ 2656676 h 4017353"/>
                            <a:gd name="connsiteX18" fmla="*/ 0 w 3646964"/>
                            <a:gd name="connsiteY18" fmla="*/ 2656676 h 4017353"/>
                            <a:gd name="connsiteX19" fmla="*/ 0 w 3646964"/>
                            <a:gd name="connsiteY19" fmla="*/ 1360676 h 4017353"/>
                            <a:gd name="connsiteX20" fmla="*/ 1175483 w 3646964"/>
                            <a:gd name="connsiteY20" fmla="*/ 1360676 h 4017353"/>
                            <a:gd name="connsiteX21" fmla="*/ 1175483 w 3646964"/>
                            <a:gd name="connsiteY21" fmla="*/ 0 h 4017353"/>
                            <a:gd name="connsiteX22" fmla="*/ 2471483 w 3646964"/>
                            <a:gd name="connsiteY22" fmla="*/ 0 h 4017353"/>
                            <a:gd name="connsiteX23" fmla="*/ 2471483 w 3646964"/>
                            <a:gd name="connsiteY23" fmla="*/ 1360676 h 401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646964" h="4017353">
                              <a:moveTo>
                                <a:pt x="2112335" y="3318953"/>
                              </a:moveTo>
                              <a:lnTo>
                                <a:pt x="1926131" y="3318953"/>
                              </a:lnTo>
                              <a:lnTo>
                                <a:pt x="1926131" y="3118887"/>
                              </a:lnTo>
                              <a:lnTo>
                                <a:pt x="1720836" y="3118887"/>
                              </a:lnTo>
                              <a:lnTo>
                                <a:pt x="1720836" y="3318953"/>
                              </a:lnTo>
                              <a:lnTo>
                                <a:pt x="1534632" y="3318953"/>
                              </a:lnTo>
                              <a:lnTo>
                                <a:pt x="1534632" y="3509510"/>
                              </a:lnTo>
                              <a:lnTo>
                                <a:pt x="1720836" y="3509510"/>
                              </a:lnTo>
                              <a:lnTo>
                                <a:pt x="1720836" y="3709577"/>
                              </a:lnTo>
                              <a:lnTo>
                                <a:pt x="1926131" y="3709577"/>
                              </a:lnTo>
                              <a:lnTo>
                                <a:pt x="1926131" y="3509510"/>
                              </a:lnTo>
                              <a:lnTo>
                                <a:pt x="2112335" y="3509510"/>
                              </a:lnTo>
                              <a:close/>
                              <a:moveTo>
                                <a:pt x="3646964" y="1360676"/>
                              </a:moveTo>
                              <a:lnTo>
                                <a:pt x="3646964" y="2656676"/>
                              </a:lnTo>
                              <a:lnTo>
                                <a:pt x="2471483" y="2656676"/>
                              </a:lnTo>
                              <a:lnTo>
                                <a:pt x="2471483" y="4017353"/>
                              </a:lnTo>
                              <a:lnTo>
                                <a:pt x="1175483" y="4017353"/>
                              </a:lnTo>
                              <a:lnTo>
                                <a:pt x="1175483" y="2656676"/>
                              </a:lnTo>
                              <a:lnTo>
                                <a:pt x="0" y="2656676"/>
                              </a:lnTo>
                              <a:lnTo>
                                <a:pt x="0" y="1360676"/>
                              </a:lnTo>
                              <a:lnTo>
                                <a:pt x="1175483" y="1360676"/>
                              </a:lnTo>
                              <a:lnTo>
                                <a:pt x="1175483" y="0"/>
                              </a:lnTo>
                              <a:lnTo>
                                <a:pt x="2471483" y="0"/>
                              </a:lnTo>
                              <a:lnTo>
                                <a:pt x="2471483" y="1360676"/>
                              </a:lnTo>
                              <a:close/>
                            </a:path>
                          </a:pathLst>
                        </a:custGeom>
                        <a:solidFill>
                          <a:srgbClr val="00968F">
                            <a:alpha val="42745"/>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12D03C1C" id="Freeform: Shape 102783145" o:spid="_x0000_s1026" style="position:absolute;margin-left:355.15pt;margin-top:-3pt;width:127.95pt;height:135.05pt;rotation:-90;z-index:-251658239;visibility:visible;mso-wrap-style:square;mso-wrap-distance-left:9pt;mso-wrap-distance-top:0;mso-wrap-distance-right:9pt;mso-wrap-distance-bottom:0;mso-position-horizontal:absolute;mso-position-horizontal-relative:margin;mso-position-vertical:absolute;mso-position-vertical-relative:text;v-text-anchor:middle" coordsize="3646964,401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0PwUAAHgZAAAOAAAAZHJzL2Uyb0RvYy54bWysWU1v4zYQvRfofyB0LNDYlCzJNuIsFlmk&#10;l0W72N0C2yMjU5FQSVRFJXb+fYdf8shJYzJoDpYZz5s3MxwOh9T1h2PbkCc+yFp0u4heLSPCu0Ls&#10;6+5hF/35/e7XdUTkyLo9a0THd9Ezl9GHm59/uj70Wx6LSjR7PhBQ0sntod9F1Tj228VCFhVvmbwS&#10;Pe/gx1IMLRthODws9gM7gPa2WcTLZbY4iGHfD6LgUsJ/P5kfoxutvyx5Mf5RlpKPpNlFYNuoPwf9&#10;ea8+FzfXbPswsL6qC2sGe4cVLas7IJ1UfWIjI49D/UJVWxeDkKIcrwrRLkRZ1gXXPoA3dHnmzbeK&#10;9Vz7AsGR/RQm+f+pLX5/+tZ/GZTpsv8sir8l6cRtxboH/lH2ED6YVBWkxaGX20lYDaSFHcuhJYNQ&#10;ghnMCPzpQIBr5Kjj/DzFmR9HUsA/QXC1ydKIFPAbzWlKk1STsK3SpowpHuX4Gxf6O3v6LEczUXv4&#10;psO8Jx1rIZ8K0XWyHvkPmNyybWDuflmQmNI4SVJyIEm2yjbZyk7zOegvDEoSut6kCanIaknzJE3+&#10;A/SDIia6iTOa0MtMGOTNFL+HCYMSStfrdX7ZpwQz5fFynWSXfcIgb6bVe5gwyDt6kF9TRtA0WWVJ&#10;fNknDPJmyt7DhEFJutykdHl5nnLM5DtPGOTNBHX7FD1fJgxKcvAp98i9DWbyXU8Y5M1E8Xr3X7oY&#10;5R0/ile8d0Gaofy5ZmvelLzLqU4xiibZMsuzyxlIZ6vemwuj4izN/Ljwuo9XOV2tEw+/ZihvLrzy&#10;/bkwyu4bHjHEa5/SPPXzC6P8ufDq9+fCKP/5wut/6TFTWN6fBa99HxYs753nMV713nGbo3zXVIxr&#10;hT8XRnnsHTFe794ZPkP5sMxWuu+ajTHq1TlaQG/tuj9WuYawOHa2I4RvBLpW1WuqBrEXUrWfuD2E&#10;XtMNofFTPS20mcdOd5tvgyHQGGwaYl8wRB2D4yBmCAsG657U22yogxisu2BvMBQ2DHb9uV/AoFJh&#10;cBbkM5QeDM6DwFBRMHgdBIZCgcGbILBqLjAaxkE5dp5kYVmmNvMZe1ieqV19Bg/LNHqWajAO8v0s&#10;2WhYttGzdINxEPtZwtGwjKNnKQfjIPazpKNhWac2HDxxMA5hVzvPDB6WdWpzmMHDsk5V/Rl8lnWm&#10;VNnyPsBVhLrDafQdzhgRuMMZIgJ3OPfKYSj4bFS7gvtKDrvIHf5JtYvcmV793oon/l1oyVFtErY7&#10;17bYM58N4kmy6TDCnh1eQTg59+w1w0zenMktg5NzTytvDlxGf6i8ucd4W785Dvvbj+XNWfVt/dj+&#10;UHlzbnxbvzkmGvtD5T3smWXEq/JFIyTXiXfKETN3U9ZBZttOxvpykpzPNkbYLvhN723vpr0PlXfr&#10;wBQJZ4d72uwzJxKtP1Texx5Tsvwl51F0trrnS5tD5V3JdBrd02jG0faXfN0GlzVQ2lS90i3oVLhU&#10;vUO3nlI09f6ubhpVqOTwcH/bDOSJqXvs5SZb3+k2lzV9xcx/V3G+cvumFdf6Z3oa3e52Qul1KWAv&#10;d819rr7ZHZ8brlib7isvSb1XNVLT6Wt5PhnCioJ3IzU/VWzPjSWpvgQ26ieEtkUrVJpL4J90WwXq&#10;yv+lbqPGyiso17f6E9i0+xONscAZZsATQjOLbpzAbd2J4TXPGvDKMht5FyQTGhWle7F//jKQA7w7&#10;2EXyn0c2cNiVxuZWmFcNrCsqAbtUMRqGTnx8HEVZq5tsfZtuFNgBXO/rCNlXEer9AR5rqdMLk5t/&#10;AQAA//8DAFBLAwQUAAYACAAAACEAlIkRV98AAAAJAQAADwAAAGRycy9kb3ducmV2LnhtbEyPQU+E&#10;MBCF7yb+h2ZMvLntQhRFysYY14O7F1YT462lI+DSKaGFxX9vPelx8r28902xWWzPZhx950jCeiWA&#10;IdXOdNRIeHvdXt0C80GRUb0jlPCNHjbl+VmhcuNOVOF8CA2LJeRzJaENYcg593WLVvmVG5Ai+3Sj&#10;VSGeY8PNqE6x3PY8EeKGW9VRXGjVgI8t1sfDZCV8ZEYf56qyX9uXp/fpedK7vd5JeXmxPNwDC7iE&#10;vzD86kd1KKOTdhMZz3oJmUiTGI1gDSzyuyxNgWkJyXUmgJcF//9B+QMAAP//AwBQSwECLQAUAAYA&#10;CAAAACEAtoM4kv4AAADhAQAAEwAAAAAAAAAAAAAAAAAAAAAAW0NvbnRlbnRfVHlwZXNdLnhtbFBL&#10;AQItABQABgAIAAAAIQA4/SH/1gAAAJQBAAALAAAAAAAAAAAAAAAAAC8BAABfcmVscy8ucmVsc1BL&#10;AQItABQABgAIAAAAIQC+ltM0PwUAAHgZAAAOAAAAAAAAAAAAAAAAAC4CAABkcnMvZTJvRG9jLnht&#10;bFBLAQItABQABgAIAAAAIQCUiRFX3wAAAAkBAAAPAAAAAAAAAAAAAAAAAJkHAABkcnMvZG93bnJl&#10;di54bWxQSwUGAAAAAAQABADzAAAApQgAAAAA&#10;" path="m2112335,3318953r-186204,l1926131,3118887r-205295,l1720836,3318953r-186204,l1534632,3509510r186204,l1720836,3709577r205295,l1926131,3509510r186204,l2112335,3318953xm3646964,1360676r,1296000l2471483,2656676r,1360677l1175483,4017353r,-1360677l,2656676,,1360676r1175483,l1175483,,2471483,r,1360676l3646964,1360676xe" fillcolor="#00968f" stroked="f" strokeweight="2pt">
                <v:fill opacity="28013f"/>
                <v:path arrowok="t" o:connecttype="custom" o:connectlocs="941186,1416966;858219,1416966;858219,1331551;766747,1331551;766747,1416966;683781,1416966;683781,1498321;766747,1498321;766747,1583736;858219,1583736;858219,1498321;941186,1498321;1624965,580916;1624965,1134219;1101210,1134219;1101210,1715135;523756,1715135;523756,1134219;0,1134219;0,580916;523756,580916;523756,0;1101210,0;1101210,580916" o:connectangles="0,0,0,0,0,0,0,0,0,0,0,0,0,0,0,0,0,0,0,0,0,0,0,0"/>
                <o:lock v:ext="edit" aspectratio="t"/>
                <w10:wrap type="square" anchorx="margin"/>
              </v:shape>
            </w:pict>
          </mc:Fallback>
        </mc:AlternateContent>
      </w:r>
    </w:p>
    <w:p w14:paraId="21ADFF73" w14:textId="71D9AF98" w:rsidR="005D0E9D" w:rsidRPr="006D3524" w:rsidRDefault="00B76402" w:rsidP="005D0E9D">
      <w:pPr>
        <w:pStyle w:val="BodyText"/>
        <w:rPr>
          <w:noProof/>
        </w:rPr>
      </w:pPr>
      <w:r w:rsidRPr="006D3524">
        <w:rPr>
          <w:noProof/>
        </w:rPr>
        <mc:AlternateContent>
          <mc:Choice Requires="wps">
            <w:drawing>
              <wp:anchor distT="0" distB="0" distL="114300" distR="114300" simplePos="0" relativeHeight="251658242" behindDoc="0" locked="0" layoutInCell="1" allowOverlap="1" wp14:anchorId="4519D8AA" wp14:editId="69945E6C">
                <wp:simplePos x="0" y="0"/>
                <wp:positionH relativeFrom="column">
                  <wp:posOffset>3137535</wp:posOffset>
                </wp:positionH>
                <wp:positionV relativeFrom="paragraph">
                  <wp:posOffset>1639818</wp:posOffset>
                </wp:positionV>
                <wp:extent cx="3419475" cy="5040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040000"/>
                        </a:xfrm>
                        <a:prstGeom prst="rect">
                          <a:avLst/>
                        </a:prstGeom>
                        <a:noFill/>
                        <a:ln w="9525">
                          <a:noFill/>
                          <a:miter lim="800000"/>
                          <a:headEnd/>
                          <a:tailEnd/>
                        </a:ln>
                      </wps:spPr>
                      <wps:txbx>
                        <w:txbxContent>
                          <w:p w14:paraId="6C1823D4" w14:textId="77777777" w:rsidR="001D2D25" w:rsidRDefault="00E01635" w:rsidP="001D2D25">
                            <w:pPr>
                              <w:pStyle w:val="Title"/>
                            </w:pPr>
                            <w:r w:rsidRPr="00B76402">
                              <w:t>Shiatsu for preventing and treating health conditions</w:t>
                            </w:r>
                          </w:p>
                          <w:p w14:paraId="713DF104" w14:textId="77777777" w:rsidR="001D2D25" w:rsidRDefault="001D2D25" w:rsidP="001D2D25">
                            <w:pPr>
                              <w:pStyle w:val="CompanyAddress"/>
                            </w:pPr>
                          </w:p>
                          <w:p w14:paraId="5EC535E7" w14:textId="77777777" w:rsidR="001D2D25" w:rsidRPr="00B76402" w:rsidRDefault="001D2D25" w:rsidP="001D2D25">
                            <w:pPr>
                              <w:pStyle w:val="Subtitle"/>
                              <w:rPr>
                                <w:lang w:eastAsia="en-GB"/>
                              </w:rPr>
                            </w:pPr>
                            <w:r w:rsidRPr="00B76402">
                              <w:t>Supplement | Acupressure</w:t>
                            </w:r>
                          </w:p>
                          <w:p w14:paraId="54110F69" w14:textId="77777777" w:rsidR="001D2D25" w:rsidRDefault="001D2D25" w:rsidP="001D2D25">
                            <w:pPr>
                              <w:pStyle w:val="CompanyAddress"/>
                            </w:pPr>
                          </w:p>
                          <w:p w14:paraId="7E028B1B" w14:textId="3390C638" w:rsidR="001D2D25" w:rsidRPr="00B76402" w:rsidRDefault="001D2D25" w:rsidP="001D2D25">
                            <w:pPr>
                              <w:pStyle w:val="CompanyAddress"/>
                            </w:pPr>
                            <w:r w:rsidRPr="001D2D25">
                              <w:t>prepared</w:t>
                            </w:r>
                            <w:r w:rsidRPr="00B76402">
                              <w:t xml:space="preserve"> by</w:t>
                            </w:r>
                          </w:p>
                          <w:p w14:paraId="429F7894" w14:textId="193E8160" w:rsidR="001D2D25" w:rsidRPr="00B76402" w:rsidRDefault="001D2D25" w:rsidP="001D2D25">
                            <w:pPr>
                              <w:pStyle w:val="Company"/>
                            </w:pPr>
                            <w:r w:rsidRPr="001D2D25">
                              <w:rPr>
                                <w:rStyle w:val="Strong"/>
                              </w:rPr>
                              <w:t>HT</w:t>
                            </w:r>
                            <w:r w:rsidRPr="001D2D25">
                              <w:t>ANALYSTS</w:t>
                            </w:r>
                          </w:p>
                          <w:p w14:paraId="48E71612" w14:textId="77777777" w:rsidR="001D2D25" w:rsidRDefault="001D2D25" w:rsidP="001D2D25">
                            <w:pPr>
                              <w:pStyle w:val="CompanyAddress"/>
                            </w:pPr>
                          </w:p>
                          <w:p w14:paraId="0F54B042" w14:textId="206474F1" w:rsidR="00E01635" w:rsidRPr="00B76402" w:rsidRDefault="00E01635" w:rsidP="001D2D25">
                            <w:pPr>
                              <w:pStyle w:val="CompanyAddress"/>
                            </w:pPr>
                            <w:r w:rsidRPr="00B76402">
                              <w:t>for</w:t>
                            </w:r>
                          </w:p>
                          <w:p w14:paraId="3EFA8BA6" w14:textId="77777777" w:rsidR="00E01635" w:rsidRPr="00B76402" w:rsidRDefault="00E01635" w:rsidP="001D2D25">
                            <w:pPr>
                              <w:pStyle w:val="Company"/>
                            </w:pPr>
                            <w:r w:rsidRPr="00B76402">
                              <w:t>National Health and Medical Research Council</w:t>
                            </w:r>
                          </w:p>
                          <w:p w14:paraId="3C2BD0FA" w14:textId="77777777" w:rsidR="001D2D25" w:rsidRDefault="001D2D25" w:rsidP="001D2D25">
                            <w:pPr>
                              <w:pStyle w:val="CompanyAddress"/>
                            </w:pPr>
                          </w:p>
                          <w:p w14:paraId="317CB4D5" w14:textId="7F46049C" w:rsidR="00E01635" w:rsidRPr="00B76402" w:rsidRDefault="00E01635" w:rsidP="001D2D25">
                            <w:pPr>
                              <w:pStyle w:val="CompanyAddress"/>
                            </w:pPr>
                            <w:r w:rsidRPr="00B76402">
                              <w:t>NHMRC | Natural Therapies Working Committee</w:t>
                            </w:r>
                          </w:p>
                          <w:p w14:paraId="18320C39" w14:textId="77777777" w:rsidR="00E01635" w:rsidRPr="00B76402" w:rsidRDefault="00E01635" w:rsidP="001D2D25">
                            <w:pPr>
                              <w:pStyle w:val="CompanyAddress"/>
                            </w:pPr>
                            <w:r w:rsidRPr="00B76402">
                              <w:t>Canberra ACT 2601</w:t>
                            </w:r>
                          </w:p>
                          <w:p w14:paraId="2A846A32" w14:textId="77777777" w:rsidR="00E01635" w:rsidRPr="00B76402" w:rsidRDefault="00E01635" w:rsidP="001D2D25">
                            <w:pPr>
                              <w:pStyle w:val="Company"/>
                            </w:pPr>
                          </w:p>
                          <w:p w14:paraId="34EABB22" w14:textId="6D325261" w:rsidR="00E01635" w:rsidRPr="00B76402" w:rsidRDefault="00E01635" w:rsidP="00D246BE">
                            <w:pPr>
                              <w:pStyle w:val="Date"/>
                              <w:rPr>
                                <w:color w:val="auto"/>
                              </w:rPr>
                            </w:pPr>
                            <w:r w:rsidRPr="00B76402">
                              <w:rPr>
                                <w:color w:val="auto"/>
                              </w:rPr>
                              <w:t>June 2023</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519D8AA" id="_x0000_t202" coordsize="21600,21600" o:spt="202" path="m,l,21600r21600,l21600,xe">
                <v:stroke joinstyle="miter"/>
                <v:path gradientshapeok="t" o:connecttype="rect"/>
              </v:shapetype>
              <v:shape id="Text Box 2" o:spid="_x0000_s1026" type="#_x0000_t202" style="position:absolute;margin-left:247.05pt;margin-top:129.1pt;width:269.25pt;height:396.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x8+AEAAM4DAAAOAAAAZHJzL2Uyb0RvYy54bWysU11v2yAUfZ+0/4B4X+xk9tpYcaquXadJ&#10;3YfU7gdgjGM04DIgsbNf3wt202h9m+YHxPWFc+8597C5GrUiB+G8BFPT5SKnRBgOrTS7mv58vHt3&#10;SYkPzLRMgRE1PQpPr7Zv32wGW4kV9KBa4QiCGF8NtqZ9CLbKMs97oZlfgBUGkx04zQKGbpe1jg2I&#10;rlW2yvMP2QCutQ648B7/3k5Juk34XSd4+N51XgSiaoq9hbS6tDZxzbYbVu0cs73kcxvsH7rQTBos&#10;eoK6ZYGRvZOvoLTkDjx0YcFBZ9B1kovEAdks87/YPPTMisQFxfH2JJP/f7D82+HB/nAkjB9hxAEm&#10;Et7eA//liYGbnpmduHYOhl6wFgsvo2TZYH01X41S+8pHkGb4Ci0Ome0DJKCxczqqgjwJouMAjifR&#10;xRgIx5/vi+W6uCgp4Zgr8yLHL9Vg1fN163z4LECTuKmpw6kmeHa49yG2w6rnI7GagTupVJqsMmSo&#10;6bpclenCWUbLgMZTUtf0MpacrRBZfjJtuhyYVNMeCygz045MJ85hbEY8GOk30B5RAAeTwfBB4KYH&#10;94eSAc1VU/97z5ygRH0xKOJ6WRTRjSkoyosVBu4805xnmOEIVdNAybS9CcnBE9drFLuTSYaXTuZe&#10;0TRJndng0ZXncTr18gy3TwAAAP//AwBQSwMEFAAGAAgAAAAhAKsz3fvgAAAADQEAAA8AAABkcnMv&#10;ZG93bnJldi54bWxMj8FOwzAMhu9Ie4fIk7ixpKWd1tJ0moa4ghgwabes8dqKxqmabC1vT3qCmy1/&#10;+v39xXYyHbvh4FpLEqKVAIZUWd1SLeHz4+VhA8x5RVp1llDCDzrYlou7QuXajvSOt4OvWQghlysJ&#10;jfd9zrmrGjTKrWyPFG4XOxjlwzrUXA9qDOGm47EQa25US+FDo3rcN1h9H65Gwtfr5XRMxFv9bNJ+&#10;tJPgZDIu5f1y2j0B8zj5Pxhm/aAOZXA62ytpxzoJSZZEAZUQp5sY2EyIx3gN7DxPaZQBLwv+v0X5&#10;CwAA//8DAFBLAQItABQABgAIAAAAIQC2gziS/gAAAOEBAAATAAAAAAAAAAAAAAAAAAAAAABbQ29u&#10;dGVudF9UeXBlc10ueG1sUEsBAi0AFAAGAAgAAAAhADj9If/WAAAAlAEAAAsAAAAAAAAAAAAAAAAA&#10;LwEAAF9yZWxzLy5yZWxzUEsBAi0AFAAGAAgAAAAhAJegLHz4AQAAzgMAAA4AAAAAAAAAAAAAAAAA&#10;LgIAAGRycy9lMm9Eb2MueG1sUEsBAi0AFAAGAAgAAAAhAKsz3fvgAAAADQEAAA8AAAAAAAAAAAAA&#10;AAAAUgQAAGRycy9kb3ducmV2LnhtbFBLBQYAAAAABAAEAPMAAABfBQAAAAA=&#10;" filled="f" stroked="f">
                <v:textbox>
                  <w:txbxContent>
                    <w:p w14:paraId="6C1823D4" w14:textId="77777777" w:rsidR="001D2D25" w:rsidRDefault="00E01635" w:rsidP="001D2D25">
                      <w:pPr>
                        <w:pStyle w:val="Title"/>
                      </w:pPr>
                      <w:r w:rsidRPr="00B76402">
                        <w:t>Shiatsu for preventing and treating health conditions</w:t>
                      </w:r>
                    </w:p>
                    <w:p w14:paraId="713DF104" w14:textId="77777777" w:rsidR="001D2D25" w:rsidRDefault="001D2D25" w:rsidP="001D2D25">
                      <w:pPr>
                        <w:pStyle w:val="CompanyAddress"/>
                      </w:pPr>
                    </w:p>
                    <w:p w14:paraId="5EC535E7" w14:textId="77777777" w:rsidR="001D2D25" w:rsidRPr="00B76402" w:rsidRDefault="001D2D25" w:rsidP="001D2D25">
                      <w:pPr>
                        <w:pStyle w:val="Subtitle"/>
                        <w:rPr>
                          <w:lang w:eastAsia="en-GB"/>
                        </w:rPr>
                      </w:pPr>
                      <w:r w:rsidRPr="00B76402">
                        <w:t>Supplement | Acupressure</w:t>
                      </w:r>
                    </w:p>
                    <w:p w14:paraId="54110F69" w14:textId="77777777" w:rsidR="001D2D25" w:rsidRDefault="001D2D25" w:rsidP="001D2D25">
                      <w:pPr>
                        <w:pStyle w:val="CompanyAddress"/>
                      </w:pPr>
                    </w:p>
                    <w:p w14:paraId="7E028B1B" w14:textId="3390C638" w:rsidR="001D2D25" w:rsidRPr="00B76402" w:rsidRDefault="001D2D25" w:rsidP="001D2D25">
                      <w:pPr>
                        <w:pStyle w:val="CompanyAddress"/>
                      </w:pPr>
                      <w:r w:rsidRPr="001D2D25">
                        <w:t>prepared</w:t>
                      </w:r>
                      <w:r w:rsidRPr="00B76402">
                        <w:t xml:space="preserve"> by</w:t>
                      </w:r>
                    </w:p>
                    <w:p w14:paraId="429F7894" w14:textId="193E8160" w:rsidR="001D2D25" w:rsidRPr="00B76402" w:rsidRDefault="001D2D25" w:rsidP="001D2D25">
                      <w:pPr>
                        <w:pStyle w:val="Company"/>
                      </w:pPr>
                      <w:r w:rsidRPr="001D2D25">
                        <w:rPr>
                          <w:rStyle w:val="Strong"/>
                        </w:rPr>
                        <w:t>HT</w:t>
                      </w:r>
                      <w:r w:rsidRPr="001D2D25">
                        <w:t>ANALYSTS</w:t>
                      </w:r>
                    </w:p>
                    <w:p w14:paraId="48E71612" w14:textId="77777777" w:rsidR="001D2D25" w:rsidRDefault="001D2D25" w:rsidP="001D2D25">
                      <w:pPr>
                        <w:pStyle w:val="CompanyAddress"/>
                      </w:pPr>
                    </w:p>
                    <w:p w14:paraId="0F54B042" w14:textId="206474F1" w:rsidR="00E01635" w:rsidRPr="00B76402" w:rsidRDefault="00E01635" w:rsidP="001D2D25">
                      <w:pPr>
                        <w:pStyle w:val="CompanyAddress"/>
                      </w:pPr>
                      <w:r w:rsidRPr="00B76402">
                        <w:t>for</w:t>
                      </w:r>
                    </w:p>
                    <w:p w14:paraId="3EFA8BA6" w14:textId="77777777" w:rsidR="00E01635" w:rsidRPr="00B76402" w:rsidRDefault="00E01635" w:rsidP="001D2D25">
                      <w:pPr>
                        <w:pStyle w:val="Company"/>
                      </w:pPr>
                      <w:r w:rsidRPr="00B76402">
                        <w:t>National Health and Medical Research Council</w:t>
                      </w:r>
                    </w:p>
                    <w:p w14:paraId="3C2BD0FA" w14:textId="77777777" w:rsidR="001D2D25" w:rsidRDefault="001D2D25" w:rsidP="001D2D25">
                      <w:pPr>
                        <w:pStyle w:val="CompanyAddress"/>
                      </w:pPr>
                    </w:p>
                    <w:p w14:paraId="317CB4D5" w14:textId="7F46049C" w:rsidR="00E01635" w:rsidRPr="00B76402" w:rsidRDefault="00E01635" w:rsidP="001D2D25">
                      <w:pPr>
                        <w:pStyle w:val="CompanyAddress"/>
                      </w:pPr>
                      <w:r w:rsidRPr="00B76402">
                        <w:t>NHMRC | Natural Therapies Working Committee</w:t>
                      </w:r>
                    </w:p>
                    <w:p w14:paraId="18320C39" w14:textId="77777777" w:rsidR="00E01635" w:rsidRPr="00B76402" w:rsidRDefault="00E01635" w:rsidP="001D2D25">
                      <w:pPr>
                        <w:pStyle w:val="CompanyAddress"/>
                      </w:pPr>
                      <w:r w:rsidRPr="00B76402">
                        <w:t>Canberra ACT 2601</w:t>
                      </w:r>
                    </w:p>
                    <w:p w14:paraId="2A846A32" w14:textId="77777777" w:rsidR="00E01635" w:rsidRPr="00B76402" w:rsidRDefault="00E01635" w:rsidP="001D2D25">
                      <w:pPr>
                        <w:pStyle w:val="Company"/>
                      </w:pPr>
                    </w:p>
                    <w:p w14:paraId="34EABB22" w14:textId="6D325261" w:rsidR="00E01635" w:rsidRPr="00B76402" w:rsidRDefault="00E01635" w:rsidP="00D246BE">
                      <w:pPr>
                        <w:pStyle w:val="Date"/>
                        <w:rPr>
                          <w:color w:val="auto"/>
                        </w:rPr>
                      </w:pPr>
                      <w:r w:rsidRPr="00B76402">
                        <w:rPr>
                          <w:color w:val="auto"/>
                        </w:rPr>
                        <w:t>June 2023</w:t>
                      </w:r>
                    </w:p>
                  </w:txbxContent>
                </v:textbox>
              </v:shape>
            </w:pict>
          </mc:Fallback>
        </mc:AlternateContent>
      </w:r>
      <w:r w:rsidR="00B63E74" w:rsidRPr="006D3524">
        <w:rPr>
          <w:noProof/>
        </w:rPr>
        <mc:AlternateContent>
          <mc:Choice Requires="wps">
            <w:drawing>
              <wp:anchor distT="0" distB="0" distL="114300" distR="114300" simplePos="0" relativeHeight="251658240" behindDoc="0" locked="0" layoutInCell="1" allowOverlap="1" wp14:anchorId="40791CAE" wp14:editId="0D1AC537">
                <wp:simplePos x="0" y="0"/>
                <wp:positionH relativeFrom="page">
                  <wp:posOffset>-106326</wp:posOffset>
                </wp:positionH>
                <wp:positionV relativeFrom="paragraph">
                  <wp:posOffset>-1225048</wp:posOffset>
                </wp:positionV>
                <wp:extent cx="7703820" cy="10955655"/>
                <wp:effectExtent l="0" t="0" r="0" b="0"/>
                <wp:wrapNone/>
                <wp:docPr id="609498232" name="Rectangle 609498232"/>
                <wp:cNvGraphicFramePr/>
                <a:graphic xmlns:a="http://schemas.openxmlformats.org/drawingml/2006/main">
                  <a:graphicData uri="http://schemas.microsoft.com/office/word/2010/wordprocessingShape">
                    <wps:wsp>
                      <wps:cNvSpPr/>
                      <wps:spPr>
                        <a:xfrm>
                          <a:off x="0" y="0"/>
                          <a:ext cx="7703820" cy="10955655"/>
                        </a:xfrm>
                        <a:prstGeom prst="rect">
                          <a:avLst/>
                        </a:prstGeom>
                        <a:gradFill flip="none" rotWithShape="1">
                          <a:gsLst>
                            <a:gs pos="0">
                              <a:srgbClr val="006579"/>
                            </a:gs>
                            <a:gs pos="37000">
                              <a:srgbClr val="20A39D"/>
                            </a:gs>
                            <a:gs pos="79000">
                              <a:schemeClr val="bg1"/>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C6ABB" id="Rectangle 609498232" o:spid="_x0000_s1026" style="position:absolute;margin-left:-8.35pt;margin-top:-96.45pt;width:606.6pt;height:862.6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4B1wIAAGEGAAAOAAAAZHJzL2Uyb0RvYy54bWysVUtv3CAQvlfqf0DcG9ubOJtdxRutEqWq&#10;FKVRkipnFoONhIEC++qv7wC2d5uucqh6wcC8mG++GV/f7DqJNsw6oVWFi7McI6aoroVqKvzj9f7L&#10;FUbOE1UTqRWr8J45fLP4/Ol6a+Zsolsta2YROFFuvjUVbr038yxztGUdcWfaMAVCrm1HPBxtk9WW&#10;bMF7J7NJnl9mW21rYzVlzsHtXRLiRfTPOaP+O+eOeSQrDG/zcbVxXYU1W1yTeWOJaQXtn0H+4RUd&#10;EQqCjq7uiCdobcVfrjpBrXaa+zOqu0xzLiiLOUA2Rf4um5eWGBZzAXCcGWFy/88tfdy8mCcLMGyN&#10;mzvYhix23HbhC+9DuwjWfgSL7TyicDmd5udXE8CUgqzIZ2V5WZYBz+xgb6zzX5nuUNhU2EI5Ikpk&#10;8+B8Uh1UevDqeyEl4lIAFxQwBiOr/ZvwbcQCAiWUHdhHC4eMBjjyeO1ss7qVFm1IqHZ+WU5n/YMa&#10;d6x9Ps3zExaTfHk+uztpMZ2NFoGZbIyyaoqTBgXoDzE+sgCwmiEZKRQioW8AVEeJZHXINzLUC8me&#10;Ab2EGfA14hRykiqsSgfckjTcZIdqxp3fS5a0nxlHoob6TRJkfz6OUMqUTyC7ltQsYVnGZJL72JoB&#10;gFhpqcBh8Mwh/ui7d3Dad3LT6wdTFvt0NO4r85HxaBEja+VH404obU9lJiGrPnLSH0BK0ASUVrre&#10;P9lAuFQCQ+8F8PaBOP9ELIwFqAuMOv8dFi71tsK632HUavvr1H3Qh24FKUZbGDMVdj/XxAKv5TcF&#10;xJ0VFxdhLsXDRTkNDWWPJatjiVp3txq4XQBBDI3boO/lsOVWd28wEZchKoiIohC7wtTb4XDr0/iD&#10;mUrZchnVYBYZ4h/Ui6FDi4W+fN29EWv65vXQ+I96GElk/q6Hk26oh9LLtddcRLIecO3xhjkWidPP&#10;3DAoj89R6/BnWPwGAAD//wMAUEsDBBQABgAIAAAAIQDAwzIc4wAAAA4BAAAPAAAAZHJzL2Rvd25y&#10;ZXYueG1sTI/LTsMwEEX3SPyDNUjsWjuBBBLiVBUPlRWCFoG6c+IhiYjHUey24e9xVrC7ozm6c6ZY&#10;TaZnRxxdZ0lCtBTAkGqrO2okvO+eFrfAnFekVW8JJfygg1V5flaoXNsTveFx6xsWSsjlSkLr/ZBz&#10;7uoWjXJLOyCF3ZcdjfJhHBuuR3UK5abnsRApN6qjcKFVA963WH9vD0aCf+Yvm/XHpkofUOxIfO4f&#10;X/eJlJcX0/oOmMfJ/8Ew6wd1KINTZQ+kHeslLKL0JqBzyOIM2IxEWZoAq0JKruJr4GXB/79R/gIA&#10;AP//AwBQSwECLQAUAAYACAAAACEAtoM4kv4AAADhAQAAEwAAAAAAAAAAAAAAAAAAAAAAW0NvbnRl&#10;bnRfVHlwZXNdLnhtbFBLAQItABQABgAIAAAAIQA4/SH/1gAAAJQBAAALAAAAAAAAAAAAAAAAAC8B&#10;AABfcmVscy8ucmVsc1BLAQItABQABgAIAAAAIQA1la4B1wIAAGEGAAAOAAAAAAAAAAAAAAAAAC4C&#10;AABkcnMvZTJvRG9jLnhtbFBLAQItABQABgAIAAAAIQDAwzIc4wAAAA4BAAAPAAAAAAAAAAAAAAAA&#10;ADEFAABkcnMvZG93bnJldi54bWxQSwUGAAAAAAQABADzAAAAQQYAAAAA&#10;" fillcolor="#006579" stroked="f" strokeweight="2pt">
                <v:fill color2="#f9f9f9 [3212]" rotate="t" angle="90" colors="0 #006579;24248f #20a39d;51773f #f9f9f9;1 #f9f9f9" focus="100%" type="gradient"/>
                <w10:wrap anchorx="page"/>
              </v:rect>
            </w:pict>
          </mc:Fallback>
        </mc:AlternateContent>
      </w:r>
      <w:bookmarkStart w:id="0" w:name="_Hlk138274278"/>
      <w:bookmarkEnd w:id="0"/>
      <w:r w:rsidR="005D0E9D" w:rsidRPr="006D3524">
        <w:rPr>
          <w:noProof/>
        </w:rPr>
        <w:t xml:space="preserve"> </w:t>
      </w:r>
      <w:r w:rsidR="005D0E9D" w:rsidRPr="006D3524">
        <w:rPr>
          <w:noProof/>
        </w:rPr>
        <w:br w:type="page"/>
      </w:r>
    </w:p>
    <w:p w14:paraId="495212A4" w14:textId="77777777" w:rsidR="003F162D" w:rsidRPr="006D3524" w:rsidRDefault="003F162D" w:rsidP="008A3D2C">
      <w:pPr>
        <w:pStyle w:val="H2-notoccolour"/>
      </w:pPr>
      <w:r w:rsidRPr="006D3524">
        <w:lastRenderedPageBreak/>
        <w:t>Report</w:t>
      </w:r>
      <w:r w:rsidRPr="006D3524">
        <w:rPr>
          <w:rStyle w:val="Strong"/>
        </w:rPr>
        <w:t xml:space="preserve"> </w:t>
      </w:r>
      <w:r w:rsidRPr="006D3524">
        <w:t>information</w:t>
      </w:r>
    </w:p>
    <w:p w14:paraId="6CA1ED39" w14:textId="77777777" w:rsidR="003F162D" w:rsidRPr="006D3524" w:rsidRDefault="003F162D" w:rsidP="008A3D2C">
      <w:pPr>
        <w:pStyle w:val="H2-notoccolour"/>
      </w:pPr>
      <w:r w:rsidRPr="006D3524">
        <w:t>Authors</w:t>
      </w:r>
    </w:p>
    <w:p w14:paraId="1B16A722" w14:textId="77777777" w:rsidR="003F162D" w:rsidRPr="006D3524" w:rsidRDefault="003F162D" w:rsidP="003F162D">
      <w:pPr>
        <w:pStyle w:val="BodyText"/>
        <w:rPr>
          <w:rStyle w:val="FootnoteReference"/>
        </w:rPr>
      </w:pPr>
      <w:r w:rsidRPr="006D3524">
        <w:t>Jorgensen MA</w:t>
      </w:r>
      <w:bookmarkStart w:id="1" w:name="_Hlk31623406"/>
      <w:r w:rsidRPr="006D3524">
        <w:rPr>
          <w:rStyle w:val="FootnoteReference"/>
        </w:rPr>
        <w:t>1</w:t>
      </w:r>
      <w:bookmarkEnd w:id="1"/>
      <w:r w:rsidRPr="006D3524">
        <w:t>, Taylor AE</w:t>
      </w:r>
      <w:r w:rsidRPr="006D3524">
        <w:rPr>
          <w:rStyle w:val="FootnoteReference"/>
        </w:rPr>
        <w:t>1</w:t>
      </w:r>
      <w:r w:rsidRPr="006D3524">
        <w:t>, Connor EM</w:t>
      </w:r>
      <w:r w:rsidRPr="006D3524">
        <w:rPr>
          <w:rStyle w:val="FootnoteReference"/>
        </w:rPr>
        <w:t>1</w:t>
      </w:r>
    </w:p>
    <w:p w14:paraId="4F168DE8" w14:textId="0961691F" w:rsidR="003F162D" w:rsidRPr="006D3524" w:rsidRDefault="003F162D" w:rsidP="003F162D">
      <w:pPr>
        <w:pStyle w:val="BodyText"/>
      </w:pPr>
      <w:r w:rsidRPr="006D3524">
        <w:rPr>
          <w:rStyle w:val="FootnoteReference"/>
        </w:rPr>
        <w:t>1</w:t>
      </w:r>
      <w:r w:rsidRPr="006D3524">
        <w:t xml:space="preserve"> </w:t>
      </w:r>
      <w:r w:rsidR="00905E67" w:rsidRPr="006D3524">
        <w:rPr>
          <w:rStyle w:val="Strong"/>
        </w:rPr>
        <w:t>HT</w:t>
      </w:r>
      <w:r w:rsidR="00905E67" w:rsidRPr="006D3524">
        <w:t>ANALYSTS</w:t>
      </w:r>
      <w:r w:rsidRPr="006D3524">
        <w:t>, Level 8, 46 Kippax Street, Surry Hills NSW 2010 Australia</w:t>
      </w:r>
    </w:p>
    <w:p w14:paraId="478C2674" w14:textId="77777777" w:rsidR="003F162D" w:rsidRPr="006D3524" w:rsidRDefault="003F162D" w:rsidP="008A3D2C">
      <w:pPr>
        <w:pStyle w:val="H2-notoccolour"/>
      </w:pPr>
      <w:bookmarkStart w:id="2" w:name="_Hlk515019696"/>
      <w:r w:rsidRPr="006D3524">
        <w:t>Dates</w:t>
      </w:r>
    </w:p>
    <w:bookmarkEnd w:id="2"/>
    <w:p w14:paraId="7BEE5995" w14:textId="00724A1B" w:rsidR="00926315" w:rsidRPr="006D3524" w:rsidRDefault="00926315" w:rsidP="00926315">
      <w:pPr>
        <w:pStyle w:val="BodyText"/>
      </w:pPr>
      <w:r w:rsidRPr="006D3524">
        <w:t xml:space="preserve">This supplementary report received approval from the </w:t>
      </w:r>
      <w:r w:rsidR="00211051" w:rsidRPr="006D3524">
        <w:t>National Health and Medical Research Council (</w:t>
      </w:r>
      <w:r w:rsidRPr="006D3524">
        <w:t>NHMRC</w:t>
      </w:r>
      <w:r w:rsidR="00211051" w:rsidRPr="006D3524">
        <w:t>)</w:t>
      </w:r>
      <w:r w:rsidRPr="006D3524">
        <w:t xml:space="preserve"> Natural Therapies Working Committee (NTWC) on </w:t>
      </w:r>
      <w:r w:rsidR="00504715" w:rsidRPr="00504715">
        <w:t>20</w:t>
      </w:r>
      <w:r w:rsidRPr="00504715">
        <w:t xml:space="preserve"> </w:t>
      </w:r>
      <w:r w:rsidR="00504715">
        <w:t>May</w:t>
      </w:r>
      <w:r w:rsidRPr="006D3524">
        <w:t xml:space="preserve"> 202</w:t>
      </w:r>
      <w:r w:rsidR="00504715">
        <w:t>4</w:t>
      </w:r>
      <w:r w:rsidRPr="006D3524">
        <w:t xml:space="preserve">. </w:t>
      </w:r>
    </w:p>
    <w:p w14:paraId="01EFA9A3" w14:textId="77777777" w:rsidR="00926315" w:rsidRPr="006D3524" w:rsidRDefault="00926315" w:rsidP="00926315">
      <w:pPr>
        <w:pStyle w:val="BodyText"/>
      </w:pPr>
      <w:r w:rsidRPr="006D3524">
        <w:t>The protocol for the evidence evaluation received approval from the NHMRC NTWC on 11 March 2021 (PROSPERO: CRD42021243311).</w:t>
      </w:r>
    </w:p>
    <w:p w14:paraId="6AE6D97B" w14:textId="77777777" w:rsidR="003F162D" w:rsidRPr="006D3524" w:rsidRDefault="003F162D" w:rsidP="008A3D2C">
      <w:pPr>
        <w:pStyle w:val="H2-notoccolour"/>
      </w:pPr>
      <w:r w:rsidRPr="006D3524">
        <w:t>History</w:t>
      </w:r>
    </w:p>
    <w:p w14:paraId="35323CB2" w14:textId="56ADE2BD" w:rsidR="003F162D" w:rsidRPr="006D3524" w:rsidRDefault="003F162D" w:rsidP="003F162D">
      <w:pPr>
        <w:pStyle w:val="BodyText"/>
      </w:pPr>
      <w:r w:rsidRPr="006D3524">
        <w:t>NHMRC has been engaged by the Department of Health</w:t>
      </w:r>
      <w:r w:rsidR="00CF51A9" w:rsidRPr="006D3524">
        <w:t xml:space="preserve"> and Aged Care</w:t>
      </w:r>
      <w:r w:rsidRPr="006D3524">
        <w:t xml:space="preserve"> (</w:t>
      </w:r>
      <w:r w:rsidR="00CF51A9" w:rsidRPr="006D3524">
        <w:t xml:space="preserve">the </w:t>
      </w:r>
      <w:r w:rsidRPr="006D3524">
        <w:t xml:space="preserve">Department) to update the evidence underpinning the </w:t>
      </w:r>
      <w:r w:rsidRPr="006D3524">
        <w:rPr>
          <w:rStyle w:val="Emphasis"/>
        </w:rPr>
        <w:t>2015 Review of the Australian Government Rebate on Natural Therapies for Private Health Insurance</w:t>
      </w:r>
      <w:r w:rsidRPr="006D3524">
        <w:t xml:space="preserve"> (2015 Review) </w:t>
      </w:r>
      <w:r w:rsidRPr="006D3524">
        <w:fldChar w:fldCharType="begin"/>
      </w:r>
      <w:r w:rsidR="00362BF7">
        <w:instrText xml:space="preserve"> ADDIN EN.CITE &lt;EndNote&gt;&lt;Cite&gt;&lt;Author&gt;Department of Health and Aged Care&lt;/Author&gt;&lt;Year&gt;2019&lt;/Year&gt;&lt;RecNum&gt;1&lt;/RecNum&gt;&lt;DisplayText&gt;(1)&lt;/DisplayText&gt;&lt;record&gt;&lt;rec-number&gt;1&lt;/rec-number&gt;&lt;foreign-keys&gt;&lt;key app="EN" db-id="rfx5v25rowst08e59tbxx9ty5t2w0adwt52x" timestamp="1665017568"&gt;1&lt;/key&gt;&lt;/foreign-keys&gt;&lt;ref-type name="Electronic Article"&gt;43&lt;/ref-type&gt;&lt;contributors&gt;&lt;authors&gt;&lt;author&gt;Department of Health and Aged Care,&lt;/author&gt;&lt;/authors&gt;&lt;/contributors&gt;&lt;titles&gt;&lt;title&gt;The 2015 review of the Australian Government rebate on private health Iinsurance for natural therapies.&lt;/title&gt;&lt;/titles&gt;&lt;dates&gt;&lt;year&gt;2019&lt;/year&gt;&lt;pub-dates&gt;&lt;date&gt;15 December 2019&lt;/date&gt;&lt;/pub-dates&gt;&lt;/dates&gt;&lt;pub-location&gt;Canberra, ACT&lt;/pub-location&gt;&lt;urls&gt;&lt;related-urls&gt;&lt;url&gt;https://www.health.gov.au/internet/main/publishing.nsf/Content/phi-natural-therapies&lt;/url&gt;&lt;/related-urls&gt;&lt;/urls&gt;&lt;/record&gt;&lt;/Cite&gt;&lt;/EndNote&gt;</w:instrText>
      </w:r>
      <w:r w:rsidRPr="006D3524">
        <w:fldChar w:fldCharType="separate"/>
      </w:r>
      <w:r w:rsidRPr="006D3524">
        <w:rPr>
          <w:noProof/>
        </w:rPr>
        <w:t>(</w:t>
      </w:r>
      <w:hyperlink w:anchor="_ENREF_1" w:tooltip="Department of Health and Aged Care, 2019 #1" w:history="1">
        <w:r w:rsidR="00C06048" w:rsidRPr="006D3524">
          <w:rPr>
            <w:noProof/>
          </w:rPr>
          <w:t>1</w:t>
        </w:r>
      </w:hyperlink>
      <w:r w:rsidRPr="006D3524">
        <w:rPr>
          <w:noProof/>
        </w:rPr>
        <w:t>)</w:t>
      </w:r>
      <w:r w:rsidRPr="006D3524">
        <w:fldChar w:fldCharType="end"/>
      </w:r>
      <w:r w:rsidRPr="006D3524">
        <w:t xml:space="preserve">. The natural therapies to be reviewed are </w:t>
      </w:r>
      <w:r w:rsidR="00BF4789" w:rsidRPr="006D3524">
        <w:t>Alexander technique, aromatherapy, Bowen therapy, Buteyko, Feldenkrais, homeopathy, iridology, kinesiology, naturopathy, Pilates, reflexology, Rolfing, shiatsu, tai chi, western herbal medicine and yoga</w:t>
      </w:r>
      <w:r w:rsidRPr="006D3524">
        <w:t xml:space="preserve">. These therapies are among those excluded from the private health insurance rebate as of 1 April 2019. </w:t>
      </w:r>
    </w:p>
    <w:p w14:paraId="634F39A0" w14:textId="47DAD25E" w:rsidR="003F162D" w:rsidRPr="006D3524" w:rsidRDefault="003F162D" w:rsidP="003F162D">
      <w:pPr>
        <w:pStyle w:val="BodyText"/>
      </w:pPr>
      <w:r w:rsidRPr="006D3524">
        <w:t>To support NHMRC in their evidence review, Health Technology Analysts (</w:t>
      </w:r>
      <w:r w:rsidR="002C08DF" w:rsidRPr="006D3524">
        <w:rPr>
          <w:rStyle w:val="Strong"/>
        </w:rPr>
        <w:t>HT</w:t>
      </w:r>
      <w:r w:rsidR="002C08DF" w:rsidRPr="006D3524">
        <w:t>ANALYSTS</w:t>
      </w:r>
      <w:r w:rsidRPr="006D3524">
        <w:t>) has been engaged to conduct a systematic review of the evidence of clinical effectiveness of shiatsu. Eligible studies received from the Department’s public call for evidence, the Natural Therapies Review Expert Advisory Panel (NTREAP) and the NTWC will also be included in the evidence evaluation.</w:t>
      </w:r>
    </w:p>
    <w:p w14:paraId="71629B78" w14:textId="15E8D418" w:rsidR="003F162D" w:rsidRPr="006D3524" w:rsidRDefault="003F162D" w:rsidP="003F162D">
      <w:pPr>
        <w:pStyle w:val="BodyText"/>
      </w:pPr>
      <w:r w:rsidRPr="006D3524">
        <w:t xml:space="preserve">This </w:t>
      </w:r>
      <w:r w:rsidR="00926315" w:rsidRPr="006D3524">
        <w:t xml:space="preserve">supplement </w:t>
      </w:r>
      <w:r w:rsidRPr="006D3524">
        <w:t xml:space="preserve">has been developed by </w:t>
      </w:r>
      <w:r w:rsidRPr="006D3524">
        <w:rPr>
          <w:rStyle w:val="Strong"/>
        </w:rPr>
        <w:t>HT</w:t>
      </w:r>
      <w:r w:rsidR="002C08DF" w:rsidRPr="006D3524">
        <w:t>ANALYSTS</w:t>
      </w:r>
      <w:r w:rsidRPr="006D3524">
        <w:t xml:space="preserve"> in conjunction with NHMRC, NTWC</w:t>
      </w:r>
      <w:r w:rsidR="00681525" w:rsidRPr="006D3524">
        <w:t xml:space="preserve"> and</w:t>
      </w:r>
      <w:r w:rsidRPr="006D3524">
        <w:t xml:space="preserve"> NTREAP. </w:t>
      </w:r>
      <w:bookmarkStart w:id="3" w:name="_Hlk42254791"/>
      <w:r w:rsidRPr="006D3524">
        <w:t xml:space="preserve">It provides the appendices </w:t>
      </w:r>
      <w:bookmarkStart w:id="4" w:name="_Hlk42189239"/>
      <w:r w:rsidRPr="006D3524">
        <w:t xml:space="preserve">and supplementary data </w:t>
      </w:r>
      <w:bookmarkEnd w:id="4"/>
      <w:r w:rsidRPr="006D3524">
        <w:t xml:space="preserve">related to an evidence valuation of </w:t>
      </w:r>
      <w:bookmarkStart w:id="5" w:name="_Hlk42188846"/>
      <w:r w:rsidRPr="006D3524">
        <w:t>the effect of shiatsu for preventing and treating health conditions</w:t>
      </w:r>
      <w:bookmarkEnd w:id="5"/>
      <w:r w:rsidRPr="006D3524">
        <w:t xml:space="preserve">. The main body of evidence is presented in the </w:t>
      </w:r>
      <w:r w:rsidR="00CA2E41" w:rsidRPr="006D3524">
        <w:t>E</w:t>
      </w:r>
      <w:r w:rsidRPr="006D3524">
        <w:t xml:space="preserve">vidence </w:t>
      </w:r>
      <w:r w:rsidR="00CA2E41" w:rsidRPr="006D3524">
        <w:t>E</w:t>
      </w:r>
      <w:r w:rsidRPr="006D3524">
        <w:t xml:space="preserve">valuation </w:t>
      </w:r>
      <w:r w:rsidR="00CA2E41" w:rsidRPr="006D3524">
        <w:t>R</w:t>
      </w:r>
      <w:r w:rsidRPr="006D3524">
        <w:t xml:space="preserve">eport. </w:t>
      </w:r>
      <w:bookmarkEnd w:id="3"/>
      <w:r w:rsidRPr="006D3524">
        <w:t xml:space="preserve">All associated materials have been developed in a robust and transparent manner in accordance with relevant best practice standards </w:t>
      </w:r>
      <w:r w:rsidRPr="006D3524">
        <w:fldChar w:fldCharType="begin">
          <w:fldData xml:space="preserve">PEVuZE5vdGU+PENpdGU+PEF1dGhvcj5IaWdnaW5zPC9BdXRob3I+PFllYXI+MjAxOTwvWWVhcj48
UmVjTnVtPjI8L1JlY051bT48RGlzcGxheVRleHQ+KDItNSk8L0Rpc3BsYXlUZXh0PjxyZWNvcmQ+
PHJlYy1udW1iZXI+MjwvcmVjLW51bWJlcj48Zm9yZWlnbi1rZXlzPjxrZXkgYXBwPSJFTiIgZGIt
aWQ9InJmeDV2MjVyb3dzdDA4ZTU5dGJ4eDl0eTV0MncwYWR3dDUyeCIgdGltZXN0YW1wPSIxNjY1
MDE3NTY4Ij4yPC9rZXk+PC9mb3JlaWduLWtleXM+PHJlZi10eXBlIG5hbWU9IkVsZWN0cm9uaWMg
QXJ0aWNsZSI+NDM8L3JlZi10eXBlPjxjb250cmlidXRvcnM+PGF1dGhvcnM+PGF1dGhvcj5IaWdn
aW5zLCBKLlAuVC4gPC9hdXRob3I+PGF1dGhvcj5MYXNzZXJzb24sIFQuIDwvYXV0aG9yPjxhdXRo
b3I+Q2hhbmRsZXIsIEouIDwvYXV0aG9yPjxhdXRob3I+VG92ZXksIEQuIDwvYXV0aG9yPjxhdXRo
b3I+VGhvbWFzLCBKLiA8L2F1dGhvcj48YXV0aG9yPkZsZW15bmcsIEUuIDwvYXV0aG9yPjxhdXRo
b3I+Q2h1cmNoaWxsLCBSLjwvYXV0aG9yPjwvYXV0aG9ycz48L2NvbnRyaWJ1dG9ycz48dGl0bGVz
Pjx0aXRsZT5NZXRob2RvbG9naWNhbCBFeHBlY3RhdGlvbnMgb2YgQ29jaHJhbmUgSW50ZXJ2ZW50
aW9uIFJldmlld3MuPC90aXRsZT48c2Vjb25kYXJ5LXRpdGxlPiA8L3NlY29uZGFyeS10aXRsZT48
L3RpdGxlcz48ZGF0ZXM+PHllYXI+MjAxOTwveWVhcj48cHViLWRhdGVzPjxkYXRlPk9jdG9iZXIg
MjAxOTwvZGF0ZT48L3B1Yi1kYXRlcz48L2RhdGVzPjxwdWItbG9jYXRpb24+TG9uZG9uPC9wdWIt
bG9jYXRpb24+PHB1Ymxpc2hlcj5Db2NocmFuZTwvcHVibGlzaGVyPjx1cmxzPjxyZWxhdGVkLXVy
bHM+PHVybD5odHRwczovL2NvbW11bml0eS5jb2NocmFuZS5vcmcvbWVjaXItbWFudWFsPC91cmw+
PC9yZWxhdGVkLXVybHM+PC91cmxzPjwvcmVjb3JkPjwvQ2l0ZT48Q2l0ZT48QXV0aG9yPk1vaGVy
PC9BdXRob3I+PFllYXI+MjAwOTwvWWVhcj48UmVjTnVtPjM8L1JlY051bT48cmVjb3JkPjxyZWMt
bnVtYmVyPjM8L3JlYy1udW1iZXI+PGZvcmVpZ24ta2V5cz48a2V5IGFwcD0iRU4iIGRiLWlkPSJy
Zng1djI1cm93c3QwOGU1OXRieHg5dHk1dDJ3MGFkd3Q1MngiIHRpbWVzdGFtcD0iMTY2NTAxNzU2
OCI+Mzwva2V5PjwvZm9yZWlnbi1rZXlzPjxyZWYtdHlwZSBuYW1lPSJKb3VybmFsIEFydGljbGUi
PjE3PC9yZWYtdHlwZT48Y29udHJpYnV0b3JzPjxhdXRob3JzPjxhdXRob3I+TW9oZXIsIEQuPC9h
dXRob3I+PGF1dGhvcj5MaWJlcmF0aSwgQS48L2F1dGhvcj48YXV0aG9yPlRldHpsYWZmLCBKLjwv
YXV0aG9yPjxhdXRob3I+QWx0bWFuLCBELiBHLjwvYXV0aG9yPjxhdXRob3I+UHJpc21hIEdyb3Vw
PC9hdXRob3I+PC9hdXRob3JzPjwvY29udHJpYnV0b3JzPjxhdXRoLWFkZHJlc3M+T3R0YXdhIE1l
dGhvZHMgQ2VudHJlLCBPdHRhd2EgSG9zcGl0YWwgUmVzZWFyY2ggSW5zdGl0dXRlLCBPdHRhd2Es
IE9udGFyaW8sIENhbmFkYS4gZG1vaGVyQG9ocmkuY2E8L2F1dGgtYWRkcmVzcz48dGl0bGVzPjx0
aXRsZT5QcmVmZXJyZWQgcmVwb3J0aW5nIGl0ZW1zIGZvciBzeXN0ZW1hdGljIHJldmlld3MgYW5k
IG1ldGEtYW5hbHlzZXM6IHRoZSBQUklTTUEgc3RhdGVtZW50PC90aXRsZT48c2Vjb25kYXJ5LXRp
dGxlPlBMb1MgTWVkPC9zZWNvbmRhcnktdGl0bGU+PC90aXRsZXM+PHBlcmlvZGljYWw+PGZ1bGwt
dGl0bGU+UExvUyBNZWQ8L2Z1bGwtdGl0bGU+PC9wZXJpb2RpY2FsPjxwYWdlcz5lMTAwMDA5Nzwv
cGFnZXM+PHZvbHVtZT42PC92b2x1bWU+PG51bWJlcj43PC9udW1iZXI+PGVkaXRpb24+MjAwOTA3
MjE8L2VkaXRpb24+PGtleXdvcmRzPjxrZXl3b3JkPkV2aWRlbmNlLUJhc2VkIFByYWN0aWNlL3N0
YW5kYXJkczwva2V5d29yZD48a2V5d29yZD5IdW1hbnM8L2tleXdvcmQ+PGtleXdvcmQ+Kk1ldGEt
QW5hbHlzaXMgYXMgVG9waWM8L2tleXdvcmQ+PGtleXdvcmQ+UGVyaW9kaWNhbHMgYXMgVG9waWMv
c3RhbmRhcmRzPC9rZXl3b3JkPjxrZXl3b3JkPlB1YmxpY2F0aW9uIEJpYXM8L2tleXdvcmQ+PGtl
eXdvcmQ+UHVibGlzaGluZy8qc3RhbmRhcmRzPC9rZXl3b3JkPjxrZXl3b3JkPlF1YWxpdHkgQ29u
dHJvbDwva2V5d29yZD48a2V5d29yZD4qUmV2aWV3IExpdGVyYXR1cmUgYXMgVG9waWM8L2tleXdv
cmQ+PGtleXdvcmQ+KlRlcm1pbm9sb2d5IGFzIFRvcGljPC9rZXl3b3JkPjwva2V5d29yZHM+PGRh
dGVzPjx5ZWFyPjIwMDk8L3llYXI+PHB1Yi1kYXRlcz48ZGF0ZT5KdWwgMjE8L2RhdGU+PC9wdWIt
ZGF0ZXM+PC9kYXRlcz48aXNibj4xNTQ5LTE2NzYgKEVsZWN0cm9uaWMpJiN4RDsxNTQ5LTEyNzcg
KFByaW50KSYjeEQ7MTU0OS0xMjc3IChMaW5raW5nKTwvaXNibj48YWNjZXNzaW9uLW51bT4xOTYy
MTA3MjwvYWNjZXNzaW9uLW51bT48dXJscz48cmVsYXRlZC11cmxzPjx1cmw+aHR0cHM6Ly93d3cu
bmNiaS5ubG0ubmloLmdvdi9wdWJtZWQvMTk2MjEwNzI8L3VybD48L3JlbGF0ZWQtdXJscz48L3Vy
bHM+PGN1c3RvbTE+VGhlIGF1dGhvcnMgaGF2ZSBkZWNsYXJlZCB0aGF0IG5vIGNvbXBldGluZyBp
bnRlcmVzdHMgZXhpc3QuPC9jdXN0b20xPjxjdXN0b20yPlBNQzI3MDc1OTk8L2N1c3RvbTI+PGVs
ZWN0cm9uaWMtcmVzb3VyY2UtbnVtPjEwLjEzNzEvam91cm5hbC5wbWVkLjEwMDAwOTc8L2VsZWN0
cm9uaWMtcmVzb3VyY2UtbnVtPjxyZW1vdGUtZGF0YWJhc2UtbmFtZT5NZWRsaW5lPC9yZW1vdGUt
ZGF0YWJhc2UtbmFtZT48cmVtb3RlLWRhdGFiYXNlLXByb3ZpZGVyPk5MTTwvcmVtb3RlLWRhdGFi
YXNlLXByb3ZpZGVyPjwvcmVjb3JkPjwvQ2l0ZT48Q2l0ZT48QXV0aG9yPkNodXJjaGlsbDwvQXV0
aG9yPjxZZWFyPjIwMTk8L1llYXI+PFJlY051bT40PC9SZWNOdW0+PHJlY29yZD48cmVjLW51bWJl
cj40PC9yZWMtbnVtYmVyPjxmb3JlaWduLWtleXM+PGtleSBhcHA9IkVOIiBkYi1pZD0icmZ4NXYy
NXJvd3N0MDhlNTl0Ynh4OXR5NXQydzBhZHd0NTJ4IiB0aW1lc3RhbXA9IjE2NjUwMTc1NjgiPjQ8
L2tleT48L2ZvcmVpZ24ta2V5cz48cmVmLXR5cGUgbmFtZT0iRWxlY3Ryb25pYyBCb29rIFNlY3Rp
b24iPjYwPC9yZWYtdHlwZT48Y29udHJpYnV0b3JzPjxhdXRob3JzPjxhdXRob3I+Q2h1cmNoaWxs
LCBSLjwvYXV0aG9yPjxhdXRob3I+TGFzc2Vyc29uLCBULjwvYXV0aG9yPjxhdXRob3I+Q2hhbmRs
ZXIsIEouPC9hdXRob3I+PGF1dGhvcj5Ub3ZleSwgRC48L2F1dGhvcj48YXV0aG9yPlRob21hcywg
Si48L2F1dGhvcj48YXV0aG9yPkZsZW15bmcsIEUuPC9hdXRob3I+PGF1dGhvcj5IaWdnaW5zLCBK
UFQuIDwvYXV0aG9yPjwvYXV0aG9ycz48c2Vjb25kYXJ5LWF1dGhvcnM+PGF1dGhvcj5IaWdnaW5z
IEpQVCwgTGFzc2Vyc29uIFQsIENoYW5kbGVyIEosIFRvdmV5IEQsIFRob21hcyBKLCBGbGVteW5n
IEUsIENodXJjaGlsbCBSLjwvYXV0aG9yPjwvc2Vjb25kYXJ5LWF1dGhvcnM+PC9jb250cmlidXRv
cnM+PHRpdGxlcz48dGl0bGU+U3RhbmRhcmRzIGZvciB0aGUgcmVwb3J0aW5nIG9mIG5ldyBDb2No
cmFuZSBJbnRlcnZlbnRpb24gUmV2aWV3czwvdGl0bGU+PHNlY29uZGFyeS10aXRsZT5NZXRob2Rv
bG9naWNhbCBFeHBlY3RhdGlvbnMgb2YgQ29jaHJhbmUgSW50ZXJ2ZW50aW9uIFJldmlld3M8L3Nl
Y29uZGFyeS10aXRsZT48L3RpdGxlcz48ZGF0ZXM+PHllYXI+MjAxOTwveWVhcj48L2RhdGVzPjxw
dWItbG9jYXRpb24+TG9uZG9uPC9wdWItbG9jYXRpb24+PHB1Ymxpc2hlcj5Db2NocmFuZTwvcHVi
bGlzaGVyPjx1cmxzPjxyZWxhdGVkLXVybHM+PHVybD5odHRwczovL2NvbW11bml0eS5jb2NocmFu
ZS5vcmcvbWVjaXItbWFudWFsL3N0YW5kYXJkcy1yZXBvcnRpbmctbmV3LWNvY2hyYW5lLWludGVy
dmVudGlvbi1yZXZpZXdzLXIxLXIxMDk8L3VybD48L3JlbGF0ZWQtdXJscz48L3VybHM+PGFjY2Vz
cy1kYXRlPjQgSnVuZSAyMDIwPC9hY2Nlc3MtZGF0ZT48L3JlY29yZD48L0NpdGU+PENpdGU+PEF1
dGhvcj5TY2jDvG5lbWFubiBIPC9BdXRob3I+PFllYXI+MjAxMzwvWWVhcj48UmVjTnVtPjU8L1Jl
Y051bT48cmVjb3JkPjxyZWMtbnVtYmVyPjU8L3JlYy1udW1iZXI+PGZvcmVpZ24ta2V5cz48a2V5
IGFwcD0iRU4iIGRiLWlkPSJyZng1djI1cm93c3QwOGU1OXRieHg5dHk1dDJ3MGFkd3Q1MngiIHRp
bWVzdGFtcD0iMTY2NTAxNzU2OCI+NTwva2V5PjwvZm9yZWlnbi1rZXlzPjxyZWYtdHlwZSBuYW1l
PSJFbGVjdHJvbmljIEFydGljbGUiPjQzPC9yZWYtdHlwZT48Y29udHJpYnV0b3JzPjxhdXRob3Jz
PjxhdXRob3I+U2Now7xuZW1hbm4gSCw8L2F1dGhvcj48YXV0aG9yPjxzdHlsZSBmYWNlPSJub3Jt
YWwiIGZvbnQ9ImRlZmF1bHQiIHNpemU9IjEwMCUiPkJybzwvc3R5bGU+PHN0eWxlIGZhY2U9Im5v
cm1hbCIgZm9udD0iZGVmYXVsdCIgY2hhcnNldD0iMjM4IiBzaXplPSIxMDAlIj7FvGVrPC9zdHls
ZT48c3R5bGUgZmFjZT0ibm9ybWFsIiBmb250PSJkZWZhdWx0IiBzaXplPSIxMDAlIj4gSiw8L3N0
eWxlPjwvYXV0aG9yPjxhdXRob3I+PHN0eWxlIGZhY2U9Im5vcm1hbCIgZm9udD0iZGVmYXVsdCIg
Y2hhcnNldD0iMjM4IiBzaXplPSIxMDAlIj5HdXlhdHQ8L3N0eWxlPjxzdHlsZSBmYWNlPSJub3Jt
YWwiIGZvbnQ9ImRlZmF1bHQiIHNpemU9IjEwMCUiPiBHLDwvc3R5bGU+PC9hdXRob3I+PGF1dGhv
cj48c3R5bGUgZmFjZT0ibm9ybWFsIiBmb250PSJkZWZhdWx0IiBjaGFyc2V0PSIyMzgiIHNpemU9
IjEwMCUiPk94bWFuIDwvc3R5bGU+PHN0eWxlIGZhY2U9Im5vcm1hbCIgZm9udD0iZGVmYXVsdCIg
c2l6ZT0iMTAwJSI+QSw8L3N0eWxlPjwvYXV0aG9yPjwvYXV0aG9ycz48L2NvbnRyaWJ1dG9ycz48
dGl0bGVzPjx0aXRsZT5HUkFERSBIYW5kYm9vazwvdGl0bGU+PHNlY29uZGFyeS10aXRsZT5IYW5k
Ym9vayBmb3IgZ3JhZGluZyB0aGUgcXVhbGl0eSBvZiBldmlkZW5jZSBhbmQgdGhlIHN0cmVuZ3Ro
IG9mIHJlY29tbWVuZGF0aW9ucyB1c2luZyB0aGUgR1JBREUgYXBwcm9hY2g8L3NlY29uZGFyeS10
aXRsZT48L3RpdGxlcz48cGVyaW9kaWNhbD48ZnVsbC10aXRsZT5IYW5kYm9vayBmb3IgZ3JhZGlu
ZyB0aGUgcXVhbGl0eSBvZiBldmlkZW5jZSBhbmQgdGhlIHN0cmVuZ3RoIG9mIHJlY29tbWVuZGF0
aW9ucyB1c2luZyB0aGUgR1JBREUgYXBwcm9hY2g8L2Z1bGwtdGl0bGU+PC9wZXJpb2RpY2FsPjx2
b2x1bWU+KFVwZGF0ZWQgT2N0b2JlciAyMDEzKTwvdm9sdW1lPjxkYXRlcz48eWVhcj4yMDEzPC95
ZWFyPjwvZGF0ZXM+PHVybHM+PHJlbGF0ZWQtdXJscz48dXJsPmh0dHBzOi8vZ2R0LmdyYWRlcHJv
Lm9yZy9hcHAvaGFuZGJvb2svaGFuZGJvb2suaHRtbDwvdXJsPjwvcmVsYXRlZC11cmxzPjwvdXJs
cz48L3JlY29yZD48L0NpdGU+PC9FbmROb3RlPn==
</w:fldData>
        </w:fldChar>
      </w:r>
      <w:r w:rsidR="00362BF7">
        <w:instrText xml:space="preserve"> ADDIN EN.CITE </w:instrText>
      </w:r>
      <w:r w:rsidR="00362BF7">
        <w:fldChar w:fldCharType="begin">
          <w:fldData xml:space="preserve">PEVuZE5vdGU+PENpdGU+PEF1dGhvcj5IaWdnaW5zPC9BdXRob3I+PFllYXI+MjAxOTwvWWVhcj48
UmVjTnVtPjI8L1JlY051bT48RGlzcGxheVRleHQ+KDItNSk8L0Rpc3BsYXlUZXh0PjxyZWNvcmQ+
PHJlYy1udW1iZXI+MjwvcmVjLW51bWJlcj48Zm9yZWlnbi1rZXlzPjxrZXkgYXBwPSJFTiIgZGIt
aWQ9InJmeDV2MjVyb3dzdDA4ZTU5dGJ4eDl0eTV0MncwYWR3dDUyeCIgdGltZXN0YW1wPSIxNjY1
MDE3NTY4Ij4yPC9rZXk+PC9mb3JlaWduLWtleXM+PHJlZi10eXBlIG5hbWU9IkVsZWN0cm9uaWMg
QXJ0aWNsZSI+NDM8L3JlZi10eXBlPjxjb250cmlidXRvcnM+PGF1dGhvcnM+PGF1dGhvcj5IaWdn
aW5zLCBKLlAuVC4gPC9hdXRob3I+PGF1dGhvcj5MYXNzZXJzb24sIFQuIDwvYXV0aG9yPjxhdXRo
b3I+Q2hhbmRsZXIsIEouIDwvYXV0aG9yPjxhdXRob3I+VG92ZXksIEQuIDwvYXV0aG9yPjxhdXRo
b3I+VGhvbWFzLCBKLiA8L2F1dGhvcj48YXV0aG9yPkZsZW15bmcsIEUuIDwvYXV0aG9yPjxhdXRo
b3I+Q2h1cmNoaWxsLCBSLjwvYXV0aG9yPjwvYXV0aG9ycz48L2NvbnRyaWJ1dG9ycz48dGl0bGVz
Pjx0aXRsZT5NZXRob2RvbG9naWNhbCBFeHBlY3RhdGlvbnMgb2YgQ29jaHJhbmUgSW50ZXJ2ZW50
aW9uIFJldmlld3MuPC90aXRsZT48c2Vjb25kYXJ5LXRpdGxlPiA8L3NlY29uZGFyeS10aXRsZT48
L3RpdGxlcz48ZGF0ZXM+PHllYXI+MjAxOTwveWVhcj48cHViLWRhdGVzPjxkYXRlPk9jdG9iZXIg
MjAxOTwvZGF0ZT48L3B1Yi1kYXRlcz48L2RhdGVzPjxwdWItbG9jYXRpb24+TG9uZG9uPC9wdWIt
bG9jYXRpb24+PHB1Ymxpc2hlcj5Db2NocmFuZTwvcHVibGlzaGVyPjx1cmxzPjxyZWxhdGVkLXVy
bHM+PHVybD5odHRwczovL2NvbW11bml0eS5jb2NocmFuZS5vcmcvbWVjaXItbWFudWFsPC91cmw+
PC9yZWxhdGVkLXVybHM+PC91cmxzPjwvcmVjb3JkPjwvQ2l0ZT48Q2l0ZT48QXV0aG9yPk1vaGVy
PC9BdXRob3I+PFllYXI+MjAwOTwvWWVhcj48UmVjTnVtPjM8L1JlY051bT48cmVjb3JkPjxyZWMt
bnVtYmVyPjM8L3JlYy1udW1iZXI+PGZvcmVpZ24ta2V5cz48a2V5IGFwcD0iRU4iIGRiLWlkPSJy
Zng1djI1cm93c3QwOGU1OXRieHg5dHk1dDJ3MGFkd3Q1MngiIHRpbWVzdGFtcD0iMTY2NTAxNzU2
OCI+Mzwva2V5PjwvZm9yZWlnbi1rZXlzPjxyZWYtdHlwZSBuYW1lPSJKb3VybmFsIEFydGljbGUi
PjE3PC9yZWYtdHlwZT48Y29udHJpYnV0b3JzPjxhdXRob3JzPjxhdXRob3I+TW9oZXIsIEQuPC9h
dXRob3I+PGF1dGhvcj5MaWJlcmF0aSwgQS48L2F1dGhvcj48YXV0aG9yPlRldHpsYWZmLCBKLjwv
YXV0aG9yPjxhdXRob3I+QWx0bWFuLCBELiBHLjwvYXV0aG9yPjxhdXRob3I+UHJpc21hIEdyb3Vw
PC9hdXRob3I+PC9hdXRob3JzPjwvY29udHJpYnV0b3JzPjxhdXRoLWFkZHJlc3M+T3R0YXdhIE1l
dGhvZHMgQ2VudHJlLCBPdHRhd2EgSG9zcGl0YWwgUmVzZWFyY2ggSW5zdGl0dXRlLCBPdHRhd2Es
IE9udGFyaW8sIENhbmFkYS4gZG1vaGVyQG9ocmkuY2E8L2F1dGgtYWRkcmVzcz48dGl0bGVzPjx0
aXRsZT5QcmVmZXJyZWQgcmVwb3J0aW5nIGl0ZW1zIGZvciBzeXN0ZW1hdGljIHJldmlld3MgYW5k
IG1ldGEtYW5hbHlzZXM6IHRoZSBQUklTTUEgc3RhdGVtZW50PC90aXRsZT48c2Vjb25kYXJ5LXRp
dGxlPlBMb1MgTWVkPC9zZWNvbmRhcnktdGl0bGU+PC90aXRsZXM+PHBlcmlvZGljYWw+PGZ1bGwt
dGl0bGU+UExvUyBNZWQ8L2Z1bGwtdGl0bGU+PC9wZXJpb2RpY2FsPjxwYWdlcz5lMTAwMDA5Nzwv
cGFnZXM+PHZvbHVtZT42PC92b2x1bWU+PG51bWJlcj43PC9udW1iZXI+PGVkaXRpb24+MjAwOTA3
MjE8L2VkaXRpb24+PGtleXdvcmRzPjxrZXl3b3JkPkV2aWRlbmNlLUJhc2VkIFByYWN0aWNlL3N0
YW5kYXJkczwva2V5d29yZD48a2V5d29yZD5IdW1hbnM8L2tleXdvcmQ+PGtleXdvcmQ+Kk1ldGEt
QW5hbHlzaXMgYXMgVG9waWM8L2tleXdvcmQ+PGtleXdvcmQ+UGVyaW9kaWNhbHMgYXMgVG9waWMv
c3RhbmRhcmRzPC9rZXl3b3JkPjxrZXl3b3JkPlB1YmxpY2F0aW9uIEJpYXM8L2tleXdvcmQ+PGtl
eXdvcmQ+UHVibGlzaGluZy8qc3RhbmRhcmRzPC9rZXl3b3JkPjxrZXl3b3JkPlF1YWxpdHkgQ29u
dHJvbDwva2V5d29yZD48a2V5d29yZD4qUmV2aWV3IExpdGVyYXR1cmUgYXMgVG9waWM8L2tleXdv
cmQ+PGtleXdvcmQ+KlRlcm1pbm9sb2d5IGFzIFRvcGljPC9rZXl3b3JkPjwva2V5d29yZHM+PGRh
dGVzPjx5ZWFyPjIwMDk8L3llYXI+PHB1Yi1kYXRlcz48ZGF0ZT5KdWwgMjE8L2RhdGU+PC9wdWIt
ZGF0ZXM+PC9kYXRlcz48aXNibj4xNTQ5LTE2NzYgKEVsZWN0cm9uaWMpJiN4RDsxNTQ5LTEyNzcg
KFByaW50KSYjeEQ7MTU0OS0xMjc3IChMaW5raW5nKTwvaXNibj48YWNjZXNzaW9uLW51bT4xOTYy
MTA3MjwvYWNjZXNzaW9uLW51bT48dXJscz48cmVsYXRlZC11cmxzPjx1cmw+aHR0cHM6Ly93d3cu
bmNiaS5ubG0ubmloLmdvdi9wdWJtZWQvMTk2MjEwNzI8L3VybD48L3JlbGF0ZWQtdXJscz48L3Vy
bHM+PGN1c3RvbTE+VGhlIGF1dGhvcnMgaGF2ZSBkZWNsYXJlZCB0aGF0IG5vIGNvbXBldGluZyBp
bnRlcmVzdHMgZXhpc3QuPC9jdXN0b20xPjxjdXN0b20yPlBNQzI3MDc1OTk8L2N1c3RvbTI+PGVs
ZWN0cm9uaWMtcmVzb3VyY2UtbnVtPjEwLjEzNzEvam91cm5hbC5wbWVkLjEwMDAwOTc8L2VsZWN0
cm9uaWMtcmVzb3VyY2UtbnVtPjxyZW1vdGUtZGF0YWJhc2UtbmFtZT5NZWRsaW5lPC9yZW1vdGUt
ZGF0YWJhc2UtbmFtZT48cmVtb3RlLWRhdGFiYXNlLXByb3ZpZGVyPk5MTTwvcmVtb3RlLWRhdGFi
YXNlLXByb3ZpZGVyPjwvcmVjb3JkPjwvQ2l0ZT48Q2l0ZT48QXV0aG9yPkNodXJjaGlsbDwvQXV0
aG9yPjxZZWFyPjIwMTk8L1llYXI+PFJlY051bT40PC9SZWNOdW0+PHJlY29yZD48cmVjLW51bWJl
cj40PC9yZWMtbnVtYmVyPjxmb3JlaWduLWtleXM+PGtleSBhcHA9IkVOIiBkYi1pZD0icmZ4NXYy
NXJvd3N0MDhlNTl0Ynh4OXR5NXQydzBhZHd0NTJ4IiB0aW1lc3RhbXA9IjE2NjUwMTc1NjgiPjQ8
L2tleT48L2ZvcmVpZ24ta2V5cz48cmVmLXR5cGUgbmFtZT0iRWxlY3Ryb25pYyBCb29rIFNlY3Rp
b24iPjYwPC9yZWYtdHlwZT48Y29udHJpYnV0b3JzPjxhdXRob3JzPjxhdXRob3I+Q2h1cmNoaWxs
LCBSLjwvYXV0aG9yPjxhdXRob3I+TGFzc2Vyc29uLCBULjwvYXV0aG9yPjxhdXRob3I+Q2hhbmRs
ZXIsIEouPC9hdXRob3I+PGF1dGhvcj5Ub3ZleSwgRC48L2F1dGhvcj48YXV0aG9yPlRob21hcywg
Si48L2F1dGhvcj48YXV0aG9yPkZsZW15bmcsIEUuPC9hdXRob3I+PGF1dGhvcj5IaWdnaW5zLCBK
UFQuIDwvYXV0aG9yPjwvYXV0aG9ycz48c2Vjb25kYXJ5LWF1dGhvcnM+PGF1dGhvcj5IaWdnaW5z
IEpQVCwgTGFzc2Vyc29uIFQsIENoYW5kbGVyIEosIFRvdmV5IEQsIFRob21hcyBKLCBGbGVteW5n
IEUsIENodXJjaGlsbCBSLjwvYXV0aG9yPjwvc2Vjb25kYXJ5LWF1dGhvcnM+PC9jb250cmlidXRv
cnM+PHRpdGxlcz48dGl0bGU+U3RhbmRhcmRzIGZvciB0aGUgcmVwb3J0aW5nIG9mIG5ldyBDb2No
cmFuZSBJbnRlcnZlbnRpb24gUmV2aWV3czwvdGl0bGU+PHNlY29uZGFyeS10aXRsZT5NZXRob2Rv
bG9naWNhbCBFeHBlY3RhdGlvbnMgb2YgQ29jaHJhbmUgSW50ZXJ2ZW50aW9uIFJldmlld3M8L3Nl
Y29uZGFyeS10aXRsZT48L3RpdGxlcz48ZGF0ZXM+PHllYXI+MjAxOTwveWVhcj48L2RhdGVzPjxw
dWItbG9jYXRpb24+TG9uZG9uPC9wdWItbG9jYXRpb24+PHB1Ymxpc2hlcj5Db2NocmFuZTwvcHVi
bGlzaGVyPjx1cmxzPjxyZWxhdGVkLXVybHM+PHVybD5odHRwczovL2NvbW11bml0eS5jb2NocmFu
ZS5vcmcvbWVjaXItbWFudWFsL3N0YW5kYXJkcy1yZXBvcnRpbmctbmV3LWNvY2hyYW5lLWludGVy
dmVudGlvbi1yZXZpZXdzLXIxLXIxMDk8L3VybD48L3JlbGF0ZWQtdXJscz48L3VybHM+PGFjY2Vz
cy1kYXRlPjQgSnVuZSAyMDIwPC9hY2Nlc3MtZGF0ZT48L3JlY29yZD48L0NpdGU+PENpdGU+PEF1
dGhvcj5TY2jDvG5lbWFubiBIPC9BdXRob3I+PFllYXI+MjAxMzwvWWVhcj48UmVjTnVtPjU8L1Jl
Y051bT48cmVjb3JkPjxyZWMtbnVtYmVyPjU8L3JlYy1udW1iZXI+PGZvcmVpZ24ta2V5cz48a2V5
IGFwcD0iRU4iIGRiLWlkPSJyZng1djI1cm93c3QwOGU1OXRieHg5dHk1dDJ3MGFkd3Q1MngiIHRp
bWVzdGFtcD0iMTY2NTAxNzU2OCI+NTwva2V5PjwvZm9yZWlnbi1rZXlzPjxyZWYtdHlwZSBuYW1l
PSJFbGVjdHJvbmljIEFydGljbGUiPjQzPC9yZWYtdHlwZT48Y29udHJpYnV0b3JzPjxhdXRob3Jz
PjxhdXRob3I+U2Now7xuZW1hbm4gSCw8L2F1dGhvcj48YXV0aG9yPjxzdHlsZSBmYWNlPSJub3Jt
YWwiIGZvbnQ9ImRlZmF1bHQiIHNpemU9IjEwMCUiPkJybzwvc3R5bGU+PHN0eWxlIGZhY2U9Im5v
cm1hbCIgZm9udD0iZGVmYXVsdCIgY2hhcnNldD0iMjM4IiBzaXplPSIxMDAlIj7FvGVrPC9zdHls
ZT48c3R5bGUgZmFjZT0ibm9ybWFsIiBmb250PSJkZWZhdWx0IiBzaXplPSIxMDAlIj4gSiw8L3N0
eWxlPjwvYXV0aG9yPjxhdXRob3I+PHN0eWxlIGZhY2U9Im5vcm1hbCIgZm9udD0iZGVmYXVsdCIg
Y2hhcnNldD0iMjM4IiBzaXplPSIxMDAlIj5HdXlhdHQ8L3N0eWxlPjxzdHlsZSBmYWNlPSJub3Jt
YWwiIGZvbnQ9ImRlZmF1bHQiIHNpemU9IjEwMCUiPiBHLDwvc3R5bGU+PC9hdXRob3I+PGF1dGhv
cj48c3R5bGUgZmFjZT0ibm9ybWFsIiBmb250PSJkZWZhdWx0IiBjaGFyc2V0PSIyMzgiIHNpemU9
IjEwMCUiPk94bWFuIDwvc3R5bGU+PHN0eWxlIGZhY2U9Im5vcm1hbCIgZm9udD0iZGVmYXVsdCIg
c2l6ZT0iMTAwJSI+QSw8L3N0eWxlPjwvYXV0aG9yPjwvYXV0aG9ycz48L2NvbnRyaWJ1dG9ycz48
dGl0bGVzPjx0aXRsZT5HUkFERSBIYW5kYm9vazwvdGl0bGU+PHNlY29uZGFyeS10aXRsZT5IYW5k
Ym9vayBmb3IgZ3JhZGluZyB0aGUgcXVhbGl0eSBvZiBldmlkZW5jZSBhbmQgdGhlIHN0cmVuZ3Ro
IG9mIHJlY29tbWVuZGF0aW9ucyB1c2luZyB0aGUgR1JBREUgYXBwcm9hY2g8L3NlY29uZGFyeS10
aXRsZT48L3RpdGxlcz48cGVyaW9kaWNhbD48ZnVsbC10aXRsZT5IYW5kYm9vayBmb3IgZ3JhZGlu
ZyB0aGUgcXVhbGl0eSBvZiBldmlkZW5jZSBhbmQgdGhlIHN0cmVuZ3RoIG9mIHJlY29tbWVuZGF0
aW9ucyB1c2luZyB0aGUgR1JBREUgYXBwcm9hY2g8L2Z1bGwtdGl0bGU+PC9wZXJpb2RpY2FsPjx2
b2x1bWU+KFVwZGF0ZWQgT2N0b2JlciAyMDEzKTwvdm9sdW1lPjxkYXRlcz48eWVhcj4yMDEzPC95
ZWFyPjwvZGF0ZXM+PHVybHM+PHJlbGF0ZWQtdXJscz48dXJsPmh0dHBzOi8vZ2R0LmdyYWRlcHJv
Lm9yZy9hcHAvaGFuZGJvb2svaGFuZGJvb2suaHRtbDwvdXJsPjwvcmVsYXRlZC11cmxzPjwvdXJs
cz48L3JlY29yZD48L0NpdGU+PC9FbmROb3RlPn==
</w:fldData>
        </w:fldChar>
      </w:r>
      <w:r w:rsidR="00362BF7">
        <w:instrText xml:space="preserve"> ADDIN EN.CITE.DATA </w:instrText>
      </w:r>
      <w:r w:rsidR="00362BF7">
        <w:fldChar w:fldCharType="end"/>
      </w:r>
      <w:r w:rsidRPr="006D3524">
        <w:fldChar w:fldCharType="separate"/>
      </w:r>
      <w:r w:rsidRPr="006D3524">
        <w:rPr>
          <w:noProof/>
        </w:rPr>
        <w:t>(</w:t>
      </w:r>
      <w:hyperlink w:anchor="_ENREF_2" w:tooltip="Higgins, 2019 #2" w:history="1">
        <w:r w:rsidR="00C06048" w:rsidRPr="006D3524">
          <w:rPr>
            <w:noProof/>
          </w:rPr>
          <w:t>2-5</w:t>
        </w:r>
      </w:hyperlink>
      <w:r w:rsidRPr="006D3524">
        <w:rPr>
          <w:noProof/>
        </w:rPr>
        <w:t>)</w:t>
      </w:r>
      <w:r w:rsidRPr="006D3524">
        <w:fldChar w:fldCharType="end"/>
      </w:r>
      <w:r w:rsidRPr="006D3524">
        <w:t>.</w:t>
      </w:r>
    </w:p>
    <w:p w14:paraId="6EF33D75" w14:textId="77777777" w:rsidR="003F162D" w:rsidRPr="006D3524" w:rsidRDefault="003F162D" w:rsidP="003F162D">
      <w:pPr>
        <w:pStyle w:val="BodyText"/>
      </w:pPr>
    </w:p>
    <w:bookmarkStart w:id="6" w:name="_Toc165549897" w:displacedByCustomXml="next"/>
    <w:sdt>
      <w:sdtPr>
        <w:rPr>
          <w:rFonts w:ascii="Calibri" w:eastAsia="Calibri" w:hAnsi="Calibri" w:cs="Calibri"/>
          <w:b/>
          <w:bCs w:val="0"/>
          <w:color w:val="auto"/>
          <w:sz w:val="22"/>
          <w:szCs w:val="20"/>
          <w:lang w:val="en-AU"/>
        </w:rPr>
        <w:id w:val="2015687"/>
        <w:docPartObj>
          <w:docPartGallery w:val="Table of Contents"/>
          <w:docPartUnique/>
        </w:docPartObj>
      </w:sdtPr>
      <w:sdtEndPr>
        <w:rPr>
          <w:rFonts w:ascii="Montserrat" w:hAnsi="Montserrat"/>
          <w:b w:val="0"/>
          <w:noProof/>
          <w:sz w:val="18"/>
        </w:rPr>
      </w:sdtEndPr>
      <w:sdtContent>
        <w:p w14:paraId="04899CE1" w14:textId="77777777" w:rsidR="003F162D" w:rsidRPr="006D3524" w:rsidRDefault="003F162D" w:rsidP="00B42F84">
          <w:pPr>
            <w:pStyle w:val="TOCHeading"/>
            <w:rPr>
              <w:lang w:val="en-AU"/>
            </w:rPr>
          </w:pPr>
          <w:r w:rsidRPr="006D3524">
            <w:rPr>
              <w:lang w:val="en-AU"/>
            </w:rPr>
            <w:t>Contents</w:t>
          </w:r>
          <w:bookmarkEnd w:id="6"/>
        </w:p>
        <w:p w14:paraId="5449A253" w14:textId="57F58561" w:rsidR="009B361A" w:rsidRDefault="003F162D">
          <w:pPr>
            <w:pStyle w:val="TOC1"/>
            <w:rPr>
              <w:rFonts w:asciiTheme="minorHAnsi" w:eastAsiaTheme="minorEastAsia" w:hAnsiTheme="minorHAnsi" w:cstheme="minorBidi"/>
              <w:b w:val="0"/>
              <w:color w:val="auto"/>
              <w:kern w:val="2"/>
              <w:sz w:val="22"/>
              <w:szCs w:val="22"/>
              <w:lang w:eastAsia="en-AU"/>
              <w14:ligatures w14:val="standardContextual"/>
            </w:rPr>
          </w:pPr>
          <w:r w:rsidRPr="006D3524">
            <w:rPr>
              <w:sz w:val="24"/>
            </w:rPr>
            <w:fldChar w:fldCharType="begin"/>
          </w:r>
          <w:r w:rsidRPr="006D3524">
            <w:instrText xml:space="preserve"> TOC \o "1-3" \h \z \u </w:instrText>
          </w:r>
          <w:r w:rsidRPr="006D3524">
            <w:rPr>
              <w:sz w:val="24"/>
            </w:rPr>
            <w:fldChar w:fldCharType="separate"/>
          </w:r>
          <w:hyperlink w:anchor="_Toc165549897" w:history="1">
            <w:r w:rsidR="009B361A" w:rsidRPr="004C1D78">
              <w:rPr>
                <w:rStyle w:val="Hyperlink"/>
              </w:rPr>
              <w:t>Contents</w:t>
            </w:r>
            <w:r w:rsidR="009B361A">
              <w:rPr>
                <w:webHidden/>
              </w:rPr>
              <w:tab/>
            </w:r>
            <w:r w:rsidR="009B361A">
              <w:rPr>
                <w:webHidden/>
              </w:rPr>
              <w:fldChar w:fldCharType="begin"/>
            </w:r>
            <w:r w:rsidR="009B361A">
              <w:rPr>
                <w:webHidden/>
              </w:rPr>
              <w:instrText xml:space="preserve"> PAGEREF _Toc165549897 \h </w:instrText>
            </w:r>
            <w:r w:rsidR="009B361A">
              <w:rPr>
                <w:webHidden/>
              </w:rPr>
            </w:r>
            <w:r w:rsidR="009B361A">
              <w:rPr>
                <w:webHidden/>
              </w:rPr>
              <w:fldChar w:fldCharType="separate"/>
            </w:r>
            <w:r w:rsidR="009B361A">
              <w:rPr>
                <w:webHidden/>
              </w:rPr>
              <w:t>3</w:t>
            </w:r>
            <w:r w:rsidR="009B361A">
              <w:rPr>
                <w:webHidden/>
              </w:rPr>
              <w:fldChar w:fldCharType="end"/>
            </w:r>
          </w:hyperlink>
        </w:p>
        <w:p w14:paraId="27E51B00" w14:textId="2F1DFA57" w:rsidR="009B361A" w:rsidRDefault="009B361A">
          <w:pPr>
            <w:pStyle w:val="TOC1"/>
            <w:rPr>
              <w:rFonts w:asciiTheme="minorHAnsi" w:eastAsiaTheme="minorEastAsia" w:hAnsiTheme="minorHAnsi" w:cstheme="minorBidi"/>
              <w:b w:val="0"/>
              <w:color w:val="auto"/>
              <w:kern w:val="2"/>
              <w:sz w:val="22"/>
              <w:szCs w:val="22"/>
              <w:lang w:eastAsia="en-AU"/>
              <w14:ligatures w14:val="standardContextual"/>
            </w:rPr>
          </w:pPr>
          <w:hyperlink w:anchor="_Toc165549898" w:history="1">
            <w:r w:rsidRPr="004C1D78">
              <w:rPr>
                <w:rStyle w:val="Hyperlink"/>
              </w:rPr>
              <w:t>List of tables</w:t>
            </w:r>
            <w:r>
              <w:rPr>
                <w:webHidden/>
              </w:rPr>
              <w:tab/>
            </w:r>
            <w:r>
              <w:rPr>
                <w:webHidden/>
              </w:rPr>
              <w:fldChar w:fldCharType="begin"/>
            </w:r>
            <w:r>
              <w:rPr>
                <w:webHidden/>
              </w:rPr>
              <w:instrText xml:space="preserve"> PAGEREF _Toc165549898 \h </w:instrText>
            </w:r>
            <w:r>
              <w:rPr>
                <w:webHidden/>
              </w:rPr>
            </w:r>
            <w:r>
              <w:rPr>
                <w:webHidden/>
              </w:rPr>
              <w:fldChar w:fldCharType="separate"/>
            </w:r>
            <w:r>
              <w:rPr>
                <w:webHidden/>
              </w:rPr>
              <w:t>5</w:t>
            </w:r>
            <w:r>
              <w:rPr>
                <w:webHidden/>
              </w:rPr>
              <w:fldChar w:fldCharType="end"/>
            </w:r>
          </w:hyperlink>
        </w:p>
        <w:p w14:paraId="1B49A878" w14:textId="29329349" w:rsidR="009B361A" w:rsidRDefault="009B361A">
          <w:pPr>
            <w:pStyle w:val="TOC1"/>
            <w:rPr>
              <w:rFonts w:asciiTheme="minorHAnsi" w:eastAsiaTheme="minorEastAsia" w:hAnsiTheme="minorHAnsi" w:cstheme="minorBidi"/>
              <w:b w:val="0"/>
              <w:color w:val="auto"/>
              <w:kern w:val="2"/>
              <w:sz w:val="22"/>
              <w:szCs w:val="22"/>
              <w:lang w:eastAsia="en-AU"/>
              <w14:ligatures w14:val="standardContextual"/>
            </w:rPr>
          </w:pPr>
          <w:hyperlink w:anchor="_Toc165549899" w:history="1">
            <w:r w:rsidRPr="004C1D78">
              <w:rPr>
                <w:rStyle w:val="Hyperlink"/>
              </w:rPr>
              <w:t>List of figures</w:t>
            </w:r>
            <w:r>
              <w:rPr>
                <w:webHidden/>
              </w:rPr>
              <w:tab/>
            </w:r>
            <w:r>
              <w:rPr>
                <w:webHidden/>
              </w:rPr>
              <w:fldChar w:fldCharType="begin"/>
            </w:r>
            <w:r>
              <w:rPr>
                <w:webHidden/>
              </w:rPr>
              <w:instrText xml:space="preserve"> PAGEREF _Toc165549899 \h </w:instrText>
            </w:r>
            <w:r>
              <w:rPr>
                <w:webHidden/>
              </w:rPr>
            </w:r>
            <w:r>
              <w:rPr>
                <w:webHidden/>
              </w:rPr>
              <w:fldChar w:fldCharType="separate"/>
            </w:r>
            <w:r>
              <w:rPr>
                <w:webHidden/>
              </w:rPr>
              <w:t>6</w:t>
            </w:r>
            <w:r>
              <w:rPr>
                <w:webHidden/>
              </w:rPr>
              <w:fldChar w:fldCharType="end"/>
            </w:r>
          </w:hyperlink>
        </w:p>
        <w:p w14:paraId="73D0B26C" w14:textId="1C36A791" w:rsidR="009B361A" w:rsidRDefault="009B361A">
          <w:pPr>
            <w:pStyle w:val="TOC1"/>
            <w:rPr>
              <w:rFonts w:asciiTheme="minorHAnsi" w:eastAsiaTheme="minorEastAsia" w:hAnsiTheme="minorHAnsi" w:cstheme="minorBidi"/>
              <w:b w:val="0"/>
              <w:color w:val="auto"/>
              <w:kern w:val="2"/>
              <w:sz w:val="22"/>
              <w:szCs w:val="22"/>
              <w:lang w:eastAsia="en-AU"/>
              <w14:ligatures w14:val="standardContextual"/>
            </w:rPr>
          </w:pPr>
          <w:hyperlink w:anchor="_Toc165549900" w:history="1">
            <w:r w:rsidRPr="004C1D78">
              <w:rPr>
                <w:rStyle w:val="Hyperlink"/>
              </w:rPr>
              <w:t>List of abbreviations</w:t>
            </w:r>
            <w:r>
              <w:rPr>
                <w:webHidden/>
              </w:rPr>
              <w:tab/>
            </w:r>
            <w:r>
              <w:rPr>
                <w:webHidden/>
              </w:rPr>
              <w:fldChar w:fldCharType="begin"/>
            </w:r>
            <w:r>
              <w:rPr>
                <w:webHidden/>
              </w:rPr>
              <w:instrText xml:space="preserve"> PAGEREF _Toc165549900 \h </w:instrText>
            </w:r>
            <w:r>
              <w:rPr>
                <w:webHidden/>
              </w:rPr>
            </w:r>
            <w:r>
              <w:rPr>
                <w:webHidden/>
              </w:rPr>
              <w:fldChar w:fldCharType="separate"/>
            </w:r>
            <w:r>
              <w:rPr>
                <w:webHidden/>
              </w:rPr>
              <w:t>7</w:t>
            </w:r>
            <w:r>
              <w:rPr>
                <w:webHidden/>
              </w:rPr>
              <w:fldChar w:fldCharType="end"/>
            </w:r>
          </w:hyperlink>
        </w:p>
        <w:p w14:paraId="2859C73B" w14:textId="43AA3DE1" w:rsidR="009B361A" w:rsidRDefault="009B361A">
          <w:pPr>
            <w:pStyle w:val="TOC1"/>
            <w:tabs>
              <w:tab w:val="left" w:pos="1928"/>
            </w:tabs>
            <w:rPr>
              <w:rFonts w:asciiTheme="minorHAnsi" w:eastAsiaTheme="minorEastAsia" w:hAnsiTheme="minorHAnsi" w:cstheme="minorBidi"/>
              <w:b w:val="0"/>
              <w:color w:val="auto"/>
              <w:kern w:val="2"/>
              <w:sz w:val="22"/>
              <w:szCs w:val="22"/>
              <w:lang w:eastAsia="en-AU"/>
              <w14:ligatures w14:val="standardContextual"/>
            </w:rPr>
          </w:pPr>
          <w:hyperlink w:anchor="_Toc165549901" w:history="1">
            <w:r w:rsidRPr="004C1D78">
              <w:rPr>
                <w:rStyle w:val="Hyperlink"/>
              </w:rPr>
              <w:t>Supplement 1</w:t>
            </w:r>
            <w:r>
              <w:rPr>
                <w:rFonts w:asciiTheme="minorHAnsi" w:eastAsiaTheme="minorEastAsia" w:hAnsiTheme="minorHAnsi" w:cstheme="minorBidi"/>
                <w:b w:val="0"/>
                <w:color w:val="auto"/>
                <w:kern w:val="2"/>
                <w:sz w:val="22"/>
                <w:szCs w:val="22"/>
                <w:lang w:eastAsia="en-AU"/>
                <w14:ligatures w14:val="standardContextual"/>
              </w:rPr>
              <w:tab/>
            </w:r>
            <w:r w:rsidRPr="004C1D78">
              <w:rPr>
                <w:rStyle w:val="Hyperlink"/>
              </w:rPr>
              <w:t>Acupressure results</w:t>
            </w:r>
            <w:r>
              <w:rPr>
                <w:webHidden/>
              </w:rPr>
              <w:tab/>
            </w:r>
            <w:r>
              <w:rPr>
                <w:webHidden/>
              </w:rPr>
              <w:fldChar w:fldCharType="begin"/>
            </w:r>
            <w:r>
              <w:rPr>
                <w:webHidden/>
              </w:rPr>
              <w:instrText xml:space="preserve"> PAGEREF _Toc165549901 \h </w:instrText>
            </w:r>
            <w:r>
              <w:rPr>
                <w:webHidden/>
              </w:rPr>
            </w:r>
            <w:r>
              <w:rPr>
                <w:webHidden/>
              </w:rPr>
              <w:fldChar w:fldCharType="separate"/>
            </w:r>
            <w:r>
              <w:rPr>
                <w:webHidden/>
              </w:rPr>
              <w:t>8</w:t>
            </w:r>
            <w:r>
              <w:rPr>
                <w:webHidden/>
              </w:rPr>
              <w:fldChar w:fldCharType="end"/>
            </w:r>
          </w:hyperlink>
        </w:p>
        <w:p w14:paraId="173CEECA" w14:textId="22F6116E"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02" w:history="1">
            <w:r w:rsidRPr="004C1D78">
              <w:rPr>
                <w:rStyle w:val="Hyperlink"/>
                <w:noProof/>
              </w:rPr>
              <w:t>Summary</w:t>
            </w:r>
            <w:r>
              <w:rPr>
                <w:noProof/>
                <w:webHidden/>
              </w:rPr>
              <w:tab/>
            </w:r>
            <w:r>
              <w:rPr>
                <w:noProof/>
                <w:webHidden/>
              </w:rPr>
              <w:fldChar w:fldCharType="begin"/>
            </w:r>
            <w:r>
              <w:rPr>
                <w:noProof/>
                <w:webHidden/>
              </w:rPr>
              <w:instrText xml:space="preserve"> PAGEREF _Toc165549902 \h </w:instrText>
            </w:r>
            <w:r>
              <w:rPr>
                <w:noProof/>
                <w:webHidden/>
              </w:rPr>
            </w:r>
            <w:r>
              <w:rPr>
                <w:noProof/>
                <w:webHidden/>
              </w:rPr>
              <w:fldChar w:fldCharType="separate"/>
            </w:r>
            <w:r>
              <w:rPr>
                <w:noProof/>
                <w:webHidden/>
              </w:rPr>
              <w:t>9</w:t>
            </w:r>
            <w:r>
              <w:rPr>
                <w:noProof/>
                <w:webHidden/>
              </w:rPr>
              <w:fldChar w:fldCharType="end"/>
            </w:r>
          </w:hyperlink>
        </w:p>
        <w:p w14:paraId="17A17262" w14:textId="412466EC"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03" w:history="1">
            <w:r w:rsidRPr="004C1D78">
              <w:rPr>
                <w:rStyle w:val="Hyperlink"/>
                <w:noProof/>
              </w:rPr>
              <w:t>S1.1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_Toc165549903 \h </w:instrText>
            </w:r>
            <w:r>
              <w:rPr>
                <w:noProof/>
                <w:webHidden/>
              </w:rPr>
            </w:r>
            <w:r>
              <w:rPr>
                <w:noProof/>
                <w:webHidden/>
              </w:rPr>
              <w:fldChar w:fldCharType="separate"/>
            </w:r>
            <w:r>
              <w:rPr>
                <w:noProof/>
                <w:webHidden/>
              </w:rPr>
              <w:t>12</w:t>
            </w:r>
            <w:r>
              <w:rPr>
                <w:noProof/>
                <w:webHidden/>
              </w:rPr>
              <w:fldChar w:fldCharType="end"/>
            </w:r>
          </w:hyperlink>
        </w:p>
        <w:p w14:paraId="27ADD984" w14:textId="78C885C8"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04" w:history="1">
            <w:r w:rsidRPr="004C1D78">
              <w:rPr>
                <w:rStyle w:val="Hyperlink"/>
                <w:noProof/>
              </w:rPr>
              <w:t>S1.1.1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Flow of studies</w:t>
            </w:r>
            <w:r>
              <w:rPr>
                <w:noProof/>
                <w:webHidden/>
              </w:rPr>
              <w:tab/>
            </w:r>
            <w:r>
              <w:rPr>
                <w:noProof/>
                <w:webHidden/>
              </w:rPr>
              <w:fldChar w:fldCharType="begin"/>
            </w:r>
            <w:r>
              <w:rPr>
                <w:noProof/>
                <w:webHidden/>
              </w:rPr>
              <w:instrText xml:space="preserve"> PAGEREF _Toc165549904 \h </w:instrText>
            </w:r>
            <w:r>
              <w:rPr>
                <w:noProof/>
                <w:webHidden/>
              </w:rPr>
            </w:r>
            <w:r>
              <w:rPr>
                <w:noProof/>
                <w:webHidden/>
              </w:rPr>
              <w:fldChar w:fldCharType="separate"/>
            </w:r>
            <w:r>
              <w:rPr>
                <w:noProof/>
                <w:webHidden/>
              </w:rPr>
              <w:t>12</w:t>
            </w:r>
            <w:r>
              <w:rPr>
                <w:noProof/>
                <w:webHidden/>
              </w:rPr>
              <w:fldChar w:fldCharType="end"/>
            </w:r>
          </w:hyperlink>
        </w:p>
        <w:p w14:paraId="537E7478" w14:textId="383D8111"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05" w:history="1">
            <w:r w:rsidRPr="004C1D78">
              <w:rPr>
                <w:rStyle w:val="Hyperlink"/>
                <w:noProof/>
              </w:rPr>
              <w:t>S1.1.2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Excluded studies</w:t>
            </w:r>
            <w:r>
              <w:rPr>
                <w:noProof/>
                <w:webHidden/>
              </w:rPr>
              <w:tab/>
            </w:r>
            <w:r>
              <w:rPr>
                <w:noProof/>
                <w:webHidden/>
              </w:rPr>
              <w:fldChar w:fldCharType="begin"/>
            </w:r>
            <w:r>
              <w:rPr>
                <w:noProof/>
                <w:webHidden/>
              </w:rPr>
              <w:instrText xml:space="preserve"> PAGEREF _Toc165549905 \h </w:instrText>
            </w:r>
            <w:r>
              <w:rPr>
                <w:noProof/>
                <w:webHidden/>
              </w:rPr>
            </w:r>
            <w:r>
              <w:rPr>
                <w:noProof/>
                <w:webHidden/>
              </w:rPr>
              <w:fldChar w:fldCharType="separate"/>
            </w:r>
            <w:r>
              <w:rPr>
                <w:noProof/>
                <w:webHidden/>
              </w:rPr>
              <w:t>12</w:t>
            </w:r>
            <w:r>
              <w:rPr>
                <w:noProof/>
                <w:webHidden/>
              </w:rPr>
              <w:fldChar w:fldCharType="end"/>
            </w:r>
          </w:hyperlink>
        </w:p>
        <w:p w14:paraId="3546FF6E" w14:textId="452FC201"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06" w:history="1">
            <w:r w:rsidRPr="004C1D78">
              <w:rPr>
                <w:rStyle w:val="Hyperlink"/>
                <w:noProof/>
              </w:rPr>
              <w:t>S1.1.3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Studies awaiting classification</w:t>
            </w:r>
            <w:r>
              <w:rPr>
                <w:noProof/>
                <w:webHidden/>
              </w:rPr>
              <w:tab/>
            </w:r>
            <w:r>
              <w:rPr>
                <w:noProof/>
                <w:webHidden/>
              </w:rPr>
              <w:fldChar w:fldCharType="begin"/>
            </w:r>
            <w:r>
              <w:rPr>
                <w:noProof/>
                <w:webHidden/>
              </w:rPr>
              <w:instrText xml:space="preserve"> PAGEREF _Toc165549906 \h </w:instrText>
            </w:r>
            <w:r>
              <w:rPr>
                <w:noProof/>
                <w:webHidden/>
              </w:rPr>
            </w:r>
            <w:r>
              <w:rPr>
                <w:noProof/>
                <w:webHidden/>
              </w:rPr>
              <w:fldChar w:fldCharType="separate"/>
            </w:r>
            <w:r>
              <w:rPr>
                <w:noProof/>
                <w:webHidden/>
              </w:rPr>
              <w:t>12</w:t>
            </w:r>
            <w:r>
              <w:rPr>
                <w:noProof/>
                <w:webHidden/>
              </w:rPr>
              <w:fldChar w:fldCharType="end"/>
            </w:r>
          </w:hyperlink>
        </w:p>
        <w:p w14:paraId="7FC1DEA5" w14:textId="103E4DA6"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07" w:history="1">
            <w:r w:rsidRPr="004C1D78">
              <w:rPr>
                <w:rStyle w:val="Hyperlink"/>
                <w:noProof/>
              </w:rPr>
              <w:t>S1.1.4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Ongoing studies</w:t>
            </w:r>
            <w:r>
              <w:rPr>
                <w:noProof/>
                <w:webHidden/>
              </w:rPr>
              <w:tab/>
            </w:r>
            <w:r>
              <w:rPr>
                <w:noProof/>
                <w:webHidden/>
              </w:rPr>
              <w:fldChar w:fldCharType="begin"/>
            </w:r>
            <w:r>
              <w:rPr>
                <w:noProof/>
                <w:webHidden/>
              </w:rPr>
              <w:instrText xml:space="preserve"> PAGEREF _Toc165549907 \h </w:instrText>
            </w:r>
            <w:r>
              <w:rPr>
                <w:noProof/>
                <w:webHidden/>
              </w:rPr>
            </w:r>
            <w:r>
              <w:rPr>
                <w:noProof/>
                <w:webHidden/>
              </w:rPr>
              <w:fldChar w:fldCharType="separate"/>
            </w:r>
            <w:r>
              <w:rPr>
                <w:noProof/>
                <w:webHidden/>
              </w:rPr>
              <w:t>12</w:t>
            </w:r>
            <w:r>
              <w:rPr>
                <w:noProof/>
                <w:webHidden/>
              </w:rPr>
              <w:fldChar w:fldCharType="end"/>
            </w:r>
          </w:hyperlink>
        </w:p>
        <w:p w14:paraId="4B876F47" w14:textId="35B20AA3"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08" w:history="1">
            <w:r w:rsidRPr="004C1D78">
              <w:rPr>
                <w:rStyle w:val="Hyperlink"/>
                <w:noProof/>
              </w:rPr>
              <w:t>S1.1.5</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Included studies</w:t>
            </w:r>
            <w:r>
              <w:rPr>
                <w:noProof/>
                <w:webHidden/>
              </w:rPr>
              <w:tab/>
            </w:r>
            <w:r>
              <w:rPr>
                <w:noProof/>
                <w:webHidden/>
              </w:rPr>
              <w:fldChar w:fldCharType="begin"/>
            </w:r>
            <w:r>
              <w:rPr>
                <w:noProof/>
                <w:webHidden/>
              </w:rPr>
              <w:instrText xml:space="preserve"> PAGEREF _Toc165549908 \h </w:instrText>
            </w:r>
            <w:r>
              <w:rPr>
                <w:noProof/>
                <w:webHidden/>
              </w:rPr>
            </w:r>
            <w:r>
              <w:rPr>
                <w:noProof/>
                <w:webHidden/>
              </w:rPr>
              <w:fldChar w:fldCharType="separate"/>
            </w:r>
            <w:r>
              <w:rPr>
                <w:noProof/>
                <w:webHidden/>
              </w:rPr>
              <w:t>12</w:t>
            </w:r>
            <w:r>
              <w:rPr>
                <w:noProof/>
                <w:webHidden/>
              </w:rPr>
              <w:fldChar w:fldCharType="end"/>
            </w:r>
          </w:hyperlink>
        </w:p>
        <w:p w14:paraId="25C4E311" w14:textId="6980E967"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09" w:history="1">
            <w:r w:rsidRPr="004C1D78">
              <w:rPr>
                <w:rStyle w:val="Hyperlink"/>
                <w:noProof/>
              </w:rPr>
              <w:t>S1.2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Cancer (survivors)</w:t>
            </w:r>
            <w:r>
              <w:rPr>
                <w:noProof/>
                <w:webHidden/>
              </w:rPr>
              <w:tab/>
            </w:r>
            <w:r>
              <w:rPr>
                <w:noProof/>
                <w:webHidden/>
              </w:rPr>
              <w:fldChar w:fldCharType="begin"/>
            </w:r>
            <w:r>
              <w:rPr>
                <w:noProof/>
                <w:webHidden/>
              </w:rPr>
              <w:instrText xml:space="preserve"> PAGEREF _Toc165549909 \h </w:instrText>
            </w:r>
            <w:r>
              <w:rPr>
                <w:noProof/>
                <w:webHidden/>
              </w:rPr>
            </w:r>
            <w:r>
              <w:rPr>
                <w:noProof/>
                <w:webHidden/>
              </w:rPr>
              <w:fldChar w:fldCharType="separate"/>
            </w:r>
            <w:r>
              <w:rPr>
                <w:noProof/>
                <w:webHidden/>
              </w:rPr>
              <w:t>17</w:t>
            </w:r>
            <w:r>
              <w:rPr>
                <w:noProof/>
                <w:webHidden/>
              </w:rPr>
              <w:fldChar w:fldCharType="end"/>
            </w:r>
          </w:hyperlink>
        </w:p>
        <w:p w14:paraId="0D47C8B6" w14:textId="00D1C864"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10" w:history="1">
            <w:r w:rsidRPr="004C1D78">
              <w:rPr>
                <w:rStyle w:val="Hyperlink"/>
                <w:noProof/>
              </w:rPr>
              <w:t>S1.2.1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_Toc165549910 \h </w:instrText>
            </w:r>
            <w:r>
              <w:rPr>
                <w:noProof/>
                <w:webHidden/>
              </w:rPr>
            </w:r>
            <w:r>
              <w:rPr>
                <w:noProof/>
                <w:webHidden/>
              </w:rPr>
              <w:fldChar w:fldCharType="separate"/>
            </w:r>
            <w:r>
              <w:rPr>
                <w:noProof/>
                <w:webHidden/>
              </w:rPr>
              <w:t>17</w:t>
            </w:r>
            <w:r>
              <w:rPr>
                <w:noProof/>
                <w:webHidden/>
              </w:rPr>
              <w:fldChar w:fldCharType="end"/>
            </w:r>
          </w:hyperlink>
        </w:p>
        <w:p w14:paraId="15EBB72D" w14:textId="61300226"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11" w:history="1">
            <w:r w:rsidRPr="004C1D78">
              <w:rPr>
                <w:rStyle w:val="Hyperlink"/>
                <w:noProof/>
              </w:rPr>
              <w:t>S1.2.2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_Toc165549911 \h </w:instrText>
            </w:r>
            <w:r>
              <w:rPr>
                <w:noProof/>
                <w:webHidden/>
              </w:rPr>
            </w:r>
            <w:r>
              <w:rPr>
                <w:noProof/>
                <w:webHidden/>
              </w:rPr>
              <w:fldChar w:fldCharType="separate"/>
            </w:r>
            <w:r>
              <w:rPr>
                <w:noProof/>
                <w:webHidden/>
              </w:rPr>
              <w:t>18</w:t>
            </w:r>
            <w:r>
              <w:rPr>
                <w:noProof/>
                <w:webHidden/>
              </w:rPr>
              <w:fldChar w:fldCharType="end"/>
            </w:r>
          </w:hyperlink>
        </w:p>
        <w:p w14:paraId="0EDEF0A6" w14:textId="23023640"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12" w:history="1">
            <w:r w:rsidRPr="004C1D78">
              <w:rPr>
                <w:rStyle w:val="Hyperlink"/>
                <w:noProof/>
              </w:rPr>
              <w:t>S1.2.3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Effect of intervention</w:t>
            </w:r>
            <w:r>
              <w:rPr>
                <w:noProof/>
                <w:webHidden/>
              </w:rPr>
              <w:tab/>
            </w:r>
            <w:r>
              <w:rPr>
                <w:noProof/>
                <w:webHidden/>
              </w:rPr>
              <w:fldChar w:fldCharType="begin"/>
            </w:r>
            <w:r>
              <w:rPr>
                <w:noProof/>
                <w:webHidden/>
              </w:rPr>
              <w:instrText xml:space="preserve"> PAGEREF _Toc165549912 \h </w:instrText>
            </w:r>
            <w:r>
              <w:rPr>
                <w:noProof/>
                <w:webHidden/>
              </w:rPr>
            </w:r>
            <w:r>
              <w:rPr>
                <w:noProof/>
                <w:webHidden/>
              </w:rPr>
              <w:fldChar w:fldCharType="separate"/>
            </w:r>
            <w:r>
              <w:rPr>
                <w:noProof/>
                <w:webHidden/>
              </w:rPr>
              <w:t>18</w:t>
            </w:r>
            <w:r>
              <w:rPr>
                <w:noProof/>
                <w:webHidden/>
              </w:rPr>
              <w:fldChar w:fldCharType="end"/>
            </w:r>
          </w:hyperlink>
        </w:p>
        <w:p w14:paraId="19C2C5BB" w14:textId="611126D3"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13" w:history="1">
            <w:r w:rsidRPr="004C1D78">
              <w:rPr>
                <w:rStyle w:val="Hyperlink"/>
                <w:noProof/>
              </w:rPr>
              <w:t>S1.2.4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Summary of findings and evidence statements</w:t>
            </w:r>
            <w:r>
              <w:rPr>
                <w:noProof/>
                <w:webHidden/>
              </w:rPr>
              <w:tab/>
            </w:r>
            <w:r>
              <w:rPr>
                <w:noProof/>
                <w:webHidden/>
              </w:rPr>
              <w:fldChar w:fldCharType="begin"/>
            </w:r>
            <w:r>
              <w:rPr>
                <w:noProof/>
                <w:webHidden/>
              </w:rPr>
              <w:instrText xml:space="preserve"> PAGEREF _Toc165549913 \h </w:instrText>
            </w:r>
            <w:r>
              <w:rPr>
                <w:noProof/>
                <w:webHidden/>
              </w:rPr>
            </w:r>
            <w:r>
              <w:rPr>
                <w:noProof/>
                <w:webHidden/>
              </w:rPr>
              <w:fldChar w:fldCharType="separate"/>
            </w:r>
            <w:r>
              <w:rPr>
                <w:noProof/>
                <w:webHidden/>
              </w:rPr>
              <w:t>20</w:t>
            </w:r>
            <w:r>
              <w:rPr>
                <w:noProof/>
                <w:webHidden/>
              </w:rPr>
              <w:fldChar w:fldCharType="end"/>
            </w:r>
          </w:hyperlink>
        </w:p>
        <w:p w14:paraId="60285DF7" w14:textId="3A13CC4D"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14" w:history="1">
            <w:r w:rsidRPr="004C1D78">
              <w:rPr>
                <w:rStyle w:val="Hyperlink"/>
                <w:noProof/>
              </w:rPr>
              <w:t>S1.2.5</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Forest plots</w:t>
            </w:r>
            <w:r>
              <w:rPr>
                <w:noProof/>
                <w:webHidden/>
              </w:rPr>
              <w:tab/>
            </w:r>
            <w:r>
              <w:rPr>
                <w:noProof/>
                <w:webHidden/>
              </w:rPr>
              <w:fldChar w:fldCharType="begin"/>
            </w:r>
            <w:r>
              <w:rPr>
                <w:noProof/>
                <w:webHidden/>
              </w:rPr>
              <w:instrText xml:space="preserve"> PAGEREF _Toc165549914 \h </w:instrText>
            </w:r>
            <w:r>
              <w:rPr>
                <w:noProof/>
                <w:webHidden/>
              </w:rPr>
            </w:r>
            <w:r>
              <w:rPr>
                <w:noProof/>
                <w:webHidden/>
              </w:rPr>
              <w:fldChar w:fldCharType="separate"/>
            </w:r>
            <w:r>
              <w:rPr>
                <w:noProof/>
                <w:webHidden/>
              </w:rPr>
              <w:t>23</w:t>
            </w:r>
            <w:r>
              <w:rPr>
                <w:noProof/>
                <w:webHidden/>
              </w:rPr>
              <w:fldChar w:fldCharType="end"/>
            </w:r>
          </w:hyperlink>
        </w:p>
        <w:p w14:paraId="07A9AE11" w14:textId="3A386490"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15" w:history="1">
            <w:r w:rsidRPr="004C1D78">
              <w:rPr>
                <w:rStyle w:val="Hyperlink"/>
                <w:noProof/>
              </w:rPr>
              <w:t>S1.3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Diabetes</w:t>
            </w:r>
            <w:r>
              <w:rPr>
                <w:noProof/>
                <w:webHidden/>
              </w:rPr>
              <w:tab/>
            </w:r>
            <w:r>
              <w:rPr>
                <w:noProof/>
                <w:webHidden/>
              </w:rPr>
              <w:fldChar w:fldCharType="begin"/>
            </w:r>
            <w:r>
              <w:rPr>
                <w:noProof/>
                <w:webHidden/>
              </w:rPr>
              <w:instrText xml:space="preserve"> PAGEREF _Toc165549915 \h </w:instrText>
            </w:r>
            <w:r>
              <w:rPr>
                <w:noProof/>
                <w:webHidden/>
              </w:rPr>
            </w:r>
            <w:r>
              <w:rPr>
                <w:noProof/>
                <w:webHidden/>
              </w:rPr>
              <w:fldChar w:fldCharType="separate"/>
            </w:r>
            <w:r>
              <w:rPr>
                <w:noProof/>
                <w:webHidden/>
              </w:rPr>
              <w:t>24</w:t>
            </w:r>
            <w:r>
              <w:rPr>
                <w:noProof/>
                <w:webHidden/>
              </w:rPr>
              <w:fldChar w:fldCharType="end"/>
            </w:r>
          </w:hyperlink>
        </w:p>
        <w:p w14:paraId="138773C8" w14:textId="7928B836"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16" w:history="1">
            <w:r w:rsidRPr="004C1D78">
              <w:rPr>
                <w:rStyle w:val="Hyperlink"/>
                <w:noProof/>
              </w:rPr>
              <w:t>S1.3.1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_Toc165549916 \h </w:instrText>
            </w:r>
            <w:r>
              <w:rPr>
                <w:noProof/>
                <w:webHidden/>
              </w:rPr>
            </w:r>
            <w:r>
              <w:rPr>
                <w:noProof/>
                <w:webHidden/>
              </w:rPr>
              <w:fldChar w:fldCharType="separate"/>
            </w:r>
            <w:r>
              <w:rPr>
                <w:noProof/>
                <w:webHidden/>
              </w:rPr>
              <w:t>24</w:t>
            </w:r>
            <w:r>
              <w:rPr>
                <w:noProof/>
                <w:webHidden/>
              </w:rPr>
              <w:fldChar w:fldCharType="end"/>
            </w:r>
          </w:hyperlink>
        </w:p>
        <w:p w14:paraId="4E717C93" w14:textId="61D53408"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17" w:history="1">
            <w:r w:rsidRPr="004C1D78">
              <w:rPr>
                <w:rStyle w:val="Hyperlink"/>
                <w:noProof/>
              </w:rPr>
              <w:t>S1.3.2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_Toc165549917 \h </w:instrText>
            </w:r>
            <w:r>
              <w:rPr>
                <w:noProof/>
                <w:webHidden/>
              </w:rPr>
            </w:r>
            <w:r>
              <w:rPr>
                <w:noProof/>
                <w:webHidden/>
              </w:rPr>
              <w:fldChar w:fldCharType="separate"/>
            </w:r>
            <w:r>
              <w:rPr>
                <w:noProof/>
                <w:webHidden/>
              </w:rPr>
              <w:t>24</w:t>
            </w:r>
            <w:r>
              <w:rPr>
                <w:noProof/>
                <w:webHidden/>
              </w:rPr>
              <w:fldChar w:fldCharType="end"/>
            </w:r>
          </w:hyperlink>
        </w:p>
        <w:p w14:paraId="72C4E0BA" w14:textId="1605F091"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18" w:history="1">
            <w:r w:rsidRPr="004C1D78">
              <w:rPr>
                <w:rStyle w:val="Hyperlink"/>
                <w:noProof/>
              </w:rPr>
              <w:t>S1.4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Obesity</w:t>
            </w:r>
            <w:r>
              <w:rPr>
                <w:noProof/>
                <w:webHidden/>
              </w:rPr>
              <w:tab/>
            </w:r>
            <w:r>
              <w:rPr>
                <w:noProof/>
                <w:webHidden/>
              </w:rPr>
              <w:fldChar w:fldCharType="begin"/>
            </w:r>
            <w:r>
              <w:rPr>
                <w:noProof/>
                <w:webHidden/>
              </w:rPr>
              <w:instrText xml:space="preserve"> PAGEREF _Toc165549918 \h </w:instrText>
            </w:r>
            <w:r>
              <w:rPr>
                <w:noProof/>
                <w:webHidden/>
              </w:rPr>
            </w:r>
            <w:r>
              <w:rPr>
                <w:noProof/>
                <w:webHidden/>
              </w:rPr>
              <w:fldChar w:fldCharType="separate"/>
            </w:r>
            <w:r>
              <w:rPr>
                <w:noProof/>
                <w:webHidden/>
              </w:rPr>
              <w:t>25</w:t>
            </w:r>
            <w:r>
              <w:rPr>
                <w:noProof/>
                <w:webHidden/>
              </w:rPr>
              <w:fldChar w:fldCharType="end"/>
            </w:r>
          </w:hyperlink>
        </w:p>
        <w:p w14:paraId="05EE2ACC" w14:textId="5EBB651F"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19" w:history="1">
            <w:r w:rsidRPr="004C1D78">
              <w:rPr>
                <w:rStyle w:val="Hyperlink"/>
                <w:noProof/>
              </w:rPr>
              <w:t>S1.4.1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_Toc165549919 \h </w:instrText>
            </w:r>
            <w:r>
              <w:rPr>
                <w:noProof/>
                <w:webHidden/>
              </w:rPr>
            </w:r>
            <w:r>
              <w:rPr>
                <w:noProof/>
                <w:webHidden/>
              </w:rPr>
              <w:fldChar w:fldCharType="separate"/>
            </w:r>
            <w:r>
              <w:rPr>
                <w:noProof/>
                <w:webHidden/>
              </w:rPr>
              <w:t>25</w:t>
            </w:r>
            <w:r>
              <w:rPr>
                <w:noProof/>
                <w:webHidden/>
              </w:rPr>
              <w:fldChar w:fldCharType="end"/>
            </w:r>
          </w:hyperlink>
        </w:p>
        <w:p w14:paraId="1CEC84E4" w14:textId="00A578CF"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20" w:history="1">
            <w:r w:rsidRPr="004C1D78">
              <w:rPr>
                <w:rStyle w:val="Hyperlink"/>
                <w:noProof/>
              </w:rPr>
              <w:t>S1.5</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Neurocognitive decline</w:t>
            </w:r>
            <w:r>
              <w:rPr>
                <w:noProof/>
                <w:webHidden/>
              </w:rPr>
              <w:tab/>
            </w:r>
            <w:r>
              <w:rPr>
                <w:noProof/>
                <w:webHidden/>
              </w:rPr>
              <w:fldChar w:fldCharType="begin"/>
            </w:r>
            <w:r>
              <w:rPr>
                <w:noProof/>
                <w:webHidden/>
              </w:rPr>
              <w:instrText xml:space="preserve"> PAGEREF _Toc165549920 \h </w:instrText>
            </w:r>
            <w:r>
              <w:rPr>
                <w:noProof/>
                <w:webHidden/>
              </w:rPr>
            </w:r>
            <w:r>
              <w:rPr>
                <w:noProof/>
                <w:webHidden/>
              </w:rPr>
              <w:fldChar w:fldCharType="separate"/>
            </w:r>
            <w:r>
              <w:rPr>
                <w:noProof/>
                <w:webHidden/>
              </w:rPr>
              <w:t>26</w:t>
            </w:r>
            <w:r>
              <w:rPr>
                <w:noProof/>
                <w:webHidden/>
              </w:rPr>
              <w:fldChar w:fldCharType="end"/>
            </w:r>
          </w:hyperlink>
        </w:p>
        <w:p w14:paraId="38B2DBD2" w14:textId="574F57B4"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21" w:history="1">
            <w:r w:rsidRPr="004C1D78">
              <w:rPr>
                <w:rStyle w:val="Hyperlink"/>
                <w:noProof/>
              </w:rPr>
              <w:t>S1.5.1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_Toc165549921 \h </w:instrText>
            </w:r>
            <w:r>
              <w:rPr>
                <w:noProof/>
                <w:webHidden/>
              </w:rPr>
            </w:r>
            <w:r>
              <w:rPr>
                <w:noProof/>
                <w:webHidden/>
              </w:rPr>
              <w:fldChar w:fldCharType="separate"/>
            </w:r>
            <w:r>
              <w:rPr>
                <w:noProof/>
                <w:webHidden/>
              </w:rPr>
              <w:t>26</w:t>
            </w:r>
            <w:r>
              <w:rPr>
                <w:noProof/>
                <w:webHidden/>
              </w:rPr>
              <w:fldChar w:fldCharType="end"/>
            </w:r>
          </w:hyperlink>
        </w:p>
        <w:p w14:paraId="40A7DB95" w14:textId="0948B184"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22" w:history="1">
            <w:r w:rsidRPr="004C1D78">
              <w:rPr>
                <w:rStyle w:val="Hyperlink"/>
                <w:noProof/>
              </w:rPr>
              <w:t>S1.5.2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_Toc165549922 \h </w:instrText>
            </w:r>
            <w:r>
              <w:rPr>
                <w:noProof/>
                <w:webHidden/>
              </w:rPr>
            </w:r>
            <w:r>
              <w:rPr>
                <w:noProof/>
                <w:webHidden/>
              </w:rPr>
              <w:fldChar w:fldCharType="separate"/>
            </w:r>
            <w:r>
              <w:rPr>
                <w:noProof/>
                <w:webHidden/>
              </w:rPr>
              <w:t>27</w:t>
            </w:r>
            <w:r>
              <w:rPr>
                <w:noProof/>
                <w:webHidden/>
              </w:rPr>
              <w:fldChar w:fldCharType="end"/>
            </w:r>
          </w:hyperlink>
        </w:p>
        <w:p w14:paraId="029FCA3C" w14:textId="075E9CA5"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23" w:history="1">
            <w:r w:rsidRPr="004C1D78">
              <w:rPr>
                <w:rStyle w:val="Hyperlink"/>
                <w:noProof/>
              </w:rPr>
              <w:t>S1.5.3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Effect of intervention</w:t>
            </w:r>
            <w:r>
              <w:rPr>
                <w:noProof/>
                <w:webHidden/>
              </w:rPr>
              <w:tab/>
            </w:r>
            <w:r>
              <w:rPr>
                <w:noProof/>
                <w:webHidden/>
              </w:rPr>
              <w:fldChar w:fldCharType="begin"/>
            </w:r>
            <w:r>
              <w:rPr>
                <w:noProof/>
                <w:webHidden/>
              </w:rPr>
              <w:instrText xml:space="preserve"> PAGEREF _Toc165549923 \h </w:instrText>
            </w:r>
            <w:r>
              <w:rPr>
                <w:noProof/>
                <w:webHidden/>
              </w:rPr>
            </w:r>
            <w:r>
              <w:rPr>
                <w:noProof/>
                <w:webHidden/>
              </w:rPr>
              <w:fldChar w:fldCharType="separate"/>
            </w:r>
            <w:r>
              <w:rPr>
                <w:noProof/>
                <w:webHidden/>
              </w:rPr>
              <w:t>27</w:t>
            </w:r>
            <w:r>
              <w:rPr>
                <w:noProof/>
                <w:webHidden/>
              </w:rPr>
              <w:fldChar w:fldCharType="end"/>
            </w:r>
          </w:hyperlink>
        </w:p>
        <w:p w14:paraId="471E10E0" w14:textId="0F445CDE"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24" w:history="1">
            <w:r w:rsidRPr="004C1D78">
              <w:rPr>
                <w:rStyle w:val="Hyperlink"/>
                <w:noProof/>
              </w:rPr>
              <w:t>S1.5.4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Summary of findings and evidence statements</w:t>
            </w:r>
            <w:r>
              <w:rPr>
                <w:noProof/>
                <w:webHidden/>
              </w:rPr>
              <w:tab/>
            </w:r>
            <w:r>
              <w:rPr>
                <w:noProof/>
                <w:webHidden/>
              </w:rPr>
              <w:fldChar w:fldCharType="begin"/>
            </w:r>
            <w:r>
              <w:rPr>
                <w:noProof/>
                <w:webHidden/>
              </w:rPr>
              <w:instrText xml:space="preserve"> PAGEREF _Toc165549924 \h </w:instrText>
            </w:r>
            <w:r>
              <w:rPr>
                <w:noProof/>
                <w:webHidden/>
              </w:rPr>
            </w:r>
            <w:r>
              <w:rPr>
                <w:noProof/>
                <w:webHidden/>
              </w:rPr>
              <w:fldChar w:fldCharType="separate"/>
            </w:r>
            <w:r>
              <w:rPr>
                <w:noProof/>
                <w:webHidden/>
              </w:rPr>
              <w:t>29</w:t>
            </w:r>
            <w:r>
              <w:rPr>
                <w:noProof/>
                <w:webHidden/>
              </w:rPr>
              <w:fldChar w:fldCharType="end"/>
            </w:r>
          </w:hyperlink>
        </w:p>
        <w:p w14:paraId="677A3A3D" w14:textId="4FC988DE"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25" w:history="1">
            <w:r w:rsidRPr="004C1D78">
              <w:rPr>
                <w:rStyle w:val="Hyperlink"/>
                <w:noProof/>
              </w:rPr>
              <w:t>S1.5.5</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Forest plots</w:t>
            </w:r>
            <w:r>
              <w:rPr>
                <w:noProof/>
                <w:webHidden/>
              </w:rPr>
              <w:tab/>
            </w:r>
            <w:r>
              <w:rPr>
                <w:noProof/>
                <w:webHidden/>
              </w:rPr>
              <w:fldChar w:fldCharType="begin"/>
            </w:r>
            <w:r>
              <w:rPr>
                <w:noProof/>
                <w:webHidden/>
              </w:rPr>
              <w:instrText xml:space="preserve"> PAGEREF _Toc165549925 \h </w:instrText>
            </w:r>
            <w:r>
              <w:rPr>
                <w:noProof/>
                <w:webHidden/>
              </w:rPr>
            </w:r>
            <w:r>
              <w:rPr>
                <w:noProof/>
                <w:webHidden/>
              </w:rPr>
              <w:fldChar w:fldCharType="separate"/>
            </w:r>
            <w:r>
              <w:rPr>
                <w:noProof/>
                <w:webHidden/>
              </w:rPr>
              <w:t>33</w:t>
            </w:r>
            <w:r>
              <w:rPr>
                <w:noProof/>
                <w:webHidden/>
              </w:rPr>
              <w:fldChar w:fldCharType="end"/>
            </w:r>
          </w:hyperlink>
        </w:p>
        <w:p w14:paraId="57193756" w14:textId="6CFB9B5A"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26" w:history="1">
            <w:r w:rsidRPr="004C1D78">
              <w:rPr>
                <w:rStyle w:val="Hyperlink"/>
                <w:noProof/>
              </w:rPr>
              <w:t>S1.6</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Insomnia or sleep problems</w:t>
            </w:r>
            <w:r>
              <w:rPr>
                <w:noProof/>
                <w:webHidden/>
              </w:rPr>
              <w:tab/>
            </w:r>
            <w:r>
              <w:rPr>
                <w:noProof/>
                <w:webHidden/>
              </w:rPr>
              <w:fldChar w:fldCharType="begin"/>
            </w:r>
            <w:r>
              <w:rPr>
                <w:noProof/>
                <w:webHidden/>
              </w:rPr>
              <w:instrText xml:space="preserve"> PAGEREF _Toc165549926 \h </w:instrText>
            </w:r>
            <w:r>
              <w:rPr>
                <w:noProof/>
                <w:webHidden/>
              </w:rPr>
            </w:r>
            <w:r>
              <w:rPr>
                <w:noProof/>
                <w:webHidden/>
              </w:rPr>
              <w:fldChar w:fldCharType="separate"/>
            </w:r>
            <w:r>
              <w:rPr>
                <w:noProof/>
                <w:webHidden/>
              </w:rPr>
              <w:t>34</w:t>
            </w:r>
            <w:r>
              <w:rPr>
                <w:noProof/>
                <w:webHidden/>
              </w:rPr>
              <w:fldChar w:fldCharType="end"/>
            </w:r>
          </w:hyperlink>
        </w:p>
        <w:p w14:paraId="7D6CBDC6" w14:textId="6830B10E"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27" w:history="1">
            <w:r w:rsidRPr="004C1D78">
              <w:rPr>
                <w:rStyle w:val="Hyperlink"/>
                <w:noProof/>
              </w:rPr>
              <w:t>S1.6.1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_Toc165549927 \h </w:instrText>
            </w:r>
            <w:r>
              <w:rPr>
                <w:noProof/>
                <w:webHidden/>
              </w:rPr>
            </w:r>
            <w:r>
              <w:rPr>
                <w:noProof/>
                <w:webHidden/>
              </w:rPr>
              <w:fldChar w:fldCharType="separate"/>
            </w:r>
            <w:r>
              <w:rPr>
                <w:noProof/>
                <w:webHidden/>
              </w:rPr>
              <w:t>34</w:t>
            </w:r>
            <w:r>
              <w:rPr>
                <w:noProof/>
                <w:webHidden/>
              </w:rPr>
              <w:fldChar w:fldCharType="end"/>
            </w:r>
          </w:hyperlink>
        </w:p>
        <w:p w14:paraId="4FB94579" w14:textId="7157243F"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28" w:history="1">
            <w:r w:rsidRPr="004C1D78">
              <w:rPr>
                <w:rStyle w:val="Hyperlink"/>
                <w:noProof/>
              </w:rPr>
              <w:t>S1.6.2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_Toc165549928 \h </w:instrText>
            </w:r>
            <w:r>
              <w:rPr>
                <w:noProof/>
                <w:webHidden/>
              </w:rPr>
            </w:r>
            <w:r>
              <w:rPr>
                <w:noProof/>
                <w:webHidden/>
              </w:rPr>
              <w:fldChar w:fldCharType="separate"/>
            </w:r>
            <w:r>
              <w:rPr>
                <w:noProof/>
                <w:webHidden/>
              </w:rPr>
              <w:t>34</w:t>
            </w:r>
            <w:r>
              <w:rPr>
                <w:noProof/>
                <w:webHidden/>
              </w:rPr>
              <w:fldChar w:fldCharType="end"/>
            </w:r>
          </w:hyperlink>
        </w:p>
        <w:p w14:paraId="11AB0635" w14:textId="6BF1FE0E"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29" w:history="1">
            <w:r w:rsidRPr="004C1D78">
              <w:rPr>
                <w:rStyle w:val="Hyperlink"/>
                <w:noProof/>
              </w:rPr>
              <w:t>S1.6.3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Effect of intervention</w:t>
            </w:r>
            <w:r>
              <w:rPr>
                <w:noProof/>
                <w:webHidden/>
              </w:rPr>
              <w:tab/>
            </w:r>
            <w:r>
              <w:rPr>
                <w:noProof/>
                <w:webHidden/>
              </w:rPr>
              <w:fldChar w:fldCharType="begin"/>
            </w:r>
            <w:r>
              <w:rPr>
                <w:noProof/>
                <w:webHidden/>
              </w:rPr>
              <w:instrText xml:space="preserve"> PAGEREF _Toc165549929 \h </w:instrText>
            </w:r>
            <w:r>
              <w:rPr>
                <w:noProof/>
                <w:webHidden/>
              </w:rPr>
            </w:r>
            <w:r>
              <w:rPr>
                <w:noProof/>
                <w:webHidden/>
              </w:rPr>
              <w:fldChar w:fldCharType="separate"/>
            </w:r>
            <w:r>
              <w:rPr>
                <w:noProof/>
                <w:webHidden/>
              </w:rPr>
              <w:t>36</w:t>
            </w:r>
            <w:r>
              <w:rPr>
                <w:noProof/>
                <w:webHidden/>
              </w:rPr>
              <w:fldChar w:fldCharType="end"/>
            </w:r>
          </w:hyperlink>
        </w:p>
        <w:p w14:paraId="6919CB29" w14:textId="36B982D6"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30" w:history="1">
            <w:r w:rsidRPr="004C1D78">
              <w:rPr>
                <w:rStyle w:val="Hyperlink"/>
                <w:noProof/>
              </w:rPr>
              <w:t>S1.6.4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Summary of findings and evidence statements</w:t>
            </w:r>
            <w:r>
              <w:rPr>
                <w:noProof/>
                <w:webHidden/>
              </w:rPr>
              <w:tab/>
            </w:r>
            <w:r>
              <w:rPr>
                <w:noProof/>
                <w:webHidden/>
              </w:rPr>
              <w:fldChar w:fldCharType="begin"/>
            </w:r>
            <w:r>
              <w:rPr>
                <w:noProof/>
                <w:webHidden/>
              </w:rPr>
              <w:instrText xml:space="preserve"> PAGEREF _Toc165549930 \h </w:instrText>
            </w:r>
            <w:r>
              <w:rPr>
                <w:noProof/>
                <w:webHidden/>
              </w:rPr>
            </w:r>
            <w:r>
              <w:rPr>
                <w:noProof/>
                <w:webHidden/>
              </w:rPr>
              <w:fldChar w:fldCharType="separate"/>
            </w:r>
            <w:r>
              <w:rPr>
                <w:noProof/>
                <w:webHidden/>
              </w:rPr>
              <w:t>38</w:t>
            </w:r>
            <w:r>
              <w:rPr>
                <w:noProof/>
                <w:webHidden/>
              </w:rPr>
              <w:fldChar w:fldCharType="end"/>
            </w:r>
          </w:hyperlink>
        </w:p>
        <w:p w14:paraId="1D93CEAB" w14:textId="2103B9D3"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31" w:history="1">
            <w:r w:rsidRPr="004C1D78">
              <w:rPr>
                <w:rStyle w:val="Hyperlink"/>
                <w:noProof/>
              </w:rPr>
              <w:t>S1.6.5</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Forest plots</w:t>
            </w:r>
            <w:r>
              <w:rPr>
                <w:noProof/>
                <w:webHidden/>
              </w:rPr>
              <w:tab/>
            </w:r>
            <w:r>
              <w:rPr>
                <w:noProof/>
                <w:webHidden/>
              </w:rPr>
              <w:fldChar w:fldCharType="begin"/>
            </w:r>
            <w:r>
              <w:rPr>
                <w:noProof/>
                <w:webHidden/>
              </w:rPr>
              <w:instrText xml:space="preserve"> PAGEREF _Toc165549931 \h </w:instrText>
            </w:r>
            <w:r>
              <w:rPr>
                <w:noProof/>
                <w:webHidden/>
              </w:rPr>
            </w:r>
            <w:r>
              <w:rPr>
                <w:noProof/>
                <w:webHidden/>
              </w:rPr>
              <w:fldChar w:fldCharType="separate"/>
            </w:r>
            <w:r>
              <w:rPr>
                <w:noProof/>
                <w:webHidden/>
              </w:rPr>
              <w:t>42</w:t>
            </w:r>
            <w:r>
              <w:rPr>
                <w:noProof/>
                <w:webHidden/>
              </w:rPr>
              <w:fldChar w:fldCharType="end"/>
            </w:r>
          </w:hyperlink>
        </w:p>
        <w:p w14:paraId="4A6C49BE" w14:textId="15838F96"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32" w:history="1">
            <w:r w:rsidRPr="004C1D78">
              <w:rPr>
                <w:rStyle w:val="Hyperlink"/>
                <w:noProof/>
              </w:rPr>
              <w:t>S1.7</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Hypertensive heart disease</w:t>
            </w:r>
            <w:r>
              <w:rPr>
                <w:noProof/>
                <w:webHidden/>
              </w:rPr>
              <w:tab/>
            </w:r>
            <w:r>
              <w:rPr>
                <w:noProof/>
                <w:webHidden/>
              </w:rPr>
              <w:fldChar w:fldCharType="begin"/>
            </w:r>
            <w:r>
              <w:rPr>
                <w:noProof/>
                <w:webHidden/>
              </w:rPr>
              <w:instrText xml:space="preserve"> PAGEREF _Toc165549932 \h </w:instrText>
            </w:r>
            <w:r>
              <w:rPr>
                <w:noProof/>
                <w:webHidden/>
              </w:rPr>
            </w:r>
            <w:r>
              <w:rPr>
                <w:noProof/>
                <w:webHidden/>
              </w:rPr>
              <w:fldChar w:fldCharType="separate"/>
            </w:r>
            <w:r>
              <w:rPr>
                <w:noProof/>
                <w:webHidden/>
              </w:rPr>
              <w:t>44</w:t>
            </w:r>
            <w:r>
              <w:rPr>
                <w:noProof/>
                <w:webHidden/>
              </w:rPr>
              <w:fldChar w:fldCharType="end"/>
            </w:r>
          </w:hyperlink>
        </w:p>
        <w:p w14:paraId="3755CCC6" w14:textId="3E342AAD"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33" w:history="1">
            <w:r w:rsidRPr="004C1D78">
              <w:rPr>
                <w:rStyle w:val="Hyperlink"/>
                <w:noProof/>
              </w:rPr>
              <w:t>S1.7.1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_Toc165549933 \h </w:instrText>
            </w:r>
            <w:r>
              <w:rPr>
                <w:noProof/>
                <w:webHidden/>
              </w:rPr>
            </w:r>
            <w:r>
              <w:rPr>
                <w:noProof/>
                <w:webHidden/>
              </w:rPr>
              <w:fldChar w:fldCharType="separate"/>
            </w:r>
            <w:r>
              <w:rPr>
                <w:noProof/>
                <w:webHidden/>
              </w:rPr>
              <w:t>44</w:t>
            </w:r>
            <w:r>
              <w:rPr>
                <w:noProof/>
                <w:webHidden/>
              </w:rPr>
              <w:fldChar w:fldCharType="end"/>
            </w:r>
          </w:hyperlink>
        </w:p>
        <w:p w14:paraId="719D9E18" w14:textId="10EF1870"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34" w:history="1">
            <w:r w:rsidRPr="004C1D78">
              <w:rPr>
                <w:rStyle w:val="Hyperlink"/>
                <w:noProof/>
              </w:rPr>
              <w:t>S1.7.2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_Toc165549934 \h </w:instrText>
            </w:r>
            <w:r>
              <w:rPr>
                <w:noProof/>
                <w:webHidden/>
              </w:rPr>
            </w:r>
            <w:r>
              <w:rPr>
                <w:noProof/>
                <w:webHidden/>
              </w:rPr>
              <w:fldChar w:fldCharType="separate"/>
            </w:r>
            <w:r>
              <w:rPr>
                <w:noProof/>
                <w:webHidden/>
              </w:rPr>
              <w:t>45</w:t>
            </w:r>
            <w:r>
              <w:rPr>
                <w:noProof/>
                <w:webHidden/>
              </w:rPr>
              <w:fldChar w:fldCharType="end"/>
            </w:r>
          </w:hyperlink>
        </w:p>
        <w:p w14:paraId="46C6FA93" w14:textId="297CCD20"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35" w:history="1">
            <w:r w:rsidRPr="004C1D78">
              <w:rPr>
                <w:rStyle w:val="Hyperlink"/>
                <w:noProof/>
              </w:rPr>
              <w:t>S1.7.3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Effect of intervention</w:t>
            </w:r>
            <w:r>
              <w:rPr>
                <w:noProof/>
                <w:webHidden/>
              </w:rPr>
              <w:tab/>
            </w:r>
            <w:r>
              <w:rPr>
                <w:noProof/>
                <w:webHidden/>
              </w:rPr>
              <w:fldChar w:fldCharType="begin"/>
            </w:r>
            <w:r>
              <w:rPr>
                <w:noProof/>
                <w:webHidden/>
              </w:rPr>
              <w:instrText xml:space="preserve"> PAGEREF _Toc165549935 \h </w:instrText>
            </w:r>
            <w:r>
              <w:rPr>
                <w:noProof/>
                <w:webHidden/>
              </w:rPr>
            </w:r>
            <w:r>
              <w:rPr>
                <w:noProof/>
                <w:webHidden/>
              </w:rPr>
              <w:fldChar w:fldCharType="separate"/>
            </w:r>
            <w:r>
              <w:rPr>
                <w:noProof/>
                <w:webHidden/>
              </w:rPr>
              <w:t>45</w:t>
            </w:r>
            <w:r>
              <w:rPr>
                <w:noProof/>
                <w:webHidden/>
              </w:rPr>
              <w:fldChar w:fldCharType="end"/>
            </w:r>
          </w:hyperlink>
        </w:p>
        <w:p w14:paraId="5A87BCFB" w14:textId="555A1492"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36" w:history="1">
            <w:r w:rsidRPr="004C1D78">
              <w:rPr>
                <w:rStyle w:val="Hyperlink"/>
                <w:noProof/>
              </w:rPr>
              <w:t>S1.7.4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Summary of findings and evidence statements</w:t>
            </w:r>
            <w:r>
              <w:rPr>
                <w:noProof/>
                <w:webHidden/>
              </w:rPr>
              <w:tab/>
            </w:r>
            <w:r>
              <w:rPr>
                <w:noProof/>
                <w:webHidden/>
              </w:rPr>
              <w:fldChar w:fldCharType="begin"/>
            </w:r>
            <w:r>
              <w:rPr>
                <w:noProof/>
                <w:webHidden/>
              </w:rPr>
              <w:instrText xml:space="preserve"> PAGEREF _Toc165549936 \h </w:instrText>
            </w:r>
            <w:r>
              <w:rPr>
                <w:noProof/>
                <w:webHidden/>
              </w:rPr>
            </w:r>
            <w:r>
              <w:rPr>
                <w:noProof/>
                <w:webHidden/>
              </w:rPr>
              <w:fldChar w:fldCharType="separate"/>
            </w:r>
            <w:r>
              <w:rPr>
                <w:noProof/>
                <w:webHidden/>
              </w:rPr>
              <w:t>46</w:t>
            </w:r>
            <w:r>
              <w:rPr>
                <w:noProof/>
                <w:webHidden/>
              </w:rPr>
              <w:fldChar w:fldCharType="end"/>
            </w:r>
          </w:hyperlink>
        </w:p>
        <w:p w14:paraId="2469D263" w14:textId="6F7759FA"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37" w:history="1">
            <w:r w:rsidRPr="004C1D78">
              <w:rPr>
                <w:rStyle w:val="Hyperlink"/>
                <w:noProof/>
              </w:rPr>
              <w:t>S1.8</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Constipation</w:t>
            </w:r>
            <w:r>
              <w:rPr>
                <w:noProof/>
                <w:webHidden/>
              </w:rPr>
              <w:tab/>
            </w:r>
            <w:r>
              <w:rPr>
                <w:noProof/>
                <w:webHidden/>
              </w:rPr>
              <w:fldChar w:fldCharType="begin"/>
            </w:r>
            <w:r>
              <w:rPr>
                <w:noProof/>
                <w:webHidden/>
              </w:rPr>
              <w:instrText xml:space="preserve"> PAGEREF _Toc165549937 \h </w:instrText>
            </w:r>
            <w:r>
              <w:rPr>
                <w:noProof/>
                <w:webHidden/>
              </w:rPr>
            </w:r>
            <w:r>
              <w:rPr>
                <w:noProof/>
                <w:webHidden/>
              </w:rPr>
              <w:fldChar w:fldCharType="separate"/>
            </w:r>
            <w:r>
              <w:rPr>
                <w:noProof/>
                <w:webHidden/>
              </w:rPr>
              <w:t>49</w:t>
            </w:r>
            <w:r>
              <w:rPr>
                <w:noProof/>
                <w:webHidden/>
              </w:rPr>
              <w:fldChar w:fldCharType="end"/>
            </w:r>
          </w:hyperlink>
        </w:p>
        <w:p w14:paraId="0AB8D458" w14:textId="4ED8052A"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38" w:history="1">
            <w:r w:rsidRPr="004C1D78">
              <w:rPr>
                <w:rStyle w:val="Hyperlink"/>
                <w:noProof/>
              </w:rPr>
              <w:t>S1.8.1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_Toc165549938 \h </w:instrText>
            </w:r>
            <w:r>
              <w:rPr>
                <w:noProof/>
                <w:webHidden/>
              </w:rPr>
            </w:r>
            <w:r>
              <w:rPr>
                <w:noProof/>
                <w:webHidden/>
              </w:rPr>
              <w:fldChar w:fldCharType="separate"/>
            </w:r>
            <w:r>
              <w:rPr>
                <w:noProof/>
                <w:webHidden/>
              </w:rPr>
              <w:t>49</w:t>
            </w:r>
            <w:r>
              <w:rPr>
                <w:noProof/>
                <w:webHidden/>
              </w:rPr>
              <w:fldChar w:fldCharType="end"/>
            </w:r>
          </w:hyperlink>
        </w:p>
        <w:p w14:paraId="6FB6E62B" w14:textId="68BCD6A6"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39" w:history="1">
            <w:r w:rsidRPr="004C1D78">
              <w:rPr>
                <w:rStyle w:val="Hyperlink"/>
                <w:noProof/>
              </w:rPr>
              <w:t>S1.8.2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_Toc165549939 \h </w:instrText>
            </w:r>
            <w:r>
              <w:rPr>
                <w:noProof/>
                <w:webHidden/>
              </w:rPr>
            </w:r>
            <w:r>
              <w:rPr>
                <w:noProof/>
                <w:webHidden/>
              </w:rPr>
              <w:fldChar w:fldCharType="separate"/>
            </w:r>
            <w:r>
              <w:rPr>
                <w:noProof/>
                <w:webHidden/>
              </w:rPr>
              <w:t>49</w:t>
            </w:r>
            <w:r>
              <w:rPr>
                <w:noProof/>
                <w:webHidden/>
              </w:rPr>
              <w:fldChar w:fldCharType="end"/>
            </w:r>
          </w:hyperlink>
        </w:p>
        <w:p w14:paraId="56A8F449" w14:textId="5C3C88E9"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40" w:history="1">
            <w:r w:rsidRPr="004C1D78">
              <w:rPr>
                <w:rStyle w:val="Hyperlink"/>
                <w:noProof/>
              </w:rPr>
              <w:t>S1.8.3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Effect of intervention</w:t>
            </w:r>
            <w:r>
              <w:rPr>
                <w:noProof/>
                <w:webHidden/>
              </w:rPr>
              <w:tab/>
            </w:r>
            <w:r>
              <w:rPr>
                <w:noProof/>
                <w:webHidden/>
              </w:rPr>
              <w:fldChar w:fldCharType="begin"/>
            </w:r>
            <w:r>
              <w:rPr>
                <w:noProof/>
                <w:webHidden/>
              </w:rPr>
              <w:instrText xml:space="preserve"> PAGEREF _Toc165549940 \h </w:instrText>
            </w:r>
            <w:r>
              <w:rPr>
                <w:noProof/>
                <w:webHidden/>
              </w:rPr>
            </w:r>
            <w:r>
              <w:rPr>
                <w:noProof/>
                <w:webHidden/>
              </w:rPr>
              <w:fldChar w:fldCharType="separate"/>
            </w:r>
            <w:r>
              <w:rPr>
                <w:noProof/>
                <w:webHidden/>
              </w:rPr>
              <w:t>49</w:t>
            </w:r>
            <w:r>
              <w:rPr>
                <w:noProof/>
                <w:webHidden/>
              </w:rPr>
              <w:fldChar w:fldCharType="end"/>
            </w:r>
          </w:hyperlink>
        </w:p>
        <w:p w14:paraId="2AB06751" w14:textId="29C8770B"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41" w:history="1">
            <w:r w:rsidRPr="004C1D78">
              <w:rPr>
                <w:rStyle w:val="Hyperlink"/>
                <w:noProof/>
              </w:rPr>
              <w:t>S1.8.4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Summary of findings and evidence statements</w:t>
            </w:r>
            <w:r>
              <w:rPr>
                <w:noProof/>
                <w:webHidden/>
              </w:rPr>
              <w:tab/>
            </w:r>
            <w:r>
              <w:rPr>
                <w:noProof/>
                <w:webHidden/>
              </w:rPr>
              <w:fldChar w:fldCharType="begin"/>
            </w:r>
            <w:r>
              <w:rPr>
                <w:noProof/>
                <w:webHidden/>
              </w:rPr>
              <w:instrText xml:space="preserve"> PAGEREF _Toc165549941 \h </w:instrText>
            </w:r>
            <w:r>
              <w:rPr>
                <w:noProof/>
                <w:webHidden/>
              </w:rPr>
            </w:r>
            <w:r>
              <w:rPr>
                <w:noProof/>
                <w:webHidden/>
              </w:rPr>
              <w:fldChar w:fldCharType="separate"/>
            </w:r>
            <w:r>
              <w:rPr>
                <w:noProof/>
                <w:webHidden/>
              </w:rPr>
              <w:t>51</w:t>
            </w:r>
            <w:r>
              <w:rPr>
                <w:noProof/>
                <w:webHidden/>
              </w:rPr>
              <w:fldChar w:fldCharType="end"/>
            </w:r>
          </w:hyperlink>
        </w:p>
        <w:p w14:paraId="4C785D40" w14:textId="0038FBD3"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42" w:history="1">
            <w:r w:rsidRPr="004C1D78">
              <w:rPr>
                <w:rStyle w:val="Hyperlink"/>
                <w:noProof/>
              </w:rPr>
              <w:t>S1.9</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Chronic musculoskeletal pain</w:t>
            </w:r>
            <w:r>
              <w:rPr>
                <w:noProof/>
                <w:webHidden/>
              </w:rPr>
              <w:tab/>
            </w:r>
            <w:r>
              <w:rPr>
                <w:noProof/>
                <w:webHidden/>
              </w:rPr>
              <w:fldChar w:fldCharType="begin"/>
            </w:r>
            <w:r>
              <w:rPr>
                <w:noProof/>
                <w:webHidden/>
              </w:rPr>
              <w:instrText xml:space="preserve"> PAGEREF _Toc165549942 \h </w:instrText>
            </w:r>
            <w:r>
              <w:rPr>
                <w:noProof/>
                <w:webHidden/>
              </w:rPr>
            </w:r>
            <w:r>
              <w:rPr>
                <w:noProof/>
                <w:webHidden/>
              </w:rPr>
              <w:fldChar w:fldCharType="separate"/>
            </w:r>
            <w:r>
              <w:rPr>
                <w:noProof/>
                <w:webHidden/>
              </w:rPr>
              <w:t>53</w:t>
            </w:r>
            <w:r>
              <w:rPr>
                <w:noProof/>
                <w:webHidden/>
              </w:rPr>
              <w:fldChar w:fldCharType="end"/>
            </w:r>
          </w:hyperlink>
        </w:p>
        <w:p w14:paraId="409E3D63" w14:textId="632C18D0"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43" w:history="1">
            <w:r w:rsidRPr="004C1D78">
              <w:rPr>
                <w:rStyle w:val="Hyperlink"/>
                <w:noProof/>
              </w:rPr>
              <w:t>S1.9.1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_Toc165549943 \h </w:instrText>
            </w:r>
            <w:r>
              <w:rPr>
                <w:noProof/>
                <w:webHidden/>
              </w:rPr>
            </w:r>
            <w:r>
              <w:rPr>
                <w:noProof/>
                <w:webHidden/>
              </w:rPr>
              <w:fldChar w:fldCharType="separate"/>
            </w:r>
            <w:r>
              <w:rPr>
                <w:noProof/>
                <w:webHidden/>
              </w:rPr>
              <w:t>53</w:t>
            </w:r>
            <w:r>
              <w:rPr>
                <w:noProof/>
                <w:webHidden/>
              </w:rPr>
              <w:fldChar w:fldCharType="end"/>
            </w:r>
          </w:hyperlink>
        </w:p>
        <w:p w14:paraId="11A5D057" w14:textId="6C026BE9"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44" w:history="1">
            <w:r w:rsidRPr="004C1D78">
              <w:rPr>
                <w:rStyle w:val="Hyperlink"/>
                <w:noProof/>
              </w:rPr>
              <w:t>S1.9.2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_Toc165549944 \h </w:instrText>
            </w:r>
            <w:r>
              <w:rPr>
                <w:noProof/>
                <w:webHidden/>
              </w:rPr>
            </w:r>
            <w:r>
              <w:rPr>
                <w:noProof/>
                <w:webHidden/>
              </w:rPr>
              <w:fldChar w:fldCharType="separate"/>
            </w:r>
            <w:r>
              <w:rPr>
                <w:noProof/>
                <w:webHidden/>
              </w:rPr>
              <w:t>54</w:t>
            </w:r>
            <w:r>
              <w:rPr>
                <w:noProof/>
                <w:webHidden/>
              </w:rPr>
              <w:fldChar w:fldCharType="end"/>
            </w:r>
          </w:hyperlink>
        </w:p>
        <w:p w14:paraId="21365720" w14:textId="01211EBC"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45" w:history="1">
            <w:r w:rsidRPr="004C1D78">
              <w:rPr>
                <w:rStyle w:val="Hyperlink"/>
                <w:noProof/>
              </w:rPr>
              <w:t>S1.9.3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Effect of intervention</w:t>
            </w:r>
            <w:r>
              <w:rPr>
                <w:noProof/>
                <w:webHidden/>
              </w:rPr>
              <w:tab/>
            </w:r>
            <w:r>
              <w:rPr>
                <w:noProof/>
                <w:webHidden/>
              </w:rPr>
              <w:fldChar w:fldCharType="begin"/>
            </w:r>
            <w:r>
              <w:rPr>
                <w:noProof/>
                <w:webHidden/>
              </w:rPr>
              <w:instrText xml:space="preserve"> PAGEREF _Toc165549945 \h </w:instrText>
            </w:r>
            <w:r>
              <w:rPr>
                <w:noProof/>
                <w:webHidden/>
              </w:rPr>
            </w:r>
            <w:r>
              <w:rPr>
                <w:noProof/>
                <w:webHidden/>
              </w:rPr>
              <w:fldChar w:fldCharType="separate"/>
            </w:r>
            <w:r>
              <w:rPr>
                <w:noProof/>
                <w:webHidden/>
              </w:rPr>
              <w:t>54</w:t>
            </w:r>
            <w:r>
              <w:rPr>
                <w:noProof/>
                <w:webHidden/>
              </w:rPr>
              <w:fldChar w:fldCharType="end"/>
            </w:r>
          </w:hyperlink>
        </w:p>
        <w:p w14:paraId="3CB91EF9" w14:textId="20B01A88"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46" w:history="1">
            <w:r w:rsidRPr="004C1D78">
              <w:rPr>
                <w:rStyle w:val="Hyperlink"/>
                <w:noProof/>
              </w:rPr>
              <w:t>S1.9.4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Summary of findings and evidence statements</w:t>
            </w:r>
            <w:r>
              <w:rPr>
                <w:noProof/>
                <w:webHidden/>
              </w:rPr>
              <w:tab/>
            </w:r>
            <w:r>
              <w:rPr>
                <w:noProof/>
                <w:webHidden/>
              </w:rPr>
              <w:fldChar w:fldCharType="begin"/>
            </w:r>
            <w:r>
              <w:rPr>
                <w:noProof/>
                <w:webHidden/>
              </w:rPr>
              <w:instrText xml:space="preserve"> PAGEREF _Toc165549946 \h </w:instrText>
            </w:r>
            <w:r>
              <w:rPr>
                <w:noProof/>
                <w:webHidden/>
              </w:rPr>
            </w:r>
            <w:r>
              <w:rPr>
                <w:noProof/>
                <w:webHidden/>
              </w:rPr>
              <w:fldChar w:fldCharType="separate"/>
            </w:r>
            <w:r>
              <w:rPr>
                <w:noProof/>
                <w:webHidden/>
              </w:rPr>
              <w:t>57</w:t>
            </w:r>
            <w:r>
              <w:rPr>
                <w:noProof/>
                <w:webHidden/>
              </w:rPr>
              <w:fldChar w:fldCharType="end"/>
            </w:r>
          </w:hyperlink>
        </w:p>
        <w:p w14:paraId="24E600B7" w14:textId="2FAA6916"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47" w:history="1">
            <w:r w:rsidRPr="004C1D78">
              <w:rPr>
                <w:rStyle w:val="Hyperlink"/>
                <w:noProof/>
              </w:rPr>
              <w:t>S1.9.5</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Forest plots</w:t>
            </w:r>
            <w:r>
              <w:rPr>
                <w:noProof/>
                <w:webHidden/>
              </w:rPr>
              <w:tab/>
            </w:r>
            <w:r>
              <w:rPr>
                <w:noProof/>
                <w:webHidden/>
              </w:rPr>
              <w:fldChar w:fldCharType="begin"/>
            </w:r>
            <w:r>
              <w:rPr>
                <w:noProof/>
                <w:webHidden/>
              </w:rPr>
              <w:instrText xml:space="preserve"> PAGEREF _Toc165549947 \h </w:instrText>
            </w:r>
            <w:r>
              <w:rPr>
                <w:noProof/>
                <w:webHidden/>
              </w:rPr>
            </w:r>
            <w:r>
              <w:rPr>
                <w:noProof/>
                <w:webHidden/>
              </w:rPr>
              <w:fldChar w:fldCharType="separate"/>
            </w:r>
            <w:r>
              <w:rPr>
                <w:noProof/>
                <w:webHidden/>
              </w:rPr>
              <w:t>60</w:t>
            </w:r>
            <w:r>
              <w:rPr>
                <w:noProof/>
                <w:webHidden/>
              </w:rPr>
              <w:fldChar w:fldCharType="end"/>
            </w:r>
          </w:hyperlink>
        </w:p>
        <w:p w14:paraId="26B6202F" w14:textId="0401CBAC"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48" w:history="1">
            <w:r w:rsidRPr="004C1D78">
              <w:rPr>
                <w:rStyle w:val="Hyperlink"/>
                <w:noProof/>
              </w:rPr>
              <w:t>S1.10</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Dysmenorrhoea</w:t>
            </w:r>
            <w:r>
              <w:rPr>
                <w:noProof/>
                <w:webHidden/>
              </w:rPr>
              <w:tab/>
            </w:r>
            <w:r>
              <w:rPr>
                <w:noProof/>
                <w:webHidden/>
              </w:rPr>
              <w:fldChar w:fldCharType="begin"/>
            </w:r>
            <w:r>
              <w:rPr>
                <w:noProof/>
                <w:webHidden/>
              </w:rPr>
              <w:instrText xml:space="preserve"> PAGEREF _Toc165549948 \h </w:instrText>
            </w:r>
            <w:r>
              <w:rPr>
                <w:noProof/>
                <w:webHidden/>
              </w:rPr>
            </w:r>
            <w:r>
              <w:rPr>
                <w:noProof/>
                <w:webHidden/>
              </w:rPr>
              <w:fldChar w:fldCharType="separate"/>
            </w:r>
            <w:r>
              <w:rPr>
                <w:noProof/>
                <w:webHidden/>
              </w:rPr>
              <w:t>61</w:t>
            </w:r>
            <w:r>
              <w:rPr>
                <w:noProof/>
                <w:webHidden/>
              </w:rPr>
              <w:fldChar w:fldCharType="end"/>
            </w:r>
          </w:hyperlink>
        </w:p>
        <w:p w14:paraId="33FD6B4A" w14:textId="11B885CA"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49" w:history="1">
            <w:r w:rsidRPr="004C1D78">
              <w:rPr>
                <w:rStyle w:val="Hyperlink"/>
                <w:noProof/>
              </w:rPr>
              <w:t>S1.10.1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_Toc165549949 \h </w:instrText>
            </w:r>
            <w:r>
              <w:rPr>
                <w:noProof/>
                <w:webHidden/>
              </w:rPr>
            </w:r>
            <w:r>
              <w:rPr>
                <w:noProof/>
                <w:webHidden/>
              </w:rPr>
              <w:fldChar w:fldCharType="separate"/>
            </w:r>
            <w:r>
              <w:rPr>
                <w:noProof/>
                <w:webHidden/>
              </w:rPr>
              <w:t>61</w:t>
            </w:r>
            <w:r>
              <w:rPr>
                <w:noProof/>
                <w:webHidden/>
              </w:rPr>
              <w:fldChar w:fldCharType="end"/>
            </w:r>
          </w:hyperlink>
        </w:p>
        <w:p w14:paraId="1C09C2E9" w14:textId="587FCA63"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50" w:history="1">
            <w:r w:rsidRPr="004C1D78">
              <w:rPr>
                <w:rStyle w:val="Hyperlink"/>
                <w:noProof/>
              </w:rPr>
              <w:t>S1.10.2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_Toc165549950 \h </w:instrText>
            </w:r>
            <w:r>
              <w:rPr>
                <w:noProof/>
                <w:webHidden/>
              </w:rPr>
            </w:r>
            <w:r>
              <w:rPr>
                <w:noProof/>
                <w:webHidden/>
              </w:rPr>
              <w:fldChar w:fldCharType="separate"/>
            </w:r>
            <w:r>
              <w:rPr>
                <w:noProof/>
                <w:webHidden/>
              </w:rPr>
              <w:t>61</w:t>
            </w:r>
            <w:r>
              <w:rPr>
                <w:noProof/>
                <w:webHidden/>
              </w:rPr>
              <w:fldChar w:fldCharType="end"/>
            </w:r>
          </w:hyperlink>
        </w:p>
        <w:p w14:paraId="3D8733FE" w14:textId="654F6B7D"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51" w:history="1">
            <w:r w:rsidRPr="004C1D78">
              <w:rPr>
                <w:rStyle w:val="Hyperlink"/>
                <w:noProof/>
              </w:rPr>
              <w:t>S1.10.3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Effect of intervention</w:t>
            </w:r>
            <w:r>
              <w:rPr>
                <w:noProof/>
                <w:webHidden/>
              </w:rPr>
              <w:tab/>
            </w:r>
            <w:r>
              <w:rPr>
                <w:noProof/>
                <w:webHidden/>
              </w:rPr>
              <w:fldChar w:fldCharType="begin"/>
            </w:r>
            <w:r>
              <w:rPr>
                <w:noProof/>
                <w:webHidden/>
              </w:rPr>
              <w:instrText xml:space="preserve"> PAGEREF _Toc165549951 \h </w:instrText>
            </w:r>
            <w:r>
              <w:rPr>
                <w:noProof/>
                <w:webHidden/>
              </w:rPr>
            </w:r>
            <w:r>
              <w:rPr>
                <w:noProof/>
                <w:webHidden/>
              </w:rPr>
              <w:fldChar w:fldCharType="separate"/>
            </w:r>
            <w:r>
              <w:rPr>
                <w:noProof/>
                <w:webHidden/>
              </w:rPr>
              <w:t>61</w:t>
            </w:r>
            <w:r>
              <w:rPr>
                <w:noProof/>
                <w:webHidden/>
              </w:rPr>
              <w:fldChar w:fldCharType="end"/>
            </w:r>
          </w:hyperlink>
        </w:p>
        <w:p w14:paraId="06E27ED4" w14:textId="4C51A361"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52" w:history="1">
            <w:r w:rsidRPr="004C1D78">
              <w:rPr>
                <w:rStyle w:val="Hyperlink"/>
                <w:noProof/>
              </w:rPr>
              <w:t>S1.10.4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Summary of findings and evidence statements</w:t>
            </w:r>
            <w:r>
              <w:rPr>
                <w:noProof/>
                <w:webHidden/>
              </w:rPr>
              <w:tab/>
            </w:r>
            <w:r>
              <w:rPr>
                <w:noProof/>
                <w:webHidden/>
              </w:rPr>
              <w:fldChar w:fldCharType="begin"/>
            </w:r>
            <w:r>
              <w:rPr>
                <w:noProof/>
                <w:webHidden/>
              </w:rPr>
              <w:instrText xml:space="preserve"> PAGEREF _Toc165549952 \h </w:instrText>
            </w:r>
            <w:r>
              <w:rPr>
                <w:noProof/>
                <w:webHidden/>
              </w:rPr>
            </w:r>
            <w:r>
              <w:rPr>
                <w:noProof/>
                <w:webHidden/>
              </w:rPr>
              <w:fldChar w:fldCharType="separate"/>
            </w:r>
            <w:r>
              <w:rPr>
                <w:noProof/>
                <w:webHidden/>
              </w:rPr>
              <w:t>67</w:t>
            </w:r>
            <w:r>
              <w:rPr>
                <w:noProof/>
                <w:webHidden/>
              </w:rPr>
              <w:fldChar w:fldCharType="end"/>
            </w:r>
          </w:hyperlink>
        </w:p>
        <w:p w14:paraId="3A283F8B" w14:textId="18EB36DC"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53" w:history="1">
            <w:r w:rsidRPr="004C1D78">
              <w:rPr>
                <w:rStyle w:val="Hyperlink"/>
                <w:noProof/>
              </w:rPr>
              <w:t>S1.10.5</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Forest plots</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70</w:t>
            </w:r>
            <w:r>
              <w:rPr>
                <w:noProof/>
                <w:webHidden/>
              </w:rPr>
              <w:fldChar w:fldCharType="end"/>
            </w:r>
          </w:hyperlink>
        </w:p>
        <w:p w14:paraId="351A77A3" w14:textId="75F273C3"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54" w:history="1">
            <w:r w:rsidRPr="004C1D78">
              <w:rPr>
                <w:rStyle w:val="Hyperlink"/>
                <w:noProof/>
              </w:rPr>
              <w:t>S1.11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Pregnancy and childbirth</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74</w:t>
            </w:r>
            <w:r>
              <w:rPr>
                <w:noProof/>
                <w:webHidden/>
              </w:rPr>
              <w:fldChar w:fldCharType="end"/>
            </w:r>
          </w:hyperlink>
        </w:p>
        <w:p w14:paraId="536C6E46" w14:textId="77C8BE62"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55" w:history="1">
            <w:r w:rsidRPr="004C1D78">
              <w:rPr>
                <w:rStyle w:val="Hyperlink"/>
                <w:noProof/>
              </w:rPr>
              <w:t>S1.11.1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74</w:t>
            </w:r>
            <w:r>
              <w:rPr>
                <w:noProof/>
                <w:webHidden/>
              </w:rPr>
              <w:fldChar w:fldCharType="end"/>
            </w:r>
          </w:hyperlink>
        </w:p>
        <w:p w14:paraId="01CF46E7" w14:textId="7F5E1DEB"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56" w:history="1">
            <w:r w:rsidRPr="004C1D78">
              <w:rPr>
                <w:rStyle w:val="Hyperlink"/>
                <w:noProof/>
              </w:rPr>
              <w:t>S1.11.2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74</w:t>
            </w:r>
            <w:r>
              <w:rPr>
                <w:noProof/>
                <w:webHidden/>
              </w:rPr>
              <w:fldChar w:fldCharType="end"/>
            </w:r>
          </w:hyperlink>
        </w:p>
        <w:p w14:paraId="07DFCCBC" w14:textId="456C0842"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57" w:history="1">
            <w:r w:rsidRPr="004C1D78">
              <w:rPr>
                <w:rStyle w:val="Hyperlink"/>
                <w:noProof/>
              </w:rPr>
              <w:t>S1.11.3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Effect of intervention</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76</w:t>
            </w:r>
            <w:r>
              <w:rPr>
                <w:noProof/>
                <w:webHidden/>
              </w:rPr>
              <w:fldChar w:fldCharType="end"/>
            </w:r>
          </w:hyperlink>
        </w:p>
        <w:p w14:paraId="2FBE0059" w14:textId="2544CC21"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58" w:history="1">
            <w:r w:rsidRPr="004C1D78">
              <w:rPr>
                <w:rStyle w:val="Hyperlink"/>
                <w:noProof/>
              </w:rPr>
              <w:t>S1.11.4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Summary of findings and evidence statements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78</w:t>
            </w:r>
            <w:r>
              <w:rPr>
                <w:noProof/>
                <w:webHidden/>
              </w:rPr>
              <w:fldChar w:fldCharType="end"/>
            </w:r>
          </w:hyperlink>
        </w:p>
        <w:p w14:paraId="27201BB5" w14:textId="4A4CBF0F"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59" w:history="1">
            <w:r w:rsidRPr="004C1D78">
              <w:rPr>
                <w:rStyle w:val="Hyperlink"/>
                <w:noProof/>
              </w:rPr>
              <w:t>S1.11.5</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Forest plots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81</w:t>
            </w:r>
            <w:r>
              <w:rPr>
                <w:noProof/>
                <w:webHidden/>
              </w:rPr>
              <w:fldChar w:fldCharType="end"/>
            </w:r>
          </w:hyperlink>
        </w:p>
        <w:p w14:paraId="15D3C0FE" w14:textId="5018BBC2" w:rsidR="009B361A" w:rsidRDefault="009B361A">
          <w:pPr>
            <w:pStyle w:val="TOC2"/>
            <w:rPr>
              <w:rFonts w:asciiTheme="minorHAnsi" w:eastAsiaTheme="minorEastAsia" w:hAnsiTheme="minorHAnsi" w:cstheme="minorBidi"/>
              <w:noProof/>
              <w:color w:val="auto"/>
              <w:kern w:val="2"/>
              <w:sz w:val="22"/>
              <w:szCs w:val="22"/>
              <w:lang w:eastAsia="en-AU"/>
              <w14:ligatures w14:val="standardContextual"/>
            </w:rPr>
          </w:pPr>
          <w:hyperlink w:anchor="_Toc165549960" w:history="1">
            <w:r w:rsidRPr="004C1D78">
              <w:rPr>
                <w:rStyle w:val="Hyperlink"/>
                <w:noProof/>
              </w:rPr>
              <w:t>S1.12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Recovery after minimally invasive surgery</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84</w:t>
            </w:r>
            <w:r>
              <w:rPr>
                <w:noProof/>
                <w:webHidden/>
              </w:rPr>
              <w:fldChar w:fldCharType="end"/>
            </w:r>
          </w:hyperlink>
        </w:p>
        <w:p w14:paraId="779F7E04" w14:textId="7628A036"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61" w:history="1">
            <w:r w:rsidRPr="004C1D78">
              <w:rPr>
                <w:rStyle w:val="Hyperlink"/>
                <w:noProof/>
              </w:rPr>
              <w:t>S1.12.1</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Description of studies</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84</w:t>
            </w:r>
            <w:r>
              <w:rPr>
                <w:noProof/>
                <w:webHidden/>
              </w:rPr>
              <w:fldChar w:fldCharType="end"/>
            </w:r>
          </w:hyperlink>
        </w:p>
        <w:p w14:paraId="3CB24851" w14:textId="48D8003D"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62" w:history="1">
            <w:r w:rsidRPr="004C1D78">
              <w:rPr>
                <w:rStyle w:val="Hyperlink"/>
                <w:noProof/>
              </w:rPr>
              <w:t>S1.12.2</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Critical appraisal</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84</w:t>
            </w:r>
            <w:r>
              <w:rPr>
                <w:noProof/>
                <w:webHidden/>
              </w:rPr>
              <w:fldChar w:fldCharType="end"/>
            </w:r>
          </w:hyperlink>
        </w:p>
        <w:p w14:paraId="1E8D1A07" w14:textId="594BC9F9"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63" w:history="1">
            <w:r w:rsidRPr="004C1D78">
              <w:rPr>
                <w:rStyle w:val="Hyperlink"/>
                <w:noProof/>
              </w:rPr>
              <w:t>S1.12.3</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Effect of intervention</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85</w:t>
            </w:r>
            <w:r>
              <w:rPr>
                <w:noProof/>
                <w:webHidden/>
              </w:rPr>
              <w:fldChar w:fldCharType="end"/>
            </w:r>
          </w:hyperlink>
        </w:p>
        <w:p w14:paraId="262C46C7" w14:textId="377AF1F7"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64" w:history="1">
            <w:r w:rsidRPr="004C1D78">
              <w:rPr>
                <w:rStyle w:val="Hyperlink"/>
                <w:noProof/>
              </w:rPr>
              <w:t>S1.12.4</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Summary of findings and evidence statements</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86</w:t>
            </w:r>
            <w:r>
              <w:rPr>
                <w:noProof/>
                <w:webHidden/>
              </w:rPr>
              <w:fldChar w:fldCharType="end"/>
            </w:r>
          </w:hyperlink>
        </w:p>
        <w:p w14:paraId="0BA3F7AB" w14:textId="5F796E92" w:rsidR="009B361A" w:rsidRDefault="009B361A">
          <w:pPr>
            <w:pStyle w:val="TOC3"/>
            <w:rPr>
              <w:rFonts w:asciiTheme="minorHAnsi" w:eastAsiaTheme="minorEastAsia" w:hAnsiTheme="minorHAnsi" w:cstheme="minorBidi"/>
              <w:noProof/>
              <w:color w:val="auto"/>
              <w:kern w:val="2"/>
              <w:sz w:val="22"/>
              <w:szCs w:val="22"/>
              <w:lang w:eastAsia="en-AU"/>
              <w14:ligatures w14:val="standardContextual"/>
            </w:rPr>
          </w:pPr>
          <w:hyperlink w:anchor="_Toc165549965" w:history="1">
            <w:r w:rsidRPr="004C1D78">
              <w:rPr>
                <w:rStyle w:val="Hyperlink"/>
                <w:noProof/>
              </w:rPr>
              <w:t>S1.12.5</w:t>
            </w:r>
            <w:r>
              <w:rPr>
                <w:rFonts w:asciiTheme="minorHAnsi" w:eastAsiaTheme="minorEastAsia" w:hAnsiTheme="minorHAnsi" w:cstheme="minorBidi"/>
                <w:noProof/>
                <w:color w:val="auto"/>
                <w:kern w:val="2"/>
                <w:sz w:val="22"/>
                <w:szCs w:val="22"/>
                <w:lang w:eastAsia="en-AU"/>
                <w14:ligatures w14:val="standardContextual"/>
              </w:rPr>
              <w:tab/>
            </w:r>
            <w:r w:rsidRPr="004C1D78">
              <w:rPr>
                <w:rStyle w:val="Hyperlink"/>
                <w:noProof/>
              </w:rPr>
              <w:t>Forest plots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87</w:t>
            </w:r>
            <w:r>
              <w:rPr>
                <w:noProof/>
                <w:webHidden/>
              </w:rPr>
              <w:fldChar w:fldCharType="end"/>
            </w:r>
          </w:hyperlink>
        </w:p>
        <w:p w14:paraId="2C611784" w14:textId="1DC2A009" w:rsidR="009B361A" w:rsidRDefault="009B361A">
          <w:pPr>
            <w:pStyle w:val="TOC1"/>
            <w:rPr>
              <w:rFonts w:asciiTheme="minorHAnsi" w:eastAsiaTheme="minorEastAsia" w:hAnsiTheme="minorHAnsi" w:cstheme="minorBidi"/>
              <w:b w:val="0"/>
              <w:color w:val="auto"/>
              <w:kern w:val="2"/>
              <w:sz w:val="22"/>
              <w:szCs w:val="22"/>
              <w:lang w:eastAsia="en-AU"/>
              <w14:ligatures w14:val="standardContextual"/>
            </w:rPr>
          </w:pPr>
          <w:hyperlink w:anchor="_Toc165549966" w:history="1">
            <w:r w:rsidRPr="004C1D78">
              <w:rPr>
                <w:rStyle w:val="Hyperlink"/>
              </w:rPr>
              <w:t>REFERENCES</w:t>
            </w:r>
            <w:r>
              <w:rPr>
                <w:webHidden/>
              </w:rPr>
              <w:tab/>
            </w:r>
            <w:r>
              <w:rPr>
                <w:webHidden/>
              </w:rPr>
              <w:fldChar w:fldCharType="begin"/>
            </w:r>
            <w:r>
              <w:rPr>
                <w:webHidden/>
              </w:rPr>
              <w:instrText xml:space="preserve"> PAGEREF _Toc165549966 \h </w:instrText>
            </w:r>
            <w:r>
              <w:rPr>
                <w:webHidden/>
              </w:rPr>
            </w:r>
            <w:r>
              <w:rPr>
                <w:webHidden/>
              </w:rPr>
              <w:fldChar w:fldCharType="separate"/>
            </w:r>
            <w:r>
              <w:rPr>
                <w:webHidden/>
              </w:rPr>
              <w:t>91</w:t>
            </w:r>
            <w:r>
              <w:rPr>
                <w:webHidden/>
              </w:rPr>
              <w:fldChar w:fldCharType="end"/>
            </w:r>
          </w:hyperlink>
        </w:p>
        <w:p w14:paraId="4B8A7833" w14:textId="23CFE5DE" w:rsidR="003F162D" w:rsidRPr="006D3524" w:rsidRDefault="003F162D" w:rsidP="003F162D">
          <w:r w:rsidRPr="006D3524">
            <w:rPr>
              <w:b/>
              <w:bCs/>
              <w:noProof/>
            </w:rPr>
            <w:fldChar w:fldCharType="end"/>
          </w:r>
        </w:p>
      </w:sdtContent>
    </w:sdt>
    <w:p w14:paraId="1A322BCC" w14:textId="77777777" w:rsidR="003F162D" w:rsidRPr="006D3524" w:rsidRDefault="003F162D" w:rsidP="003F162D"/>
    <w:p w14:paraId="11C700D6" w14:textId="77777777" w:rsidR="003F162D" w:rsidRPr="006D3524" w:rsidRDefault="003F162D" w:rsidP="00B42F84">
      <w:pPr>
        <w:pStyle w:val="TOCHeading"/>
        <w:rPr>
          <w:lang w:val="en-AU"/>
        </w:rPr>
      </w:pPr>
      <w:bookmarkStart w:id="7" w:name="_Toc165549898"/>
      <w:r w:rsidRPr="006D3524">
        <w:rPr>
          <w:lang w:val="en-AU"/>
        </w:rPr>
        <w:lastRenderedPageBreak/>
        <w:t>List of tables</w:t>
      </w:r>
      <w:bookmarkEnd w:id="7"/>
    </w:p>
    <w:p w14:paraId="73863B08" w14:textId="1C437014" w:rsidR="00C06048" w:rsidRDefault="003F162D">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r w:rsidRPr="006D3524">
        <w:fldChar w:fldCharType="begin"/>
      </w:r>
      <w:r w:rsidRPr="006D3524">
        <w:instrText xml:space="preserve"> TOC \h \z \c "Table" </w:instrText>
      </w:r>
      <w:r w:rsidRPr="006D3524">
        <w:fldChar w:fldCharType="separate"/>
      </w:r>
      <w:hyperlink w:anchor="_Toc164854250" w:history="1">
        <w:r w:rsidR="00C06048" w:rsidRPr="00390A16">
          <w:rPr>
            <w:rStyle w:val="Hyperlink"/>
            <w:noProof/>
          </w:rPr>
          <w:t>Table S1</w:t>
        </w:r>
        <w:r w:rsidR="00C06048">
          <w:rPr>
            <w:rFonts w:asciiTheme="minorHAnsi" w:eastAsiaTheme="minorEastAsia" w:hAnsiTheme="minorHAnsi" w:cstheme="minorBidi"/>
            <w:noProof/>
            <w:color w:val="auto"/>
            <w:kern w:val="2"/>
            <w:sz w:val="24"/>
            <w:szCs w:val="24"/>
            <w:lang w:eastAsia="en-AU"/>
            <w14:ligatures w14:val="standardContextual"/>
          </w:rPr>
          <w:tab/>
        </w:r>
        <w:r w:rsidR="00C06048" w:rsidRPr="00390A16">
          <w:rPr>
            <w:rStyle w:val="Hyperlink"/>
            <w:noProof/>
          </w:rPr>
          <w:t>List of conditions and population groups in identified systematic reviews</w:t>
        </w:r>
        <w:r w:rsidR="00C06048">
          <w:rPr>
            <w:noProof/>
            <w:webHidden/>
          </w:rPr>
          <w:tab/>
        </w:r>
        <w:r w:rsidR="00C06048">
          <w:rPr>
            <w:noProof/>
            <w:webHidden/>
          </w:rPr>
          <w:fldChar w:fldCharType="begin"/>
        </w:r>
        <w:r w:rsidR="00C06048">
          <w:rPr>
            <w:noProof/>
            <w:webHidden/>
          </w:rPr>
          <w:instrText xml:space="preserve"> PAGEREF _Toc164854250 \h </w:instrText>
        </w:r>
        <w:r w:rsidR="00C06048">
          <w:rPr>
            <w:noProof/>
            <w:webHidden/>
          </w:rPr>
        </w:r>
        <w:r w:rsidR="00C06048">
          <w:rPr>
            <w:noProof/>
            <w:webHidden/>
          </w:rPr>
          <w:fldChar w:fldCharType="separate"/>
        </w:r>
        <w:r w:rsidR="00C06048">
          <w:rPr>
            <w:noProof/>
            <w:webHidden/>
          </w:rPr>
          <w:t>14</w:t>
        </w:r>
        <w:r w:rsidR="00C06048">
          <w:rPr>
            <w:noProof/>
            <w:webHidden/>
          </w:rPr>
          <w:fldChar w:fldCharType="end"/>
        </w:r>
      </w:hyperlink>
    </w:p>
    <w:p w14:paraId="7F938F4C" w14:textId="7D7AC3E3"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51" w:history="1">
        <w:r w:rsidRPr="00390A16">
          <w:rPr>
            <w:rStyle w:val="Hyperlink"/>
            <w:noProof/>
          </w:rPr>
          <w:t>Table S2</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and overlap with eligible RCTs (per outcome): Cancer</w:t>
        </w:r>
        <w:r>
          <w:rPr>
            <w:noProof/>
            <w:webHidden/>
          </w:rPr>
          <w:tab/>
        </w:r>
        <w:r>
          <w:rPr>
            <w:noProof/>
            <w:webHidden/>
          </w:rPr>
          <w:fldChar w:fldCharType="begin"/>
        </w:r>
        <w:r>
          <w:rPr>
            <w:noProof/>
            <w:webHidden/>
          </w:rPr>
          <w:instrText xml:space="preserve"> PAGEREF _Toc164854251 \h </w:instrText>
        </w:r>
        <w:r>
          <w:rPr>
            <w:noProof/>
            <w:webHidden/>
          </w:rPr>
        </w:r>
        <w:r>
          <w:rPr>
            <w:noProof/>
            <w:webHidden/>
          </w:rPr>
          <w:fldChar w:fldCharType="separate"/>
        </w:r>
        <w:r>
          <w:rPr>
            <w:noProof/>
            <w:webHidden/>
          </w:rPr>
          <w:t>17</w:t>
        </w:r>
        <w:r>
          <w:rPr>
            <w:noProof/>
            <w:webHidden/>
          </w:rPr>
          <w:fldChar w:fldCharType="end"/>
        </w:r>
      </w:hyperlink>
    </w:p>
    <w:p w14:paraId="5AED5E4E" w14:textId="6B2C8918"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52" w:history="1">
        <w:r w:rsidRPr="00390A16">
          <w:rPr>
            <w:rStyle w:val="Hyperlink"/>
            <w:noProof/>
          </w:rPr>
          <w:t>Table S3</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Outcomes considered by the NTWC to be critical or important for decision-making: Cancer (survivors)</w:t>
        </w:r>
        <w:r>
          <w:rPr>
            <w:noProof/>
            <w:webHidden/>
          </w:rPr>
          <w:tab/>
        </w:r>
        <w:r>
          <w:rPr>
            <w:noProof/>
            <w:webHidden/>
          </w:rPr>
          <w:fldChar w:fldCharType="begin"/>
        </w:r>
        <w:r>
          <w:rPr>
            <w:noProof/>
            <w:webHidden/>
          </w:rPr>
          <w:instrText xml:space="preserve"> PAGEREF _Toc164854252 \h </w:instrText>
        </w:r>
        <w:r>
          <w:rPr>
            <w:noProof/>
            <w:webHidden/>
          </w:rPr>
        </w:r>
        <w:r>
          <w:rPr>
            <w:noProof/>
            <w:webHidden/>
          </w:rPr>
          <w:fldChar w:fldCharType="separate"/>
        </w:r>
        <w:r>
          <w:rPr>
            <w:noProof/>
            <w:webHidden/>
          </w:rPr>
          <w:t>18</w:t>
        </w:r>
        <w:r>
          <w:rPr>
            <w:noProof/>
            <w:webHidden/>
          </w:rPr>
          <w:fldChar w:fldCharType="end"/>
        </w:r>
      </w:hyperlink>
    </w:p>
    <w:p w14:paraId="5F47AE60" w14:textId="0E0C467B"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53" w:history="1">
        <w:r w:rsidRPr="00390A16">
          <w:rPr>
            <w:rStyle w:val="Hyperlink"/>
            <w:noProof/>
          </w:rPr>
          <w:t>Table S4</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and overlap with eligible RCTs (per outcome): Neurocognitive decline</w:t>
        </w:r>
        <w:r>
          <w:rPr>
            <w:noProof/>
            <w:webHidden/>
          </w:rPr>
          <w:tab/>
        </w:r>
        <w:r>
          <w:rPr>
            <w:noProof/>
            <w:webHidden/>
          </w:rPr>
          <w:fldChar w:fldCharType="begin"/>
        </w:r>
        <w:r>
          <w:rPr>
            <w:noProof/>
            <w:webHidden/>
          </w:rPr>
          <w:instrText xml:space="preserve"> PAGEREF _Toc164854253 \h </w:instrText>
        </w:r>
        <w:r>
          <w:rPr>
            <w:noProof/>
            <w:webHidden/>
          </w:rPr>
        </w:r>
        <w:r>
          <w:rPr>
            <w:noProof/>
            <w:webHidden/>
          </w:rPr>
          <w:fldChar w:fldCharType="separate"/>
        </w:r>
        <w:r>
          <w:rPr>
            <w:noProof/>
            <w:webHidden/>
          </w:rPr>
          <w:t>26</w:t>
        </w:r>
        <w:r>
          <w:rPr>
            <w:noProof/>
            <w:webHidden/>
          </w:rPr>
          <w:fldChar w:fldCharType="end"/>
        </w:r>
      </w:hyperlink>
    </w:p>
    <w:p w14:paraId="5BF9831F" w14:textId="178F4A39"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54" w:history="1">
        <w:r w:rsidRPr="00390A16">
          <w:rPr>
            <w:rStyle w:val="Hyperlink"/>
            <w:noProof/>
          </w:rPr>
          <w:t>Table S5</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Outcomes considered by the NTWC to be critical or important for decision making: Neurocognitive disorders</w:t>
        </w:r>
        <w:r>
          <w:rPr>
            <w:noProof/>
            <w:webHidden/>
          </w:rPr>
          <w:tab/>
        </w:r>
        <w:r>
          <w:rPr>
            <w:noProof/>
            <w:webHidden/>
          </w:rPr>
          <w:fldChar w:fldCharType="begin"/>
        </w:r>
        <w:r>
          <w:rPr>
            <w:noProof/>
            <w:webHidden/>
          </w:rPr>
          <w:instrText xml:space="preserve"> PAGEREF _Toc164854254 \h </w:instrText>
        </w:r>
        <w:r>
          <w:rPr>
            <w:noProof/>
            <w:webHidden/>
          </w:rPr>
        </w:r>
        <w:r>
          <w:rPr>
            <w:noProof/>
            <w:webHidden/>
          </w:rPr>
          <w:fldChar w:fldCharType="separate"/>
        </w:r>
        <w:r>
          <w:rPr>
            <w:noProof/>
            <w:webHidden/>
          </w:rPr>
          <w:t>27</w:t>
        </w:r>
        <w:r>
          <w:rPr>
            <w:noProof/>
            <w:webHidden/>
          </w:rPr>
          <w:fldChar w:fldCharType="end"/>
        </w:r>
      </w:hyperlink>
    </w:p>
    <w:p w14:paraId="0E282BD5" w14:textId="6E079897"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55" w:history="1">
        <w:r w:rsidRPr="00390A16">
          <w:rPr>
            <w:rStyle w:val="Hyperlink"/>
            <w:noProof/>
          </w:rPr>
          <w:t>Table S6</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and overlap with eligible RCTs (per outcome): Insomnia</w:t>
        </w:r>
        <w:r>
          <w:rPr>
            <w:noProof/>
            <w:webHidden/>
          </w:rPr>
          <w:tab/>
        </w:r>
        <w:r>
          <w:rPr>
            <w:noProof/>
            <w:webHidden/>
          </w:rPr>
          <w:fldChar w:fldCharType="begin"/>
        </w:r>
        <w:r>
          <w:rPr>
            <w:noProof/>
            <w:webHidden/>
          </w:rPr>
          <w:instrText xml:space="preserve"> PAGEREF _Toc164854255 \h </w:instrText>
        </w:r>
        <w:r>
          <w:rPr>
            <w:noProof/>
            <w:webHidden/>
          </w:rPr>
        </w:r>
        <w:r>
          <w:rPr>
            <w:noProof/>
            <w:webHidden/>
          </w:rPr>
          <w:fldChar w:fldCharType="separate"/>
        </w:r>
        <w:r>
          <w:rPr>
            <w:noProof/>
            <w:webHidden/>
          </w:rPr>
          <w:t>35</w:t>
        </w:r>
        <w:r>
          <w:rPr>
            <w:noProof/>
            <w:webHidden/>
          </w:rPr>
          <w:fldChar w:fldCharType="end"/>
        </w:r>
      </w:hyperlink>
    </w:p>
    <w:p w14:paraId="36264F9D" w14:textId="25C33A19"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56" w:history="1">
        <w:r w:rsidRPr="00390A16">
          <w:rPr>
            <w:rStyle w:val="Hyperlink"/>
            <w:noProof/>
          </w:rPr>
          <w:t>Table S7</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Outcomes considered by the NTWC to be critical or important for decision making: Insomnia</w:t>
        </w:r>
        <w:r>
          <w:rPr>
            <w:noProof/>
            <w:webHidden/>
          </w:rPr>
          <w:tab/>
        </w:r>
        <w:r>
          <w:rPr>
            <w:noProof/>
            <w:webHidden/>
          </w:rPr>
          <w:fldChar w:fldCharType="begin"/>
        </w:r>
        <w:r>
          <w:rPr>
            <w:noProof/>
            <w:webHidden/>
          </w:rPr>
          <w:instrText xml:space="preserve"> PAGEREF _Toc164854256 \h </w:instrText>
        </w:r>
        <w:r>
          <w:rPr>
            <w:noProof/>
            <w:webHidden/>
          </w:rPr>
        </w:r>
        <w:r>
          <w:rPr>
            <w:noProof/>
            <w:webHidden/>
          </w:rPr>
          <w:fldChar w:fldCharType="separate"/>
        </w:r>
        <w:r>
          <w:rPr>
            <w:noProof/>
            <w:webHidden/>
          </w:rPr>
          <w:t>36</w:t>
        </w:r>
        <w:r>
          <w:rPr>
            <w:noProof/>
            <w:webHidden/>
          </w:rPr>
          <w:fldChar w:fldCharType="end"/>
        </w:r>
      </w:hyperlink>
    </w:p>
    <w:p w14:paraId="76C90D94" w14:textId="54CB5260"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57" w:history="1">
        <w:r w:rsidRPr="00390A16">
          <w:rPr>
            <w:rStyle w:val="Hyperlink"/>
            <w:noProof/>
          </w:rPr>
          <w:t>Table S8</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and overlap with eligible RCTs (per outcome): Hypertensive heart disease</w:t>
        </w:r>
        <w:r>
          <w:rPr>
            <w:noProof/>
            <w:webHidden/>
          </w:rPr>
          <w:tab/>
        </w:r>
        <w:r>
          <w:rPr>
            <w:noProof/>
            <w:webHidden/>
          </w:rPr>
          <w:fldChar w:fldCharType="begin"/>
        </w:r>
        <w:r>
          <w:rPr>
            <w:noProof/>
            <w:webHidden/>
          </w:rPr>
          <w:instrText xml:space="preserve"> PAGEREF _Toc164854257 \h </w:instrText>
        </w:r>
        <w:r>
          <w:rPr>
            <w:noProof/>
            <w:webHidden/>
          </w:rPr>
        </w:r>
        <w:r>
          <w:rPr>
            <w:noProof/>
            <w:webHidden/>
          </w:rPr>
          <w:fldChar w:fldCharType="separate"/>
        </w:r>
        <w:r>
          <w:rPr>
            <w:noProof/>
            <w:webHidden/>
          </w:rPr>
          <w:t>44</w:t>
        </w:r>
        <w:r>
          <w:rPr>
            <w:noProof/>
            <w:webHidden/>
          </w:rPr>
          <w:fldChar w:fldCharType="end"/>
        </w:r>
      </w:hyperlink>
    </w:p>
    <w:p w14:paraId="1A1AD4EA" w14:textId="2DB5097F"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58" w:history="1">
        <w:r w:rsidRPr="00390A16">
          <w:rPr>
            <w:rStyle w:val="Hyperlink"/>
            <w:noProof/>
          </w:rPr>
          <w:t>Table S9</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Outcomes considered by the NTWC to be critical or important for decision-making: Hypertensive heart disease</w:t>
        </w:r>
        <w:r>
          <w:rPr>
            <w:noProof/>
            <w:webHidden/>
          </w:rPr>
          <w:tab/>
        </w:r>
        <w:r>
          <w:rPr>
            <w:noProof/>
            <w:webHidden/>
          </w:rPr>
          <w:fldChar w:fldCharType="begin"/>
        </w:r>
        <w:r>
          <w:rPr>
            <w:noProof/>
            <w:webHidden/>
          </w:rPr>
          <w:instrText xml:space="preserve"> PAGEREF _Toc164854258 \h </w:instrText>
        </w:r>
        <w:r>
          <w:rPr>
            <w:noProof/>
            <w:webHidden/>
          </w:rPr>
        </w:r>
        <w:r>
          <w:rPr>
            <w:noProof/>
            <w:webHidden/>
          </w:rPr>
          <w:fldChar w:fldCharType="separate"/>
        </w:r>
        <w:r>
          <w:rPr>
            <w:noProof/>
            <w:webHidden/>
          </w:rPr>
          <w:t>45</w:t>
        </w:r>
        <w:r>
          <w:rPr>
            <w:noProof/>
            <w:webHidden/>
          </w:rPr>
          <w:fldChar w:fldCharType="end"/>
        </w:r>
      </w:hyperlink>
    </w:p>
    <w:p w14:paraId="1266C916" w14:textId="17A527CB"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59" w:history="1">
        <w:r w:rsidRPr="00390A16">
          <w:rPr>
            <w:rStyle w:val="Hyperlink"/>
            <w:noProof/>
          </w:rPr>
          <w:t>Table S10</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and overlap with eligible RCTs (per outcome): Constipation</w:t>
        </w:r>
        <w:r>
          <w:rPr>
            <w:noProof/>
            <w:webHidden/>
          </w:rPr>
          <w:tab/>
        </w:r>
        <w:r>
          <w:rPr>
            <w:noProof/>
            <w:webHidden/>
          </w:rPr>
          <w:fldChar w:fldCharType="begin"/>
        </w:r>
        <w:r>
          <w:rPr>
            <w:noProof/>
            <w:webHidden/>
          </w:rPr>
          <w:instrText xml:space="preserve"> PAGEREF _Toc164854259 \h </w:instrText>
        </w:r>
        <w:r>
          <w:rPr>
            <w:noProof/>
            <w:webHidden/>
          </w:rPr>
        </w:r>
        <w:r>
          <w:rPr>
            <w:noProof/>
            <w:webHidden/>
          </w:rPr>
          <w:fldChar w:fldCharType="separate"/>
        </w:r>
        <w:r>
          <w:rPr>
            <w:noProof/>
            <w:webHidden/>
          </w:rPr>
          <w:t>49</w:t>
        </w:r>
        <w:r>
          <w:rPr>
            <w:noProof/>
            <w:webHidden/>
          </w:rPr>
          <w:fldChar w:fldCharType="end"/>
        </w:r>
      </w:hyperlink>
    </w:p>
    <w:p w14:paraId="0C3D0DB0" w14:textId="4F78E893"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0" w:history="1">
        <w:r w:rsidRPr="00390A16">
          <w:rPr>
            <w:rStyle w:val="Hyperlink"/>
            <w:noProof/>
          </w:rPr>
          <w:t>Table S11</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Outcomes considered by the NTWC to be critical or important for decision making: Constipation</w:t>
        </w:r>
        <w:r>
          <w:rPr>
            <w:noProof/>
            <w:webHidden/>
          </w:rPr>
          <w:tab/>
        </w:r>
        <w:r>
          <w:rPr>
            <w:noProof/>
            <w:webHidden/>
          </w:rPr>
          <w:fldChar w:fldCharType="begin"/>
        </w:r>
        <w:r>
          <w:rPr>
            <w:noProof/>
            <w:webHidden/>
          </w:rPr>
          <w:instrText xml:space="preserve"> PAGEREF _Toc164854260 \h </w:instrText>
        </w:r>
        <w:r>
          <w:rPr>
            <w:noProof/>
            <w:webHidden/>
          </w:rPr>
        </w:r>
        <w:r>
          <w:rPr>
            <w:noProof/>
            <w:webHidden/>
          </w:rPr>
          <w:fldChar w:fldCharType="separate"/>
        </w:r>
        <w:r>
          <w:rPr>
            <w:noProof/>
            <w:webHidden/>
          </w:rPr>
          <w:t>50</w:t>
        </w:r>
        <w:r>
          <w:rPr>
            <w:noProof/>
            <w:webHidden/>
          </w:rPr>
          <w:fldChar w:fldCharType="end"/>
        </w:r>
      </w:hyperlink>
    </w:p>
    <w:p w14:paraId="1D42D15C" w14:textId="48EC7115"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1" w:history="1">
        <w:r w:rsidRPr="00390A16">
          <w:rPr>
            <w:rStyle w:val="Hyperlink"/>
            <w:noProof/>
          </w:rPr>
          <w:t>Table S12</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and overlap with eligible RCTs (per outcome): Chronic musculoskeletal pain</w:t>
        </w:r>
        <w:r>
          <w:rPr>
            <w:noProof/>
            <w:webHidden/>
          </w:rPr>
          <w:tab/>
        </w:r>
        <w:r>
          <w:rPr>
            <w:noProof/>
            <w:webHidden/>
          </w:rPr>
          <w:fldChar w:fldCharType="begin"/>
        </w:r>
        <w:r>
          <w:rPr>
            <w:noProof/>
            <w:webHidden/>
          </w:rPr>
          <w:instrText xml:space="preserve"> PAGEREF _Toc164854261 \h </w:instrText>
        </w:r>
        <w:r>
          <w:rPr>
            <w:noProof/>
            <w:webHidden/>
          </w:rPr>
        </w:r>
        <w:r>
          <w:rPr>
            <w:noProof/>
            <w:webHidden/>
          </w:rPr>
          <w:fldChar w:fldCharType="separate"/>
        </w:r>
        <w:r>
          <w:rPr>
            <w:noProof/>
            <w:webHidden/>
          </w:rPr>
          <w:t>53</w:t>
        </w:r>
        <w:r>
          <w:rPr>
            <w:noProof/>
            <w:webHidden/>
          </w:rPr>
          <w:fldChar w:fldCharType="end"/>
        </w:r>
      </w:hyperlink>
    </w:p>
    <w:p w14:paraId="276687A5" w14:textId="685A48B3"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2" w:history="1">
        <w:r w:rsidRPr="00390A16">
          <w:rPr>
            <w:rStyle w:val="Hyperlink"/>
            <w:noProof/>
          </w:rPr>
          <w:t>Table S13</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Outcomes considered by the NTWC to be critical or important for decision making: Chronic musculoskeletal pain</w:t>
        </w:r>
        <w:r>
          <w:rPr>
            <w:noProof/>
            <w:webHidden/>
          </w:rPr>
          <w:tab/>
        </w:r>
        <w:r>
          <w:rPr>
            <w:noProof/>
            <w:webHidden/>
          </w:rPr>
          <w:fldChar w:fldCharType="begin"/>
        </w:r>
        <w:r>
          <w:rPr>
            <w:noProof/>
            <w:webHidden/>
          </w:rPr>
          <w:instrText xml:space="preserve"> PAGEREF _Toc164854262 \h </w:instrText>
        </w:r>
        <w:r>
          <w:rPr>
            <w:noProof/>
            <w:webHidden/>
          </w:rPr>
        </w:r>
        <w:r>
          <w:rPr>
            <w:noProof/>
            <w:webHidden/>
          </w:rPr>
          <w:fldChar w:fldCharType="separate"/>
        </w:r>
        <w:r>
          <w:rPr>
            <w:noProof/>
            <w:webHidden/>
          </w:rPr>
          <w:t>54</w:t>
        </w:r>
        <w:r>
          <w:rPr>
            <w:noProof/>
            <w:webHidden/>
          </w:rPr>
          <w:fldChar w:fldCharType="end"/>
        </w:r>
      </w:hyperlink>
    </w:p>
    <w:p w14:paraId="236E9AE3" w14:textId="6110002F"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3" w:history="1">
        <w:r w:rsidRPr="00390A16">
          <w:rPr>
            <w:rStyle w:val="Hyperlink"/>
            <w:noProof/>
          </w:rPr>
          <w:t>Table S14</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(reporting pain) and overlap with eligible RCTs: Primary dysmenorrhoea</w:t>
        </w:r>
        <w:r>
          <w:rPr>
            <w:noProof/>
            <w:webHidden/>
          </w:rPr>
          <w:tab/>
        </w:r>
        <w:r>
          <w:rPr>
            <w:noProof/>
            <w:webHidden/>
          </w:rPr>
          <w:fldChar w:fldCharType="begin"/>
        </w:r>
        <w:r>
          <w:rPr>
            <w:noProof/>
            <w:webHidden/>
          </w:rPr>
          <w:instrText xml:space="preserve"> PAGEREF _Toc164854263 \h </w:instrText>
        </w:r>
        <w:r>
          <w:rPr>
            <w:noProof/>
            <w:webHidden/>
          </w:rPr>
        </w:r>
        <w:r>
          <w:rPr>
            <w:noProof/>
            <w:webHidden/>
          </w:rPr>
          <w:fldChar w:fldCharType="separate"/>
        </w:r>
        <w:r>
          <w:rPr>
            <w:noProof/>
            <w:webHidden/>
          </w:rPr>
          <w:t>62</w:t>
        </w:r>
        <w:r>
          <w:rPr>
            <w:noProof/>
            <w:webHidden/>
          </w:rPr>
          <w:fldChar w:fldCharType="end"/>
        </w:r>
      </w:hyperlink>
    </w:p>
    <w:p w14:paraId="6538B70D" w14:textId="40F13C91"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4" w:history="1">
        <w:r w:rsidRPr="00390A16">
          <w:rPr>
            <w:rStyle w:val="Hyperlink"/>
            <w:noProof/>
          </w:rPr>
          <w:t>Table S15</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(outcomes other than pain) and overlap with eligible RCTs: Primary dysmenorrhoea</w:t>
        </w:r>
        <w:r>
          <w:rPr>
            <w:noProof/>
            <w:webHidden/>
          </w:rPr>
          <w:tab/>
        </w:r>
        <w:r>
          <w:rPr>
            <w:noProof/>
            <w:webHidden/>
          </w:rPr>
          <w:fldChar w:fldCharType="begin"/>
        </w:r>
        <w:r>
          <w:rPr>
            <w:noProof/>
            <w:webHidden/>
          </w:rPr>
          <w:instrText xml:space="preserve"> PAGEREF _Toc164854264 \h </w:instrText>
        </w:r>
        <w:r>
          <w:rPr>
            <w:noProof/>
            <w:webHidden/>
          </w:rPr>
        </w:r>
        <w:r>
          <w:rPr>
            <w:noProof/>
            <w:webHidden/>
          </w:rPr>
          <w:fldChar w:fldCharType="separate"/>
        </w:r>
        <w:r>
          <w:rPr>
            <w:noProof/>
            <w:webHidden/>
          </w:rPr>
          <w:t>63</w:t>
        </w:r>
        <w:r>
          <w:rPr>
            <w:noProof/>
            <w:webHidden/>
          </w:rPr>
          <w:fldChar w:fldCharType="end"/>
        </w:r>
      </w:hyperlink>
    </w:p>
    <w:p w14:paraId="4BD35D97" w14:textId="40162102"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5" w:history="1">
        <w:r w:rsidRPr="00390A16">
          <w:rPr>
            <w:rStyle w:val="Hyperlink"/>
            <w:noProof/>
          </w:rPr>
          <w:t>Table S16</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Outcomes considered by the NTWC to be critical or important for decision making: Primary dysmenorrhoea</w:t>
        </w:r>
        <w:r>
          <w:rPr>
            <w:noProof/>
            <w:webHidden/>
          </w:rPr>
          <w:tab/>
        </w:r>
        <w:r>
          <w:rPr>
            <w:noProof/>
            <w:webHidden/>
          </w:rPr>
          <w:fldChar w:fldCharType="begin"/>
        </w:r>
        <w:r>
          <w:rPr>
            <w:noProof/>
            <w:webHidden/>
          </w:rPr>
          <w:instrText xml:space="preserve"> PAGEREF _Toc164854265 \h </w:instrText>
        </w:r>
        <w:r>
          <w:rPr>
            <w:noProof/>
            <w:webHidden/>
          </w:rPr>
        </w:r>
        <w:r>
          <w:rPr>
            <w:noProof/>
            <w:webHidden/>
          </w:rPr>
          <w:fldChar w:fldCharType="separate"/>
        </w:r>
        <w:r>
          <w:rPr>
            <w:noProof/>
            <w:webHidden/>
          </w:rPr>
          <w:t>64</w:t>
        </w:r>
        <w:r>
          <w:rPr>
            <w:noProof/>
            <w:webHidden/>
          </w:rPr>
          <w:fldChar w:fldCharType="end"/>
        </w:r>
      </w:hyperlink>
    </w:p>
    <w:p w14:paraId="06BA4AF7" w14:textId="406DB099"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6" w:history="1">
        <w:r w:rsidRPr="00390A16">
          <w:rPr>
            <w:rStyle w:val="Hyperlink"/>
            <w:noProof/>
          </w:rPr>
          <w:t>Table S17</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and overlap with eligible RCTs (per outcome): Pregnancy and childbirth</w:t>
        </w:r>
        <w:r>
          <w:rPr>
            <w:noProof/>
            <w:webHidden/>
          </w:rPr>
          <w:tab/>
        </w:r>
        <w:r>
          <w:rPr>
            <w:noProof/>
            <w:webHidden/>
          </w:rPr>
          <w:fldChar w:fldCharType="begin"/>
        </w:r>
        <w:r>
          <w:rPr>
            <w:noProof/>
            <w:webHidden/>
          </w:rPr>
          <w:instrText xml:space="preserve"> PAGEREF _Toc164854266 \h </w:instrText>
        </w:r>
        <w:r>
          <w:rPr>
            <w:noProof/>
            <w:webHidden/>
          </w:rPr>
        </w:r>
        <w:r>
          <w:rPr>
            <w:noProof/>
            <w:webHidden/>
          </w:rPr>
          <w:fldChar w:fldCharType="separate"/>
        </w:r>
        <w:r>
          <w:rPr>
            <w:noProof/>
            <w:webHidden/>
          </w:rPr>
          <w:t>75</w:t>
        </w:r>
        <w:r>
          <w:rPr>
            <w:noProof/>
            <w:webHidden/>
          </w:rPr>
          <w:fldChar w:fldCharType="end"/>
        </w:r>
      </w:hyperlink>
    </w:p>
    <w:p w14:paraId="33DAA8CB" w14:textId="50C10101"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7" w:history="1">
        <w:r w:rsidRPr="00390A16">
          <w:rPr>
            <w:rStyle w:val="Hyperlink"/>
            <w:noProof/>
          </w:rPr>
          <w:t>Table S18</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Outcomes considered by the NTWC to be critical or important for decision making: Pregnancy and childbirth</w:t>
        </w:r>
        <w:r>
          <w:rPr>
            <w:noProof/>
            <w:webHidden/>
          </w:rPr>
          <w:tab/>
        </w:r>
        <w:r>
          <w:rPr>
            <w:noProof/>
            <w:webHidden/>
          </w:rPr>
          <w:fldChar w:fldCharType="begin"/>
        </w:r>
        <w:r>
          <w:rPr>
            <w:noProof/>
            <w:webHidden/>
          </w:rPr>
          <w:instrText xml:space="preserve"> PAGEREF _Toc164854267 \h </w:instrText>
        </w:r>
        <w:r>
          <w:rPr>
            <w:noProof/>
            <w:webHidden/>
          </w:rPr>
        </w:r>
        <w:r>
          <w:rPr>
            <w:noProof/>
            <w:webHidden/>
          </w:rPr>
          <w:fldChar w:fldCharType="separate"/>
        </w:r>
        <w:r>
          <w:rPr>
            <w:noProof/>
            <w:webHidden/>
          </w:rPr>
          <w:t>76</w:t>
        </w:r>
        <w:r>
          <w:rPr>
            <w:noProof/>
            <w:webHidden/>
          </w:rPr>
          <w:fldChar w:fldCharType="end"/>
        </w:r>
      </w:hyperlink>
    </w:p>
    <w:p w14:paraId="668A3D06" w14:textId="6EFBBF4B"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8" w:history="1">
        <w:r w:rsidRPr="00390A16">
          <w:rPr>
            <w:rStyle w:val="Hyperlink"/>
            <w:noProof/>
          </w:rPr>
          <w:t>Table S19</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List of included systematic reviews and overlap with eligible RCTs (per outcome): Recovery after minimally invasive surgery</w:t>
        </w:r>
        <w:r>
          <w:rPr>
            <w:noProof/>
            <w:webHidden/>
          </w:rPr>
          <w:tab/>
        </w:r>
        <w:r>
          <w:rPr>
            <w:noProof/>
            <w:webHidden/>
          </w:rPr>
          <w:fldChar w:fldCharType="begin"/>
        </w:r>
        <w:r>
          <w:rPr>
            <w:noProof/>
            <w:webHidden/>
          </w:rPr>
          <w:instrText xml:space="preserve"> PAGEREF _Toc164854268 \h </w:instrText>
        </w:r>
        <w:r>
          <w:rPr>
            <w:noProof/>
            <w:webHidden/>
          </w:rPr>
        </w:r>
        <w:r>
          <w:rPr>
            <w:noProof/>
            <w:webHidden/>
          </w:rPr>
          <w:fldChar w:fldCharType="separate"/>
        </w:r>
        <w:r>
          <w:rPr>
            <w:noProof/>
            <w:webHidden/>
          </w:rPr>
          <w:t>84</w:t>
        </w:r>
        <w:r>
          <w:rPr>
            <w:noProof/>
            <w:webHidden/>
          </w:rPr>
          <w:fldChar w:fldCharType="end"/>
        </w:r>
      </w:hyperlink>
    </w:p>
    <w:p w14:paraId="605401BE" w14:textId="25802029"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69" w:history="1">
        <w:r w:rsidRPr="00390A16">
          <w:rPr>
            <w:rStyle w:val="Hyperlink"/>
            <w:noProof/>
          </w:rPr>
          <w:t>Table S20</w:t>
        </w:r>
        <w:r>
          <w:rPr>
            <w:rFonts w:asciiTheme="minorHAnsi" w:eastAsiaTheme="minorEastAsia" w:hAnsiTheme="minorHAnsi" w:cstheme="minorBidi"/>
            <w:noProof/>
            <w:color w:val="auto"/>
            <w:kern w:val="2"/>
            <w:sz w:val="24"/>
            <w:szCs w:val="24"/>
            <w:lang w:eastAsia="en-AU"/>
            <w14:ligatures w14:val="standardContextual"/>
          </w:rPr>
          <w:tab/>
        </w:r>
        <w:r w:rsidRPr="00390A16">
          <w:rPr>
            <w:rStyle w:val="Hyperlink"/>
            <w:noProof/>
          </w:rPr>
          <w:t>Outcomes considered by the NTWC to be critical or important for decision making: Recovery after minimally invasive surgery</w:t>
        </w:r>
        <w:r>
          <w:rPr>
            <w:noProof/>
            <w:webHidden/>
          </w:rPr>
          <w:tab/>
        </w:r>
        <w:r>
          <w:rPr>
            <w:noProof/>
            <w:webHidden/>
          </w:rPr>
          <w:fldChar w:fldCharType="begin"/>
        </w:r>
        <w:r>
          <w:rPr>
            <w:noProof/>
            <w:webHidden/>
          </w:rPr>
          <w:instrText xml:space="preserve"> PAGEREF _Toc164854269 \h </w:instrText>
        </w:r>
        <w:r>
          <w:rPr>
            <w:noProof/>
            <w:webHidden/>
          </w:rPr>
        </w:r>
        <w:r>
          <w:rPr>
            <w:noProof/>
            <w:webHidden/>
          </w:rPr>
          <w:fldChar w:fldCharType="separate"/>
        </w:r>
        <w:r>
          <w:rPr>
            <w:noProof/>
            <w:webHidden/>
          </w:rPr>
          <w:t>85</w:t>
        </w:r>
        <w:r>
          <w:rPr>
            <w:noProof/>
            <w:webHidden/>
          </w:rPr>
          <w:fldChar w:fldCharType="end"/>
        </w:r>
      </w:hyperlink>
    </w:p>
    <w:p w14:paraId="49BFE6CF" w14:textId="11D3CBD0" w:rsidR="003F162D" w:rsidRPr="006D3524" w:rsidRDefault="003F162D" w:rsidP="003F162D">
      <w:pPr>
        <w:pStyle w:val="BodyText"/>
      </w:pPr>
      <w:r w:rsidRPr="006D3524">
        <w:fldChar w:fldCharType="end"/>
      </w:r>
    </w:p>
    <w:p w14:paraId="620678A6" w14:textId="77777777" w:rsidR="003F162D" w:rsidRPr="006D3524" w:rsidRDefault="003F162D" w:rsidP="00B42F84">
      <w:pPr>
        <w:pStyle w:val="TOCHeading"/>
        <w:rPr>
          <w:lang w:val="en-AU"/>
        </w:rPr>
      </w:pPr>
      <w:bookmarkStart w:id="8" w:name="_Toc165549899"/>
      <w:r w:rsidRPr="006D3524">
        <w:rPr>
          <w:lang w:val="en-AU"/>
        </w:rPr>
        <w:lastRenderedPageBreak/>
        <w:t>List of figures</w:t>
      </w:r>
      <w:bookmarkEnd w:id="8"/>
    </w:p>
    <w:p w14:paraId="0332B23F" w14:textId="5CCD8F11" w:rsidR="00C06048" w:rsidRDefault="003F162D">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r w:rsidRPr="006D3524">
        <w:fldChar w:fldCharType="begin"/>
      </w:r>
      <w:r w:rsidRPr="006D3524">
        <w:instrText xml:space="preserve"> TOC \h \z \c "Figure" </w:instrText>
      </w:r>
      <w:r w:rsidRPr="006D3524">
        <w:fldChar w:fldCharType="separate"/>
      </w:r>
      <w:hyperlink w:anchor="_Toc164854270" w:history="1">
        <w:r w:rsidR="00C06048" w:rsidRPr="00625400">
          <w:rPr>
            <w:rStyle w:val="Hyperlink"/>
            <w:noProof/>
          </w:rPr>
          <w:t>Figure S1</w:t>
        </w:r>
        <w:r w:rsidR="00C06048">
          <w:rPr>
            <w:rFonts w:asciiTheme="minorHAnsi" w:eastAsiaTheme="minorEastAsia" w:hAnsiTheme="minorHAnsi" w:cstheme="minorBidi"/>
            <w:noProof/>
            <w:color w:val="auto"/>
            <w:kern w:val="2"/>
            <w:sz w:val="24"/>
            <w:szCs w:val="24"/>
            <w:lang w:eastAsia="en-AU"/>
            <w14:ligatures w14:val="standardContextual"/>
          </w:rPr>
          <w:tab/>
        </w:r>
        <w:r w:rsidR="00C06048" w:rsidRPr="00625400">
          <w:rPr>
            <w:rStyle w:val="Hyperlink"/>
            <w:noProof/>
          </w:rPr>
          <w:t>Literature screening results: Acupressure</w:t>
        </w:r>
        <w:r w:rsidR="00C06048">
          <w:rPr>
            <w:noProof/>
            <w:webHidden/>
          </w:rPr>
          <w:tab/>
        </w:r>
        <w:r w:rsidR="00C06048">
          <w:rPr>
            <w:noProof/>
            <w:webHidden/>
          </w:rPr>
          <w:fldChar w:fldCharType="begin"/>
        </w:r>
        <w:r w:rsidR="00C06048">
          <w:rPr>
            <w:noProof/>
            <w:webHidden/>
          </w:rPr>
          <w:instrText xml:space="preserve"> PAGEREF _Toc164854270 \h </w:instrText>
        </w:r>
        <w:r w:rsidR="00C06048">
          <w:rPr>
            <w:noProof/>
            <w:webHidden/>
          </w:rPr>
        </w:r>
        <w:r w:rsidR="00C06048">
          <w:rPr>
            <w:noProof/>
            <w:webHidden/>
          </w:rPr>
          <w:fldChar w:fldCharType="separate"/>
        </w:r>
        <w:r w:rsidR="00C06048">
          <w:rPr>
            <w:noProof/>
            <w:webHidden/>
          </w:rPr>
          <w:t>13</w:t>
        </w:r>
        <w:r w:rsidR="00C06048">
          <w:rPr>
            <w:noProof/>
            <w:webHidden/>
          </w:rPr>
          <w:fldChar w:fldCharType="end"/>
        </w:r>
      </w:hyperlink>
    </w:p>
    <w:p w14:paraId="4AECBF3A" w14:textId="4F03AD1D"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71" w:history="1">
        <w:r w:rsidRPr="00625400">
          <w:rPr>
            <w:rStyle w:val="Hyperlink"/>
            <w:noProof/>
          </w:rPr>
          <w:t>Figure S2</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Cancer – fatigue</w:t>
        </w:r>
        <w:r>
          <w:rPr>
            <w:noProof/>
            <w:webHidden/>
          </w:rPr>
          <w:tab/>
        </w:r>
        <w:r>
          <w:rPr>
            <w:noProof/>
            <w:webHidden/>
          </w:rPr>
          <w:fldChar w:fldCharType="begin"/>
        </w:r>
        <w:r>
          <w:rPr>
            <w:noProof/>
            <w:webHidden/>
          </w:rPr>
          <w:instrText xml:space="preserve"> PAGEREF _Toc164854271 \h </w:instrText>
        </w:r>
        <w:r>
          <w:rPr>
            <w:noProof/>
            <w:webHidden/>
          </w:rPr>
        </w:r>
        <w:r>
          <w:rPr>
            <w:noProof/>
            <w:webHidden/>
          </w:rPr>
          <w:fldChar w:fldCharType="separate"/>
        </w:r>
        <w:r>
          <w:rPr>
            <w:noProof/>
            <w:webHidden/>
          </w:rPr>
          <w:t>23</w:t>
        </w:r>
        <w:r>
          <w:rPr>
            <w:noProof/>
            <w:webHidden/>
          </w:rPr>
          <w:fldChar w:fldCharType="end"/>
        </w:r>
      </w:hyperlink>
    </w:p>
    <w:p w14:paraId="7770F195" w14:textId="6C36DEAD"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72" w:history="1">
        <w:r w:rsidRPr="00625400">
          <w:rPr>
            <w:rStyle w:val="Hyperlink"/>
            <w:noProof/>
          </w:rPr>
          <w:t>Figure S3</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Neurocognitive decline – behavioural symptoms (NPI)</w:t>
        </w:r>
        <w:r>
          <w:rPr>
            <w:noProof/>
            <w:webHidden/>
          </w:rPr>
          <w:tab/>
        </w:r>
        <w:r>
          <w:rPr>
            <w:noProof/>
            <w:webHidden/>
          </w:rPr>
          <w:fldChar w:fldCharType="begin"/>
        </w:r>
        <w:r>
          <w:rPr>
            <w:noProof/>
            <w:webHidden/>
          </w:rPr>
          <w:instrText xml:space="preserve"> PAGEREF _Toc164854272 \h </w:instrText>
        </w:r>
        <w:r>
          <w:rPr>
            <w:noProof/>
            <w:webHidden/>
          </w:rPr>
        </w:r>
        <w:r>
          <w:rPr>
            <w:noProof/>
            <w:webHidden/>
          </w:rPr>
          <w:fldChar w:fldCharType="separate"/>
        </w:r>
        <w:r>
          <w:rPr>
            <w:noProof/>
            <w:webHidden/>
          </w:rPr>
          <w:t>33</w:t>
        </w:r>
        <w:r>
          <w:rPr>
            <w:noProof/>
            <w:webHidden/>
          </w:rPr>
          <w:fldChar w:fldCharType="end"/>
        </w:r>
      </w:hyperlink>
    </w:p>
    <w:p w14:paraId="42F0C5FC" w14:textId="78865F03"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73" w:history="1">
        <w:r w:rsidRPr="00625400">
          <w:rPr>
            <w:rStyle w:val="Hyperlink"/>
            <w:noProof/>
          </w:rPr>
          <w:t>Figure S4</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Neurocognitive decline – neurocognitive function (MMSE)</w:t>
        </w:r>
        <w:r>
          <w:rPr>
            <w:noProof/>
            <w:webHidden/>
          </w:rPr>
          <w:tab/>
        </w:r>
        <w:r>
          <w:rPr>
            <w:noProof/>
            <w:webHidden/>
          </w:rPr>
          <w:fldChar w:fldCharType="begin"/>
        </w:r>
        <w:r>
          <w:rPr>
            <w:noProof/>
            <w:webHidden/>
          </w:rPr>
          <w:instrText xml:space="preserve"> PAGEREF _Toc164854273 \h </w:instrText>
        </w:r>
        <w:r>
          <w:rPr>
            <w:noProof/>
            <w:webHidden/>
          </w:rPr>
        </w:r>
        <w:r>
          <w:rPr>
            <w:noProof/>
            <w:webHidden/>
          </w:rPr>
          <w:fldChar w:fldCharType="separate"/>
        </w:r>
        <w:r>
          <w:rPr>
            <w:noProof/>
            <w:webHidden/>
          </w:rPr>
          <w:t>33</w:t>
        </w:r>
        <w:r>
          <w:rPr>
            <w:noProof/>
            <w:webHidden/>
          </w:rPr>
          <w:fldChar w:fldCharType="end"/>
        </w:r>
      </w:hyperlink>
    </w:p>
    <w:p w14:paraId="29E81AE8" w14:textId="3311C3EA"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74" w:history="1">
        <w:r w:rsidRPr="00625400">
          <w:rPr>
            <w:rStyle w:val="Hyperlink"/>
            <w:noProof/>
          </w:rPr>
          <w:t>Figure S5</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Insomnia – sleep quality</w:t>
        </w:r>
        <w:r>
          <w:rPr>
            <w:noProof/>
            <w:webHidden/>
          </w:rPr>
          <w:tab/>
        </w:r>
        <w:r>
          <w:rPr>
            <w:noProof/>
            <w:webHidden/>
          </w:rPr>
          <w:fldChar w:fldCharType="begin"/>
        </w:r>
        <w:r>
          <w:rPr>
            <w:noProof/>
            <w:webHidden/>
          </w:rPr>
          <w:instrText xml:space="preserve"> PAGEREF _Toc164854274 \h </w:instrText>
        </w:r>
        <w:r>
          <w:rPr>
            <w:noProof/>
            <w:webHidden/>
          </w:rPr>
        </w:r>
        <w:r>
          <w:rPr>
            <w:noProof/>
            <w:webHidden/>
          </w:rPr>
          <w:fldChar w:fldCharType="separate"/>
        </w:r>
        <w:r>
          <w:rPr>
            <w:noProof/>
            <w:webHidden/>
          </w:rPr>
          <w:t>43</w:t>
        </w:r>
        <w:r>
          <w:rPr>
            <w:noProof/>
            <w:webHidden/>
          </w:rPr>
          <w:fldChar w:fldCharType="end"/>
        </w:r>
      </w:hyperlink>
    </w:p>
    <w:p w14:paraId="485CFF43" w14:textId="09690C9E"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75" w:history="1">
        <w:r w:rsidRPr="00625400">
          <w:rPr>
            <w:rStyle w:val="Hyperlink"/>
            <w:noProof/>
          </w:rPr>
          <w:t>Figure S6</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chronic musculoskeletal pain – pain</w:t>
        </w:r>
        <w:r>
          <w:rPr>
            <w:noProof/>
            <w:webHidden/>
          </w:rPr>
          <w:tab/>
        </w:r>
        <w:r>
          <w:rPr>
            <w:noProof/>
            <w:webHidden/>
          </w:rPr>
          <w:fldChar w:fldCharType="begin"/>
        </w:r>
        <w:r>
          <w:rPr>
            <w:noProof/>
            <w:webHidden/>
          </w:rPr>
          <w:instrText xml:space="preserve"> PAGEREF _Toc164854275 \h </w:instrText>
        </w:r>
        <w:r>
          <w:rPr>
            <w:noProof/>
            <w:webHidden/>
          </w:rPr>
        </w:r>
        <w:r>
          <w:rPr>
            <w:noProof/>
            <w:webHidden/>
          </w:rPr>
          <w:fldChar w:fldCharType="separate"/>
        </w:r>
        <w:r>
          <w:rPr>
            <w:noProof/>
            <w:webHidden/>
          </w:rPr>
          <w:t>60</w:t>
        </w:r>
        <w:r>
          <w:rPr>
            <w:noProof/>
            <w:webHidden/>
          </w:rPr>
          <w:fldChar w:fldCharType="end"/>
        </w:r>
      </w:hyperlink>
    </w:p>
    <w:p w14:paraId="32B98408" w14:textId="5C0BB094"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76" w:history="1">
        <w:r w:rsidRPr="00625400">
          <w:rPr>
            <w:rStyle w:val="Hyperlink"/>
            <w:noProof/>
          </w:rPr>
          <w:t>Figure S7</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dysmenorrhoea – symptom severity</w:t>
        </w:r>
        <w:r>
          <w:rPr>
            <w:noProof/>
            <w:webHidden/>
          </w:rPr>
          <w:tab/>
        </w:r>
        <w:r>
          <w:rPr>
            <w:noProof/>
            <w:webHidden/>
          </w:rPr>
          <w:fldChar w:fldCharType="begin"/>
        </w:r>
        <w:r>
          <w:rPr>
            <w:noProof/>
            <w:webHidden/>
          </w:rPr>
          <w:instrText xml:space="preserve"> PAGEREF _Toc164854276 \h </w:instrText>
        </w:r>
        <w:r>
          <w:rPr>
            <w:noProof/>
            <w:webHidden/>
          </w:rPr>
        </w:r>
        <w:r>
          <w:rPr>
            <w:noProof/>
            <w:webHidden/>
          </w:rPr>
          <w:fldChar w:fldCharType="separate"/>
        </w:r>
        <w:r>
          <w:rPr>
            <w:noProof/>
            <w:webHidden/>
          </w:rPr>
          <w:t>71</w:t>
        </w:r>
        <w:r>
          <w:rPr>
            <w:noProof/>
            <w:webHidden/>
          </w:rPr>
          <w:fldChar w:fldCharType="end"/>
        </w:r>
      </w:hyperlink>
    </w:p>
    <w:p w14:paraId="120B06D1" w14:textId="3B969EAE"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77" w:history="1">
        <w:r w:rsidRPr="00625400">
          <w:rPr>
            <w:rStyle w:val="Hyperlink"/>
            <w:noProof/>
          </w:rPr>
          <w:t>Figure S8</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dysmenorrhoea – pain</w:t>
        </w:r>
        <w:r>
          <w:rPr>
            <w:noProof/>
            <w:webHidden/>
          </w:rPr>
          <w:tab/>
        </w:r>
        <w:r>
          <w:rPr>
            <w:noProof/>
            <w:webHidden/>
          </w:rPr>
          <w:fldChar w:fldCharType="begin"/>
        </w:r>
        <w:r>
          <w:rPr>
            <w:noProof/>
            <w:webHidden/>
          </w:rPr>
          <w:instrText xml:space="preserve"> PAGEREF _Toc164854277 \h </w:instrText>
        </w:r>
        <w:r>
          <w:rPr>
            <w:noProof/>
            <w:webHidden/>
          </w:rPr>
        </w:r>
        <w:r>
          <w:rPr>
            <w:noProof/>
            <w:webHidden/>
          </w:rPr>
          <w:fldChar w:fldCharType="separate"/>
        </w:r>
        <w:r>
          <w:rPr>
            <w:noProof/>
            <w:webHidden/>
          </w:rPr>
          <w:t>72</w:t>
        </w:r>
        <w:r>
          <w:rPr>
            <w:noProof/>
            <w:webHidden/>
          </w:rPr>
          <w:fldChar w:fldCharType="end"/>
        </w:r>
      </w:hyperlink>
    </w:p>
    <w:p w14:paraId="4C114695" w14:textId="54B3087F"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78" w:history="1">
        <w:r w:rsidRPr="00625400">
          <w:rPr>
            <w:rStyle w:val="Hyperlink"/>
            <w:noProof/>
          </w:rPr>
          <w:t>Figure S9</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dysmenorrhoea – anxiety</w:t>
        </w:r>
        <w:r>
          <w:rPr>
            <w:noProof/>
            <w:webHidden/>
          </w:rPr>
          <w:tab/>
        </w:r>
        <w:r>
          <w:rPr>
            <w:noProof/>
            <w:webHidden/>
          </w:rPr>
          <w:fldChar w:fldCharType="begin"/>
        </w:r>
        <w:r>
          <w:rPr>
            <w:noProof/>
            <w:webHidden/>
          </w:rPr>
          <w:instrText xml:space="preserve"> PAGEREF _Toc164854278 \h </w:instrText>
        </w:r>
        <w:r>
          <w:rPr>
            <w:noProof/>
            <w:webHidden/>
          </w:rPr>
        </w:r>
        <w:r>
          <w:rPr>
            <w:noProof/>
            <w:webHidden/>
          </w:rPr>
          <w:fldChar w:fldCharType="separate"/>
        </w:r>
        <w:r>
          <w:rPr>
            <w:noProof/>
            <w:webHidden/>
          </w:rPr>
          <w:t>73</w:t>
        </w:r>
        <w:r>
          <w:rPr>
            <w:noProof/>
            <w:webHidden/>
          </w:rPr>
          <w:fldChar w:fldCharType="end"/>
        </w:r>
      </w:hyperlink>
    </w:p>
    <w:p w14:paraId="4DCDA6FB" w14:textId="6A138A61"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79" w:history="1">
        <w:r w:rsidRPr="00625400">
          <w:rPr>
            <w:rStyle w:val="Hyperlink"/>
            <w:noProof/>
          </w:rPr>
          <w:t>Figure S10</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dysmenorrhoea – emotional functioning</w:t>
        </w:r>
        <w:r>
          <w:rPr>
            <w:noProof/>
            <w:webHidden/>
          </w:rPr>
          <w:tab/>
        </w:r>
        <w:r>
          <w:rPr>
            <w:noProof/>
            <w:webHidden/>
          </w:rPr>
          <w:fldChar w:fldCharType="begin"/>
        </w:r>
        <w:r>
          <w:rPr>
            <w:noProof/>
            <w:webHidden/>
          </w:rPr>
          <w:instrText xml:space="preserve"> PAGEREF _Toc164854279 \h </w:instrText>
        </w:r>
        <w:r>
          <w:rPr>
            <w:noProof/>
            <w:webHidden/>
          </w:rPr>
        </w:r>
        <w:r>
          <w:rPr>
            <w:noProof/>
            <w:webHidden/>
          </w:rPr>
          <w:fldChar w:fldCharType="separate"/>
        </w:r>
        <w:r>
          <w:rPr>
            <w:noProof/>
            <w:webHidden/>
          </w:rPr>
          <w:t>73</w:t>
        </w:r>
        <w:r>
          <w:rPr>
            <w:noProof/>
            <w:webHidden/>
          </w:rPr>
          <w:fldChar w:fldCharType="end"/>
        </w:r>
      </w:hyperlink>
    </w:p>
    <w:p w14:paraId="658BD7C1" w14:textId="41D70683"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80" w:history="1">
        <w:r w:rsidRPr="00625400">
          <w:rPr>
            <w:rStyle w:val="Hyperlink"/>
            <w:noProof/>
          </w:rPr>
          <w:t>Figure S11</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pregnancy and childbirth – labour duration (minutes)</w:t>
        </w:r>
        <w:r>
          <w:rPr>
            <w:noProof/>
            <w:webHidden/>
          </w:rPr>
          <w:tab/>
        </w:r>
        <w:r>
          <w:rPr>
            <w:noProof/>
            <w:webHidden/>
          </w:rPr>
          <w:fldChar w:fldCharType="begin"/>
        </w:r>
        <w:r>
          <w:rPr>
            <w:noProof/>
            <w:webHidden/>
          </w:rPr>
          <w:instrText xml:space="preserve"> PAGEREF _Toc164854280 \h </w:instrText>
        </w:r>
        <w:r>
          <w:rPr>
            <w:noProof/>
            <w:webHidden/>
          </w:rPr>
        </w:r>
        <w:r>
          <w:rPr>
            <w:noProof/>
            <w:webHidden/>
          </w:rPr>
          <w:fldChar w:fldCharType="separate"/>
        </w:r>
        <w:r>
          <w:rPr>
            <w:noProof/>
            <w:webHidden/>
          </w:rPr>
          <w:t>82</w:t>
        </w:r>
        <w:r>
          <w:rPr>
            <w:noProof/>
            <w:webHidden/>
          </w:rPr>
          <w:fldChar w:fldCharType="end"/>
        </w:r>
      </w:hyperlink>
    </w:p>
    <w:p w14:paraId="40E0E885" w14:textId="4B8471F4"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81" w:history="1">
        <w:r w:rsidRPr="00625400">
          <w:rPr>
            <w:rStyle w:val="Hyperlink"/>
            <w:noProof/>
          </w:rPr>
          <w:t>Figure S12</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pregnancy and childbirth – labour pain</w:t>
        </w:r>
        <w:r>
          <w:rPr>
            <w:noProof/>
            <w:webHidden/>
          </w:rPr>
          <w:tab/>
        </w:r>
        <w:r>
          <w:rPr>
            <w:noProof/>
            <w:webHidden/>
          </w:rPr>
          <w:fldChar w:fldCharType="begin"/>
        </w:r>
        <w:r>
          <w:rPr>
            <w:noProof/>
            <w:webHidden/>
          </w:rPr>
          <w:instrText xml:space="preserve"> PAGEREF _Toc164854281 \h </w:instrText>
        </w:r>
        <w:r>
          <w:rPr>
            <w:noProof/>
            <w:webHidden/>
          </w:rPr>
        </w:r>
        <w:r>
          <w:rPr>
            <w:noProof/>
            <w:webHidden/>
          </w:rPr>
          <w:fldChar w:fldCharType="separate"/>
        </w:r>
        <w:r>
          <w:rPr>
            <w:noProof/>
            <w:webHidden/>
          </w:rPr>
          <w:t>83</w:t>
        </w:r>
        <w:r>
          <w:rPr>
            <w:noProof/>
            <w:webHidden/>
          </w:rPr>
          <w:fldChar w:fldCharType="end"/>
        </w:r>
      </w:hyperlink>
    </w:p>
    <w:p w14:paraId="0F451541" w14:textId="10E843E0"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82" w:history="1">
        <w:r w:rsidRPr="00625400">
          <w:rPr>
            <w:rStyle w:val="Hyperlink"/>
            <w:noProof/>
          </w:rPr>
          <w:t>Figure S13</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recovery after minimally invasive surgery – incidence of nausea (0-24 hours)</w:t>
        </w:r>
        <w:r>
          <w:rPr>
            <w:noProof/>
            <w:webHidden/>
          </w:rPr>
          <w:tab/>
        </w:r>
        <w:r>
          <w:rPr>
            <w:noProof/>
            <w:webHidden/>
          </w:rPr>
          <w:fldChar w:fldCharType="begin"/>
        </w:r>
        <w:r>
          <w:rPr>
            <w:noProof/>
            <w:webHidden/>
          </w:rPr>
          <w:instrText xml:space="preserve"> PAGEREF _Toc164854282 \h </w:instrText>
        </w:r>
        <w:r>
          <w:rPr>
            <w:noProof/>
            <w:webHidden/>
          </w:rPr>
        </w:r>
        <w:r>
          <w:rPr>
            <w:noProof/>
            <w:webHidden/>
          </w:rPr>
          <w:fldChar w:fldCharType="separate"/>
        </w:r>
        <w:r>
          <w:rPr>
            <w:noProof/>
            <w:webHidden/>
          </w:rPr>
          <w:t>88</w:t>
        </w:r>
        <w:r>
          <w:rPr>
            <w:noProof/>
            <w:webHidden/>
          </w:rPr>
          <w:fldChar w:fldCharType="end"/>
        </w:r>
      </w:hyperlink>
    </w:p>
    <w:p w14:paraId="684D1768" w14:textId="0C063A1C" w:rsidR="00C06048" w:rsidRDefault="00C06048">
      <w:pPr>
        <w:pStyle w:val="TableofFigures"/>
        <w:tabs>
          <w:tab w:val="right" w:leader="dot" w:pos="9735"/>
        </w:tabs>
        <w:rPr>
          <w:rFonts w:asciiTheme="minorHAnsi" w:eastAsiaTheme="minorEastAsia" w:hAnsiTheme="minorHAnsi" w:cstheme="minorBidi"/>
          <w:noProof/>
          <w:color w:val="auto"/>
          <w:kern w:val="2"/>
          <w:sz w:val="24"/>
          <w:szCs w:val="24"/>
          <w:lang w:eastAsia="en-AU"/>
          <w14:ligatures w14:val="standardContextual"/>
        </w:rPr>
      </w:pPr>
      <w:hyperlink w:anchor="_Toc164854283" w:history="1">
        <w:r w:rsidRPr="00625400">
          <w:rPr>
            <w:rStyle w:val="Hyperlink"/>
            <w:noProof/>
          </w:rPr>
          <w:t>Figure S14</w:t>
        </w:r>
        <w:r>
          <w:rPr>
            <w:rFonts w:asciiTheme="minorHAnsi" w:eastAsiaTheme="minorEastAsia" w:hAnsiTheme="minorHAnsi" w:cstheme="minorBidi"/>
            <w:noProof/>
            <w:color w:val="auto"/>
            <w:kern w:val="2"/>
            <w:sz w:val="24"/>
            <w:szCs w:val="24"/>
            <w:lang w:eastAsia="en-AU"/>
            <w14:ligatures w14:val="standardContextual"/>
          </w:rPr>
          <w:tab/>
        </w:r>
        <w:r w:rsidRPr="00625400">
          <w:rPr>
            <w:rStyle w:val="Hyperlink"/>
            <w:noProof/>
          </w:rPr>
          <w:t>Forest plot of comparison: Acupressure vs sham or control (no intervention, waitlist, usual activities): recovery after minimally invasive surgery – incidence of vomiting (0-24 hours)</w:t>
        </w:r>
        <w:r>
          <w:rPr>
            <w:noProof/>
            <w:webHidden/>
          </w:rPr>
          <w:tab/>
        </w:r>
        <w:r>
          <w:rPr>
            <w:noProof/>
            <w:webHidden/>
          </w:rPr>
          <w:fldChar w:fldCharType="begin"/>
        </w:r>
        <w:r>
          <w:rPr>
            <w:noProof/>
            <w:webHidden/>
          </w:rPr>
          <w:instrText xml:space="preserve"> PAGEREF _Toc164854283 \h </w:instrText>
        </w:r>
        <w:r>
          <w:rPr>
            <w:noProof/>
            <w:webHidden/>
          </w:rPr>
        </w:r>
        <w:r>
          <w:rPr>
            <w:noProof/>
            <w:webHidden/>
          </w:rPr>
          <w:fldChar w:fldCharType="separate"/>
        </w:r>
        <w:r>
          <w:rPr>
            <w:noProof/>
            <w:webHidden/>
          </w:rPr>
          <w:t>89</w:t>
        </w:r>
        <w:r>
          <w:rPr>
            <w:noProof/>
            <w:webHidden/>
          </w:rPr>
          <w:fldChar w:fldCharType="end"/>
        </w:r>
      </w:hyperlink>
    </w:p>
    <w:p w14:paraId="5C78A8C7" w14:textId="7087E4D8" w:rsidR="003F162D" w:rsidRPr="006D3524" w:rsidRDefault="003F162D" w:rsidP="003F162D">
      <w:pPr>
        <w:pStyle w:val="BodyText"/>
      </w:pPr>
      <w:r w:rsidRPr="006D3524">
        <w:fldChar w:fldCharType="end"/>
      </w:r>
    </w:p>
    <w:p w14:paraId="1BEFBC3A" w14:textId="77777777" w:rsidR="003F162D" w:rsidRPr="006D3524" w:rsidRDefault="003F162D" w:rsidP="00B42F84">
      <w:pPr>
        <w:pStyle w:val="TOCHeading"/>
        <w:rPr>
          <w:lang w:val="en-AU"/>
        </w:rPr>
      </w:pPr>
      <w:bookmarkStart w:id="9" w:name="_Toc165549900"/>
      <w:bookmarkStart w:id="10" w:name="_Hlk515020154"/>
      <w:bookmarkStart w:id="11" w:name="_Hlk515020147"/>
      <w:r w:rsidRPr="006D3524">
        <w:rPr>
          <w:lang w:val="en-AU"/>
        </w:rPr>
        <w:lastRenderedPageBreak/>
        <w:t>List of abbreviations</w:t>
      </w:r>
      <w:bookmarkEnd w:id="9"/>
    </w:p>
    <w:p w14:paraId="5714C00E" w14:textId="77777777" w:rsidR="003F162D" w:rsidRPr="006D3524" w:rsidRDefault="003F162D" w:rsidP="003F162D">
      <w:pPr>
        <w:pStyle w:val="BodyText"/>
      </w:pPr>
    </w:p>
    <w:p w14:paraId="7E514416" w14:textId="77777777" w:rsidR="00174A23" w:rsidRPr="006D3524" w:rsidRDefault="00174A23" w:rsidP="00174A23">
      <w:pPr>
        <w:pStyle w:val="BodyText"/>
      </w:pPr>
      <w:r w:rsidRPr="006D3524">
        <w:t>BFI</w:t>
      </w:r>
      <w:r w:rsidRPr="006D3524">
        <w:tab/>
      </w:r>
      <w:r w:rsidRPr="006D3524">
        <w:tab/>
        <w:t>Bowel function index</w:t>
      </w:r>
    </w:p>
    <w:p w14:paraId="0EAE0A17" w14:textId="77777777" w:rsidR="00174A23" w:rsidRPr="006D3524" w:rsidRDefault="00174A23" w:rsidP="00174A23">
      <w:pPr>
        <w:pStyle w:val="BodyText"/>
      </w:pPr>
      <w:r w:rsidRPr="006D3524">
        <w:t>BPI</w:t>
      </w:r>
      <w:r w:rsidRPr="006D3524">
        <w:tab/>
      </w:r>
      <w:r w:rsidRPr="006D3524">
        <w:tab/>
        <w:t>Brief pain inventory</w:t>
      </w:r>
    </w:p>
    <w:p w14:paraId="5218C1C3" w14:textId="77777777" w:rsidR="003F162D" w:rsidRPr="006D3524" w:rsidRDefault="003F162D" w:rsidP="003F162D">
      <w:pPr>
        <w:pStyle w:val="BodyText"/>
      </w:pPr>
      <w:r w:rsidRPr="006D3524">
        <w:t>BRISA</w:t>
      </w:r>
      <w:r w:rsidRPr="006D3524">
        <w:tab/>
      </w:r>
      <w:r w:rsidRPr="006D3524">
        <w:tab/>
        <w:t xml:space="preserve">Regional Base of Health Technology Assessment Reports of the Americas </w:t>
      </w:r>
    </w:p>
    <w:p w14:paraId="1ACE262A" w14:textId="77777777" w:rsidR="003F162D" w:rsidRPr="006D3524" w:rsidRDefault="003F162D" w:rsidP="003F162D">
      <w:pPr>
        <w:pStyle w:val="BodyText"/>
      </w:pPr>
      <w:r w:rsidRPr="006D3524">
        <w:t xml:space="preserve">CINAHL </w:t>
      </w:r>
      <w:r w:rsidRPr="006D3524">
        <w:tab/>
        <w:t>Cumulative Index to Nursing and Allied Health Literature</w:t>
      </w:r>
    </w:p>
    <w:p w14:paraId="719AE84E" w14:textId="77777777" w:rsidR="003F162D" w:rsidRPr="006D3524" w:rsidRDefault="003F162D" w:rsidP="003F162D">
      <w:pPr>
        <w:pStyle w:val="BodyText"/>
      </w:pPr>
      <w:r w:rsidRPr="006D3524">
        <w:t>COMET</w:t>
      </w:r>
      <w:r w:rsidRPr="006D3524">
        <w:tab/>
      </w:r>
      <w:r w:rsidRPr="006D3524">
        <w:tab/>
        <w:t>Core Outcome Measures in Effectiveness Trials</w:t>
      </w:r>
    </w:p>
    <w:p w14:paraId="47E2B7E2" w14:textId="77777777" w:rsidR="00174A23" w:rsidRPr="006D3524" w:rsidRDefault="00174A23" w:rsidP="00174A23">
      <w:pPr>
        <w:pStyle w:val="BodyText"/>
      </w:pPr>
      <w:r w:rsidRPr="006D3524">
        <w:t>DBP</w:t>
      </w:r>
      <w:r w:rsidRPr="006D3524">
        <w:tab/>
      </w:r>
      <w:r w:rsidRPr="006D3524">
        <w:tab/>
        <w:t>Diastolic blood pressure</w:t>
      </w:r>
    </w:p>
    <w:p w14:paraId="5FB52FF1" w14:textId="51FA969A" w:rsidR="00174A23" w:rsidRPr="006D3524" w:rsidRDefault="00174A23" w:rsidP="00174A23">
      <w:pPr>
        <w:pStyle w:val="BodyText"/>
      </w:pPr>
      <w:r w:rsidRPr="006D3524">
        <w:t>GHQ</w:t>
      </w:r>
      <w:r w:rsidRPr="006D3524">
        <w:tab/>
      </w:r>
      <w:r w:rsidRPr="006D3524">
        <w:tab/>
        <w:t>General health questionnaire</w:t>
      </w:r>
    </w:p>
    <w:p w14:paraId="5ECEEA60" w14:textId="77777777" w:rsidR="003F162D" w:rsidRPr="006D3524" w:rsidRDefault="003F162D" w:rsidP="003F162D">
      <w:pPr>
        <w:pStyle w:val="BodyText"/>
      </w:pPr>
      <w:r w:rsidRPr="006D3524">
        <w:t>GRADE</w:t>
      </w:r>
      <w:r w:rsidRPr="006D3524">
        <w:tab/>
      </w:r>
      <w:r w:rsidRPr="006D3524">
        <w:tab/>
        <w:t>Grading of Recommendations Assessment, Development and Evaluation</w:t>
      </w:r>
    </w:p>
    <w:p w14:paraId="43025066" w14:textId="77777777" w:rsidR="003F162D" w:rsidRPr="006D3524" w:rsidRDefault="003F162D" w:rsidP="003F162D">
      <w:pPr>
        <w:pStyle w:val="BodyText"/>
      </w:pPr>
      <w:r w:rsidRPr="006D3524">
        <w:t>ITT</w:t>
      </w:r>
      <w:r w:rsidRPr="006D3524">
        <w:tab/>
      </w:r>
      <w:r w:rsidRPr="006D3524">
        <w:tab/>
        <w:t>Intent-to-treat</w:t>
      </w:r>
    </w:p>
    <w:p w14:paraId="7257A413" w14:textId="77777777" w:rsidR="00174A23" w:rsidRPr="006D3524" w:rsidRDefault="00174A23" w:rsidP="00174A23">
      <w:pPr>
        <w:pStyle w:val="BodyText"/>
      </w:pPr>
      <w:r w:rsidRPr="006D3524">
        <w:t>MDQ</w:t>
      </w:r>
      <w:r w:rsidRPr="006D3524">
        <w:tab/>
      </w:r>
      <w:r w:rsidRPr="006D3524">
        <w:tab/>
        <w:t>Menstrual distress questionnaire</w:t>
      </w:r>
    </w:p>
    <w:p w14:paraId="273E7294" w14:textId="1BE573BA" w:rsidR="00174A23" w:rsidRPr="006D3524" w:rsidRDefault="00174A23" w:rsidP="00174A23">
      <w:pPr>
        <w:pStyle w:val="BodyText"/>
      </w:pPr>
      <w:r w:rsidRPr="006D3524">
        <w:t>MMSE</w:t>
      </w:r>
      <w:r w:rsidRPr="006D3524">
        <w:tab/>
      </w:r>
      <w:r w:rsidRPr="006D3524">
        <w:tab/>
        <w:t>Mini mental state examination</w:t>
      </w:r>
    </w:p>
    <w:p w14:paraId="4AD325A2" w14:textId="379DDF3C" w:rsidR="003F162D" w:rsidRPr="006D3524" w:rsidRDefault="003F162D" w:rsidP="003F162D">
      <w:pPr>
        <w:pStyle w:val="BodyText"/>
      </w:pPr>
      <w:r w:rsidRPr="006D3524">
        <w:t>NHMRC</w:t>
      </w:r>
      <w:r w:rsidRPr="006D3524">
        <w:tab/>
        <w:t>National Health and Medical Research Council</w:t>
      </w:r>
    </w:p>
    <w:p w14:paraId="53CC8544" w14:textId="77777777" w:rsidR="00174A23" w:rsidRPr="006D3524" w:rsidRDefault="00174A23" w:rsidP="00174A23">
      <w:pPr>
        <w:pStyle w:val="BodyText"/>
      </w:pPr>
      <w:r w:rsidRPr="006D3524">
        <w:t>NPRS</w:t>
      </w:r>
      <w:r w:rsidRPr="006D3524">
        <w:tab/>
      </w:r>
      <w:r w:rsidRPr="006D3524">
        <w:tab/>
        <w:t>Numeric pain rating scale</w:t>
      </w:r>
    </w:p>
    <w:p w14:paraId="215783C2" w14:textId="77777777" w:rsidR="003F162D" w:rsidRPr="006D3524" w:rsidRDefault="003F162D" w:rsidP="003F162D">
      <w:pPr>
        <w:pStyle w:val="BodyText"/>
      </w:pPr>
      <w:r w:rsidRPr="006D3524">
        <w:t>NRSI</w:t>
      </w:r>
      <w:r w:rsidRPr="006D3524">
        <w:tab/>
      </w:r>
      <w:r w:rsidRPr="006D3524">
        <w:tab/>
        <w:t>Nonrandomised study of an intervention</w:t>
      </w:r>
    </w:p>
    <w:p w14:paraId="35665D07" w14:textId="77777777" w:rsidR="003F162D" w:rsidRPr="006D3524" w:rsidRDefault="003F162D" w:rsidP="003F162D">
      <w:pPr>
        <w:pStyle w:val="BodyText"/>
      </w:pPr>
      <w:r w:rsidRPr="006D3524">
        <w:t>NTREAP</w:t>
      </w:r>
      <w:r w:rsidRPr="006D3524">
        <w:tab/>
        <w:t>Natural Therapies Review Expert Advisory Panel</w:t>
      </w:r>
    </w:p>
    <w:p w14:paraId="330BAE2F" w14:textId="77777777" w:rsidR="003F162D" w:rsidRPr="006D3524" w:rsidRDefault="003F162D" w:rsidP="003F162D">
      <w:r w:rsidRPr="006D3524">
        <w:t>NTWC</w:t>
      </w:r>
      <w:r w:rsidRPr="006D3524">
        <w:tab/>
      </w:r>
      <w:r w:rsidRPr="006D3524">
        <w:tab/>
        <w:t>Natural Therapies Working Committee</w:t>
      </w:r>
    </w:p>
    <w:p w14:paraId="41E4ABA4" w14:textId="77777777" w:rsidR="00174A23" w:rsidRPr="006D3524" w:rsidRDefault="00174A23" w:rsidP="00174A23">
      <w:pPr>
        <w:pStyle w:val="BodyText"/>
      </w:pPr>
      <w:r w:rsidRPr="006D3524">
        <w:t>ODI</w:t>
      </w:r>
      <w:r w:rsidRPr="006D3524">
        <w:tab/>
      </w:r>
      <w:r w:rsidRPr="006D3524">
        <w:tab/>
        <w:t>Oswestry disability index</w:t>
      </w:r>
    </w:p>
    <w:p w14:paraId="62261657" w14:textId="77777777" w:rsidR="003F162D" w:rsidRPr="006D3524" w:rsidRDefault="003F162D" w:rsidP="003F162D">
      <w:pPr>
        <w:pStyle w:val="BodyText"/>
      </w:pPr>
      <w:r w:rsidRPr="006D3524">
        <w:t>OR</w:t>
      </w:r>
      <w:r w:rsidRPr="006D3524">
        <w:tab/>
      </w:r>
      <w:r w:rsidRPr="006D3524">
        <w:tab/>
        <w:t>Odds ratios</w:t>
      </w:r>
    </w:p>
    <w:p w14:paraId="6A33FC91" w14:textId="77777777" w:rsidR="003F162D" w:rsidRPr="006D3524" w:rsidRDefault="003F162D" w:rsidP="003F162D">
      <w:pPr>
        <w:pStyle w:val="BodyText"/>
      </w:pPr>
      <w:r w:rsidRPr="006D3524">
        <w:t>PAHO</w:t>
      </w:r>
      <w:r w:rsidRPr="006D3524">
        <w:tab/>
      </w:r>
      <w:r w:rsidRPr="006D3524">
        <w:tab/>
        <w:t>Pan American Health Organization</w:t>
      </w:r>
    </w:p>
    <w:p w14:paraId="676D3545" w14:textId="77777777" w:rsidR="003F162D" w:rsidRPr="006D3524" w:rsidRDefault="003F162D" w:rsidP="003F162D">
      <w:pPr>
        <w:pStyle w:val="BodyText"/>
      </w:pPr>
      <w:r w:rsidRPr="006D3524">
        <w:t>PICO</w:t>
      </w:r>
      <w:r w:rsidRPr="006D3524">
        <w:tab/>
      </w:r>
      <w:r w:rsidRPr="006D3524">
        <w:tab/>
        <w:t>Population, Intervention, Comparator, Outcome</w:t>
      </w:r>
    </w:p>
    <w:p w14:paraId="63A175CD" w14:textId="77777777" w:rsidR="003F162D" w:rsidRPr="006D3524" w:rsidRDefault="003F162D" w:rsidP="003F162D">
      <w:pPr>
        <w:pStyle w:val="BodyText"/>
      </w:pPr>
      <w:r w:rsidRPr="006D3524">
        <w:t>PP</w:t>
      </w:r>
      <w:r w:rsidRPr="006D3524">
        <w:tab/>
      </w:r>
      <w:r w:rsidRPr="006D3524">
        <w:tab/>
        <w:t>Per protocol</w:t>
      </w:r>
    </w:p>
    <w:p w14:paraId="44311C3A" w14:textId="608D4624" w:rsidR="003F162D" w:rsidRPr="006D3524" w:rsidRDefault="003F162D" w:rsidP="003F162D">
      <w:pPr>
        <w:pStyle w:val="BodyText"/>
      </w:pPr>
      <w:r w:rsidRPr="006D3524">
        <w:t>PRISMA</w:t>
      </w:r>
      <w:r w:rsidRPr="006D3524">
        <w:tab/>
        <w:t>Preferred Reporting Items for Systematic Reviews and Meta-Analyses</w:t>
      </w:r>
    </w:p>
    <w:p w14:paraId="627AC09A" w14:textId="55C375CA" w:rsidR="00174A23" w:rsidRPr="006D3524" w:rsidRDefault="00174A23" w:rsidP="00174A23">
      <w:pPr>
        <w:pStyle w:val="BodyText"/>
      </w:pPr>
      <w:r w:rsidRPr="006D3524">
        <w:t>PSQI</w:t>
      </w:r>
      <w:r w:rsidRPr="006D3524">
        <w:tab/>
      </w:r>
      <w:r w:rsidRPr="006D3524">
        <w:tab/>
        <w:t>Pittsburgh sleep quality index</w:t>
      </w:r>
    </w:p>
    <w:p w14:paraId="2B14C659" w14:textId="77777777" w:rsidR="003F162D" w:rsidRPr="006D3524" w:rsidRDefault="003F162D" w:rsidP="003F162D">
      <w:pPr>
        <w:pStyle w:val="BodyText"/>
      </w:pPr>
      <w:r w:rsidRPr="006D3524">
        <w:t>RCT</w:t>
      </w:r>
      <w:r w:rsidRPr="006D3524">
        <w:tab/>
      </w:r>
      <w:r w:rsidRPr="006D3524">
        <w:tab/>
        <w:t>Randomised controlled trial</w:t>
      </w:r>
    </w:p>
    <w:p w14:paraId="1FE76746" w14:textId="677FCA76" w:rsidR="00174A23" w:rsidRPr="006D3524" w:rsidRDefault="00174A23" w:rsidP="00174A23">
      <w:pPr>
        <w:pStyle w:val="BodyText"/>
      </w:pPr>
      <w:r w:rsidRPr="006D3524">
        <w:t>RMDQ</w:t>
      </w:r>
      <w:r w:rsidRPr="006D3524">
        <w:tab/>
      </w:r>
      <w:r w:rsidRPr="006D3524">
        <w:tab/>
        <w:t>Roland-</w:t>
      </w:r>
      <w:proofErr w:type="gramStart"/>
      <w:r w:rsidRPr="006D3524">
        <w:t>Morris</w:t>
      </w:r>
      <w:proofErr w:type="gramEnd"/>
      <w:r w:rsidRPr="006D3524">
        <w:t xml:space="preserve"> disability questionnaire</w:t>
      </w:r>
    </w:p>
    <w:p w14:paraId="5709FFAD" w14:textId="77777777" w:rsidR="003F162D" w:rsidRPr="006D3524" w:rsidRDefault="003F162D" w:rsidP="003F162D">
      <w:pPr>
        <w:pStyle w:val="BodyText"/>
      </w:pPr>
      <w:proofErr w:type="spellStart"/>
      <w:r w:rsidRPr="006D3524">
        <w:t>RoB</w:t>
      </w:r>
      <w:proofErr w:type="spellEnd"/>
      <w:r w:rsidRPr="006D3524">
        <w:tab/>
      </w:r>
      <w:r w:rsidRPr="006D3524">
        <w:tab/>
        <w:t>Risk of bias</w:t>
      </w:r>
    </w:p>
    <w:p w14:paraId="35A2644B" w14:textId="77777777" w:rsidR="003F162D" w:rsidRPr="006D3524" w:rsidRDefault="003F162D" w:rsidP="003F162D">
      <w:pPr>
        <w:pStyle w:val="BodyText"/>
      </w:pPr>
      <w:r w:rsidRPr="006D3524">
        <w:t>RR</w:t>
      </w:r>
      <w:r w:rsidRPr="006D3524">
        <w:tab/>
      </w:r>
      <w:r w:rsidRPr="006D3524">
        <w:tab/>
        <w:t>Risk ratios</w:t>
      </w:r>
    </w:p>
    <w:p w14:paraId="1DBE320E" w14:textId="77777777" w:rsidR="00174A23" w:rsidRPr="006D3524" w:rsidRDefault="00174A23" w:rsidP="00174A23">
      <w:pPr>
        <w:pStyle w:val="BodyText"/>
      </w:pPr>
      <w:r w:rsidRPr="006D3524">
        <w:t>SBP</w:t>
      </w:r>
      <w:r w:rsidRPr="006D3524">
        <w:tab/>
      </w:r>
      <w:r w:rsidRPr="006D3524">
        <w:tab/>
        <w:t>Systolic blood pressure</w:t>
      </w:r>
    </w:p>
    <w:p w14:paraId="31EE5FEC" w14:textId="106EF109" w:rsidR="003F162D" w:rsidRPr="006D3524" w:rsidRDefault="00337EBC" w:rsidP="003F162D">
      <w:pPr>
        <w:pStyle w:val="BodyText"/>
      </w:pPr>
      <w:r w:rsidRPr="006D3524">
        <w:t>SR</w:t>
      </w:r>
      <w:r w:rsidR="003F162D" w:rsidRPr="006D3524">
        <w:tab/>
      </w:r>
      <w:r w:rsidR="003F162D" w:rsidRPr="006D3524">
        <w:tab/>
        <w:t>Systematic review</w:t>
      </w:r>
    </w:p>
    <w:p w14:paraId="20E2AFF0" w14:textId="77777777" w:rsidR="003F162D" w:rsidRPr="006D3524" w:rsidRDefault="003F162D" w:rsidP="003F162D">
      <w:pPr>
        <w:pStyle w:val="BodyText"/>
      </w:pPr>
      <w:r w:rsidRPr="006D3524">
        <w:t>SD</w:t>
      </w:r>
      <w:r w:rsidRPr="006D3524">
        <w:tab/>
      </w:r>
      <w:r w:rsidRPr="006D3524">
        <w:tab/>
        <w:t>Standard deviation</w:t>
      </w:r>
    </w:p>
    <w:p w14:paraId="33843D71" w14:textId="77777777" w:rsidR="003F162D" w:rsidRPr="006D3524" w:rsidRDefault="003F162D" w:rsidP="003F162D">
      <w:pPr>
        <w:pStyle w:val="BodyText"/>
      </w:pPr>
      <w:r w:rsidRPr="006D3524">
        <w:t>TIDIER</w:t>
      </w:r>
      <w:r w:rsidRPr="006D3524">
        <w:tab/>
      </w:r>
      <w:r w:rsidRPr="006D3524">
        <w:tab/>
        <w:t>Template for Intervention Description and Replication</w:t>
      </w:r>
    </w:p>
    <w:p w14:paraId="6B14C0EE" w14:textId="4F33392F" w:rsidR="003F162D" w:rsidRPr="006D3524" w:rsidRDefault="00174A23" w:rsidP="00174A23">
      <w:pPr>
        <w:pStyle w:val="BodyText"/>
      </w:pPr>
      <w:bookmarkStart w:id="12" w:name="_Toc518163106"/>
      <w:bookmarkStart w:id="13" w:name="_Toc42163611"/>
      <w:r w:rsidRPr="006D3524">
        <w:t>VAS</w:t>
      </w:r>
      <w:r w:rsidRPr="006D3524">
        <w:tab/>
      </w:r>
      <w:r w:rsidRPr="006D3524">
        <w:tab/>
        <w:t>Visual analogue scale</w:t>
      </w:r>
    </w:p>
    <w:p w14:paraId="345996D3" w14:textId="77777777" w:rsidR="0064660E" w:rsidRPr="006D3524" w:rsidRDefault="0064660E" w:rsidP="00321B4E">
      <w:pPr>
        <w:pStyle w:val="BodyText"/>
      </w:pPr>
    </w:p>
    <w:p w14:paraId="0CAB0158" w14:textId="77777777" w:rsidR="00321B4E" w:rsidRPr="006D3524" w:rsidRDefault="00321B4E" w:rsidP="00174A23">
      <w:pPr>
        <w:pStyle w:val="BodyText"/>
      </w:pPr>
    </w:p>
    <w:p w14:paraId="7335D4D1" w14:textId="77777777" w:rsidR="00174A23" w:rsidRPr="006D3524" w:rsidRDefault="00174A23" w:rsidP="003F162D">
      <w:pPr>
        <w:pStyle w:val="BodyText"/>
        <w:sectPr w:rsidR="00174A23" w:rsidRPr="006D3524" w:rsidSect="0095161F">
          <w:headerReference w:type="default" r:id="rId11"/>
          <w:footerReference w:type="default" r:id="rId12"/>
          <w:footnotePr>
            <w:numFmt w:val="lowerLetter"/>
          </w:footnotePr>
          <w:pgSz w:w="11905" w:h="16837" w:code="9"/>
          <w:pgMar w:top="1440" w:right="1080" w:bottom="1440" w:left="1080" w:header="720" w:footer="397" w:gutter="0"/>
          <w:paperSrc w:first="261" w:other="261"/>
          <w:cols w:space="708"/>
          <w:docGrid w:linePitch="299"/>
        </w:sectPr>
      </w:pPr>
    </w:p>
    <w:p w14:paraId="73323BAD" w14:textId="02E6FB47" w:rsidR="003F162D" w:rsidRPr="006D3524" w:rsidRDefault="00D340EB" w:rsidP="002C3E62">
      <w:pPr>
        <w:pStyle w:val="Heading1"/>
      </w:pPr>
      <w:bookmarkStart w:id="14" w:name="_Details_of_studies"/>
      <w:bookmarkStart w:id="15" w:name="_Toc165549901"/>
      <w:bookmarkStart w:id="16" w:name="_Toc80880258"/>
      <w:bookmarkStart w:id="17" w:name="_Toc515013255"/>
      <w:bookmarkStart w:id="18" w:name="_Toc518163134"/>
      <w:bookmarkEnd w:id="14"/>
      <w:r w:rsidRPr="006D3524">
        <w:lastRenderedPageBreak/>
        <w:t>A</w:t>
      </w:r>
      <w:r w:rsidR="003F162D" w:rsidRPr="006D3524">
        <w:t>cupressure</w:t>
      </w:r>
      <w:r w:rsidR="0042576E" w:rsidRPr="006D3524">
        <w:t xml:space="preserve"> results</w:t>
      </w:r>
      <w:bookmarkEnd w:id="15"/>
    </w:p>
    <w:p w14:paraId="69284F76" w14:textId="5BBD215A" w:rsidR="003F162D" w:rsidRPr="006D3524" w:rsidRDefault="003F162D" w:rsidP="003F162D">
      <w:pPr>
        <w:pStyle w:val="BodyText"/>
      </w:pPr>
      <w:bookmarkStart w:id="19" w:name="_Ref60652423"/>
      <w:bookmarkStart w:id="20" w:name="_Ref50810104"/>
      <w:bookmarkStart w:id="21" w:name="_Toc80605505"/>
      <w:r w:rsidRPr="006D3524">
        <w:t xml:space="preserve">This </w:t>
      </w:r>
      <w:r w:rsidR="00B42F84" w:rsidRPr="006D3524">
        <w:t>supplement</w:t>
      </w:r>
      <w:r w:rsidRPr="006D3524">
        <w:t xml:space="preserve"> documents the </w:t>
      </w:r>
      <w:r w:rsidR="007F1897" w:rsidRPr="006D3524">
        <w:t>systematic reviews</w:t>
      </w:r>
      <w:r w:rsidRPr="006D3524">
        <w:t xml:space="preserve"> that met the prespecified inclusion criteria for a</w:t>
      </w:r>
      <w:r w:rsidR="006F12FE" w:rsidRPr="006D3524">
        <w:t>n</w:t>
      </w:r>
      <w:r w:rsidRPr="006D3524">
        <w:t xml:space="preserve"> </w:t>
      </w:r>
      <w:r w:rsidR="006F12FE" w:rsidRPr="006D3524">
        <w:t>overview</w:t>
      </w:r>
      <w:r w:rsidR="006F12FE" w:rsidRPr="006D3524">
        <w:rPr>
          <w:rStyle w:val="FootnoteReference"/>
        </w:rPr>
        <w:footnoteReference w:id="2"/>
      </w:r>
      <w:r w:rsidR="006F12FE" w:rsidRPr="006D3524">
        <w:t xml:space="preserve"> </w:t>
      </w:r>
      <w:r w:rsidRPr="006D3524">
        <w:t>o</w:t>
      </w:r>
      <w:r w:rsidR="006F12FE" w:rsidRPr="006D3524">
        <w:t>f</w:t>
      </w:r>
      <w:r w:rsidRPr="006D3524">
        <w:t xml:space="preserve"> the effect of </w:t>
      </w:r>
      <w:r w:rsidR="009F3780" w:rsidRPr="006D3524">
        <w:t>acupressure</w:t>
      </w:r>
      <w:r w:rsidRPr="006D3524">
        <w:t xml:space="preserve"> for preventing and treating health condition</w:t>
      </w:r>
      <w:r w:rsidR="009F7EC3" w:rsidRPr="006D3524">
        <w:t xml:space="preserve">s where results were found for </w:t>
      </w:r>
      <w:r w:rsidR="00EA0C50" w:rsidRPr="006D3524">
        <w:t xml:space="preserve">a systematic review of </w:t>
      </w:r>
      <w:r w:rsidR="009F7EC3" w:rsidRPr="006D3524">
        <w:t>shiatsu</w:t>
      </w:r>
      <w:r w:rsidR="003A5CB8" w:rsidRPr="006D3524">
        <w:rPr>
          <w:rStyle w:val="FootnoteReference"/>
        </w:rPr>
        <w:footnoteReference w:id="3"/>
      </w:r>
      <w:r w:rsidR="003A5CB8" w:rsidRPr="006D3524">
        <w:t xml:space="preserve"> (</w:t>
      </w:r>
      <w:r w:rsidR="008E2D6F" w:rsidRPr="006D3524">
        <w:t>given acupressure’s inclusion as a component of shiatsu</w:t>
      </w:r>
      <w:r w:rsidR="003A5CB8" w:rsidRPr="006D3524">
        <w:t>)</w:t>
      </w:r>
      <w:r w:rsidRPr="006D3524">
        <w:t xml:space="preserve">. It provides </w:t>
      </w:r>
      <w:r w:rsidR="007471A0" w:rsidRPr="006D3524">
        <w:t>a</w:t>
      </w:r>
      <w:r w:rsidRPr="006D3524">
        <w:t xml:space="preserve"> </w:t>
      </w:r>
      <w:r w:rsidR="007F1897" w:rsidRPr="006D3524">
        <w:t>summary</w:t>
      </w:r>
      <w:r w:rsidRPr="006D3524">
        <w:t xml:space="preserve"> of the included </w:t>
      </w:r>
      <w:r w:rsidR="009F3780" w:rsidRPr="006D3524">
        <w:t>reviews</w:t>
      </w:r>
      <w:r w:rsidRPr="006D3524">
        <w:t xml:space="preserve">, a summary of the </w:t>
      </w:r>
      <w:r w:rsidR="009453B6" w:rsidRPr="006D3524">
        <w:t>methodolo</w:t>
      </w:r>
      <w:r w:rsidR="007465DC" w:rsidRPr="006D3524">
        <w:t>gical</w:t>
      </w:r>
      <w:r w:rsidR="009F3780" w:rsidRPr="006D3524">
        <w:t xml:space="preserve"> quality</w:t>
      </w:r>
      <w:r w:rsidRPr="006D3524">
        <w:t xml:space="preserve"> </w:t>
      </w:r>
      <w:r w:rsidR="007465DC" w:rsidRPr="006D3524">
        <w:t>of the reviews</w:t>
      </w:r>
      <w:r w:rsidRPr="006D3524">
        <w:t xml:space="preserve">, and results of the data synthesis for the main comparison. </w:t>
      </w:r>
    </w:p>
    <w:p w14:paraId="0CE33319" w14:textId="117FE6DE" w:rsidR="00C268EF" w:rsidRPr="006D3524" w:rsidRDefault="003F162D" w:rsidP="00C268EF">
      <w:pPr>
        <w:pStyle w:val="BodyText"/>
      </w:pPr>
      <w:r w:rsidRPr="006D3524">
        <w:t xml:space="preserve">Additional details concerning the </w:t>
      </w:r>
      <w:r w:rsidR="007F1897" w:rsidRPr="006D3524">
        <w:t xml:space="preserve">methodological quality of included systematic reviews </w:t>
      </w:r>
      <w:r w:rsidRPr="006D3524">
        <w:t xml:space="preserve">are provided in </w:t>
      </w:r>
      <w:r w:rsidR="009453B6" w:rsidRPr="006D3524">
        <w:rPr>
          <w:rStyle w:val="Strong"/>
        </w:rPr>
        <w:t xml:space="preserve">Appendix E2 </w:t>
      </w:r>
      <w:r w:rsidRPr="006D3524">
        <w:t xml:space="preserve">and characteristics of the included studies are provided in </w:t>
      </w:r>
      <w:r w:rsidR="009453B6" w:rsidRPr="006D3524">
        <w:rPr>
          <w:rStyle w:val="Strong"/>
        </w:rPr>
        <w:t>Appendix F2</w:t>
      </w:r>
      <w:r w:rsidRPr="006D3524">
        <w:t>.</w:t>
      </w:r>
      <w:r w:rsidR="00F34E23" w:rsidRPr="006D3524">
        <w:t xml:space="preserve"> Methodological details are provided in </w:t>
      </w:r>
      <w:r w:rsidR="00F34E23" w:rsidRPr="00AE5749">
        <w:rPr>
          <w:rStyle w:val="Strong"/>
        </w:rPr>
        <w:t>Appendix A</w:t>
      </w:r>
      <w:r w:rsidR="00F34E23" w:rsidRPr="006D3524">
        <w:t xml:space="preserve"> and </w:t>
      </w:r>
      <w:r w:rsidR="00EB5961" w:rsidRPr="006D3524">
        <w:rPr>
          <w:rStyle w:val="Strong"/>
        </w:rPr>
        <w:t>Appendix</w:t>
      </w:r>
      <w:r w:rsidR="00EB5961" w:rsidRPr="00AE5749">
        <w:rPr>
          <w:rStyle w:val="Strong"/>
        </w:rPr>
        <w:t xml:space="preserve"> </w:t>
      </w:r>
      <w:r w:rsidR="00F34E23" w:rsidRPr="006D3524">
        <w:rPr>
          <w:rStyle w:val="Strong"/>
        </w:rPr>
        <w:t>B</w:t>
      </w:r>
      <w:r w:rsidR="00F34E23" w:rsidRPr="006D3524">
        <w:t xml:space="preserve">. </w:t>
      </w:r>
      <w:r w:rsidR="00AB0AA4" w:rsidRPr="006D3524">
        <w:t xml:space="preserve">Systematic reviews not included in the evidence synthesis are listed in </w:t>
      </w:r>
      <w:r w:rsidR="00AB0AA4" w:rsidRPr="00AE5749">
        <w:rPr>
          <w:rStyle w:val="Strong"/>
        </w:rPr>
        <w:t>Appendix C</w:t>
      </w:r>
      <w:r w:rsidR="00AB0AA4" w:rsidRPr="006D3524">
        <w:t xml:space="preserve">. </w:t>
      </w:r>
    </w:p>
    <w:p w14:paraId="73486454" w14:textId="5E3B5E82" w:rsidR="00CC79CD" w:rsidRPr="006D3524" w:rsidRDefault="00CC79CD" w:rsidP="006157C6">
      <w:pPr>
        <w:pStyle w:val="BodyText"/>
      </w:pPr>
      <w:r w:rsidRPr="006D3524">
        <w:br w:type="page"/>
      </w:r>
    </w:p>
    <w:p w14:paraId="032BEED9" w14:textId="659FE20B" w:rsidR="00C268EF" w:rsidRPr="006D3524" w:rsidRDefault="00B56699" w:rsidP="00CD0C28">
      <w:pPr>
        <w:pStyle w:val="Heading2caps"/>
      </w:pPr>
      <w:bookmarkStart w:id="22" w:name="_Toc165549902"/>
      <w:r>
        <w:lastRenderedPageBreak/>
        <w:t>S</w:t>
      </w:r>
      <w:r w:rsidR="008963D0" w:rsidRPr="006D3524">
        <w:t>ummary</w:t>
      </w:r>
      <w:bookmarkEnd w:id="22"/>
    </w:p>
    <w:p w14:paraId="0C03CC29" w14:textId="4083194E" w:rsidR="00C47207" w:rsidRDefault="00C47207" w:rsidP="00CC30C5">
      <w:pPr>
        <w:pStyle w:val="BodyText"/>
      </w:pPr>
      <w:r w:rsidRPr="00C16AD7">
        <w:t xml:space="preserve">Acupressure is </w:t>
      </w:r>
      <w:r>
        <w:t xml:space="preserve">sometimes considered </w:t>
      </w:r>
      <w:r w:rsidRPr="00C16AD7">
        <w:t xml:space="preserve">a central </w:t>
      </w:r>
      <w:r>
        <w:t>component</w:t>
      </w:r>
      <w:r w:rsidRPr="00C16AD7">
        <w:t xml:space="preserve"> </w:t>
      </w:r>
      <w:r>
        <w:t>of</w:t>
      </w:r>
      <w:r w:rsidRPr="00C16AD7">
        <w:t xml:space="preserve"> shiatsu</w:t>
      </w:r>
      <w:r>
        <w:t xml:space="preserve"> </w:t>
      </w:r>
      <w:r w:rsidR="00A259F6">
        <w:t xml:space="preserve">and </w:t>
      </w:r>
      <w:r>
        <w:t xml:space="preserve">sometimes considered a </w:t>
      </w:r>
      <w:proofErr w:type="gramStart"/>
      <w:r>
        <w:t>therapy in its own right</w:t>
      </w:r>
      <w:proofErr w:type="gramEnd"/>
      <w:r>
        <w:t xml:space="preserve">. </w:t>
      </w:r>
      <w:r w:rsidR="00033084">
        <w:t>As the purpose of</w:t>
      </w:r>
      <w:r>
        <w:t xml:space="preserve"> this review </w:t>
      </w:r>
      <w:r w:rsidR="00033084">
        <w:t>is to evaluate</w:t>
      </w:r>
      <w:r>
        <w:t xml:space="preserve"> shiatsu</w:t>
      </w:r>
      <w:r w:rsidR="00033084">
        <w:t>,</w:t>
      </w:r>
      <w:r w:rsidRPr="00C16AD7">
        <w:t xml:space="preserve"> evidence of the effectiveness of acupressure was </w:t>
      </w:r>
      <w:r w:rsidR="00842820">
        <w:t>included only</w:t>
      </w:r>
      <w:r w:rsidRPr="00C16AD7">
        <w:t xml:space="preserve"> for conditions found </w:t>
      </w:r>
      <w:r>
        <w:t>for</w:t>
      </w:r>
      <w:r w:rsidRPr="00C16AD7">
        <w:t xml:space="preserve"> shiatsu</w:t>
      </w:r>
      <w:r>
        <w:t>.</w:t>
      </w:r>
    </w:p>
    <w:p w14:paraId="3B5E2627" w14:textId="6BE996D9" w:rsidR="0003748C" w:rsidRDefault="006E1D3D" w:rsidP="00CC30C5">
      <w:pPr>
        <w:pStyle w:val="BodyText"/>
      </w:pPr>
      <w:r>
        <w:t xml:space="preserve">Detailed methods information is found in </w:t>
      </w:r>
      <w:r w:rsidR="00425D1B">
        <w:t>A</w:t>
      </w:r>
      <w:r>
        <w:t xml:space="preserve">ppendix </w:t>
      </w:r>
      <w:r w:rsidR="00425D1B">
        <w:t xml:space="preserve">A and B. </w:t>
      </w:r>
      <w:r w:rsidR="00B94297">
        <w:t>Search</w:t>
      </w:r>
      <w:r w:rsidR="006172CF">
        <w:t>es were conducted in OVID</w:t>
      </w:r>
      <w:r w:rsidR="00765E98">
        <w:t xml:space="preserve">, </w:t>
      </w:r>
      <w:proofErr w:type="spellStart"/>
      <w:r w:rsidR="00765E98">
        <w:t>EBSCO</w:t>
      </w:r>
      <w:r w:rsidR="00765E98" w:rsidRPr="00132772">
        <w:rPr>
          <w:i/>
          <w:iCs/>
        </w:rPr>
        <w:t>Host</w:t>
      </w:r>
      <w:proofErr w:type="spellEnd"/>
      <w:r w:rsidR="00765E98">
        <w:t>, the Cochrane Database of Systematic Reviews</w:t>
      </w:r>
      <w:r w:rsidR="0085173C">
        <w:t>,</w:t>
      </w:r>
      <w:r w:rsidR="00765E98">
        <w:t xml:space="preserve"> P</w:t>
      </w:r>
      <w:r w:rsidR="0085173C">
        <w:t>u</w:t>
      </w:r>
      <w:r w:rsidR="00765E98">
        <w:t>bMed</w:t>
      </w:r>
      <w:r w:rsidR="009F7923">
        <w:t>,</w:t>
      </w:r>
      <w:r w:rsidR="0085173C">
        <w:t xml:space="preserve"> PAHO</w:t>
      </w:r>
      <w:r w:rsidR="009F7923">
        <w:t xml:space="preserve"> and the Agency for Healthcare Research and Quality</w:t>
      </w:r>
      <w:r w:rsidR="00837D8F">
        <w:t xml:space="preserve"> Systematic Review data repository</w:t>
      </w:r>
      <w:r w:rsidR="00765E98">
        <w:t>.</w:t>
      </w:r>
      <w:r w:rsidR="00B94297">
        <w:t xml:space="preserve"> </w:t>
      </w:r>
      <w:r w:rsidR="00837D8F">
        <w:t xml:space="preserve">Systematic reviews provided though the Department’s call for evidence were also assessed. </w:t>
      </w:r>
      <w:r w:rsidR="004022C6">
        <w:t>Systematic reviews of RCTs</w:t>
      </w:r>
      <w:r w:rsidR="00C03BEF">
        <w:t>,</w:t>
      </w:r>
      <w:r w:rsidR="004022C6">
        <w:t xml:space="preserve"> quasi-RCTs</w:t>
      </w:r>
      <w:r w:rsidR="00C03BEF">
        <w:t xml:space="preserve"> and NRSIs</w:t>
      </w:r>
      <w:r w:rsidR="004022C6">
        <w:t xml:space="preserve"> were eligible for inclusion</w:t>
      </w:r>
      <w:r w:rsidR="00C03BEF">
        <w:t xml:space="preserve">, however </w:t>
      </w:r>
      <w:r w:rsidR="00C03BEF">
        <w:rPr>
          <w:szCs w:val="18"/>
        </w:rPr>
        <w:t xml:space="preserve">only evidence from </w:t>
      </w:r>
      <w:r w:rsidR="0032069B">
        <w:rPr>
          <w:szCs w:val="18"/>
        </w:rPr>
        <w:t>eligible</w:t>
      </w:r>
      <w:r w:rsidR="00C03BEF">
        <w:rPr>
          <w:szCs w:val="18"/>
        </w:rPr>
        <w:t xml:space="preserve"> RCTs (and quasi-RCTs) were included in the data synthesis</w:t>
      </w:r>
      <w:r w:rsidR="004022C6">
        <w:t>.</w:t>
      </w:r>
      <w:r w:rsidR="00222B8B">
        <w:t xml:space="preserve"> Methodological </w:t>
      </w:r>
      <w:r w:rsidR="00B53165">
        <w:t>quality was assessed with AMSTAR-2</w:t>
      </w:r>
      <w:r w:rsidR="00DB080C">
        <w:t xml:space="preserve"> as part of the </w:t>
      </w:r>
      <w:r w:rsidR="00893771">
        <w:t xml:space="preserve">decision about which reviews to </w:t>
      </w:r>
      <w:r w:rsidR="0032069B">
        <w:t xml:space="preserve">extract </w:t>
      </w:r>
      <w:r w:rsidR="00893771">
        <w:t>data</w:t>
      </w:r>
      <w:r w:rsidR="00B53165">
        <w:t>.</w:t>
      </w:r>
      <w:r w:rsidR="002C5D52">
        <w:t xml:space="preserve"> </w:t>
      </w:r>
      <w:r w:rsidR="00823B3C">
        <w:t xml:space="preserve">Results from RCT (and quasi-RCTs) were examined from within the systematic reviews that </w:t>
      </w:r>
      <w:r w:rsidR="006133FA">
        <w:t xml:space="preserve">had been judged </w:t>
      </w:r>
      <w:r w:rsidR="000B44DB">
        <w:t xml:space="preserve">as providing the </w:t>
      </w:r>
      <w:r w:rsidR="006133FA">
        <w:t>best available</w:t>
      </w:r>
      <w:r w:rsidR="000B44DB">
        <w:t xml:space="preserve"> evid</w:t>
      </w:r>
      <w:r w:rsidR="00C65CA9">
        <w:t>ence</w:t>
      </w:r>
      <w:r w:rsidR="00823B3C">
        <w:t xml:space="preserve">. </w:t>
      </w:r>
      <w:r w:rsidR="00C543A4">
        <w:t>Effect estimates were reported</w:t>
      </w:r>
      <w:r w:rsidR="008B25AD">
        <w:t xml:space="preserve"> (or calculated)</w:t>
      </w:r>
      <w:r w:rsidR="00DB1AAD">
        <w:t xml:space="preserve"> </w:t>
      </w:r>
      <w:r w:rsidR="00FE66C5">
        <w:t>from the information within the systematic reviews</w:t>
      </w:r>
      <w:r w:rsidR="003D5C71">
        <w:t>, with combined results included where available</w:t>
      </w:r>
      <w:r w:rsidR="00FE66C5">
        <w:t>.</w:t>
      </w:r>
      <w:r w:rsidR="00440078">
        <w:t xml:space="preserve"> Information about RCTS was checked across reviews where possible.</w:t>
      </w:r>
      <w:r w:rsidR="00FE66C5">
        <w:t xml:space="preserve"> </w:t>
      </w:r>
      <w:r w:rsidR="00D00E43">
        <w:t>Evidence was assessed using the Grading of Recommendations, Assessment, Development, and Evaluations (GRADE) framework</w:t>
      </w:r>
      <w:r w:rsidR="0007159F">
        <w:t xml:space="preserve"> </w:t>
      </w:r>
      <w:r w:rsidR="00506C00">
        <w:fldChar w:fldCharType="begin"/>
      </w:r>
      <w:r w:rsidR="00506C00">
        <w:instrText xml:space="preserve"> ADDIN EN.CITE &lt;EndNote&gt;&lt;Cite&gt;&lt;Author&gt;Schünemann H&lt;/Author&gt;&lt;Year&gt;2013&lt;/Year&gt;&lt;RecNum&gt;5&lt;/RecNum&gt;&lt;DisplayText&gt;(5)&lt;/DisplayText&gt;&lt;record&gt;&lt;rec-number&gt;5&lt;/rec-number&gt;&lt;foreign-keys&gt;&lt;key app="EN" db-id="rfx5v25rowst08e59tbxx9ty5t2w0adwt52x" timestamp="1665017568"&gt;5&lt;/key&gt;&lt;/foreign-keys&gt;&lt;ref-type name="Electronic Article"&gt;43&lt;/ref-type&gt;&lt;contributors&gt;&lt;authors&gt;&lt;author&gt;Schünemann H,&lt;/author&gt;&lt;author&gt;&lt;style face="normal" font="default" size="100%"&gt;Bro&lt;/style&gt;&lt;style face="normal" font="default" charset="238" size="100%"&gt;żek&lt;/style&gt;&lt;style face="normal" font="default" size="100%"&gt; J,&lt;/style&gt;&lt;/author&gt;&lt;author&gt;&lt;style face="normal" font="default" charset="238" size="100%"&gt;Guyatt&lt;/style&gt;&lt;style face="normal" font="default" size="100%"&gt; G,&lt;/style&gt;&lt;/author&gt;&lt;author&gt;&lt;style face="normal" font="default" charset="238" size="100%"&gt;Oxman &lt;/style&gt;&lt;style face="normal" font="default" size="100%"&gt;A,&lt;/style&gt;&lt;/author&gt;&lt;/authors&gt;&lt;/contributors&gt;&lt;titles&gt;&lt;title&gt;GRADE Handbook&lt;/title&gt;&lt;secondary-title&gt;Handbook for grading the quality of evidence and the strength of recommendations using the GRADE approach&lt;/secondary-title&gt;&lt;/titles&gt;&lt;periodical&gt;&lt;full-title&gt;Handbook for grading the quality of evidence and the strength of recommendations using the GRADE approach&lt;/full-title&gt;&lt;/periodical&gt;&lt;volume&gt;(Updated October 2013)&lt;/volume&gt;&lt;dates&gt;&lt;year&gt;2013&lt;/year&gt;&lt;/dates&gt;&lt;urls&gt;&lt;related-urls&gt;&lt;url&gt;https://gdt.gradepro.org/app/handbook/handbook.html&lt;/url&gt;&lt;/related-urls&gt;&lt;/urls&gt;&lt;/record&gt;&lt;/Cite&gt;&lt;/EndNote&gt;</w:instrText>
      </w:r>
      <w:r w:rsidR="00506C00">
        <w:fldChar w:fldCharType="separate"/>
      </w:r>
      <w:r w:rsidR="00506C00">
        <w:rPr>
          <w:noProof/>
        </w:rPr>
        <w:t>(</w:t>
      </w:r>
      <w:hyperlink w:anchor="_ENREF_5" w:tooltip="Schünemann H, 2013 #5" w:history="1">
        <w:r w:rsidR="00C06048">
          <w:rPr>
            <w:noProof/>
          </w:rPr>
          <w:t>5</w:t>
        </w:r>
      </w:hyperlink>
      <w:r w:rsidR="00506C00">
        <w:rPr>
          <w:noProof/>
        </w:rPr>
        <w:t>)</w:t>
      </w:r>
      <w:r w:rsidR="00506C00">
        <w:fldChar w:fldCharType="end"/>
      </w:r>
      <w:r w:rsidR="00A90175">
        <w:t>. Summary of Findings tables were developed for studies that compared acupressure to either sham (comparison 1) or inactive control (comparison 2) and which reported on outcomes rated as critical or important by NTWC</w:t>
      </w:r>
      <w:r w:rsidR="00D51F49">
        <w:t xml:space="preserve">. </w:t>
      </w:r>
      <w:r w:rsidR="008B25AD">
        <w:t>The</w:t>
      </w:r>
      <w:r w:rsidR="00D00E43">
        <w:t xml:space="preserve"> </w:t>
      </w:r>
      <w:r w:rsidR="008B25AD">
        <w:t xml:space="preserve">summary of Findings tables included </w:t>
      </w:r>
      <w:r w:rsidR="00D00E43">
        <w:t xml:space="preserve">information </w:t>
      </w:r>
      <w:r w:rsidR="00440078">
        <w:t xml:space="preserve">about primary studies </w:t>
      </w:r>
      <w:r w:rsidR="00D00E43">
        <w:t xml:space="preserve">provided </w:t>
      </w:r>
      <w:r w:rsidR="003D161F">
        <w:t>within a</w:t>
      </w:r>
      <w:r w:rsidR="00D00E43">
        <w:t xml:space="preserve"> systematic review</w:t>
      </w:r>
      <w:r w:rsidR="00E03DD4">
        <w:t xml:space="preserve"> (e.g., </w:t>
      </w:r>
      <w:r w:rsidR="00744D36">
        <w:t xml:space="preserve">study design, </w:t>
      </w:r>
      <w:r w:rsidR="006B0D1F">
        <w:t xml:space="preserve">population characteristics, risk of bias) supplemented with </w:t>
      </w:r>
      <w:r w:rsidR="008B25AD">
        <w:t xml:space="preserve">additional </w:t>
      </w:r>
      <w:r w:rsidR="008936F0">
        <w:t xml:space="preserve">information </w:t>
      </w:r>
      <w:r w:rsidR="00C65CA9">
        <w:t>provided across reviews or deve</w:t>
      </w:r>
      <w:r w:rsidR="00214A31">
        <w:t>lo</w:t>
      </w:r>
      <w:r w:rsidR="00C65CA9">
        <w:t xml:space="preserve">ped within the overview </w:t>
      </w:r>
      <w:r w:rsidR="00597954">
        <w:t>(e.g., publication bias)</w:t>
      </w:r>
      <w:r w:rsidR="00C543A4">
        <w:t>.</w:t>
      </w:r>
    </w:p>
    <w:p w14:paraId="29427AD2" w14:textId="3348D443" w:rsidR="00CC30C5" w:rsidRPr="006D3524" w:rsidRDefault="00C268EF" w:rsidP="00CC30C5">
      <w:pPr>
        <w:pStyle w:val="BodyText"/>
        <w:rPr>
          <w:highlight w:val="yellow"/>
        </w:rPr>
      </w:pPr>
      <w:r w:rsidRPr="006D3524">
        <w:t xml:space="preserve">For the supplementary </w:t>
      </w:r>
      <w:r w:rsidR="00CD0C28" w:rsidRPr="006D3524">
        <w:t>overview</w:t>
      </w:r>
      <w:r w:rsidRPr="006D3524">
        <w:t xml:space="preserve"> of acupressure, 93 systematic reviews were identified as eligible for inclusion (i.e. 66 </w:t>
      </w:r>
      <w:r w:rsidR="00F0698B" w:rsidRPr="006D3524">
        <w:t xml:space="preserve">relevant </w:t>
      </w:r>
      <w:r w:rsidRPr="006D3524">
        <w:t>SRs covering conditions that were also identified in the systematic review for the effectiveness of shiatsu and 27 partially</w:t>
      </w:r>
      <w:r w:rsidR="00F0698B" w:rsidRPr="006D3524">
        <w:t xml:space="preserve"> relevant SRs</w:t>
      </w:r>
      <w:r w:rsidR="00F0698B" w:rsidRPr="006D3524">
        <w:rPr>
          <w:rStyle w:val="FootnoteReference"/>
        </w:rPr>
        <w:footnoteReference w:id="4"/>
      </w:r>
      <w:r w:rsidRPr="006D3524">
        <w:t xml:space="preserve"> covering these condition</w:t>
      </w:r>
      <w:r w:rsidR="00335E12" w:rsidRPr="006D3524">
        <w:t>s</w:t>
      </w:r>
      <w:r w:rsidRPr="006D3524">
        <w:t xml:space="preserve">). </w:t>
      </w:r>
      <w:r w:rsidR="00CC30C5" w:rsidRPr="006D3524">
        <w:t xml:space="preserve">At the time of the search, an additional 25 reviews were awaiting classification, and an additional 11 reviews were recorded as ongoing (protocol registered but not complete). Of the studies awaiting classification, 13 were published in languages other than English, 11 were conference abstracts or posters and 1 review was not able to be retrieved. </w:t>
      </w:r>
    </w:p>
    <w:p w14:paraId="4776A71D" w14:textId="766E8B8C" w:rsidR="00C268EF" w:rsidRPr="006D3524" w:rsidRDefault="00C268EF" w:rsidP="00C268EF">
      <w:pPr>
        <w:pStyle w:val="BodyText"/>
      </w:pPr>
      <w:r w:rsidRPr="006D3524">
        <w:t xml:space="preserve">Within these SRs, 90 RCTs covering 9 conditions were considered in the evidence evaluation and are included in the results. For the synthesis, there were 49 RCTs covering 8 conditions that compared acupressure with a sham intervention and 41 RCTs covering 7 conditions that compared acupressure with an inactive control (no intervention, waitlist or usual care). </w:t>
      </w:r>
    </w:p>
    <w:p w14:paraId="4E3D1D66" w14:textId="4AEC9BE8" w:rsidR="00C268EF" w:rsidRPr="006D3524" w:rsidRDefault="00C268EF" w:rsidP="00C268EF">
      <w:pPr>
        <w:pStyle w:val="BodyText"/>
      </w:pPr>
      <w:r w:rsidRPr="006D3524">
        <w:t xml:space="preserve">More than one-third of the </w:t>
      </w:r>
      <w:r w:rsidR="006D7742" w:rsidRPr="006D3524">
        <w:t xml:space="preserve">primary </w:t>
      </w:r>
      <w:r w:rsidRPr="006D3524">
        <w:t xml:space="preserve">studies included in the synthesis were </w:t>
      </w:r>
      <w:r w:rsidRPr="00334401">
        <w:t>in pregnant</w:t>
      </w:r>
      <w:r w:rsidR="00F0698B" w:rsidRPr="00334401">
        <w:t xml:space="preserve"> </w:t>
      </w:r>
      <w:r w:rsidRPr="00334401">
        <w:t>females</w:t>
      </w:r>
      <w:r w:rsidR="00C01402">
        <w:t xml:space="preserve"> </w:t>
      </w:r>
      <w:r w:rsidR="00C01402" w:rsidRPr="006D3524">
        <w:t>(34 studies)</w:t>
      </w:r>
      <w:r w:rsidRPr="00334401">
        <w:t>,</w:t>
      </w:r>
      <w:r w:rsidRPr="006D3524">
        <w:t xml:space="preserve"> with the remaining </w:t>
      </w:r>
      <w:r w:rsidR="00E50B00" w:rsidRPr="006D3524">
        <w:t xml:space="preserve">primary </w:t>
      </w:r>
      <w:r w:rsidRPr="006D3524">
        <w:t xml:space="preserve">studies </w:t>
      </w:r>
      <w:r w:rsidR="00BE57E0" w:rsidRPr="006D3524">
        <w:t xml:space="preserve">identified </w:t>
      </w:r>
      <w:r w:rsidR="00B7323D" w:rsidRPr="006D3524">
        <w:t xml:space="preserve">covering 8 </w:t>
      </w:r>
      <w:r w:rsidRPr="006D3524">
        <w:t>other conditions</w:t>
      </w:r>
      <w:r w:rsidR="0031410D" w:rsidRPr="006D3524">
        <w:t xml:space="preserve"> (between 2 and 14 primary studies per condition)</w:t>
      </w:r>
      <w:r w:rsidRPr="006D3524">
        <w:t xml:space="preserve">. </w:t>
      </w:r>
      <w:r w:rsidR="005A7225" w:rsidRPr="006D3524">
        <w:t xml:space="preserve">There were no </w:t>
      </w:r>
      <w:r w:rsidR="00197E32" w:rsidRPr="006D3524">
        <w:t>primary studies</w:t>
      </w:r>
      <w:r w:rsidR="005A7225" w:rsidRPr="006D3524">
        <w:t xml:space="preserve"> </w:t>
      </w:r>
      <w:r w:rsidR="00197E32" w:rsidRPr="006D3524">
        <w:t xml:space="preserve">found within the eligible systematic reviews </w:t>
      </w:r>
      <w:r w:rsidR="00E50B00" w:rsidRPr="006D3524">
        <w:t xml:space="preserve">for </w:t>
      </w:r>
      <w:r w:rsidR="00197E32" w:rsidRPr="006D3524">
        <w:t>7</w:t>
      </w:r>
      <w:r w:rsidRPr="006D3524">
        <w:t xml:space="preserve"> conditions</w:t>
      </w:r>
      <w:r w:rsidR="00BE57E0" w:rsidRPr="006D3524">
        <w:t xml:space="preserve"> that had been included in the systematic review for shiatsu</w:t>
      </w:r>
      <w:r w:rsidRPr="006D3524">
        <w:t xml:space="preserve">, including diabetes, obesity, stress, headache disorders, stroke recovery, </w:t>
      </w:r>
      <w:r w:rsidR="000C26B5">
        <w:t>postpartum care</w:t>
      </w:r>
      <w:r w:rsidRPr="006D3524">
        <w:t>, and burn injuries.</w:t>
      </w:r>
    </w:p>
    <w:p w14:paraId="79CDD1D8" w14:textId="3FD4D72F" w:rsidR="00CC79CD" w:rsidRPr="006D3524" w:rsidRDefault="00CC79CD" w:rsidP="00CC79CD">
      <w:pPr>
        <w:pStyle w:val="BodyText"/>
      </w:pPr>
      <w:r w:rsidRPr="006D3524">
        <w:t xml:space="preserve">For the supplementary overview of acupressure all forms applied to traditional Chinese medicine acupuncture (tsubo) points were eligible for inclusion. The acupressure could be either individualised or non-individualised and could be self-administered or applied by a therapist or lay person to specific points using a finger, hand, elbow, or foot. The acupressure could also be delivered via an acupressure band or large bead as a replacement for finger pressure. </w:t>
      </w:r>
    </w:p>
    <w:p w14:paraId="051A6F60" w14:textId="20D016D0" w:rsidR="00C268EF" w:rsidRPr="006D3524" w:rsidRDefault="00C268EF" w:rsidP="00C268EF">
      <w:pPr>
        <w:pStyle w:val="BodyText"/>
        <w:rPr>
          <w:highlight w:val="yellow"/>
        </w:rPr>
      </w:pPr>
      <w:r w:rsidRPr="006D3524">
        <w:t>All included studies examined acupressure exercises delivered in a manner that was applicable to the Australian context based on the description. Most studies evaluated acupressure that was self-administered to specified acupoints. In other cases</w:t>
      </w:r>
      <w:r w:rsidR="00CC30C5" w:rsidRPr="006D3524">
        <w:t>,</w:t>
      </w:r>
      <w:r w:rsidRPr="006D3524">
        <w:t xml:space="preserve"> acupressure was delivered via acupressure bands or via an experienced therapist or nurse. </w:t>
      </w:r>
    </w:p>
    <w:p w14:paraId="622F756A" w14:textId="0A91F378" w:rsidR="00C268EF" w:rsidRPr="006D3524" w:rsidRDefault="00C268EF" w:rsidP="00C268EF">
      <w:pPr>
        <w:pStyle w:val="BodyText"/>
      </w:pPr>
      <w:r w:rsidRPr="006D3524">
        <w:t xml:space="preserve">This </w:t>
      </w:r>
      <w:r w:rsidR="00CC30C5" w:rsidRPr="006D3524">
        <w:t>over</w:t>
      </w:r>
      <w:r w:rsidRPr="006D3524">
        <w:t xml:space="preserve">view identified 9 conditions for which there was evidence about the effect of acupressure on an outcome considered critical or important by NTWC. </w:t>
      </w:r>
    </w:p>
    <w:p w14:paraId="51B83E8C" w14:textId="77777777" w:rsidR="00C268EF" w:rsidRPr="006D3524" w:rsidRDefault="00C268EF" w:rsidP="00C268EF">
      <w:pPr>
        <w:pStyle w:val="BodyText"/>
      </w:pPr>
      <w:r w:rsidRPr="006D3524">
        <w:lastRenderedPageBreak/>
        <w:t xml:space="preserve">Compared with a sham intervention, the evidence provides: </w:t>
      </w:r>
    </w:p>
    <w:p w14:paraId="24444EF0" w14:textId="77777777" w:rsidR="00C268EF" w:rsidRPr="006D3524" w:rsidRDefault="00C268EF" w:rsidP="00C268EF">
      <w:pPr>
        <w:pStyle w:val="Bullet0"/>
      </w:pPr>
      <w:r w:rsidRPr="006D3524">
        <w:t>moderate certainty that acupressure probably results in:</w:t>
      </w:r>
    </w:p>
    <w:p w14:paraId="6B950B00" w14:textId="77777777" w:rsidR="00C268EF" w:rsidRPr="006D3524" w:rsidRDefault="00C268EF" w:rsidP="00C268EF">
      <w:pPr>
        <w:pStyle w:val="Bullet6"/>
        <w:rPr>
          <w:lang w:val="en-AU"/>
        </w:rPr>
      </w:pPr>
      <w:r w:rsidRPr="006D3524">
        <w:rPr>
          <w:lang w:val="en-AU"/>
        </w:rPr>
        <w:t xml:space="preserve">a large reduction in post-operative vomiting after minimally invasive surgery (8 RCTs, 597 participants) </w:t>
      </w:r>
    </w:p>
    <w:p w14:paraId="4FD3F995" w14:textId="77777777" w:rsidR="00C268EF" w:rsidRPr="006D3524" w:rsidRDefault="00C268EF" w:rsidP="00C268EF">
      <w:pPr>
        <w:pStyle w:val="Bullet6"/>
        <w:rPr>
          <w:lang w:val="en-AU"/>
        </w:rPr>
      </w:pPr>
      <w:r w:rsidRPr="006D3524">
        <w:rPr>
          <w:lang w:val="en-AU"/>
        </w:rPr>
        <w:t>a slight improvement in sleep quality in people with insomnia (4 RCTs, 213 participants)</w:t>
      </w:r>
    </w:p>
    <w:p w14:paraId="121AA944" w14:textId="77777777" w:rsidR="00C268EF" w:rsidRPr="006D3524" w:rsidRDefault="00C268EF" w:rsidP="00C268EF">
      <w:pPr>
        <w:pStyle w:val="Bullet0"/>
      </w:pPr>
      <w:r w:rsidRPr="006D3524">
        <w:t>low certainty that acupressure may result in:</w:t>
      </w:r>
    </w:p>
    <w:p w14:paraId="23B87122" w14:textId="70538BFD" w:rsidR="0026206F" w:rsidRPr="006D3524" w:rsidRDefault="0026206F" w:rsidP="0026206F">
      <w:pPr>
        <w:pStyle w:val="Bullet6"/>
        <w:rPr>
          <w:lang w:val="en-AU"/>
        </w:rPr>
      </w:pPr>
      <w:r w:rsidRPr="006D3524">
        <w:rPr>
          <w:lang w:val="en-AU"/>
        </w:rPr>
        <w:t>a large reduction in labour duration (6 RCTs, 559 participants) and a reduction in labour pain (9 RCTs, 935 participants) in pregnant females</w:t>
      </w:r>
    </w:p>
    <w:p w14:paraId="23DC4AE7" w14:textId="5C9868EF" w:rsidR="00C268EF" w:rsidRPr="006D3524" w:rsidRDefault="00C268EF" w:rsidP="00C268EF">
      <w:pPr>
        <w:pStyle w:val="Bullet6"/>
        <w:rPr>
          <w:lang w:val="en-AU"/>
        </w:rPr>
      </w:pPr>
      <w:r w:rsidRPr="006D3524">
        <w:rPr>
          <w:lang w:val="en-AU"/>
        </w:rPr>
        <w:t xml:space="preserve">a reduction in anxiety (2 RCTs, 175 participants) in cancer survivors </w:t>
      </w:r>
    </w:p>
    <w:p w14:paraId="55325868" w14:textId="77777777" w:rsidR="00C268EF" w:rsidRPr="006D3524" w:rsidRDefault="00C268EF" w:rsidP="00C268EF">
      <w:pPr>
        <w:pStyle w:val="Bullet6"/>
        <w:rPr>
          <w:lang w:val="en-AU"/>
        </w:rPr>
      </w:pPr>
      <w:r w:rsidRPr="006D3524">
        <w:rPr>
          <w:lang w:val="en-AU"/>
        </w:rPr>
        <w:t>an improvement in quality of life in people with insomnia (1 RCT, 62 participants)</w:t>
      </w:r>
    </w:p>
    <w:p w14:paraId="07767B7B" w14:textId="77777777" w:rsidR="00C268EF" w:rsidRPr="006D3524" w:rsidRDefault="00C268EF" w:rsidP="00C268EF">
      <w:pPr>
        <w:pStyle w:val="Bullet6"/>
        <w:rPr>
          <w:lang w:val="en-AU"/>
        </w:rPr>
      </w:pPr>
      <w:r w:rsidRPr="006D3524">
        <w:rPr>
          <w:lang w:val="en-AU"/>
        </w:rPr>
        <w:t>a reduction in pain intensity in females with dysmenorrhoea (4 RCTs, 380 participants)</w:t>
      </w:r>
    </w:p>
    <w:p w14:paraId="2DD0E8BE" w14:textId="216414EF" w:rsidR="00C268EF" w:rsidRPr="006D3524" w:rsidRDefault="00C268EF" w:rsidP="00C268EF">
      <w:pPr>
        <w:pStyle w:val="Bullet6"/>
        <w:rPr>
          <w:lang w:val="en-AU"/>
        </w:rPr>
      </w:pPr>
      <w:r w:rsidRPr="006D3524">
        <w:rPr>
          <w:lang w:val="en-AU"/>
        </w:rPr>
        <w:t>a</w:t>
      </w:r>
      <w:r w:rsidR="002A2FC7">
        <w:rPr>
          <w:lang w:val="en-AU"/>
        </w:rPr>
        <w:t xml:space="preserve"> slight</w:t>
      </w:r>
      <w:r w:rsidRPr="006D3524">
        <w:rPr>
          <w:lang w:val="en-AU"/>
        </w:rPr>
        <w:t xml:space="preserve"> reduction in post-operative nausea after minimally invasive surgery (8 RCTs, 606 participants)</w:t>
      </w:r>
    </w:p>
    <w:p w14:paraId="427D7F70" w14:textId="77777777" w:rsidR="00C268EF" w:rsidRPr="006D3524" w:rsidRDefault="00C268EF" w:rsidP="00C268EF">
      <w:pPr>
        <w:pStyle w:val="Bullet0"/>
      </w:pPr>
      <w:r w:rsidRPr="006D3524">
        <w:t>low certainty that acupressure provides little (to no) benefit in:</w:t>
      </w:r>
    </w:p>
    <w:p w14:paraId="638ED14A" w14:textId="77777777" w:rsidR="00C268EF" w:rsidRPr="006D3524" w:rsidRDefault="00C268EF" w:rsidP="00C268EF">
      <w:pPr>
        <w:pStyle w:val="Bullet6"/>
        <w:rPr>
          <w:lang w:val="en-AU"/>
        </w:rPr>
      </w:pPr>
      <w:r w:rsidRPr="006D3524">
        <w:rPr>
          <w:lang w:val="en-AU"/>
        </w:rPr>
        <w:t xml:space="preserve">improving psychosocial wellbeing in people with insomnia (1 RCTs, 40 participants).  </w:t>
      </w:r>
    </w:p>
    <w:p w14:paraId="78FFE968" w14:textId="18BC5D0A" w:rsidR="00C268EF" w:rsidRPr="006D3524" w:rsidRDefault="00C268EF" w:rsidP="00C268EF">
      <w:pPr>
        <w:pStyle w:val="BodyText"/>
      </w:pPr>
      <w:r w:rsidRPr="006D3524">
        <w:t xml:space="preserve">The evidence provides very low certainty of the effect of acupressure compared with sham for </w:t>
      </w:r>
      <w:r w:rsidR="0076000F">
        <w:t>10</w:t>
      </w:r>
      <w:r w:rsidR="0076000F" w:rsidRPr="006D3524">
        <w:t xml:space="preserve"> </w:t>
      </w:r>
      <w:r w:rsidRPr="006D3524">
        <w:t xml:space="preserve">out of the </w:t>
      </w:r>
      <w:r w:rsidR="00524BCE" w:rsidRPr="006D3524">
        <w:t>10</w:t>
      </w:r>
      <w:r w:rsidR="00524BCE">
        <w:t>0</w:t>
      </w:r>
      <w:r w:rsidR="00524BCE" w:rsidRPr="006D3524">
        <w:t xml:space="preserve"> </w:t>
      </w:r>
      <w:r w:rsidRPr="006D3524">
        <w:t>critical or important outcomes prioritised for analysis in this review</w:t>
      </w:r>
      <w:r w:rsidR="00524BCE">
        <w:rPr>
          <w:rStyle w:val="FootnoteReference"/>
        </w:rPr>
        <w:footnoteReference w:id="5"/>
      </w:r>
      <w:r w:rsidRPr="006D3524">
        <w:t xml:space="preserve">. Of the </w:t>
      </w:r>
      <w:r w:rsidR="00524BCE" w:rsidRPr="006D3524">
        <w:t>10</w:t>
      </w:r>
      <w:r w:rsidR="00524BCE">
        <w:t>0</w:t>
      </w:r>
      <w:r w:rsidR="00524BCE" w:rsidRPr="006D3524">
        <w:t xml:space="preserve"> </w:t>
      </w:r>
      <w:r w:rsidRPr="006D3524">
        <w:t xml:space="preserve">outcomes prioritised as critical or important in this review, </w:t>
      </w:r>
      <w:r w:rsidR="00524BCE" w:rsidRPr="006D3524">
        <w:t>8</w:t>
      </w:r>
      <w:r w:rsidR="00524BCE">
        <w:t>1</w:t>
      </w:r>
      <w:r w:rsidR="00524BCE" w:rsidRPr="006D3524">
        <w:t xml:space="preserve"> </w:t>
      </w:r>
      <w:r w:rsidRPr="006D3524">
        <w:t xml:space="preserve">were not addressed by any studies, and therefore the effect of acupressure on these </w:t>
      </w:r>
      <w:r w:rsidR="00524BCE" w:rsidRPr="006D3524">
        <w:t>8</w:t>
      </w:r>
      <w:r w:rsidR="00524BCE">
        <w:t>1</w:t>
      </w:r>
      <w:r w:rsidR="00524BCE" w:rsidRPr="006D3524">
        <w:t xml:space="preserve"> </w:t>
      </w:r>
      <w:r w:rsidRPr="006D3524">
        <w:t>outcomes compared with a sham intervention is unknown.</w:t>
      </w:r>
    </w:p>
    <w:p w14:paraId="0CAA3FB5" w14:textId="77777777" w:rsidR="00C268EF" w:rsidRPr="006D3524" w:rsidRDefault="00C268EF" w:rsidP="00C268EF">
      <w:pPr>
        <w:pStyle w:val="BodyText"/>
      </w:pPr>
      <w:r w:rsidRPr="006D3524">
        <w:t>Compared with an inactive control (no intervention, waitlist or usual care), the evidence provides:</w:t>
      </w:r>
    </w:p>
    <w:p w14:paraId="7A5ABF38" w14:textId="77777777" w:rsidR="00C268EF" w:rsidRPr="006D3524" w:rsidRDefault="00C268EF" w:rsidP="00C268EF">
      <w:pPr>
        <w:pStyle w:val="Bullet0"/>
      </w:pPr>
      <w:r w:rsidRPr="006D3524">
        <w:t>moderate certainty that acupressure is effective in:</w:t>
      </w:r>
    </w:p>
    <w:p w14:paraId="0666B797" w14:textId="77777777" w:rsidR="00C268EF" w:rsidRPr="006D3524" w:rsidRDefault="00C268EF" w:rsidP="00C268EF">
      <w:pPr>
        <w:pStyle w:val="Bullet6"/>
        <w:rPr>
          <w:lang w:val="en-AU"/>
        </w:rPr>
      </w:pPr>
      <w:r w:rsidRPr="006D3524">
        <w:rPr>
          <w:lang w:val="en-AU"/>
        </w:rPr>
        <w:t>providing a slight improvement in sleep quality in people with insomnia (2 RCTs, 125 participants)</w:t>
      </w:r>
    </w:p>
    <w:p w14:paraId="2D9DD33B" w14:textId="77777777" w:rsidR="00C268EF" w:rsidRPr="006D3524" w:rsidRDefault="00C268EF" w:rsidP="00C268EF">
      <w:pPr>
        <w:pStyle w:val="Bullet0"/>
      </w:pPr>
      <w:r w:rsidRPr="006D3524">
        <w:t xml:space="preserve">low certainty that acupressure provides: </w:t>
      </w:r>
    </w:p>
    <w:p w14:paraId="1ABD3AD4" w14:textId="41AC55B2" w:rsidR="00C268EF" w:rsidRPr="006D3524" w:rsidRDefault="00C268EF" w:rsidP="00C268EF">
      <w:pPr>
        <w:pStyle w:val="Bullet6"/>
        <w:rPr>
          <w:lang w:val="en-AU"/>
        </w:rPr>
      </w:pPr>
      <w:r w:rsidRPr="006D3524">
        <w:rPr>
          <w:lang w:val="en-AU"/>
        </w:rPr>
        <w:t>a large improvement in fatigue in cancer survivors (</w:t>
      </w:r>
      <w:r w:rsidR="00CE1622">
        <w:rPr>
          <w:lang w:val="en-AU"/>
        </w:rPr>
        <w:t>1</w:t>
      </w:r>
      <w:r w:rsidRPr="006D3524">
        <w:rPr>
          <w:lang w:val="en-AU"/>
        </w:rPr>
        <w:t xml:space="preserve"> RCT, </w:t>
      </w:r>
      <w:r w:rsidR="00CE1622" w:rsidRPr="006D3524">
        <w:rPr>
          <w:lang w:val="en-AU"/>
        </w:rPr>
        <w:t>1</w:t>
      </w:r>
      <w:r w:rsidR="00CE1622">
        <w:rPr>
          <w:lang w:val="en-AU"/>
        </w:rPr>
        <w:t>58</w:t>
      </w:r>
      <w:r w:rsidR="00CE1622" w:rsidRPr="006D3524">
        <w:rPr>
          <w:lang w:val="en-AU"/>
        </w:rPr>
        <w:t xml:space="preserve"> </w:t>
      </w:r>
      <w:r w:rsidRPr="006D3524">
        <w:rPr>
          <w:lang w:val="en-AU"/>
        </w:rPr>
        <w:t xml:space="preserve">participants) </w:t>
      </w:r>
    </w:p>
    <w:p w14:paraId="3875D6D3" w14:textId="77777777" w:rsidR="0039549E" w:rsidRPr="006D3524" w:rsidRDefault="0039549E" w:rsidP="0039549E">
      <w:pPr>
        <w:pStyle w:val="Bullet6"/>
        <w:rPr>
          <w:lang w:val="en-AU"/>
        </w:rPr>
      </w:pPr>
      <w:r w:rsidRPr="006D3524">
        <w:rPr>
          <w:lang w:val="en-AU"/>
        </w:rPr>
        <w:t>an improvement in symptom severity in people with functional constipation (1 RCT, 100 participants)</w:t>
      </w:r>
    </w:p>
    <w:p w14:paraId="7B46CBFE" w14:textId="77777777" w:rsidR="004329B0" w:rsidRPr="006D3524" w:rsidRDefault="004329B0" w:rsidP="004329B0">
      <w:pPr>
        <w:pStyle w:val="Bullet6"/>
        <w:rPr>
          <w:lang w:val="en-AU"/>
        </w:rPr>
      </w:pPr>
      <w:r w:rsidRPr="006D3524">
        <w:rPr>
          <w:lang w:val="en-AU"/>
        </w:rPr>
        <w:t>an improvement in pain intensity in people with dysmenorrhoea (5 RCTs, 363 participants)</w:t>
      </w:r>
    </w:p>
    <w:p w14:paraId="29036E88" w14:textId="0BFCAA73" w:rsidR="004329B0" w:rsidRPr="006D3524" w:rsidRDefault="004329B0" w:rsidP="004329B0">
      <w:pPr>
        <w:pStyle w:val="Bullet6"/>
        <w:rPr>
          <w:lang w:val="en-AU"/>
        </w:rPr>
      </w:pPr>
      <w:r w:rsidRPr="006D3524">
        <w:rPr>
          <w:lang w:val="en-AU"/>
        </w:rPr>
        <w:t xml:space="preserve">in reduction in labour duration (4 RCTs, 338 participants) and a reduction in labour pain (8 RCTs, 615 participants) </w:t>
      </w:r>
    </w:p>
    <w:p w14:paraId="688699ED" w14:textId="77777777" w:rsidR="00C268EF" w:rsidRPr="006D3524" w:rsidRDefault="00C268EF" w:rsidP="005C103C">
      <w:pPr>
        <w:pStyle w:val="Bullet6"/>
      </w:pPr>
      <w:r w:rsidRPr="006D3524">
        <w:t xml:space="preserve">a slight improvement in neurocognitive function in people with neurocognitive disorders (1 RCT, 76 participants) </w:t>
      </w:r>
    </w:p>
    <w:p w14:paraId="4C115F94" w14:textId="77777777" w:rsidR="00C268EF" w:rsidRPr="006D3524" w:rsidRDefault="00C268EF" w:rsidP="00C268EF">
      <w:pPr>
        <w:pStyle w:val="Bullet0"/>
      </w:pPr>
      <w:r w:rsidRPr="006D3524">
        <w:t>low certainty that acupressure provides little (to no) benefit in:</w:t>
      </w:r>
    </w:p>
    <w:p w14:paraId="518C8A61" w14:textId="4230E0E0" w:rsidR="00C268EF" w:rsidRPr="006D3524" w:rsidRDefault="00C268EF" w:rsidP="00C268EF">
      <w:pPr>
        <w:pStyle w:val="Bullet0"/>
        <w:numPr>
          <w:ilvl w:val="1"/>
          <w:numId w:val="12"/>
        </w:numPr>
        <w:ind w:left="1071" w:hanging="357"/>
      </w:pPr>
      <w:r w:rsidRPr="006D3524">
        <w:t xml:space="preserve">reducing nausea in people with cancer (2 RCTs, 144 participants) </w:t>
      </w:r>
    </w:p>
    <w:p w14:paraId="17A58E5F" w14:textId="582FAA51" w:rsidR="00C268EF" w:rsidRPr="006D3524" w:rsidRDefault="004A27B3" w:rsidP="00C268EF">
      <w:pPr>
        <w:pStyle w:val="Bullet6"/>
        <w:rPr>
          <w:lang w:val="en-AU"/>
        </w:rPr>
      </w:pPr>
      <w:r>
        <w:rPr>
          <w:lang w:val="en-AU"/>
        </w:rPr>
        <w:t xml:space="preserve">improving </w:t>
      </w:r>
      <w:r w:rsidR="00C268EF" w:rsidRPr="006D3524">
        <w:rPr>
          <w:lang w:val="en-AU"/>
        </w:rPr>
        <w:t>quality of life in people with functional constipation (1 RCT, 100 participants)</w:t>
      </w:r>
    </w:p>
    <w:p w14:paraId="455391E7" w14:textId="1EB8530C" w:rsidR="00C268EF" w:rsidRPr="006D3524" w:rsidRDefault="006E4314" w:rsidP="00C268EF">
      <w:pPr>
        <w:pStyle w:val="Bullet6"/>
        <w:rPr>
          <w:lang w:val="en-AU"/>
        </w:rPr>
      </w:pPr>
      <w:r>
        <w:rPr>
          <w:lang w:val="en-AU"/>
        </w:rPr>
        <w:t xml:space="preserve">reducing </w:t>
      </w:r>
      <w:r w:rsidR="00C268EF" w:rsidRPr="006D3524">
        <w:rPr>
          <w:lang w:val="en-AU"/>
        </w:rPr>
        <w:t>symptom severity in people with dysmenorrhoea (3 RCTs, 380 participants).</w:t>
      </w:r>
    </w:p>
    <w:p w14:paraId="32111805" w14:textId="4074B1F6" w:rsidR="00C268EF" w:rsidRPr="006D3524" w:rsidRDefault="00C268EF" w:rsidP="00C268EF">
      <w:pPr>
        <w:pStyle w:val="BodyText"/>
      </w:pPr>
      <w:r w:rsidRPr="006D3524">
        <w:t xml:space="preserve">Compared with an inactive control, the evidence provides very low certainty of the effect of acupressure for </w:t>
      </w:r>
      <w:r w:rsidR="00940208">
        <w:t>8</w:t>
      </w:r>
      <w:r w:rsidR="00940208" w:rsidRPr="006D3524">
        <w:t xml:space="preserve"> </w:t>
      </w:r>
      <w:r w:rsidRPr="006D3524">
        <w:t xml:space="preserve">out of the </w:t>
      </w:r>
      <w:r w:rsidR="00940208" w:rsidRPr="006D3524">
        <w:t>10</w:t>
      </w:r>
      <w:r w:rsidR="00940208">
        <w:t>0</w:t>
      </w:r>
      <w:r w:rsidR="00940208" w:rsidRPr="006D3524">
        <w:t xml:space="preserve"> </w:t>
      </w:r>
      <w:r w:rsidRPr="006D3524">
        <w:t xml:space="preserve">critical or important outcomes prioritised for analysis in this review. </w:t>
      </w:r>
      <w:r w:rsidR="00995072" w:rsidRPr="006D3524">
        <w:t xml:space="preserve">For these outcomes, the true effect is probably markedly different from the estimated effect, with more studies needed to determine the true effect. </w:t>
      </w:r>
      <w:r w:rsidRPr="006D3524">
        <w:t xml:space="preserve">Of the </w:t>
      </w:r>
      <w:r w:rsidR="00940208" w:rsidRPr="006D3524">
        <w:t>10</w:t>
      </w:r>
      <w:r w:rsidR="00940208">
        <w:t>0</w:t>
      </w:r>
      <w:r w:rsidR="00940208" w:rsidRPr="006D3524">
        <w:t xml:space="preserve"> </w:t>
      </w:r>
      <w:r w:rsidRPr="006D3524">
        <w:t xml:space="preserve">outcomes prioritised as critical or important in this review, </w:t>
      </w:r>
      <w:r w:rsidR="00995072" w:rsidRPr="006D3524">
        <w:t>8</w:t>
      </w:r>
      <w:r w:rsidR="00995072">
        <w:t>2</w:t>
      </w:r>
      <w:r w:rsidR="00995072" w:rsidRPr="006D3524">
        <w:t xml:space="preserve"> </w:t>
      </w:r>
      <w:r w:rsidRPr="006D3524">
        <w:t xml:space="preserve">were not addressed by any studies, and therefore the effect of acupressure on these </w:t>
      </w:r>
      <w:r w:rsidR="00995072">
        <w:t>82</w:t>
      </w:r>
      <w:r w:rsidR="00995072" w:rsidRPr="006D3524">
        <w:t xml:space="preserve"> </w:t>
      </w:r>
      <w:r w:rsidRPr="006D3524">
        <w:t>outcomes compared with an inactive control is unknown.</w:t>
      </w:r>
    </w:p>
    <w:p w14:paraId="6EAE8F19" w14:textId="25EF834C" w:rsidR="00995072" w:rsidRDefault="00C268EF" w:rsidP="00CD0C28">
      <w:pPr>
        <w:pStyle w:val="BodyText"/>
      </w:pPr>
      <w:r w:rsidRPr="006D3524">
        <w:t>A summary of harms of acupressure is not possible, as it was out of scope of this review to assess adverse effects related to acupressure.</w:t>
      </w:r>
      <w:bookmarkStart w:id="23" w:name="_Toc159234090"/>
      <w:bookmarkStart w:id="24" w:name="_Toc159234091"/>
      <w:bookmarkStart w:id="25" w:name="_Toc159234092"/>
      <w:bookmarkStart w:id="26" w:name="_Toc159234093"/>
      <w:bookmarkStart w:id="27" w:name="_Toc159234094"/>
      <w:bookmarkStart w:id="28" w:name="_Toc159234095"/>
      <w:bookmarkStart w:id="29" w:name="_Toc159234096"/>
      <w:bookmarkStart w:id="30" w:name="_Toc159234097"/>
      <w:bookmarkStart w:id="31" w:name="_Toc159234098"/>
      <w:bookmarkStart w:id="32" w:name="_Toc159234099"/>
      <w:bookmarkStart w:id="33" w:name="_Toc159234100"/>
      <w:bookmarkStart w:id="34" w:name="_Toc159234101"/>
      <w:bookmarkStart w:id="35" w:name="_Toc159234102"/>
      <w:bookmarkStart w:id="36" w:name="_Toc159234103"/>
      <w:bookmarkStart w:id="37" w:name="_Toc159234104"/>
      <w:bookmarkStart w:id="38" w:name="_Toc159234105"/>
      <w:bookmarkStart w:id="39" w:name="_Toc159234106"/>
      <w:bookmarkStart w:id="40" w:name="_Toc159234107"/>
      <w:bookmarkStart w:id="41" w:name="_Toc159234108"/>
      <w:bookmarkStart w:id="42" w:name="_Toc159234109"/>
      <w:bookmarkStart w:id="43" w:name="_Toc159234110"/>
      <w:bookmarkStart w:id="44" w:name="_Toc159234111"/>
      <w:bookmarkStart w:id="45" w:name="_Toc159234112"/>
      <w:bookmarkStart w:id="46" w:name="_Toc159234113"/>
      <w:bookmarkStart w:id="47" w:name="_Toc159234114"/>
      <w:bookmarkStart w:id="48" w:name="_Toc159234115"/>
      <w:bookmarkStart w:id="49" w:name="_Toc159234116"/>
      <w:bookmarkStart w:id="50" w:name="_Toc1592341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821E494" w14:textId="57109095" w:rsidR="00CD0C28" w:rsidRDefault="00CD0C28" w:rsidP="00CD0C28">
      <w:pPr>
        <w:pStyle w:val="BodyText"/>
      </w:pPr>
      <w:r w:rsidRPr="006D3524">
        <w:lastRenderedPageBreak/>
        <w:t xml:space="preserve">Overall, acupressure may provide people who receive it with some benefit for a small number of relevant outcomes (up to three for a given condition) when compared with sham or an inactive control. In some </w:t>
      </w:r>
      <w:r w:rsidR="00616BD6" w:rsidRPr="006D3524">
        <w:t>cases,</w:t>
      </w:r>
      <w:r w:rsidRPr="006D3524">
        <w:t xml:space="preserve"> the true size of the effect estimate was uncertain (</w:t>
      </w:r>
      <w:r w:rsidR="00037BC9">
        <w:t>5</w:t>
      </w:r>
      <w:r w:rsidRPr="006D3524">
        <w:t xml:space="preserve"> outcomes) or unknown (7</w:t>
      </w:r>
      <w:r w:rsidR="00E80A36">
        <w:t>4</w:t>
      </w:r>
      <w:r w:rsidRPr="006D3524">
        <w:t xml:space="preserve"> outcomes). Apart from 2 conditions (pregnancy, recovery after minimally invasive surgery) almost all the effect estimates were based on results from fewer than 4 RCTs (range 22 to 380 total participants) which can impact the precision of the results. For a few outcomes, a clinically important difference was not observed (possibly relating to study design, size or duration).</w:t>
      </w:r>
      <w:bookmarkStart w:id="51" w:name="_Toc159234118"/>
      <w:bookmarkEnd w:id="51"/>
    </w:p>
    <w:p w14:paraId="4764C550" w14:textId="3965B7C2" w:rsidR="00CD0C28" w:rsidRPr="006D3524" w:rsidRDefault="00E53A7C" w:rsidP="00C268EF">
      <w:pPr>
        <w:pStyle w:val="BodyText"/>
      </w:pPr>
      <w:r>
        <w:t>In considering the use of acupressure as part of the overall pra</w:t>
      </w:r>
      <w:r w:rsidR="00E635E2">
        <w:t xml:space="preserve">ctice of shiatsu, it is difficult to </w:t>
      </w:r>
      <w:r w:rsidR="006F69B0">
        <w:t xml:space="preserve">provide </w:t>
      </w:r>
      <w:r w:rsidR="001C500F">
        <w:t>guidance</w:t>
      </w:r>
      <w:r w:rsidR="006F69B0">
        <w:t>.</w:t>
      </w:r>
      <w:r>
        <w:t xml:space="preserve"> </w:t>
      </w:r>
      <w:r w:rsidR="005C3306" w:rsidRPr="006F22BC">
        <w:t xml:space="preserve">Compared with an inactive control (no intervention) the results for acupressure were </w:t>
      </w:r>
      <w:r w:rsidR="005C3306">
        <w:t xml:space="preserve">often </w:t>
      </w:r>
      <w:r w:rsidR="005C3306" w:rsidRPr="006F22BC">
        <w:t>inconsistent with the effect reported for shiatsu</w:t>
      </w:r>
      <w:r w:rsidR="005C3306">
        <w:t xml:space="preserve"> or </w:t>
      </w:r>
      <w:r w:rsidR="005C3306" w:rsidRPr="006F22BC">
        <w:t>a clear judgement about consistency of the effect could not be made</w:t>
      </w:r>
      <w:r w:rsidR="005C3306">
        <w:t xml:space="preserve"> </w:t>
      </w:r>
      <w:r w:rsidR="0074231E">
        <w:t>as</w:t>
      </w:r>
      <w:r w:rsidR="00D27810">
        <w:t xml:space="preserve"> </w:t>
      </w:r>
      <w:r w:rsidR="00D27810" w:rsidRPr="006F22BC">
        <w:t xml:space="preserve">the certainty of evidence </w:t>
      </w:r>
      <w:r w:rsidR="0074231E">
        <w:t xml:space="preserve">for acupressure (or shiatsu) </w:t>
      </w:r>
      <w:r w:rsidR="00D27810" w:rsidRPr="006F22BC">
        <w:t>was very low or unknown</w:t>
      </w:r>
      <w:r w:rsidR="0074231E">
        <w:t xml:space="preserve">. </w:t>
      </w:r>
      <w:r w:rsidR="00427346" w:rsidRPr="00427346">
        <w:t>Compared with a sham intervention, the effect of shiatsu is unknown</w:t>
      </w:r>
      <w:r w:rsidR="00427346">
        <w:t xml:space="preserve"> – with </w:t>
      </w:r>
      <w:r w:rsidR="005C3306">
        <w:t xml:space="preserve">results of </w:t>
      </w:r>
      <w:r w:rsidR="00205636">
        <w:t xml:space="preserve">this overview </w:t>
      </w:r>
      <w:r w:rsidR="005C3306">
        <w:t>indicating</w:t>
      </w:r>
      <w:r w:rsidR="00205636">
        <w:t xml:space="preserve"> acupressure </w:t>
      </w:r>
      <w:r w:rsidR="00205636" w:rsidRPr="00205636">
        <w:t>improve</w:t>
      </w:r>
      <w:r w:rsidR="005C3306">
        <w:t>s</w:t>
      </w:r>
      <w:r w:rsidR="00205636" w:rsidRPr="00205636">
        <w:t xml:space="preserve"> some outcomes </w:t>
      </w:r>
      <w:r w:rsidR="005C3306">
        <w:t xml:space="preserve">for some </w:t>
      </w:r>
      <w:r w:rsidR="005C3306" w:rsidRPr="00205636">
        <w:t xml:space="preserve">conditions and </w:t>
      </w:r>
      <w:r w:rsidR="00205636" w:rsidRPr="00205636">
        <w:t xml:space="preserve">not others. </w:t>
      </w:r>
      <w:r w:rsidR="0074231E">
        <w:t>Overall</w:t>
      </w:r>
      <w:r w:rsidR="00205636" w:rsidRPr="00205636">
        <w:t>, these conclusions are sometimes based on a small number of studies with limited numbers of participants, with results across studies often imprecise and inconsistent</w:t>
      </w:r>
      <w:r w:rsidR="005C3306">
        <w:t>.</w:t>
      </w:r>
      <w:r w:rsidR="005C3306" w:rsidRPr="005C3306">
        <w:t xml:space="preserve"> </w:t>
      </w:r>
    </w:p>
    <w:p w14:paraId="15FB9939" w14:textId="0DFFCA0B" w:rsidR="005C3306" w:rsidRDefault="005C3306">
      <w:pPr>
        <w:spacing w:after="200"/>
        <w:rPr>
          <w:color w:val="000000"/>
        </w:rPr>
      </w:pPr>
      <w:r>
        <w:br w:type="page"/>
      </w:r>
    </w:p>
    <w:p w14:paraId="01C89DAA" w14:textId="77777777" w:rsidR="005C51EC" w:rsidRPr="006D3524" w:rsidRDefault="005C51EC" w:rsidP="001755B2">
      <w:pPr>
        <w:pStyle w:val="Heading2"/>
      </w:pPr>
      <w:bookmarkStart w:id="52" w:name="_Toc135145349"/>
      <w:bookmarkStart w:id="53" w:name="_Toc165549903"/>
      <w:r w:rsidRPr="006D3524">
        <w:lastRenderedPageBreak/>
        <w:t>Description of studies</w:t>
      </w:r>
      <w:bookmarkEnd w:id="52"/>
      <w:bookmarkEnd w:id="53"/>
    </w:p>
    <w:p w14:paraId="47E90F27" w14:textId="77777777" w:rsidR="005C51EC" w:rsidRPr="006D3524" w:rsidRDefault="005C51EC" w:rsidP="00B661AB">
      <w:pPr>
        <w:pStyle w:val="Heading3"/>
      </w:pPr>
      <w:bookmarkStart w:id="54" w:name="_Toc135145350"/>
      <w:bookmarkStart w:id="55" w:name="_Toc165549904"/>
      <w:bookmarkStart w:id="56" w:name="_Toc80796431"/>
      <w:r w:rsidRPr="006D3524">
        <w:t>Flow of studies</w:t>
      </w:r>
      <w:bookmarkEnd w:id="54"/>
      <w:bookmarkEnd w:id="55"/>
      <w:r w:rsidRPr="006D3524">
        <w:t xml:space="preserve"> </w:t>
      </w:r>
      <w:bookmarkEnd w:id="56"/>
    </w:p>
    <w:p w14:paraId="52F72466" w14:textId="5176CBD9" w:rsidR="005C51EC" w:rsidRPr="006D3524" w:rsidRDefault="005C51EC" w:rsidP="005C51EC">
      <w:pPr>
        <w:pStyle w:val="BodyText"/>
      </w:pPr>
      <w:r w:rsidRPr="006D3524">
        <w:t>The literature was searched on 21 April 2021 to identify relevant studies published from database inception to the literature search date. The results of the search and application of the study selection criteria are provided in Appendix A</w:t>
      </w:r>
      <w:r w:rsidR="00C31AFF" w:rsidRPr="006D3524">
        <w:t>3.2</w:t>
      </w:r>
      <w:r w:rsidRPr="006D3524">
        <w:t xml:space="preserve"> – A5 and Appendix C1 and C2. </w:t>
      </w:r>
    </w:p>
    <w:p w14:paraId="6E3C346B" w14:textId="2D310C09" w:rsidR="005C51EC" w:rsidRPr="006D3524" w:rsidRDefault="005C51EC" w:rsidP="005C51EC">
      <w:pPr>
        <w:pStyle w:val="BodyText"/>
      </w:pPr>
      <w:r w:rsidRPr="006D3524">
        <w:t xml:space="preserve">A PRISMA flow diagram summarising the screening results is provided in </w:t>
      </w:r>
      <w:r w:rsidRPr="006D3524">
        <w:fldChar w:fldCharType="begin"/>
      </w:r>
      <w:r w:rsidRPr="006D3524">
        <w:instrText xml:space="preserve"> REF _Ref43219445 \h  \* MERGEFORMAT </w:instrText>
      </w:r>
      <w:r w:rsidRPr="006D3524">
        <w:fldChar w:fldCharType="separate"/>
      </w:r>
      <w:r w:rsidR="00A71B43" w:rsidRPr="006D3524">
        <w:t>Figure S</w:t>
      </w:r>
      <w:r w:rsidR="00A71B43">
        <w:t>1</w:t>
      </w:r>
      <w:r w:rsidRPr="006D3524">
        <w:fldChar w:fldCharType="end"/>
      </w:r>
      <w:r w:rsidRPr="006D3524">
        <w:t>. The flow diagram shows the number of studies at each stage of search and screening process, including: the initial search; studies considered irrelevant based on the title and/or abstract; studies found not to be relevant when reviewed at full text; studies which met the eligibility criteria for inclusion in the review and the number of studies which were in considered in the analysis for conditions</w:t>
      </w:r>
      <w:r w:rsidR="008C3C6F" w:rsidRPr="006D3524">
        <w:t xml:space="preserve"> matching those found for shiatsu</w:t>
      </w:r>
      <w:r w:rsidRPr="006D3524">
        <w:t>.</w:t>
      </w:r>
    </w:p>
    <w:p w14:paraId="16B3E522" w14:textId="6DD7D53F" w:rsidR="005C51EC" w:rsidRPr="006D3524" w:rsidRDefault="005C51EC" w:rsidP="005C51EC">
      <w:pPr>
        <w:pStyle w:val="BodyText"/>
      </w:pPr>
      <w:bookmarkStart w:id="57" w:name="_Hlk47536331"/>
      <w:r w:rsidRPr="006D3524">
        <w:t xml:space="preserve">The search retrieved </w:t>
      </w:r>
      <w:r w:rsidR="0074231E">
        <w:t>66</w:t>
      </w:r>
      <w:r w:rsidR="0074231E" w:rsidRPr="006D3524">
        <w:t xml:space="preserve"> </w:t>
      </w:r>
      <w:r w:rsidR="000D5F03" w:rsidRPr="006D3524">
        <w:t xml:space="preserve">systematic reviews </w:t>
      </w:r>
      <w:r w:rsidR="008A247A" w:rsidRPr="006D3524">
        <w:t xml:space="preserve">that covered </w:t>
      </w:r>
      <w:r w:rsidR="0060586C" w:rsidRPr="006D3524">
        <w:t xml:space="preserve">populations </w:t>
      </w:r>
      <w:r w:rsidR="00FC01B1" w:rsidRPr="006D3524">
        <w:t xml:space="preserve">identified in the systematic review </w:t>
      </w:r>
      <w:r w:rsidR="00740557" w:rsidRPr="006D3524">
        <w:t xml:space="preserve">for the effectiveness </w:t>
      </w:r>
      <w:r w:rsidR="00FC01B1" w:rsidRPr="006D3524">
        <w:t xml:space="preserve">of </w:t>
      </w:r>
      <w:r w:rsidR="00CA2E41" w:rsidRPr="006D3524">
        <w:t>s</w:t>
      </w:r>
      <w:r w:rsidR="003414B0" w:rsidRPr="006D3524">
        <w:t>hiatsu and</w:t>
      </w:r>
      <w:r w:rsidRPr="006D3524">
        <w:t xml:space="preserve"> were eligible for inclusion</w:t>
      </w:r>
      <w:r w:rsidR="003414B0" w:rsidRPr="006D3524">
        <w:t xml:space="preserve"> (see </w:t>
      </w:r>
      <w:hyperlink w:anchor="_Included_studies" w:history="1">
        <w:r w:rsidR="003414B0" w:rsidRPr="006D3524">
          <w:rPr>
            <w:rStyle w:val="Hyperlink"/>
          </w:rPr>
          <w:t>Included studies</w:t>
        </w:r>
      </w:hyperlink>
      <w:r w:rsidR="003414B0" w:rsidRPr="006D3524">
        <w:t>)</w:t>
      </w:r>
      <w:r w:rsidRPr="006D3524">
        <w:t xml:space="preserve">. </w:t>
      </w:r>
      <w:r w:rsidR="004C4378" w:rsidRPr="006D3524">
        <w:t xml:space="preserve">No </w:t>
      </w:r>
      <w:r w:rsidRPr="006D3524">
        <w:t xml:space="preserve">additional </w:t>
      </w:r>
      <w:r w:rsidR="003414B0" w:rsidRPr="006D3524">
        <w:t>reviews</w:t>
      </w:r>
      <w:r w:rsidRPr="006D3524">
        <w:t xml:space="preserve"> </w:t>
      </w:r>
      <w:r w:rsidR="003414B0" w:rsidRPr="006D3524">
        <w:t>were</w:t>
      </w:r>
      <w:r w:rsidRPr="006D3524">
        <w:t xml:space="preserve"> identified and included from the Department’s public call for evidence. A further </w:t>
      </w:r>
      <w:r w:rsidR="00697256" w:rsidRPr="006D3524">
        <w:t xml:space="preserve">25 </w:t>
      </w:r>
      <w:r w:rsidR="003414B0" w:rsidRPr="006D3524">
        <w:t>reviews</w:t>
      </w:r>
      <w:r w:rsidRPr="006D3524">
        <w:t xml:space="preserve"> are </w:t>
      </w:r>
      <w:hyperlink w:anchor="_Studies_awaiting_classification" w:history="1">
        <w:r w:rsidRPr="006D3524">
          <w:rPr>
            <w:rStyle w:val="Hyperlink"/>
          </w:rPr>
          <w:t>awaiting classification</w:t>
        </w:r>
      </w:hyperlink>
      <w:r w:rsidRPr="006D3524">
        <w:t xml:space="preserve"> and </w:t>
      </w:r>
      <w:r w:rsidR="00697256" w:rsidRPr="006D3524">
        <w:t>11</w:t>
      </w:r>
      <w:r w:rsidRPr="006D3524">
        <w:t xml:space="preserve"> </w:t>
      </w:r>
      <w:r w:rsidR="00697256" w:rsidRPr="006D3524">
        <w:t>reviews</w:t>
      </w:r>
      <w:r w:rsidRPr="006D3524">
        <w:t xml:space="preserve"> were recorded as </w:t>
      </w:r>
      <w:hyperlink w:anchor="_Ongoing_studies" w:history="1">
        <w:r w:rsidRPr="006D3524">
          <w:rPr>
            <w:rStyle w:val="Hyperlink"/>
          </w:rPr>
          <w:t>ongoing</w:t>
        </w:r>
      </w:hyperlink>
      <w:r w:rsidRPr="006D3524">
        <w:t xml:space="preserve">. </w:t>
      </w:r>
    </w:p>
    <w:p w14:paraId="0E6A115C" w14:textId="77777777" w:rsidR="005C51EC" w:rsidRPr="006D3524" w:rsidRDefault="005C51EC" w:rsidP="00B661AB">
      <w:pPr>
        <w:pStyle w:val="Heading3"/>
      </w:pPr>
      <w:bookmarkStart w:id="58" w:name="_Toc80796432"/>
      <w:bookmarkStart w:id="59" w:name="_Toc135145351"/>
      <w:bookmarkStart w:id="60" w:name="_Toc165549905"/>
      <w:bookmarkEnd w:id="57"/>
      <w:r w:rsidRPr="006D3524">
        <w:t>Excluded studies</w:t>
      </w:r>
      <w:bookmarkEnd w:id="58"/>
      <w:bookmarkEnd w:id="59"/>
      <w:bookmarkEnd w:id="60"/>
    </w:p>
    <w:p w14:paraId="17F6F0C6" w14:textId="14FD3419" w:rsidR="00E01C19" w:rsidRPr="006D3524" w:rsidRDefault="005C51EC" w:rsidP="005C51EC">
      <w:pPr>
        <w:pStyle w:val="BodyText"/>
      </w:pPr>
      <w:bookmarkStart w:id="61" w:name="_Ref47520210"/>
      <w:r w:rsidRPr="006D3524">
        <w:t xml:space="preserve">There were </w:t>
      </w:r>
      <w:r w:rsidR="00F934F9" w:rsidRPr="006D3524">
        <w:t>104</w:t>
      </w:r>
      <w:r w:rsidRPr="006D3524">
        <w:t xml:space="preserve"> citations screened at full text that were excluded for not meeting th</w:t>
      </w:r>
      <w:r w:rsidR="00C73B2C" w:rsidRPr="006D3524">
        <w:t xml:space="preserve">e </w:t>
      </w:r>
      <w:r w:rsidRPr="006D3524">
        <w:t>eligibility criteria</w:t>
      </w:r>
      <w:r w:rsidR="00C73B2C" w:rsidRPr="006D3524">
        <w:t xml:space="preserve"> of this review</w:t>
      </w:r>
      <w:r w:rsidRPr="006D3524">
        <w:t xml:space="preserve">. Of these, </w:t>
      </w:r>
      <w:r w:rsidR="00AB681D" w:rsidRPr="006D3524">
        <w:t>5</w:t>
      </w:r>
      <w:r w:rsidRPr="006D3524">
        <w:t xml:space="preserve">7 had an intervention out of scope (e.g. not </w:t>
      </w:r>
      <w:r w:rsidR="00C73B2C" w:rsidRPr="006D3524">
        <w:t>acupressure</w:t>
      </w:r>
      <w:r w:rsidRPr="006D3524">
        <w:t xml:space="preserve"> or unable to assess </w:t>
      </w:r>
      <w:r w:rsidR="00C73B2C" w:rsidRPr="006D3524">
        <w:t>acupressure</w:t>
      </w:r>
      <w:r w:rsidRPr="006D3524">
        <w:t xml:space="preserve"> independent of other interventions),</w:t>
      </w:r>
      <w:r w:rsidR="00AB681D" w:rsidRPr="006D3524">
        <w:t xml:space="preserve"> </w:t>
      </w:r>
      <w:r w:rsidR="00DB6F92" w:rsidRPr="006D3524">
        <w:t xml:space="preserve">15 had a study design out of scope (i.e. systematic review of systematic reviews), </w:t>
      </w:r>
      <w:r w:rsidR="007E73ED" w:rsidRPr="006D3524">
        <w:t xml:space="preserve">15 had </w:t>
      </w:r>
      <w:r w:rsidR="001E763A" w:rsidRPr="006D3524">
        <w:t xml:space="preserve">been </w:t>
      </w:r>
      <w:r w:rsidR="00052C73" w:rsidRPr="006D3524">
        <w:t>superseded</w:t>
      </w:r>
      <w:r w:rsidR="001E763A" w:rsidRPr="006D3524">
        <w:t xml:space="preserve"> (i.e. </w:t>
      </w:r>
      <w:r w:rsidR="00052C73" w:rsidRPr="006D3524">
        <w:t>a new</w:t>
      </w:r>
      <w:r w:rsidR="00954705" w:rsidRPr="006D3524">
        <w:t>er version of the</w:t>
      </w:r>
      <w:r w:rsidR="001E763A" w:rsidRPr="006D3524">
        <w:t xml:space="preserve"> systematic review </w:t>
      </w:r>
      <w:r w:rsidR="00954705" w:rsidRPr="006D3524">
        <w:t>was available</w:t>
      </w:r>
      <w:r w:rsidR="00052C73" w:rsidRPr="006D3524">
        <w:t>),</w:t>
      </w:r>
      <w:r w:rsidR="001E763A" w:rsidRPr="006D3524">
        <w:t xml:space="preserve"> </w:t>
      </w:r>
      <w:r w:rsidR="00AB681D" w:rsidRPr="006D3524">
        <w:t>8</w:t>
      </w:r>
      <w:r w:rsidRPr="006D3524">
        <w:t xml:space="preserve"> had a publication type out of scope (e.g. </w:t>
      </w:r>
      <w:r w:rsidR="00E61EB5" w:rsidRPr="006D3524">
        <w:t xml:space="preserve">opinion piece or </w:t>
      </w:r>
      <w:r w:rsidRPr="006D3524">
        <w:t xml:space="preserve">not an interventional study), </w:t>
      </w:r>
      <w:r w:rsidR="00202DFB" w:rsidRPr="006D3524">
        <w:t xml:space="preserve">4 had been withdrawn (i.e. the systematic review </w:t>
      </w:r>
      <w:r w:rsidR="000278A7" w:rsidRPr="006D3524">
        <w:t>no longer</w:t>
      </w:r>
      <w:r w:rsidR="00E01C19" w:rsidRPr="006D3524">
        <w:t xml:space="preserve"> met Cochrane standards or expectations),</w:t>
      </w:r>
      <w:r w:rsidR="000278A7" w:rsidRPr="006D3524">
        <w:t xml:space="preserve"> </w:t>
      </w:r>
      <w:r w:rsidR="00C73B2C" w:rsidRPr="006D3524">
        <w:t>2</w:t>
      </w:r>
      <w:r w:rsidRPr="006D3524">
        <w:t xml:space="preserve"> were in a population out of scope (i.e. healthy population not at risk), </w:t>
      </w:r>
      <w:r w:rsidR="00426E6D" w:rsidRPr="006D3524">
        <w:t xml:space="preserve">one </w:t>
      </w:r>
      <w:r w:rsidR="00C73B2C" w:rsidRPr="006D3524">
        <w:t xml:space="preserve">examined outcomes that were out of scope (patient experience), </w:t>
      </w:r>
      <w:r w:rsidR="007E73ED" w:rsidRPr="006D3524">
        <w:t xml:space="preserve">and </w:t>
      </w:r>
      <w:r w:rsidR="00426E6D" w:rsidRPr="006D3524">
        <w:t>one</w:t>
      </w:r>
      <w:r w:rsidRPr="006D3524">
        <w:t xml:space="preserve"> w</w:t>
      </w:r>
      <w:r w:rsidR="007E73ED" w:rsidRPr="006D3524">
        <w:t>as a</w:t>
      </w:r>
      <w:r w:rsidRPr="006D3524">
        <w:t xml:space="preserve"> duplicate report of the same published data. </w:t>
      </w:r>
    </w:p>
    <w:p w14:paraId="343DE95F" w14:textId="3F424359" w:rsidR="005C51EC" w:rsidRPr="006D3524" w:rsidRDefault="005C51EC" w:rsidP="005C51EC">
      <w:pPr>
        <w:pStyle w:val="BodyText"/>
      </w:pPr>
      <w:r w:rsidRPr="006D3524">
        <w:t>Details of citations which were thought likely to be eligible but were not, are presented in Appendix C1.</w:t>
      </w:r>
      <w:r w:rsidR="000D5E82" w:rsidRPr="006D3524">
        <w:t>2</w:t>
      </w:r>
      <w:r w:rsidR="000663BB" w:rsidRPr="006D3524">
        <w:t>.</w:t>
      </w:r>
      <w:r w:rsidRPr="006D3524">
        <w:t xml:space="preserve"> Some studies may have been out of scope for more than one reason, but only one reason is listed for each.</w:t>
      </w:r>
    </w:p>
    <w:p w14:paraId="462EA34C" w14:textId="77777777" w:rsidR="005C51EC" w:rsidRPr="006D3524" w:rsidRDefault="005C51EC" w:rsidP="00B661AB">
      <w:pPr>
        <w:pStyle w:val="Heading3"/>
      </w:pPr>
      <w:bookmarkStart w:id="62" w:name="_Studies_awaiting_classification"/>
      <w:bookmarkStart w:id="63" w:name="_Ref51140475"/>
      <w:bookmarkStart w:id="64" w:name="_Toc80796433"/>
      <w:bookmarkStart w:id="65" w:name="_Toc135145352"/>
      <w:bookmarkStart w:id="66" w:name="_Toc165549906"/>
      <w:bookmarkEnd w:id="62"/>
      <w:r w:rsidRPr="006D3524">
        <w:t>Studies awaiting classification</w:t>
      </w:r>
      <w:bookmarkEnd w:id="61"/>
      <w:bookmarkEnd w:id="63"/>
      <w:bookmarkEnd w:id="64"/>
      <w:bookmarkEnd w:id="65"/>
      <w:bookmarkEnd w:id="66"/>
    </w:p>
    <w:p w14:paraId="063B86E2" w14:textId="4D3C03C4" w:rsidR="005C51EC" w:rsidRPr="006D3524" w:rsidRDefault="005C51EC" w:rsidP="005C51EC">
      <w:pPr>
        <w:pStyle w:val="BodyText"/>
      </w:pPr>
      <w:r w:rsidRPr="006D3524">
        <w:t xml:space="preserve">Completed studies identified as potentially eligible for inclusion that could not be retrieved, translated or provided insufficient or inadequate data, are listed in the </w:t>
      </w:r>
      <w:r w:rsidRPr="006D3524">
        <w:rPr>
          <w:rStyle w:val="Emphasis"/>
        </w:rPr>
        <w:t>Characteristics of studies awaiting classification</w:t>
      </w:r>
      <w:r w:rsidRPr="006D3524">
        <w:t xml:space="preserve"> tables (see Appendix C3.</w:t>
      </w:r>
      <w:r w:rsidR="00920554" w:rsidRPr="006D3524">
        <w:t>2</w:t>
      </w:r>
      <w:r w:rsidRPr="006D3524">
        <w:t xml:space="preserve">). This includes </w:t>
      </w:r>
      <w:r w:rsidR="00B65B66" w:rsidRPr="006D3524">
        <w:t>11</w:t>
      </w:r>
      <w:r w:rsidRPr="006D3524">
        <w:t xml:space="preserve"> conference proceedings with incomplete information about the study (Appendix C3.</w:t>
      </w:r>
      <w:r w:rsidR="00B65B66" w:rsidRPr="006D3524">
        <w:t>2</w:t>
      </w:r>
      <w:r w:rsidRPr="006D3524">
        <w:t>.1)</w:t>
      </w:r>
      <w:r w:rsidR="00A14C2E" w:rsidRPr="006D3524">
        <w:t xml:space="preserve">, </w:t>
      </w:r>
      <w:r w:rsidR="001F7D02" w:rsidRPr="006D3524">
        <w:t>13 reviews</w:t>
      </w:r>
      <w:r w:rsidRPr="006D3524">
        <w:t xml:space="preserve"> published in languages other than English (Appendix C3.</w:t>
      </w:r>
      <w:r w:rsidR="001F7D02" w:rsidRPr="006D3524">
        <w:t>2</w:t>
      </w:r>
      <w:r w:rsidRPr="006D3524">
        <w:t>.2) that are possibly eligible for inclusion (pending translation into English)</w:t>
      </w:r>
      <w:r w:rsidR="003A69C0" w:rsidRPr="006D3524">
        <w:t>, and one review that was not able to be retrieved (Appendix C3.2.3)</w:t>
      </w:r>
      <w:r w:rsidRPr="006D3524">
        <w:t xml:space="preserve">. </w:t>
      </w:r>
    </w:p>
    <w:p w14:paraId="37F2A345" w14:textId="14B00A26" w:rsidR="005C51EC" w:rsidRPr="006D3524" w:rsidRDefault="005C51EC" w:rsidP="005C51EC">
      <w:pPr>
        <w:pStyle w:val="BodyText"/>
      </w:pPr>
      <w:r w:rsidRPr="006D3524">
        <w:t xml:space="preserve">The </w:t>
      </w:r>
      <w:r w:rsidR="001F7D02" w:rsidRPr="006D3524">
        <w:t>25</w:t>
      </w:r>
      <w:r w:rsidRPr="006D3524">
        <w:t xml:space="preserve"> studies awaiting classification </w:t>
      </w:r>
      <w:r w:rsidR="007A0E37" w:rsidRPr="006D3524">
        <w:t>were</w:t>
      </w:r>
      <w:r w:rsidRPr="006D3524">
        <w:t xml:space="preserve"> comparable to those included in the evidence synthesis in terms of conditions examined</w:t>
      </w:r>
      <w:r w:rsidR="005B7EB6" w:rsidRPr="006D3524">
        <w:t xml:space="preserve"> </w:t>
      </w:r>
      <w:r w:rsidRPr="006D3524">
        <w:t xml:space="preserve">and outcomes measured. </w:t>
      </w:r>
    </w:p>
    <w:p w14:paraId="726E6BB9" w14:textId="77777777" w:rsidR="005C51EC" w:rsidRPr="006D3524" w:rsidRDefault="005C51EC" w:rsidP="00B661AB">
      <w:pPr>
        <w:pStyle w:val="Heading3"/>
      </w:pPr>
      <w:bookmarkStart w:id="67" w:name="_Ongoing_studies"/>
      <w:bookmarkStart w:id="68" w:name="_Ref70419980"/>
      <w:bookmarkStart w:id="69" w:name="_Toc80796434"/>
      <w:bookmarkStart w:id="70" w:name="_Toc135145353"/>
      <w:bookmarkStart w:id="71" w:name="_Toc165549907"/>
      <w:bookmarkEnd w:id="67"/>
      <w:r w:rsidRPr="006D3524">
        <w:t>Ongoing studies</w:t>
      </w:r>
      <w:bookmarkEnd w:id="68"/>
      <w:bookmarkEnd w:id="69"/>
      <w:bookmarkEnd w:id="70"/>
      <w:bookmarkEnd w:id="71"/>
    </w:p>
    <w:p w14:paraId="11279A5C" w14:textId="438721A2" w:rsidR="005C51EC" w:rsidRPr="006D3524" w:rsidRDefault="00BF325A" w:rsidP="005C51EC">
      <w:pPr>
        <w:pStyle w:val="BodyText"/>
      </w:pPr>
      <w:r w:rsidRPr="006D3524">
        <w:t>There were 11 o</w:t>
      </w:r>
      <w:r w:rsidR="005C51EC" w:rsidRPr="006D3524">
        <w:t xml:space="preserve">ngoing </w:t>
      </w:r>
      <w:r w:rsidRPr="006D3524">
        <w:t>reviews</w:t>
      </w:r>
      <w:r w:rsidR="005C51EC" w:rsidRPr="006D3524">
        <w:t xml:space="preserve"> that did not have published results at the time of the search</w:t>
      </w:r>
      <w:r w:rsidR="00B8083B">
        <w:t>. These</w:t>
      </w:r>
      <w:r w:rsidR="005C51EC" w:rsidRPr="006D3524">
        <w:t xml:space="preserve"> are listed in the </w:t>
      </w:r>
      <w:r w:rsidR="005C51EC" w:rsidRPr="006D3524">
        <w:rPr>
          <w:rStyle w:val="Emphasis"/>
        </w:rPr>
        <w:t>Characteristics of ongoing studies</w:t>
      </w:r>
      <w:r w:rsidR="005C51EC" w:rsidRPr="006D3524">
        <w:t xml:space="preserve"> table (see Appendix C4.</w:t>
      </w:r>
      <w:r w:rsidR="00687A07" w:rsidRPr="006D3524">
        <w:t>2</w:t>
      </w:r>
      <w:r w:rsidR="005C51EC" w:rsidRPr="006D3524">
        <w:t xml:space="preserve">). </w:t>
      </w:r>
    </w:p>
    <w:p w14:paraId="37598288" w14:textId="77777777" w:rsidR="005C51EC" w:rsidRPr="006D3524" w:rsidRDefault="005C51EC" w:rsidP="00B661AB">
      <w:pPr>
        <w:pStyle w:val="Heading3"/>
      </w:pPr>
      <w:bookmarkStart w:id="72" w:name="_Included_studies"/>
      <w:bookmarkStart w:id="73" w:name="_Ref46824977"/>
      <w:bookmarkStart w:id="74" w:name="_Ref47520185"/>
      <w:bookmarkStart w:id="75" w:name="_Toc80796435"/>
      <w:bookmarkStart w:id="76" w:name="_Toc135145354"/>
      <w:bookmarkStart w:id="77" w:name="_Toc165549908"/>
      <w:bookmarkEnd w:id="72"/>
      <w:r w:rsidRPr="006D3524">
        <w:t>Included studies</w:t>
      </w:r>
      <w:bookmarkEnd w:id="73"/>
      <w:bookmarkEnd w:id="74"/>
      <w:bookmarkEnd w:id="75"/>
      <w:bookmarkEnd w:id="76"/>
      <w:bookmarkEnd w:id="77"/>
    </w:p>
    <w:p w14:paraId="236AD7C5" w14:textId="35DDD7B8" w:rsidR="007D25AB" w:rsidRPr="006D3524" w:rsidRDefault="007D25AB" w:rsidP="00300884">
      <w:pPr>
        <w:pStyle w:val="BodyText"/>
      </w:pPr>
      <w:r w:rsidRPr="006D3524">
        <w:t xml:space="preserve">An overview of the conditions identified and included in this review is provided in </w:t>
      </w:r>
      <w:r w:rsidRPr="006D3524">
        <w:rPr>
          <w:highlight w:val="yellow"/>
        </w:rPr>
        <w:fldChar w:fldCharType="begin"/>
      </w:r>
      <w:r w:rsidRPr="006D3524">
        <w:rPr>
          <w:highlight w:val="yellow"/>
        </w:rPr>
        <w:instrText xml:space="preserve"> REF _Ref135649615 \h </w:instrText>
      </w:r>
      <w:r w:rsidRPr="006D3524">
        <w:rPr>
          <w:highlight w:val="yellow"/>
        </w:rPr>
      </w:r>
      <w:r w:rsidRPr="006D3524">
        <w:rPr>
          <w:highlight w:val="yellow"/>
        </w:rPr>
        <w:fldChar w:fldCharType="separate"/>
      </w:r>
      <w:r w:rsidR="00A71B43" w:rsidRPr="006D3524">
        <w:t>Table S</w:t>
      </w:r>
      <w:r w:rsidR="00A71B43">
        <w:rPr>
          <w:noProof/>
        </w:rPr>
        <w:t>1</w:t>
      </w:r>
      <w:r w:rsidRPr="006D3524">
        <w:rPr>
          <w:highlight w:val="yellow"/>
        </w:rPr>
        <w:fldChar w:fldCharType="end"/>
      </w:r>
      <w:r w:rsidRPr="006D3524">
        <w:t xml:space="preserve">. </w:t>
      </w:r>
    </w:p>
    <w:p w14:paraId="7FF15D57" w14:textId="40581242" w:rsidR="005C51EC" w:rsidRPr="006D3524" w:rsidRDefault="0043728E" w:rsidP="00300884">
      <w:pPr>
        <w:pStyle w:val="BodyText"/>
      </w:pPr>
      <w:r w:rsidRPr="006D3524">
        <w:t xml:space="preserve">There were 126 systematic reviews identified as eligible for inclusion in the review. Of these, </w:t>
      </w:r>
      <w:r w:rsidR="00C340E1">
        <w:t>66</w:t>
      </w:r>
      <w:r w:rsidR="00C340E1" w:rsidRPr="006D3524">
        <w:t xml:space="preserve"> </w:t>
      </w:r>
      <w:r w:rsidRPr="006D3524">
        <w:t xml:space="preserve">systematic reviews covered conditions that were </w:t>
      </w:r>
      <w:r w:rsidR="00FB278A" w:rsidRPr="006D3524">
        <w:t xml:space="preserve">also </w:t>
      </w:r>
      <w:r w:rsidRPr="006D3524">
        <w:t xml:space="preserve">identified in the </w:t>
      </w:r>
      <w:r w:rsidR="001E6AFF" w:rsidRPr="006D3524">
        <w:t xml:space="preserve">systematic </w:t>
      </w:r>
      <w:r w:rsidRPr="006D3524">
        <w:t xml:space="preserve">review </w:t>
      </w:r>
      <w:r w:rsidR="00FB278A" w:rsidRPr="006D3524">
        <w:t xml:space="preserve">for the effectiveness of shiatsu (see main report) and were considered in the evidence synthesis for acupressure. </w:t>
      </w:r>
      <w:r w:rsidR="00300884" w:rsidRPr="006D3524">
        <w:t>D</w:t>
      </w:r>
      <w:r w:rsidR="005C51EC" w:rsidRPr="006D3524">
        <w:t xml:space="preserve">etailed descriptions of the included </w:t>
      </w:r>
      <w:r w:rsidR="00496826" w:rsidRPr="006D3524">
        <w:t>r</w:t>
      </w:r>
      <w:r w:rsidR="009371F1" w:rsidRPr="006D3524">
        <w:t>eviews</w:t>
      </w:r>
      <w:r w:rsidR="005C51EC" w:rsidRPr="006D3524">
        <w:t xml:space="preserve">, including </w:t>
      </w:r>
      <w:r w:rsidR="00496826" w:rsidRPr="006D3524">
        <w:t>a</w:t>
      </w:r>
      <w:r w:rsidR="005C51EC" w:rsidRPr="006D3524">
        <w:t xml:space="preserve"> </w:t>
      </w:r>
      <w:r w:rsidR="00496826" w:rsidRPr="006D3524">
        <w:t>summary</w:t>
      </w:r>
      <w:r w:rsidR="005C51EC" w:rsidRPr="006D3524">
        <w:t xml:space="preserve"> of the PICO criteria of included </w:t>
      </w:r>
      <w:r w:rsidR="009371F1" w:rsidRPr="006D3524">
        <w:t>reviews</w:t>
      </w:r>
      <w:r w:rsidR="005C51EC" w:rsidRPr="006D3524">
        <w:t xml:space="preserve">, </w:t>
      </w:r>
      <w:r w:rsidR="009371F1" w:rsidRPr="006D3524">
        <w:t>critical</w:t>
      </w:r>
      <w:r w:rsidR="005C51EC" w:rsidRPr="006D3524">
        <w:t xml:space="preserve"> </w:t>
      </w:r>
      <w:r w:rsidR="009371F1" w:rsidRPr="006D3524">
        <w:t>appraisal</w:t>
      </w:r>
      <w:r w:rsidR="006B6B19" w:rsidRPr="006D3524">
        <w:t xml:space="preserve">, applicability of the studies to </w:t>
      </w:r>
      <w:r w:rsidR="00184596" w:rsidRPr="006D3524">
        <w:t>shiatsu</w:t>
      </w:r>
      <w:r w:rsidR="005C51EC" w:rsidRPr="006D3524">
        <w:t xml:space="preserve"> and results of the data synthesis for the main comparisons</w:t>
      </w:r>
      <w:r w:rsidR="00300884" w:rsidRPr="006D3524">
        <w:t xml:space="preserve"> is provided below</w:t>
      </w:r>
      <w:r w:rsidR="005C51EC" w:rsidRPr="006D3524">
        <w:t>.</w:t>
      </w:r>
      <w:r w:rsidR="009371F1" w:rsidRPr="006D3524">
        <w:t xml:space="preserve"> </w:t>
      </w:r>
      <w:r w:rsidR="00151278" w:rsidRPr="006D3524">
        <w:t>An inventory of s</w:t>
      </w:r>
      <w:r w:rsidR="009371F1" w:rsidRPr="006D3524">
        <w:t>ystematic reviews that covered conditions not identified in the evidence review for shiatsu</w:t>
      </w:r>
      <w:r w:rsidR="001E6AFF" w:rsidRPr="006D3524">
        <w:t xml:space="preserve"> </w:t>
      </w:r>
      <w:r w:rsidR="00151278" w:rsidRPr="006D3524">
        <w:t>is provided</w:t>
      </w:r>
      <w:r w:rsidR="001E6AFF" w:rsidRPr="006D3524">
        <w:t xml:space="preserve"> in Appendix</w:t>
      </w:r>
      <w:r w:rsidR="00B63296" w:rsidRPr="006D3524">
        <w:t xml:space="preserve"> </w:t>
      </w:r>
      <w:r w:rsidR="00496826" w:rsidRPr="006D3524">
        <w:t>C5.</w:t>
      </w:r>
    </w:p>
    <w:p w14:paraId="2D294C97" w14:textId="4DD3D5CF" w:rsidR="00BF325A" w:rsidRPr="006D3524" w:rsidRDefault="005C51EC" w:rsidP="005C51EC">
      <w:pPr>
        <w:pStyle w:val="BodyText"/>
      </w:pPr>
      <w:r w:rsidRPr="006D3524">
        <w:lastRenderedPageBreak/>
        <w:t>For comparison 1 (</w:t>
      </w:r>
      <w:r w:rsidR="00300884" w:rsidRPr="006D3524">
        <w:t>acupressure</w:t>
      </w:r>
      <w:r w:rsidRPr="006D3524">
        <w:t xml:space="preserve"> compared with sham), </w:t>
      </w:r>
      <w:r w:rsidR="008877D7" w:rsidRPr="006D3524">
        <w:t>49 RCTs</w:t>
      </w:r>
      <w:r w:rsidR="00F919BC" w:rsidRPr="006D3524">
        <w:t xml:space="preserve"> </w:t>
      </w:r>
      <w:r w:rsidR="00A222F4">
        <w:t xml:space="preserve">from within the systematic reviews </w:t>
      </w:r>
      <w:r w:rsidRPr="006D3524">
        <w:t>w</w:t>
      </w:r>
      <w:r w:rsidR="00F919BC" w:rsidRPr="006D3524">
        <w:t>ere</w:t>
      </w:r>
      <w:r w:rsidRPr="006D3524">
        <w:t xml:space="preserve"> considered in the synthesis. For comparison 2 (</w:t>
      </w:r>
      <w:r w:rsidR="00A305AC" w:rsidRPr="006D3524">
        <w:t xml:space="preserve">acupressure </w:t>
      </w:r>
      <w:r w:rsidRPr="006D3524">
        <w:t xml:space="preserve">compared with no intervention, waitlist or usual care, if considered inactive), </w:t>
      </w:r>
      <w:r w:rsidR="008877D7" w:rsidRPr="006D3524">
        <w:t>41 RCTs</w:t>
      </w:r>
      <w:r w:rsidRPr="006D3524">
        <w:t xml:space="preserve"> </w:t>
      </w:r>
      <w:r w:rsidR="00A222F4">
        <w:t xml:space="preserve">from within the systematic reviews </w:t>
      </w:r>
      <w:r w:rsidRPr="006D3524">
        <w:t xml:space="preserve">were considered for synthesis. </w:t>
      </w:r>
      <w:r w:rsidR="0015733D" w:rsidRPr="006D3524">
        <w:t>Primary s</w:t>
      </w:r>
      <w:r w:rsidRPr="006D3524">
        <w:t>tudies that included NTWC prioritised critical and important outcome domains and measures (highlighted in a blue box in Appendix F1.</w:t>
      </w:r>
      <w:r w:rsidR="008E76EC" w:rsidRPr="006D3524">
        <w:t>2</w:t>
      </w:r>
      <w:r w:rsidRPr="006D3524">
        <w:t xml:space="preserve">), were included in the final analysis. Details about the </w:t>
      </w:r>
      <w:r w:rsidR="000B7343" w:rsidRPr="006D3524">
        <w:t>RCTs</w:t>
      </w:r>
      <w:r w:rsidRPr="006D3524">
        <w:t xml:space="preserve"> that compared shiatsu with other (active) comparators are included in qualitative descriptions in the report</w:t>
      </w:r>
      <w:r w:rsidR="000B7343" w:rsidRPr="006D3524">
        <w:t>, but results from these studies were not extracted.</w:t>
      </w:r>
      <w:r w:rsidRPr="006D3524">
        <w:t xml:space="preserve"> </w:t>
      </w:r>
    </w:p>
    <w:p w14:paraId="593C2B4A" w14:textId="06B437D5" w:rsidR="005C51EC" w:rsidRPr="006D3524" w:rsidRDefault="00520C8A" w:rsidP="00520C8A">
      <w:pPr>
        <w:pStyle w:val="Caption"/>
      </w:pPr>
      <w:bookmarkStart w:id="78" w:name="_Ref43219445"/>
      <w:bookmarkStart w:id="79" w:name="_Toc85527647"/>
      <w:bookmarkStart w:id="80" w:name="_Toc85453034"/>
      <w:bookmarkStart w:id="81" w:name="_Toc85788963"/>
      <w:bookmarkStart w:id="82" w:name="_Toc86482499"/>
      <w:bookmarkStart w:id="83" w:name="_Ref92456640"/>
      <w:bookmarkStart w:id="84" w:name="_Toc92456794"/>
      <w:bookmarkStart w:id="85" w:name="_Toc92459091"/>
      <w:bookmarkStart w:id="86" w:name="_Toc92459953"/>
      <w:bookmarkStart w:id="87" w:name="_Toc135145469"/>
      <w:bookmarkStart w:id="88" w:name="_Toc164854270"/>
      <w:r w:rsidRPr="006D3524">
        <w:t>Figure S</w:t>
      </w:r>
      <w:r w:rsidR="00BA5877" w:rsidRPr="006D3524">
        <w:fldChar w:fldCharType="begin"/>
      </w:r>
      <w:r w:rsidR="00BA5877" w:rsidRPr="006D3524">
        <w:instrText xml:space="preserve"> SEQ Figure \* ARABIC </w:instrText>
      </w:r>
      <w:r w:rsidR="00BA5877" w:rsidRPr="006D3524">
        <w:fldChar w:fldCharType="separate"/>
      </w:r>
      <w:r w:rsidR="00A71B43">
        <w:rPr>
          <w:noProof/>
        </w:rPr>
        <w:t>1</w:t>
      </w:r>
      <w:r w:rsidR="00BA5877" w:rsidRPr="006D3524">
        <w:fldChar w:fldCharType="end"/>
      </w:r>
      <w:bookmarkEnd w:id="78"/>
      <w:r w:rsidR="005C51EC" w:rsidRPr="006D3524">
        <w:tab/>
        <w:t xml:space="preserve">Literature screening results: </w:t>
      </w:r>
      <w:bookmarkEnd w:id="79"/>
      <w:bookmarkEnd w:id="80"/>
      <w:bookmarkEnd w:id="81"/>
      <w:bookmarkEnd w:id="82"/>
      <w:bookmarkEnd w:id="83"/>
      <w:bookmarkEnd w:id="84"/>
      <w:bookmarkEnd w:id="85"/>
      <w:bookmarkEnd w:id="86"/>
      <w:bookmarkEnd w:id="87"/>
      <w:r w:rsidR="00BF325A" w:rsidRPr="006D3524">
        <w:t>Acupressure</w:t>
      </w:r>
      <w:bookmarkEnd w:id="88"/>
    </w:p>
    <w:p w14:paraId="7B05B2B9" w14:textId="7CFEBDD6" w:rsidR="000F5AD7" w:rsidRPr="006D3524" w:rsidRDefault="00D75E97" w:rsidP="000F5AD7">
      <w:pPr>
        <w:pStyle w:val="Pic"/>
      </w:pPr>
      <w:r w:rsidRPr="006D3524">
        <w:rPr>
          <w:noProof/>
        </w:rPr>
        <w:drawing>
          <wp:inline distT="0" distB="0" distL="0" distR="0" wp14:anchorId="76F3B60B" wp14:editId="38F5DC38">
            <wp:extent cx="5292090" cy="5944235"/>
            <wp:effectExtent l="0" t="0" r="3810" b="0"/>
            <wp:docPr id="509741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2090" cy="5944235"/>
                    </a:xfrm>
                    <a:prstGeom prst="rect">
                      <a:avLst/>
                    </a:prstGeom>
                    <a:noFill/>
                  </pic:spPr>
                </pic:pic>
              </a:graphicData>
            </a:graphic>
          </wp:inline>
        </w:drawing>
      </w:r>
    </w:p>
    <w:p w14:paraId="043C3C01" w14:textId="2BD05455" w:rsidR="00E509EB" w:rsidRPr="006D3524" w:rsidRDefault="00E509EB" w:rsidP="00E509EB">
      <w:pPr>
        <w:pStyle w:val="TableFigNotes18"/>
      </w:pPr>
    </w:p>
    <w:p w14:paraId="3BBC1A68" w14:textId="77777777" w:rsidR="009F3780" w:rsidRPr="006D3524" w:rsidRDefault="009F3780" w:rsidP="00C14502">
      <w:pPr>
        <w:pStyle w:val="BodyText"/>
        <w:rPr>
          <w:szCs w:val="18"/>
        </w:rPr>
      </w:pPr>
      <w:r w:rsidRPr="006D3524">
        <w:br w:type="page"/>
      </w:r>
    </w:p>
    <w:p w14:paraId="40E8D031" w14:textId="1CF61953" w:rsidR="00FD4C02" w:rsidRPr="006D3524" w:rsidRDefault="00234E72" w:rsidP="00234E72">
      <w:pPr>
        <w:pStyle w:val="Caption"/>
      </w:pPr>
      <w:bookmarkStart w:id="89" w:name="_Ref135649615"/>
      <w:bookmarkStart w:id="90" w:name="_Toc164854250"/>
      <w:r w:rsidRPr="006D3524">
        <w:lastRenderedPageBreak/>
        <w:t>Table S</w:t>
      </w:r>
      <w:r w:rsidR="00831045" w:rsidRPr="006D3524">
        <w:fldChar w:fldCharType="begin"/>
      </w:r>
      <w:r w:rsidR="00831045" w:rsidRPr="006D3524">
        <w:instrText xml:space="preserve"> SEQ Table \* ARABIC </w:instrText>
      </w:r>
      <w:r w:rsidR="00831045" w:rsidRPr="006D3524">
        <w:fldChar w:fldCharType="separate"/>
      </w:r>
      <w:r w:rsidR="00A71B43">
        <w:rPr>
          <w:noProof/>
        </w:rPr>
        <w:t>1</w:t>
      </w:r>
      <w:r w:rsidR="00831045" w:rsidRPr="006D3524">
        <w:fldChar w:fldCharType="end"/>
      </w:r>
      <w:bookmarkEnd w:id="89"/>
      <w:r w:rsidR="00FD4C02" w:rsidRPr="006D3524">
        <w:tab/>
      </w:r>
      <w:r w:rsidR="0059620B" w:rsidRPr="006D3524">
        <w:t>List</w:t>
      </w:r>
      <w:r w:rsidR="00FD4C02" w:rsidRPr="006D3524">
        <w:t xml:space="preserve"> of </w:t>
      </w:r>
      <w:r w:rsidR="0059620B" w:rsidRPr="006D3524">
        <w:t xml:space="preserve">conditions and </w:t>
      </w:r>
      <w:r w:rsidR="009F3780" w:rsidRPr="006D3524">
        <w:t>population</w:t>
      </w:r>
      <w:r w:rsidR="0059620B" w:rsidRPr="006D3524">
        <w:t xml:space="preserve"> groups in </w:t>
      </w:r>
      <w:r w:rsidR="007936FA" w:rsidRPr="006D3524">
        <w:t xml:space="preserve">identified systematic </w:t>
      </w:r>
      <w:r w:rsidR="0059620B" w:rsidRPr="006D3524">
        <w:t>review</w:t>
      </w:r>
      <w:r w:rsidR="007936FA" w:rsidRPr="006D3524">
        <w:t>s</w:t>
      </w:r>
      <w:bookmarkEnd w:id="90"/>
    </w:p>
    <w:tbl>
      <w:tblPr>
        <w:tblStyle w:val="TableGridLight"/>
        <w:tblW w:w="5000" w:type="pct"/>
        <w:tblLayout w:type="fixed"/>
        <w:tblLook w:val="05A0" w:firstRow="1" w:lastRow="0" w:firstColumn="1" w:lastColumn="1" w:noHBand="0" w:noVBand="1"/>
      </w:tblPr>
      <w:tblGrid>
        <w:gridCol w:w="740"/>
        <w:gridCol w:w="5351"/>
        <w:gridCol w:w="1139"/>
        <w:gridCol w:w="835"/>
        <w:gridCol w:w="835"/>
        <w:gridCol w:w="835"/>
      </w:tblGrid>
      <w:tr w:rsidR="00BF7C14" w:rsidRPr="006D3524" w14:paraId="2E18F99E" w14:textId="77777777" w:rsidTr="00341A98">
        <w:trPr>
          <w:cnfStyle w:val="100000000000" w:firstRow="1" w:lastRow="0" w:firstColumn="0" w:lastColumn="0" w:oddVBand="0" w:evenVBand="0" w:oddHBand="0" w:evenHBand="0" w:firstRowFirstColumn="0" w:firstRowLastColumn="0" w:lastRowFirstColumn="0" w:lastRowLastColumn="0"/>
          <w:trHeight w:val="80"/>
          <w:tblHeader/>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52E1D335" w14:textId="53CAF467" w:rsidR="00BF7C14" w:rsidRPr="006D3524" w:rsidRDefault="00BF7C14" w:rsidP="00A90A32">
            <w:pPr>
              <w:pStyle w:val="Tabletext8pt"/>
              <w:jc w:val="left"/>
            </w:pPr>
            <w:r w:rsidRPr="006D3524">
              <w:t>ICD-11</w:t>
            </w:r>
            <w:r w:rsidR="00381CD9">
              <w:t xml:space="preserve"> </w:t>
            </w:r>
            <w:r w:rsidR="00381CD9" w:rsidRPr="00D12FED">
              <w:rPr>
                <w:vertAlign w:val="superscript"/>
              </w:rPr>
              <w:t>a</w:t>
            </w:r>
          </w:p>
        </w:tc>
        <w:tc>
          <w:tcPr>
            <w:tcW w:w="5351" w:type="dxa"/>
            <w:vMerge w:val="restart"/>
          </w:tcPr>
          <w:p w14:paraId="3C7068F4" w14:textId="6A609103" w:rsidR="00BF7C14" w:rsidRPr="006D3524" w:rsidRDefault="00BF7C14" w:rsidP="00A90A32">
            <w:pPr>
              <w:cnfStyle w:val="100000000000" w:firstRow="1" w:lastRow="0" w:firstColumn="0" w:lastColumn="0" w:oddVBand="0" w:evenVBand="0" w:oddHBand="0" w:evenHBand="0" w:firstRowFirstColumn="0" w:firstRowLastColumn="0" w:lastRowFirstColumn="0" w:lastRowLastColumn="0"/>
            </w:pPr>
            <w:r w:rsidRPr="006D3524">
              <w:t>POPULATION</w:t>
            </w:r>
          </w:p>
        </w:tc>
        <w:tc>
          <w:tcPr>
            <w:tcW w:w="1139" w:type="dxa"/>
            <w:vMerge w:val="restart"/>
          </w:tcPr>
          <w:p w14:paraId="7477A5B9" w14:textId="007D2F97" w:rsidR="00BF7C14" w:rsidRPr="006D3524" w:rsidRDefault="00BF7C14" w:rsidP="00341A98">
            <w:pPr>
              <w:pStyle w:val="Tabletext8pt"/>
              <w:cnfStyle w:val="100000000000" w:firstRow="1" w:lastRow="0" w:firstColumn="0" w:lastColumn="0" w:oddVBand="0" w:evenVBand="0" w:oddHBand="0" w:evenHBand="0" w:firstRowFirstColumn="0" w:firstRowLastColumn="0" w:lastRowFirstColumn="0" w:lastRowLastColumn="0"/>
            </w:pPr>
            <w:r w:rsidRPr="006D3524">
              <w:t xml:space="preserve">Number of reviews </w:t>
            </w:r>
            <w:r w:rsidRPr="006D3524">
              <w:rPr>
                <w:rStyle w:val="FootnoteReference"/>
              </w:rPr>
              <w:t>b</w:t>
            </w:r>
          </w:p>
        </w:tc>
        <w:tc>
          <w:tcPr>
            <w:cnfStyle w:val="000100000000" w:firstRow="0" w:lastRow="0" w:firstColumn="0" w:lastColumn="1" w:oddVBand="0" w:evenVBand="0" w:oddHBand="0" w:evenHBand="0" w:firstRowFirstColumn="0" w:firstRowLastColumn="0" w:lastRowFirstColumn="0" w:lastRowLastColumn="0"/>
            <w:tcW w:w="2505" w:type="dxa"/>
            <w:gridSpan w:val="3"/>
            <w:noWrap/>
          </w:tcPr>
          <w:p w14:paraId="1C627947" w14:textId="71BD480A" w:rsidR="00BF7C14" w:rsidRPr="006D3524" w:rsidRDefault="00BF7C14" w:rsidP="00341A98">
            <w:pPr>
              <w:pStyle w:val="Tabletext8pt"/>
            </w:pPr>
            <w:r w:rsidRPr="006D3524">
              <w:t>MATCHED TO CONDITION IDENTIFIED IN SH</w:t>
            </w:r>
            <w:r w:rsidR="007D25AB" w:rsidRPr="006D3524">
              <w:t>I</w:t>
            </w:r>
            <w:r w:rsidRPr="006D3524">
              <w:t>ATSU</w:t>
            </w:r>
          </w:p>
        </w:tc>
      </w:tr>
      <w:tr w:rsidR="00BF7C14" w:rsidRPr="006D3524" w14:paraId="7FB87CFC" w14:textId="77777777" w:rsidTr="00341A98">
        <w:trPr>
          <w:cnfStyle w:val="100000000000" w:firstRow="1" w:lastRow="0" w:firstColumn="0" w:lastColumn="0" w:oddVBand="0" w:evenVBand="0" w:oddHBand="0" w:evenHBand="0" w:firstRowFirstColumn="0" w:firstRowLastColumn="0" w:lastRowFirstColumn="0" w:lastRowLastColumn="0"/>
          <w:trHeight w:val="80"/>
          <w:tblHeader/>
        </w:trPr>
        <w:tc>
          <w:tcPr>
            <w:cnfStyle w:val="001000000000" w:firstRow="0" w:lastRow="0" w:firstColumn="1" w:lastColumn="0" w:oddVBand="0" w:evenVBand="0" w:oddHBand="0" w:evenHBand="0" w:firstRowFirstColumn="0" w:firstRowLastColumn="0" w:lastRowFirstColumn="0" w:lastRowLastColumn="0"/>
            <w:tcW w:w="740" w:type="dxa"/>
            <w:vMerge/>
            <w:noWrap/>
          </w:tcPr>
          <w:p w14:paraId="279BE57A" w14:textId="77777777" w:rsidR="00BF7C14" w:rsidRPr="006D3524" w:rsidRDefault="00BF7C14" w:rsidP="00A90A32">
            <w:pPr>
              <w:pStyle w:val="Tabletext8pt"/>
              <w:jc w:val="left"/>
            </w:pPr>
          </w:p>
        </w:tc>
        <w:tc>
          <w:tcPr>
            <w:tcW w:w="5351" w:type="dxa"/>
            <w:vMerge/>
          </w:tcPr>
          <w:p w14:paraId="22BF4586" w14:textId="77777777" w:rsidR="00BF7C14" w:rsidRPr="006D3524" w:rsidRDefault="00BF7C14" w:rsidP="00D336BF">
            <w:pPr>
              <w:pStyle w:val="Tabletext8pt"/>
              <w:jc w:val="left"/>
              <w:cnfStyle w:val="100000000000" w:firstRow="1" w:lastRow="0" w:firstColumn="0" w:lastColumn="0" w:oddVBand="0" w:evenVBand="0" w:oddHBand="0" w:evenHBand="0" w:firstRowFirstColumn="0" w:firstRowLastColumn="0" w:lastRowFirstColumn="0" w:lastRowLastColumn="0"/>
            </w:pPr>
          </w:p>
        </w:tc>
        <w:tc>
          <w:tcPr>
            <w:tcW w:w="1139" w:type="dxa"/>
            <w:vMerge/>
          </w:tcPr>
          <w:p w14:paraId="70A51B9C" w14:textId="77777777" w:rsidR="00BF7C14" w:rsidRPr="006D3524" w:rsidRDefault="00BF7C14" w:rsidP="00341A98">
            <w:pPr>
              <w:pStyle w:val="Tabletext8pt"/>
              <w:cnfStyle w:val="100000000000" w:firstRow="1" w:lastRow="0" w:firstColumn="0" w:lastColumn="0" w:oddVBand="0" w:evenVBand="0" w:oddHBand="0" w:evenHBand="0" w:firstRowFirstColumn="0" w:firstRowLastColumn="0" w:lastRowFirstColumn="0" w:lastRowLastColumn="0"/>
            </w:pPr>
          </w:p>
        </w:tc>
        <w:tc>
          <w:tcPr>
            <w:tcW w:w="835" w:type="dxa"/>
            <w:noWrap/>
          </w:tcPr>
          <w:p w14:paraId="1EDAF51B" w14:textId="5120C151" w:rsidR="00BF7C14" w:rsidRPr="006D3524" w:rsidRDefault="00BF7C14" w:rsidP="00341A98">
            <w:pPr>
              <w:pStyle w:val="Tabletext8pt"/>
              <w:cnfStyle w:val="100000000000" w:firstRow="1" w:lastRow="0" w:firstColumn="0" w:lastColumn="0" w:oddVBand="0" w:evenVBand="0" w:oddHBand="0" w:evenHBand="0" w:firstRowFirstColumn="0" w:firstRowLastColumn="0" w:lastRowFirstColumn="0" w:lastRowLastColumn="0"/>
            </w:pPr>
            <w:r w:rsidRPr="006D3524">
              <w:t>No</w:t>
            </w:r>
          </w:p>
        </w:tc>
        <w:tc>
          <w:tcPr>
            <w:tcW w:w="835" w:type="dxa"/>
            <w:noWrap/>
          </w:tcPr>
          <w:p w14:paraId="50F9D4F7" w14:textId="2D61629C" w:rsidR="00BF7C14" w:rsidRPr="006D3524" w:rsidRDefault="00BF7C14" w:rsidP="00341A98">
            <w:pPr>
              <w:pStyle w:val="Tabletext8pt"/>
              <w:cnfStyle w:val="100000000000" w:firstRow="1" w:lastRow="0" w:firstColumn="0" w:lastColumn="0" w:oddVBand="0" w:evenVBand="0" w:oddHBand="0" w:evenHBand="0" w:firstRowFirstColumn="0" w:firstRowLastColumn="0" w:lastRowFirstColumn="0" w:lastRowLastColumn="0"/>
            </w:pPr>
            <w:r w:rsidRPr="006D3524">
              <w:t>Partial</w:t>
            </w:r>
          </w:p>
        </w:tc>
        <w:tc>
          <w:tcPr>
            <w:cnfStyle w:val="000100000000" w:firstRow="0" w:lastRow="0" w:firstColumn="0" w:lastColumn="1" w:oddVBand="0" w:evenVBand="0" w:oddHBand="0" w:evenHBand="0" w:firstRowFirstColumn="0" w:firstRowLastColumn="0" w:lastRowFirstColumn="0" w:lastRowLastColumn="0"/>
            <w:tcW w:w="835" w:type="dxa"/>
            <w:noWrap/>
          </w:tcPr>
          <w:p w14:paraId="1B6BDE80" w14:textId="0C10B498" w:rsidR="00BF7C14" w:rsidRPr="006D3524" w:rsidRDefault="00BF7C14" w:rsidP="00341A98">
            <w:pPr>
              <w:pStyle w:val="Tabletext8pt"/>
            </w:pPr>
            <w:r w:rsidRPr="006D3524">
              <w:t>Yes</w:t>
            </w:r>
          </w:p>
        </w:tc>
      </w:tr>
      <w:tr w:rsidR="00D96BB7" w:rsidRPr="006D3524" w14:paraId="264542B6"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tcPr>
          <w:p w14:paraId="23976194" w14:textId="1BEC99F8" w:rsidR="00D96BB7" w:rsidRPr="006D3524" w:rsidRDefault="00D96BB7" w:rsidP="00A90A32">
            <w:pPr>
              <w:pStyle w:val="Tabletext8pt"/>
              <w:jc w:val="left"/>
            </w:pPr>
            <w:r w:rsidRPr="006D3524">
              <w:t>02 Neoplasms</w:t>
            </w:r>
            <w:r w:rsidR="00AA7C5B" w:rsidRPr="006D3524">
              <w:t xml:space="preserve"> </w:t>
            </w:r>
            <w:r w:rsidR="00AA7C5B" w:rsidRPr="006D3524">
              <w:rPr>
                <w:vertAlign w:val="superscript"/>
              </w:rPr>
              <w:t>c</w:t>
            </w:r>
          </w:p>
        </w:tc>
        <w:tc>
          <w:tcPr>
            <w:tcW w:w="1139" w:type="dxa"/>
            <w:vAlign w:val="center"/>
          </w:tcPr>
          <w:p w14:paraId="467F40DB" w14:textId="77777777" w:rsidR="00D96BB7" w:rsidRPr="006D3524" w:rsidRDefault="00D96BB7"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37DC5F7B" w14:textId="17558295" w:rsidR="00D96BB7" w:rsidRPr="006D3524" w:rsidRDefault="00D96BB7"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1C47C143" w14:textId="06669A88" w:rsidR="00D96BB7" w:rsidRPr="006D3524" w:rsidRDefault="00D96BB7"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07CDE289" w14:textId="77777777" w:rsidR="00D96BB7" w:rsidRPr="006D3524" w:rsidRDefault="00D96BB7" w:rsidP="00341A98">
            <w:pPr>
              <w:pStyle w:val="Tabletext8pt"/>
            </w:pPr>
          </w:p>
        </w:tc>
      </w:tr>
      <w:tr w:rsidR="00D96BB7" w:rsidRPr="006D3524" w14:paraId="481C2C75" w14:textId="03977A3D"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56D88674" w14:textId="77777777" w:rsidR="00D96BB7" w:rsidRPr="006D3524" w:rsidRDefault="00D96BB7" w:rsidP="00A90A32">
            <w:pPr>
              <w:pStyle w:val="Tabletext8pt"/>
              <w:jc w:val="left"/>
            </w:pPr>
          </w:p>
        </w:tc>
        <w:tc>
          <w:tcPr>
            <w:tcW w:w="5351" w:type="dxa"/>
          </w:tcPr>
          <w:p w14:paraId="4BAB0374" w14:textId="7430FB4F" w:rsidR="00D96BB7" w:rsidRPr="006D3524" w:rsidRDefault="00D96BB7"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Cancer, on treatment (any type, breast, stomach, lung, mixed)</w:t>
            </w:r>
          </w:p>
        </w:tc>
        <w:tc>
          <w:tcPr>
            <w:tcW w:w="1139" w:type="dxa"/>
            <w:vAlign w:val="center"/>
          </w:tcPr>
          <w:p w14:paraId="2835D18D" w14:textId="3017FF66" w:rsidR="00D96BB7" w:rsidRPr="006D3524" w:rsidRDefault="00D96BB7" w:rsidP="00341A98">
            <w:pPr>
              <w:pStyle w:val="Tabletext8pt"/>
              <w:cnfStyle w:val="000000000000" w:firstRow="0" w:lastRow="0" w:firstColumn="0" w:lastColumn="0" w:oddVBand="0" w:evenVBand="0" w:oddHBand="0" w:evenHBand="0" w:firstRowFirstColumn="0" w:firstRowLastColumn="0" w:lastRowFirstColumn="0" w:lastRowLastColumn="0"/>
            </w:pPr>
            <w:r w:rsidRPr="006D3524">
              <w:t>18</w:t>
            </w:r>
          </w:p>
        </w:tc>
        <w:tc>
          <w:tcPr>
            <w:tcW w:w="835" w:type="dxa"/>
            <w:noWrap/>
            <w:vAlign w:val="center"/>
            <w:hideMark/>
          </w:tcPr>
          <w:p w14:paraId="7AB067E2" w14:textId="57B07999" w:rsidR="00D96BB7" w:rsidRPr="006D3524" w:rsidRDefault="00D96BB7" w:rsidP="00341A98">
            <w:pPr>
              <w:pStyle w:val="Tabletext8pt"/>
              <w:cnfStyle w:val="000000000000" w:firstRow="0" w:lastRow="0" w:firstColumn="0" w:lastColumn="0" w:oddVBand="0" w:evenVBand="0" w:oddHBand="0" w:evenHBand="0" w:firstRowFirstColumn="0" w:firstRowLastColumn="0" w:lastRowFirstColumn="0" w:lastRowLastColumn="0"/>
            </w:pPr>
            <w:r w:rsidRPr="006D3524">
              <w:t>18</w:t>
            </w:r>
          </w:p>
        </w:tc>
        <w:tc>
          <w:tcPr>
            <w:tcW w:w="835" w:type="dxa"/>
            <w:noWrap/>
            <w:vAlign w:val="center"/>
            <w:hideMark/>
          </w:tcPr>
          <w:p w14:paraId="5C8E34C6" w14:textId="1E63F2EC" w:rsidR="00D96BB7" w:rsidRPr="006D3524" w:rsidRDefault="00D96BB7"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68B6A84" w14:textId="77777777" w:rsidR="00D96BB7" w:rsidRPr="006D3524" w:rsidRDefault="00D96BB7" w:rsidP="00341A98">
            <w:pPr>
              <w:pStyle w:val="Tabletext8pt"/>
            </w:pPr>
          </w:p>
        </w:tc>
      </w:tr>
      <w:tr w:rsidR="00186993" w:rsidRPr="006D3524" w14:paraId="34BB0E49"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070DFBE2" w14:textId="77777777" w:rsidR="00186993" w:rsidRPr="006D3524" w:rsidRDefault="00186993" w:rsidP="00A90A32">
            <w:pPr>
              <w:pStyle w:val="Tabletext8pt"/>
              <w:jc w:val="left"/>
            </w:pPr>
          </w:p>
        </w:tc>
        <w:tc>
          <w:tcPr>
            <w:tcW w:w="5351" w:type="dxa"/>
          </w:tcPr>
          <w:p w14:paraId="3E84B929" w14:textId="27142C15"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Cancer, survivors (any type) </w:t>
            </w:r>
          </w:p>
        </w:tc>
        <w:tc>
          <w:tcPr>
            <w:tcW w:w="1139" w:type="dxa"/>
            <w:vAlign w:val="center"/>
          </w:tcPr>
          <w:p w14:paraId="04C02C3F" w14:textId="4BEBD661"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0</w:t>
            </w:r>
          </w:p>
        </w:tc>
        <w:tc>
          <w:tcPr>
            <w:tcW w:w="835" w:type="dxa"/>
            <w:noWrap/>
            <w:vAlign w:val="center"/>
          </w:tcPr>
          <w:p w14:paraId="5B6E11E6"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28B19A6B"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407DC9FF" w14:textId="20361F28" w:rsidR="00186993" w:rsidRPr="006D3524" w:rsidRDefault="00186993" w:rsidP="00341A98">
            <w:pPr>
              <w:pStyle w:val="Tabletext8pt"/>
            </w:pPr>
          </w:p>
        </w:tc>
      </w:tr>
      <w:tr w:rsidR="00186993" w:rsidRPr="006D3524" w14:paraId="65EA00A8" w14:textId="6E002B1E"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33F7BD5A" w14:textId="77777777" w:rsidR="00186993" w:rsidRPr="006D3524" w:rsidRDefault="00186993" w:rsidP="00A90A32">
            <w:pPr>
              <w:pStyle w:val="Tabletext8pt"/>
              <w:jc w:val="left"/>
            </w:pPr>
          </w:p>
        </w:tc>
        <w:tc>
          <w:tcPr>
            <w:tcW w:w="5351" w:type="dxa"/>
          </w:tcPr>
          <w:p w14:paraId="4227EADB" w14:textId="43FC86ED"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Cancer, </w:t>
            </w:r>
            <w:r w:rsidR="00496826" w:rsidRPr="006D3524">
              <w:t>not specified</w:t>
            </w:r>
            <w:r w:rsidRPr="006D3524">
              <w:t xml:space="preserve"> (any type, including after haematopoietic stem cell transplant)</w:t>
            </w:r>
          </w:p>
        </w:tc>
        <w:tc>
          <w:tcPr>
            <w:tcW w:w="1139" w:type="dxa"/>
            <w:vAlign w:val="center"/>
          </w:tcPr>
          <w:p w14:paraId="43AFD4ED" w14:textId="23ADBABB"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6</w:t>
            </w:r>
          </w:p>
        </w:tc>
        <w:tc>
          <w:tcPr>
            <w:tcW w:w="835" w:type="dxa"/>
            <w:noWrap/>
            <w:vAlign w:val="center"/>
          </w:tcPr>
          <w:p w14:paraId="1069A023" w14:textId="1982A2E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3F312A9E" w14:textId="6BB46BF3"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6</w:t>
            </w: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C3CC950" w14:textId="77777777" w:rsidR="00186993" w:rsidRPr="006D3524" w:rsidRDefault="00186993" w:rsidP="00341A98">
            <w:pPr>
              <w:pStyle w:val="Tabletext8pt"/>
            </w:pPr>
          </w:p>
        </w:tc>
      </w:tr>
      <w:tr w:rsidR="00186993" w:rsidRPr="006D3524" w14:paraId="242ABA2B"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tcPr>
          <w:p w14:paraId="4CB62DBE" w14:textId="7FD60E35" w:rsidR="00186993" w:rsidRPr="006D3524" w:rsidRDefault="00186993" w:rsidP="00A90A32">
            <w:pPr>
              <w:pStyle w:val="Tabletext8pt"/>
              <w:jc w:val="left"/>
            </w:pPr>
            <w:r w:rsidRPr="006D3524">
              <w:t>05 Endocrine, nutritional and metabolic diseases</w:t>
            </w:r>
          </w:p>
        </w:tc>
        <w:tc>
          <w:tcPr>
            <w:tcW w:w="1139" w:type="dxa"/>
            <w:vAlign w:val="center"/>
          </w:tcPr>
          <w:p w14:paraId="145F1E59"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6B8A6D54" w14:textId="35E7B031"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389131F7" w14:textId="7BEC427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3536B3B6" w14:textId="77777777" w:rsidR="00186993" w:rsidRPr="006D3524" w:rsidRDefault="00186993" w:rsidP="00341A98">
            <w:pPr>
              <w:pStyle w:val="Tabletext8pt"/>
            </w:pPr>
          </w:p>
        </w:tc>
      </w:tr>
      <w:tr w:rsidR="00186993" w:rsidRPr="006D3524" w14:paraId="41FDA67E" w14:textId="2D0D03D8"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0A22FCF8" w14:textId="0642E5EA" w:rsidR="00186993" w:rsidRPr="006D3524" w:rsidRDefault="00186993" w:rsidP="00A90A32">
            <w:pPr>
              <w:pStyle w:val="Tabletext8pt"/>
              <w:jc w:val="left"/>
            </w:pPr>
          </w:p>
        </w:tc>
        <w:tc>
          <w:tcPr>
            <w:tcW w:w="5351" w:type="dxa"/>
          </w:tcPr>
          <w:p w14:paraId="3AC4FEDC" w14:textId="63FEDA79"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Diabetes, type 2</w:t>
            </w:r>
          </w:p>
        </w:tc>
        <w:tc>
          <w:tcPr>
            <w:tcW w:w="1139" w:type="dxa"/>
            <w:vAlign w:val="center"/>
          </w:tcPr>
          <w:p w14:paraId="4B62BD5A" w14:textId="143E5CF8"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7B4F5F60" w14:textId="2DE62FE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2F0AE94D" w14:textId="1CCDE25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0A4F987" w14:textId="72C80143" w:rsidR="00186993" w:rsidRPr="006D3524" w:rsidRDefault="00E34BEA" w:rsidP="00341A98">
            <w:pPr>
              <w:pStyle w:val="Tabletext8pt"/>
            </w:pPr>
            <w:r w:rsidRPr="006D3524">
              <w:t>1</w:t>
            </w:r>
          </w:p>
        </w:tc>
      </w:tr>
      <w:tr w:rsidR="00186993" w:rsidRPr="006D3524" w14:paraId="3B8DB07B" w14:textId="7E64B58F"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3AE8FE4D" w14:textId="4F7AEF57" w:rsidR="00186993" w:rsidRPr="006D3524" w:rsidRDefault="00186993" w:rsidP="00A90A32">
            <w:pPr>
              <w:pStyle w:val="Tabletext8pt"/>
              <w:jc w:val="left"/>
            </w:pPr>
          </w:p>
        </w:tc>
        <w:tc>
          <w:tcPr>
            <w:tcW w:w="5351" w:type="dxa"/>
          </w:tcPr>
          <w:p w14:paraId="77E026C6" w14:textId="431034B1"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Hyperthyroidism</w:t>
            </w:r>
          </w:p>
        </w:tc>
        <w:tc>
          <w:tcPr>
            <w:tcW w:w="1139" w:type="dxa"/>
            <w:vAlign w:val="center"/>
          </w:tcPr>
          <w:p w14:paraId="604DCD75" w14:textId="378152DD"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1770913D" w14:textId="106DD33F"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54808CA7" w14:textId="583E99FA"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62A0C50C" w14:textId="77777777" w:rsidR="00186993" w:rsidRPr="006D3524" w:rsidRDefault="00186993" w:rsidP="00341A98">
            <w:pPr>
              <w:pStyle w:val="Tabletext8pt"/>
            </w:pPr>
          </w:p>
        </w:tc>
      </w:tr>
      <w:tr w:rsidR="00186993" w:rsidRPr="006D3524" w14:paraId="2E3CC19B"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tcPr>
          <w:p w14:paraId="0E815765" w14:textId="0265C7DE" w:rsidR="00186993" w:rsidRPr="006D3524" w:rsidRDefault="00186993" w:rsidP="00A90A32">
            <w:pPr>
              <w:pStyle w:val="Tabletext8pt"/>
              <w:jc w:val="left"/>
            </w:pPr>
            <w:r w:rsidRPr="006D3524">
              <w:t>06 Mental and behavioural disorders</w:t>
            </w:r>
          </w:p>
        </w:tc>
        <w:tc>
          <w:tcPr>
            <w:tcW w:w="1139" w:type="dxa"/>
            <w:vAlign w:val="center"/>
          </w:tcPr>
          <w:p w14:paraId="18614EF5"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6229345B" w14:textId="5492A218"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61CA7F04" w14:textId="0F7F89E5"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3077B53D" w14:textId="77777777" w:rsidR="00186993" w:rsidRPr="006D3524" w:rsidRDefault="00186993" w:rsidP="00341A98">
            <w:pPr>
              <w:pStyle w:val="Tabletext8pt"/>
            </w:pPr>
          </w:p>
        </w:tc>
      </w:tr>
      <w:tr w:rsidR="00186993" w:rsidRPr="006D3524" w14:paraId="3CFC80F1" w14:textId="2FF90534"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2B7E9E5A" w14:textId="416F9831" w:rsidR="00186993" w:rsidRPr="006D3524" w:rsidRDefault="00186993" w:rsidP="00A90A32">
            <w:pPr>
              <w:pStyle w:val="Tabletext8pt"/>
              <w:jc w:val="left"/>
            </w:pPr>
          </w:p>
        </w:tc>
        <w:tc>
          <w:tcPr>
            <w:tcW w:w="5351" w:type="dxa"/>
          </w:tcPr>
          <w:p w14:paraId="072BDBE0" w14:textId="5C2A36AC"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21 Symptoms of anxiety</w:t>
            </w:r>
          </w:p>
        </w:tc>
        <w:tc>
          <w:tcPr>
            <w:tcW w:w="1139" w:type="dxa"/>
            <w:vAlign w:val="center"/>
          </w:tcPr>
          <w:p w14:paraId="430C4441" w14:textId="7754A7AC"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4</w:t>
            </w:r>
          </w:p>
        </w:tc>
        <w:tc>
          <w:tcPr>
            <w:tcW w:w="835" w:type="dxa"/>
            <w:noWrap/>
            <w:vAlign w:val="center"/>
            <w:hideMark/>
          </w:tcPr>
          <w:p w14:paraId="338DA4DC" w14:textId="0B4A78E3"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4</w:t>
            </w:r>
          </w:p>
        </w:tc>
        <w:tc>
          <w:tcPr>
            <w:tcW w:w="835" w:type="dxa"/>
            <w:noWrap/>
            <w:vAlign w:val="center"/>
            <w:hideMark/>
          </w:tcPr>
          <w:p w14:paraId="5BFA4E4F" w14:textId="4A8AD768"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2C9B03FE" w14:textId="77777777" w:rsidR="00186993" w:rsidRPr="006D3524" w:rsidRDefault="00186993" w:rsidP="00341A98">
            <w:pPr>
              <w:pStyle w:val="Tabletext8pt"/>
            </w:pPr>
          </w:p>
        </w:tc>
      </w:tr>
      <w:tr w:rsidR="00186993" w:rsidRPr="006D3524" w14:paraId="08B1CC18" w14:textId="1E1FE19E"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3DEB8567" w14:textId="712E5CAD" w:rsidR="00186993" w:rsidRPr="006D3524" w:rsidRDefault="00186993" w:rsidP="00A90A32">
            <w:pPr>
              <w:pStyle w:val="Tabletext8pt"/>
              <w:jc w:val="left"/>
            </w:pPr>
          </w:p>
        </w:tc>
        <w:tc>
          <w:tcPr>
            <w:tcW w:w="5351" w:type="dxa"/>
          </w:tcPr>
          <w:p w14:paraId="48EE3D75" w14:textId="1BC3AC93"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Mood disorders </w:t>
            </w:r>
          </w:p>
        </w:tc>
        <w:tc>
          <w:tcPr>
            <w:tcW w:w="1139" w:type="dxa"/>
            <w:vAlign w:val="center"/>
          </w:tcPr>
          <w:p w14:paraId="50E88867" w14:textId="05B164F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4</w:t>
            </w:r>
          </w:p>
        </w:tc>
        <w:tc>
          <w:tcPr>
            <w:tcW w:w="835" w:type="dxa"/>
            <w:noWrap/>
            <w:vAlign w:val="center"/>
            <w:hideMark/>
          </w:tcPr>
          <w:p w14:paraId="0F6990D2" w14:textId="21A84EEC"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4</w:t>
            </w:r>
          </w:p>
        </w:tc>
        <w:tc>
          <w:tcPr>
            <w:tcW w:w="835" w:type="dxa"/>
            <w:noWrap/>
            <w:vAlign w:val="center"/>
            <w:hideMark/>
          </w:tcPr>
          <w:p w14:paraId="5FE577F1" w14:textId="6D529546"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0137467A" w14:textId="77777777" w:rsidR="00186993" w:rsidRPr="006D3524" w:rsidRDefault="00186993" w:rsidP="00341A98">
            <w:pPr>
              <w:pStyle w:val="Tabletext8pt"/>
            </w:pPr>
          </w:p>
        </w:tc>
      </w:tr>
      <w:tr w:rsidR="00186993" w:rsidRPr="006D3524" w14:paraId="17D06EAF"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0C8E3933" w14:textId="77777777" w:rsidR="00186993" w:rsidRPr="006D3524" w:rsidRDefault="00186993" w:rsidP="00A90A32">
            <w:pPr>
              <w:pStyle w:val="Tabletext8pt"/>
              <w:jc w:val="left"/>
            </w:pPr>
          </w:p>
        </w:tc>
        <w:tc>
          <w:tcPr>
            <w:tcW w:w="5351" w:type="dxa"/>
          </w:tcPr>
          <w:p w14:paraId="47351AB7" w14:textId="507E002B"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Neurocognitive, Alzheimer's disease, dementia and/or mild cognitive impairment</w:t>
            </w:r>
          </w:p>
        </w:tc>
        <w:tc>
          <w:tcPr>
            <w:tcW w:w="1139" w:type="dxa"/>
            <w:vAlign w:val="center"/>
          </w:tcPr>
          <w:p w14:paraId="39ABFC40" w14:textId="017A94AC"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9</w:t>
            </w:r>
          </w:p>
        </w:tc>
        <w:tc>
          <w:tcPr>
            <w:tcW w:w="835" w:type="dxa"/>
            <w:noWrap/>
            <w:vAlign w:val="center"/>
            <w:hideMark/>
          </w:tcPr>
          <w:p w14:paraId="5B4EB95E" w14:textId="49EA397B"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762A31A6" w14:textId="1A57A6BF"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8</w:t>
            </w: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4BBF99BA" w14:textId="6E420537" w:rsidR="00186993" w:rsidRPr="006D3524" w:rsidRDefault="00186993" w:rsidP="00341A98">
            <w:pPr>
              <w:pStyle w:val="Tabletext8pt"/>
            </w:pPr>
            <w:r w:rsidRPr="006D3524">
              <w:t>1</w:t>
            </w:r>
          </w:p>
        </w:tc>
      </w:tr>
      <w:tr w:rsidR="00186993" w:rsidRPr="006D3524" w14:paraId="2E95E331" w14:textId="5B78B681"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41A40106" w14:textId="0DCE68A5" w:rsidR="00186993" w:rsidRPr="006D3524" w:rsidRDefault="00186993" w:rsidP="00A90A32">
            <w:pPr>
              <w:pStyle w:val="Tabletext8pt"/>
              <w:jc w:val="left"/>
            </w:pPr>
          </w:p>
        </w:tc>
        <w:tc>
          <w:tcPr>
            <w:tcW w:w="5351" w:type="dxa"/>
          </w:tcPr>
          <w:p w14:paraId="4D80EC72" w14:textId="259327BA"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Neurodevelopmental, autism spectrum disorders </w:t>
            </w:r>
          </w:p>
        </w:tc>
        <w:tc>
          <w:tcPr>
            <w:tcW w:w="1139" w:type="dxa"/>
            <w:vAlign w:val="center"/>
          </w:tcPr>
          <w:p w14:paraId="7BD0E5D2" w14:textId="56A64E85"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4BC82D21" w14:textId="59FA8BC5"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59781EAF" w14:textId="3452B053"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703DF54A" w14:textId="77777777" w:rsidR="00186993" w:rsidRPr="006D3524" w:rsidRDefault="00186993" w:rsidP="00341A98">
            <w:pPr>
              <w:pStyle w:val="Tabletext8pt"/>
            </w:pPr>
          </w:p>
        </w:tc>
      </w:tr>
      <w:tr w:rsidR="00186993" w:rsidRPr="006D3524" w14:paraId="1A6F715D" w14:textId="030C03BF"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47398F64" w14:textId="42914B39" w:rsidR="00186993" w:rsidRPr="006D3524" w:rsidRDefault="00186993" w:rsidP="00A90A32">
            <w:pPr>
              <w:pStyle w:val="Tabletext8pt"/>
              <w:jc w:val="left"/>
            </w:pPr>
          </w:p>
        </w:tc>
        <w:tc>
          <w:tcPr>
            <w:tcW w:w="5351" w:type="dxa"/>
          </w:tcPr>
          <w:p w14:paraId="4CA95636" w14:textId="40734164"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Nocturnal enuresis (children)</w:t>
            </w:r>
          </w:p>
        </w:tc>
        <w:tc>
          <w:tcPr>
            <w:tcW w:w="1139" w:type="dxa"/>
            <w:vAlign w:val="center"/>
          </w:tcPr>
          <w:p w14:paraId="7ECF6D06" w14:textId="451F1B76"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063EB8D6" w14:textId="6540B793"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2F45A47D" w14:textId="6A064560"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1DC41279" w14:textId="77777777" w:rsidR="00186993" w:rsidRPr="006D3524" w:rsidRDefault="00186993" w:rsidP="00341A98">
            <w:pPr>
              <w:pStyle w:val="Tabletext8pt"/>
            </w:pPr>
          </w:p>
        </w:tc>
      </w:tr>
      <w:tr w:rsidR="00186993" w:rsidRPr="006D3524" w14:paraId="02692A7D"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30971CE7" w14:textId="77777777" w:rsidR="00186993" w:rsidRPr="006D3524" w:rsidRDefault="00186993" w:rsidP="00A90A32">
            <w:pPr>
              <w:pStyle w:val="Tabletext8pt"/>
              <w:jc w:val="left"/>
            </w:pPr>
          </w:p>
        </w:tc>
        <w:tc>
          <w:tcPr>
            <w:tcW w:w="5351" w:type="dxa"/>
          </w:tcPr>
          <w:p w14:paraId="303CA4A8" w14:textId="7FFCEA97"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Substance abuse, nicotine</w:t>
            </w:r>
          </w:p>
        </w:tc>
        <w:tc>
          <w:tcPr>
            <w:tcW w:w="1139" w:type="dxa"/>
            <w:vAlign w:val="center"/>
          </w:tcPr>
          <w:p w14:paraId="35C7B59F" w14:textId="556D4652"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tcPr>
          <w:p w14:paraId="21859999" w14:textId="2230660D"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tcPr>
          <w:p w14:paraId="1D6250E2"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5FC5C0D2" w14:textId="77777777" w:rsidR="00186993" w:rsidRPr="006D3524" w:rsidRDefault="00186993" w:rsidP="00341A98">
            <w:pPr>
              <w:pStyle w:val="Tabletext8pt"/>
            </w:pPr>
          </w:p>
        </w:tc>
      </w:tr>
      <w:tr w:rsidR="00186993" w:rsidRPr="006D3524" w14:paraId="22802608" w14:textId="25EDD0D9"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0A7A753E" w14:textId="58F8F40E" w:rsidR="00186993" w:rsidRPr="006D3524" w:rsidRDefault="00186993" w:rsidP="00A90A32">
            <w:pPr>
              <w:pStyle w:val="Tabletext8pt"/>
              <w:jc w:val="left"/>
            </w:pPr>
            <w:r w:rsidRPr="006D3524">
              <w:t>07 Sleep-wake disorders</w:t>
            </w:r>
          </w:p>
        </w:tc>
        <w:tc>
          <w:tcPr>
            <w:tcW w:w="1139" w:type="dxa"/>
            <w:vAlign w:val="center"/>
          </w:tcPr>
          <w:p w14:paraId="47AEED58"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11BACC15" w14:textId="38DF818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4633F27B" w14:textId="1E61895C"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51EA4302" w14:textId="586BC132" w:rsidR="00186993" w:rsidRPr="006D3524" w:rsidRDefault="00186993" w:rsidP="00341A98">
            <w:pPr>
              <w:pStyle w:val="Tabletext8pt"/>
            </w:pPr>
          </w:p>
        </w:tc>
      </w:tr>
      <w:tr w:rsidR="006030CF" w:rsidRPr="006D3524" w14:paraId="47611638" w14:textId="6317A3A6" w:rsidTr="00AE5749">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293FD4D4" w14:textId="2909DE2F" w:rsidR="006030CF" w:rsidRPr="006D3524" w:rsidRDefault="006030CF" w:rsidP="00A90A32">
            <w:pPr>
              <w:pStyle w:val="Tabletext8pt"/>
              <w:jc w:val="left"/>
            </w:pPr>
          </w:p>
        </w:tc>
        <w:tc>
          <w:tcPr>
            <w:tcW w:w="5351" w:type="dxa"/>
          </w:tcPr>
          <w:p w14:paraId="66743013" w14:textId="7D01D863"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21 Sleep disturbance</w:t>
            </w:r>
          </w:p>
        </w:tc>
        <w:tc>
          <w:tcPr>
            <w:tcW w:w="1139" w:type="dxa"/>
            <w:vAlign w:val="center"/>
          </w:tcPr>
          <w:p w14:paraId="624E2EA8" w14:textId="72985143" w:rsidR="006030CF" w:rsidRPr="006D3524" w:rsidRDefault="00157846" w:rsidP="00341A98">
            <w:pPr>
              <w:pStyle w:val="Tabletext8pt"/>
              <w:cnfStyle w:val="000000000000" w:firstRow="0" w:lastRow="0" w:firstColumn="0" w:lastColumn="0" w:oddVBand="0" w:evenVBand="0" w:oddHBand="0" w:evenHBand="0" w:firstRowFirstColumn="0" w:firstRowLastColumn="0" w:lastRowFirstColumn="0" w:lastRowLastColumn="0"/>
            </w:pPr>
            <w:r w:rsidRPr="006D3524">
              <w:t>13</w:t>
            </w:r>
          </w:p>
        </w:tc>
        <w:tc>
          <w:tcPr>
            <w:tcW w:w="835" w:type="dxa"/>
            <w:noWrap/>
            <w:vAlign w:val="center"/>
            <w:hideMark/>
          </w:tcPr>
          <w:p w14:paraId="10D48D47" w14:textId="3A978821"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453CA27A" w14:textId="11EF95BE"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shd w:val="clear" w:color="auto" w:fill="auto"/>
            <w:noWrap/>
            <w:hideMark/>
          </w:tcPr>
          <w:p w14:paraId="4231F950" w14:textId="4116892B" w:rsidR="006030CF" w:rsidRPr="006D3524" w:rsidRDefault="00474F0C" w:rsidP="00341A98">
            <w:pPr>
              <w:pStyle w:val="Tabletext8pt"/>
            </w:pPr>
            <w:r w:rsidRPr="00AE5749">
              <w:t>13</w:t>
            </w:r>
          </w:p>
        </w:tc>
      </w:tr>
      <w:tr w:rsidR="006030CF" w:rsidRPr="006D3524" w14:paraId="43002618" w14:textId="3561F75A" w:rsidTr="00AE5749">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729E48B1" w14:textId="7A9D6C6A" w:rsidR="006030CF" w:rsidRPr="006D3524" w:rsidRDefault="006030CF" w:rsidP="00A90A32">
            <w:pPr>
              <w:pStyle w:val="Tabletext8pt"/>
              <w:jc w:val="left"/>
            </w:pPr>
          </w:p>
        </w:tc>
        <w:tc>
          <w:tcPr>
            <w:tcW w:w="5351" w:type="dxa"/>
          </w:tcPr>
          <w:p w14:paraId="3D394104" w14:textId="173F648D"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Insomnia</w:t>
            </w:r>
          </w:p>
        </w:tc>
        <w:tc>
          <w:tcPr>
            <w:tcW w:w="1139" w:type="dxa"/>
            <w:vAlign w:val="center"/>
          </w:tcPr>
          <w:p w14:paraId="542CDE50" w14:textId="36DBAB18"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3D57B326" w14:textId="1E5C40C1"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68809497" w14:textId="0527687D"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shd w:val="clear" w:color="auto" w:fill="auto"/>
            <w:noWrap/>
            <w:hideMark/>
          </w:tcPr>
          <w:p w14:paraId="27D15241" w14:textId="275A977E" w:rsidR="006030CF" w:rsidRPr="006D3524" w:rsidRDefault="006030CF" w:rsidP="00341A98">
            <w:pPr>
              <w:pStyle w:val="Tabletext8pt"/>
            </w:pPr>
            <w:r w:rsidRPr="00AE5749">
              <w:t>2</w:t>
            </w:r>
          </w:p>
        </w:tc>
      </w:tr>
      <w:tr w:rsidR="00186993" w:rsidRPr="006D3524" w14:paraId="246815A5" w14:textId="3545B5FD"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tcPr>
          <w:p w14:paraId="09E0F47B" w14:textId="3EF30C14" w:rsidR="00186993" w:rsidRPr="006D3524" w:rsidRDefault="00186993" w:rsidP="00A90A32">
            <w:pPr>
              <w:pStyle w:val="Tabletext8pt"/>
              <w:jc w:val="left"/>
            </w:pPr>
            <w:r w:rsidRPr="006D3524">
              <w:t>08 Diseases of the nervous system</w:t>
            </w:r>
          </w:p>
        </w:tc>
        <w:tc>
          <w:tcPr>
            <w:tcW w:w="1139" w:type="dxa"/>
            <w:vAlign w:val="center"/>
          </w:tcPr>
          <w:p w14:paraId="5C9E4CB4"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739DAF53" w14:textId="2F1F3E1B"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035BEE61" w14:textId="41118259"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78D4B003" w14:textId="00B57208" w:rsidR="00186993" w:rsidRPr="006D3524" w:rsidRDefault="00186993" w:rsidP="00341A98">
            <w:pPr>
              <w:pStyle w:val="Tabletext8pt"/>
            </w:pPr>
          </w:p>
        </w:tc>
      </w:tr>
      <w:tr w:rsidR="006030CF" w:rsidRPr="006D3524" w14:paraId="3651C11A" w14:textId="39E3F7B8"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4813299E" w14:textId="4FB9072D" w:rsidR="006030CF" w:rsidRPr="006D3524" w:rsidRDefault="006030CF" w:rsidP="00A90A32">
            <w:pPr>
              <w:pStyle w:val="Tabletext8pt"/>
              <w:jc w:val="left"/>
            </w:pPr>
          </w:p>
        </w:tc>
        <w:tc>
          <w:tcPr>
            <w:tcW w:w="5351" w:type="dxa"/>
          </w:tcPr>
          <w:p w14:paraId="129FFECB" w14:textId="007D1ADF"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21 Vertigo (acute)</w:t>
            </w:r>
          </w:p>
        </w:tc>
        <w:tc>
          <w:tcPr>
            <w:tcW w:w="1139" w:type="dxa"/>
            <w:vAlign w:val="center"/>
          </w:tcPr>
          <w:p w14:paraId="1A7AAEC3" w14:textId="243F8EDD"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2230619A" w14:textId="4DE30D1B"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351D0432" w14:textId="1DFDD890"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3536D54C" w14:textId="77777777" w:rsidR="006030CF" w:rsidRPr="006D3524" w:rsidRDefault="006030CF" w:rsidP="00341A98">
            <w:pPr>
              <w:pStyle w:val="Tabletext8pt"/>
            </w:pPr>
          </w:p>
        </w:tc>
      </w:tr>
      <w:tr w:rsidR="006030CF" w:rsidRPr="006D3524" w14:paraId="6B8CF213" w14:textId="438C6CC9"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7969D8C2" w14:textId="08551F85" w:rsidR="006030CF" w:rsidRPr="006D3524" w:rsidRDefault="006030CF" w:rsidP="00A90A32">
            <w:pPr>
              <w:pStyle w:val="Tabletext8pt"/>
              <w:jc w:val="left"/>
            </w:pPr>
          </w:p>
        </w:tc>
        <w:tc>
          <w:tcPr>
            <w:tcW w:w="5351" w:type="dxa"/>
          </w:tcPr>
          <w:p w14:paraId="18BC0AAD" w14:textId="617CF212"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Epilepsy</w:t>
            </w:r>
          </w:p>
        </w:tc>
        <w:tc>
          <w:tcPr>
            <w:tcW w:w="1139" w:type="dxa"/>
            <w:vAlign w:val="center"/>
          </w:tcPr>
          <w:p w14:paraId="5D197E8E" w14:textId="3558714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6CAD9444" w14:textId="766D606F"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5A1DF667" w14:textId="0309835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4A82B771" w14:textId="77777777" w:rsidR="006030CF" w:rsidRPr="006D3524" w:rsidRDefault="006030CF" w:rsidP="00341A98">
            <w:pPr>
              <w:pStyle w:val="Tabletext8pt"/>
            </w:pPr>
          </w:p>
        </w:tc>
      </w:tr>
      <w:tr w:rsidR="006030CF" w:rsidRPr="006D3524" w14:paraId="39A98944" w14:textId="4D79C89D"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192FBBB0" w14:textId="44A6E072" w:rsidR="006030CF" w:rsidRPr="006D3524" w:rsidRDefault="006030CF" w:rsidP="00A90A32">
            <w:pPr>
              <w:pStyle w:val="Tabletext8pt"/>
              <w:jc w:val="left"/>
            </w:pPr>
          </w:p>
        </w:tc>
        <w:tc>
          <w:tcPr>
            <w:tcW w:w="5351" w:type="dxa"/>
          </w:tcPr>
          <w:p w14:paraId="3D9FFBB3" w14:textId="0430C008"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Headache disorders</w:t>
            </w:r>
          </w:p>
        </w:tc>
        <w:tc>
          <w:tcPr>
            <w:tcW w:w="1139" w:type="dxa"/>
            <w:vAlign w:val="center"/>
          </w:tcPr>
          <w:p w14:paraId="495839D6" w14:textId="1CFE851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3</w:t>
            </w:r>
          </w:p>
        </w:tc>
        <w:tc>
          <w:tcPr>
            <w:tcW w:w="835" w:type="dxa"/>
            <w:noWrap/>
            <w:vAlign w:val="center"/>
            <w:hideMark/>
          </w:tcPr>
          <w:p w14:paraId="57402148" w14:textId="2CAB794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5249B8E6" w14:textId="4685E2F1"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71471F0D" w14:textId="07F6A7E8" w:rsidR="006030CF" w:rsidRPr="006D3524" w:rsidRDefault="006030CF" w:rsidP="00341A98">
            <w:pPr>
              <w:pStyle w:val="Tabletext8pt"/>
            </w:pPr>
            <w:r w:rsidRPr="006D3524">
              <w:t>3</w:t>
            </w:r>
          </w:p>
        </w:tc>
      </w:tr>
      <w:tr w:rsidR="006030CF" w:rsidRPr="006D3524" w14:paraId="3579F10F" w14:textId="2BBA839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3803B698" w14:textId="50FD58EB" w:rsidR="006030CF" w:rsidRPr="006D3524" w:rsidRDefault="006030CF" w:rsidP="00A90A32">
            <w:pPr>
              <w:pStyle w:val="Tabletext8pt"/>
              <w:jc w:val="left"/>
            </w:pPr>
          </w:p>
        </w:tc>
        <w:tc>
          <w:tcPr>
            <w:tcW w:w="5351" w:type="dxa"/>
          </w:tcPr>
          <w:p w14:paraId="1236534A" w14:textId="7A8DDB65"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Neurological disorders, mixed (Parkinson's disease, multiple sclerosis, stroke recovery)</w:t>
            </w:r>
          </w:p>
        </w:tc>
        <w:tc>
          <w:tcPr>
            <w:tcW w:w="1139" w:type="dxa"/>
            <w:vAlign w:val="center"/>
          </w:tcPr>
          <w:p w14:paraId="4CAB6142" w14:textId="6B44841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0180A43D" w14:textId="2E068F12"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3F29626C" w14:textId="34B657CA"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31B18DCC" w14:textId="77777777" w:rsidR="006030CF" w:rsidRPr="006D3524" w:rsidRDefault="006030CF" w:rsidP="00341A98">
            <w:pPr>
              <w:pStyle w:val="Tabletext8pt"/>
            </w:pPr>
          </w:p>
        </w:tc>
      </w:tr>
      <w:tr w:rsidR="006030CF" w:rsidRPr="006D3524" w14:paraId="528B3011" w14:textId="54289F3F"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222192A9" w14:textId="2249119B" w:rsidR="006030CF" w:rsidRPr="006D3524" w:rsidRDefault="006030CF" w:rsidP="00A90A32">
            <w:pPr>
              <w:pStyle w:val="Tabletext8pt"/>
              <w:jc w:val="left"/>
            </w:pPr>
          </w:p>
        </w:tc>
        <w:tc>
          <w:tcPr>
            <w:tcW w:w="5351" w:type="dxa"/>
          </w:tcPr>
          <w:p w14:paraId="08D49001" w14:textId="7D241D8E"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proofErr w:type="spellStart"/>
            <w:r w:rsidRPr="006D3524">
              <w:t>Postviral</w:t>
            </w:r>
            <w:proofErr w:type="spellEnd"/>
            <w:r w:rsidRPr="006D3524">
              <w:t xml:space="preserve"> fatigue syndrome</w:t>
            </w:r>
          </w:p>
        </w:tc>
        <w:tc>
          <w:tcPr>
            <w:tcW w:w="1139" w:type="dxa"/>
            <w:vAlign w:val="center"/>
          </w:tcPr>
          <w:p w14:paraId="04A5218F" w14:textId="3E8C642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7D04186F" w14:textId="2C278EF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212A5FA0" w14:textId="161A4CC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71A335FE" w14:textId="187CE345" w:rsidR="006030CF" w:rsidRPr="006D3524" w:rsidRDefault="006030CF" w:rsidP="00341A98">
            <w:pPr>
              <w:pStyle w:val="Tabletext8pt"/>
            </w:pPr>
          </w:p>
        </w:tc>
      </w:tr>
      <w:tr w:rsidR="006030CF" w:rsidRPr="006D3524" w14:paraId="728546F9" w14:textId="7852C6A5"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40BFCCF3" w14:textId="68351FCD" w:rsidR="006030CF" w:rsidRPr="006D3524" w:rsidRDefault="006030CF" w:rsidP="00A90A32">
            <w:pPr>
              <w:pStyle w:val="Tabletext8pt"/>
              <w:jc w:val="left"/>
            </w:pPr>
          </w:p>
        </w:tc>
        <w:tc>
          <w:tcPr>
            <w:tcW w:w="5351" w:type="dxa"/>
          </w:tcPr>
          <w:p w14:paraId="4878FCBA" w14:textId="1112E042"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Stroke recovery</w:t>
            </w:r>
          </w:p>
        </w:tc>
        <w:tc>
          <w:tcPr>
            <w:tcW w:w="1139" w:type="dxa"/>
            <w:vAlign w:val="center"/>
          </w:tcPr>
          <w:p w14:paraId="1F37DDB4" w14:textId="2AEB51D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4</w:t>
            </w:r>
          </w:p>
        </w:tc>
        <w:tc>
          <w:tcPr>
            <w:tcW w:w="835" w:type="dxa"/>
            <w:noWrap/>
            <w:vAlign w:val="center"/>
            <w:hideMark/>
          </w:tcPr>
          <w:p w14:paraId="192658C7" w14:textId="6B33044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6F287D3E" w14:textId="57DA94E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7F59A124" w14:textId="1C3207A4" w:rsidR="006030CF" w:rsidRPr="006D3524" w:rsidRDefault="006030CF" w:rsidP="00341A98">
            <w:pPr>
              <w:pStyle w:val="Tabletext8pt"/>
            </w:pPr>
            <w:r w:rsidRPr="006D3524">
              <w:t>4</w:t>
            </w:r>
          </w:p>
        </w:tc>
      </w:tr>
      <w:tr w:rsidR="00186993" w:rsidRPr="006D3524" w14:paraId="61C0D451" w14:textId="3091926D"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741FA9F7" w14:textId="6083E498" w:rsidR="00186993" w:rsidRPr="006D3524" w:rsidRDefault="00186993" w:rsidP="00A90A32">
            <w:pPr>
              <w:pStyle w:val="Tabletext8pt"/>
              <w:jc w:val="left"/>
            </w:pPr>
            <w:r w:rsidRPr="006D3524">
              <w:t>11 Diseases of the circulatory system</w:t>
            </w:r>
          </w:p>
        </w:tc>
        <w:tc>
          <w:tcPr>
            <w:tcW w:w="1139" w:type="dxa"/>
            <w:vAlign w:val="center"/>
          </w:tcPr>
          <w:p w14:paraId="74A54A01"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79E1F647" w14:textId="37573B6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6CB206CA" w14:textId="207D7FCC"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04BB5D1C" w14:textId="7178836F" w:rsidR="00186993" w:rsidRPr="006D3524" w:rsidRDefault="00186993" w:rsidP="00341A98">
            <w:pPr>
              <w:pStyle w:val="Tabletext8pt"/>
            </w:pPr>
          </w:p>
        </w:tc>
      </w:tr>
      <w:tr w:rsidR="006030CF" w:rsidRPr="006D3524" w14:paraId="1713D13A" w14:textId="06C50410"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3D9E1A97" w14:textId="3C878EA5" w:rsidR="006030CF" w:rsidRPr="006D3524" w:rsidRDefault="006030CF" w:rsidP="00A90A32">
            <w:pPr>
              <w:pStyle w:val="Tabletext8pt"/>
              <w:jc w:val="left"/>
            </w:pPr>
          </w:p>
        </w:tc>
        <w:tc>
          <w:tcPr>
            <w:tcW w:w="5351" w:type="dxa"/>
          </w:tcPr>
          <w:p w14:paraId="75BFA99F" w14:textId="32510018"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Hypertensive heart disease</w:t>
            </w:r>
          </w:p>
        </w:tc>
        <w:tc>
          <w:tcPr>
            <w:tcW w:w="1139" w:type="dxa"/>
            <w:vAlign w:val="center"/>
          </w:tcPr>
          <w:p w14:paraId="51F819AD" w14:textId="7FA457CB"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5</w:t>
            </w:r>
          </w:p>
        </w:tc>
        <w:tc>
          <w:tcPr>
            <w:tcW w:w="835" w:type="dxa"/>
            <w:noWrap/>
            <w:vAlign w:val="center"/>
            <w:hideMark/>
          </w:tcPr>
          <w:p w14:paraId="756EF3A9" w14:textId="77D8C485"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3C868E4F" w14:textId="2F65196D"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110E468B" w14:textId="6601B1B8" w:rsidR="006030CF" w:rsidRPr="006D3524" w:rsidRDefault="006030CF" w:rsidP="00341A98">
            <w:pPr>
              <w:pStyle w:val="Tabletext8pt"/>
            </w:pPr>
            <w:r w:rsidRPr="006D3524">
              <w:t>5</w:t>
            </w:r>
          </w:p>
        </w:tc>
      </w:tr>
      <w:tr w:rsidR="006030CF" w:rsidRPr="006D3524" w14:paraId="431A3148" w14:textId="7F9006DD"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54F8DB38" w14:textId="22775334" w:rsidR="006030CF" w:rsidRPr="006D3524" w:rsidRDefault="006030CF" w:rsidP="00A90A32">
            <w:pPr>
              <w:pStyle w:val="Tabletext8pt"/>
              <w:jc w:val="left"/>
            </w:pPr>
          </w:p>
        </w:tc>
        <w:tc>
          <w:tcPr>
            <w:tcW w:w="5351" w:type="dxa"/>
          </w:tcPr>
          <w:p w14:paraId="6A628936" w14:textId="7E91B5FC"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Ischaemic heart disease (angina, peripheral arterial occlusive disease, coronary heart disease, acute myocardial infarction)</w:t>
            </w:r>
          </w:p>
        </w:tc>
        <w:tc>
          <w:tcPr>
            <w:tcW w:w="1139" w:type="dxa"/>
            <w:vAlign w:val="center"/>
          </w:tcPr>
          <w:p w14:paraId="62150AF0" w14:textId="5EC8F6D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5</w:t>
            </w:r>
          </w:p>
        </w:tc>
        <w:tc>
          <w:tcPr>
            <w:tcW w:w="835" w:type="dxa"/>
            <w:noWrap/>
            <w:vAlign w:val="center"/>
            <w:hideMark/>
          </w:tcPr>
          <w:p w14:paraId="69FEC5C3" w14:textId="63B6422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5</w:t>
            </w:r>
          </w:p>
        </w:tc>
        <w:tc>
          <w:tcPr>
            <w:tcW w:w="835" w:type="dxa"/>
            <w:noWrap/>
            <w:vAlign w:val="center"/>
            <w:hideMark/>
          </w:tcPr>
          <w:p w14:paraId="6DF5C28C" w14:textId="523410CB"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0835669B" w14:textId="77777777" w:rsidR="006030CF" w:rsidRPr="006D3524" w:rsidRDefault="006030CF" w:rsidP="00341A98">
            <w:pPr>
              <w:pStyle w:val="Tabletext8pt"/>
            </w:pPr>
          </w:p>
        </w:tc>
      </w:tr>
      <w:tr w:rsidR="00186993" w:rsidRPr="006D3524" w14:paraId="6823136C" w14:textId="2DCD4B45"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058C4ADA" w14:textId="5F3F178C" w:rsidR="00186993" w:rsidRPr="006D3524" w:rsidRDefault="00186993" w:rsidP="00A90A32">
            <w:pPr>
              <w:pStyle w:val="Tabletext8pt"/>
              <w:jc w:val="left"/>
            </w:pPr>
            <w:r w:rsidRPr="006D3524">
              <w:t>12 Diseases of the respiratory system</w:t>
            </w:r>
          </w:p>
        </w:tc>
        <w:tc>
          <w:tcPr>
            <w:tcW w:w="1139" w:type="dxa"/>
            <w:vAlign w:val="center"/>
          </w:tcPr>
          <w:p w14:paraId="03B372DA"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1FE80E5F" w14:textId="174D188C"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247C186C" w14:textId="57C960F9"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47C1ACC5" w14:textId="77777777" w:rsidR="00186993" w:rsidRPr="006D3524" w:rsidRDefault="00186993" w:rsidP="00341A98">
            <w:pPr>
              <w:pStyle w:val="Tabletext8pt"/>
            </w:pPr>
          </w:p>
        </w:tc>
      </w:tr>
      <w:tr w:rsidR="006030CF" w:rsidRPr="006D3524" w14:paraId="3CDD7BFA" w14:textId="6E1ABE3D"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24ACF22C" w14:textId="4BB97C12" w:rsidR="006030CF" w:rsidRPr="006D3524" w:rsidRDefault="006030CF" w:rsidP="00A90A32">
            <w:pPr>
              <w:pStyle w:val="Tabletext8pt"/>
              <w:jc w:val="left"/>
            </w:pPr>
          </w:p>
        </w:tc>
        <w:tc>
          <w:tcPr>
            <w:tcW w:w="5351" w:type="dxa"/>
          </w:tcPr>
          <w:p w14:paraId="72C70332" w14:textId="37667877"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Asthma</w:t>
            </w:r>
          </w:p>
        </w:tc>
        <w:tc>
          <w:tcPr>
            <w:tcW w:w="1139" w:type="dxa"/>
            <w:vAlign w:val="center"/>
          </w:tcPr>
          <w:p w14:paraId="2CA3F388" w14:textId="5EB265C1"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3</w:t>
            </w:r>
          </w:p>
        </w:tc>
        <w:tc>
          <w:tcPr>
            <w:tcW w:w="835" w:type="dxa"/>
            <w:noWrap/>
            <w:vAlign w:val="center"/>
            <w:hideMark/>
          </w:tcPr>
          <w:p w14:paraId="19D356F5" w14:textId="184BBD25"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3</w:t>
            </w:r>
          </w:p>
        </w:tc>
        <w:tc>
          <w:tcPr>
            <w:tcW w:w="835" w:type="dxa"/>
            <w:noWrap/>
            <w:vAlign w:val="center"/>
            <w:hideMark/>
          </w:tcPr>
          <w:p w14:paraId="5BBBA7BB" w14:textId="3B507FB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491E89A6" w14:textId="77777777" w:rsidR="006030CF" w:rsidRPr="006D3524" w:rsidRDefault="006030CF" w:rsidP="00341A98">
            <w:pPr>
              <w:pStyle w:val="Tabletext8pt"/>
            </w:pPr>
          </w:p>
        </w:tc>
      </w:tr>
      <w:tr w:rsidR="006030CF" w:rsidRPr="006D3524" w14:paraId="3FEADDF5" w14:textId="4B2D9F93"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0B8EAC3A" w14:textId="29699F62" w:rsidR="006030CF" w:rsidRPr="006D3524" w:rsidRDefault="006030CF" w:rsidP="00A90A32">
            <w:pPr>
              <w:pStyle w:val="Tabletext8pt"/>
              <w:jc w:val="left"/>
            </w:pPr>
          </w:p>
        </w:tc>
        <w:tc>
          <w:tcPr>
            <w:tcW w:w="5351" w:type="dxa"/>
          </w:tcPr>
          <w:p w14:paraId="6D14B66C" w14:textId="1A568BD8"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Bronchiectasis </w:t>
            </w:r>
          </w:p>
        </w:tc>
        <w:tc>
          <w:tcPr>
            <w:tcW w:w="1139" w:type="dxa"/>
            <w:vAlign w:val="center"/>
          </w:tcPr>
          <w:p w14:paraId="02B698C0" w14:textId="7CF67A2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4</w:t>
            </w:r>
          </w:p>
        </w:tc>
        <w:tc>
          <w:tcPr>
            <w:tcW w:w="835" w:type="dxa"/>
            <w:noWrap/>
            <w:vAlign w:val="center"/>
            <w:hideMark/>
          </w:tcPr>
          <w:p w14:paraId="7B71F107" w14:textId="6C75EA9E"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4</w:t>
            </w:r>
          </w:p>
        </w:tc>
        <w:tc>
          <w:tcPr>
            <w:tcW w:w="835" w:type="dxa"/>
            <w:noWrap/>
            <w:vAlign w:val="center"/>
            <w:hideMark/>
          </w:tcPr>
          <w:p w14:paraId="5D389014" w14:textId="50F42A3E"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DFC36E4" w14:textId="77777777" w:rsidR="006030CF" w:rsidRPr="006D3524" w:rsidRDefault="006030CF" w:rsidP="00341A98">
            <w:pPr>
              <w:pStyle w:val="Tabletext8pt"/>
            </w:pPr>
          </w:p>
        </w:tc>
      </w:tr>
      <w:tr w:rsidR="006030CF" w:rsidRPr="006D3524" w14:paraId="5E779134" w14:textId="3AC010B9"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3051C670" w14:textId="54144386" w:rsidR="006030CF" w:rsidRPr="006D3524" w:rsidRDefault="006030CF" w:rsidP="00A90A32">
            <w:pPr>
              <w:pStyle w:val="Tabletext8pt"/>
              <w:jc w:val="left"/>
            </w:pPr>
          </w:p>
        </w:tc>
        <w:tc>
          <w:tcPr>
            <w:tcW w:w="5351" w:type="dxa"/>
          </w:tcPr>
          <w:p w14:paraId="650A0997" w14:textId="381A6C9B"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COPD</w:t>
            </w:r>
          </w:p>
        </w:tc>
        <w:tc>
          <w:tcPr>
            <w:tcW w:w="1139" w:type="dxa"/>
            <w:vAlign w:val="center"/>
          </w:tcPr>
          <w:p w14:paraId="2CCB2296" w14:textId="16B9DAC1"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7</w:t>
            </w:r>
          </w:p>
        </w:tc>
        <w:tc>
          <w:tcPr>
            <w:tcW w:w="835" w:type="dxa"/>
            <w:noWrap/>
            <w:vAlign w:val="center"/>
            <w:hideMark/>
          </w:tcPr>
          <w:p w14:paraId="4C3686A3" w14:textId="7F7E568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7</w:t>
            </w:r>
          </w:p>
        </w:tc>
        <w:tc>
          <w:tcPr>
            <w:tcW w:w="835" w:type="dxa"/>
            <w:noWrap/>
            <w:vAlign w:val="center"/>
            <w:hideMark/>
          </w:tcPr>
          <w:p w14:paraId="62D7EDC9" w14:textId="4D051740"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10CA184E" w14:textId="77777777" w:rsidR="006030CF" w:rsidRPr="006D3524" w:rsidRDefault="006030CF" w:rsidP="00341A98">
            <w:pPr>
              <w:pStyle w:val="Tabletext8pt"/>
            </w:pPr>
          </w:p>
        </w:tc>
      </w:tr>
      <w:tr w:rsidR="006030CF" w:rsidRPr="006D3524" w14:paraId="04E2D28D" w14:textId="5FAFF053"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2C0A6656" w14:textId="286F4C1D" w:rsidR="006030CF" w:rsidRPr="006D3524" w:rsidRDefault="006030CF" w:rsidP="00A90A32">
            <w:pPr>
              <w:pStyle w:val="Tabletext8pt"/>
              <w:jc w:val="left"/>
            </w:pPr>
          </w:p>
        </w:tc>
        <w:tc>
          <w:tcPr>
            <w:tcW w:w="5351" w:type="dxa"/>
          </w:tcPr>
          <w:p w14:paraId="19606EBC" w14:textId="525EAAA2"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Rhinitis, allergic</w:t>
            </w:r>
          </w:p>
        </w:tc>
        <w:tc>
          <w:tcPr>
            <w:tcW w:w="1139" w:type="dxa"/>
            <w:vAlign w:val="center"/>
          </w:tcPr>
          <w:p w14:paraId="5F034243" w14:textId="7309DFD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2604C10B" w14:textId="53C245F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1F6E87A2" w14:textId="52E107EB"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6E561403" w14:textId="77777777" w:rsidR="006030CF" w:rsidRPr="006D3524" w:rsidRDefault="006030CF" w:rsidP="00341A98">
            <w:pPr>
              <w:pStyle w:val="Tabletext8pt"/>
            </w:pPr>
          </w:p>
        </w:tc>
      </w:tr>
      <w:tr w:rsidR="00186993" w:rsidRPr="006D3524" w14:paraId="40CD1BBC" w14:textId="1C8ED71D"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562B5947" w14:textId="1FBBCCF9" w:rsidR="00186993" w:rsidRPr="006D3524" w:rsidRDefault="00186993" w:rsidP="00A90A32">
            <w:pPr>
              <w:pStyle w:val="Tabletext8pt"/>
              <w:jc w:val="left"/>
            </w:pPr>
            <w:r w:rsidRPr="006D3524">
              <w:t>13 Diseases of the digestive system</w:t>
            </w:r>
          </w:p>
        </w:tc>
        <w:tc>
          <w:tcPr>
            <w:tcW w:w="1139" w:type="dxa"/>
            <w:vAlign w:val="center"/>
          </w:tcPr>
          <w:p w14:paraId="16C18910"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74E80C40" w14:textId="0262BA2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052AD7BC" w14:textId="23E4CE98"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57A2EABD" w14:textId="288E9E7C" w:rsidR="00186993" w:rsidRPr="006D3524" w:rsidRDefault="00186993" w:rsidP="00341A98">
            <w:pPr>
              <w:pStyle w:val="Tabletext8pt"/>
            </w:pPr>
          </w:p>
        </w:tc>
      </w:tr>
      <w:tr w:rsidR="00186993" w:rsidRPr="006D3524" w14:paraId="5C073E6D" w14:textId="6914F710"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noWrap/>
          </w:tcPr>
          <w:p w14:paraId="17ADC614" w14:textId="07C18FA7" w:rsidR="00186993" w:rsidRPr="006D3524" w:rsidRDefault="00186993" w:rsidP="00A90A32">
            <w:pPr>
              <w:pStyle w:val="Tabletext8pt"/>
              <w:jc w:val="left"/>
            </w:pPr>
          </w:p>
        </w:tc>
        <w:tc>
          <w:tcPr>
            <w:tcW w:w="5351" w:type="dxa"/>
          </w:tcPr>
          <w:p w14:paraId="070C8458" w14:textId="0FEA375D"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Functional constipation</w:t>
            </w:r>
          </w:p>
        </w:tc>
        <w:tc>
          <w:tcPr>
            <w:tcW w:w="1139" w:type="dxa"/>
            <w:vAlign w:val="center"/>
          </w:tcPr>
          <w:p w14:paraId="1446AA6C" w14:textId="13322EA9"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0094AB63" w14:textId="3B32507D"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627F9854" w14:textId="15E85562"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403C487" w14:textId="0CA52C48" w:rsidR="00186993" w:rsidRPr="006D3524" w:rsidRDefault="00186993" w:rsidP="00341A98">
            <w:pPr>
              <w:pStyle w:val="Tabletext8pt"/>
            </w:pPr>
            <w:r w:rsidRPr="006D3524">
              <w:t>2</w:t>
            </w:r>
          </w:p>
        </w:tc>
      </w:tr>
      <w:tr w:rsidR="00186993" w:rsidRPr="006D3524" w14:paraId="79220FD3" w14:textId="0082E5E6"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31BEA54D" w14:textId="76EF9481" w:rsidR="00186993" w:rsidRPr="006D3524" w:rsidRDefault="00186993" w:rsidP="00A90A32">
            <w:pPr>
              <w:pStyle w:val="Tabletext8pt"/>
              <w:jc w:val="left"/>
            </w:pPr>
            <w:r w:rsidRPr="006D3524">
              <w:t>14 Diseases of the skin</w:t>
            </w:r>
          </w:p>
        </w:tc>
        <w:tc>
          <w:tcPr>
            <w:tcW w:w="1139" w:type="dxa"/>
            <w:vAlign w:val="center"/>
          </w:tcPr>
          <w:p w14:paraId="2BDDC427"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4FC1A835" w14:textId="03FA13FF"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535EDABC" w14:textId="0D7E5DD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78FA4432" w14:textId="77777777" w:rsidR="00186993" w:rsidRPr="006D3524" w:rsidRDefault="00186993" w:rsidP="00341A98">
            <w:pPr>
              <w:pStyle w:val="Tabletext8pt"/>
            </w:pPr>
          </w:p>
        </w:tc>
      </w:tr>
      <w:tr w:rsidR="006030CF" w:rsidRPr="006D3524" w14:paraId="3EB38EC7" w14:textId="0D2A4FF4"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2AC5FCCD" w14:textId="55DB447C" w:rsidR="006030CF" w:rsidRPr="006D3524" w:rsidRDefault="006030CF" w:rsidP="00A90A32">
            <w:pPr>
              <w:pStyle w:val="Tabletext8pt"/>
              <w:jc w:val="left"/>
            </w:pPr>
          </w:p>
        </w:tc>
        <w:tc>
          <w:tcPr>
            <w:tcW w:w="5351" w:type="dxa"/>
          </w:tcPr>
          <w:p w14:paraId="5C8F8397" w14:textId="7B3C015D"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Dermatitis, atopic</w:t>
            </w:r>
          </w:p>
        </w:tc>
        <w:tc>
          <w:tcPr>
            <w:tcW w:w="1139" w:type="dxa"/>
            <w:vAlign w:val="center"/>
          </w:tcPr>
          <w:p w14:paraId="1EFD278A" w14:textId="5D5E419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3</w:t>
            </w:r>
          </w:p>
        </w:tc>
        <w:tc>
          <w:tcPr>
            <w:tcW w:w="835" w:type="dxa"/>
            <w:noWrap/>
            <w:vAlign w:val="center"/>
            <w:hideMark/>
          </w:tcPr>
          <w:p w14:paraId="088014B9" w14:textId="7935C61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3</w:t>
            </w:r>
          </w:p>
        </w:tc>
        <w:tc>
          <w:tcPr>
            <w:tcW w:w="835" w:type="dxa"/>
            <w:noWrap/>
            <w:vAlign w:val="center"/>
            <w:hideMark/>
          </w:tcPr>
          <w:p w14:paraId="34A7C54A" w14:textId="32B991CF"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234877AF" w14:textId="77777777" w:rsidR="006030CF" w:rsidRPr="006D3524" w:rsidRDefault="006030CF" w:rsidP="00341A98">
            <w:pPr>
              <w:pStyle w:val="Tabletext8pt"/>
            </w:pPr>
          </w:p>
        </w:tc>
      </w:tr>
      <w:tr w:rsidR="006030CF" w:rsidRPr="006D3524" w14:paraId="0BC92904" w14:textId="0B316624"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0979510C" w14:textId="57DF37F1" w:rsidR="006030CF" w:rsidRPr="006D3524" w:rsidRDefault="006030CF" w:rsidP="00A90A32">
            <w:pPr>
              <w:pStyle w:val="Tabletext8pt"/>
              <w:jc w:val="left"/>
            </w:pPr>
          </w:p>
        </w:tc>
        <w:tc>
          <w:tcPr>
            <w:tcW w:w="5351" w:type="dxa"/>
          </w:tcPr>
          <w:p w14:paraId="780C0FD1" w14:textId="1435E132"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Pruritis, uraemic (due to end</w:t>
            </w:r>
            <w:r w:rsidR="002E210A" w:rsidRPr="006D3524">
              <w:t>-</w:t>
            </w:r>
            <w:r w:rsidRPr="006D3524">
              <w:t>stage renal disease)</w:t>
            </w:r>
          </w:p>
        </w:tc>
        <w:tc>
          <w:tcPr>
            <w:tcW w:w="1139" w:type="dxa"/>
            <w:vAlign w:val="center"/>
          </w:tcPr>
          <w:p w14:paraId="72E7D4C8" w14:textId="0406FED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3</w:t>
            </w:r>
          </w:p>
        </w:tc>
        <w:tc>
          <w:tcPr>
            <w:tcW w:w="835" w:type="dxa"/>
            <w:noWrap/>
            <w:vAlign w:val="center"/>
            <w:hideMark/>
          </w:tcPr>
          <w:p w14:paraId="0E26EA4A" w14:textId="3D1F4005"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3</w:t>
            </w:r>
          </w:p>
        </w:tc>
        <w:tc>
          <w:tcPr>
            <w:tcW w:w="835" w:type="dxa"/>
            <w:noWrap/>
            <w:vAlign w:val="center"/>
            <w:hideMark/>
          </w:tcPr>
          <w:p w14:paraId="05F6E3D1" w14:textId="14AAA76E"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6B8E6E9D" w14:textId="77777777" w:rsidR="006030CF" w:rsidRPr="006D3524" w:rsidRDefault="006030CF" w:rsidP="00341A98">
            <w:pPr>
              <w:pStyle w:val="Tabletext8pt"/>
            </w:pPr>
          </w:p>
        </w:tc>
      </w:tr>
      <w:tr w:rsidR="00186993" w:rsidRPr="006D3524" w14:paraId="77D13EB5" w14:textId="0CDBCE92"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6DC34A67" w14:textId="1A8BE75E" w:rsidR="00186993" w:rsidRPr="006D3524" w:rsidRDefault="00186993" w:rsidP="00A90A32">
            <w:pPr>
              <w:pStyle w:val="Tabletext8pt"/>
              <w:jc w:val="left"/>
            </w:pPr>
            <w:r w:rsidRPr="006D3524">
              <w:lastRenderedPageBreak/>
              <w:t>15 Diseases of the musculoskeletal system or connective tissue</w:t>
            </w:r>
          </w:p>
        </w:tc>
        <w:tc>
          <w:tcPr>
            <w:tcW w:w="1139" w:type="dxa"/>
            <w:vAlign w:val="center"/>
          </w:tcPr>
          <w:p w14:paraId="409F53C3"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450757AC" w14:textId="25DA3E93"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45BB4DFB" w14:textId="3C4163C5"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3DAB709F" w14:textId="6EA719C0" w:rsidR="00186993" w:rsidRPr="006D3524" w:rsidRDefault="00186993" w:rsidP="00341A98">
            <w:pPr>
              <w:pStyle w:val="Tabletext8pt"/>
            </w:pPr>
          </w:p>
        </w:tc>
      </w:tr>
      <w:tr w:rsidR="006030CF" w:rsidRPr="006D3524" w14:paraId="1B6590DC" w14:textId="313B487E"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315F9D6A" w14:textId="0158A08A" w:rsidR="006030CF" w:rsidRPr="006D3524" w:rsidRDefault="006030CF" w:rsidP="00A90A32">
            <w:pPr>
              <w:pStyle w:val="Tabletext8pt"/>
              <w:jc w:val="left"/>
            </w:pPr>
          </w:p>
        </w:tc>
        <w:tc>
          <w:tcPr>
            <w:tcW w:w="5351" w:type="dxa"/>
          </w:tcPr>
          <w:p w14:paraId="5D369CC4" w14:textId="67CF07A0"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21 Low back pain</w:t>
            </w:r>
          </w:p>
        </w:tc>
        <w:tc>
          <w:tcPr>
            <w:tcW w:w="1139" w:type="dxa"/>
            <w:vAlign w:val="center"/>
          </w:tcPr>
          <w:p w14:paraId="2066CE61" w14:textId="1B6A844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7</w:t>
            </w:r>
          </w:p>
        </w:tc>
        <w:tc>
          <w:tcPr>
            <w:tcW w:w="835" w:type="dxa"/>
            <w:noWrap/>
            <w:vAlign w:val="center"/>
            <w:hideMark/>
          </w:tcPr>
          <w:p w14:paraId="3C26C87F" w14:textId="488B3B1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36E67393" w14:textId="6B5684B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41EC9429" w14:textId="69159C8B" w:rsidR="006030CF" w:rsidRPr="006D3524" w:rsidRDefault="006030CF" w:rsidP="00341A98">
            <w:pPr>
              <w:pStyle w:val="Tabletext8pt"/>
            </w:pPr>
            <w:r w:rsidRPr="006D3524">
              <w:t>7</w:t>
            </w:r>
          </w:p>
        </w:tc>
      </w:tr>
      <w:tr w:rsidR="006030CF" w:rsidRPr="006D3524" w14:paraId="751BEE6D" w14:textId="7AEDB75B"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7DE7A56D" w14:textId="49B5F472" w:rsidR="006030CF" w:rsidRPr="006D3524" w:rsidRDefault="006030CF" w:rsidP="00A90A32">
            <w:pPr>
              <w:pStyle w:val="Tabletext8pt"/>
              <w:jc w:val="left"/>
            </w:pPr>
          </w:p>
        </w:tc>
        <w:tc>
          <w:tcPr>
            <w:tcW w:w="5351" w:type="dxa"/>
          </w:tcPr>
          <w:p w14:paraId="31580E3C" w14:textId="09CA887B"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21 Musculoskeletal </w:t>
            </w:r>
            <w:proofErr w:type="gramStart"/>
            <w:r w:rsidRPr="006D3524">
              <w:t>pain</w:t>
            </w:r>
            <w:proofErr w:type="gramEnd"/>
          </w:p>
        </w:tc>
        <w:tc>
          <w:tcPr>
            <w:tcW w:w="1139" w:type="dxa"/>
            <w:vAlign w:val="center"/>
          </w:tcPr>
          <w:p w14:paraId="399B9EFB" w14:textId="194D3DDC" w:rsidR="006030CF" w:rsidRPr="006D3524" w:rsidRDefault="00711378"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3AC248D3" w14:textId="797F2C3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4A7094CD" w14:textId="2DE2886B"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C09679E" w14:textId="431D3598" w:rsidR="006030CF" w:rsidRPr="006D3524" w:rsidRDefault="006030CF" w:rsidP="00341A98">
            <w:pPr>
              <w:pStyle w:val="Tabletext8pt"/>
            </w:pPr>
            <w:r w:rsidRPr="006D3524">
              <w:t>2</w:t>
            </w:r>
          </w:p>
        </w:tc>
      </w:tr>
      <w:tr w:rsidR="006030CF" w:rsidRPr="006D3524" w14:paraId="7EC176DF" w14:textId="4385E72D"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15B15EF3" w14:textId="271D9A0A" w:rsidR="006030CF" w:rsidRPr="006D3524" w:rsidRDefault="006030CF" w:rsidP="00A90A32">
            <w:pPr>
              <w:pStyle w:val="Tabletext8pt"/>
              <w:jc w:val="left"/>
            </w:pPr>
          </w:p>
        </w:tc>
        <w:tc>
          <w:tcPr>
            <w:tcW w:w="5351" w:type="dxa"/>
          </w:tcPr>
          <w:p w14:paraId="7AEEF806" w14:textId="43415493"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Osteoarthritis, knee</w:t>
            </w:r>
          </w:p>
        </w:tc>
        <w:tc>
          <w:tcPr>
            <w:tcW w:w="1139" w:type="dxa"/>
            <w:vAlign w:val="center"/>
          </w:tcPr>
          <w:p w14:paraId="7BE07B1C" w14:textId="374C58CE" w:rsidR="006030CF" w:rsidRPr="006D3524" w:rsidRDefault="00711378" w:rsidP="00341A98">
            <w:pPr>
              <w:pStyle w:val="Tabletext8pt"/>
              <w:cnfStyle w:val="000000000000" w:firstRow="0" w:lastRow="0" w:firstColumn="0" w:lastColumn="0" w:oddVBand="0" w:evenVBand="0" w:oddHBand="0" w:evenHBand="0" w:firstRowFirstColumn="0" w:firstRowLastColumn="0" w:lastRowFirstColumn="0" w:lastRowLastColumn="0"/>
            </w:pPr>
            <w:r w:rsidRPr="006D3524">
              <w:t>3</w:t>
            </w:r>
          </w:p>
        </w:tc>
        <w:tc>
          <w:tcPr>
            <w:tcW w:w="835" w:type="dxa"/>
            <w:noWrap/>
            <w:vAlign w:val="center"/>
            <w:hideMark/>
          </w:tcPr>
          <w:p w14:paraId="509440D5" w14:textId="2E783E18" w:rsidR="006030CF" w:rsidRPr="006D3524" w:rsidRDefault="00711378" w:rsidP="00341A98">
            <w:pPr>
              <w:pStyle w:val="Tabletext8pt"/>
              <w:cnfStyle w:val="000000000000" w:firstRow="0" w:lastRow="0" w:firstColumn="0" w:lastColumn="0" w:oddVBand="0" w:evenVBand="0" w:oddHBand="0" w:evenHBand="0" w:firstRowFirstColumn="0" w:firstRowLastColumn="0" w:lastRowFirstColumn="0" w:lastRowLastColumn="0"/>
            </w:pPr>
            <w:r w:rsidRPr="006D3524">
              <w:t>3</w:t>
            </w:r>
          </w:p>
        </w:tc>
        <w:tc>
          <w:tcPr>
            <w:tcW w:w="835" w:type="dxa"/>
            <w:noWrap/>
            <w:vAlign w:val="center"/>
            <w:hideMark/>
          </w:tcPr>
          <w:p w14:paraId="6287F9D4" w14:textId="05A4E71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15881AAD" w14:textId="77777777" w:rsidR="006030CF" w:rsidRPr="006D3524" w:rsidRDefault="006030CF" w:rsidP="00341A98">
            <w:pPr>
              <w:pStyle w:val="Tabletext8pt"/>
            </w:pPr>
          </w:p>
        </w:tc>
      </w:tr>
      <w:tr w:rsidR="006030CF" w:rsidRPr="006D3524" w14:paraId="65299020" w14:textId="7E3DA698"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5EFA3954" w14:textId="35AB2915" w:rsidR="006030CF" w:rsidRPr="006D3524" w:rsidRDefault="006030CF" w:rsidP="00A90A32">
            <w:pPr>
              <w:pStyle w:val="Tabletext8pt"/>
              <w:jc w:val="left"/>
            </w:pPr>
          </w:p>
        </w:tc>
        <w:tc>
          <w:tcPr>
            <w:tcW w:w="5351" w:type="dxa"/>
          </w:tcPr>
          <w:p w14:paraId="5B8CD947" w14:textId="4730CF78"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Spondylosis, cervical</w:t>
            </w:r>
          </w:p>
        </w:tc>
        <w:tc>
          <w:tcPr>
            <w:tcW w:w="1139" w:type="dxa"/>
            <w:vAlign w:val="center"/>
          </w:tcPr>
          <w:p w14:paraId="44E5D217" w14:textId="2B4FF68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40763025" w14:textId="54E0889D"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1121D31C" w14:textId="69AF66BF"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9ACA094" w14:textId="77777777" w:rsidR="006030CF" w:rsidRPr="006D3524" w:rsidRDefault="006030CF" w:rsidP="00341A98">
            <w:pPr>
              <w:pStyle w:val="Tabletext8pt"/>
            </w:pPr>
          </w:p>
        </w:tc>
      </w:tr>
      <w:tr w:rsidR="00186993" w:rsidRPr="006D3524" w14:paraId="3A780F0C" w14:textId="694F432E"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1EED2C08" w14:textId="2482821B" w:rsidR="00186993" w:rsidRPr="006D3524" w:rsidRDefault="00186993" w:rsidP="00A90A32">
            <w:pPr>
              <w:pStyle w:val="Tabletext8pt"/>
              <w:jc w:val="left"/>
            </w:pPr>
            <w:r w:rsidRPr="006D3524">
              <w:t>16 Diseases of the genitourinary system</w:t>
            </w:r>
          </w:p>
        </w:tc>
        <w:tc>
          <w:tcPr>
            <w:tcW w:w="1139" w:type="dxa"/>
            <w:vAlign w:val="center"/>
          </w:tcPr>
          <w:p w14:paraId="0F06E7F6"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1DA9B460" w14:textId="59E3B0EA"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127997CD" w14:textId="1CBEE94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5DC14D8A" w14:textId="612F953C" w:rsidR="00186993" w:rsidRPr="006D3524" w:rsidRDefault="00186993" w:rsidP="00341A98">
            <w:pPr>
              <w:pStyle w:val="Tabletext8pt"/>
            </w:pPr>
          </w:p>
        </w:tc>
      </w:tr>
      <w:tr w:rsidR="006030CF" w:rsidRPr="006D3524" w14:paraId="6FDF6974" w14:textId="0C9CB4A6"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2AE60831" w14:textId="13A4C473" w:rsidR="006030CF" w:rsidRPr="006D3524" w:rsidRDefault="006030CF" w:rsidP="00A90A32">
            <w:pPr>
              <w:pStyle w:val="Tabletext8pt"/>
              <w:jc w:val="left"/>
            </w:pPr>
          </w:p>
        </w:tc>
        <w:tc>
          <w:tcPr>
            <w:tcW w:w="5351" w:type="dxa"/>
          </w:tcPr>
          <w:p w14:paraId="4F6C6E98" w14:textId="2CCAC787"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Chronic kidney disease</w:t>
            </w:r>
          </w:p>
        </w:tc>
        <w:tc>
          <w:tcPr>
            <w:tcW w:w="1139" w:type="dxa"/>
            <w:vAlign w:val="center"/>
          </w:tcPr>
          <w:p w14:paraId="4E8D826F" w14:textId="55F2E75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r w:rsidR="00B60A1A" w:rsidRPr="006D3524">
              <w:t>6</w:t>
            </w:r>
          </w:p>
        </w:tc>
        <w:tc>
          <w:tcPr>
            <w:tcW w:w="835" w:type="dxa"/>
            <w:noWrap/>
            <w:vAlign w:val="center"/>
            <w:hideMark/>
          </w:tcPr>
          <w:p w14:paraId="55D5088E" w14:textId="62A1355D" w:rsidR="006030CF" w:rsidRPr="006D3524" w:rsidRDefault="00B60A1A" w:rsidP="00341A98">
            <w:pPr>
              <w:pStyle w:val="Tabletext8pt"/>
              <w:cnfStyle w:val="000000000000" w:firstRow="0" w:lastRow="0" w:firstColumn="0" w:lastColumn="0" w:oddVBand="0" w:evenVBand="0" w:oddHBand="0" w:evenHBand="0" w:firstRowFirstColumn="0" w:firstRowLastColumn="0" w:lastRowFirstColumn="0" w:lastRowLastColumn="0"/>
            </w:pPr>
            <w:r w:rsidRPr="006D3524">
              <w:t>16</w:t>
            </w:r>
          </w:p>
        </w:tc>
        <w:tc>
          <w:tcPr>
            <w:tcW w:w="835" w:type="dxa"/>
            <w:noWrap/>
            <w:vAlign w:val="center"/>
            <w:hideMark/>
          </w:tcPr>
          <w:p w14:paraId="68B617BC" w14:textId="7AFFEA8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2CB97392" w14:textId="77777777" w:rsidR="006030CF" w:rsidRPr="006D3524" w:rsidRDefault="006030CF" w:rsidP="00341A98">
            <w:pPr>
              <w:pStyle w:val="Tabletext8pt"/>
            </w:pPr>
          </w:p>
        </w:tc>
      </w:tr>
      <w:tr w:rsidR="006030CF" w:rsidRPr="006D3524" w14:paraId="38A758F7" w14:textId="40E82C44"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6E138D87" w14:textId="34D57707" w:rsidR="006030CF" w:rsidRPr="006D3524" w:rsidRDefault="006030CF" w:rsidP="00A90A32">
            <w:pPr>
              <w:pStyle w:val="Tabletext8pt"/>
              <w:jc w:val="left"/>
            </w:pPr>
          </w:p>
        </w:tc>
        <w:tc>
          <w:tcPr>
            <w:tcW w:w="5351" w:type="dxa"/>
          </w:tcPr>
          <w:p w14:paraId="6CC7B7A1" w14:textId="02E36B6D"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Dysmenorrhoea and/or menstrual distress</w:t>
            </w:r>
          </w:p>
        </w:tc>
        <w:tc>
          <w:tcPr>
            <w:tcW w:w="1139" w:type="dxa"/>
            <w:vAlign w:val="center"/>
          </w:tcPr>
          <w:p w14:paraId="2DF39598" w14:textId="5C55C55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18</w:t>
            </w:r>
          </w:p>
        </w:tc>
        <w:tc>
          <w:tcPr>
            <w:tcW w:w="835" w:type="dxa"/>
            <w:noWrap/>
            <w:vAlign w:val="center"/>
            <w:hideMark/>
          </w:tcPr>
          <w:p w14:paraId="7F296328" w14:textId="30404DC0"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71CE041E" w14:textId="3366380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0780E638" w14:textId="741AF76B" w:rsidR="006030CF" w:rsidRPr="006D3524" w:rsidRDefault="006030CF" w:rsidP="00341A98">
            <w:pPr>
              <w:pStyle w:val="Tabletext8pt"/>
            </w:pPr>
            <w:r w:rsidRPr="00AE5749">
              <w:t>18</w:t>
            </w:r>
          </w:p>
        </w:tc>
      </w:tr>
      <w:tr w:rsidR="006030CF" w:rsidRPr="006D3524" w14:paraId="08CC4F23" w14:textId="43440C0A"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64103425" w14:textId="4A06AF9A" w:rsidR="006030CF" w:rsidRPr="006D3524" w:rsidRDefault="006030CF" w:rsidP="00A90A32">
            <w:pPr>
              <w:pStyle w:val="Tabletext8pt"/>
              <w:jc w:val="left"/>
            </w:pPr>
          </w:p>
        </w:tc>
        <w:tc>
          <w:tcPr>
            <w:tcW w:w="5351" w:type="dxa"/>
          </w:tcPr>
          <w:p w14:paraId="3E9539E9" w14:textId="1818BAA8"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Premenstrual syndrome or premenstrual dysphoric disorder </w:t>
            </w:r>
          </w:p>
        </w:tc>
        <w:tc>
          <w:tcPr>
            <w:tcW w:w="1139" w:type="dxa"/>
            <w:vAlign w:val="center"/>
          </w:tcPr>
          <w:p w14:paraId="23D9DC17" w14:textId="6180CA8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5CAD605B" w14:textId="5FADA68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02567900" w14:textId="270D08CA"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4A6CA4BB" w14:textId="77777777" w:rsidR="006030CF" w:rsidRPr="006D3524" w:rsidRDefault="006030CF" w:rsidP="00341A98">
            <w:pPr>
              <w:pStyle w:val="Tabletext8pt"/>
            </w:pPr>
          </w:p>
        </w:tc>
      </w:tr>
      <w:tr w:rsidR="006030CF" w:rsidRPr="006D3524" w14:paraId="1AAF36AE" w14:textId="5749C7AE"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hideMark/>
          </w:tcPr>
          <w:p w14:paraId="2104A425" w14:textId="5D932130" w:rsidR="006030CF" w:rsidRPr="006D3524" w:rsidRDefault="006030CF" w:rsidP="00A90A32">
            <w:pPr>
              <w:pStyle w:val="Tabletext8pt"/>
              <w:jc w:val="left"/>
            </w:pPr>
          </w:p>
        </w:tc>
        <w:tc>
          <w:tcPr>
            <w:tcW w:w="5351" w:type="dxa"/>
          </w:tcPr>
          <w:p w14:paraId="2B1D12C4" w14:textId="1890D5B8"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Symptoms of menopause</w:t>
            </w:r>
          </w:p>
        </w:tc>
        <w:tc>
          <w:tcPr>
            <w:tcW w:w="1139" w:type="dxa"/>
            <w:vAlign w:val="center"/>
          </w:tcPr>
          <w:p w14:paraId="2C643E33" w14:textId="24E6D67E"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4A19DC48" w14:textId="11B01D64"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5D24A2E0" w14:textId="33EEB98A"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61895AB7" w14:textId="77777777" w:rsidR="006030CF" w:rsidRPr="006D3524" w:rsidRDefault="006030CF" w:rsidP="00341A98">
            <w:pPr>
              <w:pStyle w:val="Tabletext8pt"/>
            </w:pPr>
          </w:p>
        </w:tc>
      </w:tr>
      <w:tr w:rsidR="006030CF" w:rsidRPr="006D3524" w14:paraId="1DC7F040"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71F1A8AB" w14:textId="77777777" w:rsidR="006030CF" w:rsidRPr="006D3524" w:rsidRDefault="006030CF" w:rsidP="00A90A32">
            <w:pPr>
              <w:pStyle w:val="Tabletext8pt"/>
              <w:jc w:val="left"/>
            </w:pPr>
          </w:p>
        </w:tc>
        <w:tc>
          <w:tcPr>
            <w:tcW w:w="5351" w:type="dxa"/>
          </w:tcPr>
          <w:p w14:paraId="5EE092F8" w14:textId="03C3612D"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Urinary incontinence (stress)</w:t>
            </w:r>
          </w:p>
        </w:tc>
        <w:tc>
          <w:tcPr>
            <w:tcW w:w="1139" w:type="dxa"/>
            <w:vAlign w:val="center"/>
          </w:tcPr>
          <w:p w14:paraId="5EFE2372" w14:textId="46BF68C1"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tcPr>
          <w:p w14:paraId="68730ED4" w14:textId="67C3D638"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tcPr>
          <w:p w14:paraId="210CD9F2" w14:textId="7777777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0511E738" w14:textId="77777777" w:rsidR="006030CF" w:rsidRPr="006D3524" w:rsidRDefault="006030CF" w:rsidP="00341A98">
            <w:pPr>
              <w:pStyle w:val="Tabletext8pt"/>
            </w:pPr>
          </w:p>
        </w:tc>
      </w:tr>
      <w:tr w:rsidR="00186993" w:rsidRPr="006D3524" w14:paraId="210A53FF" w14:textId="1CC77307"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6C23EA1D" w14:textId="05ED5112" w:rsidR="00186993" w:rsidRPr="006D3524" w:rsidRDefault="00186993" w:rsidP="00A90A32">
            <w:pPr>
              <w:pStyle w:val="Tabletext8pt"/>
              <w:jc w:val="left"/>
            </w:pPr>
            <w:r w:rsidRPr="006D3524">
              <w:t>18 Pregnancy, childbirth or the puerperium</w:t>
            </w:r>
            <w:r w:rsidR="00935A21" w:rsidRPr="006D3524">
              <w:t xml:space="preserve"> </w:t>
            </w:r>
            <w:r w:rsidR="00935A21" w:rsidRPr="006D3524">
              <w:rPr>
                <w:vertAlign w:val="superscript"/>
              </w:rPr>
              <w:t>d</w:t>
            </w:r>
          </w:p>
        </w:tc>
        <w:tc>
          <w:tcPr>
            <w:tcW w:w="1139" w:type="dxa"/>
            <w:vAlign w:val="center"/>
          </w:tcPr>
          <w:p w14:paraId="74BEEF6B"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54F06480" w14:textId="6D190AC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254C6F13" w14:textId="1A1B708B"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004DE6F3" w14:textId="289D9C57" w:rsidR="00186993" w:rsidRPr="006D3524" w:rsidRDefault="00186993" w:rsidP="00341A98">
            <w:pPr>
              <w:pStyle w:val="Tabletext8pt"/>
            </w:pPr>
          </w:p>
        </w:tc>
      </w:tr>
      <w:tr w:rsidR="006030CF" w:rsidRPr="006D3524" w14:paraId="248FF00C" w14:textId="7194E17B"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2445135D" w14:textId="0A2B3F78" w:rsidR="006030CF" w:rsidRPr="006D3524" w:rsidRDefault="006030CF" w:rsidP="00A90A32">
            <w:pPr>
              <w:pStyle w:val="Tabletext8pt"/>
              <w:jc w:val="left"/>
            </w:pPr>
          </w:p>
        </w:tc>
        <w:tc>
          <w:tcPr>
            <w:tcW w:w="5351" w:type="dxa"/>
          </w:tcPr>
          <w:p w14:paraId="38754736" w14:textId="108CE5E9"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Active labour</w:t>
            </w:r>
            <w:r w:rsidR="00CE1778" w:rsidRPr="006D3524">
              <w:t xml:space="preserve"> (pain management)</w:t>
            </w:r>
          </w:p>
        </w:tc>
        <w:tc>
          <w:tcPr>
            <w:tcW w:w="1139" w:type="dxa"/>
            <w:vAlign w:val="center"/>
          </w:tcPr>
          <w:p w14:paraId="259E1E24" w14:textId="38228ACE"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10</w:t>
            </w:r>
          </w:p>
        </w:tc>
        <w:tc>
          <w:tcPr>
            <w:tcW w:w="835" w:type="dxa"/>
            <w:noWrap/>
            <w:vAlign w:val="center"/>
            <w:hideMark/>
          </w:tcPr>
          <w:p w14:paraId="09049355" w14:textId="429F6A0E" w:rsidR="006030CF" w:rsidRPr="006D3524" w:rsidRDefault="00E12DF8" w:rsidP="00341A98">
            <w:pPr>
              <w:pStyle w:val="Tabletext8pt"/>
              <w:cnfStyle w:val="000000000000" w:firstRow="0" w:lastRow="0" w:firstColumn="0" w:lastColumn="0" w:oddVBand="0" w:evenVBand="0" w:oddHBand="0" w:evenHBand="0" w:firstRowFirstColumn="0" w:firstRowLastColumn="0" w:lastRowFirstColumn="0" w:lastRowLastColumn="0"/>
            </w:pPr>
            <w:r w:rsidRPr="006D3524">
              <w:t>9</w:t>
            </w:r>
          </w:p>
        </w:tc>
        <w:tc>
          <w:tcPr>
            <w:tcW w:w="835" w:type="dxa"/>
            <w:noWrap/>
            <w:vAlign w:val="center"/>
            <w:hideMark/>
          </w:tcPr>
          <w:p w14:paraId="0F94CE5E" w14:textId="4B06582A" w:rsidR="006030CF" w:rsidRPr="006D3524" w:rsidRDefault="00E12DF8"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ABD9F40" w14:textId="77777777" w:rsidR="006030CF" w:rsidRPr="006D3524" w:rsidRDefault="006030CF" w:rsidP="00341A98">
            <w:pPr>
              <w:pStyle w:val="Tabletext8pt"/>
            </w:pPr>
          </w:p>
        </w:tc>
      </w:tr>
      <w:tr w:rsidR="006030CF" w:rsidRPr="006D3524" w14:paraId="62CAAB0F" w14:textId="37C5063E"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40F8C8B6" w14:textId="382E81E3" w:rsidR="006030CF" w:rsidRPr="006D3524" w:rsidRDefault="006030CF" w:rsidP="00A90A32">
            <w:pPr>
              <w:pStyle w:val="Tabletext8pt"/>
              <w:jc w:val="left"/>
            </w:pPr>
          </w:p>
        </w:tc>
        <w:tc>
          <w:tcPr>
            <w:tcW w:w="5351" w:type="dxa"/>
          </w:tcPr>
          <w:p w14:paraId="42A9483A" w14:textId="19F426D1"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Breastfeeding mothers</w:t>
            </w:r>
            <w:r w:rsidR="000D30BE" w:rsidRPr="006D3524">
              <w:t xml:space="preserve"> (mastitis, </w:t>
            </w:r>
            <w:r w:rsidR="003C4E03" w:rsidRPr="006D3524">
              <w:t>lactation)</w:t>
            </w:r>
          </w:p>
        </w:tc>
        <w:tc>
          <w:tcPr>
            <w:tcW w:w="1139" w:type="dxa"/>
            <w:vAlign w:val="center"/>
          </w:tcPr>
          <w:p w14:paraId="078F646F" w14:textId="2033E0BF"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2338CB7B" w14:textId="1FD34875"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2</w:t>
            </w:r>
          </w:p>
        </w:tc>
        <w:tc>
          <w:tcPr>
            <w:tcW w:w="835" w:type="dxa"/>
            <w:noWrap/>
            <w:vAlign w:val="center"/>
            <w:hideMark/>
          </w:tcPr>
          <w:p w14:paraId="54E2ED99" w14:textId="6AD5F7CD"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20C1DE1A" w14:textId="77777777" w:rsidR="006030CF" w:rsidRPr="006D3524" w:rsidRDefault="006030CF" w:rsidP="00341A98">
            <w:pPr>
              <w:pStyle w:val="Tabletext8pt"/>
            </w:pPr>
          </w:p>
        </w:tc>
      </w:tr>
      <w:tr w:rsidR="006030CF" w:rsidRPr="006D3524" w14:paraId="0B1F8807"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0D989E3C" w14:textId="77777777" w:rsidR="006030CF" w:rsidRPr="006D3524" w:rsidRDefault="006030CF" w:rsidP="00A90A32">
            <w:pPr>
              <w:pStyle w:val="Tabletext8pt"/>
              <w:jc w:val="left"/>
            </w:pPr>
          </w:p>
        </w:tc>
        <w:tc>
          <w:tcPr>
            <w:tcW w:w="5351" w:type="dxa"/>
          </w:tcPr>
          <w:p w14:paraId="32FB2D87" w14:textId="5E3B9441"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Labour induction / duration and mode</w:t>
            </w:r>
          </w:p>
        </w:tc>
        <w:tc>
          <w:tcPr>
            <w:tcW w:w="1139" w:type="dxa"/>
            <w:vAlign w:val="center"/>
          </w:tcPr>
          <w:p w14:paraId="2A43F7D5" w14:textId="0141C60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6</w:t>
            </w:r>
          </w:p>
        </w:tc>
        <w:tc>
          <w:tcPr>
            <w:tcW w:w="835" w:type="dxa"/>
            <w:noWrap/>
            <w:vAlign w:val="center"/>
            <w:hideMark/>
          </w:tcPr>
          <w:p w14:paraId="690E63B1" w14:textId="41C128B8"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68135A5C" w14:textId="7777777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497E6C30" w14:textId="5B3CEF69" w:rsidR="006030CF" w:rsidRPr="006D3524" w:rsidRDefault="006030CF" w:rsidP="00341A98">
            <w:pPr>
              <w:pStyle w:val="Tabletext8pt"/>
            </w:pPr>
            <w:r w:rsidRPr="006D3524">
              <w:t>6</w:t>
            </w:r>
          </w:p>
        </w:tc>
      </w:tr>
      <w:tr w:rsidR="006030CF" w:rsidRPr="006D3524" w14:paraId="153C8F95" w14:textId="348C2064"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50A0525C" w14:textId="1EABF590" w:rsidR="006030CF" w:rsidRPr="006D3524" w:rsidRDefault="006030CF" w:rsidP="00A90A32">
            <w:pPr>
              <w:pStyle w:val="Tabletext8pt"/>
              <w:jc w:val="left"/>
            </w:pPr>
          </w:p>
        </w:tc>
        <w:tc>
          <w:tcPr>
            <w:tcW w:w="5351" w:type="dxa"/>
          </w:tcPr>
          <w:p w14:paraId="62D54AAB" w14:textId="19FE30F2"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Pregnant women (nausea and vomiting)</w:t>
            </w:r>
          </w:p>
        </w:tc>
        <w:tc>
          <w:tcPr>
            <w:tcW w:w="1139" w:type="dxa"/>
            <w:vAlign w:val="center"/>
          </w:tcPr>
          <w:p w14:paraId="6504D011" w14:textId="535778D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8</w:t>
            </w:r>
          </w:p>
        </w:tc>
        <w:tc>
          <w:tcPr>
            <w:tcW w:w="835" w:type="dxa"/>
            <w:noWrap/>
            <w:vAlign w:val="center"/>
            <w:hideMark/>
          </w:tcPr>
          <w:p w14:paraId="31846971" w14:textId="2B6BE38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8</w:t>
            </w:r>
          </w:p>
        </w:tc>
        <w:tc>
          <w:tcPr>
            <w:tcW w:w="835" w:type="dxa"/>
            <w:noWrap/>
            <w:vAlign w:val="center"/>
            <w:hideMark/>
          </w:tcPr>
          <w:p w14:paraId="3FCDDB9C" w14:textId="06CE1D31"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76EB50E" w14:textId="77777777" w:rsidR="006030CF" w:rsidRPr="006D3524" w:rsidRDefault="006030CF" w:rsidP="00341A98">
            <w:pPr>
              <w:pStyle w:val="Tabletext8pt"/>
            </w:pPr>
          </w:p>
        </w:tc>
      </w:tr>
      <w:tr w:rsidR="00186993" w:rsidRPr="006D3524" w14:paraId="5537F901" w14:textId="2494E5F2"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28155644" w14:textId="5941F0FB" w:rsidR="00186993" w:rsidRPr="006D3524" w:rsidRDefault="00186993" w:rsidP="00A90A32">
            <w:pPr>
              <w:pStyle w:val="Tabletext8pt"/>
              <w:jc w:val="left"/>
            </w:pPr>
            <w:r w:rsidRPr="006D3524">
              <w:t>19 Certain conditions originating in the perinatal period</w:t>
            </w:r>
          </w:p>
        </w:tc>
        <w:tc>
          <w:tcPr>
            <w:tcW w:w="1139" w:type="dxa"/>
            <w:vAlign w:val="center"/>
          </w:tcPr>
          <w:p w14:paraId="1A5001FF"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3D34DBE9" w14:textId="28C49F24"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2FE55DD3" w14:textId="582159D5"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0D4D3BE0" w14:textId="208BA84F" w:rsidR="00186993" w:rsidRPr="006D3524" w:rsidRDefault="00186993" w:rsidP="00341A98">
            <w:pPr>
              <w:pStyle w:val="Tabletext8pt"/>
            </w:pPr>
          </w:p>
        </w:tc>
      </w:tr>
      <w:tr w:rsidR="00186993" w:rsidRPr="006D3524" w14:paraId="5E79F1D4" w14:textId="6F9FF245"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noWrap/>
            <w:hideMark/>
          </w:tcPr>
          <w:p w14:paraId="5F5873DA" w14:textId="2872AC40" w:rsidR="00186993" w:rsidRPr="006D3524" w:rsidRDefault="00186993" w:rsidP="00A90A32">
            <w:pPr>
              <w:pStyle w:val="Tabletext8pt"/>
              <w:jc w:val="left"/>
            </w:pPr>
          </w:p>
        </w:tc>
        <w:tc>
          <w:tcPr>
            <w:tcW w:w="5351" w:type="dxa"/>
          </w:tcPr>
          <w:p w14:paraId="71916C6A" w14:textId="5246D7CF" w:rsidR="00186993" w:rsidRPr="006D3524" w:rsidRDefault="00186993"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Neonatal jaundice</w:t>
            </w:r>
          </w:p>
        </w:tc>
        <w:tc>
          <w:tcPr>
            <w:tcW w:w="1139" w:type="dxa"/>
            <w:vAlign w:val="center"/>
          </w:tcPr>
          <w:p w14:paraId="690499C9" w14:textId="44A9A14A"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5F615FE4" w14:textId="65A471F0" w:rsidR="00186993" w:rsidRPr="006D3524" w:rsidRDefault="00FD1835"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35A884AC" w14:textId="0993ADC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1CF681F8" w14:textId="368BB838" w:rsidR="00186993" w:rsidRPr="006D3524" w:rsidRDefault="00186993" w:rsidP="00341A98">
            <w:pPr>
              <w:pStyle w:val="Tabletext8pt"/>
            </w:pPr>
          </w:p>
        </w:tc>
      </w:tr>
      <w:tr w:rsidR="00186993" w:rsidRPr="006D3524" w14:paraId="7F372827" w14:textId="6A268464"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65393173" w14:textId="5BCCF37B" w:rsidR="00186993" w:rsidRPr="006D3524" w:rsidRDefault="00186993" w:rsidP="00A90A32">
            <w:pPr>
              <w:pStyle w:val="Tabletext8pt"/>
              <w:jc w:val="left"/>
            </w:pPr>
            <w:r w:rsidRPr="006D3524">
              <w:t>22 Injury, poisoning or certain other consequences of external causes</w:t>
            </w:r>
          </w:p>
        </w:tc>
        <w:tc>
          <w:tcPr>
            <w:tcW w:w="1139" w:type="dxa"/>
            <w:vAlign w:val="center"/>
          </w:tcPr>
          <w:p w14:paraId="02CADF51"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1F42AE0F" w14:textId="39516635"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5C1C31C4" w14:textId="546B1779"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40AE0E82" w14:textId="77777777" w:rsidR="00186993" w:rsidRPr="006D3524" w:rsidRDefault="00186993" w:rsidP="00341A98">
            <w:pPr>
              <w:pStyle w:val="Tabletext8pt"/>
            </w:pPr>
          </w:p>
        </w:tc>
      </w:tr>
      <w:tr w:rsidR="006030CF" w:rsidRPr="006D3524" w14:paraId="7648A21C" w14:textId="1ED0833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020C58E2" w14:textId="2E2F5B77" w:rsidR="006030CF" w:rsidRPr="006D3524" w:rsidRDefault="006030CF" w:rsidP="00A90A32">
            <w:pPr>
              <w:pStyle w:val="Tabletext8pt"/>
              <w:jc w:val="left"/>
            </w:pPr>
          </w:p>
        </w:tc>
        <w:tc>
          <w:tcPr>
            <w:tcW w:w="5351" w:type="dxa"/>
          </w:tcPr>
          <w:p w14:paraId="5CB2378B" w14:textId="14A5806B"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Acute injury (ankle sprain, minor trauma, contusions or fracture)</w:t>
            </w:r>
          </w:p>
        </w:tc>
        <w:tc>
          <w:tcPr>
            <w:tcW w:w="1139" w:type="dxa"/>
            <w:vAlign w:val="center"/>
          </w:tcPr>
          <w:p w14:paraId="1DE07F5E" w14:textId="3A9D6ACD"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7</w:t>
            </w:r>
          </w:p>
        </w:tc>
        <w:tc>
          <w:tcPr>
            <w:tcW w:w="835" w:type="dxa"/>
            <w:noWrap/>
            <w:vAlign w:val="center"/>
            <w:hideMark/>
          </w:tcPr>
          <w:p w14:paraId="2EBA7B31" w14:textId="7E4450E6"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7</w:t>
            </w:r>
          </w:p>
        </w:tc>
        <w:tc>
          <w:tcPr>
            <w:tcW w:w="835" w:type="dxa"/>
            <w:noWrap/>
            <w:vAlign w:val="center"/>
            <w:hideMark/>
          </w:tcPr>
          <w:p w14:paraId="4314DD45" w14:textId="26E95EA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12798213" w14:textId="77777777" w:rsidR="006030CF" w:rsidRPr="006D3524" w:rsidRDefault="006030CF" w:rsidP="00341A98">
            <w:pPr>
              <w:pStyle w:val="Tabletext8pt"/>
            </w:pPr>
          </w:p>
        </w:tc>
      </w:tr>
      <w:tr w:rsidR="006030CF" w:rsidRPr="006D3524" w14:paraId="38BE89CF" w14:textId="46209596"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2257A7A7" w14:textId="0CB81C7F" w:rsidR="006030CF" w:rsidRPr="006D3524" w:rsidRDefault="006030CF" w:rsidP="00A90A32">
            <w:pPr>
              <w:pStyle w:val="Tabletext8pt"/>
              <w:jc w:val="left"/>
            </w:pPr>
          </w:p>
        </w:tc>
        <w:tc>
          <w:tcPr>
            <w:tcW w:w="5351" w:type="dxa"/>
          </w:tcPr>
          <w:p w14:paraId="2A452430" w14:textId="27ED11A2"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Fracture, hip</w:t>
            </w:r>
          </w:p>
        </w:tc>
        <w:tc>
          <w:tcPr>
            <w:tcW w:w="1139" w:type="dxa"/>
            <w:vAlign w:val="center"/>
          </w:tcPr>
          <w:p w14:paraId="017048F6" w14:textId="441708E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17C788AA" w14:textId="4F68C592"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5CD290D0" w14:textId="2017244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150A581A" w14:textId="77777777" w:rsidR="006030CF" w:rsidRPr="006D3524" w:rsidRDefault="006030CF" w:rsidP="00341A98">
            <w:pPr>
              <w:pStyle w:val="Tabletext8pt"/>
            </w:pPr>
          </w:p>
        </w:tc>
      </w:tr>
      <w:tr w:rsidR="006030CF" w:rsidRPr="006D3524" w14:paraId="4ED46616" w14:textId="3CF9930E"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00B9A5EA" w14:textId="0E29F3C1" w:rsidR="006030CF" w:rsidRPr="006D3524" w:rsidRDefault="006030CF" w:rsidP="00A90A32">
            <w:pPr>
              <w:pStyle w:val="Tabletext8pt"/>
              <w:jc w:val="left"/>
            </w:pPr>
          </w:p>
        </w:tc>
        <w:tc>
          <w:tcPr>
            <w:tcW w:w="5351" w:type="dxa"/>
          </w:tcPr>
          <w:p w14:paraId="1CDB5268" w14:textId="58A56982"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Traumatic Brain Injury </w:t>
            </w:r>
          </w:p>
        </w:tc>
        <w:tc>
          <w:tcPr>
            <w:tcW w:w="1139" w:type="dxa"/>
            <w:vAlign w:val="center"/>
          </w:tcPr>
          <w:p w14:paraId="7F60C535" w14:textId="42BE2664"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6D1EC212" w14:textId="2E79528D"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500811FE" w14:textId="7F84C58D"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60A72067" w14:textId="77777777" w:rsidR="006030CF" w:rsidRPr="006D3524" w:rsidRDefault="006030CF" w:rsidP="00341A98">
            <w:pPr>
              <w:pStyle w:val="Tabletext8pt"/>
            </w:pPr>
          </w:p>
        </w:tc>
      </w:tr>
      <w:tr w:rsidR="00186993" w:rsidRPr="006D3524" w14:paraId="0BB51499" w14:textId="563AFBE2"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03D593B6" w14:textId="366F708F" w:rsidR="00186993" w:rsidRPr="006D3524" w:rsidRDefault="00186993" w:rsidP="00A90A32">
            <w:pPr>
              <w:pStyle w:val="Tabletext8pt"/>
              <w:jc w:val="left"/>
            </w:pPr>
            <w:r w:rsidRPr="006D3524">
              <w:t>24 Factors influencing health status or contact with health services</w:t>
            </w:r>
          </w:p>
        </w:tc>
        <w:tc>
          <w:tcPr>
            <w:tcW w:w="1139" w:type="dxa"/>
            <w:vAlign w:val="center"/>
          </w:tcPr>
          <w:p w14:paraId="44E04FA6"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23132A22" w14:textId="1FCE3552"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tcPr>
          <w:p w14:paraId="31440F41" w14:textId="0599BD4B"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1B09ED3C" w14:textId="6E992E7F" w:rsidR="00186993" w:rsidRPr="006D3524" w:rsidRDefault="00186993" w:rsidP="00341A98">
            <w:pPr>
              <w:pStyle w:val="Tabletext8pt"/>
            </w:pPr>
          </w:p>
        </w:tc>
      </w:tr>
      <w:tr w:rsidR="006030CF" w:rsidRPr="006D3524" w14:paraId="78FB2239" w14:textId="7F4391BC"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3CE3E0CA" w14:textId="52898761" w:rsidR="006030CF" w:rsidRPr="006D3524" w:rsidRDefault="006030CF" w:rsidP="00A90A32">
            <w:pPr>
              <w:pStyle w:val="Tabletext8pt"/>
              <w:jc w:val="left"/>
            </w:pPr>
          </w:p>
        </w:tc>
        <w:tc>
          <w:tcPr>
            <w:tcW w:w="5351" w:type="dxa"/>
          </w:tcPr>
          <w:p w14:paraId="349D5C1E" w14:textId="51D6DDC7"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Acute pain (associated with </w:t>
            </w:r>
            <w:r w:rsidR="00D525C8" w:rsidRPr="006D3524">
              <w:t>intramuscular</w:t>
            </w:r>
            <w:r w:rsidRPr="006D3524">
              <w:t xml:space="preserve"> injection)</w:t>
            </w:r>
          </w:p>
        </w:tc>
        <w:tc>
          <w:tcPr>
            <w:tcW w:w="1139" w:type="dxa"/>
            <w:vAlign w:val="center"/>
          </w:tcPr>
          <w:p w14:paraId="60BA8DB0" w14:textId="13D3B04F"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0D33697F" w14:textId="5E68420B"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0862E4E3" w14:textId="34F1D81E"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4F39156" w14:textId="77777777" w:rsidR="006030CF" w:rsidRPr="006D3524" w:rsidRDefault="006030CF" w:rsidP="00341A98">
            <w:pPr>
              <w:pStyle w:val="Tabletext8pt"/>
            </w:pPr>
          </w:p>
        </w:tc>
      </w:tr>
      <w:tr w:rsidR="006030CF" w:rsidRPr="006D3524" w14:paraId="0932C070" w14:textId="44F7293D"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555CCDE8" w14:textId="011B781F" w:rsidR="006030CF" w:rsidRPr="006D3524" w:rsidRDefault="006030CF" w:rsidP="00A90A32">
            <w:pPr>
              <w:pStyle w:val="Tabletext8pt"/>
              <w:jc w:val="left"/>
            </w:pPr>
          </w:p>
        </w:tc>
        <w:tc>
          <w:tcPr>
            <w:tcW w:w="5351" w:type="dxa"/>
          </w:tcPr>
          <w:p w14:paraId="180489E0" w14:textId="73D5A09C"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Caregivers, family and/or informal (sleep) </w:t>
            </w:r>
          </w:p>
        </w:tc>
        <w:tc>
          <w:tcPr>
            <w:tcW w:w="1139" w:type="dxa"/>
            <w:vAlign w:val="center"/>
          </w:tcPr>
          <w:p w14:paraId="31DB90EF" w14:textId="3B1F8258"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64541804" w14:textId="4661D2AA"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092A5063" w14:textId="3DD32BF5"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375A8DE7" w14:textId="77777777" w:rsidR="006030CF" w:rsidRPr="006D3524" w:rsidRDefault="006030CF" w:rsidP="00341A98">
            <w:pPr>
              <w:pStyle w:val="Tabletext8pt"/>
            </w:pPr>
          </w:p>
        </w:tc>
      </w:tr>
      <w:tr w:rsidR="006030CF" w:rsidRPr="006D3524" w14:paraId="122FAFD5" w14:textId="06A8B6E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7B0D4394" w14:textId="15DBF59C" w:rsidR="006030CF" w:rsidRPr="006D3524" w:rsidRDefault="006030CF" w:rsidP="00A90A32">
            <w:pPr>
              <w:pStyle w:val="Tabletext8pt"/>
              <w:jc w:val="left"/>
            </w:pPr>
          </w:p>
        </w:tc>
        <w:tc>
          <w:tcPr>
            <w:tcW w:w="5351" w:type="dxa"/>
          </w:tcPr>
          <w:p w14:paraId="5B67F4E9" w14:textId="200487AF"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Palliative care </w:t>
            </w:r>
          </w:p>
        </w:tc>
        <w:tc>
          <w:tcPr>
            <w:tcW w:w="1139" w:type="dxa"/>
            <w:vAlign w:val="center"/>
          </w:tcPr>
          <w:p w14:paraId="287A5A40" w14:textId="42D833EC"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46E67C20" w14:textId="4650E552"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hideMark/>
          </w:tcPr>
          <w:p w14:paraId="1334BF1B" w14:textId="41002924"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69941C5D" w14:textId="77777777" w:rsidR="006030CF" w:rsidRPr="006D3524" w:rsidRDefault="006030CF" w:rsidP="00341A98">
            <w:pPr>
              <w:pStyle w:val="Tabletext8pt"/>
            </w:pPr>
          </w:p>
        </w:tc>
      </w:tr>
      <w:tr w:rsidR="006030CF" w:rsidRPr="006D3524" w14:paraId="7CA49E39"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0979E48C" w14:textId="77777777" w:rsidR="006030CF" w:rsidRPr="006D3524" w:rsidRDefault="006030CF" w:rsidP="00A90A32">
            <w:pPr>
              <w:pStyle w:val="Tabletext8pt"/>
              <w:jc w:val="left"/>
            </w:pPr>
          </w:p>
        </w:tc>
        <w:tc>
          <w:tcPr>
            <w:tcW w:w="5351" w:type="dxa"/>
          </w:tcPr>
          <w:p w14:paraId="77480A5D" w14:textId="10733820"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Recovery after </w:t>
            </w:r>
            <w:proofErr w:type="spellStart"/>
            <w:r w:rsidRPr="006D3524">
              <w:t>surgery</w:t>
            </w:r>
            <w:r w:rsidR="00935A21" w:rsidRPr="00AE5749">
              <w:rPr>
                <w:vertAlign w:val="superscript"/>
              </w:rPr>
              <w:t>e</w:t>
            </w:r>
            <w:proofErr w:type="spellEnd"/>
            <w:r w:rsidRPr="006D3524">
              <w:t xml:space="preserve"> (applied after surgery) (nausea &amp; vomiting, sleep, pain, gastrointestinal motility) including:</w:t>
            </w:r>
          </w:p>
          <w:p w14:paraId="5E70C349" w14:textId="739AE31C" w:rsidR="006030CF" w:rsidRPr="006D3524" w:rsidRDefault="006030CF" w:rsidP="00D267E3">
            <w:pPr>
              <w:pStyle w:val="Tabledash"/>
              <w:cnfStyle w:val="000000000000" w:firstRow="0" w:lastRow="0" w:firstColumn="0" w:lastColumn="0" w:oddVBand="0" w:evenVBand="0" w:oddHBand="0" w:evenHBand="0" w:firstRowFirstColumn="0" w:firstRowLastColumn="0" w:lastRowFirstColumn="0" w:lastRowLastColumn="0"/>
            </w:pPr>
            <w:r w:rsidRPr="006D3524">
              <w:t>eye surgery (children)</w:t>
            </w:r>
          </w:p>
          <w:p w14:paraId="74E4EFF0" w14:textId="77777777" w:rsidR="006030CF" w:rsidRPr="006D3524" w:rsidRDefault="006030CF" w:rsidP="00D267E3">
            <w:pPr>
              <w:pStyle w:val="Tabledash"/>
              <w:cnfStyle w:val="000000000000" w:firstRow="0" w:lastRow="0" w:firstColumn="0" w:lastColumn="0" w:oddVBand="0" w:evenVBand="0" w:oddHBand="0" w:evenHBand="0" w:firstRowFirstColumn="0" w:firstRowLastColumn="0" w:lastRowFirstColumn="0" w:lastRowLastColumn="0"/>
            </w:pPr>
            <w:r w:rsidRPr="006D3524">
              <w:t xml:space="preserve">minimally invasive abdominal </w:t>
            </w:r>
          </w:p>
          <w:p w14:paraId="68EB1827" w14:textId="77777777" w:rsidR="006030CF" w:rsidRPr="006D3524" w:rsidRDefault="006030CF" w:rsidP="00D267E3">
            <w:pPr>
              <w:pStyle w:val="Tabledash"/>
              <w:cnfStyle w:val="000000000000" w:firstRow="0" w:lastRow="0" w:firstColumn="0" w:lastColumn="0" w:oddVBand="0" w:evenVBand="0" w:oddHBand="0" w:evenHBand="0" w:firstRowFirstColumn="0" w:firstRowLastColumn="0" w:lastRowFirstColumn="0" w:lastRowLastColumn="0"/>
            </w:pPr>
            <w:r w:rsidRPr="006D3524">
              <w:t>endoscopic retrograde cholangiopancreatography</w:t>
            </w:r>
          </w:p>
          <w:p w14:paraId="7D085C22" w14:textId="77777777" w:rsidR="006030CF" w:rsidRPr="006D3524" w:rsidRDefault="006030CF" w:rsidP="00D267E3">
            <w:pPr>
              <w:pStyle w:val="Tabledash"/>
              <w:cnfStyle w:val="000000000000" w:firstRow="0" w:lastRow="0" w:firstColumn="0" w:lastColumn="0" w:oddVBand="0" w:evenVBand="0" w:oddHBand="0" w:evenHBand="0" w:firstRowFirstColumn="0" w:firstRowLastColumn="0" w:lastRowFirstColumn="0" w:lastRowLastColumn="0"/>
            </w:pPr>
            <w:r w:rsidRPr="006D3524">
              <w:t xml:space="preserve">knee arthroscopy </w:t>
            </w:r>
          </w:p>
          <w:p w14:paraId="1B9F3423" w14:textId="77777777" w:rsidR="006030CF" w:rsidRPr="006D3524" w:rsidRDefault="006030CF" w:rsidP="00D267E3">
            <w:pPr>
              <w:pStyle w:val="Tabledash"/>
              <w:cnfStyle w:val="000000000000" w:firstRow="0" w:lastRow="0" w:firstColumn="0" w:lastColumn="0" w:oddVBand="0" w:evenVBand="0" w:oddHBand="0" w:evenHBand="0" w:firstRowFirstColumn="0" w:firstRowLastColumn="0" w:lastRowFirstColumn="0" w:lastRowLastColumn="0"/>
            </w:pPr>
            <w:r w:rsidRPr="006D3524">
              <w:t>Caesarean section</w:t>
            </w:r>
          </w:p>
          <w:p w14:paraId="602BBE28" w14:textId="77777777" w:rsidR="006030CF" w:rsidRPr="006D3524" w:rsidRDefault="006030CF" w:rsidP="00D267E3">
            <w:pPr>
              <w:pStyle w:val="Tabledash"/>
              <w:cnfStyle w:val="000000000000" w:firstRow="0" w:lastRow="0" w:firstColumn="0" w:lastColumn="0" w:oddVBand="0" w:evenVBand="0" w:oddHBand="0" w:evenHBand="0" w:firstRowFirstColumn="0" w:firstRowLastColumn="0" w:lastRowFirstColumn="0" w:lastRowLastColumn="0"/>
            </w:pPr>
            <w:r w:rsidRPr="006D3524">
              <w:t xml:space="preserve">coronary artery bypass surgery </w:t>
            </w:r>
          </w:p>
          <w:p w14:paraId="2441893B" w14:textId="27A6B240" w:rsidR="006030CF" w:rsidRPr="006D3524" w:rsidRDefault="006030CF" w:rsidP="00D267E3">
            <w:pPr>
              <w:pStyle w:val="Tabledash"/>
              <w:cnfStyle w:val="000000000000" w:firstRow="0" w:lastRow="0" w:firstColumn="0" w:lastColumn="0" w:oddVBand="0" w:evenVBand="0" w:oddHBand="0" w:evenHBand="0" w:firstRowFirstColumn="0" w:firstRowLastColumn="0" w:lastRowFirstColumn="0" w:lastRowLastColumn="0"/>
            </w:pPr>
            <w:r w:rsidRPr="006D3524">
              <w:t>transabdominal hysterectomy</w:t>
            </w:r>
          </w:p>
        </w:tc>
        <w:tc>
          <w:tcPr>
            <w:tcW w:w="1139" w:type="dxa"/>
            <w:vAlign w:val="center"/>
          </w:tcPr>
          <w:p w14:paraId="51FF45D0" w14:textId="7B4CC94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18</w:t>
            </w:r>
          </w:p>
        </w:tc>
        <w:tc>
          <w:tcPr>
            <w:tcW w:w="835" w:type="dxa"/>
            <w:noWrap/>
            <w:vAlign w:val="center"/>
            <w:hideMark/>
          </w:tcPr>
          <w:p w14:paraId="013A6305" w14:textId="76BD29F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4</w:t>
            </w:r>
          </w:p>
        </w:tc>
        <w:tc>
          <w:tcPr>
            <w:tcW w:w="835" w:type="dxa"/>
            <w:noWrap/>
            <w:vAlign w:val="center"/>
            <w:hideMark/>
          </w:tcPr>
          <w:p w14:paraId="37F56E57" w14:textId="7F8F6AF0"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12</w:t>
            </w: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5D96C9EF" w14:textId="5E800DAE" w:rsidR="006030CF" w:rsidRPr="006D3524" w:rsidRDefault="006030CF" w:rsidP="00341A98">
            <w:pPr>
              <w:pStyle w:val="Tabletext8pt"/>
            </w:pPr>
            <w:r w:rsidRPr="006D3524">
              <w:t>2</w:t>
            </w:r>
          </w:p>
        </w:tc>
      </w:tr>
      <w:tr w:rsidR="00186993" w:rsidRPr="006D3524" w14:paraId="18F8A01E" w14:textId="76031E80"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hideMark/>
          </w:tcPr>
          <w:p w14:paraId="7253CA22" w14:textId="51ECDD22" w:rsidR="00186993" w:rsidRPr="006D3524" w:rsidRDefault="00186993" w:rsidP="00A90A32">
            <w:pPr>
              <w:pStyle w:val="Tabletext8pt"/>
              <w:jc w:val="left"/>
            </w:pPr>
            <w:r w:rsidRPr="006D3524">
              <w:t>25 Prevention</w:t>
            </w:r>
          </w:p>
        </w:tc>
        <w:tc>
          <w:tcPr>
            <w:tcW w:w="1139" w:type="dxa"/>
            <w:vAlign w:val="center"/>
          </w:tcPr>
          <w:p w14:paraId="2F2AC8EC" w14:textId="77777777"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3A600091" w14:textId="5FBB4AA0"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tcW w:w="835" w:type="dxa"/>
            <w:noWrap/>
            <w:vAlign w:val="center"/>
            <w:hideMark/>
          </w:tcPr>
          <w:p w14:paraId="100287EE" w14:textId="5EDF485B"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hideMark/>
          </w:tcPr>
          <w:p w14:paraId="4C25735A" w14:textId="77777777" w:rsidR="00186993" w:rsidRPr="006D3524" w:rsidRDefault="00186993" w:rsidP="00341A98">
            <w:pPr>
              <w:pStyle w:val="Tabletext8pt"/>
            </w:pPr>
          </w:p>
        </w:tc>
      </w:tr>
      <w:tr w:rsidR="006030CF" w:rsidRPr="006D3524" w14:paraId="2847ABDD"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val="restart"/>
            <w:noWrap/>
          </w:tcPr>
          <w:p w14:paraId="27574308" w14:textId="77777777" w:rsidR="006030CF" w:rsidRPr="006D3524" w:rsidRDefault="006030CF" w:rsidP="00A90A32">
            <w:pPr>
              <w:pStyle w:val="Tabletext8pt"/>
              <w:jc w:val="left"/>
            </w:pPr>
          </w:p>
        </w:tc>
        <w:tc>
          <w:tcPr>
            <w:tcW w:w="5351" w:type="dxa"/>
          </w:tcPr>
          <w:p w14:paraId="59B34BB1" w14:textId="7AEDC31A"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 xml:space="preserve">Gag reflex, patients undergoing dental treatment </w:t>
            </w:r>
          </w:p>
        </w:tc>
        <w:tc>
          <w:tcPr>
            <w:tcW w:w="1139" w:type="dxa"/>
            <w:vAlign w:val="center"/>
          </w:tcPr>
          <w:p w14:paraId="40BE16C8" w14:textId="1D0B0AE5"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tcPr>
          <w:p w14:paraId="4E6BB192" w14:textId="712C04B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tcPr>
          <w:p w14:paraId="148819F0" w14:textId="7777777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4457D53E" w14:textId="77777777" w:rsidR="006030CF" w:rsidRPr="006D3524" w:rsidRDefault="006030CF" w:rsidP="00341A98">
            <w:pPr>
              <w:pStyle w:val="Tabletext8pt"/>
            </w:pPr>
          </w:p>
        </w:tc>
      </w:tr>
      <w:tr w:rsidR="006030CF" w:rsidRPr="006D3524" w14:paraId="431EAE2E"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6279D2AF" w14:textId="77777777" w:rsidR="006030CF" w:rsidRPr="006D3524" w:rsidRDefault="006030CF" w:rsidP="00A90A32">
            <w:pPr>
              <w:pStyle w:val="Tabletext8pt"/>
              <w:jc w:val="left"/>
            </w:pPr>
          </w:p>
        </w:tc>
        <w:tc>
          <w:tcPr>
            <w:tcW w:w="5351" w:type="dxa"/>
          </w:tcPr>
          <w:p w14:paraId="76946281" w14:textId="77777777"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Preoperative anxiety</w:t>
            </w:r>
          </w:p>
        </w:tc>
        <w:tc>
          <w:tcPr>
            <w:tcW w:w="1139" w:type="dxa"/>
            <w:vAlign w:val="center"/>
          </w:tcPr>
          <w:p w14:paraId="6B0ADF2F" w14:textId="4BADAD43"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tcPr>
          <w:p w14:paraId="3593F463" w14:textId="1128F34F"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1</w:t>
            </w:r>
          </w:p>
        </w:tc>
        <w:tc>
          <w:tcPr>
            <w:tcW w:w="835" w:type="dxa"/>
            <w:noWrap/>
            <w:vAlign w:val="center"/>
          </w:tcPr>
          <w:p w14:paraId="081347D2" w14:textId="7777777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66B6EC33" w14:textId="77777777" w:rsidR="006030CF" w:rsidRPr="006D3524" w:rsidRDefault="006030CF" w:rsidP="00341A98">
            <w:pPr>
              <w:pStyle w:val="Tabletext8pt"/>
            </w:pPr>
          </w:p>
        </w:tc>
      </w:tr>
      <w:tr w:rsidR="006030CF" w:rsidRPr="006D3524" w14:paraId="726867F5"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740" w:type="dxa"/>
            <w:vMerge/>
            <w:noWrap/>
          </w:tcPr>
          <w:p w14:paraId="3C1352D4" w14:textId="77777777" w:rsidR="006030CF" w:rsidRPr="006D3524" w:rsidRDefault="006030CF" w:rsidP="00A90A32">
            <w:pPr>
              <w:pStyle w:val="Tabletext8pt"/>
              <w:jc w:val="left"/>
            </w:pPr>
          </w:p>
        </w:tc>
        <w:tc>
          <w:tcPr>
            <w:tcW w:w="5351" w:type="dxa"/>
          </w:tcPr>
          <w:p w14:paraId="4C5D58AB" w14:textId="0E530756" w:rsidR="006030CF" w:rsidRPr="006D3524" w:rsidRDefault="006030CF" w:rsidP="00D336BF">
            <w:pPr>
              <w:pStyle w:val="Tabletext8pt"/>
              <w:jc w:val="left"/>
              <w:cnfStyle w:val="000000000000" w:firstRow="0" w:lastRow="0" w:firstColumn="0" w:lastColumn="0" w:oddVBand="0" w:evenVBand="0" w:oddHBand="0" w:evenHBand="0" w:firstRowFirstColumn="0" w:firstRowLastColumn="0" w:lastRowFirstColumn="0" w:lastRowLastColumn="0"/>
            </w:pPr>
            <w:r w:rsidRPr="006D3524">
              <w:t>Post</w:t>
            </w:r>
            <w:r w:rsidR="006E1953" w:rsidRPr="006D3524">
              <w:t>-operative</w:t>
            </w:r>
            <w:r w:rsidRPr="006D3524">
              <w:t xml:space="preserve"> nausea and vomiting (applied before anaesthesia </w:t>
            </w:r>
            <w:r w:rsidRPr="006D3524">
              <w:rPr>
                <w:bCs/>
              </w:rPr>
              <w:t xml:space="preserve">during </w:t>
            </w:r>
            <w:r w:rsidRPr="006D3524">
              <w:t>breast surgery or Caesarean section or simulated motion sickness)</w:t>
            </w:r>
          </w:p>
        </w:tc>
        <w:tc>
          <w:tcPr>
            <w:tcW w:w="1139" w:type="dxa"/>
            <w:vAlign w:val="center"/>
          </w:tcPr>
          <w:p w14:paraId="1835EB55" w14:textId="60DCB469"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7</w:t>
            </w:r>
          </w:p>
        </w:tc>
        <w:tc>
          <w:tcPr>
            <w:tcW w:w="835" w:type="dxa"/>
            <w:noWrap/>
            <w:vAlign w:val="center"/>
          </w:tcPr>
          <w:p w14:paraId="341F872A" w14:textId="4DA6EF44"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r w:rsidRPr="006D3524">
              <w:t>7</w:t>
            </w:r>
          </w:p>
        </w:tc>
        <w:tc>
          <w:tcPr>
            <w:tcW w:w="835" w:type="dxa"/>
            <w:noWrap/>
            <w:vAlign w:val="center"/>
          </w:tcPr>
          <w:p w14:paraId="38913771" w14:textId="77777777" w:rsidR="006030CF" w:rsidRPr="006D3524" w:rsidRDefault="006030CF" w:rsidP="00341A98">
            <w:pPr>
              <w:pStyle w:val="Tabletext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35" w:type="dxa"/>
            <w:noWrap/>
          </w:tcPr>
          <w:p w14:paraId="3608B415" w14:textId="77777777" w:rsidR="006030CF" w:rsidRPr="006D3524" w:rsidRDefault="006030CF" w:rsidP="00341A98">
            <w:pPr>
              <w:pStyle w:val="Tabletext8pt"/>
            </w:pPr>
          </w:p>
        </w:tc>
      </w:tr>
      <w:tr w:rsidR="00186993" w:rsidRPr="006D3524" w14:paraId="76829D29" w14:textId="77777777" w:rsidTr="00341A98">
        <w:trPr>
          <w:trHeight w:val="300"/>
        </w:trPr>
        <w:tc>
          <w:tcPr>
            <w:cnfStyle w:val="001000000000" w:firstRow="0" w:lastRow="0" w:firstColumn="1" w:lastColumn="0" w:oddVBand="0" w:evenVBand="0" w:oddHBand="0" w:evenHBand="0" w:firstRowFirstColumn="0" w:firstRowLastColumn="0" w:lastRowFirstColumn="0" w:lastRowLastColumn="0"/>
            <w:tcW w:w="6091" w:type="dxa"/>
            <w:gridSpan w:val="2"/>
            <w:noWrap/>
          </w:tcPr>
          <w:p w14:paraId="5F0DDC71" w14:textId="144D2C0A" w:rsidR="00186993" w:rsidRPr="006D3524" w:rsidRDefault="00186993" w:rsidP="00A90A32">
            <w:pPr>
              <w:pStyle w:val="Tabletext8pt"/>
              <w:jc w:val="left"/>
            </w:pPr>
            <w:r w:rsidRPr="006D3524">
              <w:t>Grand Total</w:t>
            </w:r>
          </w:p>
        </w:tc>
        <w:tc>
          <w:tcPr>
            <w:tcW w:w="1139" w:type="dxa"/>
            <w:vAlign w:val="center"/>
          </w:tcPr>
          <w:p w14:paraId="52EBE613" w14:textId="297D2C0F" w:rsidR="00186993" w:rsidRPr="006D3524" w:rsidRDefault="00186993" w:rsidP="00341A98">
            <w:pPr>
              <w:pStyle w:val="Tabletext8pt"/>
              <w:cnfStyle w:val="000000000000" w:firstRow="0" w:lastRow="0" w:firstColumn="0" w:lastColumn="0" w:oddVBand="0" w:evenVBand="0" w:oddHBand="0" w:evenHBand="0" w:firstRowFirstColumn="0" w:firstRowLastColumn="0" w:lastRowFirstColumn="0" w:lastRowLastColumn="0"/>
              <w:rPr>
                <w:rStyle w:val="Strong"/>
              </w:rPr>
            </w:pPr>
            <w:r w:rsidRPr="006D3524">
              <w:rPr>
                <w:rStyle w:val="Strong"/>
              </w:rPr>
              <w:t>22</w:t>
            </w:r>
            <w:r w:rsidR="003442DF" w:rsidRPr="006D3524">
              <w:rPr>
                <w:rStyle w:val="Strong"/>
              </w:rPr>
              <w:t>5</w:t>
            </w:r>
          </w:p>
        </w:tc>
        <w:tc>
          <w:tcPr>
            <w:tcW w:w="835" w:type="dxa"/>
            <w:noWrap/>
            <w:vAlign w:val="center"/>
          </w:tcPr>
          <w:p w14:paraId="31CEC394" w14:textId="2B2CFB4D" w:rsidR="00186993" w:rsidRPr="006D3524" w:rsidRDefault="003442DF" w:rsidP="00341A98">
            <w:pPr>
              <w:pStyle w:val="Tabletext8pt"/>
              <w:cnfStyle w:val="000000000000" w:firstRow="0" w:lastRow="0" w:firstColumn="0" w:lastColumn="0" w:oddVBand="0" w:evenVBand="0" w:oddHBand="0" w:evenHBand="0" w:firstRowFirstColumn="0" w:firstRowLastColumn="0" w:lastRowFirstColumn="0" w:lastRowLastColumn="0"/>
              <w:rPr>
                <w:rStyle w:val="Strong"/>
              </w:rPr>
            </w:pPr>
            <w:r w:rsidRPr="006D3524">
              <w:rPr>
                <w:rStyle w:val="Strong"/>
              </w:rPr>
              <w:t>132</w:t>
            </w:r>
          </w:p>
        </w:tc>
        <w:tc>
          <w:tcPr>
            <w:tcW w:w="835" w:type="dxa"/>
            <w:noWrap/>
            <w:vAlign w:val="center"/>
          </w:tcPr>
          <w:p w14:paraId="6431C726" w14:textId="5FF769C3" w:rsidR="00186993" w:rsidRPr="006D3524" w:rsidRDefault="003442DF" w:rsidP="00341A98">
            <w:pPr>
              <w:pStyle w:val="Tabletext8pt"/>
              <w:cnfStyle w:val="000000000000" w:firstRow="0" w:lastRow="0" w:firstColumn="0" w:lastColumn="0" w:oddVBand="0" w:evenVBand="0" w:oddHBand="0" w:evenHBand="0" w:firstRowFirstColumn="0" w:firstRowLastColumn="0" w:lastRowFirstColumn="0" w:lastRowLastColumn="0"/>
              <w:rPr>
                <w:rStyle w:val="Strong"/>
              </w:rPr>
            </w:pPr>
            <w:r w:rsidRPr="006D3524">
              <w:rPr>
                <w:rStyle w:val="Strong"/>
              </w:rPr>
              <w:t>27</w:t>
            </w:r>
          </w:p>
        </w:tc>
        <w:tc>
          <w:tcPr>
            <w:cnfStyle w:val="000100000000" w:firstRow="0" w:lastRow="0" w:firstColumn="0" w:lastColumn="1" w:oddVBand="0" w:evenVBand="0" w:oddHBand="0" w:evenHBand="0" w:firstRowFirstColumn="0" w:firstRowLastColumn="0" w:lastRowFirstColumn="0" w:lastRowLastColumn="0"/>
            <w:tcW w:w="835" w:type="dxa"/>
            <w:noWrap/>
          </w:tcPr>
          <w:p w14:paraId="64B1FA75" w14:textId="38040B34" w:rsidR="00186993" w:rsidRPr="006D3524" w:rsidRDefault="00186993" w:rsidP="00341A98">
            <w:pPr>
              <w:pStyle w:val="Tabletext8pt"/>
            </w:pPr>
            <w:r w:rsidRPr="006D3524">
              <w:t>6</w:t>
            </w:r>
            <w:r w:rsidR="00D75E97" w:rsidRPr="006D3524">
              <w:t>6</w:t>
            </w:r>
          </w:p>
        </w:tc>
      </w:tr>
    </w:tbl>
    <w:p w14:paraId="6D06C175" w14:textId="54E22CF7" w:rsidR="00B02C0B" w:rsidRPr="006D3524" w:rsidRDefault="00B02C0B" w:rsidP="00DD4B6F">
      <w:pPr>
        <w:pStyle w:val="TableFigNotes18"/>
      </w:pPr>
      <w:r w:rsidRPr="006D3524">
        <w:t>a.</w:t>
      </w:r>
      <w:r w:rsidR="00821B09" w:rsidRPr="006D3524">
        <w:t xml:space="preserve"> International Statistical Classification of Diseases and Related Health Problems 11th Revision (ICD-11)-WHO Version (2021)</w:t>
      </w:r>
      <w:r w:rsidRPr="006D3524">
        <w:t xml:space="preserve"> </w:t>
      </w:r>
    </w:p>
    <w:p w14:paraId="43C2FB8F" w14:textId="77777777" w:rsidR="006F40F3" w:rsidRPr="006D3524" w:rsidRDefault="00B02C0B" w:rsidP="006F40F3">
      <w:pPr>
        <w:pStyle w:val="TableFigNotes18"/>
      </w:pPr>
      <w:r w:rsidRPr="006D3524">
        <w:t>b</w:t>
      </w:r>
      <w:r w:rsidRPr="00C53C87">
        <w:t xml:space="preserve">. </w:t>
      </w:r>
      <w:r w:rsidR="00954DDB" w:rsidRPr="00C53C87">
        <w:t>Numbers</w:t>
      </w:r>
      <w:r w:rsidRPr="00C53C87">
        <w:t xml:space="preserve"> reflect the population considered </w:t>
      </w:r>
      <w:r w:rsidRPr="00C53C87">
        <w:rPr>
          <w:rStyle w:val="Emphasis"/>
        </w:rPr>
        <w:t>within</w:t>
      </w:r>
      <w:r w:rsidRPr="00C53C87">
        <w:t xml:space="preserve"> the systematic review </w:t>
      </w:r>
      <w:r w:rsidR="007D6B60" w:rsidRPr="00C53C87">
        <w:t xml:space="preserve">and not the number of </w:t>
      </w:r>
      <w:r w:rsidR="000F0226" w:rsidRPr="00C53C87">
        <w:t xml:space="preserve">included </w:t>
      </w:r>
      <w:r w:rsidR="007D6B60" w:rsidRPr="00C53C87">
        <w:t>systematic reviews</w:t>
      </w:r>
      <w:r w:rsidR="007D6B60" w:rsidRPr="006D3524">
        <w:t xml:space="preserve"> </w:t>
      </w:r>
      <w:r w:rsidR="000F0226" w:rsidRPr="006D3524">
        <w:t xml:space="preserve">(i.e. umbrella reviews that considered more than one population are counted </w:t>
      </w:r>
      <w:r w:rsidR="00A5642A" w:rsidRPr="006D3524">
        <w:t>more than once</w:t>
      </w:r>
      <w:r w:rsidR="000F0226" w:rsidRPr="006D3524">
        <w:t>)</w:t>
      </w:r>
      <w:r w:rsidR="007D6B60" w:rsidRPr="006D3524">
        <w:t>.</w:t>
      </w:r>
      <w:r w:rsidRPr="006D3524">
        <w:t xml:space="preserve">  </w:t>
      </w:r>
    </w:p>
    <w:p w14:paraId="1C256D45" w14:textId="17812A3B" w:rsidR="00AA7C5B" w:rsidRPr="006D3524" w:rsidRDefault="00AA7C5B" w:rsidP="006F40F3">
      <w:pPr>
        <w:pStyle w:val="TableFigNotes18"/>
      </w:pPr>
      <w:r w:rsidRPr="006D3524">
        <w:lastRenderedPageBreak/>
        <w:t>c. Systematic reviews that focused on acupressure in people receiving chemotherapy, in palliative care, or mixed populations were not included as priority as the evidence in shiatsu was focused on cancer survivors</w:t>
      </w:r>
      <w:r w:rsidR="00FE3E53" w:rsidRPr="006D3524">
        <w:t>.</w:t>
      </w:r>
    </w:p>
    <w:p w14:paraId="1556A066" w14:textId="345CD302" w:rsidR="00041775" w:rsidRPr="006D3524" w:rsidRDefault="00041775" w:rsidP="00041775">
      <w:pPr>
        <w:pStyle w:val="TableFigNotes18"/>
      </w:pPr>
      <w:r w:rsidRPr="006D3524">
        <w:t xml:space="preserve">d. </w:t>
      </w:r>
      <w:r w:rsidR="006F40F3" w:rsidRPr="006D3524">
        <w:t>Systematic reviews that focused on acupressure in early pregnancy</w:t>
      </w:r>
      <w:r w:rsidR="003C4E03" w:rsidRPr="006D3524">
        <w:t xml:space="preserve"> (nausea &amp; vomiting)</w:t>
      </w:r>
      <w:r w:rsidR="006F40F3" w:rsidRPr="006D3524">
        <w:t xml:space="preserve"> or only on labour pain were not prioritised as the evidence in shiatsu was focused on labour inductio</w:t>
      </w:r>
      <w:r w:rsidR="00FE3E53" w:rsidRPr="006D3524">
        <w:t>n</w:t>
      </w:r>
      <w:r w:rsidR="006F40F3" w:rsidRPr="006D3524">
        <w:t>.</w:t>
      </w:r>
    </w:p>
    <w:p w14:paraId="57AAEBEF" w14:textId="734A183E" w:rsidR="00041775" w:rsidRPr="006D3524" w:rsidRDefault="005041AE" w:rsidP="00041775">
      <w:pPr>
        <w:pStyle w:val="TableFigNotes18"/>
      </w:pPr>
      <w:r w:rsidRPr="006D3524">
        <w:t>e. S</w:t>
      </w:r>
      <w:r w:rsidR="00041775" w:rsidRPr="006D3524">
        <w:t xml:space="preserve">ystematic reviews that focused on acupressure in people recovering after </w:t>
      </w:r>
      <w:r w:rsidRPr="006D3524">
        <w:t>major</w:t>
      </w:r>
      <w:r w:rsidR="00041775" w:rsidRPr="006D3524">
        <w:t xml:space="preserve"> surgery (e.g. cardi</w:t>
      </w:r>
      <w:r w:rsidRPr="006D3524">
        <w:t>opulmonary bypass</w:t>
      </w:r>
      <w:r w:rsidR="00041775" w:rsidRPr="006D3524">
        <w:t xml:space="preserve">, </w:t>
      </w:r>
      <w:r w:rsidRPr="006D3524">
        <w:t>C-section</w:t>
      </w:r>
      <w:r w:rsidR="00041775" w:rsidRPr="006D3524">
        <w:t xml:space="preserve">) </w:t>
      </w:r>
      <w:r w:rsidR="00FE3E53" w:rsidRPr="006D3524">
        <w:t>were</w:t>
      </w:r>
      <w:r w:rsidR="00041775" w:rsidRPr="006D3524">
        <w:t xml:space="preserve"> not included here as evidence in shiatsu was focused on minimally invasive procedures.</w:t>
      </w:r>
    </w:p>
    <w:p w14:paraId="7DCFF1DD" w14:textId="3AD30BFF" w:rsidR="00676BD7" w:rsidRPr="006D3524" w:rsidRDefault="00676BD7" w:rsidP="00676BD7">
      <w:pPr>
        <w:pStyle w:val="BodyText"/>
      </w:pPr>
      <w:r w:rsidRPr="006D3524">
        <w:br w:type="page"/>
      </w:r>
    </w:p>
    <w:p w14:paraId="42FACE52" w14:textId="28275CB3" w:rsidR="003F162D" w:rsidRPr="006D3524" w:rsidRDefault="00B0698A" w:rsidP="004B2F28">
      <w:pPr>
        <w:pStyle w:val="Heading2"/>
      </w:pPr>
      <w:bookmarkStart w:id="91" w:name="_Toc159929717"/>
      <w:bookmarkStart w:id="92" w:name="_Toc160027478"/>
      <w:bookmarkStart w:id="93" w:name="_Toc165549909"/>
      <w:bookmarkStart w:id="94" w:name="_Ref58433783"/>
      <w:bookmarkStart w:id="95" w:name="_Toc80880193"/>
      <w:bookmarkEnd w:id="19"/>
      <w:bookmarkEnd w:id="20"/>
      <w:bookmarkEnd w:id="21"/>
      <w:bookmarkEnd w:id="91"/>
      <w:bookmarkEnd w:id="92"/>
      <w:r w:rsidRPr="006D3524">
        <w:lastRenderedPageBreak/>
        <w:t>Cancer</w:t>
      </w:r>
      <w:r w:rsidR="003F162D" w:rsidRPr="006D3524">
        <w:t xml:space="preserve"> (survivors)</w:t>
      </w:r>
      <w:bookmarkEnd w:id="93"/>
      <w:r w:rsidR="003F162D" w:rsidRPr="006D3524">
        <w:t xml:space="preserve"> </w:t>
      </w:r>
    </w:p>
    <w:p w14:paraId="2AC9F7AE" w14:textId="77777777" w:rsidR="003F162D" w:rsidRPr="006D3524" w:rsidRDefault="003F162D" w:rsidP="00B661AB">
      <w:pPr>
        <w:pStyle w:val="Heading3"/>
      </w:pPr>
      <w:bookmarkStart w:id="96" w:name="_Toc165549910"/>
      <w:r w:rsidRPr="006D3524">
        <w:t>Description of studies</w:t>
      </w:r>
      <w:bookmarkEnd w:id="96"/>
    </w:p>
    <w:p w14:paraId="360D09D0" w14:textId="4A5384D4" w:rsidR="00B84EDF" w:rsidRPr="006D3524" w:rsidRDefault="007050A0" w:rsidP="00031282">
      <w:pPr>
        <w:pStyle w:val="BodyText"/>
      </w:pPr>
      <w:r w:rsidRPr="006D3524">
        <w:t xml:space="preserve">Seven </w:t>
      </w:r>
      <w:r w:rsidR="003F162D" w:rsidRPr="006D3524">
        <w:t xml:space="preserve">citations </w:t>
      </w:r>
      <w:r w:rsidR="003F162D" w:rsidRPr="006D3524">
        <w:fldChar w:fldCharType="begin">
          <w:fldData xml:space="preserve">PEVuZE5vdGU+PENpdGU+PEF1dGhvcj5MZWU8L0F1dGhvcj48WWVhcj4yMDExPC9ZZWFyPjxSZWNO
dW0+MjI1PC9SZWNOdW0+PERpc3BsYXlUZXh0Pig2LTEyKTwvRGlzcGxheVRleHQ+PHJlY29yZD48
cmVjLW51bWJlcj4yMjU8L3JlYy1udW1iZXI+PGZvcmVpZ24ta2V5cz48a2V5IGFwcD0iRU4iIGRi
LWlkPSJyZng1djI1cm93c3QwOGU1OXRieHg5dHk1dDJ3MGFkd3Q1MngiIHRpbWVzdGFtcD0iMTY2
NTAyOTIzMSI+MjI1PC9rZXk+PC9mb3JlaWduLWtleXM+PHJlZi10eXBlIG5hbWU9IkpvdXJuYWwg
QXJ0aWNsZSI+MTc8L3JlZi10eXBlPjxjb250cmlidXRvcnM+PGF1dGhvcnM+PGF1dGhvcj5MZWUs
IEUuIEouPC9hdXRob3I+PGF1dGhvcj5GcmF6aWVyLCBTLiBLLjwvYXV0aG9yPjwvYXV0aG9ycz48
L2NvbnRyaWJ1dG9ycz48YXV0aC1hZGRyZXNzPkNlbnRyYWwgQmFwdGlzdCBIb3NwaXRhbCwgTGV4
aW5ndG9uLCBLZW50dWNreSwgVVNBLiBwZWFjZS1wZWFjZUBoYW5tYWlsLm5ldDwvYXV0aC1hZGRy
ZXNzPjx0aXRsZXM+PHRpdGxlPlRoZSBlZmZpY2FjeSBvZiBhY3VwcmVzc3VyZSBmb3Igc3ltcHRv
bSBtYW5hZ2VtZW50OiBhIHN5c3RlbWF0aWMgcmV2aWV3PC90aXRsZT48c2Vjb25kYXJ5LXRpdGxl
PkogUGFpbiBTeW1wdG9tIE1hbmFnZTwvc2Vjb25kYXJ5LXRpdGxlPjxhbHQtdGl0bGU+SiBQYWlu
IFN5bXB0b20gTWFuYWdlPC9hbHQtdGl0bGU+PC90aXRsZXM+PHBlcmlvZGljYWw+PGZ1bGwtdGl0
bGU+SiBQYWluIFN5bXB0b20gTWFuYWdlPC9mdWxsLXRpdGxlPjxhYmJyLTE+SiBQYWluIFN5bXB0
b20gTWFuYWdlPC9hYmJyLTE+PC9wZXJpb2RpY2FsPjxhbHQtcGVyaW9kaWNhbD48ZnVsbC10aXRs
ZT5KIFBhaW4gU3ltcHRvbSBNYW5hZ2U8L2Z1bGwtdGl0bGU+PGFiYnItMT5KIFBhaW4gU3ltcHRv
bSBNYW5hZ2U8L2FiYnItMT48L2FsdC1wZXJpb2RpY2FsPjxwYWdlcz41ODktNjAzPC9wYWdlcz48
dm9sdW1lPjQyPC92b2x1bWU+PG51bWJlcj40PC9udW1iZXI+PGVkaXRpb24+MjAxMTA0MzA8L2Vk
aXRpb24+PGtleXdvcmRzPjxrZXl3b3JkPipBY3VwcmVzc3VyZTwva2V5d29yZD48a2V5d29yZD5E
eXNtZW5vcnJoZWEvKnRoZXJhcHk8L2tleXdvcmQ+PGtleXdvcmQ+RmF0aWd1ZS8qdGhlcmFweTwv
a2V5d29yZD48a2V5d29yZD5GZW1hbGU8L2tleXdvcmQ+PGtleXdvcmQ+SHVtYW5zPC9rZXl3b3Jk
PjxrZXl3b3JkPk1hbGU8L2tleXdvcmQ+PGtleXdvcmQ+TmF1c2VhLyp0aGVyYXB5PC9rZXl3b3Jk
PjxrZXl3b3JkPlZvbWl0aW5nLyp0aGVyYXB5PC9rZXl3b3JkPjwva2V5d29yZHM+PGRhdGVzPjx5
ZWFyPjIwMTE8L3llYXI+PHB1Yi1kYXRlcz48ZGF0ZT5PY3Q8L2RhdGU+PC9wdWItZGF0ZXM+PC9k
YXRlcz48aXNibj4xODczLTY1MTMgKEVsZWN0cm9uaWMpJiN4RDswODg1LTM5MjQgKFByaW50KSYj
eEQ7MDg4NS0zOTI0IChMaW5raW5nKTwvaXNibj48YWNjZXNzaW9uLW51bT4yMTUzMTUzMzwvYWNj
ZXNzaW9uLW51bT48dXJscz48cmVsYXRlZC11cmxzPjx1cmw+aHR0cHM6Ly93d3cubmNiaS5ubG0u
bmloLmdvdi9wdWJtZWQvMjE1MzE1MzM8L3VybD48L3JlbGF0ZWQtdXJscz48L3VybHM+PGN1c3Rv
bTE+RGlzY2xvc3VyZXMgVGhlIGF1dGhvcnMgZGVjbGFyZSBubyBjb25mbGljdHMgb2YgaW50ZXJl
c3QuPC9jdXN0b20xPjxjdXN0b20yPlBNQzMxNTQ5Njc8L2N1c3RvbTI+PGVsZWN0cm9uaWMtcmVz
b3VyY2UtbnVtPjEwLjEwMTYvai5qcGFpbnN5bW1hbi4yMDExLjAxLjAwNzwvZWxlY3Ryb25pYy1y
ZXNvdXJjZS1udW0+PHJlbW90ZS1kYXRhYmFzZS1uYW1lPk1lZGxpbmU8L3JlbW90ZS1kYXRhYmFz
ZS1uYW1lPjxyZW1vdGUtZGF0YWJhc2UtcHJvdmlkZXI+TkxNPC9yZW1vdGUtZGF0YWJhc2UtcHJv
dmlkZXI+PHJlc2VhcmNoLW5vdGVzPiBTaGlhdHN1PC9yZXNlYXJjaC1ub3Rlcz48bGFuZ3VhZ2U+
ZW5nPC9sYW5ndWFnZT48L3JlY29yZD48L0NpdGU+PENpdGU+PEF1dGhvcj5MaW5nPC9BdXRob3I+
PFllYXI+MjAxNDwvWWVhcj48UmVjTnVtPjQ4NTwvUmVjTnVtPjxyZWNvcmQ+PHJlYy1udW1iZXI+
NDg1PC9yZWMtbnVtYmVyPjxmb3JlaWduLWtleXM+PGtleSBhcHA9IkVOIiBkYi1pZD0icmZ4NXYy
NXJvd3N0MDhlNTl0Ynh4OXR5NXQydzBhZHd0NTJ4IiB0aW1lc3RhbXA9IjE2NjU3MzIyMjIiPjQ4
NTwva2V5PjwvZm9yZWlnbi1rZXlzPjxyZWYtdHlwZSBuYW1lPSJKb3VybmFsIEFydGljbGUiPjE3
PC9yZWYtdHlwZT48Y29udHJpYnV0b3JzPjxhdXRob3JzPjxhdXRob3I+TGluZywgVy4gTS48L2F1
dGhvcj48YXV0aG9yPkx1aSwgTC4gWS48L2F1dGhvcj48YXV0aG9yPlNvLCBXLiBLLjwvYXV0aG9y
PjxhdXRob3I+Q2hhbiwgSy48L2F1dGhvcj48L2F1dGhvcnM+PC9jb250cmlidXRvcnM+PGF1dGgt
YWRkcmVzcz5EZXBhcnRtZW50IG9mIENsaW5pY2FsIE9uY29sb2d5LCBQYW1lbGEgWW91ZGUgTmV0
aGVyc29sZSBFYXN0ZXJuIEhvc3BpdGFsLCBIb25nIEtvbmcsIENoaW5hLiYjeEQ7RGVwYXJ0bWVu
dCBvZiBNZWRpY2luZSwgWWFuIENoYWkgSG9zcGl0YWwsIEhvbmcgS29uZywgQ2hpbmEuJiN4RDtO
ZXRoZXJzb2xlIFNjaG9vbCBvZiBOdXJzaW5nLCBDaGluZXNlIFVuaXZlcnNpdHkgb2YgSG9uZyBL
b25nLCBIb25nIEtvbmcsIENoaW5hLjwvYXV0aC1hZGRyZXNzPjx0aXRsZXM+PHRpdGxlPkVmZmVj
dHMgb2YgYWN1cHVuY3R1cmUgYW5kIGFjdXByZXNzdXJlIG9uIGNhbmNlci1yZWxhdGVkIGZhdGln
dWU6IGEgc3lzdGVtYXRpYyByZXZpZXc8L3RpdGxlPjxzZWNvbmRhcnktdGl0bGU+T25jb2wgTnVy
cyBGb3J1bTwvc2Vjb25kYXJ5LXRpdGxlPjwvdGl0bGVzPjxwYWdlcz41ODEtOTI8L3BhZ2VzPjx2
b2x1bWU+NDE8L3ZvbHVtZT48bnVtYmVyPjY8L251bWJlcj48a2V5d29yZHM+PGtleXdvcmQ+KkFj
dXByZXNzdXJlPC9rZXl3b3JkPjxrZXl3b3JkPipBY3VwdW5jdHVyZSBUaGVyYXB5PC9rZXl3b3Jk
PjxrZXl3b3JkPkZhdGlndWUvKmV0aW9sb2d5Lyp0aGVyYXB5PC9rZXl3b3JkPjxrZXl3b3JkPkh1
bWFuczwva2V5d29yZD48a2V5d29yZD5OZW9wbGFzbXMvKmNvbXBsaWNhdGlvbnM8L2tleXdvcmQ+
PGtleXdvcmQ+YWN1cHJlc3N1cmU8L2tleXdvcmQ+PGtleXdvcmQ+YWN1cHVuY3R1cmU8L2tleXdv
cmQ+PGtleXdvcmQ+Y2FuY2VyPC9rZXl3b3JkPjxrZXl3b3JkPmZhdGlndWU8L2tleXdvcmQ+PGtl
eXdvcmQ+c3lzdGVtYXRpYyByZXZpZXc8L2tleXdvcmQ+PC9rZXl3b3Jkcz48ZGF0ZXM+PHllYXI+
MjAxNDwveWVhcj48cHViLWRhdGVzPjxkYXRlPk5vdiAxPC9kYXRlPjwvcHViLWRhdGVzPjwvZGF0
ZXM+PHB1Yi1sb2NhdGlvbj5QaXR0c2J1cmdoLCBQZW5uc3lsdmFuaWE8L3B1Yi1sb2NhdGlvbj48
cHVibGlzaGVyPk9uY29sb2d5IE51cnNpbmcgU29jaWV0eTwvcHVibGlzaGVyPjxpc2JuPjE1Mzgt
MDY4OCAoRWxlY3Ryb25pYykmI3hEOzAxOTAtNTM1WCAoTGlua2luZyk8L2lzYm4+PGFjY2Vzc2lv
bi1udW0+MjUzNTUwMTY8L2FjY2Vzc2lvbi1udW0+PHVybHM+PHJlbGF0ZWQtdXJscz48dXJsPmh0
dHBzOi8vd3d3Lm5jYmkubmxtLm5paC5nb3YvcHVibWVkLzI1MzU1MDE2PC91cmw+PC9yZWxhdGVk
LXVybHM+PC91cmxzPjxlbGVjdHJvbmljLXJlc291cmNlLW51bT4xMC4xMTg4LzE0Lk9ORi41ODEt
NTkyPC9lbGVjdHJvbmljLXJlc291cmNlLW51bT48cmVtb3RlLWRhdGFiYXNlLW5hbWU+TWVkbGlu
ZTwvcmVtb3RlLWRhdGFiYXNlLW5hbWU+PHJlbW90ZS1kYXRhYmFzZS1wcm92aWRlcj5OTE08L3Jl
bW90ZS1kYXRhYmFzZS1wcm92aWRlcj48L3JlY29yZD48L0NpdGU+PENpdGU+PEF1dGhvcj5EdW9u
ZzwvQXV0aG9yPjxZZWFyPjIwMTc8L1llYXI+PFJlY051bT40NTI8L1JlY051bT48cmVjb3JkPjxy
ZWMtbnVtYmVyPjQ1MjwvcmVjLW51bWJlcj48Zm9yZWlnbi1rZXlzPjxrZXkgYXBwPSJFTiIgZGIt
aWQ9InJmeDV2MjVyb3dzdDA4ZTU5dGJ4eDl0eTV0MncwYWR3dDUyeCIgdGltZXN0YW1wPSIxNjY1
NzMyMjIyIj40NTI8L2tleT48L2ZvcmVpZ24ta2V5cz48cmVmLXR5cGUgbmFtZT0iSm91cm5hbCBB
cnRpY2xlIj4xNzwvcmVmLXR5cGU+PGNvbnRyaWJ1dG9ycz48YXV0aG9ycz48YXV0aG9yPkR1b25n
LCBOLjwvYXV0aG9yPjxhdXRob3I+RGF2aXMsIEguPC9hdXRob3I+PGF1dGhvcj5Sb2JpbnNvbiwg
UC4gRC48L2F1dGhvcj48YXV0aG9yPk9iZXJvaSwgUy48L2F1dGhvcj48YXV0aG9yPkNhdGF1ZGVs
bGEsIEQuPC9hdXRob3I+PGF1dGhvcj5DdWxvcy1SZWVkLCBTLiBOLjwvYXV0aG9yPjxhdXRob3I+
R2lic29uLCBGLjwvYXV0aG9yPjxhdXRob3I+R290dGUsIE0uPC9hdXRob3I+PGF1dGhvcj5IaW5k
cywgUC48L2F1dGhvcj48YXV0aG9yPk5pamhvZiwgUy4gTC48L2F1dGhvcj48YXV0aG9yPlRvbWxp
bnNvbiwgRC48L2F1dGhvcj48YXV0aG9yPnZhbiBkZXIgVG9ycmUsIFAuPC9hdXRob3I+PGF1dGhv
cj5MYWRhcywgRS48L2F1dGhvcj48YXV0aG9yPkNhYnJhbCwgUy48L2F1dGhvcj48YXV0aG9yPkR1
cHVpcywgTC4gTC48L2F1dGhvcj48YXV0aG9yPlN1bmcsIEwuPC9hdXRob3I+PC9hdXRob3JzPjwv
Y29udHJpYnV0b3JzPjxhdXRoLWFkZHJlc3M+Q2hpbGQgSGVhbHRoIEV2YWx1YXRpdmUgU2NpZW5j
ZXMsIFRoZSBIb3NwaXRhbCBmb3IgU2ljayBDaGlsZHJlbiwgVG9yb250bywgT04sIENhbmFkYS4m
I3hEO1BlZGlhdHJpYyBPbmNvbG9neSBHcm91cCBvZiBPbnRhcmlvLCBUb3JvbnRvLCBPTiwgQ2Fu
YWRhLiYjeEQ7RGVwYXJ0bWVudCBvZiBQZWRpYXRyaWMgUHN5Y2hvbG9neSwgQ2hpbGRyZW4mYXBv
cztzIEhvc3BpdGFsLCBMb25kb24gSGVhbHRoIFNjaWVuY2VzIENlbnRyZSwgTG9uZG9uLCBPTiwg
Q2FuYWRhLiYjeEQ7RmFjdWx0eSBvZiBLaW5lc2lvbG9neSwgVW5pdmVyc2l0eSBvZiBDYWxnYXJ5
LCBDYWxnYXJ5LCBBQiwgQ2FuYWRhLiYjeEQ7Q2VudHJlIGZvciBPdXRjb21lcyBhbmQgRXhwZXJp
ZW5jZXMgUmVzZWFyY2ggaW4gQ2hpbGRyZW4mYXBvcztzIEhlYWx0aCwgSWxsbmVzcywgYW5kIERp
c2FiaWxpdHksIEdyZWF0IE9ybW9uZCBTdHJlZXQgSG9zcGl0YWwgZm9yIENoaWxkcmVuIE5IUyBG
b3VuZGF0aW9uIFRydXN0LCBMb25kb24sIFVLOyBTY2hvb2wgb2YgSGVhbHRoIFNjaWVuY2VzLCBV
bml2ZXJzaXR5IG9mIFN1cnJleSwgR3VpbGRmb3JkLCBVSy4mI3hEO1VuaXZlcnNpdHkgSG9zcGl0
YWwgRXNzZW4sIENlbnRlciBmb3IgQ2hpbGQgYW5kIEFkb2xlc2NlbnQgTWVkaWNpbmUsIERlcGFy
dG1lbnQgb2YgUGVkaWF0cmljIEhlbWF0b2xvZ3kvT25jb2xvZ3ksIEVzc2VuLCBHZXJtYW55LiYj
eEQ7RGVwYXJ0bWVudCBvZiBOdXJzaW5nIFNjaWVuY2UsIFByb2Zlc3Npb25hbCBQcmFjdGljZSwg
YW5kIFF1YWxpdHksIENoaWxkcmVuJmFwb3M7cyBOYXRpb25hbCBIZWFsdGggU3lzdGVtLCBXQSwg
RGlzdHJpY3Qgb2YgQ29sdW1iaWEsIFVTQTsgRGVwYXJ0bWVudCBvZiBQZWRpYXRyaWNzLCBHZW9y
Z2UgV2FzaGluZ3RvbiBVbml2ZXJzaXR5LCBXQSwgRGlzdHJpY3Qgb2YgQ29sdW1iaWEsIFVTQS4m
I3hEO0RpdmlzaW9uIG9mIFBlZGlhdHJpY3MsIFdpbGhlbG1pbmEgQ2hpbGRyZW4mYXBvcztzIEhv
c3BpdGFsIChwYXJ0IG9mIFVNQyBVdHJlY2h0KSwgVXRyZXRjaCwgTmV0aGVybGFuZHMuJiN4RDtE
aXZpc2lvbiBvZiBQZWRpYXRyaWMgSGVtYXRvbG9neS9PbmNvbG9neS9TdGVtIENlbGwgVHJhbnNw
bGFudCwgSW5zdGl0dXRlIG9mIEh1bWFuIE51dHJpdGlvbiwgYW5kIE1haWxtYW4gU2Nob29sIG9m
IFB1YmxpYyBIZWFsdGgsIERlcGFydG1lbnQgb2YgRXBpZGVtaW9sb2d5LENvbHVtYmlhIFVuaXZl
cnNpdHkgTWVkaWNhbCBDZW50ZXIsIE5ldyBZb3JrLCBOWSwgVVNBLiYjeEQ7Q2hpbGQgSGVhbHRo
IEV2YWx1YXRpdmUgU2NpZW5jZXMsIFRoZSBIb3NwaXRhbCBmb3IgU2ljayBDaGlsZHJlbiwgVG9y
b250bywgT04sIENhbmFkYTsgRGVwYXJ0bWVudCBvZiBQaGFybWFjeSwgVGhlIEhvc3BpdGFsIGZv
ciBTaWNrIENoaWxkcmVuLCBhbmQgTGVzbGllIERhbiBGYWN1bHR5IG9mIFBoYXJtYWN5LCBVbml2
ZXJzaXR5IG9mIFRvcm9udG8sIFRvcm9udG8sIE9OLCBDYW5hZGEuJiN4RDtDaGlsZCBIZWFsdGgg
RXZhbHVhdGl2ZSBTY2llbmNlcywgVGhlIEhvc3BpdGFsIGZvciBTaWNrIENoaWxkcmVuLCBUb3Jv
bnRvLCBPTiwgQ2FuYWRhOyBEaXZpc2lvbiBvZiBIYWVtYXRvbG9neS9PbmNvbG9neSwgVGhlIEhv
c3BpdGFsIGZvciBTaWNrIENoaWxkcmVuLCBUb3JvbnRvLCBPTiwgQ2FuYWRhLiBFbGVjdHJvbmlj
IGFkZHJlc3M6IGxpbGxpYW4uc3VuZ0BzaWNra2lkcy5jYS48L2F1dGgtYWRkcmVzcz48dGl0bGVz
Pjx0aXRsZT5NaW5kIGFuZCBib2R5IHByYWN0aWNlcyBmb3IgZmF0aWd1ZSByZWR1Y3Rpb24gaW4g
cGF0aWVudHMgd2l0aCBjYW5jZXIgYW5kIGhlbWF0b3BvaWV0aWMgc3RlbSBjZWxsIHRyYW5zcGxh
bnQgcmVjaXBpZW50czogQSBzeXN0ZW1hdGljIHJldmlldyBhbmQgbWV0YS1hbmFseXNpczwvdGl0
bGU+PHNlY29uZGFyeS10aXRsZT5Dcml0IFJldiBPbmNvbCBIZW1hdG9sPC9zZWNvbmRhcnktdGl0
bGU+PC90aXRsZXM+PHBhZ2VzPjIxMC0yMTY8L3BhZ2VzPjx2b2x1bWU+MTIwPC92b2x1bWU+PGVk
aXRpb24+MjAxNzExMjA8L2VkaXRpb24+PGtleXdvcmRzPjxrZXl3b3JkPkFjdXB1bmN0dXJlIFRo
ZXJhcHk8L2tleXdvcmQ+PGtleXdvcmQ+RmF0aWd1ZS9ldGlvbG9neS9wc3ljaG9sb2d5Lyp0aGVy
YXB5PC9rZXl3b3JkPjxrZXl3b3JkPkhlbWF0b3BvaWV0aWMgU3RlbSBDZWxsIFRyYW5zcGxhbnRh
dGlvbi9hZHZlcnNlIGVmZmVjdHMvKm1ldGhvZHMvcHN5Y2hvbG9neTwva2V5d29yZD48a2V5d29y
ZD5IdW1hbnM8L2tleXdvcmQ+PGtleXdvcmQ+TWFzc2FnZTwva2V5d29yZD48a2V5d29yZD5NaW5k
LUJvZHkgVGhlcmFwaWVzLyptZXRob2RzPC9rZXl3b3JkPjxrZXl3b3JkPk1pbmRmdWxuZXNzPC9r
ZXl3b3JkPjxrZXl3b3JkPk5lb3BsYXNtcy9wc3ljaG9sb2d5Lyp0aGVyYXB5PC9rZXl3b3JkPjxr
ZXl3b3JkPlJhbmRvbWl6ZWQgQ29udHJvbGxlZCBUcmlhbHMgYXMgVG9waWM8L2tleXdvcmQ+PGtl
eXdvcmQ+UmVsYXhhdGlvbiBUaGVyYXB5PC9rZXl3b3JkPjxrZXl3b3JkPllvZ2E8L2tleXdvcmQ+
PGtleXdvcmQ+QWN1cHJlc3N1cmU8L2tleXdvcmQ+PGtleXdvcmQ+RmF0aWd1ZTwva2V5d29yZD48
a2V5d29yZD5IZW1hdG9wb2lldGljIHN0ZW0gY2VsbCB0cmFuc3BsYW50PC9rZXl3b3JkPjxrZXl3
b3JkPlJhbmRvbWl6ZWQgY29udHJvbCB0cmlhbHM8L2tleXdvcmQ+PC9rZXl3b3Jkcz48ZGF0ZXM+
PHllYXI+MjAxNzwveWVhcj48cHViLWRhdGVzPjxkYXRlPkRlYzwvZGF0ZT48L3B1Yi1kYXRlcz48
L2RhdGVzPjxpc2JuPjE4NzktMDQ2MSAoRWxlY3Ryb25pYykmI3hEOzEwNDAtODQyOCAoTGlua2lu
Zyk8L2lzYm4+PGFjY2Vzc2lvbi1udW0+MjkxOTgzMzQ8L2FjY2Vzc2lvbi1udW0+PHVybHM+PHJl
bGF0ZWQtdXJscz48dXJsPmh0dHBzOi8vd3d3Lm5jYmkubmxtLm5paC5nb3YvcHVibWVkLzI5MTk4
MzM0PC91cmw+PC9yZWxhdGVkLXVybHM+PC91cmxzPjxlbGVjdHJvbmljLXJlc291cmNlLW51bT4x
MC4xMDE2L2ouY3JpdHJldm9uYy4yMDE3LjExLjAxMTwvZWxlY3Ryb25pYy1yZXNvdXJjZS1udW0+
PHJlbW90ZS1kYXRhYmFzZS1uYW1lPk1lZGxpbmU8L3JlbW90ZS1kYXRhYmFzZS1uYW1lPjxyZW1v
dGUtZGF0YWJhc2UtcHJvdmlkZXI+TkxNPC9yZW1vdGUtZGF0YWJhc2UtcHJvdmlkZXI+PC9yZWNv
cmQ+PC9DaXRlPjxDaXRlPjxBdXRob3I+QXJyaW5nPC9BdXRob3I+PFllYXI+MjAxOTwvWWVhcj48
UmVjTnVtPjQ5MDwvUmVjTnVtPjxyZWNvcmQ+PHJlYy1udW1iZXI+NDkwPC9yZWMtbnVtYmVyPjxm
b3JlaWduLWtleXM+PGtleSBhcHA9IkVOIiBkYi1pZD0icmZ4NXYyNXJvd3N0MDhlNTl0Ynh4OXR5
NXQydzBhZHd0NTJ4IiB0aW1lc3RhbXA9IjE2NjU3MzIyMjIiPjQ5MDwva2V5PjwvZm9yZWlnbi1r
ZXlzPjxyZWYtdHlwZSBuYW1lPSJKb3VybmFsIEFydGljbGUiPjE3PC9yZWYtdHlwZT48Y29udHJp
YnV0b3JzPjxhdXRob3JzPjxhdXRob3I+QXJyaW5nLCBOLiBNLjwvYXV0aG9yPjxhdXRob3I+QmFy
dG9uLCBELiBMLjwvYXV0aG9yPjxhdXRob3I+QnJvb2tzLCBULjwvYXV0aG9yPjxhdXRob3I+Wmlj
aywgUy4gTS48L2F1dGhvcj48L2F1dGhvcnM+PC9jb250cmlidXRvcnM+PGF1dGgtYWRkcmVzcz5G
cm9tIHRoZSBNaWNoaWdhbiBTY2hvb2wgb2YgTnVyc2luZywgVW5pdmVyc2l0eSBvZiBNaWNoaWdh
bi4mI3hEO0RlcGFydG1lbnQgb2YgRmFtaWx5IE1lZGljaW5lLCBVbml2ZXJzaXR5IG9mIE1pY2hp
Z2FuIEhlYWx0aCBTeXN0ZW0uJiN4RDtEZXBhcnRtZW50IG9mIE51dHJpdGlvbmFsIFNjaWVuY2Vz
LCBTY2hvb2wgb2YgUHVibGljIEhlYWx0aCwgVW5pdmVyc2l0eSBvZiBNaWNoaWdhbiwgVW5pdmVy
c2l0eSBvZiBNaWNoaWdhbiwgQW5uIEFyYm9yLCBNSS48L2F1dGgtYWRkcmVzcz48dGl0bGVzPjx0
aXRsZT5JbnRlZ3JhdGl2ZSBUaGVyYXBpZXMgZm9yIENhbmNlci1SZWxhdGVkIEZhdGlndWU8L3Rp
dGxlPjxzZWNvbmRhcnktdGl0bGU+Q2FuY2VyIEo8L3NlY29uZGFyeS10aXRsZT48L3RpdGxlcz48
cGVyaW9kaWNhbD48ZnVsbC10aXRsZT5DYW5jZXIgSjwvZnVsbC10aXRsZT48L3BlcmlvZGljYWw+
PHBhZ2VzPjM0OS0zNTY8L3BhZ2VzPjx2b2x1bWU+MjU8L3ZvbHVtZT48bnVtYmVyPjU8L251bWJl
cj48a2V5d29yZHM+PGtleXdvcmQ+KkNvbXBsZW1lbnRhcnkgVGhlcmFwaWVzL21ldGhvZHM8L2tl
eXdvcmQ+PGtleXdvcmQ+RGlzZWFzZSBNYW5hZ2VtZW50PC9rZXl3b3JkPjxrZXl3b3JkPkZhdGln
dWUvKmV0aW9sb2d5Lyp0aGVyYXB5PC9rZXl3b3JkPjxrZXl3b3JkPkh1bWFuczwva2V5d29yZD48
a2V5d29yZD4qSW50ZWdyYXRpdmUgTWVkaWNpbmUvbWV0aG9kczwva2V5d29yZD48a2V5d29yZD5O
ZW9wbGFzbXMvKmNvbXBsaWNhdGlvbnM8L2tleXdvcmQ+PGtleXdvcmQ+VHJlYXRtZW50IE91dGNv
bWU8L2tleXdvcmQ+PC9rZXl3b3Jkcz48ZGF0ZXM+PHllYXI+MjAxOTwveWVhcj48cHViLWRhdGVz
PjxkYXRlPlNlcC9PY3Q8L2RhdGU+PC9wdWItZGF0ZXM+PC9kYXRlcz48cHViLWxvY2F0aW9uPkJh
bHRpbW9yZSwgTWFyeWxhbmQ8L3B1Yi1sb2NhdGlvbj48cHVibGlzaGVyPkxpcHBpbmNvdHQgV2ls
bGlhbXMgJmFtcDsgV2lsa2luczwvcHVibGlzaGVyPjxpc2JuPjE1NDAtMzM2WCAoRWxlY3Ryb25p
YykmI3hEOzE1MjgtOTExNyAoUHJpbnQpJiN4RDsxNTI4LTkxMTcgKExpbmtpbmcpPC9pc2JuPjxh
Y2Nlc3Npb24tbnVtPjMxNTY3NDYzPC9hY2Nlc3Npb24tbnVtPjx1cmxzPjxyZWxhdGVkLXVybHM+
PHVybD5odHRwczovL3d3dy5uY2JpLm5sbS5uaWguZ292L3B1Ym1lZC8zMTU2NzQ2MzwvdXJsPjwv
cmVsYXRlZC11cmxzPjwvdXJscz48Y3VzdG9tMj5QTUM3Mzg4NzM5PC9jdXN0b20yPjxlbGVjdHJv
bmljLXJlc291cmNlLW51bT4xMC4xMDk3L1BQTy4wMDAwMDAwMDAwMDAwMzk2PC9lbGVjdHJvbmlj
LXJlc291cmNlLW51bT48cmVtb3RlLWRhdGFiYXNlLW5hbWU+TWVkbGluZTwvcmVtb3RlLWRhdGFi
YXNlLW5hbWU+PHJlbW90ZS1kYXRhYmFzZS1wcm92aWRlcj5OTE08L3JlbW90ZS1kYXRhYmFzZS1w
cm92aWRlcj48L3JlY29yZD48L0NpdGU+PENpdGU+PEF1dGhvcj5DYWxjYWduaTwvQXV0aG9yPjxZ
ZWFyPjIwMTk8L1llYXI+PFJlY051bT40NzY8L1JlY051bT48cmVjb3JkPjxyZWMtbnVtYmVyPjQ3
NjwvcmVjLW51bWJlcj48Zm9yZWlnbi1rZXlzPjxrZXkgYXBwPSJFTiIgZGItaWQ9InJmeDV2MjVy
b3dzdDA4ZTU5dGJ4eDl0eTV0MncwYWR3dDUyeCIgdGltZXN0YW1wPSIxNjY1NzMyMjIyIj40NzY8
L2tleT48L2ZvcmVpZ24ta2V5cz48cmVmLXR5cGUgbmFtZT0iSm91cm5hbCBBcnRpY2xlIj4xNzwv
cmVmLXR5cGU+PGNvbnRyaWJ1dG9ycz48YXV0aG9ycz48YXV0aG9yPkNhbGNhZ25pLCBOLjwvYXV0
aG9yPjxhdXRob3I+R2FuYSwgSy48L2F1dGhvcj48YXV0aG9yPlF1aW50YXJkLCBCLjwvYXV0aG9y
PjwvYXV0aG9ycz48L2NvbnRyaWJ1dG9ycz48YXV0aC1hZGRyZXNzPkxhYm9yYXRvaXJlIEVBIDQx
MzYgLyBJTlNFUk0gVU1SIDEyMTksIFRlYW06IEhhbmRpY2FwIEFjdGl2aXR5IENvZ25pdGlvbiBI
ZWFsdGggKEhBQ0gpLCBCb3JkZWF1eCwgRnJhbmNlLiYjeEQ7VW5pdi4gQm9yZGVhdXgsIEJvcmRl
YXV4LCBGcmFuY2UuPC9hdXRoLWFkZHJlc3M+PHRpdGxlcz48dGl0bGU+QSBzeXN0ZW1hdGljIHJl
dmlldyBvZiBjb21wbGVtZW50YXJ5IGFuZCBhbHRlcm5hdGl2ZSBtZWRpY2luZSBpbiBvbmNvbG9n
eTogUHN5Y2hvbG9naWNhbCBhbmQgcGh5c2ljYWwgZWZmZWN0cyBvZiBtYW5pcHVsYXRpdmUgYW5k
IGJvZHktYmFzZWQgcHJhY3RpY2VzPC90aXRsZT48c2Vjb25kYXJ5LXRpdGxlPlBMb1MgT25lPC9z
ZWNvbmRhcnktdGl0bGU+PC90aXRsZXM+PHBlcmlvZGljYWw+PGZ1bGwtdGl0bGU+UExvUyBPTkUg
W0VsZWN0cm9uaWMgUmVzb3VyY2VdPC9mdWxsLXRpdGxlPjxhYmJyLTE+UExvUyBPTkU8L2FiYnIt
MT48L3BlcmlvZGljYWw+PHBhZ2VzPmUwMjIzNTY0PC9wYWdlcz48dm9sdW1lPjE0PC92b2x1bWU+
PG51bWJlcj4xMDwvbnVtYmVyPjxlZGl0aW9uPjIwMTkxMDE3PC9lZGl0aW9uPjxrZXl3b3Jkcz48
a2V5d29yZD5Db21iaW5lZCBNb2RhbGl0eSBUaGVyYXB5L21ldGhvZHMvc3RhbmRhcmRzPC9rZXl3
b3JkPjxrZXl3b3JkPipDb21wbGVtZW50YXJ5IFRoZXJhcGllcy9tZXRob2RzL3N0YW5kYXJkczwv
a2V5d29yZD48a2V5d29yZD5IdW1hbnM8L2tleXdvcmQ+PGtleXdvcmQ+Kk1lZGljYWwgT25jb2xv
Z3kvbWV0aG9kcy9zdGFuZGFyZHM8L2tleXdvcmQ+PGtleXdvcmQ+TmVvcGxhc21zL2RpYWdub3Np
cy9wc3ljaG9sb2d5Lyp0aGVyYXB5PC9rZXl3b3JkPjxrZXl3b3JkPlBzeWNob3RoZXJhcHkvbWV0
aG9kczwva2V5d29yZD48a2V5d29yZD5UcmVhdG1lbnQgT3V0Y29tZTwva2V5d29yZD48L2tleXdv
cmRzPjxkYXRlcz48eWVhcj4yMDE5PC95ZWFyPjwvZGF0ZXM+PGlzYm4+MTkzMi02MjAzIChFbGVj
dHJvbmljKSYjeEQ7MTkzMi02MjAzIChMaW5raW5nKTwvaXNibj48YWNjZXNzaW9uLW51bT4zMTYy
MjM2MjwvYWNjZXNzaW9uLW51bT48dXJscz48cmVsYXRlZC11cmxzPjx1cmw+aHR0cHM6Ly93d3cu
bmNiaS5ubG0ubmloLmdvdi9wdWJtZWQvMzE2MjIzNjI8L3VybD48L3JlbGF0ZWQtdXJscz48L3Vy
bHM+PGN1c3RvbTE+VGhlIGF1dGhvcnMgaGF2ZSBkZWNsYXJlZCB0aGF0IG5vIGNvbXBldGluZyBp
bnRlcmVzdHMgZXhpc3QuPC9jdXN0b20xPjxjdXN0b20yPlBNQzY3OTcxMDQ8L2N1c3RvbTI+PGVs
ZWN0cm9uaWMtcmVzb3VyY2UtbnVtPjEwLjEzNzEvam91cm5hbC5wb25lLjAyMjM1NjQ8L2VsZWN0
cm9uaWMtcmVzb3VyY2UtbnVtPjxyZW1vdGUtZGF0YWJhc2UtbmFtZT5NZWRsaW5lPC9yZW1vdGUt
ZGF0YWJhc2UtbmFtZT48cmVtb3RlLWRhdGFiYXNlLXByb3ZpZGVyPk5MTTwvcmVtb3RlLWRhdGFi
YXNlLXByb3ZpZGVyPjwvcmVjb3JkPjwvQ2l0ZT48Q2l0ZT48QXV0aG9yPkhhcnZpZTwvQXV0aG9y
PjxZZWFyPjIwMTk8L1llYXI+PFJlY051bT40Mzc8L1JlY051bT48cmVjb3JkPjxyZWMtbnVtYmVy
PjQzNzwvcmVjLW51bWJlcj48Zm9yZWlnbi1rZXlzPjxrZXkgYXBwPSJFTiIgZGItaWQ9InJmeDV2
MjVyb3dzdDA4ZTU5dGJ4eDl0eTV0MncwYWR3dDUyeCIgdGltZXN0YW1wPSIxNjY1NzMyMjIyIj40
Mzc8L2tleT48L2ZvcmVpZ24ta2V5cz48cmVmLXR5cGUgbmFtZT0iSm91cm5hbCBBcnRpY2xlIj4x
NzwvcmVmLXR5cGU+PGNvbnRyaWJ1dG9ycz48YXV0aG9ycz48YXV0aG9yPkhhcnZpZSwgQS48L2F1
dGhvcj48YXV0aG9yPlN0ZWVsLCBBLjwvYXV0aG9yPjxhdXRob3I+V2FyZGxlLCBKLjwvYXV0aG9y
PjwvYXV0aG9ycz48L2NvbnRyaWJ1dG9ycz48YXV0aC1hZGRyZXNzPjFGYWN1bHR5IG9mIEhlYWx0
aCwgVW5pdmVyc2l0eSBvZiBUZWNobm9sb2d5IFN5ZG5leSwgU3lkbmV5LCBBdXN0cmFsaWEuJiN4
RDsyQXVzdHJhbGlhbiBSZXNlYXJjaCBDZW50cmUgaW4gQ29tcGxlbWVudGFyeSBhbmQgSW50ZWdy
YXRpdmUgTWVkaWNpbmUsIEZhY3VsdHkgb2YgSGVhbHRoLCBVbml2ZXJzaXR5IG9mIFRlY2hub2xv
Z3kgU3lkbmV5LCBTeWRuZXksIEF1c3RyYWxpYS48L2F1dGgtYWRkcmVzcz48dGl0bGVzPjx0aXRs
ZT5UcmFkaXRpb25hbCBDaGluZXNlIE1lZGljaW5lIFNlbGYtQ2FyZSBhbmQgTGlmZXN0eWxlIE1l
ZGljaW5lIE91dHNpZGUgb2YgQXNpYTogQSBTeXN0ZW1hdGljIExpdGVyYXR1cmUgUmV2aWV3PC90
aXRsZT48c2Vjb25kYXJ5LXRpdGxlPkogQWx0ZXJuIENvbXBsZW1lbnQgTWVkPC9zZWNvbmRhcnkt
dGl0bGU+PC90aXRsZXM+PHBhZ2VzPjc4OS04MDg8L3BhZ2VzPjx2b2x1bWU+MjU8L3ZvbHVtZT48
bnVtYmVyPjg8L251bWJlcj48ZWRpdGlvbj4yMDE5MDcwODwvZWRpdGlvbj48a2V5d29yZHM+PGtl
eXdvcmQ+KkFjdXB1bmN0dXJlIFRoZXJhcHk8L2tleXdvcmQ+PGtleXdvcmQ+SHVtYW5zPC9rZXl3
b3JkPjxrZXl3b3JkPkxpZmUgU3R5bGU8L2tleXdvcmQ+PGtleXdvcmQ+Kk1lZGljaW5lLCBDaGlu
ZXNlIFRyYWRpdGlvbmFsPC9rZXl3b3JkPjxrZXl3b3JkPlFpZ29uZzwva2V5d29yZD48a2V5d29y
ZD4qU2VsZiBDYXJlPC9rZXl3b3JkPjxrZXl3b3JkPlRhaSBKaTwva2V5d29yZD48a2V5d29yZD5U
cmFkaXRpb25hbCBDaGluZXNlIE1lZGljaW5lPC9rZXl3b3JkPjxrZXl3b3JkPmFjdXByZXNzdXJl
PC9rZXl3b3JkPjxrZXl3b3JkPmFjdXB1bmN0dXJlPC9rZXl3b3JkPjxrZXl3b3JkPmxpZmVzdHls
ZSBhZHZpY2U8L2tleXdvcmQ+PGtleXdvcmQ+c2VsZi1jYXJlPC9rZXl3b3JkPjxrZXl3b3JkPnN5
c3RlbWF0aWMgcmV2aWV3PC9rZXl3b3JkPjwva2V5d29yZHM+PGRhdGVzPjx5ZWFyPjIwMTk8L3ll
YXI+PHB1Yi1kYXRlcz48ZGF0ZT5BdWc8L2RhdGU+PC9wdWItZGF0ZXM+PC9kYXRlcz48aXNibj4x
NTU3LTc3MDggKEVsZWN0cm9uaWMpJiN4RDsxMDc1LTU1MzUgKExpbmtpbmcpPC9pc2JuPjxhY2Nl
c3Npb24tbnVtPjMxMjc0MzMyPC9hY2Nlc3Npb24tbnVtPjx1cmxzPjxyZWxhdGVkLXVybHM+PHVy
bD5odHRwczovL3d3dy5uY2JpLm5sbS5uaWguZ292L3B1Ym1lZC8zMTI3NDMzMjwvdXJsPjwvcmVs
YXRlZC11cmxzPjwvdXJscz48ZWxlY3Ryb25pYy1yZXNvdXJjZS1udW0+MTAuMTA4OS9hY20uMjAx
OC4wNTIwPC9lbGVjdHJvbmljLXJlc291cmNlLW51bT48cmVtb3RlLWRhdGFiYXNlLW5hbWU+TWVk
bGluZTwvcmVtb3RlLWRhdGFiYXNlLW5hbWU+PHJlbW90ZS1kYXRhYmFzZS1wcm92aWRlcj5OTE08
L3JlbW90ZS1kYXRhYmFzZS1wcm92aWRlcj48L3JlY29yZD48L0NpdGU+PENpdGU+PEF1dGhvcj5M
aXU8L0F1dGhvcj48WWVhcj4yMDIwPC9ZZWFyPjxSZWNOdW0+NDgzPC9SZWNOdW0+PHJlY29yZD48
cmVjLW51bWJlcj40ODM8L3JlYy1udW1iZXI+PGZvcmVpZ24ta2V5cz48a2V5IGFwcD0iRU4iIGRi
LWlkPSJyZng1djI1cm93c3QwOGU1OXRieHg5dHk1dDJ3MGFkd3Q1MngiIHRpbWVzdGFtcD0iMTY2
NTczMjIyMiI+NDgzPC9rZXk+PC9mb3JlaWduLWtleXM+PHJlZi10eXBlIG5hbWU9IkpvdXJuYWwg
QXJ0aWNsZSI+MTc8L3JlZi10eXBlPjxjb250cmlidXRvcnM+PGF1dGhvcnM+PGF1dGhvcj5MaXUs
IFguIEwuPC9hdXRob3I+PGF1dGhvcj5DaGVuZywgSC4gTC48L2F1dGhvcj48YXV0aG9yPk1vc3Ms
IFMuPC9hdXRob3I+PGF1dGhvcj5XYW5nLCBDLiBDLjwvYXV0aG9yPjxhdXRob3I+VHVybmVyLCBD
LjwvYXV0aG9yPjxhdXRob3I+VGFuLCBKLiBZLjwvYXV0aG9yPjwvYXV0aG9ycz48L2NvbnRyaWJ1
dG9ycz48YXV0aC1hZGRyZXNzPkRlcGFydG1lbnQgb2YgTnVyc2luZywgSHVhemhvbmcgVW5pdmVy
c2l0eSBvZiBTY2llbmNlIGFuZCBUZWNobm9sb2d5IFNoZW56aGVuIFVuaW9uIEhvc3BpdGFsLCA4
OSBUYW8gWXVhbiBSb2FkLCBOYW5zaGFuIERpc3RyaWN0LCBTaGVuemhlbiwgQ2hpbmEuJiN4RDtT
Y2hvb2wgb2YgTnVyc2luZywgVGhlIEhvbmcgS29uZyBQb2x5dGVjaG5pYyBVbml2ZXJzaXR5LCBI
dW5nIEhvbSwgS293bG9vbiwgSG9uZyBLb25nLiYjeEQ7Q29sbGVnZSBvZiBIZWFsdGggYW5kIEh1
bWFuIFNjaWVuY2VzLCBDaGFybGVzIERhcndpbiBVbml2ZXJzaXR5LCBFbGxlbmdvd2FuIERyaXZl
LCBEYXJ3aW4sIE5UIDA5MDksIEF1c3RyYWxpYS4mI3hEO1NjaG9vbCBvZiBOdXJzaW5nIGFuZCBN
aWR3aWZlcnksIEVkaXRoIENvd2FuIFVuaXZlcnNpdHksIDI3MCBKb29uZGFsdXAgRHJpdmUsIEpv
b25kYWx1cCwgV0EgNjAyNywgQXVzdHJhbGlhLiYjeEQ7Q29sbGVnZSBvZiBOdXJzaW5nIGFuZCBN
aWR3aWZlcnksIENoYXJsZXMgRGFyd2luIFVuaXZlcnNpdHksIEVsbGVuZ293YW4gRHJpdmUsIERh
cndpbiwgTlQgMDkwOSwgQXVzdHJhbGlhLiYjeEQ7Q29sbGVnZSBvZiBOdXJzaW5nIGFuZCBNaWR3
aWZlcnkgQnJpc2JhbmUgQ2VudHJlLCBDaGFybGVzIERhcndpbiBVbml2ZXJzaXR5LCBMZXZlbCAx
MSwgNDEwIEFubiBTdHJlZXQsIEJyaXNiYW5lLCBRTEQgNDAwMCwgQXVzdHJhbGlhLjwvYXV0aC1h
ZGRyZXNzPjx0aXRsZXM+PHRpdGxlPlNvbWF0aWMgQWN1cG9pbnQgU3RpbXVsYXRpb24gZm9yIENh
bmNlci1SZWxhdGVkIFNsZWVwIERpc3R1cmJhbmNlOiBBIFN5c3RlbWF0aWMgUmV2aWV3IG9mIFJh
bmRvbWl6ZWQgQ29udHJvbGxlZCBUcmlhbHM8L3RpdGxlPjxzZWNvbmRhcnktdGl0bGU+RXZpZCBC
YXNlZCBDb21wbGVtZW50IEFsdGVybmF0IE1lZDwvc2Vjb25kYXJ5LXRpdGxlPjwvdGl0bGVzPjxw
ZXJpb2RpY2FsPjxmdWxsLXRpdGxlPkV2aWQgQmFzZWQgQ29tcGxlbWVudCBBbHRlcm5hdCBNZWQ8
L2Z1bGwtdGl0bGU+PC9wZXJpb2RpY2FsPjxwYWdlcz4yNTkxMzIwPC9wYWdlcz48dm9sdW1lPjIw
MjA8L3ZvbHVtZT48ZWRpdGlvbj4yMDIwMDQyODwvZWRpdGlvbj48ZGF0ZXM+PHllYXI+MjAyMDwv
eWVhcj48L2RhdGVzPjxwdWItbG9jYXRpb24+TG9uZG9uLCAmbHQ7QmxhbmsmZ3Q7PC9wdWItbG9j
YXRpb24+PHB1Ymxpc2hlcj5IaW5kYXdpIExpbWl0ZWQ8L3B1Ymxpc2hlcj48aXNibj4xNzQxLTQy
N1ggKFByaW50KSYjeEQ7MTc0MS00Mjg4IChFbGVjdHJvbmljKSYjeEQ7MTc0MS00MjdYIChMaW5r
aW5nKTwvaXNibj48YWNjZXNzaW9uLW51bT4zMjQxOTc5NTwvYWNjZXNzaW9uLW51bT48dXJscz48
cmVsYXRlZC11cmxzPjx1cmw+aHR0cHM6Ly93d3cubmNiaS5ubG0ubmloLmdvdi9wdWJtZWQvMzI0
MTk3OTU8L3VybD48L3JlbGF0ZWQtdXJscz48L3VybHM+PGN1c3RvbTE+VGhlIGF1dGhvcnMgZGVj
bGFyZSB0aGF0IHRoZXkgaGF2ZSBubyBjb25mbGljdHMgb2YgaW50ZXJlc3QgcmVnYXJkaW5nIHRo
ZSBwdWJsaWNhdGlvbiBvZiB0aGlzIHBhcGVyLjwvY3VzdG9tMT48Y3VzdG9tMj5QTUM3MjA2ODY4
PC9jdXN0b20yPjxlbGVjdHJvbmljLXJlc291cmNlLW51bT4xMC4xMTU1LzIwMjAvMjU5MTMyMDwv
ZWxlY3Ryb25pYy1yZXNvdXJjZS1udW0+PHJlbW90ZS1kYXRhYmFzZS1uYW1lPlB1Yk1lZC1ub3Qt
TUVETElORTwvcmVtb3RlLWRhdGFiYXNlLW5hbWU+PHJlbW90ZS1kYXRhYmFzZS1wcm92aWRlcj5O
TE08L3JlbW90ZS1kYXRhYmFzZS1wcm92aWRlcj48L3JlY29yZD48L0NpdGU+PC9FbmROb3RlPgB=
</w:fldData>
        </w:fldChar>
      </w:r>
      <w:r w:rsidR="00BD09AD" w:rsidRPr="006D3524">
        <w:instrText xml:space="preserve"> ADDIN EN.CITE </w:instrText>
      </w:r>
      <w:r w:rsidR="00BD09AD" w:rsidRPr="006D3524">
        <w:fldChar w:fldCharType="begin">
          <w:fldData xml:space="preserve">PEVuZE5vdGU+PENpdGU+PEF1dGhvcj5MZWU8L0F1dGhvcj48WWVhcj4yMDExPC9ZZWFyPjxSZWNO
dW0+MjI1PC9SZWNOdW0+PERpc3BsYXlUZXh0Pig2LTEyKTwvRGlzcGxheVRleHQ+PHJlY29yZD48
cmVjLW51bWJlcj4yMjU8L3JlYy1udW1iZXI+PGZvcmVpZ24ta2V5cz48a2V5IGFwcD0iRU4iIGRi
LWlkPSJyZng1djI1cm93c3QwOGU1OXRieHg5dHk1dDJ3MGFkd3Q1MngiIHRpbWVzdGFtcD0iMTY2
NTAyOTIzMSI+MjI1PC9rZXk+PC9mb3JlaWduLWtleXM+PHJlZi10eXBlIG5hbWU9IkpvdXJuYWwg
QXJ0aWNsZSI+MTc8L3JlZi10eXBlPjxjb250cmlidXRvcnM+PGF1dGhvcnM+PGF1dGhvcj5MZWUs
IEUuIEouPC9hdXRob3I+PGF1dGhvcj5GcmF6aWVyLCBTLiBLLjwvYXV0aG9yPjwvYXV0aG9ycz48
L2NvbnRyaWJ1dG9ycz48YXV0aC1hZGRyZXNzPkNlbnRyYWwgQmFwdGlzdCBIb3NwaXRhbCwgTGV4
aW5ndG9uLCBLZW50dWNreSwgVVNBLiBwZWFjZS1wZWFjZUBoYW5tYWlsLm5ldDwvYXV0aC1hZGRy
ZXNzPjx0aXRsZXM+PHRpdGxlPlRoZSBlZmZpY2FjeSBvZiBhY3VwcmVzc3VyZSBmb3Igc3ltcHRv
bSBtYW5hZ2VtZW50OiBhIHN5c3RlbWF0aWMgcmV2aWV3PC90aXRsZT48c2Vjb25kYXJ5LXRpdGxl
PkogUGFpbiBTeW1wdG9tIE1hbmFnZTwvc2Vjb25kYXJ5LXRpdGxlPjxhbHQtdGl0bGU+SiBQYWlu
IFN5bXB0b20gTWFuYWdlPC9hbHQtdGl0bGU+PC90aXRsZXM+PHBlcmlvZGljYWw+PGZ1bGwtdGl0
bGU+SiBQYWluIFN5bXB0b20gTWFuYWdlPC9mdWxsLXRpdGxlPjxhYmJyLTE+SiBQYWluIFN5bXB0
b20gTWFuYWdlPC9hYmJyLTE+PC9wZXJpb2RpY2FsPjxhbHQtcGVyaW9kaWNhbD48ZnVsbC10aXRs
ZT5KIFBhaW4gU3ltcHRvbSBNYW5hZ2U8L2Z1bGwtdGl0bGU+PGFiYnItMT5KIFBhaW4gU3ltcHRv
bSBNYW5hZ2U8L2FiYnItMT48L2FsdC1wZXJpb2RpY2FsPjxwYWdlcz41ODktNjAzPC9wYWdlcz48
dm9sdW1lPjQyPC92b2x1bWU+PG51bWJlcj40PC9udW1iZXI+PGVkaXRpb24+MjAxMTA0MzA8L2Vk
aXRpb24+PGtleXdvcmRzPjxrZXl3b3JkPipBY3VwcmVzc3VyZTwva2V5d29yZD48a2V5d29yZD5E
eXNtZW5vcnJoZWEvKnRoZXJhcHk8L2tleXdvcmQ+PGtleXdvcmQ+RmF0aWd1ZS8qdGhlcmFweTwv
a2V5d29yZD48a2V5d29yZD5GZW1hbGU8L2tleXdvcmQ+PGtleXdvcmQ+SHVtYW5zPC9rZXl3b3Jk
PjxrZXl3b3JkPk1hbGU8L2tleXdvcmQ+PGtleXdvcmQ+TmF1c2VhLyp0aGVyYXB5PC9rZXl3b3Jk
PjxrZXl3b3JkPlZvbWl0aW5nLyp0aGVyYXB5PC9rZXl3b3JkPjwva2V5d29yZHM+PGRhdGVzPjx5
ZWFyPjIwMTE8L3llYXI+PHB1Yi1kYXRlcz48ZGF0ZT5PY3Q8L2RhdGU+PC9wdWItZGF0ZXM+PC9k
YXRlcz48aXNibj4xODczLTY1MTMgKEVsZWN0cm9uaWMpJiN4RDswODg1LTM5MjQgKFByaW50KSYj
eEQ7MDg4NS0zOTI0IChMaW5raW5nKTwvaXNibj48YWNjZXNzaW9uLW51bT4yMTUzMTUzMzwvYWNj
ZXNzaW9uLW51bT48dXJscz48cmVsYXRlZC11cmxzPjx1cmw+aHR0cHM6Ly93d3cubmNiaS5ubG0u
bmloLmdvdi9wdWJtZWQvMjE1MzE1MzM8L3VybD48L3JlbGF0ZWQtdXJscz48L3VybHM+PGN1c3Rv
bTE+RGlzY2xvc3VyZXMgVGhlIGF1dGhvcnMgZGVjbGFyZSBubyBjb25mbGljdHMgb2YgaW50ZXJl
c3QuPC9jdXN0b20xPjxjdXN0b20yPlBNQzMxNTQ5Njc8L2N1c3RvbTI+PGVsZWN0cm9uaWMtcmVz
b3VyY2UtbnVtPjEwLjEwMTYvai5qcGFpbnN5bW1hbi4yMDExLjAxLjAwNzwvZWxlY3Ryb25pYy1y
ZXNvdXJjZS1udW0+PHJlbW90ZS1kYXRhYmFzZS1uYW1lPk1lZGxpbmU8L3JlbW90ZS1kYXRhYmFz
ZS1uYW1lPjxyZW1vdGUtZGF0YWJhc2UtcHJvdmlkZXI+TkxNPC9yZW1vdGUtZGF0YWJhc2UtcHJv
dmlkZXI+PHJlc2VhcmNoLW5vdGVzPiBTaGlhdHN1PC9yZXNlYXJjaC1ub3Rlcz48bGFuZ3VhZ2U+
ZW5nPC9sYW5ndWFnZT48L3JlY29yZD48L0NpdGU+PENpdGU+PEF1dGhvcj5MaW5nPC9BdXRob3I+
PFllYXI+MjAxNDwvWWVhcj48UmVjTnVtPjQ4NTwvUmVjTnVtPjxyZWNvcmQ+PHJlYy1udW1iZXI+
NDg1PC9yZWMtbnVtYmVyPjxmb3JlaWduLWtleXM+PGtleSBhcHA9IkVOIiBkYi1pZD0icmZ4NXYy
NXJvd3N0MDhlNTl0Ynh4OXR5NXQydzBhZHd0NTJ4IiB0aW1lc3RhbXA9IjE2NjU3MzIyMjIiPjQ4
NTwva2V5PjwvZm9yZWlnbi1rZXlzPjxyZWYtdHlwZSBuYW1lPSJKb3VybmFsIEFydGljbGUiPjE3
PC9yZWYtdHlwZT48Y29udHJpYnV0b3JzPjxhdXRob3JzPjxhdXRob3I+TGluZywgVy4gTS48L2F1
dGhvcj48YXV0aG9yPkx1aSwgTC4gWS48L2F1dGhvcj48YXV0aG9yPlNvLCBXLiBLLjwvYXV0aG9y
PjxhdXRob3I+Q2hhbiwgSy48L2F1dGhvcj48L2F1dGhvcnM+PC9jb250cmlidXRvcnM+PGF1dGgt
YWRkcmVzcz5EZXBhcnRtZW50IG9mIENsaW5pY2FsIE9uY29sb2d5LCBQYW1lbGEgWW91ZGUgTmV0
aGVyc29sZSBFYXN0ZXJuIEhvc3BpdGFsLCBIb25nIEtvbmcsIENoaW5hLiYjeEQ7RGVwYXJ0bWVu
dCBvZiBNZWRpY2luZSwgWWFuIENoYWkgSG9zcGl0YWwsIEhvbmcgS29uZywgQ2hpbmEuJiN4RDtO
ZXRoZXJzb2xlIFNjaG9vbCBvZiBOdXJzaW5nLCBDaGluZXNlIFVuaXZlcnNpdHkgb2YgSG9uZyBL
b25nLCBIb25nIEtvbmcsIENoaW5hLjwvYXV0aC1hZGRyZXNzPjx0aXRsZXM+PHRpdGxlPkVmZmVj
dHMgb2YgYWN1cHVuY3R1cmUgYW5kIGFjdXByZXNzdXJlIG9uIGNhbmNlci1yZWxhdGVkIGZhdGln
dWU6IGEgc3lzdGVtYXRpYyByZXZpZXc8L3RpdGxlPjxzZWNvbmRhcnktdGl0bGU+T25jb2wgTnVy
cyBGb3J1bTwvc2Vjb25kYXJ5LXRpdGxlPjwvdGl0bGVzPjxwYWdlcz41ODEtOTI8L3BhZ2VzPjx2
b2x1bWU+NDE8L3ZvbHVtZT48bnVtYmVyPjY8L251bWJlcj48a2V5d29yZHM+PGtleXdvcmQ+KkFj
dXByZXNzdXJlPC9rZXl3b3JkPjxrZXl3b3JkPipBY3VwdW5jdHVyZSBUaGVyYXB5PC9rZXl3b3Jk
PjxrZXl3b3JkPkZhdGlndWUvKmV0aW9sb2d5Lyp0aGVyYXB5PC9rZXl3b3JkPjxrZXl3b3JkPkh1
bWFuczwva2V5d29yZD48a2V5d29yZD5OZW9wbGFzbXMvKmNvbXBsaWNhdGlvbnM8L2tleXdvcmQ+
PGtleXdvcmQ+YWN1cHJlc3N1cmU8L2tleXdvcmQ+PGtleXdvcmQ+YWN1cHVuY3R1cmU8L2tleXdv
cmQ+PGtleXdvcmQ+Y2FuY2VyPC9rZXl3b3JkPjxrZXl3b3JkPmZhdGlndWU8L2tleXdvcmQ+PGtl
eXdvcmQ+c3lzdGVtYXRpYyByZXZpZXc8L2tleXdvcmQ+PC9rZXl3b3Jkcz48ZGF0ZXM+PHllYXI+
MjAxNDwveWVhcj48cHViLWRhdGVzPjxkYXRlPk5vdiAxPC9kYXRlPjwvcHViLWRhdGVzPjwvZGF0
ZXM+PHB1Yi1sb2NhdGlvbj5QaXR0c2J1cmdoLCBQZW5uc3lsdmFuaWE8L3B1Yi1sb2NhdGlvbj48
cHVibGlzaGVyPk9uY29sb2d5IE51cnNpbmcgU29jaWV0eTwvcHVibGlzaGVyPjxpc2JuPjE1Mzgt
MDY4OCAoRWxlY3Ryb25pYykmI3hEOzAxOTAtNTM1WCAoTGlua2luZyk8L2lzYm4+PGFjY2Vzc2lv
bi1udW0+MjUzNTUwMTY8L2FjY2Vzc2lvbi1udW0+PHVybHM+PHJlbGF0ZWQtdXJscz48dXJsPmh0
dHBzOi8vd3d3Lm5jYmkubmxtLm5paC5nb3YvcHVibWVkLzI1MzU1MDE2PC91cmw+PC9yZWxhdGVk
LXVybHM+PC91cmxzPjxlbGVjdHJvbmljLXJlc291cmNlLW51bT4xMC4xMTg4LzE0Lk9ORi41ODEt
NTkyPC9lbGVjdHJvbmljLXJlc291cmNlLW51bT48cmVtb3RlLWRhdGFiYXNlLW5hbWU+TWVkbGlu
ZTwvcmVtb3RlLWRhdGFiYXNlLW5hbWU+PHJlbW90ZS1kYXRhYmFzZS1wcm92aWRlcj5OTE08L3Jl
bW90ZS1kYXRhYmFzZS1wcm92aWRlcj48L3JlY29yZD48L0NpdGU+PENpdGU+PEF1dGhvcj5EdW9u
ZzwvQXV0aG9yPjxZZWFyPjIwMTc8L1llYXI+PFJlY051bT40NTI8L1JlY051bT48cmVjb3JkPjxy
ZWMtbnVtYmVyPjQ1MjwvcmVjLW51bWJlcj48Zm9yZWlnbi1rZXlzPjxrZXkgYXBwPSJFTiIgZGIt
aWQ9InJmeDV2MjVyb3dzdDA4ZTU5dGJ4eDl0eTV0MncwYWR3dDUyeCIgdGltZXN0YW1wPSIxNjY1
NzMyMjIyIj40NTI8L2tleT48L2ZvcmVpZ24ta2V5cz48cmVmLXR5cGUgbmFtZT0iSm91cm5hbCBB
cnRpY2xlIj4xNzwvcmVmLXR5cGU+PGNvbnRyaWJ1dG9ycz48YXV0aG9ycz48YXV0aG9yPkR1b25n
LCBOLjwvYXV0aG9yPjxhdXRob3I+RGF2aXMsIEguPC9hdXRob3I+PGF1dGhvcj5Sb2JpbnNvbiwg
UC4gRC48L2F1dGhvcj48YXV0aG9yPk9iZXJvaSwgUy48L2F1dGhvcj48YXV0aG9yPkNhdGF1ZGVs
bGEsIEQuPC9hdXRob3I+PGF1dGhvcj5DdWxvcy1SZWVkLCBTLiBOLjwvYXV0aG9yPjxhdXRob3I+
R2lic29uLCBGLjwvYXV0aG9yPjxhdXRob3I+R290dGUsIE0uPC9hdXRob3I+PGF1dGhvcj5IaW5k
cywgUC48L2F1dGhvcj48YXV0aG9yPk5pamhvZiwgUy4gTC48L2F1dGhvcj48YXV0aG9yPlRvbWxp
bnNvbiwgRC48L2F1dGhvcj48YXV0aG9yPnZhbiBkZXIgVG9ycmUsIFAuPC9hdXRob3I+PGF1dGhv
cj5MYWRhcywgRS48L2F1dGhvcj48YXV0aG9yPkNhYnJhbCwgUy48L2F1dGhvcj48YXV0aG9yPkR1
cHVpcywgTC4gTC48L2F1dGhvcj48YXV0aG9yPlN1bmcsIEwuPC9hdXRob3I+PC9hdXRob3JzPjwv
Y29udHJpYnV0b3JzPjxhdXRoLWFkZHJlc3M+Q2hpbGQgSGVhbHRoIEV2YWx1YXRpdmUgU2NpZW5j
ZXMsIFRoZSBIb3NwaXRhbCBmb3IgU2ljayBDaGlsZHJlbiwgVG9yb250bywgT04sIENhbmFkYS4m
I3hEO1BlZGlhdHJpYyBPbmNvbG9neSBHcm91cCBvZiBPbnRhcmlvLCBUb3JvbnRvLCBPTiwgQ2Fu
YWRhLiYjeEQ7RGVwYXJ0bWVudCBvZiBQZWRpYXRyaWMgUHN5Y2hvbG9neSwgQ2hpbGRyZW4mYXBv
cztzIEhvc3BpdGFsLCBMb25kb24gSGVhbHRoIFNjaWVuY2VzIENlbnRyZSwgTG9uZG9uLCBPTiwg
Q2FuYWRhLiYjeEQ7RmFjdWx0eSBvZiBLaW5lc2lvbG9neSwgVW5pdmVyc2l0eSBvZiBDYWxnYXJ5
LCBDYWxnYXJ5LCBBQiwgQ2FuYWRhLiYjeEQ7Q2VudHJlIGZvciBPdXRjb21lcyBhbmQgRXhwZXJp
ZW5jZXMgUmVzZWFyY2ggaW4gQ2hpbGRyZW4mYXBvcztzIEhlYWx0aCwgSWxsbmVzcywgYW5kIERp
c2FiaWxpdHksIEdyZWF0IE9ybW9uZCBTdHJlZXQgSG9zcGl0YWwgZm9yIENoaWxkcmVuIE5IUyBG
b3VuZGF0aW9uIFRydXN0LCBMb25kb24sIFVLOyBTY2hvb2wgb2YgSGVhbHRoIFNjaWVuY2VzLCBV
bml2ZXJzaXR5IG9mIFN1cnJleSwgR3VpbGRmb3JkLCBVSy4mI3hEO1VuaXZlcnNpdHkgSG9zcGl0
YWwgRXNzZW4sIENlbnRlciBmb3IgQ2hpbGQgYW5kIEFkb2xlc2NlbnQgTWVkaWNpbmUsIERlcGFy
dG1lbnQgb2YgUGVkaWF0cmljIEhlbWF0b2xvZ3kvT25jb2xvZ3ksIEVzc2VuLCBHZXJtYW55LiYj
eEQ7RGVwYXJ0bWVudCBvZiBOdXJzaW5nIFNjaWVuY2UsIFByb2Zlc3Npb25hbCBQcmFjdGljZSwg
YW5kIFF1YWxpdHksIENoaWxkcmVuJmFwb3M7cyBOYXRpb25hbCBIZWFsdGggU3lzdGVtLCBXQSwg
RGlzdHJpY3Qgb2YgQ29sdW1iaWEsIFVTQTsgRGVwYXJ0bWVudCBvZiBQZWRpYXRyaWNzLCBHZW9y
Z2UgV2FzaGluZ3RvbiBVbml2ZXJzaXR5LCBXQSwgRGlzdHJpY3Qgb2YgQ29sdW1iaWEsIFVTQS4m
I3hEO0RpdmlzaW9uIG9mIFBlZGlhdHJpY3MsIFdpbGhlbG1pbmEgQ2hpbGRyZW4mYXBvcztzIEhv
c3BpdGFsIChwYXJ0IG9mIFVNQyBVdHJlY2h0KSwgVXRyZXRjaCwgTmV0aGVybGFuZHMuJiN4RDtE
aXZpc2lvbiBvZiBQZWRpYXRyaWMgSGVtYXRvbG9neS9PbmNvbG9neS9TdGVtIENlbGwgVHJhbnNw
bGFudCwgSW5zdGl0dXRlIG9mIEh1bWFuIE51dHJpdGlvbiwgYW5kIE1haWxtYW4gU2Nob29sIG9m
IFB1YmxpYyBIZWFsdGgsIERlcGFydG1lbnQgb2YgRXBpZGVtaW9sb2d5LENvbHVtYmlhIFVuaXZl
cnNpdHkgTWVkaWNhbCBDZW50ZXIsIE5ldyBZb3JrLCBOWSwgVVNBLiYjeEQ7Q2hpbGQgSGVhbHRo
IEV2YWx1YXRpdmUgU2NpZW5jZXMsIFRoZSBIb3NwaXRhbCBmb3IgU2ljayBDaGlsZHJlbiwgVG9y
b250bywgT04sIENhbmFkYTsgRGVwYXJ0bWVudCBvZiBQaGFybWFjeSwgVGhlIEhvc3BpdGFsIGZv
ciBTaWNrIENoaWxkcmVuLCBhbmQgTGVzbGllIERhbiBGYWN1bHR5IG9mIFBoYXJtYWN5LCBVbml2
ZXJzaXR5IG9mIFRvcm9udG8sIFRvcm9udG8sIE9OLCBDYW5hZGEuJiN4RDtDaGlsZCBIZWFsdGgg
RXZhbHVhdGl2ZSBTY2llbmNlcywgVGhlIEhvc3BpdGFsIGZvciBTaWNrIENoaWxkcmVuLCBUb3Jv
bnRvLCBPTiwgQ2FuYWRhOyBEaXZpc2lvbiBvZiBIYWVtYXRvbG9neS9PbmNvbG9neSwgVGhlIEhv
c3BpdGFsIGZvciBTaWNrIENoaWxkcmVuLCBUb3JvbnRvLCBPTiwgQ2FuYWRhLiBFbGVjdHJvbmlj
IGFkZHJlc3M6IGxpbGxpYW4uc3VuZ0BzaWNra2lkcy5jYS48L2F1dGgtYWRkcmVzcz48dGl0bGVz
Pjx0aXRsZT5NaW5kIGFuZCBib2R5IHByYWN0aWNlcyBmb3IgZmF0aWd1ZSByZWR1Y3Rpb24gaW4g
cGF0aWVudHMgd2l0aCBjYW5jZXIgYW5kIGhlbWF0b3BvaWV0aWMgc3RlbSBjZWxsIHRyYW5zcGxh
bnQgcmVjaXBpZW50czogQSBzeXN0ZW1hdGljIHJldmlldyBhbmQgbWV0YS1hbmFseXNpczwvdGl0
bGU+PHNlY29uZGFyeS10aXRsZT5Dcml0IFJldiBPbmNvbCBIZW1hdG9sPC9zZWNvbmRhcnktdGl0
bGU+PC90aXRsZXM+PHBhZ2VzPjIxMC0yMTY8L3BhZ2VzPjx2b2x1bWU+MTIwPC92b2x1bWU+PGVk
aXRpb24+MjAxNzExMjA8L2VkaXRpb24+PGtleXdvcmRzPjxrZXl3b3JkPkFjdXB1bmN0dXJlIFRo
ZXJhcHk8L2tleXdvcmQ+PGtleXdvcmQ+RmF0aWd1ZS9ldGlvbG9neS9wc3ljaG9sb2d5Lyp0aGVy
YXB5PC9rZXl3b3JkPjxrZXl3b3JkPkhlbWF0b3BvaWV0aWMgU3RlbSBDZWxsIFRyYW5zcGxhbnRh
dGlvbi9hZHZlcnNlIGVmZmVjdHMvKm1ldGhvZHMvcHN5Y2hvbG9neTwva2V5d29yZD48a2V5d29y
ZD5IdW1hbnM8L2tleXdvcmQ+PGtleXdvcmQ+TWFzc2FnZTwva2V5d29yZD48a2V5d29yZD5NaW5k
LUJvZHkgVGhlcmFwaWVzLyptZXRob2RzPC9rZXl3b3JkPjxrZXl3b3JkPk1pbmRmdWxuZXNzPC9r
ZXl3b3JkPjxrZXl3b3JkPk5lb3BsYXNtcy9wc3ljaG9sb2d5Lyp0aGVyYXB5PC9rZXl3b3JkPjxr
ZXl3b3JkPlJhbmRvbWl6ZWQgQ29udHJvbGxlZCBUcmlhbHMgYXMgVG9waWM8L2tleXdvcmQ+PGtl
eXdvcmQ+UmVsYXhhdGlvbiBUaGVyYXB5PC9rZXl3b3JkPjxrZXl3b3JkPllvZ2E8L2tleXdvcmQ+
PGtleXdvcmQ+QWN1cHJlc3N1cmU8L2tleXdvcmQ+PGtleXdvcmQ+RmF0aWd1ZTwva2V5d29yZD48
a2V5d29yZD5IZW1hdG9wb2lldGljIHN0ZW0gY2VsbCB0cmFuc3BsYW50PC9rZXl3b3JkPjxrZXl3
b3JkPlJhbmRvbWl6ZWQgY29udHJvbCB0cmlhbHM8L2tleXdvcmQ+PC9rZXl3b3Jkcz48ZGF0ZXM+
PHllYXI+MjAxNzwveWVhcj48cHViLWRhdGVzPjxkYXRlPkRlYzwvZGF0ZT48L3B1Yi1kYXRlcz48
L2RhdGVzPjxpc2JuPjE4NzktMDQ2MSAoRWxlY3Ryb25pYykmI3hEOzEwNDAtODQyOCAoTGlua2lu
Zyk8L2lzYm4+PGFjY2Vzc2lvbi1udW0+MjkxOTgzMzQ8L2FjY2Vzc2lvbi1udW0+PHVybHM+PHJl
bGF0ZWQtdXJscz48dXJsPmh0dHBzOi8vd3d3Lm5jYmkubmxtLm5paC5nb3YvcHVibWVkLzI5MTk4
MzM0PC91cmw+PC9yZWxhdGVkLXVybHM+PC91cmxzPjxlbGVjdHJvbmljLXJlc291cmNlLW51bT4x
MC4xMDE2L2ouY3JpdHJldm9uYy4yMDE3LjExLjAxMTwvZWxlY3Ryb25pYy1yZXNvdXJjZS1udW0+
PHJlbW90ZS1kYXRhYmFzZS1uYW1lPk1lZGxpbmU8L3JlbW90ZS1kYXRhYmFzZS1uYW1lPjxyZW1v
dGUtZGF0YWJhc2UtcHJvdmlkZXI+TkxNPC9yZW1vdGUtZGF0YWJhc2UtcHJvdmlkZXI+PC9yZWNv
cmQ+PC9DaXRlPjxDaXRlPjxBdXRob3I+QXJyaW5nPC9BdXRob3I+PFllYXI+MjAxOTwvWWVhcj48
UmVjTnVtPjQ5MDwvUmVjTnVtPjxyZWNvcmQ+PHJlYy1udW1iZXI+NDkwPC9yZWMtbnVtYmVyPjxm
b3JlaWduLWtleXM+PGtleSBhcHA9IkVOIiBkYi1pZD0icmZ4NXYyNXJvd3N0MDhlNTl0Ynh4OXR5
NXQydzBhZHd0NTJ4IiB0aW1lc3RhbXA9IjE2NjU3MzIyMjIiPjQ5MDwva2V5PjwvZm9yZWlnbi1r
ZXlzPjxyZWYtdHlwZSBuYW1lPSJKb3VybmFsIEFydGljbGUiPjE3PC9yZWYtdHlwZT48Y29udHJp
YnV0b3JzPjxhdXRob3JzPjxhdXRob3I+QXJyaW5nLCBOLiBNLjwvYXV0aG9yPjxhdXRob3I+QmFy
dG9uLCBELiBMLjwvYXV0aG9yPjxhdXRob3I+QnJvb2tzLCBULjwvYXV0aG9yPjxhdXRob3I+Wmlj
aywgUy4gTS48L2F1dGhvcj48L2F1dGhvcnM+PC9jb250cmlidXRvcnM+PGF1dGgtYWRkcmVzcz5G
cm9tIHRoZSBNaWNoaWdhbiBTY2hvb2wgb2YgTnVyc2luZywgVW5pdmVyc2l0eSBvZiBNaWNoaWdh
bi4mI3hEO0RlcGFydG1lbnQgb2YgRmFtaWx5IE1lZGljaW5lLCBVbml2ZXJzaXR5IG9mIE1pY2hp
Z2FuIEhlYWx0aCBTeXN0ZW0uJiN4RDtEZXBhcnRtZW50IG9mIE51dHJpdGlvbmFsIFNjaWVuY2Vz
LCBTY2hvb2wgb2YgUHVibGljIEhlYWx0aCwgVW5pdmVyc2l0eSBvZiBNaWNoaWdhbiwgVW5pdmVy
c2l0eSBvZiBNaWNoaWdhbiwgQW5uIEFyYm9yLCBNSS48L2F1dGgtYWRkcmVzcz48dGl0bGVzPjx0
aXRsZT5JbnRlZ3JhdGl2ZSBUaGVyYXBpZXMgZm9yIENhbmNlci1SZWxhdGVkIEZhdGlndWU8L3Rp
dGxlPjxzZWNvbmRhcnktdGl0bGU+Q2FuY2VyIEo8L3NlY29uZGFyeS10aXRsZT48L3RpdGxlcz48
cGVyaW9kaWNhbD48ZnVsbC10aXRsZT5DYW5jZXIgSjwvZnVsbC10aXRsZT48L3BlcmlvZGljYWw+
PHBhZ2VzPjM0OS0zNTY8L3BhZ2VzPjx2b2x1bWU+MjU8L3ZvbHVtZT48bnVtYmVyPjU8L251bWJl
cj48a2V5d29yZHM+PGtleXdvcmQ+KkNvbXBsZW1lbnRhcnkgVGhlcmFwaWVzL21ldGhvZHM8L2tl
eXdvcmQ+PGtleXdvcmQ+RGlzZWFzZSBNYW5hZ2VtZW50PC9rZXl3b3JkPjxrZXl3b3JkPkZhdGln
dWUvKmV0aW9sb2d5Lyp0aGVyYXB5PC9rZXl3b3JkPjxrZXl3b3JkPkh1bWFuczwva2V5d29yZD48
a2V5d29yZD4qSW50ZWdyYXRpdmUgTWVkaWNpbmUvbWV0aG9kczwva2V5d29yZD48a2V5d29yZD5O
ZW9wbGFzbXMvKmNvbXBsaWNhdGlvbnM8L2tleXdvcmQ+PGtleXdvcmQ+VHJlYXRtZW50IE91dGNv
bWU8L2tleXdvcmQ+PC9rZXl3b3Jkcz48ZGF0ZXM+PHllYXI+MjAxOTwveWVhcj48cHViLWRhdGVz
PjxkYXRlPlNlcC9PY3Q8L2RhdGU+PC9wdWItZGF0ZXM+PC9kYXRlcz48cHViLWxvY2F0aW9uPkJh
bHRpbW9yZSwgTWFyeWxhbmQ8L3B1Yi1sb2NhdGlvbj48cHVibGlzaGVyPkxpcHBpbmNvdHQgV2ls
bGlhbXMgJmFtcDsgV2lsa2luczwvcHVibGlzaGVyPjxpc2JuPjE1NDAtMzM2WCAoRWxlY3Ryb25p
YykmI3hEOzE1MjgtOTExNyAoUHJpbnQpJiN4RDsxNTI4LTkxMTcgKExpbmtpbmcpPC9pc2JuPjxh
Y2Nlc3Npb24tbnVtPjMxNTY3NDYzPC9hY2Nlc3Npb24tbnVtPjx1cmxzPjxyZWxhdGVkLXVybHM+
PHVybD5odHRwczovL3d3dy5uY2JpLm5sbS5uaWguZ292L3B1Ym1lZC8zMTU2NzQ2MzwvdXJsPjwv
cmVsYXRlZC11cmxzPjwvdXJscz48Y3VzdG9tMj5QTUM3Mzg4NzM5PC9jdXN0b20yPjxlbGVjdHJv
bmljLXJlc291cmNlLW51bT4xMC4xMDk3L1BQTy4wMDAwMDAwMDAwMDAwMzk2PC9lbGVjdHJvbmlj
LXJlc291cmNlLW51bT48cmVtb3RlLWRhdGFiYXNlLW5hbWU+TWVkbGluZTwvcmVtb3RlLWRhdGFi
YXNlLW5hbWU+PHJlbW90ZS1kYXRhYmFzZS1wcm92aWRlcj5OTE08L3JlbW90ZS1kYXRhYmFzZS1w
cm92aWRlcj48L3JlY29yZD48L0NpdGU+PENpdGU+PEF1dGhvcj5DYWxjYWduaTwvQXV0aG9yPjxZ
ZWFyPjIwMTk8L1llYXI+PFJlY051bT40NzY8L1JlY051bT48cmVjb3JkPjxyZWMtbnVtYmVyPjQ3
NjwvcmVjLW51bWJlcj48Zm9yZWlnbi1rZXlzPjxrZXkgYXBwPSJFTiIgZGItaWQ9InJmeDV2MjVy
b3dzdDA4ZTU5dGJ4eDl0eTV0MncwYWR3dDUyeCIgdGltZXN0YW1wPSIxNjY1NzMyMjIyIj40NzY8
L2tleT48L2ZvcmVpZ24ta2V5cz48cmVmLXR5cGUgbmFtZT0iSm91cm5hbCBBcnRpY2xlIj4xNzwv
cmVmLXR5cGU+PGNvbnRyaWJ1dG9ycz48YXV0aG9ycz48YXV0aG9yPkNhbGNhZ25pLCBOLjwvYXV0
aG9yPjxhdXRob3I+R2FuYSwgSy48L2F1dGhvcj48YXV0aG9yPlF1aW50YXJkLCBCLjwvYXV0aG9y
PjwvYXV0aG9ycz48L2NvbnRyaWJ1dG9ycz48YXV0aC1hZGRyZXNzPkxhYm9yYXRvaXJlIEVBIDQx
MzYgLyBJTlNFUk0gVU1SIDEyMTksIFRlYW06IEhhbmRpY2FwIEFjdGl2aXR5IENvZ25pdGlvbiBI
ZWFsdGggKEhBQ0gpLCBCb3JkZWF1eCwgRnJhbmNlLiYjeEQ7VW5pdi4gQm9yZGVhdXgsIEJvcmRl
YXV4LCBGcmFuY2UuPC9hdXRoLWFkZHJlc3M+PHRpdGxlcz48dGl0bGU+QSBzeXN0ZW1hdGljIHJl
dmlldyBvZiBjb21wbGVtZW50YXJ5IGFuZCBhbHRlcm5hdGl2ZSBtZWRpY2luZSBpbiBvbmNvbG9n
eTogUHN5Y2hvbG9naWNhbCBhbmQgcGh5c2ljYWwgZWZmZWN0cyBvZiBtYW5pcHVsYXRpdmUgYW5k
IGJvZHktYmFzZWQgcHJhY3RpY2VzPC90aXRsZT48c2Vjb25kYXJ5LXRpdGxlPlBMb1MgT25lPC9z
ZWNvbmRhcnktdGl0bGU+PC90aXRsZXM+PHBlcmlvZGljYWw+PGZ1bGwtdGl0bGU+UExvUyBPTkUg
W0VsZWN0cm9uaWMgUmVzb3VyY2VdPC9mdWxsLXRpdGxlPjxhYmJyLTE+UExvUyBPTkU8L2FiYnIt
MT48L3BlcmlvZGljYWw+PHBhZ2VzPmUwMjIzNTY0PC9wYWdlcz48dm9sdW1lPjE0PC92b2x1bWU+
PG51bWJlcj4xMDwvbnVtYmVyPjxlZGl0aW9uPjIwMTkxMDE3PC9lZGl0aW9uPjxrZXl3b3Jkcz48
a2V5d29yZD5Db21iaW5lZCBNb2RhbGl0eSBUaGVyYXB5L21ldGhvZHMvc3RhbmRhcmRzPC9rZXl3
b3JkPjxrZXl3b3JkPipDb21wbGVtZW50YXJ5IFRoZXJhcGllcy9tZXRob2RzL3N0YW5kYXJkczwv
a2V5d29yZD48a2V5d29yZD5IdW1hbnM8L2tleXdvcmQ+PGtleXdvcmQ+Kk1lZGljYWwgT25jb2xv
Z3kvbWV0aG9kcy9zdGFuZGFyZHM8L2tleXdvcmQ+PGtleXdvcmQ+TmVvcGxhc21zL2RpYWdub3Np
cy9wc3ljaG9sb2d5Lyp0aGVyYXB5PC9rZXl3b3JkPjxrZXl3b3JkPlBzeWNob3RoZXJhcHkvbWV0
aG9kczwva2V5d29yZD48a2V5d29yZD5UcmVhdG1lbnQgT3V0Y29tZTwva2V5d29yZD48L2tleXdv
cmRzPjxkYXRlcz48eWVhcj4yMDE5PC95ZWFyPjwvZGF0ZXM+PGlzYm4+MTkzMi02MjAzIChFbGVj
dHJvbmljKSYjeEQ7MTkzMi02MjAzIChMaW5raW5nKTwvaXNibj48YWNjZXNzaW9uLW51bT4zMTYy
MjM2MjwvYWNjZXNzaW9uLW51bT48dXJscz48cmVsYXRlZC11cmxzPjx1cmw+aHR0cHM6Ly93d3cu
bmNiaS5ubG0ubmloLmdvdi9wdWJtZWQvMzE2MjIzNjI8L3VybD48L3JlbGF0ZWQtdXJscz48L3Vy
bHM+PGN1c3RvbTE+VGhlIGF1dGhvcnMgaGF2ZSBkZWNsYXJlZCB0aGF0IG5vIGNvbXBldGluZyBp
bnRlcmVzdHMgZXhpc3QuPC9jdXN0b20xPjxjdXN0b20yPlBNQzY3OTcxMDQ8L2N1c3RvbTI+PGVs
ZWN0cm9uaWMtcmVzb3VyY2UtbnVtPjEwLjEzNzEvam91cm5hbC5wb25lLjAyMjM1NjQ8L2VsZWN0
cm9uaWMtcmVzb3VyY2UtbnVtPjxyZW1vdGUtZGF0YWJhc2UtbmFtZT5NZWRsaW5lPC9yZW1vdGUt
ZGF0YWJhc2UtbmFtZT48cmVtb3RlLWRhdGFiYXNlLXByb3ZpZGVyPk5MTTwvcmVtb3RlLWRhdGFi
YXNlLXByb3ZpZGVyPjwvcmVjb3JkPjwvQ2l0ZT48Q2l0ZT48QXV0aG9yPkhhcnZpZTwvQXV0aG9y
PjxZZWFyPjIwMTk8L1llYXI+PFJlY051bT40Mzc8L1JlY051bT48cmVjb3JkPjxyZWMtbnVtYmVy
PjQzNzwvcmVjLW51bWJlcj48Zm9yZWlnbi1rZXlzPjxrZXkgYXBwPSJFTiIgZGItaWQ9InJmeDV2
MjVyb3dzdDA4ZTU5dGJ4eDl0eTV0MncwYWR3dDUyeCIgdGltZXN0YW1wPSIxNjY1NzMyMjIyIj40
Mzc8L2tleT48L2ZvcmVpZ24ta2V5cz48cmVmLXR5cGUgbmFtZT0iSm91cm5hbCBBcnRpY2xlIj4x
NzwvcmVmLXR5cGU+PGNvbnRyaWJ1dG9ycz48YXV0aG9ycz48YXV0aG9yPkhhcnZpZSwgQS48L2F1
dGhvcj48YXV0aG9yPlN0ZWVsLCBBLjwvYXV0aG9yPjxhdXRob3I+V2FyZGxlLCBKLjwvYXV0aG9y
PjwvYXV0aG9ycz48L2NvbnRyaWJ1dG9ycz48YXV0aC1hZGRyZXNzPjFGYWN1bHR5IG9mIEhlYWx0
aCwgVW5pdmVyc2l0eSBvZiBUZWNobm9sb2d5IFN5ZG5leSwgU3lkbmV5LCBBdXN0cmFsaWEuJiN4
RDsyQXVzdHJhbGlhbiBSZXNlYXJjaCBDZW50cmUgaW4gQ29tcGxlbWVudGFyeSBhbmQgSW50ZWdy
YXRpdmUgTWVkaWNpbmUsIEZhY3VsdHkgb2YgSGVhbHRoLCBVbml2ZXJzaXR5IG9mIFRlY2hub2xv
Z3kgU3lkbmV5LCBTeWRuZXksIEF1c3RyYWxpYS48L2F1dGgtYWRkcmVzcz48dGl0bGVzPjx0aXRs
ZT5UcmFkaXRpb25hbCBDaGluZXNlIE1lZGljaW5lIFNlbGYtQ2FyZSBhbmQgTGlmZXN0eWxlIE1l
ZGljaW5lIE91dHNpZGUgb2YgQXNpYTogQSBTeXN0ZW1hdGljIExpdGVyYXR1cmUgUmV2aWV3PC90
aXRsZT48c2Vjb25kYXJ5LXRpdGxlPkogQWx0ZXJuIENvbXBsZW1lbnQgTWVkPC9zZWNvbmRhcnkt
dGl0bGU+PC90aXRsZXM+PHBhZ2VzPjc4OS04MDg8L3BhZ2VzPjx2b2x1bWU+MjU8L3ZvbHVtZT48
bnVtYmVyPjg8L251bWJlcj48ZWRpdGlvbj4yMDE5MDcwODwvZWRpdGlvbj48a2V5d29yZHM+PGtl
eXdvcmQ+KkFjdXB1bmN0dXJlIFRoZXJhcHk8L2tleXdvcmQ+PGtleXdvcmQ+SHVtYW5zPC9rZXl3
b3JkPjxrZXl3b3JkPkxpZmUgU3R5bGU8L2tleXdvcmQ+PGtleXdvcmQ+Kk1lZGljaW5lLCBDaGlu
ZXNlIFRyYWRpdGlvbmFsPC9rZXl3b3JkPjxrZXl3b3JkPlFpZ29uZzwva2V5d29yZD48a2V5d29y
ZD4qU2VsZiBDYXJlPC9rZXl3b3JkPjxrZXl3b3JkPlRhaSBKaTwva2V5d29yZD48a2V5d29yZD5U
cmFkaXRpb25hbCBDaGluZXNlIE1lZGljaW5lPC9rZXl3b3JkPjxrZXl3b3JkPmFjdXByZXNzdXJl
PC9rZXl3b3JkPjxrZXl3b3JkPmFjdXB1bmN0dXJlPC9rZXl3b3JkPjxrZXl3b3JkPmxpZmVzdHls
ZSBhZHZpY2U8L2tleXdvcmQ+PGtleXdvcmQ+c2VsZi1jYXJlPC9rZXl3b3JkPjxrZXl3b3JkPnN5
c3RlbWF0aWMgcmV2aWV3PC9rZXl3b3JkPjwva2V5d29yZHM+PGRhdGVzPjx5ZWFyPjIwMTk8L3ll
YXI+PHB1Yi1kYXRlcz48ZGF0ZT5BdWc8L2RhdGU+PC9wdWItZGF0ZXM+PC9kYXRlcz48aXNibj4x
NTU3LTc3MDggKEVsZWN0cm9uaWMpJiN4RDsxMDc1LTU1MzUgKExpbmtpbmcpPC9pc2JuPjxhY2Nl
c3Npb24tbnVtPjMxMjc0MzMyPC9hY2Nlc3Npb24tbnVtPjx1cmxzPjxyZWxhdGVkLXVybHM+PHVy
bD5odHRwczovL3d3dy5uY2JpLm5sbS5uaWguZ292L3B1Ym1lZC8zMTI3NDMzMjwvdXJsPjwvcmVs
YXRlZC11cmxzPjwvdXJscz48ZWxlY3Ryb25pYy1yZXNvdXJjZS1udW0+MTAuMTA4OS9hY20uMjAx
OC4wNTIwPC9lbGVjdHJvbmljLXJlc291cmNlLW51bT48cmVtb3RlLWRhdGFiYXNlLW5hbWU+TWVk
bGluZTwvcmVtb3RlLWRhdGFiYXNlLW5hbWU+PHJlbW90ZS1kYXRhYmFzZS1wcm92aWRlcj5OTE08
L3JlbW90ZS1kYXRhYmFzZS1wcm92aWRlcj48L3JlY29yZD48L0NpdGU+PENpdGU+PEF1dGhvcj5M
aXU8L0F1dGhvcj48WWVhcj4yMDIwPC9ZZWFyPjxSZWNOdW0+NDgzPC9SZWNOdW0+PHJlY29yZD48
cmVjLW51bWJlcj40ODM8L3JlYy1udW1iZXI+PGZvcmVpZ24ta2V5cz48a2V5IGFwcD0iRU4iIGRi
LWlkPSJyZng1djI1cm93c3QwOGU1OXRieHg5dHk1dDJ3MGFkd3Q1MngiIHRpbWVzdGFtcD0iMTY2
NTczMjIyMiI+NDgzPC9rZXk+PC9mb3JlaWduLWtleXM+PHJlZi10eXBlIG5hbWU9IkpvdXJuYWwg
QXJ0aWNsZSI+MTc8L3JlZi10eXBlPjxjb250cmlidXRvcnM+PGF1dGhvcnM+PGF1dGhvcj5MaXUs
IFguIEwuPC9hdXRob3I+PGF1dGhvcj5DaGVuZywgSC4gTC48L2F1dGhvcj48YXV0aG9yPk1vc3Ms
IFMuPC9hdXRob3I+PGF1dGhvcj5XYW5nLCBDLiBDLjwvYXV0aG9yPjxhdXRob3I+VHVybmVyLCBD
LjwvYXV0aG9yPjxhdXRob3I+VGFuLCBKLiBZLjwvYXV0aG9yPjwvYXV0aG9ycz48L2NvbnRyaWJ1
dG9ycz48YXV0aC1hZGRyZXNzPkRlcGFydG1lbnQgb2YgTnVyc2luZywgSHVhemhvbmcgVW5pdmVy
c2l0eSBvZiBTY2llbmNlIGFuZCBUZWNobm9sb2d5IFNoZW56aGVuIFVuaW9uIEhvc3BpdGFsLCA4
OSBUYW8gWXVhbiBSb2FkLCBOYW5zaGFuIERpc3RyaWN0LCBTaGVuemhlbiwgQ2hpbmEuJiN4RDtT
Y2hvb2wgb2YgTnVyc2luZywgVGhlIEhvbmcgS29uZyBQb2x5dGVjaG5pYyBVbml2ZXJzaXR5LCBI
dW5nIEhvbSwgS293bG9vbiwgSG9uZyBLb25nLiYjeEQ7Q29sbGVnZSBvZiBIZWFsdGggYW5kIEh1
bWFuIFNjaWVuY2VzLCBDaGFybGVzIERhcndpbiBVbml2ZXJzaXR5LCBFbGxlbmdvd2FuIERyaXZl
LCBEYXJ3aW4sIE5UIDA5MDksIEF1c3RyYWxpYS4mI3hEO1NjaG9vbCBvZiBOdXJzaW5nIGFuZCBN
aWR3aWZlcnksIEVkaXRoIENvd2FuIFVuaXZlcnNpdHksIDI3MCBKb29uZGFsdXAgRHJpdmUsIEpv
b25kYWx1cCwgV0EgNjAyNywgQXVzdHJhbGlhLiYjeEQ7Q29sbGVnZSBvZiBOdXJzaW5nIGFuZCBN
aWR3aWZlcnksIENoYXJsZXMgRGFyd2luIFVuaXZlcnNpdHksIEVsbGVuZ293YW4gRHJpdmUsIERh
cndpbiwgTlQgMDkwOSwgQXVzdHJhbGlhLiYjeEQ7Q29sbGVnZSBvZiBOdXJzaW5nIGFuZCBNaWR3
aWZlcnkgQnJpc2JhbmUgQ2VudHJlLCBDaGFybGVzIERhcndpbiBVbml2ZXJzaXR5LCBMZXZlbCAx
MSwgNDEwIEFubiBTdHJlZXQsIEJyaXNiYW5lLCBRTEQgNDAwMCwgQXVzdHJhbGlhLjwvYXV0aC1h
ZGRyZXNzPjx0aXRsZXM+PHRpdGxlPlNvbWF0aWMgQWN1cG9pbnQgU3RpbXVsYXRpb24gZm9yIENh
bmNlci1SZWxhdGVkIFNsZWVwIERpc3R1cmJhbmNlOiBBIFN5c3RlbWF0aWMgUmV2aWV3IG9mIFJh
bmRvbWl6ZWQgQ29udHJvbGxlZCBUcmlhbHM8L3RpdGxlPjxzZWNvbmRhcnktdGl0bGU+RXZpZCBC
YXNlZCBDb21wbGVtZW50IEFsdGVybmF0IE1lZDwvc2Vjb25kYXJ5LXRpdGxlPjwvdGl0bGVzPjxw
ZXJpb2RpY2FsPjxmdWxsLXRpdGxlPkV2aWQgQmFzZWQgQ29tcGxlbWVudCBBbHRlcm5hdCBNZWQ8
L2Z1bGwtdGl0bGU+PC9wZXJpb2RpY2FsPjxwYWdlcz4yNTkxMzIwPC9wYWdlcz48dm9sdW1lPjIw
MjA8L3ZvbHVtZT48ZWRpdGlvbj4yMDIwMDQyODwvZWRpdGlvbj48ZGF0ZXM+PHllYXI+MjAyMDwv
eWVhcj48L2RhdGVzPjxwdWItbG9jYXRpb24+TG9uZG9uLCAmbHQ7QmxhbmsmZ3Q7PC9wdWItbG9j
YXRpb24+PHB1Ymxpc2hlcj5IaW5kYXdpIExpbWl0ZWQ8L3B1Ymxpc2hlcj48aXNibj4xNzQxLTQy
N1ggKFByaW50KSYjeEQ7MTc0MS00Mjg4IChFbGVjdHJvbmljKSYjeEQ7MTc0MS00MjdYIChMaW5r
aW5nKTwvaXNibj48YWNjZXNzaW9uLW51bT4zMjQxOTc5NTwvYWNjZXNzaW9uLW51bT48dXJscz48
cmVsYXRlZC11cmxzPjx1cmw+aHR0cHM6Ly93d3cubmNiaS5ubG0ubmloLmdvdi9wdWJtZWQvMzI0
MTk3OTU8L3VybD48L3JlbGF0ZWQtdXJscz48L3VybHM+PGN1c3RvbTE+VGhlIGF1dGhvcnMgZGVj
bGFyZSB0aGF0IHRoZXkgaGF2ZSBubyBjb25mbGljdHMgb2YgaW50ZXJlc3QgcmVnYXJkaW5nIHRo
ZSBwdWJsaWNhdGlvbiBvZiB0aGlzIHBhcGVyLjwvY3VzdG9tMT48Y3VzdG9tMj5QTUM3MjA2ODY4
PC9jdXN0b20yPjxlbGVjdHJvbmljLXJlc291cmNlLW51bT4xMC4xMTU1LzIwMjAvMjU5MTMyMDwv
ZWxlY3Ryb25pYy1yZXNvdXJjZS1udW0+PHJlbW90ZS1kYXRhYmFzZS1uYW1lPlB1Yk1lZC1ub3Qt
TUVETElORTwvcmVtb3RlLWRhdGFiYXNlLW5hbWU+PHJlbW90ZS1kYXRhYmFzZS1wcm92aWRlcj5O
TE08L3JlbW90ZS1kYXRhYmFzZS1wcm92aWRlcj48L3JlY29yZD48L0NpdGU+PC9FbmROb3RlPgB=
</w:fldData>
        </w:fldChar>
      </w:r>
      <w:r w:rsidR="00BD09AD" w:rsidRPr="006D3524">
        <w:instrText xml:space="preserve"> ADDIN EN.CITE.DATA </w:instrText>
      </w:r>
      <w:r w:rsidR="00BD09AD" w:rsidRPr="006D3524">
        <w:fldChar w:fldCharType="end"/>
      </w:r>
      <w:r w:rsidR="003F162D" w:rsidRPr="006D3524">
        <w:fldChar w:fldCharType="separate"/>
      </w:r>
      <w:r w:rsidR="002C5BA5" w:rsidRPr="006D3524">
        <w:rPr>
          <w:noProof/>
        </w:rPr>
        <w:t>(</w:t>
      </w:r>
      <w:hyperlink w:anchor="_ENREF_6" w:tooltip="Lee, 2011 #225" w:history="1">
        <w:r w:rsidR="00C06048" w:rsidRPr="006D3524">
          <w:rPr>
            <w:noProof/>
          </w:rPr>
          <w:t>6-12</w:t>
        </w:r>
      </w:hyperlink>
      <w:r w:rsidR="002C5BA5" w:rsidRPr="006D3524">
        <w:rPr>
          <w:noProof/>
        </w:rPr>
        <w:t>)</w:t>
      </w:r>
      <w:r w:rsidR="003F162D" w:rsidRPr="006D3524">
        <w:fldChar w:fldCharType="end"/>
      </w:r>
      <w:r w:rsidR="003F162D" w:rsidRPr="006D3524">
        <w:t xml:space="preserve"> corresponding to </w:t>
      </w:r>
      <w:r w:rsidRPr="00C53C87">
        <w:t>7</w:t>
      </w:r>
      <w:r w:rsidR="004E666F" w:rsidRPr="00C53C87">
        <w:t xml:space="preserve"> </w:t>
      </w:r>
      <w:r w:rsidR="00423540" w:rsidRPr="00C53C87">
        <w:t>systematic review</w:t>
      </w:r>
      <w:r w:rsidR="003F162D" w:rsidRPr="00C53C87">
        <w:t>s</w:t>
      </w:r>
      <w:r w:rsidR="003F162D" w:rsidRPr="006D3524">
        <w:t xml:space="preserve"> (</w:t>
      </w:r>
      <w:r w:rsidR="00DB6039" w:rsidRPr="006D3524">
        <w:t>Lee 2011</w:t>
      </w:r>
      <w:r w:rsidR="00D80CEA" w:rsidRPr="006D3524">
        <w:t xml:space="preserve">c, </w:t>
      </w:r>
      <w:r w:rsidR="007156BB" w:rsidRPr="006D3524">
        <w:t xml:space="preserve">Ling 2014, </w:t>
      </w:r>
      <w:r w:rsidR="003F162D" w:rsidRPr="006D3524">
        <w:t xml:space="preserve">Duong 2017, </w:t>
      </w:r>
      <w:proofErr w:type="spellStart"/>
      <w:r w:rsidR="007156BB" w:rsidRPr="006D3524">
        <w:t>Arring</w:t>
      </w:r>
      <w:proofErr w:type="spellEnd"/>
      <w:r w:rsidR="007156BB" w:rsidRPr="006D3524">
        <w:t xml:space="preserve"> 2019, Calcagni 2019, </w:t>
      </w:r>
      <w:r w:rsidR="003F162D" w:rsidRPr="006D3524">
        <w:t xml:space="preserve">Harvie 2019, Liu 2020) </w:t>
      </w:r>
      <w:r w:rsidR="0056782D" w:rsidRPr="006D3524">
        <w:t>were identified in the literature that assessed</w:t>
      </w:r>
      <w:r w:rsidR="003F162D" w:rsidRPr="006D3524">
        <w:t xml:space="preserve"> acupressure </w:t>
      </w:r>
      <w:r w:rsidR="0056782D" w:rsidRPr="006D3524">
        <w:t xml:space="preserve">compared </w:t>
      </w:r>
      <w:r w:rsidR="003F162D" w:rsidRPr="006D3524">
        <w:t xml:space="preserve">to </w:t>
      </w:r>
      <w:r w:rsidR="0056782D" w:rsidRPr="006D3524">
        <w:t>sham</w:t>
      </w:r>
      <w:r w:rsidR="003F162D" w:rsidRPr="006D3524">
        <w:t xml:space="preserve">, control or an active intervention in people with </w:t>
      </w:r>
      <w:r w:rsidR="00505BED" w:rsidRPr="006D3524">
        <w:t>cancer</w:t>
      </w:r>
      <w:r w:rsidR="00767339" w:rsidRPr="006D3524">
        <w:rPr>
          <w:rStyle w:val="FootnoteReference"/>
        </w:rPr>
        <w:footnoteReference w:id="6"/>
      </w:r>
      <w:r w:rsidR="003F162D" w:rsidRPr="006D3524">
        <w:t xml:space="preserve">. No additional </w:t>
      </w:r>
      <w:r w:rsidR="00DA016E" w:rsidRPr="006D3524">
        <w:t>reviews</w:t>
      </w:r>
      <w:r w:rsidR="003F162D" w:rsidRPr="006D3524">
        <w:t xml:space="preserve"> were identified in the Departments public call for evidence (see Appendix </w:t>
      </w:r>
      <w:r w:rsidR="006977AC" w:rsidRPr="006D3524">
        <w:t>C</w:t>
      </w:r>
      <w:r w:rsidR="003F162D" w:rsidRPr="006D3524">
        <w:t xml:space="preserve">2). There are </w:t>
      </w:r>
      <w:r w:rsidR="006C4C98" w:rsidRPr="006D3524">
        <w:t>no</w:t>
      </w:r>
      <w:r w:rsidR="003F162D" w:rsidRPr="006D3524">
        <w:t xml:space="preserve"> </w:t>
      </w:r>
      <w:r w:rsidR="00266C28" w:rsidRPr="006D3524">
        <w:t xml:space="preserve">systematic </w:t>
      </w:r>
      <w:r w:rsidR="00B15DE5" w:rsidRPr="006D3524">
        <w:t>reviews</w:t>
      </w:r>
      <w:r w:rsidR="003F162D" w:rsidRPr="006D3524">
        <w:t xml:space="preserve"> awaiting classification (see Appendix C</w:t>
      </w:r>
      <w:r w:rsidR="00DA3BE9" w:rsidRPr="006D3524">
        <w:t>3.2</w:t>
      </w:r>
      <w:r w:rsidR="003F162D" w:rsidRPr="006D3524">
        <w:t xml:space="preserve">) and one ongoing review </w:t>
      </w:r>
      <w:r w:rsidR="002C08DF" w:rsidRPr="006D3524">
        <w:fldChar w:fldCharType="begin">
          <w:fldData xml:space="preserve">PEVuZE5vdGU+PENpdGU+PEF1dGhvcj5IdTwvQXV0aG9yPjxZZWFyPjIwMTk8L1llYXI+PFJlY051
bT40MzE8L1JlY051bT48RGlzcGxheVRleHQ+KDEzKTwvRGlzcGxheVRleHQ+PHJlY29yZD48cmVj
LW51bWJlcj40MzE8L3JlYy1udW1iZXI+PGZvcmVpZ24ta2V5cz48a2V5IGFwcD0iRU4iIGRiLWlk
PSJyZng1djI1cm93c3QwOGU1OXRieHg5dHk1dDJ3MGFkd3Q1MngiIHRpbWVzdGFtcD0iMTY2NTcz
MjIyMiI+NDMxPC9rZXk+PC9mb3JlaWduLWtleXM+PHJlZi10eXBlIG5hbWU9IkpvdXJuYWwgQXJ0
aWNsZSI+MTc8L3JlZi10eXBlPjxjb250cmlidXRvcnM+PGF1dGhvcnM+PGF1dGhvcj5IdSwgSi48
L2F1dGhvcj48YXV0aG9yPlNoZW4sIFkuPC9hdXRob3I+PGF1dGhvcj5aaGFuZywgRy48L2F1dGhv
cj48YXV0aG9yPkhlLCBKLjwvYXV0aG9yPjxhdXRob3I+U3VuLCBNLjwvYXV0aG9yPjxhdXRob3I+
WmhhbmcsIEguPC9hdXRob3I+PGF1dGhvcj5IdWEsIEIuPC9hdXRob3I+PGF1dGhvcj5aaGVuZywg
SC48L2F1dGhvcj48L2F1dGhvcnM+PC9jb250cmlidXRvcnM+PGF1dGgtYWRkcmVzcz5EZXBhcnRt
ZW50IG9mIE9uY29sb2d5LCBHdWFuZyZhcG9zO2FubWVuIEhvc3BpdGFsLCBDaGluYSBBY2FkZW15
IG9mIENoaW5lc2UgTWVkaWNhbCBTY2llbmNlcy4mI3hEO1NjaG9vbCBvZiBHcmFkdWF0ZXMsIEJl
aWppbmcgVW5pdmVyc2l0eSBvZiBDaGluZXNlIE1lZGljaW5lLCBCZWlqaW5nLiYjeEQ7SG9zcGl0
YWwgb2YgQ2hlbmdkdSBVbml2ZXJzaXR5IG9mIFRyYWRpdGlvbmFsIENoaW5lc2UgTWVkaWNpbmUs
IFNpY2h1YW4sIENoaW5hLjwvYXV0aC1hZGRyZXNzPjx0aXRsZXM+PHRpdGxlPkVmZmVjdCBvZiBh
Y3Vwb2ludCB0aGVyYXBpZXMgb24gY2hlbW90aGVyYXB5LWluZHVjZWQgbmF1c2VhIGFuZCB2b21p
dGluZzogQSBzeXN0ZW1hdGljIHJldmlldyBwcm90b2NvbDwvdGl0bGU+PHNlY29uZGFyeS10aXRs
ZT5NZWRpY2luZSAoQmFsdGltb3JlKTwvc2Vjb25kYXJ5LXRpdGxlPjwvdGl0bGVzPjxwZXJpb2Rp
Y2FsPjxmdWxsLXRpdGxlPk1lZGljaW5lIChCYWx0aW1vcmUpPC9mdWxsLXRpdGxlPjwvcGVyaW9k
aWNhbD48cGFnZXM+ZTE3MTA5PC9wYWdlcz48dm9sdW1lPjk4PC92b2x1bWU+PG51bWJlcj4zNzwv
bnVtYmVyPjxrZXl3b3Jkcz48a2V5d29yZD5IdW1hbnM8L2tleXdvcmQ+PGtleXdvcmQ+KkFjdXB1
bmN0dXJlIFRoZXJhcHkvbWV0aG9kcy9zdGFuZGFyZHM8L2tleXdvcmQ+PGtleXdvcmQ+QW50aW5l
b3BsYXN0aWMgQWdlbnRzL2FkdmVyc2UgZWZmZWN0czwva2V5d29yZD48a2V5d29yZD4qRHJ1ZyBU
aGVyYXB5L21ldGhvZHM8L2tleXdvcmQ+PGtleXdvcmQ+Kk5hdXNlYS9ldGlvbG9neS9wcmV2ZW50
aW9uICZhbXA7IGNvbnRyb2wvdGhlcmFweTwva2V5d29yZD48a2V5d29yZD4qVm9taXRpbmcvZXRp
b2xvZ3kvcHJldmVudGlvbiAmYW1wOyBjb250cm9sL3RoZXJhcHk8L2tleXdvcmQ+PGtleXdvcmQ+
U3lzdGVtYXRpYyBSZXZpZXdzIGFzIFRvcGljPC9rZXl3b3JkPjwva2V5d29yZHM+PGRhdGVzPjx5
ZWFyPjIwMTk8L3llYXI+PHB1Yi1kYXRlcz48ZGF0ZT5TZXA8L2RhdGU+PC9wdWItZGF0ZXM+PC9k
YXRlcz48cHViLWxvY2F0aW9uPkJhbHRpbW9yZSwgTWFyeWxhbmQ8L3B1Yi1sb2NhdGlvbj48cHVi
bGlzaGVyPkxpcHBpbmNvdHQgV2lsbGlhbXMgJmFtcDsgV2lsa2luczwvcHVibGlzaGVyPjxpc2Ju
PjE1MzYtNTk2NCAoRWxlY3Ryb25pYykmI3hEOzAwMjUtNzk3NCAoUHJpbnQpJiN4RDswMDI1LTc5
NzQgKExpbmtpbmcpPC9pc2JuPjxhY2Nlc3Npb24tbnVtPjMxNTE3ODQ0PC9hY2Nlc3Npb24tbnVt
Pjx1cmxzPjxyZWxhdGVkLXVybHM+PHVybD5odHRwczovL3d3dy5uY2JpLm5sbS5uaWguZ292L3B1
Ym1lZC8zMTUxNzg0NDwvdXJsPjwvcmVsYXRlZC11cmxzPjwvdXJscz48Y3VzdG9tMT5UaGUgYXV0
aG9ycyBoYXZlIG5vIGNvbmZsaWN0cyBvZiBpbnRlcmVzdCB0byBkaXNjbG9zZS48L2N1c3RvbTE+
PGN1c3RvbTI+UE1DNjc1MDI4OTwvY3VzdG9tMj48ZWxlY3Ryb25pYy1yZXNvdXJjZS1udW0+MTAu
MTA5Ny9NRC4wMDAwMDAwMDAwMDE3MTA5PC9lbGVjdHJvbmljLXJlc291cmNlLW51bT48cmVtb3Rl
LWRhdGFiYXNlLW5hbWU+TWVkbGluZTwvcmVtb3RlLWRhdGFiYXNlLW5hbWU+PHJlbW90ZS1kYXRh
YmFzZS1wcm92aWRlcj5OTE08L3JlbW90ZS1kYXRhYmFzZS1wcm92aWRlcj48L3JlY29yZD48L0Np
dGU+PC9FbmROb3RlPn==
</w:fldData>
        </w:fldChar>
      </w:r>
      <w:r w:rsidR="00C06048">
        <w:instrText xml:space="preserve"> ADDIN EN.CITE </w:instrText>
      </w:r>
      <w:r w:rsidR="00C06048">
        <w:fldChar w:fldCharType="begin">
          <w:fldData xml:space="preserve">PEVuZE5vdGU+PENpdGU+PEF1dGhvcj5IdTwvQXV0aG9yPjxZZWFyPjIwMTk8L1llYXI+PFJlY051
bT40MzE8L1JlY051bT48RGlzcGxheVRleHQ+KDEzKTwvRGlzcGxheVRleHQ+PHJlY29yZD48cmVj
LW51bWJlcj40MzE8L3JlYy1udW1iZXI+PGZvcmVpZ24ta2V5cz48a2V5IGFwcD0iRU4iIGRiLWlk
PSJyZng1djI1cm93c3QwOGU1OXRieHg5dHk1dDJ3MGFkd3Q1MngiIHRpbWVzdGFtcD0iMTY2NTcz
MjIyMiI+NDMxPC9rZXk+PC9mb3JlaWduLWtleXM+PHJlZi10eXBlIG5hbWU9IkpvdXJuYWwgQXJ0
aWNsZSI+MTc8L3JlZi10eXBlPjxjb250cmlidXRvcnM+PGF1dGhvcnM+PGF1dGhvcj5IdSwgSi48
L2F1dGhvcj48YXV0aG9yPlNoZW4sIFkuPC9hdXRob3I+PGF1dGhvcj5aaGFuZywgRy48L2F1dGhv
cj48YXV0aG9yPkhlLCBKLjwvYXV0aG9yPjxhdXRob3I+U3VuLCBNLjwvYXV0aG9yPjxhdXRob3I+
WmhhbmcsIEguPC9hdXRob3I+PGF1dGhvcj5IdWEsIEIuPC9hdXRob3I+PGF1dGhvcj5aaGVuZywg
SC48L2F1dGhvcj48L2F1dGhvcnM+PC9jb250cmlidXRvcnM+PGF1dGgtYWRkcmVzcz5EZXBhcnRt
ZW50IG9mIE9uY29sb2d5LCBHdWFuZyZhcG9zO2FubWVuIEhvc3BpdGFsLCBDaGluYSBBY2FkZW15
IG9mIENoaW5lc2UgTWVkaWNhbCBTY2llbmNlcy4mI3hEO1NjaG9vbCBvZiBHcmFkdWF0ZXMsIEJl
aWppbmcgVW5pdmVyc2l0eSBvZiBDaGluZXNlIE1lZGljaW5lLCBCZWlqaW5nLiYjeEQ7SG9zcGl0
YWwgb2YgQ2hlbmdkdSBVbml2ZXJzaXR5IG9mIFRyYWRpdGlvbmFsIENoaW5lc2UgTWVkaWNpbmUs
IFNpY2h1YW4sIENoaW5hLjwvYXV0aC1hZGRyZXNzPjx0aXRsZXM+PHRpdGxlPkVmZmVjdCBvZiBh
Y3Vwb2ludCB0aGVyYXBpZXMgb24gY2hlbW90aGVyYXB5LWluZHVjZWQgbmF1c2VhIGFuZCB2b21p
dGluZzogQSBzeXN0ZW1hdGljIHJldmlldyBwcm90b2NvbDwvdGl0bGU+PHNlY29uZGFyeS10aXRs
ZT5NZWRpY2luZSAoQmFsdGltb3JlKTwvc2Vjb25kYXJ5LXRpdGxlPjwvdGl0bGVzPjxwZXJpb2Rp
Y2FsPjxmdWxsLXRpdGxlPk1lZGljaW5lIChCYWx0aW1vcmUpPC9mdWxsLXRpdGxlPjwvcGVyaW9k
aWNhbD48cGFnZXM+ZTE3MTA5PC9wYWdlcz48dm9sdW1lPjk4PC92b2x1bWU+PG51bWJlcj4zNzwv
bnVtYmVyPjxrZXl3b3Jkcz48a2V5d29yZD5IdW1hbnM8L2tleXdvcmQ+PGtleXdvcmQ+KkFjdXB1
bmN0dXJlIFRoZXJhcHkvbWV0aG9kcy9zdGFuZGFyZHM8L2tleXdvcmQ+PGtleXdvcmQ+QW50aW5l
b3BsYXN0aWMgQWdlbnRzL2FkdmVyc2UgZWZmZWN0czwva2V5d29yZD48a2V5d29yZD4qRHJ1ZyBU
aGVyYXB5L21ldGhvZHM8L2tleXdvcmQ+PGtleXdvcmQ+Kk5hdXNlYS9ldGlvbG9neS9wcmV2ZW50
aW9uICZhbXA7IGNvbnRyb2wvdGhlcmFweTwva2V5d29yZD48a2V5d29yZD4qVm9taXRpbmcvZXRp
b2xvZ3kvcHJldmVudGlvbiAmYW1wOyBjb250cm9sL3RoZXJhcHk8L2tleXdvcmQ+PGtleXdvcmQ+
U3lzdGVtYXRpYyBSZXZpZXdzIGFzIFRvcGljPC9rZXl3b3JkPjwva2V5d29yZHM+PGRhdGVzPjx5
ZWFyPjIwMTk8L3llYXI+PHB1Yi1kYXRlcz48ZGF0ZT5TZXA8L2RhdGU+PC9wdWItZGF0ZXM+PC9k
YXRlcz48cHViLWxvY2F0aW9uPkJhbHRpbW9yZSwgTWFyeWxhbmQ8L3B1Yi1sb2NhdGlvbj48cHVi
bGlzaGVyPkxpcHBpbmNvdHQgV2lsbGlhbXMgJmFtcDsgV2lsa2luczwvcHVibGlzaGVyPjxpc2Ju
PjE1MzYtNTk2NCAoRWxlY3Ryb25pYykmI3hEOzAwMjUtNzk3NCAoUHJpbnQpJiN4RDswMDI1LTc5
NzQgKExpbmtpbmcpPC9pc2JuPjxhY2Nlc3Npb24tbnVtPjMxNTE3ODQ0PC9hY2Nlc3Npb24tbnVt
Pjx1cmxzPjxyZWxhdGVkLXVybHM+PHVybD5odHRwczovL3d3dy5uY2JpLm5sbS5uaWguZ292L3B1
Ym1lZC8zMTUxNzg0NDwvdXJsPjwvcmVsYXRlZC11cmxzPjwvdXJscz48Y3VzdG9tMT5UaGUgYXV0
aG9ycyBoYXZlIG5vIGNvbmZsaWN0cyBvZiBpbnRlcmVzdCB0byBkaXNjbG9zZS48L2N1c3RvbTE+
PGN1c3RvbTI+UE1DNjc1MDI4OTwvY3VzdG9tMj48ZWxlY3Ryb25pYy1yZXNvdXJjZS1udW0+MTAu
MTA5Ny9NRC4wMDAwMDAwMDAwMDE3MTA5PC9lbGVjdHJvbmljLXJlc291cmNlLW51bT48cmVtb3Rl
LWRhdGFiYXNlLW5hbWU+TWVkbGluZTwvcmVtb3RlLWRhdGFiYXNlLW5hbWU+PHJlbW90ZS1kYXRh
YmFzZS1wcm92aWRlcj5OTE08L3JlbW90ZS1kYXRhYmFzZS1wcm92aWRlcj48L3JlY29yZD48L0Np
dGU+PC9FbmROb3RlPn==
</w:fldData>
        </w:fldChar>
      </w:r>
      <w:r w:rsidR="00C06048">
        <w:instrText xml:space="preserve"> ADDIN EN.CITE.DATA </w:instrText>
      </w:r>
      <w:r w:rsidR="00C06048">
        <w:fldChar w:fldCharType="end"/>
      </w:r>
      <w:r w:rsidR="002C08DF" w:rsidRPr="006D3524">
        <w:fldChar w:fldCharType="separate"/>
      </w:r>
      <w:r w:rsidR="002C5BA5" w:rsidRPr="006D3524">
        <w:rPr>
          <w:noProof/>
        </w:rPr>
        <w:t>(</w:t>
      </w:r>
      <w:hyperlink w:anchor="_ENREF_13" w:tooltip="Hu, 2019 #431" w:history="1">
        <w:r w:rsidR="00C06048" w:rsidRPr="006D3524">
          <w:rPr>
            <w:noProof/>
          </w:rPr>
          <w:t>13</w:t>
        </w:r>
      </w:hyperlink>
      <w:r w:rsidR="002C5BA5" w:rsidRPr="006D3524">
        <w:rPr>
          <w:noProof/>
        </w:rPr>
        <w:t>)</w:t>
      </w:r>
      <w:r w:rsidR="002C08DF" w:rsidRPr="006D3524">
        <w:fldChar w:fldCharType="end"/>
      </w:r>
      <w:r w:rsidR="003F162D" w:rsidRPr="006D3524">
        <w:t xml:space="preserve"> (see Appendix C</w:t>
      </w:r>
      <w:r w:rsidR="00DA3BE9" w:rsidRPr="006D3524">
        <w:t>4.2</w:t>
      </w:r>
      <w:r w:rsidR="003F162D" w:rsidRPr="006D3524">
        <w:t xml:space="preserve">).  </w:t>
      </w:r>
    </w:p>
    <w:p w14:paraId="731AB8AD" w14:textId="3F209961" w:rsidR="00626C63" w:rsidRPr="006D3524" w:rsidRDefault="00AB6A0F" w:rsidP="00626C63">
      <w:pPr>
        <w:pStyle w:val="BodyText"/>
      </w:pPr>
      <w:r w:rsidRPr="006D3524">
        <w:t xml:space="preserve">An overview of the included systematic reviews and their overlap with eligible RCTs is provided in </w:t>
      </w:r>
      <w:r w:rsidRPr="006D3524">
        <w:fldChar w:fldCharType="begin"/>
      </w:r>
      <w:r w:rsidRPr="006D3524">
        <w:instrText xml:space="preserve"> REF _Ref120868226 \h </w:instrText>
      </w:r>
      <w:r w:rsidRPr="006D3524">
        <w:fldChar w:fldCharType="separate"/>
      </w:r>
      <w:r w:rsidR="00A71B43" w:rsidRPr="006D3524">
        <w:t>Table S</w:t>
      </w:r>
      <w:r w:rsidR="00A71B43">
        <w:rPr>
          <w:noProof/>
        </w:rPr>
        <w:t>2</w:t>
      </w:r>
      <w:r w:rsidRPr="006D3524">
        <w:fldChar w:fldCharType="end"/>
      </w:r>
      <w:r w:rsidRPr="006D3524">
        <w:t xml:space="preserve">. </w:t>
      </w:r>
      <w:r w:rsidR="00626C63" w:rsidRPr="006D3524">
        <w:t>Review details, including all outcome domains and measures</w:t>
      </w:r>
      <w:r w:rsidR="008921A0" w:rsidRPr="006D3524">
        <w:t xml:space="preserve"> reported by the SR</w:t>
      </w:r>
      <w:r w:rsidR="00A7709F" w:rsidRPr="006D3524">
        <w:t>,</w:t>
      </w:r>
      <w:r w:rsidR="00626C63" w:rsidRPr="006D3524">
        <w:t xml:space="preserve"> </w:t>
      </w:r>
      <w:r w:rsidR="008225D8" w:rsidRPr="006D3524">
        <w:t>and</w:t>
      </w:r>
      <w:r w:rsidR="00A7709F" w:rsidRPr="006D3524">
        <w:t xml:space="preserve"> the</w:t>
      </w:r>
      <w:r w:rsidR="008225D8" w:rsidRPr="006D3524">
        <w:t xml:space="preserve"> risk of bias of </w:t>
      </w:r>
      <w:r w:rsidR="00626C63" w:rsidRPr="006D3524">
        <w:t xml:space="preserve">the included </w:t>
      </w:r>
      <w:r w:rsidR="00015C53" w:rsidRPr="006D3524">
        <w:t xml:space="preserve">primary </w:t>
      </w:r>
      <w:r w:rsidR="00626C63" w:rsidRPr="006D3524">
        <w:t xml:space="preserve">studies are provided in Appendix F1.2. </w:t>
      </w:r>
    </w:p>
    <w:p w14:paraId="3914A945" w14:textId="731F7358" w:rsidR="00082A59" w:rsidRPr="006D3524" w:rsidRDefault="00031282" w:rsidP="00031282">
      <w:pPr>
        <w:pStyle w:val="BodyText"/>
      </w:pPr>
      <w:r w:rsidRPr="006D3524">
        <w:t xml:space="preserve">The </w:t>
      </w:r>
      <w:r w:rsidR="00015C53" w:rsidRPr="006D3524">
        <w:t xml:space="preserve">primary </w:t>
      </w:r>
      <w:r w:rsidRPr="006D3524">
        <w:t xml:space="preserve">studies included by the </w:t>
      </w:r>
      <w:r w:rsidR="00015C53" w:rsidRPr="006D3524">
        <w:t xml:space="preserve">systematic </w:t>
      </w:r>
      <w:r w:rsidRPr="006D3524">
        <w:t xml:space="preserve">review authors had been conducted in people with a variety of cancer diagnoses (e.g. lung, breast, undergoing bone marrow biopsy) and it was not always clear when acupressure treatment was applied (i.e. before, during or after treatment). For these reasons, the available evidence may not be directly applicable to the population considered in the shiatsu evidence review (gynaecological cancer survivors), </w:t>
      </w:r>
      <w:r w:rsidR="00D979FD" w:rsidRPr="006D3524">
        <w:t xml:space="preserve">but </w:t>
      </w:r>
      <w:r w:rsidRPr="006D3524">
        <w:t xml:space="preserve">it could be sensibly applied. </w:t>
      </w:r>
    </w:p>
    <w:p w14:paraId="6D95C85A" w14:textId="58871456" w:rsidR="0034061C" w:rsidRPr="006D3524" w:rsidRDefault="002E0651" w:rsidP="0034061C">
      <w:pPr>
        <w:pStyle w:val="BodyText"/>
      </w:pPr>
      <w:r w:rsidRPr="006D3524">
        <w:t>There were 7 studies (</w:t>
      </w:r>
      <w:proofErr w:type="spellStart"/>
      <w:r w:rsidRPr="006D3524">
        <w:t>Molassiotis</w:t>
      </w:r>
      <w:proofErr w:type="spellEnd"/>
      <w:r w:rsidRPr="006D3524">
        <w:t xml:space="preserve"> 2007, Tang 2014, </w:t>
      </w:r>
      <w:proofErr w:type="spellStart"/>
      <w:r w:rsidRPr="006D3524">
        <w:t>Beikmoradi</w:t>
      </w:r>
      <w:proofErr w:type="spellEnd"/>
      <w:r w:rsidRPr="006D3524">
        <w:t xml:space="preserve"> 2015, Avci 2016, </w:t>
      </w:r>
      <w:proofErr w:type="spellStart"/>
      <w:r w:rsidRPr="006D3524">
        <w:t>Rizi</w:t>
      </w:r>
      <w:proofErr w:type="spellEnd"/>
      <w:r w:rsidRPr="006D3524">
        <w:t xml:space="preserve"> 2017, Zhang 2017, Hoang 2019)</w:t>
      </w:r>
      <w:r w:rsidR="00286866" w:rsidRPr="006D3524">
        <w:t xml:space="preserve"> </w:t>
      </w:r>
      <w:r w:rsidRPr="006D3524">
        <w:t xml:space="preserve">that </w:t>
      </w:r>
      <w:r w:rsidR="0023181F" w:rsidRPr="006D3524">
        <w:t>assessed acupressure compared to a sham intervention</w:t>
      </w:r>
      <w:r w:rsidR="00286866" w:rsidRPr="006D3524">
        <w:t xml:space="preserve">, and </w:t>
      </w:r>
      <w:r w:rsidR="003C6BEC" w:rsidRPr="006D3524">
        <w:t>7 studies (</w:t>
      </w:r>
      <w:proofErr w:type="spellStart"/>
      <w:r w:rsidR="003C6BEC" w:rsidRPr="006D3524">
        <w:t>Beikmoradi</w:t>
      </w:r>
      <w:proofErr w:type="spellEnd"/>
      <w:r w:rsidR="003C6BEC" w:rsidRPr="006D3524">
        <w:t xml:space="preserve"> 2015, Hsiung 2015, Hughes 2015, Zick 2016, Nia 2017, </w:t>
      </w:r>
      <w:proofErr w:type="spellStart"/>
      <w:r w:rsidR="003C6BEC" w:rsidRPr="006D3524">
        <w:t>Rizi</w:t>
      </w:r>
      <w:proofErr w:type="spellEnd"/>
      <w:r w:rsidR="003C6BEC" w:rsidRPr="006D3524">
        <w:t xml:space="preserve"> 2017, Hoang 2019) that compared</w:t>
      </w:r>
      <w:r w:rsidR="0023181F" w:rsidRPr="006D3524">
        <w:t xml:space="preserve"> acupressure </w:t>
      </w:r>
      <w:r w:rsidR="003C6BEC" w:rsidRPr="006D3524">
        <w:t xml:space="preserve">with </w:t>
      </w:r>
      <w:r w:rsidR="003F3B55" w:rsidRPr="006D3524">
        <w:t xml:space="preserve">control </w:t>
      </w:r>
      <w:r w:rsidR="003C6BEC" w:rsidRPr="006D3524">
        <w:t xml:space="preserve">(no intervention or usual care). One study (Hughes 2015) also included an </w:t>
      </w:r>
      <w:r w:rsidR="0023181F" w:rsidRPr="006D3524">
        <w:t>active intervention</w:t>
      </w:r>
      <w:r w:rsidR="003C6BEC" w:rsidRPr="006D3524">
        <w:t xml:space="preserve"> group</w:t>
      </w:r>
      <w:r w:rsidR="0023181F" w:rsidRPr="006D3524">
        <w:t xml:space="preserve"> </w:t>
      </w:r>
      <w:r w:rsidR="003C6BEC" w:rsidRPr="006D3524">
        <w:t>(auricular acupressure).</w:t>
      </w:r>
    </w:p>
    <w:p w14:paraId="6D17BE78" w14:textId="372B208C" w:rsidR="003F162D" w:rsidRPr="006D3524" w:rsidRDefault="00AE53C1" w:rsidP="000F455E">
      <w:pPr>
        <w:pStyle w:val="Caption"/>
      </w:pPr>
      <w:bookmarkStart w:id="97" w:name="_Ref120868226"/>
      <w:bookmarkStart w:id="98" w:name="_Ref135651368"/>
      <w:bookmarkStart w:id="99" w:name="_Ref135651656"/>
      <w:bookmarkStart w:id="100" w:name="_Toc164854251"/>
      <w:r w:rsidRPr="006D3524">
        <w:t xml:space="preserve">Table </w:t>
      </w:r>
      <w:r w:rsidR="00234E72"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2</w:t>
      </w:r>
      <w:r w:rsidR="00831045" w:rsidRPr="006D3524">
        <w:fldChar w:fldCharType="end"/>
      </w:r>
      <w:bookmarkEnd w:id="97"/>
      <w:r w:rsidRPr="006D3524">
        <w:tab/>
      </w:r>
      <w:r w:rsidR="00F9517C" w:rsidRPr="006D3524">
        <w:t>List of</w:t>
      </w:r>
      <w:r w:rsidR="003F162D" w:rsidRPr="006D3524">
        <w:t xml:space="preserve"> </w:t>
      </w:r>
      <w:r w:rsidR="00393508" w:rsidRPr="006D3524">
        <w:t>included</w:t>
      </w:r>
      <w:r w:rsidR="005279AD" w:rsidRPr="006D3524">
        <w:t xml:space="preserve"> </w:t>
      </w:r>
      <w:r w:rsidR="003F162D" w:rsidRPr="006D3524">
        <w:t>systematic review</w:t>
      </w:r>
      <w:r w:rsidR="00401581" w:rsidRPr="006D3524">
        <w:t>s</w:t>
      </w:r>
      <w:r w:rsidR="00625D9A" w:rsidRPr="006D3524">
        <w:t xml:space="preserve"> </w:t>
      </w:r>
      <w:r w:rsidR="00F9517C" w:rsidRPr="006D3524">
        <w:t xml:space="preserve">and overlap </w:t>
      </w:r>
      <w:r w:rsidR="00A34135" w:rsidRPr="006D3524">
        <w:t>with eligible RCTs</w:t>
      </w:r>
      <w:r w:rsidR="00625D9A" w:rsidRPr="006D3524">
        <w:t xml:space="preserve"> </w:t>
      </w:r>
      <w:r w:rsidR="00F9517C" w:rsidRPr="006D3524">
        <w:t>(</w:t>
      </w:r>
      <w:r w:rsidR="00625D9A" w:rsidRPr="006D3524">
        <w:t>per outcome</w:t>
      </w:r>
      <w:r w:rsidR="00F9517C" w:rsidRPr="006D3524">
        <w:t>)</w:t>
      </w:r>
      <w:r w:rsidR="003F162D" w:rsidRPr="006D3524">
        <w:t xml:space="preserve">: </w:t>
      </w:r>
      <w:r w:rsidR="00B15DE5" w:rsidRPr="006D3524">
        <w:t>Cancer</w:t>
      </w:r>
      <w:bookmarkEnd w:id="98"/>
      <w:bookmarkEnd w:id="99"/>
      <w:bookmarkEnd w:id="100"/>
    </w:p>
    <w:tbl>
      <w:tblPr>
        <w:tblStyle w:val="PlainTable2"/>
        <w:tblW w:w="5000" w:type="pct"/>
        <w:tblLayout w:type="fixed"/>
        <w:tblLook w:val="04A0" w:firstRow="1" w:lastRow="0" w:firstColumn="1" w:lastColumn="0" w:noHBand="0" w:noVBand="1"/>
      </w:tblPr>
      <w:tblGrid>
        <w:gridCol w:w="1439"/>
        <w:gridCol w:w="977"/>
        <w:gridCol w:w="2404"/>
        <w:gridCol w:w="447"/>
        <w:gridCol w:w="449"/>
        <w:gridCol w:w="449"/>
        <w:gridCol w:w="446"/>
        <w:gridCol w:w="448"/>
        <w:gridCol w:w="448"/>
        <w:gridCol w:w="448"/>
        <w:gridCol w:w="446"/>
        <w:gridCol w:w="448"/>
        <w:gridCol w:w="448"/>
        <w:gridCol w:w="448"/>
      </w:tblGrid>
      <w:tr w:rsidR="00082A59" w:rsidRPr="006D3524" w14:paraId="2B7C2383" w14:textId="77777777" w:rsidTr="00707C86">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738" w:type="pct"/>
            <w:vMerge w:val="restart"/>
            <w:hideMark/>
          </w:tcPr>
          <w:p w14:paraId="7FB57F8F" w14:textId="0F88E58B" w:rsidR="00082A59" w:rsidRPr="006D3524" w:rsidRDefault="00082A59" w:rsidP="00707C86">
            <w:pPr>
              <w:pStyle w:val="Tabletext8pt"/>
              <w:jc w:val="left"/>
              <w:rPr>
                <w:b w:val="0"/>
                <w:bCs w:val="0"/>
                <w:lang w:eastAsia="en-AU"/>
              </w:rPr>
            </w:pPr>
            <w:r w:rsidRPr="006D3524">
              <w:rPr>
                <w:lang w:eastAsia="en-AU"/>
              </w:rPr>
              <w:t>Review ID </w:t>
            </w:r>
          </w:p>
        </w:tc>
        <w:tc>
          <w:tcPr>
            <w:tcW w:w="501" w:type="pct"/>
            <w:vMerge w:val="restart"/>
          </w:tcPr>
          <w:p w14:paraId="70EB94D2" w14:textId="60742245" w:rsidR="00082A59" w:rsidRPr="006D3524" w:rsidRDefault="007B2C43" w:rsidP="00423540">
            <w:pPr>
              <w:pStyle w:val="Tabletext8pt"/>
              <w:cnfStyle w:val="100000000000" w:firstRow="1" w:lastRow="0" w:firstColumn="0" w:lastColumn="0" w:oddVBand="0" w:evenVBand="0" w:oddHBand="0" w:evenHBand="0" w:firstRowFirstColumn="0" w:firstRowLastColumn="0" w:lastRowFirstColumn="0" w:lastRowLastColumn="0"/>
              <w:rPr>
                <w:b w:val="0"/>
                <w:bCs w:val="0"/>
                <w:lang w:eastAsia="en-AU"/>
              </w:rPr>
            </w:pPr>
            <w:r w:rsidRPr="006D3524">
              <w:t>Best available</w:t>
            </w:r>
            <w:r w:rsidR="00082A59" w:rsidRPr="006D3524">
              <w:rPr>
                <w:lang w:eastAsia="en-AU"/>
              </w:rPr>
              <w:t>*</w:t>
            </w:r>
          </w:p>
        </w:tc>
        <w:tc>
          <w:tcPr>
            <w:tcW w:w="1233" w:type="pct"/>
            <w:vMerge w:val="restart"/>
          </w:tcPr>
          <w:p w14:paraId="18B93081" w14:textId="58F4ED38" w:rsidR="00082A59" w:rsidRPr="006D3524" w:rsidRDefault="002B68B1" w:rsidP="00423540">
            <w:pPr>
              <w:pStyle w:val="Tabletext8pt"/>
              <w:cnfStyle w:val="100000000000" w:firstRow="1" w:lastRow="0" w:firstColumn="0" w:lastColumn="0" w:oddVBand="0" w:evenVBand="0" w:oddHBand="0" w:evenHBand="0" w:firstRowFirstColumn="0" w:firstRowLastColumn="0" w:lastRowFirstColumn="0" w:lastRowLastColumn="0"/>
              <w:rPr>
                <w:b w:val="0"/>
                <w:bCs w:val="0"/>
                <w:lang w:eastAsia="en-AU"/>
              </w:rPr>
            </w:pPr>
            <w:r>
              <w:rPr>
                <w:lang w:eastAsia="en-AU"/>
              </w:rPr>
              <w:t xml:space="preserve">SR </w:t>
            </w:r>
            <w:r w:rsidR="00082A59" w:rsidRPr="006D3524">
              <w:rPr>
                <w:lang w:eastAsia="en-AU"/>
              </w:rPr>
              <w:t>Outcome domain (measure)</w:t>
            </w:r>
          </w:p>
        </w:tc>
        <w:tc>
          <w:tcPr>
            <w:tcW w:w="2527" w:type="pct"/>
            <w:gridSpan w:val="11"/>
          </w:tcPr>
          <w:p w14:paraId="2CF0C32B" w14:textId="77777777" w:rsidR="00082A59" w:rsidRPr="006D3524" w:rsidRDefault="00082A59" w:rsidP="00423540">
            <w:pPr>
              <w:pStyle w:val="Tabletext8pt"/>
              <w:cnfStyle w:val="100000000000" w:firstRow="1" w:lastRow="0" w:firstColumn="0" w:lastColumn="0" w:oddVBand="0" w:evenVBand="0" w:oddHBand="0" w:evenHBand="0" w:firstRowFirstColumn="0" w:firstRowLastColumn="0" w:lastRowFirstColumn="0" w:lastRowLastColumn="0"/>
              <w:rPr>
                <w:b w:val="0"/>
                <w:bCs w:val="0"/>
                <w:lang w:eastAsia="en-AU"/>
              </w:rPr>
            </w:pPr>
            <w:r w:rsidRPr="006D3524">
              <w:rPr>
                <w:lang w:eastAsia="en-AU"/>
              </w:rPr>
              <w:t>Study ID</w:t>
            </w:r>
          </w:p>
        </w:tc>
      </w:tr>
      <w:tr w:rsidR="00082A59" w:rsidRPr="006D3524" w14:paraId="645E2592" w14:textId="77777777" w:rsidTr="00B7241E">
        <w:trPr>
          <w:cnfStyle w:val="000000100000" w:firstRow="0" w:lastRow="0" w:firstColumn="0" w:lastColumn="0" w:oddVBand="0" w:evenVBand="0" w:oddHBand="1"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738" w:type="pct"/>
            <w:vMerge/>
            <w:noWrap/>
            <w:hideMark/>
          </w:tcPr>
          <w:p w14:paraId="546B18BA" w14:textId="77777777" w:rsidR="00082A59" w:rsidRPr="006D3524" w:rsidRDefault="00082A59" w:rsidP="00707C86">
            <w:pPr>
              <w:pStyle w:val="Tabletext8pt"/>
              <w:jc w:val="left"/>
              <w:rPr>
                <w:b w:val="0"/>
                <w:bCs w:val="0"/>
                <w:lang w:eastAsia="en-AU"/>
              </w:rPr>
            </w:pPr>
          </w:p>
        </w:tc>
        <w:tc>
          <w:tcPr>
            <w:tcW w:w="501" w:type="pct"/>
            <w:vMerge/>
            <w:noWrap/>
          </w:tcPr>
          <w:p w14:paraId="2BA083FE" w14:textId="77777777"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233" w:type="pct"/>
            <w:vMerge/>
            <w:textDirection w:val="btLr"/>
          </w:tcPr>
          <w:p w14:paraId="47F47ABE" w14:textId="77777777"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229" w:type="pct"/>
            <w:textDirection w:val="btLr"/>
          </w:tcPr>
          <w:p w14:paraId="36B30983" w14:textId="2ADF580A"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Molassiotis</w:t>
            </w:r>
            <w:proofErr w:type="spellEnd"/>
            <w:r w:rsidRPr="006D3524">
              <w:t xml:space="preserve"> 2007</w:t>
            </w:r>
          </w:p>
        </w:tc>
        <w:tc>
          <w:tcPr>
            <w:tcW w:w="230" w:type="pct"/>
            <w:textDirection w:val="btLr"/>
          </w:tcPr>
          <w:p w14:paraId="281B7370" w14:textId="4F6A28FB"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r w:rsidRPr="006D3524">
              <w:t>Tang 2014</w:t>
            </w:r>
          </w:p>
        </w:tc>
        <w:tc>
          <w:tcPr>
            <w:tcW w:w="230" w:type="pct"/>
            <w:textDirection w:val="btLr"/>
          </w:tcPr>
          <w:p w14:paraId="14247A4B" w14:textId="5ED5892E"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Beikmoradi</w:t>
            </w:r>
            <w:proofErr w:type="spellEnd"/>
            <w:r w:rsidRPr="006D3524">
              <w:t xml:space="preserve"> 2015</w:t>
            </w:r>
          </w:p>
        </w:tc>
        <w:tc>
          <w:tcPr>
            <w:tcW w:w="229" w:type="pct"/>
            <w:textDirection w:val="btLr"/>
          </w:tcPr>
          <w:p w14:paraId="3595117E" w14:textId="60541131"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r w:rsidRPr="006D3524">
              <w:t>Hsiung 2015</w:t>
            </w:r>
          </w:p>
        </w:tc>
        <w:tc>
          <w:tcPr>
            <w:tcW w:w="230" w:type="pct"/>
            <w:textDirection w:val="btLr"/>
          </w:tcPr>
          <w:p w14:paraId="32CCDFFF" w14:textId="50BD299C"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r w:rsidRPr="006D3524">
              <w:t>Hughes 2015</w:t>
            </w:r>
          </w:p>
        </w:tc>
        <w:tc>
          <w:tcPr>
            <w:tcW w:w="230" w:type="pct"/>
            <w:noWrap/>
            <w:textDirection w:val="btLr"/>
          </w:tcPr>
          <w:p w14:paraId="20622CF0" w14:textId="3833C839"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r w:rsidRPr="006D3524">
              <w:t>Avci 2016</w:t>
            </w:r>
          </w:p>
        </w:tc>
        <w:tc>
          <w:tcPr>
            <w:tcW w:w="230" w:type="pct"/>
            <w:textDirection w:val="btLr"/>
          </w:tcPr>
          <w:p w14:paraId="2E8F23AF" w14:textId="0154B322"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r w:rsidRPr="006D3524">
              <w:t>Zick 2016</w:t>
            </w:r>
          </w:p>
        </w:tc>
        <w:tc>
          <w:tcPr>
            <w:tcW w:w="229" w:type="pct"/>
            <w:noWrap/>
            <w:textDirection w:val="btLr"/>
          </w:tcPr>
          <w:p w14:paraId="3FDC2D25" w14:textId="411DC804"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r w:rsidRPr="006D3524">
              <w:t>Nia 2017</w:t>
            </w:r>
          </w:p>
        </w:tc>
        <w:tc>
          <w:tcPr>
            <w:tcW w:w="230" w:type="pct"/>
            <w:noWrap/>
            <w:textDirection w:val="btLr"/>
          </w:tcPr>
          <w:p w14:paraId="7CBCB25D" w14:textId="77777777"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Rizi</w:t>
            </w:r>
            <w:proofErr w:type="spellEnd"/>
            <w:r w:rsidRPr="006D3524">
              <w:t xml:space="preserve"> 2017</w:t>
            </w:r>
          </w:p>
        </w:tc>
        <w:tc>
          <w:tcPr>
            <w:tcW w:w="230" w:type="pct"/>
            <w:textDirection w:val="btLr"/>
          </w:tcPr>
          <w:p w14:paraId="007D56DE" w14:textId="77777777"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r w:rsidRPr="006D3524">
              <w:t>Zhang 2017</w:t>
            </w:r>
          </w:p>
        </w:tc>
        <w:tc>
          <w:tcPr>
            <w:tcW w:w="230" w:type="pct"/>
            <w:textDirection w:val="btLr"/>
          </w:tcPr>
          <w:p w14:paraId="13286542" w14:textId="58AB68FE" w:rsidR="00082A59" w:rsidRPr="006D3524" w:rsidRDefault="00082A59" w:rsidP="00763EB4">
            <w:pPr>
              <w:pStyle w:val="Tabletext8pt"/>
              <w:cnfStyle w:val="000000100000" w:firstRow="0" w:lastRow="0" w:firstColumn="0" w:lastColumn="0" w:oddVBand="0" w:evenVBand="0" w:oddHBand="1" w:evenHBand="0" w:firstRowFirstColumn="0" w:firstRowLastColumn="0" w:lastRowFirstColumn="0" w:lastRowLastColumn="0"/>
            </w:pPr>
            <w:r w:rsidRPr="006D3524">
              <w:t>Hoang 2019</w:t>
            </w:r>
          </w:p>
        </w:tc>
      </w:tr>
      <w:tr w:rsidR="005C608E" w:rsidRPr="006D3524" w14:paraId="4B749377"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738" w:type="pct"/>
            <w:noWrap/>
          </w:tcPr>
          <w:p w14:paraId="14396D95" w14:textId="5EBD8924" w:rsidR="005C608E" w:rsidRPr="006D3524" w:rsidRDefault="005C608E" w:rsidP="00707C86">
            <w:pPr>
              <w:pStyle w:val="Tabletext8pt"/>
              <w:jc w:val="left"/>
            </w:pPr>
            <w:r w:rsidRPr="006D3524">
              <w:t xml:space="preserve">Lee 2011c </w:t>
            </w:r>
            <w:r w:rsidRPr="006D3524">
              <w:fldChar w:fldCharType="begin"/>
            </w:r>
            <w:r w:rsidR="00A37849" w:rsidRPr="006D3524">
              <w:instrText xml:space="preserve"> ADDIN EN.CITE &lt;EndNote&gt;&lt;Cite&gt;&lt;Author&gt;Lee&lt;/Author&gt;&lt;Year&gt;2011&lt;/Year&gt;&lt;RecNum&gt;225&lt;/RecNum&gt;&lt;DisplayText&gt;(6)&lt;/DisplayText&gt;&lt;record&gt;&lt;rec-number&gt;225&lt;/rec-number&gt;&lt;foreign-keys&gt;&lt;key app="EN" db-id="rfx5v25rowst08e59tbxx9ty5t2w0adwt52x" timestamp="1665029231"&gt;225&lt;/key&gt;&lt;/foreign-keys&gt;&lt;ref-type name="Journal Article"&gt;17&lt;/ref-type&gt;&lt;contributors&gt;&lt;authors&gt;&lt;author&gt;Lee, E. J.&lt;/author&gt;&lt;author&gt;Frazier, S. K.&lt;/author&gt;&lt;/authors&gt;&lt;/contributors&gt;&lt;auth-address&gt;Central Baptist Hospital, Lexington, Kentucky, USA. peace-peace@hanmail.net&lt;/auth-address&gt;&lt;titles&gt;&lt;title&gt;The efficacy of acupressure for symptom management: a systematic review&lt;/title&gt;&lt;secondary-title&gt;J Pain Symptom Manage&lt;/secondary-title&gt;&lt;alt-title&gt;J Pain Symptom Manage&lt;/alt-title&gt;&lt;/titles&gt;&lt;periodical&gt;&lt;full-title&gt;J Pain Symptom Manage&lt;/full-title&gt;&lt;abbr-1&gt;J Pain Symptom Manage&lt;/abbr-1&gt;&lt;/periodical&gt;&lt;alt-periodical&gt;&lt;full-title&gt;J Pain Symptom Manage&lt;/full-title&gt;&lt;abbr-1&gt;J Pain Symptom Manage&lt;/abbr-1&gt;&lt;/alt-periodical&gt;&lt;pages&gt;589-603&lt;/pages&gt;&lt;volume&gt;42&lt;/volume&gt;&lt;number&gt;4&lt;/number&gt;&lt;edition&gt;20110430&lt;/edition&gt;&lt;keywords&gt;&lt;keyword&gt;*Acupressure&lt;/keyword&gt;&lt;keyword&gt;Dysmenorrhea/*therapy&lt;/keyword&gt;&lt;keyword&gt;Fatigue/*therapy&lt;/keyword&gt;&lt;keyword&gt;Female&lt;/keyword&gt;&lt;keyword&gt;Humans&lt;/keyword&gt;&lt;keyword&gt;Male&lt;/keyword&gt;&lt;keyword&gt;Nausea/*therapy&lt;/keyword&gt;&lt;keyword&gt;Vomiting/*therapy&lt;/keyword&gt;&lt;/keywords&gt;&lt;dates&gt;&lt;year&gt;2011&lt;/year&gt;&lt;pub-dates&gt;&lt;date&gt;Oct&lt;/date&gt;&lt;/pub-dates&gt;&lt;/dates&gt;&lt;isbn&gt;1873-6513 (Electronic)&amp;#xD;0885-3924 (Print)&amp;#xD;0885-3924 (Linking)&lt;/isbn&gt;&lt;accession-num&gt;21531533&lt;/accession-num&gt;&lt;urls&gt;&lt;related-urls&gt;&lt;url&gt;https://www.ncbi.nlm.nih.gov/pubmed/21531533&lt;/url&gt;&lt;/related-urls&gt;&lt;/urls&gt;&lt;custom1&gt;Disclosures The authors declare no conflicts of interest.&lt;/custom1&gt;&lt;custom2&gt;PMC3154967&lt;/custom2&gt;&lt;electronic-resource-num&gt;10.1016/j.jpainsymman.2011.01.007&lt;/electronic-resource-num&gt;&lt;remote-database-name&gt;Medline&lt;/remote-database-name&gt;&lt;remote-database-provider&gt;NLM&lt;/remote-database-provider&gt;&lt;research-notes&gt; Shiatsu&lt;/research-notes&gt;&lt;language&gt;eng&lt;/language&gt;&lt;/record&gt;&lt;/Cite&gt;&lt;/EndNote&gt;</w:instrText>
            </w:r>
            <w:r w:rsidRPr="006D3524">
              <w:fldChar w:fldCharType="separate"/>
            </w:r>
            <w:r w:rsidR="002C5BA5" w:rsidRPr="006D3524">
              <w:rPr>
                <w:noProof/>
              </w:rPr>
              <w:t>(</w:t>
            </w:r>
            <w:hyperlink w:anchor="_ENREF_6" w:tooltip="Lee, 2011 #225" w:history="1">
              <w:r w:rsidR="00C06048" w:rsidRPr="006D3524">
                <w:rPr>
                  <w:noProof/>
                </w:rPr>
                <w:t>6</w:t>
              </w:r>
            </w:hyperlink>
            <w:r w:rsidR="002C5BA5" w:rsidRPr="006D3524">
              <w:rPr>
                <w:noProof/>
              </w:rPr>
              <w:t>)</w:t>
            </w:r>
            <w:r w:rsidRPr="006D3524">
              <w:fldChar w:fldCharType="end"/>
            </w:r>
          </w:p>
        </w:tc>
        <w:tc>
          <w:tcPr>
            <w:tcW w:w="501" w:type="pct"/>
            <w:noWrap/>
          </w:tcPr>
          <w:p w14:paraId="7A2DB79B" w14:textId="7EFEB49D"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233" w:type="pct"/>
          </w:tcPr>
          <w:p w14:paraId="46E9A447" w14:textId="7AB06B94" w:rsidR="005C608E" w:rsidRPr="006D3524" w:rsidRDefault="005C608E" w:rsidP="00FF7173">
            <w:pPr>
              <w:pStyle w:val="Tabletext8pt"/>
              <w:cnfStyle w:val="000000000000" w:firstRow="0" w:lastRow="0" w:firstColumn="0" w:lastColumn="0" w:oddVBand="0" w:evenVBand="0" w:oddHBand="0" w:evenHBand="0" w:firstRowFirstColumn="0" w:firstRowLastColumn="0" w:lastRowFirstColumn="0" w:lastRowLastColumn="0"/>
            </w:pPr>
            <w:r w:rsidRPr="006D3524">
              <w:t>Fatigue (BFI)</w:t>
            </w:r>
          </w:p>
        </w:tc>
        <w:tc>
          <w:tcPr>
            <w:tcW w:w="229" w:type="pct"/>
            <w:shd w:val="clear" w:color="auto" w:fill="B5DCDD" w:themeFill="accent4"/>
          </w:tcPr>
          <w:p w14:paraId="0C501216" w14:textId="0C211451"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76D284BF" w14:textId="39693091"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053B7A6B" w14:textId="13790DCF"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tcPr>
          <w:p w14:paraId="55D4050E" w14:textId="26137D9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41D2CE0A" w14:textId="54C5D6F5"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tcPr>
          <w:p w14:paraId="4F373B4F" w14:textId="44D44B52"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14EB3233" w14:textId="1F5A6C39"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noWrap/>
          </w:tcPr>
          <w:p w14:paraId="1DF1829B" w14:textId="6AF67B9B"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tcPr>
          <w:p w14:paraId="552C3100" w14:textId="0CF0CC4B"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1B60ABC9" w14:textId="0CDA0AC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66AB0F3D" w14:textId="23DC2A3E"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C608E" w:rsidRPr="006D3524" w14:paraId="7C971C8D"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pct"/>
            <w:noWrap/>
          </w:tcPr>
          <w:p w14:paraId="0AB87079" w14:textId="75D046C3" w:rsidR="005C608E" w:rsidRPr="006D3524" w:rsidRDefault="005C608E" w:rsidP="00707C86">
            <w:pPr>
              <w:pStyle w:val="Tabletext8pt"/>
              <w:jc w:val="left"/>
            </w:pPr>
            <w:r w:rsidRPr="006D3524">
              <w:t xml:space="preserve">Ling 2014 </w:t>
            </w:r>
            <w:r w:rsidRPr="006D3524">
              <w:fldChar w:fldCharType="begin"/>
            </w:r>
            <w:r w:rsidR="002B463D" w:rsidRPr="006D3524">
              <w:instrText xml:space="preserve"> ADDIN EN.CITE &lt;EndNote&gt;&lt;Cite&gt;&lt;Author&gt;Ling&lt;/Author&gt;&lt;Year&gt;2014&lt;/Year&gt;&lt;RecNum&gt;485&lt;/RecNum&gt;&lt;DisplayText&gt;(7)&lt;/DisplayText&gt;&lt;record&gt;&lt;rec-number&gt;485&lt;/rec-number&gt;&lt;foreign-keys&gt;&lt;key app="EN" db-id="rfx5v25rowst08e59tbxx9ty5t2w0adwt52x" timestamp="1665732222"&gt;485&lt;/key&gt;&lt;/foreign-keys&gt;&lt;ref-type name="Journal Article"&gt;17&lt;/ref-type&gt;&lt;contributors&gt;&lt;authors&gt;&lt;author&gt;Ling, W. M.&lt;/author&gt;&lt;author&gt;Lui, L. Y.&lt;/author&gt;&lt;author&gt;So, W. K.&lt;/author&gt;&lt;author&gt;Chan, K.&lt;/author&gt;&lt;/authors&gt;&lt;/contributors&gt;&lt;auth-address&gt;Department of Clinical Oncology, Pamela Youde Nethersole Eastern Hospital, Hong Kong, China.&amp;#xD;Department of Medicine, Yan Chai Hospital, Hong Kong, China.&amp;#xD;Nethersole School of Nursing, Chinese University of Hong Kong, Hong Kong, China.&lt;/auth-address&gt;&lt;titles&gt;&lt;title&gt;Effects of acupuncture and acupressure on cancer-related fatigue: a systematic review&lt;/title&gt;&lt;secondary-title&gt;Oncol Nurs Forum&lt;/secondary-title&gt;&lt;/titles&gt;&lt;pages&gt;581-92&lt;/pages&gt;&lt;volume&gt;41&lt;/volume&gt;&lt;number&gt;6&lt;/number&gt;&lt;keywords&gt;&lt;keyword&gt;*Acupressure&lt;/keyword&gt;&lt;keyword&gt;*Acupuncture Therapy&lt;/keyword&gt;&lt;keyword&gt;Fatigue/*etiology/*therapy&lt;/keyword&gt;&lt;keyword&gt;Humans&lt;/keyword&gt;&lt;keyword&gt;Neoplasms/*complications&lt;/keyword&gt;&lt;keyword&gt;acupressure&lt;/keyword&gt;&lt;keyword&gt;acupuncture&lt;/keyword&gt;&lt;keyword&gt;cancer&lt;/keyword&gt;&lt;keyword&gt;fatigue&lt;/keyword&gt;&lt;keyword&gt;systematic review&lt;/keyword&gt;&lt;/keywords&gt;&lt;dates&gt;&lt;year&gt;2014&lt;/year&gt;&lt;pub-dates&gt;&lt;date&gt;Nov 1&lt;/date&gt;&lt;/pub-dates&gt;&lt;/dates&gt;&lt;pub-location&gt;Pittsburgh, Pennsylvania&lt;/pub-location&gt;&lt;publisher&gt;Oncology Nursing Society&lt;/publisher&gt;&lt;isbn&gt;1538-0688 (Electronic)&amp;#xD;0190-535X (Linking)&lt;/isbn&gt;&lt;accession-num&gt;25355016&lt;/accession-num&gt;&lt;urls&gt;&lt;related-urls&gt;&lt;url&gt;https://www.ncbi.nlm.nih.gov/pubmed/25355016&lt;/url&gt;&lt;/related-urls&gt;&lt;/urls&gt;&lt;electronic-resource-num&gt;10.1188/14.ONF.581-592&lt;/electronic-resource-num&gt;&lt;remote-database-name&gt;Medline&lt;/remote-database-name&gt;&lt;remote-database-provider&gt;NLM&lt;/remote-database-provider&gt;&lt;/record&gt;&lt;/Cite&gt;&lt;/EndNote&gt;</w:instrText>
            </w:r>
            <w:r w:rsidRPr="006D3524">
              <w:fldChar w:fldCharType="separate"/>
            </w:r>
            <w:r w:rsidR="002C5BA5" w:rsidRPr="006D3524">
              <w:rPr>
                <w:noProof/>
              </w:rPr>
              <w:t>(</w:t>
            </w:r>
            <w:hyperlink w:anchor="_ENREF_7" w:tooltip="Ling, 2014 #485" w:history="1">
              <w:r w:rsidR="00C06048" w:rsidRPr="006D3524">
                <w:rPr>
                  <w:noProof/>
                </w:rPr>
                <w:t>7</w:t>
              </w:r>
            </w:hyperlink>
            <w:r w:rsidR="002C5BA5" w:rsidRPr="006D3524">
              <w:rPr>
                <w:noProof/>
              </w:rPr>
              <w:t>)</w:t>
            </w:r>
            <w:r w:rsidRPr="006D3524">
              <w:fldChar w:fldCharType="end"/>
            </w:r>
          </w:p>
        </w:tc>
        <w:tc>
          <w:tcPr>
            <w:tcW w:w="501" w:type="pct"/>
            <w:noWrap/>
          </w:tcPr>
          <w:p w14:paraId="60BF7E17"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233" w:type="pct"/>
          </w:tcPr>
          <w:p w14:paraId="2D5511AC" w14:textId="24F37DB6" w:rsidR="005C608E" w:rsidRPr="006D3524" w:rsidRDefault="005C608E" w:rsidP="00FF7173">
            <w:pPr>
              <w:pStyle w:val="Tabletext8pt"/>
              <w:cnfStyle w:val="000000100000" w:firstRow="0" w:lastRow="0" w:firstColumn="0" w:lastColumn="0" w:oddVBand="0" w:evenVBand="0" w:oddHBand="1" w:evenHBand="0" w:firstRowFirstColumn="0" w:firstRowLastColumn="0" w:lastRowFirstColumn="0" w:lastRowLastColumn="0"/>
            </w:pPr>
            <w:r w:rsidRPr="006D3524">
              <w:t xml:space="preserve">Fatigue (BFI or </w:t>
            </w:r>
            <w:r w:rsidR="000D3BF8" w:rsidRPr="006D3524">
              <w:t>other</w:t>
            </w:r>
            <w:r w:rsidRPr="006D3524">
              <w:t>)</w:t>
            </w:r>
          </w:p>
        </w:tc>
        <w:tc>
          <w:tcPr>
            <w:tcW w:w="229" w:type="pct"/>
            <w:shd w:val="clear" w:color="auto" w:fill="00968F" w:themeFill="accent3"/>
          </w:tcPr>
          <w:p w14:paraId="60C7B441" w14:textId="55414D46"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 Y</w:t>
            </w:r>
          </w:p>
        </w:tc>
        <w:tc>
          <w:tcPr>
            <w:tcW w:w="230" w:type="pct"/>
          </w:tcPr>
          <w:p w14:paraId="2D3E370E" w14:textId="0696C31C"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486FFDBF" w14:textId="40FC9FE0"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9" w:type="pct"/>
          </w:tcPr>
          <w:p w14:paraId="2B1A622F" w14:textId="16FECFA0"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2E355FE5" w14:textId="7B6D6DB9"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noWrap/>
          </w:tcPr>
          <w:p w14:paraId="3393BABE" w14:textId="04076781"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3462FD42" w14:textId="2968DBF8"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9" w:type="pct"/>
            <w:noWrap/>
          </w:tcPr>
          <w:p w14:paraId="601A5F0B" w14:textId="007F72C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noWrap/>
          </w:tcPr>
          <w:p w14:paraId="6EBD1D48"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2E15C861"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1518F26C" w14:textId="42E7BF00"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5C608E" w:rsidRPr="006D3524" w14:paraId="74D91591"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738" w:type="pct"/>
            <w:noWrap/>
          </w:tcPr>
          <w:p w14:paraId="6297F77E" w14:textId="15A78437" w:rsidR="005C608E" w:rsidRPr="006D3524" w:rsidRDefault="005C608E" w:rsidP="00707C86">
            <w:pPr>
              <w:pStyle w:val="Tabletext8pt"/>
              <w:jc w:val="left"/>
            </w:pPr>
            <w:r w:rsidRPr="006D3524">
              <w:t xml:space="preserve">Duong 2017 </w:t>
            </w:r>
            <w:r w:rsidRPr="006D3524">
              <w:fldChar w:fldCharType="begin">
                <w:fldData xml:space="preserve">PEVuZE5vdGU+PENpdGU+PEF1dGhvcj5EdW9uZzwvQXV0aG9yPjxZZWFyPjIwMTc8L1llYXI+PFJl
Y051bT40NTI8L1JlY051bT48RGlzcGxheVRleHQ+KDgpPC9EaXNwbGF5VGV4dD48cmVjb3JkPjxy
ZWMtbnVtYmVyPjQ1MjwvcmVjLW51bWJlcj48Zm9yZWlnbi1rZXlzPjxrZXkgYXBwPSJFTiIgZGIt
aWQ9InJmeDV2MjVyb3dzdDA4ZTU5dGJ4eDl0eTV0MncwYWR3dDUyeCIgdGltZXN0YW1wPSIxNjY1
NzMyMjIyIj40NTI8L2tleT48L2ZvcmVpZ24ta2V5cz48cmVmLXR5cGUgbmFtZT0iSm91cm5hbCBB
cnRpY2xlIj4xNzwvcmVmLXR5cGU+PGNvbnRyaWJ1dG9ycz48YXV0aG9ycz48YXV0aG9yPkR1b25n
LCBOLjwvYXV0aG9yPjxhdXRob3I+RGF2aXMsIEguPC9hdXRob3I+PGF1dGhvcj5Sb2JpbnNvbiwg
UC4gRC48L2F1dGhvcj48YXV0aG9yPk9iZXJvaSwgUy48L2F1dGhvcj48YXV0aG9yPkNhdGF1ZGVs
bGEsIEQuPC9hdXRob3I+PGF1dGhvcj5DdWxvcy1SZWVkLCBTLiBOLjwvYXV0aG9yPjxhdXRob3I+
R2lic29uLCBGLjwvYXV0aG9yPjxhdXRob3I+R290dGUsIE0uPC9hdXRob3I+PGF1dGhvcj5IaW5k
cywgUC48L2F1dGhvcj48YXV0aG9yPk5pamhvZiwgUy4gTC48L2F1dGhvcj48YXV0aG9yPlRvbWxp
bnNvbiwgRC48L2F1dGhvcj48YXV0aG9yPnZhbiBkZXIgVG9ycmUsIFAuPC9hdXRob3I+PGF1dGhv
cj5MYWRhcywgRS48L2F1dGhvcj48YXV0aG9yPkNhYnJhbCwgUy48L2F1dGhvcj48YXV0aG9yPkR1
cHVpcywgTC4gTC48L2F1dGhvcj48YXV0aG9yPlN1bmcsIEwuPC9hdXRob3I+PC9hdXRob3JzPjwv
Y29udHJpYnV0b3JzPjxhdXRoLWFkZHJlc3M+Q2hpbGQgSGVhbHRoIEV2YWx1YXRpdmUgU2NpZW5j
ZXMsIFRoZSBIb3NwaXRhbCBmb3IgU2ljayBDaGlsZHJlbiwgVG9yb250bywgT04sIENhbmFkYS4m
I3hEO1BlZGlhdHJpYyBPbmNvbG9neSBHcm91cCBvZiBPbnRhcmlvLCBUb3JvbnRvLCBPTiwgQ2Fu
YWRhLiYjeEQ7RGVwYXJ0bWVudCBvZiBQZWRpYXRyaWMgUHN5Y2hvbG9neSwgQ2hpbGRyZW4mYXBv
cztzIEhvc3BpdGFsLCBMb25kb24gSGVhbHRoIFNjaWVuY2VzIENlbnRyZSwgTG9uZG9uLCBPTiwg
Q2FuYWRhLiYjeEQ7RmFjdWx0eSBvZiBLaW5lc2lvbG9neSwgVW5pdmVyc2l0eSBvZiBDYWxnYXJ5
LCBDYWxnYXJ5LCBBQiwgQ2FuYWRhLiYjeEQ7Q2VudHJlIGZvciBPdXRjb21lcyBhbmQgRXhwZXJp
ZW5jZXMgUmVzZWFyY2ggaW4gQ2hpbGRyZW4mYXBvcztzIEhlYWx0aCwgSWxsbmVzcywgYW5kIERp
c2FiaWxpdHksIEdyZWF0IE9ybW9uZCBTdHJlZXQgSG9zcGl0YWwgZm9yIENoaWxkcmVuIE5IUyBG
b3VuZGF0aW9uIFRydXN0LCBMb25kb24sIFVLOyBTY2hvb2wgb2YgSGVhbHRoIFNjaWVuY2VzLCBV
bml2ZXJzaXR5IG9mIFN1cnJleSwgR3VpbGRmb3JkLCBVSy4mI3hEO1VuaXZlcnNpdHkgSG9zcGl0
YWwgRXNzZW4sIENlbnRlciBmb3IgQ2hpbGQgYW5kIEFkb2xlc2NlbnQgTWVkaWNpbmUsIERlcGFy
dG1lbnQgb2YgUGVkaWF0cmljIEhlbWF0b2xvZ3kvT25jb2xvZ3ksIEVzc2VuLCBHZXJtYW55LiYj
eEQ7RGVwYXJ0bWVudCBvZiBOdXJzaW5nIFNjaWVuY2UsIFByb2Zlc3Npb25hbCBQcmFjdGljZSwg
YW5kIFF1YWxpdHksIENoaWxkcmVuJmFwb3M7cyBOYXRpb25hbCBIZWFsdGggU3lzdGVtLCBXQSwg
RGlzdHJpY3Qgb2YgQ29sdW1iaWEsIFVTQTsgRGVwYXJ0bWVudCBvZiBQZWRpYXRyaWNzLCBHZW9y
Z2UgV2FzaGluZ3RvbiBVbml2ZXJzaXR5LCBXQSwgRGlzdHJpY3Qgb2YgQ29sdW1iaWEsIFVTQS4m
I3hEO0RpdmlzaW9uIG9mIFBlZGlhdHJpY3MsIFdpbGhlbG1pbmEgQ2hpbGRyZW4mYXBvcztzIEhv
c3BpdGFsIChwYXJ0IG9mIFVNQyBVdHJlY2h0KSwgVXRyZXRjaCwgTmV0aGVybGFuZHMuJiN4RDtE
aXZpc2lvbiBvZiBQZWRpYXRyaWMgSGVtYXRvbG9neS9PbmNvbG9neS9TdGVtIENlbGwgVHJhbnNw
bGFudCwgSW5zdGl0dXRlIG9mIEh1bWFuIE51dHJpdGlvbiwgYW5kIE1haWxtYW4gU2Nob29sIG9m
IFB1YmxpYyBIZWFsdGgsIERlcGFydG1lbnQgb2YgRXBpZGVtaW9sb2d5LENvbHVtYmlhIFVuaXZl
cnNpdHkgTWVkaWNhbCBDZW50ZXIsIE5ldyBZb3JrLCBOWSwgVVNBLiYjeEQ7Q2hpbGQgSGVhbHRo
IEV2YWx1YXRpdmUgU2NpZW5jZXMsIFRoZSBIb3NwaXRhbCBmb3IgU2ljayBDaGlsZHJlbiwgVG9y
b250bywgT04sIENhbmFkYTsgRGVwYXJ0bWVudCBvZiBQaGFybWFjeSwgVGhlIEhvc3BpdGFsIGZv
ciBTaWNrIENoaWxkcmVuLCBhbmQgTGVzbGllIERhbiBGYWN1bHR5IG9mIFBoYXJtYWN5LCBVbml2
ZXJzaXR5IG9mIFRvcm9udG8sIFRvcm9udG8sIE9OLCBDYW5hZGEuJiN4RDtDaGlsZCBIZWFsdGgg
RXZhbHVhdGl2ZSBTY2llbmNlcywgVGhlIEhvc3BpdGFsIGZvciBTaWNrIENoaWxkcmVuLCBUb3Jv
bnRvLCBPTiwgQ2FuYWRhOyBEaXZpc2lvbiBvZiBIYWVtYXRvbG9neS9PbmNvbG9neSwgVGhlIEhv
c3BpdGFsIGZvciBTaWNrIENoaWxkcmVuLCBUb3JvbnRvLCBPTiwgQ2FuYWRhLiBFbGVjdHJvbmlj
IGFkZHJlc3M6IGxpbGxpYW4uc3VuZ0BzaWNra2lkcy5jYS48L2F1dGgtYWRkcmVzcz48dGl0bGVz
Pjx0aXRsZT5NaW5kIGFuZCBib2R5IHByYWN0aWNlcyBmb3IgZmF0aWd1ZSByZWR1Y3Rpb24gaW4g
cGF0aWVudHMgd2l0aCBjYW5jZXIgYW5kIGhlbWF0b3BvaWV0aWMgc3RlbSBjZWxsIHRyYW5zcGxh
bnQgcmVjaXBpZW50czogQSBzeXN0ZW1hdGljIHJldmlldyBhbmQgbWV0YS1hbmFseXNpczwvdGl0
bGU+PHNlY29uZGFyeS10aXRsZT5Dcml0IFJldiBPbmNvbCBIZW1hdG9sPC9zZWNvbmRhcnktdGl0
bGU+PC90aXRsZXM+PHBhZ2VzPjIxMC0yMTY8L3BhZ2VzPjx2b2x1bWU+MTIwPC92b2x1bWU+PGVk
aXRpb24+MjAxNzExMjA8L2VkaXRpb24+PGtleXdvcmRzPjxrZXl3b3JkPkFjdXB1bmN0dXJlIFRo
ZXJhcHk8L2tleXdvcmQ+PGtleXdvcmQ+RmF0aWd1ZS9ldGlvbG9neS9wc3ljaG9sb2d5Lyp0aGVy
YXB5PC9rZXl3b3JkPjxrZXl3b3JkPkhlbWF0b3BvaWV0aWMgU3RlbSBDZWxsIFRyYW5zcGxhbnRh
dGlvbi9hZHZlcnNlIGVmZmVjdHMvKm1ldGhvZHMvcHN5Y2hvbG9neTwva2V5d29yZD48a2V5d29y
ZD5IdW1hbnM8L2tleXdvcmQ+PGtleXdvcmQ+TWFzc2FnZTwva2V5d29yZD48a2V5d29yZD5NaW5k
LUJvZHkgVGhlcmFwaWVzLyptZXRob2RzPC9rZXl3b3JkPjxrZXl3b3JkPk1pbmRmdWxuZXNzPC9r
ZXl3b3JkPjxrZXl3b3JkPk5lb3BsYXNtcy9wc3ljaG9sb2d5Lyp0aGVyYXB5PC9rZXl3b3JkPjxr
ZXl3b3JkPlJhbmRvbWl6ZWQgQ29udHJvbGxlZCBUcmlhbHMgYXMgVG9waWM8L2tleXdvcmQ+PGtl
eXdvcmQ+UmVsYXhhdGlvbiBUaGVyYXB5PC9rZXl3b3JkPjxrZXl3b3JkPllvZ2E8L2tleXdvcmQ+
PGtleXdvcmQ+QWN1cHJlc3N1cmU8L2tleXdvcmQ+PGtleXdvcmQ+RmF0aWd1ZTwva2V5d29yZD48
a2V5d29yZD5IZW1hdG9wb2lldGljIHN0ZW0gY2VsbCB0cmFuc3BsYW50PC9rZXl3b3JkPjxrZXl3
b3JkPlJhbmRvbWl6ZWQgY29udHJvbCB0cmlhbHM8L2tleXdvcmQ+PC9rZXl3b3Jkcz48ZGF0ZXM+
PHllYXI+MjAxNzwveWVhcj48cHViLWRhdGVzPjxkYXRlPkRlYzwvZGF0ZT48L3B1Yi1kYXRlcz48
L2RhdGVzPjxpc2JuPjE4NzktMDQ2MSAoRWxlY3Ryb25pYykmI3hEOzEwNDAtODQyOCAoTGlua2lu
Zyk8L2lzYm4+PGFjY2Vzc2lvbi1udW0+MjkxOTgzMzQ8L2FjY2Vzc2lvbi1udW0+PHVybHM+PHJl
bGF0ZWQtdXJscz48dXJsPmh0dHBzOi8vd3d3Lm5jYmkubmxtLm5paC5nb3YvcHVibWVkLzI5MTk4
MzM0PC91cmw+PC9yZWxhdGVkLXVybHM+PC91cmxzPjxlbGVjdHJvbmljLXJlc291cmNlLW51bT4x
MC4xMDE2L2ouY3JpdHJldm9uYy4yMDE3LjExLjAxMTwvZWxlY3Ryb25pYy1yZXNvdXJjZS1udW0+
PHJlbW90ZS1kYXRhYmFzZS1uYW1lPk1lZGxpbmU8L3JlbW90ZS1kYXRhYmFzZS1uYW1lPjxyZW1v
dGUtZGF0YWJhc2UtcHJvdmlkZXI+TkxNPC9yZW1vdGUtZGF0YWJhc2UtcHJvdmlkZXI+PC9yZWNv
cmQ+PC9DaXRlPjwvRW5kTm90ZT5=
</w:fldData>
              </w:fldChar>
            </w:r>
            <w:r w:rsidR="00D05F16" w:rsidRPr="006D3524">
              <w:instrText xml:space="preserve"> ADDIN EN.CITE </w:instrText>
            </w:r>
            <w:r w:rsidR="00D05F16" w:rsidRPr="006D3524">
              <w:fldChar w:fldCharType="begin">
                <w:fldData xml:space="preserve">PEVuZE5vdGU+PENpdGU+PEF1dGhvcj5EdW9uZzwvQXV0aG9yPjxZZWFyPjIwMTc8L1llYXI+PFJl
Y051bT40NTI8L1JlY051bT48RGlzcGxheVRleHQ+KDgpPC9EaXNwbGF5VGV4dD48cmVjb3JkPjxy
ZWMtbnVtYmVyPjQ1MjwvcmVjLW51bWJlcj48Zm9yZWlnbi1rZXlzPjxrZXkgYXBwPSJFTiIgZGIt
aWQ9InJmeDV2MjVyb3dzdDA4ZTU5dGJ4eDl0eTV0MncwYWR3dDUyeCIgdGltZXN0YW1wPSIxNjY1
NzMyMjIyIj40NTI8L2tleT48L2ZvcmVpZ24ta2V5cz48cmVmLXR5cGUgbmFtZT0iSm91cm5hbCBB
cnRpY2xlIj4xNzwvcmVmLXR5cGU+PGNvbnRyaWJ1dG9ycz48YXV0aG9ycz48YXV0aG9yPkR1b25n
LCBOLjwvYXV0aG9yPjxhdXRob3I+RGF2aXMsIEguPC9hdXRob3I+PGF1dGhvcj5Sb2JpbnNvbiwg
UC4gRC48L2F1dGhvcj48YXV0aG9yPk9iZXJvaSwgUy48L2F1dGhvcj48YXV0aG9yPkNhdGF1ZGVs
bGEsIEQuPC9hdXRob3I+PGF1dGhvcj5DdWxvcy1SZWVkLCBTLiBOLjwvYXV0aG9yPjxhdXRob3I+
R2lic29uLCBGLjwvYXV0aG9yPjxhdXRob3I+R290dGUsIE0uPC9hdXRob3I+PGF1dGhvcj5IaW5k
cywgUC48L2F1dGhvcj48YXV0aG9yPk5pamhvZiwgUy4gTC48L2F1dGhvcj48YXV0aG9yPlRvbWxp
bnNvbiwgRC48L2F1dGhvcj48YXV0aG9yPnZhbiBkZXIgVG9ycmUsIFAuPC9hdXRob3I+PGF1dGhv
cj5MYWRhcywgRS48L2F1dGhvcj48YXV0aG9yPkNhYnJhbCwgUy48L2F1dGhvcj48YXV0aG9yPkR1
cHVpcywgTC4gTC48L2F1dGhvcj48YXV0aG9yPlN1bmcsIEwuPC9hdXRob3I+PC9hdXRob3JzPjwv
Y29udHJpYnV0b3JzPjxhdXRoLWFkZHJlc3M+Q2hpbGQgSGVhbHRoIEV2YWx1YXRpdmUgU2NpZW5j
ZXMsIFRoZSBIb3NwaXRhbCBmb3IgU2ljayBDaGlsZHJlbiwgVG9yb250bywgT04sIENhbmFkYS4m
I3hEO1BlZGlhdHJpYyBPbmNvbG9neSBHcm91cCBvZiBPbnRhcmlvLCBUb3JvbnRvLCBPTiwgQ2Fu
YWRhLiYjeEQ7RGVwYXJ0bWVudCBvZiBQZWRpYXRyaWMgUHN5Y2hvbG9neSwgQ2hpbGRyZW4mYXBv
cztzIEhvc3BpdGFsLCBMb25kb24gSGVhbHRoIFNjaWVuY2VzIENlbnRyZSwgTG9uZG9uLCBPTiwg
Q2FuYWRhLiYjeEQ7RmFjdWx0eSBvZiBLaW5lc2lvbG9neSwgVW5pdmVyc2l0eSBvZiBDYWxnYXJ5
LCBDYWxnYXJ5LCBBQiwgQ2FuYWRhLiYjeEQ7Q2VudHJlIGZvciBPdXRjb21lcyBhbmQgRXhwZXJp
ZW5jZXMgUmVzZWFyY2ggaW4gQ2hpbGRyZW4mYXBvcztzIEhlYWx0aCwgSWxsbmVzcywgYW5kIERp
c2FiaWxpdHksIEdyZWF0IE9ybW9uZCBTdHJlZXQgSG9zcGl0YWwgZm9yIENoaWxkcmVuIE5IUyBG
b3VuZGF0aW9uIFRydXN0LCBMb25kb24sIFVLOyBTY2hvb2wgb2YgSGVhbHRoIFNjaWVuY2VzLCBV
bml2ZXJzaXR5IG9mIFN1cnJleSwgR3VpbGRmb3JkLCBVSy4mI3hEO1VuaXZlcnNpdHkgSG9zcGl0
YWwgRXNzZW4sIENlbnRlciBmb3IgQ2hpbGQgYW5kIEFkb2xlc2NlbnQgTWVkaWNpbmUsIERlcGFy
dG1lbnQgb2YgUGVkaWF0cmljIEhlbWF0b2xvZ3kvT25jb2xvZ3ksIEVzc2VuLCBHZXJtYW55LiYj
eEQ7RGVwYXJ0bWVudCBvZiBOdXJzaW5nIFNjaWVuY2UsIFByb2Zlc3Npb25hbCBQcmFjdGljZSwg
YW5kIFF1YWxpdHksIENoaWxkcmVuJmFwb3M7cyBOYXRpb25hbCBIZWFsdGggU3lzdGVtLCBXQSwg
RGlzdHJpY3Qgb2YgQ29sdW1iaWEsIFVTQTsgRGVwYXJ0bWVudCBvZiBQZWRpYXRyaWNzLCBHZW9y
Z2UgV2FzaGluZ3RvbiBVbml2ZXJzaXR5LCBXQSwgRGlzdHJpY3Qgb2YgQ29sdW1iaWEsIFVTQS4m
I3hEO0RpdmlzaW9uIG9mIFBlZGlhdHJpY3MsIFdpbGhlbG1pbmEgQ2hpbGRyZW4mYXBvcztzIEhv
c3BpdGFsIChwYXJ0IG9mIFVNQyBVdHJlY2h0KSwgVXRyZXRjaCwgTmV0aGVybGFuZHMuJiN4RDtE
aXZpc2lvbiBvZiBQZWRpYXRyaWMgSGVtYXRvbG9neS9PbmNvbG9neS9TdGVtIENlbGwgVHJhbnNw
bGFudCwgSW5zdGl0dXRlIG9mIEh1bWFuIE51dHJpdGlvbiwgYW5kIE1haWxtYW4gU2Nob29sIG9m
IFB1YmxpYyBIZWFsdGgsIERlcGFydG1lbnQgb2YgRXBpZGVtaW9sb2d5LENvbHVtYmlhIFVuaXZl
cnNpdHkgTWVkaWNhbCBDZW50ZXIsIE5ldyBZb3JrLCBOWSwgVVNBLiYjeEQ7Q2hpbGQgSGVhbHRo
IEV2YWx1YXRpdmUgU2NpZW5jZXMsIFRoZSBIb3NwaXRhbCBmb3IgU2ljayBDaGlsZHJlbiwgVG9y
b250bywgT04sIENhbmFkYTsgRGVwYXJ0bWVudCBvZiBQaGFybWFjeSwgVGhlIEhvc3BpdGFsIGZv
ciBTaWNrIENoaWxkcmVuLCBhbmQgTGVzbGllIERhbiBGYWN1bHR5IG9mIFBoYXJtYWN5LCBVbml2
ZXJzaXR5IG9mIFRvcm9udG8sIFRvcm9udG8sIE9OLCBDYW5hZGEuJiN4RDtDaGlsZCBIZWFsdGgg
RXZhbHVhdGl2ZSBTY2llbmNlcywgVGhlIEhvc3BpdGFsIGZvciBTaWNrIENoaWxkcmVuLCBUb3Jv
bnRvLCBPTiwgQ2FuYWRhOyBEaXZpc2lvbiBvZiBIYWVtYXRvbG9neS9PbmNvbG9neSwgVGhlIEhv
c3BpdGFsIGZvciBTaWNrIENoaWxkcmVuLCBUb3JvbnRvLCBPTiwgQ2FuYWRhLiBFbGVjdHJvbmlj
IGFkZHJlc3M6IGxpbGxpYW4uc3VuZ0BzaWNra2lkcy5jYS48L2F1dGgtYWRkcmVzcz48dGl0bGVz
Pjx0aXRsZT5NaW5kIGFuZCBib2R5IHByYWN0aWNlcyBmb3IgZmF0aWd1ZSByZWR1Y3Rpb24gaW4g
cGF0aWVudHMgd2l0aCBjYW5jZXIgYW5kIGhlbWF0b3BvaWV0aWMgc3RlbSBjZWxsIHRyYW5zcGxh
bnQgcmVjaXBpZW50czogQSBzeXN0ZW1hdGljIHJldmlldyBhbmQgbWV0YS1hbmFseXNpczwvdGl0
bGU+PHNlY29uZGFyeS10aXRsZT5Dcml0IFJldiBPbmNvbCBIZW1hdG9sPC9zZWNvbmRhcnktdGl0
bGU+PC90aXRsZXM+PHBhZ2VzPjIxMC0yMTY8L3BhZ2VzPjx2b2x1bWU+MTIwPC92b2x1bWU+PGVk
aXRpb24+MjAxNzExMjA8L2VkaXRpb24+PGtleXdvcmRzPjxrZXl3b3JkPkFjdXB1bmN0dXJlIFRo
ZXJhcHk8L2tleXdvcmQ+PGtleXdvcmQ+RmF0aWd1ZS9ldGlvbG9neS9wc3ljaG9sb2d5Lyp0aGVy
YXB5PC9rZXl3b3JkPjxrZXl3b3JkPkhlbWF0b3BvaWV0aWMgU3RlbSBDZWxsIFRyYW5zcGxhbnRh
dGlvbi9hZHZlcnNlIGVmZmVjdHMvKm1ldGhvZHMvcHN5Y2hvbG9neTwva2V5d29yZD48a2V5d29y
ZD5IdW1hbnM8L2tleXdvcmQ+PGtleXdvcmQ+TWFzc2FnZTwva2V5d29yZD48a2V5d29yZD5NaW5k
LUJvZHkgVGhlcmFwaWVzLyptZXRob2RzPC9rZXl3b3JkPjxrZXl3b3JkPk1pbmRmdWxuZXNzPC9r
ZXl3b3JkPjxrZXl3b3JkPk5lb3BsYXNtcy9wc3ljaG9sb2d5Lyp0aGVyYXB5PC9rZXl3b3JkPjxr
ZXl3b3JkPlJhbmRvbWl6ZWQgQ29udHJvbGxlZCBUcmlhbHMgYXMgVG9waWM8L2tleXdvcmQ+PGtl
eXdvcmQ+UmVsYXhhdGlvbiBUaGVyYXB5PC9rZXl3b3JkPjxrZXl3b3JkPllvZ2E8L2tleXdvcmQ+
PGtleXdvcmQ+QWN1cHJlc3N1cmU8L2tleXdvcmQ+PGtleXdvcmQ+RmF0aWd1ZTwva2V5d29yZD48
a2V5d29yZD5IZW1hdG9wb2lldGljIHN0ZW0gY2VsbCB0cmFuc3BsYW50PC9rZXl3b3JkPjxrZXl3
b3JkPlJhbmRvbWl6ZWQgY29udHJvbCB0cmlhbHM8L2tleXdvcmQ+PC9rZXl3b3Jkcz48ZGF0ZXM+
PHllYXI+MjAxNzwveWVhcj48cHViLWRhdGVzPjxkYXRlPkRlYzwvZGF0ZT48L3B1Yi1kYXRlcz48
L2RhdGVzPjxpc2JuPjE4NzktMDQ2MSAoRWxlY3Ryb25pYykmI3hEOzEwNDAtODQyOCAoTGlua2lu
Zyk8L2lzYm4+PGFjY2Vzc2lvbi1udW0+MjkxOTgzMzQ8L2FjY2Vzc2lvbi1udW0+PHVybHM+PHJl
bGF0ZWQtdXJscz48dXJsPmh0dHBzOi8vd3d3Lm5jYmkubmxtLm5paC5nb3YvcHVibWVkLzI5MTk4
MzM0PC91cmw+PC9yZWxhdGVkLXVybHM+PC91cmxzPjxlbGVjdHJvbmljLXJlc291cmNlLW51bT4x
MC4xMDE2L2ouY3JpdHJldm9uYy4yMDE3LjExLjAxMTwvZWxlY3Ryb25pYy1yZXNvdXJjZS1udW0+
PHJlbW90ZS1kYXRhYmFzZS1uYW1lPk1lZGxpbmU8L3JlbW90ZS1kYXRhYmFzZS1uYW1lPjxyZW1v
dGUtZGF0YWJhc2UtcHJvdmlkZXI+TkxNPC9yZW1vdGUtZGF0YWJhc2UtcHJvdmlkZXI+PC9yZWNv
cmQ+PC9DaXRlPjwvRW5kTm90ZT5=
</w:fldData>
              </w:fldChar>
            </w:r>
            <w:r w:rsidR="00D05F16" w:rsidRPr="006D3524">
              <w:instrText xml:space="preserve"> ADDIN EN.CITE.DATA </w:instrText>
            </w:r>
            <w:r w:rsidR="00D05F16" w:rsidRPr="006D3524">
              <w:fldChar w:fldCharType="end"/>
            </w:r>
            <w:r w:rsidRPr="006D3524">
              <w:fldChar w:fldCharType="separate"/>
            </w:r>
            <w:r w:rsidR="002C5BA5" w:rsidRPr="006D3524">
              <w:rPr>
                <w:noProof/>
              </w:rPr>
              <w:t>(</w:t>
            </w:r>
            <w:hyperlink w:anchor="_ENREF_8" w:tooltip="Duong, 2017 #452" w:history="1">
              <w:r w:rsidR="00C06048" w:rsidRPr="006D3524">
                <w:rPr>
                  <w:noProof/>
                </w:rPr>
                <w:t>8</w:t>
              </w:r>
            </w:hyperlink>
            <w:r w:rsidR="002C5BA5" w:rsidRPr="006D3524">
              <w:rPr>
                <w:noProof/>
              </w:rPr>
              <w:t>)</w:t>
            </w:r>
            <w:r w:rsidRPr="006D3524">
              <w:fldChar w:fldCharType="end"/>
            </w:r>
          </w:p>
        </w:tc>
        <w:tc>
          <w:tcPr>
            <w:tcW w:w="501" w:type="pct"/>
            <w:noWrap/>
          </w:tcPr>
          <w:p w14:paraId="7AFE81C6"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rFonts w:ascii="Segoe UI Symbol" w:hAnsi="Segoe UI Symbol" w:cs="Segoe UI Symbol"/>
              </w:rPr>
              <w:t>✓</w:t>
            </w:r>
          </w:p>
        </w:tc>
        <w:tc>
          <w:tcPr>
            <w:tcW w:w="1233" w:type="pct"/>
          </w:tcPr>
          <w:p w14:paraId="10C58371" w14:textId="61A2B166" w:rsidR="005C608E" w:rsidRPr="006D3524" w:rsidRDefault="005C608E" w:rsidP="00FF7173">
            <w:pPr>
              <w:pStyle w:val="Tabletext8pt"/>
              <w:cnfStyle w:val="000000000000" w:firstRow="0" w:lastRow="0" w:firstColumn="0" w:lastColumn="0" w:oddVBand="0" w:evenVBand="0" w:oddHBand="0" w:evenHBand="0" w:firstRowFirstColumn="0" w:firstRowLastColumn="0" w:lastRowFirstColumn="0" w:lastRowLastColumn="0"/>
            </w:pPr>
            <w:r w:rsidRPr="006D3524">
              <w:t>Fatigue (self-reported)</w:t>
            </w:r>
            <w:r w:rsidR="007858C8" w:rsidRPr="006D3524">
              <w:t xml:space="preserve"> </w:t>
            </w:r>
            <w:r w:rsidRPr="006D3524">
              <w:t>**</w:t>
            </w:r>
          </w:p>
        </w:tc>
        <w:tc>
          <w:tcPr>
            <w:tcW w:w="229" w:type="pct"/>
            <w:shd w:val="clear" w:color="auto" w:fill="00968F" w:themeFill="accent3"/>
          </w:tcPr>
          <w:p w14:paraId="11ADE2E6" w14:textId="453E67DF"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30" w:type="pct"/>
            <w:shd w:val="clear" w:color="auto" w:fill="00968F" w:themeFill="accent3"/>
          </w:tcPr>
          <w:p w14:paraId="36CE9A2B" w14:textId="18E48423"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30" w:type="pct"/>
          </w:tcPr>
          <w:p w14:paraId="29AFE50A" w14:textId="368E1903"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tcPr>
          <w:p w14:paraId="6A34C6F8" w14:textId="01B8CD7D"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05C21860" w14:textId="092BDE9F"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tcPr>
          <w:p w14:paraId="045038EE" w14:textId="45D3D23A"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00968F" w:themeFill="accent3"/>
          </w:tcPr>
          <w:p w14:paraId="4F03AE1A" w14:textId="36CB90E9"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29" w:type="pct"/>
            <w:noWrap/>
          </w:tcPr>
          <w:p w14:paraId="64E35531" w14:textId="562E7321"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tcPr>
          <w:p w14:paraId="00482719"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79A12FCA"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auto"/>
          </w:tcPr>
          <w:p w14:paraId="1C1F4F1A" w14:textId="4F973DF6"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C608E" w:rsidRPr="006D3524" w14:paraId="598CD73E"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pct"/>
            <w:noWrap/>
          </w:tcPr>
          <w:p w14:paraId="3A9EA8DA" w14:textId="78F7E3D9" w:rsidR="005C608E" w:rsidRPr="006D3524" w:rsidRDefault="005C608E" w:rsidP="00707C86">
            <w:pPr>
              <w:pStyle w:val="Tabletext8pt"/>
              <w:jc w:val="left"/>
            </w:pPr>
            <w:proofErr w:type="spellStart"/>
            <w:r w:rsidRPr="006D3524">
              <w:t>Arring</w:t>
            </w:r>
            <w:proofErr w:type="spellEnd"/>
            <w:r w:rsidRPr="006D3524">
              <w:t xml:space="preserve"> 2019 </w:t>
            </w:r>
            <w:r w:rsidRPr="006D3524">
              <w:fldChar w:fldCharType="begin"/>
            </w:r>
            <w:r w:rsidR="00BD09AD" w:rsidRPr="006D3524">
              <w:instrText xml:space="preserve"> ADDIN EN.CITE &lt;EndNote&gt;&lt;Cite&gt;&lt;Author&gt;Arring&lt;/Author&gt;&lt;Year&gt;2019&lt;/Year&gt;&lt;RecNum&gt;490&lt;/RecNum&gt;&lt;DisplayText&gt;(9)&lt;/DisplayText&gt;&lt;record&gt;&lt;rec-number&gt;490&lt;/rec-number&gt;&lt;foreign-keys&gt;&lt;key app="EN" db-id="rfx5v25rowst08e59tbxx9ty5t2w0adwt52x" timestamp="1665732222"&gt;490&lt;/key&gt;&lt;/foreign-keys&gt;&lt;ref-type name="Journal Article"&gt;17&lt;/ref-type&gt;&lt;contributors&gt;&lt;authors&gt;&lt;author&gt;Arring, N. M.&lt;/author&gt;&lt;author&gt;Barton, D. L.&lt;/author&gt;&lt;author&gt;Brooks, T.&lt;/author&gt;&lt;author&gt;Zick, S. M.&lt;/author&gt;&lt;/authors&gt;&lt;/contributors&gt;&lt;auth-address&gt;From the Michigan School of Nursing, University of Michigan.&amp;#xD;Department of Family Medicine, University of Michigan Health System.&amp;#xD;Department of Nutritional Sciences, School of Public Health, University of Michigan, University of Michigan, Ann Arbor, MI.&lt;/auth-address&gt;&lt;titles&gt;&lt;title&gt;Integrative Therapies for Cancer-Related Fatigue&lt;/title&gt;&lt;secondary-title&gt;Cancer J&lt;/secondary-title&gt;&lt;/titles&gt;&lt;periodical&gt;&lt;full-title&gt;Cancer J&lt;/full-title&gt;&lt;/periodical&gt;&lt;pages&gt;349-356&lt;/pages&gt;&lt;volume&gt;25&lt;/volume&gt;&lt;number&gt;5&lt;/number&gt;&lt;keywords&gt;&lt;keyword&gt;*Complementary Therapies/methods&lt;/keyword&gt;&lt;keyword&gt;Disease Management&lt;/keyword&gt;&lt;keyword&gt;Fatigue/*etiology/*therapy&lt;/keyword&gt;&lt;keyword&gt;Humans&lt;/keyword&gt;&lt;keyword&gt;*Integrative Medicine/methods&lt;/keyword&gt;&lt;keyword&gt;Neoplasms/*complications&lt;/keyword&gt;&lt;keyword&gt;Treatment Outcome&lt;/keyword&gt;&lt;/keywords&gt;&lt;dates&gt;&lt;year&gt;2019&lt;/year&gt;&lt;pub-dates&gt;&lt;date&gt;Sep/Oct&lt;/date&gt;&lt;/pub-dates&gt;&lt;/dates&gt;&lt;pub-location&gt;Baltimore, Maryland&lt;/pub-location&gt;&lt;publisher&gt;Lippincott Williams &amp;amp; Wilkins&lt;/publisher&gt;&lt;isbn&gt;1540-336X (Electronic)&amp;#xD;1528-9117 (Print)&amp;#xD;1528-9117 (Linking)&lt;/isbn&gt;&lt;accession-num&gt;31567463&lt;/accession-num&gt;&lt;urls&gt;&lt;related-urls&gt;&lt;url&gt;https://www.ncbi.nlm.nih.gov/pubmed/31567463&lt;/url&gt;&lt;/related-urls&gt;&lt;/urls&gt;&lt;custom2&gt;PMC7388739&lt;/custom2&gt;&lt;electronic-resource-num&gt;10.1097/PPO.0000000000000396&lt;/electronic-resource-num&gt;&lt;remote-database-name&gt;Medline&lt;/remote-database-name&gt;&lt;remote-database-provider&gt;NLM&lt;/remote-database-provider&gt;&lt;/record&gt;&lt;/Cite&gt;&lt;/EndNote&gt;</w:instrText>
            </w:r>
            <w:r w:rsidRPr="006D3524">
              <w:fldChar w:fldCharType="separate"/>
            </w:r>
            <w:r w:rsidR="002C5BA5" w:rsidRPr="006D3524">
              <w:rPr>
                <w:noProof/>
              </w:rPr>
              <w:t>(</w:t>
            </w:r>
            <w:hyperlink w:anchor="_ENREF_9" w:tooltip="Arring, 2019 #490" w:history="1">
              <w:r w:rsidR="00C06048" w:rsidRPr="006D3524">
                <w:rPr>
                  <w:noProof/>
                </w:rPr>
                <w:t>9</w:t>
              </w:r>
            </w:hyperlink>
            <w:r w:rsidR="002C5BA5" w:rsidRPr="006D3524">
              <w:rPr>
                <w:noProof/>
              </w:rPr>
              <w:t>)</w:t>
            </w:r>
            <w:r w:rsidRPr="006D3524">
              <w:fldChar w:fldCharType="end"/>
            </w:r>
          </w:p>
        </w:tc>
        <w:tc>
          <w:tcPr>
            <w:tcW w:w="501" w:type="pct"/>
            <w:noWrap/>
          </w:tcPr>
          <w:p w14:paraId="73C07D4C"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X</w:t>
            </w:r>
          </w:p>
        </w:tc>
        <w:tc>
          <w:tcPr>
            <w:tcW w:w="1233" w:type="pct"/>
          </w:tcPr>
          <w:p w14:paraId="3A93BF1A" w14:textId="77777777" w:rsidR="005C608E" w:rsidRPr="006D3524" w:rsidRDefault="005C608E" w:rsidP="00FF7173">
            <w:pPr>
              <w:pStyle w:val="Tabletext8pt"/>
              <w:cnfStyle w:val="000000100000" w:firstRow="0" w:lastRow="0" w:firstColumn="0" w:lastColumn="0" w:oddVBand="0" w:evenVBand="0" w:oddHBand="1" w:evenHBand="0" w:firstRowFirstColumn="0" w:firstRowLastColumn="0" w:lastRowFirstColumn="0" w:lastRowLastColumn="0"/>
            </w:pPr>
            <w:r w:rsidRPr="006D3524">
              <w:t>Fatigue (BFI)</w:t>
            </w:r>
          </w:p>
        </w:tc>
        <w:tc>
          <w:tcPr>
            <w:tcW w:w="229" w:type="pct"/>
          </w:tcPr>
          <w:p w14:paraId="59E5EF77" w14:textId="0623B001"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7C1EC1C2" w14:textId="7FAE39A2"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67ADF86F" w14:textId="04624A41"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9" w:type="pct"/>
          </w:tcPr>
          <w:p w14:paraId="41B1A71E" w14:textId="5DFDABA0"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5764FE91" w14:textId="1A54FF00"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511710E6" w14:textId="2FE3654A"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00968F" w:themeFill="accent3"/>
          </w:tcPr>
          <w:p w14:paraId="2384B418" w14:textId="3A831B7D"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29" w:type="pct"/>
          </w:tcPr>
          <w:p w14:paraId="575BDDBE" w14:textId="5132C38C"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noWrap/>
          </w:tcPr>
          <w:p w14:paraId="7A56A59A"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6F8BDC2D"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auto"/>
          </w:tcPr>
          <w:p w14:paraId="40A1045F" w14:textId="7830F3D6"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5C608E" w:rsidRPr="006D3524" w14:paraId="633F3FD9" w14:textId="77777777" w:rsidTr="00080492">
        <w:trPr>
          <w:trHeight w:val="20"/>
        </w:trPr>
        <w:tc>
          <w:tcPr>
            <w:cnfStyle w:val="001000000000" w:firstRow="0" w:lastRow="0" w:firstColumn="1" w:lastColumn="0" w:oddVBand="0" w:evenVBand="0" w:oddHBand="0" w:evenHBand="0" w:firstRowFirstColumn="0" w:firstRowLastColumn="0" w:lastRowFirstColumn="0" w:lastRowLastColumn="0"/>
            <w:tcW w:w="738" w:type="pct"/>
            <w:vMerge w:val="restart"/>
            <w:noWrap/>
          </w:tcPr>
          <w:p w14:paraId="7F70899D" w14:textId="77943068" w:rsidR="005C608E" w:rsidRPr="006D3524" w:rsidRDefault="005C608E" w:rsidP="00707C86">
            <w:pPr>
              <w:pStyle w:val="Tabletext8pt"/>
              <w:jc w:val="left"/>
            </w:pPr>
            <w:r w:rsidRPr="006D3524">
              <w:t xml:space="preserve">Calcagni 2019 </w:t>
            </w:r>
            <w:r w:rsidRPr="006D3524">
              <w:fldChar w:fldCharType="begin"/>
            </w:r>
            <w:r w:rsidR="00D05F16" w:rsidRPr="006D3524">
              <w:instrText xml:space="preserve"> ADDIN EN.CITE &lt;EndNote&gt;&lt;Cite&gt;&lt;Author&gt;Calcagni&lt;/Author&gt;&lt;Year&gt;2019&lt;/Year&gt;&lt;RecNum&gt;476&lt;/RecNum&gt;&lt;DisplayText&gt;(10)&lt;/DisplayText&gt;&lt;record&gt;&lt;rec-number&gt;476&lt;/rec-number&gt;&lt;foreign-keys&gt;&lt;key app="EN" db-id="rfx5v25rowst08e59tbxx9ty5t2w0adwt52x" timestamp="1665732222"&gt;476&lt;/key&gt;&lt;/foreign-keys&gt;&lt;ref-type name="Journal Article"&gt;17&lt;/ref-type&gt;&lt;contributors&gt;&lt;authors&gt;&lt;author&gt;Calcagni, N.&lt;/author&gt;&lt;author&gt;Gana, K.&lt;/author&gt;&lt;author&gt;Quintard, B.&lt;/author&gt;&lt;/authors&gt;&lt;/contributors&gt;&lt;auth-address&gt;Laboratoire EA 4136 / INSERM UMR 1219, Team: Handicap Activity Cognition Health (HACH), Bordeaux, France.&amp;#xD;Univ. Bordeaux, Bordeaux, France.&lt;/auth-address&gt;&lt;titles&gt;&lt;title&gt;A systematic review of complementary and alternative medicine in oncology: Psychological and physical effects of manipulative and body-based practices&lt;/title&gt;&lt;secondary-title&gt;PLoS One&lt;/secondary-title&gt;&lt;/titles&gt;&lt;periodical&gt;&lt;full-title&gt;PLoS ONE [Electronic Resource]&lt;/full-title&gt;&lt;abbr-1&gt;PLoS ONE&lt;/abbr-1&gt;&lt;/periodical&gt;&lt;pages&gt;e0223564&lt;/pages&gt;&lt;volume&gt;14&lt;/volume&gt;&lt;number&gt;10&lt;/number&gt;&lt;edition&gt;20191017&lt;/edition&gt;&lt;keywords&gt;&lt;keyword&gt;Combined Modality Therapy/methods/standards&lt;/keyword&gt;&lt;keyword&gt;*Complementary Therapies/methods/standards&lt;/keyword&gt;&lt;keyword&gt;Humans&lt;/keyword&gt;&lt;keyword&gt;*Medical Oncology/methods/standards&lt;/keyword&gt;&lt;keyword&gt;Neoplasms/diagnosis/psychology/*therapy&lt;/keyword&gt;&lt;keyword&gt;Psychotherapy/methods&lt;/keyword&gt;&lt;keyword&gt;Treatment Outcome&lt;/keyword&gt;&lt;/keywords&gt;&lt;dates&gt;&lt;year&gt;2019&lt;/year&gt;&lt;/dates&gt;&lt;isbn&gt;1932-6203 (Electronic)&amp;#xD;1932-6203 (Linking)&lt;/isbn&gt;&lt;accession-num&gt;31622362&lt;/accession-num&gt;&lt;urls&gt;&lt;related-urls&gt;&lt;url&gt;https://www.ncbi.nlm.nih.gov/pubmed/31622362&lt;/url&gt;&lt;/related-urls&gt;&lt;/urls&gt;&lt;custom1&gt;The authors have declared that no competing interests exist.&lt;/custom1&gt;&lt;custom2&gt;PMC6797104&lt;/custom2&gt;&lt;electronic-resource-num&gt;10.1371/journal.pone.0223564&lt;/electronic-resource-num&gt;&lt;remote-database-name&gt;Medline&lt;/remote-database-name&gt;&lt;remote-database-provider&gt;NLM&lt;/remote-database-provider&gt;&lt;/record&gt;&lt;/Cite&gt;&lt;/EndNote&gt;</w:instrText>
            </w:r>
            <w:r w:rsidRPr="006D3524">
              <w:fldChar w:fldCharType="separate"/>
            </w:r>
            <w:r w:rsidR="002C5BA5" w:rsidRPr="006D3524">
              <w:rPr>
                <w:noProof/>
              </w:rPr>
              <w:t>(</w:t>
            </w:r>
            <w:hyperlink w:anchor="_ENREF_10" w:tooltip="Calcagni, 2019 #476" w:history="1">
              <w:r w:rsidR="00C06048" w:rsidRPr="006D3524">
                <w:rPr>
                  <w:noProof/>
                </w:rPr>
                <w:t>10</w:t>
              </w:r>
            </w:hyperlink>
            <w:r w:rsidR="002C5BA5" w:rsidRPr="006D3524">
              <w:rPr>
                <w:noProof/>
              </w:rPr>
              <w:t>)</w:t>
            </w:r>
            <w:r w:rsidRPr="006D3524">
              <w:fldChar w:fldCharType="end"/>
            </w:r>
          </w:p>
        </w:tc>
        <w:tc>
          <w:tcPr>
            <w:tcW w:w="501" w:type="pct"/>
            <w:vMerge w:val="restart"/>
            <w:noWrap/>
          </w:tcPr>
          <w:p w14:paraId="1B5C50A9"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233" w:type="pct"/>
          </w:tcPr>
          <w:p w14:paraId="3F8F2A5A"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Fatigue (NR)</w:t>
            </w:r>
          </w:p>
        </w:tc>
        <w:tc>
          <w:tcPr>
            <w:tcW w:w="229" w:type="pct"/>
          </w:tcPr>
          <w:p w14:paraId="0FFFB258" w14:textId="2223CF9C"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auto"/>
          </w:tcPr>
          <w:p w14:paraId="405F73EF" w14:textId="78A1AED6" w:rsidR="005C608E" w:rsidRPr="006D3524" w:rsidRDefault="00080492"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vAlign w:val="top"/>
          </w:tcPr>
          <w:p w14:paraId="1CDAA38A" w14:textId="49C76200"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vAlign w:val="top"/>
          </w:tcPr>
          <w:p w14:paraId="63135A89" w14:textId="472CCDA9"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78852E6F" w14:textId="01B47C52"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vAlign w:val="top"/>
          </w:tcPr>
          <w:p w14:paraId="7258990E" w14:textId="0347584E"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7EF7BA29" w14:textId="52C26EAA"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vAlign w:val="top"/>
          </w:tcPr>
          <w:p w14:paraId="21C85614" w14:textId="07D484CF"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vAlign w:val="top"/>
          </w:tcPr>
          <w:p w14:paraId="1D9AF504" w14:textId="5475F9FA"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B5DCDD" w:themeFill="accent4"/>
          </w:tcPr>
          <w:p w14:paraId="59A76BD2"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435A105A" w14:textId="0907410C"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C608E" w:rsidRPr="006D3524" w14:paraId="02568326" w14:textId="77777777" w:rsidTr="0008049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pct"/>
            <w:vMerge/>
            <w:noWrap/>
          </w:tcPr>
          <w:p w14:paraId="0C814293" w14:textId="77777777" w:rsidR="005C608E" w:rsidRPr="006D3524" w:rsidRDefault="005C608E" w:rsidP="00707C86">
            <w:pPr>
              <w:pStyle w:val="Tabletext8pt"/>
              <w:jc w:val="left"/>
            </w:pPr>
          </w:p>
        </w:tc>
        <w:tc>
          <w:tcPr>
            <w:tcW w:w="501" w:type="pct"/>
            <w:vMerge/>
            <w:noWrap/>
          </w:tcPr>
          <w:p w14:paraId="55E3B39A"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233" w:type="pct"/>
          </w:tcPr>
          <w:p w14:paraId="1B6E0F9C"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Mood (NR)</w:t>
            </w:r>
          </w:p>
        </w:tc>
        <w:tc>
          <w:tcPr>
            <w:tcW w:w="229" w:type="pct"/>
          </w:tcPr>
          <w:p w14:paraId="2550F832" w14:textId="52E064D2"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auto"/>
          </w:tcPr>
          <w:p w14:paraId="3E56E1E9" w14:textId="7861DA0E" w:rsidR="005C608E" w:rsidRPr="006D3524" w:rsidRDefault="00080492"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vAlign w:val="top"/>
          </w:tcPr>
          <w:p w14:paraId="3E99E066" w14:textId="0107714C"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9" w:type="pct"/>
            <w:vAlign w:val="top"/>
          </w:tcPr>
          <w:p w14:paraId="1914DB4D" w14:textId="150A137A"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502DD37E" w14:textId="42FA4761"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vAlign w:val="top"/>
          </w:tcPr>
          <w:p w14:paraId="6859A664" w14:textId="7CD8828A"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18C630A4" w14:textId="081C4AF3"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9" w:type="pct"/>
            <w:vAlign w:val="top"/>
          </w:tcPr>
          <w:p w14:paraId="15EB1B5E" w14:textId="102FE739"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noWrap/>
            <w:vAlign w:val="top"/>
          </w:tcPr>
          <w:p w14:paraId="7785AA74" w14:textId="2857ACD0"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B5DCDD" w:themeFill="accent4"/>
          </w:tcPr>
          <w:p w14:paraId="543DF47A"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382A507B" w14:textId="765716D6"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5C608E" w:rsidRPr="006D3524" w14:paraId="43ACEB3D"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738" w:type="pct"/>
            <w:vMerge/>
            <w:noWrap/>
          </w:tcPr>
          <w:p w14:paraId="4BF1F4DD" w14:textId="77777777" w:rsidR="005C608E" w:rsidRPr="006D3524" w:rsidRDefault="005C608E" w:rsidP="00707C86">
            <w:pPr>
              <w:pStyle w:val="Tabletext8pt"/>
              <w:jc w:val="left"/>
            </w:pPr>
          </w:p>
        </w:tc>
        <w:tc>
          <w:tcPr>
            <w:tcW w:w="501" w:type="pct"/>
            <w:vMerge/>
            <w:noWrap/>
          </w:tcPr>
          <w:p w14:paraId="1C4B94A3"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p>
        </w:tc>
        <w:tc>
          <w:tcPr>
            <w:tcW w:w="1233" w:type="pct"/>
          </w:tcPr>
          <w:p w14:paraId="1A91ED3C"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Nausea (NR)</w:t>
            </w:r>
          </w:p>
        </w:tc>
        <w:tc>
          <w:tcPr>
            <w:tcW w:w="229" w:type="pct"/>
            <w:shd w:val="clear" w:color="auto" w:fill="auto"/>
          </w:tcPr>
          <w:p w14:paraId="6B0425BD" w14:textId="05889B44"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auto"/>
          </w:tcPr>
          <w:p w14:paraId="63E1920B" w14:textId="5AB1C35F" w:rsidR="005C608E" w:rsidRPr="006D3524" w:rsidRDefault="00080492"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auto"/>
            <w:vAlign w:val="top"/>
          </w:tcPr>
          <w:p w14:paraId="319B9F71" w14:textId="1592152D"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shd w:val="clear" w:color="auto" w:fill="B5DCDD" w:themeFill="accent4"/>
          </w:tcPr>
          <w:p w14:paraId="01E99246" w14:textId="5CF80318"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auto"/>
          </w:tcPr>
          <w:p w14:paraId="789D40AC" w14:textId="5842A636"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B5DCDD" w:themeFill="accent4"/>
          </w:tcPr>
          <w:p w14:paraId="6B46DD3A" w14:textId="4B9A84E8"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4D918C49" w14:textId="407401ED"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vAlign w:val="top"/>
          </w:tcPr>
          <w:p w14:paraId="32994766" w14:textId="501EEDB1"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vAlign w:val="top"/>
          </w:tcPr>
          <w:p w14:paraId="3D54F17E" w14:textId="3C0F1095"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5534416D" w14:textId="7505BCDE"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3DCADEE2" w14:textId="061419C4"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C608E" w:rsidRPr="006D3524" w14:paraId="309FAB8C" w14:textId="77777777" w:rsidTr="0008049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pct"/>
            <w:vMerge/>
            <w:noWrap/>
          </w:tcPr>
          <w:p w14:paraId="5BC95368" w14:textId="77777777" w:rsidR="005C608E" w:rsidRPr="006D3524" w:rsidRDefault="005C608E" w:rsidP="00707C86">
            <w:pPr>
              <w:pStyle w:val="Tabletext8pt"/>
              <w:jc w:val="left"/>
            </w:pPr>
          </w:p>
        </w:tc>
        <w:tc>
          <w:tcPr>
            <w:tcW w:w="501" w:type="pct"/>
            <w:vMerge/>
            <w:noWrap/>
          </w:tcPr>
          <w:p w14:paraId="5591AB39"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233" w:type="pct"/>
          </w:tcPr>
          <w:p w14:paraId="50629FDE"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Psychosocial wellbeing (NR)</w:t>
            </w:r>
          </w:p>
        </w:tc>
        <w:tc>
          <w:tcPr>
            <w:tcW w:w="229" w:type="pct"/>
          </w:tcPr>
          <w:p w14:paraId="4315ED17" w14:textId="64B94469"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auto"/>
          </w:tcPr>
          <w:p w14:paraId="045769F7" w14:textId="5F30C5B9" w:rsidR="005C608E" w:rsidRPr="006D3524" w:rsidRDefault="00080492"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00968F" w:themeFill="accent3"/>
          </w:tcPr>
          <w:p w14:paraId="1A01FB71" w14:textId="20432B6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29" w:type="pct"/>
          </w:tcPr>
          <w:p w14:paraId="293681F4" w14:textId="68081B08"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2B242BE8" w14:textId="6BD4B578"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vAlign w:val="top"/>
          </w:tcPr>
          <w:p w14:paraId="729BF2A5" w14:textId="75E33A0A"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7182CBF7" w14:textId="3D7ABD09"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9" w:type="pct"/>
            <w:vAlign w:val="top"/>
          </w:tcPr>
          <w:p w14:paraId="66635831" w14:textId="4B21FA0E"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00968F" w:themeFill="accent3"/>
            <w:noWrap/>
          </w:tcPr>
          <w:p w14:paraId="0C3B31F6"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30" w:type="pct"/>
          </w:tcPr>
          <w:p w14:paraId="33EA3C81" w14:textId="2602632D"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6EB65FB8" w14:textId="4C2D17CB"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5C608E" w:rsidRPr="006D3524" w14:paraId="007E691E" w14:textId="77777777" w:rsidTr="00080492">
        <w:trPr>
          <w:trHeight w:val="20"/>
        </w:trPr>
        <w:tc>
          <w:tcPr>
            <w:cnfStyle w:val="001000000000" w:firstRow="0" w:lastRow="0" w:firstColumn="1" w:lastColumn="0" w:oddVBand="0" w:evenVBand="0" w:oddHBand="0" w:evenHBand="0" w:firstRowFirstColumn="0" w:firstRowLastColumn="0" w:lastRowFirstColumn="0" w:lastRowLastColumn="0"/>
            <w:tcW w:w="738" w:type="pct"/>
            <w:vMerge/>
            <w:noWrap/>
          </w:tcPr>
          <w:p w14:paraId="7884F472" w14:textId="77777777" w:rsidR="005C608E" w:rsidRPr="006D3524" w:rsidRDefault="005C608E" w:rsidP="00707C86">
            <w:pPr>
              <w:pStyle w:val="Tabletext8pt"/>
              <w:jc w:val="left"/>
            </w:pPr>
          </w:p>
        </w:tc>
        <w:tc>
          <w:tcPr>
            <w:tcW w:w="501" w:type="pct"/>
            <w:vMerge/>
            <w:noWrap/>
          </w:tcPr>
          <w:p w14:paraId="1FA2AA69"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p>
        </w:tc>
        <w:tc>
          <w:tcPr>
            <w:tcW w:w="1233" w:type="pct"/>
          </w:tcPr>
          <w:p w14:paraId="3E702E53"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Pain (NR)</w:t>
            </w:r>
          </w:p>
        </w:tc>
        <w:tc>
          <w:tcPr>
            <w:tcW w:w="229" w:type="pct"/>
          </w:tcPr>
          <w:p w14:paraId="6E193499" w14:textId="32825FA4"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auto"/>
          </w:tcPr>
          <w:p w14:paraId="7150868D" w14:textId="1DF541FF" w:rsidR="005C608E" w:rsidRPr="006D3524" w:rsidRDefault="00080492"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vAlign w:val="top"/>
          </w:tcPr>
          <w:p w14:paraId="4E666BB7" w14:textId="4BE4DB68"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shd w:val="clear" w:color="auto" w:fill="B5DCDD" w:themeFill="accent4"/>
          </w:tcPr>
          <w:p w14:paraId="1F5F8F54" w14:textId="5169441A"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300A4862" w14:textId="4D600F22"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vAlign w:val="top"/>
          </w:tcPr>
          <w:p w14:paraId="70ADF81F" w14:textId="76686E62"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auto"/>
          </w:tcPr>
          <w:p w14:paraId="248183E0" w14:textId="28B2D73D"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shd w:val="clear" w:color="auto" w:fill="B5DCDD" w:themeFill="accent4"/>
          </w:tcPr>
          <w:p w14:paraId="7EE36F33" w14:textId="58F0AF4A"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00968F" w:themeFill="accent3"/>
            <w:noWrap/>
          </w:tcPr>
          <w:p w14:paraId="762DE538"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30" w:type="pct"/>
          </w:tcPr>
          <w:p w14:paraId="2565F2C8" w14:textId="0F7069D8"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6FD0D50D" w14:textId="78F6AB4C"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C608E" w:rsidRPr="006D3524" w14:paraId="29314592" w14:textId="77777777" w:rsidTr="0008049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pct"/>
            <w:vMerge/>
            <w:noWrap/>
          </w:tcPr>
          <w:p w14:paraId="0C936371" w14:textId="77777777" w:rsidR="005C608E" w:rsidRPr="006D3524" w:rsidRDefault="005C608E" w:rsidP="00707C86">
            <w:pPr>
              <w:pStyle w:val="Tabletext8pt"/>
              <w:jc w:val="left"/>
            </w:pPr>
          </w:p>
        </w:tc>
        <w:tc>
          <w:tcPr>
            <w:tcW w:w="501" w:type="pct"/>
            <w:vMerge/>
            <w:noWrap/>
          </w:tcPr>
          <w:p w14:paraId="0D5A9ABB"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233" w:type="pct"/>
          </w:tcPr>
          <w:p w14:paraId="67EEAB25"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Sleep disturbance (NR)</w:t>
            </w:r>
          </w:p>
        </w:tc>
        <w:tc>
          <w:tcPr>
            <w:tcW w:w="229" w:type="pct"/>
          </w:tcPr>
          <w:p w14:paraId="26EA41BE" w14:textId="4E9BD4D8"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auto"/>
          </w:tcPr>
          <w:p w14:paraId="319EBD28" w14:textId="7F4D8214" w:rsidR="005C608E" w:rsidRPr="006D3524" w:rsidRDefault="00080492"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vAlign w:val="top"/>
          </w:tcPr>
          <w:p w14:paraId="2285D41B" w14:textId="25C203D4"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9" w:type="pct"/>
          </w:tcPr>
          <w:p w14:paraId="557A2C27" w14:textId="0C4DDF8D"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4AFCADEF" w14:textId="799BDC98"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vAlign w:val="top"/>
          </w:tcPr>
          <w:p w14:paraId="4A289D45" w14:textId="68B07B61"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42F1F679" w14:textId="6FF8183F"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9" w:type="pct"/>
          </w:tcPr>
          <w:p w14:paraId="6A65E83D" w14:textId="7FB0F69E"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noWrap/>
          </w:tcPr>
          <w:p w14:paraId="628B653E" w14:textId="1B1A4251"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B5DCDD" w:themeFill="accent4"/>
          </w:tcPr>
          <w:p w14:paraId="628EFF47"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671346C0" w14:textId="2A1679AC"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5C608E" w:rsidRPr="006D3524" w14:paraId="299873DF"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738" w:type="pct"/>
            <w:vMerge w:val="restart"/>
            <w:noWrap/>
          </w:tcPr>
          <w:p w14:paraId="2184EC7D" w14:textId="66EDE206" w:rsidR="005C608E" w:rsidRPr="006D3524" w:rsidRDefault="005C608E" w:rsidP="00707C86">
            <w:pPr>
              <w:pStyle w:val="Tabletext8pt"/>
              <w:jc w:val="left"/>
            </w:pPr>
            <w:r w:rsidRPr="006D3524">
              <w:t xml:space="preserve">Harvie 2019 </w:t>
            </w:r>
            <w:r w:rsidRPr="006D3524">
              <w:fldChar w:fldCharType="begin"/>
            </w:r>
            <w:r w:rsidR="00D05F16" w:rsidRPr="006D3524">
              <w:instrText xml:space="preserve"> ADDIN EN.CITE &lt;EndNote&gt;&lt;Cite&gt;&lt;Author&gt;Harvie&lt;/Author&gt;&lt;Year&gt;2019&lt;/Year&gt;&lt;RecNum&gt;437&lt;/RecNum&gt;&lt;DisplayText&gt;(11)&lt;/DisplayText&gt;&lt;record&gt;&lt;rec-number&gt;437&lt;/rec-number&gt;&lt;foreign-keys&gt;&lt;key app="EN" db-id="rfx5v25rowst08e59tbxx9ty5t2w0adwt52x" timestamp="1665732222"&gt;437&lt;/key&gt;&lt;/foreign-keys&gt;&lt;ref-type name="Journal Article"&gt;17&lt;/ref-type&gt;&lt;contributors&gt;&lt;authors&gt;&lt;author&gt;Harvie, A.&lt;/author&gt;&lt;author&gt;Steel, A.&lt;/author&gt;&lt;author&gt;Wardle, J.&lt;/author&gt;&lt;/authors&gt;&lt;/contributors&gt;&lt;auth-address&gt;1Faculty of Health, University of Technology Sydney, Sydney, Australia.&amp;#xD;2Australian Research Centre in Complementary and Integrative Medicine, Faculty of Health, University of Technology Sydney, Sydney, Australia.&lt;/auth-address&gt;&lt;titles&gt;&lt;title&gt;Traditional Chinese Medicine Self-Care and Lifestyle Medicine Outside of Asia: A Systematic Literature Review&lt;/title&gt;&lt;secondary-title&gt;J Altern Complement Med&lt;/secondary-title&gt;&lt;/titles&gt;&lt;pages&gt;789-808&lt;/pages&gt;&lt;volume&gt;25&lt;/volume&gt;&lt;number&gt;8&lt;/number&gt;&lt;edition&gt;20190708&lt;/edition&gt;&lt;keywords&gt;&lt;keyword&gt;*Acupuncture Therapy&lt;/keyword&gt;&lt;keyword&gt;Humans&lt;/keyword&gt;&lt;keyword&gt;Life Style&lt;/keyword&gt;&lt;keyword&gt;*Medicine, Chinese Traditional&lt;/keyword&gt;&lt;keyword&gt;Qigong&lt;/keyword&gt;&lt;keyword&gt;*Self Care&lt;/keyword&gt;&lt;keyword&gt;Tai Ji&lt;/keyword&gt;&lt;keyword&gt;Traditional Chinese Medicine&lt;/keyword&gt;&lt;keyword&gt;acupressure&lt;/keyword&gt;&lt;keyword&gt;acupuncture&lt;/keyword&gt;&lt;keyword&gt;lifestyle advice&lt;/keyword&gt;&lt;keyword&gt;self-care&lt;/keyword&gt;&lt;keyword&gt;systematic review&lt;/keyword&gt;&lt;/keywords&gt;&lt;dates&gt;&lt;year&gt;2019&lt;/year&gt;&lt;pub-dates&gt;&lt;date&gt;Aug&lt;/date&gt;&lt;/pub-dates&gt;&lt;/dates&gt;&lt;isbn&gt;1557-7708 (Electronic)&amp;#xD;1075-5535 (Linking)&lt;/isbn&gt;&lt;accession-num&gt;31274332&lt;/accession-num&gt;&lt;urls&gt;&lt;related-urls&gt;&lt;url&gt;https://www.ncbi.nlm.nih.gov/pubmed/31274332&lt;/url&gt;&lt;/related-urls&gt;&lt;/urls&gt;&lt;electronic-resource-num&gt;10.1089/acm.2018.0520&lt;/electronic-resource-num&gt;&lt;remote-database-name&gt;Medline&lt;/remote-database-name&gt;&lt;remote-database-provider&gt;NLM&lt;/remote-database-provider&gt;&lt;/record&gt;&lt;/Cite&gt;&lt;/EndNote&gt;</w:instrText>
            </w:r>
            <w:r w:rsidRPr="006D3524">
              <w:fldChar w:fldCharType="separate"/>
            </w:r>
            <w:r w:rsidR="002C5BA5" w:rsidRPr="006D3524">
              <w:rPr>
                <w:noProof/>
              </w:rPr>
              <w:t>(</w:t>
            </w:r>
            <w:hyperlink w:anchor="_ENREF_11" w:tooltip="Harvie, 2019 #437" w:history="1">
              <w:r w:rsidR="00C06048" w:rsidRPr="006D3524">
                <w:rPr>
                  <w:noProof/>
                </w:rPr>
                <w:t>11</w:t>
              </w:r>
            </w:hyperlink>
            <w:r w:rsidR="002C5BA5" w:rsidRPr="006D3524">
              <w:rPr>
                <w:noProof/>
              </w:rPr>
              <w:t>)</w:t>
            </w:r>
            <w:r w:rsidRPr="006D3524">
              <w:fldChar w:fldCharType="end"/>
            </w:r>
          </w:p>
        </w:tc>
        <w:tc>
          <w:tcPr>
            <w:tcW w:w="501" w:type="pct"/>
            <w:vMerge w:val="restart"/>
            <w:noWrap/>
          </w:tcPr>
          <w:p w14:paraId="03714CE8"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3" w:type="pct"/>
          </w:tcPr>
          <w:p w14:paraId="2CA01D6D" w14:textId="77777777" w:rsidR="005C608E" w:rsidRPr="006D3524" w:rsidRDefault="005C608E" w:rsidP="00FF7173">
            <w:pPr>
              <w:pStyle w:val="Tabletext8pt"/>
              <w:cnfStyle w:val="000000000000" w:firstRow="0" w:lastRow="0" w:firstColumn="0" w:lastColumn="0" w:oddVBand="0" w:evenVBand="0" w:oddHBand="0" w:evenHBand="0" w:firstRowFirstColumn="0" w:firstRowLastColumn="0" w:lastRowFirstColumn="0" w:lastRowLastColumn="0"/>
            </w:pPr>
            <w:r w:rsidRPr="006D3524">
              <w:t>Fatigue (BFI)</w:t>
            </w:r>
          </w:p>
        </w:tc>
        <w:tc>
          <w:tcPr>
            <w:tcW w:w="229" w:type="pct"/>
          </w:tcPr>
          <w:p w14:paraId="7791E31E" w14:textId="4B413A22"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7CB3ECA5" w14:textId="15F87449"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031A2220" w14:textId="1F19B27C"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tcPr>
          <w:p w14:paraId="6D4054F6" w14:textId="2188405E"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580841F3" w14:textId="7874BC5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tcPr>
          <w:p w14:paraId="15959A78" w14:textId="3567E170"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00968F" w:themeFill="accent3"/>
          </w:tcPr>
          <w:p w14:paraId="10F9CF93" w14:textId="1BC727F8"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29" w:type="pct"/>
            <w:noWrap/>
          </w:tcPr>
          <w:p w14:paraId="2F10CD67" w14:textId="521BD651"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tcPr>
          <w:p w14:paraId="32A4AD6E"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3562CF17"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auto"/>
          </w:tcPr>
          <w:p w14:paraId="7B8F83C5" w14:textId="3B468716"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C608E" w:rsidRPr="006D3524" w14:paraId="6D6C71CD"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pct"/>
            <w:vMerge/>
            <w:noWrap/>
          </w:tcPr>
          <w:p w14:paraId="58A20601" w14:textId="77777777" w:rsidR="005C608E" w:rsidRPr="006D3524" w:rsidRDefault="005C608E" w:rsidP="00707C86">
            <w:pPr>
              <w:pStyle w:val="Tabletext8pt"/>
              <w:jc w:val="left"/>
            </w:pPr>
          </w:p>
        </w:tc>
        <w:tc>
          <w:tcPr>
            <w:tcW w:w="501" w:type="pct"/>
            <w:vMerge/>
            <w:noWrap/>
          </w:tcPr>
          <w:p w14:paraId="5ACD45F4"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p>
        </w:tc>
        <w:tc>
          <w:tcPr>
            <w:tcW w:w="1233" w:type="pct"/>
          </w:tcPr>
          <w:p w14:paraId="10018992" w14:textId="77777777" w:rsidR="005C608E" w:rsidRPr="006D3524" w:rsidRDefault="005C608E" w:rsidP="00FF7173">
            <w:pPr>
              <w:pStyle w:val="Tabletext8pt"/>
              <w:cnfStyle w:val="000000100000" w:firstRow="0" w:lastRow="0" w:firstColumn="0" w:lastColumn="0" w:oddVBand="0" w:evenVBand="0" w:oddHBand="1" w:evenHBand="0" w:firstRowFirstColumn="0" w:firstRowLastColumn="0" w:lastRowFirstColumn="0" w:lastRowLastColumn="0"/>
            </w:pPr>
            <w:r w:rsidRPr="006D3524">
              <w:t>Sleep quality (PSQI)</w:t>
            </w:r>
          </w:p>
        </w:tc>
        <w:tc>
          <w:tcPr>
            <w:tcW w:w="229" w:type="pct"/>
          </w:tcPr>
          <w:p w14:paraId="2CA0BA9C" w14:textId="20601820"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090DCF82" w14:textId="055BC4FC"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7E10A8A8" w14:textId="37E10A0D"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9" w:type="pct"/>
          </w:tcPr>
          <w:p w14:paraId="1FD6FF62" w14:textId="46747DF3"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00968F" w:themeFill="accent3"/>
          </w:tcPr>
          <w:p w14:paraId="16102507" w14:textId="549098CB"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30" w:type="pct"/>
            <w:noWrap/>
          </w:tcPr>
          <w:p w14:paraId="2607570B" w14:textId="5C6167C6"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shd w:val="clear" w:color="auto" w:fill="00968F" w:themeFill="accent3"/>
          </w:tcPr>
          <w:p w14:paraId="65528A36" w14:textId="5593278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29" w:type="pct"/>
            <w:noWrap/>
          </w:tcPr>
          <w:p w14:paraId="6D9E3D78" w14:textId="4C2FEAE1"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noWrap/>
          </w:tcPr>
          <w:p w14:paraId="6AA92505"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3349A2E3" w14:textId="77777777"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30" w:type="pct"/>
          </w:tcPr>
          <w:p w14:paraId="6878821A" w14:textId="1BB93B66" w:rsidR="005C608E" w:rsidRPr="006D3524" w:rsidRDefault="005C608E" w:rsidP="005C608E">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5C608E" w:rsidRPr="006D3524" w14:paraId="39350944"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738" w:type="pct"/>
            <w:noWrap/>
          </w:tcPr>
          <w:p w14:paraId="47EBB6A0" w14:textId="0764E690" w:rsidR="005C608E" w:rsidRPr="006D3524" w:rsidRDefault="005C608E" w:rsidP="00707C86">
            <w:pPr>
              <w:pStyle w:val="Tabletext8pt"/>
              <w:jc w:val="left"/>
            </w:pPr>
            <w:r w:rsidRPr="006D3524">
              <w:t xml:space="preserve">Liu 2020 </w:t>
            </w:r>
            <w:r w:rsidRPr="006D3524">
              <w:fldChar w:fldCharType="begin">
                <w:fldData xml:space="preserve">PEVuZE5vdGU+PENpdGU+PEF1dGhvcj5MaXU8L0F1dGhvcj48WWVhcj4yMDIwPC9ZZWFyPjxSZWNO
dW0+NDgzPC9SZWNOdW0+PERpc3BsYXlUZXh0PigxMik8L0Rpc3BsYXlUZXh0PjxyZWNvcmQ+PHJl
Yy1udW1iZXI+NDgzPC9yZWMtbnVtYmVyPjxmb3JlaWduLWtleXM+PGtleSBhcHA9IkVOIiBkYi1p
ZD0icmZ4NXYyNXJvd3N0MDhlNTl0Ynh4OXR5NXQydzBhZHd0NTJ4IiB0aW1lc3RhbXA9IjE2NjU3
MzIyMjIiPjQ4Mzwva2V5PjwvZm9yZWlnbi1rZXlzPjxyZWYtdHlwZSBuYW1lPSJKb3VybmFsIEFy
dGljbGUiPjE3PC9yZWYtdHlwZT48Y29udHJpYnV0b3JzPjxhdXRob3JzPjxhdXRob3I+TGl1LCBY
LiBMLjwvYXV0aG9yPjxhdXRob3I+Q2hlbmcsIEguIEwuPC9hdXRob3I+PGF1dGhvcj5Nb3NzLCBT
LjwvYXV0aG9yPjxhdXRob3I+V2FuZywgQy4gQy48L2F1dGhvcj48YXV0aG9yPlR1cm5lciwgQy48
L2F1dGhvcj48YXV0aG9yPlRhbiwgSi4gWS48L2F1dGhvcj48L2F1dGhvcnM+PC9jb250cmlidXRv
cnM+PGF1dGgtYWRkcmVzcz5EZXBhcnRtZW50IG9mIE51cnNpbmcsIEh1YXpob25nIFVuaXZlcnNp
dHkgb2YgU2NpZW5jZSBhbmQgVGVjaG5vbG9neSBTaGVuemhlbiBVbmlvbiBIb3NwaXRhbCwgODkg
VGFvIFl1YW4gUm9hZCwgTmFuc2hhbiBEaXN0cmljdCwgU2hlbnpoZW4sIENoaW5hLiYjeEQ7U2No
b29sIG9mIE51cnNpbmcsIFRoZSBIb25nIEtvbmcgUG9seXRlY2huaWMgVW5pdmVyc2l0eSwgSHVu
ZyBIb20sIEtvd2xvb24sIEhvbmcgS29uZy4mI3hEO0NvbGxlZ2Ugb2YgSGVhbHRoIGFuZCBIdW1h
biBTY2llbmNlcywgQ2hhcmxlcyBEYXJ3aW4gVW5pdmVyc2l0eSwgRWxsZW5nb3dhbiBEcml2ZSwg
RGFyd2luLCBOVCAwOTA5LCBBdXN0cmFsaWEuJiN4RDtTY2hvb2wgb2YgTnVyc2luZyBhbmQgTWlk
d2lmZXJ5LCBFZGl0aCBDb3dhbiBVbml2ZXJzaXR5LCAyNzAgSm9vbmRhbHVwIERyaXZlLCBKb29u
ZGFsdXAsIFdBIDYwMjcsIEF1c3RyYWxpYS4mI3hEO0NvbGxlZ2Ugb2YgTnVyc2luZyBhbmQgTWlk
d2lmZXJ5LCBDaGFybGVzIERhcndpbiBVbml2ZXJzaXR5LCBFbGxlbmdvd2FuIERyaXZlLCBEYXJ3
aW4sIE5UIDA5MDksIEF1c3RyYWxpYS4mI3hEO0NvbGxlZ2Ugb2YgTnVyc2luZyBhbmQgTWlkd2lm
ZXJ5IEJyaXNiYW5lIENlbnRyZSwgQ2hhcmxlcyBEYXJ3aW4gVW5pdmVyc2l0eSwgTGV2ZWwgMTEs
IDQxMCBBbm4gU3RyZWV0LCBCcmlzYmFuZSwgUUxEIDQwMDAsIEF1c3RyYWxpYS48L2F1dGgtYWRk
cmVzcz48dGl0bGVzPjx0aXRsZT5Tb21hdGljIEFjdXBvaW50IFN0aW11bGF0aW9uIGZvciBDYW5j
ZXItUmVsYXRlZCBTbGVlcCBEaXN0dXJiYW5jZTogQSBTeXN0ZW1hdGljIFJldmlldyBvZiBSYW5k
b21pemVkIENvbnRyb2xsZWQgVHJpYWxzPC90aXRsZT48c2Vjb25kYXJ5LXRpdGxlPkV2aWQgQmFz
ZWQgQ29tcGxlbWVudCBBbHRlcm5hdCBNZWQ8L3NlY29uZGFyeS10aXRsZT48L3RpdGxlcz48cGVy
aW9kaWNhbD48ZnVsbC10aXRsZT5FdmlkIEJhc2VkIENvbXBsZW1lbnQgQWx0ZXJuYXQgTWVkPC9m
dWxsLXRpdGxlPjwvcGVyaW9kaWNhbD48cGFnZXM+MjU5MTMyMDwvcGFnZXM+PHZvbHVtZT4yMDIw
PC92b2x1bWU+PGVkaXRpb24+MjAyMDA0Mjg8L2VkaXRpb24+PGRhdGVzPjx5ZWFyPjIwMjA8L3ll
YXI+PC9kYXRlcz48cHViLWxvY2F0aW9uPkxvbmRvbiwgJmx0O0JsYW5rJmd0OzwvcHViLWxvY2F0
aW9uPjxwdWJsaXNoZXI+SGluZGF3aSBMaW1pdGVkPC9wdWJsaXNoZXI+PGlzYm4+MTc0MS00MjdY
IChQcmludCkmI3hEOzE3NDEtNDI4OCAoRWxlY3Ryb25pYykmI3hEOzE3NDEtNDI3WCAoTGlua2lu
Zyk8L2lzYm4+PGFjY2Vzc2lvbi1udW0+MzI0MTk3OTU8L2FjY2Vzc2lvbi1udW0+PHVybHM+PHJl
bGF0ZWQtdXJscz48dXJsPmh0dHBzOi8vd3d3Lm5jYmkubmxtLm5paC5nb3YvcHVibWVkLzMyNDE5
Nzk1PC91cmw+PC9yZWxhdGVkLXVybHM+PC91cmxzPjxjdXN0b20xPlRoZSBhdXRob3JzIGRlY2xh
cmUgdGhhdCB0aGV5IGhhdmUgbm8gY29uZmxpY3RzIG9mIGludGVyZXN0IHJlZ2FyZGluZyB0aGUg
cHVibGljYXRpb24gb2YgdGhpcyBwYXBlci48L2N1c3RvbTE+PGN1c3RvbTI+UE1DNzIwNjg2ODwv
Y3VzdG9tMj48ZWxlY3Ryb25pYy1yZXNvdXJjZS1udW0+MTAuMTE1NS8yMDIwLzI1OTEzMjA8L2Vs
ZWN0cm9uaWMtcmVzb3VyY2UtbnVtPjxyZW1vdGUtZGF0YWJhc2UtbmFtZT5QdWJNZWQtbm90LU1F
RExJTkU8L3JlbW90ZS1kYXRhYmFzZS1uYW1lPjxyZW1vdGUtZGF0YWJhc2UtcHJvdmlkZXI+TkxN
PC9yZW1vdGUtZGF0YWJhc2UtcHJvdmlkZXI+PC9yZWNvcmQ+PC9DaXRlPjwvRW5kTm90ZT4A
</w:fldData>
              </w:fldChar>
            </w:r>
            <w:r w:rsidR="002B463D" w:rsidRPr="006D3524">
              <w:instrText xml:space="preserve"> ADDIN EN.CITE </w:instrText>
            </w:r>
            <w:r w:rsidR="002B463D" w:rsidRPr="006D3524">
              <w:fldChar w:fldCharType="begin">
                <w:fldData xml:space="preserve">PEVuZE5vdGU+PENpdGU+PEF1dGhvcj5MaXU8L0F1dGhvcj48WWVhcj4yMDIwPC9ZZWFyPjxSZWNO
dW0+NDgzPC9SZWNOdW0+PERpc3BsYXlUZXh0PigxMik8L0Rpc3BsYXlUZXh0PjxyZWNvcmQ+PHJl
Yy1udW1iZXI+NDgzPC9yZWMtbnVtYmVyPjxmb3JlaWduLWtleXM+PGtleSBhcHA9IkVOIiBkYi1p
ZD0icmZ4NXYyNXJvd3N0MDhlNTl0Ynh4OXR5NXQydzBhZHd0NTJ4IiB0aW1lc3RhbXA9IjE2NjU3
MzIyMjIiPjQ4Mzwva2V5PjwvZm9yZWlnbi1rZXlzPjxyZWYtdHlwZSBuYW1lPSJKb3VybmFsIEFy
dGljbGUiPjE3PC9yZWYtdHlwZT48Y29udHJpYnV0b3JzPjxhdXRob3JzPjxhdXRob3I+TGl1LCBY
LiBMLjwvYXV0aG9yPjxhdXRob3I+Q2hlbmcsIEguIEwuPC9hdXRob3I+PGF1dGhvcj5Nb3NzLCBT
LjwvYXV0aG9yPjxhdXRob3I+V2FuZywgQy4gQy48L2F1dGhvcj48YXV0aG9yPlR1cm5lciwgQy48
L2F1dGhvcj48YXV0aG9yPlRhbiwgSi4gWS48L2F1dGhvcj48L2F1dGhvcnM+PC9jb250cmlidXRv
cnM+PGF1dGgtYWRkcmVzcz5EZXBhcnRtZW50IG9mIE51cnNpbmcsIEh1YXpob25nIFVuaXZlcnNp
dHkgb2YgU2NpZW5jZSBhbmQgVGVjaG5vbG9neSBTaGVuemhlbiBVbmlvbiBIb3NwaXRhbCwgODkg
VGFvIFl1YW4gUm9hZCwgTmFuc2hhbiBEaXN0cmljdCwgU2hlbnpoZW4sIENoaW5hLiYjeEQ7U2No
b29sIG9mIE51cnNpbmcsIFRoZSBIb25nIEtvbmcgUG9seXRlY2huaWMgVW5pdmVyc2l0eSwgSHVu
ZyBIb20sIEtvd2xvb24sIEhvbmcgS29uZy4mI3hEO0NvbGxlZ2Ugb2YgSGVhbHRoIGFuZCBIdW1h
biBTY2llbmNlcywgQ2hhcmxlcyBEYXJ3aW4gVW5pdmVyc2l0eSwgRWxsZW5nb3dhbiBEcml2ZSwg
RGFyd2luLCBOVCAwOTA5LCBBdXN0cmFsaWEuJiN4RDtTY2hvb2wgb2YgTnVyc2luZyBhbmQgTWlk
d2lmZXJ5LCBFZGl0aCBDb3dhbiBVbml2ZXJzaXR5LCAyNzAgSm9vbmRhbHVwIERyaXZlLCBKb29u
ZGFsdXAsIFdBIDYwMjcsIEF1c3RyYWxpYS4mI3hEO0NvbGxlZ2Ugb2YgTnVyc2luZyBhbmQgTWlk
d2lmZXJ5LCBDaGFybGVzIERhcndpbiBVbml2ZXJzaXR5LCBFbGxlbmdvd2FuIERyaXZlLCBEYXJ3
aW4sIE5UIDA5MDksIEF1c3RyYWxpYS4mI3hEO0NvbGxlZ2Ugb2YgTnVyc2luZyBhbmQgTWlkd2lm
ZXJ5IEJyaXNiYW5lIENlbnRyZSwgQ2hhcmxlcyBEYXJ3aW4gVW5pdmVyc2l0eSwgTGV2ZWwgMTEs
IDQxMCBBbm4gU3RyZWV0LCBCcmlzYmFuZSwgUUxEIDQwMDAsIEF1c3RyYWxpYS48L2F1dGgtYWRk
cmVzcz48dGl0bGVzPjx0aXRsZT5Tb21hdGljIEFjdXBvaW50IFN0aW11bGF0aW9uIGZvciBDYW5j
ZXItUmVsYXRlZCBTbGVlcCBEaXN0dXJiYW5jZTogQSBTeXN0ZW1hdGljIFJldmlldyBvZiBSYW5k
b21pemVkIENvbnRyb2xsZWQgVHJpYWxzPC90aXRsZT48c2Vjb25kYXJ5LXRpdGxlPkV2aWQgQmFz
ZWQgQ29tcGxlbWVudCBBbHRlcm5hdCBNZWQ8L3NlY29uZGFyeS10aXRsZT48L3RpdGxlcz48cGVy
aW9kaWNhbD48ZnVsbC10aXRsZT5FdmlkIEJhc2VkIENvbXBsZW1lbnQgQWx0ZXJuYXQgTWVkPC9m
dWxsLXRpdGxlPjwvcGVyaW9kaWNhbD48cGFnZXM+MjU5MTMyMDwvcGFnZXM+PHZvbHVtZT4yMDIw
PC92b2x1bWU+PGVkaXRpb24+MjAyMDA0Mjg8L2VkaXRpb24+PGRhdGVzPjx5ZWFyPjIwMjA8L3ll
YXI+PC9kYXRlcz48cHViLWxvY2F0aW9uPkxvbmRvbiwgJmx0O0JsYW5rJmd0OzwvcHViLWxvY2F0
aW9uPjxwdWJsaXNoZXI+SGluZGF3aSBMaW1pdGVkPC9wdWJsaXNoZXI+PGlzYm4+MTc0MS00MjdY
IChQcmludCkmI3hEOzE3NDEtNDI4OCAoRWxlY3Ryb25pYykmI3hEOzE3NDEtNDI3WCAoTGlua2lu
Zyk8L2lzYm4+PGFjY2Vzc2lvbi1udW0+MzI0MTk3OTU8L2FjY2Vzc2lvbi1udW0+PHVybHM+PHJl
bGF0ZWQtdXJscz48dXJsPmh0dHBzOi8vd3d3Lm5jYmkubmxtLm5paC5nb3YvcHVibWVkLzMyNDE5
Nzk1PC91cmw+PC9yZWxhdGVkLXVybHM+PC91cmxzPjxjdXN0b20xPlRoZSBhdXRob3JzIGRlY2xh
cmUgdGhhdCB0aGV5IGhhdmUgbm8gY29uZmxpY3RzIG9mIGludGVyZXN0IHJlZ2FyZGluZyB0aGUg
cHVibGljYXRpb24gb2YgdGhpcyBwYXBlci48L2N1c3RvbTE+PGN1c3RvbTI+UE1DNzIwNjg2ODwv
Y3VzdG9tMj48ZWxlY3Ryb25pYy1yZXNvdXJjZS1udW0+MTAuMTE1NS8yMDIwLzI1OTEzMjA8L2Vs
ZWN0cm9uaWMtcmVzb3VyY2UtbnVtPjxyZW1vdGUtZGF0YWJhc2UtbmFtZT5QdWJNZWQtbm90LU1F
RExJTkU8L3JlbW90ZS1kYXRhYmFzZS1uYW1lPjxyZW1vdGUtZGF0YWJhc2UtcHJvdmlkZXI+TkxN
PC9yZW1vdGUtZGF0YWJhc2UtcHJvdmlkZXI+PC9yZWNvcmQ+PC9DaXRlPjwvRW5kTm90ZT4A
</w:fldData>
              </w:fldChar>
            </w:r>
            <w:r w:rsidR="002B463D" w:rsidRPr="006D3524">
              <w:instrText xml:space="preserve"> ADDIN EN.CITE.DATA </w:instrText>
            </w:r>
            <w:r w:rsidR="002B463D" w:rsidRPr="006D3524">
              <w:fldChar w:fldCharType="end"/>
            </w:r>
            <w:r w:rsidRPr="006D3524">
              <w:fldChar w:fldCharType="separate"/>
            </w:r>
            <w:r w:rsidR="002C5BA5" w:rsidRPr="006D3524">
              <w:rPr>
                <w:noProof/>
              </w:rPr>
              <w:t>(</w:t>
            </w:r>
            <w:hyperlink w:anchor="_ENREF_12" w:tooltip="Liu, 2020 #483" w:history="1">
              <w:r w:rsidR="00C06048" w:rsidRPr="006D3524">
                <w:rPr>
                  <w:noProof/>
                </w:rPr>
                <w:t>12</w:t>
              </w:r>
            </w:hyperlink>
            <w:r w:rsidR="002C5BA5" w:rsidRPr="006D3524">
              <w:rPr>
                <w:noProof/>
              </w:rPr>
              <w:t>)</w:t>
            </w:r>
            <w:r w:rsidRPr="006D3524">
              <w:fldChar w:fldCharType="end"/>
            </w:r>
          </w:p>
        </w:tc>
        <w:tc>
          <w:tcPr>
            <w:tcW w:w="501" w:type="pct"/>
            <w:noWrap/>
          </w:tcPr>
          <w:p w14:paraId="38C9F88F"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233" w:type="pct"/>
          </w:tcPr>
          <w:p w14:paraId="37515706"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Sleep disturbance (PSQI)</w:t>
            </w:r>
          </w:p>
        </w:tc>
        <w:tc>
          <w:tcPr>
            <w:tcW w:w="229" w:type="pct"/>
          </w:tcPr>
          <w:p w14:paraId="0ABE555A" w14:textId="218A3B13"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00968F" w:themeFill="accent3"/>
          </w:tcPr>
          <w:p w14:paraId="0F3F1164" w14:textId="26E06CE5"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30" w:type="pct"/>
          </w:tcPr>
          <w:p w14:paraId="78507FA1" w14:textId="4F4B67BE"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9" w:type="pct"/>
          </w:tcPr>
          <w:p w14:paraId="73D6C46B" w14:textId="301A342D"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113A35E2" w14:textId="7676770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tcPr>
          <w:p w14:paraId="46844930" w14:textId="0DD65DBD"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00968F" w:themeFill="accent3"/>
          </w:tcPr>
          <w:p w14:paraId="72162D66" w14:textId="53929692"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29" w:type="pct"/>
            <w:noWrap/>
          </w:tcPr>
          <w:p w14:paraId="710256F8" w14:textId="4ACE9425"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noWrap/>
          </w:tcPr>
          <w:p w14:paraId="01CF6C1F"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tcPr>
          <w:p w14:paraId="266E64B7" w14:textId="77777777"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30" w:type="pct"/>
            <w:shd w:val="clear" w:color="auto" w:fill="00968F" w:themeFill="accent3"/>
          </w:tcPr>
          <w:p w14:paraId="527BB516" w14:textId="2C287AD1" w:rsidR="005C608E" w:rsidRPr="006D3524" w:rsidRDefault="005C608E" w:rsidP="005C608E">
            <w:pPr>
              <w:pStyle w:val="Tabletext8pt"/>
              <w:cnfStyle w:val="000000000000" w:firstRow="0" w:lastRow="0" w:firstColumn="0" w:lastColumn="0" w:oddVBand="0" w:evenVBand="0" w:oddHBand="0" w:evenHBand="0" w:firstRowFirstColumn="0" w:firstRowLastColumn="0" w:lastRowFirstColumn="0" w:lastRowLastColumn="0"/>
            </w:pPr>
            <w:r w:rsidRPr="006D3524">
              <w:t>Y</w:t>
            </w:r>
          </w:p>
        </w:tc>
      </w:tr>
    </w:tbl>
    <w:p w14:paraId="55D88A3C" w14:textId="37BB40AF" w:rsidR="003F162D" w:rsidRPr="006D3524" w:rsidRDefault="003F162D" w:rsidP="003F162D">
      <w:pPr>
        <w:pStyle w:val="TableFigNotes18"/>
      </w:pPr>
      <w:r w:rsidRPr="006D3524">
        <w:t xml:space="preserve">Abbreviations: BFI, </w:t>
      </w:r>
      <w:r w:rsidR="002C5BA5" w:rsidRPr="006D3524">
        <w:t>brief fatigue inventory</w:t>
      </w:r>
      <w:r w:rsidRPr="006D3524">
        <w:t xml:space="preserve">; ID, </w:t>
      </w:r>
      <w:r w:rsidRPr="00797978">
        <w:t xml:space="preserve">identification; NR, </w:t>
      </w:r>
      <w:r w:rsidR="00C60275">
        <w:t xml:space="preserve">measure </w:t>
      </w:r>
      <w:r w:rsidRPr="00797978">
        <w:t>not reported; PSQI</w:t>
      </w:r>
      <w:r w:rsidRPr="006D3524">
        <w:t xml:space="preserve">, Pittsburgh </w:t>
      </w:r>
      <w:r w:rsidR="002C5BA5" w:rsidRPr="006D3524">
        <w:t>sleep quality index</w:t>
      </w:r>
    </w:p>
    <w:p w14:paraId="78B739BB" w14:textId="77777777" w:rsidR="0040463A" w:rsidRDefault="003F162D" w:rsidP="0040463A">
      <w:pPr>
        <w:pStyle w:val="TableFigNotes18"/>
        <w:rPr>
          <w:rFonts w:ascii="Segoe UI Symbol" w:hAnsi="Segoe UI Symbol" w:cs="Segoe UI Symbol"/>
        </w:rPr>
      </w:pPr>
      <w:r w:rsidRPr="006D3524">
        <w:t>*</w:t>
      </w:r>
      <w:r w:rsidR="00A34135" w:rsidRPr="006D3524">
        <w:t xml:space="preserve"> </w:t>
      </w:r>
      <w:r w:rsidRPr="006D3524">
        <w:t xml:space="preserve">Best available information (in any order) means the systematic review meets AMSTAR-2 </w:t>
      </w:r>
      <w:r w:rsidR="00CA2E41" w:rsidRPr="006D3524">
        <w:t>d</w:t>
      </w:r>
      <w:r w:rsidRPr="006D3524">
        <w:t xml:space="preserve">omain 4, </w:t>
      </w:r>
      <w:r w:rsidR="005171F3" w:rsidRPr="006D3524">
        <w:t>domain</w:t>
      </w:r>
      <w:r w:rsidRPr="006D3524">
        <w:t xml:space="preserve"> 9, </w:t>
      </w:r>
      <w:r w:rsidR="005171F3" w:rsidRPr="006D3524">
        <w:t>domain</w:t>
      </w:r>
      <w:r w:rsidRPr="006D3524">
        <w:t xml:space="preserve"> 8 and </w:t>
      </w:r>
      <w:r w:rsidR="005171F3" w:rsidRPr="006D3524">
        <w:t>domain</w:t>
      </w:r>
      <w:r w:rsidRPr="006D3524">
        <w:t xml:space="preserve"> 11</w:t>
      </w:r>
      <w:r w:rsidR="006D688D" w:rsidRPr="006D3524">
        <w:t xml:space="preserve"> (see</w:t>
      </w:r>
      <w:r w:rsidR="00EA0572" w:rsidRPr="006D3524">
        <w:t xml:space="preserve"> </w:t>
      </w:r>
      <w:r w:rsidR="00393508" w:rsidRPr="006D3524">
        <w:t xml:space="preserve">Framework </w:t>
      </w:r>
      <w:r w:rsidR="00CA56AF" w:rsidRPr="006D3524">
        <w:t>for selecting the systematic review from which to extract data</w:t>
      </w:r>
      <w:r w:rsidR="00F2489A" w:rsidRPr="006D3524">
        <w:t xml:space="preserve"> [Appendix B2]</w:t>
      </w:r>
      <w:r w:rsidR="00CA56AF" w:rsidRPr="006D3524">
        <w:t>)</w:t>
      </w:r>
      <w:r w:rsidR="0040463A" w:rsidRPr="0040463A">
        <w:rPr>
          <w:rFonts w:ascii="Segoe UI Symbol" w:hAnsi="Segoe UI Symbol" w:cs="Segoe UI Symbol"/>
        </w:rPr>
        <w:t xml:space="preserve"> </w:t>
      </w:r>
    </w:p>
    <w:p w14:paraId="37E95CB8" w14:textId="1BC53CB9" w:rsidR="0040463A" w:rsidRPr="006D3524" w:rsidRDefault="0040463A" w:rsidP="0040463A">
      <w:pPr>
        <w:pStyle w:val="TableFigNotes18"/>
      </w:pPr>
      <w:r w:rsidRPr="006D3524">
        <w:rPr>
          <w:rFonts w:ascii="Segoe UI Symbol" w:hAnsi="Segoe UI Symbol" w:cs="Segoe UI Symbol"/>
        </w:rPr>
        <w:lastRenderedPageBreak/>
        <w:t>✓</w:t>
      </w:r>
      <w:r w:rsidRPr="006D3524">
        <w:t> Systematic review meets (or partially meets) prespecified critical AMSTAR-2 domains (4, 8, 9 &amp; 11)</w:t>
      </w:r>
    </w:p>
    <w:p w14:paraId="0E96D3D1" w14:textId="77777777" w:rsidR="0040463A" w:rsidRPr="006D3524" w:rsidRDefault="0040463A" w:rsidP="0040463A">
      <w:pPr>
        <w:pStyle w:val="TableFigNotes18"/>
      </w:pPr>
      <w:r w:rsidRPr="006D3524">
        <w:rPr>
          <w:lang w:eastAsia="en-AU"/>
        </w:rPr>
        <w:t>†</w:t>
      </w:r>
      <w:r w:rsidRPr="006D3524">
        <w:t xml:space="preserve"> Systematic review meets (or partially meets) some, but not all, prespecified critical AMSTAR-2 domains (4, 8, 9 &amp; 11)</w:t>
      </w:r>
    </w:p>
    <w:p w14:paraId="6F3C0985" w14:textId="4BCC4693" w:rsidR="003F162D" w:rsidRPr="006D3524" w:rsidRDefault="0040463A" w:rsidP="0040463A">
      <w:pPr>
        <w:pStyle w:val="TableFigNotes18"/>
      </w:pPr>
      <w:r w:rsidRPr="006D3524">
        <w:t>X Systematic review does not meet prespecified critical AMSTAR-2 domains (4, 8, 9 &amp; 11)</w:t>
      </w:r>
    </w:p>
    <w:p w14:paraId="6D461878" w14:textId="30458197" w:rsidR="003F162D" w:rsidRPr="006D3524" w:rsidRDefault="003F162D" w:rsidP="003F162D">
      <w:pPr>
        <w:pStyle w:val="TableFigNotes18"/>
      </w:pPr>
      <w:r w:rsidRPr="006D3524">
        <w:t>**</w:t>
      </w:r>
      <w:r w:rsidR="00A34135" w:rsidRPr="006D3524">
        <w:t xml:space="preserve"> </w:t>
      </w:r>
      <w:r w:rsidRPr="006D3524">
        <w:t xml:space="preserve">A range of measures were used including the </w:t>
      </w:r>
      <w:r w:rsidR="00CA2E41" w:rsidRPr="006D3524">
        <w:t>b</w:t>
      </w:r>
      <w:r w:rsidRPr="006D3524">
        <w:t xml:space="preserve">rief </w:t>
      </w:r>
      <w:r w:rsidR="00CA2E41" w:rsidRPr="006D3524">
        <w:t>f</w:t>
      </w:r>
      <w:r w:rsidRPr="006D3524">
        <w:t xml:space="preserve">atigue </w:t>
      </w:r>
      <w:r w:rsidR="00CA2E41" w:rsidRPr="006D3524">
        <w:t>i</w:t>
      </w:r>
      <w:r w:rsidRPr="006D3524">
        <w:t xml:space="preserve">nventory, Piper Fatigue Scale and VAS. </w:t>
      </w:r>
      <w:r w:rsidR="0020507B" w:rsidRPr="006D3524">
        <w:t>T</w:t>
      </w:r>
      <w:r w:rsidRPr="006D3524">
        <w:t xml:space="preserve">he </w:t>
      </w:r>
      <w:r w:rsidR="0020507B" w:rsidRPr="006D3524">
        <w:t>review</w:t>
      </w:r>
      <w:r w:rsidRPr="006D3524">
        <w:t xml:space="preserve"> did not specify which study used what measure.  </w:t>
      </w:r>
    </w:p>
    <w:p w14:paraId="2CEFD102" w14:textId="6F426E25" w:rsidR="00EC1C4C" w:rsidRPr="006D3524" w:rsidRDefault="00507F08" w:rsidP="00EC1C4C">
      <w:pPr>
        <w:pStyle w:val="TableFigNotes18"/>
      </w:pPr>
      <w:r w:rsidRPr="006D3524">
        <w:t>Y</w:t>
      </w:r>
      <w:r w:rsidR="00EC1C4C" w:rsidRPr="006D3524">
        <w:t xml:space="preserve"> </w:t>
      </w:r>
      <w:r w:rsidR="001240C2" w:rsidRPr="006D3524">
        <w:t xml:space="preserve">RCT </w:t>
      </w:r>
      <w:r w:rsidR="00EC1C4C" w:rsidRPr="006D3524">
        <w:t xml:space="preserve">is included in </w:t>
      </w:r>
      <w:r w:rsidR="00696463" w:rsidRPr="006D3524">
        <w:t>the systematic review</w:t>
      </w:r>
      <w:r w:rsidR="00EC1C4C" w:rsidRPr="006D3524">
        <w:t xml:space="preserve">, meets our PICO criteria &amp; a study result is </w:t>
      </w:r>
      <w:r w:rsidR="00696463" w:rsidRPr="006D3524">
        <w:t>reported for the listed outcome measure</w:t>
      </w:r>
      <w:r w:rsidR="00E26FC4" w:rsidRPr="006D3524">
        <w:t xml:space="preserve"> [result available]</w:t>
      </w:r>
    </w:p>
    <w:p w14:paraId="45FFD57F" w14:textId="3CC2E403" w:rsidR="0096062F" w:rsidRPr="006D3524" w:rsidRDefault="00127CEC" w:rsidP="0096062F">
      <w:pPr>
        <w:pStyle w:val="TableFigNotes18"/>
      </w:pPr>
      <w:r w:rsidRPr="006D3524">
        <w:t>? RCT is included in the systematic review, meets our PICO criteria but a study result is not available</w:t>
      </w:r>
      <w:r w:rsidR="0096062F" w:rsidRPr="006D3524">
        <w:t xml:space="preserve"> for the listed outcome measure</w:t>
      </w:r>
      <w:r w:rsidR="00E26FC4" w:rsidRPr="006D3524">
        <w:t xml:space="preserve"> [data is </w:t>
      </w:r>
      <w:r w:rsidR="00782ED1" w:rsidRPr="006D3524">
        <w:t>incomplete</w:t>
      </w:r>
      <w:r w:rsidR="00126816" w:rsidRPr="006D3524">
        <w:t>;</w:t>
      </w:r>
      <w:r w:rsidR="00F26DE7" w:rsidRPr="006D3524">
        <w:t xml:space="preserve"> result may be available in another SR</w:t>
      </w:r>
      <w:r w:rsidR="00E26FC4" w:rsidRPr="006D3524">
        <w:t xml:space="preserve">] </w:t>
      </w:r>
    </w:p>
    <w:p w14:paraId="331B5984" w14:textId="771CE76F" w:rsidR="00030381" w:rsidRPr="006D3524" w:rsidRDefault="00030381" w:rsidP="00437059">
      <w:pPr>
        <w:pStyle w:val="TableFigNotes18"/>
      </w:pPr>
      <w:r w:rsidRPr="006D3524">
        <w:t xml:space="preserve">! RCT is included in the systematic </w:t>
      </w:r>
      <w:proofErr w:type="gramStart"/>
      <w:r w:rsidRPr="006D3524">
        <w:t>review</w:t>
      </w:r>
      <w:proofErr w:type="gramEnd"/>
      <w:r w:rsidRPr="006D3524">
        <w:t xml:space="preserve"> but </w:t>
      </w:r>
      <w:r w:rsidR="001A6BEC" w:rsidRPr="006D3524">
        <w:t xml:space="preserve">the </w:t>
      </w:r>
      <w:r w:rsidR="00C01F07" w:rsidRPr="006D3524">
        <w:t xml:space="preserve">SR indicates that </w:t>
      </w:r>
      <w:r w:rsidR="00782ED1" w:rsidRPr="006D3524">
        <w:t>study</w:t>
      </w:r>
      <w:r w:rsidR="001A6BEC" w:rsidRPr="006D3524">
        <w:t xml:space="preserve"> </w:t>
      </w:r>
      <w:r w:rsidRPr="006D3524">
        <w:t xml:space="preserve">does not </w:t>
      </w:r>
      <w:r w:rsidR="00D65F1E" w:rsidRPr="006D3524">
        <w:t>report</w:t>
      </w:r>
      <w:r w:rsidR="00FD4906" w:rsidRPr="006D3524">
        <w:t xml:space="preserve"> </w:t>
      </w:r>
      <w:r w:rsidRPr="006D3524">
        <w:t>the listed outcome</w:t>
      </w:r>
      <w:r w:rsidR="00C01F07" w:rsidRPr="006D3524">
        <w:t xml:space="preserve"> [not measured]</w:t>
      </w:r>
    </w:p>
    <w:p w14:paraId="2409432A" w14:textId="78997B47" w:rsidR="00EC1C4C" w:rsidRPr="006D3524" w:rsidRDefault="00127CEC" w:rsidP="00437059">
      <w:pPr>
        <w:pStyle w:val="TableFigNotes18"/>
      </w:pPr>
      <w:r w:rsidRPr="006D3524">
        <w:t>--</w:t>
      </w:r>
      <w:r w:rsidR="00EC1C4C" w:rsidRPr="006D3524">
        <w:t xml:space="preserve"> </w:t>
      </w:r>
      <w:r w:rsidR="00696463" w:rsidRPr="006D3524">
        <w:t xml:space="preserve">RCT is </w:t>
      </w:r>
      <w:r w:rsidR="00EC1C4C" w:rsidRPr="006D3524">
        <w:t xml:space="preserve">not included in </w:t>
      </w:r>
      <w:r w:rsidR="00696463" w:rsidRPr="006D3524">
        <w:t xml:space="preserve">the systematic review </w:t>
      </w:r>
    </w:p>
    <w:p w14:paraId="0493CA87" w14:textId="24C096AB" w:rsidR="000D3BF8" w:rsidRPr="006D3524" w:rsidRDefault="000D3BF8" w:rsidP="00B661AB">
      <w:pPr>
        <w:pStyle w:val="Heading3"/>
      </w:pPr>
      <w:bookmarkStart w:id="101" w:name="_Toc165549911"/>
      <w:r w:rsidRPr="006D3524">
        <w:t>Critical appraisal</w:t>
      </w:r>
      <w:bookmarkEnd w:id="101"/>
    </w:p>
    <w:p w14:paraId="34CD4F3F" w14:textId="25101927" w:rsidR="000D3BF8" w:rsidRPr="006D3524" w:rsidRDefault="000D3BF8" w:rsidP="000D3BF8">
      <w:pPr>
        <w:pStyle w:val="BodyText"/>
      </w:pPr>
      <w:r w:rsidRPr="006D3524">
        <w:t xml:space="preserve">Out of 6 included systematic reviews, one review (Duong 2017) was judged to probably provide an accurate and comprehensive summary of the available studies that address the question of interest (i.e. met, or partially met, critical AMSTAR-2 domains 4, 8, 9 and 11). </w:t>
      </w:r>
    </w:p>
    <w:p w14:paraId="4365F230" w14:textId="77777777" w:rsidR="000D3BF8" w:rsidRPr="006D3524" w:rsidRDefault="000D3BF8" w:rsidP="000D3BF8">
      <w:pPr>
        <w:pStyle w:val="BodyText"/>
      </w:pPr>
      <w:r w:rsidRPr="006D3524">
        <w:t>The other 5 reviews (</w:t>
      </w:r>
      <w:proofErr w:type="spellStart"/>
      <w:r w:rsidRPr="006D3524">
        <w:t>Arring</w:t>
      </w:r>
      <w:proofErr w:type="spellEnd"/>
      <w:r w:rsidRPr="006D3524">
        <w:t xml:space="preserve"> 2019, Calcagni 2019, Harvie 2019, Liu 2020, Ling 2014) had at least one critical flaw (i.e. did not meet, or partially meet, one of the prespecified critical AMSTAR-2 domains [4, 8, 9 or 11]). Of these, 3 reviews (</w:t>
      </w:r>
      <w:proofErr w:type="spellStart"/>
      <w:r w:rsidRPr="006D3524">
        <w:t>Arring</w:t>
      </w:r>
      <w:proofErr w:type="spellEnd"/>
      <w:r w:rsidRPr="006D3524">
        <w:t xml:space="preserve"> 2019, Ling 2014, Liu 2020) did not use a comprehensive literature search (domain 4), one review (</w:t>
      </w:r>
      <w:proofErr w:type="spellStart"/>
      <w:r w:rsidRPr="006D3524">
        <w:t>Arring</w:t>
      </w:r>
      <w:proofErr w:type="spellEnd"/>
      <w:r w:rsidRPr="006D3524">
        <w:t xml:space="preserve"> 2019) did not appropriately assess risk of bias (domain 9), and the other systematic reviews</w:t>
      </w:r>
      <w:r w:rsidRPr="006D3524">
        <w:tab/>
        <w:t xml:space="preserve">did not conduct a </w:t>
      </w:r>
      <w:proofErr w:type="gramStart"/>
      <w:r w:rsidRPr="006D3524">
        <w:t>meta-analyses</w:t>
      </w:r>
      <w:proofErr w:type="gramEnd"/>
      <w:r w:rsidRPr="006D3524">
        <w:t xml:space="preserve"> (i.e. provided a narrative review of individual studies). </w:t>
      </w:r>
    </w:p>
    <w:p w14:paraId="3908EE29" w14:textId="77777777" w:rsidR="000D3BF8" w:rsidRPr="006D3524" w:rsidRDefault="000D3BF8" w:rsidP="000D3BF8">
      <w:pPr>
        <w:pStyle w:val="BodyText"/>
      </w:pPr>
      <w:r w:rsidRPr="006D3524">
        <w:t>A summary of the strengths or limitations of the included systematic reviews assessed against each AMSTAR-2 domain is provided in Appendix E2.</w:t>
      </w:r>
    </w:p>
    <w:p w14:paraId="055A5971" w14:textId="4B18EF04" w:rsidR="003F162D" w:rsidRPr="006D3524" w:rsidRDefault="00932C6B" w:rsidP="00B661AB">
      <w:pPr>
        <w:pStyle w:val="Heading3"/>
      </w:pPr>
      <w:bookmarkStart w:id="102" w:name="_Toc165549912"/>
      <w:r w:rsidRPr="006D3524">
        <w:t>Effect of intervention</w:t>
      </w:r>
      <w:bookmarkEnd w:id="102"/>
    </w:p>
    <w:p w14:paraId="7625FCB2" w14:textId="15AE8E70" w:rsidR="003F162D" w:rsidRPr="006D3524" w:rsidRDefault="003F162D" w:rsidP="003F162D">
      <w:pPr>
        <w:pStyle w:val="BodyText"/>
      </w:pPr>
      <w:r w:rsidRPr="006D3524">
        <w:t xml:space="preserve">Outcomes considered by the NTWC to be critical or important for decision making in </w:t>
      </w:r>
      <w:r w:rsidR="006843D1" w:rsidRPr="006D3524">
        <w:t>cancer survivors</w:t>
      </w:r>
      <w:r w:rsidRPr="006D3524">
        <w:t xml:space="preserve"> are listed in </w:t>
      </w:r>
      <w:r w:rsidRPr="006D3524">
        <w:fldChar w:fldCharType="begin"/>
      </w:r>
      <w:r w:rsidRPr="006D3524">
        <w:instrText xml:space="preserve"> REF _Ref120868250 \h </w:instrText>
      </w:r>
      <w:r w:rsidRPr="006D3524">
        <w:fldChar w:fldCharType="separate"/>
      </w:r>
      <w:r w:rsidR="00A71B43" w:rsidRPr="006D3524">
        <w:t>Table S</w:t>
      </w:r>
      <w:r w:rsidR="00A71B43">
        <w:rPr>
          <w:noProof/>
        </w:rPr>
        <w:t>3</w:t>
      </w:r>
      <w:r w:rsidRPr="006D3524">
        <w:fldChar w:fldCharType="end"/>
      </w:r>
      <w:r w:rsidRPr="006D3524">
        <w:t>.</w:t>
      </w:r>
    </w:p>
    <w:p w14:paraId="0344B1B3" w14:textId="31C26560" w:rsidR="007465DC" w:rsidRPr="006D3524" w:rsidRDefault="003F162D" w:rsidP="006843D1">
      <w:pPr>
        <w:pStyle w:val="Caption"/>
      </w:pPr>
      <w:bookmarkStart w:id="103" w:name="_Ref120868250"/>
      <w:bookmarkStart w:id="104" w:name="_Toc102933448"/>
      <w:bookmarkStart w:id="105" w:name="_Toc106721039"/>
      <w:bookmarkStart w:id="106" w:name="_Toc164854252"/>
      <w:r w:rsidRPr="006D3524">
        <w:t xml:space="preserve">Table </w:t>
      </w:r>
      <w:r w:rsidR="00234E72"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3</w:t>
      </w:r>
      <w:r w:rsidR="00831045" w:rsidRPr="006D3524">
        <w:fldChar w:fldCharType="end"/>
      </w:r>
      <w:bookmarkEnd w:id="103"/>
      <w:r w:rsidRPr="006D3524">
        <w:tab/>
        <w:t xml:space="preserve">Outcomes considered by the NTWC to be critical or important for decision-making: </w:t>
      </w:r>
      <w:bookmarkEnd w:id="104"/>
      <w:bookmarkEnd w:id="105"/>
      <w:r w:rsidR="00B646E2" w:rsidRPr="006D3524">
        <w:t>Cancer</w:t>
      </w:r>
      <w:r w:rsidRPr="006D3524">
        <w:t xml:space="preserve"> (survivors)</w:t>
      </w:r>
      <w:bookmarkEnd w:id="106"/>
      <w:r w:rsidRPr="006D3524">
        <w:t xml:space="preserve"> </w:t>
      </w:r>
    </w:p>
    <w:tbl>
      <w:tblPr>
        <w:tblStyle w:val="PlainTable2"/>
        <w:tblW w:w="5002" w:type="pct"/>
        <w:tblLayout w:type="fixed"/>
        <w:tblLook w:val="04A0" w:firstRow="1" w:lastRow="0" w:firstColumn="1" w:lastColumn="0" w:noHBand="0" w:noVBand="1"/>
      </w:tblPr>
      <w:tblGrid>
        <w:gridCol w:w="1456"/>
        <w:gridCol w:w="2228"/>
        <w:gridCol w:w="1345"/>
        <w:gridCol w:w="1345"/>
        <w:gridCol w:w="562"/>
        <w:gridCol w:w="562"/>
        <w:gridCol w:w="562"/>
        <w:gridCol w:w="562"/>
        <w:gridCol w:w="562"/>
        <w:gridCol w:w="565"/>
      </w:tblGrid>
      <w:tr w:rsidR="00363E26" w:rsidRPr="006D3524" w14:paraId="7153B465" w14:textId="77777777" w:rsidTr="00363E26">
        <w:trPr>
          <w:cnfStyle w:val="100000000000" w:firstRow="1" w:lastRow="0" w:firstColumn="0" w:lastColumn="0" w:oddVBand="0" w:evenVBand="0" w:oddHBand="0" w:evenHBand="0" w:firstRowFirstColumn="0" w:firstRowLastColumn="0" w:lastRowFirstColumn="0" w:lastRowLastColumn="0"/>
          <w:cantSplit/>
          <w:trHeight w:val="85"/>
        </w:trPr>
        <w:tc>
          <w:tcPr>
            <w:cnfStyle w:val="001000000100" w:firstRow="0" w:lastRow="0" w:firstColumn="1" w:lastColumn="0" w:oddVBand="0" w:evenVBand="0" w:oddHBand="0" w:evenHBand="0" w:firstRowFirstColumn="1" w:firstRowLastColumn="0" w:lastRowFirstColumn="0" w:lastRowLastColumn="0"/>
            <w:tcW w:w="747" w:type="pct"/>
            <w:vMerge w:val="restart"/>
          </w:tcPr>
          <w:p w14:paraId="02118E9D" w14:textId="34048A5C" w:rsidR="00363E26" w:rsidRPr="006D3524" w:rsidRDefault="009F5CCF" w:rsidP="00707C86">
            <w:pPr>
              <w:pStyle w:val="Tabletext8pt"/>
              <w:jc w:val="left"/>
            </w:pPr>
            <w:r>
              <w:t xml:space="preserve">Prioritised </w:t>
            </w:r>
            <w:r w:rsidR="003C7D42">
              <w:t>o</w:t>
            </w:r>
            <w:r w:rsidR="003C7D42" w:rsidRPr="006D3524">
              <w:t xml:space="preserve">utcome </w:t>
            </w:r>
            <w:r w:rsidR="00363E26" w:rsidRPr="006D3524">
              <w:t>domain</w:t>
            </w:r>
          </w:p>
        </w:tc>
        <w:tc>
          <w:tcPr>
            <w:tcW w:w="1143" w:type="pct"/>
            <w:vMerge w:val="restart"/>
          </w:tcPr>
          <w:p w14:paraId="7698BCE0" w14:textId="4CADD1BD" w:rsidR="00363E26" w:rsidRPr="006D3524" w:rsidRDefault="00363E26" w:rsidP="004946E1">
            <w:pPr>
              <w:pStyle w:val="Tabletext8pt"/>
              <w:cnfStyle w:val="100000000000" w:firstRow="1" w:lastRow="0" w:firstColumn="0" w:lastColumn="0" w:oddVBand="0" w:evenVBand="0" w:oddHBand="0" w:evenHBand="0" w:firstRowFirstColumn="0" w:firstRowLastColumn="0" w:lastRowFirstColumn="0" w:lastRowLastColumn="0"/>
            </w:pPr>
            <w:r w:rsidRPr="006D3524">
              <w:t>Measured with</w:t>
            </w:r>
          </w:p>
        </w:tc>
        <w:tc>
          <w:tcPr>
            <w:tcW w:w="690" w:type="pct"/>
            <w:vMerge w:val="restart"/>
            <w:noWrap/>
          </w:tcPr>
          <w:p w14:paraId="5C92E525" w14:textId="007851C4" w:rsidR="00363E26" w:rsidRPr="006D3524" w:rsidRDefault="00363E26" w:rsidP="004946E1">
            <w:pPr>
              <w:pStyle w:val="Tabletext8pt"/>
              <w:cnfStyle w:val="100000000000" w:firstRow="1" w:lastRow="0" w:firstColumn="0" w:lastColumn="0" w:oddVBand="0" w:evenVBand="0" w:oddHBand="0" w:evenHBand="0" w:firstRowFirstColumn="0" w:firstRowLastColumn="0" w:lastRowFirstColumn="0" w:lastRowLastColumn="0"/>
            </w:pPr>
            <w:r w:rsidRPr="006D3524">
              <w:t>Consensus rating</w:t>
            </w:r>
          </w:p>
        </w:tc>
        <w:tc>
          <w:tcPr>
            <w:tcW w:w="690" w:type="pct"/>
            <w:vMerge w:val="restart"/>
          </w:tcPr>
          <w:p w14:paraId="28C3765E" w14:textId="47208B16" w:rsidR="00363E26" w:rsidRPr="006D3524" w:rsidRDefault="00363E26" w:rsidP="004946E1">
            <w:pPr>
              <w:pStyle w:val="Tabletext8pt"/>
              <w:cnfStyle w:val="100000000000" w:firstRow="1" w:lastRow="0" w:firstColumn="0" w:lastColumn="0" w:oddVBand="0" w:evenVBand="0" w:oddHBand="0" w:evenHBand="0" w:firstRowFirstColumn="0" w:firstRowLastColumn="0" w:lastRowFirstColumn="0" w:lastRowLastColumn="0"/>
            </w:pPr>
            <w:r w:rsidRPr="006D3524">
              <w:t>Results available for</w:t>
            </w:r>
          </w:p>
          <w:p w14:paraId="0A6DB275" w14:textId="6DA0B1E3" w:rsidR="00363E26" w:rsidRPr="006D3524" w:rsidRDefault="00363E26" w:rsidP="004946E1">
            <w:pPr>
              <w:pStyle w:val="Tabletext8pt"/>
              <w:cnfStyle w:val="100000000000" w:firstRow="1" w:lastRow="0" w:firstColumn="0" w:lastColumn="0" w:oddVBand="0" w:evenVBand="0" w:oddHBand="0" w:evenHBand="0" w:firstRowFirstColumn="0" w:firstRowLastColumn="0" w:lastRowFirstColumn="0" w:lastRowLastColumn="0"/>
            </w:pPr>
            <w:r w:rsidRPr="006D3524">
              <w:t>comparison 1 or 2?</w:t>
            </w:r>
          </w:p>
        </w:tc>
        <w:tc>
          <w:tcPr>
            <w:tcW w:w="1731" w:type="pct"/>
            <w:gridSpan w:val="6"/>
          </w:tcPr>
          <w:p w14:paraId="74836F5A" w14:textId="12A5B242" w:rsidR="00363E26" w:rsidRPr="006D3524" w:rsidRDefault="00363E26" w:rsidP="0034061C">
            <w:pPr>
              <w:pStyle w:val="Tabletext8pt"/>
              <w:cnfStyle w:val="100000000000" w:firstRow="1" w:lastRow="0" w:firstColumn="0" w:lastColumn="0" w:oddVBand="0" w:evenVBand="0" w:oddHBand="0" w:evenHBand="0" w:firstRowFirstColumn="0" w:firstRowLastColumn="0" w:lastRowFirstColumn="0" w:lastRowLastColumn="0"/>
            </w:pPr>
            <w:r w:rsidRPr="006D3524">
              <w:t>Review ID</w:t>
            </w:r>
          </w:p>
        </w:tc>
      </w:tr>
      <w:tr w:rsidR="00363E26" w:rsidRPr="006D3524" w14:paraId="338CCBCE" w14:textId="77777777" w:rsidTr="00363E26">
        <w:trPr>
          <w:cnfStyle w:val="000000100000" w:firstRow="0" w:lastRow="0" w:firstColumn="0" w:lastColumn="0" w:oddVBand="0" w:evenVBand="0" w:oddHBand="1" w:evenHBand="0" w:firstRowFirstColumn="0" w:firstRowLastColumn="0" w:lastRowFirstColumn="0" w:lastRowLastColumn="0"/>
          <w:cantSplit/>
          <w:trHeight w:val="1194"/>
        </w:trPr>
        <w:tc>
          <w:tcPr>
            <w:cnfStyle w:val="001000000000" w:firstRow="0" w:lastRow="0" w:firstColumn="1" w:lastColumn="0" w:oddVBand="0" w:evenVBand="0" w:oddHBand="0" w:evenHBand="0" w:firstRowFirstColumn="0" w:firstRowLastColumn="0" w:lastRowFirstColumn="0" w:lastRowLastColumn="0"/>
            <w:tcW w:w="747" w:type="pct"/>
            <w:vMerge/>
          </w:tcPr>
          <w:p w14:paraId="1CE6B0C9" w14:textId="3FCF2995" w:rsidR="00363E26" w:rsidRPr="006D3524" w:rsidRDefault="00363E26" w:rsidP="00363E26">
            <w:pPr>
              <w:pStyle w:val="Tabletext8pt"/>
              <w:jc w:val="left"/>
            </w:pPr>
          </w:p>
        </w:tc>
        <w:tc>
          <w:tcPr>
            <w:tcW w:w="1143" w:type="pct"/>
            <w:vMerge/>
          </w:tcPr>
          <w:p w14:paraId="5918E09E" w14:textId="6FEB918E"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p>
        </w:tc>
        <w:tc>
          <w:tcPr>
            <w:tcW w:w="690" w:type="pct"/>
            <w:vMerge/>
            <w:noWrap/>
          </w:tcPr>
          <w:p w14:paraId="2A6DDFD2" w14:textId="2E61A046"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p>
        </w:tc>
        <w:tc>
          <w:tcPr>
            <w:tcW w:w="690" w:type="pct"/>
            <w:vMerge/>
          </w:tcPr>
          <w:p w14:paraId="54304DA2" w14:textId="061D1994"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p>
        </w:tc>
        <w:tc>
          <w:tcPr>
            <w:tcW w:w="288" w:type="pct"/>
            <w:textDirection w:val="btLr"/>
          </w:tcPr>
          <w:p w14:paraId="320724C0" w14:textId="34843D5D"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Ling 2014</w:t>
            </w:r>
          </w:p>
        </w:tc>
        <w:tc>
          <w:tcPr>
            <w:tcW w:w="288" w:type="pct"/>
            <w:textDirection w:val="btLr"/>
          </w:tcPr>
          <w:p w14:paraId="6BC7C4C0" w14:textId="0B28E66E"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Duong 2017</w:t>
            </w:r>
          </w:p>
        </w:tc>
        <w:tc>
          <w:tcPr>
            <w:tcW w:w="288" w:type="pct"/>
            <w:textDirection w:val="btLr"/>
          </w:tcPr>
          <w:p w14:paraId="5C1F3197" w14:textId="020097AF"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proofErr w:type="spellStart"/>
            <w:r w:rsidRPr="006D3524">
              <w:t>Arring</w:t>
            </w:r>
            <w:proofErr w:type="spellEnd"/>
            <w:r w:rsidRPr="006D3524">
              <w:t xml:space="preserve"> 2019</w:t>
            </w:r>
          </w:p>
        </w:tc>
        <w:tc>
          <w:tcPr>
            <w:tcW w:w="288" w:type="pct"/>
            <w:textDirection w:val="btLr"/>
          </w:tcPr>
          <w:p w14:paraId="33BE63B8" w14:textId="163D6F9E"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Calcagni 2019</w:t>
            </w:r>
          </w:p>
        </w:tc>
        <w:tc>
          <w:tcPr>
            <w:tcW w:w="288" w:type="pct"/>
            <w:textDirection w:val="btLr"/>
          </w:tcPr>
          <w:p w14:paraId="03D5F4BE" w14:textId="00922184"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Harvie 2019</w:t>
            </w:r>
          </w:p>
        </w:tc>
        <w:tc>
          <w:tcPr>
            <w:tcW w:w="290" w:type="pct"/>
            <w:textDirection w:val="btLr"/>
          </w:tcPr>
          <w:p w14:paraId="1BC01906" w14:textId="3BAF6C5C"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Liu 2020</w:t>
            </w:r>
          </w:p>
        </w:tc>
      </w:tr>
      <w:tr w:rsidR="00363E26" w:rsidRPr="006D3524" w14:paraId="6AA90284" w14:textId="77777777" w:rsidTr="00363E26">
        <w:tc>
          <w:tcPr>
            <w:cnfStyle w:val="001000000000" w:firstRow="0" w:lastRow="0" w:firstColumn="1" w:lastColumn="0" w:oddVBand="0" w:evenVBand="0" w:oddHBand="0" w:evenHBand="0" w:firstRowFirstColumn="0" w:firstRowLastColumn="0" w:lastRowFirstColumn="0" w:lastRowLastColumn="0"/>
            <w:tcW w:w="747" w:type="pct"/>
            <w:hideMark/>
          </w:tcPr>
          <w:p w14:paraId="771F9D8B" w14:textId="77777777" w:rsidR="00363E26" w:rsidRPr="006D3524" w:rsidRDefault="00363E26" w:rsidP="00363E26">
            <w:pPr>
              <w:pStyle w:val="Tabletext8pt"/>
              <w:jc w:val="left"/>
            </w:pPr>
            <w:r w:rsidRPr="006D3524">
              <w:t>Quality of life</w:t>
            </w:r>
          </w:p>
        </w:tc>
        <w:tc>
          <w:tcPr>
            <w:tcW w:w="1143" w:type="pct"/>
            <w:hideMark/>
          </w:tcPr>
          <w:p w14:paraId="12EBC367" w14:textId="377B1D03"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EORTC QLQ-C30 (total)</w:t>
            </w:r>
          </w:p>
        </w:tc>
        <w:tc>
          <w:tcPr>
            <w:tcW w:w="690" w:type="pct"/>
            <w:noWrap/>
            <w:hideMark/>
          </w:tcPr>
          <w:p w14:paraId="79B3FB17"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690" w:type="pct"/>
            <w:hideMark/>
          </w:tcPr>
          <w:p w14:paraId="08B495CC"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288" w:type="pct"/>
          </w:tcPr>
          <w:p w14:paraId="5F0477FB" w14:textId="5032DA46"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tcPr>
          <w:p w14:paraId="491E3E67" w14:textId="3B1CCCB9"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tcPr>
          <w:p w14:paraId="12E37114" w14:textId="766CDB19"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shd w:val="clear" w:color="auto" w:fill="EBFBF5"/>
          </w:tcPr>
          <w:p w14:paraId="3A75C80F"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shd w:val="clear" w:color="auto" w:fill="EBFBF5"/>
          </w:tcPr>
          <w:p w14:paraId="402148EB"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0" w:type="pct"/>
            <w:shd w:val="clear" w:color="auto" w:fill="EBFBF5"/>
          </w:tcPr>
          <w:p w14:paraId="4118ACC6"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363E26" w:rsidRPr="006D3524" w14:paraId="56EBF6CB" w14:textId="77777777" w:rsidTr="00363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pct"/>
          </w:tcPr>
          <w:p w14:paraId="70D272F1" w14:textId="77777777" w:rsidR="00363E26" w:rsidRPr="006D3524" w:rsidRDefault="00363E26" w:rsidP="00363E26">
            <w:pPr>
              <w:pStyle w:val="Tabletext8pt"/>
              <w:jc w:val="left"/>
            </w:pPr>
            <w:r w:rsidRPr="006D3524">
              <w:t>Pain</w:t>
            </w:r>
          </w:p>
        </w:tc>
        <w:tc>
          <w:tcPr>
            <w:tcW w:w="1143" w:type="pct"/>
          </w:tcPr>
          <w:p w14:paraId="54908475" w14:textId="46CD8C1A"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Visual analogue scale</w:t>
            </w:r>
          </w:p>
        </w:tc>
        <w:tc>
          <w:tcPr>
            <w:tcW w:w="690" w:type="pct"/>
            <w:noWrap/>
          </w:tcPr>
          <w:p w14:paraId="47364E8D"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690" w:type="pct"/>
            <w:shd w:val="clear" w:color="auto" w:fill="27AF78"/>
          </w:tcPr>
          <w:p w14:paraId="09704D18"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rPr>
                <w:highlight w:val="yellow"/>
              </w:rPr>
            </w:pPr>
            <w:r w:rsidRPr="006D3524">
              <w:t>Yes</w:t>
            </w:r>
          </w:p>
        </w:tc>
        <w:tc>
          <w:tcPr>
            <w:tcW w:w="288" w:type="pct"/>
          </w:tcPr>
          <w:p w14:paraId="6CB39CDE" w14:textId="49EC7FD4"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tcPr>
          <w:p w14:paraId="40836B51" w14:textId="5AE6A8FA"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tcPr>
          <w:p w14:paraId="344A4B57" w14:textId="66575C79"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shd w:val="clear" w:color="auto" w:fill="CCF4E4"/>
          </w:tcPr>
          <w:p w14:paraId="2139163C" w14:textId="132FE0DB"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X</w:t>
            </w:r>
          </w:p>
        </w:tc>
        <w:tc>
          <w:tcPr>
            <w:tcW w:w="288" w:type="pct"/>
            <w:shd w:val="clear" w:color="auto" w:fill="EBFBF5"/>
          </w:tcPr>
          <w:p w14:paraId="50575634"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0" w:type="pct"/>
          </w:tcPr>
          <w:p w14:paraId="3BAC2A9F" w14:textId="292C6DA5"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363E26" w:rsidRPr="006D3524" w14:paraId="1B8DC125" w14:textId="77777777" w:rsidTr="00363E26">
        <w:tc>
          <w:tcPr>
            <w:cnfStyle w:val="001000000000" w:firstRow="0" w:lastRow="0" w:firstColumn="1" w:lastColumn="0" w:oddVBand="0" w:evenVBand="0" w:oddHBand="0" w:evenHBand="0" w:firstRowFirstColumn="0" w:firstRowLastColumn="0" w:lastRowFirstColumn="0" w:lastRowLastColumn="0"/>
            <w:tcW w:w="747" w:type="pct"/>
          </w:tcPr>
          <w:p w14:paraId="3567AC34" w14:textId="77777777" w:rsidR="00363E26" w:rsidRPr="006D3524" w:rsidRDefault="00363E26" w:rsidP="00363E26">
            <w:pPr>
              <w:pStyle w:val="Tabletext8pt"/>
              <w:jc w:val="left"/>
            </w:pPr>
            <w:r w:rsidRPr="006D3524">
              <w:t>Physical symptoms</w:t>
            </w:r>
          </w:p>
        </w:tc>
        <w:tc>
          <w:tcPr>
            <w:tcW w:w="1143" w:type="pct"/>
          </w:tcPr>
          <w:p w14:paraId="6546144A" w14:textId="1C0E4BBB"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EORTC QLQ-C30 (nausea &amp; vomiting)</w:t>
            </w:r>
          </w:p>
        </w:tc>
        <w:tc>
          <w:tcPr>
            <w:tcW w:w="690" w:type="pct"/>
            <w:noWrap/>
          </w:tcPr>
          <w:p w14:paraId="4C854D13"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690" w:type="pct"/>
            <w:shd w:val="clear" w:color="auto" w:fill="27AF78"/>
          </w:tcPr>
          <w:p w14:paraId="30EAA4D9" w14:textId="119E2474"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rPr>
                <w:highlight w:val="yellow"/>
              </w:rPr>
            </w:pPr>
            <w:r w:rsidRPr="006D3524">
              <w:t>Yes</w:t>
            </w:r>
          </w:p>
        </w:tc>
        <w:tc>
          <w:tcPr>
            <w:tcW w:w="288" w:type="pct"/>
          </w:tcPr>
          <w:p w14:paraId="34F3C6E0" w14:textId="10F0BE09"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tcPr>
          <w:p w14:paraId="6166AA96" w14:textId="5DED5B81"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tcPr>
          <w:p w14:paraId="34C2F598" w14:textId="79FC5C1C"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shd w:val="clear" w:color="auto" w:fill="9BE9C9"/>
          </w:tcPr>
          <w:p w14:paraId="36549D1D" w14:textId="2F39C76F"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shd w:val="clear" w:color="auto" w:fill="EBFBF5"/>
          </w:tcPr>
          <w:p w14:paraId="3FF690DE"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0" w:type="pct"/>
          </w:tcPr>
          <w:p w14:paraId="04891F98" w14:textId="2194450D"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363E26" w:rsidRPr="006D3524" w14:paraId="3BE3CA85" w14:textId="77777777" w:rsidTr="00363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pct"/>
          </w:tcPr>
          <w:p w14:paraId="28376164" w14:textId="77777777" w:rsidR="00363E26" w:rsidRPr="006D3524" w:rsidRDefault="00363E26" w:rsidP="00363E26">
            <w:pPr>
              <w:pStyle w:val="Tabletext8pt"/>
              <w:jc w:val="left"/>
            </w:pPr>
            <w:r w:rsidRPr="006D3524">
              <w:t>Fatigue</w:t>
            </w:r>
          </w:p>
        </w:tc>
        <w:tc>
          <w:tcPr>
            <w:tcW w:w="1143" w:type="pct"/>
          </w:tcPr>
          <w:p w14:paraId="6F9FEE99" w14:textId="7C7C480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EORTC QLQ-C30 (fatigue)</w:t>
            </w:r>
          </w:p>
        </w:tc>
        <w:tc>
          <w:tcPr>
            <w:tcW w:w="690" w:type="pct"/>
            <w:noWrap/>
          </w:tcPr>
          <w:p w14:paraId="65916967"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690" w:type="pct"/>
            <w:shd w:val="clear" w:color="auto" w:fill="27AF78"/>
          </w:tcPr>
          <w:p w14:paraId="16857E25"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288" w:type="pct"/>
          </w:tcPr>
          <w:p w14:paraId="641CC6AB" w14:textId="7EB726D3"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shd w:val="clear" w:color="auto" w:fill="49D79E"/>
          </w:tcPr>
          <w:p w14:paraId="35606E77" w14:textId="75DC5826"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288" w:type="pct"/>
          </w:tcPr>
          <w:p w14:paraId="1A45103C" w14:textId="5B8C6DE2"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tcPr>
          <w:p w14:paraId="668C8983" w14:textId="0B3E77F5"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tcPr>
          <w:p w14:paraId="49123ACF"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0" w:type="pct"/>
          </w:tcPr>
          <w:p w14:paraId="15E98D70" w14:textId="6F8201DD"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363E26" w:rsidRPr="006D3524" w14:paraId="75A3F694" w14:textId="77777777" w:rsidTr="00363E26">
        <w:trPr>
          <w:trHeight w:val="77"/>
        </w:trPr>
        <w:tc>
          <w:tcPr>
            <w:cnfStyle w:val="001000000000" w:firstRow="0" w:lastRow="0" w:firstColumn="1" w:lastColumn="0" w:oddVBand="0" w:evenVBand="0" w:oddHBand="0" w:evenHBand="0" w:firstRowFirstColumn="0" w:firstRowLastColumn="0" w:lastRowFirstColumn="0" w:lastRowLastColumn="0"/>
            <w:tcW w:w="747" w:type="pct"/>
          </w:tcPr>
          <w:p w14:paraId="2CDD1913" w14:textId="77777777" w:rsidR="00363E26" w:rsidRPr="006D3524" w:rsidRDefault="00363E26" w:rsidP="00363E26">
            <w:pPr>
              <w:pStyle w:val="Tabletext8pt"/>
              <w:jc w:val="left"/>
            </w:pPr>
            <w:r w:rsidRPr="006D3524">
              <w:t>Physical functioning</w:t>
            </w:r>
          </w:p>
        </w:tc>
        <w:tc>
          <w:tcPr>
            <w:tcW w:w="1143" w:type="pct"/>
          </w:tcPr>
          <w:p w14:paraId="3917AFB1" w14:textId="2724EE66"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EORTC QLQ-C30 (physical functioning)</w:t>
            </w:r>
          </w:p>
        </w:tc>
        <w:tc>
          <w:tcPr>
            <w:tcW w:w="690" w:type="pct"/>
            <w:noWrap/>
          </w:tcPr>
          <w:p w14:paraId="5CBBDF35"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690" w:type="pct"/>
          </w:tcPr>
          <w:p w14:paraId="2E6EE027"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288" w:type="pct"/>
          </w:tcPr>
          <w:p w14:paraId="51E2E74B" w14:textId="53595866"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tcPr>
          <w:p w14:paraId="56B2D1D6" w14:textId="212EA66A"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tcPr>
          <w:p w14:paraId="6E9A0138" w14:textId="36618833"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shd w:val="clear" w:color="auto" w:fill="EBFBF5"/>
          </w:tcPr>
          <w:p w14:paraId="252DC55F"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shd w:val="clear" w:color="auto" w:fill="EBFBF5"/>
          </w:tcPr>
          <w:p w14:paraId="6A26B7F5"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0" w:type="pct"/>
          </w:tcPr>
          <w:p w14:paraId="53B22E38" w14:textId="184151E3"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363E26" w:rsidRPr="006D3524" w14:paraId="52216E3F" w14:textId="77777777" w:rsidTr="00363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pct"/>
          </w:tcPr>
          <w:p w14:paraId="2E377C9C" w14:textId="77777777" w:rsidR="00363E26" w:rsidRPr="006D3524" w:rsidRDefault="00363E26" w:rsidP="00363E26">
            <w:pPr>
              <w:pStyle w:val="Tabletext8pt"/>
              <w:jc w:val="left"/>
            </w:pPr>
            <w:r w:rsidRPr="006D3524">
              <w:t>Overall wellbeing</w:t>
            </w:r>
          </w:p>
        </w:tc>
        <w:tc>
          <w:tcPr>
            <w:tcW w:w="1143" w:type="pct"/>
          </w:tcPr>
          <w:p w14:paraId="21B4356E" w14:textId="4BA51B93"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EORTC QLQ-C30 (overall wellbeing)</w:t>
            </w:r>
          </w:p>
        </w:tc>
        <w:tc>
          <w:tcPr>
            <w:tcW w:w="690" w:type="pct"/>
            <w:noWrap/>
          </w:tcPr>
          <w:p w14:paraId="19727EC0"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690" w:type="pct"/>
          </w:tcPr>
          <w:p w14:paraId="587551A8"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288" w:type="pct"/>
          </w:tcPr>
          <w:p w14:paraId="4DBA2DF9" w14:textId="25A122B0"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tcPr>
          <w:p w14:paraId="15ABB057" w14:textId="15B2E6AF"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tcPr>
          <w:p w14:paraId="27CA85EE" w14:textId="0B7153E2"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shd w:val="clear" w:color="auto" w:fill="EBFBF5"/>
          </w:tcPr>
          <w:p w14:paraId="1F80C485"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88" w:type="pct"/>
            <w:shd w:val="clear" w:color="auto" w:fill="EBFBF5"/>
          </w:tcPr>
          <w:p w14:paraId="574C37D2"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0" w:type="pct"/>
            <w:shd w:val="clear" w:color="auto" w:fill="EBFBF5"/>
          </w:tcPr>
          <w:p w14:paraId="69B7FAE7" w14:textId="77777777" w:rsidR="00363E26" w:rsidRPr="006D3524" w:rsidRDefault="00363E26" w:rsidP="00363E26">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363E26" w:rsidRPr="006D3524" w14:paraId="63083E01" w14:textId="77777777" w:rsidTr="00363E26">
        <w:tc>
          <w:tcPr>
            <w:cnfStyle w:val="001000000000" w:firstRow="0" w:lastRow="0" w:firstColumn="1" w:lastColumn="0" w:oddVBand="0" w:evenVBand="0" w:oddHBand="0" w:evenHBand="0" w:firstRowFirstColumn="0" w:firstRowLastColumn="0" w:lastRowFirstColumn="0" w:lastRowLastColumn="0"/>
            <w:tcW w:w="747" w:type="pct"/>
          </w:tcPr>
          <w:p w14:paraId="678F4A2A" w14:textId="77777777" w:rsidR="00363E26" w:rsidRPr="006D3524" w:rsidRDefault="00363E26" w:rsidP="00363E26">
            <w:pPr>
              <w:pStyle w:val="Tabletext8pt"/>
              <w:jc w:val="left"/>
            </w:pPr>
            <w:r w:rsidRPr="006D3524">
              <w:t>Psychosocial wellbeing</w:t>
            </w:r>
          </w:p>
        </w:tc>
        <w:tc>
          <w:tcPr>
            <w:tcW w:w="1143" w:type="pct"/>
          </w:tcPr>
          <w:p w14:paraId="7F1D20F2" w14:textId="06F26AEF"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Hospital Anxiety and Depression Scale</w:t>
            </w:r>
          </w:p>
        </w:tc>
        <w:tc>
          <w:tcPr>
            <w:tcW w:w="690" w:type="pct"/>
            <w:noWrap/>
          </w:tcPr>
          <w:p w14:paraId="1B85CF24"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Important</w:t>
            </w:r>
          </w:p>
        </w:tc>
        <w:tc>
          <w:tcPr>
            <w:tcW w:w="690" w:type="pct"/>
            <w:shd w:val="clear" w:color="auto" w:fill="27AF78"/>
          </w:tcPr>
          <w:p w14:paraId="776848DA"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288" w:type="pct"/>
          </w:tcPr>
          <w:p w14:paraId="17B81503" w14:textId="31BC876A"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tcPr>
          <w:p w14:paraId="4C2FE0CF" w14:textId="0B488791"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tcPr>
          <w:p w14:paraId="76BFDCE9" w14:textId="11ED0044"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shd w:val="clear" w:color="auto" w:fill="9BE9C9"/>
          </w:tcPr>
          <w:p w14:paraId="398AD174" w14:textId="11A91361"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88" w:type="pct"/>
            <w:shd w:val="clear" w:color="auto" w:fill="EBFBF5"/>
          </w:tcPr>
          <w:p w14:paraId="09918A00" w14:textId="77777777"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0" w:type="pct"/>
          </w:tcPr>
          <w:p w14:paraId="3CCEC27E" w14:textId="3D7EBED8" w:rsidR="00363E26" w:rsidRPr="006D3524" w:rsidRDefault="00363E26" w:rsidP="00363E26">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bl>
    <w:p w14:paraId="4E3F8B39" w14:textId="1422E401" w:rsidR="003F162D" w:rsidRPr="006D3524" w:rsidRDefault="003F162D" w:rsidP="003F162D">
      <w:pPr>
        <w:pStyle w:val="TableFigNotes18"/>
      </w:pPr>
      <w:r w:rsidRPr="006D3524">
        <w:t xml:space="preserve">Abbreviations: </w:t>
      </w:r>
      <w:r w:rsidR="004946E1" w:rsidRPr="006D3524">
        <w:t>EORTC QLQ-C30</w:t>
      </w:r>
      <w:r w:rsidR="003C69E3" w:rsidRPr="006D3524">
        <w:t>, 3</w:t>
      </w:r>
      <w:r w:rsidR="0073237E" w:rsidRPr="006D3524">
        <w:t>0-item European Organisation for Research and Treatment of Cancer Quality of Life Questionnaire</w:t>
      </w:r>
      <w:r w:rsidRPr="006D3524">
        <w:t xml:space="preserve"> </w:t>
      </w:r>
    </w:p>
    <w:p w14:paraId="76CCE1E5" w14:textId="77777777" w:rsidR="003F162D" w:rsidRPr="00CB666B" w:rsidRDefault="003F162D" w:rsidP="003F162D">
      <w:pPr>
        <w:pStyle w:val="TableFigNotes18"/>
      </w:pPr>
      <w:r w:rsidRPr="006D3524">
        <w:rPr>
          <w:rFonts w:ascii="Segoe UI Symbol" w:hAnsi="Segoe UI Symbol" w:cs="Segoe UI Symbol"/>
        </w:rPr>
        <w:t>✓</w:t>
      </w:r>
      <w:r w:rsidRPr="006D3524">
        <w:t> </w:t>
      </w:r>
      <w:r w:rsidRPr="00CB666B">
        <w:t>A study result is available for inclusion in the synthesis</w:t>
      </w:r>
    </w:p>
    <w:p w14:paraId="469B7DE0" w14:textId="53F4EF7B" w:rsidR="004A0BDA" w:rsidRPr="00CB666B" w:rsidRDefault="004A0BDA" w:rsidP="004A0BDA">
      <w:pPr>
        <w:pStyle w:val="TableFigNotes18"/>
      </w:pPr>
      <w:r w:rsidRPr="00CB666B">
        <w:t xml:space="preserve">* A study result is available </w:t>
      </w:r>
      <w:r w:rsidR="00E6484A" w:rsidRPr="00CB666B">
        <w:t>and</w:t>
      </w:r>
      <w:r w:rsidRPr="00CB666B">
        <w:t xml:space="preserve"> </w:t>
      </w:r>
      <w:r w:rsidR="00452C65" w:rsidRPr="00CB666B">
        <w:t xml:space="preserve">is </w:t>
      </w:r>
      <w:r w:rsidRPr="00CB666B">
        <w:t xml:space="preserve">reported by another systematic review </w:t>
      </w:r>
      <w:r w:rsidR="00C3500F" w:rsidRPr="00CB666B">
        <w:t>nominated</w:t>
      </w:r>
      <w:r w:rsidRPr="00CB666B">
        <w:t xml:space="preserve"> as </w:t>
      </w:r>
      <w:r w:rsidR="00C3500F" w:rsidRPr="00CB666B">
        <w:t xml:space="preserve">the </w:t>
      </w:r>
      <w:r w:rsidRPr="00CB666B">
        <w:t>best available evidence.</w:t>
      </w:r>
    </w:p>
    <w:p w14:paraId="650A1F9A" w14:textId="4696CE0A" w:rsidR="004068E9" w:rsidRPr="00CB666B" w:rsidRDefault="004068E9" w:rsidP="004068E9">
      <w:pPr>
        <w:pStyle w:val="TableFigNotes18"/>
      </w:pPr>
      <w:r w:rsidRPr="00CB666B">
        <w:t xml:space="preserve">X A study </w:t>
      </w:r>
      <w:r w:rsidR="00D00244" w:rsidRPr="00CB666B">
        <w:t xml:space="preserve">result </w:t>
      </w:r>
      <w:r w:rsidRPr="00CB666B">
        <w:t>is available for inclusion, but the systematic review report</w:t>
      </w:r>
      <w:r w:rsidR="002039D7" w:rsidRPr="00CB666B">
        <w:t>ed</w:t>
      </w:r>
      <w:r w:rsidRPr="00CB666B">
        <w:t xml:space="preserve"> </w:t>
      </w:r>
      <w:r w:rsidR="002039D7" w:rsidRPr="00CB666B">
        <w:t>in</w:t>
      </w:r>
      <w:r w:rsidRPr="00CB666B">
        <w:t>complete data. Due to time and resource constraints, only the information presented in the systematic review is reported.</w:t>
      </w:r>
    </w:p>
    <w:p w14:paraId="2D030661" w14:textId="4CEDE440" w:rsidR="003F162D" w:rsidRPr="006D3524" w:rsidRDefault="007465DC" w:rsidP="003F162D">
      <w:pPr>
        <w:pStyle w:val="TableFigNotes18"/>
      </w:pPr>
      <w:r w:rsidRPr="00CB666B">
        <w:t>†</w:t>
      </w:r>
      <w:r w:rsidR="003F162D" w:rsidRPr="00CB666B">
        <w:t xml:space="preserve"> A study </w:t>
      </w:r>
      <w:r w:rsidR="009B031E" w:rsidRPr="00CB666B">
        <w:t xml:space="preserve">result </w:t>
      </w:r>
      <w:r w:rsidR="003F162D" w:rsidRPr="00CB666B">
        <w:t>is available for inclusion, but the systematic review only reports the direction of effect.</w:t>
      </w:r>
      <w:r w:rsidR="003F162D" w:rsidRPr="006D3524">
        <w:t xml:space="preserve"> Due to time and resource constraints, </w:t>
      </w:r>
      <w:r w:rsidR="00552756" w:rsidRPr="006D3524">
        <w:t xml:space="preserve">only the information </w:t>
      </w:r>
      <w:r w:rsidR="00740B00" w:rsidRPr="006D3524">
        <w:t xml:space="preserve">presented </w:t>
      </w:r>
      <w:r w:rsidR="00552756" w:rsidRPr="006D3524">
        <w:t>in the systematic review is reported</w:t>
      </w:r>
      <w:r w:rsidR="003F162D" w:rsidRPr="006D3524">
        <w:t xml:space="preserve">. </w:t>
      </w:r>
    </w:p>
    <w:p w14:paraId="4C73D65E" w14:textId="527337D9" w:rsidR="00562FA9" w:rsidRPr="006D3524" w:rsidRDefault="00562FA9" w:rsidP="00562FA9">
      <w:pPr>
        <w:pStyle w:val="TableFigNotes18"/>
      </w:pPr>
      <w:r w:rsidRPr="009E3F62">
        <w:t xml:space="preserve">-- The systematic review assessed this outcome but did not </w:t>
      </w:r>
      <w:r w:rsidR="000A7FEF" w:rsidRPr="009E3F62">
        <w:t xml:space="preserve">find or </w:t>
      </w:r>
      <w:r w:rsidR="00732199" w:rsidRPr="009E3F62">
        <w:t>include</w:t>
      </w:r>
      <w:r w:rsidRPr="009E3F62">
        <w:t xml:space="preserve"> any</w:t>
      </w:r>
      <w:r w:rsidR="002C2484" w:rsidRPr="009E3F62">
        <w:t xml:space="preserve"> eligible</w:t>
      </w:r>
      <w:r w:rsidRPr="009E3F62">
        <w:t xml:space="preserve"> primary studies report</w:t>
      </w:r>
      <w:r w:rsidR="00A93A82" w:rsidRPr="009E3F62">
        <w:t>ing</w:t>
      </w:r>
      <w:r w:rsidRPr="009E3F62">
        <w:t xml:space="preserve"> the outcome</w:t>
      </w:r>
      <w:r w:rsidR="00A953A3" w:rsidRPr="009E3F62">
        <w:t>.</w:t>
      </w:r>
    </w:p>
    <w:p w14:paraId="5902FAD8" w14:textId="33CFAB06" w:rsidR="00562FA9" w:rsidRPr="006D3524" w:rsidRDefault="00A953A3" w:rsidP="003F162D">
      <w:pPr>
        <w:pStyle w:val="TableFigNotes18"/>
      </w:pPr>
      <w:r w:rsidRPr="006D3524">
        <w:lastRenderedPageBreak/>
        <w:t xml:space="preserve">? The systematic review did not </w:t>
      </w:r>
      <w:r w:rsidR="002523C1" w:rsidRPr="006D3524">
        <w:t>assess</w:t>
      </w:r>
      <w:r w:rsidRPr="006D3524">
        <w:t xml:space="preserve"> this outcome. It is </w:t>
      </w:r>
      <w:r w:rsidRPr="00CB666B">
        <w:t xml:space="preserve">unclear </w:t>
      </w:r>
      <w:r w:rsidR="00FF4BD1" w:rsidRPr="00CB666B">
        <w:t xml:space="preserve">if </w:t>
      </w:r>
      <w:r w:rsidRPr="00CB666B">
        <w:t xml:space="preserve">the outcome was assessed </w:t>
      </w:r>
      <w:r w:rsidR="00055BFA" w:rsidRPr="00CB666B">
        <w:t xml:space="preserve">by </w:t>
      </w:r>
      <w:r w:rsidRPr="00CB666B">
        <w:t>the primary studies</w:t>
      </w:r>
      <w:r w:rsidR="00E6484A" w:rsidRPr="006D3524">
        <w:t xml:space="preserve"> included </w:t>
      </w:r>
      <w:r w:rsidR="00244D7B" w:rsidRPr="006D3524">
        <w:t>in the SR</w:t>
      </w:r>
      <w:r w:rsidRPr="006D3524">
        <w:t xml:space="preserve">. Due to time and resource constraints, </w:t>
      </w:r>
      <w:r w:rsidR="00740B00" w:rsidRPr="006D3524">
        <w:t>only the information presented in the systematic review is reported</w:t>
      </w:r>
      <w:r w:rsidRPr="006D3524">
        <w:t>.</w:t>
      </w:r>
    </w:p>
    <w:p w14:paraId="72AA7D84" w14:textId="197CF4C6" w:rsidR="003F162D" w:rsidRPr="006D3524" w:rsidRDefault="003F162D" w:rsidP="00944377">
      <w:pPr>
        <w:pStyle w:val="Heading4"/>
      </w:pPr>
      <w:r w:rsidRPr="006D3524">
        <w:t xml:space="preserve">Comparison 1 (vs </w:t>
      </w:r>
      <w:r w:rsidR="0021450F" w:rsidRPr="006D3524">
        <w:t>sham</w:t>
      </w:r>
      <w:r w:rsidRPr="006D3524">
        <w:t>)</w:t>
      </w:r>
    </w:p>
    <w:p w14:paraId="119E2F96" w14:textId="0CF88D9E" w:rsidR="003F162D" w:rsidRPr="006D3524" w:rsidRDefault="006A06BA" w:rsidP="003F162D">
      <w:pPr>
        <w:pStyle w:val="BodyText"/>
      </w:pPr>
      <w:r w:rsidRPr="006D3524">
        <w:t>T</w:t>
      </w:r>
      <w:r w:rsidR="003F162D" w:rsidRPr="006D3524">
        <w:t xml:space="preserve">wo </w:t>
      </w:r>
      <w:r w:rsidR="00423540" w:rsidRPr="006D3524">
        <w:t>systematic review</w:t>
      </w:r>
      <w:r w:rsidR="003F162D" w:rsidRPr="006D3524">
        <w:t xml:space="preserve">s (Calcagni 2019, Duong 2017) </w:t>
      </w:r>
      <w:r w:rsidR="001474CB" w:rsidRPr="006D3524">
        <w:t xml:space="preserve">included </w:t>
      </w:r>
      <w:r w:rsidR="00C37BEA" w:rsidRPr="006D3524">
        <w:t xml:space="preserve">evidence from </w:t>
      </w:r>
      <w:r w:rsidR="00C37BEA" w:rsidRPr="00C53C87">
        <w:t xml:space="preserve">3 </w:t>
      </w:r>
      <w:r w:rsidR="005C432E" w:rsidRPr="00C53C87">
        <w:t>RCTs</w:t>
      </w:r>
      <w:r w:rsidR="001474CB" w:rsidRPr="00C53C87">
        <w:t xml:space="preserve"> </w:t>
      </w:r>
      <w:r w:rsidR="003F162D" w:rsidRPr="00C53C87">
        <w:t>comparing acupressure with sham</w:t>
      </w:r>
      <w:r w:rsidR="003F162D" w:rsidRPr="006D3524">
        <w:t xml:space="preserve"> in cancer (survivors)</w:t>
      </w:r>
      <w:r w:rsidRPr="006D3524">
        <w:t xml:space="preserve"> </w:t>
      </w:r>
      <w:r w:rsidR="001474CB" w:rsidRPr="006D3524">
        <w:t xml:space="preserve">that </w:t>
      </w:r>
      <w:r w:rsidR="003F162D" w:rsidRPr="006D3524">
        <w:t xml:space="preserve">contributed data to one of the </w:t>
      </w:r>
      <w:r w:rsidR="00172C0A" w:rsidRPr="006D3524">
        <w:t>7</w:t>
      </w:r>
      <w:r w:rsidR="003F162D" w:rsidRPr="006D3524">
        <w:t xml:space="preserve"> </w:t>
      </w:r>
      <w:r w:rsidR="00172C0A" w:rsidRPr="006D3524">
        <w:t xml:space="preserve">critical or </w:t>
      </w:r>
      <w:r w:rsidR="003F162D" w:rsidRPr="006D3524">
        <w:t>important outcomes.</w:t>
      </w:r>
      <w:r w:rsidR="00B85648" w:rsidRPr="006D3524">
        <w:t xml:space="preserve"> </w:t>
      </w:r>
      <w:r w:rsidR="00B007D9" w:rsidRPr="006D3524">
        <w:t>Calcagni 2019</w:t>
      </w:r>
      <w:r w:rsidR="00740AD3" w:rsidRPr="006D3524">
        <w:t xml:space="preserve"> also </w:t>
      </w:r>
      <w:r w:rsidR="00B007D9" w:rsidRPr="006D3524">
        <w:t>report</w:t>
      </w:r>
      <w:r w:rsidR="00740AD3" w:rsidRPr="006D3524">
        <w:t>s</w:t>
      </w:r>
      <w:r w:rsidR="00B007D9" w:rsidRPr="006D3524">
        <w:t xml:space="preserve"> data from </w:t>
      </w:r>
      <w:r w:rsidR="00740AD3" w:rsidRPr="006D3524">
        <w:t>one</w:t>
      </w:r>
      <w:r w:rsidR="004740A4" w:rsidRPr="006D3524">
        <w:t xml:space="preserve"> </w:t>
      </w:r>
      <w:r w:rsidR="00740AD3" w:rsidRPr="006D3524">
        <w:t>RCT</w:t>
      </w:r>
      <w:r w:rsidR="004740A4" w:rsidRPr="006D3524">
        <w:t xml:space="preserve">, in which </w:t>
      </w:r>
      <w:r w:rsidR="00B007D9" w:rsidRPr="006D3524">
        <w:t xml:space="preserve">the sham and control groups </w:t>
      </w:r>
      <w:r w:rsidR="006E17F9" w:rsidRPr="006D3524">
        <w:t>were</w:t>
      </w:r>
      <w:r w:rsidR="004740A4" w:rsidRPr="006D3524">
        <w:t xml:space="preserve"> combined</w:t>
      </w:r>
      <w:r w:rsidR="006E17F9" w:rsidRPr="006D3524">
        <w:rPr>
          <w:rStyle w:val="FootnoteReference"/>
        </w:rPr>
        <w:footnoteReference w:id="7"/>
      </w:r>
      <w:r w:rsidR="004740A4" w:rsidRPr="006D3524">
        <w:t xml:space="preserve"> </w:t>
      </w:r>
      <w:r w:rsidR="00B007D9" w:rsidRPr="006D3524">
        <w:t xml:space="preserve">(method </w:t>
      </w:r>
      <w:r w:rsidR="00740AD3" w:rsidRPr="006D3524">
        <w:t xml:space="preserve">or reasons </w:t>
      </w:r>
      <w:r w:rsidR="00B007D9" w:rsidRPr="006D3524">
        <w:t>not described).</w:t>
      </w:r>
    </w:p>
    <w:p w14:paraId="6CDB1DFF" w14:textId="77777777" w:rsidR="00573165" w:rsidRPr="006D3524" w:rsidRDefault="00573165" w:rsidP="00573165">
      <w:pPr>
        <w:pStyle w:val="Heading5"/>
        <w:rPr>
          <w:lang w:val="en-AU"/>
        </w:rPr>
      </w:pPr>
      <w:r w:rsidRPr="006D3524">
        <w:rPr>
          <w:lang w:val="en-AU"/>
        </w:rPr>
        <w:t>Pain</w:t>
      </w:r>
    </w:p>
    <w:p w14:paraId="2D1AB20E" w14:textId="7951BA9C" w:rsidR="00573165" w:rsidRPr="006D3524" w:rsidRDefault="00573165" w:rsidP="00573165">
      <w:pPr>
        <w:pStyle w:val="BodyText"/>
      </w:pPr>
      <w:r w:rsidRPr="006D3524">
        <w:t>One primary study (</w:t>
      </w:r>
      <w:proofErr w:type="spellStart"/>
      <w:r w:rsidRPr="006D3524">
        <w:t>Rizi</w:t>
      </w:r>
      <w:proofErr w:type="spellEnd"/>
      <w:r w:rsidRPr="006D3524">
        <w:t xml:space="preserve"> 2017) was identified by Calcagni 2019 that reported pain (total 90 participants)</w:t>
      </w:r>
      <w:r w:rsidR="004740A4" w:rsidRPr="006D3524">
        <w:t>. T</w:t>
      </w:r>
      <w:r w:rsidRPr="006D3524">
        <w:t xml:space="preserve">he measure used, and treatment duration were not reported. The systematic review authors suggest an effect in favour of acupressure compared with the combined sham or control (SMD –1.6; 95% CI –2.2, –1.0; </w:t>
      </w:r>
      <w:r w:rsidRPr="006D3524">
        <w:rPr>
          <w:rStyle w:val="Emphasis"/>
        </w:rPr>
        <w:t>p</w:t>
      </w:r>
      <w:r w:rsidRPr="006D3524">
        <w:t> = not reported).</w:t>
      </w:r>
    </w:p>
    <w:p w14:paraId="7C944011" w14:textId="08370FF6" w:rsidR="003F162D" w:rsidRPr="006D3524" w:rsidRDefault="003F162D" w:rsidP="00891985">
      <w:pPr>
        <w:pStyle w:val="Heading5"/>
        <w:rPr>
          <w:lang w:val="en-AU"/>
        </w:rPr>
      </w:pPr>
      <w:r w:rsidRPr="006D3524">
        <w:rPr>
          <w:lang w:val="en-AU"/>
        </w:rPr>
        <w:t>Fatigue</w:t>
      </w:r>
    </w:p>
    <w:p w14:paraId="3FEDB10E" w14:textId="0A81A8EB" w:rsidR="003F162D" w:rsidRPr="006D3524" w:rsidRDefault="001A5CDF" w:rsidP="00547B65">
      <w:pPr>
        <w:pStyle w:val="BodyText"/>
      </w:pPr>
      <w:r w:rsidRPr="006D3524">
        <w:t>There were 2 primary studies (</w:t>
      </w:r>
      <w:proofErr w:type="spellStart"/>
      <w:r w:rsidRPr="006D3524">
        <w:t>Molassiotis</w:t>
      </w:r>
      <w:proofErr w:type="spellEnd"/>
      <w:r w:rsidRPr="006D3524">
        <w:t xml:space="preserve"> 2007, Tang 2014) identified by o</w:t>
      </w:r>
      <w:r w:rsidR="003F162D" w:rsidRPr="006D3524">
        <w:t xml:space="preserve">ne </w:t>
      </w:r>
      <w:r w:rsidR="00423540" w:rsidRPr="006D3524">
        <w:t>systematic review</w:t>
      </w:r>
      <w:r w:rsidR="003F162D" w:rsidRPr="006D3524">
        <w:t xml:space="preserve"> (Duong 2017) that reported fatigue </w:t>
      </w:r>
      <w:r w:rsidR="00D60B04" w:rsidRPr="006D3524">
        <w:t xml:space="preserve">(total 65 participants) </w:t>
      </w:r>
      <w:r w:rsidR="003F162D" w:rsidRPr="006D3524">
        <w:t xml:space="preserve">measured with </w:t>
      </w:r>
      <w:r w:rsidR="001F2B27" w:rsidRPr="006D3524">
        <w:t>either the</w:t>
      </w:r>
      <w:r w:rsidR="003F162D" w:rsidRPr="006D3524">
        <w:t xml:space="preserve"> </w:t>
      </w:r>
      <w:r w:rsidR="00CA2E41" w:rsidRPr="006D3524">
        <w:t>b</w:t>
      </w:r>
      <w:r w:rsidR="003F162D" w:rsidRPr="006D3524">
        <w:t xml:space="preserve">rief </w:t>
      </w:r>
      <w:r w:rsidR="00CA2E41" w:rsidRPr="006D3524">
        <w:t>f</w:t>
      </w:r>
      <w:r w:rsidR="003F162D" w:rsidRPr="006D3524">
        <w:t xml:space="preserve">atigue </w:t>
      </w:r>
      <w:r w:rsidR="00CA2E41" w:rsidRPr="006D3524">
        <w:t>i</w:t>
      </w:r>
      <w:r w:rsidR="003F162D" w:rsidRPr="006D3524">
        <w:t xml:space="preserve">nventory, Piper Fatigue Scale </w:t>
      </w:r>
      <w:r w:rsidR="001F2B27" w:rsidRPr="006D3524">
        <w:t>or</w:t>
      </w:r>
      <w:r w:rsidR="003F162D" w:rsidRPr="006D3524">
        <w:t xml:space="preserve"> </w:t>
      </w:r>
      <w:r w:rsidR="008F6049" w:rsidRPr="006D3524">
        <w:t>a visual analogue scale (</w:t>
      </w:r>
      <w:r w:rsidR="003F162D" w:rsidRPr="006D3524">
        <w:t>VAS</w:t>
      </w:r>
      <w:r w:rsidRPr="006D3524">
        <w:t>)</w:t>
      </w:r>
      <w:r w:rsidR="003F162D" w:rsidRPr="006D3524">
        <w:t xml:space="preserve"> at the end of treatment (</w:t>
      </w:r>
      <w:r w:rsidRPr="006D3524">
        <w:t>range 2 to 20 weeks</w:t>
      </w:r>
      <w:r w:rsidR="003F162D" w:rsidRPr="006D3524">
        <w:t>).</w:t>
      </w:r>
      <w:r w:rsidRPr="006D3524">
        <w:t xml:space="preserve"> </w:t>
      </w:r>
      <w:r w:rsidR="001F2B27" w:rsidRPr="006D3524">
        <w:t xml:space="preserve">The specific measure used </w:t>
      </w:r>
      <w:r w:rsidR="00F83D0A" w:rsidRPr="006D3524">
        <w:t xml:space="preserve">in each study </w:t>
      </w:r>
      <w:r w:rsidR="001F2B27" w:rsidRPr="006D3524">
        <w:t xml:space="preserve">was not reported. </w:t>
      </w:r>
      <w:r w:rsidR="00547B65" w:rsidRPr="006D3524">
        <w:t>P</w:t>
      </w:r>
      <w:r w:rsidR="003F162D" w:rsidRPr="006D3524">
        <w:t xml:space="preserve">ooled results suggest an effect in favour of acupressure compared with the </w:t>
      </w:r>
      <w:r w:rsidR="00865C39" w:rsidRPr="006D3524">
        <w:t xml:space="preserve">sham </w:t>
      </w:r>
      <w:r w:rsidR="003F162D" w:rsidRPr="006D3524">
        <w:t xml:space="preserve">group (SMD </w:t>
      </w:r>
      <w:r w:rsidR="003F162D" w:rsidRPr="006D3524">
        <w:rPr>
          <w:rFonts w:ascii="Symbol" w:eastAsia="Symbol" w:hAnsi="Symbol" w:cs="Symbol"/>
        </w:rPr>
        <w:sym w:font="Symbol" w:char="F02D"/>
      </w:r>
      <w:r w:rsidR="003F162D" w:rsidRPr="006D3524">
        <w:t xml:space="preserve">0.96; 95% CI </w:t>
      </w:r>
      <w:r w:rsidR="003F162D" w:rsidRPr="006D3524">
        <w:rPr>
          <w:rFonts w:ascii="Symbol" w:eastAsia="Symbol" w:hAnsi="Symbol" w:cs="Symbol"/>
        </w:rPr>
        <w:sym w:font="Symbol" w:char="F02D"/>
      </w:r>
      <w:r w:rsidR="003F162D" w:rsidRPr="006D3524">
        <w:t xml:space="preserve">1.88, </w:t>
      </w:r>
      <w:r w:rsidR="003F162D" w:rsidRPr="006D3524">
        <w:rPr>
          <w:rFonts w:ascii="Symbol" w:eastAsia="Symbol" w:hAnsi="Symbol" w:cs="Symbol"/>
        </w:rPr>
        <w:sym w:font="Symbol" w:char="F02D"/>
      </w:r>
      <w:r w:rsidR="003F162D" w:rsidRPr="006D3524">
        <w:t xml:space="preserve">0.03; </w:t>
      </w:r>
      <w:r w:rsidRPr="006D3524">
        <w:rPr>
          <w:rStyle w:val="Emphasis"/>
        </w:rPr>
        <w:t xml:space="preserve">p </w:t>
      </w:r>
      <w:r w:rsidRPr="006D3524">
        <w:t>=</w:t>
      </w:r>
      <w:r w:rsidR="003F162D" w:rsidRPr="006D3524">
        <w:t xml:space="preserve"> 0.04).</w:t>
      </w:r>
    </w:p>
    <w:p w14:paraId="025ACDD2" w14:textId="7F9A0194" w:rsidR="001A5CDF" w:rsidRPr="006D3524" w:rsidRDefault="001A5CDF" w:rsidP="001A5CDF">
      <w:pPr>
        <w:pStyle w:val="BodyText"/>
      </w:pPr>
      <w:r w:rsidRPr="006D3524">
        <w:t xml:space="preserve">One additional primary study </w:t>
      </w:r>
      <w:r w:rsidRPr="00C53C87">
        <w:t>(Zhang 2017) was identified by another systematic review (Calcagni 2019) that measured fatigue</w:t>
      </w:r>
      <w:r w:rsidR="003A26E6" w:rsidRPr="00C53C87">
        <w:t xml:space="preserve"> (total 4</w:t>
      </w:r>
      <w:r w:rsidR="006D2EB7" w:rsidRPr="00C53C87">
        <w:t>3</w:t>
      </w:r>
      <w:r w:rsidR="003A26E6" w:rsidRPr="00C53C87">
        <w:t xml:space="preserve"> participants)</w:t>
      </w:r>
      <w:r w:rsidR="00D13D41" w:rsidRPr="00C53C87">
        <w:t>.</w:t>
      </w:r>
      <w:r w:rsidRPr="00C53C87">
        <w:t xml:space="preserve"> </w:t>
      </w:r>
      <w:r w:rsidR="00D13D41" w:rsidRPr="00C53C87">
        <w:t>The measure used and treatment duration w</w:t>
      </w:r>
      <w:r w:rsidR="004179EE" w:rsidRPr="00C53C87">
        <w:t>ere</w:t>
      </w:r>
      <w:r w:rsidR="00D13D41" w:rsidRPr="00C53C87">
        <w:t xml:space="preserve"> not reported. </w:t>
      </w:r>
      <w:r w:rsidR="009341E5" w:rsidRPr="00C53C87">
        <w:t>T</w:t>
      </w:r>
      <w:r w:rsidRPr="00C53C87">
        <w:t xml:space="preserve">he review authors </w:t>
      </w:r>
      <w:r w:rsidR="00220DE7" w:rsidRPr="00C53C87">
        <w:t>reported</w:t>
      </w:r>
      <w:r w:rsidRPr="00C53C87">
        <w:t xml:space="preserve"> </w:t>
      </w:r>
      <w:r w:rsidR="009341E5" w:rsidRPr="00C53C87">
        <w:t>that</w:t>
      </w:r>
      <w:r w:rsidRPr="00C53C87">
        <w:t xml:space="preserve"> data</w:t>
      </w:r>
      <w:r w:rsidR="009341E5" w:rsidRPr="00C53C87">
        <w:t xml:space="preserve"> </w:t>
      </w:r>
      <w:r w:rsidR="002C3420" w:rsidRPr="00C53C87">
        <w:t xml:space="preserve">from the study </w:t>
      </w:r>
      <w:r w:rsidR="009341E5" w:rsidRPr="00C53C87">
        <w:t xml:space="preserve">were not </w:t>
      </w:r>
      <w:r w:rsidR="002C3420" w:rsidRPr="00C53C87">
        <w:t>available</w:t>
      </w:r>
      <w:r w:rsidR="00E15CD4" w:rsidRPr="00C53C87">
        <w:t xml:space="preserve">, but that the results </w:t>
      </w:r>
      <w:r w:rsidR="00220DE7" w:rsidRPr="00C53C87">
        <w:t xml:space="preserve">suggested </w:t>
      </w:r>
      <w:r w:rsidR="00E15CD4" w:rsidRPr="00C53C87">
        <w:t>an effect in favour</w:t>
      </w:r>
      <w:r w:rsidR="00E15CD4" w:rsidRPr="006D3524">
        <w:t xml:space="preserve"> of acupressure. </w:t>
      </w:r>
    </w:p>
    <w:p w14:paraId="482A31C0" w14:textId="77777777" w:rsidR="00573165" w:rsidRPr="006D3524" w:rsidRDefault="00573165" w:rsidP="00573165">
      <w:pPr>
        <w:pStyle w:val="Heading5"/>
        <w:rPr>
          <w:lang w:val="en-AU"/>
        </w:rPr>
      </w:pPr>
      <w:r w:rsidRPr="006D3524">
        <w:rPr>
          <w:lang w:val="en-AU"/>
        </w:rPr>
        <w:t>Psychosocial wellbeing (anxiety)</w:t>
      </w:r>
    </w:p>
    <w:p w14:paraId="15C3658C" w14:textId="77777777" w:rsidR="00573165" w:rsidRPr="006D3524" w:rsidRDefault="00573165" w:rsidP="00573165">
      <w:pPr>
        <w:pStyle w:val="BodyText"/>
      </w:pPr>
      <w:r w:rsidRPr="006D3524">
        <w:t>There were 2 primary studies (</w:t>
      </w:r>
      <w:proofErr w:type="spellStart"/>
      <w:r w:rsidRPr="006D3524">
        <w:t>Beikmoradi</w:t>
      </w:r>
      <w:proofErr w:type="spellEnd"/>
      <w:r w:rsidRPr="006D3524">
        <w:t xml:space="preserve"> 2015, </w:t>
      </w:r>
      <w:proofErr w:type="spellStart"/>
      <w:r w:rsidRPr="006D3524">
        <w:t>Rizi</w:t>
      </w:r>
      <w:proofErr w:type="spellEnd"/>
      <w:r w:rsidRPr="006D3524">
        <w:t xml:space="preserve"> 2017) identified by Calcagni 2019 that reported psychosocial wellbeing (anxiety) (total 175 participants). The measure used and treatment duration were not reported. </w:t>
      </w:r>
    </w:p>
    <w:p w14:paraId="041B7AB0" w14:textId="77777777" w:rsidR="00573165" w:rsidRPr="006D3524" w:rsidRDefault="00573165" w:rsidP="00573165">
      <w:pPr>
        <w:pStyle w:val="BodyText"/>
      </w:pPr>
      <w:r w:rsidRPr="006D3524">
        <w:t>The systematic review authors report individual study results comparing acupressure with sham/control at the end of treatment, both of which suggest an effect in favour of acupressure (</w:t>
      </w:r>
      <w:proofErr w:type="spellStart"/>
      <w:r w:rsidRPr="006D3524">
        <w:t>Beikmoradi</w:t>
      </w:r>
      <w:proofErr w:type="spellEnd"/>
      <w:r w:rsidRPr="006D3524">
        <w:t xml:space="preserve"> 2015: SMD –0.9; 95% CI –1.3, –0.4; </w:t>
      </w:r>
      <w:proofErr w:type="spellStart"/>
      <w:r w:rsidRPr="006D3524">
        <w:t>Rizi</w:t>
      </w:r>
      <w:proofErr w:type="spellEnd"/>
      <w:r w:rsidRPr="006D3524">
        <w:t xml:space="preserve"> 2017: SMD –0.5; 95% CI –1.1, –0.04; </w:t>
      </w:r>
      <w:r w:rsidRPr="006D3524">
        <w:rPr>
          <w:rStyle w:val="Emphasis"/>
        </w:rPr>
        <w:t>p</w:t>
      </w:r>
      <w:r w:rsidRPr="006D3524">
        <w:t xml:space="preserve"> = not reported).</w:t>
      </w:r>
    </w:p>
    <w:p w14:paraId="6383DC85" w14:textId="77777777" w:rsidR="003F162D" w:rsidRPr="006D3524" w:rsidRDefault="003F162D" w:rsidP="00944377">
      <w:pPr>
        <w:pStyle w:val="Heading4"/>
      </w:pPr>
      <w:r w:rsidRPr="006D3524">
        <w:t>Comparison 2 (vs control)</w:t>
      </w:r>
    </w:p>
    <w:p w14:paraId="54AFB820" w14:textId="0BB6AA33" w:rsidR="003F162D" w:rsidRPr="006D3524" w:rsidRDefault="00172C0A" w:rsidP="003F162D">
      <w:pPr>
        <w:pStyle w:val="BodyText"/>
      </w:pPr>
      <w:r w:rsidRPr="006D3524">
        <w:t>T</w:t>
      </w:r>
      <w:r w:rsidR="003F162D" w:rsidRPr="006D3524">
        <w:t xml:space="preserve">wo </w:t>
      </w:r>
      <w:r w:rsidR="00423540" w:rsidRPr="006D3524">
        <w:t>systematic review</w:t>
      </w:r>
      <w:r w:rsidR="003F162D" w:rsidRPr="006D3524">
        <w:t xml:space="preserve">s (Calcagni 2019, Duong 2017) </w:t>
      </w:r>
      <w:r w:rsidR="00CC5DC5" w:rsidRPr="006D3524">
        <w:t xml:space="preserve">included </w:t>
      </w:r>
      <w:r w:rsidR="00C37BEA" w:rsidRPr="006D3524">
        <w:t xml:space="preserve">evidence from </w:t>
      </w:r>
      <w:r w:rsidR="003009EF" w:rsidRPr="00C53C87">
        <w:t>4</w:t>
      </w:r>
      <w:r w:rsidR="00C37BEA" w:rsidRPr="00C53C87">
        <w:t xml:space="preserve"> </w:t>
      </w:r>
      <w:r w:rsidR="00853D8B" w:rsidRPr="00C53C87">
        <w:t xml:space="preserve">primary </w:t>
      </w:r>
      <w:r w:rsidR="00CC5DC5" w:rsidRPr="00C53C87">
        <w:t xml:space="preserve">studies </w:t>
      </w:r>
      <w:r w:rsidR="003F162D" w:rsidRPr="00C53C87">
        <w:t xml:space="preserve">comparing acupressure with </w:t>
      </w:r>
      <w:r w:rsidR="00CC5DC5" w:rsidRPr="00C53C87">
        <w:t>control (</w:t>
      </w:r>
      <w:r w:rsidR="003F162D" w:rsidRPr="00C53C87">
        <w:t>no intervention</w:t>
      </w:r>
      <w:r w:rsidR="00CC5DC5" w:rsidRPr="00C53C87">
        <w:t>, usual care)</w:t>
      </w:r>
      <w:r w:rsidR="003F162D" w:rsidRPr="006D3524">
        <w:t xml:space="preserve"> in </w:t>
      </w:r>
      <w:r w:rsidR="00D13D41" w:rsidRPr="006D3524">
        <w:t>cancer</w:t>
      </w:r>
      <w:r w:rsidR="007D4EF1" w:rsidRPr="006D3524">
        <w:t xml:space="preserve"> survivors</w:t>
      </w:r>
      <w:r w:rsidR="003F162D" w:rsidRPr="006D3524">
        <w:t xml:space="preserve"> </w:t>
      </w:r>
      <w:r w:rsidR="00CC5DC5" w:rsidRPr="006D3524">
        <w:t>that</w:t>
      </w:r>
      <w:r w:rsidR="003F162D" w:rsidRPr="006D3524">
        <w:t xml:space="preserve"> contributed data to </w:t>
      </w:r>
      <w:r w:rsidR="007D4EF1" w:rsidRPr="006D3524">
        <w:t xml:space="preserve">3 </w:t>
      </w:r>
      <w:r w:rsidR="003F162D" w:rsidRPr="006D3524">
        <w:t xml:space="preserve">of the </w:t>
      </w:r>
      <w:r w:rsidRPr="006D3524">
        <w:t>7</w:t>
      </w:r>
      <w:r w:rsidR="003F162D" w:rsidRPr="006D3524">
        <w:t xml:space="preserve"> </w:t>
      </w:r>
      <w:r w:rsidR="00CC5DC5" w:rsidRPr="006D3524">
        <w:t xml:space="preserve">critical or important </w:t>
      </w:r>
      <w:r w:rsidR="003F162D" w:rsidRPr="006D3524">
        <w:t>outcomes.</w:t>
      </w:r>
    </w:p>
    <w:p w14:paraId="34CAB174" w14:textId="77777777" w:rsidR="00442A82" w:rsidRPr="006D3524" w:rsidRDefault="00442A82" w:rsidP="00442A82">
      <w:pPr>
        <w:pStyle w:val="Heading5"/>
        <w:rPr>
          <w:lang w:val="en-AU"/>
        </w:rPr>
      </w:pPr>
      <w:r w:rsidRPr="006D3524">
        <w:rPr>
          <w:lang w:val="en-AU"/>
        </w:rPr>
        <w:t>Pain</w:t>
      </w:r>
    </w:p>
    <w:p w14:paraId="5F067007" w14:textId="2928075E" w:rsidR="00442A82" w:rsidRPr="006D3524" w:rsidRDefault="00442A82" w:rsidP="00442A82">
      <w:pPr>
        <w:pStyle w:val="BodyText"/>
      </w:pPr>
      <w:r w:rsidRPr="006D3524">
        <w:t>There were 2 primary studies (Hsiung 2015, Nia 2017) identified by one systematic review (Calcagni 2019) that reported pain</w:t>
      </w:r>
      <w:r w:rsidR="00D60B04" w:rsidRPr="006D3524">
        <w:t xml:space="preserve"> (total 154 participants)</w:t>
      </w:r>
      <w:r w:rsidRPr="006D3524">
        <w:t xml:space="preserve">, but the measures </w:t>
      </w:r>
      <w:proofErr w:type="gramStart"/>
      <w:r w:rsidRPr="006D3524">
        <w:t>used</w:t>
      </w:r>
      <w:proofErr w:type="gramEnd"/>
      <w:r w:rsidR="00436C4F" w:rsidRPr="006D3524">
        <w:t xml:space="preserve"> and</w:t>
      </w:r>
      <w:r w:rsidRPr="006D3524">
        <w:t xml:space="preserve"> treatment duration were not reported. The review authors reported that data from the studies were not available but that the results showed a positive effect in favour of acupressure in one study (Hsiung 2015) and the results suggested no difference between groups in one study (Zhang 2017). </w:t>
      </w:r>
    </w:p>
    <w:p w14:paraId="2BA66389" w14:textId="2E5C3D69" w:rsidR="00C0374F" w:rsidRPr="006D3524" w:rsidRDefault="00617EC2" w:rsidP="00C0374F">
      <w:pPr>
        <w:pStyle w:val="Heading5"/>
        <w:rPr>
          <w:lang w:val="en-AU"/>
        </w:rPr>
      </w:pPr>
      <w:r w:rsidRPr="006D3524">
        <w:rPr>
          <w:lang w:val="en-AU"/>
        </w:rPr>
        <w:t>Physical symptoms (nausea and vomiting)</w:t>
      </w:r>
    </w:p>
    <w:p w14:paraId="5D4306AC" w14:textId="7FAF70DE" w:rsidR="00C0374F" w:rsidRPr="006D3524" w:rsidRDefault="00C0374F" w:rsidP="00442A82">
      <w:pPr>
        <w:pStyle w:val="BodyText"/>
      </w:pPr>
      <w:r w:rsidRPr="006D3524">
        <w:t xml:space="preserve">There were 2 primary studies (Hsiung 2015, </w:t>
      </w:r>
      <w:r w:rsidR="003009EF" w:rsidRPr="006D3524">
        <w:t>Avci 2016</w:t>
      </w:r>
      <w:r w:rsidRPr="006D3524">
        <w:t xml:space="preserve">) identified by one systematic review (Calcagni 2019) that reported </w:t>
      </w:r>
      <w:r w:rsidR="003009EF" w:rsidRPr="006D3524">
        <w:t>nausea</w:t>
      </w:r>
      <w:r w:rsidR="00D60B04" w:rsidRPr="006D3524">
        <w:t xml:space="preserve"> (total 144 participants)</w:t>
      </w:r>
      <w:r w:rsidRPr="006D3524">
        <w:t xml:space="preserve">, but the measures </w:t>
      </w:r>
      <w:proofErr w:type="gramStart"/>
      <w:r w:rsidRPr="006D3524">
        <w:t>used</w:t>
      </w:r>
      <w:proofErr w:type="gramEnd"/>
      <w:r w:rsidR="00436C4F" w:rsidRPr="006D3524">
        <w:t xml:space="preserve"> and</w:t>
      </w:r>
      <w:r w:rsidRPr="006D3524">
        <w:t xml:space="preserve"> treatment duration were not reported. The review authors reported that data from the studies were not available but that the results showed </w:t>
      </w:r>
      <w:r w:rsidR="003009EF" w:rsidRPr="006D3524">
        <w:t>no difference between treatment groups</w:t>
      </w:r>
      <w:r w:rsidRPr="006D3524">
        <w:t xml:space="preserve">. </w:t>
      </w:r>
    </w:p>
    <w:p w14:paraId="74378D59" w14:textId="77777777" w:rsidR="003F162D" w:rsidRPr="006D3524" w:rsidRDefault="003F162D" w:rsidP="00891985">
      <w:pPr>
        <w:pStyle w:val="Heading5"/>
        <w:rPr>
          <w:lang w:val="en-AU"/>
        </w:rPr>
      </w:pPr>
      <w:r w:rsidRPr="006D3524">
        <w:rPr>
          <w:lang w:val="en-AU"/>
        </w:rPr>
        <w:lastRenderedPageBreak/>
        <w:t>Fatigue</w:t>
      </w:r>
    </w:p>
    <w:p w14:paraId="1236747D" w14:textId="5BE4BBB1" w:rsidR="003F162D" w:rsidRPr="006D3524" w:rsidRDefault="00CC5DC5" w:rsidP="003F162D">
      <w:pPr>
        <w:pStyle w:val="BodyText"/>
      </w:pPr>
      <w:r w:rsidRPr="006D3524">
        <w:t xml:space="preserve">One primary study (Zick 2016) was identified by one systematic review </w:t>
      </w:r>
      <w:r w:rsidR="003F162D" w:rsidRPr="006D3524">
        <w:t xml:space="preserve">(Duong 2017) that reported </w:t>
      </w:r>
      <w:r w:rsidRPr="006D3524">
        <w:t xml:space="preserve">fatigue </w:t>
      </w:r>
      <w:r w:rsidR="00F0241E" w:rsidRPr="006D3524">
        <w:t xml:space="preserve">(total 158 participants) </w:t>
      </w:r>
      <w:r w:rsidRPr="006D3524">
        <w:t xml:space="preserve">measured with </w:t>
      </w:r>
      <w:r w:rsidR="001F2B27" w:rsidRPr="006D3524">
        <w:t xml:space="preserve">either the </w:t>
      </w:r>
      <w:r w:rsidR="00CA2E41" w:rsidRPr="006D3524">
        <w:t>b</w:t>
      </w:r>
      <w:r w:rsidR="001F2B27" w:rsidRPr="006D3524">
        <w:t xml:space="preserve">rief </w:t>
      </w:r>
      <w:r w:rsidR="00CA2E41" w:rsidRPr="006D3524">
        <w:t>f</w:t>
      </w:r>
      <w:r w:rsidR="001F2B27" w:rsidRPr="006D3524">
        <w:t xml:space="preserve">atigue </w:t>
      </w:r>
      <w:r w:rsidR="00CA2E41" w:rsidRPr="006D3524">
        <w:t>i</w:t>
      </w:r>
      <w:r w:rsidR="001F2B27" w:rsidRPr="006D3524">
        <w:t>nventory, Piper Fatigue Scale or VAS</w:t>
      </w:r>
      <w:r w:rsidRPr="006D3524">
        <w:t xml:space="preserve"> at the end of treatment (</w:t>
      </w:r>
      <w:r w:rsidR="003C6DA2" w:rsidRPr="006D3524">
        <w:t>3</w:t>
      </w:r>
      <w:r w:rsidRPr="006D3524">
        <w:t xml:space="preserve"> weeks). </w:t>
      </w:r>
      <w:r w:rsidR="003F162D" w:rsidRPr="006D3524">
        <w:t xml:space="preserve">The </w:t>
      </w:r>
      <w:r w:rsidR="001F2B27" w:rsidRPr="006D3524">
        <w:t xml:space="preserve">specific </w:t>
      </w:r>
      <w:r w:rsidR="003F162D" w:rsidRPr="006D3524">
        <w:t xml:space="preserve">measure used was not reported. </w:t>
      </w:r>
      <w:r w:rsidR="001F2B27" w:rsidRPr="006D3524">
        <w:t>T</w:t>
      </w:r>
      <w:r w:rsidR="003F162D" w:rsidRPr="006D3524">
        <w:t>he results suggest</w:t>
      </w:r>
      <w:r w:rsidR="001F2B27" w:rsidRPr="006D3524">
        <w:t>ed</w:t>
      </w:r>
      <w:r w:rsidR="003F162D" w:rsidRPr="006D3524">
        <w:t xml:space="preserve"> an effect in favour of acupressure compared with the control group (SMD </w:t>
      </w:r>
      <w:r w:rsidR="003F162D" w:rsidRPr="006D3524">
        <w:rPr>
          <w:rFonts w:ascii="Symbol" w:eastAsia="Symbol" w:hAnsi="Symbol" w:cs="Symbol"/>
        </w:rPr>
        <w:sym w:font="Symbol" w:char="F02D"/>
      </w:r>
      <w:r w:rsidR="003F162D" w:rsidRPr="006D3524">
        <w:t xml:space="preserve">0.82; 95% CI </w:t>
      </w:r>
      <w:r w:rsidR="003F162D" w:rsidRPr="006D3524">
        <w:rPr>
          <w:rFonts w:ascii="Symbol" w:eastAsia="Symbol" w:hAnsi="Symbol" w:cs="Symbol"/>
        </w:rPr>
        <w:sym w:font="Symbol" w:char="F02D"/>
      </w:r>
      <w:r w:rsidR="003F162D" w:rsidRPr="006D3524">
        <w:t xml:space="preserve">1.15, </w:t>
      </w:r>
      <w:r w:rsidR="003F162D" w:rsidRPr="006D3524">
        <w:rPr>
          <w:rFonts w:ascii="Symbol" w:eastAsia="Symbol" w:hAnsi="Symbol" w:cs="Symbol"/>
        </w:rPr>
        <w:sym w:font="Symbol" w:char="F02D"/>
      </w:r>
      <w:r w:rsidR="003F162D" w:rsidRPr="006D3524">
        <w:t xml:space="preserve">0.50; </w:t>
      </w:r>
      <w:r w:rsidR="001A5CDF" w:rsidRPr="006D3524">
        <w:rPr>
          <w:rStyle w:val="Emphasis"/>
        </w:rPr>
        <w:t xml:space="preserve">p </w:t>
      </w:r>
      <w:r w:rsidR="001A5CDF" w:rsidRPr="006D3524">
        <w:t>&lt;</w:t>
      </w:r>
      <w:r w:rsidR="003F162D" w:rsidRPr="006D3524">
        <w:t xml:space="preserve"> 0.00001).</w:t>
      </w:r>
    </w:p>
    <w:p w14:paraId="413BCBDC" w14:textId="60845A1D" w:rsidR="003F162D" w:rsidRPr="006D3524" w:rsidRDefault="003F162D" w:rsidP="00944377">
      <w:pPr>
        <w:pStyle w:val="Heading4"/>
      </w:pPr>
      <w:r w:rsidRPr="006D3524">
        <w:t xml:space="preserve">Comparison 3 (vs </w:t>
      </w:r>
      <w:r w:rsidR="00BE78FD" w:rsidRPr="006D3524">
        <w:t>other</w:t>
      </w:r>
      <w:r w:rsidRPr="006D3524">
        <w:t>)</w:t>
      </w:r>
    </w:p>
    <w:p w14:paraId="2E0888BF" w14:textId="71DB47FC" w:rsidR="003F162D" w:rsidRPr="006D3524" w:rsidRDefault="003F162D" w:rsidP="003F162D">
      <w:pPr>
        <w:pStyle w:val="BodyText"/>
      </w:pPr>
      <w:r w:rsidRPr="006D3524">
        <w:t xml:space="preserve">There were no </w:t>
      </w:r>
      <w:r w:rsidR="00423540" w:rsidRPr="006D3524">
        <w:t>systematic review</w:t>
      </w:r>
      <w:r w:rsidRPr="006D3524">
        <w:t xml:space="preserve">s found </w:t>
      </w:r>
      <w:r w:rsidR="002B1EA0" w:rsidRPr="006D3524">
        <w:t xml:space="preserve">that </w:t>
      </w:r>
      <w:r w:rsidRPr="006D3524">
        <w:t>includ</w:t>
      </w:r>
      <w:r w:rsidR="002B1EA0" w:rsidRPr="006D3524">
        <w:t>ed</w:t>
      </w:r>
      <w:r w:rsidRPr="006D3524">
        <w:t xml:space="preserve"> RCTs comparing acupressure with an active comparator in cancer</w:t>
      </w:r>
      <w:r w:rsidR="007D4EF1" w:rsidRPr="006D3524">
        <w:t xml:space="preserve"> survivors</w:t>
      </w:r>
      <w:r w:rsidR="000B7343" w:rsidRPr="006D3524">
        <w:t xml:space="preserve"> that provided any data for the critical or important outcomes</w:t>
      </w:r>
      <w:r w:rsidRPr="006D3524">
        <w:t xml:space="preserve">. </w:t>
      </w:r>
    </w:p>
    <w:p w14:paraId="00B41B55" w14:textId="77777777" w:rsidR="000D3BF8" w:rsidRPr="006D3524" w:rsidRDefault="000D3BF8" w:rsidP="00B661AB">
      <w:pPr>
        <w:pStyle w:val="Heading3"/>
      </w:pPr>
      <w:bookmarkStart w:id="107" w:name="_Toc159929722"/>
      <w:bookmarkStart w:id="108" w:name="_Toc160027483"/>
      <w:bookmarkStart w:id="109" w:name="_Toc159929723"/>
      <w:bookmarkStart w:id="110" w:name="_Toc160027484"/>
      <w:bookmarkStart w:id="111" w:name="_Toc159929724"/>
      <w:bookmarkStart w:id="112" w:name="_Toc160027485"/>
      <w:bookmarkStart w:id="113" w:name="_Toc159929725"/>
      <w:bookmarkStart w:id="114" w:name="_Toc160027486"/>
      <w:bookmarkStart w:id="115" w:name="_Toc159929726"/>
      <w:bookmarkStart w:id="116" w:name="_Toc160027487"/>
      <w:bookmarkStart w:id="117" w:name="_Toc159929727"/>
      <w:bookmarkStart w:id="118" w:name="_Toc160027488"/>
      <w:bookmarkStart w:id="119" w:name="_Toc159929728"/>
      <w:bookmarkStart w:id="120" w:name="_Toc160027489"/>
      <w:bookmarkStart w:id="121" w:name="_Toc16554991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D3524">
        <w:t>Summary of findings and evidence statements</w:t>
      </w:r>
      <w:bookmarkEnd w:id="121"/>
      <w:r w:rsidRPr="006D3524">
        <w:t xml:space="preserve"> </w:t>
      </w:r>
    </w:p>
    <w:p w14:paraId="188936F7" w14:textId="77911D2C" w:rsidR="000D3BF8" w:rsidRPr="006D3524" w:rsidRDefault="000D3BF8" w:rsidP="000D3BF8">
      <w:pPr>
        <w:pStyle w:val="Heading4"/>
      </w:pPr>
      <w:r w:rsidRPr="006D3524">
        <w:t xml:space="preserve">Comparison 1 (vs sham) </w:t>
      </w:r>
    </w:p>
    <w:p w14:paraId="0E05574F" w14:textId="43134AFF" w:rsidR="000D3BF8" w:rsidRPr="006D3524" w:rsidRDefault="00A01C7A" w:rsidP="000D3BF8">
      <w:pPr>
        <w:pStyle w:val="BodyText"/>
      </w:pPr>
      <w:r w:rsidRPr="006D3524">
        <w:t xml:space="preserve">There were 3 RCTs found by the included systematic reviews comparing acupressure with sham in people with cancer </w:t>
      </w:r>
      <w:r w:rsidR="004179EE" w:rsidRPr="006D3524">
        <w:t>that</w:t>
      </w:r>
      <w:r w:rsidRPr="006D3524">
        <w:t xml:space="preserve"> contributed data to one prioritised outcome (fatigue). </w:t>
      </w:r>
      <w:r w:rsidR="00A36044" w:rsidRPr="006D3524">
        <w:t>One</w:t>
      </w:r>
      <w:r w:rsidRPr="006D3524">
        <w:t xml:space="preserve"> other RCT contributed data to 2 other prioritised outcomes (pain, anxiety)</w:t>
      </w:r>
      <w:r w:rsidR="00B65453" w:rsidRPr="006D3524">
        <w:t xml:space="preserve"> (in which the results for the sham and control groups had been combined)</w:t>
      </w:r>
      <w:r w:rsidRPr="006D3524">
        <w:t xml:space="preserve">. </w:t>
      </w:r>
      <w:r w:rsidR="000D3BF8" w:rsidRPr="006D3524">
        <w:t xml:space="preserve"> </w:t>
      </w:r>
    </w:p>
    <w:tbl>
      <w:tblPr>
        <w:tblW w:w="5000" w:type="pct"/>
        <w:tblLayout w:type="fixed"/>
        <w:tblCellMar>
          <w:left w:w="57" w:type="dxa"/>
          <w:right w:w="57" w:type="dxa"/>
        </w:tblCellMar>
        <w:tblLook w:val="04A0" w:firstRow="1" w:lastRow="0" w:firstColumn="1" w:lastColumn="0" w:noHBand="0" w:noVBand="1"/>
      </w:tblPr>
      <w:tblGrid>
        <w:gridCol w:w="1699"/>
        <w:gridCol w:w="1347"/>
        <w:gridCol w:w="1347"/>
        <w:gridCol w:w="850"/>
        <w:gridCol w:w="1134"/>
        <w:gridCol w:w="1275"/>
        <w:gridCol w:w="2093"/>
      </w:tblGrid>
      <w:tr w:rsidR="000D3BF8" w:rsidRPr="006D3524" w14:paraId="763066A2"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7DF33475" w14:textId="5FAD3806" w:rsidR="000D3BF8" w:rsidRPr="006D3524" w:rsidRDefault="000D3BF8" w:rsidP="00AE2F22">
            <w:pPr>
              <w:pStyle w:val="TableH1"/>
              <w:rPr>
                <w:lang w:val="en-AU"/>
              </w:rPr>
            </w:pPr>
            <w:r w:rsidRPr="006D3524">
              <w:rPr>
                <w:lang w:val="en-AU"/>
              </w:rPr>
              <w:t xml:space="preserve">Acupressure compared to </w:t>
            </w:r>
            <w:r w:rsidRPr="002B2E4B">
              <w:rPr>
                <w:lang w:val="en-AU"/>
              </w:rPr>
              <w:t>sham</w:t>
            </w:r>
            <w:r w:rsidRPr="006D3524">
              <w:rPr>
                <w:lang w:val="en-AU"/>
              </w:rPr>
              <w:t xml:space="preserve"> for Cancer (survivors)</w:t>
            </w:r>
          </w:p>
        </w:tc>
      </w:tr>
      <w:tr w:rsidR="000D3BF8" w:rsidRPr="006D3524" w14:paraId="583E5817"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39DE580D" w14:textId="77777777" w:rsidR="000D3BF8" w:rsidRPr="006D3524" w:rsidRDefault="000D3BF8" w:rsidP="00AE2F22">
            <w:pPr>
              <w:pStyle w:val="Tabletext"/>
            </w:pPr>
            <w:r w:rsidRPr="006D3524">
              <w:rPr>
                <w:rStyle w:val="Strong"/>
              </w:rPr>
              <w:t xml:space="preserve">Patient or population: </w:t>
            </w:r>
            <w:r w:rsidRPr="006D3524">
              <w:t>Cancer (survivors)</w:t>
            </w:r>
          </w:p>
          <w:p w14:paraId="21E4C6A9" w14:textId="77777777" w:rsidR="000D3BF8" w:rsidRPr="006D3524" w:rsidRDefault="000D3BF8" w:rsidP="00AE2F22">
            <w:pPr>
              <w:pStyle w:val="Tabletext"/>
            </w:pPr>
            <w:r w:rsidRPr="006D3524">
              <w:rPr>
                <w:rStyle w:val="Strong"/>
              </w:rPr>
              <w:t xml:space="preserve">Setting: </w:t>
            </w:r>
            <w:r w:rsidRPr="006D3524">
              <w:t>community</w:t>
            </w:r>
          </w:p>
          <w:p w14:paraId="60A6165D" w14:textId="77777777" w:rsidR="000D3BF8" w:rsidRPr="006D3524" w:rsidRDefault="000D3BF8" w:rsidP="00AE2F22">
            <w:pPr>
              <w:pStyle w:val="Tabletext"/>
            </w:pPr>
            <w:r w:rsidRPr="006D3524">
              <w:rPr>
                <w:rStyle w:val="Strong"/>
              </w:rPr>
              <w:t xml:space="preserve">Intervention: </w:t>
            </w:r>
            <w:r w:rsidRPr="006D3524">
              <w:t>acupressure</w:t>
            </w:r>
          </w:p>
          <w:p w14:paraId="5EB4C6E0" w14:textId="10AE16CF" w:rsidR="000D3BF8" w:rsidRPr="006D3524" w:rsidRDefault="000D3BF8" w:rsidP="00AE2F22">
            <w:pPr>
              <w:pStyle w:val="Tabletext"/>
              <w:rPr>
                <w:rFonts w:eastAsia="Times New Roman"/>
              </w:rPr>
            </w:pPr>
            <w:r w:rsidRPr="006D3524">
              <w:rPr>
                <w:rStyle w:val="Strong"/>
              </w:rPr>
              <w:t xml:space="preserve">Comparison: </w:t>
            </w:r>
            <w:r w:rsidRPr="006D3524">
              <w:t xml:space="preserve">sham </w:t>
            </w:r>
          </w:p>
        </w:tc>
      </w:tr>
      <w:tr w:rsidR="00EB1A9E" w:rsidRPr="006D3524" w14:paraId="666C04CF" w14:textId="77777777" w:rsidTr="0000174C">
        <w:trPr>
          <w:cantSplit/>
          <w:tblHeader/>
        </w:trPr>
        <w:tc>
          <w:tcPr>
            <w:tcW w:w="872" w:type="pct"/>
            <w:vMerge w:val="restart"/>
            <w:tcBorders>
              <w:right w:val="single" w:sz="6" w:space="0" w:color="EFEFEF"/>
            </w:tcBorders>
            <w:shd w:val="clear" w:color="auto" w:fill="006579" w:themeFill="accent2"/>
            <w:vAlign w:val="center"/>
            <w:hideMark/>
          </w:tcPr>
          <w:p w14:paraId="6AC64697" w14:textId="77777777" w:rsidR="000D3BF8" w:rsidRPr="00F30EB3" w:rsidRDefault="000D3BF8" w:rsidP="00F30EB3">
            <w:pPr>
              <w:pStyle w:val="Tabletext8pt"/>
              <w:rPr>
                <w:rStyle w:val="Strong"/>
              </w:rPr>
            </w:pPr>
            <w:r w:rsidRPr="00F30EB3">
              <w:rPr>
                <w:rStyle w:val="Strong"/>
                <w:color w:val="F9F9F9" w:themeColor="background1"/>
              </w:rPr>
              <w:t>Outcomes</w:t>
            </w:r>
          </w:p>
        </w:tc>
        <w:tc>
          <w:tcPr>
            <w:tcW w:w="1382" w:type="pct"/>
            <w:gridSpan w:val="2"/>
            <w:tcBorders>
              <w:top w:val="single" w:sz="6" w:space="0" w:color="EFEFEF"/>
              <w:right w:val="single" w:sz="6" w:space="0" w:color="EFEFEF"/>
            </w:tcBorders>
            <w:shd w:val="clear" w:color="auto" w:fill="E0E0E0"/>
            <w:vAlign w:val="center"/>
            <w:hideMark/>
          </w:tcPr>
          <w:p w14:paraId="538EFFB2" w14:textId="77777777" w:rsidR="000D3BF8" w:rsidRPr="006D3524" w:rsidRDefault="000D3BF8" w:rsidP="00AE2F22">
            <w:pPr>
              <w:pStyle w:val="Tabletext8pt"/>
              <w:rPr>
                <w:rStyle w:val="Strong"/>
              </w:rPr>
            </w:pPr>
            <w:r w:rsidRPr="006D3524">
              <w:rPr>
                <w:rStyle w:val="Strong"/>
              </w:rPr>
              <w:t>Anticipated absolute effects* (95% CI)</w:t>
            </w:r>
          </w:p>
        </w:tc>
        <w:tc>
          <w:tcPr>
            <w:tcW w:w="436" w:type="pct"/>
            <w:vMerge w:val="restart"/>
            <w:tcBorders>
              <w:right w:val="single" w:sz="6" w:space="0" w:color="EFEFEF"/>
            </w:tcBorders>
            <w:shd w:val="clear" w:color="auto" w:fill="006579" w:themeFill="accent2"/>
            <w:vAlign w:val="center"/>
            <w:hideMark/>
          </w:tcPr>
          <w:p w14:paraId="2FF43EC9" w14:textId="77777777" w:rsidR="000D3BF8" w:rsidRPr="00F30EB3" w:rsidRDefault="000D3BF8"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2" w:type="pct"/>
            <w:vMerge w:val="restart"/>
            <w:tcBorders>
              <w:right w:val="single" w:sz="6" w:space="0" w:color="EFEFEF"/>
            </w:tcBorders>
            <w:shd w:val="clear" w:color="auto" w:fill="006579" w:themeFill="accent2"/>
            <w:vAlign w:val="center"/>
            <w:hideMark/>
          </w:tcPr>
          <w:p w14:paraId="481966CE" w14:textId="77777777" w:rsidR="000D3BF8" w:rsidRPr="00F30EB3" w:rsidRDefault="000D3BF8"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654" w:type="pct"/>
            <w:vMerge w:val="restart"/>
            <w:tcBorders>
              <w:right w:val="single" w:sz="6" w:space="0" w:color="EFEFEF"/>
            </w:tcBorders>
            <w:shd w:val="clear" w:color="auto" w:fill="006579" w:themeFill="accent2"/>
            <w:vAlign w:val="center"/>
            <w:hideMark/>
          </w:tcPr>
          <w:p w14:paraId="1189D91C" w14:textId="77777777" w:rsidR="000D3BF8" w:rsidRPr="00F30EB3" w:rsidRDefault="000D3BF8"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074" w:type="pct"/>
            <w:vMerge w:val="restart"/>
            <w:tcBorders>
              <w:right w:val="single" w:sz="6" w:space="0" w:color="EFEFEF"/>
            </w:tcBorders>
            <w:shd w:val="clear" w:color="auto" w:fill="006579" w:themeFill="accent2"/>
            <w:vAlign w:val="center"/>
            <w:hideMark/>
          </w:tcPr>
          <w:p w14:paraId="705ACCB4" w14:textId="77777777" w:rsidR="000D3BF8" w:rsidRPr="00F30EB3" w:rsidRDefault="000D3BF8" w:rsidP="00F30EB3">
            <w:pPr>
              <w:pStyle w:val="Tabletext8pt"/>
              <w:rPr>
                <w:rStyle w:val="Strong"/>
              </w:rPr>
            </w:pPr>
            <w:r w:rsidRPr="00F30EB3">
              <w:rPr>
                <w:rStyle w:val="Strong"/>
                <w:color w:val="F9F9F9" w:themeColor="background1"/>
              </w:rPr>
              <w:t>Evidence statement</w:t>
            </w:r>
          </w:p>
        </w:tc>
      </w:tr>
      <w:tr w:rsidR="00EB1A9E" w:rsidRPr="006D3524" w14:paraId="6DDB4A3A" w14:textId="77777777" w:rsidTr="0000174C">
        <w:trPr>
          <w:cantSplit/>
          <w:tblHeader/>
        </w:trPr>
        <w:tc>
          <w:tcPr>
            <w:tcW w:w="872" w:type="pct"/>
            <w:vMerge/>
            <w:tcBorders>
              <w:right w:val="single" w:sz="6" w:space="0" w:color="EFEFEF"/>
            </w:tcBorders>
            <w:shd w:val="clear" w:color="auto" w:fill="006579" w:themeFill="accent2"/>
            <w:vAlign w:val="center"/>
            <w:hideMark/>
          </w:tcPr>
          <w:p w14:paraId="590156EF" w14:textId="77777777" w:rsidR="000D3BF8" w:rsidRPr="006D3524" w:rsidRDefault="000D3BF8" w:rsidP="00AE2F22">
            <w:pPr>
              <w:pStyle w:val="Tabletext8pt"/>
              <w:rPr>
                <w:rFonts w:eastAsiaTheme="minorEastAsia"/>
                <w:color w:val="FFFFFF"/>
              </w:rPr>
            </w:pPr>
          </w:p>
        </w:tc>
        <w:tc>
          <w:tcPr>
            <w:tcW w:w="691" w:type="pct"/>
            <w:tcBorders>
              <w:top w:val="single" w:sz="6" w:space="0" w:color="EFEFEF"/>
              <w:right w:val="single" w:sz="6" w:space="0" w:color="EFEFEF"/>
            </w:tcBorders>
            <w:shd w:val="clear" w:color="auto" w:fill="E0E0E0"/>
            <w:vAlign w:val="center"/>
            <w:hideMark/>
          </w:tcPr>
          <w:p w14:paraId="2370F195" w14:textId="77777777" w:rsidR="000D3BF8" w:rsidRPr="006D3524" w:rsidRDefault="000D3BF8" w:rsidP="00AE2F22">
            <w:pPr>
              <w:pStyle w:val="Tabletext8pt"/>
              <w:rPr>
                <w:rStyle w:val="Strong"/>
              </w:rPr>
            </w:pPr>
            <w:r w:rsidRPr="006D3524">
              <w:rPr>
                <w:rStyle w:val="Strong"/>
              </w:rPr>
              <w:t>Risk with control</w:t>
            </w:r>
          </w:p>
        </w:tc>
        <w:tc>
          <w:tcPr>
            <w:tcW w:w="691" w:type="pct"/>
            <w:tcBorders>
              <w:top w:val="single" w:sz="6" w:space="0" w:color="EFEFEF"/>
              <w:right w:val="single" w:sz="6" w:space="0" w:color="EFEFEF"/>
            </w:tcBorders>
            <w:shd w:val="clear" w:color="auto" w:fill="E0E0E0"/>
            <w:vAlign w:val="center"/>
            <w:hideMark/>
          </w:tcPr>
          <w:p w14:paraId="3EF0A40A" w14:textId="77777777" w:rsidR="000D3BF8" w:rsidRPr="006D3524" w:rsidRDefault="000D3BF8" w:rsidP="00AE2F22">
            <w:pPr>
              <w:pStyle w:val="Tabletext8pt"/>
              <w:rPr>
                <w:rStyle w:val="Strong"/>
              </w:rPr>
            </w:pPr>
            <w:r w:rsidRPr="006D3524">
              <w:rPr>
                <w:rStyle w:val="Strong"/>
              </w:rPr>
              <w:t>Risk with acupressure</w:t>
            </w:r>
          </w:p>
        </w:tc>
        <w:tc>
          <w:tcPr>
            <w:tcW w:w="436" w:type="pct"/>
            <w:vMerge/>
            <w:tcBorders>
              <w:right w:val="single" w:sz="6" w:space="0" w:color="EFEFEF"/>
            </w:tcBorders>
            <w:shd w:val="clear" w:color="auto" w:fill="006579" w:themeFill="accent2"/>
            <w:vAlign w:val="center"/>
            <w:hideMark/>
          </w:tcPr>
          <w:p w14:paraId="30D1F557" w14:textId="77777777" w:rsidR="000D3BF8" w:rsidRPr="006D3524" w:rsidRDefault="000D3BF8" w:rsidP="00AE2F22">
            <w:pPr>
              <w:pStyle w:val="Tabletext8pt"/>
              <w:rPr>
                <w:rFonts w:eastAsiaTheme="minorEastAsia"/>
                <w:color w:val="FFFFFF"/>
              </w:rPr>
            </w:pPr>
          </w:p>
        </w:tc>
        <w:tc>
          <w:tcPr>
            <w:tcW w:w="582" w:type="pct"/>
            <w:vMerge/>
            <w:tcBorders>
              <w:right w:val="single" w:sz="6" w:space="0" w:color="EFEFEF"/>
            </w:tcBorders>
            <w:shd w:val="clear" w:color="auto" w:fill="006579" w:themeFill="accent2"/>
            <w:vAlign w:val="center"/>
            <w:hideMark/>
          </w:tcPr>
          <w:p w14:paraId="01BDDF0E" w14:textId="77777777" w:rsidR="000D3BF8" w:rsidRPr="006D3524" w:rsidRDefault="000D3BF8" w:rsidP="00AE2F22">
            <w:pPr>
              <w:pStyle w:val="Tabletext8pt"/>
              <w:rPr>
                <w:rFonts w:eastAsiaTheme="minorEastAsia"/>
                <w:color w:val="FFFFFF"/>
              </w:rPr>
            </w:pPr>
          </w:p>
        </w:tc>
        <w:tc>
          <w:tcPr>
            <w:tcW w:w="654" w:type="pct"/>
            <w:vMerge/>
            <w:tcBorders>
              <w:right w:val="single" w:sz="6" w:space="0" w:color="EFEFEF"/>
            </w:tcBorders>
            <w:shd w:val="clear" w:color="auto" w:fill="006579" w:themeFill="accent2"/>
            <w:vAlign w:val="center"/>
            <w:hideMark/>
          </w:tcPr>
          <w:p w14:paraId="6C22C465" w14:textId="77777777" w:rsidR="000D3BF8" w:rsidRPr="006D3524" w:rsidRDefault="000D3BF8" w:rsidP="00AE2F22">
            <w:pPr>
              <w:pStyle w:val="Tabletext8pt"/>
              <w:rPr>
                <w:rFonts w:eastAsiaTheme="minorEastAsia"/>
                <w:color w:val="FFFFFF"/>
              </w:rPr>
            </w:pPr>
          </w:p>
        </w:tc>
        <w:tc>
          <w:tcPr>
            <w:tcW w:w="1074" w:type="pct"/>
            <w:vMerge/>
            <w:tcBorders>
              <w:right w:val="single" w:sz="6" w:space="0" w:color="EFEFEF"/>
            </w:tcBorders>
            <w:shd w:val="clear" w:color="auto" w:fill="006579" w:themeFill="accent2"/>
            <w:vAlign w:val="center"/>
            <w:hideMark/>
          </w:tcPr>
          <w:p w14:paraId="0CD54C42" w14:textId="77777777" w:rsidR="000D3BF8" w:rsidRPr="006D3524" w:rsidRDefault="000D3BF8" w:rsidP="00AE2F22">
            <w:pPr>
              <w:pStyle w:val="Tabletext8pt"/>
              <w:rPr>
                <w:rFonts w:eastAsiaTheme="minorEastAsia"/>
                <w:color w:val="FFFFFF"/>
              </w:rPr>
            </w:pPr>
          </w:p>
        </w:tc>
      </w:tr>
      <w:tr w:rsidR="00EB1A9E" w:rsidRPr="006D3524" w14:paraId="3245DBF9" w14:textId="77777777" w:rsidTr="0000174C">
        <w:trPr>
          <w:cantSplit/>
        </w:trPr>
        <w:tc>
          <w:tcPr>
            <w:tcW w:w="872" w:type="pct"/>
            <w:tcBorders>
              <w:top w:val="single" w:sz="6" w:space="0" w:color="000000"/>
              <w:left w:val="nil"/>
              <w:bottom w:val="single" w:sz="6" w:space="0" w:color="000000"/>
              <w:right w:val="nil"/>
            </w:tcBorders>
            <w:vAlign w:val="center"/>
          </w:tcPr>
          <w:p w14:paraId="21F7FAEB" w14:textId="3028CAF9" w:rsidR="0000174C" w:rsidRPr="006D3524" w:rsidRDefault="00CF6407" w:rsidP="0000174C">
            <w:pPr>
              <w:pStyle w:val="Tabletext8pt"/>
              <w:jc w:val="left"/>
              <w:rPr>
                <w:szCs w:val="18"/>
              </w:rPr>
            </w:pPr>
            <w:r w:rsidRPr="006D3524">
              <w:rPr>
                <w:szCs w:val="18"/>
              </w:rPr>
              <w:t>Quality of life – not reported</w:t>
            </w:r>
          </w:p>
        </w:tc>
        <w:tc>
          <w:tcPr>
            <w:tcW w:w="691" w:type="pct"/>
            <w:tcBorders>
              <w:top w:val="single" w:sz="6" w:space="0" w:color="000000"/>
              <w:left w:val="nil"/>
              <w:bottom w:val="single" w:sz="6" w:space="0" w:color="000000"/>
              <w:right w:val="nil"/>
            </w:tcBorders>
            <w:shd w:val="clear" w:color="auto" w:fill="EBEBEB"/>
            <w:vAlign w:val="center"/>
          </w:tcPr>
          <w:p w14:paraId="4161C5D7" w14:textId="7A37A5C0" w:rsidR="0000174C" w:rsidRPr="006D3524" w:rsidRDefault="0000174C" w:rsidP="0000174C">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5EEF92FC" w14:textId="43DEA2DF" w:rsidR="0000174C" w:rsidRPr="006D3524" w:rsidRDefault="0000174C" w:rsidP="0000174C">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27E6AB22" w14:textId="4F1B230C" w:rsidR="0000174C" w:rsidRPr="006D3524" w:rsidRDefault="0000174C" w:rsidP="0000174C">
            <w:pPr>
              <w:pStyle w:val="Tabletext8pt"/>
            </w:pPr>
            <w:r w:rsidRPr="006D3524">
              <w:rPr>
                <w:szCs w:val="18"/>
              </w:rPr>
              <w:t>-</w:t>
            </w:r>
          </w:p>
        </w:tc>
        <w:tc>
          <w:tcPr>
            <w:tcW w:w="582" w:type="pct"/>
            <w:tcBorders>
              <w:top w:val="single" w:sz="6" w:space="0" w:color="000000"/>
              <w:left w:val="nil"/>
              <w:bottom w:val="single" w:sz="6" w:space="0" w:color="000000"/>
              <w:right w:val="nil"/>
            </w:tcBorders>
            <w:vAlign w:val="center"/>
          </w:tcPr>
          <w:p w14:paraId="57400C2B" w14:textId="5F1C5BA0" w:rsidR="0000174C" w:rsidRPr="006D3524" w:rsidRDefault="0000174C" w:rsidP="0000174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4F1FBF23" w14:textId="5DF3E1EA" w:rsidR="0000174C" w:rsidRPr="006D3524" w:rsidRDefault="0000174C" w:rsidP="0000174C">
            <w:pPr>
              <w:pStyle w:val="Tabletext8pt"/>
              <w:rPr>
                <w:rFonts w:ascii="Cambria Math" w:hAnsi="Cambria Math" w:cs="Cambria Math"/>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0FF482AD" w14:textId="356AFFD2" w:rsidR="0000174C" w:rsidRPr="006D3524" w:rsidRDefault="0000174C" w:rsidP="0000174C">
            <w:pPr>
              <w:pStyle w:val="Tabletext8pt"/>
              <w:jc w:val="left"/>
            </w:pPr>
            <w:r w:rsidRPr="006D3524">
              <w:rPr>
                <w:rFonts w:eastAsia="Times New Roman"/>
                <w:szCs w:val="18"/>
              </w:rPr>
              <w:t xml:space="preserve">The effect of acupressure on health-related quality of life in </w:t>
            </w:r>
            <w:r w:rsidR="00CF6407" w:rsidRPr="006D3524">
              <w:rPr>
                <w:rFonts w:eastAsia="Times New Roman"/>
                <w:szCs w:val="18"/>
              </w:rPr>
              <w:t xml:space="preserve">people with </w:t>
            </w:r>
            <w:r w:rsidRPr="006D3524">
              <w:rPr>
                <w:rFonts w:eastAsia="Times New Roman"/>
                <w:szCs w:val="18"/>
              </w:rPr>
              <w:t>cancer is unknown</w:t>
            </w:r>
          </w:p>
        </w:tc>
      </w:tr>
      <w:tr w:rsidR="002B2E4B" w:rsidRPr="006D3524" w14:paraId="4B725635" w14:textId="77777777" w:rsidTr="0000174C">
        <w:trPr>
          <w:cantSplit/>
        </w:trPr>
        <w:tc>
          <w:tcPr>
            <w:tcW w:w="872" w:type="pct"/>
            <w:tcBorders>
              <w:top w:val="single" w:sz="6" w:space="0" w:color="000000"/>
              <w:left w:val="nil"/>
              <w:bottom w:val="single" w:sz="6" w:space="0" w:color="000000"/>
              <w:right w:val="nil"/>
            </w:tcBorders>
            <w:vAlign w:val="center"/>
          </w:tcPr>
          <w:p w14:paraId="10BB9380" w14:textId="77777777" w:rsidR="00FF60D8" w:rsidRPr="006D3524" w:rsidRDefault="00FF60D8" w:rsidP="00FF60D8">
            <w:pPr>
              <w:pStyle w:val="Tabletext8pt"/>
              <w:jc w:val="left"/>
              <w:rPr>
                <w:szCs w:val="18"/>
              </w:rPr>
            </w:pPr>
            <w:r w:rsidRPr="006D3524">
              <w:rPr>
                <w:szCs w:val="18"/>
              </w:rPr>
              <w:t>Pain</w:t>
            </w:r>
            <w:r w:rsidRPr="006D3524">
              <w:rPr>
                <w:szCs w:val="18"/>
              </w:rPr>
              <w:br/>
              <w:t xml:space="preserve">assessed </w:t>
            </w:r>
            <w:proofErr w:type="gramStart"/>
            <w:r w:rsidRPr="006D3524">
              <w:rPr>
                <w:szCs w:val="18"/>
              </w:rPr>
              <w:t>with:</w:t>
            </w:r>
            <w:proofErr w:type="gramEnd"/>
            <w:r w:rsidRPr="006D3524">
              <w:rPr>
                <w:szCs w:val="18"/>
              </w:rPr>
              <w:t xml:space="preserve"> not reported</w:t>
            </w:r>
          </w:p>
          <w:p w14:paraId="071655DE" w14:textId="77777777" w:rsidR="00FF60D8" w:rsidRPr="006D3524" w:rsidRDefault="00FF60D8" w:rsidP="00FF60D8">
            <w:pPr>
              <w:pStyle w:val="Tabletext8pt"/>
              <w:jc w:val="left"/>
              <w:rPr>
                <w:szCs w:val="18"/>
              </w:rPr>
            </w:pPr>
            <w:r w:rsidRPr="006D3524">
              <w:rPr>
                <w:rFonts w:eastAsia="Times New Roman"/>
                <w:szCs w:val="18"/>
              </w:rPr>
              <w:t xml:space="preserve">Follow-up: </w:t>
            </w:r>
            <w:r w:rsidRPr="006D3524">
              <w:rPr>
                <w:szCs w:val="18"/>
              </w:rPr>
              <w:t>not reported</w:t>
            </w:r>
          </w:p>
        </w:tc>
        <w:tc>
          <w:tcPr>
            <w:tcW w:w="691" w:type="pct"/>
            <w:tcBorders>
              <w:top w:val="single" w:sz="6" w:space="0" w:color="000000"/>
              <w:left w:val="nil"/>
              <w:bottom w:val="single" w:sz="6" w:space="0" w:color="000000"/>
              <w:right w:val="nil"/>
            </w:tcBorders>
            <w:shd w:val="clear" w:color="auto" w:fill="EBEBEB"/>
            <w:vAlign w:val="center"/>
          </w:tcPr>
          <w:p w14:paraId="7EE8DA3F" w14:textId="77777777" w:rsidR="00FF60D8" w:rsidRPr="006D3524" w:rsidRDefault="00FF60D8" w:rsidP="00FF60D8">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4609905B" w14:textId="77777777" w:rsidR="00FF60D8" w:rsidRPr="006D3524" w:rsidRDefault="00FF60D8" w:rsidP="00FF60D8">
            <w:pPr>
              <w:pStyle w:val="Tabletext8pt"/>
            </w:pPr>
            <w:r w:rsidRPr="006D3524">
              <w:t xml:space="preserve">SMD </w:t>
            </w:r>
            <w:r w:rsidRPr="006D3524">
              <w:rPr>
                <w:rStyle w:val="Strong"/>
              </w:rPr>
              <w:t>1.6 SD lower^</w:t>
            </w:r>
            <w:r w:rsidRPr="006D3524">
              <w:t xml:space="preserve"> (2.2 lower to 1.0 lower)</w:t>
            </w:r>
          </w:p>
        </w:tc>
        <w:tc>
          <w:tcPr>
            <w:tcW w:w="436" w:type="pct"/>
            <w:tcBorders>
              <w:top w:val="single" w:sz="6" w:space="0" w:color="000000"/>
              <w:left w:val="nil"/>
              <w:bottom w:val="single" w:sz="6" w:space="0" w:color="000000"/>
              <w:right w:val="nil"/>
            </w:tcBorders>
            <w:vAlign w:val="center"/>
          </w:tcPr>
          <w:p w14:paraId="77F3DB6E" w14:textId="77777777" w:rsidR="00FF60D8" w:rsidRPr="006D3524" w:rsidRDefault="00FF60D8" w:rsidP="00FF60D8">
            <w:pPr>
              <w:pStyle w:val="Tabletext8pt"/>
            </w:pPr>
          </w:p>
        </w:tc>
        <w:tc>
          <w:tcPr>
            <w:tcW w:w="582" w:type="pct"/>
            <w:tcBorders>
              <w:top w:val="single" w:sz="6" w:space="0" w:color="000000"/>
              <w:left w:val="nil"/>
              <w:bottom w:val="single" w:sz="6" w:space="0" w:color="000000"/>
              <w:right w:val="nil"/>
            </w:tcBorders>
            <w:vAlign w:val="center"/>
          </w:tcPr>
          <w:p w14:paraId="61360C23" w14:textId="77777777" w:rsidR="00FF60D8" w:rsidRPr="006D3524" w:rsidRDefault="00FF60D8" w:rsidP="00FF60D8">
            <w:pPr>
              <w:pStyle w:val="Tabletext8pt"/>
            </w:pPr>
            <w:r w:rsidRPr="006D3524">
              <w:t>90</w:t>
            </w:r>
            <w:r w:rsidRPr="006D3524">
              <w:br/>
              <w:t>(1 RCT) **</w:t>
            </w:r>
          </w:p>
        </w:tc>
        <w:tc>
          <w:tcPr>
            <w:tcW w:w="654" w:type="pct"/>
            <w:tcBorders>
              <w:top w:val="single" w:sz="6" w:space="0" w:color="000000"/>
              <w:left w:val="nil"/>
              <w:bottom w:val="single" w:sz="6" w:space="0" w:color="000000"/>
              <w:right w:val="nil"/>
            </w:tcBorders>
            <w:vAlign w:val="center"/>
          </w:tcPr>
          <w:p w14:paraId="717C7A3F" w14:textId="01963E4B" w:rsidR="00FF60D8" w:rsidRPr="006D3524" w:rsidRDefault="00FF60D8" w:rsidP="00FF60D8">
            <w:pPr>
              <w:pStyle w:val="Tabletext8pt"/>
              <w:rPr>
                <w:rFonts w:ascii="Cambria Math" w:hAnsi="Cambria Math" w:cs="Cambria Math"/>
                <w:szCs w:val="18"/>
              </w:rPr>
            </w:pPr>
            <w:r w:rsidRPr="006D3524">
              <w:rPr>
                <w:rFonts w:ascii="Cambria Math" w:hAnsi="Cambria Math" w:cs="Cambria Math"/>
                <w:szCs w:val="18"/>
              </w:rPr>
              <w:t>⨁</w:t>
            </w:r>
            <w:r w:rsidR="00DC5E9C" w:rsidRPr="006D3524">
              <w:rPr>
                <w:rFonts w:ascii="Cambria Math" w:hAnsi="Cambria Math" w:cs="Cambria Math"/>
                <w:szCs w:val="18"/>
              </w:rPr>
              <w:t>◯</w:t>
            </w:r>
            <w:r w:rsidRPr="006D3524">
              <w:rPr>
                <w:rFonts w:ascii="Cambria Math" w:hAnsi="Cambria Math" w:cs="Cambria Math"/>
                <w:szCs w:val="18"/>
              </w:rPr>
              <w:t>◯◯</w:t>
            </w:r>
            <w:r w:rsidRPr="006D3524">
              <w:rPr>
                <w:szCs w:val="18"/>
              </w:rPr>
              <w:t xml:space="preserve"> </w:t>
            </w:r>
            <w:r w:rsidRPr="006D3524">
              <w:rPr>
                <w:szCs w:val="18"/>
              </w:rPr>
              <w:br/>
            </w:r>
            <w:r w:rsidR="00DC5E9C" w:rsidRPr="006D3524">
              <w:rPr>
                <w:szCs w:val="18"/>
              </w:rPr>
              <w:t xml:space="preserve">VERY </w:t>
            </w:r>
            <w:r w:rsidRPr="006D3524">
              <w:rPr>
                <w:szCs w:val="18"/>
              </w:rPr>
              <w:t xml:space="preserve">LOW </w:t>
            </w:r>
            <w:proofErr w:type="spellStart"/>
            <w:r w:rsidRPr="006D3524">
              <w:rPr>
                <w:rStyle w:val="FootnoteReference"/>
              </w:rPr>
              <w:t>a,b,c,d,e</w:t>
            </w:r>
            <w:proofErr w:type="spellEnd"/>
          </w:p>
        </w:tc>
        <w:tc>
          <w:tcPr>
            <w:tcW w:w="1074" w:type="pct"/>
            <w:tcBorders>
              <w:top w:val="single" w:sz="6" w:space="0" w:color="000000"/>
              <w:left w:val="nil"/>
              <w:bottom w:val="single" w:sz="6" w:space="0" w:color="000000"/>
              <w:right w:val="nil"/>
            </w:tcBorders>
            <w:vAlign w:val="center"/>
          </w:tcPr>
          <w:p w14:paraId="4F6AB36E" w14:textId="10E8BE13" w:rsidR="00FF60D8" w:rsidRPr="006D3524" w:rsidRDefault="00DC5E9C" w:rsidP="00FF60D8">
            <w:pPr>
              <w:pStyle w:val="Tabletext8pt"/>
              <w:jc w:val="left"/>
            </w:pPr>
            <w:r w:rsidRPr="006D3524">
              <w:t>The evidence is very uncertain about the effect of a</w:t>
            </w:r>
            <w:r w:rsidR="00FF60D8" w:rsidRPr="006D3524">
              <w:t xml:space="preserve">cupressure </w:t>
            </w:r>
            <w:r w:rsidRPr="006D3524">
              <w:t>on</w:t>
            </w:r>
            <w:r w:rsidR="00FF60D8" w:rsidRPr="006D3524">
              <w:t xml:space="preserve"> pain in people with cancer</w:t>
            </w:r>
          </w:p>
        </w:tc>
      </w:tr>
      <w:tr w:rsidR="00024F01" w:rsidRPr="006D3524" w14:paraId="5CF012F6" w14:textId="77777777" w:rsidTr="0000174C">
        <w:trPr>
          <w:cantSplit/>
        </w:trPr>
        <w:tc>
          <w:tcPr>
            <w:tcW w:w="872" w:type="pct"/>
            <w:tcBorders>
              <w:top w:val="single" w:sz="6" w:space="0" w:color="000000"/>
              <w:left w:val="nil"/>
              <w:bottom w:val="single" w:sz="6" w:space="0" w:color="000000"/>
              <w:right w:val="nil"/>
            </w:tcBorders>
            <w:vAlign w:val="center"/>
          </w:tcPr>
          <w:p w14:paraId="108718A6" w14:textId="77777777" w:rsidR="00FF60D8" w:rsidRPr="006D3524" w:rsidRDefault="00FF60D8" w:rsidP="00FF60D8">
            <w:pPr>
              <w:pStyle w:val="Tabletext8pt"/>
              <w:rPr>
                <w:szCs w:val="18"/>
              </w:rPr>
            </w:pPr>
            <w:r w:rsidRPr="006D3524">
              <w:rPr>
                <w:szCs w:val="18"/>
              </w:rPr>
              <w:t>Physical symptoms – not reported</w:t>
            </w:r>
          </w:p>
          <w:p w14:paraId="29C945CA" w14:textId="77777777" w:rsidR="00FF60D8" w:rsidRPr="006D3524" w:rsidRDefault="00FF60D8" w:rsidP="00FF60D8">
            <w:pPr>
              <w:pStyle w:val="Tabletext8pt"/>
              <w:jc w:val="left"/>
              <w:rPr>
                <w:szCs w:val="18"/>
              </w:rPr>
            </w:pPr>
          </w:p>
        </w:tc>
        <w:tc>
          <w:tcPr>
            <w:tcW w:w="691" w:type="pct"/>
            <w:tcBorders>
              <w:top w:val="single" w:sz="6" w:space="0" w:color="000000"/>
              <w:left w:val="nil"/>
              <w:bottom w:val="single" w:sz="6" w:space="0" w:color="000000"/>
              <w:right w:val="nil"/>
            </w:tcBorders>
            <w:shd w:val="clear" w:color="auto" w:fill="EBEBEB"/>
            <w:vAlign w:val="center"/>
          </w:tcPr>
          <w:p w14:paraId="298713AD" w14:textId="77777777" w:rsidR="00FF60D8" w:rsidRPr="006D3524" w:rsidRDefault="00FF60D8" w:rsidP="00FF60D8">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3E0A9DA7" w14:textId="77777777" w:rsidR="00FF60D8" w:rsidRPr="006D3524" w:rsidRDefault="00FF60D8" w:rsidP="00FF60D8">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384EE649" w14:textId="77777777" w:rsidR="00FF60D8" w:rsidRPr="006D3524" w:rsidRDefault="00FF60D8" w:rsidP="00FF60D8">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45E55776" w14:textId="77777777" w:rsidR="00FF60D8" w:rsidRPr="006D3524" w:rsidRDefault="00FF60D8" w:rsidP="00FF60D8">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0A5914A6" w14:textId="77777777" w:rsidR="00FF60D8" w:rsidRPr="006D3524" w:rsidRDefault="00FF60D8" w:rsidP="00FF60D8">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1679E26C" w14:textId="77777777" w:rsidR="00FF60D8" w:rsidRPr="006D3524" w:rsidRDefault="00FF60D8" w:rsidP="00FF60D8">
            <w:pPr>
              <w:pStyle w:val="Tabletext8pt"/>
              <w:jc w:val="left"/>
              <w:rPr>
                <w:rFonts w:eastAsia="Times New Roman"/>
                <w:szCs w:val="18"/>
              </w:rPr>
            </w:pPr>
            <w:r w:rsidRPr="006D3524">
              <w:rPr>
                <w:rFonts w:eastAsia="Times New Roman"/>
                <w:szCs w:val="18"/>
              </w:rPr>
              <w:t>The effect of acupressure on physical symptoms in people with cancer is unknown</w:t>
            </w:r>
          </w:p>
        </w:tc>
      </w:tr>
      <w:tr w:rsidR="00024F01" w:rsidRPr="006D3524" w14:paraId="594DCBA8" w14:textId="77777777" w:rsidTr="0000174C">
        <w:trPr>
          <w:cantSplit/>
        </w:trPr>
        <w:tc>
          <w:tcPr>
            <w:tcW w:w="872" w:type="pct"/>
            <w:tcBorders>
              <w:top w:val="single" w:sz="6" w:space="0" w:color="000000"/>
              <w:left w:val="nil"/>
              <w:bottom w:val="single" w:sz="6" w:space="0" w:color="000000"/>
              <w:right w:val="nil"/>
            </w:tcBorders>
            <w:vAlign w:val="center"/>
          </w:tcPr>
          <w:p w14:paraId="01145D62" w14:textId="77777777" w:rsidR="00FF60D8" w:rsidRPr="006D3524" w:rsidRDefault="00FF60D8" w:rsidP="00FF60D8">
            <w:pPr>
              <w:pStyle w:val="Tabletext8pt"/>
              <w:jc w:val="left"/>
              <w:rPr>
                <w:szCs w:val="18"/>
              </w:rPr>
            </w:pPr>
            <w:r w:rsidRPr="006D3524">
              <w:rPr>
                <w:szCs w:val="18"/>
              </w:rPr>
              <w:t>Physical functioning – not reported</w:t>
            </w:r>
          </w:p>
        </w:tc>
        <w:tc>
          <w:tcPr>
            <w:tcW w:w="691" w:type="pct"/>
            <w:tcBorders>
              <w:top w:val="single" w:sz="6" w:space="0" w:color="000000"/>
              <w:left w:val="nil"/>
              <w:bottom w:val="single" w:sz="6" w:space="0" w:color="000000"/>
              <w:right w:val="nil"/>
            </w:tcBorders>
            <w:shd w:val="clear" w:color="auto" w:fill="EBEBEB"/>
            <w:vAlign w:val="center"/>
          </w:tcPr>
          <w:p w14:paraId="054F2F4E" w14:textId="77777777" w:rsidR="00FF60D8" w:rsidRPr="006D3524" w:rsidRDefault="00FF60D8" w:rsidP="00FF60D8">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49D66761" w14:textId="77777777" w:rsidR="00FF60D8" w:rsidRPr="006D3524" w:rsidRDefault="00FF60D8" w:rsidP="00FF60D8">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4148C15F" w14:textId="77777777" w:rsidR="00FF60D8" w:rsidRPr="006D3524" w:rsidRDefault="00FF60D8" w:rsidP="00FF60D8">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1F2F3EE4" w14:textId="77777777" w:rsidR="00FF60D8" w:rsidRPr="006D3524" w:rsidRDefault="00FF60D8" w:rsidP="00FF60D8">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728C8173" w14:textId="77777777" w:rsidR="00FF60D8" w:rsidRPr="006D3524" w:rsidRDefault="00FF60D8" w:rsidP="00FF60D8">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134F03B4" w14:textId="77777777" w:rsidR="00FF60D8" w:rsidRPr="006D3524" w:rsidRDefault="00FF60D8" w:rsidP="00FF60D8">
            <w:pPr>
              <w:pStyle w:val="Tabletext8pt"/>
              <w:jc w:val="left"/>
              <w:rPr>
                <w:rFonts w:eastAsia="Times New Roman"/>
                <w:szCs w:val="18"/>
              </w:rPr>
            </w:pPr>
            <w:r w:rsidRPr="006D3524">
              <w:rPr>
                <w:rFonts w:eastAsia="Times New Roman"/>
                <w:szCs w:val="18"/>
              </w:rPr>
              <w:t>The effect of acupressure on physical functioning in people with cancer is unknown</w:t>
            </w:r>
          </w:p>
        </w:tc>
      </w:tr>
      <w:tr w:rsidR="002B2E4B" w:rsidRPr="006D3524" w14:paraId="52C3064D" w14:textId="77777777" w:rsidTr="0000174C">
        <w:trPr>
          <w:cantSplit/>
        </w:trPr>
        <w:tc>
          <w:tcPr>
            <w:tcW w:w="872" w:type="pct"/>
            <w:tcBorders>
              <w:top w:val="single" w:sz="6" w:space="0" w:color="000000"/>
              <w:left w:val="nil"/>
              <w:bottom w:val="single" w:sz="6" w:space="0" w:color="000000"/>
              <w:right w:val="nil"/>
            </w:tcBorders>
            <w:vAlign w:val="center"/>
            <w:hideMark/>
          </w:tcPr>
          <w:p w14:paraId="7C620186" w14:textId="77777777" w:rsidR="00FF60D8" w:rsidRPr="006D3524" w:rsidRDefault="00FF60D8" w:rsidP="00FF60D8">
            <w:pPr>
              <w:pStyle w:val="Tabletext8pt"/>
              <w:jc w:val="left"/>
              <w:rPr>
                <w:szCs w:val="18"/>
              </w:rPr>
            </w:pPr>
            <w:r w:rsidRPr="006D3524">
              <w:rPr>
                <w:szCs w:val="18"/>
              </w:rPr>
              <w:t xml:space="preserve">Fatigue </w:t>
            </w:r>
            <w:r w:rsidRPr="006D3524">
              <w:rPr>
                <w:szCs w:val="18"/>
              </w:rPr>
              <w:br/>
              <w:t>assessed with: BFI, VAS or other</w:t>
            </w:r>
          </w:p>
          <w:p w14:paraId="56E15C74" w14:textId="77777777" w:rsidR="00FF60D8" w:rsidRPr="006D3524" w:rsidRDefault="00FF60D8" w:rsidP="00FF60D8">
            <w:pPr>
              <w:pStyle w:val="Tabletext8pt"/>
              <w:jc w:val="left"/>
              <w:rPr>
                <w:rFonts w:eastAsia="Times New Roman"/>
                <w:szCs w:val="18"/>
              </w:rPr>
            </w:pPr>
            <w:r w:rsidRPr="006D3524">
              <w:rPr>
                <w:rFonts w:eastAsia="Times New Roman"/>
                <w:szCs w:val="18"/>
              </w:rPr>
              <w:t>Follow-up: range 2 to 20 weeks</w:t>
            </w:r>
          </w:p>
        </w:tc>
        <w:tc>
          <w:tcPr>
            <w:tcW w:w="691" w:type="pct"/>
            <w:tcBorders>
              <w:top w:val="single" w:sz="6" w:space="0" w:color="000000"/>
              <w:left w:val="nil"/>
              <w:bottom w:val="single" w:sz="6" w:space="0" w:color="000000"/>
              <w:right w:val="nil"/>
            </w:tcBorders>
            <w:shd w:val="clear" w:color="auto" w:fill="EBEBEB"/>
            <w:vAlign w:val="center"/>
            <w:hideMark/>
          </w:tcPr>
          <w:p w14:paraId="1EA4A1D6" w14:textId="77777777" w:rsidR="00FF60D8" w:rsidRPr="006D3524" w:rsidRDefault="00FF60D8" w:rsidP="00FF60D8">
            <w:pPr>
              <w:pStyle w:val="Tabletext8pt"/>
              <w:rPr>
                <w:rFonts w:eastAsia="Times New Roman"/>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hideMark/>
          </w:tcPr>
          <w:p w14:paraId="2CE16476" w14:textId="77777777" w:rsidR="00FF60D8" w:rsidRPr="006D3524" w:rsidRDefault="00FF60D8" w:rsidP="00FF60D8">
            <w:pPr>
              <w:pStyle w:val="Tabletext8pt"/>
              <w:rPr>
                <w:rFonts w:eastAsia="Times New Roman"/>
                <w:szCs w:val="18"/>
              </w:rPr>
            </w:pPr>
            <w:r w:rsidRPr="006D3524">
              <w:t xml:space="preserve">SMD </w:t>
            </w:r>
            <w:r w:rsidRPr="006D3524">
              <w:rPr>
                <w:rStyle w:val="Strong"/>
              </w:rPr>
              <w:t>0.96 SD lower^</w:t>
            </w:r>
            <w:r w:rsidRPr="006D3524">
              <w:t xml:space="preserve"> (1.88 lower to 0.03 lower)</w:t>
            </w:r>
          </w:p>
        </w:tc>
        <w:tc>
          <w:tcPr>
            <w:tcW w:w="436" w:type="pct"/>
            <w:tcBorders>
              <w:top w:val="single" w:sz="6" w:space="0" w:color="000000"/>
              <w:left w:val="nil"/>
              <w:bottom w:val="single" w:sz="6" w:space="0" w:color="000000"/>
              <w:right w:val="nil"/>
            </w:tcBorders>
            <w:vAlign w:val="center"/>
            <w:hideMark/>
          </w:tcPr>
          <w:p w14:paraId="5DD7D4EA" w14:textId="77777777" w:rsidR="00FF60D8" w:rsidRPr="006D3524" w:rsidRDefault="00FF60D8" w:rsidP="00FF60D8">
            <w:pPr>
              <w:pStyle w:val="Tabletext8pt"/>
              <w:rPr>
                <w:rFonts w:eastAsia="Times New Roman"/>
              </w:rPr>
            </w:pPr>
            <w:r w:rsidRPr="006D3524">
              <w:t>-</w:t>
            </w:r>
          </w:p>
        </w:tc>
        <w:tc>
          <w:tcPr>
            <w:tcW w:w="582" w:type="pct"/>
            <w:tcBorders>
              <w:top w:val="single" w:sz="6" w:space="0" w:color="000000"/>
              <w:left w:val="nil"/>
              <w:bottom w:val="single" w:sz="6" w:space="0" w:color="000000"/>
              <w:right w:val="nil"/>
            </w:tcBorders>
            <w:vAlign w:val="center"/>
            <w:hideMark/>
          </w:tcPr>
          <w:p w14:paraId="3C0FEAE0" w14:textId="77777777" w:rsidR="00FF60D8" w:rsidRPr="006D3524" w:rsidRDefault="00FF60D8" w:rsidP="00FF60D8">
            <w:pPr>
              <w:pStyle w:val="Tabletext8pt"/>
            </w:pPr>
            <w:r w:rsidRPr="006D3524">
              <w:t xml:space="preserve">65 </w:t>
            </w:r>
            <w:r w:rsidRPr="006D3524">
              <w:br/>
              <w:t>(2 RCTs)</w:t>
            </w:r>
          </w:p>
          <w:p w14:paraId="49B2735C" w14:textId="48A3CE8F" w:rsidR="00FF60D8" w:rsidRPr="006D3524" w:rsidRDefault="00FF60D8" w:rsidP="00FF60D8">
            <w:pPr>
              <w:pStyle w:val="TableNote"/>
              <w:jc w:val="center"/>
              <w:rPr>
                <w:lang w:val="en-AU"/>
              </w:rPr>
            </w:pPr>
            <w:r w:rsidRPr="006D3524">
              <w:rPr>
                <w:lang w:val="en-AU"/>
              </w:rPr>
              <w:t xml:space="preserve"># missing data from 1 RCT </w:t>
            </w:r>
          </w:p>
        </w:tc>
        <w:tc>
          <w:tcPr>
            <w:tcW w:w="654" w:type="pct"/>
            <w:tcBorders>
              <w:top w:val="single" w:sz="6" w:space="0" w:color="000000"/>
              <w:left w:val="nil"/>
              <w:bottom w:val="single" w:sz="6" w:space="0" w:color="000000"/>
              <w:right w:val="nil"/>
            </w:tcBorders>
            <w:vAlign w:val="center"/>
            <w:hideMark/>
          </w:tcPr>
          <w:p w14:paraId="5E005E0C" w14:textId="17667574" w:rsidR="00FF60D8" w:rsidRPr="006D3524" w:rsidRDefault="00FF60D8" w:rsidP="00FF60D8">
            <w:pPr>
              <w:pStyle w:val="Tabletext8pt"/>
              <w:rPr>
                <w:rFonts w:eastAsia="Times New Roman"/>
                <w:szCs w:val="18"/>
              </w:rPr>
            </w:pPr>
            <w:r w:rsidRPr="006D3524">
              <w:rPr>
                <w:rFonts w:ascii="Cambria Math" w:hAnsi="Cambria Math" w:cs="Cambria Math"/>
                <w:szCs w:val="18"/>
              </w:rPr>
              <w:t>⨁</w:t>
            </w:r>
            <w:r w:rsidR="00AE30E8" w:rsidRPr="006D3524">
              <w:rPr>
                <w:rFonts w:ascii="Cambria Math" w:hAnsi="Cambria Math" w:cs="Cambria Math"/>
                <w:szCs w:val="18"/>
              </w:rPr>
              <w:t>◯</w:t>
            </w:r>
            <w:r w:rsidRPr="006D3524">
              <w:rPr>
                <w:rFonts w:ascii="Cambria Math" w:hAnsi="Cambria Math" w:cs="Cambria Math"/>
                <w:szCs w:val="18"/>
              </w:rPr>
              <w:t>◯◯</w:t>
            </w:r>
            <w:r w:rsidRPr="006D3524">
              <w:rPr>
                <w:szCs w:val="18"/>
              </w:rPr>
              <w:t xml:space="preserve"> </w:t>
            </w:r>
            <w:r w:rsidRPr="006D3524">
              <w:rPr>
                <w:szCs w:val="18"/>
              </w:rPr>
              <w:br/>
            </w:r>
            <w:r w:rsidR="00AE30E8" w:rsidRPr="006D3524">
              <w:rPr>
                <w:szCs w:val="18"/>
              </w:rPr>
              <w:t xml:space="preserve">VERY </w:t>
            </w:r>
            <w:r w:rsidRPr="006D3524">
              <w:rPr>
                <w:szCs w:val="18"/>
              </w:rPr>
              <w:t xml:space="preserve">LOW </w:t>
            </w:r>
            <w:proofErr w:type="spellStart"/>
            <w:r w:rsidRPr="006D3524">
              <w:rPr>
                <w:rStyle w:val="FootnoteReference"/>
              </w:rPr>
              <w:t>a,c,e</w:t>
            </w:r>
            <w:r w:rsidR="00235669" w:rsidRPr="006D3524">
              <w:rPr>
                <w:rStyle w:val="FootnoteReference"/>
              </w:rPr>
              <w:t>,f</w:t>
            </w:r>
            <w:r w:rsidR="00DC5E9C" w:rsidRPr="006D3524">
              <w:rPr>
                <w:rStyle w:val="FootnoteReference"/>
              </w:rPr>
              <w:t>,g</w:t>
            </w:r>
            <w:proofErr w:type="spellEnd"/>
          </w:p>
        </w:tc>
        <w:tc>
          <w:tcPr>
            <w:tcW w:w="1074" w:type="pct"/>
            <w:tcBorders>
              <w:top w:val="single" w:sz="6" w:space="0" w:color="000000"/>
              <w:left w:val="nil"/>
              <w:bottom w:val="single" w:sz="6" w:space="0" w:color="000000"/>
              <w:right w:val="nil"/>
            </w:tcBorders>
            <w:vAlign w:val="center"/>
            <w:hideMark/>
          </w:tcPr>
          <w:p w14:paraId="4F24D317" w14:textId="3D5D043A" w:rsidR="00FF60D8" w:rsidRPr="006D3524" w:rsidRDefault="001F2B2F" w:rsidP="00FF60D8">
            <w:pPr>
              <w:pStyle w:val="Tabletext8pt"/>
              <w:jc w:val="left"/>
              <w:rPr>
                <w:rFonts w:eastAsia="Times New Roman"/>
                <w:szCs w:val="18"/>
              </w:rPr>
            </w:pPr>
            <w:r w:rsidRPr="006D3524">
              <w:t>The evidence is very uncertain about the effect of a</w:t>
            </w:r>
            <w:r w:rsidR="00FF60D8" w:rsidRPr="006D3524">
              <w:t xml:space="preserve">cupressure </w:t>
            </w:r>
            <w:r w:rsidRPr="006D3524">
              <w:t>o</w:t>
            </w:r>
            <w:r w:rsidR="00FF60D8" w:rsidRPr="006D3524">
              <w:t>n fatigue in people with cancer</w:t>
            </w:r>
          </w:p>
        </w:tc>
      </w:tr>
      <w:tr w:rsidR="00EB1A9E" w:rsidRPr="006D3524" w14:paraId="12370191" w14:textId="77777777" w:rsidTr="0000174C">
        <w:trPr>
          <w:cantSplit/>
        </w:trPr>
        <w:tc>
          <w:tcPr>
            <w:tcW w:w="872" w:type="pct"/>
            <w:tcBorders>
              <w:top w:val="single" w:sz="6" w:space="0" w:color="000000"/>
              <w:left w:val="nil"/>
              <w:bottom w:val="single" w:sz="6" w:space="0" w:color="000000"/>
              <w:right w:val="nil"/>
            </w:tcBorders>
            <w:vAlign w:val="center"/>
          </w:tcPr>
          <w:p w14:paraId="2438D3BD" w14:textId="77777777" w:rsidR="00FF60D8" w:rsidRPr="006D3524" w:rsidRDefault="00FF60D8" w:rsidP="00FF60D8">
            <w:pPr>
              <w:pStyle w:val="Tabletext8pt"/>
              <w:jc w:val="left"/>
              <w:rPr>
                <w:szCs w:val="18"/>
              </w:rPr>
            </w:pPr>
            <w:r w:rsidRPr="006D3524">
              <w:rPr>
                <w:szCs w:val="18"/>
              </w:rPr>
              <w:t xml:space="preserve">Overall wellbeing </w:t>
            </w:r>
          </w:p>
          <w:p w14:paraId="331FC27E" w14:textId="77777777" w:rsidR="00FF60D8" w:rsidRPr="006D3524" w:rsidRDefault="00FF60D8" w:rsidP="00FF60D8">
            <w:pPr>
              <w:pStyle w:val="Tabletext8pt"/>
              <w:jc w:val="left"/>
              <w:rPr>
                <w:szCs w:val="18"/>
              </w:rPr>
            </w:pPr>
            <w:r w:rsidRPr="006D3524">
              <w:rPr>
                <w:szCs w:val="18"/>
              </w:rPr>
              <w:t>– not reported</w:t>
            </w:r>
          </w:p>
        </w:tc>
        <w:tc>
          <w:tcPr>
            <w:tcW w:w="691" w:type="pct"/>
            <w:tcBorders>
              <w:top w:val="single" w:sz="6" w:space="0" w:color="000000"/>
              <w:left w:val="nil"/>
              <w:bottom w:val="single" w:sz="6" w:space="0" w:color="000000"/>
              <w:right w:val="nil"/>
            </w:tcBorders>
            <w:shd w:val="clear" w:color="auto" w:fill="EBEBEB"/>
            <w:vAlign w:val="center"/>
          </w:tcPr>
          <w:p w14:paraId="64752487" w14:textId="77777777" w:rsidR="00FF60D8" w:rsidRPr="006D3524" w:rsidRDefault="00FF60D8" w:rsidP="00FF60D8">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7D073731" w14:textId="77777777" w:rsidR="00FF60D8" w:rsidRPr="006D3524" w:rsidRDefault="00FF60D8" w:rsidP="00FF60D8">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18DD3F13" w14:textId="77777777" w:rsidR="00FF60D8" w:rsidRPr="006D3524" w:rsidRDefault="00FF60D8" w:rsidP="00FF60D8">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7AC98182" w14:textId="77777777" w:rsidR="00FF60D8" w:rsidRPr="006D3524" w:rsidRDefault="00FF60D8" w:rsidP="00FF60D8">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1F7A4E9E" w14:textId="77777777" w:rsidR="00FF60D8" w:rsidRPr="006D3524" w:rsidRDefault="00FF60D8" w:rsidP="00FF60D8">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3226B693" w14:textId="77777777" w:rsidR="00FF60D8" w:rsidRPr="006D3524" w:rsidRDefault="00FF60D8" w:rsidP="00FF60D8">
            <w:pPr>
              <w:pStyle w:val="Tabletext8pt"/>
              <w:jc w:val="left"/>
              <w:rPr>
                <w:rFonts w:eastAsia="Times New Roman"/>
                <w:szCs w:val="18"/>
              </w:rPr>
            </w:pPr>
            <w:r w:rsidRPr="006D3524">
              <w:rPr>
                <w:rFonts w:eastAsia="Times New Roman"/>
                <w:szCs w:val="18"/>
              </w:rPr>
              <w:t>The effect of acupressure on overall wellbeing in people with cancer is unknown</w:t>
            </w:r>
          </w:p>
        </w:tc>
      </w:tr>
      <w:tr w:rsidR="00EB1A9E" w:rsidRPr="006D3524" w14:paraId="3A7918D7" w14:textId="77777777" w:rsidTr="0000174C">
        <w:trPr>
          <w:cantSplit/>
        </w:trPr>
        <w:tc>
          <w:tcPr>
            <w:tcW w:w="872" w:type="pct"/>
            <w:tcBorders>
              <w:top w:val="single" w:sz="6" w:space="0" w:color="000000"/>
              <w:left w:val="nil"/>
              <w:bottom w:val="single" w:sz="6" w:space="0" w:color="000000"/>
              <w:right w:val="nil"/>
            </w:tcBorders>
            <w:vAlign w:val="center"/>
          </w:tcPr>
          <w:p w14:paraId="1ED595DC" w14:textId="22DE9016" w:rsidR="00FF60D8" w:rsidRPr="006D3524" w:rsidRDefault="00C12468" w:rsidP="00FF60D8">
            <w:pPr>
              <w:pStyle w:val="Tabletext8pt"/>
              <w:jc w:val="left"/>
              <w:rPr>
                <w:szCs w:val="18"/>
              </w:rPr>
            </w:pPr>
            <w:r w:rsidRPr="006D3524">
              <w:rPr>
                <w:szCs w:val="18"/>
              </w:rPr>
              <w:lastRenderedPageBreak/>
              <w:t>Psychosocial wellbeing (a</w:t>
            </w:r>
            <w:r w:rsidR="00FF60D8" w:rsidRPr="006D3524">
              <w:rPr>
                <w:szCs w:val="18"/>
              </w:rPr>
              <w:t>nxiety</w:t>
            </w:r>
            <w:r w:rsidRPr="006D3524">
              <w:rPr>
                <w:szCs w:val="18"/>
              </w:rPr>
              <w:t>)</w:t>
            </w:r>
            <w:r w:rsidR="00FF60D8" w:rsidRPr="006D3524">
              <w:rPr>
                <w:szCs w:val="18"/>
              </w:rPr>
              <w:br/>
              <w:t xml:space="preserve">assessed </w:t>
            </w:r>
            <w:proofErr w:type="gramStart"/>
            <w:r w:rsidR="00FF60D8" w:rsidRPr="006D3524">
              <w:rPr>
                <w:szCs w:val="18"/>
              </w:rPr>
              <w:t>with:</w:t>
            </w:r>
            <w:proofErr w:type="gramEnd"/>
            <w:r w:rsidR="00FF60D8" w:rsidRPr="006D3524">
              <w:rPr>
                <w:szCs w:val="18"/>
              </w:rPr>
              <w:t xml:space="preserve"> not reported</w:t>
            </w:r>
          </w:p>
          <w:p w14:paraId="02E2E341" w14:textId="77777777" w:rsidR="00FF60D8" w:rsidRPr="006D3524" w:rsidRDefault="00FF60D8" w:rsidP="00FF60D8">
            <w:pPr>
              <w:pStyle w:val="Tabletext8pt"/>
              <w:jc w:val="left"/>
              <w:rPr>
                <w:szCs w:val="18"/>
              </w:rPr>
            </w:pPr>
            <w:r w:rsidRPr="006D3524">
              <w:rPr>
                <w:rFonts w:eastAsia="Times New Roman"/>
                <w:szCs w:val="18"/>
              </w:rPr>
              <w:t xml:space="preserve">Follow-up: </w:t>
            </w:r>
            <w:r w:rsidRPr="006D3524">
              <w:rPr>
                <w:szCs w:val="18"/>
              </w:rPr>
              <w:t>not reported</w:t>
            </w:r>
          </w:p>
        </w:tc>
        <w:tc>
          <w:tcPr>
            <w:tcW w:w="1382" w:type="pct"/>
            <w:gridSpan w:val="2"/>
            <w:tcBorders>
              <w:top w:val="single" w:sz="6" w:space="0" w:color="000000"/>
              <w:left w:val="nil"/>
              <w:bottom w:val="single" w:sz="6" w:space="0" w:color="000000"/>
              <w:right w:val="nil"/>
            </w:tcBorders>
            <w:shd w:val="clear" w:color="auto" w:fill="EBEBEB"/>
            <w:vAlign w:val="center"/>
          </w:tcPr>
          <w:p w14:paraId="5534EF48" w14:textId="77777777" w:rsidR="00FF60D8" w:rsidRPr="006D3524" w:rsidRDefault="00FF60D8" w:rsidP="00FF60D8">
            <w:pPr>
              <w:pStyle w:val="Tabletext8pt"/>
              <w:rPr>
                <w:szCs w:val="18"/>
              </w:rPr>
            </w:pPr>
            <w:r w:rsidRPr="006D3524">
              <w:rPr>
                <w:szCs w:val="18"/>
              </w:rPr>
              <w:t xml:space="preserve">Individual study results: </w:t>
            </w:r>
            <w:r w:rsidRPr="006D3524">
              <w:t xml:space="preserve"> </w:t>
            </w:r>
          </w:p>
          <w:p w14:paraId="6ACC7F9D" w14:textId="77777777" w:rsidR="00FF60D8" w:rsidRPr="006D3524" w:rsidRDefault="00FF60D8" w:rsidP="00FF60D8">
            <w:pPr>
              <w:pStyle w:val="Tabletext8pt"/>
            </w:pPr>
            <w:r w:rsidRPr="006D3524">
              <w:t xml:space="preserve">SMD </w:t>
            </w:r>
            <w:r w:rsidRPr="006D3524">
              <w:rPr>
                <w:rStyle w:val="Strong"/>
              </w:rPr>
              <w:t>0.9 SD lower^</w:t>
            </w:r>
            <w:r w:rsidRPr="006D3524">
              <w:t xml:space="preserve"> (1.13 lower to 0.4 lower) </w:t>
            </w:r>
          </w:p>
          <w:p w14:paraId="42488E70" w14:textId="77777777" w:rsidR="00FF60D8" w:rsidRPr="006D3524" w:rsidRDefault="00FF60D8" w:rsidP="00FF60D8">
            <w:pPr>
              <w:pStyle w:val="Tabletext8pt"/>
            </w:pPr>
            <w:r w:rsidRPr="006D3524">
              <w:t xml:space="preserve">SMD </w:t>
            </w:r>
            <w:r w:rsidRPr="006D3524">
              <w:rPr>
                <w:rStyle w:val="Strong"/>
              </w:rPr>
              <w:t>0.5 SD lower^</w:t>
            </w:r>
            <w:r w:rsidRPr="006D3524">
              <w:t xml:space="preserve"> (1.1 lower to 0.04 lower)</w:t>
            </w:r>
          </w:p>
        </w:tc>
        <w:tc>
          <w:tcPr>
            <w:tcW w:w="436" w:type="pct"/>
            <w:tcBorders>
              <w:top w:val="single" w:sz="6" w:space="0" w:color="000000"/>
              <w:left w:val="nil"/>
              <w:bottom w:val="single" w:sz="6" w:space="0" w:color="000000"/>
              <w:right w:val="nil"/>
            </w:tcBorders>
            <w:vAlign w:val="center"/>
          </w:tcPr>
          <w:p w14:paraId="748D47CF" w14:textId="77777777" w:rsidR="00FF60D8" w:rsidRPr="006D3524" w:rsidRDefault="00FF60D8" w:rsidP="00FF60D8">
            <w:pPr>
              <w:pStyle w:val="Tabletext8pt"/>
            </w:pPr>
          </w:p>
        </w:tc>
        <w:tc>
          <w:tcPr>
            <w:tcW w:w="582" w:type="pct"/>
            <w:tcBorders>
              <w:top w:val="single" w:sz="6" w:space="0" w:color="000000"/>
              <w:left w:val="nil"/>
              <w:bottom w:val="single" w:sz="6" w:space="0" w:color="000000"/>
              <w:right w:val="nil"/>
            </w:tcBorders>
            <w:vAlign w:val="center"/>
          </w:tcPr>
          <w:p w14:paraId="6B08CA54" w14:textId="77777777" w:rsidR="00FF60D8" w:rsidRPr="006D3524" w:rsidRDefault="00FF60D8" w:rsidP="00FF60D8">
            <w:pPr>
              <w:pStyle w:val="Tabletext8pt"/>
            </w:pPr>
            <w:r w:rsidRPr="006D3524">
              <w:t>175</w:t>
            </w:r>
            <w:r w:rsidRPr="006D3524">
              <w:br/>
              <w:t>(2 RCTs) **</w:t>
            </w:r>
          </w:p>
        </w:tc>
        <w:tc>
          <w:tcPr>
            <w:tcW w:w="654" w:type="pct"/>
            <w:tcBorders>
              <w:top w:val="single" w:sz="6" w:space="0" w:color="000000"/>
              <w:left w:val="nil"/>
              <w:bottom w:val="single" w:sz="6" w:space="0" w:color="000000"/>
              <w:right w:val="nil"/>
            </w:tcBorders>
            <w:vAlign w:val="center"/>
          </w:tcPr>
          <w:p w14:paraId="4B46FBB7" w14:textId="1B99D5DF" w:rsidR="00FF60D8" w:rsidRPr="006D3524" w:rsidRDefault="00FF60D8" w:rsidP="00FF60D8">
            <w:pPr>
              <w:pStyle w:val="Tabletext8pt"/>
              <w:rPr>
                <w:rFonts w:ascii="Cambria Math" w:hAnsi="Cambria Math" w:cs="Cambria Math"/>
                <w:szCs w:val="18"/>
              </w:rPr>
            </w:pPr>
            <w:r w:rsidRPr="006D3524">
              <w:rPr>
                <w:rFonts w:ascii="Cambria Math" w:hAnsi="Cambria Math" w:cs="Cambria Math"/>
                <w:szCs w:val="18"/>
              </w:rPr>
              <w:t>⨁⨁◯◯</w:t>
            </w:r>
            <w:r w:rsidRPr="006D3524">
              <w:rPr>
                <w:szCs w:val="18"/>
              </w:rPr>
              <w:t xml:space="preserve"> </w:t>
            </w:r>
            <w:r w:rsidRPr="006D3524">
              <w:rPr>
                <w:szCs w:val="18"/>
              </w:rPr>
              <w:br/>
              <w:t xml:space="preserve">LOW </w:t>
            </w:r>
            <w:proofErr w:type="spellStart"/>
            <w:r w:rsidRPr="006D3524">
              <w:rPr>
                <w:rStyle w:val="FootnoteReference"/>
              </w:rPr>
              <w:t>a,c,e</w:t>
            </w:r>
            <w:r w:rsidR="00D705CE" w:rsidRPr="006D3524">
              <w:rPr>
                <w:rStyle w:val="FootnoteReference"/>
              </w:rPr>
              <w:t>,f,h</w:t>
            </w:r>
            <w:proofErr w:type="spellEnd"/>
          </w:p>
        </w:tc>
        <w:tc>
          <w:tcPr>
            <w:tcW w:w="1074" w:type="pct"/>
            <w:tcBorders>
              <w:top w:val="single" w:sz="6" w:space="0" w:color="000000"/>
              <w:left w:val="nil"/>
              <w:bottom w:val="single" w:sz="6" w:space="0" w:color="000000"/>
              <w:right w:val="nil"/>
            </w:tcBorders>
            <w:vAlign w:val="center"/>
          </w:tcPr>
          <w:p w14:paraId="7D33776A" w14:textId="14D4DEAE" w:rsidR="00FF60D8" w:rsidRPr="006D3524" w:rsidRDefault="00FF60D8" w:rsidP="00FF60D8">
            <w:pPr>
              <w:pStyle w:val="Tabletext8pt"/>
              <w:jc w:val="left"/>
            </w:pPr>
            <w:r w:rsidRPr="006D3524">
              <w:t>Acupressure may result in a reduction in anxiety in people with cancer</w:t>
            </w:r>
          </w:p>
        </w:tc>
      </w:tr>
      <w:tr w:rsidR="00EB1A9E" w:rsidRPr="006D3524" w14:paraId="0A03D0EE" w14:textId="77777777" w:rsidTr="0000174C">
        <w:trPr>
          <w:cantSplit/>
        </w:trPr>
        <w:tc>
          <w:tcPr>
            <w:tcW w:w="872" w:type="pct"/>
            <w:tcBorders>
              <w:top w:val="single" w:sz="6" w:space="0" w:color="000000"/>
              <w:left w:val="nil"/>
              <w:bottom w:val="single" w:sz="6" w:space="0" w:color="000000"/>
              <w:right w:val="nil"/>
            </w:tcBorders>
            <w:vAlign w:val="center"/>
          </w:tcPr>
          <w:p w14:paraId="4ADA1F37" w14:textId="77777777" w:rsidR="00C12468" w:rsidRPr="006D3524" w:rsidRDefault="00C12468" w:rsidP="00FF60D8">
            <w:pPr>
              <w:pStyle w:val="Tabletext8pt"/>
              <w:jc w:val="left"/>
              <w:rPr>
                <w:szCs w:val="18"/>
              </w:rPr>
            </w:pPr>
            <w:r w:rsidRPr="006D3524">
              <w:rPr>
                <w:szCs w:val="18"/>
              </w:rPr>
              <w:t>Psychosocial wellbeing (depression) – not reported</w:t>
            </w:r>
          </w:p>
        </w:tc>
        <w:tc>
          <w:tcPr>
            <w:tcW w:w="691" w:type="pct"/>
            <w:tcBorders>
              <w:top w:val="single" w:sz="6" w:space="0" w:color="000000"/>
              <w:left w:val="nil"/>
              <w:bottom w:val="single" w:sz="6" w:space="0" w:color="000000"/>
              <w:right w:val="nil"/>
            </w:tcBorders>
            <w:shd w:val="clear" w:color="auto" w:fill="EBEBEB"/>
            <w:vAlign w:val="center"/>
          </w:tcPr>
          <w:p w14:paraId="2CEC6A7B" w14:textId="77777777" w:rsidR="00C12468" w:rsidRPr="006D3524" w:rsidRDefault="00C12468" w:rsidP="00FF60D8">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04BDC0F0" w14:textId="77777777" w:rsidR="00C12468" w:rsidRPr="006D3524" w:rsidRDefault="00C12468" w:rsidP="00FF60D8">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7E9F58E7" w14:textId="77777777" w:rsidR="00C12468" w:rsidRPr="006D3524" w:rsidRDefault="00C12468" w:rsidP="00FF60D8">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42228C15" w14:textId="77777777" w:rsidR="00C12468" w:rsidRPr="006D3524" w:rsidRDefault="00C12468" w:rsidP="00FF60D8">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4264C657" w14:textId="77777777" w:rsidR="00C12468" w:rsidRPr="006D3524" w:rsidRDefault="00C12468" w:rsidP="00FF60D8">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2F19C0BD" w14:textId="5C808D97" w:rsidR="00C12468" w:rsidRPr="006D3524" w:rsidRDefault="00C12468" w:rsidP="00FF60D8">
            <w:pPr>
              <w:pStyle w:val="Tabletext8pt"/>
              <w:jc w:val="left"/>
              <w:rPr>
                <w:rFonts w:eastAsia="Times New Roman"/>
                <w:szCs w:val="18"/>
              </w:rPr>
            </w:pPr>
            <w:r w:rsidRPr="006D3524">
              <w:rPr>
                <w:rFonts w:eastAsia="Times New Roman"/>
                <w:szCs w:val="18"/>
              </w:rPr>
              <w:t>The effect of acupressure on depression in people with cancer is unknown</w:t>
            </w:r>
          </w:p>
        </w:tc>
      </w:tr>
      <w:tr w:rsidR="00FF60D8" w:rsidRPr="006D3524" w14:paraId="044CD052"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52BAC958" w14:textId="77777777" w:rsidR="00FF60D8" w:rsidRPr="006D3524" w:rsidRDefault="00FF60D8" w:rsidP="00FF60D8">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62CB1B9E" w14:textId="77777777" w:rsidR="00FF60D8" w:rsidRPr="006D3524" w:rsidRDefault="00FF60D8" w:rsidP="00FF60D8">
            <w:pPr>
              <w:pStyle w:val="TableNote"/>
              <w:rPr>
                <w:lang w:val="en-AU"/>
              </w:rPr>
            </w:pPr>
          </w:p>
          <w:p w14:paraId="24EF76C2" w14:textId="77777777" w:rsidR="00FF60D8" w:rsidRPr="006D3524" w:rsidRDefault="00FF60D8" w:rsidP="00FF60D8">
            <w:pPr>
              <w:pStyle w:val="TableNote"/>
              <w:rPr>
                <w:lang w:val="en-AU"/>
              </w:rPr>
            </w:pPr>
            <w:r w:rsidRPr="006D3524">
              <w:rPr>
                <w:lang w:val="en-AU"/>
              </w:rPr>
              <w:t>** evidence is from RCTs with sham and control group results combined.</w:t>
            </w:r>
          </w:p>
          <w:p w14:paraId="0E2F2186" w14:textId="61A1BF8F" w:rsidR="00E92ECA" w:rsidRPr="006D3524" w:rsidRDefault="00FF60D8" w:rsidP="00FF60D8">
            <w:pPr>
              <w:pStyle w:val="TableNote"/>
              <w:rPr>
                <w:lang w:val="en-AU"/>
              </w:rPr>
            </w:pPr>
            <w:r w:rsidRPr="006D3524">
              <w:rPr>
                <w:lang w:val="en-AU"/>
              </w:rPr>
              <w:t>^ As a rule of thumb, an SMD of 0.2 is considered a small difference, 0.5 is medium, and 0.8 is large difference.</w:t>
            </w:r>
            <w:r w:rsidRPr="006D3524" w:rsidDel="00FD406B">
              <w:rPr>
                <w:lang w:val="en-AU"/>
              </w:rPr>
              <w:t xml:space="preserve"> </w:t>
            </w:r>
            <w:r w:rsidRPr="006D3524">
              <w:rPr>
                <w:lang w:val="en-AU"/>
              </w:rPr>
              <w:fldChar w:fldCharType="begin"/>
            </w:r>
            <w:r w:rsidRPr="006D3524">
              <w:rPr>
                <w:lang w:val="en-AU"/>
              </w:rPr>
              <w:instrText xml:space="preserve"> ADDIN EN.CITE &lt;EndNote&gt;&lt;Cite&gt;&lt;Author&gt;Faraone&lt;/Author&gt;&lt;Year&gt;2008&lt;/Year&gt;&lt;RecNum&gt;333&lt;/RecNum&gt;&lt;DisplayText&gt;(14)&lt;/DisplayText&gt;&lt;record&gt;&lt;rec-number&gt;333&lt;/rec-number&gt;&lt;foreign-keys&gt;&lt;key app="EN" db-id="rfx5v25rowst08e59tbxx9ty5t2w0adwt52x" timestamp="1665474475"&gt;333&lt;/key&gt;&lt;/foreign-keys&gt;&lt;ref-type name="Journal Article"&gt;17&lt;/ref-type&gt;&lt;contributors&gt;&lt;authors&gt;&lt;author&gt;Faraone, S. V.&lt;/author&gt;&lt;/authors&gt;&lt;/contributors&gt;&lt;titles&gt;&lt;title&gt;Interpreting estimates of treatment effects: implications for managed care&lt;/title&gt;&lt;secondary-title&gt;P T&lt;/secondary-title&gt;&lt;/titles&gt;&lt;periodical&gt;&lt;full-title&gt;P T&lt;/full-title&gt;&lt;/periodical&gt;&lt;pages&gt;700-11&lt;/pages&gt;&lt;volume&gt;33&lt;/volume&gt;&lt;number&gt;12&lt;/number&gt;&lt;dates&gt;&lt;year&gt;2008&lt;/year&gt;&lt;pub-dates&gt;&lt;date&gt;Dec&lt;/date&gt;&lt;/pub-dates&gt;&lt;/dates&gt;&lt;isbn&gt;1052-1372 (Print)&amp;#xD;1052-1372 (Linking)&lt;/isbn&gt;&lt;accession-num&gt;19750051&lt;/accession-num&gt;&lt;urls&gt;&lt;related-urls&gt;&lt;url&gt;https://www.ncbi.nlm.nih.gov/pubmed/19750051&lt;/url&gt;&lt;/related-urls&gt;&lt;/urls&gt;&lt;custom2&gt;PMC2730804&lt;/custom2&gt;&lt;remote-database-name&gt;PubMed-not-MEDLINE&lt;/remote-database-name&gt;&lt;remote-database-provider&gt;NLM&lt;/remote-database-provider&gt;&lt;/record&gt;&lt;/Cite&gt;&lt;/EndNote&gt;</w:instrText>
            </w:r>
            <w:r w:rsidRPr="006D3524">
              <w:rPr>
                <w:lang w:val="en-AU"/>
              </w:rPr>
              <w:fldChar w:fldCharType="separate"/>
            </w:r>
            <w:r w:rsidRPr="006D3524">
              <w:rPr>
                <w:noProof/>
                <w:lang w:val="en-AU"/>
              </w:rPr>
              <w:t>(</w:t>
            </w:r>
            <w:hyperlink w:anchor="_ENREF_14" w:tooltip="Faraone, 2008 #333" w:history="1">
              <w:r w:rsidR="00C06048" w:rsidRPr="006D3524">
                <w:rPr>
                  <w:noProof/>
                  <w:lang w:val="en-AU"/>
                </w:rPr>
                <w:t>14</w:t>
              </w:r>
            </w:hyperlink>
            <w:r w:rsidRPr="006D3524">
              <w:rPr>
                <w:noProof/>
                <w:lang w:val="en-AU"/>
              </w:rPr>
              <w:t>)</w:t>
            </w:r>
            <w:r w:rsidRPr="006D3524">
              <w:rPr>
                <w:lang w:val="en-AU"/>
              </w:rPr>
              <w:fldChar w:fldCharType="end"/>
            </w:r>
            <w:r w:rsidRPr="006D3524">
              <w:rPr>
                <w:lang w:val="en-AU"/>
              </w:rPr>
              <w:t>.</w:t>
            </w:r>
          </w:p>
          <w:p w14:paraId="11ABBBB5" w14:textId="468BC30E" w:rsidR="00FF60D8" w:rsidRPr="006D3524" w:rsidRDefault="00E92ECA" w:rsidP="00FF60D8">
            <w:pPr>
              <w:pStyle w:val="TableNote"/>
              <w:rPr>
                <w:lang w:val="en-AU"/>
              </w:rPr>
            </w:pPr>
            <w:r w:rsidRPr="006D3524">
              <w:rPr>
                <w:lang w:val="en-AU"/>
              </w:rPr>
              <w:t xml:space="preserve"># </w:t>
            </w:r>
            <w:r w:rsidR="00D935B5" w:rsidRPr="006D3524">
              <w:rPr>
                <w:lang w:val="en-AU"/>
              </w:rPr>
              <w:t xml:space="preserve">Data from one RCT (45 participants) not included. </w:t>
            </w:r>
            <w:r w:rsidRPr="006D3524">
              <w:rPr>
                <w:lang w:val="en-AU"/>
              </w:rPr>
              <w:t xml:space="preserve">The review authors report </w:t>
            </w:r>
            <w:r w:rsidR="00D935B5" w:rsidRPr="006D3524">
              <w:rPr>
                <w:lang w:val="en-AU"/>
              </w:rPr>
              <w:t>the primary study did not provide complete data</w:t>
            </w:r>
            <w:r w:rsidR="00AE30E8" w:rsidRPr="006D3524">
              <w:rPr>
                <w:lang w:val="en-AU"/>
              </w:rPr>
              <w:t>, but that an effect in favour of acupressure was observed</w:t>
            </w:r>
            <w:r w:rsidR="00D935B5" w:rsidRPr="006D3524">
              <w:rPr>
                <w:lang w:val="en-AU"/>
              </w:rPr>
              <w:t>.</w:t>
            </w:r>
            <w:r w:rsidR="00FF60D8" w:rsidRPr="006D3524">
              <w:rPr>
                <w:lang w:val="en-AU"/>
              </w:rPr>
              <w:br/>
            </w:r>
            <w:r w:rsidR="00FF60D8" w:rsidRPr="006D3524">
              <w:rPr>
                <w:lang w:val="en-AU"/>
              </w:rPr>
              <w:br/>
            </w:r>
            <w:r w:rsidR="00FF60D8" w:rsidRPr="006D3524">
              <w:rPr>
                <w:rStyle w:val="Strong"/>
                <w:lang w:val="en-AU"/>
              </w:rPr>
              <w:t xml:space="preserve">BFI: </w:t>
            </w:r>
            <w:r w:rsidR="00FF60D8" w:rsidRPr="006D3524">
              <w:rPr>
                <w:lang w:val="en-AU"/>
              </w:rPr>
              <w:t>Brief Fatigue Inventory;</w:t>
            </w:r>
            <w:r w:rsidR="00FF60D8" w:rsidRPr="006D3524">
              <w:rPr>
                <w:rStyle w:val="Strong"/>
                <w:lang w:val="en-AU"/>
              </w:rPr>
              <w:t xml:space="preserve"> CI:</w:t>
            </w:r>
            <w:r w:rsidR="00FF60D8" w:rsidRPr="006D3524">
              <w:rPr>
                <w:lang w:val="en-AU"/>
              </w:rPr>
              <w:t xml:space="preserve"> confidence interval; </w:t>
            </w:r>
            <w:r w:rsidR="00FF60D8" w:rsidRPr="006D3524">
              <w:rPr>
                <w:rStyle w:val="Strong"/>
                <w:lang w:val="en-AU"/>
              </w:rPr>
              <w:t>MD:</w:t>
            </w:r>
            <w:r w:rsidR="00FF60D8" w:rsidRPr="006D3524">
              <w:rPr>
                <w:lang w:val="en-AU"/>
              </w:rPr>
              <w:t xml:space="preserve"> mean difference; </w:t>
            </w:r>
            <w:r w:rsidR="00FF60D8" w:rsidRPr="006D3524">
              <w:rPr>
                <w:rStyle w:val="Strong"/>
                <w:lang w:val="en-AU"/>
              </w:rPr>
              <w:t>VAS:</w:t>
            </w:r>
            <w:r w:rsidR="00FF60D8" w:rsidRPr="006D3524">
              <w:rPr>
                <w:lang w:val="en-AU"/>
              </w:rPr>
              <w:t xml:space="preserve"> visual analogue scale</w:t>
            </w:r>
          </w:p>
        </w:tc>
      </w:tr>
      <w:tr w:rsidR="00FF60D8" w:rsidRPr="006D3524" w14:paraId="6E395FA4"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11E08ACC" w14:textId="77777777" w:rsidR="00FF60D8" w:rsidRPr="006D3524" w:rsidRDefault="00FF60D8" w:rsidP="00FF60D8">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2A1704E0" w14:textId="77777777" w:rsidR="000D3BF8" w:rsidRPr="006D3524" w:rsidRDefault="000D3BF8" w:rsidP="000D3BF8">
      <w:pPr>
        <w:pStyle w:val="Heading5a"/>
        <w:rPr>
          <w:lang w:val="en-AU"/>
        </w:rPr>
      </w:pPr>
      <w:r w:rsidRPr="006D3524">
        <w:rPr>
          <w:lang w:val="en-AU"/>
        </w:rPr>
        <w:t>Explanations</w:t>
      </w:r>
    </w:p>
    <w:p w14:paraId="5022C73C" w14:textId="77777777" w:rsidR="000D3BF8" w:rsidRPr="006D3524" w:rsidRDefault="000D3BF8" w:rsidP="000D3BF8">
      <w:pPr>
        <w:pStyle w:val="TableFigNotes18"/>
      </w:pPr>
      <w:r w:rsidRPr="006D3524">
        <w:t>a. No serious risk of bias. Certainty of evidence not downgraded.</w:t>
      </w:r>
    </w:p>
    <w:p w14:paraId="61423C09" w14:textId="3662F2A0" w:rsidR="000D3BF8" w:rsidRPr="006D3524" w:rsidRDefault="000D3BF8" w:rsidP="000D3BF8">
      <w:pPr>
        <w:pStyle w:val="TableFigNotes18"/>
      </w:pPr>
      <w:r w:rsidRPr="006D3524">
        <w:t xml:space="preserve">b. </w:t>
      </w:r>
      <w:r w:rsidR="009E053E" w:rsidRPr="006D3524">
        <w:t>Single study. I</w:t>
      </w:r>
      <w:r w:rsidRPr="006D3524">
        <w:t>nconsistency not assessed (1 study). Certainty of evidence not downgraded.</w:t>
      </w:r>
    </w:p>
    <w:p w14:paraId="45060D0C" w14:textId="0D02A611" w:rsidR="000D3BF8" w:rsidRPr="006D3524" w:rsidRDefault="000D3BF8" w:rsidP="000D3BF8">
      <w:pPr>
        <w:pStyle w:val="TableFigNotes18"/>
      </w:pPr>
      <w:r w:rsidRPr="006D3524">
        <w:t xml:space="preserve">c. No serious indirectness. The available evidence in people with various cancers (both on and off treatment) and is probably generalisable to cancer survivors with </w:t>
      </w:r>
      <w:r w:rsidR="001F2B2F" w:rsidRPr="006D3524">
        <w:t xml:space="preserve">some </w:t>
      </w:r>
      <w:r w:rsidRPr="006D3524">
        <w:t>caveats. Certainty of evidence not downgraded.</w:t>
      </w:r>
    </w:p>
    <w:p w14:paraId="142F4ECB" w14:textId="44933B6E" w:rsidR="000D3BF8" w:rsidRPr="006D3524" w:rsidRDefault="000D3BF8" w:rsidP="000D3BF8">
      <w:pPr>
        <w:pStyle w:val="TableFigNotes18"/>
      </w:pPr>
      <w:r w:rsidRPr="006D3524">
        <w:t xml:space="preserve">d. </w:t>
      </w:r>
      <w:r w:rsidR="00E03274" w:rsidRPr="006D3524">
        <w:t>Very s</w:t>
      </w:r>
      <w:r w:rsidRPr="006D3524">
        <w:t xml:space="preserve">erious imprecision. </w:t>
      </w:r>
      <w:r w:rsidR="009E053E" w:rsidRPr="006D3524">
        <w:t>Single study</w:t>
      </w:r>
      <w:r w:rsidR="0065521F" w:rsidRPr="006D3524">
        <w:t xml:space="preserve"> with combined sham and control groups.</w:t>
      </w:r>
      <w:r w:rsidR="009E053E" w:rsidRPr="006D3524">
        <w:t xml:space="preserve"> </w:t>
      </w:r>
      <w:r w:rsidRPr="006D3524">
        <w:t>Wide confidence intervals. Certainty of evidence downgraded</w:t>
      </w:r>
      <w:r w:rsidR="00DC5E9C" w:rsidRPr="006D3524">
        <w:t xml:space="preserve"> 2 levels</w:t>
      </w:r>
      <w:r w:rsidRPr="006D3524">
        <w:t>.</w:t>
      </w:r>
    </w:p>
    <w:p w14:paraId="4F44E60C" w14:textId="77777777" w:rsidR="001F2B2F" w:rsidRPr="006D3524" w:rsidRDefault="000D3BF8" w:rsidP="000D3BF8">
      <w:pPr>
        <w:pStyle w:val="TableFigNotes18"/>
      </w:pPr>
      <w:r w:rsidRPr="006D3524">
        <w:t>e. Publication bias suspected. Evidence is limited to a small number of small trials. Certainty of evidence downgraded.</w:t>
      </w:r>
      <w:r w:rsidR="001F2B2F" w:rsidRPr="006D3524">
        <w:t xml:space="preserve"> </w:t>
      </w:r>
    </w:p>
    <w:p w14:paraId="7E732BB6" w14:textId="77777777" w:rsidR="009E053E" w:rsidRPr="006D3524" w:rsidRDefault="001F2B2F" w:rsidP="009E053E">
      <w:pPr>
        <w:pStyle w:val="TableFigNotes18"/>
      </w:pPr>
      <w:r w:rsidRPr="006D3524">
        <w:t xml:space="preserve">f. </w:t>
      </w:r>
      <w:r w:rsidR="009E053E" w:rsidRPr="006D3524">
        <w:t>No serious inconsistency. Certainty of evidence not downgraded.</w:t>
      </w:r>
    </w:p>
    <w:p w14:paraId="0916204F" w14:textId="2A0FD1DB" w:rsidR="004D4D84" w:rsidRPr="006D3524" w:rsidRDefault="009E053E" w:rsidP="001F2B2F">
      <w:pPr>
        <w:pStyle w:val="TableFigNotes18"/>
      </w:pPr>
      <w:r w:rsidRPr="006D3524">
        <w:t xml:space="preserve">g. </w:t>
      </w:r>
      <w:r w:rsidR="001F2B2F" w:rsidRPr="006D3524">
        <w:t xml:space="preserve">Very serious imprecision. Wide confidence intervals (upper and lower bounds overlap with both large and </w:t>
      </w:r>
      <w:r w:rsidR="00E03274" w:rsidRPr="006D3524">
        <w:t>trivial or no</w:t>
      </w:r>
      <w:r w:rsidR="001F2B2F" w:rsidRPr="006D3524">
        <w:t xml:space="preserve"> important difference). Certainty of evidence downgraded</w:t>
      </w:r>
      <w:r w:rsidR="00CE2EED" w:rsidRPr="006D3524">
        <w:t xml:space="preserve"> 2 levels</w:t>
      </w:r>
      <w:r w:rsidR="001F2B2F" w:rsidRPr="006D3524">
        <w:t>.</w:t>
      </w:r>
      <w:r w:rsidR="004D4D84" w:rsidRPr="006D3524">
        <w:t xml:space="preserve"> </w:t>
      </w:r>
    </w:p>
    <w:p w14:paraId="75EE7585" w14:textId="41D0E015" w:rsidR="000D3BF8" w:rsidRPr="006D3524" w:rsidRDefault="004D4D84" w:rsidP="000D3BF8">
      <w:pPr>
        <w:pStyle w:val="TableFigNotes18"/>
      </w:pPr>
      <w:r w:rsidRPr="006D3524">
        <w:t>h.</w:t>
      </w:r>
      <w:r w:rsidR="00E03274" w:rsidRPr="006D3524">
        <w:t xml:space="preserve"> </w:t>
      </w:r>
      <w:proofErr w:type="gramStart"/>
      <w:r w:rsidR="00E03274" w:rsidRPr="006D3524">
        <w:t>Serious</w:t>
      </w:r>
      <w:proofErr w:type="gramEnd"/>
      <w:r w:rsidR="00E03274" w:rsidRPr="006D3524">
        <w:t xml:space="preserve"> imprecision. Wide confidence intervals (upper and lower bounds overlap with both large and small [or trivial] important difference). Certainty of evidence downgraded.</w:t>
      </w:r>
    </w:p>
    <w:p w14:paraId="30250558" w14:textId="6A0F7735" w:rsidR="00144090" w:rsidRDefault="000D3BF8" w:rsidP="00FB16E2">
      <w:pPr>
        <w:pStyle w:val="Heading4"/>
      </w:pPr>
      <w:r w:rsidRPr="006D3524">
        <w:t>Comparison 2 (vs control)</w:t>
      </w:r>
    </w:p>
    <w:p w14:paraId="17379BAA" w14:textId="5609D8EC" w:rsidR="000D3BF8" w:rsidRPr="00144090" w:rsidRDefault="00144090" w:rsidP="00144090">
      <w:pPr>
        <w:pStyle w:val="BodyText"/>
      </w:pPr>
      <w:r w:rsidRPr="006D3524">
        <w:t xml:space="preserve">There were </w:t>
      </w:r>
      <w:r>
        <w:t>4</w:t>
      </w:r>
      <w:r w:rsidRPr="006D3524">
        <w:t xml:space="preserve"> RCTs found by the included systematic reviews comparing acupressure with </w:t>
      </w:r>
      <w:r>
        <w:t>control (no intervention, waitlist, usual care)</w:t>
      </w:r>
      <w:r w:rsidRPr="006D3524">
        <w:t xml:space="preserve"> in people with cancer that contributed data to </w:t>
      </w:r>
      <w:r>
        <w:t>3</w:t>
      </w:r>
      <w:r w:rsidRPr="006D3524">
        <w:t xml:space="preserve"> prioritised outcome</w:t>
      </w:r>
      <w:r>
        <w:t>s.</w:t>
      </w:r>
    </w:p>
    <w:tbl>
      <w:tblPr>
        <w:tblW w:w="5000" w:type="pct"/>
        <w:tblLayout w:type="fixed"/>
        <w:tblCellMar>
          <w:left w:w="57" w:type="dxa"/>
          <w:right w:w="57" w:type="dxa"/>
        </w:tblCellMar>
        <w:tblLook w:val="04A0" w:firstRow="1" w:lastRow="0" w:firstColumn="1" w:lastColumn="0" w:noHBand="0" w:noVBand="1"/>
      </w:tblPr>
      <w:tblGrid>
        <w:gridCol w:w="1701"/>
        <w:gridCol w:w="1347"/>
        <w:gridCol w:w="1347"/>
        <w:gridCol w:w="850"/>
        <w:gridCol w:w="1132"/>
        <w:gridCol w:w="1279"/>
        <w:gridCol w:w="2089"/>
      </w:tblGrid>
      <w:tr w:rsidR="000D3BF8" w:rsidRPr="006D3524" w14:paraId="122F5F26"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4B5B8CA4" w14:textId="77777777" w:rsidR="000D3BF8" w:rsidRPr="00C53C87" w:rsidRDefault="000D3BF8" w:rsidP="00AE2F22">
            <w:pPr>
              <w:pStyle w:val="TableH1"/>
              <w:rPr>
                <w:lang w:val="en-AU"/>
              </w:rPr>
            </w:pPr>
            <w:r w:rsidRPr="00C53C87">
              <w:rPr>
                <w:lang w:val="en-AU"/>
              </w:rPr>
              <w:lastRenderedPageBreak/>
              <w:t>Acupressure compared to control (no intervention, waitlist, usual care) for Cancer (survivors)</w:t>
            </w:r>
          </w:p>
        </w:tc>
      </w:tr>
      <w:tr w:rsidR="000D3BF8" w:rsidRPr="006D3524" w14:paraId="029F4BEF"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3E61FA0A" w14:textId="77777777" w:rsidR="000D3BF8" w:rsidRPr="006D3524" w:rsidRDefault="000D3BF8" w:rsidP="00AE2F22">
            <w:pPr>
              <w:pStyle w:val="Tabletext"/>
            </w:pPr>
            <w:r w:rsidRPr="006D3524">
              <w:rPr>
                <w:rStyle w:val="Strong"/>
              </w:rPr>
              <w:t xml:space="preserve">Patient or population: </w:t>
            </w:r>
            <w:r w:rsidRPr="006D3524">
              <w:t>Cancer (survivors)</w:t>
            </w:r>
          </w:p>
          <w:p w14:paraId="4FC2252D" w14:textId="77777777" w:rsidR="000D3BF8" w:rsidRPr="006D3524" w:rsidRDefault="000D3BF8" w:rsidP="00AE2F22">
            <w:pPr>
              <w:pStyle w:val="Tabletext"/>
            </w:pPr>
            <w:r w:rsidRPr="006D3524">
              <w:rPr>
                <w:rStyle w:val="Strong"/>
              </w:rPr>
              <w:t xml:space="preserve">Setting: </w:t>
            </w:r>
            <w:r w:rsidRPr="006D3524">
              <w:t>community</w:t>
            </w:r>
          </w:p>
          <w:p w14:paraId="66191D7E" w14:textId="77777777" w:rsidR="000D3BF8" w:rsidRPr="006D3524" w:rsidRDefault="000D3BF8" w:rsidP="00AE2F22">
            <w:pPr>
              <w:pStyle w:val="Tabletext"/>
            </w:pPr>
            <w:r w:rsidRPr="006D3524">
              <w:rPr>
                <w:rStyle w:val="Strong"/>
              </w:rPr>
              <w:t xml:space="preserve">Intervention: </w:t>
            </w:r>
            <w:r w:rsidRPr="006D3524">
              <w:t>acupressure</w:t>
            </w:r>
          </w:p>
          <w:p w14:paraId="6C8D450F" w14:textId="77777777" w:rsidR="000D3BF8" w:rsidRPr="006D3524" w:rsidRDefault="000D3BF8" w:rsidP="00AE2F22">
            <w:pPr>
              <w:pStyle w:val="Tabletext"/>
              <w:rPr>
                <w:rFonts w:eastAsia="Times New Roman"/>
              </w:rPr>
            </w:pPr>
            <w:r w:rsidRPr="006D3524">
              <w:rPr>
                <w:rStyle w:val="Strong"/>
              </w:rPr>
              <w:t xml:space="preserve">Comparison: </w:t>
            </w:r>
            <w:r w:rsidRPr="006D3524">
              <w:t>control (no intervention, waitlist, usual care)</w:t>
            </w:r>
          </w:p>
        </w:tc>
      </w:tr>
      <w:tr w:rsidR="000D3BF8" w:rsidRPr="006D3524" w14:paraId="476C0C4E" w14:textId="77777777" w:rsidTr="00AE2F22">
        <w:trPr>
          <w:cantSplit/>
          <w:tblHeader/>
        </w:trPr>
        <w:tc>
          <w:tcPr>
            <w:tcW w:w="873" w:type="pct"/>
            <w:vMerge w:val="restart"/>
            <w:tcBorders>
              <w:right w:val="single" w:sz="6" w:space="0" w:color="EFEFEF"/>
            </w:tcBorders>
            <w:shd w:val="clear" w:color="auto" w:fill="006579" w:themeFill="accent2"/>
            <w:vAlign w:val="center"/>
            <w:hideMark/>
          </w:tcPr>
          <w:p w14:paraId="3430D07D" w14:textId="77777777" w:rsidR="000D3BF8" w:rsidRPr="00F30EB3" w:rsidRDefault="000D3BF8" w:rsidP="00F30EB3">
            <w:pPr>
              <w:pStyle w:val="Tabletext8pt"/>
              <w:rPr>
                <w:rStyle w:val="Strong"/>
              </w:rPr>
            </w:pPr>
            <w:r w:rsidRPr="00F30EB3">
              <w:rPr>
                <w:rStyle w:val="Strong"/>
                <w:color w:val="F9F9F9" w:themeColor="background1"/>
              </w:rPr>
              <w:t>Outcomes</w:t>
            </w:r>
          </w:p>
        </w:tc>
        <w:tc>
          <w:tcPr>
            <w:tcW w:w="1382" w:type="pct"/>
            <w:gridSpan w:val="2"/>
            <w:tcBorders>
              <w:top w:val="single" w:sz="6" w:space="0" w:color="EFEFEF"/>
              <w:right w:val="single" w:sz="6" w:space="0" w:color="EFEFEF"/>
            </w:tcBorders>
            <w:shd w:val="clear" w:color="auto" w:fill="E0E0E0"/>
            <w:vAlign w:val="center"/>
            <w:hideMark/>
          </w:tcPr>
          <w:p w14:paraId="4FBB1BE3" w14:textId="77777777" w:rsidR="000D3BF8" w:rsidRPr="006D3524" w:rsidRDefault="000D3BF8" w:rsidP="00AE2F22">
            <w:pPr>
              <w:pStyle w:val="Tabletext8pt"/>
              <w:rPr>
                <w:rStyle w:val="Strong"/>
              </w:rPr>
            </w:pPr>
            <w:r w:rsidRPr="006D3524">
              <w:rPr>
                <w:rStyle w:val="Strong"/>
              </w:rPr>
              <w:t>Anticipated absolute effects* (95% CI)</w:t>
            </w:r>
          </w:p>
        </w:tc>
        <w:tc>
          <w:tcPr>
            <w:tcW w:w="436" w:type="pct"/>
            <w:vMerge w:val="restart"/>
            <w:tcBorders>
              <w:right w:val="single" w:sz="6" w:space="0" w:color="EFEFEF"/>
            </w:tcBorders>
            <w:shd w:val="clear" w:color="auto" w:fill="006579" w:themeFill="accent2"/>
            <w:vAlign w:val="center"/>
            <w:hideMark/>
          </w:tcPr>
          <w:p w14:paraId="5829A117" w14:textId="77777777" w:rsidR="000D3BF8" w:rsidRPr="00F30EB3" w:rsidRDefault="000D3BF8"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1" w:type="pct"/>
            <w:vMerge w:val="restart"/>
            <w:tcBorders>
              <w:right w:val="single" w:sz="6" w:space="0" w:color="EFEFEF"/>
            </w:tcBorders>
            <w:shd w:val="clear" w:color="auto" w:fill="006579" w:themeFill="accent2"/>
            <w:vAlign w:val="center"/>
            <w:hideMark/>
          </w:tcPr>
          <w:p w14:paraId="5015D016" w14:textId="77777777" w:rsidR="000D3BF8" w:rsidRPr="00F30EB3" w:rsidRDefault="000D3BF8"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656" w:type="pct"/>
            <w:vMerge w:val="restart"/>
            <w:tcBorders>
              <w:right w:val="single" w:sz="6" w:space="0" w:color="EFEFEF"/>
            </w:tcBorders>
            <w:shd w:val="clear" w:color="auto" w:fill="006579" w:themeFill="accent2"/>
            <w:vAlign w:val="center"/>
            <w:hideMark/>
          </w:tcPr>
          <w:p w14:paraId="6FDCC8EF" w14:textId="77777777" w:rsidR="000D3BF8" w:rsidRPr="00F30EB3" w:rsidRDefault="000D3BF8"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072" w:type="pct"/>
            <w:vMerge w:val="restart"/>
            <w:tcBorders>
              <w:right w:val="single" w:sz="6" w:space="0" w:color="EFEFEF"/>
            </w:tcBorders>
            <w:shd w:val="clear" w:color="auto" w:fill="006579" w:themeFill="accent2"/>
            <w:vAlign w:val="center"/>
            <w:hideMark/>
          </w:tcPr>
          <w:p w14:paraId="04157D14" w14:textId="77777777" w:rsidR="000D3BF8" w:rsidRPr="00F30EB3" w:rsidRDefault="000D3BF8" w:rsidP="00F30EB3">
            <w:pPr>
              <w:pStyle w:val="Tabletext8pt"/>
              <w:rPr>
                <w:rStyle w:val="Strong"/>
              </w:rPr>
            </w:pPr>
            <w:r w:rsidRPr="00F30EB3">
              <w:rPr>
                <w:rStyle w:val="Strong"/>
                <w:color w:val="F9F9F9" w:themeColor="background1"/>
              </w:rPr>
              <w:t>Evidence statement</w:t>
            </w:r>
          </w:p>
        </w:tc>
      </w:tr>
      <w:tr w:rsidR="000D3BF8" w:rsidRPr="006D3524" w14:paraId="1CBD9C91" w14:textId="77777777" w:rsidTr="00AE2F22">
        <w:trPr>
          <w:cantSplit/>
          <w:tblHeader/>
        </w:trPr>
        <w:tc>
          <w:tcPr>
            <w:tcW w:w="873" w:type="pct"/>
            <w:vMerge/>
            <w:tcBorders>
              <w:right w:val="single" w:sz="6" w:space="0" w:color="EFEFEF"/>
            </w:tcBorders>
            <w:shd w:val="clear" w:color="auto" w:fill="006579" w:themeFill="accent2"/>
            <w:vAlign w:val="center"/>
            <w:hideMark/>
          </w:tcPr>
          <w:p w14:paraId="1720F457" w14:textId="77777777" w:rsidR="000D3BF8" w:rsidRPr="006D3524" w:rsidRDefault="000D3BF8" w:rsidP="00AE2F22">
            <w:pPr>
              <w:pStyle w:val="Tabletext8pt"/>
              <w:rPr>
                <w:rFonts w:eastAsiaTheme="minorEastAsia"/>
                <w:color w:val="FFFFFF"/>
              </w:rPr>
            </w:pPr>
          </w:p>
        </w:tc>
        <w:tc>
          <w:tcPr>
            <w:tcW w:w="691" w:type="pct"/>
            <w:tcBorders>
              <w:top w:val="single" w:sz="6" w:space="0" w:color="EFEFEF"/>
              <w:right w:val="single" w:sz="6" w:space="0" w:color="EFEFEF"/>
            </w:tcBorders>
            <w:shd w:val="clear" w:color="auto" w:fill="E0E0E0"/>
            <w:vAlign w:val="center"/>
            <w:hideMark/>
          </w:tcPr>
          <w:p w14:paraId="664A6593" w14:textId="77777777" w:rsidR="000D3BF8" w:rsidRPr="006D3524" w:rsidRDefault="000D3BF8" w:rsidP="00C20DBA">
            <w:pPr>
              <w:pStyle w:val="Tabletext8pt"/>
              <w:rPr>
                <w:rStyle w:val="Strong"/>
              </w:rPr>
            </w:pPr>
            <w:r w:rsidRPr="006D3524">
              <w:rPr>
                <w:rStyle w:val="Strong"/>
              </w:rPr>
              <w:t>Risk with control</w:t>
            </w:r>
          </w:p>
        </w:tc>
        <w:tc>
          <w:tcPr>
            <w:tcW w:w="691" w:type="pct"/>
            <w:tcBorders>
              <w:top w:val="single" w:sz="6" w:space="0" w:color="EFEFEF"/>
              <w:right w:val="single" w:sz="6" w:space="0" w:color="EFEFEF"/>
            </w:tcBorders>
            <w:shd w:val="clear" w:color="auto" w:fill="E0E0E0"/>
            <w:vAlign w:val="center"/>
            <w:hideMark/>
          </w:tcPr>
          <w:p w14:paraId="4F27AC8A" w14:textId="77777777" w:rsidR="000D3BF8" w:rsidRPr="006D3524" w:rsidRDefault="000D3BF8" w:rsidP="00C20DBA">
            <w:pPr>
              <w:pStyle w:val="Tabletext8pt"/>
              <w:rPr>
                <w:rStyle w:val="Strong"/>
              </w:rPr>
            </w:pPr>
            <w:r w:rsidRPr="006D3524">
              <w:rPr>
                <w:rStyle w:val="Strong"/>
              </w:rPr>
              <w:t>Risk with acupressure</w:t>
            </w:r>
          </w:p>
        </w:tc>
        <w:tc>
          <w:tcPr>
            <w:tcW w:w="436" w:type="pct"/>
            <w:vMerge/>
            <w:tcBorders>
              <w:right w:val="single" w:sz="6" w:space="0" w:color="EFEFEF"/>
            </w:tcBorders>
            <w:shd w:val="clear" w:color="auto" w:fill="006579" w:themeFill="accent2"/>
            <w:vAlign w:val="center"/>
            <w:hideMark/>
          </w:tcPr>
          <w:p w14:paraId="401318CD" w14:textId="77777777" w:rsidR="000D3BF8" w:rsidRPr="006D3524" w:rsidRDefault="000D3BF8" w:rsidP="00AE2F22">
            <w:pPr>
              <w:pStyle w:val="Tabletext8pt"/>
              <w:rPr>
                <w:rFonts w:eastAsiaTheme="minorEastAsia"/>
                <w:color w:val="FFFFFF"/>
              </w:rPr>
            </w:pPr>
          </w:p>
        </w:tc>
        <w:tc>
          <w:tcPr>
            <w:tcW w:w="581" w:type="pct"/>
            <w:vMerge/>
            <w:tcBorders>
              <w:right w:val="single" w:sz="6" w:space="0" w:color="EFEFEF"/>
            </w:tcBorders>
            <w:shd w:val="clear" w:color="auto" w:fill="006579" w:themeFill="accent2"/>
            <w:vAlign w:val="center"/>
            <w:hideMark/>
          </w:tcPr>
          <w:p w14:paraId="37AB552D" w14:textId="77777777" w:rsidR="000D3BF8" w:rsidRPr="006D3524" w:rsidRDefault="000D3BF8" w:rsidP="00AE2F22">
            <w:pPr>
              <w:pStyle w:val="Tabletext8pt"/>
              <w:rPr>
                <w:rFonts w:eastAsiaTheme="minorEastAsia"/>
                <w:color w:val="FFFFFF"/>
              </w:rPr>
            </w:pPr>
          </w:p>
        </w:tc>
        <w:tc>
          <w:tcPr>
            <w:tcW w:w="656" w:type="pct"/>
            <w:vMerge/>
            <w:tcBorders>
              <w:right w:val="single" w:sz="6" w:space="0" w:color="EFEFEF"/>
            </w:tcBorders>
            <w:shd w:val="clear" w:color="auto" w:fill="006579" w:themeFill="accent2"/>
            <w:vAlign w:val="center"/>
            <w:hideMark/>
          </w:tcPr>
          <w:p w14:paraId="42EF7DFB" w14:textId="77777777" w:rsidR="000D3BF8" w:rsidRPr="006D3524" w:rsidRDefault="000D3BF8" w:rsidP="00AE2F22">
            <w:pPr>
              <w:pStyle w:val="Tabletext8pt"/>
              <w:rPr>
                <w:rFonts w:eastAsiaTheme="minorEastAsia"/>
                <w:color w:val="FFFFFF"/>
              </w:rPr>
            </w:pPr>
          </w:p>
        </w:tc>
        <w:tc>
          <w:tcPr>
            <w:tcW w:w="1072" w:type="pct"/>
            <w:vMerge/>
            <w:tcBorders>
              <w:right w:val="single" w:sz="6" w:space="0" w:color="EFEFEF"/>
            </w:tcBorders>
            <w:shd w:val="clear" w:color="auto" w:fill="006579" w:themeFill="accent2"/>
            <w:vAlign w:val="center"/>
            <w:hideMark/>
          </w:tcPr>
          <w:p w14:paraId="78C0EFD4" w14:textId="77777777" w:rsidR="000D3BF8" w:rsidRPr="006D3524" w:rsidRDefault="000D3BF8" w:rsidP="00AE2F22">
            <w:pPr>
              <w:pStyle w:val="Tabletext8pt"/>
              <w:rPr>
                <w:rFonts w:eastAsiaTheme="minorEastAsia"/>
                <w:color w:val="FFFFFF"/>
              </w:rPr>
            </w:pPr>
          </w:p>
        </w:tc>
      </w:tr>
      <w:tr w:rsidR="00024F01" w:rsidRPr="006D3524" w14:paraId="4093D2F2" w14:textId="77777777" w:rsidTr="00E03274">
        <w:trPr>
          <w:cantSplit/>
        </w:trPr>
        <w:tc>
          <w:tcPr>
            <w:tcW w:w="873" w:type="pct"/>
            <w:tcBorders>
              <w:top w:val="single" w:sz="6" w:space="0" w:color="000000"/>
              <w:left w:val="nil"/>
              <w:bottom w:val="single" w:sz="6" w:space="0" w:color="000000"/>
              <w:right w:val="nil"/>
            </w:tcBorders>
            <w:vAlign w:val="center"/>
          </w:tcPr>
          <w:p w14:paraId="3C163C06" w14:textId="51D9B481" w:rsidR="00E03274" w:rsidRPr="006D3524" w:rsidRDefault="00E03274" w:rsidP="00E03274">
            <w:pPr>
              <w:pStyle w:val="Tabletext8pt"/>
              <w:jc w:val="left"/>
              <w:rPr>
                <w:szCs w:val="18"/>
              </w:rPr>
            </w:pPr>
            <w:r w:rsidRPr="006D3524">
              <w:rPr>
                <w:szCs w:val="18"/>
              </w:rPr>
              <w:t>Quality of life – not reported</w:t>
            </w:r>
          </w:p>
        </w:tc>
        <w:tc>
          <w:tcPr>
            <w:tcW w:w="691" w:type="pct"/>
            <w:tcBorders>
              <w:top w:val="single" w:sz="6" w:space="0" w:color="000000"/>
              <w:left w:val="nil"/>
              <w:bottom w:val="single" w:sz="6" w:space="0" w:color="000000"/>
              <w:right w:val="nil"/>
            </w:tcBorders>
            <w:shd w:val="clear" w:color="auto" w:fill="EBEBEB"/>
            <w:vAlign w:val="center"/>
          </w:tcPr>
          <w:p w14:paraId="3C0992EA" w14:textId="27EE9481" w:rsidR="00E03274" w:rsidRPr="006D3524" w:rsidRDefault="00E03274" w:rsidP="00E03274">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5655E197" w14:textId="06C3D1F6" w:rsidR="00E03274" w:rsidRPr="006D3524" w:rsidRDefault="00E03274" w:rsidP="00E03274">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37BC3BBE" w14:textId="215A8D94" w:rsidR="00E03274" w:rsidRPr="006D3524" w:rsidRDefault="00E03274" w:rsidP="00E03274">
            <w:pPr>
              <w:pStyle w:val="Tabletext8pt"/>
              <w:rPr>
                <w:szCs w:val="18"/>
              </w:rPr>
            </w:pPr>
            <w:r w:rsidRPr="006D3524">
              <w:rPr>
                <w:szCs w:val="18"/>
              </w:rPr>
              <w:t>-</w:t>
            </w:r>
          </w:p>
        </w:tc>
        <w:tc>
          <w:tcPr>
            <w:tcW w:w="581" w:type="pct"/>
            <w:tcBorders>
              <w:top w:val="single" w:sz="6" w:space="0" w:color="000000"/>
              <w:left w:val="nil"/>
              <w:bottom w:val="single" w:sz="6" w:space="0" w:color="000000"/>
              <w:right w:val="nil"/>
            </w:tcBorders>
            <w:vAlign w:val="center"/>
          </w:tcPr>
          <w:p w14:paraId="4B4CB25A" w14:textId="29F63DFC" w:rsidR="00E03274" w:rsidRPr="006D3524" w:rsidRDefault="00E03274" w:rsidP="00E03274">
            <w:pPr>
              <w:pStyle w:val="Tabletext8pt"/>
            </w:pPr>
            <w:r w:rsidRPr="006D3524">
              <w:t>(0 studies)</w:t>
            </w:r>
          </w:p>
        </w:tc>
        <w:tc>
          <w:tcPr>
            <w:tcW w:w="656" w:type="pct"/>
            <w:tcBorders>
              <w:top w:val="single" w:sz="6" w:space="0" w:color="000000"/>
              <w:left w:val="nil"/>
              <w:bottom w:val="single" w:sz="6" w:space="0" w:color="000000"/>
              <w:right w:val="nil"/>
            </w:tcBorders>
            <w:vAlign w:val="center"/>
          </w:tcPr>
          <w:p w14:paraId="586307BA" w14:textId="66B4B081" w:rsidR="00E03274" w:rsidRPr="006D3524" w:rsidRDefault="00E03274" w:rsidP="00E03274">
            <w:pPr>
              <w:pStyle w:val="Tabletext8pt"/>
              <w:rPr>
                <w:rFonts w:ascii="Cambria Math" w:hAnsi="Cambria Math" w:cs="Cambria Math"/>
                <w:szCs w:val="18"/>
              </w:rPr>
            </w:pPr>
            <w:r w:rsidRPr="006D3524">
              <w:rPr>
                <w:szCs w:val="18"/>
              </w:rPr>
              <w:t>-</w:t>
            </w:r>
          </w:p>
        </w:tc>
        <w:tc>
          <w:tcPr>
            <w:tcW w:w="1072" w:type="pct"/>
            <w:tcBorders>
              <w:top w:val="single" w:sz="6" w:space="0" w:color="000000"/>
              <w:left w:val="nil"/>
              <w:bottom w:val="single" w:sz="6" w:space="0" w:color="000000"/>
              <w:right w:val="nil"/>
            </w:tcBorders>
            <w:vAlign w:val="center"/>
          </w:tcPr>
          <w:p w14:paraId="6A2C4D06" w14:textId="3CE43B66" w:rsidR="00E03274" w:rsidRPr="006D3524" w:rsidRDefault="00E03274" w:rsidP="00E03274">
            <w:pPr>
              <w:pStyle w:val="Tabletext8pt"/>
              <w:jc w:val="left"/>
            </w:pPr>
            <w:r w:rsidRPr="006D3524">
              <w:rPr>
                <w:rFonts w:eastAsia="Times New Roman"/>
                <w:szCs w:val="18"/>
              </w:rPr>
              <w:t>The effect of acupressure on health-related quality of life in people with cancer is unknown</w:t>
            </w:r>
          </w:p>
        </w:tc>
      </w:tr>
      <w:tr w:rsidR="000D3BF8" w:rsidRPr="006D3524" w14:paraId="4818DFB2" w14:textId="77777777" w:rsidTr="00E03274">
        <w:trPr>
          <w:cantSplit/>
        </w:trPr>
        <w:tc>
          <w:tcPr>
            <w:tcW w:w="873" w:type="pct"/>
            <w:tcBorders>
              <w:top w:val="single" w:sz="6" w:space="0" w:color="000000"/>
              <w:left w:val="nil"/>
              <w:bottom w:val="single" w:sz="6" w:space="0" w:color="000000"/>
              <w:right w:val="nil"/>
            </w:tcBorders>
            <w:vAlign w:val="center"/>
          </w:tcPr>
          <w:p w14:paraId="312C2697" w14:textId="77777777" w:rsidR="000D3BF8" w:rsidRPr="006D3524" w:rsidRDefault="000D3BF8" w:rsidP="00FE58C1">
            <w:pPr>
              <w:pStyle w:val="Tabletext8pt"/>
              <w:jc w:val="left"/>
              <w:rPr>
                <w:szCs w:val="18"/>
              </w:rPr>
            </w:pPr>
            <w:r w:rsidRPr="006D3524">
              <w:rPr>
                <w:szCs w:val="18"/>
              </w:rPr>
              <w:t>Pain</w:t>
            </w:r>
            <w:r w:rsidRPr="006D3524">
              <w:rPr>
                <w:szCs w:val="18"/>
              </w:rPr>
              <w:br/>
              <w:t xml:space="preserve">assessed </w:t>
            </w:r>
            <w:proofErr w:type="gramStart"/>
            <w:r w:rsidRPr="006D3524">
              <w:rPr>
                <w:szCs w:val="18"/>
              </w:rPr>
              <w:t>with:</w:t>
            </w:r>
            <w:proofErr w:type="gramEnd"/>
            <w:r w:rsidRPr="006D3524">
              <w:rPr>
                <w:szCs w:val="18"/>
              </w:rPr>
              <w:t xml:space="preserve"> not reported</w:t>
            </w:r>
            <w:r w:rsidRPr="006D3524">
              <w:rPr>
                <w:szCs w:val="18"/>
              </w:rPr>
              <w:br/>
            </w:r>
            <w:r w:rsidRPr="006D3524">
              <w:rPr>
                <w:rFonts w:eastAsia="Times New Roman"/>
                <w:szCs w:val="18"/>
              </w:rPr>
              <w:t xml:space="preserve">Follow-up: </w:t>
            </w:r>
            <w:r w:rsidRPr="006D3524">
              <w:rPr>
                <w:szCs w:val="18"/>
              </w:rPr>
              <w:t>not reported</w:t>
            </w:r>
          </w:p>
        </w:tc>
        <w:tc>
          <w:tcPr>
            <w:tcW w:w="1382" w:type="pct"/>
            <w:gridSpan w:val="2"/>
            <w:tcBorders>
              <w:top w:val="single" w:sz="6" w:space="0" w:color="000000"/>
              <w:left w:val="nil"/>
              <w:bottom w:val="single" w:sz="6" w:space="0" w:color="000000"/>
              <w:right w:val="nil"/>
            </w:tcBorders>
            <w:shd w:val="clear" w:color="auto" w:fill="EBEBEB"/>
            <w:vAlign w:val="center"/>
          </w:tcPr>
          <w:p w14:paraId="05D14660" w14:textId="77777777" w:rsidR="000D3BF8" w:rsidRPr="006D3524" w:rsidRDefault="000D3BF8" w:rsidP="00C20DBA">
            <w:pPr>
              <w:pStyle w:val="Tabletext8pt"/>
            </w:pPr>
            <w:r w:rsidRPr="006D3524">
              <w:t>Data not available for 2 RCTs that report conflicting results.</w:t>
            </w:r>
          </w:p>
        </w:tc>
        <w:tc>
          <w:tcPr>
            <w:tcW w:w="436" w:type="pct"/>
            <w:tcBorders>
              <w:top w:val="single" w:sz="6" w:space="0" w:color="000000"/>
              <w:left w:val="nil"/>
              <w:bottom w:val="single" w:sz="6" w:space="0" w:color="000000"/>
              <w:right w:val="nil"/>
            </w:tcBorders>
            <w:vAlign w:val="center"/>
          </w:tcPr>
          <w:p w14:paraId="48858A58" w14:textId="77777777" w:rsidR="000D3BF8" w:rsidRPr="006D3524" w:rsidRDefault="000D3BF8" w:rsidP="00AE2F22">
            <w:pPr>
              <w:pStyle w:val="Tabletext8pt"/>
            </w:pPr>
            <w:r w:rsidRPr="006D3524">
              <w:t>-</w:t>
            </w:r>
          </w:p>
        </w:tc>
        <w:tc>
          <w:tcPr>
            <w:tcW w:w="581" w:type="pct"/>
            <w:tcBorders>
              <w:top w:val="single" w:sz="6" w:space="0" w:color="000000"/>
              <w:left w:val="nil"/>
              <w:bottom w:val="single" w:sz="6" w:space="0" w:color="000000"/>
              <w:right w:val="nil"/>
            </w:tcBorders>
            <w:vAlign w:val="center"/>
          </w:tcPr>
          <w:p w14:paraId="46193805" w14:textId="77777777" w:rsidR="000D3BF8" w:rsidRPr="006D3524" w:rsidRDefault="000D3BF8" w:rsidP="00AE2F22">
            <w:pPr>
              <w:pStyle w:val="Tabletext8pt"/>
            </w:pPr>
            <w:r w:rsidRPr="006D3524">
              <w:t>154</w:t>
            </w:r>
            <w:r w:rsidRPr="006D3524">
              <w:br/>
              <w:t>(2 RCTs)</w:t>
            </w:r>
          </w:p>
        </w:tc>
        <w:tc>
          <w:tcPr>
            <w:tcW w:w="656" w:type="pct"/>
            <w:tcBorders>
              <w:top w:val="single" w:sz="6" w:space="0" w:color="000000"/>
              <w:left w:val="nil"/>
              <w:bottom w:val="single" w:sz="6" w:space="0" w:color="000000"/>
              <w:right w:val="nil"/>
            </w:tcBorders>
            <w:vAlign w:val="center"/>
          </w:tcPr>
          <w:p w14:paraId="508700CA" w14:textId="43556A4C" w:rsidR="000D3BF8" w:rsidRPr="006D3524" w:rsidRDefault="000D3BF8" w:rsidP="00AE2F22">
            <w:pPr>
              <w:pStyle w:val="Tabletext8pt"/>
            </w:pPr>
            <w:r w:rsidRPr="006D3524">
              <w:rPr>
                <w:rFonts w:ascii="Cambria Math" w:hAnsi="Cambria Math" w:cs="Cambria Math"/>
              </w:rPr>
              <w:t>⨁◯◯◯</w:t>
            </w:r>
            <w:r w:rsidRPr="006D3524">
              <w:t xml:space="preserve"> </w:t>
            </w:r>
            <w:r w:rsidRPr="006D3524">
              <w:br/>
              <w:t>VERY LOW</w:t>
            </w:r>
            <w:r w:rsidRPr="006D3524">
              <w:rPr>
                <w:rStyle w:val="FootnoteReference"/>
              </w:rPr>
              <w:t xml:space="preserve"> </w:t>
            </w:r>
            <w:r w:rsidRPr="006D3524">
              <w:t xml:space="preserve"> </w:t>
            </w:r>
            <w:proofErr w:type="spellStart"/>
            <w:r w:rsidRPr="006D3524">
              <w:rPr>
                <w:rStyle w:val="FootnoteReference"/>
              </w:rPr>
              <w:t>a,c,d,e</w:t>
            </w:r>
            <w:r w:rsidR="00F1711C" w:rsidRPr="006D3524">
              <w:rPr>
                <w:rStyle w:val="FootnoteReference"/>
              </w:rPr>
              <w:t>,f</w:t>
            </w:r>
            <w:proofErr w:type="spellEnd"/>
          </w:p>
        </w:tc>
        <w:tc>
          <w:tcPr>
            <w:tcW w:w="1072" w:type="pct"/>
            <w:tcBorders>
              <w:top w:val="single" w:sz="6" w:space="0" w:color="000000"/>
              <w:left w:val="nil"/>
              <w:bottom w:val="single" w:sz="6" w:space="0" w:color="000000"/>
              <w:right w:val="nil"/>
            </w:tcBorders>
            <w:vAlign w:val="center"/>
          </w:tcPr>
          <w:p w14:paraId="66363194" w14:textId="77777777" w:rsidR="000D3BF8" w:rsidRPr="006D3524" w:rsidRDefault="000D3BF8" w:rsidP="00E03274">
            <w:pPr>
              <w:pStyle w:val="Tabletext8pt"/>
              <w:jc w:val="left"/>
            </w:pPr>
            <w:r w:rsidRPr="006D3524">
              <w:t>The evidence is very uncertain about the effect of acupressure on pain in people with cancer</w:t>
            </w:r>
          </w:p>
        </w:tc>
      </w:tr>
      <w:tr w:rsidR="000D3BF8" w:rsidRPr="006D3524" w14:paraId="79C64341" w14:textId="77777777" w:rsidTr="00E03274">
        <w:trPr>
          <w:cantSplit/>
        </w:trPr>
        <w:tc>
          <w:tcPr>
            <w:tcW w:w="873" w:type="pct"/>
            <w:tcBorders>
              <w:top w:val="single" w:sz="6" w:space="0" w:color="000000"/>
              <w:left w:val="nil"/>
              <w:bottom w:val="single" w:sz="6" w:space="0" w:color="000000"/>
              <w:right w:val="nil"/>
            </w:tcBorders>
            <w:vAlign w:val="center"/>
          </w:tcPr>
          <w:p w14:paraId="7D4A7CD6" w14:textId="77777777" w:rsidR="000D3BF8" w:rsidRPr="006D3524" w:rsidRDefault="000D3BF8" w:rsidP="00FE58C1">
            <w:pPr>
              <w:pStyle w:val="Tabletext8pt"/>
              <w:jc w:val="left"/>
              <w:rPr>
                <w:szCs w:val="18"/>
              </w:rPr>
            </w:pPr>
            <w:r w:rsidRPr="006D3524">
              <w:rPr>
                <w:szCs w:val="18"/>
              </w:rPr>
              <w:t>Nausea</w:t>
            </w:r>
            <w:r w:rsidRPr="006D3524">
              <w:rPr>
                <w:szCs w:val="18"/>
              </w:rPr>
              <w:br/>
              <w:t xml:space="preserve">assessed </w:t>
            </w:r>
            <w:proofErr w:type="gramStart"/>
            <w:r w:rsidRPr="006D3524">
              <w:rPr>
                <w:szCs w:val="18"/>
              </w:rPr>
              <w:t>with:</w:t>
            </w:r>
            <w:proofErr w:type="gramEnd"/>
            <w:r w:rsidRPr="006D3524">
              <w:rPr>
                <w:szCs w:val="18"/>
              </w:rPr>
              <w:t xml:space="preserve"> not reported</w:t>
            </w:r>
            <w:r w:rsidRPr="006D3524">
              <w:rPr>
                <w:szCs w:val="18"/>
              </w:rPr>
              <w:br/>
            </w:r>
            <w:r w:rsidRPr="006D3524">
              <w:rPr>
                <w:rFonts w:eastAsia="Times New Roman"/>
                <w:szCs w:val="18"/>
              </w:rPr>
              <w:t xml:space="preserve">Follow-up: </w:t>
            </w:r>
            <w:r w:rsidRPr="006D3524">
              <w:rPr>
                <w:szCs w:val="18"/>
              </w:rPr>
              <w:t>not reported</w:t>
            </w:r>
          </w:p>
        </w:tc>
        <w:tc>
          <w:tcPr>
            <w:tcW w:w="1382" w:type="pct"/>
            <w:gridSpan w:val="2"/>
            <w:tcBorders>
              <w:top w:val="single" w:sz="6" w:space="0" w:color="000000"/>
              <w:left w:val="nil"/>
              <w:bottom w:val="single" w:sz="6" w:space="0" w:color="000000"/>
              <w:right w:val="nil"/>
            </w:tcBorders>
            <w:shd w:val="clear" w:color="auto" w:fill="EBEBEB"/>
            <w:vAlign w:val="center"/>
          </w:tcPr>
          <w:p w14:paraId="2DA42165" w14:textId="77777777" w:rsidR="000D3BF8" w:rsidRPr="006D3524" w:rsidRDefault="000D3BF8" w:rsidP="00C20DBA">
            <w:pPr>
              <w:pStyle w:val="Tabletext8pt"/>
            </w:pPr>
            <w:r w:rsidRPr="006D3524">
              <w:rPr>
                <w:szCs w:val="18"/>
              </w:rPr>
              <w:t>Data not available for 2 RCTs that report no difference between treatment groups</w:t>
            </w:r>
          </w:p>
        </w:tc>
        <w:tc>
          <w:tcPr>
            <w:tcW w:w="436" w:type="pct"/>
            <w:tcBorders>
              <w:top w:val="single" w:sz="6" w:space="0" w:color="000000"/>
              <w:left w:val="nil"/>
              <w:bottom w:val="single" w:sz="6" w:space="0" w:color="000000"/>
              <w:right w:val="nil"/>
            </w:tcBorders>
            <w:vAlign w:val="center"/>
          </w:tcPr>
          <w:p w14:paraId="0CA1D8B7" w14:textId="77777777" w:rsidR="000D3BF8" w:rsidRPr="006D3524" w:rsidRDefault="000D3BF8" w:rsidP="00AE2F22">
            <w:pPr>
              <w:pStyle w:val="Tabletext8pt"/>
            </w:pPr>
            <w:r w:rsidRPr="006D3524">
              <w:t>-</w:t>
            </w:r>
          </w:p>
        </w:tc>
        <w:tc>
          <w:tcPr>
            <w:tcW w:w="581" w:type="pct"/>
            <w:tcBorders>
              <w:top w:val="single" w:sz="6" w:space="0" w:color="000000"/>
              <w:left w:val="nil"/>
              <w:bottom w:val="single" w:sz="6" w:space="0" w:color="000000"/>
              <w:right w:val="nil"/>
            </w:tcBorders>
            <w:vAlign w:val="center"/>
          </w:tcPr>
          <w:p w14:paraId="3803A0B9" w14:textId="77777777" w:rsidR="000D3BF8" w:rsidRPr="006D3524" w:rsidRDefault="000D3BF8" w:rsidP="00AE2F22">
            <w:pPr>
              <w:pStyle w:val="Tabletext8pt"/>
            </w:pPr>
            <w:r w:rsidRPr="006D3524">
              <w:t>144</w:t>
            </w:r>
            <w:r w:rsidRPr="006D3524">
              <w:br/>
              <w:t>(2 RCTs)</w:t>
            </w:r>
          </w:p>
        </w:tc>
        <w:tc>
          <w:tcPr>
            <w:tcW w:w="656" w:type="pct"/>
            <w:tcBorders>
              <w:top w:val="single" w:sz="6" w:space="0" w:color="000000"/>
              <w:left w:val="nil"/>
              <w:bottom w:val="single" w:sz="6" w:space="0" w:color="000000"/>
              <w:right w:val="nil"/>
            </w:tcBorders>
            <w:vAlign w:val="center"/>
          </w:tcPr>
          <w:p w14:paraId="7E39B48B" w14:textId="661D2A46" w:rsidR="000D3BF8" w:rsidRPr="006D3524" w:rsidRDefault="000D3BF8" w:rsidP="00AE2F22">
            <w:pPr>
              <w:pStyle w:val="Tabletext8pt"/>
            </w:pPr>
            <w:r w:rsidRPr="006D3524">
              <w:rPr>
                <w:rFonts w:ascii="Cambria Math" w:hAnsi="Cambria Math" w:cs="Cambria Math"/>
              </w:rPr>
              <w:t>⨁</w:t>
            </w:r>
            <w:r w:rsidR="00F1711C" w:rsidRPr="006D3524">
              <w:rPr>
                <w:rFonts w:ascii="Cambria Math" w:hAnsi="Cambria Math" w:cs="Cambria Math"/>
              </w:rPr>
              <w:t>⨁</w:t>
            </w:r>
            <w:r w:rsidRPr="006D3524">
              <w:rPr>
                <w:rFonts w:ascii="Cambria Math" w:hAnsi="Cambria Math" w:cs="Cambria Math"/>
              </w:rPr>
              <w:t>◯◯</w:t>
            </w:r>
            <w:r w:rsidRPr="006D3524">
              <w:t xml:space="preserve"> </w:t>
            </w:r>
            <w:r w:rsidRPr="006D3524">
              <w:br/>
              <w:t xml:space="preserve">LOW </w:t>
            </w:r>
            <w:proofErr w:type="spellStart"/>
            <w:r w:rsidRPr="006D3524">
              <w:rPr>
                <w:rStyle w:val="FootnoteReference"/>
              </w:rPr>
              <w:t>a,b,c,d,e</w:t>
            </w:r>
            <w:proofErr w:type="spellEnd"/>
          </w:p>
        </w:tc>
        <w:tc>
          <w:tcPr>
            <w:tcW w:w="1072" w:type="pct"/>
            <w:tcBorders>
              <w:top w:val="single" w:sz="6" w:space="0" w:color="000000"/>
              <w:left w:val="nil"/>
              <w:bottom w:val="single" w:sz="6" w:space="0" w:color="000000"/>
              <w:right w:val="nil"/>
            </w:tcBorders>
            <w:vAlign w:val="center"/>
          </w:tcPr>
          <w:p w14:paraId="06D02273" w14:textId="2ABBCAA7" w:rsidR="000D3BF8" w:rsidRPr="006D3524" w:rsidRDefault="00715EBE" w:rsidP="00E03274">
            <w:pPr>
              <w:pStyle w:val="Tabletext8pt"/>
              <w:jc w:val="left"/>
            </w:pPr>
            <w:r w:rsidRPr="006D3524">
              <w:t>A</w:t>
            </w:r>
            <w:r w:rsidR="000D3BF8" w:rsidRPr="006D3524">
              <w:t>cupressure</w:t>
            </w:r>
            <w:r w:rsidRPr="006D3524">
              <w:t xml:space="preserve"> may</w:t>
            </w:r>
            <w:r w:rsidR="000D3BF8" w:rsidRPr="006D3524">
              <w:t xml:space="preserve"> </w:t>
            </w:r>
            <w:r w:rsidR="00D40329" w:rsidRPr="006D3524">
              <w:t>result in little to no difference</w:t>
            </w:r>
            <w:r w:rsidR="00232836" w:rsidRPr="006D3524">
              <w:t xml:space="preserve"> </w:t>
            </w:r>
            <w:r w:rsidR="000D3BF8" w:rsidRPr="006D3524">
              <w:t>on nausea in people with cancer</w:t>
            </w:r>
          </w:p>
        </w:tc>
      </w:tr>
      <w:tr w:rsidR="000D3BF8" w:rsidRPr="006D3524" w14:paraId="01485ECA" w14:textId="77777777" w:rsidTr="00E03274">
        <w:trPr>
          <w:cantSplit/>
        </w:trPr>
        <w:tc>
          <w:tcPr>
            <w:tcW w:w="873" w:type="pct"/>
            <w:tcBorders>
              <w:top w:val="single" w:sz="6" w:space="0" w:color="000000"/>
              <w:left w:val="nil"/>
              <w:bottom w:val="single" w:sz="6" w:space="0" w:color="000000"/>
              <w:right w:val="nil"/>
            </w:tcBorders>
            <w:vAlign w:val="center"/>
            <w:hideMark/>
          </w:tcPr>
          <w:p w14:paraId="460F1EA2" w14:textId="77777777" w:rsidR="000D3BF8" w:rsidRPr="006D3524" w:rsidRDefault="000D3BF8" w:rsidP="00FE58C1">
            <w:pPr>
              <w:pStyle w:val="Tabletext8pt"/>
              <w:jc w:val="left"/>
              <w:rPr>
                <w:rFonts w:eastAsia="Times New Roman"/>
                <w:szCs w:val="18"/>
              </w:rPr>
            </w:pPr>
            <w:r w:rsidRPr="006D3524">
              <w:rPr>
                <w:szCs w:val="18"/>
              </w:rPr>
              <w:t xml:space="preserve">Fatigue </w:t>
            </w:r>
            <w:r w:rsidRPr="006D3524">
              <w:rPr>
                <w:szCs w:val="18"/>
              </w:rPr>
              <w:br/>
              <w:t xml:space="preserve">assessed </w:t>
            </w:r>
            <w:proofErr w:type="gramStart"/>
            <w:r w:rsidRPr="006D3524">
              <w:rPr>
                <w:szCs w:val="18"/>
              </w:rPr>
              <w:t>with:</w:t>
            </w:r>
            <w:proofErr w:type="gramEnd"/>
            <w:r w:rsidRPr="006D3524">
              <w:rPr>
                <w:szCs w:val="18"/>
              </w:rPr>
              <w:t xml:space="preserve"> not reported</w:t>
            </w:r>
            <w:r w:rsidRPr="006D3524">
              <w:rPr>
                <w:szCs w:val="18"/>
              </w:rPr>
              <w:br/>
            </w:r>
            <w:r w:rsidRPr="006D3524">
              <w:rPr>
                <w:rFonts w:eastAsia="Times New Roman"/>
                <w:szCs w:val="18"/>
              </w:rPr>
              <w:t xml:space="preserve">Follow-up: </w:t>
            </w:r>
            <w:r w:rsidRPr="006D3524">
              <w:rPr>
                <w:szCs w:val="18"/>
              </w:rPr>
              <w:t>not reported</w:t>
            </w:r>
          </w:p>
        </w:tc>
        <w:tc>
          <w:tcPr>
            <w:tcW w:w="691" w:type="pct"/>
            <w:tcBorders>
              <w:top w:val="single" w:sz="6" w:space="0" w:color="000000"/>
              <w:left w:val="nil"/>
              <w:bottom w:val="single" w:sz="6" w:space="0" w:color="000000"/>
              <w:right w:val="nil"/>
            </w:tcBorders>
            <w:shd w:val="clear" w:color="auto" w:fill="EBEBEB"/>
            <w:vAlign w:val="center"/>
            <w:hideMark/>
          </w:tcPr>
          <w:p w14:paraId="4D16F6CE" w14:textId="77777777" w:rsidR="000D3BF8" w:rsidRPr="006D3524" w:rsidRDefault="000D3BF8" w:rsidP="00C20DBA">
            <w:pPr>
              <w:pStyle w:val="Tabletext8pt"/>
              <w:rPr>
                <w:rFonts w:eastAsia="Times New Roman"/>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hideMark/>
          </w:tcPr>
          <w:p w14:paraId="05072165" w14:textId="77777777" w:rsidR="000D3BF8" w:rsidRPr="006D3524" w:rsidRDefault="000D3BF8" w:rsidP="00C20DBA">
            <w:pPr>
              <w:pStyle w:val="Tabletext8pt"/>
            </w:pPr>
            <w:r w:rsidRPr="006D3524">
              <w:t xml:space="preserve">SMD </w:t>
            </w:r>
            <w:r w:rsidRPr="006D3524">
              <w:rPr>
                <w:rStyle w:val="Strong"/>
              </w:rPr>
              <w:t>0.82 SD lower^</w:t>
            </w:r>
            <w:r w:rsidRPr="006D3524">
              <w:t xml:space="preserve"> (1.15 lower to 0.50 lower)</w:t>
            </w:r>
          </w:p>
        </w:tc>
        <w:tc>
          <w:tcPr>
            <w:tcW w:w="436" w:type="pct"/>
            <w:tcBorders>
              <w:top w:val="single" w:sz="6" w:space="0" w:color="000000"/>
              <w:left w:val="nil"/>
              <w:bottom w:val="single" w:sz="6" w:space="0" w:color="000000"/>
              <w:right w:val="nil"/>
            </w:tcBorders>
            <w:vAlign w:val="center"/>
            <w:hideMark/>
          </w:tcPr>
          <w:p w14:paraId="7D98CA06" w14:textId="77777777" w:rsidR="000D3BF8" w:rsidRPr="006D3524" w:rsidRDefault="000D3BF8" w:rsidP="00C20DBA">
            <w:pPr>
              <w:pStyle w:val="Tabletext8pt"/>
              <w:rPr>
                <w:rFonts w:eastAsia="Times New Roman"/>
                <w:szCs w:val="18"/>
              </w:rPr>
            </w:pPr>
            <w:r w:rsidRPr="006D3524">
              <w:rPr>
                <w:szCs w:val="18"/>
              </w:rPr>
              <w:t>-</w:t>
            </w:r>
          </w:p>
        </w:tc>
        <w:tc>
          <w:tcPr>
            <w:tcW w:w="581" w:type="pct"/>
            <w:tcBorders>
              <w:top w:val="single" w:sz="6" w:space="0" w:color="000000"/>
              <w:left w:val="nil"/>
              <w:bottom w:val="single" w:sz="6" w:space="0" w:color="000000"/>
              <w:right w:val="nil"/>
            </w:tcBorders>
            <w:vAlign w:val="center"/>
            <w:hideMark/>
          </w:tcPr>
          <w:p w14:paraId="698B3A12" w14:textId="77777777" w:rsidR="000D3BF8" w:rsidRPr="006D3524" w:rsidRDefault="000D3BF8" w:rsidP="00C20DBA">
            <w:pPr>
              <w:pStyle w:val="Tabletext8pt"/>
            </w:pPr>
            <w:r w:rsidRPr="006D3524">
              <w:t xml:space="preserve">158 </w:t>
            </w:r>
            <w:r w:rsidRPr="006D3524">
              <w:br/>
              <w:t>(1 RCT)</w:t>
            </w:r>
          </w:p>
        </w:tc>
        <w:tc>
          <w:tcPr>
            <w:tcW w:w="656" w:type="pct"/>
            <w:tcBorders>
              <w:top w:val="single" w:sz="6" w:space="0" w:color="000000"/>
              <w:left w:val="nil"/>
              <w:bottom w:val="single" w:sz="6" w:space="0" w:color="000000"/>
              <w:right w:val="nil"/>
            </w:tcBorders>
            <w:vAlign w:val="center"/>
            <w:hideMark/>
          </w:tcPr>
          <w:p w14:paraId="1D3FA1FA" w14:textId="77777777" w:rsidR="000D3BF8" w:rsidRPr="006D3524" w:rsidRDefault="000D3BF8" w:rsidP="00AE2F22">
            <w:pPr>
              <w:pStyle w:val="Tabletext8pt"/>
              <w:rPr>
                <w:rFonts w:eastAsia="Times New Roman"/>
                <w:szCs w:val="18"/>
              </w:rPr>
            </w:pPr>
            <w:r w:rsidRPr="006D3524">
              <w:rPr>
                <w:rFonts w:ascii="Cambria Math" w:hAnsi="Cambria Math" w:cs="Cambria Math"/>
                <w:szCs w:val="18"/>
              </w:rPr>
              <w:t>⨁⨁◯◯</w:t>
            </w:r>
            <w:r w:rsidRPr="006D3524">
              <w:rPr>
                <w:szCs w:val="18"/>
              </w:rPr>
              <w:t xml:space="preserve"> </w:t>
            </w:r>
            <w:r w:rsidRPr="006D3524">
              <w:rPr>
                <w:szCs w:val="18"/>
              </w:rPr>
              <w:br/>
              <w:t xml:space="preserve">LOW </w:t>
            </w:r>
            <w:proofErr w:type="spellStart"/>
            <w:r w:rsidRPr="006D3524">
              <w:rPr>
                <w:rStyle w:val="FootnoteReference"/>
              </w:rPr>
              <w:t>a,b,c,d,e</w:t>
            </w:r>
            <w:proofErr w:type="spellEnd"/>
          </w:p>
        </w:tc>
        <w:tc>
          <w:tcPr>
            <w:tcW w:w="1072" w:type="pct"/>
            <w:tcBorders>
              <w:top w:val="single" w:sz="6" w:space="0" w:color="000000"/>
              <w:left w:val="nil"/>
              <w:bottom w:val="single" w:sz="6" w:space="0" w:color="000000"/>
              <w:right w:val="nil"/>
            </w:tcBorders>
            <w:vAlign w:val="center"/>
            <w:hideMark/>
          </w:tcPr>
          <w:p w14:paraId="2D35BAB4" w14:textId="66CE5698" w:rsidR="000D3BF8" w:rsidRPr="006D3524" w:rsidRDefault="00715EBE" w:rsidP="00E03274">
            <w:pPr>
              <w:pStyle w:val="Tabletext8pt"/>
              <w:jc w:val="left"/>
              <w:rPr>
                <w:rFonts w:eastAsia="Times New Roman"/>
                <w:szCs w:val="18"/>
              </w:rPr>
            </w:pPr>
            <w:r w:rsidRPr="006D3524">
              <w:t>A</w:t>
            </w:r>
            <w:r w:rsidR="000D3BF8" w:rsidRPr="006D3524">
              <w:t>cupressure</w:t>
            </w:r>
            <w:r w:rsidRPr="006D3524">
              <w:t xml:space="preserve"> may</w:t>
            </w:r>
            <w:r w:rsidR="000D3BF8" w:rsidRPr="006D3524">
              <w:t xml:space="preserve"> result in a large reduction in fatigue in people with cancer</w:t>
            </w:r>
          </w:p>
        </w:tc>
      </w:tr>
      <w:tr w:rsidR="00024F01" w:rsidRPr="006D3524" w14:paraId="50C4BDE9" w14:textId="77777777" w:rsidTr="00E03274">
        <w:trPr>
          <w:cantSplit/>
        </w:trPr>
        <w:tc>
          <w:tcPr>
            <w:tcW w:w="873" w:type="pct"/>
            <w:tcBorders>
              <w:top w:val="single" w:sz="6" w:space="0" w:color="000000"/>
              <w:left w:val="nil"/>
              <w:bottom w:val="single" w:sz="6" w:space="0" w:color="000000"/>
              <w:right w:val="nil"/>
            </w:tcBorders>
            <w:vAlign w:val="center"/>
          </w:tcPr>
          <w:p w14:paraId="25539BFA" w14:textId="15332A1E" w:rsidR="00E03274" w:rsidRPr="006D3524" w:rsidRDefault="00E03274" w:rsidP="00E03274">
            <w:pPr>
              <w:pStyle w:val="Tabletext8pt"/>
              <w:jc w:val="left"/>
              <w:rPr>
                <w:szCs w:val="18"/>
              </w:rPr>
            </w:pPr>
            <w:r w:rsidRPr="006D3524">
              <w:rPr>
                <w:szCs w:val="18"/>
              </w:rPr>
              <w:t>Physical functioning – not reported</w:t>
            </w:r>
          </w:p>
        </w:tc>
        <w:tc>
          <w:tcPr>
            <w:tcW w:w="691" w:type="pct"/>
            <w:tcBorders>
              <w:top w:val="single" w:sz="6" w:space="0" w:color="000000"/>
              <w:left w:val="nil"/>
              <w:bottom w:val="single" w:sz="6" w:space="0" w:color="000000"/>
              <w:right w:val="nil"/>
            </w:tcBorders>
            <w:shd w:val="clear" w:color="auto" w:fill="EBEBEB"/>
            <w:vAlign w:val="center"/>
          </w:tcPr>
          <w:p w14:paraId="1393879C" w14:textId="66E36B28" w:rsidR="00E03274" w:rsidRPr="006D3524" w:rsidRDefault="00E03274" w:rsidP="00E03274">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1DC63195" w14:textId="3D92C874" w:rsidR="00E03274" w:rsidRPr="006D3524" w:rsidRDefault="00E03274" w:rsidP="00E03274">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5768E6A9" w14:textId="4320EBB3" w:rsidR="00E03274" w:rsidRPr="006D3524" w:rsidRDefault="00E03274" w:rsidP="00E03274">
            <w:pPr>
              <w:pStyle w:val="Tabletext8pt"/>
              <w:rPr>
                <w:szCs w:val="18"/>
              </w:rPr>
            </w:pPr>
            <w:r w:rsidRPr="006D3524">
              <w:rPr>
                <w:szCs w:val="18"/>
              </w:rPr>
              <w:t>-</w:t>
            </w:r>
          </w:p>
        </w:tc>
        <w:tc>
          <w:tcPr>
            <w:tcW w:w="581" w:type="pct"/>
            <w:tcBorders>
              <w:top w:val="single" w:sz="6" w:space="0" w:color="000000"/>
              <w:left w:val="nil"/>
              <w:bottom w:val="single" w:sz="6" w:space="0" w:color="000000"/>
              <w:right w:val="nil"/>
            </w:tcBorders>
            <w:vAlign w:val="center"/>
          </w:tcPr>
          <w:p w14:paraId="6E65D0CF" w14:textId="60FEF888" w:rsidR="00E03274" w:rsidRPr="006D3524" w:rsidRDefault="00E03274" w:rsidP="00E03274">
            <w:pPr>
              <w:pStyle w:val="Tabletext8pt"/>
            </w:pPr>
            <w:r w:rsidRPr="006D3524">
              <w:t>(0 studies)</w:t>
            </w:r>
          </w:p>
        </w:tc>
        <w:tc>
          <w:tcPr>
            <w:tcW w:w="656" w:type="pct"/>
            <w:tcBorders>
              <w:top w:val="single" w:sz="6" w:space="0" w:color="000000"/>
              <w:left w:val="nil"/>
              <w:bottom w:val="single" w:sz="6" w:space="0" w:color="000000"/>
              <w:right w:val="nil"/>
            </w:tcBorders>
            <w:vAlign w:val="center"/>
          </w:tcPr>
          <w:p w14:paraId="53089939" w14:textId="309176B0" w:rsidR="00E03274" w:rsidRPr="006D3524" w:rsidRDefault="00E03274" w:rsidP="00E03274">
            <w:pPr>
              <w:pStyle w:val="Tabletext8pt"/>
              <w:rPr>
                <w:rFonts w:ascii="Cambria Math" w:hAnsi="Cambria Math" w:cs="Cambria Math"/>
                <w:szCs w:val="18"/>
              </w:rPr>
            </w:pPr>
            <w:r w:rsidRPr="006D3524">
              <w:rPr>
                <w:szCs w:val="18"/>
              </w:rPr>
              <w:t>-</w:t>
            </w:r>
          </w:p>
        </w:tc>
        <w:tc>
          <w:tcPr>
            <w:tcW w:w="1072" w:type="pct"/>
            <w:tcBorders>
              <w:top w:val="single" w:sz="6" w:space="0" w:color="000000"/>
              <w:left w:val="nil"/>
              <w:bottom w:val="single" w:sz="6" w:space="0" w:color="000000"/>
              <w:right w:val="nil"/>
            </w:tcBorders>
            <w:vAlign w:val="center"/>
          </w:tcPr>
          <w:p w14:paraId="0BEAFBA6" w14:textId="57830C63" w:rsidR="00E03274" w:rsidRPr="006D3524" w:rsidRDefault="00E03274" w:rsidP="00E03274">
            <w:pPr>
              <w:pStyle w:val="Tabletext8pt"/>
              <w:jc w:val="left"/>
            </w:pPr>
            <w:r w:rsidRPr="006D3524">
              <w:rPr>
                <w:rFonts w:eastAsia="Times New Roman"/>
                <w:szCs w:val="18"/>
              </w:rPr>
              <w:t>The effect of acupressure on physical functioning in people with cancer is unknown</w:t>
            </w:r>
          </w:p>
        </w:tc>
      </w:tr>
      <w:tr w:rsidR="00024F01" w:rsidRPr="006D3524" w14:paraId="072A3022" w14:textId="77777777" w:rsidTr="00E03274">
        <w:trPr>
          <w:cantSplit/>
        </w:trPr>
        <w:tc>
          <w:tcPr>
            <w:tcW w:w="873" w:type="pct"/>
            <w:tcBorders>
              <w:top w:val="single" w:sz="6" w:space="0" w:color="000000"/>
              <w:left w:val="nil"/>
              <w:bottom w:val="single" w:sz="6" w:space="0" w:color="000000"/>
              <w:right w:val="nil"/>
            </w:tcBorders>
            <w:vAlign w:val="center"/>
          </w:tcPr>
          <w:p w14:paraId="7A4347B0" w14:textId="77777777" w:rsidR="00E03274" w:rsidRPr="006D3524" w:rsidRDefault="00E03274" w:rsidP="00E03274">
            <w:pPr>
              <w:pStyle w:val="Tabletext8pt"/>
              <w:jc w:val="left"/>
              <w:rPr>
                <w:szCs w:val="18"/>
              </w:rPr>
            </w:pPr>
            <w:r w:rsidRPr="006D3524">
              <w:rPr>
                <w:szCs w:val="18"/>
              </w:rPr>
              <w:t xml:space="preserve">Overall wellbeing </w:t>
            </w:r>
          </w:p>
          <w:p w14:paraId="74774C37" w14:textId="02222620" w:rsidR="00E03274" w:rsidRPr="006D3524" w:rsidRDefault="00E03274" w:rsidP="00E03274">
            <w:pPr>
              <w:pStyle w:val="Tabletext8pt"/>
              <w:jc w:val="left"/>
              <w:rPr>
                <w:szCs w:val="18"/>
              </w:rPr>
            </w:pPr>
            <w:r w:rsidRPr="006D3524">
              <w:rPr>
                <w:szCs w:val="18"/>
              </w:rPr>
              <w:t>– not reported</w:t>
            </w:r>
          </w:p>
        </w:tc>
        <w:tc>
          <w:tcPr>
            <w:tcW w:w="691" w:type="pct"/>
            <w:tcBorders>
              <w:top w:val="single" w:sz="6" w:space="0" w:color="000000"/>
              <w:left w:val="nil"/>
              <w:bottom w:val="single" w:sz="6" w:space="0" w:color="000000"/>
              <w:right w:val="nil"/>
            </w:tcBorders>
            <w:shd w:val="clear" w:color="auto" w:fill="EBEBEB"/>
            <w:vAlign w:val="center"/>
          </w:tcPr>
          <w:p w14:paraId="1FB3CF2C" w14:textId="731D3E69" w:rsidR="00E03274" w:rsidRPr="006D3524" w:rsidRDefault="00E03274" w:rsidP="00E03274">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501F81C2" w14:textId="43F04978" w:rsidR="00E03274" w:rsidRPr="006D3524" w:rsidRDefault="00E03274" w:rsidP="00E03274">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63C1C0D9" w14:textId="743F4CCB" w:rsidR="00E03274" w:rsidRPr="006D3524" w:rsidRDefault="00E03274" w:rsidP="00E03274">
            <w:pPr>
              <w:pStyle w:val="Tabletext8pt"/>
              <w:rPr>
                <w:szCs w:val="18"/>
              </w:rPr>
            </w:pPr>
            <w:r w:rsidRPr="006D3524">
              <w:rPr>
                <w:szCs w:val="18"/>
              </w:rPr>
              <w:t>-</w:t>
            </w:r>
          </w:p>
        </w:tc>
        <w:tc>
          <w:tcPr>
            <w:tcW w:w="581" w:type="pct"/>
            <w:tcBorders>
              <w:top w:val="single" w:sz="6" w:space="0" w:color="000000"/>
              <w:left w:val="nil"/>
              <w:bottom w:val="single" w:sz="6" w:space="0" w:color="000000"/>
              <w:right w:val="nil"/>
            </w:tcBorders>
            <w:vAlign w:val="center"/>
          </w:tcPr>
          <w:p w14:paraId="1B1028B7" w14:textId="3B71FD89" w:rsidR="00E03274" w:rsidRPr="006D3524" w:rsidRDefault="00E03274" w:rsidP="00E03274">
            <w:pPr>
              <w:pStyle w:val="Tabletext8pt"/>
            </w:pPr>
            <w:r w:rsidRPr="006D3524">
              <w:t>(0 studies)</w:t>
            </w:r>
          </w:p>
        </w:tc>
        <w:tc>
          <w:tcPr>
            <w:tcW w:w="656" w:type="pct"/>
            <w:tcBorders>
              <w:top w:val="single" w:sz="6" w:space="0" w:color="000000"/>
              <w:left w:val="nil"/>
              <w:bottom w:val="single" w:sz="6" w:space="0" w:color="000000"/>
              <w:right w:val="nil"/>
            </w:tcBorders>
            <w:vAlign w:val="center"/>
          </w:tcPr>
          <w:p w14:paraId="55F6ACD3" w14:textId="1F1838EE" w:rsidR="00E03274" w:rsidRPr="006D3524" w:rsidRDefault="00E03274" w:rsidP="00E03274">
            <w:pPr>
              <w:pStyle w:val="Tabletext8pt"/>
              <w:rPr>
                <w:szCs w:val="18"/>
              </w:rPr>
            </w:pPr>
            <w:r w:rsidRPr="006D3524">
              <w:rPr>
                <w:szCs w:val="18"/>
              </w:rPr>
              <w:t>-</w:t>
            </w:r>
          </w:p>
        </w:tc>
        <w:tc>
          <w:tcPr>
            <w:tcW w:w="1072" w:type="pct"/>
            <w:tcBorders>
              <w:top w:val="single" w:sz="6" w:space="0" w:color="000000"/>
              <w:left w:val="nil"/>
              <w:bottom w:val="single" w:sz="6" w:space="0" w:color="000000"/>
              <w:right w:val="nil"/>
            </w:tcBorders>
            <w:vAlign w:val="center"/>
          </w:tcPr>
          <w:p w14:paraId="73510B44" w14:textId="7F4CB2DC" w:rsidR="00E03274" w:rsidRPr="006D3524" w:rsidRDefault="00E03274" w:rsidP="00E03274">
            <w:pPr>
              <w:pStyle w:val="Tabletext8pt"/>
              <w:jc w:val="left"/>
              <w:rPr>
                <w:rFonts w:eastAsia="Times New Roman"/>
                <w:szCs w:val="18"/>
              </w:rPr>
            </w:pPr>
            <w:r w:rsidRPr="006D3524">
              <w:rPr>
                <w:rFonts w:eastAsia="Times New Roman"/>
                <w:szCs w:val="18"/>
              </w:rPr>
              <w:t>The effect of acupressure on overall wellbeing in people with cancer is unknown</w:t>
            </w:r>
          </w:p>
        </w:tc>
      </w:tr>
      <w:tr w:rsidR="00024F01" w:rsidRPr="006D3524" w14:paraId="0532925C" w14:textId="77777777" w:rsidTr="00E03274">
        <w:trPr>
          <w:cantSplit/>
        </w:trPr>
        <w:tc>
          <w:tcPr>
            <w:tcW w:w="873" w:type="pct"/>
            <w:tcBorders>
              <w:top w:val="single" w:sz="6" w:space="0" w:color="000000"/>
              <w:left w:val="nil"/>
              <w:bottom w:val="single" w:sz="6" w:space="0" w:color="000000"/>
              <w:right w:val="nil"/>
            </w:tcBorders>
            <w:vAlign w:val="center"/>
          </w:tcPr>
          <w:p w14:paraId="4CDE89CC" w14:textId="0363644E" w:rsidR="00E03274" w:rsidRPr="006D3524" w:rsidRDefault="00E03274" w:rsidP="00E03274">
            <w:pPr>
              <w:pStyle w:val="Tabletext8pt"/>
              <w:jc w:val="left"/>
              <w:rPr>
                <w:szCs w:val="18"/>
              </w:rPr>
            </w:pPr>
            <w:r w:rsidRPr="006D3524">
              <w:rPr>
                <w:szCs w:val="18"/>
              </w:rPr>
              <w:t>Psychosocial wellbeing (</w:t>
            </w:r>
            <w:r w:rsidR="00035F42" w:rsidRPr="006D3524">
              <w:rPr>
                <w:szCs w:val="18"/>
              </w:rPr>
              <w:t xml:space="preserve">stress, </w:t>
            </w:r>
            <w:r w:rsidRPr="006D3524">
              <w:rPr>
                <w:szCs w:val="18"/>
              </w:rPr>
              <w:t>anxiety or depression) – not reported</w:t>
            </w:r>
          </w:p>
        </w:tc>
        <w:tc>
          <w:tcPr>
            <w:tcW w:w="691" w:type="pct"/>
            <w:tcBorders>
              <w:top w:val="single" w:sz="6" w:space="0" w:color="000000"/>
              <w:left w:val="nil"/>
              <w:bottom w:val="single" w:sz="6" w:space="0" w:color="000000"/>
              <w:right w:val="nil"/>
            </w:tcBorders>
            <w:shd w:val="clear" w:color="auto" w:fill="EBEBEB"/>
            <w:vAlign w:val="center"/>
          </w:tcPr>
          <w:p w14:paraId="105939DE" w14:textId="5CC30FCA" w:rsidR="00E03274" w:rsidRPr="006D3524" w:rsidRDefault="00E03274" w:rsidP="00E03274">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4A0DBC8F" w14:textId="4241ADCC" w:rsidR="00E03274" w:rsidRPr="006D3524" w:rsidRDefault="00E03274" w:rsidP="00E03274">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0C079BA9" w14:textId="6CB536C9" w:rsidR="00E03274" w:rsidRPr="006D3524" w:rsidRDefault="00E03274" w:rsidP="00E03274">
            <w:pPr>
              <w:pStyle w:val="Tabletext8pt"/>
              <w:rPr>
                <w:szCs w:val="18"/>
              </w:rPr>
            </w:pPr>
            <w:r w:rsidRPr="006D3524">
              <w:rPr>
                <w:szCs w:val="18"/>
              </w:rPr>
              <w:t>-</w:t>
            </w:r>
          </w:p>
        </w:tc>
        <w:tc>
          <w:tcPr>
            <w:tcW w:w="581" w:type="pct"/>
            <w:tcBorders>
              <w:top w:val="single" w:sz="6" w:space="0" w:color="000000"/>
              <w:left w:val="nil"/>
              <w:bottom w:val="single" w:sz="6" w:space="0" w:color="000000"/>
              <w:right w:val="nil"/>
            </w:tcBorders>
            <w:vAlign w:val="center"/>
          </w:tcPr>
          <w:p w14:paraId="1AEB507A" w14:textId="7F03A863" w:rsidR="00E03274" w:rsidRPr="006D3524" w:rsidRDefault="00E03274" w:rsidP="00E03274">
            <w:pPr>
              <w:pStyle w:val="Tabletext8pt"/>
            </w:pPr>
            <w:r w:rsidRPr="006D3524">
              <w:t>(0 studies)</w:t>
            </w:r>
          </w:p>
        </w:tc>
        <w:tc>
          <w:tcPr>
            <w:tcW w:w="656" w:type="pct"/>
            <w:tcBorders>
              <w:top w:val="single" w:sz="6" w:space="0" w:color="000000"/>
              <w:left w:val="nil"/>
              <w:bottom w:val="single" w:sz="6" w:space="0" w:color="000000"/>
              <w:right w:val="nil"/>
            </w:tcBorders>
            <w:vAlign w:val="center"/>
          </w:tcPr>
          <w:p w14:paraId="507B26FF" w14:textId="4A5FE968" w:rsidR="00E03274" w:rsidRPr="006D3524" w:rsidRDefault="00E03274" w:rsidP="00E03274">
            <w:pPr>
              <w:pStyle w:val="Tabletext8pt"/>
              <w:rPr>
                <w:szCs w:val="18"/>
              </w:rPr>
            </w:pPr>
            <w:r w:rsidRPr="006D3524">
              <w:rPr>
                <w:szCs w:val="18"/>
              </w:rPr>
              <w:t>-</w:t>
            </w:r>
          </w:p>
        </w:tc>
        <w:tc>
          <w:tcPr>
            <w:tcW w:w="1072" w:type="pct"/>
            <w:tcBorders>
              <w:top w:val="single" w:sz="6" w:space="0" w:color="000000"/>
              <w:left w:val="nil"/>
              <w:bottom w:val="single" w:sz="6" w:space="0" w:color="000000"/>
              <w:right w:val="nil"/>
            </w:tcBorders>
            <w:vAlign w:val="center"/>
          </w:tcPr>
          <w:p w14:paraId="1F93D3D7" w14:textId="537BA79A" w:rsidR="00E03274" w:rsidRPr="006D3524" w:rsidRDefault="00E03274" w:rsidP="00E03274">
            <w:pPr>
              <w:pStyle w:val="Tabletext8pt"/>
              <w:jc w:val="left"/>
              <w:rPr>
                <w:rFonts w:eastAsia="Times New Roman"/>
                <w:szCs w:val="18"/>
              </w:rPr>
            </w:pPr>
            <w:r w:rsidRPr="006D3524">
              <w:rPr>
                <w:rFonts w:eastAsia="Times New Roman"/>
                <w:szCs w:val="18"/>
              </w:rPr>
              <w:t>The effect of acupressure on psychosocial wellbeing in people with cancer is unknown</w:t>
            </w:r>
          </w:p>
        </w:tc>
      </w:tr>
      <w:tr w:rsidR="000D3BF8" w:rsidRPr="006D3524" w14:paraId="03AB67C8"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5069253A" w14:textId="77777777" w:rsidR="000D3BF8" w:rsidRPr="006D3524" w:rsidRDefault="000D3BF8" w:rsidP="00AE2F22">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6CC6049A" w14:textId="2A3F8885" w:rsidR="000D3BF8" w:rsidRPr="006D3524" w:rsidRDefault="000D3BF8" w:rsidP="00AE2F22">
            <w:pPr>
              <w:pStyle w:val="TableNote"/>
              <w:rPr>
                <w:lang w:val="en-AU"/>
              </w:rPr>
            </w:pPr>
            <w:r w:rsidRPr="006D3524">
              <w:rPr>
                <w:lang w:val="en-AU"/>
              </w:rPr>
              <w:br/>
            </w:r>
            <w:r w:rsidR="00715EBE" w:rsidRPr="006D3524">
              <w:rPr>
                <w:lang w:val="en-AU"/>
              </w:rPr>
              <w:t xml:space="preserve">^ As a rule of thumb, an SMD of 0.2 is considered a small difference, 0.5 is medium, and 0.8 is large </w:t>
            </w:r>
            <w:r w:rsidRPr="006D3524">
              <w:rPr>
                <w:lang w:val="en-AU"/>
              </w:rPr>
              <w:t xml:space="preserve">difference </w:t>
            </w:r>
            <w:r w:rsidRPr="006D3524">
              <w:rPr>
                <w:lang w:val="en-AU"/>
              </w:rPr>
              <w:fldChar w:fldCharType="begin"/>
            </w:r>
            <w:r w:rsidR="00A37849" w:rsidRPr="006D3524">
              <w:rPr>
                <w:lang w:val="en-AU"/>
              </w:rPr>
              <w:instrText xml:space="preserve"> ADDIN EN.CITE &lt;EndNote&gt;&lt;Cite&gt;&lt;Author&gt;Faraone&lt;/Author&gt;&lt;Year&gt;2008&lt;/Year&gt;&lt;RecNum&gt;333&lt;/RecNum&gt;&lt;DisplayText&gt;(14)&lt;/DisplayText&gt;&lt;record&gt;&lt;rec-number&gt;333&lt;/rec-number&gt;&lt;foreign-keys&gt;&lt;key app="EN" db-id="rfx5v25rowst08e59tbxx9ty5t2w0adwt52x" timestamp="1665474475"&gt;333&lt;/key&gt;&lt;/foreign-keys&gt;&lt;ref-type name="Journal Article"&gt;17&lt;/ref-type&gt;&lt;contributors&gt;&lt;authors&gt;&lt;author&gt;Faraone, S. V.&lt;/author&gt;&lt;/authors&gt;&lt;/contributors&gt;&lt;titles&gt;&lt;title&gt;Interpreting estimates of treatment effects: implications for managed care&lt;/title&gt;&lt;secondary-title&gt;P T&lt;/secondary-title&gt;&lt;/titles&gt;&lt;periodical&gt;&lt;full-title&gt;P T&lt;/full-title&gt;&lt;/periodical&gt;&lt;pages&gt;700-11&lt;/pages&gt;&lt;volume&gt;33&lt;/volume&gt;&lt;number&gt;12&lt;/number&gt;&lt;dates&gt;&lt;year&gt;2008&lt;/year&gt;&lt;pub-dates&gt;&lt;date&gt;Dec&lt;/date&gt;&lt;/pub-dates&gt;&lt;/dates&gt;&lt;isbn&gt;1052-1372 (Print)&amp;#xD;1052-1372 (Linking)&lt;/isbn&gt;&lt;accession-num&gt;19750051&lt;/accession-num&gt;&lt;urls&gt;&lt;related-urls&gt;&lt;url&gt;https://www.ncbi.nlm.nih.gov/pubmed/19750051&lt;/url&gt;&lt;/related-urls&gt;&lt;/urls&gt;&lt;custom2&gt;PMC2730804&lt;/custom2&gt;&lt;remote-database-name&gt;PubMed-not-MEDLINE&lt;/remote-database-name&gt;&lt;remote-database-provider&gt;NLM&lt;/remote-database-provider&gt;&lt;/record&gt;&lt;/Cite&gt;&lt;/EndNote&gt;</w:instrText>
            </w:r>
            <w:r w:rsidRPr="006D3524">
              <w:rPr>
                <w:lang w:val="en-AU"/>
              </w:rPr>
              <w:fldChar w:fldCharType="separate"/>
            </w:r>
            <w:r w:rsidRPr="006D3524">
              <w:rPr>
                <w:noProof/>
                <w:lang w:val="en-AU"/>
              </w:rPr>
              <w:t>(</w:t>
            </w:r>
            <w:hyperlink w:anchor="_ENREF_14" w:tooltip="Faraone, 2008 #333" w:history="1">
              <w:r w:rsidR="00C06048" w:rsidRPr="006D3524">
                <w:rPr>
                  <w:noProof/>
                  <w:lang w:val="en-AU"/>
                </w:rPr>
                <w:t>14</w:t>
              </w:r>
            </w:hyperlink>
            <w:r w:rsidRPr="006D3524">
              <w:rPr>
                <w:noProof/>
                <w:lang w:val="en-AU"/>
              </w:rPr>
              <w:t>)</w:t>
            </w:r>
            <w:r w:rsidRPr="006D3524">
              <w:rPr>
                <w:lang w:val="en-AU"/>
              </w:rPr>
              <w:fldChar w:fldCharType="end"/>
            </w:r>
            <w:r w:rsidRPr="006D3524">
              <w:rPr>
                <w:lang w:val="en-AU"/>
              </w:rPr>
              <w:t>.</w:t>
            </w:r>
            <w:r w:rsidRPr="006D3524">
              <w:rPr>
                <w:lang w:val="en-AU"/>
              </w:rPr>
              <w:br/>
            </w:r>
            <w:r w:rsidRPr="006D3524">
              <w:rPr>
                <w:lang w:val="en-AU"/>
              </w:rPr>
              <w:br/>
            </w:r>
            <w:r w:rsidRPr="006D3524">
              <w:rPr>
                <w:rStyle w:val="Strong"/>
                <w:lang w:val="en-AU"/>
              </w:rPr>
              <w:t>CI:</w:t>
            </w:r>
            <w:r w:rsidRPr="006D3524">
              <w:rPr>
                <w:lang w:val="en-AU"/>
              </w:rPr>
              <w:t xml:space="preserve"> confidence interval; </w:t>
            </w:r>
            <w:r w:rsidRPr="006D3524">
              <w:rPr>
                <w:rStyle w:val="Strong"/>
                <w:lang w:val="en-AU"/>
              </w:rPr>
              <w:t>MD:</w:t>
            </w:r>
            <w:r w:rsidRPr="006D3524">
              <w:rPr>
                <w:lang w:val="en-AU"/>
              </w:rPr>
              <w:t xml:space="preserve"> mean difference; </w:t>
            </w:r>
            <w:r w:rsidRPr="006D3524">
              <w:rPr>
                <w:rStyle w:val="Strong"/>
                <w:lang w:val="en-AU"/>
              </w:rPr>
              <w:t>PAC-QoL:</w:t>
            </w:r>
            <w:r w:rsidRPr="006D3524">
              <w:rPr>
                <w:lang w:val="en-AU"/>
              </w:rPr>
              <w:t xml:space="preserve"> Patient Assessment of Constipation – Quality of life</w:t>
            </w:r>
          </w:p>
        </w:tc>
      </w:tr>
      <w:tr w:rsidR="000D3BF8" w:rsidRPr="006D3524" w14:paraId="1690AFD1"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61B9236B" w14:textId="77777777" w:rsidR="000D3BF8" w:rsidRPr="006D3524" w:rsidRDefault="000D3BF8" w:rsidP="00AE2F22">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47B5A6A3" w14:textId="77777777" w:rsidR="000D3BF8" w:rsidRPr="006D3524" w:rsidRDefault="000D3BF8" w:rsidP="000D3BF8">
      <w:pPr>
        <w:pStyle w:val="Heading5a"/>
        <w:rPr>
          <w:lang w:val="en-AU"/>
        </w:rPr>
      </w:pPr>
      <w:r w:rsidRPr="006D3524">
        <w:rPr>
          <w:lang w:val="en-AU"/>
        </w:rPr>
        <w:lastRenderedPageBreak/>
        <w:t>Explanations</w:t>
      </w:r>
    </w:p>
    <w:p w14:paraId="1EC6A085" w14:textId="77777777" w:rsidR="000D3BF8" w:rsidRPr="006D3524" w:rsidRDefault="000D3BF8" w:rsidP="000D3BF8">
      <w:pPr>
        <w:pStyle w:val="TableFigNotes18"/>
      </w:pPr>
      <w:r w:rsidRPr="006D3524">
        <w:t>a. No serious risk of bias. Certainty of evidence not downgraded.</w:t>
      </w:r>
    </w:p>
    <w:p w14:paraId="4508D7F9" w14:textId="30DE4E7D" w:rsidR="000D3BF8" w:rsidRPr="006D3524" w:rsidRDefault="000D3BF8" w:rsidP="000D3BF8">
      <w:pPr>
        <w:pStyle w:val="TableFigNotes18"/>
      </w:pPr>
      <w:r w:rsidRPr="006D3524">
        <w:t>b. No serious inconsistency or inconsistency not able to be assessed (1 study). Certainty of evidence not downgraded.</w:t>
      </w:r>
    </w:p>
    <w:p w14:paraId="7F523422" w14:textId="77777777" w:rsidR="000D3BF8" w:rsidRPr="006D3524" w:rsidRDefault="000D3BF8" w:rsidP="000D3BF8">
      <w:pPr>
        <w:pStyle w:val="TableFigNotes18"/>
      </w:pPr>
      <w:r w:rsidRPr="006D3524">
        <w:t>c. No serious indirectness. The available evidence in people with various cancers (both on and off treatment) and is probably generalisable to cancer survivors with few caveats. Certainty of evidence not downgraded.</w:t>
      </w:r>
    </w:p>
    <w:p w14:paraId="0FA703E6" w14:textId="77777777" w:rsidR="000D3BF8" w:rsidRPr="006D3524" w:rsidRDefault="000D3BF8" w:rsidP="000D3BF8">
      <w:pPr>
        <w:pStyle w:val="TableFigNotes18"/>
      </w:pPr>
      <w:r w:rsidRPr="006D3524">
        <w:t xml:space="preserve">d. </w:t>
      </w:r>
      <w:proofErr w:type="gramStart"/>
      <w:r w:rsidRPr="006D3524">
        <w:t>Serious</w:t>
      </w:r>
      <w:proofErr w:type="gramEnd"/>
      <w:r w:rsidRPr="006D3524">
        <w:t xml:space="preserve"> imprecision. Wide confidence intervals (upper and lower bounds overlap with both large and no important difference). Certainty of evidence downgraded.</w:t>
      </w:r>
    </w:p>
    <w:p w14:paraId="2B236164" w14:textId="77777777" w:rsidR="00CE2622" w:rsidRPr="006D3524" w:rsidRDefault="000D3BF8" w:rsidP="000D3BF8">
      <w:pPr>
        <w:pStyle w:val="TableFigNotes18"/>
      </w:pPr>
      <w:r w:rsidRPr="006D3524">
        <w:t>e. Publication bias suspected. Evidence is limited to a small number of small trials. Certainty of evidence downgraded.</w:t>
      </w:r>
      <w:r w:rsidR="00CE2622" w:rsidRPr="006D3524">
        <w:t xml:space="preserve"> </w:t>
      </w:r>
    </w:p>
    <w:p w14:paraId="36FF9C3A" w14:textId="21A2A591" w:rsidR="00CE2622" w:rsidRPr="006D3524" w:rsidRDefault="00CE2622" w:rsidP="00CE2622">
      <w:pPr>
        <w:pStyle w:val="TableFigNotes18"/>
      </w:pPr>
      <w:r w:rsidRPr="006D3524">
        <w:t xml:space="preserve">f. </w:t>
      </w:r>
      <w:proofErr w:type="gramStart"/>
      <w:r w:rsidRPr="006D3524">
        <w:t>Serious</w:t>
      </w:r>
      <w:proofErr w:type="gramEnd"/>
      <w:r w:rsidRPr="006D3524">
        <w:t xml:space="preserve"> inconsistency. One study suggests an effect in favour of acupressure and one study suggests no difference between groups</w:t>
      </w:r>
      <w:r w:rsidR="00F1711C" w:rsidRPr="006D3524">
        <w:t xml:space="preserve">. </w:t>
      </w:r>
      <w:r w:rsidRPr="006D3524">
        <w:t>Certainty of evidence downgraded.</w:t>
      </w:r>
      <w:r w:rsidR="00F1711C" w:rsidRPr="006D3524">
        <w:t xml:space="preserve"> </w:t>
      </w:r>
    </w:p>
    <w:p w14:paraId="154D58A9" w14:textId="0719236F" w:rsidR="000D3BF8" w:rsidRPr="006D3524" w:rsidRDefault="000D3BF8" w:rsidP="000D3BF8">
      <w:pPr>
        <w:pStyle w:val="TableFigNotes18"/>
      </w:pPr>
    </w:p>
    <w:p w14:paraId="7B7A05A7" w14:textId="77777777" w:rsidR="004957D6" w:rsidRPr="006D3524" w:rsidRDefault="004957D6" w:rsidP="00B661AB">
      <w:pPr>
        <w:pStyle w:val="Heading3"/>
      </w:pPr>
      <w:bookmarkStart w:id="122" w:name="_Toc165549914"/>
      <w:r w:rsidRPr="006D3524">
        <w:t>Forest plots</w:t>
      </w:r>
      <w:bookmarkEnd w:id="122"/>
    </w:p>
    <w:p w14:paraId="1337DA7F" w14:textId="444C7379" w:rsidR="004957D6" w:rsidRPr="006D3524" w:rsidRDefault="004957D6" w:rsidP="004957D6">
      <w:pPr>
        <w:pStyle w:val="BodyText"/>
      </w:pPr>
      <w:r w:rsidRPr="006D3524">
        <w:t xml:space="preserve">Outcome results for people with cancer (where additional analyses were required and able to be carried out) are presented in </w:t>
      </w:r>
      <w:r w:rsidRPr="006D3524">
        <w:fldChar w:fldCharType="begin"/>
      </w:r>
      <w:r w:rsidRPr="006D3524">
        <w:instrText xml:space="preserve"> REF _Ref120800194 \h </w:instrText>
      </w:r>
      <w:r w:rsidRPr="006D3524">
        <w:fldChar w:fldCharType="separate"/>
      </w:r>
      <w:r w:rsidR="00A71B43" w:rsidRPr="006D3524">
        <w:t>Figure S</w:t>
      </w:r>
      <w:r w:rsidR="00A71B43">
        <w:rPr>
          <w:noProof/>
        </w:rPr>
        <w:t>2</w:t>
      </w:r>
      <w:r w:rsidRPr="006D3524">
        <w:fldChar w:fldCharType="end"/>
      </w:r>
      <w:r w:rsidRPr="006D3524">
        <w:t xml:space="preserve"> (fatigue).</w:t>
      </w:r>
    </w:p>
    <w:p w14:paraId="60C5F34E" w14:textId="660487D5" w:rsidR="004957D6" w:rsidRPr="006D3524" w:rsidRDefault="00234E72" w:rsidP="004957D6">
      <w:pPr>
        <w:pStyle w:val="Caption"/>
      </w:pPr>
      <w:bookmarkStart w:id="123" w:name="_Ref120800194"/>
      <w:bookmarkStart w:id="124" w:name="_Toc164854271"/>
      <w:r w:rsidRPr="006D3524">
        <w:t>Figure S</w:t>
      </w:r>
      <w:r w:rsidR="004957D6" w:rsidRPr="006D3524">
        <w:fldChar w:fldCharType="begin"/>
      </w:r>
      <w:r w:rsidR="004957D6" w:rsidRPr="006D3524">
        <w:instrText xml:space="preserve"> SEQ Figure \* ARABIC </w:instrText>
      </w:r>
      <w:r w:rsidR="004957D6" w:rsidRPr="006D3524">
        <w:fldChar w:fldCharType="separate"/>
      </w:r>
      <w:r w:rsidR="00A71B43">
        <w:rPr>
          <w:noProof/>
        </w:rPr>
        <w:t>2</w:t>
      </w:r>
      <w:r w:rsidR="004957D6" w:rsidRPr="006D3524">
        <w:fldChar w:fldCharType="end"/>
      </w:r>
      <w:bookmarkEnd w:id="123"/>
      <w:r w:rsidR="004957D6" w:rsidRPr="006D3524">
        <w:tab/>
        <w:t>Forest plot of comparison: Acupressure vs sham or control (no intervention, waitlist, usual activities): Cancer – fatigue</w:t>
      </w:r>
      <w:bookmarkEnd w:id="124"/>
    </w:p>
    <w:p w14:paraId="16CFBB01" w14:textId="0E9A9112" w:rsidR="0083535C" w:rsidRPr="006D3524" w:rsidRDefault="00E94B1B" w:rsidP="0083535C">
      <w:pPr>
        <w:pStyle w:val="Pic"/>
      </w:pPr>
      <w:r w:rsidRPr="006D3524">
        <w:rPr>
          <w:noProof/>
        </w:rPr>
        <w:drawing>
          <wp:inline distT="0" distB="0" distL="0" distR="0" wp14:anchorId="388FD43F" wp14:editId="1D381FC9">
            <wp:extent cx="5961399" cy="2955851"/>
            <wp:effectExtent l="0" t="0" r="1270" b="0"/>
            <wp:docPr id="18356976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029" cy="2960626"/>
                    </a:xfrm>
                    <a:prstGeom prst="rect">
                      <a:avLst/>
                    </a:prstGeom>
                    <a:noFill/>
                    <a:ln>
                      <a:noFill/>
                    </a:ln>
                  </pic:spPr>
                </pic:pic>
              </a:graphicData>
            </a:graphic>
          </wp:inline>
        </w:drawing>
      </w:r>
    </w:p>
    <w:p w14:paraId="2F2BF297" w14:textId="77777777" w:rsidR="000D3BF8" w:rsidRPr="006D3524" w:rsidRDefault="000D3BF8" w:rsidP="000D3BF8">
      <w:pPr>
        <w:pStyle w:val="TableFigNotes18"/>
      </w:pPr>
    </w:p>
    <w:p w14:paraId="763B2E83" w14:textId="181C0B5A" w:rsidR="000D3BF8" w:rsidRPr="006D3524" w:rsidRDefault="000D3BF8" w:rsidP="00C14502">
      <w:pPr>
        <w:pStyle w:val="BodyText"/>
      </w:pPr>
      <w:r w:rsidRPr="006D3524">
        <w:br w:type="page"/>
      </w:r>
    </w:p>
    <w:p w14:paraId="5C54260F" w14:textId="77777777" w:rsidR="0042100E" w:rsidRPr="006D3524" w:rsidRDefault="0042100E" w:rsidP="0042100E">
      <w:pPr>
        <w:pStyle w:val="Heading2"/>
      </w:pPr>
      <w:bookmarkStart w:id="125" w:name="_Toc165549915"/>
      <w:r w:rsidRPr="006D3524">
        <w:lastRenderedPageBreak/>
        <w:t>Diabetes</w:t>
      </w:r>
      <w:bookmarkEnd w:id="125"/>
    </w:p>
    <w:p w14:paraId="2344F47A" w14:textId="77777777" w:rsidR="0042100E" w:rsidRPr="006D3524" w:rsidRDefault="0042100E" w:rsidP="00B661AB">
      <w:pPr>
        <w:pStyle w:val="Heading3"/>
      </w:pPr>
      <w:bookmarkStart w:id="126" w:name="_Toc165549916"/>
      <w:r w:rsidRPr="006D3524">
        <w:t>Description of studies</w:t>
      </w:r>
      <w:bookmarkEnd w:id="126"/>
    </w:p>
    <w:p w14:paraId="2763BCCC" w14:textId="003DAD87" w:rsidR="0042100E" w:rsidRPr="006D3524" w:rsidRDefault="0042100E" w:rsidP="0042100E">
      <w:pPr>
        <w:pStyle w:val="BodyText"/>
      </w:pPr>
      <w:r w:rsidRPr="006D3524">
        <w:t xml:space="preserve">One citation </w:t>
      </w:r>
      <w:r w:rsidRPr="006D3524">
        <w:fldChar w:fldCharType="begin"/>
      </w:r>
      <w:r w:rsidR="002B463D" w:rsidRPr="006D3524">
        <w:instrText xml:space="preserve"> ADDIN EN.CITE &lt;EndNote&gt;&lt;Cite&gt;&lt;Author&gt;Robinson&lt;/Author&gt;&lt;Year&gt;2011&lt;/Year&gt;&lt;RecNum&gt;229&lt;/RecNum&gt;&lt;DisplayText&gt;(15)&lt;/DisplayText&gt;&lt;record&gt;&lt;rec-number&gt;229&lt;/rec-number&gt;&lt;foreign-keys&gt;&lt;key app="EN" db-id="rfx5v25rowst08e59tbxx9ty5t2w0adwt52x" timestamp="1665029231"&gt;229&lt;/key&gt;&lt;/foreign-keys&gt;&lt;ref-type name="Journal Article"&gt;17&lt;/ref-type&gt;&lt;contributors&gt;&lt;authors&gt;&lt;author&gt;Robinson, N.&lt;/author&gt;&lt;author&gt;Lorenc, A.&lt;/author&gt;&lt;author&gt;Liao, X.&lt;/author&gt;&lt;/authors&gt;&lt;/contributors&gt;&lt;auth-address&gt;Allied Health Sciences Department, Faculty of Health and Social Care, London South Bank University, 103 Borough Road, London SE1 0AA, UK.&lt;/auth-address&gt;&lt;titles&gt;&lt;title&gt;The evidence for Shiatsu: a systematic review of Shiatsu and acupressure&lt;/title&gt;&lt;secondary-title&gt;BMC Complement Altern Med&lt;/secondary-title&gt;&lt;alt-title&gt;BMC complementary and alternative medicine&lt;/alt-title&gt;&lt;/titles&gt;&lt;periodical&gt;&lt;full-title&gt;BMC Complement Altern Med&lt;/full-title&gt;&lt;/periodical&gt;&lt;alt-periodical&gt;&lt;full-title&gt;BMC Complementary and Alternative Medicine&lt;/full-title&gt;&lt;/alt-periodical&gt;&lt;pages&gt;88&lt;/pages&gt;&lt;volume&gt;11&lt;/volume&gt;&lt;edition&gt;20111007&lt;/edition&gt;&lt;keywords&gt;&lt;keyword&gt;*Acupressure&lt;/keyword&gt;&lt;keyword&gt;*Evidence-Based Medicine&lt;/keyword&gt;&lt;keyword&gt;Humans&lt;/keyword&gt;&lt;keyword&gt;Randomized Controlled Trials as Topic&lt;/keyword&gt;&lt;/keywords&gt;&lt;dates&gt;&lt;year&gt;2011&lt;/year&gt;&lt;pub-dates&gt;&lt;date&gt;Oct 7&lt;/date&gt;&lt;/pub-dates&gt;&lt;/dates&gt;&lt;isbn&gt;1472-6882 (Electronic)&amp;#xD;1472-6882 (Linking)&lt;/isbn&gt;&lt;accession-num&gt;21982157&lt;/accession-num&gt;&lt;urls&gt;&lt;related-urls&gt;&lt;url&gt;https://www.ncbi.nlm.nih.gov/pubmed/21982157&lt;/url&gt;&lt;/related-urls&gt;&lt;/urls&gt;&lt;custom2&gt;PMC3200172&lt;/custom2&gt;&lt;electronic-resource-num&gt;10.1186/1472-6882-11-88&lt;/electronic-resource-num&gt;&lt;remote-database-name&gt;Medline&lt;/remote-database-name&gt;&lt;remote-database-provider&gt;NLM&lt;/remote-database-provider&gt;&lt;research-notes&gt; Shiatsu&lt;/research-notes&gt;&lt;language&gt;eng&lt;/language&gt;&lt;/record&gt;&lt;/Cite&gt;&lt;/EndNote&gt;</w:instrText>
      </w:r>
      <w:r w:rsidRPr="006D3524">
        <w:fldChar w:fldCharType="separate"/>
      </w:r>
      <w:r w:rsidR="007050A0" w:rsidRPr="006D3524">
        <w:rPr>
          <w:noProof/>
        </w:rPr>
        <w:t>(</w:t>
      </w:r>
      <w:hyperlink w:anchor="_ENREF_15" w:tooltip="Robinson, 2011 #229" w:history="1">
        <w:r w:rsidR="00C06048" w:rsidRPr="006D3524">
          <w:rPr>
            <w:noProof/>
          </w:rPr>
          <w:t>15</w:t>
        </w:r>
      </w:hyperlink>
      <w:r w:rsidR="007050A0" w:rsidRPr="006D3524">
        <w:rPr>
          <w:noProof/>
        </w:rPr>
        <w:t>)</w:t>
      </w:r>
      <w:r w:rsidRPr="006D3524">
        <w:fldChar w:fldCharType="end"/>
      </w:r>
      <w:r w:rsidRPr="006D3524">
        <w:t xml:space="preserve"> corresponding to </w:t>
      </w:r>
      <w:r w:rsidRPr="00C53C87">
        <w:t>one systematic review</w:t>
      </w:r>
      <w:r w:rsidRPr="006D3524">
        <w:t xml:space="preserve"> (Robinson 2011) was identified in the literature that assessed acupressure compared to sham, control or an active intervention in people with diabetes. No additional reviews were identified in the Departments public call for evidence (see Appendix C2). There are no systematic reviews awaiting classification (see Appendix C3.2) and no ongoing reviews (see Appendix C4.2). </w:t>
      </w:r>
    </w:p>
    <w:p w14:paraId="665BC6BA" w14:textId="03202631" w:rsidR="0042100E" w:rsidRPr="006D3524" w:rsidRDefault="0042100E" w:rsidP="0042100E">
      <w:pPr>
        <w:pStyle w:val="BodyText"/>
      </w:pPr>
      <w:r w:rsidRPr="006D3524">
        <w:t>Review details, including all outcome domains and measures</w:t>
      </w:r>
      <w:r w:rsidR="00A7709F" w:rsidRPr="006D3524">
        <w:t>,</w:t>
      </w:r>
      <w:r w:rsidRPr="006D3524">
        <w:t xml:space="preserve"> and </w:t>
      </w:r>
      <w:r w:rsidR="00A7709F" w:rsidRPr="006D3524">
        <w:t xml:space="preserve">the </w:t>
      </w:r>
      <w:r w:rsidRPr="006D3524">
        <w:t xml:space="preserve">risk of bias of the included studies are provided in Appendix F1.2. </w:t>
      </w:r>
    </w:p>
    <w:p w14:paraId="51FA2851" w14:textId="77777777" w:rsidR="002B374E" w:rsidRPr="006D3524" w:rsidRDefault="0042100E" w:rsidP="0042100E">
      <w:pPr>
        <w:pStyle w:val="BodyText"/>
      </w:pPr>
      <w:r w:rsidRPr="006D3524">
        <w:t xml:space="preserve">The </w:t>
      </w:r>
      <w:r w:rsidRPr="00C53C87">
        <w:t>review authors identified one RCT (Jin 2009)</w:t>
      </w:r>
      <w:r w:rsidRPr="006D3524">
        <w:t xml:space="preserve"> that examined the effect of acupressure for treatment of symptoms associated with diabetes. The RCT was reported to be of high quality with results suggesting improvements in hyperlipidaemia, ventricular hypertrophy, kidney function and neuropathy but </w:t>
      </w:r>
      <w:r w:rsidRPr="00C53C87">
        <w:t>no other information was provided.</w:t>
      </w:r>
      <w:r w:rsidRPr="006D3524">
        <w:t xml:space="preserve"> </w:t>
      </w:r>
    </w:p>
    <w:p w14:paraId="384E94BC" w14:textId="18C77E3D" w:rsidR="0042100E" w:rsidRPr="006D3524" w:rsidRDefault="0042100E" w:rsidP="0042100E">
      <w:pPr>
        <w:pStyle w:val="BodyText"/>
      </w:pPr>
      <w:r w:rsidRPr="006D3524">
        <w:t>In the absence of any usable data, the review/study w</w:t>
      </w:r>
      <w:r w:rsidR="002B374E" w:rsidRPr="006D3524">
        <w:t>ere</w:t>
      </w:r>
      <w:r w:rsidRPr="006D3524">
        <w:t xml:space="preserve"> not further considered.</w:t>
      </w:r>
    </w:p>
    <w:p w14:paraId="38B1AB13" w14:textId="77777777" w:rsidR="002B374E" w:rsidRPr="006D3524" w:rsidRDefault="002B374E" w:rsidP="00B661AB">
      <w:pPr>
        <w:pStyle w:val="Heading3"/>
      </w:pPr>
      <w:bookmarkStart w:id="127" w:name="_Toc165549917"/>
      <w:r w:rsidRPr="006D3524">
        <w:t>Critical appraisal</w:t>
      </w:r>
      <w:bookmarkEnd w:id="127"/>
    </w:p>
    <w:p w14:paraId="6F176A45" w14:textId="77777777" w:rsidR="0042100E" w:rsidRPr="006D3524" w:rsidRDefault="0042100E" w:rsidP="0042100E">
      <w:pPr>
        <w:pStyle w:val="BodyText"/>
      </w:pPr>
      <w:r w:rsidRPr="006D3524">
        <w:t>A summary of the strengths or limitations of the included systematic review assessed against each AMSTAR-2 domain is provided in Appendix E2.</w:t>
      </w:r>
    </w:p>
    <w:p w14:paraId="64B2C66B" w14:textId="77777777" w:rsidR="000D3BF8" w:rsidRPr="006D3524" w:rsidRDefault="000D3BF8" w:rsidP="00C14502">
      <w:pPr>
        <w:pStyle w:val="BodyText"/>
      </w:pPr>
      <w:r w:rsidRPr="006D3524">
        <w:br w:type="page"/>
      </w:r>
    </w:p>
    <w:p w14:paraId="5DF917E9" w14:textId="3D39926A" w:rsidR="006633DB" w:rsidRPr="006D3524" w:rsidRDefault="006633DB" w:rsidP="006633DB">
      <w:pPr>
        <w:pStyle w:val="Heading2"/>
      </w:pPr>
      <w:bookmarkStart w:id="128" w:name="_Toc165549918"/>
      <w:r w:rsidRPr="006D3524">
        <w:lastRenderedPageBreak/>
        <w:t>Obesity</w:t>
      </w:r>
      <w:bookmarkEnd w:id="128"/>
    </w:p>
    <w:p w14:paraId="381722EE" w14:textId="77777777" w:rsidR="006633DB" w:rsidRPr="006D3524" w:rsidRDefault="006633DB" w:rsidP="00B661AB">
      <w:pPr>
        <w:pStyle w:val="Heading3"/>
      </w:pPr>
      <w:bookmarkStart w:id="129" w:name="_Toc165549919"/>
      <w:r w:rsidRPr="006D3524">
        <w:t>Description of studies</w:t>
      </w:r>
      <w:bookmarkEnd w:id="129"/>
    </w:p>
    <w:p w14:paraId="59607058" w14:textId="12B56D72" w:rsidR="006633DB" w:rsidRPr="006D3524" w:rsidRDefault="006633DB" w:rsidP="0042100E">
      <w:pPr>
        <w:pStyle w:val="BodyText"/>
      </w:pPr>
      <w:r w:rsidRPr="006D3524">
        <w:t xml:space="preserve">One citation </w:t>
      </w:r>
      <w:r w:rsidR="00064D44" w:rsidRPr="006D3524">
        <w:fldChar w:fldCharType="begin"/>
      </w:r>
      <w:r w:rsidR="00A37849" w:rsidRPr="006D3524">
        <w:instrText xml:space="preserve"> ADDIN EN.CITE &lt;EndNote&gt;&lt;Cite&gt;&lt;Author&gt;Ernst&lt;/Author&gt;&lt;Year&gt;1997&lt;/Year&gt;&lt;RecNum&gt;504&lt;/RecNum&gt;&lt;DisplayText&gt;(16)&lt;/DisplayText&gt;&lt;record&gt;&lt;rec-number&gt;504&lt;/rec-number&gt;&lt;foreign-keys&gt;&lt;key app="EN" db-id="rfx5v25rowst08e59tbxx9ty5t2w0adwt52x" timestamp="1665733286"&gt;504&lt;/key&gt;&lt;/foreign-keys&gt;&lt;ref-type name="Journal Article"&gt;17&lt;/ref-type&gt;&lt;contributors&gt;&lt;authors&gt;&lt;author&gt;Ernst, E.&lt;/author&gt;&lt;/authors&gt;&lt;/contributors&gt;&lt;auth-address&gt;Department of Complementary Medicine, Postgraduate Medical School, University of Exeter, United Kingdom.&lt;/auth-address&gt;&lt;titles&gt;&lt;title&gt;Acupuncture/acupressure for weight reduction? A systematic review&lt;/title&gt;&lt;secondary-title&gt;Wien Klin Wochenschr&lt;/secondary-title&gt;&lt;/titles&gt;&lt;periodical&gt;&lt;full-title&gt;Wien Klin Wochenschr&lt;/full-title&gt;&lt;/periodical&gt;&lt;pages&gt;60-2&lt;/pages&gt;&lt;volume&gt;109&lt;/volume&gt;&lt;number&gt;2&lt;/number&gt;&lt;keywords&gt;&lt;keyword&gt;*Acupressure&lt;/keyword&gt;&lt;keyword&gt;*Acupuncture Therapy&lt;/keyword&gt;&lt;keyword&gt;Appetite&lt;/keyword&gt;&lt;keyword&gt;Body Weight&lt;/keyword&gt;&lt;keyword&gt;Clinical Trials as Topic&lt;/keyword&gt;&lt;keyword&gt;Humans&lt;/keyword&gt;&lt;keyword&gt;Obesity/*therapy&lt;/keyword&gt;&lt;keyword&gt;Treatment Outcome&lt;/keyword&gt;&lt;/keywords&gt;&lt;dates&gt;&lt;year&gt;1997&lt;/year&gt;&lt;pub-dates&gt;&lt;date&gt;Jan 31&lt;/date&gt;&lt;/pub-dates&gt;&lt;/dates&gt;&lt;isbn&gt;0043-5325 (Print)&amp;#xD;0043-5325 (Linking)&lt;/isbn&gt;&lt;accession-num&gt;9123946&lt;/accession-num&gt;&lt;urls&gt;&lt;related-urls&gt;&lt;url&gt;https://www.ncbi.nlm.nih.gov/pubmed/9123946&lt;/url&gt;&lt;/related-urls&gt;&lt;/urls&gt;&lt;remote-database-name&gt;Medline&lt;/remote-database-name&gt;&lt;remote-database-provider&gt;NLM&lt;/remote-database-provider&gt;&lt;/record&gt;&lt;/Cite&gt;&lt;/EndNote&gt;</w:instrText>
      </w:r>
      <w:r w:rsidR="00064D44" w:rsidRPr="006D3524">
        <w:fldChar w:fldCharType="separate"/>
      </w:r>
      <w:r w:rsidR="007050A0" w:rsidRPr="006D3524">
        <w:rPr>
          <w:noProof/>
        </w:rPr>
        <w:t>(</w:t>
      </w:r>
      <w:hyperlink w:anchor="_ENREF_16" w:tooltip="Ernst, 1997 #504" w:history="1">
        <w:r w:rsidR="00C06048" w:rsidRPr="006D3524">
          <w:rPr>
            <w:noProof/>
          </w:rPr>
          <w:t>16</w:t>
        </w:r>
      </w:hyperlink>
      <w:r w:rsidR="007050A0" w:rsidRPr="006D3524">
        <w:rPr>
          <w:noProof/>
        </w:rPr>
        <w:t>)</w:t>
      </w:r>
      <w:r w:rsidR="00064D44" w:rsidRPr="006D3524">
        <w:fldChar w:fldCharType="end"/>
      </w:r>
      <w:r w:rsidRPr="006D3524">
        <w:t xml:space="preserve"> corresponding to </w:t>
      </w:r>
      <w:r w:rsidRPr="00F54949">
        <w:t>one systematic review (</w:t>
      </w:r>
      <w:r w:rsidR="00E06850" w:rsidRPr="00F54949">
        <w:t>Ernst</w:t>
      </w:r>
      <w:r w:rsidR="00064D44" w:rsidRPr="00F54949">
        <w:t xml:space="preserve"> 1997</w:t>
      </w:r>
      <w:r w:rsidRPr="00F54949">
        <w:t>) was identified in the literature that assessed acupressure compared to sham, control or an active intervention in people</w:t>
      </w:r>
      <w:r w:rsidR="00064D44" w:rsidRPr="00F54949">
        <w:t xml:space="preserve"> with obesity (or overweight)</w:t>
      </w:r>
      <w:r w:rsidRPr="00F54949">
        <w:t xml:space="preserve">. </w:t>
      </w:r>
      <w:r w:rsidR="00064D44" w:rsidRPr="00F54949">
        <w:t xml:space="preserve">The </w:t>
      </w:r>
      <w:r w:rsidR="00E06850" w:rsidRPr="00F54949">
        <w:t>review</w:t>
      </w:r>
      <w:r w:rsidR="00064D44" w:rsidRPr="00F54949">
        <w:t xml:space="preserve"> was published in a language other </w:t>
      </w:r>
      <w:r w:rsidR="00CD3AB7" w:rsidRPr="00F54949">
        <w:t>than English</w:t>
      </w:r>
      <w:r w:rsidR="00CD3AB7" w:rsidRPr="006D3524">
        <w:t xml:space="preserve"> and is therefore awaiting classification (see Appendix C3.2). </w:t>
      </w:r>
      <w:r w:rsidRPr="006D3524">
        <w:t>No additional reviews were identified in the Departments public call for evidence (see Appendix C2)</w:t>
      </w:r>
      <w:r w:rsidR="00E06850" w:rsidRPr="006D3524">
        <w:t xml:space="preserve"> and there are n</w:t>
      </w:r>
      <w:r w:rsidRPr="006D3524">
        <w:t xml:space="preserve">o ongoing reviews (see Appendix C4.2). </w:t>
      </w:r>
    </w:p>
    <w:p w14:paraId="2BF5431A" w14:textId="3CC127C3" w:rsidR="000D3BF8" w:rsidRPr="006D3524" w:rsidRDefault="000D3BF8" w:rsidP="00C14502">
      <w:pPr>
        <w:pStyle w:val="BodyText"/>
      </w:pPr>
      <w:r w:rsidRPr="006D3524">
        <w:br w:type="page"/>
      </w:r>
    </w:p>
    <w:p w14:paraId="2D02634F" w14:textId="5E5FDA74" w:rsidR="003F162D" w:rsidRPr="006D3524" w:rsidRDefault="003F162D" w:rsidP="00BA38D6">
      <w:pPr>
        <w:pStyle w:val="Heading2"/>
      </w:pPr>
      <w:bookmarkStart w:id="130" w:name="_Toc165549920"/>
      <w:r w:rsidRPr="006D3524">
        <w:lastRenderedPageBreak/>
        <w:t>Neurocognitive</w:t>
      </w:r>
      <w:r w:rsidR="00876A36" w:rsidRPr="006D3524">
        <w:t xml:space="preserve"> decline</w:t>
      </w:r>
      <w:bookmarkEnd w:id="130"/>
    </w:p>
    <w:p w14:paraId="4FA8A4FD" w14:textId="77777777" w:rsidR="003F162D" w:rsidRPr="006D3524" w:rsidRDefault="003F162D" w:rsidP="00B661AB">
      <w:pPr>
        <w:pStyle w:val="Heading3"/>
      </w:pPr>
      <w:bookmarkStart w:id="131" w:name="_Toc165549921"/>
      <w:r w:rsidRPr="006D3524">
        <w:t>Description of studies</w:t>
      </w:r>
      <w:bookmarkEnd w:id="131"/>
    </w:p>
    <w:p w14:paraId="5BD566C7" w14:textId="6E34FB0B" w:rsidR="004E180C" w:rsidRPr="006D3524" w:rsidRDefault="00BD2241" w:rsidP="003F162D">
      <w:pPr>
        <w:pStyle w:val="BodyText"/>
      </w:pPr>
      <w:r w:rsidRPr="006D3524">
        <w:t xml:space="preserve">There were </w:t>
      </w:r>
      <w:r w:rsidR="0034061C" w:rsidRPr="006D3524">
        <w:t>8</w:t>
      </w:r>
      <w:r w:rsidR="003F162D" w:rsidRPr="006D3524">
        <w:t xml:space="preserve"> citations </w:t>
      </w:r>
      <w:r w:rsidR="003F162D" w:rsidRPr="006D3524">
        <w:fldChar w:fldCharType="begin">
          <w:fldData xml:space="preserve">PEVuZE5vdGU+PENpdGU+PEF1dGhvcj5MZWU8L0F1dGhvcj48WWVhcj4yMDExPC9ZZWFyPjxSZWNO
dW0+Mzg3PC9SZWNOdW0+PERpc3BsYXlUZXh0PigxNSwgMTctMjMpPC9EaXNwbGF5VGV4dD48cmVj
b3JkPjxyZWMtbnVtYmVyPjM4NzwvcmVjLW51bWJlcj48Zm9yZWlnbi1rZXlzPjxrZXkgYXBwPSJF
TiIgZGItaWQ9InJmeDV2MjVyb3dzdDA4ZTU5dGJ4eDl0eTV0MncwYWR3dDUyeCIgdGltZXN0YW1w
PSIxNjY1NzMyMjIyIj4zODc8L2tleT48L2ZvcmVpZ24ta2V5cz48cmVmLXR5cGUgbmFtZT0iSm91
cm5hbCBBcnRpY2xlIj4xNzwvcmVmLXR5cGU+PGNvbnRyaWJ1dG9ycz48YXV0aG9ycz48YXV0aG9y
PkxlZSwgSi4gUy48L2F1dGhvcj48YXV0aG9yPkxlZSwgTS4gUy48L2F1dGhvcj48YXV0aG9yPk1p
biwgSy48L2F1dGhvcj48YXV0aG9yPkxldywgSi4gSC48L2F1dGhvcj48YXV0aG9yPkxlZSwgQi4g
Si48L2F1dGhvcj48L2F1dGhvcnM+PC9jb250cmlidXRvcnM+PGF1dGgtYWRkcmVzcz5HcmFkdWF0
ZSBTY2hvb2wgb2YgRWFzdC1XZXN0IE1lZGljYWwgU2NpZW5jZSwgS3l1bmcgSGVlIFVuaXZlcnNp
dHksIFlvbmdpbiwgU291dGggS29yZWEuIGZyYW5jaGlzanVuQG5hdmVyLmNvbTwvYXV0aC1hZGRy
ZXNzPjx0aXRsZXM+PHRpdGxlPkFjdXByZXNzdXJlIGZvciB0cmVhdGluZyBuZXVyb2xvZ2ljYWwg
ZGlzb3JkZXJzOiBhIHN5c3RlbWF0aWMgcmV2aWV3PC90aXRsZT48c2Vjb25kYXJ5LXRpdGxlPklu
dCBKIE5ldXJvc2NpPC9zZWNvbmRhcnktdGl0bGU+PC90aXRsZXM+PHBhZ2VzPjQwOS0xNDwvcGFn
ZXM+PHZvbHVtZT4xMjE8L3ZvbHVtZT48bnVtYmVyPjg8L251bWJlcj48ZWRpdGlvbj4yMDExMDUw
NjwvZWRpdGlvbj48a2V5d29yZHM+PGtleXdvcmQ+QWN1cHJlc3N1cmUvKm1ldGhvZHM8L2tleXdv
cmQ+PGtleXdvcmQ+Q2xpbmljYWwgVHJpYWxzIGFzIFRvcGljL3N0YXRpc3RpY3MgJmFtcDsgbnVt
ZXJpY2FsIGRhdGE8L2tleXdvcmQ+PGtleXdvcmQ+SHVtYW5zPC9rZXl3b3JkPjxrZXl3b3JkPk5l
cnZvdXMgU3lzdGVtIERpc2Vhc2VzLyp0aGVyYXB5PC9rZXl3b3JkPjxrZXl3b3JkPlJhbmRvbWl6
ZWQgQ29udHJvbGxlZCBUcmlhbHMgYXMgVG9waWM8L2tleXdvcmQ+PC9rZXl3b3Jkcz48ZGF0ZXM+
PHllYXI+MjAxMTwveWVhcj48cHViLWRhdGVzPjxkYXRlPkF1ZzwvZGF0ZT48L3B1Yi1kYXRlcz48
L2RhdGVzPjxpc2JuPjE1NjMtNTI3OSAoRWxlY3Ryb25pYykmI3hEOzAwMjAtNzQ1NCAoTGlua2lu
Zyk8L2lzYm4+PGFjY2Vzc2lvbi1udW0+MjE1NDUzMDg8L2FjY2Vzc2lvbi1udW0+PHVybHM+PHJl
bGF0ZWQtdXJscz48dXJsPmh0dHBzOi8vd3d3Lm5jYmkubmxtLm5paC5nb3YvcHVibWVkLzIxNTQ1
MzA4PC91cmw+PC9yZWxhdGVkLXVybHM+PC91cmxzPjxlbGVjdHJvbmljLXJlc291cmNlLW51bT4x
MC4zMTA5LzAwMjA3NDU0LjIwMTEuNTcwNDY1PC9lbGVjdHJvbmljLXJlc291cmNlLW51bT48cmVt
b3RlLWRhdGFiYXNlLW5hbWU+TWVkbGluZTwvcmVtb3RlLWRhdGFiYXNlLW5hbWU+PHJlbW90ZS1k
YXRhYmFzZS1wcm92aWRlcj5OTE08L3JlbW90ZS1kYXRhYmFzZS1wcm92aWRlcj48L3JlY29yZD48
L0NpdGU+PENpdGU+PEF1dGhvcj5Sb2JpbnNvbjwvQXV0aG9yPjxZZWFyPjIwMTE8L1llYXI+PFJl
Y051bT4yMjk8L1JlY051bT48cmVjb3JkPjxyZWMtbnVtYmVyPjIyOTwvcmVjLW51bWJlcj48Zm9y
ZWlnbi1rZXlzPjxrZXkgYXBwPSJFTiIgZGItaWQ9InJmeDV2MjVyb3dzdDA4ZTU5dGJ4eDl0eTV0
MncwYWR3dDUyeCIgdGltZXN0YW1wPSIxNjY1MDI5MjMxIj4yMjk8L2tleT48L2ZvcmVpZ24ta2V5
cz48cmVmLXR5cGUgbmFtZT0iSm91cm5hbCBBcnRpY2xlIj4xNzwvcmVmLXR5cGU+PGNvbnRyaWJ1
dG9ycz48YXV0aG9ycz48YXV0aG9yPlJvYmluc29uLCBOLjwvYXV0aG9yPjxhdXRob3I+TG9yZW5j
LCBBLjwvYXV0aG9yPjxhdXRob3I+TGlhbywgWC48L2F1dGhvcj48L2F1dGhvcnM+PC9jb250cmli
dXRvcnM+PGF1dGgtYWRkcmVzcz5BbGxpZWQgSGVhbHRoIFNjaWVuY2VzIERlcGFydG1lbnQsIEZh
Y3VsdHkgb2YgSGVhbHRoIGFuZCBTb2NpYWwgQ2FyZSwgTG9uZG9uIFNvdXRoIEJhbmsgVW5pdmVy
c2l0eSwgMTAzIEJvcm91Z2ggUm9hZCwgTG9uZG9uIFNFMSAwQUEsIFVLLjwvYXV0aC1hZGRyZXNz
Pjx0aXRsZXM+PHRpdGxlPlRoZSBldmlkZW5jZSBmb3IgU2hpYXRzdTogYSBzeXN0ZW1hdGljIHJl
dmlldyBvZiBTaGlhdHN1IGFuZCBhY3VwcmVzc3VyZTwvdGl0bGU+PHNlY29uZGFyeS10aXRsZT5C
TUMgQ29tcGxlbWVudCBBbHRlcm4gTWVkPC9zZWNvbmRhcnktdGl0bGU+PGFsdC10aXRsZT5CTUMg
Y29tcGxlbWVudGFyeSBhbmQgYWx0ZXJuYXRpdmUgbWVkaWNpbmU8L2FsdC10aXRsZT48L3RpdGxl
cz48cGVyaW9kaWNhbD48ZnVsbC10aXRsZT5CTUMgQ29tcGxlbWVudCBBbHRlcm4gTWVkPC9mdWxs
LXRpdGxlPjwvcGVyaW9kaWNhbD48YWx0LXBlcmlvZGljYWw+PGZ1bGwtdGl0bGU+Qk1DIENvbXBs
ZW1lbnRhcnkgYW5kIEFsdGVybmF0aXZlIE1lZGljaW5lPC9mdWxsLXRpdGxlPjwvYWx0LXBlcmlv
ZGljYWw+PHBhZ2VzPjg4PC9wYWdlcz48dm9sdW1lPjExPC92b2x1bWU+PGVkaXRpb24+MjAxMTEw
MDc8L2VkaXRpb24+PGtleXdvcmRzPjxrZXl3b3JkPipBY3VwcmVzc3VyZTwva2V5d29yZD48a2V5
d29yZD4qRXZpZGVuY2UtQmFzZWQgTWVkaWNpbmU8L2tleXdvcmQ+PGtleXdvcmQ+SHVtYW5zPC9r
ZXl3b3JkPjxrZXl3b3JkPlJhbmRvbWl6ZWQgQ29udHJvbGxlZCBUcmlhbHMgYXMgVG9waWM8L2tl
eXdvcmQ+PC9rZXl3b3Jkcz48ZGF0ZXM+PHllYXI+MjAxMTwveWVhcj48cHViLWRhdGVzPjxkYXRl
Pk9jdCA3PC9kYXRlPjwvcHViLWRhdGVzPjwvZGF0ZXM+PGlzYm4+MTQ3Mi02ODgyIChFbGVjdHJv
bmljKSYjeEQ7MTQ3Mi02ODgyIChMaW5raW5nKTwvaXNibj48YWNjZXNzaW9uLW51bT4yMTk4MjE1
NzwvYWNjZXNzaW9uLW51bT48dXJscz48cmVsYXRlZC11cmxzPjx1cmw+aHR0cHM6Ly93d3cubmNi
aS5ubG0ubmloLmdvdi9wdWJtZWQvMjE5ODIxNTc8L3VybD48L3JlbGF0ZWQtdXJscz48L3VybHM+
PGN1c3RvbTI+UE1DMzIwMDE3MjwvY3VzdG9tMj48ZWxlY3Ryb25pYy1yZXNvdXJjZS1udW0+MTAu
MTE4Ni8xNDcyLTY4ODItMTEtODg8L2VsZWN0cm9uaWMtcmVzb3VyY2UtbnVtPjxyZW1vdGUtZGF0
YWJhc2UtbmFtZT5NZWRsaW5lPC9yZW1vdGUtZGF0YWJhc2UtbmFtZT48cmVtb3RlLWRhdGFiYXNl
LXByb3ZpZGVyPk5MTTwvcmVtb3RlLWRhdGFiYXNlLXByb3ZpZGVyPjxyZXNlYXJjaC1ub3Rlcz4g
U2hpYXRzdTwvcmVzZWFyY2gtbm90ZXM+PGxhbmd1YWdlPmVuZzwvbGFuZ3VhZ2U+PC9yZWNvcmQ+
PC9DaXRlPjxDaXRlPjxBdXRob3I+U3Ryb208L0F1dGhvcj48WWVhcj4yMDE2PC9ZZWFyPjxSZWNO
dW0+NTg1PC9SZWNOdW0+PHJlY29yZD48cmVjLW51bWJlcj41ODU8L3JlYy1udW1iZXI+PGZvcmVp
Z24ta2V5cz48a2V5IGFwcD0iRU4iIGRiLWlkPSJyZng1djI1cm93c3QwOGU1OXRieHg5dHk1dDJ3
MGFkd3Q1MngiIHRpbWVzdGFtcD0iMTY4ODAyMTY3NyI+NTg1PC9rZXk+PC9mb3JlaWduLWtleXM+
PHJlZi10eXBlIG5hbWU9IkpvdXJuYWwgQXJ0aWNsZSI+MTc8L3JlZi10eXBlPjxjb250cmlidXRv
cnM+PGF1dGhvcnM+PGF1dGhvcj5TdHJvbSwgQi4gUy48L2F1dGhvcj48YXV0aG9yPll0cmVodXMs
IFMuPC9hdXRob3I+PGF1dGhvcj5Hcm92LCBFLiBLLjwvYXV0aG9yPjwvYXV0aG9ycz48L2NvbnRy
aWJ1dG9ycz48YXV0aC1hZGRyZXNzPkNlbnRlciBvZiBEaWFrb25pYSBhbmQgUHJvZmVzc2lvbmFs
IFByYWN0aWNlLCBWSUQgU3BlY2lhbGl6ZWQgVW5pdmVyc2l0eSwgT3NsbywgTm9yd2F5LiYjeEQ7
RGVwYXJ0bWVudCBvZiBOdXJzaW5nIGFuZCBIZWFsdGgsIFZJRCBTcGVjaWFsaXplZCBVbml2ZXJz
aXR5LCBPc2xvLCBOb3J3YXkuJiN4RDtPc2xvIGFuZCBBa2Vyc2h1cyBVbml2ZXJzaXR5IENvbGxl
Z2Ugb2YgQXBwbGllZCBTY2llbmNlcywgT3NsbywgTm9yd2F5LjwvYXV0aC1hZGRyZXNzPjx0aXRs
ZXM+PHRpdGxlPlNlbnNvcnkgc3RpbXVsYXRpb24gZm9yIHBlcnNvbnMgd2l0aCBkZW1lbnRpYTog
YSByZXZpZXcgb2YgdGhlIGxpdGVyYXR1cmU8L3RpdGxlPjxzZWNvbmRhcnktdGl0bGU+SiBDbGlu
IE51cnM8L3NlY29uZGFyeS10aXRsZT48L3RpdGxlcz48cGFnZXM+MTgwNS0zNDwvcGFnZXM+PHZv
bHVtZT4yNTwvdm9sdW1lPjxudW1iZXI+MTMtMTQ8L251bWJlcj48ZWRpdGlvbj4yMDE2MDMzMTwv
ZWRpdGlvbj48a2V5d29yZHM+PGtleXdvcmQ+QW5pbWFsIEFzc2lzdGVkIFRoZXJhcHk8L2tleXdv
cmQ+PGtleXdvcmQ+QXJvbWF0aGVyYXB5PC9rZXl3b3JkPjxrZXl3b3JkPkRlbWVudGlhLypudXJz
aW5nPC9rZXl3b3JkPjxrZXl3b3JkPkh1bWFuczwva2V5d29yZD48a2V5d29yZD5NYXNzYWdlPC9r
ZXl3b3JkPjxrZXl3b3JkPk11c2ljIFRoZXJhcHk8L2tleXdvcmQ+PGtleXdvcmQ+UHN5Y2hvbW90
b3IgQWdpdGF0aW9uLypudXJzaW5nPC9rZXl3b3JkPjxrZXl3b3JkPlF1YWxpdHkgb2YgTGlmZTwv
a2V5d29yZD48a2V5d29yZD4qU2Vuc29yeSBBcnQgVGhlcmFwaWVzPC9rZXl3b3JkPjxrZXl3b3Jk
PmNvbW11bmljYXRpb248L2tleXdvcmQ+PGtleXdvcmQ+ZGVtZW50aWE8L2tleXdvcmQ+PGtleXdv
cmQ+bm9ucGhhcm1hY29sb2dpY2FsIG1ldGhvZHM8L2tleXdvcmQ+PGtleXdvcmQ+cHN5Y2hvc29j
aWFsIG51cnNpbmc8L2tleXdvcmQ+PGtleXdvcmQ+cmV2aWV3PC9rZXl3b3JkPjwva2V5d29yZHM+
PGRhdGVzPjx5ZWFyPjIwMTY8L3llYXI+PHB1Yi1kYXRlcz48ZGF0ZT5KdWw8L2RhdGU+PC9wdWIt
ZGF0ZXM+PC9kYXRlcz48cHVibGlzaGVyPkpvaG4gV2lsZXkgJmFtcDsgU29ucywgSW5jLjwvcHVi
bGlzaGVyPjxpc2JuPjEzNjUtMjcwMiAoRWxlY3Ryb25pYykmI3hEOzA5NjItMTA2NyAoTGlua2lu
Zyk8L2lzYm4+PGFjY2Vzc2lvbi1udW0+MjcwMzA1NzE8L2FjY2Vzc2lvbi1udW0+PHVybHM+PHJl
bGF0ZWQtdXJscz48dXJsPmh0dHBzOi8vd3d3Lm5jYmkubmxtLm5paC5nb3YvcHVibWVkLzI3MDMw
NTcxPC91cmw+PC9yZWxhdGVkLXVybHM+PC91cmxzPjxlbGVjdHJvbmljLXJlc291cmNlLW51bT4x
MC4xMTExL2pvY24uMTMxNjk8L2VsZWN0cm9uaWMtcmVzb3VyY2UtbnVtPjxyZW1vdGUtZGF0YWJh
c2UtbmFtZT5NZWRsaW5lPC9yZW1vdGUtZGF0YWJhc2UtbmFtZT48cmVtb3RlLWRhdGFiYXNlLXBy
b3ZpZGVyPk5MTTwvcmVtb3RlLWRhdGFiYXNlLXByb3ZpZGVyPjwvcmVjb3JkPjwvQ2l0ZT48Q2l0
ZT48QXV0aG9yPkxpdTwvQXV0aG9yPjxZZWFyPjIwMTg8L1llYXI+PFJlY051bT40ODQ8L1JlY051
bT48cmVjb3JkPjxyZWMtbnVtYmVyPjQ4NDwvcmVjLW51bWJlcj48Zm9yZWlnbi1rZXlzPjxrZXkg
YXBwPSJFTiIgZGItaWQ9InJmeDV2MjVyb3dzdDA4ZTU5dGJ4eDl0eTV0MncwYWR3dDUyeCIgdGlt
ZXN0YW1wPSIxNjY1NzMyMjIyIj40ODQ8L2tleT48L2ZvcmVpZ24ta2V5cz48cmVmLXR5cGUgbmFt
ZT0iQm9vayI+NjwvcmVmLXR5cGU+PGNvbnRyaWJ1dG9ycz48YXV0aG9ycz48YXV0aG9yPkxpdSwg
RmFuZzwvYXV0aG9yPjxhdXRob3I+U2hlbiwgQ3VpbGluZzwvYXV0aG9yPjxhdXRob3I+WWFvLCBM
aXF1bjwvYXV0aG9yPjxhdXRob3I+TGksIFpodWFuZ21pYW88L2F1dGhvcj48L2F1dGhvcnM+PC9j
b250cmlidXRvcnM+PHRpdGxlcz48dGl0bGU+QWN1cG9pbnQgbWFzc2FnZSBmb3IgbWFuYWdpbmcg
Y29nbml0aXZlIGFsdGVyYXRpb25zIGluIG9sZGVyIGFkdWx0czogQSBzeXN0ZW1hdGljIHJldmll
dyBhbmQgbWV0YS1hbmFseXNpcy4gW1JlZmVyZW5jZXNdPC90aXRsZT48L3RpdGxlcz48ZGF0ZXM+
PHllYXI+MjAxODwveWVhcj48L2RhdGVzPjxwdWJsaXNoZXI+VGhlIEpvdXJuYWwgb2YgQWx0ZXJu
YXRpdmUgYW5kIENvbXBsZW1lbnRhcnkgTWVkaWNpbmUuIFZvbC4yNCg2KSwgMjAxOCwgcHAuIDUz
Mi01NDAuPC9wdWJsaXNoZXI+PGFjY2Vzc2lvbi1udW0+MjAxOC0yOTYyMy0wMDM8L2FjY2Vzc2lv
bi1udW0+PHVybHM+PHJlbGF0ZWQtdXJscz48dXJsPmh0dHBzOi8vZXpwcm94eS5saWJyYXJ5LnVz
eWQuZWR1LmF1L2xvZ2luP3VybD1odHRwOi8vb3ZpZHNwLm92aWQuY29tL292aWR3ZWIuY2dpP1Q9
SlMmYW1wO0NTQz1ZJmFtcDtORVdTPU4mYW1wO1BBR0U9ZnVsbHRleHQmYW1wO0Q9cHN5YzE1JmFt
cDtBTj0yMDE4LTI5NjIzLTAwMzwvdXJsPjwvcmVsYXRlZC11cmxzPjwvdXJscz48ZWxlY3Ryb25p
Yy1yZXNvdXJjZS1udW0+aHR0cDovL2R4LmRvaS5vcmcvMTAuMTA4OS9hY20uMjAxNy4wMTQyPC9l
bGVjdHJvbmljLXJlc291cmNlLW51bT48L3JlY29yZD48L0NpdGU+PENpdGU+PEF1dGhvcj5IbXdl
PC9BdXRob3I+PFllYXI+MjAxOTwvWWVhcj48UmVjTnVtPjQzMjwvUmVjTnVtPjxyZWNvcmQ+PHJl
Yy1udW1iZXI+NDMyPC9yZWMtbnVtYmVyPjxmb3JlaWduLWtleXM+PGtleSBhcHA9IkVOIiBkYi1p
ZD0icmZ4NXYyNXJvd3N0MDhlNTl0Ynh4OXR5NXQydzBhZHd0NTJ4IiB0aW1lc3RhbXA9IjE2NjU3
MzIyMjIiPjQzMjwva2V5PjwvZm9yZWlnbi1rZXlzPjxyZWYtdHlwZSBuYW1lPSJKb3VybmFsIEFy
dGljbGUiPjE3PC9yZWYtdHlwZT48Y29udHJpYnV0b3JzPjxhdXRob3JzPjxhdXRob3I+SG13ZSwg
Ti4gVC4gVC48L2F1dGhvcj48YXV0aG9yPkJyb3duZSwgRy48L2F1dGhvcj48YXV0aG9yPk1vbGxh
cnQsIEwuPC9hdXRob3I+PGF1dGhvcj5BbGxhbnNvbiwgVi48L2F1dGhvcj48YXV0aG9yPkNoYW4s
IFMuIFcuPC9hdXRob3I+PC9hdXRob3JzPjwvY29udHJpYnV0b3JzPjxhdXRoLWFkZHJlc3M+U2No
b29sIG9mIE51cnNpbmcgYW5kIE1pZHdpZmVyeSwgVGhlIFVuaXZlcnNpdHkgb2YgTmV3Y2FzdGxl
LCBOU1csIEF1c3RyYWxpYS4mI3hEO01hcm9iYSBDYXJpbmcgQ29tbXVuaXRpZXMsIFdhcmF0YWgs
IE5TVywgQXVzdHJhbGlhLjwvYXV0aC1hZGRyZXNzPjx0aXRsZXM+PHRpdGxlPkFuIGludGVncmF0
aXZlIHJldmlldyBvZiBhY3VwcmVzc3VyZSBpbnRlcnZlbnRpb25zIGZvciBvbGRlciBwZW9wbGU6
IEEgZm9jdXMgb24gc2xlZXAgcXVhbGl0eSwgZGVwcmVzc2lvbiwgYW54aWV0eSwgYW5kIGFnaXRh
dGlvbjwvdGl0bGU+PHNlY29uZGFyeS10aXRsZT5JbnQgSiBHZXJpYXRyIFBzeWNoaWF0cnk8L3Nl
Y29uZGFyeS10aXRsZT48L3RpdGxlcz48cGFnZXM+MzgxLTM5NjwvcGFnZXM+PHZvbHVtZT4zNDwv
dm9sdW1lPjxudW1iZXI+MzwvbnVtYmVyPjxlZGl0aW9uPjIwMTgxMjEwPC9lZGl0aW9uPjxrZXl3
b3Jkcz48a2V5d29yZD4qQWN1cHJlc3N1cmU8L2tleXdvcmQ+PGtleXdvcmQ+QWdlZDwva2V5d29y
ZD48a2V5d29yZD5BZ2VkLCA4MCBhbmQgb3Zlcjwva2V5d29yZD48a2V5d29yZD5BbnhpZXR5Lyp0
aGVyYXB5PC9rZXl3b3JkPjxrZXl3b3JkPkRlcHJlc3Npb24vKnRoZXJhcHk8L2tleXdvcmQ+PGtl
eXdvcmQ+SHVtYW5zPC9rZXl3b3JkPjxrZXl3b3JkPk1pZGRsZSBBZ2VkPC9rZXl3b3JkPjxrZXl3
b3JkPlBzeWNob21vdG9yIEFnaXRhdGlvbi8qdGhlcmFweTwva2V5d29yZD48a2V5d29yZD5TbGVl
cDwva2V5d29yZD48a2V5d29yZD5TbGVlcCBXYWtlIERpc29yZGVycy8qdGhlcmFweTwva2V5d29y
ZD48a2V5d29yZD5hY3VwcmVzc3VyZTwva2V5d29yZD48a2V5d29yZD5hZ2l0YXRpb248L2tleXdv
cmQ+PGtleXdvcmQ+YW54aWV0eTwva2V5d29yZD48a2V5d29yZD5kZXByZXNzaW9uPC9rZXl3b3Jk
PjxrZXl3b3JkPm9sZGVyIHBlb3BsZTwva2V5d29yZD48a2V5d29yZD5zbGVlcCBxdWFsaXR5PC9r
ZXl3b3JkPjwva2V5d29yZHM+PGRhdGVzPjx5ZWFyPjIwMTk8L3llYXI+PHB1Yi1kYXRlcz48ZGF0
ZT5NYXI8L2RhdGU+PC9wdWItZGF0ZXM+PC9kYXRlcz48aXNibj4xMDk5LTExNjYgKEVsZWN0cm9u
aWMpJiN4RDswODg1LTYyMzAgKExpbmtpbmcpPC9pc2JuPjxhY2Nlc3Npb24tbnVtPjMwNDMwNjQw
PC9hY2Nlc3Npb24tbnVtPjx1cmxzPjxyZWxhdGVkLXVybHM+PHVybD5odHRwczovL3d3dy5uY2Jp
Lm5sbS5uaWguZ292L3B1Ym1lZC8zMDQzMDY0MDwvdXJsPjwvcmVsYXRlZC11cmxzPjwvdXJscz48
ZWxlY3Ryb25pYy1yZXNvdXJjZS1udW0+MTAuMTAwMi9ncHMuNTAzMTwvZWxlY3Ryb25pYy1yZXNv
dXJjZS1udW0+PHJlbW90ZS1kYXRhYmFzZS1uYW1lPk1lZGxpbmU8L3JlbW90ZS1kYXRhYmFzZS1u
YW1lPjxyZW1vdGUtZGF0YWJhc2UtcHJvdmlkZXI+TkxNPC9yZW1vdGUtZGF0YWJhc2UtcHJvdmlk
ZXI+PC9yZWNvcmQ+PC9DaXRlPjxDaXRlPjxBdXRob3I+TWFyZ2VuZmVsZDwvQXV0aG9yPjxZZWFy
PjIwMTk8L1llYXI+PFJlY051bT4zODI8L1JlY051bT48cmVjb3JkPjxyZWMtbnVtYmVyPjM4Mjwv
cmVjLW51bWJlcj48Zm9yZWlnbi1rZXlzPjxrZXkgYXBwPSJFTiIgZGItaWQ9InJmeDV2MjVyb3dz
dDA4ZTU5dGJ4eDl0eTV0MncwYWR3dDUyeCIgdGltZXN0YW1wPSIxNjY1NzMyMjIyIj4zODI8L2tl
eT48L2ZvcmVpZ24ta2V5cz48cmVmLXR5cGUgbmFtZT0iSm91cm5hbCBBcnRpY2xlIj4xNzwvcmVm
LXR5cGU+PGNvbnRyaWJ1dG9ycz48YXV0aG9ycz48YXV0aG9yPk1hcmdlbmZlbGQsIEYuPC9hdXRo
b3I+PGF1dGhvcj5LbG9ja2UsIEMuPC9hdXRob3I+PGF1dGhvcj5Kb29zLCBTLjwvYXV0aG9yPjwv
YXV0aG9ycz48L2NvbnRyaWJ1dG9ycz48YXV0aC1hZGRyZXNzPkluc3RpdHV0ZSBmb3IgR2VuZXJh
bCBQcmFjdGljZSBhbmQgSW50ZXJwcm9mZXNzaW9uYWwgSGVhbHRoY2FyZSwgRWJlcmhhcmR0LUth
cmxzLVVuaXZlcnNpdHkgVHViaW5nZW4sIE9zaWFuZGVyc3RyYXNzZSA1LCA3MjA3NiwgVHViaW5n
ZW4sIEdlcm1hbnk7IE5hdGlvbmFsIEdyYWR1YXRlIENvbGxlZ2UgJmFwb3M7T3B0aW1pc2F0aW9u
IHN0cmF0ZWdpZXMgaW4gRGVtZW50aWEgLSBPcHRpRGVtJmFwb3M7LCBLYXJsIGFuZCBWZXJvbmlj
YSBDYXJzdGVucy1Gb3VuZGF0aW9uLCBFc3NlbiwgR2VybWFueS4gRWxlY3Ryb25pYyBhZGRyZXNz
OiBmZWxpeC5tYXJnZW5mZWxkQHN0dWRlbnQudW5pLXR1ZWJpbmdlbi5kZS4mI3hEO0luc3RpdHV0
ZSBmb3IgR2VuZXJhbCBQcmFjdGljZSBhbmQgSW50ZXJwcm9mZXNzaW9uYWwgSGVhbHRoY2FyZSwg
RWJlcmhhcmR0LUthcmxzLVVuaXZlcnNpdHkgVHViaW5nZW4sIE9zaWFuZGVyc3RyYXNzZSA1LCA3
MjA3NiwgVHViaW5nZW4sIEdlcm1hbnk7IE5hdGlvbmFsIEdyYWR1YXRlIENvbGxlZ2UgJmFwb3M7
T3B0aW1pc2F0aW9uIHN0cmF0ZWdpZXMgaW4gRGVtZW50aWEgLSBPcHRpRGVtJmFwb3M7LCBLYXJs
IGFuZCBWZXJvbmljYSBDYXJzdGVucy1Gb3VuZGF0aW9uLCBFc3NlbiwgR2VybWFueS48L2F1dGgt
YWRkcmVzcz48dGl0bGVzPjx0aXRsZT5NYW51YWwgbWFzc2FnZSBmb3IgcGVyc29ucyBsaXZpbmcg
d2l0aCBkZW1lbnRpYTogQSBzeXN0ZW1hdGljIHJldmlldyBhbmQgbWV0YS1hbmFseXNpczwvdGl0
bGU+PHNlY29uZGFyeS10aXRsZT5JbnQgSiBOdXJzIFN0dWQ8L3NlY29uZGFyeS10aXRsZT48L3Rp
dGxlcz48cGFnZXM+MTMyLTE0MjwvcGFnZXM+PHZvbHVtZT45Njwvdm9sdW1lPjxlZGl0aW9uPjIw
MTkwMTA0PC9lZGl0aW9uPjxrZXl3b3Jkcz48a2V5d29yZD5EZW1lbnRpYS8qdGhlcmFweTwva2V5
d29yZD48a2V5d29yZD5IdW1hbnM8L2tleXdvcmQ+PGtleXdvcmQ+Kk1hc3NhZ2U8L2tleXdvcmQ+
PGtleXdvcmQ+QWN1cHJlc3N1cmU8L2tleXdvcmQ+PGtleXdvcmQ+QWx6aGVpbWVyIGRpc2Vhc2U8
L2tleXdvcmQ+PGtleXdvcmQ+QmVoYXZpb3JhbCBzeW1wdG9tczwva2V5d29yZD48a2V5d29yZD5E
ZW1lbnRpYTwva2V5d29yZD48a2V5d29yZD5NYXNzYWdlPC9rZXl3b3JkPjxrZXl3b3JkPk1ldGEt
YW5hbHlzaXM8L2tleXdvcmQ+PGtleXdvcmQ+Tm9uLXBoYXJtYWNvbG9naWNhbDwva2V5d29yZD48
a2V5d29yZD5OdXJzaW5nPC9rZXl3b3JkPjxrZXl3b3JkPlN5c3RlbWF0aWMgcmV2aWV3czwva2V5
d29yZD48a2V5d29yZD5Ub3VjaDwva2V5d29yZD48L2tleXdvcmRzPjxkYXRlcz48eWVhcj4yMDE5
PC95ZWFyPjxwdWItZGF0ZXM+PGRhdGU+QXVnPC9kYXRlPjwvcHViLWRhdGVzPjwvZGF0ZXM+PGlz
Ym4+MTg3My00OTFYIChFbGVjdHJvbmljKSYjeEQ7MDAyMC03NDg5IChMaW5raW5nKTwvaXNibj48
YWNjZXNzaW9uLW51bT4zMDY3OTAzNDwvYWNjZXNzaW9uLW51bT48dXJscz48cmVsYXRlZC11cmxz
Pjx1cmw+aHR0cHM6Ly93d3cubmNiaS5ubG0ubmloLmdvdi9wdWJtZWQvMzA2NzkwMzQ8L3VybD48
L3JlbGF0ZWQtdXJscz48L3VybHM+PGVsZWN0cm9uaWMtcmVzb3VyY2UtbnVtPjEwLjEwMTYvai5p
am51cnN0dS4yMDE4LjEyLjAxMjwvZWxlY3Ryb25pYy1yZXNvdXJjZS1udW0+PHJlbW90ZS1kYXRh
YmFzZS1uYW1lPk1lZGxpbmU8L3JlbW90ZS1kYXRhYmFzZS1uYW1lPjxyZW1vdGUtZGF0YWJhc2Ut
cHJvdmlkZXI+TkxNPC9yZW1vdGUtZGF0YWJhc2UtcHJvdmlkZXI+PC9yZWNvcmQ+PC9DaXRlPjxD
aXRlPjxBdXRob3I+TyZhcG9zO0Nhb2ltaDwvQXV0aG9yPjxZZWFyPjIwMTk8L1llYXI+PFJlY051
bT4zNjc8L1JlY051bT48cmVjb3JkPjxyZWMtbnVtYmVyPjM2NzwvcmVjLW51bWJlcj48Zm9yZWln
bi1rZXlzPjxrZXkgYXBwPSJFTiIgZGItaWQ9InJmeDV2MjVyb3dzdDA4ZTU5dGJ4eDl0eTV0Mncw
YWR3dDUyeCIgdGltZXN0YW1wPSIxNjY1NzMyMjIyIj4zNjc8L2tleT48L2ZvcmVpZ24ta2V5cz48
cmVmLXR5cGUgbmFtZT0iSm91cm5hbCBBcnRpY2xlIj4xNzwvcmVmLXR5cGU+PGNvbnRyaWJ1dG9y
cz48YXV0aG9ycz48YXV0aG9yPk8mYXBvcztDYW9pbWgsIFIuPC9hdXRob3I+PGF1dGhvcj5NYW5u
aW9uLCBILjwvYXV0aG9yPjxhdXRob3I+U2V6Z2luLCBELjwvYXV0aG9yPjxhdXRob3I+TyZhcG9z
O0Rvbm92YW4sIE0uIFIuPC9hdXRob3I+PGF1dGhvcj5MaWV3LCBBLjwvYXV0aG9yPjxhdXRob3I+
TW9sbG95LCBELiBXLjwvYXV0aG9yPjwvYXV0aG9ycz48L2NvbnRyaWJ1dG9ycz48YXV0aC1hZGRy
ZXNzPkNsaW5pY2FsIFNjaWVuY2VzIEluc3RpdHV0ZSwgTmF0aW9uYWwgVW5pdmVyc2l0eSBvZiBJ
cmVsYW5kLCBHYWx3YXksIENvc3RlbGxvIHJvYWQsIEdhbHdheSBDaXR5LCBJcmVsYW5kOyBTYW9s
dGEgVW5pdmVyc2l0eSBIZWFsdGggQ2FyZSBHcm91cCwgR2Fsd2F5IFVuaXZlcnNpdHkgSG9zcGl0
YWwsIEdhbHdheSwgSXJlbGFuZDsgQ2VudHJlIGZvciBHZXJvbnRvbG9neSBhbmQgUmVoYWJpbGl0
YXRpb24sIFVuaXZlcnNpdHkgQ29sbGVnZSBDb3JrLCBTdCBGaW5iYXJycyBIb3NwaXRhbCwgRG91
Z2xhcyByb2FkLCBDb3JrIENpdHksIElyZWxhbmQ7IERlcGFydG1lbnQgb2YgR2VyaWF0cmljIE1l
ZGljaW5lLCBNZXJjeSBVbml2ZXJzaXR5IEhvc3BpdGFsLCBHcmVudmlsbGUgUGxhY2UsIENvcmsg
Q2l0eSwgSXJlbGFuZC4gRWxlY3Ryb25pYyBhZGRyZXNzOiByb25hbi5vY2FvaW1oQG51aWdhbHdh
eS5pZS4mI3hEO0NsaW5pY2FsIFNjaWVuY2VzIEluc3RpdHV0ZSwgTmF0aW9uYWwgVW5pdmVyc2l0
eSBvZiBJcmVsYW5kLCBHYWx3YXksIENvc3RlbGxvIHJvYWQsIEdhbHdheSBDaXR5LCBJcmVsYW5k
LiBFbGVjdHJvbmljIGFkZHJlc3M6IGgubWFubmlvbjJAbnVpZ2Fsd2F5LmllLiYjeEQ7Q2xpbmlj
YWwgU2NpZW5jZXMgSW5zdGl0dXRlLCBOYXRpb25hbCBVbml2ZXJzaXR5IG9mIElyZWxhbmQsIEdh
bHdheSwgQ29zdGVsbG8gcm9hZCwgR2Fsd2F5IENpdHksIElyZWxhbmQuIEVsZWN0cm9uaWMgYWRk
cmVzczogZHV5Z3Uuc2V6Z2luQG51aWdhbHdheS5pZS4mI3hEO0NsaW5pY2FsIFNjaWVuY2VzIElu
c3RpdHV0ZSwgTmF0aW9uYWwgVW5pdmVyc2l0eSBvZiBJcmVsYW5kLCBHYWx3YXksIENvc3RlbGxv
IHJvYWQsIEdhbHdheSBDaXR5LCBJcmVsYW5kLiBFbGVjdHJvbmljIGFkZHJlc3M6IG1hcmsub2Rv
bm92YW5AbnVpZ2Fsd2F5LmllLiYjeEQ7Q2xpbmljYWwgU2NpZW5jZXMgSW5zdGl0dXRlLCBOYXRp
b25hbCBVbml2ZXJzaXR5IG9mIElyZWxhbmQsIEdhbHdheSwgQ29zdGVsbG8gcm9hZCwgR2Fsd2F5
IENpdHksIElyZWxhbmQuIEVsZWN0cm9uaWMgYWRkcmVzczogYWFyb24ubGlld0BudWlnYWx3YXku
aWUuJiN4RDtDZW50cmUgZm9yIEdlcm9udG9sb2d5IGFuZCBSZWhhYmlsaXRhdGlvbiwgVW5pdmVy
c2l0eSBDb2xsZWdlIENvcmssIFN0IEZpbmJhcnJzIEhvc3BpdGFsLCBEb3VnbGFzIHJvYWQsIENv
cmsgQ2l0eSwgSXJlbGFuZC4gRWxlY3Ryb25pYyBhZGRyZXNzOiB3Lm1vbGxveUB1Y2MuaWUuPC9h
dXRoLWFkZHJlc3M+PHRpdGxlcz48dGl0bGU+Tm9uLXBoYXJtYWNvbG9naWNhbCB0cmVhdG1lbnRz
IGZvciBzbGVlcCBkaXN0dXJiYW5jZSBpbiBtaWxkIGNvZ25pdGl2ZSBpbXBhaXJtZW50IGFuZCBk
ZW1lbnRpYTogQSBzeXN0ZW1hdGljIHJldmlldyBhbmQgbWV0YS1hbmFseXNpczwvdGl0bGU+PHNl
Y29uZGFyeS10aXRsZT5NYXR1cml0YXM8L3NlY29uZGFyeS10aXRsZT48L3RpdGxlcz48cGVyaW9k
aWNhbD48ZnVsbC10aXRsZT5NYXR1cml0YXM8L2Z1bGwtdGl0bGU+PC9wZXJpb2RpY2FsPjxwYWdl
cz44Mi05NDwvcGFnZXM+PHZvbHVtZT4xMjc8L3ZvbHVtZT48ZWRpdGlvbj4yMDE5MDYyMTwvZWRp
dGlvbj48a2V5d29yZHM+PGtleXdvcmQ+Q29nbml0aXZlIER5c2Z1bmN0aW9uLyp0aGVyYXB5PC9r
ZXl3b3JkPjxrZXl3b3JkPkRlbWVudGlhLyp0aGVyYXB5PC9rZXl3b3JkPjxrZXl3b3JkPkh1bWFu
czwva2V5d29yZD48a2V5d29yZD5TbGVlcCBXYWtlIERpc29yZGVycy8qdGhlcmFweTwva2V5d29y
ZD48a2V5d29yZD5EZW1lbnRpYTwva2V5d29yZD48a2V5d29yZD5NZXRhLWFuYWx5c2lzPC9rZXl3
b3JkPjxrZXl3b3JkPk1pbGQgY29nbml0aXZlIGltcGFpcm1lbnQ8L2tleXdvcmQ+PGtleXdvcmQ+
Tm9uLXBoYXJtYWNvbG9naWNhbCB0cmVhdG1lbnQ8L2tleXdvcmQ+PGtleXdvcmQ+T2xkZXIgcGVv
cGxlPC9rZXl3b3JkPjxrZXl3b3JkPlNsZWVwPC9rZXl3b3JkPjxrZXl3b3JkPlN5c3RlbWF0aWMg
cmV2aWV3PC9rZXl3b3JkPjwva2V5d29yZHM+PGRhdGVzPjx5ZWFyPjIwMTk8L3llYXI+PHB1Yi1k
YXRlcz48ZGF0ZT5TZXA8L2RhdGU+PC9wdWItZGF0ZXM+PC9kYXRlcz48aXNibj4xODczLTQxMTEg
KEVsZWN0cm9uaWMpJiN4RDswMzc4LTUxMjIgKExpbmtpbmcpPC9pc2JuPjxhY2Nlc3Npb24tbnVt
PjMxMzUxNTIzPC9hY2Nlc3Npb24tbnVtPjx1cmxzPjxyZWxhdGVkLXVybHM+PHVybD5odHRwczov
L3d3dy5uY2JpLm5sbS5uaWguZ292L3B1Ym1lZC8zMTM1MTUyMzwvdXJsPjwvcmVsYXRlZC11cmxz
PjwvdXJscz48ZWxlY3Ryb25pYy1yZXNvdXJjZS1udW0+MTAuMTAxNi9qLm1hdHVyaXRhcy4yMDE5
LjA2LjAwNzwvZWxlY3Ryb25pYy1yZXNvdXJjZS1udW0+PHJlbW90ZS1kYXRhYmFzZS1uYW1lPk1l
ZGxpbmU8L3JlbW90ZS1kYXRhYmFzZS1uYW1lPjxyZW1vdGUtZGF0YWJhc2UtcHJvdmlkZXI+TkxN
PC9yZW1vdGUtZGF0YWJhc2UtcHJvdmlkZXI+PC9yZWNvcmQ+PC9DaXRlPjxDaXRlPjxBdXRob3I+
Q2hlbjwvQXV0aG9yPjxZZWFyPjIwMjA8L1llYXI+PFJlY051bT40NzA8L1JlY051bT48cmVjb3Jk
PjxyZWMtbnVtYmVyPjQ3MDwvcmVjLW51bWJlcj48Zm9yZWlnbi1rZXlzPjxrZXkgYXBwPSJFTiIg
ZGItaWQ9InJmeDV2MjVyb3dzdDA4ZTU5dGJ4eDl0eTV0MncwYWR3dDUyeCIgdGltZXN0YW1wPSIx
NjY1NzMyMjIyIj40NzA8L2tleT48L2ZvcmVpZ24ta2V5cz48cmVmLXR5cGUgbmFtZT0iSm91cm5h
bCBBcnRpY2xlIj4xNzwvcmVmLXR5cGU+PGNvbnRyaWJ1dG9ycz48YXV0aG9ycz48YXV0aG9yPkNo
ZW4sIE0uIEMuPC9hdXRob3I+PGF1dGhvcj5ZYW5nLCBMLiBZLjwvYXV0aG9yPjxhdXRob3I+Q2hl
biwgSy4gTS48L2F1dGhvcj48YXV0aG9yPkhzdSwgSC4gRi48L2F1dGhvcj48L2F1dGhvcnM+PC9j
b250cmlidXRvcnM+PGF1dGgtYWRkcmVzcz5ZdWgtaW5nIEp1bmlvciBDb2xsZWdlIG9mIEhlYWx0
aCBDYXJlIGFuZCBNYW5hZ2VtZW50LCBLYW9oc2l1bmcuJiN4RDtLYW9oc2l1bmcgTWVkaWNhbCBV
bml2ZXJzaXR5LiYjeEQ7Rm9veWluIFVuaXZlcnNpdHksIEthb2hzaXVuZy4mI3hEO0thb2hzaXVu
ZyBNZWRpY2FsIFVuaXZlcnNpdHkgSG9zcGl0YWwuPC9hdXRoLWFkZHJlc3M+PHRpdGxlcz48dGl0
bGU+U3lzdGVtYXRpYyBSZXZpZXcgYW5kIE1ldGEtQW5hbHlzaXMgb24gVXNpbmcgQWN1cHJlc3N1
cmUgdG8gUHJvbW90ZSB0aGUgSGVhbHRoIG9mIE9sZGVyIEFkdWx0czwvdGl0bGU+PHNlY29uZGFy
eS10aXRsZT5KIEFwcGwgR2Vyb250b2w8L3NlY29uZGFyeS10aXRsZT48L3RpdGxlcz48cGFnZXM+
MTE0NC0xMTUyPC9wYWdlcz48dm9sdW1lPjM5PC92b2x1bWU+PG51bWJlcj4xMDwvbnVtYmVyPjxl
ZGl0aW9uPjIwMTkwODE5PC9lZGl0aW9uPjxrZXl3b3Jkcz48a2V5d29yZD4qQWN1cHJlc3N1cmU8
L2tleXdvcmQ+PGtleXdvcmQ+QWdlZDwva2V5d29yZD48a2V5d29yZD4qSGVhbHRoIFByb21vdGlv
bjwva2V5d29yZD48a2V5d29yZD5IdW1hbnM8L2tleXdvcmQ+PGtleXdvcmQ+UXVhbGl0eSBvZiBM
aWZlPC9rZXl3b3JkPjxrZXl3b3JkPmFjdXByZXNzdXJlPC9rZXl3b3JkPjxrZXl3b3JkPmhlYWx0
aCBwcm9tb3Rpb248L2tleXdvcmQ+PGtleXdvcmQ+bWV0YS1hbmFseXNpczwva2V5d29yZD48a2V5
d29yZD5vbGRlciBhZHVsdHM8L2tleXdvcmQ+PGtleXdvcmQ+c3lzdGVtYXRpYyByZXZpZXc8L2tl
eXdvcmQ+PC9rZXl3b3Jkcz48ZGF0ZXM+PHllYXI+MjAyMDwveWVhcj48cHViLWRhdGVzPjxkYXRl
Pk9jdDwvZGF0ZT48L3B1Yi1kYXRlcz48L2RhdGVzPjxwdWItbG9jYXRpb24+VGhvdXNhbmQgT2Fr
cywgQ2FsaWZvcm5pYTwvcHViLWxvY2F0aW9uPjxwdWJsaXNoZXI+U2FnZSBQdWJsaWNhdGlvbnMg
SW5jLjwvcHVibGlzaGVyPjxpc2JuPjE1NTItNDUyMyAoRWxlY3Ryb25pYykmI3hEOzA3MzMtNDY0
OCAoTGlua2luZyk8L2lzYm4+PGFjY2Vzc2lvbi1udW0+MzE0MjY2ODc8L2FjY2Vzc2lvbi1udW0+
PHVybHM+PHJlbGF0ZWQtdXJscz48dXJsPmh0dHBzOi8vd3d3Lm5jYmkubmxtLm5paC5nb3YvcHVi
bWVkLzMxNDI2Njg3PC91cmw+PC9yZWxhdGVkLXVybHM+PC91cmxzPjxlbGVjdHJvbmljLXJlc291
cmNlLW51bT4xMC4xMTc3LzA3MzM0NjQ4MTk4NzAwMjc8L2VsZWN0cm9uaWMtcmVzb3VyY2UtbnVt
PjxyZW1vdGUtZGF0YWJhc2UtbmFtZT5NZWRsaW5lPC9yZW1vdGUtZGF0YWJhc2UtbmFtZT48cmVt
b3RlLWRhdGFiYXNlLXByb3ZpZGVyPk5MTTwvcmVtb3RlLWRhdGFiYXNlLXByb3ZpZGVyPjwvcmVj
b3JkPjwvQ2l0ZT48L0VuZE5vdGU+AG==
</w:fldData>
        </w:fldChar>
      </w:r>
      <w:r w:rsidR="002B463D" w:rsidRPr="006D3524">
        <w:instrText xml:space="preserve"> ADDIN EN.CITE </w:instrText>
      </w:r>
      <w:r w:rsidR="002B463D" w:rsidRPr="006D3524">
        <w:fldChar w:fldCharType="begin">
          <w:fldData xml:space="preserve">PEVuZE5vdGU+PENpdGU+PEF1dGhvcj5MZWU8L0F1dGhvcj48WWVhcj4yMDExPC9ZZWFyPjxSZWNO
dW0+Mzg3PC9SZWNOdW0+PERpc3BsYXlUZXh0PigxNSwgMTctMjMpPC9EaXNwbGF5VGV4dD48cmVj
b3JkPjxyZWMtbnVtYmVyPjM4NzwvcmVjLW51bWJlcj48Zm9yZWlnbi1rZXlzPjxrZXkgYXBwPSJF
TiIgZGItaWQ9InJmeDV2MjVyb3dzdDA4ZTU5dGJ4eDl0eTV0MncwYWR3dDUyeCIgdGltZXN0YW1w
PSIxNjY1NzMyMjIyIj4zODc8L2tleT48L2ZvcmVpZ24ta2V5cz48cmVmLXR5cGUgbmFtZT0iSm91
cm5hbCBBcnRpY2xlIj4xNzwvcmVmLXR5cGU+PGNvbnRyaWJ1dG9ycz48YXV0aG9ycz48YXV0aG9y
PkxlZSwgSi4gUy48L2F1dGhvcj48YXV0aG9yPkxlZSwgTS4gUy48L2F1dGhvcj48YXV0aG9yPk1p
biwgSy48L2F1dGhvcj48YXV0aG9yPkxldywgSi4gSC48L2F1dGhvcj48YXV0aG9yPkxlZSwgQi4g
Si48L2F1dGhvcj48L2F1dGhvcnM+PC9jb250cmlidXRvcnM+PGF1dGgtYWRkcmVzcz5HcmFkdWF0
ZSBTY2hvb2wgb2YgRWFzdC1XZXN0IE1lZGljYWwgU2NpZW5jZSwgS3l1bmcgSGVlIFVuaXZlcnNp
dHksIFlvbmdpbiwgU291dGggS29yZWEuIGZyYW5jaGlzanVuQG5hdmVyLmNvbTwvYXV0aC1hZGRy
ZXNzPjx0aXRsZXM+PHRpdGxlPkFjdXByZXNzdXJlIGZvciB0cmVhdGluZyBuZXVyb2xvZ2ljYWwg
ZGlzb3JkZXJzOiBhIHN5c3RlbWF0aWMgcmV2aWV3PC90aXRsZT48c2Vjb25kYXJ5LXRpdGxlPklu
dCBKIE5ldXJvc2NpPC9zZWNvbmRhcnktdGl0bGU+PC90aXRsZXM+PHBhZ2VzPjQwOS0xNDwvcGFn
ZXM+PHZvbHVtZT4xMjE8L3ZvbHVtZT48bnVtYmVyPjg8L251bWJlcj48ZWRpdGlvbj4yMDExMDUw
NjwvZWRpdGlvbj48a2V5d29yZHM+PGtleXdvcmQ+QWN1cHJlc3N1cmUvKm1ldGhvZHM8L2tleXdv
cmQ+PGtleXdvcmQ+Q2xpbmljYWwgVHJpYWxzIGFzIFRvcGljL3N0YXRpc3RpY3MgJmFtcDsgbnVt
ZXJpY2FsIGRhdGE8L2tleXdvcmQ+PGtleXdvcmQ+SHVtYW5zPC9rZXl3b3JkPjxrZXl3b3JkPk5l
cnZvdXMgU3lzdGVtIERpc2Vhc2VzLyp0aGVyYXB5PC9rZXl3b3JkPjxrZXl3b3JkPlJhbmRvbWl6
ZWQgQ29udHJvbGxlZCBUcmlhbHMgYXMgVG9waWM8L2tleXdvcmQ+PC9rZXl3b3Jkcz48ZGF0ZXM+
PHllYXI+MjAxMTwveWVhcj48cHViLWRhdGVzPjxkYXRlPkF1ZzwvZGF0ZT48L3B1Yi1kYXRlcz48
L2RhdGVzPjxpc2JuPjE1NjMtNTI3OSAoRWxlY3Ryb25pYykmI3hEOzAwMjAtNzQ1NCAoTGlua2lu
Zyk8L2lzYm4+PGFjY2Vzc2lvbi1udW0+MjE1NDUzMDg8L2FjY2Vzc2lvbi1udW0+PHVybHM+PHJl
bGF0ZWQtdXJscz48dXJsPmh0dHBzOi8vd3d3Lm5jYmkubmxtLm5paC5nb3YvcHVibWVkLzIxNTQ1
MzA4PC91cmw+PC9yZWxhdGVkLXVybHM+PC91cmxzPjxlbGVjdHJvbmljLXJlc291cmNlLW51bT4x
MC4zMTA5LzAwMjA3NDU0LjIwMTEuNTcwNDY1PC9lbGVjdHJvbmljLXJlc291cmNlLW51bT48cmVt
b3RlLWRhdGFiYXNlLW5hbWU+TWVkbGluZTwvcmVtb3RlLWRhdGFiYXNlLW5hbWU+PHJlbW90ZS1k
YXRhYmFzZS1wcm92aWRlcj5OTE08L3JlbW90ZS1kYXRhYmFzZS1wcm92aWRlcj48L3JlY29yZD48
L0NpdGU+PENpdGU+PEF1dGhvcj5Sb2JpbnNvbjwvQXV0aG9yPjxZZWFyPjIwMTE8L1llYXI+PFJl
Y051bT4yMjk8L1JlY051bT48cmVjb3JkPjxyZWMtbnVtYmVyPjIyOTwvcmVjLW51bWJlcj48Zm9y
ZWlnbi1rZXlzPjxrZXkgYXBwPSJFTiIgZGItaWQ9InJmeDV2MjVyb3dzdDA4ZTU5dGJ4eDl0eTV0
MncwYWR3dDUyeCIgdGltZXN0YW1wPSIxNjY1MDI5MjMxIj4yMjk8L2tleT48L2ZvcmVpZ24ta2V5
cz48cmVmLXR5cGUgbmFtZT0iSm91cm5hbCBBcnRpY2xlIj4xNzwvcmVmLXR5cGU+PGNvbnRyaWJ1
dG9ycz48YXV0aG9ycz48YXV0aG9yPlJvYmluc29uLCBOLjwvYXV0aG9yPjxhdXRob3I+TG9yZW5j
LCBBLjwvYXV0aG9yPjxhdXRob3I+TGlhbywgWC48L2F1dGhvcj48L2F1dGhvcnM+PC9jb250cmli
dXRvcnM+PGF1dGgtYWRkcmVzcz5BbGxpZWQgSGVhbHRoIFNjaWVuY2VzIERlcGFydG1lbnQsIEZh
Y3VsdHkgb2YgSGVhbHRoIGFuZCBTb2NpYWwgQ2FyZSwgTG9uZG9uIFNvdXRoIEJhbmsgVW5pdmVy
c2l0eSwgMTAzIEJvcm91Z2ggUm9hZCwgTG9uZG9uIFNFMSAwQUEsIFVLLjwvYXV0aC1hZGRyZXNz
Pjx0aXRsZXM+PHRpdGxlPlRoZSBldmlkZW5jZSBmb3IgU2hpYXRzdTogYSBzeXN0ZW1hdGljIHJl
dmlldyBvZiBTaGlhdHN1IGFuZCBhY3VwcmVzc3VyZTwvdGl0bGU+PHNlY29uZGFyeS10aXRsZT5C
TUMgQ29tcGxlbWVudCBBbHRlcm4gTWVkPC9zZWNvbmRhcnktdGl0bGU+PGFsdC10aXRsZT5CTUMg
Y29tcGxlbWVudGFyeSBhbmQgYWx0ZXJuYXRpdmUgbWVkaWNpbmU8L2FsdC10aXRsZT48L3RpdGxl
cz48cGVyaW9kaWNhbD48ZnVsbC10aXRsZT5CTUMgQ29tcGxlbWVudCBBbHRlcm4gTWVkPC9mdWxs
LXRpdGxlPjwvcGVyaW9kaWNhbD48YWx0LXBlcmlvZGljYWw+PGZ1bGwtdGl0bGU+Qk1DIENvbXBs
ZW1lbnRhcnkgYW5kIEFsdGVybmF0aXZlIE1lZGljaW5lPC9mdWxsLXRpdGxlPjwvYWx0LXBlcmlv
ZGljYWw+PHBhZ2VzPjg4PC9wYWdlcz48dm9sdW1lPjExPC92b2x1bWU+PGVkaXRpb24+MjAxMTEw
MDc8L2VkaXRpb24+PGtleXdvcmRzPjxrZXl3b3JkPipBY3VwcmVzc3VyZTwva2V5d29yZD48a2V5
d29yZD4qRXZpZGVuY2UtQmFzZWQgTWVkaWNpbmU8L2tleXdvcmQ+PGtleXdvcmQ+SHVtYW5zPC9r
ZXl3b3JkPjxrZXl3b3JkPlJhbmRvbWl6ZWQgQ29udHJvbGxlZCBUcmlhbHMgYXMgVG9waWM8L2tl
eXdvcmQ+PC9rZXl3b3Jkcz48ZGF0ZXM+PHllYXI+MjAxMTwveWVhcj48cHViLWRhdGVzPjxkYXRl
Pk9jdCA3PC9kYXRlPjwvcHViLWRhdGVzPjwvZGF0ZXM+PGlzYm4+MTQ3Mi02ODgyIChFbGVjdHJv
bmljKSYjeEQ7MTQ3Mi02ODgyIChMaW5raW5nKTwvaXNibj48YWNjZXNzaW9uLW51bT4yMTk4MjE1
NzwvYWNjZXNzaW9uLW51bT48dXJscz48cmVsYXRlZC11cmxzPjx1cmw+aHR0cHM6Ly93d3cubmNi
aS5ubG0ubmloLmdvdi9wdWJtZWQvMjE5ODIxNTc8L3VybD48L3JlbGF0ZWQtdXJscz48L3VybHM+
PGN1c3RvbTI+UE1DMzIwMDE3MjwvY3VzdG9tMj48ZWxlY3Ryb25pYy1yZXNvdXJjZS1udW0+MTAu
MTE4Ni8xNDcyLTY4ODItMTEtODg8L2VsZWN0cm9uaWMtcmVzb3VyY2UtbnVtPjxyZW1vdGUtZGF0
YWJhc2UtbmFtZT5NZWRsaW5lPC9yZW1vdGUtZGF0YWJhc2UtbmFtZT48cmVtb3RlLWRhdGFiYXNl
LXByb3ZpZGVyPk5MTTwvcmVtb3RlLWRhdGFiYXNlLXByb3ZpZGVyPjxyZXNlYXJjaC1ub3Rlcz4g
U2hpYXRzdTwvcmVzZWFyY2gtbm90ZXM+PGxhbmd1YWdlPmVuZzwvbGFuZ3VhZ2U+PC9yZWNvcmQ+
PC9DaXRlPjxDaXRlPjxBdXRob3I+U3Ryb208L0F1dGhvcj48WWVhcj4yMDE2PC9ZZWFyPjxSZWNO
dW0+NTg1PC9SZWNOdW0+PHJlY29yZD48cmVjLW51bWJlcj41ODU8L3JlYy1udW1iZXI+PGZvcmVp
Z24ta2V5cz48a2V5IGFwcD0iRU4iIGRiLWlkPSJyZng1djI1cm93c3QwOGU1OXRieHg5dHk1dDJ3
MGFkd3Q1MngiIHRpbWVzdGFtcD0iMTY4ODAyMTY3NyI+NTg1PC9rZXk+PC9mb3JlaWduLWtleXM+
PHJlZi10eXBlIG5hbWU9IkpvdXJuYWwgQXJ0aWNsZSI+MTc8L3JlZi10eXBlPjxjb250cmlidXRv
cnM+PGF1dGhvcnM+PGF1dGhvcj5TdHJvbSwgQi4gUy48L2F1dGhvcj48YXV0aG9yPll0cmVodXMs
IFMuPC9hdXRob3I+PGF1dGhvcj5Hcm92LCBFLiBLLjwvYXV0aG9yPjwvYXV0aG9ycz48L2NvbnRy
aWJ1dG9ycz48YXV0aC1hZGRyZXNzPkNlbnRlciBvZiBEaWFrb25pYSBhbmQgUHJvZmVzc2lvbmFs
IFByYWN0aWNlLCBWSUQgU3BlY2lhbGl6ZWQgVW5pdmVyc2l0eSwgT3NsbywgTm9yd2F5LiYjeEQ7
RGVwYXJ0bWVudCBvZiBOdXJzaW5nIGFuZCBIZWFsdGgsIFZJRCBTcGVjaWFsaXplZCBVbml2ZXJz
aXR5LCBPc2xvLCBOb3J3YXkuJiN4RDtPc2xvIGFuZCBBa2Vyc2h1cyBVbml2ZXJzaXR5IENvbGxl
Z2Ugb2YgQXBwbGllZCBTY2llbmNlcywgT3NsbywgTm9yd2F5LjwvYXV0aC1hZGRyZXNzPjx0aXRs
ZXM+PHRpdGxlPlNlbnNvcnkgc3RpbXVsYXRpb24gZm9yIHBlcnNvbnMgd2l0aCBkZW1lbnRpYTog
YSByZXZpZXcgb2YgdGhlIGxpdGVyYXR1cmU8L3RpdGxlPjxzZWNvbmRhcnktdGl0bGU+SiBDbGlu
IE51cnM8L3NlY29uZGFyeS10aXRsZT48L3RpdGxlcz48cGFnZXM+MTgwNS0zNDwvcGFnZXM+PHZv
bHVtZT4yNTwvdm9sdW1lPjxudW1iZXI+MTMtMTQ8L251bWJlcj48ZWRpdGlvbj4yMDE2MDMzMTwv
ZWRpdGlvbj48a2V5d29yZHM+PGtleXdvcmQ+QW5pbWFsIEFzc2lzdGVkIFRoZXJhcHk8L2tleXdv
cmQ+PGtleXdvcmQ+QXJvbWF0aGVyYXB5PC9rZXl3b3JkPjxrZXl3b3JkPkRlbWVudGlhLypudXJz
aW5nPC9rZXl3b3JkPjxrZXl3b3JkPkh1bWFuczwva2V5d29yZD48a2V5d29yZD5NYXNzYWdlPC9r
ZXl3b3JkPjxrZXl3b3JkPk11c2ljIFRoZXJhcHk8L2tleXdvcmQ+PGtleXdvcmQ+UHN5Y2hvbW90
b3IgQWdpdGF0aW9uLypudXJzaW5nPC9rZXl3b3JkPjxrZXl3b3JkPlF1YWxpdHkgb2YgTGlmZTwv
a2V5d29yZD48a2V5d29yZD4qU2Vuc29yeSBBcnQgVGhlcmFwaWVzPC9rZXl3b3JkPjxrZXl3b3Jk
PmNvbW11bmljYXRpb248L2tleXdvcmQ+PGtleXdvcmQ+ZGVtZW50aWE8L2tleXdvcmQ+PGtleXdv
cmQ+bm9ucGhhcm1hY29sb2dpY2FsIG1ldGhvZHM8L2tleXdvcmQ+PGtleXdvcmQ+cHN5Y2hvc29j
aWFsIG51cnNpbmc8L2tleXdvcmQ+PGtleXdvcmQ+cmV2aWV3PC9rZXl3b3JkPjwva2V5d29yZHM+
PGRhdGVzPjx5ZWFyPjIwMTY8L3llYXI+PHB1Yi1kYXRlcz48ZGF0ZT5KdWw8L2RhdGU+PC9wdWIt
ZGF0ZXM+PC9kYXRlcz48cHVibGlzaGVyPkpvaG4gV2lsZXkgJmFtcDsgU29ucywgSW5jLjwvcHVi
bGlzaGVyPjxpc2JuPjEzNjUtMjcwMiAoRWxlY3Ryb25pYykmI3hEOzA5NjItMTA2NyAoTGlua2lu
Zyk8L2lzYm4+PGFjY2Vzc2lvbi1udW0+MjcwMzA1NzE8L2FjY2Vzc2lvbi1udW0+PHVybHM+PHJl
bGF0ZWQtdXJscz48dXJsPmh0dHBzOi8vd3d3Lm5jYmkubmxtLm5paC5nb3YvcHVibWVkLzI3MDMw
NTcxPC91cmw+PC9yZWxhdGVkLXVybHM+PC91cmxzPjxlbGVjdHJvbmljLXJlc291cmNlLW51bT4x
MC4xMTExL2pvY24uMTMxNjk8L2VsZWN0cm9uaWMtcmVzb3VyY2UtbnVtPjxyZW1vdGUtZGF0YWJh
c2UtbmFtZT5NZWRsaW5lPC9yZW1vdGUtZGF0YWJhc2UtbmFtZT48cmVtb3RlLWRhdGFiYXNlLXBy
b3ZpZGVyPk5MTTwvcmVtb3RlLWRhdGFiYXNlLXByb3ZpZGVyPjwvcmVjb3JkPjwvQ2l0ZT48Q2l0
ZT48QXV0aG9yPkxpdTwvQXV0aG9yPjxZZWFyPjIwMTg8L1llYXI+PFJlY051bT40ODQ8L1JlY051
bT48cmVjb3JkPjxyZWMtbnVtYmVyPjQ4NDwvcmVjLW51bWJlcj48Zm9yZWlnbi1rZXlzPjxrZXkg
YXBwPSJFTiIgZGItaWQ9InJmeDV2MjVyb3dzdDA4ZTU5dGJ4eDl0eTV0MncwYWR3dDUyeCIgdGlt
ZXN0YW1wPSIxNjY1NzMyMjIyIj40ODQ8L2tleT48L2ZvcmVpZ24ta2V5cz48cmVmLXR5cGUgbmFt
ZT0iQm9vayI+NjwvcmVmLXR5cGU+PGNvbnRyaWJ1dG9ycz48YXV0aG9ycz48YXV0aG9yPkxpdSwg
RmFuZzwvYXV0aG9yPjxhdXRob3I+U2hlbiwgQ3VpbGluZzwvYXV0aG9yPjxhdXRob3I+WWFvLCBM
aXF1bjwvYXV0aG9yPjxhdXRob3I+TGksIFpodWFuZ21pYW88L2F1dGhvcj48L2F1dGhvcnM+PC9j
b250cmlidXRvcnM+PHRpdGxlcz48dGl0bGU+QWN1cG9pbnQgbWFzc2FnZSBmb3IgbWFuYWdpbmcg
Y29nbml0aXZlIGFsdGVyYXRpb25zIGluIG9sZGVyIGFkdWx0czogQSBzeXN0ZW1hdGljIHJldmll
dyBhbmQgbWV0YS1hbmFseXNpcy4gW1JlZmVyZW5jZXNdPC90aXRsZT48L3RpdGxlcz48ZGF0ZXM+
PHllYXI+MjAxODwveWVhcj48L2RhdGVzPjxwdWJsaXNoZXI+VGhlIEpvdXJuYWwgb2YgQWx0ZXJu
YXRpdmUgYW5kIENvbXBsZW1lbnRhcnkgTWVkaWNpbmUuIFZvbC4yNCg2KSwgMjAxOCwgcHAuIDUz
Mi01NDAuPC9wdWJsaXNoZXI+PGFjY2Vzc2lvbi1udW0+MjAxOC0yOTYyMy0wMDM8L2FjY2Vzc2lv
bi1udW0+PHVybHM+PHJlbGF0ZWQtdXJscz48dXJsPmh0dHBzOi8vZXpwcm94eS5saWJyYXJ5LnVz
eWQuZWR1LmF1L2xvZ2luP3VybD1odHRwOi8vb3ZpZHNwLm92aWQuY29tL292aWR3ZWIuY2dpP1Q9
SlMmYW1wO0NTQz1ZJmFtcDtORVdTPU4mYW1wO1BBR0U9ZnVsbHRleHQmYW1wO0Q9cHN5YzE1JmFt
cDtBTj0yMDE4LTI5NjIzLTAwMzwvdXJsPjwvcmVsYXRlZC11cmxzPjwvdXJscz48ZWxlY3Ryb25p
Yy1yZXNvdXJjZS1udW0+aHR0cDovL2R4LmRvaS5vcmcvMTAuMTA4OS9hY20uMjAxNy4wMTQyPC9l
bGVjdHJvbmljLXJlc291cmNlLW51bT48L3JlY29yZD48L0NpdGU+PENpdGU+PEF1dGhvcj5IbXdl
PC9BdXRob3I+PFllYXI+MjAxOTwvWWVhcj48UmVjTnVtPjQzMjwvUmVjTnVtPjxyZWNvcmQ+PHJl
Yy1udW1iZXI+NDMyPC9yZWMtbnVtYmVyPjxmb3JlaWduLWtleXM+PGtleSBhcHA9IkVOIiBkYi1p
ZD0icmZ4NXYyNXJvd3N0MDhlNTl0Ynh4OXR5NXQydzBhZHd0NTJ4IiB0aW1lc3RhbXA9IjE2NjU3
MzIyMjIiPjQzMjwva2V5PjwvZm9yZWlnbi1rZXlzPjxyZWYtdHlwZSBuYW1lPSJKb3VybmFsIEFy
dGljbGUiPjE3PC9yZWYtdHlwZT48Y29udHJpYnV0b3JzPjxhdXRob3JzPjxhdXRob3I+SG13ZSwg
Ti4gVC4gVC48L2F1dGhvcj48YXV0aG9yPkJyb3duZSwgRy48L2F1dGhvcj48YXV0aG9yPk1vbGxh
cnQsIEwuPC9hdXRob3I+PGF1dGhvcj5BbGxhbnNvbiwgVi48L2F1dGhvcj48YXV0aG9yPkNoYW4s
IFMuIFcuPC9hdXRob3I+PC9hdXRob3JzPjwvY29udHJpYnV0b3JzPjxhdXRoLWFkZHJlc3M+U2No
b29sIG9mIE51cnNpbmcgYW5kIE1pZHdpZmVyeSwgVGhlIFVuaXZlcnNpdHkgb2YgTmV3Y2FzdGxl
LCBOU1csIEF1c3RyYWxpYS4mI3hEO01hcm9iYSBDYXJpbmcgQ29tbXVuaXRpZXMsIFdhcmF0YWgs
IE5TVywgQXVzdHJhbGlhLjwvYXV0aC1hZGRyZXNzPjx0aXRsZXM+PHRpdGxlPkFuIGludGVncmF0
aXZlIHJldmlldyBvZiBhY3VwcmVzc3VyZSBpbnRlcnZlbnRpb25zIGZvciBvbGRlciBwZW9wbGU6
IEEgZm9jdXMgb24gc2xlZXAgcXVhbGl0eSwgZGVwcmVzc2lvbiwgYW54aWV0eSwgYW5kIGFnaXRh
dGlvbjwvdGl0bGU+PHNlY29uZGFyeS10aXRsZT5JbnQgSiBHZXJpYXRyIFBzeWNoaWF0cnk8L3Nl
Y29uZGFyeS10aXRsZT48L3RpdGxlcz48cGFnZXM+MzgxLTM5NjwvcGFnZXM+PHZvbHVtZT4zNDwv
dm9sdW1lPjxudW1iZXI+MzwvbnVtYmVyPjxlZGl0aW9uPjIwMTgxMjEwPC9lZGl0aW9uPjxrZXl3
b3Jkcz48a2V5d29yZD4qQWN1cHJlc3N1cmU8L2tleXdvcmQ+PGtleXdvcmQ+QWdlZDwva2V5d29y
ZD48a2V5d29yZD5BZ2VkLCA4MCBhbmQgb3Zlcjwva2V5d29yZD48a2V5d29yZD5BbnhpZXR5Lyp0
aGVyYXB5PC9rZXl3b3JkPjxrZXl3b3JkPkRlcHJlc3Npb24vKnRoZXJhcHk8L2tleXdvcmQ+PGtl
eXdvcmQ+SHVtYW5zPC9rZXl3b3JkPjxrZXl3b3JkPk1pZGRsZSBBZ2VkPC9rZXl3b3JkPjxrZXl3
b3JkPlBzeWNob21vdG9yIEFnaXRhdGlvbi8qdGhlcmFweTwva2V5d29yZD48a2V5d29yZD5TbGVl
cDwva2V5d29yZD48a2V5d29yZD5TbGVlcCBXYWtlIERpc29yZGVycy8qdGhlcmFweTwva2V5d29y
ZD48a2V5d29yZD5hY3VwcmVzc3VyZTwva2V5d29yZD48a2V5d29yZD5hZ2l0YXRpb248L2tleXdv
cmQ+PGtleXdvcmQ+YW54aWV0eTwva2V5d29yZD48a2V5d29yZD5kZXByZXNzaW9uPC9rZXl3b3Jk
PjxrZXl3b3JkPm9sZGVyIHBlb3BsZTwva2V5d29yZD48a2V5d29yZD5zbGVlcCBxdWFsaXR5PC9r
ZXl3b3JkPjwva2V5d29yZHM+PGRhdGVzPjx5ZWFyPjIwMTk8L3llYXI+PHB1Yi1kYXRlcz48ZGF0
ZT5NYXI8L2RhdGU+PC9wdWItZGF0ZXM+PC9kYXRlcz48aXNibj4xMDk5LTExNjYgKEVsZWN0cm9u
aWMpJiN4RDswODg1LTYyMzAgKExpbmtpbmcpPC9pc2JuPjxhY2Nlc3Npb24tbnVtPjMwNDMwNjQw
PC9hY2Nlc3Npb24tbnVtPjx1cmxzPjxyZWxhdGVkLXVybHM+PHVybD5odHRwczovL3d3dy5uY2Jp
Lm5sbS5uaWguZ292L3B1Ym1lZC8zMDQzMDY0MDwvdXJsPjwvcmVsYXRlZC11cmxzPjwvdXJscz48
ZWxlY3Ryb25pYy1yZXNvdXJjZS1udW0+MTAuMTAwMi9ncHMuNTAzMTwvZWxlY3Ryb25pYy1yZXNv
dXJjZS1udW0+PHJlbW90ZS1kYXRhYmFzZS1uYW1lPk1lZGxpbmU8L3JlbW90ZS1kYXRhYmFzZS1u
YW1lPjxyZW1vdGUtZGF0YWJhc2UtcHJvdmlkZXI+TkxNPC9yZW1vdGUtZGF0YWJhc2UtcHJvdmlk
ZXI+PC9yZWNvcmQ+PC9DaXRlPjxDaXRlPjxBdXRob3I+TWFyZ2VuZmVsZDwvQXV0aG9yPjxZZWFy
PjIwMTk8L1llYXI+PFJlY051bT4zODI8L1JlY051bT48cmVjb3JkPjxyZWMtbnVtYmVyPjM4Mjwv
cmVjLW51bWJlcj48Zm9yZWlnbi1rZXlzPjxrZXkgYXBwPSJFTiIgZGItaWQ9InJmeDV2MjVyb3dz
dDA4ZTU5dGJ4eDl0eTV0MncwYWR3dDUyeCIgdGltZXN0YW1wPSIxNjY1NzMyMjIyIj4zODI8L2tl
eT48L2ZvcmVpZ24ta2V5cz48cmVmLXR5cGUgbmFtZT0iSm91cm5hbCBBcnRpY2xlIj4xNzwvcmVm
LXR5cGU+PGNvbnRyaWJ1dG9ycz48YXV0aG9ycz48YXV0aG9yPk1hcmdlbmZlbGQsIEYuPC9hdXRo
b3I+PGF1dGhvcj5LbG9ja2UsIEMuPC9hdXRob3I+PGF1dGhvcj5Kb29zLCBTLjwvYXV0aG9yPjwv
YXV0aG9ycz48L2NvbnRyaWJ1dG9ycz48YXV0aC1hZGRyZXNzPkluc3RpdHV0ZSBmb3IgR2VuZXJh
bCBQcmFjdGljZSBhbmQgSW50ZXJwcm9mZXNzaW9uYWwgSGVhbHRoY2FyZSwgRWJlcmhhcmR0LUth
cmxzLVVuaXZlcnNpdHkgVHViaW5nZW4sIE9zaWFuZGVyc3RyYXNzZSA1LCA3MjA3NiwgVHViaW5n
ZW4sIEdlcm1hbnk7IE5hdGlvbmFsIEdyYWR1YXRlIENvbGxlZ2UgJmFwb3M7T3B0aW1pc2F0aW9u
IHN0cmF0ZWdpZXMgaW4gRGVtZW50aWEgLSBPcHRpRGVtJmFwb3M7LCBLYXJsIGFuZCBWZXJvbmlj
YSBDYXJzdGVucy1Gb3VuZGF0aW9uLCBFc3NlbiwgR2VybWFueS4gRWxlY3Ryb25pYyBhZGRyZXNz
OiBmZWxpeC5tYXJnZW5mZWxkQHN0dWRlbnQudW5pLXR1ZWJpbmdlbi5kZS4mI3hEO0luc3RpdHV0
ZSBmb3IgR2VuZXJhbCBQcmFjdGljZSBhbmQgSW50ZXJwcm9mZXNzaW9uYWwgSGVhbHRoY2FyZSwg
RWJlcmhhcmR0LUthcmxzLVVuaXZlcnNpdHkgVHViaW5nZW4sIE9zaWFuZGVyc3RyYXNzZSA1LCA3
MjA3NiwgVHViaW5nZW4sIEdlcm1hbnk7IE5hdGlvbmFsIEdyYWR1YXRlIENvbGxlZ2UgJmFwb3M7
T3B0aW1pc2F0aW9uIHN0cmF0ZWdpZXMgaW4gRGVtZW50aWEgLSBPcHRpRGVtJmFwb3M7LCBLYXJs
IGFuZCBWZXJvbmljYSBDYXJzdGVucy1Gb3VuZGF0aW9uLCBFc3NlbiwgR2VybWFueS48L2F1dGgt
YWRkcmVzcz48dGl0bGVzPjx0aXRsZT5NYW51YWwgbWFzc2FnZSBmb3IgcGVyc29ucyBsaXZpbmcg
d2l0aCBkZW1lbnRpYTogQSBzeXN0ZW1hdGljIHJldmlldyBhbmQgbWV0YS1hbmFseXNpczwvdGl0
bGU+PHNlY29uZGFyeS10aXRsZT5JbnQgSiBOdXJzIFN0dWQ8L3NlY29uZGFyeS10aXRsZT48L3Rp
dGxlcz48cGFnZXM+MTMyLTE0MjwvcGFnZXM+PHZvbHVtZT45Njwvdm9sdW1lPjxlZGl0aW9uPjIw
MTkwMTA0PC9lZGl0aW9uPjxrZXl3b3Jkcz48a2V5d29yZD5EZW1lbnRpYS8qdGhlcmFweTwva2V5
d29yZD48a2V5d29yZD5IdW1hbnM8L2tleXdvcmQ+PGtleXdvcmQ+Kk1hc3NhZ2U8L2tleXdvcmQ+
PGtleXdvcmQ+QWN1cHJlc3N1cmU8L2tleXdvcmQ+PGtleXdvcmQ+QWx6aGVpbWVyIGRpc2Vhc2U8
L2tleXdvcmQ+PGtleXdvcmQ+QmVoYXZpb3JhbCBzeW1wdG9tczwva2V5d29yZD48a2V5d29yZD5E
ZW1lbnRpYTwva2V5d29yZD48a2V5d29yZD5NYXNzYWdlPC9rZXl3b3JkPjxrZXl3b3JkPk1ldGEt
YW5hbHlzaXM8L2tleXdvcmQ+PGtleXdvcmQ+Tm9uLXBoYXJtYWNvbG9naWNhbDwva2V5d29yZD48
a2V5d29yZD5OdXJzaW5nPC9rZXl3b3JkPjxrZXl3b3JkPlN5c3RlbWF0aWMgcmV2aWV3czwva2V5
d29yZD48a2V5d29yZD5Ub3VjaDwva2V5d29yZD48L2tleXdvcmRzPjxkYXRlcz48eWVhcj4yMDE5
PC95ZWFyPjxwdWItZGF0ZXM+PGRhdGU+QXVnPC9kYXRlPjwvcHViLWRhdGVzPjwvZGF0ZXM+PGlz
Ym4+MTg3My00OTFYIChFbGVjdHJvbmljKSYjeEQ7MDAyMC03NDg5IChMaW5raW5nKTwvaXNibj48
YWNjZXNzaW9uLW51bT4zMDY3OTAzNDwvYWNjZXNzaW9uLW51bT48dXJscz48cmVsYXRlZC11cmxz
Pjx1cmw+aHR0cHM6Ly93d3cubmNiaS5ubG0ubmloLmdvdi9wdWJtZWQvMzA2NzkwMzQ8L3VybD48
L3JlbGF0ZWQtdXJscz48L3VybHM+PGVsZWN0cm9uaWMtcmVzb3VyY2UtbnVtPjEwLjEwMTYvai5p
am51cnN0dS4yMDE4LjEyLjAxMjwvZWxlY3Ryb25pYy1yZXNvdXJjZS1udW0+PHJlbW90ZS1kYXRh
YmFzZS1uYW1lPk1lZGxpbmU8L3JlbW90ZS1kYXRhYmFzZS1uYW1lPjxyZW1vdGUtZGF0YWJhc2Ut
cHJvdmlkZXI+TkxNPC9yZW1vdGUtZGF0YWJhc2UtcHJvdmlkZXI+PC9yZWNvcmQ+PC9DaXRlPjxD
aXRlPjxBdXRob3I+TyZhcG9zO0Nhb2ltaDwvQXV0aG9yPjxZZWFyPjIwMTk8L1llYXI+PFJlY051
bT4zNjc8L1JlY051bT48cmVjb3JkPjxyZWMtbnVtYmVyPjM2NzwvcmVjLW51bWJlcj48Zm9yZWln
bi1rZXlzPjxrZXkgYXBwPSJFTiIgZGItaWQ9InJmeDV2MjVyb3dzdDA4ZTU5dGJ4eDl0eTV0Mncw
YWR3dDUyeCIgdGltZXN0YW1wPSIxNjY1NzMyMjIyIj4zNjc8L2tleT48L2ZvcmVpZ24ta2V5cz48
cmVmLXR5cGUgbmFtZT0iSm91cm5hbCBBcnRpY2xlIj4xNzwvcmVmLXR5cGU+PGNvbnRyaWJ1dG9y
cz48YXV0aG9ycz48YXV0aG9yPk8mYXBvcztDYW9pbWgsIFIuPC9hdXRob3I+PGF1dGhvcj5NYW5u
aW9uLCBILjwvYXV0aG9yPjxhdXRob3I+U2V6Z2luLCBELjwvYXV0aG9yPjxhdXRob3I+TyZhcG9z
O0Rvbm92YW4sIE0uIFIuPC9hdXRob3I+PGF1dGhvcj5MaWV3LCBBLjwvYXV0aG9yPjxhdXRob3I+
TW9sbG95LCBELiBXLjwvYXV0aG9yPjwvYXV0aG9ycz48L2NvbnRyaWJ1dG9ycz48YXV0aC1hZGRy
ZXNzPkNsaW5pY2FsIFNjaWVuY2VzIEluc3RpdHV0ZSwgTmF0aW9uYWwgVW5pdmVyc2l0eSBvZiBJ
cmVsYW5kLCBHYWx3YXksIENvc3RlbGxvIHJvYWQsIEdhbHdheSBDaXR5LCBJcmVsYW5kOyBTYW9s
dGEgVW5pdmVyc2l0eSBIZWFsdGggQ2FyZSBHcm91cCwgR2Fsd2F5IFVuaXZlcnNpdHkgSG9zcGl0
YWwsIEdhbHdheSwgSXJlbGFuZDsgQ2VudHJlIGZvciBHZXJvbnRvbG9neSBhbmQgUmVoYWJpbGl0
YXRpb24sIFVuaXZlcnNpdHkgQ29sbGVnZSBDb3JrLCBTdCBGaW5iYXJycyBIb3NwaXRhbCwgRG91
Z2xhcyByb2FkLCBDb3JrIENpdHksIElyZWxhbmQ7IERlcGFydG1lbnQgb2YgR2VyaWF0cmljIE1l
ZGljaW5lLCBNZXJjeSBVbml2ZXJzaXR5IEhvc3BpdGFsLCBHcmVudmlsbGUgUGxhY2UsIENvcmsg
Q2l0eSwgSXJlbGFuZC4gRWxlY3Ryb25pYyBhZGRyZXNzOiByb25hbi5vY2FvaW1oQG51aWdhbHdh
eS5pZS4mI3hEO0NsaW5pY2FsIFNjaWVuY2VzIEluc3RpdHV0ZSwgTmF0aW9uYWwgVW5pdmVyc2l0
eSBvZiBJcmVsYW5kLCBHYWx3YXksIENvc3RlbGxvIHJvYWQsIEdhbHdheSBDaXR5LCBJcmVsYW5k
LiBFbGVjdHJvbmljIGFkZHJlc3M6IGgubWFubmlvbjJAbnVpZ2Fsd2F5LmllLiYjeEQ7Q2xpbmlj
YWwgU2NpZW5jZXMgSW5zdGl0dXRlLCBOYXRpb25hbCBVbml2ZXJzaXR5IG9mIElyZWxhbmQsIEdh
bHdheSwgQ29zdGVsbG8gcm9hZCwgR2Fsd2F5IENpdHksIElyZWxhbmQuIEVsZWN0cm9uaWMgYWRk
cmVzczogZHV5Z3Uuc2V6Z2luQG51aWdhbHdheS5pZS4mI3hEO0NsaW5pY2FsIFNjaWVuY2VzIElu
c3RpdHV0ZSwgTmF0aW9uYWwgVW5pdmVyc2l0eSBvZiBJcmVsYW5kLCBHYWx3YXksIENvc3RlbGxv
IHJvYWQsIEdhbHdheSBDaXR5LCBJcmVsYW5kLiBFbGVjdHJvbmljIGFkZHJlc3M6IG1hcmsub2Rv
bm92YW5AbnVpZ2Fsd2F5LmllLiYjeEQ7Q2xpbmljYWwgU2NpZW5jZXMgSW5zdGl0dXRlLCBOYXRp
b25hbCBVbml2ZXJzaXR5IG9mIElyZWxhbmQsIEdhbHdheSwgQ29zdGVsbG8gcm9hZCwgR2Fsd2F5
IENpdHksIElyZWxhbmQuIEVsZWN0cm9uaWMgYWRkcmVzczogYWFyb24ubGlld0BudWlnYWx3YXku
aWUuJiN4RDtDZW50cmUgZm9yIEdlcm9udG9sb2d5IGFuZCBSZWhhYmlsaXRhdGlvbiwgVW5pdmVy
c2l0eSBDb2xsZWdlIENvcmssIFN0IEZpbmJhcnJzIEhvc3BpdGFsLCBEb3VnbGFzIHJvYWQsIENv
cmsgQ2l0eSwgSXJlbGFuZC4gRWxlY3Ryb25pYyBhZGRyZXNzOiB3Lm1vbGxveUB1Y2MuaWUuPC9h
dXRoLWFkZHJlc3M+PHRpdGxlcz48dGl0bGU+Tm9uLXBoYXJtYWNvbG9naWNhbCB0cmVhdG1lbnRz
IGZvciBzbGVlcCBkaXN0dXJiYW5jZSBpbiBtaWxkIGNvZ25pdGl2ZSBpbXBhaXJtZW50IGFuZCBk
ZW1lbnRpYTogQSBzeXN0ZW1hdGljIHJldmlldyBhbmQgbWV0YS1hbmFseXNpczwvdGl0bGU+PHNl
Y29uZGFyeS10aXRsZT5NYXR1cml0YXM8L3NlY29uZGFyeS10aXRsZT48L3RpdGxlcz48cGVyaW9k
aWNhbD48ZnVsbC10aXRsZT5NYXR1cml0YXM8L2Z1bGwtdGl0bGU+PC9wZXJpb2RpY2FsPjxwYWdl
cz44Mi05NDwvcGFnZXM+PHZvbHVtZT4xMjc8L3ZvbHVtZT48ZWRpdGlvbj4yMDE5MDYyMTwvZWRp
dGlvbj48a2V5d29yZHM+PGtleXdvcmQ+Q29nbml0aXZlIER5c2Z1bmN0aW9uLyp0aGVyYXB5PC9r
ZXl3b3JkPjxrZXl3b3JkPkRlbWVudGlhLyp0aGVyYXB5PC9rZXl3b3JkPjxrZXl3b3JkPkh1bWFu
czwva2V5d29yZD48a2V5d29yZD5TbGVlcCBXYWtlIERpc29yZGVycy8qdGhlcmFweTwva2V5d29y
ZD48a2V5d29yZD5EZW1lbnRpYTwva2V5d29yZD48a2V5d29yZD5NZXRhLWFuYWx5c2lzPC9rZXl3
b3JkPjxrZXl3b3JkPk1pbGQgY29nbml0aXZlIGltcGFpcm1lbnQ8L2tleXdvcmQ+PGtleXdvcmQ+
Tm9uLXBoYXJtYWNvbG9naWNhbCB0cmVhdG1lbnQ8L2tleXdvcmQ+PGtleXdvcmQ+T2xkZXIgcGVv
cGxlPC9rZXl3b3JkPjxrZXl3b3JkPlNsZWVwPC9rZXl3b3JkPjxrZXl3b3JkPlN5c3RlbWF0aWMg
cmV2aWV3PC9rZXl3b3JkPjwva2V5d29yZHM+PGRhdGVzPjx5ZWFyPjIwMTk8L3llYXI+PHB1Yi1k
YXRlcz48ZGF0ZT5TZXA8L2RhdGU+PC9wdWItZGF0ZXM+PC9kYXRlcz48aXNibj4xODczLTQxMTEg
KEVsZWN0cm9uaWMpJiN4RDswMzc4LTUxMjIgKExpbmtpbmcpPC9pc2JuPjxhY2Nlc3Npb24tbnVt
PjMxMzUxNTIzPC9hY2Nlc3Npb24tbnVtPjx1cmxzPjxyZWxhdGVkLXVybHM+PHVybD5odHRwczov
L3d3dy5uY2JpLm5sbS5uaWguZ292L3B1Ym1lZC8zMTM1MTUyMzwvdXJsPjwvcmVsYXRlZC11cmxz
PjwvdXJscz48ZWxlY3Ryb25pYy1yZXNvdXJjZS1udW0+MTAuMTAxNi9qLm1hdHVyaXRhcy4yMDE5
LjA2LjAwNzwvZWxlY3Ryb25pYy1yZXNvdXJjZS1udW0+PHJlbW90ZS1kYXRhYmFzZS1uYW1lPk1l
ZGxpbmU8L3JlbW90ZS1kYXRhYmFzZS1uYW1lPjxyZW1vdGUtZGF0YWJhc2UtcHJvdmlkZXI+TkxN
PC9yZW1vdGUtZGF0YWJhc2UtcHJvdmlkZXI+PC9yZWNvcmQ+PC9DaXRlPjxDaXRlPjxBdXRob3I+
Q2hlbjwvQXV0aG9yPjxZZWFyPjIwMjA8L1llYXI+PFJlY051bT40NzA8L1JlY051bT48cmVjb3Jk
PjxyZWMtbnVtYmVyPjQ3MDwvcmVjLW51bWJlcj48Zm9yZWlnbi1rZXlzPjxrZXkgYXBwPSJFTiIg
ZGItaWQ9InJmeDV2MjVyb3dzdDA4ZTU5dGJ4eDl0eTV0MncwYWR3dDUyeCIgdGltZXN0YW1wPSIx
NjY1NzMyMjIyIj40NzA8L2tleT48L2ZvcmVpZ24ta2V5cz48cmVmLXR5cGUgbmFtZT0iSm91cm5h
bCBBcnRpY2xlIj4xNzwvcmVmLXR5cGU+PGNvbnRyaWJ1dG9ycz48YXV0aG9ycz48YXV0aG9yPkNo
ZW4sIE0uIEMuPC9hdXRob3I+PGF1dGhvcj5ZYW5nLCBMLiBZLjwvYXV0aG9yPjxhdXRob3I+Q2hl
biwgSy4gTS48L2F1dGhvcj48YXV0aG9yPkhzdSwgSC4gRi48L2F1dGhvcj48L2F1dGhvcnM+PC9j
b250cmlidXRvcnM+PGF1dGgtYWRkcmVzcz5ZdWgtaW5nIEp1bmlvciBDb2xsZWdlIG9mIEhlYWx0
aCBDYXJlIGFuZCBNYW5hZ2VtZW50LCBLYW9oc2l1bmcuJiN4RDtLYW9oc2l1bmcgTWVkaWNhbCBV
bml2ZXJzaXR5LiYjeEQ7Rm9veWluIFVuaXZlcnNpdHksIEthb2hzaXVuZy4mI3hEO0thb2hzaXVu
ZyBNZWRpY2FsIFVuaXZlcnNpdHkgSG9zcGl0YWwuPC9hdXRoLWFkZHJlc3M+PHRpdGxlcz48dGl0
bGU+U3lzdGVtYXRpYyBSZXZpZXcgYW5kIE1ldGEtQW5hbHlzaXMgb24gVXNpbmcgQWN1cHJlc3N1
cmUgdG8gUHJvbW90ZSB0aGUgSGVhbHRoIG9mIE9sZGVyIEFkdWx0czwvdGl0bGU+PHNlY29uZGFy
eS10aXRsZT5KIEFwcGwgR2Vyb250b2w8L3NlY29uZGFyeS10aXRsZT48L3RpdGxlcz48cGFnZXM+
MTE0NC0xMTUyPC9wYWdlcz48dm9sdW1lPjM5PC92b2x1bWU+PG51bWJlcj4xMDwvbnVtYmVyPjxl
ZGl0aW9uPjIwMTkwODE5PC9lZGl0aW9uPjxrZXl3b3Jkcz48a2V5d29yZD4qQWN1cHJlc3N1cmU8
L2tleXdvcmQ+PGtleXdvcmQ+QWdlZDwva2V5d29yZD48a2V5d29yZD4qSGVhbHRoIFByb21vdGlv
bjwva2V5d29yZD48a2V5d29yZD5IdW1hbnM8L2tleXdvcmQ+PGtleXdvcmQ+UXVhbGl0eSBvZiBM
aWZlPC9rZXl3b3JkPjxrZXl3b3JkPmFjdXByZXNzdXJlPC9rZXl3b3JkPjxrZXl3b3JkPmhlYWx0
aCBwcm9tb3Rpb248L2tleXdvcmQ+PGtleXdvcmQ+bWV0YS1hbmFseXNpczwva2V5d29yZD48a2V5
d29yZD5vbGRlciBhZHVsdHM8L2tleXdvcmQ+PGtleXdvcmQ+c3lzdGVtYXRpYyByZXZpZXc8L2tl
eXdvcmQ+PC9rZXl3b3Jkcz48ZGF0ZXM+PHllYXI+MjAyMDwveWVhcj48cHViLWRhdGVzPjxkYXRl
Pk9jdDwvZGF0ZT48L3B1Yi1kYXRlcz48L2RhdGVzPjxwdWItbG9jYXRpb24+VGhvdXNhbmQgT2Fr
cywgQ2FsaWZvcm5pYTwvcHViLWxvY2F0aW9uPjxwdWJsaXNoZXI+U2FnZSBQdWJsaWNhdGlvbnMg
SW5jLjwvcHVibGlzaGVyPjxpc2JuPjE1NTItNDUyMyAoRWxlY3Ryb25pYykmI3hEOzA3MzMtNDY0
OCAoTGlua2luZyk8L2lzYm4+PGFjY2Vzc2lvbi1udW0+MzE0MjY2ODc8L2FjY2Vzc2lvbi1udW0+
PHVybHM+PHJlbGF0ZWQtdXJscz48dXJsPmh0dHBzOi8vd3d3Lm5jYmkubmxtLm5paC5nb3YvcHVi
bWVkLzMxNDI2Njg3PC91cmw+PC9yZWxhdGVkLXVybHM+PC91cmxzPjxlbGVjdHJvbmljLXJlc291
cmNlLW51bT4xMC4xMTc3LzA3MzM0NjQ4MTk4NzAwMjc8L2VsZWN0cm9uaWMtcmVzb3VyY2UtbnVt
PjxyZW1vdGUtZGF0YWJhc2UtbmFtZT5NZWRsaW5lPC9yZW1vdGUtZGF0YWJhc2UtbmFtZT48cmVt
b3RlLWRhdGFiYXNlLXByb3ZpZGVyPk5MTTwvcmVtb3RlLWRhdGFiYXNlLXByb3ZpZGVyPjwvcmVj
b3JkPjwvQ2l0ZT48L0VuZE5vdGU+AG==
</w:fldData>
        </w:fldChar>
      </w:r>
      <w:r w:rsidR="002B463D" w:rsidRPr="006D3524">
        <w:instrText xml:space="preserve"> ADDIN EN.CITE.DATA </w:instrText>
      </w:r>
      <w:r w:rsidR="002B463D" w:rsidRPr="006D3524">
        <w:fldChar w:fldCharType="end"/>
      </w:r>
      <w:r w:rsidR="003F162D" w:rsidRPr="006D3524">
        <w:fldChar w:fldCharType="separate"/>
      </w:r>
      <w:r w:rsidR="0021704E" w:rsidRPr="006D3524">
        <w:rPr>
          <w:noProof/>
        </w:rPr>
        <w:t>(</w:t>
      </w:r>
      <w:hyperlink w:anchor="_ENREF_15" w:tooltip="Robinson, 2011 #229" w:history="1">
        <w:r w:rsidR="00C06048" w:rsidRPr="006D3524">
          <w:rPr>
            <w:noProof/>
          </w:rPr>
          <w:t>15</w:t>
        </w:r>
      </w:hyperlink>
      <w:r w:rsidR="0021704E" w:rsidRPr="006D3524">
        <w:rPr>
          <w:noProof/>
        </w:rPr>
        <w:t xml:space="preserve">, </w:t>
      </w:r>
      <w:hyperlink w:anchor="_ENREF_17" w:tooltip="Lee, 2011 #387" w:history="1">
        <w:r w:rsidR="00C06048" w:rsidRPr="006D3524">
          <w:rPr>
            <w:noProof/>
          </w:rPr>
          <w:t>17-23</w:t>
        </w:r>
      </w:hyperlink>
      <w:r w:rsidR="0021704E" w:rsidRPr="006D3524">
        <w:rPr>
          <w:noProof/>
        </w:rPr>
        <w:t>)</w:t>
      </w:r>
      <w:r w:rsidR="003F162D" w:rsidRPr="006D3524">
        <w:fldChar w:fldCharType="end"/>
      </w:r>
      <w:r w:rsidR="003F162D" w:rsidRPr="006D3524">
        <w:t xml:space="preserve"> corresponding to </w:t>
      </w:r>
      <w:r w:rsidR="0034061C" w:rsidRPr="00F54949">
        <w:t xml:space="preserve">8 </w:t>
      </w:r>
      <w:r w:rsidR="00423540" w:rsidRPr="00F54949">
        <w:t>systematic review</w:t>
      </w:r>
      <w:r w:rsidR="003F162D" w:rsidRPr="00F54949">
        <w:t>s</w:t>
      </w:r>
      <w:r w:rsidR="003F162D" w:rsidRPr="006D3524">
        <w:t xml:space="preserve"> (Lee 2011a, </w:t>
      </w:r>
      <w:r w:rsidRPr="006D3524">
        <w:t xml:space="preserve">Robinson 2011, Strom 2016, </w:t>
      </w:r>
      <w:r w:rsidR="00D7362B" w:rsidRPr="006D3524">
        <w:t xml:space="preserve">Liu 2018, </w:t>
      </w:r>
      <w:proofErr w:type="spellStart"/>
      <w:r w:rsidR="0026769E" w:rsidRPr="006D3524">
        <w:t>Hmwe</w:t>
      </w:r>
      <w:proofErr w:type="spellEnd"/>
      <w:r w:rsidR="0026769E" w:rsidRPr="006D3524">
        <w:t xml:space="preserve"> 2019, </w:t>
      </w:r>
      <w:proofErr w:type="spellStart"/>
      <w:r w:rsidR="00D7362B" w:rsidRPr="006D3524">
        <w:t>Margenfield</w:t>
      </w:r>
      <w:proofErr w:type="spellEnd"/>
      <w:r w:rsidR="00D7362B" w:rsidRPr="006D3524">
        <w:t xml:space="preserve"> 2019, </w:t>
      </w:r>
      <w:proofErr w:type="spellStart"/>
      <w:r w:rsidR="00D7362B" w:rsidRPr="006D3524">
        <w:t>O’Caoimh</w:t>
      </w:r>
      <w:proofErr w:type="spellEnd"/>
      <w:r w:rsidR="00D7362B" w:rsidRPr="006D3524">
        <w:t xml:space="preserve"> 2019</w:t>
      </w:r>
      <w:r w:rsidR="0034061C" w:rsidRPr="006D3524">
        <w:t>, Chen 2020a</w:t>
      </w:r>
      <w:r w:rsidR="003F162D" w:rsidRPr="006D3524">
        <w:t xml:space="preserve">) </w:t>
      </w:r>
      <w:r w:rsidR="0056782D" w:rsidRPr="006D3524">
        <w:t>identified in the literature that assessed</w:t>
      </w:r>
      <w:r w:rsidR="003F162D" w:rsidRPr="006D3524">
        <w:t xml:space="preserve"> acupressure </w:t>
      </w:r>
      <w:r w:rsidR="0056782D" w:rsidRPr="006D3524">
        <w:t xml:space="preserve">compared </w:t>
      </w:r>
      <w:r w:rsidR="003F162D" w:rsidRPr="006D3524">
        <w:t xml:space="preserve">to </w:t>
      </w:r>
      <w:r w:rsidR="00F9517C" w:rsidRPr="006D3524">
        <w:t>sham</w:t>
      </w:r>
      <w:r w:rsidR="00E66B87" w:rsidRPr="006D3524">
        <w:t xml:space="preserve">, </w:t>
      </w:r>
      <w:r w:rsidR="003F162D" w:rsidRPr="006D3524">
        <w:t xml:space="preserve">control or an active intervention in </w:t>
      </w:r>
      <w:r w:rsidR="00031282" w:rsidRPr="006D3524">
        <w:t xml:space="preserve">people </w:t>
      </w:r>
      <w:r w:rsidR="003F162D" w:rsidRPr="006D3524">
        <w:t xml:space="preserve">with neurocognitive </w:t>
      </w:r>
      <w:r w:rsidR="002879B1" w:rsidRPr="006D3524">
        <w:t>disorders</w:t>
      </w:r>
      <w:r w:rsidR="003F162D" w:rsidRPr="006D3524">
        <w:t xml:space="preserve">. No additional </w:t>
      </w:r>
      <w:r w:rsidR="00E03583" w:rsidRPr="006D3524">
        <w:t>reviews</w:t>
      </w:r>
      <w:r w:rsidR="003F162D" w:rsidRPr="006D3524">
        <w:t xml:space="preserve"> were identified in the Departments public call for evidence (see Appendix </w:t>
      </w:r>
      <w:r w:rsidR="006977AC" w:rsidRPr="006D3524">
        <w:t>C</w:t>
      </w:r>
      <w:r w:rsidR="003F162D" w:rsidRPr="006D3524">
        <w:t xml:space="preserve">2). </w:t>
      </w:r>
      <w:r w:rsidR="005F3852" w:rsidRPr="006D3524">
        <w:t xml:space="preserve">There are no </w:t>
      </w:r>
      <w:r w:rsidR="00F9517C" w:rsidRPr="006D3524">
        <w:t xml:space="preserve">systematic </w:t>
      </w:r>
      <w:r w:rsidR="00B15DE5" w:rsidRPr="006D3524">
        <w:t>review</w:t>
      </w:r>
      <w:r w:rsidR="005F3852" w:rsidRPr="006D3524">
        <w:t>s</w:t>
      </w:r>
      <w:r w:rsidR="00F9517C" w:rsidRPr="006D3524">
        <w:t xml:space="preserve"> </w:t>
      </w:r>
      <w:r w:rsidR="003F162D" w:rsidRPr="006D3524">
        <w:t>awaiting classification (see Appendix C</w:t>
      </w:r>
      <w:r w:rsidR="00B15DE5" w:rsidRPr="006D3524">
        <w:t>3.2</w:t>
      </w:r>
      <w:r w:rsidR="003F162D" w:rsidRPr="006D3524">
        <w:t xml:space="preserve">) and no ongoing </w:t>
      </w:r>
      <w:r w:rsidR="00B15DE5" w:rsidRPr="006D3524">
        <w:t xml:space="preserve">reviews </w:t>
      </w:r>
      <w:r w:rsidR="003F162D" w:rsidRPr="006D3524">
        <w:t>(see Appendix C</w:t>
      </w:r>
      <w:r w:rsidR="00F9517C" w:rsidRPr="006D3524">
        <w:t>4.2</w:t>
      </w:r>
      <w:r w:rsidR="003F162D" w:rsidRPr="006D3524">
        <w:t xml:space="preserve">). </w:t>
      </w:r>
    </w:p>
    <w:p w14:paraId="270A7CCE" w14:textId="2CFB8281" w:rsidR="00B15DE5" w:rsidRPr="006D3524" w:rsidRDefault="00B15DE5" w:rsidP="00B15DE5">
      <w:pPr>
        <w:pStyle w:val="BodyText"/>
      </w:pPr>
      <w:r w:rsidRPr="006D3524">
        <w:t>An overview of the included systematic reviews and the</w:t>
      </w:r>
      <w:r w:rsidR="00BE2F1A" w:rsidRPr="006D3524">
        <w:t>ir</w:t>
      </w:r>
      <w:r w:rsidRPr="006D3524">
        <w:t xml:space="preserve"> overlap with eligible RCTs is provided in </w:t>
      </w:r>
      <w:r w:rsidRPr="006D3524">
        <w:fldChar w:fldCharType="begin"/>
      </w:r>
      <w:r w:rsidRPr="006D3524">
        <w:instrText xml:space="preserve"> REF _Ref135745092 \h  \* MERGEFORMAT </w:instrText>
      </w:r>
      <w:r w:rsidRPr="006D3524">
        <w:fldChar w:fldCharType="separate"/>
      </w:r>
      <w:r w:rsidR="00A71B43" w:rsidRPr="006D3524">
        <w:t>Table S</w:t>
      </w:r>
      <w:r w:rsidR="00A71B43">
        <w:t>4</w:t>
      </w:r>
      <w:r w:rsidRPr="006D3524">
        <w:fldChar w:fldCharType="end"/>
      </w:r>
      <w:r w:rsidRPr="006D3524">
        <w:t>. Review details, including all outcome domains and measures</w:t>
      </w:r>
      <w:r w:rsidR="00BB63A7" w:rsidRPr="006D3524">
        <w:t>,</w:t>
      </w:r>
      <w:r w:rsidRPr="006D3524">
        <w:t xml:space="preserve"> </w:t>
      </w:r>
      <w:r w:rsidR="002950BA" w:rsidRPr="006D3524">
        <w:t xml:space="preserve">and </w:t>
      </w:r>
      <w:r w:rsidR="00BB63A7" w:rsidRPr="006D3524">
        <w:t xml:space="preserve">the </w:t>
      </w:r>
      <w:r w:rsidR="002950BA" w:rsidRPr="006D3524">
        <w:t xml:space="preserve">risk of bias of </w:t>
      </w:r>
      <w:r w:rsidRPr="006D3524">
        <w:t xml:space="preserve">the included studies are provided in Appendix </w:t>
      </w:r>
      <w:r w:rsidR="00BB63A7" w:rsidRPr="006D3524">
        <w:t>F1.2</w:t>
      </w:r>
      <w:r w:rsidRPr="006D3524">
        <w:t xml:space="preserve">. </w:t>
      </w:r>
    </w:p>
    <w:p w14:paraId="51EB0E5C" w14:textId="32ABBBE1" w:rsidR="00FA6393" w:rsidRPr="006D3524" w:rsidRDefault="002950BA" w:rsidP="00B15DE5">
      <w:pPr>
        <w:pStyle w:val="BodyText"/>
      </w:pPr>
      <w:r w:rsidRPr="00F54949">
        <w:t xml:space="preserve">The studies included by the systematic review authors were conducted in people with dementia or mild cognitive disorders and may not be directly applicable to the population considered in the shiatsu evidence review (Alzheimer’s) but could be sensibly applied. </w:t>
      </w:r>
      <w:r w:rsidR="00E360C8" w:rsidRPr="00F54949">
        <w:t>Two</w:t>
      </w:r>
      <w:r w:rsidR="00A8375E" w:rsidRPr="00F54949">
        <w:t xml:space="preserve"> studies </w:t>
      </w:r>
      <w:r w:rsidR="00E360C8" w:rsidRPr="00F54949">
        <w:t xml:space="preserve">(Kwan 2017, Mariko 2015) </w:t>
      </w:r>
      <w:r w:rsidR="00A8375E" w:rsidRPr="00F54949">
        <w:t>compared acupressure (or acupoint massage) with sham</w:t>
      </w:r>
      <w:r w:rsidR="00E360C8" w:rsidRPr="00F54949">
        <w:t xml:space="preserve">, </w:t>
      </w:r>
      <w:r w:rsidR="0097556E" w:rsidRPr="00F54949">
        <w:t>and 4</w:t>
      </w:r>
      <w:r w:rsidR="00A8375E" w:rsidRPr="00F54949">
        <w:t xml:space="preserve"> </w:t>
      </w:r>
      <w:r w:rsidR="00E360C8" w:rsidRPr="00F54949">
        <w:t>studies (</w:t>
      </w:r>
      <w:r w:rsidR="0097556E" w:rsidRPr="00F54949">
        <w:t xml:space="preserve">Feng 2015, Lin 2009, </w:t>
      </w:r>
      <w:r w:rsidR="00E360C8" w:rsidRPr="00F54949">
        <w:t>Sun 2016</w:t>
      </w:r>
      <w:r w:rsidR="0097556E" w:rsidRPr="00F54949">
        <w:t>, Yang 2007</w:t>
      </w:r>
      <w:r w:rsidR="00F42F62" w:rsidRPr="00F54949">
        <w:t>)</w:t>
      </w:r>
      <w:r w:rsidR="000E3F32" w:rsidRPr="00F54949">
        <w:t xml:space="preserve"> c</w:t>
      </w:r>
      <w:r w:rsidR="00A8375E" w:rsidRPr="00F54949">
        <w:t>ompared acupressure with control (no intervention, waitlist, usual care)</w:t>
      </w:r>
      <w:r w:rsidR="0097556E" w:rsidRPr="00F54949">
        <w:t xml:space="preserve">. </w:t>
      </w:r>
      <w:r w:rsidR="003A75ED" w:rsidRPr="00F54949">
        <w:t xml:space="preserve">The comparator details for </w:t>
      </w:r>
      <w:r w:rsidR="00A43270" w:rsidRPr="00F54949">
        <w:t>one</w:t>
      </w:r>
      <w:r w:rsidR="003A75ED" w:rsidRPr="00F54949">
        <w:t xml:space="preserve"> stud</w:t>
      </w:r>
      <w:r w:rsidR="00A43270" w:rsidRPr="00F54949">
        <w:t>y</w:t>
      </w:r>
      <w:r w:rsidR="003A75ED" w:rsidRPr="00F54949">
        <w:t xml:space="preserve"> </w:t>
      </w:r>
      <w:r w:rsidR="00A43270" w:rsidRPr="00F54949">
        <w:t>(</w:t>
      </w:r>
      <w:r w:rsidR="003A75ED" w:rsidRPr="00F54949">
        <w:t xml:space="preserve">Wan 2017) </w:t>
      </w:r>
      <w:r w:rsidR="00B36C0E">
        <w:t>were</w:t>
      </w:r>
      <w:r w:rsidR="00B36C0E" w:rsidRPr="00F54949">
        <w:t xml:space="preserve"> </w:t>
      </w:r>
      <w:r w:rsidR="003A75ED" w:rsidRPr="00F54949">
        <w:t xml:space="preserve">not provided. </w:t>
      </w:r>
      <w:r w:rsidR="0000192C" w:rsidRPr="00F54949">
        <w:t>There</w:t>
      </w:r>
      <w:r w:rsidR="0000192C" w:rsidRPr="006D3524">
        <w:t xml:space="preserve"> were</w:t>
      </w:r>
      <w:r w:rsidR="000E3F32" w:rsidRPr="006D3524">
        <w:t xml:space="preserve"> </w:t>
      </w:r>
      <w:r w:rsidR="0097556E" w:rsidRPr="006D3524">
        <w:t>2</w:t>
      </w:r>
      <w:r w:rsidR="000E3F32" w:rsidRPr="006D3524">
        <w:t xml:space="preserve"> stud</w:t>
      </w:r>
      <w:r w:rsidR="0097556E" w:rsidRPr="006D3524">
        <w:t>ies</w:t>
      </w:r>
      <w:r w:rsidR="0000192C" w:rsidRPr="006D3524">
        <w:t xml:space="preserve"> that also included an active intervention group (Kwan 2017, </w:t>
      </w:r>
      <w:r w:rsidR="00FA6393" w:rsidRPr="006D3524">
        <w:t>Lin 2009</w:t>
      </w:r>
      <w:r w:rsidR="0000192C" w:rsidRPr="006D3524">
        <w:t xml:space="preserve">). </w:t>
      </w:r>
      <w:r w:rsidR="00FA6393" w:rsidRPr="006D3524">
        <w:tab/>
      </w:r>
      <w:r w:rsidR="00FA6393" w:rsidRPr="006D3524">
        <w:tab/>
      </w:r>
    </w:p>
    <w:p w14:paraId="66486D23" w14:textId="20CFFAC0" w:rsidR="00596960" w:rsidRPr="006D3524" w:rsidRDefault="00234E72" w:rsidP="00596960">
      <w:pPr>
        <w:pStyle w:val="Caption"/>
      </w:pPr>
      <w:bookmarkStart w:id="132" w:name="_Ref121832288"/>
      <w:bookmarkStart w:id="133" w:name="_Ref135745092"/>
      <w:bookmarkStart w:id="134" w:name="_Toc164854253"/>
      <w:r w:rsidRPr="006D3524">
        <w:t>Table S</w:t>
      </w:r>
      <w:bookmarkEnd w:id="132"/>
      <w:r w:rsidR="00831045" w:rsidRPr="006D3524">
        <w:fldChar w:fldCharType="begin"/>
      </w:r>
      <w:r w:rsidR="00831045" w:rsidRPr="006D3524">
        <w:instrText xml:space="preserve"> SEQ Table \* ARABIC </w:instrText>
      </w:r>
      <w:r w:rsidR="00831045" w:rsidRPr="006D3524">
        <w:fldChar w:fldCharType="separate"/>
      </w:r>
      <w:r w:rsidR="00A71B43">
        <w:rPr>
          <w:noProof/>
        </w:rPr>
        <w:t>4</w:t>
      </w:r>
      <w:r w:rsidR="00831045" w:rsidRPr="006D3524">
        <w:fldChar w:fldCharType="end"/>
      </w:r>
      <w:bookmarkEnd w:id="133"/>
      <w:r w:rsidR="003F162D" w:rsidRPr="006D3524">
        <w:tab/>
      </w:r>
      <w:r w:rsidR="00F9517C" w:rsidRPr="006D3524">
        <w:t>List</w:t>
      </w:r>
      <w:r w:rsidR="00B15DE5" w:rsidRPr="006D3524">
        <w:t xml:space="preserve"> of included systematic reviews </w:t>
      </w:r>
      <w:r w:rsidR="00F9517C" w:rsidRPr="006D3524">
        <w:t xml:space="preserve">and overlap </w:t>
      </w:r>
      <w:r w:rsidR="00B15DE5" w:rsidRPr="006D3524">
        <w:t xml:space="preserve">with eligible RCTs </w:t>
      </w:r>
      <w:r w:rsidR="00F9517C" w:rsidRPr="006D3524">
        <w:t>(</w:t>
      </w:r>
      <w:r w:rsidR="00B15DE5" w:rsidRPr="006D3524">
        <w:t>per outcome</w:t>
      </w:r>
      <w:r w:rsidR="00F9517C" w:rsidRPr="006D3524">
        <w:t>)</w:t>
      </w:r>
      <w:r w:rsidR="00B15DE5" w:rsidRPr="006D3524">
        <w:t xml:space="preserve">: </w:t>
      </w:r>
      <w:r w:rsidR="003F162D" w:rsidRPr="006D3524">
        <w:t>Neurocognitive d</w:t>
      </w:r>
      <w:r w:rsidR="00F9517C" w:rsidRPr="006D3524">
        <w:t>ecline</w:t>
      </w:r>
      <w:bookmarkEnd w:id="134"/>
      <w:r w:rsidR="003F162D" w:rsidRPr="006D3524">
        <w:t xml:space="preserve"> </w:t>
      </w:r>
    </w:p>
    <w:tbl>
      <w:tblPr>
        <w:tblStyle w:val="PlainTable21"/>
        <w:tblW w:w="5000" w:type="pct"/>
        <w:tblLayout w:type="fixed"/>
        <w:tblLook w:val="04A0" w:firstRow="1" w:lastRow="0" w:firstColumn="1" w:lastColumn="0" w:noHBand="0" w:noVBand="1"/>
      </w:tblPr>
      <w:tblGrid>
        <w:gridCol w:w="1700"/>
        <w:gridCol w:w="1132"/>
        <w:gridCol w:w="2836"/>
        <w:gridCol w:w="583"/>
        <w:gridCol w:w="583"/>
        <w:gridCol w:w="583"/>
        <w:gridCol w:w="583"/>
        <w:gridCol w:w="583"/>
        <w:gridCol w:w="583"/>
        <w:gridCol w:w="579"/>
      </w:tblGrid>
      <w:tr w:rsidR="007B2C43" w:rsidRPr="006D3524" w14:paraId="36B2E2F3" w14:textId="77777777" w:rsidTr="00707C86">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73" w:type="pct"/>
            <w:vMerge w:val="restart"/>
            <w:noWrap/>
          </w:tcPr>
          <w:p w14:paraId="038FC2F1" w14:textId="77777777" w:rsidR="00D54FA4" w:rsidRPr="006D3524" w:rsidRDefault="00D54FA4" w:rsidP="00707C86">
            <w:pPr>
              <w:pStyle w:val="Tabletext8pt"/>
              <w:jc w:val="left"/>
            </w:pPr>
            <w:r w:rsidRPr="006D3524">
              <w:t>Review ID</w:t>
            </w:r>
          </w:p>
          <w:p w14:paraId="3D364841" w14:textId="77777777" w:rsidR="00D54FA4" w:rsidRPr="006D3524" w:rsidRDefault="00D54FA4" w:rsidP="00707C86">
            <w:pPr>
              <w:pStyle w:val="Tabletext8pt"/>
              <w:jc w:val="left"/>
            </w:pPr>
            <w:r w:rsidRPr="006D3524">
              <w:t> </w:t>
            </w:r>
          </w:p>
        </w:tc>
        <w:tc>
          <w:tcPr>
            <w:tcW w:w="581" w:type="pct"/>
            <w:vMerge w:val="restart"/>
            <w:noWrap/>
          </w:tcPr>
          <w:p w14:paraId="667EC1FF" w14:textId="3290D12F" w:rsidR="00D54FA4" w:rsidRPr="006D3524" w:rsidRDefault="007B2C43" w:rsidP="001E2E4C">
            <w:pPr>
              <w:pStyle w:val="Tabletext8pt"/>
              <w:cnfStyle w:val="100000000000" w:firstRow="1" w:lastRow="0" w:firstColumn="0" w:lastColumn="0" w:oddVBand="0" w:evenVBand="0" w:oddHBand="0" w:evenHBand="0" w:firstRowFirstColumn="0" w:firstRowLastColumn="0" w:lastRowFirstColumn="0" w:lastRowLastColumn="0"/>
            </w:pPr>
            <w:r w:rsidRPr="006D3524">
              <w:t>Best available</w:t>
            </w:r>
            <w:r w:rsidRPr="006D3524">
              <w:rPr>
                <w:lang w:eastAsia="en-AU"/>
              </w:rPr>
              <w:t>*</w:t>
            </w:r>
          </w:p>
        </w:tc>
        <w:tc>
          <w:tcPr>
            <w:tcW w:w="1455" w:type="pct"/>
            <w:vMerge w:val="restart"/>
          </w:tcPr>
          <w:p w14:paraId="27E5526B" w14:textId="11336645" w:rsidR="00D54FA4" w:rsidRPr="006D3524" w:rsidRDefault="005717E6" w:rsidP="001E2E4C">
            <w:pPr>
              <w:pStyle w:val="Tabletext8pt"/>
              <w:cnfStyle w:val="100000000000" w:firstRow="1" w:lastRow="0" w:firstColumn="0" w:lastColumn="0" w:oddVBand="0" w:evenVBand="0" w:oddHBand="0" w:evenHBand="0" w:firstRowFirstColumn="0" w:firstRowLastColumn="0" w:lastRowFirstColumn="0" w:lastRowLastColumn="0"/>
            </w:pPr>
            <w:r>
              <w:rPr>
                <w:lang w:eastAsia="en-AU"/>
              </w:rPr>
              <w:t xml:space="preserve">SR </w:t>
            </w:r>
            <w:r w:rsidR="00D54FA4" w:rsidRPr="006D3524">
              <w:rPr>
                <w:lang w:eastAsia="en-AU"/>
              </w:rPr>
              <w:t>Outcome domain (measure)</w:t>
            </w:r>
          </w:p>
        </w:tc>
        <w:tc>
          <w:tcPr>
            <w:tcW w:w="2090" w:type="pct"/>
            <w:gridSpan w:val="7"/>
            <w:noWrap/>
          </w:tcPr>
          <w:p w14:paraId="08F83FC3" w14:textId="77777777" w:rsidR="00D54FA4" w:rsidRPr="006D3524" w:rsidRDefault="00D54FA4" w:rsidP="001E2E4C">
            <w:pPr>
              <w:pStyle w:val="Tabletext8pt"/>
              <w:cnfStyle w:val="100000000000" w:firstRow="1" w:lastRow="0" w:firstColumn="0" w:lastColumn="0" w:oddVBand="0" w:evenVBand="0" w:oddHBand="0" w:evenHBand="0" w:firstRowFirstColumn="0" w:firstRowLastColumn="0" w:lastRowFirstColumn="0" w:lastRowLastColumn="0"/>
            </w:pPr>
            <w:r w:rsidRPr="006D3524">
              <w:t>Study ID</w:t>
            </w:r>
          </w:p>
        </w:tc>
      </w:tr>
      <w:tr w:rsidR="00332ACC" w:rsidRPr="006D3524" w14:paraId="797003AD" w14:textId="5C2187DF" w:rsidTr="00707C86">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873" w:type="pct"/>
            <w:vMerge/>
            <w:noWrap/>
            <w:hideMark/>
          </w:tcPr>
          <w:p w14:paraId="07B94638" w14:textId="77777777" w:rsidR="00D54FA4" w:rsidRPr="006D3524" w:rsidRDefault="00D54FA4" w:rsidP="00707C86">
            <w:pPr>
              <w:keepLines/>
              <w:spacing w:before="20" w:after="20"/>
              <w:rPr>
                <w:color w:val="000000"/>
                <w:sz w:val="16"/>
                <w:szCs w:val="16"/>
              </w:rPr>
            </w:pPr>
          </w:p>
        </w:tc>
        <w:tc>
          <w:tcPr>
            <w:tcW w:w="581" w:type="pct"/>
            <w:vMerge/>
            <w:noWrap/>
          </w:tcPr>
          <w:p w14:paraId="69C77FD3" w14:textId="77777777" w:rsidR="00D54FA4" w:rsidRPr="006D3524" w:rsidRDefault="00D54FA4" w:rsidP="008469B1">
            <w:pPr>
              <w:keepLines/>
              <w:spacing w:before="20" w:after="20"/>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455" w:type="pct"/>
            <w:vMerge/>
            <w:textDirection w:val="btLr"/>
          </w:tcPr>
          <w:p w14:paraId="257FA54F" w14:textId="77777777" w:rsidR="00D54FA4" w:rsidRPr="006D3524" w:rsidRDefault="00D54FA4" w:rsidP="008469B1">
            <w:pPr>
              <w:keepLines/>
              <w:spacing w:before="20" w:after="20"/>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299" w:type="pct"/>
            <w:textDirection w:val="btLr"/>
          </w:tcPr>
          <w:p w14:paraId="4B2D2CA1" w14:textId="2DD8D0E7" w:rsidR="00D54FA4" w:rsidRPr="006D3524" w:rsidRDefault="00D54FA4" w:rsidP="008469B1">
            <w:pPr>
              <w:pStyle w:val="Tabletext8pt"/>
              <w:cnfStyle w:val="000000100000" w:firstRow="0" w:lastRow="0" w:firstColumn="0" w:lastColumn="0" w:oddVBand="0" w:evenVBand="0" w:oddHBand="1" w:evenHBand="0" w:firstRowFirstColumn="0" w:firstRowLastColumn="0" w:lastRowFirstColumn="0" w:lastRowLastColumn="0"/>
            </w:pPr>
            <w:r w:rsidRPr="006D3524">
              <w:t>Yang 2007</w:t>
            </w:r>
          </w:p>
        </w:tc>
        <w:tc>
          <w:tcPr>
            <w:tcW w:w="299" w:type="pct"/>
            <w:noWrap/>
            <w:textDirection w:val="btLr"/>
          </w:tcPr>
          <w:p w14:paraId="63DBD87B" w14:textId="47F18E3E" w:rsidR="00D54FA4" w:rsidRPr="006D3524" w:rsidRDefault="00D54FA4" w:rsidP="008469B1">
            <w:pPr>
              <w:pStyle w:val="Tabletext8pt"/>
              <w:cnfStyle w:val="000000100000" w:firstRow="0" w:lastRow="0" w:firstColumn="0" w:lastColumn="0" w:oddVBand="0" w:evenVBand="0" w:oddHBand="1" w:evenHBand="0" w:firstRowFirstColumn="0" w:firstRowLastColumn="0" w:lastRowFirstColumn="0" w:lastRowLastColumn="0"/>
            </w:pPr>
            <w:r w:rsidRPr="006D3524">
              <w:t>Lin 2009</w:t>
            </w:r>
          </w:p>
        </w:tc>
        <w:tc>
          <w:tcPr>
            <w:tcW w:w="299" w:type="pct"/>
            <w:textDirection w:val="btLr"/>
          </w:tcPr>
          <w:p w14:paraId="040CBFA1" w14:textId="1A7D06F9" w:rsidR="00D54FA4" w:rsidRPr="006D3524" w:rsidRDefault="00D54FA4" w:rsidP="008469B1">
            <w:pPr>
              <w:pStyle w:val="Tabletext8pt"/>
              <w:cnfStyle w:val="000000100000" w:firstRow="0" w:lastRow="0" w:firstColumn="0" w:lastColumn="0" w:oddVBand="0" w:evenVBand="0" w:oddHBand="1" w:evenHBand="0" w:firstRowFirstColumn="0" w:firstRowLastColumn="0" w:lastRowFirstColumn="0" w:lastRowLastColumn="0"/>
            </w:pPr>
            <w:r w:rsidRPr="006D3524">
              <w:t>Feng 2015</w:t>
            </w:r>
          </w:p>
        </w:tc>
        <w:tc>
          <w:tcPr>
            <w:tcW w:w="299" w:type="pct"/>
            <w:textDirection w:val="btLr"/>
          </w:tcPr>
          <w:p w14:paraId="782027E6" w14:textId="18EAC382" w:rsidR="00D54FA4" w:rsidRPr="006D3524" w:rsidRDefault="00D54FA4" w:rsidP="008469B1">
            <w:pPr>
              <w:pStyle w:val="Tabletext8pt"/>
              <w:cnfStyle w:val="000000100000" w:firstRow="0" w:lastRow="0" w:firstColumn="0" w:lastColumn="0" w:oddVBand="0" w:evenVBand="0" w:oddHBand="1" w:evenHBand="0" w:firstRowFirstColumn="0" w:firstRowLastColumn="0" w:lastRowFirstColumn="0" w:lastRowLastColumn="0"/>
            </w:pPr>
            <w:r w:rsidRPr="006D3524">
              <w:t>Mariko 2015</w:t>
            </w:r>
          </w:p>
        </w:tc>
        <w:tc>
          <w:tcPr>
            <w:tcW w:w="299" w:type="pct"/>
            <w:textDirection w:val="btLr"/>
          </w:tcPr>
          <w:p w14:paraId="2FB3EBDC" w14:textId="015B03AF" w:rsidR="00D54FA4" w:rsidRPr="006D3524" w:rsidRDefault="00D54FA4" w:rsidP="008469B1">
            <w:pPr>
              <w:pStyle w:val="Tabletext8pt"/>
              <w:cnfStyle w:val="000000100000" w:firstRow="0" w:lastRow="0" w:firstColumn="0" w:lastColumn="0" w:oddVBand="0" w:evenVBand="0" w:oddHBand="1" w:evenHBand="0" w:firstRowFirstColumn="0" w:firstRowLastColumn="0" w:lastRowFirstColumn="0" w:lastRowLastColumn="0"/>
            </w:pPr>
            <w:r w:rsidRPr="006D3524">
              <w:t>Sun 2016</w:t>
            </w:r>
          </w:p>
        </w:tc>
        <w:tc>
          <w:tcPr>
            <w:tcW w:w="299" w:type="pct"/>
            <w:noWrap/>
            <w:textDirection w:val="btLr"/>
          </w:tcPr>
          <w:p w14:paraId="246C2D8A" w14:textId="411EA7EB" w:rsidR="00D54FA4" w:rsidRPr="006D3524" w:rsidRDefault="00D54FA4" w:rsidP="008469B1">
            <w:pPr>
              <w:pStyle w:val="Tabletext8pt"/>
              <w:cnfStyle w:val="000000100000" w:firstRow="0" w:lastRow="0" w:firstColumn="0" w:lastColumn="0" w:oddVBand="0" w:evenVBand="0" w:oddHBand="1" w:evenHBand="0" w:firstRowFirstColumn="0" w:firstRowLastColumn="0" w:lastRowFirstColumn="0" w:lastRowLastColumn="0"/>
            </w:pPr>
            <w:r w:rsidRPr="006D3524">
              <w:t>Kwan 2017</w:t>
            </w:r>
          </w:p>
        </w:tc>
        <w:tc>
          <w:tcPr>
            <w:tcW w:w="299" w:type="pct"/>
            <w:textDirection w:val="btLr"/>
          </w:tcPr>
          <w:p w14:paraId="0D66705F" w14:textId="44B2D1BD" w:rsidR="00D54FA4" w:rsidRPr="006D3524" w:rsidRDefault="00D54FA4" w:rsidP="008469B1">
            <w:pPr>
              <w:pStyle w:val="Tabletext8pt"/>
              <w:cnfStyle w:val="000000100000" w:firstRow="0" w:lastRow="0" w:firstColumn="0" w:lastColumn="0" w:oddVBand="0" w:evenVBand="0" w:oddHBand="1" w:evenHBand="0" w:firstRowFirstColumn="0" w:firstRowLastColumn="0" w:lastRowFirstColumn="0" w:lastRowLastColumn="0"/>
            </w:pPr>
            <w:r w:rsidRPr="006D3524">
              <w:t>Wan 2017</w:t>
            </w:r>
          </w:p>
        </w:tc>
      </w:tr>
      <w:tr w:rsidR="007B2C43" w:rsidRPr="006D3524" w14:paraId="708DE0BC" w14:textId="279D12DC" w:rsidTr="00707C86">
        <w:trPr>
          <w:trHeight w:val="20"/>
        </w:trPr>
        <w:tc>
          <w:tcPr>
            <w:cnfStyle w:val="001000000000" w:firstRow="0" w:lastRow="0" w:firstColumn="1" w:lastColumn="0" w:oddVBand="0" w:evenVBand="0" w:oddHBand="0" w:evenHBand="0" w:firstRowFirstColumn="0" w:firstRowLastColumn="0" w:lastRowFirstColumn="0" w:lastRowLastColumn="0"/>
            <w:tcW w:w="873" w:type="pct"/>
            <w:noWrap/>
          </w:tcPr>
          <w:p w14:paraId="460B6AC3" w14:textId="5AD25EF5" w:rsidR="00D54FA4" w:rsidRPr="006D3524" w:rsidRDefault="00D54FA4" w:rsidP="00707C86">
            <w:pPr>
              <w:pStyle w:val="Tabletext8pt"/>
              <w:jc w:val="left"/>
            </w:pPr>
            <w:r w:rsidRPr="006D3524">
              <w:t xml:space="preserve">Lee 2011a </w:t>
            </w:r>
            <w:r w:rsidRPr="006D3524">
              <w:fldChar w:fldCharType="begin"/>
            </w:r>
            <w:r w:rsidR="002B463D" w:rsidRPr="006D3524">
              <w:instrText xml:space="preserve"> ADDIN EN.CITE &lt;EndNote&gt;&lt;Cite&gt;&lt;Author&gt;Lee&lt;/Author&gt;&lt;Year&gt;2011&lt;/Year&gt;&lt;RecNum&gt;387&lt;/RecNum&gt;&lt;DisplayText&gt;(17)&lt;/DisplayText&gt;&lt;record&gt;&lt;rec-number&gt;387&lt;/rec-number&gt;&lt;foreign-keys&gt;&lt;key app="EN" db-id="rfx5v25rowst08e59tbxx9ty5t2w0adwt52x" timestamp="1665732222"&gt;387&lt;/key&gt;&lt;/foreign-keys&gt;&lt;ref-type name="Journal Article"&gt;17&lt;/ref-type&gt;&lt;contributors&gt;&lt;authors&gt;&lt;author&gt;Lee, J. S.&lt;/author&gt;&lt;author&gt;Lee, M. S.&lt;/author&gt;&lt;author&gt;Min, K.&lt;/author&gt;&lt;author&gt;Lew, J. H.&lt;/author&gt;&lt;author&gt;Lee, B. J.&lt;/author&gt;&lt;/authors&gt;&lt;/contributors&gt;&lt;auth-address&gt;Graduate School of East-West Medical Science, Kyung Hee University, Yongin, South Korea. franchisjun@naver.com&lt;/auth-address&gt;&lt;titles&gt;&lt;title&gt;Acupressure for treating neurological disorders: a systematic review&lt;/title&gt;&lt;secondary-title&gt;Int J Neurosci&lt;/secondary-title&gt;&lt;/titles&gt;&lt;pages&gt;409-14&lt;/pages&gt;&lt;volume&gt;121&lt;/volume&gt;&lt;number&gt;8&lt;/number&gt;&lt;edition&gt;20110506&lt;/edition&gt;&lt;keywords&gt;&lt;keyword&gt;Acupressure/*methods&lt;/keyword&gt;&lt;keyword&gt;Clinical Trials as Topic/statistics &amp;amp; numerical data&lt;/keyword&gt;&lt;keyword&gt;Humans&lt;/keyword&gt;&lt;keyword&gt;Nervous System Diseases/*therapy&lt;/keyword&gt;&lt;keyword&gt;Randomized Controlled Trials as Topic&lt;/keyword&gt;&lt;/keywords&gt;&lt;dates&gt;&lt;year&gt;2011&lt;/year&gt;&lt;pub-dates&gt;&lt;date&gt;Aug&lt;/date&gt;&lt;/pub-dates&gt;&lt;/dates&gt;&lt;isbn&gt;1563-5279 (Electronic)&amp;#xD;0020-7454 (Linking)&lt;/isbn&gt;&lt;accession-num&gt;21545308&lt;/accession-num&gt;&lt;urls&gt;&lt;related-urls&gt;&lt;url&gt;https://www.ncbi.nlm.nih.gov/pubmed/21545308&lt;/url&gt;&lt;/related-urls&gt;&lt;/urls&gt;&lt;electronic-resource-num&gt;10.3109/00207454.2011.570465&lt;/electronic-resource-num&gt;&lt;remote-database-name&gt;Medline&lt;/remote-database-name&gt;&lt;remote-database-provider&gt;NLM&lt;/remote-database-provider&gt;&lt;/record&gt;&lt;/Cite&gt;&lt;/EndNote&gt;</w:instrText>
            </w:r>
            <w:r w:rsidRPr="006D3524">
              <w:fldChar w:fldCharType="separate"/>
            </w:r>
            <w:r w:rsidRPr="006D3524">
              <w:rPr>
                <w:noProof/>
              </w:rPr>
              <w:t>(</w:t>
            </w:r>
            <w:hyperlink w:anchor="_ENREF_17" w:tooltip="Lee, 2011 #387" w:history="1">
              <w:r w:rsidR="00C06048" w:rsidRPr="006D3524">
                <w:rPr>
                  <w:noProof/>
                </w:rPr>
                <w:t>17</w:t>
              </w:r>
            </w:hyperlink>
            <w:r w:rsidRPr="006D3524">
              <w:rPr>
                <w:noProof/>
              </w:rPr>
              <w:t>)</w:t>
            </w:r>
            <w:r w:rsidRPr="006D3524">
              <w:fldChar w:fldCharType="end"/>
            </w:r>
          </w:p>
        </w:tc>
        <w:tc>
          <w:tcPr>
            <w:tcW w:w="581" w:type="pct"/>
            <w:noWrap/>
          </w:tcPr>
          <w:p w14:paraId="3F0B8DF0" w14:textId="77777777" w:rsidR="00D54FA4" w:rsidRPr="006D3524" w:rsidRDefault="00D54FA4" w:rsidP="001E2E4C">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455" w:type="pct"/>
          </w:tcPr>
          <w:p w14:paraId="3950F486" w14:textId="77777777"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Behavioural symptoms (CMAI)</w:t>
            </w:r>
          </w:p>
        </w:tc>
        <w:tc>
          <w:tcPr>
            <w:tcW w:w="299" w:type="pct"/>
            <w:shd w:val="clear" w:color="auto" w:fill="B5DCDD" w:themeFill="accent4"/>
          </w:tcPr>
          <w:p w14:paraId="205A93C7" w14:textId="1BA8FF8F"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noWrap/>
          </w:tcPr>
          <w:p w14:paraId="71C18554" w14:textId="3D60C028"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2824E0C0" w14:textId="4981324F"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29CEFBB2" w14:textId="43B88E25"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3A69331E" w14:textId="1A31E7E0"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auto"/>
            <w:noWrap/>
          </w:tcPr>
          <w:p w14:paraId="70DAE701" w14:textId="501CBE4F"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auto"/>
          </w:tcPr>
          <w:p w14:paraId="4FE953D1" w14:textId="7280D111"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7B2C43" w:rsidRPr="006D3524" w14:paraId="1A729EF5" w14:textId="1D8C28EB"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noWrap/>
          </w:tcPr>
          <w:p w14:paraId="09D05607" w14:textId="2F93C60E" w:rsidR="00D54FA4" w:rsidRPr="006D3524" w:rsidRDefault="00D54FA4" w:rsidP="00707C86">
            <w:pPr>
              <w:pStyle w:val="Tabletext8pt"/>
              <w:jc w:val="left"/>
            </w:pPr>
            <w:r w:rsidRPr="006D3524">
              <w:t xml:space="preserve">Robinson 2011 </w:t>
            </w:r>
            <w:r w:rsidRPr="006D3524">
              <w:fldChar w:fldCharType="begin"/>
            </w:r>
            <w:r w:rsidR="002B463D" w:rsidRPr="006D3524">
              <w:instrText xml:space="preserve"> ADDIN EN.CITE &lt;EndNote&gt;&lt;Cite&gt;&lt;Author&gt;Robinson&lt;/Author&gt;&lt;Year&gt;2011&lt;/Year&gt;&lt;RecNum&gt;229&lt;/RecNum&gt;&lt;DisplayText&gt;(15)&lt;/DisplayText&gt;&lt;record&gt;&lt;rec-number&gt;229&lt;/rec-number&gt;&lt;foreign-keys&gt;&lt;key app="EN" db-id="rfx5v25rowst08e59tbxx9ty5t2w0adwt52x" timestamp="1665029231"&gt;229&lt;/key&gt;&lt;/foreign-keys&gt;&lt;ref-type name="Journal Article"&gt;17&lt;/ref-type&gt;&lt;contributors&gt;&lt;authors&gt;&lt;author&gt;Robinson, N.&lt;/author&gt;&lt;author&gt;Lorenc, A.&lt;/author&gt;&lt;author&gt;Liao, X.&lt;/author&gt;&lt;/authors&gt;&lt;/contributors&gt;&lt;auth-address&gt;Allied Health Sciences Department, Faculty of Health and Social Care, London South Bank University, 103 Borough Road, London SE1 0AA, UK.&lt;/auth-address&gt;&lt;titles&gt;&lt;title&gt;The evidence for Shiatsu: a systematic review of Shiatsu and acupressure&lt;/title&gt;&lt;secondary-title&gt;BMC Complement Altern Med&lt;/secondary-title&gt;&lt;alt-title&gt;BMC complementary and alternative medicine&lt;/alt-title&gt;&lt;/titles&gt;&lt;periodical&gt;&lt;full-title&gt;BMC Complement Altern Med&lt;/full-title&gt;&lt;/periodical&gt;&lt;alt-periodical&gt;&lt;full-title&gt;BMC Complementary and Alternative Medicine&lt;/full-title&gt;&lt;/alt-periodical&gt;&lt;pages&gt;88&lt;/pages&gt;&lt;volume&gt;11&lt;/volume&gt;&lt;edition&gt;20111007&lt;/edition&gt;&lt;keywords&gt;&lt;keyword&gt;*Acupressure&lt;/keyword&gt;&lt;keyword&gt;*Evidence-Based Medicine&lt;/keyword&gt;&lt;keyword&gt;Humans&lt;/keyword&gt;&lt;keyword&gt;Randomized Controlled Trials as Topic&lt;/keyword&gt;&lt;/keywords&gt;&lt;dates&gt;&lt;year&gt;2011&lt;/year&gt;&lt;pub-dates&gt;&lt;date&gt;Oct 7&lt;/date&gt;&lt;/pub-dates&gt;&lt;/dates&gt;&lt;isbn&gt;1472-6882 (Electronic)&amp;#xD;1472-6882 (Linking)&lt;/isbn&gt;&lt;accession-num&gt;21982157&lt;/accession-num&gt;&lt;urls&gt;&lt;related-urls&gt;&lt;url&gt;https://www.ncbi.nlm.nih.gov/pubmed/21982157&lt;/url&gt;&lt;/related-urls&gt;&lt;/urls&gt;&lt;custom2&gt;PMC3200172&lt;/custom2&gt;&lt;electronic-resource-num&gt;10.1186/1472-6882-11-88&lt;/electronic-resource-num&gt;&lt;remote-database-name&gt;Medline&lt;/remote-database-name&gt;&lt;remote-database-provider&gt;NLM&lt;/remote-database-provider&gt;&lt;research-notes&gt; Shiatsu&lt;/research-notes&gt;&lt;language&gt;eng&lt;/language&gt;&lt;/record&gt;&lt;/Cite&gt;&lt;/EndNote&gt;</w:instrText>
            </w:r>
            <w:r w:rsidRPr="006D3524">
              <w:fldChar w:fldCharType="separate"/>
            </w:r>
            <w:r w:rsidR="003579CC" w:rsidRPr="006D3524">
              <w:rPr>
                <w:noProof/>
              </w:rPr>
              <w:t>(</w:t>
            </w:r>
            <w:hyperlink w:anchor="_ENREF_15" w:tooltip="Robinson, 2011 #229" w:history="1">
              <w:r w:rsidR="00C06048" w:rsidRPr="006D3524">
                <w:rPr>
                  <w:noProof/>
                </w:rPr>
                <w:t>15</w:t>
              </w:r>
            </w:hyperlink>
            <w:r w:rsidR="003579CC" w:rsidRPr="006D3524">
              <w:rPr>
                <w:noProof/>
              </w:rPr>
              <w:t>)</w:t>
            </w:r>
            <w:r w:rsidRPr="006D3524">
              <w:fldChar w:fldCharType="end"/>
            </w:r>
          </w:p>
        </w:tc>
        <w:tc>
          <w:tcPr>
            <w:tcW w:w="581" w:type="pct"/>
            <w:noWrap/>
          </w:tcPr>
          <w:p w14:paraId="1881049D" w14:textId="77777777" w:rsidR="00D54FA4" w:rsidRPr="006D3524" w:rsidRDefault="00D54FA4" w:rsidP="001E2E4C">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455" w:type="pct"/>
          </w:tcPr>
          <w:p w14:paraId="289ACC1C" w14:textId="77777777"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Behavioural symptoms (CMAI)</w:t>
            </w:r>
          </w:p>
        </w:tc>
        <w:tc>
          <w:tcPr>
            <w:tcW w:w="299" w:type="pct"/>
            <w:shd w:val="clear" w:color="auto" w:fill="B5DCDD" w:themeFill="accent4"/>
          </w:tcPr>
          <w:p w14:paraId="6563F824" w14:textId="07994C54"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B5DCDD" w:themeFill="accent4"/>
            <w:noWrap/>
          </w:tcPr>
          <w:p w14:paraId="5595162D" w14:textId="1F11DEBA"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tcPr>
          <w:p w14:paraId="5380AB8A" w14:textId="7C73CED9"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auto"/>
          </w:tcPr>
          <w:p w14:paraId="0A41BC41" w14:textId="0B9A3F7E"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tcPr>
          <w:p w14:paraId="228AF454" w14:textId="378287E9"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auto"/>
            <w:noWrap/>
          </w:tcPr>
          <w:p w14:paraId="47CC000D" w14:textId="79BDB1AA"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auto"/>
          </w:tcPr>
          <w:p w14:paraId="250A80EF" w14:textId="52E16080"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7B2C43" w:rsidRPr="006D3524" w14:paraId="44E8FE31" w14:textId="7A00E7F5" w:rsidTr="00707C86">
        <w:trPr>
          <w:trHeight w:val="20"/>
        </w:trPr>
        <w:tc>
          <w:tcPr>
            <w:cnfStyle w:val="001000000000" w:firstRow="0" w:lastRow="0" w:firstColumn="1" w:lastColumn="0" w:oddVBand="0" w:evenVBand="0" w:oddHBand="0" w:evenHBand="0" w:firstRowFirstColumn="0" w:firstRowLastColumn="0" w:lastRowFirstColumn="0" w:lastRowLastColumn="0"/>
            <w:tcW w:w="873" w:type="pct"/>
            <w:noWrap/>
          </w:tcPr>
          <w:p w14:paraId="486405BA" w14:textId="0C4425B8" w:rsidR="00D54FA4" w:rsidRPr="006D3524" w:rsidRDefault="00D54FA4" w:rsidP="00707C86">
            <w:pPr>
              <w:pStyle w:val="Tabletext8pt"/>
              <w:jc w:val="left"/>
            </w:pPr>
            <w:r w:rsidRPr="006D3524">
              <w:t xml:space="preserve">Strom 2016 </w:t>
            </w:r>
            <w:r w:rsidRPr="006D3524">
              <w:fldChar w:fldCharType="begin"/>
            </w:r>
            <w:r w:rsidR="002B463D" w:rsidRPr="006D3524">
              <w:instrText xml:space="preserve"> ADDIN EN.CITE &lt;EndNote&gt;&lt;Cite&gt;&lt;Author&gt;Strom&lt;/Author&gt;&lt;Year&gt;2016&lt;/Year&gt;&lt;RecNum&gt;585&lt;/RecNum&gt;&lt;DisplayText&gt;(18)&lt;/DisplayText&gt;&lt;record&gt;&lt;rec-number&gt;585&lt;/rec-number&gt;&lt;foreign-keys&gt;&lt;key app="EN" db-id="rfx5v25rowst08e59tbxx9ty5t2w0adwt52x" timestamp="1688021677"&gt;585&lt;/key&gt;&lt;/foreign-keys&gt;&lt;ref-type name="Journal Article"&gt;17&lt;/ref-type&gt;&lt;contributors&gt;&lt;authors&gt;&lt;author&gt;Strom, B. S.&lt;/author&gt;&lt;author&gt;Ytrehus, S.&lt;/author&gt;&lt;author&gt;Grov, E. K.&lt;/author&gt;&lt;/authors&gt;&lt;/contributors&gt;&lt;auth-address&gt;Center of Diakonia and Professional Practice, VID Specialized University, Oslo, Norway.&amp;#xD;Department of Nursing and Health, VID Specialized University, Oslo, Norway.&amp;#xD;Oslo and Akershus University College of Applied Sciences, Oslo, Norway.&lt;/auth-address&gt;&lt;titles&gt;&lt;title&gt;Sensory stimulation for persons with dementia: a review of the literature&lt;/title&gt;&lt;secondary-title&gt;J Clin Nurs&lt;/secondary-title&gt;&lt;/titles&gt;&lt;pages&gt;1805-34&lt;/pages&gt;&lt;volume&gt;25&lt;/volume&gt;&lt;number&gt;13-14&lt;/number&gt;&lt;edition&gt;20160331&lt;/edition&gt;&lt;keywords&gt;&lt;keyword&gt;Animal Assisted Therapy&lt;/keyword&gt;&lt;keyword&gt;Aromatherapy&lt;/keyword&gt;&lt;keyword&gt;Dementia/*nursing&lt;/keyword&gt;&lt;keyword&gt;Humans&lt;/keyword&gt;&lt;keyword&gt;Massage&lt;/keyword&gt;&lt;keyword&gt;Music Therapy&lt;/keyword&gt;&lt;keyword&gt;Psychomotor Agitation/*nursing&lt;/keyword&gt;&lt;keyword&gt;Quality of Life&lt;/keyword&gt;&lt;keyword&gt;*Sensory Art Therapies&lt;/keyword&gt;&lt;keyword&gt;communication&lt;/keyword&gt;&lt;keyword&gt;dementia&lt;/keyword&gt;&lt;keyword&gt;nonpharmacological methods&lt;/keyword&gt;&lt;keyword&gt;psychosocial nursing&lt;/keyword&gt;&lt;keyword&gt;review&lt;/keyword&gt;&lt;/keywords&gt;&lt;dates&gt;&lt;year&gt;2016&lt;/year&gt;&lt;pub-dates&gt;&lt;date&gt;Jul&lt;/date&gt;&lt;/pub-dates&gt;&lt;/dates&gt;&lt;publisher&gt;John Wiley &amp;amp; Sons, Inc.&lt;/publisher&gt;&lt;isbn&gt;1365-2702 (Electronic)&amp;#xD;0962-1067 (Linking)&lt;/isbn&gt;&lt;accession-num&gt;27030571&lt;/accession-num&gt;&lt;urls&gt;&lt;related-urls&gt;&lt;url&gt;https://www.ncbi.nlm.nih.gov/pubmed/27030571&lt;/url&gt;&lt;/related-urls&gt;&lt;/urls&gt;&lt;electronic-resource-num&gt;10.1111/jocn.13169&lt;/electronic-resource-num&gt;&lt;remote-database-name&gt;Medline&lt;/remote-database-name&gt;&lt;remote-database-provider&gt;NLM&lt;/remote-database-provider&gt;&lt;/record&gt;&lt;/Cite&gt;&lt;/EndNote&gt;</w:instrText>
            </w:r>
            <w:r w:rsidRPr="006D3524">
              <w:fldChar w:fldCharType="separate"/>
            </w:r>
            <w:r w:rsidRPr="006D3524">
              <w:rPr>
                <w:noProof/>
              </w:rPr>
              <w:t>(</w:t>
            </w:r>
            <w:hyperlink w:anchor="_ENREF_18" w:tooltip="Strom, 2016 #585" w:history="1">
              <w:r w:rsidR="00C06048" w:rsidRPr="006D3524">
                <w:rPr>
                  <w:noProof/>
                </w:rPr>
                <w:t>18</w:t>
              </w:r>
            </w:hyperlink>
            <w:r w:rsidRPr="006D3524">
              <w:rPr>
                <w:noProof/>
              </w:rPr>
              <w:t>)</w:t>
            </w:r>
            <w:r w:rsidRPr="006D3524">
              <w:fldChar w:fldCharType="end"/>
            </w:r>
          </w:p>
        </w:tc>
        <w:tc>
          <w:tcPr>
            <w:tcW w:w="581" w:type="pct"/>
            <w:noWrap/>
          </w:tcPr>
          <w:p w14:paraId="403C8E3B" w14:textId="77777777" w:rsidR="00D54FA4" w:rsidRPr="006D3524" w:rsidRDefault="00D54FA4" w:rsidP="001E2E4C">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455" w:type="pct"/>
          </w:tcPr>
          <w:p w14:paraId="6E294938" w14:textId="77777777"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Behavioural symptoms (CMAI)</w:t>
            </w:r>
          </w:p>
        </w:tc>
        <w:tc>
          <w:tcPr>
            <w:tcW w:w="299" w:type="pct"/>
          </w:tcPr>
          <w:p w14:paraId="53D0720B" w14:textId="25A4C5E5"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B5DCDD" w:themeFill="accent4"/>
            <w:noWrap/>
          </w:tcPr>
          <w:p w14:paraId="40EAD6BD" w14:textId="3D48AA46"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0C3CF1FF" w14:textId="01D345FC"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auto"/>
          </w:tcPr>
          <w:p w14:paraId="191C753E" w14:textId="27B90F3B"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3BE12461" w14:textId="018A0F12"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noWrap/>
          </w:tcPr>
          <w:p w14:paraId="473D6219" w14:textId="7D55C635"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vAlign w:val="top"/>
          </w:tcPr>
          <w:p w14:paraId="0FCF8A3C" w14:textId="2B3FFAEC"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7B2C43" w:rsidRPr="006D3524" w14:paraId="17713ABB" w14:textId="5885F7A4"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noWrap/>
          </w:tcPr>
          <w:p w14:paraId="310DE20E" w14:textId="07E75CC5" w:rsidR="00D54FA4" w:rsidRPr="006D3524" w:rsidRDefault="00D54FA4" w:rsidP="00707C86">
            <w:pPr>
              <w:pStyle w:val="Tabletext8pt"/>
              <w:jc w:val="left"/>
            </w:pPr>
            <w:r w:rsidRPr="006D3524">
              <w:t xml:space="preserve">Liu 2018 </w:t>
            </w:r>
            <w:r w:rsidRPr="006D3524">
              <w:fldChar w:fldCharType="begin"/>
            </w:r>
            <w:r w:rsidR="00A37849" w:rsidRPr="006D3524">
              <w:instrText xml:space="preserve"> ADDIN EN.CITE &lt;EndNote&gt;&lt;Cite&gt;&lt;Author&gt;Liu&lt;/Author&gt;&lt;Year&gt;2018&lt;/Year&gt;&lt;RecNum&gt;484&lt;/RecNum&gt;&lt;DisplayText&gt;(19)&lt;/DisplayText&gt;&lt;record&gt;&lt;rec-number&gt;484&lt;/rec-number&gt;&lt;foreign-keys&gt;&lt;key app="EN" db-id="rfx5v25rowst08e59tbxx9ty5t2w0adwt52x" timestamp="1665732222"&gt;484&lt;/key&gt;&lt;/foreign-keys&gt;&lt;ref-type name="Book"&gt;6&lt;/ref-type&gt;&lt;contributors&gt;&lt;authors&gt;&lt;author&gt;Liu, Fang&lt;/author&gt;&lt;author&gt;Shen, Cuiling&lt;/author&gt;&lt;author&gt;Yao, Liqun&lt;/author&gt;&lt;author&gt;Li, Zhuangmiao&lt;/author&gt;&lt;/authors&gt;&lt;/contributors&gt;&lt;titles&gt;&lt;title&gt;Acupoint massage for managing cognitive alterations in older adults: A systematic review and meta-analysis. [References]&lt;/title&gt;&lt;/titles&gt;&lt;dates&gt;&lt;year&gt;2018&lt;/year&gt;&lt;/dates&gt;&lt;publisher&gt;The Journal of Alternative and Complementary Medicine. Vol.24(6), 2018, pp. 532-540.&lt;/publisher&gt;&lt;accession-num&gt;2018-29623-003&lt;/accession-num&gt;&lt;urls&gt;&lt;related-urls&gt;&lt;url&gt;https://ezproxy.library.usyd.edu.au/login?url=http://ovidsp.ovid.com/ovidweb.cgi?T=JS&amp;amp;CSC=Y&amp;amp;NEWS=N&amp;amp;PAGE=fulltext&amp;amp;D=psyc15&amp;amp;AN=2018-29623-003&lt;/url&gt;&lt;/related-urls&gt;&lt;/urls&gt;&lt;electronic-resource-num&gt;http://dx.doi.org/10.1089/acm.2017.0142&lt;/electronic-resource-num&gt;&lt;/record&gt;&lt;/Cite&gt;&lt;/EndNote&gt;</w:instrText>
            </w:r>
            <w:r w:rsidRPr="006D3524">
              <w:fldChar w:fldCharType="separate"/>
            </w:r>
            <w:r w:rsidRPr="006D3524">
              <w:rPr>
                <w:noProof/>
              </w:rPr>
              <w:t>(</w:t>
            </w:r>
            <w:hyperlink w:anchor="_ENREF_19" w:tooltip="Liu, 2018 #484" w:history="1">
              <w:r w:rsidR="00C06048" w:rsidRPr="006D3524">
                <w:rPr>
                  <w:noProof/>
                </w:rPr>
                <w:t>19</w:t>
              </w:r>
            </w:hyperlink>
            <w:r w:rsidRPr="006D3524">
              <w:rPr>
                <w:noProof/>
              </w:rPr>
              <w:t>)</w:t>
            </w:r>
            <w:r w:rsidRPr="006D3524">
              <w:fldChar w:fldCharType="end"/>
            </w:r>
          </w:p>
        </w:tc>
        <w:tc>
          <w:tcPr>
            <w:tcW w:w="581" w:type="pct"/>
            <w:noWrap/>
          </w:tcPr>
          <w:p w14:paraId="7CA608E0" w14:textId="77777777" w:rsidR="00D54FA4" w:rsidRPr="006D3524" w:rsidRDefault="00D54FA4" w:rsidP="001E2E4C">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1455" w:type="pct"/>
          </w:tcPr>
          <w:p w14:paraId="08AF78C2" w14:textId="77777777"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Neurocognitive function (MMSE)</w:t>
            </w:r>
          </w:p>
        </w:tc>
        <w:tc>
          <w:tcPr>
            <w:tcW w:w="299" w:type="pct"/>
            <w:shd w:val="clear" w:color="auto" w:fill="auto"/>
          </w:tcPr>
          <w:p w14:paraId="7438B1B8" w14:textId="2870E7B4"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auto"/>
            <w:noWrap/>
          </w:tcPr>
          <w:p w14:paraId="4EB855DC" w14:textId="0E75A6C8"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B5DCDD" w:themeFill="accent4"/>
          </w:tcPr>
          <w:p w14:paraId="10C2B948" w14:textId="21307E6F"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tcPr>
          <w:p w14:paraId="194AC943" w14:textId="528C0316"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00968F" w:themeFill="accent3"/>
          </w:tcPr>
          <w:p w14:paraId="5F4B530C" w14:textId="605F3C91"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99" w:type="pct"/>
            <w:shd w:val="clear" w:color="auto" w:fill="auto"/>
            <w:noWrap/>
          </w:tcPr>
          <w:p w14:paraId="67BDE5FF" w14:textId="5EA1DE68"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vAlign w:val="top"/>
          </w:tcPr>
          <w:p w14:paraId="267A2918" w14:textId="508A0334"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7B2C43" w:rsidRPr="006D3524" w14:paraId="6E5D8449" w14:textId="78036F83" w:rsidTr="00707C86">
        <w:trPr>
          <w:trHeight w:val="20"/>
        </w:trPr>
        <w:tc>
          <w:tcPr>
            <w:cnfStyle w:val="001000000000" w:firstRow="0" w:lastRow="0" w:firstColumn="1" w:lastColumn="0" w:oddVBand="0" w:evenVBand="0" w:oddHBand="0" w:evenHBand="0" w:firstRowFirstColumn="0" w:firstRowLastColumn="0" w:lastRowFirstColumn="0" w:lastRowLastColumn="0"/>
            <w:tcW w:w="873" w:type="pct"/>
            <w:vMerge w:val="restart"/>
            <w:noWrap/>
          </w:tcPr>
          <w:p w14:paraId="594A0EB0" w14:textId="73C86BB8" w:rsidR="00D54FA4" w:rsidRPr="006D3524" w:rsidRDefault="00D54FA4" w:rsidP="00707C86">
            <w:pPr>
              <w:pStyle w:val="Tabletext8pt"/>
              <w:jc w:val="left"/>
            </w:pPr>
            <w:proofErr w:type="spellStart"/>
            <w:r w:rsidRPr="006D3524">
              <w:t>Hmwe</w:t>
            </w:r>
            <w:proofErr w:type="spellEnd"/>
            <w:r w:rsidRPr="006D3524">
              <w:t xml:space="preserve"> 2019 </w:t>
            </w:r>
            <w:r w:rsidRPr="006D3524">
              <w:fldChar w:fldCharType="begin"/>
            </w:r>
            <w:r w:rsidR="002B463D" w:rsidRPr="006D3524">
              <w:instrText xml:space="preserve"> ADDIN EN.CITE &lt;EndNote&gt;&lt;Cite&gt;&lt;Author&gt;Hmwe&lt;/Author&gt;&lt;Year&gt;2019&lt;/Year&gt;&lt;RecNum&gt;432&lt;/RecNum&gt;&lt;DisplayText&gt;(20)&lt;/DisplayText&gt;&lt;record&gt;&lt;rec-number&gt;432&lt;/rec-number&gt;&lt;foreign-keys&gt;&lt;key app="EN" db-id="rfx5v25rowst08e59tbxx9ty5t2w0adwt52x" timestamp="1665732222"&gt;432&lt;/key&gt;&lt;/foreign-keys&gt;&lt;ref-type name="Journal Article"&gt;17&lt;/ref-type&gt;&lt;contributors&gt;&lt;authors&gt;&lt;author&gt;Hmwe, N. T. T.&lt;/author&gt;&lt;author&gt;Browne, G.&lt;/author&gt;&lt;author&gt;Mollart, L.&lt;/author&gt;&lt;author&gt;Allanson, V.&lt;/author&gt;&lt;author&gt;Chan, S. W.&lt;/author&gt;&lt;/authors&gt;&lt;/contributors&gt;&lt;auth-address&gt;School of Nursing and Midwifery, The University of Newcastle, NSW, Australia.&amp;#xD;Maroba Caring Communities, Waratah, NSW, Australia.&lt;/auth-address&gt;&lt;titles&gt;&lt;title&gt;An integrative review of acupressure interventions for older people: A focus on sleep quality, depression, anxiety, and agitation&lt;/title&gt;&lt;secondary-title&gt;Int J Geriatr Psychiatry&lt;/secondary-title&gt;&lt;/titles&gt;&lt;pages&gt;381-396&lt;/pages&gt;&lt;volume&gt;34&lt;/volume&gt;&lt;number&gt;3&lt;/number&gt;&lt;edition&gt;20181210&lt;/edition&gt;&lt;keywords&gt;&lt;keyword&gt;*Acupressure&lt;/keyword&gt;&lt;keyword&gt;Aged&lt;/keyword&gt;&lt;keyword&gt;Aged, 80 and over&lt;/keyword&gt;&lt;keyword&gt;Anxiety/*therapy&lt;/keyword&gt;&lt;keyword&gt;Depression/*therapy&lt;/keyword&gt;&lt;keyword&gt;Humans&lt;/keyword&gt;&lt;keyword&gt;Middle Aged&lt;/keyword&gt;&lt;keyword&gt;Psychomotor Agitation/*therapy&lt;/keyword&gt;&lt;keyword&gt;Sleep&lt;/keyword&gt;&lt;keyword&gt;Sleep Wake Disorders/*therapy&lt;/keyword&gt;&lt;keyword&gt;acupressure&lt;/keyword&gt;&lt;keyword&gt;agitation&lt;/keyword&gt;&lt;keyword&gt;anxiety&lt;/keyword&gt;&lt;keyword&gt;depression&lt;/keyword&gt;&lt;keyword&gt;older people&lt;/keyword&gt;&lt;keyword&gt;sleep quality&lt;/keyword&gt;&lt;/keywords&gt;&lt;dates&gt;&lt;year&gt;2019&lt;/year&gt;&lt;pub-dates&gt;&lt;date&gt;Mar&lt;/date&gt;&lt;/pub-dates&gt;&lt;/dates&gt;&lt;isbn&gt;1099-1166 (Electronic)&amp;#xD;0885-6230 (Linking)&lt;/isbn&gt;&lt;accession-num&gt;30430640&lt;/accession-num&gt;&lt;urls&gt;&lt;related-urls&gt;&lt;url&gt;https://www.ncbi.nlm.nih.gov/pubmed/30430640&lt;/url&gt;&lt;/related-urls&gt;&lt;/urls&gt;&lt;electronic-resource-num&gt;10.1002/gps.5031&lt;/electronic-resource-num&gt;&lt;remote-database-name&gt;Medline&lt;/remote-database-name&gt;&lt;remote-database-provider&gt;NLM&lt;/remote-database-provider&gt;&lt;/record&gt;&lt;/Cite&gt;&lt;/EndNote&gt;</w:instrText>
            </w:r>
            <w:r w:rsidRPr="006D3524">
              <w:fldChar w:fldCharType="separate"/>
            </w:r>
            <w:r w:rsidRPr="006D3524">
              <w:rPr>
                <w:noProof/>
              </w:rPr>
              <w:t>(</w:t>
            </w:r>
            <w:hyperlink w:anchor="_ENREF_20" w:tooltip="Hmwe, 2019 #432" w:history="1">
              <w:r w:rsidR="00C06048" w:rsidRPr="006D3524">
                <w:rPr>
                  <w:noProof/>
                </w:rPr>
                <w:t>20</w:t>
              </w:r>
            </w:hyperlink>
            <w:r w:rsidRPr="006D3524">
              <w:rPr>
                <w:noProof/>
              </w:rPr>
              <w:t>)</w:t>
            </w:r>
            <w:r w:rsidRPr="006D3524">
              <w:fldChar w:fldCharType="end"/>
            </w:r>
          </w:p>
        </w:tc>
        <w:tc>
          <w:tcPr>
            <w:tcW w:w="581" w:type="pct"/>
            <w:vMerge w:val="restart"/>
            <w:noWrap/>
          </w:tcPr>
          <w:p w14:paraId="0922661C" w14:textId="77DDCC38" w:rsidR="00D54FA4" w:rsidRPr="006D3524" w:rsidRDefault="00D54FA4" w:rsidP="001E2E4C">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1455" w:type="pct"/>
          </w:tcPr>
          <w:p w14:paraId="07B3F06E" w14:textId="77777777"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Behavioural symptoms (CMAI)</w:t>
            </w:r>
          </w:p>
        </w:tc>
        <w:tc>
          <w:tcPr>
            <w:tcW w:w="299" w:type="pct"/>
          </w:tcPr>
          <w:p w14:paraId="000FF5D7" w14:textId="40A37977"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B5DCDD" w:themeFill="accent4"/>
          </w:tcPr>
          <w:p w14:paraId="3E069EE9" w14:textId="5A77AE8F"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auto"/>
          </w:tcPr>
          <w:p w14:paraId="1F0B3520" w14:textId="5C6F3068"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auto"/>
          </w:tcPr>
          <w:p w14:paraId="0C01D65C" w14:textId="3C70861B"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531E6CD0" w14:textId="43D591B3"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B5DCDD" w:themeFill="accent4"/>
          </w:tcPr>
          <w:p w14:paraId="51415854" w14:textId="02DE1F11"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vAlign w:val="top"/>
          </w:tcPr>
          <w:p w14:paraId="36D9ED60" w14:textId="59A9C911"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7B2C43" w:rsidRPr="006D3524" w14:paraId="298409C3" w14:textId="307B977E"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vMerge/>
            <w:noWrap/>
          </w:tcPr>
          <w:p w14:paraId="14A8D8A9" w14:textId="77777777" w:rsidR="00D54FA4" w:rsidRPr="006D3524" w:rsidRDefault="00D54FA4" w:rsidP="00707C86">
            <w:pPr>
              <w:pStyle w:val="Tabletext8pt"/>
              <w:jc w:val="left"/>
            </w:pPr>
          </w:p>
        </w:tc>
        <w:tc>
          <w:tcPr>
            <w:tcW w:w="581" w:type="pct"/>
            <w:vMerge/>
            <w:noWrap/>
          </w:tcPr>
          <w:p w14:paraId="2C8C93DA" w14:textId="77777777" w:rsidR="00D54FA4" w:rsidRPr="006D3524" w:rsidRDefault="00D54FA4" w:rsidP="001E2E4C">
            <w:pPr>
              <w:pStyle w:val="Tabletext8pt"/>
              <w:cnfStyle w:val="000000100000" w:firstRow="0" w:lastRow="0" w:firstColumn="0" w:lastColumn="0" w:oddVBand="0" w:evenVBand="0" w:oddHBand="1" w:evenHBand="0" w:firstRowFirstColumn="0" w:firstRowLastColumn="0" w:lastRowFirstColumn="0" w:lastRowLastColumn="0"/>
              <w:rPr>
                <w:color w:val="000000"/>
              </w:rPr>
            </w:pPr>
          </w:p>
        </w:tc>
        <w:tc>
          <w:tcPr>
            <w:tcW w:w="1455" w:type="pct"/>
          </w:tcPr>
          <w:p w14:paraId="2810DE79" w14:textId="0DF67CD4"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Biomarkers (salivary cortisol)</w:t>
            </w:r>
          </w:p>
        </w:tc>
        <w:tc>
          <w:tcPr>
            <w:tcW w:w="299" w:type="pct"/>
          </w:tcPr>
          <w:p w14:paraId="78A6E72C" w14:textId="73435C56"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noWrap/>
          </w:tcPr>
          <w:p w14:paraId="194EA6BC" w14:textId="32B0DEB8"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auto"/>
          </w:tcPr>
          <w:p w14:paraId="795F2B12" w14:textId="30A0EC96"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tcPr>
          <w:p w14:paraId="53045B42" w14:textId="7A3A470D"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tcPr>
          <w:p w14:paraId="1C4848E9" w14:textId="28C4A8A6"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B5DCDD" w:themeFill="accent4"/>
            <w:noWrap/>
          </w:tcPr>
          <w:p w14:paraId="1C21E1D9" w14:textId="1E5A7624"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vAlign w:val="top"/>
          </w:tcPr>
          <w:p w14:paraId="106F8BE7" w14:textId="61936F95"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7B2C43" w:rsidRPr="006D3524" w14:paraId="4B6C675A" w14:textId="7DCC07AB" w:rsidTr="00707C86">
        <w:trPr>
          <w:trHeight w:val="20"/>
        </w:trPr>
        <w:tc>
          <w:tcPr>
            <w:cnfStyle w:val="001000000000" w:firstRow="0" w:lastRow="0" w:firstColumn="1" w:lastColumn="0" w:oddVBand="0" w:evenVBand="0" w:oddHBand="0" w:evenHBand="0" w:firstRowFirstColumn="0" w:firstRowLastColumn="0" w:lastRowFirstColumn="0" w:lastRowLastColumn="0"/>
            <w:tcW w:w="873" w:type="pct"/>
            <w:vMerge w:val="restart"/>
            <w:noWrap/>
          </w:tcPr>
          <w:p w14:paraId="17B20CB4" w14:textId="7979E03E" w:rsidR="00D54FA4" w:rsidRPr="006D3524" w:rsidRDefault="00D54FA4" w:rsidP="00707C86">
            <w:pPr>
              <w:pStyle w:val="Tabletext8pt"/>
              <w:jc w:val="left"/>
            </w:pPr>
            <w:proofErr w:type="spellStart"/>
            <w:r w:rsidRPr="006D3524">
              <w:t>Margenfield</w:t>
            </w:r>
            <w:proofErr w:type="spellEnd"/>
            <w:r w:rsidRPr="006D3524">
              <w:t xml:space="preserve"> 2019 </w:t>
            </w:r>
            <w:r w:rsidRPr="006D3524">
              <w:fldChar w:fldCharType="begin">
                <w:fldData xml:space="preserve">PEVuZE5vdGU+PENpdGU+PEF1dGhvcj5NYXJnZW5mZWxkPC9BdXRob3I+PFllYXI+MjAxOTwvWWVh
cj48UmVjTnVtPjM4MjwvUmVjTnVtPjxEaXNwbGF5VGV4dD4oMjEpPC9EaXNwbGF5VGV4dD48cmVj
b3JkPjxyZWMtbnVtYmVyPjM4MjwvcmVjLW51bWJlcj48Zm9yZWlnbi1rZXlzPjxrZXkgYXBwPSJF
TiIgZGItaWQ9InJmeDV2MjVyb3dzdDA4ZTU5dGJ4eDl0eTV0MncwYWR3dDUyeCIgdGltZXN0YW1w
PSIxNjY1NzMyMjIyIj4zODI8L2tleT48L2ZvcmVpZ24ta2V5cz48cmVmLXR5cGUgbmFtZT0iSm91
cm5hbCBBcnRpY2xlIj4xNzwvcmVmLXR5cGU+PGNvbnRyaWJ1dG9ycz48YXV0aG9ycz48YXV0aG9y
Pk1hcmdlbmZlbGQsIEYuPC9hdXRob3I+PGF1dGhvcj5LbG9ja2UsIEMuPC9hdXRob3I+PGF1dGhv
cj5Kb29zLCBTLjwvYXV0aG9yPjwvYXV0aG9ycz48L2NvbnRyaWJ1dG9ycz48YXV0aC1hZGRyZXNz
Pkluc3RpdHV0ZSBmb3IgR2VuZXJhbCBQcmFjdGljZSBhbmQgSW50ZXJwcm9mZXNzaW9uYWwgSGVh
bHRoY2FyZSwgRWJlcmhhcmR0LUthcmxzLVVuaXZlcnNpdHkgVHViaW5nZW4sIE9zaWFuZGVyc3Ry
YXNzZSA1LCA3MjA3NiwgVHViaW5nZW4sIEdlcm1hbnk7IE5hdGlvbmFsIEdyYWR1YXRlIENvbGxl
Z2UgJmFwb3M7T3B0aW1pc2F0aW9uIHN0cmF0ZWdpZXMgaW4gRGVtZW50aWEgLSBPcHRpRGVtJmFw
b3M7LCBLYXJsIGFuZCBWZXJvbmljYSBDYXJzdGVucy1Gb3VuZGF0aW9uLCBFc3NlbiwgR2VybWFu
eS4gRWxlY3Ryb25pYyBhZGRyZXNzOiBmZWxpeC5tYXJnZW5mZWxkQHN0dWRlbnQudW5pLXR1ZWJp
bmdlbi5kZS4mI3hEO0luc3RpdHV0ZSBmb3IgR2VuZXJhbCBQcmFjdGljZSBhbmQgSW50ZXJwcm9m
ZXNzaW9uYWwgSGVhbHRoY2FyZSwgRWJlcmhhcmR0LUthcmxzLVVuaXZlcnNpdHkgVHViaW5nZW4s
IE9zaWFuZGVyc3RyYXNzZSA1LCA3MjA3NiwgVHViaW5nZW4sIEdlcm1hbnk7IE5hdGlvbmFsIEdy
YWR1YXRlIENvbGxlZ2UgJmFwb3M7T3B0aW1pc2F0aW9uIHN0cmF0ZWdpZXMgaW4gRGVtZW50aWEg
LSBPcHRpRGVtJmFwb3M7LCBLYXJsIGFuZCBWZXJvbmljYSBDYXJzdGVucy1Gb3VuZGF0aW9uLCBF
c3NlbiwgR2VybWFueS48L2F1dGgtYWRkcmVzcz48dGl0bGVzPjx0aXRsZT5NYW51YWwgbWFzc2Fn
ZSBmb3IgcGVyc29ucyBsaXZpbmcgd2l0aCBkZW1lbnRpYTogQSBzeXN0ZW1hdGljIHJldmlldyBh
bmQgbWV0YS1hbmFseXNpczwvdGl0bGU+PHNlY29uZGFyeS10aXRsZT5JbnQgSiBOdXJzIFN0dWQ8
L3NlY29uZGFyeS10aXRsZT48L3RpdGxlcz48cGFnZXM+MTMyLTE0MjwvcGFnZXM+PHZvbHVtZT45
Njwvdm9sdW1lPjxlZGl0aW9uPjIwMTkwMTA0PC9lZGl0aW9uPjxrZXl3b3Jkcz48a2V5d29yZD5E
ZW1lbnRpYS8qdGhlcmFweTwva2V5d29yZD48a2V5d29yZD5IdW1hbnM8L2tleXdvcmQ+PGtleXdv
cmQ+Kk1hc3NhZ2U8L2tleXdvcmQ+PGtleXdvcmQ+QWN1cHJlc3N1cmU8L2tleXdvcmQ+PGtleXdv
cmQ+QWx6aGVpbWVyIGRpc2Vhc2U8L2tleXdvcmQ+PGtleXdvcmQ+QmVoYXZpb3JhbCBzeW1wdG9t
czwva2V5d29yZD48a2V5d29yZD5EZW1lbnRpYTwva2V5d29yZD48a2V5d29yZD5NYXNzYWdlPC9r
ZXl3b3JkPjxrZXl3b3JkPk1ldGEtYW5hbHlzaXM8L2tleXdvcmQ+PGtleXdvcmQ+Tm9uLXBoYXJt
YWNvbG9naWNhbDwva2V5d29yZD48a2V5d29yZD5OdXJzaW5nPC9rZXl3b3JkPjxrZXl3b3JkPlN5
c3RlbWF0aWMgcmV2aWV3czwva2V5d29yZD48a2V5d29yZD5Ub3VjaDwva2V5d29yZD48L2tleXdv
cmRzPjxkYXRlcz48eWVhcj4yMDE5PC95ZWFyPjxwdWItZGF0ZXM+PGRhdGU+QXVnPC9kYXRlPjwv
cHViLWRhdGVzPjwvZGF0ZXM+PGlzYm4+MTg3My00OTFYIChFbGVjdHJvbmljKSYjeEQ7MDAyMC03
NDg5IChMaW5raW5nKTwvaXNibj48YWNjZXNzaW9uLW51bT4zMDY3OTAzNDwvYWNjZXNzaW9uLW51
bT48dXJscz48cmVsYXRlZC11cmxzPjx1cmw+aHR0cHM6Ly93d3cubmNiaS5ubG0ubmloLmdvdi9w
dWJtZWQvMzA2NzkwMzQ8L3VybD48L3JlbGF0ZWQtdXJscz48L3VybHM+PGVsZWN0cm9uaWMtcmVz
b3VyY2UtbnVtPjEwLjEwMTYvai5pam51cnN0dS4yMDE4LjEyLjAxMjwvZWxlY3Ryb25pYy1yZXNv
dXJjZS1udW0+PHJlbW90ZS1kYXRhYmFzZS1uYW1lPk1lZGxpbmU8L3JlbW90ZS1kYXRhYmFzZS1u
YW1lPjxyZW1vdGUtZGF0YWJhc2UtcHJvdmlkZXI+TkxNPC9yZW1vdGUtZGF0YWJhc2UtcHJvdmlk
ZXI+PC9yZWNvcmQ+PC9DaXRlPjwvRW5kTm90ZT5=
</w:fldData>
              </w:fldChar>
            </w:r>
            <w:r w:rsidR="002B463D" w:rsidRPr="006D3524">
              <w:instrText xml:space="preserve"> ADDIN EN.CITE </w:instrText>
            </w:r>
            <w:r w:rsidR="002B463D" w:rsidRPr="006D3524">
              <w:fldChar w:fldCharType="begin">
                <w:fldData xml:space="preserve">PEVuZE5vdGU+PENpdGU+PEF1dGhvcj5NYXJnZW5mZWxkPC9BdXRob3I+PFllYXI+MjAxOTwvWWVh
cj48UmVjTnVtPjM4MjwvUmVjTnVtPjxEaXNwbGF5VGV4dD4oMjEpPC9EaXNwbGF5VGV4dD48cmVj
b3JkPjxyZWMtbnVtYmVyPjM4MjwvcmVjLW51bWJlcj48Zm9yZWlnbi1rZXlzPjxrZXkgYXBwPSJF
TiIgZGItaWQ9InJmeDV2MjVyb3dzdDA4ZTU5dGJ4eDl0eTV0MncwYWR3dDUyeCIgdGltZXN0YW1w
PSIxNjY1NzMyMjIyIj4zODI8L2tleT48L2ZvcmVpZ24ta2V5cz48cmVmLXR5cGUgbmFtZT0iSm91
cm5hbCBBcnRpY2xlIj4xNzwvcmVmLXR5cGU+PGNvbnRyaWJ1dG9ycz48YXV0aG9ycz48YXV0aG9y
Pk1hcmdlbmZlbGQsIEYuPC9hdXRob3I+PGF1dGhvcj5LbG9ja2UsIEMuPC9hdXRob3I+PGF1dGhv
cj5Kb29zLCBTLjwvYXV0aG9yPjwvYXV0aG9ycz48L2NvbnRyaWJ1dG9ycz48YXV0aC1hZGRyZXNz
Pkluc3RpdHV0ZSBmb3IgR2VuZXJhbCBQcmFjdGljZSBhbmQgSW50ZXJwcm9mZXNzaW9uYWwgSGVh
bHRoY2FyZSwgRWJlcmhhcmR0LUthcmxzLVVuaXZlcnNpdHkgVHViaW5nZW4sIE9zaWFuZGVyc3Ry
YXNzZSA1LCA3MjA3NiwgVHViaW5nZW4sIEdlcm1hbnk7IE5hdGlvbmFsIEdyYWR1YXRlIENvbGxl
Z2UgJmFwb3M7T3B0aW1pc2F0aW9uIHN0cmF0ZWdpZXMgaW4gRGVtZW50aWEgLSBPcHRpRGVtJmFw
b3M7LCBLYXJsIGFuZCBWZXJvbmljYSBDYXJzdGVucy1Gb3VuZGF0aW9uLCBFc3NlbiwgR2VybWFu
eS4gRWxlY3Ryb25pYyBhZGRyZXNzOiBmZWxpeC5tYXJnZW5mZWxkQHN0dWRlbnQudW5pLXR1ZWJp
bmdlbi5kZS4mI3hEO0luc3RpdHV0ZSBmb3IgR2VuZXJhbCBQcmFjdGljZSBhbmQgSW50ZXJwcm9m
ZXNzaW9uYWwgSGVhbHRoY2FyZSwgRWJlcmhhcmR0LUthcmxzLVVuaXZlcnNpdHkgVHViaW5nZW4s
IE9zaWFuZGVyc3RyYXNzZSA1LCA3MjA3NiwgVHViaW5nZW4sIEdlcm1hbnk7IE5hdGlvbmFsIEdy
YWR1YXRlIENvbGxlZ2UgJmFwb3M7T3B0aW1pc2F0aW9uIHN0cmF0ZWdpZXMgaW4gRGVtZW50aWEg
LSBPcHRpRGVtJmFwb3M7LCBLYXJsIGFuZCBWZXJvbmljYSBDYXJzdGVucy1Gb3VuZGF0aW9uLCBF
c3NlbiwgR2VybWFueS48L2F1dGgtYWRkcmVzcz48dGl0bGVzPjx0aXRsZT5NYW51YWwgbWFzc2Fn
ZSBmb3IgcGVyc29ucyBsaXZpbmcgd2l0aCBkZW1lbnRpYTogQSBzeXN0ZW1hdGljIHJldmlldyBh
bmQgbWV0YS1hbmFseXNpczwvdGl0bGU+PHNlY29uZGFyeS10aXRsZT5JbnQgSiBOdXJzIFN0dWQ8
L3NlY29uZGFyeS10aXRsZT48L3RpdGxlcz48cGFnZXM+MTMyLTE0MjwvcGFnZXM+PHZvbHVtZT45
Njwvdm9sdW1lPjxlZGl0aW9uPjIwMTkwMTA0PC9lZGl0aW9uPjxrZXl3b3Jkcz48a2V5d29yZD5E
ZW1lbnRpYS8qdGhlcmFweTwva2V5d29yZD48a2V5d29yZD5IdW1hbnM8L2tleXdvcmQ+PGtleXdv
cmQ+Kk1hc3NhZ2U8L2tleXdvcmQ+PGtleXdvcmQ+QWN1cHJlc3N1cmU8L2tleXdvcmQ+PGtleXdv
cmQ+QWx6aGVpbWVyIGRpc2Vhc2U8L2tleXdvcmQ+PGtleXdvcmQ+QmVoYXZpb3JhbCBzeW1wdG9t
czwva2V5d29yZD48a2V5d29yZD5EZW1lbnRpYTwva2V5d29yZD48a2V5d29yZD5NYXNzYWdlPC9r
ZXl3b3JkPjxrZXl3b3JkPk1ldGEtYW5hbHlzaXM8L2tleXdvcmQ+PGtleXdvcmQ+Tm9uLXBoYXJt
YWNvbG9naWNhbDwva2V5d29yZD48a2V5d29yZD5OdXJzaW5nPC9rZXl3b3JkPjxrZXl3b3JkPlN5
c3RlbWF0aWMgcmV2aWV3czwva2V5d29yZD48a2V5d29yZD5Ub3VjaDwva2V5d29yZD48L2tleXdv
cmRzPjxkYXRlcz48eWVhcj4yMDE5PC95ZWFyPjxwdWItZGF0ZXM+PGRhdGU+QXVnPC9kYXRlPjwv
cHViLWRhdGVzPjwvZGF0ZXM+PGlzYm4+MTg3My00OTFYIChFbGVjdHJvbmljKSYjeEQ7MDAyMC03
NDg5IChMaW5raW5nKTwvaXNibj48YWNjZXNzaW9uLW51bT4zMDY3OTAzNDwvYWNjZXNzaW9uLW51
bT48dXJscz48cmVsYXRlZC11cmxzPjx1cmw+aHR0cHM6Ly93d3cubmNiaS5ubG0ubmloLmdvdi9w
dWJtZWQvMzA2NzkwMzQ8L3VybD48L3JlbGF0ZWQtdXJscz48L3VybHM+PGVsZWN0cm9uaWMtcmVz
b3VyY2UtbnVtPjEwLjEwMTYvai5pam51cnN0dS4yMDE4LjEyLjAxMjwvZWxlY3Ryb25pYy1yZXNv
dXJjZS1udW0+PHJlbW90ZS1kYXRhYmFzZS1uYW1lPk1lZGxpbmU8L3JlbW90ZS1kYXRhYmFzZS1u
YW1lPjxyZW1vdGUtZGF0YWJhc2UtcHJvdmlkZXI+TkxNPC9yZW1vdGUtZGF0YWJhc2UtcHJvdmlk
ZXI+PC9yZWNvcmQ+PC9DaXRlPjwvRW5kTm90ZT5=
</w:fldData>
              </w:fldChar>
            </w:r>
            <w:r w:rsidR="002B463D" w:rsidRPr="006D3524">
              <w:instrText xml:space="preserve"> ADDIN EN.CITE.DATA </w:instrText>
            </w:r>
            <w:r w:rsidR="002B463D" w:rsidRPr="006D3524">
              <w:fldChar w:fldCharType="end"/>
            </w:r>
            <w:r w:rsidRPr="006D3524">
              <w:fldChar w:fldCharType="separate"/>
            </w:r>
            <w:r w:rsidRPr="006D3524">
              <w:rPr>
                <w:noProof/>
              </w:rPr>
              <w:t>(</w:t>
            </w:r>
            <w:hyperlink w:anchor="_ENREF_21" w:tooltip="Margenfeld, 2019 #382" w:history="1">
              <w:r w:rsidR="00C06048" w:rsidRPr="006D3524">
                <w:rPr>
                  <w:noProof/>
                </w:rPr>
                <w:t>21</w:t>
              </w:r>
            </w:hyperlink>
            <w:r w:rsidRPr="006D3524">
              <w:rPr>
                <w:noProof/>
              </w:rPr>
              <w:t>)</w:t>
            </w:r>
            <w:r w:rsidRPr="006D3524">
              <w:fldChar w:fldCharType="end"/>
            </w:r>
          </w:p>
        </w:tc>
        <w:tc>
          <w:tcPr>
            <w:tcW w:w="581" w:type="pct"/>
            <w:vMerge w:val="restart"/>
            <w:noWrap/>
          </w:tcPr>
          <w:p w14:paraId="249E1AB4" w14:textId="09A26A1E" w:rsidR="00D54FA4" w:rsidRPr="006D3524" w:rsidRDefault="00D54FA4" w:rsidP="001E2E4C">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1455" w:type="pct"/>
          </w:tcPr>
          <w:p w14:paraId="60731F8A" w14:textId="77777777"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Behavioural symptoms (CMAI)</w:t>
            </w:r>
          </w:p>
        </w:tc>
        <w:tc>
          <w:tcPr>
            <w:tcW w:w="299" w:type="pct"/>
          </w:tcPr>
          <w:p w14:paraId="050348DC" w14:textId="1B86A393"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noWrap/>
          </w:tcPr>
          <w:p w14:paraId="4C1D6832" w14:textId="173E0BE2"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auto"/>
          </w:tcPr>
          <w:p w14:paraId="1F3317C3" w14:textId="28A0F210"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06236644" w14:textId="425A8989"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65362D50" w14:textId="265B1B99"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00968F" w:themeFill="accent3"/>
            <w:noWrap/>
          </w:tcPr>
          <w:p w14:paraId="6A754BEC" w14:textId="0F7307F1"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99" w:type="pct"/>
            <w:vAlign w:val="top"/>
          </w:tcPr>
          <w:p w14:paraId="174F222F" w14:textId="702CA23C"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7B2C43" w:rsidRPr="006D3524" w14:paraId="5CAECFD9" w14:textId="19E31D61"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vMerge/>
            <w:noWrap/>
          </w:tcPr>
          <w:p w14:paraId="6C10669D" w14:textId="77777777" w:rsidR="00D54FA4" w:rsidRPr="006D3524" w:rsidRDefault="00D54FA4" w:rsidP="00707C86">
            <w:pPr>
              <w:pStyle w:val="Tabletext8pt"/>
              <w:jc w:val="left"/>
            </w:pPr>
          </w:p>
        </w:tc>
        <w:tc>
          <w:tcPr>
            <w:tcW w:w="581" w:type="pct"/>
            <w:vMerge/>
            <w:noWrap/>
          </w:tcPr>
          <w:p w14:paraId="4C3D7804" w14:textId="77777777" w:rsidR="00D54FA4" w:rsidRPr="006D3524" w:rsidRDefault="00D54FA4" w:rsidP="001E2E4C">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rPr>
            </w:pPr>
          </w:p>
        </w:tc>
        <w:tc>
          <w:tcPr>
            <w:tcW w:w="1455" w:type="pct"/>
          </w:tcPr>
          <w:p w14:paraId="6D320957" w14:textId="5FDC7759"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Biomarkers (salivary cortisol)</w:t>
            </w:r>
          </w:p>
        </w:tc>
        <w:tc>
          <w:tcPr>
            <w:tcW w:w="299" w:type="pct"/>
          </w:tcPr>
          <w:p w14:paraId="39F6EF78" w14:textId="103E735C"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noWrap/>
          </w:tcPr>
          <w:p w14:paraId="339D5148" w14:textId="46DC3B6E"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auto"/>
          </w:tcPr>
          <w:p w14:paraId="3544089B" w14:textId="417312CC"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tcPr>
          <w:p w14:paraId="0E0AE6CC" w14:textId="09E0CED8"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tcPr>
          <w:p w14:paraId="1292B1E0" w14:textId="106BECD1"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00968F" w:themeFill="accent3"/>
            <w:noWrap/>
          </w:tcPr>
          <w:p w14:paraId="20BE8E8E" w14:textId="4B047042"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99" w:type="pct"/>
            <w:vAlign w:val="top"/>
          </w:tcPr>
          <w:p w14:paraId="38EABFB8" w14:textId="7B58C257"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7B2C43" w:rsidRPr="006D3524" w14:paraId="507FD783" w14:textId="5F35FFF4" w:rsidTr="00707C86">
        <w:trPr>
          <w:trHeight w:val="20"/>
        </w:trPr>
        <w:tc>
          <w:tcPr>
            <w:cnfStyle w:val="001000000000" w:firstRow="0" w:lastRow="0" w:firstColumn="1" w:lastColumn="0" w:oddVBand="0" w:evenVBand="0" w:oddHBand="0" w:evenHBand="0" w:firstRowFirstColumn="0" w:firstRowLastColumn="0" w:lastRowFirstColumn="0" w:lastRowLastColumn="0"/>
            <w:tcW w:w="873" w:type="pct"/>
            <w:vMerge/>
            <w:noWrap/>
          </w:tcPr>
          <w:p w14:paraId="18C5CEF3" w14:textId="77777777" w:rsidR="00D54FA4" w:rsidRPr="006D3524" w:rsidRDefault="00D54FA4" w:rsidP="00707C86">
            <w:pPr>
              <w:pStyle w:val="Tabletext8pt"/>
              <w:jc w:val="left"/>
            </w:pPr>
          </w:p>
        </w:tc>
        <w:tc>
          <w:tcPr>
            <w:tcW w:w="581" w:type="pct"/>
            <w:vMerge/>
            <w:noWrap/>
          </w:tcPr>
          <w:p w14:paraId="77A0FF4A" w14:textId="77777777" w:rsidR="00D54FA4" w:rsidRPr="006D3524" w:rsidRDefault="00D54FA4" w:rsidP="001E2E4C">
            <w:pPr>
              <w:pStyle w:val="Tabletext8pt"/>
              <w:cnfStyle w:val="000000000000" w:firstRow="0" w:lastRow="0" w:firstColumn="0" w:lastColumn="0" w:oddVBand="0" w:evenVBand="0" w:oddHBand="0" w:evenHBand="0" w:firstRowFirstColumn="0" w:firstRowLastColumn="0" w:lastRowFirstColumn="0" w:lastRowLastColumn="0"/>
              <w:rPr>
                <w:color w:val="000000"/>
              </w:rPr>
            </w:pPr>
          </w:p>
        </w:tc>
        <w:tc>
          <w:tcPr>
            <w:tcW w:w="1455" w:type="pct"/>
          </w:tcPr>
          <w:p w14:paraId="766EB0DE" w14:textId="77777777"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Behavioural symptoms (NPI)</w:t>
            </w:r>
          </w:p>
        </w:tc>
        <w:tc>
          <w:tcPr>
            <w:tcW w:w="299" w:type="pct"/>
          </w:tcPr>
          <w:p w14:paraId="17EC2D8D" w14:textId="1768D82F"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noWrap/>
          </w:tcPr>
          <w:p w14:paraId="5ABC05AB" w14:textId="2C3A36C7"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auto"/>
          </w:tcPr>
          <w:p w14:paraId="7A3264F5" w14:textId="76A504C8"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00968F" w:themeFill="accent3"/>
          </w:tcPr>
          <w:p w14:paraId="7A580429" w14:textId="50543081"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99" w:type="pct"/>
            <w:shd w:val="clear" w:color="auto" w:fill="auto"/>
          </w:tcPr>
          <w:p w14:paraId="4CEE78B6" w14:textId="48D5B841"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noWrap/>
          </w:tcPr>
          <w:p w14:paraId="7399B255" w14:textId="0453674D"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vAlign w:val="top"/>
          </w:tcPr>
          <w:p w14:paraId="35A90C95" w14:textId="17248F33"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7B2C43" w:rsidRPr="006D3524" w14:paraId="24834DEB" w14:textId="2DCFD492"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vMerge/>
            <w:noWrap/>
          </w:tcPr>
          <w:p w14:paraId="537B9C0C" w14:textId="77777777" w:rsidR="00D54FA4" w:rsidRPr="006D3524" w:rsidRDefault="00D54FA4" w:rsidP="00707C86">
            <w:pPr>
              <w:pStyle w:val="Tabletext8pt"/>
              <w:jc w:val="left"/>
            </w:pPr>
          </w:p>
        </w:tc>
        <w:tc>
          <w:tcPr>
            <w:tcW w:w="581" w:type="pct"/>
            <w:vMerge/>
            <w:noWrap/>
          </w:tcPr>
          <w:p w14:paraId="481E61EF" w14:textId="77777777" w:rsidR="00D54FA4" w:rsidRPr="006D3524" w:rsidRDefault="00D54FA4" w:rsidP="001E2E4C">
            <w:pPr>
              <w:pStyle w:val="Tabletext8pt"/>
              <w:cnfStyle w:val="000000100000" w:firstRow="0" w:lastRow="0" w:firstColumn="0" w:lastColumn="0" w:oddVBand="0" w:evenVBand="0" w:oddHBand="1" w:evenHBand="0" w:firstRowFirstColumn="0" w:firstRowLastColumn="0" w:lastRowFirstColumn="0" w:lastRowLastColumn="0"/>
              <w:rPr>
                <w:color w:val="000000"/>
              </w:rPr>
            </w:pPr>
          </w:p>
        </w:tc>
        <w:tc>
          <w:tcPr>
            <w:tcW w:w="1455" w:type="pct"/>
          </w:tcPr>
          <w:p w14:paraId="509FE50A" w14:textId="77777777"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Functional capability (ADL)</w:t>
            </w:r>
          </w:p>
        </w:tc>
        <w:tc>
          <w:tcPr>
            <w:tcW w:w="299" w:type="pct"/>
          </w:tcPr>
          <w:p w14:paraId="05E335AB" w14:textId="4A0A64F6"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noWrap/>
          </w:tcPr>
          <w:p w14:paraId="479F792D" w14:textId="0BD018EC"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tcPr>
          <w:p w14:paraId="4BF89AD3" w14:textId="33B56358"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shd w:val="clear" w:color="auto" w:fill="00968F" w:themeFill="accent3"/>
          </w:tcPr>
          <w:p w14:paraId="1B586493" w14:textId="4958CA42"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99" w:type="pct"/>
            <w:shd w:val="clear" w:color="auto" w:fill="auto"/>
          </w:tcPr>
          <w:p w14:paraId="77268270" w14:textId="6E542C7A"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noWrap/>
          </w:tcPr>
          <w:p w14:paraId="1B67000C" w14:textId="0EAEA7DA"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99" w:type="pct"/>
            <w:vAlign w:val="top"/>
          </w:tcPr>
          <w:p w14:paraId="191AB4B1" w14:textId="70965A49" w:rsidR="00D54FA4" w:rsidRPr="006D3524" w:rsidRDefault="00D54FA4" w:rsidP="00190BE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7B2C43" w:rsidRPr="006D3524" w14:paraId="4DA8E053" w14:textId="57BB226B" w:rsidTr="00707C86">
        <w:trPr>
          <w:trHeight w:val="20"/>
        </w:trPr>
        <w:tc>
          <w:tcPr>
            <w:cnfStyle w:val="001000000000" w:firstRow="0" w:lastRow="0" w:firstColumn="1" w:lastColumn="0" w:oddVBand="0" w:evenVBand="0" w:oddHBand="0" w:evenHBand="0" w:firstRowFirstColumn="0" w:firstRowLastColumn="0" w:lastRowFirstColumn="0" w:lastRowLastColumn="0"/>
            <w:tcW w:w="873" w:type="pct"/>
            <w:vMerge/>
            <w:noWrap/>
          </w:tcPr>
          <w:p w14:paraId="5C50EC3D" w14:textId="77777777" w:rsidR="00D54FA4" w:rsidRPr="006D3524" w:rsidRDefault="00D54FA4" w:rsidP="00707C86">
            <w:pPr>
              <w:pStyle w:val="Tabletext8pt"/>
              <w:jc w:val="left"/>
            </w:pPr>
          </w:p>
        </w:tc>
        <w:tc>
          <w:tcPr>
            <w:tcW w:w="581" w:type="pct"/>
            <w:vMerge/>
            <w:noWrap/>
          </w:tcPr>
          <w:p w14:paraId="2783BF05" w14:textId="77777777" w:rsidR="00D54FA4" w:rsidRPr="006D3524" w:rsidRDefault="00D54FA4" w:rsidP="001E2E4C">
            <w:pPr>
              <w:pStyle w:val="Tabletext8pt"/>
              <w:cnfStyle w:val="000000000000" w:firstRow="0" w:lastRow="0" w:firstColumn="0" w:lastColumn="0" w:oddVBand="0" w:evenVBand="0" w:oddHBand="0" w:evenHBand="0" w:firstRowFirstColumn="0" w:firstRowLastColumn="0" w:lastRowFirstColumn="0" w:lastRowLastColumn="0"/>
              <w:rPr>
                <w:color w:val="000000"/>
              </w:rPr>
            </w:pPr>
          </w:p>
        </w:tc>
        <w:tc>
          <w:tcPr>
            <w:tcW w:w="1455" w:type="pct"/>
          </w:tcPr>
          <w:p w14:paraId="0443FB03" w14:textId="77777777"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Neurocognitive function (MMSE)</w:t>
            </w:r>
          </w:p>
        </w:tc>
        <w:tc>
          <w:tcPr>
            <w:tcW w:w="299" w:type="pct"/>
          </w:tcPr>
          <w:p w14:paraId="7AA3CEC0" w14:textId="2E3B30BE"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noWrap/>
          </w:tcPr>
          <w:p w14:paraId="3008DB30" w14:textId="2FC9BC92"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5ECD866B" w14:textId="50B0F604"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00968F" w:themeFill="accent3"/>
          </w:tcPr>
          <w:p w14:paraId="0DAAA9BD" w14:textId="6953F4D1"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99" w:type="pct"/>
            <w:shd w:val="clear" w:color="auto" w:fill="auto"/>
          </w:tcPr>
          <w:p w14:paraId="633EB140" w14:textId="54E3F694"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noWrap/>
          </w:tcPr>
          <w:p w14:paraId="7722E2E0" w14:textId="5D6A167B"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vAlign w:val="top"/>
          </w:tcPr>
          <w:p w14:paraId="41244135" w14:textId="53129CA7" w:rsidR="00D54FA4" w:rsidRPr="006D3524" w:rsidRDefault="00D54FA4" w:rsidP="00190BE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7B2C43" w:rsidRPr="006D3524" w14:paraId="59511335"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noWrap/>
          </w:tcPr>
          <w:p w14:paraId="09EC46EC" w14:textId="0EB47D06" w:rsidR="00D54FA4" w:rsidRPr="006D3524" w:rsidRDefault="00D54FA4" w:rsidP="00707C86">
            <w:pPr>
              <w:pStyle w:val="Tabletext8pt"/>
              <w:jc w:val="left"/>
            </w:pPr>
            <w:proofErr w:type="spellStart"/>
            <w:r w:rsidRPr="006D3524">
              <w:t>O’Caoimh</w:t>
            </w:r>
            <w:proofErr w:type="spellEnd"/>
            <w:r w:rsidRPr="006D3524">
              <w:t xml:space="preserve"> 2019 </w:t>
            </w:r>
            <w:r w:rsidRPr="006D3524">
              <w:fldChar w:fldCharType="begin">
                <w:fldData xml:space="preserve">PEVuZE5vdGU+PENpdGU+PEF1dGhvcj5PJmFwb3M7Q2FvaW1oPC9BdXRob3I+PFllYXI+MjAxOTwv
WWVhcj48UmVjTnVtPjM2NzwvUmVjTnVtPjxEaXNwbGF5VGV4dD4oMjIpPC9EaXNwbGF5VGV4dD48
cmVjb3JkPjxyZWMtbnVtYmVyPjM2NzwvcmVjLW51bWJlcj48Zm9yZWlnbi1rZXlzPjxrZXkgYXBw
PSJFTiIgZGItaWQ9InJmeDV2MjVyb3dzdDA4ZTU5dGJ4eDl0eTV0MncwYWR3dDUyeCIgdGltZXN0
YW1wPSIxNjY1NzMyMjIyIj4zNjc8L2tleT48L2ZvcmVpZ24ta2V5cz48cmVmLXR5cGUgbmFtZT0i
Sm91cm5hbCBBcnRpY2xlIj4xNzwvcmVmLXR5cGU+PGNvbnRyaWJ1dG9ycz48YXV0aG9ycz48YXV0
aG9yPk8mYXBvcztDYW9pbWgsIFIuPC9hdXRob3I+PGF1dGhvcj5NYW5uaW9uLCBILjwvYXV0aG9y
PjxhdXRob3I+U2V6Z2luLCBELjwvYXV0aG9yPjxhdXRob3I+TyZhcG9zO0Rvbm92YW4sIE0uIFIu
PC9hdXRob3I+PGF1dGhvcj5MaWV3LCBBLjwvYXV0aG9yPjxhdXRob3I+TW9sbG95LCBELiBXLjwv
YXV0aG9yPjwvYXV0aG9ycz48L2NvbnRyaWJ1dG9ycz48YXV0aC1hZGRyZXNzPkNsaW5pY2FsIFNj
aWVuY2VzIEluc3RpdHV0ZSwgTmF0aW9uYWwgVW5pdmVyc2l0eSBvZiBJcmVsYW5kLCBHYWx3YXks
IENvc3RlbGxvIHJvYWQsIEdhbHdheSBDaXR5LCBJcmVsYW5kOyBTYW9sdGEgVW5pdmVyc2l0eSBI
ZWFsdGggQ2FyZSBHcm91cCwgR2Fsd2F5IFVuaXZlcnNpdHkgSG9zcGl0YWwsIEdhbHdheSwgSXJl
bGFuZDsgQ2VudHJlIGZvciBHZXJvbnRvbG9neSBhbmQgUmVoYWJpbGl0YXRpb24sIFVuaXZlcnNp
dHkgQ29sbGVnZSBDb3JrLCBTdCBGaW5iYXJycyBIb3NwaXRhbCwgRG91Z2xhcyByb2FkLCBDb3Jr
IENpdHksIElyZWxhbmQ7IERlcGFydG1lbnQgb2YgR2VyaWF0cmljIE1lZGljaW5lLCBNZXJjeSBV
bml2ZXJzaXR5IEhvc3BpdGFsLCBHcmVudmlsbGUgUGxhY2UsIENvcmsgQ2l0eSwgSXJlbGFuZC4g
RWxlY3Ryb25pYyBhZGRyZXNzOiByb25hbi5vY2FvaW1oQG51aWdhbHdheS5pZS4mI3hEO0NsaW5p
Y2FsIFNjaWVuY2VzIEluc3RpdHV0ZSwgTmF0aW9uYWwgVW5pdmVyc2l0eSBvZiBJcmVsYW5kLCBH
YWx3YXksIENvc3RlbGxvIHJvYWQsIEdhbHdheSBDaXR5LCBJcmVsYW5kLiBFbGVjdHJvbmljIGFk
ZHJlc3M6IGgubWFubmlvbjJAbnVpZ2Fsd2F5LmllLiYjeEQ7Q2xpbmljYWwgU2NpZW5jZXMgSW5z
dGl0dXRlLCBOYXRpb25hbCBVbml2ZXJzaXR5IG9mIElyZWxhbmQsIEdhbHdheSwgQ29zdGVsbG8g
cm9hZCwgR2Fsd2F5IENpdHksIElyZWxhbmQuIEVsZWN0cm9uaWMgYWRkcmVzczogZHV5Z3Uuc2V6
Z2luQG51aWdhbHdheS5pZS4mI3hEO0NsaW5pY2FsIFNjaWVuY2VzIEluc3RpdHV0ZSwgTmF0aW9u
YWwgVW5pdmVyc2l0eSBvZiBJcmVsYW5kLCBHYWx3YXksIENvc3RlbGxvIHJvYWQsIEdhbHdheSBD
aXR5LCBJcmVsYW5kLiBFbGVjdHJvbmljIGFkZHJlc3M6IG1hcmsub2Rvbm92YW5AbnVpZ2Fsd2F5
LmllLiYjeEQ7Q2xpbmljYWwgU2NpZW5jZXMgSW5zdGl0dXRlLCBOYXRpb25hbCBVbml2ZXJzaXR5
IG9mIElyZWxhbmQsIEdhbHdheSwgQ29zdGVsbG8gcm9hZCwgR2Fsd2F5IENpdHksIElyZWxhbmQu
IEVsZWN0cm9uaWMgYWRkcmVzczogYWFyb24ubGlld0BudWlnYWx3YXkuaWUuJiN4RDtDZW50cmUg
Zm9yIEdlcm9udG9sb2d5IGFuZCBSZWhhYmlsaXRhdGlvbiwgVW5pdmVyc2l0eSBDb2xsZWdlIENv
cmssIFN0IEZpbmJhcnJzIEhvc3BpdGFsLCBEb3VnbGFzIHJvYWQsIENvcmsgQ2l0eSwgSXJlbGFu
ZC4gRWxlY3Ryb25pYyBhZGRyZXNzOiB3Lm1vbGxveUB1Y2MuaWUuPC9hdXRoLWFkZHJlc3M+PHRp
dGxlcz48dGl0bGU+Tm9uLXBoYXJtYWNvbG9naWNhbCB0cmVhdG1lbnRzIGZvciBzbGVlcCBkaXN0
dXJiYW5jZSBpbiBtaWxkIGNvZ25pdGl2ZSBpbXBhaXJtZW50IGFuZCBkZW1lbnRpYTogQSBzeXN0
ZW1hdGljIHJldmlldyBhbmQgbWV0YS1hbmFseXNpczwvdGl0bGU+PHNlY29uZGFyeS10aXRsZT5N
YXR1cml0YXM8L3NlY29uZGFyeS10aXRsZT48L3RpdGxlcz48cGVyaW9kaWNhbD48ZnVsbC10aXRs
ZT5NYXR1cml0YXM8L2Z1bGwtdGl0bGU+PC9wZXJpb2RpY2FsPjxwYWdlcz44Mi05NDwvcGFnZXM+
PHZvbHVtZT4xMjc8L3ZvbHVtZT48ZWRpdGlvbj4yMDE5MDYyMTwvZWRpdGlvbj48a2V5d29yZHM+
PGtleXdvcmQ+Q29nbml0aXZlIER5c2Z1bmN0aW9uLyp0aGVyYXB5PC9rZXl3b3JkPjxrZXl3b3Jk
PkRlbWVudGlhLyp0aGVyYXB5PC9rZXl3b3JkPjxrZXl3b3JkPkh1bWFuczwva2V5d29yZD48a2V5
d29yZD5TbGVlcCBXYWtlIERpc29yZGVycy8qdGhlcmFweTwva2V5d29yZD48a2V5d29yZD5EZW1l
bnRpYTwva2V5d29yZD48a2V5d29yZD5NZXRhLWFuYWx5c2lzPC9rZXl3b3JkPjxrZXl3b3JkPk1p
bGQgY29nbml0aXZlIGltcGFpcm1lbnQ8L2tleXdvcmQ+PGtleXdvcmQ+Tm9uLXBoYXJtYWNvbG9n
aWNhbCB0cmVhdG1lbnQ8L2tleXdvcmQ+PGtleXdvcmQ+T2xkZXIgcGVvcGxlPC9rZXl3b3JkPjxr
ZXl3b3JkPlNsZWVwPC9rZXl3b3JkPjxrZXl3b3JkPlN5c3RlbWF0aWMgcmV2aWV3PC9rZXl3b3Jk
Pjwva2V5d29yZHM+PGRhdGVzPjx5ZWFyPjIwMTk8L3llYXI+PHB1Yi1kYXRlcz48ZGF0ZT5TZXA8
L2RhdGU+PC9wdWItZGF0ZXM+PC9kYXRlcz48aXNibj4xODczLTQxMTEgKEVsZWN0cm9uaWMpJiN4
RDswMzc4LTUxMjIgKExpbmtpbmcpPC9pc2JuPjxhY2Nlc3Npb24tbnVtPjMxMzUxNTIzPC9hY2Nl
c3Npb24tbnVtPjx1cmxzPjxyZWxhdGVkLXVybHM+PHVybD5odHRwczovL3d3dy5uY2JpLm5sbS5u
aWguZ292L3B1Ym1lZC8zMTM1MTUyMzwvdXJsPjwvcmVsYXRlZC11cmxzPjwvdXJscz48ZWxlY3Ry
b25pYy1yZXNvdXJjZS1udW0+MTAuMTAxNi9qLm1hdHVyaXRhcy4yMDE5LjA2LjAwNzwvZWxlY3Ry
b25pYy1yZXNvdXJjZS1udW0+PHJlbW90ZS1kYXRhYmFzZS1uYW1lPk1lZGxpbmU8L3JlbW90ZS1k
YXRhYmFzZS1uYW1lPjxyZW1vdGUtZGF0YWJhc2UtcHJvdmlkZXI+TkxNPC9yZW1vdGUtZGF0YWJh
c2UtcHJvdmlkZXI+PC9yZWNvcmQ+PC9DaXRlPjwvRW5kTm90ZT4A
</w:fldData>
              </w:fldChar>
            </w:r>
            <w:r w:rsidR="002B463D" w:rsidRPr="006D3524">
              <w:instrText xml:space="preserve"> ADDIN EN.CITE </w:instrText>
            </w:r>
            <w:r w:rsidR="002B463D" w:rsidRPr="006D3524">
              <w:fldChar w:fldCharType="begin">
                <w:fldData xml:space="preserve">PEVuZE5vdGU+PENpdGU+PEF1dGhvcj5PJmFwb3M7Q2FvaW1oPC9BdXRob3I+PFllYXI+MjAxOTwv
WWVhcj48UmVjTnVtPjM2NzwvUmVjTnVtPjxEaXNwbGF5VGV4dD4oMjIpPC9EaXNwbGF5VGV4dD48
cmVjb3JkPjxyZWMtbnVtYmVyPjM2NzwvcmVjLW51bWJlcj48Zm9yZWlnbi1rZXlzPjxrZXkgYXBw
PSJFTiIgZGItaWQ9InJmeDV2MjVyb3dzdDA4ZTU5dGJ4eDl0eTV0MncwYWR3dDUyeCIgdGltZXN0
YW1wPSIxNjY1NzMyMjIyIj4zNjc8L2tleT48L2ZvcmVpZ24ta2V5cz48cmVmLXR5cGUgbmFtZT0i
Sm91cm5hbCBBcnRpY2xlIj4xNzwvcmVmLXR5cGU+PGNvbnRyaWJ1dG9ycz48YXV0aG9ycz48YXV0
aG9yPk8mYXBvcztDYW9pbWgsIFIuPC9hdXRob3I+PGF1dGhvcj5NYW5uaW9uLCBILjwvYXV0aG9y
PjxhdXRob3I+U2V6Z2luLCBELjwvYXV0aG9yPjxhdXRob3I+TyZhcG9zO0Rvbm92YW4sIE0uIFIu
PC9hdXRob3I+PGF1dGhvcj5MaWV3LCBBLjwvYXV0aG9yPjxhdXRob3I+TW9sbG95LCBELiBXLjwv
YXV0aG9yPjwvYXV0aG9ycz48L2NvbnRyaWJ1dG9ycz48YXV0aC1hZGRyZXNzPkNsaW5pY2FsIFNj
aWVuY2VzIEluc3RpdHV0ZSwgTmF0aW9uYWwgVW5pdmVyc2l0eSBvZiBJcmVsYW5kLCBHYWx3YXks
IENvc3RlbGxvIHJvYWQsIEdhbHdheSBDaXR5LCBJcmVsYW5kOyBTYW9sdGEgVW5pdmVyc2l0eSBI
ZWFsdGggQ2FyZSBHcm91cCwgR2Fsd2F5IFVuaXZlcnNpdHkgSG9zcGl0YWwsIEdhbHdheSwgSXJl
bGFuZDsgQ2VudHJlIGZvciBHZXJvbnRvbG9neSBhbmQgUmVoYWJpbGl0YXRpb24sIFVuaXZlcnNp
dHkgQ29sbGVnZSBDb3JrLCBTdCBGaW5iYXJycyBIb3NwaXRhbCwgRG91Z2xhcyByb2FkLCBDb3Jr
IENpdHksIElyZWxhbmQ7IERlcGFydG1lbnQgb2YgR2VyaWF0cmljIE1lZGljaW5lLCBNZXJjeSBV
bml2ZXJzaXR5IEhvc3BpdGFsLCBHcmVudmlsbGUgUGxhY2UsIENvcmsgQ2l0eSwgSXJlbGFuZC4g
RWxlY3Ryb25pYyBhZGRyZXNzOiByb25hbi5vY2FvaW1oQG51aWdhbHdheS5pZS4mI3hEO0NsaW5p
Y2FsIFNjaWVuY2VzIEluc3RpdHV0ZSwgTmF0aW9uYWwgVW5pdmVyc2l0eSBvZiBJcmVsYW5kLCBH
YWx3YXksIENvc3RlbGxvIHJvYWQsIEdhbHdheSBDaXR5LCBJcmVsYW5kLiBFbGVjdHJvbmljIGFk
ZHJlc3M6IGgubWFubmlvbjJAbnVpZ2Fsd2F5LmllLiYjeEQ7Q2xpbmljYWwgU2NpZW5jZXMgSW5z
dGl0dXRlLCBOYXRpb25hbCBVbml2ZXJzaXR5IG9mIElyZWxhbmQsIEdhbHdheSwgQ29zdGVsbG8g
cm9hZCwgR2Fsd2F5IENpdHksIElyZWxhbmQuIEVsZWN0cm9uaWMgYWRkcmVzczogZHV5Z3Uuc2V6
Z2luQG51aWdhbHdheS5pZS4mI3hEO0NsaW5pY2FsIFNjaWVuY2VzIEluc3RpdHV0ZSwgTmF0aW9u
YWwgVW5pdmVyc2l0eSBvZiBJcmVsYW5kLCBHYWx3YXksIENvc3RlbGxvIHJvYWQsIEdhbHdheSBD
aXR5LCBJcmVsYW5kLiBFbGVjdHJvbmljIGFkZHJlc3M6IG1hcmsub2Rvbm92YW5AbnVpZ2Fsd2F5
LmllLiYjeEQ7Q2xpbmljYWwgU2NpZW5jZXMgSW5zdGl0dXRlLCBOYXRpb25hbCBVbml2ZXJzaXR5
IG9mIElyZWxhbmQsIEdhbHdheSwgQ29zdGVsbG8gcm9hZCwgR2Fsd2F5IENpdHksIElyZWxhbmQu
IEVsZWN0cm9uaWMgYWRkcmVzczogYWFyb24ubGlld0BudWlnYWx3YXkuaWUuJiN4RDtDZW50cmUg
Zm9yIEdlcm9udG9sb2d5IGFuZCBSZWhhYmlsaXRhdGlvbiwgVW5pdmVyc2l0eSBDb2xsZWdlIENv
cmssIFN0IEZpbmJhcnJzIEhvc3BpdGFsLCBEb3VnbGFzIHJvYWQsIENvcmsgQ2l0eSwgSXJlbGFu
ZC4gRWxlY3Ryb25pYyBhZGRyZXNzOiB3Lm1vbGxveUB1Y2MuaWUuPC9hdXRoLWFkZHJlc3M+PHRp
dGxlcz48dGl0bGU+Tm9uLXBoYXJtYWNvbG9naWNhbCB0cmVhdG1lbnRzIGZvciBzbGVlcCBkaXN0
dXJiYW5jZSBpbiBtaWxkIGNvZ25pdGl2ZSBpbXBhaXJtZW50IGFuZCBkZW1lbnRpYTogQSBzeXN0
ZW1hdGljIHJldmlldyBhbmQgbWV0YS1hbmFseXNpczwvdGl0bGU+PHNlY29uZGFyeS10aXRsZT5N
YXR1cml0YXM8L3NlY29uZGFyeS10aXRsZT48L3RpdGxlcz48cGVyaW9kaWNhbD48ZnVsbC10aXRs
ZT5NYXR1cml0YXM8L2Z1bGwtdGl0bGU+PC9wZXJpb2RpY2FsPjxwYWdlcz44Mi05NDwvcGFnZXM+
PHZvbHVtZT4xMjc8L3ZvbHVtZT48ZWRpdGlvbj4yMDE5MDYyMTwvZWRpdGlvbj48a2V5d29yZHM+
PGtleXdvcmQ+Q29nbml0aXZlIER5c2Z1bmN0aW9uLyp0aGVyYXB5PC9rZXl3b3JkPjxrZXl3b3Jk
PkRlbWVudGlhLyp0aGVyYXB5PC9rZXl3b3JkPjxrZXl3b3JkPkh1bWFuczwva2V5d29yZD48a2V5
d29yZD5TbGVlcCBXYWtlIERpc29yZGVycy8qdGhlcmFweTwva2V5d29yZD48a2V5d29yZD5EZW1l
bnRpYTwva2V5d29yZD48a2V5d29yZD5NZXRhLWFuYWx5c2lzPC9rZXl3b3JkPjxrZXl3b3JkPk1p
bGQgY29nbml0aXZlIGltcGFpcm1lbnQ8L2tleXdvcmQ+PGtleXdvcmQ+Tm9uLXBoYXJtYWNvbG9n
aWNhbCB0cmVhdG1lbnQ8L2tleXdvcmQ+PGtleXdvcmQ+T2xkZXIgcGVvcGxlPC9rZXl3b3JkPjxr
ZXl3b3JkPlNsZWVwPC9rZXl3b3JkPjxrZXl3b3JkPlN5c3RlbWF0aWMgcmV2aWV3PC9rZXl3b3Jk
Pjwva2V5d29yZHM+PGRhdGVzPjx5ZWFyPjIwMTk8L3llYXI+PHB1Yi1kYXRlcz48ZGF0ZT5TZXA8
L2RhdGU+PC9wdWItZGF0ZXM+PC9kYXRlcz48aXNibj4xODczLTQxMTEgKEVsZWN0cm9uaWMpJiN4
RDswMzc4LTUxMjIgKExpbmtpbmcpPC9pc2JuPjxhY2Nlc3Npb24tbnVtPjMxMzUxNTIzPC9hY2Nl
c3Npb24tbnVtPjx1cmxzPjxyZWxhdGVkLXVybHM+PHVybD5odHRwczovL3d3dy5uY2JpLm5sbS5u
aWguZ292L3B1Ym1lZC8zMTM1MTUyMzwvdXJsPjwvcmVsYXRlZC11cmxzPjwvdXJscz48ZWxlY3Ry
b25pYy1yZXNvdXJjZS1udW0+MTAuMTAxNi9qLm1hdHVyaXRhcy4yMDE5LjA2LjAwNzwvZWxlY3Ry
b25pYy1yZXNvdXJjZS1udW0+PHJlbW90ZS1kYXRhYmFzZS1uYW1lPk1lZGxpbmU8L3JlbW90ZS1k
YXRhYmFzZS1uYW1lPjxyZW1vdGUtZGF0YWJhc2UtcHJvdmlkZXI+TkxNPC9yZW1vdGUtZGF0YWJh
c2UtcHJvdmlkZXI+PC9yZWNvcmQ+PC9DaXRlPjwvRW5kTm90ZT4A
</w:fldData>
              </w:fldChar>
            </w:r>
            <w:r w:rsidR="002B463D" w:rsidRPr="006D3524">
              <w:instrText xml:space="preserve"> ADDIN EN.CITE.DATA </w:instrText>
            </w:r>
            <w:r w:rsidR="002B463D" w:rsidRPr="006D3524">
              <w:fldChar w:fldCharType="end"/>
            </w:r>
            <w:r w:rsidRPr="006D3524">
              <w:fldChar w:fldCharType="separate"/>
            </w:r>
            <w:r w:rsidRPr="006D3524">
              <w:rPr>
                <w:noProof/>
              </w:rPr>
              <w:t>(</w:t>
            </w:r>
            <w:hyperlink w:anchor="_ENREF_22" w:tooltip="O'Caoimh, 2019 #367" w:history="1">
              <w:r w:rsidR="00C06048" w:rsidRPr="006D3524">
                <w:rPr>
                  <w:noProof/>
                </w:rPr>
                <w:t>22</w:t>
              </w:r>
            </w:hyperlink>
            <w:r w:rsidRPr="006D3524">
              <w:rPr>
                <w:noProof/>
              </w:rPr>
              <w:t>)</w:t>
            </w:r>
            <w:r w:rsidRPr="006D3524">
              <w:fldChar w:fldCharType="end"/>
            </w:r>
          </w:p>
        </w:tc>
        <w:tc>
          <w:tcPr>
            <w:tcW w:w="581" w:type="pct"/>
            <w:noWrap/>
          </w:tcPr>
          <w:p w14:paraId="486979BD" w14:textId="4B256B97" w:rsidR="00D54FA4" w:rsidRPr="006D3524" w:rsidRDefault="00D54FA4" w:rsidP="001E2E4C">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455" w:type="pct"/>
          </w:tcPr>
          <w:p w14:paraId="117035BC" w14:textId="759D68AD" w:rsidR="00D54FA4" w:rsidRPr="006D3524" w:rsidRDefault="00D54FA4" w:rsidP="00D54FA4">
            <w:pPr>
              <w:pStyle w:val="Tabletext8pt"/>
              <w:cnfStyle w:val="000000100000" w:firstRow="0" w:lastRow="0" w:firstColumn="0" w:lastColumn="0" w:oddVBand="0" w:evenVBand="0" w:oddHBand="1" w:evenHBand="0" w:firstRowFirstColumn="0" w:firstRowLastColumn="0" w:lastRowFirstColumn="0" w:lastRowLastColumn="0"/>
            </w:pPr>
            <w:r w:rsidRPr="006D3524">
              <w:t>Sleep quality</w:t>
            </w:r>
          </w:p>
        </w:tc>
        <w:tc>
          <w:tcPr>
            <w:tcW w:w="2090" w:type="pct"/>
            <w:gridSpan w:val="7"/>
          </w:tcPr>
          <w:p w14:paraId="4D01CE38" w14:textId="3C0697B3" w:rsidR="00D54FA4" w:rsidRPr="006D3524" w:rsidRDefault="00D54FA4" w:rsidP="00D54FA4">
            <w:pPr>
              <w:pStyle w:val="Tabletext8pt"/>
              <w:cnfStyle w:val="000000100000" w:firstRow="0" w:lastRow="0" w:firstColumn="0" w:lastColumn="0" w:oddVBand="0" w:evenVBand="0" w:oddHBand="1" w:evenHBand="0" w:firstRowFirstColumn="0" w:firstRowLastColumn="0" w:lastRowFirstColumn="0" w:lastRowLastColumn="0"/>
            </w:pPr>
            <w:r w:rsidRPr="006D3524">
              <w:t>No eligible studies found</w:t>
            </w:r>
          </w:p>
        </w:tc>
      </w:tr>
      <w:tr w:rsidR="007B2C43" w:rsidRPr="006D3524" w14:paraId="5A1590D4"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873" w:type="pct"/>
            <w:noWrap/>
          </w:tcPr>
          <w:p w14:paraId="0B2F87F6" w14:textId="26FC282A" w:rsidR="00D54FA4" w:rsidRPr="006D3524" w:rsidRDefault="00D54FA4" w:rsidP="00707C86">
            <w:pPr>
              <w:pStyle w:val="Tabletext8pt"/>
              <w:jc w:val="left"/>
            </w:pPr>
            <w:r w:rsidRPr="006D3524">
              <w:t xml:space="preserve">Chen 2020a </w:t>
            </w:r>
            <w:r w:rsidRPr="006D3524">
              <w:rPr>
                <w:rFonts w:eastAsia="Segoe UI Light"/>
                <w:szCs w:val="18"/>
                <w:lang w:eastAsia="en-AU"/>
              </w:rPr>
              <w:fldChar w:fldCharType="begin"/>
            </w:r>
            <w:r w:rsidR="00D05F16" w:rsidRPr="006D3524">
              <w:rPr>
                <w:rFonts w:eastAsia="Segoe UI Light"/>
                <w:szCs w:val="18"/>
                <w:lang w:eastAsia="en-AU"/>
              </w:rPr>
              <w:instrText xml:space="preserve"> ADDIN EN.CITE &lt;EndNote&gt;&lt;Cite&gt;&lt;Author&gt;Chen&lt;/Author&gt;&lt;Year&gt;2020&lt;/Year&gt;&lt;RecNum&gt;470&lt;/RecNum&gt;&lt;DisplayText&gt;(23)&lt;/DisplayText&gt;&lt;record&gt;&lt;rec-number&gt;470&lt;/rec-number&gt;&lt;foreign-keys&gt;&lt;key app="EN" db-id="rfx5v25rowst08e59tbxx9ty5t2w0adwt52x" timestamp="1665732222"&gt;470&lt;/key&gt;&lt;/foreign-keys&gt;&lt;ref-type name="Journal Article"&gt;17&lt;/ref-type&gt;&lt;contributors&gt;&lt;authors&gt;&lt;author&gt;Chen, M. C.&lt;/author&gt;&lt;author&gt;Yang, L. Y.&lt;/author&gt;&lt;author&gt;Chen, K. M.&lt;/author&gt;&lt;author&gt;Hsu, H. F.&lt;/author&gt;&lt;/authors&gt;&lt;/contributors&gt;&lt;auth-address&gt;Yuh-ing Junior College of Health Care and Management, Kaohsiung.&amp;#xD;Kaohsiung Medical University.&amp;#xD;Fooyin University, Kaohsiung.&amp;#xD;Kaohsiung Medical University Hospital.&lt;/auth-address&gt;&lt;titles&gt;&lt;title&gt;Systematic Review and Meta-Analysis on Using Acupressure to Promote the Health of Older Adults&lt;/title&gt;&lt;secondary-title&gt;J Appl Gerontol&lt;/secondary-title&gt;&lt;/titles&gt;&lt;pages&gt;1144-1152&lt;/pages&gt;&lt;volume&gt;39&lt;/volume&gt;&lt;number&gt;10&lt;/number&gt;&lt;edition&gt;20190819&lt;/edition&gt;&lt;keywords&gt;&lt;keyword&gt;*Acupressure&lt;/keyword&gt;&lt;keyword&gt;Aged&lt;/keyword&gt;&lt;keyword&gt;*Health Promotion&lt;/keyword&gt;&lt;keyword&gt;Humans&lt;/keyword&gt;&lt;keyword&gt;Quality of Life&lt;/keyword&gt;&lt;keyword&gt;acupressure&lt;/keyword&gt;&lt;keyword&gt;health promotion&lt;/keyword&gt;&lt;keyword&gt;meta-analysis&lt;/keyword&gt;&lt;keyword&gt;older adults&lt;/keyword&gt;&lt;keyword&gt;systematic review&lt;/keyword&gt;&lt;/keywords&gt;&lt;dates&gt;&lt;year&gt;2020&lt;/year&gt;&lt;pub-dates&gt;&lt;date&gt;Oct&lt;/date&gt;&lt;/pub-dates&gt;&lt;/dates&gt;&lt;pub-location&gt;Thousand Oaks, California&lt;/pub-location&gt;&lt;publisher&gt;Sage Publications Inc.&lt;/publisher&gt;&lt;isbn&gt;1552-4523 (Electronic)&amp;#xD;0733-4648 (Linking)&lt;/isbn&gt;&lt;accession-num&gt;31426687&lt;/accession-num&gt;&lt;urls&gt;&lt;related-urls&gt;&lt;url&gt;https://www.ncbi.nlm.nih.gov/pubmed/31426687&lt;/url&gt;&lt;/related-urls&gt;&lt;/urls&gt;&lt;electronic-resource-num&gt;10.1177/0733464819870027&lt;/electronic-resource-num&gt;&lt;remote-database-name&gt;Medline&lt;/remote-database-name&gt;&lt;remote-database-provider&gt;NLM&lt;/remote-database-provider&gt;&lt;/record&gt;&lt;/Cite&gt;&lt;/EndNote&gt;</w:instrText>
            </w:r>
            <w:r w:rsidRPr="006D3524">
              <w:rPr>
                <w:rFonts w:eastAsia="Segoe UI Light"/>
                <w:szCs w:val="18"/>
                <w:lang w:eastAsia="en-AU"/>
              </w:rPr>
              <w:fldChar w:fldCharType="separate"/>
            </w:r>
            <w:r w:rsidR="0021704E" w:rsidRPr="006D3524">
              <w:rPr>
                <w:rFonts w:eastAsia="Segoe UI Light"/>
                <w:noProof/>
                <w:szCs w:val="18"/>
                <w:lang w:eastAsia="en-AU"/>
              </w:rPr>
              <w:t>(</w:t>
            </w:r>
            <w:hyperlink w:anchor="_ENREF_23" w:tooltip="Chen, 2020 #470" w:history="1">
              <w:r w:rsidR="00C06048" w:rsidRPr="006D3524">
                <w:rPr>
                  <w:rFonts w:eastAsia="Segoe UI Light"/>
                  <w:noProof/>
                  <w:szCs w:val="18"/>
                  <w:lang w:eastAsia="en-AU"/>
                </w:rPr>
                <w:t>23</w:t>
              </w:r>
            </w:hyperlink>
            <w:r w:rsidR="0021704E" w:rsidRPr="006D3524">
              <w:rPr>
                <w:rFonts w:eastAsia="Segoe UI Light"/>
                <w:noProof/>
                <w:szCs w:val="18"/>
                <w:lang w:eastAsia="en-AU"/>
              </w:rPr>
              <w:t>)</w:t>
            </w:r>
            <w:r w:rsidRPr="006D3524">
              <w:rPr>
                <w:rFonts w:eastAsia="Segoe UI Light"/>
                <w:szCs w:val="18"/>
                <w:lang w:eastAsia="en-AU"/>
              </w:rPr>
              <w:fldChar w:fldCharType="end"/>
            </w:r>
          </w:p>
        </w:tc>
        <w:tc>
          <w:tcPr>
            <w:tcW w:w="581" w:type="pct"/>
            <w:noWrap/>
          </w:tcPr>
          <w:p w14:paraId="397F9985" w14:textId="22A43295" w:rsidR="00D54FA4" w:rsidRPr="006D3524" w:rsidRDefault="00332ACC" w:rsidP="001E2E4C">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455" w:type="pct"/>
          </w:tcPr>
          <w:p w14:paraId="6F316326" w14:textId="128BE38D" w:rsidR="00D54FA4" w:rsidRPr="006D3524" w:rsidRDefault="00D54FA4" w:rsidP="00D54FA4">
            <w:pPr>
              <w:pStyle w:val="Tabletext8pt"/>
              <w:cnfStyle w:val="000000000000" w:firstRow="0" w:lastRow="0" w:firstColumn="0" w:lastColumn="0" w:oddVBand="0" w:evenVBand="0" w:oddHBand="0" w:evenHBand="0" w:firstRowFirstColumn="0" w:firstRowLastColumn="0" w:lastRowFirstColumn="0" w:lastRowLastColumn="0"/>
            </w:pPr>
            <w:r w:rsidRPr="006D3524">
              <w:t>Neurocognitive function (MMSE)</w:t>
            </w:r>
          </w:p>
        </w:tc>
        <w:tc>
          <w:tcPr>
            <w:tcW w:w="299" w:type="pct"/>
          </w:tcPr>
          <w:p w14:paraId="54B58EDB" w14:textId="1F5E39D1" w:rsidR="00D54FA4" w:rsidRPr="006D3524" w:rsidRDefault="00D54FA4" w:rsidP="00D54FA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noWrap/>
          </w:tcPr>
          <w:p w14:paraId="543650AF" w14:textId="7CDCC3EA" w:rsidR="00D54FA4" w:rsidRPr="006D3524" w:rsidRDefault="00D54FA4" w:rsidP="00D54FA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tcPr>
          <w:p w14:paraId="42C21D58" w14:textId="3C54E2AA" w:rsidR="00D54FA4" w:rsidRPr="006D3524" w:rsidRDefault="00D54FA4" w:rsidP="00D54FA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auto"/>
          </w:tcPr>
          <w:p w14:paraId="2BEC95A8" w14:textId="1F887AF0" w:rsidR="00D54FA4" w:rsidRPr="006D3524" w:rsidRDefault="00D54FA4" w:rsidP="00D54FA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00968F" w:themeFill="accent3"/>
          </w:tcPr>
          <w:p w14:paraId="6CDB5C3E" w14:textId="0A776BF8" w:rsidR="00D54FA4" w:rsidRPr="006D3524" w:rsidRDefault="00D54FA4" w:rsidP="00D54FA4">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99" w:type="pct"/>
            <w:noWrap/>
          </w:tcPr>
          <w:p w14:paraId="366EB959" w14:textId="67D680D1" w:rsidR="00D54FA4" w:rsidRPr="006D3524" w:rsidRDefault="00D54FA4" w:rsidP="00D54FA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99" w:type="pct"/>
            <w:shd w:val="clear" w:color="auto" w:fill="00968F" w:themeFill="accent3"/>
          </w:tcPr>
          <w:p w14:paraId="50C96ADD" w14:textId="2A5A84AE" w:rsidR="00D54FA4" w:rsidRPr="006D3524" w:rsidRDefault="00D54FA4" w:rsidP="00D54FA4">
            <w:pPr>
              <w:pStyle w:val="Tabletext8pt"/>
              <w:cnfStyle w:val="000000000000" w:firstRow="0" w:lastRow="0" w:firstColumn="0" w:lastColumn="0" w:oddVBand="0" w:evenVBand="0" w:oddHBand="0" w:evenHBand="0" w:firstRowFirstColumn="0" w:firstRowLastColumn="0" w:lastRowFirstColumn="0" w:lastRowLastColumn="0"/>
            </w:pPr>
            <w:r w:rsidRPr="006D3524">
              <w:t>Y</w:t>
            </w:r>
          </w:p>
        </w:tc>
      </w:tr>
    </w:tbl>
    <w:p w14:paraId="3B635C3A" w14:textId="688B0B96" w:rsidR="003F162D" w:rsidRPr="006D3524" w:rsidRDefault="003F162D" w:rsidP="003F162D">
      <w:pPr>
        <w:pStyle w:val="TableFigNotes18"/>
      </w:pPr>
      <w:r w:rsidRPr="006D3524">
        <w:t xml:space="preserve">Abbreviations: ADL, </w:t>
      </w:r>
      <w:r w:rsidR="00991C0D" w:rsidRPr="006D3524">
        <w:t xml:space="preserve">activities </w:t>
      </w:r>
      <w:r w:rsidRPr="006D3524">
        <w:t xml:space="preserve">of </w:t>
      </w:r>
      <w:r w:rsidR="00991C0D" w:rsidRPr="006D3524">
        <w:t>daily living</w:t>
      </w:r>
      <w:r w:rsidRPr="006D3524">
        <w:t xml:space="preserve">; CMAI, </w:t>
      </w:r>
      <w:r w:rsidR="00A7709F" w:rsidRPr="006D3524">
        <w:t>Cohen</w:t>
      </w:r>
      <w:r w:rsidRPr="006D3524">
        <w:t xml:space="preserve"> Mansfield </w:t>
      </w:r>
      <w:r w:rsidR="00991C0D" w:rsidRPr="006D3524">
        <w:t>agitation inventory</w:t>
      </w:r>
      <w:r w:rsidRPr="006D3524">
        <w:t xml:space="preserve">; GDS, </w:t>
      </w:r>
      <w:r w:rsidR="00991C0D" w:rsidRPr="006D3524">
        <w:t>geriatric depression scale</w:t>
      </w:r>
      <w:r w:rsidRPr="006D3524">
        <w:t xml:space="preserve">; NPI, </w:t>
      </w:r>
      <w:r w:rsidR="00991C0D" w:rsidRPr="006D3524">
        <w:t>neuropsychiatric inventory</w:t>
      </w:r>
      <w:r w:rsidRPr="006D3524">
        <w:t xml:space="preserve">; MMSE, </w:t>
      </w:r>
      <w:r w:rsidR="00991C0D" w:rsidRPr="006D3524">
        <w:t>mini mental s</w:t>
      </w:r>
      <w:r w:rsidRPr="006D3524">
        <w:t xml:space="preserve">tate </w:t>
      </w:r>
      <w:r w:rsidR="00991C0D" w:rsidRPr="006D3524">
        <w:t>e</w:t>
      </w:r>
      <w:r w:rsidRPr="006D3524">
        <w:t>xamination; PSQI, Pittsburgh sleep quality index</w:t>
      </w:r>
    </w:p>
    <w:p w14:paraId="55355567" w14:textId="086E5240" w:rsidR="005A2449" w:rsidRPr="006D3524" w:rsidRDefault="005A2449" w:rsidP="005A2449">
      <w:pPr>
        <w:pStyle w:val="TableFigNotes18"/>
      </w:pPr>
      <w:r w:rsidRPr="006D3524">
        <w:t xml:space="preserve">* Best available information (in any order) means the systematic review meets AMSTAR-2 </w:t>
      </w:r>
      <w:r w:rsidR="00CA2E41" w:rsidRPr="006D3524">
        <w:t>d</w:t>
      </w:r>
      <w:r w:rsidRPr="006D3524">
        <w:t xml:space="preserve">omain 4, </w:t>
      </w:r>
      <w:r w:rsidR="005171F3" w:rsidRPr="006D3524">
        <w:t>domain</w:t>
      </w:r>
      <w:r w:rsidRPr="006D3524">
        <w:t xml:space="preserve"> </w:t>
      </w:r>
      <w:r w:rsidR="00463EA8">
        <w:t>8</w:t>
      </w:r>
      <w:r w:rsidRPr="006D3524">
        <w:t xml:space="preserve">, </w:t>
      </w:r>
      <w:r w:rsidR="005171F3" w:rsidRPr="006D3524">
        <w:t>domain</w:t>
      </w:r>
      <w:r w:rsidRPr="006D3524">
        <w:t xml:space="preserve"> </w:t>
      </w:r>
      <w:r w:rsidR="00463EA8">
        <w:t>9</w:t>
      </w:r>
      <w:r w:rsidR="00463EA8" w:rsidRPr="006D3524">
        <w:t xml:space="preserve"> </w:t>
      </w:r>
      <w:r w:rsidRPr="006D3524">
        <w:t xml:space="preserve">and </w:t>
      </w:r>
      <w:r w:rsidR="005171F3" w:rsidRPr="006D3524">
        <w:t>domain</w:t>
      </w:r>
      <w:r w:rsidRPr="006D3524">
        <w:t xml:space="preserve"> 11 (see Framework</w:t>
      </w:r>
      <w:r w:rsidR="00CA56AF" w:rsidRPr="006D3524">
        <w:t xml:space="preserve"> for selecting the systematic review from which to extract data</w:t>
      </w:r>
      <w:r w:rsidR="002D6EA9" w:rsidRPr="006D3524">
        <w:t xml:space="preserve"> [Appendix B2]</w:t>
      </w:r>
      <w:r w:rsidRPr="006D3524">
        <w:t xml:space="preserve">) </w:t>
      </w:r>
    </w:p>
    <w:p w14:paraId="0A842D37" w14:textId="77777777" w:rsidR="00E97309" w:rsidRPr="006D3524" w:rsidRDefault="00E97309" w:rsidP="00E97309">
      <w:pPr>
        <w:pStyle w:val="TableFigNotes18"/>
      </w:pPr>
      <w:r w:rsidRPr="006D3524">
        <w:rPr>
          <w:rFonts w:ascii="Segoe UI Symbol" w:hAnsi="Segoe UI Symbol" w:cs="Segoe UI Symbol"/>
        </w:rPr>
        <w:t>✓</w:t>
      </w:r>
      <w:r w:rsidRPr="006D3524">
        <w:t> Systematic review meets (or partially meets) prespecified critical AMSTAR-2 domains (4, 8, 9 &amp; 11)</w:t>
      </w:r>
    </w:p>
    <w:p w14:paraId="0BC74776" w14:textId="77777777" w:rsidR="00E97309" w:rsidRPr="006D3524" w:rsidRDefault="00E97309" w:rsidP="00E97309">
      <w:pPr>
        <w:pStyle w:val="TableFigNotes18"/>
      </w:pPr>
      <w:r w:rsidRPr="006D3524">
        <w:rPr>
          <w:lang w:eastAsia="en-AU"/>
        </w:rPr>
        <w:t>†</w:t>
      </w:r>
      <w:r w:rsidRPr="006D3524">
        <w:t xml:space="preserve"> Systematic review meets (or partially meets) some, but not all, prespecified critical AMSTAR-2 domains (4, 8, 9 &amp; 11)</w:t>
      </w:r>
    </w:p>
    <w:p w14:paraId="770D4159" w14:textId="77777777" w:rsidR="00E97309" w:rsidRPr="006D3524" w:rsidRDefault="00E97309" w:rsidP="00E97309">
      <w:pPr>
        <w:pStyle w:val="TableFigNotes18"/>
      </w:pPr>
      <w:r w:rsidRPr="006D3524">
        <w:t>X Systematic review does not meet prespecified critical AMSTAR-2 domains (4, 8, 9 &amp; 11)</w:t>
      </w:r>
    </w:p>
    <w:p w14:paraId="59A2EE56" w14:textId="1F8FFD1E" w:rsidR="005A2449" w:rsidRPr="006D3524" w:rsidRDefault="005A2449" w:rsidP="005A2449">
      <w:pPr>
        <w:pStyle w:val="TableFigNotes18"/>
      </w:pPr>
      <w:r w:rsidRPr="006D3524">
        <w:t>Y RCT is included in the systematic review, meets our PICO criteria &amp; a study result is reported for the listed outcome measure</w:t>
      </w:r>
      <w:r w:rsidR="00126816" w:rsidRPr="006D3524">
        <w:t xml:space="preserve"> [result available]</w:t>
      </w:r>
    </w:p>
    <w:p w14:paraId="692AC7F8" w14:textId="6DF3F98B" w:rsidR="00A10D2D" w:rsidRPr="006D3524" w:rsidRDefault="005A2449" w:rsidP="005A2449">
      <w:pPr>
        <w:pStyle w:val="TableFigNotes18"/>
      </w:pPr>
      <w:r w:rsidRPr="006D3524">
        <w:t>? RCT is included in the systematic review, meets our PICO criteria but a study result is not available</w:t>
      </w:r>
      <w:r w:rsidR="00AD755C" w:rsidRPr="006D3524">
        <w:t xml:space="preserve"> for the listed outcome measure</w:t>
      </w:r>
      <w:r w:rsidR="00194BE6" w:rsidRPr="006D3524">
        <w:t xml:space="preserve"> [data is incomplete; result may be available in another SR]</w:t>
      </w:r>
    </w:p>
    <w:p w14:paraId="5A9E3CF8" w14:textId="38B2E231" w:rsidR="005A2449" w:rsidRPr="006D3524" w:rsidRDefault="00A10D2D" w:rsidP="005A2449">
      <w:pPr>
        <w:pStyle w:val="TableFigNotes18"/>
      </w:pPr>
      <w:r w:rsidRPr="006D3524">
        <w:lastRenderedPageBreak/>
        <w:t xml:space="preserve">! RCT is included in the systematic </w:t>
      </w:r>
      <w:r w:rsidR="00332ACC" w:rsidRPr="006D3524">
        <w:t>review,</w:t>
      </w:r>
      <w:r w:rsidRPr="006D3524">
        <w:t xml:space="preserve"> but the </w:t>
      </w:r>
      <w:r w:rsidR="00991942" w:rsidRPr="006D3524">
        <w:t xml:space="preserve">SR indicates that the </w:t>
      </w:r>
      <w:r w:rsidRPr="006D3524">
        <w:t xml:space="preserve">study does not </w:t>
      </w:r>
      <w:r w:rsidR="00AD755C" w:rsidRPr="006D3524">
        <w:t>measure the listed</w:t>
      </w:r>
      <w:r w:rsidRPr="006D3524">
        <w:t xml:space="preserve"> outcome</w:t>
      </w:r>
      <w:r w:rsidR="00991942" w:rsidRPr="006D3524">
        <w:t xml:space="preserve"> [not measured]</w:t>
      </w:r>
    </w:p>
    <w:p w14:paraId="0395ED3C" w14:textId="77777777" w:rsidR="005A2449" w:rsidRPr="006D3524" w:rsidRDefault="005A2449" w:rsidP="005A2449">
      <w:pPr>
        <w:pStyle w:val="TableFigNotes18"/>
      </w:pPr>
      <w:r w:rsidRPr="006D3524">
        <w:t xml:space="preserve">-- RCT is not included in the systematic review </w:t>
      </w:r>
    </w:p>
    <w:p w14:paraId="7336D673" w14:textId="484A8BC1" w:rsidR="003F162D" w:rsidRPr="006D3524" w:rsidRDefault="007465DC" w:rsidP="00B661AB">
      <w:pPr>
        <w:pStyle w:val="Heading3"/>
      </w:pPr>
      <w:bookmarkStart w:id="135" w:name="_Toc165549922"/>
      <w:r w:rsidRPr="006D3524">
        <w:t>Critical appraisal</w:t>
      </w:r>
      <w:bookmarkEnd w:id="135"/>
    </w:p>
    <w:p w14:paraId="2164D420" w14:textId="77777777" w:rsidR="005E32A9" w:rsidRPr="006D3524" w:rsidRDefault="004E00FD" w:rsidP="00557907">
      <w:pPr>
        <w:pStyle w:val="BodyText"/>
      </w:pPr>
      <w:r w:rsidRPr="006D3524">
        <w:t xml:space="preserve">Out of 7 systematic reviews, </w:t>
      </w:r>
      <w:r w:rsidR="00FD193C" w:rsidRPr="006D3524">
        <w:t>3</w:t>
      </w:r>
      <w:r w:rsidRPr="006D3524">
        <w:t xml:space="preserve"> review</w:t>
      </w:r>
      <w:r w:rsidR="007A3474" w:rsidRPr="006D3524">
        <w:t>s</w:t>
      </w:r>
      <w:r w:rsidRPr="006D3524">
        <w:t xml:space="preserve"> (</w:t>
      </w:r>
      <w:proofErr w:type="spellStart"/>
      <w:r w:rsidR="00727323" w:rsidRPr="006D3524">
        <w:t>Hmwe</w:t>
      </w:r>
      <w:proofErr w:type="spellEnd"/>
      <w:r w:rsidR="00727323" w:rsidRPr="006D3524">
        <w:t xml:space="preserve"> 2019, Liu 2018</w:t>
      </w:r>
      <w:r w:rsidR="00FD193C" w:rsidRPr="006D3524">
        <w:t xml:space="preserve">, </w:t>
      </w:r>
      <w:proofErr w:type="spellStart"/>
      <w:r w:rsidR="00FD193C" w:rsidRPr="006D3524">
        <w:t>Margenfield</w:t>
      </w:r>
      <w:proofErr w:type="spellEnd"/>
      <w:r w:rsidR="00FD193C" w:rsidRPr="006D3524">
        <w:t xml:space="preserve"> 2019</w:t>
      </w:r>
      <w:r w:rsidRPr="006D3524">
        <w:t>) w</w:t>
      </w:r>
      <w:r w:rsidR="00727323" w:rsidRPr="006D3524">
        <w:t>ere</w:t>
      </w:r>
      <w:r w:rsidRPr="006D3524">
        <w:t xml:space="preserve"> judged to probably provide an accurate and comprehensive summary of the available studies that address the question of interest</w:t>
      </w:r>
      <w:r w:rsidR="006E4FCA" w:rsidRPr="006D3524">
        <w:t xml:space="preserve"> (i.e. met, or partially met, </w:t>
      </w:r>
      <w:r w:rsidR="005E32A9" w:rsidRPr="006D3524">
        <w:t>the prespecified critical AMSTAR-2 domains [4,8,9, and 11])</w:t>
      </w:r>
      <w:r w:rsidRPr="006D3524">
        <w:t>.</w:t>
      </w:r>
      <w:r w:rsidR="00557907" w:rsidRPr="006D3524">
        <w:t xml:space="preserve"> </w:t>
      </w:r>
    </w:p>
    <w:p w14:paraId="0BEAFBBB" w14:textId="2A010CDF" w:rsidR="003F162D" w:rsidRPr="006D3524" w:rsidRDefault="00557907" w:rsidP="00557907">
      <w:pPr>
        <w:pStyle w:val="BodyText"/>
      </w:pPr>
      <w:r w:rsidRPr="006D3524">
        <w:t xml:space="preserve">The other </w:t>
      </w:r>
      <w:r w:rsidR="00C561DA" w:rsidRPr="006D3524">
        <w:t>5</w:t>
      </w:r>
      <w:r w:rsidR="003F162D" w:rsidRPr="006D3524">
        <w:t xml:space="preserve"> </w:t>
      </w:r>
      <w:r w:rsidR="00423540" w:rsidRPr="006D3524">
        <w:t>systematic review</w:t>
      </w:r>
      <w:r w:rsidR="003F162D" w:rsidRPr="006D3524">
        <w:t xml:space="preserve">s (Lee 2011a, Robinson 2011, Storm 2016, </w:t>
      </w:r>
      <w:proofErr w:type="spellStart"/>
      <w:r w:rsidR="003F162D" w:rsidRPr="006D3524">
        <w:t>O’Caoimh</w:t>
      </w:r>
      <w:proofErr w:type="spellEnd"/>
      <w:r w:rsidR="003F162D" w:rsidRPr="006D3524">
        <w:t xml:space="preserve"> 2019</w:t>
      </w:r>
      <w:r w:rsidR="00C561DA" w:rsidRPr="006D3524">
        <w:t>, Chen 2020a</w:t>
      </w:r>
      <w:r w:rsidR="003F162D" w:rsidRPr="006D3524">
        <w:t xml:space="preserve">) </w:t>
      </w:r>
      <w:r w:rsidR="00D60CFF" w:rsidRPr="006D3524">
        <w:t>had at least one critical flaw (i.e. did not meet, or partially met, one of the prespecified critical AMSTAR-2 domains [4, 8, 9 or 11]).</w:t>
      </w:r>
      <w:r w:rsidR="005E32A9" w:rsidRPr="006D3524">
        <w:t xml:space="preserve"> </w:t>
      </w:r>
      <w:r w:rsidR="003F162D" w:rsidRPr="006D3524">
        <w:t xml:space="preserve">Of these, </w:t>
      </w:r>
      <w:r w:rsidR="00172C0A" w:rsidRPr="006D3524">
        <w:t>4</w:t>
      </w:r>
      <w:r w:rsidR="003F162D" w:rsidRPr="006D3524">
        <w:t xml:space="preserve"> </w:t>
      </w:r>
      <w:r w:rsidR="00423540" w:rsidRPr="006D3524">
        <w:t>systematic review</w:t>
      </w:r>
      <w:r w:rsidR="003F162D" w:rsidRPr="006D3524">
        <w:t xml:space="preserve">s (Lee 2011a, Storm 2016, </w:t>
      </w:r>
      <w:proofErr w:type="spellStart"/>
      <w:r w:rsidR="003F162D" w:rsidRPr="006D3524">
        <w:t>O’Caoimh</w:t>
      </w:r>
      <w:proofErr w:type="spellEnd"/>
      <w:r w:rsidR="003F162D" w:rsidRPr="006D3524">
        <w:t xml:space="preserve"> 2019) did not conduct a comprehensive literature search (</w:t>
      </w:r>
      <w:r w:rsidR="005171F3" w:rsidRPr="006D3524">
        <w:t>domain</w:t>
      </w:r>
      <w:r w:rsidR="003F162D" w:rsidRPr="006D3524">
        <w:t xml:space="preserve"> 4), </w:t>
      </w:r>
      <w:r w:rsidR="00172C0A" w:rsidRPr="006D3524">
        <w:t>4</w:t>
      </w:r>
      <w:r w:rsidR="003F162D" w:rsidRPr="006D3524">
        <w:t xml:space="preserve"> </w:t>
      </w:r>
      <w:r w:rsidR="00C561DA" w:rsidRPr="006D3524">
        <w:t xml:space="preserve">reviews </w:t>
      </w:r>
      <w:r w:rsidR="003F162D" w:rsidRPr="006D3524">
        <w:t xml:space="preserve">(Lee 2011a, Robinson 2011, </w:t>
      </w:r>
      <w:proofErr w:type="spellStart"/>
      <w:r w:rsidR="003F162D" w:rsidRPr="006D3524">
        <w:t>O’Caoimh</w:t>
      </w:r>
      <w:proofErr w:type="spellEnd"/>
      <w:r w:rsidR="003F162D" w:rsidRPr="006D3524">
        <w:t xml:space="preserve"> 2018, Storm 2016) did not use a satisfactory technique for assessing the risk of bias of individual studies (</w:t>
      </w:r>
      <w:r w:rsidR="005171F3" w:rsidRPr="006D3524">
        <w:t>domain</w:t>
      </w:r>
      <w:r w:rsidR="003F162D" w:rsidRPr="006D3524">
        <w:t xml:space="preserve"> 9), </w:t>
      </w:r>
      <w:r w:rsidR="00B2245C" w:rsidRPr="006D3524">
        <w:t>two</w:t>
      </w:r>
      <w:r w:rsidR="003F162D" w:rsidRPr="006D3524">
        <w:t xml:space="preserve"> </w:t>
      </w:r>
      <w:r w:rsidR="00423540" w:rsidRPr="006D3524">
        <w:t>systematic review</w:t>
      </w:r>
      <w:r w:rsidR="00B2245C" w:rsidRPr="006D3524">
        <w:t>s</w:t>
      </w:r>
      <w:r w:rsidR="003F162D" w:rsidRPr="006D3524">
        <w:t xml:space="preserve"> (Robinson 2011</w:t>
      </w:r>
      <w:r w:rsidR="00B2245C" w:rsidRPr="006D3524">
        <w:t>, Chen 2020a</w:t>
      </w:r>
      <w:r w:rsidR="003F162D" w:rsidRPr="006D3524">
        <w:t>) failed to adequately describe the included studies in detail (</w:t>
      </w:r>
      <w:r w:rsidR="005171F3" w:rsidRPr="006D3524">
        <w:t>domain</w:t>
      </w:r>
      <w:r w:rsidR="003F162D" w:rsidRPr="006D3524">
        <w:t xml:space="preserve"> 8) and </w:t>
      </w:r>
      <w:r w:rsidR="00172C0A" w:rsidRPr="006D3524">
        <w:t>4</w:t>
      </w:r>
      <w:r w:rsidR="003F162D" w:rsidRPr="006D3524">
        <w:t xml:space="preserve"> </w:t>
      </w:r>
      <w:r w:rsidR="00423540" w:rsidRPr="006D3524">
        <w:t>systematic review</w:t>
      </w:r>
      <w:r w:rsidR="003F162D" w:rsidRPr="006D3524">
        <w:t xml:space="preserve">s (Lee 2011a, Robinson 2011, </w:t>
      </w:r>
      <w:proofErr w:type="spellStart"/>
      <w:r w:rsidR="003F162D" w:rsidRPr="006D3524">
        <w:t>Hmwe</w:t>
      </w:r>
      <w:proofErr w:type="spellEnd"/>
      <w:r w:rsidR="003F162D" w:rsidRPr="006D3524">
        <w:t xml:space="preserve"> 2019, Storm 2016) </w:t>
      </w:r>
      <w:r w:rsidR="00C93C74" w:rsidRPr="006D3524">
        <w:t>provided narrative summaries only (no</w:t>
      </w:r>
      <w:r w:rsidR="003F162D" w:rsidRPr="006D3524">
        <w:t xml:space="preserve"> meta-analysis</w:t>
      </w:r>
      <w:r w:rsidR="00C93C74" w:rsidRPr="006D3524">
        <w:t>)</w:t>
      </w:r>
      <w:r w:rsidR="003F162D" w:rsidRPr="006D3524">
        <w:t xml:space="preserve"> (</w:t>
      </w:r>
      <w:r w:rsidR="005171F3" w:rsidRPr="006D3524">
        <w:t>domain</w:t>
      </w:r>
      <w:r w:rsidR="003F162D" w:rsidRPr="006D3524">
        <w:t xml:space="preserve"> 11). </w:t>
      </w:r>
    </w:p>
    <w:p w14:paraId="66D77224" w14:textId="0AD8A729" w:rsidR="00172C0A" w:rsidRPr="006D3524" w:rsidRDefault="00172C0A" w:rsidP="003F162D">
      <w:pPr>
        <w:pStyle w:val="BodyText"/>
      </w:pPr>
      <w:r w:rsidRPr="006D3524">
        <w:t>A summary of the strengths or limitations of the included systematic reviews assessed against each AMSTAR-2 domain is provided in Appendix E2.</w:t>
      </w:r>
    </w:p>
    <w:p w14:paraId="50C7E5F0" w14:textId="3A0867B3" w:rsidR="003F162D" w:rsidRPr="006D3524" w:rsidRDefault="00932C6B" w:rsidP="00B661AB">
      <w:pPr>
        <w:pStyle w:val="Heading3"/>
      </w:pPr>
      <w:bookmarkStart w:id="136" w:name="_Toc165549923"/>
      <w:r w:rsidRPr="006D3524">
        <w:t>Effect of intervention</w:t>
      </w:r>
      <w:bookmarkEnd w:id="136"/>
    </w:p>
    <w:p w14:paraId="1FCCFA16" w14:textId="5524807F" w:rsidR="003F162D" w:rsidRPr="006D3524" w:rsidRDefault="003F162D" w:rsidP="003F162D">
      <w:pPr>
        <w:pStyle w:val="BodyText"/>
      </w:pPr>
      <w:r w:rsidRPr="006D3524">
        <w:t xml:space="preserve">Outcomes considered by the NTWC to be critical or important for decision making in people with neurocognitive disorders are listed in </w:t>
      </w:r>
      <w:r w:rsidRPr="006D3524">
        <w:fldChar w:fldCharType="begin"/>
      </w:r>
      <w:r w:rsidRPr="006D3524">
        <w:instrText xml:space="preserve"> REF _Ref120875789 \h </w:instrText>
      </w:r>
      <w:r w:rsidRPr="006D3524">
        <w:fldChar w:fldCharType="separate"/>
      </w:r>
      <w:r w:rsidR="00A71B43" w:rsidRPr="006D3524">
        <w:t>Table S</w:t>
      </w:r>
      <w:r w:rsidR="00A71B43">
        <w:rPr>
          <w:noProof/>
        </w:rPr>
        <w:t>5</w:t>
      </w:r>
      <w:r w:rsidRPr="006D3524">
        <w:fldChar w:fldCharType="end"/>
      </w:r>
      <w:r w:rsidRPr="006D3524">
        <w:t>.</w:t>
      </w:r>
    </w:p>
    <w:p w14:paraId="15A2E5ED" w14:textId="27BBD388" w:rsidR="003F162D" w:rsidRPr="006D3524" w:rsidRDefault="00831045" w:rsidP="00831045">
      <w:pPr>
        <w:pStyle w:val="Caption"/>
      </w:pPr>
      <w:bookmarkStart w:id="137" w:name="_Ref120875789"/>
      <w:bookmarkStart w:id="138" w:name="_Toc164854254"/>
      <w:r w:rsidRPr="006D3524">
        <w:t>Table S</w:t>
      </w:r>
      <w:r w:rsidRPr="006D3524">
        <w:fldChar w:fldCharType="begin"/>
      </w:r>
      <w:r w:rsidRPr="006D3524">
        <w:instrText xml:space="preserve"> SEQ Table \* ARABIC </w:instrText>
      </w:r>
      <w:r w:rsidRPr="006D3524">
        <w:fldChar w:fldCharType="separate"/>
      </w:r>
      <w:r w:rsidR="00A71B43">
        <w:rPr>
          <w:noProof/>
        </w:rPr>
        <w:t>5</w:t>
      </w:r>
      <w:r w:rsidRPr="006D3524">
        <w:fldChar w:fldCharType="end"/>
      </w:r>
      <w:bookmarkEnd w:id="137"/>
      <w:r w:rsidR="003F162D" w:rsidRPr="006D3524">
        <w:tab/>
        <w:t>Outcomes considered by the NTWC to be critical or important for decision making: Neurocognitive disorders</w:t>
      </w:r>
      <w:bookmarkEnd w:id="138"/>
    </w:p>
    <w:tbl>
      <w:tblPr>
        <w:tblStyle w:val="PlainTable2"/>
        <w:tblW w:w="5018" w:type="pct"/>
        <w:tblLayout w:type="fixed"/>
        <w:tblLook w:val="04A0" w:firstRow="1" w:lastRow="0" w:firstColumn="1" w:lastColumn="0" w:noHBand="0" w:noVBand="1"/>
      </w:tblPr>
      <w:tblGrid>
        <w:gridCol w:w="1419"/>
        <w:gridCol w:w="1276"/>
        <w:gridCol w:w="1137"/>
        <w:gridCol w:w="1843"/>
        <w:gridCol w:w="512"/>
        <w:gridCol w:w="514"/>
        <w:gridCol w:w="514"/>
        <w:gridCol w:w="514"/>
        <w:gridCol w:w="514"/>
        <w:gridCol w:w="514"/>
        <w:gridCol w:w="514"/>
        <w:gridCol w:w="509"/>
      </w:tblGrid>
      <w:tr w:rsidR="00363E26" w:rsidRPr="006D3524" w14:paraId="178B0052" w14:textId="77777777" w:rsidTr="00363E26">
        <w:trPr>
          <w:cnfStyle w:val="100000000000" w:firstRow="1" w:lastRow="0" w:firstColumn="0" w:lastColumn="0" w:oddVBand="0" w:evenVBand="0" w:oddHBand="0" w:evenHBand="0" w:firstRowFirstColumn="0" w:firstRowLastColumn="0" w:lastRowFirstColumn="0" w:lastRowLastColumn="0"/>
          <w:cantSplit/>
          <w:trHeight w:val="77"/>
        </w:trPr>
        <w:tc>
          <w:tcPr>
            <w:cnfStyle w:val="001000000100" w:firstRow="0" w:lastRow="0" w:firstColumn="1" w:lastColumn="0" w:oddVBand="0" w:evenVBand="0" w:oddHBand="0" w:evenHBand="0" w:firstRowFirstColumn="1" w:firstRowLastColumn="0" w:lastRowFirstColumn="0" w:lastRowLastColumn="0"/>
            <w:tcW w:w="725" w:type="pct"/>
            <w:vMerge w:val="restart"/>
            <w:noWrap/>
          </w:tcPr>
          <w:p w14:paraId="3A1D1525" w14:textId="3633B55E" w:rsidR="00363E26" w:rsidRPr="006D3524" w:rsidRDefault="009F5CCF" w:rsidP="00707C86">
            <w:pPr>
              <w:pStyle w:val="Tabletext8pt"/>
              <w:jc w:val="left"/>
            </w:pPr>
            <w:r>
              <w:t xml:space="preserve">Prioritised </w:t>
            </w:r>
            <w:r w:rsidR="003C7D42">
              <w:t>o</w:t>
            </w:r>
            <w:r w:rsidR="003C7D42" w:rsidRPr="006D3524">
              <w:t xml:space="preserve">utcome </w:t>
            </w:r>
            <w:r w:rsidR="00363E26" w:rsidRPr="006D3524">
              <w:t>domain</w:t>
            </w:r>
          </w:p>
        </w:tc>
        <w:tc>
          <w:tcPr>
            <w:tcW w:w="652" w:type="pct"/>
            <w:vMerge w:val="restart"/>
          </w:tcPr>
          <w:p w14:paraId="08C0F20E" w14:textId="05A58788" w:rsidR="00363E26" w:rsidRPr="006D3524" w:rsidRDefault="00363E26" w:rsidP="003A358C">
            <w:pPr>
              <w:pStyle w:val="Tabletext8pt"/>
              <w:cnfStyle w:val="100000000000" w:firstRow="1" w:lastRow="0" w:firstColumn="0" w:lastColumn="0" w:oddVBand="0" w:evenVBand="0" w:oddHBand="0" w:evenHBand="0" w:firstRowFirstColumn="0" w:firstRowLastColumn="0" w:lastRowFirstColumn="0" w:lastRowLastColumn="0"/>
            </w:pPr>
            <w:r w:rsidRPr="006D3524">
              <w:t>Measured with</w:t>
            </w:r>
          </w:p>
        </w:tc>
        <w:tc>
          <w:tcPr>
            <w:tcW w:w="581" w:type="pct"/>
            <w:vMerge w:val="restart"/>
          </w:tcPr>
          <w:p w14:paraId="6D12ACBE" w14:textId="253D42B4" w:rsidR="00363E26" w:rsidRPr="006D3524" w:rsidRDefault="00363E26" w:rsidP="003A358C">
            <w:pPr>
              <w:pStyle w:val="Tabletext8pt"/>
              <w:cnfStyle w:val="100000000000" w:firstRow="1" w:lastRow="0" w:firstColumn="0" w:lastColumn="0" w:oddVBand="0" w:evenVBand="0" w:oddHBand="0" w:evenHBand="0" w:firstRowFirstColumn="0" w:firstRowLastColumn="0" w:lastRowFirstColumn="0" w:lastRowLastColumn="0"/>
            </w:pPr>
            <w:r w:rsidRPr="006D3524">
              <w:t>Consensus rating</w:t>
            </w:r>
          </w:p>
        </w:tc>
        <w:tc>
          <w:tcPr>
            <w:tcW w:w="942" w:type="pct"/>
            <w:vMerge w:val="restart"/>
          </w:tcPr>
          <w:p w14:paraId="07D20E5C" w14:textId="03B1F939" w:rsidR="00363E26" w:rsidRPr="006D3524" w:rsidRDefault="00363E26" w:rsidP="003A358C">
            <w:pPr>
              <w:pStyle w:val="Tabletext8pt"/>
              <w:cnfStyle w:val="100000000000" w:firstRow="1" w:lastRow="0" w:firstColumn="0" w:lastColumn="0" w:oddVBand="0" w:evenVBand="0" w:oddHBand="0" w:evenHBand="0" w:firstRowFirstColumn="0" w:firstRowLastColumn="0" w:lastRowFirstColumn="0" w:lastRowLastColumn="0"/>
            </w:pPr>
            <w:r w:rsidRPr="006D3524">
              <w:t>Results available for</w:t>
            </w:r>
          </w:p>
          <w:p w14:paraId="0079F4EE" w14:textId="207D8E8E" w:rsidR="00363E26" w:rsidRPr="006D3524" w:rsidRDefault="00363E26" w:rsidP="003A358C">
            <w:pPr>
              <w:pStyle w:val="Tabletext8pt"/>
              <w:cnfStyle w:val="100000000000" w:firstRow="1" w:lastRow="0" w:firstColumn="0" w:lastColumn="0" w:oddVBand="0" w:evenVBand="0" w:oddHBand="0" w:evenHBand="0" w:firstRowFirstColumn="0" w:firstRowLastColumn="0" w:lastRowFirstColumn="0" w:lastRowLastColumn="0"/>
            </w:pPr>
            <w:r w:rsidRPr="006D3524">
              <w:t>comparison 1 or 2?</w:t>
            </w:r>
          </w:p>
        </w:tc>
        <w:tc>
          <w:tcPr>
            <w:tcW w:w="2100" w:type="pct"/>
            <w:gridSpan w:val="8"/>
          </w:tcPr>
          <w:p w14:paraId="3294F515" w14:textId="3DCD1441" w:rsidR="00363E26" w:rsidRPr="006D3524" w:rsidRDefault="00363E26" w:rsidP="0034061C">
            <w:pPr>
              <w:pStyle w:val="Tabletext8pt"/>
              <w:cnfStyle w:val="100000000000" w:firstRow="1" w:lastRow="0" w:firstColumn="0" w:lastColumn="0" w:oddVBand="0" w:evenVBand="0" w:oddHBand="0" w:evenHBand="0" w:firstRowFirstColumn="0" w:firstRowLastColumn="0" w:lastRowFirstColumn="0" w:lastRowLastColumn="0"/>
            </w:pPr>
            <w:r w:rsidRPr="006D3524">
              <w:t>Review ID</w:t>
            </w:r>
          </w:p>
        </w:tc>
      </w:tr>
      <w:tr w:rsidR="00363E26" w:rsidRPr="006D3524" w14:paraId="2886A2E8" w14:textId="1D37027F" w:rsidTr="00363E26">
        <w:trPr>
          <w:cnfStyle w:val="000000100000" w:firstRow="0" w:lastRow="0" w:firstColumn="0" w:lastColumn="0" w:oddVBand="0" w:evenVBand="0" w:oddHBand="1" w:evenHBand="0" w:firstRowFirstColumn="0" w:firstRowLastColumn="0" w:lastRowFirstColumn="0" w:lastRowLastColumn="0"/>
          <w:cantSplit/>
          <w:trHeight w:val="1082"/>
        </w:trPr>
        <w:tc>
          <w:tcPr>
            <w:cnfStyle w:val="001000000000" w:firstRow="0" w:lastRow="0" w:firstColumn="1" w:lastColumn="0" w:oddVBand="0" w:evenVBand="0" w:oddHBand="0" w:evenHBand="0" w:firstRowFirstColumn="0" w:firstRowLastColumn="0" w:lastRowFirstColumn="0" w:lastRowLastColumn="0"/>
            <w:tcW w:w="725" w:type="pct"/>
            <w:vMerge/>
            <w:noWrap/>
            <w:hideMark/>
          </w:tcPr>
          <w:p w14:paraId="255B76F6" w14:textId="4487C59B" w:rsidR="00363E26" w:rsidRPr="006D3524" w:rsidRDefault="00363E26" w:rsidP="005A0EF2">
            <w:pPr>
              <w:pStyle w:val="Tabletext8pt"/>
              <w:jc w:val="left"/>
            </w:pPr>
          </w:p>
        </w:tc>
        <w:tc>
          <w:tcPr>
            <w:tcW w:w="652" w:type="pct"/>
            <w:vMerge/>
            <w:hideMark/>
          </w:tcPr>
          <w:p w14:paraId="40EF883E" w14:textId="069DEE61"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p>
        </w:tc>
        <w:tc>
          <w:tcPr>
            <w:tcW w:w="581" w:type="pct"/>
            <w:vMerge/>
            <w:hideMark/>
          </w:tcPr>
          <w:p w14:paraId="404A9A4D" w14:textId="54CBD0D1"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p>
        </w:tc>
        <w:tc>
          <w:tcPr>
            <w:tcW w:w="942" w:type="pct"/>
            <w:vMerge/>
            <w:hideMark/>
          </w:tcPr>
          <w:p w14:paraId="03895A90" w14:textId="7DF259A6"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p>
        </w:tc>
        <w:tc>
          <w:tcPr>
            <w:tcW w:w="262" w:type="pct"/>
            <w:textDirection w:val="btLr"/>
          </w:tcPr>
          <w:p w14:paraId="4763E722" w14:textId="65369681"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r w:rsidRPr="006D3524">
              <w:t>Lee 2011a</w:t>
            </w:r>
          </w:p>
        </w:tc>
        <w:tc>
          <w:tcPr>
            <w:tcW w:w="263" w:type="pct"/>
            <w:textDirection w:val="btLr"/>
          </w:tcPr>
          <w:p w14:paraId="16792F6E" w14:textId="124D75C8"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r w:rsidRPr="006D3524">
              <w:t>Robinson 2011</w:t>
            </w:r>
          </w:p>
        </w:tc>
        <w:tc>
          <w:tcPr>
            <w:tcW w:w="263" w:type="pct"/>
            <w:textDirection w:val="btLr"/>
          </w:tcPr>
          <w:p w14:paraId="7771A37B" w14:textId="2402D64B"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r w:rsidRPr="006D3524">
              <w:t>Strom 2016</w:t>
            </w:r>
          </w:p>
        </w:tc>
        <w:tc>
          <w:tcPr>
            <w:tcW w:w="263" w:type="pct"/>
            <w:textDirection w:val="btLr"/>
          </w:tcPr>
          <w:p w14:paraId="78A89E9B" w14:textId="122AA97C"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r w:rsidRPr="006D3524">
              <w:t>Liu 2018</w:t>
            </w:r>
          </w:p>
        </w:tc>
        <w:tc>
          <w:tcPr>
            <w:tcW w:w="263" w:type="pct"/>
            <w:textDirection w:val="btLr"/>
          </w:tcPr>
          <w:p w14:paraId="7E9F90B5" w14:textId="22F68382"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Hmwe</w:t>
            </w:r>
            <w:proofErr w:type="spellEnd"/>
            <w:r w:rsidRPr="006D3524">
              <w:t xml:space="preserve"> 2019</w:t>
            </w:r>
          </w:p>
        </w:tc>
        <w:tc>
          <w:tcPr>
            <w:tcW w:w="263" w:type="pct"/>
            <w:textDirection w:val="btLr"/>
          </w:tcPr>
          <w:p w14:paraId="062F7976" w14:textId="6251FE8F"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O’Caoimh</w:t>
            </w:r>
            <w:proofErr w:type="spellEnd"/>
            <w:r w:rsidRPr="006D3524">
              <w:t xml:space="preserve"> 2019</w:t>
            </w:r>
          </w:p>
        </w:tc>
        <w:tc>
          <w:tcPr>
            <w:tcW w:w="263" w:type="pct"/>
            <w:textDirection w:val="btLr"/>
          </w:tcPr>
          <w:p w14:paraId="5E396703" w14:textId="486D47E8"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Margenfield</w:t>
            </w:r>
            <w:proofErr w:type="spellEnd"/>
            <w:r w:rsidRPr="006D3524">
              <w:t xml:space="preserve"> 2019</w:t>
            </w:r>
          </w:p>
        </w:tc>
        <w:tc>
          <w:tcPr>
            <w:tcW w:w="262" w:type="pct"/>
            <w:textDirection w:val="btLr"/>
          </w:tcPr>
          <w:p w14:paraId="4597D9C5" w14:textId="188916B9" w:rsidR="00363E26" w:rsidRPr="006D3524" w:rsidRDefault="00363E26" w:rsidP="005A0EF2">
            <w:pPr>
              <w:pStyle w:val="Tabletext8pt"/>
              <w:cnfStyle w:val="000000100000" w:firstRow="0" w:lastRow="0" w:firstColumn="0" w:lastColumn="0" w:oddVBand="0" w:evenVBand="0" w:oddHBand="1" w:evenHBand="0" w:firstRowFirstColumn="0" w:firstRowLastColumn="0" w:lastRowFirstColumn="0" w:lastRowLastColumn="0"/>
            </w:pPr>
            <w:r w:rsidRPr="006D3524">
              <w:t>Chen 2020a</w:t>
            </w:r>
          </w:p>
        </w:tc>
      </w:tr>
      <w:tr w:rsidR="00363E26" w:rsidRPr="006D3524" w14:paraId="317A96B2" w14:textId="5CF8C669" w:rsidTr="00363E26">
        <w:trPr>
          <w:trHeight w:val="471"/>
        </w:trPr>
        <w:tc>
          <w:tcPr>
            <w:cnfStyle w:val="001000000000" w:firstRow="0" w:lastRow="0" w:firstColumn="1" w:lastColumn="0" w:oddVBand="0" w:evenVBand="0" w:oddHBand="0" w:evenHBand="0" w:firstRowFirstColumn="0" w:firstRowLastColumn="0" w:lastRowFirstColumn="0" w:lastRowLastColumn="0"/>
            <w:tcW w:w="725" w:type="pct"/>
          </w:tcPr>
          <w:p w14:paraId="50246935" w14:textId="77777777" w:rsidR="005A0EF2" w:rsidRPr="006D3524" w:rsidRDefault="005A0EF2" w:rsidP="005A0EF2">
            <w:pPr>
              <w:pStyle w:val="Tabletext8pt"/>
              <w:jc w:val="left"/>
            </w:pPr>
            <w:r w:rsidRPr="006D3524">
              <w:t>Behavioural symptoms</w:t>
            </w:r>
          </w:p>
        </w:tc>
        <w:tc>
          <w:tcPr>
            <w:tcW w:w="652" w:type="pct"/>
          </w:tcPr>
          <w:p w14:paraId="1FE508AC" w14:textId="77777777"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NPI</w:t>
            </w:r>
          </w:p>
        </w:tc>
        <w:tc>
          <w:tcPr>
            <w:tcW w:w="581" w:type="pct"/>
            <w:noWrap/>
          </w:tcPr>
          <w:p w14:paraId="308A6FF9" w14:textId="77777777"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 xml:space="preserve">Critical </w:t>
            </w:r>
          </w:p>
        </w:tc>
        <w:tc>
          <w:tcPr>
            <w:tcW w:w="942" w:type="pct"/>
            <w:shd w:val="clear" w:color="auto" w:fill="27AF78"/>
          </w:tcPr>
          <w:p w14:paraId="49F673DB" w14:textId="77777777"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262" w:type="pct"/>
            <w:shd w:val="clear" w:color="auto" w:fill="EBFBF5"/>
          </w:tcPr>
          <w:p w14:paraId="0EC76E94" w14:textId="545D7455"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EBFBF5"/>
          </w:tcPr>
          <w:p w14:paraId="66A0668D" w14:textId="40AC226B"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263" w:type="pct"/>
            <w:shd w:val="clear" w:color="auto" w:fill="EBFBF5"/>
          </w:tcPr>
          <w:p w14:paraId="2B98C6B7" w14:textId="1BE3B2EC"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263" w:type="pct"/>
            <w:shd w:val="clear" w:color="auto" w:fill="auto"/>
          </w:tcPr>
          <w:p w14:paraId="73D7C2B1" w14:textId="09B4B804"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263" w:type="pct"/>
            <w:shd w:val="clear" w:color="auto" w:fill="EBFBF5"/>
          </w:tcPr>
          <w:p w14:paraId="31AA8FE5" w14:textId="661FE386"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263" w:type="pct"/>
            <w:shd w:val="clear" w:color="auto" w:fill="EBFBF5"/>
          </w:tcPr>
          <w:p w14:paraId="3EF87135" w14:textId="4C31E853"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rPr>
                <w:lang w:eastAsia="en-AU"/>
              </w:rPr>
              <w:t>--</w:t>
            </w:r>
          </w:p>
        </w:tc>
        <w:tc>
          <w:tcPr>
            <w:tcW w:w="263" w:type="pct"/>
            <w:shd w:val="clear" w:color="auto" w:fill="49D79E"/>
          </w:tcPr>
          <w:p w14:paraId="77B7977C" w14:textId="236C7782"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262" w:type="pct"/>
          </w:tcPr>
          <w:p w14:paraId="1054D9C8" w14:textId="0946AF16"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363E26" w:rsidRPr="006D3524" w14:paraId="72E1BA7A" w14:textId="77C0A785" w:rsidTr="00363E2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25" w:type="pct"/>
          </w:tcPr>
          <w:p w14:paraId="46F3FEE2" w14:textId="77777777" w:rsidR="005A0EF2" w:rsidRPr="006D3524" w:rsidRDefault="005A0EF2" w:rsidP="005A0EF2">
            <w:pPr>
              <w:pStyle w:val="Tabletext8pt"/>
              <w:jc w:val="left"/>
            </w:pPr>
            <w:r w:rsidRPr="006D3524">
              <w:t xml:space="preserve">Functional capability </w:t>
            </w:r>
          </w:p>
        </w:tc>
        <w:tc>
          <w:tcPr>
            <w:tcW w:w="652" w:type="pct"/>
          </w:tcPr>
          <w:p w14:paraId="1986043D" w14:textId="77777777"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ADL</w:t>
            </w:r>
          </w:p>
        </w:tc>
        <w:tc>
          <w:tcPr>
            <w:tcW w:w="581" w:type="pct"/>
            <w:noWrap/>
          </w:tcPr>
          <w:p w14:paraId="455D4D5C" w14:textId="77777777"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942" w:type="pct"/>
            <w:shd w:val="clear" w:color="auto" w:fill="27AF78"/>
          </w:tcPr>
          <w:p w14:paraId="276D9AEA" w14:textId="68E911BF"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262" w:type="pct"/>
          </w:tcPr>
          <w:p w14:paraId="32DCCA57" w14:textId="7A1DE3A3"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auto"/>
          </w:tcPr>
          <w:p w14:paraId="0CEF1656" w14:textId="26B13585"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auto"/>
          </w:tcPr>
          <w:p w14:paraId="1E5744FC" w14:textId="0953B9A4"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auto"/>
          </w:tcPr>
          <w:p w14:paraId="1708F15E" w14:textId="75042D3E"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auto"/>
          </w:tcPr>
          <w:p w14:paraId="227E029B" w14:textId="70686897"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EBFBF5"/>
          </w:tcPr>
          <w:p w14:paraId="7FDA17E0" w14:textId="7091BFF5"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t>--</w:t>
            </w:r>
          </w:p>
        </w:tc>
        <w:tc>
          <w:tcPr>
            <w:tcW w:w="263" w:type="pct"/>
            <w:shd w:val="clear" w:color="auto" w:fill="9BE9C9"/>
          </w:tcPr>
          <w:p w14:paraId="2E7FF248" w14:textId="1331831B"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262" w:type="pct"/>
          </w:tcPr>
          <w:p w14:paraId="1F38FDE5" w14:textId="4D14B566"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363E26" w:rsidRPr="006D3524" w14:paraId="5F2A32C8" w14:textId="23EF5799" w:rsidTr="00363E26">
        <w:trPr>
          <w:trHeight w:val="488"/>
        </w:trPr>
        <w:tc>
          <w:tcPr>
            <w:cnfStyle w:val="001000000000" w:firstRow="0" w:lastRow="0" w:firstColumn="1" w:lastColumn="0" w:oddVBand="0" w:evenVBand="0" w:oddHBand="0" w:evenHBand="0" w:firstRowFirstColumn="0" w:firstRowLastColumn="0" w:lastRowFirstColumn="0" w:lastRowLastColumn="0"/>
            <w:tcW w:w="725" w:type="pct"/>
          </w:tcPr>
          <w:p w14:paraId="58BBC026" w14:textId="56BF7B9A" w:rsidR="005A0EF2" w:rsidRPr="006D3524" w:rsidRDefault="005A0EF2" w:rsidP="005A0EF2">
            <w:pPr>
              <w:pStyle w:val="Tabletext8pt"/>
              <w:jc w:val="left"/>
            </w:pPr>
            <w:r w:rsidRPr="006D3524">
              <w:t>Cognitive function</w:t>
            </w:r>
          </w:p>
        </w:tc>
        <w:tc>
          <w:tcPr>
            <w:tcW w:w="652" w:type="pct"/>
          </w:tcPr>
          <w:p w14:paraId="35C745F3" w14:textId="77777777"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MMSE</w:t>
            </w:r>
          </w:p>
        </w:tc>
        <w:tc>
          <w:tcPr>
            <w:tcW w:w="581" w:type="pct"/>
            <w:noWrap/>
          </w:tcPr>
          <w:p w14:paraId="38D35471" w14:textId="77777777"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942" w:type="pct"/>
            <w:shd w:val="clear" w:color="auto" w:fill="27AF78"/>
          </w:tcPr>
          <w:p w14:paraId="1E5B52BD" w14:textId="77777777"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262" w:type="pct"/>
          </w:tcPr>
          <w:p w14:paraId="3081CE6A" w14:textId="538A5EDC"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auto"/>
          </w:tcPr>
          <w:p w14:paraId="2CDB2A7F" w14:textId="775EF034"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auto"/>
          </w:tcPr>
          <w:p w14:paraId="6332783F" w14:textId="6C057B01"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49D79E"/>
          </w:tcPr>
          <w:p w14:paraId="0451CBC1" w14:textId="3C48A1C7"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263" w:type="pct"/>
            <w:shd w:val="clear" w:color="auto" w:fill="auto"/>
          </w:tcPr>
          <w:p w14:paraId="370A05BC" w14:textId="70814BAF"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EBFBF5"/>
          </w:tcPr>
          <w:p w14:paraId="508A2A57" w14:textId="0DE576C4"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49D79E"/>
          </w:tcPr>
          <w:p w14:paraId="6B32E672" w14:textId="6D7F6438"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rPr>
                <w:rFonts w:ascii="Segoe UI Symbol" w:hAnsi="Segoe UI Symbol" w:cs="Segoe UI Symbol"/>
              </w:rPr>
              <w:t>✓</w:t>
            </w:r>
          </w:p>
        </w:tc>
        <w:tc>
          <w:tcPr>
            <w:tcW w:w="262" w:type="pct"/>
            <w:shd w:val="clear" w:color="auto" w:fill="49D79E"/>
          </w:tcPr>
          <w:p w14:paraId="3B523B34" w14:textId="33B2BE14"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r>
      <w:tr w:rsidR="00363E26" w:rsidRPr="006D3524" w14:paraId="5759550C" w14:textId="1F66F6A0" w:rsidTr="00363E2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25" w:type="pct"/>
          </w:tcPr>
          <w:p w14:paraId="70EB12E5" w14:textId="77777777" w:rsidR="005A0EF2" w:rsidRPr="006D3524" w:rsidRDefault="005A0EF2" w:rsidP="005A0EF2">
            <w:pPr>
              <w:pStyle w:val="Tabletext8pt"/>
              <w:jc w:val="left"/>
            </w:pPr>
            <w:r w:rsidRPr="006D3524">
              <w:t>Quality of life</w:t>
            </w:r>
          </w:p>
        </w:tc>
        <w:tc>
          <w:tcPr>
            <w:tcW w:w="652" w:type="pct"/>
          </w:tcPr>
          <w:p w14:paraId="0540DF25" w14:textId="1A0EA961"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Any validated measure</w:t>
            </w:r>
          </w:p>
        </w:tc>
        <w:tc>
          <w:tcPr>
            <w:tcW w:w="581" w:type="pct"/>
            <w:noWrap/>
          </w:tcPr>
          <w:p w14:paraId="24BD3CF9" w14:textId="77777777"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942" w:type="pct"/>
          </w:tcPr>
          <w:p w14:paraId="0AD8EE95" w14:textId="77777777"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262" w:type="pct"/>
          </w:tcPr>
          <w:p w14:paraId="3F45809A" w14:textId="2799F421"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auto"/>
          </w:tcPr>
          <w:p w14:paraId="5DB33979" w14:textId="1031E046"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auto"/>
          </w:tcPr>
          <w:p w14:paraId="4282466A" w14:textId="294CB892"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auto"/>
          </w:tcPr>
          <w:p w14:paraId="34661A5B" w14:textId="49732BAE"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auto"/>
          </w:tcPr>
          <w:p w14:paraId="12943572" w14:textId="2B4168E5"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shd w:val="clear" w:color="auto" w:fill="EBFBF5"/>
          </w:tcPr>
          <w:p w14:paraId="034385C3" w14:textId="5394E7FA"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3" w:type="pct"/>
          </w:tcPr>
          <w:p w14:paraId="1F12C2E8" w14:textId="4B34A823"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62" w:type="pct"/>
          </w:tcPr>
          <w:p w14:paraId="57DC9D20" w14:textId="16F06300"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363E26" w:rsidRPr="006D3524" w14:paraId="6511A89B" w14:textId="4BAFBFF3" w:rsidTr="00363E26">
        <w:trPr>
          <w:trHeight w:val="471"/>
        </w:trPr>
        <w:tc>
          <w:tcPr>
            <w:cnfStyle w:val="001000000000" w:firstRow="0" w:lastRow="0" w:firstColumn="1" w:lastColumn="0" w:oddVBand="0" w:evenVBand="0" w:oddHBand="0" w:evenHBand="0" w:firstRowFirstColumn="0" w:firstRowLastColumn="0" w:lastRowFirstColumn="0" w:lastRowLastColumn="0"/>
            <w:tcW w:w="725" w:type="pct"/>
          </w:tcPr>
          <w:p w14:paraId="192089D3" w14:textId="77777777" w:rsidR="005A0EF2" w:rsidRPr="006D3524" w:rsidRDefault="005A0EF2" w:rsidP="005A0EF2">
            <w:pPr>
              <w:pStyle w:val="Tabletext8pt"/>
              <w:jc w:val="left"/>
            </w:pPr>
            <w:r w:rsidRPr="006D3524">
              <w:t xml:space="preserve">Psychosocial wellbeing </w:t>
            </w:r>
          </w:p>
        </w:tc>
        <w:tc>
          <w:tcPr>
            <w:tcW w:w="652" w:type="pct"/>
          </w:tcPr>
          <w:p w14:paraId="10541CAD" w14:textId="2A627099"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GDS (or other)</w:t>
            </w:r>
          </w:p>
        </w:tc>
        <w:tc>
          <w:tcPr>
            <w:tcW w:w="581" w:type="pct"/>
            <w:noWrap/>
          </w:tcPr>
          <w:p w14:paraId="05DCD518" w14:textId="77777777"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Important</w:t>
            </w:r>
          </w:p>
        </w:tc>
        <w:tc>
          <w:tcPr>
            <w:tcW w:w="942" w:type="pct"/>
          </w:tcPr>
          <w:p w14:paraId="03E7AEB2" w14:textId="77777777"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262" w:type="pct"/>
          </w:tcPr>
          <w:p w14:paraId="6A25A63F" w14:textId="5CC7E35E"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auto"/>
          </w:tcPr>
          <w:p w14:paraId="604B6F41" w14:textId="647587C3"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auto"/>
          </w:tcPr>
          <w:p w14:paraId="19812D42" w14:textId="7F517F65"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auto"/>
          </w:tcPr>
          <w:p w14:paraId="4ED2D47D" w14:textId="625F8AA0"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EBFBF5"/>
          </w:tcPr>
          <w:p w14:paraId="6AD42F1E" w14:textId="0761D776"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shd w:val="clear" w:color="auto" w:fill="EBFBF5"/>
          </w:tcPr>
          <w:p w14:paraId="3AC4955E" w14:textId="083B6D13"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3" w:type="pct"/>
          </w:tcPr>
          <w:p w14:paraId="6E3AD497" w14:textId="3E2320DB"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62" w:type="pct"/>
          </w:tcPr>
          <w:p w14:paraId="43B51B35" w14:textId="74760215" w:rsidR="005A0EF2" w:rsidRPr="006D3524" w:rsidRDefault="005A0EF2" w:rsidP="005A0EF2">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363E26" w:rsidRPr="006D3524" w14:paraId="3CDF8DB5" w14:textId="75F51A1D" w:rsidTr="00A628A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pct"/>
          </w:tcPr>
          <w:p w14:paraId="717E3000" w14:textId="77777777" w:rsidR="005A0EF2" w:rsidRPr="006D3524" w:rsidRDefault="005A0EF2" w:rsidP="005A0EF2">
            <w:pPr>
              <w:pStyle w:val="Tabletext8pt"/>
              <w:jc w:val="left"/>
            </w:pPr>
            <w:r w:rsidRPr="006D3524">
              <w:t xml:space="preserve">Sleep quality </w:t>
            </w:r>
          </w:p>
        </w:tc>
        <w:tc>
          <w:tcPr>
            <w:tcW w:w="0" w:type="pct"/>
          </w:tcPr>
          <w:p w14:paraId="11046D35" w14:textId="77777777"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PSQI</w:t>
            </w:r>
          </w:p>
        </w:tc>
        <w:tc>
          <w:tcPr>
            <w:tcW w:w="0" w:type="pct"/>
            <w:noWrap/>
          </w:tcPr>
          <w:p w14:paraId="71DE51CF" w14:textId="77777777" w:rsidR="005A0EF2" w:rsidRPr="006D3524" w:rsidRDefault="005A0EF2" w:rsidP="00024F01">
            <w:pPr>
              <w:pStyle w:val="Tabletext8pt"/>
              <w:cnfStyle w:val="000000100000" w:firstRow="0" w:lastRow="0" w:firstColumn="0" w:lastColumn="0" w:oddVBand="0" w:evenVBand="0" w:oddHBand="1" w:evenHBand="0" w:firstRowFirstColumn="0" w:firstRowLastColumn="0" w:lastRowFirstColumn="0" w:lastRowLastColumn="0"/>
            </w:pPr>
            <w:r w:rsidRPr="006D3524">
              <w:t>Important</w:t>
            </w:r>
          </w:p>
        </w:tc>
        <w:tc>
          <w:tcPr>
            <w:tcW w:w="0" w:type="pct"/>
          </w:tcPr>
          <w:p w14:paraId="78F55DF1" w14:textId="77777777"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0" w:type="pct"/>
            <w:shd w:val="clear" w:color="auto" w:fill="auto"/>
          </w:tcPr>
          <w:p w14:paraId="7821EE8B" w14:textId="3B68504F"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auto"/>
          </w:tcPr>
          <w:p w14:paraId="1C7F1FAA" w14:textId="0BE635BC"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EBFBF5"/>
          </w:tcPr>
          <w:p w14:paraId="4BA8BE88" w14:textId="74913508"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auto"/>
          </w:tcPr>
          <w:p w14:paraId="7E26B5CF" w14:textId="065602DB"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auto"/>
          </w:tcPr>
          <w:p w14:paraId="04DE37DD" w14:textId="4F937B2B"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EBFBF5"/>
          </w:tcPr>
          <w:p w14:paraId="45E06743" w14:textId="313978DB"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auto"/>
          </w:tcPr>
          <w:p w14:paraId="3AE84756" w14:textId="64B038BD" w:rsidR="005A0EF2" w:rsidRPr="006D3524" w:rsidRDefault="005A0EF2" w:rsidP="005A0EF2">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t>?</w:t>
            </w:r>
          </w:p>
        </w:tc>
        <w:tc>
          <w:tcPr>
            <w:tcW w:w="0" w:type="pct"/>
            <w:shd w:val="clear" w:color="auto" w:fill="EBFBF5"/>
          </w:tcPr>
          <w:p w14:paraId="6F1A5319" w14:textId="09E1E584" w:rsidR="005A0EF2" w:rsidRPr="006D3524" w:rsidRDefault="001A4C86" w:rsidP="005A0EF2">
            <w:pPr>
              <w:pStyle w:val="Tabletext8pt"/>
              <w:cnfStyle w:val="000000100000" w:firstRow="0" w:lastRow="0" w:firstColumn="0" w:lastColumn="0" w:oddVBand="0" w:evenVBand="0" w:oddHBand="1" w:evenHBand="0" w:firstRowFirstColumn="0" w:firstRowLastColumn="0" w:lastRowFirstColumn="0" w:lastRowLastColumn="0"/>
            </w:pPr>
            <w:r>
              <w:rPr>
                <w:rFonts w:ascii="Segoe UI Symbol" w:hAnsi="Segoe UI Symbol" w:cs="Segoe UI Symbol"/>
              </w:rPr>
              <w:t>--</w:t>
            </w:r>
          </w:p>
        </w:tc>
      </w:tr>
    </w:tbl>
    <w:p w14:paraId="674C3297" w14:textId="33565AB1" w:rsidR="003F162D" w:rsidRPr="006D3524" w:rsidRDefault="003F162D" w:rsidP="003F162D">
      <w:pPr>
        <w:pStyle w:val="TableFigNotes18"/>
      </w:pPr>
      <w:r w:rsidRPr="006D3524">
        <w:t xml:space="preserve">Abbreviations: ADL, </w:t>
      </w:r>
      <w:r w:rsidR="0095395D" w:rsidRPr="006D3524">
        <w:t xml:space="preserve">activities </w:t>
      </w:r>
      <w:r w:rsidRPr="006D3524">
        <w:t xml:space="preserve">of </w:t>
      </w:r>
      <w:r w:rsidR="0095395D" w:rsidRPr="006D3524">
        <w:t>daily living</w:t>
      </w:r>
      <w:r w:rsidRPr="006D3524">
        <w:t xml:space="preserve">; GDS, </w:t>
      </w:r>
      <w:r w:rsidR="0095395D" w:rsidRPr="006D3524">
        <w:t>geriatric d</w:t>
      </w:r>
      <w:r w:rsidRPr="006D3524">
        <w:t xml:space="preserve">epression </w:t>
      </w:r>
      <w:r w:rsidR="0095395D" w:rsidRPr="006D3524">
        <w:t>s</w:t>
      </w:r>
      <w:r w:rsidRPr="006D3524">
        <w:t xml:space="preserve">cale; MMSE, </w:t>
      </w:r>
      <w:r w:rsidR="0095395D" w:rsidRPr="006D3524">
        <w:t>mini mental state examination</w:t>
      </w:r>
      <w:r w:rsidRPr="006D3524">
        <w:t xml:space="preserve">; </w:t>
      </w:r>
      <w:r w:rsidR="0095395D" w:rsidRPr="006D3524">
        <w:t xml:space="preserve">NPI, </w:t>
      </w:r>
      <w:r w:rsidR="006E1EDE" w:rsidRPr="006D3524">
        <w:t>neuropsychiatric</w:t>
      </w:r>
      <w:r w:rsidR="0095395D" w:rsidRPr="006D3524">
        <w:t xml:space="preserve"> inventory, </w:t>
      </w:r>
      <w:r w:rsidRPr="006D3524">
        <w:t xml:space="preserve">PSQI, Pittsburgh </w:t>
      </w:r>
      <w:r w:rsidR="0095395D" w:rsidRPr="006D3524">
        <w:t>sleep q</w:t>
      </w:r>
      <w:r w:rsidRPr="006D3524">
        <w:t xml:space="preserve">uality </w:t>
      </w:r>
      <w:r w:rsidR="0095395D" w:rsidRPr="006D3524">
        <w:t>index</w:t>
      </w:r>
    </w:p>
    <w:p w14:paraId="713DC2E3" w14:textId="77777777" w:rsidR="003F162D" w:rsidRPr="006D3524" w:rsidRDefault="003F162D" w:rsidP="003F162D">
      <w:pPr>
        <w:pStyle w:val="TableFigNotes18"/>
      </w:pPr>
      <w:r w:rsidRPr="006D3524">
        <w:rPr>
          <w:rFonts w:ascii="Segoe UI Symbol" w:hAnsi="Segoe UI Symbol" w:cs="Segoe UI Symbol"/>
        </w:rPr>
        <w:t>✓</w:t>
      </w:r>
      <w:r w:rsidRPr="006D3524">
        <w:t> A study result is available for inclusion in the synthesis</w:t>
      </w:r>
    </w:p>
    <w:p w14:paraId="696A7E37" w14:textId="0366FA6A" w:rsidR="003F162D" w:rsidRPr="006D3524" w:rsidRDefault="003A358C" w:rsidP="003F162D">
      <w:pPr>
        <w:pStyle w:val="TableFigNotes18"/>
      </w:pPr>
      <w:r w:rsidRPr="006D3524">
        <w:rPr>
          <w:lang w:eastAsia="en-AU"/>
        </w:rPr>
        <w:t xml:space="preserve">† </w:t>
      </w:r>
      <w:r w:rsidR="003F162D" w:rsidRPr="006D3524">
        <w:t>A study</w:t>
      </w:r>
      <w:r w:rsidR="003119E1" w:rsidRPr="006D3524">
        <w:t xml:space="preserve"> results</w:t>
      </w:r>
      <w:r w:rsidR="003F162D" w:rsidRPr="006D3524">
        <w:t xml:space="preserve"> </w:t>
      </w:r>
      <w:proofErr w:type="gramStart"/>
      <w:r w:rsidR="003F162D" w:rsidRPr="006D3524">
        <w:t>is</w:t>
      </w:r>
      <w:proofErr w:type="gramEnd"/>
      <w:r w:rsidR="003F162D" w:rsidRPr="006D3524">
        <w:t xml:space="preserve"> available for inclusion, but the systematic review only reports the direction of effect. Due to time and resource constraints, </w:t>
      </w:r>
      <w:r w:rsidR="003119E1" w:rsidRPr="006D3524">
        <w:t>only the information presented in the systematic review is reported</w:t>
      </w:r>
      <w:r w:rsidR="003F162D" w:rsidRPr="006D3524">
        <w:t>.</w:t>
      </w:r>
    </w:p>
    <w:p w14:paraId="2F4680C3" w14:textId="4C28CBEF" w:rsidR="00A953A3" w:rsidRPr="006D3524" w:rsidRDefault="00A953A3" w:rsidP="00A953A3">
      <w:pPr>
        <w:pStyle w:val="TableFigNotes18"/>
      </w:pPr>
      <w:r w:rsidRPr="006D3524">
        <w:t xml:space="preserve">-- The systematic review assessed this outcome but did not </w:t>
      </w:r>
      <w:r w:rsidR="000A7FEF" w:rsidRPr="006D3524">
        <w:t xml:space="preserve">find or </w:t>
      </w:r>
      <w:r w:rsidR="003119E1" w:rsidRPr="006D3524">
        <w:t>include</w:t>
      </w:r>
      <w:r w:rsidRPr="006D3524">
        <w:t xml:space="preserve"> any </w:t>
      </w:r>
      <w:r w:rsidR="002C2484" w:rsidRPr="006D3524">
        <w:t xml:space="preserve">eligible </w:t>
      </w:r>
      <w:r w:rsidRPr="006D3524">
        <w:t>primary studies that reported the outcome.</w:t>
      </w:r>
    </w:p>
    <w:p w14:paraId="405F49EF" w14:textId="3591A61D" w:rsidR="003119E1" w:rsidRPr="006D3524" w:rsidRDefault="00A953A3" w:rsidP="00425D49">
      <w:pPr>
        <w:pStyle w:val="TableFigNotes18"/>
      </w:pPr>
      <w:r w:rsidRPr="006D3524">
        <w:t xml:space="preserve">? The systematic review did not </w:t>
      </w:r>
      <w:r w:rsidR="000A7FEF" w:rsidRPr="006D3524">
        <w:t xml:space="preserve">assess </w:t>
      </w:r>
      <w:r w:rsidRPr="006D3524">
        <w:t xml:space="preserve">this outcome. It is unclear </w:t>
      </w:r>
      <w:r w:rsidR="00425D49" w:rsidRPr="006D3524">
        <w:t xml:space="preserve">if </w:t>
      </w:r>
      <w:r w:rsidRPr="006D3524">
        <w:t xml:space="preserve">the outcome was assessed </w:t>
      </w:r>
      <w:r w:rsidR="00055BFA" w:rsidRPr="006D3524">
        <w:t xml:space="preserve">by </w:t>
      </w:r>
      <w:r w:rsidRPr="006D3524">
        <w:t>the primary studies</w:t>
      </w:r>
      <w:r w:rsidR="00425D49" w:rsidRPr="006D3524">
        <w:t xml:space="preserve"> included in the SR</w:t>
      </w:r>
      <w:r w:rsidRPr="006D3524">
        <w:t xml:space="preserve">. Due to time and resource constraints, </w:t>
      </w:r>
      <w:r w:rsidR="00425D49" w:rsidRPr="006D3524">
        <w:t>only the information presented in the systematic review is reported</w:t>
      </w:r>
      <w:r w:rsidRPr="006D3524">
        <w:t>.</w:t>
      </w:r>
    </w:p>
    <w:p w14:paraId="0170F31E" w14:textId="1C4FB81D" w:rsidR="003F162D" w:rsidRPr="006D3524" w:rsidRDefault="003F162D" w:rsidP="00944377">
      <w:pPr>
        <w:pStyle w:val="Heading4"/>
      </w:pPr>
      <w:r w:rsidRPr="006D3524">
        <w:lastRenderedPageBreak/>
        <w:t xml:space="preserve">Comparison 1 </w:t>
      </w:r>
      <w:r w:rsidR="00BE78FD" w:rsidRPr="006D3524">
        <w:t>(vs sham)</w:t>
      </w:r>
    </w:p>
    <w:p w14:paraId="666FB7F5" w14:textId="70361966" w:rsidR="000E2B60" w:rsidRPr="006D3524" w:rsidRDefault="00625569" w:rsidP="003F162D">
      <w:pPr>
        <w:pStyle w:val="BodyText"/>
      </w:pPr>
      <w:r w:rsidRPr="006D3524">
        <w:t>O</w:t>
      </w:r>
      <w:r w:rsidR="003F162D" w:rsidRPr="006D3524">
        <w:t xml:space="preserve">ne </w:t>
      </w:r>
      <w:r w:rsidR="00423540" w:rsidRPr="006D3524">
        <w:t>systematic review</w:t>
      </w:r>
      <w:r w:rsidR="003F162D" w:rsidRPr="006D3524">
        <w:t xml:space="preserve"> (</w:t>
      </w:r>
      <w:proofErr w:type="spellStart"/>
      <w:r w:rsidR="003F162D" w:rsidRPr="006D3524">
        <w:t>Margenfield</w:t>
      </w:r>
      <w:proofErr w:type="spellEnd"/>
      <w:r w:rsidR="003F162D" w:rsidRPr="006D3524">
        <w:t xml:space="preserve"> 2019) </w:t>
      </w:r>
      <w:r w:rsidR="00B55565" w:rsidRPr="006D3524">
        <w:t>identified</w:t>
      </w:r>
      <w:r w:rsidRPr="006D3524">
        <w:t xml:space="preserve"> </w:t>
      </w:r>
      <w:r w:rsidR="00CF4432" w:rsidRPr="006D3524">
        <w:t>two</w:t>
      </w:r>
      <w:r w:rsidRPr="006D3524">
        <w:t xml:space="preserve"> RCT</w:t>
      </w:r>
      <w:r w:rsidR="00CF4432" w:rsidRPr="006D3524">
        <w:t>s</w:t>
      </w:r>
      <w:r w:rsidRPr="006D3524">
        <w:t xml:space="preserve"> </w:t>
      </w:r>
      <w:r w:rsidR="00CF0AE9" w:rsidRPr="006D3524">
        <w:t xml:space="preserve">(Kwan 2017, </w:t>
      </w:r>
      <w:r w:rsidR="00B55565" w:rsidRPr="006D3524">
        <w:t xml:space="preserve">Mariko 2015) </w:t>
      </w:r>
      <w:r w:rsidR="003F162D" w:rsidRPr="006D3524">
        <w:t xml:space="preserve">comparing acupressure with sham in </w:t>
      </w:r>
      <w:r w:rsidR="00BE43A8" w:rsidRPr="006D3524">
        <w:t xml:space="preserve">people </w:t>
      </w:r>
      <w:r w:rsidR="00E93296" w:rsidRPr="006D3524">
        <w:t>living with dementia</w:t>
      </w:r>
      <w:r w:rsidR="00CF4432" w:rsidRPr="006D3524">
        <w:t>. One RCT</w:t>
      </w:r>
      <w:r w:rsidR="00E93296" w:rsidRPr="006D3524">
        <w:t xml:space="preserve"> </w:t>
      </w:r>
      <w:r w:rsidR="003F162D" w:rsidRPr="006D3524">
        <w:t>contributed data</w:t>
      </w:r>
      <w:r w:rsidR="00CF4432" w:rsidRPr="006D3524">
        <w:t xml:space="preserve"> relevant</w:t>
      </w:r>
      <w:r w:rsidR="003F162D" w:rsidRPr="006D3524">
        <w:t xml:space="preserve"> to </w:t>
      </w:r>
      <w:r w:rsidR="00172C0A" w:rsidRPr="006D3524">
        <w:t>3</w:t>
      </w:r>
      <w:r w:rsidR="003F162D" w:rsidRPr="006D3524">
        <w:t xml:space="preserve"> </w:t>
      </w:r>
      <w:r w:rsidR="00CF4432" w:rsidRPr="006D3524">
        <w:t xml:space="preserve">out </w:t>
      </w:r>
      <w:r w:rsidR="003F162D" w:rsidRPr="006D3524">
        <w:t xml:space="preserve">of </w:t>
      </w:r>
      <w:r w:rsidR="00172C0A" w:rsidRPr="006D3524">
        <w:t>6</w:t>
      </w:r>
      <w:r w:rsidR="00BE43A8" w:rsidRPr="006D3524">
        <w:t xml:space="preserve"> critical or important </w:t>
      </w:r>
      <w:r w:rsidR="003F162D" w:rsidRPr="006D3524">
        <w:t>outcomes.</w:t>
      </w:r>
      <w:r w:rsidR="00190C44" w:rsidRPr="006D3524">
        <w:t xml:space="preserve"> </w:t>
      </w:r>
      <w:r w:rsidR="00C720DE" w:rsidRPr="006D3524">
        <w:t>The other RCT d</w:t>
      </w:r>
      <w:r w:rsidR="001318BD" w:rsidRPr="006D3524">
        <w:t xml:space="preserve">id not measure, or report outcomes considered critical or important for this review. </w:t>
      </w:r>
    </w:p>
    <w:p w14:paraId="51465941" w14:textId="77777777" w:rsidR="003F162D" w:rsidRPr="006D3524" w:rsidRDefault="003F162D" w:rsidP="00891985">
      <w:pPr>
        <w:pStyle w:val="Heading5"/>
        <w:rPr>
          <w:lang w:val="en-AU"/>
        </w:rPr>
      </w:pPr>
      <w:r w:rsidRPr="006D3524">
        <w:rPr>
          <w:lang w:val="en-AU"/>
        </w:rPr>
        <w:t>Behavioural symptoms</w:t>
      </w:r>
    </w:p>
    <w:p w14:paraId="532ECDF1" w14:textId="62E22E0C" w:rsidR="00E93296" w:rsidRPr="006D3524" w:rsidRDefault="00CB4C5B" w:rsidP="003F162D">
      <w:pPr>
        <w:pStyle w:val="BodyText"/>
      </w:pPr>
      <w:r w:rsidRPr="006D3524">
        <w:t xml:space="preserve">There was one </w:t>
      </w:r>
      <w:r w:rsidR="00BF068A" w:rsidRPr="006D3524">
        <w:t>RCT</w:t>
      </w:r>
      <w:r w:rsidRPr="006D3524">
        <w:t xml:space="preserve"> (Mariko 2015) identified by </w:t>
      </w:r>
      <w:proofErr w:type="spellStart"/>
      <w:r w:rsidR="003F162D" w:rsidRPr="006D3524">
        <w:t>Margenfield</w:t>
      </w:r>
      <w:proofErr w:type="spellEnd"/>
      <w:r w:rsidR="003F162D" w:rsidRPr="006D3524">
        <w:t xml:space="preserve"> 2019 that reported behavioural symptoms </w:t>
      </w:r>
      <w:r w:rsidR="00697719" w:rsidRPr="006D3524">
        <w:t xml:space="preserve">(total </w:t>
      </w:r>
      <w:r w:rsidR="00BF068A" w:rsidRPr="006D3524">
        <w:t xml:space="preserve">22 participants) </w:t>
      </w:r>
      <w:r w:rsidR="003F162D" w:rsidRPr="006D3524">
        <w:t xml:space="preserve">measured with the </w:t>
      </w:r>
      <w:r w:rsidR="00CA2E41" w:rsidRPr="006D3524">
        <w:t>n</w:t>
      </w:r>
      <w:r w:rsidR="003F162D" w:rsidRPr="006D3524">
        <w:t xml:space="preserve">europsychiatric </w:t>
      </w:r>
      <w:r w:rsidR="00CA2E41" w:rsidRPr="006D3524">
        <w:t>i</w:t>
      </w:r>
      <w:r w:rsidR="003F162D" w:rsidRPr="006D3524">
        <w:t>nventory (NPI) at the end of treatment (</w:t>
      </w:r>
      <w:r w:rsidR="00FB3E55" w:rsidRPr="006D3524">
        <w:t>4 weeks</w:t>
      </w:r>
      <w:r w:rsidR="003F162D" w:rsidRPr="006D3524">
        <w:t xml:space="preserve">). </w:t>
      </w:r>
    </w:p>
    <w:p w14:paraId="3FDE3288" w14:textId="61FB0CDA" w:rsidR="00AC79AC" w:rsidRPr="006D3524" w:rsidRDefault="003F162D" w:rsidP="003F162D">
      <w:pPr>
        <w:pStyle w:val="BodyText"/>
      </w:pPr>
      <w:r w:rsidRPr="006D3524">
        <w:t xml:space="preserve">The NPI is used to assess neuropsychiatric symptoms in a variety of neurological conditions over the previous month </w:t>
      </w:r>
      <w:r w:rsidRPr="006D3524">
        <w:fldChar w:fldCharType="begin"/>
      </w:r>
      <w:r w:rsidR="00A37849" w:rsidRPr="006D3524">
        <w:instrText xml:space="preserve"> ADDIN EN.CITE &lt;EndNote&gt;&lt;Cite&gt;&lt;Author&gt;American Psychological Association&lt;/Author&gt;&lt;Year&gt;2011&lt;/Year&gt;&lt;RecNum&gt;586&lt;/RecNum&gt;&lt;DisplayText&gt;(24)&lt;/DisplayText&gt;&lt;record&gt;&lt;rec-number&gt;586&lt;/rec-number&gt;&lt;foreign-keys&gt;&lt;key app="EN" db-id="rfx5v25rowst08e59tbxx9ty5t2w0adwt52x" timestamp="1688021677"&gt;586&lt;/key&gt;&lt;/foreign-keys&gt;&lt;ref-type name="Web Page"&gt;12&lt;/ref-type&gt;&lt;contributors&gt;&lt;authors&gt;&lt;author&gt;American Psychological Association,&lt;/author&gt;&lt;/authors&gt;&lt;/contributors&gt;&lt;titles&gt;&lt;title&gt;Neuropsychiatric Inventory&lt;/title&gt;&lt;/titles&gt;&lt;dates&gt;&lt;year&gt;2011&lt;/year&gt;&lt;/dates&gt;&lt;urls&gt;&lt;related-urls&gt;&lt;url&gt;https://www.apa.org/pi/about/publications/caregivers/practice-settings/assessment/tools/neuropsychiatric-inventory&lt;/url&gt;&lt;/related-urls&gt;&lt;/urls&gt;&lt;custom1&gt;16 August&lt;/custom1&gt;&lt;custom2&gt;2022&lt;/custom2&gt;&lt;/record&gt;&lt;/Cite&gt;&lt;/EndNote&gt;</w:instrText>
      </w:r>
      <w:r w:rsidRPr="006D3524">
        <w:fldChar w:fldCharType="separate"/>
      </w:r>
      <w:r w:rsidR="003579CC" w:rsidRPr="006D3524">
        <w:rPr>
          <w:noProof/>
        </w:rPr>
        <w:t>(</w:t>
      </w:r>
      <w:hyperlink w:anchor="_ENREF_24" w:tooltip="American Psychological Association, 2011 #586" w:history="1">
        <w:r w:rsidR="00C06048" w:rsidRPr="006D3524">
          <w:rPr>
            <w:noProof/>
          </w:rPr>
          <w:t>24</w:t>
        </w:r>
      </w:hyperlink>
      <w:r w:rsidR="003579CC" w:rsidRPr="006D3524">
        <w:rPr>
          <w:noProof/>
        </w:rPr>
        <w:t>)</w:t>
      </w:r>
      <w:r w:rsidRPr="006D3524">
        <w:fldChar w:fldCharType="end"/>
      </w:r>
      <w:r w:rsidRPr="006D3524">
        <w:t xml:space="preserve">. The </w:t>
      </w:r>
      <w:r w:rsidR="00FA6E79" w:rsidRPr="006D3524">
        <w:t>q</w:t>
      </w:r>
      <w:r w:rsidRPr="006D3524">
        <w:t xml:space="preserve">uestionnaire is </w:t>
      </w:r>
      <w:r w:rsidR="00796863" w:rsidRPr="006D3524">
        <w:t xml:space="preserve">completed </w:t>
      </w:r>
      <w:r w:rsidRPr="006D3524">
        <w:t>by caregivers and includes 1</w:t>
      </w:r>
      <w:r w:rsidR="00693FBC" w:rsidRPr="006D3524">
        <w:t>0</w:t>
      </w:r>
      <w:r w:rsidRPr="006D3524">
        <w:t xml:space="preserve"> questions that examine 1</w:t>
      </w:r>
      <w:r w:rsidR="00E14E33" w:rsidRPr="006D3524">
        <w:t>0</w:t>
      </w:r>
      <w:r w:rsidRPr="006D3524">
        <w:t xml:space="preserve"> sub</w:t>
      </w:r>
      <w:r w:rsidR="00276DAF" w:rsidRPr="006D3524">
        <w:t>domains</w:t>
      </w:r>
      <w:r w:rsidRPr="006D3524">
        <w:t xml:space="preserve"> of behavioural functioning: delusions, hallucinations, agitation/aggression, dysphoria, anxiety, euphoria, apathy, disinhibition, irritability/lability, motor activity</w:t>
      </w:r>
      <w:r w:rsidR="00D845D6" w:rsidRPr="006D3524">
        <w:t xml:space="preserve">. There are 2 additional questions in a modified </w:t>
      </w:r>
      <w:r w:rsidR="00D6737D" w:rsidRPr="006D3524">
        <w:t>NPI that focus on</w:t>
      </w:r>
      <w:r w:rsidRPr="006D3524">
        <w:t xml:space="preserve"> night-time behavioural disturbances and appetite </w:t>
      </w:r>
      <w:r w:rsidRPr="006D3524">
        <w:fldChar w:fldCharType="begin"/>
      </w:r>
      <w:r w:rsidR="00A37849" w:rsidRPr="006D3524">
        <w:instrText xml:space="preserve"> ADDIN EN.CITE &lt;EndNote&gt;&lt;Cite&gt;&lt;Author&gt;American Psychological Association&lt;/Author&gt;&lt;Year&gt;2011&lt;/Year&gt;&lt;RecNum&gt;586&lt;/RecNum&gt;&lt;DisplayText&gt;(24)&lt;/DisplayText&gt;&lt;record&gt;&lt;rec-number&gt;586&lt;/rec-number&gt;&lt;foreign-keys&gt;&lt;key app="EN" db-id="rfx5v25rowst08e59tbxx9ty5t2w0adwt52x" timestamp="1688021677"&gt;586&lt;/key&gt;&lt;/foreign-keys&gt;&lt;ref-type name="Web Page"&gt;12&lt;/ref-type&gt;&lt;contributors&gt;&lt;authors&gt;&lt;author&gt;American Psychological Association,&lt;/author&gt;&lt;/authors&gt;&lt;/contributors&gt;&lt;titles&gt;&lt;title&gt;Neuropsychiatric Inventory&lt;/title&gt;&lt;/titles&gt;&lt;dates&gt;&lt;year&gt;2011&lt;/year&gt;&lt;/dates&gt;&lt;urls&gt;&lt;related-urls&gt;&lt;url&gt;https://www.apa.org/pi/about/publications/caregivers/practice-settings/assessment/tools/neuropsychiatric-inventory&lt;/url&gt;&lt;/related-urls&gt;&lt;/urls&gt;&lt;custom1&gt;16 August&lt;/custom1&gt;&lt;custom2&gt;2022&lt;/custom2&gt;&lt;/record&gt;&lt;/Cite&gt;&lt;/EndNote&gt;</w:instrText>
      </w:r>
      <w:r w:rsidRPr="006D3524">
        <w:fldChar w:fldCharType="separate"/>
      </w:r>
      <w:r w:rsidR="003579CC" w:rsidRPr="006D3524">
        <w:rPr>
          <w:noProof/>
        </w:rPr>
        <w:t>(</w:t>
      </w:r>
      <w:hyperlink w:anchor="_ENREF_24" w:tooltip="American Psychological Association, 2011 #586" w:history="1">
        <w:r w:rsidR="00C06048" w:rsidRPr="006D3524">
          <w:rPr>
            <w:noProof/>
          </w:rPr>
          <w:t>24</w:t>
        </w:r>
      </w:hyperlink>
      <w:r w:rsidR="003579CC" w:rsidRPr="006D3524">
        <w:rPr>
          <w:noProof/>
        </w:rPr>
        <w:t>)</w:t>
      </w:r>
      <w:r w:rsidRPr="006D3524">
        <w:fldChar w:fldCharType="end"/>
      </w:r>
      <w:r w:rsidRPr="006D3524">
        <w:t>. Caregivers are asked to respond “yes” (present) or “no” (absent) to each question. If “yes”, caregivers are asked to rate symptom frequency on a 4 point scale (1 = rarely, 2 = sometimes, 3 = often, 4 = very often)</w:t>
      </w:r>
      <w:r w:rsidR="00C95891">
        <w:t xml:space="preserve"> and </w:t>
      </w:r>
      <w:r w:rsidRPr="006D3524">
        <w:t xml:space="preserve">symptom severity on a 3 point scale (1 = mind, 2 = moderate, 3 </w:t>
      </w:r>
      <w:proofErr w:type="gramStart"/>
      <w:r w:rsidRPr="006D3524">
        <w:t>=  severe</w:t>
      </w:r>
      <w:proofErr w:type="gramEnd"/>
      <w:r w:rsidRPr="006D3524">
        <w:t>)</w:t>
      </w:r>
      <w:r w:rsidR="00F27F3E">
        <w:t>.</w:t>
      </w:r>
      <w:r w:rsidR="00C31D55" w:rsidRPr="006D3524">
        <w:t xml:space="preserve"> </w:t>
      </w:r>
      <w:r w:rsidR="00862D49" w:rsidRPr="006D3524">
        <w:t>Caregiver</w:t>
      </w:r>
      <w:r w:rsidRPr="006D3524">
        <w:t xml:space="preserve"> distress associated with </w:t>
      </w:r>
      <w:r w:rsidR="00871CE8" w:rsidRPr="006D3524">
        <w:t xml:space="preserve">positive </w:t>
      </w:r>
      <w:r w:rsidRPr="006D3524">
        <w:t>symptoms</w:t>
      </w:r>
      <w:r w:rsidR="00862D49" w:rsidRPr="006D3524">
        <w:t xml:space="preserve"> are rated</w:t>
      </w:r>
      <w:r w:rsidRPr="006D3524">
        <w:t xml:space="preserve"> on a 5 point scale (0 = no distress, 1 = minimal, 2 = mild, 3</w:t>
      </w:r>
      <w:r w:rsidR="000E73BB" w:rsidRPr="006D3524">
        <w:t> </w:t>
      </w:r>
      <w:r w:rsidRPr="006D3524">
        <w:t>=</w:t>
      </w:r>
      <w:r w:rsidR="000E73BB" w:rsidRPr="006D3524">
        <w:t> </w:t>
      </w:r>
      <w:r w:rsidRPr="006D3524">
        <w:t>moderate, 4 = severe, 5 = extreme or very severe)</w:t>
      </w:r>
      <w:r w:rsidR="0037513C">
        <w:t xml:space="preserve"> </w:t>
      </w:r>
      <w:r w:rsidRPr="006D3524">
        <w:fldChar w:fldCharType="begin"/>
      </w:r>
      <w:r w:rsidR="00A37849" w:rsidRPr="006D3524">
        <w:instrText xml:space="preserve"> ADDIN EN.CITE &lt;EndNote&gt;&lt;Cite&gt;&lt;Author&gt;Cummings&lt;/Author&gt;&lt;Year&gt;2009&lt;/Year&gt;&lt;RecNum&gt;587&lt;/RecNum&gt;&lt;DisplayText&gt;(25)&lt;/DisplayText&gt;&lt;record&gt;&lt;rec-number&gt;587&lt;/rec-number&gt;&lt;foreign-keys&gt;&lt;key app="EN" db-id="rfx5v25rowst08e59tbxx9ty5t2w0adwt52x" timestamp="1688021677"&gt;587&lt;/key&gt;&lt;/foreign-keys&gt;&lt;ref-type name="Web Page"&gt;12&lt;/ref-type&gt;&lt;contributors&gt;&lt;authors&gt;&lt;author&gt;Cummings, J.&lt;/author&gt;&lt;/authors&gt;&lt;/contributors&gt;&lt;titles&gt;&lt;title&gt;Neuropsychiatric Inventory&lt;/title&gt;&lt;/titles&gt;&lt;dates&gt;&lt;year&gt;2009&lt;/year&gt;&lt;/dates&gt;&lt;urls&gt;&lt;related-urls&gt;&lt;url&gt;https://dementiaresearch.org.au/wp-content/uploads/2016/01/NPI.pdf&lt;/url&gt;&lt;/related-urls&gt;&lt;/urls&gt;&lt;custom1&gt;16 August&lt;/custom1&gt;&lt;custom2&gt;2022&lt;/custom2&gt;&lt;/record&gt;&lt;/Cite&gt;&lt;/EndNote&gt;</w:instrText>
      </w:r>
      <w:r w:rsidRPr="006D3524">
        <w:fldChar w:fldCharType="separate"/>
      </w:r>
      <w:r w:rsidR="003579CC" w:rsidRPr="006D3524">
        <w:rPr>
          <w:noProof/>
        </w:rPr>
        <w:t>(</w:t>
      </w:r>
      <w:hyperlink w:anchor="_ENREF_25" w:tooltip="Cummings, 2009 #587" w:history="1">
        <w:r w:rsidR="00C06048" w:rsidRPr="006D3524">
          <w:rPr>
            <w:noProof/>
          </w:rPr>
          <w:t>25</w:t>
        </w:r>
      </w:hyperlink>
      <w:r w:rsidR="003579CC" w:rsidRPr="006D3524">
        <w:rPr>
          <w:noProof/>
        </w:rPr>
        <w:t>)</w:t>
      </w:r>
      <w:r w:rsidRPr="006D3524">
        <w:fldChar w:fldCharType="end"/>
      </w:r>
      <w:r w:rsidRPr="006D3524">
        <w:t xml:space="preserve">. </w:t>
      </w:r>
    </w:p>
    <w:p w14:paraId="0E1CC86C" w14:textId="07302875" w:rsidR="00AC79AC" w:rsidRPr="006D3524" w:rsidRDefault="0058576C" w:rsidP="003F162D">
      <w:pPr>
        <w:pStyle w:val="BodyText"/>
      </w:pPr>
      <w:r>
        <w:t>The</w:t>
      </w:r>
      <w:r w:rsidRPr="006D3524">
        <w:t xml:space="preserve"> </w:t>
      </w:r>
      <w:r w:rsidR="00AC79AC" w:rsidRPr="006D3524">
        <w:t xml:space="preserve">total NPI score can be calculated by adding the scores of the first 10 domain scores together. In most cases, the two neurovegetative items </w:t>
      </w:r>
      <w:r w:rsidR="00B20008">
        <w:t xml:space="preserve">(night-time </w:t>
      </w:r>
      <w:r w:rsidR="00C474E8">
        <w:t>behavioural</w:t>
      </w:r>
      <w:r w:rsidR="00B20008">
        <w:t xml:space="preserve"> </w:t>
      </w:r>
      <w:r w:rsidR="00C474E8">
        <w:t>disturbances</w:t>
      </w:r>
      <w:r w:rsidR="00B20008">
        <w:t xml:space="preserve"> and app</w:t>
      </w:r>
      <w:r w:rsidR="00BC19FD">
        <w:t xml:space="preserve">etite) </w:t>
      </w:r>
      <w:r w:rsidR="00AC79AC" w:rsidRPr="006D3524">
        <w:t xml:space="preserve">are not included. If they are included, </w:t>
      </w:r>
      <w:r w:rsidR="00C17F20">
        <w:t xml:space="preserve">investigators must </w:t>
      </w:r>
      <w:r w:rsidR="00AC79AC" w:rsidRPr="006D3524">
        <w:t xml:space="preserve">specify that the </w:t>
      </w:r>
      <w:r w:rsidR="00862D49" w:rsidRPr="006D3524">
        <w:t>12-item</w:t>
      </w:r>
      <w:r w:rsidR="00AC79AC" w:rsidRPr="006D3524">
        <w:t xml:space="preserve"> score is being used. The distress score is </w:t>
      </w:r>
      <w:r w:rsidR="002168C7">
        <w:t xml:space="preserve">also </w:t>
      </w:r>
      <w:r w:rsidR="00AC79AC" w:rsidRPr="006D3524">
        <w:t xml:space="preserve">not included in the total NPI score. </w:t>
      </w:r>
      <w:r w:rsidR="00ED6B91">
        <w:t>F</w:t>
      </w:r>
      <w:r w:rsidR="00ED6B91" w:rsidRPr="006D3524">
        <w:t>or the 10-item scale</w:t>
      </w:r>
      <w:r w:rsidR="00ED6B91">
        <w:t>, t</w:t>
      </w:r>
      <w:r w:rsidR="00C95891">
        <w:t>he</w:t>
      </w:r>
      <w:r w:rsidR="00F27F3E" w:rsidRPr="006D3524">
        <w:t xml:space="preserve"> composite </w:t>
      </w:r>
      <w:r w:rsidR="00C95891">
        <w:t xml:space="preserve">NPI </w:t>
      </w:r>
      <w:r w:rsidR="00F27F3E" w:rsidRPr="006D3524">
        <w:t>symptom score (frequency × severity) rang</w:t>
      </w:r>
      <w:r w:rsidR="00C95891">
        <w:t>es</w:t>
      </w:r>
      <w:r w:rsidR="00F27F3E" w:rsidRPr="006D3524">
        <w:t xml:space="preserve"> from 0 (absence of behavioural symptoms) to 120 points (maximum severity). </w:t>
      </w:r>
      <w:r w:rsidR="00AC79AC" w:rsidRPr="006D3524">
        <w:t xml:space="preserve">The total distress score is generated by adding together the scores of the first 10 </w:t>
      </w:r>
      <w:r w:rsidR="008B36FB">
        <w:t>(</w:t>
      </w:r>
      <w:r w:rsidR="00AC79AC" w:rsidRPr="006D3524">
        <w:t>or all 12</w:t>
      </w:r>
      <w:r w:rsidR="008B36FB">
        <w:t>)</w:t>
      </w:r>
      <w:r w:rsidR="00AC79AC" w:rsidRPr="006D3524">
        <w:t xml:space="preserve"> items of the NPI distress questions</w:t>
      </w:r>
      <w:r w:rsidR="007E1E87">
        <w:t xml:space="preserve">, for a maximum score of </w:t>
      </w:r>
      <w:r w:rsidR="00371CED">
        <w:t xml:space="preserve">50 (or </w:t>
      </w:r>
      <w:r w:rsidR="008B36FB">
        <w:t>60</w:t>
      </w:r>
      <w:r w:rsidR="00371CED">
        <w:t>)</w:t>
      </w:r>
      <w:r w:rsidR="00AC79AC" w:rsidRPr="006D3524">
        <w:t xml:space="preserve">. </w:t>
      </w:r>
    </w:p>
    <w:p w14:paraId="12DAE2F1" w14:textId="4576493D" w:rsidR="003F162D" w:rsidRPr="006D3524" w:rsidRDefault="003F162D" w:rsidP="003F162D">
      <w:pPr>
        <w:pStyle w:val="BodyText"/>
      </w:pPr>
      <w:r w:rsidRPr="006D3524">
        <w:t xml:space="preserve">Higher scores indicate worse neuropsychiatric symptoms. For people with dementia, the MCID for the NPI is estimated to range between 2.77 </w:t>
      </w:r>
      <w:r w:rsidR="000E73BB" w:rsidRPr="006D3524">
        <w:t xml:space="preserve">and </w:t>
      </w:r>
      <w:r w:rsidRPr="006D3524">
        <w:t xml:space="preserve">3.18 points for symptom severity and 3.10 </w:t>
      </w:r>
      <w:r w:rsidR="000E73BB" w:rsidRPr="006D3524">
        <w:t xml:space="preserve">and </w:t>
      </w:r>
      <w:r w:rsidRPr="006D3524">
        <w:t xml:space="preserve">3.95 points for carer distress </w:t>
      </w:r>
      <w:r w:rsidRPr="006D3524">
        <w:fldChar w:fldCharType="begin">
          <w:fldData xml:space="preserve">PEVuZE5vdGU+PENpdGU+PEF1dGhvcj5NYW88L0F1dGhvcj48WWVhcj4yMDE1PC9ZZWFyPjxSZWNO
dW0+NTg4PC9SZWNOdW0+PERpc3BsYXlUZXh0PigyNik8L0Rpc3BsYXlUZXh0PjxyZWNvcmQ+PHJl
Yy1udW1iZXI+NTg4PC9yZWMtbnVtYmVyPjxmb3JlaWduLWtleXM+PGtleSBhcHA9IkVOIiBkYi1p
ZD0icmZ4NXYyNXJvd3N0MDhlNTl0Ynh4OXR5NXQydzBhZHd0NTJ4IiB0aW1lc3RhbXA9IjE2ODgw
MjE2NzciPjU4ODwva2V5PjwvZm9yZWlnbi1rZXlzPjxyZWYtdHlwZSBuYW1lPSJKb3VybmFsIEFy
dGljbGUiPjE3PC9yZWYtdHlwZT48Y29udHJpYnV0b3JzPjxhdXRob3JzPjxhdXRob3I+TWFvLCBI
LiBGLjwvYXV0aG9yPjxhdXRob3I+S3VvLCBDLiBBLjwvYXV0aG9yPjxhdXRob3I+SHVhbmcsIFcu
IE4uPC9hdXRob3I+PGF1dGhvcj5DdW1taW5ncywgSi4gTC48L2F1dGhvcj48YXV0aG9yPkh3YW5n
LCBULiBKLjwvYXV0aG9yPjwvYXV0aG9ycz48L2NvbnRyaWJ1dG9ycz48YXV0aC1hZGRyZXNzPlNj
aG9vbCBvZiBPY2N1cGF0aW9uYWwgVGhlcmFweSwgQ29sbGVnZSBvZiBNZWRpY2luZSwgTmF0aW9u
YWwgVGFpd2FuIFVuaXZlcnNpdHksIFRhaXBlaSwgVGFpd2FuLiYjeEQ7RGVwYXJ0bWVudCBvZiBQ
aHlzaWNhbCBUaGVyYXB5LCBJLVNob3UgVW5pdmVyc2l0eSwgS2FvaHNpdW5nIENpdHksIFRhaXdh
bi4mI3hEO0NsZXZlbGFuZCBDbGluaWMsIExhcyBWZWdhcywgTmV2YWRhLiYjeEQ7RGVwYXJ0bWVu
dCBvZiBQc3ljaGlhdHJ5LCBOYXRpb25hbCBUYWl3YW4gVW5pdmVyc2l0eSBIb3NwaXRhbCBhbmQg
Q29sbGVnZSBvZiBNZWRpY2luZSwgTmF0aW9uYWwgVGFpd2FuIFVuaXZlcnNpdHksIFRhaXBlaSwg
VGFpd2FuLjwvYXV0aC1hZGRyZXNzPjx0aXRsZXM+PHRpdGxlPlZhbHVlcyBvZiB0aGUgTWluaW1h
bCBDbGluaWNhbGx5IEltcG9ydGFudCBEaWZmZXJlbmNlIGZvciB0aGUgTmV1cm9wc3ljaGlhdHJp
YyBJbnZlbnRvcnkgUXVlc3Rpb25uYWlyZSBpbiBJbmRpdmlkdWFscyB3aXRoIERlbWVudGlhPC90
aXRsZT48c2Vjb25kYXJ5LXRpdGxlPkogQW0gR2VyaWF0ciBTb2M8L3NlY29uZGFyeS10aXRsZT48
L3RpdGxlcz48cGVyaW9kaWNhbD48ZnVsbC10aXRsZT5KIEFtIEdlcmlhdHIgU29jPC9mdWxsLXRp
dGxlPjwvcGVyaW9kaWNhbD48cGFnZXM+MTQ0OC01MjwvcGFnZXM+PHZvbHVtZT42Mzwvdm9sdW1l
PjxudW1iZXI+NzwvbnVtYmVyPjxlZGl0aW9uPjIwMTUwNjA1PC9lZGl0aW9uPjxrZXl3b3Jkcz48
a2V5d29yZD5BZ2VkPC9rZXl3b3JkPjxrZXl3b3JkPkFnZWQsIDgwIGFuZCBvdmVyPC9rZXl3b3Jk
PjxrZXl3b3JkPkNhcmVnaXZlcnMvKnBzeWNob2xvZ3k8L2tleXdvcmQ+PGtleXdvcmQ+RGVtZW50
aWEvKnBzeWNob2xvZ3k8L2tleXdvcmQ+PGtleXdvcmQ+RmVtYWxlPC9rZXl3b3JkPjxrZXl3b3Jk
Pkh1bWFuczwva2V5d29yZD48a2V5d29yZD5Mb25nLVRlcm0gQ2FyZTwva2V5d29yZD48a2V5d29y
ZD5NYWxlPC9rZXl3b3JkPjxrZXl3b3JkPipOZXVyb3BzeWNob2xvZ2ljYWwgVGVzdHM8L2tleXdv
cmQ+PGtleXdvcmQ+UHN5Y2hvbWV0cmljczwva2V5d29yZD48a2V5d29yZD5SZXByb2R1Y2liaWxp
dHkgb2YgUmVzdWx0czwva2V5d29yZD48a2V5d29yZD5TZXZlcml0eSBvZiBJbGxuZXNzIEluZGV4
PC9rZXl3b3JkPjxrZXl3b3JkPlN1cnZleXMgYW5kIFF1ZXN0aW9ubmFpcmVzPC9rZXl3b3JkPjxr
ZXl3b3JkPlRhaXdhbjwva2V5d29yZD48a2V5d29yZD5OZXVyb3BzeWNoaWF0cmljIEludmVudG9y
eSBRdWVzdGlvbm5haXJlIChOUEktUSk8L2tleXdvcmQ+PGtleXdvcmQ+YmVoYXZpb3JhbCBhbmQg
cHN5Y2hvbG9naWNhbCBzeW1wdG9tcyBvZiBkZW1lbnRpYSAoQlBTRHMpPC9rZXl3b3JkPjxrZXl3
b3JkPmRlbWVudGlhPC9rZXl3b3JkPjxrZXl3b3JkPm1pbmltYWwgY2xpbmljYWxseSBpbXBvcnRh
bnQgZGlmZmVyZW5jZTwva2V5d29yZD48L2tleXdvcmRzPjxkYXRlcz48eWVhcj4yMDE1PC95ZWFy
PjxwdWItZGF0ZXM+PGRhdGU+SnVsPC9kYXRlPjwvcHViLWRhdGVzPjwvZGF0ZXM+PGlzYm4+MTUz
Mi01NDE1IChFbGVjdHJvbmljKSYjeEQ7MDAwMi04NjE0IChMaW5raW5nKTwvaXNibj48YWNjZXNz
aW9uLW51bT4yNjA0NjY2NjwvYWNjZXNzaW9uLW51bT48dXJscz48cmVsYXRlZC11cmxzPjx1cmw+
aHR0cHM6Ly93d3cubmNiaS5ubG0ubmloLmdvdi9wdWJtZWQvMjYwNDY2NjY8L3VybD48L3JlbGF0
ZWQtdXJscz48L3VybHM+PGVsZWN0cm9uaWMtcmVzb3VyY2UtbnVtPjEwLjExMTEvamdzLjEzNDcz
PC9lbGVjdHJvbmljLXJlc291cmNlLW51bT48cmVtb3RlLWRhdGFiYXNlLW5hbWU+TWVkbGluZTwv
cmVtb3RlLWRhdGFiYXNlLW5hbWU+PHJlbW90ZS1kYXRhYmFzZS1wcm92aWRlcj5OTE08L3JlbW90
ZS1kYXRhYmFzZS1wcm92aWRlcj48bGFuZ3VhZ2U+ZW5nPC9sYW5ndWFnZT48L3JlY29yZD48L0Np
dGU+PC9FbmROb3RlPn==
</w:fldData>
        </w:fldChar>
      </w:r>
      <w:r w:rsidR="002B463D" w:rsidRPr="006D3524">
        <w:instrText xml:space="preserve"> ADDIN EN.CITE </w:instrText>
      </w:r>
      <w:r w:rsidR="002B463D" w:rsidRPr="006D3524">
        <w:fldChar w:fldCharType="begin">
          <w:fldData xml:space="preserve">PEVuZE5vdGU+PENpdGU+PEF1dGhvcj5NYW88L0F1dGhvcj48WWVhcj4yMDE1PC9ZZWFyPjxSZWNO
dW0+NTg4PC9SZWNOdW0+PERpc3BsYXlUZXh0PigyNik8L0Rpc3BsYXlUZXh0PjxyZWNvcmQ+PHJl
Yy1udW1iZXI+NTg4PC9yZWMtbnVtYmVyPjxmb3JlaWduLWtleXM+PGtleSBhcHA9IkVOIiBkYi1p
ZD0icmZ4NXYyNXJvd3N0MDhlNTl0Ynh4OXR5NXQydzBhZHd0NTJ4IiB0aW1lc3RhbXA9IjE2ODgw
MjE2NzciPjU4ODwva2V5PjwvZm9yZWlnbi1rZXlzPjxyZWYtdHlwZSBuYW1lPSJKb3VybmFsIEFy
dGljbGUiPjE3PC9yZWYtdHlwZT48Y29udHJpYnV0b3JzPjxhdXRob3JzPjxhdXRob3I+TWFvLCBI
LiBGLjwvYXV0aG9yPjxhdXRob3I+S3VvLCBDLiBBLjwvYXV0aG9yPjxhdXRob3I+SHVhbmcsIFcu
IE4uPC9hdXRob3I+PGF1dGhvcj5DdW1taW5ncywgSi4gTC48L2F1dGhvcj48YXV0aG9yPkh3YW5n
LCBULiBKLjwvYXV0aG9yPjwvYXV0aG9ycz48L2NvbnRyaWJ1dG9ycz48YXV0aC1hZGRyZXNzPlNj
aG9vbCBvZiBPY2N1cGF0aW9uYWwgVGhlcmFweSwgQ29sbGVnZSBvZiBNZWRpY2luZSwgTmF0aW9u
YWwgVGFpd2FuIFVuaXZlcnNpdHksIFRhaXBlaSwgVGFpd2FuLiYjeEQ7RGVwYXJ0bWVudCBvZiBQ
aHlzaWNhbCBUaGVyYXB5LCBJLVNob3UgVW5pdmVyc2l0eSwgS2FvaHNpdW5nIENpdHksIFRhaXdh
bi4mI3hEO0NsZXZlbGFuZCBDbGluaWMsIExhcyBWZWdhcywgTmV2YWRhLiYjeEQ7RGVwYXJ0bWVu
dCBvZiBQc3ljaGlhdHJ5LCBOYXRpb25hbCBUYWl3YW4gVW5pdmVyc2l0eSBIb3NwaXRhbCBhbmQg
Q29sbGVnZSBvZiBNZWRpY2luZSwgTmF0aW9uYWwgVGFpd2FuIFVuaXZlcnNpdHksIFRhaXBlaSwg
VGFpd2FuLjwvYXV0aC1hZGRyZXNzPjx0aXRsZXM+PHRpdGxlPlZhbHVlcyBvZiB0aGUgTWluaW1h
bCBDbGluaWNhbGx5IEltcG9ydGFudCBEaWZmZXJlbmNlIGZvciB0aGUgTmV1cm9wc3ljaGlhdHJp
YyBJbnZlbnRvcnkgUXVlc3Rpb25uYWlyZSBpbiBJbmRpdmlkdWFscyB3aXRoIERlbWVudGlhPC90
aXRsZT48c2Vjb25kYXJ5LXRpdGxlPkogQW0gR2VyaWF0ciBTb2M8L3NlY29uZGFyeS10aXRsZT48
L3RpdGxlcz48cGVyaW9kaWNhbD48ZnVsbC10aXRsZT5KIEFtIEdlcmlhdHIgU29jPC9mdWxsLXRp
dGxlPjwvcGVyaW9kaWNhbD48cGFnZXM+MTQ0OC01MjwvcGFnZXM+PHZvbHVtZT42Mzwvdm9sdW1l
PjxudW1iZXI+NzwvbnVtYmVyPjxlZGl0aW9uPjIwMTUwNjA1PC9lZGl0aW9uPjxrZXl3b3Jkcz48
a2V5d29yZD5BZ2VkPC9rZXl3b3JkPjxrZXl3b3JkPkFnZWQsIDgwIGFuZCBvdmVyPC9rZXl3b3Jk
PjxrZXl3b3JkPkNhcmVnaXZlcnMvKnBzeWNob2xvZ3k8L2tleXdvcmQ+PGtleXdvcmQ+RGVtZW50
aWEvKnBzeWNob2xvZ3k8L2tleXdvcmQ+PGtleXdvcmQ+RmVtYWxlPC9rZXl3b3JkPjxrZXl3b3Jk
Pkh1bWFuczwva2V5d29yZD48a2V5d29yZD5Mb25nLVRlcm0gQ2FyZTwva2V5d29yZD48a2V5d29y
ZD5NYWxlPC9rZXl3b3JkPjxrZXl3b3JkPipOZXVyb3BzeWNob2xvZ2ljYWwgVGVzdHM8L2tleXdv
cmQ+PGtleXdvcmQ+UHN5Y2hvbWV0cmljczwva2V5d29yZD48a2V5d29yZD5SZXByb2R1Y2liaWxp
dHkgb2YgUmVzdWx0czwva2V5d29yZD48a2V5d29yZD5TZXZlcml0eSBvZiBJbGxuZXNzIEluZGV4
PC9rZXl3b3JkPjxrZXl3b3JkPlN1cnZleXMgYW5kIFF1ZXN0aW9ubmFpcmVzPC9rZXl3b3JkPjxr
ZXl3b3JkPlRhaXdhbjwva2V5d29yZD48a2V5d29yZD5OZXVyb3BzeWNoaWF0cmljIEludmVudG9y
eSBRdWVzdGlvbm5haXJlIChOUEktUSk8L2tleXdvcmQ+PGtleXdvcmQ+YmVoYXZpb3JhbCBhbmQg
cHN5Y2hvbG9naWNhbCBzeW1wdG9tcyBvZiBkZW1lbnRpYSAoQlBTRHMpPC9rZXl3b3JkPjxrZXl3
b3JkPmRlbWVudGlhPC9rZXl3b3JkPjxrZXl3b3JkPm1pbmltYWwgY2xpbmljYWxseSBpbXBvcnRh
bnQgZGlmZmVyZW5jZTwva2V5d29yZD48L2tleXdvcmRzPjxkYXRlcz48eWVhcj4yMDE1PC95ZWFy
PjxwdWItZGF0ZXM+PGRhdGU+SnVsPC9kYXRlPjwvcHViLWRhdGVzPjwvZGF0ZXM+PGlzYm4+MTUz
Mi01NDE1IChFbGVjdHJvbmljKSYjeEQ7MDAwMi04NjE0IChMaW5raW5nKTwvaXNibj48YWNjZXNz
aW9uLW51bT4yNjA0NjY2NjwvYWNjZXNzaW9uLW51bT48dXJscz48cmVsYXRlZC11cmxzPjx1cmw+
aHR0cHM6Ly93d3cubmNiaS5ubG0ubmloLmdvdi9wdWJtZWQvMjYwNDY2NjY8L3VybD48L3JlbGF0
ZWQtdXJscz48L3VybHM+PGVsZWN0cm9uaWMtcmVzb3VyY2UtbnVtPjEwLjExMTEvamdzLjEzNDcz
PC9lbGVjdHJvbmljLXJlc291cmNlLW51bT48cmVtb3RlLWRhdGFiYXNlLW5hbWU+TWVkbGluZTwv
cmVtb3RlLWRhdGFiYXNlLW5hbWU+PHJlbW90ZS1kYXRhYmFzZS1wcm92aWRlcj5OTE08L3JlbW90
ZS1kYXRhYmFzZS1wcm92aWRlcj48bGFuZ3VhZ2U+ZW5nPC9sYW5ndWFnZT48L3JlY29yZD48L0Np
dGU+PC9FbmROb3RlPn==
</w:fldData>
        </w:fldChar>
      </w:r>
      <w:r w:rsidR="002B463D" w:rsidRPr="006D3524">
        <w:instrText xml:space="preserve"> ADDIN EN.CITE.DATA </w:instrText>
      </w:r>
      <w:r w:rsidR="002B463D" w:rsidRPr="006D3524">
        <w:fldChar w:fldCharType="end"/>
      </w:r>
      <w:r w:rsidRPr="006D3524">
        <w:fldChar w:fldCharType="separate"/>
      </w:r>
      <w:r w:rsidR="003579CC" w:rsidRPr="006D3524">
        <w:rPr>
          <w:noProof/>
        </w:rPr>
        <w:t>(</w:t>
      </w:r>
      <w:hyperlink w:anchor="_ENREF_26" w:tooltip="Mao, 2015 #588" w:history="1">
        <w:r w:rsidR="00C06048" w:rsidRPr="006D3524">
          <w:rPr>
            <w:noProof/>
          </w:rPr>
          <w:t>26</w:t>
        </w:r>
      </w:hyperlink>
      <w:r w:rsidR="003579CC" w:rsidRPr="006D3524">
        <w:rPr>
          <w:noProof/>
        </w:rPr>
        <w:t>)</w:t>
      </w:r>
      <w:r w:rsidRPr="006D3524">
        <w:fldChar w:fldCharType="end"/>
      </w:r>
      <w:r w:rsidRPr="006D3524">
        <w:t xml:space="preserve">. </w:t>
      </w:r>
    </w:p>
    <w:p w14:paraId="7240E03C" w14:textId="16ED4481" w:rsidR="003F162D" w:rsidRPr="006D3524" w:rsidRDefault="003F162D" w:rsidP="001A5CDF">
      <w:pPr>
        <w:pStyle w:val="BodyText"/>
      </w:pPr>
      <w:r w:rsidRPr="006D3524">
        <w:t xml:space="preserve">The </w:t>
      </w:r>
      <w:r w:rsidR="0077346D" w:rsidRPr="006D3524">
        <w:t xml:space="preserve">review authors report mean change from baseline </w:t>
      </w:r>
      <w:r w:rsidRPr="006D3524">
        <w:t>results</w:t>
      </w:r>
      <w:r w:rsidR="00B23A34" w:rsidRPr="006D3524">
        <w:t xml:space="preserve"> from one RCT </w:t>
      </w:r>
      <w:r w:rsidR="0077346D" w:rsidRPr="006D3524">
        <w:t xml:space="preserve">that </w:t>
      </w:r>
      <w:r w:rsidR="00B23A34" w:rsidRPr="006D3524">
        <w:t>suggest</w:t>
      </w:r>
      <w:r w:rsidRPr="006D3524">
        <w:t xml:space="preserve"> no difference between groups comparing acupressure with</w:t>
      </w:r>
      <w:r w:rsidR="003D22BB" w:rsidRPr="006D3524">
        <w:t xml:space="preserve"> sham </w:t>
      </w:r>
      <w:r w:rsidRPr="006D3524">
        <w:t xml:space="preserve">(MD </w:t>
      </w:r>
      <w:r w:rsidRPr="006D3524">
        <w:rPr>
          <w:rFonts w:ascii="Symbol" w:eastAsia="Symbol" w:hAnsi="Symbol" w:cs="Symbol"/>
        </w:rPr>
        <w:sym w:font="Symbol" w:char="F02D"/>
      </w:r>
      <w:r w:rsidRPr="006D3524">
        <w:t xml:space="preserve">6.00; 95% </w:t>
      </w:r>
      <w:r w:rsidRPr="006D3524">
        <w:rPr>
          <w:rFonts w:ascii="Symbol" w:eastAsia="Symbol" w:hAnsi="Symbol" w:cs="Symbol"/>
        </w:rPr>
        <w:sym w:font="Symbol" w:char="F02D"/>
      </w:r>
      <w:r w:rsidRPr="006D3524">
        <w:t xml:space="preserve">23.36, 11.36; </w:t>
      </w:r>
      <w:r w:rsidR="001A5CDF" w:rsidRPr="006D3524">
        <w:rPr>
          <w:rStyle w:val="Emphasis"/>
        </w:rPr>
        <w:t>p =</w:t>
      </w:r>
      <w:r w:rsidRPr="006D3524">
        <w:t xml:space="preserve"> 0.50).</w:t>
      </w:r>
      <w:r w:rsidR="006379C4" w:rsidRPr="006D3524">
        <w:t xml:space="preserve"> Similar results </w:t>
      </w:r>
      <w:r w:rsidR="00371CED">
        <w:t>we</w:t>
      </w:r>
      <w:r w:rsidR="00371CED" w:rsidRPr="006D3524">
        <w:t xml:space="preserve">re </w:t>
      </w:r>
      <w:r w:rsidR="006379C4" w:rsidRPr="006D3524">
        <w:t xml:space="preserve">observed comparing end of treatment results (MD </w:t>
      </w:r>
      <w:r w:rsidR="006379C4" w:rsidRPr="006D3524">
        <w:rPr>
          <w:rFonts w:ascii="Symbol" w:eastAsia="Symbol" w:hAnsi="Symbol" w:cs="Symbol"/>
        </w:rPr>
        <w:sym w:font="Symbol" w:char="F02D"/>
      </w:r>
      <w:r w:rsidR="004E35CD" w:rsidRPr="006D3524">
        <w:t>7</w:t>
      </w:r>
      <w:r w:rsidR="006379C4" w:rsidRPr="006D3524">
        <w:t xml:space="preserve">.00; 95% </w:t>
      </w:r>
      <w:r w:rsidR="006379C4" w:rsidRPr="006D3524">
        <w:rPr>
          <w:rFonts w:ascii="Symbol" w:eastAsia="Symbol" w:hAnsi="Symbol" w:cs="Symbol"/>
        </w:rPr>
        <w:sym w:font="Symbol" w:char="F02D"/>
      </w:r>
      <w:r w:rsidR="004E35CD" w:rsidRPr="006D3524">
        <w:t>18.13</w:t>
      </w:r>
      <w:r w:rsidR="006379C4" w:rsidRPr="006D3524">
        <w:t xml:space="preserve">, </w:t>
      </w:r>
      <w:r w:rsidR="004E35CD" w:rsidRPr="006D3524">
        <w:t>4.13</w:t>
      </w:r>
      <w:r w:rsidR="006379C4" w:rsidRPr="006D3524">
        <w:t xml:space="preserve">; </w:t>
      </w:r>
      <w:r w:rsidR="006379C4" w:rsidRPr="006D3524">
        <w:rPr>
          <w:rStyle w:val="Emphasis"/>
        </w:rPr>
        <w:t>p =</w:t>
      </w:r>
      <w:r w:rsidR="006379C4" w:rsidRPr="006D3524">
        <w:t xml:space="preserve"> 0.</w:t>
      </w:r>
      <w:r w:rsidR="004E35CD" w:rsidRPr="006D3524">
        <w:t>22</w:t>
      </w:r>
      <w:r w:rsidR="006379C4" w:rsidRPr="006D3524">
        <w:t>)</w:t>
      </w:r>
      <w:r w:rsidR="004E35CD" w:rsidRPr="006D3524">
        <w:t>.</w:t>
      </w:r>
      <w:r w:rsidRPr="006D3524">
        <w:t xml:space="preserve"> </w:t>
      </w:r>
    </w:p>
    <w:p w14:paraId="3DE74FD7" w14:textId="77777777" w:rsidR="003F162D" w:rsidRPr="006D3524" w:rsidRDefault="003F162D" w:rsidP="00891985">
      <w:pPr>
        <w:pStyle w:val="Heading5"/>
        <w:rPr>
          <w:lang w:val="en-AU"/>
        </w:rPr>
      </w:pPr>
      <w:r w:rsidRPr="006D3524">
        <w:rPr>
          <w:lang w:val="en-AU"/>
        </w:rPr>
        <w:t xml:space="preserve">Functional capability </w:t>
      </w:r>
    </w:p>
    <w:p w14:paraId="6DEEB043" w14:textId="760DEEBB" w:rsidR="003F162D" w:rsidRPr="006D3524" w:rsidRDefault="005109DA" w:rsidP="003F162D">
      <w:pPr>
        <w:pStyle w:val="BodyText"/>
      </w:pPr>
      <w:r w:rsidRPr="006D3524">
        <w:t xml:space="preserve">There was one RCT (Mariko 2015) identified by </w:t>
      </w:r>
      <w:proofErr w:type="spellStart"/>
      <w:r w:rsidRPr="006D3524">
        <w:t>Margenfield</w:t>
      </w:r>
      <w:proofErr w:type="spellEnd"/>
      <w:r w:rsidRPr="006D3524">
        <w:t xml:space="preserve"> 2019 that reported</w:t>
      </w:r>
      <w:r w:rsidR="003F162D" w:rsidRPr="006D3524">
        <w:t xml:space="preserve"> functional capacity </w:t>
      </w:r>
      <w:r w:rsidRPr="006D3524">
        <w:t>measured</w:t>
      </w:r>
      <w:r w:rsidRPr="006D3524" w:rsidDel="005109DA">
        <w:t xml:space="preserve"> </w:t>
      </w:r>
      <w:r w:rsidR="003F162D" w:rsidRPr="006D3524">
        <w:t>using the Barthel Index at the end of treatment (</w:t>
      </w:r>
      <w:r w:rsidRPr="006D3524">
        <w:t>4 weeks</w:t>
      </w:r>
      <w:r w:rsidR="003F162D" w:rsidRPr="006D3524">
        <w:t xml:space="preserve">). The </w:t>
      </w:r>
      <w:r w:rsidRPr="006D3524">
        <w:t xml:space="preserve">Barthel Index </w:t>
      </w:r>
      <w:r w:rsidR="003F162D" w:rsidRPr="006D3524">
        <w:t xml:space="preserve">is a widely used measure of functional disability and is used to measure the extent to which a person can function and mobilise independently during activities of daily living </w:t>
      </w:r>
      <w:r w:rsidR="003F162D" w:rsidRPr="006D3524">
        <w:fldChar w:fldCharType="begin"/>
      </w:r>
      <w:r w:rsidR="00A37849" w:rsidRPr="006D3524">
        <w:instrText xml:space="preserve"> ADDIN EN.CITE &lt;EndNote&gt;&lt;Cite&gt;&lt;Author&gt;Marvin&lt;/Author&gt;&lt;Year&gt;2015&lt;/Year&gt;&lt;RecNum&gt;589&lt;/RecNum&gt;&lt;DisplayText&gt;(27)&lt;/DisplayText&gt;&lt;record&gt;&lt;rec-number&gt;589&lt;/rec-number&gt;&lt;foreign-keys&gt;&lt;key app="EN" db-id="rfx5v25rowst08e59tbxx9ty5t2w0adwt52x" timestamp="1688021677"&gt;589&lt;/key&gt;&lt;/foreign-keys&gt;&lt;ref-type name="Web Page"&gt;12&lt;/ref-type&gt;&lt;contributors&gt;&lt;authors&gt;&lt;author&gt;Marvin, K&lt;/author&gt;&lt;author&gt;Zeltzer, L&lt;/author&gt;&lt;/authors&gt;&lt;/contributors&gt;&lt;titles&gt;&lt;title&gt;Barthel Index (BI)&lt;/title&gt;&lt;/titles&gt;&lt;dates&gt;&lt;year&gt;2015&lt;/year&gt;&lt;/dates&gt;&lt;urls&gt;&lt;related-urls&gt;&lt;url&gt;https://strokengine.ca/en/assessments/barthel-index-bi/#:~:text=The%20Barthel%20Index%20(BI)%20measures,transfer%2C%20ambulation%20and%20stair%20climbing.&lt;/url&gt;&lt;/related-urls&gt;&lt;/urls&gt;&lt;custom1&gt;13 December&lt;/custom1&gt;&lt;custom2&gt;2022&lt;/custom2&gt;&lt;/record&gt;&lt;/Cite&gt;&lt;/EndNote&gt;</w:instrText>
      </w:r>
      <w:r w:rsidR="003F162D" w:rsidRPr="006D3524">
        <w:fldChar w:fldCharType="separate"/>
      </w:r>
      <w:r w:rsidR="003579CC" w:rsidRPr="006D3524">
        <w:rPr>
          <w:noProof/>
        </w:rPr>
        <w:t>(</w:t>
      </w:r>
      <w:hyperlink w:anchor="_ENREF_27" w:tooltip="Marvin, 2015 #589" w:history="1">
        <w:r w:rsidR="00C06048" w:rsidRPr="006D3524">
          <w:rPr>
            <w:noProof/>
          </w:rPr>
          <w:t>27</w:t>
        </w:r>
      </w:hyperlink>
      <w:r w:rsidR="003579CC" w:rsidRPr="006D3524">
        <w:rPr>
          <w:noProof/>
        </w:rPr>
        <w:t>)</w:t>
      </w:r>
      <w:r w:rsidR="003F162D" w:rsidRPr="006D3524">
        <w:fldChar w:fldCharType="end"/>
      </w:r>
      <w:r w:rsidR="003F162D" w:rsidRPr="006D3524">
        <w:t xml:space="preserve">. </w:t>
      </w:r>
    </w:p>
    <w:p w14:paraId="78ECED47" w14:textId="0B9E73AC" w:rsidR="003F162D" w:rsidRPr="006D3524" w:rsidRDefault="003F162D" w:rsidP="003F162D">
      <w:pPr>
        <w:pStyle w:val="BodyText"/>
      </w:pPr>
      <w:r w:rsidRPr="006D3524">
        <w:t xml:space="preserve">The </w:t>
      </w:r>
      <w:r w:rsidR="0043406B" w:rsidRPr="006D3524">
        <w:t xml:space="preserve">review </w:t>
      </w:r>
      <w:r w:rsidRPr="006D3524">
        <w:t>authors do not report any data</w:t>
      </w:r>
      <w:r w:rsidR="004A1A66" w:rsidRPr="006D3524">
        <w:t xml:space="preserve"> for this outcome</w:t>
      </w:r>
      <w:r w:rsidRPr="006D3524">
        <w:t xml:space="preserve">, but describe the results showed no significant difference between groups comparing acupressure with </w:t>
      </w:r>
      <w:r w:rsidR="007B34F9" w:rsidRPr="006D3524">
        <w:t>sham</w:t>
      </w:r>
      <w:r w:rsidRPr="006D3524">
        <w:t xml:space="preserve"> (</w:t>
      </w:r>
      <w:r w:rsidRPr="006D3524">
        <w:rPr>
          <w:rStyle w:val="Emphasis"/>
        </w:rPr>
        <w:t>p</w:t>
      </w:r>
      <w:r w:rsidR="00282A5A" w:rsidRPr="006D3524">
        <w:rPr>
          <w:rStyle w:val="Emphasis"/>
        </w:rPr>
        <w:t xml:space="preserve"> </w:t>
      </w:r>
      <w:r w:rsidR="00282A5A" w:rsidRPr="006D3524">
        <w:t>=</w:t>
      </w:r>
      <w:r w:rsidRPr="006D3524">
        <w:t xml:space="preserve"> not reported). </w:t>
      </w:r>
    </w:p>
    <w:p w14:paraId="3457AF36" w14:textId="0597A430" w:rsidR="003F162D" w:rsidRPr="006D3524" w:rsidRDefault="004C7E22" w:rsidP="00891985">
      <w:pPr>
        <w:pStyle w:val="Heading5"/>
        <w:rPr>
          <w:lang w:val="en-AU"/>
        </w:rPr>
      </w:pPr>
      <w:r w:rsidRPr="006D3524">
        <w:rPr>
          <w:lang w:val="en-AU"/>
        </w:rPr>
        <w:t>C</w:t>
      </w:r>
      <w:r w:rsidR="003F162D" w:rsidRPr="006D3524">
        <w:rPr>
          <w:lang w:val="en-AU"/>
        </w:rPr>
        <w:t>ognitive function</w:t>
      </w:r>
    </w:p>
    <w:p w14:paraId="22E96C2E" w14:textId="08800317" w:rsidR="003F162D" w:rsidRPr="006D3524" w:rsidRDefault="0043406B" w:rsidP="003F162D">
      <w:pPr>
        <w:pStyle w:val="BodyText"/>
      </w:pPr>
      <w:r w:rsidRPr="006D3524">
        <w:t xml:space="preserve">There was one RCT (Mariko 2015) identified by </w:t>
      </w:r>
      <w:proofErr w:type="spellStart"/>
      <w:r w:rsidRPr="006D3524">
        <w:t>Margenfield</w:t>
      </w:r>
      <w:proofErr w:type="spellEnd"/>
      <w:r w:rsidRPr="006D3524">
        <w:t xml:space="preserve"> 2019</w:t>
      </w:r>
      <w:r w:rsidR="003F162D" w:rsidRPr="006D3524">
        <w:t xml:space="preserve"> that </w:t>
      </w:r>
      <w:r w:rsidR="00156104" w:rsidRPr="006D3524">
        <w:t xml:space="preserve">reported </w:t>
      </w:r>
      <w:r w:rsidR="003F162D" w:rsidRPr="006D3524">
        <w:t xml:space="preserve">cognitive function </w:t>
      </w:r>
      <w:r w:rsidR="00156104" w:rsidRPr="006D3524">
        <w:t>measured</w:t>
      </w:r>
      <w:r w:rsidR="00156104" w:rsidRPr="006D3524" w:rsidDel="00156104">
        <w:t xml:space="preserve"> </w:t>
      </w:r>
      <w:r w:rsidR="003F162D" w:rsidRPr="006D3524">
        <w:t xml:space="preserve">using the </w:t>
      </w:r>
      <w:r w:rsidR="00CA2E41" w:rsidRPr="006D3524">
        <w:t>m</w:t>
      </w:r>
      <w:r w:rsidR="003F162D" w:rsidRPr="006D3524">
        <w:t xml:space="preserve">ini </w:t>
      </w:r>
      <w:r w:rsidR="00CA2E41" w:rsidRPr="006D3524">
        <w:t>m</w:t>
      </w:r>
      <w:r w:rsidR="003F162D" w:rsidRPr="006D3524">
        <w:t xml:space="preserve">ental </w:t>
      </w:r>
      <w:r w:rsidR="00CA2E41" w:rsidRPr="006D3524">
        <w:t>s</w:t>
      </w:r>
      <w:r w:rsidR="003F162D" w:rsidRPr="006D3524">
        <w:t xml:space="preserve">tate </w:t>
      </w:r>
      <w:r w:rsidR="00CA2E41" w:rsidRPr="006D3524">
        <w:t>e</w:t>
      </w:r>
      <w:r w:rsidR="003F162D" w:rsidRPr="006D3524">
        <w:t>xamination (MMSE) at the end of treatment (</w:t>
      </w:r>
      <w:r w:rsidR="00156104" w:rsidRPr="006D3524">
        <w:t>4 weeks</w:t>
      </w:r>
      <w:r w:rsidR="003F162D" w:rsidRPr="006D3524">
        <w:t xml:space="preserve">). The MMSE is a widely used test of cognitive function among the elderly, including testing of orientation, attention, memory, language and visual-spatial skills. </w:t>
      </w:r>
      <w:r w:rsidR="006C29F7" w:rsidRPr="006D3524">
        <w:t>Scores for each subdomain range from 0 (incorrect), 1 (correct), 6 (item administered, participant does not know answer), and 9 (test item not administered/unknown). For community dwelling older adults, the MCID is estimated to be a 5-point change (or less) over a five to ten year period</w:t>
      </w:r>
      <w:r w:rsidR="00A040D9" w:rsidRPr="006D3524">
        <w:t xml:space="preserve"> </w:t>
      </w:r>
      <w:r w:rsidR="003E5463" w:rsidRPr="006D3524">
        <w:fldChar w:fldCharType="begin"/>
      </w:r>
      <w:r w:rsidR="00A37849" w:rsidRPr="006D3524">
        <w:instrText xml:space="preserve"> ADDIN EN.CITE &lt;EndNote&gt;&lt;Cite&gt;&lt;Author&gt;Andrew&lt;/Author&gt;&lt;Year&gt;2008&lt;/Year&gt;&lt;RecNum&gt;572&lt;/RecNum&gt;&lt;DisplayText&gt;(28)&lt;/DisplayText&gt;&lt;record&gt;&lt;rec-number&gt;572&lt;/rec-number&gt;&lt;foreign-keys&gt;&lt;key app="EN" db-id="rfx5v25rowst08e59tbxx9ty5t2w0adwt52x" timestamp="1686179105"&gt;572&lt;/key&gt;&lt;/foreign-keys&gt;&lt;ref-type name="Journal Article"&gt;17&lt;/ref-type&gt;&lt;contributors&gt;&lt;authors&gt;&lt;author&gt;Andrew, M. K.&lt;/author&gt;&lt;author&gt;Rockwood, K.&lt;/author&gt;&lt;/authors&gt;&lt;/contributors&gt;&lt;auth-address&gt;Division of Geriatric Medicine, Dalhousie University &amp;amp; QEII Health Sciences Centre, Suite 1421, CHVMB, 5955 Veterans&amp;apos; Memorial Lane, Halifax, Nova Scotia, B3H 2E1, Canada.&lt;/auth-address&gt;&lt;titles&gt;&lt;title&gt;A five-point change in Modified Mini-Mental State Examination was clinically meaningful in community-dwelling elderly people&lt;/title&gt;&lt;secondary-title&gt;J Clin Epidemiol&lt;/secondary-title&gt;&lt;/titles&gt;&lt;periodical&gt;&lt;full-title&gt;J Clin Epidemiol&lt;/full-title&gt;&lt;/periodical&gt;&lt;pages&gt;827-31&lt;/pages&gt;&lt;volume&gt;61&lt;/volume&gt;&lt;number&gt;8&lt;/number&gt;&lt;edition&gt;20080512&lt;/edition&gt;&lt;keywords&gt;&lt;keyword&gt;Aged&lt;/keyword&gt;&lt;keyword&gt;Canada&lt;/keyword&gt;&lt;keyword&gt;Cognition Disorders/*diagnosis&lt;/keyword&gt;&lt;keyword&gt;Female&lt;/keyword&gt;&lt;keyword&gt;Geriatric Assessment/methods&lt;/keyword&gt;&lt;keyword&gt;Humans&lt;/keyword&gt;&lt;keyword&gt;Longitudinal Studies&lt;/keyword&gt;&lt;keyword&gt;Male&lt;/keyword&gt;&lt;keyword&gt;Mental Status Schedule/*standards&lt;/keyword&gt;&lt;keyword&gt;Psychometrics/*methods&lt;/keyword&gt;&lt;keyword&gt;Reproducibility of Results&lt;/keyword&gt;&lt;/keywords&gt;&lt;dates&gt;&lt;year&gt;2008&lt;/year&gt;&lt;pub-dates&gt;&lt;date&gt;Aug&lt;/date&gt;&lt;/pub-dates&gt;&lt;/dates&gt;&lt;isbn&gt;0895-4356 (Print)&amp;#xD;0895-4356 (Linking)&lt;/isbn&gt;&lt;accession-num&gt;18468855&lt;/accession-num&gt;&lt;urls&gt;&lt;related-urls&gt;&lt;url&gt;https://www.ncbi.nlm.nih.gov/pubmed/18468855&lt;/url&gt;&lt;/related-urls&gt;&lt;/urls&gt;&lt;electronic-resource-num&gt;10.1016/j.jclinepi.2007.10.022&lt;/electronic-resource-num&gt;&lt;remote-database-name&gt;Medline&lt;/remote-database-name&gt;&lt;remote-database-provider&gt;NLM&lt;/remote-database-provider&gt;&lt;/record&gt;&lt;/Cite&gt;&lt;/EndNote&gt;</w:instrText>
      </w:r>
      <w:r w:rsidR="003E5463" w:rsidRPr="006D3524">
        <w:fldChar w:fldCharType="separate"/>
      </w:r>
      <w:r w:rsidR="003579CC" w:rsidRPr="006D3524">
        <w:rPr>
          <w:noProof/>
        </w:rPr>
        <w:t>(</w:t>
      </w:r>
      <w:hyperlink w:anchor="_ENREF_28" w:tooltip="Andrew, 2008 #572" w:history="1">
        <w:r w:rsidR="00C06048" w:rsidRPr="006D3524">
          <w:rPr>
            <w:noProof/>
          </w:rPr>
          <w:t>28</w:t>
        </w:r>
      </w:hyperlink>
      <w:r w:rsidR="003579CC" w:rsidRPr="006D3524">
        <w:rPr>
          <w:noProof/>
        </w:rPr>
        <w:t>)</w:t>
      </w:r>
      <w:r w:rsidR="003E5463" w:rsidRPr="006D3524">
        <w:fldChar w:fldCharType="end"/>
      </w:r>
      <w:r w:rsidR="00A040D9" w:rsidRPr="006D3524">
        <w:t>.</w:t>
      </w:r>
    </w:p>
    <w:p w14:paraId="527B3F2E" w14:textId="1F79551F" w:rsidR="0077346D" w:rsidRPr="006D3524" w:rsidRDefault="0077346D" w:rsidP="0077346D">
      <w:pPr>
        <w:pStyle w:val="BodyText"/>
      </w:pPr>
      <w:r w:rsidRPr="006D3524">
        <w:t xml:space="preserve">The review authors report mean change from baseline results from one RCT that suggest no difference between groups comparing acupressure with sham (MD </w:t>
      </w:r>
      <w:r w:rsidRPr="006D3524">
        <w:rPr>
          <w:rFonts w:ascii="Symbol" w:eastAsia="Symbol" w:hAnsi="Symbol" w:cs="Symbol"/>
        </w:rPr>
        <w:sym w:font="Symbol" w:char="F02D"/>
      </w:r>
      <w:r w:rsidR="00D97201" w:rsidRPr="006D3524">
        <w:t>0</w:t>
      </w:r>
      <w:r w:rsidRPr="006D3524">
        <w:t xml:space="preserve">.00; 95% </w:t>
      </w:r>
      <w:r w:rsidRPr="006D3524">
        <w:rPr>
          <w:rFonts w:ascii="Symbol" w:eastAsia="Symbol" w:hAnsi="Symbol" w:cs="Symbol"/>
        </w:rPr>
        <w:sym w:font="Symbol" w:char="F02D"/>
      </w:r>
      <w:r w:rsidR="00D97201" w:rsidRPr="006D3524">
        <w:t>7.24</w:t>
      </w:r>
      <w:r w:rsidRPr="006D3524">
        <w:t xml:space="preserve">, </w:t>
      </w:r>
      <w:r w:rsidR="00D97201" w:rsidRPr="006D3524">
        <w:t>7.24</w:t>
      </w:r>
      <w:r w:rsidRPr="006D3524">
        <w:t xml:space="preserve">; </w:t>
      </w:r>
      <w:r w:rsidRPr="006D3524">
        <w:rPr>
          <w:rStyle w:val="Emphasis"/>
        </w:rPr>
        <w:t>p =</w:t>
      </w:r>
      <w:r w:rsidRPr="006D3524">
        <w:t xml:space="preserve"> </w:t>
      </w:r>
      <w:r w:rsidR="00A96A02" w:rsidRPr="006D3524">
        <w:t>1.00</w:t>
      </w:r>
      <w:r w:rsidRPr="006D3524">
        <w:t xml:space="preserve">). </w:t>
      </w:r>
      <w:r w:rsidR="00295843">
        <w:t>E</w:t>
      </w:r>
      <w:r w:rsidRPr="006D3524">
        <w:t xml:space="preserve">nd of treatment results </w:t>
      </w:r>
      <w:r w:rsidR="00963C13" w:rsidRPr="006D3524">
        <w:t xml:space="preserve">also </w:t>
      </w:r>
      <w:r w:rsidR="001F38E8">
        <w:t>suggest there is</w:t>
      </w:r>
      <w:r w:rsidR="001F38E8" w:rsidRPr="006D3524">
        <w:t xml:space="preserve"> </w:t>
      </w:r>
      <w:r w:rsidR="00963C13" w:rsidRPr="006D3524">
        <w:t xml:space="preserve">no important difference between groups </w:t>
      </w:r>
      <w:r w:rsidRPr="006D3524">
        <w:t xml:space="preserve">(MD </w:t>
      </w:r>
      <w:r w:rsidR="00CB4479" w:rsidRPr="006D3524">
        <w:rPr>
          <w:rFonts w:ascii="Symbol" w:eastAsia="Symbol" w:hAnsi="Symbol" w:cs="Symbol"/>
        </w:rPr>
        <w:sym w:font="Symbol" w:char="F02D"/>
      </w:r>
      <w:r w:rsidR="00A96A02" w:rsidRPr="006D3524">
        <w:t>1</w:t>
      </w:r>
      <w:r w:rsidRPr="006D3524">
        <w:t xml:space="preserve">.00; 95% </w:t>
      </w:r>
      <w:r w:rsidRPr="006D3524">
        <w:rPr>
          <w:rFonts w:ascii="Symbol" w:eastAsia="Symbol" w:hAnsi="Symbol" w:cs="Symbol"/>
        </w:rPr>
        <w:sym w:font="Symbol" w:char="F02D"/>
      </w:r>
      <w:r w:rsidR="001F7247" w:rsidRPr="006D3524">
        <w:t>5</w:t>
      </w:r>
      <w:r w:rsidR="00A96A02" w:rsidRPr="006D3524">
        <w:t>.41</w:t>
      </w:r>
      <w:r w:rsidRPr="006D3524">
        <w:t xml:space="preserve">, </w:t>
      </w:r>
      <w:r w:rsidR="001F7247" w:rsidRPr="006D3524">
        <w:t>3</w:t>
      </w:r>
      <w:r w:rsidR="00A96A02" w:rsidRPr="006D3524">
        <w:t>.41</w:t>
      </w:r>
      <w:r w:rsidRPr="006D3524">
        <w:t xml:space="preserve">; </w:t>
      </w:r>
      <w:r w:rsidRPr="006D3524">
        <w:rPr>
          <w:rStyle w:val="Emphasis"/>
        </w:rPr>
        <w:t>p</w:t>
      </w:r>
      <w:r w:rsidR="00963C13" w:rsidRPr="006D3524">
        <w:rPr>
          <w:rStyle w:val="Emphasis"/>
        </w:rPr>
        <w:t> </w:t>
      </w:r>
      <w:r w:rsidRPr="006D3524">
        <w:rPr>
          <w:rStyle w:val="Emphasis"/>
        </w:rPr>
        <w:t>=</w:t>
      </w:r>
      <w:r w:rsidR="00963C13" w:rsidRPr="006D3524">
        <w:t> </w:t>
      </w:r>
      <w:r w:rsidRPr="006D3524">
        <w:t>0.</w:t>
      </w:r>
      <w:r w:rsidR="00A96A02" w:rsidRPr="006D3524">
        <w:t>66</w:t>
      </w:r>
      <w:r w:rsidRPr="006D3524">
        <w:t xml:space="preserve">). </w:t>
      </w:r>
    </w:p>
    <w:p w14:paraId="3124E92A" w14:textId="77777777" w:rsidR="003F162D" w:rsidRPr="006D3524" w:rsidRDefault="003F162D" w:rsidP="00944377">
      <w:pPr>
        <w:pStyle w:val="Heading4"/>
      </w:pPr>
      <w:r w:rsidRPr="006D3524">
        <w:lastRenderedPageBreak/>
        <w:t>Comparison 2 (vs control)</w:t>
      </w:r>
    </w:p>
    <w:p w14:paraId="23F2C472" w14:textId="5CEAFEF6" w:rsidR="00A040D9" w:rsidRPr="006D3524" w:rsidRDefault="001F3A9D" w:rsidP="00A040D9">
      <w:pPr>
        <w:pStyle w:val="BodyText"/>
      </w:pPr>
      <w:r w:rsidRPr="006D3524">
        <w:t>There were</w:t>
      </w:r>
      <w:r w:rsidR="003F162D" w:rsidRPr="006D3524">
        <w:t xml:space="preserve"> </w:t>
      </w:r>
      <w:r w:rsidR="005E5334" w:rsidRPr="006D3524">
        <w:t xml:space="preserve">4 </w:t>
      </w:r>
      <w:r w:rsidRPr="006D3524">
        <w:t>RCTs</w:t>
      </w:r>
      <w:r w:rsidR="00A040D9" w:rsidRPr="006D3524">
        <w:t xml:space="preserve"> (</w:t>
      </w:r>
      <w:r w:rsidR="005E5334" w:rsidRPr="006D3524">
        <w:t>Feng 2015, Lin 2009, Sun 2016, Yang 2007</w:t>
      </w:r>
      <w:r w:rsidR="00A040D9" w:rsidRPr="006D3524">
        <w:t>)</w:t>
      </w:r>
      <w:r w:rsidR="003F162D" w:rsidRPr="006D3524">
        <w:t xml:space="preserve"> </w:t>
      </w:r>
      <w:r w:rsidRPr="006D3524">
        <w:t xml:space="preserve">found by the included systematic reviews </w:t>
      </w:r>
      <w:r w:rsidR="003F162D" w:rsidRPr="006D3524">
        <w:t xml:space="preserve">comparing acupressure with </w:t>
      </w:r>
      <w:r w:rsidR="00F01E52" w:rsidRPr="006D3524">
        <w:t>control (</w:t>
      </w:r>
      <w:r w:rsidR="003F162D" w:rsidRPr="006D3524">
        <w:t>no intervention</w:t>
      </w:r>
      <w:r w:rsidR="00F01E52" w:rsidRPr="006D3524">
        <w:t>, waitlist, usual care)</w:t>
      </w:r>
      <w:r w:rsidR="003F162D" w:rsidRPr="006D3524">
        <w:t xml:space="preserve"> in people with neurocognitive disorders.</w:t>
      </w:r>
      <w:r w:rsidR="00A040D9" w:rsidRPr="006D3524">
        <w:t xml:space="preserve"> </w:t>
      </w:r>
      <w:r w:rsidR="00D52346" w:rsidRPr="006D3524">
        <w:t>One</w:t>
      </w:r>
      <w:r w:rsidR="00881AFC" w:rsidRPr="006D3524">
        <w:t xml:space="preserve"> </w:t>
      </w:r>
      <w:r w:rsidR="00A040D9" w:rsidRPr="006D3524">
        <w:t xml:space="preserve">RCT </w:t>
      </w:r>
      <w:r w:rsidR="00D52346" w:rsidRPr="006D3524">
        <w:t xml:space="preserve">(Sun 2016) </w:t>
      </w:r>
      <w:r w:rsidR="009850AA" w:rsidRPr="006D3524">
        <w:t xml:space="preserve">assessing self-acupoint massage delivered as an adjunct to community services </w:t>
      </w:r>
      <w:r w:rsidR="00A040D9" w:rsidRPr="006D3524">
        <w:t xml:space="preserve">contributed data relevant to </w:t>
      </w:r>
      <w:r w:rsidR="00881AFC" w:rsidRPr="006D3524">
        <w:t>one</w:t>
      </w:r>
      <w:r w:rsidR="00A040D9" w:rsidRPr="006D3524">
        <w:t xml:space="preserve"> </w:t>
      </w:r>
      <w:r w:rsidR="00D52346" w:rsidRPr="006D3524">
        <w:t xml:space="preserve">out of 6 </w:t>
      </w:r>
      <w:r w:rsidR="00A040D9" w:rsidRPr="006D3524">
        <w:t>critical or important outcomes.</w:t>
      </w:r>
      <w:r w:rsidR="001318BD" w:rsidRPr="006D3524">
        <w:t xml:space="preserve"> The other RCTs did not measure, or report outcomes considered critical or important for this review. </w:t>
      </w:r>
    </w:p>
    <w:p w14:paraId="6F9EFD8A" w14:textId="239F891F" w:rsidR="00EB4D65" w:rsidRPr="006D3524" w:rsidRDefault="00A43270" w:rsidP="00A040D9">
      <w:pPr>
        <w:pStyle w:val="BodyText"/>
      </w:pPr>
      <w:r w:rsidRPr="006D3524">
        <w:t>One</w:t>
      </w:r>
      <w:r w:rsidR="00EB4D65" w:rsidRPr="006D3524">
        <w:t xml:space="preserve"> other RCT (Wan 2017) for which the comparator details were missing were also considered here.</w:t>
      </w:r>
    </w:p>
    <w:p w14:paraId="48800410" w14:textId="1165B746" w:rsidR="0006512F" w:rsidRPr="006D3524" w:rsidRDefault="004C7E22" w:rsidP="0006512F">
      <w:pPr>
        <w:pStyle w:val="Heading5"/>
        <w:rPr>
          <w:lang w:val="en-AU"/>
        </w:rPr>
      </w:pPr>
      <w:r w:rsidRPr="006D3524">
        <w:rPr>
          <w:lang w:val="en-AU"/>
        </w:rPr>
        <w:t>C</w:t>
      </w:r>
      <w:r w:rsidR="0006512F" w:rsidRPr="006D3524">
        <w:rPr>
          <w:lang w:val="en-AU"/>
        </w:rPr>
        <w:t>ognitive function</w:t>
      </w:r>
    </w:p>
    <w:p w14:paraId="6418D867" w14:textId="03650E11" w:rsidR="00967CD8" w:rsidRPr="006D3524" w:rsidRDefault="0006512F" w:rsidP="003F162D">
      <w:pPr>
        <w:pStyle w:val="BodyText"/>
      </w:pPr>
      <w:r w:rsidRPr="006D3524">
        <w:t xml:space="preserve">There </w:t>
      </w:r>
      <w:r w:rsidR="009D60B8" w:rsidRPr="006D3524">
        <w:t>were 2</w:t>
      </w:r>
      <w:r w:rsidR="00B828CF" w:rsidRPr="006D3524">
        <w:t xml:space="preserve"> </w:t>
      </w:r>
      <w:r w:rsidRPr="006D3524">
        <w:t>RCT</w:t>
      </w:r>
      <w:r w:rsidR="009D60B8" w:rsidRPr="006D3524">
        <w:t>s</w:t>
      </w:r>
      <w:r w:rsidRPr="006D3524">
        <w:t xml:space="preserve"> (Sun 20</w:t>
      </w:r>
      <w:r w:rsidR="003E63AC" w:rsidRPr="006D3524">
        <w:t>1</w:t>
      </w:r>
      <w:r w:rsidRPr="006D3524">
        <w:t>6</w:t>
      </w:r>
      <w:r w:rsidR="009D60B8" w:rsidRPr="006D3524">
        <w:t>, Wan 2017</w:t>
      </w:r>
      <w:r w:rsidRPr="006D3524">
        <w:t xml:space="preserve">) identified by </w:t>
      </w:r>
      <w:r w:rsidR="00B828CF" w:rsidRPr="006D3524">
        <w:t xml:space="preserve">the included systematic reviews </w:t>
      </w:r>
      <w:r w:rsidRPr="006D3524">
        <w:t>that reported cognitive function measured</w:t>
      </w:r>
      <w:r w:rsidRPr="006D3524" w:rsidDel="00156104">
        <w:t xml:space="preserve"> </w:t>
      </w:r>
      <w:r w:rsidRPr="006D3524">
        <w:t xml:space="preserve">using the </w:t>
      </w:r>
      <w:r w:rsidR="00CA2E41" w:rsidRPr="006D3524">
        <w:t>m</w:t>
      </w:r>
      <w:r w:rsidRPr="006D3524">
        <w:t xml:space="preserve">ini </w:t>
      </w:r>
      <w:r w:rsidR="00CA2E41" w:rsidRPr="006D3524">
        <w:t>m</w:t>
      </w:r>
      <w:r w:rsidRPr="006D3524">
        <w:t xml:space="preserve">ental </w:t>
      </w:r>
      <w:r w:rsidR="00CA2E41" w:rsidRPr="006D3524">
        <w:t>s</w:t>
      </w:r>
      <w:r w:rsidRPr="006D3524">
        <w:t xml:space="preserve">tate </w:t>
      </w:r>
      <w:r w:rsidR="00CA2E41" w:rsidRPr="006D3524">
        <w:t>e</w:t>
      </w:r>
      <w:r w:rsidRPr="006D3524">
        <w:t>xamination (MMSE) at the end of treatment (</w:t>
      </w:r>
      <w:r w:rsidR="00774358" w:rsidRPr="006D3524">
        <w:t>3</w:t>
      </w:r>
      <w:r w:rsidR="004D7219" w:rsidRPr="006D3524">
        <w:t>/</w:t>
      </w:r>
      <w:r w:rsidR="00774358" w:rsidRPr="006D3524">
        <w:t>6</w:t>
      </w:r>
      <w:r w:rsidRPr="006D3524">
        <w:t xml:space="preserve"> </w:t>
      </w:r>
      <w:r w:rsidR="00774358" w:rsidRPr="006D3524">
        <w:t>month</w:t>
      </w:r>
      <w:r w:rsidR="00E908E2" w:rsidRPr="006D3524">
        <w:t>s</w:t>
      </w:r>
      <w:r w:rsidR="00E908E2" w:rsidRPr="006D3524">
        <w:rPr>
          <w:rStyle w:val="FootnoteReference"/>
        </w:rPr>
        <w:footnoteReference w:id="8"/>
      </w:r>
      <w:r w:rsidR="009218E3" w:rsidRPr="006D3524">
        <w:t xml:space="preserve"> or not reported</w:t>
      </w:r>
      <w:r w:rsidRPr="006D3524">
        <w:t xml:space="preserve">). </w:t>
      </w:r>
    </w:p>
    <w:p w14:paraId="4C9D1223" w14:textId="160B9558" w:rsidR="00A040D9" w:rsidRPr="006D3524" w:rsidRDefault="0006512F" w:rsidP="003F162D">
      <w:pPr>
        <w:pStyle w:val="BodyText"/>
      </w:pPr>
      <w:r w:rsidRPr="006D3524">
        <w:t xml:space="preserve">The MMSE is a widely used test of cognitive function among the elderly, including testing of orientation, attention, memory, language and visual-spatial skills. Scores for each subdomain range from 0 (incorrect), 1 (correct), 6 (item administered, participant does not know answer), and 9 (test item not administered/unknown). For community dwelling older adults, the MCID is estimated to be a 5-point change (or less) over a five to ten year period </w:t>
      </w:r>
      <w:r w:rsidR="003E5463" w:rsidRPr="006D3524">
        <w:fldChar w:fldCharType="begin"/>
      </w:r>
      <w:r w:rsidR="00A37849" w:rsidRPr="006D3524">
        <w:instrText xml:space="preserve"> ADDIN EN.CITE &lt;EndNote&gt;&lt;Cite&gt;&lt;Author&gt;Andrew&lt;/Author&gt;&lt;Year&gt;2008&lt;/Year&gt;&lt;RecNum&gt;572&lt;/RecNum&gt;&lt;DisplayText&gt;(28)&lt;/DisplayText&gt;&lt;record&gt;&lt;rec-number&gt;572&lt;/rec-number&gt;&lt;foreign-keys&gt;&lt;key app="EN" db-id="rfx5v25rowst08e59tbxx9ty5t2w0adwt52x" timestamp="1686179105"&gt;572&lt;/key&gt;&lt;/foreign-keys&gt;&lt;ref-type name="Journal Article"&gt;17&lt;/ref-type&gt;&lt;contributors&gt;&lt;authors&gt;&lt;author&gt;Andrew, M. K.&lt;/author&gt;&lt;author&gt;Rockwood, K.&lt;/author&gt;&lt;/authors&gt;&lt;/contributors&gt;&lt;auth-address&gt;Division of Geriatric Medicine, Dalhousie University &amp;amp; QEII Health Sciences Centre, Suite 1421, CHVMB, 5955 Veterans&amp;apos; Memorial Lane, Halifax, Nova Scotia, B3H 2E1, Canada.&lt;/auth-address&gt;&lt;titles&gt;&lt;title&gt;A five-point change in Modified Mini-Mental State Examination was clinically meaningful in community-dwelling elderly people&lt;/title&gt;&lt;secondary-title&gt;J Clin Epidemiol&lt;/secondary-title&gt;&lt;/titles&gt;&lt;periodical&gt;&lt;full-title&gt;J Clin Epidemiol&lt;/full-title&gt;&lt;/periodical&gt;&lt;pages&gt;827-31&lt;/pages&gt;&lt;volume&gt;61&lt;/volume&gt;&lt;number&gt;8&lt;/number&gt;&lt;edition&gt;20080512&lt;/edition&gt;&lt;keywords&gt;&lt;keyword&gt;Aged&lt;/keyword&gt;&lt;keyword&gt;Canada&lt;/keyword&gt;&lt;keyword&gt;Cognition Disorders/*diagnosis&lt;/keyword&gt;&lt;keyword&gt;Female&lt;/keyword&gt;&lt;keyword&gt;Geriatric Assessment/methods&lt;/keyword&gt;&lt;keyword&gt;Humans&lt;/keyword&gt;&lt;keyword&gt;Longitudinal Studies&lt;/keyword&gt;&lt;keyword&gt;Male&lt;/keyword&gt;&lt;keyword&gt;Mental Status Schedule/*standards&lt;/keyword&gt;&lt;keyword&gt;Psychometrics/*methods&lt;/keyword&gt;&lt;keyword&gt;Reproducibility of Results&lt;/keyword&gt;&lt;/keywords&gt;&lt;dates&gt;&lt;year&gt;2008&lt;/year&gt;&lt;pub-dates&gt;&lt;date&gt;Aug&lt;/date&gt;&lt;/pub-dates&gt;&lt;/dates&gt;&lt;isbn&gt;0895-4356 (Print)&amp;#xD;0895-4356 (Linking)&lt;/isbn&gt;&lt;accession-num&gt;18468855&lt;/accession-num&gt;&lt;urls&gt;&lt;related-urls&gt;&lt;url&gt;https://www.ncbi.nlm.nih.gov/pubmed/18468855&lt;/url&gt;&lt;/related-urls&gt;&lt;/urls&gt;&lt;electronic-resource-num&gt;10.1016/j.jclinepi.2007.10.022&lt;/electronic-resource-num&gt;&lt;remote-database-name&gt;Medline&lt;/remote-database-name&gt;&lt;remote-database-provider&gt;NLM&lt;/remote-database-provider&gt;&lt;/record&gt;&lt;/Cite&gt;&lt;/EndNote&gt;</w:instrText>
      </w:r>
      <w:r w:rsidR="003E5463" w:rsidRPr="006D3524">
        <w:fldChar w:fldCharType="separate"/>
      </w:r>
      <w:r w:rsidR="003579CC" w:rsidRPr="006D3524">
        <w:rPr>
          <w:noProof/>
        </w:rPr>
        <w:t>(</w:t>
      </w:r>
      <w:hyperlink w:anchor="_ENREF_28" w:tooltip="Andrew, 2008 #572" w:history="1">
        <w:r w:rsidR="00C06048" w:rsidRPr="006D3524">
          <w:rPr>
            <w:noProof/>
          </w:rPr>
          <w:t>28</w:t>
        </w:r>
      </w:hyperlink>
      <w:r w:rsidR="003579CC" w:rsidRPr="006D3524">
        <w:rPr>
          <w:noProof/>
        </w:rPr>
        <w:t>)</w:t>
      </w:r>
      <w:r w:rsidR="003E5463" w:rsidRPr="006D3524">
        <w:fldChar w:fldCharType="end"/>
      </w:r>
      <w:r w:rsidRPr="006D3524">
        <w:t>.</w:t>
      </w:r>
      <w:r w:rsidR="00A64B48" w:rsidRPr="006D3524">
        <w:t xml:space="preserve"> </w:t>
      </w:r>
      <w:r w:rsidR="00D64872" w:rsidRPr="006D3524">
        <w:t>The</w:t>
      </w:r>
      <w:r w:rsidR="002E75D2" w:rsidRPr="006D3524">
        <w:t xml:space="preserve"> MCID </w:t>
      </w:r>
      <w:r w:rsidR="00D64872" w:rsidRPr="006D3524">
        <w:t>at</w:t>
      </w:r>
      <w:r w:rsidR="002E75D2" w:rsidRPr="006D3524">
        <w:t xml:space="preserve"> 3 to 6 months is unknown. </w:t>
      </w:r>
    </w:p>
    <w:p w14:paraId="3F6D69EA" w14:textId="32D18BAE" w:rsidR="008C08FB" w:rsidRPr="006D3524" w:rsidRDefault="00B828CF" w:rsidP="003F162D">
      <w:pPr>
        <w:pStyle w:val="BodyText"/>
      </w:pPr>
      <w:r w:rsidRPr="006D3524">
        <w:t xml:space="preserve">Available results from one RCT (Sun 2016) reported by Liu 2018 </w:t>
      </w:r>
      <w:r w:rsidR="00DD6582" w:rsidRPr="006D3524">
        <w:t xml:space="preserve">suggest an effect favouring the acupoint massage group when compared with no intervention (MD </w:t>
      </w:r>
      <w:r w:rsidR="00DD6582" w:rsidRPr="006D3524">
        <w:rPr>
          <w:rFonts w:ascii="Symbol" w:eastAsia="Symbol" w:hAnsi="Symbol" w:cs="Symbol"/>
        </w:rPr>
        <w:sym w:font="Symbol" w:char="F02D"/>
      </w:r>
      <w:r w:rsidR="00DD6582" w:rsidRPr="006D3524">
        <w:t>3.10; 95%</w:t>
      </w:r>
      <w:r w:rsidR="00D64872" w:rsidRPr="006D3524">
        <w:t xml:space="preserve"> CI</w:t>
      </w:r>
      <w:r w:rsidR="00DD6582" w:rsidRPr="006D3524">
        <w:t xml:space="preserve"> </w:t>
      </w:r>
      <w:r w:rsidR="00DD6582" w:rsidRPr="006D3524">
        <w:rPr>
          <w:rFonts w:ascii="Symbol" w:eastAsia="Symbol" w:hAnsi="Symbol" w:cs="Symbol"/>
        </w:rPr>
        <w:sym w:font="Symbol" w:char="F02D"/>
      </w:r>
      <w:r w:rsidR="00DD6582" w:rsidRPr="006D3524">
        <w:t xml:space="preserve">3.92, </w:t>
      </w:r>
      <w:r w:rsidR="001C46AD" w:rsidRPr="006D3524">
        <w:rPr>
          <w:rFonts w:ascii="Symbol" w:eastAsia="Symbol" w:hAnsi="Symbol" w:cs="Symbol"/>
        </w:rPr>
        <w:sym w:font="Symbol" w:char="F02D"/>
      </w:r>
      <w:r w:rsidR="00DD6582" w:rsidRPr="006D3524">
        <w:t xml:space="preserve">2.28; </w:t>
      </w:r>
      <w:r w:rsidR="00DD6582" w:rsidRPr="006D3524">
        <w:rPr>
          <w:rStyle w:val="Emphasis"/>
        </w:rPr>
        <w:t>p</w:t>
      </w:r>
      <w:r w:rsidR="001C46AD" w:rsidRPr="006D3524">
        <w:t> &lt; </w:t>
      </w:r>
      <w:r w:rsidR="00DD6582" w:rsidRPr="006D3524">
        <w:t>0</w:t>
      </w:r>
      <w:r w:rsidR="001C46AD" w:rsidRPr="006D3524">
        <w:t>.00001</w:t>
      </w:r>
      <w:r w:rsidR="00DD6582" w:rsidRPr="006D3524">
        <w:t>).</w:t>
      </w:r>
    </w:p>
    <w:p w14:paraId="19BD170A" w14:textId="38E8512B" w:rsidR="00553CE2" w:rsidRPr="006D3524" w:rsidRDefault="00AB1186" w:rsidP="00553CE2">
      <w:pPr>
        <w:pStyle w:val="BodyText"/>
      </w:pPr>
      <w:r w:rsidRPr="006D3524">
        <w:t xml:space="preserve">Pooled results from 4 RCTs were reported by one systematic review (Chen 2020a) </w:t>
      </w:r>
      <w:r w:rsidR="007A014A" w:rsidRPr="006D3524">
        <w:t xml:space="preserve">that </w:t>
      </w:r>
      <w:r w:rsidR="00B55201" w:rsidRPr="006D3524">
        <w:t xml:space="preserve">suggested acupressure </w:t>
      </w:r>
      <w:r w:rsidR="007739A7" w:rsidRPr="006D3524">
        <w:t xml:space="preserve">was effective in improving cognitive functioning in older adults (SMD </w:t>
      </w:r>
      <w:r w:rsidR="00553CE2" w:rsidRPr="006D3524">
        <w:t>1.23</w:t>
      </w:r>
      <w:r w:rsidR="006F70D8" w:rsidRPr="006D3524">
        <w:t xml:space="preserve">; </w:t>
      </w:r>
      <w:r w:rsidR="00553CE2" w:rsidRPr="006D3524">
        <w:t>95% CI 0.88, 1.59</w:t>
      </w:r>
      <w:r w:rsidR="006F70D8" w:rsidRPr="006D3524">
        <w:t xml:space="preserve">; </w:t>
      </w:r>
      <w:r w:rsidR="006F70D8" w:rsidRPr="006D3524">
        <w:rPr>
          <w:rStyle w:val="Emphasis"/>
        </w:rPr>
        <w:t>p</w:t>
      </w:r>
      <w:r w:rsidR="006F70D8" w:rsidRPr="006D3524">
        <w:t> </w:t>
      </w:r>
      <w:r w:rsidR="00454FFE" w:rsidRPr="006D3524">
        <w:t>=</w:t>
      </w:r>
      <w:r w:rsidR="00432968" w:rsidRPr="006D3524">
        <w:t> </w:t>
      </w:r>
      <w:r w:rsidR="00454FFE" w:rsidRPr="006D3524">
        <w:t>not reported</w:t>
      </w:r>
      <w:r w:rsidR="008B0186" w:rsidRPr="006D3524">
        <w:t>, I</w:t>
      </w:r>
      <w:r w:rsidR="008B0186" w:rsidRPr="006D3524">
        <w:rPr>
          <w:rStyle w:val="FootnoteReference"/>
        </w:rPr>
        <w:t>2</w:t>
      </w:r>
      <w:r w:rsidR="008B0186" w:rsidRPr="006D3524">
        <w:t xml:space="preserve"> = </w:t>
      </w:r>
      <w:r w:rsidR="00454FFE" w:rsidRPr="006D3524">
        <w:t>52.27</w:t>
      </w:r>
      <w:r w:rsidR="008B0186" w:rsidRPr="006D3524">
        <w:t>%</w:t>
      </w:r>
      <w:r w:rsidR="006F70D8" w:rsidRPr="006D3524">
        <w:t>)</w:t>
      </w:r>
      <w:r w:rsidR="00E5233A" w:rsidRPr="006D3524">
        <w:t xml:space="preserve">. </w:t>
      </w:r>
      <w:r w:rsidR="002B0A36" w:rsidRPr="006D3524">
        <w:t>Total participants were not reported. Two</w:t>
      </w:r>
      <w:r w:rsidR="00E5233A" w:rsidRPr="006D3524">
        <w:t xml:space="preserve"> </w:t>
      </w:r>
      <w:r w:rsidR="00F107A5" w:rsidRPr="006D3524">
        <w:t>of the studies</w:t>
      </w:r>
      <w:r w:rsidR="00E5233A" w:rsidRPr="006D3524">
        <w:t xml:space="preserve"> </w:t>
      </w:r>
      <w:r w:rsidRPr="006D3524">
        <w:t xml:space="preserve">(Sun 2016, Wan 2017) </w:t>
      </w:r>
      <w:r w:rsidR="00E5233A" w:rsidRPr="006D3524">
        <w:t xml:space="preserve">were in people with dementia or mild </w:t>
      </w:r>
      <w:r w:rsidR="00F107A5" w:rsidRPr="006D3524">
        <w:t xml:space="preserve">cognitive impairment </w:t>
      </w:r>
      <w:r w:rsidR="00DB4FF0" w:rsidRPr="006D3524">
        <w:t>but data f</w:t>
      </w:r>
      <w:r w:rsidR="00432968" w:rsidRPr="006D3524">
        <w:t>rom</w:t>
      </w:r>
      <w:r w:rsidR="00DB4FF0" w:rsidRPr="006D3524">
        <w:t xml:space="preserve"> the individual studies were </w:t>
      </w:r>
      <w:r w:rsidR="005853E6" w:rsidRPr="006D3524">
        <w:t>incomplete</w:t>
      </w:r>
      <w:r w:rsidR="00381594" w:rsidRPr="006D3524">
        <w:t xml:space="preserve"> and it was not possible to remove the 2 other studies from the analysis</w:t>
      </w:r>
      <w:r w:rsidR="00DB4FF0" w:rsidRPr="006D3524">
        <w:t>.</w:t>
      </w:r>
      <w:r w:rsidR="00BE6B25" w:rsidRPr="006D3524">
        <w:t xml:space="preserve"> The other 2 studies were in people with hypertensive heart disease </w:t>
      </w:r>
      <w:r w:rsidR="006E149A" w:rsidRPr="006D3524">
        <w:t>(Lei 2015</w:t>
      </w:r>
      <w:r w:rsidR="00F96CB4" w:rsidRPr="006D3524">
        <w:rPr>
          <w:rStyle w:val="FootnoteReference"/>
        </w:rPr>
        <w:footnoteReference w:id="9"/>
      </w:r>
      <w:r w:rsidR="006E149A" w:rsidRPr="006D3524">
        <w:t xml:space="preserve">) </w:t>
      </w:r>
      <w:r w:rsidR="00BE6B25" w:rsidRPr="006D3524">
        <w:t>and sleep problems</w:t>
      </w:r>
      <w:r w:rsidR="006B5CBD" w:rsidRPr="006D3524">
        <w:t xml:space="preserve"> (Zeng 2016)</w:t>
      </w:r>
      <w:r w:rsidR="00BE6B25" w:rsidRPr="006D3524">
        <w:t xml:space="preserve">. </w:t>
      </w:r>
    </w:p>
    <w:p w14:paraId="72D6D188" w14:textId="77777777" w:rsidR="003F162D" w:rsidRPr="006D3524" w:rsidRDefault="003F162D" w:rsidP="00944377">
      <w:pPr>
        <w:pStyle w:val="Heading4"/>
      </w:pPr>
      <w:r w:rsidRPr="006D3524">
        <w:t>Comparison 3 (vs active)</w:t>
      </w:r>
    </w:p>
    <w:p w14:paraId="3515DCDA" w14:textId="442BD408" w:rsidR="005E1237" w:rsidRPr="006D3524" w:rsidRDefault="003F162D" w:rsidP="003F162D">
      <w:pPr>
        <w:pStyle w:val="BodyText"/>
      </w:pPr>
      <w:r w:rsidRPr="006D3524">
        <w:t xml:space="preserve">There were </w:t>
      </w:r>
      <w:r w:rsidR="001318BD" w:rsidRPr="006D3524">
        <w:t xml:space="preserve">2 </w:t>
      </w:r>
      <w:r w:rsidR="001F3A9D" w:rsidRPr="006D3524">
        <w:t>RCTs</w:t>
      </w:r>
      <w:r w:rsidR="001318BD" w:rsidRPr="006D3524">
        <w:t xml:space="preserve"> (Kwan 2017, Lin 2009) found by the included</w:t>
      </w:r>
      <w:r w:rsidRPr="006D3524">
        <w:t xml:space="preserve"> </w:t>
      </w:r>
      <w:r w:rsidR="00423540" w:rsidRPr="006D3524">
        <w:t>systematic review</w:t>
      </w:r>
      <w:r w:rsidRPr="006D3524">
        <w:t xml:space="preserve">s comparing acupressure with an active intervention in people with neurocognitive disorders. </w:t>
      </w:r>
      <w:r w:rsidR="001318BD" w:rsidRPr="006D3524">
        <w:t>The RCT</w:t>
      </w:r>
      <w:r w:rsidR="00FC201E" w:rsidRPr="006D3524">
        <w:t>s</w:t>
      </w:r>
      <w:r w:rsidR="001318BD" w:rsidRPr="006D3524">
        <w:t xml:space="preserve"> did not </w:t>
      </w:r>
      <w:r w:rsidR="00FC201E" w:rsidRPr="006D3524">
        <w:t>measure,</w:t>
      </w:r>
      <w:r w:rsidR="001318BD" w:rsidRPr="006D3524">
        <w:t xml:space="preserve"> or report outcomes considered critical or important for this review</w:t>
      </w:r>
      <w:r w:rsidR="00FC201E" w:rsidRPr="006D3524">
        <w:t>.</w:t>
      </w:r>
    </w:p>
    <w:p w14:paraId="6EEBC397" w14:textId="6072153D" w:rsidR="000D3BF8" w:rsidRPr="006D3524" w:rsidRDefault="000D3BF8" w:rsidP="00B661AB">
      <w:pPr>
        <w:pStyle w:val="Heading3"/>
      </w:pPr>
      <w:bookmarkStart w:id="139" w:name="_Toc165549924"/>
      <w:r w:rsidRPr="006D3524">
        <w:t>Summary of findings and evidence statements</w:t>
      </w:r>
      <w:bookmarkEnd w:id="139"/>
      <w:r w:rsidRPr="006D3524">
        <w:t xml:space="preserve"> </w:t>
      </w:r>
    </w:p>
    <w:p w14:paraId="65BB7582" w14:textId="77777777" w:rsidR="000D3BF8" w:rsidRPr="006D3524" w:rsidRDefault="000D3BF8" w:rsidP="000D3BF8">
      <w:pPr>
        <w:pStyle w:val="Heading4"/>
      </w:pPr>
      <w:r w:rsidRPr="006D3524">
        <w:t>Comparison 1 (vs sham)</w:t>
      </w:r>
    </w:p>
    <w:p w14:paraId="0A531398" w14:textId="37AFEE0E" w:rsidR="000D3BF8" w:rsidRPr="006D3524" w:rsidRDefault="007B34F9" w:rsidP="000D3BF8">
      <w:pPr>
        <w:pStyle w:val="BodyText"/>
      </w:pPr>
      <w:r w:rsidRPr="006D3524">
        <w:t xml:space="preserve">There were 2 RCTs (Kwan 2017, Mariko 2015) </w:t>
      </w:r>
      <w:r w:rsidR="00033691" w:rsidRPr="006D3524">
        <w:t xml:space="preserve">found by the included systematic reviews </w:t>
      </w:r>
      <w:r w:rsidRPr="006D3524">
        <w:t>comparing acupressure with sham in people living with dementia. One RCT contributed data relevant to 3 critical or important outcomes. The other RCT did not measure, or report outcomes considered critical or important for this review.</w:t>
      </w:r>
    </w:p>
    <w:tbl>
      <w:tblPr>
        <w:tblW w:w="5000" w:type="pct"/>
        <w:tblLayout w:type="fixed"/>
        <w:tblCellMar>
          <w:left w:w="57" w:type="dxa"/>
          <w:right w:w="57" w:type="dxa"/>
        </w:tblCellMar>
        <w:tblLook w:val="04A0" w:firstRow="1" w:lastRow="0" w:firstColumn="1" w:lastColumn="0" w:noHBand="0" w:noVBand="1"/>
      </w:tblPr>
      <w:tblGrid>
        <w:gridCol w:w="1699"/>
        <w:gridCol w:w="1347"/>
        <w:gridCol w:w="1347"/>
        <w:gridCol w:w="850"/>
        <w:gridCol w:w="1134"/>
        <w:gridCol w:w="1275"/>
        <w:gridCol w:w="2093"/>
      </w:tblGrid>
      <w:tr w:rsidR="000D3BF8" w:rsidRPr="006D3524" w14:paraId="5A6A442F"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30236F1C" w14:textId="7EC1B63F" w:rsidR="000D3BF8" w:rsidRPr="006D3524" w:rsidRDefault="000D3BF8" w:rsidP="00AE2F22">
            <w:pPr>
              <w:pStyle w:val="TableH1"/>
              <w:rPr>
                <w:lang w:val="en-AU"/>
              </w:rPr>
            </w:pPr>
            <w:r w:rsidRPr="006D3524">
              <w:rPr>
                <w:lang w:val="en-AU"/>
              </w:rPr>
              <w:lastRenderedPageBreak/>
              <w:t>Acupressure compared to sham for Neurocognitive decline</w:t>
            </w:r>
          </w:p>
        </w:tc>
      </w:tr>
      <w:tr w:rsidR="000D3BF8" w:rsidRPr="006D3524" w14:paraId="47A48E47"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39C6B610" w14:textId="77777777" w:rsidR="000D3BF8" w:rsidRPr="006D3524" w:rsidRDefault="000D3BF8" w:rsidP="00AE2F22">
            <w:pPr>
              <w:pStyle w:val="Tabletext"/>
            </w:pPr>
            <w:r w:rsidRPr="006D3524">
              <w:rPr>
                <w:rStyle w:val="Strong"/>
              </w:rPr>
              <w:t xml:space="preserve">Patient or population: </w:t>
            </w:r>
            <w:r w:rsidRPr="006D3524">
              <w:t>Neurocognitive decline</w:t>
            </w:r>
          </w:p>
          <w:p w14:paraId="17434860" w14:textId="77777777" w:rsidR="000D3BF8" w:rsidRPr="006D3524" w:rsidRDefault="000D3BF8" w:rsidP="00AE2F22">
            <w:pPr>
              <w:pStyle w:val="Tabletext"/>
            </w:pPr>
            <w:r w:rsidRPr="006D3524">
              <w:rPr>
                <w:rStyle w:val="Strong"/>
              </w:rPr>
              <w:t xml:space="preserve">Setting: </w:t>
            </w:r>
            <w:r w:rsidRPr="006D3524">
              <w:t>community, institutionalised or in hospital</w:t>
            </w:r>
          </w:p>
          <w:p w14:paraId="0B3C4612" w14:textId="77777777" w:rsidR="000D3BF8" w:rsidRPr="006D3524" w:rsidRDefault="000D3BF8" w:rsidP="00AE2F22">
            <w:pPr>
              <w:pStyle w:val="Tabletext"/>
            </w:pPr>
            <w:r w:rsidRPr="006D3524">
              <w:rPr>
                <w:rStyle w:val="Strong"/>
              </w:rPr>
              <w:t xml:space="preserve">Intervention: </w:t>
            </w:r>
            <w:r w:rsidRPr="006D3524">
              <w:t>acupressure</w:t>
            </w:r>
          </w:p>
          <w:p w14:paraId="2258E70C" w14:textId="38C65CE3" w:rsidR="000D3BF8" w:rsidRPr="006D3524" w:rsidRDefault="000D3BF8" w:rsidP="00AE2F22">
            <w:pPr>
              <w:pStyle w:val="Tabletext"/>
              <w:rPr>
                <w:rFonts w:eastAsia="Times New Roman"/>
              </w:rPr>
            </w:pPr>
            <w:r w:rsidRPr="006D3524">
              <w:rPr>
                <w:rStyle w:val="Strong"/>
              </w:rPr>
              <w:t xml:space="preserve">Comparison: </w:t>
            </w:r>
            <w:r w:rsidRPr="006D3524">
              <w:t>sham</w:t>
            </w:r>
          </w:p>
        </w:tc>
      </w:tr>
      <w:tr w:rsidR="00206684" w:rsidRPr="006D3524" w14:paraId="585B7B96" w14:textId="77777777" w:rsidTr="003E3D85">
        <w:trPr>
          <w:cantSplit/>
          <w:tblHeader/>
        </w:trPr>
        <w:tc>
          <w:tcPr>
            <w:tcW w:w="872" w:type="pct"/>
            <w:vMerge w:val="restart"/>
            <w:tcBorders>
              <w:right w:val="single" w:sz="6" w:space="0" w:color="EFEFEF"/>
            </w:tcBorders>
            <w:shd w:val="clear" w:color="auto" w:fill="006579" w:themeFill="accent2"/>
            <w:vAlign w:val="center"/>
            <w:hideMark/>
          </w:tcPr>
          <w:p w14:paraId="0EF3083F" w14:textId="77777777" w:rsidR="000D3BF8" w:rsidRPr="00F30EB3" w:rsidRDefault="000D3BF8" w:rsidP="00F30EB3">
            <w:pPr>
              <w:pStyle w:val="Tabletext8pt"/>
              <w:rPr>
                <w:rStyle w:val="Strong"/>
              </w:rPr>
            </w:pPr>
            <w:r w:rsidRPr="00F30EB3">
              <w:rPr>
                <w:rStyle w:val="Strong"/>
                <w:color w:val="F9F9F9" w:themeColor="background1"/>
              </w:rPr>
              <w:t>Outcomes</w:t>
            </w:r>
          </w:p>
        </w:tc>
        <w:tc>
          <w:tcPr>
            <w:tcW w:w="1382" w:type="pct"/>
            <w:gridSpan w:val="2"/>
            <w:tcBorders>
              <w:top w:val="single" w:sz="6" w:space="0" w:color="EFEFEF"/>
              <w:right w:val="single" w:sz="6" w:space="0" w:color="EFEFEF"/>
            </w:tcBorders>
            <w:shd w:val="clear" w:color="auto" w:fill="E0E0E0"/>
            <w:vAlign w:val="center"/>
            <w:hideMark/>
          </w:tcPr>
          <w:p w14:paraId="1C90132F" w14:textId="77777777" w:rsidR="000D3BF8" w:rsidRPr="006D3524" w:rsidRDefault="000D3BF8" w:rsidP="00AE2F22">
            <w:pPr>
              <w:pStyle w:val="Tabletext8pt"/>
              <w:rPr>
                <w:rStyle w:val="Strong"/>
              </w:rPr>
            </w:pPr>
            <w:r w:rsidRPr="006D3524">
              <w:rPr>
                <w:rStyle w:val="Strong"/>
              </w:rPr>
              <w:t>Anticipated absolute effects* (95% CI)</w:t>
            </w:r>
          </w:p>
        </w:tc>
        <w:tc>
          <w:tcPr>
            <w:tcW w:w="436" w:type="pct"/>
            <w:vMerge w:val="restart"/>
            <w:tcBorders>
              <w:right w:val="single" w:sz="6" w:space="0" w:color="EFEFEF"/>
            </w:tcBorders>
            <w:shd w:val="clear" w:color="auto" w:fill="006579" w:themeFill="accent2"/>
            <w:vAlign w:val="center"/>
            <w:hideMark/>
          </w:tcPr>
          <w:p w14:paraId="5E3CB1B0" w14:textId="77777777" w:rsidR="000D3BF8" w:rsidRPr="00F30EB3" w:rsidRDefault="000D3BF8"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2" w:type="pct"/>
            <w:vMerge w:val="restart"/>
            <w:tcBorders>
              <w:right w:val="single" w:sz="6" w:space="0" w:color="EFEFEF"/>
            </w:tcBorders>
            <w:shd w:val="clear" w:color="auto" w:fill="006579" w:themeFill="accent2"/>
            <w:vAlign w:val="center"/>
            <w:hideMark/>
          </w:tcPr>
          <w:p w14:paraId="59798EF1" w14:textId="77777777" w:rsidR="000D3BF8" w:rsidRPr="00F30EB3" w:rsidRDefault="000D3BF8"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654" w:type="pct"/>
            <w:vMerge w:val="restart"/>
            <w:tcBorders>
              <w:right w:val="single" w:sz="6" w:space="0" w:color="EFEFEF"/>
            </w:tcBorders>
            <w:shd w:val="clear" w:color="auto" w:fill="006579" w:themeFill="accent2"/>
            <w:vAlign w:val="center"/>
            <w:hideMark/>
          </w:tcPr>
          <w:p w14:paraId="276DA3DF" w14:textId="77777777" w:rsidR="000D3BF8" w:rsidRPr="00F30EB3" w:rsidRDefault="000D3BF8"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074" w:type="pct"/>
            <w:vMerge w:val="restart"/>
            <w:tcBorders>
              <w:right w:val="single" w:sz="6" w:space="0" w:color="EFEFEF"/>
            </w:tcBorders>
            <w:shd w:val="clear" w:color="auto" w:fill="006579" w:themeFill="accent2"/>
            <w:vAlign w:val="center"/>
            <w:hideMark/>
          </w:tcPr>
          <w:p w14:paraId="34346034" w14:textId="77777777" w:rsidR="000D3BF8" w:rsidRPr="00F30EB3" w:rsidRDefault="000D3BF8" w:rsidP="00F30EB3">
            <w:pPr>
              <w:pStyle w:val="Tabletext8pt"/>
              <w:rPr>
                <w:rStyle w:val="Strong"/>
              </w:rPr>
            </w:pPr>
            <w:r w:rsidRPr="00F30EB3">
              <w:rPr>
                <w:rStyle w:val="Strong"/>
                <w:color w:val="F9F9F9" w:themeColor="background1"/>
              </w:rPr>
              <w:t>Evidence statement</w:t>
            </w:r>
          </w:p>
        </w:tc>
      </w:tr>
      <w:tr w:rsidR="00206684" w:rsidRPr="006D3524" w14:paraId="655482D8" w14:textId="77777777" w:rsidTr="003E3D85">
        <w:trPr>
          <w:cantSplit/>
          <w:tblHeader/>
        </w:trPr>
        <w:tc>
          <w:tcPr>
            <w:tcW w:w="872" w:type="pct"/>
            <w:vMerge/>
            <w:tcBorders>
              <w:right w:val="single" w:sz="6" w:space="0" w:color="EFEFEF"/>
            </w:tcBorders>
            <w:shd w:val="clear" w:color="auto" w:fill="006579" w:themeFill="accent2"/>
            <w:vAlign w:val="center"/>
            <w:hideMark/>
          </w:tcPr>
          <w:p w14:paraId="48A11B62" w14:textId="77777777" w:rsidR="000D3BF8" w:rsidRPr="006D3524" w:rsidRDefault="000D3BF8" w:rsidP="00AE2F22">
            <w:pPr>
              <w:pStyle w:val="Tabletext8pt"/>
              <w:rPr>
                <w:rFonts w:eastAsiaTheme="minorEastAsia"/>
                <w:color w:val="FFFFFF"/>
              </w:rPr>
            </w:pPr>
          </w:p>
        </w:tc>
        <w:tc>
          <w:tcPr>
            <w:tcW w:w="691" w:type="pct"/>
            <w:tcBorders>
              <w:top w:val="single" w:sz="6" w:space="0" w:color="EFEFEF"/>
              <w:right w:val="single" w:sz="6" w:space="0" w:color="EFEFEF"/>
            </w:tcBorders>
            <w:shd w:val="clear" w:color="auto" w:fill="E0E0E0"/>
            <w:vAlign w:val="center"/>
            <w:hideMark/>
          </w:tcPr>
          <w:p w14:paraId="67A45C09" w14:textId="77777777" w:rsidR="000D3BF8" w:rsidRPr="006D3524" w:rsidRDefault="000D3BF8" w:rsidP="00AE2F22">
            <w:pPr>
              <w:pStyle w:val="Tabletext8pt"/>
              <w:rPr>
                <w:rStyle w:val="Strong"/>
              </w:rPr>
            </w:pPr>
            <w:r w:rsidRPr="006D3524">
              <w:rPr>
                <w:rStyle w:val="Strong"/>
              </w:rPr>
              <w:t>Risk with control</w:t>
            </w:r>
          </w:p>
        </w:tc>
        <w:tc>
          <w:tcPr>
            <w:tcW w:w="691" w:type="pct"/>
            <w:tcBorders>
              <w:top w:val="single" w:sz="6" w:space="0" w:color="EFEFEF"/>
              <w:right w:val="single" w:sz="6" w:space="0" w:color="EFEFEF"/>
            </w:tcBorders>
            <w:shd w:val="clear" w:color="auto" w:fill="E0E0E0"/>
            <w:vAlign w:val="center"/>
            <w:hideMark/>
          </w:tcPr>
          <w:p w14:paraId="276BB284" w14:textId="77777777" w:rsidR="000D3BF8" w:rsidRPr="006D3524" w:rsidRDefault="000D3BF8" w:rsidP="00AE2F22">
            <w:pPr>
              <w:pStyle w:val="Tabletext8pt"/>
              <w:rPr>
                <w:rStyle w:val="Strong"/>
              </w:rPr>
            </w:pPr>
            <w:r w:rsidRPr="006D3524">
              <w:rPr>
                <w:rStyle w:val="Strong"/>
              </w:rPr>
              <w:t>Risk with acupressure</w:t>
            </w:r>
          </w:p>
        </w:tc>
        <w:tc>
          <w:tcPr>
            <w:tcW w:w="436" w:type="pct"/>
            <w:vMerge/>
            <w:tcBorders>
              <w:right w:val="single" w:sz="6" w:space="0" w:color="EFEFEF"/>
            </w:tcBorders>
            <w:shd w:val="clear" w:color="auto" w:fill="006579" w:themeFill="accent2"/>
            <w:vAlign w:val="center"/>
            <w:hideMark/>
          </w:tcPr>
          <w:p w14:paraId="69AC4559" w14:textId="77777777" w:rsidR="000D3BF8" w:rsidRPr="006D3524" w:rsidRDefault="000D3BF8" w:rsidP="00AE2F22">
            <w:pPr>
              <w:pStyle w:val="Tabletext8pt"/>
              <w:rPr>
                <w:rFonts w:eastAsiaTheme="minorEastAsia"/>
                <w:color w:val="FFFFFF"/>
              </w:rPr>
            </w:pPr>
          </w:p>
        </w:tc>
        <w:tc>
          <w:tcPr>
            <w:tcW w:w="582" w:type="pct"/>
            <w:vMerge/>
            <w:tcBorders>
              <w:right w:val="single" w:sz="6" w:space="0" w:color="EFEFEF"/>
            </w:tcBorders>
            <w:shd w:val="clear" w:color="auto" w:fill="006579" w:themeFill="accent2"/>
            <w:vAlign w:val="center"/>
            <w:hideMark/>
          </w:tcPr>
          <w:p w14:paraId="10ED478B" w14:textId="77777777" w:rsidR="000D3BF8" w:rsidRPr="006D3524" w:rsidRDefault="000D3BF8" w:rsidP="00AE2F22">
            <w:pPr>
              <w:pStyle w:val="Tabletext8pt"/>
              <w:rPr>
                <w:rFonts w:eastAsiaTheme="minorEastAsia"/>
                <w:color w:val="FFFFFF"/>
              </w:rPr>
            </w:pPr>
          </w:p>
        </w:tc>
        <w:tc>
          <w:tcPr>
            <w:tcW w:w="654" w:type="pct"/>
            <w:vMerge/>
            <w:tcBorders>
              <w:right w:val="single" w:sz="6" w:space="0" w:color="EFEFEF"/>
            </w:tcBorders>
            <w:shd w:val="clear" w:color="auto" w:fill="006579" w:themeFill="accent2"/>
            <w:vAlign w:val="center"/>
            <w:hideMark/>
          </w:tcPr>
          <w:p w14:paraId="79DE5BA9" w14:textId="77777777" w:rsidR="000D3BF8" w:rsidRPr="006D3524" w:rsidRDefault="000D3BF8" w:rsidP="00AE2F22">
            <w:pPr>
              <w:pStyle w:val="Tabletext8pt"/>
              <w:rPr>
                <w:rFonts w:eastAsiaTheme="minorEastAsia"/>
                <w:color w:val="FFFFFF"/>
              </w:rPr>
            </w:pPr>
          </w:p>
        </w:tc>
        <w:tc>
          <w:tcPr>
            <w:tcW w:w="1074" w:type="pct"/>
            <w:vMerge/>
            <w:tcBorders>
              <w:right w:val="single" w:sz="6" w:space="0" w:color="EFEFEF"/>
            </w:tcBorders>
            <w:shd w:val="clear" w:color="auto" w:fill="006579" w:themeFill="accent2"/>
            <w:vAlign w:val="center"/>
            <w:hideMark/>
          </w:tcPr>
          <w:p w14:paraId="626F5D20" w14:textId="77777777" w:rsidR="000D3BF8" w:rsidRPr="006D3524" w:rsidRDefault="000D3BF8" w:rsidP="00AE2F22">
            <w:pPr>
              <w:pStyle w:val="Tabletext8pt"/>
              <w:rPr>
                <w:rFonts w:eastAsiaTheme="minorEastAsia"/>
                <w:color w:val="FFFFFF"/>
              </w:rPr>
            </w:pPr>
          </w:p>
        </w:tc>
      </w:tr>
      <w:tr w:rsidR="00206684" w:rsidRPr="006D3524" w14:paraId="3386CC10" w14:textId="77777777" w:rsidTr="003E3D85">
        <w:trPr>
          <w:cantSplit/>
        </w:trPr>
        <w:tc>
          <w:tcPr>
            <w:tcW w:w="872" w:type="pct"/>
            <w:tcBorders>
              <w:top w:val="single" w:sz="6" w:space="0" w:color="000000"/>
              <w:left w:val="nil"/>
              <w:bottom w:val="single" w:sz="6" w:space="0" w:color="000000"/>
              <w:right w:val="nil"/>
            </w:tcBorders>
            <w:vAlign w:val="center"/>
          </w:tcPr>
          <w:p w14:paraId="52385470" w14:textId="77777777" w:rsidR="00F66409" w:rsidRPr="006D3524" w:rsidRDefault="00F66409" w:rsidP="00FE58C1">
            <w:pPr>
              <w:pStyle w:val="Tabletext8pt"/>
              <w:jc w:val="left"/>
              <w:rPr>
                <w:szCs w:val="18"/>
              </w:rPr>
            </w:pPr>
            <w:r w:rsidRPr="006D3524">
              <w:rPr>
                <w:szCs w:val="18"/>
              </w:rPr>
              <w:t>Functional capacity</w:t>
            </w:r>
            <w:r w:rsidRPr="006D3524">
              <w:rPr>
                <w:szCs w:val="18"/>
              </w:rPr>
              <w:br/>
              <w:t xml:space="preserve">assessed with: Barthel Index </w:t>
            </w:r>
            <w:r w:rsidRPr="006D3524">
              <w:rPr>
                <w:szCs w:val="18"/>
              </w:rPr>
              <w:br/>
              <w:t>(higher is best)</w:t>
            </w:r>
            <w:r w:rsidRPr="006D3524">
              <w:rPr>
                <w:szCs w:val="18"/>
              </w:rPr>
              <w:br/>
              <w:t>Scale from: 0 to 100</w:t>
            </w:r>
            <w:r w:rsidRPr="006D3524">
              <w:rPr>
                <w:rFonts w:eastAsia="Times New Roman"/>
                <w:szCs w:val="18"/>
              </w:rPr>
              <w:br/>
              <w:t xml:space="preserve">Follow-up: </w:t>
            </w:r>
            <w:r w:rsidRPr="006D3524">
              <w:rPr>
                <w:szCs w:val="18"/>
              </w:rPr>
              <w:t>4 weeks</w:t>
            </w:r>
          </w:p>
        </w:tc>
        <w:tc>
          <w:tcPr>
            <w:tcW w:w="1382" w:type="pct"/>
            <w:gridSpan w:val="2"/>
            <w:tcBorders>
              <w:top w:val="single" w:sz="6" w:space="0" w:color="000000"/>
              <w:left w:val="nil"/>
              <w:bottom w:val="single" w:sz="6" w:space="0" w:color="000000"/>
              <w:right w:val="nil"/>
            </w:tcBorders>
            <w:shd w:val="clear" w:color="auto" w:fill="EBEBEB"/>
            <w:vAlign w:val="center"/>
          </w:tcPr>
          <w:p w14:paraId="560C38E2" w14:textId="77777777" w:rsidR="00F66409" w:rsidRPr="006D3524" w:rsidRDefault="00F66409" w:rsidP="00AE2F22">
            <w:pPr>
              <w:pStyle w:val="Tabletext8pt"/>
            </w:pPr>
            <w:r w:rsidRPr="006D3524">
              <w:rPr>
                <w:szCs w:val="18"/>
              </w:rPr>
              <w:t>No difference between groups (data not reported)</w:t>
            </w:r>
          </w:p>
        </w:tc>
        <w:tc>
          <w:tcPr>
            <w:tcW w:w="436" w:type="pct"/>
            <w:tcBorders>
              <w:top w:val="single" w:sz="6" w:space="0" w:color="000000"/>
              <w:left w:val="nil"/>
              <w:bottom w:val="single" w:sz="6" w:space="0" w:color="000000"/>
              <w:right w:val="nil"/>
            </w:tcBorders>
            <w:vAlign w:val="center"/>
          </w:tcPr>
          <w:p w14:paraId="2DEF1B08" w14:textId="77777777" w:rsidR="00F66409" w:rsidRPr="006D3524" w:rsidRDefault="00F66409" w:rsidP="00AE2F22">
            <w:pPr>
              <w:pStyle w:val="Tabletext8pt"/>
            </w:pPr>
            <w:r w:rsidRPr="006D3524">
              <w:t>-</w:t>
            </w:r>
          </w:p>
        </w:tc>
        <w:tc>
          <w:tcPr>
            <w:tcW w:w="582" w:type="pct"/>
            <w:tcBorders>
              <w:top w:val="single" w:sz="6" w:space="0" w:color="000000"/>
              <w:left w:val="nil"/>
              <w:bottom w:val="single" w:sz="6" w:space="0" w:color="000000"/>
              <w:right w:val="nil"/>
            </w:tcBorders>
            <w:vAlign w:val="center"/>
          </w:tcPr>
          <w:p w14:paraId="48ECCF15" w14:textId="77777777" w:rsidR="00F66409" w:rsidRPr="006D3524" w:rsidRDefault="00F66409" w:rsidP="00AE2F22">
            <w:pPr>
              <w:pStyle w:val="Tabletext8pt"/>
            </w:pPr>
            <w:r w:rsidRPr="006D3524">
              <w:t>22</w:t>
            </w:r>
            <w:r w:rsidRPr="006D3524">
              <w:br/>
              <w:t>(1 RCT)</w:t>
            </w:r>
          </w:p>
        </w:tc>
        <w:tc>
          <w:tcPr>
            <w:tcW w:w="654" w:type="pct"/>
            <w:tcBorders>
              <w:top w:val="single" w:sz="6" w:space="0" w:color="000000"/>
              <w:left w:val="nil"/>
              <w:bottom w:val="single" w:sz="6" w:space="0" w:color="000000"/>
              <w:right w:val="nil"/>
            </w:tcBorders>
            <w:vAlign w:val="center"/>
          </w:tcPr>
          <w:p w14:paraId="3FD135EA" w14:textId="77777777" w:rsidR="00F66409" w:rsidRPr="006D3524" w:rsidRDefault="00F66409" w:rsidP="00AE2F22">
            <w:pPr>
              <w:pStyle w:val="Tabletext8pt"/>
              <w:rPr>
                <w:rFonts w:ascii="Cambria Math" w:hAnsi="Cambria Math" w:cs="Cambria Math"/>
                <w:szCs w:val="18"/>
              </w:rPr>
            </w:pPr>
            <w:r w:rsidRPr="006D3524">
              <w:rPr>
                <w:rFonts w:ascii="Cambria Math" w:hAnsi="Cambria Math" w:cs="Cambria Math"/>
                <w:szCs w:val="18"/>
              </w:rPr>
              <w:t>⨁◯◯◯</w:t>
            </w:r>
            <w:r w:rsidRPr="006D3524">
              <w:rPr>
                <w:szCs w:val="18"/>
              </w:rPr>
              <w:t xml:space="preserve"> </w:t>
            </w:r>
            <w:r w:rsidRPr="006D3524">
              <w:rPr>
                <w:szCs w:val="18"/>
              </w:rPr>
              <w:br/>
              <w:t xml:space="preserve">VERY LOW </w:t>
            </w:r>
            <w:proofErr w:type="spellStart"/>
            <w:r w:rsidRPr="006D3524">
              <w:rPr>
                <w:rStyle w:val="FootnoteReference"/>
              </w:rPr>
              <w:t>a,b,c,d,e</w:t>
            </w:r>
            <w:proofErr w:type="spellEnd"/>
          </w:p>
        </w:tc>
        <w:tc>
          <w:tcPr>
            <w:tcW w:w="1074" w:type="pct"/>
            <w:tcBorders>
              <w:top w:val="single" w:sz="6" w:space="0" w:color="000000"/>
              <w:left w:val="nil"/>
              <w:bottom w:val="single" w:sz="6" w:space="0" w:color="000000"/>
              <w:right w:val="nil"/>
            </w:tcBorders>
            <w:vAlign w:val="center"/>
          </w:tcPr>
          <w:p w14:paraId="580E3151" w14:textId="77777777" w:rsidR="00F66409" w:rsidRPr="006D3524" w:rsidRDefault="00F66409" w:rsidP="003E3D85">
            <w:pPr>
              <w:pStyle w:val="Tabletext8pt"/>
              <w:jc w:val="left"/>
            </w:pPr>
            <w:r w:rsidRPr="006D3524">
              <w:t xml:space="preserve">The evidence is very uncertain about the effect of acupressure on </w:t>
            </w:r>
            <w:r w:rsidRPr="006D3524">
              <w:rPr>
                <w:szCs w:val="18"/>
              </w:rPr>
              <w:t>functional capacity</w:t>
            </w:r>
            <w:r w:rsidRPr="006D3524">
              <w:t xml:space="preserve"> in people with neurocognitive decline </w:t>
            </w:r>
          </w:p>
        </w:tc>
      </w:tr>
      <w:tr w:rsidR="00206684" w:rsidRPr="006D3524" w14:paraId="253D3155" w14:textId="77777777" w:rsidTr="003E3D85">
        <w:trPr>
          <w:cantSplit/>
        </w:trPr>
        <w:tc>
          <w:tcPr>
            <w:tcW w:w="872" w:type="pct"/>
            <w:tcBorders>
              <w:top w:val="single" w:sz="6" w:space="0" w:color="000000"/>
              <w:left w:val="nil"/>
              <w:bottom w:val="single" w:sz="6" w:space="0" w:color="000000"/>
              <w:right w:val="nil"/>
            </w:tcBorders>
            <w:vAlign w:val="center"/>
          </w:tcPr>
          <w:p w14:paraId="1C8CA704" w14:textId="52A2ABDA" w:rsidR="003E3D85" w:rsidRPr="006D3524" w:rsidRDefault="003E3D85" w:rsidP="003E3D85">
            <w:pPr>
              <w:pStyle w:val="Tabletext8pt"/>
              <w:jc w:val="left"/>
              <w:rPr>
                <w:szCs w:val="18"/>
              </w:rPr>
            </w:pPr>
            <w:r w:rsidRPr="006D3524">
              <w:rPr>
                <w:szCs w:val="18"/>
              </w:rPr>
              <w:t>Quality of life – not reported</w:t>
            </w:r>
          </w:p>
        </w:tc>
        <w:tc>
          <w:tcPr>
            <w:tcW w:w="691" w:type="pct"/>
            <w:tcBorders>
              <w:top w:val="single" w:sz="6" w:space="0" w:color="000000"/>
              <w:left w:val="nil"/>
              <w:bottom w:val="single" w:sz="6" w:space="0" w:color="000000"/>
              <w:right w:val="nil"/>
            </w:tcBorders>
            <w:shd w:val="clear" w:color="auto" w:fill="EBEBEB"/>
            <w:vAlign w:val="center"/>
          </w:tcPr>
          <w:p w14:paraId="5AF00112" w14:textId="45A7BF15" w:rsidR="003E3D85" w:rsidRPr="006D3524" w:rsidRDefault="003E3D85" w:rsidP="003E3D85">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3B37A671" w14:textId="77777777" w:rsidR="00024F01" w:rsidRDefault="00024F01" w:rsidP="003E3D85">
            <w:pPr>
              <w:pStyle w:val="Tabletext8pt"/>
              <w:rPr>
                <w:szCs w:val="18"/>
              </w:rPr>
            </w:pPr>
          </w:p>
          <w:p w14:paraId="3A788AF4" w14:textId="77777777" w:rsidR="00024F01" w:rsidRDefault="00024F01" w:rsidP="003E3D85">
            <w:pPr>
              <w:pStyle w:val="Tabletext8pt"/>
              <w:rPr>
                <w:szCs w:val="18"/>
              </w:rPr>
            </w:pPr>
          </w:p>
          <w:p w14:paraId="4465E75B" w14:textId="75362D66" w:rsidR="003E3D85" w:rsidRPr="006D3524" w:rsidRDefault="003E3D85" w:rsidP="003E3D85">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14696368" w14:textId="5B914F78" w:rsidR="003E3D85" w:rsidRPr="006D3524" w:rsidRDefault="003E3D85" w:rsidP="003E3D85">
            <w:pPr>
              <w:pStyle w:val="Tabletext8pt"/>
            </w:pPr>
            <w:r w:rsidRPr="006D3524">
              <w:rPr>
                <w:szCs w:val="18"/>
              </w:rPr>
              <w:t>-</w:t>
            </w:r>
          </w:p>
        </w:tc>
        <w:tc>
          <w:tcPr>
            <w:tcW w:w="582" w:type="pct"/>
            <w:tcBorders>
              <w:top w:val="single" w:sz="6" w:space="0" w:color="000000"/>
              <w:left w:val="nil"/>
              <w:bottom w:val="single" w:sz="6" w:space="0" w:color="000000"/>
              <w:right w:val="nil"/>
            </w:tcBorders>
            <w:vAlign w:val="center"/>
          </w:tcPr>
          <w:p w14:paraId="2A173BFD" w14:textId="70A290F9" w:rsidR="003E3D85" w:rsidRPr="006D3524" w:rsidRDefault="003E3D85" w:rsidP="003E3D85">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58651D05" w14:textId="27A08D41" w:rsidR="003E3D85" w:rsidRPr="006D3524" w:rsidRDefault="003E3D85" w:rsidP="003E3D85">
            <w:pPr>
              <w:pStyle w:val="Tabletext8pt"/>
              <w:rPr>
                <w:rFonts w:ascii="Cambria Math" w:hAnsi="Cambria Math" w:cs="Cambria Math"/>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3A1726ED" w14:textId="64674681" w:rsidR="003E3D85" w:rsidRPr="006D3524" w:rsidRDefault="003E3D85" w:rsidP="003E3D85">
            <w:pPr>
              <w:pStyle w:val="Tabletext8pt"/>
              <w:jc w:val="left"/>
            </w:pPr>
            <w:r w:rsidRPr="006D3524">
              <w:rPr>
                <w:rFonts w:eastAsia="Times New Roman"/>
                <w:szCs w:val="18"/>
              </w:rPr>
              <w:t xml:space="preserve">The effect of acupressure on health-related quality of life in people with </w:t>
            </w:r>
            <w:r w:rsidRPr="006D3524">
              <w:t>neurocognitive decline</w:t>
            </w:r>
            <w:r w:rsidRPr="006D3524">
              <w:rPr>
                <w:rFonts w:eastAsia="Times New Roman"/>
                <w:szCs w:val="18"/>
              </w:rPr>
              <w:t xml:space="preserve"> is unknown</w:t>
            </w:r>
          </w:p>
        </w:tc>
      </w:tr>
      <w:tr w:rsidR="00206684" w:rsidRPr="006D3524" w14:paraId="75E9EE3F" w14:textId="77777777" w:rsidTr="003E3D85">
        <w:trPr>
          <w:cantSplit/>
        </w:trPr>
        <w:tc>
          <w:tcPr>
            <w:tcW w:w="872" w:type="pct"/>
            <w:tcBorders>
              <w:top w:val="single" w:sz="6" w:space="0" w:color="000000"/>
              <w:left w:val="nil"/>
              <w:bottom w:val="single" w:sz="6" w:space="0" w:color="000000"/>
              <w:right w:val="nil"/>
            </w:tcBorders>
            <w:vAlign w:val="center"/>
          </w:tcPr>
          <w:p w14:paraId="762C79B9" w14:textId="6A512E9C" w:rsidR="000D3BF8" w:rsidRPr="006D3524" w:rsidRDefault="000D3BF8" w:rsidP="00FE58C1">
            <w:pPr>
              <w:pStyle w:val="Tabletext8pt"/>
              <w:jc w:val="left"/>
              <w:rPr>
                <w:szCs w:val="18"/>
              </w:rPr>
            </w:pPr>
            <w:r w:rsidRPr="006D3524">
              <w:rPr>
                <w:szCs w:val="18"/>
              </w:rPr>
              <w:t>Behavioural symptoms</w:t>
            </w:r>
            <w:r w:rsidRPr="006D3524">
              <w:rPr>
                <w:szCs w:val="18"/>
              </w:rPr>
              <w:br/>
              <w:t>assessed with: NPI (higher is worse)</w:t>
            </w:r>
            <w:r w:rsidR="00BE7B4D" w:rsidRPr="006D3524">
              <w:rPr>
                <w:szCs w:val="18"/>
              </w:rPr>
              <w:br/>
              <w:t>Scale from: 0 to 1</w:t>
            </w:r>
            <w:r w:rsidR="00121667" w:rsidRPr="006D3524">
              <w:rPr>
                <w:szCs w:val="18"/>
              </w:rPr>
              <w:t>2</w:t>
            </w:r>
            <w:r w:rsidR="00BE7B4D" w:rsidRPr="006D3524">
              <w:rPr>
                <w:szCs w:val="18"/>
              </w:rPr>
              <w:t>0</w:t>
            </w:r>
          </w:p>
          <w:p w14:paraId="2346A592" w14:textId="77777777" w:rsidR="000D3BF8" w:rsidRPr="006D3524" w:rsidRDefault="000D3BF8" w:rsidP="00FE58C1">
            <w:pPr>
              <w:pStyle w:val="Tabletext8pt"/>
              <w:jc w:val="left"/>
              <w:rPr>
                <w:szCs w:val="18"/>
              </w:rPr>
            </w:pPr>
            <w:r w:rsidRPr="006D3524">
              <w:rPr>
                <w:rFonts w:eastAsia="Times New Roman"/>
                <w:szCs w:val="18"/>
              </w:rPr>
              <w:t xml:space="preserve">Follow-up: </w:t>
            </w:r>
            <w:r w:rsidRPr="006D3524">
              <w:rPr>
                <w:szCs w:val="18"/>
              </w:rPr>
              <w:t>4 weeks</w:t>
            </w:r>
          </w:p>
        </w:tc>
        <w:tc>
          <w:tcPr>
            <w:tcW w:w="691" w:type="pct"/>
            <w:tcBorders>
              <w:top w:val="single" w:sz="6" w:space="0" w:color="000000"/>
              <w:left w:val="nil"/>
              <w:bottom w:val="single" w:sz="6" w:space="0" w:color="000000"/>
              <w:right w:val="nil"/>
            </w:tcBorders>
            <w:shd w:val="clear" w:color="auto" w:fill="EBEBEB"/>
            <w:vAlign w:val="center"/>
          </w:tcPr>
          <w:p w14:paraId="684A9326" w14:textId="77777777" w:rsidR="000D3BF8" w:rsidRPr="006D3524" w:rsidRDefault="000D3BF8" w:rsidP="00AE2F22">
            <w:pPr>
              <w:pStyle w:val="Tabletext8pt"/>
              <w:rPr>
                <w:szCs w:val="18"/>
              </w:rPr>
            </w:pPr>
            <w:r w:rsidRPr="006D3524">
              <w:rPr>
                <w:szCs w:val="18"/>
              </w:rPr>
              <w:t xml:space="preserve">The mean NPI score was </w:t>
            </w:r>
            <w:r w:rsidRPr="006D3524">
              <w:rPr>
                <w:rStyle w:val="Strong"/>
              </w:rPr>
              <w:t>13 points</w:t>
            </w:r>
          </w:p>
        </w:tc>
        <w:tc>
          <w:tcPr>
            <w:tcW w:w="691" w:type="pct"/>
            <w:tcBorders>
              <w:top w:val="single" w:sz="6" w:space="0" w:color="000000"/>
              <w:left w:val="nil"/>
              <w:bottom w:val="single" w:sz="6" w:space="0" w:color="000000"/>
              <w:right w:val="nil"/>
            </w:tcBorders>
            <w:shd w:val="clear" w:color="auto" w:fill="EBEBEB"/>
          </w:tcPr>
          <w:p w14:paraId="5F20AEB1" w14:textId="77777777" w:rsidR="00024F01" w:rsidRDefault="00024F01" w:rsidP="00AE2F22">
            <w:pPr>
              <w:pStyle w:val="Tabletext8pt"/>
            </w:pPr>
          </w:p>
          <w:p w14:paraId="0FFC1317" w14:textId="0C922EF9" w:rsidR="000D3BF8" w:rsidRPr="006D3524" w:rsidRDefault="000D3BF8" w:rsidP="00AE2F22">
            <w:pPr>
              <w:pStyle w:val="Tabletext8pt"/>
            </w:pPr>
            <w:r w:rsidRPr="006D3524">
              <w:t xml:space="preserve">MD </w:t>
            </w:r>
            <w:r w:rsidRPr="006D3524">
              <w:rPr>
                <w:rStyle w:val="Strong"/>
              </w:rPr>
              <w:t>7 points lower</w:t>
            </w:r>
            <w:r w:rsidRPr="006D3524">
              <w:t xml:space="preserve"> (18.13 lower to 4.13 higher)</w:t>
            </w:r>
          </w:p>
        </w:tc>
        <w:tc>
          <w:tcPr>
            <w:tcW w:w="436" w:type="pct"/>
            <w:tcBorders>
              <w:top w:val="single" w:sz="6" w:space="0" w:color="000000"/>
              <w:left w:val="nil"/>
              <w:bottom w:val="single" w:sz="6" w:space="0" w:color="000000"/>
              <w:right w:val="nil"/>
            </w:tcBorders>
            <w:vAlign w:val="center"/>
          </w:tcPr>
          <w:p w14:paraId="54751D9D" w14:textId="77777777" w:rsidR="000D3BF8" w:rsidRPr="006D3524" w:rsidRDefault="000D3BF8" w:rsidP="00AE2F22">
            <w:pPr>
              <w:pStyle w:val="Tabletext8pt"/>
            </w:pPr>
            <w:r w:rsidRPr="006D3524">
              <w:t>-</w:t>
            </w:r>
          </w:p>
        </w:tc>
        <w:tc>
          <w:tcPr>
            <w:tcW w:w="582" w:type="pct"/>
            <w:tcBorders>
              <w:top w:val="single" w:sz="6" w:space="0" w:color="000000"/>
              <w:left w:val="nil"/>
              <w:bottom w:val="single" w:sz="6" w:space="0" w:color="000000"/>
              <w:right w:val="nil"/>
            </w:tcBorders>
            <w:vAlign w:val="center"/>
          </w:tcPr>
          <w:p w14:paraId="2BFDFC15" w14:textId="77777777" w:rsidR="000D3BF8" w:rsidRPr="006D3524" w:rsidRDefault="000D3BF8" w:rsidP="00AE2F22">
            <w:pPr>
              <w:pStyle w:val="Tabletext8pt"/>
            </w:pPr>
            <w:r w:rsidRPr="006D3524">
              <w:t>22</w:t>
            </w:r>
            <w:r w:rsidRPr="006D3524">
              <w:br/>
              <w:t>(1 RCT)</w:t>
            </w:r>
          </w:p>
        </w:tc>
        <w:tc>
          <w:tcPr>
            <w:tcW w:w="654" w:type="pct"/>
            <w:tcBorders>
              <w:top w:val="single" w:sz="6" w:space="0" w:color="000000"/>
              <w:left w:val="nil"/>
              <w:bottom w:val="single" w:sz="6" w:space="0" w:color="000000"/>
              <w:right w:val="nil"/>
            </w:tcBorders>
            <w:vAlign w:val="center"/>
          </w:tcPr>
          <w:p w14:paraId="49BC889F" w14:textId="77777777" w:rsidR="000D3BF8" w:rsidRPr="006D3524" w:rsidRDefault="000D3BF8" w:rsidP="00AE2F22">
            <w:pPr>
              <w:pStyle w:val="Tabletext8pt"/>
              <w:rPr>
                <w:rFonts w:ascii="Cambria Math" w:hAnsi="Cambria Math" w:cs="Cambria Math"/>
                <w:szCs w:val="18"/>
              </w:rPr>
            </w:pPr>
            <w:r w:rsidRPr="006D3524">
              <w:rPr>
                <w:rFonts w:ascii="Cambria Math" w:hAnsi="Cambria Math" w:cs="Cambria Math"/>
                <w:szCs w:val="18"/>
              </w:rPr>
              <w:t>⨁◯◯◯</w:t>
            </w:r>
            <w:r w:rsidRPr="006D3524">
              <w:rPr>
                <w:szCs w:val="18"/>
              </w:rPr>
              <w:t xml:space="preserve"> </w:t>
            </w:r>
            <w:r w:rsidRPr="006D3524">
              <w:rPr>
                <w:szCs w:val="18"/>
              </w:rPr>
              <w:br/>
              <w:t xml:space="preserve">VERY LOW </w:t>
            </w:r>
            <w:proofErr w:type="spellStart"/>
            <w:r w:rsidRPr="006D3524">
              <w:rPr>
                <w:rStyle w:val="FootnoteReference"/>
              </w:rPr>
              <w:t>a,b,c,d,e</w:t>
            </w:r>
            <w:proofErr w:type="spellEnd"/>
          </w:p>
        </w:tc>
        <w:tc>
          <w:tcPr>
            <w:tcW w:w="1074" w:type="pct"/>
            <w:tcBorders>
              <w:top w:val="single" w:sz="6" w:space="0" w:color="000000"/>
              <w:left w:val="nil"/>
              <w:bottom w:val="single" w:sz="6" w:space="0" w:color="000000"/>
              <w:right w:val="nil"/>
            </w:tcBorders>
            <w:vAlign w:val="center"/>
          </w:tcPr>
          <w:p w14:paraId="60D2112E" w14:textId="77777777" w:rsidR="000D3BF8" w:rsidRPr="006D3524" w:rsidRDefault="000D3BF8" w:rsidP="003E3D85">
            <w:pPr>
              <w:pStyle w:val="Tabletext8pt"/>
              <w:jc w:val="left"/>
            </w:pPr>
            <w:r w:rsidRPr="006D3524">
              <w:t xml:space="preserve">The evidence is very uncertain about the effect of acupressure on behavioural symptoms in people with neurocognitive decline </w:t>
            </w:r>
          </w:p>
        </w:tc>
      </w:tr>
      <w:tr w:rsidR="00206684" w:rsidRPr="006D3524" w14:paraId="3173A120" w14:textId="77777777" w:rsidTr="003E3D85">
        <w:trPr>
          <w:cantSplit/>
        </w:trPr>
        <w:tc>
          <w:tcPr>
            <w:tcW w:w="872" w:type="pct"/>
            <w:tcBorders>
              <w:top w:val="single" w:sz="6" w:space="0" w:color="000000"/>
              <w:left w:val="nil"/>
              <w:bottom w:val="single" w:sz="6" w:space="0" w:color="000000"/>
              <w:right w:val="nil"/>
            </w:tcBorders>
            <w:vAlign w:val="center"/>
          </w:tcPr>
          <w:p w14:paraId="4F289100" w14:textId="3525F285" w:rsidR="000D3BF8" w:rsidRPr="006D3524" w:rsidRDefault="000D3BF8" w:rsidP="003E3D85">
            <w:pPr>
              <w:pStyle w:val="Tabletext8pt"/>
              <w:jc w:val="left"/>
              <w:rPr>
                <w:szCs w:val="18"/>
              </w:rPr>
            </w:pPr>
            <w:r w:rsidRPr="006D3524">
              <w:rPr>
                <w:szCs w:val="18"/>
              </w:rPr>
              <w:t>Neurocognitive function</w:t>
            </w:r>
            <w:r w:rsidRPr="006D3524">
              <w:rPr>
                <w:szCs w:val="18"/>
              </w:rPr>
              <w:br/>
              <w:t>assessed with: MMSE (higher is best)</w:t>
            </w:r>
            <w:r w:rsidR="0077065B" w:rsidRPr="006D3524">
              <w:rPr>
                <w:szCs w:val="18"/>
              </w:rPr>
              <w:br/>
              <w:t>Scale from: 0 to 30</w:t>
            </w:r>
          </w:p>
          <w:p w14:paraId="624F9560" w14:textId="77777777" w:rsidR="000D3BF8" w:rsidRPr="006D3524" w:rsidRDefault="000D3BF8" w:rsidP="00FE58C1">
            <w:pPr>
              <w:pStyle w:val="Tabletext8pt"/>
              <w:jc w:val="left"/>
              <w:rPr>
                <w:szCs w:val="18"/>
              </w:rPr>
            </w:pPr>
            <w:r w:rsidRPr="006D3524">
              <w:rPr>
                <w:rFonts w:eastAsia="Times New Roman"/>
                <w:szCs w:val="18"/>
              </w:rPr>
              <w:t xml:space="preserve">Follow-up: </w:t>
            </w:r>
            <w:r w:rsidRPr="006D3524">
              <w:rPr>
                <w:szCs w:val="18"/>
              </w:rPr>
              <w:t>6 months</w:t>
            </w:r>
          </w:p>
        </w:tc>
        <w:tc>
          <w:tcPr>
            <w:tcW w:w="691" w:type="pct"/>
            <w:tcBorders>
              <w:top w:val="single" w:sz="6" w:space="0" w:color="000000"/>
              <w:left w:val="nil"/>
              <w:bottom w:val="single" w:sz="6" w:space="0" w:color="000000"/>
              <w:right w:val="nil"/>
            </w:tcBorders>
            <w:shd w:val="clear" w:color="auto" w:fill="EBEBEB"/>
            <w:vAlign w:val="center"/>
          </w:tcPr>
          <w:p w14:paraId="22225EB1" w14:textId="7D9F6A9D" w:rsidR="000D3BF8" w:rsidRPr="006D3524" w:rsidRDefault="002B6336" w:rsidP="00AE2F22">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64BF940D" w14:textId="77777777" w:rsidR="00024F01" w:rsidRDefault="00024F01" w:rsidP="00AE2F22">
            <w:pPr>
              <w:pStyle w:val="Tabletext8pt"/>
            </w:pPr>
          </w:p>
          <w:p w14:paraId="1B976579" w14:textId="613D75A3" w:rsidR="000D3BF8" w:rsidRPr="006D3524" w:rsidRDefault="000D3BF8" w:rsidP="00AE2F22">
            <w:pPr>
              <w:pStyle w:val="Tabletext8pt"/>
              <w:rPr>
                <w:szCs w:val="18"/>
              </w:rPr>
            </w:pPr>
            <w:r w:rsidRPr="006D3524">
              <w:t xml:space="preserve">MD </w:t>
            </w:r>
            <w:r w:rsidRPr="006D3524">
              <w:rPr>
                <w:rStyle w:val="Strong"/>
              </w:rPr>
              <w:t>1</w:t>
            </w:r>
            <w:r w:rsidR="008A3DE5" w:rsidRPr="006D3524">
              <w:rPr>
                <w:rStyle w:val="Strong"/>
              </w:rPr>
              <w:t>.</w:t>
            </w:r>
            <w:r w:rsidR="00193F97">
              <w:rPr>
                <w:rStyle w:val="Strong"/>
              </w:rPr>
              <w:t>00</w:t>
            </w:r>
            <w:r w:rsidR="00193F97" w:rsidRPr="006D3524">
              <w:rPr>
                <w:rStyle w:val="Strong"/>
              </w:rPr>
              <w:t xml:space="preserve"> </w:t>
            </w:r>
            <w:r w:rsidRPr="006D3524">
              <w:rPr>
                <w:rStyle w:val="Strong"/>
              </w:rPr>
              <w:t>point</w:t>
            </w:r>
            <w:r w:rsidR="00193F97">
              <w:rPr>
                <w:rStyle w:val="Strong"/>
              </w:rPr>
              <w:t>s</w:t>
            </w:r>
            <w:r w:rsidRPr="006D3524">
              <w:rPr>
                <w:rStyle w:val="Strong"/>
              </w:rPr>
              <w:t xml:space="preserve"> </w:t>
            </w:r>
            <w:r w:rsidR="00C52F9C">
              <w:rPr>
                <w:rStyle w:val="Strong"/>
              </w:rPr>
              <w:t>lower</w:t>
            </w:r>
            <w:r w:rsidR="00C52F9C" w:rsidRPr="006D3524">
              <w:t xml:space="preserve"> </w:t>
            </w:r>
            <w:r w:rsidRPr="006D3524">
              <w:t>(</w:t>
            </w:r>
            <w:r w:rsidR="00C52F9C">
              <w:t>5.41 lower</w:t>
            </w:r>
            <w:r w:rsidR="00AC1FE8" w:rsidRPr="006D3524">
              <w:t xml:space="preserve"> </w:t>
            </w:r>
            <w:r w:rsidRPr="006D3524">
              <w:t xml:space="preserve">to </w:t>
            </w:r>
            <w:r w:rsidR="00C52F9C">
              <w:t>3.41</w:t>
            </w:r>
            <w:r w:rsidRPr="006D3524">
              <w:t xml:space="preserve"> higher)</w:t>
            </w:r>
          </w:p>
        </w:tc>
        <w:tc>
          <w:tcPr>
            <w:tcW w:w="436" w:type="pct"/>
            <w:tcBorders>
              <w:top w:val="single" w:sz="6" w:space="0" w:color="000000"/>
              <w:left w:val="nil"/>
              <w:bottom w:val="single" w:sz="6" w:space="0" w:color="000000"/>
              <w:right w:val="nil"/>
            </w:tcBorders>
            <w:vAlign w:val="center"/>
          </w:tcPr>
          <w:p w14:paraId="1A1C9D24" w14:textId="77777777" w:rsidR="000D3BF8" w:rsidRPr="006D3524" w:rsidRDefault="000D3BF8" w:rsidP="00AE2F22">
            <w:pPr>
              <w:pStyle w:val="Tabletext8pt"/>
            </w:pPr>
            <w:r w:rsidRPr="006D3524">
              <w:t>-</w:t>
            </w:r>
          </w:p>
        </w:tc>
        <w:tc>
          <w:tcPr>
            <w:tcW w:w="582" w:type="pct"/>
            <w:tcBorders>
              <w:top w:val="single" w:sz="6" w:space="0" w:color="000000"/>
              <w:left w:val="nil"/>
              <w:bottom w:val="single" w:sz="6" w:space="0" w:color="000000"/>
              <w:right w:val="nil"/>
            </w:tcBorders>
            <w:vAlign w:val="center"/>
          </w:tcPr>
          <w:p w14:paraId="56C51ACF" w14:textId="4EEF5299" w:rsidR="000D3BF8" w:rsidRPr="006D3524" w:rsidRDefault="006B44FF" w:rsidP="00AE2F22">
            <w:pPr>
              <w:pStyle w:val="Tabletext8pt"/>
            </w:pPr>
            <w:r>
              <w:t>2</w:t>
            </w:r>
            <w:r w:rsidR="00890656">
              <w:t>3</w:t>
            </w:r>
            <w:r w:rsidR="000D3BF8" w:rsidRPr="006D3524">
              <w:br/>
              <w:t>(</w:t>
            </w:r>
            <w:r w:rsidR="00ED0BD8">
              <w:t>1</w:t>
            </w:r>
            <w:r w:rsidR="00ED0BD8" w:rsidRPr="006D3524">
              <w:t xml:space="preserve"> </w:t>
            </w:r>
            <w:r w:rsidR="000D3BF8" w:rsidRPr="006D3524">
              <w:t>RCT)</w:t>
            </w:r>
          </w:p>
        </w:tc>
        <w:tc>
          <w:tcPr>
            <w:tcW w:w="654" w:type="pct"/>
            <w:tcBorders>
              <w:top w:val="single" w:sz="6" w:space="0" w:color="000000"/>
              <w:left w:val="nil"/>
              <w:bottom w:val="single" w:sz="6" w:space="0" w:color="000000"/>
              <w:right w:val="nil"/>
            </w:tcBorders>
            <w:vAlign w:val="center"/>
          </w:tcPr>
          <w:p w14:paraId="62A261E5" w14:textId="44FF709E" w:rsidR="000D3BF8" w:rsidRPr="006D3524" w:rsidRDefault="000D3BF8" w:rsidP="00AE2F22">
            <w:pPr>
              <w:pStyle w:val="Tabletext8pt"/>
              <w:rPr>
                <w:rFonts w:ascii="Cambria Math" w:hAnsi="Cambria Math" w:cs="Cambria Math"/>
                <w:szCs w:val="18"/>
              </w:rPr>
            </w:pPr>
            <w:r w:rsidRPr="006D3524">
              <w:rPr>
                <w:rFonts w:ascii="Cambria Math" w:hAnsi="Cambria Math" w:cs="Cambria Math"/>
                <w:szCs w:val="18"/>
              </w:rPr>
              <w:t>⨁◯◯◯</w:t>
            </w:r>
            <w:r w:rsidRPr="006D3524">
              <w:rPr>
                <w:szCs w:val="18"/>
              </w:rPr>
              <w:t xml:space="preserve"> </w:t>
            </w:r>
            <w:r w:rsidRPr="006D3524">
              <w:rPr>
                <w:szCs w:val="18"/>
              </w:rPr>
              <w:br/>
              <w:t xml:space="preserve">VERY LOW </w:t>
            </w:r>
            <w:proofErr w:type="spellStart"/>
            <w:r w:rsidRPr="006D3524">
              <w:rPr>
                <w:rStyle w:val="FootnoteReference"/>
              </w:rPr>
              <w:t>a,</w:t>
            </w:r>
            <w:r w:rsidR="006B3E87">
              <w:rPr>
                <w:rStyle w:val="FootnoteReference"/>
              </w:rPr>
              <w:t>b,c,d,</w:t>
            </w:r>
            <w:r w:rsidRPr="006D3524">
              <w:rPr>
                <w:rStyle w:val="FootnoteReference"/>
              </w:rPr>
              <w:t>e</w:t>
            </w:r>
            <w:proofErr w:type="spellEnd"/>
          </w:p>
        </w:tc>
        <w:tc>
          <w:tcPr>
            <w:tcW w:w="1074" w:type="pct"/>
            <w:tcBorders>
              <w:top w:val="single" w:sz="6" w:space="0" w:color="000000"/>
              <w:left w:val="nil"/>
              <w:bottom w:val="single" w:sz="6" w:space="0" w:color="000000"/>
              <w:right w:val="nil"/>
            </w:tcBorders>
            <w:vAlign w:val="center"/>
          </w:tcPr>
          <w:p w14:paraId="0A928136" w14:textId="77777777" w:rsidR="000D3BF8" w:rsidRPr="006D3524" w:rsidRDefault="000D3BF8" w:rsidP="003E3D85">
            <w:pPr>
              <w:pStyle w:val="Tabletext8pt"/>
              <w:jc w:val="left"/>
            </w:pPr>
            <w:r w:rsidRPr="006D3524">
              <w:t>The evidence is very uncertain about the effect of acupressure on neurocognitive function in people with neurocognitive decline **</w:t>
            </w:r>
          </w:p>
        </w:tc>
      </w:tr>
      <w:tr w:rsidR="00206684" w:rsidRPr="006D3524" w14:paraId="5A82C9FC" w14:textId="77777777" w:rsidTr="003E3D85">
        <w:trPr>
          <w:cantSplit/>
        </w:trPr>
        <w:tc>
          <w:tcPr>
            <w:tcW w:w="872" w:type="pct"/>
            <w:tcBorders>
              <w:top w:val="single" w:sz="6" w:space="0" w:color="000000"/>
              <w:left w:val="nil"/>
              <w:bottom w:val="single" w:sz="6" w:space="0" w:color="000000"/>
              <w:right w:val="nil"/>
            </w:tcBorders>
            <w:vAlign w:val="center"/>
          </w:tcPr>
          <w:p w14:paraId="7D896B60" w14:textId="4331C569" w:rsidR="003E3D85" w:rsidRPr="006D3524" w:rsidRDefault="003E3D85" w:rsidP="003E3D85">
            <w:pPr>
              <w:pStyle w:val="Tabletext8pt"/>
              <w:jc w:val="left"/>
              <w:rPr>
                <w:szCs w:val="18"/>
              </w:rPr>
            </w:pPr>
            <w:r w:rsidRPr="006D3524">
              <w:rPr>
                <w:szCs w:val="18"/>
              </w:rPr>
              <w:t>Emotional wellbeing – not reported</w:t>
            </w:r>
          </w:p>
          <w:p w14:paraId="78F49F47" w14:textId="77777777" w:rsidR="003E3D85" w:rsidRPr="006D3524" w:rsidRDefault="003E3D85" w:rsidP="003E3D85">
            <w:pPr>
              <w:pStyle w:val="Tabletext8pt"/>
              <w:jc w:val="left"/>
              <w:rPr>
                <w:szCs w:val="18"/>
              </w:rPr>
            </w:pPr>
          </w:p>
        </w:tc>
        <w:tc>
          <w:tcPr>
            <w:tcW w:w="691" w:type="pct"/>
            <w:tcBorders>
              <w:top w:val="single" w:sz="6" w:space="0" w:color="000000"/>
              <w:left w:val="nil"/>
              <w:bottom w:val="single" w:sz="6" w:space="0" w:color="000000"/>
              <w:right w:val="nil"/>
            </w:tcBorders>
            <w:shd w:val="clear" w:color="auto" w:fill="EBEBEB"/>
            <w:vAlign w:val="center"/>
          </w:tcPr>
          <w:p w14:paraId="5B8F57B5" w14:textId="087038E2" w:rsidR="003E3D85" w:rsidRPr="006D3524" w:rsidRDefault="003E3D85" w:rsidP="003E3D85">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2524B0C5" w14:textId="5442EDB3" w:rsidR="003E3D85" w:rsidRPr="006D3524" w:rsidRDefault="003E3D85" w:rsidP="003E3D85">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0B9E2C45" w14:textId="26A5BD54" w:rsidR="003E3D85" w:rsidRPr="006D3524" w:rsidRDefault="003E3D85" w:rsidP="003E3D85">
            <w:pPr>
              <w:pStyle w:val="Tabletext8pt"/>
            </w:pPr>
            <w:r w:rsidRPr="006D3524">
              <w:rPr>
                <w:szCs w:val="18"/>
              </w:rPr>
              <w:t>-</w:t>
            </w:r>
          </w:p>
        </w:tc>
        <w:tc>
          <w:tcPr>
            <w:tcW w:w="582" w:type="pct"/>
            <w:tcBorders>
              <w:top w:val="single" w:sz="6" w:space="0" w:color="000000"/>
              <w:left w:val="nil"/>
              <w:bottom w:val="single" w:sz="6" w:space="0" w:color="000000"/>
              <w:right w:val="nil"/>
            </w:tcBorders>
            <w:vAlign w:val="center"/>
          </w:tcPr>
          <w:p w14:paraId="4E14F71B" w14:textId="3F5CF610" w:rsidR="003E3D85" w:rsidRPr="006D3524" w:rsidRDefault="003E3D85" w:rsidP="003E3D85">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1558AED0" w14:textId="6C58A6A4" w:rsidR="003E3D85" w:rsidRPr="006D3524" w:rsidRDefault="003E3D85" w:rsidP="003E3D85">
            <w:pPr>
              <w:pStyle w:val="Tabletext8pt"/>
              <w:rPr>
                <w:rFonts w:ascii="Cambria Math" w:hAnsi="Cambria Math" w:cs="Cambria Math"/>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0637198A" w14:textId="4F5BC41E" w:rsidR="003E3D85" w:rsidRPr="006D3524" w:rsidRDefault="003E3D85" w:rsidP="003E3D85">
            <w:pPr>
              <w:pStyle w:val="Tabletext8pt"/>
              <w:jc w:val="left"/>
            </w:pPr>
            <w:r w:rsidRPr="006D3524">
              <w:rPr>
                <w:rFonts w:eastAsia="Times New Roman"/>
                <w:szCs w:val="18"/>
              </w:rPr>
              <w:t xml:space="preserve">The effect of acupressure on emotional wellbeing in people with </w:t>
            </w:r>
            <w:r w:rsidRPr="006D3524">
              <w:t>neurocognitive decline</w:t>
            </w:r>
            <w:r w:rsidRPr="006D3524">
              <w:rPr>
                <w:rFonts w:eastAsia="Times New Roman"/>
                <w:szCs w:val="18"/>
              </w:rPr>
              <w:t xml:space="preserve"> is unknown</w:t>
            </w:r>
          </w:p>
        </w:tc>
      </w:tr>
      <w:tr w:rsidR="00206684" w:rsidRPr="006D3524" w14:paraId="6FB2ABE9" w14:textId="77777777" w:rsidTr="003E3D85">
        <w:trPr>
          <w:cantSplit/>
        </w:trPr>
        <w:tc>
          <w:tcPr>
            <w:tcW w:w="872" w:type="pct"/>
            <w:tcBorders>
              <w:top w:val="single" w:sz="6" w:space="0" w:color="000000"/>
              <w:left w:val="nil"/>
              <w:bottom w:val="single" w:sz="6" w:space="0" w:color="000000"/>
              <w:right w:val="nil"/>
            </w:tcBorders>
            <w:vAlign w:val="center"/>
          </w:tcPr>
          <w:p w14:paraId="278A2AE9" w14:textId="003B81AB" w:rsidR="003E3D85" w:rsidRPr="006D3524" w:rsidRDefault="003E3D85" w:rsidP="003E3D85">
            <w:pPr>
              <w:pStyle w:val="Tabletext8pt"/>
              <w:jc w:val="left"/>
              <w:rPr>
                <w:szCs w:val="18"/>
              </w:rPr>
            </w:pPr>
            <w:r w:rsidRPr="006D3524">
              <w:rPr>
                <w:szCs w:val="18"/>
              </w:rPr>
              <w:t>Sleep quality – not reported</w:t>
            </w:r>
          </w:p>
        </w:tc>
        <w:tc>
          <w:tcPr>
            <w:tcW w:w="691" w:type="pct"/>
            <w:tcBorders>
              <w:top w:val="single" w:sz="6" w:space="0" w:color="000000"/>
              <w:left w:val="nil"/>
              <w:bottom w:val="single" w:sz="6" w:space="0" w:color="000000"/>
              <w:right w:val="nil"/>
            </w:tcBorders>
            <w:shd w:val="clear" w:color="auto" w:fill="EBEBEB"/>
            <w:vAlign w:val="center"/>
          </w:tcPr>
          <w:p w14:paraId="7A9CE3DD" w14:textId="67674306" w:rsidR="003E3D85" w:rsidRPr="006D3524" w:rsidRDefault="003E3D85" w:rsidP="003E3D85">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6FDE9077" w14:textId="7F831FEE" w:rsidR="003E3D85" w:rsidRPr="006D3524" w:rsidRDefault="003E3D85" w:rsidP="003E3D85">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485916BF" w14:textId="646CFD19" w:rsidR="003E3D85" w:rsidRPr="006D3524" w:rsidRDefault="003E3D85" w:rsidP="003E3D85">
            <w:pPr>
              <w:pStyle w:val="Tabletext8pt"/>
            </w:pPr>
            <w:r w:rsidRPr="006D3524">
              <w:rPr>
                <w:szCs w:val="18"/>
              </w:rPr>
              <w:t>-</w:t>
            </w:r>
          </w:p>
        </w:tc>
        <w:tc>
          <w:tcPr>
            <w:tcW w:w="582" w:type="pct"/>
            <w:tcBorders>
              <w:top w:val="single" w:sz="6" w:space="0" w:color="000000"/>
              <w:left w:val="nil"/>
              <w:bottom w:val="single" w:sz="6" w:space="0" w:color="000000"/>
              <w:right w:val="nil"/>
            </w:tcBorders>
            <w:vAlign w:val="center"/>
          </w:tcPr>
          <w:p w14:paraId="1CCA7E6C" w14:textId="443689DD" w:rsidR="003E3D85" w:rsidRPr="006D3524" w:rsidRDefault="003E3D85" w:rsidP="003E3D85">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1F60B154" w14:textId="7B53BEB2" w:rsidR="003E3D85" w:rsidRPr="006D3524" w:rsidRDefault="003E3D85" w:rsidP="003E3D85">
            <w:pPr>
              <w:pStyle w:val="Tabletext8pt"/>
              <w:rPr>
                <w:rFonts w:ascii="Cambria Math" w:hAnsi="Cambria Math" w:cs="Cambria Math"/>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5B7FB0EA" w14:textId="7EE2A181" w:rsidR="003E3D85" w:rsidRPr="006D3524" w:rsidRDefault="003E3D85" w:rsidP="003E3D85">
            <w:pPr>
              <w:pStyle w:val="Tabletext8pt"/>
              <w:jc w:val="left"/>
            </w:pPr>
            <w:r w:rsidRPr="006D3524">
              <w:rPr>
                <w:rFonts w:eastAsia="Times New Roman"/>
                <w:szCs w:val="18"/>
              </w:rPr>
              <w:t xml:space="preserve">The effect of acupressure on sleep quality in people with </w:t>
            </w:r>
            <w:r w:rsidRPr="006D3524">
              <w:t>neurocognitive decline</w:t>
            </w:r>
            <w:r w:rsidRPr="006D3524">
              <w:rPr>
                <w:rFonts w:eastAsia="Times New Roman"/>
                <w:szCs w:val="18"/>
              </w:rPr>
              <w:t xml:space="preserve"> is unknown</w:t>
            </w:r>
          </w:p>
        </w:tc>
      </w:tr>
      <w:tr w:rsidR="000D3BF8" w:rsidRPr="006D3524" w14:paraId="36A0244D"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3BF91E6B" w14:textId="77777777" w:rsidR="000D3BF8" w:rsidRPr="006D3524" w:rsidRDefault="000D3BF8" w:rsidP="00AE2F22">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5F10C7E2" w14:textId="77777777" w:rsidR="000D3BF8" w:rsidRPr="006D3524" w:rsidRDefault="000D3BF8" w:rsidP="00AE2F22">
            <w:pPr>
              <w:pStyle w:val="TableNote"/>
              <w:rPr>
                <w:lang w:val="en-AU"/>
              </w:rPr>
            </w:pPr>
          </w:p>
          <w:p w14:paraId="21D12137" w14:textId="010821E8" w:rsidR="000D3BF8" w:rsidRPr="006D3524" w:rsidRDefault="000D3BF8" w:rsidP="00AE2F22">
            <w:pPr>
              <w:pStyle w:val="TableNote"/>
              <w:rPr>
                <w:lang w:val="en-AU"/>
              </w:rPr>
            </w:pPr>
            <w:r w:rsidRPr="006D3524">
              <w:rPr>
                <w:lang w:val="en-AU"/>
              </w:rPr>
              <w:t xml:space="preserve">** MCID is estimated to be a 5-point change (or less) over a five to ten year period </w:t>
            </w:r>
            <w:r w:rsidRPr="006D3524">
              <w:rPr>
                <w:lang w:val="en-AU"/>
              </w:rPr>
              <w:fldChar w:fldCharType="begin"/>
            </w:r>
            <w:r w:rsidR="00A37849" w:rsidRPr="006D3524">
              <w:rPr>
                <w:lang w:val="en-AU"/>
              </w:rPr>
              <w:instrText xml:space="preserve"> ADDIN EN.CITE &lt;EndNote&gt;&lt;Cite&gt;&lt;Author&gt;Andrew&lt;/Author&gt;&lt;Year&gt;2008&lt;/Year&gt;&lt;RecNum&gt;572&lt;/RecNum&gt;&lt;DisplayText&gt;(28)&lt;/DisplayText&gt;&lt;record&gt;&lt;rec-number&gt;572&lt;/rec-number&gt;&lt;foreign-keys&gt;&lt;key app="EN" db-id="rfx5v25rowst08e59tbxx9ty5t2w0adwt52x" timestamp="1686179105"&gt;572&lt;/key&gt;&lt;/foreign-keys&gt;&lt;ref-type name="Journal Article"&gt;17&lt;/ref-type&gt;&lt;contributors&gt;&lt;authors&gt;&lt;author&gt;Andrew, M. K.&lt;/author&gt;&lt;author&gt;Rockwood, K.&lt;/author&gt;&lt;/authors&gt;&lt;/contributors&gt;&lt;auth-address&gt;Division of Geriatric Medicine, Dalhousie University &amp;amp; QEII Health Sciences Centre, Suite 1421, CHVMB, 5955 Veterans&amp;apos; Memorial Lane, Halifax, Nova Scotia, B3H 2E1, Canada.&lt;/auth-address&gt;&lt;titles&gt;&lt;title&gt;A five-point change in Modified Mini-Mental State Examination was clinically meaningful in community-dwelling elderly people&lt;/title&gt;&lt;secondary-title&gt;J Clin Epidemiol&lt;/secondary-title&gt;&lt;/titles&gt;&lt;periodical&gt;&lt;full-title&gt;J Clin Epidemiol&lt;/full-title&gt;&lt;/periodical&gt;&lt;pages&gt;827-31&lt;/pages&gt;&lt;volume&gt;61&lt;/volume&gt;&lt;number&gt;8&lt;/number&gt;&lt;edition&gt;20080512&lt;/edition&gt;&lt;keywords&gt;&lt;keyword&gt;Aged&lt;/keyword&gt;&lt;keyword&gt;Canada&lt;/keyword&gt;&lt;keyword&gt;Cognition Disorders/*diagnosis&lt;/keyword&gt;&lt;keyword&gt;Female&lt;/keyword&gt;&lt;keyword&gt;Geriatric Assessment/methods&lt;/keyword&gt;&lt;keyword&gt;Humans&lt;/keyword&gt;&lt;keyword&gt;Longitudinal Studies&lt;/keyword&gt;&lt;keyword&gt;Male&lt;/keyword&gt;&lt;keyword&gt;Mental Status Schedule/*standards&lt;/keyword&gt;&lt;keyword&gt;Psychometrics/*methods&lt;/keyword&gt;&lt;keyword&gt;Reproducibility of Results&lt;/keyword&gt;&lt;/keywords&gt;&lt;dates&gt;&lt;year&gt;2008&lt;/year&gt;&lt;pub-dates&gt;&lt;date&gt;Aug&lt;/date&gt;&lt;/pub-dates&gt;&lt;/dates&gt;&lt;isbn&gt;0895-4356 (Print)&amp;#xD;0895-4356 (Linking)&lt;/isbn&gt;&lt;accession-num&gt;18468855&lt;/accession-num&gt;&lt;urls&gt;&lt;related-urls&gt;&lt;url&gt;https://www.ncbi.nlm.nih.gov/pubmed/18468855&lt;/url&gt;&lt;/related-urls&gt;&lt;/urls&gt;&lt;electronic-resource-num&gt;10.1016/j.jclinepi.2007.10.022&lt;/electronic-resource-num&gt;&lt;remote-database-name&gt;Medline&lt;/remote-database-name&gt;&lt;remote-database-provider&gt;NLM&lt;/remote-database-provider&gt;&lt;/record&gt;&lt;/Cite&gt;&lt;/EndNote&gt;</w:instrText>
            </w:r>
            <w:r w:rsidRPr="006D3524">
              <w:rPr>
                <w:lang w:val="en-AU"/>
              </w:rPr>
              <w:fldChar w:fldCharType="separate"/>
            </w:r>
            <w:r w:rsidR="003579CC" w:rsidRPr="006D3524">
              <w:rPr>
                <w:noProof/>
                <w:lang w:val="en-AU"/>
              </w:rPr>
              <w:t>(</w:t>
            </w:r>
            <w:hyperlink w:anchor="_ENREF_28" w:tooltip="Andrew, 2008 #572" w:history="1">
              <w:r w:rsidR="00C06048" w:rsidRPr="006D3524">
                <w:rPr>
                  <w:noProof/>
                  <w:lang w:val="en-AU"/>
                </w:rPr>
                <w:t>28</w:t>
              </w:r>
            </w:hyperlink>
            <w:r w:rsidR="003579CC" w:rsidRPr="006D3524">
              <w:rPr>
                <w:noProof/>
                <w:lang w:val="en-AU"/>
              </w:rPr>
              <w:t>)</w:t>
            </w:r>
            <w:r w:rsidRPr="006D3524">
              <w:rPr>
                <w:lang w:val="en-AU"/>
              </w:rPr>
              <w:fldChar w:fldCharType="end"/>
            </w:r>
            <w:r w:rsidRPr="006D3524">
              <w:rPr>
                <w:lang w:val="en-AU"/>
              </w:rPr>
              <w:t>.</w:t>
            </w:r>
            <w:r w:rsidR="00D64872" w:rsidRPr="006D3524">
              <w:rPr>
                <w:lang w:val="en-AU"/>
              </w:rPr>
              <w:t xml:space="preserve"> The MCID for a 3 to 6 months is unknown.</w:t>
            </w:r>
          </w:p>
          <w:p w14:paraId="6EF3F4F9" w14:textId="77777777" w:rsidR="000D3BF8" w:rsidRPr="006D3524" w:rsidRDefault="000D3BF8" w:rsidP="00AE2F22">
            <w:pPr>
              <w:pStyle w:val="TableNote"/>
              <w:rPr>
                <w:lang w:val="en-AU"/>
              </w:rPr>
            </w:pPr>
          </w:p>
          <w:p w14:paraId="2009E4ED" w14:textId="77777777" w:rsidR="000D3BF8" w:rsidRPr="006D3524" w:rsidRDefault="000D3BF8" w:rsidP="00AE2F22">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MD:</w:t>
            </w:r>
            <w:r w:rsidRPr="006D3524">
              <w:rPr>
                <w:lang w:val="en-AU"/>
              </w:rPr>
              <w:t xml:space="preserve"> mean difference; </w:t>
            </w:r>
            <w:r w:rsidRPr="006D3524">
              <w:rPr>
                <w:rStyle w:val="Strong"/>
                <w:lang w:val="en-AU"/>
              </w:rPr>
              <w:t>MMSE:</w:t>
            </w:r>
            <w:r w:rsidRPr="006D3524">
              <w:rPr>
                <w:lang w:val="en-AU"/>
              </w:rPr>
              <w:t xml:space="preserve"> mini mental state exam; </w:t>
            </w:r>
            <w:r w:rsidRPr="006D3524">
              <w:rPr>
                <w:rStyle w:val="Strong"/>
                <w:lang w:val="en-AU"/>
              </w:rPr>
              <w:t>NPI:</w:t>
            </w:r>
            <w:r w:rsidRPr="006D3524">
              <w:rPr>
                <w:lang w:val="en-AU"/>
              </w:rPr>
              <w:t xml:space="preserve"> neuropsychiatric inventory</w:t>
            </w:r>
          </w:p>
        </w:tc>
      </w:tr>
      <w:tr w:rsidR="000D3BF8" w:rsidRPr="006D3524" w14:paraId="0A7AAA37"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389D6D66" w14:textId="77777777" w:rsidR="000D3BF8" w:rsidRPr="006D3524" w:rsidRDefault="000D3BF8" w:rsidP="00AE2F22">
            <w:pPr>
              <w:pStyle w:val="TableNote"/>
              <w:rPr>
                <w:rFonts w:asciiTheme="minorHAnsi" w:eastAsia="Times New Roman" w:hAnsiTheme="minorHAnsi" w:cstheme="minorHAnsi"/>
                <w:lang w:val="en-AU"/>
              </w:rPr>
            </w:pPr>
            <w:r w:rsidRPr="006D3524">
              <w:rPr>
                <w:rStyle w:val="Strong"/>
                <w:lang w:val="en-AU"/>
              </w:rPr>
              <w:lastRenderedPageBreak/>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1EE0B063" w14:textId="77777777" w:rsidR="000D3BF8" w:rsidRPr="006D3524" w:rsidRDefault="000D3BF8" w:rsidP="000D3BF8">
      <w:pPr>
        <w:pStyle w:val="Heading5a"/>
        <w:rPr>
          <w:lang w:val="en-AU"/>
        </w:rPr>
      </w:pPr>
      <w:r w:rsidRPr="006D3524">
        <w:rPr>
          <w:lang w:val="en-AU"/>
        </w:rPr>
        <w:t>Explanations</w:t>
      </w:r>
    </w:p>
    <w:p w14:paraId="2CDB867B" w14:textId="77777777" w:rsidR="000D3BF8" w:rsidRPr="006D3524" w:rsidRDefault="000D3BF8" w:rsidP="000D3BF8">
      <w:pPr>
        <w:pStyle w:val="TableFigNotes18"/>
      </w:pPr>
      <w:r w:rsidRPr="006D3524">
        <w:t>a. No serious risk of bias. Certainty of evidence not downgraded.</w:t>
      </w:r>
    </w:p>
    <w:p w14:paraId="7CC2DF37" w14:textId="77777777" w:rsidR="000D3BF8" w:rsidRPr="006D3524" w:rsidRDefault="000D3BF8" w:rsidP="000D3BF8">
      <w:pPr>
        <w:pStyle w:val="TableFigNotes18"/>
      </w:pPr>
      <w:r w:rsidRPr="006D3524">
        <w:t>b. Inconsistency not able to be assessed (1 study). Certainty of evidence not downgraded.</w:t>
      </w:r>
    </w:p>
    <w:p w14:paraId="5AFA4C92" w14:textId="77777777" w:rsidR="000D3BF8" w:rsidRPr="006D3524" w:rsidRDefault="000D3BF8" w:rsidP="000D3BF8">
      <w:pPr>
        <w:pStyle w:val="TableFigNotes18"/>
      </w:pPr>
      <w:r w:rsidRPr="006D3524">
        <w:t>c. No serious indirectness. The available evidence in people with dementia or mild cognitive impairment and is probably generalisable to people with Alzheimer’s disease with few caveats. Certainty of evidence not downgraded.</w:t>
      </w:r>
    </w:p>
    <w:p w14:paraId="4F58662A" w14:textId="77777777" w:rsidR="000D3BF8" w:rsidRPr="006D3524" w:rsidRDefault="000D3BF8" w:rsidP="000D3BF8">
      <w:pPr>
        <w:pStyle w:val="TableFigNotes18"/>
      </w:pPr>
      <w:r w:rsidRPr="006D3524">
        <w:t>d. Very serious imprecision. Wide confidence intervals (upper and lower bounds overlap with both large and no important difference). Certainty of evidence downgraded 2 levels.</w:t>
      </w:r>
    </w:p>
    <w:p w14:paraId="0BD1A599" w14:textId="77777777" w:rsidR="00AC1FE8" w:rsidRPr="006D3524" w:rsidRDefault="000D3BF8" w:rsidP="000D3BF8">
      <w:pPr>
        <w:pStyle w:val="TableFigNotes18"/>
      </w:pPr>
      <w:r w:rsidRPr="006D3524">
        <w:t>e. Publication bias suspected. Evidence is limited to a small number of small trials. Certainty of evidence downgraded.</w:t>
      </w:r>
      <w:r w:rsidR="00AC1FE8" w:rsidRPr="006D3524">
        <w:t xml:space="preserve"> </w:t>
      </w:r>
    </w:p>
    <w:p w14:paraId="7150423A" w14:textId="77777777" w:rsidR="000D3BF8" w:rsidRPr="006D3524" w:rsidRDefault="000D3BF8" w:rsidP="000D3BF8">
      <w:pPr>
        <w:pStyle w:val="Heading4"/>
      </w:pPr>
      <w:r w:rsidRPr="006D3524">
        <w:t>Comparison 2 (vs control)</w:t>
      </w:r>
    </w:p>
    <w:p w14:paraId="70684985" w14:textId="191EE168" w:rsidR="000D3BF8" w:rsidRPr="006D3524" w:rsidRDefault="007B34F9" w:rsidP="000D3BF8">
      <w:pPr>
        <w:pStyle w:val="BodyText"/>
      </w:pPr>
      <w:r w:rsidRPr="006D3524">
        <w:t xml:space="preserve">There were 4 RCTs (Feng 2015, Lin 2009, Sun 2016, Yang 2007) found by the included systematic reviews comparing acupressure with control (no intervention, waitlist, usual care) in people with neurocognitive disorders. One RCT (Sun 2016) assessing self-acupoint massage delivered as an adjunct to community services contributed data relevant to one critical or important outcome. The other RCTs did not measure, or report outcomes considered critical or important for this review. </w:t>
      </w:r>
      <w:r w:rsidR="000D3BF8" w:rsidRPr="006D3524">
        <w:t xml:space="preserve"> </w:t>
      </w:r>
    </w:p>
    <w:tbl>
      <w:tblPr>
        <w:tblW w:w="5000" w:type="pct"/>
        <w:tblLayout w:type="fixed"/>
        <w:tblCellMar>
          <w:left w:w="57" w:type="dxa"/>
          <w:right w:w="57" w:type="dxa"/>
        </w:tblCellMar>
        <w:tblLook w:val="04A0" w:firstRow="1" w:lastRow="0" w:firstColumn="1" w:lastColumn="0" w:noHBand="0" w:noVBand="1"/>
      </w:tblPr>
      <w:tblGrid>
        <w:gridCol w:w="1699"/>
        <w:gridCol w:w="1347"/>
        <w:gridCol w:w="1347"/>
        <w:gridCol w:w="850"/>
        <w:gridCol w:w="1134"/>
        <w:gridCol w:w="1275"/>
        <w:gridCol w:w="2093"/>
      </w:tblGrid>
      <w:tr w:rsidR="000D3BF8" w:rsidRPr="006D3524" w14:paraId="0F45D1AC"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6BD96D5F" w14:textId="77777777" w:rsidR="000D3BF8" w:rsidRPr="006D3524" w:rsidRDefault="000D3BF8" w:rsidP="00AE2F22">
            <w:pPr>
              <w:pStyle w:val="TableH1"/>
              <w:rPr>
                <w:lang w:val="en-AU"/>
              </w:rPr>
            </w:pPr>
            <w:r w:rsidRPr="006D3524">
              <w:rPr>
                <w:lang w:val="en-AU"/>
              </w:rPr>
              <w:t>Acupressure compared to control (no intervention, waitlist, usual care) for Neurocognitive decline</w:t>
            </w:r>
          </w:p>
        </w:tc>
      </w:tr>
      <w:tr w:rsidR="000D3BF8" w:rsidRPr="006D3524" w14:paraId="4465EDD8"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04896637" w14:textId="77777777" w:rsidR="000D3BF8" w:rsidRPr="006D3524" w:rsidRDefault="000D3BF8" w:rsidP="00AE2F22">
            <w:pPr>
              <w:pStyle w:val="Tabletext"/>
            </w:pPr>
            <w:r w:rsidRPr="006D3524">
              <w:rPr>
                <w:rStyle w:val="Strong"/>
              </w:rPr>
              <w:t xml:space="preserve">Patient or population: </w:t>
            </w:r>
            <w:r w:rsidRPr="006D3524">
              <w:t>Neurocognitive decline</w:t>
            </w:r>
          </w:p>
          <w:p w14:paraId="2622FE56" w14:textId="77777777" w:rsidR="000D3BF8" w:rsidRPr="006D3524" w:rsidRDefault="000D3BF8" w:rsidP="00AE2F22">
            <w:pPr>
              <w:pStyle w:val="Tabletext"/>
            </w:pPr>
            <w:r w:rsidRPr="006D3524">
              <w:rPr>
                <w:rStyle w:val="Strong"/>
              </w:rPr>
              <w:t xml:space="preserve">Setting: </w:t>
            </w:r>
            <w:r w:rsidRPr="006D3524">
              <w:t>community, institutionalised or in hospital</w:t>
            </w:r>
          </w:p>
          <w:p w14:paraId="2783DF1E" w14:textId="77777777" w:rsidR="000D3BF8" w:rsidRPr="006D3524" w:rsidRDefault="000D3BF8" w:rsidP="00AE2F22">
            <w:pPr>
              <w:pStyle w:val="Tabletext"/>
            </w:pPr>
            <w:r w:rsidRPr="006D3524">
              <w:rPr>
                <w:rStyle w:val="Strong"/>
              </w:rPr>
              <w:t xml:space="preserve">Intervention: </w:t>
            </w:r>
            <w:r w:rsidRPr="006D3524">
              <w:t>acupressure</w:t>
            </w:r>
          </w:p>
          <w:p w14:paraId="09134C61" w14:textId="77777777" w:rsidR="000D3BF8" w:rsidRPr="006D3524" w:rsidRDefault="000D3BF8" w:rsidP="00AE2F22">
            <w:pPr>
              <w:pStyle w:val="Tabletext"/>
              <w:rPr>
                <w:rFonts w:eastAsia="Times New Roman"/>
              </w:rPr>
            </w:pPr>
            <w:r w:rsidRPr="006D3524">
              <w:rPr>
                <w:rStyle w:val="Strong"/>
              </w:rPr>
              <w:t xml:space="preserve">Comparison: </w:t>
            </w:r>
            <w:r w:rsidRPr="006D3524">
              <w:t>control (no intervention, waitlist, usual care)</w:t>
            </w:r>
          </w:p>
        </w:tc>
      </w:tr>
      <w:tr w:rsidR="000D3BF8" w:rsidRPr="006D3524" w14:paraId="44888A37" w14:textId="77777777" w:rsidTr="00C87D1C">
        <w:trPr>
          <w:cantSplit/>
          <w:tblHeader/>
        </w:trPr>
        <w:tc>
          <w:tcPr>
            <w:tcW w:w="872" w:type="pct"/>
            <w:vMerge w:val="restart"/>
            <w:tcBorders>
              <w:right w:val="single" w:sz="6" w:space="0" w:color="EFEFEF"/>
            </w:tcBorders>
            <w:shd w:val="clear" w:color="auto" w:fill="006579" w:themeFill="accent2"/>
            <w:vAlign w:val="center"/>
            <w:hideMark/>
          </w:tcPr>
          <w:p w14:paraId="156251AF" w14:textId="77777777" w:rsidR="000D3BF8" w:rsidRPr="00F30EB3" w:rsidRDefault="000D3BF8" w:rsidP="00F30EB3">
            <w:pPr>
              <w:pStyle w:val="Tabletext8pt"/>
              <w:rPr>
                <w:rStyle w:val="Strong"/>
              </w:rPr>
            </w:pPr>
            <w:r w:rsidRPr="00F30EB3">
              <w:rPr>
                <w:rStyle w:val="Strong"/>
                <w:color w:val="F9F9F9" w:themeColor="background1"/>
              </w:rPr>
              <w:t>Outcomes</w:t>
            </w:r>
          </w:p>
        </w:tc>
        <w:tc>
          <w:tcPr>
            <w:tcW w:w="1382" w:type="pct"/>
            <w:gridSpan w:val="2"/>
            <w:tcBorders>
              <w:top w:val="single" w:sz="6" w:space="0" w:color="EFEFEF"/>
              <w:right w:val="single" w:sz="6" w:space="0" w:color="EFEFEF"/>
            </w:tcBorders>
            <w:shd w:val="clear" w:color="auto" w:fill="E0E0E0"/>
            <w:vAlign w:val="center"/>
            <w:hideMark/>
          </w:tcPr>
          <w:p w14:paraId="77E474B9" w14:textId="77777777" w:rsidR="000D3BF8" w:rsidRPr="006D3524" w:rsidRDefault="000D3BF8" w:rsidP="00AE2F22">
            <w:pPr>
              <w:pStyle w:val="Tabletext8pt"/>
              <w:rPr>
                <w:rStyle w:val="Strong"/>
              </w:rPr>
            </w:pPr>
            <w:r w:rsidRPr="006D3524">
              <w:rPr>
                <w:rStyle w:val="Strong"/>
              </w:rPr>
              <w:t>Anticipated absolute effects* (95% CI)</w:t>
            </w:r>
          </w:p>
        </w:tc>
        <w:tc>
          <w:tcPr>
            <w:tcW w:w="436" w:type="pct"/>
            <w:vMerge w:val="restart"/>
            <w:tcBorders>
              <w:right w:val="single" w:sz="6" w:space="0" w:color="EFEFEF"/>
            </w:tcBorders>
            <w:shd w:val="clear" w:color="auto" w:fill="006579" w:themeFill="accent2"/>
            <w:vAlign w:val="center"/>
            <w:hideMark/>
          </w:tcPr>
          <w:p w14:paraId="125EC85C" w14:textId="77777777" w:rsidR="000D3BF8" w:rsidRPr="00F30EB3" w:rsidRDefault="000D3BF8"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2" w:type="pct"/>
            <w:vMerge w:val="restart"/>
            <w:tcBorders>
              <w:right w:val="single" w:sz="6" w:space="0" w:color="EFEFEF"/>
            </w:tcBorders>
            <w:shd w:val="clear" w:color="auto" w:fill="006579" w:themeFill="accent2"/>
            <w:vAlign w:val="center"/>
            <w:hideMark/>
          </w:tcPr>
          <w:p w14:paraId="59391B4E" w14:textId="77777777" w:rsidR="000D3BF8" w:rsidRPr="00F30EB3" w:rsidRDefault="000D3BF8"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654" w:type="pct"/>
            <w:vMerge w:val="restart"/>
            <w:tcBorders>
              <w:right w:val="single" w:sz="6" w:space="0" w:color="EFEFEF"/>
            </w:tcBorders>
            <w:shd w:val="clear" w:color="auto" w:fill="006579" w:themeFill="accent2"/>
            <w:vAlign w:val="center"/>
            <w:hideMark/>
          </w:tcPr>
          <w:p w14:paraId="7ED96DC7" w14:textId="77777777" w:rsidR="000D3BF8" w:rsidRPr="00F30EB3" w:rsidRDefault="000D3BF8"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074" w:type="pct"/>
            <w:vMerge w:val="restart"/>
            <w:tcBorders>
              <w:right w:val="single" w:sz="6" w:space="0" w:color="EFEFEF"/>
            </w:tcBorders>
            <w:shd w:val="clear" w:color="auto" w:fill="006579" w:themeFill="accent2"/>
            <w:vAlign w:val="center"/>
            <w:hideMark/>
          </w:tcPr>
          <w:p w14:paraId="76556174" w14:textId="77777777" w:rsidR="000D3BF8" w:rsidRPr="00F30EB3" w:rsidRDefault="000D3BF8" w:rsidP="00F30EB3">
            <w:pPr>
              <w:pStyle w:val="Tabletext8pt"/>
              <w:rPr>
                <w:rStyle w:val="Strong"/>
              </w:rPr>
            </w:pPr>
            <w:r w:rsidRPr="00F30EB3">
              <w:rPr>
                <w:rStyle w:val="Strong"/>
                <w:color w:val="F9F9F9" w:themeColor="background1"/>
              </w:rPr>
              <w:t>Evidence statement</w:t>
            </w:r>
          </w:p>
        </w:tc>
      </w:tr>
      <w:tr w:rsidR="000D3BF8" w:rsidRPr="006D3524" w14:paraId="50BBC4C7" w14:textId="77777777" w:rsidTr="00C87D1C">
        <w:trPr>
          <w:cantSplit/>
          <w:tblHeader/>
        </w:trPr>
        <w:tc>
          <w:tcPr>
            <w:tcW w:w="872" w:type="pct"/>
            <w:vMerge/>
            <w:tcBorders>
              <w:right w:val="single" w:sz="6" w:space="0" w:color="EFEFEF"/>
            </w:tcBorders>
            <w:shd w:val="clear" w:color="auto" w:fill="006579" w:themeFill="accent2"/>
            <w:vAlign w:val="center"/>
            <w:hideMark/>
          </w:tcPr>
          <w:p w14:paraId="452B292F" w14:textId="77777777" w:rsidR="000D3BF8" w:rsidRPr="006D3524" w:rsidRDefault="000D3BF8" w:rsidP="00AE2F22">
            <w:pPr>
              <w:pStyle w:val="Tabletext8pt"/>
              <w:rPr>
                <w:rFonts w:eastAsiaTheme="minorEastAsia"/>
                <w:color w:val="FFFFFF"/>
              </w:rPr>
            </w:pPr>
          </w:p>
        </w:tc>
        <w:tc>
          <w:tcPr>
            <w:tcW w:w="691" w:type="pct"/>
            <w:tcBorders>
              <w:top w:val="single" w:sz="6" w:space="0" w:color="EFEFEF"/>
              <w:right w:val="single" w:sz="6" w:space="0" w:color="EFEFEF"/>
            </w:tcBorders>
            <w:shd w:val="clear" w:color="auto" w:fill="E0E0E0"/>
            <w:vAlign w:val="center"/>
            <w:hideMark/>
          </w:tcPr>
          <w:p w14:paraId="23D7DBAC" w14:textId="77777777" w:rsidR="000D3BF8" w:rsidRPr="006D3524" w:rsidRDefault="000D3BF8" w:rsidP="00AE2F22">
            <w:pPr>
              <w:pStyle w:val="Tabletext8pt"/>
              <w:rPr>
                <w:rStyle w:val="Strong"/>
              </w:rPr>
            </w:pPr>
            <w:r w:rsidRPr="006D3524">
              <w:rPr>
                <w:rStyle w:val="Strong"/>
              </w:rPr>
              <w:t>Risk with control</w:t>
            </w:r>
          </w:p>
        </w:tc>
        <w:tc>
          <w:tcPr>
            <w:tcW w:w="691" w:type="pct"/>
            <w:tcBorders>
              <w:top w:val="single" w:sz="6" w:space="0" w:color="EFEFEF"/>
              <w:right w:val="single" w:sz="6" w:space="0" w:color="EFEFEF"/>
            </w:tcBorders>
            <w:shd w:val="clear" w:color="auto" w:fill="E0E0E0"/>
            <w:vAlign w:val="center"/>
            <w:hideMark/>
          </w:tcPr>
          <w:p w14:paraId="2B132908" w14:textId="77777777" w:rsidR="000D3BF8" w:rsidRPr="006D3524" w:rsidRDefault="000D3BF8" w:rsidP="00AE2F22">
            <w:pPr>
              <w:pStyle w:val="Tabletext8pt"/>
              <w:rPr>
                <w:rStyle w:val="Strong"/>
              </w:rPr>
            </w:pPr>
            <w:r w:rsidRPr="006D3524">
              <w:rPr>
                <w:rStyle w:val="Strong"/>
              </w:rPr>
              <w:t>Risk with acupressure</w:t>
            </w:r>
          </w:p>
        </w:tc>
        <w:tc>
          <w:tcPr>
            <w:tcW w:w="436" w:type="pct"/>
            <w:vMerge/>
            <w:tcBorders>
              <w:right w:val="single" w:sz="6" w:space="0" w:color="EFEFEF"/>
            </w:tcBorders>
            <w:shd w:val="clear" w:color="auto" w:fill="006579" w:themeFill="accent2"/>
            <w:vAlign w:val="center"/>
            <w:hideMark/>
          </w:tcPr>
          <w:p w14:paraId="1919DFB1" w14:textId="77777777" w:rsidR="000D3BF8" w:rsidRPr="006D3524" w:rsidRDefault="000D3BF8" w:rsidP="00AE2F22">
            <w:pPr>
              <w:pStyle w:val="Tabletext8pt"/>
              <w:rPr>
                <w:rFonts w:eastAsiaTheme="minorEastAsia"/>
                <w:color w:val="FFFFFF"/>
              </w:rPr>
            </w:pPr>
          </w:p>
        </w:tc>
        <w:tc>
          <w:tcPr>
            <w:tcW w:w="582" w:type="pct"/>
            <w:vMerge/>
            <w:tcBorders>
              <w:right w:val="single" w:sz="6" w:space="0" w:color="EFEFEF"/>
            </w:tcBorders>
            <w:shd w:val="clear" w:color="auto" w:fill="006579" w:themeFill="accent2"/>
            <w:vAlign w:val="center"/>
            <w:hideMark/>
          </w:tcPr>
          <w:p w14:paraId="10A73D3B" w14:textId="77777777" w:rsidR="000D3BF8" w:rsidRPr="006D3524" w:rsidRDefault="000D3BF8" w:rsidP="00AE2F22">
            <w:pPr>
              <w:pStyle w:val="Tabletext8pt"/>
              <w:rPr>
                <w:rFonts w:eastAsiaTheme="minorEastAsia"/>
                <w:color w:val="FFFFFF"/>
              </w:rPr>
            </w:pPr>
          </w:p>
        </w:tc>
        <w:tc>
          <w:tcPr>
            <w:tcW w:w="654" w:type="pct"/>
            <w:vMerge/>
            <w:tcBorders>
              <w:right w:val="single" w:sz="6" w:space="0" w:color="EFEFEF"/>
            </w:tcBorders>
            <w:shd w:val="clear" w:color="auto" w:fill="006579" w:themeFill="accent2"/>
            <w:vAlign w:val="center"/>
            <w:hideMark/>
          </w:tcPr>
          <w:p w14:paraId="7AE4AF30" w14:textId="77777777" w:rsidR="000D3BF8" w:rsidRPr="006D3524" w:rsidRDefault="000D3BF8" w:rsidP="00AE2F22">
            <w:pPr>
              <w:pStyle w:val="Tabletext8pt"/>
              <w:rPr>
                <w:rFonts w:eastAsiaTheme="minorEastAsia"/>
                <w:color w:val="FFFFFF"/>
              </w:rPr>
            </w:pPr>
          </w:p>
        </w:tc>
        <w:tc>
          <w:tcPr>
            <w:tcW w:w="1074" w:type="pct"/>
            <w:vMerge/>
            <w:tcBorders>
              <w:right w:val="single" w:sz="6" w:space="0" w:color="EFEFEF"/>
            </w:tcBorders>
            <w:shd w:val="clear" w:color="auto" w:fill="006579" w:themeFill="accent2"/>
            <w:vAlign w:val="center"/>
            <w:hideMark/>
          </w:tcPr>
          <w:p w14:paraId="3221AB77" w14:textId="77777777" w:rsidR="000D3BF8" w:rsidRPr="006D3524" w:rsidRDefault="000D3BF8" w:rsidP="00AE2F22">
            <w:pPr>
              <w:pStyle w:val="Tabletext8pt"/>
              <w:rPr>
                <w:rFonts w:eastAsiaTheme="minorEastAsia"/>
                <w:color w:val="FFFFFF"/>
              </w:rPr>
            </w:pPr>
          </w:p>
        </w:tc>
      </w:tr>
      <w:tr w:rsidR="00206684" w:rsidRPr="006D3524" w14:paraId="5EB1CD56" w14:textId="77777777" w:rsidTr="00C87D1C">
        <w:trPr>
          <w:cantSplit/>
        </w:trPr>
        <w:tc>
          <w:tcPr>
            <w:tcW w:w="872" w:type="pct"/>
            <w:tcBorders>
              <w:top w:val="single" w:sz="6" w:space="0" w:color="000000"/>
              <w:left w:val="nil"/>
              <w:bottom w:val="single" w:sz="6" w:space="0" w:color="000000"/>
              <w:right w:val="nil"/>
            </w:tcBorders>
            <w:vAlign w:val="center"/>
          </w:tcPr>
          <w:p w14:paraId="4260071A" w14:textId="10A86DCA" w:rsidR="00C87D1C" w:rsidRPr="006D3524" w:rsidRDefault="00C87D1C" w:rsidP="00C87D1C">
            <w:pPr>
              <w:pStyle w:val="Tabletext8pt"/>
              <w:jc w:val="left"/>
              <w:rPr>
                <w:szCs w:val="18"/>
              </w:rPr>
            </w:pPr>
            <w:r w:rsidRPr="006D3524">
              <w:rPr>
                <w:szCs w:val="18"/>
              </w:rPr>
              <w:t>Functional capacity – not reported</w:t>
            </w:r>
          </w:p>
        </w:tc>
        <w:tc>
          <w:tcPr>
            <w:tcW w:w="691" w:type="pct"/>
            <w:tcBorders>
              <w:top w:val="single" w:sz="6" w:space="0" w:color="000000"/>
              <w:left w:val="nil"/>
              <w:bottom w:val="single" w:sz="6" w:space="0" w:color="000000"/>
              <w:right w:val="nil"/>
            </w:tcBorders>
            <w:shd w:val="clear" w:color="auto" w:fill="EBEBEB"/>
            <w:vAlign w:val="center"/>
          </w:tcPr>
          <w:p w14:paraId="78FD3AD9" w14:textId="7E28BDBD" w:rsidR="00C87D1C" w:rsidRPr="006D3524" w:rsidRDefault="00C87D1C" w:rsidP="00C87D1C">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25C77ED6" w14:textId="7C03EFDF" w:rsidR="00C87D1C" w:rsidRPr="006D3524" w:rsidRDefault="00C87D1C" w:rsidP="00C87D1C">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71598FB6" w14:textId="3E1633B9" w:rsidR="00C87D1C" w:rsidRPr="006D3524" w:rsidRDefault="00C87D1C" w:rsidP="00C87D1C">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13EB2D42" w14:textId="74CB27D4" w:rsidR="00C87D1C" w:rsidRPr="006D3524" w:rsidRDefault="00C87D1C" w:rsidP="00C87D1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4034056F" w14:textId="30C3F83D" w:rsidR="00C87D1C" w:rsidRPr="006D3524" w:rsidRDefault="00C87D1C" w:rsidP="00C87D1C">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26C13F9A" w14:textId="0DEA5CC0" w:rsidR="00C87D1C" w:rsidRPr="006D3524" w:rsidRDefault="00C87D1C" w:rsidP="00C87D1C">
            <w:pPr>
              <w:pStyle w:val="Tabletext8pt"/>
              <w:jc w:val="left"/>
              <w:rPr>
                <w:rFonts w:eastAsia="Times New Roman"/>
                <w:szCs w:val="18"/>
              </w:rPr>
            </w:pPr>
            <w:r w:rsidRPr="006D3524">
              <w:rPr>
                <w:rFonts w:eastAsia="Times New Roman"/>
                <w:szCs w:val="18"/>
              </w:rPr>
              <w:t xml:space="preserve">The effect of acupressure on functional capacity in people with </w:t>
            </w:r>
            <w:r w:rsidRPr="006D3524">
              <w:t>neurocognitive decline</w:t>
            </w:r>
            <w:r w:rsidRPr="006D3524">
              <w:rPr>
                <w:rFonts w:eastAsia="Times New Roman"/>
                <w:szCs w:val="18"/>
              </w:rPr>
              <w:t xml:space="preserve"> is unknown</w:t>
            </w:r>
          </w:p>
        </w:tc>
      </w:tr>
      <w:tr w:rsidR="00206684" w:rsidRPr="006D3524" w14:paraId="16A46B21" w14:textId="77777777" w:rsidTr="00C87D1C">
        <w:trPr>
          <w:cantSplit/>
        </w:trPr>
        <w:tc>
          <w:tcPr>
            <w:tcW w:w="872" w:type="pct"/>
            <w:tcBorders>
              <w:top w:val="single" w:sz="6" w:space="0" w:color="000000"/>
              <w:left w:val="nil"/>
              <w:bottom w:val="single" w:sz="6" w:space="0" w:color="000000"/>
              <w:right w:val="nil"/>
            </w:tcBorders>
            <w:vAlign w:val="center"/>
          </w:tcPr>
          <w:p w14:paraId="790328F1" w14:textId="314182E3" w:rsidR="00C87D1C" w:rsidRPr="006D3524" w:rsidRDefault="00C87D1C" w:rsidP="00C87D1C">
            <w:pPr>
              <w:pStyle w:val="Tabletext8pt"/>
              <w:jc w:val="left"/>
              <w:rPr>
                <w:szCs w:val="18"/>
              </w:rPr>
            </w:pPr>
            <w:r w:rsidRPr="006D3524">
              <w:rPr>
                <w:szCs w:val="18"/>
              </w:rPr>
              <w:t>Quality of life – not reported</w:t>
            </w:r>
          </w:p>
        </w:tc>
        <w:tc>
          <w:tcPr>
            <w:tcW w:w="691" w:type="pct"/>
            <w:tcBorders>
              <w:top w:val="single" w:sz="6" w:space="0" w:color="000000"/>
              <w:left w:val="nil"/>
              <w:bottom w:val="single" w:sz="6" w:space="0" w:color="000000"/>
              <w:right w:val="nil"/>
            </w:tcBorders>
            <w:shd w:val="clear" w:color="auto" w:fill="EBEBEB"/>
            <w:vAlign w:val="center"/>
          </w:tcPr>
          <w:p w14:paraId="0946A708" w14:textId="3947062C" w:rsidR="00C87D1C" w:rsidRPr="006D3524" w:rsidRDefault="00C87D1C" w:rsidP="00C87D1C">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76828C95" w14:textId="74C4994D" w:rsidR="00C87D1C" w:rsidRPr="006D3524" w:rsidRDefault="00C87D1C" w:rsidP="00C87D1C">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0958368E" w14:textId="353A1E94" w:rsidR="00C87D1C" w:rsidRPr="006D3524" w:rsidRDefault="00C87D1C" w:rsidP="00C87D1C">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183193F8" w14:textId="11B3D422" w:rsidR="00C87D1C" w:rsidRPr="006D3524" w:rsidRDefault="00C87D1C" w:rsidP="00C87D1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41065547" w14:textId="3ADDD0F4" w:rsidR="00C87D1C" w:rsidRPr="006D3524" w:rsidRDefault="00C87D1C" w:rsidP="00C87D1C">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2B0269DF" w14:textId="6AA5E7BF" w:rsidR="00C87D1C" w:rsidRPr="006D3524" w:rsidRDefault="00C87D1C" w:rsidP="00C87D1C">
            <w:pPr>
              <w:pStyle w:val="Tabletext8pt"/>
              <w:jc w:val="left"/>
              <w:rPr>
                <w:rFonts w:eastAsia="Times New Roman"/>
                <w:szCs w:val="18"/>
              </w:rPr>
            </w:pPr>
            <w:r w:rsidRPr="006D3524">
              <w:rPr>
                <w:rFonts w:eastAsia="Times New Roman"/>
                <w:szCs w:val="18"/>
              </w:rPr>
              <w:t xml:space="preserve">The effect of acupressure on health-related quality of life in people with </w:t>
            </w:r>
            <w:r w:rsidRPr="006D3524">
              <w:t>neurocognitive decline</w:t>
            </w:r>
            <w:r w:rsidRPr="006D3524">
              <w:rPr>
                <w:rFonts w:eastAsia="Times New Roman"/>
                <w:szCs w:val="18"/>
              </w:rPr>
              <w:t xml:space="preserve"> is unknown</w:t>
            </w:r>
          </w:p>
        </w:tc>
      </w:tr>
      <w:tr w:rsidR="00206684" w:rsidRPr="006D3524" w14:paraId="3822F09A" w14:textId="77777777" w:rsidTr="00C87D1C">
        <w:trPr>
          <w:cantSplit/>
        </w:trPr>
        <w:tc>
          <w:tcPr>
            <w:tcW w:w="872" w:type="pct"/>
            <w:tcBorders>
              <w:top w:val="single" w:sz="6" w:space="0" w:color="000000"/>
              <w:left w:val="nil"/>
              <w:bottom w:val="single" w:sz="6" w:space="0" w:color="000000"/>
              <w:right w:val="nil"/>
            </w:tcBorders>
            <w:vAlign w:val="center"/>
          </w:tcPr>
          <w:p w14:paraId="3F48BCEB" w14:textId="577CA286" w:rsidR="00C87D1C" w:rsidRPr="006D3524" w:rsidRDefault="00C87D1C" w:rsidP="00C87D1C">
            <w:pPr>
              <w:pStyle w:val="Tabletext8pt"/>
              <w:jc w:val="left"/>
              <w:rPr>
                <w:szCs w:val="18"/>
              </w:rPr>
            </w:pPr>
            <w:r w:rsidRPr="006D3524">
              <w:rPr>
                <w:szCs w:val="18"/>
              </w:rPr>
              <w:lastRenderedPageBreak/>
              <w:t>Behavioural symptoms – not reported</w:t>
            </w:r>
          </w:p>
        </w:tc>
        <w:tc>
          <w:tcPr>
            <w:tcW w:w="691" w:type="pct"/>
            <w:tcBorders>
              <w:top w:val="single" w:sz="6" w:space="0" w:color="000000"/>
              <w:left w:val="nil"/>
              <w:bottom w:val="single" w:sz="6" w:space="0" w:color="000000"/>
              <w:right w:val="nil"/>
            </w:tcBorders>
            <w:shd w:val="clear" w:color="auto" w:fill="EBEBEB"/>
            <w:vAlign w:val="center"/>
          </w:tcPr>
          <w:p w14:paraId="64845484" w14:textId="34149DC9" w:rsidR="00C87D1C" w:rsidRPr="006D3524" w:rsidRDefault="00C87D1C" w:rsidP="00C87D1C">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43AB414A" w14:textId="15F5E564" w:rsidR="00C87D1C" w:rsidRPr="006D3524" w:rsidRDefault="00C87D1C" w:rsidP="00C87D1C">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1BF49EF5" w14:textId="156DD7BE" w:rsidR="00C87D1C" w:rsidRPr="006D3524" w:rsidRDefault="00C87D1C" w:rsidP="00C87D1C">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1282E623" w14:textId="31FA4028" w:rsidR="00C87D1C" w:rsidRPr="006D3524" w:rsidRDefault="00C87D1C" w:rsidP="00C87D1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42C38AFB" w14:textId="687C17D8" w:rsidR="00C87D1C" w:rsidRPr="006D3524" w:rsidRDefault="00C87D1C" w:rsidP="00C87D1C">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62B796D9" w14:textId="09A983D6" w:rsidR="00C87D1C" w:rsidRPr="006D3524" w:rsidRDefault="00C87D1C" w:rsidP="00C87D1C">
            <w:pPr>
              <w:pStyle w:val="Tabletext8pt"/>
              <w:jc w:val="left"/>
              <w:rPr>
                <w:rFonts w:eastAsia="Times New Roman"/>
                <w:szCs w:val="18"/>
              </w:rPr>
            </w:pPr>
            <w:r w:rsidRPr="006D3524">
              <w:rPr>
                <w:rFonts w:eastAsia="Times New Roman"/>
                <w:szCs w:val="18"/>
              </w:rPr>
              <w:t>The effect of acupressure on b</w:t>
            </w:r>
            <w:r w:rsidRPr="006D3524">
              <w:rPr>
                <w:szCs w:val="18"/>
              </w:rPr>
              <w:t xml:space="preserve">ehavioural symptoms </w:t>
            </w:r>
            <w:r w:rsidRPr="006D3524">
              <w:rPr>
                <w:rFonts w:eastAsia="Times New Roman"/>
                <w:szCs w:val="18"/>
              </w:rPr>
              <w:t xml:space="preserve">in people with </w:t>
            </w:r>
            <w:r w:rsidRPr="006D3524">
              <w:t>neurocognitive decline</w:t>
            </w:r>
            <w:r w:rsidRPr="006D3524">
              <w:rPr>
                <w:rFonts w:eastAsia="Times New Roman"/>
                <w:szCs w:val="18"/>
              </w:rPr>
              <w:t xml:space="preserve"> is unknown</w:t>
            </w:r>
          </w:p>
        </w:tc>
      </w:tr>
      <w:tr w:rsidR="000D3BF8" w:rsidRPr="006D3524" w14:paraId="7A19A953" w14:textId="77777777" w:rsidTr="00C87D1C">
        <w:trPr>
          <w:cantSplit/>
        </w:trPr>
        <w:tc>
          <w:tcPr>
            <w:tcW w:w="872" w:type="pct"/>
            <w:tcBorders>
              <w:top w:val="single" w:sz="6" w:space="0" w:color="000000"/>
              <w:left w:val="nil"/>
              <w:bottom w:val="single" w:sz="6" w:space="0" w:color="000000"/>
              <w:right w:val="nil"/>
            </w:tcBorders>
            <w:vAlign w:val="center"/>
          </w:tcPr>
          <w:p w14:paraId="4E78EA3F" w14:textId="60BF11D8" w:rsidR="000D3BF8" w:rsidRPr="006D3524" w:rsidRDefault="000D3BF8" w:rsidP="00FE58C1">
            <w:pPr>
              <w:pStyle w:val="Tabletext8pt"/>
              <w:jc w:val="left"/>
              <w:rPr>
                <w:szCs w:val="18"/>
              </w:rPr>
            </w:pPr>
            <w:r w:rsidRPr="006D3524">
              <w:rPr>
                <w:szCs w:val="18"/>
              </w:rPr>
              <w:t>Neurocognitive function</w:t>
            </w:r>
            <w:r w:rsidRPr="006D3524">
              <w:rPr>
                <w:szCs w:val="18"/>
              </w:rPr>
              <w:br/>
              <w:t>assessed with: MMSE (higher is best)</w:t>
            </w:r>
            <w:r w:rsidR="0077065B" w:rsidRPr="006D3524">
              <w:rPr>
                <w:szCs w:val="18"/>
              </w:rPr>
              <w:br/>
              <w:t>Scale from: 0 to 30</w:t>
            </w:r>
          </w:p>
          <w:p w14:paraId="0FBF5891" w14:textId="77777777" w:rsidR="000D3BF8" w:rsidRPr="006D3524" w:rsidRDefault="000D3BF8" w:rsidP="00FE58C1">
            <w:pPr>
              <w:pStyle w:val="Tabletext8pt"/>
              <w:jc w:val="left"/>
              <w:rPr>
                <w:szCs w:val="18"/>
              </w:rPr>
            </w:pPr>
            <w:r w:rsidRPr="006D3524">
              <w:rPr>
                <w:rFonts w:eastAsia="Times New Roman"/>
                <w:szCs w:val="18"/>
              </w:rPr>
              <w:t xml:space="preserve">Follow-up: </w:t>
            </w:r>
            <w:r w:rsidRPr="006D3524">
              <w:rPr>
                <w:szCs w:val="18"/>
              </w:rPr>
              <w:t>4 weeks</w:t>
            </w:r>
          </w:p>
        </w:tc>
        <w:tc>
          <w:tcPr>
            <w:tcW w:w="691" w:type="pct"/>
            <w:tcBorders>
              <w:top w:val="single" w:sz="6" w:space="0" w:color="000000"/>
              <w:left w:val="nil"/>
              <w:bottom w:val="single" w:sz="6" w:space="0" w:color="000000"/>
              <w:right w:val="nil"/>
            </w:tcBorders>
            <w:shd w:val="clear" w:color="auto" w:fill="EBEBEB"/>
            <w:vAlign w:val="center"/>
          </w:tcPr>
          <w:p w14:paraId="3AB578CF" w14:textId="77777777" w:rsidR="000D3BF8" w:rsidRPr="006D3524" w:rsidRDefault="000D3BF8" w:rsidP="00AE2F22">
            <w:pPr>
              <w:pStyle w:val="Tabletext8pt"/>
              <w:rPr>
                <w:szCs w:val="18"/>
              </w:rPr>
            </w:pPr>
            <w:r w:rsidRPr="006D3524">
              <w:rPr>
                <w:szCs w:val="18"/>
              </w:rPr>
              <w:t xml:space="preserve">The mean MMSE score was </w:t>
            </w:r>
            <w:r w:rsidRPr="006D3524">
              <w:rPr>
                <w:rStyle w:val="Strong"/>
              </w:rPr>
              <w:t>25.3 points</w:t>
            </w:r>
          </w:p>
        </w:tc>
        <w:tc>
          <w:tcPr>
            <w:tcW w:w="691" w:type="pct"/>
            <w:tcBorders>
              <w:top w:val="single" w:sz="6" w:space="0" w:color="000000"/>
              <w:left w:val="nil"/>
              <w:bottom w:val="single" w:sz="6" w:space="0" w:color="000000"/>
              <w:right w:val="nil"/>
            </w:tcBorders>
            <w:shd w:val="clear" w:color="auto" w:fill="EBEBEB"/>
          </w:tcPr>
          <w:p w14:paraId="5EE877A3" w14:textId="77777777" w:rsidR="000D3BF8" w:rsidRPr="006D3524" w:rsidRDefault="000D3BF8" w:rsidP="00AE2F22">
            <w:pPr>
              <w:pStyle w:val="Tabletext8pt"/>
            </w:pPr>
            <w:r w:rsidRPr="006D3524">
              <w:t xml:space="preserve">MD </w:t>
            </w:r>
            <w:r w:rsidRPr="006D3524">
              <w:rPr>
                <w:rStyle w:val="Strong"/>
              </w:rPr>
              <w:t>3.1 points higher</w:t>
            </w:r>
            <w:r w:rsidRPr="006D3524">
              <w:t xml:space="preserve"> (2.28 higher to 3.92 higher)</w:t>
            </w:r>
          </w:p>
        </w:tc>
        <w:tc>
          <w:tcPr>
            <w:tcW w:w="436" w:type="pct"/>
            <w:tcBorders>
              <w:top w:val="single" w:sz="6" w:space="0" w:color="000000"/>
              <w:left w:val="nil"/>
              <w:bottom w:val="single" w:sz="6" w:space="0" w:color="000000"/>
              <w:right w:val="nil"/>
            </w:tcBorders>
            <w:vAlign w:val="center"/>
          </w:tcPr>
          <w:p w14:paraId="17428B46" w14:textId="77777777" w:rsidR="000D3BF8" w:rsidRPr="006D3524" w:rsidRDefault="000D3BF8" w:rsidP="00AE2F22">
            <w:pPr>
              <w:pStyle w:val="Tabletext8pt"/>
            </w:pPr>
            <w:r w:rsidRPr="006D3524">
              <w:t>-</w:t>
            </w:r>
          </w:p>
        </w:tc>
        <w:tc>
          <w:tcPr>
            <w:tcW w:w="582" w:type="pct"/>
            <w:tcBorders>
              <w:top w:val="single" w:sz="6" w:space="0" w:color="000000"/>
              <w:left w:val="nil"/>
              <w:bottom w:val="single" w:sz="6" w:space="0" w:color="000000"/>
              <w:right w:val="nil"/>
            </w:tcBorders>
            <w:vAlign w:val="center"/>
          </w:tcPr>
          <w:p w14:paraId="6EE5B4D9" w14:textId="77777777" w:rsidR="000D3BF8" w:rsidRPr="006D3524" w:rsidRDefault="000D3BF8" w:rsidP="00AE2F22">
            <w:pPr>
              <w:pStyle w:val="Tabletext8pt"/>
            </w:pPr>
            <w:r w:rsidRPr="006D3524">
              <w:t>76</w:t>
            </w:r>
            <w:r w:rsidRPr="006D3524">
              <w:br/>
              <w:t>(1 RCT)</w:t>
            </w:r>
          </w:p>
          <w:p w14:paraId="7D57E06A" w14:textId="68085B5C" w:rsidR="000D3BF8" w:rsidRPr="006D3524" w:rsidRDefault="00126875" w:rsidP="006B6FBD">
            <w:pPr>
              <w:pStyle w:val="TableNote"/>
              <w:jc w:val="center"/>
              <w:rPr>
                <w:lang w:val="en-AU"/>
              </w:rPr>
            </w:pPr>
            <w:r w:rsidRPr="006D3524">
              <w:rPr>
                <w:lang w:val="en-AU"/>
              </w:rPr>
              <w:t>#</w:t>
            </w:r>
            <w:r w:rsidR="000D3BF8" w:rsidRPr="006D3524">
              <w:rPr>
                <w:lang w:val="en-AU"/>
              </w:rPr>
              <w:t xml:space="preserve"> data from 1 RCT </w:t>
            </w:r>
            <w:r w:rsidR="0004796A">
              <w:rPr>
                <w:lang w:val="en-AU"/>
              </w:rPr>
              <w:t>not included here</w:t>
            </w:r>
          </w:p>
        </w:tc>
        <w:tc>
          <w:tcPr>
            <w:tcW w:w="654" w:type="pct"/>
            <w:tcBorders>
              <w:top w:val="single" w:sz="6" w:space="0" w:color="000000"/>
              <w:left w:val="nil"/>
              <w:bottom w:val="single" w:sz="6" w:space="0" w:color="000000"/>
              <w:right w:val="nil"/>
            </w:tcBorders>
            <w:vAlign w:val="center"/>
          </w:tcPr>
          <w:p w14:paraId="2F493ED1" w14:textId="0864BE13" w:rsidR="000D3BF8" w:rsidRPr="006D3524" w:rsidRDefault="000D3BF8" w:rsidP="00AE2F22">
            <w:pPr>
              <w:pStyle w:val="Tabletext8pt"/>
              <w:rPr>
                <w:rFonts w:ascii="Cambria Math" w:hAnsi="Cambria Math" w:cs="Cambria Math"/>
                <w:szCs w:val="18"/>
              </w:rPr>
            </w:pPr>
            <w:r w:rsidRPr="006D3524">
              <w:rPr>
                <w:rFonts w:ascii="Cambria Math" w:hAnsi="Cambria Math" w:cs="Cambria Math"/>
                <w:szCs w:val="18"/>
              </w:rPr>
              <w:t>⨁⨁◯◯</w:t>
            </w:r>
            <w:r w:rsidRPr="006D3524">
              <w:rPr>
                <w:szCs w:val="18"/>
              </w:rPr>
              <w:t xml:space="preserve"> </w:t>
            </w:r>
            <w:r w:rsidRPr="006D3524">
              <w:rPr>
                <w:szCs w:val="18"/>
              </w:rPr>
              <w:br/>
              <w:t xml:space="preserve">LOW </w:t>
            </w:r>
            <w:proofErr w:type="spellStart"/>
            <w:r w:rsidRPr="006D3524">
              <w:rPr>
                <w:rStyle w:val="FootnoteReference"/>
              </w:rPr>
              <w:t>a,b,c,d,e</w:t>
            </w:r>
            <w:proofErr w:type="spellEnd"/>
          </w:p>
        </w:tc>
        <w:tc>
          <w:tcPr>
            <w:tcW w:w="1074" w:type="pct"/>
            <w:tcBorders>
              <w:top w:val="single" w:sz="6" w:space="0" w:color="000000"/>
              <w:left w:val="nil"/>
              <w:bottom w:val="single" w:sz="6" w:space="0" w:color="000000"/>
              <w:right w:val="nil"/>
            </w:tcBorders>
            <w:vAlign w:val="center"/>
          </w:tcPr>
          <w:p w14:paraId="27FB9897" w14:textId="6241B09B" w:rsidR="000D3BF8" w:rsidRPr="006D3524" w:rsidRDefault="007B7E90" w:rsidP="00C87D1C">
            <w:pPr>
              <w:pStyle w:val="Tabletext8pt"/>
              <w:jc w:val="left"/>
            </w:pPr>
            <w:r w:rsidRPr="006D3524">
              <w:t>A</w:t>
            </w:r>
            <w:r w:rsidR="000D3BF8" w:rsidRPr="006D3524">
              <w:t xml:space="preserve">cupressure </w:t>
            </w:r>
            <w:r w:rsidRPr="006D3524">
              <w:t xml:space="preserve">may </w:t>
            </w:r>
            <w:r w:rsidR="000D3BF8" w:rsidRPr="006D3524">
              <w:t>result in a slight improvement in neurocognitive function in people with neurocognitive decline **</w:t>
            </w:r>
          </w:p>
        </w:tc>
      </w:tr>
      <w:tr w:rsidR="00206684" w:rsidRPr="006D3524" w14:paraId="2437E255" w14:textId="77777777" w:rsidTr="00C87D1C">
        <w:trPr>
          <w:cantSplit/>
        </w:trPr>
        <w:tc>
          <w:tcPr>
            <w:tcW w:w="872" w:type="pct"/>
            <w:tcBorders>
              <w:top w:val="single" w:sz="6" w:space="0" w:color="000000"/>
              <w:left w:val="nil"/>
              <w:bottom w:val="single" w:sz="6" w:space="0" w:color="000000"/>
              <w:right w:val="nil"/>
            </w:tcBorders>
            <w:vAlign w:val="center"/>
          </w:tcPr>
          <w:p w14:paraId="0114EBED" w14:textId="77777777" w:rsidR="00C87D1C" w:rsidRPr="006D3524" w:rsidRDefault="00C87D1C" w:rsidP="00C87D1C">
            <w:pPr>
              <w:pStyle w:val="Tabletext8pt"/>
              <w:jc w:val="left"/>
              <w:rPr>
                <w:szCs w:val="18"/>
              </w:rPr>
            </w:pPr>
            <w:r w:rsidRPr="006D3524">
              <w:rPr>
                <w:szCs w:val="18"/>
              </w:rPr>
              <w:t>Emotional wellbeing – not reported</w:t>
            </w:r>
          </w:p>
          <w:p w14:paraId="73AF537E" w14:textId="77777777" w:rsidR="00C87D1C" w:rsidRPr="006D3524" w:rsidRDefault="00C87D1C" w:rsidP="00C87D1C">
            <w:pPr>
              <w:pStyle w:val="Tabletext8pt"/>
              <w:jc w:val="left"/>
              <w:rPr>
                <w:szCs w:val="18"/>
              </w:rPr>
            </w:pPr>
          </w:p>
        </w:tc>
        <w:tc>
          <w:tcPr>
            <w:tcW w:w="691" w:type="pct"/>
            <w:tcBorders>
              <w:top w:val="single" w:sz="6" w:space="0" w:color="000000"/>
              <w:left w:val="nil"/>
              <w:bottom w:val="single" w:sz="6" w:space="0" w:color="000000"/>
              <w:right w:val="nil"/>
            </w:tcBorders>
            <w:shd w:val="clear" w:color="auto" w:fill="EBEBEB"/>
            <w:vAlign w:val="center"/>
          </w:tcPr>
          <w:p w14:paraId="2822EED4" w14:textId="1AAB92E8" w:rsidR="00C87D1C" w:rsidRPr="006D3524" w:rsidRDefault="00C87D1C" w:rsidP="00C87D1C">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5F30FDC6" w14:textId="432F7D6A" w:rsidR="00C87D1C" w:rsidRPr="006D3524" w:rsidRDefault="00C87D1C" w:rsidP="00C87D1C">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75848F0F" w14:textId="0FEB1427" w:rsidR="00C87D1C" w:rsidRPr="006D3524" w:rsidRDefault="00C87D1C" w:rsidP="00C87D1C">
            <w:pPr>
              <w:pStyle w:val="Tabletext8pt"/>
            </w:pPr>
            <w:r w:rsidRPr="006D3524">
              <w:rPr>
                <w:szCs w:val="18"/>
              </w:rPr>
              <w:t>-</w:t>
            </w:r>
          </w:p>
        </w:tc>
        <w:tc>
          <w:tcPr>
            <w:tcW w:w="582" w:type="pct"/>
            <w:tcBorders>
              <w:top w:val="single" w:sz="6" w:space="0" w:color="000000"/>
              <w:left w:val="nil"/>
              <w:bottom w:val="single" w:sz="6" w:space="0" w:color="000000"/>
              <w:right w:val="nil"/>
            </w:tcBorders>
            <w:vAlign w:val="center"/>
          </w:tcPr>
          <w:p w14:paraId="7971357F" w14:textId="4870E6A6" w:rsidR="00C87D1C" w:rsidRPr="006D3524" w:rsidRDefault="00C87D1C" w:rsidP="00C87D1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071E3D81" w14:textId="2E4D36E9" w:rsidR="00C87D1C" w:rsidRPr="006D3524" w:rsidRDefault="00C87D1C" w:rsidP="00C87D1C">
            <w:pPr>
              <w:pStyle w:val="Tabletext8pt"/>
              <w:rPr>
                <w:rFonts w:ascii="Cambria Math" w:hAnsi="Cambria Math" w:cs="Cambria Math"/>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2E2A34CA" w14:textId="634062DB" w:rsidR="00C87D1C" w:rsidRPr="006D3524" w:rsidRDefault="00C87D1C" w:rsidP="00C87D1C">
            <w:pPr>
              <w:pStyle w:val="Tabletext8pt"/>
              <w:jc w:val="left"/>
            </w:pPr>
            <w:r w:rsidRPr="006D3524">
              <w:rPr>
                <w:rFonts w:eastAsia="Times New Roman"/>
                <w:szCs w:val="18"/>
              </w:rPr>
              <w:t xml:space="preserve">The effect of acupressure on emotional wellbeing in people with </w:t>
            </w:r>
            <w:r w:rsidRPr="006D3524">
              <w:t>neurocognitive decline</w:t>
            </w:r>
            <w:r w:rsidRPr="006D3524">
              <w:rPr>
                <w:rFonts w:eastAsia="Times New Roman"/>
                <w:szCs w:val="18"/>
              </w:rPr>
              <w:t xml:space="preserve"> is unknown</w:t>
            </w:r>
          </w:p>
        </w:tc>
      </w:tr>
      <w:tr w:rsidR="00206684" w:rsidRPr="006D3524" w14:paraId="50355E7E" w14:textId="77777777" w:rsidTr="00C87D1C">
        <w:trPr>
          <w:cantSplit/>
        </w:trPr>
        <w:tc>
          <w:tcPr>
            <w:tcW w:w="872" w:type="pct"/>
            <w:tcBorders>
              <w:top w:val="single" w:sz="6" w:space="0" w:color="000000"/>
              <w:left w:val="nil"/>
              <w:bottom w:val="single" w:sz="6" w:space="0" w:color="000000"/>
              <w:right w:val="nil"/>
            </w:tcBorders>
            <w:vAlign w:val="center"/>
          </w:tcPr>
          <w:p w14:paraId="0BE6EBFA" w14:textId="381D6013" w:rsidR="00C87D1C" w:rsidRPr="006D3524" w:rsidRDefault="00C87D1C" w:rsidP="00C87D1C">
            <w:pPr>
              <w:pStyle w:val="Tabletext8pt"/>
              <w:jc w:val="left"/>
              <w:rPr>
                <w:szCs w:val="18"/>
              </w:rPr>
            </w:pPr>
            <w:r w:rsidRPr="006D3524">
              <w:rPr>
                <w:szCs w:val="18"/>
              </w:rPr>
              <w:t>Sleep quality – not reported</w:t>
            </w:r>
          </w:p>
        </w:tc>
        <w:tc>
          <w:tcPr>
            <w:tcW w:w="691" w:type="pct"/>
            <w:tcBorders>
              <w:top w:val="single" w:sz="6" w:space="0" w:color="000000"/>
              <w:left w:val="nil"/>
              <w:bottom w:val="single" w:sz="6" w:space="0" w:color="000000"/>
              <w:right w:val="nil"/>
            </w:tcBorders>
            <w:shd w:val="clear" w:color="auto" w:fill="EBEBEB"/>
            <w:vAlign w:val="center"/>
          </w:tcPr>
          <w:p w14:paraId="34F79AC1" w14:textId="59FB7DAF" w:rsidR="00C87D1C" w:rsidRPr="006D3524" w:rsidRDefault="00C87D1C" w:rsidP="00C87D1C">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19F8BC27" w14:textId="2011990A" w:rsidR="00C87D1C" w:rsidRPr="006D3524" w:rsidRDefault="00C87D1C" w:rsidP="00C87D1C">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7656D611" w14:textId="5E28CEC7" w:rsidR="00C87D1C" w:rsidRPr="006D3524" w:rsidRDefault="00C87D1C" w:rsidP="00C87D1C">
            <w:pPr>
              <w:pStyle w:val="Tabletext8pt"/>
            </w:pPr>
            <w:r w:rsidRPr="006D3524">
              <w:rPr>
                <w:szCs w:val="18"/>
              </w:rPr>
              <w:t>-</w:t>
            </w:r>
          </w:p>
        </w:tc>
        <w:tc>
          <w:tcPr>
            <w:tcW w:w="582" w:type="pct"/>
            <w:tcBorders>
              <w:top w:val="single" w:sz="6" w:space="0" w:color="000000"/>
              <w:left w:val="nil"/>
              <w:bottom w:val="single" w:sz="6" w:space="0" w:color="000000"/>
              <w:right w:val="nil"/>
            </w:tcBorders>
            <w:vAlign w:val="center"/>
          </w:tcPr>
          <w:p w14:paraId="7C5F4953" w14:textId="5E918055" w:rsidR="00C87D1C" w:rsidRPr="006D3524" w:rsidRDefault="00C87D1C" w:rsidP="00C87D1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6E8CFECB" w14:textId="0EF52721" w:rsidR="00C87D1C" w:rsidRPr="006D3524" w:rsidRDefault="00C87D1C" w:rsidP="00C87D1C">
            <w:pPr>
              <w:pStyle w:val="Tabletext8pt"/>
              <w:rPr>
                <w:rFonts w:ascii="Cambria Math" w:hAnsi="Cambria Math" w:cs="Cambria Math"/>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3217A583" w14:textId="6DEAE631" w:rsidR="00C87D1C" w:rsidRPr="006D3524" w:rsidRDefault="00C87D1C" w:rsidP="00C87D1C">
            <w:pPr>
              <w:pStyle w:val="Tabletext8pt"/>
              <w:jc w:val="left"/>
            </w:pPr>
            <w:r w:rsidRPr="006D3524">
              <w:rPr>
                <w:rFonts w:eastAsia="Times New Roman"/>
                <w:szCs w:val="18"/>
              </w:rPr>
              <w:t xml:space="preserve">The effect of acupressure on sleep quality in people with </w:t>
            </w:r>
            <w:r w:rsidRPr="006D3524">
              <w:t>neurocognitive decline</w:t>
            </w:r>
            <w:r w:rsidRPr="006D3524">
              <w:rPr>
                <w:rFonts w:eastAsia="Times New Roman"/>
                <w:szCs w:val="18"/>
              </w:rPr>
              <w:t xml:space="preserve"> is unknown</w:t>
            </w:r>
          </w:p>
        </w:tc>
      </w:tr>
      <w:tr w:rsidR="000D3BF8" w:rsidRPr="006D3524" w14:paraId="48EF9787"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4581D880" w14:textId="77777777" w:rsidR="000D3BF8" w:rsidRPr="006D3524" w:rsidRDefault="000D3BF8" w:rsidP="00AE2F22">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215B9060" w14:textId="77777777" w:rsidR="000D3BF8" w:rsidRPr="006D3524" w:rsidRDefault="000D3BF8" w:rsidP="00AE2F22">
            <w:pPr>
              <w:pStyle w:val="TableNote"/>
              <w:rPr>
                <w:lang w:val="en-AU"/>
              </w:rPr>
            </w:pPr>
          </w:p>
          <w:p w14:paraId="50BE7F9A" w14:textId="235CBDD6" w:rsidR="000D3BF8" w:rsidRPr="006D3524" w:rsidRDefault="000D3BF8" w:rsidP="00AE2F22">
            <w:pPr>
              <w:pStyle w:val="TableNote"/>
              <w:rPr>
                <w:lang w:val="en-AU"/>
              </w:rPr>
            </w:pPr>
            <w:r w:rsidRPr="006D3524">
              <w:rPr>
                <w:lang w:val="en-AU"/>
              </w:rPr>
              <w:t xml:space="preserve">** MCID is estimated to be a 5-point change (or less) over a five to ten year period </w:t>
            </w:r>
            <w:r w:rsidRPr="006D3524">
              <w:rPr>
                <w:lang w:val="en-AU"/>
              </w:rPr>
              <w:fldChar w:fldCharType="begin"/>
            </w:r>
            <w:r w:rsidR="00A37849" w:rsidRPr="006D3524">
              <w:rPr>
                <w:lang w:val="en-AU"/>
              </w:rPr>
              <w:instrText xml:space="preserve"> ADDIN EN.CITE &lt;EndNote&gt;&lt;Cite&gt;&lt;Author&gt;Andrew&lt;/Author&gt;&lt;Year&gt;2008&lt;/Year&gt;&lt;RecNum&gt;572&lt;/RecNum&gt;&lt;DisplayText&gt;(28)&lt;/DisplayText&gt;&lt;record&gt;&lt;rec-number&gt;572&lt;/rec-number&gt;&lt;foreign-keys&gt;&lt;key app="EN" db-id="rfx5v25rowst08e59tbxx9ty5t2w0adwt52x" timestamp="1686179105"&gt;572&lt;/key&gt;&lt;/foreign-keys&gt;&lt;ref-type name="Journal Article"&gt;17&lt;/ref-type&gt;&lt;contributors&gt;&lt;authors&gt;&lt;author&gt;Andrew, M. K.&lt;/author&gt;&lt;author&gt;Rockwood, K.&lt;/author&gt;&lt;/authors&gt;&lt;/contributors&gt;&lt;auth-address&gt;Division of Geriatric Medicine, Dalhousie University &amp;amp; QEII Health Sciences Centre, Suite 1421, CHVMB, 5955 Veterans&amp;apos; Memorial Lane, Halifax, Nova Scotia, B3H 2E1, Canada.&lt;/auth-address&gt;&lt;titles&gt;&lt;title&gt;A five-point change in Modified Mini-Mental State Examination was clinically meaningful in community-dwelling elderly people&lt;/title&gt;&lt;secondary-title&gt;J Clin Epidemiol&lt;/secondary-title&gt;&lt;/titles&gt;&lt;periodical&gt;&lt;full-title&gt;J Clin Epidemiol&lt;/full-title&gt;&lt;/periodical&gt;&lt;pages&gt;827-31&lt;/pages&gt;&lt;volume&gt;61&lt;/volume&gt;&lt;number&gt;8&lt;/number&gt;&lt;edition&gt;20080512&lt;/edition&gt;&lt;keywords&gt;&lt;keyword&gt;Aged&lt;/keyword&gt;&lt;keyword&gt;Canada&lt;/keyword&gt;&lt;keyword&gt;Cognition Disorders/*diagnosis&lt;/keyword&gt;&lt;keyword&gt;Female&lt;/keyword&gt;&lt;keyword&gt;Geriatric Assessment/methods&lt;/keyword&gt;&lt;keyword&gt;Humans&lt;/keyword&gt;&lt;keyword&gt;Longitudinal Studies&lt;/keyword&gt;&lt;keyword&gt;Male&lt;/keyword&gt;&lt;keyword&gt;Mental Status Schedule/*standards&lt;/keyword&gt;&lt;keyword&gt;Psychometrics/*methods&lt;/keyword&gt;&lt;keyword&gt;Reproducibility of Results&lt;/keyword&gt;&lt;/keywords&gt;&lt;dates&gt;&lt;year&gt;2008&lt;/year&gt;&lt;pub-dates&gt;&lt;date&gt;Aug&lt;/date&gt;&lt;/pub-dates&gt;&lt;/dates&gt;&lt;isbn&gt;0895-4356 (Print)&amp;#xD;0895-4356 (Linking)&lt;/isbn&gt;&lt;accession-num&gt;18468855&lt;/accession-num&gt;&lt;urls&gt;&lt;related-urls&gt;&lt;url&gt;https://www.ncbi.nlm.nih.gov/pubmed/18468855&lt;/url&gt;&lt;/related-urls&gt;&lt;/urls&gt;&lt;electronic-resource-num&gt;10.1016/j.jclinepi.2007.10.022&lt;/electronic-resource-num&gt;&lt;remote-database-name&gt;Medline&lt;/remote-database-name&gt;&lt;remote-database-provider&gt;NLM&lt;/remote-database-provider&gt;&lt;/record&gt;&lt;/Cite&gt;&lt;/EndNote&gt;</w:instrText>
            </w:r>
            <w:r w:rsidRPr="006D3524">
              <w:rPr>
                <w:lang w:val="en-AU"/>
              </w:rPr>
              <w:fldChar w:fldCharType="separate"/>
            </w:r>
            <w:r w:rsidR="003579CC" w:rsidRPr="006D3524">
              <w:rPr>
                <w:noProof/>
                <w:lang w:val="en-AU"/>
              </w:rPr>
              <w:t>(</w:t>
            </w:r>
            <w:hyperlink w:anchor="_ENREF_28" w:tooltip="Andrew, 2008 #572" w:history="1">
              <w:r w:rsidR="00C06048" w:rsidRPr="006D3524">
                <w:rPr>
                  <w:noProof/>
                  <w:lang w:val="en-AU"/>
                </w:rPr>
                <w:t>28</w:t>
              </w:r>
            </w:hyperlink>
            <w:r w:rsidR="003579CC" w:rsidRPr="006D3524">
              <w:rPr>
                <w:noProof/>
                <w:lang w:val="en-AU"/>
              </w:rPr>
              <w:t>)</w:t>
            </w:r>
            <w:r w:rsidRPr="006D3524">
              <w:rPr>
                <w:lang w:val="en-AU"/>
              </w:rPr>
              <w:fldChar w:fldCharType="end"/>
            </w:r>
            <w:r w:rsidRPr="006D3524">
              <w:rPr>
                <w:lang w:val="en-AU"/>
              </w:rPr>
              <w:t>.</w:t>
            </w:r>
          </w:p>
          <w:p w14:paraId="373210C9" w14:textId="7F6CFD91" w:rsidR="000D3BF8" w:rsidRPr="006D3524" w:rsidRDefault="00126875" w:rsidP="00AE2F22">
            <w:pPr>
              <w:pStyle w:val="TableNote"/>
              <w:rPr>
                <w:lang w:val="en-AU"/>
              </w:rPr>
            </w:pPr>
            <w:r w:rsidRPr="006D3524">
              <w:rPr>
                <w:lang w:val="en-AU"/>
              </w:rPr>
              <w:t>#</w:t>
            </w:r>
            <w:r w:rsidR="000D3BF8" w:rsidRPr="006D3524">
              <w:rPr>
                <w:lang w:val="en-AU"/>
              </w:rPr>
              <w:t xml:space="preserve"> Data from one RCT (Wan 2017) not able to be included in the evidence synthesis. (SMD 0.95; 95% CI 0.49, 1.42)</w:t>
            </w:r>
            <w:r w:rsidR="0004796A">
              <w:rPr>
                <w:lang w:val="en-AU"/>
              </w:rPr>
              <w:t xml:space="preserve"> [</w:t>
            </w:r>
            <w:r w:rsidR="0004796A" w:rsidRPr="006D3524">
              <w:rPr>
                <w:lang w:val="en-AU"/>
              </w:rPr>
              <w:t>number participants not reported)</w:t>
            </w:r>
          </w:p>
          <w:p w14:paraId="16BAC0B2" w14:textId="77777777" w:rsidR="000D3BF8" w:rsidRPr="006D3524" w:rsidRDefault="000D3BF8" w:rsidP="00AE2F22">
            <w:pPr>
              <w:pStyle w:val="TableNote"/>
              <w:rPr>
                <w:lang w:val="en-AU"/>
              </w:rPr>
            </w:pPr>
          </w:p>
          <w:p w14:paraId="157F1FB1" w14:textId="77777777" w:rsidR="000D3BF8" w:rsidRPr="006D3524" w:rsidRDefault="000D3BF8" w:rsidP="00AE2F22">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MD:</w:t>
            </w:r>
            <w:r w:rsidRPr="006D3524">
              <w:rPr>
                <w:lang w:val="en-AU"/>
              </w:rPr>
              <w:t xml:space="preserve"> mean difference; </w:t>
            </w:r>
            <w:r w:rsidRPr="006D3524">
              <w:rPr>
                <w:rStyle w:val="Strong"/>
                <w:lang w:val="en-AU"/>
              </w:rPr>
              <w:t>MMSE:</w:t>
            </w:r>
            <w:r w:rsidRPr="006D3524">
              <w:rPr>
                <w:lang w:val="en-AU"/>
              </w:rPr>
              <w:t xml:space="preserve"> mini mental state exam;</w:t>
            </w:r>
          </w:p>
        </w:tc>
      </w:tr>
      <w:tr w:rsidR="000D3BF8" w:rsidRPr="006D3524" w14:paraId="2CA71B17"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2A94E1CC" w14:textId="77777777" w:rsidR="000D3BF8" w:rsidRPr="006D3524" w:rsidRDefault="000D3BF8" w:rsidP="00AE2F22">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21C6FBE0" w14:textId="77777777" w:rsidR="000D3BF8" w:rsidRPr="006D3524" w:rsidRDefault="000D3BF8" w:rsidP="000D3BF8">
      <w:pPr>
        <w:pStyle w:val="Heading5a"/>
        <w:rPr>
          <w:lang w:val="en-AU"/>
        </w:rPr>
      </w:pPr>
      <w:r w:rsidRPr="006D3524">
        <w:rPr>
          <w:lang w:val="en-AU"/>
        </w:rPr>
        <w:t>Explanations</w:t>
      </w:r>
    </w:p>
    <w:p w14:paraId="69B994E4" w14:textId="77777777" w:rsidR="000D3BF8" w:rsidRPr="006D3524" w:rsidRDefault="000D3BF8" w:rsidP="000D3BF8">
      <w:pPr>
        <w:pStyle w:val="TableFigNotes18"/>
      </w:pPr>
      <w:r w:rsidRPr="006D3524">
        <w:t>a. No serious risk of bias. Certainty of evidence not downgraded.</w:t>
      </w:r>
    </w:p>
    <w:p w14:paraId="0F91EAD6" w14:textId="2E259ACE" w:rsidR="000D3BF8" w:rsidRPr="006D3524" w:rsidRDefault="000D3BF8" w:rsidP="000D3BF8">
      <w:pPr>
        <w:pStyle w:val="TableFigNotes18"/>
      </w:pPr>
      <w:r w:rsidRPr="006D3524">
        <w:t xml:space="preserve">b. </w:t>
      </w:r>
      <w:r w:rsidR="00B5540F" w:rsidRPr="006D3524">
        <w:t xml:space="preserve">Inconsistency </w:t>
      </w:r>
      <w:r w:rsidRPr="006D3524">
        <w:t>not able to be assessed (1 study). Certainty of evidence not downgraded.</w:t>
      </w:r>
    </w:p>
    <w:p w14:paraId="6BEADED1" w14:textId="5AB84C25" w:rsidR="000D3BF8" w:rsidRPr="006D3524" w:rsidRDefault="000D3BF8" w:rsidP="000D3BF8">
      <w:pPr>
        <w:pStyle w:val="TableFigNotes18"/>
      </w:pPr>
      <w:r w:rsidRPr="006D3524">
        <w:t>c. No serious indirectness. The available evidence in people with dementia or mild cognitive impairment who practice self-acupoint massage delivered as an adjunct to community services. It is probably generalisable to people with Alzheimer’s disease with few caveats. Certainty of evidence not downgraded.</w:t>
      </w:r>
    </w:p>
    <w:p w14:paraId="2C72F848" w14:textId="257023D6" w:rsidR="000D3BF8" w:rsidRPr="006D3524" w:rsidRDefault="000D3BF8" w:rsidP="000D3BF8">
      <w:pPr>
        <w:pStyle w:val="TableFigNotes18"/>
      </w:pPr>
      <w:r w:rsidRPr="006D3524">
        <w:t xml:space="preserve">d. </w:t>
      </w:r>
      <w:proofErr w:type="gramStart"/>
      <w:r w:rsidR="00EB0964" w:rsidRPr="006D3524">
        <w:t>S</w:t>
      </w:r>
      <w:r w:rsidRPr="006D3524">
        <w:t>erious</w:t>
      </w:r>
      <w:proofErr w:type="gramEnd"/>
      <w:r w:rsidRPr="006D3524">
        <w:t xml:space="preserve"> imprecision. </w:t>
      </w:r>
      <w:r w:rsidR="004B7072" w:rsidRPr="006D3524">
        <w:t xml:space="preserve">Single </w:t>
      </w:r>
      <w:r w:rsidR="00152C4D" w:rsidRPr="006D3524">
        <w:t>study.</w:t>
      </w:r>
      <w:r w:rsidR="004B7072" w:rsidRPr="006D3524">
        <w:t xml:space="preserve"> </w:t>
      </w:r>
      <w:r w:rsidR="00B5540F" w:rsidRPr="006D3524">
        <w:t xml:space="preserve">Optimal </w:t>
      </w:r>
      <w:r w:rsidR="00152C4D" w:rsidRPr="006D3524">
        <w:t xml:space="preserve">information size is probably not reached. </w:t>
      </w:r>
      <w:r w:rsidRPr="006D3524">
        <w:t>Certainty of evidence downgraded.</w:t>
      </w:r>
    </w:p>
    <w:p w14:paraId="51AB9B7A" w14:textId="77777777" w:rsidR="000D3BF8" w:rsidRPr="006D3524" w:rsidRDefault="000D3BF8" w:rsidP="000D3BF8">
      <w:pPr>
        <w:pStyle w:val="TableFigNotes18"/>
      </w:pPr>
      <w:r w:rsidRPr="006D3524">
        <w:t>e. Publication bias suspected. Evidence is limited to a small number of small trials. Certainty of evidence downgraded.</w:t>
      </w:r>
    </w:p>
    <w:p w14:paraId="2F12593A" w14:textId="77777777" w:rsidR="005E1237" w:rsidRPr="006D3524" w:rsidRDefault="005E1237" w:rsidP="00B661AB">
      <w:pPr>
        <w:pStyle w:val="Heading3"/>
      </w:pPr>
      <w:bookmarkStart w:id="140" w:name="_Toc165549925"/>
      <w:r w:rsidRPr="006D3524">
        <w:lastRenderedPageBreak/>
        <w:t>Forest plots</w:t>
      </w:r>
      <w:bookmarkEnd w:id="140"/>
    </w:p>
    <w:p w14:paraId="6DF5D737" w14:textId="076587E1" w:rsidR="005E1237" w:rsidRPr="006D3524" w:rsidRDefault="005E1237" w:rsidP="005E1237">
      <w:pPr>
        <w:pStyle w:val="BodyText"/>
      </w:pPr>
      <w:r w:rsidRPr="006D3524">
        <w:t xml:space="preserve">Outcome results for people with </w:t>
      </w:r>
      <w:r w:rsidR="00E65E7E" w:rsidRPr="006D3524">
        <w:t xml:space="preserve">neurocognitive decline </w:t>
      </w:r>
      <w:r w:rsidRPr="006D3524">
        <w:t xml:space="preserve">(where additional analyses were required and able to be carried out) are presented in </w:t>
      </w:r>
      <w:r w:rsidR="00E854ED" w:rsidRPr="006D3524">
        <w:fldChar w:fldCharType="begin"/>
      </w:r>
      <w:r w:rsidR="00E854ED" w:rsidRPr="006D3524">
        <w:instrText xml:space="preserve"> REF _Ref137116859 \h </w:instrText>
      </w:r>
      <w:r w:rsidR="00E854ED" w:rsidRPr="006D3524">
        <w:fldChar w:fldCharType="separate"/>
      </w:r>
      <w:r w:rsidR="00A71B43" w:rsidRPr="006D3524">
        <w:t>Figure S</w:t>
      </w:r>
      <w:r w:rsidR="00A71B43">
        <w:rPr>
          <w:noProof/>
        </w:rPr>
        <w:t>3</w:t>
      </w:r>
      <w:r w:rsidR="00E854ED" w:rsidRPr="006D3524">
        <w:fldChar w:fldCharType="end"/>
      </w:r>
      <w:r w:rsidR="00E65E7E" w:rsidRPr="006D3524">
        <w:t xml:space="preserve"> (behavioural symptoms) and </w:t>
      </w:r>
      <w:r w:rsidR="00E65E7E" w:rsidRPr="006D3524">
        <w:fldChar w:fldCharType="begin"/>
      </w:r>
      <w:r w:rsidR="00E65E7E" w:rsidRPr="006D3524">
        <w:instrText xml:space="preserve"> REF _Ref137117285 \h </w:instrText>
      </w:r>
      <w:r w:rsidR="00E65E7E" w:rsidRPr="006D3524">
        <w:fldChar w:fldCharType="separate"/>
      </w:r>
      <w:r w:rsidR="00A71B43" w:rsidRPr="006D3524">
        <w:t>Figure S</w:t>
      </w:r>
      <w:r w:rsidR="00A71B43">
        <w:rPr>
          <w:noProof/>
        </w:rPr>
        <w:t>4</w:t>
      </w:r>
      <w:r w:rsidR="00E65E7E" w:rsidRPr="006D3524">
        <w:fldChar w:fldCharType="end"/>
      </w:r>
      <w:r w:rsidR="00E65E7E" w:rsidRPr="006D3524">
        <w:t xml:space="preserve"> </w:t>
      </w:r>
      <w:r w:rsidR="003A1878" w:rsidRPr="006D3524">
        <w:t>(neurocognitive function)</w:t>
      </w:r>
      <w:r w:rsidRPr="006D3524">
        <w:t>.</w:t>
      </w:r>
    </w:p>
    <w:p w14:paraId="0B4E59D3" w14:textId="28F661F5" w:rsidR="005E1237" w:rsidRPr="006D3524" w:rsidRDefault="005E1237" w:rsidP="005E1237">
      <w:pPr>
        <w:pStyle w:val="Caption"/>
      </w:pPr>
      <w:bookmarkStart w:id="141" w:name="_Ref137116859"/>
      <w:bookmarkStart w:id="142" w:name="_Toc164854272"/>
      <w:r w:rsidRPr="006D3524">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3</w:t>
      </w:r>
      <w:r w:rsidRPr="006D3524">
        <w:fldChar w:fldCharType="end"/>
      </w:r>
      <w:bookmarkEnd w:id="141"/>
      <w:r w:rsidRPr="006D3524">
        <w:tab/>
        <w:t xml:space="preserve">Forest plot of comparison: Acupressure vs sham or control (no intervention, waitlist, usual activities): </w:t>
      </w:r>
      <w:r w:rsidR="00F3029D" w:rsidRPr="006D3524">
        <w:t>Neurocognitive decline</w:t>
      </w:r>
      <w:r w:rsidR="001E3474" w:rsidRPr="006D3524">
        <w:t xml:space="preserve"> – behavioural symptoms</w:t>
      </w:r>
      <w:r w:rsidR="00E65E7E" w:rsidRPr="006D3524">
        <w:t xml:space="preserve"> (NPI)</w:t>
      </w:r>
      <w:bookmarkEnd w:id="142"/>
    </w:p>
    <w:p w14:paraId="35B91479" w14:textId="49B67001" w:rsidR="001E3474" w:rsidRPr="006D3524" w:rsidRDefault="00B70993" w:rsidP="001E3474">
      <w:pPr>
        <w:pStyle w:val="Pic"/>
      </w:pPr>
      <w:r w:rsidRPr="006D3524">
        <w:rPr>
          <w:noProof/>
        </w:rPr>
        <w:drawing>
          <wp:inline distT="0" distB="0" distL="0" distR="0" wp14:anchorId="0F93AD81" wp14:editId="3FC2BDAF">
            <wp:extent cx="5952224" cy="2199735"/>
            <wp:effectExtent l="0" t="0" r="0" b="0"/>
            <wp:docPr id="17561444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18" cy="2203576"/>
                    </a:xfrm>
                    <a:prstGeom prst="rect">
                      <a:avLst/>
                    </a:prstGeom>
                    <a:noFill/>
                    <a:ln>
                      <a:noFill/>
                    </a:ln>
                  </pic:spPr>
                </pic:pic>
              </a:graphicData>
            </a:graphic>
          </wp:inline>
        </w:drawing>
      </w:r>
    </w:p>
    <w:p w14:paraId="28E6C5F5" w14:textId="70F88054" w:rsidR="00E65E7E" w:rsidRPr="006D3524" w:rsidRDefault="00E65E7E" w:rsidP="00E65E7E">
      <w:pPr>
        <w:pStyle w:val="TableFigNotes18"/>
      </w:pPr>
    </w:p>
    <w:p w14:paraId="05A3DAA5" w14:textId="77777777" w:rsidR="000D3BF8" w:rsidRPr="006D3524" w:rsidRDefault="000D3BF8" w:rsidP="000D3BF8">
      <w:pPr>
        <w:pStyle w:val="BodyText"/>
      </w:pPr>
    </w:p>
    <w:p w14:paraId="33368FCD" w14:textId="437BF126" w:rsidR="006C1642" w:rsidRPr="006D3524" w:rsidRDefault="00E65E7E" w:rsidP="006C1642">
      <w:pPr>
        <w:pStyle w:val="Caption"/>
      </w:pPr>
      <w:bookmarkStart w:id="143" w:name="_Ref137117285"/>
      <w:bookmarkStart w:id="144" w:name="_Toc164854273"/>
      <w:r w:rsidRPr="006D3524">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4</w:t>
      </w:r>
      <w:r w:rsidRPr="006D3524">
        <w:fldChar w:fldCharType="end"/>
      </w:r>
      <w:bookmarkEnd w:id="143"/>
      <w:r w:rsidRPr="006D3524">
        <w:tab/>
        <w:t xml:space="preserve">Forest plot of comparison: Acupressure vs sham or control (no intervention, waitlist, usual activities): Neurocognitive decline – </w:t>
      </w:r>
      <w:r w:rsidR="003A1878" w:rsidRPr="006D3524">
        <w:t xml:space="preserve">neurocognitive function </w:t>
      </w:r>
      <w:r w:rsidRPr="006D3524">
        <w:t>(</w:t>
      </w:r>
      <w:r w:rsidR="003A1878" w:rsidRPr="006D3524">
        <w:t>MMSE</w:t>
      </w:r>
      <w:r w:rsidRPr="006D3524">
        <w:t>)</w:t>
      </w:r>
      <w:bookmarkEnd w:id="144"/>
    </w:p>
    <w:p w14:paraId="375E1A75" w14:textId="1061F959" w:rsidR="00E65E7E" w:rsidRPr="006D3524" w:rsidRDefault="006C1642" w:rsidP="00E65E7E">
      <w:pPr>
        <w:pStyle w:val="Pic"/>
      </w:pPr>
      <w:r w:rsidRPr="006D3524">
        <w:rPr>
          <w:noProof/>
        </w:rPr>
        <w:drawing>
          <wp:inline distT="0" distB="0" distL="0" distR="0" wp14:anchorId="1A54ED9F" wp14:editId="2376ED2F">
            <wp:extent cx="5959392" cy="3019425"/>
            <wp:effectExtent l="0" t="0" r="3810" b="0"/>
            <wp:docPr id="2442593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576" cy="3024585"/>
                    </a:xfrm>
                    <a:prstGeom prst="rect">
                      <a:avLst/>
                    </a:prstGeom>
                    <a:noFill/>
                    <a:ln>
                      <a:noFill/>
                    </a:ln>
                  </pic:spPr>
                </pic:pic>
              </a:graphicData>
            </a:graphic>
          </wp:inline>
        </w:drawing>
      </w:r>
    </w:p>
    <w:p w14:paraId="36313D87" w14:textId="35BAD677" w:rsidR="003F162D" w:rsidRPr="006D3524" w:rsidRDefault="003F162D" w:rsidP="005D0E9D">
      <w:pPr>
        <w:pStyle w:val="TableFigNotes18"/>
      </w:pPr>
    </w:p>
    <w:p w14:paraId="1DF4905F" w14:textId="05743CC2" w:rsidR="00A965C5" w:rsidRPr="006D3524" w:rsidRDefault="00A965C5" w:rsidP="00891985">
      <w:pPr>
        <w:pStyle w:val="Heading2"/>
      </w:pPr>
      <w:bookmarkStart w:id="145" w:name="_Toc165549926"/>
      <w:r w:rsidRPr="006D3524">
        <w:lastRenderedPageBreak/>
        <w:t>Insomnia</w:t>
      </w:r>
      <w:r w:rsidR="00827FEF" w:rsidRPr="006D3524">
        <w:t xml:space="preserve"> or sleep problems</w:t>
      </w:r>
      <w:bookmarkEnd w:id="145"/>
    </w:p>
    <w:p w14:paraId="4A535950" w14:textId="77777777" w:rsidR="00A965C5" w:rsidRPr="006D3524" w:rsidRDefault="00A965C5" w:rsidP="00B661AB">
      <w:pPr>
        <w:pStyle w:val="Heading3"/>
      </w:pPr>
      <w:bookmarkStart w:id="146" w:name="_Toc165549927"/>
      <w:r w:rsidRPr="006D3524">
        <w:t>Description of studies</w:t>
      </w:r>
      <w:bookmarkEnd w:id="146"/>
    </w:p>
    <w:p w14:paraId="7A9632DE" w14:textId="59C4276E" w:rsidR="00A965C5" w:rsidRPr="00F54949" w:rsidRDefault="00A965C5" w:rsidP="00A965C5">
      <w:pPr>
        <w:pStyle w:val="BodyText"/>
      </w:pPr>
      <w:r w:rsidRPr="006D3524">
        <w:t xml:space="preserve">There were </w:t>
      </w:r>
      <w:r w:rsidR="00612949" w:rsidRPr="006D3524">
        <w:t>1</w:t>
      </w:r>
      <w:r w:rsidR="002044A6" w:rsidRPr="006D3524">
        <w:t>5</w:t>
      </w:r>
      <w:r w:rsidR="00612949" w:rsidRPr="006D3524">
        <w:t xml:space="preserve"> </w:t>
      </w:r>
      <w:r w:rsidRPr="006D3524">
        <w:t xml:space="preserve">citations </w:t>
      </w:r>
      <w:r w:rsidR="00C36F13" w:rsidRPr="006D3524">
        <w:rPr>
          <w:rFonts w:eastAsia="Tahoma"/>
          <w:lang w:eastAsia="en-AU"/>
        </w:rPr>
        <w:fldChar w:fldCharType="begin">
          <w:fldData xml:space="preserve">PEVuZE5vdGU+PENpdGU+PEF1dGhvcj5DYW88L0F1dGhvcj48WWVhcj4yMDA5PC9ZZWFyPjxSZWNO
dW0+NDc0PC9SZWNOdW0+PERpc3BsYXlUZXh0Pig2LCAxMSwgMTUsIDIwLCAyMywgMjktMzgpPC9E
aXNwbGF5VGV4dD48cmVjb3JkPjxyZWMtbnVtYmVyPjQ3NDwvcmVjLW51bWJlcj48Zm9yZWlnbi1r
ZXlzPjxrZXkgYXBwPSJFTiIgZGItaWQ9InJmeDV2MjVyb3dzdDA4ZTU5dGJ4eDl0eTV0MncwYWR3
dDUyeCIgdGltZXN0YW1wPSIxNjY1NzMyMjIyIj40NzQ8L2tleT48L2ZvcmVpZ24ta2V5cz48cmVm
LXR5cGUgbmFtZT0iQm9vayI+NjwvcmVmLXR5cGU+PGNvbnRyaWJ1dG9ycz48YXV0aG9ycz48YXV0
aG9yPkNhbywgSHVpanVhbjwvYXV0aG9yPjxhdXRob3I+UGFuLCBYaW5nZmFuZzwvYXV0aG9yPjxh
dXRob3I+TGksIEh1YTwvYXV0aG9yPjxhdXRob3I+TGl1LCBKaWFucGluZzwvYXV0aG9yPjwvYXV0
aG9ycz48L2NvbnRyaWJ1dG9ycz48dGl0bGVzPjx0aXRsZT5BY3VwdW5jdHVyZSBmb3IgdHJlYXRt
ZW50IG9mIGluc29tbmlhOiBBIHN5c3RlbWF0aWMgcmV2aWV3IG9mIHJhbmRvbWl6ZWQgY29udHJv
bGxlZCB0cmlhbHMuIFtSZWZlcmVuY2VzXTwvdGl0bGU+PC90aXRsZXM+PGRhdGVzPjx5ZWFyPjIw
MDk8L3llYXI+PC9kYXRlcz48cHVibGlzaGVyPlRoZSBKb3VybmFsIG9mIEFsdGVybmF0aXZlIGFu
ZCBDb21wbGVtZW50YXJ5IE1lZGljaW5lLiBWb2wuMTUoMTEpLCAyMDA5LCBwcC4gMTE3MS0xMTg2
LjwvcHVibGlzaGVyPjxhY2Nlc3Npb24tbnVtPjIwMDktMjI2MzYtMDAyPC9hY2Nlc3Npb24tbnVt
Pjx1cmxzPjxyZWxhdGVkLXVybHM+PHVybD5odHRwczovL2V6cHJveHkubGlicmFyeS51c3lkLmVk
dS5hdS9sb2dpbj91cmw9aHR0cDovL292aWRzcC5vdmlkLmNvbS9vdmlkd2ViLmNnaT9UPUpTJmFt
cDtDU0M9WSZhbXA7TkVXUz1OJmFtcDtQQUdFPWZ1bGx0ZXh0JmFtcDtEPXBzeWM2JmFtcDtBTj0y
MDA5LTIyNjM2LTAwMjwvdXJsPjwvcmVsYXRlZC11cmxzPjwvdXJscz48ZWxlY3Ryb25pYy1yZXNv
dXJjZS1udW0+aHR0cDovL2R4LmRvaS5vcmcvMTAuMTA4OS9hY20uMjAwOS4wMDQxPC9lbGVjdHJv
bmljLXJlc291cmNlLW51bT48L3JlY29yZD48L0NpdGU+PENpdGU+PEF1dGhvcj5MZWU8L0F1dGhv
cj48WWVhcj4yMDExPC9ZZWFyPjxSZWNOdW0+MjI1PC9SZWNOdW0+PHJlY29yZD48cmVjLW51bWJl
cj4yMjU8L3JlYy1udW1iZXI+PGZvcmVpZ24ta2V5cz48a2V5IGFwcD0iRU4iIGRiLWlkPSJyZng1
djI1cm93c3QwOGU1OXRieHg5dHk1dDJ3MGFkd3Q1MngiIHRpbWVzdGFtcD0iMTY2NTAyOTIzMSI+
MjI1PC9rZXk+PC9mb3JlaWduLWtleXM+PHJlZi10eXBlIG5hbWU9IkpvdXJuYWwgQXJ0aWNsZSI+
MTc8L3JlZi10eXBlPjxjb250cmlidXRvcnM+PGF1dGhvcnM+PGF1dGhvcj5MZWUsIEUuIEouPC9h
dXRob3I+PGF1dGhvcj5GcmF6aWVyLCBTLiBLLjwvYXV0aG9yPjwvYXV0aG9ycz48L2NvbnRyaWJ1
dG9ycz48YXV0aC1hZGRyZXNzPkNlbnRyYWwgQmFwdGlzdCBIb3NwaXRhbCwgTGV4aW5ndG9uLCBL
ZW50dWNreSwgVVNBLiBwZWFjZS1wZWFjZUBoYW5tYWlsLm5ldDwvYXV0aC1hZGRyZXNzPjx0aXRs
ZXM+PHRpdGxlPlRoZSBlZmZpY2FjeSBvZiBhY3VwcmVzc3VyZSBmb3Igc3ltcHRvbSBtYW5hZ2Vt
ZW50OiBhIHN5c3RlbWF0aWMgcmV2aWV3PC90aXRsZT48c2Vjb25kYXJ5LXRpdGxlPkogUGFpbiBT
eW1wdG9tIE1hbmFnZTwvc2Vjb25kYXJ5LXRpdGxlPjxhbHQtdGl0bGU+SiBQYWluIFN5bXB0b20g
TWFuYWdlPC9hbHQtdGl0bGU+PC90aXRsZXM+PHBlcmlvZGljYWw+PGZ1bGwtdGl0bGU+SiBQYWlu
IFN5bXB0b20gTWFuYWdlPC9mdWxsLXRpdGxlPjxhYmJyLTE+SiBQYWluIFN5bXB0b20gTWFuYWdl
PC9hYmJyLTE+PC9wZXJpb2RpY2FsPjxhbHQtcGVyaW9kaWNhbD48ZnVsbC10aXRsZT5KIFBhaW4g
U3ltcHRvbSBNYW5hZ2U8L2Z1bGwtdGl0bGU+PGFiYnItMT5KIFBhaW4gU3ltcHRvbSBNYW5hZ2U8
L2FiYnItMT48L2FsdC1wZXJpb2RpY2FsPjxwYWdlcz41ODktNjAzPC9wYWdlcz48dm9sdW1lPjQy
PC92b2x1bWU+PG51bWJlcj40PC9udW1iZXI+PGVkaXRpb24+MjAxMTA0MzA8L2VkaXRpb24+PGtl
eXdvcmRzPjxrZXl3b3JkPipBY3VwcmVzc3VyZTwva2V5d29yZD48a2V5d29yZD5EeXNtZW5vcnJo
ZWEvKnRoZXJhcHk8L2tleXdvcmQ+PGtleXdvcmQ+RmF0aWd1ZS8qdGhlcmFweTwva2V5d29yZD48
a2V5d29yZD5GZW1hbGU8L2tleXdvcmQ+PGtleXdvcmQ+SHVtYW5zPC9rZXl3b3JkPjxrZXl3b3Jk
Pk1hbGU8L2tleXdvcmQ+PGtleXdvcmQ+TmF1c2VhLyp0aGVyYXB5PC9rZXl3b3JkPjxrZXl3b3Jk
PlZvbWl0aW5nLyp0aGVyYXB5PC9rZXl3b3JkPjwva2V5d29yZHM+PGRhdGVzPjx5ZWFyPjIwMTE8
L3llYXI+PHB1Yi1kYXRlcz48ZGF0ZT5PY3Q8L2RhdGU+PC9wdWItZGF0ZXM+PC9kYXRlcz48aXNi
bj4xODczLTY1MTMgKEVsZWN0cm9uaWMpJiN4RDswODg1LTM5MjQgKFByaW50KSYjeEQ7MDg4NS0z
OTI0IChMaW5raW5nKTwvaXNibj48YWNjZXNzaW9uLW51bT4yMTUzMTUzMzwvYWNjZXNzaW9uLW51
bT48dXJscz48cmVsYXRlZC11cmxzPjx1cmw+aHR0cHM6Ly93d3cubmNiaS5ubG0ubmloLmdvdi9w
dWJtZWQvMjE1MzE1MzM8L3VybD48L3JlbGF0ZWQtdXJscz48L3VybHM+PGN1c3RvbTE+RGlzY2xv
c3VyZXMgVGhlIGF1dGhvcnMgZGVjbGFyZSBubyBjb25mbGljdHMgb2YgaW50ZXJlc3QuPC9jdXN0
b20xPjxjdXN0b20yPlBNQzMxNTQ5Njc8L2N1c3RvbTI+PGVsZWN0cm9uaWMtcmVzb3VyY2UtbnVt
PjEwLjEwMTYvai5qcGFpbnN5bW1hbi4yMDExLjAxLjAwNzwvZWxlY3Ryb25pYy1yZXNvdXJjZS1u
dW0+PHJlbW90ZS1kYXRhYmFzZS1uYW1lPk1lZGxpbmU8L3JlbW90ZS1kYXRhYmFzZS1uYW1lPjxy
ZW1vdGUtZGF0YWJhc2UtcHJvdmlkZXI+TkxNPC9yZW1vdGUtZGF0YWJhc2UtcHJvdmlkZXI+PHJl
c2VhcmNoLW5vdGVzPiBTaGlhdHN1PC9yZXNlYXJjaC1ub3Rlcz48bGFuZ3VhZ2U+ZW5nPC9sYW5n
dWFnZT48L3JlY29yZD48L0NpdGU+PENpdGU+PEF1dGhvcj5Sb2JpbnNvbjwvQXV0aG9yPjxZZWFy
PjIwMTE8L1llYXI+PFJlY051bT4yMjk8L1JlY051bT48cmVjb3JkPjxyZWMtbnVtYmVyPjIyOTwv
cmVjLW51bWJlcj48Zm9yZWlnbi1rZXlzPjxrZXkgYXBwPSJFTiIgZGItaWQ9InJmeDV2MjVyb3dz
dDA4ZTU5dGJ4eDl0eTV0MncwYWR3dDUyeCIgdGltZXN0YW1wPSIxNjY1MDI5MjMxIj4yMjk8L2tl
eT48L2ZvcmVpZ24ta2V5cz48cmVmLXR5cGUgbmFtZT0iSm91cm5hbCBBcnRpY2xlIj4xNzwvcmVm
LXR5cGU+PGNvbnRyaWJ1dG9ycz48YXV0aG9ycz48YXV0aG9yPlJvYmluc29uLCBOLjwvYXV0aG9y
PjxhdXRob3I+TG9yZW5jLCBBLjwvYXV0aG9yPjxhdXRob3I+TGlhbywgWC48L2F1dGhvcj48L2F1
dGhvcnM+PC9jb250cmlidXRvcnM+PGF1dGgtYWRkcmVzcz5BbGxpZWQgSGVhbHRoIFNjaWVuY2Vz
IERlcGFydG1lbnQsIEZhY3VsdHkgb2YgSGVhbHRoIGFuZCBTb2NpYWwgQ2FyZSwgTG9uZG9uIFNv
dXRoIEJhbmsgVW5pdmVyc2l0eSwgMTAzIEJvcm91Z2ggUm9hZCwgTG9uZG9uIFNFMSAwQUEsIFVL
LjwvYXV0aC1hZGRyZXNzPjx0aXRsZXM+PHRpdGxlPlRoZSBldmlkZW5jZSBmb3IgU2hpYXRzdTog
YSBzeXN0ZW1hdGljIHJldmlldyBvZiBTaGlhdHN1IGFuZCBhY3VwcmVzc3VyZTwvdGl0bGU+PHNl
Y29uZGFyeS10aXRsZT5CTUMgQ29tcGxlbWVudCBBbHRlcm4gTWVkPC9zZWNvbmRhcnktdGl0bGU+
PGFsdC10aXRsZT5CTUMgY29tcGxlbWVudGFyeSBhbmQgYWx0ZXJuYXRpdmUgbWVkaWNpbmU8L2Fs
dC10aXRsZT48L3RpdGxlcz48cGVyaW9kaWNhbD48ZnVsbC10aXRsZT5CTUMgQ29tcGxlbWVudCBB
bHRlcm4gTWVkPC9mdWxsLXRpdGxlPjwvcGVyaW9kaWNhbD48YWx0LXBlcmlvZGljYWw+PGZ1bGwt
dGl0bGU+Qk1DIENvbXBsZW1lbnRhcnkgYW5kIEFsdGVybmF0aXZlIE1lZGljaW5lPC9mdWxsLXRp
dGxlPjwvYWx0LXBlcmlvZGljYWw+PHBhZ2VzPjg4PC9wYWdlcz48dm9sdW1lPjExPC92b2x1bWU+
PGVkaXRpb24+MjAxMTEwMDc8L2VkaXRpb24+PGtleXdvcmRzPjxrZXl3b3JkPipBY3VwcmVzc3Vy
ZTwva2V5d29yZD48a2V5d29yZD4qRXZpZGVuY2UtQmFzZWQgTWVkaWNpbmU8L2tleXdvcmQ+PGtl
eXdvcmQ+SHVtYW5zPC9rZXl3b3JkPjxrZXl3b3JkPlJhbmRvbWl6ZWQgQ29udHJvbGxlZCBUcmlh
bHMgYXMgVG9waWM8L2tleXdvcmQ+PC9rZXl3b3Jkcz48ZGF0ZXM+PHllYXI+MjAxMTwveWVhcj48
cHViLWRhdGVzPjxkYXRlPk9jdCA3PC9kYXRlPjwvcHViLWRhdGVzPjwvZGF0ZXM+PGlzYm4+MTQ3
Mi02ODgyIChFbGVjdHJvbmljKSYjeEQ7MTQ3Mi02ODgyIChMaW5raW5nKTwvaXNibj48YWNjZXNz
aW9uLW51bT4yMTk4MjE1NzwvYWNjZXNzaW9uLW51bT48dXJscz48cmVsYXRlZC11cmxzPjx1cmw+
aHR0cHM6Ly93d3cubmNiaS5ubG0ubmloLmdvdi9wdWJtZWQvMjE5ODIxNTc8L3VybD48L3JlbGF0
ZWQtdXJscz48L3VybHM+PGN1c3RvbTI+UE1DMzIwMDE3MjwvY3VzdG9tMj48ZWxlY3Ryb25pYy1y
ZXNvdXJjZS1udW0+MTAuMTE4Ni8xNDcyLTY4ODItMTEtODg8L2VsZWN0cm9uaWMtcmVzb3VyY2Ut
bnVtPjxyZW1vdGUtZGF0YWJhc2UtbmFtZT5NZWRsaW5lPC9yZW1vdGUtZGF0YWJhc2UtbmFtZT48
cmVtb3RlLWRhdGFiYXNlLXByb3ZpZGVyPk5MTTwvcmVtb3RlLWRhdGFiYXNlLXByb3ZpZGVyPjxy
ZXNlYXJjaC1ub3Rlcz4gU2hpYXRzdTwvcmVzZWFyY2gtbm90ZXM+PGxhbmd1YWdlPmVuZzwvbGFu
Z3VhZ2U+PC9yZWNvcmQ+PC9DaXRlPjxDaXRlPjxBdXRob3I+U2FycmlzPC9BdXRob3I+PFllYXI+
MjAxMTwvWWVhcj48UmVjTnVtPjM1MzwvUmVjTnVtPjxyZWNvcmQ+PHJlYy1udW1iZXI+MzUzPC9y
ZWMtbnVtYmVyPjxmb3JlaWduLWtleXM+PGtleSBhcHA9IkVOIiBkYi1pZD0icmZ4NXYyNXJvd3N0
MDhlNTl0Ynh4OXR5NXQydzBhZHd0NTJ4IiB0aW1lc3RhbXA9IjE2NjU3MzIyMjIiPjM1Mzwva2V5
PjwvZm9yZWlnbi1rZXlzPjxyZWYtdHlwZSBuYW1lPSJCb29rIj42PC9yZWYtdHlwZT48Y29udHJp
YnV0b3JzPjxhdXRob3JzPjxhdXRob3I+U2FycmlzLCBKZXJvbWU8L2F1dGhvcj48YXV0aG9yPkJ5
cm5lLCBHZXJhcmQgSi48L2F1dGhvcj48L2F1dGhvcnM+PC9jb250cmlidXRvcnM+PHRpdGxlcz48
dGl0bGU+QSBzeXN0ZW1hdGljIHJldmlldyBvZiBpbnNvbW5pYSBhbmQgY29tcGxlbWVudGFyeSBt
ZWRpY2luZS4gW1JlZmVyZW5jZXNdPC90aXRsZT48L3RpdGxlcz48ZGF0ZXM+PHllYXI+MjAxMTwv
eWVhcj48L2RhdGVzPjxwdWJsaXNoZXI+U2xlZXAgTWVkaWNpbmUgUmV2aWV3cy4gVm9sLjE1KDIp
LCAyMDExLCBwcC4gOTktMTA2LjwvcHVibGlzaGVyPjxhY2Nlc3Npb24tbnVtPjIwMTEtMDM2NzEt
MDA1PC9hY2Nlc3Npb24tbnVtPjx1cmxzPjxyZWxhdGVkLXVybHM+PHVybD5odHRwczovL2V6cHJv
eHkubGlicmFyeS51c3lkLmVkdS5hdS9sb2dpbj91cmw9aHR0cDovL292aWRzcC5vdmlkLmNvbS9v
dmlkd2ViLmNnaT9UPUpTJmFtcDtDU0M9WSZhbXA7TkVXUz1OJmFtcDtQQUdFPWZ1bGx0ZXh0JmFt
cDtEPXBzeWM4JmFtcDtBTj0yMDExLTAzNjcxLTAwNTwvdXJsPjwvcmVsYXRlZC11cmxzPjwvdXJs
cz48ZWxlY3Ryb25pYy1yZXNvdXJjZS1udW0+aHR0cDovL2R4LmRvaS5vcmcvMTAuMTAxNi9qLnNt
cnYuMjAxMC4wNC4wMDE8L2VsZWN0cm9uaWMtcmVzb3VyY2UtbnVtPjwvcmVjb3JkPjwvQ2l0ZT48
Q2l0ZT48QXV0aG9yPllldW5nPC9BdXRob3I+PFllYXI+MjAxMjwvWWVhcj48UmVjTnVtPjQxMzwv
UmVjTnVtPjxyZWNvcmQ+PHJlYy1udW1iZXI+NDEzPC9yZWMtbnVtYmVyPjxmb3JlaWduLWtleXM+
PGtleSBhcHA9IkVOIiBkYi1pZD0icmZ4NXYyNXJvd3N0MDhlNTl0Ynh4OXR5NXQydzBhZHd0NTJ4
IiB0aW1lc3RhbXA9IjE2NjU3MzIyMjIiPjQxMzwva2V5PjwvZm9yZWlnbi1rZXlzPjxyZWYtdHlw
ZSBuYW1lPSJKb3VybmFsIEFydGljbGUiPjE3PC9yZWYtdHlwZT48Y29udHJpYnV0b3JzPjxhdXRo
b3JzPjxhdXRob3I+WWV1bmcsIFcuIEYuPC9hdXRob3I+PGF1dGhvcj5DaHVuZywgSy4gRi48L2F1
dGhvcj48YXV0aG9yPlBvb24sIE0uIE0uPC9hdXRob3I+PGF1dGhvcj5IbywgRi4gWS48L2F1dGhv
cj48YXV0aG9yPlpoYW5nLCBTLiBQLjwvYXV0aG9yPjxhdXRob3I+WmhhbmcsIFouIEouPC9hdXRo
b3I+PGF1dGhvcj5aaWVhLCBFLiBULjwvYXV0aG9yPjxhdXRob3I+V29uZywgVi4gVC48L2F1dGhv
cj48L2F1dGhvcnM+PC9jb250cmlidXRvcnM+PGF1dGgtYWRkcmVzcz5EZXBhcnRtZW50IG9mIFBz
eWNoaWF0cnksIFVuaXZlcnNpdHkgb2YgSG9uZyBLb25nLCBIb25nIEtvbmcgU3BlY2lhbCBBZG1p
bmlzdHJhdGl2ZSBSZWdpb24uPC9hdXRoLWFkZHJlc3M+PHRpdGxlcz48dGl0bGU+QWN1cHJlc3N1
cmUsIHJlZmxleG9sb2d5LCBhbmQgYXVyaWN1bGFyIGFjdXByZXNzdXJlIGZvciBpbnNvbW5pYTog
YSBzeXN0ZW1hdGljIHJldmlldyBvZiByYW5kb21pemVkIGNvbnRyb2xsZWQgdHJpYWxzPC90aXRs
ZT48c2Vjb25kYXJ5LXRpdGxlPlNsZWVwIE1lZDwvc2Vjb25kYXJ5LXRpdGxlPjwvdGl0bGVzPjxw
ZXJpb2RpY2FsPjxmdWxsLXRpdGxlPlNsZWVwIE1lZDwvZnVsbC10aXRsZT48L3BlcmlvZGljYWw+
PHBhZ2VzPjk3MS04NDwvcGFnZXM+PHZvbHVtZT4xMzwvdm9sdW1lPjxudW1iZXI+ODwvbnVtYmVy
PjxlZGl0aW9uPjIwMTIwNzI1PC9lZGl0aW9uPjxrZXl3b3Jkcz48a2V5d29yZD5BY3VwcmVzc3Vy
ZS8qbWV0aG9kczwva2V5d29yZD48a2V5d29yZD5BY3VwdW5jdHVyZSwgRWFyLyptZXRob2RzPC9r
ZXl3b3JkPjxrZXl3b3JkPkh1bWFuczwva2V5d29yZD48a2V5d29yZD5NYXNzYWdlLyptZXRob2Rz
PC9rZXl3b3JkPjxrZXl3b3JkPlJhbmRvbWl6ZWQgQ29udHJvbGxlZCBUcmlhbHMgYXMgVG9waWM8
L2tleXdvcmQ+PGtleXdvcmQ+U2xlZXAgSW5pdGlhdGlvbiBhbmQgTWFpbnRlbmFuY2UgRGlzb3Jk
ZXJzLyp0aGVyYXB5PC9rZXl3b3JkPjwva2V5d29yZHM+PGRhdGVzPjx5ZWFyPjIwMTI8L3llYXI+
PHB1Yi1kYXRlcz48ZGF0ZT5TZXA8L2RhdGU+PC9wdWItZGF0ZXM+PC9kYXRlcz48aXNibj4xODc4
LTU1MDYgKEVsZWN0cm9uaWMpJiN4RDsxMzg5LTk0NTcgKExpbmtpbmcpPC9pc2JuPjxhY2Nlc3Np
b24tbnVtPjIyODQxMDM0PC9hY2Nlc3Npb24tbnVtPjx1cmxzPjxyZWxhdGVkLXVybHM+PHVybD5o
dHRwczovL3d3dy5uY2JpLm5sbS5uaWguZ292L3B1Ym1lZC8yMjg0MTAzNDwvdXJsPjwvcmVsYXRl
ZC11cmxzPjwvdXJscz48ZWxlY3Ryb25pYy1yZXNvdXJjZS1udW0+MTAuMTAxNi9qLnNsZWVwLjIw
MTIuMDYuMDAzPC9lbGVjdHJvbmljLXJlc291cmNlLW51bT48cmVtb3RlLWRhdGFiYXNlLW5hbWU+
TWVkbGluZTwvcmVtb3RlLWRhdGFiYXNlLW5hbWU+PHJlbW90ZS1kYXRhYmFzZS1wcm92aWRlcj5O
TE08L3JlbW90ZS1kYXRhYmFzZS1wcm92aWRlcj48L3JlY29yZD48L0NpdGU+PENpdGU+PEF1dGhv
cj5UYW48L0F1dGhvcj48WWVhcj4yMDE1PC9ZZWFyPjxSZWNOdW0+MzQwPC9SZWNOdW0+PHJlY29y
ZD48cmVjLW51bWJlcj4zNDA8L3JlYy1udW1iZXI+PGZvcmVpZ24ta2V5cz48a2V5IGFwcD0iRU4i
IGRiLWlkPSJyZng1djI1cm93c3QwOGU1OXRieHg5dHk1dDJ3MGFkd3Q1MngiIHRpbWVzdGFtcD0i
MTY2NTczMjIyMiI+MzQwPC9rZXk+PC9mb3JlaWduLWtleXM+PHJlZi10eXBlIG5hbWU9IkpvdXJu
YWwgQXJ0aWNsZSI+MTc8L3JlZi10eXBlPjxjb250cmlidXRvcnM+PGF1dGhvcnM+PGF1dGhvcj5U
YW4sIEouIFkuPC9hdXRob3I+PGF1dGhvcj5TdWVuLCBMLiBLLjwvYXV0aG9yPjxhdXRob3I+V2Fu
ZywgVC48L2F1dGhvcj48YXV0aG9yPk1vbGFzc2lvdGlzLCBBLjwvYXV0aG9yPjwvYXV0aG9ycz48
L2NvbnRyaWJ1dG9ycz48YXV0aC1hZGRyZXNzPlNjaG9vbCBvZiBOdXJzaW5nLCBUaGUgSG9uZyBL
b25nIFBvbHl0ZWNobmljIFVuaXZlcnNpdHksIEh1bmcgSG9tLCBLb3dsb29uLCBIb25nIEtvbmcg
U0FSLCBDaGluYTsgU2Nob29sIG9mIE51cnNpbmcsIEZ1amlhbiBVbml2ZXJzaXR5IG9mIFRyYWRp
dGlvbmFsIENoaW5lc2UgTWVkaWNpbmUsIEZ1emhvdSwgRnVqaWFuLCBDaGluYS4mI3hEO1NjaG9v
bCBvZiBOdXJzaW5nLCBUaGUgSG9uZyBLb25nIFBvbHl0ZWNobmljIFVuaXZlcnNpdHksIEh1bmcg
SG9tLCBLb3dsb29uLCBIb25nIEtvbmcgU0FSLCBDaGluYS4mI3hEO1RoZSBTZWNvbmQgQWZmaWxp
YXRlZCBQZW9wbGUmYXBvcztzIEhvc3BpdGFsLCBGdWppYW4gVW5pdmVyc2l0eSBvZiBUcmFkaXRp
b25hbCBDaGluZXNlIE1lZGljaW5lLCBGdXpob3UsIEZ1amlhbiwgQ2hpbmEuPC9hdXRoLWFkZHJl
c3M+PHRpdGxlcz48dGl0bGU+U2hhbSBBY3VwcmVzc3VyZSBDb250cm9scyBVc2VkIGluIFJhbmRv
bWl6ZWQgQ29udHJvbGxlZCBUcmlhbHM6IEEgU3lzdGVtYXRpYyBSZXZpZXcgYW5kIENyaXRpcXVl
PC90aXRsZT48c2Vjb25kYXJ5LXRpdGxlPlBMb1MgT25lPC9zZWNvbmRhcnktdGl0bGU+PC90aXRs
ZXM+PHBlcmlvZGljYWw+PGZ1bGwtdGl0bGU+UExvUyBPTkUgW0VsZWN0cm9uaWMgUmVzb3VyY2Vd
PC9mdWxsLXRpdGxlPjxhYmJyLTE+UExvUyBPTkU8L2FiYnItMT48L3BlcmlvZGljYWw+PHBhZ2Vz
PmUwMTMyOTg5PC9wYWdlcz48dm9sdW1lPjEwPC92b2x1bWU+PG51bWJlcj43PC9udW1iZXI+PGVk
aXRpb24+MjAxNTA3MTU8L2VkaXRpb24+PGtleXdvcmRzPjxrZXl3b3JkPipBY3VwcmVzc3VyZTwv
a2V5d29yZD48a2V5d29yZD5BY3VwdW5jdHVyZSBUaGVyYXB5PC9rZXl3b3JkPjxrZXl3b3JkPkNv
bnRyb2wgR3JvdXBzPC9rZXl3b3JkPjxrZXl3b3JkPkh1bWFuczwva2V5d29yZD48a2V5d29yZD5S
YW5kb21pemVkIENvbnRyb2xsZWQgVHJpYWxzIGFzIFRvcGljPC9rZXl3b3JkPjxrZXl3b3JkPlRy
ZWF0bWVudCBPdXRjb21lPC9rZXl3b3JkPjwva2V5d29yZHM+PGRhdGVzPjx5ZWFyPjIwMTU8L3ll
YXI+PC9kYXRlcz48aXNibj4xOTMyLTYyMDMgKEVsZWN0cm9uaWMpJiN4RDsxOTMyLTYyMDMgKExp
bmtpbmcpPC9pc2JuPjxhY2Nlc3Npb24tbnVtPjI2MTc3Mzc4PC9hY2Nlc3Npb24tbnVtPjx1cmxz
PjxyZWxhdGVkLXVybHM+PHVybD5odHRwczovL3d3dy5uY2JpLm5sbS5uaWguZ292L3B1Ym1lZC8y
NjE3NzM3ODwvdXJsPjwvcmVsYXRlZC11cmxzPjwvdXJscz48Y3VzdG9tMT5Db21wZXRpbmcgSW50
ZXJlc3RzOiBUaGUgYXV0aG9ycyBoYXZlIGRlY2xhcmVkIHRoYXQgbm8gY29tcGV0aW5nIGludGVy
ZXN0cyBleGlzdC48L2N1c3RvbTE+PGN1c3RvbTI+UE1DNDUwMzcxNzwvY3VzdG9tMj48ZWxlY3Ry
b25pYy1yZXNvdXJjZS1udW0+MTAuMTM3MS9qb3VybmFsLnBvbmUuMDEzMjk4OTwvZWxlY3Ryb25p
Yy1yZXNvdXJjZS1udW0+PHJlbW90ZS1kYXRhYmFzZS1uYW1lPk1lZGxpbmU8L3JlbW90ZS1kYXRh
YmFzZS1uYW1lPjxyZW1vdGUtZGF0YWJhc2UtcHJvdmlkZXI+TkxNPC9yZW1vdGUtZGF0YWJhc2Ut
cHJvdmlkZXI+PC9yZWNvcmQ+PC9DaXRlPjxDaXRlPjxBdXRob3I+SG13ZTwvQXV0aG9yPjxZZWFy
PjIwMTY8L1llYXI+PFJlY051bT40MzM8L1JlY051bT48cmVjb3JkPjxyZWMtbnVtYmVyPjQzMzwv
cmVjLW51bWJlcj48Zm9yZWlnbi1rZXlzPjxrZXkgYXBwPSJFTiIgZGItaWQ9InJmeDV2MjVyb3dz
dDA4ZTU5dGJ4eDl0eTV0MncwYWR3dDUyeCIgdGltZXN0YW1wPSIxNjY1NzMyMjIyIj40MzM8L2tl
eT48L2ZvcmVpZ24ta2V5cz48cmVmLXR5cGUgbmFtZT0iSm91cm5hbCBBcnRpY2xlIj4xNzwvcmVm
LXR5cGU+PGNvbnRyaWJ1dG9ycz48YXV0aG9ycz48YXV0aG9yPkhtd2UsIE4uIFQuPC9hdXRob3I+
PGF1dGhvcj5TdWJyYW1hbmlhbSwgUC48L2F1dGhvcj48YXV0aG9yPlRhbiwgTC4gUC48L2F1dGhv
cj48L2F1dGhvcnM+PC9jb250cmlidXRvcnM+PGF1dGgtYWRkcmVzcz5EZXBhcnRtZW50IG9mIE51
cnNpbmcsIEZhY3VsdHkgb2YgTWVkaWNpbmUgYW5kIEhlYWx0aCBTY2llbmNlLCBVbml2ZXJzaXRp
IE1hbGF5c2lhIFNhYmFoLCBTYWJhaCwgTWFsYXlzaWEgKE1zIEhtd2UpOyBEZXBhcnRtZW50IG9m
IE51cnNpbmcgU2NpZW5jZSwgRmFjdWx0eSBvZiBNZWRpY2luZSwgVW5pdmVyc2l0eSBNYWxheWEs
IEt1YWxhIEx1bXB1ciwgTWFsYXlzaWEgKERyIFN1YnJhbWFuaWFtKTsgYW5kIE9yaWVudGFsIE1l
bGFrYSBTdHJhaXRzIE1lZGljYWwgQ2VudHJlLCBNZWxha2EsIE1hbGF5c2lhIChEciBUYW4pLjwv
YXV0aC1hZGRyZXNzPjx0aXRsZXM+PHRpdGxlPkVmZmVjdGl2ZW5lc3Mgb2YgQWN1cHJlc3N1cmUg
aW4gUHJvbW90aW5nIFNsZWVwIFF1YWxpdHk6IEEgU3lzdGVtYXRpYyBSZXZpZXcgb2YgUmFuZG9t
aXplZCBDb250cm9sbGVkIFRyaWFsczwvdGl0bGU+PHNlY29uZGFyeS10aXRsZT5Ib2xpc3QgTnVy
cyBQcmFjdDwvc2Vjb25kYXJ5LXRpdGxlPjwvdGl0bGVzPjxwYWdlcz4yODMtOTM8L3BhZ2VzPjx2
b2x1bWU+MzA8L3ZvbHVtZT48bnVtYmVyPjU8L251bWJlcj48a2V5d29yZHM+PGtleXdvcmQ+KkFj
dXByZXNzdXJlPC9rZXl3b3JkPjxrZXl3b3JkPkh1bWFuczwva2V5d29yZD48a2V5d29yZD5SYW5k
b21pemVkIENvbnRyb2xsZWQgVHJpYWxzIGFzIFRvcGljPC9rZXl3b3JkPjxrZXl3b3JkPlNsZWVw
LypwaHlzaW9sb2d5PC9rZXl3b3JkPjxrZXl3b3JkPlNsZWVwIEluaXRpYXRpb24gYW5kIE1haW50
ZW5hbmNlIERpc29yZGVycy8qdGhlcmFweTwva2V5d29yZD48L2tleXdvcmRzPjxkYXRlcz48eWVh
cj4yMDE2PC95ZWFyPjxwdWItZGF0ZXM+PGRhdGU+U2VwLU9jdDwvZGF0ZT48L3B1Yi1kYXRlcz48
L2RhdGVzPjxpc2JuPjE1NTAtNTEzOCAoRWxlY3Ryb25pYykmI3hEOzA4ODctOTMxMSAoTGlua2lu
Zyk8L2lzYm4+PGFjY2Vzc2lvbi1udW0+Mjc1MDEyMTE8L2FjY2Vzc2lvbi1udW0+PHVybHM+PHJl
bGF0ZWQtdXJscz48dXJsPmh0dHBzOi8vd3d3Lm5jYmkubmxtLm5paC5nb3YvcHVibWVkLzI3NTAx
MjExPC91cmw+PC9yZWxhdGVkLXVybHM+PC91cmxzPjxlbGVjdHJvbmljLXJlc291cmNlLW51bT4x
MC4xMDk3L0hOUC4wMDAwMDAwMDAwMDAwMTY1PC9lbGVjdHJvbmljLXJlc291cmNlLW51bT48cmVt
b3RlLWRhdGFiYXNlLW5hbWU+TWVkbGluZTwvcmVtb3RlLWRhdGFiYXNlLW5hbWU+PHJlbW90ZS1k
YXRhYmFzZS1wcm92aWRlcj5OTE08L3JlbW90ZS1kYXRhYmFzZS1wcm92aWRlcj48L3JlY29yZD48
L0NpdGU+PENpdGU+PEF1dGhvcj5XYW5nPC9BdXRob3I+PFllYXI+MjAxNzwvWWVhcj48UmVjTnVt
PjQyMzwvUmVjTnVtPjxyZWNvcmQ+PHJlYy1udW1iZXI+NDIzPC9yZWMtbnVtYmVyPjxmb3JlaWdu
LWtleXM+PGtleSBhcHA9IkVOIiBkYi1pZD0icmZ4NXYyNXJvd3N0MDhlNTl0Ynh4OXR5NXQydzBh
ZHd0NTJ4IiB0aW1lc3RhbXA9IjE2NjU3MzIyMjIiPjQyMzwva2V5PjwvZm9yZWlnbi1rZXlzPjxy
ZWYtdHlwZSBuYW1lPSJKb3VybmFsIEFydGljbGUiPjE3PC9yZWYtdHlwZT48Y29udHJpYnV0b3Jz
PjxhdXRob3JzPjxhdXRob3I+V2FuZywgWmhpamllPC9hdXRob3I+PGF1dGhvcj5IdSwgWGlhb3lh
bmc8L2F1dGhvcj48YXV0aG9yPlN1LCBKaW5nPC9hdXRob3I+PGF1dGhvcj5HYW8sIFhpYW88L2F1
dGhvcj48YXV0aG9yPlh1LCBOYWl3ZWk8L2F1dGhvcj48YXV0aG9yPlhpbmcsIFlhbmxpPC9hdXRo
b3I+PGF1dGhvcj5aaHVhbmcsIExpeGluZzwvYXV0aG9yPjwvYXV0aG9ycz48L2NvbnRyaWJ1dG9y
cz48dGl0bGVzPjx0aXRsZT5UaGUgZWZmaWNhY3kgYW5kIHNhZmV0eSBzdGltdWxhdGluZyBhIHNp
bmdsZSBhY3UtcG9pbnQgc2hlbm1lbiAoSFQgNykgZm9yIG1hbmFnaW5nIGluc29tbmlhOiBBIHN5
c3RlbWF0aWMgcmV2aWV3IG9mIHJhbmRvbWl6ZWQgY29udHJvbGxlZCB0cmlhbHM8L3RpdGxlPjxz
ZWNvbmRhcnktdGl0bGU+RXVyb3BlYW4gSm91cm5hbCBvZiBJbnRlZ3JhdGl2ZSBNZWRpY2luZTwv
c2Vjb25kYXJ5LXRpdGxlPjwvdGl0bGVzPjxwZXJpb2RpY2FsPjxmdWxsLXRpdGxlPkV1cm9wZWFu
IEpvdXJuYWwgb2YgSW50ZWdyYXRpdmUgTWVkaWNpbmU8L2Z1bGwtdGl0bGU+PC9wZXJpb2RpY2Fs
PjxwYWdlcz4xNy0yMjwvcGFnZXM+PHZvbHVtZT4xNTwvdm9sdW1lPjxzZWN0aW9uPjE3PC9zZWN0
aW9uPjxkYXRlcz48eWVhcj4yMDE3PC95ZWFyPjwvZGF0ZXM+PGlzYm4+MTg3NjM4MjA8L2lzYm4+
PGFjY2Vzc2lvbi1udW0+NjE4Mjc3ODk2PC9hY2Nlc3Npb24tbnVtPjx1cmxzPjxyZWxhdGVkLXVy
bHM+PHVybD5odHRwOi8vd3d3LmVsc2V2aWVyLmNvbS9qb3VybmFscy9ldXJvcGVhbi1qb3VybmFs
LW9mLWludGVncmF0aXZlLW1lZGljaW5lLzE4NzYtMzgyMDwvdXJsPjwvcmVsYXRlZC11cmxzPjwv
dXJscz48ZWxlY3Ryb25pYy1yZXNvdXJjZS1udW0+MTAuMTAxNi9qLmV1amltLjIwMTcuMDguMDEw
PC9lbGVjdHJvbmljLXJlc291cmNlLW51bT48L3JlY29yZD48L0NpdGU+PENpdGU+PEF1dGhvcj5D
YXBlenV0aTwvQXV0aG9yPjxZZWFyPjIwMTg8L1llYXI+PFJlY051bT40NzM8L1JlY051bT48cmVj
b3JkPjxyZWMtbnVtYmVyPjQ3MzwvcmVjLW51bWJlcj48Zm9yZWlnbi1rZXlzPjxrZXkgYXBwPSJF
TiIgZGItaWQ9InJmeDV2MjVyb3dzdDA4ZTU5dGJ4eDl0eTV0MncwYWR3dDUyeCIgdGltZXN0YW1w
PSIxNjY1NzMyMjIyIj40NzM8L2tleT48L2ZvcmVpZ24ta2V5cz48cmVmLXR5cGUgbmFtZT0iSm91
cm5hbCBBcnRpY2xlIj4xNzwvcmVmLXR5cGU+PGNvbnRyaWJ1dG9ycz48YXV0aG9ycz48YXV0aG9y
PkNhcGV6dXRpLCBFLjwvYXV0aG9yPjxhdXRob3I+U2FnaGEgWmFkZWgsIFIuPC9hdXRob3I+PGF1
dGhvcj5QYWluLCBLLjwvYXV0aG9yPjxhdXRob3I+QmFzYXJhLCBBLjwvYXV0aG9yPjxhdXRob3I+
SmlhbmcsIE4uIFouPC9hdXRob3I+PGF1dGhvcj5LcmllZ2VyLCBBLiBDLjwvYXV0aG9yPjwvYXV0
aG9ycz48L2NvbnRyaWJ1dG9ycz48YXV0aC1hZGRyZXNzPkh1bnRlciBDb2xsZWdlIFNjaG9vbCBv
ZiBOdXJzaW5nIGFuZCB0aGUgR3JhZHVhdGUgQ2VudGVyLCBDaXR5IFVuaXZlcnNpdHkgb2YgTmV3
IFlvcmssIDQyNSBFLiAyNXRoIFN0cmVldCwgTmV3IFlvcmssIE5ZLCAxMDAxMSwgVVNBLiBlYzc3
M0BodW50ZXIuY3VueS5lZHUuJiN4RDtEZXNpZ24gYW5kIEVudmlyb25tZW50YWwgQW5hbHlzaXMs
IENvcm5lbGwgVW5pdmVyc2l0eSwgMTcwIE1hcnRoYSBWYW4gUmVuc3NlbGFlciBIYWxsLCBJdGhh
Y2EsIE5ZLCAxNDg1My00NDAxLCBVU0EuJiN4RDtXZWlsbCBDb3JuZWxsIE1lZGljaW5lLCBTYW11
ZWwgSi4gV29vZCBMaWJyYXJ5ICZhbXA7IEMuVi4gU3RhcnIgQmlvbWVkaWNhbCBJbmZvcm1hdGlv
biBDZW50ZXIsIDEzMDAgWW9yayBBdmVudWUgUm9vbSwgQy0xMTUsIE5ldyBZb3JrLCBOWSwgMTAw
NjUtNDg5NiwgVVNBLiYjeEQ7RGVwYXJ0bWVudCBvZiBFY29ub21pY3MsIENvcm5lbGwgVW5pdmVy
c2l0eSwgMTcwIE1hcnRoYSBWYW4gUmVuc3NlbGFlciBIYWxsLCBJdGhhY2EsIE5ZLCAxNDg1My00
NDAxLCBVU0EuJiN4RDtIZWFsdGggRGVzaWduIElubm92YXRpb25zIExhYiwgRGVwYXJ0bWVudCBv
ZiBEZXNpZ24gJmFtcDsgRW52aXJvbm1lbnRhbCBBbmFseXNpcywgQ29ybmVsbCBVbml2ZXJzaXR5
LCAxNzAgTWFydGhhIFZhbiBSZW5zc2VsYWVyIEhhbGwsIEl0aGFjYSwgTlksIDE0ODUzLTQ0MDEs
IFVTQS4mI3hEO0RlcGFydG1lbnRzIG9mIE1lZGljaW5lLCBOZXVyb2xvZ3kgYW5kIEdlbmV0aWMg
TWVkaWNpbmUsIFdlaWxsIENvcm5lbGwgTWVkaWNhbCBDb2xsZWdlLCBDb3JuZWxsIFVuaXZlcnNp
dHksIDQyNSBFLiA2MXN0IFN0LiwgNXRoIEZsb29yLCBOZXcgWW9yaywgTlksIDEwMDY1LCBVU0Eu
PC9hdXRoLWFkZHJlc3M+PHRpdGxlcz48dGl0bGU+QSBzeXN0ZW1hdGljIHJldmlldyBvZiBub24t
cGhhcm1hY29sb2dpY2FsIGludGVydmVudGlvbnMgdG8gaW1wcm92ZSBuaWdodHRpbWUgc2xlZXAg
YW1vbmcgcmVzaWRlbnRzIG9mIGxvbmctdGVybSBjYXJlIHNldHRpbmdzPC90aXRsZT48c2Vjb25k
YXJ5LXRpdGxlPkJNQyBHZXJpYXRyPC9zZWNvbmRhcnktdGl0bGU+PC90aXRsZXM+PHBhZ2VzPjE0
MzwvcGFnZXM+PHZvbHVtZT4xODwvdm9sdW1lPjxudW1iZXI+MTwvbnVtYmVyPjxlZGl0aW9uPjIw
MTgwNjE4PC9lZGl0aW9uPjxrZXl3b3Jkcz48a2V5d29yZD5BY3VwcmVzc3VyZTwva2V5d29yZD48
a2V5d29yZD4qQXNzaXN0ZWQgTGl2aW5nIEZhY2lsaXRpZXM8L2tleXdvcmQ+PGtleXdvcmQ+SHVt
YW5zPC9rZXl3b3JkPjxrZXl3b3JkPipMb25nLVRlcm0gQ2FyZTwva2V5d29yZD48a2V5d29yZD5N
ZWxhdG9uaW4vdGhlcmFwZXV0aWMgdXNlPC9rZXl3b3JkPjxrZXl3b3JkPipOdXJzaW5nIEhvbWVz
PC9rZXl3b3JkPjxrZXl3b3JkPipTbGVlcDwva2V5d29yZD48a2V5d29yZD5DaXJjYWRpYW4gcmh5
dGhtczwva2V5d29yZD48a2V5d29yZD5Ob24tcGhhcm1hY29sb2dpY2FsIGludGVydmVudGlvbjwv
a2V5d29yZD48a2V5d29yZD5OdXJzaW5nIGhvbWVzPC9rZXl3b3JkPjxrZXl3b3JkPlNsZWVwPC9r
ZXl3b3JkPjwva2V5d29yZHM+PGRhdGVzPjx5ZWFyPjIwMTg8L3llYXI+PHB1Yi1kYXRlcz48ZGF0
ZT5KdW4gMTg8L2RhdGU+PC9wdWItZGF0ZXM+PC9kYXRlcz48aXNibj4xNDcxLTIzMTggKEVsZWN0
cm9uaWMpJiN4RDsxNDcxLTIzMTggKExpbmtpbmcpPC9pc2JuPjxhY2Nlc3Npb24tbnVtPjI5OTE0
MzgyPC9hY2Nlc3Npb24tbnVtPjx1cmxzPjxyZWxhdGVkLXVybHM+PHVybD5odHRwczovL3d3dy5u
Y2JpLm5sbS5uaWguZ292L3B1Ym1lZC8yOTkxNDM4MjwvdXJsPjwvcmVsYXRlZC11cmxzPjwvdXJs
cz48Y3VzdG9tMT5FVEhJQ1MgQVBQUk9WQUwgQU5EIENPTlNFTlQgVE8gUEFSVElDSVBBVEU6IE5v
dCBhcHBsaWNhYmxlLiBDT01QRVRJTkcgSU5URVJFU1RTOiBUaGUgYXV0aG9ycyBkZWNsYXJlIHRo
YXQgdGhleSBoYXZlIG5vIGNvbXBldGluZyBpbnRlcmVzdHMuIFBVQkxJU0hFUiZhcG9zO1MgTk9U
RTogU3ByaW5nZXIgTmF0dXJlIHJlbWFpbnMgbmV1dHJhbCB3aXRoIHJlZ2FyZCB0byBqdXJpc2Rp
Y3Rpb25hbCBjbGFpbXMgaW4gcHVibGlzaGVkIG1hcHMgYW5kIGluc3RpdHV0aW9uYWwgYWZmaWxp
YXRpb25zLjwvY3VzdG9tMT48Y3VzdG9tMj5QTUM2MDA2OTM5PC9jdXN0b20yPjxlbGVjdHJvbmlj
LXJlc291cmNlLW51bT4xMC4xMTg2L3MxMjg3Ny0wMTgtMDc5NC0zPC9lbGVjdHJvbmljLXJlc291
cmNlLW51bT48cmVtb3RlLWRhdGFiYXNlLW5hbWU+TWVkbGluZTwvcmVtb3RlLWRhdGFiYXNlLW5h
bWU+PHJlbW90ZS1kYXRhYmFzZS1wcm92aWRlcj5OTE08L3JlbW90ZS1kYXRhYmFzZS1wcm92aWRl
cj48L3JlY29yZD48L0NpdGU+PENpdGU+PEF1dGhvcj5XYWl0czwvQXV0aG9yPjxZZWFyPjIwMTg8
L1llYXI+PFJlY051bT40MjY8L1JlY051bT48cmVjb3JkPjxyZWMtbnVtYmVyPjQyNjwvcmVjLW51
bWJlcj48Zm9yZWlnbi1rZXlzPjxrZXkgYXBwPSJFTiIgZGItaWQ9InJmeDV2MjVyb3dzdDA4ZTU5
dGJ4eDl0eTV0MncwYWR3dDUyeCIgdGltZXN0YW1wPSIxNjY1NzMyMjIyIj40MjY8L2tleT48L2Zv
cmVpZ24ta2V5cz48cmVmLXR5cGUgbmFtZT0iSm91cm5hbCBBcnRpY2xlIj4xNzwvcmVmLXR5cGU+
PGNvbnRyaWJ1dG9ycz48YXV0aG9ycz48YXV0aG9yPldhaXRzLCBBLjwvYXV0aG9yPjxhdXRob3I+
VGFuZywgWS4gUi48L2F1dGhvcj48YXV0aG9yPkNoZW5nLCBILiBNLjwvYXV0aG9yPjxhdXRob3I+
VGFpLCBDLiBKLjwvYXV0aG9yPjxhdXRob3I+Q2hpZW4sIEwuIFkuPC9hdXRob3I+PC9hdXRob3Jz
PjwvY29udHJpYnV0b3JzPjxhdXRoLWFkZHJlc3M+SW50ZXJuYXRpb25hbCBIZWFsdGggUHJvZ3Jh
bSwgTmF0aW9uYWwgWWFuZy1NaW5nIFVuaXZlcnNpdHksIFRhaXdhbi4mI3hEO0RlcGFydG1lbnQg
b2YgVHJhZGl0aW9uYWwgQ2hpbmVzZSBNZWRpY2luZSwgVGFpcGVpIE1lZGljYWwgVW5pdmVyc2l0
eSBIb3NwaXRhbCwgVGFpd2FuLiYjeEQ7RGVwYXJ0bWVudCBvZiBNZWRpY2FsIEVkdWNhdGlvbiwg
VGFpcGVpIFZldGVyYW5zIEdlbmVyYWwgSG9zcGl0YWwsIFRhaXdhbjsgSW5zdGl0dXRlIG9mIFB1
YmxpYyBIZWFsdGgsIE5hdGlvbmFsIFlhbmctTWluZyBVbml2ZXJzaXR5LCBUYWl3YW4uJiN4RDtE
ZXBhcnRtZW50IG9mIFRyYWRpdGlvbmFsIENoaW5lc2UgTWVkaWNpbmUsIFRhaXBlaSBNZWRpY2Fs
IFVuaXZlcnNpdHkgSG9zcGl0YWwsIFRhaXdhbjsgRGVwYXJ0bWVudCBvZiBPYnN0ZXRyaWNzIGFu
ZCBHeW5lY29sb2d5LCBTY2hvb2wgb2YgTWVkaWNpbmUsIENvbGxlZ2Ugb2YgTWVkaWNpbmUsIFRh
aXBlaSBNZWRpY2FsIFVuaXZlcnNpdHksIFRhaXdhbi4gRWxlY3Ryb25pYyBhZGRyZXNzOiBjaGVu
anRhaUB0bXUuZWR1LnR3LiYjeEQ7SW50ZXJuYXRpb25hbCBIZWFsdGggUHJvZ3JhbSwgTmF0aW9u
YWwgWWFuZy1NaW5nIFVuaXZlcnNpdHksIFRhaXdhbjsgSW5zdGl0dXRlIG9mIENvbW11bml0eSBI
ZWFsdGggQ2FyZSwgTmF0aW9uYWwgWWFuZy1NaW5nIFVuaXZlcnNpdHksIFRhaXdhbi4gRWxlY3Ry
b25pYyBhZGRyZXNzOiBseWNoaWVuQHltLmVkdS50dy48L2F1dGgtYWRkcmVzcz48dGl0bGVzPjx0
aXRsZT5BY3VwcmVzc3VyZSBlZmZlY3Qgb24gc2xlZXAgcXVhbGl0eTogQSBzeXN0ZW1hdGljIHJl
dmlldyBhbmQgbWV0YS1hbmFseXNpczwvdGl0bGU+PHNlY29uZGFyeS10aXRsZT5TbGVlcCBNZWQg
UmV2PC9zZWNvbmRhcnktdGl0bGU+PC90aXRsZXM+PHBlcmlvZGljYWw+PGZ1bGwtdGl0bGU+U2xl
ZXAgTWVkIFJldjwvZnVsbC10aXRsZT48YWJici0xPlNsZWVwIE1lZCBSZXY8L2FiYnItMT48L3Bl
cmlvZGljYWw+PHBhZ2VzPjI0LTM0PC9wYWdlcz48dm9sdW1lPjM3PC92b2x1bWU+PGVkaXRpb24+
MjAxNjEyMjI8L2VkaXRpb24+PGtleXdvcmRzPjxrZXl3b3JkPkFjdXByZXNzdXJlLyptZXRob2Rz
PC9rZXl3b3JkPjxrZXl3b3JkPkh1bWFuczwva2V5d29yZD48a2V5d29yZD5Qb2x5c29tbm9ncmFw
aHk8L2tleXdvcmQ+PGtleXdvcmQ+U2xlZXAvKnBoeXNpb2xvZ3k8L2tleXdvcmQ+PGtleXdvcmQ+
U2xlZXAgSW5pdGlhdGlvbiBhbmQgTWFpbnRlbmFuY2UgRGlzb3JkZXJzLyp0aGVyYXB5PC9rZXl3
b3JkPjxrZXl3b3JkPlN1cnZleXMgYW5kIFF1ZXN0aW9ubmFpcmVzPC9rZXl3b3JkPjxrZXl3b3Jk
PkFjdXByZXNzdXJlPC9rZXl3b3JkPjxrZXl3b3JkPkluc29tbmlhPC9rZXl3b3JkPjxrZXl3b3Jk
Pk1ldGEtYW5hbHlzaXM8L2tleXdvcmQ+PGtleXdvcmQ+UGl0dHNidXJnaCBzbGVlcCBxdWFsaXR5
IGluZGV4PC9rZXl3b3JkPjxrZXl3b3JkPlNsZWVwIHF1YWxpdHk8L2tleXdvcmQ+PGtleXdvcmQ+
VHJhZGl0aW9uYWwgQ2hpbmVzZSBtZWRpY2luZTwva2V5d29yZD48L2tleXdvcmRzPjxkYXRlcz48
eWVhcj4yMDE4PC95ZWFyPjxwdWItZGF0ZXM+PGRhdGU+RmViPC9kYXRlPjwvcHViLWRhdGVzPjwv
ZGF0ZXM+PHB1Yi1sb2NhdGlvbj5OZXcgWW9yaywgTmV3IFlvcms8L3B1Yi1sb2NhdGlvbj48cHVi
bGlzaGVyPkVsc2V2aWVyIEIuVi48L3B1Ymxpc2hlcj48aXNibj4xNTMyLTI5NTUgKEVsZWN0cm9u
aWMpJiN4RDsxMDg3LTA3OTIgKExpbmtpbmcpPC9pc2JuPjxhY2Nlc3Npb24tbnVtPjI4MDg5NDE0
PC9hY2Nlc3Npb24tbnVtPjx1cmxzPjxyZWxhdGVkLXVybHM+PHVybD5odHRwczovL3d3dy5uY2Jp
Lm5sbS5uaWguZ292L3B1Ym1lZC8yODA4OTQxNDwvdXJsPjwvcmVsYXRlZC11cmxzPjwvdXJscz48
ZWxlY3Ryb25pYy1yZXNvdXJjZS1udW0+MTAuMTAxNi9qLnNtcnYuMjAxNi4xMi4wMDQ8L2VsZWN0
cm9uaWMtcmVzb3VyY2UtbnVtPjxyZW1vdGUtZGF0YWJhc2UtbmFtZT5NZWRsaW5lPC9yZW1vdGUt
ZGF0YWJhc2UtbmFtZT48cmVtb3RlLWRhdGFiYXNlLXByb3ZpZGVyPk5MTTwvcmVtb3RlLWRhdGFi
YXNlLXByb3ZpZGVyPjwvcmVjb3JkPjwvQ2l0ZT48Q2l0ZT48QXV0aG9yPkhhcnZpZTwvQXV0aG9y
PjxZZWFyPjIwMTk8L1llYXI+PFJlY051bT40Mzc8L1JlY051bT48cmVjb3JkPjxyZWMtbnVtYmVy
PjQzNzwvcmVjLW51bWJlcj48Zm9yZWlnbi1rZXlzPjxrZXkgYXBwPSJFTiIgZGItaWQ9InJmeDV2
MjVyb3dzdDA4ZTU5dGJ4eDl0eTV0MncwYWR3dDUyeCIgdGltZXN0YW1wPSIxNjY1NzMyMjIyIj40
Mzc8L2tleT48L2ZvcmVpZ24ta2V5cz48cmVmLXR5cGUgbmFtZT0iSm91cm5hbCBBcnRpY2xlIj4x
NzwvcmVmLXR5cGU+PGNvbnRyaWJ1dG9ycz48YXV0aG9ycz48YXV0aG9yPkhhcnZpZSwgQS48L2F1
dGhvcj48YXV0aG9yPlN0ZWVsLCBBLjwvYXV0aG9yPjxhdXRob3I+V2FyZGxlLCBKLjwvYXV0aG9y
PjwvYXV0aG9ycz48L2NvbnRyaWJ1dG9ycz48YXV0aC1hZGRyZXNzPjFGYWN1bHR5IG9mIEhlYWx0
aCwgVW5pdmVyc2l0eSBvZiBUZWNobm9sb2d5IFN5ZG5leSwgU3lkbmV5LCBBdXN0cmFsaWEuJiN4
RDsyQXVzdHJhbGlhbiBSZXNlYXJjaCBDZW50cmUgaW4gQ29tcGxlbWVudGFyeSBhbmQgSW50ZWdy
YXRpdmUgTWVkaWNpbmUsIEZhY3VsdHkgb2YgSGVhbHRoLCBVbml2ZXJzaXR5IG9mIFRlY2hub2xv
Z3kgU3lkbmV5LCBTeWRuZXksIEF1c3RyYWxpYS48L2F1dGgtYWRkcmVzcz48dGl0bGVzPjx0aXRs
ZT5UcmFkaXRpb25hbCBDaGluZXNlIE1lZGljaW5lIFNlbGYtQ2FyZSBhbmQgTGlmZXN0eWxlIE1l
ZGljaW5lIE91dHNpZGUgb2YgQXNpYTogQSBTeXN0ZW1hdGljIExpdGVyYXR1cmUgUmV2aWV3PC90
aXRsZT48c2Vjb25kYXJ5LXRpdGxlPkogQWx0ZXJuIENvbXBsZW1lbnQgTWVkPC9zZWNvbmRhcnkt
dGl0bGU+PC90aXRsZXM+PHBhZ2VzPjc4OS04MDg8L3BhZ2VzPjx2b2x1bWU+MjU8L3ZvbHVtZT48
bnVtYmVyPjg8L251bWJlcj48ZWRpdGlvbj4yMDE5MDcwODwvZWRpdGlvbj48a2V5d29yZHM+PGtl
eXdvcmQ+KkFjdXB1bmN0dXJlIFRoZXJhcHk8L2tleXdvcmQ+PGtleXdvcmQ+SHVtYW5zPC9rZXl3
b3JkPjxrZXl3b3JkPkxpZmUgU3R5bGU8L2tleXdvcmQ+PGtleXdvcmQ+Kk1lZGljaW5lLCBDaGlu
ZXNlIFRyYWRpdGlvbmFsPC9rZXl3b3JkPjxrZXl3b3JkPlFpZ29uZzwva2V5d29yZD48a2V5d29y
ZD4qU2VsZiBDYXJlPC9rZXl3b3JkPjxrZXl3b3JkPlRhaSBKaTwva2V5d29yZD48a2V5d29yZD5U
cmFkaXRpb25hbCBDaGluZXNlIE1lZGljaW5lPC9rZXl3b3JkPjxrZXl3b3JkPmFjdXByZXNzdXJl
PC9rZXl3b3JkPjxrZXl3b3JkPmFjdXB1bmN0dXJlPC9rZXl3b3JkPjxrZXl3b3JkPmxpZmVzdHls
ZSBhZHZpY2U8L2tleXdvcmQ+PGtleXdvcmQ+c2VsZi1jYXJlPC9rZXl3b3JkPjxrZXl3b3JkPnN5
c3RlbWF0aWMgcmV2aWV3PC9rZXl3b3JkPjwva2V5d29yZHM+PGRhdGVzPjx5ZWFyPjIwMTk8L3ll
YXI+PHB1Yi1kYXRlcz48ZGF0ZT5BdWc8L2RhdGU+PC9wdWItZGF0ZXM+PC9kYXRlcz48aXNibj4x
NTU3LTc3MDggKEVsZWN0cm9uaWMpJiN4RDsxMDc1LTU1MzUgKExpbmtpbmcpPC9pc2JuPjxhY2Nl
c3Npb24tbnVtPjMxMjc0MzMyPC9hY2Nlc3Npb24tbnVtPjx1cmxzPjxyZWxhdGVkLXVybHM+PHVy
bD5odHRwczovL3d3dy5uY2JpLm5sbS5uaWguZ292L3B1Ym1lZC8zMTI3NDMzMjwvdXJsPjwvcmVs
YXRlZC11cmxzPjwvdXJscz48ZWxlY3Ryb25pYy1yZXNvdXJjZS1udW0+MTAuMTA4OS9hY20uMjAx
OC4wNTIwPC9lbGVjdHJvbmljLXJlc291cmNlLW51bT48cmVtb3RlLWRhdGFiYXNlLW5hbWU+TWVk
bGluZTwvcmVtb3RlLWRhdGFiYXNlLW5hbWU+PHJlbW90ZS1kYXRhYmFzZS1wcm92aWRlcj5OTE08
L3JlbW90ZS1kYXRhYmFzZS1wcm92aWRlcj48L3JlY29yZD48L0NpdGU+PENpdGU+PEF1dGhvcj5I
bXdlPC9BdXRob3I+PFllYXI+MjAxOTwvWWVhcj48UmVjTnVtPjQzMjwvUmVjTnVtPjxyZWNvcmQ+
PHJlYy1udW1iZXI+NDMyPC9yZWMtbnVtYmVyPjxmb3JlaWduLWtleXM+PGtleSBhcHA9IkVOIiBk
Yi1pZD0icmZ4NXYyNXJvd3N0MDhlNTl0Ynh4OXR5NXQydzBhZHd0NTJ4IiB0aW1lc3RhbXA9IjE2
NjU3MzIyMjIiPjQzMjwva2V5PjwvZm9yZWlnbi1rZXlzPjxyZWYtdHlwZSBuYW1lPSJKb3VybmFs
IEFydGljbGUiPjE3PC9yZWYtdHlwZT48Y29udHJpYnV0b3JzPjxhdXRob3JzPjxhdXRob3I+SG13
ZSwgTi4gVC4gVC48L2F1dGhvcj48YXV0aG9yPkJyb3duZSwgRy48L2F1dGhvcj48YXV0aG9yPk1v
bGxhcnQsIEwuPC9hdXRob3I+PGF1dGhvcj5BbGxhbnNvbiwgVi48L2F1dGhvcj48YXV0aG9yPkNo
YW4sIFMuIFcuPC9hdXRob3I+PC9hdXRob3JzPjwvY29udHJpYnV0b3JzPjxhdXRoLWFkZHJlc3M+
U2Nob29sIG9mIE51cnNpbmcgYW5kIE1pZHdpZmVyeSwgVGhlIFVuaXZlcnNpdHkgb2YgTmV3Y2Fz
dGxlLCBOU1csIEF1c3RyYWxpYS4mI3hEO01hcm9iYSBDYXJpbmcgQ29tbXVuaXRpZXMsIFdhcmF0
YWgsIE5TVywgQXVzdHJhbGlhLjwvYXV0aC1hZGRyZXNzPjx0aXRsZXM+PHRpdGxlPkFuIGludGVn
cmF0aXZlIHJldmlldyBvZiBhY3VwcmVzc3VyZSBpbnRlcnZlbnRpb25zIGZvciBvbGRlciBwZW9w
bGU6IEEgZm9jdXMgb24gc2xlZXAgcXVhbGl0eSwgZGVwcmVzc2lvbiwgYW54aWV0eSwgYW5kIGFn
aXRhdGlvbjwvdGl0bGU+PHNlY29uZGFyeS10aXRsZT5JbnQgSiBHZXJpYXRyIFBzeWNoaWF0cnk8
L3NlY29uZGFyeS10aXRsZT48L3RpdGxlcz48cGFnZXM+MzgxLTM5NjwvcGFnZXM+PHZvbHVtZT4z
NDwvdm9sdW1lPjxudW1iZXI+MzwvbnVtYmVyPjxlZGl0aW9uPjIwMTgxMjEwPC9lZGl0aW9uPjxr
ZXl3b3Jkcz48a2V5d29yZD4qQWN1cHJlc3N1cmU8L2tleXdvcmQ+PGtleXdvcmQ+QWdlZDwva2V5
d29yZD48a2V5d29yZD5BZ2VkLCA4MCBhbmQgb3Zlcjwva2V5d29yZD48a2V5d29yZD5BbnhpZXR5
Lyp0aGVyYXB5PC9rZXl3b3JkPjxrZXl3b3JkPkRlcHJlc3Npb24vKnRoZXJhcHk8L2tleXdvcmQ+
PGtleXdvcmQ+SHVtYW5zPC9rZXl3b3JkPjxrZXl3b3JkPk1pZGRsZSBBZ2VkPC9rZXl3b3JkPjxr
ZXl3b3JkPlBzeWNob21vdG9yIEFnaXRhdGlvbi8qdGhlcmFweTwva2V5d29yZD48a2V5d29yZD5T
bGVlcDwva2V5d29yZD48a2V5d29yZD5TbGVlcCBXYWtlIERpc29yZGVycy8qdGhlcmFweTwva2V5
d29yZD48a2V5d29yZD5hY3VwcmVzc3VyZTwva2V5d29yZD48a2V5d29yZD5hZ2l0YXRpb248L2tl
eXdvcmQ+PGtleXdvcmQ+YW54aWV0eTwva2V5d29yZD48a2V5d29yZD5kZXByZXNzaW9uPC9rZXl3
b3JkPjxrZXl3b3JkPm9sZGVyIHBlb3BsZTwva2V5d29yZD48a2V5d29yZD5zbGVlcCBxdWFsaXR5
PC9rZXl3b3JkPjwva2V5d29yZHM+PGRhdGVzPjx5ZWFyPjIwMTk8L3llYXI+PHB1Yi1kYXRlcz48
ZGF0ZT5NYXI8L2RhdGU+PC9wdWItZGF0ZXM+PC9kYXRlcz48aXNibj4xMDk5LTExNjYgKEVsZWN0
cm9uaWMpJiN4RDswODg1LTYyMzAgKExpbmtpbmcpPC9pc2JuPjxhY2Nlc3Npb24tbnVtPjMwNDMw
NjQwPC9hY2Nlc3Npb24tbnVtPjx1cmxzPjxyZWxhdGVkLXVybHM+PHVybD5odHRwczovL3d3dy5u
Y2JpLm5sbS5uaWguZ292L3B1Ym1lZC8zMDQzMDY0MDwvdXJsPjwvcmVsYXRlZC11cmxzPjwvdXJs
cz48ZWxlY3Ryb25pYy1yZXNvdXJjZS1udW0+MTAuMTAwMi9ncHMuNTAzMTwvZWxlY3Ryb25pYy1y
ZXNvdXJjZS1udW0+PHJlbW90ZS1kYXRhYmFzZS1uYW1lPk1lZGxpbmU8L3JlbW90ZS1kYXRhYmFz
ZS1uYW1lPjxyZW1vdGUtZGF0YWJhc2UtcHJvdmlkZXI+TkxNPC9yZW1vdGUtZGF0YWJhc2UtcHJv
dmlkZXI+PC9yZWNvcmQ+PC9DaXRlPjxDaXRlPjxBdXRob3I+U2hhbmc8L0F1dGhvcj48WWVhcj4y
MDE5PC9ZZWFyPjxSZWNOdW0+MzUyPC9SZWNOdW0+PHJlY29yZD48cmVjLW51bWJlcj4zNTI8L3Jl
Yy1udW1iZXI+PGZvcmVpZ24ta2V5cz48a2V5IGFwcD0iRU4iIGRiLWlkPSJyZng1djI1cm93c3Qw
OGU1OXRieHg5dHk1dDJ3MGFkd3Q1MngiIHRpbWVzdGFtcD0iMTY2NTczMjIyMiI+MzUyPC9rZXk+
PC9mb3JlaWduLWtleXM+PHJlZi10eXBlIG5hbWU9IkpvdXJuYWwgQXJ0aWNsZSI+MTc8L3JlZi10
eXBlPjxjb250cmlidXRvcnM+PGF1dGhvcnM+PGF1dGhvcj5TaGFuZywgQi48L2F1dGhvcj48YXV0
aG9yPllpbiwgSC48L2F1dGhvcj48YXV0aG9yPkppYSwgWS48L2F1dGhvcj48YXV0aG9yPlpoYW8s
IEouPC9hdXRob3I+PGF1dGhvcj5NZW5nLCBYLjwvYXV0aG9yPjxhdXRob3I+Q2hlbiwgTC48L2F1
dGhvcj48YXV0aG9yPkxpdSwgUC48L2F1dGhvcj48L2F1dGhvcnM+PC9jb250cmlidXRvcnM+PGF1
dGgtYWRkcmVzcz5TY2hvb2wgb2YgTnVyc2luZywgSmlsaW4gVW5pdmVyc2l0eSwgTm8uOTY1IFhp
bmppYW5nIFN0cmVldCwgQ2hhbmdjaHVuLCBKaWxpbiAxMzAwMjEsIFBlb3BsZSZhcG9zO3MgUmVw
dWJsaWMgb2YgQ2hpbmEuJiN4RDtTY2hvb2wgb2YgTnVyc2luZywgSmlsaW4gVW5pdmVyc2l0eSwg
Tm8uOTY1IFhpbmppYW5nIFN0cmVldCwgQ2hhbmdjaHVuLCBKaWxpbiAxMzAwMjEsIFBlb3BsZSZh
cG9zO3MgUmVwdWJsaWMgb2YgQ2hpbmEuIEVsZWN0cm9uaWMgYWRkcmVzczogY2hlbl9jYXJlQDEy
Ni5jb20uJiN4RDtTY2hvb2wgb2YgTWVjaGFuaWNhbCBhbmQgQWVyb3NwYWNlIEVuZ2luZWVyaW5n
LCBKaWxpbiBVbml2ZXJzaXR5LCBOby41OTg4IFJlbm1pbiBTdHJlZXQsIENoYW5nY2h1biwgSmls
aW4gMTMwMDIxLCBQZW9wbGUmYXBvcztzIFJlcHVibGljIG9mIENoaW5hLiBFbGVjdHJvbmljIGFk
ZHJlc3M6IGxpdXBlbmdAamx1LmVkdS5jbi48L2F1dGgtYWRkcmVzcz48dGl0bGVzPjx0aXRsZT5O
b25waGFybWFjb2xvZ2ljYWwgaW50ZXJ2ZW50aW9ucyB0byBpbXByb3ZlIHNsZWVwIGluIG51cnNp
bmcgaG9tZSByZXNpZGVudHM6IEEgc3lzdGVtYXRpYyByZXZpZXc8L3RpdGxlPjxzZWNvbmRhcnkt
dGl0bGU+R2VyaWF0ciBOdXJzPC9zZWNvbmRhcnktdGl0bGU+PC90aXRsZXM+PHBhZ2VzPjQwNS00
MTY8L3BhZ2VzPjx2b2x1bWU+NDA8L3ZvbHVtZT48bnVtYmVyPjQ8L251bWJlcj48ZWRpdGlvbj4y
MDE5MDIyMDwvZWRpdGlvbj48a2V5d29yZHM+PGtleXdvcmQ+Q2hpbmE8L2tleXdvcmQ+PGtleXdv
cmQ+Q29tcGxlbWVudGFyeSBUaGVyYXBpZXM8L2tleXdvcmQ+PGtleXdvcmQ+RXhlcmNpc2U8L2tl
eXdvcmQ+PGtleXdvcmQ+SHVtYW5zPC9rZXl3b3JkPjxrZXl3b3JkPipOdXJzaW5nIEhvbWVzPC9r
ZXl3b3JkPjxrZXl3b3JkPlBob3RvdGhlcmFweTwva2V5d29yZD48a2V5d29yZD4qUXVhbGl0eSBv
ZiBMaWZlPC9rZXl3b3JkPjxrZXl3b3JkPlNsZWVwIFdha2UgRGlzb3JkZXJzLyp0aGVyYXB5PC9r
ZXl3b3JkPjxrZXl3b3JkPk5vbnBoYXJtYWNvbG9naWNhbCBpbnRlcnZlbnRpb25zPC9rZXl3b3Jk
PjxrZXl3b3JkPk51cnNpbmcgaG9tZXM8L2tleXdvcmQ+PGtleXdvcmQ+U2xlZXA8L2tleXdvcmQ+
PGtleXdvcmQ+U3lzdGVtYXRpYyByZXZpZXc8L2tleXdvcmQ+PC9rZXl3b3Jkcz48ZGF0ZXM+PHll
YXI+MjAxOTwveWVhcj48cHViLWRhdGVzPjxkYXRlPkp1bC1BdWc8L2RhdGU+PC9wdWItZGF0ZXM+
PC9kYXRlcz48aXNibj4xNTI4LTM5ODQgKEVsZWN0cm9uaWMpJiN4RDswMTk3LTQ1NzIgKExpbmtp
bmcpPC9pc2JuPjxhY2Nlc3Npb24tbnVtPjMwNzk1ODM4PC9hY2Nlc3Npb24tbnVtPjx1cmxzPjxy
ZWxhdGVkLXVybHM+PHVybD5odHRwczovL3d3dy5uY2JpLm5sbS5uaWguZ292L3B1Ym1lZC8zMDc5
NTgzODwvdXJsPjwvcmVsYXRlZC11cmxzPjwvdXJscz48ZWxlY3Ryb25pYy1yZXNvdXJjZS1udW0+
MTAuMTAxNi9qLmdlcmludXJzZS4yMDE5LjAxLjAwMTwvZWxlY3Ryb25pYy1yZXNvdXJjZS1udW0+
PHJlbW90ZS1kYXRhYmFzZS1uYW1lPk1lZGxpbmU8L3JlbW90ZS1kYXRhYmFzZS1uYW1lPjxyZW1v
dGUtZGF0YWJhc2UtcHJvdmlkZXI+TkxNPC9yZW1vdGUtZGF0YWJhc2UtcHJvdmlkZXI+PC9yZWNv
cmQ+PC9DaXRlPjxDaXRlPjxBdXRob3I+U2FtYXJhPC9BdXRob3I+PFllYXI+MjAyMDwvWWVhcj48
UmVjTnVtPjM1NjwvUmVjTnVtPjxyZWNvcmQ+PHJlYy1udW1iZXI+MzU2PC9yZWMtbnVtYmVyPjxm
b3JlaWduLWtleXM+PGtleSBhcHA9IkVOIiBkYi1pZD0icmZ4NXYyNXJvd3N0MDhlNTl0Ynh4OXR5
NXQydzBhZHd0NTJ4IiB0aW1lc3RhbXA9IjE2NjU3MzIyMjIiPjM1Njwva2V5PjwvZm9yZWlnbi1r
ZXlzPjxyZWYtdHlwZSBuYW1lPSJKb3VybmFsIEFydGljbGUiPjE3PC9yZWYtdHlwZT48Y29udHJp
YnV0b3JzPjxhdXRob3JzPjxhdXRob3I+U2FtYXJhLCBNLiBULjwvYXV0aG9yPjxhdXRob3I+SHVo
biwgTS48L2F1dGhvcj48YXV0aG9yPkNoaW9jY2hpYSwgVi48L2F1dGhvcj48YXV0aG9yPlNjaG5l
aWRlci1UaG9tYSwgSi48L2F1dGhvcj48YXV0aG9yPldpZWdhbmQsIE0uPC9hdXRob3I+PGF1dGhv
cj5TYWxhbnRpLCBHLjwvYXV0aG9yPjxhdXRob3I+TGV1Y2h0LCBTLjwvYXV0aG9yPjwvYXV0aG9y
cz48L2NvbnRyaWJ1dG9ycz48YXV0aC1hZGRyZXNzPkRlcGFydG1lbnQgb2YgUHN5Y2hpYXRyeSBh
bmQgUHN5Y2hvdGhlcmFweSwgU2Nob29sIG9mIE1lZGljaW5lLCBLbGluaWt1bSByZWNodHMgZGVy
IElzYXIsIFRlY2huaWNhbCBVbml2ZXJzaXR5IG9mIE11bmljaCwgTXVuaWNoLCBHZXJtYW55LiYj
eEQ7M3JkIERlcGFydG1lbnQgb2YgUHN5Y2hpYXRyeSwgU2Nob29sIG9mIE1lZGljaW5lLCBBcmlz
dG90bGUgVW5pdmVyc2l0eSBvZiBUaGVzc2Fsb25pa2ksIFRoZXNzYWxvbmlraSwgR3JlZWNlLiYj
eEQ7RGVwYXJ0bWVudCBvZiBQc3ljaGlhdHJ5LCBQc3ljaG9zb21hdGljIE1lZGljaW5lIGFuZCBQ
c3ljaG90aGVyYXB5LCBTb2NpYWwgRm91bmRhdGlvbiBCYW1iZXJnLCBUZWFjaGluZyBIb3NwaXRh
bCBvZiB0aGUgVW5pdmVyc2l0eSBvZiBFcmxhbmdlbiwgRXJsYW5nZW4sIEdlcm1hbnkuJiN4RDtJ
bnN0aXR1dGUgb2YgU29jaWFsIGFuZCBQcmV2ZW50aXZlIE1lZGljaW5lIChJU1BNKSwgVW5pdmVy
c2l0eSBvZiBCZXJuLCBCZXJuLCBTd2l0emVybGFuZC48L2F1dGgtYWRkcmVzcz48dGl0bGVzPjx0
aXRsZT5FZmZpY2FjeSwgYWNjZXB0YWJpbGl0eSwgYW5kIHRvbGVyYWJpbGl0eSBvZiBhbGwgYXZh
aWxhYmxlIHRyZWF0bWVudHMgZm9yIGluc29tbmlhIGluIHRoZSBlbGRlcmx5OiBhIHN5c3RlbWF0
aWMgcmV2aWV3IGFuZCBuZXR3b3JrIG1ldGEtYW5hbHlzaXM8L3RpdGxlPjxzZWNvbmRhcnktdGl0
bGU+QWN0YSBQc3ljaGlhdHIgU2NhbmQ8L3NlY29uZGFyeS10aXRsZT48L3RpdGxlcz48cGFnZXM+
Ni0xNzwvcGFnZXM+PHZvbHVtZT4xNDI8L3ZvbHVtZT48bnVtYmVyPjE8L251bWJlcj48ZWRpdGlv
bj4yMDIwMDYzMDwvZWRpdGlvbj48a2V5d29yZHM+PGtleXdvcmQ+QWN1cHVuY3R1cmU8L2tleXdv
cmQ+PGtleXdvcmQ+QWdlZDwva2V5d29yZD48a2V5d29yZD5BbnRpZGVwcmVzc2l2ZSBBZ2VudHMv
YWR2ZXJzZSBlZmZlY3RzL3RoZXJhcGV1dGljIHVzZTwva2V5d29yZD48a2V5d29yZD5CZW56b2Rp
YXplcGluZXMvYWR2ZXJzZSBlZmZlY3RzL3RoZXJhcGV1dGljIHVzZTwva2V5d29yZD48a2V5d29y
ZD5IdW1hbnM8L2tleXdvcmQ+PGtleXdvcmQ+TWluZGZ1bG5lc3M8L2tleXdvcmQ+PGtleXdvcmQ+
Kk5ldHdvcmsgTWV0YS1BbmFseXNpczwva2V5d29yZD48a2V5d29yZD5QcnVudXMgYXZpdW0vY2hl
bWlzdHJ5PC9rZXl3b3JkPjxrZXl3b3JkPlJhbmRvbWl6ZWQgQ29udHJvbGxlZCBUcmlhbHMgYXMg
VG9waWM8L2tleXdvcmQ+PGtleXdvcmQ+U2xlZXAgSW5pdGlhdGlvbiBhbmQgTWFpbnRlbmFuY2Ug
RGlzb3JkZXJzL2RydWcgdGhlcmFweS8qdGhlcmFweTwva2V5d29yZD48a2V5d29yZD5VbmNlcnRh
aW50eTwva2V5d29yZD48a2V5d29yZD5tZXRhLWFuYWx5c2lzPC9rZXl3b3JkPjxrZXl3b3JkPm9s
ZC1hZ2U8L2tleXdvcmQ+PGtleXdvcmQ+cHN5Y2hvcGhhcm1hY29sb2d5PC9rZXl3b3JkPjxrZXl3
b3JkPnNsZWVwPC9rZXl3b3JkPjxrZXl3b3JkPnRyZWF0bWVudDwva2V5d29yZD48L2tleXdvcmRz
PjxkYXRlcz48eWVhcj4yMDIwPC95ZWFyPjxwdWItZGF0ZXM+PGRhdGU+SnVsPC9kYXRlPjwvcHVi
LWRhdGVzPjwvZGF0ZXM+PGlzYm4+MTYwMC0wNDQ3IChFbGVjdHJvbmljKSYjeEQ7MDAwMS02OTBY
IChMaW5raW5nKTwvaXNibj48YWNjZXNzaW9uLW51bT4zMjUyMTA0MjwvYWNjZXNzaW9uLW51bT48
dXJscz48cmVsYXRlZC11cmxzPjx1cmw+aHR0cHM6Ly93d3cubmNiaS5ubG0ubmloLmdvdi9wdWJt
ZWQvMzI1MjEwNDI8L3VybD48L3JlbGF0ZWQtdXJscz48L3VybHM+PGVsZWN0cm9uaWMtcmVzb3Vy
Y2UtbnVtPjEwLjExMTEvYWNwcy4xMzIwMTwvZWxlY3Ryb25pYy1yZXNvdXJjZS1udW0+PHJlbW90
ZS1kYXRhYmFzZS1uYW1lPk1lZGxpbmU8L3JlbW90ZS1kYXRhYmFzZS1uYW1lPjxyZW1vdGUtZGF0
YWJhc2UtcHJvdmlkZXI+TkxNPC9yZW1vdGUtZGF0YWJhc2UtcHJvdmlkZXI+PC9yZWNvcmQ+PC9D
aXRlPjxDaXRlPjxBdXRob3I+Q2hlbjwvQXV0aG9yPjxZZWFyPjIwMjA8L1llYXI+PFJlY051bT40
NzA8L1JlY051bT48cmVjb3JkPjxyZWMtbnVtYmVyPjQ3MDwvcmVjLW51bWJlcj48Zm9yZWlnbi1r
ZXlzPjxrZXkgYXBwPSJFTiIgZGItaWQ9InJmeDV2MjVyb3dzdDA4ZTU5dGJ4eDl0eTV0MncwYWR3
dDUyeCIgdGltZXN0YW1wPSIxNjY1NzMyMjIyIj40NzA8L2tleT48L2ZvcmVpZ24ta2V5cz48cmVm
LXR5cGUgbmFtZT0iSm91cm5hbCBBcnRpY2xlIj4xNzwvcmVmLXR5cGU+PGNvbnRyaWJ1dG9ycz48
YXV0aG9ycz48YXV0aG9yPkNoZW4sIE0uIEMuPC9hdXRob3I+PGF1dGhvcj5ZYW5nLCBMLiBZLjwv
YXV0aG9yPjxhdXRob3I+Q2hlbiwgSy4gTS48L2F1dGhvcj48YXV0aG9yPkhzdSwgSC4gRi48L2F1
dGhvcj48L2F1dGhvcnM+PC9jb250cmlidXRvcnM+PGF1dGgtYWRkcmVzcz5ZdWgtaW5nIEp1bmlv
ciBDb2xsZWdlIG9mIEhlYWx0aCBDYXJlIGFuZCBNYW5hZ2VtZW50LCBLYW9oc2l1bmcuJiN4RDtL
YW9oc2l1bmcgTWVkaWNhbCBVbml2ZXJzaXR5LiYjeEQ7Rm9veWluIFVuaXZlcnNpdHksIEthb2hz
aXVuZy4mI3hEO0thb2hzaXVuZyBNZWRpY2FsIFVuaXZlcnNpdHkgSG9zcGl0YWwuPC9hdXRoLWFk
ZHJlc3M+PHRpdGxlcz48dGl0bGU+U3lzdGVtYXRpYyBSZXZpZXcgYW5kIE1ldGEtQW5hbHlzaXMg
b24gVXNpbmcgQWN1cHJlc3N1cmUgdG8gUHJvbW90ZSB0aGUgSGVhbHRoIG9mIE9sZGVyIEFkdWx0
czwvdGl0bGU+PHNlY29uZGFyeS10aXRsZT5KIEFwcGwgR2Vyb250b2w8L3NlY29uZGFyeS10aXRs
ZT48L3RpdGxlcz48cGFnZXM+MTE0NC0xMTUyPC9wYWdlcz48dm9sdW1lPjM5PC92b2x1bWU+PG51
bWJlcj4xMDwvbnVtYmVyPjxlZGl0aW9uPjIwMTkwODE5PC9lZGl0aW9uPjxrZXl3b3Jkcz48a2V5
d29yZD4qQWN1cHJlc3N1cmU8L2tleXdvcmQ+PGtleXdvcmQ+QWdlZDwva2V5d29yZD48a2V5d29y
ZD4qSGVhbHRoIFByb21vdGlvbjwva2V5d29yZD48a2V5d29yZD5IdW1hbnM8L2tleXdvcmQ+PGtl
eXdvcmQ+UXVhbGl0eSBvZiBMaWZlPC9rZXl3b3JkPjxrZXl3b3JkPmFjdXByZXNzdXJlPC9rZXl3
b3JkPjxrZXl3b3JkPmhlYWx0aCBwcm9tb3Rpb248L2tleXdvcmQ+PGtleXdvcmQ+bWV0YS1hbmFs
eXNpczwva2V5d29yZD48a2V5d29yZD5vbGRlciBhZHVsdHM8L2tleXdvcmQ+PGtleXdvcmQ+c3lz
dGVtYXRpYyByZXZpZXc8L2tleXdvcmQ+PC9rZXl3b3Jkcz48ZGF0ZXM+PHllYXI+MjAyMDwveWVh
cj48cHViLWRhdGVzPjxkYXRlPk9jdDwvZGF0ZT48L3B1Yi1kYXRlcz48L2RhdGVzPjxwdWItbG9j
YXRpb24+VGhvdXNhbmQgT2FrcywgQ2FsaWZvcm5pYTwvcHViLWxvY2F0aW9uPjxwdWJsaXNoZXI+
U2FnZSBQdWJsaWNhdGlvbnMgSW5jLjwvcHVibGlzaGVyPjxpc2JuPjE1NTItNDUyMyAoRWxlY3Ry
b25pYykmI3hEOzA3MzMtNDY0OCAoTGlua2luZyk8L2lzYm4+PGFjY2Vzc2lvbi1udW0+MzE0MjY2
ODc8L2FjY2Vzc2lvbi1udW0+PHVybHM+PHJlbGF0ZWQtdXJscz48dXJsPmh0dHBzOi8vd3d3Lm5j
YmkubmxtLm5paC5nb3YvcHVibWVkLzMxNDI2Njg3PC91cmw+PC9yZWxhdGVkLXVybHM+PC91cmxz
PjxlbGVjdHJvbmljLXJlc291cmNlLW51bT4xMC4xMTc3LzA3MzM0NjQ4MTk4NzAwMjc8L2VsZWN0
cm9uaWMtcmVzb3VyY2UtbnVtPjxyZW1vdGUtZGF0YWJhc2UtbmFtZT5NZWRsaW5lPC9yZW1vdGUt
ZGF0YWJhc2UtbmFtZT48cmVtb3RlLWRhdGFiYXNlLXByb3ZpZGVyPk5MTTwvcmVtb3RlLWRhdGFi
YXNlLXByb3ZpZGVyPjwvcmVjb3JkPjwvQ2l0ZT48L0VuZE5vdGU+
</w:fldData>
        </w:fldChar>
      </w:r>
      <w:r w:rsidR="002B1443" w:rsidRPr="006D3524">
        <w:rPr>
          <w:rFonts w:eastAsia="Tahoma"/>
          <w:lang w:eastAsia="en-AU"/>
        </w:rPr>
        <w:instrText xml:space="preserve"> ADDIN EN.CITE </w:instrText>
      </w:r>
      <w:r w:rsidR="002B1443" w:rsidRPr="006D3524">
        <w:rPr>
          <w:rFonts w:eastAsia="Tahoma"/>
          <w:lang w:eastAsia="en-AU"/>
        </w:rPr>
        <w:fldChar w:fldCharType="begin">
          <w:fldData xml:space="preserve">PEVuZE5vdGU+PENpdGU+PEF1dGhvcj5DYW88L0F1dGhvcj48WWVhcj4yMDA5PC9ZZWFyPjxSZWNO
dW0+NDc0PC9SZWNOdW0+PERpc3BsYXlUZXh0Pig2LCAxMSwgMTUsIDIwLCAyMywgMjktMzgpPC9E
aXNwbGF5VGV4dD48cmVjb3JkPjxyZWMtbnVtYmVyPjQ3NDwvcmVjLW51bWJlcj48Zm9yZWlnbi1r
ZXlzPjxrZXkgYXBwPSJFTiIgZGItaWQ9InJmeDV2MjVyb3dzdDA4ZTU5dGJ4eDl0eTV0MncwYWR3
dDUyeCIgdGltZXN0YW1wPSIxNjY1NzMyMjIyIj40NzQ8L2tleT48L2ZvcmVpZ24ta2V5cz48cmVm
LXR5cGUgbmFtZT0iQm9vayI+NjwvcmVmLXR5cGU+PGNvbnRyaWJ1dG9ycz48YXV0aG9ycz48YXV0
aG9yPkNhbywgSHVpanVhbjwvYXV0aG9yPjxhdXRob3I+UGFuLCBYaW5nZmFuZzwvYXV0aG9yPjxh
dXRob3I+TGksIEh1YTwvYXV0aG9yPjxhdXRob3I+TGl1LCBKaWFucGluZzwvYXV0aG9yPjwvYXV0
aG9ycz48L2NvbnRyaWJ1dG9ycz48dGl0bGVzPjx0aXRsZT5BY3VwdW5jdHVyZSBmb3IgdHJlYXRt
ZW50IG9mIGluc29tbmlhOiBBIHN5c3RlbWF0aWMgcmV2aWV3IG9mIHJhbmRvbWl6ZWQgY29udHJv
bGxlZCB0cmlhbHMuIFtSZWZlcmVuY2VzXTwvdGl0bGU+PC90aXRsZXM+PGRhdGVzPjx5ZWFyPjIw
MDk8L3llYXI+PC9kYXRlcz48cHVibGlzaGVyPlRoZSBKb3VybmFsIG9mIEFsdGVybmF0aXZlIGFu
ZCBDb21wbGVtZW50YXJ5IE1lZGljaW5lLiBWb2wuMTUoMTEpLCAyMDA5LCBwcC4gMTE3MS0xMTg2
LjwvcHVibGlzaGVyPjxhY2Nlc3Npb24tbnVtPjIwMDktMjI2MzYtMDAyPC9hY2Nlc3Npb24tbnVt
Pjx1cmxzPjxyZWxhdGVkLXVybHM+PHVybD5odHRwczovL2V6cHJveHkubGlicmFyeS51c3lkLmVk
dS5hdS9sb2dpbj91cmw9aHR0cDovL292aWRzcC5vdmlkLmNvbS9vdmlkd2ViLmNnaT9UPUpTJmFt
cDtDU0M9WSZhbXA7TkVXUz1OJmFtcDtQQUdFPWZ1bGx0ZXh0JmFtcDtEPXBzeWM2JmFtcDtBTj0y
MDA5LTIyNjM2LTAwMjwvdXJsPjwvcmVsYXRlZC11cmxzPjwvdXJscz48ZWxlY3Ryb25pYy1yZXNv
dXJjZS1udW0+aHR0cDovL2R4LmRvaS5vcmcvMTAuMTA4OS9hY20uMjAwOS4wMDQxPC9lbGVjdHJv
bmljLXJlc291cmNlLW51bT48L3JlY29yZD48L0NpdGU+PENpdGU+PEF1dGhvcj5MZWU8L0F1dGhv
cj48WWVhcj4yMDExPC9ZZWFyPjxSZWNOdW0+MjI1PC9SZWNOdW0+PHJlY29yZD48cmVjLW51bWJl
cj4yMjU8L3JlYy1udW1iZXI+PGZvcmVpZ24ta2V5cz48a2V5IGFwcD0iRU4iIGRiLWlkPSJyZng1
djI1cm93c3QwOGU1OXRieHg5dHk1dDJ3MGFkd3Q1MngiIHRpbWVzdGFtcD0iMTY2NTAyOTIzMSI+
MjI1PC9rZXk+PC9mb3JlaWduLWtleXM+PHJlZi10eXBlIG5hbWU9IkpvdXJuYWwgQXJ0aWNsZSI+
MTc8L3JlZi10eXBlPjxjb250cmlidXRvcnM+PGF1dGhvcnM+PGF1dGhvcj5MZWUsIEUuIEouPC9h
dXRob3I+PGF1dGhvcj5GcmF6aWVyLCBTLiBLLjwvYXV0aG9yPjwvYXV0aG9ycz48L2NvbnRyaWJ1
dG9ycz48YXV0aC1hZGRyZXNzPkNlbnRyYWwgQmFwdGlzdCBIb3NwaXRhbCwgTGV4aW5ndG9uLCBL
ZW50dWNreSwgVVNBLiBwZWFjZS1wZWFjZUBoYW5tYWlsLm5ldDwvYXV0aC1hZGRyZXNzPjx0aXRs
ZXM+PHRpdGxlPlRoZSBlZmZpY2FjeSBvZiBhY3VwcmVzc3VyZSBmb3Igc3ltcHRvbSBtYW5hZ2Vt
ZW50OiBhIHN5c3RlbWF0aWMgcmV2aWV3PC90aXRsZT48c2Vjb25kYXJ5LXRpdGxlPkogUGFpbiBT
eW1wdG9tIE1hbmFnZTwvc2Vjb25kYXJ5LXRpdGxlPjxhbHQtdGl0bGU+SiBQYWluIFN5bXB0b20g
TWFuYWdlPC9hbHQtdGl0bGU+PC90aXRsZXM+PHBlcmlvZGljYWw+PGZ1bGwtdGl0bGU+SiBQYWlu
IFN5bXB0b20gTWFuYWdlPC9mdWxsLXRpdGxlPjxhYmJyLTE+SiBQYWluIFN5bXB0b20gTWFuYWdl
PC9hYmJyLTE+PC9wZXJpb2RpY2FsPjxhbHQtcGVyaW9kaWNhbD48ZnVsbC10aXRsZT5KIFBhaW4g
U3ltcHRvbSBNYW5hZ2U8L2Z1bGwtdGl0bGU+PGFiYnItMT5KIFBhaW4gU3ltcHRvbSBNYW5hZ2U8
L2FiYnItMT48L2FsdC1wZXJpb2RpY2FsPjxwYWdlcz41ODktNjAzPC9wYWdlcz48dm9sdW1lPjQy
PC92b2x1bWU+PG51bWJlcj40PC9udW1iZXI+PGVkaXRpb24+MjAxMTA0MzA8L2VkaXRpb24+PGtl
eXdvcmRzPjxrZXl3b3JkPipBY3VwcmVzc3VyZTwva2V5d29yZD48a2V5d29yZD5EeXNtZW5vcnJo
ZWEvKnRoZXJhcHk8L2tleXdvcmQ+PGtleXdvcmQ+RmF0aWd1ZS8qdGhlcmFweTwva2V5d29yZD48
a2V5d29yZD5GZW1hbGU8L2tleXdvcmQ+PGtleXdvcmQ+SHVtYW5zPC9rZXl3b3JkPjxrZXl3b3Jk
Pk1hbGU8L2tleXdvcmQ+PGtleXdvcmQ+TmF1c2VhLyp0aGVyYXB5PC9rZXl3b3JkPjxrZXl3b3Jk
PlZvbWl0aW5nLyp0aGVyYXB5PC9rZXl3b3JkPjwva2V5d29yZHM+PGRhdGVzPjx5ZWFyPjIwMTE8
L3llYXI+PHB1Yi1kYXRlcz48ZGF0ZT5PY3Q8L2RhdGU+PC9wdWItZGF0ZXM+PC9kYXRlcz48aXNi
bj4xODczLTY1MTMgKEVsZWN0cm9uaWMpJiN4RDswODg1LTM5MjQgKFByaW50KSYjeEQ7MDg4NS0z
OTI0IChMaW5raW5nKTwvaXNibj48YWNjZXNzaW9uLW51bT4yMTUzMTUzMzwvYWNjZXNzaW9uLW51
bT48dXJscz48cmVsYXRlZC11cmxzPjx1cmw+aHR0cHM6Ly93d3cubmNiaS5ubG0ubmloLmdvdi9w
dWJtZWQvMjE1MzE1MzM8L3VybD48L3JlbGF0ZWQtdXJscz48L3VybHM+PGN1c3RvbTE+RGlzY2xv
c3VyZXMgVGhlIGF1dGhvcnMgZGVjbGFyZSBubyBjb25mbGljdHMgb2YgaW50ZXJlc3QuPC9jdXN0
b20xPjxjdXN0b20yPlBNQzMxNTQ5Njc8L2N1c3RvbTI+PGVsZWN0cm9uaWMtcmVzb3VyY2UtbnVt
PjEwLjEwMTYvai5qcGFpbnN5bW1hbi4yMDExLjAxLjAwNzwvZWxlY3Ryb25pYy1yZXNvdXJjZS1u
dW0+PHJlbW90ZS1kYXRhYmFzZS1uYW1lPk1lZGxpbmU8L3JlbW90ZS1kYXRhYmFzZS1uYW1lPjxy
ZW1vdGUtZGF0YWJhc2UtcHJvdmlkZXI+TkxNPC9yZW1vdGUtZGF0YWJhc2UtcHJvdmlkZXI+PHJl
c2VhcmNoLW5vdGVzPiBTaGlhdHN1PC9yZXNlYXJjaC1ub3Rlcz48bGFuZ3VhZ2U+ZW5nPC9sYW5n
dWFnZT48L3JlY29yZD48L0NpdGU+PENpdGU+PEF1dGhvcj5Sb2JpbnNvbjwvQXV0aG9yPjxZZWFy
PjIwMTE8L1llYXI+PFJlY051bT4yMjk8L1JlY051bT48cmVjb3JkPjxyZWMtbnVtYmVyPjIyOTwv
cmVjLW51bWJlcj48Zm9yZWlnbi1rZXlzPjxrZXkgYXBwPSJFTiIgZGItaWQ9InJmeDV2MjVyb3dz
dDA4ZTU5dGJ4eDl0eTV0MncwYWR3dDUyeCIgdGltZXN0YW1wPSIxNjY1MDI5MjMxIj4yMjk8L2tl
eT48L2ZvcmVpZ24ta2V5cz48cmVmLXR5cGUgbmFtZT0iSm91cm5hbCBBcnRpY2xlIj4xNzwvcmVm
LXR5cGU+PGNvbnRyaWJ1dG9ycz48YXV0aG9ycz48YXV0aG9yPlJvYmluc29uLCBOLjwvYXV0aG9y
PjxhdXRob3I+TG9yZW5jLCBBLjwvYXV0aG9yPjxhdXRob3I+TGlhbywgWC48L2F1dGhvcj48L2F1
dGhvcnM+PC9jb250cmlidXRvcnM+PGF1dGgtYWRkcmVzcz5BbGxpZWQgSGVhbHRoIFNjaWVuY2Vz
IERlcGFydG1lbnQsIEZhY3VsdHkgb2YgSGVhbHRoIGFuZCBTb2NpYWwgQ2FyZSwgTG9uZG9uIFNv
dXRoIEJhbmsgVW5pdmVyc2l0eSwgMTAzIEJvcm91Z2ggUm9hZCwgTG9uZG9uIFNFMSAwQUEsIFVL
LjwvYXV0aC1hZGRyZXNzPjx0aXRsZXM+PHRpdGxlPlRoZSBldmlkZW5jZSBmb3IgU2hpYXRzdTog
YSBzeXN0ZW1hdGljIHJldmlldyBvZiBTaGlhdHN1IGFuZCBhY3VwcmVzc3VyZTwvdGl0bGU+PHNl
Y29uZGFyeS10aXRsZT5CTUMgQ29tcGxlbWVudCBBbHRlcm4gTWVkPC9zZWNvbmRhcnktdGl0bGU+
PGFsdC10aXRsZT5CTUMgY29tcGxlbWVudGFyeSBhbmQgYWx0ZXJuYXRpdmUgbWVkaWNpbmU8L2Fs
dC10aXRsZT48L3RpdGxlcz48cGVyaW9kaWNhbD48ZnVsbC10aXRsZT5CTUMgQ29tcGxlbWVudCBB
bHRlcm4gTWVkPC9mdWxsLXRpdGxlPjwvcGVyaW9kaWNhbD48YWx0LXBlcmlvZGljYWw+PGZ1bGwt
dGl0bGU+Qk1DIENvbXBsZW1lbnRhcnkgYW5kIEFsdGVybmF0aXZlIE1lZGljaW5lPC9mdWxsLXRp
dGxlPjwvYWx0LXBlcmlvZGljYWw+PHBhZ2VzPjg4PC9wYWdlcz48dm9sdW1lPjExPC92b2x1bWU+
PGVkaXRpb24+MjAxMTEwMDc8L2VkaXRpb24+PGtleXdvcmRzPjxrZXl3b3JkPipBY3VwcmVzc3Vy
ZTwva2V5d29yZD48a2V5d29yZD4qRXZpZGVuY2UtQmFzZWQgTWVkaWNpbmU8L2tleXdvcmQ+PGtl
eXdvcmQ+SHVtYW5zPC9rZXl3b3JkPjxrZXl3b3JkPlJhbmRvbWl6ZWQgQ29udHJvbGxlZCBUcmlh
bHMgYXMgVG9waWM8L2tleXdvcmQ+PC9rZXl3b3Jkcz48ZGF0ZXM+PHllYXI+MjAxMTwveWVhcj48
cHViLWRhdGVzPjxkYXRlPk9jdCA3PC9kYXRlPjwvcHViLWRhdGVzPjwvZGF0ZXM+PGlzYm4+MTQ3
Mi02ODgyIChFbGVjdHJvbmljKSYjeEQ7MTQ3Mi02ODgyIChMaW5raW5nKTwvaXNibj48YWNjZXNz
aW9uLW51bT4yMTk4MjE1NzwvYWNjZXNzaW9uLW51bT48dXJscz48cmVsYXRlZC11cmxzPjx1cmw+
aHR0cHM6Ly93d3cubmNiaS5ubG0ubmloLmdvdi9wdWJtZWQvMjE5ODIxNTc8L3VybD48L3JlbGF0
ZWQtdXJscz48L3VybHM+PGN1c3RvbTI+UE1DMzIwMDE3MjwvY3VzdG9tMj48ZWxlY3Ryb25pYy1y
ZXNvdXJjZS1udW0+MTAuMTE4Ni8xNDcyLTY4ODItMTEtODg8L2VsZWN0cm9uaWMtcmVzb3VyY2Ut
bnVtPjxyZW1vdGUtZGF0YWJhc2UtbmFtZT5NZWRsaW5lPC9yZW1vdGUtZGF0YWJhc2UtbmFtZT48
cmVtb3RlLWRhdGFiYXNlLXByb3ZpZGVyPk5MTTwvcmVtb3RlLWRhdGFiYXNlLXByb3ZpZGVyPjxy
ZXNlYXJjaC1ub3Rlcz4gU2hpYXRzdTwvcmVzZWFyY2gtbm90ZXM+PGxhbmd1YWdlPmVuZzwvbGFu
Z3VhZ2U+PC9yZWNvcmQ+PC9DaXRlPjxDaXRlPjxBdXRob3I+U2FycmlzPC9BdXRob3I+PFllYXI+
MjAxMTwvWWVhcj48UmVjTnVtPjM1MzwvUmVjTnVtPjxyZWNvcmQ+PHJlYy1udW1iZXI+MzUzPC9y
ZWMtbnVtYmVyPjxmb3JlaWduLWtleXM+PGtleSBhcHA9IkVOIiBkYi1pZD0icmZ4NXYyNXJvd3N0
MDhlNTl0Ynh4OXR5NXQydzBhZHd0NTJ4IiB0aW1lc3RhbXA9IjE2NjU3MzIyMjIiPjM1Mzwva2V5
PjwvZm9yZWlnbi1rZXlzPjxyZWYtdHlwZSBuYW1lPSJCb29rIj42PC9yZWYtdHlwZT48Y29udHJp
YnV0b3JzPjxhdXRob3JzPjxhdXRob3I+U2FycmlzLCBKZXJvbWU8L2F1dGhvcj48YXV0aG9yPkJ5
cm5lLCBHZXJhcmQgSi48L2F1dGhvcj48L2F1dGhvcnM+PC9jb250cmlidXRvcnM+PHRpdGxlcz48
dGl0bGU+QSBzeXN0ZW1hdGljIHJldmlldyBvZiBpbnNvbW5pYSBhbmQgY29tcGxlbWVudGFyeSBt
ZWRpY2luZS4gW1JlZmVyZW5jZXNdPC90aXRsZT48L3RpdGxlcz48ZGF0ZXM+PHllYXI+MjAxMTwv
eWVhcj48L2RhdGVzPjxwdWJsaXNoZXI+U2xlZXAgTWVkaWNpbmUgUmV2aWV3cy4gVm9sLjE1KDIp
LCAyMDExLCBwcC4gOTktMTA2LjwvcHVibGlzaGVyPjxhY2Nlc3Npb24tbnVtPjIwMTEtMDM2NzEt
MDA1PC9hY2Nlc3Npb24tbnVtPjx1cmxzPjxyZWxhdGVkLXVybHM+PHVybD5odHRwczovL2V6cHJv
eHkubGlicmFyeS51c3lkLmVkdS5hdS9sb2dpbj91cmw9aHR0cDovL292aWRzcC5vdmlkLmNvbS9v
dmlkd2ViLmNnaT9UPUpTJmFtcDtDU0M9WSZhbXA7TkVXUz1OJmFtcDtQQUdFPWZ1bGx0ZXh0JmFt
cDtEPXBzeWM4JmFtcDtBTj0yMDExLTAzNjcxLTAwNTwvdXJsPjwvcmVsYXRlZC11cmxzPjwvdXJs
cz48ZWxlY3Ryb25pYy1yZXNvdXJjZS1udW0+aHR0cDovL2R4LmRvaS5vcmcvMTAuMTAxNi9qLnNt
cnYuMjAxMC4wNC4wMDE8L2VsZWN0cm9uaWMtcmVzb3VyY2UtbnVtPjwvcmVjb3JkPjwvQ2l0ZT48
Q2l0ZT48QXV0aG9yPllldW5nPC9BdXRob3I+PFllYXI+MjAxMjwvWWVhcj48UmVjTnVtPjQxMzwv
UmVjTnVtPjxyZWNvcmQ+PHJlYy1udW1iZXI+NDEzPC9yZWMtbnVtYmVyPjxmb3JlaWduLWtleXM+
PGtleSBhcHA9IkVOIiBkYi1pZD0icmZ4NXYyNXJvd3N0MDhlNTl0Ynh4OXR5NXQydzBhZHd0NTJ4
IiB0aW1lc3RhbXA9IjE2NjU3MzIyMjIiPjQxMzwva2V5PjwvZm9yZWlnbi1rZXlzPjxyZWYtdHlw
ZSBuYW1lPSJKb3VybmFsIEFydGljbGUiPjE3PC9yZWYtdHlwZT48Y29udHJpYnV0b3JzPjxhdXRo
b3JzPjxhdXRob3I+WWV1bmcsIFcuIEYuPC9hdXRob3I+PGF1dGhvcj5DaHVuZywgSy4gRi48L2F1
dGhvcj48YXV0aG9yPlBvb24sIE0uIE0uPC9hdXRob3I+PGF1dGhvcj5IbywgRi4gWS48L2F1dGhv
cj48YXV0aG9yPlpoYW5nLCBTLiBQLjwvYXV0aG9yPjxhdXRob3I+WmhhbmcsIFouIEouPC9hdXRo
b3I+PGF1dGhvcj5aaWVhLCBFLiBULjwvYXV0aG9yPjxhdXRob3I+V29uZywgVi4gVC48L2F1dGhv
cj48L2F1dGhvcnM+PC9jb250cmlidXRvcnM+PGF1dGgtYWRkcmVzcz5EZXBhcnRtZW50IG9mIFBz
eWNoaWF0cnksIFVuaXZlcnNpdHkgb2YgSG9uZyBLb25nLCBIb25nIEtvbmcgU3BlY2lhbCBBZG1p
bmlzdHJhdGl2ZSBSZWdpb24uPC9hdXRoLWFkZHJlc3M+PHRpdGxlcz48dGl0bGU+QWN1cHJlc3N1
cmUsIHJlZmxleG9sb2d5LCBhbmQgYXVyaWN1bGFyIGFjdXByZXNzdXJlIGZvciBpbnNvbW5pYTog
YSBzeXN0ZW1hdGljIHJldmlldyBvZiByYW5kb21pemVkIGNvbnRyb2xsZWQgdHJpYWxzPC90aXRs
ZT48c2Vjb25kYXJ5LXRpdGxlPlNsZWVwIE1lZDwvc2Vjb25kYXJ5LXRpdGxlPjwvdGl0bGVzPjxw
ZXJpb2RpY2FsPjxmdWxsLXRpdGxlPlNsZWVwIE1lZDwvZnVsbC10aXRsZT48L3BlcmlvZGljYWw+
PHBhZ2VzPjk3MS04NDwvcGFnZXM+PHZvbHVtZT4xMzwvdm9sdW1lPjxudW1iZXI+ODwvbnVtYmVy
PjxlZGl0aW9uPjIwMTIwNzI1PC9lZGl0aW9uPjxrZXl3b3Jkcz48a2V5d29yZD5BY3VwcmVzc3Vy
ZS8qbWV0aG9kczwva2V5d29yZD48a2V5d29yZD5BY3VwdW5jdHVyZSwgRWFyLyptZXRob2RzPC9r
ZXl3b3JkPjxrZXl3b3JkPkh1bWFuczwva2V5d29yZD48a2V5d29yZD5NYXNzYWdlLyptZXRob2Rz
PC9rZXl3b3JkPjxrZXl3b3JkPlJhbmRvbWl6ZWQgQ29udHJvbGxlZCBUcmlhbHMgYXMgVG9waWM8
L2tleXdvcmQ+PGtleXdvcmQ+U2xlZXAgSW5pdGlhdGlvbiBhbmQgTWFpbnRlbmFuY2UgRGlzb3Jk
ZXJzLyp0aGVyYXB5PC9rZXl3b3JkPjwva2V5d29yZHM+PGRhdGVzPjx5ZWFyPjIwMTI8L3llYXI+
PHB1Yi1kYXRlcz48ZGF0ZT5TZXA8L2RhdGU+PC9wdWItZGF0ZXM+PC9kYXRlcz48aXNibj4xODc4
LTU1MDYgKEVsZWN0cm9uaWMpJiN4RDsxMzg5LTk0NTcgKExpbmtpbmcpPC9pc2JuPjxhY2Nlc3Np
b24tbnVtPjIyODQxMDM0PC9hY2Nlc3Npb24tbnVtPjx1cmxzPjxyZWxhdGVkLXVybHM+PHVybD5o
dHRwczovL3d3dy5uY2JpLm5sbS5uaWguZ292L3B1Ym1lZC8yMjg0MTAzNDwvdXJsPjwvcmVsYXRl
ZC11cmxzPjwvdXJscz48ZWxlY3Ryb25pYy1yZXNvdXJjZS1udW0+MTAuMTAxNi9qLnNsZWVwLjIw
MTIuMDYuMDAzPC9lbGVjdHJvbmljLXJlc291cmNlLW51bT48cmVtb3RlLWRhdGFiYXNlLW5hbWU+
TWVkbGluZTwvcmVtb3RlLWRhdGFiYXNlLW5hbWU+PHJlbW90ZS1kYXRhYmFzZS1wcm92aWRlcj5O
TE08L3JlbW90ZS1kYXRhYmFzZS1wcm92aWRlcj48L3JlY29yZD48L0NpdGU+PENpdGU+PEF1dGhv
cj5UYW48L0F1dGhvcj48WWVhcj4yMDE1PC9ZZWFyPjxSZWNOdW0+MzQwPC9SZWNOdW0+PHJlY29y
ZD48cmVjLW51bWJlcj4zNDA8L3JlYy1udW1iZXI+PGZvcmVpZ24ta2V5cz48a2V5IGFwcD0iRU4i
IGRiLWlkPSJyZng1djI1cm93c3QwOGU1OXRieHg5dHk1dDJ3MGFkd3Q1MngiIHRpbWVzdGFtcD0i
MTY2NTczMjIyMiI+MzQwPC9rZXk+PC9mb3JlaWduLWtleXM+PHJlZi10eXBlIG5hbWU9IkpvdXJu
YWwgQXJ0aWNsZSI+MTc8L3JlZi10eXBlPjxjb250cmlidXRvcnM+PGF1dGhvcnM+PGF1dGhvcj5U
YW4sIEouIFkuPC9hdXRob3I+PGF1dGhvcj5TdWVuLCBMLiBLLjwvYXV0aG9yPjxhdXRob3I+V2Fu
ZywgVC48L2F1dGhvcj48YXV0aG9yPk1vbGFzc2lvdGlzLCBBLjwvYXV0aG9yPjwvYXV0aG9ycz48
L2NvbnRyaWJ1dG9ycz48YXV0aC1hZGRyZXNzPlNjaG9vbCBvZiBOdXJzaW5nLCBUaGUgSG9uZyBL
b25nIFBvbHl0ZWNobmljIFVuaXZlcnNpdHksIEh1bmcgSG9tLCBLb3dsb29uLCBIb25nIEtvbmcg
U0FSLCBDaGluYTsgU2Nob29sIG9mIE51cnNpbmcsIEZ1amlhbiBVbml2ZXJzaXR5IG9mIFRyYWRp
dGlvbmFsIENoaW5lc2UgTWVkaWNpbmUsIEZ1emhvdSwgRnVqaWFuLCBDaGluYS4mI3hEO1NjaG9v
bCBvZiBOdXJzaW5nLCBUaGUgSG9uZyBLb25nIFBvbHl0ZWNobmljIFVuaXZlcnNpdHksIEh1bmcg
SG9tLCBLb3dsb29uLCBIb25nIEtvbmcgU0FSLCBDaGluYS4mI3hEO1RoZSBTZWNvbmQgQWZmaWxp
YXRlZCBQZW9wbGUmYXBvcztzIEhvc3BpdGFsLCBGdWppYW4gVW5pdmVyc2l0eSBvZiBUcmFkaXRp
b25hbCBDaGluZXNlIE1lZGljaW5lLCBGdXpob3UsIEZ1amlhbiwgQ2hpbmEuPC9hdXRoLWFkZHJl
c3M+PHRpdGxlcz48dGl0bGU+U2hhbSBBY3VwcmVzc3VyZSBDb250cm9scyBVc2VkIGluIFJhbmRv
bWl6ZWQgQ29udHJvbGxlZCBUcmlhbHM6IEEgU3lzdGVtYXRpYyBSZXZpZXcgYW5kIENyaXRpcXVl
PC90aXRsZT48c2Vjb25kYXJ5LXRpdGxlPlBMb1MgT25lPC9zZWNvbmRhcnktdGl0bGU+PC90aXRs
ZXM+PHBlcmlvZGljYWw+PGZ1bGwtdGl0bGU+UExvUyBPTkUgW0VsZWN0cm9uaWMgUmVzb3VyY2Vd
PC9mdWxsLXRpdGxlPjxhYmJyLTE+UExvUyBPTkU8L2FiYnItMT48L3BlcmlvZGljYWw+PHBhZ2Vz
PmUwMTMyOTg5PC9wYWdlcz48dm9sdW1lPjEwPC92b2x1bWU+PG51bWJlcj43PC9udW1iZXI+PGVk
aXRpb24+MjAxNTA3MTU8L2VkaXRpb24+PGtleXdvcmRzPjxrZXl3b3JkPipBY3VwcmVzc3VyZTwv
a2V5d29yZD48a2V5d29yZD5BY3VwdW5jdHVyZSBUaGVyYXB5PC9rZXl3b3JkPjxrZXl3b3JkPkNv
bnRyb2wgR3JvdXBzPC9rZXl3b3JkPjxrZXl3b3JkPkh1bWFuczwva2V5d29yZD48a2V5d29yZD5S
YW5kb21pemVkIENvbnRyb2xsZWQgVHJpYWxzIGFzIFRvcGljPC9rZXl3b3JkPjxrZXl3b3JkPlRy
ZWF0bWVudCBPdXRjb21lPC9rZXl3b3JkPjwva2V5d29yZHM+PGRhdGVzPjx5ZWFyPjIwMTU8L3ll
YXI+PC9kYXRlcz48aXNibj4xOTMyLTYyMDMgKEVsZWN0cm9uaWMpJiN4RDsxOTMyLTYyMDMgKExp
bmtpbmcpPC9pc2JuPjxhY2Nlc3Npb24tbnVtPjI2MTc3Mzc4PC9hY2Nlc3Npb24tbnVtPjx1cmxz
PjxyZWxhdGVkLXVybHM+PHVybD5odHRwczovL3d3dy5uY2JpLm5sbS5uaWguZ292L3B1Ym1lZC8y
NjE3NzM3ODwvdXJsPjwvcmVsYXRlZC11cmxzPjwvdXJscz48Y3VzdG9tMT5Db21wZXRpbmcgSW50
ZXJlc3RzOiBUaGUgYXV0aG9ycyBoYXZlIGRlY2xhcmVkIHRoYXQgbm8gY29tcGV0aW5nIGludGVy
ZXN0cyBleGlzdC48L2N1c3RvbTE+PGN1c3RvbTI+UE1DNDUwMzcxNzwvY3VzdG9tMj48ZWxlY3Ry
b25pYy1yZXNvdXJjZS1udW0+MTAuMTM3MS9qb3VybmFsLnBvbmUuMDEzMjk4OTwvZWxlY3Ryb25p
Yy1yZXNvdXJjZS1udW0+PHJlbW90ZS1kYXRhYmFzZS1uYW1lPk1lZGxpbmU8L3JlbW90ZS1kYXRh
YmFzZS1uYW1lPjxyZW1vdGUtZGF0YWJhc2UtcHJvdmlkZXI+TkxNPC9yZW1vdGUtZGF0YWJhc2Ut
cHJvdmlkZXI+PC9yZWNvcmQ+PC9DaXRlPjxDaXRlPjxBdXRob3I+SG13ZTwvQXV0aG9yPjxZZWFy
PjIwMTY8L1llYXI+PFJlY051bT40MzM8L1JlY051bT48cmVjb3JkPjxyZWMtbnVtYmVyPjQzMzwv
cmVjLW51bWJlcj48Zm9yZWlnbi1rZXlzPjxrZXkgYXBwPSJFTiIgZGItaWQ9InJmeDV2MjVyb3dz
dDA4ZTU5dGJ4eDl0eTV0MncwYWR3dDUyeCIgdGltZXN0YW1wPSIxNjY1NzMyMjIyIj40MzM8L2tl
eT48L2ZvcmVpZ24ta2V5cz48cmVmLXR5cGUgbmFtZT0iSm91cm5hbCBBcnRpY2xlIj4xNzwvcmVm
LXR5cGU+PGNvbnRyaWJ1dG9ycz48YXV0aG9ycz48YXV0aG9yPkhtd2UsIE4uIFQuPC9hdXRob3I+
PGF1dGhvcj5TdWJyYW1hbmlhbSwgUC48L2F1dGhvcj48YXV0aG9yPlRhbiwgTC4gUC48L2F1dGhv
cj48L2F1dGhvcnM+PC9jb250cmlidXRvcnM+PGF1dGgtYWRkcmVzcz5EZXBhcnRtZW50IG9mIE51
cnNpbmcsIEZhY3VsdHkgb2YgTWVkaWNpbmUgYW5kIEhlYWx0aCBTY2llbmNlLCBVbml2ZXJzaXRp
IE1hbGF5c2lhIFNhYmFoLCBTYWJhaCwgTWFsYXlzaWEgKE1zIEhtd2UpOyBEZXBhcnRtZW50IG9m
IE51cnNpbmcgU2NpZW5jZSwgRmFjdWx0eSBvZiBNZWRpY2luZSwgVW5pdmVyc2l0eSBNYWxheWEs
IEt1YWxhIEx1bXB1ciwgTWFsYXlzaWEgKERyIFN1YnJhbWFuaWFtKTsgYW5kIE9yaWVudGFsIE1l
bGFrYSBTdHJhaXRzIE1lZGljYWwgQ2VudHJlLCBNZWxha2EsIE1hbGF5c2lhIChEciBUYW4pLjwv
YXV0aC1hZGRyZXNzPjx0aXRsZXM+PHRpdGxlPkVmZmVjdGl2ZW5lc3Mgb2YgQWN1cHJlc3N1cmUg
aW4gUHJvbW90aW5nIFNsZWVwIFF1YWxpdHk6IEEgU3lzdGVtYXRpYyBSZXZpZXcgb2YgUmFuZG9t
aXplZCBDb250cm9sbGVkIFRyaWFsczwvdGl0bGU+PHNlY29uZGFyeS10aXRsZT5Ib2xpc3QgTnVy
cyBQcmFjdDwvc2Vjb25kYXJ5LXRpdGxlPjwvdGl0bGVzPjxwYWdlcz4yODMtOTM8L3BhZ2VzPjx2
b2x1bWU+MzA8L3ZvbHVtZT48bnVtYmVyPjU8L251bWJlcj48a2V5d29yZHM+PGtleXdvcmQ+KkFj
dXByZXNzdXJlPC9rZXl3b3JkPjxrZXl3b3JkPkh1bWFuczwva2V5d29yZD48a2V5d29yZD5SYW5k
b21pemVkIENvbnRyb2xsZWQgVHJpYWxzIGFzIFRvcGljPC9rZXl3b3JkPjxrZXl3b3JkPlNsZWVw
LypwaHlzaW9sb2d5PC9rZXl3b3JkPjxrZXl3b3JkPlNsZWVwIEluaXRpYXRpb24gYW5kIE1haW50
ZW5hbmNlIERpc29yZGVycy8qdGhlcmFweTwva2V5d29yZD48L2tleXdvcmRzPjxkYXRlcz48eWVh
cj4yMDE2PC95ZWFyPjxwdWItZGF0ZXM+PGRhdGU+U2VwLU9jdDwvZGF0ZT48L3B1Yi1kYXRlcz48
L2RhdGVzPjxpc2JuPjE1NTAtNTEzOCAoRWxlY3Ryb25pYykmI3hEOzA4ODctOTMxMSAoTGlua2lu
Zyk8L2lzYm4+PGFjY2Vzc2lvbi1udW0+Mjc1MDEyMTE8L2FjY2Vzc2lvbi1udW0+PHVybHM+PHJl
bGF0ZWQtdXJscz48dXJsPmh0dHBzOi8vd3d3Lm5jYmkubmxtLm5paC5nb3YvcHVibWVkLzI3NTAx
MjExPC91cmw+PC9yZWxhdGVkLXVybHM+PC91cmxzPjxlbGVjdHJvbmljLXJlc291cmNlLW51bT4x
MC4xMDk3L0hOUC4wMDAwMDAwMDAwMDAwMTY1PC9lbGVjdHJvbmljLXJlc291cmNlLW51bT48cmVt
b3RlLWRhdGFiYXNlLW5hbWU+TWVkbGluZTwvcmVtb3RlLWRhdGFiYXNlLW5hbWU+PHJlbW90ZS1k
YXRhYmFzZS1wcm92aWRlcj5OTE08L3JlbW90ZS1kYXRhYmFzZS1wcm92aWRlcj48L3JlY29yZD48
L0NpdGU+PENpdGU+PEF1dGhvcj5XYW5nPC9BdXRob3I+PFllYXI+MjAxNzwvWWVhcj48UmVjTnVt
PjQyMzwvUmVjTnVtPjxyZWNvcmQ+PHJlYy1udW1iZXI+NDIzPC9yZWMtbnVtYmVyPjxmb3JlaWdu
LWtleXM+PGtleSBhcHA9IkVOIiBkYi1pZD0icmZ4NXYyNXJvd3N0MDhlNTl0Ynh4OXR5NXQydzBh
ZHd0NTJ4IiB0aW1lc3RhbXA9IjE2NjU3MzIyMjIiPjQyMzwva2V5PjwvZm9yZWlnbi1rZXlzPjxy
ZWYtdHlwZSBuYW1lPSJKb3VybmFsIEFydGljbGUiPjE3PC9yZWYtdHlwZT48Y29udHJpYnV0b3Jz
PjxhdXRob3JzPjxhdXRob3I+V2FuZywgWmhpamllPC9hdXRob3I+PGF1dGhvcj5IdSwgWGlhb3lh
bmc8L2F1dGhvcj48YXV0aG9yPlN1LCBKaW5nPC9hdXRob3I+PGF1dGhvcj5HYW8sIFhpYW88L2F1
dGhvcj48YXV0aG9yPlh1LCBOYWl3ZWk8L2F1dGhvcj48YXV0aG9yPlhpbmcsIFlhbmxpPC9hdXRo
b3I+PGF1dGhvcj5aaHVhbmcsIExpeGluZzwvYXV0aG9yPjwvYXV0aG9ycz48L2NvbnRyaWJ1dG9y
cz48dGl0bGVzPjx0aXRsZT5UaGUgZWZmaWNhY3kgYW5kIHNhZmV0eSBzdGltdWxhdGluZyBhIHNp
bmdsZSBhY3UtcG9pbnQgc2hlbm1lbiAoSFQgNykgZm9yIG1hbmFnaW5nIGluc29tbmlhOiBBIHN5
c3RlbWF0aWMgcmV2aWV3IG9mIHJhbmRvbWl6ZWQgY29udHJvbGxlZCB0cmlhbHM8L3RpdGxlPjxz
ZWNvbmRhcnktdGl0bGU+RXVyb3BlYW4gSm91cm5hbCBvZiBJbnRlZ3JhdGl2ZSBNZWRpY2luZTwv
c2Vjb25kYXJ5LXRpdGxlPjwvdGl0bGVzPjxwZXJpb2RpY2FsPjxmdWxsLXRpdGxlPkV1cm9wZWFu
IEpvdXJuYWwgb2YgSW50ZWdyYXRpdmUgTWVkaWNpbmU8L2Z1bGwtdGl0bGU+PC9wZXJpb2RpY2Fs
PjxwYWdlcz4xNy0yMjwvcGFnZXM+PHZvbHVtZT4xNTwvdm9sdW1lPjxzZWN0aW9uPjE3PC9zZWN0
aW9uPjxkYXRlcz48eWVhcj4yMDE3PC95ZWFyPjwvZGF0ZXM+PGlzYm4+MTg3NjM4MjA8L2lzYm4+
PGFjY2Vzc2lvbi1udW0+NjE4Mjc3ODk2PC9hY2Nlc3Npb24tbnVtPjx1cmxzPjxyZWxhdGVkLXVy
bHM+PHVybD5odHRwOi8vd3d3LmVsc2V2aWVyLmNvbS9qb3VybmFscy9ldXJvcGVhbi1qb3VybmFs
LW9mLWludGVncmF0aXZlLW1lZGljaW5lLzE4NzYtMzgyMDwvdXJsPjwvcmVsYXRlZC11cmxzPjwv
dXJscz48ZWxlY3Ryb25pYy1yZXNvdXJjZS1udW0+MTAuMTAxNi9qLmV1amltLjIwMTcuMDguMDEw
PC9lbGVjdHJvbmljLXJlc291cmNlLW51bT48L3JlY29yZD48L0NpdGU+PENpdGU+PEF1dGhvcj5D
YXBlenV0aTwvQXV0aG9yPjxZZWFyPjIwMTg8L1llYXI+PFJlY051bT40NzM8L1JlY051bT48cmVj
b3JkPjxyZWMtbnVtYmVyPjQ3MzwvcmVjLW51bWJlcj48Zm9yZWlnbi1rZXlzPjxrZXkgYXBwPSJF
TiIgZGItaWQ9InJmeDV2MjVyb3dzdDA4ZTU5dGJ4eDl0eTV0MncwYWR3dDUyeCIgdGltZXN0YW1w
PSIxNjY1NzMyMjIyIj40NzM8L2tleT48L2ZvcmVpZ24ta2V5cz48cmVmLXR5cGUgbmFtZT0iSm91
cm5hbCBBcnRpY2xlIj4xNzwvcmVmLXR5cGU+PGNvbnRyaWJ1dG9ycz48YXV0aG9ycz48YXV0aG9y
PkNhcGV6dXRpLCBFLjwvYXV0aG9yPjxhdXRob3I+U2FnaGEgWmFkZWgsIFIuPC9hdXRob3I+PGF1
dGhvcj5QYWluLCBLLjwvYXV0aG9yPjxhdXRob3I+QmFzYXJhLCBBLjwvYXV0aG9yPjxhdXRob3I+
SmlhbmcsIE4uIFouPC9hdXRob3I+PGF1dGhvcj5LcmllZ2VyLCBBLiBDLjwvYXV0aG9yPjwvYXV0
aG9ycz48L2NvbnRyaWJ1dG9ycz48YXV0aC1hZGRyZXNzPkh1bnRlciBDb2xsZWdlIFNjaG9vbCBv
ZiBOdXJzaW5nIGFuZCB0aGUgR3JhZHVhdGUgQ2VudGVyLCBDaXR5IFVuaXZlcnNpdHkgb2YgTmV3
IFlvcmssIDQyNSBFLiAyNXRoIFN0cmVldCwgTmV3IFlvcmssIE5ZLCAxMDAxMSwgVVNBLiBlYzc3
M0BodW50ZXIuY3VueS5lZHUuJiN4RDtEZXNpZ24gYW5kIEVudmlyb25tZW50YWwgQW5hbHlzaXMs
IENvcm5lbGwgVW5pdmVyc2l0eSwgMTcwIE1hcnRoYSBWYW4gUmVuc3NlbGFlciBIYWxsLCBJdGhh
Y2EsIE5ZLCAxNDg1My00NDAxLCBVU0EuJiN4RDtXZWlsbCBDb3JuZWxsIE1lZGljaW5lLCBTYW11
ZWwgSi4gV29vZCBMaWJyYXJ5ICZhbXA7IEMuVi4gU3RhcnIgQmlvbWVkaWNhbCBJbmZvcm1hdGlv
biBDZW50ZXIsIDEzMDAgWW9yayBBdmVudWUgUm9vbSwgQy0xMTUsIE5ldyBZb3JrLCBOWSwgMTAw
NjUtNDg5NiwgVVNBLiYjeEQ7RGVwYXJ0bWVudCBvZiBFY29ub21pY3MsIENvcm5lbGwgVW5pdmVy
c2l0eSwgMTcwIE1hcnRoYSBWYW4gUmVuc3NlbGFlciBIYWxsLCBJdGhhY2EsIE5ZLCAxNDg1My00
NDAxLCBVU0EuJiN4RDtIZWFsdGggRGVzaWduIElubm92YXRpb25zIExhYiwgRGVwYXJ0bWVudCBv
ZiBEZXNpZ24gJmFtcDsgRW52aXJvbm1lbnRhbCBBbmFseXNpcywgQ29ybmVsbCBVbml2ZXJzaXR5
LCAxNzAgTWFydGhhIFZhbiBSZW5zc2VsYWVyIEhhbGwsIEl0aGFjYSwgTlksIDE0ODUzLTQ0MDEs
IFVTQS4mI3hEO0RlcGFydG1lbnRzIG9mIE1lZGljaW5lLCBOZXVyb2xvZ3kgYW5kIEdlbmV0aWMg
TWVkaWNpbmUsIFdlaWxsIENvcm5lbGwgTWVkaWNhbCBDb2xsZWdlLCBDb3JuZWxsIFVuaXZlcnNp
dHksIDQyNSBFLiA2MXN0IFN0LiwgNXRoIEZsb29yLCBOZXcgWW9yaywgTlksIDEwMDY1LCBVU0Eu
PC9hdXRoLWFkZHJlc3M+PHRpdGxlcz48dGl0bGU+QSBzeXN0ZW1hdGljIHJldmlldyBvZiBub24t
cGhhcm1hY29sb2dpY2FsIGludGVydmVudGlvbnMgdG8gaW1wcm92ZSBuaWdodHRpbWUgc2xlZXAg
YW1vbmcgcmVzaWRlbnRzIG9mIGxvbmctdGVybSBjYXJlIHNldHRpbmdzPC90aXRsZT48c2Vjb25k
YXJ5LXRpdGxlPkJNQyBHZXJpYXRyPC9zZWNvbmRhcnktdGl0bGU+PC90aXRsZXM+PHBhZ2VzPjE0
MzwvcGFnZXM+PHZvbHVtZT4xODwvdm9sdW1lPjxudW1iZXI+MTwvbnVtYmVyPjxlZGl0aW9uPjIw
MTgwNjE4PC9lZGl0aW9uPjxrZXl3b3Jkcz48a2V5d29yZD5BY3VwcmVzc3VyZTwva2V5d29yZD48
a2V5d29yZD4qQXNzaXN0ZWQgTGl2aW5nIEZhY2lsaXRpZXM8L2tleXdvcmQ+PGtleXdvcmQ+SHVt
YW5zPC9rZXl3b3JkPjxrZXl3b3JkPipMb25nLVRlcm0gQ2FyZTwva2V5d29yZD48a2V5d29yZD5N
ZWxhdG9uaW4vdGhlcmFwZXV0aWMgdXNlPC9rZXl3b3JkPjxrZXl3b3JkPipOdXJzaW5nIEhvbWVz
PC9rZXl3b3JkPjxrZXl3b3JkPipTbGVlcDwva2V5d29yZD48a2V5d29yZD5DaXJjYWRpYW4gcmh5
dGhtczwva2V5d29yZD48a2V5d29yZD5Ob24tcGhhcm1hY29sb2dpY2FsIGludGVydmVudGlvbjwv
a2V5d29yZD48a2V5d29yZD5OdXJzaW5nIGhvbWVzPC9rZXl3b3JkPjxrZXl3b3JkPlNsZWVwPC9r
ZXl3b3JkPjwva2V5d29yZHM+PGRhdGVzPjx5ZWFyPjIwMTg8L3llYXI+PHB1Yi1kYXRlcz48ZGF0
ZT5KdW4gMTg8L2RhdGU+PC9wdWItZGF0ZXM+PC9kYXRlcz48aXNibj4xNDcxLTIzMTggKEVsZWN0
cm9uaWMpJiN4RDsxNDcxLTIzMTggKExpbmtpbmcpPC9pc2JuPjxhY2Nlc3Npb24tbnVtPjI5OTE0
MzgyPC9hY2Nlc3Npb24tbnVtPjx1cmxzPjxyZWxhdGVkLXVybHM+PHVybD5odHRwczovL3d3dy5u
Y2JpLm5sbS5uaWguZ292L3B1Ym1lZC8yOTkxNDM4MjwvdXJsPjwvcmVsYXRlZC11cmxzPjwvdXJs
cz48Y3VzdG9tMT5FVEhJQ1MgQVBQUk9WQUwgQU5EIENPTlNFTlQgVE8gUEFSVElDSVBBVEU6IE5v
dCBhcHBsaWNhYmxlLiBDT01QRVRJTkcgSU5URVJFU1RTOiBUaGUgYXV0aG9ycyBkZWNsYXJlIHRo
YXQgdGhleSBoYXZlIG5vIGNvbXBldGluZyBpbnRlcmVzdHMuIFBVQkxJU0hFUiZhcG9zO1MgTk9U
RTogU3ByaW5nZXIgTmF0dXJlIHJlbWFpbnMgbmV1dHJhbCB3aXRoIHJlZ2FyZCB0byBqdXJpc2Rp
Y3Rpb25hbCBjbGFpbXMgaW4gcHVibGlzaGVkIG1hcHMgYW5kIGluc3RpdHV0aW9uYWwgYWZmaWxp
YXRpb25zLjwvY3VzdG9tMT48Y3VzdG9tMj5QTUM2MDA2OTM5PC9jdXN0b20yPjxlbGVjdHJvbmlj
LXJlc291cmNlLW51bT4xMC4xMTg2L3MxMjg3Ny0wMTgtMDc5NC0zPC9lbGVjdHJvbmljLXJlc291
cmNlLW51bT48cmVtb3RlLWRhdGFiYXNlLW5hbWU+TWVkbGluZTwvcmVtb3RlLWRhdGFiYXNlLW5h
bWU+PHJlbW90ZS1kYXRhYmFzZS1wcm92aWRlcj5OTE08L3JlbW90ZS1kYXRhYmFzZS1wcm92aWRl
cj48L3JlY29yZD48L0NpdGU+PENpdGU+PEF1dGhvcj5XYWl0czwvQXV0aG9yPjxZZWFyPjIwMTg8
L1llYXI+PFJlY051bT40MjY8L1JlY051bT48cmVjb3JkPjxyZWMtbnVtYmVyPjQyNjwvcmVjLW51
bWJlcj48Zm9yZWlnbi1rZXlzPjxrZXkgYXBwPSJFTiIgZGItaWQ9InJmeDV2MjVyb3dzdDA4ZTU5
dGJ4eDl0eTV0MncwYWR3dDUyeCIgdGltZXN0YW1wPSIxNjY1NzMyMjIyIj40MjY8L2tleT48L2Zv
cmVpZ24ta2V5cz48cmVmLXR5cGUgbmFtZT0iSm91cm5hbCBBcnRpY2xlIj4xNzwvcmVmLXR5cGU+
PGNvbnRyaWJ1dG9ycz48YXV0aG9ycz48YXV0aG9yPldhaXRzLCBBLjwvYXV0aG9yPjxhdXRob3I+
VGFuZywgWS4gUi48L2F1dGhvcj48YXV0aG9yPkNoZW5nLCBILiBNLjwvYXV0aG9yPjxhdXRob3I+
VGFpLCBDLiBKLjwvYXV0aG9yPjxhdXRob3I+Q2hpZW4sIEwuIFkuPC9hdXRob3I+PC9hdXRob3Jz
PjwvY29udHJpYnV0b3JzPjxhdXRoLWFkZHJlc3M+SW50ZXJuYXRpb25hbCBIZWFsdGggUHJvZ3Jh
bSwgTmF0aW9uYWwgWWFuZy1NaW5nIFVuaXZlcnNpdHksIFRhaXdhbi4mI3hEO0RlcGFydG1lbnQg
b2YgVHJhZGl0aW9uYWwgQ2hpbmVzZSBNZWRpY2luZSwgVGFpcGVpIE1lZGljYWwgVW5pdmVyc2l0
eSBIb3NwaXRhbCwgVGFpd2FuLiYjeEQ7RGVwYXJ0bWVudCBvZiBNZWRpY2FsIEVkdWNhdGlvbiwg
VGFpcGVpIFZldGVyYW5zIEdlbmVyYWwgSG9zcGl0YWwsIFRhaXdhbjsgSW5zdGl0dXRlIG9mIFB1
YmxpYyBIZWFsdGgsIE5hdGlvbmFsIFlhbmctTWluZyBVbml2ZXJzaXR5LCBUYWl3YW4uJiN4RDtE
ZXBhcnRtZW50IG9mIFRyYWRpdGlvbmFsIENoaW5lc2UgTWVkaWNpbmUsIFRhaXBlaSBNZWRpY2Fs
IFVuaXZlcnNpdHkgSG9zcGl0YWwsIFRhaXdhbjsgRGVwYXJ0bWVudCBvZiBPYnN0ZXRyaWNzIGFu
ZCBHeW5lY29sb2d5LCBTY2hvb2wgb2YgTWVkaWNpbmUsIENvbGxlZ2Ugb2YgTWVkaWNpbmUsIFRh
aXBlaSBNZWRpY2FsIFVuaXZlcnNpdHksIFRhaXdhbi4gRWxlY3Ryb25pYyBhZGRyZXNzOiBjaGVu
anRhaUB0bXUuZWR1LnR3LiYjeEQ7SW50ZXJuYXRpb25hbCBIZWFsdGggUHJvZ3JhbSwgTmF0aW9u
YWwgWWFuZy1NaW5nIFVuaXZlcnNpdHksIFRhaXdhbjsgSW5zdGl0dXRlIG9mIENvbW11bml0eSBI
ZWFsdGggQ2FyZSwgTmF0aW9uYWwgWWFuZy1NaW5nIFVuaXZlcnNpdHksIFRhaXdhbi4gRWxlY3Ry
b25pYyBhZGRyZXNzOiBseWNoaWVuQHltLmVkdS50dy48L2F1dGgtYWRkcmVzcz48dGl0bGVzPjx0
aXRsZT5BY3VwcmVzc3VyZSBlZmZlY3Qgb24gc2xlZXAgcXVhbGl0eTogQSBzeXN0ZW1hdGljIHJl
dmlldyBhbmQgbWV0YS1hbmFseXNpczwvdGl0bGU+PHNlY29uZGFyeS10aXRsZT5TbGVlcCBNZWQg
UmV2PC9zZWNvbmRhcnktdGl0bGU+PC90aXRsZXM+PHBlcmlvZGljYWw+PGZ1bGwtdGl0bGU+U2xl
ZXAgTWVkIFJldjwvZnVsbC10aXRsZT48YWJici0xPlNsZWVwIE1lZCBSZXY8L2FiYnItMT48L3Bl
cmlvZGljYWw+PHBhZ2VzPjI0LTM0PC9wYWdlcz48dm9sdW1lPjM3PC92b2x1bWU+PGVkaXRpb24+
MjAxNjEyMjI8L2VkaXRpb24+PGtleXdvcmRzPjxrZXl3b3JkPkFjdXByZXNzdXJlLyptZXRob2Rz
PC9rZXl3b3JkPjxrZXl3b3JkPkh1bWFuczwva2V5d29yZD48a2V5d29yZD5Qb2x5c29tbm9ncmFw
aHk8L2tleXdvcmQ+PGtleXdvcmQ+U2xlZXAvKnBoeXNpb2xvZ3k8L2tleXdvcmQ+PGtleXdvcmQ+
U2xlZXAgSW5pdGlhdGlvbiBhbmQgTWFpbnRlbmFuY2UgRGlzb3JkZXJzLyp0aGVyYXB5PC9rZXl3
b3JkPjxrZXl3b3JkPlN1cnZleXMgYW5kIFF1ZXN0aW9ubmFpcmVzPC9rZXl3b3JkPjxrZXl3b3Jk
PkFjdXByZXNzdXJlPC9rZXl3b3JkPjxrZXl3b3JkPkluc29tbmlhPC9rZXl3b3JkPjxrZXl3b3Jk
Pk1ldGEtYW5hbHlzaXM8L2tleXdvcmQ+PGtleXdvcmQ+UGl0dHNidXJnaCBzbGVlcCBxdWFsaXR5
IGluZGV4PC9rZXl3b3JkPjxrZXl3b3JkPlNsZWVwIHF1YWxpdHk8L2tleXdvcmQ+PGtleXdvcmQ+
VHJhZGl0aW9uYWwgQ2hpbmVzZSBtZWRpY2luZTwva2V5d29yZD48L2tleXdvcmRzPjxkYXRlcz48
eWVhcj4yMDE4PC95ZWFyPjxwdWItZGF0ZXM+PGRhdGU+RmViPC9kYXRlPjwvcHViLWRhdGVzPjwv
ZGF0ZXM+PHB1Yi1sb2NhdGlvbj5OZXcgWW9yaywgTmV3IFlvcms8L3B1Yi1sb2NhdGlvbj48cHVi
bGlzaGVyPkVsc2V2aWVyIEIuVi48L3B1Ymxpc2hlcj48aXNibj4xNTMyLTI5NTUgKEVsZWN0cm9u
aWMpJiN4RDsxMDg3LTA3OTIgKExpbmtpbmcpPC9pc2JuPjxhY2Nlc3Npb24tbnVtPjI4MDg5NDE0
PC9hY2Nlc3Npb24tbnVtPjx1cmxzPjxyZWxhdGVkLXVybHM+PHVybD5odHRwczovL3d3dy5uY2Jp
Lm5sbS5uaWguZ292L3B1Ym1lZC8yODA4OTQxNDwvdXJsPjwvcmVsYXRlZC11cmxzPjwvdXJscz48
ZWxlY3Ryb25pYy1yZXNvdXJjZS1udW0+MTAuMTAxNi9qLnNtcnYuMjAxNi4xMi4wMDQ8L2VsZWN0
cm9uaWMtcmVzb3VyY2UtbnVtPjxyZW1vdGUtZGF0YWJhc2UtbmFtZT5NZWRsaW5lPC9yZW1vdGUt
ZGF0YWJhc2UtbmFtZT48cmVtb3RlLWRhdGFiYXNlLXByb3ZpZGVyPk5MTTwvcmVtb3RlLWRhdGFi
YXNlLXByb3ZpZGVyPjwvcmVjb3JkPjwvQ2l0ZT48Q2l0ZT48QXV0aG9yPkhhcnZpZTwvQXV0aG9y
PjxZZWFyPjIwMTk8L1llYXI+PFJlY051bT40Mzc8L1JlY051bT48cmVjb3JkPjxyZWMtbnVtYmVy
PjQzNzwvcmVjLW51bWJlcj48Zm9yZWlnbi1rZXlzPjxrZXkgYXBwPSJFTiIgZGItaWQ9InJmeDV2
MjVyb3dzdDA4ZTU5dGJ4eDl0eTV0MncwYWR3dDUyeCIgdGltZXN0YW1wPSIxNjY1NzMyMjIyIj40
Mzc8L2tleT48L2ZvcmVpZ24ta2V5cz48cmVmLXR5cGUgbmFtZT0iSm91cm5hbCBBcnRpY2xlIj4x
NzwvcmVmLXR5cGU+PGNvbnRyaWJ1dG9ycz48YXV0aG9ycz48YXV0aG9yPkhhcnZpZSwgQS48L2F1
dGhvcj48YXV0aG9yPlN0ZWVsLCBBLjwvYXV0aG9yPjxhdXRob3I+V2FyZGxlLCBKLjwvYXV0aG9y
PjwvYXV0aG9ycz48L2NvbnRyaWJ1dG9ycz48YXV0aC1hZGRyZXNzPjFGYWN1bHR5IG9mIEhlYWx0
aCwgVW5pdmVyc2l0eSBvZiBUZWNobm9sb2d5IFN5ZG5leSwgU3lkbmV5LCBBdXN0cmFsaWEuJiN4
RDsyQXVzdHJhbGlhbiBSZXNlYXJjaCBDZW50cmUgaW4gQ29tcGxlbWVudGFyeSBhbmQgSW50ZWdy
YXRpdmUgTWVkaWNpbmUsIEZhY3VsdHkgb2YgSGVhbHRoLCBVbml2ZXJzaXR5IG9mIFRlY2hub2xv
Z3kgU3lkbmV5LCBTeWRuZXksIEF1c3RyYWxpYS48L2F1dGgtYWRkcmVzcz48dGl0bGVzPjx0aXRs
ZT5UcmFkaXRpb25hbCBDaGluZXNlIE1lZGljaW5lIFNlbGYtQ2FyZSBhbmQgTGlmZXN0eWxlIE1l
ZGljaW5lIE91dHNpZGUgb2YgQXNpYTogQSBTeXN0ZW1hdGljIExpdGVyYXR1cmUgUmV2aWV3PC90
aXRsZT48c2Vjb25kYXJ5LXRpdGxlPkogQWx0ZXJuIENvbXBsZW1lbnQgTWVkPC9zZWNvbmRhcnkt
dGl0bGU+PC90aXRsZXM+PHBhZ2VzPjc4OS04MDg8L3BhZ2VzPjx2b2x1bWU+MjU8L3ZvbHVtZT48
bnVtYmVyPjg8L251bWJlcj48ZWRpdGlvbj4yMDE5MDcwODwvZWRpdGlvbj48a2V5d29yZHM+PGtl
eXdvcmQ+KkFjdXB1bmN0dXJlIFRoZXJhcHk8L2tleXdvcmQ+PGtleXdvcmQ+SHVtYW5zPC9rZXl3
b3JkPjxrZXl3b3JkPkxpZmUgU3R5bGU8L2tleXdvcmQ+PGtleXdvcmQ+Kk1lZGljaW5lLCBDaGlu
ZXNlIFRyYWRpdGlvbmFsPC9rZXl3b3JkPjxrZXl3b3JkPlFpZ29uZzwva2V5d29yZD48a2V5d29y
ZD4qU2VsZiBDYXJlPC9rZXl3b3JkPjxrZXl3b3JkPlRhaSBKaTwva2V5d29yZD48a2V5d29yZD5U
cmFkaXRpb25hbCBDaGluZXNlIE1lZGljaW5lPC9rZXl3b3JkPjxrZXl3b3JkPmFjdXByZXNzdXJl
PC9rZXl3b3JkPjxrZXl3b3JkPmFjdXB1bmN0dXJlPC9rZXl3b3JkPjxrZXl3b3JkPmxpZmVzdHls
ZSBhZHZpY2U8L2tleXdvcmQ+PGtleXdvcmQ+c2VsZi1jYXJlPC9rZXl3b3JkPjxrZXl3b3JkPnN5
c3RlbWF0aWMgcmV2aWV3PC9rZXl3b3JkPjwva2V5d29yZHM+PGRhdGVzPjx5ZWFyPjIwMTk8L3ll
YXI+PHB1Yi1kYXRlcz48ZGF0ZT5BdWc8L2RhdGU+PC9wdWItZGF0ZXM+PC9kYXRlcz48aXNibj4x
NTU3LTc3MDggKEVsZWN0cm9uaWMpJiN4RDsxMDc1LTU1MzUgKExpbmtpbmcpPC9pc2JuPjxhY2Nl
c3Npb24tbnVtPjMxMjc0MzMyPC9hY2Nlc3Npb24tbnVtPjx1cmxzPjxyZWxhdGVkLXVybHM+PHVy
bD5odHRwczovL3d3dy5uY2JpLm5sbS5uaWguZ292L3B1Ym1lZC8zMTI3NDMzMjwvdXJsPjwvcmVs
YXRlZC11cmxzPjwvdXJscz48ZWxlY3Ryb25pYy1yZXNvdXJjZS1udW0+MTAuMTA4OS9hY20uMjAx
OC4wNTIwPC9lbGVjdHJvbmljLXJlc291cmNlLW51bT48cmVtb3RlLWRhdGFiYXNlLW5hbWU+TWVk
bGluZTwvcmVtb3RlLWRhdGFiYXNlLW5hbWU+PHJlbW90ZS1kYXRhYmFzZS1wcm92aWRlcj5OTE08
L3JlbW90ZS1kYXRhYmFzZS1wcm92aWRlcj48L3JlY29yZD48L0NpdGU+PENpdGU+PEF1dGhvcj5I
bXdlPC9BdXRob3I+PFllYXI+MjAxOTwvWWVhcj48UmVjTnVtPjQzMjwvUmVjTnVtPjxyZWNvcmQ+
PHJlYy1udW1iZXI+NDMyPC9yZWMtbnVtYmVyPjxmb3JlaWduLWtleXM+PGtleSBhcHA9IkVOIiBk
Yi1pZD0icmZ4NXYyNXJvd3N0MDhlNTl0Ynh4OXR5NXQydzBhZHd0NTJ4IiB0aW1lc3RhbXA9IjE2
NjU3MzIyMjIiPjQzMjwva2V5PjwvZm9yZWlnbi1rZXlzPjxyZWYtdHlwZSBuYW1lPSJKb3VybmFs
IEFydGljbGUiPjE3PC9yZWYtdHlwZT48Y29udHJpYnV0b3JzPjxhdXRob3JzPjxhdXRob3I+SG13
ZSwgTi4gVC4gVC48L2F1dGhvcj48YXV0aG9yPkJyb3duZSwgRy48L2F1dGhvcj48YXV0aG9yPk1v
bGxhcnQsIEwuPC9hdXRob3I+PGF1dGhvcj5BbGxhbnNvbiwgVi48L2F1dGhvcj48YXV0aG9yPkNo
YW4sIFMuIFcuPC9hdXRob3I+PC9hdXRob3JzPjwvY29udHJpYnV0b3JzPjxhdXRoLWFkZHJlc3M+
U2Nob29sIG9mIE51cnNpbmcgYW5kIE1pZHdpZmVyeSwgVGhlIFVuaXZlcnNpdHkgb2YgTmV3Y2Fz
dGxlLCBOU1csIEF1c3RyYWxpYS4mI3hEO01hcm9iYSBDYXJpbmcgQ29tbXVuaXRpZXMsIFdhcmF0
YWgsIE5TVywgQXVzdHJhbGlhLjwvYXV0aC1hZGRyZXNzPjx0aXRsZXM+PHRpdGxlPkFuIGludGVn
cmF0aXZlIHJldmlldyBvZiBhY3VwcmVzc3VyZSBpbnRlcnZlbnRpb25zIGZvciBvbGRlciBwZW9w
bGU6IEEgZm9jdXMgb24gc2xlZXAgcXVhbGl0eSwgZGVwcmVzc2lvbiwgYW54aWV0eSwgYW5kIGFn
aXRhdGlvbjwvdGl0bGU+PHNlY29uZGFyeS10aXRsZT5JbnQgSiBHZXJpYXRyIFBzeWNoaWF0cnk8
L3NlY29uZGFyeS10aXRsZT48L3RpdGxlcz48cGFnZXM+MzgxLTM5NjwvcGFnZXM+PHZvbHVtZT4z
NDwvdm9sdW1lPjxudW1iZXI+MzwvbnVtYmVyPjxlZGl0aW9uPjIwMTgxMjEwPC9lZGl0aW9uPjxr
ZXl3b3Jkcz48a2V5d29yZD4qQWN1cHJlc3N1cmU8L2tleXdvcmQ+PGtleXdvcmQ+QWdlZDwva2V5
d29yZD48a2V5d29yZD5BZ2VkLCA4MCBhbmQgb3Zlcjwva2V5d29yZD48a2V5d29yZD5BbnhpZXR5
Lyp0aGVyYXB5PC9rZXl3b3JkPjxrZXl3b3JkPkRlcHJlc3Npb24vKnRoZXJhcHk8L2tleXdvcmQ+
PGtleXdvcmQ+SHVtYW5zPC9rZXl3b3JkPjxrZXl3b3JkPk1pZGRsZSBBZ2VkPC9rZXl3b3JkPjxr
ZXl3b3JkPlBzeWNob21vdG9yIEFnaXRhdGlvbi8qdGhlcmFweTwva2V5d29yZD48a2V5d29yZD5T
bGVlcDwva2V5d29yZD48a2V5d29yZD5TbGVlcCBXYWtlIERpc29yZGVycy8qdGhlcmFweTwva2V5
d29yZD48a2V5d29yZD5hY3VwcmVzc3VyZTwva2V5d29yZD48a2V5d29yZD5hZ2l0YXRpb248L2tl
eXdvcmQ+PGtleXdvcmQ+YW54aWV0eTwva2V5d29yZD48a2V5d29yZD5kZXByZXNzaW9uPC9rZXl3
b3JkPjxrZXl3b3JkPm9sZGVyIHBlb3BsZTwva2V5d29yZD48a2V5d29yZD5zbGVlcCBxdWFsaXR5
PC9rZXl3b3JkPjwva2V5d29yZHM+PGRhdGVzPjx5ZWFyPjIwMTk8L3llYXI+PHB1Yi1kYXRlcz48
ZGF0ZT5NYXI8L2RhdGU+PC9wdWItZGF0ZXM+PC9kYXRlcz48aXNibj4xMDk5LTExNjYgKEVsZWN0
cm9uaWMpJiN4RDswODg1LTYyMzAgKExpbmtpbmcpPC9pc2JuPjxhY2Nlc3Npb24tbnVtPjMwNDMw
NjQwPC9hY2Nlc3Npb24tbnVtPjx1cmxzPjxyZWxhdGVkLXVybHM+PHVybD5odHRwczovL3d3dy5u
Y2JpLm5sbS5uaWguZ292L3B1Ym1lZC8zMDQzMDY0MDwvdXJsPjwvcmVsYXRlZC11cmxzPjwvdXJs
cz48ZWxlY3Ryb25pYy1yZXNvdXJjZS1udW0+MTAuMTAwMi9ncHMuNTAzMTwvZWxlY3Ryb25pYy1y
ZXNvdXJjZS1udW0+PHJlbW90ZS1kYXRhYmFzZS1uYW1lPk1lZGxpbmU8L3JlbW90ZS1kYXRhYmFz
ZS1uYW1lPjxyZW1vdGUtZGF0YWJhc2UtcHJvdmlkZXI+TkxNPC9yZW1vdGUtZGF0YWJhc2UtcHJv
dmlkZXI+PC9yZWNvcmQ+PC9DaXRlPjxDaXRlPjxBdXRob3I+U2hhbmc8L0F1dGhvcj48WWVhcj4y
MDE5PC9ZZWFyPjxSZWNOdW0+MzUyPC9SZWNOdW0+PHJlY29yZD48cmVjLW51bWJlcj4zNTI8L3Jl
Yy1udW1iZXI+PGZvcmVpZ24ta2V5cz48a2V5IGFwcD0iRU4iIGRiLWlkPSJyZng1djI1cm93c3Qw
OGU1OXRieHg5dHk1dDJ3MGFkd3Q1MngiIHRpbWVzdGFtcD0iMTY2NTczMjIyMiI+MzUyPC9rZXk+
PC9mb3JlaWduLWtleXM+PHJlZi10eXBlIG5hbWU9IkpvdXJuYWwgQXJ0aWNsZSI+MTc8L3JlZi10
eXBlPjxjb250cmlidXRvcnM+PGF1dGhvcnM+PGF1dGhvcj5TaGFuZywgQi48L2F1dGhvcj48YXV0
aG9yPllpbiwgSC48L2F1dGhvcj48YXV0aG9yPkppYSwgWS48L2F1dGhvcj48YXV0aG9yPlpoYW8s
IEouPC9hdXRob3I+PGF1dGhvcj5NZW5nLCBYLjwvYXV0aG9yPjxhdXRob3I+Q2hlbiwgTC48L2F1
dGhvcj48YXV0aG9yPkxpdSwgUC48L2F1dGhvcj48L2F1dGhvcnM+PC9jb250cmlidXRvcnM+PGF1
dGgtYWRkcmVzcz5TY2hvb2wgb2YgTnVyc2luZywgSmlsaW4gVW5pdmVyc2l0eSwgTm8uOTY1IFhp
bmppYW5nIFN0cmVldCwgQ2hhbmdjaHVuLCBKaWxpbiAxMzAwMjEsIFBlb3BsZSZhcG9zO3MgUmVw
dWJsaWMgb2YgQ2hpbmEuJiN4RDtTY2hvb2wgb2YgTnVyc2luZywgSmlsaW4gVW5pdmVyc2l0eSwg
Tm8uOTY1IFhpbmppYW5nIFN0cmVldCwgQ2hhbmdjaHVuLCBKaWxpbiAxMzAwMjEsIFBlb3BsZSZh
cG9zO3MgUmVwdWJsaWMgb2YgQ2hpbmEuIEVsZWN0cm9uaWMgYWRkcmVzczogY2hlbl9jYXJlQDEy
Ni5jb20uJiN4RDtTY2hvb2wgb2YgTWVjaGFuaWNhbCBhbmQgQWVyb3NwYWNlIEVuZ2luZWVyaW5n
LCBKaWxpbiBVbml2ZXJzaXR5LCBOby41OTg4IFJlbm1pbiBTdHJlZXQsIENoYW5nY2h1biwgSmls
aW4gMTMwMDIxLCBQZW9wbGUmYXBvcztzIFJlcHVibGljIG9mIENoaW5hLiBFbGVjdHJvbmljIGFk
ZHJlc3M6IGxpdXBlbmdAamx1LmVkdS5jbi48L2F1dGgtYWRkcmVzcz48dGl0bGVzPjx0aXRsZT5O
b25waGFybWFjb2xvZ2ljYWwgaW50ZXJ2ZW50aW9ucyB0byBpbXByb3ZlIHNsZWVwIGluIG51cnNp
bmcgaG9tZSByZXNpZGVudHM6IEEgc3lzdGVtYXRpYyByZXZpZXc8L3RpdGxlPjxzZWNvbmRhcnkt
dGl0bGU+R2VyaWF0ciBOdXJzPC9zZWNvbmRhcnktdGl0bGU+PC90aXRsZXM+PHBhZ2VzPjQwNS00
MTY8L3BhZ2VzPjx2b2x1bWU+NDA8L3ZvbHVtZT48bnVtYmVyPjQ8L251bWJlcj48ZWRpdGlvbj4y
MDE5MDIyMDwvZWRpdGlvbj48a2V5d29yZHM+PGtleXdvcmQ+Q2hpbmE8L2tleXdvcmQ+PGtleXdv
cmQ+Q29tcGxlbWVudGFyeSBUaGVyYXBpZXM8L2tleXdvcmQ+PGtleXdvcmQ+RXhlcmNpc2U8L2tl
eXdvcmQ+PGtleXdvcmQ+SHVtYW5zPC9rZXl3b3JkPjxrZXl3b3JkPipOdXJzaW5nIEhvbWVzPC9r
ZXl3b3JkPjxrZXl3b3JkPlBob3RvdGhlcmFweTwva2V5d29yZD48a2V5d29yZD4qUXVhbGl0eSBv
ZiBMaWZlPC9rZXl3b3JkPjxrZXl3b3JkPlNsZWVwIFdha2UgRGlzb3JkZXJzLyp0aGVyYXB5PC9r
ZXl3b3JkPjxrZXl3b3JkPk5vbnBoYXJtYWNvbG9naWNhbCBpbnRlcnZlbnRpb25zPC9rZXl3b3Jk
PjxrZXl3b3JkPk51cnNpbmcgaG9tZXM8L2tleXdvcmQ+PGtleXdvcmQ+U2xlZXA8L2tleXdvcmQ+
PGtleXdvcmQ+U3lzdGVtYXRpYyByZXZpZXc8L2tleXdvcmQ+PC9rZXl3b3Jkcz48ZGF0ZXM+PHll
YXI+MjAxOTwveWVhcj48cHViLWRhdGVzPjxkYXRlPkp1bC1BdWc8L2RhdGU+PC9wdWItZGF0ZXM+
PC9kYXRlcz48aXNibj4xNTI4LTM5ODQgKEVsZWN0cm9uaWMpJiN4RDswMTk3LTQ1NzIgKExpbmtp
bmcpPC9pc2JuPjxhY2Nlc3Npb24tbnVtPjMwNzk1ODM4PC9hY2Nlc3Npb24tbnVtPjx1cmxzPjxy
ZWxhdGVkLXVybHM+PHVybD5odHRwczovL3d3dy5uY2JpLm5sbS5uaWguZ292L3B1Ym1lZC8zMDc5
NTgzODwvdXJsPjwvcmVsYXRlZC11cmxzPjwvdXJscz48ZWxlY3Ryb25pYy1yZXNvdXJjZS1udW0+
MTAuMTAxNi9qLmdlcmludXJzZS4yMDE5LjAxLjAwMTwvZWxlY3Ryb25pYy1yZXNvdXJjZS1udW0+
PHJlbW90ZS1kYXRhYmFzZS1uYW1lPk1lZGxpbmU8L3JlbW90ZS1kYXRhYmFzZS1uYW1lPjxyZW1v
dGUtZGF0YWJhc2UtcHJvdmlkZXI+TkxNPC9yZW1vdGUtZGF0YWJhc2UtcHJvdmlkZXI+PC9yZWNv
cmQ+PC9DaXRlPjxDaXRlPjxBdXRob3I+U2FtYXJhPC9BdXRob3I+PFllYXI+MjAyMDwvWWVhcj48
UmVjTnVtPjM1NjwvUmVjTnVtPjxyZWNvcmQ+PHJlYy1udW1iZXI+MzU2PC9yZWMtbnVtYmVyPjxm
b3JlaWduLWtleXM+PGtleSBhcHA9IkVOIiBkYi1pZD0icmZ4NXYyNXJvd3N0MDhlNTl0Ynh4OXR5
NXQydzBhZHd0NTJ4IiB0aW1lc3RhbXA9IjE2NjU3MzIyMjIiPjM1Njwva2V5PjwvZm9yZWlnbi1r
ZXlzPjxyZWYtdHlwZSBuYW1lPSJKb3VybmFsIEFydGljbGUiPjE3PC9yZWYtdHlwZT48Y29udHJp
YnV0b3JzPjxhdXRob3JzPjxhdXRob3I+U2FtYXJhLCBNLiBULjwvYXV0aG9yPjxhdXRob3I+SHVo
biwgTS48L2F1dGhvcj48YXV0aG9yPkNoaW9jY2hpYSwgVi48L2F1dGhvcj48YXV0aG9yPlNjaG5l
aWRlci1UaG9tYSwgSi48L2F1dGhvcj48YXV0aG9yPldpZWdhbmQsIE0uPC9hdXRob3I+PGF1dGhv
cj5TYWxhbnRpLCBHLjwvYXV0aG9yPjxhdXRob3I+TGV1Y2h0LCBTLjwvYXV0aG9yPjwvYXV0aG9y
cz48L2NvbnRyaWJ1dG9ycz48YXV0aC1hZGRyZXNzPkRlcGFydG1lbnQgb2YgUHN5Y2hpYXRyeSBh
bmQgUHN5Y2hvdGhlcmFweSwgU2Nob29sIG9mIE1lZGljaW5lLCBLbGluaWt1bSByZWNodHMgZGVy
IElzYXIsIFRlY2huaWNhbCBVbml2ZXJzaXR5IG9mIE11bmljaCwgTXVuaWNoLCBHZXJtYW55LiYj
eEQ7M3JkIERlcGFydG1lbnQgb2YgUHN5Y2hpYXRyeSwgU2Nob29sIG9mIE1lZGljaW5lLCBBcmlz
dG90bGUgVW5pdmVyc2l0eSBvZiBUaGVzc2Fsb25pa2ksIFRoZXNzYWxvbmlraSwgR3JlZWNlLiYj
eEQ7RGVwYXJ0bWVudCBvZiBQc3ljaGlhdHJ5LCBQc3ljaG9zb21hdGljIE1lZGljaW5lIGFuZCBQ
c3ljaG90aGVyYXB5LCBTb2NpYWwgRm91bmRhdGlvbiBCYW1iZXJnLCBUZWFjaGluZyBIb3NwaXRh
bCBvZiB0aGUgVW5pdmVyc2l0eSBvZiBFcmxhbmdlbiwgRXJsYW5nZW4sIEdlcm1hbnkuJiN4RDtJ
bnN0aXR1dGUgb2YgU29jaWFsIGFuZCBQcmV2ZW50aXZlIE1lZGljaW5lIChJU1BNKSwgVW5pdmVy
c2l0eSBvZiBCZXJuLCBCZXJuLCBTd2l0emVybGFuZC48L2F1dGgtYWRkcmVzcz48dGl0bGVzPjx0
aXRsZT5FZmZpY2FjeSwgYWNjZXB0YWJpbGl0eSwgYW5kIHRvbGVyYWJpbGl0eSBvZiBhbGwgYXZh
aWxhYmxlIHRyZWF0bWVudHMgZm9yIGluc29tbmlhIGluIHRoZSBlbGRlcmx5OiBhIHN5c3RlbWF0
aWMgcmV2aWV3IGFuZCBuZXR3b3JrIG1ldGEtYW5hbHlzaXM8L3RpdGxlPjxzZWNvbmRhcnktdGl0
bGU+QWN0YSBQc3ljaGlhdHIgU2NhbmQ8L3NlY29uZGFyeS10aXRsZT48L3RpdGxlcz48cGFnZXM+
Ni0xNzwvcGFnZXM+PHZvbHVtZT4xNDI8L3ZvbHVtZT48bnVtYmVyPjE8L251bWJlcj48ZWRpdGlv
bj4yMDIwMDYzMDwvZWRpdGlvbj48a2V5d29yZHM+PGtleXdvcmQ+QWN1cHVuY3R1cmU8L2tleXdv
cmQ+PGtleXdvcmQ+QWdlZDwva2V5d29yZD48a2V5d29yZD5BbnRpZGVwcmVzc2l2ZSBBZ2VudHMv
YWR2ZXJzZSBlZmZlY3RzL3RoZXJhcGV1dGljIHVzZTwva2V5d29yZD48a2V5d29yZD5CZW56b2Rp
YXplcGluZXMvYWR2ZXJzZSBlZmZlY3RzL3RoZXJhcGV1dGljIHVzZTwva2V5d29yZD48a2V5d29y
ZD5IdW1hbnM8L2tleXdvcmQ+PGtleXdvcmQ+TWluZGZ1bG5lc3M8L2tleXdvcmQ+PGtleXdvcmQ+
Kk5ldHdvcmsgTWV0YS1BbmFseXNpczwva2V5d29yZD48a2V5d29yZD5QcnVudXMgYXZpdW0vY2hl
bWlzdHJ5PC9rZXl3b3JkPjxrZXl3b3JkPlJhbmRvbWl6ZWQgQ29udHJvbGxlZCBUcmlhbHMgYXMg
VG9waWM8L2tleXdvcmQ+PGtleXdvcmQ+U2xlZXAgSW5pdGlhdGlvbiBhbmQgTWFpbnRlbmFuY2Ug
RGlzb3JkZXJzL2RydWcgdGhlcmFweS8qdGhlcmFweTwva2V5d29yZD48a2V5d29yZD5VbmNlcnRh
aW50eTwva2V5d29yZD48a2V5d29yZD5tZXRhLWFuYWx5c2lzPC9rZXl3b3JkPjxrZXl3b3JkPm9s
ZC1hZ2U8L2tleXdvcmQ+PGtleXdvcmQ+cHN5Y2hvcGhhcm1hY29sb2d5PC9rZXl3b3JkPjxrZXl3
b3JkPnNsZWVwPC9rZXl3b3JkPjxrZXl3b3JkPnRyZWF0bWVudDwva2V5d29yZD48L2tleXdvcmRz
PjxkYXRlcz48eWVhcj4yMDIwPC95ZWFyPjxwdWItZGF0ZXM+PGRhdGU+SnVsPC9kYXRlPjwvcHVi
LWRhdGVzPjwvZGF0ZXM+PGlzYm4+MTYwMC0wNDQ3IChFbGVjdHJvbmljKSYjeEQ7MDAwMS02OTBY
IChMaW5raW5nKTwvaXNibj48YWNjZXNzaW9uLW51bT4zMjUyMTA0MjwvYWNjZXNzaW9uLW51bT48
dXJscz48cmVsYXRlZC11cmxzPjx1cmw+aHR0cHM6Ly93d3cubmNiaS5ubG0ubmloLmdvdi9wdWJt
ZWQvMzI1MjEwNDI8L3VybD48L3JlbGF0ZWQtdXJscz48L3VybHM+PGVsZWN0cm9uaWMtcmVzb3Vy
Y2UtbnVtPjEwLjExMTEvYWNwcy4xMzIwMTwvZWxlY3Ryb25pYy1yZXNvdXJjZS1udW0+PHJlbW90
ZS1kYXRhYmFzZS1uYW1lPk1lZGxpbmU8L3JlbW90ZS1kYXRhYmFzZS1uYW1lPjxyZW1vdGUtZGF0
YWJhc2UtcHJvdmlkZXI+TkxNPC9yZW1vdGUtZGF0YWJhc2UtcHJvdmlkZXI+PC9yZWNvcmQ+PC9D
aXRlPjxDaXRlPjxBdXRob3I+Q2hlbjwvQXV0aG9yPjxZZWFyPjIwMjA8L1llYXI+PFJlY051bT40
NzA8L1JlY051bT48cmVjb3JkPjxyZWMtbnVtYmVyPjQ3MDwvcmVjLW51bWJlcj48Zm9yZWlnbi1r
ZXlzPjxrZXkgYXBwPSJFTiIgZGItaWQ9InJmeDV2MjVyb3dzdDA4ZTU5dGJ4eDl0eTV0MncwYWR3
dDUyeCIgdGltZXN0YW1wPSIxNjY1NzMyMjIyIj40NzA8L2tleT48L2ZvcmVpZ24ta2V5cz48cmVm
LXR5cGUgbmFtZT0iSm91cm5hbCBBcnRpY2xlIj4xNzwvcmVmLXR5cGU+PGNvbnRyaWJ1dG9ycz48
YXV0aG9ycz48YXV0aG9yPkNoZW4sIE0uIEMuPC9hdXRob3I+PGF1dGhvcj5ZYW5nLCBMLiBZLjwv
YXV0aG9yPjxhdXRob3I+Q2hlbiwgSy4gTS48L2F1dGhvcj48YXV0aG9yPkhzdSwgSC4gRi48L2F1
dGhvcj48L2F1dGhvcnM+PC9jb250cmlidXRvcnM+PGF1dGgtYWRkcmVzcz5ZdWgtaW5nIEp1bmlv
ciBDb2xsZWdlIG9mIEhlYWx0aCBDYXJlIGFuZCBNYW5hZ2VtZW50LCBLYW9oc2l1bmcuJiN4RDtL
YW9oc2l1bmcgTWVkaWNhbCBVbml2ZXJzaXR5LiYjeEQ7Rm9veWluIFVuaXZlcnNpdHksIEthb2hz
aXVuZy4mI3hEO0thb2hzaXVuZyBNZWRpY2FsIFVuaXZlcnNpdHkgSG9zcGl0YWwuPC9hdXRoLWFk
ZHJlc3M+PHRpdGxlcz48dGl0bGU+U3lzdGVtYXRpYyBSZXZpZXcgYW5kIE1ldGEtQW5hbHlzaXMg
b24gVXNpbmcgQWN1cHJlc3N1cmUgdG8gUHJvbW90ZSB0aGUgSGVhbHRoIG9mIE9sZGVyIEFkdWx0
czwvdGl0bGU+PHNlY29uZGFyeS10aXRsZT5KIEFwcGwgR2Vyb250b2w8L3NlY29uZGFyeS10aXRs
ZT48L3RpdGxlcz48cGFnZXM+MTE0NC0xMTUyPC9wYWdlcz48dm9sdW1lPjM5PC92b2x1bWU+PG51
bWJlcj4xMDwvbnVtYmVyPjxlZGl0aW9uPjIwMTkwODE5PC9lZGl0aW9uPjxrZXl3b3Jkcz48a2V5
d29yZD4qQWN1cHJlc3N1cmU8L2tleXdvcmQ+PGtleXdvcmQ+QWdlZDwva2V5d29yZD48a2V5d29y
ZD4qSGVhbHRoIFByb21vdGlvbjwva2V5d29yZD48a2V5d29yZD5IdW1hbnM8L2tleXdvcmQ+PGtl
eXdvcmQ+UXVhbGl0eSBvZiBMaWZlPC9rZXl3b3JkPjxrZXl3b3JkPmFjdXByZXNzdXJlPC9rZXl3
b3JkPjxrZXl3b3JkPmhlYWx0aCBwcm9tb3Rpb248L2tleXdvcmQ+PGtleXdvcmQ+bWV0YS1hbmFs
eXNpczwva2V5d29yZD48a2V5d29yZD5vbGRlciBhZHVsdHM8L2tleXdvcmQ+PGtleXdvcmQ+c3lz
dGVtYXRpYyByZXZpZXc8L2tleXdvcmQ+PC9rZXl3b3Jkcz48ZGF0ZXM+PHllYXI+MjAyMDwveWVh
cj48cHViLWRhdGVzPjxkYXRlPk9jdDwvZGF0ZT48L3B1Yi1kYXRlcz48L2RhdGVzPjxwdWItbG9j
YXRpb24+VGhvdXNhbmQgT2FrcywgQ2FsaWZvcm5pYTwvcHViLWxvY2F0aW9uPjxwdWJsaXNoZXI+
U2FnZSBQdWJsaWNhdGlvbnMgSW5jLjwvcHVibGlzaGVyPjxpc2JuPjE1NTItNDUyMyAoRWxlY3Ry
b25pYykmI3hEOzA3MzMtNDY0OCAoTGlua2luZyk8L2lzYm4+PGFjY2Vzc2lvbi1udW0+MzE0MjY2
ODc8L2FjY2Vzc2lvbi1udW0+PHVybHM+PHJlbGF0ZWQtdXJscz48dXJsPmh0dHBzOi8vd3d3Lm5j
YmkubmxtLm5paC5nb3YvcHVibWVkLzMxNDI2Njg3PC91cmw+PC9yZWxhdGVkLXVybHM+PC91cmxz
PjxlbGVjdHJvbmljLXJlc291cmNlLW51bT4xMC4xMTc3LzA3MzM0NjQ4MTk4NzAwMjc8L2VsZWN0
cm9uaWMtcmVzb3VyY2UtbnVtPjxyZW1vdGUtZGF0YWJhc2UtbmFtZT5NZWRsaW5lPC9yZW1vdGUt
ZGF0YWJhc2UtbmFtZT48cmVtb3RlLWRhdGFiYXNlLXByb3ZpZGVyPk5MTTwvcmVtb3RlLWRhdGFi
YXNlLXByb3ZpZGVyPjwvcmVjb3JkPjwvQ2l0ZT48L0VuZE5vdGU+
</w:fldData>
        </w:fldChar>
      </w:r>
      <w:r w:rsidR="002B1443" w:rsidRPr="006D3524">
        <w:rPr>
          <w:rFonts w:eastAsia="Tahoma"/>
          <w:lang w:eastAsia="en-AU"/>
        </w:rPr>
        <w:instrText xml:space="preserve"> ADDIN EN.CITE.DATA </w:instrText>
      </w:r>
      <w:r w:rsidR="002B1443" w:rsidRPr="006D3524">
        <w:rPr>
          <w:rFonts w:eastAsia="Tahoma"/>
          <w:lang w:eastAsia="en-AU"/>
        </w:rPr>
      </w:r>
      <w:r w:rsidR="002B1443" w:rsidRPr="006D3524">
        <w:rPr>
          <w:rFonts w:eastAsia="Tahoma"/>
          <w:lang w:eastAsia="en-AU"/>
        </w:rPr>
        <w:fldChar w:fldCharType="end"/>
      </w:r>
      <w:r w:rsidR="00C36F13" w:rsidRPr="006D3524">
        <w:rPr>
          <w:rFonts w:eastAsia="Tahoma"/>
          <w:lang w:eastAsia="en-AU"/>
        </w:rPr>
      </w:r>
      <w:r w:rsidR="00C36F13" w:rsidRPr="006D3524">
        <w:rPr>
          <w:rFonts w:eastAsia="Tahoma"/>
          <w:lang w:eastAsia="en-AU"/>
        </w:rPr>
        <w:fldChar w:fldCharType="separate"/>
      </w:r>
      <w:r w:rsidR="00C327E8" w:rsidRPr="006D3524">
        <w:rPr>
          <w:rFonts w:eastAsia="Tahoma"/>
          <w:noProof/>
          <w:lang w:eastAsia="en-AU"/>
        </w:rPr>
        <w:t>(</w:t>
      </w:r>
      <w:hyperlink w:anchor="_ENREF_6" w:tooltip="Lee, 2011 #225" w:history="1">
        <w:r w:rsidR="00C06048" w:rsidRPr="006D3524">
          <w:rPr>
            <w:rFonts w:eastAsia="Tahoma"/>
            <w:noProof/>
            <w:lang w:eastAsia="en-AU"/>
          </w:rPr>
          <w:t>6</w:t>
        </w:r>
      </w:hyperlink>
      <w:r w:rsidR="00C327E8" w:rsidRPr="006D3524">
        <w:rPr>
          <w:rFonts w:eastAsia="Tahoma"/>
          <w:noProof/>
          <w:lang w:eastAsia="en-AU"/>
        </w:rPr>
        <w:t xml:space="preserve">, </w:t>
      </w:r>
      <w:hyperlink w:anchor="_ENREF_11" w:tooltip="Harvie, 2019 #437" w:history="1">
        <w:r w:rsidR="00C06048" w:rsidRPr="006D3524">
          <w:rPr>
            <w:rFonts w:eastAsia="Tahoma"/>
            <w:noProof/>
            <w:lang w:eastAsia="en-AU"/>
          </w:rPr>
          <w:t>11</w:t>
        </w:r>
      </w:hyperlink>
      <w:r w:rsidR="00C327E8" w:rsidRPr="006D3524">
        <w:rPr>
          <w:rFonts w:eastAsia="Tahoma"/>
          <w:noProof/>
          <w:lang w:eastAsia="en-AU"/>
        </w:rPr>
        <w:t xml:space="preserve">, </w:t>
      </w:r>
      <w:hyperlink w:anchor="_ENREF_15" w:tooltip="Robinson, 2011 #229" w:history="1">
        <w:r w:rsidR="00C06048" w:rsidRPr="006D3524">
          <w:rPr>
            <w:rFonts w:eastAsia="Tahoma"/>
            <w:noProof/>
            <w:lang w:eastAsia="en-AU"/>
          </w:rPr>
          <w:t>15</w:t>
        </w:r>
      </w:hyperlink>
      <w:r w:rsidR="00C327E8" w:rsidRPr="006D3524">
        <w:rPr>
          <w:rFonts w:eastAsia="Tahoma"/>
          <w:noProof/>
          <w:lang w:eastAsia="en-AU"/>
        </w:rPr>
        <w:t xml:space="preserve">, </w:t>
      </w:r>
      <w:hyperlink w:anchor="_ENREF_20" w:tooltip="Hmwe, 2019 #432" w:history="1">
        <w:r w:rsidR="00C06048" w:rsidRPr="006D3524">
          <w:rPr>
            <w:rFonts w:eastAsia="Tahoma"/>
            <w:noProof/>
            <w:lang w:eastAsia="en-AU"/>
          </w:rPr>
          <w:t>20</w:t>
        </w:r>
      </w:hyperlink>
      <w:r w:rsidR="00C327E8" w:rsidRPr="006D3524">
        <w:rPr>
          <w:rFonts w:eastAsia="Tahoma"/>
          <w:noProof/>
          <w:lang w:eastAsia="en-AU"/>
        </w:rPr>
        <w:t xml:space="preserve">, </w:t>
      </w:r>
      <w:hyperlink w:anchor="_ENREF_23" w:tooltip="Chen, 2020 #470" w:history="1">
        <w:r w:rsidR="00C06048" w:rsidRPr="006D3524">
          <w:rPr>
            <w:rFonts w:eastAsia="Tahoma"/>
            <w:noProof/>
            <w:lang w:eastAsia="en-AU"/>
          </w:rPr>
          <w:t>23</w:t>
        </w:r>
      </w:hyperlink>
      <w:r w:rsidR="00C327E8" w:rsidRPr="006D3524">
        <w:rPr>
          <w:rFonts w:eastAsia="Tahoma"/>
          <w:noProof/>
          <w:lang w:eastAsia="en-AU"/>
        </w:rPr>
        <w:t xml:space="preserve">, </w:t>
      </w:r>
      <w:hyperlink w:anchor="_ENREF_29" w:tooltip="Cao, 2009 #474" w:history="1">
        <w:r w:rsidR="00C06048" w:rsidRPr="006D3524">
          <w:rPr>
            <w:rFonts w:eastAsia="Tahoma"/>
            <w:noProof/>
            <w:lang w:eastAsia="en-AU"/>
          </w:rPr>
          <w:t>29-38</w:t>
        </w:r>
      </w:hyperlink>
      <w:r w:rsidR="00C327E8" w:rsidRPr="006D3524">
        <w:rPr>
          <w:rFonts w:eastAsia="Tahoma"/>
          <w:noProof/>
          <w:lang w:eastAsia="en-AU"/>
        </w:rPr>
        <w:t>)</w:t>
      </w:r>
      <w:r w:rsidR="00C36F13" w:rsidRPr="006D3524">
        <w:rPr>
          <w:rFonts w:eastAsia="Tahoma"/>
          <w:lang w:eastAsia="en-AU"/>
        </w:rPr>
        <w:fldChar w:fldCharType="end"/>
      </w:r>
      <w:r w:rsidRPr="006D3524">
        <w:t xml:space="preserve"> corresponding to </w:t>
      </w:r>
      <w:r w:rsidR="001B5481" w:rsidRPr="006D3524">
        <w:t>1</w:t>
      </w:r>
      <w:r w:rsidR="003D39E2" w:rsidRPr="006D3524">
        <w:t>5</w:t>
      </w:r>
      <w:r w:rsidR="001B5481" w:rsidRPr="006D3524">
        <w:t xml:space="preserve"> </w:t>
      </w:r>
      <w:r w:rsidRPr="006D3524">
        <w:t xml:space="preserve">systematic reviews (Cao 2009, </w:t>
      </w:r>
      <w:r w:rsidR="00824666" w:rsidRPr="006D3524">
        <w:t>Lee 2011</w:t>
      </w:r>
      <w:r w:rsidR="00312898" w:rsidRPr="006D3524">
        <w:t>c</w:t>
      </w:r>
      <w:r w:rsidR="00824666" w:rsidRPr="006D3524">
        <w:t>, Robinson 2011, Sarris 2011, Yeung 2012</w:t>
      </w:r>
      <w:r w:rsidR="007156BB" w:rsidRPr="006D3524">
        <w:t xml:space="preserve">, </w:t>
      </w:r>
      <w:r w:rsidR="00824666" w:rsidRPr="006D3524">
        <w:t xml:space="preserve">Tan 2015, </w:t>
      </w:r>
      <w:proofErr w:type="spellStart"/>
      <w:r w:rsidR="0045508E" w:rsidRPr="006D3524">
        <w:t>Hmwe</w:t>
      </w:r>
      <w:proofErr w:type="spellEnd"/>
      <w:r w:rsidR="0045508E" w:rsidRPr="006D3524">
        <w:t xml:space="preserve"> 2016, </w:t>
      </w:r>
      <w:r w:rsidR="00824666" w:rsidRPr="006D3524">
        <w:t xml:space="preserve">Wang 2017, </w:t>
      </w:r>
      <w:proofErr w:type="spellStart"/>
      <w:r w:rsidR="00763C37" w:rsidRPr="006D3524">
        <w:t>Capezuti</w:t>
      </w:r>
      <w:proofErr w:type="spellEnd"/>
      <w:r w:rsidR="00763C37" w:rsidRPr="006D3524">
        <w:t xml:space="preserve"> 2018, </w:t>
      </w:r>
      <w:r w:rsidR="00824666" w:rsidRPr="006D3524">
        <w:t xml:space="preserve">Waits 2018, </w:t>
      </w:r>
      <w:r w:rsidR="00763C37" w:rsidRPr="006D3524">
        <w:t xml:space="preserve">Harvie 2019, </w:t>
      </w:r>
      <w:proofErr w:type="spellStart"/>
      <w:r w:rsidR="002044A6" w:rsidRPr="006D3524">
        <w:t>Hmwe</w:t>
      </w:r>
      <w:proofErr w:type="spellEnd"/>
      <w:r w:rsidR="002044A6" w:rsidRPr="006D3524">
        <w:t xml:space="preserve"> 201</w:t>
      </w:r>
      <w:r w:rsidR="00B23DF9" w:rsidRPr="006D3524">
        <w:t>9</w:t>
      </w:r>
      <w:r w:rsidR="002044A6" w:rsidRPr="006D3524">
        <w:t xml:space="preserve">, </w:t>
      </w:r>
      <w:r w:rsidR="00065AA8" w:rsidRPr="006D3524">
        <w:t xml:space="preserve">Shang 2019, </w:t>
      </w:r>
      <w:r w:rsidR="00612949" w:rsidRPr="006D3524">
        <w:t>Ch</w:t>
      </w:r>
      <w:r w:rsidR="0021704E" w:rsidRPr="006D3524">
        <w:t>e</w:t>
      </w:r>
      <w:r w:rsidR="00612949" w:rsidRPr="006D3524">
        <w:t xml:space="preserve">n 2020a, </w:t>
      </w:r>
      <w:r w:rsidR="00763C37" w:rsidRPr="006D3524">
        <w:t>Samara 2020</w:t>
      </w:r>
      <w:r w:rsidRPr="006D3524">
        <w:t xml:space="preserve">) </w:t>
      </w:r>
      <w:r w:rsidR="0056782D" w:rsidRPr="006D3524">
        <w:t xml:space="preserve">identified in the literature that assessed </w:t>
      </w:r>
      <w:r w:rsidR="0056782D" w:rsidRPr="00F54949">
        <w:t xml:space="preserve">acupressure compared to sham, control or an active intervention </w:t>
      </w:r>
      <w:r w:rsidRPr="00F54949">
        <w:t xml:space="preserve">in </w:t>
      </w:r>
      <w:r w:rsidR="00031282" w:rsidRPr="00F54949">
        <w:t xml:space="preserve">people </w:t>
      </w:r>
      <w:r w:rsidRPr="00F54949">
        <w:t>with insomnia</w:t>
      </w:r>
      <w:r w:rsidR="006F1C43" w:rsidRPr="00F54949">
        <w:t xml:space="preserve"> or sleep disturbances</w:t>
      </w:r>
      <w:r w:rsidRPr="00F54949">
        <w:t xml:space="preserve">. No additional </w:t>
      </w:r>
      <w:r w:rsidR="00E03583" w:rsidRPr="00F54949">
        <w:t>reviews</w:t>
      </w:r>
      <w:r w:rsidR="00E03583" w:rsidRPr="00F54949" w:rsidDel="00E03583">
        <w:t xml:space="preserve"> </w:t>
      </w:r>
      <w:r w:rsidRPr="00F54949">
        <w:t xml:space="preserve">were identified in the Departments public call for evidence (see Appendix C2). There </w:t>
      </w:r>
      <w:r w:rsidR="0056782D" w:rsidRPr="00F54949">
        <w:t>a</w:t>
      </w:r>
      <w:r w:rsidRPr="00F54949">
        <w:t xml:space="preserve">re 2 </w:t>
      </w:r>
      <w:r w:rsidR="00766797" w:rsidRPr="00F54949">
        <w:t xml:space="preserve">systematic </w:t>
      </w:r>
      <w:r w:rsidRPr="00F54949">
        <w:t xml:space="preserve">reviews awaiting classification </w:t>
      </w:r>
      <w:r w:rsidRPr="00F54949">
        <w:fldChar w:fldCharType="begin">
          <w:fldData xml:space="preserve">PEVuZE5vdGU+PENpdGU+PEF1dGhvcj5BbWVzPC9BdXRob3I+PFllYXI+MjAxOTwvWWVhcj48UmVj
TnVtPjQ5MzwvUmVjTnVtPjxEaXNwbGF5VGV4dD4oMzksIDQwKTwvRGlzcGxheVRleHQ+PHJlY29y
ZD48cmVjLW51bWJlcj40OTM8L3JlYy1udW1iZXI+PGZvcmVpZ24ta2V5cz48a2V5IGFwcD0iRU4i
IGRiLWlkPSJyZng1djI1cm93c3QwOGU1OXRieHg5dHk1dDJ3MGFkd3Q1MngiIHRpbWVzdGFtcD0i
MTY2NTczMjIyMiI+NDkzPC9rZXk+PC9mb3JlaWduLWtleXM+PHJlZi10eXBlIG5hbWU9IkpvdXJu
YWwgQXJ0aWNsZSI+MTc8L3JlZi10eXBlPjxjb250cmlidXRvcnM+PGF1dGhvcnM+PGF1dGhvcj5B
bWVzLCBKLjwvYXV0aG9yPjwvYXV0aG9ycz48L2NvbnRyaWJ1dG9ycz48dGl0bGVzPjx0aXRsZT5B
Y3VwcmVzc3VyZSB0byB0cmVhdCBpbnNvbW5pYTogYSBzeXN0ZW1hdGljIHJldmlldzwvdGl0bGU+
PHNlY29uZGFyeS10aXRsZT5TbGVlcCBNZWRpY2luZTwvc2Vjb25kYXJ5LXRpdGxlPjwvdGl0bGVz
PjxwZXJpb2RpY2FsPjxmdWxsLXRpdGxlPlNsZWVwIE1lZGljaW5lPC9mdWxsLXRpdGxlPjwvcGVy
aW9kaWNhbD48cGFnZXM+UzE0PC9wYWdlcz48dm9sdW1lPjY0PC92b2x1bWU+PHNlY3Rpb24+UzE0
PC9zZWN0aW9uPjxkYXRlcz48eWVhcj4yMDE5PC95ZWFyPjwvZGF0ZXM+PGlzYm4+MTM4OTk0NTc8
L2lzYm4+PGFjY2Vzc2lvbi1udW0+MjAwNDIzMTM4OTwvYWNjZXNzaW9uLW51bT48dXJscz48cmVs
YXRlZC11cmxzPjx1cmw+aHR0cHM6Ly9lenByb3h5LmxpYnJhcnkudXN5ZC5lZHUuYXUvbG9naW4/
dXJsPWh0dHA6Ly9vdmlkc3Aub3ZpZC5jb20vb3ZpZHdlYi5jZ2k/VD1KUyZhbXA7Q1NDPVkmYW1w
O05FV1M9TiZhbXA7UEFHRT1mdWxsdGV4dCZhbXA7RD1lbWVkMjAmYW1wO0FOPTIwMDQyMzEzODk8
L3VybD48L3JlbGF0ZWQtdXJscz48L3VybHM+PGVsZWN0cm9uaWMtcmVzb3VyY2UtbnVtPjEwLjEw
MTYvai5zbGVlcC4yMDE5LjExLjA0MjwvZWxlY3Ryb25pYy1yZXNvdXJjZS1udW0+PC9yZWNvcmQ+
PC9DaXRlPjxDaXRlPjxBdXRob3I+Smk8L0F1dGhvcj48WWVhcj4yMDE5PC9ZZWFyPjxSZWNOdW0+
NDA1PC9SZWNOdW0+PHJlY29yZD48cmVjLW51bWJlcj40MDU8L3JlYy1udW1iZXI+PGZvcmVpZ24t
a2V5cz48a2V5IGFwcD0iRU4iIGRiLWlkPSJyZng1djI1cm93c3QwOGU1OXRieHg5dHk1dDJ3MGFk
d3Q1MngiIHRpbWVzdGFtcD0iMTY2NTczMjIyMiI+NDA1PC9rZXk+PC9mb3JlaWduLWtleXM+PHJl
Zi10eXBlIG5hbWU9IkpvdXJuYWwgQXJ0aWNsZSI+MTc8L3JlZi10eXBlPjxjb250cmlidXRvcnM+
PGF1dGhvcnM+PGF1dGhvcj5KaSwgWC4gVy48L2F1dGhvcj48YXV0aG9yPkl2ZXJzLCBILjwvYXV0
aG9yPjxhdXRob3I+QmVhdWxpZXUtQm9ubmVhdSwgUy48L2F1dGhvcj48YXV0aG9yPk1vcmluLCBD
LiBNLjwvYXV0aG9yPjwvYXV0aG9ycz48L2NvbnRyaWJ1dG9ycz48dGl0bGVzPjx0aXRsZT5Db21w
bGVtZW50YXJ5IGFuZCBhbHRlcm5hdGl2ZSB0cmVhdG1lbnRzIGZvciBpbnNvbW5pYS9zbGVlcCBk
ZXByZXNzaW9uLWFueGlldHkgc3ltcHRvbSBjbHVzdGVyOiBtZXRhLWFuYWx5c2lzIG9mIGVuZ2xp
c2ggYW5kIENoaW5lc2UgbGl0ZXJhdHVyZTwvdGl0bGU+PHNlY29uZGFyeS10aXRsZT5TbGVlcCBN
ZWRpY2luZTwvc2Vjb25kYXJ5LXRpdGxlPjwvdGl0bGVzPjxwZXJpb2RpY2FsPjxmdWxsLXRpdGxl
PlNsZWVwIE1lZGljaW5lPC9mdWxsLXRpdGxlPjwvcGVyaW9kaWNhbD48cGFnZXM+UzE3NzwvcGFn
ZXM+PHZvbHVtZT42NDwvdm9sdW1lPjxzZWN0aW9uPlMxNzc8L3NlY3Rpb24+PGRhdGVzPjx5ZWFy
PjIwMTk8L3llYXI+PC9kYXRlcz48aXNibj4xMzg5OTQ1NzwvaXNibj48YWNjZXNzaW9uLW51bT4y
MDA0MjMwODk4PC9hY2Nlc3Npb24tbnVtPjx1cmxzPjxyZWxhdGVkLXVybHM+PHVybD5odHRwczov
L2V6cHJveHkubGlicmFyeS51c3lkLmVkdS5hdS9sb2dpbj91cmw9aHR0cDovL292aWRzcC5vdmlk
LmNvbS9vdmlkd2ViLmNnaT9UPUpTJmFtcDtDU0M9WSZhbXA7TkVXUz1OJmFtcDtQQUdFPWZ1bGx0
ZXh0JmFtcDtEPWVtZWQyMCZhbXA7QU49MjAwNDIzMDg5ODwvdXJsPjwvcmVsYXRlZC11cmxzPjwv
dXJscz48ZWxlY3Ryb25pYy1yZXNvdXJjZS1udW0+MTAuMTAxNi9qLnNsZWVwLjIwMTkuMTEuNDg4
PC9lbGVjdHJvbmljLXJlc291cmNlLW51bT48L3JlY29yZD48L0NpdGU+PC9FbmROb3RlPn==
</w:fldData>
        </w:fldChar>
      </w:r>
      <w:r w:rsidR="00BD09AD" w:rsidRPr="00F54949">
        <w:instrText xml:space="preserve"> ADDIN EN.CITE </w:instrText>
      </w:r>
      <w:r w:rsidR="00BD09AD" w:rsidRPr="00F54949">
        <w:fldChar w:fldCharType="begin">
          <w:fldData xml:space="preserve">PEVuZE5vdGU+PENpdGU+PEF1dGhvcj5BbWVzPC9BdXRob3I+PFllYXI+MjAxOTwvWWVhcj48UmVj
TnVtPjQ5MzwvUmVjTnVtPjxEaXNwbGF5VGV4dD4oMzksIDQwKTwvRGlzcGxheVRleHQ+PHJlY29y
ZD48cmVjLW51bWJlcj40OTM8L3JlYy1udW1iZXI+PGZvcmVpZ24ta2V5cz48a2V5IGFwcD0iRU4i
IGRiLWlkPSJyZng1djI1cm93c3QwOGU1OXRieHg5dHk1dDJ3MGFkd3Q1MngiIHRpbWVzdGFtcD0i
MTY2NTczMjIyMiI+NDkzPC9rZXk+PC9mb3JlaWduLWtleXM+PHJlZi10eXBlIG5hbWU9IkpvdXJu
YWwgQXJ0aWNsZSI+MTc8L3JlZi10eXBlPjxjb250cmlidXRvcnM+PGF1dGhvcnM+PGF1dGhvcj5B
bWVzLCBKLjwvYXV0aG9yPjwvYXV0aG9ycz48L2NvbnRyaWJ1dG9ycz48dGl0bGVzPjx0aXRsZT5B
Y3VwcmVzc3VyZSB0byB0cmVhdCBpbnNvbW5pYTogYSBzeXN0ZW1hdGljIHJldmlldzwvdGl0bGU+
PHNlY29uZGFyeS10aXRsZT5TbGVlcCBNZWRpY2luZTwvc2Vjb25kYXJ5LXRpdGxlPjwvdGl0bGVz
PjxwZXJpb2RpY2FsPjxmdWxsLXRpdGxlPlNsZWVwIE1lZGljaW5lPC9mdWxsLXRpdGxlPjwvcGVy
aW9kaWNhbD48cGFnZXM+UzE0PC9wYWdlcz48dm9sdW1lPjY0PC92b2x1bWU+PHNlY3Rpb24+UzE0
PC9zZWN0aW9uPjxkYXRlcz48eWVhcj4yMDE5PC95ZWFyPjwvZGF0ZXM+PGlzYm4+MTM4OTk0NTc8
L2lzYm4+PGFjY2Vzc2lvbi1udW0+MjAwNDIzMTM4OTwvYWNjZXNzaW9uLW51bT48dXJscz48cmVs
YXRlZC11cmxzPjx1cmw+aHR0cHM6Ly9lenByb3h5LmxpYnJhcnkudXN5ZC5lZHUuYXUvbG9naW4/
dXJsPWh0dHA6Ly9vdmlkc3Aub3ZpZC5jb20vb3ZpZHdlYi5jZ2k/VD1KUyZhbXA7Q1NDPVkmYW1w
O05FV1M9TiZhbXA7UEFHRT1mdWxsdGV4dCZhbXA7RD1lbWVkMjAmYW1wO0FOPTIwMDQyMzEzODk8
L3VybD48L3JlbGF0ZWQtdXJscz48L3VybHM+PGVsZWN0cm9uaWMtcmVzb3VyY2UtbnVtPjEwLjEw
MTYvai5zbGVlcC4yMDE5LjExLjA0MjwvZWxlY3Ryb25pYy1yZXNvdXJjZS1udW0+PC9yZWNvcmQ+
PC9DaXRlPjxDaXRlPjxBdXRob3I+Smk8L0F1dGhvcj48WWVhcj4yMDE5PC9ZZWFyPjxSZWNOdW0+
NDA1PC9SZWNOdW0+PHJlY29yZD48cmVjLW51bWJlcj40MDU8L3JlYy1udW1iZXI+PGZvcmVpZ24t
a2V5cz48a2V5IGFwcD0iRU4iIGRiLWlkPSJyZng1djI1cm93c3QwOGU1OXRieHg5dHk1dDJ3MGFk
d3Q1MngiIHRpbWVzdGFtcD0iMTY2NTczMjIyMiI+NDA1PC9rZXk+PC9mb3JlaWduLWtleXM+PHJl
Zi10eXBlIG5hbWU9IkpvdXJuYWwgQXJ0aWNsZSI+MTc8L3JlZi10eXBlPjxjb250cmlidXRvcnM+
PGF1dGhvcnM+PGF1dGhvcj5KaSwgWC4gVy48L2F1dGhvcj48YXV0aG9yPkl2ZXJzLCBILjwvYXV0
aG9yPjxhdXRob3I+QmVhdWxpZXUtQm9ubmVhdSwgUy48L2F1dGhvcj48YXV0aG9yPk1vcmluLCBD
LiBNLjwvYXV0aG9yPjwvYXV0aG9ycz48L2NvbnRyaWJ1dG9ycz48dGl0bGVzPjx0aXRsZT5Db21w
bGVtZW50YXJ5IGFuZCBhbHRlcm5hdGl2ZSB0cmVhdG1lbnRzIGZvciBpbnNvbW5pYS9zbGVlcCBk
ZXByZXNzaW9uLWFueGlldHkgc3ltcHRvbSBjbHVzdGVyOiBtZXRhLWFuYWx5c2lzIG9mIGVuZ2xp
c2ggYW5kIENoaW5lc2UgbGl0ZXJhdHVyZTwvdGl0bGU+PHNlY29uZGFyeS10aXRsZT5TbGVlcCBN
ZWRpY2luZTwvc2Vjb25kYXJ5LXRpdGxlPjwvdGl0bGVzPjxwZXJpb2RpY2FsPjxmdWxsLXRpdGxl
PlNsZWVwIE1lZGljaW5lPC9mdWxsLXRpdGxlPjwvcGVyaW9kaWNhbD48cGFnZXM+UzE3NzwvcGFn
ZXM+PHZvbHVtZT42NDwvdm9sdW1lPjxzZWN0aW9uPlMxNzc8L3NlY3Rpb24+PGRhdGVzPjx5ZWFy
PjIwMTk8L3llYXI+PC9kYXRlcz48aXNibj4xMzg5OTQ1NzwvaXNibj48YWNjZXNzaW9uLW51bT4y
MDA0MjMwODk4PC9hY2Nlc3Npb24tbnVtPjx1cmxzPjxyZWxhdGVkLXVybHM+PHVybD5odHRwczov
L2V6cHJveHkubGlicmFyeS51c3lkLmVkdS5hdS9sb2dpbj91cmw9aHR0cDovL292aWRzcC5vdmlk
LmNvbS9vdmlkd2ViLmNnaT9UPUpTJmFtcDtDU0M9WSZhbXA7TkVXUz1OJmFtcDtQQUdFPWZ1bGx0
ZXh0JmFtcDtEPWVtZWQyMCZhbXA7QU49MjAwNDIzMDg5ODwvdXJsPjwvcmVsYXRlZC11cmxzPjwv
dXJscz48ZWxlY3Ryb25pYy1yZXNvdXJjZS1udW0+MTAuMTAxNi9qLnNsZWVwLjIwMTkuMTEuNDg4
PC9lbGVjdHJvbmljLXJlc291cmNlLW51bT48L3JlY29yZD48L0NpdGU+PC9FbmROb3RlPn==
</w:fldData>
        </w:fldChar>
      </w:r>
      <w:r w:rsidR="00BD09AD" w:rsidRPr="00F54949">
        <w:instrText xml:space="preserve"> ADDIN EN.CITE.DATA </w:instrText>
      </w:r>
      <w:r w:rsidR="00BD09AD" w:rsidRPr="00F54949">
        <w:fldChar w:fldCharType="end"/>
      </w:r>
      <w:r w:rsidRPr="00F54949">
        <w:fldChar w:fldCharType="separate"/>
      </w:r>
      <w:r w:rsidR="00BD09AD" w:rsidRPr="00F54949">
        <w:rPr>
          <w:noProof/>
        </w:rPr>
        <w:t>(</w:t>
      </w:r>
      <w:hyperlink w:anchor="_ENREF_39" w:tooltip="Ames, 2019 #493" w:history="1">
        <w:r w:rsidR="00C06048" w:rsidRPr="00F54949">
          <w:rPr>
            <w:noProof/>
          </w:rPr>
          <w:t>39</w:t>
        </w:r>
      </w:hyperlink>
      <w:r w:rsidR="00BD09AD" w:rsidRPr="00F54949">
        <w:rPr>
          <w:noProof/>
        </w:rPr>
        <w:t xml:space="preserve">, </w:t>
      </w:r>
      <w:hyperlink w:anchor="_ENREF_40" w:tooltip="Ji, 2019 #405" w:history="1">
        <w:r w:rsidR="00C06048" w:rsidRPr="00F54949">
          <w:rPr>
            <w:noProof/>
          </w:rPr>
          <w:t>40</w:t>
        </w:r>
      </w:hyperlink>
      <w:r w:rsidR="00BD09AD" w:rsidRPr="00F54949">
        <w:rPr>
          <w:noProof/>
        </w:rPr>
        <w:t>)</w:t>
      </w:r>
      <w:r w:rsidRPr="00F54949">
        <w:fldChar w:fldCharType="end"/>
      </w:r>
      <w:r w:rsidRPr="00F54949">
        <w:t xml:space="preserve"> (see Appendix C3.2) and </w:t>
      </w:r>
      <w:r w:rsidR="00D95585" w:rsidRPr="00F54949">
        <w:t xml:space="preserve">2 </w:t>
      </w:r>
      <w:r w:rsidRPr="00F54949">
        <w:t>ongoing review</w:t>
      </w:r>
      <w:r w:rsidR="00D95585" w:rsidRPr="00F54949">
        <w:t>s</w:t>
      </w:r>
      <w:r w:rsidRPr="00F54949">
        <w:t xml:space="preserve"> </w:t>
      </w:r>
      <w:r w:rsidRPr="00F54949">
        <w:fldChar w:fldCharType="begin">
          <w:fldData xml:space="preserve">PEVuZE5vdGU+PENpdGU+PEF1dGhvcj5XdTwvQXV0aG9yPjxZZWFyPjIwMTg8L1llYXI+PFJlY051
bT40NTU8L1JlY051bT48RGlzcGxheVRleHQ+KDQxKTwvRGlzcGxheVRleHQ+PHJlY29yZD48cmVj
LW51bWJlcj40NTU8L3JlYy1udW1iZXI+PGZvcmVpZ24ta2V5cz48a2V5IGFwcD0iRU4iIGRiLWlk
PSJyZng1djI1cm93c3QwOGU1OXRieHg5dHk1dDJ3MGFkd3Q1MngiIHRpbWVzdGFtcD0iMTY2NTcz
MjIyMiI+NDU1PC9rZXk+PC9mb3JlaWduLWtleXM+PHJlZi10eXBlIG5hbWU9IkpvdXJuYWwgQXJ0
aWNsZSI+MTc8L3JlZi10eXBlPjxjb250cmlidXRvcnM+PGF1dGhvcnM+PGF1dGhvcj5XdSwgRC4g
Si48L2F1dGhvcj48YXV0aG9yPkRvbmcsIEguIEMuPC9hdXRob3I+PGF1dGhvcj5UYW5nLCBULiBO
LjwvYXV0aG9yPjxhdXRob3I+Wmh1LCBTLiBGLjwvYXV0aG9yPjwvYXV0aG9ycz48L2NvbnRyaWJ1
dG9ycz48YXV0aC1hZGRyZXNzPkdyYWR1YXRlIFNjaG9vbCwgWmhlamlhbmcgQ2hpbmVzZSBNZWRp
Y2FsIFVuaXZlcnNpdHksIEhhbmd6aG91LCBaaGVqaWFuZy4mI3hEO1NjaG9vbCBvZiBDaGluZXNl
IE1lZGljaW5lLCBIb25nIEtvbmcgQmFwdGlzdCBVbml2ZXJzaXR5LCBIb25nIEtvbmcuJiN4RDtE
ZXBhcnRtZW50IG9mIFRyYWRpdGlvbiBDaGluZXNlIE1lZGljaW5lLCBDaGlsZHJlbiZhcG9zO3Mg
SG9zcGl0YWwsIFpoZWppYW5nIFVuaXZlcnNpdHkgU2Nob29sIG9mIE1lZGljaW5lLCBIYW5nemhv
dS4mI3hEO1RvbmdkZSBIb3NwaXRhbCBvZiBaaGVqaWFuZyBQcm92aW5jZSwgSGFuZ3pob3UsIFpo
ZWppYW5nLCBDaGluYS48L2F1dGgtYWRkcmVzcz48dGl0bGVzPjx0aXRsZT5BY3VwcmVzc3VyZSBm
b3IgaW5zb21uaWE6IEEgcHJvdG9jb2wgZm9yIHN5c3RlbWF0aWMgcmV2aWV3IGFuZCBtZXRhLWFu
YWx5c2lzPC90aXRsZT48c2Vjb25kYXJ5LXRpdGxlPk1lZGljaW5lIChCYWx0aW1vcmUpPC9zZWNv
bmRhcnktdGl0bGU+PC90aXRsZXM+PHBlcmlvZGljYWw+PGZ1bGwtdGl0bGU+TWVkaWNpbmUgKEJh
bHRpbW9yZSk8L2Z1bGwtdGl0bGU+PC9wZXJpb2RpY2FsPjxwYWdlcz5lMTMxODA8L3BhZ2VzPjx2
b2x1bWU+OTc8L3ZvbHVtZT48bnVtYmVyPjQ1PC9udW1iZXI+PGtleXdvcmRzPjxrZXl3b3JkPkFj
dXByZXNzdXJlL2FkdmVyc2UgZWZmZWN0cy8qbWV0aG9kczwva2V5d29yZD48a2V5d29yZD5IdW1h
bnM8L2tleXdvcmQ+PGtleXdvcmQ+U2xlZXA8L2tleXdvcmQ+PGtleXdvcmQ+U2xlZXAgSW5pdGlh
dGlvbiBhbmQgTWFpbnRlbmFuY2UgRGlzb3JkZXJzLyp0aGVyYXB5PC9rZXl3b3JkPjxrZXl3b3Jk
PlN5c3RlbWF0aWMgUmV2aWV3cyBhcyBUb3BpYzwva2V5d29yZD48a2V5d29yZD5UcmVhdG1lbnQg
T3V0Y29tZTwva2V5d29yZD48L2tleXdvcmRzPjxkYXRlcz48eWVhcj4yMDE4PC95ZWFyPjxwdWIt
ZGF0ZXM+PGRhdGU+Tm92PC9kYXRlPjwvcHViLWRhdGVzPjwvZGF0ZXM+PHB1Yi1sb2NhdGlvbj5C
YWx0aW1vcmUsIE1hcnlsYW5kPC9wdWItbG9jYXRpb24+PHB1Ymxpc2hlcj5MaXBwaW5jb3R0IFdp
bGxpYW1zICZhbXA7IFdpbGtpbnM8L3B1Ymxpc2hlcj48aXNibj4xNTM2LTU5NjQgKEVsZWN0cm9u
aWMpJiN4RDswMDI1LTc5NzQgKFByaW50KSYjeEQ7MDAyNS03OTc0IChMaW5raW5nKTwvaXNibj48
YWNjZXNzaW9uLW51bT4zMDQwNzM1MjwvYWNjZXNzaW9uLW51bT48dXJscz48cmVsYXRlZC11cmxz
Pjx1cmw+aHR0cHM6Ly93d3cubmNiaS5ubG0ubmloLmdvdi9wdWJtZWQvMzA0MDczNTI8L3VybD48
L3JlbGF0ZWQtdXJscz48L3VybHM+PGN1c3RvbTE+VGhlIGF1dGhvcnMgaGF2ZSBubyBmdW5kaW5n
IGFuZCBjb25mbGljdHMgb2YgaW50ZXJlc3QgdG8gZGlzY2xvc2UuPC9jdXN0b20xPjxjdXN0b20y
PlBNQzYyNTA1MDk8L2N1c3RvbTI+PGVsZWN0cm9uaWMtcmVzb3VyY2UtbnVtPjEwLjEwOTcvTUQu
MDAwMDAwMDAwMDAxMzE4MDwvZWxlY3Ryb25pYy1yZXNvdXJjZS1udW0+PHJlbW90ZS1kYXRhYmFz
ZS1uYW1lPk1lZGxpbmU8L3JlbW90ZS1kYXRhYmFzZS1uYW1lPjxyZW1vdGUtZGF0YWJhc2UtcHJv
dmlkZXI+TkxNPC9yZW1vdGUtZGF0YWJhc2UtcHJvdmlkZXI+PC9yZWNvcmQ+PC9DaXRlPjwvRW5k
Tm90ZT5=
</w:fldData>
        </w:fldChar>
      </w:r>
      <w:r w:rsidR="00A3645D">
        <w:instrText xml:space="preserve"> ADDIN EN.CITE </w:instrText>
      </w:r>
      <w:r w:rsidR="00A3645D">
        <w:fldChar w:fldCharType="begin">
          <w:fldData xml:space="preserve">PEVuZE5vdGU+PENpdGU+PEF1dGhvcj5XdTwvQXV0aG9yPjxZZWFyPjIwMTg8L1llYXI+PFJlY051
bT40NTU8L1JlY051bT48RGlzcGxheVRleHQ+KDQxKTwvRGlzcGxheVRleHQ+PHJlY29yZD48cmVj
LW51bWJlcj40NTU8L3JlYy1udW1iZXI+PGZvcmVpZ24ta2V5cz48a2V5IGFwcD0iRU4iIGRiLWlk
PSJyZng1djI1cm93c3QwOGU1OXRieHg5dHk1dDJ3MGFkd3Q1MngiIHRpbWVzdGFtcD0iMTY2NTcz
MjIyMiI+NDU1PC9rZXk+PC9mb3JlaWduLWtleXM+PHJlZi10eXBlIG5hbWU9IkpvdXJuYWwgQXJ0
aWNsZSI+MTc8L3JlZi10eXBlPjxjb250cmlidXRvcnM+PGF1dGhvcnM+PGF1dGhvcj5XdSwgRC4g
Si48L2F1dGhvcj48YXV0aG9yPkRvbmcsIEguIEMuPC9hdXRob3I+PGF1dGhvcj5UYW5nLCBULiBO
LjwvYXV0aG9yPjxhdXRob3I+Wmh1LCBTLiBGLjwvYXV0aG9yPjwvYXV0aG9ycz48L2NvbnRyaWJ1
dG9ycz48YXV0aC1hZGRyZXNzPkdyYWR1YXRlIFNjaG9vbCwgWmhlamlhbmcgQ2hpbmVzZSBNZWRp
Y2FsIFVuaXZlcnNpdHksIEhhbmd6aG91LCBaaGVqaWFuZy4mI3hEO1NjaG9vbCBvZiBDaGluZXNl
IE1lZGljaW5lLCBIb25nIEtvbmcgQmFwdGlzdCBVbml2ZXJzaXR5LCBIb25nIEtvbmcuJiN4RDtE
ZXBhcnRtZW50IG9mIFRyYWRpdGlvbiBDaGluZXNlIE1lZGljaW5lLCBDaGlsZHJlbiZhcG9zO3Mg
SG9zcGl0YWwsIFpoZWppYW5nIFVuaXZlcnNpdHkgU2Nob29sIG9mIE1lZGljaW5lLCBIYW5nemhv
dS4mI3hEO1RvbmdkZSBIb3NwaXRhbCBvZiBaaGVqaWFuZyBQcm92aW5jZSwgSGFuZ3pob3UsIFpo
ZWppYW5nLCBDaGluYS48L2F1dGgtYWRkcmVzcz48dGl0bGVzPjx0aXRsZT5BY3VwcmVzc3VyZSBm
b3IgaW5zb21uaWE6IEEgcHJvdG9jb2wgZm9yIHN5c3RlbWF0aWMgcmV2aWV3IGFuZCBtZXRhLWFu
YWx5c2lzPC90aXRsZT48c2Vjb25kYXJ5LXRpdGxlPk1lZGljaW5lIChCYWx0aW1vcmUpPC9zZWNv
bmRhcnktdGl0bGU+PC90aXRsZXM+PHBlcmlvZGljYWw+PGZ1bGwtdGl0bGU+TWVkaWNpbmUgKEJh
bHRpbW9yZSk8L2Z1bGwtdGl0bGU+PC9wZXJpb2RpY2FsPjxwYWdlcz5lMTMxODA8L3BhZ2VzPjx2
b2x1bWU+OTc8L3ZvbHVtZT48bnVtYmVyPjQ1PC9udW1iZXI+PGtleXdvcmRzPjxrZXl3b3JkPkFj
dXByZXNzdXJlL2FkdmVyc2UgZWZmZWN0cy8qbWV0aG9kczwva2V5d29yZD48a2V5d29yZD5IdW1h
bnM8L2tleXdvcmQ+PGtleXdvcmQ+U2xlZXA8L2tleXdvcmQ+PGtleXdvcmQ+U2xlZXAgSW5pdGlh
dGlvbiBhbmQgTWFpbnRlbmFuY2UgRGlzb3JkZXJzLyp0aGVyYXB5PC9rZXl3b3JkPjxrZXl3b3Jk
PlN5c3RlbWF0aWMgUmV2aWV3cyBhcyBUb3BpYzwva2V5d29yZD48a2V5d29yZD5UcmVhdG1lbnQg
T3V0Y29tZTwva2V5d29yZD48L2tleXdvcmRzPjxkYXRlcz48eWVhcj4yMDE4PC95ZWFyPjxwdWIt
ZGF0ZXM+PGRhdGU+Tm92PC9kYXRlPjwvcHViLWRhdGVzPjwvZGF0ZXM+PHB1Yi1sb2NhdGlvbj5C
YWx0aW1vcmUsIE1hcnlsYW5kPC9wdWItbG9jYXRpb24+PHB1Ymxpc2hlcj5MaXBwaW5jb3R0IFdp
bGxpYW1zICZhbXA7IFdpbGtpbnM8L3B1Ymxpc2hlcj48aXNibj4xNTM2LTU5NjQgKEVsZWN0cm9u
aWMpJiN4RDswMDI1LTc5NzQgKFByaW50KSYjeEQ7MDAyNS03OTc0IChMaW5raW5nKTwvaXNibj48
YWNjZXNzaW9uLW51bT4zMDQwNzM1MjwvYWNjZXNzaW9uLW51bT48dXJscz48cmVsYXRlZC11cmxz
Pjx1cmw+aHR0cHM6Ly93d3cubmNiaS5ubG0ubmloLmdvdi9wdWJtZWQvMzA0MDczNTI8L3VybD48
L3JlbGF0ZWQtdXJscz48L3VybHM+PGN1c3RvbTE+VGhlIGF1dGhvcnMgaGF2ZSBubyBmdW5kaW5n
IGFuZCBjb25mbGljdHMgb2YgaW50ZXJlc3QgdG8gZGlzY2xvc2UuPC9jdXN0b20xPjxjdXN0b20y
PlBNQzYyNTA1MDk8L2N1c3RvbTI+PGVsZWN0cm9uaWMtcmVzb3VyY2UtbnVtPjEwLjEwOTcvTUQu
MDAwMDAwMDAwMDAxMzE4MDwvZWxlY3Ryb25pYy1yZXNvdXJjZS1udW0+PHJlbW90ZS1kYXRhYmFz
ZS1uYW1lPk1lZGxpbmU8L3JlbW90ZS1kYXRhYmFzZS1uYW1lPjxyZW1vdGUtZGF0YWJhc2UtcHJv
dmlkZXI+TkxNPC9yZW1vdGUtZGF0YWJhc2UtcHJvdmlkZXI+PC9yZWNvcmQ+PC9DaXRlPjwvRW5k
Tm90ZT5=
</w:fldData>
        </w:fldChar>
      </w:r>
      <w:r w:rsidR="00A3645D">
        <w:instrText xml:space="preserve"> ADDIN EN.CITE.DATA </w:instrText>
      </w:r>
      <w:r w:rsidR="00A3645D">
        <w:fldChar w:fldCharType="end"/>
      </w:r>
      <w:r w:rsidRPr="00F54949">
        <w:fldChar w:fldCharType="separate"/>
      </w:r>
      <w:r w:rsidR="00BD09AD" w:rsidRPr="00F54949">
        <w:rPr>
          <w:noProof/>
        </w:rPr>
        <w:t>(</w:t>
      </w:r>
      <w:hyperlink w:anchor="_ENREF_41" w:tooltip="Wu, 2018 #455" w:history="1">
        <w:r w:rsidR="00C06048" w:rsidRPr="00F54949">
          <w:rPr>
            <w:noProof/>
          </w:rPr>
          <w:t>41</w:t>
        </w:r>
      </w:hyperlink>
      <w:r w:rsidR="00BD09AD" w:rsidRPr="00F54949">
        <w:rPr>
          <w:noProof/>
        </w:rPr>
        <w:t>)</w:t>
      </w:r>
      <w:r w:rsidRPr="00F54949">
        <w:fldChar w:fldCharType="end"/>
      </w:r>
      <w:r w:rsidRPr="00F54949">
        <w:t xml:space="preserve"> (see Appendix C4.2). </w:t>
      </w:r>
    </w:p>
    <w:p w14:paraId="05D4F8B8" w14:textId="572C6572" w:rsidR="00387779" w:rsidRPr="00F54949" w:rsidRDefault="00387779" w:rsidP="00387779">
      <w:pPr>
        <w:pStyle w:val="BodyText"/>
      </w:pPr>
      <w:r w:rsidRPr="00F54949">
        <w:t xml:space="preserve">An overview of the included systematic reviews and their overlap with eligible RCTs is provided in </w:t>
      </w:r>
      <w:r w:rsidRPr="00F54949">
        <w:fldChar w:fldCharType="begin"/>
      </w:r>
      <w:r w:rsidRPr="00F54949">
        <w:instrText xml:space="preserve"> REF _Ref135985479 \h </w:instrText>
      </w:r>
      <w:r w:rsidR="00F54949">
        <w:instrText xml:space="preserve"> \* MERGEFORMAT </w:instrText>
      </w:r>
      <w:r w:rsidRPr="00F54949">
        <w:fldChar w:fldCharType="separate"/>
      </w:r>
      <w:r w:rsidR="00A71B43" w:rsidRPr="00F54949">
        <w:t>Table S</w:t>
      </w:r>
      <w:r w:rsidR="00A71B43" w:rsidRPr="00F54949">
        <w:rPr>
          <w:noProof/>
        </w:rPr>
        <w:t>6</w:t>
      </w:r>
      <w:r w:rsidRPr="00F54949">
        <w:fldChar w:fldCharType="end"/>
      </w:r>
      <w:r w:rsidRPr="00F54949">
        <w:t xml:space="preserve">. </w:t>
      </w:r>
      <w:r w:rsidR="00A62B6E" w:rsidRPr="00F54949">
        <w:t xml:space="preserve">Review details, including all outcome domains and measures, and the risk of bias </w:t>
      </w:r>
      <w:r w:rsidR="00974E04" w:rsidRPr="00F54949">
        <w:t xml:space="preserve">(if available) </w:t>
      </w:r>
      <w:r w:rsidR="00A62B6E" w:rsidRPr="00F54949">
        <w:t xml:space="preserve">of the included studies are provided in Appendix F1.2. </w:t>
      </w:r>
    </w:p>
    <w:p w14:paraId="36BE5D5D" w14:textId="5A1B8FFF" w:rsidR="00281BD6" w:rsidRPr="00F54949" w:rsidRDefault="00F24410" w:rsidP="00281BD6">
      <w:pPr>
        <w:pStyle w:val="BodyText"/>
      </w:pPr>
      <w:r w:rsidRPr="00F54949">
        <w:t>Most</w:t>
      </w:r>
      <w:r w:rsidR="00AD72DD" w:rsidRPr="00F54949">
        <w:t xml:space="preserve"> </w:t>
      </w:r>
      <w:r w:rsidR="00DB65AC" w:rsidRPr="00F54949">
        <w:t>RCTs</w:t>
      </w:r>
      <w:r w:rsidR="00AD72DD" w:rsidRPr="00F54949">
        <w:t xml:space="preserve"> included by the systematic review authors were conducted in people with insomnia </w:t>
      </w:r>
      <w:r w:rsidR="00BC3F86" w:rsidRPr="00F54949">
        <w:t>or sleep problems</w:t>
      </w:r>
      <w:r w:rsidR="00AD72DD" w:rsidRPr="00F54949">
        <w:t xml:space="preserve"> </w:t>
      </w:r>
      <w:r w:rsidR="00326ABC" w:rsidRPr="00F54949">
        <w:t xml:space="preserve">and </w:t>
      </w:r>
      <w:r w:rsidR="00AD72DD" w:rsidRPr="00F54949">
        <w:t xml:space="preserve">are directly applicable to the population considered in the shiatsu evidence review. </w:t>
      </w:r>
      <w:r w:rsidR="007C390A" w:rsidRPr="00F54949">
        <w:t>There were</w:t>
      </w:r>
      <w:r w:rsidR="00C841D9" w:rsidRPr="00F54949">
        <w:t xml:space="preserve"> 9 RCTs</w:t>
      </w:r>
      <w:r w:rsidR="003419E6" w:rsidRPr="00F54949">
        <w:t xml:space="preserve"> </w:t>
      </w:r>
      <w:r w:rsidR="00C841D9" w:rsidRPr="00F54949">
        <w:t>(</w:t>
      </w:r>
      <w:r w:rsidR="003419E6" w:rsidRPr="00F54949">
        <w:t xml:space="preserve">Chen 1999, Sun 2005, Hsu 2006, </w:t>
      </w:r>
      <w:proofErr w:type="spellStart"/>
      <w:r w:rsidR="003419E6" w:rsidRPr="00F54949">
        <w:t>Nordio</w:t>
      </w:r>
      <w:proofErr w:type="spellEnd"/>
      <w:r w:rsidR="003419E6" w:rsidRPr="00F54949">
        <w:t xml:space="preserve"> 2008, Reza 2010, Sun 2010, Abedian 2015, Lai 2017, Chen 2019) </w:t>
      </w:r>
      <w:r w:rsidR="007C390A" w:rsidRPr="00F54949">
        <w:t xml:space="preserve">that </w:t>
      </w:r>
      <w:r w:rsidR="003419E6" w:rsidRPr="00F54949">
        <w:t xml:space="preserve">compared acupressure with </w:t>
      </w:r>
      <w:r w:rsidR="00C841D9" w:rsidRPr="00F54949">
        <w:t xml:space="preserve">a </w:t>
      </w:r>
      <w:r w:rsidR="003419E6" w:rsidRPr="00F54949">
        <w:t xml:space="preserve">sham </w:t>
      </w:r>
      <w:r w:rsidR="00C841D9" w:rsidRPr="00F54949">
        <w:t>intervention</w:t>
      </w:r>
      <w:r w:rsidR="000E0AB4" w:rsidRPr="00F54949">
        <w:t xml:space="preserve">, with </w:t>
      </w:r>
      <w:r w:rsidR="001506FD" w:rsidRPr="00F54949">
        <w:t xml:space="preserve">5 </w:t>
      </w:r>
      <w:r w:rsidR="000E0AB4" w:rsidRPr="00F54949">
        <w:t>RCTs (Chen 1999, Reza 2010</w:t>
      </w:r>
      <w:r w:rsidR="00233801" w:rsidRPr="00F54949">
        <w:t>, Lu 2013</w:t>
      </w:r>
      <w:r w:rsidR="007C390A" w:rsidRPr="00F54949">
        <w:t>, Abedian 2015</w:t>
      </w:r>
      <w:r w:rsidR="001506FD" w:rsidRPr="00F54949">
        <w:t>, Zeng 2016</w:t>
      </w:r>
      <w:r w:rsidR="000E0AB4" w:rsidRPr="00F54949">
        <w:t xml:space="preserve">) </w:t>
      </w:r>
      <w:r w:rsidR="007C390A" w:rsidRPr="00F54949">
        <w:t xml:space="preserve">also </w:t>
      </w:r>
      <w:r w:rsidR="00A25E00" w:rsidRPr="00F54949">
        <w:t>comparing to</w:t>
      </w:r>
      <w:r w:rsidR="00233801" w:rsidRPr="00F54949">
        <w:t xml:space="preserve"> a control intervention (conversation</w:t>
      </w:r>
      <w:r w:rsidR="00EF40AC" w:rsidRPr="00F54949">
        <w:t xml:space="preserve">, </w:t>
      </w:r>
      <w:r w:rsidR="00A25E00" w:rsidRPr="00F54949">
        <w:t>routine care</w:t>
      </w:r>
      <w:r w:rsidR="00EF40AC" w:rsidRPr="00F54949">
        <w:t xml:space="preserve">, sleep hygiene </w:t>
      </w:r>
      <w:r w:rsidR="00B43545" w:rsidRPr="00F54949">
        <w:t>advice</w:t>
      </w:r>
      <w:r w:rsidR="00233801" w:rsidRPr="00F54949">
        <w:t>)</w:t>
      </w:r>
      <w:r w:rsidR="00A25E00" w:rsidRPr="00F54949">
        <w:t xml:space="preserve">. </w:t>
      </w:r>
      <w:r w:rsidR="00D71A7E" w:rsidRPr="00F54949">
        <w:t>Two</w:t>
      </w:r>
      <w:r w:rsidRPr="00F54949">
        <w:t xml:space="preserve"> RCT</w:t>
      </w:r>
      <w:r w:rsidR="00D71A7E" w:rsidRPr="00F54949">
        <w:t>s</w:t>
      </w:r>
      <w:r w:rsidRPr="00F54949">
        <w:t xml:space="preserve"> (</w:t>
      </w:r>
      <w:r w:rsidR="00D71A7E" w:rsidRPr="00F54949">
        <w:t xml:space="preserve">Qui 1999, </w:t>
      </w:r>
      <w:r w:rsidRPr="00F54949">
        <w:t xml:space="preserve">Zhou 2010) </w:t>
      </w:r>
      <w:r w:rsidR="009B4CBD" w:rsidRPr="00F54949">
        <w:t>compared acupressure to an active intervention (benzodiazepine</w:t>
      </w:r>
      <w:r w:rsidR="00D71A7E" w:rsidRPr="00F54949">
        <w:t>s</w:t>
      </w:r>
      <w:r w:rsidR="009B4CBD" w:rsidRPr="00F54949">
        <w:t>).</w:t>
      </w:r>
      <w:r w:rsidR="008A2A7D" w:rsidRPr="00F54949">
        <w:t xml:space="preserve"> </w:t>
      </w:r>
    </w:p>
    <w:p w14:paraId="75CD618B" w14:textId="59A50A90" w:rsidR="0075732A" w:rsidRPr="006D3524" w:rsidRDefault="00F24410" w:rsidP="00824666">
      <w:pPr>
        <w:pStyle w:val="BodyText"/>
      </w:pPr>
      <w:r w:rsidRPr="00F54949">
        <w:t xml:space="preserve">There were </w:t>
      </w:r>
      <w:r w:rsidR="009B4CBD" w:rsidRPr="00F54949">
        <w:t>6</w:t>
      </w:r>
      <w:r w:rsidRPr="00F54949">
        <w:t xml:space="preserve"> </w:t>
      </w:r>
      <w:r w:rsidR="009B4CBD" w:rsidRPr="00F54949">
        <w:t xml:space="preserve">other </w:t>
      </w:r>
      <w:r w:rsidRPr="00F54949">
        <w:t xml:space="preserve">RCTs (He 2009, Lan 2009, Li 2007, Li 2009, Song 2007, Zhou 2007) </w:t>
      </w:r>
      <w:r w:rsidR="009B4CBD" w:rsidRPr="00F54949">
        <w:t xml:space="preserve">found by one systematic review (Yeung 2012) that </w:t>
      </w:r>
      <w:r w:rsidRPr="00F54949">
        <w:t>compar</w:t>
      </w:r>
      <w:r w:rsidR="009B4CBD" w:rsidRPr="00F54949">
        <w:t>ed</w:t>
      </w:r>
      <w:r w:rsidRPr="00F54949">
        <w:t xml:space="preserve"> acupressure to an active intervention (typically benzodiazepines)</w:t>
      </w:r>
      <w:r w:rsidR="009B4CBD" w:rsidRPr="00F54949">
        <w:t>.</w:t>
      </w:r>
      <w:r w:rsidRPr="00F54949">
        <w:t xml:space="preserve"> </w:t>
      </w:r>
      <w:r w:rsidR="00964F64" w:rsidRPr="00F54949">
        <w:t xml:space="preserve">The </w:t>
      </w:r>
      <w:r w:rsidRPr="00F54949">
        <w:t>studies</w:t>
      </w:r>
      <w:r w:rsidR="00964F64" w:rsidRPr="00F54949">
        <w:t xml:space="preserve"> </w:t>
      </w:r>
      <w:r w:rsidRPr="00F54949">
        <w:t xml:space="preserve">were conducted </w:t>
      </w:r>
      <w:r w:rsidR="002C5213" w:rsidRPr="00F54949">
        <w:t xml:space="preserve">among </w:t>
      </w:r>
      <w:r w:rsidRPr="00F54949">
        <w:t xml:space="preserve">inpatients or people attending outpatient clinics </w:t>
      </w:r>
      <w:r w:rsidR="00964F64" w:rsidRPr="00F54949">
        <w:t xml:space="preserve">(no further details provided) </w:t>
      </w:r>
      <w:r w:rsidRPr="00F54949">
        <w:t>and may not be applicable to the population included in the shiatsu review.</w:t>
      </w:r>
      <w:r w:rsidR="00964F64" w:rsidRPr="00F54949">
        <w:t xml:space="preserve"> </w:t>
      </w:r>
      <w:r w:rsidR="00B43545" w:rsidRPr="00F54949">
        <w:t>No data were provided</w:t>
      </w:r>
      <w:r w:rsidR="00B43545" w:rsidRPr="006D3524">
        <w:t>.</w:t>
      </w:r>
    </w:p>
    <w:p w14:paraId="44AE183C" w14:textId="797C9693" w:rsidR="00B93C07" w:rsidRPr="006D3524" w:rsidRDefault="00942D1A" w:rsidP="00824666">
      <w:pPr>
        <w:pStyle w:val="BodyText"/>
      </w:pPr>
      <w:r w:rsidRPr="006D3524">
        <w:t>It was noted that there were several RCTs identified by the systematic review authors not included in their reviews due to inadequate reporting.</w:t>
      </w:r>
    </w:p>
    <w:p w14:paraId="4F453C06" w14:textId="77777777" w:rsidR="00392DF9" w:rsidRPr="006D3524" w:rsidRDefault="00392DF9" w:rsidP="00B661AB">
      <w:pPr>
        <w:pStyle w:val="Heading3"/>
      </w:pPr>
      <w:bookmarkStart w:id="147" w:name="_Toc165549928"/>
      <w:r w:rsidRPr="006D3524">
        <w:t>Critical appraisal</w:t>
      </w:r>
      <w:bookmarkEnd w:id="147"/>
    </w:p>
    <w:p w14:paraId="2E1C90F7" w14:textId="32BB820E" w:rsidR="00392DF9" w:rsidRPr="006D3524" w:rsidRDefault="00392DF9" w:rsidP="00392DF9">
      <w:pPr>
        <w:pStyle w:val="BodyText"/>
      </w:pPr>
      <w:r w:rsidRPr="006D3524">
        <w:t xml:space="preserve">Out of </w:t>
      </w:r>
      <w:r w:rsidR="0045508E" w:rsidRPr="006D3524">
        <w:t xml:space="preserve">14 </w:t>
      </w:r>
      <w:r w:rsidRPr="006D3524">
        <w:t xml:space="preserve">systematic reviews, </w:t>
      </w:r>
      <w:r w:rsidRPr="00F54949">
        <w:t>one review (Waits 2018) was judged to probably provide an accurate and comprehensive summary of th</w:t>
      </w:r>
      <w:r w:rsidRPr="006D3524">
        <w:t xml:space="preserve">e available studies that address the question of interest. </w:t>
      </w:r>
    </w:p>
    <w:p w14:paraId="19EF1446" w14:textId="6E701FDF" w:rsidR="00C561DA" w:rsidRPr="006D3524" w:rsidRDefault="00291ADE" w:rsidP="00392DF9">
      <w:pPr>
        <w:pStyle w:val="BodyText"/>
      </w:pPr>
      <w:r w:rsidRPr="006D3524">
        <w:t xml:space="preserve">Eleven </w:t>
      </w:r>
      <w:r w:rsidR="00392DF9" w:rsidRPr="006D3524">
        <w:t>(1</w:t>
      </w:r>
      <w:r w:rsidR="000067AD" w:rsidRPr="006D3524">
        <w:t>1</w:t>
      </w:r>
      <w:r w:rsidR="00392DF9" w:rsidRPr="006D3524">
        <w:t>) reviews (</w:t>
      </w:r>
      <w:r w:rsidR="00E53BA9" w:rsidRPr="006D3524">
        <w:t xml:space="preserve">Cao 2009, Lee 2011c, Robinson 2011, </w:t>
      </w:r>
      <w:r w:rsidR="00392DF9" w:rsidRPr="006D3524">
        <w:t xml:space="preserve">Yeung 2012, Tan 2015, </w:t>
      </w:r>
      <w:r w:rsidR="00E53BA9" w:rsidRPr="006D3524">
        <w:t xml:space="preserve">Wang 2017, </w:t>
      </w:r>
      <w:proofErr w:type="spellStart"/>
      <w:r w:rsidR="00392DF9" w:rsidRPr="006D3524">
        <w:t>Capezuti</w:t>
      </w:r>
      <w:proofErr w:type="spellEnd"/>
      <w:r w:rsidR="00392DF9" w:rsidRPr="006D3524">
        <w:t xml:space="preserve"> 2018, Harvie 2019, </w:t>
      </w:r>
      <w:r w:rsidR="00E53BA9" w:rsidRPr="006D3524">
        <w:t xml:space="preserve">Shang 2019, </w:t>
      </w:r>
      <w:r w:rsidR="000067AD" w:rsidRPr="006D3524">
        <w:t>Chen 2020a</w:t>
      </w:r>
      <w:r w:rsidR="00E53BA9" w:rsidRPr="006D3524">
        <w:t>, Samara 2020</w:t>
      </w:r>
      <w:r w:rsidR="00392DF9" w:rsidRPr="006D3524">
        <w:t>) had at least one critical flaw (i.e. did not meet, or partially meet, one of the prespecified critical AMSTAR-2 domains [4, 8, 9 or 11]). Of these, 5 systematic reviews (Samara 2020, Wang 2017, Tan 2015, Sarris 2011, Cao 2009) did not conduct a comprehensive literature search (</w:t>
      </w:r>
      <w:r w:rsidR="005171F3" w:rsidRPr="006D3524">
        <w:t>domain</w:t>
      </w:r>
      <w:r w:rsidR="00392DF9" w:rsidRPr="006D3524">
        <w:t xml:space="preserve"> 4),</w:t>
      </w:r>
      <w:r w:rsidR="000067AD" w:rsidRPr="006D3524">
        <w:t xml:space="preserve"> 2 </w:t>
      </w:r>
      <w:r w:rsidR="00392DF9" w:rsidRPr="006D3524">
        <w:t>(Tan 2015</w:t>
      </w:r>
      <w:r w:rsidR="00C561DA" w:rsidRPr="006D3524">
        <w:t>, Chen 2020a</w:t>
      </w:r>
      <w:r w:rsidR="00392DF9" w:rsidRPr="006D3524">
        <w:t>) failed to adequately describe the included studies in detail (</w:t>
      </w:r>
      <w:r w:rsidR="005171F3" w:rsidRPr="006D3524">
        <w:t>domain</w:t>
      </w:r>
      <w:r w:rsidR="00392DF9" w:rsidRPr="006D3524">
        <w:t xml:space="preserve"> 8), and one systematic review (Robinson 2011) did not use a satisfactory technique for assessing the risk of bias of individual studies (</w:t>
      </w:r>
      <w:r w:rsidR="005171F3" w:rsidRPr="006D3524">
        <w:t>domain</w:t>
      </w:r>
      <w:r w:rsidR="00392DF9" w:rsidRPr="006D3524">
        <w:t xml:space="preserve"> 9). </w:t>
      </w:r>
    </w:p>
    <w:p w14:paraId="1C807A96" w14:textId="2396D7CB" w:rsidR="00392DF9" w:rsidRPr="006D3524" w:rsidRDefault="00392DF9" w:rsidP="00392DF9">
      <w:pPr>
        <w:pStyle w:val="BodyText"/>
      </w:pPr>
      <w:r w:rsidRPr="006D3524">
        <w:t xml:space="preserve">There were 8 systematic reviews (Yeung 2012, Wang 2017, Tan 2015, Shang 2019, Robinson 2011, </w:t>
      </w:r>
      <w:proofErr w:type="spellStart"/>
      <w:r w:rsidRPr="006D3524">
        <w:t>Capezuti</w:t>
      </w:r>
      <w:proofErr w:type="spellEnd"/>
      <w:r w:rsidRPr="006D3524">
        <w:t xml:space="preserve"> 2018, Harvie 2019, Lee </w:t>
      </w:r>
      <w:r w:rsidR="00A30EAE" w:rsidRPr="006D3524">
        <w:t>2011c</w:t>
      </w:r>
      <w:r w:rsidRPr="006D3524">
        <w:t>) that did not perform a meta-analysis and one systematic review (Cao 2009) performed a meta-analysis but did not use appropriate methods to assess results (</w:t>
      </w:r>
      <w:r w:rsidR="005171F3" w:rsidRPr="006D3524">
        <w:t>domain</w:t>
      </w:r>
      <w:r w:rsidRPr="006D3524">
        <w:t xml:space="preserve"> 11). One systematic review (Sarris 2011) did not meet any of the critical AMSTAR-2 domains (4, 8, 9 or 11). </w:t>
      </w:r>
    </w:p>
    <w:p w14:paraId="07EB8D16" w14:textId="77777777" w:rsidR="00392DF9" w:rsidRPr="006D3524" w:rsidRDefault="00392DF9" w:rsidP="00392DF9">
      <w:pPr>
        <w:pStyle w:val="BodyText"/>
      </w:pPr>
      <w:r w:rsidRPr="006D3524">
        <w:t>A summary of the strengths or limitations of the included systematic reviews assessed against each AMSTAR-2 domain is provided in Appendix E2.</w:t>
      </w:r>
    </w:p>
    <w:p w14:paraId="275240E7" w14:textId="77777777" w:rsidR="000D3BF8" w:rsidRPr="006D3524" w:rsidRDefault="000D3BF8" w:rsidP="00392DF9">
      <w:pPr>
        <w:pStyle w:val="BodyText"/>
      </w:pPr>
    </w:p>
    <w:p w14:paraId="438991EA" w14:textId="5D59EB2C" w:rsidR="00A965C5" w:rsidRPr="006D3524" w:rsidRDefault="00234E72" w:rsidP="00234E72">
      <w:pPr>
        <w:pStyle w:val="Caption"/>
      </w:pPr>
      <w:bookmarkStart w:id="148" w:name="_Ref135985479"/>
      <w:bookmarkStart w:id="149" w:name="_Ref135985475"/>
      <w:bookmarkStart w:id="150" w:name="_Toc164854255"/>
      <w:r w:rsidRPr="006D3524">
        <w:lastRenderedPageBreak/>
        <w:t>Table S</w:t>
      </w:r>
      <w:r w:rsidR="00831045" w:rsidRPr="006D3524">
        <w:fldChar w:fldCharType="begin"/>
      </w:r>
      <w:r w:rsidR="00831045" w:rsidRPr="006D3524">
        <w:instrText xml:space="preserve"> SEQ Table \* ARABIC </w:instrText>
      </w:r>
      <w:r w:rsidR="00831045" w:rsidRPr="006D3524">
        <w:fldChar w:fldCharType="separate"/>
      </w:r>
      <w:r w:rsidR="00A71B43">
        <w:rPr>
          <w:noProof/>
        </w:rPr>
        <w:t>6</w:t>
      </w:r>
      <w:r w:rsidR="00831045" w:rsidRPr="006D3524">
        <w:fldChar w:fldCharType="end"/>
      </w:r>
      <w:bookmarkEnd w:id="148"/>
      <w:r w:rsidR="00A965C5" w:rsidRPr="006D3524">
        <w:tab/>
        <w:t>List of included systematic reviews and overlap with eligible RCTs (per outcome): Insomnia</w:t>
      </w:r>
      <w:bookmarkEnd w:id="149"/>
      <w:bookmarkEnd w:id="150"/>
    </w:p>
    <w:tbl>
      <w:tblPr>
        <w:tblStyle w:val="PlainTable2"/>
        <w:tblW w:w="5073" w:type="pct"/>
        <w:tblInd w:w="-142" w:type="dxa"/>
        <w:tblLayout w:type="fixed"/>
        <w:tblLook w:val="04A0" w:firstRow="1" w:lastRow="0" w:firstColumn="1" w:lastColumn="0" w:noHBand="0" w:noVBand="1"/>
      </w:tblPr>
      <w:tblGrid>
        <w:gridCol w:w="1304"/>
        <w:gridCol w:w="916"/>
        <w:gridCol w:w="2080"/>
        <w:gridCol w:w="376"/>
        <w:gridCol w:w="377"/>
        <w:gridCol w:w="377"/>
        <w:gridCol w:w="378"/>
        <w:gridCol w:w="378"/>
        <w:gridCol w:w="378"/>
        <w:gridCol w:w="378"/>
        <w:gridCol w:w="378"/>
        <w:gridCol w:w="378"/>
        <w:gridCol w:w="378"/>
        <w:gridCol w:w="378"/>
        <w:gridCol w:w="378"/>
        <w:gridCol w:w="378"/>
        <w:gridCol w:w="677"/>
      </w:tblGrid>
      <w:tr w:rsidR="00166EA1" w:rsidRPr="006D3524" w14:paraId="032379E1" w14:textId="77777777" w:rsidTr="001D5FB2">
        <w:trPr>
          <w:cnfStyle w:val="100000000000" w:firstRow="1" w:lastRow="0" w:firstColumn="0" w:lastColumn="0" w:oddVBand="0" w:evenVBand="0" w:oddHBand="0" w:evenHBand="0" w:firstRowFirstColumn="0" w:firstRowLastColumn="0" w:lastRowFirstColumn="0" w:lastRowLastColumn="0"/>
          <w:trHeight w:val="77"/>
        </w:trPr>
        <w:tc>
          <w:tcPr>
            <w:cnfStyle w:val="001000000100" w:firstRow="0" w:lastRow="0" w:firstColumn="1" w:lastColumn="0" w:oddVBand="0" w:evenVBand="0" w:oddHBand="0" w:evenHBand="0" w:firstRowFirstColumn="1" w:firstRowLastColumn="0" w:lastRowFirstColumn="0" w:lastRowLastColumn="0"/>
            <w:tcW w:w="1418" w:type="dxa"/>
            <w:vMerge w:val="restart"/>
            <w:noWrap/>
          </w:tcPr>
          <w:p w14:paraId="5F5B4640" w14:textId="0AE7E561" w:rsidR="00166EA1" w:rsidRPr="006D3524" w:rsidRDefault="00166EA1" w:rsidP="00707C86">
            <w:pPr>
              <w:pStyle w:val="Tabletext8pt"/>
              <w:keepNext/>
              <w:jc w:val="left"/>
              <w:rPr>
                <w:rFonts w:eastAsia="Tahoma"/>
                <w:b w:val="0"/>
                <w:lang w:eastAsia="en-AU"/>
              </w:rPr>
            </w:pPr>
            <w:r w:rsidRPr="006D3524">
              <w:rPr>
                <w:lang w:eastAsia="en-AU"/>
              </w:rPr>
              <w:t>Review ID </w:t>
            </w:r>
          </w:p>
        </w:tc>
        <w:tc>
          <w:tcPr>
            <w:tcW w:w="992" w:type="dxa"/>
            <w:vMerge w:val="restart"/>
            <w:noWrap/>
          </w:tcPr>
          <w:p w14:paraId="4BA2F7BD" w14:textId="2077E4D2" w:rsidR="00166EA1" w:rsidRPr="006D3524" w:rsidRDefault="007B2C43" w:rsidP="000D3BF8">
            <w:pPr>
              <w:pStyle w:val="Tabletext8pt"/>
              <w:keepNext/>
              <w:cnfStyle w:val="100000000000" w:firstRow="1" w:lastRow="0" w:firstColumn="0" w:lastColumn="0" w:oddVBand="0" w:evenVBand="0" w:oddHBand="0" w:evenHBand="0" w:firstRowFirstColumn="0" w:firstRowLastColumn="0" w:lastRowFirstColumn="0" w:lastRowLastColumn="0"/>
              <w:rPr>
                <w:rFonts w:eastAsia="Tahoma"/>
                <w:b w:val="0"/>
                <w:lang w:eastAsia="en-AU"/>
              </w:rPr>
            </w:pPr>
            <w:r w:rsidRPr="006D3524">
              <w:t>Best available</w:t>
            </w:r>
            <w:r w:rsidRPr="006D3524">
              <w:rPr>
                <w:lang w:eastAsia="en-AU"/>
              </w:rPr>
              <w:t>*</w:t>
            </w:r>
          </w:p>
        </w:tc>
        <w:tc>
          <w:tcPr>
            <w:tcW w:w="2268" w:type="dxa"/>
            <w:gridSpan w:val="2"/>
            <w:vMerge w:val="restart"/>
          </w:tcPr>
          <w:p w14:paraId="4606FC7B" w14:textId="03C66CDA" w:rsidR="00166EA1" w:rsidRPr="006D3524" w:rsidRDefault="005717E6" w:rsidP="000D3BF8">
            <w:pPr>
              <w:pStyle w:val="Tabletext8pt"/>
              <w:keepNext/>
              <w:cnfStyle w:val="100000000000" w:firstRow="1" w:lastRow="0" w:firstColumn="0" w:lastColumn="0" w:oddVBand="0" w:evenVBand="0" w:oddHBand="0" w:evenHBand="0" w:firstRowFirstColumn="0" w:firstRowLastColumn="0" w:lastRowFirstColumn="0" w:lastRowLastColumn="0"/>
              <w:rPr>
                <w:rFonts w:eastAsia="Tahoma"/>
                <w:szCs w:val="18"/>
                <w:lang w:eastAsia="en-AU"/>
              </w:rPr>
            </w:pPr>
            <w:r>
              <w:rPr>
                <w:lang w:eastAsia="en-AU"/>
              </w:rPr>
              <w:t xml:space="preserve">SR </w:t>
            </w:r>
            <w:r w:rsidR="00166EA1" w:rsidRPr="006D3524">
              <w:rPr>
                <w:lang w:eastAsia="en-AU"/>
              </w:rPr>
              <w:t>Outcome domains (measure)</w:t>
            </w:r>
          </w:p>
        </w:tc>
        <w:tc>
          <w:tcPr>
            <w:tcW w:w="5209" w:type="dxa"/>
            <w:gridSpan w:val="13"/>
            <w:noWrap/>
          </w:tcPr>
          <w:p w14:paraId="3FADA1C3" w14:textId="77777777" w:rsidR="00166EA1" w:rsidRPr="006D3524" w:rsidRDefault="00166EA1" w:rsidP="000D3BF8">
            <w:pPr>
              <w:pStyle w:val="Tabletext8pt"/>
              <w:keepNext/>
              <w:cnfStyle w:val="100000000000" w:firstRow="1" w:lastRow="0" w:firstColumn="0" w:lastColumn="0" w:oddVBand="0" w:evenVBand="0" w:oddHBand="0" w:evenHBand="0" w:firstRowFirstColumn="0" w:firstRowLastColumn="0" w:lastRowFirstColumn="0" w:lastRowLastColumn="0"/>
              <w:rPr>
                <w:rFonts w:eastAsia="Tahoma"/>
                <w:b w:val="0"/>
                <w:bCs w:val="0"/>
                <w:lang w:eastAsia="en-AU"/>
              </w:rPr>
            </w:pPr>
            <w:r w:rsidRPr="006D3524">
              <w:rPr>
                <w:lang w:eastAsia="en-AU"/>
              </w:rPr>
              <w:t>Study ID</w:t>
            </w:r>
          </w:p>
        </w:tc>
      </w:tr>
      <w:tr w:rsidR="001D5FB2" w:rsidRPr="006D3524" w14:paraId="5293745B" w14:textId="77777777" w:rsidTr="001D5FB2">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1418" w:type="dxa"/>
            <w:vMerge/>
            <w:noWrap/>
            <w:hideMark/>
          </w:tcPr>
          <w:p w14:paraId="03075D85" w14:textId="77777777" w:rsidR="00166EA1" w:rsidRPr="006D3524" w:rsidRDefault="00166EA1" w:rsidP="00707C86">
            <w:pPr>
              <w:pStyle w:val="Tabletext8pt"/>
              <w:keepNext/>
              <w:jc w:val="left"/>
              <w:rPr>
                <w:rFonts w:eastAsia="Tahoma"/>
                <w:b w:val="0"/>
                <w:lang w:eastAsia="en-AU"/>
              </w:rPr>
            </w:pPr>
          </w:p>
        </w:tc>
        <w:tc>
          <w:tcPr>
            <w:tcW w:w="992" w:type="dxa"/>
            <w:vMerge/>
            <w:noWrap/>
          </w:tcPr>
          <w:p w14:paraId="4C9B744F" w14:textId="77777777" w:rsidR="00166EA1" w:rsidRPr="006D3524"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rPr>
                <w:rFonts w:eastAsia="Tahoma"/>
                <w:b/>
                <w:lang w:eastAsia="en-AU"/>
              </w:rPr>
            </w:pPr>
          </w:p>
        </w:tc>
        <w:tc>
          <w:tcPr>
            <w:tcW w:w="2268" w:type="dxa"/>
            <w:gridSpan w:val="2"/>
            <w:vMerge/>
            <w:textDirection w:val="btLr"/>
          </w:tcPr>
          <w:p w14:paraId="02C9E5FF" w14:textId="77777777" w:rsidR="00166EA1" w:rsidRPr="006D3524"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p>
        </w:tc>
        <w:tc>
          <w:tcPr>
            <w:tcW w:w="400" w:type="dxa"/>
            <w:noWrap/>
            <w:textDirection w:val="btLr"/>
          </w:tcPr>
          <w:p w14:paraId="245DBF29" w14:textId="77777777"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C53C87">
              <w:t>Chen 1999</w:t>
            </w:r>
          </w:p>
        </w:tc>
        <w:tc>
          <w:tcPr>
            <w:tcW w:w="401" w:type="dxa"/>
            <w:textDirection w:val="btLr"/>
          </w:tcPr>
          <w:p w14:paraId="6910F0AA" w14:textId="41D6BCD0"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C53C87">
              <w:t>Qui 1999</w:t>
            </w:r>
          </w:p>
        </w:tc>
        <w:tc>
          <w:tcPr>
            <w:tcW w:w="401" w:type="dxa"/>
            <w:textDirection w:val="btLr"/>
          </w:tcPr>
          <w:p w14:paraId="3B7B4FAD" w14:textId="7418736C"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C53C87">
              <w:t>Sun 2005</w:t>
            </w:r>
          </w:p>
        </w:tc>
        <w:tc>
          <w:tcPr>
            <w:tcW w:w="400" w:type="dxa"/>
            <w:textDirection w:val="btLr"/>
          </w:tcPr>
          <w:p w14:paraId="67D665D5" w14:textId="30CD4871"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C53C87">
              <w:t>Hsu 2006</w:t>
            </w:r>
          </w:p>
        </w:tc>
        <w:tc>
          <w:tcPr>
            <w:tcW w:w="401" w:type="dxa"/>
            <w:textDirection w:val="btLr"/>
          </w:tcPr>
          <w:p w14:paraId="270D8368" w14:textId="77777777"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proofErr w:type="spellStart"/>
            <w:r w:rsidRPr="000564CC">
              <w:t>Nordio</w:t>
            </w:r>
            <w:proofErr w:type="spellEnd"/>
            <w:r w:rsidRPr="000564CC">
              <w:t xml:space="preserve"> 2008</w:t>
            </w:r>
          </w:p>
        </w:tc>
        <w:tc>
          <w:tcPr>
            <w:tcW w:w="401" w:type="dxa"/>
            <w:textDirection w:val="btLr"/>
          </w:tcPr>
          <w:p w14:paraId="0BDE839A" w14:textId="77777777"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0564CC">
              <w:t>Sun 2010</w:t>
            </w:r>
          </w:p>
        </w:tc>
        <w:tc>
          <w:tcPr>
            <w:tcW w:w="400" w:type="dxa"/>
            <w:textDirection w:val="btLr"/>
          </w:tcPr>
          <w:p w14:paraId="726B6E61" w14:textId="77777777"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0564CC">
              <w:t>Reza 2010</w:t>
            </w:r>
          </w:p>
        </w:tc>
        <w:tc>
          <w:tcPr>
            <w:tcW w:w="401" w:type="dxa"/>
            <w:textDirection w:val="btLr"/>
          </w:tcPr>
          <w:p w14:paraId="7F5B1714" w14:textId="5A45CE5E"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0564CC">
              <w:t>Zhou 2010</w:t>
            </w:r>
          </w:p>
        </w:tc>
        <w:tc>
          <w:tcPr>
            <w:tcW w:w="401" w:type="dxa"/>
            <w:textDirection w:val="btLr"/>
          </w:tcPr>
          <w:p w14:paraId="7AEB3584" w14:textId="47ACE62D"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0564CC">
              <w:t>Lu 2013</w:t>
            </w:r>
          </w:p>
        </w:tc>
        <w:tc>
          <w:tcPr>
            <w:tcW w:w="400" w:type="dxa"/>
            <w:textDirection w:val="btLr"/>
          </w:tcPr>
          <w:p w14:paraId="1E766B5D" w14:textId="77777777"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0564CC">
              <w:t>Abedian 2015</w:t>
            </w:r>
          </w:p>
        </w:tc>
        <w:tc>
          <w:tcPr>
            <w:tcW w:w="401" w:type="dxa"/>
            <w:textDirection w:val="btLr"/>
          </w:tcPr>
          <w:p w14:paraId="2D7E5A46" w14:textId="123C067C"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0564CC">
              <w:t>Zeng 2016</w:t>
            </w:r>
          </w:p>
        </w:tc>
        <w:tc>
          <w:tcPr>
            <w:tcW w:w="401" w:type="dxa"/>
            <w:noWrap/>
            <w:textDirection w:val="btLr"/>
          </w:tcPr>
          <w:p w14:paraId="40018675" w14:textId="540A62D5"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0564CC">
              <w:t>Lai 2017</w:t>
            </w:r>
          </w:p>
        </w:tc>
        <w:tc>
          <w:tcPr>
            <w:tcW w:w="401" w:type="dxa"/>
            <w:textDirection w:val="btLr"/>
          </w:tcPr>
          <w:p w14:paraId="15900EC6" w14:textId="77777777" w:rsidR="00166EA1" w:rsidRPr="000564CC" w:rsidRDefault="00166EA1" w:rsidP="000D3BF8">
            <w:pPr>
              <w:pStyle w:val="Tabletext8pt"/>
              <w:keepNext/>
              <w:cnfStyle w:val="000000100000" w:firstRow="0" w:lastRow="0" w:firstColumn="0" w:lastColumn="0" w:oddVBand="0" w:evenVBand="0" w:oddHBand="1" w:evenHBand="0" w:firstRowFirstColumn="0" w:firstRowLastColumn="0" w:lastRowFirstColumn="0" w:lastRowLastColumn="0"/>
            </w:pPr>
            <w:r w:rsidRPr="000564CC">
              <w:t>Chen 2019</w:t>
            </w:r>
          </w:p>
        </w:tc>
      </w:tr>
      <w:tr w:rsidR="0009390D" w:rsidRPr="006D3524" w14:paraId="7C6AC08B" w14:textId="77777777" w:rsidTr="001D5FB2">
        <w:trPr>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noWrap/>
          </w:tcPr>
          <w:p w14:paraId="7DE3AA43" w14:textId="6B30D16D" w:rsidR="001506FD" w:rsidRPr="006D3524" w:rsidRDefault="001506FD" w:rsidP="00707C86">
            <w:pPr>
              <w:pStyle w:val="Tabletext8pt"/>
              <w:keepNext/>
              <w:jc w:val="left"/>
              <w:rPr>
                <w:rFonts w:eastAsia="Tahoma"/>
                <w:b w:val="0"/>
                <w:lang w:eastAsia="en-AU"/>
              </w:rPr>
            </w:pPr>
            <w:r w:rsidRPr="006D3524">
              <w:rPr>
                <w:rFonts w:eastAsia="Tahoma"/>
                <w:lang w:eastAsia="en-AU"/>
              </w:rPr>
              <w:t xml:space="preserve">Cao 2009 </w:t>
            </w:r>
            <w:r w:rsidRPr="006D3524">
              <w:rPr>
                <w:rFonts w:eastAsia="Tahoma"/>
                <w:lang w:eastAsia="en-AU"/>
              </w:rPr>
              <w:fldChar w:fldCharType="begin"/>
            </w:r>
            <w:r w:rsidR="00A37849" w:rsidRPr="006D3524">
              <w:rPr>
                <w:rFonts w:eastAsia="Tahoma"/>
                <w:lang w:eastAsia="en-AU"/>
              </w:rPr>
              <w:instrText xml:space="preserve"> ADDIN EN.CITE &lt;EndNote&gt;&lt;Cite&gt;&lt;Author&gt;Cao&lt;/Author&gt;&lt;Year&gt;2009&lt;/Year&gt;&lt;RecNum&gt;474&lt;/RecNum&gt;&lt;DisplayText&gt;(29)&lt;/DisplayText&gt;&lt;record&gt;&lt;rec-number&gt;474&lt;/rec-number&gt;&lt;foreign-keys&gt;&lt;key app="EN" db-id="rfx5v25rowst08e59tbxx9ty5t2w0adwt52x" timestamp="1665732222"&gt;474&lt;/key&gt;&lt;/foreign-keys&gt;&lt;ref-type name="Book"&gt;6&lt;/ref-type&gt;&lt;contributors&gt;&lt;authors&gt;&lt;author&gt;Cao, Huijuan&lt;/author&gt;&lt;author&gt;Pan, Xingfang&lt;/author&gt;&lt;author&gt;Li, Hua&lt;/author&gt;&lt;author&gt;Liu, Jianping&lt;/author&gt;&lt;/authors&gt;&lt;/contributors&gt;&lt;titles&gt;&lt;title&gt;Acupuncture for treatment of insomnia: A systematic review of randomized controlled trials. [References]&lt;/title&gt;&lt;/titles&gt;&lt;dates&gt;&lt;year&gt;2009&lt;/year&gt;&lt;/dates&gt;&lt;publisher&gt;The Journal of Alternative and Complementary Medicine. Vol.15(11), 2009, pp. 1171-1186.&lt;/publisher&gt;&lt;accession-num&gt;2009-22636-002&lt;/accession-num&gt;&lt;urls&gt;&lt;related-urls&gt;&lt;url&gt;https://ezproxy.library.usyd.edu.au/login?url=http://ovidsp.ovid.com/ovidweb.cgi?T=JS&amp;amp;CSC=Y&amp;amp;NEWS=N&amp;amp;PAGE=fulltext&amp;amp;D=psyc6&amp;amp;AN=2009-22636-002&lt;/url&gt;&lt;/related-urls&gt;&lt;/urls&gt;&lt;electronic-resource-num&gt;http://dx.doi.org/10.1089/acm.2009.0041&lt;/electronic-resource-num&gt;&lt;/record&gt;&lt;/Cite&gt;&lt;/EndNote&gt;</w:instrText>
            </w:r>
            <w:r w:rsidRPr="006D3524">
              <w:rPr>
                <w:rFonts w:eastAsia="Tahoma"/>
                <w:lang w:eastAsia="en-AU"/>
              </w:rPr>
              <w:fldChar w:fldCharType="separate"/>
            </w:r>
            <w:r w:rsidR="003579CC" w:rsidRPr="006D3524">
              <w:rPr>
                <w:rFonts w:eastAsia="Tahoma"/>
                <w:noProof/>
                <w:lang w:eastAsia="en-AU"/>
              </w:rPr>
              <w:t>(</w:t>
            </w:r>
            <w:hyperlink w:anchor="_ENREF_29" w:tooltip="Cao, 2009 #474" w:history="1">
              <w:r w:rsidR="00C06048" w:rsidRPr="006D3524">
                <w:rPr>
                  <w:rFonts w:eastAsia="Tahoma"/>
                  <w:noProof/>
                  <w:lang w:eastAsia="en-AU"/>
                </w:rPr>
                <w:t>29</w:t>
              </w:r>
            </w:hyperlink>
            <w:r w:rsidR="003579CC" w:rsidRPr="006D3524">
              <w:rPr>
                <w:rFonts w:eastAsia="Tahoma"/>
                <w:noProof/>
                <w:lang w:eastAsia="en-AU"/>
              </w:rPr>
              <w:t>)</w:t>
            </w:r>
            <w:r w:rsidRPr="006D3524">
              <w:rPr>
                <w:rFonts w:eastAsia="Tahoma"/>
                <w:lang w:eastAsia="en-AU"/>
              </w:rPr>
              <w:fldChar w:fldCharType="end"/>
            </w:r>
          </w:p>
        </w:tc>
        <w:tc>
          <w:tcPr>
            <w:tcW w:w="992" w:type="dxa"/>
            <w:vMerge w:val="restart"/>
            <w:noWrap/>
          </w:tcPr>
          <w:p w14:paraId="2207B910" w14:textId="207061B5"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2268" w:type="dxa"/>
            <w:gridSpan w:val="2"/>
          </w:tcPr>
          <w:p w14:paraId="1D5363DF"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shd w:val="clear" w:color="auto" w:fill="00968F" w:themeFill="accent3"/>
          </w:tcPr>
          <w:p w14:paraId="4776C77C" w14:textId="571FE54C"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Y</w:t>
            </w:r>
          </w:p>
        </w:tc>
        <w:tc>
          <w:tcPr>
            <w:tcW w:w="401" w:type="dxa"/>
          </w:tcPr>
          <w:p w14:paraId="488C6921" w14:textId="200DE14F"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32CFCD71" w14:textId="63A136CE"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24510C92" w14:textId="4D271378"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545BF9F4" w14:textId="21CF0991"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3FB9F6BD" w14:textId="347F72C4"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5C3B87BA" w14:textId="17C894B1"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78046E27" w14:textId="20FE0166"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4E15F2D4" w14:textId="7E1FB8D6"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72D2C6F4" w14:textId="7BE7E733"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2A580D11" w14:textId="4C7FC015"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1B277D6C" w14:textId="35842A50"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55035899" w14:textId="74674088"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09390D" w:rsidRPr="006D3524" w14:paraId="77E30EF4" w14:textId="77777777" w:rsidTr="001D5FB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vMerge/>
            <w:noWrap/>
          </w:tcPr>
          <w:p w14:paraId="2AD1AA7E" w14:textId="77777777" w:rsidR="001506FD" w:rsidRPr="006D3524" w:rsidRDefault="001506FD" w:rsidP="00707C86">
            <w:pPr>
              <w:pStyle w:val="Tabletext8pt"/>
              <w:keepNext/>
              <w:jc w:val="left"/>
              <w:rPr>
                <w:rFonts w:eastAsia="Tahoma"/>
                <w:lang w:eastAsia="en-AU"/>
              </w:rPr>
            </w:pPr>
          </w:p>
        </w:tc>
        <w:tc>
          <w:tcPr>
            <w:tcW w:w="992" w:type="dxa"/>
            <w:vMerge/>
            <w:noWrap/>
          </w:tcPr>
          <w:p w14:paraId="48866A0E"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p>
        </w:tc>
        <w:tc>
          <w:tcPr>
            <w:tcW w:w="2268" w:type="dxa"/>
            <w:gridSpan w:val="2"/>
          </w:tcPr>
          <w:p w14:paraId="679F8375" w14:textId="464AC944"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rFonts w:eastAsia="Tahoma"/>
                <w:szCs w:val="18"/>
                <w:lang w:eastAsia="en-AU"/>
              </w:rPr>
              <w:t xml:space="preserve">Increase in sleep time </w:t>
            </w:r>
          </w:p>
        </w:tc>
        <w:tc>
          <w:tcPr>
            <w:tcW w:w="400" w:type="dxa"/>
            <w:shd w:val="clear" w:color="auto" w:fill="auto"/>
          </w:tcPr>
          <w:p w14:paraId="6D8320AE" w14:textId="71AA43C1"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00968F" w:themeFill="accent3"/>
          </w:tcPr>
          <w:p w14:paraId="5A8992BE" w14:textId="0001AAE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Y</w:t>
            </w:r>
          </w:p>
        </w:tc>
        <w:tc>
          <w:tcPr>
            <w:tcW w:w="401" w:type="dxa"/>
            <w:shd w:val="clear" w:color="auto" w:fill="auto"/>
          </w:tcPr>
          <w:p w14:paraId="6ACF73A3" w14:textId="2B05A74C"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shd w:val="clear" w:color="auto" w:fill="auto"/>
          </w:tcPr>
          <w:p w14:paraId="57B45E4E" w14:textId="1089B1A8"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3D92B14D" w14:textId="4A06F4AB"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3FA89E14" w14:textId="7E6BA919"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shd w:val="clear" w:color="auto" w:fill="auto"/>
          </w:tcPr>
          <w:p w14:paraId="42C54D91" w14:textId="43D93EFD"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18E746CB" w14:textId="4B886299"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6E51F224" w14:textId="2202DB1C"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shd w:val="clear" w:color="auto" w:fill="auto"/>
          </w:tcPr>
          <w:p w14:paraId="263D8786" w14:textId="6EEFDE6A"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4560A7FD" w14:textId="5BF8C9A8"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2184DCF9" w14:textId="4EA5B013"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011E0644" w14:textId="043736E5"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r>
      <w:tr w:rsidR="0009390D" w:rsidRPr="006D3524" w14:paraId="644EC3AE" w14:textId="77777777" w:rsidTr="001D5FB2">
        <w:trPr>
          <w:trHeight w:val="113"/>
        </w:trPr>
        <w:tc>
          <w:tcPr>
            <w:cnfStyle w:val="001000000000" w:firstRow="0" w:lastRow="0" w:firstColumn="1" w:lastColumn="0" w:oddVBand="0" w:evenVBand="0" w:oddHBand="0" w:evenHBand="0" w:firstRowFirstColumn="0" w:firstRowLastColumn="0" w:lastRowFirstColumn="0" w:lastRowLastColumn="0"/>
            <w:tcW w:w="1418" w:type="dxa"/>
            <w:noWrap/>
          </w:tcPr>
          <w:p w14:paraId="6575DE07" w14:textId="7D4EFD09" w:rsidR="001506FD" w:rsidRPr="006D3524" w:rsidRDefault="001506FD" w:rsidP="00707C86">
            <w:pPr>
              <w:pStyle w:val="Tabletext8pt"/>
              <w:keepNext/>
              <w:jc w:val="left"/>
              <w:rPr>
                <w:rFonts w:eastAsia="Tahoma"/>
                <w:b w:val="0"/>
                <w:lang w:eastAsia="en-AU"/>
              </w:rPr>
            </w:pPr>
            <w:r w:rsidRPr="006D3524">
              <w:rPr>
                <w:rFonts w:eastAsia="Tahoma"/>
                <w:lang w:eastAsia="en-AU"/>
              </w:rPr>
              <w:t xml:space="preserve">Lee 2011c </w:t>
            </w:r>
            <w:r w:rsidRPr="006D3524">
              <w:rPr>
                <w:rFonts w:eastAsia="Tahoma"/>
                <w:lang w:eastAsia="en-AU"/>
              </w:rPr>
              <w:fldChar w:fldCharType="begin"/>
            </w:r>
            <w:r w:rsidR="00A37849" w:rsidRPr="006D3524">
              <w:rPr>
                <w:rFonts w:eastAsia="Tahoma"/>
                <w:lang w:eastAsia="en-AU"/>
              </w:rPr>
              <w:instrText xml:space="preserve"> ADDIN EN.CITE &lt;EndNote&gt;&lt;Cite&gt;&lt;Author&gt;Lee&lt;/Author&gt;&lt;Year&gt;2011&lt;/Year&gt;&lt;RecNum&gt;225&lt;/RecNum&gt;&lt;DisplayText&gt;(6)&lt;/DisplayText&gt;&lt;record&gt;&lt;rec-number&gt;225&lt;/rec-number&gt;&lt;foreign-keys&gt;&lt;key app="EN" db-id="rfx5v25rowst08e59tbxx9ty5t2w0adwt52x" timestamp="1665029231"&gt;225&lt;/key&gt;&lt;/foreign-keys&gt;&lt;ref-type name="Journal Article"&gt;17&lt;/ref-type&gt;&lt;contributors&gt;&lt;authors&gt;&lt;author&gt;Lee, E. J.&lt;/author&gt;&lt;author&gt;Frazier, S. K.&lt;/author&gt;&lt;/authors&gt;&lt;/contributors&gt;&lt;auth-address&gt;Central Baptist Hospital, Lexington, Kentucky, USA. peace-peace@hanmail.net&lt;/auth-address&gt;&lt;titles&gt;&lt;title&gt;The efficacy of acupressure for symptom management: a systematic review&lt;/title&gt;&lt;secondary-title&gt;J Pain Symptom Manage&lt;/secondary-title&gt;&lt;alt-title&gt;J Pain Symptom Manage&lt;/alt-title&gt;&lt;/titles&gt;&lt;periodical&gt;&lt;full-title&gt;J Pain Symptom Manage&lt;/full-title&gt;&lt;abbr-1&gt;J Pain Symptom Manage&lt;/abbr-1&gt;&lt;/periodical&gt;&lt;alt-periodical&gt;&lt;full-title&gt;J Pain Symptom Manage&lt;/full-title&gt;&lt;abbr-1&gt;J Pain Symptom Manage&lt;/abbr-1&gt;&lt;/alt-periodical&gt;&lt;pages&gt;589-603&lt;/pages&gt;&lt;volume&gt;42&lt;/volume&gt;&lt;number&gt;4&lt;/number&gt;&lt;edition&gt;20110430&lt;/edition&gt;&lt;keywords&gt;&lt;keyword&gt;*Acupressure&lt;/keyword&gt;&lt;keyword&gt;Dysmenorrhea/*therapy&lt;/keyword&gt;&lt;keyword&gt;Fatigue/*therapy&lt;/keyword&gt;&lt;keyword&gt;Female&lt;/keyword&gt;&lt;keyword&gt;Humans&lt;/keyword&gt;&lt;keyword&gt;Male&lt;/keyword&gt;&lt;keyword&gt;Nausea/*therapy&lt;/keyword&gt;&lt;keyword&gt;Vomiting/*therapy&lt;/keyword&gt;&lt;/keywords&gt;&lt;dates&gt;&lt;year&gt;2011&lt;/year&gt;&lt;pub-dates&gt;&lt;date&gt;Oct&lt;/date&gt;&lt;/pub-dates&gt;&lt;/dates&gt;&lt;isbn&gt;1873-6513 (Electronic)&amp;#xD;0885-3924 (Print)&amp;#xD;0885-3924 (Linking)&lt;/isbn&gt;&lt;accession-num&gt;21531533&lt;/accession-num&gt;&lt;urls&gt;&lt;related-urls&gt;&lt;url&gt;https://www.ncbi.nlm.nih.gov/pubmed/21531533&lt;/url&gt;&lt;/related-urls&gt;&lt;/urls&gt;&lt;custom1&gt;Disclosures The authors declare no conflicts of interest.&lt;/custom1&gt;&lt;custom2&gt;PMC3154967&lt;/custom2&gt;&lt;electronic-resource-num&gt;10.1016/j.jpainsymman.2011.01.007&lt;/electronic-resource-num&gt;&lt;remote-database-name&gt;Medline&lt;/remote-database-name&gt;&lt;remote-database-provider&gt;NLM&lt;/remote-database-provider&gt;&lt;research-notes&gt; Shiatsu&lt;/research-notes&gt;&lt;language&gt;eng&lt;/language&gt;&lt;/record&gt;&lt;/Cite&gt;&lt;/EndNote&gt;</w:instrText>
            </w:r>
            <w:r w:rsidRPr="006D3524">
              <w:rPr>
                <w:rFonts w:eastAsia="Tahoma"/>
                <w:lang w:eastAsia="en-AU"/>
              </w:rPr>
              <w:fldChar w:fldCharType="separate"/>
            </w:r>
            <w:r w:rsidR="002C5BA5" w:rsidRPr="006D3524">
              <w:rPr>
                <w:rFonts w:eastAsia="Tahoma"/>
                <w:noProof/>
                <w:lang w:eastAsia="en-AU"/>
              </w:rPr>
              <w:t>(</w:t>
            </w:r>
            <w:hyperlink w:anchor="_ENREF_6" w:tooltip="Lee, 2011 #225" w:history="1">
              <w:r w:rsidR="00C06048" w:rsidRPr="006D3524">
                <w:rPr>
                  <w:rFonts w:eastAsia="Tahoma"/>
                  <w:noProof/>
                  <w:lang w:eastAsia="en-AU"/>
                </w:rPr>
                <w:t>6</w:t>
              </w:r>
            </w:hyperlink>
            <w:r w:rsidR="002C5BA5" w:rsidRPr="006D3524">
              <w:rPr>
                <w:rFonts w:eastAsia="Tahoma"/>
                <w:noProof/>
                <w:lang w:eastAsia="en-AU"/>
              </w:rPr>
              <w:t>)</w:t>
            </w:r>
            <w:r w:rsidRPr="006D3524">
              <w:rPr>
                <w:rFonts w:eastAsia="Tahoma"/>
                <w:lang w:eastAsia="en-AU"/>
              </w:rPr>
              <w:fldChar w:fldCharType="end"/>
            </w:r>
          </w:p>
        </w:tc>
        <w:tc>
          <w:tcPr>
            <w:tcW w:w="992" w:type="dxa"/>
            <w:noWrap/>
          </w:tcPr>
          <w:p w14:paraId="75D3AC13"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lang w:eastAsia="en-AU"/>
              </w:rPr>
              <w:t>†</w:t>
            </w:r>
          </w:p>
        </w:tc>
        <w:tc>
          <w:tcPr>
            <w:tcW w:w="2268" w:type="dxa"/>
            <w:gridSpan w:val="2"/>
          </w:tcPr>
          <w:p w14:paraId="547D4691"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noWrap/>
          </w:tcPr>
          <w:p w14:paraId="650917A5"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50C27C46" w14:textId="33615183"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28DCEF28" w14:textId="3ED371D3"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3E2DC15C" w14:textId="5239CDF3"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B5DCDD" w:themeFill="accent4"/>
          </w:tcPr>
          <w:p w14:paraId="7C5FB684" w14:textId="2F672579"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tcPr>
          <w:p w14:paraId="6F2F32B1"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00B89AA1"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00F4C2EB" w14:textId="4A3B586E"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29752460" w14:textId="629C9444"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4510BC60"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7C6E81CB" w14:textId="725D1EAD"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noWrap/>
          </w:tcPr>
          <w:p w14:paraId="2E1776F5" w14:textId="21ACC782"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553B7044"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09390D" w:rsidRPr="006D3524" w14:paraId="2AE53877" w14:textId="77777777" w:rsidTr="001D5FB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noWrap/>
          </w:tcPr>
          <w:p w14:paraId="3817D7CA" w14:textId="2E1C640D" w:rsidR="001506FD" w:rsidRPr="006D3524" w:rsidRDefault="001506FD" w:rsidP="00707C86">
            <w:pPr>
              <w:pStyle w:val="Tabletext8pt"/>
              <w:keepNext/>
              <w:jc w:val="left"/>
              <w:rPr>
                <w:rFonts w:eastAsia="Tahoma"/>
                <w:b w:val="0"/>
                <w:lang w:eastAsia="en-AU"/>
              </w:rPr>
            </w:pPr>
            <w:r w:rsidRPr="006D3524">
              <w:rPr>
                <w:rFonts w:eastAsia="Tahoma"/>
                <w:lang w:eastAsia="en-AU"/>
              </w:rPr>
              <w:t xml:space="preserve">Robinson 2011 </w:t>
            </w:r>
            <w:r w:rsidRPr="006D3524">
              <w:rPr>
                <w:rFonts w:eastAsia="Tahoma"/>
                <w:lang w:eastAsia="en-AU"/>
              </w:rPr>
              <w:fldChar w:fldCharType="begin"/>
            </w:r>
            <w:r w:rsidR="002B463D" w:rsidRPr="006D3524">
              <w:rPr>
                <w:rFonts w:eastAsia="Tahoma"/>
                <w:lang w:eastAsia="en-AU"/>
              </w:rPr>
              <w:instrText xml:space="preserve"> ADDIN EN.CITE &lt;EndNote&gt;&lt;Cite&gt;&lt;Author&gt;Robinson&lt;/Author&gt;&lt;Year&gt;2011&lt;/Year&gt;&lt;RecNum&gt;229&lt;/RecNum&gt;&lt;DisplayText&gt;(15)&lt;/DisplayText&gt;&lt;record&gt;&lt;rec-number&gt;229&lt;/rec-number&gt;&lt;foreign-keys&gt;&lt;key app="EN" db-id="rfx5v25rowst08e59tbxx9ty5t2w0adwt52x" timestamp="1665029231"&gt;229&lt;/key&gt;&lt;/foreign-keys&gt;&lt;ref-type name="Journal Article"&gt;17&lt;/ref-type&gt;&lt;contributors&gt;&lt;authors&gt;&lt;author&gt;Robinson, N.&lt;/author&gt;&lt;author&gt;Lorenc, A.&lt;/author&gt;&lt;author&gt;Liao, X.&lt;/author&gt;&lt;/authors&gt;&lt;/contributors&gt;&lt;auth-address&gt;Allied Health Sciences Department, Faculty of Health and Social Care, London South Bank University, 103 Borough Road, London SE1 0AA, UK.&lt;/auth-address&gt;&lt;titles&gt;&lt;title&gt;The evidence for Shiatsu: a systematic review of Shiatsu and acupressure&lt;/title&gt;&lt;secondary-title&gt;BMC Complement Altern Med&lt;/secondary-title&gt;&lt;alt-title&gt;BMC complementary and alternative medicine&lt;/alt-title&gt;&lt;/titles&gt;&lt;periodical&gt;&lt;full-title&gt;BMC Complement Altern Med&lt;/full-title&gt;&lt;/periodical&gt;&lt;alt-periodical&gt;&lt;full-title&gt;BMC Complementary and Alternative Medicine&lt;/full-title&gt;&lt;/alt-periodical&gt;&lt;pages&gt;88&lt;/pages&gt;&lt;volume&gt;11&lt;/volume&gt;&lt;edition&gt;20111007&lt;/edition&gt;&lt;keywords&gt;&lt;keyword&gt;*Acupressure&lt;/keyword&gt;&lt;keyword&gt;*Evidence-Based Medicine&lt;/keyword&gt;&lt;keyword&gt;Humans&lt;/keyword&gt;&lt;keyword&gt;Randomized Controlled Trials as Topic&lt;/keyword&gt;&lt;/keywords&gt;&lt;dates&gt;&lt;year&gt;2011&lt;/year&gt;&lt;pub-dates&gt;&lt;date&gt;Oct 7&lt;/date&gt;&lt;/pub-dates&gt;&lt;/dates&gt;&lt;isbn&gt;1472-6882 (Electronic)&amp;#xD;1472-6882 (Linking)&lt;/isbn&gt;&lt;accession-num&gt;21982157&lt;/accession-num&gt;&lt;urls&gt;&lt;related-urls&gt;&lt;url&gt;https://www.ncbi.nlm.nih.gov/pubmed/21982157&lt;/url&gt;&lt;/related-urls&gt;&lt;/urls&gt;&lt;custom2&gt;PMC3200172&lt;/custom2&gt;&lt;electronic-resource-num&gt;10.1186/1472-6882-11-88&lt;/electronic-resource-num&gt;&lt;remote-database-name&gt;Medline&lt;/remote-database-name&gt;&lt;remote-database-provider&gt;NLM&lt;/remote-database-provider&gt;&lt;research-notes&gt; Shiatsu&lt;/research-notes&gt;&lt;language&gt;eng&lt;/language&gt;&lt;/record&gt;&lt;/Cite&gt;&lt;/EndNote&gt;</w:instrText>
            </w:r>
            <w:r w:rsidRPr="006D3524">
              <w:rPr>
                <w:rFonts w:eastAsia="Tahoma"/>
                <w:lang w:eastAsia="en-AU"/>
              </w:rPr>
              <w:fldChar w:fldCharType="separate"/>
            </w:r>
            <w:r w:rsidR="003579CC" w:rsidRPr="006D3524">
              <w:rPr>
                <w:rFonts w:eastAsia="Tahoma"/>
                <w:noProof/>
                <w:lang w:eastAsia="en-AU"/>
              </w:rPr>
              <w:t>(</w:t>
            </w:r>
            <w:hyperlink w:anchor="_ENREF_15" w:tooltip="Robinson, 2011 #229" w:history="1">
              <w:r w:rsidR="00C06048" w:rsidRPr="006D3524">
                <w:rPr>
                  <w:rFonts w:eastAsia="Tahoma"/>
                  <w:noProof/>
                  <w:lang w:eastAsia="en-AU"/>
                </w:rPr>
                <w:t>15</w:t>
              </w:r>
            </w:hyperlink>
            <w:r w:rsidR="003579CC" w:rsidRPr="006D3524">
              <w:rPr>
                <w:rFonts w:eastAsia="Tahoma"/>
                <w:noProof/>
                <w:lang w:eastAsia="en-AU"/>
              </w:rPr>
              <w:t>)</w:t>
            </w:r>
            <w:r w:rsidRPr="006D3524">
              <w:rPr>
                <w:rFonts w:eastAsia="Tahoma"/>
                <w:lang w:eastAsia="en-AU"/>
              </w:rPr>
              <w:fldChar w:fldCharType="end"/>
            </w:r>
          </w:p>
        </w:tc>
        <w:tc>
          <w:tcPr>
            <w:tcW w:w="992" w:type="dxa"/>
            <w:noWrap/>
          </w:tcPr>
          <w:p w14:paraId="05BE39B4"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lang w:eastAsia="en-AU"/>
              </w:rPr>
              <w:t>†</w:t>
            </w:r>
          </w:p>
        </w:tc>
        <w:tc>
          <w:tcPr>
            <w:tcW w:w="2268" w:type="dxa"/>
            <w:gridSpan w:val="2"/>
          </w:tcPr>
          <w:p w14:paraId="6DB84F48"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shd w:val="clear" w:color="auto" w:fill="B5DCDD" w:themeFill="accent4"/>
            <w:noWrap/>
          </w:tcPr>
          <w:p w14:paraId="52C67364" w14:textId="60701212"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shd w:val="clear" w:color="auto" w:fill="auto"/>
          </w:tcPr>
          <w:p w14:paraId="62518240" w14:textId="3780E043"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2245B572" w14:textId="3B73BE1F"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shd w:val="clear" w:color="auto" w:fill="B5DCDD" w:themeFill="accent4"/>
          </w:tcPr>
          <w:p w14:paraId="4EB8B736" w14:textId="6CCC3D92"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1F596723"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B5DCDD" w:themeFill="accent4"/>
          </w:tcPr>
          <w:p w14:paraId="16E0B781" w14:textId="6C7FEAFB"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shd w:val="clear" w:color="auto" w:fill="B5DCDD" w:themeFill="accent4"/>
          </w:tcPr>
          <w:p w14:paraId="45EC837D" w14:textId="64020699"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4A329C46" w14:textId="61BC4D6C"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76291A9E" w14:textId="2BF0DF6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tcPr>
          <w:p w14:paraId="1D7D3205"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4264C66F" w14:textId="796EBB38"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noWrap/>
          </w:tcPr>
          <w:p w14:paraId="66F4BAF6" w14:textId="36FDD1C2"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55B564B4"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r>
      <w:tr w:rsidR="0009390D" w:rsidRPr="006D3524" w14:paraId="55477064" w14:textId="77777777" w:rsidTr="001D5FB2">
        <w:trPr>
          <w:trHeight w:val="113"/>
        </w:trPr>
        <w:tc>
          <w:tcPr>
            <w:cnfStyle w:val="001000000000" w:firstRow="0" w:lastRow="0" w:firstColumn="1" w:lastColumn="0" w:oddVBand="0" w:evenVBand="0" w:oddHBand="0" w:evenHBand="0" w:firstRowFirstColumn="0" w:firstRowLastColumn="0" w:lastRowFirstColumn="0" w:lastRowLastColumn="0"/>
            <w:tcW w:w="1418" w:type="dxa"/>
            <w:noWrap/>
          </w:tcPr>
          <w:p w14:paraId="03C3B4AA" w14:textId="42C23669" w:rsidR="001506FD" w:rsidRPr="006D3524" w:rsidRDefault="001506FD" w:rsidP="00707C86">
            <w:pPr>
              <w:pStyle w:val="Tabletext8pt"/>
              <w:keepNext/>
              <w:jc w:val="left"/>
              <w:rPr>
                <w:rFonts w:eastAsia="Tahoma"/>
                <w:b w:val="0"/>
                <w:lang w:eastAsia="en-AU"/>
              </w:rPr>
            </w:pPr>
            <w:r w:rsidRPr="006D3524">
              <w:rPr>
                <w:rFonts w:eastAsia="Tahoma"/>
                <w:lang w:eastAsia="en-AU"/>
              </w:rPr>
              <w:t xml:space="preserve">Sarris 2011 </w:t>
            </w:r>
            <w:r w:rsidRPr="006D3524">
              <w:rPr>
                <w:rFonts w:eastAsia="Tahoma"/>
                <w:lang w:eastAsia="en-AU"/>
              </w:rPr>
              <w:fldChar w:fldCharType="begin"/>
            </w:r>
            <w:r w:rsidR="00A37849" w:rsidRPr="006D3524">
              <w:rPr>
                <w:rFonts w:eastAsia="Tahoma"/>
                <w:lang w:eastAsia="en-AU"/>
              </w:rPr>
              <w:instrText xml:space="preserve"> ADDIN EN.CITE &lt;EndNote&gt;&lt;Cite&gt;&lt;Author&gt;Sarris&lt;/Author&gt;&lt;Year&gt;2011&lt;/Year&gt;&lt;RecNum&gt;353&lt;/RecNum&gt;&lt;DisplayText&gt;(30)&lt;/DisplayText&gt;&lt;record&gt;&lt;rec-number&gt;353&lt;/rec-number&gt;&lt;foreign-keys&gt;&lt;key app="EN" db-id="rfx5v25rowst08e59tbxx9ty5t2w0adwt52x" timestamp="1665732222"&gt;353&lt;/key&gt;&lt;/foreign-keys&gt;&lt;ref-type name="Book"&gt;6&lt;/ref-type&gt;&lt;contributors&gt;&lt;authors&gt;&lt;author&gt;Sarris, Jerome&lt;/author&gt;&lt;author&gt;Byrne, Gerard J.&lt;/author&gt;&lt;/authors&gt;&lt;/contributors&gt;&lt;titles&gt;&lt;title&gt;A systematic review of insomnia and complementary medicine. [References]&lt;/title&gt;&lt;/titles&gt;&lt;dates&gt;&lt;year&gt;2011&lt;/year&gt;&lt;/dates&gt;&lt;publisher&gt;Sleep Medicine Reviews. Vol.15(2), 2011, pp. 99-106.&lt;/publisher&gt;&lt;accession-num&gt;2011-03671-005&lt;/accession-num&gt;&lt;urls&gt;&lt;related-urls&gt;&lt;url&gt;https://ezproxy.library.usyd.edu.au/login?url=http://ovidsp.ovid.com/ovidweb.cgi?T=JS&amp;amp;CSC=Y&amp;amp;NEWS=N&amp;amp;PAGE=fulltext&amp;amp;D=psyc8&amp;amp;AN=2011-03671-005&lt;/url&gt;&lt;/related-urls&gt;&lt;/urls&gt;&lt;electronic-resource-num&gt;http://dx.doi.org/10.1016/j.smrv.2010.04.001&lt;/electronic-resource-num&gt;&lt;/record&gt;&lt;/Cite&gt;&lt;/EndNote&gt;</w:instrText>
            </w:r>
            <w:r w:rsidRPr="006D3524">
              <w:rPr>
                <w:rFonts w:eastAsia="Tahoma"/>
                <w:lang w:eastAsia="en-AU"/>
              </w:rPr>
              <w:fldChar w:fldCharType="separate"/>
            </w:r>
            <w:r w:rsidR="003579CC" w:rsidRPr="006D3524">
              <w:rPr>
                <w:rFonts w:eastAsia="Tahoma"/>
                <w:noProof/>
                <w:lang w:eastAsia="en-AU"/>
              </w:rPr>
              <w:t>(</w:t>
            </w:r>
            <w:hyperlink w:anchor="_ENREF_30" w:tooltip="Sarris, 2011 #353" w:history="1">
              <w:r w:rsidR="00C06048" w:rsidRPr="006D3524">
                <w:rPr>
                  <w:rFonts w:eastAsia="Tahoma"/>
                  <w:noProof/>
                  <w:lang w:eastAsia="en-AU"/>
                </w:rPr>
                <w:t>30</w:t>
              </w:r>
            </w:hyperlink>
            <w:r w:rsidR="003579CC" w:rsidRPr="006D3524">
              <w:rPr>
                <w:rFonts w:eastAsia="Tahoma"/>
                <w:noProof/>
                <w:lang w:eastAsia="en-AU"/>
              </w:rPr>
              <w:t>)</w:t>
            </w:r>
            <w:r w:rsidRPr="006D3524">
              <w:rPr>
                <w:rFonts w:eastAsia="Tahoma"/>
                <w:lang w:eastAsia="en-AU"/>
              </w:rPr>
              <w:fldChar w:fldCharType="end"/>
            </w:r>
          </w:p>
        </w:tc>
        <w:tc>
          <w:tcPr>
            <w:tcW w:w="992" w:type="dxa"/>
            <w:noWrap/>
          </w:tcPr>
          <w:p w14:paraId="05F6A1A6"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X</w:t>
            </w:r>
          </w:p>
        </w:tc>
        <w:tc>
          <w:tcPr>
            <w:tcW w:w="2268" w:type="dxa"/>
            <w:gridSpan w:val="2"/>
          </w:tcPr>
          <w:p w14:paraId="61A40025"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shd w:val="clear" w:color="auto" w:fill="B5DCDD" w:themeFill="accent4"/>
            <w:noWrap/>
          </w:tcPr>
          <w:p w14:paraId="6BA67709" w14:textId="544154A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shd w:val="clear" w:color="auto" w:fill="auto"/>
          </w:tcPr>
          <w:p w14:paraId="55D256C6" w14:textId="662843BA"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tcPr>
          <w:p w14:paraId="6C318E2D" w14:textId="60DB3D7A"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0" w:type="dxa"/>
          </w:tcPr>
          <w:p w14:paraId="578E9602" w14:textId="2F2AA371"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shd w:val="clear" w:color="auto" w:fill="B5DCDD" w:themeFill="accent4"/>
          </w:tcPr>
          <w:p w14:paraId="141DA2B2" w14:textId="54E00620"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tcPr>
          <w:p w14:paraId="5BE87874"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0" w:type="dxa"/>
          </w:tcPr>
          <w:p w14:paraId="0061E55E"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tcPr>
          <w:p w14:paraId="352FDC81" w14:textId="0FF323CB"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tcPr>
          <w:p w14:paraId="00117B35" w14:textId="52B73F12"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0" w:type="dxa"/>
          </w:tcPr>
          <w:p w14:paraId="46A8F7DA"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tcPr>
          <w:p w14:paraId="4C654FD7" w14:textId="28115499"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noWrap/>
          </w:tcPr>
          <w:p w14:paraId="5B394295" w14:textId="1690CF16"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tcPr>
          <w:p w14:paraId="3EBC34EE"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r>
      <w:tr w:rsidR="0009390D" w:rsidRPr="006D3524" w14:paraId="6EF382F6" w14:textId="77777777" w:rsidTr="001D5FB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noWrap/>
          </w:tcPr>
          <w:p w14:paraId="3AA88CF3" w14:textId="6FBC229E" w:rsidR="001506FD" w:rsidRPr="00C53C87" w:rsidRDefault="001506FD" w:rsidP="00707C86">
            <w:pPr>
              <w:pStyle w:val="Tabletext8pt"/>
              <w:keepNext/>
              <w:jc w:val="left"/>
              <w:rPr>
                <w:rFonts w:eastAsia="Tahoma"/>
                <w:b w:val="0"/>
                <w:lang w:eastAsia="en-AU"/>
              </w:rPr>
            </w:pPr>
            <w:r w:rsidRPr="00C53C87">
              <w:rPr>
                <w:rFonts w:eastAsia="Tahoma"/>
                <w:lang w:eastAsia="en-AU"/>
              </w:rPr>
              <w:t xml:space="preserve">Yeung 2012 </w:t>
            </w:r>
            <w:r w:rsidRPr="00C53C87">
              <w:rPr>
                <w:rFonts w:eastAsia="Tahoma"/>
                <w:lang w:eastAsia="en-AU"/>
              </w:rPr>
              <w:fldChar w:fldCharType="begin"/>
            </w:r>
            <w:r w:rsidR="00BD09AD" w:rsidRPr="00C53C87">
              <w:rPr>
                <w:rFonts w:eastAsia="Tahoma"/>
                <w:lang w:eastAsia="en-AU"/>
              </w:rPr>
              <w:instrText xml:space="preserve"> ADDIN EN.CITE &lt;EndNote&gt;&lt;Cite&gt;&lt;Author&gt;Yeung&lt;/Author&gt;&lt;Year&gt;2012&lt;/Year&gt;&lt;RecNum&gt;413&lt;/RecNum&gt;&lt;DisplayText&gt;(31)&lt;/DisplayText&gt;&lt;record&gt;&lt;rec-number&gt;413&lt;/rec-number&gt;&lt;foreign-keys&gt;&lt;key app="EN" db-id="rfx5v25rowst08e59tbxx9ty5t2w0adwt52x" timestamp="1665732222"&gt;413&lt;/key&gt;&lt;/foreign-keys&gt;&lt;ref-type name="Journal Article"&gt;17&lt;/ref-type&gt;&lt;contributors&gt;&lt;authors&gt;&lt;author&gt;Yeung, W. F.&lt;/author&gt;&lt;author&gt;Chung, K. F.&lt;/author&gt;&lt;author&gt;Poon, M. M.&lt;/author&gt;&lt;author&gt;Ho, F. Y.&lt;/author&gt;&lt;author&gt;Zhang, S. P.&lt;/author&gt;&lt;author&gt;Zhang, Z. J.&lt;/author&gt;&lt;author&gt;Ziea, E. T.&lt;/author&gt;&lt;author&gt;Wong, V. T.&lt;/author&gt;&lt;/authors&gt;&lt;/contributors&gt;&lt;auth-address&gt;Department of Psychiatry, University of Hong Kong, Hong Kong Special Administrative Region.&lt;/auth-address&gt;&lt;titles&gt;&lt;title&gt;Acupressure, reflexology, and auricular acupressure for insomnia: a systematic review of randomized controlled trials&lt;/title&gt;&lt;secondary-title&gt;Sleep Med&lt;/secondary-title&gt;&lt;/titles&gt;&lt;periodical&gt;&lt;full-title&gt;Sleep Med&lt;/full-title&gt;&lt;/periodical&gt;&lt;pages&gt;971-84&lt;/pages&gt;&lt;volume&gt;13&lt;/volume&gt;&lt;number&gt;8&lt;/number&gt;&lt;edition&gt;20120725&lt;/edition&gt;&lt;keywords&gt;&lt;keyword&gt;Acupressure/*methods&lt;/keyword&gt;&lt;keyword&gt;Acupuncture, Ear/*methods&lt;/keyword&gt;&lt;keyword&gt;Humans&lt;/keyword&gt;&lt;keyword&gt;Massage/*methods&lt;/keyword&gt;&lt;keyword&gt;Randomized Controlled Trials as Topic&lt;/keyword&gt;&lt;keyword&gt;Sleep Initiation and Maintenance Disorders/*therapy&lt;/keyword&gt;&lt;/keywords&gt;&lt;dates&gt;&lt;year&gt;2012&lt;/year&gt;&lt;pub-dates&gt;&lt;date&gt;Sep&lt;/date&gt;&lt;/pub-dates&gt;&lt;/dates&gt;&lt;isbn&gt;1878-5506 (Electronic)&amp;#xD;1389-9457 (Linking)&lt;/isbn&gt;&lt;accession-num&gt;22841034&lt;/accession-num&gt;&lt;urls&gt;&lt;related-urls&gt;&lt;url&gt;https://www.ncbi.nlm.nih.gov/pubmed/22841034&lt;/url&gt;&lt;/related-urls&gt;&lt;/urls&gt;&lt;electronic-resource-num&gt;10.1016/j.sleep.2012.06.003&lt;/electronic-resource-num&gt;&lt;remote-database-name&gt;Medline&lt;/remote-database-name&gt;&lt;remote-database-provider&gt;NLM&lt;/remote-database-provider&gt;&lt;/record&gt;&lt;/Cite&gt;&lt;/EndNote&gt;</w:instrText>
            </w:r>
            <w:r w:rsidRPr="00C53C87">
              <w:rPr>
                <w:rFonts w:eastAsia="Tahoma"/>
                <w:lang w:eastAsia="en-AU"/>
              </w:rPr>
              <w:fldChar w:fldCharType="separate"/>
            </w:r>
            <w:r w:rsidR="003579CC" w:rsidRPr="00C53C87">
              <w:rPr>
                <w:rFonts w:eastAsia="Tahoma"/>
                <w:noProof/>
                <w:lang w:eastAsia="en-AU"/>
              </w:rPr>
              <w:t>(</w:t>
            </w:r>
            <w:hyperlink w:anchor="_ENREF_31" w:tooltip="Yeung, 2012 #413" w:history="1">
              <w:r w:rsidR="00C06048" w:rsidRPr="00C53C87">
                <w:rPr>
                  <w:rFonts w:eastAsia="Tahoma"/>
                  <w:noProof/>
                  <w:lang w:eastAsia="en-AU"/>
                </w:rPr>
                <w:t>31</w:t>
              </w:r>
            </w:hyperlink>
            <w:r w:rsidR="003579CC" w:rsidRPr="00C53C87">
              <w:rPr>
                <w:rFonts w:eastAsia="Tahoma"/>
                <w:noProof/>
                <w:lang w:eastAsia="en-AU"/>
              </w:rPr>
              <w:t>)</w:t>
            </w:r>
            <w:r w:rsidRPr="00C53C87">
              <w:rPr>
                <w:rFonts w:eastAsia="Tahoma"/>
                <w:lang w:eastAsia="en-AU"/>
              </w:rPr>
              <w:fldChar w:fldCharType="end"/>
            </w:r>
            <w:r w:rsidRPr="00C53C87">
              <w:rPr>
                <w:rFonts w:eastAsia="Tahoma"/>
                <w:lang w:eastAsia="en-AU"/>
              </w:rPr>
              <w:t>^</w:t>
            </w:r>
          </w:p>
        </w:tc>
        <w:tc>
          <w:tcPr>
            <w:tcW w:w="992" w:type="dxa"/>
            <w:vMerge w:val="restart"/>
            <w:noWrap/>
          </w:tcPr>
          <w:p w14:paraId="6F34182C" w14:textId="77777777" w:rsidR="001506FD" w:rsidRPr="00C53C87"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C53C87">
              <w:rPr>
                <w:lang w:eastAsia="en-AU"/>
              </w:rPr>
              <w:t>†</w:t>
            </w:r>
          </w:p>
        </w:tc>
        <w:tc>
          <w:tcPr>
            <w:tcW w:w="2268" w:type="dxa"/>
            <w:gridSpan w:val="2"/>
          </w:tcPr>
          <w:p w14:paraId="3C903E48" w14:textId="77777777" w:rsidR="001506FD" w:rsidRPr="000564CC"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C53C87">
              <w:rPr>
                <w:rFonts w:eastAsia="Tahoma"/>
                <w:szCs w:val="18"/>
                <w:lang w:eastAsia="en-AU"/>
              </w:rPr>
              <w:t>Sleep quality (PSQI)</w:t>
            </w:r>
          </w:p>
        </w:tc>
        <w:tc>
          <w:tcPr>
            <w:tcW w:w="400" w:type="dxa"/>
            <w:shd w:val="clear" w:color="auto" w:fill="B5DCDD" w:themeFill="accent4"/>
            <w:noWrap/>
          </w:tcPr>
          <w:p w14:paraId="04B21206" w14:textId="423BF976"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shd w:val="clear" w:color="auto" w:fill="auto"/>
          </w:tcPr>
          <w:p w14:paraId="22439BDE" w14:textId="31BB2B29"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B5DCDD" w:themeFill="accent4"/>
          </w:tcPr>
          <w:p w14:paraId="3E6A16B1" w14:textId="11DE0953"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shd w:val="clear" w:color="auto" w:fill="B5DCDD" w:themeFill="accent4"/>
          </w:tcPr>
          <w:p w14:paraId="104004B3" w14:textId="0E186662"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shd w:val="clear" w:color="auto" w:fill="00968F" w:themeFill="accent3"/>
          </w:tcPr>
          <w:p w14:paraId="0300FACF"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Y</w:t>
            </w:r>
          </w:p>
        </w:tc>
        <w:tc>
          <w:tcPr>
            <w:tcW w:w="401" w:type="dxa"/>
          </w:tcPr>
          <w:p w14:paraId="0EE320BA" w14:textId="788A7B0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shd w:val="clear" w:color="auto" w:fill="00968F" w:themeFill="accent3"/>
          </w:tcPr>
          <w:p w14:paraId="3A6B3FEF"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Y</w:t>
            </w:r>
          </w:p>
        </w:tc>
        <w:tc>
          <w:tcPr>
            <w:tcW w:w="401" w:type="dxa"/>
          </w:tcPr>
          <w:p w14:paraId="13433982" w14:textId="7DB0EA60"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090E2EF1" w14:textId="5AFB6869"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tcPr>
          <w:p w14:paraId="3F808ECA"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278A9351" w14:textId="3BE731CC"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noWrap/>
          </w:tcPr>
          <w:p w14:paraId="41F2A27D" w14:textId="2957C76E"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14507DB7"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r>
      <w:tr w:rsidR="0009390D" w:rsidRPr="006D3524" w14:paraId="229CD360" w14:textId="77777777" w:rsidTr="001D5FB2">
        <w:trPr>
          <w:trHeight w:val="113"/>
        </w:trPr>
        <w:tc>
          <w:tcPr>
            <w:cnfStyle w:val="001000000000" w:firstRow="0" w:lastRow="0" w:firstColumn="1" w:lastColumn="0" w:oddVBand="0" w:evenVBand="0" w:oddHBand="0" w:evenHBand="0" w:firstRowFirstColumn="0" w:firstRowLastColumn="0" w:lastRowFirstColumn="0" w:lastRowLastColumn="0"/>
            <w:tcW w:w="1418" w:type="dxa"/>
            <w:vMerge/>
            <w:noWrap/>
          </w:tcPr>
          <w:p w14:paraId="0EF3FB06" w14:textId="77777777" w:rsidR="001506FD" w:rsidRPr="006D3524" w:rsidRDefault="001506FD" w:rsidP="00707C86">
            <w:pPr>
              <w:pStyle w:val="Tabletext8pt"/>
              <w:keepNext/>
              <w:jc w:val="left"/>
              <w:rPr>
                <w:rFonts w:eastAsia="Tahoma"/>
                <w:b w:val="0"/>
                <w:lang w:eastAsia="en-AU"/>
              </w:rPr>
            </w:pPr>
          </w:p>
        </w:tc>
        <w:tc>
          <w:tcPr>
            <w:tcW w:w="992" w:type="dxa"/>
            <w:vMerge/>
            <w:noWrap/>
          </w:tcPr>
          <w:p w14:paraId="40F1DF22"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p>
        </w:tc>
        <w:tc>
          <w:tcPr>
            <w:tcW w:w="2268" w:type="dxa"/>
            <w:gridSpan w:val="2"/>
          </w:tcPr>
          <w:p w14:paraId="1A09FFE8"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Insomnia severity (AIS)</w:t>
            </w:r>
          </w:p>
        </w:tc>
        <w:tc>
          <w:tcPr>
            <w:tcW w:w="400" w:type="dxa"/>
            <w:noWrap/>
          </w:tcPr>
          <w:p w14:paraId="0CAB37FC"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28A7E70E" w14:textId="74738FA5"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B5DCDD" w:themeFill="accent4"/>
          </w:tcPr>
          <w:p w14:paraId="1F8F63B7" w14:textId="591C7E0A"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0" w:type="dxa"/>
          </w:tcPr>
          <w:p w14:paraId="6E948077" w14:textId="57D38953"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52114EFD" w14:textId="05682B2E"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00968F" w:themeFill="accent3"/>
          </w:tcPr>
          <w:p w14:paraId="6EAFE14C"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Y</w:t>
            </w:r>
          </w:p>
        </w:tc>
        <w:tc>
          <w:tcPr>
            <w:tcW w:w="400" w:type="dxa"/>
          </w:tcPr>
          <w:p w14:paraId="6C631738" w14:textId="069836EE"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6C21D70E" w14:textId="071C5798"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3D5769F4" w14:textId="79E159EF"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307EADDD"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3E3CA2A4" w14:textId="2F6E2C23"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noWrap/>
          </w:tcPr>
          <w:p w14:paraId="06E0CE21" w14:textId="3CD1231B"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79508F77"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09390D" w:rsidRPr="006D3524" w14:paraId="02BB436C" w14:textId="77777777" w:rsidTr="001D5FB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noWrap/>
          </w:tcPr>
          <w:p w14:paraId="1E25066B" w14:textId="519F9AD4" w:rsidR="001506FD" w:rsidRPr="006D3524" w:rsidRDefault="001506FD" w:rsidP="00707C86">
            <w:pPr>
              <w:pStyle w:val="Tabletext8pt"/>
              <w:keepNext/>
              <w:jc w:val="left"/>
              <w:rPr>
                <w:rFonts w:eastAsia="Tahoma"/>
                <w:b w:val="0"/>
                <w:lang w:eastAsia="en-AU"/>
              </w:rPr>
            </w:pPr>
            <w:r w:rsidRPr="006D3524">
              <w:rPr>
                <w:rFonts w:eastAsia="Tahoma"/>
                <w:lang w:eastAsia="en-AU"/>
              </w:rPr>
              <w:t xml:space="preserve">Tan 2015 </w:t>
            </w:r>
            <w:r w:rsidRPr="006D3524">
              <w:rPr>
                <w:rFonts w:eastAsia="Tahoma"/>
                <w:lang w:eastAsia="en-AU"/>
              </w:rPr>
              <w:fldChar w:fldCharType="begin">
                <w:fldData xml:space="preserve">PEVuZE5vdGU+PENpdGU+PEF1dGhvcj5UYW48L0F1dGhvcj48WWVhcj4yMDE1PC9ZZWFyPjxSZWNO
dW0+MzQwPC9SZWNOdW0+PERpc3BsYXlUZXh0PigzMik8L0Rpc3BsYXlUZXh0PjxyZWNvcmQ+PHJl
Yy1udW1iZXI+MzQwPC9yZWMtbnVtYmVyPjxmb3JlaWduLWtleXM+PGtleSBhcHA9IkVOIiBkYi1p
ZD0icmZ4NXYyNXJvd3N0MDhlNTl0Ynh4OXR5NXQydzBhZHd0NTJ4IiB0aW1lc3RhbXA9IjE2NjU3
MzIyMjIiPjM0MDwva2V5PjwvZm9yZWlnbi1rZXlzPjxyZWYtdHlwZSBuYW1lPSJKb3VybmFsIEFy
dGljbGUiPjE3PC9yZWYtdHlwZT48Y29udHJpYnV0b3JzPjxhdXRob3JzPjxhdXRob3I+VGFuLCBK
LiBZLjwvYXV0aG9yPjxhdXRob3I+U3VlbiwgTC4gSy48L2F1dGhvcj48YXV0aG9yPldhbmcsIFQu
PC9hdXRob3I+PGF1dGhvcj5Nb2xhc3Npb3RpcywgQS48L2F1dGhvcj48L2F1dGhvcnM+PC9jb250
cmlidXRvcnM+PGF1dGgtYWRkcmVzcz5TY2hvb2wgb2YgTnVyc2luZywgVGhlIEhvbmcgS29uZyBQ
b2x5dGVjaG5pYyBVbml2ZXJzaXR5LCBIdW5nIEhvbSwgS293bG9vbiwgSG9uZyBLb25nIFNBUiwg
Q2hpbmE7IFNjaG9vbCBvZiBOdXJzaW5nLCBGdWppYW4gVW5pdmVyc2l0eSBvZiBUcmFkaXRpb25h
bCBDaGluZXNlIE1lZGljaW5lLCBGdXpob3UsIEZ1amlhbiwgQ2hpbmEuJiN4RDtTY2hvb2wgb2Yg
TnVyc2luZywgVGhlIEhvbmcgS29uZyBQb2x5dGVjaG5pYyBVbml2ZXJzaXR5LCBIdW5nIEhvbSwg
S293bG9vbiwgSG9uZyBLb25nIFNBUiwgQ2hpbmEuJiN4RDtUaGUgU2Vjb25kIEFmZmlsaWF0ZWQg
UGVvcGxlJmFwb3M7cyBIb3NwaXRhbCwgRnVqaWFuIFVuaXZlcnNpdHkgb2YgVHJhZGl0aW9uYWwg
Q2hpbmVzZSBNZWRpY2luZSwgRnV6aG91LCBGdWppYW4sIENoaW5hLjwvYXV0aC1hZGRyZXNzPjx0
aXRsZXM+PHRpdGxlPlNoYW0gQWN1cHJlc3N1cmUgQ29udHJvbHMgVXNlZCBpbiBSYW5kb21pemVk
IENvbnRyb2xsZWQgVHJpYWxzOiBBIFN5c3RlbWF0aWMgUmV2aWV3IGFuZCBDcml0aXF1ZTwvdGl0
bGU+PHNlY29uZGFyeS10aXRsZT5QTG9TIE9uZTwvc2Vjb25kYXJ5LXRpdGxlPjwvdGl0bGVzPjxw
ZXJpb2RpY2FsPjxmdWxsLXRpdGxlPlBMb1MgT05FIFtFbGVjdHJvbmljIFJlc291cmNlXTwvZnVs
bC10aXRsZT48YWJici0xPlBMb1MgT05FPC9hYmJyLTE+PC9wZXJpb2RpY2FsPjxwYWdlcz5lMDEz
Mjk4OTwvcGFnZXM+PHZvbHVtZT4xMDwvdm9sdW1lPjxudW1iZXI+NzwvbnVtYmVyPjxlZGl0aW9u
PjIwMTUwNzE1PC9lZGl0aW9uPjxrZXl3b3Jkcz48a2V5d29yZD4qQWN1cHJlc3N1cmU8L2tleXdv
cmQ+PGtleXdvcmQ+QWN1cHVuY3R1cmUgVGhlcmFweTwva2V5d29yZD48a2V5d29yZD5Db250cm9s
IEdyb3Vwczwva2V5d29yZD48a2V5d29yZD5IdW1hbnM8L2tleXdvcmQ+PGtleXdvcmQ+UmFuZG9t
aXplZCBDb250cm9sbGVkIFRyaWFscyBhcyBUb3BpYzwva2V5d29yZD48a2V5d29yZD5UcmVhdG1l
bnQgT3V0Y29tZTwva2V5d29yZD48L2tleXdvcmRzPjxkYXRlcz48eWVhcj4yMDE1PC95ZWFyPjwv
ZGF0ZXM+PGlzYm4+MTkzMi02MjAzIChFbGVjdHJvbmljKSYjeEQ7MTkzMi02MjAzIChMaW5raW5n
KTwvaXNibj48YWNjZXNzaW9uLW51bT4yNjE3NzM3ODwvYWNjZXNzaW9uLW51bT48dXJscz48cmVs
YXRlZC11cmxzPjx1cmw+aHR0cHM6Ly93d3cubmNiaS5ubG0ubmloLmdvdi9wdWJtZWQvMjYxNzcz
Nzg8L3VybD48L3JlbGF0ZWQtdXJscz48L3VybHM+PGN1c3RvbTE+Q29tcGV0aW5nIEludGVyZXN0
czogVGhlIGF1dGhvcnMgaGF2ZSBkZWNsYXJlZCB0aGF0IG5vIGNvbXBldGluZyBpbnRlcmVzdHMg
ZXhpc3QuPC9jdXN0b20xPjxjdXN0b20yPlBNQzQ1MDM3MTc8L2N1c3RvbTI+PGVsZWN0cm9uaWMt
cmVzb3VyY2UtbnVtPjEwLjEzNzEvam91cm5hbC5wb25lLjAxMzI5ODk8L2VsZWN0cm9uaWMtcmVz
b3VyY2UtbnVtPjxyZW1vdGUtZGF0YWJhc2UtbmFtZT5NZWRsaW5lPC9yZW1vdGUtZGF0YWJhc2Ut
bmFtZT48cmVtb3RlLWRhdGFiYXNlLXByb3ZpZGVyPk5MTTwvcmVtb3RlLWRhdGFiYXNlLXByb3Zp
ZGVyPjwvcmVjb3JkPjwvQ2l0ZT48L0VuZE5vdGU+
</w:fldData>
              </w:fldChar>
            </w:r>
            <w:r w:rsidR="002B463D" w:rsidRPr="006D3524">
              <w:rPr>
                <w:rFonts w:eastAsia="Tahoma"/>
                <w:lang w:eastAsia="en-AU"/>
              </w:rPr>
              <w:instrText xml:space="preserve"> ADDIN EN.CITE </w:instrText>
            </w:r>
            <w:r w:rsidR="002B463D" w:rsidRPr="006D3524">
              <w:rPr>
                <w:rFonts w:eastAsia="Tahoma"/>
                <w:lang w:eastAsia="en-AU"/>
              </w:rPr>
              <w:fldChar w:fldCharType="begin">
                <w:fldData xml:space="preserve">PEVuZE5vdGU+PENpdGU+PEF1dGhvcj5UYW48L0F1dGhvcj48WWVhcj4yMDE1PC9ZZWFyPjxSZWNO
dW0+MzQwPC9SZWNOdW0+PERpc3BsYXlUZXh0PigzMik8L0Rpc3BsYXlUZXh0PjxyZWNvcmQ+PHJl
Yy1udW1iZXI+MzQwPC9yZWMtbnVtYmVyPjxmb3JlaWduLWtleXM+PGtleSBhcHA9IkVOIiBkYi1p
ZD0icmZ4NXYyNXJvd3N0MDhlNTl0Ynh4OXR5NXQydzBhZHd0NTJ4IiB0aW1lc3RhbXA9IjE2NjU3
MzIyMjIiPjM0MDwva2V5PjwvZm9yZWlnbi1rZXlzPjxyZWYtdHlwZSBuYW1lPSJKb3VybmFsIEFy
dGljbGUiPjE3PC9yZWYtdHlwZT48Y29udHJpYnV0b3JzPjxhdXRob3JzPjxhdXRob3I+VGFuLCBK
LiBZLjwvYXV0aG9yPjxhdXRob3I+U3VlbiwgTC4gSy48L2F1dGhvcj48YXV0aG9yPldhbmcsIFQu
PC9hdXRob3I+PGF1dGhvcj5Nb2xhc3Npb3RpcywgQS48L2F1dGhvcj48L2F1dGhvcnM+PC9jb250
cmlidXRvcnM+PGF1dGgtYWRkcmVzcz5TY2hvb2wgb2YgTnVyc2luZywgVGhlIEhvbmcgS29uZyBQ
b2x5dGVjaG5pYyBVbml2ZXJzaXR5LCBIdW5nIEhvbSwgS293bG9vbiwgSG9uZyBLb25nIFNBUiwg
Q2hpbmE7IFNjaG9vbCBvZiBOdXJzaW5nLCBGdWppYW4gVW5pdmVyc2l0eSBvZiBUcmFkaXRpb25h
bCBDaGluZXNlIE1lZGljaW5lLCBGdXpob3UsIEZ1amlhbiwgQ2hpbmEuJiN4RDtTY2hvb2wgb2Yg
TnVyc2luZywgVGhlIEhvbmcgS29uZyBQb2x5dGVjaG5pYyBVbml2ZXJzaXR5LCBIdW5nIEhvbSwg
S293bG9vbiwgSG9uZyBLb25nIFNBUiwgQ2hpbmEuJiN4RDtUaGUgU2Vjb25kIEFmZmlsaWF0ZWQg
UGVvcGxlJmFwb3M7cyBIb3NwaXRhbCwgRnVqaWFuIFVuaXZlcnNpdHkgb2YgVHJhZGl0aW9uYWwg
Q2hpbmVzZSBNZWRpY2luZSwgRnV6aG91LCBGdWppYW4sIENoaW5hLjwvYXV0aC1hZGRyZXNzPjx0
aXRsZXM+PHRpdGxlPlNoYW0gQWN1cHJlc3N1cmUgQ29udHJvbHMgVXNlZCBpbiBSYW5kb21pemVk
IENvbnRyb2xsZWQgVHJpYWxzOiBBIFN5c3RlbWF0aWMgUmV2aWV3IGFuZCBDcml0aXF1ZTwvdGl0
bGU+PHNlY29uZGFyeS10aXRsZT5QTG9TIE9uZTwvc2Vjb25kYXJ5LXRpdGxlPjwvdGl0bGVzPjxw
ZXJpb2RpY2FsPjxmdWxsLXRpdGxlPlBMb1MgT05FIFtFbGVjdHJvbmljIFJlc291cmNlXTwvZnVs
bC10aXRsZT48YWJici0xPlBMb1MgT05FPC9hYmJyLTE+PC9wZXJpb2RpY2FsPjxwYWdlcz5lMDEz
Mjk4OTwvcGFnZXM+PHZvbHVtZT4xMDwvdm9sdW1lPjxudW1iZXI+NzwvbnVtYmVyPjxlZGl0aW9u
PjIwMTUwNzE1PC9lZGl0aW9uPjxrZXl3b3Jkcz48a2V5d29yZD4qQWN1cHJlc3N1cmU8L2tleXdv
cmQ+PGtleXdvcmQ+QWN1cHVuY3R1cmUgVGhlcmFweTwva2V5d29yZD48a2V5d29yZD5Db250cm9s
IEdyb3Vwczwva2V5d29yZD48a2V5d29yZD5IdW1hbnM8L2tleXdvcmQ+PGtleXdvcmQ+UmFuZG9t
aXplZCBDb250cm9sbGVkIFRyaWFscyBhcyBUb3BpYzwva2V5d29yZD48a2V5d29yZD5UcmVhdG1l
bnQgT3V0Y29tZTwva2V5d29yZD48L2tleXdvcmRzPjxkYXRlcz48eWVhcj4yMDE1PC95ZWFyPjwv
ZGF0ZXM+PGlzYm4+MTkzMi02MjAzIChFbGVjdHJvbmljKSYjeEQ7MTkzMi02MjAzIChMaW5raW5n
KTwvaXNibj48YWNjZXNzaW9uLW51bT4yNjE3NzM3ODwvYWNjZXNzaW9uLW51bT48dXJscz48cmVs
YXRlZC11cmxzPjx1cmw+aHR0cHM6Ly93d3cubmNiaS5ubG0ubmloLmdvdi9wdWJtZWQvMjYxNzcz
Nzg8L3VybD48L3JlbGF0ZWQtdXJscz48L3VybHM+PGN1c3RvbTE+Q29tcGV0aW5nIEludGVyZXN0
czogVGhlIGF1dGhvcnMgaGF2ZSBkZWNsYXJlZCB0aGF0IG5vIGNvbXBldGluZyBpbnRlcmVzdHMg
ZXhpc3QuPC9jdXN0b20xPjxjdXN0b20yPlBNQzQ1MDM3MTc8L2N1c3RvbTI+PGVsZWN0cm9uaWMt
cmVzb3VyY2UtbnVtPjEwLjEzNzEvam91cm5hbC5wb25lLjAxMzI5ODk8L2VsZWN0cm9uaWMtcmVz
b3VyY2UtbnVtPjxyZW1vdGUtZGF0YWJhc2UtbmFtZT5NZWRsaW5lPC9yZW1vdGUtZGF0YWJhc2Ut
bmFtZT48cmVtb3RlLWRhdGFiYXNlLXByb3ZpZGVyPk5MTTwvcmVtb3RlLWRhdGFiYXNlLXByb3Zp
ZGVyPjwvcmVjb3JkPjwvQ2l0ZT48L0VuZE5vdGU+
</w:fldData>
              </w:fldChar>
            </w:r>
            <w:r w:rsidR="002B463D" w:rsidRPr="006D3524">
              <w:rPr>
                <w:rFonts w:eastAsia="Tahoma"/>
                <w:lang w:eastAsia="en-AU"/>
              </w:rPr>
              <w:instrText xml:space="preserve"> ADDIN EN.CITE.DATA </w:instrText>
            </w:r>
            <w:r w:rsidR="002B463D" w:rsidRPr="006D3524">
              <w:rPr>
                <w:rFonts w:eastAsia="Tahoma"/>
                <w:lang w:eastAsia="en-AU"/>
              </w:rPr>
            </w:r>
            <w:r w:rsidR="002B463D" w:rsidRPr="006D3524">
              <w:rPr>
                <w:rFonts w:eastAsia="Tahoma"/>
                <w:lang w:eastAsia="en-AU"/>
              </w:rPr>
              <w:fldChar w:fldCharType="end"/>
            </w:r>
            <w:r w:rsidRPr="006D3524">
              <w:rPr>
                <w:rFonts w:eastAsia="Tahoma"/>
                <w:lang w:eastAsia="en-AU"/>
              </w:rPr>
            </w:r>
            <w:r w:rsidRPr="006D3524">
              <w:rPr>
                <w:rFonts w:eastAsia="Tahoma"/>
                <w:lang w:eastAsia="en-AU"/>
              </w:rPr>
              <w:fldChar w:fldCharType="separate"/>
            </w:r>
            <w:r w:rsidR="003579CC" w:rsidRPr="006D3524">
              <w:rPr>
                <w:rFonts w:eastAsia="Tahoma"/>
                <w:noProof/>
                <w:lang w:eastAsia="en-AU"/>
              </w:rPr>
              <w:t>(</w:t>
            </w:r>
            <w:hyperlink w:anchor="_ENREF_32" w:tooltip="Tan, 2015 #340" w:history="1">
              <w:r w:rsidR="00C06048" w:rsidRPr="006D3524">
                <w:rPr>
                  <w:rFonts w:eastAsia="Tahoma"/>
                  <w:noProof/>
                  <w:lang w:eastAsia="en-AU"/>
                </w:rPr>
                <w:t>32</w:t>
              </w:r>
            </w:hyperlink>
            <w:r w:rsidR="003579CC" w:rsidRPr="006D3524">
              <w:rPr>
                <w:rFonts w:eastAsia="Tahoma"/>
                <w:noProof/>
                <w:lang w:eastAsia="en-AU"/>
              </w:rPr>
              <w:t>)</w:t>
            </w:r>
            <w:r w:rsidRPr="006D3524">
              <w:rPr>
                <w:rFonts w:eastAsia="Tahoma"/>
                <w:lang w:eastAsia="en-AU"/>
              </w:rPr>
              <w:fldChar w:fldCharType="end"/>
            </w:r>
          </w:p>
        </w:tc>
        <w:tc>
          <w:tcPr>
            <w:tcW w:w="992" w:type="dxa"/>
            <w:vMerge w:val="restart"/>
            <w:noWrap/>
          </w:tcPr>
          <w:p w14:paraId="0D7405ED"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lang w:eastAsia="en-AU"/>
              </w:rPr>
              <w:t>†</w:t>
            </w:r>
          </w:p>
        </w:tc>
        <w:tc>
          <w:tcPr>
            <w:tcW w:w="2268" w:type="dxa"/>
            <w:gridSpan w:val="2"/>
          </w:tcPr>
          <w:p w14:paraId="3713FA6A"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noWrap/>
          </w:tcPr>
          <w:p w14:paraId="147A7985"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auto"/>
          </w:tcPr>
          <w:p w14:paraId="127C9BF6" w14:textId="105A9F49"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3994A1F5" w14:textId="33F67F40"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shd w:val="clear" w:color="auto" w:fill="B5DCDD" w:themeFill="accent4"/>
          </w:tcPr>
          <w:p w14:paraId="664372F8" w14:textId="351C2791"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shd w:val="clear" w:color="auto" w:fill="B5DCDD" w:themeFill="accent4"/>
          </w:tcPr>
          <w:p w14:paraId="449E73C7" w14:textId="1426A8AA"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772793FF" w14:textId="3F6D346B"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shd w:val="clear" w:color="auto" w:fill="B5DCDD" w:themeFill="accent4"/>
          </w:tcPr>
          <w:p w14:paraId="44658915" w14:textId="2A214412"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437150A5" w14:textId="6559194A"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1D1A6D22" w14:textId="55442534"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tcPr>
          <w:p w14:paraId="0648D6C1"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5CDA49BD" w14:textId="30A00A11"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noWrap/>
          </w:tcPr>
          <w:p w14:paraId="336361B6" w14:textId="54690B10"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06A8546B" w14:textId="77777777" w:rsidR="001506FD" w:rsidRPr="006D3524" w:rsidRDefault="001506FD" w:rsidP="000D3BF8">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r>
      <w:tr w:rsidR="0009390D" w:rsidRPr="006D3524" w14:paraId="02076B04" w14:textId="77777777" w:rsidTr="001D5FB2">
        <w:trPr>
          <w:trHeight w:val="70"/>
        </w:trPr>
        <w:tc>
          <w:tcPr>
            <w:cnfStyle w:val="001000000000" w:firstRow="0" w:lastRow="0" w:firstColumn="1" w:lastColumn="0" w:oddVBand="0" w:evenVBand="0" w:oddHBand="0" w:evenHBand="0" w:firstRowFirstColumn="0" w:firstRowLastColumn="0" w:lastRowFirstColumn="0" w:lastRowLastColumn="0"/>
            <w:tcW w:w="1418" w:type="dxa"/>
            <w:vMerge/>
            <w:noWrap/>
          </w:tcPr>
          <w:p w14:paraId="651642B3" w14:textId="77777777" w:rsidR="001506FD" w:rsidRPr="006D3524" w:rsidRDefault="001506FD" w:rsidP="00707C86">
            <w:pPr>
              <w:pStyle w:val="Tabletext8pt"/>
              <w:keepNext/>
              <w:jc w:val="left"/>
              <w:rPr>
                <w:rFonts w:eastAsia="Tahoma"/>
                <w:b w:val="0"/>
                <w:lang w:eastAsia="en-AU"/>
              </w:rPr>
            </w:pPr>
          </w:p>
        </w:tc>
        <w:tc>
          <w:tcPr>
            <w:tcW w:w="992" w:type="dxa"/>
            <w:vMerge/>
            <w:noWrap/>
          </w:tcPr>
          <w:p w14:paraId="2209BD46"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p>
        </w:tc>
        <w:tc>
          <w:tcPr>
            <w:tcW w:w="2268" w:type="dxa"/>
            <w:gridSpan w:val="2"/>
          </w:tcPr>
          <w:p w14:paraId="6AAEF4A7"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Insomnia severity (AIS)</w:t>
            </w:r>
          </w:p>
        </w:tc>
        <w:tc>
          <w:tcPr>
            <w:tcW w:w="400" w:type="dxa"/>
            <w:noWrap/>
          </w:tcPr>
          <w:p w14:paraId="54EC9CC8"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45F6CC4B" w14:textId="7F9D6E2F"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14479700" w14:textId="038FFD58"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420CE3D6" w14:textId="580C7F20"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038D5E64"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p>
        </w:tc>
        <w:tc>
          <w:tcPr>
            <w:tcW w:w="401" w:type="dxa"/>
            <w:shd w:val="clear" w:color="auto" w:fill="B5DCDD" w:themeFill="accent4"/>
          </w:tcPr>
          <w:p w14:paraId="5862CAFC" w14:textId="593D36DC"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0" w:type="dxa"/>
          </w:tcPr>
          <w:p w14:paraId="61120527"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3B76B94F" w14:textId="262C1921"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5EEAB508" w14:textId="32540DA3"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0B5CA0AF"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631328A6" w14:textId="06AEEF5E"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noWrap/>
          </w:tcPr>
          <w:p w14:paraId="7B8D022F" w14:textId="07264AE0"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6B99B025" w14:textId="77777777" w:rsidR="001506FD" w:rsidRPr="006D3524" w:rsidRDefault="001506FD" w:rsidP="000D3BF8">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206684" w:rsidRPr="006D3524" w14:paraId="40F95E51" w14:textId="77777777" w:rsidTr="001D5FB2">
        <w:trPr>
          <w:gridAfter w:val="1"/>
          <w:cnfStyle w:val="000000100000" w:firstRow="0" w:lastRow="0" w:firstColumn="0" w:lastColumn="0" w:oddVBand="0" w:evenVBand="0" w:oddHBand="1" w:evenHBand="0" w:firstRowFirstColumn="0" w:firstRowLastColumn="0" w:lastRowFirstColumn="0" w:lastRowLastColumn="0"/>
          <w:wAfter w:w="729" w:type="dxa"/>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noWrap/>
          </w:tcPr>
          <w:p w14:paraId="362CA930" w14:textId="44403688" w:rsidR="001C04C0" w:rsidRPr="006D3524" w:rsidRDefault="001C04C0" w:rsidP="001C04C0">
            <w:pPr>
              <w:pStyle w:val="Tabletext8pt"/>
              <w:jc w:val="left"/>
              <w:rPr>
                <w:lang w:eastAsia="en-AU"/>
              </w:rPr>
            </w:pPr>
            <w:proofErr w:type="spellStart"/>
            <w:r w:rsidRPr="006D3524">
              <w:t>Hmwe</w:t>
            </w:r>
            <w:proofErr w:type="spellEnd"/>
            <w:r w:rsidRPr="006D3524">
              <w:rPr>
                <w:lang w:eastAsia="en-AU"/>
              </w:rPr>
              <w:t xml:space="preserve"> 2016 </w:t>
            </w:r>
          </w:p>
        </w:tc>
        <w:tc>
          <w:tcPr>
            <w:tcW w:w="992" w:type="dxa"/>
            <w:vMerge w:val="restart"/>
            <w:noWrap/>
          </w:tcPr>
          <w:p w14:paraId="6A6362DD"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lang w:eastAsia="en-AU"/>
              </w:rPr>
              <w:t>†</w:t>
            </w:r>
          </w:p>
        </w:tc>
        <w:tc>
          <w:tcPr>
            <w:tcW w:w="2268" w:type="dxa"/>
          </w:tcPr>
          <w:p w14:paraId="01D49C9E"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noWrap/>
          </w:tcPr>
          <w:p w14:paraId="54891531"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auto"/>
          </w:tcPr>
          <w:p w14:paraId="29FED0B2"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2F99099E"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tcPr>
          <w:p w14:paraId="1D12BAC8"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auto"/>
          </w:tcPr>
          <w:p w14:paraId="72944FF6" w14:textId="06970BE6"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shd w:val="clear" w:color="auto" w:fill="auto"/>
          </w:tcPr>
          <w:p w14:paraId="3ECC913F" w14:textId="3652DE11"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shd w:val="clear" w:color="auto" w:fill="B5DCDD" w:themeFill="accent4"/>
          </w:tcPr>
          <w:p w14:paraId="48ECE18C" w14:textId="241E0293"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shd w:val="clear" w:color="auto" w:fill="auto"/>
          </w:tcPr>
          <w:p w14:paraId="42959286"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shd w:val="clear" w:color="auto" w:fill="auto"/>
          </w:tcPr>
          <w:p w14:paraId="7F22F046"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shd w:val="clear" w:color="auto" w:fill="auto"/>
          </w:tcPr>
          <w:p w14:paraId="7A68A636"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1BBD5E54"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noWrap/>
          </w:tcPr>
          <w:p w14:paraId="4AD887F8"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6FE50B8F"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r>
      <w:tr w:rsidR="00206684" w:rsidRPr="006D3524" w14:paraId="48FAF63F" w14:textId="77777777" w:rsidTr="001D5FB2">
        <w:trPr>
          <w:gridAfter w:val="1"/>
          <w:wAfter w:w="729" w:type="dxa"/>
          <w:trHeight w:val="113"/>
        </w:trPr>
        <w:tc>
          <w:tcPr>
            <w:cnfStyle w:val="001000000000" w:firstRow="0" w:lastRow="0" w:firstColumn="1" w:lastColumn="0" w:oddVBand="0" w:evenVBand="0" w:oddHBand="0" w:evenHBand="0" w:firstRowFirstColumn="0" w:firstRowLastColumn="0" w:lastRowFirstColumn="0" w:lastRowLastColumn="0"/>
            <w:tcW w:w="1418" w:type="dxa"/>
            <w:vMerge/>
            <w:noWrap/>
          </w:tcPr>
          <w:p w14:paraId="39A41C86" w14:textId="77777777" w:rsidR="001C04C0" w:rsidRPr="006D3524" w:rsidRDefault="001C04C0" w:rsidP="001C04C0">
            <w:pPr>
              <w:pStyle w:val="Tabletext8pt"/>
              <w:keepNext/>
              <w:jc w:val="left"/>
              <w:rPr>
                <w:rFonts w:eastAsia="Tahoma"/>
                <w:b w:val="0"/>
                <w:lang w:eastAsia="en-AU"/>
              </w:rPr>
            </w:pPr>
          </w:p>
        </w:tc>
        <w:tc>
          <w:tcPr>
            <w:tcW w:w="992" w:type="dxa"/>
            <w:vMerge/>
            <w:noWrap/>
          </w:tcPr>
          <w:p w14:paraId="67E70503"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p>
        </w:tc>
        <w:tc>
          <w:tcPr>
            <w:tcW w:w="2268" w:type="dxa"/>
          </w:tcPr>
          <w:p w14:paraId="24B8371B"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Insomnia severity (AIS)</w:t>
            </w:r>
          </w:p>
        </w:tc>
        <w:tc>
          <w:tcPr>
            <w:tcW w:w="400" w:type="dxa"/>
            <w:noWrap/>
          </w:tcPr>
          <w:p w14:paraId="4A26D9AE"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4F79BE01"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0C7B0562"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668A2BFC"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5DC642E7" w14:textId="6BB02F6C"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B5DCDD" w:themeFill="accent4"/>
          </w:tcPr>
          <w:p w14:paraId="1A018863" w14:textId="2E55976C"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0" w:type="dxa"/>
          </w:tcPr>
          <w:p w14:paraId="47DA0A18" w14:textId="249ED1CB"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tcPr>
          <w:p w14:paraId="12C2032D"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3800A1A0"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0B454D85"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7CBBAB59"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noWrap/>
          </w:tcPr>
          <w:p w14:paraId="46A972D6"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6DA75F2B"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1C04C0" w:rsidRPr="006D3524" w14:paraId="5DDB80F7" w14:textId="77777777" w:rsidTr="001D5FB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noWrap/>
          </w:tcPr>
          <w:p w14:paraId="40C780B0" w14:textId="6A549E81" w:rsidR="001C04C0" w:rsidRPr="006D3524" w:rsidRDefault="001C04C0" w:rsidP="001C04C0">
            <w:pPr>
              <w:pStyle w:val="Tabletext8pt"/>
              <w:keepNext/>
              <w:jc w:val="left"/>
              <w:rPr>
                <w:rFonts w:eastAsia="Tahoma"/>
                <w:b w:val="0"/>
                <w:lang w:eastAsia="en-AU"/>
              </w:rPr>
            </w:pPr>
            <w:r w:rsidRPr="006D3524">
              <w:rPr>
                <w:rFonts w:eastAsia="Tahoma"/>
                <w:lang w:eastAsia="en-AU"/>
              </w:rPr>
              <w:t xml:space="preserve">Wang 2017 </w:t>
            </w:r>
            <w:r w:rsidRPr="006D3524">
              <w:rPr>
                <w:rFonts w:eastAsia="Tahoma"/>
                <w:lang w:eastAsia="en-AU"/>
              </w:rPr>
              <w:fldChar w:fldCharType="begin"/>
            </w:r>
            <w:r w:rsidR="00846C8E" w:rsidRPr="006D3524">
              <w:rPr>
                <w:rFonts w:eastAsia="Tahoma"/>
                <w:lang w:eastAsia="en-AU"/>
              </w:rPr>
              <w:instrText xml:space="preserve"> ADDIN EN.CITE &lt;EndNote&gt;&lt;Cite&gt;&lt;Author&gt;Wang&lt;/Author&gt;&lt;Year&gt;2017&lt;/Year&gt;&lt;RecNum&gt;423&lt;/RecNum&gt;&lt;DisplayText&gt;(34)&lt;/DisplayText&gt;&lt;record&gt;&lt;rec-number&gt;423&lt;/rec-number&gt;&lt;foreign-keys&gt;&lt;key app="EN" db-id="rfx5v25rowst08e59tbxx9ty5t2w0adwt52x" timestamp="1665732222"&gt;423&lt;/key&gt;&lt;/foreign-keys&gt;&lt;ref-type name="Journal Article"&gt;17&lt;/ref-type&gt;&lt;contributors&gt;&lt;authors&gt;&lt;author&gt;Wang, Zhijie&lt;/author&gt;&lt;author&gt;Hu, Xiaoyang&lt;/author&gt;&lt;author&gt;Su, Jing&lt;/author&gt;&lt;author&gt;Gao, Xiao&lt;/author&gt;&lt;author&gt;Xu, Naiwei&lt;/author&gt;&lt;author&gt;Xing, Yanli&lt;/author&gt;&lt;author&gt;Zhuang, Lixing&lt;/author&gt;&lt;/authors&gt;&lt;/contributors&gt;&lt;titles&gt;&lt;title&gt;The efficacy and safety stimulating a single acu-point shenmen (HT 7) for managing insomnia: A systematic review of randomized controlled trials&lt;/title&gt;&lt;secondary-title&gt;European Journal of Integrative Medicine&lt;/secondary-title&gt;&lt;/titles&gt;&lt;periodical&gt;&lt;full-title&gt;European Journal of Integrative Medicine&lt;/full-title&gt;&lt;/periodical&gt;&lt;pages&gt;17-22&lt;/pages&gt;&lt;volume&gt;15&lt;/volume&gt;&lt;section&gt;17&lt;/section&gt;&lt;dates&gt;&lt;year&gt;2017&lt;/year&gt;&lt;/dates&gt;&lt;isbn&gt;18763820&lt;/isbn&gt;&lt;accession-num&gt;618277896&lt;/accession-num&gt;&lt;urls&gt;&lt;related-urls&gt;&lt;url&gt;http://www.elsevier.com/journals/european-journal-of-integrative-medicine/1876-3820&lt;/url&gt;&lt;/related-urls&gt;&lt;/urls&gt;&lt;electronic-resource-num&gt;10.1016/j.eujim.2017.08.010&lt;/electronic-resource-num&gt;&lt;/record&gt;&lt;/Cite&gt;&lt;/EndNote&gt;</w:instrText>
            </w:r>
            <w:r w:rsidRPr="006D3524">
              <w:rPr>
                <w:rFonts w:eastAsia="Tahoma"/>
                <w:lang w:eastAsia="en-AU"/>
              </w:rPr>
              <w:fldChar w:fldCharType="separate"/>
            </w:r>
            <w:r w:rsidR="00846C8E" w:rsidRPr="006D3524">
              <w:rPr>
                <w:rFonts w:eastAsia="Tahoma"/>
                <w:noProof/>
                <w:lang w:eastAsia="en-AU"/>
              </w:rPr>
              <w:t>(</w:t>
            </w:r>
            <w:hyperlink w:anchor="_ENREF_34" w:tooltip="Wang, 2017 #423" w:history="1">
              <w:r w:rsidR="00C06048" w:rsidRPr="006D3524">
                <w:rPr>
                  <w:rFonts w:eastAsia="Tahoma"/>
                  <w:noProof/>
                  <w:lang w:eastAsia="en-AU"/>
                </w:rPr>
                <w:t>34</w:t>
              </w:r>
            </w:hyperlink>
            <w:r w:rsidR="00846C8E" w:rsidRPr="006D3524">
              <w:rPr>
                <w:rFonts w:eastAsia="Tahoma"/>
                <w:noProof/>
                <w:lang w:eastAsia="en-AU"/>
              </w:rPr>
              <w:t>)</w:t>
            </w:r>
            <w:r w:rsidRPr="006D3524">
              <w:rPr>
                <w:rFonts w:eastAsia="Tahoma"/>
                <w:lang w:eastAsia="en-AU"/>
              </w:rPr>
              <w:fldChar w:fldCharType="end"/>
            </w:r>
          </w:p>
        </w:tc>
        <w:tc>
          <w:tcPr>
            <w:tcW w:w="992" w:type="dxa"/>
            <w:vMerge w:val="restart"/>
            <w:noWrap/>
          </w:tcPr>
          <w:p w14:paraId="40A0BA14"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lang w:eastAsia="en-AU"/>
              </w:rPr>
              <w:t>†</w:t>
            </w:r>
          </w:p>
        </w:tc>
        <w:tc>
          <w:tcPr>
            <w:tcW w:w="2268" w:type="dxa"/>
            <w:gridSpan w:val="2"/>
          </w:tcPr>
          <w:p w14:paraId="710F5872"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noWrap/>
          </w:tcPr>
          <w:p w14:paraId="74C0FCAE"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auto"/>
          </w:tcPr>
          <w:p w14:paraId="75116707" w14:textId="559909E4"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2AAA9560" w14:textId="5715A96C"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tcPr>
          <w:p w14:paraId="16BA6BA0" w14:textId="6E202509"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00968F" w:themeFill="accent3"/>
          </w:tcPr>
          <w:p w14:paraId="08BF9765"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Y</w:t>
            </w:r>
          </w:p>
        </w:tc>
        <w:tc>
          <w:tcPr>
            <w:tcW w:w="401" w:type="dxa"/>
          </w:tcPr>
          <w:p w14:paraId="0F89340C" w14:textId="56D65D93"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tcPr>
          <w:p w14:paraId="1D9E67CF"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auto"/>
          </w:tcPr>
          <w:p w14:paraId="6241B4B7" w14:textId="04CCDA63"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shd w:val="clear" w:color="auto" w:fill="auto"/>
          </w:tcPr>
          <w:p w14:paraId="569A6009" w14:textId="5D9C0692"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shd w:val="clear" w:color="auto" w:fill="auto"/>
          </w:tcPr>
          <w:p w14:paraId="6101338F" w14:textId="1964792C"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0EEFCD67" w14:textId="00219DAD"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noWrap/>
          </w:tcPr>
          <w:p w14:paraId="0623DA1B" w14:textId="48BCD2CD"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2872F987"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r>
      <w:tr w:rsidR="001C04C0" w:rsidRPr="006D3524" w14:paraId="0D277D4C" w14:textId="77777777" w:rsidTr="001D5FB2">
        <w:trPr>
          <w:trHeight w:val="113"/>
        </w:trPr>
        <w:tc>
          <w:tcPr>
            <w:cnfStyle w:val="001000000000" w:firstRow="0" w:lastRow="0" w:firstColumn="1" w:lastColumn="0" w:oddVBand="0" w:evenVBand="0" w:oddHBand="0" w:evenHBand="0" w:firstRowFirstColumn="0" w:firstRowLastColumn="0" w:lastRowFirstColumn="0" w:lastRowLastColumn="0"/>
            <w:tcW w:w="1418" w:type="dxa"/>
            <w:vMerge/>
            <w:noWrap/>
          </w:tcPr>
          <w:p w14:paraId="48EF642A" w14:textId="77777777" w:rsidR="001C04C0" w:rsidRPr="006D3524" w:rsidRDefault="001C04C0" w:rsidP="001C04C0">
            <w:pPr>
              <w:pStyle w:val="Tabletext8pt"/>
              <w:keepNext/>
              <w:jc w:val="left"/>
              <w:rPr>
                <w:rFonts w:eastAsia="Tahoma"/>
                <w:b w:val="0"/>
                <w:lang w:eastAsia="en-AU"/>
              </w:rPr>
            </w:pPr>
          </w:p>
        </w:tc>
        <w:tc>
          <w:tcPr>
            <w:tcW w:w="992" w:type="dxa"/>
            <w:vMerge/>
            <w:noWrap/>
          </w:tcPr>
          <w:p w14:paraId="22E27055"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p>
        </w:tc>
        <w:tc>
          <w:tcPr>
            <w:tcW w:w="2268" w:type="dxa"/>
            <w:gridSpan w:val="2"/>
          </w:tcPr>
          <w:p w14:paraId="63FC34E2"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Insomnia severity (AIS)</w:t>
            </w:r>
          </w:p>
        </w:tc>
        <w:tc>
          <w:tcPr>
            <w:tcW w:w="400" w:type="dxa"/>
            <w:noWrap/>
          </w:tcPr>
          <w:p w14:paraId="5D85B14B"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5BA9BC86" w14:textId="6B1D63BD"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6CEF795D" w14:textId="2526C6EA"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0B35D940" w14:textId="15970CCE"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2BDC195C" w14:textId="1C6E8B56"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00968F" w:themeFill="accent3"/>
          </w:tcPr>
          <w:p w14:paraId="797A9F34"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t>Y</w:t>
            </w:r>
          </w:p>
        </w:tc>
        <w:tc>
          <w:tcPr>
            <w:tcW w:w="400" w:type="dxa"/>
          </w:tcPr>
          <w:p w14:paraId="703A88FF"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3EA3469B" w14:textId="41E2C1CF"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4C5803E6" w14:textId="45B4FF82"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10A68943"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5EC3F194" w14:textId="24AAB5FD"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noWrap/>
          </w:tcPr>
          <w:p w14:paraId="5FEC9519" w14:textId="4A98B0D0"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1220BE0C"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1C04C0" w:rsidRPr="006D3524" w14:paraId="0D8E09D6" w14:textId="77777777" w:rsidTr="001D5FB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noWrap/>
          </w:tcPr>
          <w:p w14:paraId="70CD86C4" w14:textId="54D8B98C" w:rsidR="001C04C0" w:rsidRPr="006D3524" w:rsidRDefault="001C04C0" w:rsidP="001C04C0">
            <w:pPr>
              <w:pStyle w:val="Tabletext8pt"/>
              <w:keepNext/>
              <w:jc w:val="left"/>
              <w:rPr>
                <w:rFonts w:eastAsia="Tahoma"/>
                <w:b w:val="0"/>
                <w:lang w:eastAsia="en-AU"/>
              </w:rPr>
            </w:pPr>
            <w:proofErr w:type="spellStart"/>
            <w:r w:rsidRPr="006D3524">
              <w:rPr>
                <w:rFonts w:eastAsia="Tahoma"/>
                <w:lang w:eastAsia="en-AU"/>
              </w:rPr>
              <w:t>Capezuti</w:t>
            </w:r>
            <w:proofErr w:type="spellEnd"/>
            <w:r w:rsidRPr="006D3524">
              <w:rPr>
                <w:rFonts w:eastAsia="Tahoma"/>
                <w:lang w:eastAsia="en-AU"/>
              </w:rPr>
              <w:t xml:space="preserve"> 2018 </w:t>
            </w:r>
            <w:r w:rsidRPr="006D3524">
              <w:rPr>
                <w:rFonts w:eastAsia="Tahoma"/>
                <w:lang w:eastAsia="en-AU"/>
              </w:rPr>
              <w:fldChar w:fldCharType="begin">
                <w:fldData xml:space="preserve">PEVuZE5vdGU+PENpdGU+PEF1dGhvcj5DYXBlenV0aTwvQXV0aG9yPjxZZWFyPjIwMTg8L1llYXI+
PFJlY051bT40NzM8L1JlY051bT48RGlzcGxheVRleHQ+KDM1KTwvRGlzcGxheVRleHQ+PHJlY29y
ZD48cmVjLW51bWJlcj40NzM8L3JlYy1udW1iZXI+PGZvcmVpZ24ta2V5cz48a2V5IGFwcD0iRU4i
IGRiLWlkPSJyZng1djI1cm93c3QwOGU1OXRieHg5dHk1dDJ3MGFkd3Q1MngiIHRpbWVzdGFtcD0i
MTY2NTczMjIyMiI+NDczPC9rZXk+PC9mb3JlaWduLWtleXM+PHJlZi10eXBlIG5hbWU9IkpvdXJu
YWwgQXJ0aWNsZSI+MTc8L3JlZi10eXBlPjxjb250cmlidXRvcnM+PGF1dGhvcnM+PGF1dGhvcj5D
YXBlenV0aSwgRS48L2F1dGhvcj48YXV0aG9yPlNhZ2hhIFphZGVoLCBSLjwvYXV0aG9yPjxhdXRo
b3I+UGFpbiwgSy48L2F1dGhvcj48YXV0aG9yPkJhc2FyYSwgQS48L2F1dGhvcj48YXV0aG9yPkpp
YW5nLCBOLiBaLjwvYXV0aG9yPjxhdXRob3I+S3JpZWdlciwgQS4gQy48L2F1dGhvcj48L2F1dGhv
cnM+PC9jb250cmlidXRvcnM+PGF1dGgtYWRkcmVzcz5IdW50ZXIgQ29sbGVnZSBTY2hvb2wgb2Yg
TnVyc2luZyBhbmQgdGhlIEdyYWR1YXRlIENlbnRlciwgQ2l0eSBVbml2ZXJzaXR5IG9mIE5ldyBZ
b3JrLCA0MjUgRS4gMjV0aCBTdHJlZXQsIE5ldyBZb3JrLCBOWSwgMTAwMTEsIFVTQS4gZWM3NzNA
aHVudGVyLmN1bnkuZWR1LiYjeEQ7RGVzaWduIGFuZCBFbnZpcm9ubWVudGFsIEFuYWx5c2lzLCBD
b3JuZWxsIFVuaXZlcnNpdHksIDE3MCBNYXJ0aGEgVmFuIFJlbnNzZWxhZXIgSGFsbCwgSXRoYWNh
LCBOWSwgMTQ4NTMtNDQwMSwgVVNBLiYjeEQ7V2VpbGwgQ29ybmVsbCBNZWRpY2luZSwgU2FtdWVs
IEouIFdvb2QgTGlicmFyeSAmYW1wOyBDLlYuIFN0YXJyIEJpb21lZGljYWwgSW5mb3JtYXRpb24g
Q2VudGVyLCAxMzAwIFlvcmsgQXZlbnVlIFJvb20sIEMtMTE1LCBOZXcgWW9yaywgTlksIDEwMDY1
LTQ4OTYsIFVTQS4mI3hEO0RlcGFydG1lbnQgb2YgRWNvbm9taWNzLCBDb3JuZWxsIFVuaXZlcnNp
dHksIDE3MCBNYXJ0aGEgVmFuIFJlbnNzZWxhZXIgSGFsbCwgSXRoYWNhLCBOWSwgMTQ4NTMtNDQw
MSwgVVNBLiYjeEQ7SGVhbHRoIERlc2lnbiBJbm5vdmF0aW9ucyBMYWIsIERlcGFydG1lbnQgb2Yg
RGVzaWduICZhbXA7IEVudmlyb25tZW50YWwgQW5hbHlzaXMsIENvcm5lbGwgVW5pdmVyc2l0eSwg
MTcwIE1hcnRoYSBWYW4gUmVuc3NlbGFlciBIYWxsLCBJdGhhY2EsIE5ZLCAxNDg1My00NDAxLCBV
U0EuJiN4RDtEZXBhcnRtZW50cyBvZiBNZWRpY2luZSwgTmV1cm9sb2d5IGFuZCBHZW5ldGljIE1l
ZGljaW5lLCBXZWlsbCBDb3JuZWxsIE1lZGljYWwgQ29sbGVnZSwgQ29ybmVsbCBVbml2ZXJzaXR5
LCA0MjUgRS4gNjFzdCBTdC4sIDV0aCBGbG9vciwgTmV3IFlvcmssIE5ZLCAxMDA2NSwgVVNBLjwv
YXV0aC1hZGRyZXNzPjx0aXRsZXM+PHRpdGxlPkEgc3lzdGVtYXRpYyByZXZpZXcgb2Ygbm9uLXBo
YXJtYWNvbG9naWNhbCBpbnRlcnZlbnRpb25zIHRvIGltcHJvdmUgbmlnaHR0aW1lIHNsZWVwIGFt
b25nIHJlc2lkZW50cyBvZiBsb25nLXRlcm0gY2FyZSBzZXR0aW5nczwvdGl0bGU+PHNlY29uZGFy
eS10aXRsZT5CTUMgR2VyaWF0cjwvc2Vjb25kYXJ5LXRpdGxlPjwvdGl0bGVzPjxwYWdlcz4xNDM8
L3BhZ2VzPjx2b2x1bWU+MTg8L3ZvbHVtZT48bnVtYmVyPjE8L251bWJlcj48ZWRpdGlvbj4yMDE4
MDYxODwvZWRpdGlvbj48a2V5d29yZHM+PGtleXdvcmQ+QWN1cHJlc3N1cmU8L2tleXdvcmQ+PGtl
eXdvcmQ+KkFzc2lzdGVkIExpdmluZyBGYWNpbGl0aWVzPC9rZXl3b3JkPjxrZXl3b3JkPkh1bWFu
czwva2V5d29yZD48a2V5d29yZD4qTG9uZy1UZXJtIENhcmU8L2tleXdvcmQ+PGtleXdvcmQ+TWVs
YXRvbmluL3RoZXJhcGV1dGljIHVzZTwva2V5d29yZD48a2V5d29yZD4qTnVyc2luZyBIb21lczwv
a2V5d29yZD48a2V5d29yZD4qU2xlZXA8L2tleXdvcmQ+PGtleXdvcmQ+Q2lyY2FkaWFuIHJoeXRo
bXM8L2tleXdvcmQ+PGtleXdvcmQ+Tm9uLXBoYXJtYWNvbG9naWNhbCBpbnRlcnZlbnRpb248L2tl
eXdvcmQ+PGtleXdvcmQ+TnVyc2luZyBob21lczwva2V5d29yZD48a2V5d29yZD5TbGVlcDwva2V5
d29yZD48L2tleXdvcmRzPjxkYXRlcz48eWVhcj4yMDE4PC95ZWFyPjxwdWItZGF0ZXM+PGRhdGU+
SnVuIDE4PC9kYXRlPjwvcHViLWRhdGVzPjwvZGF0ZXM+PGlzYm4+MTQ3MS0yMzE4IChFbGVjdHJv
bmljKSYjeEQ7MTQ3MS0yMzE4IChMaW5raW5nKTwvaXNibj48YWNjZXNzaW9uLW51bT4yOTkxNDM4
MjwvYWNjZXNzaW9uLW51bT48dXJscz48cmVsYXRlZC11cmxzPjx1cmw+aHR0cHM6Ly93d3cubmNi
aS5ubG0ubmloLmdvdi9wdWJtZWQvMjk5MTQzODI8L3VybD48L3JlbGF0ZWQtdXJscz48L3VybHM+
PGN1c3RvbTE+RVRISUNTIEFQUFJPVkFMIEFORCBDT05TRU5UIFRPIFBBUlRJQ0lQQVRFOiBOb3Qg
YXBwbGljYWJsZS4gQ09NUEVUSU5HIElOVEVSRVNUUzogVGhlIGF1dGhvcnMgZGVjbGFyZSB0aGF0
IHRoZXkgaGF2ZSBubyBjb21wZXRpbmcgaW50ZXJlc3RzLiBQVUJMSVNIRVImYXBvcztTIE5PVEU6
IFNwcmluZ2VyIE5hdHVyZSByZW1haW5zIG5ldXRyYWwgd2l0aCByZWdhcmQgdG8ganVyaXNkaWN0
aW9uYWwgY2xhaW1zIGluIHB1Ymxpc2hlZCBtYXBzIGFuZCBpbnN0aXR1dGlvbmFsIGFmZmlsaWF0
aW9ucy48L2N1c3RvbTE+PGN1c3RvbTI+UE1DNjAwNjkzOTwvY3VzdG9tMj48ZWxlY3Ryb25pYy1y
ZXNvdXJjZS1udW0+MTAuMTE4Ni9zMTI4NzctMDE4LTA3OTQtMzwvZWxlY3Ryb25pYy1yZXNvdXJj
ZS1udW0+PHJlbW90ZS1kYXRhYmFzZS1uYW1lPk1lZGxpbmU8L3JlbW90ZS1kYXRhYmFzZS1uYW1l
PjxyZW1vdGUtZGF0YWJhc2UtcHJvdmlkZXI+TkxNPC9yZW1vdGUtZGF0YWJhc2UtcHJvdmlkZXI+
PC9yZWNvcmQ+PC9DaXRlPjwvRW5kTm90ZT4A
</w:fldData>
              </w:fldChar>
            </w:r>
            <w:r w:rsidR="00846C8E" w:rsidRPr="006D3524">
              <w:rPr>
                <w:rFonts w:eastAsia="Tahoma"/>
                <w:lang w:eastAsia="en-AU"/>
              </w:rPr>
              <w:instrText xml:space="preserve"> ADDIN EN.CITE </w:instrText>
            </w:r>
            <w:r w:rsidR="00846C8E" w:rsidRPr="006D3524">
              <w:rPr>
                <w:rFonts w:eastAsia="Tahoma"/>
                <w:lang w:eastAsia="en-AU"/>
              </w:rPr>
              <w:fldChar w:fldCharType="begin">
                <w:fldData xml:space="preserve">PEVuZE5vdGU+PENpdGU+PEF1dGhvcj5DYXBlenV0aTwvQXV0aG9yPjxZZWFyPjIwMTg8L1llYXI+
PFJlY051bT40NzM8L1JlY051bT48RGlzcGxheVRleHQ+KDM1KTwvRGlzcGxheVRleHQ+PHJlY29y
ZD48cmVjLW51bWJlcj40NzM8L3JlYy1udW1iZXI+PGZvcmVpZ24ta2V5cz48a2V5IGFwcD0iRU4i
IGRiLWlkPSJyZng1djI1cm93c3QwOGU1OXRieHg5dHk1dDJ3MGFkd3Q1MngiIHRpbWVzdGFtcD0i
MTY2NTczMjIyMiI+NDczPC9rZXk+PC9mb3JlaWduLWtleXM+PHJlZi10eXBlIG5hbWU9IkpvdXJu
YWwgQXJ0aWNsZSI+MTc8L3JlZi10eXBlPjxjb250cmlidXRvcnM+PGF1dGhvcnM+PGF1dGhvcj5D
YXBlenV0aSwgRS48L2F1dGhvcj48YXV0aG9yPlNhZ2hhIFphZGVoLCBSLjwvYXV0aG9yPjxhdXRo
b3I+UGFpbiwgSy48L2F1dGhvcj48YXV0aG9yPkJhc2FyYSwgQS48L2F1dGhvcj48YXV0aG9yPkpp
YW5nLCBOLiBaLjwvYXV0aG9yPjxhdXRob3I+S3JpZWdlciwgQS4gQy48L2F1dGhvcj48L2F1dGhv
cnM+PC9jb250cmlidXRvcnM+PGF1dGgtYWRkcmVzcz5IdW50ZXIgQ29sbGVnZSBTY2hvb2wgb2Yg
TnVyc2luZyBhbmQgdGhlIEdyYWR1YXRlIENlbnRlciwgQ2l0eSBVbml2ZXJzaXR5IG9mIE5ldyBZ
b3JrLCA0MjUgRS4gMjV0aCBTdHJlZXQsIE5ldyBZb3JrLCBOWSwgMTAwMTEsIFVTQS4gZWM3NzNA
aHVudGVyLmN1bnkuZWR1LiYjeEQ7RGVzaWduIGFuZCBFbnZpcm9ubWVudGFsIEFuYWx5c2lzLCBD
b3JuZWxsIFVuaXZlcnNpdHksIDE3MCBNYXJ0aGEgVmFuIFJlbnNzZWxhZXIgSGFsbCwgSXRoYWNh
LCBOWSwgMTQ4NTMtNDQwMSwgVVNBLiYjeEQ7V2VpbGwgQ29ybmVsbCBNZWRpY2luZSwgU2FtdWVs
IEouIFdvb2QgTGlicmFyeSAmYW1wOyBDLlYuIFN0YXJyIEJpb21lZGljYWwgSW5mb3JtYXRpb24g
Q2VudGVyLCAxMzAwIFlvcmsgQXZlbnVlIFJvb20sIEMtMTE1LCBOZXcgWW9yaywgTlksIDEwMDY1
LTQ4OTYsIFVTQS4mI3hEO0RlcGFydG1lbnQgb2YgRWNvbm9taWNzLCBDb3JuZWxsIFVuaXZlcnNp
dHksIDE3MCBNYXJ0aGEgVmFuIFJlbnNzZWxhZXIgSGFsbCwgSXRoYWNhLCBOWSwgMTQ4NTMtNDQw
MSwgVVNBLiYjeEQ7SGVhbHRoIERlc2lnbiBJbm5vdmF0aW9ucyBMYWIsIERlcGFydG1lbnQgb2Yg
RGVzaWduICZhbXA7IEVudmlyb25tZW50YWwgQW5hbHlzaXMsIENvcm5lbGwgVW5pdmVyc2l0eSwg
MTcwIE1hcnRoYSBWYW4gUmVuc3NlbGFlciBIYWxsLCBJdGhhY2EsIE5ZLCAxNDg1My00NDAxLCBV
U0EuJiN4RDtEZXBhcnRtZW50cyBvZiBNZWRpY2luZSwgTmV1cm9sb2d5IGFuZCBHZW5ldGljIE1l
ZGljaW5lLCBXZWlsbCBDb3JuZWxsIE1lZGljYWwgQ29sbGVnZSwgQ29ybmVsbCBVbml2ZXJzaXR5
LCA0MjUgRS4gNjFzdCBTdC4sIDV0aCBGbG9vciwgTmV3IFlvcmssIE5ZLCAxMDA2NSwgVVNBLjwv
YXV0aC1hZGRyZXNzPjx0aXRsZXM+PHRpdGxlPkEgc3lzdGVtYXRpYyByZXZpZXcgb2Ygbm9uLXBo
YXJtYWNvbG9naWNhbCBpbnRlcnZlbnRpb25zIHRvIGltcHJvdmUgbmlnaHR0aW1lIHNsZWVwIGFt
b25nIHJlc2lkZW50cyBvZiBsb25nLXRlcm0gY2FyZSBzZXR0aW5nczwvdGl0bGU+PHNlY29uZGFy
eS10aXRsZT5CTUMgR2VyaWF0cjwvc2Vjb25kYXJ5LXRpdGxlPjwvdGl0bGVzPjxwYWdlcz4xNDM8
L3BhZ2VzPjx2b2x1bWU+MTg8L3ZvbHVtZT48bnVtYmVyPjE8L251bWJlcj48ZWRpdGlvbj4yMDE4
MDYxODwvZWRpdGlvbj48a2V5d29yZHM+PGtleXdvcmQ+QWN1cHJlc3N1cmU8L2tleXdvcmQ+PGtl
eXdvcmQ+KkFzc2lzdGVkIExpdmluZyBGYWNpbGl0aWVzPC9rZXl3b3JkPjxrZXl3b3JkPkh1bWFu
czwva2V5d29yZD48a2V5d29yZD4qTG9uZy1UZXJtIENhcmU8L2tleXdvcmQ+PGtleXdvcmQ+TWVs
YXRvbmluL3RoZXJhcGV1dGljIHVzZTwva2V5d29yZD48a2V5d29yZD4qTnVyc2luZyBIb21lczwv
a2V5d29yZD48a2V5d29yZD4qU2xlZXA8L2tleXdvcmQ+PGtleXdvcmQ+Q2lyY2FkaWFuIHJoeXRo
bXM8L2tleXdvcmQ+PGtleXdvcmQ+Tm9uLXBoYXJtYWNvbG9naWNhbCBpbnRlcnZlbnRpb248L2tl
eXdvcmQ+PGtleXdvcmQ+TnVyc2luZyBob21lczwva2V5d29yZD48a2V5d29yZD5TbGVlcDwva2V5
d29yZD48L2tleXdvcmRzPjxkYXRlcz48eWVhcj4yMDE4PC95ZWFyPjxwdWItZGF0ZXM+PGRhdGU+
SnVuIDE4PC9kYXRlPjwvcHViLWRhdGVzPjwvZGF0ZXM+PGlzYm4+MTQ3MS0yMzE4IChFbGVjdHJv
bmljKSYjeEQ7MTQ3MS0yMzE4IChMaW5raW5nKTwvaXNibj48YWNjZXNzaW9uLW51bT4yOTkxNDM4
MjwvYWNjZXNzaW9uLW51bT48dXJscz48cmVsYXRlZC11cmxzPjx1cmw+aHR0cHM6Ly93d3cubmNi
aS5ubG0ubmloLmdvdi9wdWJtZWQvMjk5MTQzODI8L3VybD48L3JlbGF0ZWQtdXJscz48L3VybHM+
PGN1c3RvbTE+RVRISUNTIEFQUFJPVkFMIEFORCBDT05TRU5UIFRPIFBBUlRJQ0lQQVRFOiBOb3Qg
YXBwbGljYWJsZS4gQ09NUEVUSU5HIElOVEVSRVNUUzogVGhlIGF1dGhvcnMgZGVjbGFyZSB0aGF0
IHRoZXkgaGF2ZSBubyBjb21wZXRpbmcgaW50ZXJlc3RzLiBQVUJMSVNIRVImYXBvcztTIE5PVEU6
IFNwcmluZ2VyIE5hdHVyZSByZW1haW5zIG5ldXRyYWwgd2l0aCByZWdhcmQgdG8ganVyaXNkaWN0
aW9uYWwgY2xhaW1zIGluIHB1Ymxpc2hlZCBtYXBzIGFuZCBpbnN0aXR1dGlvbmFsIGFmZmlsaWF0
aW9ucy48L2N1c3RvbTE+PGN1c3RvbTI+UE1DNjAwNjkzOTwvY3VzdG9tMj48ZWxlY3Ryb25pYy1y
ZXNvdXJjZS1udW0+MTAuMTE4Ni9zMTI4NzctMDE4LTA3OTQtMzwvZWxlY3Ryb25pYy1yZXNvdXJj
ZS1udW0+PHJlbW90ZS1kYXRhYmFzZS1uYW1lPk1lZGxpbmU8L3JlbW90ZS1kYXRhYmFzZS1uYW1l
PjxyZW1vdGUtZGF0YWJhc2UtcHJvdmlkZXI+TkxNPC9yZW1vdGUtZGF0YWJhc2UtcHJvdmlkZXI+
PC9yZWNvcmQ+PC9DaXRlPjwvRW5kTm90ZT4A
</w:fldData>
              </w:fldChar>
            </w:r>
            <w:r w:rsidR="00846C8E" w:rsidRPr="006D3524">
              <w:rPr>
                <w:rFonts w:eastAsia="Tahoma"/>
                <w:lang w:eastAsia="en-AU"/>
              </w:rPr>
              <w:instrText xml:space="preserve"> ADDIN EN.CITE.DATA </w:instrText>
            </w:r>
            <w:r w:rsidR="00846C8E" w:rsidRPr="006D3524">
              <w:rPr>
                <w:rFonts w:eastAsia="Tahoma"/>
                <w:lang w:eastAsia="en-AU"/>
              </w:rPr>
            </w:r>
            <w:r w:rsidR="00846C8E" w:rsidRPr="006D3524">
              <w:rPr>
                <w:rFonts w:eastAsia="Tahoma"/>
                <w:lang w:eastAsia="en-AU"/>
              </w:rPr>
              <w:fldChar w:fldCharType="end"/>
            </w:r>
            <w:r w:rsidRPr="006D3524">
              <w:rPr>
                <w:rFonts w:eastAsia="Tahoma"/>
                <w:lang w:eastAsia="en-AU"/>
              </w:rPr>
            </w:r>
            <w:r w:rsidRPr="006D3524">
              <w:rPr>
                <w:rFonts w:eastAsia="Tahoma"/>
                <w:lang w:eastAsia="en-AU"/>
              </w:rPr>
              <w:fldChar w:fldCharType="separate"/>
            </w:r>
            <w:r w:rsidR="00846C8E" w:rsidRPr="006D3524">
              <w:rPr>
                <w:rFonts w:eastAsia="Tahoma"/>
                <w:noProof/>
                <w:lang w:eastAsia="en-AU"/>
              </w:rPr>
              <w:t>(</w:t>
            </w:r>
            <w:hyperlink w:anchor="_ENREF_35" w:tooltip="Capezuti, 2018 #473" w:history="1">
              <w:r w:rsidR="00C06048" w:rsidRPr="006D3524">
                <w:rPr>
                  <w:rFonts w:eastAsia="Tahoma"/>
                  <w:noProof/>
                  <w:lang w:eastAsia="en-AU"/>
                </w:rPr>
                <w:t>35</w:t>
              </w:r>
            </w:hyperlink>
            <w:r w:rsidR="00846C8E" w:rsidRPr="006D3524">
              <w:rPr>
                <w:rFonts w:eastAsia="Tahoma"/>
                <w:noProof/>
                <w:lang w:eastAsia="en-AU"/>
              </w:rPr>
              <w:t>)</w:t>
            </w:r>
            <w:r w:rsidRPr="006D3524">
              <w:rPr>
                <w:rFonts w:eastAsia="Tahoma"/>
                <w:lang w:eastAsia="en-AU"/>
              </w:rPr>
              <w:fldChar w:fldCharType="end"/>
            </w:r>
          </w:p>
        </w:tc>
        <w:tc>
          <w:tcPr>
            <w:tcW w:w="992" w:type="dxa"/>
            <w:vMerge w:val="restart"/>
            <w:noWrap/>
          </w:tcPr>
          <w:p w14:paraId="17B7EFBD"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lang w:eastAsia="en-AU"/>
              </w:rPr>
              <w:t>†</w:t>
            </w:r>
          </w:p>
        </w:tc>
        <w:tc>
          <w:tcPr>
            <w:tcW w:w="2268" w:type="dxa"/>
            <w:gridSpan w:val="2"/>
          </w:tcPr>
          <w:p w14:paraId="0674D3BF"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shd w:val="clear" w:color="auto" w:fill="B5DCDD" w:themeFill="accent4"/>
            <w:noWrap/>
          </w:tcPr>
          <w:p w14:paraId="4AEBEEB3" w14:textId="57E42DEB"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shd w:val="clear" w:color="auto" w:fill="auto"/>
          </w:tcPr>
          <w:p w14:paraId="625FA560" w14:textId="618849C9"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5831183A" w14:textId="5A149331"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tcPr>
          <w:p w14:paraId="09BA16B5" w14:textId="2C0C5A56"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4305DD38"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6EE591B4" w14:textId="664EE95B"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shd w:val="clear" w:color="auto" w:fill="B5DCDD" w:themeFill="accent4"/>
          </w:tcPr>
          <w:p w14:paraId="78138A31" w14:textId="67C27BBE"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1" w:type="dxa"/>
          </w:tcPr>
          <w:p w14:paraId="352ABA53" w14:textId="333204BB"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4DA3AE5D" w14:textId="4BBAEA5A"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tcPr>
          <w:p w14:paraId="20A977E8"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0C6130F9" w14:textId="441470F8"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noWrap/>
          </w:tcPr>
          <w:p w14:paraId="2069CDBC" w14:textId="376A8446"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16065F98"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r>
      <w:tr w:rsidR="001C04C0" w:rsidRPr="006D3524" w14:paraId="7D11F654" w14:textId="77777777" w:rsidTr="001D5FB2">
        <w:trPr>
          <w:trHeight w:val="113"/>
        </w:trPr>
        <w:tc>
          <w:tcPr>
            <w:cnfStyle w:val="001000000000" w:firstRow="0" w:lastRow="0" w:firstColumn="1" w:lastColumn="0" w:oddVBand="0" w:evenVBand="0" w:oddHBand="0" w:evenHBand="0" w:firstRowFirstColumn="0" w:firstRowLastColumn="0" w:lastRowFirstColumn="0" w:lastRowLastColumn="0"/>
            <w:tcW w:w="1418" w:type="dxa"/>
            <w:vMerge/>
            <w:noWrap/>
          </w:tcPr>
          <w:p w14:paraId="1D1C1263" w14:textId="77777777" w:rsidR="001C04C0" w:rsidRPr="006D3524" w:rsidRDefault="001C04C0" w:rsidP="001C04C0">
            <w:pPr>
              <w:pStyle w:val="Tabletext8pt"/>
              <w:keepNext/>
              <w:jc w:val="left"/>
              <w:rPr>
                <w:rFonts w:eastAsia="Tahoma"/>
                <w:b w:val="0"/>
                <w:lang w:eastAsia="en-AU"/>
              </w:rPr>
            </w:pPr>
          </w:p>
        </w:tc>
        <w:tc>
          <w:tcPr>
            <w:tcW w:w="992" w:type="dxa"/>
            <w:vMerge/>
            <w:noWrap/>
          </w:tcPr>
          <w:p w14:paraId="58FA29EB"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p>
        </w:tc>
        <w:tc>
          <w:tcPr>
            <w:tcW w:w="2268" w:type="dxa"/>
            <w:gridSpan w:val="2"/>
          </w:tcPr>
          <w:p w14:paraId="102700EE"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Insomnia severity (AIS)</w:t>
            </w:r>
          </w:p>
        </w:tc>
        <w:tc>
          <w:tcPr>
            <w:tcW w:w="400" w:type="dxa"/>
            <w:noWrap/>
          </w:tcPr>
          <w:p w14:paraId="435B54CC" w14:textId="0B6BD300"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1418ED78" w14:textId="4483953C"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21D0E1A4" w14:textId="2124994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22CB588D" w14:textId="1B4961DA"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6E10EC9E"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B5DCDD" w:themeFill="accent4"/>
          </w:tcPr>
          <w:p w14:paraId="61DEA1D6" w14:textId="2B120D0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0" w:type="dxa"/>
          </w:tcPr>
          <w:p w14:paraId="34F3897A"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12BCA34A" w14:textId="20EC4E4E"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61BA3F75" w14:textId="5CBD6D83"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7DEDD506"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4DA43A83" w14:textId="5F3EBBF3"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noWrap/>
          </w:tcPr>
          <w:p w14:paraId="281240DD" w14:textId="571EA4C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5F4F3786"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024F01" w:rsidRPr="006D3524" w14:paraId="673022E7" w14:textId="77777777" w:rsidTr="001D5FB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noWrap/>
          </w:tcPr>
          <w:p w14:paraId="77A313C9" w14:textId="774D6818" w:rsidR="001C04C0" w:rsidRPr="006D3524" w:rsidRDefault="001C04C0" w:rsidP="001C04C0">
            <w:pPr>
              <w:pStyle w:val="Tabletext8pt"/>
              <w:keepNext/>
              <w:jc w:val="left"/>
              <w:rPr>
                <w:rFonts w:eastAsia="Tahoma"/>
                <w:lang w:eastAsia="en-AU"/>
              </w:rPr>
            </w:pPr>
            <w:r w:rsidRPr="006D3524">
              <w:rPr>
                <w:rFonts w:eastAsia="Tahoma"/>
                <w:lang w:eastAsia="en-AU"/>
              </w:rPr>
              <w:t xml:space="preserve">Waits 2018 </w:t>
            </w:r>
            <w:r w:rsidRPr="006D3524">
              <w:rPr>
                <w:rFonts w:eastAsia="Tahoma"/>
                <w:lang w:eastAsia="en-AU"/>
              </w:rPr>
              <w:fldChar w:fldCharType="begin">
                <w:fldData xml:space="preserve">PEVuZE5vdGU+PENpdGU+PEF1dGhvcj5XYWl0czwvQXV0aG9yPjxZZWFyPjIwMTg8L1llYXI+PFJl
Y051bT40MjY8L1JlY051bT48RGlzcGxheVRleHQ+KDM2KTwvRGlzcGxheVRleHQ+PHJlY29yZD48
cmVjLW51bWJlcj40MjY8L3JlYy1udW1iZXI+PGZvcmVpZ24ta2V5cz48a2V5IGFwcD0iRU4iIGRi
LWlkPSJyZng1djI1cm93c3QwOGU1OXRieHg5dHk1dDJ3MGFkd3Q1MngiIHRpbWVzdGFtcD0iMTY2
NTczMjIyMiI+NDI2PC9rZXk+PC9mb3JlaWduLWtleXM+PHJlZi10eXBlIG5hbWU9IkpvdXJuYWwg
QXJ0aWNsZSI+MTc8L3JlZi10eXBlPjxjb250cmlidXRvcnM+PGF1dGhvcnM+PGF1dGhvcj5XYWl0
cywgQS48L2F1dGhvcj48YXV0aG9yPlRhbmcsIFkuIFIuPC9hdXRob3I+PGF1dGhvcj5DaGVuZywg
SC4gTS48L2F1dGhvcj48YXV0aG9yPlRhaSwgQy4gSi48L2F1dGhvcj48YXV0aG9yPkNoaWVuLCBM
LiBZLjwvYXV0aG9yPjwvYXV0aG9ycz48L2NvbnRyaWJ1dG9ycz48YXV0aC1hZGRyZXNzPkludGVy
bmF0aW9uYWwgSGVhbHRoIFByb2dyYW0sIE5hdGlvbmFsIFlhbmctTWluZyBVbml2ZXJzaXR5LCBU
YWl3YW4uJiN4RDtEZXBhcnRtZW50IG9mIFRyYWRpdGlvbmFsIENoaW5lc2UgTWVkaWNpbmUsIFRh
aXBlaSBNZWRpY2FsIFVuaXZlcnNpdHkgSG9zcGl0YWwsIFRhaXdhbi4mI3hEO0RlcGFydG1lbnQg
b2YgTWVkaWNhbCBFZHVjYXRpb24sIFRhaXBlaSBWZXRlcmFucyBHZW5lcmFsIEhvc3BpdGFsLCBU
YWl3YW47IEluc3RpdHV0ZSBvZiBQdWJsaWMgSGVhbHRoLCBOYXRpb25hbCBZYW5nLU1pbmcgVW5p
dmVyc2l0eSwgVGFpd2FuLiYjeEQ7RGVwYXJ0bWVudCBvZiBUcmFkaXRpb25hbCBDaGluZXNlIE1l
ZGljaW5lLCBUYWlwZWkgTWVkaWNhbCBVbml2ZXJzaXR5IEhvc3BpdGFsLCBUYWl3YW47IERlcGFy
dG1lbnQgb2YgT2JzdGV0cmljcyBhbmQgR3luZWNvbG9neSwgU2Nob29sIG9mIE1lZGljaW5lLCBD
b2xsZWdlIG9mIE1lZGljaW5lLCBUYWlwZWkgTWVkaWNhbCBVbml2ZXJzaXR5LCBUYWl3YW4uIEVs
ZWN0cm9uaWMgYWRkcmVzczogY2hlbmp0YWlAdG11LmVkdS50dy4mI3hEO0ludGVybmF0aW9uYWwg
SGVhbHRoIFByb2dyYW0sIE5hdGlvbmFsIFlhbmctTWluZyBVbml2ZXJzaXR5LCBUYWl3YW47IElu
c3RpdHV0ZSBvZiBDb21tdW5pdHkgSGVhbHRoIENhcmUsIE5hdGlvbmFsIFlhbmctTWluZyBVbml2
ZXJzaXR5LCBUYWl3YW4uIEVsZWN0cm9uaWMgYWRkcmVzczogbHljaGllbkB5bS5lZHUudHcuPC9h
dXRoLWFkZHJlc3M+PHRpdGxlcz48dGl0bGU+QWN1cHJlc3N1cmUgZWZmZWN0IG9uIHNsZWVwIHF1
YWxpdHk6IEEgc3lzdGVtYXRpYyByZXZpZXcgYW5kIG1ldGEtYW5hbHlzaXM8L3RpdGxlPjxzZWNv
bmRhcnktdGl0bGU+U2xlZXAgTWVkIFJldjwvc2Vjb25kYXJ5LXRpdGxlPjwvdGl0bGVzPjxwZXJp
b2RpY2FsPjxmdWxsLXRpdGxlPlNsZWVwIE1lZCBSZXY8L2Z1bGwtdGl0bGU+PGFiYnItMT5TbGVl
cCBNZWQgUmV2PC9hYmJyLTE+PC9wZXJpb2RpY2FsPjxwYWdlcz4yNC0zNDwvcGFnZXM+PHZvbHVt
ZT4zNzwvdm9sdW1lPjxlZGl0aW9uPjIwMTYxMjIyPC9lZGl0aW9uPjxrZXl3b3Jkcz48a2V5d29y
ZD5BY3VwcmVzc3VyZS8qbWV0aG9kczwva2V5d29yZD48a2V5d29yZD5IdW1hbnM8L2tleXdvcmQ+
PGtleXdvcmQ+UG9seXNvbW5vZ3JhcGh5PC9rZXl3b3JkPjxrZXl3b3JkPlNsZWVwLypwaHlzaW9s
b2d5PC9rZXl3b3JkPjxrZXl3b3JkPlNsZWVwIEluaXRpYXRpb24gYW5kIE1haW50ZW5hbmNlIERp
c29yZGVycy8qdGhlcmFweTwva2V5d29yZD48a2V5d29yZD5TdXJ2ZXlzIGFuZCBRdWVzdGlvbm5h
aXJlczwva2V5d29yZD48a2V5d29yZD5BY3VwcmVzc3VyZTwva2V5d29yZD48a2V5d29yZD5JbnNv
bW5pYTwva2V5d29yZD48a2V5d29yZD5NZXRhLWFuYWx5c2lzPC9rZXl3b3JkPjxrZXl3b3JkPlBp
dHRzYnVyZ2ggc2xlZXAgcXVhbGl0eSBpbmRleDwva2V5d29yZD48a2V5d29yZD5TbGVlcCBxdWFs
aXR5PC9rZXl3b3JkPjxrZXl3b3JkPlRyYWRpdGlvbmFsIENoaW5lc2UgbWVkaWNpbmU8L2tleXdv
cmQ+PC9rZXl3b3Jkcz48ZGF0ZXM+PHllYXI+MjAxODwveWVhcj48cHViLWRhdGVzPjxkYXRlPkZl
YjwvZGF0ZT48L3B1Yi1kYXRlcz48L2RhdGVzPjxwdWItbG9jYXRpb24+TmV3IFlvcmssIE5ldyBZ
b3JrPC9wdWItbG9jYXRpb24+PHB1Ymxpc2hlcj5FbHNldmllciBCLlYuPC9wdWJsaXNoZXI+PGlz
Ym4+MTUzMi0yOTU1IChFbGVjdHJvbmljKSYjeEQ7MTA4Ny0wNzkyIChMaW5raW5nKTwvaXNibj48
YWNjZXNzaW9uLW51bT4yODA4OTQxNDwvYWNjZXNzaW9uLW51bT48dXJscz48cmVsYXRlZC11cmxz
Pjx1cmw+aHR0cHM6Ly93d3cubmNiaS5ubG0ubmloLmdvdi9wdWJtZWQvMjgwODk0MTQ8L3VybD48
L3JlbGF0ZWQtdXJscz48L3VybHM+PGVsZWN0cm9uaWMtcmVzb3VyY2UtbnVtPjEwLjEwMTYvai5z
bXJ2LjIwMTYuMTIuMDA0PC9lbGVjdHJvbmljLXJlc291cmNlLW51bT48cmVtb3RlLWRhdGFiYXNl
LW5hbWU+TWVkbGluZTwvcmVtb3RlLWRhdGFiYXNlLW5hbWU+PHJlbW90ZS1kYXRhYmFzZS1wcm92
aWRlcj5OTE08L3JlbW90ZS1kYXRhYmFzZS1wcm92aWRlcj48L3JlY29yZD48L0NpdGU+PC9FbmRO
b3RlPn==
</w:fldData>
              </w:fldChar>
            </w:r>
            <w:r w:rsidR="00846C8E" w:rsidRPr="006D3524">
              <w:rPr>
                <w:rFonts w:eastAsia="Tahoma"/>
                <w:lang w:eastAsia="en-AU"/>
              </w:rPr>
              <w:instrText xml:space="preserve"> ADDIN EN.CITE </w:instrText>
            </w:r>
            <w:r w:rsidR="00846C8E" w:rsidRPr="006D3524">
              <w:rPr>
                <w:rFonts w:eastAsia="Tahoma"/>
                <w:lang w:eastAsia="en-AU"/>
              </w:rPr>
              <w:fldChar w:fldCharType="begin">
                <w:fldData xml:space="preserve">PEVuZE5vdGU+PENpdGU+PEF1dGhvcj5XYWl0czwvQXV0aG9yPjxZZWFyPjIwMTg8L1llYXI+PFJl
Y051bT40MjY8L1JlY051bT48RGlzcGxheVRleHQ+KDM2KTwvRGlzcGxheVRleHQ+PHJlY29yZD48
cmVjLW51bWJlcj40MjY8L3JlYy1udW1iZXI+PGZvcmVpZ24ta2V5cz48a2V5IGFwcD0iRU4iIGRi
LWlkPSJyZng1djI1cm93c3QwOGU1OXRieHg5dHk1dDJ3MGFkd3Q1MngiIHRpbWVzdGFtcD0iMTY2
NTczMjIyMiI+NDI2PC9rZXk+PC9mb3JlaWduLWtleXM+PHJlZi10eXBlIG5hbWU9IkpvdXJuYWwg
QXJ0aWNsZSI+MTc8L3JlZi10eXBlPjxjb250cmlidXRvcnM+PGF1dGhvcnM+PGF1dGhvcj5XYWl0
cywgQS48L2F1dGhvcj48YXV0aG9yPlRhbmcsIFkuIFIuPC9hdXRob3I+PGF1dGhvcj5DaGVuZywg
SC4gTS48L2F1dGhvcj48YXV0aG9yPlRhaSwgQy4gSi48L2F1dGhvcj48YXV0aG9yPkNoaWVuLCBM
LiBZLjwvYXV0aG9yPjwvYXV0aG9ycz48L2NvbnRyaWJ1dG9ycz48YXV0aC1hZGRyZXNzPkludGVy
bmF0aW9uYWwgSGVhbHRoIFByb2dyYW0sIE5hdGlvbmFsIFlhbmctTWluZyBVbml2ZXJzaXR5LCBU
YWl3YW4uJiN4RDtEZXBhcnRtZW50IG9mIFRyYWRpdGlvbmFsIENoaW5lc2UgTWVkaWNpbmUsIFRh
aXBlaSBNZWRpY2FsIFVuaXZlcnNpdHkgSG9zcGl0YWwsIFRhaXdhbi4mI3hEO0RlcGFydG1lbnQg
b2YgTWVkaWNhbCBFZHVjYXRpb24sIFRhaXBlaSBWZXRlcmFucyBHZW5lcmFsIEhvc3BpdGFsLCBU
YWl3YW47IEluc3RpdHV0ZSBvZiBQdWJsaWMgSGVhbHRoLCBOYXRpb25hbCBZYW5nLU1pbmcgVW5p
dmVyc2l0eSwgVGFpd2FuLiYjeEQ7RGVwYXJ0bWVudCBvZiBUcmFkaXRpb25hbCBDaGluZXNlIE1l
ZGljaW5lLCBUYWlwZWkgTWVkaWNhbCBVbml2ZXJzaXR5IEhvc3BpdGFsLCBUYWl3YW47IERlcGFy
dG1lbnQgb2YgT2JzdGV0cmljcyBhbmQgR3luZWNvbG9neSwgU2Nob29sIG9mIE1lZGljaW5lLCBD
b2xsZWdlIG9mIE1lZGljaW5lLCBUYWlwZWkgTWVkaWNhbCBVbml2ZXJzaXR5LCBUYWl3YW4uIEVs
ZWN0cm9uaWMgYWRkcmVzczogY2hlbmp0YWlAdG11LmVkdS50dy4mI3hEO0ludGVybmF0aW9uYWwg
SGVhbHRoIFByb2dyYW0sIE5hdGlvbmFsIFlhbmctTWluZyBVbml2ZXJzaXR5LCBUYWl3YW47IElu
c3RpdHV0ZSBvZiBDb21tdW5pdHkgSGVhbHRoIENhcmUsIE5hdGlvbmFsIFlhbmctTWluZyBVbml2
ZXJzaXR5LCBUYWl3YW4uIEVsZWN0cm9uaWMgYWRkcmVzczogbHljaGllbkB5bS5lZHUudHcuPC9h
dXRoLWFkZHJlc3M+PHRpdGxlcz48dGl0bGU+QWN1cHJlc3N1cmUgZWZmZWN0IG9uIHNsZWVwIHF1
YWxpdHk6IEEgc3lzdGVtYXRpYyByZXZpZXcgYW5kIG1ldGEtYW5hbHlzaXM8L3RpdGxlPjxzZWNv
bmRhcnktdGl0bGU+U2xlZXAgTWVkIFJldjwvc2Vjb25kYXJ5LXRpdGxlPjwvdGl0bGVzPjxwZXJp
b2RpY2FsPjxmdWxsLXRpdGxlPlNsZWVwIE1lZCBSZXY8L2Z1bGwtdGl0bGU+PGFiYnItMT5TbGVl
cCBNZWQgUmV2PC9hYmJyLTE+PC9wZXJpb2RpY2FsPjxwYWdlcz4yNC0zNDwvcGFnZXM+PHZvbHVt
ZT4zNzwvdm9sdW1lPjxlZGl0aW9uPjIwMTYxMjIyPC9lZGl0aW9uPjxrZXl3b3Jkcz48a2V5d29y
ZD5BY3VwcmVzc3VyZS8qbWV0aG9kczwva2V5d29yZD48a2V5d29yZD5IdW1hbnM8L2tleXdvcmQ+
PGtleXdvcmQ+UG9seXNvbW5vZ3JhcGh5PC9rZXl3b3JkPjxrZXl3b3JkPlNsZWVwLypwaHlzaW9s
b2d5PC9rZXl3b3JkPjxrZXl3b3JkPlNsZWVwIEluaXRpYXRpb24gYW5kIE1haW50ZW5hbmNlIERp
c29yZGVycy8qdGhlcmFweTwva2V5d29yZD48a2V5d29yZD5TdXJ2ZXlzIGFuZCBRdWVzdGlvbm5h
aXJlczwva2V5d29yZD48a2V5d29yZD5BY3VwcmVzc3VyZTwva2V5d29yZD48a2V5d29yZD5JbnNv
bW5pYTwva2V5d29yZD48a2V5d29yZD5NZXRhLWFuYWx5c2lzPC9rZXl3b3JkPjxrZXl3b3JkPlBp
dHRzYnVyZ2ggc2xlZXAgcXVhbGl0eSBpbmRleDwva2V5d29yZD48a2V5d29yZD5TbGVlcCBxdWFs
aXR5PC9rZXl3b3JkPjxrZXl3b3JkPlRyYWRpdGlvbmFsIENoaW5lc2UgbWVkaWNpbmU8L2tleXdv
cmQ+PC9rZXl3b3Jkcz48ZGF0ZXM+PHllYXI+MjAxODwveWVhcj48cHViLWRhdGVzPjxkYXRlPkZl
YjwvZGF0ZT48L3B1Yi1kYXRlcz48L2RhdGVzPjxwdWItbG9jYXRpb24+TmV3IFlvcmssIE5ldyBZ
b3JrPC9wdWItbG9jYXRpb24+PHB1Ymxpc2hlcj5FbHNldmllciBCLlYuPC9wdWJsaXNoZXI+PGlz
Ym4+MTUzMi0yOTU1IChFbGVjdHJvbmljKSYjeEQ7MTA4Ny0wNzkyIChMaW5raW5nKTwvaXNibj48
YWNjZXNzaW9uLW51bT4yODA4OTQxNDwvYWNjZXNzaW9uLW51bT48dXJscz48cmVsYXRlZC11cmxz
Pjx1cmw+aHR0cHM6Ly93d3cubmNiaS5ubG0ubmloLmdvdi9wdWJtZWQvMjgwODk0MTQ8L3VybD48
L3JlbGF0ZWQtdXJscz48L3VybHM+PGVsZWN0cm9uaWMtcmVzb3VyY2UtbnVtPjEwLjEwMTYvai5z
bXJ2LjIwMTYuMTIuMDA0PC9lbGVjdHJvbmljLXJlc291cmNlLW51bT48cmVtb3RlLWRhdGFiYXNl
LW5hbWU+TWVkbGluZTwvcmVtb3RlLWRhdGFiYXNlLW5hbWU+PHJlbW90ZS1kYXRhYmFzZS1wcm92
aWRlcj5OTE08L3JlbW90ZS1kYXRhYmFzZS1wcm92aWRlcj48L3JlY29yZD48L0NpdGU+PC9FbmRO
b3RlPn==
</w:fldData>
              </w:fldChar>
            </w:r>
            <w:r w:rsidR="00846C8E" w:rsidRPr="006D3524">
              <w:rPr>
                <w:rFonts w:eastAsia="Tahoma"/>
                <w:lang w:eastAsia="en-AU"/>
              </w:rPr>
              <w:instrText xml:space="preserve"> ADDIN EN.CITE.DATA </w:instrText>
            </w:r>
            <w:r w:rsidR="00846C8E" w:rsidRPr="006D3524">
              <w:rPr>
                <w:rFonts w:eastAsia="Tahoma"/>
                <w:lang w:eastAsia="en-AU"/>
              </w:rPr>
            </w:r>
            <w:r w:rsidR="00846C8E" w:rsidRPr="006D3524">
              <w:rPr>
                <w:rFonts w:eastAsia="Tahoma"/>
                <w:lang w:eastAsia="en-AU"/>
              </w:rPr>
              <w:fldChar w:fldCharType="end"/>
            </w:r>
            <w:r w:rsidRPr="006D3524">
              <w:rPr>
                <w:rFonts w:eastAsia="Tahoma"/>
                <w:lang w:eastAsia="en-AU"/>
              </w:rPr>
            </w:r>
            <w:r w:rsidRPr="006D3524">
              <w:rPr>
                <w:rFonts w:eastAsia="Tahoma"/>
                <w:lang w:eastAsia="en-AU"/>
              </w:rPr>
              <w:fldChar w:fldCharType="separate"/>
            </w:r>
            <w:r w:rsidR="00846C8E" w:rsidRPr="006D3524">
              <w:rPr>
                <w:rFonts w:eastAsia="Tahoma"/>
                <w:noProof/>
                <w:lang w:eastAsia="en-AU"/>
              </w:rPr>
              <w:t>(</w:t>
            </w:r>
            <w:hyperlink w:anchor="_ENREF_36" w:tooltip="Waits, 2018 #426" w:history="1">
              <w:r w:rsidR="00C06048" w:rsidRPr="006D3524">
                <w:rPr>
                  <w:rFonts w:eastAsia="Tahoma"/>
                  <w:noProof/>
                  <w:lang w:eastAsia="en-AU"/>
                </w:rPr>
                <w:t>36</w:t>
              </w:r>
            </w:hyperlink>
            <w:r w:rsidR="00846C8E" w:rsidRPr="006D3524">
              <w:rPr>
                <w:rFonts w:eastAsia="Tahoma"/>
                <w:noProof/>
                <w:lang w:eastAsia="en-AU"/>
              </w:rPr>
              <w:t>)</w:t>
            </w:r>
            <w:r w:rsidRPr="006D3524">
              <w:rPr>
                <w:rFonts w:eastAsia="Tahoma"/>
                <w:lang w:eastAsia="en-AU"/>
              </w:rPr>
              <w:fldChar w:fldCharType="end"/>
            </w:r>
          </w:p>
        </w:tc>
        <w:tc>
          <w:tcPr>
            <w:tcW w:w="992" w:type="dxa"/>
            <w:noWrap/>
          </w:tcPr>
          <w:p w14:paraId="463AF07E" w14:textId="0EB0705D" w:rsidR="001C04C0" w:rsidRPr="006D3524" w:rsidRDefault="001D5FB2"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2268" w:type="dxa"/>
            <w:gridSpan w:val="2"/>
          </w:tcPr>
          <w:p w14:paraId="5E28EFF5"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206684">
              <w:rPr>
                <w:rFonts w:eastAsia="Tahoma"/>
                <w:szCs w:val="18"/>
                <w:lang w:eastAsia="en-AU"/>
              </w:rPr>
              <w:t>Sleep quality (PSQI)</w:t>
            </w:r>
          </w:p>
        </w:tc>
        <w:tc>
          <w:tcPr>
            <w:tcW w:w="400" w:type="dxa"/>
            <w:shd w:val="clear" w:color="auto" w:fill="00968F" w:themeFill="accent3"/>
            <w:noWrap/>
          </w:tcPr>
          <w:p w14:paraId="638A7034"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Y</w:t>
            </w:r>
          </w:p>
        </w:tc>
        <w:tc>
          <w:tcPr>
            <w:tcW w:w="401" w:type="dxa"/>
            <w:shd w:val="clear" w:color="auto" w:fill="auto"/>
          </w:tcPr>
          <w:p w14:paraId="1CEA6BF0" w14:textId="07010A3F"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50FF71CD" w14:textId="60E3C431"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tcPr>
          <w:p w14:paraId="7119A046" w14:textId="5C92B62E"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00968F" w:themeFill="accent3"/>
          </w:tcPr>
          <w:p w14:paraId="7F2689FF"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Y</w:t>
            </w:r>
          </w:p>
        </w:tc>
        <w:tc>
          <w:tcPr>
            <w:tcW w:w="401" w:type="dxa"/>
          </w:tcPr>
          <w:p w14:paraId="17576BAA"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shd w:val="clear" w:color="auto" w:fill="00968F" w:themeFill="accent3"/>
          </w:tcPr>
          <w:p w14:paraId="0FCA1467"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Y</w:t>
            </w:r>
          </w:p>
        </w:tc>
        <w:tc>
          <w:tcPr>
            <w:tcW w:w="401" w:type="dxa"/>
            <w:shd w:val="clear" w:color="auto" w:fill="00968F" w:themeFill="accent3"/>
          </w:tcPr>
          <w:p w14:paraId="62880EEE" w14:textId="575F8612"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Y</w:t>
            </w:r>
          </w:p>
        </w:tc>
        <w:tc>
          <w:tcPr>
            <w:tcW w:w="401" w:type="dxa"/>
            <w:shd w:val="clear" w:color="auto" w:fill="B5DCDD" w:themeFill="accent4"/>
          </w:tcPr>
          <w:p w14:paraId="67558627" w14:textId="55212488"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shd w:val="clear" w:color="auto" w:fill="00968F" w:themeFill="accent3"/>
          </w:tcPr>
          <w:p w14:paraId="567D7D5F" w14:textId="0C463524"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t>Y</w:t>
            </w:r>
          </w:p>
        </w:tc>
        <w:tc>
          <w:tcPr>
            <w:tcW w:w="401" w:type="dxa"/>
          </w:tcPr>
          <w:p w14:paraId="6D5B3FC7" w14:textId="04BD3BAA"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noWrap/>
          </w:tcPr>
          <w:p w14:paraId="273F8A11" w14:textId="29278D0F"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4BA07EE0" w14:textId="77777777" w:rsidR="001C04C0" w:rsidRPr="006D3524" w:rsidRDefault="001C04C0" w:rsidP="001C04C0">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r>
      <w:tr w:rsidR="001C04C0" w:rsidRPr="006D3524" w14:paraId="629FB1F0" w14:textId="77777777" w:rsidTr="001D5FB2">
        <w:trPr>
          <w:trHeight w:val="113"/>
        </w:trPr>
        <w:tc>
          <w:tcPr>
            <w:cnfStyle w:val="001000000000" w:firstRow="0" w:lastRow="0" w:firstColumn="1" w:lastColumn="0" w:oddVBand="0" w:evenVBand="0" w:oddHBand="0" w:evenHBand="0" w:firstRowFirstColumn="0" w:firstRowLastColumn="0" w:lastRowFirstColumn="0" w:lastRowLastColumn="0"/>
            <w:tcW w:w="1418" w:type="dxa"/>
            <w:noWrap/>
          </w:tcPr>
          <w:p w14:paraId="4626947A" w14:textId="1AF87BAD" w:rsidR="001C04C0" w:rsidRPr="006D3524" w:rsidRDefault="001C04C0" w:rsidP="001C04C0">
            <w:pPr>
              <w:pStyle w:val="Tabletext8pt"/>
              <w:keepNext/>
              <w:jc w:val="left"/>
              <w:rPr>
                <w:rFonts w:eastAsia="Tahoma"/>
                <w:lang w:eastAsia="en-AU"/>
              </w:rPr>
            </w:pPr>
            <w:r w:rsidRPr="006D3524">
              <w:rPr>
                <w:rFonts w:eastAsia="Tahoma"/>
                <w:lang w:eastAsia="en-AU"/>
              </w:rPr>
              <w:t xml:space="preserve">Harvie 2019 </w:t>
            </w:r>
            <w:r w:rsidRPr="006D3524">
              <w:rPr>
                <w:rFonts w:eastAsia="Tahoma"/>
                <w:lang w:eastAsia="en-AU"/>
              </w:rPr>
              <w:fldChar w:fldCharType="begin"/>
            </w:r>
            <w:r w:rsidRPr="006D3524">
              <w:rPr>
                <w:rFonts w:eastAsia="Tahoma"/>
                <w:lang w:eastAsia="en-AU"/>
              </w:rPr>
              <w:instrText xml:space="preserve"> ADDIN EN.CITE &lt;EndNote&gt;&lt;Cite&gt;&lt;Author&gt;Harvie&lt;/Author&gt;&lt;Year&gt;2019&lt;/Year&gt;&lt;RecNum&gt;437&lt;/RecNum&gt;&lt;DisplayText&gt;(11)&lt;/DisplayText&gt;&lt;record&gt;&lt;rec-number&gt;437&lt;/rec-number&gt;&lt;foreign-keys&gt;&lt;key app="EN" db-id="rfx5v25rowst08e59tbxx9ty5t2w0adwt52x" timestamp="1665732222"&gt;437&lt;/key&gt;&lt;/foreign-keys&gt;&lt;ref-type name="Journal Article"&gt;17&lt;/ref-type&gt;&lt;contributors&gt;&lt;authors&gt;&lt;author&gt;Harvie, A.&lt;/author&gt;&lt;author&gt;Steel, A.&lt;/author&gt;&lt;author&gt;Wardle, J.&lt;/author&gt;&lt;/authors&gt;&lt;/contributors&gt;&lt;auth-address&gt;1Faculty of Health, University of Technology Sydney, Sydney, Australia.&amp;#xD;2Australian Research Centre in Complementary and Integrative Medicine, Faculty of Health, University of Technology Sydney, Sydney, Australia.&lt;/auth-address&gt;&lt;titles&gt;&lt;title&gt;Traditional Chinese Medicine Self-Care and Lifestyle Medicine Outside of Asia: A Systematic Literature Review&lt;/title&gt;&lt;secondary-title&gt;J Altern Complement Med&lt;/secondary-title&gt;&lt;/titles&gt;&lt;pages&gt;789-808&lt;/pages&gt;&lt;volume&gt;25&lt;/volume&gt;&lt;number&gt;8&lt;/number&gt;&lt;edition&gt;20190708&lt;/edition&gt;&lt;keywords&gt;&lt;keyword&gt;*Acupuncture Therapy&lt;/keyword&gt;&lt;keyword&gt;Humans&lt;/keyword&gt;&lt;keyword&gt;Life Style&lt;/keyword&gt;&lt;keyword&gt;*Medicine, Chinese Traditional&lt;/keyword&gt;&lt;keyword&gt;Qigong&lt;/keyword&gt;&lt;keyword&gt;*Self Care&lt;/keyword&gt;&lt;keyword&gt;Tai Ji&lt;/keyword&gt;&lt;keyword&gt;Traditional Chinese Medicine&lt;/keyword&gt;&lt;keyword&gt;acupressure&lt;/keyword&gt;&lt;keyword&gt;acupuncture&lt;/keyword&gt;&lt;keyword&gt;lifestyle advice&lt;/keyword&gt;&lt;keyword&gt;self-care&lt;/keyword&gt;&lt;keyword&gt;systematic review&lt;/keyword&gt;&lt;/keywords&gt;&lt;dates&gt;&lt;year&gt;2019&lt;/year&gt;&lt;pub-dates&gt;&lt;date&gt;Aug&lt;/date&gt;&lt;/pub-dates&gt;&lt;/dates&gt;&lt;isbn&gt;1557-7708 (Electronic)&amp;#xD;1075-5535 (Linking)&lt;/isbn&gt;&lt;accession-num&gt;31274332&lt;/accession-num&gt;&lt;urls&gt;&lt;related-urls&gt;&lt;url&gt;https://www.ncbi.nlm.nih.gov/pubmed/31274332&lt;/url&gt;&lt;/related-urls&gt;&lt;/urls&gt;&lt;electronic-resource-num&gt;10.1089/acm.2018.0520&lt;/electronic-resource-num&gt;&lt;remote-database-name&gt;Medline&lt;/remote-database-name&gt;&lt;remote-database-provider&gt;NLM&lt;/remote-database-provider&gt;&lt;/record&gt;&lt;/Cite&gt;&lt;/EndNote&gt;</w:instrText>
            </w:r>
            <w:r w:rsidRPr="006D3524">
              <w:rPr>
                <w:rFonts w:eastAsia="Tahoma"/>
                <w:lang w:eastAsia="en-AU"/>
              </w:rPr>
              <w:fldChar w:fldCharType="separate"/>
            </w:r>
            <w:r w:rsidRPr="006D3524">
              <w:rPr>
                <w:rFonts w:eastAsia="Tahoma"/>
                <w:noProof/>
                <w:lang w:eastAsia="en-AU"/>
              </w:rPr>
              <w:t>(</w:t>
            </w:r>
            <w:hyperlink w:anchor="_ENREF_11" w:tooltip="Harvie, 2019 #437" w:history="1">
              <w:r w:rsidR="00C06048" w:rsidRPr="006D3524">
                <w:rPr>
                  <w:rFonts w:eastAsia="Tahoma"/>
                  <w:noProof/>
                  <w:lang w:eastAsia="en-AU"/>
                </w:rPr>
                <w:t>11</w:t>
              </w:r>
            </w:hyperlink>
            <w:r w:rsidRPr="006D3524">
              <w:rPr>
                <w:rFonts w:eastAsia="Tahoma"/>
                <w:noProof/>
                <w:lang w:eastAsia="en-AU"/>
              </w:rPr>
              <w:t>)</w:t>
            </w:r>
            <w:r w:rsidRPr="006D3524">
              <w:rPr>
                <w:rFonts w:eastAsia="Tahoma"/>
                <w:lang w:eastAsia="en-AU"/>
              </w:rPr>
              <w:fldChar w:fldCharType="end"/>
            </w:r>
          </w:p>
        </w:tc>
        <w:tc>
          <w:tcPr>
            <w:tcW w:w="992" w:type="dxa"/>
            <w:noWrap/>
          </w:tcPr>
          <w:p w14:paraId="511AE050"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2268" w:type="dxa"/>
            <w:gridSpan w:val="2"/>
          </w:tcPr>
          <w:p w14:paraId="0F1C4EA8"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noWrap/>
          </w:tcPr>
          <w:p w14:paraId="4C024498"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1DDCF096" w14:textId="4DF2D87F"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0E0E5297" w14:textId="115FA8D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7DFEC241" w14:textId="37C4105D"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316F4634"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311DF7DA"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65BA2B81"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4B9FD569" w14:textId="75A4B729"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42AE12B4" w14:textId="4B13A065"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shd w:val="clear" w:color="auto" w:fill="00968F" w:themeFill="accent3"/>
          </w:tcPr>
          <w:p w14:paraId="3223CE61"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t>Y</w:t>
            </w:r>
          </w:p>
        </w:tc>
        <w:tc>
          <w:tcPr>
            <w:tcW w:w="401" w:type="dxa"/>
          </w:tcPr>
          <w:p w14:paraId="0D54E0DD" w14:textId="6AA688D3"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shd w:val="clear" w:color="auto" w:fill="auto"/>
            <w:noWrap/>
          </w:tcPr>
          <w:p w14:paraId="22B122E7" w14:textId="6D9F24D5"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0094AC39" w14:textId="77777777" w:rsidR="001C04C0" w:rsidRPr="006D3524" w:rsidRDefault="001C04C0" w:rsidP="001C04C0">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206684" w:rsidRPr="006D3524" w14:paraId="5A507C60" w14:textId="77777777">
        <w:trPr>
          <w:gridAfter w:val="1"/>
          <w:cnfStyle w:val="000000100000" w:firstRow="0" w:lastRow="0" w:firstColumn="0" w:lastColumn="0" w:oddVBand="0" w:evenVBand="0" w:oddHBand="1" w:evenHBand="0" w:firstRowFirstColumn="0" w:firstRowLastColumn="0" w:lastRowFirstColumn="0" w:lastRowLastColumn="0"/>
          <w:wAfter w:w="729" w:type="dxa"/>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noWrap/>
          </w:tcPr>
          <w:p w14:paraId="0FB483A1" w14:textId="736D589C" w:rsidR="007B443B" w:rsidRPr="006D3524" w:rsidRDefault="007B443B" w:rsidP="001E36F4">
            <w:pPr>
              <w:pStyle w:val="Tabletext8pt"/>
              <w:keepNext/>
              <w:jc w:val="left"/>
              <w:rPr>
                <w:rFonts w:eastAsia="Tahoma"/>
                <w:lang w:eastAsia="en-AU"/>
              </w:rPr>
            </w:pPr>
            <w:proofErr w:type="spellStart"/>
            <w:r w:rsidRPr="006D3524">
              <w:rPr>
                <w:rFonts w:eastAsia="Tahoma"/>
                <w:lang w:eastAsia="en-AU"/>
              </w:rPr>
              <w:t>Hmwe</w:t>
            </w:r>
            <w:proofErr w:type="spellEnd"/>
            <w:r w:rsidRPr="006D3524">
              <w:rPr>
                <w:rFonts w:eastAsia="Tahoma"/>
                <w:lang w:eastAsia="en-AU"/>
              </w:rPr>
              <w:t xml:space="preserve"> 2019 </w:t>
            </w:r>
            <w:r w:rsidRPr="006D3524">
              <w:rPr>
                <w:rFonts w:eastAsia="Tahoma"/>
                <w:lang w:eastAsia="en-AU"/>
              </w:rPr>
              <w:fldChar w:fldCharType="begin"/>
            </w:r>
            <w:r w:rsidRPr="006D3524">
              <w:rPr>
                <w:rFonts w:eastAsia="Tahoma"/>
                <w:lang w:eastAsia="en-AU"/>
              </w:rPr>
              <w:instrText xml:space="preserve"> ADDIN EN.CITE &lt;EndNote&gt;&lt;Cite&gt;&lt;Author&gt;Hmwe&lt;/Author&gt;&lt;Year&gt;2019&lt;/Year&gt;&lt;RecNum&gt;432&lt;/RecNum&gt;&lt;DisplayText&gt;(20)&lt;/DisplayText&gt;&lt;record&gt;&lt;rec-number&gt;432&lt;/rec-number&gt;&lt;foreign-keys&gt;&lt;key app="EN" db-id="rfx5v25rowst08e59tbxx9ty5t2w0adwt52x" timestamp="1665732222"&gt;432&lt;/key&gt;&lt;/foreign-keys&gt;&lt;ref-type name="Journal Article"&gt;17&lt;/ref-type&gt;&lt;contributors&gt;&lt;authors&gt;&lt;author&gt;Hmwe, N. T. T.&lt;/author&gt;&lt;author&gt;Browne, G.&lt;/author&gt;&lt;author&gt;Mollart, L.&lt;/author&gt;&lt;author&gt;Allanson, V.&lt;/author&gt;&lt;author&gt;Chan, S. W.&lt;/author&gt;&lt;/authors&gt;&lt;/contributors&gt;&lt;auth-address&gt;School of Nursing and Midwifery, The University of Newcastle, NSW, Australia.&amp;#xD;Maroba Caring Communities, Waratah, NSW, Australia.&lt;/auth-address&gt;&lt;titles&gt;&lt;title&gt;An integrative review of acupressure interventions for older people: A focus on sleep quality, depression, anxiety, and agitation&lt;/title&gt;&lt;secondary-title&gt;Int J Geriatr Psychiatry&lt;/secondary-title&gt;&lt;/titles&gt;&lt;pages&gt;381-396&lt;/pages&gt;&lt;volume&gt;34&lt;/volume&gt;&lt;number&gt;3&lt;/number&gt;&lt;edition&gt;20181210&lt;/edition&gt;&lt;keywords&gt;&lt;keyword&gt;*Acupressure&lt;/keyword&gt;&lt;keyword&gt;Aged&lt;/keyword&gt;&lt;keyword&gt;Aged, 80 and over&lt;/keyword&gt;&lt;keyword&gt;Anxiety/*therapy&lt;/keyword&gt;&lt;keyword&gt;Depression/*therapy&lt;/keyword&gt;&lt;keyword&gt;Humans&lt;/keyword&gt;&lt;keyword&gt;Middle Aged&lt;/keyword&gt;&lt;keyword&gt;Psychomotor Agitation/*therapy&lt;/keyword&gt;&lt;keyword&gt;Sleep&lt;/keyword&gt;&lt;keyword&gt;Sleep Wake Disorders/*therapy&lt;/keyword&gt;&lt;keyword&gt;acupressure&lt;/keyword&gt;&lt;keyword&gt;agitation&lt;/keyword&gt;&lt;keyword&gt;anxiety&lt;/keyword&gt;&lt;keyword&gt;depression&lt;/keyword&gt;&lt;keyword&gt;older people&lt;/keyword&gt;&lt;keyword&gt;sleep quality&lt;/keyword&gt;&lt;/keywords&gt;&lt;dates&gt;&lt;year&gt;2019&lt;/year&gt;&lt;pub-dates&gt;&lt;date&gt;Mar&lt;/date&gt;&lt;/pub-dates&gt;&lt;/dates&gt;&lt;isbn&gt;1099-1166 (Electronic)&amp;#xD;0885-6230 (Linking)&lt;/isbn&gt;&lt;accession-num&gt;30430640&lt;/accession-num&gt;&lt;urls&gt;&lt;related-urls&gt;&lt;url&gt;https://www.ncbi.nlm.nih.gov/pubmed/30430640&lt;/url&gt;&lt;/related-urls&gt;&lt;/urls&gt;&lt;electronic-resource-num&gt;10.1002/gps.5031&lt;/electronic-resource-num&gt;&lt;remote-database-name&gt;Medline&lt;/remote-database-name&gt;&lt;remote-database-provider&gt;NLM&lt;/remote-database-provider&gt;&lt;/record&gt;&lt;/Cite&gt;&lt;/EndNote&gt;</w:instrText>
            </w:r>
            <w:r w:rsidRPr="006D3524">
              <w:rPr>
                <w:rFonts w:eastAsia="Tahoma"/>
                <w:lang w:eastAsia="en-AU"/>
              </w:rPr>
              <w:fldChar w:fldCharType="separate"/>
            </w:r>
            <w:r w:rsidRPr="006D3524">
              <w:rPr>
                <w:rFonts w:eastAsia="Tahoma"/>
                <w:noProof/>
                <w:lang w:eastAsia="en-AU"/>
              </w:rPr>
              <w:t>(</w:t>
            </w:r>
            <w:hyperlink w:anchor="_ENREF_20" w:tooltip="Hmwe, 2019 #432" w:history="1">
              <w:r w:rsidR="00C06048" w:rsidRPr="006D3524">
                <w:rPr>
                  <w:rFonts w:eastAsia="Tahoma"/>
                  <w:noProof/>
                  <w:lang w:eastAsia="en-AU"/>
                </w:rPr>
                <w:t>20</w:t>
              </w:r>
            </w:hyperlink>
            <w:r w:rsidRPr="006D3524">
              <w:rPr>
                <w:rFonts w:eastAsia="Tahoma"/>
                <w:noProof/>
                <w:lang w:eastAsia="en-AU"/>
              </w:rPr>
              <w:t>)</w:t>
            </w:r>
            <w:r w:rsidRPr="006D3524">
              <w:rPr>
                <w:rFonts w:eastAsia="Tahoma"/>
                <w:lang w:eastAsia="en-AU"/>
              </w:rPr>
              <w:fldChar w:fldCharType="end"/>
            </w:r>
          </w:p>
        </w:tc>
        <w:tc>
          <w:tcPr>
            <w:tcW w:w="992" w:type="dxa"/>
            <w:vMerge w:val="restart"/>
            <w:noWrap/>
          </w:tcPr>
          <w:p w14:paraId="1B2A656C" w14:textId="287ECF80"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rFonts w:ascii="Segoe UI Symbol" w:hAnsi="Segoe UI Symbol" w:cs="Segoe UI Symbol"/>
              </w:rPr>
              <w:t>✓</w:t>
            </w:r>
          </w:p>
        </w:tc>
        <w:tc>
          <w:tcPr>
            <w:tcW w:w="2268" w:type="dxa"/>
            <w:vAlign w:val="top"/>
          </w:tcPr>
          <w:p w14:paraId="4481A0F9" w14:textId="6F994EC1"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t>Sleep quality (PSQI or AIS)</w:t>
            </w:r>
          </w:p>
        </w:tc>
        <w:tc>
          <w:tcPr>
            <w:tcW w:w="400" w:type="dxa"/>
            <w:shd w:val="clear" w:color="auto" w:fill="B5DCDD" w:themeFill="accent4"/>
            <w:noWrap/>
          </w:tcPr>
          <w:p w14:paraId="3C0947E6" w14:textId="2B140D24"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401" w:type="dxa"/>
            <w:shd w:val="clear" w:color="auto" w:fill="auto"/>
          </w:tcPr>
          <w:p w14:paraId="4B181B6B" w14:textId="1C57C86E"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76E0C20B" w14:textId="0A37BC4B"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tcPr>
          <w:p w14:paraId="27810899" w14:textId="682C3B4E"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1C339EF0" w14:textId="2B59A207"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B5DCDD" w:themeFill="accent4"/>
            <w:vAlign w:val="top"/>
          </w:tcPr>
          <w:p w14:paraId="0365305D" w14:textId="5A9C8F45"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400" w:type="dxa"/>
            <w:vAlign w:val="top"/>
          </w:tcPr>
          <w:p w14:paraId="5BFD04B9" w14:textId="51775337"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401" w:type="dxa"/>
            <w:shd w:val="clear" w:color="auto" w:fill="auto"/>
          </w:tcPr>
          <w:p w14:paraId="14AB1C1B" w14:textId="71912264"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0361E4B2" w14:textId="1C0B44E0"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shd w:val="clear" w:color="auto" w:fill="auto"/>
          </w:tcPr>
          <w:p w14:paraId="5D8F2C92" w14:textId="5C43D752"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B5DCDD" w:themeFill="accent4"/>
            <w:vAlign w:val="top"/>
          </w:tcPr>
          <w:p w14:paraId="58ADC7D0" w14:textId="5DF8EF04"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401" w:type="dxa"/>
            <w:shd w:val="clear" w:color="auto" w:fill="B5DCDD" w:themeFill="accent4"/>
            <w:noWrap/>
            <w:vAlign w:val="top"/>
          </w:tcPr>
          <w:p w14:paraId="1DD74A2F" w14:textId="54B925F4"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401" w:type="dxa"/>
          </w:tcPr>
          <w:p w14:paraId="6745BBD2" w14:textId="3A56573D" w:rsidR="007B443B" w:rsidRPr="006D3524" w:rsidRDefault="007B443B" w:rsidP="001E36F4">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r>
      <w:tr w:rsidR="00206684" w:rsidRPr="006D3524" w14:paraId="50350480" w14:textId="77777777">
        <w:trPr>
          <w:gridAfter w:val="1"/>
          <w:wAfter w:w="729" w:type="dxa"/>
          <w:trHeight w:val="113"/>
        </w:trPr>
        <w:tc>
          <w:tcPr>
            <w:cnfStyle w:val="001000000000" w:firstRow="0" w:lastRow="0" w:firstColumn="1" w:lastColumn="0" w:oddVBand="0" w:evenVBand="0" w:oddHBand="0" w:evenHBand="0" w:firstRowFirstColumn="0" w:firstRowLastColumn="0" w:lastRowFirstColumn="0" w:lastRowLastColumn="0"/>
            <w:tcW w:w="1418" w:type="dxa"/>
            <w:vMerge/>
            <w:noWrap/>
          </w:tcPr>
          <w:p w14:paraId="36069DDC" w14:textId="77777777" w:rsidR="007B443B" w:rsidRPr="006D3524" w:rsidRDefault="007B443B" w:rsidP="00443B7A">
            <w:pPr>
              <w:pStyle w:val="Tabletext8pt"/>
              <w:keepNext/>
              <w:jc w:val="left"/>
              <w:rPr>
                <w:rFonts w:eastAsia="Tahoma"/>
                <w:lang w:eastAsia="en-AU"/>
              </w:rPr>
            </w:pPr>
          </w:p>
        </w:tc>
        <w:tc>
          <w:tcPr>
            <w:tcW w:w="992" w:type="dxa"/>
            <w:vMerge/>
            <w:noWrap/>
          </w:tcPr>
          <w:p w14:paraId="36E2DF2F" w14:textId="77777777"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p>
        </w:tc>
        <w:tc>
          <w:tcPr>
            <w:tcW w:w="2268" w:type="dxa"/>
            <w:vAlign w:val="top"/>
          </w:tcPr>
          <w:p w14:paraId="3898D4E2" w14:textId="73AE2521"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Neurocognitive function (MMSE)</w:t>
            </w:r>
          </w:p>
        </w:tc>
        <w:tc>
          <w:tcPr>
            <w:tcW w:w="400" w:type="dxa"/>
            <w:noWrap/>
          </w:tcPr>
          <w:p w14:paraId="5A2BAE87" w14:textId="41E2AB56"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58D3555F" w14:textId="162AFCFA"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3E7EFFAB" w14:textId="71DDE1CC"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29231B04" w14:textId="106C71E2"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42D01E67" w14:textId="0E585A0D"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452B26DD" w14:textId="259D6262"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237ED723" w14:textId="21D417E7"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54100DF0" w14:textId="4823AF5C"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06F3A12F" w14:textId="6C514728"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shd w:val="clear" w:color="auto" w:fill="auto"/>
          </w:tcPr>
          <w:p w14:paraId="4B7B3841" w14:textId="5F05B79D"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B5DCDD" w:themeFill="accent4"/>
          </w:tcPr>
          <w:p w14:paraId="5129E796" w14:textId="7678A9FF"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401" w:type="dxa"/>
            <w:shd w:val="clear" w:color="auto" w:fill="auto"/>
            <w:noWrap/>
          </w:tcPr>
          <w:p w14:paraId="4FA63464" w14:textId="4B2A7E35"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3634C46F" w14:textId="087FABD7" w:rsidR="007B443B" w:rsidRPr="006D3524" w:rsidRDefault="007B443B" w:rsidP="00443B7A">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r>
      <w:tr w:rsidR="00206684" w:rsidRPr="006D3524" w14:paraId="1A995745" w14:textId="77777777">
        <w:trPr>
          <w:gridAfter w:val="1"/>
          <w:cnfStyle w:val="000000100000" w:firstRow="0" w:lastRow="0" w:firstColumn="0" w:lastColumn="0" w:oddVBand="0" w:evenVBand="0" w:oddHBand="1" w:evenHBand="0" w:firstRowFirstColumn="0" w:firstRowLastColumn="0" w:lastRowFirstColumn="0" w:lastRowLastColumn="0"/>
          <w:wAfter w:w="729" w:type="dxa"/>
          <w:trHeight w:val="113"/>
        </w:trPr>
        <w:tc>
          <w:tcPr>
            <w:cnfStyle w:val="001000000000" w:firstRow="0" w:lastRow="0" w:firstColumn="1" w:lastColumn="0" w:oddVBand="0" w:evenVBand="0" w:oddHBand="0" w:evenHBand="0" w:firstRowFirstColumn="0" w:firstRowLastColumn="0" w:lastRowFirstColumn="0" w:lastRowLastColumn="0"/>
            <w:tcW w:w="1418" w:type="dxa"/>
            <w:vMerge/>
            <w:noWrap/>
          </w:tcPr>
          <w:p w14:paraId="42740119" w14:textId="77777777" w:rsidR="007B443B" w:rsidRPr="006D3524" w:rsidRDefault="007B443B" w:rsidP="007B443B">
            <w:pPr>
              <w:pStyle w:val="Tabletext8pt"/>
              <w:keepNext/>
              <w:jc w:val="left"/>
              <w:rPr>
                <w:rFonts w:eastAsia="Tahoma"/>
                <w:lang w:eastAsia="en-AU"/>
              </w:rPr>
            </w:pPr>
          </w:p>
        </w:tc>
        <w:tc>
          <w:tcPr>
            <w:tcW w:w="992" w:type="dxa"/>
            <w:vMerge/>
            <w:noWrap/>
          </w:tcPr>
          <w:p w14:paraId="775AE881" w14:textId="7777777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p>
        </w:tc>
        <w:tc>
          <w:tcPr>
            <w:tcW w:w="2268" w:type="dxa"/>
            <w:vAlign w:val="top"/>
          </w:tcPr>
          <w:p w14:paraId="7596A78D" w14:textId="6495AE60"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t>Psychosocial wellbeing</w:t>
            </w:r>
          </w:p>
        </w:tc>
        <w:tc>
          <w:tcPr>
            <w:tcW w:w="400" w:type="dxa"/>
            <w:noWrap/>
          </w:tcPr>
          <w:p w14:paraId="2FA6D4D1" w14:textId="11FBAB4F"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2E3F34DD" w14:textId="4E904E4C"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49DBBB15" w14:textId="1118A00A"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tcPr>
          <w:p w14:paraId="0DA4E255" w14:textId="78C05EB8"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098B9838" w14:textId="06FEB6CD"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vAlign w:val="top"/>
          </w:tcPr>
          <w:p w14:paraId="4B5B5ECE" w14:textId="6FF16692"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vAlign w:val="top"/>
          </w:tcPr>
          <w:p w14:paraId="0B50E319" w14:textId="1AF8E940"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3924FCE4" w14:textId="73B3B722"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5B068341" w14:textId="50857D99"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shd w:val="clear" w:color="auto" w:fill="auto"/>
          </w:tcPr>
          <w:p w14:paraId="23E638F2" w14:textId="2C30464D"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522357B5" w14:textId="2D8412B9"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auto"/>
            <w:noWrap/>
          </w:tcPr>
          <w:p w14:paraId="30E892A5" w14:textId="6470EBA8"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654EA040" w14:textId="50F956D1"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r>
      <w:tr w:rsidR="007B443B" w:rsidRPr="006D3524" w14:paraId="0C99E13B" w14:textId="77777777" w:rsidTr="001D5FB2">
        <w:trPr>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noWrap/>
          </w:tcPr>
          <w:p w14:paraId="08D23FF5" w14:textId="6B1F5B8D" w:rsidR="007B443B" w:rsidRPr="006D3524" w:rsidRDefault="007B443B" w:rsidP="007B443B">
            <w:pPr>
              <w:pStyle w:val="Tabletext8pt"/>
              <w:keepNext/>
              <w:jc w:val="left"/>
              <w:rPr>
                <w:rFonts w:eastAsia="Tahoma"/>
                <w:lang w:eastAsia="en-AU"/>
              </w:rPr>
            </w:pPr>
            <w:r w:rsidRPr="006D3524">
              <w:rPr>
                <w:rFonts w:eastAsia="Tahoma"/>
                <w:lang w:eastAsia="en-AU"/>
              </w:rPr>
              <w:t xml:space="preserve">Shang 2019 </w:t>
            </w:r>
            <w:r w:rsidRPr="006D3524">
              <w:rPr>
                <w:rFonts w:eastAsia="Tahoma"/>
                <w:lang w:eastAsia="en-AU"/>
              </w:rPr>
              <w:fldChar w:fldCharType="begin">
                <w:fldData xml:space="preserve">PEVuZE5vdGU+PENpdGU+PEF1dGhvcj5TaGFuZzwvQXV0aG9yPjxZZWFyPjIwMTk8L1llYXI+PFJl
Y051bT4zNTI8L1JlY051bT48RGlzcGxheVRleHQ+KDM3KTwvRGlzcGxheVRleHQ+PHJlY29yZD48
cmVjLW51bWJlcj4zNTI8L3JlYy1udW1iZXI+PGZvcmVpZ24ta2V5cz48a2V5IGFwcD0iRU4iIGRi
LWlkPSJyZng1djI1cm93c3QwOGU1OXRieHg5dHk1dDJ3MGFkd3Q1MngiIHRpbWVzdGFtcD0iMTY2
NTczMjIyMiI+MzUyPC9rZXk+PC9mb3JlaWduLWtleXM+PHJlZi10eXBlIG5hbWU9IkpvdXJuYWwg
QXJ0aWNsZSI+MTc8L3JlZi10eXBlPjxjb250cmlidXRvcnM+PGF1dGhvcnM+PGF1dGhvcj5TaGFu
ZywgQi48L2F1dGhvcj48YXV0aG9yPllpbiwgSC48L2F1dGhvcj48YXV0aG9yPkppYSwgWS48L2F1
dGhvcj48YXV0aG9yPlpoYW8sIEouPC9hdXRob3I+PGF1dGhvcj5NZW5nLCBYLjwvYXV0aG9yPjxh
dXRob3I+Q2hlbiwgTC48L2F1dGhvcj48YXV0aG9yPkxpdSwgUC48L2F1dGhvcj48L2F1dGhvcnM+
PC9jb250cmlidXRvcnM+PGF1dGgtYWRkcmVzcz5TY2hvb2wgb2YgTnVyc2luZywgSmlsaW4gVW5p
dmVyc2l0eSwgTm8uOTY1IFhpbmppYW5nIFN0cmVldCwgQ2hhbmdjaHVuLCBKaWxpbiAxMzAwMjEs
IFBlb3BsZSZhcG9zO3MgUmVwdWJsaWMgb2YgQ2hpbmEuJiN4RDtTY2hvb2wgb2YgTnVyc2luZywg
SmlsaW4gVW5pdmVyc2l0eSwgTm8uOTY1IFhpbmppYW5nIFN0cmVldCwgQ2hhbmdjaHVuLCBKaWxp
biAxMzAwMjEsIFBlb3BsZSZhcG9zO3MgUmVwdWJsaWMgb2YgQ2hpbmEuIEVsZWN0cm9uaWMgYWRk
cmVzczogY2hlbl9jYXJlQDEyNi5jb20uJiN4RDtTY2hvb2wgb2YgTWVjaGFuaWNhbCBhbmQgQWVy
b3NwYWNlIEVuZ2luZWVyaW5nLCBKaWxpbiBVbml2ZXJzaXR5LCBOby41OTg4IFJlbm1pbiBTdHJl
ZXQsIENoYW5nY2h1biwgSmlsaW4gMTMwMDIxLCBQZW9wbGUmYXBvcztzIFJlcHVibGljIG9mIENo
aW5hLiBFbGVjdHJvbmljIGFkZHJlc3M6IGxpdXBlbmdAamx1LmVkdS5jbi48L2F1dGgtYWRkcmVz
cz48dGl0bGVzPjx0aXRsZT5Ob25waGFybWFjb2xvZ2ljYWwgaW50ZXJ2ZW50aW9ucyB0byBpbXBy
b3ZlIHNsZWVwIGluIG51cnNpbmcgaG9tZSByZXNpZGVudHM6IEEgc3lzdGVtYXRpYyByZXZpZXc8
L3RpdGxlPjxzZWNvbmRhcnktdGl0bGU+R2VyaWF0ciBOdXJzPC9zZWNvbmRhcnktdGl0bGU+PC90
aXRsZXM+PHBhZ2VzPjQwNS00MTY8L3BhZ2VzPjx2b2x1bWU+NDA8L3ZvbHVtZT48bnVtYmVyPjQ8
L251bWJlcj48ZWRpdGlvbj4yMDE5MDIyMDwvZWRpdGlvbj48a2V5d29yZHM+PGtleXdvcmQ+Q2hp
bmE8L2tleXdvcmQ+PGtleXdvcmQ+Q29tcGxlbWVudGFyeSBUaGVyYXBpZXM8L2tleXdvcmQ+PGtl
eXdvcmQ+RXhlcmNpc2U8L2tleXdvcmQ+PGtleXdvcmQ+SHVtYW5zPC9rZXl3b3JkPjxrZXl3b3Jk
PipOdXJzaW5nIEhvbWVzPC9rZXl3b3JkPjxrZXl3b3JkPlBob3RvdGhlcmFweTwva2V5d29yZD48
a2V5d29yZD4qUXVhbGl0eSBvZiBMaWZlPC9rZXl3b3JkPjxrZXl3b3JkPlNsZWVwIFdha2UgRGlz
b3JkZXJzLyp0aGVyYXB5PC9rZXl3b3JkPjxrZXl3b3JkPk5vbnBoYXJtYWNvbG9naWNhbCBpbnRl
cnZlbnRpb25zPC9rZXl3b3JkPjxrZXl3b3JkPk51cnNpbmcgaG9tZXM8L2tleXdvcmQ+PGtleXdv
cmQ+U2xlZXA8L2tleXdvcmQ+PGtleXdvcmQ+U3lzdGVtYXRpYyByZXZpZXc8L2tleXdvcmQ+PC9r
ZXl3b3Jkcz48ZGF0ZXM+PHllYXI+MjAxOTwveWVhcj48cHViLWRhdGVzPjxkYXRlPkp1bC1BdWc8
L2RhdGU+PC9wdWItZGF0ZXM+PC9kYXRlcz48aXNibj4xNTI4LTM5ODQgKEVsZWN0cm9uaWMpJiN4
RDswMTk3LTQ1NzIgKExpbmtpbmcpPC9pc2JuPjxhY2Nlc3Npb24tbnVtPjMwNzk1ODM4PC9hY2Nl
c3Npb24tbnVtPjx1cmxzPjxyZWxhdGVkLXVybHM+PHVybD5odHRwczovL3d3dy5uY2JpLm5sbS5u
aWguZ292L3B1Ym1lZC8zMDc5NTgzODwvdXJsPjwvcmVsYXRlZC11cmxzPjwvdXJscz48ZWxlY3Ry
b25pYy1yZXNvdXJjZS1udW0+MTAuMTAxNi9qLmdlcmludXJzZS4yMDE5LjAxLjAwMTwvZWxlY3Ry
b25pYy1yZXNvdXJjZS1udW0+PHJlbW90ZS1kYXRhYmFzZS1uYW1lPk1lZGxpbmU8L3JlbW90ZS1k
YXRhYmFzZS1uYW1lPjxyZW1vdGUtZGF0YWJhc2UtcHJvdmlkZXI+TkxNPC9yZW1vdGUtZGF0YWJh
c2UtcHJvdmlkZXI+PC9yZWNvcmQ+PC9DaXRlPjwvRW5kTm90ZT5=
</w:fldData>
              </w:fldChar>
            </w:r>
            <w:r w:rsidRPr="006D3524">
              <w:rPr>
                <w:rFonts w:eastAsia="Tahoma"/>
                <w:lang w:eastAsia="en-AU"/>
              </w:rPr>
              <w:instrText xml:space="preserve"> ADDIN EN.CITE </w:instrText>
            </w:r>
            <w:r w:rsidRPr="006D3524">
              <w:rPr>
                <w:rFonts w:eastAsia="Tahoma"/>
                <w:lang w:eastAsia="en-AU"/>
              </w:rPr>
              <w:fldChar w:fldCharType="begin">
                <w:fldData xml:space="preserve">PEVuZE5vdGU+PENpdGU+PEF1dGhvcj5TaGFuZzwvQXV0aG9yPjxZZWFyPjIwMTk8L1llYXI+PFJl
Y051bT4zNTI8L1JlY051bT48RGlzcGxheVRleHQ+KDM3KTwvRGlzcGxheVRleHQ+PHJlY29yZD48
cmVjLW51bWJlcj4zNTI8L3JlYy1udW1iZXI+PGZvcmVpZ24ta2V5cz48a2V5IGFwcD0iRU4iIGRi
LWlkPSJyZng1djI1cm93c3QwOGU1OXRieHg5dHk1dDJ3MGFkd3Q1MngiIHRpbWVzdGFtcD0iMTY2
NTczMjIyMiI+MzUyPC9rZXk+PC9mb3JlaWduLWtleXM+PHJlZi10eXBlIG5hbWU9IkpvdXJuYWwg
QXJ0aWNsZSI+MTc8L3JlZi10eXBlPjxjb250cmlidXRvcnM+PGF1dGhvcnM+PGF1dGhvcj5TaGFu
ZywgQi48L2F1dGhvcj48YXV0aG9yPllpbiwgSC48L2F1dGhvcj48YXV0aG9yPkppYSwgWS48L2F1
dGhvcj48YXV0aG9yPlpoYW8sIEouPC9hdXRob3I+PGF1dGhvcj5NZW5nLCBYLjwvYXV0aG9yPjxh
dXRob3I+Q2hlbiwgTC48L2F1dGhvcj48YXV0aG9yPkxpdSwgUC48L2F1dGhvcj48L2F1dGhvcnM+
PC9jb250cmlidXRvcnM+PGF1dGgtYWRkcmVzcz5TY2hvb2wgb2YgTnVyc2luZywgSmlsaW4gVW5p
dmVyc2l0eSwgTm8uOTY1IFhpbmppYW5nIFN0cmVldCwgQ2hhbmdjaHVuLCBKaWxpbiAxMzAwMjEs
IFBlb3BsZSZhcG9zO3MgUmVwdWJsaWMgb2YgQ2hpbmEuJiN4RDtTY2hvb2wgb2YgTnVyc2luZywg
SmlsaW4gVW5pdmVyc2l0eSwgTm8uOTY1IFhpbmppYW5nIFN0cmVldCwgQ2hhbmdjaHVuLCBKaWxp
biAxMzAwMjEsIFBlb3BsZSZhcG9zO3MgUmVwdWJsaWMgb2YgQ2hpbmEuIEVsZWN0cm9uaWMgYWRk
cmVzczogY2hlbl9jYXJlQDEyNi5jb20uJiN4RDtTY2hvb2wgb2YgTWVjaGFuaWNhbCBhbmQgQWVy
b3NwYWNlIEVuZ2luZWVyaW5nLCBKaWxpbiBVbml2ZXJzaXR5LCBOby41OTg4IFJlbm1pbiBTdHJl
ZXQsIENoYW5nY2h1biwgSmlsaW4gMTMwMDIxLCBQZW9wbGUmYXBvcztzIFJlcHVibGljIG9mIENo
aW5hLiBFbGVjdHJvbmljIGFkZHJlc3M6IGxpdXBlbmdAamx1LmVkdS5jbi48L2F1dGgtYWRkcmVz
cz48dGl0bGVzPjx0aXRsZT5Ob25waGFybWFjb2xvZ2ljYWwgaW50ZXJ2ZW50aW9ucyB0byBpbXBy
b3ZlIHNsZWVwIGluIG51cnNpbmcgaG9tZSByZXNpZGVudHM6IEEgc3lzdGVtYXRpYyByZXZpZXc8
L3RpdGxlPjxzZWNvbmRhcnktdGl0bGU+R2VyaWF0ciBOdXJzPC9zZWNvbmRhcnktdGl0bGU+PC90
aXRsZXM+PHBhZ2VzPjQwNS00MTY8L3BhZ2VzPjx2b2x1bWU+NDA8L3ZvbHVtZT48bnVtYmVyPjQ8
L251bWJlcj48ZWRpdGlvbj4yMDE5MDIyMDwvZWRpdGlvbj48a2V5d29yZHM+PGtleXdvcmQ+Q2hp
bmE8L2tleXdvcmQ+PGtleXdvcmQ+Q29tcGxlbWVudGFyeSBUaGVyYXBpZXM8L2tleXdvcmQ+PGtl
eXdvcmQ+RXhlcmNpc2U8L2tleXdvcmQ+PGtleXdvcmQ+SHVtYW5zPC9rZXl3b3JkPjxrZXl3b3Jk
PipOdXJzaW5nIEhvbWVzPC9rZXl3b3JkPjxrZXl3b3JkPlBob3RvdGhlcmFweTwva2V5d29yZD48
a2V5d29yZD4qUXVhbGl0eSBvZiBMaWZlPC9rZXl3b3JkPjxrZXl3b3JkPlNsZWVwIFdha2UgRGlz
b3JkZXJzLyp0aGVyYXB5PC9rZXl3b3JkPjxrZXl3b3JkPk5vbnBoYXJtYWNvbG9naWNhbCBpbnRl
cnZlbnRpb25zPC9rZXl3b3JkPjxrZXl3b3JkPk51cnNpbmcgaG9tZXM8L2tleXdvcmQ+PGtleXdv
cmQ+U2xlZXA8L2tleXdvcmQ+PGtleXdvcmQ+U3lzdGVtYXRpYyByZXZpZXc8L2tleXdvcmQ+PC9r
ZXl3b3Jkcz48ZGF0ZXM+PHllYXI+MjAxOTwveWVhcj48cHViLWRhdGVzPjxkYXRlPkp1bC1BdWc8
L2RhdGU+PC9wdWItZGF0ZXM+PC9kYXRlcz48aXNibj4xNTI4LTM5ODQgKEVsZWN0cm9uaWMpJiN4
RDswMTk3LTQ1NzIgKExpbmtpbmcpPC9pc2JuPjxhY2Nlc3Npb24tbnVtPjMwNzk1ODM4PC9hY2Nl
c3Npb24tbnVtPjx1cmxzPjxyZWxhdGVkLXVybHM+PHVybD5odHRwczovL3d3dy5uY2JpLm5sbS5u
aWguZ292L3B1Ym1lZC8zMDc5NTgzODwvdXJsPjwvcmVsYXRlZC11cmxzPjwvdXJscz48ZWxlY3Ry
b25pYy1yZXNvdXJjZS1udW0+MTAuMTAxNi9qLmdlcmludXJzZS4yMDE5LjAxLjAwMTwvZWxlY3Ry
b25pYy1yZXNvdXJjZS1udW0+PHJlbW90ZS1kYXRhYmFzZS1uYW1lPk1lZGxpbmU8L3JlbW90ZS1k
YXRhYmFzZS1uYW1lPjxyZW1vdGUtZGF0YWJhc2UtcHJvdmlkZXI+TkxNPC9yZW1vdGUtZGF0YWJh
c2UtcHJvdmlkZXI+PC9yZWNvcmQ+PC9DaXRlPjwvRW5kTm90ZT5=
</w:fldData>
              </w:fldChar>
            </w:r>
            <w:r w:rsidRPr="006D3524">
              <w:rPr>
                <w:rFonts w:eastAsia="Tahoma"/>
                <w:lang w:eastAsia="en-AU"/>
              </w:rPr>
              <w:instrText xml:space="preserve"> ADDIN EN.CITE.DATA </w:instrText>
            </w:r>
            <w:r w:rsidRPr="006D3524">
              <w:rPr>
                <w:rFonts w:eastAsia="Tahoma"/>
                <w:lang w:eastAsia="en-AU"/>
              </w:rPr>
            </w:r>
            <w:r w:rsidRPr="006D3524">
              <w:rPr>
                <w:rFonts w:eastAsia="Tahoma"/>
                <w:lang w:eastAsia="en-AU"/>
              </w:rPr>
              <w:fldChar w:fldCharType="end"/>
            </w:r>
            <w:r w:rsidRPr="006D3524">
              <w:rPr>
                <w:rFonts w:eastAsia="Tahoma"/>
                <w:lang w:eastAsia="en-AU"/>
              </w:rPr>
            </w:r>
            <w:r w:rsidRPr="006D3524">
              <w:rPr>
                <w:rFonts w:eastAsia="Tahoma"/>
                <w:lang w:eastAsia="en-AU"/>
              </w:rPr>
              <w:fldChar w:fldCharType="separate"/>
            </w:r>
            <w:r w:rsidRPr="006D3524">
              <w:rPr>
                <w:rFonts w:eastAsia="Tahoma"/>
                <w:noProof/>
                <w:lang w:eastAsia="en-AU"/>
              </w:rPr>
              <w:t>(</w:t>
            </w:r>
            <w:hyperlink w:anchor="_ENREF_37" w:tooltip="Shang, 2019 #352" w:history="1">
              <w:r w:rsidR="00C06048" w:rsidRPr="006D3524">
                <w:rPr>
                  <w:rFonts w:eastAsia="Tahoma"/>
                  <w:noProof/>
                  <w:lang w:eastAsia="en-AU"/>
                </w:rPr>
                <w:t>37</w:t>
              </w:r>
            </w:hyperlink>
            <w:r w:rsidRPr="006D3524">
              <w:rPr>
                <w:rFonts w:eastAsia="Tahoma"/>
                <w:noProof/>
                <w:lang w:eastAsia="en-AU"/>
              </w:rPr>
              <w:t>)</w:t>
            </w:r>
            <w:r w:rsidRPr="006D3524">
              <w:rPr>
                <w:rFonts w:eastAsia="Tahoma"/>
                <w:lang w:eastAsia="en-AU"/>
              </w:rPr>
              <w:fldChar w:fldCharType="end"/>
            </w:r>
          </w:p>
        </w:tc>
        <w:tc>
          <w:tcPr>
            <w:tcW w:w="992" w:type="dxa"/>
            <w:vMerge w:val="restart"/>
            <w:noWrap/>
          </w:tcPr>
          <w:p w14:paraId="04EC5FC4"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lang w:eastAsia="en-AU"/>
              </w:rPr>
              <w:t>†</w:t>
            </w:r>
          </w:p>
        </w:tc>
        <w:tc>
          <w:tcPr>
            <w:tcW w:w="2268" w:type="dxa"/>
            <w:gridSpan w:val="2"/>
          </w:tcPr>
          <w:p w14:paraId="7B2299CC"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shd w:val="clear" w:color="auto" w:fill="B5DCDD" w:themeFill="accent4"/>
            <w:noWrap/>
          </w:tcPr>
          <w:p w14:paraId="79731EC4" w14:textId="6E8A99AF"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shd w:val="clear" w:color="auto" w:fill="auto"/>
          </w:tcPr>
          <w:p w14:paraId="13B67796" w14:textId="78685028"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5070488D" w14:textId="45ACDD66"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496112CF" w14:textId="32C68056"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2C1B690A"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445C67BA" w14:textId="4F7D4870"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shd w:val="clear" w:color="auto" w:fill="B5DCDD" w:themeFill="accent4"/>
          </w:tcPr>
          <w:p w14:paraId="280418CC" w14:textId="5636CE1A"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shd w:val="clear" w:color="auto" w:fill="auto"/>
          </w:tcPr>
          <w:p w14:paraId="0B3672B6" w14:textId="45DCEC4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156DAE9F" w14:textId="476148EB"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shd w:val="clear" w:color="auto" w:fill="auto"/>
          </w:tcPr>
          <w:p w14:paraId="403815DD"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50614D42" w14:textId="4DE4D9FA" w:rsidR="007B443B" w:rsidRPr="006D3524" w:rsidDel="00230332"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B5DCDD" w:themeFill="accent4"/>
            <w:noWrap/>
          </w:tcPr>
          <w:p w14:paraId="42AB8B43" w14:textId="0F8D9B48"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tcPr>
          <w:p w14:paraId="4A0A6A39"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7B443B" w:rsidRPr="006D3524" w14:paraId="403676AF" w14:textId="77777777" w:rsidTr="001D5FB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vMerge/>
            <w:noWrap/>
          </w:tcPr>
          <w:p w14:paraId="066243B8" w14:textId="77777777" w:rsidR="007B443B" w:rsidRPr="006D3524" w:rsidRDefault="007B443B" w:rsidP="007B443B">
            <w:pPr>
              <w:pStyle w:val="Tabletext8pt"/>
              <w:keepNext/>
              <w:jc w:val="left"/>
              <w:rPr>
                <w:rFonts w:eastAsia="Tahoma"/>
                <w:lang w:eastAsia="en-AU"/>
              </w:rPr>
            </w:pPr>
          </w:p>
        </w:tc>
        <w:tc>
          <w:tcPr>
            <w:tcW w:w="992" w:type="dxa"/>
            <w:vMerge/>
            <w:noWrap/>
          </w:tcPr>
          <w:p w14:paraId="02CC8E90" w14:textId="7777777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p>
        </w:tc>
        <w:tc>
          <w:tcPr>
            <w:tcW w:w="2268" w:type="dxa"/>
            <w:gridSpan w:val="2"/>
          </w:tcPr>
          <w:p w14:paraId="7C85DDEF" w14:textId="7777777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rFonts w:eastAsia="Tahoma"/>
                <w:szCs w:val="18"/>
                <w:lang w:eastAsia="en-AU"/>
              </w:rPr>
              <w:t>Insomnia severity (AIS)</w:t>
            </w:r>
          </w:p>
        </w:tc>
        <w:tc>
          <w:tcPr>
            <w:tcW w:w="400" w:type="dxa"/>
            <w:noWrap/>
          </w:tcPr>
          <w:p w14:paraId="36A01FCD" w14:textId="7777777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auto"/>
          </w:tcPr>
          <w:p w14:paraId="0ECEC539" w14:textId="54D80E6F"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37F0BD56" w14:textId="69481EB4"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0" w:type="dxa"/>
          </w:tcPr>
          <w:p w14:paraId="6E13BBAC" w14:textId="716DE37F"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0613A548" w14:textId="7777777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shd w:val="clear" w:color="auto" w:fill="B5DCDD" w:themeFill="accent4"/>
          </w:tcPr>
          <w:p w14:paraId="50848E01" w14:textId="468AD8D8"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t>?</w:t>
            </w:r>
          </w:p>
        </w:tc>
        <w:tc>
          <w:tcPr>
            <w:tcW w:w="400" w:type="dxa"/>
          </w:tcPr>
          <w:p w14:paraId="0848ABA3" w14:textId="7777777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78730859" w14:textId="7A373323"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68BBAA16" w14:textId="32B1C8C4"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tcPr>
          <w:p w14:paraId="66ED3593" w14:textId="7777777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3439DCF2" w14:textId="6061EA9A"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noWrap/>
          </w:tcPr>
          <w:p w14:paraId="352D2C6F" w14:textId="1841ED50"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401" w:type="dxa"/>
          </w:tcPr>
          <w:p w14:paraId="210E649C" w14:textId="7777777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pPr>
            <w:r w:rsidRPr="006D3524">
              <w:rPr>
                <w:lang w:eastAsia="en-AU"/>
              </w:rPr>
              <w:t>--</w:t>
            </w:r>
          </w:p>
        </w:tc>
      </w:tr>
      <w:tr w:rsidR="007B443B" w:rsidRPr="006D3524" w14:paraId="61407153" w14:textId="77777777" w:rsidTr="001D5FB2">
        <w:trPr>
          <w:trHeight w:val="85"/>
        </w:trPr>
        <w:tc>
          <w:tcPr>
            <w:cnfStyle w:val="001000000000" w:firstRow="0" w:lastRow="0" w:firstColumn="1" w:lastColumn="0" w:oddVBand="0" w:evenVBand="0" w:oddHBand="0" w:evenHBand="0" w:firstRowFirstColumn="0" w:firstRowLastColumn="0" w:lastRowFirstColumn="0" w:lastRowLastColumn="0"/>
            <w:tcW w:w="1418" w:type="dxa"/>
            <w:vMerge w:val="restart"/>
            <w:noWrap/>
          </w:tcPr>
          <w:p w14:paraId="024A3201" w14:textId="146749D1" w:rsidR="007B443B" w:rsidRPr="006D3524" w:rsidRDefault="007B443B" w:rsidP="007B443B">
            <w:pPr>
              <w:pStyle w:val="Tabletext8pt"/>
              <w:keepNext/>
              <w:jc w:val="left"/>
              <w:rPr>
                <w:rFonts w:eastAsia="Tahoma"/>
                <w:lang w:eastAsia="en-AU"/>
              </w:rPr>
            </w:pPr>
            <w:r w:rsidRPr="006D3524">
              <w:rPr>
                <w:rFonts w:eastAsia="Tahoma"/>
                <w:lang w:eastAsia="en-AU"/>
              </w:rPr>
              <w:t xml:space="preserve">Chen 2020a </w:t>
            </w:r>
            <w:r w:rsidRPr="006D3524">
              <w:rPr>
                <w:rFonts w:eastAsia="Segoe UI Light"/>
                <w:szCs w:val="18"/>
                <w:lang w:eastAsia="en-AU"/>
              </w:rPr>
              <w:fldChar w:fldCharType="begin"/>
            </w:r>
            <w:r w:rsidRPr="006D3524">
              <w:rPr>
                <w:rFonts w:eastAsia="Segoe UI Light"/>
                <w:szCs w:val="18"/>
                <w:lang w:eastAsia="en-AU"/>
              </w:rPr>
              <w:instrText xml:space="preserve"> ADDIN EN.CITE &lt;EndNote&gt;&lt;Cite&gt;&lt;Author&gt;Chen&lt;/Author&gt;&lt;Year&gt;2020&lt;/Year&gt;&lt;RecNum&gt;470&lt;/RecNum&gt;&lt;DisplayText&gt;(23)&lt;/DisplayText&gt;&lt;record&gt;&lt;rec-number&gt;470&lt;/rec-number&gt;&lt;foreign-keys&gt;&lt;key app="EN" db-id="rfx5v25rowst08e59tbxx9ty5t2w0adwt52x" timestamp="1665732222"&gt;470&lt;/key&gt;&lt;/foreign-keys&gt;&lt;ref-type name="Journal Article"&gt;17&lt;/ref-type&gt;&lt;contributors&gt;&lt;authors&gt;&lt;author&gt;Chen, M. C.&lt;/author&gt;&lt;author&gt;Yang, L. Y.&lt;/author&gt;&lt;author&gt;Chen, K. M.&lt;/author&gt;&lt;author&gt;Hsu, H. F.&lt;/author&gt;&lt;/authors&gt;&lt;/contributors&gt;&lt;auth-address&gt;Yuh-ing Junior College of Health Care and Management, Kaohsiung.&amp;#xD;Kaohsiung Medical University.&amp;#xD;Fooyin University, Kaohsiung.&amp;#xD;Kaohsiung Medical University Hospital.&lt;/auth-address&gt;&lt;titles&gt;&lt;title&gt;Systematic Review and Meta-Analysis on Using Acupressure to Promote the Health of Older Adults&lt;/title&gt;&lt;secondary-title&gt;J Appl Gerontol&lt;/secondary-title&gt;&lt;/titles&gt;&lt;pages&gt;1144-1152&lt;/pages&gt;&lt;volume&gt;39&lt;/volume&gt;&lt;number&gt;10&lt;/number&gt;&lt;edition&gt;20190819&lt;/edition&gt;&lt;keywords&gt;&lt;keyword&gt;*Acupressure&lt;/keyword&gt;&lt;keyword&gt;Aged&lt;/keyword&gt;&lt;keyword&gt;*Health Promotion&lt;/keyword&gt;&lt;keyword&gt;Humans&lt;/keyword&gt;&lt;keyword&gt;Quality of Life&lt;/keyword&gt;&lt;keyword&gt;acupressure&lt;/keyword&gt;&lt;keyword&gt;health promotion&lt;/keyword&gt;&lt;keyword&gt;meta-analysis&lt;/keyword&gt;&lt;keyword&gt;older adults&lt;/keyword&gt;&lt;keyword&gt;systematic review&lt;/keyword&gt;&lt;/keywords&gt;&lt;dates&gt;&lt;year&gt;2020&lt;/year&gt;&lt;pub-dates&gt;&lt;date&gt;Oct&lt;/date&gt;&lt;/pub-dates&gt;&lt;/dates&gt;&lt;pub-location&gt;Thousand Oaks, California&lt;/pub-location&gt;&lt;publisher&gt;Sage Publications Inc.&lt;/publisher&gt;&lt;isbn&gt;1552-4523 (Electronic)&amp;#xD;0733-4648 (Linking)&lt;/isbn&gt;&lt;accession-num&gt;31426687&lt;/accession-num&gt;&lt;urls&gt;&lt;related-urls&gt;&lt;url&gt;https://www.ncbi.nlm.nih.gov/pubmed/31426687&lt;/url&gt;&lt;/related-urls&gt;&lt;/urls&gt;&lt;electronic-resource-num&gt;10.1177/0733464819870027&lt;/electronic-resource-num&gt;&lt;remote-database-name&gt;Medline&lt;/remote-database-name&gt;&lt;remote-database-provider&gt;NLM&lt;/remote-database-provider&gt;&lt;/record&gt;&lt;/Cite&gt;&lt;/EndNote&gt;</w:instrText>
            </w:r>
            <w:r w:rsidRPr="006D3524">
              <w:rPr>
                <w:rFonts w:eastAsia="Segoe UI Light"/>
                <w:szCs w:val="18"/>
                <w:lang w:eastAsia="en-AU"/>
              </w:rPr>
              <w:fldChar w:fldCharType="separate"/>
            </w:r>
            <w:r w:rsidRPr="006D3524">
              <w:rPr>
                <w:rFonts w:eastAsia="Segoe UI Light"/>
                <w:noProof/>
                <w:szCs w:val="18"/>
                <w:lang w:eastAsia="en-AU"/>
              </w:rPr>
              <w:t>(</w:t>
            </w:r>
            <w:hyperlink w:anchor="_ENREF_23" w:tooltip="Chen, 2020 #470" w:history="1">
              <w:r w:rsidR="00C06048" w:rsidRPr="006D3524">
                <w:rPr>
                  <w:rFonts w:eastAsia="Segoe UI Light"/>
                  <w:noProof/>
                  <w:szCs w:val="18"/>
                  <w:lang w:eastAsia="en-AU"/>
                </w:rPr>
                <w:t>23</w:t>
              </w:r>
            </w:hyperlink>
            <w:r w:rsidRPr="006D3524">
              <w:rPr>
                <w:rFonts w:eastAsia="Segoe UI Light"/>
                <w:noProof/>
                <w:szCs w:val="18"/>
                <w:lang w:eastAsia="en-AU"/>
              </w:rPr>
              <w:t>)</w:t>
            </w:r>
            <w:r w:rsidRPr="006D3524">
              <w:rPr>
                <w:rFonts w:eastAsia="Segoe UI Light"/>
                <w:szCs w:val="18"/>
                <w:lang w:eastAsia="en-AU"/>
              </w:rPr>
              <w:fldChar w:fldCharType="end"/>
            </w:r>
          </w:p>
        </w:tc>
        <w:tc>
          <w:tcPr>
            <w:tcW w:w="992" w:type="dxa"/>
            <w:vMerge w:val="restart"/>
            <w:noWrap/>
          </w:tcPr>
          <w:p w14:paraId="736CFAEB" w14:textId="1C771AD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lang w:eastAsia="en-AU"/>
              </w:rPr>
              <w:t>†</w:t>
            </w:r>
          </w:p>
        </w:tc>
        <w:tc>
          <w:tcPr>
            <w:tcW w:w="2268" w:type="dxa"/>
            <w:gridSpan w:val="2"/>
          </w:tcPr>
          <w:p w14:paraId="36E3102C" w14:textId="204D6E5E"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6D3524">
              <w:rPr>
                <w:rFonts w:eastAsia="Tahoma"/>
                <w:szCs w:val="18"/>
                <w:lang w:eastAsia="en-AU"/>
              </w:rPr>
              <w:t>Sleep quality (PSQI)</w:t>
            </w:r>
          </w:p>
        </w:tc>
        <w:tc>
          <w:tcPr>
            <w:tcW w:w="400" w:type="dxa"/>
            <w:noWrap/>
          </w:tcPr>
          <w:p w14:paraId="3FF029B2" w14:textId="6B9A00C1"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7B7C76F7" w14:textId="0E1BDBE9"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70ECD1BF" w14:textId="5DD02D6B"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48377B81" w14:textId="166B4F6B"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1389EC17" w14:textId="2DD284C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2D32FB3C" w14:textId="003C9605" w:rsidR="007B443B" w:rsidRPr="006D3524" w:rsidDel="00230332"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17DCEE36" w14:textId="2F53FB7C"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11AB570D" w14:textId="43E38A55"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7537417F" w14:textId="0B3EAF48"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63D892AE" w14:textId="7ED70CCF"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shd w:val="clear" w:color="auto" w:fill="00968F" w:themeFill="accent3"/>
          </w:tcPr>
          <w:p w14:paraId="06800CA2" w14:textId="1CE700C4"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Y</w:t>
            </w:r>
          </w:p>
        </w:tc>
        <w:tc>
          <w:tcPr>
            <w:tcW w:w="401" w:type="dxa"/>
            <w:noWrap/>
          </w:tcPr>
          <w:p w14:paraId="79715A25" w14:textId="4ECF1DB8"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0C9C3F98" w14:textId="7AB4044A"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r>
      <w:tr w:rsidR="007B443B" w:rsidRPr="006D3524" w14:paraId="760F2C2C" w14:textId="77777777" w:rsidTr="001D5FB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418" w:type="dxa"/>
            <w:vMerge/>
            <w:noWrap/>
          </w:tcPr>
          <w:p w14:paraId="3AF6A302" w14:textId="77777777" w:rsidR="007B443B" w:rsidRPr="006D3524" w:rsidRDefault="007B443B" w:rsidP="007B443B">
            <w:pPr>
              <w:pStyle w:val="Tabletext8pt"/>
              <w:keepNext/>
              <w:jc w:val="left"/>
              <w:rPr>
                <w:rFonts w:eastAsia="Tahoma"/>
                <w:lang w:eastAsia="en-AU"/>
              </w:rPr>
            </w:pPr>
          </w:p>
        </w:tc>
        <w:tc>
          <w:tcPr>
            <w:tcW w:w="992" w:type="dxa"/>
            <w:vMerge/>
            <w:noWrap/>
          </w:tcPr>
          <w:p w14:paraId="22D8691B" w14:textId="7777777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p>
        </w:tc>
        <w:tc>
          <w:tcPr>
            <w:tcW w:w="2268" w:type="dxa"/>
            <w:gridSpan w:val="2"/>
          </w:tcPr>
          <w:p w14:paraId="6345016E" w14:textId="114E09A9"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rFonts w:eastAsia="Tahoma"/>
                <w:szCs w:val="18"/>
                <w:lang w:eastAsia="en-AU"/>
              </w:rPr>
            </w:pPr>
            <w:r w:rsidRPr="006D3524">
              <w:rPr>
                <w:rFonts w:eastAsia="Tahoma"/>
                <w:szCs w:val="18"/>
                <w:lang w:eastAsia="en-AU"/>
              </w:rPr>
              <w:t>Neurocognitive function (MMSE)</w:t>
            </w:r>
          </w:p>
        </w:tc>
        <w:tc>
          <w:tcPr>
            <w:tcW w:w="400" w:type="dxa"/>
            <w:noWrap/>
          </w:tcPr>
          <w:p w14:paraId="6954C3E2" w14:textId="2A08ADFA"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73EB96A8" w14:textId="2A070C24"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2FFF97E7" w14:textId="6B697D05"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tcPr>
          <w:p w14:paraId="7B734FE8" w14:textId="48EE0EA5"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11CD7311" w14:textId="6FB4A415"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auto"/>
          </w:tcPr>
          <w:p w14:paraId="11C4095A" w14:textId="0007B929"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tcPr>
          <w:p w14:paraId="28A781B0" w14:textId="4357135D"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3D26F50F" w14:textId="7E8EBCD6"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1A941C2A" w14:textId="44EF545B"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0" w:type="dxa"/>
          </w:tcPr>
          <w:p w14:paraId="3F093752" w14:textId="2C83EF37"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shd w:val="clear" w:color="auto" w:fill="00968F" w:themeFill="accent3"/>
          </w:tcPr>
          <w:p w14:paraId="5F9C2A3E" w14:textId="22DF86F9"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Y</w:t>
            </w:r>
          </w:p>
        </w:tc>
        <w:tc>
          <w:tcPr>
            <w:tcW w:w="401" w:type="dxa"/>
            <w:noWrap/>
          </w:tcPr>
          <w:p w14:paraId="050D641E" w14:textId="4D48E6F3"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401" w:type="dxa"/>
          </w:tcPr>
          <w:p w14:paraId="6DC69356" w14:textId="00D0D45E" w:rsidR="007B443B" w:rsidRPr="006D3524" w:rsidRDefault="007B443B" w:rsidP="007B443B">
            <w:pPr>
              <w:pStyle w:val="Tabletext8pt"/>
              <w:keepNex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r>
      <w:tr w:rsidR="007B443B" w:rsidRPr="006D3524" w14:paraId="070B7DFA" w14:textId="77777777" w:rsidTr="001D5FB2">
        <w:trPr>
          <w:trHeight w:val="113"/>
        </w:trPr>
        <w:tc>
          <w:tcPr>
            <w:cnfStyle w:val="001000000000" w:firstRow="0" w:lastRow="0" w:firstColumn="1" w:lastColumn="0" w:oddVBand="0" w:evenVBand="0" w:oddHBand="0" w:evenHBand="0" w:firstRowFirstColumn="0" w:firstRowLastColumn="0" w:lastRowFirstColumn="0" w:lastRowLastColumn="0"/>
            <w:tcW w:w="1418" w:type="dxa"/>
            <w:noWrap/>
          </w:tcPr>
          <w:p w14:paraId="2E6E430D" w14:textId="6A5A0C96" w:rsidR="007B443B" w:rsidRPr="00206684" w:rsidRDefault="007B443B" w:rsidP="007B443B">
            <w:pPr>
              <w:pStyle w:val="Tabletext8pt"/>
              <w:keepNext/>
              <w:jc w:val="left"/>
              <w:rPr>
                <w:rFonts w:eastAsia="Tahoma"/>
                <w:lang w:eastAsia="en-AU"/>
              </w:rPr>
            </w:pPr>
            <w:r w:rsidRPr="00206684">
              <w:rPr>
                <w:rFonts w:eastAsia="Tahoma"/>
                <w:lang w:eastAsia="en-AU"/>
              </w:rPr>
              <w:t xml:space="preserve">Samara 2020 </w:t>
            </w:r>
            <w:r w:rsidRPr="00206684">
              <w:rPr>
                <w:rFonts w:eastAsia="Tahoma"/>
                <w:lang w:eastAsia="en-AU"/>
              </w:rPr>
              <w:fldChar w:fldCharType="begin">
                <w:fldData xml:space="preserve">PEVuZE5vdGU+PENpdGU+PEF1dGhvcj5TYW1hcmE8L0F1dGhvcj48WWVhcj4yMDIwPC9ZZWFyPjxS
ZWNOdW0+MzU2PC9SZWNOdW0+PERpc3BsYXlUZXh0PigzOCk8L0Rpc3BsYXlUZXh0PjxyZWNvcmQ+
PHJlYy1udW1iZXI+MzU2PC9yZWMtbnVtYmVyPjxmb3JlaWduLWtleXM+PGtleSBhcHA9IkVOIiBk
Yi1pZD0icmZ4NXYyNXJvd3N0MDhlNTl0Ynh4OXR5NXQydzBhZHd0NTJ4IiB0aW1lc3RhbXA9IjE2
NjU3MzIyMjIiPjM1Njwva2V5PjwvZm9yZWlnbi1rZXlzPjxyZWYtdHlwZSBuYW1lPSJKb3VybmFs
IEFydGljbGUiPjE3PC9yZWYtdHlwZT48Y29udHJpYnV0b3JzPjxhdXRob3JzPjxhdXRob3I+U2Ft
YXJhLCBNLiBULjwvYXV0aG9yPjxhdXRob3I+SHVobiwgTS48L2F1dGhvcj48YXV0aG9yPkNoaW9j
Y2hpYSwgVi48L2F1dGhvcj48YXV0aG9yPlNjaG5laWRlci1UaG9tYSwgSi48L2F1dGhvcj48YXV0
aG9yPldpZWdhbmQsIE0uPC9hdXRob3I+PGF1dGhvcj5TYWxhbnRpLCBHLjwvYXV0aG9yPjxhdXRo
b3I+TGV1Y2h0LCBTLjwvYXV0aG9yPjwvYXV0aG9ycz48L2NvbnRyaWJ1dG9ycz48YXV0aC1hZGRy
ZXNzPkRlcGFydG1lbnQgb2YgUHN5Y2hpYXRyeSBhbmQgUHN5Y2hvdGhlcmFweSwgU2Nob29sIG9m
IE1lZGljaW5lLCBLbGluaWt1bSByZWNodHMgZGVyIElzYXIsIFRlY2huaWNhbCBVbml2ZXJzaXR5
IG9mIE11bmljaCwgTXVuaWNoLCBHZXJtYW55LiYjeEQ7M3JkIERlcGFydG1lbnQgb2YgUHN5Y2hp
YXRyeSwgU2Nob29sIG9mIE1lZGljaW5lLCBBcmlzdG90bGUgVW5pdmVyc2l0eSBvZiBUaGVzc2Fs
b25pa2ksIFRoZXNzYWxvbmlraSwgR3JlZWNlLiYjeEQ7RGVwYXJ0bWVudCBvZiBQc3ljaGlhdHJ5
LCBQc3ljaG9zb21hdGljIE1lZGljaW5lIGFuZCBQc3ljaG90aGVyYXB5LCBTb2NpYWwgRm91bmRh
dGlvbiBCYW1iZXJnLCBUZWFjaGluZyBIb3NwaXRhbCBvZiB0aGUgVW5pdmVyc2l0eSBvZiBFcmxh
bmdlbiwgRXJsYW5nZW4sIEdlcm1hbnkuJiN4RDtJbnN0aXR1dGUgb2YgU29jaWFsIGFuZCBQcmV2
ZW50aXZlIE1lZGljaW5lIChJU1BNKSwgVW5pdmVyc2l0eSBvZiBCZXJuLCBCZXJuLCBTd2l0emVy
bGFuZC48L2F1dGgtYWRkcmVzcz48dGl0bGVzPjx0aXRsZT5FZmZpY2FjeSwgYWNjZXB0YWJpbGl0
eSwgYW5kIHRvbGVyYWJpbGl0eSBvZiBhbGwgYXZhaWxhYmxlIHRyZWF0bWVudHMgZm9yIGluc29t
bmlhIGluIHRoZSBlbGRlcmx5OiBhIHN5c3RlbWF0aWMgcmV2aWV3IGFuZCBuZXR3b3JrIG1ldGEt
YW5hbHlzaXM8L3RpdGxlPjxzZWNvbmRhcnktdGl0bGU+QWN0YSBQc3ljaGlhdHIgU2NhbmQ8L3Nl
Y29uZGFyeS10aXRsZT48L3RpdGxlcz48cGFnZXM+Ni0xNzwvcGFnZXM+PHZvbHVtZT4xNDI8L3Zv
bHVtZT48bnVtYmVyPjE8L251bWJlcj48ZWRpdGlvbj4yMDIwMDYzMDwvZWRpdGlvbj48a2V5d29y
ZHM+PGtleXdvcmQ+QWN1cHVuY3R1cmU8L2tleXdvcmQ+PGtleXdvcmQ+QWdlZDwva2V5d29yZD48
a2V5d29yZD5BbnRpZGVwcmVzc2l2ZSBBZ2VudHMvYWR2ZXJzZSBlZmZlY3RzL3RoZXJhcGV1dGlj
IHVzZTwva2V5d29yZD48a2V5d29yZD5CZW56b2RpYXplcGluZXMvYWR2ZXJzZSBlZmZlY3RzL3Ro
ZXJhcGV1dGljIHVzZTwva2V5d29yZD48a2V5d29yZD5IdW1hbnM8L2tleXdvcmQ+PGtleXdvcmQ+
TWluZGZ1bG5lc3M8L2tleXdvcmQ+PGtleXdvcmQ+Kk5ldHdvcmsgTWV0YS1BbmFseXNpczwva2V5
d29yZD48a2V5d29yZD5QcnVudXMgYXZpdW0vY2hlbWlzdHJ5PC9rZXl3b3JkPjxrZXl3b3JkPlJh
bmRvbWl6ZWQgQ29udHJvbGxlZCBUcmlhbHMgYXMgVG9waWM8L2tleXdvcmQ+PGtleXdvcmQ+U2xl
ZXAgSW5pdGlhdGlvbiBhbmQgTWFpbnRlbmFuY2UgRGlzb3JkZXJzL2RydWcgdGhlcmFweS8qdGhl
cmFweTwva2V5d29yZD48a2V5d29yZD5VbmNlcnRhaW50eTwva2V5d29yZD48a2V5d29yZD5tZXRh
LWFuYWx5c2lzPC9rZXl3b3JkPjxrZXl3b3JkPm9sZC1hZ2U8L2tleXdvcmQ+PGtleXdvcmQ+cHN5
Y2hvcGhhcm1hY29sb2d5PC9rZXl3b3JkPjxrZXl3b3JkPnNsZWVwPC9rZXl3b3JkPjxrZXl3b3Jk
PnRyZWF0bWVudDwva2V5d29yZD48L2tleXdvcmRzPjxkYXRlcz48eWVhcj4yMDIwPC95ZWFyPjxw
dWItZGF0ZXM+PGRhdGU+SnVsPC9kYXRlPjwvcHViLWRhdGVzPjwvZGF0ZXM+PGlzYm4+MTYwMC0w
NDQ3IChFbGVjdHJvbmljKSYjeEQ7MDAwMS02OTBYIChMaW5raW5nKTwvaXNibj48YWNjZXNzaW9u
LW51bT4zMjUyMTA0MjwvYWNjZXNzaW9uLW51bT48dXJscz48cmVsYXRlZC11cmxzPjx1cmw+aHR0
cHM6Ly93d3cubmNiaS5ubG0ubmloLmdvdi9wdWJtZWQvMzI1MjEwNDI8L3VybD48L3JlbGF0ZWQt
dXJscz48L3VybHM+PGVsZWN0cm9uaWMtcmVzb3VyY2UtbnVtPjEwLjExMTEvYWNwcy4xMzIwMTwv
ZWxlY3Ryb25pYy1yZXNvdXJjZS1udW0+PHJlbW90ZS1kYXRhYmFzZS1uYW1lPk1lZGxpbmU8L3Jl
bW90ZS1kYXRhYmFzZS1uYW1lPjxyZW1vdGUtZGF0YWJhc2UtcHJvdmlkZXI+TkxNPC9yZW1vdGUt
ZGF0YWJhc2UtcHJvdmlkZXI+PC9yZWNvcmQ+PC9DaXRlPjwvRW5kTm90ZT5=
</w:fldData>
              </w:fldChar>
            </w:r>
            <w:r w:rsidRPr="00206684">
              <w:rPr>
                <w:rFonts w:eastAsia="Tahoma"/>
                <w:lang w:eastAsia="en-AU"/>
              </w:rPr>
              <w:instrText xml:space="preserve"> ADDIN EN.CITE </w:instrText>
            </w:r>
            <w:r w:rsidRPr="00206684">
              <w:rPr>
                <w:rFonts w:eastAsia="Tahoma"/>
                <w:lang w:eastAsia="en-AU"/>
              </w:rPr>
              <w:fldChar w:fldCharType="begin">
                <w:fldData xml:space="preserve">PEVuZE5vdGU+PENpdGU+PEF1dGhvcj5TYW1hcmE8L0F1dGhvcj48WWVhcj4yMDIwPC9ZZWFyPjxS
ZWNOdW0+MzU2PC9SZWNOdW0+PERpc3BsYXlUZXh0PigzOCk8L0Rpc3BsYXlUZXh0PjxyZWNvcmQ+
PHJlYy1udW1iZXI+MzU2PC9yZWMtbnVtYmVyPjxmb3JlaWduLWtleXM+PGtleSBhcHA9IkVOIiBk
Yi1pZD0icmZ4NXYyNXJvd3N0MDhlNTl0Ynh4OXR5NXQydzBhZHd0NTJ4IiB0aW1lc3RhbXA9IjE2
NjU3MzIyMjIiPjM1Njwva2V5PjwvZm9yZWlnbi1rZXlzPjxyZWYtdHlwZSBuYW1lPSJKb3VybmFs
IEFydGljbGUiPjE3PC9yZWYtdHlwZT48Y29udHJpYnV0b3JzPjxhdXRob3JzPjxhdXRob3I+U2Ft
YXJhLCBNLiBULjwvYXV0aG9yPjxhdXRob3I+SHVobiwgTS48L2F1dGhvcj48YXV0aG9yPkNoaW9j
Y2hpYSwgVi48L2F1dGhvcj48YXV0aG9yPlNjaG5laWRlci1UaG9tYSwgSi48L2F1dGhvcj48YXV0
aG9yPldpZWdhbmQsIE0uPC9hdXRob3I+PGF1dGhvcj5TYWxhbnRpLCBHLjwvYXV0aG9yPjxhdXRo
b3I+TGV1Y2h0LCBTLjwvYXV0aG9yPjwvYXV0aG9ycz48L2NvbnRyaWJ1dG9ycz48YXV0aC1hZGRy
ZXNzPkRlcGFydG1lbnQgb2YgUHN5Y2hpYXRyeSBhbmQgUHN5Y2hvdGhlcmFweSwgU2Nob29sIG9m
IE1lZGljaW5lLCBLbGluaWt1bSByZWNodHMgZGVyIElzYXIsIFRlY2huaWNhbCBVbml2ZXJzaXR5
IG9mIE11bmljaCwgTXVuaWNoLCBHZXJtYW55LiYjeEQ7M3JkIERlcGFydG1lbnQgb2YgUHN5Y2hp
YXRyeSwgU2Nob29sIG9mIE1lZGljaW5lLCBBcmlzdG90bGUgVW5pdmVyc2l0eSBvZiBUaGVzc2Fs
b25pa2ksIFRoZXNzYWxvbmlraSwgR3JlZWNlLiYjeEQ7RGVwYXJ0bWVudCBvZiBQc3ljaGlhdHJ5
LCBQc3ljaG9zb21hdGljIE1lZGljaW5lIGFuZCBQc3ljaG90aGVyYXB5LCBTb2NpYWwgRm91bmRh
dGlvbiBCYW1iZXJnLCBUZWFjaGluZyBIb3NwaXRhbCBvZiB0aGUgVW5pdmVyc2l0eSBvZiBFcmxh
bmdlbiwgRXJsYW5nZW4sIEdlcm1hbnkuJiN4RDtJbnN0aXR1dGUgb2YgU29jaWFsIGFuZCBQcmV2
ZW50aXZlIE1lZGljaW5lIChJU1BNKSwgVW5pdmVyc2l0eSBvZiBCZXJuLCBCZXJuLCBTd2l0emVy
bGFuZC48L2F1dGgtYWRkcmVzcz48dGl0bGVzPjx0aXRsZT5FZmZpY2FjeSwgYWNjZXB0YWJpbGl0
eSwgYW5kIHRvbGVyYWJpbGl0eSBvZiBhbGwgYXZhaWxhYmxlIHRyZWF0bWVudHMgZm9yIGluc29t
bmlhIGluIHRoZSBlbGRlcmx5OiBhIHN5c3RlbWF0aWMgcmV2aWV3IGFuZCBuZXR3b3JrIG1ldGEt
YW5hbHlzaXM8L3RpdGxlPjxzZWNvbmRhcnktdGl0bGU+QWN0YSBQc3ljaGlhdHIgU2NhbmQ8L3Nl
Y29uZGFyeS10aXRsZT48L3RpdGxlcz48cGFnZXM+Ni0xNzwvcGFnZXM+PHZvbHVtZT4xNDI8L3Zv
bHVtZT48bnVtYmVyPjE8L251bWJlcj48ZWRpdGlvbj4yMDIwMDYzMDwvZWRpdGlvbj48a2V5d29y
ZHM+PGtleXdvcmQ+QWN1cHVuY3R1cmU8L2tleXdvcmQ+PGtleXdvcmQ+QWdlZDwva2V5d29yZD48
a2V5d29yZD5BbnRpZGVwcmVzc2l2ZSBBZ2VudHMvYWR2ZXJzZSBlZmZlY3RzL3RoZXJhcGV1dGlj
IHVzZTwva2V5d29yZD48a2V5d29yZD5CZW56b2RpYXplcGluZXMvYWR2ZXJzZSBlZmZlY3RzL3Ro
ZXJhcGV1dGljIHVzZTwva2V5d29yZD48a2V5d29yZD5IdW1hbnM8L2tleXdvcmQ+PGtleXdvcmQ+
TWluZGZ1bG5lc3M8L2tleXdvcmQ+PGtleXdvcmQ+Kk5ldHdvcmsgTWV0YS1BbmFseXNpczwva2V5
d29yZD48a2V5d29yZD5QcnVudXMgYXZpdW0vY2hlbWlzdHJ5PC9rZXl3b3JkPjxrZXl3b3JkPlJh
bmRvbWl6ZWQgQ29udHJvbGxlZCBUcmlhbHMgYXMgVG9waWM8L2tleXdvcmQ+PGtleXdvcmQ+U2xl
ZXAgSW5pdGlhdGlvbiBhbmQgTWFpbnRlbmFuY2UgRGlzb3JkZXJzL2RydWcgdGhlcmFweS8qdGhl
cmFweTwva2V5d29yZD48a2V5d29yZD5VbmNlcnRhaW50eTwva2V5d29yZD48a2V5d29yZD5tZXRh
LWFuYWx5c2lzPC9rZXl3b3JkPjxrZXl3b3JkPm9sZC1hZ2U8L2tleXdvcmQ+PGtleXdvcmQ+cHN5
Y2hvcGhhcm1hY29sb2d5PC9rZXl3b3JkPjxrZXl3b3JkPnNsZWVwPC9rZXl3b3JkPjxrZXl3b3Jk
PnRyZWF0bWVudDwva2V5d29yZD48L2tleXdvcmRzPjxkYXRlcz48eWVhcj4yMDIwPC95ZWFyPjxw
dWItZGF0ZXM+PGRhdGU+SnVsPC9kYXRlPjwvcHViLWRhdGVzPjwvZGF0ZXM+PGlzYm4+MTYwMC0w
NDQ3IChFbGVjdHJvbmljKSYjeEQ7MDAwMS02OTBYIChMaW5raW5nKTwvaXNibj48YWNjZXNzaW9u
LW51bT4zMjUyMTA0MjwvYWNjZXNzaW9uLW51bT48dXJscz48cmVsYXRlZC11cmxzPjx1cmw+aHR0
cHM6Ly93d3cubmNiaS5ubG0ubmloLmdvdi9wdWJtZWQvMzI1MjEwNDI8L3VybD48L3JlbGF0ZWQt
dXJscz48L3VybHM+PGVsZWN0cm9uaWMtcmVzb3VyY2UtbnVtPjEwLjExMTEvYWNwcy4xMzIwMTwv
ZWxlY3Ryb25pYy1yZXNvdXJjZS1udW0+PHJlbW90ZS1kYXRhYmFzZS1uYW1lPk1lZGxpbmU8L3Jl
bW90ZS1kYXRhYmFzZS1uYW1lPjxyZW1vdGUtZGF0YWJhc2UtcHJvdmlkZXI+TkxNPC9yZW1vdGUt
ZGF0YWJhc2UtcHJvdmlkZXI+PC9yZWNvcmQ+PC9DaXRlPjwvRW5kTm90ZT5=
</w:fldData>
              </w:fldChar>
            </w:r>
            <w:r w:rsidRPr="00206684">
              <w:rPr>
                <w:rFonts w:eastAsia="Tahoma"/>
                <w:lang w:eastAsia="en-AU"/>
              </w:rPr>
              <w:instrText xml:space="preserve"> ADDIN EN.CITE.DATA </w:instrText>
            </w:r>
            <w:r w:rsidRPr="00206684">
              <w:rPr>
                <w:rFonts w:eastAsia="Tahoma"/>
                <w:lang w:eastAsia="en-AU"/>
              </w:rPr>
            </w:r>
            <w:r w:rsidRPr="00206684">
              <w:rPr>
                <w:rFonts w:eastAsia="Tahoma"/>
                <w:lang w:eastAsia="en-AU"/>
              </w:rPr>
              <w:fldChar w:fldCharType="end"/>
            </w:r>
            <w:r w:rsidRPr="00206684">
              <w:rPr>
                <w:rFonts w:eastAsia="Tahoma"/>
                <w:lang w:eastAsia="en-AU"/>
              </w:rPr>
            </w:r>
            <w:r w:rsidRPr="00206684">
              <w:rPr>
                <w:rFonts w:eastAsia="Tahoma"/>
                <w:lang w:eastAsia="en-AU"/>
              </w:rPr>
              <w:fldChar w:fldCharType="separate"/>
            </w:r>
            <w:r w:rsidRPr="00206684">
              <w:rPr>
                <w:rFonts w:eastAsia="Tahoma"/>
                <w:noProof/>
                <w:lang w:eastAsia="en-AU"/>
              </w:rPr>
              <w:t>(</w:t>
            </w:r>
            <w:hyperlink w:anchor="_ENREF_38" w:tooltip="Samara, 2020 #356" w:history="1">
              <w:r w:rsidR="00C06048" w:rsidRPr="00206684">
                <w:rPr>
                  <w:rFonts w:eastAsia="Tahoma"/>
                  <w:noProof/>
                  <w:lang w:eastAsia="en-AU"/>
                </w:rPr>
                <w:t>38</w:t>
              </w:r>
            </w:hyperlink>
            <w:r w:rsidRPr="00206684">
              <w:rPr>
                <w:rFonts w:eastAsia="Tahoma"/>
                <w:noProof/>
                <w:lang w:eastAsia="en-AU"/>
              </w:rPr>
              <w:t>)</w:t>
            </w:r>
            <w:r w:rsidRPr="00206684">
              <w:rPr>
                <w:rFonts w:eastAsia="Tahoma"/>
                <w:lang w:eastAsia="en-AU"/>
              </w:rPr>
              <w:fldChar w:fldCharType="end"/>
            </w:r>
          </w:p>
        </w:tc>
        <w:tc>
          <w:tcPr>
            <w:tcW w:w="992" w:type="dxa"/>
            <w:noWrap/>
          </w:tcPr>
          <w:p w14:paraId="570F27E8" w14:textId="77777777" w:rsidR="007B443B" w:rsidRPr="0020668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206684">
              <w:rPr>
                <w:lang w:eastAsia="en-AU"/>
              </w:rPr>
              <w:t>†</w:t>
            </w:r>
          </w:p>
        </w:tc>
        <w:tc>
          <w:tcPr>
            <w:tcW w:w="2268" w:type="dxa"/>
            <w:gridSpan w:val="2"/>
          </w:tcPr>
          <w:p w14:paraId="7B7AD57B" w14:textId="77777777" w:rsidR="007B443B" w:rsidRPr="0020668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rFonts w:eastAsia="Tahoma"/>
                <w:szCs w:val="18"/>
                <w:lang w:eastAsia="en-AU"/>
              </w:rPr>
            </w:pPr>
            <w:r w:rsidRPr="00206684">
              <w:rPr>
                <w:rFonts w:eastAsia="Tahoma"/>
                <w:szCs w:val="18"/>
                <w:lang w:eastAsia="en-AU"/>
              </w:rPr>
              <w:t>Sleep quality (PSQI)</w:t>
            </w:r>
          </w:p>
        </w:tc>
        <w:tc>
          <w:tcPr>
            <w:tcW w:w="400" w:type="dxa"/>
            <w:noWrap/>
          </w:tcPr>
          <w:p w14:paraId="325CC699"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5506DFE7" w14:textId="7FAE948F"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2C3B9940" w14:textId="20401233"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25CF33C9" w14:textId="3CC13D18"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19025A79"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0F13F52C"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0" w:type="dxa"/>
          </w:tcPr>
          <w:p w14:paraId="0BB145B8"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tcPr>
          <w:p w14:paraId="7D2C619C" w14:textId="696FD534"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1" w:type="dxa"/>
          </w:tcPr>
          <w:p w14:paraId="3BEB86B9" w14:textId="0253091B"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400" w:type="dxa"/>
          </w:tcPr>
          <w:p w14:paraId="2ACC682E" w14:textId="77777777"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401" w:type="dxa"/>
            <w:shd w:val="clear" w:color="auto" w:fill="auto"/>
          </w:tcPr>
          <w:p w14:paraId="1E9242EF" w14:textId="34D32C19"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shd w:val="clear" w:color="auto" w:fill="B5DCDD" w:themeFill="accent4"/>
            <w:noWrap/>
          </w:tcPr>
          <w:p w14:paraId="7EC5795C" w14:textId="6BB51FCF"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c>
          <w:tcPr>
            <w:tcW w:w="401" w:type="dxa"/>
            <w:shd w:val="clear" w:color="auto" w:fill="B5DCDD" w:themeFill="accent4"/>
          </w:tcPr>
          <w:p w14:paraId="78CDB7A7" w14:textId="0802063F" w:rsidR="007B443B" w:rsidRPr="006D3524" w:rsidRDefault="007B443B" w:rsidP="007B443B">
            <w:pPr>
              <w:pStyle w:val="Tabletext8pt"/>
              <w:keepNext/>
              <w:cnfStyle w:val="000000000000" w:firstRow="0" w:lastRow="0" w:firstColumn="0" w:lastColumn="0" w:oddVBand="0" w:evenVBand="0" w:oddHBand="0" w:evenHBand="0" w:firstRowFirstColumn="0" w:firstRowLastColumn="0" w:lastRowFirstColumn="0" w:lastRowLastColumn="0"/>
            </w:pPr>
            <w:r w:rsidRPr="006D3524">
              <w:t>?</w:t>
            </w:r>
          </w:p>
        </w:tc>
      </w:tr>
    </w:tbl>
    <w:p w14:paraId="031F2997" w14:textId="6B5AF8BB" w:rsidR="002F0F15" w:rsidRPr="006D3524" w:rsidRDefault="00A965C5" w:rsidP="002F0F15">
      <w:pPr>
        <w:pStyle w:val="TableFigNotes18"/>
      </w:pPr>
      <w:r w:rsidRPr="006D3524">
        <w:t xml:space="preserve">Abbreviations: AIS, </w:t>
      </w:r>
      <w:proofErr w:type="gramStart"/>
      <w:r w:rsidRPr="006D3524">
        <w:t>Athens</w:t>
      </w:r>
      <w:proofErr w:type="gramEnd"/>
      <w:r w:rsidRPr="006D3524">
        <w:t xml:space="preserve"> </w:t>
      </w:r>
      <w:r w:rsidR="00A237EF" w:rsidRPr="006D3524">
        <w:t>insomnia scale</w:t>
      </w:r>
      <w:r w:rsidRPr="006D3524">
        <w:t xml:space="preserve">; PSQI, Pittsburgh </w:t>
      </w:r>
      <w:r w:rsidR="00A237EF" w:rsidRPr="006D3524">
        <w:t xml:space="preserve">sleep quality index </w:t>
      </w:r>
    </w:p>
    <w:p w14:paraId="7616D864" w14:textId="1C73CA5D" w:rsidR="005241EE" w:rsidRPr="006D3524" w:rsidRDefault="002F0F15" w:rsidP="002F0F15">
      <w:pPr>
        <w:pStyle w:val="TableFigNotes18"/>
      </w:pPr>
      <w:r w:rsidRPr="006D3524">
        <w:t xml:space="preserve">* Best available information (in any order) means the systematic review meets AMSTAR-2 </w:t>
      </w:r>
      <w:r w:rsidR="00CA2E41" w:rsidRPr="006D3524">
        <w:t>d</w:t>
      </w:r>
      <w:r w:rsidRPr="006D3524">
        <w:t xml:space="preserve">omain 4, </w:t>
      </w:r>
      <w:r w:rsidR="005171F3" w:rsidRPr="006D3524">
        <w:t>domain</w:t>
      </w:r>
      <w:r w:rsidRPr="006D3524">
        <w:t xml:space="preserve"> </w:t>
      </w:r>
      <w:r w:rsidR="00C4676E">
        <w:t>8</w:t>
      </w:r>
      <w:r w:rsidRPr="006D3524">
        <w:t xml:space="preserve">, </w:t>
      </w:r>
      <w:r w:rsidR="005171F3" w:rsidRPr="006D3524">
        <w:t>domain</w:t>
      </w:r>
      <w:r w:rsidRPr="006D3524">
        <w:t xml:space="preserve"> </w:t>
      </w:r>
      <w:r w:rsidR="00C4676E">
        <w:t>9</w:t>
      </w:r>
      <w:r w:rsidR="00C4676E" w:rsidRPr="006D3524">
        <w:t xml:space="preserve"> </w:t>
      </w:r>
      <w:r w:rsidRPr="006D3524">
        <w:t xml:space="preserve">and </w:t>
      </w:r>
      <w:r w:rsidR="005171F3" w:rsidRPr="006D3524">
        <w:t>domain</w:t>
      </w:r>
      <w:r w:rsidRPr="006D3524">
        <w:t xml:space="preserve"> 11 (see Framework for selecting the systematic review from which to extract data [Appendix B2])</w:t>
      </w:r>
    </w:p>
    <w:p w14:paraId="0A75DA69" w14:textId="77777777" w:rsidR="008675E1" w:rsidRPr="006D3524" w:rsidRDefault="008675E1" w:rsidP="008675E1">
      <w:pPr>
        <w:pStyle w:val="TableFigNotes18"/>
      </w:pPr>
      <w:r w:rsidRPr="006D3524">
        <w:rPr>
          <w:rFonts w:ascii="Segoe UI Symbol" w:hAnsi="Segoe UI Symbol" w:cs="Segoe UI Symbol"/>
        </w:rPr>
        <w:t>✓</w:t>
      </w:r>
      <w:r w:rsidRPr="006D3524">
        <w:t> Systematic review meets (or partially meets) prespecified critical AMSTAR-2 domains (4, 8, 9 &amp; 11)</w:t>
      </w:r>
    </w:p>
    <w:p w14:paraId="66489614" w14:textId="77777777" w:rsidR="008675E1" w:rsidRPr="006D3524" w:rsidRDefault="008675E1" w:rsidP="008675E1">
      <w:pPr>
        <w:pStyle w:val="TableFigNotes18"/>
      </w:pPr>
      <w:r w:rsidRPr="006D3524">
        <w:rPr>
          <w:lang w:eastAsia="en-AU"/>
        </w:rPr>
        <w:t>†</w:t>
      </w:r>
      <w:r w:rsidRPr="006D3524">
        <w:t xml:space="preserve"> Systematic review meets (or partially meets) some, but not all, prespecified critical AMSTAR-2 domains (4, 8, 9 &amp; 11)</w:t>
      </w:r>
    </w:p>
    <w:p w14:paraId="09B2765A" w14:textId="77777777" w:rsidR="008675E1" w:rsidRPr="006D3524" w:rsidRDefault="008675E1" w:rsidP="008675E1">
      <w:pPr>
        <w:pStyle w:val="TableFigNotes18"/>
      </w:pPr>
      <w:r w:rsidRPr="006D3524">
        <w:t>X Systematic review does not meet prespecified critical AMSTAR-2 domains (4, 8, 9 &amp; 11)</w:t>
      </w:r>
    </w:p>
    <w:p w14:paraId="61C52C6E" w14:textId="20EDC700" w:rsidR="005B2073" w:rsidRPr="006D3524" w:rsidRDefault="005B2073" w:rsidP="002F0F15">
      <w:pPr>
        <w:pStyle w:val="TableFigNotes18"/>
      </w:pPr>
      <w:r w:rsidRPr="006D3524">
        <w:t xml:space="preserve">^ </w:t>
      </w:r>
      <w:r w:rsidR="00F2764E" w:rsidRPr="006D3524">
        <w:t>Six</w:t>
      </w:r>
      <w:r w:rsidR="00316DC0" w:rsidRPr="006D3524">
        <w:t xml:space="preserve"> RCTs identified by Yeung 2012 </w:t>
      </w:r>
      <w:r w:rsidR="00F2764E" w:rsidRPr="006D3524">
        <w:t xml:space="preserve">not included in the overlap table. </w:t>
      </w:r>
      <w:r w:rsidR="0039188F" w:rsidRPr="006D3524">
        <w:t xml:space="preserve">The studies </w:t>
      </w:r>
      <w:r w:rsidR="007C4948" w:rsidRPr="006D3524">
        <w:t>reported ‘eff</w:t>
      </w:r>
      <w:r w:rsidR="00300BB5" w:rsidRPr="006D3524">
        <w:t>ective rate</w:t>
      </w:r>
      <w:r w:rsidR="007C4948" w:rsidRPr="006D3524">
        <w:t>’</w:t>
      </w:r>
      <w:r w:rsidR="00D90AD9" w:rsidRPr="006D3524">
        <w:t xml:space="preserve"> (not sleep quality)</w:t>
      </w:r>
      <w:r w:rsidR="007C4948" w:rsidRPr="006D3524">
        <w:t>.</w:t>
      </w:r>
    </w:p>
    <w:p w14:paraId="6FC334B9" w14:textId="7031DA4C" w:rsidR="002F0F15" w:rsidRPr="006D3524" w:rsidRDefault="002F0F15" w:rsidP="002F0F15">
      <w:pPr>
        <w:pStyle w:val="TableFigNotes18"/>
      </w:pPr>
      <w:r w:rsidRPr="006D3524">
        <w:t>Y RCT is included in the systematic review, meets our PICO criteria &amp; a study result is reported for the listed outcome measure</w:t>
      </w:r>
      <w:r w:rsidR="00126816" w:rsidRPr="006D3524">
        <w:t xml:space="preserve"> [result available]</w:t>
      </w:r>
    </w:p>
    <w:p w14:paraId="2E77ED43" w14:textId="3314FBC3" w:rsidR="00756ACD" w:rsidRPr="006D3524" w:rsidRDefault="002F0F15" w:rsidP="002F0F15">
      <w:pPr>
        <w:pStyle w:val="TableFigNotes18"/>
      </w:pPr>
      <w:r w:rsidRPr="006D3524">
        <w:t>? RCT is included in the systematic review, meets our PICO criteria but a study result is not available</w:t>
      </w:r>
      <w:r w:rsidR="00756ACD" w:rsidRPr="006D3524">
        <w:t xml:space="preserve"> for the listed outcome measure </w:t>
      </w:r>
      <w:r w:rsidR="00194BE6" w:rsidRPr="006D3524">
        <w:t xml:space="preserve">[data is incomplete; result may be available in another SR] </w:t>
      </w:r>
    </w:p>
    <w:p w14:paraId="2ECA982A" w14:textId="337BA03B" w:rsidR="002F0F15" w:rsidRPr="006D3524" w:rsidRDefault="005C0ECE" w:rsidP="002F0F15">
      <w:pPr>
        <w:pStyle w:val="TableFigNotes18"/>
      </w:pPr>
      <w:r w:rsidRPr="006D3524">
        <w:lastRenderedPageBreak/>
        <w:t>!</w:t>
      </w:r>
      <w:r w:rsidR="003F6731" w:rsidRPr="006D3524">
        <w:t xml:space="preserve"> RCT is included in the systematic </w:t>
      </w:r>
      <w:proofErr w:type="gramStart"/>
      <w:r w:rsidR="003F6731" w:rsidRPr="006D3524">
        <w:t>review</w:t>
      </w:r>
      <w:proofErr w:type="gramEnd"/>
      <w:r w:rsidR="003F6731" w:rsidRPr="006D3524">
        <w:t xml:space="preserve"> but </w:t>
      </w:r>
      <w:r w:rsidR="00991942" w:rsidRPr="006D3524">
        <w:t xml:space="preserve">the SR indicates that the study </w:t>
      </w:r>
      <w:r w:rsidR="003F6731" w:rsidRPr="006D3524">
        <w:t xml:space="preserve">does not </w:t>
      </w:r>
      <w:r w:rsidR="00AD755C" w:rsidRPr="006D3524">
        <w:t xml:space="preserve">measure </w:t>
      </w:r>
      <w:r w:rsidR="003F6731" w:rsidRPr="006D3524">
        <w:t>the listed outcome</w:t>
      </w:r>
      <w:r w:rsidR="00991942" w:rsidRPr="006D3524">
        <w:t xml:space="preserve"> [not measured]</w:t>
      </w:r>
    </w:p>
    <w:p w14:paraId="2D3C5FF2" w14:textId="77777777" w:rsidR="002F0F15" w:rsidRPr="006D3524" w:rsidRDefault="002F0F15" w:rsidP="002F0F15">
      <w:pPr>
        <w:pStyle w:val="TableFigNotes18"/>
      </w:pPr>
      <w:r w:rsidRPr="006D3524">
        <w:t xml:space="preserve">-- RCT is not included in the systematic review </w:t>
      </w:r>
    </w:p>
    <w:p w14:paraId="1452FF4F" w14:textId="57DF606B" w:rsidR="00A965C5" w:rsidRPr="006D3524" w:rsidRDefault="00A965C5" w:rsidP="00341409">
      <w:pPr>
        <w:pStyle w:val="Heading3"/>
      </w:pPr>
      <w:bookmarkStart w:id="151" w:name="_Toc165549929"/>
      <w:r w:rsidRPr="006D3524">
        <w:t>Effect of intervention</w:t>
      </w:r>
      <w:bookmarkEnd w:id="151"/>
    </w:p>
    <w:p w14:paraId="4F19436E" w14:textId="4D2256A2" w:rsidR="00A965C5" w:rsidRPr="006D3524" w:rsidRDefault="00A965C5" w:rsidP="00A965C5">
      <w:pPr>
        <w:pStyle w:val="BodyText"/>
      </w:pPr>
      <w:r w:rsidRPr="006D3524">
        <w:t>Outcomes considered by the NTWC to be critical or important for decision</w:t>
      </w:r>
      <w:r w:rsidR="002E210A" w:rsidRPr="006D3524">
        <w:t xml:space="preserve"> </w:t>
      </w:r>
      <w:r w:rsidRPr="006D3524">
        <w:t>making in people with insomnia are listed in</w:t>
      </w:r>
      <w:r w:rsidR="00DB007F" w:rsidRPr="006D3524">
        <w:t xml:space="preserve"> </w:t>
      </w:r>
      <w:r w:rsidR="00DB007F" w:rsidRPr="006D3524">
        <w:fldChar w:fldCharType="begin"/>
      </w:r>
      <w:r w:rsidR="00DB007F" w:rsidRPr="006D3524">
        <w:instrText xml:space="preserve"> REF _Ref138960140 \h </w:instrText>
      </w:r>
      <w:r w:rsidR="00DB007F" w:rsidRPr="006D3524">
        <w:fldChar w:fldCharType="separate"/>
      </w:r>
      <w:r w:rsidR="00A71B43" w:rsidRPr="006D3524">
        <w:t>Table S</w:t>
      </w:r>
      <w:r w:rsidR="00A71B43">
        <w:rPr>
          <w:noProof/>
        </w:rPr>
        <w:t>7</w:t>
      </w:r>
      <w:r w:rsidR="00DB007F" w:rsidRPr="006D3524">
        <w:fldChar w:fldCharType="end"/>
      </w:r>
      <w:r w:rsidRPr="006D3524">
        <w:t xml:space="preserve">. </w:t>
      </w:r>
    </w:p>
    <w:p w14:paraId="173CA29D" w14:textId="7556A5E9" w:rsidR="00A965C5" w:rsidRPr="006D3524" w:rsidRDefault="00A965C5" w:rsidP="00A965C5">
      <w:pPr>
        <w:pStyle w:val="Caption"/>
      </w:pPr>
      <w:bookmarkStart w:id="152" w:name="_Ref138960140"/>
      <w:bookmarkStart w:id="153" w:name="_Ref138960139"/>
      <w:bookmarkStart w:id="154" w:name="_Toc164854256"/>
      <w:r w:rsidRPr="006D3524">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7</w:t>
      </w:r>
      <w:r w:rsidR="00831045" w:rsidRPr="006D3524">
        <w:fldChar w:fldCharType="end"/>
      </w:r>
      <w:bookmarkEnd w:id="152"/>
      <w:r w:rsidRPr="006D3524">
        <w:tab/>
        <w:t xml:space="preserve">Outcomes considered by the NTWC to be critical or important for decision </w:t>
      </w:r>
      <w:proofErr w:type="gramStart"/>
      <w:r w:rsidRPr="006D3524">
        <w:t>making:</w:t>
      </w:r>
      <w:proofErr w:type="gramEnd"/>
      <w:r w:rsidRPr="006D3524">
        <w:t xml:space="preserve"> Insomnia</w:t>
      </w:r>
      <w:bookmarkEnd w:id="153"/>
      <w:bookmarkEnd w:id="154"/>
    </w:p>
    <w:tbl>
      <w:tblPr>
        <w:tblStyle w:val="PlainTable2"/>
        <w:tblW w:w="5000" w:type="pct"/>
        <w:tblLayout w:type="fixed"/>
        <w:tblLook w:val="04A0" w:firstRow="1" w:lastRow="0" w:firstColumn="1" w:lastColumn="0" w:noHBand="0" w:noVBand="1"/>
      </w:tblPr>
      <w:tblGrid>
        <w:gridCol w:w="1276"/>
        <w:gridCol w:w="992"/>
        <w:gridCol w:w="1134"/>
        <w:gridCol w:w="1276"/>
        <w:gridCol w:w="361"/>
        <w:gridCol w:w="362"/>
        <w:gridCol w:w="362"/>
        <w:gridCol w:w="362"/>
        <w:gridCol w:w="362"/>
        <w:gridCol w:w="362"/>
        <w:gridCol w:w="362"/>
        <w:gridCol w:w="362"/>
        <w:gridCol w:w="362"/>
        <w:gridCol w:w="362"/>
        <w:gridCol w:w="362"/>
        <w:gridCol w:w="362"/>
        <w:gridCol w:w="362"/>
        <w:gridCol w:w="362"/>
      </w:tblGrid>
      <w:tr w:rsidR="007777A6" w:rsidRPr="006D3524" w14:paraId="1DDCC723" w14:textId="77777777" w:rsidTr="007777A6">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1276" w:type="dxa"/>
            <w:vMerge w:val="restart"/>
          </w:tcPr>
          <w:p w14:paraId="34A413A7" w14:textId="1AFF7114" w:rsidR="007777A6" w:rsidRPr="006D3524" w:rsidRDefault="003C7D42" w:rsidP="00707C86">
            <w:pPr>
              <w:pStyle w:val="Tabletext8pt"/>
              <w:jc w:val="left"/>
            </w:pPr>
            <w:bookmarkStart w:id="155" w:name="_Hlk137373282"/>
            <w:r>
              <w:t>Prioritised o</w:t>
            </w:r>
            <w:r w:rsidRPr="006D3524">
              <w:t xml:space="preserve">utcome </w:t>
            </w:r>
            <w:r w:rsidR="007777A6" w:rsidRPr="006D3524">
              <w:t>domain</w:t>
            </w:r>
          </w:p>
        </w:tc>
        <w:tc>
          <w:tcPr>
            <w:tcW w:w="992" w:type="dxa"/>
            <w:vMerge w:val="restart"/>
          </w:tcPr>
          <w:p w14:paraId="1592C8A2" w14:textId="5AED2520" w:rsidR="007777A6" w:rsidRPr="006D3524" w:rsidRDefault="007777A6" w:rsidP="0044440F">
            <w:pPr>
              <w:pStyle w:val="Tabletext8pt"/>
              <w:cnfStyle w:val="100000000000" w:firstRow="1" w:lastRow="0" w:firstColumn="0" w:lastColumn="0" w:oddVBand="0" w:evenVBand="0" w:oddHBand="0" w:evenHBand="0" w:firstRowFirstColumn="0" w:firstRowLastColumn="0" w:lastRowFirstColumn="0" w:lastRowLastColumn="0"/>
            </w:pPr>
            <w:r w:rsidRPr="006D3524">
              <w:t>Measured with</w:t>
            </w:r>
          </w:p>
        </w:tc>
        <w:tc>
          <w:tcPr>
            <w:tcW w:w="1134" w:type="dxa"/>
            <w:vMerge w:val="restart"/>
            <w:noWrap/>
          </w:tcPr>
          <w:p w14:paraId="3B27B5F6" w14:textId="56B62393" w:rsidR="007777A6" w:rsidRPr="006D3524" w:rsidRDefault="007777A6" w:rsidP="0044440F">
            <w:pPr>
              <w:pStyle w:val="Tabletext8pt"/>
              <w:cnfStyle w:val="100000000000" w:firstRow="1" w:lastRow="0" w:firstColumn="0" w:lastColumn="0" w:oddVBand="0" w:evenVBand="0" w:oddHBand="0" w:evenHBand="0" w:firstRowFirstColumn="0" w:firstRowLastColumn="0" w:lastRowFirstColumn="0" w:lastRowLastColumn="0"/>
            </w:pPr>
            <w:r w:rsidRPr="006D3524">
              <w:t>Consensus rating</w:t>
            </w:r>
          </w:p>
        </w:tc>
        <w:tc>
          <w:tcPr>
            <w:tcW w:w="1276" w:type="dxa"/>
            <w:vMerge w:val="restart"/>
          </w:tcPr>
          <w:p w14:paraId="247FAE46" w14:textId="1216F09E" w:rsidR="007777A6" w:rsidRPr="006D3524" w:rsidRDefault="007777A6" w:rsidP="0044440F">
            <w:pPr>
              <w:pStyle w:val="Tabletext8pt"/>
              <w:cnfStyle w:val="100000000000" w:firstRow="1" w:lastRow="0" w:firstColumn="0" w:lastColumn="0" w:oddVBand="0" w:evenVBand="0" w:oddHBand="0" w:evenHBand="0" w:firstRowFirstColumn="0" w:firstRowLastColumn="0" w:lastRowFirstColumn="0" w:lastRowLastColumn="0"/>
            </w:pPr>
            <w:r w:rsidRPr="006D3524">
              <w:t>Results available for</w:t>
            </w:r>
          </w:p>
          <w:p w14:paraId="7D7C604D" w14:textId="514D6E2C" w:rsidR="007777A6" w:rsidRPr="006D3524" w:rsidRDefault="007777A6" w:rsidP="0044440F">
            <w:pPr>
              <w:pStyle w:val="Tabletext8pt"/>
              <w:cnfStyle w:val="100000000000" w:firstRow="1" w:lastRow="0" w:firstColumn="0" w:lastColumn="0" w:oddVBand="0" w:evenVBand="0" w:oddHBand="0" w:evenHBand="0" w:firstRowFirstColumn="0" w:firstRowLastColumn="0" w:lastRowFirstColumn="0" w:lastRowLastColumn="0"/>
            </w:pPr>
            <w:r w:rsidRPr="006D3524">
              <w:t>comparison 1 or 2?</w:t>
            </w:r>
          </w:p>
        </w:tc>
        <w:tc>
          <w:tcPr>
            <w:tcW w:w="5067" w:type="dxa"/>
            <w:gridSpan w:val="14"/>
          </w:tcPr>
          <w:p w14:paraId="7E51A967" w14:textId="63A8F5C5" w:rsidR="007777A6" w:rsidRPr="006D3524" w:rsidRDefault="007777A6" w:rsidP="0044440F">
            <w:pPr>
              <w:pStyle w:val="Tabletext8pt"/>
              <w:cnfStyle w:val="100000000000" w:firstRow="1" w:lastRow="0" w:firstColumn="0" w:lastColumn="0" w:oddVBand="0" w:evenVBand="0" w:oddHBand="0" w:evenHBand="0" w:firstRowFirstColumn="0" w:firstRowLastColumn="0" w:lastRowFirstColumn="0" w:lastRowLastColumn="0"/>
            </w:pPr>
            <w:r w:rsidRPr="006D3524">
              <w:t>Review ID</w:t>
            </w:r>
          </w:p>
        </w:tc>
      </w:tr>
      <w:tr w:rsidR="007777A6" w:rsidRPr="006D3524" w14:paraId="227B8774" w14:textId="77777777" w:rsidTr="007777A6">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276" w:type="dxa"/>
            <w:vMerge/>
          </w:tcPr>
          <w:p w14:paraId="4CF82CBF" w14:textId="77777777" w:rsidR="007777A6" w:rsidRPr="006D3524" w:rsidRDefault="007777A6" w:rsidP="00707C86">
            <w:pPr>
              <w:pStyle w:val="Tabletext8pt"/>
              <w:jc w:val="left"/>
            </w:pPr>
          </w:p>
        </w:tc>
        <w:tc>
          <w:tcPr>
            <w:tcW w:w="992" w:type="dxa"/>
            <w:vMerge/>
          </w:tcPr>
          <w:p w14:paraId="67D97380" w14:textId="77777777"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p>
        </w:tc>
        <w:tc>
          <w:tcPr>
            <w:tcW w:w="1134" w:type="dxa"/>
            <w:vMerge/>
            <w:noWrap/>
          </w:tcPr>
          <w:p w14:paraId="1C30E6B8" w14:textId="77777777"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p>
        </w:tc>
        <w:tc>
          <w:tcPr>
            <w:tcW w:w="1276" w:type="dxa"/>
            <w:vMerge/>
          </w:tcPr>
          <w:p w14:paraId="1B0FE5EE" w14:textId="77777777"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p>
        </w:tc>
        <w:tc>
          <w:tcPr>
            <w:tcW w:w="361" w:type="dxa"/>
            <w:textDirection w:val="btLr"/>
          </w:tcPr>
          <w:p w14:paraId="4BF4A112" w14:textId="469F2CF0"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Cao 2009</w:t>
            </w:r>
          </w:p>
        </w:tc>
        <w:tc>
          <w:tcPr>
            <w:tcW w:w="362" w:type="dxa"/>
            <w:textDirection w:val="btLr"/>
          </w:tcPr>
          <w:p w14:paraId="02D3FF91" w14:textId="638BDB56"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Lee 2011c</w:t>
            </w:r>
          </w:p>
        </w:tc>
        <w:tc>
          <w:tcPr>
            <w:tcW w:w="362" w:type="dxa"/>
            <w:textDirection w:val="btLr"/>
          </w:tcPr>
          <w:p w14:paraId="1A0010DB" w14:textId="076A5E84"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Robinson 2011</w:t>
            </w:r>
          </w:p>
        </w:tc>
        <w:tc>
          <w:tcPr>
            <w:tcW w:w="362" w:type="dxa"/>
            <w:textDirection w:val="btLr"/>
          </w:tcPr>
          <w:p w14:paraId="0F93575D" w14:textId="16B8B37D"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Sarris 2011</w:t>
            </w:r>
          </w:p>
        </w:tc>
        <w:tc>
          <w:tcPr>
            <w:tcW w:w="362" w:type="dxa"/>
            <w:textDirection w:val="btLr"/>
          </w:tcPr>
          <w:p w14:paraId="228B3EF0" w14:textId="46CA8B77"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Yeung 2012</w:t>
            </w:r>
          </w:p>
        </w:tc>
        <w:tc>
          <w:tcPr>
            <w:tcW w:w="362" w:type="dxa"/>
            <w:textDirection w:val="btLr"/>
          </w:tcPr>
          <w:p w14:paraId="52FA40D9" w14:textId="635531E4"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Tan 2015</w:t>
            </w:r>
          </w:p>
        </w:tc>
        <w:tc>
          <w:tcPr>
            <w:tcW w:w="362" w:type="dxa"/>
            <w:textDirection w:val="btLr"/>
          </w:tcPr>
          <w:p w14:paraId="2DAA98D5" w14:textId="506D5265"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Hmwe</w:t>
            </w:r>
            <w:proofErr w:type="spellEnd"/>
            <w:r w:rsidRPr="006D3524">
              <w:t xml:space="preserve"> 2016</w:t>
            </w:r>
          </w:p>
        </w:tc>
        <w:tc>
          <w:tcPr>
            <w:tcW w:w="362" w:type="dxa"/>
            <w:textDirection w:val="btLr"/>
          </w:tcPr>
          <w:p w14:paraId="65969F7E" w14:textId="5814B683"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Wang 2017</w:t>
            </w:r>
          </w:p>
        </w:tc>
        <w:tc>
          <w:tcPr>
            <w:tcW w:w="362" w:type="dxa"/>
            <w:textDirection w:val="btLr"/>
          </w:tcPr>
          <w:p w14:paraId="5E719CBB" w14:textId="682E1B6E"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Capezuti</w:t>
            </w:r>
            <w:proofErr w:type="spellEnd"/>
            <w:r w:rsidRPr="006D3524">
              <w:t xml:space="preserve"> 2018</w:t>
            </w:r>
          </w:p>
        </w:tc>
        <w:tc>
          <w:tcPr>
            <w:tcW w:w="362" w:type="dxa"/>
            <w:textDirection w:val="btLr"/>
          </w:tcPr>
          <w:p w14:paraId="4796AAB8" w14:textId="4BDF2C4B"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t>Waits 2018</w:t>
            </w:r>
          </w:p>
        </w:tc>
        <w:tc>
          <w:tcPr>
            <w:tcW w:w="362" w:type="dxa"/>
            <w:textDirection w:val="btLr"/>
          </w:tcPr>
          <w:p w14:paraId="7A202730" w14:textId="4BB31136"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Harvie 2019</w:t>
            </w:r>
          </w:p>
        </w:tc>
        <w:tc>
          <w:tcPr>
            <w:tcW w:w="362" w:type="dxa"/>
            <w:textDirection w:val="btLr"/>
          </w:tcPr>
          <w:p w14:paraId="3E8C4E2E" w14:textId="2FA827E6"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Shang 2019</w:t>
            </w:r>
          </w:p>
        </w:tc>
        <w:tc>
          <w:tcPr>
            <w:tcW w:w="362" w:type="dxa"/>
            <w:textDirection w:val="btLr"/>
          </w:tcPr>
          <w:p w14:paraId="27A00A5D" w14:textId="610F6FE1" w:rsidR="007777A6" w:rsidRPr="006D3524" w:rsidRDefault="007777A6" w:rsidP="0044440F">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Chen 2020a</w:t>
            </w:r>
          </w:p>
        </w:tc>
        <w:tc>
          <w:tcPr>
            <w:tcW w:w="362" w:type="dxa"/>
            <w:textDirection w:val="btLr"/>
          </w:tcPr>
          <w:p w14:paraId="41BA487C" w14:textId="2843F5F6" w:rsidR="007777A6" w:rsidRPr="006D3524" w:rsidDel="00EA29A7" w:rsidRDefault="007777A6" w:rsidP="0044440F">
            <w:pPr>
              <w:pStyle w:val="Tabletext8pt"/>
              <w:cnfStyle w:val="000000100000" w:firstRow="0" w:lastRow="0" w:firstColumn="0" w:lastColumn="0" w:oddVBand="0" w:evenVBand="0" w:oddHBand="1" w:evenHBand="0" w:firstRowFirstColumn="0" w:firstRowLastColumn="0" w:lastRowFirstColumn="0" w:lastRowLastColumn="0"/>
            </w:pPr>
            <w:r w:rsidRPr="006D3524">
              <w:t>Samara 2020</w:t>
            </w:r>
          </w:p>
        </w:tc>
      </w:tr>
      <w:tr w:rsidR="00BE6E01" w:rsidRPr="006D3524" w14:paraId="747EE656" w14:textId="77777777" w:rsidTr="007777A6">
        <w:trPr>
          <w:trHeight w:val="299"/>
        </w:trPr>
        <w:tc>
          <w:tcPr>
            <w:cnfStyle w:val="001000000000" w:firstRow="0" w:lastRow="0" w:firstColumn="1" w:lastColumn="0" w:oddVBand="0" w:evenVBand="0" w:oddHBand="0" w:evenHBand="0" w:firstRowFirstColumn="0" w:firstRowLastColumn="0" w:lastRowFirstColumn="0" w:lastRowLastColumn="0"/>
            <w:tcW w:w="1276" w:type="dxa"/>
          </w:tcPr>
          <w:p w14:paraId="4C8BFFDD" w14:textId="77777777" w:rsidR="00BE6E01" w:rsidRPr="006D3524" w:rsidRDefault="00BE6E01" w:rsidP="00707C86">
            <w:pPr>
              <w:pStyle w:val="Tabletext8pt"/>
              <w:jc w:val="left"/>
            </w:pPr>
            <w:r w:rsidRPr="006D3524">
              <w:t>Sleep quality</w:t>
            </w:r>
          </w:p>
        </w:tc>
        <w:tc>
          <w:tcPr>
            <w:tcW w:w="992" w:type="dxa"/>
          </w:tcPr>
          <w:p w14:paraId="31E3A59E" w14:textId="77777777" w:rsidR="00BE6E01" w:rsidRPr="006D3524" w:rsidRDefault="00BE6E01" w:rsidP="0044440F">
            <w:pPr>
              <w:pStyle w:val="Tabletext8pt"/>
              <w:cnfStyle w:val="000000000000" w:firstRow="0" w:lastRow="0" w:firstColumn="0" w:lastColumn="0" w:oddVBand="0" w:evenVBand="0" w:oddHBand="0" w:evenHBand="0" w:firstRowFirstColumn="0" w:firstRowLastColumn="0" w:lastRowFirstColumn="0" w:lastRowLastColumn="0"/>
            </w:pPr>
            <w:r w:rsidRPr="006D3524">
              <w:t>PSQI</w:t>
            </w:r>
          </w:p>
        </w:tc>
        <w:tc>
          <w:tcPr>
            <w:tcW w:w="1134" w:type="dxa"/>
            <w:noWrap/>
          </w:tcPr>
          <w:p w14:paraId="05555A32" w14:textId="77777777" w:rsidR="00BE6E01" w:rsidRPr="006D3524" w:rsidRDefault="00BE6E01" w:rsidP="0044440F">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1276" w:type="dxa"/>
            <w:shd w:val="clear" w:color="auto" w:fill="27AF78"/>
          </w:tcPr>
          <w:p w14:paraId="3671E1B1" w14:textId="77777777" w:rsidR="00BE6E01" w:rsidRPr="006D3524" w:rsidRDefault="00BE6E01" w:rsidP="0044440F">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361" w:type="dxa"/>
          </w:tcPr>
          <w:p w14:paraId="49EC1F9D" w14:textId="77DA25A5"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02859B7C"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shd w:val="clear" w:color="auto" w:fill="9BE9C9"/>
          </w:tcPr>
          <w:p w14:paraId="5AAAA888"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X</w:t>
            </w:r>
          </w:p>
        </w:tc>
        <w:tc>
          <w:tcPr>
            <w:tcW w:w="362" w:type="dxa"/>
          </w:tcPr>
          <w:p w14:paraId="601043FF"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6B0D6F44" w14:textId="06E33470"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7D72778A"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0C10188E" w14:textId="12FE83BE" w:rsidR="00BE6E01" w:rsidRPr="006D3524" w:rsidRDefault="007777A6"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2B60E271" w14:textId="05A7A921"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3EDBE5E3"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shd w:val="clear" w:color="auto" w:fill="49D79E"/>
          </w:tcPr>
          <w:p w14:paraId="150F1154" w14:textId="26041155"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r w:rsidRPr="006D3524">
              <w:t>†</w:t>
            </w:r>
          </w:p>
        </w:tc>
        <w:tc>
          <w:tcPr>
            <w:tcW w:w="362" w:type="dxa"/>
          </w:tcPr>
          <w:p w14:paraId="7E189183"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shd w:val="clear" w:color="auto" w:fill="9BE9C9"/>
          </w:tcPr>
          <w:p w14:paraId="0F93522B" w14:textId="555F6C2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X</w:t>
            </w:r>
          </w:p>
        </w:tc>
        <w:tc>
          <w:tcPr>
            <w:tcW w:w="362" w:type="dxa"/>
            <w:shd w:val="clear" w:color="auto" w:fill="CCF4E4"/>
          </w:tcPr>
          <w:p w14:paraId="51AB3B8D" w14:textId="33EA1B63" w:rsidR="00BE6E01" w:rsidRPr="006D3524" w:rsidDel="00EA29A7"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shd w:val="clear" w:color="auto" w:fill="CCF4E4"/>
          </w:tcPr>
          <w:p w14:paraId="21C3ED9A" w14:textId="48C4E83D"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BE6E01" w:rsidRPr="006D3524" w14:paraId="06FC44AB" w14:textId="77777777" w:rsidTr="007777A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276" w:type="dxa"/>
          </w:tcPr>
          <w:p w14:paraId="435776B1" w14:textId="77777777" w:rsidR="00BE6E01" w:rsidRPr="006D3524" w:rsidRDefault="00BE6E01" w:rsidP="00055BFA">
            <w:pPr>
              <w:pStyle w:val="Tabletext8pt"/>
              <w:jc w:val="left"/>
            </w:pPr>
            <w:r w:rsidRPr="006D3524">
              <w:t>Fatigue</w:t>
            </w:r>
          </w:p>
        </w:tc>
        <w:tc>
          <w:tcPr>
            <w:tcW w:w="992" w:type="dxa"/>
          </w:tcPr>
          <w:p w14:paraId="0D712B1D" w14:textId="77777777"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NR</w:t>
            </w:r>
          </w:p>
        </w:tc>
        <w:tc>
          <w:tcPr>
            <w:tcW w:w="1134" w:type="dxa"/>
            <w:noWrap/>
          </w:tcPr>
          <w:p w14:paraId="498F9D99" w14:textId="77777777"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1276" w:type="dxa"/>
          </w:tcPr>
          <w:p w14:paraId="259DDAEA" w14:textId="77777777"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361" w:type="dxa"/>
          </w:tcPr>
          <w:p w14:paraId="33E3FECD" w14:textId="7F1D667D"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4CB2D65D" w14:textId="46A28B70"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03D68A1A" w14:textId="040FC229"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587CB287" w14:textId="4F4924EA"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42D9CFE4" w14:textId="343B9D8A"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3909386B" w14:textId="18413C38"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7E20E438" w14:textId="713020D8" w:rsidR="00BE6E01" w:rsidRPr="006D3524" w:rsidRDefault="0009390D"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31C62B80" w14:textId="3ACA4E0C"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1A7FA40B" w14:textId="4AB9A4D2"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2DC50BF8" w14:textId="265538D5"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7B68F7FD" w14:textId="672EA92C"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04FEAF62" w14:textId="67356B97"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5CC7DAE3" w14:textId="0C4CEE5A"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399AE97D" w14:textId="5E5AA611"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BE6E01" w:rsidRPr="006D3524" w14:paraId="2DCDC311" w14:textId="77777777" w:rsidTr="007777A6">
        <w:trPr>
          <w:trHeight w:val="299"/>
        </w:trPr>
        <w:tc>
          <w:tcPr>
            <w:cnfStyle w:val="001000000000" w:firstRow="0" w:lastRow="0" w:firstColumn="1" w:lastColumn="0" w:oddVBand="0" w:evenVBand="0" w:oddHBand="0" w:evenHBand="0" w:firstRowFirstColumn="0" w:firstRowLastColumn="0" w:lastRowFirstColumn="0" w:lastRowLastColumn="0"/>
            <w:tcW w:w="1276" w:type="dxa"/>
          </w:tcPr>
          <w:p w14:paraId="16E308F3" w14:textId="77777777" w:rsidR="00BE6E01" w:rsidRPr="006D3524" w:rsidRDefault="00BE6E01" w:rsidP="00055BFA">
            <w:pPr>
              <w:pStyle w:val="Tabletext8pt"/>
              <w:jc w:val="left"/>
            </w:pPr>
            <w:r w:rsidRPr="006D3524">
              <w:t>Quality of life</w:t>
            </w:r>
          </w:p>
        </w:tc>
        <w:tc>
          <w:tcPr>
            <w:tcW w:w="992" w:type="dxa"/>
          </w:tcPr>
          <w:p w14:paraId="1EDB07EE"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NR</w:t>
            </w:r>
          </w:p>
        </w:tc>
        <w:tc>
          <w:tcPr>
            <w:tcW w:w="1134" w:type="dxa"/>
            <w:noWrap/>
          </w:tcPr>
          <w:p w14:paraId="53CBEB09"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1276" w:type="dxa"/>
            <w:shd w:val="clear" w:color="auto" w:fill="27AF78"/>
          </w:tcPr>
          <w:p w14:paraId="51048D3D" w14:textId="406E741A"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361" w:type="dxa"/>
          </w:tcPr>
          <w:p w14:paraId="36AB3640" w14:textId="1D02DCA3"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614D0DF7" w14:textId="031FC7B1"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641D98F7" w14:textId="2C7F8653"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5E822C92" w14:textId="4177FD4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42F4CC02" w14:textId="2E5430DF"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444342F1" w14:textId="2E36BC8B"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5A1A5709" w14:textId="33FF5B9A" w:rsidR="00BE6E01" w:rsidRPr="006D3524" w:rsidRDefault="0009390D"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636BE5B3" w14:textId="34847F74"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3D57EF2D" w14:textId="7FAA8CEB"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717F6171" w14:textId="3D9925A3"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3ECA32EC" w14:textId="0670FCC2"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6E105FC6" w14:textId="26F3CB1F"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459CCB9D" w14:textId="0B4B19C6"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shd w:val="clear" w:color="auto" w:fill="9BE9C9"/>
          </w:tcPr>
          <w:p w14:paraId="0537192F" w14:textId="6CE26DD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X</w:t>
            </w:r>
          </w:p>
        </w:tc>
      </w:tr>
      <w:tr w:rsidR="00BE6E01" w:rsidRPr="006D3524" w14:paraId="323C3A7B" w14:textId="77777777" w:rsidTr="007777A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276" w:type="dxa"/>
          </w:tcPr>
          <w:p w14:paraId="49C13659" w14:textId="18D427DB" w:rsidR="00BE6E01" w:rsidRPr="006D3524" w:rsidRDefault="00BE6E01" w:rsidP="00055BFA">
            <w:pPr>
              <w:pStyle w:val="Tabletext8pt"/>
              <w:jc w:val="left"/>
            </w:pPr>
            <w:r w:rsidRPr="006D3524">
              <w:t>Cognitive function</w:t>
            </w:r>
          </w:p>
        </w:tc>
        <w:tc>
          <w:tcPr>
            <w:tcW w:w="992" w:type="dxa"/>
          </w:tcPr>
          <w:p w14:paraId="144EBFA3" w14:textId="450E3E5B"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MMSE</w:t>
            </w:r>
          </w:p>
        </w:tc>
        <w:tc>
          <w:tcPr>
            <w:tcW w:w="1134" w:type="dxa"/>
            <w:noWrap/>
          </w:tcPr>
          <w:p w14:paraId="2C1A98BF" w14:textId="77777777"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1276" w:type="dxa"/>
            <w:shd w:val="clear" w:color="auto" w:fill="27AF78"/>
          </w:tcPr>
          <w:p w14:paraId="1362AAA3" w14:textId="4E7B0CDD"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361" w:type="dxa"/>
          </w:tcPr>
          <w:p w14:paraId="4B38DB1F" w14:textId="19FE6BEA"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5F3B1F08" w14:textId="25E53720"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7A226FE3" w14:textId="0FC7475E"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162B4C95" w14:textId="694FB307"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1625A003" w14:textId="16E92D88"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3C784930" w14:textId="146FD4AD"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7259A980" w14:textId="50A7E012" w:rsidR="00BE6E01" w:rsidRPr="006D3524" w:rsidRDefault="0009390D"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6D9C95D2" w14:textId="622CF902"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2B2C7BE5" w14:textId="67839BE9"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6499DB87" w14:textId="2C5D13C8"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7D87B3FD" w14:textId="0D2BD7DD"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5A10EAF8" w14:textId="68E724E3"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shd w:val="clear" w:color="auto" w:fill="49D79E"/>
          </w:tcPr>
          <w:p w14:paraId="527E595A" w14:textId="6E8E8D17"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362" w:type="dxa"/>
          </w:tcPr>
          <w:p w14:paraId="561301E3" w14:textId="096C9B6B"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BE6E01" w:rsidRPr="006D3524" w14:paraId="015DF4C4" w14:textId="77777777" w:rsidTr="007777A6">
        <w:trPr>
          <w:trHeight w:val="299"/>
        </w:trPr>
        <w:tc>
          <w:tcPr>
            <w:cnfStyle w:val="001000000000" w:firstRow="0" w:lastRow="0" w:firstColumn="1" w:lastColumn="0" w:oddVBand="0" w:evenVBand="0" w:oddHBand="0" w:evenHBand="0" w:firstRowFirstColumn="0" w:firstRowLastColumn="0" w:lastRowFirstColumn="0" w:lastRowLastColumn="0"/>
            <w:tcW w:w="1276" w:type="dxa"/>
          </w:tcPr>
          <w:p w14:paraId="4B9C526E" w14:textId="77777777" w:rsidR="00BE6E01" w:rsidRPr="006D3524" w:rsidRDefault="00BE6E01" w:rsidP="00055BFA">
            <w:pPr>
              <w:pStyle w:val="Tabletext8pt"/>
              <w:jc w:val="left"/>
            </w:pPr>
            <w:r w:rsidRPr="006D3524">
              <w:t>Clinical effect</w:t>
            </w:r>
          </w:p>
        </w:tc>
        <w:tc>
          <w:tcPr>
            <w:tcW w:w="992" w:type="dxa"/>
          </w:tcPr>
          <w:p w14:paraId="47132652"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NR</w:t>
            </w:r>
          </w:p>
        </w:tc>
        <w:tc>
          <w:tcPr>
            <w:tcW w:w="1134" w:type="dxa"/>
            <w:noWrap/>
          </w:tcPr>
          <w:p w14:paraId="44B1E1E5"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Important</w:t>
            </w:r>
          </w:p>
        </w:tc>
        <w:tc>
          <w:tcPr>
            <w:tcW w:w="1276" w:type="dxa"/>
          </w:tcPr>
          <w:p w14:paraId="7733DA51"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361" w:type="dxa"/>
          </w:tcPr>
          <w:p w14:paraId="1B4B443F" w14:textId="057575B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3185F13D" w14:textId="3715BE6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7A848E84" w14:textId="36BF2652"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4A5C6A98" w14:textId="23EBFB8B"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567220CF" w14:textId="21E4816D"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73618BFF" w14:textId="52F4346F"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2C930195" w14:textId="7DAFE5BB" w:rsidR="00BE6E01" w:rsidRPr="006D3524" w:rsidRDefault="0009390D"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0044BDEF" w14:textId="7D6BD338"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68373CE2" w14:textId="51BA459A"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2A2799BF" w14:textId="76218780"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4C420EF9" w14:textId="7665833D"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1D455774" w14:textId="5E78C116"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6B378365" w14:textId="275EDC5B"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0838AD53" w14:textId="749F1972"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7777A6" w:rsidRPr="006D3524" w14:paraId="35CD51EB" w14:textId="77777777" w:rsidTr="007777A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276" w:type="dxa"/>
          </w:tcPr>
          <w:p w14:paraId="0C83ABBE" w14:textId="77777777" w:rsidR="00BE6E01" w:rsidRPr="006D3524" w:rsidRDefault="00BE6E01" w:rsidP="00055BFA">
            <w:pPr>
              <w:pStyle w:val="Tabletext8pt"/>
              <w:jc w:val="left"/>
            </w:pPr>
            <w:r w:rsidRPr="006D3524">
              <w:t>Psychosocial wellbeing</w:t>
            </w:r>
          </w:p>
        </w:tc>
        <w:tc>
          <w:tcPr>
            <w:tcW w:w="992" w:type="dxa"/>
          </w:tcPr>
          <w:p w14:paraId="326055C4" w14:textId="61A95206"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GHQ-28</w:t>
            </w:r>
          </w:p>
        </w:tc>
        <w:tc>
          <w:tcPr>
            <w:tcW w:w="1134" w:type="dxa"/>
            <w:noWrap/>
          </w:tcPr>
          <w:p w14:paraId="34C718F5" w14:textId="77777777"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Important</w:t>
            </w:r>
          </w:p>
        </w:tc>
        <w:tc>
          <w:tcPr>
            <w:tcW w:w="1276" w:type="dxa"/>
            <w:shd w:val="clear" w:color="auto" w:fill="27AF78"/>
          </w:tcPr>
          <w:p w14:paraId="55153B8B" w14:textId="35CC5604"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361" w:type="dxa"/>
          </w:tcPr>
          <w:p w14:paraId="2A9A1F19" w14:textId="6BA607BA"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75A7CAE9" w14:textId="5C16FA81"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41203BC3" w14:textId="068DF379"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0CA19012" w14:textId="47A161CE"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2D20A90E" w14:textId="3B7F1EEE"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59023F7F" w14:textId="20CC2314"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shd w:val="clear" w:color="auto" w:fill="auto"/>
          </w:tcPr>
          <w:p w14:paraId="1A8ECC67" w14:textId="0D215A72" w:rsidR="00BE6E01" w:rsidRPr="006D3524" w:rsidRDefault="0009390D" w:rsidP="00055BFA">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rPr>
                <w:rFonts w:ascii="Segoe UI Symbol" w:hAnsi="Segoe UI Symbol" w:cs="Segoe UI Symbol"/>
              </w:rPr>
              <w:t>?</w:t>
            </w:r>
          </w:p>
        </w:tc>
        <w:tc>
          <w:tcPr>
            <w:tcW w:w="362" w:type="dxa"/>
            <w:shd w:val="clear" w:color="auto" w:fill="49D79E"/>
          </w:tcPr>
          <w:p w14:paraId="464ADAEE" w14:textId="505CFE26"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362" w:type="dxa"/>
          </w:tcPr>
          <w:p w14:paraId="40BDB69A" w14:textId="25339A6A"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4912F921" w14:textId="678C78D8"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77EC2FE4" w14:textId="3FB19F14"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3AF633EA" w14:textId="122ECEF9"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64A4EE14" w14:textId="6F7299B1"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2" w:type="dxa"/>
          </w:tcPr>
          <w:p w14:paraId="12327C0A" w14:textId="183DE1D3" w:rsidR="00BE6E01" w:rsidRPr="006D3524" w:rsidRDefault="00BE6E01" w:rsidP="00055BFA">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BE6E01" w:rsidRPr="006D3524" w14:paraId="66CA682A" w14:textId="77777777" w:rsidTr="007777A6">
        <w:trPr>
          <w:trHeight w:val="299"/>
        </w:trPr>
        <w:tc>
          <w:tcPr>
            <w:cnfStyle w:val="001000000000" w:firstRow="0" w:lastRow="0" w:firstColumn="1" w:lastColumn="0" w:oddVBand="0" w:evenVBand="0" w:oddHBand="0" w:evenHBand="0" w:firstRowFirstColumn="0" w:firstRowLastColumn="0" w:lastRowFirstColumn="0" w:lastRowLastColumn="0"/>
            <w:tcW w:w="1276" w:type="dxa"/>
          </w:tcPr>
          <w:p w14:paraId="20CC6663" w14:textId="77777777" w:rsidR="00BE6E01" w:rsidRPr="006D3524" w:rsidRDefault="00BE6E01" w:rsidP="00055BFA">
            <w:pPr>
              <w:pStyle w:val="Tabletext8pt"/>
              <w:jc w:val="left"/>
            </w:pPr>
            <w:r w:rsidRPr="006D3524">
              <w:t>Cardiorespiratory</w:t>
            </w:r>
          </w:p>
        </w:tc>
        <w:tc>
          <w:tcPr>
            <w:tcW w:w="992" w:type="dxa"/>
          </w:tcPr>
          <w:p w14:paraId="5C80986A"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NR</w:t>
            </w:r>
          </w:p>
        </w:tc>
        <w:tc>
          <w:tcPr>
            <w:tcW w:w="1134" w:type="dxa"/>
            <w:noWrap/>
          </w:tcPr>
          <w:p w14:paraId="4C63FA0A"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Important</w:t>
            </w:r>
          </w:p>
        </w:tc>
        <w:tc>
          <w:tcPr>
            <w:tcW w:w="1276" w:type="dxa"/>
          </w:tcPr>
          <w:p w14:paraId="327C422D" w14:textId="7777777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361" w:type="dxa"/>
          </w:tcPr>
          <w:p w14:paraId="64038B71" w14:textId="1B8C4015"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770958BF" w14:textId="395DD05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3C9E8A67" w14:textId="46534666"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2930645E" w14:textId="0E91A6B6"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4087208C" w14:textId="38E76B22"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1AF86FC1" w14:textId="773CD636"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746ED571" w14:textId="79929C08" w:rsidR="00BE6E01" w:rsidRPr="006D3524" w:rsidRDefault="0009390D"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47E4113C" w14:textId="0EE14DB5"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137607A3" w14:textId="54C26AF1"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320FADB7" w14:textId="6C84F6D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1E88137C" w14:textId="18382DB1"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656032E4" w14:textId="5C45C1AD"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5BBE0127" w14:textId="2F6354C0"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2" w:type="dxa"/>
          </w:tcPr>
          <w:p w14:paraId="368D5388" w14:textId="5C5EAF37" w:rsidR="00BE6E01" w:rsidRPr="006D3524" w:rsidRDefault="00BE6E01" w:rsidP="00055BFA">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bl>
    <w:bookmarkEnd w:id="155"/>
    <w:p w14:paraId="7E0AF257" w14:textId="1CEE387A" w:rsidR="00A965C5" w:rsidRPr="006D3524" w:rsidRDefault="00A965C5" w:rsidP="00A965C5">
      <w:pPr>
        <w:pStyle w:val="TableFigNotes18"/>
      </w:pPr>
      <w:r w:rsidRPr="006D3524">
        <w:t xml:space="preserve">Abbreviations: NR, not reported; </w:t>
      </w:r>
      <w:r w:rsidR="00E60B3B" w:rsidRPr="006D3524">
        <w:t>G</w:t>
      </w:r>
      <w:r w:rsidR="00D477D7" w:rsidRPr="006D3524">
        <w:t xml:space="preserve">HQ-28, 28-item general health questionnaire; </w:t>
      </w:r>
      <w:r w:rsidRPr="006D3524">
        <w:t xml:space="preserve">PSQI, Pittsburgh </w:t>
      </w:r>
      <w:r w:rsidR="00006D79" w:rsidRPr="006D3524">
        <w:t>s</w:t>
      </w:r>
      <w:r w:rsidRPr="006D3524">
        <w:t xml:space="preserve">leep </w:t>
      </w:r>
      <w:r w:rsidR="00006D79" w:rsidRPr="006D3524">
        <w:t>q</w:t>
      </w:r>
      <w:r w:rsidRPr="006D3524">
        <w:t xml:space="preserve">uality </w:t>
      </w:r>
      <w:r w:rsidR="00006D79" w:rsidRPr="006D3524">
        <w:t>i</w:t>
      </w:r>
      <w:r w:rsidRPr="006D3524">
        <w:t>ndex</w:t>
      </w:r>
      <w:r w:rsidR="00376907" w:rsidRPr="006D3524">
        <w:t xml:space="preserve"> </w:t>
      </w:r>
      <w:r w:rsidRPr="006D3524">
        <w:t xml:space="preserve"> </w:t>
      </w:r>
    </w:p>
    <w:p w14:paraId="61910DBE" w14:textId="77777777" w:rsidR="008D4990" w:rsidRPr="006D3524" w:rsidRDefault="00A965C5" w:rsidP="00A965C5">
      <w:pPr>
        <w:pStyle w:val="TableFigNotes18"/>
      </w:pPr>
      <w:r w:rsidRPr="006D3524">
        <w:rPr>
          <w:rFonts w:ascii="Segoe UI Symbol" w:hAnsi="Segoe UI Symbol" w:cs="Segoe UI Symbol"/>
        </w:rPr>
        <w:t>✓</w:t>
      </w:r>
      <w:r w:rsidRPr="006D3524">
        <w:t> A study result is available for inclusion in the synthesis</w:t>
      </w:r>
    </w:p>
    <w:p w14:paraId="04FFE0B4" w14:textId="48D9AB65" w:rsidR="00A965C5" w:rsidRPr="006D3524" w:rsidRDefault="008D4990" w:rsidP="00A965C5">
      <w:pPr>
        <w:pStyle w:val="TableFigNotes18"/>
      </w:pPr>
      <w:r w:rsidRPr="006D3524">
        <w:t>* A study result is available and reported in another systematic review nominated as the best available evidence.</w:t>
      </w:r>
    </w:p>
    <w:p w14:paraId="63754DEB" w14:textId="4C18594B" w:rsidR="008D4990" w:rsidRPr="006D3524" w:rsidRDefault="008D4990" w:rsidP="00A965C5">
      <w:pPr>
        <w:pStyle w:val="TableFigNotes18"/>
        <w:rPr>
          <w:lang w:eastAsia="en-AU"/>
        </w:rPr>
      </w:pPr>
      <w:r w:rsidRPr="006D3524">
        <w:rPr>
          <w:lang w:eastAsia="en-AU"/>
        </w:rPr>
        <w:t>X A study result is available for inclusion, but the systematic review report</w:t>
      </w:r>
      <w:r w:rsidR="0008499F" w:rsidRPr="006D3524">
        <w:rPr>
          <w:lang w:eastAsia="en-AU"/>
        </w:rPr>
        <w:t>s in</w:t>
      </w:r>
      <w:r w:rsidRPr="006D3524">
        <w:rPr>
          <w:lang w:eastAsia="en-AU"/>
        </w:rPr>
        <w:t>complete data. Due to time and resource constraints, only the information presented in the systematic review is reported.</w:t>
      </w:r>
    </w:p>
    <w:p w14:paraId="675C1ED9" w14:textId="5C550FEE" w:rsidR="00A965C5" w:rsidRPr="006D3524" w:rsidRDefault="00CD2805" w:rsidP="00A965C5">
      <w:pPr>
        <w:pStyle w:val="TableFigNotes18"/>
      </w:pPr>
      <w:r w:rsidRPr="006D3524">
        <w:rPr>
          <w:lang w:eastAsia="en-AU"/>
        </w:rPr>
        <w:t>†</w:t>
      </w:r>
      <w:r w:rsidR="00A965C5" w:rsidRPr="006D3524">
        <w:t xml:space="preserve"> A study </w:t>
      </w:r>
      <w:r w:rsidR="008D4990" w:rsidRPr="006D3524">
        <w:t xml:space="preserve">result </w:t>
      </w:r>
      <w:r w:rsidR="00A965C5" w:rsidRPr="006D3524">
        <w:t xml:space="preserve">is available for inclusion, but the systematic review only reports the direction of effect. Due to time and resource constraints, </w:t>
      </w:r>
      <w:r w:rsidR="008D4990" w:rsidRPr="006D3524">
        <w:t>only the information presented in the systematic review is reported</w:t>
      </w:r>
      <w:r w:rsidR="00A965C5" w:rsidRPr="006D3524">
        <w:t xml:space="preserve">. </w:t>
      </w:r>
    </w:p>
    <w:p w14:paraId="774003B1" w14:textId="1CA616D7" w:rsidR="00D54834" w:rsidRPr="006D3524" w:rsidRDefault="00A965C5" w:rsidP="002C2484">
      <w:pPr>
        <w:pStyle w:val="TableFigNotes18"/>
      </w:pPr>
      <w:r w:rsidRPr="006D3524">
        <w:t xml:space="preserve">? The systematic review did not </w:t>
      </w:r>
      <w:r w:rsidR="000A7FEF" w:rsidRPr="006D3524">
        <w:t xml:space="preserve">assess </w:t>
      </w:r>
      <w:r w:rsidRPr="006D3524">
        <w:t xml:space="preserve">this outcome. It is unclear </w:t>
      </w:r>
      <w:r w:rsidR="00055BFA" w:rsidRPr="006D3524">
        <w:t xml:space="preserve">if </w:t>
      </w:r>
      <w:r w:rsidRPr="006D3524">
        <w:t xml:space="preserve">the outcome was assessed </w:t>
      </w:r>
      <w:r w:rsidR="00055BFA" w:rsidRPr="006D3524">
        <w:t xml:space="preserve">by </w:t>
      </w:r>
      <w:r w:rsidRPr="006D3524">
        <w:t>the primary studies</w:t>
      </w:r>
      <w:r w:rsidR="00055BFA" w:rsidRPr="006D3524">
        <w:t xml:space="preserve"> included in the SR</w:t>
      </w:r>
      <w:r w:rsidRPr="006D3524">
        <w:t xml:space="preserve">. Due to time and resource constraints, </w:t>
      </w:r>
      <w:r w:rsidR="00055BFA" w:rsidRPr="006D3524">
        <w:t>only the information presented in the systematic review is reported</w:t>
      </w:r>
      <w:r w:rsidRPr="006D3524">
        <w:t>.</w:t>
      </w:r>
    </w:p>
    <w:p w14:paraId="23C9A013" w14:textId="77777777" w:rsidR="00A965C5" w:rsidRPr="006D3524" w:rsidRDefault="00A965C5" w:rsidP="00944377">
      <w:pPr>
        <w:pStyle w:val="Heading4"/>
      </w:pPr>
      <w:r w:rsidRPr="006D3524">
        <w:t>Comparison 1 (vs sham)</w:t>
      </w:r>
    </w:p>
    <w:p w14:paraId="090ECF00" w14:textId="3D915A81" w:rsidR="00A965C5" w:rsidRPr="006D3524" w:rsidRDefault="005B78C5" w:rsidP="00A965C5">
      <w:pPr>
        <w:pStyle w:val="BodyText"/>
      </w:pPr>
      <w:r w:rsidRPr="006D3524">
        <w:t>Five</w:t>
      </w:r>
      <w:r w:rsidR="00A965C5" w:rsidRPr="006D3524">
        <w:t xml:space="preserve"> systematic reviews (</w:t>
      </w:r>
      <w:r w:rsidR="001341EF" w:rsidRPr="006D3524">
        <w:t xml:space="preserve">Cao 2009, </w:t>
      </w:r>
      <w:r w:rsidR="00A965C5" w:rsidRPr="006D3524">
        <w:t xml:space="preserve">Yeung 2012, </w:t>
      </w:r>
      <w:r w:rsidR="001B623F" w:rsidRPr="006D3524">
        <w:t xml:space="preserve">Wang 2017, </w:t>
      </w:r>
      <w:r w:rsidR="00A965C5" w:rsidRPr="006D3524">
        <w:t xml:space="preserve">Waits 2018, </w:t>
      </w:r>
      <w:r w:rsidR="001341EF" w:rsidRPr="006D3524">
        <w:t>Samara 2020</w:t>
      </w:r>
      <w:r w:rsidR="00A965C5" w:rsidRPr="006D3524">
        <w:t xml:space="preserve">) </w:t>
      </w:r>
      <w:r w:rsidRPr="006D3524">
        <w:t>included evidence fr</w:t>
      </w:r>
      <w:r w:rsidR="00FC35AA" w:rsidRPr="006D3524">
        <w:t>o</w:t>
      </w:r>
      <w:r w:rsidRPr="006D3524">
        <w:t xml:space="preserve">m </w:t>
      </w:r>
      <w:r w:rsidR="00FC35AA" w:rsidRPr="000564CC">
        <w:t>8</w:t>
      </w:r>
      <w:r w:rsidRPr="000564CC">
        <w:t xml:space="preserve"> RCTs </w:t>
      </w:r>
      <w:r w:rsidR="00A965C5" w:rsidRPr="000564CC">
        <w:t>comparing acupressure with a sham in</w:t>
      </w:r>
      <w:r w:rsidR="005E31B2" w:rsidRPr="000564CC">
        <w:t xml:space="preserve"> people with</w:t>
      </w:r>
      <w:r w:rsidR="00A965C5" w:rsidRPr="000564CC">
        <w:t xml:space="preserve"> insomnia </w:t>
      </w:r>
      <w:r w:rsidR="005E31B2" w:rsidRPr="000564CC">
        <w:t>or sleep problems</w:t>
      </w:r>
      <w:r w:rsidRPr="000564CC">
        <w:t xml:space="preserve"> </w:t>
      </w:r>
      <w:r w:rsidR="00FC35AA" w:rsidRPr="000564CC">
        <w:t>and contribute</w:t>
      </w:r>
      <w:r w:rsidR="00522918" w:rsidRPr="000564CC">
        <w:t xml:space="preserve"> </w:t>
      </w:r>
      <w:r w:rsidR="00FC35AA" w:rsidRPr="000564CC">
        <w:t xml:space="preserve">data </w:t>
      </w:r>
      <w:r w:rsidR="001C4844" w:rsidRPr="000564CC">
        <w:t>to</w:t>
      </w:r>
      <w:r w:rsidR="00522918" w:rsidRPr="000564CC">
        <w:t xml:space="preserve"> </w:t>
      </w:r>
      <w:r w:rsidR="00977885" w:rsidRPr="000564CC">
        <w:t>3 out</w:t>
      </w:r>
      <w:r w:rsidR="00A965C5" w:rsidRPr="000564CC">
        <w:t xml:space="preserve"> of 7 critical </w:t>
      </w:r>
      <w:r w:rsidR="00977885" w:rsidRPr="000564CC">
        <w:t xml:space="preserve">or important </w:t>
      </w:r>
      <w:r w:rsidR="00A965C5" w:rsidRPr="000564CC">
        <w:t>outcomes.</w:t>
      </w:r>
    </w:p>
    <w:p w14:paraId="1827DB2A" w14:textId="77777777" w:rsidR="00A965C5" w:rsidRPr="006D3524" w:rsidRDefault="00A965C5" w:rsidP="00891985">
      <w:pPr>
        <w:pStyle w:val="Heading5"/>
        <w:rPr>
          <w:lang w:val="en-AU"/>
        </w:rPr>
      </w:pPr>
      <w:r w:rsidRPr="006D3524">
        <w:rPr>
          <w:lang w:val="en-AU"/>
        </w:rPr>
        <w:t xml:space="preserve">Sleep quality </w:t>
      </w:r>
    </w:p>
    <w:p w14:paraId="21F5CCCF" w14:textId="3EB57B59" w:rsidR="002F7A3A" w:rsidRPr="006D3524" w:rsidRDefault="00CB1EA9" w:rsidP="00A965C5">
      <w:pPr>
        <w:pStyle w:val="BodyText"/>
      </w:pPr>
      <w:r w:rsidRPr="006D3524">
        <w:t>Three systematic review (Yeung 2012, Waits 2018, Samara 2020</w:t>
      </w:r>
      <w:r w:rsidR="00E36A18" w:rsidRPr="006D3524">
        <w:t xml:space="preserve">) included data </w:t>
      </w:r>
      <w:r w:rsidR="00E36A18" w:rsidRPr="000564CC">
        <w:t>from 8</w:t>
      </w:r>
      <w:r w:rsidR="00A965C5" w:rsidRPr="000564CC">
        <w:t xml:space="preserve"> </w:t>
      </w:r>
      <w:r w:rsidR="00EF6E43" w:rsidRPr="000564CC">
        <w:t>RCTs</w:t>
      </w:r>
      <w:r w:rsidR="00A965C5" w:rsidRPr="000564CC">
        <w:t xml:space="preserve"> (Chen 1999, </w:t>
      </w:r>
      <w:r w:rsidR="00B011B8" w:rsidRPr="000564CC">
        <w:t xml:space="preserve">Sun 2005, </w:t>
      </w:r>
      <w:r w:rsidR="00A965C5" w:rsidRPr="000564CC">
        <w:t xml:space="preserve">Hsu 2006, </w:t>
      </w:r>
      <w:proofErr w:type="spellStart"/>
      <w:r w:rsidR="00A965C5" w:rsidRPr="000564CC">
        <w:t>Nordio</w:t>
      </w:r>
      <w:proofErr w:type="spellEnd"/>
      <w:r w:rsidR="00A965C5" w:rsidRPr="000564CC">
        <w:t xml:space="preserve"> 2008, Reza 2010, </w:t>
      </w:r>
      <w:r w:rsidR="00294A52" w:rsidRPr="000564CC">
        <w:t>Abedian 2015</w:t>
      </w:r>
      <w:r w:rsidR="00C3396F" w:rsidRPr="000564CC">
        <w:t xml:space="preserve">, </w:t>
      </w:r>
      <w:r w:rsidR="00C66A5F" w:rsidRPr="000564CC">
        <w:t xml:space="preserve">Lai 2017, </w:t>
      </w:r>
      <w:r w:rsidR="00C3396F" w:rsidRPr="000564CC">
        <w:t>Chen 2019</w:t>
      </w:r>
      <w:r w:rsidR="00A965C5" w:rsidRPr="000564CC">
        <w:t>) report</w:t>
      </w:r>
      <w:r w:rsidR="00E36A18" w:rsidRPr="000564CC">
        <w:t>ing</w:t>
      </w:r>
      <w:r w:rsidR="00A965C5" w:rsidRPr="000564CC">
        <w:t xml:space="preserve"> sleep quality </w:t>
      </w:r>
      <w:r w:rsidR="00010620" w:rsidRPr="000564CC">
        <w:t xml:space="preserve">(total </w:t>
      </w:r>
      <w:r w:rsidR="00641388" w:rsidRPr="000564CC">
        <w:t xml:space="preserve">437 participants) </w:t>
      </w:r>
      <w:r w:rsidR="00A965C5" w:rsidRPr="000564CC">
        <w:t xml:space="preserve">measured with the Pittsburgh </w:t>
      </w:r>
      <w:r w:rsidR="00CA2E41" w:rsidRPr="000564CC">
        <w:t>s</w:t>
      </w:r>
      <w:r w:rsidR="00A965C5" w:rsidRPr="000564CC">
        <w:t xml:space="preserve">leep </w:t>
      </w:r>
      <w:r w:rsidR="00CA2E41" w:rsidRPr="000564CC">
        <w:t>q</w:t>
      </w:r>
      <w:r w:rsidR="00A965C5" w:rsidRPr="000564CC">
        <w:t xml:space="preserve">uality </w:t>
      </w:r>
      <w:r w:rsidR="00CA2E41" w:rsidRPr="000564CC">
        <w:t>i</w:t>
      </w:r>
      <w:r w:rsidR="00A965C5" w:rsidRPr="000564CC">
        <w:t>ndex (PSQI) at</w:t>
      </w:r>
      <w:r w:rsidR="00A965C5" w:rsidRPr="006D3524">
        <w:t xml:space="preserve"> the end of treatment (</w:t>
      </w:r>
      <w:r w:rsidR="0086351A" w:rsidRPr="006D3524">
        <w:t xml:space="preserve">range </w:t>
      </w:r>
      <w:r w:rsidR="00CC382D" w:rsidRPr="006D3524">
        <w:t>20 days to 8</w:t>
      </w:r>
      <w:r w:rsidR="00A965C5" w:rsidRPr="006D3524">
        <w:t xml:space="preserve"> weeks). </w:t>
      </w:r>
    </w:p>
    <w:p w14:paraId="6B5DBB81" w14:textId="596DF8A1" w:rsidR="00CD1123" w:rsidRPr="006D3524" w:rsidRDefault="00A965C5" w:rsidP="00A965C5">
      <w:pPr>
        <w:pStyle w:val="BodyText"/>
      </w:pPr>
      <w:r w:rsidRPr="006D3524">
        <w:t>The PSQI is a 9</w:t>
      </w:r>
      <w:r w:rsidR="0018340F" w:rsidRPr="006D3524">
        <w:t>-</w:t>
      </w:r>
      <w:r w:rsidRPr="006D3524">
        <w:t xml:space="preserve">item questionnaire that assesses the sleep quality of an individual in the previous month. It assesses 7 sleep components including subjective sleep quality, sleep latency, sleep duration, habitual sleep efficiency, sleep disorder (sleep fragmentation), use of sleeping medication and daytime dysfunction </w:t>
      </w:r>
      <w:r w:rsidRPr="006D3524">
        <w:fldChar w:fldCharType="begin"/>
      </w:r>
      <w:r w:rsidR="00BD09AD" w:rsidRPr="006D3524">
        <w:instrText xml:space="preserve"> ADDIN EN.CITE &lt;EndNote&gt;&lt;Cite&gt;&lt;Author&gt;Buysse&lt;/Author&gt;&lt;Year&gt;1989&lt;/Year&gt;&lt;RecNum&gt;517&lt;/RecNum&gt;&lt;DisplayText&gt;(42)&lt;/DisplayText&gt;&lt;record&gt;&lt;rec-number&gt;517&lt;/rec-number&gt;&lt;foreign-keys&gt;&lt;key app="EN" db-id="rfx5v25rowst08e59tbxx9ty5t2w0adwt52x" timestamp="1666147226"&gt;517&lt;/key&gt;&lt;/foreign-keys&gt;&lt;ref-type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Res&lt;/secondary-title&gt;&lt;/titles&gt;&lt;periodical&gt;&lt;full-title&gt;Psychiatry Res&lt;/full-title&gt;&lt;/periodical&gt;&lt;pages&gt;193-213&lt;/pages&gt;&lt;volume&gt;28&lt;/volume&gt;&lt;number&gt;2&lt;/number&gt;&lt;keywords&gt;&lt;keyword&gt;Adult&lt;/keyword&gt;&lt;keyword&gt;Aged&lt;/keyword&gt;&lt;keyword&gt;Aged,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 (Linking)&lt;/isbn&gt;&lt;accession-num&gt;2748771&lt;/accession-num&gt;&lt;urls&gt;&lt;related-urls&gt;&lt;url&gt;https://www.ncbi.nlm.nih.gov/pubmed/2748771&lt;/url&gt;&lt;/related-urls&gt;&lt;/urls&gt;&lt;electronic-resource-num&gt;10.1016/0165-1781(89)90047-4&lt;/electronic-resource-num&gt;&lt;remote-database-name&gt;Medline&lt;/remote-database-name&gt;&lt;remote-database-provider&gt;NLM&lt;/remote-database-provider&gt;&lt;/record&gt;&lt;/Cite&gt;&lt;/EndNote&gt;</w:instrText>
      </w:r>
      <w:r w:rsidRPr="006D3524">
        <w:fldChar w:fldCharType="separate"/>
      </w:r>
      <w:r w:rsidR="00BD09AD" w:rsidRPr="006D3524">
        <w:rPr>
          <w:noProof/>
        </w:rPr>
        <w:t>(</w:t>
      </w:r>
      <w:hyperlink w:anchor="_ENREF_42" w:tooltip="Buysse, 1989 #517" w:history="1">
        <w:r w:rsidR="00C06048" w:rsidRPr="006D3524">
          <w:rPr>
            <w:noProof/>
          </w:rPr>
          <w:t>42</w:t>
        </w:r>
      </w:hyperlink>
      <w:r w:rsidR="00BD09AD" w:rsidRPr="006D3524">
        <w:rPr>
          <w:noProof/>
        </w:rPr>
        <w:t>)</w:t>
      </w:r>
      <w:r w:rsidRPr="006D3524">
        <w:fldChar w:fldCharType="end"/>
      </w:r>
      <w:r w:rsidRPr="006D3524">
        <w:t xml:space="preserve">. Each item is scored from 0 to 3 with the total global score ranging from 0 (no problems) to 21 (severe problems). A score of 5 or more is associated with poor sleep quality </w:t>
      </w:r>
      <w:r w:rsidRPr="006D3524">
        <w:fldChar w:fldCharType="begin">
          <w:fldData xml:space="preserve">PEVuZE5vdGU+PENpdGU+PEF1dGhvcj5Nb2xsYXlldmE8L0F1dGhvcj48WWVhcj4yMDE2PC9ZZWFy
PjxSZWNOdW0+NTE4PC9SZWNOdW0+PERpc3BsYXlUZXh0Pig0Myk8L0Rpc3BsYXlUZXh0PjxyZWNv
cmQ+PHJlYy1udW1iZXI+NTE4PC9yZWMtbnVtYmVyPjxmb3JlaWduLWtleXM+PGtleSBhcHA9IkVO
IiBkYi1pZD0icmZ4NXYyNXJvd3N0MDhlNTl0Ynh4OXR5NXQydzBhZHd0NTJ4IiB0aW1lc3RhbXA9
IjE2NjYxNjUwNTUiPjUxODwva2V5PjwvZm9yZWlnbi1rZXlzPjxyZWYtdHlwZSBuYW1lPSJKb3Vy
bmFsIEFydGljbGUiPjE3PC9yZWYtdHlwZT48Y29udHJpYnV0b3JzPjxhdXRob3JzPjxhdXRob3I+
TW9sbGF5ZXZhLCBULjwvYXV0aG9yPjxhdXRob3I+VGh1cmFpcmFqYWgsIFAuPC9hdXRob3I+PGF1
dGhvcj5CdXJ0b24sIEsuPC9hdXRob3I+PGF1dGhvcj5Nb2xsYXlldmEsIFMuPC9hdXRob3I+PGF1
dGhvcj5TaGFwaXJvLCBDLiBNLjwvYXV0aG9yPjxhdXRob3I+Q29sYW50b25pbywgQS48L2F1dGhv
cj48L2F1dGhvcnM+PC9jb250cmlidXRvcnM+PGF1dGgtYWRkcmVzcz5HcmFkdWF0ZSBEZXBhcnRt
ZW50IG9mIFJlaGFiaWxpdGF0aW9uIFNjaWVuY2UsIENvbGxhYm9yYXRpdmUgUHJvZ3JhbSBpbiBO
ZXVyb3NjaWVuY2UsIFVuaXZlcnNpdHkgb2YgVG9yb250bywgVG9yb250byBSZWhhYmlsaXRhdGlv
biBJbnN0aXR1dGUtVW5pdmVyc2l0eSBIZWFsdGggTmV0d29yaywgNTUwIFVuaXZlcnNpdHkgQXZl
bnVlLCBSbSAxMTEyMCwgVG9yb250bywgT04gTTVHIDJBMiwgQ2FuYWRhLiBFbGVjdHJvbmljIGFk
ZHJlc3M6IHRhdHlhbmEubW9sbGF5ZXZhQHV0b3JvbnRvLmNhLiYjeEQ7VGhlIEhvc3BpdGFsIGZv
ciBTaWNrIENoaWxkcmVuLCBDYW5hZGEuJiN4RDtEZXBhcnRtZW50IG9mIE1lZGljYWwgSW1hZ2lu
ZywgSW5zdGl0dXRlIG9mIEhlYWx0aCBQb2xpY3ksIE1hbmFnZW1lbnQgJmFtcDsgRXZhbHVhdGlv
biwgVW5pdmVyc2l0eSBvZiBUb3JvbnRvLCBDYW5hZGEuJiN4RDtEZXBhcnRtZW50IG9mIENlbGwg
YW5kIFN5c3RlbXMgQmlvbG9neSwgRmFjdWx0eSBvZiBBcnRzICZhbXA7IFNjaWVuY2UsIEFjcXVp
cmVkIEJyYWluIEluanVyeSBSZXNlYXJjaCBMYWJvcmF0b3J5LCBVbml2ZXJzaXR5IG9mIFRvcm9u
dG8sIFlvdXRoZGFsZSBDaGlsZCAmYW1wOyBBZG9sZXNjZW50IFNsZWVwIENsaW5pYywgT250YXJp
bywgQ2FuYWRhOyBEZXBhcnRtZW50IG9mIEVjb2xvZ3kgYW5kIEV2b2x1dGlvbmFyeSBCaW9sb2d5
LCBGYWN1bHR5IG9mIEFydHMgJmFtcDsgU2NpZW5jZSwgQWNxdWlyZWQgQnJhaW4gSW5qdXJ5IFJl
c2VhcmNoIExhYm9yYXRvcnksIFVuaXZlcnNpdHkgb2YgVG9yb250bywgWW91dGhkYWxlIENoaWxk
ICZhbXA7IEFkb2xlc2NlbnQgU2xlZXAgQ2xpbmljLCBPbnRhcmlvLCBDYW5hZGEuJiN4RDtEZXBh
cnRtZW50IG9mIFBzeWNoaWF0cnkgYW5kIE9waHRoYWxtb2xvZ3ksIFVuaXZlcnNpdHkgb2YgVG9y
b250bywgVG9yb250byBXZXN0ZXJuIEhvc3BpdGFsLCBVbml2ZXJzaXR5IEhlYWx0aCBOZXR3b3Jr
LCBPbnRhcmlvLCBDYW5hZGE7IFlvdXRoZGFsZSBDaGlsZCAmYW1wOyBBZG9sZXNjZW50IFNsZWVw
IENsaW5pYywgT250YXJpbywgQ2FuYWRhLiYjeEQ7U2F1bmRlcnNvbiBGYW1pbHkgQ2hhaXIgaW4g
QWNxdWlyZWQgQnJhaW4gSW5qdXJ5IFJlc2VhcmNoLCBUb3JvbnRvIFJlaGFiaWxpdGF0aW9uIElu
c3RpdHV0ZS1Vbml2ZXJzaXR5IEhlYWx0aCBOZXR3b3JrLCBDSUhSIENoYWlyIGluIEdlbmRlciwg
V29yayBhbmQgSGVhbHRoLCBEZXBhcnRtZW50IG9mIE9jY3VwYXRpb25hbCBTY2llbmNlIGFuZCBP
Y2N1cGF0aW9uYWwgVGhlcmFweSwgVW5pdmVyc2l0eSBvZiBUb3JvbnRvLCBDYW5hZGEuPC9hdXRo
LWFkZHJlc3M+PHRpdGxlcz48dGl0bGU+VGhlIFBpdHRzYnVyZ2ggc2xlZXAgcXVhbGl0eSBpbmRl
eCBhcyBhIHNjcmVlbmluZyB0b29sIGZvciBzbGVlcCBkeXNmdW5jdGlvbiBpbiBjbGluaWNhbCBh
bmQgbm9uLWNsaW5pY2FsIHNhbXBsZXM6IEEgc3lzdGVtYXRpYyByZXZpZXcgYW5kIG1ldGEtYW5h
bHlzaXM8L3RpdGxlPjxzZWNvbmRhcnktdGl0bGU+U2xlZXAgTWVkIFJldjwvc2Vjb25kYXJ5LXRp
dGxlPjwvdGl0bGVzPjxwZXJpb2RpY2FsPjxmdWxsLXRpdGxlPlNsZWVwIE1lZCBSZXY8L2Z1bGwt
dGl0bGU+PGFiYnItMT5TbGVlcCBNZWQgUmV2PC9hYmJyLTE+PC9wZXJpb2RpY2FsPjxwYWdlcz41
Mi03MzwvcGFnZXM+PHZvbHVtZT4yNTwvdm9sdW1lPjxlZGl0aW9uPjIwMTUwMjE3PC9lZGl0aW9u
PjxrZXl3b3Jkcz48a2V5d29yZD5IdW1hbnM8L2tleXdvcmQ+PGtleXdvcmQ+KlBzeWNob21ldHJp
Y3M8L2tleXdvcmQ+PGtleXdvcmQ+UmVwcm9kdWNpYmlsaXR5IG9mIFJlc3VsdHM8L2tleXdvcmQ+
PGtleXdvcmQ+KlNsZWVwPC9rZXl3b3JkPjxrZXl3b3JkPlNsZWVwIFdha2UgRGlzb3JkZXJzLypk
aWFnbm9zaXM8L2tleXdvcmQ+PGtleXdvcmQ+U3VydmV5cyBhbmQgUXVlc3Rpb25uYWlyZXM8L2tl
eXdvcmQ+PGtleXdvcmQ+TWV0YS1hbmFseXNpczwva2V5d29yZD48a2V5d29yZD5Qc3ljaG9tZXRy
aWMgcHJvcGVydGllczwva2V5d29yZD48a2V5d29yZD5TZW5zaWJpbGl0eTwva2V5d29yZD48a2V5
d29yZD5TeXN0ZW1hdGljIHJldmlldzwva2V5d29yZD48a2V5d29yZD5UaGUgUGl0dHNidXJnaCBz
bGVlcCBxdWFsaXR5IGluZGV4PC9rZXl3b3JkPjwva2V5d29yZHM+PGRhdGVzPjx5ZWFyPjIwMTY8
L3llYXI+PHB1Yi1kYXRlcz48ZGF0ZT5GZWI8L2RhdGU+PC9wdWItZGF0ZXM+PC9kYXRlcz48aXNi
bj4xNTMyLTI5NTUgKEVsZWN0cm9uaWMpJiN4RDsxMDg3LTA3OTIgKExpbmtpbmcpPC9pc2JuPjxh
Y2Nlc3Npb24tbnVtPjI2MTYzMDU3PC9hY2Nlc3Npb24tbnVtPjx1cmxzPjxyZWxhdGVkLXVybHM+
PHVybD5odHRwczovL3d3dy5uY2JpLm5sbS5uaWguZ292L3B1Ym1lZC8yNjE2MzA1NzwvdXJsPjwv
cmVsYXRlZC11cmxzPjwvdXJscz48ZWxlY3Ryb25pYy1yZXNvdXJjZS1udW0+MTAuMTAxNi9qLnNt
cnYuMjAxNS4wMS4wMDk8L2VsZWN0cm9uaWMtcmVzb3VyY2UtbnVtPjxyZW1vdGUtZGF0YWJhc2Ut
bmFtZT5NZWRsaW5lPC9yZW1vdGUtZGF0YWJhc2UtbmFtZT48cmVtb3RlLWRhdGFiYXNlLXByb3Zp
ZGVyPk5MTTwvcmVtb3RlLWRhdGFiYXNlLXByb3ZpZGVyPjwvcmVjb3JkPjwvQ2l0ZT48L0VuZE5v
dGU+AG==
</w:fldData>
        </w:fldChar>
      </w:r>
      <w:r w:rsidR="00BD09AD" w:rsidRPr="006D3524">
        <w:instrText xml:space="preserve"> ADDIN EN.CITE </w:instrText>
      </w:r>
      <w:r w:rsidR="00BD09AD" w:rsidRPr="006D3524">
        <w:fldChar w:fldCharType="begin">
          <w:fldData xml:space="preserve">PEVuZE5vdGU+PENpdGU+PEF1dGhvcj5Nb2xsYXlldmE8L0F1dGhvcj48WWVhcj4yMDE2PC9ZZWFy
PjxSZWNOdW0+NTE4PC9SZWNOdW0+PERpc3BsYXlUZXh0Pig0Myk8L0Rpc3BsYXlUZXh0PjxyZWNv
cmQ+PHJlYy1udW1iZXI+NTE4PC9yZWMtbnVtYmVyPjxmb3JlaWduLWtleXM+PGtleSBhcHA9IkVO
IiBkYi1pZD0icmZ4NXYyNXJvd3N0MDhlNTl0Ynh4OXR5NXQydzBhZHd0NTJ4IiB0aW1lc3RhbXA9
IjE2NjYxNjUwNTUiPjUxODwva2V5PjwvZm9yZWlnbi1rZXlzPjxyZWYtdHlwZSBuYW1lPSJKb3Vy
bmFsIEFydGljbGUiPjE3PC9yZWYtdHlwZT48Y29udHJpYnV0b3JzPjxhdXRob3JzPjxhdXRob3I+
TW9sbGF5ZXZhLCBULjwvYXV0aG9yPjxhdXRob3I+VGh1cmFpcmFqYWgsIFAuPC9hdXRob3I+PGF1
dGhvcj5CdXJ0b24sIEsuPC9hdXRob3I+PGF1dGhvcj5Nb2xsYXlldmEsIFMuPC9hdXRob3I+PGF1
dGhvcj5TaGFwaXJvLCBDLiBNLjwvYXV0aG9yPjxhdXRob3I+Q29sYW50b25pbywgQS48L2F1dGhv
cj48L2F1dGhvcnM+PC9jb250cmlidXRvcnM+PGF1dGgtYWRkcmVzcz5HcmFkdWF0ZSBEZXBhcnRt
ZW50IG9mIFJlaGFiaWxpdGF0aW9uIFNjaWVuY2UsIENvbGxhYm9yYXRpdmUgUHJvZ3JhbSBpbiBO
ZXVyb3NjaWVuY2UsIFVuaXZlcnNpdHkgb2YgVG9yb250bywgVG9yb250byBSZWhhYmlsaXRhdGlv
biBJbnN0aXR1dGUtVW5pdmVyc2l0eSBIZWFsdGggTmV0d29yaywgNTUwIFVuaXZlcnNpdHkgQXZl
bnVlLCBSbSAxMTEyMCwgVG9yb250bywgT04gTTVHIDJBMiwgQ2FuYWRhLiBFbGVjdHJvbmljIGFk
ZHJlc3M6IHRhdHlhbmEubW9sbGF5ZXZhQHV0b3JvbnRvLmNhLiYjeEQ7VGhlIEhvc3BpdGFsIGZv
ciBTaWNrIENoaWxkcmVuLCBDYW5hZGEuJiN4RDtEZXBhcnRtZW50IG9mIE1lZGljYWwgSW1hZ2lu
ZywgSW5zdGl0dXRlIG9mIEhlYWx0aCBQb2xpY3ksIE1hbmFnZW1lbnQgJmFtcDsgRXZhbHVhdGlv
biwgVW5pdmVyc2l0eSBvZiBUb3JvbnRvLCBDYW5hZGEuJiN4RDtEZXBhcnRtZW50IG9mIENlbGwg
YW5kIFN5c3RlbXMgQmlvbG9neSwgRmFjdWx0eSBvZiBBcnRzICZhbXA7IFNjaWVuY2UsIEFjcXVp
cmVkIEJyYWluIEluanVyeSBSZXNlYXJjaCBMYWJvcmF0b3J5LCBVbml2ZXJzaXR5IG9mIFRvcm9u
dG8sIFlvdXRoZGFsZSBDaGlsZCAmYW1wOyBBZG9sZXNjZW50IFNsZWVwIENsaW5pYywgT250YXJp
bywgQ2FuYWRhOyBEZXBhcnRtZW50IG9mIEVjb2xvZ3kgYW5kIEV2b2x1dGlvbmFyeSBCaW9sb2d5
LCBGYWN1bHR5IG9mIEFydHMgJmFtcDsgU2NpZW5jZSwgQWNxdWlyZWQgQnJhaW4gSW5qdXJ5IFJl
c2VhcmNoIExhYm9yYXRvcnksIFVuaXZlcnNpdHkgb2YgVG9yb250bywgWW91dGhkYWxlIENoaWxk
ICZhbXA7IEFkb2xlc2NlbnQgU2xlZXAgQ2xpbmljLCBPbnRhcmlvLCBDYW5hZGEuJiN4RDtEZXBh
cnRtZW50IG9mIFBzeWNoaWF0cnkgYW5kIE9waHRoYWxtb2xvZ3ksIFVuaXZlcnNpdHkgb2YgVG9y
b250bywgVG9yb250byBXZXN0ZXJuIEhvc3BpdGFsLCBVbml2ZXJzaXR5IEhlYWx0aCBOZXR3b3Jr
LCBPbnRhcmlvLCBDYW5hZGE7IFlvdXRoZGFsZSBDaGlsZCAmYW1wOyBBZG9sZXNjZW50IFNsZWVw
IENsaW5pYywgT250YXJpbywgQ2FuYWRhLiYjeEQ7U2F1bmRlcnNvbiBGYW1pbHkgQ2hhaXIgaW4g
QWNxdWlyZWQgQnJhaW4gSW5qdXJ5IFJlc2VhcmNoLCBUb3JvbnRvIFJlaGFiaWxpdGF0aW9uIElu
c3RpdHV0ZS1Vbml2ZXJzaXR5IEhlYWx0aCBOZXR3b3JrLCBDSUhSIENoYWlyIGluIEdlbmRlciwg
V29yayBhbmQgSGVhbHRoLCBEZXBhcnRtZW50IG9mIE9jY3VwYXRpb25hbCBTY2llbmNlIGFuZCBP
Y2N1cGF0aW9uYWwgVGhlcmFweSwgVW5pdmVyc2l0eSBvZiBUb3JvbnRvLCBDYW5hZGEuPC9hdXRo
LWFkZHJlc3M+PHRpdGxlcz48dGl0bGU+VGhlIFBpdHRzYnVyZ2ggc2xlZXAgcXVhbGl0eSBpbmRl
eCBhcyBhIHNjcmVlbmluZyB0b29sIGZvciBzbGVlcCBkeXNmdW5jdGlvbiBpbiBjbGluaWNhbCBh
bmQgbm9uLWNsaW5pY2FsIHNhbXBsZXM6IEEgc3lzdGVtYXRpYyByZXZpZXcgYW5kIG1ldGEtYW5h
bHlzaXM8L3RpdGxlPjxzZWNvbmRhcnktdGl0bGU+U2xlZXAgTWVkIFJldjwvc2Vjb25kYXJ5LXRp
dGxlPjwvdGl0bGVzPjxwZXJpb2RpY2FsPjxmdWxsLXRpdGxlPlNsZWVwIE1lZCBSZXY8L2Z1bGwt
dGl0bGU+PGFiYnItMT5TbGVlcCBNZWQgUmV2PC9hYmJyLTE+PC9wZXJpb2RpY2FsPjxwYWdlcz41
Mi03MzwvcGFnZXM+PHZvbHVtZT4yNTwvdm9sdW1lPjxlZGl0aW9uPjIwMTUwMjE3PC9lZGl0aW9u
PjxrZXl3b3Jkcz48a2V5d29yZD5IdW1hbnM8L2tleXdvcmQ+PGtleXdvcmQ+KlBzeWNob21ldHJp
Y3M8L2tleXdvcmQ+PGtleXdvcmQ+UmVwcm9kdWNpYmlsaXR5IG9mIFJlc3VsdHM8L2tleXdvcmQ+
PGtleXdvcmQ+KlNsZWVwPC9rZXl3b3JkPjxrZXl3b3JkPlNsZWVwIFdha2UgRGlzb3JkZXJzLypk
aWFnbm9zaXM8L2tleXdvcmQ+PGtleXdvcmQ+U3VydmV5cyBhbmQgUXVlc3Rpb25uYWlyZXM8L2tl
eXdvcmQ+PGtleXdvcmQ+TWV0YS1hbmFseXNpczwva2V5d29yZD48a2V5d29yZD5Qc3ljaG9tZXRy
aWMgcHJvcGVydGllczwva2V5d29yZD48a2V5d29yZD5TZW5zaWJpbGl0eTwva2V5d29yZD48a2V5
d29yZD5TeXN0ZW1hdGljIHJldmlldzwva2V5d29yZD48a2V5d29yZD5UaGUgUGl0dHNidXJnaCBz
bGVlcCBxdWFsaXR5IGluZGV4PC9rZXl3b3JkPjwva2V5d29yZHM+PGRhdGVzPjx5ZWFyPjIwMTY8
L3llYXI+PHB1Yi1kYXRlcz48ZGF0ZT5GZWI8L2RhdGU+PC9wdWItZGF0ZXM+PC9kYXRlcz48aXNi
bj4xNTMyLTI5NTUgKEVsZWN0cm9uaWMpJiN4RDsxMDg3LTA3OTIgKExpbmtpbmcpPC9pc2JuPjxh
Y2Nlc3Npb24tbnVtPjI2MTYzMDU3PC9hY2Nlc3Npb24tbnVtPjx1cmxzPjxyZWxhdGVkLXVybHM+
PHVybD5odHRwczovL3d3dy5uY2JpLm5sbS5uaWguZ292L3B1Ym1lZC8yNjE2MzA1NzwvdXJsPjwv
cmVsYXRlZC11cmxzPjwvdXJscz48ZWxlY3Ryb25pYy1yZXNvdXJjZS1udW0+MTAuMTAxNi9qLnNt
cnYuMjAxNS4wMS4wMDk8L2VsZWN0cm9uaWMtcmVzb3VyY2UtbnVtPjxyZW1vdGUtZGF0YWJhc2Ut
bmFtZT5NZWRsaW5lPC9yZW1vdGUtZGF0YWJhc2UtbmFtZT48cmVtb3RlLWRhdGFiYXNlLXByb3Zp
ZGVyPk5MTTwvcmVtb3RlLWRhdGFiYXNlLXByb3ZpZGVyPjwvcmVjb3JkPjwvQ2l0ZT48L0VuZE5v
dGU+AG==
</w:fldData>
        </w:fldChar>
      </w:r>
      <w:r w:rsidR="00BD09AD" w:rsidRPr="006D3524">
        <w:instrText xml:space="preserve"> ADDIN EN.CITE.DATA </w:instrText>
      </w:r>
      <w:r w:rsidR="00BD09AD" w:rsidRPr="006D3524">
        <w:fldChar w:fldCharType="end"/>
      </w:r>
      <w:r w:rsidRPr="006D3524">
        <w:fldChar w:fldCharType="separate"/>
      </w:r>
      <w:r w:rsidR="00BD09AD" w:rsidRPr="006D3524">
        <w:rPr>
          <w:noProof/>
        </w:rPr>
        <w:t>(</w:t>
      </w:r>
      <w:hyperlink w:anchor="_ENREF_43" w:tooltip="Mollayeva, 2016 #518" w:history="1">
        <w:r w:rsidR="00C06048" w:rsidRPr="006D3524">
          <w:rPr>
            <w:noProof/>
          </w:rPr>
          <w:t>43</w:t>
        </w:r>
      </w:hyperlink>
      <w:r w:rsidR="00BD09AD" w:rsidRPr="006D3524">
        <w:rPr>
          <w:noProof/>
        </w:rPr>
        <w:t>)</w:t>
      </w:r>
      <w:r w:rsidRPr="006D3524">
        <w:fldChar w:fldCharType="end"/>
      </w:r>
      <w:r w:rsidRPr="006D3524">
        <w:t xml:space="preserve">. </w:t>
      </w:r>
      <w:r w:rsidR="00CD1123" w:rsidRPr="006D3524">
        <w:t xml:space="preserve">An MCID for the PSQI is not established for people with insomnia but reports range between 3.1 in adolescents </w:t>
      </w:r>
      <w:r w:rsidR="00CD1123" w:rsidRPr="006D3524">
        <w:fldChar w:fldCharType="begin">
          <w:fldData xml:space="preserve">PEVuZE5vdGU+PENpdGU+PEF1dGhvcj5QYXNzb3M8L0F1dGhvcj48WWVhcj4yMDE3PC9ZZWFyPjxS
ZWNOdW0+NTc0PC9SZWNOdW0+PERpc3BsYXlUZXh0Pig0NCk8L0Rpc3BsYXlUZXh0PjxyZWNvcmQ+
PHJlYy1udW1iZXI+NTc0PC9yZWMtbnVtYmVyPjxmb3JlaWduLWtleXM+PGtleSBhcHA9IkVOIiBk
Yi1pZD0icmZ4NXYyNXJvd3N0MDhlNTl0Ynh4OXR5NXQydzBhZHd0NTJ4IiB0aW1lc3RhbXA9IjE2
ODY0NDY3NDgiPjU3NDwva2V5PjwvZm9yZWlnbi1rZXlzPjxyZWYtdHlwZSBuYW1lPSJKb3VybmFs
IEFydGljbGUiPjE3PC9yZWYtdHlwZT48Y29udHJpYnV0b3JzPjxhdXRob3JzPjxhdXRob3I+UGFz
c29zLCBNLiBILjwvYXV0aG9yPjxhdXRob3I+U2lsdmEsIEguIEEuPC9hdXRob3I+PGF1dGhvcj5Q
aXRhbmd1aSwgQS4gQy48L2F1dGhvcj48YXV0aG9yPk9saXZlaXJhLCBWLiBNLjwvYXV0aG9yPjxh
dXRob3I+TGltYSwgQS4gUy48L2F1dGhvcj48YXV0aG9yPkFyYXVqbywgUi4gQy48L2F1dGhvcj48
L2F1dGhvcnM+PC9jb250cmlidXRvcnM+PGF1dGgtYWRkcmVzcz5Vbml2ZXJzaWRhZGUgZGUgUGVy
bmFtYnVjbyAoVVBFKSwgUHJvZ3JhbWEgZGUgTWVzdHJhZG8gZW0gSGViaWF0cmlhLCBSZWNpZmUs
IFBFLCBCcmF6aWwuIEVsZWN0cm9uaWMgYWRkcmVzczogbXVhbmEucGVyZWlyYUBob3RtYWlsLmNv
bS4mI3hEO1VuaXZlcnNpZGFkZSBkZSBQZXJuYW1idWNvIChVUEUpLCBQcm9ncmFtYSBkZSBNZXN0
cmFkbyBlbSBIZWJpYXRyaWEsIFJlY2lmZSwgUEUsIEJyYXppbC4mI3hEO1VuaXZlcnNpZGFkZSBk
ZSBQZXJuYW1idWNvIChVUEUpLCBQcm9ncmFtYSBkZSBNZXN0cmFkbyBlbSBIZWJpYXRyaWEsIFJl
Y2lmZSwgUEUsIEJyYXppbDsgVW5pdmVyc2lkYWRlIGRlIFBlcm5hbWJ1Y28gKFVQRSksIERlcGFy
dGFtZW50byBkZSBGaXNpb3RlcmFwaWEsIFBldHJvbGluYSwgUEUsIEJyYXppbC4mI3hEO1VuaXZl
cnNpZGFkZSBkZSBQZXJuYW1idWNvIChVUEUpLCBQcm9ncmFtYSBkZSBNZXN0cmFkbyBlbSBIZWJp
YXRyaWEsIFJlY2lmZSwgUEUsIEJyYXppbDsgVW5pdmVyc2lkYWRlIGRlIFBlcm5hbWJ1Y28gKFVQ
RSksIERlcGFydGFtZW50byBkZSBGaXNpb3RlcmFwaWEsIFBldHJvbGluYSwgUEUsIEJyYXppbDsg
VW5pdmVyc2lkYWRlIGRlIFBlcm5hbWJ1Y28gKFVQRSkvVW5pdmVyc2lkYWRlIEZlZGVyYWwgZGEg
UGFyYWliYSAoVUZQQiksIFByb2dyYW1hIEFzc29jaWFkbyBkZSBQb3MtZ3JhZHVhY2FvIGVtIEVk
dWNhY2FvIEZpc2ljYSwgUmVjaWZlLCBQRSwgQnJhemlsLjwvYXV0aC1hZGRyZXNzPjx0aXRsZXM+
PHRpdGxlPlJlbGlhYmlsaXR5IGFuZCB2YWxpZGl0eSBvZiB0aGUgQnJhemlsaWFuIHZlcnNpb24g
b2YgdGhlIFBpdHRzYnVyZ2ggU2xlZXAgUXVhbGl0eSBJbmRleCBpbiBhZG9sZXNjZW50czwvdGl0
bGU+PHNlY29uZGFyeS10aXRsZT5KIFBlZGlhdHIgKFJpbyBKKTwvc2Vjb25kYXJ5LXRpdGxlPjwv
dGl0bGVzPjxwYWdlcz4yMDAtMjA2PC9wYWdlcz48dm9sdW1lPjkzPC92b2x1bWU+PG51bWJlcj4y
PC9udW1iZXI+PGVkaXRpb24+MjAxNjA4MDk8L2VkaXRpb24+PGtleXdvcmRzPjxrZXl3b3JkPkFk
b2xlc2NlbnQ8L2tleXdvcmQ+PGtleXdvcmQ+QWR1bHQ8L2tleXdvcmQ+PGtleXdvcmQ+QnJhemls
PC9rZXl3b3JkPjxrZXl3b3JkPkNoaWxkPC9rZXl3b3JkPjxrZXl3b3JkPkZhY3RvciBBbmFseXNp
cywgU3RhdGlzdGljYWw8L2tleXdvcmQ+PGtleXdvcmQ+RmVtYWxlPC9rZXl3b3JkPjxrZXl3b3Jk
Pkh1bWFuczwva2V5d29yZD48a2V5d29yZD5NYWxlPC9rZXl3b3JkPjxrZXl3b3JkPlF1YWxpdHkg
b2YgTGlmZTwva2V5d29yZD48a2V5d29yZD5SZXByb2R1Y2liaWxpdHkgb2YgUmVzdWx0czwva2V5
d29yZD48a2V5d29yZD5TbGVlcDwva2V5d29yZD48a2V5d29yZD5TbGVlcCBJbml0aWF0aW9uIGFu
ZCBNYWludGVuYW5jZSBEaXNvcmRlcnMvKmRpYWdub3Npczwva2V5d29yZD48a2V5d29yZD4qU3Vy
dmV5cyBhbmQgUXVlc3Rpb25uYWlyZXM8L2tleXdvcmQ+PGtleXdvcmQ+WW91bmcgQWR1bHQ8L2tl
eXdvcmQ+PGtleXdvcmQ+QWRvbGVzY2VudGVzPC9rZXl3b3JkPjxrZXl3b3JkPkFkb2xlc2NlbnRz
PC9rZXl3b3JkPjxrZXl3b3JkPkFuYWxpc2UgZmF0b3JpYWw8L2tleXdvcmQ+PGtleXdvcmQ+RmFj
dG9yIGFuYWx5c2lzPC9rZXl3b3JkPjxrZXl3b3JkPlJlcHJvZHV0aWJpbGlkYWRlIGRvcyByZXN1
bHRhZG9zPC9rZXl3b3JkPjxrZXl3b3JkPlNsZWVwIGRpc29yZGVyczwva2V5d29yZD48a2V5d29y
ZD5UcmFuc3Rvcm5vcyBkbyBzb25vPC9rZXl3b3JkPjwva2V5d29yZHM+PGRhdGVzPjx5ZWFyPjIw
MTc8L3llYXI+PHB1Yi1kYXRlcz48ZGF0ZT5NYXItQXByPC9kYXRlPjwvcHViLWRhdGVzPjwvZGF0
ZXM+PGlzYm4+MTY3OC00NzgyIChFbGVjdHJvbmljKSYjeEQ7MDAyMS03NTU3IChMaW5raW5nKTwv
aXNibj48YWNjZXNzaW9uLW51bT4yNzUyMDczMTwvYWNjZXNzaW9uLW51bT48dXJscz48cmVsYXRl
ZC11cmxzPjx1cmw+aHR0cHM6Ly93d3cubmNiaS5ubG0ubmloLmdvdi9wdWJtZWQvMjc1MjA3MzE8
L3VybD48L3JlbGF0ZWQtdXJscz48L3VybHM+PGVsZWN0cm9uaWMtcmVzb3VyY2UtbnVtPjEwLjEw
MTYvai5qcGVkLjIwMTYuMDYuMDA2PC9lbGVjdHJvbmljLXJlc291cmNlLW51bT48cmVtb3RlLWRh
dGFiYXNlLW5hbWU+TWVkbGluZTwvcmVtb3RlLWRhdGFiYXNlLW5hbWU+PHJlbW90ZS1kYXRhYmFz
ZS1wcm92aWRlcj5OTE08L3JlbW90ZS1kYXRhYmFzZS1wcm92aWRlcj48L3JlY29yZD48L0NpdGU+
PC9FbmROb3RlPgB=
</w:fldData>
        </w:fldChar>
      </w:r>
      <w:r w:rsidR="00BD09AD" w:rsidRPr="006D3524">
        <w:instrText xml:space="preserve"> ADDIN EN.CITE </w:instrText>
      </w:r>
      <w:r w:rsidR="00BD09AD" w:rsidRPr="006D3524">
        <w:fldChar w:fldCharType="begin">
          <w:fldData xml:space="preserve">PEVuZE5vdGU+PENpdGU+PEF1dGhvcj5QYXNzb3M8L0F1dGhvcj48WWVhcj4yMDE3PC9ZZWFyPjxS
ZWNOdW0+NTc0PC9SZWNOdW0+PERpc3BsYXlUZXh0Pig0NCk8L0Rpc3BsYXlUZXh0PjxyZWNvcmQ+
PHJlYy1udW1iZXI+NTc0PC9yZWMtbnVtYmVyPjxmb3JlaWduLWtleXM+PGtleSBhcHA9IkVOIiBk
Yi1pZD0icmZ4NXYyNXJvd3N0MDhlNTl0Ynh4OXR5NXQydzBhZHd0NTJ4IiB0aW1lc3RhbXA9IjE2
ODY0NDY3NDgiPjU3NDwva2V5PjwvZm9yZWlnbi1rZXlzPjxyZWYtdHlwZSBuYW1lPSJKb3VybmFs
IEFydGljbGUiPjE3PC9yZWYtdHlwZT48Y29udHJpYnV0b3JzPjxhdXRob3JzPjxhdXRob3I+UGFz
c29zLCBNLiBILjwvYXV0aG9yPjxhdXRob3I+U2lsdmEsIEguIEEuPC9hdXRob3I+PGF1dGhvcj5Q
aXRhbmd1aSwgQS4gQy48L2F1dGhvcj48YXV0aG9yPk9saXZlaXJhLCBWLiBNLjwvYXV0aG9yPjxh
dXRob3I+TGltYSwgQS4gUy48L2F1dGhvcj48YXV0aG9yPkFyYXVqbywgUi4gQy48L2F1dGhvcj48
L2F1dGhvcnM+PC9jb250cmlidXRvcnM+PGF1dGgtYWRkcmVzcz5Vbml2ZXJzaWRhZGUgZGUgUGVy
bmFtYnVjbyAoVVBFKSwgUHJvZ3JhbWEgZGUgTWVzdHJhZG8gZW0gSGViaWF0cmlhLCBSZWNpZmUs
IFBFLCBCcmF6aWwuIEVsZWN0cm9uaWMgYWRkcmVzczogbXVhbmEucGVyZWlyYUBob3RtYWlsLmNv
bS4mI3hEO1VuaXZlcnNpZGFkZSBkZSBQZXJuYW1idWNvIChVUEUpLCBQcm9ncmFtYSBkZSBNZXN0
cmFkbyBlbSBIZWJpYXRyaWEsIFJlY2lmZSwgUEUsIEJyYXppbC4mI3hEO1VuaXZlcnNpZGFkZSBk
ZSBQZXJuYW1idWNvIChVUEUpLCBQcm9ncmFtYSBkZSBNZXN0cmFkbyBlbSBIZWJpYXRyaWEsIFJl
Y2lmZSwgUEUsIEJyYXppbDsgVW5pdmVyc2lkYWRlIGRlIFBlcm5hbWJ1Y28gKFVQRSksIERlcGFy
dGFtZW50byBkZSBGaXNpb3RlcmFwaWEsIFBldHJvbGluYSwgUEUsIEJyYXppbC4mI3hEO1VuaXZl
cnNpZGFkZSBkZSBQZXJuYW1idWNvIChVUEUpLCBQcm9ncmFtYSBkZSBNZXN0cmFkbyBlbSBIZWJp
YXRyaWEsIFJlY2lmZSwgUEUsIEJyYXppbDsgVW5pdmVyc2lkYWRlIGRlIFBlcm5hbWJ1Y28gKFVQ
RSksIERlcGFydGFtZW50byBkZSBGaXNpb3RlcmFwaWEsIFBldHJvbGluYSwgUEUsIEJyYXppbDsg
VW5pdmVyc2lkYWRlIGRlIFBlcm5hbWJ1Y28gKFVQRSkvVW5pdmVyc2lkYWRlIEZlZGVyYWwgZGEg
UGFyYWliYSAoVUZQQiksIFByb2dyYW1hIEFzc29jaWFkbyBkZSBQb3MtZ3JhZHVhY2FvIGVtIEVk
dWNhY2FvIEZpc2ljYSwgUmVjaWZlLCBQRSwgQnJhemlsLjwvYXV0aC1hZGRyZXNzPjx0aXRsZXM+
PHRpdGxlPlJlbGlhYmlsaXR5IGFuZCB2YWxpZGl0eSBvZiB0aGUgQnJhemlsaWFuIHZlcnNpb24g
b2YgdGhlIFBpdHRzYnVyZ2ggU2xlZXAgUXVhbGl0eSBJbmRleCBpbiBhZG9sZXNjZW50czwvdGl0
bGU+PHNlY29uZGFyeS10aXRsZT5KIFBlZGlhdHIgKFJpbyBKKTwvc2Vjb25kYXJ5LXRpdGxlPjwv
dGl0bGVzPjxwYWdlcz4yMDAtMjA2PC9wYWdlcz48dm9sdW1lPjkzPC92b2x1bWU+PG51bWJlcj4y
PC9udW1iZXI+PGVkaXRpb24+MjAxNjA4MDk8L2VkaXRpb24+PGtleXdvcmRzPjxrZXl3b3JkPkFk
b2xlc2NlbnQ8L2tleXdvcmQ+PGtleXdvcmQ+QWR1bHQ8L2tleXdvcmQ+PGtleXdvcmQ+QnJhemls
PC9rZXl3b3JkPjxrZXl3b3JkPkNoaWxkPC9rZXl3b3JkPjxrZXl3b3JkPkZhY3RvciBBbmFseXNp
cywgU3RhdGlzdGljYWw8L2tleXdvcmQ+PGtleXdvcmQ+RmVtYWxlPC9rZXl3b3JkPjxrZXl3b3Jk
Pkh1bWFuczwva2V5d29yZD48a2V5d29yZD5NYWxlPC9rZXl3b3JkPjxrZXl3b3JkPlF1YWxpdHkg
b2YgTGlmZTwva2V5d29yZD48a2V5d29yZD5SZXByb2R1Y2liaWxpdHkgb2YgUmVzdWx0czwva2V5
d29yZD48a2V5d29yZD5TbGVlcDwva2V5d29yZD48a2V5d29yZD5TbGVlcCBJbml0aWF0aW9uIGFu
ZCBNYWludGVuYW5jZSBEaXNvcmRlcnMvKmRpYWdub3Npczwva2V5d29yZD48a2V5d29yZD4qU3Vy
dmV5cyBhbmQgUXVlc3Rpb25uYWlyZXM8L2tleXdvcmQ+PGtleXdvcmQ+WW91bmcgQWR1bHQ8L2tl
eXdvcmQ+PGtleXdvcmQ+QWRvbGVzY2VudGVzPC9rZXl3b3JkPjxrZXl3b3JkPkFkb2xlc2NlbnRz
PC9rZXl3b3JkPjxrZXl3b3JkPkFuYWxpc2UgZmF0b3JpYWw8L2tleXdvcmQ+PGtleXdvcmQ+RmFj
dG9yIGFuYWx5c2lzPC9rZXl3b3JkPjxrZXl3b3JkPlJlcHJvZHV0aWJpbGlkYWRlIGRvcyByZXN1
bHRhZG9zPC9rZXl3b3JkPjxrZXl3b3JkPlNsZWVwIGRpc29yZGVyczwva2V5d29yZD48a2V5d29y
ZD5UcmFuc3Rvcm5vcyBkbyBzb25vPC9rZXl3b3JkPjwva2V5d29yZHM+PGRhdGVzPjx5ZWFyPjIw
MTc8L3llYXI+PHB1Yi1kYXRlcz48ZGF0ZT5NYXItQXByPC9kYXRlPjwvcHViLWRhdGVzPjwvZGF0
ZXM+PGlzYm4+MTY3OC00NzgyIChFbGVjdHJvbmljKSYjeEQ7MDAyMS03NTU3IChMaW5raW5nKTwv
aXNibj48YWNjZXNzaW9uLW51bT4yNzUyMDczMTwvYWNjZXNzaW9uLW51bT48dXJscz48cmVsYXRl
ZC11cmxzPjx1cmw+aHR0cHM6Ly93d3cubmNiaS5ubG0ubmloLmdvdi9wdWJtZWQvMjc1MjA3MzE8
L3VybD48L3JlbGF0ZWQtdXJscz48L3VybHM+PGVsZWN0cm9uaWMtcmVzb3VyY2UtbnVtPjEwLjEw
MTYvai5qcGVkLjIwMTYuMDYuMDA2PC9lbGVjdHJvbmljLXJlc291cmNlLW51bT48cmVtb3RlLWRh
dGFiYXNlLW5hbWU+TWVkbGluZTwvcmVtb3RlLWRhdGFiYXNlLW5hbWU+PHJlbW90ZS1kYXRhYmFz
ZS1wcm92aWRlcj5OTE08L3JlbW90ZS1kYXRhYmFzZS1wcm92aWRlcj48L3JlY29yZD48L0NpdGU+
PC9FbmROb3RlPgB=
</w:fldData>
        </w:fldChar>
      </w:r>
      <w:r w:rsidR="00BD09AD" w:rsidRPr="006D3524">
        <w:instrText xml:space="preserve"> ADDIN EN.CITE.DATA </w:instrText>
      </w:r>
      <w:r w:rsidR="00BD09AD" w:rsidRPr="006D3524">
        <w:fldChar w:fldCharType="end"/>
      </w:r>
      <w:r w:rsidR="00CD1123" w:rsidRPr="006D3524">
        <w:fldChar w:fldCharType="separate"/>
      </w:r>
      <w:r w:rsidR="00BD09AD" w:rsidRPr="006D3524">
        <w:rPr>
          <w:noProof/>
        </w:rPr>
        <w:t>(</w:t>
      </w:r>
      <w:hyperlink w:anchor="_ENREF_44" w:tooltip="Passos, 2017 #574" w:history="1">
        <w:r w:rsidR="00C06048" w:rsidRPr="006D3524">
          <w:rPr>
            <w:noProof/>
          </w:rPr>
          <w:t>44</w:t>
        </w:r>
      </w:hyperlink>
      <w:r w:rsidR="00BD09AD" w:rsidRPr="006D3524">
        <w:rPr>
          <w:noProof/>
        </w:rPr>
        <w:t>)</w:t>
      </w:r>
      <w:r w:rsidR="00CD1123" w:rsidRPr="006D3524">
        <w:fldChar w:fldCharType="end"/>
      </w:r>
      <w:r w:rsidR="00CD1123" w:rsidRPr="006D3524">
        <w:t xml:space="preserve"> and 4.4 in patients after rotator cuff repair </w:t>
      </w:r>
      <w:r w:rsidR="00CD1123" w:rsidRPr="006D3524">
        <w:fldChar w:fldCharType="begin">
          <w:fldData xml:space="preserve">PEVuZE5vdGU+PENpdGU+PEF1dGhvcj5Mb25nbzwvQXV0aG9yPjxZZWFyPjIwMjE8L1llYXI+PFJl
Y051bT41NzU8L1JlY051bT48RGlzcGxheVRleHQ+KDQ1KTwvRGlzcGxheVRleHQ+PHJlY29yZD48
cmVjLW51bWJlcj41NzU8L3JlYy1udW1iZXI+PGZvcmVpZ24ta2V5cz48a2V5IGFwcD0iRU4iIGRi
LWlkPSJyZng1djI1cm93c3QwOGU1OXRieHg5dHk1dDJ3MGFkd3Q1MngiIHRpbWVzdGFtcD0iMTY4
NjQ0NjgyNyI+NTc1PC9rZXk+PC9mb3JlaWduLWtleXM+PHJlZi10eXBlIG5hbWU9IkpvdXJuYWwg
QXJ0aWNsZSI+MTc8L3JlZi10eXBlPjxjb250cmlidXRvcnM+PGF1dGhvcnM+PGF1dGhvcj5Mb25n
bywgVS4gRy48L2F1dGhvcj48YXV0aG9yPkJlcnRvbiwgQS48L2F1dGhvcj48YXV0aG9yPkRlIFNh
bHZhdG9yZSwgUy48L2F1dGhvcj48YXV0aG9yPlBpZXJnZW50aWxpLCBJLjwvYXV0aG9yPjxhdXRo
b3I+Q2FzY2lhbmksIEUuPC9hdXRob3I+PGF1dGhvcj5GYWxkZXR0YSwgQS48L2F1dGhvcj48YXV0
aG9yPkRlIE1hcmluaXMsIE0uIEcuPC9hdXRob3I+PGF1dGhvcj5EZW5hcm8sIFYuPC9hdXRob3I+
PC9hdXRob3JzPjwvY29udHJpYnV0b3JzPjxhdXRoLWFkZHJlc3M+RGVwYXJ0bWVudCBvZiBPcnRo
b3BhZWRpYyBhbmQgVHJhdW1hIFN1cmdlcnksIENhbXB1cyBCaW8tTWVkaWNvIFVuaXZlcnNpdHks
IFZpYSBBbHZhcm8gZGVsIFBvcnRpbGxvLCAyMDAsIFRyaWdvcmlhLCAwMDEyOCBSb21lLCBJdGFs
eS4mI3hEO1Jlc2VhcmNoIFVuaXQgTnVyc2luZyBTY2llbmNlLCBDYW1wdXMgQmlvLU1lZGljbyBk
aSBSb21hIFVuaXZlcnNpdHksIDAwMTI4IFJvbWUsIEl0YWx5LjwvYXV0aC1hZGRyZXNzPjx0aXRs
ZXM+PHRpdGxlPk1pbmltYWwgQ2xpbmljYWxseSBJbXBvcnRhbnQgRGlmZmVyZW5jZSBhbmQgUGF0
aWVudCBBY2NlcHRhYmxlIFN5bXB0b20gU3RhdGUgZm9yIHRoZSBQaXR0c2J1cmdoIFNsZWVwIFF1
YWxpdHkgSW5kZXggaW4gUGF0aWVudHMgV2hvIFVuZGVyd2VudCBSb3RhdG9yIEN1ZmYgVGVhciBS
ZXBhaXI8L3RpdGxlPjxzZWNvbmRhcnktdGl0bGU+SW50IEogRW52aXJvbiBSZXMgUHVibGljIEhl
YWx0aDwvc2Vjb25kYXJ5LXRpdGxlPjwvdGl0bGVzPjxwZXJpb2RpY2FsPjxmdWxsLXRpdGxlPklu
dCBKIEVudmlyb24gUmVzIFB1YmxpYyBIZWFsdGg8L2Z1bGwtdGl0bGU+PC9wZXJpb2RpY2FsPjx2
b2x1bWU+MTg8L3ZvbHVtZT48bnVtYmVyPjE2PC9udW1iZXI+PGVkaXRpb24+MjAyMTA4MTc8L2Vk
aXRpb24+PGtleXdvcmRzPjxrZXl3b3JkPkZlbWFsZTwva2V5d29yZD48a2V5d29yZD5IdW1hbnM8
L2tleXdvcmQ+PGtleXdvcmQ+TWFsZTwva2V5d29yZD48a2V5d29yZD5NaWRkbGUgQWdlZDwva2V5
d29yZD48a2V5d29yZD5NaW5pbWFsIENsaW5pY2FsbHkgSW1wb3J0YW50IERpZmZlcmVuY2U8L2tl
eXdvcmQ+PGtleXdvcmQ+KlJvdGF0b3IgQ3VmZi9zdXJnZXJ5PC9rZXl3b3JkPjxrZXl3b3JkPipS
b3RhdG9yIEN1ZmYgSW5qdXJpZXMvc3VyZ2VyeTwva2V5d29yZD48a2V5d29yZD5TbGVlcDwva2V5
d29yZD48a2V5d29yZD5UcmVhdG1lbnQgT3V0Y29tZTwva2V5d29yZD48a2V5d29yZD5NY2lkPC9r
ZXl3b3JkPjxrZXl3b3JkPlBhc3M8L2tleXdvcmQ+PGtleXdvcmQ+UHNxaTwva2V5d29yZD48a2V5
d29yZD5QaXR0c2J1cmdoIFNsZWVwIFF1YWxpdHkgSW5kZXg8L2tleXdvcmQ+PGtleXdvcmQ+cGF0
aWVudCBhY2NlcHRhYmxlIHN5bXB0b20gc3RhdGU8L2tleXdvcmQ+PGtleXdvcmQ+cm90YXRvciBj
dWZmIHJlcGFpcjwva2V5d29yZD48L2tleXdvcmRzPjxkYXRlcz48eWVhcj4yMDIxPC95ZWFyPjxw
dWItZGF0ZXM+PGRhdGU+QXVnIDE3PC9kYXRlPjwvcHViLWRhdGVzPjwvZGF0ZXM+PGlzYm4+MTY2
MC00NjAxIChFbGVjdHJvbmljKSYjeEQ7MTY2MS03ODI3IChQcmludCkmI3hEOzE2NjAtNDYwMSAo
TGlua2luZyk8L2lzYm4+PGFjY2Vzc2lvbi1udW0+MzQ0NDQ0MTU8L2FjY2Vzc2lvbi1udW0+PHVy
bHM+PHJlbGF0ZWQtdXJscz48dXJsPmh0dHBzOi8vd3d3Lm5jYmkubmxtLm5paC5nb3YvcHVibWVk
LzM0NDQ0NDE1PC91cmw+PC9yZWxhdGVkLXVybHM+PC91cmxzPjxjdXN0b20xPlRoZSBhdXRob3Jz
IGRlY2xhcmUgbm8gY29uZmxpY3Qgb2YgaW50ZXJlc3QuPC9jdXN0b20xPjxjdXN0b20yPlBNQzgz
OTE1ODE8L2N1c3RvbTI+PGVsZWN0cm9uaWMtcmVzb3VyY2UtbnVtPjEwLjMzOTAvaWplcnBoMTgx
Njg2NjY8L2VsZWN0cm9uaWMtcmVzb3VyY2UtbnVtPjxyZW1vdGUtZGF0YWJhc2UtbmFtZT5NZWRs
aW5lPC9yZW1vdGUtZGF0YWJhc2UtbmFtZT48cmVtb3RlLWRhdGFiYXNlLXByb3ZpZGVyPk5MTTwv
cmVtb3RlLWRhdGFiYXNlLXByb3ZpZGVyPjxsYW5ndWFnZT5lbmc8L2xhbmd1YWdlPjwvcmVjb3Jk
PjwvQ2l0ZT48L0VuZE5vdGU+
</w:fldData>
        </w:fldChar>
      </w:r>
      <w:r w:rsidR="00BD09AD" w:rsidRPr="006D3524">
        <w:instrText xml:space="preserve"> ADDIN EN.CITE </w:instrText>
      </w:r>
      <w:r w:rsidR="00BD09AD" w:rsidRPr="006D3524">
        <w:fldChar w:fldCharType="begin">
          <w:fldData xml:space="preserve">PEVuZE5vdGU+PENpdGU+PEF1dGhvcj5Mb25nbzwvQXV0aG9yPjxZZWFyPjIwMjE8L1llYXI+PFJl
Y051bT41NzU8L1JlY051bT48RGlzcGxheVRleHQ+KDQ1KTwvRGlzcGxheVRleHQ+PHJlY29yZD48
cmVjLW51bWJlcj41NzU8L3JlYy1udW1iZXI+PGZvcmVpZ24ta2V5cz48a2V5IGFwcD0iRU4iIGRi
LWlkPSJyZng1djI1cm93c3QwOGU1OXRieHg5dHk1dDJ3MGFkd3Q1MngiIHRpbWVzdGFtcD0iMTY4
NjQ0NjgyNyI+NTc1PC9rZXk+PC9mb3JlaWduLWtleXM+PHJlZi10eXBlIG5hbWU9IkpvdXJuYWwg
QXJ0aWNsZSI+MTc8L3JlZi10eXBlPjxjb250cmlidXRvcnM+PGF1dGhvcnM+PGF1dGhvcj5Mb25n
bywgVS4gRy48L2F1dGhvcj48YXV0aG9yPkJlcnRvbiwgQS48L2F1dGhvcj48YXV0aG9yPkRlIFNh
bHZhdG9yZSwgUy48L2F1dGhvcj48YXV0aG9yPlBpZXJnZW50aWxpLCBJLjwvYXV0aG9yPjxhdXRo
b3I+Q2FzY2lhbmksIEUuPC9hdXRob3I+PGF1dGhvcj5GYWxkZXR0YSwgQS48L2F1dGhvcj48YXV0
aG9yPkRlIE1hcmluaXMsIE0uIEcuPC9hdXRob3I+PGF1dGhvcj5EZW5hcm8sIFYuPC9hdXRob3I+
PC9hdXRob3JzPjwvY29udHJpYnV0b3JzPjxhdXRoLWFkZHJlc3M+RGVwYXJ0bWVudCBvZiBPcnRo
b3BhZWRpYyBhbmQgVHJhdW1hIFN1cmdlcnksIENhbXB1cyBCaW8tTWVkaWNvIFVuaXZlcnNpdHks
IFZpYSBBbHZhcm8gZGVsIFBvcnRpbGxvLCAyMDAsIFRyaWdvcmlhLCAwMDEyOCBSb21lLCBJdGFs
eS4mI3hEO1Jlc2VhcmNoIFVuaXQgTnVyc2luZyBTY2llbmNlLCBDYW1wdXMgQmlvLU1lZGljbyBk
aSBSb21hIFVuaXZlcnNpdHksIDAwMTI4IFJvbWUsIEl0YWx5LjwvYXV0aC1hZGRyZXNzPjx0aXRs
ZXM+PHRpdGxlPk1pbmltYWwgQ2xpbmljYWxseSBJbXBvcnRhbnQgRGlmZmVyZW5jZSBhbmQgUGF0
aWVudCBBY2NlcHRhYmxlIFN5bXB0b20gU3RhdGUgZm9yIHRoZSBQaXR0c2J1cmdoIFNsZWVwIFF1
YWxpdHkgSW5kZXggaW4gUGF0aWVudHMgV2hvIFVuZGVyd2VudCBSb3RhdG9yIEN1ZmYgVGVhciBS
ZXBhaXI8L3RpdGxlPjxzZWNvbmRhcnktdGl0bGU+SW50IEogRW52aXJvbiBSZXMgUHVibGljIEhl
YWx0aDwvc2Vjb25kYXJ5LXRpdGxlPjwvdGl0bGVzPjxwZXJpb2RpY2FsPjxmdWxsLXRpdGxlPklu
dCBKIEVudmlyb24gUmVzIFB1YmxpYyBIZWFsdGg8L2Z1bGwtdGl0bGU+PC9wZXJpb2RpY2FsPjx2
b2x1bWU+MTg8L3ZvbHVtZT48bnVtYmVyPjE2PC9udW1iZXI+PGVkaXRpb24+MjAyMTA4MTc8L2Vk
aXRpb24+PGtleXdvcmRzPjxrZXl3b3JkPkZlbWFsZTwva2V5d29yZD48a2V5d29yZD5IdW1hbnM8
L2tleXdvcmQ+PGtleXdvcmQ+TWFsZTwva2V5d29yZD48a2V5d29yZD5NaWRkbGUgQWdlZDwva2V5
d29yZD48a2V5d29yZD5NaW5pbWFsIENsaW5pY2FsbHkgSW1wb3J0YW50IERpZmZlcmVuY2U8L2tl
eXdvcmQ+PGtleXdvcmQ+KlJvdGF0b3IgQ3VmZi9zdXJnZXJ5PC9rZXl3b3JkPjxrZXl3b3JkPipS
b3RhdG9yIEN1ZmYgSW5qdXJpZXMvc3VyZ2VyeTwva2V5d29yZD48a2V5d29yZD5TbGVlcDwva2V5
d29yZD48a2V5d29yZD5UcmVhdG1lbnQgT3V0Y29tZTwva2V5d29yZD48a2V5d29yZD5NY2lkPC9r
ZXl3b3JkPjxrZXl3b3JkPlBhc3M8L2tleXdvcmQ+PGtleXdvcmQ+UHNxaTwva2V5d29yZD48a2V5
d29yZD5QaXR0c2J1cmdoIFNsZWVwIFF1YWxpdHkgSW5kZXg8L2tleXdvcmQ+PGtleXdvcmQ+cGF0
aWVudCBhY2NlcHRhYmxlIHN5bXB0b20gc3RhdGU8L2tleXdvcmQ+PGtleXdvcmQ+cm90YXRvciBj
dWZmIHJlcGFpcjwva2V5d29yZD48L2tleXdvcmRzPjxkYXRlcz48eWVhcj4yMDIxPC95ZWFyPjxw
dWItZGF0ZXM+PGRhdGU+QXVnIDE3PC9kYXRlPjwvcHViLWRhdGVzPjwvZGF0ZXM+PGlzYm4+MTY2
MC00NjAxIChFbGVjdHJvbmljKSYjeEQ7MTY2MS03ODI3IChQcmludCkmI3hEOzE2NjAtNDYwMSAo
TGlua2luZyk8L2lzYm4+PGFjY2Vzc2lvbi1udW0+MzQ0NDQ0MTU8L2FjY2Vzc2lvbi1udW0+PHVy
bHM+PHJlbGF0ZWQtdXJscz48dXJsPmh0dHBzOi8vd3d3Lm5jYmkubmxtLm5paC5nb3YvcHVibWVk
LzM0NDQ0NDE1PC91cmw+PC9yZWxhdGVkLXVybHM+PC91cmxzPjxjdXN0b20xPlRoZSBhdXRob3Jz
IGRlY2xhcmUgbm8gY29uZmxpY3Qgb2YgaW50ZXJlc3QuPC9jdXN0b20xPjxjdXN0b20yPlBNQzgz
OTE1ODE8L2N1c3RvbTI+PGVsZWN0cm9uaWMtcmVzb3VyY2UtbnVtPjEwLjMzOTAvaWplcnBoMTgx
Njg2NjY8L2VsZWN0cm9uaWMtcmVzb3VyY2UtbnVtPjxyZW1vdGUtZGF0YWJhc2UtbmFtZT5NZWRs
aW5lPC9yZW1vdGUtZGF0YWJhc2UtbmFtZT48cmVtb3RlLWRhdGFiYXNlLXByb3ZpZGVyPk5MTTwv
cmVtb3RlLWRhdGFiYXNlLXByb3ZpZGVyPjxsYW5ndWFnZT5lbmc8L2xhbmd1YWdlPjwvcmVjb3Jk
PjwvQ2l0ZT48L0VuZE5vdGU+
</w:fldData>
        </w:fldChar>
      </w:r>
      <w:r w:rsidR="00BD09AD" w:rsidRPr="006D3524">
        <w:instrText xml:space="preserve"> ADDIN EN.CITE.DATA </w:instrText>
      </w:r>
      <w:r w:rsidR="00BD09AD" w:rsidRPr="006D3524">
        <w:fldChar w:fldCharType="end"/>
      </w:r>
      <w:r w:rsidR="00CD1123" w:rsidRPr="006D3524">
        <w:fldChar w:fldCharType="separate"/>
      </w:r>
      <w:r w:rsidR="00BD09AD" w:rsidRPr="006D3524">
        <w:rPr>
          <w:noProof/>
        </w:rPr>
        <w:t>(</w:t>
      </w:r>
      <w:hyperlink w:anchor="_ENREF_45" w:tooltip="Longo, 2021 #575" w:history="1">
        <w:r w:rsidR="00C06048" w:rsidRPr="006D3524">
          <w:rPr>
            <w:noProof/>
          </w:rPr>
          <w:t>45</w:t>
        </w:r>
      </w:hyperlink>
      <w:r w:rsidR="00BD09AD" w:rsidRPr="006D3524">
        <w:rPr>
          <w:noProof/>
        </w:rPr>
        <w:t>)</w:t>
      </w:r>
      <w:r w:rsidR="00CD1123" w:rsidRPr="006D3524">
        <w:fldChar w:fldCharType="end"/>
      </w:r>
      <w:r w:rsidR="00CD1123" w:rsidRPr="006D3524">
        <w:t xml:space="preserve">. </w:t>
      </w:r>
    </w:p>
    <w:p w14:paraId="3B3C0118" w14:textId="3DBFC2AE" w:rsidR="00784423" w:rsidRPr="006D3524" w:rsidRDefault="00A965C5" w:rsidP="00A965C5">
      <w:pPr>
        <w:pStyle w:val="BodyText"/>
      </w:pPr>
      <w:r w:rsidRPr="006D3524">
        <w:lastRenderedPageBreak/>
        <w:t xml:space="preserve">Pooled results </w:t>
      </w:r>
      <w:r w:rsidR="00806330" w:rsidRPr="006D3524">
        <w:t xml:space="preserve">from </w:t>
      </w:r>
      <w:r w:rsidR="004162A2" w:rsidRPr="006D3524">
        <w:t>4 RCTs</w:t>
      </w:r>
      <w:r w:rsidRPr="006D3524">
        <w:t xml:space="preserve"> </w:t>
      </w:r>
      <w:r w:rsidR="005D1B73" w:rsidRPr="006D3524">
        <w:t xml:space="preserve">(total 213 participants) </w:t>
      </w:r>
      <w:r w:rsidRPr="006D3524">
        <w:t>(</w:t>
      </w:r>
      <w:r w:rsidR="004162A2" w:rsidRPr="006D3524">
        <w:t xml:space="preserve">Chen 1999, </w:t>
      </w:r>
      <w:proofErr w:type="spellStart"/>
      <w:r w:rsidRPr="006D3524">
        <w:t>Nordio</w:t>
      </w:r>
      <w:proofErr w:type="spellEnd"/>
      <w:r w:rsidRPr="006D3524">
        <w:t xml:space="preserve"> 2008, Reza 2010</w:t>
      </w:r>
      <w:r w:rsidR="004162A2" w:rsidRPr="006D3524">
        <w:t>, Abedian 2015</w:t>
      </w:r>
      <w:r w:rsidRPr="006D3524">
        <w:t>)</w:t>
      </w:r>
      <w:r w:rsidR="00356B36" w:rsidRPr="006D3524">
        <w:t xml:space="preserve"> </w:t>
      </w:r>
      <w:r w:rsidRPr="006D3524">
        <w:t xml:space="preserve">suggest an effect in favour of acupressure compared with </w:t>
      </w:r>
      <w:r w:rsidR="003320F1" w:rsidRPr="006D3524">
        <w:t>sham</w:t>
      </w:r>
      <w:r w:rsidRPr="006D3524">
        <w:t xml:space="preserve"> groups (MD </w:t>
      </w:r>
      <w:r w:rsidRPr="006D3524">
        <w:rPr>
          <w:rFonts w:ascii="Symbol" w:eastAsia="Symbol" w:hAnsi="Symbol" w:cs="Symbol"/>
        </w:rPr>
        <w:sym w:font="Symbol" w:char="F02D"/>
      </w:r>
      <w:r w:rsidR="004162A2" w:rsidRPr="006D3524">
        <w:t>3.20</w:t>
      </w:r>
      <w:r w:rsidRPr="006D3524">
        <w:t xml:space="preserve">; 95% CI </w:t>
      </w:r>
      <w:r w:rsidRPr="006D3524">
        <w:rPr>
          <w:rFonts w:ascii="Symbol" w:eastAsia="Symbol" w:hAnsi="Symbol" w:cs="Symbol"/>
        </w:rPr>
        <w:sym w:font="Symbol" w:char="F02D"/>
      </w:r>
      <w:r w:rsidR="004162A2" w:rsidRPr="006D3524">
        <w:t>4.10</w:t>
      </w:r>
      <w:r w:rsidRPr="006D3524">
        <w:t xml:space="preserve">, </w:t>
      </w:r>
      <w:r w:rsidRPr="006D3524">
        <w:rPr>
          <w:rFonts w:ascii="Symbol" w:eastAsia="Symbol" w:hAnsi="Symbol" w:cs="Symbol"/>
        </w:rPr>
        <w:sym w:font="Symbol" w:char="F02D"/>
      </w:r>
      <w:r w:rsidR="004162A2" w:rsidRPr="006D3524">
        <w:t>2.31</w:t>
      </w:r>
      <w:r w:rsidRPr="006D3524">
        <w:t xml:space="preserve">; </w:t>
      </w:r>
      <w:r w:rsidRPr="006D3524">
        <w:rPr>
          <w:rStyle w:val="Emphasis"/>
        </w:rPr>
        <w:t>p</w:t>
      </w:r>
      <w:r w:rsidR="00784423" w:rsidRPr="006D3524">
        <w:rPr>
          <w:rStyle w:val="Emphasis"/>
        </w:rPr>
        <w:t> </w:t>
      </w:r>
      <w:r w:rsidR="003D7667" w:rsidRPr="006D3524">
        <w:t>&lt; </w:t>
      </w:r>
      <w:r w:rsidRPr="006D3524">
        <w:t>0.000</w:t>
      </w:r>
      <w:r w:rsidR="0012592E" w:rsidRPr="006D3524">
        <w:t>01</w:t>
      </w:r>
      <w:r w:rsidR="00641388" w:rsidRPr="006D3524">
        <w:t>; I</w:t>
      </w:r>
      <w:r w:rsidR="00641388" w:rsidRPr="006D3524">
        <w:rPr>
          <w:rStyle w:val="FootnoteReference"/>
        </w:rPr>
        <w:t>2</w:t>
      </w:r>
      <w:r w:rsidR="00641388" w:rsidRPr="006D3524">
        <w:t> = 26%</w:t>
      </w:r>
      <w:r w:rsidRPr="006D3524">
        <w:t>)</w:t>
      </w:r>
      <w:r w:rsidR="00784423" w:rsidRPr="006D3524">
        <w:t xml:space="preserve">. The clinical </w:t>
      </w:r>
      <w:r w:rsidR="00BF077E" w:rsidRPr="006D3524">
        <w:t xml:space="preserve">relevance </w:t>
      </w:r>
      <w:r w:rsidR="00784423" w:rsidRPr="006D3524">
        <w:t>of the observed difference is unclear, as participants in the intervention group continue to score above 5 points on the PSQI.</w:t>
      </w:r>
    </w:p>
    <w:p w14:paraId="0DCE1F2D" w14:textId="34264544" w:rsidR="00A965C5" w:rsidRPr="006D3524" w:rsidRDefault="0012592E" w:rsidP="00A965C5">
      <w:pPr>
        <w:pStyle w:val="BodyText"/>
      </w:pPr>
      <w:r w:rsidRPr="006D3524">
        <w:t xml:space="preserve">Data from </w:t>
      </w:r>
      <w:r w:rsidR="00433800" w:rsidRPr="006D3524">
        <w:t xml:space="preserve">another </w:t>
      </w:r>
      <w:r w:rsidR="00506B46" w:rsidRPr="006D3524">
        <w:t>2</w:t>
      </w:r>
      <w:r w:rsidRPr="006D3524">
        <w:t xml:space="preserve"> RCTs </w:t>
      </w:r>
      <w:r w:rsidR="00AA7D2C" w:rsidRPr="006D3524">
        <w:t xml:space="preserve">(total 124 participants) </w:t>
      </w:r>
      <w:r w:rsidR="00506B46" w:rsidRPr="006D3524">
        <w:t xml:space="preserve">(Lai 2017, Chen 2019) </w:t>
      </w:r>
      <w:r w:rsidRPr="006D3524">
        <w:t>were not included in the analysis</w:t>
      </w:r>
      <w:r w:rsidR="00356B36" w:rsidRPr="006D3524">
        <w:t xml:space="preserve"> reported by Waits 2018</w:t>
      </w:r>
      <w:r w:rsidR="00433800" w:rsidRPr="006D3524">
        <w:t xml:space="preserve">, </w:t>
      </w:r>
      <w:r w:rsidR="005F4815" w:rsidRPr="006D3524">
        <w:t xml:space="preserve">but </w:t>
      </w:r>
      <w:r w:rsidR="00145F3E" w:rsidRPr="006D3524">
        <w:t xml:space="preserve">combined data reported by </w:t>
      </w:r>
      <w:r w:rsidR="00356B36" w:rsidRPr="006D3524">
        <w:t>another</w:t>
      </w:r>
      <w:r w:rsidR="00392C49" w:rsidRPr="006D3524">
        <w:t xml:space="preserve"> systematic review </w:t>
      </w:r>
      <w:r w:rsidR="00145F3E" w:rsidRPr="006D3524">
        <w:t>(Samara 2020) suggested an effect favouring acupressure (SM</w:t>
      </w:r>
      <w:r w:rsidR="00AA7D2C" w:rsidRPr="006D3524">
        <w:t>D</w:t>
      </w:r>
      <w:r w:rsidR="00145F3E" w:rsidRPr="006D3524">
        <w:t xml:space="preserve"> </w:t>
      </w:r>
      <w:r w:rsidR="00AA7D2C" w:rsidRPr="006D3524">
        <w:rPr>
          <w:rFonts w:ascii="Symbol" w:eastAsia="Symbol" w:hAnsi="Symbol" w:cs="Symbol"/>
        </w:rPr>
        <w:sym w:font="Symbol" w:char="F02D"/>
      </w:r>
      <w:r w:rsidR="00145F3E" w:rsidRPr="006D3524">
        <w:t>1.58</w:t>
      </w:r>
      <w:r w:rsidR="00AA7D2C" w:rsidRPr="006D3524">
        <w:t xml:space="preserve">; 95% CI </w:t>
      </w:r>
      <w:r w:rsidR="00AA7D2C" w:rsidRPr="006D3524">
        <w:rPr>
          <w:rFonts w:ascii="Symbol" w:eastAsia="Symbol" w:hAnsi="Symbol" w:cs="Symbol"/>
        </w:rPr>
        <w:sym w:font="Symbol" w:char="F02D"/>
      </w:r>
      <w:r w:rsidR="00145F3E" w:rsidRPr="006D3524">
        <w:t xml:space="preserve">1.98, </w:t>
      </w:r>
      <w:r w:rsidR="00AA7D2C" w:rsidRPr="006D3524">
        <w:rPr>
          <w:rFonts w:ascii="Symbol" w:eastAsia="Symbol" w:hAnsi="Symbol" w:cs="Symbol"/>
        </w:rPr>
        <w:sym w:font="Symbol" w:char="F02D"/>
      </w:r>
      <w:r w:rsidR="00145F3E" w:rsidRPr="006D3524">
        <w:t>1.17</w:t>
      </w:r>
      <w:r w:rsidR="002B108E" w:rsidRPr="006D3524">
        <w:t>; I</w:t>
      </w:r>
      <w:r w:rsidR="002B108E" w:rsidRPr="006D3524">
        <w:rPr>
          <w:rStyle w:val="FootnoteReference"/>
        </w:rPr>
        <w:t>2</w:t>
      </w:r>
      <w:r w:rsidR="002B108E" w:rsidRPr="006D3524">
        <w:t> = </w:t>
      </w:r>
      <w:r w:rsidR="00145F3E" w:rsidRPr="006D3524">
        <w:t>59%</w:t>
      </w:r>
      <w:r w:rsidR="002B108E" w:rsidRPr="006D3524">
        <w:t>)</w:t>
      </w:r>
      <w:r w:rsidRPr="006D3524">
        <w:t>.</w:t>
      </w:r>
    </w:p>
    <w:p w14:paraId="378EBD5E" w14:textId="0404E43F" w:rsidR="00A965C5" w:rsidRPr="006D3524" w:rsidRDefault="00356B36" w:rsidP="00A965C5">
      <w:pPr>
        <w:pStyle w:val="BodyText"/>
      </w:pPr>
      <w:r w:rsidRPr="006D3524">
        <w:t xml:space="preserve">Data </w:t>
      </w:r>
      <w:r w:rsidR="00A965C5" w:rsidRPr="006D3524">
        <w:t xml:space="preserve">from </w:t>
      </w:r>
      <w:r w:rsidRPr="006D3524">
        <w:t xml:space="preserve">2 </w:t>
      </w:r>
      <w:r w:rsidR="00A965C5" w:rsidRPr="006D3524">
        <w:t xml:space="preserve">primary studies (Hsu 2006, Sun 2005) </w:t>
      </w:r>
      <w:r w:rsidRPr="006D3524">
        <w:t xml:space="preserve">were not included </w:t>
      </w:r>
      <w:r w:rsidR="00A965C5" w:rsidRPr="006D3524">
        <w:t>in the meta-analysis</w:t>
      </w:r>
      <w:r w:rsidR="00AB3044" w:rsidRPr="006D3524">
        <w:t xml:space="preserve"> by Waits 2018 (studies not identified). </w:t>
      </w:r>
      <w:r w:rsidR="00F77C9A" w:rsidRPr="006D3524">
        <w:t>In another review (</w:t>
      </w:r>
      <w:r w:rsidR="00AB3044" w:rsidRPr="006D3524">
        <w:t>Yeung 2012</w:t>
      </w:r>
      <w:r w:rsidR="00F77C9A" w:rsidRPr="006D3524">
        <w:t>) the</w:t>
      </w:r>
      <w:r w:rsidR="00AB3044" w:rsidRPr="006D3524">
        <w:t xml:space="preserve"> authors did not include</w:t>
      </w:r>
      <w:r w:rsidR="00A965C5" w:rsidRPr="006D3524">
        <w:t xml:space="preserve"> </w:t>
      </w:r>
      <w:r w:rsidR="00F77C9A" w:rsidRPr="006D3524">
        <w:t xml:space="preserve">data from these 2 studies </w:t>
      </w:r>
      <w:r w:rsidR="00A965C5" w:rsidRPr="006D3524">
        <w:t>as they were judged to be at high risk of bias. However, authors describe</w:t>
      </w:r>
      <w:r w:rsidR="002109FA" w:rsidRPr="006D3524">
        <w:t>d</w:t>
      </w:r>
      <w:r w:rsidR="00A965C5" w:rsidRPr="006D3524">
        <w:t xml:space="preserve"> the results </w:t>
      </w:r>
      <w:r w:rsidR="002109FA" w:rsidRPr="006D3524">
        <w:t xml:space="preserve">suggested </w:t>
      </w:r>
      <w:r w:rsidR="00A965C5" w:rsidRPr="006D3524">
        <w:t xml:space="preserve">an effect in favour of acupressure compared with </w:t>
      </w:r>
      <w:r w:rsidR="003320F1" w:rsidRPr="006D3524">
        <w:t>sham</w:t>
      </w:r>
      <w:r w:rsidR="00A965C5" w:rsidRPr="006D3524">
        <w:t xml:space="preserve"> groups (</w:t>
      </w:r>
      <w:r w:rsidR="002109FA" w:rsidRPr="006D3524">
        <w:t>data</w:t>
      </w:r>
      <w:r w:rsidR="00A965C5" w:rsidRPr="006D3524">
        <w:t xml:space="preserve"> not reported). </w:t>
      </w:r>
    </w:p>
    <w:p w14:paraId="6598CBE8" w14:textId="77777777" w:rsidR="003F674D" w:rsidRPr="006D3524" w:rsidRDefault="003F674D" w:rsidP="003F674D">
      <w:pPr>
        <w:pStyle w:val="Heading5"/>
        <w:rPr>
          <w:lang w:val="en-AU"/>
        </w:rPr>
      </w:pPr>
      <w:r w:rsidRPr="006D3524">
        <w:rPr>
          <w:lang w:val="en-AU"/>
        </w:rPr>
        <w:t>Quality of life</w:t>
      </w:r>
    </w:p>
    <w:p w14:paraId="31D36B48" w14:textId="77777777" w:rsidR="003F674D" w:rsidRPr="006D3524" w:rsidRDefault="003F674D" w:rsidP="003F674D">
      <w:pPr>
        <w:pStyle w:val="BodyText"/>
      </w:pPr>
      <w:r w:rsidRPr="006D3524">
        <w:t>One systematic review (Samara 2020) included results from one RCT (Lai 2017) that reported quality of life measured SF-36 at the end of treatment (8 weeks).</w:t>
      </w:r>
    </w:p>
    <w:p w14:paraId="16C7877E" w14:textId="11325C2E" w:rsidR="003F674D" w:rsidRPr="006D3524" w:rsidRDefault="003F674D" w:rsidP="003F674D">
      <w:pPr>
        <w:pStyle w:val="BodyText"/>
      </w:pPr>
      <w:r w:rsidRPr="006D3524">
        <w:t>The SF-36 is a multidimensional generic measure of health-related quality of life that comprises 36-items assessing eight domains: vitality, physical functioning, bodily pain, general health perceptions, physical role functioning, emotional role functioning, social role functioning</w:t>
      </w:r>
      <w:r w:rsidR="00436C4F" w:rsidRPr="006D3524">
        <w:t xml:space="preserve"> and</w:t>
      </w:r>
      <w:r w:rsidRPr="006D3524">
        <w:t xml:space="preserve"> mental health. Total scores for each domain are summarised on a scale from 0 (worse) to 100 (best) and are standardised to reflect a general population mean of 50 and standard deviation of 10 </w:t>
      </w:r>
      <w:r w:rsidRPr="006D3524">
        <w:fldChar w:fldCharType="begin"/>
      </w:r>
      <w:r w:rsidR="00BD09AD" w:rsidRPr="006D3524">
        <w:instrText xml:space="preserve"> ADDIN EN.CITE &lt;EndNote&gt;&lt;Cite&gt;&lt;Author&gt;Quality Metric Incorporated&lt;/Author&gt;&lt;Year&gt;2011&lt;/Year&gt;&lt;RecNum&gt;516&lt;/RecNum&gt;&lt;DisplayText&gt;(46)&lt;/DisplayText&gt;&lt;record&gt;&lt;rec-number&gt;516&lt;/rec-number&gt;&lt;foreign-keys&gt;&lt;key app="EN" db-id="rfx5v25rowst08e59tbxx9ty5t2w0adwt52x" timestamp="1666067205"&gt;516&lt;/key&gt;&lt;/foreign-keys&gt;&lt;ref-type name="Edited Book"&gt;28&lt;/ref-type&gt;&lt;contributors&gt;&lt;authors&gt;&lt;author&gt;Quality Metric Incorporated,&lt;/author&gt;&lt;/authors&gt;&lt;secondary-authors&gt;&lt;author&gt;Lincoln RD, editor &lt;/author&gt;&lt;/secondary-authors&gt;&lt;/contributors&gt;&lt;titles&gt;&lt;title&gt;User’s manual for the SF-36v2 survey&lt;/title&gt;&lt;/titles&gt;&lt;edition&gt;3rd &lt;/edition&gt;&lt;dates&gt;&lt;year&gt;2011&lt;/year&gt;&lt;/dates&gt;&lt;urls&gt;&lt;/urls&gt;&lt;/record&gt;&lt;/Cite&gt;&lt;/EndNote&gt;</w:instrText>
      </w:r>
      <w:r w:rsidRPr="006D3524">
        <w:fldChar w:fldCharType="separate"/>
      </w:r>
      <w:r w:rsidR="00BD09AD" w:rsidRPr="006D3524">
        <w:rPr>
          <w:noProof/>
        </w:rPr>
        <w:t>(</w:t>
      </w:r>
      <w:hyperlink w:anchor="_ENREF_46" w:tooltip="Quality Metric Incorporated, 2011 #516" w:history="1">
        <w:r w:rsidR="00C06048" w:rsidRPr="006D3524">
          <w:rPr>
            <w:noProof/>
          </w:rPr>
          <w:t>46</w:t>
        </w:r>
      </w:hyperlink>
      <w:r w:rsidR="00BD09AD" w:rsidRPr="006D3524">
        <w:rPr>
          <w:noProof/>
        </w:rPr>
        <w:t>)</w:t>
      </w:r>
      <w:r w:rsidRPr="006D3524">
        <w:fldChar w:fldCharType="end"/>
      </w:r>
      <w:r w:rsidRPr="006D3524">
        <w:t xml:space="preserve">. The MCID for the SF-36 is estimated to be between 2 and 4 points </w:t>
      </w:r>
      <w:r w:rsidRPr="006D3524">
        <w:fldChar w:fldCharType="begin"/>
      </w:r>
      <w:r w:rsidR="00BD09AD" w:rsidRPr="006D3524">
        <w:instrText xml:space="preserve"> ADDIN EN.CITE &lt;EndNote&gt;&lt;Cite&gt;&lt;Author&gt;Quality Metric Incorporated&lt;/Author&gt;&lt;Year&gt;2011&lt;/Year&gt;&lt;RecNum&gt;516&lt;/RecNum&gt;&lt;DisplayText&gt;(46)&lt;/DisplayText&gt;&lt;record&gt;&lt;rec-number&gt;516&lt;/rec-number&gt;&lt;foreign-keys&gt;&lt;key app="EN" db-id="rfx5v25rowst08e59tbxx9ty5t2w0adwt52x" timestamp="1666067205"&gt;516&lt;/key&gt;&lt;/foreign-keys&gt;&lt;ref-type name="Edited Book"&gt;28&lt;/ref-type&gt;&lt;contributors&gt;&lt;authors&gt;&lt;author&gt;Quality Metric Incorporated,&lt;/author&gt;&lt;/authors&gt;&lt;secondary-authors&gt;&lt;author&gt;Lincoln RD, editor &lt;/author&gt;&lt;/secondary-authors&gt;&lt;/contributors&gt;&lt;titles&gt;&lt;title&gt;User’s manual for the SF-36v2 survey&lt;/title&gt;&lt;/titles&gt;&lt;edition&gt;3rd &lt;/edition&gt;&lt;dates&gt;&lt;year&gt;2011&lt;/year&gt;&lt;/dates&gt;&lt;urls&gt;&lt;/urls&gt;&lt;/record&gt;&lt;/Cite&gt;&lt;/EndNote&gt;</w:instrText>
      </w:r>
      <w:r w:rsidRPr="006D3524">
        <w:fldChar w:fldCharType="separate"/>
      </w:r>
      <w:r w:rsidR="00BD09AD" w:rsidRPr="006D3524">
        <w:rPr>
          <w:noProof/>
        </w:rPr>
        <w:t>(</w:t>
      </w:r>
      <w:hyperlink w:anchor="_ENREF_46" w:tooltip="Quality Metric Incorporated, 2011 #516" w:history="1">
        <w:r w:rsidR="00C06048" w:rsidRPr="006D3524">
          <w:rPr>
            <w:noProof/>
          </w:rPr>
          <w:t>46</w:t>
        </w:r>
      </w:hyperlink>
      <w:r w:rsidR="00BD09AD" w:rsidRPr="006D3524">
        <w:rPr>
          <w:noProof/>
        </w:rPr>
        <w:t>)</w:t>
      </w:r>
      <w:r w:rsidRPr="006D3524">
        <w:fldChar w:fldCharType="end"/>
      </w:r>
      <w:r w:rsidRPr="006D3524">
        <w:t>.</w:t>
      </w:r>
    </w:p>
    <w:p w14:paraId="7FA5BA8C" w14:textId="77777777" w:rsidR="003F674D" w:rsidRPr="006D3524" w:rsidRDefault="003F674D" w:rsidP="003F674D">
      <w:pPr>
        <w:pStyle w:val="BodyText"/>
      </w:pPr>
      <w:r w:rsidRPr="006D3524">
        <w:t xml:space="preserve">The results from one study (total 62 participants) suggested an effect in favour of acupressure compared with the sham group (MD 5.09; 95% CI 1.38, 8.80; </w:t>
      </w:r>
      <w:r w:rsidRPr="006D3524">
        <w:rPr>
          <w:rStyle w:val="Emphasis"/>
        </w:rPr>
        <w:t>p</w:t>
      </w:r>
      <w:r w:rsidRPr="006D3524">
        <w:t xml:space="preserve"> = not reported).</w:t>
      </w:r>
    </w:p>
    <w:p w14:paraId="7D83BD75" w14:textId="30C2DB67" w:rsidR="000773D4" w:rsidRPr="006D3524" w:rsidRDefault="00376907" w:rsidP="00EA29A7">
      <w:pPr>
        <w:pStyle w:val="Heading5"/>
        <w:rPr>
          <w:lang w:val="en-AU"/>
        </w:rPr>
      </w:pPr>
      <w:r w:rsidRPr="006D3524">
        <w:rPr>
          <w:lang w:val="en-AU"/>
        </w:rPr>
        <w:t>Psychosocial wellbeing</w:t>
      </w:r>
    </w:p>
    <w:p w14:paraId="13184873" w14:textId="4090E491" w:rsidR="00A61FC4" w:rsidRPr="006D3524" w:rsidRDefault="00A61FC4" w:rsidP="00A61FC4">
      <w:pPr>
        <w:pStyle w:val="BodyText"/>
      </w:pPr>
      <w:r w:rsidRPr="006D3524">
        <w:t>One systematic review (Wang 2017) included results from one RCT (</w:t>
      </w:r>
      <w:proofErr w:type="spellStart"/>
      <w:r w:rsidRPr="006D3524">
        <w:t>Nordio</w:t>
      </w:r>
      <w:proofErr w:type="spellEnd"/>
      <w:r w:rsidRPr="006D3524">
        <w:t xml:space="preserve"> 2008) that </w:t>
      </w:r>
      <w:r w:rsidR="00DA45DF" w:rsidRPr="006D3524">
        <w:t>reported</w:t>
      </w:r>
      <w:r w:rsidR="00D43F51" w:rsidRPr="006D3524">
        <w:t xml:space="preserve"> </w:t>
      </w:r>
      <w:r w:rsidR="00DA45DF" w:rsidRPr="006D3524">
        <w:t>psychosocial</w:t>
      </w:r>
      <w:r w:rsidR="00D43F51" w:rsidRPr="006D3524">
        <w:t xml:space="preserve"> wellbeing measure</w:t>
      </w:r>
      <w:r w:rsidR="00DA45DF" w:rsidRPr="006D3524">
        <w:t>d</w:t>
      </w:r>
      <w:r w:rsidR="00D43F51" w:rsidRPr="006D3524">
        <w:t xml:space="preserve"> using the </w:t>
      </w:r>
      <w:r w:rsidR="00DA45DF" w:rsidRPr="006D3524">
        <w:t xml:space="preserve">28-item </w:t>
      </w:r>
      <w:r w:rsidR="00CA2E41" w:rsidRPr="006D3524">
        <w:t>g</w:t>
      </w:r>
      <w:r w:rsidR="00D43F51" w:rsidRPr="006D3524">
        <w:t xml:space="preserve">eneral </w:t>
      </w:r>
      <w:r w:rsidR="00CA2E41" w:rsidRPr="006D3524">
        <w:t>h</w:t>
      </w:r>
      <w:r w:rsidR="00D43F51" w:rsidRPr="006D3524">
        <w:t xml:space="preserve">ealth </w:t>
      </w:r>
      <w:r w:rsidR="00CA2E41" w:rsidRPr="006D3524">
        <w:t>q</w:t>
      </w:r>
      <w:r w:rsidR="00D43F51" w:rsidRPr="006D3524">
        <w:t>uestionnaire</w:t>
      </w:r>
      <w:r w:rsidR="00DA45DF" w:rsidRPr="006D3524">
        <w:t xml:space="preserve"> (GHQ-28)</w:t>
      </w:r>
      <w:r w:rsidR="00554339" w:rsidRPr="006D3524">
        <w:t xml:space="preserve"> at the end of treatment</w:t>
      </w:r>
      <w:r w:rsidR="00711D04" w:rsidRPr="006D3524">
        <w:t xml:space="preserve"> (20 days)</w:t>
      </w:r>
      <w:r w:rsidR="00DA45DF" w:rsidRPr="006D3524">
        <w:t xml:space="preserve">. </w:t>
      </w:r>
    </w:p>
    <w:p w14:paraId="534C35F6" w14:textId="437F910E" w:rsidR="00D43F51" w:rsidRPr="006D3524" w:rsidRDefault="00D43F51" w:rsidP="005D0E9D">
      <w:pPr>
        <w:pStyle w:val="BodyText"/>
      </w:pPr>
      <w:r w:rsidRPr="006D3524">
        <w:t>The GHQ-</w:t>
      </w:r>
      <w:r w:rsidR="00711D04" w:rsidRPr="006D3524">
        <w:t>28</w:t>
      </w:r>
      <w:r w:rsidRPr="006D3524">
        <w:t xml:space="preserve"> is intended to screen for general (non</w:t>
      </w:r>
      <w:r w:rsidR="002A79D8" w:rsidRPr="006D3524">
        <w:t>-psychotic</w:t>
      </w:r>
      <w:r w:rsidRPr="006D3524">
        <w:t>) mental health problems among primary care patients</w:t>
      </w:r>
      <w:r w:rsidR="00CE7527" w:rsidRPr="006D3524">
        <w:t xml:space="preserve"> </w:t>
      </w:r>
      <w:r w:rsidR="00F7584D" w:rsidRPr="006D3524">
        <w:fldChar w:fldCharType="begin"/>
      </w:r>
      <w:r w:rsidR="00BD09AD" w:rsidRPr="006D3524">
        <w:instrText xml:space="preserve"> ADDIN EN.CITE &lt;EndNote&gt;&lt;Cite&gt;&lt;Author&gt;Sterling&lt;/Author&gt;&lt;Year&gt;2011&lt;/Year&gt;&lt;RecNum&gt;573&lt;/RecNum&gt;&lt;DisplayText&gt;(47)&lt;/DisplayText&gt;&lt;record&gt;&lt;rec-number&gt;573&lt;/rec-number&gt;&lt;foreign-keys&gt;&lt;key app="EN" db-id="rfx5v25rowst08e59tbxx9ty5t2w0adwt52x" timestamp="1686370866"&gt;573&lt;/key&gt;&lt;/foreign-keys&gt;&lt;ref-type name="Journal Article"&gt;17&lt;/ref-type&gt;&lt;contributors&gt;&lt;authors&gt;&lt;author&gt;Sterling, M.&lt;/author&gt;&lt;/authors&gt;&lt;/contributors&gt;&lt;auth-address&gt;The University of Queensland, Australia.&lt;/auth-address&gt;&lt;titles&gt;&lt;title&gt;General Health Questionnaire - 28 (GHQ-28)&lt;/title&gt;&lt;secondary-title&gt;J Physiother&lt;/secondary-title&gt;&lt;/titles&gt;&lt;periodical&gt;&lt;full-title&gt;J Physiother&lt;/full-title&gt;&lt;/periodical&gt;&lt;pages&gt;259&lt;/pages&gt;&lt;volume&gt;57&lt;/volume&gt;&lt;number&gt;4&lt;/number&gt;&lt;keywords&gt;&lt;keyword&gt;*Health Status&lt;/keyword&gt;&lt;keyword&gt;Humans&lt;/keyword&gt;&lt;keyword&gt;*Physical Therapy Modalities&lt;/keyword&gt;&lt;keyword&gt;Reproducibility of Results&lt;/keyword&gt;&lt;keyword&gt;Surveys and Questionnaires/*standards&lt;/keyword&gt;&lt;/keywords&gt;&lt;dates&gt;&lt;year&gt;2011&lt;/year&gt;&lt;/dates&gt;&lt;isbn&gt;1836-9553 (Print)&amp;#xD;1836-9561 (Linking)&lt;/isbn&gt;&lt;accession-num&gt;22093128&lt;/accession-num&gt;&lt;urls&gt;&lt;related-urls&gt;&lt;url&gt;https://www.ncbi.nlm.nih.gov/pubmed/22093128&lt;/url&gt;&lt;/related-urls&gt;&lt;/urls&gt;&lt;electronic-resource-num&gt;10.1016/S1836-9553(11)70060-1&lt;/electronic-resource-num&gt;&lt;remote-database-name&gt;Medline&lt;/remote-database-name&gt;&lt;remote-database-provider&gt;NLM&lt;/remote-database-provider&gt;&lt;language&gt;eng&lt;/language&gt;&lt;/record&gt;&lt;/Cite&gt;&lt;/EndNote&gt;</w:instrText>
      </w:r>
      <w:r w:rsidR="00F7584D" w:rsidRPr="006D3524">
        <w:fldChar w:fldCharType="separate"/>
      </w:r>
      <w:r w:rsidR="00BD09AD" w:rsidRPr="006D3524">
        <w:rPr>
          <w:noProof/>
        </w:rPr>
        <w:t>(</w:t>
      </w:r>
      <w:hyperlink w:anchor="_ENREF_47" w:tooltip="Sterling, 2011 #573" w:history="1">
        <w:r w:rsidR="00C06048" w:rsidRPr="006D3524">
          <w:rPr>
            <w:noProof/>
          </w:rPr>
          <w:t>47</w:t>
        </w:r>
      </w:hyperlink>
      <w:r w:rsidR="00BD09AD" w:rsidRPr="006D3524">
        <w:rPr>
          <w:noProof/>
        </w:rPr>
        <w:t>)</w:t>
      </w:r>
      <w:r w:rsidR="00F7584D" w:rsidRPr="006D3524">
        <w:fldChar w:fldCharType="end"/>
      </w:r>
      <w:r w:rsidRPr="006D3524">
        <w:t xml:space="preserve">. </w:t>
      </w:r>
      <w:r w:rsidR="00694FA8" w:rsidRPr="006D3524">
        <w:t xml:space="preserve">Using a timeframe of “in the last two weeks”, the </w:t>
      </w:r>
      <w:r w:rsidR="00857358" w:rsidRPr="006D3524">
        <w:t xml:space="preserve">tool </w:t>
      </w:r>
      <w:r w:rsidRPr="006D3524">
        <w:t xml:space="preserve">consists of </w:t>
      </w:r>
      <w:r w:rsidR="00CE7527" w:rsidRPr="006D3524">
        <w:t>28</w:t>
      </w:r>
      <w:r w:rsidRPr="006D3524">
        <w:t>-items that measure concerns related to mental health</w:t>
      </w:r>
      <w:r w:rsidR="00C44D55" w:rsidRPr="006D3524">
        <w:t xml:space="preserve"> across 4 domains (somatic symptoms, anxiety/insomnia, social dysfunction</w:t>
      </w:r>
      <w:r w:rsidR="00436C4F" w:rsidRPr="006D3524">
        <w:t xml:space="preserve"> and</w:t>
      </w:r>
      <w:r w:rsidR="00C44D55" w:rsidRPr="006D3524">
        <w:t xml:space="preserve"> severe depression)</w:t>
      </w:r>
      <w:r w:rsidR="00857358" w:rsidRPr="006D3524">
        <w:t>. R</w:t>
      </w:r>
      <w:r w:rsidRPr="006D3524">
        <w:t xml:space="preserve">esponses </w:t>
      </w:r>
      <w:r w:rsidR="00857358" w:rsidRPr="006D3524">
        <w:t xml:space="preserve">are </w:t>
      </w:r>
      <w:r w:rsidRPr="006D3524">
        <w:t xml:space="preserve">measured on a four-point scale </w:t>
      </w:r>
      <w:r w:rsidR="00041C1A" w:rsidRPr="006D3524">
        <w:t>(</w:t>
      </w:r>
      <w:r w:rsidR="00DB6216" w:rsidRPr="006D3524">
        <w:t xml:space="preserve">using </w:t>
      </w:r>
      <w:r w:rsidR="00041C1A" w:rsidRPr="006D3524">
        <w:t xml:space="preserve">a bimodal scoring method </w:t>
      </w:r>
      <w:r w:rsidR="00DB6216" w:rsidRPr="006D3524">
        <w:t>[</w:t>
      </w:r>
      <w:r w:rsidR="00041C1A" w:rsidRPr="006D3524">
        <w:t>0-0-1-1</w:t>
      </w:r>
      <w:r w:rsidR="00DB6216" w:rsidRPr="006D3524">
        <w:t>]</w:t>
      </w:r>
      <w:r w:rsidR="00041C1A" w:rsidRPr="006D3524">
        <w:t>)</w:t>
      </w:r>
      <w:r w:rsidR="00857358" w:rsidRPr="006D3524">
        <w:t xml:space="preserve">, with </w:t>
      </w:r>
      <w:r w:rsidR="007E7923" w:rsidRPr="006D3524">
        <w:t xml:space="preserve">higher scores indicating higher </w:t>
      </w:r>
      <w:r w:rsidR="0051260D" w:rsidRPr="006D3524">
        <w:t xml:space="preserve">probability of psychiatric </w:t>
      </w:r>
      <w:r w:rsidR="00B75AA5" w:rsidRPr="006D3524">
        <w:t>distress</w:t>
      </w:r>
      <w:r w:rsidR="00DB6216" w:rsidRPr="006D3524">
        <w:t xml:space="preserve">. </w:t>
      </w:r>
      <w:r w:rsidR="00C613ED" w:rsidRPr="006D3524">
        <w:t xml:space="preserve">Total scores that exceed 4 </w:t>
      </w:r>
      <w:r w:rsidR="0045711E" w:rsidRPr="006D3524">
        <w:t xml:space="preserve">or 5 </w:t>
      </w:r>
      <w:r w:rsidR="00C613ED" w:rsidRPr="006D3524">
        <w:t xml:space="preserve">out of 28 suggest probable distress. </w:t>
      </w:r>
      <w:r w:rsidR="00431023" w:rsidRPr="006D3524">
        <w:t>The GHQ-28 is not designed to measure change over time therefore an MCID is not established.</w:t>
      </w:r>
    </w:p>
    <w:p w14:paraId="65D0C1CE" w14:textId="1DF127EF" w:rsidR="00455F7A" w:rsidRPr="006D3524" w:rsidRDefault="00455F7A" w:rsidP="00A61FC4">
      <w:pPr>
        <w:pStyle w:val="BodyText"/>
      </w:pPr>
      <w:r w:rsidRPr="006D3524">
        <w:t>The r</w:t>
      </w:r>
      <w:r w:rsidR="00A61FC4" w:rsidRPr="006D3524">
        <w:t>esults</w:t>
      </w:r>
      <w:r w:rsidRPr="006D3524">
        <w:t xml:space="preserve"> from one study (total 40 participants)</w:t>
      </w:r>
      <w:r w:rsidR="00A61FC4" w:rsidRPr="006D3524">
        <w:t xml:space="preserve"> </w:t>
      </w:r>
      <w:r w:rsidRPr="006D3524">
        <w:t>suggested</w:t>
      </w:r>
      <w:r w:rsidR="00A61FC4" w:rsidRPr="006D3524">
        <w:t xml:space="preserve"> </w:t>
      </w:r>
      <w:r w:rsidRPr="006D3524">
        <w:t>an effect in favour of acupressure compared with the sham group (</w:t>
      </w:r>
      <w:r w:rsidR="00A61FC4" w:rsidRPr="006D3524">
        <w:t xml:space="preserve">MD </w:t>
      </w:r>
      <w:r w:rsidRPr="006D3524">
        <w:rPr>
          <w:rFonts w:ascii="Symbol" w:eastAsia="Symbol" w:hAnsi="Symbol" w:cs="Symbol"/>
        </w:rPr>
        <w:sym w:font="Symbol" w:char="F02D"/>
      </w:r>
      <w:r w:rsidR="00A61FC4" w:rsidRPr="006D3524">
        <w:t>1.41</w:t>
      </w:r>
      <w:r w:rsidRPr="006D3524">
        <w:t>;</w:t>
      </w:r>
      <w:r w:rsidR="00A61FC4" w:rsidRPr="006D3524">
        <w:t xml:space="preserve"> 95% CI </w:t>
      </w:r>
      <w:r w:rsidRPr="006D3524">
        <w:rPr>
          <w:rFonts w:ascii="Symbol" w:eastAsia="Symbol" w:hAnsi="Symbol" w:cs="Symbol"/>
        </w:rPr>
        <w:sym w:font="Symbol" w:char="F02D"/>
      </w:r>
      <w:r w:rsidR="00A61FC4" w:rsidRPr="006D3524">
        <w:t xml:space="preserve">2.77, </w:t>
      </w:r>
      <w:r w:rsidRPr="006D3524">
        <w:rPr>
          <w:rFonts w:ascii="Symbol" w:eastAsia="Symbol" w:hAnsi="Symbol" w:cs="Symbol"/>
        </w:rPr>
        <w:sym w:font="Symbol" w:char="F02D"/>
      </w:r>
      <w:r w:rsidR="00A61FC4" w:rsidRPr="006D3524">
        <w:t>0.05</w:t>
      </w:r>
      <w:r w:rsidRPr="006D3524">
        <w:t xml:space="preserve">; </w:t>
      </w:r>
      <w:r w:rsidRPr="006D3524">
        <w:rPr>
          <w:rStyle w:val="Emphasis"/>
        </w:rPr>
        <w:t>p</w:t>
      </w:r>
      <w:r w:rsidRPr="006D3524">
        <w:t xml:space="preserve"> = not reported)</w:t>
      </w:r>
      <w:r w:rsidR="00A61FC4" w:rsidRPr="006D3524">
        <w:t>.</w:t>
      </w:r>
      <w:r w:rsidR="0045711E" w:rsidRPr="006D3524">
        <w:t xml:space="preserve"> </w:t>
      </w:r>
      <w:r w:rsidR="00EA5105" w:rsidRPr="006D3524">
        <w:t xml:space="preserve">The clinical relevance of the observed change is </w:t>
      </w:r>
      <w:r w:rsidR="0045711E" w:rsidRPr="006D3524">
        <w:t>unknown.</w:t>
      </w:r>
    </w:p>
    <w:p w14:paraId="4F2052E9" w14:textId="77777777" w:rsidR="00A965C5" w:rsidRPr="006D3524" w:rsidRDefault="00A965C5" w:rsidP="00944377">
      <w:pPr>
        <w:pStyle w:val="Heading4"/>
      </w:pPr>
      <w:r w:rsidRPr="006D3524">
        <w:t>Comparison 2 (vs control)</w:t>
      </w:r>
    </w:p>
    <w:p w14:paraId="26199BF9" w14:textId="2ECAFB04" w:rsidR="00A965C5" w:rsidRPr="006D3524" w:rsidRDefault="0021704E" w:rsidP="00A965C5">
      <w:pPr>
        <w:pStyle w:val="BodyText"/>
      </w:pPr>
      <w:r w:rsidRPr="006D3524">
        <w:t>Four</w:t>
      </w:r>
      <w:r w:rsidR="000C79EC" w:rsidRPr="006D3524">
        <w:t xml:space="preserve"> </w:t>
      </w:r>
      <w:r w:rsidR="00A965C5" w:rsidRPr="006D3524">
        <w:t>systematic review</w:t>
      </w:r>
      <w:r w:rsidR="000C79EC" w:rsidRPr="006D3524">
        <w:t>s</w:t>
      </w:r>
      <w:r w:rsidR="00A965C5" w:rsidRPr="006D3524">
        <w:t xml:space="preserve"> (Cao 2009, Yeung 2012</w:t>
      </w:r>
      <w:r w:rsidR="000C79EC" w:rsidRPr="006D3524">
        <w:t>, Waits 2018</w:t>
      </w:r>
      <w:r w:rsidRPr="006D3524">
        <w:t>,</w:t>
      </w:r>
      <w:r w:rsidR="0044440F" w:rsidRPr="006D3524">
        <w:t xml:space="preserve"> </w:t>
      </w:r>
      <w:r w:rsidRPr="006D3524">
        <w:t>Chen 2020a</w:t>
      </w:r>
      <w:r w:rsidR="00A965C5" w:rsidRPr="006D3524">
        <w:t xml:space="preserve">) </w:t>
      </w:r>
      <w:r w:rsidR="00FC35AA" w:rsidRPr="006D3524">
        <w:t xml:space="preserve">reported evidence from </w:t>
      </w:r>
      <w:r w:rsidR="009B7D0C" w:rsidRPr="006D3524">
        <w:t xml:space="preserve">6 </w:t>
      </w:r>
      <w:r w:rsidR="00FC35AA" w:rsidRPr="006D3524">
        <w:t xml:space="preserve">RCTs </w:t>
      </w:r>
      <w:r w:rsidR="00A965C5" w:rsidRPr="006D3524">
        <w:t xml:space="preserve">comparing acupressure with </w:t>
      </w:r>
      <w:r w:rsidR="00CF18C9" w:rsidRPr="006D3524">
        <w:t xml:space="preserve">control </w:t>
      </w:r>
      <w:r w:rsidR="00894CCC" w:rsidRPr="006D3524">
        <w:t>(</w:t>
      </w:r>
      <w:r w:rsidR="00A965C5" w:rsidRPr="006D3524">
        <w:t>no intervention</w:t>
      </w:r>
      <w:r w:rsidR="00BE74FA" w:rsidRPr="006D3524">
        <w:t>, waitlist, or usual care)</w:t>
      </w:r>
      <w:r w:rsidR="00B4388F" w:rsidRPr="006D3524">
        <w:t xml:space="preserve"> that were eligible for this comparison</w:t>
      </w:r>
      <w:r w:rsidR="00A965C5" w:rsidRPr="006D3524">
        <w:t xml:space="preserve"> in </w:t>
      </w:r>
      <w:r w:rsidR="00BE74FA" w:rsidRPr="006D3524">
        <w:t xml:space="preserve">people with </w:t>
      </w:r>
      <w:r w:rsidR="00A965C5" w:rsidRPr="006D3524">
        <w:t xml:space="preserve">insomnia </w:t>
      </w:r>
      <w:r w:rsidR="00BE74FA" w:rsidRPr="006D3524">
        <w:t xml:space="preserve">(or sleep problems) </w:t>
      </w:r>
      <w:r w:rsidR="00FC35AA" w:rsidRPr="006D3524">
        <w:t xml:space="preserve">and </w:t>
      </w:r>
      <w:r w:rsidR="00A965C5" w:rsidRPr="006D3524">
        <w:t xml:space="preserve">contributed data to </w:t>
      </w:r>
      <w:r w:rsidRPr="006D3524">
        <w:t>2</w:t>
      </w:r>
      <w:r w:rsidR="00A965C5" w:rsidRPr="006D3524">
        <w:t xml:space="preserve"> of 7 </w:t>
      </w:r>
      <w:r w:rsidR="000C79EC" w:rsidRPr="006D3524">
        <w:t xml:space="preserve">critical or </w:t>
      </w:r>
      <w:r w:rsidR="00A965C5" w:rsidRPr="006D3524">
        <w:t>important outcomes.</w:t>
      </w:r>
    </w:p>
    <w:p w14:paraId="3F816571" w14:textId="77777777" w:rsidR="00A965C5" w:rsidRPr="006D3524" w:rsidRDefault="00A965C5" w:rsidP="00891985">
      <w:pPr>
        <w:pStyle w:val="Heading5"/>
        <w:rPr>
          <w:lang w:val="en-AU"/>
        </w:rPr>
      </w:pPr>
      <w:r w:rsidRPr="006D3524">
        <w:rPr>
          <w:lang w:val="en-AU"/>
        </w:rPr>
        <w:t xml:space="preserve">Sleep quality </w:t>
      </w:r>
    </w:p>
    <w:p w14:paraId="6ECB6477" w14:textId="1814CB12" w:rsidR="004F4614" w:rsidRPr="006D3524" w:rsidRDefault="00FF78FF" w:rsidP="004F4614">
      <w:pPr>
        <w:pStyle w:val="BodyText"/>
      </w:pPr>
      <w:r w:rsidRPr="006D3524">
        <w:t xml:space="preserve">There were </w:t>
      </w:r>
      <w:r w:rsidR="0021704E" w:rsidRPr="006D3524">
        <w:t>5</w:t>
      </w:r>
      <w:r w:rsidRPr="006D3524">
        <w:t xml:space="preserve"> RCTs (Chen 1999, Reza 2010, Lu 2013, Abedian 2015</w:t>
      </w:r>
      <w:r w:rsidR="0021704E" w:rsidRPr="006D3524">
        <w:t>, Zeng 2016</w:t>
      </w:r>
      <w:r w:rsidRPr="006D3524">
        <w:t xml:space="preserve">) that </w:t>
      </w:r>
      <w:r w:rsidR="004F4614" w:rsidRPr="006D3524">
        <w:t xml:space="preserve">measured </w:t>
      </w:r>
      <w:r w:rsidRPr="006D3524">
        <w:t xml:space="preserve">sleep quality </w:t>
      </w:r>
      <w:r w:rsidR="004F4614" w:rsidRPr="006D3524">
        <w:t xml:space="preserve">using the PSQI at the end of treatment (range </w:t>
      </w:r>
      <w:r w:rsidR="00A00683" w:rsidRPr="006D3524">
        <w:t>3 to 4</w:t>
      </w:r>
      <w:r w:rsidR="004F4614" w:rsidRPr="006D3524">
        <w:t xml:space="preserve"> weeks</w:t>
      </w:r>
      <w:r w:rsidR="0021704E" w:rsidRPr="006D3524">
        <w:t xml:space="preserve"> or unknown</w:t>
      </w:r>
      <w:r w:rsidR="004F4614" w:rsidRPr="006D3524">
        <w:t xml:space="preserve">). </w:t>
      </w:r>
      <w:r w:rsidR="00A00683" w:rsidRPr="006D3524">
        <w:t xml:space="preserve">All </w:t>
      </w:r>
      <w:r w:rsidR="001C4844" w:rsidRPr="006D3524">
        <w:t>RCTs</w:t>
      </w:r>
      <w:r w:rsidR="00A00683" w:rsidRPr="006D3524">
        <w:t xml:space="preserve"> suggested an effect in favour of acupressure compared with the control </w:t>
      </w:r>
      <w:r w:rsidRPr="006D3524">
        <w:t>group,</w:t>
      </w:r>
      <w:r w:rsidR="008D2EF6" w:rsidRPr="006D3524">
        <w:t xml:space="preserve"> but </w:t>
      </w:r>
      <w:r w:rsidR="00A00683" w:rsidRPr="006D3524">
        <w:t xml:space="preserve">data were </w:t>
      </w:r>
      <w:r w:rsidR="008D2EF6" w:rsidRPr="006D3524">
        <w:t>incomplete</w:t>
      </w:r>
      <w:r w:rsidR="00A00683" w:rsidRPr="006D3524">
        <w:t>, therefore were not able to be combined.</w:t>
      </w:r>
      <w:r w:rsidR="002A7EDF" w:rsidRPr="006D3524">
        <w:t xml:space="preserve"> The clinical importance of the observed difference is unclear.</w:t>
      </w:r>
    </w:p>
    <w:p w14:paraId="621D6C8D" w14:textId="149888DE" w:rsidR="00A965C5" w:rsidRPr="006D3524" w:rsidRDefault="00A965C5" w:rsidP="00A965C5">
      <w:pPr>
        <w:pStyle w:val="BodyText"/>
      </w:pPr>
      <w:r w:rsidRPr="006D3524">
        <w:t xml:space="preserve">One systematic review (Cao 2009) </w:t>
      </w:r>
      <w:r w:rsidR="009304F0" w:rsidRPr="006D3524">
        <w:t xml:space="preserve">reported </w:t>
      </w:r>
      <w:r w:rsidR="004F4614" w:rsidRPr="006D3524">
        <w:t xml:space="preserve">data from </w:t>
      </w:r>
      <w:r w:rsidRPr="006D3524">
        <w:t xml:space="preserve">one </w:t>
      </w:r>
      <w:r w:rsidR="00A00683" w:rsidRPr="006D3524">
        <w:t>RCT</w:t>
      </w:r>
      <w:r w:rsidRPr="006D3524">
        <w:t xml:space="preserve"> (Chen 1999)</w:t>
      </w:r>
      <w:r w:rsidR="00A00683" w:rsidRPr="006D3524">
        <w:t xml:space="preserve"> that </w:t>
      </w:r>
      <w:r w:rsidRPr="006D3524">
        <w:t>suggest</w:t>
      </w:r>
      <w:r w:rsidR="008D2EF6" w:rsidRPr="006D3524">
        <w:t>ed</w:t>
      </w:r>
      <w:r w:rsidRPr="006D3524">
        <w:t xml:space="preserve"> an effect in favour of acupressure compared with the control group (MD </w:t>
      </w:r>
      <w:r w:rsidRPr="006D3524">
        <w:rPr>
          <w:rFonts w:ascii="Symbol" w:eastAsia="Symbol" w:hAnsi="Symbol" w:cs="Symbol"/>
        </w:rPr>
        <w:sym w:font="Symbol" w:char="F02D"/>
      </w:r>
      <w:r w:rsidRPr="006D3524">
        <w:t xml:space="preserve">6.32; 95% CI </w:t>
      </w:r>
      <w:r w:rsidRPr="006D3524">
        <w:rPr>
          <w:rFonts w:ascii="Symbol" w:eastAsia="Symbol" w:hAnsi="Symbol" w:cs="Symbol"/>
        </w:rPr>
        <w:sym w:font="Symbol" w:char="F02D"/>
      </w:r>
      <w:r w:rsidRPr="006D3524">
        <w:t xml:space="preserve">7.47, </w:t>
      </w:r>
      <w:r w:rsidRPr="006D3524">
        <w:rPr>
          <w:rFonts w:ascii="Symbol" w:eastAsia="Symbol" w:hAnsi="Symbol" w:cs="Symbol"/>
        </w:rPr>
        <w:sym w:font="Symbol" w:char="F02D"/>
      </w:r>
      <w:r w:rsidRPr="006D3524">
        <w:t xml:space="preserve">5.17; </w:t>
      </w:r>
      <w:r w:rsidR="007268B0" w:rsidRPr="006D3524">
        <w:rPr>
          <w:rStyle w:val="Emphasis"/>
        </w:rPr>
        <w:t>p</w:t>
      </w:r>
      <w:r w:rsidR="007268B0" w:rsidRPr="006D3524">
        <w:t xml:space="preserve"> = </w:t>
      </w:r>
      <w:r w:rsidRPr="006D3524">
        <w:t>not reported).</w:t>
      </w:r>
    </w:p>
    <w:p w14:paraId="1DDA4886" w14:textId="24B76A16" w:rsidR="00A965C5" w:rsidRPr="006D3524" w:rsidRDefault="00A965C5" w:rsidP="00A965C5">
      <w:pPr>
        <w:pStyle w:val="BodyText"/>
      </w:pPr>
      <w:r w:rsidRPr="006D3524">
        <w:lastRenderedPageBreak/>
        <w:t xml:space="preserve">One systematic review (Yeung 2012) </w:t>
      </w:r>
      <w:r w:rsidR="009304F0" w:rsidRPr="006D3524">
        <w:t xml:space="preserve">reported </w:t>
      </w:r>
      <w:r w:rsidR="00A00683" w:rsidRPr="006D3524">
        <w:t>data from one RCT (</w:t>
      </w:r>
      <w:r w:rsidRPr="006D3524">
        <w:t xml:space="preserve">Reza 2010) </w:t>
      </w:r>
      <w:r w:rsidR="00CD0050" w:rsidRPr="006D3524">
        <w:t>which</w:t>
      </w:r>
      <w:r w:rsidRPr="006D3524">
        <w:t xml:space="preserve"> showed an effect in favour of acupressure compared with the control groups (</w:t>
      </w:r>
      <w:r w:rsidR="005F6955" w:rsidRPr="006D3524">
        <w:t xml:space="preserve">MD </w:t>
      </w:r>
      <w:r w:rsidR="005F6955" w:rsidRPr="006D3524">
        <w:rPr>
          <w:rFonts w:ascii="Symbol" w:eastAsia="Symbol" w:hAnsi="Symbol" w:cs="Symbol"/>
        </w:rPr>
        <w:sym w:font="Symbol" w:char="F02D"/>
      </w:r>
      <w:r w:rsidR="007268B0" w:rsidRPr="006D3524">
        <w:t>4.9</w:t>
      </w:r>
      <w:r w:rsidR="005F6955" w:rsidRPr="006D3524">
        <w:t xml:space="preserve">; 95% CI </w:t>
      </w:r>
      <w:r w:rsidR="005F6955" w:rsidRPr="006D3524">
        <w:rPr>
          <w:rFonts w:ascii="Symbol" w:eastAsia="Symbol" w:hAnsi="Symbol" w:cs="Symbol"/>
        </w:rPr>
        <w:sym w:font="Symbol" w:char="F02D"/>
      </w:r>
      <w:r w:rsidR="007268B0" w:rsidRPr="006D3524">
        <w:t>6.4</w:t>
      </w:r>
      <w:r w:rsidR="005F6955" w:rsidRPr="006D3524">
        <w:t xml:space="preserve">, </w:t>
      </w:r>
      <w:r w:rsidR="005F6955" w:rsidRPr="006D3524">
        <w:rPr>
          <w:rFonts w:ascii="Symbol" w:eastAsia="Symbol" w:hAnsi="Symbol" w:cs="Symbol"/>
        </w:rPr>
        <w:sym w:font="Symbol" w:char="F02D"/>
      </w:r>
      <w:r w:rsidR="007268B0" w:rsidRPr="006D3524">
        <w:t>3.3</w:t>
      </w:r>
      <w:r w:rsidR="005F6955" w:rsidRPr="006D3524">
        <w:t xml:space="preserve">; </w:t>
      </w:r>
      <w:r w:rsidR="007268B0" w:rsidRPr="006D3524">
        <w:rPr>
          <w:rStyle w:val="Emphasis"/>
        </w:rPr>
        <w:t>p</w:t>
      </w:r>
      <w:r w:rsidR="007268B0" w:rsidRPr="006D3524">
        <w:t> &lt; 0.001</w:t>
      </w:r>
      <w:r w:rsidRPr="006D3524">
        <w:t>).</w:t>
      </w:r>
      <w:r w:rsidR="007268B0" w:rsidRPr="006D3524">
        <w:t xml:space="preserve"> </w:t>
      </w:r>
    </w:p>
    <w:p w14:paraId="74F1A6D4" w14:textId="046662DB" w:rsidR="005F6955" w:rsidRPr="006D3524" w:rsidRDefault="005F6955" w:rsidP="00A965C5">
      <w:pPr>
        <w:pStyle w:val="BodyText"/>
      </w:pPr>
      <w:r w:rsidRPr="006D3524">
        <w:t>One systematic review (Waits 2018) reported combined data from two RCTs (Chen 19</w:t>
      </w:r>
      <w:r w:rsidR="00CC2049" w:rsidRPr="006D3524">
        <w:t>9</w:t>
      </w:r>
      <w:r w:rsidRPr="006D3524">
        <w:t xml:space="preserve">9, Abedian 2015) (total 125 participants) that suggested an effect in favour of acupressure compared with the control group (conversation) (MD </w:t>
      </w:r>
      <w:r w:rsidRPr="006D3524">
        <w:rPr>
          <w:rFonts w:ascii="Symbol" w:eastAsia="Symbol" w:hAnsi="Symbol" w:cs="Symbol"/>
        </w:rPr>
        <w:sym w:font="Symbol" w:char="F02D"/>
      </w:r>
      <w:r w:rsidRPr="006D3524">
        <w:t xml:space="preserve">5.13; 95% CI </w:t>
      </w:r>
      <w:r w:rsidRPr="006D3524">
        <w:rPr>
          <w:rFonts w:ascii="Symbol" w:eastAsia="Symbol" w:hAnsi="Symbol" w:cs="Symbol"/>
        </w:rPr>
        <w:sym w:font="Symbol" w:char="F02D"/>
      </w:r>
      <w:r w:rsidRPr="006D3524">
        <w:t xml:space="preserve">5.86, </w:t>
      </w:r>
      <w:r w:rsidRPr="006D3524">
        <w:rPr>
          <w:rFonts w:ascii="Symbol" w:eastAsia="Symbol" w:hAnsi="Symbol" w:cs="Symbol"/>
        </w:rPr>
        <w:sym w:font="Symbol" w:char="F02D"/>
      </w:r>
      <w:r w:rsidRPr="006D3524">
        <w:t xml:space="preserve">4.41; </w:t>
      </w:r>
      <w:r w:rsidRPr="006D3524">
        <w:rPr>
          <w:rStyle w:val="Emphasis"/>
        </w:rPr>
        <w:t>p</w:t>
      </w:r>
      <w:r w:rsidRPr="006D3524">
        <w:t> &lt; 0.00001; I</w:t>
      </w:r>
      <w:r w:rsidRPr="006D3524">
        <w:rPr>
          <w:rStyle w:val="FootnoteReference"/>
        </w:rPr>
        <w:t>2</w:t>
      </w:r>
      <w:r w:rsidRPr="006D3524">
        <w:t xml:space="preserve"> = 0%). The review authors also reported data from 6 RCTs (total 363 participants) comparing acupressure with control (routine care) that also suggested an effect in favour of acupressure (MD </w:t>
      </w:r>
      <w:r w:rsidRPr="006D3524">
        <w:rPr>
          <w:rFonts w:ascii="Symbol" w:eastAsia="Symbol" w:hAnsi="Symbol" w:cs="Symbol"/>
        </w:rPr>
        <w:sym w:font="Symbol" w:char="F02D"/>
      </w:r>
      <w:r w:rsidRPr="006D3524">
        <w:t xml:space="preserve">4.57; 95% CI </w:t>
      </w:r>
      <w:r w:rsidRPr="006D3524">
        <w:rPr>
          <w:rFonts w:ascii="Symbol" w:eastAsia="Symbol" w:hAnsi="Symbol" w:cs="Symbol"/>
        </w:rPr>
        <w:sym w:font="Symbol" w:char="F02D"/>
      </w:r>
      <w:r w:rsidRPr="006D3524">
        <w:t xml:space="preserve">6.53, </w:t>
      </w:r>
      <w:r w:rsidRPr="006D3524">
        <w:rPr>
          <w:rFonts w:ascii="Symbol" w:eastAsia="Symbol" w:hAnsi="Symbol" w:cs="Symbol"/>
        </w:rPr>
        <w:sym w:font="Symbol" w:char="F02D"/>
      </w:r>
      <w:r w:rsidRPr="006D3524">
        <w:t xml:space="preserve">2.60; </w:t>
      </w:r>
      <w:r w:rsidRPr="006D3524">
        <w:rPr>
          <w:rStyle w:val="Emphasis"/>
        </w:rPr>
        <w:t xml:space="preserve">p </w:t>
      </w:r>
      <w:r w:rsidRPr="006D3524">
        <w:t>&lt; 0.00001; I</w:t>
      </w:r>
      <w:r w:rsidRPr="006D3524">
        <w:rPr>
          <w:rStyle w:val="FootnoteReference"/>
        </w:rPr>
        <w:t>2</w:t>
      </w:r>
      <w:r w:rsidRPr="006D3524">
        <w:t xml:space="preserve"> = 91%), but heterogeneity is high, with 4 out of the 6 RCTs being in people with sleep problems related to other underlying conditions (e.g. end-stage renal disease, hypertensive heart disease). Individual study data were not provided, therefore results from the 2 RCTs (Reza 2010, Lu 2013) included here could not be discerned. </w:t>
      </w:r>
    </w:p>
    <w:p w14:paraId="6C685444" w14:textId="013DB0C9" w:rsidR="00A85C93" w:rsidRPr="006D3524" w:rsidRDefault="00285018" w:rsidP="00285018">
      <w:pPr>
        <w:pStyle w:val="BodyText"/>
      </w:pPr>
      <w:r w:rsidRPr="006D3524">
        <w:t xml:space="preserve">One systematic review (Chen 2020a) reported </w:t>
      </w:r>
      <w:r w:rsidR="00A85C93" w:rsidRPr="006D3524">
        <w:t xml:space="preserve">pooled results from </w:t>
      </w:r>
      <w:r w:rsidR="00C6262C" w:rsidRPr="006D3524">
        <w:t>6</w:t>
      </w:r>
      <w:r w:rsidR="00A85C93" w:rsidRPr="006D3524">
        <w:t xml:space="preserve"> RCTs </w:t>
      </w:r>
      <w:r w:rsidR="00BD6459" w:rsidRPr="006D3524">
        <w:t xml:space="preserve">(total participants not reported) </w:t>
      </w:r>
      <w:r w:rsidR="00A85C93" w:rsidRPr="006D3524">
        <w:t xml:space="preserve">that suggested acupressure was effective in improving </w:t>
      </w:r>
      <w:r w:rsidR="00C6262C" w:rsidRPr="006D3524">
        <w:t>sleep quality</w:t>
      </w:r>
      <w:r w:rsidR="00A85C93" w:rsidRPr="006D3524">
        <w:t xml:space="preserve"> (SMD </w:t>
      </w:r>
      <w:r w:rsidR="00556E79" w:rsidRPr="006D3524">
        <w:t>0.85</w:t>
      </w:r>
      <w:r w:rsidR="00A85C93" w:rsidRPr="006D3524">
        <w:t>; 95% CI 0.</w:t>
      </w:r>
      <w:r w:rsidR="00556E79" w:rsidRPr="006D3524">
        <w:t>49</w:t>
      </w:r>
      <w:r w:rsidR="00A85C93" w:rsidRPr="006D3524">
        <w:t xml:space="preserve">, </w:t>
      </w:r>
      <w:r w:rsidR="00556E79" w:rsidRPr="006D3524">
        <w:t>1.22</w:t>
      </w:r>
      <w:r w:rsidR="00A85C93" w:rsidRPr="006D3524">
        <w:t xml:space="preserve">; </w:t>
      </w:r>
      <w:r w:rsidR="00A85C93" w:rsidRPr="006D3524">
        <w:rPr>
          <w:rStyle w:val="Emphasis"/>
        </w:rPr>
        <w:t>p</w:t>
      </w:r>
      <w:r w:rsidR="00A85C93" w:rsidRPr="006D3524">
        <w:t> </w:t>
      </w:r>
      <w:r w:rsidR="00556E79" w:rsidRPr="006D3524">
        <w:t>=</w:t>
      </w:r>
      <w:r w:rsidR="00A85C93" w:rsidRPr="006D3524">
        <w:t> </w:t>
      </w:r>
      <w:r w:rsidR="00454FFE" w:rsidRPr="006D3524">
        <w:t>not reported</w:t>
      </w:r>
      <w:r w:rsidR="00A85C93" w:rsidRPr="006D3524">
        <w:t>, I</w:t>
      </w:r>
      <w:r w:rsidR="00A85C93" w:rsidRPr="006D3524">
        <w:rPr>
          <w:rStyle w:val="FootnoteReference"/>
        </w:rPr>
        <w:t>2</w:t>
      </w:r>
      <w:r w:rsidR="00A85C93" w:rsidRPr="006D3524">
        <w:t xml:space="preserve"> = </w:t>
      </w:r>
      <w:r w:rsidR="005D3FD7" w:rsidRPr="006D3524">
        <w:t>68.73</w:t>
      </w:r>
      <w:r w:rsidR="00A85C93" w:rsidRPr="006D3524">
        <w:t xml:space="preserve">%). </w:t>
      </w:r>
      <w:r w:rsidR="003A1255" w:rsidRPr="006D3524">
        <w:t>Only</w:t>
      </w:r>
      <w:r w:rsidR="005D3FD7" w:rsidRPr="006D3524">
        <w:t xml:space="preserve"> one</w:t>
      </w:r>
      <w:r w:rsidR="00A85C93" w:rsidRPr="006D3524">
        <w:t xml:space="preserve"> </w:t>
      </w:r>
      <w:r w:rsidR="005D3FD7" w:rsidRPr="006D3524">
        <w:t>RCT</w:t>
      </w:r>
      <w:r w:rsidR="00A85C93" w:rsidRPr="006D3524">
        <w:t xml:space="preserve"> (</w:t>
      </w:r>
      <w:r w:rsidR="005D3FD7" w:rsidRPr="006D3524">
        <w:t>Zeng 2016</w:t>
      </w:r>
      <w:r w:rsidR="00A85C93" w:rsidRPr="006D3524">
        <w:t xml:space="preserve">) </w:t>
      </w:r>
      <w:r w:rsidR="005D3FD7" w:rsidRPr="006D3524">
        <w:t>was</w:t>
      </w:r>
      <w:r w:rsidR="00A85C93" w:rsidRPr="006D3524">
        <w:t xml:space="preserve"> in people with </w:t>
      </w:r>
      <w:r w:rsidR="005D3FD7" w:rsidRPr="006D3524">
        <w:t xml:space="preserve">insomnia or sleep problems </w:t>
      </w:r>
      <w:r w:rsidR="003D0A87" w:rsidRPr="006D3524">
        <w:t>(SMD 1.55; 95% CI 1.05 2.04)</w:t>
      </w:r>
      <w:r w:rsidR="000D02E7" w:rsidRPr="006D3524">
        <w:t>, with the other RCTs considered with other population groups</w:t>
      </w:r>
      <w:r w:rsidR="007B54A6" w:rsidRPr="006D3524">
        <w:t xml:space="preserve"> (hypertension, neurocognitive decline)</w:t>
      </w:r>
      <w:r w:rsidR="00A85C93" w:rsidRPr="006D3524">
        <w:t>.</w:t>
      </w:r>
    </w:p>
    <w:p w14:paraId="33613616" w14:textId="65CD49F7" w:rsidR="0021704E" w:rsidRPr="006D3524" w:rsidRDefault="004C7E22" w:rsidP="0021704E">
      <w:pPr>
        <w:pStyle w:val="Heading5"/>
        <w:rPr>
          <w:lang w:val="en-AU"/>
        </w:rPr>
      </w:pPr>
      <w:r w:rsidRPr="006D3524">
        <w:rPr>
          <w:lang w:val="en-AU"/>
        </w:rPr>
        <w:t>C</w:t>
      </w:r>
      <w:r w:rsidR="0021704E" w:rsidRPr="006D3524">
        <w:rPr>
          <w:lang w:val="en-AU"/>
        </w:rPr>
        <w:t>ognitive function</w:t>
      </w:r>
    </w:p>
    <w:p w14:paraId="41C1CA72" w14:textId="5CF6C5A5" w:rsidR="0021704E" w:rsidRPr="006D3524" w:rsidRDefault="0021704E" w:rsidP="0021704E">
      <w:pPr>
        <w:pStyle w:val="BodyText"/>
      </w:pPr>
      <w:r w:rsidRPr="006D3524">
        <w:t>There was one RCT (Zeng 2016) identified by one systematic review (Chen 2020a) that reported cognitive function measured</w:t>
      </w:r>
      <w:r w:rsidRPr="006D3524" w:rsidDel="00156104">
        <w:t xml:space="preserve"> </w:t>
      </w:r>
      <w:r w:rsidRPr="006D3524">
        <w:t xml:space="preserve">using the </w:t>
      </w:r>
      <w:r w:rsidR="00CA2E41" w:rsidRPr="006D3524">
        <w:t>m</w:t>
      </w:r>
      <w:r w:rsidRPr="006D3524">
        <w:t xml:space="preserve">ini </w:t>
      </w:r>
      <w:r w:rsidR="00CA2E41" w:rsidRPr="006D3524">
        <w:t>m</w:t>
      </w:r>
      <w:r w:rsidRPr="006D3524">
        <w:t xml:space="preserve">ental </w:t>
      </w:r>
      <w:r w:rsidR="00CA2E41" w:rsidRPr="006D3524">
        <w:t>s</w:t>
      </w:r>
      <w:r w:rsidRPr="006D3524">
        <w:t xml:space="preserve">tate </w:t>
      </w:r>
      <w:r w:rsidR="00CA2E41" w:rsidRPr="006D3524">
        <w:t>e</w:t>
      </w:r>
      <w:r w:rsidRPr="006D3524">
        <w:t xml:space="preserve">xamination (MMSE) </w:t>
      </w:r>
      <w:r w:rsidR="00ED7BB3" w:rsidRPr="006D3524">
        <w:t xml:space="preserve">in people with insomnia or sleep problems </w:t>
      </w:r>
      <w:r w:rsidRPr="006D3524">
        <w:t>at the end of treatment (</w:t>
      </w:r>
      <w:r w:rsidR="007B54A6" w:rsidRPr="006D3524">
        <w:t xml:space="preserve">timing </w:t>
      </w:r>
      <w:r w:rsidRPr="006D3524">
        <w:t xml:space="preserve">not reported). </w:t>
      </w:r>
    </w:p>
    <w:p w14:paraId="784F178B" w14:textId="3F40F7CC" w:rsidR="0021704E" w:rsidRPr="006D3524" w:rsidRDefault="0021704E" w:rsidP="0021704E">
      <w:pPr>
        <w:pStyle w:val="BodyText"/>
      </w:pPr>
      <w:r w:rsidRPr="006D3524">
        <w:t xml:space="preserve">The MMSE is a widely used test of cognitive function among the elderly, including testing of orientation, attention, memory, language and visual-spatial skills. Scores for each subdomain range from 0 (incorrect), 1 (correct), 6 (item administered, participant does not know answer), and 9 (test item not administered/unknown). For community dwelling older adults, the MCID is estimated to be a 5-point change (or less) over a five to ten year period </w:t>
      </w:r>
      <w:r w:rsidRPr="006D3524">
        <w:fldChar w:fldCharType="begin"/>
      </w:r>
      <w:r w:rsidR="00A37849" w:rsidRPr="006D3524">
        <w:instrText xml:space="preserve"> ADDIN EN.CITE &lt;EndNote&gt;&lt;Cite&gt;&lt;Author&gt;Andrew&lt;/Author&gt;&lt;Year&gt;2008&lt;/Year&gt;&lt;RecNum&gt;572&lt;/RecNum&gt;&lt;DisplayText&gt;(28)&lt;/DisplayText&gt;&lt;record&gt;&lt;rec-number&gt;572&lt;/rec-number&gt;&lt;foreign-keys&gt;&lt;key app="EN" db-id="rfx5v25rowst08e59tbxx9ty5t2w0adwt52x" timestamp="1686179105"&gt;572&lt;/key&gt;&lt;/foreign-keys&gt;&lt;ref-type name="Journal Article"&gt;17&lt;/ref-type&gt;&lt;contributors&gt;&lt;authors&gt;&lt;author&gt;Andrew, M. K.&lt;/author&gt;&lt;author&gt;Rockwood, K.&lt;/author&gt;&lt;/authors&gt;&lt;/contributors&gt;&lt;auth-address&gt;Division of Geriatric Medicine, Dalhousie University &amp;amp; QEII Health Sciences Centre, Suite 1421, CHVMB, 5955 Veterans&amp;apos; Memorial Lane, Halifax, Nova Scotia, B3H 2E1, Canada.&lt;/auth-address&gt;&lt;titles&gt;&lt;title&gt;A five-point change in Modified Mini-Mental State Examination was clinically meaningful in community-dwelling elderly people&lt;/title&gt;&lt;secondary-title&gt;J Clin Epidemiol&lt;/secondary-title&gt;&lt;/titles&gt;&lt;periodical&gt;&lt;full-title&gt;J Clin Epidemiol&lt;/full-title&gt;&lt;/periodical&gt;&lt;pages&gt;827-31&lt;/pages&gt;&lt;volume&gt;61&lt;/volume&gt;&lt;number&gt;8&lt;/number&gt;&lt;edition&gt;20080512&lt;/edition&gt;&lt;keywords&gt;&lt;keyword&gt;Aged&lt;/keyword&gt;&lt;keyword&gt;Canada&lt;/keyword&gt;&lt;keyword&gt;Cognition Disorders/*diagnosis&lt;/keyword&gt;&lt;keyword&gt;Female&lt;/keyword&gt;&lt;keyword&gt;Geriatric Assessment/methods&lt;/keyword&gt;&lt;keyword&gt;Humans&lt;/keyword&gt;&lt;keyword&gt;Longitudinal Studies&lt;/keyword&gt;&lt;keyword&gt;Male&lt;/keyword&gt;&lt;keyword&gt;Mental Status Schedule/*standards&lt;/keyword&gt;&lt;keyword&gt;Psychometrics/*methods&lt;/keyword&gt;&lt;keyword&gt;Reproducibility of Results&lt;/keyword&gt;&lt;/keywords&gt;&lt;dates&gt;&lt;year&gt;2008&lt;/year&gt;&lt;pub-dates&gt;&lt;date&gt;Aug&lt;/date&gt;&lt;/pub-dates&gt;&lt;/dates&gt;&lt;isbn&gt;0895-4356 (Print)&amp;#xD;0895-4356 (Linking)&lt;/isbn&gt;&lt;accession-num&gt;18468855&lt;/accession-num&gt;&lt;urls&gt;&lt;related-urls&gt;&lt;url&gt;https://www.ncbi.nlm.nih.gov/pubmed/18468855&lt;/url&gt;&lt;/related-urls&gt;&lt;/urls&gt;&lt;electronic-resource-num&gt;10.1016/j.jclinepi.2007.10.022&lt;/electronic-resource-num&gt;&lt;remote-database-name&gt;Medline&lt;/remote-database-name&gt;&lt;remote-database-provider&gt;NLM&lt;/remote-database-provider&gt;&lt;/record&gt;&lt;/Cite&gt;&lt;/EndNote&gt;</w:instrText>
      </w:r>
      <w:r w:rsidRPr="006D3524">
        <w:fldChar w:fldCharType="separate"/>
      </w:r>
      <w:r w:rsidR="003579CC" w:rsidRPr="006D3524">
        <w:rPr>
          <w:noProof/>
        </w:rPr>
        <w:t>(</w:t>
      </w:r>
      <w:hyperlink w:anchor="_ENREF_28" w:tooltip="Andrew, 2008 #572" w:history="1">
        <w:r w:rsidR="00C06048" w:rsidRPr="006D3524">
          <w:rPr>
            <w:noProof/>
          </w:rPr>
          <w:t>28</w:t>
        </w:r>
      </w:hyperlink>
      <w:r w:rsidR="003579CC" w:rsidRPr="006D3524">
        <w:rPr>
          <w:noProof/>
        </w:rPr>
        <w:t>)</w:t>
      </w:r>
      <w:r w:rsidRPr="006D3524">
        <w:fldChar w:fldCharType="end"/>
      </w:r>
      <w:r w:rsidRPr="006D3524">
        <w:t>.</w:t>
      </w:r>
    </w:p>
    <w:p w14:paraId="4A38EAD5" w14:textId="549DA521" w:rsidR="0021704E" w:rsidRPr="006D3524" w:rsidRDefault="007B54A6" w:rsidP="00A965C5">
      <w:pPr>
        <w:pStyle w:val="BodyText"/>
      </w:pPr>
      <w:r w:rsidRPr="006D3524">
        <w:t xml:space="preserve">The systematic review reported pooled results from </w:t>
      </w:r>
      <w:r w:rsidR="0021704E" w:rsidRPr="006D3524">
        <w:t xml:space="preserve">4 RCTs </w:t>
      </w:r>
      <w:r w:rsidRPr="006D3524">
        <w:t xml:space="preserve">(total participants not reported) </w:t>
      </w:r>
      <w:r w:rsidR="0021704E" w:rsidRPr="006D3524">
        <w:t xml:space="preserve">that suggested acupressure was effective in improving cognitive functioning in older adults (SMD 1.23; 95% CI 0.88, 1.59; </w:t>
      </w:r>
      <w:r w:rsidR="0021704E" w:rsidRPr="006D3524">
        <w:rPr>
          <w:rStyle w:val="Emphasis"/>
        </w:rPr>
        <w:t>p</w:t>
      </w:r>
      <w:r w:rsidR="0021704E" w:rsidRPr="006D3524">
        <w:t> </w:t>
      </w:r>
      <w:r w:rsidR="00454FFE" w:rsidRPr="006D3524">
        <w:t>= not reported</w:t>
      </w:r>
      <w:r w:rsidR="0021704E" w:rsidRPr="006D3524">
        <w:t>, I</w:t>
      </w:r>
      <w:r w:rsidR="0021704E" w:rsidRPr="006D3524">
        <w:rPr>
          <w:rStyle w:val="FootnoteReference"/>
        </w:rPr>
        <w:t>2</w:t>
      </w:r>
      <w:r w:rsidR="0021704E" w:rsidRPr="006D3524">
        <w:t xml:space="preserve"> = </w:t>
      </w:r>
      <w:r w:rsidR="00454FFE" w:rsidRPr="006D3524">
        <w:t>52.27</w:t>
      </w:r>
      <w:r w:rsidR="0021704E" w:rsidRPr="006D3524">
        <w:t>%)</w:t>
      </w:r>
      <w:r w:rsidR="00ED7BB3" w:rsidRPr="006D3524">
        <w:t xml:space="preserve">; </w:t>
      </w:r>
      <w:r w:rsidR="00566458" w:rsidRPr="006D3524">
        <w:t>however,</w:t>
      </w:r>
      <w:r w:rsidR="00ED7BB3" w:rsidRPr="006D3524">
        <w:t xml:space="preserve"> the data were </w:t>
      </w:r>
      <w:r w:rsidR="00B56EEA" w:rsidRPr="006D3524">
        <w:t>incomplete,</w:t>
      </w:r>
      <w:r w:rsidR="00ED7BB3" w:rsidRPr="006D3524">
        <w:t xml:space="preserve"> and it was not possible to remove the 3 other studies from the analysis. </w:t>
      </w:r>
      <w:r w:rsidRPr="006D3524">
        <w:t>Results from one RCT</w:t>
      </w:r>
      <w:r w:rsidR="0021704E" w:rsidRPr="006D3524">
        <w:t xml:space="preserve"> (</w:t>
      </w:r>
      <w:r w:rsidRPr="006D3524">
        <w:t>Zeng 2016</w:t>
      </w:r>
      <w:r w:rsidR="0021704E" w:rsidRPr="006D3524">
        <w:t xml:space="preserve">) </w:t>
      </w:r>
      <w:r w:rsidR="00ED7BB3" w:rsidRPr="006D3524">
        <w:t xml:space="preserve">suggest an effect favouring acupressure </w:t>
      </w:r>
      <w:r w:rsidR="008C4E7D" w:rsidRPr="006D3524">
        <w:t>(SMD 1.41; 95% CI 0.92, 1.89)</w:t>
      </w:r>
      <w:r w:rsidR="00ED7BB3" w:rsidRPr="006D3524">
        <w:t>. The other 3 studies were in people with hypertensive heart disease (L</w:t>
      </w:r>
      <w:r w:rsidR="003614E5" w:rsidRPr="006D3524">
        <w:t>ei 2015)</w:t>
      </w:r>
      <w:r w:rsidR="00F96CB4" w:rsidRPr="006D3524">
        <w:rPr>
          <w:rStyle w:val="FootnoteReference"/>
        </w:rPr>
        <w:footnoteReference w:id="10"/>
      </w:r>
      <w:r w:rsidR="003614E5" w:rsidRPr="006D3524">
        <w:t xml:space="preserve"> or people with neurocognitive impairment (Sun 2015, Wan 2017).</w:t>
      </w:r>
    </w:p>
    <w:p w14:paraId="5A1CF45A" w14:textId="77777777" w:rsidR="00A965C5" w:rsidRPr="006D3524" w:rsidRDefault="00A965C5" w:rsidP="00944377">
      <w:pPr>
        <w:pStyle w:val="Heading4"/>
      </w:pPr>
      <w:r w:rsidRPr="006D3524">
        <w:t>Comparison 3 (vs active)</w:t>
      </w:r>
    </w:p>
    <w:p w14:paraId="333F18B8" w14:textId="6197043A" w:rsidR="008419D3" w:rsidRPr="006D3524" w:rsidRDefault="00942D1A" w:rsidP="00A965C5">
      <w:pPr>
        <w:pStyle w:val="BodyText"/>
      </w:pPr>
      <w:r w:rsidRPr="006D3524">
        <w:t>Two</w:t>
      </w:r>
      <w:r w:rsidR="008B24CA" w:rsidRPr="006D3524">
        <w:t xml:space="preserve"> systematic reviews (Cao 2009, Waits 2018) reported evidence from </w:t>
      </w:r>
      <w:r w:rsidRPr="006D3524">
        <w:t>2</w:t>
      </w:r>
      <w:r w:rsidR="008B24CA" w:rsidRPr="006D3524">
        <w:t xml:space="preserve"> RCTs comparing acupressure with </w:t>
      </w:r>
      <w:r w:rsidR="00D71A7E" w:rsidRPr="006D3524">
        <w:t>an active intervention (benzodiazepines)</w:t>
      </w:r>
      <w:r w:rsidR="008B24CA" w:rsidRPr="006D3524">
        <w:t>.</w:t>
      </w:r>
      <w:r w:rsidR="00D71A7E" w:rsidRPr="006D3524">
        <w:t xml:space="preserve"> </w:t>
      </w:r>
      <w:r w:rsidR="00D865DC" w:rsidRPr="006D3524">
        <w:t xml:space="preserve">One RCT </w:t>
      </w:r>
      <w:r w:rsidR="009A5B0D" w:rsidRPr="006D3524">
        <w:t>(Zhou 2010) reported data relevant to one of 7 critical or important outcomes.</w:t>
      </w:r>
    </w:p>
    <w:p w14:paraId="460C233C" w14:textId="7303637F" w:rsidR="000D3BF8" w:rsidRPr="006D3524" w:rsidRDefault="000D3BF8" w:rsidP="00B661AB">
      <w:pPr>
        <w:pStyle w:val="Heading3"/>
      </w:pPr>
      <w:bookmarkStart w:id="156" w:name="_Toc165549930"/>
      <w:r w:rsidRPr="006D3524">
        <w:t>Summary of findings and evidence statements</w:t>
      </w:r>
      <w:bookmarkEnd w:id="156"/>
      <w:r w:rsidRPr="006D3524">
        <w:t xml:space="preserve"> </w:t>
      </w:r>
    </w:p>
    <w:p w14:paraId="5AB0862B" w14:textId="77777777" w:rsidR="000D3BF8" w:rsidRPr="006D3524" w:rsidRDefault="000D3BF8" w:rsidP="000D3BF8">
      <w:pPr>
        <w:pStyle w:val="Heading4"/>
      </w:pPr>
      <w:r w:rsidRPr="006D3524">
        <w:t>Comparison 1 (vs sham)</w:t>
      </w:r>
    </w:p>
    <w:p w14:paraId="257B94B6" w14:textId="545DB0DE" w:rsidR="000D3BF8" w:rsidRPr="006D3524" w:rsidRDefault="00232AED" w:rsidP="000D3BF8">
      <w:pPr>
        <w:pStyle w:val="BodyText"/>
      </w:pPr>
      <w:r w:rsidRPr="006D3524">
        <w:t>There were 8 RCTs found by the included systematic reviews comparing acupressure with sham in people with insomnia or sleep problems, of which 6 RCTs contributed data relevant to 3 critical or important outcomes</w:t>
      </w:r>
      <w:r w:rsidR="009B7D0C" w:rsidRPr="006D3524">
        <w:t>.</w:t>
      </w:r>
    </w:p>
    <w:tbl>
      <w:tblPr>
        <w:tblW w:w="5000" w:type="pct"/>
        <w:tblLayout w:type="fixed"/>
        <w:tblCellMar>
          <w:left w:w="57" w:type="dxa"/>
          <w:right w:w="57" w:type="dxa"/>
        </w:tblCellMar>
        <w:tblLook w:val="04A0" w:firstRow="1" w:lastRow="0" w:firstColumn="1" w:lastColumn="0" w:noHBand="0" w:noVBand="1"/>
      </w:tblPr>
      <w:tblGrid>
        <w:gridCol w:w="1699"/>
        <w:gridCol w:w="1347"/>
        <w:gridCol w:w="1347"/>
        <w:gridCol w:w="850"/>
        <w:gridCol w:w="1134"/>
        <w:gridCol w:w="1275"/>
        <w:gridCol w:w="2093"/>
      </w:tblGrid>
      <w:tr w:rsidR="000D3BF8" w:rsidRPr="006D3524" w14:paraId="021791C9"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1104D978" w14:textId="25B1A94F" w:rsidR="000D3BF8" w:rsidRPr="006D3524" w:rsidRDefault="000D3BF8" w:rsidP="00AE2F22">
            <w:pPr>
              <w:pStyle w:val="TableH1"/>
              <w:rPr>
                <w:lang w:val="en-AU"/>
              </w:rPr>
            </w:pPr>
            <w:r w:rsidRPr="006D3524">
              <w:rPr>
                <w:lang w:val="en-AU"/>
              </w:rPr>
              <w:lastRenderedPageBreak/>
              <w:t xml:space="preserve">Acupressure compared to </w:t>
            </w:r>
            <w:r w:rsidRPr="00206684">
              <w:rPr>
                <w:lang w:val="en-AU"/>
              </w:rPr>
              <w:t>sham for insomnia</w:t>
            </w:r>
            <w:r w:rsidRPr="006D3524">
              <w:rPr>
                <w:lang w:val="en-AU"/>
              </w:rPr>
              <w:t xml:space="preserve"> or sleep problems</w:t>
            </w:r>
          </w:p>
        </w:tc>
      </w:tr>
      <w:tr w:rsidR="000D3BF8" w:rsidRPr="006D3524" w14:paraId="67E541FB"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5D40808B" w14:textId="77777777" w:rsidR="000D3BF8" w:rsidRPr="006D3524" w:rsidRDefault="000D3BF8" w:rsidP="00AE2F22">
            <w:pPr>
              <w:pStyle w:val="Tabletext"/>
            </w:pPr>
            <w:r w:rsidRPr="006D3524">
              <w:rPr>
                <w:rStyle w:val="Strong"/>
              </w:rPr>
              <w:t xml:space="preserve">Patient or population: </w:t>
            </w:r>
            <w:r w:rsidRPr="006D3524">
              <w:t>insomnia (or sleep problems)</w:t>
            </w:r>
          </w:p>
          <w:p w14:paraId="0E903B01" w14:textId="77777777" w:rsidR="000D3BF8" w:rsidRPr="006D3524" w:rsidRDefault="000D3BF8" w:rsidP="00AE2F22">
            <w:pPr>
              <w:pStyle w:val="Tabletext"/>
            </w:pPr>
            <w:r w:rsidRPr="006D3524">
              <w:rPr>
                <w:rStyle w:val="Strong"/>
              </w:rPr>
              <w:t xml:space="preserve">Setting: </w:t>
            </w:r>
            <w:r w:rsidRPr="006D3524">
              <w:t>community or institutionalised</w:t>
            </w:r>
          </w:p>
          <w:p w14:paraId="4E344C0F" w14:textId="77777777" w:rsidR="000D3BF8" w:rsidRPr="006D3524" w:rsidRDefault="000D3BF8" w:rsidP="00AE2F22">
            <w:pPr>
              <w:pStyle w:val="Tabletext"/>
            </w:pPr>
            <w:r w:rsidRPr="006D3524">
              <w:rPr>
                <w:rStyle w:val="Strong"/>
              </w:rPr>
              <w:t xml:space="preserve">Intervention: </w:t>
            </w:r>
            <w:r w:rsidRPr="006D3524">
              <w:t>acupressure</w:t>
            </w:r>
          </w:p>
          <w:p w14:paraId="4756CC37" w14:textId="15DECEFD" w:rsidR="000D3BF8" w:rsidRPr="006D3524" w:rsidRDefault="000D3BF8" w:rsidP="00AE2F22">
            <w:pPr>
              <w:pStyle w:val="Tabletext"/>
              <w:rPr>
                <w:rFonts w:eastAsia="Times New Roman"/>
              </w:rPr>
            </w:pPr>
            <w:r w:rsidRPr="006D3524">
              <w:rPr>
                <w:rStyle w:val="Strong"/>
              </w:rPr>
              <w:t xml:space="preserve">Comparison: </w:t>
            </w:r>
            <w:r w:rsidRPr="006D3524">
              <w:t xml:space="preserve">sham </w:t>
            </w:r>
          </w:p>
        </w:tc>
      </w:tr>
      <w:tr w:rsidR="000D3BF8" w:rsidRPr="006D3524" w14:paraId="104DE61A" w14:textId="77777777" w:rsidTr="003947D8">
        <w:trPr>
          <w:cantSplit/>
          <w:tblHeader/>
        </w:trPr>
        <w:tc>
          <w:tcPr>
            <w:tcW w:w="872" w:type="pct"/>
            <w:vMerge w:val="restart"/>
            <w:tcBorders>
              <w:right w:val="single" w:sz="6" w:space="0" w:color="EFEFEF"/>
            </w:tcBorders>
            <w:shd w:val="clear" w:color="auto" w:fill="006579" w:themeFill="accent2"/>
            <w:vAlign w:val="center"/>
            <w:hideMark/>
          </w:tcPr>
          <w:p w14:paraId="61211884" w14:textId="77777777" w:rsidR="000D3BF8" w:rsidRPr="00F30EB3" w:rsidRDefault="000D3BF8" w:rsidP="00F30EB3">
            <w:pPr>
              <w:pStyle w:val="Tabletext8pt"/>
              <w:rPr>
                <w:rStyle w:val="Strong"/>
              </w:rPr>
            </w:pPr>
            <w:r w:rsidRPr="00F30EB3">
              <w:rPr>
                <w:rStyle w:val="Strong"/>
                <w:color w:val="F9F9F9" w:themeColor="background1"/>
              </w:rPr>
              <w:t>Outcomes</w:t>
            </w:r>
          </w:p>
        </w:tc>
        <w:tc>
          <w:tcPr>
            <w:tcW w:w="1382" w:type="pct"/>
            <w:gridSpan w:val="2"/>
            <w:tcBorders>
              <w:top w:val="single" w:sz="6" w:space="0" w:color="EFEFEF"/>
              <w:right w:val="single" w:sz="6" w:space="0" w:color="EFEFEF"/>
            </w:tcBorders>
            <w:shd w:val="clear" w:color="auto" w:fill="E0E0E0"/>
            <w:vAlign w:val="center"/>
            <w:hideMark/>
          </w:tcPr>
          <w:p w14:paraId="4DB67417" w14:textId="77777777" w:rsidR="000D3BF8" w:rsidRPr="006D3524" w:rsidRDefault="000D3BF8" w:rsidP="00AE2F22">
            <w:pPr>
              <w:pStyle w:val="Tabletext8pt"/>
              <w:rPr>
                <w:rStyle w:val="Strong"/>
              </w:rPr>
            </w:pPr>
            <w:r w:rsidRPr="006D3524">
              <w:rPr>
                <w:rStyle w:val="Strong"/>
              </w:rPr>
              <w:t>Anticipated absolute effects* (95% CI)</w:t>
            </w:r>
          </w:p>
        </w:tc>
        <w:tc>
          <w:tcPr>
            <w:tcW w:w="436" w:type="pct"/>
            <w:vMerge w:val="restart"/>
            <w:tcBorders>
              <w:right w:val="single" w:sz="6" w:space="0" w:color="EFEFEF"/>
            </w:tcBorders>
            <w:shd w:val="clear" w:color="auto" w:fill="006579" w:themeFill="accent2"/>
            <w:vAlign w:val="center"/>
            <w:hideMark/>
          </w:tcPr>
          <w:p w14:paraId="6B908506" w14:textId="77777777" w:rsidR="000D3BF8" w:rsidRPr="00F30EB3" w:rsidRDefault="000D3BF8"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2" w:type="pct"/>
            <w:vMerge w:val="restart"/>
            <w:tcBorders>
              <w:right w:val="single" w:sz="6" w:space="0" w:color="EFEFEF"/>
            </w:tcBorders>
            <w:shd w:val="clear" w:color="auto" w:fill="006579" w:themeFill="accent2"/>
            <w:vAlign w:val="center"/>
            <w:hideMark/>
          </w:tcPr>
          <w:p w14:paraId="224C1BE3" w14:textId="77777777" w:rsidR="000D3BF8" w:rsidRPr="00F30EB3" w:rsidRDefault="000D3BF8"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654" w:type="pct"/>
            <w:vMerge w:val="restart"/>
            <w:tcBorders>
              <w:right w:val="single" w:sz="6" w:space="0" w:color="EFEFEF"/>
            </w:tcBorders>
            <w:shd w:val="clear" w:color="auto" w:fill="006579" w:themeFill="accent2"/>
            <w:vAlign w:val="center"/>
            <w:hideMark/>
          </w:tcPr>
          <w:p w14:paraId="5CD68BBC" w14:textId="77777777" w:rsidR="000D3BF8" w:rsidRPr="00F30EB3" w:rsidRDefault="000D3BF8"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074" w:type="pct"/>
            <w:vMerge w:val="restart"/>
            <w:tcBorders>
              <w:right w:val="single" w:sz="6" w:space="0" w:color="EFEFEF"/>
            </w:tcBorders>
            <w:shd w:val="clear" w:color="auto" w:fill="006579" w:themeFill="accent2"/>
            <w:vAlign w:val="center"/>
            <w:hideMark/>
          </w:tcPr>
          <w:p w14:paraId="2DBB94F2" w14:textId="77777777" w:rsidR="000D3BF8" w:rsidRPr="00F30EB3" w:rsidRDefault="000D3BF8" w:rsidP="00F30EB3">
            <w:pPr>
              <w:pStyle w:val="Tabletext8pt"/>
              <w:rPr>
                <w:rStyle w:val="Strong"/>
              </w:rPr>
            </w:pPr>
            <w:r w:rsidRPr="00F30EB3">
              <w:rPr>
                <w:rStyle w:val="Strong"/>
                <w:color w:val="F9F9F9" w:themeColor="background1"/>
              </w:rPr>
              <w:t>Evidence statement</w:t>
            </w:r>
          </w:p>
        </w:tc>
      </w:tr>
      <w:tr w:rsidR="000D3BF8" w:rsidRPr="006D3524" w14:paraId="45A5B294" w14:textId="77777777" w:rsidTr="003947D8">
        <w:trPr>
          <w:cantSplit/>
          <w:tblHeader/>
        </w:trPr>
        <w:tc>
          <w:tcPr>
            <w:tcW w:w="872" w:type="pct"/>
            <w:vMerge/>
            <w:tcBorders>
              <w:right w:val="single" w:sz="6" w:space="0" w:color="EFEFEF"/>
            </w:tcBorders>
            <w:shd w:val="clear" w:color="auto" w:fill="006579" w:themeFill="accent2"/>
            <w:vAlign w:val="center"/>
            <w:hideMark/>
          </w:tcPr>
          <w:p w14:paraId="17813349" w14:textId="77777777" w:rsidR="000D3BF8" w:rsidRPr="006D3524" w:rsidRDefault="000D3BF8" w:rsidP="00AE2F22">
            <w:pPr>
              <w:pStyle w:val="Tabletext8pt"/>
              <w:rPr>
                <w:rFonts w:eastAsiaTheme="minorEastAsia"/>
                <w:color w:val="FFFFFF"/>
              </w:rPr>
            </w:pPr>
          </w:p>
        </w:tc>
        <w:tc>
          <w:tcPr>
            <w:tcW w:w="691" w:type="pct"/>
            <w:tcBorders>
              <w:top w:val="single" w:sz="6" w:space="0" w:color="EFEFEF"/>
              <w:right w:val="single" w:sz="6" w:space="0" w:color="EFEFEF"/>
            </w:tcBorders>
            <w:shd w:val="clear" w:color="auto" w:fill="E0E0E0"/>
            <w:vAlign w:val="center"/>
            <w:hideMark/>
          </w:tcPr>
          <w:p w14:paraId="52994811" w14:textId="77777777" w:rsidR="000D3BF8" w:rsidRPr="006D3524" w:rsidRDefault="000D3BF8" w:rsidP="00AE2F22">
            <w:pPr>
              <w:pStyle w:val="Tabletext8pt"/>
              <w:rPr>
                <w:rStyle w:val="Strong"/>
              </w:rPr>
            </w:pPr>
            <w:r w:rsidRPr="006D3524">
              <w:rPr>
                <w:rStyle w:val="Strong"/>
              </w:rPr>
              <w:t>Risk with control</w:t>
            </w:r>
          </w:p>
        </w:tc>
        <w:tc>
          <w:tcPr>
            <w:tcW w:w="691" w:type="pct"/>
            <w:tcBorders>
              <w:top w:val="single" w:sz="6" w:space="0" w:color="EFEFEF"/>
              <w:right w:val="single" w:sz="6" w:space="0" w:color="EFEFEF"/>
            </w:tcBorders>
            <w:shd w:val="clear" w:color="auto" w:fill="E0E0E0"/>
            <w:vAlign w:val="center"/>
            <w:hideMark/>
          </w:tcPr>
          <w:p w14:paraId="5D6E9821" w14:textId="77777777" w:rsidR="000D3BF8" w:rsidRPr="006D3524" w:rsidRDefault="000D3BF8" w:rsidP="00AE2F22">
            <w:pPr>
              <w:pStyle w:val="Tabletext8pt"/>
              <w:rPr>
                <w:rStyle w:val="Strong"/>
              </w:rPr>
            </w:pPr>
            <w:r w:rsidRPr="006D3524">
              <w:rPr>
                <w:rStyle w:val="Strong"/>
              </w:rPr>
              <w:t>Risk with acupressure</w:t>
            </w:r>
          </w:p>
        </w:tc>
        <w:tc>
          <w:tcPr>
            <w:tcW w:w="436" w:type="pct"/>
            <w:vMerge/>
            <w:tcBorders>
              <w:right w:val="single" w:sz="6" w:space="0" w:color="EFEFEF"/>
            </w:tcBorders>
            <w:shd w:val="clear" w:color="auto" w:fill="006579" w:themeFill="accent2"/>
            <w:vAlign w:val="center"/>
            <w:hideMark/>
          </w:tcPr>
          <w:p w14:paraId="76CF0FAA" w14:textId="77777777" w:rsidR="000D3BF8" w:rsidRPr="006D3524" w:rsidRDefault="000D3BF8" w:rsidP="00AE2F22">
            <w:pPr>
              <w:pStyle w:val="Tabletext8pt"/>
              <w:rPr>
                <w:rFonts w:eastAsiaTheme="minorEastAsia"/>
                <w:color w:val="FFFFFF"/>
              </w:rPr>
            </w:pPr>
          </w:p>
        </w:tc>
        <w:tc>
          <w:tcPr>
            <w:tcW w:w="582" w:type="pct"/>
            <w:vMerge/>
            <w:tcBorders>
              <w:right w:val="single" w:sz="6" w:space="0" w:color="EFEFEF"/>
            </w:tcBorders>
            <w:shd w:val="clear" w:color="auto" w:fill="006579" w:themeFill="accent2"/>
            <w:vAlign w:val="center"/>
            <w:hideMark/>
          </w:tcPr>
          <w:p w14:paraId="0098D942" w14:textId="77777777" w:rsidR="000D3BF8" w:rsidRPr="006D3524" w:rsidRDefault="000D3BF8" w:rsidP="00AE2F22">
            <w:pPr>
              <w:pStyle w:val="Tabletext8pt"/>
              <w:rPr>
                <w:rFonts w:eastAsiaTheme="minorEastAsia"/>
                <w:color w:val="FFFFFF"/>
              </w:rPr>
            </w:pPr>
          </w:p>
        </w:tc>
        <w:tc>
          <w:tcPr>
            <w:tcW w:w="654" w:type="pct"/>
            <w:vMerge/>
            <w:tcBorders>
              <w:right w:val="single" w:sz="6" w:space="0" w:color="EFEFEF"/>
            </w:tcBorders>
            <w:shd w:val="clear" w:color="auto" w:fill="006579" w:themeFill="accent2"/>
            <w:vAlign w:val="center"/>
            <w:hideMark/>
          </w:tcPr>
          <w:p w14:paraId="02D36D0E" w14:textId="77777777" w:rsidR="000D3BF8" w:rsidRPr="006D3524" w:rsidRDefault="000D3BF8" w:rsidP="00AE2F22">
            <w:pPr>
              <w:pStyle w:val="Tabletext8pt"/>
              <w:rPr>
                <w:rFonts w:eastAsiaTheme="minorEastAsia"/>
                <w:color w:val="FFFFFF"/>
              </w:rPr>
            </w:pPr>
          </w:p>
        </w:tc>
        <w:tc>
          <w:tcPr>
            <w:tcW w:w="1074" w:type="pct"/>
            <w:vMerge/>
            <w:tcBorders>
              <w:right w:val="single" w:sz="6" w:space="0" w:color="EFEFEF"/>
            </w:tcBorders>
            <w:shd w:val="clear" w:color="auto" w:fill="006579" w:themeFill="accent2"/>
            <w:vAlign w:val="center"/>
            <w:hideMark/>
          </w:tcPr>
          <w:p w14:paraId="040B6EC8" w14:textId="77777777" w:rsidR="000D3BF8" w:rsidRPr="006D3524" w:rsidRDefault="000D3BF8" w:rsidP="00AE2F22">
            <w:pPr>
              <w:pStyle w:val="Tabletext8pt"/>
              <w:rPr>
                <w:rFonts w:eastAsiaTheme="minorEastAsia"/>
                <w:color w:val="FFFFFF"/>
              </w:rPr>
            </w:pPr>
          </w:p>
        </w:tc>
      </w:tr>
      <w:tr w:rsidR="000D3BF8" w:rsidRPr="006D3524" w14:paraId="6EF61CCE" w14:textId="77777777" w:rsidTr="003947D8">
        <w:trPr>
          <w:cantSplit/>
        </w:trPr>
        <w:tc>
          <w:tcPr>
            <w:tcW w:w="872" w:type="pct"/>
            <w:tcBorders>
              <w:top w:val="single" w:sz="6" w:space="0" w:color="000000"/>
              <w:left w:val="nil"/>
              <w:bottom w:val="single" w:sz="6" w:space="0" w:color="000000"/>
              <w:right w:val="nil"/>
            </w:tcBorders>
            <w:vAlign w:val="center"/>
          </w:tcPr>
          <w:p w14:paraId="78DFA23E" w14:textId="239203F4" w:rsidR="000D3BF8" w:rsidRPr="00F54949" w:rsidRDefault="000D3BF8" w:rsidP="00FE58C1">
            <w:pPr>
              <w:pStyle w:val="Tabletext8pt"/>
              <w:jc w:val="left"/>
              <w:rPr>
                <w:szCs w:val="18"/>
              </w:rPr>
            </w:pPr>
            <w:r w:rsidRPr="00F54949">
              <w:rPr>
                <w:szCs w:val="18"/>
              </w:rPr>
              <w:t>Sleep quality</w:t>
            </w:r>
            <w:r w:rsidRPr="00F54949">
              <w:rPr>
                <w:szCs w:val="18"/>
              </w:rPr>
              <w:br/>
              <w:t>assessed with: PSQI (higher is worse)</w:t>
            </w:r>
            <w:r w:rsidR="0077065B" w:rsidRPr="00F54949">
              <w:rPr>
                <w:szCs w:val="18"/>
              </w:rPr>
              <w:br/>
              <w:t xml:space="preserve">Scale from: 0 to </w:t>
            </w:r>
            <w:r w:rsidR="00751E36" w:rsidRPr="00F54949">
              <w:rPr>
                <w:szCs w:val="18"/>
              </w:rPr>
              <w:t>21</w:t>
            </w:r>
            <w:r w:rsidR="0077065B" w:rsidRPr="00F54949">
              <w:rPr>
                <w:szCs w:val="18"/>
              </w:rPr>
              <w:br/>
            </w:r>
            <w:r w:rsidRPr="00F54949">
              <w:rPr>
                <w:rFonts w:eastAsia="Times New Roman"/>
                <w:szCs w:val="18"/>
              </w:rPr>
              <w:t>Follow-up: ra</w:t>
            </w:r>
            <w:r w:rsidRPr="00F54949">
              <w:rPr>
                <w:szCs w:val="18"/>
              </w:rPr>
              <w:t>nge 20 days to 8 weeks</w:t>
            </w:r>
          </w:p>
        </w:tc>
        <w:tc>
          <w:tcPr>
            <w:tcW w:w="691" w:type="pct"/>
            <w:tcBorders>
              <w:top w:val="single" w:sz="6" w:space="0" w:color="000000"/>
              <w:left w:val="nil"/>
              <w:bottom w:val="single" w:sz="6" w:space="0" w:color="000000"/>
              <w:right w:val="nil"/>
            </w:tcBorders>
            <w:shd w:val="clear" w:color="auto" w:fill="EBEBEB"/>
            <w:vAlign w:val="center"/>
          </w:tcPr>
          <w:p w14:paraId="36602F98" w14:textId="77777777" w:rsidR="000D3BF8" w:rsidRPr="00F54949" w:rsidRDefault="000D3BF8" w:rsidP="00AE2F22">
            <w:pPr>
              <w:pStyle w:val="Tabletext8pt"/>
              <w:rPr>
                <w:szCs w:val="18"/>
              </w:rPr>
            </w:pPr>
            <w:r w:rsidRPr="00F54949">
              <w:rPr>
                <w:szCs w:val="18"/>
              </w:rPr>
              <w:t xml:space="preserve">The mean PSQI score was </w:t>
            </w:r>
            <w:r w:rsidRPr="00F54949">
              <w:rPr>
                <w:rStyle w:val="Strong"/>
              </w:rPr>
              <w:t>8.86 to 9.54 points</w:t>
            </w:r>
          </w:p>
        </w:tc>
        <w:tc>
          <w:tcPr>
            <w:tcW w:w="691" w:type="pct"/>
            <w:tcBorders>
              <w:top w:val="single" w:sz="6" w:space="0" w:color="000000"/>
              <w:left w:val="nil"/>
              <w:bottom w:val="single" w:sz="6" w:space="0" w:color="000000"/>
              <w:right w:val="nil"/>
            </w:tcBorders>
            <w:shd w:val="clear" w:color="auto" w:fill="EBEBEB"/>
          </w:tcPr>
          <w:p w14:paraId="230E9E08" w14:textId="77777777" w:rsidR="000D3BF8" w:rsidRPr="00F54949" w:rsidRDefault="000D3BF8" w:rsidP="00614E54">
            <w:pPr>
              <w:pStyle w:val="Tabletext8pt"/>
            </w:pPr>
            <w:r w:rsidRPr="00F54949">
              <w:t xml:space="preserve">MD </w:t>
            </w:r>
            <w:r w:rsidRPr="00F54949">
              <w:rPr>
                <w:rStyle w:val="Strong"/>
              </w:rPr>
              <w:t>3.2 points lower</w:t>
            </w:r>
            <w:r w:rsidRPr="00F54949">
              <w:t xml:space="preserve"> (4.10 lower to 2.31 lower)</w:t>
            </w:r>
          </w:p>
        </w:tc>
        <w:tc>
          <w:tcPr>
            <w:tcW w:w="436" w:type="pct"/>
            <w:tcBorders>
              <w:top w:val="single" w:sz="6" w:space="0" w:color="000000"/>
              <w:left w:val="nil"/>
              <w:bottom w:val="single" w:sz="6" w:space="0" w:color="000000"/>
              <w:right w:val="nil"/>
            </w:tcBorders>
            <w:vAlign w:val="center"/>
          </w:tcPr>
          <w:p w14:paraId="02D15B26" w14:textId="77777777" w:rsidR="000D3BF8" w:rsidRPr="00F54949" w:rsidRDefault="000D3BF8" w:rsidP="00AE2F22">
            <w:pPr>
              <w:pStyle w:val="Tabletext8pt"/>
            </w:pPr>
            <w:r w:rsidRPr="00F54949">
              <w:t>-</w:t>
            </w:r>
          </w:p>
        </w:tc>
        <w:tc>
          <w:tcPr>
            <w:tcW w:w="582" w:type="pct"/>
            <w:tcBorders>
              <w:top w:val="single" w:sz="6" w:space="0" w:color="000000"/>
              <w:left w:val="nil"/>
              <w:bottom w:val="single" w:sz="6" w:space="0" w:color="000000"/>
              <w:right w:val="nil"/>
            </w:tcBorders>
            <w:vAlign w:val="center"/>
          </w:tcPr>
          <w:p w14:paraId="34A263CC" w14:textId="77777777" w:rsidR="000D3BF8" w:rsidRPr="00F54949" w:rsidRDefault="000D3BF8" w:rsidP="00AE2F22">
            <w:pPr>
              <w:pStyle w:val="Tabletext8pt"/>
            </w:pPr>
            <w:r w:rsidRPr="00F54949">
              <w:t>213</w:t>
            </w:r>
            <w:r w:rsidRPr="00F54949">
              <w:br/>
              <w:t>(4 RCTs)</w:t>
            </w:r>
          </w:p>
          <w:p w14:paraId="54DB5C48" w14:textId="5FA5A468" w:rsidR="000D3BF8" w:rsidRPr="00F54949" w:rsidRDefault="00B3644B" w:rsidP="006B6FBD">
            <w:pPr>
              <w:pStyle w:val="TableNote"/>
              <w:jc w:val="center"/>
              <w:rPr>
                <w:lang w:val="en-AU"/>
              </w:rPr>
            </w:pPr>
            <w:r w:rsidRPr="00F54949">
              <w:rPr>
                <w:lang w:val="en-AU"/>
              </w:rPr>
              <w:t>#</w:t>
            </w:r>
            <w:r w:rsidR="000D3BF8" w:rsidRPr="00F54949">
              <w:rPr>
                <w:lang w:val="en-AU"/>
              </w:rPr>
              <w:t xml:space="preserve"> data from 4 RCTs</w:t>
            </w:r>
            <w:r w:rsidRPr="00F54949">
              <w:rPr>
                <w:lang w:val="en-AU"/>
              </w:rPr>
              <w:br/>
            </w:r>
            <w:r w:rsidR="000D3BF8" w:rsidRPr="00F54949">
              <w:rPr>
                <w:lang w:val="en-AU"/>
              </w:rPr>
              <w:t>(total 224 participants)</w:t>
            </w:r>
            <w:r w:rsidR="007370B6" w:rsidRPr="00F54949">
              <w:rPr>
                <w:lang w:val="en-AU"/>
              </w:rPr>
              <w:t xml:space="preserve"> not included here</w:t>
            </w:r>
            <w:r w:rsidR="007370B6" w:rsidRPr="00F54949">
              <w:rPr>
                <w:rStyle w:val="CommentReference"/>
                <w:szCs w:val="20"/>
                <w:lang w:val="en-AU"/>
              </w:rPr>
              <w:t xml:space="preserve"> </w:t>
            </w:r>
          </w:p>
        </w:tc>
        <w:tc>
          <w:tcPr>
            <w:tcW w:w="654" w:type="pct"/>
            <w:tcBorders>
              <w:top w:val="single" w:sz="6" w:space="0" w:color="000000"/>
              <w:left w:val="nil"/>
              <w:bottom w:val="single" w:sz="6" w:space="0" w:color="000000"/>
              <w:right w:val="nil"/>
            </w:tcBorders>
            <w:vAlign w:val="center"/>
          </w:tcPr>
          <w:p w14:paraId="7E701875" w14:textId="77777777" w:rsidR="000D3BF8" w:rsidRPr="00F54949" w:rsidRDefault="000D3BF8" w:rsidP="00AE2F22">
            <w:pPr>
              <w:pStyle w:val="Tabletext8pt"/>
              <w:rPr>
                <w:rFonts w:ascii="Cambria Math" w:hAnsi="Cambria Math" w:cs="Cambria Math"/>
                <w:szCs w:val="18"/>
              </w:rPr>
            </w:pPr>
            <w:r w:rsidRPr="00F54949">
              <w:rPr>
                <w:rFonts w:ascii="Cambria Math" w:hAnsi="Cambria Math" w:cs="Cambria Math"/>
                <w:szCs w:val="18"/>
              </w:rPr>
              <w:t>⨁⨁⨁◯</w:t>
            </w:r>
            <w:r w:rsidRPr="00F54949">
              <w:rPr>
                <w:szCs w:val="18"/>
              </w:rPr>
              <w:t xml:space="preserve"> </w:t>
            </w:r>
            <w:r w:rsidRPr="00F54949">
              <w:rPr>
                <w:szCs w:val="18"/>
              </w:rPr>
              <w:br/>
              <w:t xml:space="preserve">MODERATE </w:t>
            </w:r>
            <w:proofErr w:type="spellStart"/>
            <w:r w:rsidRPr="00F54949">
              <w:rPr>
                <w:rStyle w:val="FootnoteReference"/>
              </w:rPr>
              <w:t>a,b,c,d,e</w:t>
            </w:r>
            <w:proofErr w:type="spellEnd"/>
          </w:p>
        </w:tc>
        <w:tc>
          <w:tcPr>
            <w:tcW w:w="1074" w:type="pct"/>
            <w:tcBorders>
              <w:top w:val="single" w:sz="6" w:space="0" w:color="000000"/>
              <w:left w:val="nil"/>
              <w:bottom w:val="single" w:sz="6" w:space="0" w:color="000000"/>
              <w:right w:val="nil"/>
            </w:tcBorders>
            <w:vAlign w:val="center"/>
          </w:tcPr>
          <w:p w14:paraId="2D674CB2" w14:textId="05C01840" w:rsidR="000D3BF8" w:rsidRPr="00F54949" w:rsidRDefault="000D3BF8" w:rsidP="000313FE">
            <w:pPr>
              <w:pStyle w:val="Tabletext8pt"/>
              <w:jc w:val="left"/>
            </w:pPr>
            <w:r w:rsidRPr="00F54949">
              <w:t xml:space="preserve">Acupressure probably results in </w:t>
            </w:r>
            <w:r w:rsidR="00417215" w:rsidRPr="00F54949">
              <w:t>a slight</w:t>
            </w:r>
            <w:r w:rsidRPr="00F54949">
              <w:t xml:space="preserve"> improvement on sleep quality in people with insomnia or sleep problems **</w:t>
            </w:r>
          </w:p>
        </w:tc>
      </w:tr>
      <w:tr w:rsidR="00206684" w:rsidRPr="006D3524" w14:paraId="0F09D10E" w14:textId="77777777" w:rsidTr="003947D8">
        <w:trPr>
          <w:cantSplit/>
        </w:trPr>
        <w:tc>
          <w:tcPr>
            <w:tcW w:w="872" w:type="pct"/>
            <w:tcBorders>
              <w:top w:val="single" w:sz="6" w:space="0" w:color="000000"/>
              <w:left w:val="nil"/>
              <w:bottom w:val="single" w:sz="6" w:space="0" w:color="000000"/>
              <w:right w:val="nil"/>
            </w:tcBorders>
            <w:vAlign w:val="center"/>
          </w:tcPr>
          <w:p w14:paraId="5CC3C57E" w14:textId="53D1F47B" w:rsidR="003947D8" w:rsidRPr="006D3524" w:rsidRDefault="003947D8" w:rsidP="003947D8">
            <w:pPr>
              <w:pStyle w:val="Tabletext8pt"/>
              <w:jc w:val="left"/>
              <w:rPr>
                <w:szCs w:val="18"/>
                <w:highlight w:val="yellow"/>
              </w:rPr>
            </w:pPr>
            <w:r w:rsidRPr="006D3524">
              <w:rPr>
                <w:szCs w:val="18"/>
              </w:rPr>
              <w:t>Fatigue – not reported</w:t>
            </w:r>
          </w:p>
        </w:tc>
        <w:tc>
          <w:tcPr>
            <w:tcW w:w="691" w:type="pct"/>
            <w:tcBorders>
              <w:top w:val="single" w:sz="6" w:space="0" w:color="000000"/>
              <w:left w:val="nil"/>
              <w:bottom w:val="single" w:sz="6" w:space="0" w:color="000000"/>
              <w:right w:val="nil"/>
            </w:tcBorders>
            <w:shd w:val="clear" w:color="auto" w:fill="EBEBEB"/>
            <w:vAlign w:val="center"/>
          </w:tcPr>
          <w:p w14:paraId="5D7C6A6F" w14:textId="5C760AE9" w:rsidR="003947D8" w:rsidRPr="006D3524" w:rsidRDefault="003947D8" w:rsidP="003947D8">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090C013D" w14:textId="378D70C0" w:rsidR="003947D8" w:rsidRPr="006D3524" w:rsidRDefault="003947D8" w:rsidP="003947D8">
            <w:pPr>
              <w:pStyle w:val="Tabletext8pt"/>
              <w:rPr>
                <w:highlight w:val="yellow"/>
              </w:rPr>
            </w:pPr>
            <w:r w:rsidRPr="006D3524">
              <w:rPr>
                <w:szCs w:val="18"/>
              </w:rPr>
              <w:t>-</w:t>
            </w:r>
          </w:p>
        </w:tc>
        <w:tc>
          <w:tcPr>
            <w:tcW w:w="436" w:type="pct"/>
            <w:tcBorders>
              <w:top w:val="single" w:sz="6" w:space="0" w:color="000000"/>
              <w:left w:val="nil"/>
              <w:bottom w:val="single" w:sz="6" w:space="0" w:color="000000"/>
              <w:right w:val="nil"/>
            </w:tcBorders>
            <w:vAlign w:val="center"/>
          </w:tcPr>
          <w:p w14:paraId="2C983DA1" w14:textId="482B4300" w:rsidR="003947D8" w:rsidRPr="006D3524" w:rsidRDefault="003947D8" w:rsidP="003947D8">
            <w:pPr>
              <w:pStyle w:val="Tabletext8pt"/>
            </w:pPr>
            <w:r w:rsidRPr="006D3524">
              <w:rPr>
                <w:szCs w:val="18"/>
              </w:rPr>
              <w:t>-</w:t>
            </w:r>
          </w:p>
        </w:tc>
        <w:tc>
          <w:tcPr>
            <w:tcW w:w="582" w:type="pct"/>
            <w:tcBorders>
              <w:top w:val="single" w:sz="6" w:space="0" w:color="000000"/>
              <w:left w:val="nil"/>
              <w:bottom w:val="single" w:sz="6" w:space="0" w:color="000000"/>
              <w:right w:val="nil"/>
            </w:tcBorders>
            <w:vAlign w:val="center"/>
          </w:tcPr>
          <w:p w14:paraId="6781135E" w14:textId="3EB63B41" w:rsidR="003947D8" w:rsidRPr="006D3524" w:rsidRDefault="003947D8" w:rsidP="003947D8">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5DD0DABB" w14:textId="700C07CC" w:rsidR="003947D8" w:rsidRPr="006D3524" w:rsidRDefault="003947D8" w:rsidP="003947D8">
            <w:pPr>
              <w:pStyle w:val="Tabletext8pt"/>
              <w:rPr>
                <w:rFonts w:ascii="Cambria Math" w:hAnsi="Cambria Math" w:cs="Cambria Math"/>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3064331E" w14:textId="68F64A94" w:rsidR="003947D8" w:rsidRPr="006D3524" w:rsidRDefault="003947D8" w:rsidP="003947D8">
            <w:pPr>
              <w:pStyle w:val="Tabletext8pt"/>
              <w:jc w:val="left"/>
            </w:pPr>
            <w:r w:rsidRPr="006D3524">
              <w:rPr>
                <w:rFonts w:eastAsia="Times New Roman"/>
                <w:szCs w:val="18"/>
              </w:rPr>
              <w:t xml:space="preserve">The effect of acupressure on fatigue in people with </w:t>
            </w:r>
            <w:r w:rsidRPr="006D3524">
              <w:t xml:space="preserve">insomnia or sleep problems </w:t>
            </w:r>
            <w:r w:rsidRPr="006D3524">
              <w:rPr>
                <w:rFonts w:eastAsia="Times New Roman"/>
                <w:szCs w:val="18"/>
              </w:rPr>
              <w:t>is unknown</w:t>
            </w:r>
          </w:p>
        </w:tc>
      </w:tr>
      <w:tr w:rsidR="000D3BF8" w:rsidRPr="006D3524" w14:paraId="02082B8A" w14:textId="77777777" w:rsidTr="003947D8">
        <w:trPr>
          <w:cantSplit/>
        </w:trPr>
        <w:tc>
          <w:tcPr>
            <w:tcW w:w="872" w:type="pct"/>
            <w:tcBorders>
              <w:top w:val="single" w:sz="6" w:space="0" w:color="000000"/>
              <w:left w:val="nil"/>
              <w:bottom w:val="single" w:sz="6" w:space="0" w:color="000000"/>
              <w:right w:val="nil"/>
            </w:tcBorders>
            <w:vAlign w:val="center"/>
          </w:tcPr>
          <w:p w14:paraId="32E6719F" w14:textId="68A4E458" w:rsidR="000D3BF8" w:rsidRPr="006D3524" w:rsidRDefault="000D3BF8" w:rsidP="00FE58C1">
            <w:pPr>
              <w:pStyle w:val="Tabletext8pt"/>
              <w:jc w:val="left"/>
              <w:rPr>
                <w:szCs w:val="18"/>
              </w:rPr>
            </w:pPr>
            <w:r w:rsidRPr="006D3524">
              <w:rPr>
                <w:szCs w:val="18"/>
              </w:rPr>
              <w:t>Quality of life</w:t>
            </w:r>
            <w:r w:rsidRPr="006D3524">
              <w:rPr>
                <w:szCs w:val="18"/>
              </w:rPr>
              <w:br/>
              <w:t>assessed with: SF-36 (higher is better)</w:t>
            </w:r>
            <w:r w:rsidR="0077065B" w:rsidRPr="006D3524">
              <w:rPr>
                <w:szCs w:val="18"/>
              </w:rPr>
              <w:br/>
              <w:t xml:space="preserve">Scale from: 0 to 100 </w:t>
            </w:r>
            <w:r w:rsidRPr="006D3524">
              <w:rPr>
                <w:rFonts w:eastAsia="Times New Roman"/>
                <w:szCs w:val="18"/>
              </w:rPr>
              <w:t xml:space="preserve">Follow-up: </w:t>
            </w:r>
            <w:r w:rsidRPr="006D3524">
              <w:rPr>
                <w:szCs w:val="18"/>
              </w:rPr>
              <w:t>8 weeks</w:t>
            </w:r>
          </w:p>
        </w:tc>
        <w:tc>
          <w:tcPr>
            <w:tcW w:w="691" w:type="pct"/>
            <w:tcBorders>
              <w:top w:val="single" w:sz="6" w:space="0" w:color="000000"/>
              <w:left w:val="nil"/>
              <w:bottom w:val="single" w:sz="6" w:space="0" w:color="000000"/>
              <w:right w:val="nil"/>
            </w:tcBorders>
            <w:shd w:val="clear" w:color="auto" w:fill="EBEBEB"/>
            <w:vAlign w:val="center"/>
          </w:tcPr>
          <w:p w14:paraId="4DA1A086" w14:textId="77777777" w:rsidR="000D3BF8" w:rsidRPr="006D3524" w:rsidRDefault="000D3BF8" w:rsidP="00AE2F22">
            <w:pPr>
              <w:pStyle w:val="Tabletext8pt"/>
              <w:rPr>
                <w:szCs w:val="18"/>
              </w:rPr>
            </w:pPr>
            <w:r w:rsidRPr="006D3524">
              <w:rPr>
                <w:szCs w:val="18"/>
              </w:rPr>
              <w:t xml:space="preserve">The mean score was </w:t>
            </w:r>
            <w:r w:rsidRPr="006D3524">
              <w:rPr>
                <w:rStyle w:val="Strong"/>
              </w:rPr>
              <w:t>not reported</w:t>
            </w:r>
          </w:p>
        </w:tc>
        <w:tc>
          <w:tcPr>
            <w:tcW w:w="691" w:type="pct"/>
            <w:tcBorders>
              <w:top w:val="single" w:sz="6" w:space="0" w:color="000000"/>
              <w:left w:val="nil"/>
              <w:bottom w:val="single" w:sz="6" w:space="0" w:color="000000"/>
              <w:right w:val="nil"/>
            </w:tcBorders>
            <w:shd w:val="clear" w:color="auto" w:fill="EBEBEB"/>
          </w:tcPr>
          <w:p w14:paraId="4C98249F" w14:textId="77777777" w:rsidR="000D3BF8" w:rsidRPr="006D3524" w:rsidRDefault="000D3BF8" w:rsidP="00AE2F22">
            <w:pPr>
              <w:pStyle w:val="Tabletext8pt"/>
            </w:pPr>
            <w:r w:rsidRPr="006D3524">
              <w:t xml:space="preserve">MD </w:t>
            </w:r>
            <w:r w:rsidRPr="006D3524">
              <w:rPr>
                <w:rStyle w:val="Strong"/>
              </w:rPr>
              <w:t>5.09 points higher</w:t>
            </w:r>
            <w:r w:rsidRPr="006D3524">
              <w:t xml:space="preserve"> (1.38 higher to 8.80 higher)</w:t>
            </w:r>
          </w:p>
        </w:tc>
        <w:tc>
          <w:tcPr>
            <w:tcW w:w="436" w:type="pct"/>
            <w:tcBorders>
              <w:top w:val="single" w:sz="6" w:space="0" w:color="000000"/>
              <w:left w:val="nil"/>
              <w:bottom w:val="single" w:sz="6" w:space="0" w:color="000000"/>
              <w:right w:val="nil"/>
            </w:tcBorders>
            <w:vAlign w:val="center"/>
          </w:tcPr>
          <w:p w14:paraId="03C1CFD7" w14:textId="77777777" w:rsidR="000D3BF8" w:rsidRPr="006D3524" w:rsidRDefault="000D3BF8" w:rsidP="00AE2F22">
            <w:pPr>
              <w:pStyle w:val="Tabletext8pt"/>
            </w:pPr>
            <w:r w:rsidRPr="006D3524">
              <w:t>-</w:t>
            </w:r>
          </w:p>
        </w:tc>
        <w:tc>
          <w:tcPr>
            <w:tcW w:w="582" w:type="pct"/>
            <w:tcBorders>
              <w:top w:val="single" w:sz="6" w:space="0" w:color="000000"/>
              <w:left w:val="nil"/>
              <w:bottom w:val="single" w:sz="6" w:space="0" w:color="000000"/>
              <w:right w:val="nil"/>
            </w:tcBorders>
            <w:vAlign w:val="center"/>
          </w:tcPr>
          <w:p w14:paraId="3D4F2A0C" w14:textId="77777777" w:rsidR="000D3BF8" w:rsidRPr="006D3524" w:rsidRDefault="000D3BF8" w:rsidP="00AE2F22">
            <w:pPr>
              <w:pStyle w:val="Tabletext8pt"/>
            </w:pPr>
            <w:r w:rsidRPr="006D3524">
              <w:t>62</w:t>
            </w:r>
            <w:r w:rsidRPr="006D3524">
              <w:br/>
              <w:t>(1 RCT)</w:t>
            </w:r>
          </w:p>
        </w:tc>
        <w:tc>
          <w:tcPr>
            <w:tcW w:w="654" w:type="pct"/>
            <w:tcBorders>
              <w:top w:val="single" w:sz="6" w:space="0" w:color="000000"/>
              <w:left w:val="nil"/>
              <w:bottom w:val="single" w:sz="6" w:space="0" w:color="000000"/>
              <w:right w:val="nil"/>
            </w:tcBorders>
            <w:vAlign w:val="center"/>
          </w:tcPr>
          <w:p w14:paraId="210CD804" w14:textId="77777777" w:rsidR="000D3BF8" w:rsidRPr="006D3524" w:rsidRDefault="000D3BF8" w:rsidP="00AE2F22">
            <w:pPr>
              <w:pStyle w:val="Tabletext8pt"/>
              <w:rPr>
                <w:rFonts w:ascii="Cambria Math" w:hAnsi="Cambria Math" w:cs="Cambria Math"/>
                <w:szCs w:val="18"/>
              </w:rPr>
            </w:pPr>
            <w:r w:rsidRPr="006D3524">
              <w:rPr>
                <w:rFonts w:ascii="Cambria Math" w:hAnsi="Cambria Math" w:cs="Cambria Math"/>
                <w:szCs w:val="18"/>
              </w:rPr>
              <w:t>⨁⨁◯◯</w:t>
            </w:r>
            <w:r w:rsidRPr="006D3524">
              <w:rPr>
                <w:szCs w:val="18"/>
              </w:rPr>
              <w:t xml:space="preserve"> </w:t>
            </w:r>
            <w:r w:rsidRPr="006D3524">
              <w:rPr>
                <w:szCs w:val="18"/>
              </w:rPr>
              <w:br/>
              <w:t xml:space="preserve">LOW </w:t>
            </w:r>
            <w:proofErr w:type="spellStart"/>
            <w:r w:rsidRPr="006D3524">
              <w:rPr>
                <w:rStyle w:val="FootnoteReference"/>
              </w:rPr>
              <w:t>a,b,c,e,f</w:t>
            </w:r>
            <w:proofErr w:type="spellEnd"/>
          </w:p>
        </w:tc>
        <w:tc>
          <w:tcPr>
            <w:tcW w:w="1074" w:type="pct"/>
            <w:tcBorders>
              <w:top w:val="single" w:sz="6" w:space="0" w:color="000000"/>
              <w:left w:val="nil"/>
              <w:bottom w:val="single" w:sz="6" w:space="0" w:color="000000"/>
              <w:right w:val="nil"/>
            </w:tcBorders>
            <w:vAlign w:val="center"/>
          </w:tcPr>
          <w:p w14:paraId="04C7DA23" w14:textId="49746B20" w:rsidR="000D3BF8" w:rsidRPr="006D3524" w:rsidRDefault="00AB084F" w:rsidP="000313FE">
            <w:pPr>
              <w:pStyle w:val="Tabletext8pt"/>
              <w:jc w:val="left"/>
            </w:pPr>
            <w:r w:rsidRPr="006D3524">
              <w:t>A</w:t>
            </w:r>
            <w:r w:rsidR="000D3BF8" w:rsidRPr="006D3524">
              <w:t xml:space="preserve">cupressure </w:t>
            </w:r>
            <w:r w:rsidRPr="006D3524">
              <w:t xml:space="preserve">may </w:t>
            </w:r>
            <w:r w:rsidR="000D3BF8" w:rsidRPr="006D3524">
              <w:t>result in an improvement in quality of life in people with insomnia or sleep problems ***</w:t>
            </w:r>
          </w:p>
        </w:tc>
      </w:tr>
      <w:tr w:rsidR="00206684" w:rsidRPr="006D3524" w14:paraId="0B658834" w14:textId="77777777" w:rsidTr="00336F0C">
        <w:trPr>
          <w:cantSplit/>
        </w:trPr>
        <w:tc>
          <w:tcPr>
            <w:tcW w:w="872" w:type="pct"/>
            <w:tcBorders>
              <w:top w:val="single" w:sz="6" w:space="0" w:color="000000"/>
              <w:left w:val="nil"/>
              <w:bottom w:val="single" w:sz="6" w:space="0" w:color="000000"/>
              <w:right w:val="nil"/>
            </w:tcBorders>
            <w:vAlign w:val="center"/>
          </w:tcPr>
          <w:p w14:paraId="13B206AD" w14:textId="2771A666" w:rsidR="00336F0C" w:rsidRPr="006D3524" w:rsidRDefault="009A4A7C" w:rsidP="00336F0C">
            <w:pPr>
              <w:pStyle w:val="Tabletext8pt"/>
              <w:jc w:val="left"/>
              <w:rPr>
                <w:szCs w:val="18"/>
              </w:rPr>
            </w:pPr>
            <w:r w:rsidRPr="006D3524">
              <w:rPr>
                <w:szCs w:val="18"/>
              </w:rPr>
              <w:t>Neuroc</w:t>
            </w:r>
            <w:r w:rsidR="00336F0C" w:rsidRPr="006D3524">
              <w:rPr>
                <w:szCs w:val="18"/>
              </w:rPr>
              <w:t>ognitive function – not reported</w:t>
            </w:r>
            <w:r w:rsidR="00B56EEA" w:rsidRPr="006D3524">
              <w:rPr>
                <w:szCs w:val="18"/>
              </w:rPr>
              <w:t xml:space="preserve"> </w:t>
            </w:r>
            <w:r w:rsidR="00B56EEA" w:rsidRPr="006D3524">
              <w:rPr>
                <w:rFonts w:eastAsia="Times New Roman"/>
                <w:szCs w:val="18"/>
                <w:vertAlign w:val="superscript"/>
              </w:rPr>
              <w:t>##</w:t>
            </w:r>
          </w:p>
        </w:tc>
        <w:tc>
          <w:tcPr>
            <w:tcW w:w="691" w:type="pct"/>
            <w:tcBorders>
              <w:top w:val="single" w:sz="6" w:space="0" w:color="000000"/>
              <w:left w:val="nil"/>
              <w:bottom w:val="single" w:sz="6" w:space="0" w:color="000000"/>
              <w:right w:val="nil"/>
            </w:tcBorders>
            <w:shd w:val="clear" w:color="auto" w:fill="EBEBEB"/>
            <w:vAlign w:val="center"/>
          </w:tcPr>
          <w:p w14:paraId="2C388176" w14:textId="6D4365C7" w:rsidR="00336F0C" w:rsidRPr="006D3524" w:rsidRDefault="00336F0C" w:rsidP="00336F0C">
            <w:pPr>
              <w:pStyle w:val="Tabletext8pt"/>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137AB34D" w14:textId="4DA47F26" w:rsidR="00336F0C" w:rsidRPr="006D3524" w:rsidRDefault="00336F0C" w:rsidP="00336F0C">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653D4D37" w14:textId="1231173A" w:rsidR="00336F0C" w:rsidRPr="006D3524" w:rsidRDefault="00336F0C" w:rsidP="00336F0C">
            <w:pPr>
              <w:pStyle w:val="Tabletext8pt"/>
            </w:pPr>
            <w:r w:rsidRPr="006D3524">
              <w:rPr>
                <w:szCs w:val="18"/>
              </w:rPr>
              <w:t>-</w:t>
            </w:r>
          </w:p>
        </w:tc>
        <w:tc>
          <w:tcPr>
            <w:tcW w:w="582" w:type="pct"/>
            <w:tcBorders>
              <w:top w:val="single" w:sz="6" w:space="0" w:color="000000"/>
              <w:left w:val="nil"/>
              <w:bottom w:val="single" w:sz="6" w:space="0" w:color="000000"/>
              <w:right w:val="nil"/>
            </w:tcBorders>
            <w:vAlign w:val="center"/>
          </w:tcPr>
          <w:p w14:paraId="7BC81251" w14:textId="0054D8F3" w:rsidR="00336F0C" w:rsidRPr="006D3524" w:rsidRDefault="00336F0C" w:rsidP="00336F0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45739760" w14:textId="5213A3B0" w:rsidR="00336F0C" w:rsidRPr="006D3524" w:rsidRDefault="00336F0C" w:rsidP="00336F0C">
            <w:pPr>
              <w:pStyle w:val="Tabletext8pt"/>
              <w:rPr>
                <w:rFonts w:ascii="Cambria Math" w:hAnsi="Cambria Math" w:cs="Cambria Math"/>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7E8311B7" w14:textId="79FEA1C3" w:rsidR="00336F0C" w:rsidRPr="006D3524" w:rsidRDefault="00336F0C" w:rsidP="00336F0C">
            <w:pPr>
              <w:pStyle w:val="Tabletext8pt"/>
              <w:jc w:val="left"/>
            </w:pPr>
            <w:r w:rsidRPr="006D3524">
              <w:rPr>
                <w:rFonts w:eastAsia="Times New Roman"/>
                <w:szCs w:val="18"/>
              </w:rPr>
              <w:t xml:space="preserve">The effect of acupressure on </w:t>
            </w:r>
            <w:proofErr w:type="spellStart"/>
            <w:r w:rsidR="009A4A7C" w:rsidRPr="006D3524">
              <w:rPr>
                <w:rFonts w:eastAsia="Times New Roman"/>
                <w:szCs w:val="18"/>
              </w:rPr>
              <w:t>neurc</w:t>
            </w:r>
            <w:r w:rsidRPr="006D3524">
              <w:rPr>
                <w:rFonts w:eastAsia="Times New Roman"/>
                <w:szCs w:val="18"/>
              </w:rPr>
              <w:t>ognitive</w:t>
            </w:r>
            <w:proofErr w:type="spellEnd"/>
            <w:r w:rsidRPr="006D3524">
              <w:rPr>
                <w:rFonts w:eastAsia="Times New Roman"/>
                <w:szCs w:val="18"/>
              </w:rPr>
              <w:t xml:space="preserve"> function in people with </w:t>
            </w:r>
            <w:r w:rsidRPr="006D3524">
              <w:t xml:space="preserve">insomnia or sleep problems </w:t>
            </w:r>
            <w:r w:rsidRPr="006D3524">
              <w:rPr>
                <w:rFonts w:eastAsia="Times New Roman"/>
                <w:szCs w:val="18"/>
              </w:rPr>
              <w:t>is unknown</w:t>
            </w:r>
            <w:r w:rsidR="00B56EEA" w:rsidRPr="006D3524">
              <w:rPr>
                <w:rFonts w:eastAsia="Times New Roman"/>
                <w:szCs w:val="18"/>
              </w:rPr>
              <w:t xml:space="preserve"> </w:t>
            </w:r>
          </w:p>
        </w:tc>
      </w:tr>
      <w:tr w:rsidR="00206684" w:rsidRPr="006D3524" w14:paraId="7603916B" w14:textId="77777777" w:rsidTr="003947D8">
        <w:trPr>
          <w:cantSplit/>
        </w:trPr>
        <w:tc>
          <w:tcPr>
            <w:tcW w:w="872" w:type="pct"/>
            <w:tcBorders>
              <w:top w:val="single" w:sz="6" w:space="0" w:color="000000"/>
              <w:left w:val="nil"/>
              <w:bottom w:val="single" w:sz="6" w:space="0" w:color="000000"/>
              <w:right w:val="nil"/>
            </w:tcBorders>
            <w:vAlign w:val="center"/>
          </w:tcPr>
          <w:p w14:paraId="398658B9" w14:textId="079E6448" w:rsidR="009B7D0C" w:rsidRPr="006D3524" w:rsidRDefault="009B7D0C" w:rsidP="009B7D0C">
            <w:pPr>
              <w:pStyle w:val="Tabletext8pt"/>
              <w:jc w:val="left"/>
              <w:rPr>
                <w:szCs w:val="18"/>
              </w:rPr>
            </w:pPr>
            <w:r w:rsidRPr="006D3524">
              <w:rPr>
                <w:szCs w:val="18"/>
              </w:rPr>
              <w:t>Global clinical improvement – not reported</w:t>
            </w:r>
          </w:p>
        </w:tc>
        <w:tc>
          <w:tcPr>
            <w:tcW w:w="691" w:type="pct"/>
            <w:tcBorders>
              <w:top w:val="single" w:sz="6" w:space="0" w:color="000000"/>
              <w:left w:val="nil"/>
              <w:bottom w:val="single" w:sz="6" w:space="0" w:color="000000"/>
              <w:right w:val="nil"/>
            </w:tcBorders>
            <w:shd w:val="clear" w:color="auto" w:fill="EBEBEB"/>
            <w:vAlign w:val="center"/>
          </w:tcPr>
          <w:p w14:paraId="72067F94" w14:textId="1D5F6605" w:rsidR="009B7D0C" w:rsidRPr="006D3524" w:rsidRDefault="009B7D0C" w:rsidP="009B7D0C">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7E5950D1" w14:textId="6FD9858F" w:rsidR="009B7D0C" w:rsidRPr="006D3524" w:rsidRDefault="009B7D0C" w:rsidP="009B7D0C">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437E4C19" w14:textId="06E5C48D" w:rsidR="009B7D0C" w:rsidRPr="006D3524" w:rsidRDefault="009B7D0C" w:rsidP="009B7D0C">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5F3A43C1" w14:textId="37B2039B" w:rsidR="009B7D0C" w:rsidRPr="006D3524" w:rsidRDefault="009B7D0C" w:rsidP="009B7D0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594639CC" w14:textId="4341157E" w:rsidR="009B7D0C" w:rsidRPr="006D3524" w:rsidRDefault="009B7D0C" w:rsidP="009B7D0C">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76243C85" w14:textId="4FB2700C" w:rsidR="009B7D0C" w:rsidRPr="006D3524" w:rsidRDefault="009B7D0C" w:rsidP="009B7D0C">
            <w:pPr>
              <w:pStyle w:val="Tabletext8pt"/>
              <w:jc w:val="left"/>
              <w:rPr>
                <w:rFonts w:eastAsia="Times New Roman"/>
                <w:szCs w:val="18"/>
              </w:rPr>
            </w:pPr>
            <w:r w:rsidRPr="006D3524">
              <w:rPr>
                <w:rFonts w:eastAsia="Times New Roman"/>
                <w:szCs w:val="18"/>
              </w:rPr>
              <w:t xml:space="preserve">The effect of acupressure on </w:t>
            </w:r>
            <w:r w:rsidRPr="006D3524">
              <w:rPr>
                <w:szCs w:val="18"/>
              </w:rPr>
              <w:t xml:space="preserve">global clinical improvement </w:t>
            </w:r>
            <w:r w:rsidRPr="006D3524">
              <w:rPr>
                <w:rFonts w:eastAsia="Times New Roman"/>
                <w:szCs w:val="18"/>
              </w:rPr>
              <w:t xml:space="preserve">in people with </w:t>
            </w:r>
            <w:r w:rsidRPr="006D3524">
              <w:t xml:space="preserve">insomnia or sleep problems </w:t>
            </w:r>
            <w:r w:rsidRPr="006D3524">
              <w:rPr>
                <w:rFonts w:eastAsia="Times New Roman"/>
                <w:szCs w:val="18"/>
              </w:rPr>
              <w:t>is unknown</w:t>
            </w:r>
          </w:p>
        </w:tc>
      </w:tr>
      <w:tr w:rsidR="009B7D0C" w:rsidRPr="006D3524" w14:paraId="7176CE9C" w14:textId="77777777" w:rsidTr="003947D8">
        <w:trPr>
          <w:cantSplit/>
        </w:trPr>
        <w:tc>
          <w:tcPr>
            <w:tcW w:w="872" w:type="pct"/>
            <w:tcBorders>
              <w:top w:val="single" w:sz="6" w:space="0" w:color="000000"/>
              <w:left w:val="nil"/>
              <w:bottom w:val="single" w:sz="6" w:space="0" w:color="000000"/>
              <w:right w:val="nil"/>
            </w:tcBorders>
            <w:vAlign w:val="center"/>
          </w:tcPr>
          <w:p w14:paraId="0E7AF0CD" w14:textId="7A9913A2" w:rsidR="009B7D0C" w:rsidRPr="006D3524" w:rsidRDefault="009B7D0C" w:rsidP="009B7D0C">
            <w:pPr>
              <w:pStyle w:val="Tabletext8pt"/>
              <w:jc w:val="left"/>
              <w:rPr>
                <w:szCs w:val="18"/>
              </w:rPr>
            </w:pPr>
            <w:r w:rsidRPr="006D3524">
              <w:rPr>
                <w:szCs w:val="18"/>
              </w:rPr>
              <w:t xml:space="preserve">Psychosocial wellbeing </w:t>
            </w:r>
            <w:r w:rsidRPr="006D3524">
              <w:rPr>
                <w:szCs w:val="18"/>
              </w:rPr>
              <w:br/>
              <w:t>assessed with: GHQ-28 (higher is worse)</w:t>
            </w:r>
            <w:r w:rsidRPr="006D3524">
              <w:rPr>
                <w:szCs w:val="18"/>
              </w:rPr>
              <w:br/>
              <w:t>Scale from: 0 to 28</w:t>
            </w:r>
          </w:p>
          <w:p w14:paraId="1D74ADA3" w14:textId="77777777" w:rsidR="009B7D0C" w:rsidRPr="006D3524" w:rsidRDefault="009B7D0C" w:rsidP="009B7D0C">
            <w:pPr>
              <w:pStyle w:val="Tabletext8pt"/>
              <w:jc w:val="left"/>
              <w:rPr>
                <w:szCs w:val="18"/>
              </w:rPr>
            </w:pPr>
            <w:r w:rsidRPr="006D3524">
              <w:rPr>
                <w:rFonts w:eastAsia="Times New Roman"/>
                <w:szCs w:val="18"/>
              </w:rPr>
              <w:t xml:space="preserve">Follow-up: </w:t>
            </w:r>
            <w:r w:rsidRPr="006D3524">
              <w:rPr>
                <w:szCs w:val="18"/>
              </w:rPr>
              <w:t>20 days</w:t>
            </w:r>
          </w:p>
        </w:tc>
        <w:tc>
          <w:tcPr>
            <w:tcW w:w="691" w:type="pct"/>
            <w:tcBorders>
              <w:top w:val="single" w:sz="6" w:space="0" w:color="000000"/>
              <w:left w:val="nil"/>
              <w:bottom w:val="single" w:sz="6" w:space="0" w:color="000000"/>
              <w:right w:val="nil"/>
            </w:tcBorders>
            <w:shd w:val="clear" w:color="auto" w:fill="EBEBEB"/>
            <w:vAlign w:val="center"/>
          </w:tcPr>
          <w:p w14:paraId="2036036F" w14:textId="77777777" w:rsidR="009B7D0C" w:rsidRPr="006D3524" w:rsidRDefault="009B7D0C" w:rsidP="009B7D0C">
            <w:pPr>
              <w:pStyle w:val="Tabletext8pt"/>
              <w:rPr>
                <w:szCs w:val="18"/>
              </w:rPr>
            </w:pPr>
            <w:r w:rsidRPr="006D3524">
              <w:rPr>
                <w:szCs w:val="18"/>
              </w:rPr>
              <w:t xml:space="preserve">The mean score was </w:t>
            </w:r>
            <w:r w:rsidRPr="006D3524">
              <w:rPr>
                <w:rStyle w:val="Strong"/>
              </w:rPr>
              <w:t>not reported</w:t>
            </w:r>
          </w:p>
        </w:tc>
        <w:tc>
          <w:tcPr>
            <w:tcW w:w="691" w:type="pct"/>
            <w:tcBorders>
              <w:top w:val="single" w:sz="6" w:space="0" w:color="000000"/>
              <w:left w:val="nil"/>
              <w:bottom w:val="single" w:sz="6" w:space="0" w:color="000000"/>
              <w:right w:val="nil"/>
            </w:tcBorders>
            <w:shd w:val="clear" w:color="auto" w:fill="EBEBEB"/>
          </w:tcPr>
          <w:p w14:paraId="532E7C29" w14:textId="77777777" w:rsidR="009B7D0C" w:rsidRPr="006D3524" w:rsidRDefault="009B7D0C" w:rsidP="009B7D0C">
            <w:pPr>
              <w:pStyle w:val="Tabletext8pt"/>
            </w:pPr>
            <w:r w:rsidRPr="006D3524">
              <w:t xml:space="preserve">MD </w:t>
            </w:r>
            <w:r w:rsidRPr="006D3524">
              <w:rPr>
                <w:rStyle w:val="Strong"/>
              </w:rPr>
              <w:t>1.41 points lower</w:t>
            </w:r>
            <w:r w:rsidRPr="006D3524">
              <w:t xml:space="preserve"> (2.77 lower to 0.05 lower)</w:t>
            </w:r>
          </w:p>
        </w:tc>
        <w:tc>
          <w:tcPr>
            <w:tcW w:w="436" w:type="pct"/>
            <w:tcBorders>
              <w:top w:val="single" w:sz="6" w:space="0" w:color="000000"/>
              <w:left w:val="nil"/>
              <w:bottom w:val="single" w:sz="6" w:space="0" w:color="000000"/>
              <w:right w:val="nil"/>
            </w:tcBorders>
            <w:vAlign w:val="center"/>
          </w:tcPr>
          <w:p w14:paraId="395E0BA2" w14:textId="77777777" w:rsidR="009B7D0C" w:rsidRPr="006D3524" w:rsidRDefault="009B7D0C" w:rsidP="009B7D0C">
            <w:pPr>
              <w:pStyle w:val="Tabletext8pt"/>
            </w:pPr>
            <w:r w:rsidRPr="006D3524">
              <w:t>-</w:t>
            </w:r>
          </w:p>
        </w:tc>
        <w:tc>
          <w:tcPr>
            <w:tcW w:w="582" w:type="pct"/>
            <w:tcBorders>
              <w:top w:val="single" w:sz="6" w:space="0" w:color="000000"/>
              <w:left w:val="nil"/>
              <w:bottom w:val="single" w:sz="6" w:space="0" w:color="000000"/>
              <w:right w:val="nil"/>
            </w:tcBorders>
            <w:vAlign w:val="center"/>
          </w:tcPr>
          <w:p w14:paraId="67F11E6A" w14:textId="77777777" w:rsidR="009B7D0C" w:rsidRPr="006D3524" w:rsidRDefault="009B7D0C" w:rsidP="009B7D0C">
            <w:pPr>
              <w:pStyle w:val="Tabletext8pt"/>
            </w:pPr>
            <w:r w:rsidRPr="006D3524">
              <w:t>40</w:t>
            </w:r>
            <w:r w:rsidRPr="006D3524">
              <w:br/>
              <w:t>(1 RCT)</w:t>
            </w:r>
          </w:p>
        </w:tc>
        <w:tc>
          <w:tcPr>
            <w:tcW w:w="654" w:type="pct"/>
            <w:tcBorders>
              <w:top w:val="single" w:sz="6" w:space="0" w:color="000000"/>
              <w:left w:val="nil"/>
              <w:bottom w:val="single" w:sz="6" w:space="0" w:color="000000"/>
              <w:right w:val="nil"/>
            </w:tcBorders>
            <w:vAlign w:val="center"/>
          </w:tcPr>
          <w:p w14:paraId="2828BD2C" w14:textId="77777777" w:rsidR="009B7D0C" w:rsidRPr="006D3524" w:rsidRDefault="009B7D0C" w:rsidP="009B7D0C">
            <w:pPr>
              <w:pStyle w:val="Tabletext8pt"/>
              <w:rPr>
                <w:rFonts w:ascii="Cambria Math" w:hAnsi="Cambria Math" w:cs="Cambria Math"/>
                <w:szCs w:val="18"/>
              </w:rPr>
            </w:pPr>
            <w:r w:rsidRPr="006D3524">
              <w:rPr>
                <w:rFonts w:ascii="Cambria Math" w:hAnsi="Cambria Math" w:cs="Cambria Math"/>
                <w:szCs w:val="18"/>
              </w:rPr>
              <w:t>⨁⨁◯◯</w:t>
            </w:r>
            <w:r w:rsidRPr="006D3524">
              <w:rPr>
                <w:szCs w:val="18"/>
              </w:rPr>
              <w:t xml:space="preserve"> </w:t>
            </w:r>
            <w:r w:rsidRPr="006D3524">
              <w:rPr>
                <w:szCs w:val="18"/>
              </w:rPr>
              <w:br/>
              <w:t xml:space="preserve">LOW </w:t>
            </w:r>
            <w:proofErr w:type="spellStart"/>
            <w:r w:rsidRPr="006D3524">
              <w:rPr>
                <w:rStyle w:val="FootnoteReference"/>
              </w:rPr>
              <w:t>a,b,c,e,f</w:t>
            </w:r>
            <w:proofErr w:type="spellEnd"/>
          </w:p>
        </w:tc>
        <w:tc>
          <w:tcPr>
            <w:tcW w:w="1074" w:type="pct"/>
            <w:tcBorders>
              <w:top w:val="single" w:sz="6" w:space="0" w:color="000000"/>
              <w:left w:val="nil"/>
              <w:bottom w:val="single" w:sz="6" w:space="0" w:color="000000"/>
              <w:right w:val="nil"/>
            </w:tcBorders>
            <w:vAlign w:val="center"/>
          </w:tcPr>
          <w:p w14:paraId="3DEE13B5" w14:textId="2024C6D9" w:rsidR="009B7D0C" w:rsidRPr="006D3524" w:rsidRDefault="009B7D0C" w:rsidP="009B7D0C">
            <w:pPr>
              <w:pStyle w:val="Tabletext8pt"/>
              <w:jc w:val="left"/>
            </w:pPr>
            <w:r w:rsidRPr="006D3524">
              <w:t>Acupressure may result in little to no improvement on psychosocial wellbeing in people with insomnia or sleep problems ****</w:t>
            </w:r>
          </w:p>
        </w:tc>
      </w:tr>
      <w:tr w:rsidR="009E3F62" w:rsidRPr="006D3524" w14:paraId="30F23074" w14:textId="77777777" w:rsidTr="003947D8">
        <w:trPr>
          <w:cantSplit/>
        </w:trPr>
        <w:tc>
          <w:tcPr>
            <w:tcW w:w="872" w:type="pct"/>
            <w:tcBorders>
              <w:top w:val="single" w:sz="6" w:space="0" w:color="000000"/>
              <w:left w:val="nil"/>
              <w:bottom w:val="single" w:sz="6" w:space="0" w:color="000000"/>
              <w:right w:val="nil"/>
            </w:tcBorders>
            <w:vAlign w:val="center"/>
          </w:tcPr>
          <w:p w14:paraId="04ACE921" w14:textId="77777777" w:rsidR="00BF0E88" w:rsidRPr="006D3524" w:rsidRDefault="00BF0E88" w:rsidP="009B7D0C">
            <w:pPr>
              <w:pStyle w:val="Tabletext8pt"/>
              <w:jc w:val="left"/>
              <w:rPr>
                <w:szCs w:val="18"/>
              </w:rPr>
            </w:pPr>
            <w:r w:rsidRPr="006D3524">
              <w:t xml:space="preserve">Cardiorespiratory health </w:t>
            </w:r>
            <w:r w:rsidRPr="006D3524">
              <w:rPr>
                <w:szCs w:val="18"/>
              </w:rPr>
              <w:t>– not reported</w:t>
            </w:r>
          </w:p>
        </w:tc>
        <w:tc>
          <w:tcPr>
            <w:tcW w:w="691" w:type="pct"/>
            <w:tcBorders>
              <w:top w:val="single" w:sz="6" w:space="0" w:color="000000"/>
              <w:left w:val="nil"/>
              <w:bottom w:val="single" w:sz="6" w:space="0" w:color="000000"/>
              <w:right w:val="nil"/>
            </w:tcBorders>
            <w:shd w:val="clear" w:color="auto" w:fill="EBEBEB"/>
            <w:vAlign w:val="center"/>
          </w:tcPr>
          <w:p w14:paraId="7878425F" w14:textId="77777777" w:rsidR="00BF0E88" w:rsidRPr="006D3524" w:rsidRDefault="00BF0E88" w:rsidP="009B7D0C">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3897225E" w14:textId="77777777" w:rsidR="00BF0E88" w:rsidRPr="006D3524" w:rsidRDefault="00BF0E88" w:rsidP="009B7D0C">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190E414C" w14:textId="77777777" w:rsidR="00BF0E88" w:rsidRPr="006D3524" w:rsidRDefault="00BF0E88" w:rsidP="009B7D0C">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52EBCF95" w14:textId="77777777" w:rsidR="00BF0E88" w:rsidRPr="006D3524" w:rsidRDefault="00BF0E88" w:rsidP="009B7D0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3B877234" w14:textId="77777777" w:rsidR="00BF0E88" w:rsidRPr="006D3524" w:rsidRDefault="00BF0E88" w:rsidP="009B7D0C">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5634FE05" w14:textId="77777777" w:rsidR="00BF0E88" w:rsidRPr="006D3524" w:rsidRDefault="00BF0E88" w:rsidP="009B7D0C">
            <w:pPr>
              <w:pStyle w:val="Tabletext8pt"/>
              <w:jc w:val="left"/>
              <w:rPr>
                <w:rFonts w:eastAsia="Times New Roman"/>
                <w:szCs w:val="18"/>
              </w:rPr>
            </w:pPr>
            <w:r w:rsidRPr="006D3524">
              <w:rPr>
                <w:rFonts w:eastAsia="Times New Roman"/>
                <w:szCs w:val="18"/>
              </w:rPr>
              <w:t xml:space="preserve">The effect of acupressure on cardiorespiratory health in people with </w:t>
            </w:r>
            <w:r w:rsidRPr="006D3524">
              <w:t xml:space="preserve">insomnia or sleep problems </w:t>
            </w:r>
            <w:r w:rsidRPr="006D3524">
              <w:rPr>
                <w:rFonts w:eastAsia="Times New Roman"/>
                <w:szCs w:val="18"/>
              </w:rPr>
              <w:t>is unknown</w:t>
            </w:r>
          </w:p>
        </w:tc>
      </w:tr>
      <w:tr w:rsidR="009B7D0C" w:rsidRPr="006D3524" w14:paraId="7B7BB84C"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75E117ED" w14:textId="77777777" w:rsidR="009B7D0C" w:rsidRPr="006D3524" w:rsidRDefault="009B7D0C" w:rsidP="009B7D0C">
            <w:pPr>
              <w:pStyle w:val="TableNote"/>
              <w:rPr>
                <w:lang w:val="en-AU"/>
              </w:rPr>
            </w:pPr>
            <w:r w:rsidRPr="006D3524">
              <w:rPr>
                <w:lang w:val="en-AU"/>
              </w:rPr>
              <w:lastRenderedPageBreak/>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575FD69B" w14:textId="77777777" w:rsidR="009B7D0C" w:rsidRPr="006D3524" w:rsidRDefault="009B7D0C" w:rsidP="009B7D0C">
            <w:pPr>
              <w:pStyle w:val="TableNote"/>
              <w:rPr>
                <w:lang w:val="en-AU"/>
              </w:rPr>
            </w:pPr>
          </w:p>
          <w:p w14:paraId="12B8EDB9" w14:textId="496F418B" w:rsidR="009B7D0C" w:rsidRPr="00333C7E" w:rsidRDefault="009B7D0C" w:rsidP="009B7D0C">
            <w:pPr>
              <w:pStyle w:val="TableNote"/>
              <w:rPr>
                <w:lang w:val="en-AU"/>
              </w:rPr>
            </w:pPr>
            <w:r w:rsidRPr="00333C7E">
              <w:rPr>
                <w:lang w:val="en-AU"/>
              </w:rPr>
              <w:t xml:space="preserve">** MCID not established in people with insomnia^. Ranges between 3.1 in adolescents </w:t>
            </w:r>
            <w:r w:rsidRPr="00333C7E">
              <w:rPr>
                <w:lang w:val="en-AU"/>
              </w:rPr>
              <w:fldChar w:fldCharType="begin">
                <w:fldData xml:space="preserve">PEVuZE5vdGU+PENpdGU+PEF1dGhvcj5QYXNzb3M8L0F1dGhvcj48WWVhcj4yMDE3PC9ZZWFyPjxS
ZWNOdW0+NTc0PC9SZWNOdW0+PERpc3BsYXlUZXh0Pig0NCk8L0Rpc3BsYXlUZXh0PjxyZWNvcmQ+
PHJlYy1udW1iZXI+NTc0PC9yZWMtbnVtYmVyPjxmb3JlaWduLWtleXM+PGtleSBhcHA9IkVOIiBk
Yi1pZD0icmZ4NXYyNXJvd3N0MDhlNTl0Ynh4OXR5NXQydzBhZHd0NTJ4IiB0aW1lc3RhbXA9IjE2
ODY0NDY3NDgiPjU3NDwva2V5PjwvZm9yZWlnbi1rZXlzPjxyZWYtdHlwZSBuYW1lPSJKb3VybmFs
IEFydGljbGUiPjE3PC9yZWYtdHlwZT48Y29udHJpYnV0b3JzPjxhdXRob3JzPjxhdXRob3I+UGFz
c29zLCBNLiBILjwvYXV0aG9yPjxhdXRob3I+U2lsdmEsIEguIEEuPC9hdXRob3I+PGF1dGhvcj5Q
aXRhbmd1aSwgQS4gQy48L2F1dGhvcj48YXV0aG9yPk9saXZlaXJhLCBWLiBNLjwvYXV0aG9yPjxh
dXRob3I+TGltYSwgQS4gUy48L2F1dGhvcj48YXV0aG9yPkFyYXVqbywgUi4gQy48L2F1dGhvcj48
L2F1dGhvcnM+PC9jb250cmlidXRvcnM+PGF1dGgtYWRkcmVzcz5Vbml2ZXJzaWRhZGUgZGUgUGVy
bmFtYnVjbyAoVVBFKSwgUHJvZ3JhbWEgZGUgTWVzdHJhZG8gZW0gSGViaWF0cmlhLCBSZWNpZmUs
IFBFLCBCcmF6aWwuIEVsZWN0cm9uaWMgYWRkcmVzczogbXVhbmEucGVyZWlyYUBob3RtYWlsLmNv
bS4mI3hEO1VuaXZlcnNpZGFkZSBkZSBQZXJuYW1idWNvIChVUEUpLCBQcm9ncmFtYSBkZSBNZXN0
cmFkbyBlbSBIZWJpYXRyaWEsIFJlY2lmZSwgUEUsIEJyYXppbC4mI3hEO1VuaXZlcnNpZGFkZSBk
ZSBQZXJuYW1idWNvIChVUEUpLCBQcm9ncmFtYSBkZSBNZXN0cmFkbyBlbSBIZWJpYXRyaWEsIFJl
Y2lmZSwgUEUsIEJyYXppbDsgVW5pdmVyc2lkYWRlIGRlIFBlcm5hbWJ1Y28gKFVQRSksIERlcGFy
dGFtZW50byBkZSBGaXNpb3RlcmFwaWEsIFBldHJvbGluYSwgUEUsIEJyYXppbC4mI3hEO1VuaXZl
cnNpZGFkZSBkZSBQZXJuYW1idWNvIChVUEUpLCBQcm9ncmFtYSBkZSBNZXN0cmFkbyBlbSBIZWJp
YXRyaWEsIFJlY2lmZSwgUEUsIEJyYXppbDsgVW5pdmVyc2lkYWRlIGRlIFBlcm5hbWJ1Y28gKFVQ
RSksIERlcGFydGFtZW50byBkZSBGaXNpb3RlcmFwaWEsIFBldHJvbGluYSwgUEUsIEJyYXppbDsg
VW5pdmVyc2lkYWRlIGRlIFBlcm5hbWJ1Y28gKFVQRSkvVW5pdmVyc2lkYWRlIEZlZGVyYWwgZGEg
UGFyYWliYSAoVUZQQiksIFByb2dyYW1hIEFzc29jaWFkbyBkZSBQb3MtZ3JhZHVhY2FvIGVtIEVk
dWNhY2FvIEZpc2ljYSwgUmVjaWZlLCBQRSwgQnJhemlsLjwvYXV0aC1hZGRyZXNzPjx0aXRsZXM+
PHRpdGxlPlJlbGlhYmlsaXR5IGFuZCB2YWxpZGl0eSBvZiB0aGUgQnJhemlsaWFuIHZlcnNpb24g
b2YgdGhlIFBpdHRzYnVyZ2ggU2xlZXAgUXVhbGl0eSBJbmRleCBpbiBhZG9sZXNjZW50czwvdGl0
bGU+PHNlY29uZGFyeS10aXRsZT5KIFBlZGlhdHIgKFJpbyBKKTwvc2Vjb25kYXJ5LXRpdGxlPjwv
dGl0bGVzPjxwYWdlcz4yMDAtMjA2PC9wYWdlcz48dm9sdW1lPjkzPC92b2x1bWU+PG51bWJlcj4y
PC9udW1iZXI+PGVkaXRpb24+MjAxNjA4MDk8L2VkaXRpb24+PGtleXdvcmRzPjxrZXl3b3JkPkFk
b2xlc2NlbnQ8L2tleXdvcmQ+PGtleXdvcmQ+QWR1bHQ8L2tleXdvcmQ+PGtleXdvcmQ+QnJhemls
PC9rZXl3b3JkPjxrZXl3b3JkPkNoaWxkPC9rZXl3b3JkPjxrZXl3b3JkPkZhY3RvciBBbmFseXNp
cywgU3RhdGlzdGljYWw8L2tleXdvcmQ+PGtleXdvcmQ+RmVtYWxlPC9rZXl3b3JkPjxrZXl3b3Jk
Pkh1bWFuczwva2V5d29yZD48a2V5d29yZD5NYWxlPC9rZXl3b3JkPjxrZXl3b3JkPlF1YWxpdHkg
b2YgTGlmZTwva2V5d29yZD48a2V5d29yZD5SZXByb2R1Y2liaWxpdHkgb2YgUmVzdWx0czwva2V5
d29yZD48a2V5d29yZD5TbGVlcDwva2V5d29yZD48a2V5d29yZD5TbGVlcCBJbml0aWF0aW9uIGFu
ZCBNYWludGVuYW5jZSBEaXNvcmRlcnMvKmRpYWdub3Npczwva2V5d29yZD48a2V5d29yZD4qU3Vy
dmV5cyBhbmQgUXVlc3Rpb25uYWlyZXM8L2tleXdvcmQ+PGtleXdvcmQ+WW91bmcgQWR1bHQ8L2tl
eXdvcmQ+PGtleXdvcmQ+QWRvbGVzY2VudGVzPC9rZXl3b3JkPjxrZXl3b3JkPkFkb2xlc2NlbnRz
PC9rZXl3b3JkPjxrZXl3b3JkPkFuYWxpc2UgZmF0b3JpYWw8L2tleXdvcmQ+PGtleXdvcmQ+RmFj
dG9yIGFuYWx5c2lzPC9rZXl3b3JkPjxrZXl3b3JkPlJlcHJvZHV0aWJpbGlkYWRlIGRvcyByZXN1
bHRhZG9zPC9rZXl3b3JkPjxrZXl3b3JkPlNsZWVwIGRpc29yZGVyczwva2V5d29yZD48a2V5d29y
ZD5UcmFuc3Rvcm5vcyBkbyBzb25vPC9rZXl3b3JkPjwva2V5d29yZHM+PGRhdGVzPjx5ZWFyPjIw
MTc8L3llYXI+PHB1Yi1kYXRlcz48ZGF0ZT5NYXItQXByPC9kYXRlPjwvcHViLWRhdGVzPjwvZGF0
ZXM+PGlzYm4+MTY3OC00NzgyIChFbGVjdHJvbmljKSYjeEQ7MDAyMS03NTU3IChMaW5raW5nKTwv
aXNibj48YWNjZXNzaW9uLW51bT4yNzUyMDczMTwvYWNjZXNzaW9uLW51bT48dXJscz48cmVsYXRl
ZC11cmxzPjx1cmw+aHR0cHM6Ly93d3cubmNiaS5ubG0ubmloLmdvdi9wdWJtZWQvMjc1MjA3MzE8
L3VybD48L3JlbGF0ZWQtdXJscz48L3VybHM+PGVsZWN0cm9uaWMtcmVzb3VyY2UtbnVtPjEwLjEw
MTYvai5qcGVkLjIwMTYuMDYuMDA2PC9lbGVjdHJvbmljLXJlc291cmNlLW51bT48cmVtb3RlLWRh
dGFiYXNlLW5hbWU+TWVkbGluZTwvcmVtb3RlLWRhdGFiYXNlLW5hbWU+PHJlbW90ZS1kYXRhYmFz
ZS1wcm92aWRlcj5OTE08L3JlbW90ZS1kYXRhYmFzZS1wcm92aWRlcj48L3JlY29yZD48L0NpdGU+
PC9FbmROb3RlPgB=
</w:fldData>
              </w:fldChar>
            </w:r>
            <w:r w:rsidRPr="00333C7E">
              <w:rPr>
                <w:lang w:val="en-AU"/>
              </w:rPr>
              <w:instrText xml:space="preserve"> ADDIN EN.CITE </w:instrText>
            </w:r>
            <w:r w:rsidRPr="00333C7E">
              <w:rPr>
                <w:lang w:val="en-AU"/>
              </w:rPr>
              <w:fldChar w:fldCharType="begin">
                <w:fldData xml:space="preserve">PEVuZE5vdGU+PENpdGU+PEF1dGhvcj5QYXNzb3M8L0F1dGhvcj48WWVhcj4yMDE3PC9ZZWFyPjxS
ZWNOdW0+NTc0PC9SZWNOdW0+PERpc3BsYXlUZXh0Pig0NCk8L0Rpc3BsYXlUZXh0PjxyZWNvcmQ+
PHJlYy1udW1iZXI+NTc0PC9yZWMtbnVtYmVyPjxmb3JlaWduLWtleXM+PGtleSBhcHA9IkVOIiBk
Yi1pZD0icmZ4NXYyNXJvd3N0MDhlNTl0Ynh4OXR5NXQydzBhZHd0NTJ4IiB0aW1lc3RhbXA9IjE2
ODY0NDY3NDgiPjU3NDwva2V5PjwvZm9yZWlnbi1rZXlzPjxyZWYtdHlwZSBuYW1lPSJKb3VybmFs
IEFydGljbGUiPjE3PC9yZWYtdHlwZT48Y29udHJpYnV0b3JzPjxhdXRob3JzPjxhdXRob3I+UGFz
c29zLCBNLiBILjwvYXV0aG9yPjxhdXRob3I+U2lsdmEsIEguIEEuPC9hdXRob3I+PGF1dGhvcj5Q
aXRhbmd1aSwgQS4gQy48L2F1dGhvcj48YXV0aG9yPk9saXZlaXJhLCBWLiBNLjwvYXV0aG9yPjxh
dXRob3I+TGltYSwgQS4gUy48L2F1dGhvcj48YXV0aG9yPkFyYXVqbywgUi4gQy48L2F1dGhvcj48
L2F1dGhvcnM+PC9jb250cmlidXRvcnM+PGF1dGgtYWRkcmVzcz5Vbml2ZXJzaWRhZGUgZGUgUGVy
bmFtYnVjbyAoVVBFKSwgUHJvZ3JhbWEgZGUgTWVzdHJhZG8gZW0gSGViaWF0cmlhLCBSZWNpZmUs
IFBFLCBCcmF6aWwuIEVsZWN0cm9uaWMgYWRkcmVzczogbXVhbmEucGVyZWlyYUBob3RtYWlsLmNv
bS4mI3hEO1VuaXZlcnNpZGFkZSBkZSBQZXJuYW1idWNvIChVUEUpLCBQcm9ncmFtYSBkZSBNZXN0
cmFkbyBlbSBIZWJpYXRyaWEsIFJlY2lmZSwgUEUsIEJyYXppbC4mI3hEO1VuaXZlcnNpZGFkZSBk
ZSBQZXJuYW1idWNvIChVUEUpLCBQcm9ncmFtYSBkZSBNZXN0cmFkbyBlbSBIZWJpYXRyaWEsIFJl
Y2lmZSwgUEUsIEJyYXppbDsgVW5pdmVyc2lkYWRlIGRlIFBlcm5hbWJ1Y28gKFVQRSksIERlcGFy
dGFtZW50byBkZSBGaXNpb3RlcmFwaWEsIFBldHJvbGluYSwgUEUsIEJyYXppbC4mI3hEO1VuaXZl
cnNpZGFkZSBkZSBQZXJuYW1idWNvIChVUEUpLCBQcm9ncmFtYSBkZSBNZXN0cmFkbyBlbSBIZWJp
YXRyaWEsIFJlY2lmZSwgUEUsIEJyYXppbDsgVW5pdmVyc2lkYWRlIGRlIFBlcm5hbWJ1Y28gKFVQ
RSksIERlcGFydGFtZW50byBkZSBGaXNpb3RlcmFwaWEsIFBldHJvbGluYSwgUEUsIEJyYXppbDsg
VW5pdmVyc2lkYWRlIGRlIFBlcm5hbWJ1Y28gKFVQRSkvVW5pdmVyc2lkYWRlIEZlZGVyYWwgZGEg
UGFyYWliYSAoVUZQQiksIFByb2dyYW1hIEFzc29jaWFkbyBkZSBQb3MtZ3JhZHVhY2FvIGVtIEVk
dWNhY2FvIEZpc2ljYSwgUmVjaWZlLCBQRSwgQnJhemlsLjwvYXV0aC1hZGRyZXNzPjx0aXRsZXM+
PHRpdGxlPlJlbGlhYmlsaXR5IGFuZCB2YWxpZGl0eSBvZiB0aGUgQnJhemlsaWFuIHZlcnNpb24g
b2YgdGhlIFBpdHRzYnVyZ2ggU2xlZXAgUXVhbGl0eSBJbmRleCBpbiBhZG9sZXNjZW50czwvdGl0
bGU+PHNlY29uZGFyeS10aXRsZT5KIFBlZGlhdHIgKFJpbyBKKTwvc2Vjb25kYXJ5LXRpdGxlPjwv
dGl0bGVzPjxwYWdlcz4yMDAtMjA2PC9wYWdlcz48dm9sdW1lPjkzPC92b2x1bWU+PG51bWJlcj4y
PC9udW1iZXI+PGVkaXRpb24+MjAxNjA4MDk8L2VkaXRpb24+PGtleXdvcmRzPjxrZXl3b3JkPkFk
b2xlc2NlbnQ8L2tleXdvcmQ+PGtleXdvcmQ+QWR1bHQ8L2tleXdvcmQ+PGtleXdvcmQ+QnJhemls
PC9rZXl3b3JkPjxrZXl3b3JkPkNoaWxkPC9rZXl3b3JkPjxrZXl3b3JkPkZhY3RvciBBbmFseXNp
cywgU3RhdGlzdGljYWw8L2tleXdvcmQ+PGtleXdvcmQ+RmVtYWxlPC9rZXl3b3JkPjxrZXl3b3Jk
Pkh1bWFuczwva2V5d29yZD48a2V5d29yZD5NYWxlPC9rZXl3b3JkPjxrZXl3b3JkPlF1YWxpdHkg
b2YgTGlmZTwva2V5d29yZD48a2V5d29yZD5SZXByb2R1Y2liaWxpdHkgb2YgUmVzdWx0czwva2V5
d29yZD48a2V5d29yZD5TbGVlcDwva2V5d29yZD48a2V5d29yZD5TbGVlcCBJbml0aWF0aW9uIGFu
ZCBNYWludGVuYW5jZSBEaXNvcmRlcnMvKmRpYWdub3Npczwva2V5d29yZD48a2V5d29yZD4qU3Vy
dmV5cyBhbmQgUXVlc3Rpb25uYWlyZXM8L2tleXdvcmQ+PGtleXdvcmQ+WW91bmcgQWR1bHQ8L2tl
eXdvcmQ+PGtleXdvcmQ+QWRvbGVzY2VudGVzPC9rZXl3b3JkPjxrZXl3b3JkPkFkb2xlc2NlbnRz
PC9rZXl3b3JkPjxrZXl3b3JkPkFuYWxpc2UgZmF0b3JpYWw8L2tleXdvcmQ+PGtleXdvcmQ+RmFj
dG9yIGFuYWx5c2lzPC9rZXl3b3JkPjxrZXl3b3JkPlJlcHJvZHV0aWJpbGlkYWRlIGRvcyByZXN1
bHRhZG9zPC9rZXl3b3JkPjxrZXl3b3JkPlNsZWVwIGRpc29yZGVyczwva2V5d29yZD48a2V5d29y
ZD5UcmFuc3Rvcm5vcyBkbyBzb25vPC9rZXl3b3JkPjwva2V5d29yZHM+PGRhdGVzPjx5ZWFyPjIw
MTc8L3llYXI+PHB1Yi1kYXRlcz48ZGF0ZT5NYXItQXByPC9kYXRlPjwvcHViLWRhdGVzPjwvZGF0
ZXM+PGlzYm4+MTY3OC00NzgyIChFbGVjdHJvbmljKSYjeEQ7MDAyMS03NTU3IChMaW5raW5nKTwv
aXNibj48YWNjZXNzaW9uLW51bT4yNzUyMDczMTwvYWNjZXNzaW9uLW51bT48dXJscz48cmVsYXRl
ZC11cmxzPjx1cmw+aHR0cHM6Ly93d3cubmNiaS5ubG0ubmloLmdvdi9wdWJtZWQvMjc1MjA3MzE8
L3VybD48L3JlbGF0ZWQtdXJscz48L3VybHM+PGVsZWN0cm9uaWMtcmVzb3VyY2UtbnVtPjEwLjEw
MTYvai5qcGVkLjIwMTYuMDYuMDA2PC9lbGVjdHJvbmljLXJlc291cmNlLW51bT48cmVtb3RlLWRh
dGFiYXNlLW5hbWU+TWVkbGluZTwvcmVtb3RlLWRhdGFiYXNlLW5hbWU+PHJlbW90ZS1kYXRhYmFz
ZS1wcm92aWRlcj5OTE08L3JlbW90ZS1kYXRhYmFzZS1wcm92aWRlcj48L3JlY29yZD48L0NpdGU+
PC9FbmROb3RlPgB=
</w:fldData>
              </w:fldChar>
            </w:r>
            <w:r w:rsidRPr="00333C7E">
              <w:rPr>
                <w:lang w:val="en-AU"/>
              </w:rPr>
              <w:instrText xml:space="preserve"> ADDIN EN.CITE.DATA </w:instrText>
            </w:r>
            <w:r w:rsidRPr="00333C7E">
              <w:rPr>
                <w:lang w:val="en-AU"/>
              </w:rPr>
            </w:r>
            <w:r w:rsidRPr="00333C7E">
              <w:rPr>
                <w:lang w:val="en-AU"/>
              </w:rPr>
              <w:fldChar w:fldCharType="end"/>
            </w:r>
            <w:r w:rsidRPr="00333C7E">
              <w:rPr>
                <w:lang w:val="en-AU"/>
              </w:rPr>
            </w:r>
            <w:r w:rsidRPr="00333C7E">
              <w:rPr>
                <w:lang w:val="en-AU"/>
              </w:rPr>
              <w:fldChar w:fldCharType="separate"/>
            </w:r>
            <w:r w:rsidRPr="00333C7E">
              <w:rPr>
                <w:noProof/>
                <w:lang w:val="en-AU"/>
              </w:rPr>
              <w:t>(</w:t>
            </w:r>
            <w:hyperlink w:anchor="_ENREF_44" w:tooltip="Passos, 2017 #574" w:history="1">
              <w:r w:rsidR="00C06048" w:rsidRPr="00333C7E">
                <w:rPr>
                  <w:noProof/>
                  <w:lang w:val="en-AU"/>
                </w:rPr>
                <w:t>44</w:t>
              </w:r>
            </w:hyperlink>
            <w:r w:rsidRPr="00333C7E">
              <w:rPr>
                <w:noProof/>
                <w:lang w:val="en-AU"/>
              </w:rPr>
              <w:t>)</w:t>
            </w:r>
            <w:r w:rsidRPr="00333C7E">
              <w:rPr>
                <w:lang w:val="en-AU"/>
              </w:rPr>
              <w:fldChar w:fldCharType="end"/>
            </w:r>
            <w:r w:rsidRPr="00333C7E">
              <w:rPr>
                <w:lang w:val="en-AU"/>
              </w:rPr>
              <w:t xml:space="preserve"> and 4.4 in patients after rotator cuff repair </w:t>
            </w:r>
            <w:r w:rsidRPr="00333C7E">
              <w:rPr>
                <w:lang w:val="en-AU"/>
              </w:rPr>
              <w:fldChar w:fldCharType="begin">
                <w:fldData xml:space="preserve">PEVuZE5vdGU+PENpdGU+PEF1dGhvcj5Mb25nbzwvQXV0aG9yPjxZZWFyPjIwMjE8L1llYXI+PFJl
Y051bT41NzU8L1JlY051bT48RGlzcGxheVRleHQ+KDQ1KTwvRGlzcGxheVRleHQ+PHJlY29yZD48
cmVjLW51bWJlcj41NzU8L3JlYy1udW1iZXI+PGZvcmVpZ24ta2V5cz48a2V5IGFwcD0iRU4iIGRi
LWlkPSJyZng1djI1cm93c3QwOGU1OXRieHg5dHk1dDJ3MGFkd3Q1MngiIHRpbWVzdGFtcD0iMTY4
NjQ0NjgyNyI+NTc1PC9rZXk+PC9mb3JlaWduLWtleXM+PHJlZi10eXBlIG5hbWU9IkpvdXJuYWwg
QXJ0aWNsZSI+MTc8L3JlZi10eXBlPjxjb250cmlidXRvcnM+PGF1dGhvcnM+PGF1dGhvcj5Mb25n
bywgVS4gRy48L2F1dGhvcj48YXV0aG9yPkJlcnRvbiwgQS48L2F1dGhvcj48YXV0aG9yPkRlIFNh
bHZhdG9yZSwgUy48L2F1dGhvcj48YXV0aG9yPlBpZXJnZW50aWxpLCBJLjwvYXV0aG9yPjxhdXRo
b3I+Q2FzY2lhbmksIEUuPC9hdXRob3I+PGF1dGhvcj5GYWxkZXR0YSwgQS48L2F1dGhvcj48YXV0
aG9yPkRlIE1hcmluaXMsIE0uIEcuPC9hdXRob3I+PGF1dGhvcj5EZW5hcm8sIFYuPC9hdXRob3I+
PC9hdXRob3JzPjwvY29udHJpYnV0b3JzPjxhdXRoLWFkZHJlc3M+RGVwYXJ0bWVudCBvZiBPcnRo
b3BhZWRpYyBhbmQgVHJhdW1hIFN1cmdlcnksIENhbXB1cyBCaW8tTWVkaWNvIFVuaXZlcnNpdHks
IFZpYSBBbHZhcm8gZGVsIFBvcnRpbGxvLCAyMDAsIFRyaWdvcmlhLCAwMDEyOCBSb21lLCBJdGFs
eS4mI3hEO1Jlc2VhcmNoIFVuaXQgTnVyc2luZyBTY2llbmNlLCBDYW1wdXMgQmlvLU1lZGljbyBk
aSBSb21hIFVuaXZlcnNpdHksIDAwMTI4IFJvbWUsIEl0YWx5LjwvYXV0aC1hZGRyZXNzPjx0aXRs
ZXM+PHRpdGxlPk1pbmltYWwgQ2xpbmljYWxseSBJbXBvcnRhbnQgRGlmZmVyZW5jZSBhbmQgUGF0
aWVudCBBY2NlcHRhYmxlIFN5bXB0b20gU3RhdGUgZm9yIHRoZSBQaXR0c2J1cmdoIFNsZWVwIFF1
YWxpdHkgSW5kZXggaW4gUGF0aWVudHMgV2hvIFVuZGVyd2VudCBSb3RhdG9yIEN1ZmYgVGVhciBS
ZXBhaXI8L3RpdGxlPjxzZWNvbmRhcnktdGl0bGU+SW50IEogRW52aXJvbiBSZXMgUHVibGljIEhl
YWx0aDwvc2Vjb25kYXJ5LXRpdGxlPjwvdGl0bGVzPjxwZXJpb2RpY2FsPjxmdWxsLXRpdGxlPklu
dCBKIEVudmlyb24gUmVzIFB1YmxpYyBIZWFsdGg8L2Z1bGwtdGl0bGU+PC9wZXJpb2RpY2FsPjx2
b2x1bWU+MTg8L3ZvbHVtZT48bnVtYmVyPjE2PC9udW1iZXI+PGVkaXRpb24+MjAyMTA4MTc8L2Vk
aXRpb24+PGtleXdvcmRzPjxrZXl3b3JkPkZlbWFsZTwva2V5d29yZD48a2V5d29yZD5IdW1hbnM8
L2tleXdvcmQ+PGtleXdvcmQ+TWFsZTwva2V5d29yZD48a2V5d29yZD5NaWRkbGUgQWdlZDwva2V5
d29yZD48a2V5d29yZD5NaW5pbWFsIENsaW5pY2FsbHkgSW1wb3J0YW50IERpZmZlcmVuY2U8L2tl
eXdvcmQ+PGtleXdvcmQ+KlJvdGF0b3IgQ3VmZi9zdXJnZXJ5PC9rZXl3b3JkPjxrZXl3b3JkPipS
b3RhdG9yIEN1ZmYgSW5qdXJpZXMvc3VyZ2VyeTwva2V5d29yZD48a2V5d29yZD5TbGVlcDwva2V5
d29yZD48a2V5d29yZD5UcmVhdG1lbnQgT3V0Y29tZTwva2V5d29yZD48a2V5d29yZD5NY2lkPC9r
ZXl3b3JkPjxrZXl3b3JkPlBhc3M8L2tleXdvcmQ+PGtleXdvcmQ+UHNxaTwva2V5d29yZD48a2V5
d29yZD5QaXR0c2J1cmdoIFNsZWVwIFF1YWxpdHkgSW5kZXg8L2tleXdvcmQ+PGtleXdvcmQ+cGF0
aWVudCBhY2NlcHRhYmxlIHN5bXB0b20gc3RhdGU8L2tleXdvcmQ+PGtleXdvcmQ+cm90YXRvciBj
dWZmIHJlcGFpcjwva2V5d29yZD48L2tleXdvcmRzPjxkYXRlcz48eWVhcj4yMDIxPC95ZWFyPjxw
dWItZGF0ZXM+PGRhdGU+QXVnIDE3PC9kYXRlPjwvcHViLWRhdGVzPjwvZGF0ZXM+PGlzYm4+MTY2
MC00NjAxIChFbGVjdHJvbmljKSYjeEQ7MTY2MS03ODI3IChQcmludCkmI3hEOzE2NjAtNDYwMSAo
TGlua2luZyk8L2lzYm4+PGFjY2Vzc2lvbi1udW0+MzQ0NDQ0MTU8L2FjY2Vzc2lvbi1udW0+PHVy
bHM+PHJlbGF0ZWQtdXJscz48dXJsPmh0dHBzOi8vd3d3Lm5jYmkubmxtLm5paC5nb3YvcHVibWVk
LzM0NDQ0NDE1PC91cmw+PC9yZWxhdGVkLXVybHM+PC91cmxzPjxjdXN0b20xPlRoZSBhdXRob3Jz
IGRlY2xhcmUgbm8gY29uZmxpY3Qgb2YgaW50ZXJlc3QuPC9jdXN0b20xPjxjdXN0b20yPlBNQzgz
OTE1ODE8L2N1c3RvbTI+PGVsZWN0cm9uaWMtcmVzb3VyY2UtbnVtPjEwLjMzOTAvaWplcnBoMTgx
Njg2NjY8L2VsZWN0cm9uaWMtcmVzb3VyY2UtbnVtPjxyZW1vdGUtZGF0YWJhc2UtbmFtZT5NZWRs
aW5lPC9yZW1vdGUtZGF0YWJhc2UtbmFtZT48cmVtb3RlLWRhdGFiYXNlLXByb3ZpZGVyPk5MTTwv
cmVtb3RlLWRhdGFiYXNlLXByb3ZpZGVyPjxsYW5ndWFnZT5lbmc8L2xhbmd1YWdlPjwvcmVjb3Jk
PjwvQ2l0ZT48L0VuZE5vdGU+
</w:fldData>
              </w:fldChar>
            </w:r>
            <w:r w:rsidRPr="00333C7E">
              <w:rPr>
                <w:lang w:val="en-AU"/>
              </w:rPr>
              <w:instrText xml:space="preserve"> ADDIN EN.CITE </w:instrText>
            </w:r>
            <w:r w:rsidRPr="00333C7E">
              <w:rPr>
                <w:lang w:val="en-AU"/>
              </w:rPr>
              <w:fldChar w:fldCharType="begin">
                <w:fldData xml:space="preserve">PEVuZE5vdGU+PENpdGU+PEF1dGhvcj5Mb25nbzwvQXV0aG9yPjxZZWFyPjIwMjE8L1llYXI+PFJl
Y051bT41NzU8L1JlY051bT48RGlzcGxheVRleHQ+KDQ1KTwvRGlzcGxheVRleHQ+PHJlY29yZD48
cmVjLW51bWJlcj41NzU8L3JlYy1udW1iZXI+PGZvcmVpZ24ta2V5cz48a2V5IGFwcD0iRU4iIGRi
LWlkPSJyZng1djI1cm93c3QwOGU1OXRieHg5dHk1dDJ3MGFkd3Q1MngiIHRpbWVzdGFtcD0iMTY4
NjQ0NjgyNyI+NTc1PC9rZXk+PC9mb3JlaWduLWtleXM+PHJlZi10eXBlIG5hbWU9IkpvdXJuYWwg
QXJ0aWNsZSI+MTc8L3JlZi10eXBlPjxjb250cmlidXRvcnM+PGF1dGhvcnM+PGF1dGhvcj5Mb25n
bywgVS4gRy48L2F1dGhvcj48YXV0aG9yPkJlcnRvbiwgQS48L2F1dGhvcj48YXV0aG9yPkRlIFNh
bHZhdG9yZSwgUy48L2F1dGhvcj48YXV0aG9yPlBpZXJnZW50aWxpLCBJLjwvYXV0aG9yPjxhdXRo
b3I+Q2FzY2lhbmksIEUuPC9hdXRob3I+PGF1dGhvcj5GYWxkZXR0YSwgQS48L2F1dGhvcj48YXV0
aG9yPkRlIE1hcmluaXMsIE0uIEcuPC9hdXRob3I+PGF1dGhvcj5EZW5hcm8sIFYuPC9hdXRob3I+
PC9hdXRob3JzPjwvY29udHJpYnV0b3JzPjxhdXRoLWFkZHJlc3M+RGVwYXJ0bWVudCBvZiBPcnRo
b3BhZWRpYyBhbmQgVHJhdW1hIFN1cmdlcnksIENhbXB1cyBCaW8tTWVkaWNvIFVuaXZlcnNpdHks
IFZpYSBBbHZhcm8gZGVsIFBvcnRpbGxvLCAyMDAsIFRyaWdvcmlhLCAwMDEyOCBSb21lLCBJdGFs
eS4mI3hEO1Jlc2VhcmNoIFVuaXQgTnVyc2luZyBTY2llbmNlLCBDYW1wdXMgQmlvLU1lZGljbyBk
aSBSb21hIFVuaXZlcnNpdHksIDAwMTI4IFJvbWUsIEl0YWx5LjwvYXV0aC1hZGRyZXNzPjx0aXRs
ZXM+PHRpdGxlPk1pbmltYWwgQ2xpbmljYWxseSBJbXBvcnRhbnQgRGlmZmVyZW5jZSBhbmQgUGF0
aWVudCBBY2NlcHRhYmxlIFN5bXB0b20gU3RhdGUgZm9yIHRoZSBQaXR0c2J1cmdoIFNsZWVwIFF1
YWxpdHkgSW5kZXggaW4gUGF0aWVudHMgV2hvIFVuZGVyd2VudCBSb3RhdG9yIEN1ZmYgVGVhciBS
ZXBhaXI8L3RpdGxlPjxzZWNvbmRhcnktdGl0bGU+SW50IEogRW52aXJvbiBSZXMgUHVibGljIEhl
YWx0aDwvc2Vjb25kYXJ5LXRpdGxlPjwvdGl0bGVzPjxwZXJpb2RpY2FsPjxmdWxsLXRpdGxlPklu
dCBKIEVudmlyb24gUmVzIFB1YmxpYyBIZWFsdGg8L2Z1bGwtdGl0bGU+PC9wZXJpb2RpY2FsPjx2
b2x1bWU+MTg8L3ZvbHVtZT48bnVtYmVyPjE2PC9udW1iZXI+PGVkaXRpb24+MjAyMTA4MTc8L2Vk
aXRpb24+PGtleXdvcmRzPjxrZXl3b3JkPkZlbWFsZTwva2V5d29yZD48a2V5d29yZD5IdW1hbnM8
L2tleXdvcmQ+PGtleXdvcmQ+TWFsZTwva2V5d29yZD48a2V5d29yZD5NaWRkbGUgQWdlZDwva2V5
d29yZD48a2V5d29yZD5NaW5pbWFsIENsaW5pY2FsbHkgSW1wb3J0YW50IERpZmZlcmVuY2U8L2tl
eXdvcmQ+PGtleXdvcmQ+KlJvdGF0b3IgQ3VmZi9zdXJnZXJ5PC9rZXl3b3JkPjxrZXl3b3JkPipS
b3RhdG9yIEN1ZmYgSW5qdXJpZXMvc3VyZ2VyeTwva2V5d29yZD48a2V5d29yZD5TbGVlcDwva2V5
d29yZD48a2V5d29yZD5UcmVhdG1lbnQgT3V0Y29tZTwva2V5d29yZD48a2V5d29yZD5NY2lkPC9r
ZXl3b3JkPjxrZXl3b3JkPlBhc3M8L2tleXdvcmQ+PGtleXdvcmQ+UHNxaTwva2V5d29yZD48a2V5
d29yZD5QaXR0c2J1cmdoIFNsZWVwIFF1YWxpdHkgSW5kZXg8L2tleXdvcmQ+PGtleXdvcmQ+cGF0
aWVudCBhY2NlcHRhYmxlIHN5bXB0b20gc3RhdGU8L2tleXdvcmQ+PGtleXdvcmQ+cm90YXRvciBj
dWZmIHJlcGFpcjwva2V5d29yZD48L2tleXdvcmRzPjxkYXRlcz48eWVhcj4yMDIxPC95ZWFyPjxw
dWItZGF0ZXM+PGRhdGU+QXVnIDE3PC9kYXRlPjwvcHViLWRhdGVzPjwvZGF0ZXM+PGlzYm4+MTY2
MC00NjAxIChFbGVjdHJvbmljKSYjeEQ7MTY2MS03ODI3IChQcmludCkmI3hEOzE2NjAtNDYwMSAo
TGlua2luZyk8L2lzYm4+PGFjY2Vzc2lvbi1udW0+MzQ0NDQ0MTU8L2FjY2Vzc2lvbi1udW0+PHVy
bHM+PHJlbGF0ZWQtdXJscz48dXJsPmh0dHBzOi8vd3d3Lm5jYmkubmxtLm5paC5nb3YvcHVibWVk
LzM0NDQ0NDE1PC91cmw+PC9yZWxhdGVkLXVybHM+PC91cmxzPjxjdXN0b20xPlRoZSBhdXRob3Jz
IGRlY2xhcmUgbm8gY29uZmxpY3Qgb2YgaW50ZXJlc3QuPC9jdXN0b20xPjxjdXN0b20yPlBNQzgz
OTE1ODE8L2N1c3RvbTI+PGVsZWN0cm9uaWMtcmVzb3VyY2UtbnVtPjEwLjMzOTAvaWplcnBoMTgx
Njg2NjY8L2VsZWN0cm9uaWMtcmVzb3VyY2UtbnVtPjxyZW1vdGUtZGF0YWJhc2UtbmFtZT5NZWRs
aW5lPC9yZW1vdGUtZGF0YWJhc2UtbmFtZT48cmVtb3RlLWRhdGFiYXNlLXByb3ZpZGVyPk5MTTwv
cmVtb3RlLWRhdGFiYXNlLXByb3ZpZGVyPjxsYW5ndWFnZT5lbmc8L2xhbmd1YWdlPjwvcmVjb3Jk
PjwvQ2l0ZT48L0VuZE5vdGU+
</w:fldData>
              </w:fldChar>
            </w:r>
            <w:r w:rsidRPr="00333C7E">
              <w:rPr>
                <w:lang w:val="en-AU"/>
              </w:rPr>
              <w:instrText xml:space="preserve"> ADDIN EN.CITE.DATA </w:instrText>
            </w:r>
            <w:r w:rsidRPr="00333C7E">
              <w:rPr>
                <w:lang w:val="en-AU"/>
              </w:rPr>
            </w:r>
            <w:r w:rsidRPr="00333C7E">
              <w:rPr>
                <w:lang w:val="en-AU"/>
              </w:rPr>
              <w:fldChar w:fldCharType="end"/>
            </w:r>
            <w:r w:rsidRPr="00333C7E">
              <w:rPr>
                <w:lang w:val="en-AU"/>
              </w:rPr>
            </w:r>
            <w:r w:rsidRPr="00333C7E">
              <w:rPr>
                <w:lang w:val="en-AU"/>
              </w:rPr>
              <w:fldChar w:fldCharType="separate"/>
            </w:r>
            <w:r w:rsidRPr="00333C7E">
              <w:rPr>
                <w:noProof/>
                <w:lang w:val="en-AU"/>
              </w:rPr>
              <w:t>(</w:t>
            </w:r>
            <w:hyperlink w:anchor="_ENREF_45" w:tooltip="Longo, 2021 #575" w:history="1">
              <w:r w:rsidR="00C06048" w:rsidRPr="00333C7E">
                <w:rPr>
                  <w:noProof/>
                  <w:lang w:val="en-AU"/>
                </w:rPr>
                <w:t>45</w:t>
              </w:r>
            </w:hyperlink>
            <w:r w:rsidRPr="00333C7E">
              <w:rPr>
                <w:noProof/>
                <w:lang w:val="en-AU"/>
              </w:rPr>
              <w:t>)</w:t>
            </w:r>
            <w:r w:rsidRPr="00333C7E">
              <w:rPr>
                <w:lang w:val="en-AU"/>
              </w:rPr>
              <w:fldChar w:fldCharType="end"/>
            </w:r>
            <w:r w:rsidRPr="00333C7E">
              <w:rPr>
                <w:lang w:val="en-AU"/>
              </w:rPr>
              <w:t xml:space="preserve">. A score of 5 or more on the PSQI is used as the threshold to diagnose sleep disturbance (i.e., is considered clinically relevant </w:t>
            </w:r>
            <w:r w:rsidRPr="00333C7E">
              <w:rPr>
                <w:lang w:val="en-AU"/>
              </w:rPr>
              <w:fldChar w:fldCharType="begin">
                <w:fldData xml:space="preserve">PEVuZE5vdGU+PENpdGU+PEF1dGhvcj5Nb2xsYXlldmE8L0F1dGhvcj48WWVhcj4yMDE2PC9ZZWFy
PjxSZWNOdW0+NTE4PC9SZWNOdW0+PERpc3BsYXlUZXh0Pig0Myk8L0Rpc3BsYXlUZXh0PjxyZWNv
cmQ+PHJlYy1udW1iZXI+NTE4PC9yZWMtbnVtYmVyPjxmb3JlaWduLWtleXM+PGtleSBhcHA9IkVO
IiBkYi1pZD0icmZ4NXYyNXJvd3N0MDhlNTl0Ynh4OXR5NXQydzBhZHd0NTJ4IiB0aW1lc3RhbXA9
IjE2NjYxNjUwNTUiPjUxODwva2V5PjwvZm9yZWlnbi1rZXlzPjxyZWYtdHlwZSBuYW1lPSJKb3Vy
bmFsIEFydGljbGUiPjE3PC9yZWYtdHlwZT48Y29udHJpYnV0b3JzPjxhdXRob3JzPjxhdXRob3I+
TW9sbGF5ZXZhLCBULjwvYXV0aG9yPjxhdXRob3I+VGh1cmFpcmFqYWgsIFAuPC9hdXRob3I+PGF1
dGhvcj5CdXJ0b24sIEsuPC9hdXRob3I+PGF1dGhvcj5Nb2xsYXlldmEsIFMuPC9hdXRob3I+PGF1
dGhvcj5TaGFwaXJvLCBDLiBNLjwvYXV0aG9yPjxhdXRob3I+Q29sYW50b25pbywgQS48L2F1dGhv
cj48L2F1dGhvcnM+PC9jb250cmlidXRvcnM+PGF1dGgtYWRkcmVzcz5HcmFkdWF0ZSBEZXBhcnRt
ZW50IG9mIFJlaGFiaWxpdGF0aW9uIFNjaWVuY2UsIENvbGxhYm9yYXRpdmUgUHJvZ3JhbSBpbiBO
ZXVyb3NjaWVuY2UsIFVuaXZlcnNpdHkgb2YgVG9yb250bywgVG9yb250byBSZWhhYmlsaXRhdGlv
biBJbnN0aXR1dGUtVW5pdmVyc2l0eSBIZWFsdGggTmV0d29yaywgNTUwIFVuaXZlcnNpdHkgQXZl
bnVlLCBSbSAxMTEyMCwgVG9yb250bywgT04gTTVHIDJBMiwgQ2FuYWRhLiBFbGVjdHJvbmljIGFk
ZHJlc3M6IHRhdHlhbmEubW9sbGF5ZXZhQHV0b3JvbnRvLmNhLiYjeEQ7VGhlIEhvc3BpdGFsIGZv
ciBTaWNrIENoaWxkcmVuLCBDYW5hZGEuJiN4RDtEZXBhcnRtZW50IG9mIE1lZGljYWwgSW1hZ2lu
ZywgSW5zdGl0dXRlIG9mIEhlYWx0aCBQb2xpY3ksIE1hbmFnZW1lbnQgJmFtcDsgRXZhbHVhdGlv
biwgVW5pdmVyc2l0eSBvZiBUb3JvbnRvLCBDYW5hZGEuJiN4RDtEZXBhcnRtZW50IG9mIENlbGwg
YW5kIFN5c3RlbXMgQmlvbG9neSwgRmFjdWx0eSBvZiBBcnRzICZhbXA7IFNjaWVuY2UsIEFjcXVp
cmVkIEJyYWluIEluanVyeSBSZXNlYXJjaCBMYWJvcmF0b3J5LCBVbml2ZXJzaXR5IG9mIFRvcm9u
dG8sIFlvdXRoZGFsZSBDaGlsZCAmYW1wOyBBZG9sZXNjZW50IFNsZWVwIENsaW5pYywgT250YXJp
bywgQ2FuYWRhOyBEZXBhcnRtZW50IG9mIEVjb2xvZ3kgYW5kIEV2b2x1dGlvbmFyeSBCaW9sb2d5
LCBGYWN1bHR5IG9mIEFydHMgJmFtcDsgU2NpZW5jZSwgQWNxdWlyZWQgQnJhaW4gSW5qdXJ5IFJl
c2VhcmNoIExhYm9yYXRvcnksIFVuaXZlcnNpdHkgb2YgVG9yb250bywgWW91dGhkYWxlIENoaWxk
ICZhbXA7IEFkb2xlc2NlbnQgU2xlZXAgQ2xpbmljLCBPbnRhcmlvLCBDYW5hZGEuJiN4RDtEZXBh
cnRtZW50IG9mIFBzeWNoaWF0cnkgYW5kIE9waHRoYWxtb2xvZ3ksIFVuaXZlcnNpdHkgb2YgVG9y
b250bywgVG9yb250byBXZXN0ZXJuIEhvc3BpdGFsLCBVbml2ZXJzaXR5IEhlYWx0aCBOZXR3b3Jr
LCBPbnRhcmlvLCBDYW5hZGE7IFlvdXRoZGFsZSBDaGlsZCAmYW1wOyBBZG9sZXNjZW50IFNsZWVw
IENsaW5pYywgT250YXJpbywgQ2FuYWRhLiYjeEQ7U2F1bmRlcnNvbiBGYW1pbHkgQ2hhaXIgaW4g
QWNxdWlyZWQgQnJhaW4gSW5qdXJ5IFJlc2VhcmNoLCBUb3JvbnRvIFJlaGFiaWxpdGF0aW9uIElu
c3RpdHV0ZS1Vbml2ZXJzaXR5IEhlYWx0aCBOZXR3b3JrLCBDSUhSIENoYWlyIGluIEdlbmRlciwg
V29yayBhbmQgSGVhbHRoLCBEZXBhcnRtZW50IG9mIE9jY3VwYXRpb25hbCBTY2llbmNlIGFuZCBP
Y2N1cGF0aW9uYWwgVGhlcmFweSwgVW5pdmVyc2l0eSBvZiBUb3JvbnRvLCBDYW5hZGEuPC9hdXRo
LWFkZHJlc3M+PHRpdGxlcz48dGl0bGU+VGhlIFBpdHRzYnVyZ2ggc2xlZXAgcXVhbGl0eSBpbmRl
eCBhcyBhIHNjcmVlbmluZyB0b29sIGZvciBzbGVlcCBkeXNmdW5jdGlvbiBpbiBjbGluaWNhbCBh
bmQgbm9uLWNsaW5pY2FsIHNhbXBsZXM6IEEgc3lzdGVtYXRpYyByZXZpZXcgYW5kIG1ldGEtYW5h
bHlzaXM8L3RpdGxlPjxzZWNvbmRhcnktdGl0bGU+U2xlZXAgTWVkIFJldjwvc2Vjb25kYXJ5LXRp
dGxlPjwvdGl0bGVzPjxwZXJpb2RpY2FsPjxmdWxsLXRpdGxlPlNsZWVwIE1lZCBSZXY8L2Z1bGwt
dGl0bGU+PGFiYnItMT5TbGVlcCBNZWQgUmV2PC9hYmJyLTE+PC9wZXJpb2RpY2FsPjxwYWdlcz41
Mi03MzwvcGFnZXM+PHZvbHVtZT4yNTwvdm9sdW1lPjxlZGl0aW9uPjIwMTUwMjE3PC9lZGl0aW9u
PjxrZXl3b3Jkcz48a2V5d29yZD5IdW1hbnM8L2tleXdvcmQ+PGtleXdvcmQ+KlBzeWNob21ldHJp
Y3M8L2tleXdvcmQ+PGtleXdvcmQ+UmVwcm9kdWNpYmlsaXR5IG9mIFJlc3VsdHM8L2tleXdvcmQ+
PGtleXdvcmQ+KlNsZWVwPC9rZXl3b3JkPjxrZXl3b3JkPlNsZWVwIFdha2UgRGlzb3JkZXJzLypk
aWFnbm9zaXM8L2tleXdvcmQ+PGtleXdvcmQ+U3VydmV5cyBhbmQgUXVlc3Rpb25uYWlyZXM8L2tl
eXdvcmQ+PGtleXdvcmQ+TWV0YS1hbmFseXNpczwva2V5d29yZD48a2V5d29yZD5Qc3ljaG9tZXRy
aWMgcHJvcGVydGllczwva2V5d29yZD48a2V5d29yZD5TZW5zaWJpbGl0eTwva2V5d29yZD48a2V5
d29yZD5TeXN0ZW1hdGljIHJldmlldzwva2V5d29yZD48a2V5d29yZD5UaGUgUGl0dHNidXJnaCBz
bGVlcCBxdWFsaXR5IGluZGV4PC9rZXl3b3JkPjwva2V5d29yZHM+PGRhdGVzPjx5ZWFyPjIwMTY8
L3llYXI+PHB1Yi1kYXRlcz48ZGF0ZT5GZWI8L2RhdGU+PC9wdWItZGF0ZXM+PC9kYXRlcz48aXNi
bj4xNTMyLTI5NTUgKEVsZWN0cm9uaWMpJiN4RDsxMDg3LTA3OTIgKExpbmtpbmcpPC9pc2JuPjxh
Y2Nlc3Npb24tbnVtPjI2MTYzMDU3PC9hY2Nlc3Npb24tbnVtPjx1cmxzPjxyZWxhdGVkLXVybHM+
PHVybD5odHRwczovL3d3dy5uY2JpLm5sbS5uaWguZ292L3B1Ym1lZC8yNjE2MzA1NzwvdXJsPjwv
cmVsYXRlZC11cmxzPjwvdXJscz48ZWxlY3Ryb25pYy1yZXNvdXJjZS1udW0+MTAuMTAxNi9qLnNt
cnYuMjAxNS4wMS4wMDk8L2VsZWN0cm9uaWMtcmVzb3VyY2UtbnVtPjxyZW1vdGUtZGF0YWJhc2Ut
bmFtZT5NZWRsaW5lPC9yZW1vdGUtZGF0YWJhc2UtbmFtZT48cmVtb3RlLWRhdGFiYXNlLXByb3Zp
ZGVyPk5MTTwvcmVtb3RlLWRhdGFiYXNlLXByb3ZpZGVyPjwvcmVjb3JkPjwvQ2l0ZT48L0VuZE5v
dGU+AG==
</w:fldData>
              </w:fldChar>
            </w:r>
            <w:r w:rsidRPr="00333C7E">
              <w:rPr>
                <w:lang w:val="en-AU"/>
              </w:rPr>
              <w:instrText xml:space="preserve"> ADDIN EN.CITE </w:instrText>
            </w:r>
            <w:r w:rsidRPr="00333C7E">
              <w:rPr>
                <w:lang w:val="en-AU"/>
              </w:rPr>
              <w:fldChar w:fldCharType="begin">
                <w:fldData xml:space="preserve">PEVuZE5vdGU+PENpdGU+PEF1dGhvcj5Nb2xsYXlldmE8L0F1dGhvcj48WWVhcj4yMDE2PC9ZZWFy
PjxSZWNOdW0+NTE4PC9SZWNOdW0+PERpc3BsYXlUZXh0Pig0Myk8L0Rpc3BsYXlUZXh0PjxyZWNv
cmQ+PHJlYy1udW1iZXI+NTE4PC9yZWMtbnVtYmVyPjxmb3JlaWduLWtleXM+PGtleSBhcHA9IkVO
IiBkYi1pZD0icmZ4NXYyNXJvd3N0MDhlNTl0Ynh4OXR5NXQydzBhZHd0NTJ4IiB0aW1lc3RhbXA9
IjE2NjYxNjUwNTUiPjUxODwva2V5PjwvZm9yZWlnbi1rZXlzPjxyZWYtdHlwZSBuYW1lPSJKb3Vy
bmFsIEFydGljbGUiPjE3PC9yZWYtdHlwZT48Y29udHJpYnV0b3JzPjxhdXRob3JzPjxhdXRob3I+
TW9sbGF5ZXZhLCBULjwvYXV0aG9yPjxhdXRob3I+VGh1cmFpcmFqYWgsIFAuPC9hdXRob3I+PGF1
dGhvcj5CdXJ0b24sIEsuPC9hdXRob3I+PGF1dGhvcj5Nb2xsYXlldmEsIFMuPC9hdXRob3I+PGF1
dGhvcj5TaGFwaXJvLCBDLiBNLjwvYXV0aG9yPjxhdXRob3I+Q29sYW50b25pbywgQS48L2F1dGhv
cj48L2F1dGhvcnM+PC9jb250cmlidXRvcnM+PGF1dGgtYWRkcmVzcz5HcmFkdWF0ZSBEZXBhcnRt
ZW50IG9mIFJlaGFiaWxpdGF0aW9uIFNjaWVuY2UsIENvbGxhYm9yYXRpdmUgUHJvZ3JhbSBpbiBO
ZXVyb3NjaWVuY2UsIFVuaXZlcnNpdHkgb2YgVG9yb250bywgVG9yb250byBSZWhhYmlsaXRhdGlv
biBJbnN0aXR1dGUtVW5pdmVyc2l0eSBIZWFsdGggTmV0d29yaywgNTUwIFVuaXZlcnNpdHkgQXZl
bnVlLCBSbSAxMTEyMCwgVG9yb250bywgT04gTTVHIDJBMiwgQ2FuYWRhLiBFbGVjdHJvbmljIGFk
ZHJlc3M6IHRhdHlhbmEubW9sbGF5ZXZhQHV0b3JvbnRvLmNhLiYjeEQ7VGhlIEhvc3BpdGFsIGZv
ciBTaWNrIENoaWxkcmVuLCBDYW5hZGEuJiN4RDtEZXBhcnRtZW50IG9mIE1lZGljYWwgSW1hZ2lu
ZywgSW5zdGl0dXRlIG9mIEhlYWx0aCBQb2xpY3ksIE1hbmFnZW1lbnQgJmFtcDsgRXZhbHVhdGlv
biwgVW5pdmVyc2l0eSBvZiBUb3JvbnRvLCBDYW5hZGEuJiN4RDtEZXBhcnRtZW50IG9mIENlbGwg
YW5kIFN5c3RlbXMgQmlvbG9neSwgRmFjdWx0eSBvZiBBcnRzICZhbXA7IFNjaWVuY2UsIEFjcXVp
cmVkIEJyYWluIEluanVyeSBSZXNlYXJjaCBMYWJvcmF0b3J5LCBVbml2ZXJzaXR5IG9mIFRvcm9u
dG8sIFlvdXRoZGFsZSBDaGlsZCAmYW1wOyBBZG9sZXNjZW50IFNsZWVwIENsaW5pYywgT250YXJp
bywgQ2FuYWRhOyBEZXBhcnRtZW50IG9mIEVjb2xvZ3kgYW5kIEV2b2x1dGlvbmFyeSBCaW9sb2d5
LCBGYWN1bHR5IG9mIEFydHMgJmFtcDsgU2NpZW5jZSwgQWNxdWlyZWQgQnJhaW4gSW5qdXJ5IFJl
c2VhcmNoIExhYm9yYXRvcnksIFVuaXZlcnNpdHkgb2YgVG9yb250bywgWW91dGhkYWxlIENoaWxk
ICZhbXA7IEFkb2xlc2NlbnQgU2xlZXAgQ2xpbmljLCBPbnRhcmlvLCBDYW5hZGEuJiN4RDtEZXBh
cnRtZW50IG9mIFBzeWNoaWF0cnkgYW5kIE9waHRoYWxtb2xvZ3ksIFVuaXZlcnNpdHkgb2YgVG9y
b250bywgVG9yb250byBXZXN0ZXJuIEhvc3BpdGFsLCBVbml2ZXJzaXR5IEhlYWx0aCBOZXR3b3Jr
LCBPbnRhcmlvLCBDYW5hZGE7IFlvdXRoZGFsZSBDaGlsZCAmYW1wOyBBZG9sZXNjZW50IFNsZWVw
IENsaW5pYywgT250YXJpbywgQ2FuYWRhLiYjeEQ7U2F1bmRlcnNvbiBGYW1pbHkgQ2hhaXIgaW4g
QWNxdWlyZWQgQnJhaW4gSW5qdXJ5IFJlc2VhcmNoLCBUb3JvbnRvIFJlaGFiaWxpdGF0aW9uIElu
c3RpdHV0ZS1Vbml2ZXJzaXR5IEhlYWx0aCBOZXR3b3JrLCBDSUhSIENoYWlyIGluIEdlbmRlciwg
V29yayBhbmQgSGVhbHRoLCBEZXBhcnRtZW50IG9mIE9jY3VwYXRpb25hbCBTY2llbmNlIGFuZCBP
Y2N1cGF0aW9uYWwgVGhlcmFweSwgVW5pdmVyc2l0eSBvZiBUb3JvbnRvLCBDYW5hZGEuPC9hdXRo
LWFkZHJlc3M+PHRpdGxlcz48dGl0bGU+VGhlIFBpdHRzYnVyZ2ggc2xlZXAgcXVhbGl0eSBpbmRl
eCBhcyBhIHNjcmVlbmluZyB0b29sIGZvciBzbGVlcCBkeXNmdW5jdGlvbiBpbiBjbGluaWNhbCBh
bmQgbm9uLWNsaW5pY2FsIHNhbXBsZXM6IEEgc3lzdGVtYXRpYyByZXZpZXcgYW5kIG1ldGEtYW5h
bHlzaXM8L3RpdGxlPjxzZWNvbmRhcnktdGl0bGU+U2xlZXAgTWVkIFJldjwvc2Vjb25kYXJ5LXRp
dGxlPjwvdGl0bGVzPjxwZXJpb2RpY2FsPjxmdWxsLXRpdGxlPlNsZWVwIE1lZCBSZXY8L2Z1bGwt
dGl0bGU+PGFiYnItMT5TbGVlcCBNZWQgUmV2PC9hYmJyLTE+PC9wZXJpb2RpY2FsPjxwYWdlcz41
Mi03MzwvcGFnZXM+PHZvbHVtZT4yNTwvdm9sdW1lPjxlZGl0aW9uPjIwMTUwMjE3PC9lZGl0aW9u
PjxrZXl3b3Jkcz48a2V5d29yZD5IdW1hbnM8L2tleXdvcmQ+PGtleXdvcmQ+KlBzeWNob21ldHJp
Y3M8L2tleXdvcmQ+PGtleXdvcmQ+UmVwcm9kdWNpYmlsaXR5IG9mIFJlc3VsdHM8L2tleXdvcmQ+
PGtleXdvcmQ+KlNsZWVwPC9rZXl3b3JkPjxrZXl3b3JkPlNsZWVwIFdha2UgRGlzb3JkZXJzLypk
aWFnbm9zaXM8L2tleXdvcmQ+PGtleXdvcmQ+U3VydmV5cyBhbmQgUXVlc3Rpb25uYWlyZXM8L2tl
eXdvcmQ+PGtleXdvcmQ+TWV0YS1hbmFseXNpczwva2V5d29yZD48a2V5d29yZD5Qc3ljaG9tZXRy
aWMgcHJvcGVydGllczwva2V5d29yZD48a2V5d29yZD5TZW5zaWJpbGl0eTwva2V5d29yZD48a2V5
d29yZD5TeXN0ZW1hdGljIHJldmlldzwva2V5d29yZD48a2V5d29yZD5UaGUgUGl0dHNidXJnaCBz
bGVlcCBxdWFsaXR5IGluZGV4PC9rZXl3b3JkPjwva2V5d29yZHM+PGRhdGVzPjx5ZWFyPjIwMTY8
L3llYXI+PHB1Yi1kYXRlcz48ZGF0ZT5GZWI8L2RhdGU+PC9wdWItZGF0ZXM+PC9kYXRlcz48aXNi
bj4xNTMyLTI5NTUgKEVsZWN0cm9uaWMpJiN4RDsxMDg3LTA3OTIgKExpbmtpbmcpPC9pc2JuPjxh
Y2Nlc3Npb24tbnVtPjI2MTYzMDU3PC9hY2Nlc3Npb24tbnVtPjx1cmxzPjxyZWxhdGVkLXVybHM+
PHVybD5odHRwczovL3d3dy5uY2JpLm5sbS5uaWguZ292L3B1Ym1lZC8yNjE2MzA1NzwvdXJsPjwv
cmVsYXRlZC11cmxzPjwvdXJscz48ZWxlY3Ryb25pYy1yZXNvdXJjZS1udW0+MTAuMTAxNi9qLnNt
cnYuMjAxNS4wMS4wMDk8L2VsZWN0cm9uaWMtcmVzb3VyY2UtbnVtPjxyZW1vdGUtZGF0YWJhc2Ut
bmFtZT5NZWRsaW5lPC9yZW1vdGUtZGF0YWJhc2UtbmFtZT48cmVtb3RlLWRhdGFiYXNlLXByb3Zp
ZGVyPk5MTTwvcmVtb3RlLWRhdGFiYXNlLXByb3ZpZGVyPjwvcmVjb3JkPjwvQ2l0ZT48L0VuZE5v
dGU+AG==
</w:fldData>
              </w:fldChar>
            </w:r>
            <w:r w:rsidRPr="00333C7E">
              <w:rPr>
                <w:lang w:val="en-AU"/>
              </w:rPr>
              <w:instrText xml:space="preserve"> ADDIN EN.CITE.DATA </w:instrText>
            </w:r>
            <w:r w:rsidRPr="00333C7E">
              <w:rPr>
                <w:lang w:val="en-AU"/>
              </w:rPr>
            </w:r>
            <w:r w:rsidRPr="00333C7E">
              <w:rPr>
                <w:lang w:val="en-AU"/>
              </w:rPr>
              <w:fldChar w:fldCharType="end"/>
            </w:r>
            <w:r w:rsidRPr="00333C7E">
              <w:rPr>
                <w:lang w:val="en-AU"/>
              </w:rPr>
            </w:r>
            <w:r w:rsidRPr="00333C7E">
              <w:rPr>
                <w:lang w:val="en-AU"/>
              </w:rPr>
              <w:fldChar w:fldCharType="separate"/>
            </w:r>
            <w:r w:rsidRPr="00333C7E">
              <w:rPr>
                <w:noProof/>
                <w:lang w:val="en-AU"/>
              </w:rPr>
              <w:t>(</w:t>
            </w:r>
            <w:hyperlink w:anchor="_ENREF_43" w:tooltip="Mollayeva, 2016 #518" w:history="1">
              <w:r w:rsidR="00C06048" w:rsidRPr="00333C7E">
                <w:rPr>
                  <w:noProof/>
                  <w:lang w:val="en-AU"/>
                </w:rPr>
                <w:t>43</w:t>
              </w:r>
            </w:hyperlink>
            <w:r w:rsidRPr="00333C7E">
              <w:rPr>
                <w:noProof/>
                <w:lang w:val="en-AU"/>
              </w:rPr>
              <w:t>)</w:t>
            </w:r>
            <w:r w:rsidRPr="00333C7E">
              <w:rPr>
                <w:lang w:val="en-AU"/>
              </w:rPr>
              <w:fldChar w:fldCharType="end"/>
            </w:r>
            <w:r w:rsidRPr="00333C7E">
              <w:rPr>
                <w:lang w:val="en-AU"/>
              </w:rPr>
              <w:t xml:space="preserve">. </w:t>
            </w:r>
          </w:p>
          <w:p w14:paraId="5B849DE2" w14:textId="68034F66" w:rsidR="009B7D0C" w:rsidRPr="006D3524" w:rsidRDefault="009B7D0C" w:rsidP="009B7D0C">
            <w:pPr>
              <w:pStyle w:val="TableNote"/>
              <w:rPr>
                <w:lang w:val="en-AU"/>
              </w:rPr>
            </w:pPr>
            <w:r w:rsidRPr="00333C7E">
              <w:rPr>
                <w:lang w:val="en-AU"/>
              </w:rPr>
              <w:t xml:space="preserve">*** MCID is estimated to be between 2 and 4 points </w:t>
            </w:r>
            <w:r w:rsidRPr="00333C7E">
              <w:rPr>
                <w:lang w:val="en-AU"/>
              </w:rPr>
              <w:fldChar w:fldCharType="begin"/>
            </w:r>
            <w:r w:rsidRPr="00333C7E">
              <w:rPr>
                <w:lang w:val="en-AU"/>
              </w:rPr>
              <w:instrText xml:space="preserve"> ADDIN EN.CITE &lt;EndNote&gt;&lt;Cite&gt;&lt;Author&gt;Quality Metric Incorporated&lt;/Author&gt;&lt;Year&gt;2011&lt;/Year&gt;&lt;RecNum&gt;516&lt;/RecNum&gt;&lt;DisplayText&gt;(46)&lt;/DisplayText&gt;&lt;record&gt;&lt;rec-number&gt;516&lt;/rec-number&gt;&lt;foreign-keys&gt;&lt;key app="EN" db-id="rfx5v25rowst08e59tbxx9ty5t2w0adwt52x" timestamp="1666067205"&gt;516&lt;/key&gt;&lt;/foreign-keys&gt;&lt;ref-type name="Edited Book"&gt;28&lt;/ref-type&gt;&lt;contributors&gt;&lt;authors&gt;&lt;author&gt;Quality Metric Incorporated,&lt;/author&gt;&lt;/authors&gt;&lt;secondary-authors&gt;&lt;author&gt;Lincoln RD, editor &lt;/author&gt;&lt;/secondary-authors&gt;&lt;/contributors&gt;&lt;titles&gt;&lt;title&gt;User’s manual for the SF-36v2 survey&lt;/title&gt;&lt;/titles&gt;&lt;edition&gt;3rd &lt;/edition&gt;&lt;dates&gt;&lt;year&gt;2011&lt;/year&gt;&lt;/dates&gt;&lt;urls&gt;&lt;/urls&gt;&lt;/record&gt;&lt;/Cite&gt;&lt;/EndNote&gt;</w:instrText>
            </w:r>
            <w:r w:rsidRPr="00333C7E">
              <w:rPr>
                <w:lang w:val="en-AU"/>
              </w:rPr>
              <w:fldChar w:fldCharType="separate"/>
            </w:r>
            <w:r w:rsidRPr="00333C7E">
              <w:rPr>
                <w:noProof/>
                <w:lang w:val="en-AU"/>
              </w:rPr>
              <w:t>(</w:t>
            </w:r>
            <w:hyperlink w:anchor="_ENREF_46" w:tooltip="Quality Metric Incorporated, 2011 #516" w:history="1">
              <w:r w:rsidR="00C06048" w:rsidRPr="00333C7E">
                <w:rPr>
                  <w:noProof/>
                  <w:lang w:val="en-AU"/>
                </w:rPr>
                <w:t>46</w:t>
              </w:r>
            </w:hyperlink>
            <w:r w:rsidRPr="00333C7E">
              <w:rPr>
                <w:noProof/>
                <w:lang w:val="en-AU"/>
              </w:rPr>
              <w:t>)</w:t>
            </w:r>
            <w:r w:rsidRPr="00333C7E">
              <w:rPr>
                <w:lang w:val="en-AU"/>
              </w:rPr>
              <w:fldChar w:fldCharType="end"/>
            </w:r>
            <w:r w:rsidRPr="00333C7E">
              <w:rPr>
                <w:lang w:val="en-AU"/>
              </w:rPr>
              <w:t>.</w:t>
            </w:r>
          </w:p>
          <w:p w14:paraId="28EFB4B0" w14:textId="77777777" w:rsidR="009B7D0C" w:rsidRPr="006D3524" w:rsidRDefault="009B7D0C" w:rsidP="009B7D0C">
            <w:pPr>
              <w:pStyle w:val="TableNote"/>
              <w:rPr>
                <w:lang w:val="en-AU"/>
              </w:rPr>
            </w:pPr>
            <w:r w:rsidRPr="006D3524">
              <w:rPr>
                <w:lang w:val="en-AU"/>
              </w:rPr>
              <w:t>**** MCID is not established^.</w:t>
            </w:r>
          </w:p>
          <w:p w14:paraId="0A9B3ED0" w14:textId="3F9A9916" w:rsidR="009B7D0C" w:rsidRPr="006D3524" w:rsidRDefault="009B7D0C" w:rsidP="009B7D0C">
            <w:pPr>
              <w:pStyle w:val="TableNote"/>
              <w:rPr>
                <w:lang w:val="en-AU"/>
              </w:rPr>
            </w:pPr>
            <w:r w:rsidRPr="006D3524">
              <w:rPr>
                <w:lang w:val="en-AU"/>
              </w:rPr>
              <w:t xml:space="preserve"> </w:t>
            </w:r>
          </w:p>
          <w:p w14:paraId="52FC50F6" w14:textId="45EB3C8F" w:rsidR="009B7D0C" w:rsidRPr="006D3524" w:rsidRDefault="009B7D0C" w:rsidP="009B7D0C">
            <w:pPr>
              <w:pStyle w:val="TableNote"/>
              <w:rPr>
                <w:lang w:val="en-AU"/>
              </w:rPr>
            </w:pPr>
            <w:r w:rsidRPr="006D3524">
              <w:rPr>
                <w:lang w:val="en-AU"/>
              </w:rPr>
              <w:t>^ In the absence of an MCID, the effect estimate was considered on 3 levels: small (MD &lt;10% of the scale), moderate (MD between 10% to 20% of the scale), or large (MD more than 20% of the scale).</w:t>
            </w:r>
            <w:r w:rsidRPr="006D3524">
              <w:rPr>
                <w:lang w:val="en-AU"/>
              </w:rPr>
              <w:br/>
            </w:r>
          </w:p>
          <w:p w14:paraId="34BAC183" w14:textId="47948823" w:rsidR="009B7D0C" w:rsidRPr="006D3524" w:rsidRDefault="009B7D0C" w:rsidP="009B7D0C">
            <w:pPr>
              <w:pStyle w:val="TableNote"/>
              <w:rPr>
                <w:lang w:val="en-AU"/>
              </w:rPr>
            </w:pPr>
            <w:r w:rsidRPr="006D3524">
              <w:rPr>
                <w:lang w:val="en-AU"/>
              </w:rPr>
              <w:t xml:space="preserve"># Data not able to be included for 2 studies (SMD </w:t>
            </w:r>
            <w:r w:rsidRPr="006D3524">
              <w:rPr>
                <w:rFonts w:ascii="Symbol" w:eastAsia="Symbol" w:hAnsi="Symbol" w:cs="Symbol"/>
                <w:lang w:val="en-AU"/>
              </w:rPr>
              <w:sym w:font="Symbol" w:char="F02D"/>
            </w:r>
            <w:r w:rsidRPr="006D3524">
              <w:rPr>
                <w:lang w:val="en-AU"/>
              </w:rPr>
              <w:t xml:space="preserve">1.58; 95% CI </w:t>
            </w:r>
            <w:r w:rsidRPr="006D3524">
              <w:rPr>
                <w:rFonts w:ascii="Symbol" w:eastAsia="Symbol" w:hAnsi="Symbol" w:cs="Symbol"/>
                <w:lang w:val="en-AU"/>
              </w:rPr>
              <w:sym w:font="Symbol" w:char="F02D"/>
            </w:r>
            <w:r w:rsidRPr="006D3524">
              <w:rPr>
                <w:lang w:val="en-AU"/>
              </w:rPr>
              <w:t xml:space="preserve">1.98, </w:t>
            </w:r>
            <w:r w:rsidRPr="006D3524">
              <w:rPr>
                <w:rFonts w:ascii="Symbol" w:eastAsia="Symbol" w:hAnsi="Symbol" w:cs="Symbol"/>
                <w:lang w:val="en-AU"/>
              </w:rPr>
              <w:sym w:font="Symbol" w:char="F02D"/>
            </w:r>
            <w:r w:rsidRPr="006D3524">
              <w:rPr>
                <w:lang w:val="en-AU"/>
              </w:rPr>
              <w:t>1.17) and not available for 2 other studies.</w:t>
            </w:r>
          </w:p>
          <w:p w14:paraId="7E57FDF1" w14:textId="77777777" w:rsidR="00B56EEA" w:rsidRPr="006D3524" w:rsidRDefault="00B56EEA" w:rsidP="00B56EEA">
            <w:pPr>
              <w:pStyle w:val="TableNote"/>
              <w:rPr>
                <w:rStyle w:val="CommentReference"/>
                <w:szCs w:val="20"/>
                <w:lang w:val="en-AU"/>
              </w:rPr>
            </w:pPr>
            <w:r w:rsidRPr="006D3524">
              <w:rPr>
                <w:lang w:val="en-AU"/>
              </w:rPr>
              <w:t>## Data from 1 RCT (Zheng 2016) included under neurocognitive decline</w:t>
            </w:r>
            <w:r w:rsidRPr="006D3524">
              <w:rPr>
                <w:rStyle w:val="CommentReference"/>
                <w:szCs w:val="20"/>
                <w:lang w:val="en-AU"/>
              </w:rPr>
              <w:t xml:space="preserve"> </w:t>
            </w:r>
          </w:p>
          <w:p w14:paraId="3DA9C101" w14:textId="46F69FA9" w:rsidR="00B56EEA" w:rsidRPr="006D3524" w:rsidRDefault="00B56EEA" w:rsidP="00B56EEA">
            <w:pPr>
              <w:pStyle w:val="TableNote"/>
              <w:rPr>
                <w:lang w:val="en-AU"/>
              </w:rPr>
            </w:pPr>
          </w:p>
          <w:p w14:paraId="0E30A6CD" w14:textId="77777777" w:rsidR="009B7D0C" w:rsidRPr="006D3524" w:rsidRDefault="009B7D0C" w:rsidP="009B7D0C">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GHQ-28:</w:t>
            </w:r>
            <w:r w:rsidRPr="006D3524">
              <w:rPr>
                <w:lang w:val="en-AU"/>
              </w:rPr>
              <w:t xml:space="preserve"> 28-item general health questionnaire; </w:t>
            </w:r>
            <w:r w:rsidRPr="006D3524">
              <w:rPr>
                <w:rStyle w:val="Strong"/>
                <w:lang w:val="en-AU"/>
              </w:rPr>
              <w:t>MD:</w:t>
            </w:r>
            <w:r w:rsidRPr="006D3524">
              <w:rPr>
                <w:lang w:val="en-AU"/>
              </w:rPr>
              <w:t xml:space="preserve"> mean difference; </w:t>
            </w:r>
            <w:r w:rsidRPr="006D3524">
              <w:rPr>
                <w:rStyle w:val="Strong"/>
                <w:lang w:val="en-AU"/>
              </w:rPr>
              <w:t>PSQI:</w:t>
            </w:r>
            <w:r w:rsidRPr="006D3524">
              <w:rPr>
                <w:lang w:val="en-AU"/>
              </w:rPr>
              <w:t xml:space="preserve"> Pittsburgh sleep quality index; </w:t>
            </w:r>
            <w:r w:rsidRPr="006D3524">
              <w:rPr>
                <w:rStyle w:val="Strong"/>
                <w:lang w:val="en-AU"/>
              </w:rPr>
              <w:t>SF-36:</w:t>
            </w:r>
            <w:r w:rsidRPr="006D3524">
              <w:rPr>
                <w:lang w:val="en-AU"/>
              </w:rPr>
              <w:t xml:space="preserve"> 36-item short form</w:t>
            </w:r>
          </w:p>
        </w:tc>
      </w:tr>
      <w:tr w:rsidR="009B7D0C" w:rsidRPr="006D3524" w14:paraId="2381DA13"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545A33CB" w14:textId="77777777" w:rsidR="009B7D0C" w:rsidRPr="006D3524" w:rsidRDefault="009B7D0C" w:rsidP="009B7D0C">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4797D0E3" w14:textId="77777777" w:rsidR="000D3BF8" w:rsidRPr="006D3524" w:rsidRDefault="000D3BF8" w:rsidP="000D3BF8">
      <w:pPr>
        <w:pStyle w:val="Heading5a"/>
        <w:rPr>
          <w:lang w:val="en-AU"/>
        </w:rPr>
      </w:pPr>
      <w:r w:rsidRPr="006D3524">
        <w:rPr>
          <w:lang w:val="en-AU"/>
        </w:rPr>
        <w:t>Explanations</w:t>
      </w:r>
    </w:p>
    <w:p w14:paraId="263560F8" w14:textId="77777777" w:rsidR="000D3BF8" w:rsidRPr="006D3524" w:rsidRDefault="000D3BF8" w:rsidP="000D3BF8">
      <w:pPr>
        <w:pStyle w:val="TableFigNotes18"/>
      </w:pPr>
      <w:r w:rsidRPr="006D3524">
        <w:t>a. No serious risk of bias. Certainty of evidence not downgraded.</w:t>
      </w:r>
    </w:p>
    <w:p w14:paraId="68D5CF07" w14:textId="77777777" w:rsidR="000D3BF8" w:rsidRPr="006D3524" w:rsidRDefault="000D3BF8" w:rsidP="000D3BF8">
      <w:pPr>
        <w:pStyle w:val="TableFigNotes18"/>
      </w:pPr>
      <w:r w:rsidRPr="006D3524">
        <w:t>b. No serious inconsistency or inconsistency not able to be assessed (1 study). Certainty of evidence not downgraded.</w:t>
      </w:r>
    </w:p>
    <w:p w14:paraId="6D741D93" w14:textId="77777777" w:rsidR="000D3BF8" w:rsidRPr="006D3524" w:rsidRDefault="000D3BF8" w:rsidP="000D3BF8">
      <w:pPr>
        <w:pStyle w:val="TableFigNotes18"/>
      </w:pPr>
      <w:r w:rsidRPr="006D3524">
        <w:t>c. No serious indirectness. The available evidence in people with insomnia or sleep problems, typically using self-acupressure. Certainty of evidence not downgraded.</w:t>
      </w:r>
    </w:p>
    <w:p w14:paraId="1A9F8F09" w14:textId="77777777" w:rsidR="000D3BF8" w:rsidRPr="006D3524" w:rsidRDefault="000D3BF8" w:rsidP="000D3BF8">
      <w:pPr>
        <w:pStyle w:val="TableFigNotes18"/>
      </w:pPr>
      <w:r w:rsidRPr="006D3524">
        <w:t>d. No serious imprecision. Certainty of evidence not downgraded.</w:t>
      </w:r>
    </w:p>
    <w:p w14:paraId="763EFED8" w14:textId="647096E5" w:rsidR="000D3BF8" w:rsidRPr="006D3524" w:rsidRDefault="000D3BF8" w:rsidP="000D3BF8">
      <w:pPr>
        <w:pStyle w:val="TableFigNotes18"/>
      </w:pPr>
      <w:r w:rsidRPr="006D3524">
        <w:t xml:space="preserve">e. Publication bias suspected. </w:t>
      </w:r>
      <w:r w:rsidRPr="006D3524">
        <w:rPr>
          <w:szCs w:val="14"/>
        </w:rPr>
        <w:t>There is a strong suspicion of non</w:t>
      </w:r>
      <w:r w:rsidR="002A79D8" w:rsidRPr="006D3524">
        <w:rPr>
          <w:szCs w:val="14"/>
        </w:rPr>
        <w:t>-reporting</w:t>
      </w:r>
      <w:r w:rsidRPr="006D3524">
        <w:rPr>
          <w:szCs w:val="14"/>
        </w:rPr>
        <w:t xml:space="preserve"> of results likely to be related to </w:t>
      </w:r>
      <w:r w:rsidRPr="006D3524">
        <w:rPr>
          <w:rStyle w:val="Emphasis"/>
        </w:rPr>
        <w:t>p</w:t>
      </w:r>
      <w:r w:rsidR="005E40E4" w:rsidRPr="006D3524">
        <w:rPr>
          <w:rStyle w:val="Emphasis"/>
        </w:rPr>
        <w:t xml:space="preserve"> </w:t>
      </w:r>
      <w:r w:rsidRPr="006D3524">
        <w:rPr>
          <w:szCs w:val="14"/>
        </w:rPr>
        <w:t>value, direction</w:t>
      </w:r>
      <w:r w:rsidR="00436C4F" w:rsidRPr="006D3524">
        <w:rPr>
          <w:szCs w:val="14"/>
        </w:rPr>
        <w:t xml:space="preserve"> or</w:t>
      </w:r>
      <w:r w:rsidRPr="006D3524">
        <w:rPr>
          <w:szCs w:val="14"/>
        </w:rPr>
        <w:t xml:space="preserve"> magnitude of effect. </w:t>
      </w:r>
      <w:r w:rsidRPr="006D3524">
        <w:t xml:space="preserve">Certainty of evidence downgraded. </w:t>
      </w:r>
    </w:p>
    <w:p w14:paraId="69C3959C" w14:textId="77777777" w:rsidR="000D3BF8" w:rsidRPr="006D3524" w:rsidRDefault="000D3BF8" w:rsidP="000D3BF8">
      <w:pPr>
        <w:pStyle w:val="TableFigNotes18"/>
      </w:pPr>
      <w:r w:rsidRPr="006D3524">
        <w:t>f.  Serious imprecision. Wide confidence intervals (upper bound overlaps with no important difference). Certainty of evidence downgraded.</w:t>
      </w:r>
    </w:p>
    <w:p w14:paraId="0F4F664E" w14:textId="77777777" w:rsidR="000D3BF8" w:rsidRPr="006D3524" w:rsidRDefault="000D3BF8" w:rsidP="000D3BF8">
      <w:pPr>
        <w:pStyle w:val="Heading4"/>
      </w:pPr>
      <w:r w:rsidRPr="006D3524">
        <w:t>Comparison 2 (vs control)</w:t>
      </w:r>
    </w:p>
    <w:p w14:paraId="2E621F59" w14:textId="631AC4FB" w:rsidR="000D3BF8" w:rsidRPr="006D3524" w:rsidRDefault="009B7D0C" w:rsidP="000D3BF8">
      <w:pPr>
        <w:pStyle w:val="BodyText"/>
      </w:pPr>
      <w:r w:rsidRPr="006D3524">
        <w:t xml:space="preserve">There were 6 RCTs found by the included systematic reviews comparing acupressure with </w:t>
      </w:r>
      <w:r w:rsidR="005A706B" w:rsidRPr="006D3524">
        <w:t>control (no intervention, waitlist or usual care)</w:t>
      </w:r>
      <w:r w:rsidRPr="006D3524">
        <w:t xml:space="preserve"> in people with insomnia or sleep problems that contributed data relevant to </w:t>
      </w:r>
      <w:r w:rsidR="00003361">
        <w:t>one</w:t>
      </w:r>
      <w:r w:rsidRPr="006D3524">
        <w:t xml:space="preserve"> critical or important outcomes.</w:t>
      </w:r>
      <w:r w:rsidR="000D3BF8" w:rsidRPr="006D3524">
        <w:t xml:space="preserve"> </w:t>
      </w:r>
    </w:p>
    <w:tbl>
      <w:tblPr>
        <w:tblW w:w="5000" w:type="pct"/>
        <w:tblLayout w:type="fixed"/>
        <w:tblCellMar>
          <w:left w:w="57" w:type="dxa"/>
          <w:right w:w="57" w:type="dxa"/>
        </w:tblCellMar>
        <w:tblLook w:val="04A0" w:firstRow="1" w:lastRow="0" w:firstColumn="1" w:lastColumn="0" w:noHBand="0" w:noVBand="1"/>
      </w:tblPr>
      <w:tblGrid>
        <w:gridCol w:w="1699"/>
        <w:gridCol w:w="1347"/>
        <w:gridCol w:w="1347"/>
        <w:gridCol w:w="850"/>
        <w:gridCol w:w="1134"/>
        <w:gridCol w:w="1275"/>
        <w:gridCol w:w="2093"/>
      </w:tblGrid>
      <w:tr w:rsidR="000D3BF8" w:rsidRPr="006D3524" w14:paraId="515F8AC8"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0559640A" w14:textId="77777777" w:rsidR="000D3BF8" w:rsidRPr="006D3524" w:rsidRDefault="000D3BF8" w:rsidP="00AE2F22">
            <w:pPr>
              <w:pStyle w:val="TableH1"/>
              <w:rPr>
                <w:lang w:val="en-AU"/>
              </w:rPr>
            </w:pPr>
            <w:r w:rsidRPr="006D3524">
              <w:rPr>
                <w:lang w:val="en-AU"/>
              </w:rPr>
              <w:lastRenderedPageBreak/>
              <w:t>Acupressure compared to control (no intervention, waitlist or usual care) for insomnia (or sleep problems)</w:t>
            </w:r>
          </w:p>
        </w:tc>
      </w:tr>
      <w:tr w:rsidR="000D3BF8" w:rsidRPr="006D3524" w14:paraId="269F6858"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595BE881" w14:textId="77777777" w:rsidR="000D3BF8" w:rsidRPr="006D3524" w:rsidRDefault="000D3BF8" w:rsidP="00AE2F22">
            <w:pPr>
              <w:pStyle w:val="Tabletext"/>
            </w:pPr>
            <w:r w:rsidRPr="006D3524">
              <w:rPr>
                <w:rStyle w:val="Strong"/>
              </w:rPr>
              <w:t xml:space="preserve">Patient or population: </w:t>
            </w:r>
            <w:r w:rsidRPr="006D3524">
              <w:t>insomnia (or sleep problems)</w:t>
            </w:r>
          </w:p>
          <w:p w14:paraId="35F39280" w14:textId="77777777" w:rsidR="000D3BF8" w:rsidRPr="006D3524" w:rsidRDefault="000D3BF8" w:rsidP="00AE2F22">
            <w:pPr>
              <w:pStyle w:val="Tabletext"/>
            </w:pPr>
            <w:r w:rsidRPr="006D3524">
              <w:rPr>
                <w:rStyle w:val="Strong"/>
              </w:rPr>
              <w:t xml:space="preserve">Setting: </w:t>
            </w:r>
            <w:r w:rsidRPr="006D3524">
              <w:t>community or institutionalised</w:t>
            </w:r>
          </w:p>
          <w:p w14:paraId="5C481915" w14:textId="77777777" w:rsidR="000D3BF8" w:rsidRPr="006D3524" w:rsidRDefault="000D3BF8" w:rsidP="00AE2F22">
            <w:pPr>
              <w:pStyle w:val="Tabletext"/>
            </w:pPr>
            <w:r w:rsidRPr="006D3524">
              <w:rPr>
                <w:rStyle w:val="Strong"/>
              </w:rPr>
              <w:t xml:space="preserve">Intervention: </w:t>
            </w:r>
            <w:r w:rsidRPr="006D3524">
              <w:t>acupressure</w:t>
            </w:r>
          </w:p>
          <w:p w14:paraId="54F719A3" w14:textId="77777777" w:rsidR="000D3BF8" w:rsidRPr="006D3524" w:rsidRDefault="000D3BF8" w:rsidP="00AE2F22">
            <w:pPr>
              <w:pStyle w:val="Tabletext"/>
              <w:rPr>
                <w:rFonts w:eastAsia="Times New Roman"/>
              </w:rPr>
            </w:pPr>
            <w:r w:rsidRPr="006D3524">
              <w:rPr>
                <w:rStyle w:val="Strong"/>
              </w:rPr>
              <w:t xml:space="preserve">Comparison: </w:t>
            </w:r>
            <w:r w:rsidRPr="006D3524">
              <w:t>control (no intervention, waitlist or usual care)</w:t>
            </w:r>
          </w:p>
        </w:tc>
      </w:tr>
      <w:tr w:rsidR="000D3BF8" w:rsidRPr="006D3524" w14:paraId="0D75D3F2" w14:textId="77777777" w:rsidTr="009B7D0C">
        <w:trPr>
          <w:cantSplit/>
          <w:tblHeader/>
        </w:trPr>
        <w:tc>
          <w:tcPr>
            <w:tcW w:w="872" w:type="pct"/>
            <w:vMerge w:val="restart"/>
            <w:tcBorders>
              <w:right w:val="single" w:sz="6" w:space="0" w:color="EFEFEF"/>
            </w:tcBorders>
            <w:shd w:val="clear" w:color="auto" w:fill="006579" w:themeFill="accent2"/>
            <w:vAlign w:val="center"/>
            <w:hideMark/>
          </w:tcPr>
          <w:p w14:paraId="4C72C18C" w14:textId="77777777" w:rsidR="000D3BF8" w:rsidRPr="00F30EB3" w:rsidRDefault="000D3BF8" w:rsidP="00F30EB3">
            <w:pPr>
              <w:pStyle w:val="Tabletext8pt"/>
              <w:rPr>
                <w:rStyle w:val="Strong"/>
              </w:rPr>
            </w:pPr>
            <w:r w:rsidRPr="00F30EB3">
              <w:rPr>
                <w:rStyle w:val="Strong"/>
                <w:color w:val="F9F9F9" w:themeColor="background1"/>
              </w:rPr>
              <w:t>Outcomes</w:t>
            </w:r>
          </w:p>
        </w:tc>
        <w:tc>
          <w:tcPr>
            <w:tcW w:w="1382" w:type="pct"/>
            <w:gridSpan w:val="2"/>
            <w:tcBorders>
              <w:top w:val="single" w:sz="6" w:space="0" w:color="EFEFEF"/>
              <w:right w:val="single" w:sz="6" w:space="0" w:color="EFEFEF"/>
            </w:tcBorders>
            <w:shd w:val="clear" w:color="auto" w:fill="E0E0E0"/>
            <w:vAlign w:val="center"/>
            <w:hideMark/>
          </w:tcPr>
          <w:p w14:paraId="6977FFEF" w14:textId="77777777" w:rsidR="000D3BF8" w:rsidRPr="006D3524" w:rsidRDefault="000D3BF8" w:rsidP="00AE2F22">
            <w:pPr>
              <w:pStyle w:val="Tabletext8pt"/>
              <w:rPr>
                <w:rStyle w:val="Strong"/>
              </w:rPr>
            </w:pPr>
            <w:r w:rsidRPr="006D3524">
              <w:rPr>
                <w:rStyle w:val="Strong"/>
              </w:rPr>
              <w:t>Anticipated absolute effects* (95% CI)</w:t>
            </w:r>
          </w:p>
        </w:tc>
        <w:tc>
          <w:tcPr>
            <w:tcW w:w="436" w:type="pct"/>
            <w:vMerge w:val="restart"/>
            <w:tcBorders>
              <w:right w:val="single" w:sz="6" w:space="0" w:color="EFEFEF"/>
            </w:tcBorders>
            <w:shd w:val="clear" w:color="auto" w:fill="006579" w:themeFill="accent2"/>
            <w:vAlign w:val="center"/>
            <w:hideMark/>
          </w:tcPr>
          <w:p w14:paraId="3BA25921" w14:textId="77777777" w:rsidR="000D3BF8" w:rsidRPr="00F30EB3" w:rsidRDefault="000D3BF8"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2" w:type="pct"/>
            <w:vMerge w:val="restart"/>
            <w:tcBorders>
              <w:right w:val="single" w:sz="6" w:space="0" w:color="EFEFEF"/>
            </w:tcBorders>
            <w:shd w:val="clear" w:color="auto" w:fill="006579" w:themeFill="accent2"/>
            <w:vAlign w:val="center"/>
            <w:hideMark/>
          </w:tcPr>
          <w:p w14:paraId="5E4210A4" w14:textId="77777777" w:rsidR="000D3BF8" w:rsidRPr="00F30EB3" w:rsidRDefault="000D3BF8"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654" w:type="pct"/>
            <w:vMerge w:val="restart"/>
            <w:tcBorders>
              <w:right w:val="single" w:sz="6" w:space="0" w:color="EFEFEF"/>
            </w:tcBorders>
            <w:shd w:val="clear" w:color="auto" w:fill="006579" w:themeFill="accent2"/>
            <w:vAlign w:val="center"/>
            <w:hideMark/>
          </w:tcPr>
          <w:p w14:paraId="278552A0" w14:textId="77777777" w:rsidR="000D3BF8" w:rsidRPr="00F30EB3" w:rsidRDefault="000D3BF8"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074" w:type="pct"/>
            <w:vMerge w:val="restart"/>
            <w:tcBorders>
              <w:right w:val="single" w:sz="6" w:space="0" w:color="EFEFEF"/>
            </w:tcBorders>
            <w:shd w:val="clear" w:color="auto" w:fill="006579" w:themeFill="accent2"/>
            <w:vAlign w:val="center"/>
            <w:hideMark/>
          </w:tcPr>
          <w:p w14:paraId="40BF7EF2" w14:textId="77777777" w:rsidR="000D3BF8" w:rsidRPr="00F30EB3" w:rsidRDefault="000D3BF8" w:rsidP="00F30EB3">
            <w:pPr>
              <w:pStyle w:val="Tabletext8pt"/>
              <w:rPr>
                <w:rStyle w:val="Strong"/>
              </w:rPr>
            </w:pPr>
            <w:r w:rsidRPr="00F30EB3">
              <w:rPr>
                <w:rStyle w:val="Strong"/>
                <w:color w:val="F9F9F9" w:themeColor="background1"/>
              </w:rPr>
              <w:t>Evidence statement</w:t>
            </w:r>
          </w:p>
        </w:tc>
      </w:tr>
      <w:tr w:rsidR="000D3BF8" w:rsidRPr="006D3524" w14:paraId="66ADF759" w14:textId="77777777" w:rsidTr="009B7D0C">
        <w:trPr>
          <w:cantSplit/>
          <w:tblHeader/>
        </w:trPr>
        <w:tc>
          <w:tcPr>
            <w:tcW w:w="872" w:type="pct"/>
            <w:vMerge/>
            <w:tcBorders>
              <w:right w:val="single" w:sz="6" w:space="0" w:color="EFEFEF"/>
            </w:tcBorders>
            <w:shd w:val="clear" w:color="auto" w:fill="006579" w:themeFill="accent2"/>
            <w:vAlign w:val="center"/>
            <w:hideMark/>
          </w:tcPr>
          <w:p w14:paraId="7C50B012" w14:textId="77777777" w:rsidR="000D3BF8" w:rsidRPr="006D3524" w:rsidRDefault="000D3BF8" w:rsidP="00AE2F22">
            <w:pPr>
              <w:pStyle w:val="Tabletext8pt"/>
              <w:rPr>
                <w:rFonts w:eastAsiaTheme="minorEastAsia"/>
                <w:color w:val="FFFFFF"/>
              </w:rPr>
            </w:pPr>
          </w:p>
        </w:tc>
        <w:tc>
          <w:tcPr>
            <w:tcW w:w="691" w:type="pct"/>
            <w:tcBorders>
              <w:top w:val="single" w:sz="6" w:space="0" w:color="EFEFEF"/>
              <w:right w:val="single" w:sz="6" w:space="0" w:color="EFEFEF"/>
            </w:tcBorders>
            <w:shd w:val="clear" w:color="auto" w:fill="E0E0E0"/>
            <w:vAlign w:val="center"/>
            <w:hideMark/>
          </w:tcPr>
          <w:p w14:paraId="3E7F957B" w14:textId="77777777" w:rsidR="000D3BF8" w:rsidRPr="006D3524" w:rsidRDefault="000D3BF8" w:rsidP="00AE2F22">
            <w:pPr>
              <w:pStyle w:val="Tabletext8pt"/>
              <w:rPr>
                <w:rStyle w:val="Strong"/>
              </w:rPr>
            </w:pPr>
            <w:r w:rsidRPr="006D3524">
              <w:rPr>
                <w:rStyle w:val="Strong"/>
              </w:rPr>
              <w:t>Risk with control</w:t>
            </w:r>
          </w:p>
        </w:tc>
        <w:tc>
          <w:tcPr>
            <w:tcW w:w="691" w:type="pct"/>
            <w:tcBorders>
              <w:top w:val="single" w:sz="6" w:space="0" w:color="EFEFEF"/>
              <w:right w:val="single" w:sz="6" w:space="0" w:color="EFEFEF"/>
            </w:tcBorders>
            <w:shd w:val="clear" w:color="auto" w:fill="E0E0E0"/>
            <w:vAlign w:val="center"/>
            <w:hideMark/>
          </w:tcPr>
          <w:p w14:paraId="3F965BBC" w14:textId="77777777" w:rsidR="000D3BF8" w:rsidRPr="006D3524" w:rsidRDefault="000D3BF8" w:rsidP="00AE2F22">
            <w:pPr>
              <w:pStyle w:val="Tabletext8pt"/>
              <w:rPr>
                <w:rStyle w:val="Strong"/>
              </w:rPr>
            </w:pPr>
            <w:r w:rsidRPr="006D3524">
              <w:rPr>
                <w:rStyle w:val="Strong"/>
              </w:rPr>
              <w:t>Risk with acupressure</w:t>
            </w:r>
          </w:p>
        </w:tc>
        <w:tc>
          <w:tcPr>
            <w:tcW w:w="436" w:type="pct"/>
            <w:vMerge/>
            <w:tcBorders>
              <w:right w:val="single" w:sz="6" w:space="0" w:color="EFEFEF"/>
            </w:tcBorders>
            <w:shd w:val="clear" w:color="auto" w:fill="006579" w:themeFill="accent2"/>
            <w:vAlign w:val="center"/>
            <w:hideMark/>
          </w:tcPr>
          <w:p w14:paraId="064A2327" w14:textId="77777777" w:rsidR="000D3BF8" w:rsidRPr="006D3524" w:rsidRDefault="000D3BF8" w:rsidP="00AE2F22">
            <w:pPr>
              <w:pStyle w:val="Tabletext8pt"/>
              <w:rPr>
                <w:rFonts w:eastAsiaTheme="minorEastAsia"/>
                <w:color w:val="FFFFFF"/>
              </w:rPr>
            </w:pPr>
          </w:p>
        </w:tc>
        <w:tc>
          <w:tcPr>
            <w:tcW w:w="582" w:type="pct"/>
            <w:vMerge/>
            <w:tcBorders>
              <w:right w:val="single" w:sz="6" w:space="0" w:color="EFEFEF"/>
            </w:tcBorders>
            <w:shd w:val="clear" w:color="auto" w:fill="006579" w:themeFill="accent2"/>
            <w:vAlign w:val="center"/>
            <w:hideMark/>
          </w:tcPr>
          <w:p w14:paraId="65333933" w14:textId="77777777" w:rsidR="000D3BF8" w:rsidRPr="006D3524" w:rsidRDefault="000D3BF8" w:rsidP="00AE2F22">
            <w:pPr>
              <w:pStyle w:val="Tabletext8pt"/>
              <w:rPr>
                <w:rFonts w:eastAsiaTheme="minorEastAsia"/>
                <w:color w:val="FFFFFF"/>
              </w:rPr>
            </w:pPr>
          </w:p>
        </w:tc>
        <w:tc>
          <w:tcPr>
            <w:tcW w:w="654" w:type="pct"/>
            <w:vMerge/>
            <w:tcBorders>
              <w:right w:val="single" w:sz="6" w:space="0" w:color="EFEFEF"/>
            </w:tcBorders>
            <w:shd w:val="clear" w:color="auto" w:fill="006579" w:themeFill="accent2"/>
            <w:vAlign w:val="center"/>
            <w:hideMark/>
          </w:tcPr>
          <w:p w14:paraId="792655E8" w14:textId="77777777" w:rsidR="000D3BF8" w:rsidRPr="006D3524" w:rsidRDefault="000D3BF8" w:rsidP="00AE2F22">
            <w:pPr>
              <w:pStyle w:val="Tabletext8pt"/>
              <w:rPr>
                <w:rFonts w:eastAsiaTheme="minorEastAsia"/>
                <w:color w:val="FFFFFF"/>
              </w:rPr>
            </w:pPr>
          </w:p>
        </w:tc>
        <w:tc>
          <w:tcPr>
            <w:tcW w:w="1074" w:type="pct"/>
            <w:vMerge/>
            <w:tcBorders>
              <w:right w:val="single" w:sz="6" w:space="0" w:color="EFEFEF"/>
            </w:tcBorders>
            <w:shd w:val="clear" w:color="auto" w:fill="006579" w:themeFill="accent2"/>
            <w:vAlign w:val="center"/>
            <w:hideMark/>
          </w:tcPr>
          <w:p w14:paraId="4EBA9333" w14:textId="77777777" w:rsidR="000D3BF8" w:rsidRPr="006D3524" w:rsidRDefault="000D3BF8" w:rsidP="00AE2F22">
            <w:pPr>
              <w:pStyle w:val="Tabletext8pt"/>
              <w:rPr>
                <w:rFonts w:eastAsiaTheme="minorEastAsia"/>
                <w:color w:val="FFFFFF"/>
              </w:rPr>
            </w:pPr>
          </w:p>
        </w:tc>
      </w:tr>
      <w:tr w:rsidR="000D3BF8" w:rsidRPr="006D3524" w14:paraId="2CA209DE" w14:textId="77777777" w:rsidTr="009B7D0C">
        <w:trPr>
          <w:cantSplit/>
        </w:trPr>
        <w:tc>
          <w:tcPr>
            <w:tcW w:w="872" w:type="pct"/>
            <w:tcBorders>
              <w:top w:val="single" w:sz="6" w:space="0" w:color="000000"/>
              <w:left w:val="nil"/>
              <w:bottom w:val="single" w:sz="6" w:space="0" w:color="000000"/>
              <w:right w:val="nil"/>
            </w:tcBorders>
            <w:vAlign w:val="center"/>
          </w:tcPr>
          <w:p w14:paraId="2FD94F70" w14:textId="0DA0CB5F" w:rsidR="000D3BF8" w:rsidRPr="006D3524" w:rsidRDefault="000D3BF8" w:rsidP="00FE58C1">
            <w:pPr>
              <w:pStyle w:val="Tabletext8pt"/>
              <w:jc w:val="left"/>
              <w:rPr>
                <w:szCs w:val="18"/>
              </w:rPr>
            </w:pPr>
            <w:r w:rsidRPr="006D3524">
              <w:rPr>
                <w:szCs w:val="18"/>
              </w:rPr>
              <w:t>Sleep quality</w:t>
            </w:r>
            <w:r w:rsidRPr="006D3524">
              <w:rPr>
                <w:szCs w:val="18"/>
              </w:rPr>
              <w:br/>
              <w:t>assessed with: PSQI (higher is worse)</w:t>
            </w:r>
            <w:r w:rsidR="00B851C1" w:rsidRPr="006D3524">
              <w:rPr>
                <w:szCs w:val="18"/>
              </w:rPr>
              <w:br/>
              <w:t>Scale from: 0 to 21</w:t>
            </w:r>
            <w:r w:rsidR="00B851C1" w:rsidRPr="006D3524">
              <w:rPr>
                <w:szCs w:val="18"/>
              </w:rPr>
              <w:br/>
            </w:r>
            <w:r w:rsidRPr="006D3524">
              <w:rPr>
                <w:rFonts w:eastAsia="Times New Roman"/>
                <w:szCs w:val="18"/>
              </w:rPr>
              <w:t>Follow-up: ra</w:t>
            </w:r>
            <w:r w:rsidRPr="006D3524">
              <w:rPr>
                <w:szCs w:val="18"/>
              </w:rPr>
              <w:t>nge 20 days to 8 weeks</w:t>
            </w:r>
          </w:p>
        </w:tc>
        <w:tc>
          <w:tcPr>
            <w:tcW w:w="691" w:type="pct"/>
            <w:tcBorders>
              <w:top w:val="single" w:sz="6" w:space="0" w:color="000000"/>
              <w:left w:val="nil"/>
              <w:bottom w:val="single" w:sz="6" w:space="0" w:color="000000"/>
              <w:right w:val="nil"/>
            </w:tcBorders>
            <w:shd w:val="clear" w:color="auto" w:fill="EBEBEB"/>
            <w:vAlign w:val="center"/>
          </w:tcPr>
          <w:p w14:paraId="3EC9571A" w14:textId="77777777" w:rsidR="000D3BF8" w:rsidRPr="006D3524" w:rsidRDefault="000D3BF8" w:rsidP="00AE2F22">
            <w:pPr>
              <w:pStyle w:val="Tabletext8pt"/>
              <w:rPr>
                <w:szCs w:val="18"/>
              </w:rPr>
            </w:pPr>
            <w:r w:rsidRPr="006D3524">
              <w:rPr>
                <w:szCs w:val="18"/>
              </w:rPr>
              <w:t xml:space="preserve">The mean PSQI score was </w:t>
            </w:r>
            <w:r w:rsidRPr="006D3524">
              <w:rPr>
                <w:rStyle w:val="Strong"/>
              </w:rPr>
              <w:t>not reported</w:t>
            </w:r>
          </w:p>
        </w:tc>
        <w:tc>
          <w:tcPr>
            <w:tcW w:w="691" w:type="pct"/>
            <w:tcBorders>
              <w:top w:val="single" w:sz="6" w:space="0" w:color="000000"/>
              <w:left w:val="nil"/>
              <w:bottom w:val="single" w:sz="6" w:space="0" w:color="000000"/>
              <w:right w:val="nil"/>
            </w:tcBorders>
            <w:shd w:val="clear" w:color="auto" w:fill="EBEBEB"/>
          </w:tcPr>
          <w:p w14:paraId="4D1F4B00" w14:textId="77777777" w:rsidR="000D3BF8" w:rsidRPr="006D3524" w:rsidRDefault="000D3BF8" w:rsidP="00AE2F22">
            <w:pPr>
              <w:pStyle w:val="Tabletext8pt"/>
            </w:pPr>
            <w:r w:rsidRPr="006D3524">
              <w:t xml:space="preserve">MD </w:t>
            </w:r>
            <w:r w:rsidRPr="006D3524">
              <w:rPr>
                <w:rStyle w:val="Strong"/>
              </w:rPr>
              <w:t xml:space="preserve">5.13 points lower </w:t>
            </w:r>
            <w:r w:rsidRPr="006D3524">
              <w:t>(range 5.86 lower to 4.41 lower)</w:t>
            </w:r>
          </w:p>
        </w:tc>
        <w:tc>
          <w:tcPr>
            <w:tcW w:w="436" w:type="pct"/>
            <w:tcBorders>
              <w:top w:val="single" w:sz="6" w:space="0" w:color="000000"/>
              <w:left w:val="nil"/>
              <w:bottom w:val="single" w:sz="6" w:space="0" w:color="000000"/>
              <w:right w:val="nil"/>
            </w:tcBorders>
            <w:vAlign w:val="center"/>
          </w:tcPr>
          <w:p w14:paraId="448D0E93" w14:textId="77777777" w:rsidR="000D3BF8" w:rsidRPr="006D3524" w:rsidRDefault="000D3BF8" w:rsidP="00AE2F22">
            <w:pPr>
              <w:pStyle w:val="Tabletext8pt"/>
            </w:pPr>
            <w:r w:rsidRPr="006D3524">
              <w:t>-</w:t>
            </w:r>
          </w:p>
        </w:tc>
        <w:tc>
          <w:tcPr>
            <w:tcW w:w="582" w:type="pct"/>
            <w:tcBorders>
              <w:top w:val="single" w:sz="6" w:space="0" w:color="000000"/>
              <w:left w:val="nil"/>
              <w:bottom w:val="single" w:sz="6" w:space="0" w:color="000000"/>
              <w:right w:val="nil"/>
            </w:tcBorders>
            <w:vAlign w:val="center"/>
          </w:tcPr>
          <w:p w14:paraId="7274F37E" w14:textId="77777777" w:rsidR="000D3BF8" w:rsidRPr="006D3524" w:rsidRDefault="000D3BF8" w:rsidP="00AE2F22">
            <w:pPr>
              <w:pStyle w:val="Tabletext8pt"/>
            </w:pPr>
            <w:r w:rsidRPr="006D3524">
              <w:t>125</w:t>
            </w:r>
            <w:r w:rsidRPr="006D3524">
              <w:br/>
              <w:t>(2 RCTs)</w:t>
            </w:r>
          </w:p>
          <w:p w14:paraId="0BAE1DAA" w14:textId="7C6108FE" w:rsidR="000D3BF8" w:rsidRPr="006D3524" w:rsidRDefault="00B3644B" w:rsidP="006B6FBD">
            <w:pPr>
              <w:pStyle w:val="TableNote"/>
              <w:jc w:val="center"/>
              <w:rPr>
                <w:lang w:val="en-AU"/>
              </w:rPr>
            </w:pPr>
            <w:r w:rsidRPr="006D3524">
              <w:rPr>
                <w:lang w:val="en-AU"/>
              </w:rPr>
              <w:t>#</w:t>
            </w:r>
            <w:r w:rsidR="000D3BF8" w:rsidRPr="006D3524">
              <w:rPr>
                <w:lang w:val="en-AU"/>
              </w:rPr>
              <w:t xml:space="preserve"> </w:t>
            </w:r>
            <w:r w:rsidR="00B56EEA" w:rsidRPr="006D3524">
              <w:rPr>
                <w:lang w:val="en-AU"/>
              </w:rPr>
              <w:t>D</w:t>
            </w:r>
            <w:r w:rsidR="000D3BF8" w:rsidRPr="006D3524">
              <w:rPr>
                <w:lang w:val="en-AU"/>
              </w:rPr>
              <w:t>ata from 3 RCTs (total 111+ participants)</w:t>
            </w:r>
            <w:r w:rsidR="00B56EEA" w:rsidRPr="006D3524">
              <w:rPr>
                <w:lang w:val="en-AU"/>
              </w:rPr>
              <w:t xml:space="preserve"> not included here</w:t>
            </w:r>
          </w:p>
        </w:tc>
        <w:tc>
          <w:tcPr>
            <w:tcW w:w="654" w:type="pct"/>
            <w:tcBorders>
              <w:top w:val="single" w:sz="6" w:space="0" w:color="000000"/>
              <w:left w:val="nil"/>
              <w:bottom w:val="single" w:sz="6" w:space="0" w:color="000000"/>
              <w:right w:val="nil"/>
            </w:tcBorders>
            <w:vAlign w:val="center"/>
          </w:tcPr>
          <w:p w14:paraId="31B4C406" w14:textId="77777777" w:rsidR="000D3BF8" w:rsidRPr="006D3524" w:rsidRDefault="000D3BF8" w:rsidP="00AE2F22">
            <w:pPr>
              <w:pStyle w:val="Tabletext8pt"/>
              <w:rPr>
                <w:rFonts w:ascii="Cambria Math" w:hAnsi="Cambria Math" w:cs="Cambria Math"/>
                <w:szCs w:val="18"/>
              </w:rPr>
            </w:pPr>
            <w:r w:rsidRPr="006D3524">
              <w:rPr>
                <w:rFonts w:ascii="Cambria Math" w:hAnsi="Cambria Math" w:cs="Cambria Math"/>
                <w:szCs w:val="18"/>
              </w:rPr>
              <w:t>⨁⨁⨁◯</w:t>
            </w:r>
            <w:r w:rsidRPr="006D3524">
              <w:rPr>
                <w:szCs w:val="18"/>
              </w:rPr>
              <w:t xml:space="preserve"> </w:t>
            </w:r>
            <w:r w:rsidRPr="006D3524">
              <w:rPr>
                <w:szCs w:val="18"/>
              </w:rPr>
              <w:br/>
              <w:t xml:space="preserve">MODERATE </w:t>
            </w:r>
            <w:proofErr w:type="spellStart"/>
            <w:r w:rsidRPr="006D3524">
              <w:rPr>
                <w:rStyle w:val="FootnoteReference"/>
              </w:rPr>
              <w:t>a,b,c,d,e</w:t>
            </w:r>
            <w:proofErr w:type="spellEnd"/>
          </w:p>
        </w:tc>
        <w:tc>
          <w:tcPr>
            <w:tcW w:w="1074" w:type="pct"/>
            <w:tcBorders>
              <w:top w:val="single" w:sz="6" w:space="0" w:color="000000"/>
              <w:left w:val="nil"/>
              <w:bottom w:val="single" w:sz="6" w:space="0" w:color="000000"/>
              <w:right w:val="nil"/>
            </w:tcBorders>
            <w:vAlign w:val="center"/>
          </w:tcPr>
          <w:p w14:paraId="7ED0D5AB" w14:textId="77777777" w:rsidR="000D3BF8" w:rsidRPr="006D3524" w:rsidRDefault="000D3BF8" w:rsidP="000313FE">
            <w:pPr>
              <w:pStyle w:val="Tabletext8pt"/>
              <w:jc w:val="left"/>
            </w:pPr>
            <w:r w:rsidRPr="006D3524">
              <w:t>Acupressure probably results in a slight improvement on sleep quality in people with insomnia (or sleep problems) **</w:t>
            </w:r>
          </w:p>
        </w:tc>
      </w:tr>
      <w:tr w:rsidR="00206684" w:rsidRPr="006D3524" w14:paraId="23F88E73" w14:textId="77777777" w:rsidTr="009B7D0C">
        <w:trPr>
          <w:cantSplit/>
        </w:trPr>
        <w:tc>
          <w:tcPr>
            <w:tcW w:w="872" w:type="pct"/>
            <w:tcBorders>
              <w:top w:val="single" w:sz="6" w:space="0" w:color="000000"/>
              <w:left w:val="nil"/>
              <w:bottom w:val="single" w:sz="6" w:space="0" w:color="000000"/>
              <w:right w:val="nil"/>
            </w:tcBorders>
            <w:vAlign w:val="center"/>
          </w:tcPr>
          <w:p w14:paraId="4CB5E66E" w14:textId="50EC1972" w:rsidR="009B7D0C" w:rsidRPr="006D3524" w:rsidRDefault="009B7D0C" w:rsidP="009B7D0C">
            <w:pPr>
              <w:pStyle w:val="Tabletext8pt"/>
              <w:jc w:val="left"/>
              <w:rPr>
                <w:szCs w:val="18"/>
              </w:rPr>
            </w:pPr>
            <w:r w:rsidRPr="006D3524">
              <w:rPr>
                <w:szCs w:val="18"/>
              </w:rPr>
              <w:t>Fatigue – not reported</w:t>
            </w:r>
          </w:p>
        </w:tc>
        <w:tc>
          <w:tcPr>
            <w:tcW w:w="691" w:type="pct"/>
            <w:tcBorders>
              <w:top w:val="single" w:sz="6" w:space="0" w:color="000000"/>
              <w:left w:val="nil"/>
              <w:bottom w:val="single" w:sz="6" w:space="0" w:color="000000"/>
              <w:right w:val="nil"/>
            </w:tcBorders>
            <w:shd w:val="clear" w:color="auto" w:fill="EBEBEB"/>
            <w:vAlign w:val="center"/>
          </w:tcPr>
          <w:p w14:paraId="7955D7A9" w14:textId="0C990275" w:rsidR="009B7D0C" w:rsidRPr="006D3524" w:rsidRDefault="009B7D0C" w:rsidP="009B7D0C">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6D3F5618" w14:textId="65000663" w:rsidR="009B7D0C" w:rsidRPr="006D3524" w:rsidRDefault="009B7D0C" w:rsidP="009B7D0C">
            <w:pPr>
              <w:pStyle w:val="Tabletext8pt"/>
            </w:pPr>
            <w:r w:rsidRPr="006D3524">
              <w:rPr>
                <w:szCs w:val="18"/>
              </w:rPr>
              <w:t>-</w:t>
            </w:r>
          </w:p>
        </w:tc>
        <w:tc>
          <w:tcPr>
            <w:tcW w:w="436" w:type="pct"/>
            <w:tcBorders>
              <w:top w:val="single" w:sz="6" w:space="0" w:color="000000"/>
              <w:left w:val="nil"/>
              <w:bottom w:val="single" w:sz="6" w:space="0" w:color="000000"/>
              <w:right w:val="nil"/>
            </w:tcBorders>
            <w:vAlign w:val="center"/>
          </w:tcPr>
          <w:p w14:paraId="31D6BF8B" w14:textId="4D01F388" w:rsidR="009B7D0C" w:rsidRPr="006D3524" w:rsidRDefault="009B7D0C" w:rsidP="009B7D0C">
            <w:pPr>
              <w:pStyle w:val="Tabletext8pt"/>
            </w:pPr>
            <w:r w:rsidRPr="006D3524">
              <w:rPr>
                <w:szCs w:val="18"/>
              </w:rPr>
              <w:t>-</w:t>
            </w:r>
          </w:p>
        </w:tc>
        <w:tc>
          <w:tcPr>
            <w:tcW w:w="582" w:type="pct"/>
            <w:tcBorders>
              <w:top w:val="single" w:sz="6" w:space="0" w:color="000000"/>
              <w:left w:val="nil"/>
              <w:bottom w:val="single" w:sz="6" w:space="0" w:color="000000"/>
              <w:right w:val="nil"/>
            </w:tcBorders>
            <w:vAlign w:val="center"/>
          </w:tcPr>
          <w:p w14:paraId="167F15D5" w14:textId="5EE89400" w:rsidR="009B7D0C" w:rsidRPr="006D3524" w:rsidRDefault="009B7D0C" w:rsidP="009B7D0C">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24755A28" w14:textId="1B82BDE9" w:rsidR="009B7D0C" w:rsidRPr="006D3524" w:rsidRDefault="009B7D0C" w:rsidP="009B7D0C">
            <w:pPr>
              <w:pStyle w:val="Tabletext8pt"/>
              <w:rPr>
                <w:rFonts w:ascii="Cambria Math" w:hAnsi="Cambria Math" w:cs="Cambria Math"/>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451078D6" w14:textId="01BC5B6E" w:rsidR="009B7D0C" w:rsidRPr="006D3524" w:rsidRDefault="009B7D0C" w:rsidP="009B7D0C">
            <w:pPr>
              <w:pStyle w:val="Tabletext8pt"/>
              <w:jc w:val="left"/>
            </w:pPr>
            <w:r w:rsidRPr="006D3524">
              <w:rPr>
                <w:rFonts w:eastAsia="Times New Roman"/>
                <w:szCs w:val="18"/>
              </w:rPr>
              <w:t xml:space="preserve">The effect of acupressure on fatigue in people with </w:t>
            </w:r>
            <w:r w:rsidRPr="006D3524">
              <w:t xml:space="preserve">insomnia or sleep problems </w:t>
            </w:r>
            <w:r w:rsidRPr="006D3524">
              <w:rPr>
                <w:rFonts w:eastAsia="Times New Roman"/>
                <w:szCs w:val="18"/>
              </w:rPr>
              <w:t>is unknown</w:t>
            </w:r>
          </w:p>
        </w:tc>
      </w:tr>
      <w:tr w:rsidR="00206684" w:rsidRPr="006D3524" w14:paraId="7273909A" w14:textId="77777777" w:rsidTr="009B7D0C">
        <w:trPr>
          <w:cantSplit/>
        </w:trPr>
        <w:tc>
          <w:tcPr>
            <w:tcW w:w="872" w:type="pct"/>
            <w:tcBorders>
              <w:top w:val="single" w:sz="6" w:space="0" w:color="000000"/>
              <w:left w:val="nil"/>
              <w:bottom w:val="single" w:sz="6" w:space="0" w:color="000000"/>
              <w:right w:val="nil"/>
            </w:tcBorders>
            <w:vAlign w:val="center"/>
          </w:tcPr>
          <w:p w14:paraId="71D4ADCA" w14:textId="1586E1CE" w:rsidR="005A706B" w:rsidRPr="006D3524" w:rsidRDefault="005A706B" w:rsidP="005A706B">
            <w:pPr>
              <w:pStyle w:val="Tabletext8pt"/>
              <w:jc w:val="left"/>
              <w:rPr>
                <w:szCs w:val="18"/>
              </w:rPr>
            </w:pPr>
            <w:r w:rsidRPr="006D3524">
              <w:rPr>
                <w:szCs w:val="18"/>
              </w:rPr>
              <w:t>Quality of life– not reported</w:t>
            </w:r>
          </w:p>
        </w:tc>
        <w:tc>
          <w:tcPr>
            <w:tcW w:w="691" w:type="pct"/>
            <w:tcBorders>
              <w:top w:val="single" w:sz="6" w:space="0" w:color="000000"/>
              <w:left w:val="nil"/>
              <w:bottom w:val="single" w:sz="6" w:space="0" w:color="000000"/>
              <w:right w:val="nil"/>
            </w:tcBorders>
            <w:shd w:val="clear" w:color="auto" w:fill="EBEBEB"/>
            <w:vAlign w:val="center"/>
          </w:tcPr>
          <w:p w14:paraId="071C11ED" w14:textId="3B3A779F" w:rsidR="005A706B" w:rsidRPr="006D3524" w:rsidRDefault="005A706B" w:rsidP="005A706B">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5AE8682B" w14:textId="4D0BE827" w:rsidR="005A706B" w:rsidRPr="006D3524" w:rsidRDefault="005A706B" w:rsidP="005A706B">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20F126DE" w14:textId="5CD5EE64" w:rsidR="005A706B" w:rsidRPr="006D3524" w:rsidRDefault="005A706B" w:rsidP="005A706B">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5E6CE60B" w14:textId="16276472" w:rsidR="005A706B" w:rsidRPr="006D3524" w:rsidRDefault="005A706B" w:rsidP="005A706B">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12C21435" w14:textId="00453565" w:rsidR="005A706B" w:rsidRPr="006D3524" w:rsidRDefault="005A706B" w:rsidP="005A706B">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3A8DF16C" w14:textId="0965F6F9" w:rsidR="005A706B" w:rsidRPr="006D3524" w:rsidRDefault="005A706B" w:rsidP="005A706B">
            <w:pPr>
              <w:pStyle w:val="Tabletext8pt"/>
              <w:jc w:val="left"/>
              <w:rPr>
                <w:rFonts w:eastAsia="Times New Roman"/>
                <w:szCs w:val="18"/>
              </w:rPr>
            </w:pPr>
            <w:r w:rsidRPr="006D3524">
              <w:rPr>
                <w:rFonts w:eastAsia="Times New Roman"/>
                <w:szCs w:val="18"/>
              </w:rPr>
              <w:t xml:space="preserve">The effect of acupressure on quality of life in people with </w:t>
            </w:r>
            <w:r w:rsidRPr="006D3524">
              <w:t xml:space="preserve">insomnia or sleep problems </w:t>
            </w:r>
            <w:r w:rsidRPr="006D3524">
              <w:rPr>
                <w:rFonts w:eastAsia="Times New Roman"/>
                <w:szCs w:val="18"/>
              </w:rPr>
              <w:t>is unknown</w:t>
            </w:r>
          </w:p>
        </w:tc>
      </w:tr>
      <w:tr w:rsidR="00206684" w:rsidRPr="006D3524" w14:paraId="2C5FD21E" w14:textId="77777777" w:rsidTr="009B7D0C">
        <w:trPr>
          <w:cantSplit/>
        </w:trPr>
        <w:tc>
          <w:tcPr>
            <w:tcW w:w="872" w:type="pct"/>
            <w:tcBorders>
              <w:top w:val="single" w:sz="6" w:space="0" w:color="000000"/>
              <w:left w:val="nil"/>
              <w:bottom w:val="single" w:sz="6" w:space="0" w:color="000000"/>
              <w:right w:val="nil"/>
            </w:tcBorders>
            <w:vAlign w:val="center"/>
          </w:tcPr>
          <w:p w14:paraId="667E8CDC" w14:textId="3C03CC27" w:rsidR="005A706B" w:rsidRPr="006D3524" w:rsidRDefault="005A706B" w:rsidP="005A706B">
            <w:pPr>
              <w:pStyle w:val="Tabletext8pt"/>
              <w:jc w:val="left"/>
              <w:rPr>
                <w:szCs w:val="18"/>
              </w:rPr>
            </w:pPr>
            <w:r w:rsidRPr="006D3524">
              <w:rPr>
                <w:szCs w:val="18"/>
              </w:rPr>
              <w:t>Cognitive function – not reported</w:t>
            </w:r>
          </w:p>
        </w:tc>
        <w:tc>
          <w:tcPr>
            <w:tcW w:w="691" w:type="pct"/>
            <w:tcBorders>
              <w:top w:val="single" w:sz="6" w:space="0" w:color="000000"/>
              <w:left w:val="nil"/>
              <w:bottom w:val="single" w:sz="6" w:space="0" w:color="000000"/>
              <w:right w:val="nil"/>
            </w:tcBorders>
            <w:shd w:val="clear" w:color="auto" w:fill="EBEBEB"/>
            <w:vAlign w:val="center"/>
          </w:tcPr>
          <w:p w14:paraId="1FEEBE2C" w14:textId="78BBBAAC" w:rsidR="005A706B" w:rsidRPr="006D3524" w:rsidRDefault="005A706B" w:rsidP="005A706B">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25026731" w14:textId="54F555C3" w:rsidR="005A706B" w:rsidRPr="006D3524" w:rsidRDefault="005A706B" w:rsidP="005A706B">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683D8808" w14:textId="62E80EA7" w:rsidR="005A706B" w:rsidRPr="006D3524" w:rsidRDefault="005A706B" w:rsidP="005A706B">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1B9894D1" w14:textId="7B86FD52" w:rsidR="005A706B" w:rsidRPr="006D3524" w:rsidRDefault="005A706B" w:rsidP="005A706B">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4791DDB5" w14:textId="04B13F22" w:rsidR="005A706B" w:rsidRPr="006D3524" w:rsidRDefault="005A706B" w:rsidP="005A706B">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41F3430B" w14:textId="1ECFB712" w:rsidR="005A706B" w:rsidRPr="006D3524" w:rsidRDefault="005A706B" w:rsidP="005A706B">
            <w:pPr>
              <w:pStyle w:val="Tabletext8pt"/>
              <w:jc w:val="left"/>
              <w:rPr>
                <w:rFonts w:eastAsia="Times New Roman"/>
                <w:szCs w:val="18"/>
              </w:rPr>
            </w:pPr>
            <w:r w:rsidRPr="006D3524">
              <w:rPr>
                <w:rFonts w:eastAsia="Times New Roman"/>
                <w:szCs w:val="18"/>
              </w:rPr>
              <w:t xml:space="preserve">The effect of acupressure on cognitive function in people with </w:t>
            </w:r>
            <w:r w:rsidRPr="006D3524">
              <w:t xml:space="preserve">insomnia or sleep problems </w:t>
            </w:r>
            <w:r w:rsidRPr="006D3524">
              <w:rPr>
                <w:rFonts w:eastAsia="Times New Roman"/>
                <w:szCs w:val="18"/>
              </w:rPr>
              <w:t>is unknown</w:t>
            </w:r>
          </w:p>
        </w:tc>
      </w:tr>
      <w:tr w:rsidR="00206684" w:rsidRPr="006D3524" w14:paraId="1DD8DEEE" w14:textId="77777777" w:rsidTr="009B7D0C">
        <w:trPr>
          <w:cantSplit/>
        </w:trPr>
        <w:tc>
          <w:tcPr>
            <w:tcW w:w="872" w:type="pct"/>
            <w:tcBorders>
              <w:top w:val="single" w:sz="6" w:space="0" w:color="000000"/>
              <w:left w:val="nil"/>
              <w:bottom w:val="single" w:sz="6" w:space="0" w:color="000000"/>
              <w:right w:val="nil"/>
            </w:tcBorders>
            <w:vAlign w:val="center"/>
          </w:tcPr>
          <w:p w14:paraId="418014AA" w14:textId="21AEFE77" w:rsidR="005A706B" w:rsidRPr="006D3524" w:rsidRDefault="005A706B" w:rsidP="005A706B">
            <w:pPr>
              <w:pStyle w:val="Tabletext8pt"/>
              <w:jc w:val="left"/>
              <w:rPr>
                <w:szCs w:val="18"/>
              </w:rPr>
            </w:pPr>
            <w:r w:rsidRPr="006D3524">
              <w:rPr>
                <w:szCs w:val="18"/>
              </w:rPr>
              <w:t>Global clinical improvement – not reported</w:t>
            </w:r>
          </w:p>
        </w:tc>
        <w:tc>
          <w:tcPr>
            <w:tcW w:w="691" w:type="pct"/>
            <w:tcBorders>
              <w:top w:val="single" w:sz="6" w:space="0" w:color="000000"/>
              <w:left w:val="nil"/>
              <w:bottom w:val="single" w:sz="6" w:space="0" w:color="000000"/>
              <w:right w:val="nil"/>
            </w:tcBorders>
            <w:shd w:val="clear" w:color="auto" w:fill="EBEBEB"/>
            <w:vAlign w:val="center"/>
          </w:tcPr>
          <w:p w14:paraId="69A59413" w14:textId="5164D54D" w:rsidR="005A706B" w:rsidRPr="006D3524" w:rsidRDefault="005A706B" w:rsidP="005A706B">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102E8056" w14:textId="2457BC0C" w:rsidR="005A706B" w:rsidRPr="006D3524" w:rsidRDefault="005A706B" w:rsidP="005A706B">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62FE1824" w14:textId="54D5E05D" w:rsidR="005A706B" w:rsidRPr="006D3524" w:rsidRDefault="005A706B" w:rsidP="005A706B">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48F1000F" w14:textId="2C0D3EFB" w:rsidR="005A706B" w:rsidRPr="006D3524" w:rsidRDefault="005A706B" w:rsidP="005A706B">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609C1743" w14:textId="1335EBF1" w:rsidR="005A706B" w:rsidRPr="006D3524" w:rsidRDefault="005A706B" w:rsidP="005A706B">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5F35610B" w14:textId="16A93E57" w:rsidR="005A706B" w:rsidRPr="006D3524" w:rsidRDefault="005A706B" w:rsidP="005A706B">
            <w:pPr>
              <w:pStyle w:val="Tabletext8pt"/>
              <w:jc w:val="left"/>
              <w:rPr>
                <w:rFonts w:eastAsia="Times New Roman"/>
                <w:szCs w:val="18"/>
              </w:rPr>
            </w:pPr>
            <w:r w:rsidRPr="006D3524">
              <w:rPr>
                <w:rFonts w:eastAsia="Times New Roman"/>
                <w:szCs w:val="18"/>
              </w:rPr>
              <w:t xml:space="preserve">The effect of acupressure on </w:t>
            </w:r>
            <w:r w:rsidRPr="006D3524">
              <w:rPr>
                <w:szCs w:val="18"/>
              </w:rPr>
              <w:t xml:space="preserve">global clinical improvement </w:t>
            </w:r>
            <w:r w:rsidRPr="006D3524">
              <w:rPr>
                <w:rFonts w:eastAsia="Times New Roman"/>
                <w:szCs w:val="18"/>
              </w:rPr>
              <w:t xml:space="preserve">in people with </w:t>
            </w:r>
            <w:r w:rsidRPr="006D3524">
              <w:t xml:space="preserve">insomnia or sleep problems </w:t>
            </w:r>
            <w:r w:rsidRPr="006D3524">
              <w:rPr>
                <w:rFonts w:eastAsia="Times New Roman"/>
                <w:szCs w:val="18"/>
              </w:rPr>
              <w:t>is unknown</w:t>
            </w:r>
          </w:p>
        </w:tc>
      </w:tr>
      <w:tr w:rsidR="00206684" w:rsidRPr="006D3524" w14:paraId="7A1C62C5" w14:textId="77777777" w:rsidTr="009B7D0C">
        <w:trPr>
          <w:cantSplit/>
        </w:trPr>
        <w:tc>
          <w:tcPr>
            <w:tcW w:w="872" w:type="pct"/>
            <w:tcBorders>
              <w:top w:val="single" w:sz="6" w:space="0" w:color="000000"/>
              <w:left w:val="nil"/>
              <w:bottom w:val="single" w:sz="6" w:space="0" w:color="000000"/>
              <w:right w:val="nil"/>
            </w:tcBorders>
            <w:vAlign w:val="center"/>
          </w:tcPr>
          <w:p w14:paraId="420CA3A0" w14:textId="77777777" w:rsidR="00687508" w:rsidRPr="006D3524" w:rsidRDefault="00687508" w:rsidP="005A706B">
            <w:pPr>
              <w:pStyle w:val="Tabletext8pt"/>
              <w:jc w:val="left"/>
              <w:rPr>
                <w:szCs w:val="18"/>
              </w:rPr>
            </w:pPr>
            <w:r w:rsidRPr="006D3524">
              <w:rPr>
                <w:szCs w:val="18"/>
              </w:rPr>
              <w:t>Psychosocial wellbeing – not reported</w:t>
            </w:r>
          </w:p>
        </w:tc>
        <w:tc>
          <w:tcPr>
            <w:tcW w:w="691" w:type="pct"/>
            <w:tcBorders>
              <w:top w:val="single" w:sz="6" w:space="0" w:color="000000"/>
              <w:left w:val="nil"/>
              <w:bottom w:val="single" w:sz="6" w:space="0" w:color="000000"/>
              <w:right w:val="nil"/>
            </w:tcBorders>
            <w:shd w:val="clear" w:color="auto" w:fill="EBEBEB"/>
            <w:vAlign w:val="center"/>
          </w:tcPr>
          <w:p w14:paraId="79EE16CD" w14:textId="77777777" w:rsidR="00687508" w:rsidRPr="006D3524" w:rsidRDefault="00687508" w:rsidP="005A706B">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3DEDA2F8" w14:textId="77777777" w:rsidR="00687508" w:rsidRPr="006D3524" w:rsidRDefault="00687508" w:rsidP="005A706B">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6091DE88" w14:textId="77777777" w:rsidR="00687508" w:rsidRPr="006D3524" w:rsidRDefault="00687508" w:rsidP="005A706B">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5712EA76" w14:textId="77777777" w:rsidR="00687508" w:rsidRPr="006D3524" w:rsidRDefault="00687508" w:rsidP="005A706B">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0BB98FA8" w14:textId="77777777" w:rsidR="00687508" w:rsidRPr="006D3524" w:rsidRDefault="00687508" w:rsidP="005A706B">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68C8CAE3" w14:textId="77777777" w:rsidR="00687508" w:rsidRPr="006D3524" w:rsidRDefault="00687508" w:rsidP="005A706B">
            <w:pPr>
              <w:pStyle w:val="Tabletext8pt"/>
              <w:jc w:val="left"/>
              <w:rPr>
                <w:rFonts w:eastAsia="Times New Roman"/>
                <w:szCs w:val="18"/>
              </w:rPr>
            </w:pPr>
            <w:r w:rsidRPr="006D3524">
              <w:rPr>
                <w:rFonts w:eastAsia="Times New Roman"/>
                <w:szCs w:val="18"/>
              </w:rPr>
              <w:t>The effect of acupressure on p</w:t>
            </w:r>
            <w:r w:rsidRPr="006D3524">
              <w:rPr>
                <w:szCs w:val="18"/>
              </w:rPr>
              <w:t xml:space="preserve">sychosocial wellbeing </w:t>
            </w:r>
            <w:r w:rsidRPr="006D3524">
              <w:rPr>
                <w:rFonts w:eastAsia="Times New Roman"/>
                <w:szCs w:val="18"/>
              </w:rPr>
              <w:t xml:space="preserve">in people with </w:t>
            </w:r>
            <w:r w:rsidRPr="006D3524">
              <w:t xml:space="preserve">insomnia or sleep problems </w:t>
            </w:r>
            <w:r w:rsidRPr="006D3524">
              <w:rPr>
                <w:rFonts w:eastAsia="Times New Roman"/>
                <w:szCs w:val="18"/>
              </w:rPr>
              <w:t>is unknown</w:t>
            </w:r>
          </w:p>
        </w:tc>
      </w:tr>
      <w:tr w:rsidR="00206684" w:rsidRPr="006D3524" w14:paraId="6D2989F3" w14:textId="77777777" w:rsidTr="009B7D0C">
        <w:trPr>
          <w:cantSplit/>
        </w:trPr>
        <w:tc>
          <w:tcPr>
            <w:tcW w:w="872" w:type="pct"/>
            <w:tcBorders>
              <w:top w:val="single" w:sz="6" w:space="0" w:color="000000"/>
              <w:left w:val="nil"/>
              <w:bottom w:val="single" w:sz="6" w:space="0" w:color="000000"/>
              <w:right w:val="nil"/>
            </w:tcBorders>
            <w:vAlign w:val="center"/>
          </w:tcPr>
          <w:p w14:paraId="511BF6CB" w14:textId="75C95583" w:rsidR="005A706B" w:rsidRPr="006D3524" w:rsidRDefault="005A706B" w:rsidP="005A706B">
            <w:pPr>
              <w:pStyle w:val="Tabletext8pt"/>
              <w:jc w:val="left"/>
              <w:rPr>
                <w:szCs w:val="18"/>
              </w:rPr>
            </w:pPr>
            <w:r w:rsidRPr="006D3524">
              <w:t xml:space="preserve">Cardiorespiratory health </w:t>
            </w:r>
            <w:r w:rsidRPr="006D3524">
              <w:rPr>
                <w:szCs w:val="18"/>
              </w:rPr>
              <w:t>– not reported</w:t>
            </w:r>
          </w:p>
        </w:tc>
        <w:tc>
          <w:tcPr>
            <w:tcW w:w="691" w:type="pct"/>
            <w:tcBorders>
              <w:top w:val="single" w:sz="6" w:space="0" w:color="000000"/>
              <w:left w:val="nil"/>
              <w:bottom w:val="single" w:sz="6" w:space="0" w:color="000000"/>
              <w:right w:val="nil"/>
            </w:tcBorders>
            <w:shd w:val="clear" w:color="auto" w:fill="EBEBEB"/>
            <w:vAlign w:val="center"/>
          </w:tcPr>
          <w:p w14:paraId="38D797F9" w14:textId="47E26E7D" w:rsidR="005A706B" w:rsidRPr="006D3524" w:rsidRDefault="005A706B" w:rsidP="005A706B">
            <w:pPr>
              <w:pStyle w:val="Tabletext8pt"/>
              <w:rPr>
                <w:szCs w:val="18"/>
              </w:rPr>
            </w:pPr>
            <w:r w:rsidRPr="006D3524">
              <w:rPr>
                <w:szCs w:val="18"/>
              </w:rPr>
              <w:t>-</w:t>
            </w:r>
          </w:p>
        </w:tc>
        <w:tc>
          <w:tcPr>
            <w:tcW w:w="691" w:type="pct"/>
            <w:tcBorders>
              <w:top w:val="single" w:sz="6" w:space="0" w:color="000000"/>
              <w:left w:val="nil"/>
              <w:bottom w:val="single" w:sz="6" w:space="0" w:color="000000"/>
              <w:right w:val="nil"/>
            </w:tcBorders>
            <w:shd w:val="clear" w:color="auto" w:fill="EBEBEB"/>
          </w:tcPr>
          <w:p w14:paraId="41EDF736" w14:textId="54B57A77" w:rsidR="005A706B" w:rsidRPr="006D3524" w:rsidRDefault="005A706B" w:rsidP="005A706B">
            <w:pPr>
              <w:pStyle w:val="Tabletext8pt"/>
              <w:rPr>
                <w:szCs w:val="18"/>
              </w:rPr>
            </w:pPr>
            <w:r w:rsidRPr="006D3524">
              <w:rPr>
                <w:szCs w:val="18"/>
              </w:rPr>
              <w:t>-</w:t>
            </w:r>
          </w:p>
        </w:tc>
        <w:tc>
          <w:tcPr>
            <w:tcW w:w="436" w:type="pct"/>
            <w:tcBorders>
              <w:top w:val="single" w:sz="6" w:space="0" w:color="000000"/>
              <w:left w:val="nil"/>
              <w:bottom w:val="single" w:sz="6" w:space="0" w:color="000000"/>
              <w:right w:val="nil"/>
            </w:tcBorders>
            <w:vAlign w:val="center"/>
          </w:tcPr>
          <w:p w14:paraId="61319E98" w14:textId="512804E4" w:rsidR="005A706B" w:rsidRPr="006D3524" w:rsidRDefault="005A706B" w:rsidP="005A706B">
            <w:pPr>
              <w:pStyle w:val="Tabletext8pt"/>
              <w:rPr>
                <w:szCs w:val="18"/>
              </w:rPr>
            </w:pPr>
            <w:r w:rsidRPr="006D3524">
              <w:rPr>
                <w:szCs w:val="18"/>
              </w:rPr>
              <w:t>-</w:t>
            </w:r>
          </w:p>
        </w:tc>
        <w:tc>
          <w:tcPr>
            <w:tcW w:w="582" w:type="pct"/>
            <w:tcBorders>
              <w:top w:val="single" w:sz="6" w:space="0" w:color="000000"/>
              <w:left w:val="nil"/>
              <w:bottom w:val="single" w:sz="6" w:space="0" w:color="000000"/>
              <w:right w:val="nil"/>
            </w:tcBorders>
            <w:vAlign w:val="center"/>
          </w:tcPr>
          <w:p w14:paraId="479E0E1A" w14:textId="07507A9E" w:rsidR="005A706B" w:rsidRPr="006D3524" w:rsidRDefault="005A706B" w:rsidP="005A706B">
            <w:pPr>
              <w:pStyle w:val="Tabletext8pt"/>
            </w:pPr>
            <w:r w:rsidRPr="006D3524">
              <w:t>(0 studies)</w:t>
            </w:r>
          </w:p>
        </w:tc>
        <w:tc>
          <w:tcPr>
            <w:tcW w:w="654" w:type="pct"/>
            <w:tcBorders>
              <w:top w:val="single" w:sz="6" w:space="0" w:color="000000"/>
              <w:left w:val="nil"/>
              <w:bottom w:val="single" w:sz="6" w:space="0" w:color="000000"/>
              <w:right w:val="nil"/>
            </w:tcBorders>
            <w:vAlign w:val="center"/>
          </w:tcPr>
          <w:p w14:paraId="158FCFF8" w14:textId="357CC66E" w:rsidR="005A706B" w:rsidRPr="006D3524" w:rsidRDefault="005A706B" w:rsidP="005A706B">
            <w:pPr>
              <w:pStyle w:val="Tabletext8pt"/>
              <w:rPr>
                <w:szCs w:val="18"/>
              </w:rPr>
            </w:pPr>
            <w:r w:rsidRPr="006D3524">
              <w:rPr>
                <w:szCs w:val="18"/>
              </w:rPr>
              <w:t>-</w:t>
            </w:r>
          </w:p>
        </w:tc>
        <w:tc>
          <w:tcPr>
            <w:tcW w:w="1074" w:type="pct"/>
            <w:tcBorders>
              <w:top w:val="single" w:sz="6" w:space="0" w:color="000000"/>
              <w:left w:val="nil"/>
              <w:bottom w:val="single" w:sz="6" w:space="0" w:color="000000"/>
              <w:right w:val="nil"/>
            </w:tcBorders>
            <w:vAlign w:val="center"/>
          </w:tcPr>
          <w:p w14:paraId="492A0C60" w14:textId="0ED54B4C" w:rsidR="005A706B" w:rsidRPr="006D3524" w:rsidRDefault="005A706B" w:rsidP="005A706B">
            <w:pPr>
              <w:pStyle w:val="Tabletext8pt"/>
              <w:jc w:val="left"/>
              <w:rPr>
                <w:rFonts w:eastAsia="Times New Roman"/>
                <w:szCs w:val="18"/>
              </w:rPr>
            </w:pPr>
            <w:r w:rsidRPr="006D3524">
              <w:rPr>
                <w:rFonts w:eastAsia="Times New Roman"/>
                <w:szCs w:val="18"/>
              </w:rPr>
              <w:t xml:space="preserve">The effect of acupressure on cardiorespiratory health in people with </w:t>
            </w:r>
            <w:r w:rsidRPr="006D3524">
              <w:t xml:space="preserve">insomnia or sleep problems </w:t>
            </w:r>
            <w:r w:rsidRPr="006D3524">
              <w:rPr>
                <w:rFonts w:eastAsia="Times New Roman"/>
                <w:szCs w:val="18"/>
              </w:rPr>
              <w:t>is unknown</w:t>
            </w:r>
          </w:p>
        </w:tc>
      </w:tr>
      <w:tr w:rsidR="005A706B" w:rsidRPr="006D3524" w14:paraId="5854A37F"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5F615028" w14:textId="77777777" w:rsidR="005A706B" w:rsidRPr="006D3524" w:rsidRDefault="005A706B" w:rsidP="005A706B">
            <w:pPr>
              <w:pStyle w:val="TableNote"/>
              <w:rPr>
                <w:lang w:val="en-AU"/>
              </w:rPr>
            </w:pPr>
            <w:r w:rsidRPr="006D3524">
              <w:rPr>
                <w:lang w:val="en-AU"/>
              </w:rPr>
              <w:lastRenderedPageBreak/>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334CE573" w14:textId="77777777" w:rsidR="005A706B" w:rsidRPr="006D3524" w:rsidRDefault="005A706B" w:rsidP="005A706B">
            <w:pPr>
              <w:pStyle w:val="TableNote"/>
              <w:rPr>
                <w:lang w:val="en-AU"/>
              </w:rPr>
            </w:pPr>
          </w:p>
          <w:p w14:paraId="280B3B3B" w14:textId="37B387BD" w:rsidR="005A706B" w:rsidRPr="006D3524" w:rsidRDefault="005A706B" w:rsidP="005A706B">
            <w:pPr>
              <w:pStyle w:val="TableNote"/>
              <w:rPr>
                <w:lang w:val="en-AU"/>
              </w:rPr>
            </w:pPr>
            <w:r w:rsidRPr="006D3524">
              <w:rPr>
                <w:lang w:val="en-AU"/>
              </w:rPr>
              <w:t xml:space="preserve">** MCID not established in people with insomnia. Ranges between 3.1 in adolescents </w:t>
            </w:r>
            <w:r w:rsidRPr="006D3524">
              <w:rPr>
                <w:lang w:val="en-AU"/>
              </w:rPr>
              <w:fldChar w:fldCharType="begin">
                <w:fldData xml:space="preserve">PEVuZE5vdGU+PENpdGU+PEF1dGhvcj5QYXNzb3M8L0F1dGhvcj48WWVhcj4yMDE3PC9ZZWFyPjxS
ZWNOdW0+NTc0PC9SZWNOdW0+PERpc3BsYXlUZXh0Pig0NCk8L0Rpc3BsYXlUZXh0PjxyZWNvcmQ+
PHJlYy1udW1iZXI+NTc0PC9yZWMtbnVtYmVyPjxmb3JlaWduLWtleXM+PGtleSBhcHA9IkVOIiBk
Yi1pZD0icmZ4NXYyNXJvd3N0MDhlNTl0Ynh4OXR5NXQydzBhZHd0NTJ4IiB0aW1lc3RhbXA9IjE2
ODY0NDY3NDgiPjU3NDwva2V5PjwvZm9yZWlnbi1rZXlzPjxyZWYtdHlwZSBuYW1lPSJKb3VybmFs
IEFydGljbGUiPjE3PC9yZWYtdHlwZT48Y29udHJpYnV0b3JzPjxhdXRob3JzPjxhdXRob3I+UGFz
c29zLCBNLiBILjwvYXV0aG9yPjxhdXRob3I+U2lsdmEsIEguIEEuPC9hdXRob3I+PGF1dGhvcj5Q
aXRhbmd1aSwgQS4gQy48L2F1dGhvcj48YXV0aG9yPk9saXZlaXJhLCBWLiBNLjwvYXV0aG9yPjxh
dXRob3I+TGltYSwgQS4gUy48L2F1dGhvcj48YXV0aG9yPkFyYXVqbywgUi4gQy48L2F1dGhvcj48
L2F1dGhvcnM+PC9jb250cmlidXRvcnM+PGF1dGgtYWRkcmVzcz5Vbml2ZXJzaWRhZGUgZGUgUGVy
bmFtYnVjbyAoVVBFKSwgUHJvZ3JhbWEgZGUgTWVzdHJhZG8gZW0gSGViaWF0cmlhLCBSZWNpZmUs
IFBFLCBCcmF6aWwuIEVsZWN0cm9uaWMgYWRkcmVzczogbXVhbmEucGVyZWlyYUBob3RtYWlsLmNv
bS4mI3hEO1VuaXZlcnNpZGFkZSBkZSBQZXJuYW1idWNvIChVUEUpLCBQcm9ncmFtYSBkZSBNZXN0
cmFkbyBlbSBIZWJpYXRyaWEsIFJlY2lmZSwgUEUsIEJyYXppbC4mI3hEO1VuaXZlcnNpZGFkZSBk
ZSBQZXJuYW1idWNvIChVUEUpLCBQcm9ncmFtYSBkZSBNZXN0cmFkbyBlbSBIZWJpYXRyaWEsIFJl
Y2lmZSwgUEUsIEJyYXppbDsgVW5pdmVyc2lkYWRlIGRlIFBlcm5hbWJ1Y28gKFVQRSksIERlcGFy
dGFtZW50byBkZSBGaXNpb3RlcmFwaWEsIFBldHJvbGluYSwgUEUsIEJyYXppbC4mI3hEO1VuaXZl
cnNpZGFkZSBkZSBQZXJuYW1idWNvIChVUEUpLCBQcm9ncmFtYSBkZSBNZXN0cmFkbyBlbSBIZWJp
YXRyaWEsIFJlY2lmZSwgUEUsIEJyYXppbDsgVW5pdmVyc2lkYWRlIGRlIFBlcm5hbWJ1Y28gKFVQ
RSksIERlcGFydGFtZW50byBkZSBGaXNpb3RlcmFwaWEsIFBldHJvbGluYSwgUEUsIEJyYXppbDsg
VW5pdmVyc2lkYWRlIGRlIFBlcm5hbWJ1Y28gKFVQRSkvVW5pdmVyc2lkYWRlIEZlZGVyYWwgZGEg
UGFyYWliYSAoVUZQQiksIFByb2dyYW1hIEFzc29jaWFkbyBkZSBQb3MtZ3JhZHVhY2FvIGVtIEVk
dWNhY2FvIEZpc2ljYSwgUmVjaWZlLCBQRSwgQnJhemlsLjwvYXV0aC1hZGRyZXNzPjx0aXRsZXM+
PHRpdGxlPlJlbGlhYmlsaXR5IGFuZCB2YWxpZGl0eSBvZiB0aGUgQnJhemlsaWFuIHZlcnNpb24g
b2YgdGhlIFBpdHRzYnVyZ2ggU2xlZXAgUXVhbGl0eSBJbmRleCBpbiBhZG9sZXNjZW50czwvdGl0
bGU+PHNlY29uZGFyeS10aXRsZT5KIFBlZGlhdHIgKFJpbyBKKTwvc2Vjb25kYXJ5LXRpdGxlPjwv
dGl0bGVzPjxwYWdlcz4yMDAtMjA2PC9wYWdlcz48dm9sdW1lPjkzPC92b2x1bWU+PG51bWJlcj4y
PC9udW1iZXI+PGVkaXRpb24+MjAxNjA4MDk8L2VkaXRpb24+PGtleXdvcmRzPjxrZXl3b3JkPkFk
b2xlc2NlbnQ8L2tleXdvcmQ+PGtleXdvcmQ+QWR1bHQ8L2tleXdvcmQ+PGtleXdvcmQ+QnJhemls
PC9rZXl3b3JkPjxrZXl3b3JkPkNoaWxkPC9rZXl3b3JkPjxrZXl3b3JkPkZhY3RvciBBbmFseXNp
cywgU3RhdGlzdGljYWw8L2tleXdvcmQ+PGtleXdvcmQ+RmVtYWxlPC9rZXl3b3JkPjxrZXl3b3Jk
Pkh1bWFuczwva2V5d29yZD48a2V5d29yZD5NYWxlPC9rZXl3b3JkPjxrZXl3b3JkPlF1YWxpdHkg
b2YgTGlmZTwva2V5d29yZD48a2V5d29yZD5SZXByb2R1Y2liaWxpdHkgb2YgUmVzdWx0czwva2V5
d29yZD48a2V5d29yZD5TbGVlcDwva2V5d29yZD48a2V5d29yZD5TbGVlcCBJbml0aWF0aW9uIGFu
ZCBNYWludGVuYW5jZSBEaXNvcmRlcnMvKmRpYWdub3Npczwva2V5d29yZD48a2V5d29yZD4qU3Vy
dmV5cyBhbmQgUXVlc3Rpb25uYWlyZXM8L2tleXdvcmQ+PGtleXdvcmQ+WW91bmcgQWR1bHQ8L2tl
eXdvcmQ+PGtleXdvcmQ+QWRvbGVzY2VudGVzPC9rZXl3b3JkPjxrZXl3b3JkPkFkb2xlc2NlbnRz
PC9rZXl3b3JkPjxrZXl3b3JkPkFuYWxpc2UgZmF0b3JpYWw8L2tleXdvcmQ+PGtleXdvcmQ+RmFj
dG9yIGFuYWx5c2lzPC9rZXl3b3JkPjxrZXl3b3JkPlJlcHJvZHV0aWJpbGlkYWRlIGRvcyByZXN1
bHRhZG9zPC9rZXl3b3JkPjxrZXl3b3JkPlNsZWVwIGRpc29yZGVyczwva2V5d29yZD48a2V5d29y
ZD5UcmFuc3Rvcm5vcyBkbyBzb25vPC9rZXl3b3JkPjwva2V5d29yZHM+PGRhdGVzPjx5ZWFyPjIw
MTc8L3llYXI+PHB1Yi1kYXRlcz48ZGF0ZT5NYXItQXByPC9kYXRlPjwvcHViLWRhdGVzPjwvZGF0
ZXM+PGlzYm4+MTY3OC00NzgyIChFbGVjdHJvbmljKSYjeEQ7MDAyMS03NTU3IChMaW5raW5nKTwv
aXNibj48YWNjZXNzaW9uLW51bT4yNzUyMDczMTwvYWNjZXNzaW9uLW51bT48dXJscz48cmVsYXRl
ZC11cmxzPjx1cmw+aHR0cHM6Ly93d3cubmNiaS5ubG0ubmloLmdvdi9wdWJtZWQvMjc1MjA3MzE8
L3VybD48L3JlbGF0ZWQtdXJscz48L3VybHM+PGVsZWN0cm9uaWMtcmVzb3VyY2UtbnVtPjEwLjEw
MTYvai5qcGVkLjIwMTYuMDYuMDA2PC9lbGVjdHJvbmljLXJlc291cmNlLW51bT48cmVtb3RlLWRh
dGFiYXNlLW5hbWU+TWVkbGluZTwvcmVtb3RlLWRhdGFiYXNlLW5hbWU+PHJlbW90ZS1kYXRhYmFz
ZS1wcm92aWRlcj5OTE08L3JlbW90ZS1kYXRhYmFzZS1wcm92aWRlcj48L3JlY29yZD48L0NpdGU+
PC9FbmROb3RlPgB=
</w:fldData>
              </w:fldChar>
            </w:r>
            <w:r w:rsidRPr="006D3524">
              <w:rPr>
                <w:lang w:val="en-AU"/>
              </w:rPr>
              <w:instrText xml:space="preserve"> ADDIN EN.CITE </w:instrText>
            </w:r>
            <w:r w:rsidRPr="006D3524">
              <w:rPr>
                <w:lang w:val="en-AU"/>
              </w:rPr>
              <w:fldChar w:fldCharType="begin">
                <w:fldData xml:space="preserve">PEVuZE5vdGU+PENpdGU+PEF1dGhvcj5QYXNzb3M8L0F1dGhvcj48WWVhcj4yMDE3PC9ZZWFyPjxS
ZWNOdW0+NTc0PC9SZWNOdW0+PERpc3BsYXlUZXh0Pig0NCk8L0Rpc3BsYXlUZXh0PjxyZWNvcmQ+
PHJlYy1udW1iZXI+NTc0PC9yZWMtbnVtYmVyPjxmb3JlaWduLWtleXM+PGtleSBhcHA9IkVOIiBk
Yi1pZD0icmZ4NXYyNXJvd3N0MDhlNTl0Ynh4OXR5NXQydzBhZHd0NTJ4IiB0aW1lc3RhbXA9IjE2
ODY0NDY3NDgiPjU3NDwva2V5PjwvZm9yZWlnbi1rZXlzPjxyZWYtdHlwZSBuYW1lPSJKb3VybmFs
IEFydGljbGUiPjE3PC9yZWYtdHlwZT48Y29udHJpYnV0b3JzPjxhdXRob3JzPjxhdXRob3I+UGFz
c29zLCBNLiBILjwvYXV0aG9yPjxhdXRob3I+U2lsdmEsIEguIEEuPC9hdXRob3I+PGF1dGhvcj5Q
aXRhbmd1aSwgQS4gQy48L2F1dGhvcj48YXV0aG9yPk9saXZlaXJhLCBWLiBNLjwvYXV0aG9yPjxh
dXRob3I+TGltYSwgQS4gUy48L2F1dGhvcj48YXV0aG9yPkFyYXVqbywgUi4gQy48L2F1dGhvcj48
L2F1dGhvcnM+PC9jb250cmlidXRvcnM+PGF1dGgtYWRkcmVzcz5Vbml2ZXJzaWRhZGUgZGUgUGVy
bmFtYnVjbyAoVVBFKSwgUHJvZ3JhbWEgZGUgTWVzdHJhZG8gZW0gSGViaWF0cmlhLCBSZWNpZmUs
IFBFLCBCcmF6aWwuIEVsZWN0cm9uaWMgYWRkcmVzczogbXVhbmEucGVyZWlyYUBob3RtYWlsLmNv
bS4mI3hEO1VuaXZlcnNpZGFkZSBkZSBQZXJuYW1idWNvIChVUEUpLCBQcm9ncmFtYSBkZSBNZXN0
cmFkbyBlbSBIZWJpYXRyaWEsIFJlY2lmZSwgUEUsIEJyYXppbC4mI3hEO1VuaXZlcnNpZGFkZSBk
ZSBQZXJuYW1idWNvIChVUEUpLCBQcm9ncmFtYSBkZSBNZXN0cmFkbyBlbSBIZWJpYXRyaWEsIFJl
Y2lmZSwgUEUsIEJyYXppbDsgVW5pdmVyc2lkYWRlIGRlIFBlcm5hbWJ1Y28gKFVQRSksIERlcGFy
dGFtZW50byBkZSBGaXNpb3RlcmFwaWEsIFBldHJvbGluYSwgUEUsIEJyYXppbC4mI3hEO1VuaXZl
cnNpZGFkZSBkZSBQZXJuYW1idWNvIChVUEUpLCBQcm9ncmFtYSBkZSBNZXN0cmFkbyBlbSBIZWJp
YXRyaWEsIFJlY2lmZSwgUEUsIEJyYXppbDsgVW5pdmVyc2lkYWRlIGRlIFBlcm5hbWJ1Y28gKFVQ
RSksIERlcGFydGFtZW50byBkZSBGaXNpb3RlcmFwaWEsIFBldHJvbGluYSwgUEUsIEJyYXppbDsg
VW5pdmVyc2lkYWRlIGRlIFBlcm5hbWJ1Y28gKFVQRSkvVW5pdmVyc2lkYWRlIEZlZGVyYWwgZGEg
UGFyYWliYSAoVUZQQiksIFByb2dyYW1hIEFzc29jaWFkbyBkZSBQb3MtZ3JhZHVhY2FvIGVtIEVk
dWNhY2FvIEZpc2ljYSwgUmVjaWZlLCBQRSwgQnJhemlsLjwvYXV0aC1hZGRyZXNzPjx0aXRsZXM+
PHRpdGxlPlJlbGlhYmlsaXR5IGFuZCB2YWxpZGl0eSBvZiB0aGUgQnJhemlsaWFuIHZlcnNpb24g
b2YgdGhlIFBpdHRzYnVyZ2ggU2xlZXAgUXVhbGl0eSBJbmRleCBpbiBhZG9sZXNjZW50czwvdGl0
bGU+PHNlY29uZGFyeS10aXRsZT5KIFBlZGlhdHIgKFJpbyBKKTwvc2Vjb25kYXJ5LXRpdGxlPjwv
dGl0bGVzPjxwYWdlcz4yMDAtMjA2PC9wYWdlcz48dm9sdW1lPjkzPC92b2x1bWU+PG51bWJlcj4y
PC9udW1iZXI+PGVkaXRpb24+MjAxNjA4MDk8L2VkaXRpb24+PGtleXdvcmRzPjxrZXl3b3JkPkFk
b2xlc2NlbnQ8L2tleXdvcmQ+PGtleXdvcmQ+QWR1bHQ8L2tleXdvcmQ+PGtleXdvcmQ+QnJhemls
PC9rZXl3b3JkPjxrZXl3b3JkPkNoaWxkPC9rZXl3b3JkPjxrZXl3b3JkPkZhY3RvciBBbmFseXNp
cywgU3RhdGlzdGljYWw8L2tleXdvcmQ+PGtleXdvcmQ+RmVtYWxlPC9rZXl3b3JkPjxrZXl3b3Jk
Pkh1bWFuczwva2V5d29yZD48a2V5d29yZD5NYWxlPC9rZXl3b3JkPjxrZXl3b3JkPlF1YWxpdHkg
b2YgTGlmZTwva2V5d29yZD48a2V5d29yZD5SZXByb2R1Y2liaWxpdHkgb2YgUmVzdWx0czwva2V5
d29yZD48a2V5d29yZD5TbGVlcDwva2V5d29yZD48a2V5d29yZD5TbGVlcCBJbml0aWF0aW9uIGFu
ZCBNYWludGVuYW5jZSBEaXNvcmRlcnMvKmRpYWdub3Npczwva2V5d29yZD48a2V5d29yZD4qU3Vy
dmV5cyBhbmQgUXVlc3Rpb25uYWlyZXM8L2tleXdvcmQ+PGtleXdvcmQ+WW91bmcgQWR1bHQ8L2tl
eXdvcmQ+PGtleXdvcmQ+QWRvbGVzY2VudGVzPC9rZXl3b3JkPjxrZXl3b3JkPkFkb2xlc2NlbnRz
PC9rZXl3b3JkPjxrZXl3b3JkPkFuYWxpc2UgZmF0b3JpYWw8L2tleXdvcmQ+PGtleXdvcmQ+RmFj
dG9yIGFuYWx5c2lzPC9rZXl3b3JkPjxrZXl3b3JkPlJlcHJvZHV0aWJpbGlkYWRlIGRvcyByZXN1
bHRhZG9zPC9rZXl3b3JkPjxrZXl3b3JkPlNsZWVwIGRpc29yZGVyczwva2V5d29yZD48a2V5d29y
ZD5UcmFuc3Rvcm5vcyBkbyBzb25vPC9rZXl3b3JkPjwva2V5d29yZHM+PGRhdGVzPjx5ZWFyPjIw
MTc8L3llYXI+PHB1Yi1kYXRlcz48ZGF0ZT5NYXItQXByPC9kYXRlPjwvcHViLWRhdGVzPjwvZGF0
ZXM+PGlzYm4+MTY3OC00NzgyIChFbGVjdHJvbmljKSYjeEQ7MDAyMS03NTU3IChMaW5raW5nKTwv
aXNibj48YWNjZXNzaW9uLW51bT4yNzUyMDczMTwvYWNjZXNzaW9uLW51bT48dXJscz48cmVsYXRl
ZC11cmxzPjx1cmw+aHR0cHM6Ly93d3cubmNiaS5ubG0ubmloLmdvdi9wdWJtZWQvMjc1MjA3MzE8
L3VybD48L3JlbGF0ZWQtdXJscz48L3VybHM+PGVsZWN0cm9uaWMtcmVzb3VyY2UtbnVtPjEwLjEw
MTYvai5qcGVkLjIwMTYuMDYuMDA2PC9lbGVjdHJvbmljLXJlc291cmNlLW51bT48cmVtb3RlLWRh
dGFiYXNlLW5hbWU+TWVkbGluZTwvcmVtb3RlLWRhdGFiYXNlLW5hbWU+PHJlbW90ZS1kYXRhYmFz
ZS1wcm92aWRlcj5OTE08L3JlbW90ZS1kYXRhYmFzZS1wcm92aWRlcj48L3JlY29yZD48L0NpdGU+
PC9FbmROb3RlPgB=
</w:fldData>
              </w:fldChar>
            </w:r>
            <w:r w:rsidRPr="006D3524">
              <w:rPr>
                <w:lang w:val="en-AU"/>
              </w:rPr>
              <w:instrText xml:space="preserve"> ADDIN EN.CITE.DATA </w:instrText>
            </w:r>
            <w:r w:rsidRPr="006D3524">
              <w:rPr>
                <w:lang w:val="en-AU"/>
              </w:rPr>
            </w:r>
            <w:r w:rsidRPr="006D3524">
              <w:rPr>
                <w:lang w:val="en-AU"/>
              </w:rPr>
              <w:fldChar w:fldCharType="end"/>
            </w:r>
            <w:r w:rsidRPr="006D3524">
              <w:rPr>
                <w:lang w:val="en-AU"/>
              </w:rPr>
            </w:r>
            <w:r w:rsidRPr="006D3524">
              <w:rPr>
                <w:lang w:val="en-AU"/>
              </w:rPr>
              <w:fldChar w:fldCharType="separate"/>
            </w:r>
            <w:r w:rsidRPr="006D3524">
              <w:rPr>
                <w:noProof/>
                <w:lang w:val="en-AU"/>
              </w:rPr>
              <w:t>(</w:t>
            </w:r>
            <w:hyperlink w:anchor="_ENREF_44" w:tooltip="Passos, 2017 #574" w:history="1">
              <w:r w:rsidR="00C06048" w:rsidRPr="006D3524">
                <w:rPr>
                  <w:noProof/>
                  <w:lang w:val="en-AU"/>
                </w:rPr>
                <w:t>44</w:t>
              </w:r>
            </w:hyperlink>
            <w:r w:rsidRPr="006D3524">
              <w:rPr>
                <w:noProof/>
                <w:lang w:val="en-AU"/>
              </w:rPr>
              <w:t>)</w:t>
            </w:r>
            <w:r w:rsidRPr="006D3524">
              <w:rPr>
                <w:lang w:val="en-AU"/>
              </w:rPr>
              <w:fldChar w:fldCharType="end"/>
            </w:r>
            <w:r w:rsidRPr="006D3524">
              <w:rPr>
                <w:lang w:val="en-AU"/>
              </w:rPr>
              <w:t xml:space="preserve"> and 4.4 in patients after rotator cuff repair </w:t>
            </w:r>
            <w:r w:rsidRPr="006D3524">
              <w:rPr>
                <w:lang w:val="en-AU"/>
              </w:rPr>
              <w:fldChar w:fldCharType="begin">
                <w:fldData xml:space="preserve">PEVuZE5vdGU+PENpdGU+PEF1dGhvcj5Mb25nbzwvQXV0aG9yPjxZZWFyPjIwMjE8L1llYXI+PFJl
Y051bT41NzU8L1JlY051bT48RGlzcGxheVRleHQ+KDQ1KTwvRGlzcGxheVRleHQ+PHJlY29yZD48
cmVjLW51bWJlcj41NzU8L3JlYy1udW1iZXI+PGZvcmVpZ24ta2V5cz48a2V5IGFwcD0iRU4iIGRi
LWlkPSJyZng1djI1cm93c3QwOGU1OXRieHg5dHk1dDJ3MGFkd3Q1MngiIHRpbWVzdGFtcD0iMTY4
NjQ0NjgyNyI+NTc1PC9rZXk+PC9mb3JlaWduLWtleXM+PHJlZi10eXBlIG5hbWU9IkpvdXJuYWwg
QXJ0aWNsZSI+MTc8L3JlZi10eXBlPjxjb250cmlidXRvcnM+PGF1dGhvcnM+PGF1dGhvcj5Mb25n
bywgVS4gRy48L2F1dGhvcj48YXV0aG9yPkJlcnRvbiwgQS48L2F1dGhvcj48YXV0aG9yPkRlIFNh
bHZhdG9yZSwgUy48L2F1dGhvcj48YXV0aG9yPlBpZXJnZW50aWxpLCBJLjwvYXV0aG9yPjxhdXRo
b3I+Q2FzY2lhbmksIEUuPC9hdXRob3I+PGF1dGhvcj5GYWxkZXR0YSwgQS48L2F1dGhvcj48YXV0
aG9yPkRlIE1hcmluaXMsIE0uIEcuPC9hdXRob3I+PGF1dGhvcj5EZW5hcm8sIFYuPC9hdXRob3I+
PC9hdXRob3JzPjwvY29udHJpYnV0b3JzPjxhdXRoLWFkZHJlc3M+RGVwYXJ0bWVudCBvZiBPcnRo
b3BhZWRpYyBhbmQgVHJhdW1hIFN1cmdlcnksIENhbXB1cyBCaW8tTWVkaWNvIFVuaXZlcnNpdHks
IFZpYSBBbHZhcm8gZGVsIFBvcnRpbGxvLCAyMDAsIFRyaWdvcmlhLCAwMDEyOCBSb21lLCBJdGFs
eS4mI3hEO1Jlc2VhcmNoIFVuaXQgTnVyc2luZyBTY2llbmNlLCBDYW1wdXMgQmlvLU1lZGljbyBk
aSBSb21hIFVuaXZlcnNpdHksIDAwMTI4IFJvbWUsIEl0YWx5LjwvYXV0aC1hZGRyZXNzPjx0aXRs
ZXM+PHRpdGxlPk1pbmltYWwgQ2xpbmljYWxseSBJbXBvcnRhbnQgRGlmZmVyZW5jZSBhbmQgUGF0
aWVudCBBY2NlcHRhYmxlIFN5bXB0b20gU3RhdGUgZm9yIHRoZSBQaXR0c2J1cmdoIFNsZWVwIFF1
YWxpdHkgSW5kZXggaW4gUGF0aWVudHMgV2hvIFVuZGVyd2VudCBSb3RhdG9yIEN1ZmYgVGVhciBS
ZXBhaXI8L3RpdGxlPjxzZWNvbmRhcnktdGl0bGU+SW50IEogRW52aXJvbiBSZXMgUHVibGljIEhl
YWx0aDwvc2Vjb25kYXJ5LXRpdGxlPjwvdGl0bGVzPjxwZXJpb2RpY2FsPjxmdWxsLXRpdGxlPklu
dCBKIEVudmlyb24gUmVzIFB1YmxpYyBIZWFsdGg8L2Z1bGwtdGl0bGU+PC9wZXJpb2RpY2FsPjx2
b2x1bWU+MTg8L3ZvbHVtZT48bnVtYmVyPjE2PC9udW1iZXI+PGVkaXRpb24+MjAyMTA4MTc8L2Vk
aXRpb24+PGtleXdvcmRzPjxrZXl3b3JkPkZlbWFsZTwva2V5d29yZD48a2V5d29yZD5IdW1hbnM8
L2tleXdvcmQ+PGtleXdvcmQ+TWFsZTwva2V5d29yZD48a2V5d29yZD5NaWRkbGUgQWdlZDwva2V5
d29yZD48a2V5d29yZD5NaW5pbWFsIENsaW5pY2FsbHkgSW1wb3J0YW50IERpZmZlcmVuY2U8L2tl
eXdvcmQ+PGtleXdvcmQ+KlJvdGF0b3IgQ3VmZi9zdXJnZXJ5PC9rZXl3b3JkPjxrZXl3b3JkPipS
b3RhdG9yIEN1ZmYgSW5qdXJpZXMvc3VyZ2VyeTwva2V5d29yZD48a2V5d29yZD5TbGVlcDwva2V5
d29yZD48a2V5d29yZD5UcmVhdG1lbnQgT3V0Y29tZTwva2V5d29yZD48a2V5d29yZD5NY2lkPC9r
ZXl3b3JkPjxrZXl3b3JkPlBhc3M8L2tleXdvcmQ+PGtleXdvcmQ+UHNxaTwva2V5d29yZD48a2V5
d29yZD5QaXR0c2J1cmdoIFNsZWVwIFF1YWxpdHkgSW5kZXg8L2tleXdvcmQ+PGtleXdvcmQ+cGF0
aWVudCBhY2NlcHRhYmxlIHN5bXB0b20gc3RhdGU8L2tleXdvcmQ+PGtleXdvcmQ+cm90YXRvciBj
dWZmIHJlcGFpcjwva2V5d29yZD48L2tleXdvcmRzPjxkYXRlcz48eWVhcj4yMDIxPC95ZWFyPjxw
dWItZGF0ZXM+PGRhdGU+QXVnIDE3PC9kYXRlPjwvcHViLWRhdGVzPjwvZGF0ZXM+PGlzYm4+MTY2
MC00NjAxIChFbGVjdHJvbmljKSYjeEQ7MTY2MS03ODI3IChQcmludCkmI3hEOzE2NjAtNDYwMSAo
TGlua2luZyk8L2lzYm4+PGFjY2Vzc2lvbi1udW0+MzQ0NDQ0MTU8L2FjY2Vzc2lvbi1udW0+PHVy
bHM+PHJlbGF0ZWQtdXJscz48dXJsPmh0dHBzOi8vd3d3Lm5jYmkubmxtLm5paC5nb3YvcHVibWVk
LzM0NDQ0NDE1PC91cmw+PC9yZWxhdGVkLXVybHM+PC91cmxzPjxjdXN0b20xPlRoZSBhdXRob3Jz
IGRlY2xhcmUgbm8gY29uZmxpY3Qgb2YgaW50ZXJlc3QuPC9jdXN0b20xPjxjdXN0b20yPlBNQzgz
OTE1ODE8L2N1c3RvbTI+PGVsZWN0cm9uaWMtcmVzb3VyY2UtbnVtPjEwLjMzOTAvaWplcnBoMTgx
Njg2NjY8L2VsZWN0cm9uaWMtcmVzb3VyY2UtbnVtPjxyZW1vdGUtZGF0YWJhc2UtbmFtZT5NZWRs
aW5lPC9yZW1vdGUtZGF0YWJhc2UtbmFtZT48cmVtb3RlLWRhdGFiYXNlLXByb3ZpZGVyPk5MTTwv
cmVtb3RlLWRhdGFiYXNlLXByb3ZpZGVyPjxsYW5ndWFnZT5lbmc8L2xhbmd1YWdlPjwvcmVjb3Jk
PjwvQ2l0ZT48L0VuZE5vdGU+
</w:fldData>
              </w:fldChar>
            </w:r>
            <w:r w:rsidRPr="006D3524">
              <w:rPr>
                <w:lang w:val="en-AU"/>
              </w:rPr>
              <w:instrText xml:space="preserve"> ADDIN EN.CITE </w:instrText>
            </w:r>
            <w:r w:rsidRPr="006D3524">
              <w:rPr>
                <w:lang w:val="en-AU"/>
              </w:rPr>
              <w:fldChar w:fldCharType="begin">
                <w:fldData xml:space="preserve">PEVuZE5vdGU+PENpdGU+PEF1dGhvcj5Mb25nbzwvQXV0aG9yPjxZZWFyPjIwMjE8L1llYXI+PFJl
Y051bT41NzU8L1JlY051bT48RGlzcGxheVRleHQ+KDQ1KTwvRGlzcGxheVRleHQ+PHJlY29yZD48
cmVjLW51bWJlcj41NzU8L3JlYy1udW1iZXI+PGZvcmVpZ24ta2V5cz48a2V5IGFwcD0iRU4iIGRi
LWlkPSJyZng1djI1cm93c3QwOGU1OXRieHg5dHk1dDJ3MGFkd3Q1MngiIHRpbWVzdGFtcD0iMTY4
NjQ0NjgyNyI+NTc1PC9rZXk+PC9mb3JlaWduLWtleXM+PHJlZi10eXBlIG5hbWU9IkpvdXJuYWwg
QXJ0aWNsZSI+MTc8L3JlZi10eXBlPjxjb250cmlidXRvcnM+PGF1dGhvcnM+PGF1dGhvcj5Mb25n
bywgVS4gRy48L2F1dGhvcj48YXV0aG9yPkJlcnRvbiwgQS48L2F1dGhvcj48YXV0aG9yPkRlIFNh
bHZhdG9yZSwgUy48L2F1dGhvcj48YXV0aG9yPlBpZXJnZW50aWxpLCBJLjwvYXV0aG9yPjxhdXRo
b3I+Q2FzY2lhbmksIEUuPC9hdXRob3I+PGF1dGhvcj5GYWxkZXR0YSwgQS48L2F1dGhvcj48YXV0
aG9yPkRlIE1hcmluaXMsIE0uIEcuPC9hdXRob3I+PGF1dGhvcj5EZW5hcm8sIFYuPC9hdXRob3I+
PC9hdXRob3JzPjwvY29udHJpYnV0b3JzPjxhdXRoLWFkZHJlc3M+RGVwYXJ0bWVudCBvZiBPcnRo
b3BhZWRpYyBhbmQgVHJhdW1hIFN1cmdlcnksIENhbXB1cyBCaW8tTWVkaWNvIFVuaXZlcnNpdHks
IFZpYSBBbHZhcm8gZGVsIFBvcnRpbGxvLCAyMDAsIFRyaWdvcmlhLCAwMDEyOCBSb21lLCBJdGFs
eS4mI3hEO1Jlc2VhcmNoIFVuaXQgTnVyc2luZyBTY2llbmNlLCBDYW1wdXMgQmlvLU1lZGljbyBk
aSBSb21hIFVuaXZlcnNpdHksIDAwMTI4IFJvbWUsIEl0YWx5LjwvYXV0aC1hZGRyZXNzPjx0aXRs
ZXM+PHRpdGxlPk1pbmltYWwgQ2xpbmljYWxseSBJbXBvcnRhbnQgRGlmZmVyZW5jZSBhbmQgUGF0
aWVudCBBY2NlcHRhYmxlIFN5bXB0b20gU3RhdGUgZm9yIHRoZSBQaXR0c2J1cmdoIFNsZWVwIFF1
YWxpdHkgSW5kZXggaW4gUGF0aWVudHMgV2hvIFVuZGVyd2VudCBSb3RhdG9yIEN1ZmYgVGVhciBS
ZXBhaXI8L3RpdGxlPjxzZWNvbmRhcnktdGl0bGU+SW50IEogRW52aXJvbiBSZXMgUHVibGljIEhl
YWx0aDwvc2Vjb25kYXJ5LXRpdGxlPjwvdGl0bGVzPjxwZXJpb2RpY2FsPjxmdWxsLXRpdGxlPklu
dCBKIEVudmlyb24gUmVzIFB1YmxpYyBIZWFsdGg8L2Z1bGwtdGl0bGU+PC9wZXJpb2RpY2FsPjx2
b2x1bWU+MTg8L3ZvbHVtZT48bnVtYmVyPjE2PC9udW1iZXI+PGVkaXRpb24+MjAyMTA4MTc8L2Vk
aXRpb24+PGtleXdvcmRzPjxrZXl3b3JkPkZlbWFsZTwva2V5d29yZD48a2V5d29yZD5IdW1hbnM8
L2tleXdvcmQ+PGtleXdvcmQ+TWFsZTwva2V5d29yZD48a2V5d29yZD5NaWRkbGUgQWdlZDwva2V5
d29yZD48a2V5d29yZD5NaW5pbWFsIENsaW5pY2FsbHkgSW1wb3J0YW50IERpZmZlcmVuY2U8L2tl
eXdvcmQ+PGtleXdvcmQ+KlJvdGF0b3IgQ3VmZi9zdXJnZXJ5PC9rZXl3b3JkPjxrZXl3b3JkPipS
b3RhdG9yIEN1ZmYgSW5qdXJpZXMvc3VyZ2VyeTwva2V5d29yZD48a2V5d29yZD5TbGVlcDwva2V5
d29yZD48a2V5d29yZD5UcmVhdG1lbnQgT3V0Y29tZTwva2V5d29yZD48a2V5d29yZD5NY2lkPC9r
ZXl3b3JkPjxrZXl3b3JkPlBhc3M8L2tleXdvcmQ+PGtleXdvcmQ+UHNxaTwva2V5d29yZD48a2V5
d29yZD5QaXR0c2J1cmdoIFNsZWVwIFF1YWxpdHkgSW5kZXg8L2tleXdvcmQ+PGtleXdvcmQ+cGF0
aWVudCBhY2NlcHRhYmxlIHN5bXB0b20gc3RhdGU8L2tleXdvcmQ+PGtleXdvcmQ+cm90YXRvciBj
dWZmIHJlcGFpcjwva2V5d29yZD48L2tleXdvcmRzPjxkYXRlcz48eWVhcj4yMDIxPC95ZWFyPjxw
dWItZGF0ZXM+PGRhdGU+QXVnIDE3PC9kYXRlPjwvcHViLWRhdGVzPjwvZGF0ZXM+PGlzYm4+MTY2
MC00NjAxIChFbGVjdHJvbmljKSYjeEQ7MTY2MS03ODI3IChQcmludCkmI3hEOzE2NjAtNDYwMSAo
TGlua2luZyk8L2lzYm4+PGFjY2Vzc2lvbi1udW0+MzQ0NDQ0MTU8L2FjY2Vzc2lvbi1udW0+PHVy
bHM+PHJlbGF0ZWQtdXJscz48dXJsPmh0dHBzOi8vd3d3Lm5jYmkubmxtLm5paC5nb3YvcHVibWVk
LzM0NDQ0NDE1PC91cmw+PC9yZWxhdGVkLXVybHM+PC91cmxzPjxjdXN0b20xPlRoZSBhdXRob3Jz
IGRlY2xhcmUgbm8gY29uZmxpY3Qgb2YgaW50ZXJlc3QuPC9jdXN0b20xPjxjdXN0b20yPlBNQzgz
OTE1ODE8L2N1c3RvbTI+PGVsZWN0cm9uaWMtcmVzb3VyY2UtbnVtPjEwLjMzOTAvaWplcnBoMTgx
Njg2NjY8L2VsZWN0cm9uaWMtcmVzb3VyY2UtbnVtPjxyZW1vdGUtZGF0YWJhc2UtbmFtZT5NZWRs
aW5lPC9yZW1vdGUtZGF0YWJhc2UtbmFtZT48cmVtb3RlLWRhdGFiYXNlLXByb3ZpZGVyPk5MTTwv
cmVtb3RlLWRhdGFiYXNlLXByb3ZpZGVyPjxsYW5ndWFnZT5lbmc8L2xhbmd1YWdlPjwvcmVjb3Jk
PjwvQ2l0ZT48L0VuZE5vdGU+
</w:fldData>
              </w:fldChar>
            </w:r>
            <w:r w:rsidRPr="006D3524">
              <w:rPr>
                <w:lang w:val="en-AU"/>
              </w:rPr>
              <w:instrText xml:space="preserve"> ADDIN EN.CITE.DATA </w:instrText>
            </w:r>
            <w:r w:rsidRPr="006D3524">
              <w:rPr>
                <w:lang w:val="en-AU"/>
              </w:rPr>
            </w:r>
            <w:r w:rsidRPr="006D3524">
              <w:rPr>
                <w:lang w:val="en-AU"/>
              </w:rPr>
              <w:fldChar w:fldCharType="end"/>
            </w:r>
            <w:r w:rsidRPr="006D3524">
              <w:rPr>
                <w:lang w:val="en-AU"/>
              </w:rPr>
            </w:r>
            <w:r w:rsidRPr="006D3524">
              <w:rPr>
                <w:lang w:val="en-AU"/>
              </w:rPr>
              <w:fldChar w:fldCharType="separate"/>
            </w:r>
            <w:r w:rsidRPr="006D3524">
              <w:rPr>
                <w:noProof/>
                <w:lang w:val="en-AU"/>
              </w:rPr>
              <w:t>(</w:t>
            </w:r>
            <w:hyperlink w:anchor="_ENREF_45" w:tooltip="Longo, 2021 #575" w:history="1">
              <w:r w:rsidR="00C06048" w:rsidRPr="006D3524">
                <w:rPr>
                  <w:noProof/>
                  <w:lang w:val="en-AU"/>
                </w:rPr>
                <w:t>45</w:t>
              </w:r>
            </w:hyperlink>
            <w:r w:rsidRPr="006D3524">
              <w:rPr>
                <w:noProof/>
                <w:lang w:val="en-AU"/>
              </w:rPr>
              <w:t>)</w:t>
            </w:r>
            <w:r w:rsidRPr="006D3524">
              <w:rPr>
                <w:lang w:val="en-AU"/>
              </w:rPr>
              <w:fldChar w:fldCharType="end"/>
            </w:r>
            <w:r w:rsidRPr="006D3524">
              <w:rPr>
                <w:lang w:val="en-AU"/>
              </w:rPr>
              <w:t xml:space="preserve">. A score of 5 or more on the PSQI is considered clinically relevant </w:t>
            </w:r>
            <w:r w:rsidRPr="006D3524">
              <w:rPr>
                <w:lang w:val="en-AU"/>
              </w:rPr>
              <w:fldChar w:fldCharType="begin">
                <w:fldData xml:space="preserve">PEVuZE5vdGU+PENpdGU+PEF1dGhvcj5Nb2xsYXlldmE8L0F1dGhvcj48WWVhcj4yMDE2PC9ZZWFy
PjxSZWNOdW0+NTE4PC9SZWNOdW0+PERpc3BsYXlUZXh0Pig0Myk8L0Rpc3BsYXlUZXh0PjxyZWNv
cmQ+PHJlYy1udW1iZXI+NTE4PC9yZWMtbnVtYmVyPjxmb3JlaWduLWtleXM+PGtleSBhcHA9IkVO
IiBkYi1pZD0icmZ4NXYyNXJvd3N0MDhlNTl0Ynh4OXR5NXQydzBhZHd0NTJ4IiB0aW1lc3RhbXA9
IjE2NjYxNjUwNTUiPjUxODwva2V5PjwvZm9yZWlnbi1rZXlzPjxyZWYtdHlwZSBuYW1lPSJKb3Vy
bmFsIEFydGljbGUiPjE3PC9yZWYtdHlwZT48Y29udHJpYnV0b3JzPjxhdXRob3JzPjxhdXRob3I+
TW9sbGF5ZXZhLCBULjwvYXV0aG9yPjxhdXRob3I+VGh1cmFpcmFqYWgsIFAuPC9hdXRob3I+PGF1
dGhvcj5CdXJ0b24sIEsuPC9hdXRob3I+PGF1dGhvcj5Nb2xsYXlldmEsIFMuPC9hdXRob3I+PGF1
dGhvcj5TaGFwaXJvLCBDLiBNLjwvYXV0aG9yPjxhdXRob3I+Q29sYW50b25pbywgQS48L2F1dGhv
cj48L2F1dGhvcnM+PC9jb250cmlidXRvcnM+PGF1dGgtYWRkcmVzcz5HcmFkdWF0ZSBEZXBhcnRt
ZW50IG9mIFJlaGFiaWxpdGF0aW9uIFNjaWVuY2UsIENvbGxhYm9yYXRpdmUgUHJvZ3JhbSBpbiBO
ZXVyb3NjaWVuY2UsIFVuaXZlcnNpdHkgb2YgVG9yb250bywgVG9yb250byBSZWhhYmlsaXRhdGlv
biBJbnN0aXR1dGUtVW5pdmVyc2l0eSBIZWFsdGggTmV0d29yaywgNTUwIFVuaXZlcnNpdHkgQXZl
bnVlLCBSbSAxMTEyMCwgVG9yb250bywgT04gTTVHIDJBMiwgQ2FuYWRhLiBFbGVjdHJvbmljIGFk
ZHJlc3M6IHRhdHlhbmEubW9sbGF5ZXZhQHV0b3JvbnRvLmNhLiYjeEQ7VGhlIEhvc3BpdGFsIGZv
ciBTaWNrIENoaWxkcmVuLCBDYW5hZGEuJiN4RDtEZXBhcnRtZW50IG9mIE1lZGljYWwgSW1hZ2lu
ZywgSW5zdGl0dXRlIG9mIEhlYWx0aCBQb2xpY3ksIE1hbmFnZW1lbnQgJmFtcDsgRXZhbHVhdGlv
biwgVW5pdmVyc2l0eSBvZiBUb3JvbnRvLCBDYW5hZGEuJiN4RDtEZXBhcnRtZW50IG9mIENlbGwg
YW5kIFN5c3RlbXMgQmlvbG9neSwgRmFjdWx0eSBvZiBBcnRzICZhbXA7IFNjaWVuY2UsIEFjcXVp
cmVkIEJyYWluIEluanVyeSBSZXNlYXJjaCBMYWJvcmF0b3J5LCBVbml2ZXJzaXR5IG9mIFRvcm9u
dG8sIFlvdXRoZGFsZSBDaGlsZCAmYW1wOyBBZG9sZXNjZW50IFNsZWVwIENsaW5pYywgT250YXJp
bywgQ2FuYWRhOyBEZXBhcnRtZW50IG9mIEVjb2xvZ3kgYW5kIEV2b2x1dGlvbmFyeSBCaW9sb2d5
LCBGYWN1bHR5IG9mIEFydHMgJmFtcDsgU2NpZW5jZSwgQWNxdWlyZWQgQnJhaW4gSW5qdXJ5IFJl
c2VhcmNoIExhYm9yYXRvcnksIFVuaXZlcnNpdHkgb2YgVG9yb250bywgWW91dGhkYWxlIENoaWxk
ICZhbXA7IEFkb2xlc2NlbnQgU2xlZXAgQ2xpbmljLCBPbnRhcmlvLCBDYW5hZGEuJiN4RDtEZXBh
cnRtZW50IG9mIFBzeWNoaWF0cnkgYW5kIE9waHRoYWxtb2xvZ3ksIFVuaXZlcnNpdHkgb2YgVG9y
b250bywgVG9yb250byBXZXN0ZXJuIEhvc3BpdGFsLCBVbml2ZXJzaXR5IEhlYWx0aCBOZXR3b3Jr
LCBPbnRhcmlvLCBDYW5hZGE7IFlvdXRoZGFsZSBDaGlsZCAmYW1wOyBBZG9sZXNjZW50IFNsZWVw
IENsaW5pYywgT250YXJpbywgQ2FuYWRhLiYjeEQ7U2F1bmRlcnNvbiBGYW1pbHkgQ2hhaXIgaW4g
QWNxdWlyZWQgQnJhaW4gSW5qdXJ5IFJlc2VhcmNoLCBUb3JvbnRvIFJlaGFiaWxpdGF0aW9uIElu
c3RpdHV0ZS1Vbml2ZXJzaXR5IEhlYWx0aCBOZXR3b3JrLCBDSUhSIENoYWlyIGluIEdlbmRlciwg
V29yayBhbmQgSGVhbHRoLCBEZXBhcnRtZW50IG9mIE9jY3VwYXRpb25hbCBTY2llbmNlIGFuZCBP
Y2N1cGF0aW9uYWwgVGhlcmFweSwgVW5pdmVyc2l0eSBvZiBUb3JvbnRvLCBDYW5hZGEuPC9hdXRo
LWFkZHJlc3M+PHRpdGxlcz48dGl0bGU+VGhlIFBpdHRzYnVyZ2ggc2xlZXAgcXVhbGl0eSBpbmRl
eCBhcyBhIHNjcmVlbmluZyB0b29sIGZvciBzbGVlcCBkeXNmdW5jdGlvbiBpbiBjbGluaWNhbCBh
bmQgbm9uLWNsaW5pY2FsIHNhbXBsZXM6IEEgc3lzdGVtYXRpYyByZXZpZXcgYW5kIG1ldGEtYW5h
bHlzaXM8L3RpdGxlPjxzZWNvbmRhcnktdGl0bGU+U2xlZXAgTWVkIFJldjwvc2Vjb25kYXJ5LXRp
dGxlPjwvdGl0bGVzPjxwZXJpb2RpY2FsPjxmdWxsLXRpdGxlPlNsZWVwIE1lZCBSZXY8L2Z1bGwt
dGl0bGU+PGFiYnItMT5TbGVlcCBNZWQgUmV2PC9hYmJyLTE+PC9wZXJpb2RpY2FsPjxwYWdlcz41
Mi03MzwvcGFnZXM+PHZvbHVtZT4yNTwvdm9sdW1lPjxlZGl0aW9uPjIwMTUwMjE3PC9lZGl0aW9u
PjxrZXl3b3Jkcz48a2V5d29yZD5IdW1hbnM8L2tleXdvcmQ+PGtleXdvcmQ+KlBzeWNob21ldHJp
Y3M8L2tleXdvcmQ+PGtleXdvcmQ+UmVwcm9kdWNpYmlsaXR5IG9mIFJlc3VsdHM8L2tleXdvcmQ+
PGtleXdvcmQ+KlNsZWVwPC9rZXl3b3JkPjxrZXl3b3JkPlNsZWVwIFdha2UgRGlzb3JkZXJzLypk
aWFnbm9zaXM8L2tleXdvcmQ+PGtleXdvcmQ+U3VydmV5cyBhbmQgUXVlc3Rpb25uYWlyZXM8L2tl
eXdvcmQ+PGtleXdvcmQ+TWV0YS1hbmFseXNpczwva2V5d29yZD48a2V5d29yZD5Qc3ljaG9tZXRy
aWMgcHJvcGVydGllczwva2V5d29yZD48a2V5d29yZD5TZW5zaWJpbGl0eTwva2V5d29yZD48a2V5
d29yZD5TeXN0ZW1hdGljIHJldmlldzwva2V5d29yZD48a2V5d29yZD5UaGUgUGl0dHNidXJnaCBz
bGVlcCBxdWFsaXR5IGluZGV4PC9rZXl3b3JkPjwva2V5d29yZHM+PGRhdGVzPjx5ZWFyPjIwMTY8
L3llYXI+PHB1Yi1kYXRlcz48ZGF0ZT5GZWI8L2RhdGU+PC9wdWItZGF0ZXM+PC9kYXRlcz48aXNi
bj4xNTMyLTI5NTUgKEVsZWN0cm9uaWMpJiN4RDsxMDg3LTA3OTIgKExpbmtpbmcpPC9pc2JuPjxh
Y2Nlc3Npb24tbnVtPjI2MTYzMDU3PC9hY2Nlc3Npb24tbnVtPjx1cmxzPjxyZWxhdGVkLXVybHM+
PHVybD5odHRwczovL3d3dy5uY2JpLm5sbS5uaWguZ292L3B1Ym1lZC8yNjE2MzA1NzwvdXJsPjwv
cmVsYXRlZC11cmxzPjwvdXJscz48ZWxlY3Ryb25pYy1yZXNvdXJjZS1udW0+MTAuMTAxNi9qLnNt
cnYuMjAxNS4wMS4wMDk8L2VsZWN0cm9uaWMtcmVzb3VyY2UtbnVtPjxyZW1vdGUtZGF0YWJhc2Ut
bmFtZT5NZWRsaW5lPC9yZW1vdGUtZGF0YWJhc2UtbmFtZT48cmVtb3RlLWRhdGFiYXNlLXByb3Zp
ZGVyPk5MTTwvcmVtb3RlLWRhdGFiYXNlLXByb3ZpZGVyPjwvcmVjb3JkPjwvQ2l0ZT48L0VuZE5v
dGU+AG==
</w:fldData>
              </w:fldChar>
            </w:r>
            <w:r w:rsidRPr="006D3524">
              <w:rPr>
                <w:lang w:val="en-AU"/>
              </w:rPr>
              <w:instrText xml:space="preserve"> ADDIN EN.CITE </w:instrText>
            </w:r>
            <w:r w:rsidRPr="006D3524">
              <w:rPr>
                <w:lang w:val="en-AU"/>
              </w:rPr>
              <w:fldChar w:fldCharType="begin">
                <w:fldData xml:space="preserve">PEVuZE5vdGU+PENpdGU+PEF1dGhvcj5Nb2xsYXlldmE8L0F1dGhvcj48WWVhcj4yMDE2PC9ZZWFy
PjxSZWNOdW0+NTE4PC9SZWNOdW0+PERpc3BsYXlUZXh0Pig0Myk8L0Rpc3BsYXlUZXh0PjxyZWNv
cmQ+PHJlYy1udW1iZXI+NTE4PC9yZWMtbnVtYmVyPjxmb3JlaWduLWtleXM+PGtleSBhcHA9IkVO
IiBkYi1pZD0icmZ4NXYyNXJvd3N0MDhlNTl0Ynh4OXR5NXQydzBhZHd0NTJ4IiB0aW1lc3RhbXA9
IjE2NjYxNjUwNTUiPjUxODwva2V5PjwvZm9yZWlnbi1rZXlzPjxyZWYtdHlwZSBuYW1lPSJKb3Vy
bmFsIEFydGljbGUiPjE3PC9yZWYtdHlwZT48Y29udHJpYnV0b3JzPjxhdXRob3JzPjxhdXRob3I+
TW9sbGF5ZXZhLCBULjwvYXV0aG9yPjxhdXRob3I+VGh1cmFpcmFqYWgsIFAuPC9hdXRob3I+PGF1
dGhvcj5CdXJ0b24sIEsuPC9hdXRob3I+PGF1dGhvcj5Nb2xsYXlldmEsIFMuPC9hdXRob3I+PGF1
dGhvcj5TaGFwaXJvLCBDLiBNLjwvYXV0aG9yPjxhdXRob3I+Q29sYW50b25pbywgQS48L2F1dGhv
cj48L2F1dGhvcnM+PC9jb250cmlidXRvcnM+PGF1dGgtYWRkcmVzcz5HcmFkdWF0ZSBEZXBhcnRt
ZW50IG9mIFJlaGFiaWxpdGF0aW9uIFNjaWVuY2UsIENvbGxhYm9yYXRpdmUgUHJvZ3JhbSBpbiBO
ZXVyb3NjaWVuY2UsIFVuaXZlcnNpdHkgb2YgVG9yb250bywgVG9yb250byBSZWhhYmlsaXRhdGlv
biBJbnN0aXR1dGUtVW5pdmVyc2l0eSBIZWFsdGggTmV0d29yaywgNTUwIFVuaXZlcnNpdHkgQXZl
bnVlLCBSbSAxMTEyMCwgVG9yb250bywgT04gTTVHIDJBMiwgQ2FuYWRhLiBFbGVjdHJvbmljIGFk
ZHJlc3M6IHRhdHlhbmEubW9sbGF5ZXZhQHV0b3JvbnRvLmNhLiYjeEQ7VGhlIEhvc3BpdGFsIGZv
ciBTaWNrIENoaWxkcmVuLCBDYW5hZGEuJiN4RDtEZXBhcnRtZW50IG9mIE1lZGljYWwgSW1hZ2lu
ZywgSW5zdGl0dXRlIG9mIEhlYWx0aCBQb2xpY3ksIE1hbmFnZW1lbnQgJmFtcDsgRXZhbHVhdGlv
biwgVW5pdmVyc2l0eSBvZiBUb3JvbnRvLCBDYW5hZGEuJiN4RDtEZXBhcnRtZW50IG9mIENlbGwg
YW5kIFN5c3RlbXMgQmlvbG9neSwgRmFjdWx0eSBvZiBBcnRzICZhbXA7IFNjaWVuY2UsIEFjcXVp
cmVkIEJyYWluIEluanVyeSBSZXNlYXJjaCBMYWJvcmF0b3J5LCBVbml2ZXJzaXR5IG9mIFRvcm9u
dG8sIFlvdXRoZGFsZSBDaGlsZCAmYW1wOyBBZG9sZXNjZW50IFNsZWVwIENsaW5pYywgT250YXJp
bywgQ2FuYWRhOyBEZXBhcnRtZW50IG9mIEVjb2xvZ3kgYW5kIEV2b2x1dGlvbmFyeSBCaW9sb2d5
LCBGYWN1bHR5IG9mIEFydHMgJmFtcDsgU2NpZW5jZSwgQWNxdWlyZWQgQnJhaW4gSW5qdXJ5IFJl
c2VhcmNoIExhYm9yYXRvcnksIFVuaXZlcnNpdHkgb2YgVG9yb250bywgWW91dGhkYWxlIENoaWxk
ICZhbXA7IEFkb2xlc2NlbnQgU2xlZXAgQ2xpbmljLCBPbnRhcmlvLCBDYW5hZGEuJiN4RDtEZXBh
cnRtZW50IG9mIFBzeWNoaWF0cnkgYW5kIE9waHRoYWxtb2xvZ3ksIFVuaXZlcnNpdHkgb2YgVG9y
b250bywgVG9yb250byBXZXN0ZXJuIEhvc3BpdGFsLCBVbml2ZXJzaXR5IEhlYWx0aCBOZXR3b3Jr
LCBPbnRhcmlvLCBDYW5hZGE7IFlvdXRoZGFsZSBDaGlsZCAmYW1wOyBBZG9sZXNjZW50IFNsZWVw
IENsaW5pYywgT250YXJpbywgQ2FuYWRhLiYjeEQ7U2F1bmRlcnNvbiBGYW1pbHkgQ2hhaXIgaW4g
QWNxdWlyZWQgQnJhaW4gSW5qdXJ5IFJlc2VhcmNoLCBUb3JvbnRvIFJlaGFiaWxpdGF0aW9uIElu
c3RpdHV0ZS1Vbml2ZXJzaXR5IEhlYWx0aCBOZXR3b3JrLCBDSUhSIENoYWlyIGluIEdlbmRlciwg
V29yayBhbmQgSGVhbHRoLCBEZXBhcnRtZW50IG9mIE9jY3VwYXRpb25hbCBTY2llbmNlIGFuZCBP
Y2N1cGF0aW9uYWwgVGhlcmFweSwgVW5pdmVyc2l0eSBvZiBUb3JvbnRvLCBDYW5hZGEuPC9hdXRo
LWFkZHJlc3M+PHRpdGxlcz48dGl0bGU+VGhlIFBpdHRzYnVyZ2ggc2xlZXAgcXVhbGl0eSBpbmRl
eCBhcyBhIHNjcmVlbmluZyB0b29sIGZvciBzbGVlcCBkeXNmdW5jdGlvbiBpbiBjbGluaWNhbCBh
bmQgbm9uLWNsaW5pY2FsIHNhbXBsZXM6IEEgc3lzdGVtYXRpYyByZXZpZXcgYW5kIG1ldGEtYW5h
bHlzaXM8L3RpdGxlPjxzZWNvbmRhcnktdGl0bGU+U2xlZXAgTWVkIFJldjwvc2Vjb25kYXJ5LXRp
dGxlPjwvdGl0bGVzPjxwZXJpb2RpY2FsPjxmdWxsLXRpdGxlPlNsZWVwIE1lZCBSZXY8L2Z1bGwt
dGl0bGU+PGFiYnItMT5TbGVlcCBNZWQgUmV2PC9hYmJyLTE+PC9wZXJpb2RpY2FsPjxwYWdlcz41
Mi03MzwvcGFnZXM+PHZvbHVtZT4yNTwvdm9sdW1lPjxlZGl0aW9uPjIwMTUwMjE3PC9lZGl0aW9u
PjxrZXl3b3Jkcz48a2V5d29yZD5IdW1hbnM8L2tleXdvcmQ+PGtleXdvcmQ+KlBzeWNob21ldHJp
Y3M8L2tleXdvcmQ+PGtleXdvcmQ+UmVwcm9kdWNpYmlsaXR5IG9mIFJlc3VsdHM8L2tleXdvcmQ+
PGtleXdvcmQ+KlNsZWVwPC9rZXl3b3JkPjxrZXl3b3JkPlNsZWVwIFdha2UgRGlzb3JkZXJzLypk
aWFnbm9zaXM8L2tleXdvcmQ+PGtleXdvcmQ+U3VydmV5cyBhbmQgUXVlc3Rpb25uYWlyZXM8L2tl
eXdvcmQ+PGtleXdvcmQ+TWV0YS1hbmFseXNpczwva2V5d29yZD48a2V5d29yZD5Qc3ljaG9tZXRy
aWMgcHJvcGVydGllczwva2V5d29yZD48a2V5d29yZD5TZW5zaWJpbGl0eTwva2V5d29yZD48a2V5
d29yZD5TeXN0ZW1hdGljIHJldmlldzwva2V5d29yZD48a2V5d29yZD5UaGUgUGl0dHNidXJnaCBz
bGVlcCBxdWFsaXR5IGluZGV4PC9rZXl3b3JkPjwva2V5d29yZHM+PGRhdGVzPjx5ZWFyPjIwMTY8
L3llYXI+PHB1Yi1kYXRlcz48ZGF0ZT5GZWI8L2RhdGU+PC9wdWItZGF0ZXM+PC9kYXRlcz48aXNi
bj4xNTMyLTI5NTUgKEVsZWN0cm9uaWMpJiN4RDsxMDg3LTA3OTIgKExpbmtpbmcpPC9pc2JuPjxh
Y2Nlc3Npb24tbnVtPjI2MTYzMDU3PC9hY2Nlc3Npb24tbnVtPjx1cmxzPjxyZWxhdGVkLXVybHM+
PHVybD5odHRwczovL3d3dy5uY2JpLm5sbS5uaWguZ292L3B1Ym1lZC8yNjE2MzA1NzwvdXJsPjwv
cmVsYXRlZC11cmxzPjwvdXJscz48ZWxlY3Ryb25pYy1yZXNvdXJjZS1udW0+MTAuMTAxNi9qLnNt
cnYuMjAxNS4wMS4wMDk8L2VsZWN0cm9uaWMtcmVzb3VyY2UtbnVtPjxyZW1vdGUtZGF0YWJhc2Ut
bmFtZT5NZWRsaW5lPC9yZW1vdGUtZGF0YWJhc2UtbmFtZT48cmVtb3RlLWRhdGFiYXNlLXByb3Zp
ZGVyPk5MTTwvcmVtb3RlLWRhdGFiYXNlLXByb3ZpZGVyPjwvcmVjb3JkPjwvQ2l0ZT48L0VuZE5v
dGU+AG==
</w:fldData>
              </w:fldChar>
            </w:r>
            <w:r w:rsidRPr="006D3524">
              <w:rPr>
                <w:lang w:val="en-AU"/>
              </w:rPr>
              <w:instrText xml:space="preserve"> ADDIN EN.CITE.DATA </w:instrText>
            </w:r>
            <w:r w:rsidRPr="006D3524">
              <w:rPr>
                <w:lang w:val="en-AU"/>
              </w:rPr>
            </w:r>
            <w:r w:rsidRPr="006D3524">
              <w:rPr>
                <w:lang w:val="en-AU"/>
              </w:rPr>
              <w:fldChar w:fldCharType="end"/>
            </w:r>
            <w:r w:rsidRPr="006D3524">
              <w:rPr>
                <w:lang w:val="en-AU"/>
              </w:rPr>
            </w:r>
            <w:r w:rsidRPr="006D3524">
              <w:rPr>
                <w:lang w:val="en-AU"/>
              </w:rPr>
              <w:fldChar w:fldCharType="separate"/>
            </w:r>
            <w:r w:rsidRPr="006D3524">
              <w:rPr>
                <w:noProof/>
                <w:lang w:val="en-AU"/>
              </w:rPr>
              <w:t>(</w:t>
            </w:r>
            <w:hyperlink w:anchor="_ENREF_43" w:tooltip="Mollayeva, 2016 #518" w:history="1">
              <w:r w:rsidR="00C06048" w:rsidRPr="006D3524">
                <w:rPr>
                  <w:noProof/>
                  <w:lang w:val="en-AU"/>
                </w:rPr>
                <w:t>43</w:t>
              </w:r>
            </w:hyperlink>
            <w:r w:rsidRPr="006D3524">
              <w:rPr>
                <w:noProof/>
                <w:lang w:val="en-AU"/>
              </w:rPr>
              <w:t>)</w:t>
            </w:r>
            <w:r w:rsidRPr="006D3524">
              <w:rPr>
                <w:lang w:val="en-AU"/>
              </w:rPr>
              <w:fldChar w:fldCharType="end"/>
            </w:r>
            <w:r w:rsidRPr="006D3524">
              <w:rPr>
                <w:lang w:val="en-AU"/>
              </w:rPr>
              <w:t xml:space="preserve">. </w:t>
            </w:r>
          </w:p>
          <w:p w14:paraId="51EC00BA" w14:textId="77777777" w:rsidR="005A706B" w:rsidRPr="006D3524" w:rsidRDefault="005A706B" w:rsidP="005A706B">
            <w:pPr>
              <w:pStyle w:val="TableNote"/>
              <w:rPr>
                <w:lang w:val="en-AU"/>
              </w:rPr>
            </w:pPr>
          </w:p>
          <w:p w14:paraId="65E4C58C" w14:textId="208A5601" w:rsidR="005A706B" w:rsidRPr="006D3524" w:rsidRDefault="005A706B" w:rsidP="005A706B">
            <w:pPr>
              <w:pStyle w:val="TableNote"/>
              <w:rPr>
                <w:lang w:val="en-AU"/>
              </w:rPr>
            </w:pPr>
            <w:r w:rsidRPr="006D3524">
              <w:rPr>
                <w:lang w:val="en-AU"/>
              </w:rPr>
              <w:t># Data not able to be included for 3 studies that show an effect in favour of acupressure. One RCT (MD –4.9; 95% CI –6.4 to –3.3) and one RCT reported to show an effect in favour of acupressure, but data not reported.</w:t>
            </w:r>
          </w:p>
          <w:p w14:paraId="147B6DDE" w14:textId="77777777" w:rsidR="005A706B" w:rsidRPr="006D3524" w:rsidRDefault="005A706B" w:rsidP="005A706B">
            <w:pPr>
              <w:pStyle w:val="TableNote"/>
              <w:rPr>
                <w:lang w:val="en-AU"/>
              </w:rPr>
            </w:pPr>
          </w:p>
          <w:p w14:paraId="5E32A79A" w14:textId="77777777" w:rsidR="005A706B" w:rsidRPr="006D3524" w:rsidRDefault="005A706B" w:rsidP="005A706B">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GHQ-28:</w:t>
            </w:r>
            <w:r w:rsidRPr="006D3524">
              <w:rPr>
                <w:lang w:val="en-AU"/>
              </w:rPr>
              <w:t xml:space="preserve"> 28-item general health questionnaire; </w:t>
            </w:r>
            <w:r w:rsidRPr="006D3524">
              <w:rPr>
                <w:rStyle w:val="Strong"/>
                <w:lang w:val="en-AU"/>
              </w:rPr>
              <w:t>MD:</w:t>
            </w:r>
            <w:r w:rsidRPr="006D3524">
              <w:rPr>
                <w:lang w:val="en-AU"/>
              </w:rPr>
              <w:t xml:space="preserve"> mean difference; </w:t>
            </w:r>
            <w:r w:rsidRPr="006D3524">
              <w:rPr>
                <w:rStyle w:val="Strong"/>
                <w:lang w:val="en-AU"/>
              </w:rPr>
              <w:t>PSQI:</w:t>
            </w:r>
            <w:r w:rsidRPr="006D3524">
              <w:rPr>
                <w:lang w:val="en-AU"/>
              </w:rPr>
              <w:t xml:space="preserve"> Pittsburgh sleep quality index; </w:t>
            </w:r>
            <w:r w:rsidRPr="006D3524">
              <w:rPr>
                <w:rStyle w:val="Strong"/>
                <w:lang w:val="en-AU"/>
              </w:rPr>
              <w:t>SF-36:</w:t>
            </w:r>
            <w:r w:rsidRPr="006D3524">
              <w:rPr>
                <w:lang w:val="en-AU"/>
              </w:rPr>
              <w:t xml:space="preserve"> 36-item short form</w:t>
            </w:r>
          </w:p>
        </w:tc>
      </w:tr>
      <w:tr w:rsidR="005A706B" w:rsidRPr="006D3524" w14:paraId="29590E0F"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42113633" w14:textId="77777777" w:rsidR="005A706B" w:rsidRPr="006D3524" w:rsidRDefault="005A706B" w:rsidP="005A706B">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587D0C85" w14:textId="77777777" w:rsidR="000D3BF8" w:rsidRPr="006D3524" w:rsidRDefault="000D3BF8" w:rsidP="000D3BF8">
      <w:pPr>
        <w:pStyle w:val="Heading5a"/>
        <w:rPr>
          <w:lang w:val="en-AU"/>
        </w:rPr>
      </w:pPr>
      <w:r w:rsidRPr="006D3524">
        <w:rPr>
          <w:lang w:val="en-AU"/>
        </w:rPr>
        <w:t>Explanations</w:t>
      </w:r>
    </w:p>
    <w:p w14:paraId="50563790" w14:textId="77777777" w:rsidR="000D3BF8" w:rsidRPr="006D3524" w:rsidRDefault="000D3BF8" w:rsidP="000D3BF8">
      <w:pPr>
        <w:pStyle w:val="TableFigNotes18"/>
      </w:pPr>
      <w:r w:rsidRPr="006D3524">
        <w:t>a. No serious risk of bias. Certainty of evidence not downgraded.</w:t>
      </w:r>
    </w:p>
    <w:p w14:paraId="169E62B6" w14:textId="77777777" w:rsidR="000D3BF8" w:rsidRPr="006D3524" w:rsidRDefault="000D3BF8" w:rsidP="000D3BF8">
      <w:pPr>
        <w:pStyle w:val="TableFigNotes18"/>
      </w:pPr>
      <w:r w:rsidRPr="006D3524">
        <w:t>b. No serious inconsistency. Certainty of evidence not downgraded.</w:t>
      </w:r>
    </w:p>
    <w:p w14:paraId="553D99F6" w14:textId="77777777" w:rsidR="000D3BF8" w:rsidRPr="006D3524" w:rsidRDefault="000D3BF8" w:rsidP="000D3BF8">
      <w:pPr>
        <w:pStyle w:val="TableFigNotes18"/>
      </w:pPr>
      <w:r w:rsidRPr="006D3524">
        <w:t>c. No serious indirectness. The available evidence in people with insomnia or sleep problems, typically using self-acupressure. Certainty of evidence not downgraded.</w:t>
      </w:r>
    </w:p>
    <w:p w14:paraId="374854E6" w14:textId="77777777" w:rsidR="000D3BF8" w:rsidRPr="006D3524" w:rsidRDefault="000D3BF8" w:rsidP="000D3BF8">
      <w:pPr>
        <w:pStyle w:val="TableFigNotes18"/>
      </w:pPr>
      <w:r w:rsidRPr="006D3524">
        <w:t>d. No serious imprecision. Certainty of evidence not downgraded.</w:t>
      </w:r>
    </w:p>
    <w:p w14:paraId="6CEDCFEC" w14:textId="63F24455" w:rsidR="000D3BF8" w:rsidRPr="006D3524" w:rsidRDefault="000D3BF8" w:rsidP="000D3BF8">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 xml:space="preserve">Certainty of evidence downgraded. </w:t>
      </w:r>
    </w:p>
    <w:p w14:paraId="187491FB" w14:textId="77777777" w:rsidR="00634195" w:rsidRPr="006D3524" w:rsidRDefault="00634195" w:rsidP="00B661AB">
      <w:pPr>
        <w:pStyle w:val="Heading3"/>
      </w:pPr>
      <w:bookmarkStart w:id="157" w:name="_Toc165549931"/>
      <w:r w:rsidRPr="006D3524">
        <w:t>Forest plots</w:t>
      </w:r>
      <w:bookmarkEnd w:id="157"/>
    </w:p>
    <w:p w14:paraId="4B111A0F" w14:textId="6FADDA97" w:rsidR="00634195" w:rsidRPr="006D3524" w:rsidRDefault="00634195" w:rsidP="00634195">
      <w:pPr>
        <w:pStyle w:val="BodyText"/>
      </w:pPr>
      <w:r w:rsidRPr="006D3524">
        <w:t xml:space="preserve">Outcome results for people with insomnia or sleep disturbances (where additional analyses were required and able to be carried out) are presented in </w:t>
      </w:r>
      <w:r w:rsidR="002A7EDF" w:rsidRPr="006D3524">
        <w:fldChar w:fldCharType="begin"/>
      </w:r>
      <w:r w:rsidR="002A7EDF" w:rsidRPr="006D3524">
        <w:instrText xml:space="preserve"> REF _Ref137374027 \h </w:instrText>
      </w:r>
      <w:r w:rsidR="002A7EDF" w:rsidRPr="006D3524">
        <w:fldChar w:fldCharType="separate"/>
      </w:r>
      <w:r w:rsidR="00A71B43" w:rsidRPr="006D3524">
        <w:t>Figure S</w:t>
      </w:r>
      <w:r w:rsidR="00A71B43">
        <w:rPr>
          <w:noProof/>
        </w:rPr>
        <w:t>5</w:t>
      </w:r>
      <w:r w:rsidR="002A7EDF" w:rsidRPr="006D3524">
        <w:fldChar w:fldCharType="end"/>
      </w:r>
      <w:r w:rsidR="002A7EDF" w:rsidRPr="006D3524">
        <w:t xml:space="preserve"> </w:t>
      </w:r>
      <w:r w:rsidRPr="006D3524">
        <w:t>(sleep quality).</w:t>
      </w:r>
    </w:p>
    <w:p w14:paraId="6A217D0D" w14:textId="1DF4F666" w:rsidR="00634195" w:rsidRPr="006D3524" w:rsidRDefault="00634195" w:rsidP="00634195">
      <w:pPr>
        <w:pStyle w:val="Caption"/>
      </w:pPr>
      <w:bookmarkStart w:id="158" w:name="_Ref137374027"/>
      <w:bookmarkStart w:id="159" w:name="_Toc164854274"/>
      <w:r w:rsidRPr="006D3524">
        <w:lastRenderedPageBreak/>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5</w:t>
      </w:r>
      <w:r w:rsidRPr="006D3524">
        <w:fldChar w:fldCharType="end"/>
      </w:r>
      <w:bookmarkEnd w:id="158"/>
      <w:r w:rsidRPr="006D3524">
        <w:tab/>
        <w:t>Forest plot of comparison: Acupressure vs sham or control (no intervention, waitlist, usual activities): Insomnia – sleep quality</w:t>
      </w:r>
      <w:bookmarkEnd w:id="159"/>
    </w:p>
    <w:p w14:paraId="6138F684" w14:textId="0AA6C506" w:rsidR="007458CD" w:rsidRPr="006D3524" w:rsidRDefault="00535BF9" w:rsidP="007458CD">
      <w:pPr>
        <w:pStyle w:val="Pic"/>
      </w:pPr>
      <w:r w:rsidRPr="006D3524">
        <w:rPr>
          <w:noProof/>
        </w:rPr>
        <w:drawing>
          <wp:inline distT="0" distB="0" distL="0" distR="0" wp14:anchorId="083FB545" wp14:editId="4D83098B">
            <wp:extent cx="6147766" cy="6991350"/>
            <wp:effectExtent l="0" t="0" r="5715" b="0"/>
            <wp:docPr id="4931973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3197" cy="6997527"/>
                    </a:xfrm>
                    <a:prstGeom prst="rect">
                      <a:avLst/>
                    </a:prstGeom>
                    <a:noFill/>
                    <a:ln>
                      <a:noFill/>
                    </a:ln>
                  </pic:spPr>
                </pic:pic>
              </a:graphicData>
            </a:graphic>
          </wp:inline>
        </w:drawing>
      </w:r>
    </w:p>
    <w:p w14:paraId="7EB6CB87" w14:textId="77777777" w:rsidR="007458CD" w:rsidRPr="006D3524" w:rsidRDefault="007458CD" w:rsidP="007458CD">
      <w:pPr>
        <w:pStyle w:val="TableFigNotes18"/>
      </w:pPr>
    </w:p>
    <w:p w14:paraId="6E5C81E3" w14:textId="77777777" w:rsidR="003F162D" w:rsidRPr="006D3524" w:rsidRDefault="003F162D" w:rsidP="004B2F28">
      <w:pPr>
        <w:pStyle w:val="Heading2"/>
      </w:pPr>
      <w:bookmarkStart w:id="160" w:name="_Toc165549932"/>
      <w:r w:rsidRPr="006D3524">
        <w:lastRenderedPageBreak/>
        <w:t>Hypertensive heart disease</w:t>
      </w:r>
      <w:bookmarkEnd w:id="160"/>
      <w:r w:rsidRPr="006D3524">
        <w:t xml:space="preserve"> </w:t>
      </w:r>
    </w:p>
    <w:p w14:paraId="6DEFD78D" w14:textId="77777777" w:rsidR="003F162D" w:rsidRPr="006D3524" w:rsidRDefault="003F162D" w:rsidP="00B661AB">
      <w:pPr>
        <w:pStyle w:val="Heading3"/>
      </w:pPr>
      <w:bookmarkStart w:id="161" w:name="_Toc165549933"/>
      <w:r w:rsidRPr="006D3524">
        <w:t>Description of studies</w:t>
      </w:r>
      <w:bookmarkEnd w:id="161"/>
    </w:p>
    <w:p w14:paraId="1961A806" w14:textId="3EA03D3D" w:rsidR="00F9517C" w:rsidRPr="006D3524" w:rsidRDefault="003F162D" w:rsidP="003F162D">
      <w:pPr>
        <w:pStyle w:val="BodyText"/>
      </w:pPr>
      <w:r w:rsidRPr="006D3524">
        <w:t xml:space="preserve">Five citations </w:t>
      </w:r>
      <w:r w:rsidRPr="006D3524">
        <w:fldChar w:fldCharType="begin">
          <w:fldData xml:space="preserve">PEVuZE5vdGU+PENpdGU+PEF1dGhvcj5IbXdlPC9BdXRob3I+PFllYXI+MjAxNjwvWWVhcj48UmVj
TnVtPjQzMzwvUmVjTnVtPjxEaXNwbGF5VGV4dD4oMjAsIDIzLCAzMywgMzYsIDQ4KTwvRGlzcGxh
eVRleHQ+PHJlY29yZD48cmVjLW51bWJlcj40MzM8L3JlYy1udW1iZXI+PGZvcmVpZ24ta2V5cz48
a2V5IGFwcD0iRU4iIGRiLWlkPSJyZng1djI1cm93c3QwOGU1OXRieHg5dHk1dDJ3MGFkd3Q1Mngi
IHRpbWVzdGFtcD0iMTY2NTczMjIyMiI+NDMzPC9rZXk+PC9mb3JlaWduLWtleXM+PHJlZi10eXBl
IG5hbWU9IkpvdXJuYWwgQXJ0aWNsZSI+MTc8L3JlZi10eXBlPjxjb250cmlidXRvcnM+PGF1dGhv
cnM+PGF1dGhvcj5IbXdlLCBOLiBULjwvYXV0aG9yPjxhdXRob3I+U3VicmFtYW5pYW0sIFAuPC9h
dXRob3I+PGF1dGhvcj5UYW4sIEwuIFAuPC9hdXRob3I+PC9hdXRob3JzPjwvY29udHJpYnV0b3Jz
PjxhdXRoLWFkZHJlc3M+RGVwYXJ0bWVudCBvZiBOdXJzaW5nLCBGYWN1bHR5IG9mIE1lZGljaW5l
IGFuZCBIZWFsdGggU2NpZW5jZSwgVW5pdmVyc2l0aSBNYWxheXNpYSBTYWJhaCwgU2FiYWgsIE1h
bGF5c2lhIChNcyBIbXdlKTsgRGVwYXJ0bWVudCBvZiBOdXJzaW5nIFNjaWVuY2UsIEZhY3VsdHkg
b2YgTWVkaWNpbmUsIFVuaXZlcnNpdHkgTWFsYXlhLCBLdWFsYSBMdW1wdXIsIE1hbGF5c2lhIChE
ciBTdWJyYW1hbmlhbSk7IGFuZCBPcmllbnRhbCBNZWxha2EgU3RyYWl0cyBNZWRpY2FsIENlbnRy
ZSwgTWVsYWthLCBNYWxheXNpYSAoRHIgVGFuKS48L2F1dGgtYWRkcmVzcz48dGl0bGVzPjx0aXRs
ZT5FZmZlY3RpdmVuZXNzIG9mIEFjdXByZXNzdXJlIGluIFByb21vdGluZyBTbGVlcCBRdWFsaXR5
OiBBIFN5c3RlbWF0aWMgUmV2aWV3IG9mIFJhbmRvbWl6ZWQgQ29udHJvbGxlZCBUcmlhbHM8L3Rp
dGxlPjxzZWNvbmRhcnktdGl0bGU+SG9saXN0IE51cnMgUHJhY3Q8L3NlY29uZGFyeS10aXRsZT48
L3RpdGxlcz48cGFnZXM+MjgzLTkzPC9wYWdlcz48dm9sdW1lPjMwPC92b2x1bWU+PG51bWJlcj41
PC9udW1iZXI+PGtleXdvcmRzPjxrZXl3b3JkPipBY3VwcmVzc3VyZTwva2V5d29yZD48a2V5d29y
ZD5IdW1hbnM8L2tleXdvcmQ+PGtleXdvcmQ+UmFuZG9taXplZCBDb250cm9sbGVkIFRyaWFscyBh
cyBUb3BpYzwva2V5d29yZD48a2V5d29yZD5TbGVlcC8qcGh5c2lvbG9neTwva2V5d29yZD48a2V5
d29yZD5TbGVlcCBJbml0aWF0aW9uIGFuZCBNYWludGVuYW5jZSBEaXNvcmRlcnMvKnRoZXJhcHk8
L2tleXdvcmQ+PC9rZXl3b3Jkcz48ZGF0ZXM+PHllYXI+MjAxNjwveWVhcj48cHViLWRhdGVzPjxk
YXRlPlNlcC1PY3Q8L2RhdGU+PC9wdWItZGF0ZXM+PC9kYXRlcz48aXNibj4xNTUwLTUxMzggKEVs
ZWN0cm9uaWMpJiN4RDswODg3LTkzMTEgKExpbmtpbmcpPC9pc2JuPjxhY2Nlc3Npb24tbnVtPjI3
NTAxMjExPC9hY2Nlc3Npb24tbnVtPjx1cmxzPjxyZWxhdGVkLXVybHM+PHVybD5odHRwczovL3d3
dy5uY2JpLm5sbS5uaWguZ292L3B1Ym1lZC8yNzUwMTIxMTwvdXJsPjwvcmVsYXRlZC11cmxzPjwv
dXJscz48ZWxlY3Ryb25pYy1yZXNvdXJjZS1udW0+MTAuMTA5Ny9ITlAuMDAwMDAwMDAwMDAwMDE2
NTwvZWxlY3Ryb25pYy1yZXNvdXJjZS1udW0+PHJlbW90ZS1kYXRhYmFzZS1uYW1lPk1lZGxpbmU8
L3JlbW90ZS1kYXRhYmFzZS1uYW1lPjxyZW1vdGUtZGF0YWJhc2UtcHJvdmlkZXI+TkxNPC9yZW1v
dGUtZGF0YWJhc2UtcHJvdmlkZXI+PC9yZWNvcmQ+PC9DaXRlPjxDaXRlPjxBdXRob3I+U2liYnJp
dHQ8L0F1dGhvcj48WWVhcj4yMDE4PC9ZZWFyPjxSZWNOdW0+MzUwPC9SZWNOdW0+PHJlY29yZD48
cmVjLW51bWJlcj4zNTA8L3JlYy1udW1iZXI+PGZvcmVpZ24ta2V5cz48a2V5IGFwcD0iRU4iIGRi
LWlkPSJyZng1djI1cm93c3QwOGU1OXRieHg5dHk1dDJ3MGFkd3Q1MngiIHRpbWVzdGFtcD0iMTY2
NTczMjIyMiI+MzUwPC9rZXk+PC9mb3JlaWduLWtleXM+PHJlZi10eXBlIG5hbWU9IkJvb2siPjY8
L3JlZi10eXBlPjxjb250cmlidXRvcnM+PGF1dGhvcnM+PGF1dGhvcj5TaWJicml0dCwgRGF2aWQ8
L2F1dGhvcj48YXV0aG9yPlBlbmcsIFdlbmJvPC9hdXRob3I+PGF1dGhvcj5MYXVjaGUsIFJvbXk8
L2F1dGhvcj48YXV0aG9yPkZlcmd1c29uLCBDYWxlYjwvYXV0aG9yPjxhdXRob3I+RnJhd2xleSwg
SmFuZTwvYXV0aG9yPjxhdXRob3I+QWRhbXMsIEpvbjwvYXV0aG9yPjwvYXV0aG9ycz48L2NvbnRy
aWJ1dG9ycz48dGl0bGVzPjx0aXRsZT5FZmZpY2FjeSBvZiBhY3VwdW5jdHVyZSBmb3IgbGlmZXN0
eWxlIHJpc2sgZmFjdG9ycyBmb3Igc3Ryb2tlOiBBIHN5c3RlbWF0aWMgcmV2aWV3LiBbUmVmZXJl
bmNlc108L3RpdGxlPjwvdGl0bGVzPjxkYXRlcz48eWVhcj4yMDE4PC95ZWFyPjwvZGF0ZXM+PHB1
Ymxpc2hlcj5QTG9TIE9ORS4gVm9sLjEzKDEwKSwgMjAxOCwgQXJ0SUQgZTAyMDYyODguPC9wdWJs
aXNoZXI+PGFjY2Vzc2lvbi1udW0+MjAxOC01NDg4Mi0wMDE8L2FjY2Vzc2lvbi1udW0+PHVybHM+
PHJlbGF0ZWQtdXJscz48dXJsPmh0dHBzOi8vZXpwcm94eS5saWJyYXJ5LnVzeWQuZWR1LmF1L2xv
Z2luP3VybD1odHRwOi8vb3ZpZHNwLm92aWQuY29tL292aWR3ZWIuY2dpP1Q9SlMmYW1wO0NTQz1Z
JmFtcDtORVdTPU4mYW1wO1BBR0U9ZnVsbHRleHQmYW1wO0Q9cHN5YzE1JmFtcDtBTj0yMDE4LTU0
ODgyLTAwMTwvdXJsPjwvcmVsYXRlZC11cmxzPjwvdXJscz48ZWxlY3Ryb25pYy1yZXNvdXJjZS1u
dW0+aHR0cDovL2R4LmRvaS5vcmcvMTAuMTM3MS9qb3VybmFsLnBvbmUuMDIwNjI4ODwvZWxlY3Ry
b25pYy1yZXNvdXJjZS1udW0+PC9yZWNvcmQ+PC9DaXRlPjxDaXRlPjxBdXRob3I+V2FpdHM8L0F1
dGhvcj48WWVhcj4yMDE4PC9ZZWFyPjxSZWNOdW0+NDI2PC9SZWNOdW0+PHJlY29yZD48cmVjLW51
bWJlcj40MjY8L3JlYy1udW1iZXI+PGZvcmVpZ24ta2V5cz48a2V5IGFwcD0iRU4iIGRiLWlkPSJy
Zng1djI1cm93c3QwOGU1OXRieHg5dHk1dDJ3MGFkd3Q1MngiIHRpbWVzdGFtcD0iMTY2NTczMjIy
MiI+NDI2PC9rZXk+PC9mb3JlaWduLWtleXM+PHJlZi10eXBlIG5hbWU9IkpvdXJuYWwgQXJ0aWNs
ZSI+MTc8L3JlZi10eXBlPjxjb250cmlidXRvcnM+PGF1dGhvcnM+PGF1dGhvcj5XYWl0cywgQS48
L2F1dGhvcj48YXV0aG9yPlRhbmcsIFkuIFIuPC9hdXRob3I+PGF1dGhvcj5DaGVuZywgSC4gTS48
L2F1dGhvcj48YXV0aG9yPlRhaSwgQy4gSi48L2F1dGhvcj48YXV0aG9yPkNoaWVuLCBMLiBZLjwv
YXV0aG9yPjwvYXV0aG9ycz48L2NvbnRyaWJ1dG9ycz48YXV0aC1hZGRyZXNzPkludGVybmF0aW9u
YWwgSGVhbHRoIFByb2dyYW0sIE5hdGlvbmFsIFlhbmctTWluZyBVbml2ZXJzaXR5LCBUYWl3YW4u
JiN4RDtEZXBhcnRtZW50IG9mIFRyYWRpdGlvbmFsIENoaW5lc2UgTWVkaWNpbmUsIFRhaXBlaSBN
ZWRpY2FsIFVuaXZlcnNpdHkgSG9zcGl0YWwsIFRhaXdhbi4mI3hEO0RlcGFydG1lbnQgb2YgTWVk
aWNhbCBFZHVjYXRpb24sIFRhaXBlaSBWZXRlcmFucyBHZW5lcmFsIEhvc3BpdGFsLCBUYWl3YW47
IEluc3RpdHV0ZSBvZiBQdWJsaWMgSGVhbHRoLCBOYXRpb25hbCBZYW5nLU1pbmcgVW5pdmVyc2l0
eSwgVGFpd2FuLiYjeEQ7RGVwYXJ0bWVudCBvZiBUcmFkaXRpb25hbCBDaGluZXNlIE1lZGljaW5l
LCBUYWlwZWkgTWVkaWNhbCBVbml2ZXJzaXR5IEhvc3BpdGFsLCBUYWl3YW47IERlcGFydG1lbnQg
b2YgT2JzdGV0cmljcyBhbmQgR3luZWNvbG9neSwgU2Nob29sIG9mIE1lZGljaW5lLCBDb2xsZWdl
IG9mIE1lZGljaW5lLCBUYWlwZWkgTWVkaWNhbCBVbml2ZXJzaXR5LCBUYWl3YW4uIEVsZWN0cm9u
aWMgYWRkcmVzczogY2hlbmp0YWlAdG11LmVkdS50dy4mI3hEO0ludGVybmF0aW9uYWwgSGVhbHRo
IFByb2dyYW0sIE5hdGlvbmFsIFlhbmctTWluZyBVbml2ZXJzaXR5LCBUYWl3YW47IEluc3RpdHV0
ZSBvZiBDb21tdW5pdHkgSGVhbHRoIENhcmUsIE5hdGlvbmFsIFlhbmctTWluZyBVbml2ZXJzaXR5
LCBUYWl3YW4uIEVsZWN0cm9uaWMgYWRkcmVzczogbHljaGllbkB5bS5lZHUudHcuPC9hdXRoLWFk
ZHJlc3M+PHRpdGxlcz48dGl0bGU+QWN1cHJlc3N1cmUgZWZmZWN0IG9uIHNsZWVwIHF1YWxpdHk6
IEEgc3lzdGVtYXRpYyByZXZpZXcgYW5kIG1ldGEtYW5hbHlzaXM8L3RpdGxlPjxzZWNvbmRhcnkt
dGl0bGU+U2xlZXAgTWVkIFJldjwvc2Vjb25kYXJ5LXRpdGxlPjwvdGl0bGVzPjxwZXJpb2RpY2Fs
PjxmdWxsLXRpdGxlPlNsZWVwIE1lZCBSZXY8L2Z1bGwtdGl0bGU+PGFiYnItMT5TbGVlcCBNZWQg
UmV2PC9hYmJyLTE+PC9wZXJpb2RpY2FsPjxwYWdlcz4yNC0zNDwvcGFnZXM+PHZvbHVtZT4zNzwv
dm9sdW1lPjxlZGl0aW9uPjIwMTYxMjIyPC9lZGl0aW9uPjxrZXl3b3Jkcz48a2V5d29yZD5BY3Vw
cmVzc3VyZS8qbWV0aG9kczwva2V5d29yZD48a2V5d29yZD5IdW1hbnM8L2tleXdvcmQ+PGtleXdv
cmQ+UG9seXNvbW5vZ3JhcGh5PC9rZXl3b3JkPjxrZXl3b3JkPlNsZWVwLypwaHlzaW9sb2d5PC9r
ZXl3b3JkPjxrZXl3b3JkPlNsZWVwIEluaXRpYXRpb24gYW5kIE1haW50ZW5hbmNlIERpc29yZGVy
cy8qdGhlcmFweTwva2V5d29yZD48a2V5d29yZD5TdXJ2ZXlzIGFuZCBRdWVzdGlvbm5haXJlczwv
a2V5d29yZD48a2V5d29yZD5BY3VwcmVzc3VyZTwva2V5d29yZD48a2V5d29yZD5JbnNvbW5pYTwv
a2V5d29yZD48a2V5d29yZD5NZXRhLWFuYWx5c2lzPC9rZXl3b3JkPjxrZXl3b3JkPlBpdHRzYnVy
Z2ggc2xlZXAgcXVhbGl0eSBpbmRleDwva2V5d29yZD48a2V5d29yZD5TbGVlcCBxdWFsaXR5PC9r
ZXl3b3JkPjxrZXl3b3JkPlRyYWRpdGlvbmFsIENoaW5lc2UgbWVkaWNpbmU8L2tleXdvcmQ+PC9r
ZXl3b3Jkcz48ZGF0ZXM+PHllYXI+MjAxODwveWVhcj48cHViLWRhdGVzPjxkYXRlPkZlYjwvZGF0
ZT48L3B1Yi1kYXRlcz48L2RhdGVzPjxwdWItbG9jYXRpb24+TmV3IFlvcmssIE5ldyBZb3JrPC9w
dWItbG9jYXRpb24+PHB1Ymxpc2hlcj5FbHNldmllciBCLlYuPC9wdWJsaXNoZXI+PGlzYm4+MTUz
Mi0yOTU1IChFbGVjdHJvbmljKSYjeEQ7MTA4Ny0wNzkyIChMaW5raW5nKTwvaXNibj48YWNjZXNz
aW9uLW51bT4yODA4OTQxNDwvYWNjZXNzaW9uLW51bT48dXJscz48cmVsYXRlZC11cmxzPjx1cmw+
aHR0cHM6Ly93d3cubmNiaS5ubG0ubmloLmdvdi9wdWJtZWQvMjgwODk0MTQ8L3VybD48L3JlbGF0
ZWQtdXJscz48L3VybHM+PGVsZWN0cm9uaWMtcmVzb3VyY2UtbnVtPjEwLjEwMTYvai5zbXJ2LjIw
MTYuMTIuMDA0PC9lbGVjdHJvbmljLXJlc291cmNlLW51bT48cmVtb3RlLWRhdGFiYXNlLW5hbWU+
TWVkbGluZTwvcmVtb3RlLWRhdGFiYXNlLW5hbWU+PHJlbW90ZS1kYXRhYmFzZS1wcm92aWRlcj5O
TE08L3JlbW90ZS1kYXRhYmFzZS1wcm92aWRlcj48L3JlY29yZD48L0NpdGU+PENpdGU+PEF1dGhv
cj5IbXdlPC9BdXRob3I+PFllYXI+MjAxOTwvWWVhcj48UmVjTnVtPjQzMjwvUmVjTnVtPjxyZWNv
cmQ+PHJlYy1udW1iZXI+NDMyPC9yZWMtbnVtYmVyPjxmb3JlaWduLWtleXM+PGtleSBhcHA9IkVO
IiBkYi1pZD0icmZ4NXYyNXJvd3N0MDhlNTl0Ynh4OXR5NXQydzBhZHd0NTJ4IiB0aW1lc3RhbXA9
IjE2NjU3MzIyMjIiPjQzMjwva2V5PjwvZm9yZWlnbi1rZXlzPjxyZWYtdHlwZSBuYW1lPSJKb3Vy
bmFsIEFydGljbGUiPjE3PC9yZWYtdHlwZT48Y29udHJpYnV0b3JzPjxhdXRob3JzPjxhdXRob3I+
SG13ZSwgTi4gVC4gVC48L2F1dGhvcj48YXV0aG9yPkJyb3duZSwgRy48L2F1dGhvcj48YXV0aG9y
Pk1vbGxhcnQsIEwuPC9hdXRob3I+PGF1dGhvcj5BbGxhbnNvbiwgVi48L2F1dGhvcj48YXV0aG9y
PkNoYW4sIFMuIFcuPC9hdXRob3I+PC9hdXRob3JzPjwvY29udHJpYnV0b3JzPjxhdXRoLWFkZHJl
c3M+U2Nob29sIG9mIE51cnNpbmcgYW5kIE1pZHdpZmVyeSwgVGhlIFVuaXZlcnNpdHkgb2YgTmV3
Y2FzdGxlLCBOU1csIEF1c3RyYWxpYS4mI3hEO01hcm9iYSBDYXJpbmcgQ29tbXVuaXRpZXMsIFdh
cmF0YWgsIE5TVywgQXVzdHJhbGlhLjwvYXV0aC1hZGRyZXNzPjx0aXRsZXM+PHRpdGxlPkFuIGlu
dGVncmF0aXZlIHJldmlldyBvZiBhY3VwcmVzc3VyZSBpbnRlcnZlbnRpb25zIGZvciBvbGRlciBw
ZW9wbGU6IEEgZm9jdXMgb24gc2xlZXAgcXVhbGl0eSwgZGVwcmVzc2lvbiwgYW54aWV0eSwgYW5k
IGFnaXRhdGlvbjwvdGl0bGU+PHNlY29uZGFyeS10aXRsZT5JbnQgSiBHZXJpYXRyIFBzeWNoaWF0
cnk8L3NlY29uZGFyeS10aXRsZT48L3RpdGxlcz48cGFnZXM+MzgxLTM5NjwvcGFnZXM+PHZvbHVt
ZT4zNDwvdm9sdW1lPjxudW1iZXI+MzwvbnVtYmVyPjxlZGl0aW9uPjIwMTgxMjEwPC9lZGl0aW9u
PjxrZXl3b3Jkcz48a2V5d29yZD4qQWN1cHJlc3N1cmU8L2tleXdvcmQ+PGtleXdvcmQ+QWdlZDwv
a2V5d29yZD48a2V5d29yZD5BZ2VkLCA4MCBhbmQgb3Zlcjwva2V5d29yZD48a2V5d29yZD5Bbnhp
ZXR5Lyp0aGVyYXB5PC9rZXl3b3JkPjxrZXl3b3JkPkRlcHJlc3Npb24vKnRoZXJhcHk8L2tleXdv
cmQ+PGtleXdvcmQ+SHVtYW5zPC9rZXl3b3JkPjxrZXl3b3JkPk1pZGRsZSBBZ2VkPC9rZXl3b3Jk
PjxrZXl3b3JkPlBzeWNob21vdG9yIEFnaXRhdGlvbi8qdGhlcmFweTwva2V5d29yZD48a2V5d29y
ZD5TbGVlcDwva2V5d29yZD48a2V5d29yZD5TbGVlcCBXYWtlIERpc29yZGVycy8qdGhlcmFweTwv
a2V5d29yZD48a2V5d29yZD5hY3VwcmVzc3VyZTwva2V5d29yZD48a2V5d29yZD5hZ2l0YXRpb248
L2tleXdvcmQ+PGtleXdvcmQ+YW54aWV0eTwva2V5d29yZD48a2V5d29yZD5kZXByZXNzaW9uPC9r
ZXl3b3JkPjxrZXl3b3JkPm9sZGVyIHBlb3BsZTwva2V5d29yZD48a2V5d29yZD5zbGVlcCBxdWFs
aXR5PC9rZXl3b3JkPjwva2V5d29yZHM+PGRhdGVzPjx5ZWFyPjIwMTk8L3llYXI+PHB1Yi1kYXRl
cz48ZGF0ZT5NYXI8L2RhdGU+PC9wdWItZGF0ZXM+PC9kYXRlcz48aXNibj4xMDk5LTExNjYgKEVs
ZWN0cm9uaWMpJiN4RDswODg1LTYyMzAgKExpbmtpbmcpPC9pc2JuPjxhY2Nlc3Npb24tbnVtPjMw
NDMwNjQwPC9hY2Nlc3Npb24tbnVtPjx1cmxzPjxyZWxhdGVkLXVybHM+PHVybD5odHRwczovL3d3
dy5uY2JpLm5sbS5uaWguZ292L3B1Ym1lZC8zMDQzMDY0MDwvdXJsPjwvcmVsYXRlZC11cmxzPjwv
dXJscz48ZWxlY3Ryb25pYy1yZXNvdXJjZS1udW0+MTAuMTAwMi9ncHMuNTAzMTwvZWxlY3Ryb25p
Yy1yZXNvdXJjZS1udW0+PHJlbW90ZS1kYXRhYmFzZS1uYW1lPk1lZGxpbmU8L3JlbW90ZS1kYXRh
YmFzZS1uYW1lPjxyZW1vdGUtZGF0YWJhc2UtcHJvdmlkZXI+TkxNPC9yZW1vdGUtZGF0YWJhc2Ut
cHJvdmlkZXI+PC9yZWNvcmQ+PC9DaXRlPjxDaXRlPjxBdXRob3I+Q2hlbjwvQXV0aG9yPjxZZWFy
PjIwMjA8L1llYXI+PFJlY051bT40NzA8L1JlY051bT48cmVjb3JkPjxyZWMtbnVtYmVyPjQ3MDwv
cmVjLW51bWJlcj48Zm9yZWlnbi1rZXlzPjxrZXkgYXBwPSJFTiIgZGItaWQ9InJmeDV2MjVyb3dz
dDA4ZTU5dGJ4eDl0eTV0MncwYWR3dDUyeCIgdGltZXN0YW1wPSIxNjY1NzMyMjIyIj40NzA8L2tl
eT48L2ZvcmVpZ24ta2V5cz48cmVmLXR5cGUgbmFtZT0iSm91cm5hbCBBcnRpY2xlIj4xNzwvcmVm
LXR5cGU+PGNvbnRyaWJ1dG9ycz48YXV0aG9ycz48YXV0aG9yPkNoZW4sIE0uIEMuPC9hdXRob3I+
PGF1dGhvcj5ZYW5nLCBMLiBZLjwvYXV0aG9yPjxhdXRob3I+Q2hlbiwgSy4gTS48L2F1dGhvcj48
YXV0aG9yPkhzdSwgSC4gRi48L2F1dGhvcj48L2F1dGhvcnM+PC9jb250cmlidXRvcnM+PGF1dGgt
YWRkcmVzcz5ZdWgtaW5nIEp1bmlvciBDb2xsZWdlIG9mIEhlYWx0aCBDYXJlIGFuZCBNYW5hZ2Vt
ZW50LCBLYW9oc2l1bmcuJiN4RDtLYW9oc2l1bmcgTWVkaWNhbCBVbml2ZXJzaXR5LiYjeEQ7Rm9v
eWluIFVuaXZlcnNpdHksIEthb2hzaXVuZy4mI3hEO0thb2hzaXVuZyBNZWRpY2FsIFVuaXZlcnNp
dHkgSG9zcGl0YWwuPC9hdXRoLWFkZHJlc3M+PHRpdGxlcz48dGl0bGU+U3lzdGVtYXRpYyBSZXZp
ZXcgYW5kIE1ldGEtQW5hbHlzaXMgb24gVXNpbmcgQWN1cHJlc3N1cmUgdG8gUHJvbW90ZSB0aGUg
SGVhbHRoIG9mIE9sZGVyIEFkdWx0czwvdGl0bGU+PHNlY29uZGFyeS10aXRsZT5KIEFwcGwgR2Vy
b250b2w8L3NlY29uZGFyeS10aXRsZT48L3RpdGxlcz48cGFnZXM+MTE0NC0xMTUyPC9wYWdlcz48
dm9sdW1lPjM5PC92b2x1bWU+PG51bWJlcj4xMDwvbnVtYmVyPjxlZGl0aW9uPjIwMTkwODE5PC9l
ZGl0aW9uPjxrZXl3b3Jkcz48a2V5d29yZD4qQWN1cHJlc3N1cmU8L2tleXdvcmQ+PGtleXdvcmQ+
QWdlZDwva2V5d29yZD48a2V5d29yZD4qSGVhbHRoIFByb21vdGlvbjwva2V5d29yZD48a2V5d29y
ZD5IdW1hbnM8L2tleXdvcmQ+PGtleXdvcmQ+UXVhbGl0eSBvZiBMaWZlPC9rZXl3b3JkPjxrZXl3
b3JkPmFjdXByZXNzdXJlPC9rZXl3b3JkPjxrZXl3b3JkPmhlYWx0aCBwcm9tb3Rpb248L2tleXdv
cmQ+PGtleXdvcmQ+bWV0YS1hbmFseXNpczwva2V5d29yZD48a2V5d29yZD5vbGRlciBhZHVsdHM8
L2tleXdvcmQ+PGtleXdvcmQ+c3lzdGVtYXRpYyByZXZpZXc8L2tleXdvcmQ+PC9rZXl3b3Jkcz48
ZGF0ZXM+PHllYXI+MjAyMDwveWVhcj48cHViLWRhdGVzPjxkYXRlPk9jdDwvZGF0ZT48L3B1Yi1k
YXRlcz48L2RhdGVzPjxwdWItbG9jYXRpb24+VGhvdXNhbmQgT2FrcywgQ2FsaWZvcm5pYTwvcHVi
LWxvY2F0aW9uPjxwdWJsaXNoZXI+U2FnZSBQdWJsaWNhdGlvbnMgSW5jLjwvcHVibGlzaGVyPjxp
c2JuPjE1NTItNDUyMyAoRWxlY3Ryb25pYykmI3hEOzA3MzMtNDY0OCAoTGlua2luZyk8L2lzYm4+
PGFjY2Vzc2lvbi1udW0+MzE0MjY2ODc8L2FjY2Vzc2lvbi1udW0+PHVybHM+PHJlbGF0ZWQtdXJs
cz48dXJsPmh0dHBzOi8vd3d3Lm5jYmkubmxtLm5paC5nb3YvcHVibWVkLzMxNDI2Njg3PC91cmw+
PC9yZWxhdGVkLXVybHM+PC91cmxzPjxlbGVjdHJvbmljLXJlc291cmNlLW51bT4xMC4xMTc3LzA3
MzM0NjQ4MTk4NzAwMjc8L2VsZWN0cm9uaWMtcmVzb3VyY2UtbnVtPjxyZW1vdGUtZGF0YWJhc2Ut
bmFtZT5NZWRsaW5lPC9yZW1vdGUtZGF0YWJhc2UtbmFtZT48cmVtb3RlLWRhdGFiYXNlLXByb3Zp
ZGVyPk5MTTwvcmVtb3RlLWRhdGFiYXNlLXByb3ZpZGVyPjwvcmVjb3JkPjwvQ2l0ZT48L0VuZE5v
dGU+AG==
</w:fldData>
        </w:fldChar>
      </w:r>
      <w:r w:rsidR="00846C8E" w:rsidRPr="006D3524">
        <w:instrText xml:space="preserve"> ADDIN EN.CITE </w:instrText>
      </w:r>
      <w:r w:rsidR="00846C8E" w:rsidRPr="006D3524">
        <w:fldChar w:fldCharType="begin">
          <w:fldData xml:space="preserve">PEVuZE5vdGU+PENpdGU+PEF1dGhvcj5IbXdlPC9BdXRob3I+PFllYXI+MjAxNjwvWWVhcj48UmVj
TnVtPjQzMzwvUmVjTnVtPjxEaXNwbGF5VGV4dD4oMjAsIDIzLCAzMywgMzYsIDQ4KTwvRGlzcGxh
eVRleHQ+PHJlY29yZD48cmVjLW51bWJlcj40MzM8L3JlYy1udW1iZXI+PGZvcmVpZ24ta2V5cz48
a2V5IGFwcD0iRU4iIGRiLWlkPSJyZng1djI1cm93c3QwOGU1OXRieHg5dHk1dDJ3MGFkd3Q1Mngi
IHRpbWVzdGFtcD0iMTY2NTczMjIyMiI+NDMzPC9rZXk+PC9mb3JlaWduLWtleXM+PHJlZi10eXBl
IG5hbWU9IkpvdXJuYWwgQXJ0aWNsZSI+MTc8L3JlZi10eXBlPjxjb250cmlidXRvcnM+PGF1dGhv
cnM+PGF1dGhvcj5IbXdlLCBOLiBULjwvYXV0aG9yPjxhdXRob3I+U3VicmFtYW5pYW0sIFAuPC9h
dXRob3I+PGF1dGhvcj5UYW4sIEwuIFAuPC9hdXRob3I+PC9hdXRob3JzPjwvY29udHJpYnV0b3Jz
PjxhdXRoLWFkZHJlc3M+RGVwYXJ0bWVudCBvZiBOdXJzaW5nLCBGYWN1bHR5IG9mIE1lZGljaW5l
IGFuZCBIZWFsdGggU2NpZW5jZSwgVW5pdmVyc2l0aSBNYWxheXNpYSBTYWJhaCwgU2FiYWgsIE1h
bGF5c2lhIChNcyBIbXdlKTsgRGVwYXJ0bWVudCBvZiBOdXJzaW5nIFNjaWVuY2UsIEZhY3VsdHkg
b2YgTWVkaWNpbmUsIFVuaXZlcnNpdHkgTWFsYXlhLCBLdWFsYSBMdW1wdXIsIE1hbGF5c2lhIChE
ciBTdWJyYW1hbmlhbSk7IGFuZCBPcmllbnRhbCBNZWxha2EgU3RyYWl0cyBNZWRpY2FsIENlbnRy
ZSwgTWVsYWthLCBNYWxheXNpYSAoRHIgVGFuKS48L2F1dGgtYWRkcmVzcz48dGl0bGVzPjx0aXRs
ZT5FZmZlY3RpdmVuZXNzIG9mIEFjdXByZXNzdXJlIGluIFByb21vdGluZyBTbGVlcCBRdWFsaXR5
OiBBIFN5c3RlbWF0aWMgUmV2aWV3IG9mIFJhbmRvbWl6ZWQgQ29udHJvbGxlZCBUcmlhbHM8L3Rp
dGxlPjxzZWNvbmRhcnktdGl0bGU+SG9saXN0IE51cnMgUHJhY3Q8L3NlY29uZGFyeS10aXRsZT48
L3RpdGxlcz48cGFnZXM+MjgzLTkzPC9wYWdlcz48dm9sdW1lPjMwPC92b2x1bWU+PG51bWJlcj41
PC9udW1iZXI+PGtleXdvcmRzPjxrZXl3b3JkPipBY3VwcmVzc3VyZTwva2V5d29yZD48a2V5d29y
ZD5IdW1hbnM8L2tleXdvcmQ+PGtleXdvcmQ+UmFuZG9taXplZCBDb250cm9sbGVkIFRyaWFscyBh
cyBUb3BpYzwva2V5d29yZD48a2V5d29yZD5TbGVlcC8qcGh5c2lvbG9neTwva2V5d29yZD48a2V5
d29yZD5TbGVlcCBJbml0aWF0aW9uIGFuZCBNYWludGVuYW5jZSBEaXNvcmRlcnMvKnRoZXJhcHk8
L2tleXdvcmQ+PC9rZXl3b3Jkcz48ZGF0ZXM+PHllYXI+MjAxNjwveWVhcj48cHViLWRhdGVzPjxk
YXRlPlNlcC1PY3Q8L2RhdGU+PC9wdWItZGF0ZXM+PC9kYXRlcz48aXNibj4xNTUwLTUxMzggKEVs
ZWN0cm9uaWMpJiN4RDswODg3LTkzMTEgKExpbmtpbmcpPC9pc2JuPjxhY2Nlc3Npb24tbnVtPjI3
NTAxMjExPC9hY2Nlc3Npb24tbnVtPjx1cmxzPjxyZWxhdGVkLXVybHM+PHVybD5odHRwczovL3d3
dy5uY2JpLm5sbS5uaWguZ292L3B1Ym1lZC8yNzUwMTIxMTwvdXJsPjwvcmVsYXRlZC11cmxzPjwv
dXJscz48ZWxlY3Ryb25pYy1yZXNvdXJjZS1udW0+MTAuMTA5Ny9ITlAuMDAwMDAwMDAwMDAwMDE2
NTwvZWxlY3Ryb25pYy1yZXNvdXJjZS1udW0+PHJlbW90ZS1kYXRhYmFzZS1uYW1lPk1lZGxpbmU8
L3JlbW90ZS1kYXRhYmFzZS1uYW1lPjxyZW1vdGUtZGF0YWJhc2UtcHJvdmlkZXI+TkxNPC9yZW1v
dGUtZGF0YWJhc2UtcHJvdmlkZXI+PC9yZWNvcmQ+PC9DaXRlPjxDaXRlPjxBdXRob3I+U2liYnJp
dHQ8L0F1dGhvcj48WWVhcj4yMDE4PC9ZZWFyPjxSZWNOdW0+MzUwPC9SZWNOdW0+PHJlY29yZD48
cmVjLW51bWJlcj4zNTA8L3JlYy1udW1iZXI+PGZvcmVpZ24ta2V5cz48a2V5IGFwcD0iRU4iIGRi
LWlkPSJyZng1djI1cm93c3QwOGU1OXRieHg5dHk1dDJ3MGFkd3Q1MngiIHRpbWVzdGFtcD0iMTY2
NTczMjIyMiI+MzUwPC9rZXk+PC9mb3JlaWduLWtleXM+PHJlZi10eXBlIG5hbWU9IkJvb2siPjY8
L3JlZi10eXBlPjxjb250cmlidXRvcnM+PGF1dGhvcnM+PGF1dGhvcj5TaWJicml0dCwgRGF2aWQ8
L2F1dGhvcj48YXV0aG9yPlBlbmcsIFdlbmJvPC9hdXRob3I+PGF1dGhvcj5MYXVjaGUsIFJvbXk8
L2F1dGhvcj48YXV0aG9yPkZlcmd1c29uLCBDYWxlYjwvYXV0aG9yPjxhdXRob3I+RnJhd2xleSwg
SmFuZTwvYXV0aG9yPjxhdXRob3I+QWRhbXMsIEpvbjwvYXV0aG9yPjwvYXV0aG9ycz48L2NvbnRy
aWJ1dG9ycz48dGl0bGVzPjx0aXRsZT5FZmZpY2FjeSBvZiBhY3VwdW5jdHVyZSBmb3IgbGlmZXN0
eWxlIHJpc2sgZmFjdG9ycyBmb3Igc3Ryb2tlOiBBIHN5c3RlbWF0aWMgcmV2aWV3LiBbUmVmZXJl
bmNlc108L3RpdGxlPjwvdGl0bGVzPjxkYXRlcz48eWVhcj4yMDE4PC95ZWFyPjwvZGF0ZXM+PHB1
Ymxpc2hlcj5QTG9TIE9ORS4gVm9sLjEzKDEwKSwgMjAxOCwgQXJ0SUQgZTAyMDYyODguPC9wdWJs
aXNoZXI+PGFjY2Vzc2lvbi1udW0+MjAxOC01NDg4Mi0wMDE8L2FjY2Vzc2lvbi1udW0+PHVybHM+
PHJlbGF0ZWQtdXJscz48dXJsPmh0dHBzOi8vZXpwcm94eS5saWJyYXJ5LnVzeWQuZWR1LmF1L2xv
Z2luP3VybD1odHRwOi8vb3ZpZHNwLm92aWQuY29tL292aWR3ZWIuY2dpP1Q9SlMmYW1wO0NTQz1Z
JmFtcDtORVdTPU4mYW1wO1BBR0U9ZnVsbHRleHQmYW1wO0Q9cHN5YzE1JmFtcDtBTj0yMDE4LTU0
ODgyLTAwMTwvdXJsPjwvcmVsYXRlZC11cmxzPjwvdXJscz48ZWxlY3Ryb25pYy1yZXNvdXJjZS1u
dW0+aHR0cDovL2R4LmRvaS5vcmcvMTAuMTM3MS9qb3VybmFsLnBvbmUuMDIwNjI4ODwvZWxlY3Ry
b25pYy1yZXNvdXJjZS1udW0+PC9yZWNvcmQ+PC9DaXRlPjxDaXRlPjxBdXRob3I+V2FpdHM8L0F1
dGhvcj48WWVhcj4yMDE4PC9ZZWFyPjxSZWNOdW0+NDI2PC9SZWNOdW0+PHJlY29yZD48cmVjLW51
bWJlcj40MjY8L3JlYy1udW1iZXI+PGZvcmVpZ24ta2V5cz48a2V5IGFwcD0iRU4iIGRiLWlkPSJy
Zng1djI1cm93c3QwOGU1OXRieHg5dHk1dDJ3MGFkd3Q1MngiIHRpbWVzdGFtcD0iMTY2NTczMjIy
MiI+NDI2PC9rZXk+PC9mb3JlaWduLWtleXM+PHJlZi10eXBlIG5hbWU9IkpvdXJuYWwgQXJ0aWNs
ZSI+MTc8L3JlZi10eXBlPjxjb250cmlidXRvcnM+PGF1dGhvcnM+PGF1dGhvcj5XYWl0cywgQS48
L2F1dGhvcj48YXV0aG9yPlRhbmcsIFkuIFIuPC9hdXRob3I+PGF1dGhvcj5DaGVuZywgSC4gTS48
L2F1dGhvcj48YXV0aG9yPlRhaSwgQy4gSi48L2F1dGhvcj48YXV0aG9yPkNoaWVuLCBMLiBZLjwv
YXV0aG9yPjwvYXV0aG9ycz48L2NvbnRyaWJ1dG9ycz48YXV0aC1hZGRyZXNzPkludGVybmF0aW9u
YWwgSGVhbHRoIFByb2dyYW0sIE5hdGlvbmFsIFlhbmctTWluZyBVbml2ZXJzaXR5LCBUYWl3YW4u
JiN4RDtEZXBhcnRtZW50IG9mIFRyYWRpdGlvbmFsIENoaW5lc2UgTWVkaWNpbmUsIFRhaXBlaSBN
ZWRpY2FsIFVuaXZlcnNpdHkgSG9zcGl0YWwsIFRhaXdhbi4mI3hEO0RlcGFydG1lbnQgb2YgTWVk
aWNhbCBFZHVjYXRpb24sIFRhaXBlaSBWZXRlcmFucyBHZW5lcmFsIEhvc3BpdGFsLCBUYWl3YW47
IEluc3RpdHV0ZSBvZiBQdWJsaWMgSGVhbHRoLCBOYXRpb25hbCBZYW5nLU1pbmcgVW5pdmVyc2l0
eSwgVGFpd2FuLiYjeEQ7RGVwYXJ0bWVudCBvZiBUcmFkaXRpb25hbCBDaGluZXNlIE1lZGljaW5l
LCBUYWlwZWkgTWVkaWNhbCBVbml2ZXJzaXR5IEhvc3BpdGFsLCBUYWl3YW47IERlcGFydG1lbnQg
b2YgT2JzdGV0cmljcyBhbmQgR3luZWNvbG9neSwgU2Nob29sIG9mIE1lZGljaW5lLCBDb2xsZWdl
IG9mIE1lZGljaW5lLCBUYWlwZWkgTWVkaWNhbCBVbml2ZXJzaXR5LCBUYWl3YW4uIEVsZWN0cm9u
aWMgYWRkcmVzczogY2hlbmp0YWlAdG11LmVkdS50dy4mI3hEO0ludGVybmF0aW9uYWwgSGVhbHRo
IFByb2dyYW0sIE5hdGlvbmFsIFlhbmctTWluZyBVbml2ZXJzaXR5LCBUYWl3YW47IEluc3RpdHV0
ZSBvZiBDb21tdW5pdHkgSGVhbHRoIENhcmUsIE5hdGlvbmFsIFlhbmctTWluZyBVbml2ZXJzaXR5
LCBUYWl3YW4uIEVsZWN0cm9uaWMgYWRkcmVzczogbHljaGllbkB5bS5lZHUudHcuPC9hdXRoLWFk
ZHJlc3M+PHRpdGxlcz48dGl0bGU+QWN1cHJlc3N1cmUgZWZmZWN0IG9uIHNsZWVwIHF1YWxpdHk6
IEEgc3lzdGVtYXRpYyByZXZpZXcgYW5kIG1ldGEtYW5hbHlzaXM8L3RpdGxlPjxzZWNvbmRhcnkt
dGl0bGU+U2xlZXAgTWVkIFJldjwvc2Vjb25kYXJ5LXRpdGxlPjwvdGl0bGVzPjxwZXJpb2RpY2Fs
PjxmdWxsLXRpdGxlPlNsZWVwIE1lZCBSZXY8L2Z1bGwtdGl0bGU+PGFiYnItMT5TbGVlcCBNZWQg
UmV2PC9hYmJyLTE+PC9wZXJpb2RpY2FsPjxwYWdlcz4yNC0zNDwvcGFnZXM+PHZvbHVtZT4zNzwv
dm9sdW1lPjxlZGl0aW9uPjIwMTYxMjIyPC9lZGl0aW9uPjxrZXl3b3Jkcz48a2V5d29yZD5BY3Vw
cmVzc3VyZS8qbWV0aG9kczwva2V5d29yZD48a2V5d29yZD5IdW1hbnM8L2tleXdvcmQ+PGtleXdv
cmQ+UG9seXNvbW5vZ3JhcGh5PC9rZXl3b3JkPjxrZXl3b3JkPlNsZWVwLypwaHlzaW9sb2d5PC9r
ZXl3b3JkPjxrZXl3b3JkPlNsZWVwIEluaXRpYXRpb24gYW5kIE1haW50ZW5hbmNlIERpc29yZGVy
cy8qdGhlcmFweTwva2V5d29yZD48a2V5d29yZD5TdXJ2ZXlzIGFuZCBRdWVzdGlvbm5haXJlczwv
a2V5d29yZD48a2V5d29yZD5BY3VwcmVzc3VyZTwva2V5d29yZD48a2V5d29yZD5JbnNvbW5pYTwv
a2V5d29yZD48a2V5d29yZD5NZXRhLWFuYWx5c2lzPC9rZXl3b3JkPjxrZXl3b3JkPlBpdHRzYnVy
Z2ggc2xlZXAgcXVhbGl0eSBpbmRleDwva2V5d29yZD48a2V5d29yZD5TbGVlcCBxdWFsaXR5PC9r
ZXl3b3JkPjxrZXl3b3JkPlRyYWRpdGlvbmFsIENoaW5lc2UgbWVkaWNpbmU8L2tleXdvcmQ+PC9r
ZXl3b3Jkcz48ZGF0ZXM+PHllYXI+MjAxODwveWVhcj48cHViLWRhdGVzPjxkYXRlPkZlYjwvZGF0
ZT48L3B1Yi1kYXRlcz48L2RhdGVzPjxwdWItbG9jYXRpb24+TmV3IFlvcmssIE5ldyBZb3JrPC9w
dWItbG9jYXRpb24+PHB1Ymxpc2hlcj5FbHNldmllciBCLlYuPC9wdWJsaXNoZXI+PGlzYm4+MTUz
Mi0yOTU1IChFbGVjdHJvbmljKSYjeEQ7MTA4Ny0wNzkyIChMaW5raW5nKTwvaXNibj48YWNjZXNz
aW9uLW51bT4yODA4OTQxNDwvYWNjZXNzaW9uLW51bT48dXJscz48cmVsYXRlZC11cmxzPjx1cmw+
aHR0cHM6Ly93d3cubmNiaS5ubG0ubmloLmdvdi9wdWJtZWQvMjgwODk0MTQ8L3VybD48L3JlbGF0
ZWQtdXJscz48L3VybHM+PGVsZWN0cm9uaWMtcmVzb3VyY2UtbnVtPjEwLjEwMTYvai5zbXJ2LjIw
MTYuMTIuMDA0PC9lbGVjdHJvbmljLXJlc291cmNlLW51bT48cmVtb3RlLWRhdGFiYXNlLW5hbWU+
TWVkbGluZTwvcmVtb3RlLWRhdGFiYXNlLW5hbWU+PHJlbW90ZS1kYXRhYmFzZS1wcm92aWRlcj5O
TE08L3JlbW90ZS1kYXRhYmFzZS1wcm92aWRlcj48L3JlY29yZD48L0NpdGU+PENpdGU+PEF1dGhv
cj5IbXdlPC9BdXRob3I+PFllYXI+MjAxOTwvWWVhcj48UmVjTnVtPjQzMjwvUmVjTnVtPjxyZWNv
cmQ+PHJlYy1udW1iZXI+NDMyPC9yZWMtbnVtYmVyPjxmb3JlaWduLWtleXM+PGtleSBhcHA9IkVO
IiBkYi1pZD0icmZ4NXYyNXJvd3N0MDhlNTl0Ynh4OXR5NXQydzBhZHd0NTJ4IiB0aW1lc3RhbXA9
IjE2NjU3MzIyMjIiPjQzMjwva2V5PjwvZm9yZWlnbi1rZXlzPjxyZWYtdHlwZSBuYW1lPSJKb3Vy
bmFsIEFydGljbGUiPjE3PC9yZWYtdHlwZT48Y29udHJpYnV0b3JzPjxhdXRob3JzPjxhdXRob3I+
SG13ZSwgTi4gVC4gVC48L2F1dGhvcj48YXV0aG9yPkJyb3duZSwgRy48L2F1dGhvcj48YXV0aG9y
Pk1vbGxhcnQsIEwuPC9hdXRob3I+PGF1dGhvcj5BbGxhbnNvbiwgVi48L2F1dGhvcj48YXV0aG9y
PkNoYW4sIFMuIFcuPC9hdXRob3I+PC9hdXRob3JzPjwvY29udHJpYnV0b3JzPjxhdXRoLWFkZHJl
c3M+U2Nob29sIG9mIE51cnNpbmcgYW5kIE1pZHdpZmVyeSwgVGhlIFVuaXZlcnNpdHkgb2YgTmV3
Y2FzdGxlLCBOU1csIEF1c3RyYWxpYS4mI3hEO01hcm9iYSBDYXJpbmcgQ29tbXVuaXRpZXMsIFdh
cmF0YWgsIE5TVywgQXVzdHJhbGlhLjwvYXV0aC1hZGRyZXNzPjx0aXRsZXM+PHRpdGxlPkFuIGlu
dGVncmF0aXZlIHJldmlldyBvZiBhY3VwcmVzc3VyZSBpbnRlcnZlbnRpb25zIGZvciBvbGRlciBw
ZW9wbGU6IEEgZm9jdXMgb24gc2xlZXAgcXVhbGl0eSwgZGVwcmVzc2lvbiwgYW54aWV0eSwgYW5k
IGFnaXRhdGlvbjwvdGl0bGU+PHNlY29uZGFyeS10aXRsZT5JbnQgSiBHZXJpYXRyIFBzeWNoaWF0
cnk8L3NlY29uZGFyeS10aXRsZT48L3RpdGxlcz48cGFnZXM+MzgxLTM5NjwvcGFnZXM+PHZvbHVt
ZT4zNDwvdm9sdW1lPjxudW1iZXI+MzwvbnVtYmVyPjxlZGl0aW9uPjIwMTgxMjEwPC9lZGl0aW9u
PjxrZXl3b3Jkcz48a2V5d29yZD4qQWN1cHJlc3N1cmU8L2tleXdvcmQ+PGtleXdvcmQ+QWdlZDwv
a2V5d29yZD48a2V5d29yZD5BZ2VkLCA4MCBhbmQgb3Zlcjwva2V5d29yZD48a2V5d29yZD5Bbnhp
ZXR5Lyp0aGVyYXB5PC9rZXl3b3JkPjxrZXl3b3JkPkRlcHJlc3Npb24vKnRoZXJhcHk8L2tleXdv
cmQ+PGtleXdvcmQ+SHVtYW5zPC9rZXl3b3JkPjxrZXl3b3JkPk1pZGRsZSBBZ2VkPC9rZXl3b3Jk
PjxrZXl3b3JkPlBzeWNob21vdG9yIEFnaXRhdGlvbi8qdGhlcmFweTwva2V5d29yZD48a2V5d29y
ZD5TbGVlcDwva2V5d29yZD48a2V5d29yZD5TbGVlcCBXYWtlIERpc29yZGVycy8qdGhlcmFweTwv
a2V5d29yZD48a2V5d29yZD5hY3VwcmVzc3VyZTwva2V5d29yZD48a2V5d29yZD5hZ2l0YXRpb248
L2tleXdvcmQ+PGtleXdvcmQ+YW54aWV0eTwva2V5d29yZD48a2V5d29yZD5kZXByZXNzaW9uPC9r
ZXl3b3JkPjxrZXl3b3JkPm9sZGVyIHBlb3BsZTwva2V5d29yZD48a2V5d29yZD5zbGVlcCBxdWFs
aXR5PC9rZXl3b3JkPjwva2V5d29yZHM+PGRhdGVzPjx5ZWFyPjIwMTk8L3llYXI+PHB1Yi1kYXRl
cz48ZGF0ZT5NYXI8L2RhdGU+PC9wdWItZGF0ZXM+PC9kYXRlcz48aXNibj4xMDk5LTExNjYgKEVs
ZWN0cm9uaWMpJiN4RDswODg1LTYyMzAgKExpbmtpbmcpPC9pc2JuPjxhY2Nlc3Npb24tbnVtPjMw
NDMwNjQwPC9hY2Nlc3Npb24tbnVtPjx1cmxzPjxyZWxhdGVkLXVybHM+PHVybD5odHRwczovL3d3
dy5uY2JpLm5sbS5uaWguZ292L3B1Ym1lZC8zMDQzMDY0MDwvdXJsPjwvcmVsYXRlZC11cmxzPjwv
dXJscz48ZWxlY3Ryb25pYy1yZXNvdXJjZS1udW0+MTAuMTAwMi9ncHMuNTAzMTwvZWxlY3Ryb25p
Yy1yZXNvdXJjZS1udW0+PHJlbW90ZS1kYXRhYmFzZS1uYW1lPk1lZGxpbmU8L3JlbW90ZS1kYXRh
YmFzZS1uYW1lPjxyZW1vdGUtZGF0YWJhc2UtcHJvdmlkZXI+TkxNPC9yZW1vdGUtZGF0YWJhc2Ut
cHJvdmlkZXI+PC9yZWNvcmQ+PC9DaXRlPjxDaXRlPjxBdXRob3I+Q2hlbjwvQXV0aG9yPjxZZWFy
PjIwMjA8L1llYXI+PFJlY051bT40NzA8L1JlY051bT48cmVjb3JkPjxyZWMtbnVtYmVyPjQ3MDwv
cmVjLW51bWJlcj48Zm9yZWlnbi1rZXlzPjxrZXkgYXBwPSJFTiIgZGItaWQ9InJmeDV2MjVyb3dz
dDA4ZTU5dGJ4eDl0eTV0MncwYWR3dDUyeCIgdGltZXN0YW1wPSIxNjY1NzMyMjIyIj40NzA8L2tl
eT48L2ZvcmVpZ24ta2V5cz48cmVmLXR5cGUgbmFtZT0iSm91cm5hbCBBcnRpY2xlIj4xNzwvcmVm
LXR5cGU+PGNvbnRyaWJ1dG9ycz48YXV0aG9ycz48YXV0aG9yPkNoZW4sIE0uIEMuPC9hdXRob3I+
PGF1dGhvcj5ZYW5nLCBMLiBZLjwvYXV0aG9yPjxhdXRob3I+Q2hlbiwgSy4gTS48L2F1dGhvcj48
YXV0aG9yPkhzdSwgSC4gRi48L2F1dGhvcj48L2F1dGhvcnM+PC9jb250cmlidXRvcnM+PGF1dGgt
YWRkcmVzcz5ZdWgtaW5nIEp1bmlvciBDb2xsZWdlIG9mIEhlYWx0aCBDYXJlIGFuZCBNYW5hZ2Vt
ZW50LCBLYW9oc2l1bmcuJiN4RDtLYW9oc2l1bmcgTWVkaWNhbCBVbml2ZXJzaXR5LiYjeEQ7Rm9v
eWluIFVuaXZlcnNpdHksIEthb2hzaXVuZy4mI3hEO0thb2hzaXVuZyBNZWRpY2FsIFVuaXZlcnNp
dHkgSG9zcGl0YWwuPC9hdXRoLWFkZHJlc3M+PHRpdGxlcz48dGl0bGU+U3lzdGVtYXRpYyBSZXZp
ZXcgYW5kIE1ldGEtQW5hbHlzaXMgb24gVXNpbmcgQWN1cHJlc3N1cmUgdG8gUHJvbW90ZSB0aGUg
SGVhbHRoIG9mIE9sZGVyIEFkdWx0czwvdGl0bGU+PHNlY29uZGFyeS10aXRsZT5KIEFwcGwgR2Vy
b250b2w8L3NlY29uZGFyeS10aXRsZT48L3RpdGxlcz48cGFnZXM+MTE0NC0xMTUyPC9wYWdlcz48
dm9sdW1lPjM5PC92b2x1bWU+PG51bWJlcj4xMDwvbnVtYmVyPjxlZGl0aW9uPjIwMTkwODE5PC9l
ZGl0aW9uPjxrZXl3b3Jkcz48a2V5d29yZD4qQWN1cHJlc3N1cmU8L2tleXdvcmQ+PGtleXdvcmQ+
QWdlZDwva2V5d29yZD48a2V5d29yZD4qSGVhbHRoIFByb21vdGlvbjwva2V5d29yZD48a2V5d29y
ZD5IdW1hbnM8L2tleXdvcmQ+PGtleXdvcmQ+UXVhbGl0eSBvZiBMaWZlPC9rZXl3b3JkPjxrZXl3
b3JkPmFjdXByZXNzdXJlPC9rZXl3b3JkPjxrZXl3b3JkPmhlYWx0aCBwcm9tb3Rpb248L2tleXdv
cmQ+PGtleXdvcmQ+bWV0YS1hbmFseXNpczwva2V5d29yZD48a2V5d29yZD5vbGRlciBhZHVsdHM8
L2tleXdvcmQ+PGtleXdvcmQ+c3lzdGVtYXRpYyByZXZpZXc8L2tleXdvcmQ+PC9rZXl3b3Jkcz48
ZGF0ZXM+PHllYXI+MjAyMDwveWVhcj48cHViLWRhdGVzPjxkYXRlPk9jdDwvZGF0ZT48L3B1Yi1k
YXRlcz48L2RhdGVzPjxwdWItbG9jYXRpb24+VGhvdXNhbmQgT2FrcywgQ2FsaWZvcm5pYTwvcHVi
LWxvY2F0aW9uPjxwdWJsaXNoZXI+U2FnZSBQdWJsaWNhdGlvbnMgSW5jLjwvcHVibGlzaGVyPjxp
c2JuPjE1NTItNDUyMyAoRWxlY3Ryb25pYykmI3hEOzA3MzMtNDY0OCAoTGlua2luZyk8L2lzYm4+
PGFjY2Vzc2lvbi1udW0+MzE0MjY2ODc8L2FjY2Vzc2lvbi1udW0+PHVybHM+PHJlbGF0ZWQtdXJs
cz48dXJsPmh0dHBzOi8vd3d3Lm5jYmkubmxtLm5paC5nb3YvcHVibWVkLzMxNDI2Njg3PC91cmw+
PC9yZWxhdGVkLXVybHM+PC91cmxzPjxlbGVjdHJvbmljLXJlc291cmNlLW51bT4xMC4xMTc3LzA3
MzM0NjQ4MTk4NzAwMjc8L2VsZWN0cm9uaWMtcmVzb3VyY2UtbnVtPjxyZW1vdGUtZGF0YWJhc2Ut
bmFtZT5NZWRsaW5lPC9yZW1vdGUtZGF0YWJhc2UtbmFtZT48cmVtb3RlLWRhdGFiYXNlLXByb3Zp
ZGVyPk5MTTwvcmVtb3RlLWRhdGFiYXNlLXByb3ZpZGVyPjwvcmVjb3JkPjwvQ2l0ZT48L0VuZE5v
dGU+AG==
</w:fldData>
        </w:fldChar>
      </w:r>
      <w:r w:rsidR="00846C8E" w:rsidRPr="006D3524">
        <w:instrText xml:space="preserve"> ADDIN EN.CITE.DATA </w:instrText>
      </w:r>
      <w:r w:rsidR="00846C8E" w:rsidRPr="006D3524">
        <w:fldChar w:fldCharType="end"/>
      </w:r>
      <w:r w:rsidRPr="006D3524">
        <w:fldChar w:fldCharType="separate"/>
      </w:r>
      <w:r w:rsidR="00846C8E" w:rsidRPr="006D3524">
        <w:rPr>
          <w:noProof/>
        </w:rPr>
        <w:t>(</w:t>
      </w:r>
      <w:hyperlink w:anchor="_ENREF_20" w:tooltip="Hmwe, 2019 #432" w:history="1">
        <w:r w:rsidR="00C06048" w:rsidRPr="006D3524">
          <w:rPr>
            <w:noProof/>
          </w:rPr>
          <w:t>20</w:t>
        </w:r>
      </w:hyperlink>
      <w:r w:rsidR="00846C8E" w:rsidRPr="006D3524">
        <w:rPr>
          <w:noProof/>
        </w:rPr>
        <w:t xml:space="preserve">, </w:t>
      </w:r>
      <w:hyperlink w:anchor="_ENREF_23" w:tooltip="Chen, 2020 #470" w:history="1">
        <w:r w:rsidR="00C06048" w:rsidRPr="006D3524">
          <w:rPr>
            <w:noProof/>
          </w:rPr>
          <w:t>23</w:t>
        </w:r>
      </w:hyperlink>
      <w:r w:rsidR="00846C8E" w:rsidRPr="006D3524">
        <w:rPr>
          <w:noProof/>
        </w:rPr>
        <w:t xml:space="preserve">, </w:t>
      </w:r>
      <w:hyperlink w:anchor="_ENREF_33" w:tooltip="Hmwe, 2016 #433" w:history="1">
        <w:r w:rsidR="00C06048" w:rsidRPr="006D3524">
          <w:rPr>
            <w:noProof/>
          </w:rPr>
          <w:t>33</w:t>
        </w:r>
      </w:hyperlink>
      <w:r w:rsidR="00846C8E" w:rsidRPr="006D3524">
        <w:rPr>
          <w:noProof/>
        </w:rPr>
        <w:t xml:space="preserve">, </w:t>
      </w:r>
      <w:hyperlink w:anchor="_ENREF_36" w:tooltip="Waits, 2018 #426" w:history="1">
        <w:r w:rsidR="00C06048" w:rsidRPr="006D3524">
          <w:rPr>
            <w:noProof/>
          </w:rPr>
          <w:t>36</w:t>
        </w:r>
      </w:hyperlink>
      <w:r w:rsidR="00846C8E" w:rsidRPr="006D3524">
        <w:rPr>
          <w:noProof/>
        </w:rPr>
        <w:t xml:space="preserve">, </w:t>
      </w:r>
      <w:hyperlink w:anchor="_ENREF_48" w:tooltip="Sibbritt, 2018 #350" w:history="1">
        <w:r w:rsidR="00C06048" w:rsidRPr="006D3524">
          <w:rPr>
            <w:noProof/>
          </w:rPr>
          <w:t>48</w:t>
        </w:r>
      </w:hyperlink>
      <w:r w:rsidR="00846C8E" w:rsidRPr="006D3524">
        <w:rPr>
          <w:noProof/>
        </w:rPr>
        <w:t>)</w:t>
      </w:r>
      <w:r w:rsidRPr="006D3524">
        <w:fldChar w:fldCharType="end"/>
      </w:r>
      <w:r w:rsidRPr="006D3524">
        <w:t xml:space="preserve"> corresponding to </w:t>
      </w:r>
      <w:r w:rsidR="00172C0A" w:rsidRPr="006D3524">
        <w:t>5</w:t>
      </w:r>
      <w:r w:rsidRPr="006D3524">
        <w:t xml:space="preserve"> </w:t>
      </w:r>
      <w:r w:rsidR="00423540" w:rsidRPr="006D3524">
        <w:t>systematic review</w:t>
      </w:r>
      <w:r w:rsidRPr="006D3524">
        <w:t>s (</w:t>
      </w:r>
      <w:proofErr w:type="spellStart"/>
      <w:r w:rsidRPr="006D3524">
        <w:t>Hmwe</w:t>
      </w:r>
      <w:proofErr w:type="spellEnd"/>
      <w:r w:rsidRPr="006D3524">
        <w:t xml:space="preserve"> 2016, </w:t>
      </w:r>
      <w:proofErr w:type="spellStart"/>
      <w:r w:rsidRPr="006D3524">
        <w:t>Sibbritt</w:t>
      </w:r>
      <w:proofErr w:type="spellEnd"/>
      <w:r w:rsidRPr="006D3524">
        <w:t xml:space="preserve"> 2018</w:t>
      </w:r>
      <w:r w:rsidR="00AD72DD" w:rsidRPr="006D3524">
        <w:t xml:space="preserve">, </w:t>
      </w:r>
      <w:r w:rsidRPr="006D3524">
        <w:t>Waits 2018</w:t>
      </w:r>
      <w:r w:rsidR="001262A1" w:rsidRPr="006D3524">
        <w:t xml:space="preserve">, </w:t>
      </w:r>
      <w:proofErr w:type="spellStart"/>
      <w:r w:rsidR="001262A1" w:rsidRPr="006D3524">
        <w:t>Hmwe</w:t>
      </w:r>
      <w:proofErr w:type="spellEnd"/>
      <w:r w:rsidR="001262A1" w:rsidRPr="006D3524">
        <w:t xml:space="preserve"> 2019, Chen 2020a</w:t>
      </w:r>
      <w:r w:rsidRPr="006D3524">
        <w:t xml:space="preserve">) </w:t>
      </w:r>
      <w:r w:rsidR="00B012A1" w:rsidRPr="006D3524">
        <w:t xml:space="preserve">were identified in the literature that </w:t>
      </w:r>
      <w:r w:rsidR="00E40CF6" w:rsidRPr="006D3524">
        <w:t>assessed</w:t>
      </w:r>
      <w:r w:rsidRPr="006D3524">
        <w:t xml:space="preserve"> acupressure </w:t>
      </w:r>
      <w:r w:rsidR="00E40CF6" w:rsidRPr="006D3524">
        <w:t xml:space="preserve">compared </w:t>
      </w:r>
      <w:r w:rsidRPr="006D3524">
        <w:t xml:space="preserve">to sham, control or an active intervention in people with hypertensive heart disease. No additional </w:t>
      </w:r>
      <w:r w:rsidR="001D5940" w:rsidRPr="006D3524">
        <w:t>reviews</w:t>
      </w:r>
      <w:r w:rsidRPr="006D3524">
        <w:t xml:space="preserve"> were identified in the Departments public call for evidence (see Appendix </w:t>
      </w:r>
      <w:r w:rsidR="006977AC" w:rsidRPr="006D3524">
        <w:t>C</w:t>
      </w:r>
      <w:r w:rsidRPr="006D3524">
        <w:t xml:space="preserve">2). There are no </w:t>
      </w:r>
      <w:r w:rsidR="00E40CF6" w:rsidRPr="006D3524">
        <w:t xml:space="preserve">systematic </w:t>
      </w:r>
      <w:r w:rsidR="00F9517C" w:rsidRPr="006D3524">
        <w:t>reviews</w:t>
      </w:r>
      <w:r w:rsidRPr="006D3524">
        <w:t xml:space="preserve"> awaiting classification (see Appendix C</w:t>
      </w:r>
      <w:r w:rsidR="00F9517C" w:rsidRPr="006D3524">
        <w:t>3.2</w:t>
      </w:r>
      <w:r w:rsidRPr="006D3524">
        <w:t xml:space="preserve">) and no ongoing </w:t>
      </w:r>
      <w:r w:rsidR="00F9517C" w:rsidRPr="006D3524">
        <w:t>reviews</w:t>
      </w:r>
      <w:r w:rsidRPr="006D3524">
        <w:t xml:space="preserve"> (</w:t>
      </w:r>
      <w:r w:rsidR="00F9517C" w:rsidRPr="006D3524">
        <w:t xml:space="preserve">see Appendix C4.2).  </w:t>
      </w:r>
    </w:p>
    <w:p w14:paraId="5508C464" w14:textId="3A45C977" w:rsidR="00B15DE5" w:rsidRPr="006D3524" w:rsidRDefault="003F4279" w:rsidP="00B15DE5">
      <w:pPr>
        <w:pStyle w:val="BodyText"/>
      </w:pPr>
      <w:r w:rsidRPr="006D3524">
        <w:t>An overview of the included systematic reviews and the</w:t>
      </w:r>
      <w:r w:rsidR="00E40CF6" w:rsidRPr="006D3524">
        <w:t>ir</w:t>
      </w:r>
      <w:r w:rsidRPr="006D3524">
        <w:t xml:space="preserve"> overlap with eligible RCTs is provided in </w:t>
      </w:r>
      <w:r w:rsidR="003F162D" w:rsidRPr="006D3524">
        <w:fldChar w:fldCharType="begin"/>
      </w:r>
      <w:r w:rsidR="003F162D" w:rsidRPr="006D3524">
        <w:instrText xml:space="preserve"> REF _Ref120868190 \h </w:instrText>
      </w:r>
      <w:r w:rsidR="003F162D" w:rsidRPr="006D3524">
        <w:fldChar w:fldCharType="separate"/>
      </w:r>
      <w:r w:rsidR="00A71B43" w:rsidRPr="006D3524">
        <w:t>Table S</w:t>
      </w:r>
      <w:r w:rsidR="00A71B43">
        <w:rPr>
          <w:noProof/>
        </w:rPr>
        <w:t>8</w:t>
      </w:r>
      <w:r w:rsidR="003F162D" w:rsidRPr="006D3524">
        <w:fldChar w:fldCharType="end"/>
      </w:r>
      <w:r w:rsidR="00B15DE5" w:rsidRPr="006D3524">
        <w:t xml:space="preserve">. </w:t>
      </w:r>
      <w:r w:rsidR="00A62B6E" w:rsidRPr="006D3524">
        <w:t xml:space="preserve">Review details, including all outcome domains and measures, and the risk of bias of the included studies are provided in Appendix F1.2. </w:t>
      </w:r>
    </w:p>
    <w:p w14:paraId="162AE6DF" w14:textId="31B3ACFD" w:rsidR="00D92C63" w:rsidRPr="006D3524" w:rsidRDefault="00A62B6E" w:rsidP="00B15DE5">
      <w:pPr>
        <w:pStyle w:val="BodyText"/>
      </w:pPr>
      <w:r w:rsidRPr="006D3524">
        <w:t xml:space="preserve">The studies included by the systematic review authors </w:t>
      </w:r>
      <w:r w:rsidR="00586D33" w:rsidRPr="006D3524">
        <w:t xml:space="preserve">had been conducted in </w:t>
      </w:r>
      <w:r w:rsidR="008F0606" w:rsidRPr="006D3524">
        <w:t xml:space="preserve">people </w:t>
      </w:r>
      <w:r w:rsidR="004B310E" w:rsidRPr="006D3524">
        <w:t xml:space="preserve">with </w:t>
      </w:r>
      <w:r w:rsidR="008F0606" w:rsidRPr="006D3524">
        <w:t>hypertension</w:t>
      </w:r>
      <w:r w:rsidR="0053520F" w:rsidRPr="006D3524">
        <w:t xml:space="preserve"> and are directly </w:t>
      </w:r>
      <w:r w:rsidR="004057DA" w:rsidRPr="006D3524">
        <w:t>applicable</w:t>
      </w:r>
      <w:r w:rsidR="0053520F" w:rsidRPr="006D3524">
        <w:t xml:space="preserve"> </w:t>
      </w:r>
      <w:r w:rsidR="004057DA" w:rsidRPr="006D3524">
        <w:t xml:space="preserve">the population evaluated in shiatsu. </w:t>
      </w:r>
      <w:r w:rsidR="00B5625D" w:rsidRPr="006D3524">
        <w:t xml:space="preserve">One </w:t>
      </w:r>
      <w:r w:rsidR="005A4F3C" w:rsidRPr="006D3524">
        <w:t>study (</w:t>
      </w:r>
      <w:r w:rsidR="00370501" w:rsidRPr="006D3524">
        <w:t>Lin 2016</w:t>
      </w:r>
      <w:r w:rsidR="005A4F3C" w:rsidRPr="006D3524">
        <w:t xml:space="preserve">) compared acupressure with sham, </w:t>
      </w:r>
      <w:r w:rsidR="00370501" w:rsidRPr="006D3524">
        <w:t>2</w:t>
      </w:r>
      <w:r w:rsidR="005A4F3C" w:rsidRPr="006D3524">
        <w:t xml:space="preserve"> stud</w:t>
      </w:r>
      <w:r w:rsidR="00370501" w:rsidRPr="006D3524">
        <w:t>ies</w:t>
      </w:r>
      <w:r w:rsidR="005A4F3C" w:rsidRPr="006D3524">
        <w:t xml:space="preserve"> (</w:t>
      </w:r>
      <w:r w:rsidR="000249A9" w:rsidRPr="006D3524">
        <w:t xml:space="preserve">Zheng 2014, </w:t>
      </w:r>
      <w:r w:rsidR="00370501" w:rsidRPr="006D3524">
        <w:t>Lei 2015</w:t>
      </w:r>
      <w:r w:rsidR="005A4F3C" w:rsidRPr="006D3524">
        <w:t>) compared acupressure</w:t>
      </w:r>
      <w:r w:rsidR="003C5037" w:rsidRPr="006D3524">
        <w:t xml:space="preserve"> (or acupoint massage)</w:t>
      </w:r>
      <w:r w:rsidR="005A4F3C" w:rsidRPr="006D3524">
        <w:t xml:space="preserve"> with </w:t>
      </w:r>
      <w:r w:rsidR="00370501" w:rsidRPr="006D3524">
        <w:t xml:space="preserve">control (routine care, sleep hygiene education) </w:t>
      </w:r>
      <w:r w:rsidR="005260E5" w:rsidRPr="006D3524">
        <w:t xml:space="preserve">and </w:t>
      </w:r>
      <w:r w:rsidR="0077399D" w:rsidRPr="006D3524">
        <w:t xml:space="preserve">comparator details for </w:t>
      </w:r>
      <w:r w:rsidR="00A5144E" w:rsidRPr="006D3524">
        <w:t>two</w:t>
      </w:r>
      <w:r w:rsidR="005260E5" w:rsidRPr="006D3524">
        <w:t xml:space="preserve"> stud</w:t>
      </w:r>
      <w:r w:rsidR="00A5144E" w:rsidRPr="006D3524">
        <w:t>ies</w:t>
      </w:r>
      <w:r w:rsidR="00CD269A" w:rsidRPr="006D3524">
        <w:t xml:space="preserve"> (</w:t>
      </w:r>
      <w:r w:rsidR="00A551E7" w:rsidRPr="006D3524">
        <w:t>Chen 2013</w:t>
      </w:r>
      <w:r w:rsidR="00A5144E" w:rsidRPr="006D3524">
        <w:t>, Li 2014</w:t>
      </w:r>
      <w:r w:rsidR="005260E5" w:rsidRPr="006D3524">
        <w:t xml:space="preserve">) </w:t>
      </w:r>
      <w:r w:rsidR="0077399D" w:rsidRPr="006D3524">
        <w:t xml:space="preserve">were not </w:t>
      </w:r>
      <w:r w:rsidR="005260E5" w:rsidRPr="006D3524">
        <w:t>provide</w:t>
      </w:r>
      <w:r w:rsidR="0077399D" w:rsidRPr="006D3524">
        <w:t>d</w:t>
      </w:r>
      <w:r w:rsidR="005260E5" w:rsidRPr="006D3524">
        <w:t xml:space="preserve">. </w:t>
      </w:r>
      <w:r w:rsidR="005C3D2F" w:rsidRPr="006D3524">
        <w:t>No studies were found that compared acupressure to an active intervention in people with hypertension.</w:t>
      </w:r>
    </w:p>
    <w:p w14:paraId="2B2544AC" w14:textId="77777777" w:rsidR="003C5037" w:rsidRPr="006D3524" w:rsidRDefault="003C5037" w:rsidP="003C5037">
      <w:pPr>
        <w:pStyle w:val="BodyText"/>
      </w:pPr>
      <w:r w:rsidRPr="006D3524">
        <w:t>One study (Lei 2015) had been considered in the review for shiatsu (acupoint massage) therefore was not considered further.</w:t>
      </w:r>
    </w:p>
    <w:p w14:paraId="2ADFD070" w14:textId="1348FBBF" w:rsidR="003F162D" w:rsidRPr="006D3524" w:rsidRDefault="003F162D" w:rsidP="003F162D">
      <w:pPr>
        <w:pStyle w:val="Caption"/>
      </w:pPr>
      <w:bookmarkStart w:id="162" w:name="_Ref120868190"/>
      <w:bookmarkStart w:id="163" w:name="_Toc164854257"/>
      <w:r w:rsidRPr="006D3524">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8</w:t>
      </w:r>
      <w:r w:rsidR="00831045" w:rsidRPr="006D3524">
        <w:fldChar w:fldCharType="end"/>
      </w:r>
      <w:bookmarkEnd w:id="162"/>
      <w:r w:rsidRPr="006D3524">
        <w:tab/>
      </w:r>
      <w:r w:rsidR="00F9517C" w:rsidRPr="006D3524">
        <w:t>List</w:t>
      </w:r>
      <w:r w:rsidR="003F4279" w:rsidRPr="006D3524">
        <w:t xml:space="preserve"> of included systematic reviews </w:t>
      </w:r>
      <w:r w:rsidR="00F9517C" w:rsidRPr="006D3524">
        <w:t xml:space="preserve">and overlap </w:t>
      </w:r>
      <w:r w:rsidR="003F4279" w:rsidRPr="006D3524">
        <w:t xml:space="preserve">with eligible RCTs </w:t>
      </w:r>
      <w:r w:rsidR="00F9517C" w:rsidRPr="006D3524">
        <w:t>(</w:t>
      </w:r>
      <w:r w:rsidR="003F4279" w:rsidRPr="006D3524">
        <w:t>per outcome</w:t>
      </w:r>
      <w:r w:rsidR="00F9517C" w:rsidRPr="006D3524">
        <w:t>)</w:t>
      </w:r>
      <w:r w:rsidR="003F4279" w:rsidRPr="006D3524">
        <w:t xml:space="preserve">: </w:t>
      </w:r>
      <w:r w:rsidRPr="006D3524">
        <w:t>Hypertensive heart disease</w:t>
      </w:r>
      <w:bookmarkEnd w:id="163"/>
    </w:p>
    <w:tbl>
      <w:tblPr>
        <w:tblStyle w:val="PlainTable2"/>
        <w:tblW w:w="5000" w:type="pct"/>
        <w:tblLayout w:type="fixed"/>
        <w:tblLook w:val="04A0" w:firstRow="1" w:lastRow="0" w:firstColumn="1" w:lastColumn="0" w:noHBand="0" w:noVBand="1"/>
      </w:tblPr>
      <w:tblGrid>
        <w:gridCol w:w="1560"/>
        <w:gridCol w:w="1275"/>
        <w:gridCol w:w="3119"/>
        <w:gridCol w:w="775"/>
        <w:gridCol w:w="754"/>
        <w:gridCol w:w="754"/>
        <w:gridCol w:w="754"/>
        <w:gridCol w:w="754"/>
      </w:tblGrid>
      <w:tr w:rsidR="00A3708E" w:rsidRPr="006D3524" w14:paraId="3F9FDB09" w14:textId="77777777" w:rsidTr="00707C8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560" w:type="dxa"/>
            <w:vMerge w:val="restart"/>
            <w:hideMark/>
          </w:tcPr>
          <w:p w14:paraId="70C27C25" w14:textId="5949FE79" w:rsidR="00A3708E" w:rsidRPr="006D3524" w:rsidRDefault="00A3708E" w:rsidP="00707C86">
            <w:pPr>
              <w:pStyle w:val="Tabletext8pt"/>
              <w:jc w:val="left"/>
              <w:rPr>
                <w:b w:val="0"/>
              </w:rPr>
            </w:pPr>
            <w:r w:rsidRPr="006D3524">
              <w:t>Review ID </w:t>
            </w:r>
          </w:p>
        </w:tc>
        <w:tc>
          <w:tcPr>
            <w:tcW w:w="1275" w:type="dxa"/>
            <w:vMerge w:val="restart"/>
          </w:tcPr>
          <w:p w14:paraId="70218476" w14:textId="74C7C4CC" w:rsidR="00A3708E" w:rsidRPr="006D3524" w:rsidRDefault="007B2C43" w:rsidP="003F4279">
            <w:pPr>
              <w:pStyle w:val="Tabletext8pt"/>
              <w:cnfStyle w:val="100000000000" w:firstRow="1" w:lastRow="0" w:firstColumn="0" w:lastColumn="0" w:oddVBand="0" w:evenVBand="0" w:oddHBand="0" w:evenHBand="0" w:firstRowFirstColumn="0" w:firstRowLastColumn="0" w:lastRowFirstColumn="0" w:lastRowLastColumn="0"/>
              <w:rPr>
                <w:b w:val="0"/>
              </w:rPr>
            </w:pPr>
            <w:r w:rsidRPr="006D3524">
              <w:t>Best available</w:t>
            </w:r>
            <w:r w:rsidR="00275C50" w:rsidRPr="006D3524">
              <w:t>*</w:t>
            </w:r>
          </w:p>
        </w:tc>
        <w:tc>
          <w:tcPr>
            <w:tcW w:w="3119" w:type="dxa"/>
            <w:vMerge w:val="restart"/>
          </w:tcPr>
          <w:p w14:paraId="50E387CB" w14:textId="438FAB91" w:rsidR="00A3708E" w:rsidRPr="006D3524" w:rsidRDefault="005717E6" w:rsidP="003F4279">
            <w:pPr>
              <w:pStyle w:val="Tabletext8pt"/>
              <w:cnfStyle w:val="100000000000" w:firstRow="1" w:lastRow="0" w:firstColumn="0" w:lastColumn="0" w:oddVBand="0" w:evenVBand="0" w:oddHBand="0" w:evenHBand="0" w:firstRowFirstColumn="0" w:firstRowLastColumn="0" w:lastRowFirstColumn="0" w:lastRowLastColumn="0"/>
              <w:rPr>
                <w:b w:val="0"/>
              </w:rPr>
            </w:pPr>
            <w:r>
              <w:t xml:space="preserve">SR </w:t>
            </w:r>
            <w:r w:rsidR="00A3708E" w:rsidRPr="006D3524">
              <w:t>Outcome domains (measures)</w:t>
            </w:r>
          </w:p>
        </w:tc>
        <w:tc>
          <w:tcPr>
            <w:tcW w:w="3791" w:type="dxa"/>
            <w:gridSpan w:val="5"/>
          </w:tcPr>
          <w:p w14:paraId="20462FAE" w14:textId="77777777" w:rsidR="00A3708E" w:rsidRPr="006D3524" w:rsidRDefault="00A3708E" w:rsidP="003F4279">
            <w:pPr>
              <w:pStyle w:val="Tabletext8pt"/>
              <w:cnfStyle w:val="100000000000" w:firstRow="1" w:lastRow="0" w:firstColumn="0" w:lastColumn="0" w:oddVBand="0" w:evenVBand="0" w:oddHBand="0" w:evenHBand="0" w:firstRowFirstColumn="0" w:firstRowLastColumn="0" w:lastRowFirstColumn="0" w:lastRowLastColumn="0"/>
              <w:rPr>
                <w:rFonts w:eastAsia="Segoe UI Light"/>
                <w:b w:val="0"/>
                <w:szCs w:val="18"/>
                <w:lang w:eastAsia="en-AU"/>
              </w:rPr>
            </w:pPr>
            <w:r w:rsidRPr="006D3524">
              <w:rPr>
                <w:rFonts w:eastAsia="Segoe UI Light"/>
                <w:szCs w:val="18"/>
                <w:lang w:eastAsia="en-AU"/>
              </w:rPr>
              <w:t>Study ID</w:t>
            </w:r>
          </w:p>
        </w:tc>
      </w:tr>
      <w:tr w:rsidR="00A3708E" w:rsidRPr="006D3524" w14:paraId="4E01930F" w14:textId="77777777" w:rsidTr="00707C86">
        <w:trPr>
          <w:cnfStyle w:val="000000100000" w:firstRow="0" w:lastRow="0" w:firstColumn="0" w:lastColumn="0" w:oddVBand="0" w:evenVBand="0" w:oddHBand="1" w:evenHBand="0" w:firstRowFirstColumn="0" w:firstRowLastColumn="0" w:lastRowFirstColumn="0" w:lastRowLastColumn="0"/>
          <w:cantSplit/>
          <w:trHeight w:val="1008"/>
        </w:trPr>
        <w:tc>
          <w:tcPr>
            <w:cnfStyle w:val="001000000000" w:firstRow="0" w:lastRow="0" w:firstColumn="1" w:lastColumn="0" w:oddVBand="0" w:evenVBand="0" w:oddHBand="0" w:evenHBand="0" w:firstRowFirstColumn="0" w:firstRowLastColumn="0" w:lastRowFirstColumn="0" w:lastRowLastColumn="0"/>
            <w:tcW w:w="1560" w:type="dxa"/>
            <w:vMerge/>
            <w:noWrap/>
            <w:hideMark/>
          </w:tcPr>
          <w:p w14:paraId="72A2C447" w14:textId="77777777" w:rsidR="00A3708E" w:rsidRPr="006D3524" w:rsidRDefault="00A3708E" w:rsidP="00707C86">
            <w:pPr>
              <w:pStyle w:val="Tabletext8pt"/>
              <w:jc w:val="left"/>
              <w:rPr>
                <w:rFonts w:eastAsia="Segoe UI Light"/>
                <w:b w:val="0"/>
                <w:szCs w:val="18"/>
                <w:lang w:eastAsia="en-AU"/>
              </w:rPr>
            </w:pPr>
          </w:p>
        </w:tc>
        <w:tc>
          <w:tcPr>
            <w:tcW w:w="1275" w:type="dxa"/>
            <w:vMerge/>
            <w:noWrap/>
          </w:tcPr>
          <w:p w14:paraId="6950DA17" w14:textId="77777777" w:rsidR="00A3708E" w:rsidRPr="006D3524" w:rsidRDefault="00A3708E" w:rsidP="00A77EA2">
            <w:pPr>
              <w:pStyle w:val="Tabletext8pt"/>
              <w:cnfStyle w:val="000000100000" w:firstRow="0" w:lastRow="0" w:firstColumn="0" w:lastColumn="0" w:oddVBand="0" w:evenVBand="0" w:oddHBand="1" w:evenHBand="0" w:firstRowFirstColumn="0" w:firstRowLastColumn="0" w:lastRowFirstColumn="0" w:lastRowLastColumn="0"/>
              <w:rPr>
                <w:rFonts w:eastAsia="Segoe UI Light"/>
                <w:b/>
                <w:szCs w:val="18"/>
                <w:lang w:eastAsia="en-AU"/>
              </w:rPr>
            </w:pPr>
          </w:p>
        </w:tc>
        <w:tc>
          <w:tcPr>
            <w:tcW w:w="3119" w:type="dxa"/>
            <w:vMerge/>
            <w:textDirection w:val="btLr"/>
          </w:tcPr>
          <w:p w14:paraId="5DCB9FC3" w14:textId="77777777" w:rsidR="00A3708E" w:rsidRPr="006D3524" w:rsidRDefault="00A3708E" w:rsidP="00A77EA2">
            <w:pPr>
              <w:pStyle w:val="Tabletext8pt"/>
              <w:cnfStyle w:val="000000100000" w:firstRow="0" w:lastRow="0" w:firstColumn="0" w:lastColumn="0" w:oddVBand="0" w:evenVBand="0" w:oddHBand="1" w:evenHBand="0" w:firstRowFirstColumn="0" w:firstRowLastColumn="0" w:lastRowFirstColumn="0" w:lastRowLastColumn="0"/>
              <w:rPr>
                <w:rFonts w:eastAsia="Segoe UI Light"/>
                <w:szCs w:val="18"/>
                <w:lang w:eastAsia="en-AU"/>
              </w:rPr>
            </w:pPr>
          </w:p>
        </w:tc>
        <w:tc>
          <w:tcPr>
            <w:tcW w:w="775" w:type="dxa"/>
            <w:noWrap/>
            <w:textDirection w:val="btLr"/>
            <w:hideMark/>
          </w:tcPr>
          <w:p w14:paraId="534CDB26" w14:textId="77777777" w:rsidR="00A3708E" w:rsidRPr="006D3524" w:rsidRDefault="00A3708E" w:rsidP="00A77EA2">
            <w:pPr>
              <w:pStyle w:val="Tabletext8pt"/>
              <w:cnfStyle w:val="000000100000" w:firstRow="0" w:lastRow="0" w:firstColumn="0" w:lastColumn="0" w:oddVBand="0" w:evenVBand="0" w:oddHBand="1" w:evenHBand="0" w:firstRowFirstColumn="0" w:firstRowLastColumn="0" w:lastRowFirstColumn="0" w:lastRowLastColumn="0"/>
            </w:pPr>
            <w:r w:rsidRPr="006D3524">
              <w:t>Chen 2013</w:t>
            </w:r>
          </w:p>
        </w:tc>
        <w:tc>
          <w:tcPr>
            <w:tcW w:w="754" w:type="dxa"/>
            <w:textDirection w:val="btLr"/>
          </w:tcPr>
          <w:p w14:paraId="15414440" w14:textId="1B8174A2" w:rsidR="00A3708E" w:rsidRPr="006D3524" w:rsidRDefault="00A3708E" w:rsidP="00A77EA2">
            <w:pPr>
              <w:pStyle w:val="Tabletext8pt"/>
              <w:cnfStyle w:val="000000100000" w:firstRow="0" w:lastRow="0" w:firstColumn="0" w:lastColumn="0" w:oddVBand="0" w:evenVBand="0" w:oddHBand="1" w:evenHBand="0" w:firstRowFirstColumn="0" w:firstRowLastColumn="0" w:lastRowFirstColumn="0" w:lastRowLastColumn="0"/>
            </w:pPr>
            <w:r w:rsidRPr="006D3524">
              <w:t>Zheng 2014</w:t>
            </w:r>
          </w:p>
        </w:tc>
        <w:tc>
          <w:tcPr>
            <w:tcW w:w="754" w:type="dxa"/>
            <w:textDirection w:val="btLr"/>
          </w:tcPr>
          <w:p w14:paraId="6C8CFE13" w14:textId="41941FFA" w:rsidR="00A3708E" w:rsidRPr="006D3524" w:rsidRDefault="00A3708E" w:rsidP="00A77EA2">
            <w:pPr>
              <w:pStyle w:val="Tabletext8pt"/>
              <w:cnfStyle w:val="000000100000" w:firstRow="0" w:lastRow="0" w:firstColumn="0" w:lastColumn="0" w:oddVBand="0" w:evenVBand="0" w:oddHBand="1" w:evenHBand="0" w:firstRowFirstColumn="0" w:firstRowLastColumn="0" w:lastRowFirstColumn="0" w:lastRowLastColumn="0"/>
            </w:pPr>
            <w:r w:rsidRPr="006D3524">
              <w:t>Li 2014</w:t>
            </w:r>
          </w:p>
        </w:tc>
        <w:tc>
          <w:tcPr>
            <w:tcW w:w="754" w:type="dxa"/>
            <w:textDirection w:val="btLr"/>
          </w:tcPr>
          <w:p w14:paraId="46801D6A" w14:textId="70CC66B4" w:rsidR="00A3708E" w:rsidRPr="006D3524" w:rsidRDefault="00A3708E" w:rsidP="00A77EA2">
            <w:pPr>
              <w:pStyle w:val="Tabletext8pt"/>
              <w:cnfStyle w:val="000000100000" w:firstRow="0" w:lastRow="0" w:firstColumn="0" w:lastColumn="0" w:oddVBand="0" w:evenVBand="0" w:oddHBand="1" w:evenHBand="0" w:firstRowFirstColumn="0" w:firstRowLastColumn="0" w:lastRowFirstColumn="0" w:lastRowLastColumn="0"/>
              <w:rPr>
                <w:strike/>
              </w:rPr>
            </w:pPr>
            <w:r w:rsidRPr="006D3524">
              <w:rPr>
                <w:strike/>
              </w:rPr>
              <w:t>Lei 2015</w:t>
            </w:r>
          </w:p>
        </w:tc>
        <w:tc>
          <w:tcPr>
            <w:tcW w:w="754" w:type="dxa"/>
            <w:noWrap/>
            <w:textDirection w:val="btLr"/>
            <w:hideMark/>
          </w:tcPr>
          <w:p w14:paraId="4E5D9761" w14:textId="77777777" w:rsidR="00A3708E" w:rsidRPr="006D3524" w:rsidRDefault="00A3708E" w:rsidP="00A77EA2">
            <w:pPr>
              <w:pStyle w:val="Tabletext8pt"/>
              <w:cnfStyle w:val="000000100000" w:firstRow="0" w:lastRow="0" w:firstColumn="0" w:lastColumn="0" w:oddVBand="0" w:evenVBand="0" w:oddHBand="1" w:evenHBand="0" w:firstRowFirstColumn="0" w:firstRowLastColumn="0" w:lastRowFirstColumn="0" w:lastRowLastColumn="0"/>
            </w:pPr>
            <w:r w:rsidRPr="006D3524">
              <w:t>Lin 2016</w:t>
            </w:r>
          </w:p>
        </w:tc>
      </w:tr>
      <w:tr w:rsidR="0056352D" w:rsidRPr="006D3524" w14:paraId="4B1A4F42"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noWrap/>
            <w:hideMark/>
          </w:tcPr>
          <w:p w14:paraId="55A76E73" w14:textId="7CC3A7C6" w:rsidR="0056352D" w:rsidRPr="006D3524" w:rsidRDefault="0056352D" w:rsidP="00707C86">
            <w:pPr>
              <w:pStyle w:val="Tabletext8pt"/>
              <w:jc w:val="left"/>
              <w:rPr>
                <w:rFonts w:eastAsia="Segoe UI Light"/>
                <w:szCs w:val="18"/>
                <w:lang w:eastAsia="en-AU"/>
              </w:rPr>
            </w:pPr>
            <w:proofErr w:type="spellStart"/>
            <w:r w:rsidRPr="006D3524">
              <w:rPr>
                <w:rFonts w:eastAsia="Segoe UI Light"/>
                <w:szCs w:val="18"/>
                <w:lang w:eastAsia="en-AU"/>
              </w:rPr>
              <w:t>Hmwe</w:t>
            </w:r>
            <w:proofErr w:type="spellEnd"/>
            <w:r w:rsidRPr="006D3524">
              <w:rPr>
                <w:rFonts w:eastAsia="Segoe UI Light"/>
                <w:szCs w:val="18"/>
                <w:lang w:eastAsia="en-AU"/>
              </w:rPr>
              <w:t xml:space="preserve"> 2016 </w:t>
            </w:r>
            <w:r w:rsidRPr="006D3524">
              <w:rPr>
                <w:rFonts w:eastAsia="Segoe UI Light"/>
                <w:szCs w:val="18"/>
                <w:lang w:eastAsia="en-AU"/>
              </w:rPr>
              <w:fldChar w:fldCharType="begin"/>
            </w:r>
            <w:r w:rsidR="00846C8E" w:rsidRPr="006D3524">
              <w:rPr>
                <w:rFonts w:eastAsia="Segoe UI Light"/>
                <w:szCs w:val="18"/>
                <w:lang w:eastAsia="en-AU"/>
              </w:rPr>
              <w:instrText xml:space="preserve"> ADDIN EN.CITE &lt;EndNote&gt;&lt;Cite&gt;&lt;Author&gt;Hmwe&lt;/Author&gt;&lt;Year&gt;2016&lt;/Year&gt;&lt;RecNum&gt;433&lt;/RecNum&gt;&lt;DisplayText&gt;(33)&lt;/DisplayText&gt;&lt;record&gt;&lt;rec-number&gt;433&lt;/rec-number&gt;&lt;foreign-keys&gt;&lt;key app="EN" db-id="rfx5v25rowst08e59tbxx9ty5t2w0adwt52x" timestamp="1665732222"&gt;433&lt;/key&gt;&lt;/foreign-keys&gt;&lt;ref-type name="Journal Article"&gt;17&lt;/ref-type&gt;&lt;contributors&gt;&lt;authors&gt;&lt;author&gt;Hmwe, N. T.&lt;/author&gt;&lt;author&gt;Subramaniam, P.&lt;/author&gt;&lt;author&gt;Tan, L. P.&lt;/author&gt;&lt;/authors&gt;&lt;/contributors&gt;&lt;auth-address&gt;Department of Nursing, Faculty of Medicine and Health Science, Universiti Malaysia Sabah, Sabah, Malaysia (Ms Hmwe); Department of Nursing Science, Faculty of Medicine, University Malaya, Kuala Lumpur, Malaysia (Dr Subramaniam); and Oriental Melaka Straits Medical Centre, Melaka, Malaysia (Dr Tan).&lt;/auth-address&gt;&lt;titles&gt;&lt;title&gt;Effectiveness of Acupressure in Promoting Sleep Quality: A Systematic Review of Randomized Controlled Trials&lt;/title&gt;&lt;secondary-title&gt;Holist Nurs Pract&lt;/secondary-title&gt;&lt;/titles&gt;&lt;pages&gt;283-93&lt;/pages&gt;&lt;volume&gt;30&lt;/volume&gt;&lt;number&gt;5&lt;/number&gt;&lt;keywords&gt;&lt;keyword&gt;*Acupressure&lt;/keyword&gt;&lt;keyword&gt;Humans&lt;/keyword&gt;&lt;keyword&gt;Randomized Controlled Trials as Topic&lt;/keyword&gt;&lt;keyword&gt;Sleep/*physiology&lt;/keyword&gt;&lt;keyword&gt;Sleep Initiation and Maintenance Disorders/*therapy&lt;/keyword&gt;&lt;/keywords&gt;&lt;dates&gt;&lt;year&gt;2016&lt;/year&gt;&lt;pub-dates&gt;&lt;date&gt;Sep-Oct&lt;/date&gt;&lt;/pub-dates&gt;&lt;/dates&gt;&lt;isbn&gt;1550-5138 (Electronic)&amp;#xD;0887-9311 (Linking)&lt;/isbn&gt;&lt;accession-num&gt;27501211&lt;/accession-num&gt;&lt;urls&gt;&lt;related-urls&gt;&lt;url&gt;https://www.ncbi.nlm.nih.gov/pubmed/27501211&lt;/url&gt;&lt;/related-urls&gt;&lt;/urls&gt;&lt;electronic-resource-num&gt;10.1097/HNP.0000000000000165&lt;/electronic-resource-num&gt;&lt;remote-database-name&gt;Medline&lt;/remote-database-name&gt;&lt;remote-database-provider&gt;NLM&lt;/remote-database-provider&gt;&lt;/record&gt;&lt;/Cite&gt;&lt;/EndNote&gt;</w:instrText>
            </w:r>
            <w:r w:rsidRPr="006D3524">
              <w:rPr>
                <w:rFonts w:eastAsia="Segoe UI Light"/>
                <w:szCs w:val="18"/>
                <w:lang w:eastAsia="en-AU"/>
              </w:rPr>
              <w:fldChar w:fldCharType="separate"/>
            </w:r>
            <w:r w:rsidR="00846C8E" w:rsidRPr="006D3524">
              <w:rPr>
                <w:rFonts w:eastAsia="Segoe UI Light"/>
                <w:noProof/>
                <w:szCs w:val="18"/>
                <w:lang w:eastAsia="en-AU"/>
              </w:rPr>
              <w:t>(</w:t>
            </w:r>
            <w:hyperlink w:anchor="_ENREF_33" w:tooltip="Hmwe, 2016 #433" w:history="1">
              <w:r w:rsidR="00C06048" w:rsidRPr="006D3524">
                <w:rPr>
                  <w:rFonts w:eastAsia="Segoe UI Light"/>
                  <w:noProof/>
                  <w:szCs w:val="18"/>
                  <w:lang w:eastAsia="en-AU"/>
                </w:rPr>
                <w:t>33</w:t>
              </w:r>
            </w:hyperlink>
            <w:r w:rsidR="00846C8E" w:rsidRPr="006D3524">
              <w:rPr>
                <w:rFonts w:eastAsia="Segoe UI Light"/>
                <w:noProof/>
                <w:szCs w:val="18"/>
                <w:lang w:eastAsia="en-AU"/>
              </w:rPr>
              <w:t>)</w:t>
            </w:r>
            <w:r w:rsidRPr="006D3524">
              <w:rPr>
                <w:rFonts w:eastAsia="Segoe UI Light"/>
                <w:szCs w:val="18"/>
                <w:lang w:eastAsia="en-AU"/>
              </w:rPr>
              <w:fldChar w:fldCharType="end"/>
            </w:r>
          </w:p>
        </w:tc>
        <w:tc>
          <w:tcPr>
            <w:tcW w:w="1275" w:type="dxa"/>
            <w:vMerge w:val="restart"/>
            <w:noWrap/>
          </w:tcPr>
          <w:p w14:paraId="13451DFA" w14:textId="196EE33E"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rPr>
                <w:rFonts w:eastAsia="Segoe UI Light"/>
                <w:szCs w:val="18"/>
                <w:lang w:eastAsia="en-AU"/>
              </w:rPr>
            </w:pPr>
            <w:r w:rsidRPr="006D3524">
              <w:rPr>
                <w:lang w:eastAsia="en-AU"/>
              </w:rPr>
              <w:t>†</w:t>
            </w:r>
          </w:p>
        </w:tc>
        <w:tc>
          <w:tcPr>
            <w:tcW w:w="3119" w:type="dxa"/>
          </w:tcPr>
          <w:p w14:paraId="5D9BBE62" w14:textId="7777777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rPr>
                <w:rFonts w:eastAsia="Segoe UI Light"/>
                <w:szCs w:val="18"/>
                <w:lang w:eastAsia="en-AU"/>
              </w:rPr>
            </w:pPr>
            <w:r w:rsidRPr="006D3524">
              <w:rPr>
                <w:rFonts w:eastAsia="Segoe UI Light"/>
                <w:szCs w:val="18"/>
                <w:lang w:eastAsia="en-AU"/>
              </w:rPr>
              <w:t>Sleepy quality (PSQI)</w:t>
            </w:r>
          </w:p>
        </w:tc>
        <w:tc>
          <w:tcPr>
            <w:tcW w:w="775" w:type="dxa"/>
            <w:noWrap/>
            <w:hideMark/>
          </w:tcPr>
          <w:p w14:paraId="4ADCA75D" w14:textId="10A62FFB"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shd w:val="clear" w:color="auto" w:fill="B5DCDD" w:themeFill="accent4"/>
          </w:tcPr>
          <w:p w14:paraId="594D2E9D" w14:textId="7B100A0C"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tcPr>
          <w:p w14:paraId="21041BB1" w14:textId="1390D1D3"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tcPr>
          <w:p w14:paraId="0E0D7A19" w14:textId="624C37C3"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noWrap/>
            <w:hideMark/>
          </w:tcPr>
          <w:p w14:paraId="62F37084" w14:textId="7A1E7F6A"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6352D" w:rsidRPr="006D3524" w14:paraId="7CF429AF"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noWrap/>
          </w:tcPr>
          <w:p w14:paraId="4B5F814D" w14:textId="77777777" w:rsidR="0056352D" w:rsidRPr="006D3524" w:rsidRDefault="0056352D" w:rsidP="00707C86">
            <w:pPr>
              <w:pStyle w:val="Tabletext8pt"/>
              <w:jc w:val="left"/>
              <w:rPr>
                <w:rFonts w:eastAsia="Segoe UI Light"/>
                <w:szCs w:val="18"/>
                <w:lang w:eastAsia="en-AU"/>
              </w:rPr>
            </w:pPr>
          </w:p>
        </w:tc>
        <w:tc>
          <w:tcPr>
            <w:tcW w:w="1275" w:type="dxa"/>
            <w:vMerge/>
            <w:noWrap/>
          </w:tcPr>
          <w:p w14:paraId="29F03726" w14:textId="77777777"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rPr>
                <w:rFonts w:eastAsia="Segoe UI Light"/>
                <w:szCs w:val="18"/>
                <w:lang w:eastAsia="en-AU"/>
              </w:rPr>
            </w:pPr>
          </w:p>
        </w:tc>
        <w:tc>
          <w:tcPr>
            <w:tcW w:w="3119" w:type="dxa"/>
          </w:tcPr>
          <w:p w14:paraId="7F806DEA" w14:textId="77777777"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rPr>
                <w:rFonts w:eastAsia="Segoe UI Light"/>
                <w:szCs w:val="18"/>
                <w:lang w:eastAsia="en-AU"/>
              </w:rPr>
            </w:pPr>
            <w:r w:rsidRPr="006D3524">
              <w:rPr>
                <w:rFonts w:eastAsia="Segoe UI Light"/>
                <w:szCs w:val="18"/>
                <w:lang w:eastAsia="en-AU"/>
              </w:rPr>
              <w:t>Blood pressure (SBP, DBP)</w:t>
            </w:r>
          </w:p>
        </w:tc>
        <w:tc>
          <w:tcPr>
            <w:tcW w:w="775" w:type="dxa"/>
            <w:noWrap/>
          </w:tcPr>
          <w:p w14:paraId="5C7C9581" w14:textId="528B76EA"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754" w:type="dxa"/>
            <w:shd w:val="clear" w:color="auto" w:fill="B5DCDD" w:themeFill="accent4"/>
          </w:tcPr>
          <w:p w14:paraId="317607DB" w14:textId="66074648"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754" w:type="dxa"/>
          </w:tcPr>
          <w:p w14:paraId="6A61CDC1" w14:textId="35CE52D6"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754" w:type="dxa"/>
          </w:tcPr>
          <w:p w14:paraId="328061FC" w14:textId="7D1A05EA"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754" w:type="dxa"/>
            <w:noWrap/>
          </w:tcPr>
          <w:p w14:paraId="4DD3F286" w14:textId="7F0AFB71"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56352D" w:rsidRPr="006D3524" w14:paraId="5FF7BD03"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0CC0E85F" w14:textId="5BF1F27C" w:rsidR="0056352D" w:rsidRPr="006D3524" w:rsidRDefault="0056352D" w:rsidP="00707C86">
            <w:pPr>
              <w:pStyle w:val="Tabletext8pt"/>
              <w:jc w:val="left"/>
              <w:rPr>
                <w:rFonts w:eastAsia="Segoe UI Light"/>
                <w:szCs w:val="18"/>
                <w:lang w:eastAsia="en-AU"/>
              </w:rPr>
            </w:pPr>
            <w:proofErr w:type="spellStart"/>
            <w:r w:rsidRPr="006D3524">
              <w:rPr>
                <w:rFonts w:eastAsia="Segoe UI Light"/>
                <w:szCs w:val="18"/>
                <w:lang w:eastAsia="en-AU"/>
              </w:rPr>
              <w:t>Sibbritt</w:t>
            </w:r>
            <w:proofErr w:type="spellEnd"/>
            <w:r w:rsidRPr="006D3524">
              <w:rPr>
                <w:rFonts w:eastAsia="Segoe UI Light"/>
                <w:szCs w:val="18"/>
                <w:lang w:eastAsia="en-AU"/>
              </w:rPr>
              <w:t xml:space="preserve"> 2018 </w:t>
            </w:r>
            <w:r w:rsidRPr="006D3524">
              <w:rPr>
                <w:rFonts w:eastAsia="Segoe UI Light"/>
                <w:szCs w:val="18"/>
                <w:lang w:eastAsia="en-AU"/>
              </w:rPr>
              <w:fldChar w:fldCharType="begin"/>
            </w:r>
            <w:r w:rsidR="002B463D" w:rsidRPr="006D3524">
              <w:rPr>
                <w:rFonts w:eastAsia="Segoe UI Light"/>
                <w:szCs w:val="18"/>
                <w:lang w:eastAsia="en-AU"/>
              </w:rPr>
              <w:instrText xml:space="preserve"> ADDIN EN.CITE &lt;EndNote&gt;&lt;Cite&gt;&lt;Author&gt;Sibbritt&lt;/Author&gt;&lt;Year&gt;2018&lt;/Year&gt;&lt;RecNum&gt;350&lt;/RecNum&gt;&lt;DisplayText&gt;(48)&lt;/DisplayText&gt;&lt;record&gt;&lt;rec-number&gt;350&lt;/rec-number&gt;&lt;foreign-keys&gt;&lt;key app="EN" db-id="rfx5v25rowst08e59tbxx9ty5t2w0adwt52x" timestamp="1665732222"&gt;350&lt;/key&gt;&lt;/foreign-keys&gt;&lt;ref-type name="Book"&gt;6&lt;/ref-type&gt;&lt;contributors&gt;&lt;authors&gt;&lt;author&gt;Sibbritt, David&lt;/author&gt;&lt;author&gt;Peng, Wenbo&lt;/author&gt;&lt;author&gt;Lauche, Romy&lt;/author&gt;&lt;author&gt;Ferguson, Caleb&lt;/author&gt;&lt;author&gt;Frawley, Jane&lt;/author&gt;&lt;author&gt;Adams, Jon&lt;/author&gt;&lt;/authors&gt;&lt;/contributors&gt;&lt;titles&gt;&lt;title&gt;Efficacy of acupuncture for lifestyle risk factors for stroke: A systematic review. [References]&lt;/title&gt;&lt;/titles&gt;&lt;dates&gt;&lt;year&gt;2018&lt;/year&gt;&lt;/dates&gt;&lt;publisher&gt;PLoS ONE. Vol.13(10), 2018, ArtID e0206288.&lt;/publisher&gt;&lt;accession-num&gt;2018-54882-001&lt;/accession-num&gt;&lt;urls&gt;&lt;related-urls&gt;&lt;url&gt;https://ezproxy.library.usyd.edu.au/login?url=http://ovidsp.ovid.com/ovidweb.cgi?T=JS&amp;amp;CSC=Y&amp;amp;NEWS=N&amp;amp;PAGE=fulltext&amp;amp;D=psyc15&amp;amp;AN=2018-54882-001&lt;/url&gt;&lt;/related-urls&gt;&lt;/urls&gt;&lt;electronic-resource-num&gt;http://dx.doi.org/10.1371/journal.pone.0206288&lt;/electronic-resource-num&gt;&lt;/record&gt;&lt;/Cite&gt;&lt;/EndNote&gt;</w:instrText>
            </w:r>
            <w:r w:rsidRPr="006D3524">
              <w:rPr>
                <w:rFonts w:eastAsia="Segoe UI Light"/>
                <w:szCs w:val="18"/>
                <w:lang w:eastAsia="en-AU"/>
              </w:rPr>
              <w:fldChar w:fldCharType="separate"/>
            </w:r>
            <w:r w:rsidR="002B463D" w:rsidRPr="006D3524">
              <w:rPr>
                <w:rFonts w:eastAsia="Segoe UI Light"/>
                <w:noProof/>
                <w:szCs w:val="18"/>
                <w:lang w:eastAsia="en-AU"/>
              </w:rPr>
              <w:t>(</w:t>
            </w:r>
            <w:hyperlink w:anchor="_ENREF_48" w:tooltip="Sibbritt, 2018 #350" w:history="1">
              <w:r w:rsidR="00C06048" w:rsidRPr="006D3524">
                <w:rPr>
                  <w:rFonts w:eastAsia="Segoe UI Light"/>
                  <w:noProof/>
                  <w:szCs w:val="18"/>
                  <w:lang w:eastAsia="en-AU"/>
                </w:rPr>
                <w:t>48</w:t>
              </w:r>
            </w:hyperlink>
            <w:r w:rsidR="002B463D" w:rsidRPr="006D3524">
              <w:rPr>
                <w:rFonts w:eastAsia="Segoe UI Light"/>
                <w:noProof/>
                <w:szCs w:val="18"/>
                <w:lang w:eastAsia="en-AU"/>
              </w:rPr>
              <w:t>)</w:t>
            </w:r>
            <w:r w:rsidRPr="006D3524">
              <w:rPr>
                <w:rFonts w:eastAsia="Segoe UI Light"/>
                <w:szCs w:val="18"/>
                <w:lang w:eastAsia="en-AU"/>
              </w:rPr>
              <w:fldChar w:fldCharType="end"/>
            </w:r>
          </w:p>
        </w:tc>
        <w:tc>
          <w:tcPr>
            <w:tcW w:w="0" w:type="dxa"/>
            <w:noWrap/>
          </w:tcPr>
          <w:p w14:paraId="5F9F3C55" w14:textId="7777777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rPr>
                <w:lang w:eastAsia="en-AU"/>
              </w:rPr>
              <w:t>†</w:t>
            </w:r>
          </w:p>
        </w:tc>
        <w:tc>
          <w:tcPr>
            <w:tcW w:w="0" w:type="dxa"/>
          </w:tcPr>
          <w:p w14:paraId="7ADA6F14" w14:textId="7777777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rPr>
                <w:rFonts w:eastAsia="Segoe UI Light"/>
                <w:szCs w:val="18"/>
                <w:lang w:eastAsia="en-AU"/>
              </w:rPr>
            </w:pPr>
            <w:r w:rsidRPr="006D3524">
              <w:rPr>
                <w:rFonts w:eastAsia="Segoe UI Light"/>
                <w:szCs w:val="18"/>
                <w:lang w:eastAsia="en-AU"/>
              </w:rPr>
              <w:t>Blood pressure (SBP, DBP)</w:t>
            </w:r>
          </w:p>
        </w:tc>
        <w:tc>
          <w:tcPr>
            <w:tcW w:w="0" w:type="dxa"/>
            <w:noWrap/>
            <w:vAlign w:val="top"/>
          </w:tcPr>
          <w:p w14:paraId="28E4492E" w14:textId="7777777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dxa"/>
          </w:tcPr>
          <w:p w14:paraId="09F11E9A" w14:textId="20DECE20"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dxa"/>
            <w:vAlign w:val="top"/>
          </w:tcPr>
          <w:p w14:paraId="4314AB74" w14:textId="474CA4A6"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dxa"/>
            <w:vAlign w:val="top"/>
          </w:tcPr>
          <w:p w14:paraId="58D82760" w14:textId="357E2315"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dxa"/>
            <w:shd w:val="clear" w:color="auto" w:fill="B5DCDD" w:themeFill="accent4"/>
            <w:noWrap/>
          </w:tcPr>
          <w:p w14:paraId="714828B0" w14:textId="26A61A4F"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6352D" w:rsidRPr="006D3524" w14:paraId="30317B84"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00FB45E2" w14:textId="64097198" w:rsidR="0056352D" w:rsidRPr="006D3524" w:rsidRDefault="0056352D" w:rsidP="00707C86">
            <w:pPr>
              <w:pStyle w:val="Tabletext8pt"/>
              <w:jc w:val="left"/>
              <w:rPr>
                <w:rFonts w:eastAsia="Segoe UI Light"/>
                <w:szCs w:val="18"/>
                <w:lang w:eastAsia="en-AU"/>
              </w:rPr>
            </w:pPr>
            <w:r w:rsidRPr="006D3524">
              <w:rPr>
                <w:rFonts w:eastAsia="Segoe UI Light"/>
                <w:szCs w:val="18"/>
                <w:lang w:eastAsia="en-AU"/>
              </w:rPr>
              <w:t xml:space="preserve">Waits 2018 </w:t>
            </w:r>
            <w:r w:rsidRPr="006D3524">
              <w:rPr>
                <w:rFonts w:eastAsia="Segoe UI Light"/>
                <w:szCs w:val="18"/>
                <w:lang w:eastAsia="en-AU"/>
              </w:rPr>
              <w:fldChar w:fldCharType="begin">
                <w:fldData xml:space="preserve">PEVuZE5vdGU+PENpdGU+PEF1dGhvcj5XYWl0czwvQXV0aG9yPjxZZWFyPjIwMTg8L1llYXI+PFJl
Y051bT40MjY8L1JlY051bT48RGlzcGxheVRleHQ+KDM2KTwvRGlzcGxheVRleHQ+PHJlY29yZD48
cmVjLW51bWJlcj40MjY8L3JlYy1udW1iZXI+PGZvcmVpZ24ta2V5cz48a2V5IGFwcD0iRU4iIGRi
LWlkPSJyZng1djI1cm93c3QwOGU1OXRieHg5dHk1dDJ3MGFkd3Q1MngiIHRpbWVzdGFtcD0iMTY2
NTczMjIyMiI+NDI2PC9rZXk+PC9mb3JlaWduLWtleXM+PHJlZi10eXBlIG5hbWU9IkpvdXJuYWwg
QXJ0aWNsZSI+MTc8L3JlZi10eXBlPjxjb250cmlidXRvcnM+PGF1dGhvcnM+PGF1dGhvcj5XYWl0
cywgQS48L2F1dGhvcj48YXV0aG9yPlRhbmcsIFkuIFIuPC9hdXRob3I+PGF1dGhvcj5DaGVuZywg
SC4gTS48L2F1dGhvcj48YXV0aG9yPlRhaSwgQy4gSi48L2F1dGhvcj48YXV0aG9yPkNoaWVuLCBM
LiBZLjwvYXV0aG9yPjwvYXV0aG9ycz48L2NvbnRyaWJ1dG9ycz48YXV0aC1hZGRyZXNzPkludGVy
bmF0aW9uYWwgSGVhbHRoIFByb2dyYW0sIE5hdGlvbmFsIFlhbmctTWluZyBVbml2ZXJzaXR5LCBU
YWl3YW4uJiN4RDtEZXBhcnRtZW50IG9mIFRyYWRpdGlvbmFsIENoaW5lc2UgTWVkaWNpbmUsIFRh
aXBlaSBNZWRpY2FsIFVuaXZlcnNpdHkgSG9zcGl0YWwsIFRhaXdhbi4mI3hEO0RlcGFydG1lbnQg
b2YgTWVkaWNhbCBFZHVjYXRpb24sIFRhaXBlaSBWZXRlcmFucyBHZW5lcmFsIEhvc3BpdGFsLCBU
YWl3YW47IEluc3RpdHV0ZSBvZiBQdWJsaWMgSGVhbHRoLCBOYXRpb25hbCBZYW5nLU1pbmcgVW5p
dmVyc2l0eSwgVGFpd2FuLiYjeEQ7RGVwYXJ0bWVudCBvZiBUcmFkaXRpb25hbCBDaGluZXNlIE1l
ZGljaW5lLCBUYWlwZWkgTWVkaWNhbCBVbml2ZXJzaXR5IEhvc3BpdGFsLCBUYWl3YW47IERlcGFy
dG1lbnQgb2YgT2JzdGV0cmljcyBhbmQgR3luZWNvbG9neSwgU2Nob29sIG9mIE1lZGljaW5lLCBD
b2xsZWdlIG9mIE1lZGljaW5lLCBUYWlwZWkgTWVkaWNhbCBVbml2ZXJzaXR5LCBUYWl3YW4uIEVs
ZWN0cm9uaWMgYWRkcmVzczogY2hlbmp0YWlAdG11LmVkdS50dy4mI3hEO0ludGVybmF0aW9uYWwg
SGVhbHRoIFByb2dyYW0sIE5hdGlvbmFsIFlhbmctTWluZyBVbml2ZXJzaXR5LCBUYWl3YW47IElu
c3RpdHV0ZSBvZiBDb21tdW5pdHkgSGVhbHRoIENhcmUsIE5hdGlvbmFsIFlhbmctTWluZyBVbml2
ZXJzaXR5LCBUYWl3YW4uIEVsZWN0cm9uaWMgYWRkcmVzczogbHljaGllbkB5bS5lZHUudHcuPC9h
dXRoLWFkZHJlc3M+PHRpdGxlcz48dGl0bGU+QWN1cHJlc3N1cmUgZWZmZWN0IG9uIHNsZWVwIHF1
YWxpdHk6IEEgc3lzdGVtYXRpYyByZXZpZXcgYW5kIG1ldGEtYW5hbHlzaXM8L3RpdGxlPjxzZWNv
bmRhcnktdGl0bGU+U2xlZXAgTWVkIFJldjwvc2Vjb25kYXJ5LXRpdGxlPjwvdGl0bGVzPjxwZXJp
b2RpY2FsPjxmdWxsLXRpdGxlPlNsZWVwIE1lZCBSZXY8L2Z1bGwtdGl0bGU+PGFiYnItMT5TbGVl
cCBNZWQgUmV2PC9hYmJyLTE+PC9wZXJpb2RpY2FsPjxwYWdlcz4yNC0zNDwvcGFnZXM+PHZvbHVt
ZT4zNzwvdm9sdW1lPjxlZGl0aW9uPjIwMTYxMjIyPC9lZGl0aW9uPjxrZXl3b3Jkcz48a2V5d29y
ZD5BY3VwcmVzc3VyZS8qbWV0aG9kczwva2V5d29yZD48a2V5d29yZD5IdW1hbnM8L2tleXdvcmQ+
PGtleXdvcmQ+UG9seXNvbW5vZ3JhcGh5PC9rZXl3b3JkPjxrZXl3b3JkPlNsZWVwLypwaHlzaW9s
b2d5PC9rZXl3b3JkPjxrZXl3b3JkPlNsZWVwIEluaXRpYXRpb24gYW5kIE1haW50ZW5hbmNlIERp
c29yZGVycy8qdGhlcmFweTwva2V5d29yZD48a2V5d29yZD5TdXJ2ZXlzIGFuZCBRdWVzdGlvbm5h
aXJlczwva2V5d29yZD48a2V5d29yZD5BY3VwcmVzc3VyZTwva2V5d29yZD48a2V5d29yZD5JbnNv
bW5pYTwva2V5d29yZD48a2V5d29yZD5NZXRhLWFuYWx5c2lzPC9rZXl3b3JkPjxrZXl3b3JkPlBp
dHRzYnVyZ2ggc2xlZXAgcXVhbGl0eSBpbmRleDwva2V5d29yZD48a2V5d29yZD5TbGVlcCBxdWFs
aXR5PC9rZXl3b3JkPjxrZXl3b3JkPlRyYWRpdGlvbmFsIENoaW5lc2UgbWVkaWNpbmU8L2tleXdv
cmQ+PC9rZXl3b3Jkcz48ZGF0ZXM+PHllYXI+MjAxODwveWVhcj48cHViLWRhdGVzPjxkYXRlPkZl
YjwvZGF0ZT48L3B1Yi1kYXRlcz48L2RhdGVzPjxwdWItbG9jYXRpb24+TmV3IFlvcmssIE5ldyBZ
b3JrPC9wdWItbG9jYXRpb24+PHB1Ymxpc2hlcj5FbHNldmllciBCLlYuPC9wdWJsaXNoZXI+PGlz
Ym4+MTUzMi0yOTU1IChFbGVjdHJvbmljKSYjeEQ7MTA4Ny0wNzkyIChMaW5raW5nKTwvaXNibj48
YWNjZXNzaW9uLW51bT4yODA4OTQxNDwvYWNjZXNzaW9uLW51bT48dXJscz48cmVsYXRlZC11cmxz
Pjx1cmw+aHR0cHM6Ly93d3cubmNiaS5ubG0ubmloLmdvdi9wdWJtZWQvMjgwODk0MTQ8L3VybD48
L3JlbGF0ZWQtdXJscz48L3VybHM+PGVsZWN0cm9uaWMtcmVzb3VyY2UtbnVtPjEwLjEwMTYvai5z
bXJ2LjIwMTYuMTIuMDA0PC9lbGVjdHJvbmljLXJlc291cmNlLW51bT48cmVtb3RlLWRhdGFiYXNl
LW5hbWU+TWVkbGluZTwvcmVtb3RlLWRhdGFiYXNlLW5hbWU+PHJlbW90ZS1kYXRhYmFzZS1wcm92
aWRlcj5OTE08L3JlbW90ZS1kYXRhYmFzZS1wcm92aWRlcj48L3JlY29yZD48L0NpdGU+PC9FbmRO
b3RlPn==
</w:fldData>
              </w:fldChar>
            </w:r>
            <w:r w:rsidR="00846C8E" w:rsidRPr="006D3524">
              <w:rPr>
                <w:rFonts w:eastAsia="Segoe UI Light"/>
                <w:szCs w:val="18"/>
                <w:lang w:eastAsia="en-AU"/>
              </w:rPr>
              <w:instrText xml:space="preserve"> ADDIN EN.CITE </w:instrText>
            </w:r>
            <w:r w:rsidR="00846C8E" w:rsidRPr="006D3524">
              <w:rPr>
                <w:rFonts w:eastAsia="Segoe UI Light"/>
                <w:szCs w:val="18"/>
                <w:lang w:eastAsia="en-AU"/>
              </w:rPr>
              <w:fldChar w:fldCharType="begin">
                <w:fldData xml:space="preserve">PEVuZE5vdGU+PENpdGU+PEF1dGhvcj5XYWl0czwvQXV0aG9yPjxZZWFyPjIwMTg8L1llYXI+PFJl
Y051bT40MjY8L1JlY051bT48RGlzcGxheVRleHQ+KDM2KTwvRGlzcGxheVRleHQ+PHJlY29yZD48
cmVjLW51bWJlcj40MjY8L3JlYy1udW1iZXI+PGZvcmVpZ24ta2V5cz48a2V5IGFwcD0iRU4iIGRi
LWlkPSJyZng1djI1cm93c3QwOGU1OXRieHg5dHk1dDJ3MGFkd3Q1MngiIHRpbWVzdGFtcD0iMTY2
NTczMjIyMiI+NDI2PC9rZXk+PC9mb3JlaWduLWtleXM+PHJlZi10eXBlIG5hbWU9IkpvdXJuYWwg
QXJ0aWNsZSI+MTc8L3JlZi10eXBlPjxjb250cmlidXRvcnM+PGF1dGhvcnM+PGF1dGhvcj5XYWl0
cywgQS48L2F1dGhvcj48YXV0aG9yPlRhbmcsIFkuIFIuPC9hdXRob3I+PGF1dGhvcj5DaGVuZywg
SC4gTS48L2F1dGhvcj48YXV0aG9yPlRhaSwgQy4gSi48L2F1dGhvcj48YXV0aG9yPkNoaWVuLCBM
LiBZLjwvYXV0aG9yPjwvYXV0aG9ycz48L2NvbnRyaWJ1dG9ycz48YXV0aC1hZGRyZXNzPkludGVy
bmF0aW9uYWwgSGVhbHRoIFByb2dyYW0sIE5hdGlvbmFsIFlhbmctTWluZyBVbml2ZXJzaXR5LCBU
YWl3YW4uJiN4RDtEZXBhcnRtZW50IG9mIFRyYWRpdGlvbmFsIENoaW5lc2UgTWVkaWNpbmUsIFRh
aXBlaSBNZWRpY2FsIFVuaXZlcnNpdHkgSG9zcGl0YWwsIFRhaXdhbi4mI3hEO0RlcGFydG1lbnQg
b2YgTWVkaWNhbCBFZHVjYXRpb24sIFRhaXBlaSBWZXRlcmFucyBHZW5lcmFsIEhvc3BpdGFsLCBU
YWl3YW47IEluc3RpdHV0ZSBvZiBQdWJsaWMgSGVhbHRoLCBOYXRpb25hbCBZYW5nLU1pbmcgVW5p
dmVyc2l0eSwgVGFpd2FuLiYjeEQ7RGVwYXJ0bWVudCBvZiBUcmFkaXRpb25hbCBDaGluZXNlIE1l
ZGljaW5lLCBUYWlwZWkgTWVkaWNhbCBVbml2ZXJzaXR5IEhvc3BpdGFsLCBUYWl3YW47IERlcGFy
dG1lbnQgb2YgT2JzdGV0cmljcyBhbmQgR3luZWNvbG9neSwgU2Nob29sIG9mIE1lZGljaW5lLCBD
b2xsZWdlIG9mIE1lZGljaW5lLCBUYWlwZWkgTWVkaWNhbCBVbml2ZXJzaXR5LCBUYWl3YW4uIEVs
ZWN0cm9uaWMgYWRkcmVzczogY2hlbmp0YWlAdG11LmVkdS50dy4mI3hEO0ludGVybmF0aW9uYWwg
SGVhbHRoIFByb2dyYW0sIE5hdGlvbmFsIFlhbmctTWluZyBVbml2ZXJzaXR5LCBUYWl3YW47IElu
c3RpdHV0ZSBvZiBDb21tdW5pdHkgSGVhbHRoIENhcmUsIE5hdGlvbmFsIFlhbmctTWluZyBVbml2
ZXJzaXR5LCBUYWl3YW4uIEVsZWN0cm9uaWMgYWRkcmVzczogbHljaGllbkB5bS5lZHUudHcuPC9h
dXRoLWFkZHJlc3M+PHRpdGxlcz48dGl0bGU+QWN1cHJlc3N1cmUgZWZmZWN0IG9uIHNsZWVwIHF1
YWxpdHk6IEEgc3lzdGVtYXRpYyByZXZpZXcgYW5kIG1ldGEtYW5hbHlzaXM8L3RpdGxlPjxzZWNv
bmRhcnktdGl0bGU+U2xlZXAgTWVkIFJldjwvc2Vjb25kYXJ5LXRpdGxlPjwvdGl0bGVzPjxwZXJp
b2RpY2FsPjxmdWxsLXRpdGxlPlNsZWVwIE1lZCBSZXY8L2Z1bGwtdGl0bGU+PGFiYnItMT5TbGVl
cCBNZWQgUmV2PC9hYmJyLTE+PC9wZXJpb2RpY2FsPjxwYWdlcz4yNC0zNDwvcGFnZXM+PHZvbHVt
ZT4zNzwvdm9sdW1lPjxlZGl0aW9uPjIwMTYxMjIyPC9lZGl0aW9uPjxrZXl3b3Jkcz48a2V5d29y
ZD5BY3VwcmVzc3VyZS8qbWV0aG9kczwva2V5d29yZD48a2V5d29yZD5IdW1hbnM8L2tleXdvcmQ+
PGtleXdvcmQ+UG9seXNvbW5vZ3JhcGh5PC9rZXl3b3JkPjxrZXl3b3JkPlNsZWVwLypwaHlzaW9s
b2d5PC9rZXl3b3JkPjxrZXl3b3JkPlNsZWVwIEluaXRpYXRpb24gYW5kIE1haW50ZW5hbmNlIERp
c29yZGVycy8qdGhlcmFweTwva2V5d29yZD48a2V5d29yZD5TdXJ2ZXlzIGFuZCBRdWVzdGlvbm5h
aXJlczwva2V5d29yZD48a2V5d29yZD5BY3VwcmVzc3VyZTwva2V5d29yZD48a2V5d29yZD5JbnNv
bW5pYTwva2V5d29yZD48a2V5d29yZD5NZXRhLWFuYWx5c2lzPC9rZXl3b3JkPjxrZXl3b3JkPlBp
dHRzYnVyZ2ggc2xlZXAgcXVhbGl0eSBpbmRleDwva2V5d29yZD48a2V5d29yZD5TbGVlcCBxdWFs
aXR5PC9rZXl3b3JkPjxrZXl3b3JkPlRyYWRpdGlvbmFsIENoaW5lc2UgbWVkaWNpbmU8L2tleXdv
cmQ+PC9rZXl3b3Jkcz48ZGF0ZXM+PHllYXI+MjAxODwveWVhcj48cHViLWRhdGVzPjxkYXRlPkZl
YjwvZGF0ZT48L3B1Yi1kYXRlcz48L2RhdGVzPjxwdWItbG9jYXRpb24+TmV3IFlvcmssIE5ldyBZ
b3JrPC9wdWItbG9jYXRpb24+PHB1Ymxpc2hlcj5FbHNldmllciBCLlYuPC9wdWJsaXNoZXI+PGlz
Ym4+MTUzMi0yOTU1IChFbGVjdHJvbmljKSYjeEQ7MTA4Ny0wNzkyIChMaW5raW5nKTwvaXNibj48
YWNjZXNzaW9uLW51bT4yODA4OTQxNDwvYWNjZXNzaW9uLW51bT48dXJscz48cmVsYXRlZC11cmxz
Pjx1cmw+aHR0cHM6Ly93d3cubmNiaS5ubG0ubmloLmdvdi9wdWJtZWQvMjgwODk0MTQ8L3VybD48
L3JlbGF0ZWQtdXJscz48L3VybHM+PGVsZWN0cm9uaWMtcmVzb3VyY2UtbnVtPjEwLjEwMTYvai5z
bXJ2LjIwMTYuMTIuMDA0PC9lbGVjdHJvbmljLXJlc291cmNlLW51bT48cmVtb3RlLWRhdGFiYXNl
LW5hbWU+TWVkbGluZTwvcmVtb3RlLWRhdGFiYXNlLW5hbWU+PHJlbW90ZS1kYXRhYmFzZS1wcm92
aWRlcj5OTE08L3JlbW90ZS1kYXRhYmFzZS1wcm92aWRlcj48L3JlY29yZD48L0NpdGU+PC9FbmRO
b3RlPn==
</w:fldData>
              </w:fldChar>
            </w:r>
            <w:r w:rsidR="00846C8E" w:rsidRPr="006D3524">
              <w:rPr>
                <w:rFonts w:eastAsia="Segoe UI Light"/>
                <w:szCs w:val="18"/>
                <w:lang w:eastAsia="en-AU"/>
              </w:rPr>
              <w:instrText xml:space="preserve"> ADDIN EN.CITE.DATA </w:instrText>
            </w:r>
            <w:r w:rsidR="00846C8E" w:rsidRPr="006D3524">
              <w:rPr>
                <w:rFonts w:eastAsia="Segoe UI Light"/>
                <w:szCs w:val="18"/>
                <w:lang w:eastAsia="en-AU"/>
              </w:rPr>
            </w:r>
            <w:r w:rsidR="00846C8E" w:rsidRPr="006D3524">
              <w:rPr>
                <w:rFonts w:eastAsia="Segoe UI Light"/>
                <w:szCs w:val="18"/>
                <w:lang w:eastAsia="en-AU"/>
              </w:rPr>
              <w:fldChar w:fldCharType="end"/>
            </w:r>
            <w:r w:rsidRPr="006D3524">
              <w:rPr>
                <w:rFonts w:eastAsia="Segoe UI Light"/>
                <w:szCs w:val="18"/>
                <w:lang w:eastAsia="en-AU"/>
              </w:rPr>
            </w:r>
            <w:r w:rsidRPr="006D3524">
              <w:rPr>
                <w:rFonts w:eastAsia="Segoe UI Light"/>
                <w:szCs w:val="18"/>
                <w:lang w:eastAsia="en-AU"/>
              </w:rPr>
              <w:fldChar w:fldCharType="separate"/>
            </w:r>
            <w:r w:rsidR="00846C8E" w:rsidRPr="006D3524">
              <w:rPr>
                <w:rFonts w:eastAsia="Segoe UI Light"/>
                <w:noProof/>
                <w:szCs w:val="18"/>
                <w:lang w:eastAsia="en-AU"/>
              </w:rPr>
              <w:t>(</w:t>
            </w:r>
            <w:hyperlink w:anchor="_ENREF_36" w:tooltip="Waits, 2018 #426" w:history="1">
              <w:r w:rsidR="00C06048" w:rsidRPr="006D3524">
                <w:rPr>
                  <w:rFonts w:eastAsia="Segoe UI Light"/>
                  <w:noProof/>
                  <w:szCs w:val="18"/>
                  <w:lang w:eastAsia="en-AU"/>
                </w:rPr>
                <w:t>36</w:t>
              </w:r>
            </w:hyperlink>
            <w:r w:rsidR="00846C8E" w:rsidRPr="006D3524">
              <w:rPr>
                <w:rFonts w:eastAsia="Segoe UI Light"/>
                <w:noProof/>
                <w:szCs w:val="18"/>
                <w:lang w:eastAsia="en-AU"/>
              </w:rPr>
              <w:t>)</w:t>
            </w:r>
            <w:r w:rsidRPr="006D3524">
              <w:rPr>
                <w:rFonts w:eastAsia="Segoe UI Light"/>
                <w:szCs w:val="18"/>
                <w:lang w:eastAsia="en-AU"/>
              </w:rPr>
              <w:fldChar w:fldCharType="end"/>
            </w:r>
          </w:p>
        </w:tc>
        <w:tc>
          <w:tcPr>
            <w:tcW w:w="0" w:type="dxa"/>
            <w:noWrap/>
          </w:tcPr>
          <w:p w14:paraId="42B4983D" w14:textId="281BE31A"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rPr>
                <w:rFonts w:ascii="Segoe UI Symbol" w:hAnsi="Segoe UI Symbol" w:cs="Segoe UI Symbol"/>
              </w:rPr>
              <w:t>✓</w:t>
            </w:r>
          </w:p>
        </w:tc>
        <w:tc>
          <w:tcPr>
            <w:tcW w:w="0" w:type="dxa"/>
          </w:tcPr>
          <w:p w14:paraId="25412B4A" w14:textId="50E4287F"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rPr>
                <w:rFonts w:eastAsia="Segoe UI Light"/>
                <w:szCs w:val="18"/>
                <w:lang w:eastAsia="en-AU"/>
              </w:rPr>
            </w:pPr>
            <w:r w:rsidRPr="006D3524">
              <w:rPr>
                <w:rFonts w:eastAsia="Segoe UI Light"/>
                <w:szCs w:val="18"/>
                <w:lang w:eastAsia="en-AU"/>
              </w:rPr>
              <w:t>Sleepy quality (PSQI)</w:t>
            </w:r>
          </w:p>
        </w:tc>
        <w:tc>
          <w:tcPr>
            <w:tcW w:w="0" w:type="dxa"/>
            <w:noWrap/>
            <w:vAlign w:val="top"/>
          </w:tcPr>
          <w:p w14:paraId="6D4898B8" w14:textId="0B604061"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dxa"/>
            <w:shd w:val="clear" w:color="auto" w:fill="B5DCDD" w:themeFill="accent4"/>
          </w:tcPr>
          <w:p w14:paraId="27A9B570" w14:textId="39992A5E"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dxa"/>
            <w:shd w:val="clear" w:color="auto" w:fill="auto"/>
          </w:tcPr>
          <w:p w14:paraId="364BE380" w14:textId="071A8134"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dxa"/>
            <w:shd w:val="clear" w:color="auto" w:fill="B5DCDD" w:themeFill="accent4"/>
          </w:tcPr>
          <w:p w14:paraId="1517C5E1" w14:textId="74387E22"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dxa"/>
            <w:noWrap/>
          </w:tcPr>
          <w:p w14:paraId="776A0A94" w14:textId="07D35D45"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56352D" w:rsidRPr="006D3524" w14:paraId="11073265"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1560" w:type="dxa"/>
            <w:noWrap/>
          </w:tcPr>
          <w:p w14:paraId="75F0C100" w14:textId="337E3A23" w:rsidR="0056352D" w:rsidRPr="006D3524" w:rsidRDefault="0056352D" w:rsidP="00707C86">
            <w:pPr>
              <w:pStyle w:val="Tabletext8pt"/>
              <w:jc w:val="left"/>
              <w:rPr>
                <w:rFonts w:eastAsia="Segoe UI Light"/>
                <w:szCs w:val="18"/>
                <w:lang w:eastAsia="en-AU"/>
              </w:rPr>
            </w:pPr>
            <w:proofErr w:type="spellStart"/>
            <w:r w:rsidRPr="006D3524">
              <w:rPr>
                <w:rFonts w:eastAsia="Segoe UI Light"/>
                <w:szCs w:val="18"/>
                <w:lang w:eastAsia="en-AU"/>
              </w:rPr>
              <w:t>Hmwe</w:t>
            </w:r>
            <w:proofErr w:type="spellEnd"/>
            <w:r w:rsidRPr="006D3524">
              <w:rPr>
                <w:rFonts w:eastAsia="Segoe UI Light"/>
                <w:szCs w:val="18"/>
                <w:lang w:eastAsia="en-AU"/>
              </w:rPr>
              <w:t xml:space="preserve"> 2019 </w:t>
            </w:r>
            <w:r w:rsidRPr="006D3524">
              <w:rPr>
                <w:rFonts w:eastAsia="Segoe UI Light"/>
                <w:szCs w:val="18"/>
                <w:lang w:eastAsia="en-AU"/>
              </w:rPr>
              <w:fldChar w:fldCharType="begin"/>
            </w:r>
            <w:r w:rsidR="002B463D" w:rsidRPr="006D3524">
              <w:rPr>
                <w:rFonts w:eastAsia="Segoe UI Light"/>
                <w:szCs w:val="18"/>
                <w:lang w:eastAsia="en-AU"/>
              </w:rPr>
              <w:instrText xml:space="preserve"> ADDIN EN.CITE &lt;EndNote&gt;&lt;Cite&gt;&lt;Author&gt;Hmwe&lt;/Author&gt;&lt;Year&gt;2019&lt;/Year&gt;&lt;RecNum&gt;432&lt;/RecNum&gt;&lt;DisplayText&gt;(20)&lt;/DisplayText&gt;&lt;record&gt;&lt;rec-number&gt;432&lt;/rec-number&gt;&lt;foreign-keys&gt;&lt;key app="EN" db-id="rfx5v25rowst08e59tbxx9ty5t2w0adwt52x" timestamp="1665732222"&gt;432&lt;/key&gt;&lt;/foreign-keys&gt;&lt;ref-type name="Journal Article"&gt;17&lt;/ref-type&gt;&lt;contributors&gt;&lt;authors&gt;&lt;author&gt;Hmwe, N. T. T.&lt;/author&gt;&lt;author&gt;Browne, G.&lt;/author&gt;&lt;author&gt;Mollart, L.&lt;/author&gt;&lt;author&gt;Allanson, V.&lt;/author&gt;&lt;author&gt;Chan, S. W.&lt;/author&gt;&lt;/authors&gt;&lt;/contributors&gt;&lt;auth-address&gt;School of Nursing and Midwifery, The University of Newcastle, NSW, Australia.&amp;#xD;Maroba Caring Communities, Waratah, NSW, Australia.&lt;/auth-address&gt;&lt;titles&gt;&lt;title&gt;An integrative review of acupressure interventions for older people: A focus on sleep quality, depression, anxiety, and agitation&lt;/title&gt;&lt;secondary-title&gt;Int J Geriatr Psychiatry&lt;/secondary-title&gt;&lt;/titles&gt;&lt;pages&gt;381-396&lt;/pages&gt;&lt;volume&gt;34&lt;/volume&gt;&lt;number&gt;3&lt;/number&gt;&lt;edition&gt;20181210&lt;/edition&gt;&lt;keywords&gt;&lt;keyword&gt;*Acupressure&lt;/keyword&gt;&lt;keyword&gt;Aged&lt;/keyword&gt;&lt;keyword&gt;Aged, 80 and over&lt;/keyword&gt;&lt;keyword&gt;Anxiety/*therapy&lt;/keyword&gt;&lt;keyword&gt;Depression/*therapy&lt;/keyword&gt;&lt;keyword&gt;Humans&lt;/keyword&gt;&lt;keyword&gt;Middle Aged&lt;/keyword&gt;&lt;keyword&gt;Psychomotor Agitation/*therapy&lt;/keyword&gt;&lt;keyword&gt;Sleep&lt;/keyword&gt;&lt;keyword&gt;Sleep Wake Disorders/*therapy&lt;/keyword&gt;&lt;keyword&gt;acupressure&lt;/keyword&gt;&lt;keyword&gt;agitation&lt;/keyword&gt;&lt;keyword&gt;anxiety&lt;/keyword&gt;&lt;keyword&gt;depression&lt;/keyword&gt;&lt;keyword&gt;older people&lt;/keyword&gt;&lt;keyword&gt;sleep quality&lt;/keyword&gt;&lt;/keywords&gt;&lt;dates&gt;&lt;year&gt;2019&lt;/year&gt;&lt;pub-dates&gt;&lt;date&gt;Mar&lt;/date&gt;&lt;/pub-dates&gt;&lt;/dates&gt;&lt;isbn&gt;1099-1166 (Electronic)&amp;#xD;0885-6230 (Linking)&lt;/isbn&gt;&lt;accession-num&gt;30430640&lt;/accession-num&gt;&lt;urls&gt;&lt;related-urls&gt;&lt;url&gt;https://www.ncbi.nlm.nih.gov/pubmed/30430640&lt;/url&gt;&lt;/related-urls&gt;&lt;/urls&gt;&lt;electronic-resource-num&gt;10.1002/gps.5031&lt;/electronic-resource-num&gt;&lt;remote-database-name&gt;Medline&lt;/remote-database-name&gt;&lt;remote-database-provider&gt;NLM&lt;/remote-database-provider&gt;&lt;/record&gt;&lt;/Cite&gt;&lt;/EndNote&gt;</w:instrText>
            </w:r>
            <w:r w:rsidRPr="006D3524">
              <w:rPr>
                <w:rFonts w:eastAsia="Segoe UI Light"/>
                <w:szCs w:val="18"/>
                <w:lang w:eastAsia="en-AU"/>
              </w:rPr>
              <w:fldChar w:fldCharType="separate"/>
            </w:r>
            <w:r w:rsidRPr="006D3524">
              <w:rPr>
                <w:rFonts w:eastAsia="Segoe UI Light"/>
                <w:noProof/>
                <w:szCs w:val="18"/>
                <w:lang w:eastAsia="en-AU"/>
              </w:rPr>
              <w:t>(</w:t>
            </w:r>
            <w:hyperlink w:anchor="_ENREF_20" w:tooltip="Hmwe, 2019 #432" w:history="1">
              <w:r w:rsidR="00C06048" w:rsidRPr="006D3524">
                <w:rPr>
                  <w:rFonts w:eastAsia="Segoe UI Light"/>
                  <w:noProof/>
                  <w:szCs w:val="18"/>
                  <w:lang w:eastAsia="en-AU"/>
                </w:rPr>
                <w:t>20</w:t>
              </w:r>
            </w:hyperlink>
            <w:r w:rsidRPr="006D3524">
              <w:rPr>
                <w:rFonts w:eastAsia="Segoe UI Light"/>
                <w:noProof/>
                <w:szCs w:val="18"/>
                <w:lang w:eastAsia="en-AU"/>
              </w:rPr>
              <w:t>)</w:t>
            </w:r>
            <w:r w:rsidRPr="006D3524">
              <w:rPr>
                <w:rFonts w:eastAsia="Segoe UI Light"/>
                <w:szCs w:val="18"/>
                <w:lang w:eastAsia="en-AU"/>
              </w:rPr>
              <w:fldChar w:fldCharType="end"/>
            </w:r>
          </w:p>
        </w:tc>
        <w:tc>
          <w:tcPr>
            <w:tcW w:w="1275" w:type="dxa"/>
            <w:noWrap/>
          </w:tcPr>
          <w:p w14:paraId="3029254C" w14:textId="7777777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rPr>
                <w:rFonts w:eastAsia="Segoe UI Light"/>
                <w:szCs w:val="18"/>
                <w:lang w:eastAsia="en-AU"/>
              </w:rPr>
            </w:pPr>
            <w:r w:rsidRPr="006D3524">
              <w:rPr>
                <w:rFonts w:ascii="Segoe UI Symbol" w:hAnsi="Segoe UI Symbol" w:cs="Segoe UI Symbol"/>
              </w:rPr>
              <w:t>✓</w:t>
            </w:r>
          </w:p>
        </w:tc>
        <w:tc>
          <w:tcPr>
            <w:tcW w:w="3119" w:type="dxa"/>
          </w:tcPr>
          <w:p w14:paraId="358897AC" w14:textId="7777777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rPr>
                <w:rFonts w:eastAsia="Segoe UI Light"/>
                <w:szCs w:val="18"/>
                <w:lang w:eastAsia="en-AU"/>
              </w:rPr>
            </w:pPr>
            <w:r w:rsidRPr="006D3524">
              <w:rPr>
                <w:rFonts w:eastAsia="Segoe UI Light"/>
                <w:szCs w:val="18"/>
                <w:lang w:eastAsia="en-AU"/>
              </w:rPr>
              <w:t>Sleepy quality (PSQI)</w:t>
            </w:r>
          </w:p>
        </w:tc>
        <w:tc>
          <w:tcPr>
            <w:tcW w:w="775" w:type="dxa"/>
            <w:noWrap/>
            <w:vAlign w:val="top"/>
          </w:tcPr>
          <w:p w14:paraId="542F6AC3" w14:textId="7777777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shd w:val="clear" w:color="auto" w:fill="auto"/>
          </w:tcPr>
          <w:p w14:paraId="2490E60D" w14:textId="092EADE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tcPr>
          <w:p w14:paraId="1C53F930" w14:textId="424A13DD"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shd w:val="clear" w:color="auto" w:fill="B5DCDD" w:themeFill="accent4"/>
          </w:tcPr>
          <w:p w14:paraId="3A1FAD68" w14:textId="0A849BA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noWrap/>
          </w:tcPr>
          <w:p w14:paraId="43FB3F69" w14:textId="7777777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6352D" w:rsidRPr="006D3524" w14:paraId="0C6F0E01" w14:textId="77777777" w:rsidTr="00707C8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60" w:type="dxa"/>
            <w:vMerge w:val="restart"/>
            <w:noWrap/>
          </w:tcPr>
          <w:p w14:paraId="3405C047" w14:textId="39C833E2" w:rsidR="0056352D" w:rsidRPr="006D3524" w:rsidRDefault="0056352D" w:rsidP="00707C86">
            <w:pPr>
              <w:pStyle w:val="Tabletext8pt"/>
              <w:jc w:val="left"/>
            </w:pPr>
            <w:r w:rsidRPr="006D3524">
              <w:rPr>
                <w:rFonts w:eastAsia="Segoe UI Light"/>
                <w:szCs w:val="18"/>
                <w:lang w:eastAsia="en-AU"/>
              </w:rPr>
              <w:t xml:space="preserve">Chen 2020a </w:t>
            </w:r>
            <w:r w:rsidRPr="006D3524">
              <w:rPr>
                <w:rFonts w:eastAsia="Segoe UI Light"/>
                <w:szCs w:val="18"/>
                <w:lang w:eastAsia="en-AU"/>
              </w:rPr>
              <w:fldChar w:fldCharType="begin"/>
            </w:r>
            <w:r w:rsidR="00D05F16" w:rsidRPr="006D3524">
              <w:rPr>
                <w:rFonts w:eastAsia="Segoe UI Light"/>
                <w:szCs w:val="18"/>
                <w:lang w:eastAsia="en-AU"/>
              </w:rPr>
              <w:instrText xml:space="preserve"> ADDIN EN.CITE &lt;EndNote&gt;&lt;Cite&gt;&lt;Author&gt;Chen&lt;/Author&gt;&lt;Year&gt;2020&lt;/Year&gt;&lt;RecNum&gt;470&lt;/RecNum&gt;&lt;DisplayText&gt;(23)&lt;/DisplayText&gt;&lt;record&gt;&lt;rec-number&gt;470&lt;/rec-number&gt;&lt;foreign-keys&gt;&lt;key app="EN" db-id="rfx5v25rowst08e59tbxx9ty5t2w0adwt52x" timestamp="1665732222"&gt;470&lt;/key&gt;&lt;/foreign-keys&gt;&lt;ref-type name="Journal Article"&gt;17&lt;/ref-type&gt;&lt;contributors&gt;&lt;authors&gt;&lt;author&gt;Chen, M. C.&lt;/author&gt;&lt;author&gt;Yang, L. Y.&lt;/author&gt;&lt;author&gt;Chen, K. M.&lt;/author&gt;&lt;author&gt;Hsu, H. F.&lt;/author&gt;&lt;/authors&gt;&lt;/contributors&gt;&lt;auth-address&gt;Yuh-ing Junior College of Health Care and Management, Kaohsiung.&amp;#xD;Kaohsiung Medical University.&amp;#xD;Fooyin University, Kaohsiung.&amp;#xD;Kaohsiung Medical University Hospital.&lt;/auth-address&gt;&lt;titles&gt;&lt;title&gt;Systematic Review and Meta-Analysis on Using Acupressure to Promote the Health of Older Adults&lt;/title&gt;&lt;secondary-title&gt;J Appl Gerontol&lt;/secondary-title&gt;&lt;/titles&gt;&lt;pages&gt;1144-1152&lt;/pages&gt;&lt;volume&gt;39&lt;/volume&gt;&lt;number&gt;10&lt;/number&gt;&lt;edition&gt;20190819&lt;/edition&gt;&lt;keywords&gt;&lt;keyword&gt;*Acupressure&lt;/keyword&gt;&lt;keyword&gt;Aged&lt;/keyword&gt;&lt;keyword&gt;*Health Promotion&lt;/keyword&gt;&lt;keyword&gt;Humans&lt;/keyword&gt;&lt;keyword&gt;Quality of Life&lt;/keyword&gt;&lt;keyword&gt;acupressure&lt;/keyword&gt;&lt;keyword&gt;health promotion&lt;/keyword&gt;&lt;keyword&gt;meta-analysis&lt;/keyword&gt;&lt;keyword&gt;older adults&lt;/keyword&gt;&lt;keyword&gt;systematic review&lt;/keyword&gt;&lt;/keywords&gt;&lt;dates&gt;&lt;year&gt;2020&lt;/year&gt;&lt;pub-dates&gt;&lt;date&gt;Oct&lt;/date&gt;&lt;/pub-dates&gt;&lt;/dates&gt;&lt;pub-location&gt;Thousand Oaks, California&lt;/pub-location&gt;&lt;publisher&gt;Sage Publications Inc.&lt;/publisher&gt;&lt;isbn&gt;1552-4523 (Electronic)&amp;#xD;0733-4648 (Linking)&lt;/isbn&gt;&lt;accession-num&gt;31426687&lt;/accession-num&gt;&lt;urls&gt;&lt;related-urls&gt;&lt;url&gt;https://www.ncbi.nlm.nih.gov/pubmed/31426687&lt;/url&gt;&lt;/related-urls&gt;&lt;/urls&gt;&lt;electronic-resource-num&gt;10.1177/0733464819870027&lt;/electronic-resource-num&gt;&lt;remote-database-name&gt;Medline&lt;/remote-database-name&gt;&lt;remote-database-provider&gt;NLM&lt;/remote-database-provider&gt;&lt;/record&gt;&lt;/Cite&gt;&lt;/EndNote&gt;</w:instrText>
            </w:r>
            <w:r w:rsidRPr="006D3524">
              <w:rPr>
                <w:rFonts w:eastAsia="Segoe UI Light"/>
                <w:szCs w:val="18"/>
                <w:lang w:eastAsia="en-AU"/>
              </w:rPr>
              <w:fldChar w:fldCharType="separate"/>
            </w:r>
            <w:r w:rsidRPr="006D3524">
              <w:rPr>
                <w:rFonts w:eastAsia="Segoe UI Light"/>
                <w:noProof/>
                <w:szCs w:val="18"/>
                <w:lang w:eastAsia="en-AU"/>
              </w:rPr>
              <w:t>(</w:t>
            </w:r>
            <w:hyperlink w:anchor="_ENREF_23" w:tooltip="Chen, 2020 #470" w:history="1">
              <w:r w:rsidR="00C06048" w:rsidRPr="006D3524">
                <w:rPr>
                  <w:rFonts w:eastAsia="Segoe UI Light"/>
                  <w:noProof/>
                  <w:szCs w:val="18"/>
                  <w:lang w:eastAsia="en-AU"/>
                </w:rPr>
                <w:t>23</w:t>
              </w:r>
            </w:hyperlink>
            <w:r w:rsidRPr="006D3524">
              <w:rPr>
                <w:rFonts w:eastAsia="Segoe UI Light"/>
                <w:noProof/>
                <w:szCs w:val="18"/>
                <w:lang w:eastAsia="en-AU"/>
              </w:rPr>
              <w:t>)</w:t>
            </w:r>
            <w:r w:rsidRPr="006D3524">
              <w:rPr>
                <w:rFonts w:eastAsia="Segoe UI Light"/>
                <w:szCs w:val="18"/>
                <w:lang w:eastAsia="en-AU"/>
              </w:rPr>
              <w:fldChar w:fldCharType="end"/>
            </w:r>
          </w:p>
        </w:tc>
        <w:tc>
          <w:tcPr>
            <w:tcW w:w="1275" w:type="dxa"/>
            <w:vMerge w:val="restart"/>
            <w:noWrap/>
          </w:tcPr>
          <w:p w14:paraId="5BAE3683" w14:textId="77777777"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3119" w:type="dxa"/>
          </w:tcPr>
          <w:p w14:paraId="456E2DCF" w14:textId="77777777"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rPr>
                <w:rFonts w:eastAsia="Segoe UI Light"/>
                <w:szCs w:val="18"/>
                <w:lang w:eastAsia="en-AU"/>
              </w:rPr>
              <w:t>Sleepy quality (PSQI)</w:t>
            </w:r>
          </w:p>
        </w:tc>
        <w:tc>
          <w:tcPr>
            <w:tcW w:w="775" w:type="dxa"/>
            <w:shd w:val="clear" w:color="auto" w:fill="00968F" w:themeFill="accent3"/>
            <w:noWrap/>
          </w:tcPr>
          <w:p w14:paraId="2EE03F75" w14:textId="77777777"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754" w:type="dxa"/>
            <w:shd w:val="clear" w:color="auto" w:fill="auto"/>
          </w:tcPr>
          <w:p w14:paraId="56B7B42C" w14:textId="2ED5B9BA"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754" w:type="dxa"/>
            <w:shd w:val="clear" w:color="auto" w:fill="00968F" w:themeFill="accent3"/>
          </w:tcPr>
          <w:p w14:paraId="3BEA774F" w14:textId="53A33875"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754" w:type="dxa"/>
            <w:shd w:val="clear" w:color="auto" w:fill="00968F" w:themeFill="accent3"/>
          </w:tcPr>
          <w:p w14:paraId="6BEF3C80" w14:textId="11F69623"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754" w:type="dxa"/>
            <w:noWrap/>
          </w:tcPr>
          <w:p w14:paraId="5B1727DE" w14:textId="77777777" w:rsidR="0056352D" w:rsidRPr="006D3524" w:rsidRDefault="0056352D" w:rsidP="0056352D">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56352D" w:rsidRPr="006D3524" w14:paraId="1739082D" w14:textId="77777777" w:rsidTr="00A3708E">
        <w:trPr>
          <w:trHeight w:val="77"/>
        </w:trPr>
        <w:tc>
          <w:tcPr>
            <w:cnfStyle w:val="001000000000" w:firstRow="0" w:lastRow="0" w:firstColumn="1" w:lastColumn="0" w:oddVBand="0" w:evenVBand="0" w:oddHBand="0" w:evenHBand="0" w:firstRowFirstColumn="0" w:firstRowLastColumn="0" w:lastRowFirstColumn="0" w:lastRowLastColumn="0"/>
            <w:tcW w:w="1560" w:type="dxa"/>
            <w:vMerge/>
            <w:noWrap/>
          </w:tcPr>
          <w:p w14:paraId="50EF480C" w14:textId="77777777" w:rsidR="0056352D" w:rsidRPr="006D3524" w:rsidRDefault="0056352D" w:rsidP="0056352D">
            <w:pPr>
              <w:pStyle w:val="Tabletext8pt"/>
              <w:rPr>
                <w:rFonts w:eastAsia="Segoe UI Light"/>
                <w:szCs w:val="18"/>
                <w:lang w:eastAsia="en-AU"/>
              </w:rPr>
            </w:pPr>
          </w:p>
        </w:tc>
        <w:tc>
          <w:tcPr>
            <w:tcW w:w="1275" w:type="dxa"/>
            <w:vMerge/>
            <w:noWrap/>
          </w:tcPr>
          <w:p w14:paraId="06ABE402" w14:textId="77777777"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rPr>
                <w:lang w:eastAsia="en-AU"/>
              </w:rPr>
            </w:pPr>
          </w:p>
        </w:tc>
        <w:tc>
          <w:tcPr>
            <w:tcW w:w="3119" w:type="dxa"/>
          </w:tcPr>
          <w:p w14:paraId="0B56C692" w14:textId="15997FE8"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rPr>
                <w:rFonts w:eastAsia="Segoe UI Light"/>
                <w:szCs w:val="18"/>
                <w:lang w:eastAsia="en-AU"/>
              </w:rPr>
            </w:pPr>
            <w:r w:rsidRPr="006D3524">
              <w:rPr>
                <w:rFonts w:eastAsia="Segoe UI Light"/>
                <w:szCs w:val="18"/>
                <w:lang w:eastAsia="en-AU"/>
              </w:rPr>
              <w:t>Cognitive function (MMSE)</w:t>
            </w:r>
          </w:p>
        </w:tc>
        <w:tc>
          <w:tcPr>
            <w:tcW w:w="775" w:type="dxa"/>
            <w:shd w:val="clear" w:color="auto" w:fill="auto"/>
            <w:noWrap/>
          </w:tcPr>
          <w:p w14:paraId="1B0C781A" w14:textId="20FAE73F"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shd w:val="clear" w:color="auto" w:fill="auto"/>
          </w:tcPr>
          <w:p w14:paraId="4868459A" w14:textId="28F3D9C9" w:rsidR="0056352D" w:rsidRPr="006D3524" w:rsidDel="00CF6F80"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tcPr>
          <w:p w14:paraId="0A2D89C3" w14:textId="5EE285D6"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754" w:type="dxa"/>
            <w:shd w:val="clear" w:color="auto" w:fill="00968F" w:themeFill="accent3"/>
          </w:tcPr>
          <w:p w14:paraId="6342FBB6" w14:textId="271C77D2"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754" w:type="dxa"/>
            <w:noWrap/>
          </w:tcPr>
          <w:p w14:paraId="1BBF5BFF" w14:textId="135973BB" w:rsidR="0056352D" w:rsidRPr="006D3524" w:rsidRDefault="0056352D" w:rsidP="0056352D">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bl>
    <w:p w14:paraId="584B5481" w14:textId="5775226E" w:rsidR="003F162D" w:rsidRPr="006D3524" w:rsidRDefault="003F162D" w:rsidP="003F162D">
      <w:pPr>
        <w:pStyle w:val="TableFigNotes18"/>
      </w:pPr>
      <w:r w:rsidRPr="006D3524">
        <w:t>Abbreviations: DBP, diastolic blood pressure; ID, identification; PSQI, Pittsburgh sleep quality index; SBP, systolic blood pressure</w:t>
      </w:r>
    </w:p>
    <w:p w14:paraId="3994A57E" w14:textId="255A578B" w:rsidR="00AD755C" w:rsidRPr="006D3524" w:rsidRDefault="00AD755C" w:rsidP="00AD755C">
      <w:pPr>
        <w:pStyle w:val="TableFigNotes18"/>
      </w:pPr>
      <w:r w:rsidRPr="006D3524">
        <w:rPr>
          <w:strike/>
        </w:rPr>
        <w:t>Strikethrough</w:t>
      </w:r>
      <w:r w:rsidRPr="006D3524">
        <w:t xml:space="preserve"> RCT was found but was considered in the evidence review for shiatsu (acupoint massage)</w:t>
      </w:r>
    </w:p>
    <w:p w14:paraId="432615FC" w14:textId="16F09EEB" w:rsidR="007D5908" w:rsidRPr="006D3524" w:rsidRDefault="00E40CF6" w:rsidP="00E40CF6">
      <w:pPr>
        <w:pStyle w:val="TableFigNotes18"/>
      </w:pPr>
      <w:r w:rsidRPr="006D3524">
        <w:t xml:space="preserve">* Best available information (in any order) means the systematic review meets AMSTAR-2 </w:t>
      </w:r>
      <w:r w:rsidR="00CA2E41" w:rsidRPr="006D3524">
        <w:t>d</w:t>
      </w:r>
      <w:r w:rsidRPr="006D3524">
        <w:t xml:space="preserve">omain 4, </w:t>
      </w:r>
      <w:r w:rsidR="005171F3" w:rsidRPr="006D3524">
        <w:t>domain</w:t>
      </w:r>
      <w:r w:rsidRPr="006D3524">
        <w:t xml:space="preserve"> </w:t>
      </w:r>
      <w:r w:rsidR="00C4676E">
        <w:t>8</w:t>
      </w:r>
      <w:r w:rsidRPr="006D3524">
        <w:t xml:space="preserve">, </w:t>
      </w:r>
      <w:r w:rsidR="005171F3" w:rsidRPr="006D3524">
        <w:t>domain</w:t>
      </w:r>
      <w:r w:rsidRPr="006D3524">
        <w:t xml:space="preserve"> </w:t>
      </w:r>
      <w:r w:rsidR="00C4676E">
        <w:t>9</w:t>
      </w:r>
      <w:r w:rsidR="00C4676E" w:rsidRPr="006D3524">
        <w:t xml:space="preserve"> </w:t>
      </w:r>
      <w:r w:rsidRPr="006D3524">
        <w:t xml:space="preserve">and </w:t>
      </w:r>
      <w:r w:rsidR="005171F3" w:rsidRPr="006D3524">
        <w:t>domain</w:t>
      </w:r>
      <w:r w:rsidRPr="006D3524">
        <w:t xml:space="preserve"> 11 (see Framework for selecting the systematic review from which to extract data [Appendix B2])</w:t>
      </w:r>
      <w:r w:rsidR="007D5908" w:rsidRPr="006D3524">
        <w:t xml:space="preserve"> </w:t>
      </w:r>
    </w:p>
    <w:p w14:paraId="5C331C95" w14:textId="77777777" w:rsidR="00692181" w:rsidRPr="006D3524" w:rsidRDefault="00692181" w:rsidP="00692181">
      <w:pPr>
        <w:pStyle w:val="TableFigNotes18"/>
      </w:pPr>
      <w:r w:rsidRPr="006D3524">
        <w:rPr>
          <w:rFonts w:ascii="Segoe UI Symbol" w:hAnsi="Segoe UI Symbol" w:cs="Segoe UI Symbol"/>
        </w:rPr>
        <w:t>✓</w:t>
      </w:r>
      <w:r w:rsidRPr="006D3524">
        <w:t> Systematic review meets (or partially meets) prespecified critical AMSTAR-2 domains (4, 8, 9 &amp; 11)</w:t>
      </w:r>
    </w:p>
    <w:p w14:paraId="2FDC61E9" w14:textId="77777777" w:rsidR="00692181" w:rsidRPr="006D3524" w:rsidRDefault="00692181" w:rsidP="00692181">
      <w:pPr>
        <w:pStyle w:val="TableFigNotes18"/>
      </w:pPr>
      <w:r w:rsidRPr="006D3524">
        <w:rPr>
          <w:lang w:eastAsia="en-AU"/>
        </w:rPr>
        <w:t>†</w:t>
      </w:r>
      <w:r w:rsidRPr="006D3524">
        <w:t xml:space="preserve"> Systematic review meets (or partially meets) some, but not all, prespecified critical AMSTAR-2 domains (4, 8, 9 &amp; 11)</w:t>
      </w:r>
    </w:p>
    <w:p w14:paraId="34A5030F" w14:textId="77777777" w:rsidR="00692181" w:rsidRPr="006D3524" w:rsidRDefault="00692181" w:rsidP="00692181">
      <w:pPr>
        <w:pStyle w:val="TableFigNotes18"/>
      </w:pPr>
      <w:r w:rsidRPr="006D3524">
        <w:t>X Systematic review does not meet prespecified critical AMSTAR-2 domains (4, 8, 9 &amp; 11)</w:t>
      </w:r>
    </w:p>
    <w:p w14:paraId="04536379" w14:textId="540B654E" w:rsidR="00E40CF6" w:rsidRPr="006D3524" w:rsidRDefault="00E40CF6" w:rsidP="00E40CF6">
      <w:pPr>
        <w:pStyle w:val="TableFigNotes18"/>
      </w:pPr>
      <w:r w:rsidRPr="006D3524">
        <w:t>Y RCT is included in the systematic review, meets our PICO criteria &amp; a study result is reported for the listed outcome measure</w:t>
      </w:r>
      <w:r w:rsidR="00126816" w:rsidRPr="006D3524">
        <w:t xml:space="preserve"> [result available]</w:t>
      </w:r>
    </w:p>
    <w:p w14:paraId="0E1BD2F4" w14:textId="16FAEC4F" w:rsidR="00E40CF6" w:rsidRPr="006D3524" w:rsidRDefault="00E40CF6" w:rsidP="00E40CF6">
      <w:pPr>
        <w:pStyle w:val="TableFigNotes18"/>
      </w:pPr>
      <w:r w:rsidRPr="006D3524">
        <w:t>? RCT is included in the systematic review, meets our PICO criteria but a study result is not available</w:t>
      </w:r>
      <w:r w:rsidR="005E690A" w:rsidRPr="006D3524">
        <w:t xml:space="preserve"> for the listed outcome measure</w:t>
      </w:r>
      <w:r w:rsidR="00194BE6" w:rsidRPr="006D3524">
        <w:t xml:space="preserve"> [data is incomplete; result may be available in another SR]</w:t>
      </w:r>
    </w:p>
    <w:p w14:paraId="5A406990" w14:textId="2E84C313" w:rsidR="00A676DA" w:rsidRPr="006D3524" w:rsidRDefault="00A676DA" w:rsidP="00A676DA">
      <w:pPr>
        <w:pStyle w:val="TableFigNotes18"/>
      </w:pPr>
      <w:r w:rsidRPr="006D3524">
        <w:t xml:space="preserve">! RCT is included in the systematic </w:t>
      </w:r>
      <w:proofErr w:type="gramStart"/>
      <w:r w:rsidRPr="006D3524">
        <w:t>review</w:t>
      </w:r>
      <w:proofErr w:type="gramEnd"/>
      <w:r w:rsidRPr="006D3524">
        <w:t xml:space="preserve"> but </w:t>
      </w:r>
      <w:r w:rsidR="00991942" w:rsidRPr="006D3524">
        <w:t xml:space="preserve">the SR indicates that the study </w:t>
      </w:r>
      <w:r w:rsidRPr="006D3524">
        <w:t xml:space="preserve">does not </w:t>
      </w:r>
      <w:r w:rsidR="00AD755C" w:rsidRPr="006D3524">
        <w:t xml:space="preserve">measure </w:t>
      </w:r>
      <w:r w:rsidRPr="006D3524">
        <w:t>the listed outcome</w:t>
      </w:r>
      <w:r w:rsidR="00991942" w:rsidRPr="006D3524">
        <w:t xml:space="preserve"> [not measured]</w:t>
      </w:r>
    </w:p>
    <w:p w14:paraId="5C78A4BE" w14:textId="77777777" w:rsidR="00E40CF6" w:rsidRPr="006D3524" w:rsidRDefault="00E40CF6" w:rsidP="00E40CF6">
      <w:pPr>
        <w:pStyle w:val="TableFigNotes18"/>
      </w:pPr>
      <w:r w:rsidRPr="006D3524">
        <w:t xml:space="preserve">-- RCT is not included in the systematic review </w:t>
      </w:r>
    </w:p>
    <w:p w14:paraId="22FB803C" w14:textId="2A9A2F25" w:rsidR="003F162D" w:rsidRPr="006D3524" w:rsidRDefault="007465DC" w:rsidP="00B661AB">
      <w:pPr>
        <w:pStyle w:val="Heading3"/>
      </w:pPr>
      <w:bookmarkStart w:id="164" w:name="_Toc165549934"/>
      <w:r w:rsidRPr="006D3524">
        <w:lastRenderedPageBreak/>
        <w:t>Critical appraisal</w:t>
      </w:r>
      <w:bookmarkEnd w:id="164"/>
    </w:p>
    <w:p w14:paraId="511066C3" w14:textId="67B6EDBB" w:rsidR="003F162D" w:rsidRPr="006D3524" w:rsidRDefault="00A07BC4" w:rsidP="003F162D">
      <w:pPr>
        <w:pStyle w:val="BodyText"/>
      </w:pPr>
      <w:r w:rsidRPr="006D3524">
        <w:t>Out of 5 systematic reviews, 2 reviews (Waits 2018</w:t>
      </w:r>
      <w:r w:rsidR="00A24488" w:rsidRPr="006D3524">
        <w:t>,</w:t>
      </w:r>
      <w:r w:rsidRPr="006D3524">
        <w:t xml:space="preserve"> </w:t>
      </w:r>
      <w:proofErr w:type="spellStart"/>
      <w:r w:rsidRPr="006D3524">
        <w:t>Hmwe</w:t>
      </w:r>
      <w:proofErr w:type="spellEnd"/>
      <w:r w:rsidRPr="006D3524">
        <w:t xml:space="preserve"> 2019) were judged to probably provide an accurate and comprehensive summary of the available studies that address the question of interest. One review (</w:t>
      </w:r>
      <w:proofErr w:type="spellStart"/>
      <w:r w:rsidRPr="006D3524">
        <w:t>Hmwe</w:t>
      </w:r>
      <w:proofErr w:type="spellEnd"/>
      <w:r w:rsidRPr="006D3524">
        <w:t xml:space="preserve"> 2019) did not conduct a meta-analysis. The other 3</w:t>
      </w:r>
      <w:r w:rsidR="00423540" w:rsidRPr="006D3524">
        <w:t xml:space="preserve"> review</w:t>
      </w:r>
      <w:r w:rsidR="003F162D" w:rsidRPr="006D3524">
        <w:t xml:space="preserve">s (Chen 2020a, </w:t>
      </w:r>
      <w:proofErr w:type="spellStart"/>
      <w:r w:rsidR="003F162D" w:rsidRPr="006D3524">
        <w:t>Hmwe</w:t>
      </w:r>
      <w:proofErr w:type="spellEnd"/>
      <w:r w:rsidR="003F162D" w:rsidRPr="006D3524">
        <w:t xml:space="preserve"> 2016, </w:t>
      </w:r>
      <w:proofErr w:type="spellStart"/>
      <w:r w:rsidR="003F162D" w:rsidRPr="006D3524">
        <w:t>Sibbritt</w:t>
      </w:r>
      <w:proofErr w:type="spellEnd"/>
      <w:r w:rsidR="003F162D" w:rsidRPr="006D3524">
        <w:t xml:space="preserve"> 2018) </w:t>
      </w:r>
      <w:r w:rsidRPr="006D3524">
        <w:t xml:space="preserve">had at least one critical flaw (i.e. did not meet, or partially met, one of the prespecified critical </w:t>
      </w:r>
      <w:r w:rsidR="003F162D" w:rsidRPr="006D3524">
        <w:t xml:space="preserve">AMSTAR-2 </w:t>
      </w:r>
      <w:r w:rsidRPr="006D3524">
        <w:t>domains [</w:t>
      </w:r>
      <w:r w:rsidR="003F162D" w:rsidRPr="006D3524">
        <w:t xml:space="preserve">4, 8, 9 </w:t>
      </w:r>
      <w:r w:rsidRPr="006D3524">
        <w:t>or</w:t>
      </w:r>
      <w:r w:rsidR="003F162D" w:rsidRPr="006D3524">
        <w:t xml:space="preserve"> 11</w:t>
      </w:r>
      <w:r w:rsidRPr="006D3524">
        <w:t>]).</w:t>
      </w:r>
      <w:r w:rsidR="003F162D" w:rsidRPr="006D3524">
        <w:t xml:space="preserve"> </w:t>
      </w:r>
      <w:r w:rsidR="00430FCF" w:rsidRPr="006D3524">
        <w:t>Two</w:t>
      </w:r>
      <w:r w:rsidR="003F162D" w:rsidRPr="006D3524">
        <w:t xml:space="preserve"> </w:t>
      </w:r>
      <w:r w:rsidR="00423540" w:rsidRPr="006D3524">
        <w:t>systematic review</w:t>
      </w:r>
      <w:r w:rsidR="003F162D" w:rsidRPr="006D3524">
        <w:t>s (</w:t>
      </w:r>
      <w:proofErr w:type="spellStart"/>
      <w:r w:rsidR="003F162D" w:rsidRPr="006D3524">
        <w:t>Hmwe</w:t>
      </w:r>
      <w:proofErr w:type="spellEnd"/>
      <w:r w:rsidR="003F162D" w:rsidRPr="006D3524">
        <w:t xml:space="preserve"> 2016, </w:t>
      </w:r>
      <w:proofErr w:type="spellStart"/>
      <w:r w:rsidR="003F162D" w:rsidRPr="006D3524">
        <w:t>Sibbritt</w:t>
      </w:r>
      <w:proofErr w:type="spellEnd"/>
      <w:r w:rsidR="003F162D" w:rsidRPr="006D3524">
        <w:t xml:space="preserve"> 2018) did not conduct a comprehensive literature search (</w:t>
      </w:r>
      <w:r w:rsidR="005171F3" w:rsidRPr="006D3524">
        <w:t>domain</w:t>
      </w:r>
      <w:r w:rsidR="003F162D" w:rsidRPr="006D3524">
        <w:t xml:space="preserve"> 4) and one </w:t>
      </w:r>
      <w:r w:rsidR="00423540" w:rsidRPr="006D3524">
        <w:t>systematic review</w:t>
      </w:r>
      <w:r w:rsidR="003F162D" w:rsidRPr="006D3524">
        <w:t xml:space="preserve"> (Chen 2020a) did not </w:t>
      </w:r>
      <w:r w:rsidR="00430FCF" w:rsidRPr="006D3524">
        <w:t xml:space="preserve">describe the included studies in adequate detail </w:t>
      </w:r>
      <w:r w:rsidR="003F162D" w:rsidRPr="006D3524">
        <w:t>(</w:t>
      </w:r>
      <w:r w:rsidR="005171F3" w:rsidRPr="006D3524">
        <w:t>domain</w:t>
      </w:r>
      <w:r w:rsidR="003F162D" w:rsidRPr="006D3524">
        <w:t xml:space="preserve"> </w:t>
      </w:r>
      <w:r w:rsidR="00430FCF" w:rsidRPr="006D3524">
        <w:t>8</w:t>
      </w:r>
      <w:r w:rsidR="003F162D" w:rsidRPr="006D3524">
        <w:t>).</w:t>
      </w:r>
    </w:p>
    <w:p w14:paraId="10581D3B" w14:textId="77777777" w:rsidR="00172C0A" w:rsidRPr="006D3524" w:rsidRDefault="00172C0A" w:rsidP="00172C0A">
      <w:pPr>
        <w:pStyle w:val="BodyText"/>
      </w:pPr>
      <w:r w:rsidRPr="006D3524">
        <w:t>A summary of the strengths or limitations of the included systematic reviews assessed against each AMSTAR-2 domain is provided in Appendix E2.</w:t>
      </w:r>
    </w:p>
    <w:p w14:paraId="7D432ACA" w14:textId="77E926A8" w:rsidR="003F162D" w:rsidRPr="006D3524" w:rsidRDefault="00932C6B" w:rsidP="00B661AB">
      <w:pPr>
        <w:pStyle w:val="Heading3"/>
      </w:pPr>
      <w:bookmarkStart w:id="165" w:name="_Toc165549935"/>
      <w:r w:rsidRPr="006D3524">
        <w:t>Effect of intervention</w:t>
      </w:r>
      <w:bookmarkEnd w:id="165"/>
    </w:p>
    <w:p w14:paraId="14CD936D" w14:textId="7F218CDB" w:rsidR="003F162D" w:rsidRPr="006D3524" w:rsidRDefault="003F162D" w:rsidP="003F162D">
      <w:pPr>
        <w:pStyle w:val="BodyText"/>
      </w:pPr>
      <w:r w:rsidRPr="006D3524">
        <w:t xml:space="preserve">Outcomes considered by the NTWC to be critical or important for decision making in people with </w:t>
      </w:r>
      <w:r w:rsidR="0018438C" w:rsidRPr="006D3524">
        <w:t>hypertensive heart disease</w:t>
      </w:r>
      <w:r w:rsidRPr="006D3524">
        <w:t xml:space="preserve"> are listed in</w:t>
      </w:r>
      <w:r w:rsidR="00733E8E" w:rsidRPr="006D3524">
        <w:t xml:space="preserve"> </w:t>
      </w:r>
      <w:r w:rsidR="00733E8E" w:rsidRPr="006D3524">
        <w:fldChar w:fldCharType="begin"/>
      </w:r>
      <w:r w:rsidR="00733E8E" w:rsidRPr="006D3524">
        <w:instrText xml:space="preserve"> REF _Ref136005886 \h </w:instrText>
      </w:r>
      <w:r w:rsidR="00733E8E" w:rsidRPr="006D3524">
        <w:fldChar w:fldCharType="separate"/>
      </w:r>
      <w:r w:rsidR="00A71B43" w:rsidRPr="006D3524">
        <w:t>Table S</w:t>
      </w:r>
      <w:r w:rsidR="00A71B43">
        <w:rPr>
          <w:noProof/>
        </w:rPr>
        <w:t>9</w:t>
      </w:r>
      <w:r w:rsidR="00733E8E" w:rsidRPr="006D3524">
        <w:fldChar w:fldCharType="end"/>
      </w:r>
      <w:r w:rsidRPr="006D3524">
        <w:t>.</w:t>
      </w:r>
    </w:p>
    <w:p w14:paraId="2D9D82CF" w14:textId="1E8A3EDE" w:rsidR="003F162D" w:rsidRPr="006D3524" w:rsidRDefault="003F162D" w:rsidP="003F162D">
      <w:pPr>
        <w:pStyle w:val="Caption"/>
      </w:pPr>
      <w:bookmarkStart w:id="166" w:name="_Ref136005886"/>
      <w:bookmarkStart w:id="167" w:name="_Toc164854258"/>
      <w:r w:rsidRPr="006D3524">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9</w:t>
      </w:r>
      <w:r w:rsidR="00831045" w:rsidRPr="006D3524">
        <w:fldChar w:fldCharType="end"/>
      </w:r>
      <w:bookmarkEnd w:id="166"/>
      <w:r w:rsidRPr="006D3524">
        <w:tab/>
        <w:t>Outcomes considered by the NTWC to be critical or important for decision-making: Hypertensive heart disease</w:t>
      </w:r>
      <w:bookmarkEnd w:id="167"/>
    </w:p>
    <w:tbl>
      <w:tblPr>
        <w:tblStyle w:val="PlainTable2"/>
        <w:tblW w:w="4995" w:type="pct"/>
        <w:tblLook w:val="04A0" w:firstRow="1" w:lastRow="0" w:firstColumn="1" w:lastColumn="0" w:noHBand="0" w:noVBand="1"/>
      </w:tblPr>
      <w:tblGrid>
        <w:gridCol w:w="1674"/>
        <w:gridCol w:w="1787"/>
        <w:gridCol w:w="1083"/>
        <w:gridCol w:w="1692"/>
        <w:gridCol w:w="699"/>
        <w:gridCol w:w="701"/>
        <w:gridCol w:w="699"/>
        <w:gridCol w:w="701"/>
        <w:gridCol w:w="699"/>
      </w:tblGrid>
      <w:tr w:rsidR="00721537" w:rsidRPr="006D3524" w14:paraId="72139E30" w14:textId="77777777" w:rsidTr="00FE58C1">
        <w:trPr>
          <w:cnfStyle w:val="100000000000" w:firstRow="1" w:lastRow="0" w:firstColumn="0" w:lastColumn="0" w:oddVBand="0" w:evenVBand="0" w:oddHBand="0" w:evenHBand="0" w:firstRowFirstColumn="0" w:firstRowLastColumn="0" w:lastRowFirstColumn="0" w:lastRowLastColumn="0"/>
          <w:trHeight w:val="85"/>
        </w:trPr>
        <w:tc>
          <w:tcPr>
            <w:cnfStyle w:val="001000000100" w:firstRow="0" w:lastRow="0" w:firstColumn="1" w:lastColumn="0" w:oddVBand="0" w:evenVBand="0" w:oddHBand="0" w:evenHBand="0" w:firstRowFirstColumn="1" w:firstRowLastColumn="0" w:lastRowFirstColumn="0" w:lastRowLastColumn="0"/>
            <w:tcW w:w="860" w:type="pct"/>
            <w:vMerge w:val="restart"/>
            <w:noWrap/>
          </w:tcPr>
          <w:p w14:paraId="0FB2CA49" w14:textId="77777777" w:rsidR="003C7D42" w:rsidRDefault="003C7D42" w:rsidP="00FE58C1">
            <w:pPr>
              <w:pStyle w:val="Tabletext8pt"/>
              <w:jc w:val="left"/>
              <w:rPr>
                <w:b w:val="0"/>
                <w:bCs w:val="0"/>
              </w:rPr>
            </w:pPr>
            <w:r>
              <w:t xml:space="preserve">Prioritised </w:t>
            </w:r>
          </w:p>
          <w:p w14:paraId="1B855A37" w14:textId="51EBA0D4" w:rsidR="003C7D42" w:rsidRDefault="003C7D42" w:rsidP="00FE58C1">
            <w:pPr>
              <w:pStyle w:val="Tabletext8pt"/>
              <w:jc w:val="left"/>
              <w:rPr>
                <w:b w:val="0"/>
                <w:bCs w:val="0"/>
              </w:rPr>
            </w:pPr>
            <w:r>
              <w:t>o</w:t>
            </w:r>
            <w:r w:rsidRPr="006D3524">
              <w:t xml:space="preserve">utcome </w:t>
            </w:r>
          </w:p>
          <w:p w14:paraId="16C9C30B" w14:textId="6D70CD6A" w:rsidR="00721537" w:rsidRPr="006D3524" w:rsidRDefault="00721537" w:rsidP="00FE58C1">
            <w:pPr>
              <w:pStyle w:val="Tabletext8pt"/>
              <w:jc w:val="left"/>
            </w:pPr>
            <w:r w:rsidRPr="006D3524">
              <w:t>domain</w:t>
            </w:r>
          </w:p>
        </w:tc>
        <w:tc>
          <w:tcPr>
            <w:tcW w:w="918" w:type="pct"/>
            <w:vMerge w:val="restart"/>
          </w:tcPr>
          <w:p w14:paraId="554C4407" w14:textId="5AC3C704" w:rsidR="00721537" w:rsidRPr="006D3524" w:rsidRDefault="00721537" w:rsidP="00721537">
            <w:pPr>
              <w:pStyle w:val="Tabletext8pt"/>
              <w:cnfStyle w:val="100000000000" w:firstRow="1" w:lastRow="0" w:firstColumn="0" w:lastColumn="0" w:oddVBand="0" w:evenVBand="0" w:oddHBand="0" w:evenHBand="0" w:firstRowFirstColumn="0" w:firstRowLastColumn="0" w:lastRowFirstColumn="0" w:lastRowLastColumn="0"/>
            </w:pPr>
            <w:r w:rsidRPr="006D3524">
              <w:t>Measured with</w:t>
            </w:r>
          </w:p>
        </w:tc>
        <w:tc>
          <w:tcPr>
            <w:tcW w:w="556" w:type="pct"/>
            <w:vMerge w:val="restart"/>
          </w:tcPr>
          <w:p w14:paraId="69DAA1DF" w14:textId="4B3A1A71" w:rsidR="00721537" w:rsidRPr="006D3524" w:rsidRDefault="00721537" w:rsidP="00721537">
            <w:pPr>
              <w:pStyle w:val="Tabletext8pt"/>
              <w:cnfStyle w:val="100000000000" w:firstRow="1" w:lastRow="0" w:firstColumn="0" w:lastColumn="0" w:oddVBand="0" w:evenVBand="0" w:oddHBand="0" w:evenHBand="0" w:firstRowFirstColumn="0" w:firstRowLastColumn="0" w:lastRowFirstColumn="0" w:lastRowLastColumn="0"/>
            </w:pPr>
            <w:r w:rsidRPr="006D3524">
              <w:t>Consensus rating</w:t>
            </w:r>
          </w:p>
        </w:tc>
        <w:tc>
          <w:tcPr>
            <w:tcW w:w="869" w:type="pct"/>
            <w:vMerge w:val="restart"/>
          </w:tcPr>
          <w:p w14:paraId="6FC73BA2" w14:textId="24C9219D" w:rsidR="00721537" w:rsidRPr="006D3524" w:rsidRDefault="00804FB8" w:rsidP="00721537">
            <w:pPr>
              <w:pStyle w:val="Tabletext8pt"/>
              <w:cnfStyle w:val="100000000000" w:firstRow="1" w:lastRow="0" w:firstColumn="0" w:lastColumn="0" w:oddVBand="0" w:evenVBand="0" w:oddHBand="0" w:evenHBand="0" w:firstRowFirstColumn="0" w:firstRowLastColumn="0" w:lastRowFirstColumn="0" w:lastRowLastColumn="0"/>
            </w:pPr>
            <w:r w:rsidRPr="006D3524">
              <w:t>Results</w:t>
            </w:r>
            <w:r w:rsidR="00721537" w:rsidRPr="006D3524">
              <w:t xml:space="preserve"> available for</w:t>
            </w:r>
          </w:p>
          <w:p w14:paraId="0380E658" w14:textId="4947A160" w:rsidR="00721537" w:rsidRPr="006D3524" w:rsidRDefault="00721537" w:rsidP="00721537">
            <w:pPr>
              <w:pStyle w:val="Tabletext8pt"/>
              <w:cnfStyle w:val="100000000000" w:firstRow="1" w:lastRow="0" w:firstColumn="0" w:lastColumn="0" w:oddVBand="0" w:evenVBand="0" w:oddHBand="0" w:evenHBand="0" w:firstRowFirstColumn="0" w:firstRowLastColumn="0" w:lastRowFirstColumn="0" w:lastRowLastColumn="0"/>
            </w:pPr>
            <w:r w:rsidRPr="006D3524">
              <w:t>comparison 1 or 2?</w:t>
            </w:r>
          </w:p>
        </w:tc>
        <w:tc>
          <w:tcPr>
            <w:tcW w:w="1797" w:type="pct"/>
            <w:gridSpan w:val="5"/>
          </w:tcPr>
          <w:p w14:paraId="04134390" w14:textId="1EC3AFA0" w:rsidR="00721537" w:rsidRPr="006D3524" w:rsidRDefault="00721537" w:rsidP="00721537">
            <w:pPr>
              <w:pStyle w:val="Tabletext8pt"/>
              <w:cnfStyle w:val="100000000000" w:firstRow="1" w:lastRow="0" w:firstColumn="0" w:lastColumn="0" w:oddVBand="0" w:evenVBand="0" w:oddHBand="0" w:evenHBand="0" w:firstRowFirstColumn="0" w:firstRowLastColumn="0" w:lastRowFirstColumn="0" w:lastRowLastColumn="0"/>
            </w:pPr>
            <w:r w:rsidRPr="006D3524">
              <w:t>Review ID</w:t>
            </w:r>
          </w:p>
        </w:tc>
      </w:tr>
      <w:tr w:rsidR="00721537" w:rsidRPr="006D3524" w14:paraId="12046EB3" w14:textId="1CCB7A4C" w:rsidTr="00B12DF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60" w:type="pct"/>
            <w:vMerge/>
            <w:noWrap/>
            <w:hideMark/>
          </w:tcPr>
          <w:p w14:paraId="0EAFFA3F" w14:textId="6BDAF4BD" w:rsidR="00721537" w:rsidRPr="006D3524" w:rsidRDefault="00721537" w:rsidP="00FE58C1">
            <w:pPr>
              <w:pStyle w:val="Tabletext8pt"/>
              <w:jc w:val="left"/>
            </w:pPr>
          </w:p>
        </w:tc>
        <w:tc>
          <w:tcPr>
            <w:tcW w:w="918" w:type="pct"/>
            <w:vMerge/>
            <w:hideMark/>
          </w:tcPr>
          <w:p w14:paraId="101FFB76" w14:textId="3420FDD8" w:rsidR="00721537" w:rsidRPr="006D3524" w:rsidRDefault="00721537" w:rsidP="00721537">
            <w:pPr>
              <w:pStyle w:val="Tabletext8pt"/>
              <w:cnfStyle w:val="000000100000" w:firstRow="0" w:lastRow="0" w:firstColumn="0" w:lastColumn="0" w:oddVBand="0" w:evenVBand="0" w:oddHBand="1" w:evenHBand="0" w:firstRowFirstColumn="0" w:firstRowLastColumn="0" w:lastRowFirstColumn="0" w:lastRowLastColumn="0"/>
            </w:pPr>
          </w:p>
        </w:tc>
        <w:tc>
          <w:tcPr>
            <w:tcW w:w="556" w:type="pct"/>
            <w:vMerge/>
            <w:hideMark/>
          </w:tcPr>
          <w:p w14:paraId="35FE96AA" w14:textId="75CD6F1F" w:rsidR="00721537" w:rsidRPr="006D3524" w:rsidRDefault="00721537" w:rsidP="00721537">
            <w:pPr>
              <w:pStyle w:val="Tabletext8pt"/>
              <w:cnfStyle w:val="000000100000" w:firstRow="0" w:lastRow="0" w:firstColumn="0" w:lastColumn="0" w:oddVBand="0" w:evenVBand="0" w:oddHBand="1" w:evenHBand="0" w:firstRowFirstColumn="0" w:firstRowLastColumn="0" w:lastRowFirstColumn="0" w:lastRowLastColumn="0"/>
            </w:pPr>
          </w:p>
        </w:tc>
        <w:tc>
          <w:tcPr>
            <w:tcW w:w="869" w:type="pct"/>
            <w:vMerge/>
            <w:hideMark/>
          </w:tcPr>
          <w:p w14:paraId="6A320134" w14:textId="5CC69D61" w:rsidR="00721537" w:rsidRPr="006D3524" w:rsidRDefault="00721537" w:rsidP="00721537">
            <w:pPr>
              <w:pStyle w:val="Tabletext8pt"/>
              <w:cnfStyle w:val="000000100000" w:firstRow="0" w:lastRow="0" w:firstColumn="0" w:lastColumn="0" w:oddVBand="0" w:evenVBand="0" w:oddHBand="1" w:evenHBand="0" w:firstRowFirstColumn="0" w:firstRowLastColumn="0" w:lastRowFirstColumn="0" w:lastRowLastColumn="0"/>
            </w:pPr>
          </w:p>
        </w:tc>
        <w:tc>
          <w:tcPr>
            <w:tcW w:w="359" w:type="pct"/>
            <w:textDirection w:val="btLr"/>
          </w:tcPr>
          <w:p w14:paraId="0F3F31BF" w14:textId="77777777" w:rsidR="00721537" w:rsidRPr="006D3524" w:rsidRDefault="00721537" w:rsidP="00721537">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Hmwe</w:t>
            </w:r>
            <w:proofErr w:type="spellEnd"/>
            <w:r w:rsidRPr="006D3524">
              <w:t xml:space="preserve"> 2016</w:t>
            </w:r>
          </w:p>
        </w:tc>
        <w:tc>
          <w:tcPr>
            <w:tcW w:w="360" w:type="pct"/>
            <w:textDirection w:val="btLr"/>
          </w:tcPr>
          <w:p w14:paraId="4BB1013D" w14:textId="77777777" w:rsidR="00721537" w:rsidRPr="006D3524" w:rsidRDefault="00721537" w:rsidP="00721537">
            <w:pPr>
              <w:pStyle w:val="Tabletext8pt"/>
              <w:cnfStyle w:val="000000100000" w:firstRow="0" w:lastRow="0" w:firstColumn="0" w:lastColumn="0" w:oddVBand="0" w:evenVBand="0" w:oddHBand="1" w:evenHBand="0" w:firstRowFirstColumn="0" w:firstRowLastColumn="0" w:lastRowFirstColumn="0" w:lastRowLastColumn="0"/>
            </w:pPr>
            <w:r w:rsidRPr="006D3524">
              <w:t>Waits 2018</w:t>
            </w:r>
          </w:p>
        </w:tc>
        <w:tc>
          <w:tcPr>
            <w:tcW w:w="359" w:type="pct"/>
            <w:textDirection w:val="btLr"/>
          </w:tcPr>
          <w:p w14:paraId="6089656A" w14:textId="77777777" w:rsidR="00721537" w:rsidRPr="006D3524" w:rsidRDefault="00721537" w:rsidP="00721537">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Sibbritt</w:t>
            </w:r>
            <w:proofErr w:type="spellEnd"/>
            <w:r w:rsidRPr="006D3524">
              <w:t xml:space="preserve"> 2018</w:t>
            </w:r>
          </w:p>
        </w:tc>
        <w:tc>
          <w:tcPr>
            <w:tcW w:w="360" w:type="pct"/>
            <w:textDirection w:val="btLr"/>
          </w:tcPr>
          <w:p w14:paraId="5FBF887F" w14:textId="6A812214" w:rsidR="00721537" w:rsidRPr="006D3524" w:rsidRDefault="00721537" w:rsidP="00721537">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Hmwe</w:t>
            </w:r>
            <w:proofErr w:type="spellEnd"/>
            <w:r w:rsidRPr="006D3524">
              <w:t xml:space="preserve"> 2019</w:t>
            </w:r>
          </w:p>
        </w:tc>
        <w:tc>
          <w:tcPr>
            <w:tcW w:w="359" w:type="pct"/>
            <w:textDirection w:val="btLr"/>
          </w:tcPr>
          <w:p w14:paraId="451F7539" w14:textId="123393F3" w:rsidR="00721537" w:rsidRPr="006D3524" w:rsidRDefault="00721537" w:rsidP="00721537">
            <w:pPr>
              <w:pStyle w:val="Tabletext8pt"/>
              <w:cnfStyle w:val="000000100000" w:firstRow="0" w:lastRow="0" w:firstColumn="0" w:lastColumn="0" w:oddVBand="0" w:evenVBand="0" w:oddHBand="1" w:evenHBand="0" w:firstRowFirstColumn="0" w:firstRowLastColumn="0" w:lastRowFirstColumn="0" w:lastRowLastColumn="0"/>
            </w:pPr>
            <w:r w:rsidRPr="006D3524">
              <w:t>Chen 2020a</w:t>
            </w:r>
          </w:p>
        </w:tc>
      </w:tr>
      <w:tr w:rsidR="00F875CF" w:rsidRPr="006D3524" w14:paraId="41B3E174" w14:textId="755039E0" w:rsidTr="00535BF9">
        <w:tc>
          <w:tcPr>
            <w:cnfStyle w:val="001000000000" w:firstRow="0" w:lastRow="0" w:firstColumn="1" w:lastColumn="0" w:oddVBand="0" w:evenVBand="0" w:oddHBand="0" w:evenHBand="0" w:firstRowFirstColumn="0" w:firstRowLastColumn="0" w:lastRowFirstColumn="0" w:lastRowLastColumn="0"/>
            <w:tcW w:w="860" w:type="pct"/>
            <w:hideMark/>
          </w:tcPr>
          <w:p w14:paraId="4F177EAD" w14:textId="77777777" w:rsidR="00F875CF" w:rsidRPr="006D3524" w:rsidRDefault="00F875CF" w:rsidP="00F875CF">
            <w:pPr>
              <w:pStyle w:val="Tabletext8pt"/>
              <w:jc w:val="left"/>
            </w:pPr>
            <w:r w:rsidRPr="006D3524">
              <w:t>Cardiovascular health</w:t>
            </w:r>
          </w:p>
        </w:tc>
        <w:tc>
          <w:tcPr>
            <w:tcW w:w="918" w:type="pct"/>
            <w:hideMark/>
          </w:tcPr>
          <w:p w14:paraId="53638EC9" w14:textId="1DC235CE" w:rsidR="00F875CF" w:rsidRPr="006D3524" w:rsidRDefault="00F875CF" w:rsidP="00F875CF">
            <w:pPr>
              <w:pStyle w:val="Tabletext8pt"/>
              <w:cnfStyle w:val="000000000000" w:firstRow="0" w:lastRow="0" w:firstColumn="0" w:lastColumn="0" w:oddVBand="0" w:evenVBand="0" w:oddHBand="0" w:evenHBand="0" w:firstRowFirstColumn="0" w:firstRowLastColumn="0" w:lastRowFirstColumn="0" w:lastRowLastColumn="0"/>
            </w:pPr>
            <w:r w:rsidRPr="006D3524">
              <w:t>Systolic and diastolic blood pressure</w:t>
            </w:r>
          </w:p>
        </w:tc>
        <w:tc>
          <w:tcPr>
            <w:tcW w:w="556" w:type="pct"/>
            <w:noWrap/>
            <w:hideMark/>
          </w:tcPr>
          <w:p w14:paraId="2D6989FD" w14:textId="77777777" w:rsidR="00F875CF" w:rsidRPr="006D3524" w:rsidRDefault="00F875CF" w:rsidP="00F875CF">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869" w:type="pct"/>
            <w:shd w:val="clear" w:color="auto" w:fill="27AF78"/>
            <w:hideMark/>
          </w:tcPr>
          <w:p w14:paraId="44DF8800" w14:textId="77777777" w:rsidR="00F875CF" w:rsidRPr="006D3524" w:rsidRDefault="00F875CF" w:rsidP="00F875CF">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359" w:type="pct"/>
            <w:shd w:val="clear" w:color="auto" w:fill="9BE9C9"/>
          </w:tcPr>
          <w:p w14:paraId="69CC88B7" w14:textId="795539A2" w:rsidR="00F875CF" w:rsidRPr="006D3524" w:rsidRDefault="00F875CF" w:rsidP="00F875C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60" w:type="pct"/>
          </w:tcPr>
          <w:p w14:paraId="008FC9C3" w14:textId="3D1C9855" w:rsidR="00F875CF" w:rsidRPr="006D3524" w:rsidRDefault="0057094F" w:rsidP="00F875C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59" w:type="pct"/>
            <w:shd w:val="clear" w:color="auto" w:fill="9BE9C9"/>
          </w:tcPr>
          <w:p w14:paraId="273BF1B1" w14:textId="1A2DC6B7" w:rsidR="00F875CF" w:rsidRPr="006D3524" w:rsidRDefault="00F875CF" w:rsidP="00F875CF">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t>†</w:t>
            </w:r>
          </w:p>
        </w:tc>
        <w:tc>
          <w:tcPr>
            <w:tcW w:w="360" w:type="pct"/>
          </w:tcPr>
          <w:p w14:paraId="362367B7" w14:textId="4E7270C5" w:rsidR="00F875CF" w:rsidRPr="006D3524" w:rsidRDefault="006B7F2E" w:rsidP="00F875C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359" w:type="pct"/>
          </w:tcPr>
          <w:p w14:paraId="21C93D70" w14:textId="076B4ECB" w:rsidR="00F875CF" w:rsidRPr="006D3524" w:rsidRDefault="006B7F2E" w:rsidP="00F875C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F875CF" w:rsidRPr="006D3524" w14:paraId="0487AB8A" w14:textId="36236DA5" w:rsidTr="00535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tcPr>
          <w:p w14:paraId="2CDCEF6E" w14:textId="35321569" w:rsidR="00F875CF" w:rsidRPr="006D3524" w:rsidRDefault="00F875CF" w:rsidP="00F875CF">
            <w:pPr>
              <w:pStyle w:val="Tabletext8pt"/>
              <w:jc w:val="left"/>
            </w:pPr>
            <w:r w:rsidRPr="006D3524">
              <w:t>Cognitive function</w:t>
            </w:r>
          </w:p>
        </w:tc>
        <w:tc>
          <w:tcPr>
            <w:tcW w:w="918" w:type="pct"/>
          </w:tcPr>
          <w:p w14:paraId="32DA074F" w14:textId="77777777" w:rsidR="00F875CF" w:rsidRPr="006D3524" w:rsidRDefault="00F875CF" w:rsidP="00F875CF">
            <w:pPr>
              <w:pStyle w:val="Tabletext8pt"/>
              <w:cnfStyle w:val="000000100000" w:firstRow="0" w:lastRow="0" w:firstColumn="0" w:lastColumn="0" w:oddVBand="0" w:evenVBand="0" w:oddHBand="1" w:evenHBand="0" w:firstRowFirstColumn="0" w:firstRowLastColumn="0" w:lastRowFirstColumn="0" w:lastRowLastColumn="0"/>
            </w:pPr>
            <w:r w:rsidRPr="006D3524">
              <w:t>MMSE</w:t>
            </w:r>
          </w:p>
        </w:tc>
        <w:tc>
          <w:tcPr>
            <w:tcW w:w="556" w:type="pct"/>
            <w:noWrap/>
          </w:tcPr>
          <w:p w14:paraId="71572BF3" w14:textId="77777777" w:rsidR="00F875CF" w:rsidRPr="006D3524" w:rsidRDefault="00F875CF" w:rsidP="00F875CF">
            <w:pPr>
              <w:pStyle w:val="Tabletext8pt"/>
              <w:cnfStyle w:val="000000100000" w:firstRow="0" w:lastRow="0" w:firstColumn="0" w:lastColumn="0" w:oddVBand="0" w:evenVBand="0" w:oddHBand="1" w:evenHBand="0" w:firstRowFirstColumn="0" w:firstRowLastColumn="0" w:lastRowFirstColumn="0" w:lastRowLastColumn="0"/>
            </w:pPr>
            <w:r w:rsidRPr="006D3524">
              <w:t>Important</w:t>
            </w:r>
          </w:p>
        </w:tc>
        <w:tc>
          <w:tcPr>
            <w:tcW w:w="869" w:type="pct"/>
          </w:tcPr>
          <w:p w14:paraId="383E09B5" w14:textId="77777777" w:rsidR="00F875CF" w:rsidRPr="006D3524" w:rsidRDefault="00F875CF" w:rsidP="00F875CF">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359" w:type="pct"/>
          </w:tcPr>
          <w:p w14:paraId="1027CADD" w14:textId="18E845B8" w:rsidR="00F875CF" w:rsidRPr="006D3524" w:rsidRDefault="0057094F" w:rsidP="00F875C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0" w:type="pct"/>
          </w:tcPr>
          <w:p w14:paraId="1025AFA2" w14:textId="24E5AE8C" w:rsidR="00F875CF" w:rsidRPr="006D3524" w:rsidRDefault="0057094F" w:rsidP="00F875C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59" w:type="pct"/>
          </w:tcPr>
          <w:p w14:paraId="10CF8756" w14:textId="3C510D48" w:rsidR="00F875CF" w:rsidRPr="006D3524" w:rsidRDefault="0057094F" w:rsidP="00F875C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60" w:type="pct"/>
          </w:tcPr>
          <w:p w14:paraId="090A4BFA" w14:textId="2953EBD4" w:rsidR="00F875CF" w:rsidRPr="006D3524" w:rsidRDefault="0057094F" w:rsidP="00F875C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359" w:type="pct"/>
            <w:shd w:val="clear" w:color="auto" w:fill="auto"/>
          </w:tcPr>
          <w:p w14:paraId="083226CA" w14:textId="26F7479E" w:rsidR="00F875CF" w:rsidRPr="006D3524" w:rsidRDefault="00722831" w:rsidP="00F875C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bl>
    <w:p w14:paraId="63CC7092" w14:textId="318B86BF" w:rsidR="003F162D" w:rsidRPr="006D3524" w:rsidRDefault="003F162D" w:rsidP="003F162D">
      <w:pPr>
        <w:pStyle w:val="TableFigNotes18"/>
      </w:pPr>
      <w:r w:rsidRPr="006D3524">
        <w:t>Abbreviations: MMSE, mini</w:t>
      </w:r>
      <w:r w:rsidR="00D304CA" w:rsidRPr="006D3524">
        <w:t xml:space="preserve"> </w:t>
      </w:r>
      <w:r w:rsidRPr="006D3524">
        <w:t>mental state examination</w:t>
      </w:r>
    </w:p>
    <w:p w14:paraId="4F836B9B" w14:textId="1B14D69B" w:rsidR="00F1403E" w:rsidRPr="006D3524" w:rsidRDefault="00733E8E" w:rsidP="00F1403E">
      <w:pPr>
        <w:pStyle w:val="TableFigNotes18"/>
      </w:pPr>
      <w:r w:rsidRPr="006D3524">
        <w:rPr>
          <w:rFonts w:cs="Segoe UI Symbol"/>
        </w:rPr>
        <w:t xml:space="preserve">† </w:t>
      </w:r>
      <w:r w:rsidR="003F162D" w:rsidRPr="006D3524">
        <w:t>A study</w:t>
      </w:r>
      <w:r w:rsidR="00F151A8" w:rsidRPr="006D3524">
        <w:t xml:space="preserve"> result</w:t>
      </w:r>
      <w:r w:rsidR="003F162D" w:rsidRPr="006D3524">
        <w:t xml:space="preserve"> is available for inclusion, but the systematic review only reports the direction of effect. Due to time and resource constraints, </w:t>
      </w:r>
      <w:r w:rsidR="00F151A8" w:rsidRPr="006D3524">
        <w:t>only the information presented in the systematic review is reported</w:t>
      </w:r>
      <w:r w:rsidR="003F162D" w:rsidRPr="006D3524">
        <w:t xml:space="preserve">. </w:t>
      </w:r>
    </w:p>
    <w:p w14:paraId="0A38B80F" w14:textId="2D38EB05" w:rsidR="00F1403E" w:rsidRPr="006D3524" w:rsidRDefault="00F1403E" w:rsidP="00206684">
      <w:pPr>
        <w:pStyle w:val="TableFigNotes18"/>
      </w:pPr>
      <w:r w:rsidRPr="006D3524">
        <w:t xml:space="preserve">-- The systematic review assessed this outcome but did not </w:t>
      </w:r>
      <w:r w:rsidR="000A7FEF" w:rsidRPr="006D3524">
        <w:t xml:space="preserve">find or </w:t>
      </w:r>
      <w:r w:rsidRPr="006D3524">
        <w:t xml:space="preserve">include any </w:t>
      </w:r>
      <w:r w:rsidR="002C2484" w:rsidRPr="006D3524">
        <w:t xml:space="preserve">eligible </w:t>
      </w:r>
      <w:r w:rsidRPr="006D3524">
        <w:t xml:space="preserve">primary studies that reported the outcome. </w:t>
      </w:r>
    </w:p>
    <w:p w14:paraId="2D8A8A35" w14:textId="45A658CB" w:rsidR="003F162D" w:rsidRPr="006D3524" w:rsidRDefault="003F162D" w:rsidP="00F1403E">
      <w:pPr>
        <w:pStyle w:val="TableFigNotes18"/>
      </w:pPr>
      <w:r w:rsidRPr="006D3524">
        <w:t xml:space="preserve">?  The systematic review did not </w:t>
      </w:r>
      <w:r w:rsidR="002523C1" w:rsidRPr="006D3524">
        <w:t xml:space="preserve">assess </w:t>
      </w:r>
      <w:r w:rsidRPr="006D3524">
        <w:t xml:space="preserve">this outcome. It is unclear </w:t>
      </w:r>
      <w:r w:rsidR="00F1403E" w:rsidRPr="006D3524">
        <w:t xml:space="preserve">if </w:t>
      </w:r>
      <w:r w:rsidRPr="006D3524">
        <w:t xml:space="preserve">the outcome was assessed </w:t>
      </w:r>
      <w:r w:rsidR="002A2E00" w:rsidRPr="006D3524">
        <w:t xml:space="preserve">by </w:t>
      </w:r>
      <w:r w:rsidRPr="006D3524">
        <w:t xml:space="preserve">the primary studies. Due to time and resource constraints, </w:t>
      </w:r>
      <w:r w:rsidR="00F1403E" w:rsidRPr="006D3524">
        <w:t>only the information presented in the systematic review is reported.</w:t>
      </w:r>
    </w:p>
    <w:p w14:paraId="36E4F124" w14:textId="24C01359" w:rsidR="003F162D" w:rsidRPr="006D3524" w:rsidRDefault="003F162D" w:rsidP="00944377">
      <w:pPr>
        <w:pStyle w:val="Heading4"/>
      </w:pPr>
      <w:r w:rsidRPr="006D3524">
        <w:t xml:space="preserve">Comparison 1 </w:t>
      </w:r>
      <w:r w:rsidR="00BE78FD" w:rsidRPr="006D3524">
        <w:t>(vs sham)</w:t>
      </w:r>
    </w:p>
    <w:p w14:paraId="0803BC69" w14:textId="3AEAA7E4" w:rsidR="003F162D" w:rsidRPr="006D3524" w:rsidRDefault="00B47395" w:rsidP="003F162D">
      <w:pPr>
        <w:pStyle w:val="BodyText"/>
      </w:pPr>
      <w:r w:rsidRPr="006D3524">
        <w:t>One</w:t>
      </w:r>
      <w:r w:rsidR="005E4FD7" w:rsidRPr="006D3524">
        <w:t xml:space="preserve"> systematic review (</w:t>
      </w:r>
      <w:proofErr w:type="spellStart"/>
      <w:r w:rsidR="00657332" w:rsidRPr="006D3524">
        <w:t>Sibbritt</w:t>
      </w:r>
      <w:proofErr w:type="spellEnd"/>
      <w:r w:rsidR="00657332" w:rsidRPr="006D3524">
        <w:t xml:space="preserve"> 2018</w:t>
      </w:r>
      <w:r w:rsidR="005E4FD7" w:rsidRPr="006D3524">
        <w:t xml:space="preserve">) identified </w:t>
      </w:r>
      <w:r w:rsidR="00657332" w:rsidRPr="006D3524">
        <w:t>one</w:t>
      </w:r>
      <w:r w:rsidR="005E4FD7" w:rsidRPr="006D3524">
        <w:t xml:space="preserve"> RCT (</w:t>
      </w:r>
      <w:r w:rsidR="00657332" w:rsidRPr="006D3524">
        <w:t>Lin 2016</w:t>
      </w:r>
      <w:r w:rsidR="005E4FD7" w:rsidRPr="006D3524">
        <w:t xml:space="preserve">) </w:t>
      </w:r>
      <w:r w:rsidR="003F162D" w:rsidRPr="006D3524">
        <w:t xml:space="preserve">comparing acupressure with a </w:t>
      </w:r>
      <w:r w:rsidR="00657332" w:rsidRPr="006D3524">
        <w:t xml:space="preserve">sham </w:t>
      </w:r>
      <w:r w:rsidR="003F162D" w:rsidRPr="006D3524">
        <w:t xml:space="preserve">in people with hypertensive heart disease </w:t>
      </w:r>
      <w:r w:rsidR="00B5323F" w:rsidRPr="006D3524">
        <w:t xml:space="preserve">that was </w:t>
      </w:r>
      <w:r w:rsidR="003F162D" w:rsidRPr="006D3524">
        <w:t>eligible for this comparison</w:t>
      </w:r>
      <w:r w:rsidR="00B5323F" w:rsidRPr="006D3524">
        <w:t xml:space="preserve"> </w:t>
      </w:r>
      <w:r w:rsidR="003F162D" w:rsidRPr="006D3524">
        <w:t xml:space="preserve">and contributed data to one of the </w:t>
      </w:r>
      <w:r w:rsidR="00172C0A" w:rsidRPr="006D3524">
        <w:t>2</w:t>
      </w:r>
      <w:r w:rsidR="003F162D" w:rsidRPr="006D3524">
        <w:t xml:space="preserve"> </w:t>
      </w:r>
      <w:r w:rsidR="00B5323F" w:rsidRPr="006D3524">
        <w:t xml:space="preserve">critical or important </w:t>
      </w:r>
      <w:r w:rsidR="003F162D" w:rsidRPr="006D3524">
        <w:t>outcomes.</w:t>
      </w:r>
    </w:p>
    <w:p w14:paraId="125FC2D1" w14:textId="77777777" w:rsidR="003F162D" w:rsidRPr="006D3524" w:rsidRDefault="003F162D" w:rsidP="00891985">
      <w:pPr>
        <w:pStyle w:val="Heading5"/>
        <w:rPr>
          <w:lang w:val="en-AU"/>
        </w:rPr>
      </w:pPr>
      <w:r w:rsidRPr="006D3524">
        <w:rPr>
          <w:lang w:val="en-AU"/>
        </w:rPr>
        <w:t>Cardiovascular health</w:t>
      </w:r>
    </w:p>
    <w:p w14:paraId="6A7BD923" w14:textId="6F481E91" w:rsidR="00B47395" w:rsidRPr="006D3524" w:rsidRDefault="002956E8" w:rsidP="003F162D">
      <w:pPr>
        <w:pStyle w:val="BodyText"/>
      </w:pPr>
      <w:r w:rsidRPr="006D3524">
        <w:t>One systematic review (</w:t>
      </w:r>
      <w:proofErr w:type="spellStart"/>
      <w:r w:rsidR="003F162D" w:rsidRPr="006D3524">
        <w:t>Sibbritt</w:t>
      </w:r>
      <w:proofErr w:type="spellEnd"/>
      <w:r w:rsidR="003F162D" w:rsidRPr="006D3524">
        <w:t xml:space="preserve"> 2018</w:t>
      </w:r>
      <w:r w:rsidRPr="006D3524">
        <w:t>)</w:t>
      </w:r>
      <w:r w:rsidR="003F162D" w:rsidRPr="006D3524">
        <w:t xml:space="preserve"> included one primary study (Lin 2016) </w:t>
      </w:r>
      <w:r w:rsidR="00B47395" w:rsidRPr="006D3524">
        <w:t xml:space="preserve">(total </w:t>
      </w:r>
      <w:r w:rsidR="00A24488" w:rsidRPr="006D3524">
        <w:t xml:space="preserve">80 participants) </w:t>
      </w:r>
      <w:r w:rsidR="003F162D" w:rsidRPr="006D3524">
        <w:t xml:space="preserve">that reported cardiovascular health measured by systolic and diastolic blood pressure (mmHg) at the end of treatment (15-30 mins after one treatment). </w:t>
      </w:r>
    </w:p>
    <w:p w14:paraId="7EC18804" w14:textId="33E8F2DE" w:rsidR="003F162D" w:rsidRPr="006D3524" w:rsidRDefault="003F162D" w:rsidP="003F162D">
      <w:pPr>
        <w:pStyle w:val="BodyText"/>
      </w:pPr>
      <w:r w:rsidRPr="006D3524">
        <w:t xml:space="preserve">Systolic blood pressure (SBP) measures the force produced by the heart when it pumps blood out to the rest of the body. In the general adult population, an SBP below 120 mmHg is considered normal, whereas an SBP between 120 to 129 mmHg indicates high/elevated SBP </w:t>
      </w:r>
      <w:r w:rsidRPr="006D3524">
        <w:fldChar w:fldCharType="begin"/>
      </w:r>
      <w:r w:rsidR="002B463D" w:rsidRPr="006D3524">
        <w:instrText xml:space="preserve"> ADDIN EN.CITE &lt;EndNote&gt;&lt;Cite&gt;&lt;Author&gt;Academy of the American Physical Therapy Association&lt;/Author&gt;&lt;Year&gt;2021&lt;/Year&gt;&lt;RecNum&gt;590&lt;/RecNum&gt;&lt;DisplayText&gt;(49)&lt;/DisplayText&gt;&lt;record&gt;&lt;rec-number&gt;590&lt;/rec-number&gt;&lt;foreign-keys&gt;&lt;key app="EN" db-id="rfx5v25rowst08e59tbxx9ty5t2w0adwt52x" timestamp="1688021678"&gt;590&lt;/key&gt;&lt;/foreign-keys&gt;&lt;ref-type name="Electronic Article"&gt;43&lt;/ref-type&gt;&lt;contributors&gt;&lt;authors&gt;&lt;author&gt;Academy of the American Physical Therapy Association,&lt;/author&gt;&lt;/authors&gt;&lt;/contributors&gt;&lt;titles&gt;&lt;title&gt;Adult vital sign interpretation in acute care guide&lt;/title&gt;&lt;/titles&gt;&lt;dates&gt;&lt;year&gt;2021&lt;/year&gt;&lt;/dates&gt;&lt;publisher&gt;Joint Task Force of APTA Acute Care and the Academy of Cardiovascular &amp;amp; Pulmonary Physical Therapy of the American Physical Therapy Association&lt;/publisher&gt;&lt;urls&gt;&lt;related-urls&gt;&lt;url&gt;https://cardiopt.memberclicks.net/assets/docs/CPG/Joint%20Vital%20Sign%20Booklet.pdf&lt;/url&gt;&lt;/related-urls&gt;&lt;/urls&gt;&lt;/record&gt;&lt;/Cite&gt;&lt;/EndNote&gt;</w:instrText>
      </w:r>
      <w:r w:rsidRPr="006D3524">
        <w:fldChar w:fldCharType="separate"/>
      </w:r>
      <w:r w:rsidR="002B463D" w:rsidRPr="006D3524">
        <w:rPr>
          <w:noProof/>
        </w:rPr>
        <w:t>(</w:t>
      </w:r>
      <w:hyperlink w:anchor="_ENREF_49" w:tooltip="Academy of the American Physical Therapy Association, 2021 #590" w:history="1">
        <w:r w:rsidR="00C06048" w:rsidRPr="006D3524">
          <w:rPr>
            <w:noProof/>
          </w:rPr>
          <w:t>49</w:t>
        </w:r>
      </w:hyperlink>
      <w:r w:rsidR="002B463D" w:rsidRPr="006D3524">
        <w:rPr>
          <w:noProof/>
        </w:rPr>
        <w:t>)</w:t>
      </w:r>
      <w:r w:rsidRPr="006D3524">
        <w:fldChar w:fldCharType="end"/>
      </w:r>
      <w:r w:rsidRPr="006D3524">
        <w:t xml:space="preserve">. Diastolic blood pressure (DBP) measures the pressure in your arteries when the heart is at rest. In the general adult population, a DBP around 80 mmHg is considered normal, whereas a score between 85 to 89 mmHg indicates high/elevated DBP </w:t>
      </w:r>
      <w:r w:rsidRPr="006D3524">
        <w:fldChar w:fldCharType="begin"/>
      </w:r>
      <w:r w:rsidR="002B463D" w:rsidRPr="006D3524">
        <w:instrText xml:space="preserve"> ADDIN EN.CITE &lt;EndNote&gt;&lt;Cite&gt;&lt;Author&gt;Academy of the American Physical Therapy Association&lt;/Author&gt;&lt;Year&gt;2021&lt;/Year&gt;&lt;RecNum&gt;590&lt;/RecNum&gt;&lt;DisplayText&gt;(49)&lt;/DisplayText&gt;&lt;record&gt;&lt;rec-number&gt;590&lt;/rec-number&gt;&lt;foreign-keys&gt;&lt;key app="EN" db-id="rfx5v25rowst08e59tbxx9ty5t2w0adwt52x" timestamp="1688021678"&gt;590&lt;/key&gt;&lt;/foreign-keys&gt;&lt;ref-type name="Electronic Article"&gt;43&lt;/ref-type&gt;&lt;contributors&gt;&lt;authors&gt;&lt;author&gt;Academy of the American Physical Therapy Association,&lt;/author&gt;&lt;/authors&gt;&lt;/contributors&gt;&lt;titles&gt;&lt;title&gt;Adult vital sign interpretation in acute care guide&lt;/title&gt;&lt;/titles&gt;&lt;dates&gt;&lt;year&gt;2021&lt;/year&gt;&lt;/dates&gt;&lt;publisher&gt;Joint Task Force of APTA Acute Care and the Academy of Cardiovascular &amp;amp; Pulmonary Physical Therapy of the American Physical Therapy Association&lt;/publisher&gt;&lt;urls&gt;&lt;related-urls&gt;&lt;url&gt;https://cardiopt.memberclicks.net/assets/docs/CPG/Joint%20Vital%20Sign%20Booklet.pdf&lt;/url&gt;&lt;/related-urls&gt;&lt;/urls&gt;&lt;/record&gt;&lt;/Cite&gt;&lt;/EndNote&gt;</w:instrText>
      </w:r>
      <w:r w:rsidRPr="006D3524">
        <w:fldChar w:fldCharType="separate"/>
      </w:r>
      <w:r w:rsidR="002B463D" w:rsidRPr="006D3524">
        <w:rPr>
          <w:noProof/>
        </w:rPr>
        <w:t>(</w:t>
      </w:r>
      <w:hyperlink w:anchor="_ENREF_49" w:tooltip="Academy of the American Physical Therapy Association, 2021 #590" w:history="1">
        <w:r w:rsidR="00C06048" w:rsidRPr="006D3524">
          <w:rPr>
            <w:noProof/>
          </w:rPr>
          <w:t>49</w:t>
        </w:r>
      </w:hyperlink>
      <w:r w:rsidR="002B463D" w:rsidRPr="006D3524">
        <w:rPr>
          <w:noProof/>
        </w:rPr>
        <w:t>)</w:t>
      </w:r>
      <w:r w:rsidRPr="006D3524">
        <w:fldChar w:fldCharType="end"/>
      </w:r>
      <w:r w:rsidRPr="006D3524">
        <w:t xml:space="preserve">. The closer the score to 120/80 mmHg, the more stable the cardiorespiratory health. </w:t>
      </w:r>
    </w:p>
    <w:p w14:paraId="618BF537" w14:textId="73126DA6" w:rsidR="003F162D" w:rsidRPr="006D3524" w:rsidRDefault="003F162D" w:rsidP="003F162D">
      <w:pPr>
        <w:pStyle w:val="BodyText"/>
      </w:pPr>
      <w:r w:rsidRPr="006D3524">
        <w:t xml:space="preserve">The </w:t>
      </w:r>
      <w:r w:rsidR="00423540" w:rsidRPr="006D3524">
        <w:t>systematic review</w:t>
      </w:r>
      <w:r w:rsidRPr="006D3524">
        <w:t xml:space="preserve"> authors do not report any usable data but describe that in one study (Lin 2016) the results showed an effect in favour of acupressure compared with sham (</w:t>
      </w:r>
      <w:r w:rsidR="00282A5A" w:rsidRPr="006D3524">
        <w:rPr>
          <w:rStyle w:val="Emphasis"/>
        </w:rPr>
        <w:t xml:space="preserve">p </w:t>
      </w:r>
      <w:r w:rsidR="00282A5A" w:rsidRPr="006D3524">
        <w:t xml:space="preserve">= </w:t>
      </w:r>
      <w:r w:rsidRPr="006D3524">
        <w:t>not reported).</w:t>
      </w:r>
    </w:p>
    <w:p w14:paraId="2F56E542" w14:textId="77777777" w:rsidR="00455F8B" w:rsidRPr="006D3524" w:rsidRDefault="00455F8B" w:rsidP="00455F8B">
      <w:pPr>
        <w:pStyle w:val="Heading4"/>
      </w:pPr>
      <w:r w:rsidRPr="006D3524">
        <w:lastRenderedPageBreak/>
        <w:t>Comparison 2 (vs control)</w:t>
      </w:r>
    </w:p>
    <w:p w14:paraId="5AAF6977" w14:textId="2EDC948C" w:rsidR="00A5144E" w:rsidRPr="006D3524" w:rsidRDefault="00455F8B" w:rsidP="00455F8B">
      <w:pPr>
        <w:pStyle w:val="BodyText"/>
      </w:pPr>
      <w:r w:rsidRPr="006D3524">
        <w:t xml:space="preserve">There </w:t>
      </w:r>
      <w:r w:rsidR="00A24488" w:rsidRPr="006D3524">
        <w:t xml:space="preserve">were </w:t>
      </w:r>
      <w:r w:rsidR="000729FA" w:rsidRPr="006D3524">
        <w:t>2</w:t>
      </w:r>
      <w:r w:rsidR="008E5AED" w:rsidRPr="006D3524">
        <w:t xml:space="preserve"> </w:t>
      </w:r>
      <w:r w:rsidRPr="006D3524">
        <w:t>systematic review</w:t>
      </w:r>
      <w:r w:rsidR="00A24488" w:rsidRPr="006D3524">
        <w:t>s</w:t>
      </w:r>
      <w:r w:rsidRPr="006D3524">
        <w:t xml:space="preserve"> (</w:t>
      </w:r>
      <w:proofErr w:type="spellStart"/>
      <w:r w:rsidRPr="006D3524">
        <w:t>Hmwe</w:t>
      </w:r>
      <w:proofErr w:type="spellEnd"/>
      <w:r w:rsidRPr="006D3524">
        <w:t xml:space="preserve"> 2016</w:t>
      </w:r>
      <w:r w:rsidR="00A24488" w:rsidRPr="006D3524">
        <w:t>, Waits 2018</w:t>
      </w:r>
      <w:r w:rsidRPr="006D3524">
        <w:t>)</w:t>
      </w:r>
      <w:r w:rsidR="00A24488" w:rsidRPr="006D3524">
        <w:t xml:space="preserve"> that</w:t>
      </w:r>
      <w:r w:rsidRPr="006D3524">
        <w:t xml:space="preserve"> identified </w:t>
      </w:r>
      <w:r w:rsidR="008E5AED" w:rsidRPr="006D3524">
        <w:t>1</w:t>
      </w:r>
      <w:r w:rsidR="00620541" w:rsidRPr="006D3524">
        <w:t xml:space="preserve"> </w:t>
      </w:r>
      <w:r w:rsidR="000729FA" w:rsidRPr="006D3524">
        <w:t>RCT</w:t>
      </w:r>
      <w:r w:rsidR="00620541" w:rsidRPr="006D3524">
        <w:t xml:space="preserve"> (Zheng 2014) </w:t>
      </w:r>
      <w:r w:rsidRPr="006D3524">
        <w:t xml:space="preserve">comparing acupressure with </w:t>
      </w:r>
      <w:r w:rsidR="00620541" w:rsidRPr="006D3524">
        <w:t xml:space="preserve">control (routine care) </w:t>
      </w:r>
      <w:r w:rsidRPr="006D3524">
        <w:t xml:space="preserve">in people with hypertensive heart disease </w:t>
      </w:r>
      <w:r w:rsidR="00620541" w:rsidRPr="006D3524">
        <w:t xml:space="preserve">that </w:t>
      </w:r>
      <w:r w:rsidR="00423281" w:rsidRPr="006D3524">
        <w:t xml:space="preserve">was </w:t>
      </w:r>
      <w:r w:rsidRPr="006D3524">
        <w:t xml:space="preserve">eligible for this comparison and contributed data to </w:t>
      </w:r>
      <w:r w:rsidR="00423281" w:rsidRPr="006D3524">
        <w:t xml:space="preserve">1 </w:t>
      </w:r>
      <w:r w:rsidR="00C4327E" w:rsidRPr="006D3524">
        <w:t xml:space="preserve">critical or important </w:t>
      </w:r>
      <w:r w:rsidRPr="006D3524">
        <w:t>outcome.</w:t>
      </w:r>
      <w:r w:rsidR="004E31CE" w:rsidRPr="006D3524">
        <w:t xml:space="preserve"> </w:t>
      </w:r>
    </w:p>
    <w:p w14:paraId="33A5D75D" w14:textId="1667DB77" w:rsidR="00455F8B" w:rsidRPr="006D3524" w:rsidRDefault="00A5144E" w:rsidP="00455F8B">
      <w:pPr>
        <w:pStyle w:val="BodyText"/>
      </w:pPr>
      <w:r w:rsidRPr="006D3524">
        <w:t>Two</w:t>
      </w:r>
      <w:r w:rsidR="00CF12BF" w:rsidRPr="006D3524">
        <w:t xml:space="preserve"> other stud</w:t>
      </w:r>
      <w:r w:rsidRPr="006D3524">
        <w:t>ies</w:t>
      </w:r>
      <w:r w:rsidR="00CF12BF" w:rsidRPr="006D3524">
        <w:t xml:space="preserve"> for which c</w:t>
      </w:r>
      <w:r w:rsidR="004E31CE" w:rsidRPr="006D3524">
        <w:t xml:space="preserve">omparator details </w:t>
      </w:r>
      <w:r w:rsidR="00CF12BF" w:rsidRPr="006D3524">
        <w:t xml:space="preserve">were not provided </w:t>
      </w:r>
      <w:r w:rsidR="004E31CE" w:rsidRPr="006D3524">
        <w:t>(Chen 2013</w:t>
      </w:r>
      <w:r w:rsidRPr="006D3524">
        <w:t>, Li 2014</w:t>
      </w:r>
      <w:r w:rsidR="004E31CE" w:rsidRPr="006D3524">
        <w:t xml:space="preserve">) </w:t>
      </w:r>
      <w:r w:rsidR="00CF12BF" w:rsidRPr="006D3524">
        <w:t>w</w:t>
      </w:r>
      <w:r w:rsidRPr="006D3524">
        <w:t>ere</w:t>
      </w:r>
      <w:r w:rsidR="00CF12BF" w:rsidRPr="006D3524">
        <w:t xml:space="preserve"> to be considered</w:t>
      </w:r>
      <w:r w:rsidR="00C7671B" w:rsidRPr="006D3524">
        <w:t xml:space="preserve"> here</w:t>
      </w:r>
      <w:r w:rsidR="00CF12BF" w:rsidRPr="006D3524">
        <w:t xml:space="preserve"> but did not report a critical or important outcome. The stud</w:t>
      </w:r>
      <w:r w:rsidRPr="006D3524">
        <w:t>ies</w:t>
      </w:r>
      <w:r w:rsidR="00CF12BF" w:rsidRPr="006D3524">
        <w:t xml:space="preserve"> had been </w:t>
      </w:r>
      <w:r w:rsidR="004E31CE" w:rsidRPr="006D3524">
        <w:t>translated from Chinese</w:t>
      </w:r>
      <w:r w:rsidR="00CF12BF" w:rsidRPr="006D3524">
        <w:t xml:space="preserve"> by Chen</w:t>
      </w:r>
      <w:r w:rsidRPr="006D3524">
        <w:t xml:space="preserve"> </w:t>
      </w:r>
      <w:r w:rsidR="00CF12BF" w:rsidRPr="006D3524">
        <w:t>202</w:t>
      </w:r>
      <w:r w:rsidRPr="006D3524">
        <w:t>0</w:t>
      </w:r>
      <w:r w:rsidR="00CF12BF" w:rsidRPr="006D3524">
        <w:t>a</w:t>
      </w:r>
      <w:r w:rsidR="00C7671B" w:rsidRPr="006D3524">
        <w:t xml:space="preserve"> and attempts to find additional information were unsuccessful.</w:t>
      </w:r>
    </w:p>
    <w:p w14:paraId="7C43E213" w14:textId="77777777" w:rsidR="00455F8B" w:rsidRPr="006D3524" w:rsidRDefault="00455F8B" w:rsidP="00455F8B">
      <w:pPr>
        <w:pStyle w:val="Heading5"/>
        <w:rPr>
          <w:lang w:val="en-AU"/>
        </w:rPr>
      </w:pPr>
      <w:r w:rsidRPr="006D3524">
        <w:rPr>
          <w:lang w:val="en-AU"/>
        </w:rPr>
        <w:t>Cardiovascular health</w:t>
      </w:r>
    </w:p>
    <w:p w14:paraId="7E0DDC3F" w14:textId="6158CF3E" w:rsidR="00C7671B" w:rsidRPr="006D3524" w:rsidRDefault="002956E8" w:rsidP="00455F8B">
      <w:pPr>
        <w:pStyle w:val="BodyText"/>
      </w:pPr>
      <w:r w:rsidRPr="006D3524">
        <w:t>One systematic review (</w:t>
      </w:r>
      <w:proofErr w:type="spellStart"/>
      <w:r w:rsidR="00C7671B" w:rsidRPr="006D3524">
        <w:t>Hmwe</w:t>
      </w:r>
      <w:proofErr w:type="spellEnd"/>
      <w:r w:rsidR="00C7671B" w:rsidRPr="006D3524">
        <w:t xml:space="preserve"> 2016</w:t>
      </w:r>
      <w:r w:rsidRPr="006D3524">
        <w:t>)</w:t>
      </w:r>
      <w:r w:rsidR="00C7671B" w:rsidRPr="006D3524">
        <w:t xml:space="preserve"> </w:t>
      </w:r>
      <w:r w:rsidR="00455F8B" w:rsidRPr="006D3524">
        <w:t xml:space="preserve">included one primary study (Zheng 2014) </w:t>
      </w:r>
      <w:r w:rsidR="00C7671B" w:rsidRPr="006D3524">
        <w:t xml:space="preserve">(total 75 participants) </w:t>
      </w:r>
      <w:r w:rsidR="00455F8B" w:rsidRPr="006D3524">
        <w:t xml:space="preserve">that reported cardiovascular health measured by systolic and diastolic blood pressure (mmHg) at the end of treatment (4 weeks). </w:t>
      </w:r>
    </w:p>
    <w:p w14:paraId="5344E431" w14:textId="618F6440" w:rsidR="00455F8B" w:rsidRPr="006D3524" w:rsidRDefault="00455F8B" w:rsidP="00455F8B">
      <w:pPr>
        <w:pStyle w:val="BodyText"/>
      </w:pPr>
      <w:r w:rsidRPr="006D3524">
        <w:t xml:space="preserve">Systolic blood pressure (SBP) measures the force produced by the heart when it pumps blood out to the rest of the body. In the general adult population, an SBP below 120 mmHg is considered normal, whereas an SBP between 120 to 129 mmHg indicates high/elevated SBP </w:t>
      </w:r>
      <w:r w:rsidRPr="006D3524">
        <w:fldChar w:fldCharType="begin"/>
      </w:r>
      <w:r w:rsidR="002B463D" w:rsidRPr="006D3524">
        <w:instrText xml:space="preserve"> ADDIN EN.CITE &lt;EndNote&gt;&lt;Cite&gt;&lt;Author&gt;Academy of the American Physical Therapy Association&lt;/Author&gt;&lt;Year&gt;2021&lt;/Year&gt;&lt;RecNum&gt;590&lt;/RecNum&gt;&lt;DisplayText&gt;(49)&lt;/DisplayText&gt;&lt;record&gt;&lt;rec-number&gt;590&lt;/rec-number&gt;&lt;foreign-keys&gt;&lt;key app="EN" db-id="rfx5v25rowst08e59tbxx9ty5t2w0adwt52x" timestamp="1688021678"&gt;590&lt;/key&gt;&lt;/foreign-keys&gt;&lt;ref-type name="Electronic Article"&gt;43&lt;/ref-type&gt;&lt;contributors&gt;&lt;authors&gt;&lt;author&gt;Academy of the American Physical Therapy Association,&lt;/author&gt;&lt;/authors&gt;&lt;/contributors&gt;&lt;titles&gt;&lt;title&gt;Adult vital sign interpretation in acute care guide&lt;/title&gt;&lt;/titles&gt;&lt;dates&gt;&lt;year&gt;2021&lt;/year&gt;&lt;/dates&gt;&lt;publisher&gt;Joint Task Force of APTA Acute Care and the Academy of Cardiovascular &amp;amp; Pulmonary Physical Therapy of the American Physical Therapy Association&lt;/publisher&gt;&lt;urls&gt;&lt;related-urls&gt;&lt;url&gt;https://cardiopt.memberclicks.net/assets/docs/CPG/Joint%20Vital%20Sign%20Booklet.pdf&lt;/url&gt;&lt;/related-urls&gt;&lt;/urls&gt;&lt;/record&gt;&lt;/Cite&gt;&lt;/EndNote&gt;</w:instrText>
      </w:r>
      <w:r w:rsidRPr="006D3524">
        <w:fldChar w:fldCharType="separate"/>
      </w:r>
      <w:r w:rsidR="002B463D" w:rsidRPr="006D3524">
        <w:rPr>
          <w:noProof/>
        </w:rPr>
        <w:t>(</w:t>
      </w:r>
      <w:hyperlink w:anchor="_ENREF_49" w:tooltip="Academy of the American Physical Therapy Association, 2021 #590" w:history="1">
        <w:r w:rsidR="00C06048" w:rsidRPr="006D3524">
          <w:rPr>
            <w:noProof/>
          </w:rPr>
          <w:t>49</w:t>
        </w:r>
      </w:hyperlink>
      <w:r w:rsidR="002B463D" w:rsidRPr="006D3524">
        <w:rPr>
          <w:noProof/>
        </w:rPr>
        <w:t>)</w:t>
      </w:r>
      <w:r w:rsidRPr="006D3524">
        <w:fldChar w:fldCharType="end"/>
      </w:r>
      <w:r w:rsidRPr="006D3524">
        <w:t xml:space="preserve">. Diastolic blood pressure (DBP) measures the pressure in your arteries when the heart is at rest. In the general adult population, a DBP around 80 mmHg is considered normal, whereas a score between 85 to 89 mmHg indicates high/elevated DBP </w:t>
      </w:r>
      <w:r w:rsidRPr="006D3524">
        <w:fldChar w:fldCharType="begin"/>
      </w:r>
      <w:r w:rsidR="002B463D" w:rsidRPr="006D3524">
        <w:instrText xml:space="preserve"> ADDIN EN.CITE &lt;EndNote&gt;&lt;Cite&gt;&lt;Author&gt;Academy of the American Physical Therapy Association&lt;/Author&gt;&lt;Year&gt;2021&lt;/Year&gt;&lt;RecNum&gt;590&lt;/RecNum&gt;&lt;DisplayText&gt;(49)&lt;/DisplayText&gt;&lt;record&gt;&lt;rec-number&gt;590&lt;/rec-number&gt;&lt;foreign-keys&gt;&lt;key app="EN" db-id="rfx5v25rowst08e59tbxx9ty5t2w0adwt52x" timestamp="1688021678"&gt;590&lt;/key&gt;&lt;/foreign-keys&gt;&lt;ref-type name="Electronic Article"&gt;43&lt;/ref-type&gt;&lt;contributors&gt;&lt;authors&gt;&lt;author&gt;Academy of the American Physical Therapy Association,&lt;/author&gt;&lt;/authors&gt;&lt;/contributors&gt;&lt;titles&gt;&lt;title&gt;Adult vital sign interpretation in acute care guide&lt;/title&gt;&lt;/titles&gt;&lt;dates&gt;&lt;year&gt;2021&lt;/year&gt;&lt;/dates&gt;&lt;publisher&gt;Joint Task Force of APTA Acute Care and the Academy of Cardiovascular &amp;amp; Pulmonary Physical Therapy of the American Physical Therapy Association&lt;/publisher&gt;&lt;urls&gt;&lt;related-urls&gt;&lt;url&gt;https://cardiopt.memberclicks.net/assets/docs/CPG/Joint%20Vital%20Sign%20Booklet.pdf&lt;/url&gt;&lt;/related-urls&gt;&lt;/urls&gt;&lt;/record&gt;&lt;/Cite&gt;&lt;/EndNote&gt;</w:instrText>
      </w:r>
      <w:r w:rsidRPr="006D3524">
        <w:fldChar w:fldCharType="separate"/>
      </w:r>
      <w:r w:rsidR="002B463D" w:rsidRPr="006D3524">
        <w:rPr>
          <w:noProof/>
        </w:rPr>
        <w:t>(</w:t>
      </w:r>
      <w:hyperlink w:anchor="_ENREF_49" w:tooltip="Academy of the American Physical Therapy Association, 2021 #590" w:history="1">
        <w:r w:rsidR="00C06048" w:rsidRPr="006D3524">
          <w:rPr>
            <w:noProof/>
          </w:rPr>
          <w:t>49</w:t>
        </w:r>
      </w:hyperlink>
      <w:r w:rsidR="002B463D" w:rsidRPr="006D3524">
        <w:rPr>
          <w:noProof/>
        </w:rPr>
        <w:t>)</w:t>
      </w:r>
      <w:r w:rsidRPr="006D3524">
        <w:fldChar w:fldCharType="end"/>
      </w:r>
      <w:r w:rsidRPr="006D3524">
        <w:t xml:space="preserve">. The closer the score to 120/80 mmHg, the more stable the cardiorespiratory health. </w:t>
      </w:r>
    </w:p>
    <w:p w14:paraId="14F31E38" w14:textId="0F30A70B" w:rsidR="00455F8B" w:rsidRPr="006D3524" w:rsidRDefault="00455F8B" w:rsidP="00455F8B">
      <w:pPr>
        <w:pStyle w:val="BodyText"/>
      </w:pPr>
      <w:r w:rsidRPr="006D3524">
        <w:t>The systematic review authors do not report any usable data but describe that in one study (Zheng 2014) the results showed an effect in favour of acupressure compared with control (</w:t>
      </w:r>
      <w:r w:rsidRPr="006D3524">
        <w:rPr>
          <w:rStyle w:val="Emphasis"/>
        </w:rPr>
        <w:t>p</w:t>
      </w:r>
      <w:r w:rsidR="004605CB" w:rsidRPr="006D3524">
        <w:t> </w:t>
      </w:r>
      <w:r w:rsidRPr="006D3524">
        <w:t>&lt;</w:t>
      </w:r>
      <w:r w:rsidR="004605CB" w:rsidRPr="006D3524">
        <w:t> </w:t>
      </w:r>
      <w:r w:rsidRPr="006D3524">
        <w:t>0.001).</w:t>
      </w:r>
      <w:r w:rsidR="004605CB" w:rsidRPr="006D3524">
        <w:t xml:space="preserve">  </w:t>
      </w:r>
    </w:p>
    <w:p w14:paraId="29115AEC" w14:textId="77777777" w:rsidR="003F162D" w:rsidRPr="006D3524" w:rsidRDefault="003F162D" w:rsidP="00944377">
      <w:pPr>
        <w:pStyle w:val="Heading4"/>
      </w:pPr>
      <w:r w:rsidRPr="006D3524">
        <w:t>Comparison 3 (vs active)</w:t>
      </w:r>
    </w:p>
    <w:p w14:paraId="19D9C71C" w14:textId="4BC0A0F4" w:rsidR="003F162D" w:rsidRPr="006D3524" w:rsidRDefault="003F162D" w:rsidP="003F162D">
      <w:pPr>
        <w:pStyle w:val="BodyText"/>
      </w:pPr>
      <w:r w:rsidRPr="006D3524">
        <w:t xml:space="preserve">There were no </w:t>
      </w:r>
      <w:r w:rsidR="00423540" w:rsidRPr="006D3524">
        <w:t>systematic review</w:t>
      </w:r>
      <w:r w:rsidRPr="006D3524">
        <w:t xml:space="preserve">s </w:t>
      </w:r>
      <w:r w:rsidR="002956E8" w:rsidRPr="006D3524">
        <w:t>found that identified any</w:t>
      </w:r>
      <w:r w:rsidRPr="006D3524">
        <w:t xml:space="preserve"> RCTs </w:t>
      </w:r>
      <w:r w:rsidR="002956E8" w:rsidRPr="006D3524">
        <w:t xml:space="preserve">or </w:t>
      </w:r>
      <w:r w:rsidRPr="006D3524">
        <w:t xml:space="preserve">NRSIs comparing acupressure with an active comparator in people with hypertensive heart disease. </w:t>
      </w:r>
    </w:p>
    <w:p w14:paraId="3315507C" w14:textId="294BD79B" w:rsidR="008C0FFB" w:rsidRPr="006D3524" w:rsidRDefault="008C0FFB" w:rsidP="00B661AB">
      <w:pPr>
        <w:pStyle w:val="Heading3"/>
      </w:pPr>
      <w:bookmarkStart w:id="168" w:name="_Toc165549936"/>
      <w:r w:rsidRPr="006D3524">
        <w:t>Summary of findings and evidence statements</w:t>
      </w:r>
      <w:bookmarkEnd w:id="168"/>
      <w:r w:rsidRPr="006D3524">
        <w:t xml:space="preserve"> </w:t>
      </w:r>
    </w:p>
    <w:p w14:paraId="53BD8421" w14:textId="77777777" w:rsidR="008C0FFB" w:rsidRPr="006D3524" w:rsidRDefault="008C0FFB" w:rsidP="008C0FFB">
      <w:pPr>
        <w:pStyle w:val="Heading4"/>
      </w:pPr>
      <w:r w:rsidRPr="006D3524">
        <w:t>Comparison 1 (vs sham)</w:t>
      </w:r>
    </w:p>
    <w:p w14:paraId="4808673A" w14:textId="197A2FD6" w:rsidR="008C0FFB" w:rsidRPr="006D3524" w:rsidRDefault="00226AB2" w:rsidP="008C0FFB">
      <w:pPr>
        <w:pStyle w:val="BodyText"/>
      </w:pPr>
      <w:r w:rsidRPr="006D3524">
        <w:t xml:space="preserve">There was one RCT (Lin 2016) identified by the included systematic reviews comparing acupressure with a sham in people with hypertensive heart disease that was eligible for this comparison, but reported data were incomplete. </w:t>
      </w:r>
      <w:r w:rsidR="008C0FFB" w:rsidRPr="006D3524">
        <w:t xml:space="preserve"> </w:t>
      </w:r>
    </w:p>
    <w:tbl>
      <w:tblPr>
        <w:tblW w:w="5000" w:type="pct"/>
        <w:tblLayout w:type="fixed"/>
        <w:tblCellMar>
          <w:left w:w="57" w:type="dxa"/>
          <w:right w:w="57" w:type="dxa"/>
        </w:tblCellMar>
        <w:tblLook w:val="04A0" w:firstRow="1" w:lastRow="0" w:firstColumn="1" w:lastColumn="0" w:noHBand="0" w:noVBand="1"/>
      </w:tblPr>
      <w:tblGrid>
        <w:gridCol w:w="1977"/>
        <w:gridCol w:w="1273"/>
        <w:gridCol w:w="1503"/>
        <w:gridCol w:w="66"/>
        <w:gridCol w:w="554"/>
        <w:gridCol w:w="230"/>
        <w:gridCol w:w="900"/>
        <w:gridCol w:w="230"/>
        <w:gridCol w:w="893"/>
        <w:gridCol w:w="230"/>
        <w:gridCol w:w="1873"/>
        <w:gridCol w:w="16"/>
      </w:tblGrid>
      <w:tr w:rsidR="008C0FFB" w:rsidRPr="006D3524" w14:paraId="3E98EF09" w14:textId="77777777" w:rsidTr="00AE2F22">
        <w:trPr>
          <w:cantSplit/>
          <w:tblHeader/>
        </w:trPr>
        <w:tc>
          <w:tcPr>
            <w:tcW w:w="5000" w:type="pct"/>
            <w:gridSpan w:val="12"/>
            <w:tcBorders>
              <w:top w:val="single" w:sz="12" w:space="0" w:color="000000"/>
              <w:left w:val="nil"/>
              <w:bottom w:val="single" w:sz="12" w:space="0" w:color="000000"/>
              <w:right w:val="nil"/>
            </w:tcBorders>
            <w:vAlign w:val="center"/>
            <w:hideMark/>
          </w:tcPr>
          <w:p w14:paraId="056CEBA6" w14:textId="6089D7C9" w:rsidR="008C0FFB" w:rsidRPr="006D3524" w:rsidRDefault="008C0FFB" w:rsidP="00AE2F22">
            <w:pPr>
              <w:pStyle w:val="TableH1"/>
              <w:rPr>
                <w:lang w:val="en-AU"/>
              </w:rPr>
            </w:pPr>
            <w:r w:rsidRPr="006D3524">
              <w:rPr>
                <w:lang w:val="en-AU"/>
              </w:rPr>
              <w:t xml:space="preserve">Acupressure compared to sham for </w:t>
            </w:r>
            <w:r w:rsidR="004605CB" w:rsidRPr="006D3524">
              <w:rPr>
                <w:lang w:val="en-AU"/>
              </w:rPr>
              <w:t>hypertensive heart disease</w:t>
            </w:r>
          </w:p>
        </w:tc>
      </w:tr>
      <w:tr w:rsidR="008C0FFB" w:rsidRPr="006D3524" w14:paraId="4B3686D7" w14:textId="77777777" w:rsidTr="00AE2F22">
        <w:trPr>
          <w:cantSplit/>
          <w:tblHeader/>
        </w:trPr>
        <w:tc>
          <w:tcPr>
            <w:tcW w:w="5000" w:type="pct"/>
            <w:gridSpan w:val="12"/>
            <w:tcBorders>
              <w:top w:val="single" w:sz="12" w:space="0" w:color="000000"/>
              <w:left w:val="nil"/>
              <w:bottom w:val="single" w:sz="12" w:space="0" w:color="000000"/>
              <w:right w:val="nil"/>
            </w:tcBorders>
            <w:vAlign w:val="center"/>
            <w:hideMark/>
          </w:tcPr>
          <w:p w14:paraId="0C16FACC" w14:textId="30F7B98D" w:rsidR="008C0FFB" w:rsidRPr="006D3524" w:rsidRDefault="008C0FFB" w:rsidP="00AE2F22">
            <w:pPr>
              <w:pStyle w:val="Tabletext"/>
            </w:pPr>
            <w:r w:rsidRPr="006D3524">
              <w:rPr>
                <w:rStyle w:val="Strong"/>
              </w:rPr>
              <w:t xml:space="preserve">Patient or population: </w:t>
            </w:r>
            <w:r w:rsidR="004605CB" w:rsidRPr="006D3524">
              <w:t>Hypertensive heart disease</w:t>
            </w:r>
          </w:p>
          <w:p w14:paraId="68A0255F" w14:textId="5A75AC95" w:rsidR="008C0FFB" w:rsidRPr="006D3524" w:rsidRDefault="008C0FFB" w:rsidP="00AE2F22">
            <w:pPr>
              <w:pStyle w:val="Tabletext"/>
            </w:pPr>
            <w:r w:rsidRPr="006D3524">
              <w:rPr>
                <w:rStyle w:val="Strong"/>
              </w:rPr>
              <w:t xml:space="preserve">Setting: </w:t>
            </w:r>
            <w:r w:rsidR="004605CB" w:rsidRPr="006D3524">
              <w:t>C</w:t>
            </w:r>
            <w:r w:rsidRPr="006D3524">
              <w:t>ommunity or institutionalised</w:t>
            </w:r>
          </w:p>
          <w:p w14:paraId="62C68F5E" w14:textId="77777777" w:rsidR="008C0FFB" w:rsidRPr="006D3524" w:rsidRDefault="008C0FFB" w:rsidP="00AE2F22">
            <w:pPr>
              <w:pStyle w:val="Tabletext"/>
            </w:pPr>
            <w:r w:rsidRPr="006D3524">
              <w:rPr>
                <w:rStyle w:val="Strong"/>
              </w:rPr>
              <w:t xml:space="preserve">Intervention: </w:t>
            </w:r>
            <w:r w:rsidRPr="006D3524">
              <w:t>acupressure</w:t>
            </w:r>
          </w:p>
          <w:p w14:paraId="7676EB87" w14:textId="0A180E18" w:rsidR="008C0FFB" w:rsidRPr="006D3524" w:rsidRDefault="008C0FFB" w:rsidP="00AE2F22">
            <w:pPr>
              <w:pStyle w:val="Tabletext"/>
              <w:rPr>
                <w:rFonts w:eastAsia="Times New Roman"/>
              </w:rPr>
            </w:pPr>
            <w:r w:rsidRPr="006D3524">
              <w:rPr>
                <w:rStyle w:val="Strong"/>
              </w:rPr>
              <w:t xml:space="preserve">Comparison: </w:t>
            </w:r>
            <w:r w:rsidRPr="006D3524">
              <w:t xml:space="preserve">sham </w:t>
            </w:r>
          </w:p>
        </w:tc>
      </w:tr>
      <w:tr w:rsidR="00B72E5A" w:rsidRPr="006D3524" w14:paraId="27F4A2B2" w14:textId="77777777" w:rsidTr="00BC2FCD">
        <w:trPr>
          <w:cantSplit/>
          <w:tblHeader/>
        </w:trPr>
        <w:tc>
          <w:tcPr>
            <w:tcW w:w="1015" w:type="pct"/>
            <w:vMerge w:val="restart"/>
            <w:tcBorders>
              <w:right w:val="single" w:sz="6" w:space="0" w:color="EFEFEF"/>
            </w:tcBorders>
            <w:shd w:val="clear" w:color="auto" w:fill="006579" w:themeFill="accent2"/>
            <w:vAlign w:val="center"/>
            <w:hideMark/>
          </w:tcPr>
          <w:p w14:paraId="05DFB60F" w14:textId="77777777" w:rsidR="008C0FFB" w:rsidRPr="00F30EB3" w:rsidRDefault="008C0FFB" w:rsidP="00F30EB3">
            <w:pPr>
              <w:pStyle w:val="Tabletext8pt"/>
              <w:rPr>
                <w:rStyle w:val="Strong"/>
              </w:rPr>
            </w:pPr>
            <w:r w:rsidRPr="00F30EB3">
              <w:rPr>
                <w:rStyle w:val="Strong"/>
                <w:color w:val="F9F9F9" w:themeColor="background1"/>
              </w:rPr>
              <w:t>Outcomes</w:t>
            </w:r>
          </w:p>
        </w:tc>
        <w:tc>
          <w:tcPr>
            <w:tcW w:w="1424" w:type="pct"/>
            <w:gridSpan w:val="2"/>
            <w:tcBorders>
              <w:top w:val="single" w:sz="6" w:space="0" w:color="EFEFEF"/>
              <w:right w:val="single" w:sz="6" w:space="0" w:color="EFEFEF"/>
            </w:tcBorders>
            <w:shd w:val="clear" w:color="auto" w:fill="E0E0E0"/>
            <w:vAlign w:val="center"/>
            <w:hideMark/>
          </w:tcPr>
          <w:p w14:paraId="725809A7" w14:textId="77777777" w:rsidR="008C0FFB" w:rsidRPr="006D3524" w:rsidRDefault="008C0FFB" w:rsidP="00AE2F22">
            <w:pPr>
              <w:pStyle w:val="Tabletext8pt"/>
              <w:rPr>
                <w:rStyle w:val="Strong"/>
              </w:rPr>
            </w:pPr>
            <w:r w:rsidRPr="006D3524">
              <w:rPr>
                <w:rStyle w:val="Strong"/>
              </w:rPr>
              <w:t>Anticipated absolute effects* (95% CI)</w:t>
            </w:r>
          </w:p>
        </w:tc>
        <w:tc>
          <w:tcPr>
            <w:tcW w:w="436" w:type="pct"/>
            <w:gridSpan w:val="3"/>
            <w:vMerge w:val="restart"/>
            <w:tcBorders>
              <w:right w:val="single" w:sz="6" w:space="0" w:color="EFEFEF"/>
            </w:tcBorders>
            <w:shd w:val="clear" w:color="auto" w:fill="006579" w:themeFill="accent2"/>
            <w:vAlign w:val="center"/>
            <w:hideMark/>
          </w:tcPr>
          <w:p w14:paraId="36775251" w14:textId="77777777" w:rsidR="008C0FFB" w:rsidRPr="00F30EB3" w:rsidRDefault="008C0FFB"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0" w:type="pct"/>
            <w:gridSpan w:val="2"/>
            <w:vMerge w:val="restart"/>
            <w:tcBorders>
              <w:right w:val="single" w:sz="6" w:space="0" w:color="EFEFEF"/>
            </w:tcBorders>
            <w:shd w:val="clear" w:color="auto" w:fill="006579" w:themeFill="accent2"/>
            <w:vAlign w:val="center"/>
            <w:hideMark/>
          </w:tcPr>
          <w:p w14:paraId="1A9DB0A4" w14:textId="77777777" w:rsidR="008C0FFB" w:rsidRPr="00F30EB3" w:rsidRDefault="008C0FFB"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76" w:type="pct"/>
            <w:gridSpan w:val="2"/>
            <w:vMerge w:val="restart"/>
            <w:tcBorders>
              <w:right w:val="single" w:sz="6" w:space="0" w:color="EFEFEF"/>
            </w:tcBorders>
            <w:shd w:val="clear" w:color="auto" w:fill="006579" w:themeFill="accent2"/>
            <w:vAlign w:val="center"/>
            <w:hideMark/>
          </w:tcPr>
          <w:p w14:paraId="2E8E346F" w14:textId="77777777" w:rsidR="008C0FFB" w:rsidRPr="00F30EB3" w:rsidRDefault="008C0FFB"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969" w:type="pct"/>
            <w:gridSpan w:val="2"/>
            <w:vMerge w:val="restart"/>
            <w:tcBorders>
              <w:right w:val="single" w:sz="6" w:space="0" w:color="EFEFEF"/>
            </w:tcBorders>
            <w:shd w:val="clear" w:color="auto" w:fill="006579" w:themeFill="accent2"/>
            <w:vAlign w:val="center"/>
            <w:hideMark/>
          </w:tcPr>
          <w:p w14:paraId="207E4A49" w14:textId="77777777" w:rsidR="008C0FFB" w:rsidRPr="00F30EB3" w:rsidRDefault="008C0FFB" w:rsidP="00F30EB3">
            <w:pPr>
              <w:pStyle w:val="Tabletext8pt"/>
              <w:rPr>
                <w:rStyle w:val="Strong"/>
              </w:rPr>
            </w:pPr>
            <w:r w:rsidRPr="00F30EB3">
              <w:rPr>
                <w:rStyle w:val="Strong"/>
                <w:color w:val="F9F9F9" w:themeColor="background1"/>
              </w:rPr>
              <w:t>Evidence statement</w:t>
            </w:r>
          </w:p>
        </w:tc>
      </w:tr>
      <w:tr w:rsidR="00B72E5A" w:rsidRPr="006D3524" w14:paraId="501D9EC5" w14:textId="77777777" w:rsidTr="00BC2FCD">
        <w:trPr>
          <w:cantSplit/>
          <w:tblHeader/>
        </w:trPr>
        <w:tc>
          <w:tcPr>
            <w:tcW w:w="1015" w:type="pct"/>
            <w:vMerge/>
            <w:tcBorders>
              <w:right w:val="single" w:sz="6" w:space="0" w:color="EFEFEF"/>
            </w:tcBorders>
            <w:shd w:val="clear" w:color="auto" w:fill="006579" w:themeFill="accent2"/>
            <w:vAlign w:val="center"/>
            <w:hideMark/>
          </w:tcPr>
          <w:p w14:paraId="6F1247C6" w14:textId="77777777" w:rsidR="008C0FFB" w:rsidRPr="006D3524" w:rsidRDefault="008C0FFB" w:rsidP="00AE2F22">
            <w:pPr>
              <w:pStyle w:val="Tabletext8pt"/>
              <w:rPr>
                <w:rFonts w:eastAsiaTheme="minorEastAsia"/>
                <w:color w:val="FFFFFF"/>
              </w:rPr>
            </w:pPr>
          </w:p>
        </w:tc>
        <w:tc>
          <w:tcPr>
            <w:tcW w:w="653" w:type="pct"/>
            <w:tcBorders>
              <w:top w:val="single" w:sz="6" w:space="0" w:color="EFEFEF"/>
              <w:right w:val="single" w:sz="6" w:space="0" w:color="EFEFEF"/>
            </w:tcBorders>
            <w:shd w:val="clear" w:color="auto" w:fill="E0E0E0"/>
            <w:vAlign w:val="center"/>
            <w:hideMark/>
          </w:tcPr>
          <w:p w14:paraId="2B587137" w14:textId="77777777" w:rsidR="008C0FFB" w:rsidRPr="006D3524" w:rsidRDefault="008C0FFB" w:rsidP="00AE2F22">
            <w:pPr>
              <w:pStyle w:val="Tabletext8pt"/>
              <w:rPr>
                <w:rStyle w:val="Strong"/>
              </w:rPr>
            </w:pPr>
            <w:r w:rsidRPr="006D3524">
              <w:rPr>
                <w:rStyle w:val="Strong"/>
              </w:rPr>
              <w:t>Risk with control</w:t>
            </w:r>
          </w:p>
        </w:tc>
        <w:tc>
          <w:tcPr>
            <w:tcW w:w="771" w:type="pct"/>
            <w:tcBorders>
              <w:top w:val="single" w:sz="6" w:space="0" w:color="EFEFEF"/>
              <w:right w:val="single" w:sz="6" w:space="0" w:color="EFEFEF"/>
            </w:tcBorders>
            <w:shd w:val="clear" w:color="auto" w:fill="E0E0E0"/>
            <w:vAlign w:val="center"/>
            <w:hideMark/>
          </w:tcPr>
          <w:p w14:paraId="7AFC0F3D" w14:textId="77777777" w:rsidR="008C0FFB" w:rsidRPr="006D3524" w:rsidRDefault="008C0FFB" w:rsidP="00AE2F22">
            <w:pPr>
              <w:pStyle w:val="Tabletext8pt"/>
              <w:rPr>
                <w:rStyle w:val="Strong"/>
              </w:rPr>
            </w:pPr>
            <w:r w:rsidRPr="006D3524">
              <w:rPr>
                <w:rStyle w:val="Strong"/>
              </w:rPr>
              <w:t>Risk with acupressure</w:t>
            </w:r>
          </w:p>
        </w:tc>
        <w:tc>
          <w:tcPr>
            <w:tcW w:w="436" w:type="pct"/>
            <w:gridSpan w:val="3"/>
            <w:vMerge/>
            <w:tcBorders>
              <w:right w:val="single" w:sz="6" w:space="0" w:color="EFEFEF"/>
            </w:tcBorders>
            <w:shd w:val="clear" w:color="auto" w:fill="006579" w:themeFill="accent2"/>
            <w:vAlign w:val="center"/>
            <w:hideMark/>
          </w:tcPr>
          <w:p w14:paraId="32E18335" w14:textId="77777777" w:rsidR="008C0FFB" w:rsidRPr="006D3524" w:rsidRDefault="008C0FFB" w:rsidP="00AE2F22">
            <w:pPr>
              <w:pStyle w:val="Tabletext8pt"/>
              <w:rPr>
                <w:rFonts w:eastAsiaTheme="minorEastAsia"/>
                <w:color w:val="FFFFFF"/>
              </w:rPr>
            </w:pPr>
          </w:p>
        </w:tc>
        <w:tc>
          <w:tcPr>
            <w:tcW w:w="580" w:type="pct"/>
            <w:gridSpan w:val="2"/>
            <w:vMerge/>
            <w:tcBorders>
              <w:right w:val="single" w:sz="6" w:space="0" w:color="EFEFEF"/>
            </w:tcBorders>
            <w:shd w:val="clear" w:color="auto" w:fill="006579" w:themeFill="accent2"/>
            <w:vAlign w:val="center"/>
            <w:hideMark/>
          </w:tcPr>
          <w:p w14:paraId="10735F66" w14:textId="77777777" w:rsidR="008C0FFB" w:rsidRPr="006D3524" w:rsidRDefault="008C0FFB" w:rsidP="00AE2F22">
            <w:pPr>
              <w:pStyle w:val="Tabletext8pt"/>
              <w:rPr>
                <w:rFonts w:eastAsiaTheme="minorEastAsia"/>
                <w:color w:val="FFFFFF"/>
              </w:rPr>
            </w:pPr>
          </w:p>
        </w:tc>
        <w:tc>
          <w:tcPr>
            <w:tcW w:w="576" w:type="pct"/>
            <w:gridSpan w:val="2"/>
            <w:vMerge/>
            <w:tcBorders>
              <w:right w:val="single" w:sz="6" w:space="0" w:color="EFEFEF"/>
            </w:tcBorders>
            <w:shd w:val="clear" w:color="auto" w:fill="006579" w:themeFill="accent2"/>
            <w:vAlign w:val="center"/>
            <w:hideMark/>
          </w:tcPr>
          <w:p w14:paraId="351F890C" w14:textId="77777777" w:rsidR="008C0FFB" w:rsidRPr="006D3524" w:rsidRDefault="008C0FFB" w:rsidP="00AE2F22">
            <w:pPr>
              <w:pStyle w:val="Tabletext8pt"/>
              <w:rPr>
                <w:rFonts w:eastAsiaTheme="minorEastAsia"/>
                <w:color w:val="FFFFFF"/>
              </w:rPr>
            </w:pPr>
          </w:p>
        </w:tc>
        <w:tc>
          <w:tcPr>
            <w:tcW w:w="969" w:type="pct"/>
            <w:gridSpan w:val="2"/>
            <w:vMerge/>
            <w:tcBorders>
              <w:right w:val="single" w:sz="6" w:space="0" w:color="EFEFEF"/>
            </w:tcBorders>
            <w:shd w:val="clear" w:color="auto" w:fill="006579" w:themeFill="accent2"/>
            <w:vAlign w:val="center"/>
            <w:hideMark/>
          </w:tcPr>
          <w:p w14:paraId="15D965A8" w14:textId="77777777" w:rsidR="008C0FFB" w:rsidRPr="006D3524" w:rsidRDefault="008C0FFB" w:rsidP="00AE2F22">
            <w:pPr>
              <w:pStyle w:val="Tabletext8pt"/>
              <w:rPr>
                <w:rFonts w:eastAsiaTheme="minorEastAsia"/>
                <w:color w:val="FFFFFF"/>
              </w:rPr>
            </w:pPr>
          </w:p>
        </w:tc>
      </w:tr>
      <w:tr w:rsidR="00CF4DF1" w:rsidRPr="006D3524" w14:paraId="248C756A" w14:textId="77777777" w:rsidTr="00BC2FCD">
        <w:tblPrEx>
          <w:tblCellMar>
            <w:top w:w="75" w:type="dxa"/>
            <w:bottom w:w="75" w:type="dxa"/>
          </w:tblCellMar>
        </w:tblPrEx>
        <w:trPr>
          <w:cantSplit/>
        </w:trPr>
        <w:tc>
          <w:tcPr>
            <w:tcW w:w="1015" w:type="pct"/>
            <w:tcBorders>
              <w:top w:val="single" w:sz="6" w:space="0" w:color="000000"/>
              <w:left w:val="nil"/>
              <w:bottom w:val="single" w:sz="6" w:space="0" w:color="000000"/>
              <w:right w:val="nil"/>
            </w:tcBorders>
            <w:vAlign w:val="center"/>
            <w:hideMark/>
          </w:tcPr>
          <w:p w14:paraId="6487796B" w14:textId="0812FAD2" w:rsidR="00CF4DF1" w:rsidRPr="006D3524" w:rsidRDefault="00CF4DF1" w:rsidP="00FE58C1">
            <w:pPr>
              <w:pStyle w:val="Tabletext8pt"/>
              <w:jc w:val="left"/>
              <w:rPr>
                <w:szCs w:val="18"/>
              </w:rPr>
            </w:pPr>
            <w:r w:rsidRPr="006D3524">
              <w:rPr>
                <w:szCs w:val="18"/>
              </w:rPr>
              <w:t>Cardiovascular health</w:t>
            </w:r>
            <w:r w:rsidRPr="006D3524">
              <w:rPr>
                <w:szCs w:val="18"/>
              </w:rPr>
              <w:br/>
              <w:t xml:space="preserve">assessed with: </w:t>
            </w:r>
            <w:r w:rsidRPr="006D3524">
              <w:t>Systolic blood pressure (closer to 120 is best)</w:t>
            </w:r>
            <w:r w:rsidR="00B851C1" w:rsidRPr="006D3524">
              <w:br/>
            </w:r>
            <w:r w:rsidRPr="006D3524">
              <w:rPr>
                <w:rFonts w:eastAsia="Times New Roman"/>
                <w:szCs w:val="18"/>
              </w:rPr>
              <w:t>Follow-up: immediate (15 to 30-minutes after)</w:t>
            </w:r>
          </w:p>
        </w:tc>
        <w:tc>
          <w:tcPr>
            <w:tcW w:w="1424" w:type="pct"/>
            <w:gridSpan w:val="2"/>
            <w:tcBorders>
              <w:top w:val="single" w:sz="6" w:space="0" w:color="000000"/>
              <w:left w:val="nil"/>
              <w:bottom w:val="single" w:sz="6" w:space="0" w:color="000000"/>
              <w:right w:val="nil"/>
            </w:tcBorders>
            <w:shd w:val="clear" w:color="auto" w:fill="EBEBEB"/>
            <w:vAlign w:val="center"/>
            <w:hideMark/>
          </w:tcPr>
          <w:p w14:paraId="74B5AB95" w14:textId="77777777" w:rsidR="00CF4DF1" w:rsidRPr="006D3524" w:rsidRDefault="00CF4DF1" w:rsidP="00CF4DF1">
            <w:pPr>
              <w:pStyle w:val="Tabletext8pt"/>
              <w:rPr>
                <w:szCs w:val="18"/>
              </w:rPr>
            </w:pPr>
            <w:r w:rsidRPr="006D3524">
              <w:rPr>
                <w:szCs w:val="18"/>
              </w:rPr>
              <w:t>Significant</w:t>
            </w:r>
          </w:p>
          <w:p w14:paraId="7C492038" w14:textId="57346D19" w:rsidR="00CF4DF1" w:rsidRPr="006D3524" w:rsidRDefault="00CF4DF1" w:rsidP="00CF4DF1">
            <w:pPr>
              <w:pStyle w:val="Tabletext8pt"/>
              <w:rPr>
                <w:szCs w:val="18"/>
              </w:rPr>
            </w:pPr>
            <w:r w:rsidRPr="006D3524">
              <w:rPr>
                <w:szCs w:val="18"/>
              </w:rPr>
              <w:t>between-group effect reported but no data provided.</w:t>
            </w:r>
          </w:p>
        </w:tc>
        <w:tc>
          <w:tcPr>
            <w:tcW w:w="436" w:type="pct"/>
            <w:gridSpan w:val="3"/>
            <w:tcBorders>
              <w:top w:val="single" w:sz="6" w:space="0" w:color="000000"/>
              <w:left w:val="nil"/>
              <w:bottom w:val="single" w:sz="6" w:space="0" w:color="000000"/>
              <w:right w:val="nil"/>
            </w:tcBorders>
            <w:vAlign w:val="center"/>
            <w:hideMark/>
          </w:tcPr>
          <w:p w14:paraId="1C660406" w14:textId="77777777" w:rsidR="00CF4DF1" w:rsidRPr="006D3524" w:rsidRDefault="00CF4DF1" w:rsidP="00CF4DF1">
            <w:pPr>
              <w:pStyle w:val="Tabletext8pt"/>
              <w:rPr>
                <w:szCs w:val="18"/>
              </w:rPr>
            </w:pPr>
            <w:r w:rsidRPr="006D3524">
              <w:rPr>
                <w:szCs w:val="18"/>
              </w:rPr>
              <w:t>-</w:t>
            </w:r>
          </w:p>
        </w:tc>
        <w:tc>
          <w:tcPr>
            <w:tcW w:w="580" w:type="pct"/>
            <w:gridSpan w:val="2"/>
            <w:tcBorders>
              <w:top w:val="single" w:sz="6" w:space="0" w:color="000000"/>
              <w:left w:val="nil"/>
              <w:bottom w:val="single" w:sz="6" w:space="0" w:color="000000"/>
              <w:right w:val="nil"/>
            </w:tcBorders>
            <w:vAlign w:val="center"/>
            <w:hideMark/>
          </w:tcPr>
          <w:p w14:paraId="10B52171" w14:textId="41C684EA" w:rsidR="00CF4DF1" w:rsidRPr="006D3524" w:rsidRDefault="00CF4DF1" w:rsidP="00CF4DF1">
            <w:pPr>
              <w:pStyle w:val="Tabletext8pt"/>
              <w:rPr>
                <w:szCs w:val="18"/>
              </w:rPr>
            </w:pPr>
            <w:r w:rsidRPr="006D3524">
              <w:rPr>
                <w:szCs w:val="18"/>
              </w:rPr>
              <w:t>80</w:t>
            </w:r>
            <w:r w:rsidRPr="006D3524">
              <w:rPr>
                <w:szCs w:val="18"/>
              </w:rPr>
              <w:br/>
              <w:t xml:space="preserve">(1 </w:t>
            </w:r>
            <w:r w:rsidR="004605CB" w:rsidRPr="006D3524">
              <w:rPr>
                <w:szCs w:val="18"/>
              </w:rPr>
              <w:t>RCT</w:t>
            </w:r>
            <w:r w:rsidRPr="006D3524">
              <w:rPr>
                <w:szCs w:val="18"/>
              </w:rPr>
              <w:t>)</w:t>
            </w:r>
          </w:p>
        </w:tc>
        <w:tc>
          <w:tcPr>
            <w:tcW w:w="576" w:type="pct"/>
            <w:gridSpan w:val="2"/>
            <w:tcBorders>
              <w:top w:val="single" w:sz="6" w:space="0" w:color="000000"/>
              <w:left w:val="nil"/>
              <w:bottom w:val="single" w:sz="6" w:space="0" w:color="000000"/>
              <w:right w:val="nil"/>
            </w:tcBorders>
            <w:vAlign w:val="center"/>
            <w:hideMark/>
          </w:tcPr>
          <w:p w14:paraId="0FD09590" w14:textId="1B691E21" w:rsidR="00CF4DF1" w:rsidRPr="006D3524" w:rsidRDefault="00CF4DF1" w:rsidP="00B5354A">
            <w:pPr>
              <w:pStyle w:val="Tabletext8pt"/>
            </w:pPr>
            <w:r w:rsidRPr="006D3524">
              <w:rPr>
                <w:rFonts w:ascii="Cambria Math" w:hAnsi="Cambria Math" w:cs="Cambria Math"/>
              </w:rPr>
              <w:t>⨁◯◯◯</w:t>
            </w:r>
            <w:r w:rsidRPr="006D3524">
              <w:t xml:space="preserve"> </w:t>
            </w:r>
            <w:r w:rsidRPr="006D3524">
              <w:br/>
              <w:t xml:space="preserve">VERY LOW </w:t>
            </w:r>
            <w:proofErr w:type="spellStart"/>
            <w:r w:rsidRPr="006D3524">
              <w:rPr>
                <w:rStyle w:val="FootnoteReference"/>
              </w:rPr>
              <w:t>a,b,c,</w:t>
            </w:r>
            <w:r w:rsidR="00B5354A" w:rsidRPr="006D3524">
              <w:rPr>
                <w:rStyle w:val="FootnoteReference"/>
              </w:rPr>
              <w:t>d,</w:t>
            </w:r>
            <w:r w:rsidRPr="006D3524">
              <w:rPr>
                <w:rStyle w:val="FootnoteReference"/>
              </w:rPr>
              <w:t>e</w:t>
            </w:r>
            <w:proofErr w:type="spellEnd"/>
          </w:p>
        </w:tc>
        <w:tc>
          <w:tcPr>
            <w:tcW w:w="969" w:type="pct"/>
            <w:gridSpan w:val="2"/>
            <w:tcBorders>
              <w:top w:val="single" w:sz="6" w:space="0" w:color="000000"/>
              <w:left w:val="nil"/>
              <w:bottom w:val="single" w:sz="6" w:space="0" w:color="000000"/>
              <w:right w:val="nil"/>
            </w:tcBorders>
            <w:vAlign w:val="center"/>
            <w:hideMark/>
          </w:tcPr>
          <w:p w14:paraId="500680EA" w14:textId="7A48D0ED" w:rsidR="00CF4DF1" w:rsidRPr="006D3524" w:rsidRDefault="00CF4DF1" w:rsidP="001D4072">
            <w:pPr>
              <w:pStyle w:val="Tabletext8pt"/>
              <w:jc w:val="left"/>
              <w:rPr>
                <w:szCs w:val="18"/>
              </w:rPr>
            </w:pPr>
            <w:r w:rsidRPr="006D3524">
              <w:rPr>
                <w:szCs w:val="18"/>
              </w:rPr>
              <w:t>The evidence is very uncertain about the effect of acupressure on systolic blood pressure in people with hypertensive heart disease.</w:t>
            </w:r>
          </w:p>
        </w:tc>
      </w:tr>
      <w:tr w:rsidR="00CF4DF1" w:rsidRPr="006D3524" w14:paraId="3C1CA064" w14:textId="77777777" w:rsidTr="00BC2FCD">
        <w:tblPrEx>
          <w:tblCellMar>
            <w:top w:w="75" w:type="dxa"/>
            <w:bottom w:w="75" w:type="dxa"/>
          </w:tblCellMar>
        </w:tblPrEx>
        <w:trPr>
          <w:cantSplit/>
        </w:trPr>
        <w:tc>
          <w:tcPr>
            <w:tcW w:w="1015" w:type="pct"/>
            <w:tcBorders>
              <w:top w:val="single" w:sz="6" w:space="0" w:color="000000"/>
              <w:left w:val="nil"/>
              <w:bottom w:val="single" w:sz="6" w:space="0" w:color="000000"/>
              <w:right w:val="nil"/>
            </w:tcBorders>
            <w:vAlign w:val="center"/>
            <w:hideMark/>
          </w:tcPr>
          <w:p w14:paraId="3B812645" w14:textId="6A49C7D7" w:rsidR="00CF4DF1" w:rsidRPr="006D3524" w:rsidRDefault="00CF4DF1" w:rsidP="00FE58C1">
            <w:pPr>
              <w:pStyle w:val="Tabletext8pt"/>
              <w:jc w:val="left"/>
              <w:rPr>
                <w:szCs w:val="18"/>
              </w:rPr>
            </w:pPr>
            <w:r w:rsidRPr="006D3524">
              <w:rPr>
                <w:szCs w:val="18"/>
              </w:rPr>
              <w:lastRenderedPageBreak/>
              <w:t>Cardiovascular health</w:t>
            </w:r>
            <w:r w:rsidRPr="006D3524">
              <w:rPr>
                <w:szCs w:val="18"/>
              </w:rPr>
              <w:br/>
              <w:t xml:space="preserve">assessed with: </w:t>
            </w:r>
            <w:r w:rsidR="00553FFB" w:rsidRPr="006D3524">
              <w:rPr>
                <w:szCs w:val="18"/>
              </w:rPr>
              <w:t>D</w:t>
            </w:r>
            <w:r w:rsidRPr="006D3524">
              <w:rPr>
                <w:szCs w:val="18"/>
              </w:rPr>
              <w:t xml:space="preserve">iastolic blood pressure </w:t>
            </w:r>
            <w:r w:rsidRPr="006D3524">
              <w:t>(closer to 80 is best)</w:t>
            </w:r>
            <w:r w:rsidRPr="006D3524">
              <w:rPr>
                <w:rFonts w:eastAsia="Times New Roman"/>
                <w:szCs w:val="18"/>
              </w:rPr>
              <w:t xml:space="preserve"> </w:t>
            </w:r>
            <w:r w:rsidR="00B851C1" w:rsidRPr="006D3524">
              <w:rPr>
                <w:rFonts w:eastAsia="Times New Roman"/>
                <w:szCs w:val="18"/>
              </w:rPr>
              <w:br/>
            </w:r>
            <w:r w:rsidRPr="006D3524">
              <w:rPr>
                <w:rFonts w:eastAsia="Times New Roman"/>
                <w:szCs w:val="18"/>
              </w:rPr>
              <w:t>Follow-up: immediate (15 to 30-minutes after)</w:t>
            </w:r>
          </w:p>
        </w:tc>
        <w:tc>
          <w:tcPr>
            <w:tcW w:w="1424" w:type="pct"/>
            <w:gridSpan w:val="2"/>
            <w:tcBorders>
              <w:top w:val="single" w:sz="6" w:space="0" w:color="000000"/>
              <w:left w:val="nil"/>
              <w:bottom w:val="single" w:sz="6" w:space="0" w:color="000000"/>
              <w:right w:val="nil"/>
            </w:tcBorders>
            <w:shd w:val="clear" w:color="auto" w:fill="EBEBEB"/>
            <w:vAlign w:val="center"/>
            <w:hideMark/>
          </w:tcPr>
          <w:p w14:paraId="4206F9C7" w14:textId="77777777" w:rsidR="00CF4DF1" w:rsidRPr="006D3524" w:rsidRDefault="00CF4DF1" w:rsidP="00CF4DF1">
            <w:pPr>
              <w:pStyle w:val="Tabletext8pt"/>
              <w:rPr>
                <w:szCs w:val="18"/>
              </w:rPr>
            </w:pPr>
            <w:r w:rsidRPr="006D3524">
              <w:rPr>
                <w:szCs w:val="18"/>
              </w:rPr>
              <w:t>Significant</w:t>
            </w:r>
          </w:p>
          <w:p w14:paraId="4E48066E" w14:textId="22FEBBD6" w:rsidR="00CF4DF1" w:rsidRPr="006D3524" w:rsidRDefault="00CF4DF1" w:rsidP="00CF4DF1">
            <w:pPr>
              <w:pStyle w:val="Tabletext8pt"/>
              <w:rPr>
                <w:szCs w:val="18"/>
              </w:rPr>
            </w:pPr>
            <w:r w:rsidRPr="006D3524">
              <w:rPr>
                <w:szCs w:val="18"/>
              </w:rPr>
              <w:t>between-group effect reported but no data provided.</w:t>
            </w:r>
          </w:p>
        </w:tc>
        <w:tc>
          <w:tcPr>
            <w:tcW w:w="436" w:type="pct"/>
            <w:gridSpan w:val="3"/>
            <w:tcBorders>
              <w:top w:val="single" w:sz="6" w:space="0" w:color="000000"/>
              <w:left w:val="nil"/>
              <w:bottom w:val="single" w:sz="6" w:space="0" w:color="000000"/>
              <w:right w:val="nil"/>
            </w:tcBorders>
            <w:vAlign w:val="center"/>
            <w:hideMark/>
          </w:tcPr>
          <w:p w14:paraId="3C2B77E3" w14:textId="77777777" w:rsidR="00CF4DF1" w:rsidRPr="006D3524" w:rsidRDefault="00CF4DF1" w:rsidP="00CF4DF1">
            <w:pPr>
              <w:pStyle w:val="Tabletext8pt"/>
              <w:rPr>
                <w:szCs w:val="18"/>
              </w:rPr>
            </w:pPr>
            <w:r w:rsidRPr="006D3524">
              <w:rPr>
                <w:szCs w:val="18"/>
              </w:rPr>
              <w:t>-</w:t>
            </w:r>
          </w:p>
        </w:tc>
        <w:tc>
          <w:tcPr>
            <w:tcW w:w="580" w:type="pct"/>
            <w:gridSpan w:val="2"/>
            <w:tcBorders>
              <w:top w:val="single" w:sz="6" w:space="0" w:color="000000"/>
              <w:left w:val="nil"/>
              <w:bottom w:val="single" w:sz="6" w:space="0" w:color="000000"/>
              <w:right w:val="nil"/>
            </w:tcBorders>
            <w:vAlign w:val="center"/>
            <w:hideMark/>
          </w:tcPr>
          <w:p w14:paraId="6AA315B4" w14:textId="145C5E63" w:rsidR="00CF4DF1" w:rsidRPr="006D3524" w:rsidRDefault="00CF4DF1" w:rsidP="00CF4DF1">
            <w:pPr>
              <w:pStyle w:val="Tabletext8pt"/>
              <w:rPr>
                <w:szCs w:val="18"/>
              </w:rPr>
            </w:pPr>
            <w:r w:rsidRPr="006D3524">
              <w:rPr>
                <w:szCs w:val="18"/>
              </w:rPr>
              <w:t>80</w:t>
            </w:r>
            <w:r w:rsidRPr="006D3524">
              <w:rPr>
                <w:szCs w:val="18"/>
              </w:rPr>
              <w:br/>
              <w:t xml:space="preserve">(1 </w:t>
            </w:r>
            <w:r w:rsidR="004605CB" w:rsidRPr="006D3524">
              <w:rPr>
                <w:szCs w:val="18"/>
              </w:rPr>
              <w:t>RCT</w:t>
            </w:r>
            <w:r w:rsidRPr="006D3524">
              <w:rPr>
                <w:szCs w:val="18"/>
              </w:rPr>
              <w:t>)</w:t>
            </w:r>
          </w:p>
        </w:tc>
        <w:tc>
          <w:tcPr>
            <w:tcW w:w="576" w:type="pct"/>
            <w:gridSpan w:val="2"/>
            <w:tcBorders>
              <w:top w:val="single" w:sz="6" w:space="0" w:color="000000"/>
              <w:left w:val="nil"/>
              <w:bottom w:val="single" w:sz="6" w:space="0" w:color="000000"/>
              <w:right w:val="nil"/>
            </w:tcBorders>
            <w:vAlign w:val="center"/>
            <w:hideMark/>
          </w:tcPr>
          <w:p w14:paraId="0D849D38" w14:textId="5C33F7E4" w:rsidR="00CF4DF1" w:rsidRPr="006D3524" w:rsidRDefault="00CF4DF1" w:rsidP="00B5354A">
            <w:pPr>
              <w:pStyle w:val="Tabletext8pt"/>
            </w:pPr>
            <w:r w:rsidRPr="006D3524">
              <w:rPr>
                <w:rFonts w:ascii="Cambria Math" w:hAnsi="Cambria Math" w:cs="Cambria Math"/>
              </w:rPr>
              <w:t>⨁◯◯◯</w:t>
            </w:r>
            <w:r w:rsidRPr="006D3524">
              <w:t xml:space="preserve"> </w:t>
            </w:r>
            <w:r w:rsidRPr="006D3524">
              <w:br/>
              <w:t xml:space="preserve">VERY LOW </w:t>
            </w:r>
            <w:proofErr w:type="spellStart"/>
            <w:r w:rsidRPr="006D3524">
              <w:rPr>
                <w:rStyle w:val="FootnoteReference"/>
              </w:rPr>
              <w:t>a,b,c,</w:t>
            </w:r>
            <w:r w:rsidR="00B5354A" w:rsidRPr="006D3524">
              <w:rPr>
                <w:rStyle w:val="FootnoteReference"/>
              </w:rPr>
              <w:t>d,</w:t>
            </w:r>
            <w:r w:rsidRPr="006D3524">
              <w:rPr>
                <w:rStyle w:val="FootnoteReference"/>
              </w:rPr>
              <w:t>e</w:t>
            </w:r>
            <w:proofErr w:type="spellEnd"/>
          </w:p>
        </w:tc>
        <w:tc>
          <w:tcPr>
            <w:tcW w:w="969" w:type="pct"/>
            <w:gridSpan w:val="2"/>
            <w:tcBorders>
              <w:top w:val="single" w:sz="6" w:space="0" w:color="000000"/>
              <w:left w:val="nil"/>
              <w:bottom w:val="single" w:sz="6" w:space="0" w:color="000000"/>
              <w:right w:val="nil"/>
            </w:tcBorders>
            <w:vAlign w:val="center"/>
            <w:hideMark/>
          </w:tcPr>
          <w:p w14:paraId="3390265E" w14:textId="472EDFAE" w:rsidR="00CF4DF1" w:rsidRPr="006D3524" w:rsidRDefault="00CF4DF1" w:rsidP="001D4072">
            <w:pPr>
              <w:pStyle w:val="Tabletext8pt"/>
              <w:jc w:val="left"/>
              <w:rPr>
                <w:szCs w:val="18"/>
              </w:rPr>
            </w:pPr>
            <w:r w:rsidRPr="006D3524">
              <w:rPr>
                <w:szCs w:val="18"/>
              </w:rPr>
              <w:t>The evidence is very uncertain about the effect of acupressure on diastolic blood pressure in people with hypertensive heart disease.</w:t>
            </w:r>
          </w:p>
        </w:tc>
      </w:tr>
      <w:tr w:rsidR="00206684" w:rsidRPr="006D3524" w14:paraId="7A6571EA" w14:textId="77777777" w:rsidTr="00BC2FCD">
        <w:tblPrEx>
          <w:tblCellMar>
            <w:top w:w="75" w:type="dxa"/>
            <w:bottom w:w="75" w:type="dxa"/>
          </w:tblCellMar>
        </w:tblPrEx>
        <w:trPr>
          <w:gridAfter w:val="1"/>
          <w:wAfter w:w="8" w:type="pct"/>
          <w:cantSplit/>
        </w:trPr>
        <w:tc>
          <w:tcPr>
            <w:tcW w:w="1015" w:type="pct"/>
            <w:tcBorders>
              <w:top w:val="single" w:sz="6" w:space="0" w:color="000000"/>
              <w:left w:val="nil"/>
              <w:bottom w:val="single" w:sz="6" w:space="0" w:color="000000"/>
              <w:right w:val="nil"/>
            </w:tcBorders>
            <w:vAlign w:val="center"/>
          </w:tcPr>
          <w:p w14:paraId="2F14BA41" w14:textId="32BE2541" w:rsidR="001D4072" w:rsidRPr="006D3524" w:rsidRDefault="007916F6" w:rsidP="00D051F1">
            <w:pPr>
              <w:pStyle w:val="Tabletext8pt"/>
              <w:jc w:val="left"/>
              <w:rPr>
                <w:szCs w:val="18"/>
              </w:rPr>
            </w:pPr>
            <w:r>
              <w:rPr>
                <w:szCs w:val="18"/>
              </w:rPr>
              <w:t>C</w:t>
            </w:r>
            <w:r w:rsidR="001D4072" w:rsidRPr="006D3524">
              <w:rPr>
                <w:szCs w:val="18"/>
              </w:rPr>
              <w:t>ognitive function – not reported</w:t>
            </w:r>
          </w:p>
        </w:tc>
        <w:tc>
          <w:tcPr>
            <w:tcW w:w="653" w:type="pct"/>
            <w:tcBorders>
              <w:top w:val="single" w:sz="6" w:space="0" w:color="000000"/>
              <w:left w:val="nil"/>
              <w:bottom w:val="single" w:sz="6" w:space="0" w:color="000000"/>
              <w:right w:val="nil"/>
            </w:tcBorders>
            <w:shd w:val="clear" w:color="auto" w:fill="EBEBEB"/>
            <w:vAlign w:val="center"/>
          </w:tcPr>
          <w:p w14:paraId="76EADA67" w14:textId="77777777" w:rsidR="001D4072" w:rsidRPr="006D3524" w:rsidRDefault="001D4072" w:rsidP="00D051F1">
            <w:pPr>
              <w:pStyle w:val="Tabletext8pt"/>
              <w:rPr>
                <w:szCs w:val="18"/>
              </w:rPr>
            </w:pPr>
            <w:r w:rsidRPr="006D3524">
              <w:rPr>
                <w:szCs w:val="18"/>
              </w:rPr>
              <w:t>-</w:t>
            </w:r>
          </w:p>
        </w:tc>
        <w:tc>
          <w:tcPr>
            <w:tcW w:w="805" w:type="pct"/>
            <w:gridSpan w:val="2"/>
            <w:tcBorders>
              <w:top w:val="single" w:sz="6" w:space="0" w:color="000000"/>
              <w:left w:val="nil"/>
              <w:bottom w:val="single" w:sz="6" w:space="0" w:color="000000"/>
              <w:right w:val="nil"/>
            </w:tcBorders>
            <w:shd w:val="clear" w:color="auto" w:fill="EBEBEB"/>
          </w:tcPr>
          <w:p w14:paraId="493A0ACE" w14:textId="5B0B8685" w:rsidR="001D4072" w:rsidRPr="006D3524" w:rsidRDefault="00BC2FCD" w:rsidP="001D4072">
            <w:pPr>
              <w:pStyle w:val="Tabletext8pt"/>
              <w:rPr>
                <w:szCs w:val="18"/>
              </w:rPr>
            </w:pPr>
            <w:r w:rsidRPr="006D3524">
              <w:rPr>
                <w:szCs w:val="18"/>
              </w:rPr>
              <w:t>-</w:t>
            </w:r>
          </w:p>
        </w:tc>
        <w:tc>
          <w:tcPr>
            <w:tcW w:w="284" w:type="pct"/>
            <w:tcBorders>
              <w:top w:val="single" w:sz="6" w:space="0" w:color="000000"/>
              <w:left w:val="nil"/>
              <w:bottom w:val="single" w:sz="6" w:space="0" w:color="000000"/>
              <w:right w:val="nil"/>
            </w:tcBorders>
            <w:vAlign w:val="center"/>
          </w:tcPr>
          <w:p w14:paraId="52BD6DB5" w14:textId="3FACBD48" w:rsidR="001D4072" w:rsidRPr="006D3524" w:rsidRDefault="001D4072" w:rsidP="001D4072">
            <w:pPr>
              <w:pStyle w:val="Tabletext8pt"/>
              <w:rPr>
                <w:szCs w:val="18"/>
              </w:rPr>
            </w:pPr>
            <w:r w:rsidRPr="006D3524">
              <w:rPr>
                <w:szCs w:val="18"/>
              </w:rPr>
              <w:t>-</w:t>
            </w:r>
          </w:p>
        </w:tc>
        <w:tc>
          <w:tcPr>
            <w:tcW w:w="580" w:type="pct"/>
            <w:gridSpan w:val="2"/>
            <w:tcBorders>
              <w:top w:val="single" w:sz="6" w:space="0" w:color="000000"/>
              <w:left w:val="nil"/>
              <w:bottom w:val="single" w:sz="6" w:space="0" w:color="000000"/>
              <w:right w:val="nil"/>
            </w:tcBorders>
            <w:vAlign w:val="center"/>
          </w:tcPr>
          <w:p w14:paraId="48268FAC" w14:textId="569A4100" w:rsidR="001D4072" w:rsidRPr="006D3524" w:rsidRDefault="004B2714" w:rsidP="00D051F1">
            <w:pPr>
              <w:pStyle w:val="Tabletext8pt"/>
              <w:rPr>
                <w:szCs w:val="18"/>
              </w:rPr>
            </w:pPr>
            <w:r w:rsidRPr="006D3524">
              <w:t>(0 studies)</w:t>
            </w:r>
          </w:p>
        </w:tc>
        <w:tc>
          <w:tcPr>
            <w:tcW w:w="576" w:type="pct"/>
            <w:gridSpan w:val="2"/>
            <w:tcBorders>
              <w:top w:val="single" w:sz="6" w:space="0" w:color="000000"/>
              <w:left w:val="nil"/>
              <w:bottom w:val="single" w:sz="6" w:space="0" w:color="000000"/>
              <w:right w:val="nil"/>
            </w:tcBorders>
            <w:vAlign w:val="center"/>
          </w:tcPr>
          <w:p w14:paraId="0A6287F0" w14:textId="18B1B19F" w:rsidR="001D4072" w:rsidRPr="006D3524" w:rsidRDefault="004B2714" w:rsidP="00D051F1">
            <w:pPr>
              <w:pStyle w:val="Tabletext8pt"/>
              <w:rPr>
                <w:rFonts w:ascii="Cambria Math" w:hAnsi="Cambria Math" w:cs="Cambria Math"/>
              </w:rPr>
            </w:pPr>
            <w:r w:rsidRPr="006D3524">
              <w:rPr>
                <w:rFonts w:ascii="Cambria Math" w:hAnsi="Cambria Math" w:cs="Cambria Math"/>
              </w:rPr>
              <w:t>-</w:t>
            </w:r>
          </w:p>
        </w:tc>
        <w:tc>
          <w:tcPr>
            <w:tcW w:w="1079" w:type="pct"/>
            <w:gridSpan w:val="2"/>
            <w:tcBorders>
              <w:top w:val="single" w:sz="6" w:space="0" w:color="000000"/>
              <w:left w:val="nil"/>
              <w:bottom w:val="single" w:sz="6" w:space="0" w:color="000000"/>
              <w:right w:val="nil"/>
            </w:tcBorders>
            <w:vAlign w:val="center"/>
          </w:tcPr>
          <w:p w14:paraId="0105BC7C" w14:textId="05EAC0F3" w:rsidR="001D4072" w:rsidRPr="006D3524" w:rsidRDefault="001D4072" w:rsidP="001D4072">
            <w:pPr>
              <w:pStyle w:val="Tabletext8pt"/>
              <w:jc w:val="left"/>
              <w:rPr>
                <w:szCs w:val="18"/>
              </w:rPr>
            </w:pPr>
            <w:r w:rsidRPr="006D3524">
              <w:rPr>
                <w:szCs w:val="18"/>
              </w:rPr>
              <w:t>The effect of acupressure on neurocognitive function in people with hypertensive heart disease is unknown</w:t>
            </w:r>
          </w:p>
        </w:tc>
      </w:tr>
      <w:tr w:rsidR="00B5354A" w:rsidRPr="006D3524" w14:paraId="1CFAE824" w14:textId="77777777" w:rsidTr="00AE2F22">
        <w:tblPrEx>
          <w:tblCellMar>
            <w:top w:w="75" w:type="dxa"/>
            <w:bottom w:w="75" w:type="dxa"/>
          </w:tblCellMar>
        </w:tblPrEx>
        <w:trPr>
          <w:cantSplit/>
        </w:trPr>
        <w:tc>
          <w:tcPr>
            <w:tcW w:w="5000" w:type="pct"/>
            <w:gridSpan w:val="12"/>
            <w:tcBorders>
              <w:top w:val="single" w:sz="6" w:space="0" w:color="000000"/>
              <w:left w:val="nil"/>
              <w:bottom w:val="single" w:sz="6" w:space="0" w:color="000000"/>
              <w:right w:val="nil"/>
            </w:tcBorders>
            <w:vAlign w:val="center"/>
            <w:hideMark/>
          </w:tcPr>
          <w:p w14:paraId="2F3B1CDB" w14:textId="77777777" w:rsidR="00B5354A" w:rsidRPr="006D3524" w:rsidRDefault="00B5354A" w:rsidP="00AE2F22">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09CEC3EB" w14:textId="77777777" w:rsidR="00B5354A" w:rsidRPr="006D3524" w:rsidRDefault="00B5354A" w:rsidP="00AE2F22">
            <w:pPr>
              <w:pStyle w:val="TableNote"/>
              <w:rPr>
                <w:lang w:val="en-AU"/>
              </w:rPr>
            </w:pPr>
          </w:p>
          <w:p w14:paraId="4974B2C4" w14:textId="0DBF726D" w:rsidR="00B5354A" w:rsidRPr="006D3524" w:rsidRDefault="00B5354A" w:rsidP="00AE2F22">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MD:</w:t>
            </w:r>
            <w:r w:rsidRPr="006D3524">
              <w:rPr>
                <w:lang w:val="en-AU"/>
              </w:rPr>
              <w:t xml:space="preserve"> mean difference</w:t>
            </w:r>
          </w:p>
        </w:tc>
      </w:tr>
      <w:tr w:rsidR="00B5354A" w:rsidRPr="006D3524" w14:paraId="37591014" w14:textId="77777777" w:rsidTr="00AE2F22">
        <w:tblPrEx>
          <w:tblCellMar>
            <w:top w:w="75" w:type="dxa"/>
            <w:bottom w:w="75" w:type="dxa"/>
          </w:tblCellMar>
        </w:tblPrEx>
        <w:trPr>
          <w:cantSplit/>
        </w:trPr>
        <w:tc>
          <w:tcPr>
            <w:tcW w:w="5000" w:type="pct"/>
            <w:gridSpan w:val="12"/>
            <w:tcBorders>
              <w:top w:val="single" w:sz="6" w:space="0" w:color="000000"/>
              <w:left w:val="nil"/>
              <w:bottom w:val="single" w:sz="6" w:space="0" w:color="000000"/>
              <w:right w:val="nil"/>
            </w:tcBorders>
            <w:vAlign w:val="center"/>
            <w:hideMark/>
          </w:tcPr>
          <w:p w14:paraId="60A865DF" w14:textId="77777777" w:rsidR="00B5354A" w:rsidRPr="006D3524" w:rsidRDefault="00B5354A" w:rsidP="00AE2F22">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6ECA909A" w14:textId="77777777" w:rsidR="00B5354A" w:rsidRPr="006D3524" w:rsidRDefault="00B5354A" w:rsidP="00B5354A">
      <w:pPr>
        <w:pStyle w:val="Heading5a"/>
        <w:rPr>
          <w:lang w:val="en-AU"/>
        </w:rPr>
      </w:pPr>
      <w:r w:rsidRPr="006D3524">
        <w:rPr>
          <w:lang w:val="en-AU"/>
        </w:rPr>
        <w:t>Explanations</w:t>
      </w:r>
    </w:p>
    <w:p w14:paraId="6C1A4CC5" w14:textId="77777777" w:rsidR="00B5354A" w:rsidRPr="006D3524" w:rsidRDefault="00B5354A" w:rsidP="00B5354A">
      <w:pPr>
        <w:pStyle w:val="TableFigNotes18"/>
      </w:pPr>
      <w:r w:rsidRPr="006D3524">
        <w:t>a. No serious risk of bias. Certainty of evidence not downgraded.</w:t>
      </w:r>
    </w:p>
    <w:p w14:paraId="47FFFFE7" w14:textId="68D076D4" w:rsidR="00B5354A" w:rsidRPr="006D3524" w:rsidRDefault="00B5354A" w:rsidP="00B5354A">
      <w:pPr>
        <w:pStyle w:val="TableFigNotes18"/>
      </w:pPr>
      <w:r w:rsidRPr="006D3524">
        <w:t xml:space="preserve">b. </w:t>
      </w:r>
      <w:r w:rsidR="00BA43D0" w:rsidRPr="006D3524">
        <w:t xml:space="preserve">No serious inconsistency or inconsistency not able to be assessed </w:t>
      </w:r>
      <w:r w:rsidRPr="006D3524">
        <w:t>(1 study). Certainty of evidence not downgraded.</w:t>
      </w:r>
    </w:p>
    <w:p w14:paraId="43090EC5" w14:textId="35CBB95C" w:rsidR="00B5354A" w:rsidRPr="006D3524" w:rsidRDefault="00B5354A" w:rsidP="00B5354A">
      <w:pPr>
        <w:pStyle w:val="TableFigNotes18"/>
      </w:pPr>
      <w:r w:rsidRPr="006D3524">
        <w:t xml:space="preserve">c. No serious indirectness. The available evidence in people with </w:t>
      </w:r>
      <w:r w:rsidR="006D3E0E" w:rsidRPr="006D3524">
        <w:t>hypertensive heart disease</w:t>
      </w:r>
      <w:r w:rsidRPr="006D3524">
        <w:t>, typically using self-acupressure. Certainty of evidence not downgraded.</w:t>
      </w:r>
    </w:p>
    <w:p w14:paraId="4D886AD7" w14:textId="2529331D" w:rsidR="00B5354A" w:rsidRPr="006D3524" w:rsidRDefault="00B5354A" w:rsidP="00B5354A">
      <w:pPr>
        <w:pStyle w:val="TableFigNotes18"/>
      </w:pPr>
      <w:r w:rsidRPr="006D3524">
        <w:t xml:space="preserve">d. </w:t>
      </w:r>
      <w:r w:rsidR="00EE290E">
        <w:t xml:space="preserve">Very serious Imprecision. </w:t>
      </w:r>
      <w:r w:rsidR="006D3E0E" w:rsidRPr="006D3524">
        <w:t>I</w:t>
      </w:r>
      <w:r w:rsidRPr="006D3524">
        <w:t>mprecision</w:t>
      </w:r>
      <w:r w:rsidR="006D3E0E" w:rsidRPr="006D3524">
        <w:t xml:space="preserve"> not able to be assessed</w:t>
      </w:r>
      <w:r w:rsidRPr="006D3524">
        <w:t xml:space="preserve">. </w:t>
      </w:r>
      <w:r w:rsidR="004605CB" w:rsidRPr="006D3524">
        <w:t xml:space="preserve">Single study. Optimal information size is probably not reached. </w:t>
      </w:r>
      <w:r w:rsidRPr="006D3524">
        <w:t>Certainty of evidence downgraded</w:t>
      </w:r>
      <w:r w:rsidR="00010EA4" w:rsidRPr="006D3524">
        <w:t xml:space="preserve"> 2 levels</w:t>
      </w:r>
      <w:r w:rsidRPr="006D3524">
        <w:t>.</w:t>
      </w:r>
    </w:p>
    <w:p w14:paraId="587630F2" w14:textId="516E0327" w:rsidR="00B5354A" w:rsidRPr="006D3524" w:rsidRDefault="00B5354A" w:rsidP="00B5354A">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 xml:space="preserve">Certainty of evidence downgraded.   </w:t>
      </w:r>
    </w:p>
    <w:p w14:paraId="10959097" w14:textId="77777777" w:rsidR="004605CB" w:rsidRPr="006D3524" w:rsidRDefault="004605CB" w:rsidP="004605CB">
      <w:pPr>
        <w:pStyle w:val="Heading4"/>
      </w:pPr>
      <w:r w:rsidRPr="006D3524">
        <w:t>Comparison 2 (vs control)</w:t>
      </w:r>
    </w:p>
    <w:p w14:paraId="0167682F" w14:textId="7A44DC87" w:rsidR="004605CB" w:rsidRPr="006D3524" w:rsidRDefault="00D45787" w:rsidP="004605CB">
      <w:pPr>
        <w:pStyle w:val="BodyText"/>
      </w:pPr>
      <w:r w:rsidRPr="006D3524">
        <w:t>There was one RCT (Zheng 2014) identified by the included systematic reviews comparing acupressure with a control (routine care) in people with hypertensive heart disease that was eligible for this comparison, but reported data were incomplete.</w:t>
      </w:r>
      <w:r w:rsidR="004605CB" w:rsidRPr="006D3524">
        <w:t xml:space="preserve"> </w:t>
      </w:r>
    </w:p>
    <w:tbl>
      <w:tblPr>
        <w:tblW w:w="5000" w:type="pct"/>
        <w:tblLayout w:type="fixed"/>
        <w:tblCellMar>
          <w:left w:w="57" w:type="dxa"/>
          <w:right w:w="57" w:type="dxa"/>
        </w:tblCellMar>
        <w:tblLook w:val="04A0" w:firstRow="1" w:lastRow="0" w:firstColumn="1" w:lastColumn="0" w:noHBand="0" w:noVBand="1"/>
      </w:tblPr>
      <w:tblGrid>
        <w:gridCol w:w="1966"/>
        <w:gridCol w:w="1275"/>
        <w:gridCol w:w="1436"/>
        <w:gridCol w:w="920"/>
        <w:gridCol w:w="72"/>
        <w:gridCol w:w="830"/>
        <w:gridCol w:w="228"/>
        <w:gridCol w:w="1070"/>
        <w:gridCol w:w="53"/>
        <w:gridCol w:w="1877"/>
        <w:gridCol w:w="18"/>
      </w:tblGrid>
      <w:tr w:rsidR="004605CB" w:rsidRPr="006D3524" w14:paraId="575222FC" w14:textId="77777777" w:rsidTr="00AE2F22">
        <w:trPr>
          <w:cantSplit/>
          <w:tblHeader/>
        </w:trPr>
        <w:tc>
          <w:tcPr>
            <w:tcW w:w="5000" w:type="pct"/>
            <w:gridSpan w:val="11"/>
            <w:tcBorders>
              <w:top w:val="single" w:sz="12" w:space="0" w:color="000000"/>
              <w:left w:val="nil"/>
              <w:bottom w:val="single" w:sz="12" w:space="0" w:color="000000"/>
              <w:right w:val="nil"/>
            </w:tcBorders>
            <w:vAlign w:val="center"/>
            <w:hideMark/>
          </w:tcPr>
          <w:p w14:paraId="235A393A" w14:textId="5EFAACD2" w:rsidR="004605CB" w:rsidRPr="006D3524" w:rsidRDefault="004605CB" w:rsidP="00AE2F22">
            <w:pPr>
              <w:pStyle w:val="TableH1"/>
              <w:rPr>
                <w:lang w:val="en-AU"/>
              </w:rPr>
            </w:pPr>
            <w:r w:rsidRPr="006D3524">
              <w:rPr>
                <w:lang w:val="en-AU"/>
              </w:rPr>
              <w:lastRenderedPageBreak/>
              <w:t>Acupressure compared to control (no intervention, waitlist, usual care) for hypertensive heart disease</w:t>
            </w:r>
          </w:p>
        </w:tc>
      </w:tr>
      <w:tr w:rsidR="004605CB" w:rsidRPr="006D3524" w14:paraId="0A9D59E7" w14:textId="77777777" w:rsidTr="00AE2F22">
        <w:trPr>
          <w:cantSplit/>
          <w:tblHeader/>
        </w:trPr>
        <w:tc>
          <w:tcPr>
            <w:tcW w:w="5000" w:type="pct"/>
            <w:gridSpan w:val="11"/>
            <w:tcBorders>
              <w:top w:val="single" w:sz="12" w:space="0" w:color="000000"/>
              <w:left w:val="nil"/>
              <w:bottom w:val="single" w:sz="12" w:space="0" w:color="000000"/>
              <w:right w:val="nil"/>
            </w:tcBorders>
            <w:vAlign w:val="center"/>
            <w:hideMark/>
          </w:tcPr>
          <w:p w14:paraId="0515113D" w14:textId="77777777" w:rsidR="004605CB" w:rsidRPr="006D3524" w:rsidRDefault="004605CB" w:rsidP="00AE2F22">
            <w:pPr>
              <w:pStyle w:val="Tabletext"/>
            </w:pPr>
            <w:r w:rsidRPr="006D3524">
              <w:rPr>
                <w:rStyle w:val="Strong"/>
              </w:rPr>
              <w:t xml:space="preserve">Patient or population: </w:t>
            </w:r>
            <w:r w:rsidRPr="006D3524">
              <w:t>Hypertensive heart disease</w:t>
            </w:r>
          </w:p>
          <w:p w14:paraId="14431606" w14:textId="77777777" w:rsidR="004605CB" w:rsidRPr="006D3524" w:rsidRDefault="004605CB" w:rsidP="00AE2F22">
            <w:pPr>
              <w:pStyle w:val="Tabletext"/>
            </w:pPr>
            <w:r w:rsidRPr="006D3524">
              <w:rPr>
                <w:rStyle w:val="Strong"/>
              </w:rPr>
              <w:t xml:space="preserve">Setting: </w:t>
            </w:r>
            <w:r w:rsidRPr="006D3524">
              <w:t>Community or institutionalised</w:t>
            </w:r>
          </w:p>
          <w:p w14:paraId="6CB094E1" w14:textId="77777777" w:rsidR="004605CB" w:rsidRPr="006D3524" w:rsidRDefault="004605CB" w:rsidP="00AE2F22">
            <w:pPr>
              <w:pStyle w:val="Tabletext"/>
            </w:pPr>
            <w:r w:rsidRPr="006D3524">
              <w:rPr>
                <w:rStyle w:val="Strong"/>
              </w:rPr>
              <w:t xml:space="preserve">Intervention: </w:t>
            </w:r>
            <w:r w:rsidRPr="006D3524">
              <w:t>acupressure</w:t>
            </w:r>
          </w:p>
          <w:p w14:paraId="4D4C7E7D" w14:textId="7B448BCA" w:rsidR="004605CB" w:rsidRPr="006D3524" w:rsidRDefault="004605CB" w:rsidP="00AE2F22">
            <w:pPr>
              <w:pStyle w:val="Tabletext"/>
              <w:rPr>
                <w:rFonts w:eastAsia="Times New Roman"/>
              </w:rPr>
            </w:pPr>
            <w:r w:rsidRPr="006D3524">
              <w:rPr>
                <w:rStyle w:val="Strong"/>
              </w:rPr>
              <w:t xml:space="preserve">Comparison: </w:t>
            </w:r>
            <w:r w:rsidRPr="006D3524">
              <w:t>control (no intervention, waitlist, usual care)</w:t>
            </w:r>
          </w:p>
        </w:tc>
      </w:tr>
      <w:tr w:rsidR="00FF19AF" w:rsidRPr="006D3524" w14:paraId="55C64B7C" w14:textId="77777777" w:rsidTr="008025BE">
        <w:trPr>
          <w:cantSplit/>
          <w:tblHeader/>
        </w:trPr>
        <w:tc>
          <w:tcPr>
            <w:tcW w:w="1009" w:type="pct"/>
            <w:vMerge w:val="restart"/>
            <w:tcBorders>
              <w:right w:val="single" w:sz="6" w:space="0" w:color="EFEFEF"/>
            </w:tcBorders>
            <w:shd w:val="clear" w:color="auto" w:fill="006579" w:themeFill="accent2"/>
            <w:vAlign w:val="center"/>
            <w:hideMark/>
          </w:tcPr>
          <w:p w14:paraId="518EBA40" w14:textId="77777777" w:rsidR="004605CB" w:rsidRPr="00F30EB3" w:rsidRDefault="004605CB" w:rsidP="00F30EB3">
            <w:pPr>
              <w:pStyle w:val="Tabletext8pt"/>
              <w:rPr>
                <w:rStyle w:val="Strong"/>
              </w:rPr>
            </w:pPr>
            <w:r w:rsidRPr="00F30EB3">
              <w:rPr>
                <w:rStyle w:val="Strong"/>
                <w:color w:val="F9F9F9" w:themeColor="background1"/>
              </w:rPr>
              <w:t>Outcomes</w:t>
            </w:r>
          </w:p>
        </w:tc>
        <w:tc>
          <w:tcPr>
            <w:tcW w:w="1391" w:type="pct"/>
            <w:gridSpan w:val="2"/>
            <w:tcBorders>
              <w:top w:val="single" w:sz="6" w:space="0" w:color="EFEFEF"/>
              <w:right w:val="single" w:sz="6" w:space="0" w:color="EFEFEF"/>
            </w:tcBorders>
            <w:shd w:val="clear" w:color="auto" w:fill="E0E0E0"/>
            <w:vAlign w:val="center"/>
            <w:hideMark/>
          </w:tcPr>
          <w:p w14:paraId="6B8C0017" w14:textId="77777777" w:rsidR="004605CB" w:rsidRPr="006D3524" w:rsidRDefault="004605CB" w:rsidP="00AE2F22">
            <w:pPr>
              <w:pStyle w:val="Tabletext8pt"/>
              <w:rPr>
                <w:rStyle w:val="Strong"/>
              </w:rPr>
            </w:pPr>
            <w:r w:rsidRPr="006D3524">
              <w:rPr>
                <w:rStyle w:val="Strong"/>
              </w:rPr>
              <w:t>Anticipated absolute effects* (95% CI)</w:t>
            </w:r>
          </w:p>
        </w:tc>
        <w:tc>
          <w:tcPr>
            <w:tcW w:w="472" w:type="pct"/>
            <w:vMerge w:val="restart"/>
            <w:tcBorders>
              <w:right w:val="single" w:sz="6" w:space="0" w:color="EFEFEF"/>
            </w:tcBorders>
            <w:shd w:val="clear" w:color="auto" w:fill="006579" w:themeFill="accent2"/>
            <w:vAlign w:val="center"/>
            <w:hideMark/>
          </w:tcPr>
          <w:p w14:paraId="74EC6033" w14:textId="77777777" w:rsidR="004605CB" w:rsidRPr="00F30EB3" w:rsidRDefault="004605CB"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0" w:type="pct"/>
            <w:gridSpan w:val="3"/>
            <w:vMerge w:val="restart"/>
            <w:tcBorders>
              <w:right w:val="single" w:sz="6" w:space="0" w:color="EFEFEF"/>
            </w:tcBorders>
            <w:shd w:val="clear" w:color="auto" w:fill="006579" w:themeFill="accent2"/>
            <w:vAlign w:val="center"/>
            <w:hideMark/>
          </w:tcPr>
          <w:p w14:paraId="2B336975" w14:textId="77777777" w:rsidR="004605CB" w:rsidRPr="00F30EB3" w:rsidRDefault="004605CB"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76" w:type="pct"/>
            <w:gridSpan w:val="2"/>
            <w:vMerge w:val="restart"/>
            <w:tcBorders>
              <w:right w:val="single" w:sz="6" w:space="0" w:color="EFEFEF"/>
            </w:tcBorders>
            <w:shd w:val="clear" w:color="auto" w:fill="006579" w:themeFill="accent2"/>
            <w:vAlign w:val="center"/>
            <w:hideMark/>
          </w:tcPr>
          <w:p w14:paraId="6E617AC1" w14:textId="77777777" w:rsidR="004605CB" w:rsidRPr="00F30EB3" w:rsidRDefault="004605CB"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972" w:type="pct"/>
            <w:gridSpan w:val="2"/>
            <w:vMerge w:val="restart"/>
            <w:tcBorders>
              <w:right w:val="single" w:sz="6" w:space="0" w:color="EFEFEF"/>
            </w:tcBorders>
            <w:shd w:val="clear" w:color="auto" w:fill="006579" w:themeFill="accent2"/>
            <w:vAlign w:val="center"/>
            <w:hideMark/>
          </w:tcPr>
          <w:p w14:paraId="2CAF225E" w14:textId="77777777" w:rsidR="004605CB" w:rsidRPr="00F30EB3" w:rsidRDefault="004605CB" w:rsidP="00F30EB3">
            <w:pPr>
              <w:pStyle w:val="Tabletext8pt"/>
              <w:rPr>
                <w:rStyle w:val="Strong"/>
              </w:rPr>
            </w:pPr>
            <w:r w:rsidRPr="00F30EB3">
              <w:rPr>
                <w:rStyle w:val="Strong"/>
                <w:color w:val="F9F9F9" w:themeColor="background1"/>
              </w:rPr>
              <w:t>Evidence statement</w:t>
            </w:r>
          </w:p>
        </w:tc>
      </w:tr>
      <w:tr w:rsidR="004605CB" w:rsidRPr="006D3524" w14:paraId="7163B87E" w14:textId="77777777" w:rsidTr="008025BE">
        <w:trPr>
          <w:cantSplit/>
          <w:tblHeader/>
        </w:trPr>
        <w:tc>
          <w:tcPr>
            <w:tcW w:w="1009" w:type="pct"/>
            <w:vMerge/>
            <w:tcBorders>
              <w:right w:val="single" w:sz="6" w:space="0" w:color="EFEFEF"/>
            </w:tcBorders>
            <w:shd w:val="clear" w:color="auto" w:fill="006579" w:themeFill="accent2"/>
            <w:vAlign w:val="center"/>
            <w:hideMark/>
          </w:tcPr>
          <w:p w14:paraId="334ABDFF" w14:textId="77777777" w:rsidR="004605CB" w:rsidRPr="006D3524" w:rsidRDefault="004605CB" w:rsidP="00AE2F22">
            <w:pPr>
              <w:pStyle w:val="Tabletext8pt"/>
              <w:rPr>
                <w:rFonts w:eastAsiaTheme="minorEastAsia"/>
                <w:color w:val="FFFFFF"/>
              </w:rPr>
            </w:pPr>
          </w:p>
        </w:tc>
        <w:tc>
          <w:tcPr>
            <w:tcW w:w="654" w:type="pct"/>
            <w:tcBorders>
              <w:top w:val="single" w:sz="6" w:space="0" w:color="EFEFEF"/>
              <w:right w:val="single" w:sz="6" w:space="0" w:color="EFEFEF"/>
            </w:tcBorders>
            <w:shd w:val="clear" w:color="auto" w:fill="E0E0E0"/>
            <w:vAlign w:val="center"/>
            <w:hideMark/>
          </w:tcPr>
          <w:p w14:paraId="5567B355" w14:textId="77777777" w:rsidR="004605CB" w:rsidRPr="006D3524" w:rsidRDefault="004605CB" w:rsidP="00AE2F22">
            <w:pPr>
              <w:pStyle w:val="Tabletext8pt"/>
              <w:rPr>
                <w:rStyle w:val="Strong"/>
              </w:rPr>
            </w:pPr>
            <w:r w:rsidRPr="006D3524">
              <w:rPr>
                <w:rStyle w:val="Strong"/>
              </w:rPr>
              <w:t>Risk with control</w:t>
            </w:r>
          </w:p>
        </w:tc>
        <w:tc>
          <w:tcPr>
            <w:tcW w:w="737" w:type="pct"/>
            <w:tcBorders>
              <w:top w:val="single" w:sz="6" w:space="0" w:color="EFEFEF"/>
              <w:right w:val="single" w:sz="6" w:space="0" w:color="EFEFEF"/>
            </w:tcBorders>
            <w:shd w:val="clear" w:color="auto" w:fill="E0E0E0"/>
            <w:vAlign w:val="center"/>
            <w:hideMark/>
          </w:tcPr>
          <w:p w14:paraId="0657999A" w14:textId="77777777" w:rsidR="004605CB" w:rsidRPr="006D3524" w:rsidRDefault="004605CB" w:rsidP="00AE2F22">
            <w:pPr>
              <w:pStyle w:val="Tabletext8pt"/>
              <w:rPr>
                <w:rStyle w:val="Strong"/>
              </w:rPr>
            </w:pPr>
            <w:r w:rsidRPr="006D3524">
              <w:rPr>
                <w:rStyle w:val="Strong"/>
              </w:rPr>
              <w:t>Risk with acupressure</w:t>
            </w:r>
          </w:p>
        </w:tc>
        <w:tc>
          <w:tcPr>
            <w:tcW w:w="472" w:type="pct"/>
            <w:vMerge/>
            <w:tcBorders>
              <w:right w:val="single" w:sz="6" w:space="0" w:color="EFEFEF"/>
            </w:tcBorders>
            <w:shd w:val="clear" w:color="auto" w:fill="006579" w:themeFill="accent2"/>
            <w:vAlign w:val="center"/>
            <w:hideMark/>
          </w:tcPr>
          <w:p w14:paraId="69AC54A0" w14:textId="77777777" w:rsidR="004605CB" w:rsidRPr="006D3524" w:rsidRDefault="004605CB" w:rsidP="00AE2F22">
            <w:pPr>
              <w:pStyle w:val="Tabletext8pt"/>
              <w:rPr>
                <w:rFonts w:eastAsiaTheme="minorEastAsia"/>
                <w:color w:val="FFFFFF"/>
              </w:rPr>
            </w:pPr>
          </w:p>
        </w:tc>
        <w:tc>
          <w:tcPr>
            <w:tcW w:w="580" w:type="pct"/>
            <w:gridSpan w:val="3"/>
            <w:vMerge/>
            <w:tcBorders>
              <w:right w:val="single" w:sz="6" w:space="0" w:color="EFEFEF"/>
            </w:tcBorders>
            <w:shd w:val="clear" w:color="auto" w:fill="006579" w:themeFill="accent2"/>
            <w:vAlign w:val="center"/>
            <w:hideMark/>
          </w:tcPr>
          <w:p w14:paraId="13377A5C" w14:textId="77777777" w:rsidR="004605CB" w:rsidRPr="006D3524" w:rsidRDefault="004605CB" w:rsidP="00AE2F22">
            <w:pPr>
              <w:pStyle w:val="Tabletext8pt"/>
              <w:rPr>
                <w:rFonts w:eastAsiaTheme="minorEastAsia"/>
                <w:color w:val="FFFFFF"/>
              </w:rPr>
            </w:pPr>
          </w:p>
        </w:tc>
        <w:tc>
          <w:tcPr>
            <w:tcW w:w="576" w:type="pct"/>
            <w:gridSpan w:val="2"/>
            <w:vMerge/>
            <w:tcBorders>
              <w:right w:val="single" w:sz="6" w:space="0" w:color="EFEFEF"/>
            </w:tcBorders>
            <w:shd w:val="clear" w:color="auto" w:fill="006579" w:themeFill="accent2"/>
            <w:vAlign w:val="center"/>
            <w:hideMark/>
          </w:tcPr>
          <w:p w14:paraId="525DD50A" w14:textId="77777777" w:rsidR="004605CB" w:rsidRPr="006D3524" w:rsidRDefault="004605CB" w:rsidP="00AE2F22">
            <w:pPr>
              <w:pStyle w:val="Tabletext8pt"/>
              <w:rPr>
                <w:rFonts w:eastAsiaTheme="minorEastAsia"/>
                <w:color w:val="FFFFFF"/>
              </w:rPr>
            </w:pPr>
          </w:p>
        </w:tc>
        <w:tc>
          <w:tcPr>
            <w:tcW w:w="972" w:type="pct"/>
            <w:gridSpan w:val="2"/>
            <w:vMerge/>
            <w:tcBorders>
              <w:right w:val="single" w:sz="6" w:space="0" w:color="EFEFEF"/>
            </w:tcBorders>
            <w:shd w:val="clear" w:color="auto" w:fill="006579" w:themeFill="accent2"/>
            <w:vAlign w:val="center"/>
            <w:hideMark/>
          </w:tcPr>
          <w:p w14:paraId="74C2D49E" w14:textId="77777777" w:rsidR="004605CB" w:rsidRPr="006D3524" w:rsidRDefault="004605CB" w:rsidP="00AE2F22">
            <w:pPr>
              <w:pStyle w:val="Tabletext8pt"/>
              <w:rPr>
                <w:rFonts w:eastAsiaTheme="minorEastAsia"/>
                <w:color w:val="FFFFFF"/>
              </w:rPr>
            </w:pPr>
          </w:p>
        </w:tc>
      </w:tr>
      <w:tr w:rsidR="004605CB" w:rsidRPr="006D3524" w14:paraId="110DF539" w14:textId="77777777" w:rsidTr="008025BE">
        <w:tblPrEx>
          <w:tblCellMar>
            <w:top w:w="75" w:type="dxa"/>
            <w:bottom w:w="75" w:type="dxa"/>
          </w:tblCellMar>
        </w:tblPrEx>
        <w:trPr>
          <w:cantSplit/>
        </w:trPr>
        <w:tc>
          <w:tcPr>
            <w:tcW w:w="1009" w:type="pct"/>
            <w:tcBorders>
              <w:top w:val="single" w:sz="6" w:space="0" w:color="000000"/>
              <w:left w:val="nil"/>
              <w:bottom w:val="single" w:sz="6" w:space="0" w:color="000000"/>
              <w:right w:val="nil"/>
            </w:tcBorders>
            <w:vAlign w:val="center"/>
            <w:hideMark/>
          </w:tcPr>
          <w:p w14:paraId="1C709EAD" w14:textId="6EB9AA6A" w:rsidR="004605CB" w:rsidRPr="006D3524" w:rsidRDefault="004605CB" w:rsidP="00FE58C1">
            <w:pPr>
              <w:pStyle w:val="Tabletext8pt"/>
              <w:jc w:val="left"/>
              <w:rPr>
                <w:szCs w:val="18"/>
              </w:rPr>
            </w:pPr>
            <w:r w:rsidRPr="006D3524">
              <w:rPr>
                <w:szCs w:val="18"/>
              </w:rPr>
              <w:t>Cardiovascular health</w:t>
            </w:r>
            <w:r w:rsidRPr="006D3524">
              <w:rPr>
                <w:szCs w:val="18"/>
              </w:rPr>
              <w:br/>
              <w:t xml:space="preserve">assessed with: </w:t>
            </w:r>
            <w:r w:rsidRPr="006D3524">
              <w:t>Systolic blood pressure (closer to 120 is best)</w:t>
            </w:r>
            <w:r w:rsidR="00B851C1" w:rsidRPr="006D3524">
              <w:br/>
            </w:r>
            <w:r w:rsidRPr="006D3524">
              <w:rPr>
                <w:rFonts w:eastAsia="Times New Roman"/>
                <w:szCs w:val="18"/>
              </w:rPr>
              <w:t xml:space="preserve">Follow-up: </w:t>
            </w:r>
            <w:r w:rsidR="000970CB" w:rsidRPr="006D3524">
              <w:t>4 weeks</w:t>
            </w:r>
          </w:p>
        </w:tc>
        <w:tc>
          <w:tcPr>
            <w:tcW w:w="1391" w:type="pct"/>
            <w:gridSpan w:val="2"/>
            <w:tcBorders>
              <w:top w:val="single" w:sz="6" w:space="0" w:color="000000"/>
              <w:left w:val="nil"/>
              <w:bottom w:val="single" w:sz="6" w:space="0" w:color="000000"/>
              <w:right w:val="nil"/>
            </w:tcBorders>
            <w:shd w:val="clear" w:color="auto" w:fill="EBEBEB"/>
            <w:vAlign w:val="center"/>
            <w:hideMark/>
          </w:tcPr>
          <w:p w14:paraId="27842007" w14:textId="77777777" w:rsidR="004605CB" w:rsidRPr="006D3524" w:rsidRDefault="004605CB" w:rsidP="00AE2F22">
            <w:pPr>
              <w:pStyle w:val="Tabletext8pt"/>
              <w:rPr>
                <w:szCs w:val="18"/>
              </w:rPr>
            </w:pPr>
            <w:r w:rsidRPr="006D3524">
              <w:rPr>
                <w:szCs w:val="18"/>
              </w:rPr>
              <w:t>Significant</w:t>
            </w:r>
          </w:p>
          <w:p w14:paraId="12CD6378" w14:textId="4B1B8668" w:rsidR="004605CB" w:rsidRPr="006D3524" w:rsidRDefault="004605CB" w:rsidP="00AE2F22">
            <w:pPr>
              <w:pStyle w:val="Tabletext8pt"/>
              <w:rPr>
                <w:szCs w:val="18"/>
              </w:rPr>
            </w:pPr>
            <w:r w:rsidRPr="006D3524">
              <w:rPr>
                <w:szCs w:val="18"/>
              </w:rPr>
              <w:t>effect reported but no data provided.</w:t>
            </w:r>
          </w:p>
        </w:tc>
        <w:tc>
          <w:tcPr>
            <w:tcW w:w="472" w:type="pct"/>
            <w:tcBorders>
              <w:top w:val="single" w:sz="6" w:space="0" w:color="000000"/>
              <w:left w:val="nil"/>
              <w:bottom w:val="single" w:sz="6" w:space="0" w:color="000000"/>
              <w:right w:val="nil"/>
            </w:tcBorders>
            <w:vAlign w:val="center"/>
            <w:hideMark/>
          </w:tcPr>
          <w:p w14:paraId="6C6DAB89" w14:textId="77777777" w:rsidR="004605CB" w:rsidRPr="006D3524" w:rsidRDefault="004605CB" w:rsidP="00AE2F22">
            <w:pPr>
              <w:pStyle w:val="Tabletext8pt"/>
              <w:rPr>
                <w:szCs w:val="18"/>
              </w:rPr>
            </w:pPr>
            <w:r w:rsidRPr="006D3524">
              <w:rPr>
                <w:szCs w:val="18"/>
              </w:rPr>
              <w:t>-</w:t>
            </w:r>
          </w:p>
        </w:tc>
        <w:tc>
          <w:tcPr>
            <w:tcW w:w="580" w:type="pct"/>
            <w:gridSpan w:val="3"/>
            <w:tcBorders>
              <w:top w:val="single" w:sz="6" w:space="0" w:color="000000"/>
              <w:left w:val="nil"/>
              <w:bottom w:val="single" w:sz="6" w:space="0" w:color="000000"/>
              <w:right w:val="nil"/>
            </w:tcBorders>
            <w:vAlign w:val="center"/>
            <w:hideMark/>
          </w:tcPr>
          <w:p w14:paraId="465AA8C5" w14:textId="62F93671" w:rsidR="004605CB" w:rsidRPr="006D3524" w:rsidRDefault="00CB7816" w:rsidP="00AE2F22">
            <w:pPr>
              <w:pStyle w:val="Tabletext8pt"/>
              <w:rPr>
                <w:szCs w:val="18"/>
              </w:rPr>
            </w:pPr>
            <w:r w:rsidRPr="006D3524">
              <w:rPr>
                <w:szCs w:val="18"/>
              </w:rPr>
              <w:t>75</w:t>
            </w:r>
            <w:r w:rsidR="004605CB" w:rsidRPr="006D3524">
              <w:rPr>
                <w:szCs w:val="18"/>
              </w:rPr>
              <w:br/>
              <w:t>(1 RCT)</w:t>
            </w:r>
          </w:p>
        </w:tc>
        <w:tc>
          <w:tcPr>
            <w:tcW w:w="576" w:type="pct"/>
            <w:gridSpan w:val="2"/>
            <w:tcBorders>
              <w:top w:val="single" w:sz="6" w:space="0" w:color="000000"/>
              <w:left w:val="nil"/>
              <w:bottom w:val="single" w:sz="6" w:space="0" w:color="000000"/>
              <w:right w:val="nil"/>
            </w:tcBorders>
            <w:vAlign w:val="center"/>
            <w:hideMark/>
          </w:tcPr>
          <w:p w14:paraId="1F096D1A" w14:textId="77777777" w:rsidR="004605CB" w:rsidRPr="006D3524" w:rsidRDefault="004605CB" w:rsidP="00AE2F22">
            <w:pPr>
              <w:pStyle w:val="Tabletext8pt"/>
            </w:pPr>
            <w:r w:rsidRPr="006D3524">
              <w:rPr>
                <w:rFonts w:ascii="Cambria Math" w:hAnsi="Cambria Math" w:cs="Cambria Math"/>
              </w:rPr>
              <w:t>⨁◯◯◯</w:t>
            </w:r>
            <w:r w:rsidRPr="006D3524">
              <w:t xml:space="preserve"> </w:t>
            </w:r>
            <w:r w:rsidRPr="006D3524">
              <w:br/>
              <w:t xml:space="preserve">VERY LOW </w:t>
            </w:r>
            <w:proofErr w:type="spellStart"/>
            <w:r w:rsidRPr="006D3524">
              <w:rPr>
                <w:rStyle w:val="FootnoteReference"/>
              </w:rPr>
              <w:t>a,b,c,d,e</w:t>
            </w:r>
            <w:proofErr w:type="spellEnd"/>
          </w:p>
        </w:tc>
        <w:tc>
          <w:tcPr>
            <w:tcW w:w="972" w:type="pct"/>
            <w:gridSpan w:val="2"/>
            <w:tcBorders>
              <w:top w:val="single" w:sz="6" w:space="0" w:color="000000"/>
              <w:left w:val="nil"/>
              <w:bottom w:val="single" w:sz="6" w:space="0" w:color="000000"/>
              <w:right w:val="nil"/>
            </w:tcBorders>
            <w:vAlign w:val="center"/>
            <w:hideMark/>
          </w:tcPr>
          <w:p w14:paraId="47AB48A0" w14:textId="77777777" w:rsidR="004605CB" w:rsidRPr="006D3524" w:rsidRDefault="004605CB" w:rsidP="009A4A7C">
            <w:pPr>
              <w:pStyle w:val="Tabletext8pt"/>
              <w:jc w:val="left"/>
              <w:rPr>
                <w:szCs w:val="18"/>
              </w:rPr>
            </w:pPr>
            <w:r w:rsidRPr="006D3524">
              <w:rPr>
                <w:szCs w:val="18"/>
              </w:rPr>
              <w:t>The evidence is very uncertain about the effect of acupressure on systolic blood pressure in people with hypertensive heart disease.</w:t>
            </w:r>
          </w:p>
        </w:tc>
      </w:tr>
      <w:tr w:rsidR="004605CB" w:rsidRPr="006D3524" w14:paraId="65A7B8D4" w14:textId="77777777" w:rsidTr="008025BE">
        <w:tblPrEx>
          <w:tblCellMar>
            <w:top w:w="75" w:type="dxa"/>
            <w:bottom w:w="75" w:type="dxa"/>
          </w:tblCellMar>
        </w:tblPrEx>
        <w:trPr>
          <w:cantSplit/>
        </w:trPr>
        <w:tc>
          <w:tcPr>
            <w:tcW w:w="1009" w:type="pct"/>
            <w:tcBorders>
              <w:top w:val="single" w:sz="6" w:space="0" w:color="000000"/>
              <w:left w:val="nil"/>
              <w:bottom w:val="single" w:sz="6" w:space="0" w:color="000000"/>
              <w:right w:val="nil"/>
            </w:tcBorders>
            <w:vAlign w:val="center"/>
            <w:hideMark/>
          </w:tcPr>
          <w:p w14:paraId="5F85500A" w14:textId="162A2F7D" w:rsidR="004605CB" w:rsidRPr="006D3524" w:rsidRDefault="004605CB" w:rsidP="00FE58C1">
            <w:pPr>
              <w:pStyle w:val="Tabletext8pt"/>
              <w:jc w:val="left"/>
              <w:rPr>
                <w:szCs w:val="18"/>
              </w:rPr>
            </w:pPr>
            <w:r w:rsidRPr="006D3524">
              <w:rPr>
                <w:szCs w:val="18"/>
              </w:rPr>
              <w:t>Cardiovascular health</w:t>
            </w:r>
            <w:r w:rsidRPr="006D3524">
              <w:rPr>
                <w:szCs w:val="18"/>
              </w:rPr>
              <w:br/>
              <w:t xml:space="preserve">assessed with: Diastolic blood pressure </w:t>
            </w:r>
            <w:r w:rsidRPr="006D3524">
              <w:t>(closer to 80 is best)</w:t>
            </w:r>
            <w:r w:rsidRPr="006D3524">
              <w:rPr>
                <w:rFonts w:eastAsia="Times New Roman"/>
                <w:szCs w:val="18"/>
              </w:rPr>
              <w:t xml:space="preserve"> </w:t>
            </w:r>
            <w:r w:rsidR="00B851C1" w:rsidRPr="006D3524">
              <w:rPr>
                <w:rFonts w:eastAsia="Times New Roman"/>
                <w:szCs w:val="18"/>
              </w:rPr>
              <w:br/>
            </w:r>
            <w:r w:rsidRPr="006D3524">
              <w:rPr>
                <w:rFonts w:eastAsia="Times New Roman"/>
                <w:szCs w:val="18"/>
              </w:rPr>
              <w:t xml:space="preserve">Follow-up: </w:t>
            </w:r>
            <w:r w:rsidR="000970CB" w:rsidRPr="006D3524">
              <w:t>4 weeks</w:t>
            </w:r>
          </w:p>
        </w:tc>
        <w:tc>
          <w:tcPr>
            <w:tcW w:w="1391" w:type="pct"/>
            <w:gridSpan w:val="2"/>
            <w:tcBorders>
              <w:top w:val="single" w:sz="6" w:space="0" w:color="000000"/>
              <w:left w:val="nil"/>
              <w:bottom w:val="single" w:sz="6" w:space="0" w:color="000000"/>
              <w:right w:val="nil"/>
            </w:tcBorders>
            <w:shd w:val="clear" w:color="auto" w:fill="EBEBEB"/>
            <w:vAlign w:val="center"/>
            <w:hideMark/>
          </w:tcPr>
          <w:p w14:paraId="185C82A7" w14:textId="77777777" w:rsidR="004605CB" w:rsidRPr="006D3524" w:rsidRDefault="004605CB" w:rsidP="00AE2F22">
            <w:pPr>
              <w:pStyle w:val="Tabletext8pt"/>
              <w:rPr>
                <w:szCs w:val="18"/>
              </w:rPr>
            </w:pPr>
            <w:r w:rsidRPr="006D3524">
              <w:rPr>
                <w:szCs w:val="18"/>
              </w:rPr>
              <w:t>Significant</w:t>
            </w:r>
          </w:p>
          <w:p w14:paraId="300CED2D" w14:textId="681A3FBD" w:rsidR="004605CB" w:rsidRPr="006D3524" w:rsidRDefault="004605CB" w:rsidP="00AE2F22">
            <w:pPr>
              <w:pStyle w:val="Tabletext8pt"/>
              <w:rPr>
                <w:szCs w:val="18"/>
              </w:rPr>
            </w:pPr>
            <w:r w:rsidRPr="006D3524">
              <w:rPr>
                <w:szCs w:val="18"/>
              </w:rPr>
              <w:t>effect reported but no data provided.</w:t>
            </w:r>
          </w:p>
        </w:tc>
        <w:tc>
          <w:tcPr>
            <w:tcW w:w="472" w:type="pct"/>
            <w:tcBorders>
              <w:top w:val="single" w:sz="6" w:space="0" w:color="000000"/>
              <w:left w:val="nil"/>
              <w:bottom w:val="single" w:sz="6" w:space="0" w:color="000000"/>
              <w:right w:val="nil"/>
            </w:tcBorders>
            <w:vAlign w:val="center"/>
            <w:hideMark/>
          </w:tcPr>
          <w:p w14:paraId="7AF3AD23" w14:textId="77777777" w:rsidR="004605CB" w:rsidRPr="006D3524" w:rsidRDefault="004605CB" w:rsidP="00AE2F22">
            <w:pPr>
              <w:pStyle w:val="Tabletext8pt"/>
              <w:rPr>
                <w:szCs w:val="18"/>
              </w:rPr>
            </w:pPr>
            <w:r w:rsidRPr="006D3524">
              <w:rPr>
                <w:szCs w:val="18"/>
              </w:rPr>
              <w:t>-</w:t>
            </w:r>
          </w:p>
        </w:tc>
        <w:tc>
          <w:tcPr>
            <w:tcW w:w="580" w:type="pct"/>
            <w:gridSpan w:val="3"/>
            <w:tcBorders>
              <w:top w:val="single" w:sz="6" w:space="0" w:color="000000"/>
              <w:left w:val="nil"/>
              <w:bottom w:val="single" w:sz="6" w:space="0" w:color="000000"/>
              <w:right w:val="nil"/>
            </w:tcBorders>
            <w:vAlign w:val="center"/>
            <w:hideMark/>
          </w:tcPr>
          <w:p w14:paraId="71461717" w14:textId="43D154E0" w:rsidR="004605CB" w:rsidRPr="006D3524" w:rsidRDefault="00D87DFF" w:rsidP="00AE2F22">
            <w:pPr>
              <w:pStyle w:val="Tabletext8pt"/>
              <w:rPr>
                <w:szCs w:val="18"/>
              </w:rPr>
            </w:pPr>
            <w:r w:rsidRPr="006D3524">
              <w:rPr>
                <w:szCs w:val="18"/>
              </w:rPr>
              <w:t>75</w:t>
            </w:r>
            <w:r w:rsidR="00A5144E" w:rsidRPr="006D3524">
              <w:rPr>
                <w:szCs w:val="18"/>
              </w:rPr>
              <w:br/>
              <w:t>(1 RCT)</w:t>
            </w:r>
          </w:p>
        </w:tc>
        <w:tc>
          <w:tcPr>
            <w:tcW w:w="576" w:type="pct"/>
            <w:gridSpan w:val="2"/>
            <w:tcBorders>
              <w:top w:val="single" w:sz="6" w:space="0" w:color="000000"/>
              <w:left w:val="nil"/>
              <w:bottom w:val="single" w:sz="6" w:space="0" w:color="000000"/>
              <w:right w:val="nil"/>
            </w:tcBorders>
            <w:vAlign w:val="center"/>
            <w:hideMark/>
          </w:tcPr>
          <w:p w14:paraId="28F0C578" w14:textId="77777777" w:rsidR="004605CB" w:rsidRPr="006D3524" w:rsidRDefault="004605CB" w:rsidP="00AE2F22">
            <w:pPr>
              <w:pStyle w:val="Tabletext8pt"/>
            </w:pPr>
            <w:r w:rsidRPr="006D3524">
              <w:rPr>
                <w:rFonts w:ascii="Cambria Math" w:hAnsi="Cambria Math" w:cs="Cambria Math"/>
              </w:rPr>
              <w:t>⨁◯◯◯</w:t>
            </w:r>
            <w:r w:rsidRPr="006D3524">
              <w:t xml:space="preserve"> </w:t>
            </w:r>
            <w:r w:rsidRPr="006D3524">
              <w:br/>
              <w:t xml:space="preserve">VERY LOW </w:t>
            </w:r>
            <w:proofErr w:type="spellStart"/>
            <w:r w:rsidRPr="006D3524">
              <w:rPr>
                <w:rStyle w:val="FootnoteReference"/>
              </w:rPr>
              <w:t>a,b,c,d,e</w:t>
            </w:r>
            <w:proofErr w:type="spellEnd"/>
          </w:p>
        </w:tc>
        <w:tc>
          <w:tcPr>
            <w:tcW w:w="972" w:type="pct"/>
            <w:gridSpan w:val="2"/>
            <w:tcBorders>
              <w:top w:val="single" w:sz="6" w:space="0" w:color="000000"/>
              <w:left w:val="nil"/>
              <w:bottom w:val="single" w:sz="6" w:space="0" w:color="000000"/>
              <w:right w:val="nil"/>
            </w:tcBorders>
            <w:vAlign w:val="center"/>
            <w:hideMark/>
          </w:tcPr>
          <w:p w14:paraId="37D446AA" w14:textId="77777777" w:rsidR="004605CB" w:rsidRPr="006D3524" w:rsidRDefault="004605CB" w:rsidP="009A4A7C">
            <w:pPr>
              <w:pStyle w:val="Tabletext8pt"/>
              <w:jc w:val="left"/>
              <w:rPr>
                <w:szCs w:val="18"/>
              </w:rPr>
            </w:pPr>
            <w:r w:rsidRPr="006D3524">
              <w:rPr>
                <w:szCs w:val="18"/>
              </w:rPr>
              <w:t>The evidence is very uncertain about the effect of acupressure on diastolic blood pressure in people with hypertensive heart disease.</w:t>
            </w:r>
          </w:p>
        </w:tc>
      </w:tr>
      <w:tr w:rsidR="003C45DF" w:rsidRPr="006D3524" w14:paraId="3073F956" w14:textId="77777777" w:rsidTr="003C45DF">
        <w:tblPrEx>
          <w:tblCellMar>
            <w:top w:w="75" w:type="dxa"/>
            <w:bottom w:w="75" w:type="dxa"/>
          </w:tblCellMar>
        </w:tblPrEx>
        <w:trPr>
          <w:gridAfter w:val="1"/>
          <w:wAfter w:w="9" w:type="pct"/>
          <w:cantSplit/>
        </w:trPr>
        <w:tc>
          <w:tcPr>
            <w:tcW w:w="1009" w:type="pct"/>
            <w:tcBorders>
              <w:top w:val="single" w:sz="6" w:space="0" w:color="000000"/>
              <w:left w:val="nil"/>
              <w:bottom w:val="single" w:sz="6" w:space="0" w:color="000000"/>
              <w:right w:val="nil"/>
            </w:tcBorders>
            <w:vAlign w:val="center"/>
          </w:tcPr>
          <w:p w14:paraId="4A170788" w14:textId="4C1BE5A4" w:rsidR="003C45DF" w:rsidRPr="006D3524" w:rsidRDefault="003C45DF" w:rsidP="003C45DF">
            <w:pPr>
              <w:pStyle w:val="Tabletext8pt"/>
              <w:jc w:val="left"/>
              <w:rPr>
                <w:szCs w:val="18"/>
              </w:rPr>
            </w:pPr>
            <w:r w:rsidRPr="006D3524">
              <w:rPr>
                <w:szCs w:val="18"/>
              </w:rPr>
              <w:t>Neurocognitive function – not reported</w:t>
            </w:r>
          </w:p>
        </w:tc>
        <w:tc>
          <w:tcPr>
            <w:tcW w:w="654" w:type="pct"/>
            <w:tcBorders>
              <w:top w:val="single" w:sz="6" w:space="0" w:color="000000"/>
              <w:left w:val="nil"/>
              <w:bottom w:val="single" w:sz="6" w:space="0" w:color="000000"/>
              <w:right w:val="nil"/>
            </w:tcBorders>
            <w:shd w:val="clear" w:color="auto" w:fill="EBEBEB"/>
            <w:vAlign w:val="center"/>
          </w:tcPr>
          <w:p w14:paraId="466DA86C" w14:textId="65459A85" w:rsidR="003C45DF" w:rsidRPr="006D3524" w:rsidRDefault="003C45DF" w:rsidP="003C45DF">
            <w:pPr>
              <w:pStyle w:val="Tabletext8pt"/>
              <w:rPr>
                <w:szCs w:val="18"/>
              </w:rPr>
            </w:pPr>
            <w:r w:rsidRPr="006D3524">
              <w:rPr>
                <w:szCs w:val="18"/>
              </w:rPr>
              <w:t>-</w:t>
            </w:r>
          </w:p>
        </w:tc>
        <w:tc>
          <w:tcPr>
            <w:tcW w:w="737" w:type="pct"/>
            <w:tcBorders>
              <w:top w:val="single" w:sz="6" w:space="0" w:color="000000"/>
              <w:left w:val="nil"/>
              <w:bottom w:val="single" w:sz="6" w:space="0" w:color="000000"/>
              <w:right w:val="nil"/>
            </w:tcBorders>
            <w:shd w:val="clear" w:color="auto" w:fill="EBEBEB"/>
            <w:vAlign w:val="center"/>
          </w:tcPr>
          <w:p w14:paraId="7088BCF4" w14:textId="3F565A86" w:rsidR="003C45DF" w:rsidRPr="006D3524" w:rsidRDefault="003C45DF" w:rsidP="003C45DF">
            <w:pPr>
              <w:pStyle w:val="Tabletext8pt"/>
              <w:rPr>
                <w:szCs w:val="18"/>
              </w:rPr>
            </w:pPr>
            <w:r w:rsidRPr="006D3524">
              <w:rPr>
                <w:szCs w:val="18"/>
              </w:rPr>
              <w:t>-</w:t>
            </w:r>
          </w:p>
        </w:tc>
        <w:tc>
          <w:tcPr>
            <w:tcW w:w="509" w:type="pct"/>
            <w:gridSpan w:val="2"/>
            <w:tcBorders>
              <w:top w:val="single" w:sz="6" w:space="0" w:color="000000"/>
              <w:left w:val="nil"/>
              <w:bottom w:val="single" w:sz="6" w:space="0" w:color="000000"/>
              <w:right w:val="nil"/>
            </w:tcBorders>
            <w:vAlign w:val="center"/>
          </w:tcPr>
          <w:p w14:paraId="48C5C098" w14:textId="21FA6B93" w:rsidR="003C45DF" w:rsidRPr="006D3524" w:rsidRDefault="003C45DF" w:rsidP="003C45DF">
            <w:pPr>
              <w:pStyle w:val="Tabletext8pt"/>
              <w:rPr>
                <w:szCs w:val="18"/>
              </w:rPr>
            </w:pPr>
            <w:r w:rsidRPr="006D3524">
              <w:rPr>
                <w:szCs w:val="18"/>
              </w:rPr>
              <w:t>-</w:t>
            </w:r>
          </w:p>
        </w:tc>
        <w:tc>
          <w:tcPr>
            <w:tcW w:w="426" w:type="pct"/>
            <w:tcBorders>
              <w:top w:val="single" w:sz="6" w:space="0" w:color="000000"/>
              <w:left w:val="nil"/>
              <w:bottom w:val="single" w:sz="6" w:space="0" w:color="000000"/>
              <w:right w:val="nil"/>
            </w:tcBorders>
            <w:vAlign w:val="center"/>
          </w:tcPr>
          <w:p w14:paraId="657A6D0B" w14:textId="1EFDA126" w:rsidR="003C45DF" w:rsidRPr="006D3524" w:rsidRDefault="003C45DF" w:rsidP="003C45DF">
            <w:pPr>
              <w:pStyle w:val="Tabletext8pt"/>
              <w:rPr>
                <w:szCs w:val="18"/>
              </w:rPr>
            </w:pPr>
            <w:r w:rsidRPr="006D3524">
              <w:t>(0 studies)</w:t>
            </w:r>
          </w:p>
        </w:tc>
        <w:tc>
          <w:tcPr>
            <w:tcW w:w="666" w:type="pct"/>
            <w:gridSpan w:val="2"/>
            <w:tcBorders>
              <w:top w:val="single" w:sz="6" w:space="0" w:color="000000"/>
              <w:left w:val="nil"/>
              <w:bottom w:val="single" w:sz="6" w:space="0" w:color="000000"/>
              <w:right w:val="nil"/>
            </w:tcBorders>
            <w:vAlign w:val="center"/>
          </w:tcPr>
          <w:p w14:paraId="24B6396E" w14:textId="031BF1DF" w:rsidR="003C45DF" w:rsidRPr="006D3524" w:rsidRDefault="003C45DF" w:rsidP="003C45DF">
            <w:pPr>
              <w:pStyle w:val="Tabletext8pt"/>
              <w:rPr>
                <w:rFonts w:ascii="Cambria Math" w:hAnsi="Cambria Math" w:cs="Cambria Math"/>
              </w:rPr>
            </w:pPr>
            <w:r w:rsidRPr="006D3524">
              <w:rPr>
                <w:rFonts w:ascii="Cambria Math" w:hAnsi="Cambria Math" w:cs="Cambria Math"/>
              </w:rPr>
              <w:t>-</w:t>
            </w:r>
          </w:p>
        </w:tc>
        <w:tc>
          <w:tcPr>
            <w:tcW w:w="990" w:type="pct"/>
            <w:gridSpan w:val="2"/>
            <w:tcBorders>
              <w:top w:val="single" w:sz="6" w:space="0" w:color="000000"/>
              <w:left w:val="nil"/>
              <w:bottom w:val="single" w:sz="6" w:space="0" w:color="000000"/>
              <w:right w:val="nil"/>
            </w:tcBorders>
            <w:vAlign w:val="center"/>
          </w:tcPr>
          <w:p w14:paraId="7DC60327" w14:textId="621A9AED" w:rsidR="003C45DF" w:rsidRPr="006D3524" w:rsidRDefault="003C45DF" w:rsidP="003C45DF">
            <w:pPr>
              <w:pStyle w:val="Tabletext8pt"/>
              <w:jc w:val="left"/>
              <w:rPr>
                <w:szCs w:val="18"/>
              </w:rPr>
            </w:pPr>
            <w:r w:rsidRPr="006D3524">
              <w:rPr>
                <w:szCs w:val="18"/>
              </w:rPr>
              <w:t>The effect of acupressure on neurocognitive function in people with hypertensive heart disease is unknown</w:t>
            </w:r>
          </w:p>
        </w:tc>
      </w:tr>
      <w:tr w:rsidR="003C45DF" w:rsidRPr="006D3524" w14:paraId="6D4B7D6F" w14:textId="77777777" w:rsidTr="00AE2F22">
        <w:tblPrEx>
          <w:tblCellMar>
            <w:top w:w="75" w:type="dxa"/>
            <w:bottom w:w="75" w:type="dxa"/>
          </w:tblCellMar>
        </w:tblPrEx>
        <w:trPr>
          <w:cantSplit/>
        </w:trPr>
        <w:tc>
          <w:tcPr>
            <w:tcW w:w="5000" w:type="pct"/>
            <w:gridSpan w:val="11"/>
            <w:tcBorders>
              <w:top w:val="single" w:sz="6" w:space="0" w:color="000000"/>
              <w:left w:val="nil"/>
              <w:bottom w:val="single" w:sz="6" w:space="0" w:color="000000"/>
              <w:right w:val="nil"/>
            </w:tcBorders>
            <w:vAlign w:val="center"/>
            <w:hideMark/>
          </w:tcPr>
          <w:p w14:paraId="446CAC1B" w14:textId="77777777" w:rsidR="003C45DF" w:rsidRPr="006D3524" w:rsidRDefault="003C45DF" w:rsidP="003C45DF">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40DA8DE6" w14:textId="77777777" w:rsidR="003C45DF" w:rsidRPr="006D3524" w:rsidRDefault="003C45DF" w:rsidP="003C45DF">
            <w:pPr>
              <w:pStyle w:val="TableNote"/>
              <w:rPr>
                <w:lang w:val="en-AU"/>
              </w:rPr>
            </w:pPr>
          </w:p>
          <w:p w14:paraId="1CEDE3DE" w14:textId="77777777" w:rsidR="003C45DF" w:rsidRPr="006D3524" w:rsidRDefault="003C45DF" w:rsidP="003C45DF">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MD:</w:t>
            </w:r>
            <w:r w:rsidRPr="006D3524">
              <w:rPr>
                <w:lang w:val="en-AU"/>
              </w:rPr>
              <w:t xml:space="preserve"> mean difference</w:t>
            </w:r>
          </w:p>
        </w:tc>
      </w:tr>
      <w:tr w:rsidR="003C45DF" w:rsidRPr="006D3524" w14:paraId="26826E31" w14:textId="77777777" w:rsidTr="00AE2F22">
        <w:tblPrEx>
          <w:tblCellMar>
            <w:top w:w="75" w:type="dxa"/>
            <w:bottom w:w="75" w:type="dxa"/>
          </w:tblCellMar>
        </w:tblPrEx>
        <w:trPr>
          <w:cantSplit/>
        </w:trPr>
        <w:tc>
          <w:tcPr>
            <w:tcW w:w="5000" w:type="pct"/>
            <w:gridSpan w:val="11"/>
            <w:tcBorders>
              <w:top w:val="single" w:sz="6" w:space="0" w:color="000000"/>
              <w:left w:val="nil"/>
              <w:bottom w:val="single" w:sz="6" w:space="0" w:color="000000"/>
              <w:right w:val="nil"/>
            </w:tcBorders>
            <w:vAlign w:val="center"/>
            <w:hideMark/>
          </w:tcPr>
          <w:p w14:paraId="0417F799" w14:textId="77777777" w:rsidR="003C45DF" w:rsidRPr="006D3524" w:rsidRDefault="003C45DF" w:rsidP="003C45DF">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74CA1DD2" w14:textId="77777777" w:rsidR="004605CB" w:rsidRPr="006D3524" w:rsidRDefault="004605CB" w:rsidP="004605CB">
      <w:pPr>
        <w:pStyle w:val="Heading5a"/>
        <w:rPr>
          <w:lang w:val="en-AU"/>
        </w:rPr>
      </w:pPr>
      <w:r w:rsidRPr="006D3524">
        <w:rPr>
          <w:lang w:val="en-AU"/>
        </w:rPr>
        <w:t>Explanations</w:t>
      </w:r>
    </w:p>
    <w:p w14:paraId="08E70132" w14:textId="77777777" w:rsidR="004605CB" w:rsidRPr="006D3524" w:rsidRDefault="004605CB" w:rsidP="004605CB">
      <w:pPr>
        <w:pStyle w:val="TableFigNotes18"/>
      </w:pPr>
      <w:r w:rsidRPr="006D3524">
        <w:t>a. No serious risk of bias. Certainty of evidence not downgraded.</w:t>
      </w:r>
    </w:p>
    <w:p w14:paraId="2125910A" w14:textId="7516D471" w:rsidR="004605CB" w:rsidRPr="006D3524" w:rsidRDefault="004605CB" w:rsidP="004605CB">
      <w:pPr>
        <w:pStyle w:val="TableFigNotes18"/>
      </w:pPr>
      <w:r w:rsidRPr="006D3524">
        <w:t xml:space="preserve">b. </w:t>
      </w:r>
      <w:r w:rsidR="00BA43D0" w:rsidRPr="006D3524">
        <w:t xml:space="preserve">No serious inconsistency or inconsistency not able to be assessed </w:t>
      </w:r>
      <w:r w:rsidRPr="006D3524">
        <w:t>(1 study). Certainty of evidence not downgraded.</w:t>
      </w:r>
    </w:p>
    <w:p w14:paraId="3939F71D" w14:textId="77777777" w:rsidR="004605CB" w:rsidRPr="006D3524" w:rsidRDefault="004605CB" w:rsidP="004605CB">
      <w:pPr>
        <w:pStyle w:val="TableFigNotes18"/>
      </w:pPr>
      <w:r w:rsidRPr="006D3524">
        <w:t>c. No serious indirectness. The available evidence in people with hypertensive heart disease, typically using self-acupressure. Certainty of evidence not downgraded.</w:t>
      </w:r>
    </w:p>
    <w:p w14:paraId="7FC9DC23" w14:textId="24F0F220" w:rsidR="004605CB" w:rsidRPr="006D3524" w:rsidRDefault="004605CB" w:rsidP="004605CB">
      <w:pPr>
        <w:pStyle w:val="TableFigNotes18"/>
      </w:pPr>
      <w:r w:rsidRPr="006D3524">
        <w:t>d.</w:t>
      </w:r>
      <w:r w:rsidR="007D1D0D">
        <w:t xml:space="preserve"> Very serious</w:t>
      </w:r>
      <w:r w:rsidR="00DC5F66">
        <w:t xml:space="preserve"> i</w:t>
      </w:r>
      <w:r w:rsidR="007D1D0D">
        <w:t>mprecision.</w:t>
      </w:r>
      <w:r w:rsidRPr="006D3524">
        <w:t xml:space="preserve"> Imprecision not able to be assessed. Single study. Optimal information size is probably not reached. Certainty of evidence downgraded</w:t>
      </w:r>
      <w:r w:rsidR="00663A4E" w:rsidRPr="006D3524">
        <w:t xml:space="preserve"> 2 levels</w:t>
      </w:r>
      <w:r w:rsidRPr="006D3524">
        <w:t>.</w:t>
      </w:r>
    </w:p>
    <w:p w14:paraId="55ECCCA3" w14:textId="1CFA9678" w:rsidR="00925A80" w:rsidRPr="006D3524" w:rsidRDefault="004605CB" w:rsidP="00925A80">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Certainty of evidence downgraded.</w:t>
      </w:r>
    </w:p>
    <w:bookmarkEnd w:id="10"/>
    <w:bookmarkEnd w:id="11"/>
    <w:bookmarkEnd w:id="12"/>
    <w:bookmarkEnd w:id="13"/>
    <w:bookmarkEnd w:id="16"/>
    <w:bookmarkEnd w:id="17"/>
    <w:bookmarkEnd w:id="18"/>
    <w:bookmarkEnd w:id="94"/>
    <w:bookmarkEnd w:id="95"/>
    <w:p w14:paraId="062DA9C4" w14:textId="77777777" w:rsidR="000D3BF8" w:rsidRPr="006D3524" w:rsidRDefault="000D3BF8" w:rsidP="00C14502">
      <w:pPr>
        <w:pStyle w:val="BodyText"/>
      </w:pPr>
      <w:r w:rsidRPr="006D3524">
        <w:br w:type="page"/>
      </w:r>
    </w:p>
    <w:p w14:paraId="431326F9" w14:textId="6687E373" w:rsidR="003F162D" w:rsidRPr="006D3524" w:rsidRDefault="003F162D" w:rsidP="004B2F28">
      <w:pPr>
        <w:pStyle w:val="Heading2"/>
      </w:pPr>
      <w:bookmarkStart w:id="169" w:name="_Toc165549937"/>
      <w:r w:rsidRPr="006D3524">
        <w:lastRenderedPageBreak/>
        <w:t>Constipation</w:t>
      </w:r>
      <w:bookmarkEnd w:id="169"/>
      <w:r w:rsidRPr="006D3524">
        <w:t xml:space="preserve"> </w:t>
      </w:r>
    </w:p>
    <w:p w14:paraId="50CAF8A2" w14:textId="77777777" w:rsidR="003F162D" w:rsidRPr="006D3524" w:rsidRDefault="003F162D" w:rsidP="00B661AB">
      <w:pPr>
        <w:pStyle w:val="Heading3"/>
      </w:pPr>
      <w:bookmarkStart w:id="170" w:name="_Toc165549938"/>
      <w:r w:rsidRPr="006D3524">
        <w:t>Description of studies</w:t>
      </w:r>
      <w:bookmarkEnd w:id="170"/>
    </w:p>
    <w:p w14:paraId="4DB50701" w14:textId="5C8932BB" w:rsidR="00AD344B" w:rsidRPr="006D3524" w:rsidRDefault="003F162D" w:rsidP="003F162D">
      <w:pPr>
        <w:pStyle w:val="BodyText"/>
      </w:pPr>
      <w:r w:rsidRPr="006D3524">
        <w:t xml:space="preserve">Two citations </w:t>
      </w:r>
      <w:r w:rsidRPr="006D3524">
        <w:fldChar w:fldCharType="begin">
          <w:fldData xml:space="preserve">PEVuZE5vdGU+PENpdGU+PEF1dGhvcj5DaGVuPC9BdXRob3I+PFllYXI+MjAyMDwvWWVhcj48UmVj
TnVtPjQ3MDwvUmVjTnVtPjxEaXNwbGF5VGV4dD4oMTEsIDIzKTwvRGlzcGxheVRleHQ+PHJlY29y
ZD48cmVjLW51bWJlcj40NzA8L3JlYy1udW1iZXI+PGZvcmVpZ24ta2V5cz48a2V5IGFwcD0iRU4i
IGRiLWlkPSJyZng1djI1cm93c3QwOGU1OXRieHg5dHk1dDJ3MGFkd3Q1MngiIHRpbWVzdGFtcD0i
MTY2NTczMjIyMiI+NDcwPC9rZXk+PC9mb3JlaWduLWtleXM+PHJlZi10eXBlIG5hbWU9IkpvdXJu
YWwgQXJ0aWNsZSI+MTc8L3JlZi10eXBlPjxjb250cmlidXRvcnM+PGF1dGhvcnM+PGF1dGhvcj5D
aGVuLCBNLiBDLjwvYXV0aG9yPjxhdXRob3I+WWFuZywgTC4gWS48L2F1dGhvcj48YXV0aG9yPkNo
ZW4sIEsuIE0uPC9hdXRob3I+PGF1dGhvcj5Ic3UsIEguIEYuPC9hdXRob3I+PC9hdXRob3JzPjwv
Y29udHJpYnV0b3JzPjxhdXRoLWFkZHJlc3M+WXVoLWluZyBKdW5pb3IgQ29sbGVnZSBvZiBIZWFs
dGggQ2FyZSBhbmQgTWFuYWdlbWVudCwgS2FvaHNpdW5nLiYjeEQ7S2FvaHNpdW5nIE1lZGljYWwg
VW5pdmVyc2l0eS4mI3hEO0Zvb3lpbiBVbml2ZXJzaXR5LCBLYW9oc2l1bmcuJiN4RDtLYW9oc2l1
bmcgTWVkaWNhbCBVbml2ZXJzaXR5IEhvc3BpdGFsLjwvYXV0aC1hZGRyZXNzPjx0aXRsZXM+PHRp
dGxlPlN5c3RlbWF0aWMgUmV2aWV3IGFuZCBNZXRhLUFuYWx5c2lzIG9uIFVzaW5nIEFjdXByZXNz
dXJlIHRvIFByb21vdGUgdGhlIEhlYWx0aCBvZiBPbGRlciBBZHVsdHM8L3RpdGxlPjxzZWNvbmRh
cnktdGl0bGU+SiBBcHBsIEdlcm9udG9sPC9zZWNvbmRhcnktdGl0bGU+PC90aXRsZXM+PHBhZ2Vz
PjExNDQtMTE1MjwvcGFnZXM+PHZvbHVtZT4zOTwvdm9sdW1lPjxudW1iZXI+MTA8L251bWJlcj48
ZWRpdGlvbj4yMDE5MDgxOTwvZWRpdGlvbj48a2V5d29yZHM+PGtleXdvcmQ+KkFjdXByZXNzdXJl
PC9rZXl3b3JkPjxrZXl3b3JkPkFnZWQ8L2tleXdvcmQ+PGtleXdvcmQ+KkhlYWx0aCBQcm9tb3Rp
b248L2tleXdvcmQ+PGtleXdvcmQ+SHVtYW5zPC9rZXl3b3JkPjxrZXl3b3JkPlF1YWxpdHkgb2Yg
TGlmZTwva2V5d29yZD48a2V5d29yZD5hY3VwcmVzc3VyZTwva2V5d29yZD48a2V5d29yZD5oZWFs
dGggcHJvbW90aW9uPC9rZXl3b3JkPjxrZXl3b3JkPm1ldGEtYW5hbHlzaXM8L2tleXdvcmQ+PGtl
eXdvcmQ+b2xkZXIgYWR1bHRzPC9rZXl3b3JkPjxrZXl3b3JkPnN5c3RlbWF0aWMgcmV2aWV3PC9r
ZXl3b3JkPjwva2V5d29yZHM+PGRhdGVzPjx5ZWFyPjIwMjA8L3llYXI+PHB1Yi1kYXRlcz48ZGF0
ZT5PY3Q8L2RhdGU+PC9wdWItZGF0ZXM+PC9kYXRlcz48cHViLWxvY2F0aW9uPlRob3VzYW5kIE9h
a3MsIENhbGlmb3JuaWE8L3B1Yi1sb2NhdGlvbj48cHVibGlzaGVyPlNhZ2UgUHVibGljYXRpb25z
IEluYy48L3B1Ymxpc2hlcj48aXNibj4xNTUyLTQ1MjMgKEVsZWN0cm9uaWMpJiN4RDswNzMzLTQ2
NDggKExpbmtpbmcpPC9pc2JuPjxhY2Nlc3Npb24tbnVtPjMxNDI2Njg3PC9hY2Nlc3Npb24tbnVt
Pjx1cmxzPjxyZWxhdGVkLXVybHM+PHVybD5odHRwczovL3d3dy5uY2JpLm5sbS5uaWguZ292L3B1
Ym1lZC8zMTQyNjY4NzwvdXJsPjwvcmVsYXRlZC11cmxzPjwvdXJscz48ZWxlY3Ryb25pYy1yZXNv
dXJjZS1udW0+MTAuMTE3Ny8wNzMzNDY0ODE5ODcwMDI3PC9lbGVjdHJvbmljLXJlc291cmNlLW51
bT48cmVtb3RlLWRhdGFiYXNlLW5hbWU+TWVkbGluZTwvcmVtb3RlLWRhdGFiYXNlLW5hbWU+PHJl
bW90ZS1kYXRhYmFzZS1wcm92aWRlcj5OTE08L3JlbW90ZS1kYXRhYmFzZS1wcm92aWRlcj48L3Jl
Y29yZD48L0NpdGU+PENpdGU+PEF1dGhvcj5IYXJ2aWU8L0F1dGhvcj48WWVhcj4yMDE5PC9ZZWFy
PjxSZWNOdW0+NDM3PC9SZWNOdW0+PHJlY29yZD48cmVjLW51bWJlcj40Mzc8L3JlYy1udW1iZXI+
PGZvcmVpZ24ta2V5cz48a2V5IGFwcD0iRU4iIGRiLWlkPSJyZng1djI1cm93c3QwOGU1OXRieHg5
dHk1dDJ3MGFkd3Q1MngiIHRpbWVzdGFtcD0iMTY2NTczMjIyMiI+NDM3PC9rZXk+PC9mb3JlaWdu
LWtleXM+PHJlZi10eXBlIG5hbWU9IkpvdXJuYWwgQXJ0aWNsZSI+MTc8L3JlZi10eXBlPjxjb250
cmlidXRvcnM+PGF1dGhvcnM+PGF1dGhvcj5IYXJ2aWUsIEEuPC9hdXRob3I+PGF1dGhvcj5TdGVl
bCwgQS48L2F1dGhvcj48YXV0aG9yPldhcmRsZSwgSi48L2F1dGhvcj48L2F1dGhvcnM+PC9jb250
cmlidXRvcnM+PGF1dGgtYWRkcmVzcz4xRmFjdWx0eSBvZiBIZWFsdGgsIFVuaXZlcnNpdHkgb2Yg
VGVjaG5vbG9neSBTeWRuZXksIFN5ZG5leSwgQXVzdHJhbGlhLiYjeEQ7MkF1c3RyYWxpYW4gUmVz
ZWFyY2ggQ2VudHJlIGluIENvbXBsZW1lbnRhcnkgYW5kIEludGVncmF0aXZlIE1lZGljaW5lLCBG
YWN1bHR5IG9mIEhlYWx0aCwgVW5pdmVyc2l0eSBvZiBUZWNobm9sb2d5IFN5ZG5leSwgU3lkbmV5
LCBBdXN0cmFsaWEuPC9hdXRoLWFkZHJlc3M+PHRpdGxlcz48dGl0bGU+VHJhZGl0aW9uYWwgQ2hp
bmVzZSBNZWRpY2luZSBTZWxmLUNhcmUgYW5kIExpZmVzdHlsZSBNZWRpY2luZSBPdXRzaWRlIG9m
IEFzaWE6IEEgU3lzdGVtYXRpYyBMaXRlcmF0dXJlIFJldmlldzwvdGl0bGU+PHNlY29uZGFyeS10
aXRsZT5KIEFsdGVybiBDb21wbGVtZW50IE1lZDwvc2Vjb25kYXJ5LXRpdGxlPjwvdGl0bGVzPjxw
YWdlcz43ODktODA4PC9wYWdlcz48dm9sdW1lPjI1PC92b2x1bWU+PG51bWJlcj44PC9udW1iZXI+
PGVkaXRpb24+MjAxOTA3MDg8L2VkaXRpb24+PGtleXdvcmRzPjxrZXl3b3JkPipBY3VwdW5jdHVy
ZSBUaGVyYXB5PC9rZXl3b3JkPjxrZXl3b3JkPkh1bWFuczwva2V5d29yZD48a2V5d29yZD5MaWZl
IFN0eWxlPC9rZXl3b3JkPjxrZXl3b3JkPipNZWRpY2luZSwgQ2hpbmVzZSBUcmFkaXRpb25hbDwv
a2V5d29yZD48a2V5d29yZD5RaWdvbmc8L2tleXdvcmQ+PGtleXdvcmQ+KlNlbGYgQ2FyZTwva2V5
d29yZD48a2V5d29yZD5UYWkgSmk8L2tleXdvcmQ+PGtleXdvcmQ+VHJhZGl0aW9uYWwgQ2hpbmVz
ZSBNZWRpY2luZTwva2V5d29yZD48a2V5d29yZD5hY3VwcmVzc3VyZTwva2V5d29yZD48a2V5d29y
ZD5hY3VwdW5jdHVyZTwva2V5d29yZD48a2V5d29yZD5saWZlc3R5bGUgYWR2aWNlPC9rZXl3b3Jk
PjxrZXl3b3JkPnNlbGYtY2FyZTwva2V5d29yZD48a2V5d29yZD5zeXN0ZW1hdGljIHJldmlldzwv
a2V5d29yZD48L2tleXdvcmRzPjxkYXRlcz48eWVhcj4yMDE5PC95ZWFyPjxwdWItZGF0ZXM+PGRh
dGU+QXVnPC9kYXRlPjwvcHViLWRhdGVzPjwvZGF0ZXM+PGlzYm4+MTU1Ny03NzA4IChFbGVjdHJv
bmljKSYjeEQ7MTA3NS01NTM1IChMaW5raW5nKTwvaXNibj48YWNjZXNzaW9uLW51bT4zMTI3NDMz
MjwvYWNjZXNzaW9uLW51bT48dXJscz48cmVsYXRlZC11cmxzPjx1cmw+aHR0cHM6Ly93d3cubmNi
aS5ubG0ubmloLmdvdi9wdWJtZWQvMzEyNzQzMzI8L3VybD48L3JlbGF0ZWQtdXJscz48L3VybHM+
PGVsZWN0cm9uaWMtcmVzb3VyY2UtbnVtPjEwLjEwODkvYWNtLjIwMTguMDUyMDwvZWxlY3Ryb25p
Yy1yZXNvdXJjZS1udW0+PHJlbW90ZS1kYXRhYmFzZS1uYW1lPk1lZGxpbmU8L3JlbW90ZS1kYXRh
YmFzZS1uYW1lPjxyZW1vdGUtZGF0YWJhc2UtcHJvdmlkZXI+TkxNPC9yZW1vdGUtZGF0YWJhc2Ut
cHJvdmlkZXI+PC9yZWNvcmQ+PC9DaXRlPjwvRW5kTm90ZT4A
</w:fldData>
        </w:fldChar>
      </w:r>
      <w:r w:rsidR="00D05F16" w:rsidRPr="006D3524">
        <w:instrText xml:space="preserve"> ADDIN EN.CITE </w:instrText>
      </w:r>
      <w:r w:rsidR="00D05F16" w:rsidRPr="006D3524">
        <w:fldChar w:fldCharType="begin">
          <w:fldData xml:space="preserve">PEVuZE5vdGU+PENpdGU+PEF1dGhvcj5DaGVuPC9BdXRob3I+PFllYXI+MjAyMDwvWWVhcj48UmVj
TnVtPjQ3MDwvUmVjTnVtPjxEaXNwbGF5VGV4dD4oMTEsIDIzKTwvRGlzcGxheVRleHQ+PHJlY29y
ZD48cmVjLW51bWJlcj40NzA8L3JlYy1udW1iZXI+PGZvcmVpZ24ta2V5cz48a2V5IGFwcD0iRU4i
IGRiLWlkPSJyZng1djI1cm93c3QwOGU1OXRieHg5dHk1dDJ3MGFkd3Q1MngiIHRpbWVzdGFtcD0i
MTY2NTczMjIyMiI+NDcwPC9rZXk+PC9mb3JlaWduLWtleXM+PHJlZi10eXBlIG5hbWU9IkpvdXJu
YWwgQXJ0aWNsZSI+MTc8L3JlZi10eXBlPjxjb250cmlidXRvcnM+PGF1dGhvcnM+PGF1dGhvcj5D
aGVuLCBNLiBDLjwvYXV0aG9yPjxhdXRob3I+WWFuZywgTC4gWS48L2F1dGhvcj48YXV0aG9yPkNo
ZW4sIEsuIE0uPC9hdXRob3I+PGF1dGhvcj5Ic3UsIEguIEYuPC9hdXRob3I+PC9hdXRob3JzPjwv
Y29udHJpYnV0b3JzPjxhdXRoLWFkZHJlc3M+WXVoLWluZyBKdW5pb3IgQ29sbGVnZSBvZiBIZWFs
dGggQ2FyZSBhbmQgTWFuYWdlbWVudCwgS2FvaHNpdW5nLiYjeEQ7S2FvaHNpdW5nIE1lZGljYWwg
VW5pdmVyc2l0eS4mI3hEO0Zvb3lpbiBVbml2ZXJzaXR5LCBLYW9oc2l1bmcuJiN4RDtLYW9oc2l1
bmcgTWVkaWNhbCBVbml2ZXJzaXR5IEhvc3BpdGFsLjwvYXV0aC1hZGRyZXNzPjx0aXRsZXM+PHRp
dGxlPlN5c3RlbWF0aWMgUmV2aWV3IGFuZCBNZXRhLUFuYWx5c2lzIG9uIFVzaW5nIEFjdXByZXNz
dXJlIHRvIFByb21vdGUgdGhlIEhlYWx0aCBvZiBPbGRlciBBZHVsdHM8L3RpdGxlPjxzZWNvbmRh
cnktdGl0bGU+SiBBcHBsIEdlcm9udG9sPC9zZWNvbmRhcnktdGl0bGU+PC90aXRsZXM+PHBhZ2Vz
PjExNDQtMTE1MjwvcGFnZXM+PHZvbHVtZT4zOTwvdm9sdW1lPjxudW1iZXI+MTA8L251bWJlcj48
ZWRpdGlvbj4yMDE5MDgxOTwvZWRpdGlvbj48a2V5d29yZHM+PGtleXdvcmQ+KkFjdXByZXNzdXJl
PC9rZXl3b3JkPjxrZXl3b3JkPkFnZWQ8L2tleXdvcmQ+PGtleXdvcmQ+KkhlYWx0aCBQcm9tb3Rp
b248L2tleXdvcmQ+PGtleXdvcmQ+SHVtYW5zPC9rZXl3b3JkPjxrZXl3b3JkPlF1YWxpdHkgb2Yg
TGlmZTwva2V5d29yZD48a2V5d29yZD5hY3VwcmVzc3VyZTwva2V5d29yZD48a2V5d29yZD5oZWFs
dGggcHJvbW90aW9uPC9rZXl3b3JkPjxrZXl3b3JkPm1ldGEtYW5hbHlzaXM8L2tleXdvcmQ+PGtl
eXdvcmQ+b2xkZXIgYWR1bHRzPC9rZXl3b3JkPjxrZXl3b3JkPnN5c3RlbWF0aWMgcmV2aWV3PC9r
ZXl3b3JkPjwva2V5d29yZHM+PGRhdGVzPjx5ZWFyPjIwMjA8L3llYXI+PHB1Yi1kYXRlcz48ZGF0
ZT5PY3Q8L2RhdGU+PC9wdWItZGF0ZXM+PC9kYXRlcz48cHViLWxvY2F0aW9uPlRob3VzYW5kIE9h
a3MsIENhbGlmb3JuaWE8L3B1Yi1sb2NhdGlvbj48cHVibGlzaGVyPlNhZ2UgUHVibGljYXRpb25z
IEluYy48L3B1Ymxpc2hlcj48aXNibj4xNTUyLTQ1MjMgKEVsZWN0cm9uaWMpJiN4RDswNzMzLTQ2
NDggKExpbmtpbmcpPC9pc2JuPjxhY2Nlc3Npb24tbnVtPjMxNDI2Njg3PC9hY2Nlc3Npb24tbnVt
Pjx1cmxzPjxyZWxhdGVkLXVybHM+PHVybD5odHRwczovL3d3dy5uY2JpLm5sbS5uaWguZ292L3B1
Ym1lZC8zMTQyNjY4NzwvdXJsPjwvcmVsYXRlZC11cmxzPjwvdXJscz48ZWxlY3Ryb25pYy1yZXNv
dXJjZS1udW0+MTAuMTE3Ny8wNzMzNDY0ODE5ODcwMDI3PC9lbGVjdHJvbmljLXJlc291cmNlLW51
bT48cmVtb3RlLWRhdGFiYXNlLW5hbWU+TWVkbGluZTwvcmVtb3RlLWRhdGFiYXNlLW5hbWU+PHJl
bW90ZS1kYXRhYmFzZS1wcm92aWRlcj5OTE08L3JlbW90ZS1kYXRhYmFzZS1wcm92aWRlcj48L3Jl
Y29yZD48L0NpdGU+PENpdGU+PEF1dGhvcj5IYXJ2aWU8L0F1dGhvcj48WWVhcj4yMDE5PC9ZZWFy
PjxSZWNOdW0+NDM3PC9SZWNOdW0+PHJlY29yZD48cmVjLW51bWJlcj40Mzc8L3JlYy1udW1iZXI+
PGZvcmVpZ24ta2V5cz48a2V5IGFwcD0iRU4iIGRiLWlkPSJyZng1djI1cm93c3QwOGU1OXRieHg5
dHk1dDJ3MGFkd3Q1MngiIHRpbWVzdGFtcD0iMTY2NTczMjIyMiI+NDM3PC9rZXk+PC9mb3JlaWdu
LWtleXM+PHJlZi10eXBlIG5hbWU9IkpvdXJuYWwgQXJ0aWNsZSI+MTc8L3JlZi10eXBlPjxjb250
cmlidXRvcnM+PGF1dGhvcnM+PGF1dGhvcj5IYXJ2aWUsIEEuPC9hdXRob3I+PGF1dGhvcj5TdGVl
bCwgQS48L2F1dGhvcj48YXV0aG9yPldhcmRsZSwgSi48L2F1dGhvcj48L2F1dGhvcnM+PC9jb250
cmlidXRvcnM+PGF1dGgtYWRkcmVzcz4xRmFjdWx0eSBvZiBIZWFsdGgsIFVuaXZlcnNpdHkgb2Yg
VGVjaG5vbG9neSBTeWRuZXksIFN5ZG5leSwgQXVzdHJhbGlhLiYjeEQ7MkF1c3RyYWxpYW4gUmVz
ZWFyY2ggQ2VudHJlIGluIENvbXBsZW1lbnRhcnkgYW5kIEludGVncmF0aXZlIE1lZGljaW5lLCBG
YWN1bHR5IG9mIEhlYWx0aCwgVW5pdmVyc2l0eSBvZiBUZWNobm9sb2d5IFN5ZG5leSwgU3lkbmV5
LCBBdXN0cmFsaWEuPC9hdXRoLWFkZHJlc3M+PHRpdGxlcz48dGl0bGU+VHJhZGl0aW9uYWwgQ2hp
bmVzZSBNZWRpY2luZSBTZWxmLUNhcmUgYW5kIExpZmVzdHlsZSBNZWRpY2luZSBPdXRzaWRlIG9m
IEFzaWE6IEEgU3lzdGVtYXRpYyBMaXRlcmF0dXJlIFJldmlldzwvdGl0bGU+PHNlY29uZGFyeS10
aXRsZT5KIEFsdGVybiBDb21wbGVtZW50IE1lZDwvc2Vjb25kYXJ5LXRpdGxlPjwvdGl0bGVzPjxw
YWdlcz43ODktODA4PC9wYWdlcz48dm9sdW1lPjI1PC92b2x1bWU+PG51bWJlcj44PC9udW1iZXI+
PGVkaXRpb24+MjAxOTA3MDg8L2VkaXRpb24+PGtleXdvcmRzPjxrZXl3b3JkPipBY3VwdW5jdHVy
ZSBUaGVyYXB5PC9rZXl3b3JkPjxrZXl3b3JkPkh1bWFuczwva2V5d29yZD48a2V5d29yZD5MaWZl
IFN0eWxlPC9rZXl3b3JkPjxrZXl3b3JkPipNZWRpY2luZSwgQ2hpbmVzZSBUcmFkaXRpb25hbDwv
a2V5d29yZD48a2V5d29yZD5RaWdvbmc8L2tleXdvcmQ+PGtleXdvcmQ+KlNlbGYgQ2FyZTwva2V5
d29yZD48a2V5d29yZD5UYWkgSmk8L2tleXdvcmQ+PGtleXdvcmQ+VHJhZGl0aW9uYWwgQ2hpbmVz
ZSBNZWRpY2luZTwva2V5d29yZD48a2V5d29yZD5hY3VwcmVzc3VyZTwva2V5d29yZD48a2V5d29y
ZD5hY3VwdW5jdHVyZTwva2V5d29yZD48a2V5d29yZD5saWZlc3R5bGUgYWR2aWNlPC9rZXl3b3Jk
PjxrZXl3b3JkPnNlbGYtY2FyZTwva2V5d29yZD48a2V5d29yZD5zeXN0ZW1hdGljIHJldmlldzwv
a2V5d29yZD48L2tleXdvcmRzPjxkYXRlcz48eWVhcj4yMDE5PC95ZWFyPjxwdWItZGF0ZXM+PGRh
dGU+QXVnPC9kYXRlPjwvcHViLWRhdGVzPjwvZGF0ZXM+PGlzYm4+MTU1Ny03NzA4IChFbGVjdHJv
bmljKSYjeEQ7MTA3NS01NTM1IChMaW5raW5nKTwvaXNibj48YWNjZXNzaW9uLW51bT4zMTI3NDMz
MjwvYWNjZXNzaW9uLW51bT48dXJscz48cmVsYXRlZC11cmxzPjx1cmw+aHR0cHM6Ly93d3cubmNi
aS5ubG0ubmloLmdvdi9wdWJtZWQvMzEyNzQzMzI8L3VybD48L3JlbGF0ZWQtdXJscz48L3VybHM+
PGVsZWN0cm9uaWMtcmVzb3VyY2UtbnVtPjEwLjEwODkvYWNtLjIwMTguMDUyMDwvZWxlY3Ryb25p
Yy1yZXNvdXJjZS1udW0+PHJlbW90ZS1kYXRhYmFzZS1uYW1lPk1lZGxpbmU8L3JlbW90ZS1kYXRh
YmFzZS1uYW1lPjxyZW1vdGUtZGF0YWJhc2UtcHJvdmlkZXI+TkxNPC9yZW1vdGUtZGF0YWJhc2Ut
cHJvdmlkZXI+PC9yZWNvcmQ+PC9DaXRlPjwvRW5kTm90ZT4A
</w:fldData>
        </w:fldChar>
      </w:r>
      <w:r w:rsidR="00D05F16" w:rsidRPr="006D3524">
        <w:instrText xml:space="preserve"> ADDIN EN.CITE.DATA </w:instrText>
      </w:r>
      <w:r w:rsidR="00D05F16" w:rsidRPr="006D3524">
        <w:fldChar w:fldCharType="end"/>
      </w:r>
      <w:r w:rsidRPr="006D3524">
        <w:fldChar w:fldCharType="separate"/>
      </w:r>
      <w:r w:rsidR="002C5BA5" w:rsidRPr="006D3524">
        <w:rPr>
          <w:noProof/>
        </w:rPr>
        <w:t>(</w:t>
      </w:r>
      <w:hyperlink w:anchor="_ENREF_11" w:tooltip="Harvie, 2019 #437" w:history="1">
        <w:r w:rsidR="00C06048" w:rsidRPr="006D3524">
          <w:rPr>
            <w:noProof/>
          </w:rPr>
          <w:t>11</w:t>
        </w:r>
      </w:hyperlink>
      <w:r w:rsidR="002C5BA5" w:rsidRPr="006D3524">
        <w:rPr>
          <w:noProof/>
        </w:rPr>
        <w:t xml:space="preserve">, </w:t>
      </w:r>
      <w:hyperlink w:anchor="_ENREF_23" w:tooltip="Chen, 2020 #470" w:history="1">
        <w:r w:rsidR="00C06048" w:rsidRPr="006D3524">
          <w:rPr>
            <w:noProof/>
          </w:rPr>
          <w:t>23</w:t>
        </w:r>
      </w:hyperlink>
      <w:r w:rsidR="002C5BA5" w:rsidRPr="006D3524">
        <w:rPr>
          <w:noProof/>
        </w:rPr>
        <w:t>)</w:t>
      </w:r>
      <w:r w:rsidRPr="006D3524">
        <w:fldChar w:fldCharType="end"/>
      </w:r>
      <w:r w:rsidRPr="006D3524">
        <w:t xml:space="preserve"> corresponding to </w:t>
      </w:r>
      <w:r w:rsidR="00172C0A" w:rsidRPr="006D3524">
        <w:t>2</w:t>
      </w:r>
      <w:r w:rsidRPr="006D3524">
        <w:t xml:space="preserve"> systematic reviews (</w:t>
      </w:r>
      <w:r w:rsidR="00A012A4" w:rsidRPr="006D3524">
        <w:t xml:space="preserve">Harvie 2019, </w:t>
      </w:r>
      <w:r w:rsidRPr="006D3524">
        <w:t xml:space="preserve">Chen 2020a) </w:t>
      </w:r>
      <w:r w:rsidR="00AD344B" w:rsidRPr="006D3524">
        <w:t xml:space="preserve">were identified in the literature that assessed acupressure compared to sham, control or an active intervention in people with </w:t>
      </w:r>
      <w:r w:rsidRPr="006D3524">
        <w:t xml:space="preserve">constipation. No additional </w:t>
      </w:r>
      <w:r w:rsidR="001D5940" w:rsidRPr="006D3524">
        <w:t>reviews</w:t>
      </w:r>
      <w:r w:rsidRPr="006D3524">
        <w:t xml:space="preserve"> were identified in the Departments public call for evidence (see Appendix </w:t>
      </w:r>
      <w:r w:rsidR="001E5B57" w:rsidRPr="006D3524">
        <w:t>C</w:t>
      </w:r>
      <w:r w:rsidRPr="006D3524">
        <w:t xml:space="preserve">2). </w:t>
      </w:r>
      <w:r w:rsidR="00AD344B" w:rsidRPr="006D3524">
        <w:t xml:space="preserve">There are no systematic reviews awaiting classification (see Appendix C3.2) and no ongoing reviews (see Appendix C4.2). </w:t>
      </w:r>
    </w:p>
    <w:p w14:paraId="34174D38" w14:textId="579B3E4B" w:rsidR="00B15DE5" w:rsidRPr="006D3524" w:rsidRDefault="00B15DE5" w:rsidP="00B15DE5">
      <w:pPr>
        <w:pStyle w:val="BodyText"/>
      </w:pPr>
      <w:r w:rsidRPr="006D3524">
        <w:t>An overview of the included systematic reviews and the</w:t>
      </w:r>
      <w:r w:rsidR="00AC6B2C" w:rsidRPr="006D3524">
        <w:t>ir</w:t>
      </w:r>
      <w:r w:rsidRPr="006D3524">
        <w:t xml:space="preserve"> overlap with eligible RCTs is provided in</w:t>
      </w:r>
      <w:r w:rsidR="00D472A9" w:rsidRPr="006D3524">
        <w:t xml:space="preserve"> </w:t>
      </w:r>
      <w:r w:rsidR="00D472A9" w:rsidRPr="006D3524">
        <w:fldChar w:fldCharType="begin"/>
      </w:r>
      <w:r w:rsidR="00D472A9" w:rsidRPr="006D3524">
        <w:instrText xml:space="preserve"> REF _Ref138960416 \h </w:instrText>
      </w:r>
      <w:r w:rsidR="00D472A9" w:rsidRPr="006D3524">
        <w:fldChar w:fldCharType="separate"/>
      </w:r>
      <w:r w:rsidR="00A71B43" w:rsidRPr="006D3524">
        <w:t>Table S</w:t>
      </w:r>
      <w:r w:rsidR="00A71B43">
        <w:rPr>
          <w:noProof/>
        </w:rPr>
        <w:t>10</w:t>
      </w:r>
      <w:r w:rsidR="00D472A9" w:rsidRPr="006D3524">
        <w:fldChar w:fldCharType="end"/>
      </w:r>
      <w:r w:rsidRPr="006D3524">
        <w:t>. Review details, including all outcome domains and measures</w:t>
      </w:r>
      <w:r w:rsidR="006E0BE4" w:rsidRPr="006D3524">
        <w:t>, and the risk of bias</w:t>
      </w:r>
      <w:r w:rsidRPr="006D3524">
        <w:t xml:space="preserve"> </w:t>
      </w:r>
      <w:r w:rsidR="006E0BE4" w:rsidRPr="006D3524">
        <w:t>of</w:t>
      </w:r>
      <w:r w:rsidRPr="006D3524">
        <w:t xml:space="preserve"> the included studies are provided in F</w:t>
      </w:r>
      <w:r w:rsidR="006E0BE4" w:rsidRPr="006D3524">
        <w:t>1.</w:t>
      </w:r>
      <w:r w:rsidRPr="006D3524">
        <w:t>2.</w:t>
      </w:r>
    </w:p>
    <w:p w14:paraId="0A4B2845" w14:textId="6C7E0891" w:rsidR="006E0BE4" w:rsidRPr="006D3524" w:rsidRDefault="007B2C43" w:rsidP="007B2C43">
      <w:pPr>
        <w:pStyle w:val="BodyText"/>
      </w:pPr>
      <w:bookmarkStart w:id="171" w:name="_Ref120872221"/>
      <w:r w:rsidRPr="006D3524">
        <w:t xml:space="preserve">The studies included by the systematic review authors </w:t>
      </w:r>
      <w:r w:rsidR="00FB3D4E" w:rsidRPr="006D3524">
        <w:t>were</w:t>
      </w:r>
      <w:r w:rsidRPr="006D3524">
        <w:t xml:space="preserve"> conducted in adults with functional constipation and are directly applicable </w:t>
      </w:r>
      <w:r w:rsidR="00637022">
        <w:t xml:space="preserve">to </w:t>
      </w:r>
      <w:r w:rsidRPr="006D3524">
        <w:t xml:space="preserve">the population evaluated in shiatsu. One study (Abbott 2014) compared acupressure </w:t>
      </w:r>
      <w:r w:rsidR="00B31F93" w:rsidRPr="006D3524">
        <w:t xml:space="preserve">(self-perineal) </w:t>
      </w:r>
      <w:r w:rsidRPr="006D3524">
        <w:t>with control (no intervention</w:t>
      </w:r>
      <w:r w:rsidR="0009200A" w:rsidRPr="006D3524">
        <w:t>)</w:t>
      </w:r>
      <w:r w:rsidR="00B31F93" w:rsidRPr="006D3524">
        <w:t>.</w:t>
      </w:r>
      <w:r w:rsidR="0009200A" w:rsidRPr="006D3524">
        <w:t xml:space="preserve"> </w:t>
      </w:r>
      <w:r w:rsidR="00B31F93" w:rsidRPr="006D3524">
        <w:t>T</w:t>
      </w:r>
      <w:r w:rsidR="0009200A" w:rsidRPr="006D3524">
        <w:t xml:space="preserve">he </w:t>
      </w:r>
      <w:r w:rsidRPr="006D3524">
        <w:t xml:space="preserve">comparator details for </w:t>
      </w:r>
      <w:r w:rsidR="0009200A" w:rsidRPr="006D3524">
        <w:t>3</w:t>
      </w:r>
      <w:r w:rsidRPr="006D3524">
        <w:t xml:space="preserve"> studies (</w:t>
      </w:r>
      <w:r w:rsidR="0009200A" w:rsidRPr="006D3524">
        <w:t>Wu 2012, Mo 2015, Liu 2017</w:t>
      </w:r>
      <w:r w:rsidRPr="006D3524">
        <w:t>) were not provided.</w:t>
      </w:r>
      <w:r w:rsidR="0009200A" w:rsidRPr="006D3524">
        <w:t xml:space="preserve"> </w:t>
      </w:r>
      <w:r w:rsidRPr="006D3524">
        <w:t xml:space="preserve">No studies were found that compared acupressure to an active intervention in people with </w:t>
      </w:r>
      <w:r w:rsidR="0009200A" w:rsidRPr="006D3524">
        <w:t>functional constipation</w:t>
      </w:r>
      <w:r w:rsidRPr="006D3524">
        <w:t>.</w:t>
      </w:r>
    </w:p>
    <w:p w14:paraId="4A77A90D" w14:textId="549AA68C" w:rsidR="003F162D" w:rsidRPr="006D3524" w:rsidRDefault="003F162D" w:rsidP="003F162D">
      <w:pPr>
        <w:pStyle w:val="Caption"/>
      </w:pPr>
      <w:bookmarkStart w:id="172" w:name="_Ref138960416"/>
      <w:bookmarkStart w:id="173" w:name="_Toc164854259"/>
      <w:r w:rsidRPr="006D3524">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10</w:t>
      </w:r>
      <w:r w:rsidR="00831045" w:rsidRPr="006D3524">
        <w:fldChar w:fldCharType="end"/>
      </w:r>
      <w:bookmarkEnd w:id="171"/>
      <w:bookmarkEnd w:id="172"/>
      <w:r w:rsidRPr="006D3524">
        <w:tab/>
      </w:r>
      <w:r w:rsidR="00705397" w:rsidRPr="006D3524">
        <w:t xml:space="preserve">List </w:t>
      </w:r>
      <w:r w:rsidR="00F9517C" w:rsidRPr="006D3524">
        <w:t xml:space="preserve">of included systematic reviews </w:t>
      </w:r>
      <w:r w:rsidR="00705397" w:rsidRPr="006D3524">
        <w:t xml:space="preserve">and overlap </w:t>
      </w:r>
      <w:r w:rsidR="00F9517C" w:rsidRPr="006D3524">
        <w:t xml:space="preserve">with eligible RCTs </w:t>
      </w:r>
      <w:r w:rsidR="00705397" w:rsidRPr="006D3524">
        <w:t>(</w:t>
      </w:r>
      <w:r w:rsidR="00F9517C" w:rsidRPr="006D3524">
        <w:t>per outcome</w:t>
      </w:r>
      <w:r w:rsidR="00705397" w:rsidRPr="006D3524">
        <w:t>)</w:t>
      </w:r>
      <w:r w:rsidRPr="006D3524">
        <w:t>: Constipation</w:t>
      </w:r>
      <w:bookmarkEnd w:id="173"/>
    </w:p>
    <w:tbl>
      <w:tblPr>
        <w:tblStyle w:val="PlainTable2"/>
        <w:tblW w:w="5000" w:type="pct"/>
        <w:tblLayout w:type="fixed"/>
        <w:tblLook w:val="04A0" w:firstRow="1" w:lastRow="0" w:firstColumn="1" w:lastColumn="0" w:noHBand="0" w:noVBand="1"/>
      </w:tblPr>
      <w:tblGrid>
        <w:gridCol w:w="1276"/>
        <w:gridCol w:w="992"/>
        <w:gridCol w:w="2268"/>
        <w:gridCol w:w="1302"/>
        <w:gridCol w:w="1302"/>
        <w:gridCol w:w="1302"/>
        <w:gridCol w:w="1303"/>
      </w:tblGrid>
      <w:tr w:rsidR="007B2C43" w:rsidRPr="006D3524" w14:paraId="492C704C" w14:textId="77777777" w:rsidTr="00707C8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276" w:type="dxa"/>
            <w:vMerge w:val="restart"/>
            <w:hideMark/>
          </w:tcPr>
          <w:p w14:paraId="09BF64C3" w14:textId="24F3067B" w:rsidR="007B2C43" w:rsidRPr="006D3524" w:rsidRDefault="007B2C43" w:rsidP="00707C86">
            <w:pPr>
              <w:pStyle w:val="Tabletext8pt"/>
              <w:jc w:val="left"/>
            </w:pPr>
            <w:r w:rsidRPr="006D3524">
              <w:t>Review ID </w:t>
            </w:r>
          </w:p>
        </w:tc>
        <w:tc>
          <w:tcPr>
            <w:tcW w:w="992" w:type="dxa"/>
            <w:vMerge w:val="restart"/>
          </w:tcPr>
          <w:p w14:paraId="0E8946EA" w14:textId="5CFDCE3D" w:rsidR="007B2C43" w:rsidRPr="006D3524" w:rsidRDefault="007B2C43" w:rsidP="008D0CCD">
            <w:pPr>
              <w:pStyle w:val="Tabletext8pt"/>
              <w:cnfStyle w:val="100000000000" w:firstRow="1" w:lastRow="0" w:firstColumn="0" w:lastColumn="0" w:oddVBand="0" w:evenVBand="0" w:oddHBand="0" w:evenHBand="0" w:firstRowFirstColumn="0" w:firstRowLastColumn="0" w:lastRowFirstColumn="0" w:lastRowLastColumn="0"/>
            </w:pPr>
            <w:r w:rsidRPr="006D3524">
              <w:t>Best available</w:t>
            </w:r>
            <w:r w:rsidRPr="006D3524">
              <w:rPr>
                <w:lang w:eastAsia="en-AU"/>
              </w:rPr>
              <w:t>*</w:t>
            </w:r>
          </w:p>
        </w:tc>
        <w:tc>
          <w:tcPr>
            <w:tcW w:w="2268" w:type="dxa"/>
            <w:vMerge w:val="restart"/>
          </w:tcPr>
          <w:p w14:paraId="437229B8" w14:textId="10C3B3CF" w:rsidR="007B2C43" w:rsidRPr="006D3524" w:rsidRDefault="005717E6" w:rsidP="008D0CCD">
            <w:pPr>
              <w:pStyle w:val="Tabletext8pt"/>
              <w:cnfStyle w:val="100000000000" w:firstRow="1" w:lastRow="0" w:firstColumn="0" w:lastColumn="0" w:oddVBand="0" w:evenVBand="0" w:oddHBand="0" w:evenHBand="0" w:firstRowFirstColumn="0" w:firstRowLastColumn="0" w:lastRowFirstColumn="0" w:lastRowLastColumn="0"/>
            </w:pPr>
            <w:r>
              <w:t xml:space="preserve">SR </w:t>
            </w:r>
            <w:r w:rsidR="007B2C43" w:rsidRPr="006D3524">
              <w:t>Outcome domains (measures)</w:t>
            </w:r>
          </w:p>
        </w:tc>
        <w:tc>
          <w:tcPr>
            <w:tcW w:w="5209" w:type="dxa"/>
            <w:gridSpan w:val="4"/>
          </w:tcPr>
          <w:p w14:paraId="4A195706" w14:textId="77777777" w:rsidR="007B2C43" w:rsidRPr="006D3524" w:rsidRDefault="007B2C43" w:rsidP="008D0CCD">
            <w:pPr>
              <w:pStyle w:val="Tabletext8pt"/>
              <w:cnfStyle w:val="100000000000" w:firstRow="1" w:lastRow="0" w:firstColumn="0" w:lastColumn="0" w:oddVBand="0" w:evenVBand="0" w:oddHBand="0" w:evenHBand="0" w:firstRowFirstColumn="0" w:firstRowLastColumn="0" w:lastRowFirstColumn="0" w:lastRowLastColumn="0"/>
            </w:pPr>
            <w:r w:rsidRPr="006D3524">
              <w:t>Study ID</w:t>
            </w:r>
          </w:p>
        </w:tc>
      </w:tr>
      <w:tr w:rsidR="007B2C43" w:rsidRPr="006D3524" w14:paraId="0314FCF0" w14:textId="77777777" w:rsidTr="00707C86">
        <w:trPr>
          <w:cnfStyle w:val="000000100000" w:firstRow="0" w:lastRow="0" w:firstColumn="0" w:lastColumn="0" w:oddVBand="0" w:evenVBand="0" w:oddHBand="1" w:evenHBand="0" w:firstRowFirstColumn="0" w:firstRowLastColumn="0" w:lastRowFirstColumn="0" w:lastRowLastColumn="0"/>
          <w:cantSplit/>
          <w:trHeight w:val="299"/>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48DCFBC2" w14:textId="77777777" w:rsidR="007B2C43" w:rsidRPr="006D3524" w:rsidRDefault="007B2C43" w:rsidP="00707C86">
            <w:pPr>
              <w:pStyle w:val="Tabletext8pt"/>
              <w:jc w:val="left"/>
            </w:pPr>
          </w:p>
        </w:tc>
        <w:tc>
          <w:tcPr>
            <w:tcW w:w="992" w:type="dxa"/>
            <w:vMerge/>
            <w:noWrap/>
          </w:tcPr>
          <w:p w14:paraId="60B32DBF" w14:textId="77777777" w:rsidR="007B2C43" w:rsidRPr="006D3524" w:rsidRDefault="007B2C43" w:rsidP="005D6594">
            <w:pPr>
              <w:pStyle w:val="Tabletext8pt"/>
              <w:cnfStyle w:val="000000100000" w:firstRow="0" w:lastRow="0" w:firstColumn="0" w:lastColumn="0" w:oddVBand="0" w:evenVBand="0" w:oddHBand="1" w:evenHBand="0" w:firstRowFirstColumn="0" w:firstRowLastColumn="0" w:lastRowFirstColumn="0" w:lastRowLastColumn="0"/>
            </w:pPr>
          </w:p>
        </w:tc>
        <w:tc>
          <w:tcPr>
            <w:tcW w:w="2268" w:type="dxa"/>
            <w:vMerge/>
            <w:textDirection w:val="btLr"/>
          </w:tcPr>
          <w:p w14:paraId="54EEE448" w14:textId="77777777" w:rsidR="007B2C43" w:rsidRPr="006D3524" w:rsidRDefault="007B2C43" w:rsidP="005D6594">
            <w:pPr>
              <w:pStyle w:val="Tabletext8pt"/>
              <w:cnfStyle w:val="000000100000" w:firstRow="0" w:lastRow="0" w:firstColumn="0" w:lastColumn="0" w:oddVBand="0" w:evenVBand="0" w:oddHBand="1" w:evenHBand="0" w:firstRowFirstColumn="0" w:firstRowLastColumn="0" w:lastRowFirstColumn="0" w:lastRowLastColumn="0"/>
            </w:pPr>
          </w:p>
        </w:tc>
        <w:tc>
          <w:tcPr>
            <w:tcW w:w="1302" w:type="dxa"/>
          </w:tcPr>
          <w:p w14:paraId="7E3BAFD4" w14:textId="53DC1282" w:rsidR="007B2C43" w:rsidRPr="006D3524" w:rsidRDefault="007B2C43" w:rsidP="005D6594">
            <w:pPr>
              <w:pStyle w:val="Tabletext8pt"/>
              <w:cnfStyle w:val="000000100000" w:firstRow="0" w:lastRow="0" w:firstColumn="0" w:lastColumn="0" w:oddVBand="0" w:evenVBand="0" w:oddHBand="1" w:evenHBand="0" w:firstRowFirstColumn="0" w:firstRowLastColumn="0" w:lastRowFirstColumn="0" w:lastRowLastColumn="0"/>
            </w:pPr>
            <w:r w:rsidRPr="006D3524">
              <w:t>Wu 2012</w:t>
            </w:r>
          </w:p>
        </w:tc>
        <w:tc>
          <w:tcPr>
            <w:tcW w:w="1302" w:type="dxa"/>
            <w:noWrap/>
          </w:tcPr>
          <w:p w14:paraId="221C1E11" w14:textId="7DF36A23" w:rsidR="007B2C43" w:rsidRPr="006D3524" w:rsidRDefault="007B2C43" w:rsidP="005D6594">
            <w:pPr>
              <w:pStyle w:val="Tabletext8pt"/>
              <w:cnfStyle w:val="000000100000" w:firstRow="0" w:lastRow="0" w:firstColumn="0" w:lastColumn="0" w:oddVBand="0" w:evenVBand="0" w:oddHBand="1" w:evenHBand="0" w:firstRowFirstColumn="0" w:firstRowLastColumn="0" w:lastRowFirstColumn="0" w:lastRowLastColumn="0"/>
            </w:pPr>
            <w:r w:rsidRPr="006D3524">
              <w:t>Abbott 2014</w:t>
            </w:r>
          </w:p>
        </w:tc>
        <w:tc>
          <w:tcPr>
            <w:tcW w:w="1302" w:type="dxa"/>
          </w:tcPr>
          <w:p w14:paraId="157F2BE9" w14:textId="6E5FAA02" w:rsidR="007B2C43" w:rsidRPr="006D3524" w:rsidRDefault="007B2C43" w:rsidP="005D6594">
            <w:pPr>
              <w:pStyle w:val="Tabletext8pt"/>
              <w:cnfStyle w:val="000000100000" w:firstRow="0" w:lastRow="0" w:firstColumn="0" w:lastColumn="0" w:oddVBand="0" w:evenVBand="0" w:oddHBand="1" w:evenHBand="0" w:firstRowFirstColumn="0" w:firstRowLastColumn="0" w:lastRowFirstColumn="0" w:lastRowLastColumn="0"/>
            </w:pPr>
            <w:r w:rsidRPr="006D3524">
              <w:t>Mo 2015</w:t>
            </w:r>
          </w:p>
        </w:tc>
        <w:tc>
          <w:tcPr>
            <w:tcW w:w="1303" w:type="dxa"/>
          </w:tcPr>
          <w:p w14:paraId="134548BE" w14:textId="31D184AA" w:rsidR="007B2C43" w:rsidRPr="006D3524" w:rsidRDefault="007B2C43" w:rsidP="005D6594">
            <w:pPr>
              <w:pStyle w:val="Tabletext8pt"/>
              <w:cnfStyle w:val="000000100000" w:firstRow="0" w:lastRow="0" w:firstColumn="0" w:lastColumn="0" w:oddVBand="0" w:evenVBand="0" w:oddHBand="1" w:evenHBand="0" w:firstRowFirstColumn="0" w:firstRowLastColumn="0" w:lastRowFirstColumn="0" w:lastRowLastColumn="0"/>
            </w:pPr>
            <w:r w:rsidRPr="006D3524">
              <w:t>Liu 2017</w:t>
            </w:r>
          </w:p>
        </w:tc>
      </w:tr>
      <w:tr w:rsidR="005D6594" w:rsidRPr="006D3524" w14:paraId="7BBD3461" w14:textId="77777777" w:rsidTr="00707C86">
        <w:trPr>
          <w:trHeight w:val="439"/>
        </w:trPr>
        <w:tc>
          <w:tcPr>
            <w:cnfStyle w:val="001000000000" w:firstRow="0" w:lastRow="0" w:firstColumn="1" w:lastColumn="0" w:oddVBand="0" w:evenVBand="0" w:oddHBand="0" w:evenHBand="0" w:firstRowFirstColumn="0" w:firstRowLastColumn="0" w:lastRowFirstColumn="0" w:lastRowLastColumn="0"/>
            <w:tcW w:w="1276" w:type="dxa"/>
            <w:noWrap/>
          </w:tcPr>
          <w:p w14:paraId="7F906861" w14:textId="0F0E32B8" w:rsidR="005D6594" w:rsidRPr="006D3524" w:rsidRDefault="005D6594" w:rsidP="00707C86">
            <w:pPr>
              <w:pStyle w:val="Tabletext8pt"/>
              <w:jc w:val="left"/>
            </w:pPr>
            <w:r w:rsidRPr="006D3524">
              <w:t xml:space="preserve">Harvie 2019 </w:t>
            </w:r>
            <w:r w:rsidRPr="006D3524">
              <w:fldChar w:fldCharType="begin"/>
            </w:r>
            <w:r w:rsidR="00D05F16" w:rsidRPr="006D3524">
              <w:instrText xml:space="preserve"> ADDIN EN.CITE &lt;EndNote&gt;&lt;Cite&gt;&lt;Author&gt;Harvie&lt;/Author&gt;&lt;Year&gt;2019&lt;/Year&gt;&lt;RecNum&gt;437&lt;/RecNum&gt;&lt;DisplayText&gt;(11)&lt;/DisplayText&gt;&lt;record&gt;&lt;rec-number&gt;437&lt;/rec-number&gt;&lt;foreign-keys&gt;&lt;key app="EN" db-id="rfx5v25rowst08e59tbxx9ty5t2w0adwt52x" timestamp="1665732222"&gt;437&lt;/key&gt;&lt;/foreign-keys&gt;&lt;ref-type name="Journal Article"&gt;17&lt;/ref-type&gt;&lt;contributors&gt;&lt;authors&gt;&lt;author&gt;Harvie, A.&lt;/author&gt;&lt;author&gt;Steel, A.&lt;/author&gt;&lt;author&gt;Wardle, J.&lt;/author&gt;&lt;/authors&gt;&lt;/contributors&gt;&lt;auth-address&gt;1Faculty of Health, University of Technology Sydney, Sydney, Australia.&amp;#xD;2Australian Research Centre in Complementary and Integrative Medicine, Faculty of Health, University of Technology Sydney, Sydney, Australia.&lt;/auth-address&gt;&lt;titles&gt;&lt;title&gt;Traditional Chinese Medicine Self-Care and Lifestyle Medicine Outside of Asia: A Systematic Literature Review&lt;/title&gt;&lt;secondary-title&gt;J Altern Complement Med&lt;/secondary-title&gt;&lt;/titles&gt;&lt;pages&gt;789-808&lt;/pages&gt;&lt;volume&gt;25&lt;/volume&gt;&lt;number&gt;8&lt;/number&gt;&lt;edition&gt;20190708&lt;/edition&gt;&lt;keywords&gt;&lt;keyword&gt;*Acupuncture Therapy&lt;/keyword&gt;&lt;keyword&gt;Humans&lt;/keyword&gt;&lt;keyword&gt;Life Style&lt;/keyword&gt;&lt;keyword&gt;*Medicine, Chinese Traditional&lt;/keyword&gt;&lt;keyword&gt;Qigong&lt;/keyword&gt;&lt;keyword&gt;*Self Care&lt;/keyword&gt;&lt;keyword&gt;Tai Ji&lt;/keyword&gt;&lt;keyword&gt;Traditional Chinese Medicine&lt;/keyword&gt;&lt;keyword&gt;acupressure&lt;/keyword&gt;&lt;keyword&gt;acupuncture&lt;/keyword&gt;&lt;keyword&gt;lifestyle advice&lt;/keyword&gt;&lt;keyword&gt;self-care&lt;/keyword&gt;&lt;keyword&gt;systematic review&lt;/keyword&gt;&lt;/keywords&gt;&lt;dates&gt;&lt;year&gt;2019&lt;/year&gt;&lt;pub-dates&gt;&lt;date&gt;Aug&lt;/date&gt;&lt;/pub-dates&gt;&lt;/dates&gt;&lt;isbn&gt;1557-7708 (Electronic)&amp;#xD;1075-5535 (Linking)&lt;/isbn&gt;&lt;accession-num&gt;31274332&lt;/accession-num&gt;&lt;urls&gt;&lt;related-urls&gt;&lt;url&gt;https://www.ncbi.nlm.nih.gov/pubmed/31274332&lt;/url&gt;&lt;/related-urls&gt;&lt;/urls&gt;&lt;electronic-resource-num&gt;10.1089/acm.2018.0520&lt;/electronic-resource-num&gt;&lt;remote-database-name&gt;Medline&lt;/remote-database-name&gt;&lt;remote-database-provider&gt;NLM&lt;/remote-database-provider&gt;&lt;/record&gt;&lt;/Cite&gt;&lt;/EndNote&gt;</w:instrText>
            </w:r>
            <w:r w:rsidRPr="006D3524">
              <w:fldChar w:fldCharType="separate"/>
            </w:r>
            <w:r w:rsidR="002C5BA5" w:rsidRPr="006D3524">
              <w:rPr>
                <w:noProof/>
              </w:rPr>
              <w:t>(</w:t>
            </w:r>
            <w:hyperlink w:anchor="_ENREF_11" w:tooltip="Harvie, 2019 #437" w:history="1">
              <w:r w:rsidR="00C06048" w:rsidRPr="006D3524">
                <w:rPr>
                  <w:noProof/>
                </w:rPr>
                <w:t>11</w:t>
              </w:r>
            </w:hyperlink>
            <w:r w:rsidR="002C5BA5" w:rsidRPr="006D3524">
              <w:rPr>
                <w:noProof/>
              </w:rPr>
              <w:t>)</w:t>
            </w:r>
            <w:r w:rsidRPr="006D3524">
              <w:fldChar w:fldCharType="end"/>
            </w:r>
          </w:p>
        </w:tc>
        <w:tc>
          <w:tcPr>
            <w:tcW w:w="992" w:type="dxa"/>
            <w:noWrap/>
          </w:tcPr>
          <w:p w14:paraId="6201411B" w14:textId="77777777" w:rsidR="005D6594" w:rsidRPr="006D3524" w:rsidRDefault="005D6594" w:rsidP="005D659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268" w:type="dxa"/>
          </w:tcPr>
          <w:p w14:paraId="652B89FD" w14:textId="1362C8D9" w:rsidR="005D6594" w:rsidRPr="006D3524" w:rsidRDefault="005D6594" w:rsidP="005D6594">
            <w:pPr>
              <w:pStyle w:val="Tabletext8pt"/>
              <w:cnfStyle w:val="000000000000" w:firstRow="0" w:lastRow="0" w:firstColumn="0" w:lastColumn="0" w:oddVBand="0" w:evenVBand="0" w:oddHBand="0" w:evenHBand="0" w:firstRowFirstColumn="0" w:firstRowLastColumn="0" w:lastRowFirstColumn="0" w:lastRowLastColumn="0"/>
            </w:pPr>
            <w:r w:rsidRPr="006D3524">
              <w:t>Quality of life</w:t>
            </w:r>
            <w:r w:rsidR="00E749F0" w:rsidRPr="006D3524">
              <w:t xml:space="preserve"> </w:t>
            </w:r>
            <w:r w:rsidRPr="006D3524">
              <w:t>(PAC-Q</w:t>
            </w:r>
            <w:r w:rsidR="002A79D8" w:rsidRPr="006D3524">
              <w:t>o</w:t>
            </w:r>
            <w:r w:rsidRPr="006D3524">
              <w:t>L, SF-12)</w:t>
            </w:r>
            <w:r w:rsidR="00E749F0" w:rsidRPr="006D3524">
              <w:t>, BFI</w:t>
            </w:r>
          </w:p>
        </w:tc>
        <w:tc>
          <w:tcPr>
            <w:tcW w:w="1302" w:type="dxa"/>
            <w:shd w:val="clear" w:color="auto" w:fill="auto"/>
          </w:tcPr>
          <w:p w14:paraId="5EEE4584" w14:textId="3CBEE223" w:rsidR="005D6594" w:rsidRPr="006D3524" w:rsidRDefault="005D6594" w:rsidP="005D6594">
            <w:pPr>
              <w:pStyle w:val="Tabletext8pt"/>
              <w:cnfStyle w:val="000000000000" w:firstRow="0" w:lastRow="0" w:firstColumn="0" w:lastColumn="0" w:oddVBand="0" w:evenVBand="0" w:oddHBand="0" w:evenHBand="0" w:firstRowFirstColumn="0" w:firstRowLastColumn="0" w:lastRowFirstColumn="0" w:lastRowLastColumn="0"/>
            </w:pPr>
            <w:r w:rsidRPr="006D3524">
              <w:t>-- </w:t>
            </w:r>
          </w:p>
        </w:tc>
        <w:tc>
          <w:tcPr>
            <w:tcW w:w="1302" w:type="dxa"/>
            <w:shd w:val="clear" w:color="auto" w:fill="B5DCDD" w:themeFill="accent4"/>
            <w:noWrap/>
          </w:tcPr>
          <w:p w14:paraId="52599F4D" w14:textId="61034DD6" w:rsidR="005D6594" w:rsidRPr="006D3524" w:rsidRDefault="00302C38" w:rsidP="005D659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302" w:type="dxa"/>
          </w:tcPr>
          <w:p w14:paraId="7DF5E542" w14:textId="670A09E8" w:rsidR="005D6594" w:rsidRPr="006D3524" w:rsidRDefault="005D6594" w:rsidP="005D6594">
            <w:pPr>
              <w:pStyle w:val="Tabletext8pt"/>
              <w:cnfStyle w:val="000000000000" w:firstRow="0" w:lastRow="0" w:firstColumn="0" w:lastColumn="0" w:oddVBand="0" w:evenVBand="0" w:oddHBand="0" w:evenHBand="0" w:firstRowFirstColumn="0" w:firstRowLastColumn="0" w:lastRowFirstColumn="0" w:lastRowLastColumn="0"/>
            </w:pPr>
            <w:r w:rsidRPr="006D3524">
              <w:t> --</w:t>
            </w:r>
          </w:p>
        </w:tc>
        <w:tc>
          <w:tcPr>
            <w:tcW w:w="1303" w:type="dxa"/>
          </w:tcPr>
          <w:p w14:paraId="5D177B30" w14:textId="0576E6CA" w:rsidR="005D6594" w:rsidRPr="006D3524" w:rsidRDefault="0006283E" w:rsidP="005D6594">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5D6594" w:rsidRPr="006D3524" w14:paraId="562239DB" w14:textId="77777777" w:rsidTr="00707C86">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276" w:type="dxa"/>
            <w:noWrap/>
          </w:tcPr>
          <w:p w14:paraId="5738358A" w14:textId="5E1904D9" w:rsidR="005D6594" w:rsidRPr="006D3524" w:rsidRDefault="005D6594" w:rsidP="00707C86">
            <w:pPr>
              <w:pStyle w:val="Tabletext8pt"/>
              <w:jc w:val="left"/>
            </w:pPr>
            <w:r w:rsidRPr="006D3524">
              <w:t xml:space="preserve">Chen 2020a </w:t>
            </w:r>
            <w:r w:rsidRPr="006D3524">
              <w:fldChar w:fldCharType="begin"/>
            </w:r>
            <w:r w:rsidR="00D05F16" w:rsidRPr="006D3524">
              <w:instrText xml:space="preserve"> ADDIN EN.CITE &lt;EndNote&gt;&lt;Cite&gt;&lt;Author&gt;Chen&lt;/Author&gt;&lt;Year&gt;2020&lt;/Year&gt;&lt;RecNum&gt;470&lt;/RecNum&gt;&lt;DisplayText&gt;(23)&lt;/DisplayText&gt;&lt;record&gt;&lt;rec-number&gt;470&lt;/rec-number&gt;&lt;foreign-keys&gt;&lt;key app="EN" db-id="rfx5v25rowst08e59tbxx9ty5t2w0adwt52x" timestamp="1665732222"&gt;470&lt;/key&gt;&lt;/foreign-keys&gt;&lt;ref-type name="Journal Article"&gt;17&lt;/ref-type&gt;&lt;contributors&gt;&lt;authors&gt;&lt;author&gt;Chen, M. C.&lt;/author&gt;&lt;author&gt;Yang, L. Y.&lt;/author&gt;&lt;author&gt;Chen, K. M.&lt;/author&gt;&lt;author&gt;Hsu, H. F.&lt;/author&gt;&lt;/authors&gt;&lt;/contributors&gt;&lt;auth-address&gt;Yuh-ing Junior College of Health Care and Management, Kaohsiung.&amp;#xD;Kaohsiung Medical University.&amp;#xD;Fooyin University, Kaohsiung.&amp;#xD;Kaohsiung Medical University Hospital.&lt;/auth-address&gt;&lt;titles&gt;&lt;title&gt;Systematic Review and Meta-Analysis on Using Acupressure to Promote the Health of Older Adults&lt;/title&gt;&lt;secondary-title&gt;J Appl Gerontol&lt;/secondary-title&gt;&lt;/titles&gt;&lt;pages&gt;1144-1152&lt;/pages&gt;&lt;volume&gt;39&lt;/volume&gt;&lt;number&gt;10&lt;/number&gt;&lt;edition&gt;20190819&lt;/edition&gt;&lt;keywords&gt;&lt;keyword&gt;*Acupressure&lt;/keyword&gt;&lt;keyword&gt;Aged&lt;/keyword&gt;&lt;keyword&gt;*Health Promotion&lt;/keyword&gt;&lt;keyword&gt;Humans&lt;/keyword&gt;&lt;keyword&gt;Quality of Life&lt;/keyword&gt;&lt;keyword&gt;acupressure&lt;/keyword&gt;&lt;keyword&gt;health promotion&lt;/keyword&gt;&lt;keyword&gt;meta-analysis&lt;/keyword&gt;&lt;keyword&gt;older adults&lt;/keyword&gt;&lt;keyword&gt;systematic review&lt;/keyword&gt;&lt;/keywords&gt;&lt;dates&gt;&lt;year&gt;2020&lt;/year&gt;&lt;pub-dates&gt;&lt;date&gt;Oct&lt;/date&gt;&lt;/pub-dates&gt;&lt;/dates&gt;&lt;pub-location&gt;Thousand Oaks, California&lt;/pub-location&gt;&lt;publisher&gt;Sage Publications Inc.&lt;/publisher&gt;&lt;isbn&gt;1552-4523 (Electronic)&amp;#xD;0733-4648 (Linking)&lt;/isbn&gt;&lt;accession-num&gt;31426687&lt;/accession-num&gt;&lt;urls&gt;&lt;related-urls&gt;&lt;url&gt;https://www.ncbi.nlm.nih.gov/pubmed/31426687&lt;/url&gt;&lt;/related-urls&gt;&lt;/urls&gt;&lt;electronic-resource-num&gt;10.1177/0733464819870027&lt;/electronic-resource-num&gt;&lt;remote-database-name&gt;Medline&lt;/remote-database-name&gt;&lt;remote-database-provider&gt;NLM&lt;/remote-database-provider&gt;&lt;/record&gt;&lt;/Cite&gt;&lt;/EndNote&gt;</w:instrText>
            </w:r>
            <w:r w:rsidRPr="006D3524">
              <w:fldChar w:fldCharType="separate"/>
            </w:r>
            <w:r w:rsidRPr="006D3524">
              <w:rPr>
                <w:noProof/>
              </w:rPr>
              <w:t>(</w:t>
            </w:r>
            <w:hyperlink w:anchor="_ENREF_23" w:tooltip="Chen, 2020 #470" w:history="1">
              <w:r w:rsidR="00C06048" w:rsidRPr="006D3524">
                <w:rPr>
                  <w:noProof/>
                </w:rPr>
                <w:t>23</w:t>
              </w:r>
            </w:hyperlink>
            <w:r w:rsidRPr="006D3524">
              <w:rPr>
                <w:noProof/>
              </w:rPr>
              <w:t>)</w:t>
            </w:r>
            <w:r w:rsidRPr="006D3524">
              <w:fldChar w:fldCharType="end"/>
            </w:r>
          </w:p>
        </w:tc>
        <w:tc>
          <w:tcPr>
            <w:tcW w:w="992" w:type="dxa"/>
            <w:noWrap/>
          </w:tcPr>
          <w:p w14:paraId="226ACB60" w14:textId="4C5A9A6D" w:rsidR="005D6594" w:rsidRPr="006D3524" w:rsidRDefault="005D6594" w:rsidP="005D659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268" w:type="dxa"/>
          </w:tcPr>
          <w:p w14:paraId="7608DCFE" w14:textId="6317BE84" w:rsidR="005D6594" w:rsidRPr="006D3524" w:rsidRDefault="005D6594" w:rsidP="005D6594">
            <w:pPr>
              <w:pStyle w:val="Tabletext8pt"/>
              <w:cnfStyle w:val="000000100000" w:firstRow="0" w:lastRow="0" w:firstColumn="0" w:lastColumn="0" w:oddVBand="0" w:evenVBand="0" w:oddHBand="1" w:evenHBand="0" w:firstRowFirstColumn="0" w:firstRowLastColumn="0" w:lastRowFirstColumn="0" w:lastRowLastColumn="0"/>
            </w:pPr>
            <w:r w:rsidRPr="006D3524">
              <w:t xml:space="preserve">Bowel function </w:t>
            </w:r>
            <w:r w:rsidR="0006283E" w:rsidRPr="006D3524">
              <w:t>(successful</w:t>
            </w:r>
            <w:r w:rsidRPr="006D3524">
              <w:t>)</w:t>
            </w:r>
          </w:p>
        </w:tc>
        <w:tc>
          <w:tcPr>
            <w:tcW w:w="1302" w:type="dxa"/>
            <w:shd w:val="clear" w:color="auto" w:fill="B5DCDD" w:themeFill="accent4"/>
          </w:tcPr>
          <w:p w14:paraId="3C924B5D" w14:textId="25FC34A5" w:rsidR="005D6594" w:rsidRPr="006D3524" w:rsidRDefault="00302C38" w:rsidP="005D659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302" w:type="dxa"/>
          </w:tcPr>
          <w:p w14:paraId="687BB362" w14:textId="296FAED1" w:rsidR="005D6594" w:rsidRPr="006D3524" w:rsidRDefault="005D6594" w:rsidP="005D6594">
            <w:pPr>
              <w:pStyle w:val="Tabletext8pt"/>
              <w:cnfStyle w:val="000000100000" w:firstRow="0" w:lastRow="0" w:firstColumn="0" w:lastColumn="0" w:oddVBand="0" w:evenVBand="0" w:oddHBand="1" w:evenHBand="0" w:firstRowFirstColumn="0" w:firstRowLastColumn="0" w:lastRowFirstColumn="0" w:lastRowLastColumn="0"/>
            </w:pPr>
            <w:r w:rsidRPr="006D3524">
              <w:t>-- </w:t>
            </w:r>
          </w:p>
        </w:tc>
        <w:tc>
          <w:tcPr>
            <w:tcW w:w="1302" w:type="dxa"/>
            <w:shd w:val="clear" w:color="auto" w:fill="00968F" w:themeFill="accent3"/>
          </w:tcPr>
          <w:p w14:paraId="0EE8D8BA" w14:textId="7CD2B915" w:rsidR="005D6594" w:rsidRPr="006D3524" w:rsidRDefault="007B2C43" w:rsidP="005D6594">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303" w:type="dxa"/>
            <w:shd w:val="clear" w:color="auto" w:fill="B5DCDD" w:themeFill="accent4"/>
          </w:tcPr>
          <w:p w14:paraId="05BF97CD" w14:textId="51A96D8E" w:rsidR="005D6594" w:rsidRPr="006D3524" w:rsidRDefault="00302C38" w:rsidP="005D6594">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bl>
    <w:p w14:paraId="480FE2D8" w14:textId="0EE4CA2F" w:rsidR="003F162D" w:rsidRPr="006D3524" w:rsidRDefault="003F162D" w:rsidP="003F162D">
      <w:pPr>
        <w:pStyle w:val="TableFigNotes18"/>
      </w:pPr>
      <w:r w:rsidRPr="006D3524">
        <w:t xml:space="preserve">Abbreviations: </w:t>
      </w:r>
      <w:r w:rsidR="00E749F0" w:rsidRPr="006D3524">
        <w:t xml:space="preserve">BFI, bowel function index; </w:t>
      </w:r>
      <w:r w:rsidRPr="006D3524">
        <w:t>PAC-Q</w:t>
      </w:r>
      <w:r w:rsidR="002A79D8" w:rsidRPr="006D3524">
        <w:t>o</w:t>
      </w:r>
      <w:r w:rsidRPr="006D3524">
        <w:t xml:space="preserve">L, </w:t>
      </w:r>
      <w:r w:rsidR="00A237EF" w:rsidRPr="006D3524">
        <w:t xml:space="preserve">patient assessment </w:t>
      </w:r>
      <w:r w:rsidRPr="006D3524">
        <w:t xml:space="preserve">of </w:t>
      </w:r>
      <w:r w:rsidR="00A237EF" w:rsidRPr="006D3524">
        <w:t xml:space="preserve">constipation - quality </w:t>
      </w:r>
      <w:r w:rsidRPr="006D3524">
        <w:t xml:space="preserve">of </w:t>
      </w:r>
      <w:r w:rsidR="00A237EF" w:rsidRPr="006D3524">
        <w:t>life questionnaire</w:t>
      </w:r>
      <w:r w:rsidRPr="006D3524">
        <w:t>; SF-12, 12-</w:t>
      </w:r>
      <w:r w:rsidR="00A237EF" w:rsidRPr="006D3524">
        <w:t>item short form</w:t>
      </w:r>
    </w:p>
    <w:p w14:paraId="247E5D8D" w14:textId="66E47CEB" w:rsidR="003F162D" w:rsidRPr="006D3524" w:rsidRDefault="003F162D" w:rsidP="003F162D">
      <w:pPr>
        <w:pStyle w:val="TableFigNotes18"/>
      </w:pPr>
      <w:r w:rsidRPr="006D3524">
        <w:t>*</w:t>
      </w:r>
      <w:r w:rsidR="00B67F8C" w:rsidRPr="006D3524">
        <w:t xml:space="preserve"> </w:t>
      </w:r>
      <w:r w:rsidRPr="006D3524">
        <w:t xml:space="preserve">Best available information (in any order) means the systematic review meets AMSTAR-2 </w:t>
      </w:r>
      <w:r w:rsidR="00CA2E41" w:rsidRPr="006D3524">
        <w:t>d</w:t>
      </w:r>
      <w:r w:rsidRPr="006D3524">
        <w:t xml:space="preserve">omain 4, </w:t>
      </w:r>
      <w:r w:rsidR="005171F3" w:rsidRPr="006D3524">
        <w:t>domain</w:t>
      </w:r>
      <w:r w:rsidRPr="006D3524">
        <w:t xml:space="preserve"> 8, </w:t>
      </w:r>
      <w:r w:rsidR="005171F3" w:rsidRPr="006D3524">
        <w:t>domain</w:t>
      </w:r>
      <w:r w:rsidR="00F43380" w:rsidRPr="006D3524">
        <w:t xml:space="preserve"> </w:t>
      </w:r>
      <w:r w:rsidRPr="006D3524">
        <w:t xml:space="preserve">9 and </w:t>
      </w:r>
      <w:r w:rsidR="005171F3" w:rsidRPr="006D3524">
        <w:t>domain</w:t>
      </w:r>
      <w:r w:rsidRPr="006D3524">
        <w:t xml:space="preserve"> 11</w:t>
      </w:r>
    </w:p>
    <w:p w14:paraId="2FFE88A7" w14:textId="77777777" w:rsidR="00F43380" w:rsidRPr="006D3524" w:rsidRDefault="00F43380" w:rsidP="00F43380">
      <w:pPr>
        <w:pStyle w:val="TableFigNotes18"/>
      </w:pPr>
      <w:r w:rsidRPr="006D3524">
        <w:t>(see Framework for selecting the systematic review from which to extract data [Appendix B2])</w:t>
      </w:r>
    </w:p>
    <w:p w14:paraId="1305A9C5" w14:textId="77777777" w:rsidR="00C97224" w:rsidRPr="006D3524" w:rsidRDefault="00C97224" w:rsidP="00C97224">
      <w:pPr>
        <w:pStyle w:val="TableFigNotes18"/>
      </w:pPr>
      <w:r w:rsidRPr="006D3524">
        <w:rPr>
          <w:rFonts w:ascii="Segoe UI Symbol" w:hAnsi="Segoe UI Symbol" w:cs="Segoe UI Symbol"/>
        </w:rPr>
        <w:t>✓</w:t>
      </w:r>
      <w:r w:rsidRPr="006D3524">
        <w:t> Systematic review meets (or partially meets) prespecified critical AMSTAR-2 domains (4, 8, 9 &amp; 11)</w:t>
      </w:r>
    </w:p>
    <w:p w14:paraId="5B4E95CC" w14:textId="77777777" w:rsidR="00C97224" w:rsidRPr="006D3524" w:rsidRDefault="00C97224" w:rsidP="00C97224">
      <w:pPr>
        <w:pStyle w:val="TableFigNotes18"/>
      </w:pPr>
      <w:r w:rsidRPr="006D3524">
        <w:rPr>
          <w:lang w:eastAsia="en-AU"/>
        </w:rPr>
        <w:t>†</w:t>
      </w:r>
      <w:r w:rsidRPr="006D3524">
        <w:t xml:space="preserve"> Systematic review meets (or partially meets) some, but not all, prespecified critical AMSTAR-2 domains (4, 8, 9 &amp; 11)</w:t>
      </w:r>
    </w:p>
    <w:p w14:paraId="70D5ABE4" w14:textId="77777777" w:rsidR="00C97224" w:rsidRPr="006D3524" w:rsidRDefault="00C97224" w:rsidP="00C97224">
      <w:pPr>
        <w:pStyle w:val="TableFigNotes18"/>
      </w:pPr>
      <w:r w:rsidRPr="006D3524">
        <w:t>X Systematic review does not meet prespecified critical AMSTAR-2 domains (4, 8, 9 &amp; 11)</w:t>
      </w:r>
    </w:p>
    <w:p w14:paraId="52CD44D6" w14:textId="6A642804" w:rsidR="00F43380" w:rsidRPr="006D3524" w:rsidRDefault="00F43380" w:rsidP="00F43380">
      <w:pPr>
        <w:pStyle w:val="TableFigNotes18"/>
      </w:pPr>
      <w:r w:rsidRPr="006D3524">
        <w:t>Y RCT is included in the systematic review, meets our PICO criteria &amp; a study result is reported for the listed outcome measure</w:t>
      </w:r>
      <w:r w:rsidR="00126816" w:rsidRPr="006D3524">
        <w:t xml:space="preserve"> [result available]</w:t>
      </w:r>
    </w:p>
    <w:p w14:paraId="27D6B23D" w14:textId="1ED4A2B0" w:rsidR="00F43380" w:rsidRPr="006D3524" w:rsidRDefault="00F43380" w:rsidP="00F43380">
      <w:pPr>
        <w:pStyle w:val="TableFigNotes18"/>
      </w:pPr>
      <w:r w:rsidRPr="006D3524">
        <w:t>? RCT is included in the systematic review, meets our PICO criteria but a study result is not available</w:t>
      </w:r>
      <w:r w:rsidR="005E690A" w:rsidRPr="006D3524">
        <w:t xml:space="preserve"> for the listed outcome measure</w:t>
      </w:r>
      <w:r w:rsidR="00194BE6" w:rsidRPr="006D3524">
        <w:t xml:space="preserve"> [data is incomplete; result may be available in another SR]</w:t>
      </w:r>
    </w:p>
    <w:p w14:paraId="7280A899" w14:textId="77777777" w:rsidR="00F43380" w:rsidRPr="006D3524" w:rsidRDefault="00F43380" w:rsidP="00F43380">
      <w:pPr>
        <w:pStyle w:val="TableFigNotes18"/>
      </w:pPr>
      <w:r w:rsidRPr="006D3524">
        <w:t xml:space="preserve">-- RCT is not included in the systematic review </w:t>
      </w:r>
    </w:p>
    <w:p w14:paraId="6EB5A9CA" w14:textId="0252CD2E" w:rsidR="003F162D" w:rsidRPr="006D3524" w:rsidRDefault="007465DC" w:rsidP="00B661AB">
      <w:pPr>
        <w:pStyle w:val="Heading3"/>
      </w:pPr>
      <w:bookmarkStart w:id="174" w:name="_Toc165549939"/>
      <w:r w:rsidRPr="006D3524">
        <w:t>Critical appraisal</w:t>
      </w:r>
      <w:bookmarkEnd w:id="174"/>
    </w:p>
    <w:p w14:paraId="51BCA2EB" w14:textId="77777777" w:rsidR="00B67F8C" w:rsidRPr="006D3524" w:rsidRDefault="0009200A" w:rsidP="00172C0A">
      <w:pPr>
        <w:pStyle w:val="BodyText"/>
      </w:pPr>
      <w:r w:rsidRPr="006D3524">
        <w:t xml:space="preserve">No systematic reviews were judged to probably provide an accurate and comprehensive summary of the available studies that address the question of interest. </w:t>
      </w:r>
    </w:p>
    <w:p w14:paraId="7A115497" w14:textId="06FA773A" w:rsidR="00172C0A" w:rsidRPr="006D3524" w:rsidRDefault="00706028" w:rsidP="00172C0A">
      <w:pPr>
        <w:pStyle w:val="BodyText"/>
      </w:pPr>
      <w:r w:rsidRPr="006D3524">
        <w:t xml:space="preserve">The 2 eligible reviews (Chen 2020a, Harvie 2019) had at least one critical flaw (i.e. did not meet, or partially met, one of the prespecified critical AMSTAR-2 domains [4, 8, 9 or 11]). </w:t>
      </w:r>
      <w:r w:rsidR="00172C0A" w:rsidRPr="006D3524">
        <w:t>A summary of the strengths or limitations of the included systematic reviews assessed against each AMSTAR-2 domain is provided in Appendix E2.</w:t>
      </w:r>
    </w:p>
    <w:p w14:paraId="06DF157C" w14:textId="421B516D" w:rsidR="003F162D" w:rsidRPr="006D3524" w:rsidRDefault="00932C6B" w:rsidP="00B661AB">
      <w:pPr>
        <w:pStyle w:val="Heading3"/>
      </w:pPr>
      <w:bookmarkStart w:id="175" w:name="_Toc165549940"/>
      <w:r w:rsidRPr="006D3524">
        <w:t>Effect of intervention</w:t>
      </w:r>
      <w:bookmarkEnd w:id="175"/>
    </w:p>
    <w:p w14:paraId="3747F0A4" w14:textId="6EA6E3B1" w:rsidR="003F162D" w:rsidRPr="006D3524" w:rsidRDefault="003F162D" w:rsidP="003F162D">
      <w:pPr>
        <w:pStyle w:val="BodyText"/>
      </w:pPr>
      <w:r w:rsidRPr="006D3524">
        <w:t xml:space="preserve">Outcomes considered by the NTWC to be critical or important for decision making in people with </w:t>
      </w:r>
      <w:r w:rsidR="0018438C" w:rsidRPr="006D3524">
        <w:t>constipation</w:t>
      </w:r>
      <w:r w:rsidRPr="006D3524">
        <w:t xml:space="preserve"> are listed in </w:t>
      </w:r>
      <w:r w:rsidR="00F43380" w:rsidRPr="006D3524">
        <w:fldChar w:fldCharType="begin"/>
      </w:r>
      <w:r w:rsidR="00F43380" w:rsidRPr="006D3524">
        <w:instrText xml:space="preserve"> REF _Ref121941976 \h </w:instrText>
      </w:r>
      <w:r w:rsidR="00F43380" w:rsidRPr="006D3524">
        <w:fldChar w:fldCharType="separate"/>
      </w:r>
      <w:r w:rsidR="00A71B43" w:rsidRPr="006D3524">
        <w:t>Table S</w:t>
      </w:r>
      <w:r w:rsidR="00A71B43">
        <w:rPr>
          <w:noProof/>
        </w:rPr>
        <w:t>11</w:t>
      </w:r>
      <w:r w:rsidR="00F43380" w:rsidRPr="006D3524">
        <w:fldChar w:fldCharType="end"/>
      </w:r>
      <w:r w:rsidRPr="006D3524">
        <w:t>.</w:t>
      </w:r>
    </w:p>
    <w:p w14:paraId="5DE79F10" w14:textId="0D81CD8D" w:rsidR="003F162D" w:rsidRPr="006D3524" w:rsidRDefault="003F162D" w:rsidP="007B2C43">
      <w:pPr>
        <w:pStyle w:val="Caption"/>
      </w:pPr>
      <w:bookmarkStart w:id="176" w:name="_Ref121941976"/>
      <w:bookmarkStart w:id="177" w:name="_Toc164854260"/>
      <w:r w:rsidRPr="006D3524">
        <w:lastRenderedPageBreak/>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11</w:t>
      </w:r>
      <w:r w:rsidR="00831045" w:rsidRPr="006D3524">
        <w:fldChar w:fldCharType="end"/>
      </w:r>
      <w:bookmarkEnd w:id="176"/>
      <w:r w:rsidRPr="006D3524">
        <w:tab/>
        <w:t xml:space="preserve">Outcomes considered by the NTWC to be critical or important for decision </w:t>
      </w:r>
      <w:proofErr w:type="gramStart"/>
      <w:r w:rsidRPr="006D3524">
        <w:t>making:</w:t>
      </w:r>
      <w:proofErr w:type="gramEnd"/>
      <w:r w:rsidRPr="006D3524">
        <w:t xml:space="preserve"> Constipation</w:t>
      </w:r>
      <w:bookmarkEnd w:id="177"/>
    </w:p>
    <w:tbl>
      <w:tblPr>
        <w:tblStyle w:val="PlainTable2"/>
        <w:tblW w:w="5000" w:type="pct"/>
        <w:tblLayout w:type="fixed"/>
        <w:tblLook w:val="04A0" w:firstRow="1" w:lastRow="0" w:firstColumn="1" w:lastColumn="0" w:noHBand="0" w:noVBand="1"/>
      </w:tblPr>
      <w:tblGrid>
        <w:gridCol w:w="1845"/>
        <w:gridCol w:w="2267"/>
        <w:gridCol w:w="1277"/>
        <w:gridCol w:w="1844"/>
        <w:gridCol w:w="1255"/>
        <w:gridCol w:w="1257"/>
      </w:tblGrid>
      <w:tr w:rsidR="002F174F" w:rsidRPr="006D3524" w14:paraId="1E4407CE" w14:textId="77777777" w:rsidTr="002F174F">
        <w:trPr>
          <w:cnfStyle w:val="100000000000" w:firstRow="1" w:lastRow="0" w:firstColumn="0" w:lastColumn="0" w:oddVBand="0" w:evenVBand="0" w:oddHBand="0" w:evenHBand="0" w:firstRowFirstColumn="0" w:firstRowLastColumn="0" w:lastRowFirstColumn="0" w:lastRowLastColumn="0"/>
          <w:trHeight w:val="77"/>
          <w:tblHeader/>
        </w:trPr>
        <w:tc>
          <w:tcPr>
            <w:cnfStyle w:val="001000000100" w:firstRow="0" w:lastRow="0" w:firstColumn="1" w:lastColumn="0" w:oddVBand="0" w:evenVBand="0" w:oddHBand="0" w:evenHBand="0" w:firstRowFirstColumn="1" w:firstRowLastColumn="0" w:lastRowFirstColumn="0" w:lastRowLastColumn="0"/>
            <w:tcW w:w="947" w:type="pct"/>
            <w:vMerge w:val="restart"/>
            <w:noWrap/>
          </w:tcPr>
          <w:p w14:paraId="6DF42C75" w14:textId="77777777" w:rsidR="003C7D42" w:rsidRDefault="003C7D42" w:rsidP="00FE58C1">
            <w:pPr>
              <w:pStyle w:val="Tabletext8pt"/>
              <w:jc w:val="left"/>
              <w:rPr>
                <w:b w:val="0"/>
                <w:bCs w:val="0"/>
              </w:rPr>
            </w:pPr>
            <w:r>
              <w:t xml:space="preserve">Prioritised </w:t>
            </w:r>
          </w:p>
          <w:p w14:paraId="0F0B9034" w14:textId="6BD1FCF5" w:rsidR="003C7D42" w:rsidRDefault="003C7D42" w:rsidP="00FE58C1">
            <w:pPr>
              <w:pStyle w:val="Tabletext8pt"/>
              <w:jc w:val="left"/>
              <w:rPr>
                <w:b w:val="0"/>
                <w:bCs w:val="0"/>
              </w:rPr>
            </w:pPr>
            <w:r>
              <w:t>o</w:t>
            </w:r>
            <w:r w:rsidRPr="006D3524">
              <w:t xml:space="preserve">utcome </w:t>
            </w:r>
          </w:p>
          <w:p w14:paraId="59D5AC6F" w14:textId="3EB3B3F5" w:rsidR="002F174F" w:rsidRPr="006D3524" w:rsidRDefault="002F174F" w:rsidP="00FE58C1">
            <w:pPr>
              <w:pStyle w:val="Tabletext8pt"/>
              <w:jc w:val="left"/>
            </w:pPr>
            <w:r w:rsidRPr="006D3524">
              <w:t>domain</w:t>
            </w:r>
          </w:p>
        </w:tc>
        <w:tc>
          <w:tcPr>
            <w:tcW w:w="1163" w:type="pct"/>
            <w:vMerge w:val="restart"/>
          </w:tcPr>
          <w:p w14:paraId="754504D3" w14:textId="0370C0C4" w:rsidR="002F174F" w:rsidRPr="006D3524" w:rsidRDefault="002F174F" w:rsidP="0018438C">
            <w:pPr>
              <w:pStyle w:val="Tabletext8pt"/>
              <w:cnfStyle w:val="100000000000" w:firstRow="1" w:lastRow="0" w:firstColumn="0" w:lastColumn="0" w:oddVBand="0" w:evenVBand="0" w:oddHBand="0" w:evenHBand="0" w:firstRowFirstColumn="0" w:firstRowLastColumn="0" w:lastRowFirstColumn="0" w:lastRowLastColumn="0"/>
            </w:pPr>
            <w:r w:rsidRPr="006D3524">
              <w:t>Measured with</w:t>
            </w:r>
          </w:p>
        </w:tc>
        <w:tc>
          <w:tcPr>
            <w:tcW w:w="655" w:type="pct"/>
            <w:vMerge w:val="restart"/>
          </w:tcPr>
          <w:p w14:paraId="73D71613" w14:textId="63FCD86F" w:rsidR="002F174F" w:rsidRPr="006D3524" w:rsidRDefault="002F174F" w:rsidP="0018438C">
            <w:pPr>
              <w:pStyle w:val="Tabletext8pt"/>
              <w:cnfStyle w:val="100000000000" w:firstRow="1" w:lastRow="0" w:firstColumn="0" w:lastColumn="0" w:oddVBand="0" w:evenVBand="0" w:oddHBand="0" w:evenHBand="0" w:firstRowFirstColumn="0" w:firstRowLastColumn="0" w:lastRowFirstColumn="0" w:lastRowLastColumn="0"/>
            </w:pPr>
            <w:r w:rsidRPr="006D3524">
              <w:t>consensus rating</w:t>
            </w:r>
          </w:p>
        </w:tc>
        <w:tc>
          <w:tcPr>
            <w:tcW w:w="946" w:type="pct"/>
            <w:vMerge w:val="restart"/>
          </w:tcPr>
          <w:p w14:paraId="38C7BDB0" w14:textId="01BBC273" w:rsidR="002F174F" w:rsidRPr="006D3524" w:rsidRDefault="002F174F" w:rsidP="0018438C">
            <w:pPr>
              <w:pStyle w:val="Tabletext8pt"/>
              <w:cnfStyle w:val="100000000000" w:firstRow="1" w:lastRow="0" w:firstColumn="0" w:lastColumn="0" w:oddVBand="0" w:evenVBand="0" w:oddHBand="0" w:evenHBand="0" w:firstRowFirstColumn="0" w:firstRowLastColumn="0" w:lastRowFirstColumn="0" w:lastRowLastColumn="0"/>
            </w:pPr>
            <w:r w:rsidRPr="006D3524">
              <w:t>Results available for</w:t>
            </w:r>
          </w:p>
          <w:p w14:paraId="1D76C7D2" w14:textId="61C4E2A0" w:rsidR="002F174F" w:rsidRPr="006D3524" w:rsidRDefault="002F174F" w:rsidP="0018438C">
            <w:pPr>
              <w:pStyle w:val="Tabletext8pt"/>
              <w:cnfStyle w:val="100000000000" w:firstRow="1" w:lastRow="0" w:firstColumn="0" w:lastColumn="0" w:oddVBand="0" w:evenVBand="0" w:oddHBand="0" w:evenHBand="0" w:firstRowFirstColumn="0" w:firstRowLastColumn="0" w:lastRowFirstColumn="0" w:lastRowLastColumn="0"/>
            </w:pPr>
            <w:r w:rsidRPr="006D3524">
              <w:t>comparison 1 or 2?</w:t>
            </w:r>
          </w:p>
        </w:tc>
        <w:tc>
          <w:tcPr>
            <w:tcW w:w="1289" w:type="pct"/>
            <w:gridSpan w:val="2"/>
          </w:tcPr>
          <w:p w14:paraId="58FDDE3F" w14:textId="4EA72B62" w:rsidR="002F174F" w:rsidRPr="006D3524" w:rsidRDefault="002F174F" w:rsidP="0018438C">
            <w:pPr>
              <w:pStyle w:val="Tabletext8pt"/>
              <w:cnfStyle w:val="100000000000" w:firstRow="1" w:lastRow="0" w:firstColumn="0" w:lastColumn="0" w:oddVBand="0" w:evenVBand="0" w:oddHBand="0" w:evenHBand="0" w:firstRowFirstColumn="0" w:firstRowLastColumn="0" w:lastRowFirstColumn="0" w:lastRowLastColumn="0"/>
            </w:pPr>
            <w:r w:rsidRPr="006D3524">
              <w:t>Review ID</w:t>
            </w:r>
          </w:p>
        </w:tc>
      </w:tr>
      <w:tr w:rsidR="002F174F" w:rsidRPr="006D3524" w14:paraId="30B5CC45" w14:textId="77777777" w:rsidTr="002F174F">
        <w:trPr>
          <w:cnfStyle w:val="100000000000" w:firstRow="1" w:lastRow="0" w:firstColumn="0" w:lastColumn="0" w:oddVBand="0" w:evenVBand="0" w:oddHBand="0" w:evenHBand="0" w:firstRowFirstColumn="0" w:firstRowLastColumn="0" w:lastRowFirstColumn="0" w:lastRowLastColumn="0"/>
          <w:trHeight w:val="87"/>
          <w:tblHeader/>
        </w:trPr>
        <w:tc>
          <w:tcPr>
            <w:cnfStyle w:val="001000000100" w:firstRow="0" w:lastRow="0" w:firstColumn="1" w:lastColumn="0" w:oddVBand="0" w:evenVBand="0" w:oddHBand="0" w:evenHBand="0" w:firstRowFirstColumn="1" w:firstRowLastColumn="0" w:lastRowFirstColumn="0" w:lastRowLastColumn="0"/>
            <w:tcW w:w="947" w:type="pct"/>
            <w:vMerge/>
            <w:noWrap/>
            <w:hideMark/>
          </w:tcPr>
          <w:p w14:paraId="19CE20B3" w14:textId="635D9C63" w:rsidR="002F174F" w:rsidRPr="006D3524" w:rsidRDefault="002F174F" w:rsidP="002F174F">
            <w:pPr>
              <w:pStyle w:val="Tabletext8pt"/>
              <w:jc w:val="left"/>
            </w:pPr>
          </w:p>
        </w:tc>
        <w:tc>
          <w:tcPr>
            <w:tcW w:w="1163" w:type="pct"/>
            <w:vMerge/>
            <w:hideMark/>
          </w:tcPr>
          <w:p w14:paraId="13C93E7C" w14:textId="1FF1DFF8" w:rsidR="002F174F" w:rsidRPr="006D3524" w:rsidRDefault="002F174F" w:rsidP="002F174F">
            <w:pPr>
              <w:pStyle w:val="Tabletext8pt"/>
              <w:cnfStyle w:val="100000000000" w:firstRow="1" w:lastRow="0" w:firstColumn="0" w:lastColumn="0" w:oddVBand="0" w:evenVBand="0" w:oddHBand="0" w:evenHBand="0" w:firstRowFirstColumn="0" w:firstRowLastColumn="0" w:lastRowFirstColumn="0" w:lastRowLastColumn="0"/>
            </w:pPr>
          </w:p>
        </w:tc>
        <w:tc>
          <w:tcPr>
            <w:tcW w:w="655" w:type="pct"/>
            <w:vMerge/>
            <w:hideMark/>
          </w:tcPr>
          <w:p w14:paraId="2A6ECB27" w14:textId="1ACEA792" w:rsidR="002F174F" w:rsidRPr="006D3524" w:rsidRDefault="002F174F" w:rsidP="002F174F">
            <w:pPr>
              <w:pStyle w:val="Tabletext8pt"/>
              <w:cnfStyle w:val="100000000000" w:firstRow="1" w:lastRow="0" w:firstColumn="0" w:lastColumn="0" w:oddVBand="0" w:evenVBand="0" w:oddHBand="0" w:evenHBand="0" w:firstRowFirstColumn="0" w:firstRowLastColumn="0" w:lastRowFirstColumn="0" w:lastRowLastColumn="0"/>
            </w:pPr>
          </w:p>
        </w:tc>
        <w:tc>
          <w:tcPr>
            <w:tcW w:w="946" w:type="pct"/>
            <w:vMerge/>
            <w:hideMark/>
          </w:tcPr>
          <w:p w14:paraId="46E70501" w14:textId="199B39C4" w:rsidR="002F174F" w:rsidRPr="006D3524" w:rsidRDefault="002F174F" w:rsidP="002F174F">
            <w:pPr>
              <w:pStyle w:val="Tabletext8pt"/>
              <w:cnfStyle w:val="100000000000" w:firstRow="1" w:lastRow="0" w:firstColumn="0" w:lastColumn="0" w:oddVBand="0" w:evenVBand="0" w:oddHBand="0" w:evenHBand="0" w:firstRowFirstColumn="0" w:firstRowLastColumn="0" w:lastRowFirstColumn="0" w:lastRowLastColumn="0"/>
            </w:pPr>
          </w:p>
        </w:tc>
        <w:tc>
          <w:tcPr>
            <w:tcW w:w="644" w:type="pct"/>
          </w:tcPr>
          <w:p w14:paraId="2A710A9C" w14:textId="427F564F" w:rsidR="002F174F" w:rsidRPr="006D3524" w:rsidRDefault="002F174F" w:rsidP="002F174F">
            <w:pPr>
              <w:pStyle w:val="Tabletext8pt"/>
              <w:cnfStyle w:val="100000000000" w:firstRow="1" w:lastRow="0" w:firstColumn="0" w:lastColumn="0" w:oddVBand="0" w:evenVBand="0" w:oddHBand="0" w:evenHBand="0" w:firstRowFirstColumn="0" w:firstRowLastColumn="0" w:lastRowFirstColumn="0" w:lastRowLastColumn="0"/>
            </w:pPr>
            <w:r w:rsidRPr="006D3524">
              <w:t>Harvie 2019</w:t>
            </w:r>
          </w:p>
        </w:tc>
        <w:tc>
          <w:tcPr>
            <w:tcW w:w="645" w:type="pct"/>
          </w:tcPr>
          <w:p w14:paraId="27B7DB18" w14:textId="65DB55A2" w:rsidR="002F174F" w:rsidRPr="006D3524" w:rsidRDefault="002F174F" w:rsidP="002F174F">
            <w:pPr>
              <w:pStyle w:val="Tabletext8pt"/>
              <w:cnfStyle w:val="100000000000" w:firstRow="1" w:lastRow="0" w:firstColumn="0" w:lastColumn="0" w:oddVBand="0" w:evenVBand="0" w:oddHBand="0" w:evenHBand="0" w:firstRowFirstColumn="0" w:firstRowLastColumn="0" w:lastRowFirstColumn="0" w:lastRowLastColumn="0"/>
            </w:pPr>
            <w:r w:rsidRPr="006D3524">
              <w:t>Chen 2020a</w:t>
            </w:r>
          </w:p>
        </w:tc>
      </w:tr>
      <w:tr w:rsidR="002F174F" w:rsidRPr="006D3524" w14:paraId="1B84455F" w14:textId="77777777" w:rsidTr="002F17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7" w:type="pct"/>
          </w:tcPr>
          <w:p w14:paraId="70867E08" w14:textId="77777777" w:rsidR="002F174F" w:rsidRPr="006D3524" w:rsidRDefault="002F174F" w:rsidP="002F174F">
            <w:pPr>
              <w:pStyle w:val="Tabletext8pt"/>
              <w:jc w:val="left"/>
            </w:pPr>
            <w:r w:rsidRPr="006D3524">
              <w:t>Symptom severity</w:t>
            </w:r>
          </w:p>
        </w:tc>
        <w:tc>
          <w:tcPr>
            <w:tcW w:w="1163" w:type="pct"/>
          </w:tcPr>
          <w:p w14:paraId="729DFA9B" w14:textId="2DCEC407"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rPr>
                <w:rFonts w:eastAsia="Segoe UI Light"/>
                <w:szCs w:val="18"/>
                <w:lang w:eastAsia="en-AU"/>
              </w:rPr>
            </w:pPr>
            <w:r w:rsidRPr="006D3524">
              <w:rPr>
                <w:rFonts w:eastAsia="Segoe UI Light"/>
                <w:szCs w:val="18"/>
                <w:lang w:eastAsia="en-AU"/>
              </w:rPr>
              <w:t>Bowel Function Index</w:t>
            </w:r>
          </w:p>
        </w:tc>
        <w:tc>
          <w:tcPr>
            <w:tcW w:w="655" w:type="pct"/>
            <w:noWrap/>
          </w:tcPr>
          <w:p w14:paraId="31A3F655" w14:textId="77777777"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pPr>
            <w:r w:rsidRPr="006D3524">
              <w:t xml:space="preserve">Critical </w:t>
            </w:r>
          </w:p>
        </w:tc>
        <w:tc>
          <w:tcPr>
            <w:tcW w:w="946" w:type="pct"/>
            <w:shd w:val="clear" w:color="auto" w:fill="27AF78"/>
          </w:tcPr>
          <w:p w14:paraId="7A2DF59D" w14:textId="785A76A2"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644" w:type="pct"/>
            <w:shd w:val="clear" w:color="auto" w:fill="CCF4E4"/>
          </w:tcPr>
          <w:p w14:paraId="79A9041C" w14:textId="6A229BA4"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pPr>
            <w:r w:rsidRPr="006D3524">
              <w:t xml:space="preserve"> </w:t>
            </w:r>
            <w:r w:rsidRPr="006D3524">
              <w:rPr>
                <w:rFonts w:cs="Segoe UI Symbol"/>
              </w:rPr>
              <w:t>X</w:t>
            </w:r>
          </w:p>
        </w:tc>
        <w:tc>
          <w:tcPr>
            <w:tcW w:w="645" w:type="pct"/>
          </w:tcPr>
          <w:p w14:paraId="503486F7" w14:textId="2D10D430"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2F174F" w:rsidRPr="006D3524" w14:paraId="3BF939D9" w14:textId="77777777" w:rsidTr="002F174F">
        <w:trPr>
          <w:trHeight w:val="20"/>
        </w:trPr>
        <w:tc>
          <w:tcPr>
            <w:cnfStyle w:val="001000000000" w:firstRow="0" w:lastRow="0" w:firstColumn="1" w:lastColumn="0" w:oddVBand="0" w:evenVBand="0" w:oddHBand="0" w:evenHBand="0" w:firstRowFirstColumn="0" w:firstRowLastColumn="0" w:lastRowFirstColumn="0" w:lastRowLastColumn="0"/>
            <w:tcW w:w="947" w:type="pct"/>
          </w:tcPr>
          <w:p w14:paraId="496A4C61" w14:textId="13B70373" w:rsidR="002F174F" w:rsidRPr="006D3524" w:rsidRDefault="002F174F" w:rsidP="002F174F">
            <w:pPr>
              <w:pStyle w:val="Tabletext8pt"/>
              <w:jc w:val="left"/>
            </w:pPr>
            <w:r w:rsidRPr="006D3524">
              <w:t xml:space="preserve">Quality of life </w:t>
            </w:r>
          </w:p>
        </w:tc>
        <w:tc>
          <w:tcPr>
            <w:tcW w:w="1163" w:type="pct"/>
          </w:tcPr>
          <w:p w14:paraId="5A3D51CB" w14:textId="4D8A78E5" w:rsidR="002F174F" w:rsidRPr="006D3524" w:rsidRDefault="002F174F" w:rsidP="002F174F">
            <w:pPr>
              <w:pStyle w:val="Tabletext8pt"/>
              <w:cnfStyle w:val="000000000000" w:firstRow="0" w:lastRow="0" w:firstColumn="0" w:lastColumn="0" w:oddVBand="0" w:evenVBand="0" w:oddHBand="0" w:evenHBand="0" w:firstRowFirstColumn="0" w:firstRowLastColumn="0" w:lastRowFirstColumn="0" w:lastRowLastColumn="0"/>
            </w:pPr>
            <w:r w:rsidRPr="006D3524">
              <w:rPr>
                <w:rFonts w:eastAsia="Segoe UI Light"/>
                <w:szCs w:val="18"/>
                <w:lang w:eastAsia="en-AU"/>
              </w:rPr>
              <w:t xml:space="preserve">PAC-QoL bowel function </w:t>
            </w:r>
            <w:r w:rsidRPr="006D3524">
              <w:t>(disease specific preferred)</w:t>
            </w:r>
          </w:p>
        </w:tc>
        <w:tc>
          <w:tcPr>
            <w:tcW w:w="655" w:type="pct"/>
            <w:noWrap/>
          </w:tcPr>
          <w:p w14:paraId="7D77CAB5" w14:textId="77777777" w:rsidR="002F174F" w:rsidRPr="006D3524" w:rsidRDefault="002F174F" w:rsidP="002F174F">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946" w:type="pct"/>
            <w:shd w:val="clear" w:color="auto" w:fill="27AF78"/>
          </w:tcPr>
          <w:p w14:paraId="77A88C85" w14:textId="77777777" w:rsidR="002F174F" w:rsidRPr="006D3524" w:rsidRDefault="002F174F" w:rsidP="002F174F">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644" w:type="pct"/>
            <w:shd w:val="clear" w:color="auto" w:fill="CCF4E4"/>
          </w:tcPr>
          <w:p w14:paraId="3F886893" w14:textId="6BBBD2C8" w:rsidR="002F174F" w:rsidRPr="006D3524" w:rsidDel="002A2E00" w:rsidRDefault="002F174F" w:rsidP="002F174F">
            <w:pPr>
              <w:pStyle w:val="Tabletext8pt"/>
              <w:cnfStyle w:val="000000000000" w:firstRow="0" w:lastRow="0" w:firstColumn="0" w:lastColumn="0" w:oddVBand="0" w:evenVBand="0" w:oddHBand="0" w:evenHBand="0" w:firstRowFirstColumn="0" w:firstRowLastColumn="0" w:lastRowFirstColumn="0" w:lastRowLastColumn="0"/>
            </w:pPr>
            <w:r w:rsidRPr="006D3524">
              <w:rPr>
                <w:rFonts w:cs="Segoe UI Symbol"/>
              </w:rPr>
              <w:t>X</w:t>
            </w:r>
          </w:p>
        </w:tc>
        <w:tc>
          <w:tcPr>
            <w:tcW w:w="645" w:type="pct"/>
          </w:tcPr>
          <w:p w14:paraId="1823B372" w14:textId="482149AF" w:rsidR="002F174F" w:rsidRPr="006D3524" w:rsidRDefault="002F174F" w:rsidP="002F174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2F174F" w:rsidRPr="006D3524" w14:paraId="77194607" w14:textId="77777777" w:rsidTr="002F174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7" w:type="pct"/>
          </w:tcPr>
          <w:p w14:paraId="0C0CC946" w14:textId="77777777" w:rsidR="002F174F" w:rsidRPr="006D3524" w:rsidRDefault="002F174F" w:rsidP="002F174F">
            <w:pPr>
              <w:pStyle w:val="Tabletext8pt"/>
              <w:jc w:val="left"/>
            </w:pPr>
            <w:r w:rsidRPr="006D3524">
              <w:t>Clinical efficacy</w:t>
            </w:r>
          </w:p>
        </w:tc>
        <w:tc>
          <w:tcPr>
            <w:tcW w:w="1163" w:type="pct"/>
          </w:tcPr>
          <w:p w14:paraId="6192274B" w14:textId="529868AC"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pPr>
            <w:r w:rsidRPr="006D3524">
              <w:t>Clinician-rated ‘cure’</w:t>
            </w:r>
          </w:p>
        </w:tc>
        <w:tc>
          <w:tcPr>
            <w:tcW w:w="655" w:type="pct"/>
            <w:noWrap/>
          </w:tcPr>
          <w:p w14:paraId="3EFA502C" w14:textId="77777777"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946" w:type="pct"/>
            <w:shd w:val="clear" w:color="auto" w:fill="27AF78"/>
          </w:tcPr>
          <w:p w14:paraId="23E27F5A" w14:textId="311BCA1C"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644" w:type="pct"/>
            <w:shd w:val="clear" w:color="auto" w:fill="auto"/>
          </w:tcPr>
          <w:p w14:paraId="4BF6283A" w14:textId="3B8AB387"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645" w:type="pct"/>
            <w:shd w:val="clear" w:color="auto" w:fill="9BE9C9"/>
          </w:tcPr>
          <w:p w14:paraId="433C7198" w14:textId="1B4BF4AC" w:rsidR="002F174F" w:rsidRPr="006D3524" w:rsidRDefault="002F174F" w:rsidP="002F174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bl>
    <w:p w14:paraId="1FA06DC9" w14:textId="3F4C090B" w:rsidR="003F162D" w:rsidRPr="006D3524" w:rsidRDefault="003F162D" w:rsidP="003F162D">
      <w:pPr>
        <w:pStyle w:val="TableFigNotes18"/>
      </w:pPr>
      <w:r w:rsidRPr="006D3524">
        <w:t>Abbreviations: PAC-Q</w:t>
      </w:r>
      <w:r w:rsidR="002A79D8" w:rsidRPr="006D3524">
        <w:t>o</w:t>
      </w:r>
      <w:r w:rsidRPr="006D3524">
        <w:t xml:space="preserve">L, </w:t>
      </w:r>
      <w:r w:rsidR="00CA2E41" w:rsidRPr="006D3524">
        <w:t>p</w:t>
      </w:r>
      <w:r w:rsidRPr="006D3524">
        <w:t xml:space="preserve">atient </w:t>
      </w:r>
      <w:r w:rsidR="00CA2E41" w:rsidRPr="006D3524">
        <w:t>a</w:t>
      </w:r>
      <w:r w:rsidRPr="006D3524">
        <w:t xml:space="preserve">ssessment of </w:t>
      </w:r>
      <w:r w:rsidR="00CA2E41" w:rsidRPr="006D3524">
        <w:t>c</w:t>
      </w:r>
      <w:r w:rsidRPr="006D3524">
        <w:t>onstipation Quality of Life Questionnaire</w:t>
      </w:r>
    </w:p>
    <w:p w14:paraId="23B2C59D" w14:textId="77777777" w:rsidR="00A01392" w:rsidRPr="006D3524" w:rsidRDefault="00A01392" w:rsidP="003F162D">
      <w:pPr>
        <w:pStyle w:val="TableFigNotes18"/>
        <w:rPr>
          <w:rFonts w:cs="Segoe UI Symbol"/>
        </w:rPr>
      </w:pPr>
      <w:r w:rsidRPr="006D3524">
        <w:rPr>
          <w:rFonts w:cs="Segoe UI Symbol"/>
        </w:rPr>
        <w:t>X A study result is available for inclusion, but the systematic review reported incomplete data. Due to time and resource constraints, only the information presented in the systematic review is reported.</w:t>
      </w:r>
    </w:p>
    <w:p w14:paraId="711A0CD6" w14:textId="1C28842D" w:rsidR="003F162D" w:rsidRPr="006D3524" w:rsidRDefault="0018438C" w:rsidP="003F162D">
      <w:pPr>
        <w:pStyle w:val="TableFigNotes18"/>
      </w:pPr>
      <w:r w:rsidRPr="006D3524">
        <w:rPr>
          <w:rFonts w:cs="Segoe UI Symbol"/>
        </w:rPr>
        <w:t>†</w:t>
      </w:r>
      <w:r w:rsidR="003F162D" w:rsidRPr="006D3524">
        <w:t xml:space="preserve"> A study </w:t>
      </w:r>
      <w:r w:rsidR="002A2E00" w:rsidRPr="006D3524">
        <w:t xml:space="preserve">result </w:t>
      </w:r>
      <w:r w:rsidR="003F162D" w:rsidRPr="006D3524">
        <w:t xml:space="preserve">is available for inclusion, but the systematic review only reports the direction of effect. Due to time and resource constraints, </w:t>
      </w:r>
      <w:r w:rsidR="002A2E00" w:rsidRPr="006D3524">
        <w:t>only the information presented in the systematic review is reported</w:t>
      </w:r>
      <w:r w:rsidR="003F162D" w:rsidRPr="006D3524">
        <w:t xml:space="preserve">. </w:t>
      </w:r>
    </w:p>
    <w:p w14:paraId="7C90C8DE" w14:textId="4DCFD420" w:rsidR="00EE5F67" w:rsidRPr="006D3524" w:rsidRDefault="003F162D" w:rsidP="002A2E00">
      <w:pPr>
        <w:pStyle w:val="TableFigNotes18"/>
      </w:pPr>
      <w:r w:rsidRPr="006D3524">
        <w:t xml:space="preserve">? The systematic review did not </w:t>
      </w:r>
      <w:r w:rsidR="000A7FEF" w:rsidRPr="006D3524">
        <w:t xml:space="preserve">assess </w:t>
      </w:r>
      <w:r w:rsidRPr="006D3524">
        <w:t>this outcome. It is unclear i</w:t>
      </w:r>
      <w:r w:rsidR="002A2E00" w:rsidRPr="006D3524">
        <w:t>f</w:t>
      </w:r>
      <w:r w:rsidRPr="006D3524">
        <w:t xml:space="preserve"> the outcome was assessed </w:t>
      </w:r>
      <w:r w:rsidR="002A2E00" w:rsidRPr="006D3524">
        <w:t xml:space="preserve">by </w:t>
      </w:r>
      <w:r w:rsidRPr="006D3524">
        <w:t>the primary studies</w:t>
      </w:r>
      <w:r w:rsidR="00947998" w:rsidRPr="006D3524">
        <w:t xml:space="preserve"> included by the SR</w:t>
      </w:r>
      <w:r w:rsidRPr="006D3524">
        <w:t xml:space="preserve">. Due to time and resource constraints, </w:t>
      </w:r>
      <w:r w:rsidR="002A2E00" w:rsidRPr="006D3524">
        <w:t>only the information presented in the systematic review is reported</w:t>
      </w:r>
      <w:r w:rsidRPr="006D3524">
        <w:t>.</w:t>
      </w:r>
      <w:r w:rsidR="00EE5F67" w:rsidRPr="006D3524">
        <w:t xml:space="preserve"> </w:t>
      </w:r>
    </w:p>
    <w:p w14:paraId="6D641390" w14:textId="77777777" w:rsidR="00C152DA" w:rsidRPr="006D3524" w:rsidRDefault="00C152DA" w:rsidP="00C152DA">
      <w:pPr>
        <w:pStyle w:val="Heading4"/>
      </w:pPr>
      <w:r w:rsidRPr="006D3524">
        <w:t>Comparison 1 (vs sham)</w:t>
      </w:r>
    </w:p>
    <w:p w14:paraId="334F6018" w14:textId="20CF56AB" w:rsidR="00C152DA" w:rsidRPr="006D3524" w:rsidRDefault="00B4388F" w:rsidP="00C152DA">
      <w:pPr>
        <w:pStyle w:val="BodyText"/>
      </w:pPr>
      <w:r w:rsidRPr="006D3524">
        <w:t>N</w:t>
      </w:r>
      <w:r w:rsidR="00C152DA" w:rsidRPr="006D3524">
        <w:t xml:space="preserve">o systematic reviews </w:t>
      </w:r>
      <w:r w:rsidRPr="006D3524">
        <w:t>were found</w:t>
      </w:r>
      <w:r w:rsidR="00C152DA" w:rsidRPr="006D3524">
        <w:t xml:space="preserve"> </w:t>
      </w:r>
      <w:r w:rsidRPr="006D3524">
        <w:t>that report</w:t>
      </w:r>
      <w:r w:rsidR="00822092" w:rsidRPr="006D3524">
        <w:t>ed</w:t>
      </w:r>
      <w:r w:rsidRPr="006D3524">
        <w:t xml:space="preserve"> evidence from RCTs </w:t>
      </w:r>
      <w:r w:rsidR="00C152DA" w:rsidRPr="006D3524">
        <w:t>comparing acupressure with sham in people with functional constipation.</w:t>
      </w:r>
    </w:p>
    <w:p w14:paraId="67D94739" w14:textId="77777777" w:rsidR="003F162D" w:rsidRPr="006D3524" w:rsidRDefault="003F162D" w:rsidP="00944377">
      <w:pPr>
        <w:pStyle w:val="Heading4"/>
      </w:pPr>
      <w:r w:rsidRPr="006D3524">
        <w:t>Comparison 2 (vs control)</w:t>
      </w:r>
    </w:p>
    <w:p w14:paraId="158E4594" w14:textId="0C24F478" w:rsidR="003F162D" w:rsidRPr="006D3524" w:rsidRDefault="00B4388F" w:rsidP="003F162D">
      <w:pPr>
        <w:pStyle w:val="BodyText"/>
      </w:pPr>
      <w:r w:rsidRPr="006D3524">
        <w:t>Two</w:t>
      </w:r>
      <w:r w:rsidR="003F162D" w:rsidRPr="006D3524">
        <w:t xml:space="preserve"> </w:t>
      </w:r>
      <w:r w:rsidR="00423540" w:rsidRPr="006D3524">
        <w:t>systematic review</w:t>
      </w:r>
      <w:r w:rsidR="003F162D" w:rsidRPr="006D3524">
        <w:t>s (Chen 2020a</w:t>
      </w:r>
      <w:r w:rsidR="00ED496E" w:rsidRPr="006D3524">
        <w:t>, Harvie 2019</w:t>
      </w:r>
      <w:r w:rsidR="003F162D" w:rsidRPr="006D3524">
        <w:t xml:space="preserve">) </w:t>
      </w:r>
      <w:r w:rsidR="00C273A8" w:rsidRPr="006D3524">
        <w:t xml:space="preserve">included evidence from 2 RCTs </w:t>
      </w:r>
      <w:r w:rsidR="003F162D" w:rsidRPr="006D3524">
        <w:t xml:space="preserve">comparing acupressure with control in people with functional constipation </w:t>
      </w:r>
      <w:r w:rsidR="00C273A8" w:rsidRPr="006D3524">
        <w:t xml:space="preserve">that </w:t>
      </w:r>
      <w:r w:rsidR="003F162D" w:rsidRPr="006D3524">
        <w:t xml:space="preserve">were eligible for this comparison and contributed data to </w:t>
      </w:r>
      <w:r w:rsidR="00172C0A" w:rsidRPr="006D3524">
        <w:t>2</w:t>
      </w:r>
      <w:r w:rsidR="003F162D" w:rsidRPr="006D3524">
        <w:t xml:space="preserve"> </w:t>
      </w:r>
      <w:r w:rsidR="00AA11E8" w:rsidRPr="006D3524">
        <w:t xml:space="preserve">out </w:t>
      </w:r>
      <w:r w:rsidR="003F162D" w:rsidRPr="006D3524">
        <w:t xml:space="preserve">of </w:t>
      </w:r>
      <w:r w:rsidR="00172C0A" w:rsidRPr="006D3524">
        <w:t>3</w:t>
      </w:r>
      <w:r w:rsidR="003F162D" w:rsidRPr="006D3524">
        <w:t xml:space="preserve"> critical </w:t>
      </w:r>
      <w:r w:rsidR="00C273A8" w:rsidRPr="006D3524">
        <w:t xml:space="preserve">or important </w:t>
      </w:r>
      <w:r w:rsidR="003F162D" w:rsidRPr="006D3524">
        <w:t xml:space="preserve">outcomes. </w:t>
      </w:r>
      <w:r w:rsidR="00AA11E8" w:rsidRPr="006D3524">
        <w:t xml:space="preserve">Data from 2 other RCTs were not available. </w:t>
      </w:r>
    </w:p>
    <w:p w14:paraId="75E57EEA" w14:textId="293FE1E9" w:rsidR="00E749F0" w:rsidRPr="006D3524" w:rsidRDefault="00E749F0" w:rsidP="00891985">
      <w:pPr>
        <w:pStyle w:val="Heading5"/>
        <w:rPr>
          <w:lang w:val="en-AU"/>
        </w:rPr>
      </w:pPr>
      <w:r w:rsidRPr="006D3524">
        <w:rPr>
          <w:lang w:val="en-AU"/>
        </w:rPr>
        <w:t>Symptom severity</w:t>
      </w:r>
    </w:p>
    <w:p w14:paraId="563A840C" w14:textId="5283A9BB" w:rsidR="00E749F0" w:rsidRPr="006D3524" w:rsidRDefault="00E749F0" w:rsidP="00E749F0">
      <w:pPr>
        <w:pStyle w:val="BodyText"/>
      </w:pPr>
      <w:r w:rsidRPr="006D3524">
        <w:t>One systematic review (Harvie 2019) identified one RCT (Abbott 2014) (total 100 participants) that reported symptom severity measured with the bowel function index (BFI) at the end of treatment (4 weeks).</w:t>
      </w:r>
    </w:p>
    <w:p w14:paraId="3DF7429A" w14:textId="43DB7E61" w:rsidR="00BA3938" w:rsidRPr="006D3524" w:rsidRDefault="00DD7D9F" w:rsidP="00E749F0">
      <w:pPr>
        <w:pStyle w:val="BodyText"/>
      </w:pPr>
      <w:r w:rsidRPr="006D3524">
        <w:t xml:space="preserve">The BFI </w:t>
      </w:r>
      <w:r w:rsidR="00BA3938" w:rsidRPr="006D3524">
        <w:t>i</w:t>
      </w:r>
      <w:r w:rsidRPr="006D3524">
        <w:t xml:space="preserve">s a </w:t>
      </w:r>
      <w:r w:rsidR="00BA3938" w:rsidRPr="006D3524">
        <w:t xml:space="preserve">self-reported </w:t>
      </w:r>
      <w:r w:rsidRPr="006D3524">
        <w:t xml:space="preserve">questionnaire </w:t>
      </w:r>
      <w:r w:rsidR="00BA3938" w:rsidRPr="006D3524">
        <w:t>where</w:t>
      </w:r>
      <w:r w:rsidRPr="006D3524">
        <w:t xml:space="preserve"> </w:t>
      </w:r>
      <w:r w:rsidR="000F1BDC" w:rsidRPr="006D3524">
        <w:t>participants</w:t>
      </w:r>
      <w:r w:rsidRPr="006D3524">
        <w:t xml:space="preserve"> rate </w:t>
      </w:r>
      <w:r w:rsidR="00BA3938" w:rsidRPr="006D3524">
        <w:t xml:space="preserve">3-items </w:t>
      </w:r>
      <w:r w:rsidR="003C4F02" w:rsidRPr="006D3524">
        <w:t xml:space="preserve">(ease of defecation, feeling of incomplete bowel evacuation, and personal judgement of constipation) </w:t>
      </w:r>
      <w:r w:rsidR="00BA3938" w:rsidRPr="006D3524">
        <w:t xml:space="preserve">on a scale of </w:t>
      </w:r>
      <w:r w:rsidR="003C4F02" w:rsidRPr="006D3524">
        <w:t xml:space="preserve">0 to 100 </w:t>
      </w:r>
      <w:r w:rsidRPr="006D3524">
        <w:t>(higher</w:t>
      </w:r>
      <w:r w:rsidR="003C4F02" w:rsidRPr="006D3524">
        <w:t xml:space="preserve"> means</w:t>
      </w:r>
      <w:r w:rsidRPr="006D3524">
        <w:t xml:space="preserve"> greater disease impact)</w:t>
      </w:r>
      <w:r w:rsidR="003C4F02" w:rsidRPr="006D3524">
        <w:t xml:space="preserve">. </w:t>
      </w:r>
      <w:r w:rsidR="005D5B16" w:rsidRPr="006D3524">
        <w:t>A 12-point change in score is reported to be clinically important</w:t>
      </w:r>
      <w:r w:rsidR="0079298C" w:rsidRPr="006D3524">
        <w:t xml:space="preserve"> </w:t>
      </w:r>
      <w:r w:rsidR="00E36130" w:rsidRPr="006D3524">
        <w:fldChar w:fldCharType="begin"/>
      </w:r>
      <w:r w:rsidR="002B463D" w:rsidRPr="006D3524">
        <w:instrText xml:space="preserve"> ADDIN EN.CITE &lt;EndNote&gt;&lt;Cite&gt;&lt;Author&gt;Ducrotte&lt;/Author&gt;&lt;Year&gt;2012&lt;/Year&gt;&lt;RecNum&gt;576&lt;/RecNum&gt;&lt;DisplayText&gt;(50)&lt;/DisplayText&gt;&lt;record&gt;&lt;rec-number&gt;576&lt;/rec-number&gt;&lt;foreign-keys&gt;&lt;key app="EN" db-id="rfx5v25rowst08e59tbxx9ty5t2w0adwt52x" timestamp="1686634035"&gt;576&lt;/key&gt;&lt;/foreign-keys&gt;&lt;ref-type name="Journal Article"&gt;17&lt;/ref-type&gt;&lt;contributors&gt;&lt;authors&gt;&lt;author&gt;Ducrotte, P.&lt;/author&gt;&lt;author&gt;Causse, C.&lt;/author&gt;&lt;/authors&gt;&lt;/contributors&gt;&lt;auth-address&gt;HepatoGastroEnterology Department CHU, Rouen, France.&lt;/auth-address&gt;&lt;titles&gt;&lt;title&gt;The Bowel Function Index: a new validated scale for assessing opioid-induced constipation&lt;/title&gt;&lt;secondary-title&gt;Curr Med Res Opin&lt;/secondary-title&gt;&lt;/titles&gt;&lt;periodical&gt;&lt;full-title&gt;Curr Med Res Opin&lt;/full-title&gt;&lt;/periodical&gt;&lt;pages&gt;457-66&lt;/pages&gt;&lt;volume&gt;28&lt;/volume&gt;&lt;number&gt;3&lt;/number&gt;&lt;edition&gt;20120216&lt;/edition&gt;&lt;keywords&gt;&lt;keyword&gt;Analgesics, Opioid/*adverse effects&lt;/keyword&gt;&lt;keyword&gt;Constipation/*chemically induced&lt;/keyword&gt;&lt;keyword&gt;Defecation/drug effects&lt;/keyword&gt;&lt;keyword&gt;Humans&lt;/keyword&gt;&lt;keyword&gt;Reproducibility of Results&lt;/keyword&gt;&lt;keyword&gt;Surveys and Questionnaires&lt;/keyword&gt;&lt;/keywords&gt;&lt;dates&gt;&lt;year&gt;2012&lt;/year&gt;&lt;pub-dates&gt;&lt;date&gt;Mar&lt;/date&gt;&lt;/pub-dates&gt;&lt;/dates&gt;&lt;isbn&gt;1473-4877 (Electronic)&amp;#xD;0300-7995 (Linking)&lt;/isbn&gt;&lt;accession-num&gt;22236136&lt;/accession-num&gt;&lt;urls&gt;&lt;related-urls&gt;&lt;url&gt;https://www.ncbi.nlm.nih.gov/pubmed/22236136&lt;/url&gt;&lt;/related-urls&gt;&lt;/urls&gt;&lt;electronic-resource-num&gt;10.1185/03007995.2012.657301&lt;/electronic-resource-num&gt;&lt;remote-database-name&gt;Medline&lt;/remote-database-name&gt;&lt;remote-database-provider&gt;NLM&lt;/remote-database-provider&gt;&lt;language&gt;eng&lt;/language&gt;&lt;/record&gt;&lt;/Cite&gt;&lt;/EndNote&gt;</w:instrText>
      </w:r>
      <w:r w:rsidR="00E36130" w:rsidRPr="006D3524">
        <w:fldChar w:fldCharType="separate"/>
      </w:r>
      <w:r w:rsidR="002B463D" w:rsidRPr="006D3524">
        <w:rPr>
          <w:noProof/>
        </w:rPr>
        <w:t>(</w:t>
      </w:r>
      <w:hyperlink w:anchor="_ENREF_50" w:tooltip="Ducrotte, 2012 #576" w:history="1">
        <w:r w:rsidR="00C06048" w:rsidRPr="006D3524">
          <w:rPr>
            <w:noProof/>
          </w:rPr>
          <w:t>50</w:t>
        </w:r>
      </w:hyperlink>
      <w:r w:rsidR="002B463D" w:rsidRPr="006D3524">
        <w:rPr>
          <w:noProof/>
        </w:rPr>
        <w:t>)</w:t>
      </w:r>
      <w:r w:rsidR="00E36130" w:rsidRPr="006D3524">
        <w:fldChar w:fldCharType="end"/>
      </w:r>
      <w:r w:rsidR="005D5B16" w:rsidRPr="006D3524">
        <w:t xml:space="preserve">. </w:t>
      </w:r>
    </w:p>
    <w:p w14:paraId="4F5E637E" w14:textId="16B11545" w:rsidR="003C4F02" w:rsidRPr="006D3524" w:rsidRDefault="0079298C" w:rsidP="005D0E9D">
      <w:pPr>
        <w:pStyle w:val="BodyText"/>
      </w:pPr>
      <w:r w:rsidRPr="006D3524">
        <w:t>The review authors report that the RCT results</w:t>
      </w:r>
      <w:bookmarkStart w:id="178" w:name="_Ref137564560"/>
      <w:r w:rsidR="00696DC6" w:rsidRPr="006D3524">
        <w:rPr>
          <w:rStyle w:val="FootnoteReference"/>
        </w:rPr>
        <w:footnoteReference w:id="11"/>
      </w:r>
      <w:bookmarkEnd w:id="178"/>
      <w:r w:rsidRPr="006D3524">
        <w:t xml:space="preserve"> showed an effect in favour of acupressure compared with the control group</w:t>
      </w:r>
      <w:r w:rsidR="005E19BC" w:rsidRPr="006D3524">
        <w:t>,</w:t>
      </w:r>
      <w:r w:rsidRPr="006D3524">
        <w:t xml:space="preserve"> but data were incomplete (MD </w:t>
      </w:r>
      <w:r w:rsidR="005E19BC" w:rsidRPr="006D3524">
        <w:t>13.8</w:t>
      </w:r>
      <w:r w:rsidRPr="006D3524">
        <w:t xml:space="preserve">; 95% CI NR; </w:t>
      </w:r>
      <w:r w:rsidRPr="006D3524">
        <w:rPr>
          <w:rStyle w:val="Emphasis"/>
        </w:rPr>
        <w:t xml:space="preserve">p </w:t>
      </w:r>
      <w:r w:rsidRPr="006D3524">
        <w:t>&lt; 0.01).</w:t>
      </w:r>
    </w:p>
    <w:p w14:paraId="0E0FF983" w14:textId="379F50A4" w:rsidR="003F162D" w:rsidRPr="006D3524" w:rsidRDefault="003F162D" w:rsidP="00891985">
      <w:pPr>
        <w:pStyle w:val="Heading5"/>
        <w:rPr>
          <w:lang w:val="en-AU"/>
        </w:rPr>
      </w:pPr>
      <w:r w:rsidRPr="006D3524">
        <w:rPr>
          <w:lang w:val="en-AU"/>
        </w:rPr>
        <w:t xml:space="preserve">Quality of life </w:t>
      </w:r>
    </w:p>
    <w:p w14:paraId="7E78266E" w14:textId="37E1FF69" w:rsidR="00AA11E8" w:rsidRPr="006D3524" w:rsidRDefault="00E96736" w:rsidP="003F162D">
      <w:pPr>
        <w:pStyle w:val="BodyText"/>
      </w:pPr>
      <w:r w:rsidRPr="006D3524">
        <w:t xml:space="preserve">One </w:t>
      </w:r>
      <w:r w:rsidR="00AA11E8" w:rsidRPr="006D3524">
        <w:t>systematic review</w:t>
      </w:r>
      <w:r w:rsidRPr="006D3524">
        <w:t xml:space="preserve"> (</w:t>
      </w:r>
      <w:r w:rsidR="003F162D" w:rsidRPr="006D3524">
        <w:t>Harvie 2019</w:t>
      </w:r>
      <w:r w:rsidRPr="006D3524">
        <w:t>)</w:t>
      </w:r>
      <w:r w:rsidR="003F162D" w:rsidRPr="006D3524">
        <w:t xml:space="preserve"> identified one </w:t>
      </w:r>
      <w:r w:rsidR="00C8241F" w:rsidRPr="006D3524">
        <w:t>RCT</w:t>
      </w:r>
      <w:r w:rsidR="003F162D" w:rsidRPr="006D3524">
        <w:t xml:space="preserve"> (Abbott 2014) </w:t>
      </w:r>
      <w:r w:rsidR="00AA11E8" w:rsidRPr="006D3524">
        <w:t xml:space="preserve">(total 100 participants) </w:t>
      </w:r>
      <w:r w:rsidR="003F162D" w:rsidRPr="006D3524">
        <w:t xml:space="preserve">that </w:t>
      </w:r>
      <w:r w:rsidR="00AA11E8" w:rsidRPr="006D3524">
        <w:t xml:space="preserve">reported </w:t>
      </w:r>
      <w:r w:rsidR="003F162D" w:rsidRPr="006D3524">
        <w:t xml:space="preserve">quality of life </w:t>
      </w:r>
      <w:r w:rsidR="00AA11E8" w:rsidRPr="006D3524">
        <w:t xml:space="preserve">measured </w:t>
      </w:r>
      <w:r w:rsidR="003F162D" w:rsidRPr="006D3524">
        <w:t xml:space="preserve">with the </w:t>
      </w:r>
      <w:r w:rsidR="00061D3A" w:rsidRPr="006D3524">
        <w:t>P</w:t>
      </w:r>
      <w:r w:rsidR="003F2ACA" w:rsidRPr="006D3524">
        <w:t xml:space="preserve">atient </w:t>
      </w:r>
      <w:r w:rsidR="00061D3A" w:rsidRPr="006D3524">
        <w:t>A</w:t>
      </w:r>
      <w:r w:rsidR="003F2ACA" w:rsidRPr="006D3524">
        <w:t xml:space="preserve">ssessment of </w:t>
      </w:r>
      <w:r w:rsidR="00061D3A" w:rsidRPr="006D3524">
        <w:t>C</w:t>
      </w:r>
      <w:r w:rsidR="003F2ACA" w:rsidRPr="006D3524">
        <w:t>onstipation – Quality of Life (</w:t>
      </w:r>
      <w:r w:rsidR="003F162D" w:rsidRPr="006D3524">
        <w:t>PAC-QoL</w:t>
      </w:r>
      <w:r w:rsidR="003F2ACA" w:rsidRPr="006D3524">
        <w:t>)</w:t>
      </w:r>
      <w:r w:rsidR="003F162D" w:rsidRPr="006D3524">
        <w:t xml:space="preserve"> questionnaire</w:t>
      </w:r>
      <w:r w:rsidR="00AA11E8" w:rsidRPr="006D3524">
        <w:t xml:space="preserve"> at the end of treatment (4 weeks)</w:t>
      </w:r>
      <w:r w:rsidR="003F162D" w:rsidRPr="006D3524">
        <w:t xml:space="preserve">. </w:t>
      </w:r>
    </w:p>
    <w:p w14:paraId="15E3D9A7" w14:textId="04D307B8" w:rsidR="003F162D" w:rsidRPr="006D3524" w:rsidRDefault="003F162D" w:rsidP="003F162D">
      <w:pPr>
        <w:pStyle w:val="BodyText"/>
      </w:pPr>
      <w:r w:rsidRPr="006D3524">
        <w:t xml:space="preserve">The PAC-QoL is </w:t>
      </w:r>
      <w:r w:rsidR="005436AE" w:rsidRPr="006D3524">
        <w:t>2</w:t>
      </w:r>
      <w:r w:rsidR="003A5B20" w:rsidRPr="006D3524">
        <w:t>8</w:t>
      </w:r>
      <w:r w:rsidR="005436AE" w:rsidRPr="006D3524">
        <w:t xml:space="preserve"> item self-reported tool that is designed to measure the impact constipation has had on your daily life over the previous 2 weeks </w:t>
      </w:r>
      <w:r w:rsidR="005436AE" w:rsidRPr="006D3524">
        <w:fldChar w:fldCharType="begin">
          <w:fldData xml:space="preserve">PEVuZE5vdGU+PENpdGU+PEF1dGhvcj5OaWtqb295PC9BdXRob3I+PFllYXI+MjAxODwvWWVhcj48
UmVjTnVtPjMzPC9SZWNOdW0+PERpc3BsYXlUZXh0Pig1MSk8L0Rpc3BsYXlUZXh0PjxyZWNvcmQ+
PHJlYy1udW1iZXI+MzM8L3JlYy1udW1iZXI+PGZvcmVpZ24ta2V5cz48a2V5IGFwcD0iRU4iIGRi
LWlkPSJyZng1djI1cm93c3QwOGU1OXRieHg5dHk1dDJ3MGFkd3Q1MngiIHRpbWVzdGFtcD0iMTY2
NTAxNzU2OSI+MzM8L2tleT48L2ZvcmVpZ24ta2V5cz48cmVmLXR5cGUgbmFtZT0iSm91cm5hbCBB
cnRpY2xlIj4xNzwvcmVmLXR5cGU+PGNvbnRyaWJ1dG9ycz48YXV0aG9ycz48YXV0aG9yPk5pa2pv
b3ksIEEuIFBoRDwvYXV0aG9yPjxhdXRob3I+SmFmYXJpLCBILiBQaEQ8L2F1dGhvcj48YXV0aG9y
PlNhYmEsIE0uIEEuIE0uIFBoaWw8L2F1dGhvcj48YXV0aG9yPkVicmFoaW1pLCBOLiBNLiBQaGls
PC9hdXRob3I+PGF1dGhvcj5NaXJ6YWVpLCBSLiBNZDwvYXV0aG9yPjwvYXV0aG9ycz48L2NvbnRy
aWJ1dG9ycz48YXV0aC1hZGRyZXNzPkRlcGFydG1lbnQgb2YgUGh5c2ljYWwgVGhlcmFweSwgRmFj
dWx0eSBvZiBSZWhhYmlsaXRhdGlvbiBTY2llbmNlcywgQ29sb3JlY3RhbCBSZXNlYXJjaCBDZW50
ZXIgKENSUkMpLCBJcmFuIFVuaXZlcnNpdHkgb2YgTWVkaWNhbCBTY2llbmNlcywgVGVocmFuLCBJ
cmFuLiYjeEQ7SGVhbHRoIFBzeWNob2xvZ3kgR3JvdXAsIFVuaXZlcnNpdHkgb2YgTGV1dmVuIChL
VSBMZXV2ZW4pLCBMZXV2ZW4sIEJlbGdpdW0uJiN4RDtNdXNjdWxvc2tlbGV0YWwgUmVoYWJpbGl0
YXRpb24gUmVzZWFyY2ggQ2VudGVyLCBBaHZheiBKdW5kaXNoYXB1ciBVbml2ZXJzaXR5IG9mIE1l
ZGljYWwgU2NpZW5jZXMsIEFodmF6LCBJcmFuLiYjeEQ7U3R1ZGVudCBSZXNlYXJjaCBDb21taXR0
ZWUsIFNoaXJheiBVbml2ZXJzaXR5IG9mIE1lZGljYWwgU2NpZW5jZXMsIFNoaXJheiwgSXJhbi4m
I3hEO0RlcGFydG1lbnQgb2YgQ29sb3JlY3RhbCBTdXJnZXJ5LCBDb2xvcmVjdGFsIFJlc2VhcmNo
IENlbnRlciAoQ1JSQyksIElyYW4gVW5pdmVyc2l0eSBvZiBNZWRpY2FsIFNjaWVuY2VzLCBUZWhy
YW4sIElyYW4uPC9hdXRoLWFkZHJlc3M+PHRpdGxlcz48dGl0bGU+UGF0aWVudCBBc3Nlc3NtZW50
IG9mIENvbnN0aXBhdGlvbiBRdWFsaXR5IG9mIExpZmUgUXVlc3Rpb25uYWlyZTogVHJhbnNsYXRp
b24sIEN1bHR1cmFsIEFkYXB0YXRpb24sIFJlbGlhYmlsaXR5LCBhbmQgVmFsaWRpdHkgb2YgdGhl
IFBlcnNpYW4gVmVyc2lvbjwvdGl0bGU+PHNlY29uZGFyeS10aXRsZT5JcmFuIEogTWVkIFNjaTwv
c2Vjb25kYXJ5LXRpdGxlPjxhbHQtdGl0bGU+SXJhbiBKIE1lZCBTY2k8L2FsdC10aXRsZT48L3Rp
dGxlcz48cGVyaW9kaWNhbD48ZnVsbC10aXRsZT5JcmFuaWFuIGpvdXJuYWwgb2YgbWVkaWNhbCBz
Y2llbmNlczwvZnVsbC10aXRsZT48YWJici0xPklyYW4gSiBNZWQgU2NpPC9hYmJyLTE+PC9wZXJp
b2RpY2FsPjxhbHQtcGVyaW9kaWNhbD48ZnVsbC10aXRsZT5JcmFuaWFuIGpvdXJuYWwgb2YgbWVk
aWNhbCBzY2llbmNlczwvZnVsbC10aXRsZT48YWJici0xPklyYW4gSiBNZWQgU2NpPC9hYmJyLTE+
PC9hbHQtcGVyaW9kaWNhbD48cGFnZXM+MjYxLTI2ODwvcGFnZXM+PHZvbHVtZT40Mzwvdm9sdW1l
PjxudW1iZXI+MzwvbnVtYmVyPjxrZXl3b3Jkcz48a2V5d29yZD5RdWFsaXR5IG9mIGxpZmU8L2tl
eXdvcmQ+PGtleXdvcmQ+UXVlc3Rpb25uYWlyZTwva2V5d29yZD48a2V5d29yZD5SZWxpYWJpbGl0
eTwva2V5d29yZD48a2V5d29yZD5WYWxpZGl0eTwva2V5d29yZD48a2V5d29yZD5Db25zdGlwYXRp
b248L2tleXdvcmQ+PC9rZXl3b3Jkcz48ZGF0ZXM+PHllYXI+MjAxODwveWVhcj48cHViLWRhdGVz
PjxkYXRlPk1heTwvZGF0ZT48L3B1Yi1kYXRlcz48L2RhdGVzPjxwdWJsaXNoZXI+SXJhbmlhbiBK
b3VybmFsIG9mIE1lZGljYWwgU2NpZW5jZXM8L3B1Ymxpc2hlcj48aXNibj4wMjUzLTA3MTYgKFBy
aW50KSYjeEQ7MTczNS0zNjg4IChFbGVjdHJvbmljKSYjeEQ7MDI1My0wNzE2IChMaW5raW5nKTwv
aXNibj48YWNjZXNzaW9uLW51bT4yOTg5MjE0MzwvYWNjZXNzaW9uLW51bT48dXJscz48cmVsYXRl
ZC11cmxzPjx1cmw+aHR0cHM6Ly93d3cubmNiaS5ubG0ubmloLmdvdi9wdWJtZWQvMjk4OTIxNDM8
L3VybD48L3JlbGF0ZWQtdXJscz48L3VybHM+PGN1c3RvbTI+UE1DNTk5Mzg5ODwvY3VzdG9tMj48
cmVtb3RlLWRhdGFiYXNlLW5hbWU+UHViTWVkLW5vdC1NRURMSU5FPC9yZW1vdGUtZGF0YWJhc2Ut
bmFtZT48cmVtb3RlLWRhdGFiYXNlLXByb3ZpZGVyPk5MTTwvcmVtb3RlLWRhdGFiYXNlLXByb3Zp
ZGVyPjxsYW5ndWFnZT5lbmc8L2xhbmd1YWdlPjwvcmVjb3JkPjwvQ2l0ZT48L0VuZE5vdGU+AG==
</w:fldData>
        </w:fldChar>
      </w:r>
      <w:r w:rsidR="002B463D" w:rsidRPr="006D3524">
        <w:instrText xml:space="preserve"> ADDIN EN.CITE </w:instrText>
      </w:r>
      <w:r w:rsidR="002B463D" w:rsidRPr="006D3524">
        <w:fldChar w:fldCharType="begin">
          <w:fldData xml:space="preserve">PEVuZE5vdGU+PENpdGU+PEF1dGhvcj5OaWtqb295PC9BdXRob3I+PFllYXI+MjAxODwvWWVhcj48
UmVjTnVtPjMzPC9SZWNOdW0+PERpc3BsYXlUZXh0Pig1MSk8L0Rpc3BsYXlUZXh0PjxyZWNvcmQ+
PHJlYy1udW1iZXI+MzM8L3JlYy1udW1iZXI+PGZvcmVpZ24ta2V5cz48a2V5IGFwcD0iRU4iIGRi
LWlkPSJyZng1djI1cm93c3QwOGU1OXRieHg5dHk1dDJ3MGFkd3Q1MngiIHRpbWVzdGFtcD0iMTY2
NTAxNzU2OSI+MzM8L2tleT48L2ZvcmVpZ24ta2V5cz48cmVmLXR5cGUgbmFtZT0iSm91cm5hbCBB
cnRpY2xlIj4xNzwvcmVmLXR5cGU+PGNvbnRyaWJ1dG9ycz48YXV0aG9ycz48YXV0aG9yPk5pa2pv
b3ksIEEuIFBoRDwvYXV0aG9yPjxhdXRob3I+SmFmYXJpLCBILiBQaEQ8L2F1dGhvcj48YXV0aG9y
PlNhYmEsIE0uIEEuIE0uIFBoaWw8L2F1dGhvcj48YXV0aG9yPkVicmFoaW1pLCBOLiBNLiBQaGls
PC9hdXRob3I+PGF1dGhvcj5NaXJ6YWVpLCBSLiBNZDwvYXV0aG9yPjwvYXV0aG9ycz48L2NvbnRy
aWJ1dG9ycz48YXV0aC1hZGRyZXNzPkRlcGFydG1lbnQgb2YgUGh5c2ljYWwgVGhlcmFweSwgRmFj
dWx0eSBvZiBSZWhhYmlsaXRhdGlvbiBTY2llbmNlcywgQ29sb3JlY3RhbCBSZXNlYXJjaCBDZW50
ZXIgKENSUkMpLCBJcmFuIFVuaXZlcnNpdHkgb2YgTWVkaWNhbCBTY2llbmNlcywgVGVocmFuLCBJ
cmFuLiYjeEQ7SGVhbHRoIFBzeWNob2xvZ3kgR3JvdXAsIFVuaXZlcnNpdHkgb2YgTGV1dmVuIChL
VSBMZXV2ZW4pLCBMZXV2ZW4sIEJlbGdpdW0uJiN4RDtNdXNjdWxvc2tlbGV0YWwgUmVoYWJpbGl0
YXRpb24gUmVzZWFyY2ggQ2VudGVyLCBBaHZheiBKdW5kaXNoYXB1ciBVbml2ZXJzaXR5IG9mIE1l
ZGljYWwgU2NpZW5jZXMsIEFodmF6LCBJcmFuLiYjeEQ7U3R1ZGVudCBSZXNlYXJjaCBDb21taXR0
ZWUsIFNoaXJheiBVbml2ZXJzaXR5IG9mIE1lZGljYWwgU2NpZW5jZXMsIFNoaXJheiwgSXJhbi4m
I3hEO0RlcGFydG1lbnQgb2YgQ29sb3JlY3RhbCBTdXJnZXJ5LCBDb2xvcmVjdGFsIFJlc2VhcmNo
IENlbnRlciAoQ1JSQyksIElyYW4gVW5pdmVyc2l0eSBvZiBNZWRpY2FsIFNjaWVuY2VzLCBUZWhy
YW4sIElyYW4uPC9hdXRoLWFkZHJlc3M+PHRpdGxlcz48dGl0bGU+UGF0aWVudCBBc3Nlc3NtZW50
IG9mIENvbnN0aXBhdGlvbiBRdWFsaXR5IG9mIExpZmUgUXVlc3Rpb25uYWlyZTogVHJhbnNsYXRp
b24sIEN1bHR1cmFsIEFkYXB0YXRpb24sIFJlbGlhYmlsaXR5LCBhbmQgVmFsaWRpdHkgb2YgdGhl
IFBlcnNpYW4gVmVyc2lvbjwvdGl0bGU+PHNlY29uZGFyeS10aXRsZT5JcmFuIEogTWVkIFNjaTwv
c2Vjb25kYXJ5LXRpdGxlPjxhbHQtdGl0bGU+SXJhbiBKIE1lZCBTY2k8L2FsdC10aXRsZT48L3Rp
dGxlcz48cGVyaW9kaWNhbD48ZnVsbC10aXRsZT5JcmFuaWFuIGpvdXJuYWwgb2YgbWVkaWNhbCBz
Y2llbmNlczwvZnVsbC10aXRsZT48YWJici0xPklyYW4gSiBNZWQgU2NpPC9hYmJyLTE+PC9wZXJp
b2RpY2FsPjxhbHQtcGVyaW9kaWNhbD48ZnVsbC10aXRsZT5JcmFuaWFuIGpvdXJuYWwgb2YgbWVk
aWNhbCBzY2llbmNlczwvZnVsbC10aXRsZT48YWJici0xPklyYW4gSiBNZWQgU2NpPC9hYmJyLTE+
PC9hbHQtcGVyaW9kaWNhbD48cGFnZXM+MjYxLTI2ODwvcGFnZXM+PHZvbHVtZT40Mzwvdm9sdW1l
PjxudW1iZXI+MzwvbnVtYmVyPjxrZXl3b3Jkcz48a2V5d29yZD5RdWFsaXR5IG9mIGxpZmU8L2tl
eXdvcmQ+PGtleXdvcmQ+UXVlc3Rpb25uYWlyZTwva2V5d29yZD48a2V5d29yZD5SZWxpYWJpbGl0
eTwva2V5d29yZD48a2V5d29yZD5WYWxpZGl0eTwva2V5d29yZD48a2V5d29yZD5Db25zdGlwYXRp
b248L2tleXdvcmQ+PC9rZXl3b3Jkcz48ZGF0ZXM+PHllYXI+MjAxODwveWVhcj48cHViLWRhdGVz
PjxkYXRlPk1heTwvZGF0ZT48L3B1Yi1kYXRlcz48L2RhdGVzPjxwdWJsaXNoZXI+SXJhbmlhbiBK
b3VybmFsIG9mIE1lZGljYWwgU2NpZW5jZXM8L3B1Ymxpc2hlcj48aXNibj4wMjUzLTA3MTYgKFBy
aW50KSYjeEQ7MTczNS0zNjg4IChFbGVjdHJvbmljKSYjeEQ7MDI1My0wNzE2IChMaW5raW5nKTwv
aXNibj48YWNjZXNzaW9uLW51bT4yOTg5MjE0MzwvYWNjZXNzaW9uLW51bT48dXJscz48cmVsYXRl
ZC11cmxzPjx1cmw+aHR0cHM6Ly93d3cubmNiaS5ubG0ubmloLmdvdi9wdWJtZWQvMjk4OTIxNDM8
L3VybD48L3JlbGF0ZWQtdXJscz48L3VybHM+PGN1c3RvbTI+UE1DNTk5Mzg5ODwvY3VzdG9tMj48
cmVtb3RlLWRhdGFiYXNlLW5hbWU+UHViTWVkLW5vdC1NRURMSU5FPC9yZW1vdGUtZGF0YWJhc2Ut
bmFtZT48cmVtb3RlLWRhdGFiYXNlLXByb3ZpZGVyPk5MTTwvcmVtb3RlLWRhdGFiYXNlLXByb3Zp
ZGVyPjxsYW5ndWFnZT5lbmc8L2xhbmd1YWdlPjwvcmVjb3JkPjwvQ2l0ZT48L0VuZE5vdGU+AG==
</w:fldData>
        </w:fldChar>
      </w:r>
      <w:r w:rsidR="002B463D" w:rsidRPr="006D3524">
        <w:instrText xml:space="preserve"> ADDIN EN.CITE.DATA </w:instrText>
      </w:r>
      <w:r w:rsidR="002B463D" w:rsidRPr="006D3524">
        <w:fldChar w:fldCharType="end"/>
      </w:r>
      <w:r w:rsidR="005436AE" w:rsidRPr="006D3524">
        <w:fldChar w:fldCharType="separate"/>
      </w:r>
      <w:r w:rsidR="002B463D" w:rsidRPr="006D3524">
        <w:rPr>
          <w:noProof/>
        </w:rPr>
        <w:t>(</w:t>
      </w:r>
      <w:hyperlink w:anchor="_ENREF_51" w:tooltip="Nikjooy, 2018 #33" w:history="1">
        <w:r w:rsidR="00C06048" w:rsidRPr="006D3524">
          <w:rPr>
            <w:noProof/>
          </w:rPr>
          <w:t>51</w:t>
        </w:r>
      </w:hyperlink>
      <w:r w:rsidR="002B463D" w:rsidRPr="006D3524">
        <w:rPr>
          <w:noProof/>
        </w:rPr>
        <w:t>)</w:t>
      </w:r>
      <w:r w:rsidR="005436AE" w:rsidRPr="006D3524">
        <w:fldChar w:fldCharType="end"/>
      </w:r>
      <w:r w:rsidR="005436AE" w:rsidRPr="006D3524">
        <w:t>. There are 4 subscales</w:t>
      </w:r>
      <w:r w:rsidR="003A5B20" w:rsidRPr="006D3524">
        <w:t xml:space="preserve"> (physical discomfort, psychosocial discomfort, worries and concerns, and satisfaction)</w:t>
      </w:r>
      <w:r w:rsidR="005436AE" w:rsidRPr="006D3524">
        <w:t xml:space="preserve">, each measured </w:t>
      </w:r>
      <w:r w:rsidR="00333059" w:rsidRPr="006D3524">
        <w:t>on</w:t>
      </w:r>
      <w:r w:rsidR="005436AE" w:rsidRPr="006D3524">
        <w:t xml:space="preserve"> a 5-point Likert scale, with the</w:t>
      </w:r>
      <w:r w:rsidRPr="006D3524">
        <w:t xml:space="preserve"> total PAC-QoL score</w:t>
      </w:r>
      <w:r w:rsidR="005436AE" w:rsidRPr="006D3524">
        <w:t xml:space="preserve"> reported </w:t>
      </w:r>
      <w:r w:rsidRPr="006D3524">
        <w:t xml:space="preserve">on a scale of 0 (best) to 112 (worst). </w:t>
      </w:r>
      <w:r w:rsidR="002A599F" w:rsidRPr="006D3524">
        <w:t xml:space="preserve">The first three subscales comprise the patient dissatisfaction index, with an overall score ranging from 0 to 96 (higher is worse). The satisfaction subscale includes four items that produce a combined score ranging from 0 to 16 (higher is better). </w:t>
      </w:r>
      <w:r w:rsidRPr="006D3524">
        <w:t xml:space="preserve">A reduction of </w:t>
      </w:r>
      <w:r w:rsidR="005436AE" w:rsidRPr="006D3524">
        <w:t xml:space="preserve">more than </w:t>
      </w:r>
      <w:r w:rsidRPr="006D3524">
        <w:t xml:space="preserve">1 in </w:t>
      </w:r>
      <w:r w:rsidR="002A599F" w:rsidRPr="006D3524">
        <w:t xml:space="preserve">the total </w:t>
      </w:r>
      <w:r w:rsidRPr="006D3524">
        <w:t xml:space="preserve">PAC-QoL score </w:t>
      </w:r>
      <w:r w:rsidR="005436AE" w:rsidRPr="006D3524">
        <w:t>is</w:t>
      </w:r>
      <w:r w:rsidRPr="006D3524">
        <w:t xml:space="preserve"> </w:t>
      </w:r>
      <w:r w:rsidR="00333059" w:rsidRPr="006D3524">
        <w:t xml:space="preserve">suggested </w:t>
      </w:r>
      <w:r w:rsidR="004F31FF" w:rsidRPr="006D3524">
        <w:t>clinically meaningful</w:t>
      </w:r>
      <w:r w:rsidRPr="006D3524">
        <w:t xml:space="preserve"> in people with chronic non</w:t>
      </w:r>
      <w:r w:rsidR="002A79D8" w:rsidRPr="006D3524">
        <w:t>-cancer</w:t>
      </w:r>
      <w:r w:rsidRPr="006D3524">
        <w:t xml:space="preserve"> pain and opioid induced constipation </w:t>
      </w:r>
      <w:r w:rsidRPr="006D3524">
        <w:fldChar w:fldCharType="begin"/>
      </w:r>
      <w:r w:rsidR="002B463D" w:rsidRPr="006D3524">
        <w:instrText xml:space="preserve"> ADDIN EN.CITE &lt;EndNote&gt;&lt;Cite&gt;&lt;Author&gt;Soreca&lt;/Author&gt;&lt;Year&gt;2021&lt;/Year&gt;&lt;RecNum&gt;34&lt;/RecNum&gt;&lt;DisplayText&gt;(52)&lt;/DisplayText&gt;&lt;record&gt;&lt;rec-number&gt;34&lt;/rec-number&gt;&lt;foreign-keys&gt;&lt;key app="EN" db-id="rfx5v25rowst08e59tbxx9ty5t2w0adwt52x" timestamp="1665017569"&gt;34&lt;/key&gt;&lt;/foreign-keys&gt;&lt;ref-type name="Web Page"&gt;12&lt;/ref-type&gt;&lt;contributors&gt;&lt;authors&gt;&lt;author&gt;Soreca, V&lt;/author&gt;&lt;/authors&gt;&lt;/contributors&gt;&lt;titles&gt;&lt;title&gt;Quality of Life Measures in Opioid-Induced Constipation: What Constitutes a Minimal Clinically Important Difference?&lt;/title&gt;&lt;/titles&gt;&lt;dates&gt;&lt;year&gt;2021&lt;/year&gt;&lt;/dates&gt;&lt;urls&gt;&lt;related-urls&gt;&lt;url&gt;https://www.gastroenterologyadvisor.com/general-gastroenterology/quality-of-life-measures-in-opioid-induced-constipation-what-constitutes-a-minimal-clinically-important-difference/&lt;/url&gt;&lt;/related-urls&gt;&lt;/urls&gt;&lt;custom1&gt;16 February&lt;/custom1&gt;&lt;custom2&gt;2022&lt;/custom2&gt;&lt;/record&gt;&lt;/Cite&gt;&lt;/EndNote&gt;</w:instrText>
      </w:r>
      <w:r w:rsidRPr="006D3524">
        <w:fldChar w:fldCharType="separate"/>
      </w:r>
      <w:r w:rsidR="002B463D" w:rsidRPr="006D3524">
        <w:rPr>
          <w:noProof/>
        </w:rPr>
        <w:t>(</w:t>
      </w:r>
      <w:hyperlink w:anchor="_ENREF_52" w:tooltip="Soreca, 2021 #34" w:history="1">
        <w:r w:rsidR="00C06048" w:rsidRPr="006D3524">
          <w:rPr>
            <w:noProof/>
          </w:rPr>
          <w:t>52</w:t>
        </w:r>
      </w:hyperlink>
      <w:r w:rsidR="002B463D" w:rsidRPr="006D3524">
        <w:rPr>
          <w:noProof/>
        </w:rPr>
        <w:t>)</w:t>
      </w:r>
      <w:r w:rsidRPr="006D3524">
        <w:fldChar w:fldCharType="end"/>
      </w:r>
      <w:r w:rsidRPr="006D3524">
        <w:t xml:space="preserve">. </w:t>
      </w:r>
    </w:p>
    <w:p w14:paraId="6121A4F2" w14:textId="28F00A77" w:rsidR="003F162D" w:rsidRPr="006D3524" w:rsidRDefault="003F162D" w:rsidP="001A5CDF">
      <w:pPr>
        <w:pStyle w:val="BodyText"/>
      </w:pPr>
      <w:r w:rsidRPr="006D3524">
        <w:t xml:space="preserve">The </w:t>
      </w:r>
      <w:r w:rsidR="000A608B" w:rsidRPr="006D3524">
        <w:t xml:space="preserve">review authors report </w:t>
      </w:r>
      <w:r w:rsidR="00C8241F" w:rsidRPr="006D3524">
        <w:t xml:space="preserve">that the RCT </w:t>
      </w:r>
      <w:proofErr w:type="spellStart"/>
      <w:r w:rsidR="00E749F0" w:rsidRPr="006D3524">
        <w:t>results</w:t>
      </w:r>
      <w:r w:rsidR="00596DD9" w:rsidRPr="00D675AB">
        <w:rPr>
          <w:vertAlign w:val="superscript"/>
        </w:rPr>
        <w:t>j</w:t>
      </w:r>
      <w:r w:rsidR="00696DC6" w:rsidRPr="006D3524">
        <w:rPr>
          <w:rStyle w:val="FootnoteReference"/>
        </w:rPr>
        <w:fldChar w:fldCharType="begin"/>
      </w:r>
      <w:r w:rsidR="00696DC6" w:rsidRPr="006D3524">
        <w:rPr>
          <w:rStyle w:val="FootnoteReference"/>
        </w:rPr>
        <w:instrText xml:space="preserve"> NOTEREF _Ref137564560 \h  \* MERGEFORMAT </w:instrText>
      </w:r>
      <w:r w:rsidR="00696DC6" w:rsidRPr="006D3524">
        <w:rPr>
          <w:rStyle w:val="FootnoteReference"/>
        </w:rPr>
      </w:r>
      <w:r w:rsidR="00696DC6" w:rsidRPr="006D3524">
        <w:rPr>
          <w:rStyle w:val="FootnoteReference"/>
        </w:rPr>
        <w:fldChar w:fldCharType="separate"/>
      </w:r>
      <w:r w:rsidR="00A71B43">
        <w:rPr>
          <w:rStyle w:val="FootnoteReference"/>
        </w:rPr>
        <w:t>l</w:t>
      </w:r>
      <w:proofErr w:type="spellEnd"/>
      <w:r w:rsidR="00696DC6" w:rsidRPr="006D3524">
        <w:rPr>
          <w:rStyle w:val="FootnoteReference"/>
        </w:rPr>
        <w:fldChar w:fldCharType="end"/>
      </w:r>
      <w:r w:rsidR="00E749F0" w:rsidRPr="006D3524">
        <w:t xml:space="preserve"> </w:t>
      </w:r>
      <w:r w:rsidRPr="006D3524">
        <w:t xml:space="preserve">showed an effect in favour of acupressure compared with the control group </w:t>
      </w:r>
      <w:r w:rsidR="00EA786A" w:rsidRPr="006D3524">
        <w:t xml:space="preserve">but data were incomplete </w:t>
      </w:r>
      <w:r w:rsidRPr="006D3524">
        <w:t>(</w:t>
      </w:r>
      <w:r w:rsidR="00B304A4" w:rsidRPr="006D3524">
        <w:t>MD</w:t>
      </w:r>
      <w:r w:rsidRPr="006D3524">
        <w:t xml:space="preserve"> 0.59; 95% CI NR; </w:t>
      </w:r>
      <w:r w:rsidR="001A5CDF" w:rsidRPr="006D3524">
        <w:rPr>
          <w:rStyle w:val="Emphasis"/>
        </w:rPr>
        <w:t xml:space="preserve">p </w:t>
      </w:r>
      <w:r w:rsidR="00CE12BA" w:rsidRPr="006D3524">
        <w:t>&lt; 0.01</w:t>
      </w:r>
      <w:r w:rsidRPr="006D3524">
        <w:t>).</w:t>
      </w:r>
    </w:p>
    <w:p w14:paraId="62C1CA7A" w14:textId="03839B40" w:rsidR="003F162D" w:rsidRPr="006D3524" w:rsidRDefault="00444DD2" w:rsidP="00891985">
      <w:pPr>
        <w:pStyle w:val="Heading5"/>
        <w:rPr>
          <w:lang w:val="en-AU"/>
        </w:rPr>
      </w:pPr>
      <w:r w:rsidRPr="006D3524">
        <w:rPr>
          <w:lang w:val="en-AU"/>
        </w:rPr>
        <w:lastRenderedPageBreak/>
        <w:t>Clinician-rated ‘cure’</w:t>
      </w:r>
    </w:p>
    <w:p w14:paraId="66354FBB" w14:textId="758B3F1B" w:rsidR="00055556" w:rsidRPr="006D3524" w:rsidRDefault="003F162D" w:rsidP="001A5CDF">
      <w:pPr>
        <w:pStyle w:val="BodyText"/>
      </w:pPr>
      <w:r w:rsidRPr="006D3524">
        <w:t xml:space="preserve">One </w:t>
      </w:r>
      <w:r w:rsidR="00423540" w:rsidRPr="006D3524">
        <w:t>systematic review</w:t>
      </w:r>
      <w:r w:rsidRPr="006D3524">
        <w:t xml:space="preserve"> (Chen 2020a) </w:t>
      </w:r>
      <w:r w:rsidR="00055556" w:rsidRPr="006D3524">
        <w:t xml:space="preserve">identified </w:t>
      </w:r>
      <w:r w:rsidR="00D40BEA" w:rsidRPr="006D3524">
        <w:t>3</w:t>
      </w:r>
      <w:r w:rsidR="00055556" w:rsidRPr="006D3524">
        <w:t xml:space="preserve"> RCT</w:t>
      </w:r>
      <w:r w:rsidR="00D40BEA" w:rsidRPr="006D3524">
        <w:t>s</w:t>
      </w:r>
      <w:r w:rsidRPr="006D3524">
        <w:t xml:space="preserve"> (</w:t>
      </w:r>
      <w:r w:rsidR="00D40BEA" w:rsidRPr="006D3524">
        <w:t xml:space="preserve">Wu 2012, </w:t>
      </w:r>
      <w:r w:rsidRPr="006D3524">
        <w:t>Mo 2015</w:t>
      </w:r>
      <w:r w:rsidR="00D40BEA" w:rsidRPr="006D3524">
        <w:t>, Liu 2017</w:t>
      </w:r>
      <w:r w:rsidRPr="006D3524">
        <w:t xml:space="preserve">) that reported </w:t>
      </w:r>
      <w:r w:rsidR="00055556" w:rsidRPr="006D3524">
        <w:t xml:space="preserve">a ‘return to successful bowel movement’ </w:t>
      </w:r>
      <w:r w:rsidRPr="006D3524">
        <w:t xml:space="preserve">at the end of treatment (timing not reported). </w:t>
      </w:r>
    </w:p>
    <w:p w14:paraId="3F81A01C" w14:textId="5E83547F" w:rsidR="003F162D" w:rsidRPr="006D3524" w:rsidRDefault="003F162D" w:rsidP="001A5CDF">
      <w:pPr>
        <w:pStyle w:val="BodyText"/>
      </w:pPr>
      <w:r w:rsidRPr="006D3524">
        <w:t xml:space="preserve">The </w:t>
      </w:r>
      <w:r w:rsidR="00D40BEA" w:rsidRPr="006D3524">
        <w:t xml:space="preserve">review authors report </w:t>
      </w:r>
      <w:r w:rsidRPr="006D3524">
        <w:t xml:space="preserve">results for </w:t>
      </w:r>
      <w:r w:rsidR="00D40BEA" w:rsidRPr="006D3524">
        <w:t>one RCT (</w:t>
      </w:r>
      <w:r w:rsidRPr="006D3524">
        <w:t>Mo 2015</w:t>
      </w:r>
      <w:r w:rsidR="00D40BEA" w:rsidRPr="006D3524">
        <w:t>) (total participants not reported) that</w:t>
      </w:r>
      <w:r w:rsidRPr="006D3524">
        <w:t xml:space="preserve"> suggest</w:t>
      </w:r>
      <w:r w:rsidR="00D40BEA" w:rsidRPr="006D3524">
        <w:t>s</w:t>
      </w:r>
      <w:r w:rsidRPr="006D3524">
        <w:t xml:space="preserve"> an effect in favour of acupressure compared with the control group (SMD 0.46; 95% CI 0.00, 0.91; </w:t>
      </w:r>
      <w:r w:rsidR="001A5CDF" w:rsidRPr="006D3524">
        <w:rPr>
          <w:rStyle w:val="Emphasis"/>
        </w:rPr>
        <w:t>p =</w:t>
      </w:r>
      <w:r w:rsidRPr="006D3524">
        <w:t xml:space="preserve"> not reported). </w:t>
      </w:r>
      <w:r w:rsidR="0095211D" w:rsidRPr="006D3524">
        <w:t>Results from 2 RCTs (</w:t>
      </w:r>
      <w:r w:rsidRPr="006D3524">
        <w:t>Wu 2012</w:t>
      </w:r>
      <w:r w:rsidR="0095211D" w:rsidRPr="006D3524">
        <w:t>, Liu 2017)</w:t>
      </w:r>
      <w:r w:rsidRPr="006D3524">
        <w:t xml:space="preserve"> </w:t>
      </w:r>
      <w:r w:rsidR="0095211D" w:rsidRPr="006D3524">
        <w:t xml:space="preserve">were </w:t>
      </w:r>
      <w:r w:rsidRPr="006D3524">
        <w:t>excluded from the meta-analysis</w:t>
      </w:r>
      <w:r w:rsidR="0095211D" w:rsidRPr="006D3524">
        <w:t xml:space="preserve"> due to substantial heterogeneity, but the</w:t>
      </w:r>
      <w:r w:rsidRPr="006D3524">
        <w:t xml:space="preserve"> </w:t>
      </w:r>
      <w:r w:rsidR="00423540" w:rsidRPr="006D3524">
        <w:t>systematic review</w:t>
      </w:r>
      <w:r w:rsidRPr="006D3524">
        <w:t xml:space="preserve"> authors </w:t>
      </w:r>
      <w:r w:rsidR="0095211D" w:rsidRPr="006D3524">
        <w:t xml:space="preserve">do </w:t>
      </w:r>
      <w:r w:rsidRPr="006D3524">
        <w:t xml:space="preserve">not describe the reason for exclusion </w:t>
      </w:r>
      <w:r w:rsidR="00AA5D9B" w:rsidRPr="006D3524">
        <w:t xml:space="preserve">and </w:t>
      </w:r>
      <w:r w:rsidR="0095211D" w:rsidRPr="006D3524">
        <w:t>n</w:t>
      </w:r>
      <w:r w:rsidR="00F13233" w:rsidRPr="006D3524">
        <w:t xml:space="preserve">o other data </w:t>
      </w:r>
      <w:r w:rsidR="00AA5D9B" w:rsidRPr="006D3524">
        <w:t xml:space="preserve">were </w:t>
      </w:r>
      <w:r w:rsidR="00F13233" w:rsidRPr="006D3524">
        <w:t>provided</w:t>
      </w:r>
      <w:r w:rsidRPr="006D3524">
        <w:t>.</w:t>
      </w:r>
    </w:p>
    <w:p w14:paraId="6AE81A53" w14:textId="77777777" w:rsidR="003F162D" w:rsidRPr="006D3524" w:rsidRDefault="003F162D" w:rsidP="00944377">
      <w:pPr>
        <w:pStyle w:val="Heading4"/>
      </w:pPr>
      <w:r w:rsidRPr="006D3524">
        <w:t>Comparison 3 (vs active)</w:t>
      </w:r>
    </w:p>
    <w:p w14:paraId="23BB2A0B" w14:textId="2A5B7D43" w:rsidR="00EB6A4F" w:rsidRPr="006D3524" w:rsidRDefault="003F162D" w:rsidP="003F162D">
      <w:pPr>
        <w:pStyle w:val="BodyText"/>
      </w:pPr>
      <w:r w:rsidRPr="006D3524">
        <w:t xml:space="preserve">There were no </w:t>
      </w:r>
      <w:r w:rsidR="00423540" w:rsidRPr="006D3524">
        <w:t>systematic review</w:t>
      </w:r>
      <w:r w:rsidRPr="006D3524">
        <w:t xml:space="preserve">s </w:t>
      </w:r>
      <w:r w:rsidR="00EB6A4F" w:rsidRPr="006D3524">
        <w:t xml:space="preserve">found that </w:t>
      </w:r>
      <w:r w:rsidRPr="006D3524">
        <w:t>identified</w:t>
      </w:r>
      <w:r w:rsidR="00EB6A4F" w:rsidRPr="006D3524">
        <w:t xml:space="preserve"> any RCTs or NRSIs</w:t>
      </w:r>
      <w:r w:rsidRPr="006D3524">
        <w:t xml:space="preserve"> comparing acupressure with an active comparator in people with functional constipation.</w:t>
      </w:r>
    </w:p>
    <w:p w14:paraId="57DD8B9B" w14:textId="77777777" w:rsidR="00EA786A" w:rsidRPr="006D3524" w:rsidRDefault="00EA786A" w:rsidP="00B661AB">
      <w:pPr>
        <w:pStyle w:val="Heading3"/>
      </w:pPr>
      <w:bookmarkStart w:id="179" w:name="_Toc165549941"/>
      <w:r w:rsidRPr="006D3524">
        <w:t>Summary of findings and evidence statements</w:t>
      </w:r>
      <w:bookmarkEnd w:id="179"/>
      <w:r w:rsidRPr="006D3524">
        <w:t xml:space="preserve"> </w:t>
      </w:r>
    </w:p>
    <w:p w14:paraId="6941965E" w14:textId="77777777" w:rsidR="00EA786A" w:rsidRPr="006D3524" w:rsidRDefault="00EA786A" w:rsidP="00EA786A">
      <w:pPr>
        <w:pStyle w:val="Heading4"/>
      </w:pPr>
      <w:r w:rsidRPr="006D3524">
        <w:t>Comparison 1 (vs sham)</w:t>
      </w:r>
    </w:p>
    <w:p w14:paraId="5835DF3E" w14:textId="0E58A226" w:rsidR="00EA786A" w:rsidRPr="006D3524" w:rsidRDefault="009E5E61" w:rsidP="006A17B8">
      <w:pPr>
        <w:pStyle w:val="Bulletintro"/>
      </w:pPr>
      <w:r>
        <w:t xml:space="preserve">No studies found. </w:t>
      </w:r>
    </w:p>
    <w:p w14:paraId="3F6108EF" w14:textId="77777777" w:rsidR="00EA786A" w:rsidRPr="006D3524" w:rsidRDefault="00EA786A" w:rsidP="00EA786A">
      <w:pPr>
        <w:pStyle w:val="Heading4"/>
      </w:pPr>
      <w:r w:rsidRPr="006D3524">
        <w:t>Comparison 2 (vs control)</w:t>
      </w:r>
    </w:p>
    <w:p w14:paraId="28083DA0" w14:textId="5E86BE0F" w:rsidR="00F1368E" w:rsidRPr="006D3524" w:rsidRDefault="00F1368E" w:rsidP="00F1368E">
      <w:pPr>
        <w:pStyle w:val="BodyText"/>
      </w:pPr>
      <w:r w:rsidRPr="006D3524">
        <w:t xml:space="preserve">There were </w:t>
      </w:r>
      <w:r>
        <w:t>2</w:t>
      </w:r>
      <w:r w:rsidRPr="006D3524">
        <w:t xml:space="preserve"> RCTs found by the included systematic reviews comparing acupressure with control (no intervention, waitlist, usual care) in people with functional constipation that contributed data to </w:t>
      </w:r>
      <w:r>
        <w:t xml:space="preserve">2 </w:t>
      </w:r>
      <w:r w:rsidRPr="006D3524">
        <w:t>prioritised outcome</w:t>
      </w:r>
      <w:r>
        <w:t>s.</w:t>
      </w:r>
    </w:p>
    <w:tbl>
      <w:tblPr>
        <w:tblW w:w="5019" w:type="pct"/>
        <w:tblLayout w:type="fixed"/>
        <w:tblCellMar>
          <w:left w:w="57" w:type="dxa"/>
          <w:right w:w="57" w:type="dxa"/>
        </w:tblCellMar>
        <w:tblLook w:val="04A0" w:firstRow="1" w:lastRow="0" w:firstColumn="1" w:lastColumn="0" w:noHBand="0" w:noVBand="1"/>
      </w:tblPr>
      <w:tblGrid>
        <w:gridCol w:w="1843"/>
        <w:gridCol w:w="1174"/>
        <w:gridCol w:w="229"/>
        <w:gridCol w:w="1279"/>
        <w:gridCol w:w="851"/>
        <w:gridCol w:w="1131"/>
        <w:gridCol w:w="1125"/>
        <w:gridCol w:w="2150"/>
      </w:tblGrid>
      <w:tr w:rsidR="00EA786A" w:rsidRPr="006D3524" w14:paraId="2B36EB49" w14:textId="77777777" w:rsidTr="00604D8C">
        <w:trPr>
          <w:cantSplit/>
          <w:tblHeader/>
        </w:trPr>
        <w:tc>
          <w:tcPr>
            <w:tcW w:w="5000" w:type="pct"/>
            <w:gridSpan w:val="8"/>
            <w:tcBorders>
              <w:top w:val="single" w:sz="12" w:space="0" w:color="000000"/>
              <w:left w:val="nil"/>
              <w:bottom w:val="single" w:sz="12" w:space="0" w:color="000000"/>
              <w:right w:val="nil"/>
            </w:tcBorders>
            <w:vAlign w:val="center"/>
            <w:hideMark/>
          </w:tcPr>
          <w:p w14:paraId="74563B89" w14:textId="5604413C" w:rsidR="00EA786A" w:rsidRPr="006D3524" w:rsidRDefault="00EA786A" w:rsidP="00AE2F22">
            <w:pPr>
              <w:pStyle w:val="TableH1"/>
              <w:rPr>
                <w:lang w:val="en-AU"/>
              </w:rPr>
            </w:pPr>
            <w:r w:rsidRPr="006D3524">
              <w:rPr>
                <w:lang w:val="en-AU"/>
              </w:rPr>
              <w:t>Acupressure compared to control (no intervention, waitlist, usual care) for functional constipation</w:t>
            </w:r>
          </w:p>
        </w:tc>
      </w:tr>
      <w:tr w:rsidR="00EA786A" w:rsidRPr="006D3524" w14:paraId="17B85B46" w14:textId="77777777" w:rsidTr="00604D8C">
        <w:trPr>
          <w:cantSplit/>
          <w:tblHeader/>
        </w:trPr>
        <w:tc>
          <w:tcPr>
            <w:tcW w:w="5000" w:type="pct"/>
            <w:gridSpan w:val="8"/>
            <w:tcBorders>
              <w:top w:val="single" w:sz="12" w:space="0" w:color="000000"/>
              <w:left w:val="nil"/>
              <w:bottom w:val="single" w:sz="12" w:space="0" w:color="000000"/>
              <w:right w:val="nil"/>
            </w:tcBorders>
            <w:vAlign w:val="center"/>
            <w:hideMark/>
          </w:tcPr>
          <w:p w14:paraId="74ED1460" w14:textId="62B2099D" w:rsidR="00EA786A" w:rsidRPr="006D3524" w:rsidRDefault="00EA786A" w:rsidP="00AE2F22">
            <w:pPr>
              <w:pStyle w:val="Tabletext"/>
            </w:pPr>
            <w:r w:rsidRPr="006D3524">
              <w:rPr>
                <w:rStyle w:val="Strong"/>
              </w:rPr>
              <w:t xml:space="preserve">Patient or population: </w:t>
            </w:r>
            <w:r w:rsidRPr="006D3524">
              <w:t>functional constipation</w:t>
            </w:r>
          </w:p>
          <w:p w14:paraId="4633A44E" w14:textId="7AD95E02" w:rsidR="00EA786A" w:rsidRPr="006D3524" w:rsidRDefault="00EA786A" w:rsidP="00AE2F22">
            <w:pPr>
              <w:pStyle w:val="Tabletext"/>
            </w:pPr>
            <w:r w:rsidRPr="006D3524">
              <w:rPr>
                <w:rStyle w:val="Strong"/>
              </w:rPr>
              <w:t xml:space="preserve">Setting: </w:t>
            </w:r>
            <w:r w:rsidRPr="006D3524">
              <w:t>community or hospital</w:t>
            </w:r>
          </w:p>
          <w:p w14:paraId="463320DF" w14:textId="77777777" w:rsidR="00EA786A" w:rsidRPr="006D3524" w:rsidRDefault="00EA786A" w:rsidP="00AE2F22">
            <w:pPr>
              <w:pStyle w:val="Tabletext"/>
            </w:pPr>
            <w:r w:rsidRPr="006D3524">
              <w:rPr>
                <w:rStyle w:val="Strong"/>
              </w:rPr>
              <w:t xml:space="preserve">Intervention: </w:t>
            </w:r>
            <w:r w:rsidRPr="006D3524">
              <w:t>acupressure</w:t>
            </w:r>
          </w:p>
          <w:p w14:paraId="3280F15D" w14:textId="77777777" w:rsidR="00EA786A" w:rsidRPr="006D3524" w:rsidRDefault="00EA786A" w:rsidP="00AE2F22">
            <w:pPr>
              <w:pStyle w:val="Tabletext"/>
              <w:rPr>
                <w:rFonts w:eastAsia="Times New Roman"/>
              </w:rPr>
            </w:pPr>
            <w:r w:rsidRPr="006D3524">
              <w:rPr>
                <w:rStyle w:val="Strong"/>
              </w:rPr>
              <w:t xml:space="preserve">Comparison: </w:t>
            </w:r>
            <w:r w:rsidRPr="006D3524">
              <w:t>control (no intervention, waitlist, usual care)</w:t>
            </w:r>
          </w:p>
        </w:tc>
      </w:tr>
      <w:tr w:rsidR="00604D8C" w:rsidRPr="006D3524" w14:paraId="5009020F" w14:textId="77777777" w:rsidTr="00604D8C">
        <w:trPr>
          <w:cantSplit/>
          <w:tblHeader/>
        </w:trPr>
        <w:tc>
          <w:tcPr>
            <w:tcW w:w="942" w:type="pct"/>
            <w:vMerge w:val="restart"/>
            <w:tcBorders>
              <w:right w:val="single" w:sz="6" w:space="0" w:color="EFEFEF"/>
            </w:tcBorders>
            <w:shd w:val="clear" w:color="auto" w:fill="006579" w:themeFill="accent2"/>
            <w:vAlign w:val="center"/>
            <w:hideMark/>
          </w:tcPr>
          <w:p w14:paraId="169241C8" w14:textId="77777777" w:rsidR="00EA786A" w:rsidRPr="00F30EB3" w:rsidRDefault="00EA786A" w:rsidP="00F30EB3">
            <w:pPr>
              <w:pStyle w:val="Tabletext8pt"/>
              <w:rPr>
                <w:rStyle w:val="Strong"/>
              </w:rPr>
            </w:pPr>
            <w:r w:rsidRPr="00F30EB3">
              <w:rPr>
                <w:rStyle w:val="Strong"/>
                <w:color w:val="F9F9F9" w:themeColor="background1"/>
              </w:rPr>
              <w:t>Outcomes</w:t>
            </w:r>
          </w:p>
        </w:tc>
        <w:tc>
          <w:tcPr>
            <w:tcW w:w="1371" w:type="pct"/>
            <w:gridSpan w:val="3"/>
            <w:tcBorders>
              <w:top w:val="single" w:sz="6" w:space="0" w:color="EFEFEF"/>
              <w:right w:val="single" w:sz="6" w:space="0" w:color="EFEFEF"/>
            </w:tcBorders>
            <w:shd w:val="clear" w:color="auto" w:fill="E0E0E0"/>
            <w:vAlign w:val="center"/>
            <w:hideMark/>
          </w:tcPr>
          <w:p w14:paraId="03F255B9" w14:textId="77777777" w:rsidR="00EA786A" w:rsidRPr="006D3524" w:rsidRDefault="00EA786A" w:rsidP="00AE2F22">
            <w:pPr>
              <w:pStyle w:val="Tabletext8pt"/>
              <w:rPr>
                <w:rStyle w:val="Strong"/>
              </w:rPr>
            </w:pPr>
            <w:r w:rsidRPr="006D3524">
              <w:rPr>
                <w:rStyle w:val="Strong"/>
              </w:rPr>
              <w:t>Anticipated absolute effects* (95% CI)</w:t>
            </w:r>
          </w:p>
        </w:tc>
        <w:tc>
          <w:tcPr>
            <w:tcW w:w="435" w:type="pct"/>
            <w:vMerge w:val="restart"/>
            <w:tcBorders>
              <w:right w:val="single" w:sz="6" w:space="0" w:color="EFEFEF"/>
            </w:tcBorders>
            <w:shd w:val="clear" w:color="auto" w:fill="006579" w:themeFill="accent2"/>
            <w:vAlign w:val="center"/>
            <w:hideMark/>
          </w:tcPr>
          <w:p w14:paraId="02CF594D" w14:textId="77777777" w:rsidR="00EA786A" w:rsidRPr="00F30EB3" w:rsidRDefault="00EA786A"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78" w:type="pct"/>
            <w:vMerge w:val="restart"/>
            <w:tcBorders>
              <w:right w:val="single" w:sz="6" w:space="0" w:color="EFEFEF"/>
            </w:tcBorders>
            <w:shd w:val="clear" w:color="auto" w:fill="006579" w:themeFill="accent2"/>
            <w:vAlign w:val="center"/>
            <w:hideMark/>
          </w:tcPr>
          <w:p w14:paraId="67A19033" w14:textId="77777777" w:rsidR="00EA786A" w:rsidRPr="00F30EB3" w:rsidRDefault="00EA786A"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75" w:type="pct"/>
            <w:vMerge w:val="restart"/>
            <w:tcBorders>
              <w:right w:val="single" w:sz="6" w:space="0" w:color="EFEFEF"/>
            </w:tcBorders>
            <w:shd w:val="clear" w:color="auto" w:fill="006579" w:themeFill="accent2"/>
            <w:vAlign w:val="center"/>
            <w:hideMark/>
          </w:tcPr>
          <w:p w14:paraId="3C25DB55" w14:textId="77777777" w:rsidR="00EA786A" w:rsidRPr="00F30EB3" w:rsidRDefault="00EA786A"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099" w:type="pct"/>
            <w:vMerge w:val="restart"/>
            <w:tcBorders>
              <w:right w:val="single" w:sz="6" w:space="0" w:color="EFEFEF"/>
            </w:tcBorders>
            <w:shd w:val="clear" w:color="auto" w:fill="006579" w:themeFill="accent2"/>
            <w:vAlign w:val="center"/>
            <w:hideMark/>
          </w:tcPr>
          <w:p w14:paraId="135C1E74" w14:textId="77777777" w:rsidR="00EA786A" w:rsidRPr="00F30EB3" w:rsidRDefault="00EA786A" w:rsidP="00F30EB3">
            <w:pPr>
              <w:pStyle w:val="Tabletext8pt"/>
              <w:rPr>
                <w:rStyle w:val="Strong"/>
              </w:rPr>
            </w:pPr>
            <w:r w:rsidRPr="00F30EB3">
              <w:rPr>
                <w:rStyle w:val="Strong"/>
                <w:color w:val="F9F9F9" w:themeColor="background1"/>
              </w:rPr>
              <w:t>Evidence statement</w:t>
            </w:r>
          </w:p>
        </w:tc>
      </w:tr>
      <w:tr w:rsidR="00604D8C" w:rsidRPr="006D3524" w14:paraId="23218568" w14:textId="77777777" w:rsidTr="00604D8C">
        <w:trPr>
          <w:cantSplit/>
          <w:tblHeader/>
        </w:trPr>
        <w:tc>
          <w:tcPr>
            <w:tcW w:w="942" w:type="pct"/>
            <w:vMerge/>
            <w:tcBorders>
              <w:right w:val="single" w:sz="6" w:space="0" w:color="EFEFEF"/>
            </w:tcBorders>
            <w:shd w:val="clear" w:color="auto" w:fill="006579" w:themeFill="accent2"/>
            <w:vAlign w:val="center"/>
            <w:hideMark/>
          </w:tcPr>
          <w:p w14:paraId="04A0E2F4" w14:textId="77777777" w:rsidR="00EA786A" w:rsidRPr="006D3524" w:rsidRDefault="00EA786A" w:rsidP="00AE2F22">
            <w:pPr>
              <w:pStyle w:val="Tabletext8pt"/>
              <w:rPr>
                <w:rFonts w:eastAsiaTheme="minorEastAsia"/>
                <w:color w:val="FFFFFF"/>
              </w:rPr>
            </w:pPr>
          </w:p>
        </w:tc>
        <w:tc>
          <w:tcPr>
            <w:tcW w:w="600" w:type="pct"/>
            <w:tcBorders>
              <w:top w:val="single" w:sz="6" w:space="0" w:color="EFEFEF"/>
              <w:right w:val="single" w:sz="6" w:space="0" w:color="EFEFEF"/>
            </w:tcBorders>
            <w:shd w:val="clear" w:color="auto" w:fill="E0E0E0"/>
            <w:vAlign w:val="center"/>
            <w:hideMark/>
          </w:tcPr>
          <w:p w14:paraId="2B2F5487" w14:textId="77777777" w:rsidR="00EA786A" w:rsidRPr="006D3524" w:rsidRDefault="00EA786A" w:rsidP="00AE2F22">
            <w:pPr>
              <w:pStyle w:val="Tabletext8pt"/>
              <w:rPr>
                <w:rStyle w:val="Strong"/>
              </w:rPr>
            </w:pPr>
            <w:r w:rsidRPr="006D3524">
              <w:rPr>
                <w:rStyle w:val="Strong"/>
              </w:rPr>
              <w:t>Risk with control</w:t>
            </w:r>
          </w:p>
        </w:tc>
        <w:tc>
          <w:tcPr>
            <w:tcW w:w="771" w:type="pct"/>
            <w:gridSpan w:val="2"/>
            <w:tcBorders>
              <w:top w:val="single" w:sz="6" w:space="0" w:color="EFEFEF"/>
              <w:right w:val="single" w:sz="6" w:space="0" w:color="EFEFEF"/>
            </w:tcBorders>
            <w:shd w:val="clear" w:color="auto" w:fill="E0E0E0"/>
            <w:vAlign w:val="center"/>
            <w:hideMark/>
          </w:tcPr>
          <w:p w14:paraId="51CA8720" w14:textId="77777777" w:rsidR="00EA786A" w:rsidRPr="006D3524" w:rsidRDefault="00EA786A" w:rsidP="00AE2F22">
            <w:pPr>
              <w:pStyle w:val="Tabletext8pt"/>
              <w:rPr>
                <w:rStyle w:val="Strong"/>
              </w:rPr>
            </w:pPr>
            <w:r w:rsidRPr="006D3524">
              <w:rPr>
                <w:rStyle w:val="Strong"/>
              </w:rPr>
              <w:t>Risk with acupressure</w:t>
            </w:r>
          </w:p>
        </w:tc>
        <w:tc>
          <w:tcPr>
            <w:tcW w:w="435" w:type="pct"/>
            <w:vMerge/>
            <w:tcBorders>
              <w:right w:val="single" w:sz="6" w:space="0" w:color="EFEFEF"/>
            </w:tcBorders>
            <w:shd w:val="clear" w:color="auto" w:fill="006579" w:themeFill="accent2"/>
            <w:vAlign w:val="center"/>
            <w:hideMark/>
          </w:tcPr>
          <w:p w14:paraId="61AEA66C" w14:textId="77777777" w:rsidR="00EA786A" w:rsidRPr="006D3524" w:rsidRDefault="00EA786A" w:rsidP="00AE2F22">
            <w:pPr>
              <w:pStyle w:val="Tabletext8pt"/>
              <w:rPr>
                <w:rFonts w:eastAsiaTheme="minorEastAsia"/>
                <w:color w:val="FFFFFF"/>
              </w:rPr>
            </w:pPr>
          </w:p>
        </w:tc>
        <w:tc>
          <w:tcPr>
            <w:tcW w:w="578" w:type="pct"/>
            <w:vMerge/>
            <w:tcBorders>
              <w:right w:val="single" w:sz="6" w:space="0" w:color="EFEFEF"/>
            </w:tcBorders>
            <w:shd w:val="clear" w:color="auto" w:fill="006579" w:themeFill="accent2"/>
            <w:vAlign w:val="center"/>
            <w:hideMark/>
          </w:tcPr>
          <w:p w14:paraId="0433683C" w14:textId="77777777" w:rsidR="00EA786A" w:rsidRPr="006D3524" w:rsidRDefault="00EA786A" w:rsidP="00AE2F22">
            <w:pPr>
              <w:pStyle w:val="Tabletext8pt"/>
              <w:rPr>
                <w:rFonts w:eastAsiaTheme="minorEastAsia"/>
                <w:color w:val="FFFFFF"/>
              </w:rPr>
            </w:pPr>
          </w:p>
        </w:tc>
        <w:tc>
          <w:tcPr>
            <w:tcW w:w="575" w:type="pct"/>
            <w:vMerge/>
            <w:tcBorders>
              <w:right w:val="single" w:sz="6" w:space="0" w:color="EFEFEF"/>
            </w:tcBorders>
            <w:shd w:val="clear" w:color="auto" w:fill="006579" w:themeFill="accent2"/>
            <w:vAlign w:val="center"/>
            <w:hideMark/>
          </w:tcPr>
          <w:p w14:paraId="433287F5" w14:textId="77777777" w:rsidR="00EA786A" w:rsidRPr="006D3524" w:rsidRDefault="00EA786A" w:rsidP="00AE2F22">
            <w:pPr>
              <w:pStyle w:val="Tabletext8pt"/>
              <w:rPr>
                <w:rFonts w:eastAsiaTheme="minorEastAsia"/>
                <w:color w:val="FFFFFF"/>
              </w:rPr>
            </w:pPr>
          </w:p>
        </w:tc>
        <w:tc>
          <w:tcPr>
            <w:tcW w:w="1099" w:type="pct"/>
            <w:vMerge/>
            <w:tcBorders>
              <w:right w:val="single" w:sz="6" w:space="0" w:color="EFEFEF"/>
            </w:tcBorders>
            <w:shd w:val="clear" w:color="auto" w:fill="006579" w:themeFill="accent2"/>
            <w:vAlign w:val="center"/>
            <w:hideMark/>
          </w:tcPr>
          <w:p w14:paraId="0496AAC2" w14:textId="77777777" w:rsidR="00EA786A" w:rsidRPr="006D3524" w:rsidRDefault="00EA786A" w:rsidP="00AE2F22">
            <w:pPr>
              <w:pStyle w:val="Tabletext8pt"/>
              <w:rPr>
                <w:rFonts w:eastAsiaTheme="minorEastAsia"/>
                <w:color w:val="FFFFFF"/>
              </w:rPr>
            </w:pPr>
          </w:p>
        </w:tc>
      </w:tr>
      <w:tr w:rsidR="00A9607D" w:rsidRPr="006D3524" w14:paraId="1D816EA8" w14:textId="77777777" w:rsidTr="008276F4">
        <w:tblPrEx>
          <w:tblCellMar>
            <w:top w:w="75" w:type="dxa"/>
            <w:bottom w:w="75" w:type="dxa"/>
          </w:tblCellMar>
        </w:tblPrEx>
        <w:trPr>
          <w:cantSplit/>
        </w:trPr>
        <w:tc>
          <w:tcPr>
            <w:tcW w:w="942" w:type="pct"/>
            <w:tcBorders>
              <w:top w:val="single" w:sz="6" w:space="0" w:color="000000"/>
              <w:left w:val="nil"/>
              <w:bottom w:val="single" w:sz="6" w:space="0" w:color="000000"/>
              <w:right w:val="nil"/>
            </w:tcBorders>
            <w:vAlign w:val="center"/>
          </w:tcPr>
          <w:p w14:paraId="3A395F2C" w14:textId="709EC7BA" w:rsidR="00A9607D" w:rsidRPr="006D3524" w:rsidRDefault="00A9607D" w:rsidP="00FE58C1">
            <w:pPr>
              <w:pStyle w:val="Tabletext8pt"/>
              <w:jc w:val="left"/>
              <w:rPr>
                <w:szCs w:val="18"/>
              </w:rPr>
            </w:pPr>
            <w:r w:rsidRPr="006D3524">
              <w:rPr>
                <w:szCs w:val="18"/>
              </w:rPr>
              <w:t>Symptom severity</w:t>
            </w:r>
            <w:r w:rsidR="00EB6A4F" w:rsidRPr="006D3524">
              <w:rPr>
                <w:szCs w:val="18"/>
              </w:rPr>
              <w:br/>
              <w:t xml:space="preserve">assessed with: </w:t>
            </w:r>
            <w:r w:rsidR="00553FFB" w:rsidRPr="006D3524">
              <w:rPr>
                <w:szCs w:val="18"/>
              </w:rPr>
              <w:t xml:space="preserve">BFI </w:t>
            </w:r>
            <w:r w:rsidR="00EB6A4F" w:rsidRPr="006D3524">
              <w:rPr>
                <w:szCs w:val="18"/>
              </w:rPr>
              <w:t>(higher is worse)</w:t>
            </w:r>
            <w:r w:rsidR="00EB6A4F" w:rsidRPr="006D3524">
              <w:br/>
            </w:r>
            <w:r w:rsidR="00EB6A4F" w:rsidRPr="006D3524">
              <w:rPr>
                <w:szCs w:val="18"/>
              </w:rPr>
              <w:t xml:space="preserve">Scale from: 0 to 100 </w:t>
            </w:r>
            <w:r w:rsidR="00EB6A4F" w:rsidRPr="006D3524">
              <w:br/>
            </w:r>
            <w:r w:rsidR="00EB6A4F" w:rsidRPr="006D3524">
              <w:rPr>
                <w:szCs w:val="18"/>
              </w:rPr>
              <w:t>follow-up: 4 weeks</w:t>
            </w:r>
          </w:p>
        </w:tc>
        <w:tc>
          <w:tcPr>
            <w:tcW w:w="717" w:type="pct"/>
            <w:gridSpan w:val="2"/>
            <w:tcBorders>
              <w:top w:val="single" w:sz="6" w:space="0" w:color="000000"/>
              <w:left w:val="nil"/>
              <w:bottom w:val="single" w:sz="6" w:space="0" w:color="000000"/>
              <w:right w:val="nil"/>
            </w:tcBorders>
            <w:shd w:val="clear" w:color="auto" w:fill="EBEBEB"/>
            <w:vAlign w:val="center"/>
          </w:tcPr>
          <w:p w14:paraId="73AFF644" w14:textId="07BACFF3" w:rsidR="00A9607D" w:rsidRPr="006D3524" w:rsidRDefault="00EB6A4F" w:rsidP="00A9607D">
            <w:pPr>
              <w:pStyle w:val="Tabletext8pt"/>
              <w:rPr>
                <w:szCs w:val="18"/>
              </w:rPr>
            </w:pPr>
            <w:r w:rsidRPr="006D3524">
              <w:rPr>
                <w:szCs w:val="18"/>
              </w:rPr>
              <w:t>The mean BFI score was not reported</w:t>
            </w:r>
          </w:p>
        </w:tc>
        <w:tc>
          <w:tcPr>
            <w:tcW w:w="654" w:type="pct"/>
            <w:tcBorders>
              <w:top w:val="single" w:sz="6" w:space="0" w:color="000000"/>
              <w:left w:val="nil"/>
              <w:bottom w:val="single" w:sz="6" w:space="0" w:color="000000"/>
              <w:right w:val="nil"/>
            </w:tcBorders>
            <w:shd w:val="clear" w:color="auto" w:fill="EBEBEB"/>
          </w:tcPr>
          <w:p w14:paraId="438ADE5B" w14:textId="24C84331" w:rsidR="00A9607D" w:rsidRPr="006D3524" w:rsidRDefault="00EB6A4F" w:rsidP="00A9607D">
            <w:pPr>
              <w:pStyle w:val="Tabletext8pt"/>
              <w:rPr>
                <w:szCs w:val="18"/>
              </w:rPr>
            </w:pPr>
            <w:r w:rsidRPr="006D3524">
              <w:t xml:space="preserve">MD </w:t>
            </w:r>
            <w:r w:rsidRPr="006D3524">
              <w:rPr>
                <w:rStyle w:val="Strong"/>
              </w:rPr>
              <w:t>13.8</w:t>
            </w:r>
            <w:r w:rsidR="00253FA0" w:rsidRPr="006D3524">
              <w:rPr>
                <w:rStyle w:val="Strong"/>
              </w:rPr>
              <w:t xml:space="preserve"> points lower</w:t>
            </w:r>
            <w:r w:rsidRPr="006D3524">
              <w:t xml:space="preserve"> </w:t>
            </w:r>
            <w:r w:rsidR="00253FA0" w:rsidRPr="006D3524">
              <w:t>(CIs not reported)</w:t>
            </w:r>
          </w:p>
        </w:tc>
        <w:tc>
          <w:tcPr>
            <w:tcW w:w="435" w:type="pct"/>
            <w:tcBorders>
              <w:top w:val="single" w:sz="6" w:space="0" w:color="000000"/>
              <w:left w:val="nil"/>
              <w:bottom w:val="single" w:sz="6" w:space="0" w:color="000000"/>
              <w:right w:val="nil"/>
            </w:tcBorders>
            <w:vAlign w:val="center"/>
          </w:tcPr>
          <w:p w14:paraId="41811F14" w14:textId="51901181" w:rsidR="00A9607D" w:rsidRPr="006D3524" w:rsidRDefault="00A9607D" w:rsidP="00A9607D">
            <w:pPr>
              <w:pStyle w:val="Tabletext8pt"/>
              <w:rPr>
                <w:szCs w:val="18"/>
              </w:rPr>
            </w:pPr>
            <w:r w:rsidRPr="006D3524">
              <w:rPr>
                <w:szCs w:val="18"/>
              </w:rPr>
              <w:t>-</w:t>
            </w:r>
          </w:p>
        </w:tc>
        <w:tc>
          <w:tcPr>
            <w:tcW w:w="578" w:type="pct"/>
            <w:tcBorders>
              <w:top w:val="single" w:sz="6" w:space="0" w:color="000000"/>
              <w:left w:val="nil"/>
              <w:bottom w:val="single" w:sz="6" w:space="0" w:color="000000"/>
              <w:right w:val="nil"/>
            </w:tcBorders>
            <w:vAlign w:val="center"/>
          </w:tcPr>
          <w:p w14:paraId="119209D3" w14:textId="5DF841E1" w:rsidR="00A9607D" w:rsidRPr="006D3524" w:rsidRDefault="00604D8C" w:rsidP="00A9607D">
            <w:pPr>
              <w:pStyle w:val="Tabletext8pt"/>
              <w:rPr>
                <w:szCs w:val="18"/>
              </w:rPr>
            </w:pPr>
            <w:r w:rsidRPr="006D3524">
              <w:rPr>
                <w:szCs w:val="18"/>
              </w:rPr>
              <w:t>100</w:t>
            </w:r>
            <w:r w:rsidRPr="006D3524">
              <w:rPr>
                <w:szCs w:val="18"/>
              </w:rPr>
              <w:br/>
              <w:t>(1 RCT)</w:t>
            </w:r>
          </w:p>
        </w:tc>
        <w:tc>
          <w:tcPr>
            <w:tcW w:w="575" w:type="pct"/>
            <w:tcBorders>
              <w:top w:val="single" w:sz="6" w:space="0" w:color="000000"/>
              <w:left w:val="nil"/>
              <w:bottom w:val="single" w:sz="6" w:space="0" w:color="000000"/>
              <w:right w:val="nil"/>
            </w:tcBorders>
            <w:vAlign w:val="center"/>
          </w:tcPr>
          <w:p w14:paraId="2A8FA90A" w14:textId="2CA0BD6F" w:rsidR="00A9607D" w:rsidRPr="006D3524" w:rsidRDefault="00604D8C" w:rsidP="00A9607D">
            <w:pPr>
              <w:pStyle w:val="Tabletext8pt"/>
            </w:pPr>
            <w:r w:rsidRPr="006D3524">
              <w:rPr>
                <w:rFonts w:ascii="Cambria Math" w:hAnsi="Cambria Math"/>
              </w:rPr>
              <w:t>⨁⨁◯◯</w:t>
            </w:r>
            <w:r w:rsidRPr="006D3524">
              <w:rPr>
                <w:szCs w:val="18"/>
              </w:rPr>
              <w:br/>
              <w:t xml:space="preserve">LOW </w:t>
            </w:r>
            <w:proofErr w:type="spellStart"/>
            <w:r w:rsidRPr="006D3524">
              <w:rPr>
                <w:rStyle w:val="FootnoteReference"/>
              </w:rPr>
              <w:t>a,b,c,d,e</w:t>
            </w:r>
            <w:proofErr w:type="spellEnd"/>
          </w:p>
        </w:tc>
        <w:tc>
          <w:tcPr>
            <w:tcW w:w="1099" w:type="pct"/>
            <w:tcBorders>
              <w:top w:val="single" w:sz="6" w:space="0" w:color="000000"/>
              <w:left w:val="nil"/>
              <w:bottom w:val="single" w:sz="6" w:space="0" w:color="000000"/>
              <w:right w:val="nil"/>
            </w:tcBorders>
            <w:vAlign w:val="center"/>
          </w:tcPr>
          <w:p w14:paraId="64549FC0" w14:textId="168D4832" w:rsidR="00A9607D" w:rsidRPr="006D3524" w:rsidRDefault="006E18FF" w:rsidP="008276F4">
            <w:pPr>
              <w:pStyle w:val="Tabletext8pt"/>
              <w:jc w:val="left"/>
              <w:rPr>
                <w:szCs w:val="18"/>
              </w:rPr>
            </w:pPr>
            <w:r w:rsidRPr="006D3524">
              <w:rPr>
                <w:szCs w:val="18"/>
              </w:rPr>
              <w:t>A</w:t>
            </w:r>
            <w:r w:rsidR="00604D8C" w:rsidRPr="006D3524">
              <w:rPr>
                <w:szCs w:val="18"/>
              </w:rPr>
              <w:t xml:space="preserve">cupressure </w:t>
            </w:r>
            <w:r w:rsidR="005F6B63" w:rsidRPr="006D3524">
              <w:rPr>
                <w:szCs w:val="18"/>
              </w:rPr>
              <w:t>m</w:t>
            </w:r>
            <w:r w:rsidR="005F6B63" w:rsidRPr="006D3524">
              <w:t xml:space="preserve">ay </w:t>
            </w:r>
            <w:r w:rsidR="00690C3F" w:rsidRPr="006D3524">
              <w:t xml:space="preserve">result in </w:t>
            </w:r>
            <w:r w:rsidR="002D68D9" w:rsidRPr="006D3524">
              <w:rPr>
                <w:szCs w:val="18"/>
              </w:rPr>
              <w:t>reduce</w:t>
            </w:r>
            <w:r w:rsidR="00690C3F" w:rsidRPr="006D3524">
              <w:rPr>
                <w:szCs w:val="18"/>
              </w:rPr>
              <w:t>d</w:t>
            </w:r>
            <w:r w:rsidR="002D68D9" w:rsidRPr="006D3524">
              <w:rPr>
                <w:szCs w:val="18"/>
              </w:rPr>
              <w:t xml:space="preserve"> </w:t>
            </w:r>
            <w:r w:rsidR="00A9607D" w:rsidRPr="006D3524">
              <w:rPr>
                <w:szCs w:val="18"/>
              </w:rPr>
              <w:t xml:space="preserve">symptom severity in adults with functional </w:t>
            </w:r>
            <w:proofErr w:type="gramStart"/>
            <w:r w:rsidR="00A9607D" w:rsidRPr="006D3524">
              <w:rPr>
                <w:szCs w:val="18"/>
              </w:rPr>
              <w:t>constipation.</w:t>
            </w:r>
            <w:r w:rsidR="00604D8C" w:rsidRPr="006D3524">
              <w:rPr>
                <w:szCs w:val="18"/>
              </w:rPr>
              <w:t>*</w:t>
            </w:r>
            <w:proofErr w:type="gramEnd"/>
            <w:r w:rsidR="00604D8C" w:rsidRPr="006D3524">
              <w:rPr>
                <w:szCs w:val="18"/>
              </w:rPr>
              <w:t>*</w:t>
            </w:r>
          </w:p>
        </w:tc>
      </w:tr>
      <w:tr w:rsidR="00A9607D" w:rsidRPr="006D3524" w14:paraId="0AF1E765" w14:textId="77777777" w:rsidTr="008276F4">
        <w:tblPrEx>
          <w:tblCellMar>
            <w:top w:w="75" w:type="dxa"/>
            <w:bottom w:w="75" w:type="dxa"/>
          </w:tblCellMar>
        </w:tblPrEx>
        <w:trPr>
          <w:cantSplit/>
        </w:trPr>
        <w:tc>
          <w:tcPr>
            <w:tcW w:w="942" w:type="pct"/>
            <w:tcBorders>
              <w:top w:val="single" w:sz="6" w:space="0" w:color="000000"/>
              <w:left w:val="nil"/>
              <w:bottom w:val="single" w:sz="6" w:space="0" w:color="000000"/>
              <w:right w:val="nil"/>
            </w:tcBorders>
            <w:vAlign w:val="center"/>
          </w:tcPr>
          <w:p w14:paraId="386C930A" w14:textId="2AAF3D58" w:rsidR="00A9607D" w:rsidRPr="006D3524" w:rsidRDefault="00A9607D" w:rsidP="00FE58C1">
            <w:pPr>
              <w:pStyle w:val="Tabletext8pt"/>
              <w:jc w:val="left"/>
              <w:rPr>
                <w:szCs w:val="18"/>
              </w:rPr>
            </w:pPr>
            <w:r w:rsidRPr="006D3524">
              <w:rPr>
                <w:szCs w:val="18"/>
              </w:rPr>
              <w:t>Quality of life</w:t>
            </w:r>
            <w:r w:rsidRPr="006D3524">
              <w:br/>
            </w:r>
            <w:r w:rsidRPr="006D3524">
              <w:rPr>
                <w:szCs w:val="18"/>
              </w:rPr>
              <w:t>assessed with: PAC-QoL (higher is worse)</w:t>
            </w:r>
            <w:r w:rsidRPr="006D3524">
              <w:br/>
            </w:r>
            <w:r w:rsidRPr="006D3524">
              <w:rPr>
                <w:szCs w:val="18"/>
              </w:rPr>
              <w:t>Scale from: 0 to 112</w:t>
            </w:r>
            <w:r w:rsidRPr="006D3524">
              <w:br/>
            </w:r>
            <w:r w:rsidRPr="006D3524">
              <w:rPr>
                <w:szCs w:val="18"/>
              </w:rPr>
              <w:t xml:space="preserve">follow-up: </w:t>
            </w:r>
            <w:r w:rsidR="00EB6A4F" w:rsidRPr="006D3524">
              <w:rPr>
                <w:szCs w:val="18"/>
              </w:rPr>
              <w:t xml:space="preserve">4 </w:t>
            </w:r>
            <w:r w:rsidRPr="006D3524">
              <w:rPr>
                <w:szCs w:val="18"/>
              </w:rPr>
              <w:t>weeks</w:t>
            </w:r>
          </w:p>
        </w:tc>
        <w:tc>
          <w:tcPr>
            <w:tcW w:w="717" w:type="pct"/>
            <w:gridSpan w:val="2"/>
            <w:tcBorders>
              <w:top w:val="single" w:sz="6" w:space="0" w:color="000000"/>
              <w:left w:val="nil"/>
              <w:bottom w:val="single" w:sz="6" w:space="0" w:color="000000"/>
              <w:right w:val="nil"/>
            </w:tcBorders>
            <w:shd w:val="clear" w:color="auto" w:fill="EBEBEB"/>
            <w:vAlign w:val="center"/>
          </w:tcPr>
          <w:p w14:paraId="31803ACC" w14:textId="12FC349B" w:rsidR="00A9607D" w:rsidRPr="006D3524" w:rsidRDefault="00A9607D" w:rsidP="00A9607D">
            <w:pPr>
              <w:pStyle w:val="Tabletext8pt"/>
              <w:rPr>
                <w:szCs w:val="18"/>
              </w:rPr>
            </w:pPr>
            <w:r w:rsidRPr="006D3524">
              <w:rPr>
                <w:szCs w:val="18"/>
              </w:rPr>
              <w:t xml:space="preserve">The mean quality of life score was </w:t>
            </w:r>
            <w:r w:rsidR="002D68D9" w:rsidRPr="006D3524">
              <w:rPr>
                <w:szCs w:val="18"/>
              </w:rPr>
              <w:t>not reported</w:t>
            </w:r>
          </w:p>
        </w:tc>
        <w:tc>
          <w:tcPr>
            <w:tcW w:w="654" w:type="pct"/>
            <w:tcBorders>
              <w:top w:val="single" w:sz="6" w:space="0" w:color="000000"/>
              <w:left w:val="nil"/>
              <w:bottom w:val="single" w:sz="6" w:space="0" w:color="000000"/>
              <w:right w:val="nil"/>
            </w:tcBorders>
            <w:shd w:val="clear" w:color="auto" w:fill="EBEBEB"/>
          </w:tcPr>
          <w:p w14:paraId="3851B0F6" w14:textId="024C37D1" w:rsidR="00A9607D" w:rsidRPr="006D3524" w:rsidRDefault="00A9607D" w:rsidP="00A9607D">
            <w:pPr>
              <w:pStyle w:val="Tabletext8pt"/>
              <w:rPr>
                <w:szCs w:val="18"/>
              </w:rPr>
            </w:pPr>
            <w:r w:rsidRPr="006D3524">
              <w:t xml:space="preserve">MD </w:t>
            </w:r>
            <w:r w:rsidR="002D68D9" w:rsidRPr="006D3524">
              <w:rPr>
                <w:rStyle w:val="Strong"/>
              </w:rPr>
              <w:t xml:space="preserve">0.59 </w:t>
            </w:r>
            <w:r w:rsidR="00253FA0" w:rsidRPr="006D3524">
              <w:rPr>
                <w:rStyle w:val="Strong"/>
              </w:rPr>
              <w:t xml:space="preserve">points </w:t>
            </w:r>
            <w:r w:rsidRPr="006D3524">
              <w:rPr>
                <w:rStyle w:val="Strong"/>
              </w:rPr>
              <w:t>lower</w:t>
            </w:r>
            <w:r w:rsidRPr="006D3524">
              <w:rPr>
                <w:szCs w:val="18"/>
              </w:rPr>
              <w:br/>
            </w:r>
            <w:r w:rsidR="00865044" w:rsidRPr="006D3524">
              <w:t>(CIs not reported)</w:t>
            </w:r>
          </w:p>
        </w:tc>
        <w:tc>
          <w:tcPr>
            <w:tcW w:w="435" w:type="pct"/>
            <w:tcBorders>
              <w:top w:val="single" w:sz="6" w:space="0" w:color="000000"/>
              <w:left w:val="nil"/>
              <w:bottom w:val="single" w:sz="6" w:space="0" w:color="000000"/>
              <w:right w:val="nil"/>
            </w:tcBorders>
            <w:vAlign w:val="center"/>
          </w:tcPr>
          <w:p w14:paraId="30FEAE67" w14:textId="7A3DEFCB" w:rsidR="00A9607D" w:rsidRPr="006D3524" w:rsidRDefault="00A9607D" w:rsidP="00A9607D">
            <w:pPr>
              <w:pStyle w:val="Tabletext8pt"/>
              <w:rPr>
                <w:szCs w:val="18"/>
              </w:rPr>
            </w:pPr>
            <w:r w:rsidRPr="006D3524">
              <w:rPr>
                <w:szCs w:val="18"/>
              </w:rPr>
              <w:t>-</w:t>
            </w:r>
          </w:p>
        </w:tc>
        <w:tc>
          <w:tcPr>
            <w:tcW w:w="578" w:type="pct"/>
            <w:tcBorders>
              <w:top w:val="single" w:sz="6" w:space="0" w:color="000000"/>
              <w:left w:val="nil"/>
              <w:bottom w:val="single" w:sz="6" w:space="0" w:color="000000"/>
              <w:right w:val="nil"/>
            </w:tcBorders>
            <w:vAlign w:val="center"/>
          </w:tcPr>
          <w:p w14:paraId="35756183" w14:textId="3505EB03" w:rsidR="00A9607D" w:rsidRPr="006D3524" w:rsidRDefault="00A9607D" w:rsidP="00A9607D">
            <w:pPr>
              <w:pStyle w:val="Tabletext8pt"/>
              <w:rPr>
                <w:szCs w:val="18"/>
              </w:rPr>
            </w:pPr>
            <w:r w:rsidRPr="006D3524">
              <w:rPr>
                <w:szCs w:val="18"/>
              </w:rPr>
              <w:t>10</w:t>
            </w:r>
            <w:r w:rsidR="00F8051A" w:rsidRPr="006D3524">
              <w:rPr>
                <w:szCs w:val="18"/>
              </w:rPr>
              <w:t>0</w:t>
            </w:r>
            <w:r w:rsidRPr="006D3524">
              <w:rPr>
                <w:szCs w:val="18"/>
              </w:rPr>
              <w:br/>
              <w:t>(1 RCT)</w:t>
            </w:r>
          </w:p>
        </w:tc>
        <w:tc>
          <w:tcPr>
            <w:tcW w:w="575" w:type="pct"/>
            <w:tcBorders>
              <w:top w:val="single" w:sz="6" w:space="0" w:color="000000"/>
              <w:left w:val="nil"/>
              <w:bottom w:val="single" w:sz="6" w:space="0" w:color="000000"/>
              <w:right w:val="nil"/>
            </w:tcBorders>
            <w:vAlign w:val="center"/>
          </w:tcPr>
          <w:p w14:paraId="732AABFD" w14:textId="69BC8E52" w:rsidR="00A9607D" w:rsidRPr="006D3524" w:rsidRDefault="00A9607D" w:rsidP="00A9607D">
            <w:pPr>
              <w:pStyle w:val="Tabletext8pt"/>
            </w:pPr>
            <w:r w:rsidRPr="006D3524">
              <w:rPr>
                <w:rFonts w:ascii="Cambria Math" w:hAnsi="Cambria Math"/>
              </w:rPr>
              <w:t>⨁</w:t>
            </w:r>
            <w:r w:rsidR="00865044" w:rsidRPr="006D3524">
              <w:rPr>
                <w:rFonts w:ascii="Cambria Math" w:hAnsi="Cambria Math"/>
              </w:rPr>
              <w:t>⨁</w:t>
            </w:r>
            <w:r w:rsidRPr="006D3524">
              <w:rPr>
                <w:rFonts w:ascii="Cambria Math" w:hAnsi="Cambria Math"/>
              </w:rPr>
              <w:t>◯◯</w:t>
            </w:r>
            <w:r w:rsidR="00F8051A" w:rsidRPr="006D3524">
              <w:rPr>
                <w:szCs w:val="18"/>
              </w:rPr>
              <w:t xml:space="preserve"> </w:t>
            </w:r>
            <w:r w:rsidRPr="006D3524">
              <w:rPr>
                <w:szCs w:val="18"/>
              </w:rPr>
              <w:t xml:space="preserve">LOW </w:t>
            </w:r>
            <w:proofErr w:type="spellStart"/>
            <w:r w:rsidRPr="006D3524">
              <w:rPr>
                <w:rStyle w:val="FootnoteReference"/>
              </w:rPr>
              <w:t>a,b,c,</w:t>
            </w:r>
            <w:r w:rsidR="00865044" w:rsidRPr="006D3524">
              <w:rPr>
                <w:rStyle w:val="FootnoteReference"/>
              </w:rPr>
              <w:t>d,</w:t>
            </w:r>
            <w:r w:rsidRPr="006D3524">
              <w:rPr>
                <w:rStyle w:val="FootnoteReference"/>
              </w:rPr>
              <w:t>e</w:t>
            </w:r>
            <w:proofErr w:type="spellEnd"/>
          </w:p>
        </w:tc>
        <w:tc>
          <w:tcPr>
            <w:tcW w:w="1099" w:type="pct"/>
            <w:tcBorders>
              <w:top w:val="single" w:sz="6" w:space="0" w:color="000000"/>
              <w:left w:val="nil"/>
              <w:bottom w:val="single" w:sz="6" w:space="0" w:color="000000"/>
              <w:right w:val="nil"/>
            </w:tcBorders>
            <w:vAlign w:val="center"/>
          </w:tcPr>
          <w:p w14:paraId="4714FB1A" w14:textId="1DD49B54" w:rsidR="00A9607D" w:rsidRPr="006D3524" w:rsidRDefault="005F6B63" w:rsidP="008276F4">
            <w:pPr>
              <w:pStyle w:val="Tabletext8pt"/>
              <w:jc w:val="left"/>
              <w:rPr>
                <w:szCs w:val="18"/>
              </w:rPr>
            </w:pPr>
            <w:r w:rsidRPr="006D3524">
              <w:rPr>
                <w:szCs w:val="18"/>
              </w:rPr>
              <w:t>A</w:t>
            </w:r>
            <w:r w:rsidR="00813C09" w:rsidRPr="006D3524">
              <w:rPr>
                <w:szCs w:val="18"/>
              </w:rPr>
              <w:t>cupressure</w:t>
            </w:r>
            <w:r w:rsidR="00A9607D" w:rsidRPr="006D3524">
              <w:rPr>
                <w:szCs w:val="18"/>
              </w:rPr>
              <w:t xml:space="preserve"> </w:t>
            </w:r>
            <w:r w:rsidRPr="006D3524">
              <w:rPr>
                <w:szCs w:val="18"/>
              </w:rPr>
              <w:t>m</w:t>
            </w:r>
            <w:r w:rsidRPr="006D3524">
              <w:t xml:space="preserve">ay </w:t>
            </w:r>
            <w:r w:rsidR="00A9607D" w:rsidRPr="006D3524">
              <w:rPr>
                <w:szCs w:val="18"/>
              </w:rPr>
              <w:t xml:space="preserve">result in </w:t>
            </w:r>
            <w:r w:rsidR="00865044" w:rsidRPr="006D3524">
              <w:rPr>
                <w:szCs w:val="18"/>
              </w:rPr>
              <w:t>little to no</w:t>
            </w:r>
            <w:r w:rsidR="00A9607D" w:rsidRPr="006D3524">
              <w:rPr>
                <w:szCs w:val="18"/>
              </w:rPr>
              <w:t xml:space="preserve"> improvement in quality of life in adults with functional </w:t>
            </w:r>
            <w:proofErr w:type="gramStart"/>
            <w:r w:rsidR="00A9607D" w:rsidRPr="006D3524">
              <w:rPr>
                <w:szCs w:val="18"/>
              </w:rPr>
              <w:t>constipation.*</w:t>
            </w:r>
            <w:proofErr w:type="gramEnd"/>
            <w:r w:rsidR="00A9607D" w:rsidRPr="006D3524">
              <w:rPr>
                <w:szCs w:val="18"/>
              </w:rPr>
              <w:t>*</w:t>
            </w:r>
            <w:r w:rsidR="009F5600" w:rsidRPr="006D3524">
              <w:rPr>
                <w:szCs w:val="18"/>
              </w:rPr>
              <w:t>*</w:t>
            </w:r>
          </w:p>
        </w:tc>
      </w:tr>
      <w:tr w:rsidR="00A9607D" w:rsidRPr="006D3524" w14:paraId="0984B2D8" w14:textId="77777777" w:rsidTr="008276F4">
        <w:tblPrEx>
          <w:tblCellMar>
            <w:top w:w="75" w:type="dxa"/>
            <w:bottom w:w="75" w:type="dxa"/>
          </w:tblCellMar>
        </w:tblPrEx>
        <w:trPr>
          <w:cantSplit/>
        </w:trPr>
        <w:tc>
          <w:tcPr>
            <w:tcW w:w="942" w:type="pct"/>
            <w:tcBorders>
              <w:top w:val="single" w:sz="6" w:space="0" w:color="000000"/>
              <w:left w:val="nil"/>
              <w:bottom w:val="single" w:sz="6" w:space="0" w:color="000000"/>
              <w:right w:val="nil"/>
            </w:tcBorders>
            <w:vAlign w:val="center"/>
          </w:tcPr>
          <w:p w14:paraId="097ED7B6" w14:textId="6E7836C6" w:rsidR="00A9607D" w:rsidRPr="006D3524" w:rsidRDefault="00A9607D" w:rsidP="00FE58C1">
            <w:pPr>
              <w:pStyle w:val="Tabletext8pt"/>
              <w:jc w:val="left"/>
              <w:rPr>
                <w:szCs w:val="18"/>
              </w:rPr>
            </w:pPr>
            <w:r w:rsidRPr="006D3524">
              <w:t>Clinical efficacy</w:t>
            </w:r>
            <w:r w:rsidR="00696DC6" w:rsidRPr="006D3524">
              <w:br/>
              <w:t>assessed with: ‘return to successful bowel movement’</w:t>
            </w:r>
            <w:r w:rsidR="00696DC6" w:rsidRPr="006D3524">
              <w:br/>
            </w:r>
            <w:r w:rsidR="00696DC6" w:rsidRPr="006D3524">
              <w:rPr>
                <w:szCs w:val="18"/>
              </w:rPr>
              <w:t>follow-up: not reported</w:t>
            </w:r>
          </w:p>
        </w:tc>
        <w:tc>
          <w:tcPr>
            <w:tcW w:w="717" w:type="pct"/>
            <w:gridSpan w:val="2"/>
            <w:tcBorders>
              <w:top w:val="single" w:sz="6" w:space="0" w:color="000000"/>
              <w:left w:val="nil"/>
              <w:bottom w:val="single" w:sz="6" w:space="0" w:color="000000"/>
              <w:right w:val="nil"/>
            </w:tcBorders>
            <w:shd w:val="clear" w:color="auto" w:fill="EBEBEB"/>
            <w:vAlign w:val="center"/>
          </w:tcPr>
          <w:p w14:paraId="54A92002" w14:textId="266AE337" w:rsidR="00A9607D" w:rsidRPr="006D3524" w:rsidRDefault="00A9607D" w:rsidP="00A9607D">
            <w:pPr>
              <w:pStyle w:val="Tabletext8pt"/>
              <w:rPr>
                <w:szCs w:val="18"/>
              </w:rPr>
            </w:pPr>
            <w:r w:rsidRPr="006D3524">
              <w:rPr>
                <w:szCs w:val="18"/>
              </w:rPr>
              <w:t>-</w:t>
            </w:r>
          </w:p>
        </w:tc>
        <w:tc>
          <w:tcPr>
            <w:tcW w:w="654" w:type="pct"/>
            <w:tcBorders>
              <w:top w:val="single" w:sz="6" w:space="0" w:color="000000"/>
              <w:left w:val="nil"/>
              <w:bottom w:val="single" w:sz="6" w:space="0" w:color="000000"/>
              <w:right w:val="nil"/>
            </w:tcBorders>
            <w:shd w:val="clear" w:color="auto" w:fill="EBEBEB"/>
          </w:tcPr>
          <w:p w14:paraId="682D9131" w14:textId="37AB4658" w:rsidR="00A9607D" w:rsidRPr="006D3524" w:rsidRDefault="00696DC6" w:rsidP="00696DC6">
            <w:pPr>
              <w:pStyle w:val="Tabletext8pt"/>
              <w:rPr>
                <w:szCs w:val="18"/>
              </w:rPr>
            </w:pPr>
            <w:r w:rsidRPr="006D3524">
              <w:t xml:space="preserve">SMD </w:t>
            </w:r>
            <w:r w:rsidRPr="006D3524">
              <w:rPr>
                <w:rStyle w:val="Strong"/>
              </w:rPr>
              <w:t>0.46 SD lower</w:t>
            </w:r>
            <w:r w:rsidR="00813C09" w:rsidRPr="006D3524">
              <w:rPr>
                <w:rStyle w:val="Strong"/>
              </w:rPr>
              <w:t>^</w:t>
            </w:r>
            <w:r w:rsidRPr="006D3524">
              <w:t xml:space="preserve"> (0.00 lower to 0.91 lower)</w:t>
            </w:r>
          </w:p>
        </w:tc>
        <w:tc>
          <w:tcPr>
            <w:tcW w:w="435" w:type="pct"/>
            <w:tcBorders>
              <w:top w:val="single" w:sz="6" w:space="0" w:color="000000"/>
              <w:left w:val="nil"/>
              <w:bottom w:val="single" w:sz="6" w:space="0" w:color="000000"/>
              <w:right w:val="nil"/>
            </w:tcBorders>
            <w:vAlign w:val="center"/>
          </w:tcPr>
          <w:p w14:paraId="3727FF62" w14:textId="7F33D477" w:rsidR="00A9607D" w:rsidRPr="006D3524" w:rsidRDefault="00A9607D" w:rsidP="00A9607D">
            <w:pPr>
              <w:pStyle w:val="Tabletext8pt"/>
              <w:rPr>
                <w:szCs w:val="18"/>
              </w:rPr>
            </w:pPr>
            <w:r w:rsidRPr="006D3524">
              <w:rPr>
                <w:szCs w:val="18"/>
              </w:rPr>
              <w:t>-</w:t>
            </w:r>
          </w:p>
        </w:tc>
        <w:tc>
          <w:tcPr>
            <w:tcW w:w="578" w:type="pct"/>
            <w:tcBorders>
              <w:top w:val="single" w:sz="6" w:space="0" w:color="000000"/>
              <w:left w:val="nil"/>
              <w:bottom w:val="single" w:sz="6" w:space="0" w:color="000000"/>
              <w:right w:val="nil"/>
            </w:tcBorders>
            <w:vAlign w:val="center"/>
          </w:tcPr>
          <w:p w14:paraId="26CEDF38" w14:textId="66445017" w:rsidR="00F8051A" w:rsidRPr="006D3524" w:rsidRDefault="00F8051A" w:rsidP="00A9607D">
            <w:pPr>
              <w:pStyle w:val="Tabletext8pt"/>
              <w:rPr>
                <w:szCs w:val="18"/>
              </w:rPr>
            </w:pPr>
            <w:r w:rsidRPr="006D3524">
              <w:rPr>
                <w:szCs w:val="18"/>
              </w:rPr>
              <w:t>Not reported</w:t>
            </w:r>
            <w:r w:rsidR="00FF14C7" w:rsidRPr="006D3524">
              <w:rPr>
                <w:szCs w:val="18"/>
              </w:rPr>
              <w:t xml:space="preserve"> </w:t>
            </w:r>
            <w:r w:rsidR="00FF14C7" w:rsidRPr="006D3524">
              <w:rPr>
                <w:rStyle w:val="FootnoteReference"/>
              </w:rPr>
              <w:t>#</w:t>
            </w:r>
          </w:p>
          <w:p w14:paraId="4665859E" w14:textId="77777777" w:rsidR="00F8051A" w:rsidRPr="006D3524" w:rsidRDefault="00A9607D" w:rsidP="00A9607D">
            <w:pPr>
              <w:pStyle w:val="Tabletext8pt"/>
              <w:rPr>
                <w:szCs w:val="18"/>
              </w:rPr>
            </w:pPr>
            <w:r w:rsidRPr="006D3524">
              <w:rPr>
                <w:szCs w:val="18"/>
              </w:rPr>
              <w:t>(</w:t>
            </w:r>
            <w:r w:rsidR="00F8051A" w:rsidRPr="006D3524">
              <w:rPr>
                <w:szCs w:val="18"/>
              </w:rPr>
              <w:t>1 RCT</w:t>
            </w:r>
            <w:r w:rsidRPr="006D3524">
              <w:rPr>
                <w:szCs w:val="18"/>
              </w:rPr>
              <w:t>)</w:t>
            </w:r>
          </w:p>
          <w:p w14:paraId="147D32BD" w14:textId="794E4562" w:rsidR="00A9607D" w:rsidRPr="006D3524" w:rsidRDefault="00FF14C7" w:rsidP="006B6FBD">
            <w:pPr>
              <w:pStyle w:val="TableNote"/>
              <w:jc w:val="center"/>
              <w:rPr>
                <w:lang w:val="en-AU"/>
              </w:rPr>
            </w:pPr>
            <w:r w:rsidRPr="006D3524">
              <w:rPr>
                <w:lang w:val="en-AU"/>
              </w:rPr>
              <w:t>#</w:t>
            </w:r>
            <w:r w:rsidR="00F8051A" w:rsidRPr="006D3524">
              <w:rPr>
                <w:lang w:val="en-AU"/>
              </w:rPr>
              <w:t xml:space="preserve"> missing data from 2 RCTs (total participant unknown)</w:t>
            </w:r>
          </w:p>
        </w:tc>
        <w:tc>
          <w:tcPr>
            <w:tcW w:w="575" w:type="pct"/>
            <w:tcBorders>
              <w:top w:val="single" w:sz="6" w:space="0" w:color="000000"/>
              <w:left w:val="nil"/>
              <w:bottom w:val="single" w:sz="6" w:space="0" w:color="000000"/>
              <w:right w:val="nil"/>
            </w:tcBorders>
            <w:vAlign w:val="center"/>
          </w:tcPr>
          <w:p w14:paraId="221031DD" w14:textId="2CC3621E" w:rsidR="00A9607D" w:rsidRPr="006D3524" w:rsidRDefault="00F8051A" w:rsidP="00A9607D">
            <w:pPr>
              <w:pStyle w:val="Tabletext8pt"/>
            </w:pPr>
            <w:r w:rsidRPr="006D3524">
              <w:rPr>
                <w:rFonts w:ascii="Cambria Math" w:hAnsi="Cambria Math"/>
              </w:rPr>
              <w:t>⨁◯◯◯</w:t>
            </w:r>
            <w:r w:rsidRPr="006D3524">
              <w:rPr>
                <w:szCs w:val="18"/>
              </w:rPr>
              <w:br/>
              <w:t xml:space="preserve">VERY LOW </w:t>
            </w:r>
            <w:proofErr w:type="spellStart"/>
            <w:r w:rsidRPr="006D3524">
              <w:rPr>
                <w:rStyle w:val="FootnoteReference"/>
              </w:rPr>
              <w:t>a,b,c,e,f</w:t>
            </w:r>
            <w:proofErr w:type="spellEnd"/>
          </w:p>
        </w:tc>
        <w:tc>
          <w:tcPr>
            <w:tcW w:w="1099" w:type="pct"/>
            <w:tcBorders>
              <w:top w:val="single" w:sz="6" w:space="0" w:color="000000"/>
              <w:left w:val="nil"/>
              <w:bottom w:val="single" w:sz="6" w:space="0" w:color="000000"/>
              <w:right w:val="nil"/>
            </w:tcBorders>
            <w:vAlign w:val="center"/>
          </w:tcPr>
          <w:p w14:paraId="62559D69" w14:textId="46662620" w:rsidR="00A9607D" w:rsidRPr="006D3524" w:rsidRDefault="00813C09" w:rsidP="008276F4">
            <w:pPr>
              <w:pStyle w:val="Tabletext8pt"/>
              <w:jc w:val="left"/>
              <w:rPr>
                <w:szCs w:val="18"/>
              </w:rPr>
            </w:pPr>
            <w:r w:rsidRPr="006D3524">
              <w:rPr>
                <w:szCs w:val="18"/>
              </w:rPr>
              <w:t xml:space="preserve">The evidence is very uncertain about the </w:t>
            </w:r>
            <w:r w:rsidR="00E270C3" w:rsidRPr="006D3524">
              <w:rPr>
                <w:szCs w:val="18"/>
              </w:rPr>
              <w:t xml:space="preserve">effect of </w:t>
            </w:r>
            <w:r w:rsidRPr="006D3524">
              <w:rPr>
                <w:szCs w:val="18"/>
              </w:rPr>
              <w:t xml:space="preserve">acupressure </w:t>
            </w:r>
            <w:r w:rsidR="00792FE4" w:rsidRPr="006D3524">
              <w:rPr>
                <w:szCs w:val="18"/>
              </w:rPr>
              <w:t xml:space="preserve">of clinical </w:t>
            </w:r>
            <w:r w:rsidR="00AA5D9B" w:rsidRPr="006D3524">
              <w:rPr>
                <w:szCs w:val="18"/>
              </w:rPr>
              <w:t>efficacy</w:t>
            </w:r>
            <w:r w:rsidRPr="006D3524">
              <w:rPr>
                <w:szCs w:val="18"/>
              </w:rPr>
              <w:t xml:space="preserve"> in adults with functional constipation.</w:t>
            </w:r>
          </w:p>
        </w:tc>
      </w:tr>
      <w:tr w:rsidR="00A9607D" w:rsidRPr="006D3524" w14:paraId="1B906F38" w14:textId="77777777" w:rsidTr="00604D8C">
        <w:tblPrEx>
          <w:tblCellMar>
            <w:top w:w="75" w:type="dxa"/>
            <w:bottom w:w="75" w:type="dxa"/>
          </w:tblCellMar>
        </w:tblPrEx>
        <w:trPr>
          <w:cantSplit/>
        </w:trPr>
        <w:tc>
          <w:tcPr>
            <w:tcW w:w="5000" w:type="pct"/>
            <w:gridSpan w:val="8"/>
            <w:tcBorders>
              <w:top w:val="single" w:sz="6" w:space="0" w:color="000000"/>
              <w:left w:val="nil"/>
              <w:bottom w:val="single" w:sz="6" w:space="0" w:color="000000"/>
              <w:right w:val="nil"/>
            </w:tcBorders>
            <w:vAlign w:val="center"/>
            <w:hideMark/>
          </w:tcPr>
          <w:p w14:paraId="42CDB8F3" w14:textId="77777777" w:rsidR="00A9607D" w:rsidRPr="006D3524" w:rsidRDefault="00A9607D" w:rsidP="00A9607D">
            <w:pPr>
              <w:pStyle w:val="TableNote"/>
              <w:rPr>
                <w:lang w:val="en-AU"/>
              </w:rPr>
            </w:pPr>
            <w:r w:rsidRPr="006D3524">
              <w:rPr>
                <w:lang w:val="en-AU"/>
              </w:rPr>
              <w:lastRenderedPageBreak/>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44789EAE" w14:textId="77777777" w:rsidR="00604D8C" w:rsidRPr="006D3524" w:rsidRDefault="00604D8C" w:rsidP="00A9607D">
            <w:pPr>
              <w:pStyle w:val="TableNote"/>
              <w:rPr>
                <w:lang w:val="en-AU"/>
              </w:rPr>
            </w:pPr>
          </w:p>
          <w:p w14:paraId="5699AADD" w14:textId="5DDA6BD9" w:rsidR="00813C09" w:rsidRPr="006D3524" w:rsidRDefault="00813C09" w:rsidP="00813C09">
            <w:pPr>
              <w:pStyle w:val="TableNote"/>
              <w:rPr>
                <w:lang w:val="en-AU"/>
              </w:rPr>
            </w:pPr>
            <w:r w:rsidRPr="006D3524">
              <w:rPr>
                <w:lang w:val="en-AU"/>
              </w:rPr>
              <w:t xml:space="preserve">^ </w:t>
            </w:r>
            <w:r w:rsidR="003719B4" w:rsidRPr="006D3524">
              <w:rPr>
                <w:lang w:val="en-AU"/>
              </w:rPr>
              <w:t>As a rule of thumb, an SMD of 0.2 is considered a small difference, 0.5 is medium, and 0.8 is large difference</w:t>
            </w:r>
            <w:r w:rsidR="003719B4" w:rsidRPr="006D3524" w:rsidDel="003719B4">
              <w:rPr>
                <w:lang w:val="en-AU"/>
              </w:rPr>
              <w:t xml:space="preserve"> </w:t>
            </w:r>
            <w:r w:rsidRPr="006D3524">
              <w:rPr>
                <w:lang w:val="en-AU"/>
              </w:rPr>
              <w:fldChar w:fldCharType="begin"/>
            </w:r>
            <w:r w:rsidR="00A37849" w:rsidRPr="006D3524">
              <w:rPr>
                <w:lang w:val="en-AU"/>
              </w:rPr>
              <w:instrText xml:space="preserve"> ADDIN EN.CITE &lt;EndNote&gt;&lt;Cite&gt;&lt;Author&gt;Faraone&lt;/Author&gt;&lt;Year&gt;2008&lt;/Year&gt;&lt;RecNum&gt;333&lt;/RecNum&gt;&lt;DisplayText&gt;(14)&lt;/DisplayText&gt;&lt;record&gt;&lt;rec-number&gt;333&lt;/rec-number&gt;&lt;foreign-keys&gt;&lt;key app="EN" db-id="rfx5v25rowst08e59tbxx9ty5t2w0adwt52x" timestamp="1665474475"&gt;333&lt;/key&gt;&lt;/foreign-keys&gt;&lt;ref-type name="Journal Article"&gt;17&lt;/ref-type&gt;&lt;contributors&gt;&lt;authors&gt;&lt;author&gt;Faraone, S. V.&lt;/author&gt;&lt;/authors&gt;&lt;/contributors&gt;&lt;titles&gt;&lt;title&gt;Interpreting estimates of treatment effects: implications for managed care&lt;/title&gt;&lt;secondary-title&gt;P T&lt;/secondary-title&gt;&lt;/titles&gt;&lt;periodical&gt;&lt;full-title&gt;P T&lt;/full-title&gt;&lt;/periodical&gt;&lt;pages&gt;700-11&lt;/pages&gt;&lt;volume&gt;33&lt;/volume&gt;&lt;number&gt;12&lt;/number&gt;&lt;dates&gt;&lt;year&gt;2008&lt;/year&gt;&lt;pub-dates&gt;&lt;date&gt;Dec&lt;/date&gt;&lt;/pub-dates&gt;&lt;/dates&gt;&lt;isbn&gt;1052-1372 (Print)&amp;#xD;1052-1372 (Linking)&lt;/isbn&gt;&lt;accession-num&gt;19750051&lt;/accession-num&gt;&lt;urls&gt;&lt;related-urls&gt;&lt;url&gt;https://www.ncbi.nlm.nih.gov/pubmed/19750051&lt;/url&gt;&lt;/related-urls&gt;&lt;/urls&gt;&lt;custom2&gt;PMC2730804&lt;/custom2&gt;&lt;remote-database-name&gt;PubMed-not-MEDLINE&lt;/remote-database-name&gt;&lt;remote-database-provider&gt;NLM&lt;/remote-database-provider&gt;&lt;/record&gt;&lt;/Cite&gt;&lt;/EndNote&gt;</w:instrText>
            </w:r>
            <w:r w:rsidRPr="006D3524">
              <w:rPr>
                <w:lang w:val="en-AU"/>
              </w:rPr>
              <w:fldChar w:fldCharType="separate"/>
            </w:r>
            <w:r w:rsidR="003A6D3F" w:rsidRPr="006D3524">
              <w:rPr>
                <w:noProof/>
                <w:lang w:val="en-AU"/>
              </w:rPr>
              <w:t>(</w:t>
            </w:r>
            <w:hyperlink w:anchor="_ENREF_14" w:tooltip="Faraone, 2008 #333" w:history="1">
              <w:r w:rsidR="00C06048" w:rsidRPr="006D3524">
                <w:rPr>
                  <w:noProof/>
                  <w:lang w:val="en-AU"/>
                </w:rPr>
                <w:t>14</w:t>
              </w:r>
            </w:hyperlink>
            <w:r w:rsidR="003A6D3F" w:rsidRPr="006D3524">
              <w:rPr>
                <w:noProof/>
                <w:lang w:val="en-AU"/>
              </w:rPr>
              <w:t>)</w:t>
            </w:r>
            <w:r w:rsidRPr="006D3524">
              <w:rPr>
                <w:lang w:val="en-AU"/>
              </w:rPr>
              <w:fldChar w:fldCharType="end"/>
            </w:r>
            <w:r w:rsidRPr="006D3524">
              <w:rPr>
                <w:lang w:val="en-AU"/>
              </w:rPr>
              <w:t>.</w:t>
            </w:r>
          </w:p>
          <w:p w14:paraId="307DE4AE" w14:textId="77777777" w:rsidR="00813C09" w:rsidRPr="006D3524" w:rsidRDefault="00813C09" w:rsidP="00813C09">
            <w:pPr>
              <w:pStyle w:val="TableNote"/>
              <w:rPr>
                <w:lang w:val="en-AU"/>
              </w:rPr>
            </w:pPr>
          </w:p>
          <w:p w14:paraId="0F2328EB" w14:textId="2A82F446" w:rsidR="00604D8C" w:rsidRPr="006D3524" w:rsidRDefault="00604D8C" w:rsidP="00604D8C">
            <w:pPr>
              <w:pStyle w:val="TableNote"/>
              <w:rPr>
                <w:lang w:val="en-AU"/>
              </w:rPr>
            </w:pPr>
            <w:r w:rsidRPr="006D3524">
              <w:rPr>
                <w:lang w:val="en-AU"/>
              </w:rPr>
              <w:t xml:space="preserve">** A 12-point change in score is reported to be clinically important </w:t>
            </w:r>
            <w:r w:rsidRPr="006D3524">
              <w:rPr>
                <w:lang w:val="en-AU"/>
              </w:rPr>
              <w:fldChar w:fldCharType="begin"/>
            </w:r>
            <w:r w:rsidR="002B463D" w:rsidRPr="006D3524">
              <w:rPr>
                <w:lang w:val="en-AU"/>
              </w:rPr>
              <w:instrText xml:space="preserve"> ADDIN EN.CITE &lt;EndNote&gt;&lt;Cite&gt;&lt;Author&gt;Ducrotte&lt;/Author&gt;&lt;Year&gt;2012&lt;/Year&gt;&lt;RecNum&gt;576&lt;/RecNum&gt;&lt;DisplayText&gt;(50)&lt;/DisplayText&gt;&lt;record&gt;&lt;rec-number&gt;576&lt;/rec-number&gt;&lt;foreign-keys&gt;&lt;key app="EN" db-id="rfx5v25rowst08e59tbxx9ty5t2w0adwt52x" timestamp="1686634035"&gt;576&lt;/key&gt;&lt;/foreign-keys&gt;&lt;ref-type name="Journal Article"&gt;17&lt;/ref-type&gt;&lt;contributors&gt;&lt;authors&gt;&lt;author&gt;Ducrotte, P.&lt;/author&gt;&lt;author&gt;Causse, C.&lt;/author&gt;&lt;/authors&gt;&lt;/contributors&gt;&lt;auth-address&gt;HepatoGastroEnterology Department CHU, Rouen, France.&lt;/auth-address&gt;&lt;titles&gt;&lt;title&gt;The Bowel Function Index: a new validated scale for assessing opioid-induced constipation&lt;/title&gt;&lt;secondary-title&gt;Curr Med Res Opin&lt;/secondary-title&gt;&lt;/titles&gt;&lt;periodical&gt;&lt;full-title&gt;Curr Med Res Opin&lt;/full-title&gt;&lt;/periodical&gt;&lt;pages&gt;457-66&lt;/pages&gt;&lt;volume&gt;28&lt;/volume&gt;&lt;number&gt;3&lt;/number&gt;&lt;edition&gt;20120216&lt;/edition&gt;&lt;keywords&gt;&lt;keyword&gt;Analgesics, Opioid/*adverse effects&lt;/keyword&gt;&lt;keyword&gt;Constipation/*chemically induced&lt;/keyword&gt;&lt;keyword&gt;Defecation/drug effects&lt;/keyword&gt;&lt;keyword&gt;Humans&lt;/keyword&gt;&lt;keyword&gt;Reproducibility of Results&lt;/keyword&gt;&lt;keyword&gt;Surveys and Questionnaires&lt;/keyword&gt;&lt;/keywords&gt;&lt;dates&gt;&lt;year&gt;2012&lt;/year&gt;&lt;pub-dates&gt;&lt;date&gt;Mar&lt;/date&gt;&lt;/pub-dates&gt;&lt;/dates&gt;&lt;isbn&gt;1473-4877 (Electronic)&amp;#xD;0300-7995 (Linking)&lt;/isbn&gt;&lt;accession-num&gt;22236136&lt;/accession-num&gt;&lt;urls&gt;&lt;related-urls&gt;&lt;url&gt;https://www.ncbi.nlm.nih.gov/pubmed/22236136&lt;/url&gt;&lt;/related-urls&gt;&lt;/urls&gt;&lt;electronic-resource-num&gt;10.1185/03007995.2012.657301&lt;/electronic-resource-num&gt;&lt;remote-database-name&gt;Medline&lt;/remote-database-name&gt;&lt;remote-database-provider&gt;NLM&lt;/remote-database-provider&gt;&lt;language&gt;eng&lt;/language&gt;&lt;/record&gt;&lt;/Cite&gt;&lt;/EndNote&gt;</w:instrText>
            </w:r>
            <w:r w:rsidRPr="006D3524">
              <w:rPr>
                <w:lang w:val="en-AU"/>
              </w:rPr>
              <w:fldChar w:fldCharType="separate"/>
            </w:r>
            <w:r w:rsidR="002B463D" w:rsidRPr="006D3524">
              <w:rPr>
                <w:noProof/>
                <w:lang w:val="en-AU"/>
              </w:rPr>
              <w:t>(</w:t>
            </w:r>
            <w:hyperlink w:anchor="_ENREF_50" w:tooltip="Ducrotte, 2012 #576" w:history="1">
              <w:r w:rsidR="00C06048" w:rsidRPr="006D3524">
                <w:rPr>
                  <w:noProof/>
                  <w:lang w:val="en-AU"/>
                </w:rPr>
                <w:t>50</w:t>
              </w:r>
            </w:hyperlink>
            <w:r w:rsidR="002B463D" w:rsidRPr="006D3524">
              <w:rPr>
                <w:noProof/>
                <w:lang w:val="en-AU"/>
              </w:rPr>
              <w:t>)</w:t>
            </w:r>
            <w:r w:rsidRPr="006D3524">
              <w:rPr>
                <w:lang w:val="en-AU"/>
              </w:rPr>
              <w:fldChar w:fldCharType="end"/>
            </w:r>
            <w:r w:rsidRPr="006D3524">
              <w:rPr>
                <w:lang w:val="en-AU"/>
              </w:rPr>
              <w:t>.</w:t>
            </w:r>
          </w:p>
          <w:p w14:paraId="1784826B" w14:textId="786056FE" w:rsidR="00813C09" w:rsidRPr="006D3524" w:rsidRDefault="00813C09" w:rsidP="00813C09">
            <w:pPr>
              <w:pStyle w:val="TableNote"/>
              <w:rPr>
                <w:lang w:val="en-AU"/>
              </w:rPr>
            </w:pPr>
            <w:r w:rsidRPr="006D3524">
              <w:rPr>
                <w:lang w:val="en-AU"/>
              </w:rPr>
              <w:t>*</w:t>
            </w:r>
            <w:r w:rsidR="00AA5D9B" w:rsidRPr="006D3524">
              <w:rPr>
                <w:lang w:val="en-AU"/>
              </w:rPr>
              <w:t>*</w:t>
            </w:r>
            <w:r w:rsidRPr="006D3524">
              <w:rPr>
                <w:lang w:val="en-AU"/>
              </w:rPr>
              <w:t xml:space="preserve">* A reduction of more than 1 in the total PAC-QoL score is suggested to be clinically meaningful in people with chronic non-cancer pain and opioid induced constipation </w:t>
            </w:r>
            <w:r w:rsidRPr="006D3524">
              <w:rPr>
                <w:lang w:val="en-AU"/>
              </w:rPr>
              <w:fldChar w:fldCharType="begin"/>
            </w:r>
            <w:r w:rsidR="002B463D" w:rsidRPr="006D3524">
              <w:rPr>
                <w:lang w:val="en-AU"/>
              </w:rPr>
              <w:instrText xml:space="preserve"> ADDIN EN.CITE &lt;EndNote&gt;&lt;Cite&gt;&lt;Author&gt;Soreca&lt;/Author&gt;&lt;Year&gt;2021&lt;/Year&gt;&lt;RecNum&gt;34&lt;/RecNum&gt;&lt;DisplayText&gt;(52)&lt;/DisplayText&gt;&lt;record&gt;&lt;rec-number&gt;34&lt;/rec-number&gt;&lt;foreign-keys&gt;&lt;key app="EN" db-id="rfx5v25rowst08e59tbxx9ty5t2w0adwt52x" timestamp="1665017569"&gt;34&lt;/key&gt;&lt;/foreign-keys&gt;&lt;ref-type name="Web Page"&gt;12&lt;/ref-type&gt;&lt;contributors&gt;&lt;authors&gt;&lt;author&gt;Soreca, V&lt;/author&gt;&lt;/authors&gt;&lt;/contributors&gt;&lt;titles&gt;&lt;title&gt;Quality of Life Measures in Opioid-Induced Constipation: What Constitutes a Minimal Clinically Important Difference?&lt;/title&gt;&lt;/titles&gt;&lt;dates&gt;&lt;year&gt;2021&lt;/year&gt;&lt;/dates&gt;&lt;urls&gt;&lt;related-urls&gt;&lt;url&gt;https://www.gastroenterologyadvisor.com/general-gastroenterology/quality-of-life-measures-in-opioid-induced-constipation-what-constitutes-a-minimal-clinically-important-difference/&lt;/url&gt;&lt;/related-urls&gt;&lt;/urls&gt;&lt;custom1&gt;16 February&lt;/custom1&gt;&lt;custom2&gt;2022&lt;/custom2&gt;&lt;/record&gt;&lt;/Cite&gt;&lt;/EndNote&gt;</w:instrText>
            </w:r>
            <w:r w:rsidRPr="006D3524">
              <w:rPr>
                <w:lang w:val="en-AU"/>
              </w:rPr>
              <w:fldChar w:fldCharType="separate"/>
            </w:r>
            <w:r w:rsidR="002B463D" w:rsidRPr="006D3524">
              <w:rPr>
                <w:noProof/>
                <w:lang w:val="en-AU"/>
              </w:rPr>
              <w:t>(</w:t>
            </w:r>
            <w:hyperlink w:anchor="_ENREF_52" w:tooltip="Soreca, 2021 #34" w:history="1">
              <w:r w:rsidR="00C06048" w:rsidRPr="006D3524">
                <w:rPr>
                  <w:noProof/>
                  <w:lang w:val="en-AU"/>
                </w:rPr>
                <w:t>52</w:t>
              </w:r>
            </w:hyperlink>
            <w:r w:rsidR="002B463D" w:rsidRPr="006D3524">
              <w:rPr>
                <w:noProof/>
                <w:lang w:val="en-AU"/>
              </w:rPr>
              <w:t>)</w:t>
            </w:r>
            <w:r w:rsidRPr="006D3524">
              <w:rPr>
                <w:lang w:val="en-AU"/>
              </w:rPr>
              <w:fldChar w:fldCharType="end"/>
            </w:r>
            <w:r w:rsidRPr="006D3524">
              <w:rPr>
                <w:lang w:val="en-AU"/>
              </w:rPr>
              <w:t xml:space="preserve">. </w:t>
            </w:r>
          </w:p>
          <w:p w14:paraId="693D09C2" w14:textId="77777777" w:rsidR="00A9607D" w:rsidRPr="006D3524" w:rsidRDefault="00A9607D" w:rsidP="00A9607D">
            <w:pPr>
              <w:pStyle w:val="TableNote"/>
              <w:rPr>
                <w:lang w:val="en-AU"/>
              </w:rPr>
            </w:pPr>
          </w:p>
          <w:p w14:paraId="65AC3C41" w14:textId="77375D96" w:rsidR="00A9607D" w:rsidRPr="006D3524" w:rsidRDefault="00553FFB" w:rsidP="00A9607D">
            <w:pPr>
              <w:pStyle w:val="TableNote"/>
              <w:rPr>
                <w:lang w:val="en-AU"/>
              </w:rPr>
            </w:pPr>
            <w:r w:rsidRPr="006D3524">
              <w:rPr>
                <w:rStyle w:val="Strong"/>
                <w:lang w:val="en-AU"/>
              </w:rPr>
              <w:t xml:space="preserve">BFI: </w:t>
            </w:r>
            <w:r w:rsidRPr="006D3524">
              <w:rPr>
                <w:lang w:val="en-AU"/>
              </w:rPr>
              <w:t xml:space="preserve">bowel function index; </w:t>
            </w:r>
            <w:r w:rsidR="00A9607D" w:rsidRPr="006D3524">
              <w:rPr>
                <w:rStyle w:val="Strong"/>
                <w:lang w:val="en-AU"/>
              </w:rPr>
              <w:t>CI:</w:t>
            </w:r>
            <w:r w:rsidR="00A9607D" w:rsidRPr="006D3524">
              <w:rPr>
                <w:lang w:val="en-AU"/>
              </w:rPr>
              <w:t xml:space="preserve"> confidence interval; </w:t>
            </w:r>
            <w:r w:rsidR="00A9607D" w:rsidRPr="006D3524">
              <w:rPr>
                <w:rStyle w:val="Strong"/>
                <w:lang w:val="en-AU"/>
              </w:rPr>
              <w:t>MD:</w:t>
            </w:r>
            <w:r w:rsidR="00A9607D" w:rsidRPr="006D3524">
              <w:rPr>
                <w:lang w:val="en-AU"/>
              </w:rPr>
              <w:t xml:space="preserve"> mean difference</w:t>
            </w:r>
            <w:r w:rsidR="000C5832" w:rsidRPr="006D3524">
              <w:rPr>
                <w:lang w:val="en-AU"/>
              </w:rPr>
              <w:t>;</w:t>
            </w:r>
            <w:r w:rsidR="000C5832" w:rsidRPr="006D3524">
              <w:rPr>
                <w:rStyle w:val="Strong"/>
                <w:lang w:val="en-AU"/>
              </w:rPr>
              <w:t xml:space="preserve"> PAC-QoL:</w:t>
            </w:r>
            <w:r w:rsidR="000C5832" w:rsidRPr="006D3524">
              <w:rPr>
                <w:lang w:val="en-AU"/>
              </w:rPr>
              <w:t xml:space="preserve"> Patient Assessment of Constipation – Quality of life</w:t>
            </w:r>
          </w:p>
        </w:tc>
      </w:tr>
      <w:tr w:rsidR="00A9607D" w:rsidRPr="006D3524" w14:paraId="2C5A37CA" w14:textId="77777777" w:rsidTr="00604D8C">
        <w:tblPrEx>
          <w:tblCellMar>
            <w:top w:w="75" w:type="dxa"/>
            <w:bottom w:w="75" w:type="dxa"/>
          </w:tblCellMar>
        </w:tblPrEx>
        <w:trPr>
          <w:cantSplit/>
        </w:trPr>
        <w:tc>
          <w:tcPr>
            <w:tcW w:w="5000" w:type="pct"/>
            <w:gridSpan w:val="8"/>
            <w:tcBorders>
              <w:top w:val="single" w:sz="6" w:space="0" w:color="000000"/>
              <w:left w:val="nil"/>
              <w:bottom w:val="single" w:sz="6" w:space="0" w:color="000000"/>
              <w:right w:val="nil"/>
            </w:tcBorders>
            <w:vAlign w:val="center"/>
            <w:hideMark/>
          </w:tcPr>
          <w:p w14:paraId="0F077683" w14:textId="77777777" w:rsidR="00A9607D" w:rsidRPr="006D3524" w:rsidRDefault="00A9607D" w:rsidP="00A9607D">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1C1AFCB4" w14:textId="77777777" w:rsidR="00EA786A" w:rsidRPr="006D3524" w:rsidRDefault="00EA786A" w:rsidP="00EA786A">
      <w:pPr>
        <w:pStyle w:val="Heading5a"/>
        <w:rPr>
          <w:lang w:val="en-AU"/>
        </w:rPr>
      </w:pPr>
      <w:r w:rsidRPr="006D3524">
        <w:rPr>
          <w:lang w:val="en-AU"/>
        </w:rPr>
        <w:t>Explanations</w:t>
      </w:r>
    </w:p>
    <w:p w14:paraId="525D4155" w14:textId="77777777" w:rsidR="00EA786A" w:rsidRPr="006D3524" w:rsidRDefault="00EA786A" w:rsidP="00EA786A">
      <w:pPr>
        <w:pStyle w:val="TableFigNotes18"/>
      </w:pPr>
      <w:r w:rsidRPr="006D3524">
        <w:t>a. No serious risk of bias. Certainty of evidence not downgraded.</w:t>
      </w:r>
    </w:p>
    <w:p w14:paraId="5EA03FB4" w14:textId="6E69CDF9" w:rsidR="00EA786A" w:rsidRPr="006D3524" w:rsidRDefault="00EA786A" w:rsidP="00EA786A">
      <w:pPr>
        <w:pStyle w:val="TableFigNotes18"/>
      </w:pPr>
      <w:r w:rsidRPr="006D3524">
        <w:t xml:space="preserve">b. </w:t>
      </w:r>
      <w:r w:rsidR="00BA43D0" w:rsidRPr="006D3524">
        <w:t xml:space="preserve">No serious inconsistency or inconsistency not able to be assessed </w:t>
      </w:r>
      <w:r w:rsidRPr="006D3524">
        <w:t>(1 study). Certainty of evidence not downgraded.</w:t>
      </w:r>
    </w:p>
    <w:p w14:paraId="44B8D6D3" w14:textId="626B99EF" w:rsidR="00EA786A" w:rsidRPr="006D3524" w:rsidRDefault="00EA786A" w:rsidP="00EA786A">
      <w:pPr>
        <w:pStyle w:val="TableFigNotes18"/>
      </w:pPr>
      <w:r w:rsidRPr="006D3524">
        <w:t xml:space="preserve">c. No serious indirectness. The available evidence in people with </w:t>
      </w:r>
      <w:r w:rsidR="00604D8C" w:rsidRPr="006D3524">
        <w:t>functional constipation</w:t>
      </w:r>
      <w:r w:rsidRPr="006D3524">
        <w:t xml:space="preserve"> using </w:t>
      </w:r>
      <w:r w:rsidR="002E4F88" w:rsidRPr="006D3524">
        <w:t xml:space="preserve">perineal </w:t>
      </w:r>
      <w:r w:rsidRPr="006D3524">
        <w:t xml:space="preserve">self-acupressure. </w:t>
      </w:r>
      <w:r w:rsidR="002E4F88" w:rsidRPr="006D3524">
        <w:t xml:space="preserve">It is not clear if this is applicable to the context of shiatsu. </w:t>
      </w:r>
      <w:r w:rsidRPr="006D3524">
        <w:t>Certainty of evidence not</w:t>
      </w:r>
      <w:r w:rsidR="002E4F88" w:rsidRPr="006D3524">
        <w:t xml:space="preserve"> </w:t>
      </w:r>
      <w:r w:rsidRPr="006D3524">
        <w:t>downgraded.</w:t>
      </w:r>
    </w:p>
    <w:p w14:paraId="02162EDA" w14:textId="77777777" w:rsidR="00EA786A" w:rsidRPr="006D3524" w:rsidRDefault="00EA786A" w:rsidP="00EA786A">
      <w:pPr>
        <w:pStyle w:val="TableFigNotes18"/>
      </w:pPr>
      <w:r w:rsidRPr="006D3524">
        <w:t>d. Imprecision not able to be assessed. Single study. Optimal information size is probably not reached. Certainty of evidence downgraded.</w:t>
      </w:r>
    </w:p>
    <w:p w14:paraId="1BAB25E4" w14:textId="30170CEB" w:rsidR="00F8051A" w:rsidRPr="006D3524" w:rsidRDefault="00EA786A" w:rsidP="00EA786A">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Certainty of evidence downgraded.</w:t>
      </w:r>
      <w:r w:rsidR="00F8051A" w:rsidRPr="006D3524">
        <w:t xml:space="preserve"> </w:t>
      </w:r>
    </w:p>
    <w:p w14:paraId="28101EA3" w14:textId="607A9929" w:rsidR="00EA786A" w:rsidRPr="006D3524" w:rsidRDefault="00F8051A" w:rsidP="00EA786A">
      <w:pPr>
        <w:pStyle w:val="TableFigNotes18"/>
      </w:pPr>
      <w:r w:rsidRPr="006D3524">
        <w:t xml:space="preserve">f. </w:t>
      </w:r>
      <w:r w:rsidR="00BA43D0" w:rsidRPr="006D3524">
        <w:t>Very s</w:t>
      </w:r>
      <w:r w:rsidRPr="006D3524">
        <w:t xml:space="preserve">erious imprecision. Wide confidence intervals (upper and lower bounds overlap with </w:t>
      </w:r>
      <w:r w:rsidR="00BA43D0" w:rsidRPr="006D3524">
        <w:t xml:space="preserve">both large and </w:t>
      </w:r>
      <w:r w:rsidRPr="006D3524">
        <w:t>no importance difference)</w:t>
      </w:r>
      <w:r w:rsidR="00BA43D0" w:rsidRPr="006D3524">
        <w:t>. Certainty of evidence downgraded</w:t>
      </w:r>
      <w:r w:rsidR="00792FE4" w:rsidRPr="006D3524">
        <w:t xml:space="preserve"> 2 levels.</w:t>
      </w:r>
    </w:p>
    <w:p w14:paraId="2EC7BCEA" w14:textId="1846CFCB" w:rsidR="000D3BF8" w:rsidRPr="006D3524" w:rsidRDefault="000D3BF8" w:rsidP="00C14502">
      <w:pPr>
        <w:pStyle w:val="BodyText"/>
      </w:pPr>
      <w:r w:rsidRPr="006D3524">
        <w:br w:type="page"/>
      </w:r>
    </w:p>
    <w:p w14:paraId="0A270FBE" w14:textId="7B4F5490" w:rsidR="003F162D" w:rsidRPr="006D3524" w:rsidRDefault="003F162D" w:rsidP="004B2F28">
      <w:pPr>
        <w:pStyle w:val="Heading2"/>
      </w:pPr>
      <w:bookmarkStart w:id="180" w:name="_Toc165549942"/>
      <w:r w:rsidRPr="006D3524">
        <w:lastRenderedPageBreak/>
        <w:t>Chronic musculoskeletal pain</w:t>
      </w:r>
      <w:bookmarkEnd w:id="180"/>
    </w:p>
    <w:p w14:paraId="17938F51" w14:textId="77777777" w:rsidR="003F162D" w:rsidRPr="006D3524" w:rsidRDefault="003F162D" w:rsidP="00B661AB">
      <w:pPr>
        <w:pStyle w:val="Heading3"/>
      </w:pPr>
      <w:bookmarkStart w:id="181" w:name="_Toc165549943"/>
      <w:r w:rsidRPr="006D3524">
        <w:t>Description of studies</w:t>
      </w:r>
      <w:bookmarkEnd w:id="181"/>
    </w:p>
    <w:p w14:paraId="12EDDF1C" w14:textId="0D36A6F6" w:rsidR="003F162D" w:rsidRPr="006D3524" w:rsidRDefault="003F162D" w:rsidP="003F162D">
      <w:pPr>
        <w:pStyle w:val="BodyText"/>
      </w:pPr>
      <w:r w:rsidRPr="006D3524">
        <w:t xml:space="preserve">Eight citations </w:t>
      </w:r>
      <w:r w:rsidRPr="006D3524">
        <w:fldChar w:fldCharType="begin">
          <w:fldData xml:space="preserve">PEVuZE5vdGU+PENpdGU+PEF1dGhvcj5MZWU8L0F1dGhvcj48WWVhcj4yMDExPC9ZZWFyPjxSZWNO
dW0+MjI1PC9SZWNOdW0+PERpc3BsYXlUZXh0Pig2LCAxNSwgNTMtNTgpPC9EaXNwbGF5VGV4dD48
cmVjb3JkPjxyZWMtbnVtYmVyPjIyNTwvcmVjLW51bWJlcj48Zm9yZWlnbi1rZXlzPjxrZXkgYXBw
PSJFTiIgZGItaWQ9InJmeDV2MjVyb3dzdDA4ZTU5dGJ4eDl0eTV0MncwYWR3dDUyeCIgdGltZXN0
YW1wPSIxNjY1MDI5MjMxIj4yMjU8L2tleT48L2ZvcmVpZ24ta2V5cz48cmVmLXR5cGUgbmFtZT0i
Sm91cm5hbCBBcnRpY2xlIj4xNzwvcmVmLXR5cGU+PGNvbnRyaWJ1dG9ycz48YXV0aG9ycz48YXV0
aG9yPkxlZSwgRS4gSi48L2F1dGhvcj48YXV0aG9yPkZyYXppZXIsIFMuIEsuPC9hdXRob3I+PC9h
dXRob3JzPjwvY29udHJpYnV0b3JzPjxhdXRoLWFkZHJlc3M+Q2VudHJhbCBCYXB0aXN0IEhvc3Bp
dGFsLCBMZXhpbmd0b24sIEtlbnR1Y2t5LCBVU0EuIHBlYWNlLXBlYWNlQGhhbm1haWwubmV0PC9h
dXRoLWFkZHJlc3M+PHRpdGxlcz48dGl0bGU+VGhlIGVmZmljYWN5IG9mIGFjdXByZXNzdXJlIGZv
ciBzeW1wdG9tIG1hbmFnZW1lbnQ6IGEgc3lzdGVtYXRpYyByZXZpZXc8L3RpdGxlPjxzZWNvbmRh
cnktdGl0bGU+SiBQYWluIFN5bXB0b20gTWFuYWdlPC9zZWNvbmRhcnktdGl0bGU+PGFsdC10aXRs
ZT5KIFBhaW4gU3ltcHRvbSBNYW5hZ2U8L2FsdC10aXRsZT48L3RpdGxlcz48cGVyaW9kaWNhbD48
ZnVsbC10aXRsZT5KIFBhaW4gU3ltcHRvbSBNYW5hZ2U8L2Z1bGwtdGl0bGU+PGFiYnItMT5KIFBh
aW4gU3ltcHRvbSBNYW5hZ2U8L2FiYnItMT48L3BlcmlvZGljYWw+PGFsdC1wZXJpb2RpY2FsPjxm
dWxsLXRpdGxlPkogUGFpbiBTeW1wdG9tIE1hbmFnZTwvZnVsbC10aXRsZT48YWJici0xPkogUGFp
biBTeW1wdG9tIE1hbmFnZTwvYWJici0xPjwvYWx0LXBlcmlvZGljYWw+PHBhZ2VzPjU4OS02MDM8
L3BhZ2VzPjx2b2x1bWU+NDI8L3ZvbHVtZT48bnVtYmVyPjQ8L251bWJlcj48ZWRpdGlvbj4yMDEx
MDQzMDwvZWRpdGlvbj48a2V5d29yZHM+PGtleXdvcmQ+KkFjdXByZXNzdXJlPC9rZXl3b3JkPjxr
ZXl3b3JkPkR5c21lbm9ycmhlYS8qdGhlcmFweTwva2V5d29yZD48a2V5d29yZD5GYXRpZ3VlLyp0
aGVyYXB5PC9rZXl3b3JkPjxrZXl3b3JkPkZlbWFsZTwva2V5d29yZD48a2V5d29yZD5IdW1hbnM8
L2tleXdvcmQ+PGtleXdvcmQ+TWFsZTwva2V5d29yZD48a2V5d29yZD5OYXVzZWEvKnRoZXJhcHk8
L2tleXdvcmQ+PGtleXdvcmQ+Vm9taXRpbmcvKnRoZXJhcHk8L2tleXdvcmQ+PC9rZXl3b3Jkcz48
ZGF0ZXM+PHllYXI+MjAxMTwveWVhcj48cHViLWRhdGVzPjxkYXRlPk9jdDwvZGF0ZT48L3B1Yi1k
YXRlcz48L2RhdGVzPjxpc2JuPjE4NzMtNjUxMyAoRWxlY3Ryb25pYykmI3hEOzA4ODUtMzkyNCAo
UHJpbnQpJiN4RDswODg1LTM5MjQgKExpbmtpbmcpPC9pc2JuPjxhY2Nlc3Npb24tbnVtPjIxNTMx
NTMzPC9hY2Nlc3Npb24tbnVtPjx1cmxzPjxyZWxhdGVkLXVybHM+PHVybD5odHRwczovL3d3dy5u
Y2JpLm5sbS5uaWguZ292L3B1Ym1lZC8yMTUzMTUzMzwvdXJsPjwvcmVsYXRlZC11cmxzPjwvdXJs
cz48Y3VzdG9tMT5EaXNjbG9zdXJlcyBUaGUgYXV0aG9ycyBkZWNsYXJlIG5vIGNvbmZsaWN0cyBv
ZiBpbnRlcmVzdC48L2N1c3RvbTE+PGN1c3RvbTI+UE1DMzE1NDk2NzwvY3VzdG9tMj48ZWxlY3Ry
b25pYy1yZXNvdXJjZS1udW0+MTAuMTAxNi9qLmpwYWluc3ltbWFuLjIwMTEuMDEuMDA3PC9lbGVj
dHJvbmljLXJlc291cmNlLW51bT48cmVtb3RlLWRhdGFiYXNlLW5hbWU+TWVkbGluZTwvcmVtb3Rl
LWRhdGFiYXNlLW5hbWU+PHJlbW90ZS1kYXRhYmFzZS1wcm92aWRlcj5OTE08L3JlbW90ZS1kYXRh
YmFzZS1wcm92aWRlcj48cmVzZWFyY2gtbm90ZXM+IFNoaWF0c3U8L3Jlc2VhcmNoLW5vdGVzPjxs
YW5ndWFnZT5lbmc8L2xhbmd1YWdlPjwvcmVjb3JkPjwvQ2l0ZT48Q2l0ZT48QXV0aG9yPlJvYmlu
c29uPC9BdXRob3I+PFllYXI+MjAxMTwvWWVhcj48UmVjTnVtPjIyOTwvUmVjTnVtPjxyZWNvcmQ+
PHJlYy1udW1iZXI+MjI5PC9yZWMtbnVtYmVyPjxmb3JlaWduLWtleXM+PGtleSBhcHA9IkVOIiBk
Yi1pZD0icmZ4NXYyNXJvd3N0MDhlNTl0Ynh4OXR5NXQydzBhZHd0NTJ4IiB0aW1lc3RhbXA9IjE2
NjUwMjkyMzEiPjIyOTwva2V5PjwvZm9yZWlnbi1rZXlzPjxyZWYtdHlwZSBuYW1lPSJKb3VybmFs
IEFydGljbGUiPjE3PC9yZWYtdHlwZT48Y29udHJpYnV0b3JzPjxhdXRob3JzPjxhdXRob3I+Um9i
aW5zb24sIE4uPC9hdXRob3I+PGF1dGhvcj5Mb3JlbmMsIEEuPC9hdXRob3I+PGF1dGhvcj5MaWFv
LCBYLjwvYXV0aG9yPjwvYXV0aG9ycz48L2NvbnRyaWJ1dG9ycz48YXV0aC1hZGRyZXNzPkFsbGll
ZCBIZWFsdGggU2NpZW5jZXMgRGVwYXJ0bWVudCwgRmFjdWx0eSBvZiBIZWFsdGggYW5kIFNvY2lh
bCBDYXJlLCBMb25kb24gU291dGggQmFuayBVbml2ZXJzaXR5LCAxMDMgQm9yb3VnaCBSb2FkLCBM
b25kb24gU0UxIDBBQSwgVUsuPC9hdXRoLWFkZHJlc3M+PHRpdGxlcz48dGl0bGU+VGhlIGV2aWRl
bmNlIGZvciBTaGlhdHN1OiBhIHN5c3RlbWF0aWMgcmV2aWV3IG9mIFNoaWF0c3UgYW5kIGFjdXBy
ZXNzdXJlPC90aXRsZT48c2Vjb25kYXJ5LXRpdGxlPkJNQyBDb21wbGVtZW50IEFsdGVybiBNZWQ8
L3NlY29uZGFyeS10aXRsZT48YWx0LXRpdGxlPkJNQyBjb21wbGVtZW50YXJ5IGFuZCBhbHRlcm5h
dGl2ZSBtZWRpY2luZTwvYWx0LXRpdGxlPjwvdGl0bGVzPjxwZXJpb2RpY2FsPjxmdWxsLXRpdGxl
PkJNQyBDb21wbGVtZW50IEFsdGVybiBNZWQ8L2Z1bGwtdGl0bGU+PC9wZXJpb2RpY2FsPjxhbHQt
cGVyaW9kaWNhbD48ZnVsbC10aXRsZT5CTUMgQ29tcGxlbWVudGFyeSBhbmQgQWx0ZXJuYXRpdmUg
TWVkaWNpbmU8L2Z1bGwtdGl0bGU+PC9hbHQtcGVyaW9kaWNhbD48cGFnZXM+ODg8L3BhZ2VzPjx2
b2x1bWU+MTE8L3ZvbHVtZT48ZWRpdGlvbj4yMDExMTAwNzwvZWRpdGlvbj48a2V5d29yZHM+PGtl
eXdvcmQ+KkFjdXByZXNzdXJlPC9rZXl3b3JkPjxrZXl3b3JkPipFdmlkZW5jZS1CYXNlZCBNZWRp
Y2luZTwva2V5d29yZD48a2V5d29yZD5IdW1hbnM8L2tleXdvcmQ+PGtleXdvcmQ+UmFuZG9taXpl
ZCBDb250cm9sbGVkIFRyaWFscyBhcyBUb3BpYzwva2V5d29yZD48L2tleXdvcmRzPjxkYXRlcz48
eWVhcj4yMDExPC95ZWFyPjxwdWItZGF0ZXM+PGRhdGU+T2N0IDc8L2RhdGU+PC9wdWItZGF0ZXM+
PC9kYXRlcz48aXNibj4xNDcyLTY4ODIgKEVsZWN0cm9uaWMpJiN4RDsxNDcyLTY4ODIgKExpbmtp
bmcpPC9pc2JuPjxhY2Nlc3Npb24tbnVtPjIxOTgyMTU3PC9hY2Nlc3Npb24tbnVtPjx1cmxzPjxy
ZWxhdGVkLXVybHM+PHVybD5odHRwczovL3d3dy5uY2JpLm5sbS5uaWguZ292L3B1Ym1lZC8yMTk4
MjE1NzwvdXJsPjwvcmVsYXRlZC11cmxzPjwvdXJscz48Y3VzdG9tMj5QTUMzMjAwMTcyPC9jdXN0
b20yPjxlbGVjdHJvbmljLXJlc291cmNlLW51bT4xMC4xMTg2LzE0NzItNjg4Mi0xMS04ODwvZWxl
Y3Ryb25pYy1yZXNvdXJjZS1udW0+PHJlbW90ZS1kYXRhYmFzZS1uYW1lPk1lZGxpbmU8L3JlbW90
ZS1kYXRhYmFzZS1uYW1lPjxyZW1vdGUtZGF0YWJhc2UtcHJvdmlkZXI+TkxNPC9yZW1vdGUtZGF0
YWJhc2UtcHJvdmlkZXI+PHJlc2VhcmNoLW5vdGVzPiBTaGlhdHN1PC9yZXNlYXJjaC1ub3Rlcz48
bGFuZ3VhZ2U+ZW5nPC9sYW5ndWFnZT48L3JlY29yZD48L0NpdGU+PENpdGU+PEF1dGhvcj5LaW08
L0F1dGhvcj48WWVhcj4yMDEyPC9ZZWFyPjxSZWNOdW0+Mzk1PC9SZWNOdW0+PHJlY29yZD48cmVj
LW51bWJlcj4zOTU8L3JlYy1udW1iZXI+PGZvcmVpZ24ta2V5cz48a2V5IGFwcD0iRU4iIGRiLWlk
PSJyZng1djI1cm93c3QwOGU1OXRieHg5dHk1dDJ3MGFkd3Q1MngiIHRpbWVzdGFtcD0iMTY2NTcz
MjIyMiI+Mzk1PC9rZXk+PC9mb3JlaWduLWtleXM+PHJlZi10eXBlIG5hbWU9IkpvdXJuYWwgQXJ0
aWNsZSI+MTc8L3JlZi10eXBlPjxjb250cmlidXRvcnM+PGF1dGhvcnM+PGF1dGhvcj5LaW0sIFlv
dW5nIENoYW48L2F1dGhvcj48YXV0aG9yPkxlZSwgTXllb25nIFNvbzwvYXV0aG9yPjxhdXRob3I+
UGFyaywgRXVuLVNlbzwvYXV0aG9yPjxhdXRob3I+TGV3LCBKYWUtSHdhbjwvYXV0aG9yPjxhdXRo
b3I+TGVlLCBCZW9tLUpvb248L2F1dGhvcj48L2F1dGhvcnM+PC9jb250cmlidXRvcnM+PHRpdGxl
cz48dGl0bGU+QWN1cHJlc3N1cmUgZm9yIHRoZSBUcmVhdG1lbnQgb2YgTXVzY3Vsb3NrZWxldGFs
IFBhaW4gQ29uZGl0aW9uczogQSBTeXN0ZW1hdGljIFJldmlldzwvdGl0bGU+PHNlY29uZGFyeS10
aXRsZT5Kb3VybmFsIG9mIE11c2N1bG9za2VsZXRhbCBQYWluPC9zZWNvbmRhcnktdGl0bGU+PC90
aXRsZXM+PHBlcmlvZGljYWw+PGZ1bGwtdGl0bGU+Sm91cm5hbCBvZiBNdXNjdWxvc2tlbGV0YWwg
UGFpbjwvZnVsbC10aXRsZT48L3BlcmlvZGljYWw+PHBhZ2VzPjExNi0xMjE8L3BhZ2VzPjx2b2x1
bWU+MjA8L3ZvbHVtZT48bnVtYmVyPjI8L251bWJlcj48c2VjdGlvbj4xMTY8L3NlY3Rpb24+PGRh
dGVzPjx5ZWFyPjIwMTI8L3llYXI+PC9kYXRlcz48aXNibj4xMDU4LTI0NTImI3hEOzE1NDAtNzAx
MjwvaXNibj48YWNjZXNzaW9uLW51bT4zNjQ4OTAxNTk8L2FjY2Vzc2lvbi1udW0+PHVybHM+PHJl
bGF0ZWQtdXJscz48dXJsPmh0dHBzOi8vZXpwcm94eS5saWJyYXJ5LnVzeWQuZWR1LmF1L2xvZ2lu
P3VybD1odHRwOi8vb3ZpZHNwLm92aWQuY29tL292aWR3ZWIuY2dpP1Q9SlMmYW1wO0NTQz1ZJmFt
cDtORVdTPU4mYW1wO1BBR0U9ZnVsbHRleHQmYW1wO0Q9ZW1lZDEzJmFtcDtBTj0zNjQ4OTAxNTk8
L3VybD48L3JlbGF0ZWQtdXJscz48L3VybHM+PGVsZWN0cm9uaWMtcmVzb3VyY2UtbnVtPjEwLjMx
MDkvMTA1ODI0NTIuMjAxMi42NzM1NDM8L2VsZWN0cm9uaWMtcmVzb3VyY2UtbnVtPjwvcmVjb3Jk
PjwvQ2l0ZT48Q2l0ZT48QXV0aG9yPkNoZW48L0F1dGhvcj48WWVhcj4yMDE0PC9ZZWFyPjxSZWNO
dW0+NDY2PC9SZWNOdW0+PHJlY29yZD48cmVjLW51bWJlcj40NjY8L3JlYy1udW1iZXI+PGZvcmVp
Z24ta2V5cz48a2V5IGFwcD0iRU4iIGRiLWlkPSJyZng1djI1cm93c3QwOGU1OXRieHg5dHk1dDJ3
MGFkd3Q1MngiIHRpbWVzdGFtcD0iMTY2NTczMjIyMiI+NDY2PC9rZXk+PC9mb3JlaWduLWtleXM+
PHJlZi10eXBlIG5hbWU9IkpvdXJuYWwgQXJ0aWNsZSI+MTc8L3JlZi10eXBlPjxjb250cmlidXRv
cnM+PGF1dGhvcnM+PGF1dGhvcj5DaGVuLCBZLiBXLjwvYXV0aG9yPjxhdXRob3I+V2FuZywgSC4g
SC48L2F1dGhvcj48L2F1dGhvcnM+PC9jb250cmlidXRvcnM+PGF1dGgtYWRkcmVzcz5LYW9oc2l1
bmcgTWVkaWNhbCBVbml2ZXJzaXR5IENvbGxlZ2Ugb2YgTnVyc2luZywgS2FvaHNpdW5nLCBUYWl3
YW47IEktU2hvdSBVbml2ZXJzaXR5IERlcGFydG1lbnQgb2YgTnVyc2luZywgS2FvaHNpdW5nLCBU
YWl3YW4uJiN4RDtLYW9oc2l1bmcgTWVkaWNhbCBVbml2ZXJzaXR5IENvbGxlZ2Ugb2YgTnVyc2lu
ZywgS2FvaHNpdW5nLCBUYWl3YW4uIEVsZWN0cm9uaWMgYWRkcmVzczogaGh3YW5nQGttdS5lZHUu
dHcuPC9hdXRoLWFkZHJlc3M+PHRpdGxlcz48dGl0bGU+VGhlIGVmZmVjdGl2ZW5lc3Mgb2YgYWN1
cHJlc3N1cmUgb24gcmVsaWV2aW5nIHBhaW46IGEgc3lzdGVtYXRpYyByZXZpZXc8L3RpdGxlPjxz
ZWNvbmRhcnktdGl0bGU+UGFpbiBNYW5hZyBOdXJzPC9zZWNvbmRhcnktdGl0bGU+PC90aXRsZXM+
PHBhZ2VzPjUzOS01MDwvcGFnZXM+PHZvbHVtZT4xNTwvdm9sdW1lPjxudW1iZXI+MjwvbnVtYmVy
PjxlZGl0aW9uPjIwMTMwMjE1PC9lZGl0aW9uPjxrZXl3b3Jkcz48a2V5d29yZD5BY3VwdW5jdHVy
ZSBBbmFsZ2VzaWEvKm1ldGhvZHMvbnVyc2luZzwva2V5d29yZD48a2V5d29yZD4qQWN1cHVuY3R1
cmUgUG9pbnRzPC9rZXl3b3JkPjxrZXl3b3JkPkhvbGlzdGljIE51cnNpbmcvKm1ldGhvZHM8L2tl
eXdvcmQ+PGtleXdvcmQ+SHVtYW5zPC9rZXl3b3JkPjxrZXl3b3JkPlBhaW4gTWFuYWdlbWVudC8q
bWV0aG9kcy9udXJzaW5nPC9rZXl3b3JkPjwva2V5d29yZHM+PGRhdGVzPjx5ZWFyPjIwMTQ8L3ll
YXI+PHB1Yi1kYXRlcz48ZGF0ZT5KdW48L2RhdGU+PC9wdWItZGF0ZXM+PC9kYXRlcz48cHViLWxv
Y2F0aW9uPlBoaWxhZGVscGhpYSwgUGVubnN5bHZhbmlhPC9wdWItbG9jYXRpb24+PHB1Ymxpc2hl
cj5XIEIgU2F1bmRlcnM8L3B1Ymxpc2hlcj48aXNibj4xNTMyLTg2MzUgKEVsZWN0cm9uaWMpJiN4
RDsxNTI0LTkwNDIgKExpbmtpbmcpPC9pc2JuPjxhY2Nlc3Npb24tbnVtPjIzNDE1NzgzPC9hY2Nl
c3Npb24tbnVtPjx1cmxzPjxyZWxhdGVkLXVybHM+PHVybD5odHRwczovL3d3dy5uY2JpLm5sbS5u
aWguZ292L3B1Ym1lZC8yMzQxNTc4MzwvdXJsPjwvcmVsYXRlZC11cmxzPjwvdXJscz48ZWxlY3Ry
b25pYy1yZXNvdXJjZS1udW0+MTAuMTAxNi9qLnBtbi4yMDEyLjEyLjAwNTwvZWxlY3Ryb25pYy1y
ZXNvdXJjZS1udW0+PHJlbW90ZS1kYXRhYmFzZS1uYW1lPk1lZGxpbmU8L3JlbW90ZS1kYXRhYmFz
ZS1uYW1lPjxyZW1vdGUtZGF0YWJhc2UtcHJvdmlkZXI+TkxNPC9yZW1vdGUtZGF0YWJhc2UtcHJv
dmlkZXI+PC9yZWNvcmQ+PC9DaXRlPjxDaXRlPjxBdXRob3I+WXVhbjwvQXV0aG9yPjxZZWFyPjIw
MTU8L1llYXI+PFJlY051bT40MTI8L1JlY051bT48cmVjb3JkPjxyZWMtbnVtYmVyPjQxMjwvcmVj
LW51bWJlcj48Zm9yZWlnbi1rZXlzPjxrZXkgYXBwPSJFTiIgZGItaWQ9InJmeDV2MjVyb3dzdDA4
ZTU5dGJ4eDl0eTV0MncwYWR3dDUyeCIgdGltZXN0YW1wPSIxNjY1NzMyMjIyIj40MTI8L2tleT48
L2ZvcmVpZ24ta2V5cz48cmVmLXR5cGUgbmFtZT0iSm91cm5hbCBBcnRpY2xlIj4xNzwvcmVmLXR5
cGU+PGNvbnRyaWJ1dG9ycz48YXV0aG9ycz48YXV0aG9yPll1YW4sIFEuIEwuPC9hdXRob3I+PGF1
dGhvcj5HdW8sIFQuIE0uPC9hdXRob3I+PGF1dGhvcj5MaXUsIEwuPC9hdXRob3I+PGF1dGhvcj5T
dW4sIEYuPC9hdXRob3I+PGF1dGhvcj5aaGFuZywgWS4gRy48L2F1dGhvcj48L2F1dGhvcnM+PC9j
b250cmlidXRvcnM+PGF1dGgtYWRkcmVzcz5EZXBhcnRtZW50IG9mIE9ydGhvcGFlZGljcyBvZiB0
aGUgRmlyc3QgQWZmaWxpYXRlZCBIb3NwaXRhbCwgTWVkaWNhbCBTY2hvb2wsIFhpJmFwb3M7YW4g
Smlhb3RvbmcgVW5pdmVyc2l0eSwgWGkmYXBvczthbiA3MTAwNjEsIENoaW5hLiYjeEQ7U2Vjb25k
IGRlcGFydG1lbnQgb2YgT3J0aG9wYWVkaWNzLCBYaWFueWFuZyBDZW50cmFsIEhvc3BpdGFsLCBY
aWFueWFuZywgU2hhYW54aSwgUC5SLiA3MTIwMDAsIENoaW5hLiYjeEQ7RGVwYXJ0bWVudCBvZiBP
cnRob3BhZWRpY3Mgb2YgdGhlIEZpcnN0IEFmZmlsaWF0ZWQgSG9zcGl0YWwsIE1lZGljYWwgU2No
b29sLCBYaSZhcG9zO2FuIEppYW90b25nIFVuaXZlcnNpdHksIFhpJmFwb3M7YW4gNzEwMDYxLCBD
aGluYTsgRGVwYXJ0bWVudCBvZiBPcnRob3BhZWRpY3Mgb2YgdGhlIEFmZmlsaWF0ZWQgSG9zcGl0
YWwgb2YgWGkmYXBvczthbiBNZWRpY2FsIENvbGxlZ2UsIFhpJmFwb3M7YW4gNzEwMDc3LCBDaGlu
YS48L2F1dGgtYWRkcmVzcz48dGl0bGVzPjx0aXRsZT5UcmFkaXRpb25hbCBDaGluZXNlIG1lZGlj
aW5lIGZvciBuZWNrIHBhaW4gYW5kIGxvdyBiYWNrIHBhaW46IGEgc3lzdGVtYXRpYyByZXZpZXcg
YW5kIG1ldGEtYW5hbHlzaXM8L3RpdGxlPjxzZWNvbmRhcnktdGl0bGU+UExvUyBPbmU8L3NlY29u
ZGFyeS10aXRsZT48L3RpdGxlcz48cGVyaW9kaWNhbD48ZnVsbC10aXRsZT5QTG9TIE9ORSBbRWxl
Y3Ryb25pYyBSZXNvdXJjZV08L2Z1bGwtdGl0bGU+PGFiYnItMT5QTG9TIE9ORTwvYWJici0xPjwv
cGVyaW9kaWNhbD48cGFnZXM+ZTAxMTcxNDY8L3BhZ2VzPjx2b2x1bWU+MTA8L3ZvbHVtZT48bnVt
YmVyPjI8L251bWJlcj48ZWRpdGlvbj4yMDE1MDIyNDwvZWRpdGlvbj48a2V5d29yZHM+PGtleXdv
cmQ+QWN1cHVuY3R1cmUgVGhlcmFweTwva2V5d29yZD48a2V5d29yZD5DaGluYTwva2V5d29yZD48
a2V5d29yZD5EYXRhYmFzZXMsIEZhY3R1YWw8L2tleXdvcmQ+PGtleXdvcmQ+SHVtYW5zPC9rZXl3
b3JkPjxrZXl3b3JkPkxvdyBCYWNrIFBhaW4vKnRoZXJhcHk8L2tleXdvcmQ+PGtleXdvcmQ+Kk1l
ZGljaW5lLCBDaGluZXNlIFRyYWRpdGlvbmFsPC9rZXl3b3JkPjxrZXl3b3JkPk5lY2sgUGFpbi8q
dGhlcmFweTwva2V5d29yZD48a2V5d29yZD5QYWluIE1lYXN1cmVtZW50PC9rZXl3b3JkPjwva2V5
d29yZHM+PGRhdGVzPjx5ZWFyPjIwMTU8L3llYXI+PC9kYXRlcz48aXNibj4xOTMyLTYyMDMgKEVs
ZWN0cm9uaWMpJiN4RDsxOTMyLTYyMDMgKExpbmtpbmcpPC9pc2JuPjxhY2Nlc3Npb24tbnVtPjI1
NzEwNzY1PC9hY2Nlc3Npb24tbnVtPjx1cmxzPjxyZWxhdGVkLXVybHM+PHVybD5odHRwczovL3d3
dy5uY2JpLm5sbS5uaWguZ292L3B1Ym1lZC8yNTcxMDc2NTwvdXJsPjwvcmVsYXRlZC11cmxzPjwv
dXJscz48Y3VzdG9tMT5Db21wZXRpbmcgSW50ZXJlc3RzOiBUaGUgYXV0aG9ycyBoYXZlIGRlY2xh
cmVkIHRoYXQgbm8gY29tcGV0aW5nIGludGVyZXN0cyBleGlzdC48L2N1c3RvbTE+PGN1c3RvbTI+
UE1DNDMzOTE5NTwvY3VzdG9tMj48ZWxlY3Ryb25pYy1yZXNvdXJjZS1udW0+MTAuMTM3MS9qb3Vy
bmFsLnBvbmUuMDExNzE0NjwvZWxlY3Ryb25pYy1yZXNvdXJjZS1udW0+PHJlbW90ZS1kYXRhYmFz
ZS1uYW1lPk1lZGxpbmU8L3JlbW90ZS1kYXRhYmFzZS1uYW1lPjxyZW1vdGUtZGF0YWJhc2UtcHJv
dmlkZXI+TkxNPC9yZW1vdGUtZGF0YWJhc2UtcHJvdmlkZXI+PC9yZWNvcmQ+PC9DaXRlPjxDaXRl
PjxBdXRob3I+WWVnYW5laDwvQXV0aG9yPjxZZWFyPjIwMTc8L1llYXI+PFJlY051bT40MTU8L1Jl
Y051bT48cmVjb3JkPjxyZWMtbnVtYmVyPjQxNTwvcmVjLW51bWJlcj48Zm9yZWlnbi1rZXlzPjxr
ZXkgYXBwPSJFTiIgZGItaWQ9InJmeDV2MjVyb3dzdDA4ZTU5dGJ4eDl0eTV0MncwYWR3dDUyeCIg
dGltZXN0YW1wPSIxNjY1NzMyMjIyIj40MTU8L2tleT48L2ZvcmVpZ24ta2V5cz48cmVmLXR5cGUg
bmFtZT0iSm91cm5hbCBBcnRpY2xlIj4xNzwvcmVmLXR5cGU+PGNvbnRyaWJ1dG9ycz48YXV0aG9y
cz48YXV0aG9yPlllZ2FuZWgsIE0uPC9hdXRob3I+PGF1dGhvcj5CYXJhZGFyYW4sIEguIFIuPC9h
dXRob3I+PGF1dGhvcj5Rb3JiYW5pLCBNLjwvYXV0aG9yPjxhdXRob3I+TW9yYWRpLCBZLjwvYXV0
aG9yPjxhdXRob3I+RGFzdGdpcmksIFMuPC9hdXRob3I+PC9hdXRob3JzPjwvY29udHJpYnV0b3Jz
PjxhdXRoLWFkZHJlc3M+RGVwYXJ0bWVudCBvZiBFcGlkZW1pb2xvZ3ksIFRhYnJpeiBVbml2ZXJz
aXR5IG9mIE1lZGljYWwgU2NpZW5jZXMsIFRhYnJpeiwgSXJhbi4mI3hEO0RlcGFydG1lbnQgb2Yg
RXBpZGVtaW9sb2d5LCBJcmFuIFVuaXZlcnNpdHkgb2YgTWVkaWNhbCBTY2llbmNlcywgVGVocmFu
LCBJcmFuLiBFbGVjdHJvbmljIGFkZHJlc3M6IGJhcmFkYXJhbi5ockBpdW1zLmFjLmlyLiYjeEQ7
RmFjdWx0eSBvZiBQdWJsaWMgSGVhbHRoLCBBbGJvcnogVW5pdmVyc2l0eSBvZiBNZWRpY2FsIFNj
aWVuY2VzLCBLYXJhaiwgSXJhbi4mI3hEO0VuZG9jcmluZSBSZXNlYXJjaCBDZW50ZXIsIEluc3Rp
dHV0ZSBvZiBFbmRvY3Jpbm9sb2d5IGFuZCBNZXRhYm9saXNtLCBJcmFuIFVuaXZlcnNpdHkgb2Yg
TWVkaWNhbCBTY2llbmNlcywgVGVocmFuLCBJcmFuLiYjeEQ7SGVhbHRoIFNlcnZpY2VzIE1hbmFn
ZW1lbnQgUmVzZWFyY2ggQ2VudHJlLCBUYWJyaXogVW5pdmVyc2l0eSBvZiBNZWRpY2FsIFNjaWVu
Y2VzLCBUYWJyaXosIElyYW4uPC9hdXRoLWFkZHJlc3M+PHRpdGxlcz48dGl0bGU+VGhlIGVmZmVj
dGl2ZW5lc3Mgb2YgYWN1cHVuY3R1cmUsIGFjdXByZXNzdXJlIGFuZCBjaGlyb3ByYWN0aWMgaW50
ZXJ2ZW50aW9ucyBvbiB0cmVhdG1lbnQgb2YgY2hyb25pYyBub25zcGVjaWZpYyBsb3cgYmFjayBw
YWluIGluIElyYW46IEEgc3lzdGVtYXRpYyByZXZpZXcgYW5kIG1ldGEtYW5hbHlzaXM8L3RpdGxl
PjxzZWNvbmRhcnktdGl0bGU+Q29tcGxlbWVudCBUaGVyIENsaW4gUHJhY3Q8L3NlY29uZGFyeS10
aXRsZT48L3RpdGxlcz48cGVyaW9kaWNhbD48ZnVsbC10aXRsZT5Db21wbGVtZW50IFRoZXIgQ2xp
biBQcmFjdDwvZnVsbC10aXRsZT48L3BlcmlvZGljYWw+PHBhZ2VzPjExLTE4PC9wYWdlcz48dm9s
dW1lPjI3PC92b2x1bWU+PGVkaXRpb24+MjAxNjExMzA8L2VkaXRpb24+PGtleXdvcmRzPjxrZXl3
b3JkPipBY3VwcmVzc3VyZTwva2V5d29yZD48a2V5d29yZD4qQWN1cHVuY3R1cmUgVGhlcmFweTwv
a2V5d29yZD48a2V5d29yZD5BZG9sZXNjZW50PC9rZXl3b3JkPjxrZXl3b3JkPkFkdWx0PC9rZXl3
b3JkPjxrZXl3b3JkPkNocm9uaWMgUGFpbi8qdGhlcmFweTwva2V5d29yZD48a2V5d29yZD5GZW1h
bGU8L2tleXdvcmQ+PGtleXdvcmQ+SHVtYW5zPC9rZXl3b3JkPjxrZXl3b3JkPklyYW48L2tleXdv
cmQ+PGtleXdvcmQ+TG93IEJhY2sgUGFpbi8qdGhlcmFweTwva2V5d29yZD48a2V5d29yZD5NYWxl
PC9rZXl3b3JkPjxrZXl3b3JkPipNYW5pcHVsYXRpb24sIENoaXJvcHJhY3RpYzwva2V5d29yZD48
a2V5d29yZD5NaWRkbGUgQWdlZDwva2V5d29yZD48a2V5d29yZD5Zb3VuZyBBZHVsdDwva2V5d29y
ZD48a2V5d29yZD5BY3VwcmVzc3VyZTwva2V5d29yZD48a2V5d29yZD5BY3VwdW5jdHVyZTwva2V5
d29yZD48a2V5d29yZD5DaGlyb3ByYWN0aWM8L2tleXdvcmQ+PGtleXdvcmQ+Q2hyb25pYyBsb3cg
YmFjayBwYWluPC9rZXl3b3JkPjxrZXl3b3JkPkxvdyBiYWNrIHBhaW48L2tleXdvcmQ+PGtleXdv
cmQ+TWFudWFsIHRoZXJhcHk8L2tleXdvcmQ+PGtleXdvcmQ+TWV0YS1hbmFseXNpczwva2V5d29y
ZD48a2V5d29yZD5Ob24tc3BlY2lmaWMgbG93IGJhY2sgcGFpbjwva2V5d29yZD48L2tleXdvcmRz
PjxkYXRlcz48eWVhcj4yMDE3PC95ZWFyPjxwdWItZGF0ZXM+PGRhdGU+TWF5PC9kYXRlPjwvcHVi
LWRhdGVzPjwvZGF0ZXM+PGlzYm4+MTg3My02OTQ3IChFbGVjdHJvbmljKSYjeEQ7MTc0NC0zODgx
IChMaW5raW5nKTwvaXNibj48YWNjZXNzaW9uLW51bT4yODQzODI3NDwvYWNjZXNzaW9uLW51bT48
dXJscz48cmVsYXRlZC11cmxzPjx1cmw+aHR0cHM6Ly93d3cubmNiaS5ubG0ubmloLmdvdi9wdWJt
ZWQvMjg0MzgyNzQ8L3VybD48L3JlbGF0ZWQtdXJscz48L3VybHM+PGVsZWN0cm9uaWMtcmVzb3Vy
Y2UtbnVtPjEwLjEwMTYvai5jdGNwLjIwMTYuMTEuMDEyPC9lbGVjdHJvbmljLXJlc291cmNlLW51
bT48cmVtb3RlLWRhdGFiYXNlLW5hbWU+TWVkbGluZTwvcmVtb3RlLWRhdGFiYXNlLW5hbWU+PHJl
bW90ZS1kYXRhYmFzZS1wcm92aWRlcj5OTE08L3JlbW90ZS1kYXRhYmFzZS1wcm92aWRlcj48L3Jl
Y29yZD48L0NpdGU+PENpdGU+PEF1dGhvcj5Hb2RsZXk8L0F1dGhvcj48WWVhcj4yMDIwPC9ZZWFy
PjxSZWNOdW0+NDQxPC9SZWNOdW0+PHJlY29yZD48cmVjLW51bWJlcj40NDE8L3JlYy1udW1iZXI+
PGZvcmVpZ24ta2V5cz48a2V5IGFwcD0iRU4iIGRiLWlkPSJyZng1djI1cm93c3QwOGU1OXRieHg5
dHk1dDJ3MGFkd3Q1MngiIHRpbWVzdGFtcD0iMTY2NTczMjIyMiI+NDQxPC9rZXk+PC9mb3JlaWdu
LWtleXM+PHJlZi10eXBlIG5hbWU9IkpvdXJuYWwgQXJ0aWNsZSI+MTc8L3JlZi10eXBlPjxjb250
cmlidXRvcnM+PGF1dGhvcnM+PGF1dGhvcj5Hb2RsZXksIEUuPC9hdXRob3I+PGF1dGhvcj5TbWl0
aCwgTS4gQS48L2F1dGhvcj48L2F1dGhvcnM+PC9jb250cmlidXRvcnM+PGF1dGgtYWRkcmVzcz5E
ZXBhcnRtZW50IG9mIENsaW5pY2FsIFBoYXJtYWN5LCBDb2xsZWdlIG9mIFBoYXJtYWN5LCBVbml2
ZXJzaXR5IG9mIE1pY2hpZ2FuLCBBbm4gQXJib3IsIE1JLCA0ODEwOSwgVVNBOyBVbml2ZXJzaXR5
IG9mIE1pY2hpZ2FuIENvbGxlZ2Ugb2YgUGhhcm1hY3ksIDQyOCBDaHVyY2ggU3QsIEFubiBBcmJv
ciwgTUksIDQ4MTA5LCBVU0EuJiN4RDtEZXBhcnRtZW50IG9mIENsaW5pY2FsIFBoYXJtYWN5LCBD
b2xsZWdlIG9mIFBoYXJtYWN5LCBVbml2ZXJzaXR5IG9mIE1pY2hpZ2FuLCBBbm4gQXJib3IsIE1J
LCA0ODEwOSwgVVNBOyBVbml2ZXJzaXR5IG9mIE1pY2hpZ2FuIENvbGxlZ2Ugb2YgUGhhcm1hY3ks
IDQyOCBDaHVyY2ggU3QsIEFubiBBcmJvciwgTUksIDQ4MTA5LCBVU0EuIEVsZWN0cm9uaWMgYWRk
cmVzczogbWFuZHNtaXRAbWVkLnVtaWNoLmVkdS48L2F1dGgtYWRkcmVzcz48dGl0bGVzPjx0aXRs
ZT5FZmZpY2FjeSBvZiBhY3VwcmVzc3VyZSBmb3IgY2hyb25pYyBsb3cgYmFjayBwYWluOiBBIHN5
c3RlbWF0aWMgcmV2aWV3PC90aXRsZT48c2Vjb25kYXJ5LXRpdGxlPkNvbXBsZW1lbnQgVGhlciBD
bGluIFByYWN0PC9zZWNvbmRhcnktdGl0bGU+PC90aXRsZXM+PHBlcmlvZGljYWw+PGZ1bGwtdGl0
bGU+Q29tcGxlbWVudCBUaGVyIENsaW4gUHJhY3Q8L2Z1bGwtdGl0bGU+PC9wZXJpb2RpY2FsPjxw
YWdlcz4xMDExNDY8L3BhZ2VzPjx2b2x1bWU+Mzk8L3ZvbHVtZT48ZWRpdGlvbj4yMDIwMDMxNzwv
ZWRpdGlvbj48a2V5d29yZHM+PGtleXdvcmQ+QWN1cHJlc3N1cmUvYWR2ZXJzZSBlZmZlY3RzL2Vj
b25vbWljcy8qbWV0aG9kczwva2V5d29yZD48a2V5d29yZD5BZHVsdDwva2V5d29yZD48a2V5d29y
ZD5DaHJvbmljIERpc2Vhc2U8L2tleXdvcmQ+PGtleXdvcmQ+RmVtYWxlPC9rZXl3b3JkPjxrZXl3
b3JkPkh1bWFuczwva2V5d29yZD48a2V5d29yZD5Mb3cgQmFjayBQYWluLyp0aGVyYXB5PC9rZXl3
b3JkPjxrZXl3b3JkPlJhbmRvbWl6ZWQgQ29udHJvbGxlZCBUcmlhbHMgYXMgVG9waWM8L2tleXdv
cmQ+PGtleXdvcmQ+U2xlZXA8L2tleXdvcmQ+PGtleXdvcmQ+VHJlYXRtZW50IE91dGNvbWU8L2tl
eXdvcmQ+PGtleXdvcmQ+QWN1cHJlc3N1cmU8L2tleXdvcmQ+PGtleXdvcmQ+Q2hyb25pYyBsb3cg
YmFjayBwYWluPC9rZXl3b3JkPjxrZXl3b3JkPkNocm9uaWMgcGFpbjwva2V5d29yZD48a2V5d29y
ZD5Db21wbGVtZW50YXJ5IGFsdGVybmF0aXZlIG1lZGljaW5lPC9rZXl3b3JkPjwva2V5d29yZHM+
PGRhdGVzPjx5ZWFyPjIwMjA8L3llYXI+PHB1Yi1kYXRlcz48ZGF0ZT5NYXk8L2RhdGU+PC9wdWIt
ZGF0ZXM+PC9kYXRlcz48aXNibj4xODczLTY5NDcgKEVsZWN0cm9uaWMpJiN4RDsxNzQ0LTM4ODEg
KExpbmtpbmcpPC9pc2JuPjxhY2Nlc3Npb24tbnVtPjMyMzc5Njc4PC9hY2Nlc3Npb24tbnVtPjx1
cmxzPjxyZWxhdGVkLXVybHM+PHVybD5odHRwczovL3d3dy5uY2JpLm5sbS5uaWguZ292L3B1Ym1l
ZC8zMjM3OTY3ODwvdXJsPjwvcmVsYXRlZC11cmxzPjwvdXJscz48Y3VzdG9tMT5EZWNsYXJhdGlv
biBvZiBjb21wZXRpbmcgaW50ZXJlc3QgTm9uZS48L2N1c3RvbTE+PGVsZWN0cm9uaWMtcmVzb3Vy
Y2UtbnVtPjEwLjEwMTYvai5jdGNwLjIwMjAuMTAxMTQ2PC9lbGVjdHJvbmljLXJlc291cmNlLW51
bT48cmVtb3RlLWRhdGFiYXNlLW5hbWU+TWVkbGluZTwvcmVtb3RlLWRhdGFiYXNlLW5hbWU+PHJl
bW90ZS1kYXRhYmFzZS1wcm92aWRlcj5OTE08L3JlbW90ZS1kYXRhYmFzZS1wcm92aWRlcj48L3Jl
Y29yZD48L0NpdGU+PENpdGU+PEF1dGhvcj5MaTwvQXV0aG9yPjxZZWFyPjIwMjE8L1llYXI+PFJl
Y051bT40ODc8L1JlY051bT48cmVjb3JkPjxyZWMtbnVtYmVyPjQ4NzwvcmVjLW51bWJlcj48Zm9y
ZWlnbi1rZXlzPjxrZXkgYXBwPSJFTiIgZGItaWQ9InJmeDV2MjVyb3dzdDA4ZTU5dGJ4eDl0eTV0
MncwYWR3dDUyeCIgdGltZXN0YW1wPSIxNjY1NzMyMjIyIj40ODc8L2tleT48L2ZvcmVpZ24ta2V5
cz48cmVmLXR5cGUgbmFtZT0iSm91cm5hbCBBcnRpY2xlIj4xNzwvcmVmLXR5cGU+PGNvbnRyaWJ1
dG9ycz48YXV0aG9ycz48YXV0aG9yPkxpLCBULjwvYXV0aG9yPjxhdXRob3I+TGksIFguPC9hdXRo
b3I+PGF1dGhvcj5IdWFuZywgRi48L2F1dGhvcj48YXV0aG9yPlRpYW4sIFEuPC9hdXRob3I+PGF1
dGhvcj5GYW4sIFouIFkuPC9hdXRob3I+PGF1dGhvcj5XdSwgUy48L2F1dGhvcj48L2F1dGhvcnM+
PC9jb250cmlidXRvcnM+PGF1dGgtYWRkcmVzcz5UaGUgU2Vjb25kIENsaW5pY2FsIE1lZGljYWwg
Q29sbGVnZSwgR3Vhbmd6aG91IFVuaXZlcnNpdHkgb2YgQ2hpbmVzZSBNZWRpY2luZSwgR3Vhbmd6
aG91IDUxMDQwNSwgR3Vhbmdkb25nLCBDaGluYS4mI3hEO01hc3NhZ2UgRGVwYXJ0bWVudCwgR3Vh
bmdkb25nIEhvc3BpdGFsIG9mIFRyYWRpdGlvbmFsIENoaW5lc2UgTWVkaWNpbmUsIEd1YW5nemhv
dSA1MTA0MDUsIEd1YW5nZG9uZywgQ2hpbmEuPC9hdXRoLWFkZHJlc3M+PHRpdGxlcz48dGl0bGU+
Q2xpbmljYWwgRWZmaWNhY3kgYW5kIFNhZmV0eSBvZiBBY3VwcmVzc3VyZSBvbiBMb3cgQmFjayBQ
YWluOiBBIFN5c3RlbWF0aWMgUmV2aWV3IGFuZCBNZXRhLUFuYWx5c2lzPC90aXRsZT48c2Vjb25k
YXJ5LXRpdGxlPkV2aWQgQmFzZWQgQ29tcGxlbWVudCBBbHRlcm5hdCBNZWQ8L3NlY29uZGFyeS10
aXRsZT48L3RpdGxlcz48cGVyaW9kaWNhbD48ZnVsbC10aXRsZT5FdmlkIEJhc2VkIENvbXBsZW1l
bnQgQWx0ZXJuYXQgTWVkPC9mdWxsLXRpdGxlPjwvcGVyaW9kaWNhbD48cGFnZXM+ODg2MjM5OTwv
cGFnZXM+PHZvbHVtZT4yMDIxPC92b2x1bWU+PGVkaXRpb24+MjAyMTAyMjQ8L2VkaXRpb24+PGRh
dGVzPjx5ZWFyPjIwMjE8L3llYXI+PC9kYXRlcz48aXNibj4xNzQxLTQyN1ggKFByaW50KSYjeEQ7
MTc0MS00Mjg4IChFbGVjdHJvbmljKSYjeEQ7MTc0MS00MjdYIChMaW5raW5nKTwvaXNibj48YWNj
ZXNzaW9uLW51bT4zMzcwODI2MDwvYWNjZXNzaW9uLW51bT48dXJscz48cmVsYXRlZC11cmxzPjx1
cmw+aHR0cHM6Ly93d3cubmNiaS5ubG0ubmloLmdvdi9wdWJtZWQvMzM3MDgyNjA8L3VybD48L3Jl
bGF0ZWQtdXJscz48L3VybHM+PGN1c3RvbTE+VGhlIGF1dGhvcnMgZGVjbGFyZSB0aGF0IHRoZXkg
aGF2ZSBubyBjb25mbGljdHMgb2YgaW50ZXJlc3QuPC9jdXN0b20xPjxjdXN0b20yPlBNQzc5MzI3
ODM8L2N1c3RvbTI+PGVsZWN0cm9uaWMtcmVzb3VyY2UtbnVtPjEwLjExNTUvMjAyMS84ODYyMzk5
PC9lbGVjdHJvbmljLXJlc291cmNlLW51bT48cmVtb3RlLWRhdGFiYXNlLW5hbWU+UHViTWVkLW5v
dC1NRURMSU5FPC9yZW1vdGUtZGF0YWJhc2UtbmFtZT48cmVtb3RlLWRhdGFiYXNlLXByb3ZpZGVy
Pk5MTTwvcmVtb3RlLWRhdGFiYXNlLXByb3ZpZGVyPjwvcmVjb3JkPjwvQ2l0ZT48L0VuZE5vdGU+
AG==
</w:fldData>
        </w:fldChar>
      </w:r>
      <w:r w:rsidR="002B463D" w:rsidRPr="006D3524">
        <w:instrText xml:space="preserve"> ADDIN EN.CITE </w:instrText>
      </w:r>
      <w:r w:rsidR="002B463D" w:rsidRPr="006D3524">
        <w:fldChar w:fldCharType="begin">
          <w:fldData xml:space="preserve">PEVuZE5vdGU+PENpdGU+PEF1dGhvcj5MZWU8L0F1dGhvcj48WWVhcj4yMDExPC9ZZWFyPjxSZWNO
dW0+MjI1PC9SZWNOdW0+PERpc3BsYXlUZXh0Pig2LCAxNSwgNTMtNTgpPC9EaXNwbGF5VGV4dD48
cmVjb3JkPjxyZWMtbnVtYmVyPjIyNTwvcmVjLW51bWJlcj48Zm9yZWlnbi1rZXlzPjxrZXkgYXBw
PSJFTiIgZGItaWQ9InJmeDV2MjVyb3dzdDA4ZTU5dGJ4eDl0eTV0MncwYWR3dDUyeCIgdGltZXN0
YW1wPSIxNjY1MDI5MjMxIj4yMjU8L2tleT48L2ZvcmVpZ24ta2V5cz48cmVmLXR5cGUgbmFtZT0i
Sm91cm5hbCBBcnRpY2xlIj4xNzwvcmVmLXR5cGU+PGNvbnRyaWJ1dG9ycz48YXV0aG9ycz48YXV0
aG9yPkxlZSwgRS4gSi48L2F1dGhvcj48YXV0aG9yPkZyYXppZXIsIFMuIEsuPC9hdXRob3I+PC9h
dXRob3JzPjwvY29udHJpYnV0b3JzPjxhdXRoLWFkZHJlc3M+Q2VudHJhbCBCYXB0aXN0IEhvc3Bp
dGFsLCBMZXhpbmd0b24sIEtlbnR1Y2t5LCBVU0EuIHBlYWNlLXBlYWNlQGhhbm1haWwubmV0PC9h
dXRoLWFkZHJlc3M+PHRpdGxlcz48dGl0bGU+VGhlIGVmZmljYWN5IG9mIGFjdXByZXNzdXJlIGZv
ciBzeW1wdG9tIG1hbmFnZW1lbnQ6IGEgc3lzdGVtYXRpYyByZXZpZXc8L3RpdGxlPjxzZWNvbmRh
cnktdGl0bGU+SiBQYWluIFN5bXB0b20gTWFuYWdlPC9zZWNvbmRhcnktdGl0bGU+PGFsdC10aXRs
ZT5KIFBhaW4gU3ltcHRvbSBNYW5hZ2U8L2FsdC10aXRsZT48L3RpdGxlcz48cGVyaW9kaWNhbD48
ZnVsbC10aXRsZT5KIFBhaW4gU3ltcHRvbSBNYW5hZ2U8L2Z1bGwtdGl0bGU+PGFiYnItMT5KIFBh
aW4gU3ltcHRvbSBNYW5hZ2U8L2FiYnItMT48L3BlcmlvZGljYWw+PGFsdC1wZXJpb2RpY2FsPjxm
dWxsLXRpdGxlPkogUGFpbiBTeW1wdG9tIE1hbmFnZTwvZnVsbC10aXRsZT48YWJici0xPkogUGFp
biBTeW1wdG9tIE1hbmFnZTwvYWJici0xPjwvYWx0LXBlcmlvZGljYWw+PHBhZ2VzPjU4OS02MDM8
L3BhZ2VzPjx2b2x1bWU+NDI8L3ZvbHVtZT48bnVtYmVyPjQ8L251bWJlcj48ZWRpdGlvbj4yMDEx
MDQzMDwvZWRpdGlvbj48a2V5d29yZHM+PGtleXdvcmQ+KkFjdXByZXNzdXJlPC9rZXl3b3JkPjxr
ZXl3b3JkPkR5c21lbm9ycmhlYS8qdGhlcmFweTwva2V5d29yZD48a2V5d29yZD5GYXRpZ3VlLyp0
aGVyYXB5PC9rZXl3b3JkPjxrZXl3b3JkPkZlbWFsZTwva2V5d29yZD48a2V5d29yZD5IdW1hbnM8
L2tleXdvcmQ+PGtleXdvcmQ+TWFsZTwva2V5d29yZD48a2V5d29yZD5OYXVzZWEvKnRoZXJhcHk8
L2tleXdvcmQ+PGtleXdvcmQ+Vm9taXRpbmcvKnRoZXJhcHk8L2tleXdvcmQ+PC9rZXl3b3Jkcz48
ZGF0ZXM+PHllYXI+MjAxMTwveWVhcj48cHViLWRhdGVzPjxkYXRlPk9jdDwvZGF0ZT48L3B1Yi1k
YXRlcz48L2RhdGVzPjxpc2JuPjE4NzMtNjUxMyAoRWxlY3Ryb25pYykmI3hEOzA4ODUtMzkyNCAo
UHJpbnQpJiN4RDswODg1LTM5MjQgKExpbmtpbmcpPC9pc2JuPjxhY2Nlc3Npb24tbnVtPjIxNTMx
NTMzPC9hY2Nlc3Npb24tbnVtPjx1cmxzPjxyZWxhdGVkLXVybHM+PHVybD5odHRwczovL3d3dy5u
Y2JpLm5sbS5uaWguZ292L3B1Ym1lZC8yMTUzMTUzMzwvdXJsPjwvcmVsYXRlZC11cmxzPjwvdXJs
cz48Y3VzdG9tMT5EaXNjbG9zdXJlcyBUaGUgYXV0aG9ycyBkZWNsYXJlIG5vIGNvbmZsaWN0cyBv
ZiBpbnRlcmVzdC48L2N1c3RvbTE+PGN1c3RvbTI+UE1DMzE1NDk2NzwvY3VzdG9tMj48ZWxlY3Ry
b25pYy1yZXNvdXJjZS1udW0+MTAuMTAxNi9qLmpwYWluc3ltbWFuLjIwMTEuMDEuMDA3PC9lbGVj
dHJvbmljLXJlc291cmNlLW51bT48cmVtb3RlLWRhdGFiYXNlLW5hbWU+TWVkbGluZTwvcmVtb3Rl
LWRhdGFiYXNlLW5hbWU+PHJlbW90ZS1kYXRhYmFzZS1wcm92aWRlcj5OTE08L3JlbW90ZS1kYXRh
YmFzZS1wcm92aWRlcj48cmVzZWFyY2gtbm90ZXM+IFNoaWF0c3U8L3Jlc2VhcmNoLW5vdGVzPjxs
YW5ndWFnZT5lbmc8L2xhbmd1YWdlPjwvcmVjb3JkPjwvQ2l0ZT48Q2l0ZT48QXV0aG9yPlJvYmlu
c29uPC9BdXRob3I+PFllYXI+MjAxMTwvWWVhcj48UmVjTnVtPjIyOTwvUmVjTnVtPjxyZWNvcmQ+
PHJlYy1udW1iZXI+MjI5PC9yZWMtbnVtYmVyPjxmb3JlaWduLWtleXM+PGtleSBhcHA9IkVOIiBk
Yi1pZD0icmZ4NXYyNXJvd3N0MDhlNTl0Ynh4OXR5NXQydzBhZHd0NTJ4IiB0aW1lc3RhbXA9IjE2
NjUwMjkyMzEiPjIyOTwva2V5PjwvZm9yZWlnbi1rZXlzPjxyZWYtdHlwZSBuYW1lPSJKb3VybmFs
IEFydGljbGUiPjE3PC9yZWYtdHlwZT48Y29udHJpYnV0b3JzPjxhdXRob3JzPjxhdXRob3I+Um9i
aW5zb24sIE4uPC9hdXRob3I+PGF1dGhvcj5Mb3JlbmMsIEEuPC9hdXRob3I+PGF1dGhvcj5MaWFv
LCBYLjwvYXV0aG9yPjwvYXV0aG9ycz48L2NvbnRyaWJ1dG9ycz48YXV0aC1hZGRyZXNzPkFsbGll
ZCBIZWFsdGggU2NpZW5jZXMgRGVwYXJ0bWVudCwgRmFjdWx0eSBvZiBIZWFsdGggYW5kIFNvY2lh
bCBDYXJlLCBMb25kb24gU291dGggQmFuayBVbml2ZXJzaXR5LCAxMDMgQm9yb3VnaCBSb2FkLCBM
b25kb24gU0UxIDBBQSwgVUsuPC9hdXRoLWFkZHJlc3M+PHRpdGxlcz48dGl0bGU+VGhlIGV2aWRl
bmNlIGZvciBTaGlhdHN1OiBhIHN5c3RlbWF0aWMgcmV2aWV3IG9mIFNoaWF0c3UgYW5kIGFjdXBy
ZXNzdXJlPC90aXRsZT48c2Vjb25kYXJ5LXRpdGxlPkJNQyBDb21wbGVtZW50IEFsdGVybiBNZWQ8
L3NlY29uZGFyeS10aXRsZT48YWx0LXRpdGxlPkJNQyBjb21wbGVtZW50YXJ5IGFuZCBhbHRlcm5h
dGl2ZSBtZWRpY2luZTwvYWx0LXRpdGxlPjwvdGl0bGVzPjxwZXJpb2RpY2FsPjxmdWxsLXRpdGxl
PkJNQyBDb21wbGVtZW50IEFsdGVybiBNZWQ8L2Z1bGwtdGl0bGU+PC9wZXJpb2RpY2FsPjxhbHQt
cGVyaW9kaWNhbD48ZnVsbC10aXRsZT5CTUMgQ29tcGxlbWVudGFyeSBhbmQgQWx0ZXJuYXRpdmUg
TWVkaWNpbmU8L2Z1bGwtdGl0bGU+PC9hbHQtcGVyaW9kaWNhbD48cGFnZXM+ODg8L3BhZ2VzPjx2
b2x1bWU+MTE8L3ZvbHVtZT48ZWRpdGlvbj4yMDExMTAwNzwvZWRpdGlvbj48a2V5d29yZHM+PGtl
eXdvcmQ+KkFjdXByZXNzdXJlPC9rZXl3b3JkPjxrZXl3b3JkPipFdmlkZW5jZS1CYXNlZCBNZWRp
Y2luZTwva2V5d29yZD48a2V5d29yZD5IdW1hbnM8L2tleXdvcmQ+PGtleXdvcmQ+UmFuZG9taXpl
ZCBDb250cm9sbGVkIFRyaWFscyBhcyBUb3BpYzwva2V5d29yZD48L2tleXdvcmRzPjxkYXRlcz48
eWVhcj4yMDExPC95ZWFyPjxwdWItZGF0ZXM+PGRhdGU+T2N0IDc8L2RhdGU+PC9wdWItZGF0ZXM+
PC9kYXRlcz48aXNibj4xNDcyLTY4ODIgKEVsZWN0cm9uaWMpJiN4RDsxNDcyLTY4ODIgKExpbmtp
bmcpPC9pc2JuPjxhY2Nlc3Npb24tbnVtPjIxOTgyMTU3PC9hY2Nlc3Npb24tbnVtPjx1cmxzPjxy
ZWxhdGVkLXVybHM+PHVybD5odHRwczovL3d3dy5uY2JpLm5sbS5uaWguZ292L3B1Ym1lZC8yMTk4
MjE1NzwvdXJsPjwvcmVsYXRlZC11cmxzPjwvdXJscz48Y3VzdG9tMj5QTUMzMjAwMTcyPC9jdXN0
b20yPjxlbGVjdHJvbmljLXJlc291cmNlLW51bT4xMC4xMTg2LzE0NzItNjg4Mi0xMS04ODwvZWxl
Y3Ryb25pYy1yZXNvdXJjZS1udW0+PHJlbW90ZS1kYXRhYmFzZS1uYW1lPk1lZGxpbmU8L3JlbW90
ZS1kYXRhYmFzZS1uYW1lPjxyZW1vdGUtZGF0YWJhc2UtcHJvdmlkZXI+TkxNPC9yZW1vdGUtZGF0
YWJhc2UtcHJvdmlkZXI+PHJlc2VhcmNoLW5vdGVzPiBTaGlhdHN1PC9yZXNlYXJjaC1ub3Rlcz48
bGFuZ3VhZ2U+ZW5nPC9sYW5ndWFnZT48L3JlY29yZD48L0NpdGU+PENpdGU+PEF1dGhvcj5LaW08
L0F1dGhvcj48WWVhcj4yMDEyPC9ZZWFyPjxSZWNOdW0+Mzk1PC9SZWNOdW0+PHJlY29yZD48cmVj
LW51bWJlcj4zOTU8L3JlYy1udW1iZXI+PGZvcmVpZ24ta2V5cz48a2V5IGFwcD0iRU4iIGRiLWlk
PSJyZng1djI1cm93c3QwOGU1OXRieHg5dHk1dDJ3MGFkd3Q1MngiIHRpbWVzdGFtcD0iMTY2NTcz
MjIyMiI+Mzk1PC9rZXk+PC9mb3JlaWduLWtleXM+PHJlZi10eXBlIG5hbWU9IkpvdXJuYWwgQXJ0
aWNsZSI+MTc8L3JlZi10eXBlPjxjb250cmlidXRvcnM+PGF1dGhvcnM+PGF1dGhvcj5LaW0sIFlv
dW5nIENoYW48L2F1dGhvcj48YXV0aG9yPkxlZSwgTXllb25nIFNvbzwvYXV0aG9yPjxhdXRob3I+
UGFyaywgRXVuLVNlbzwvYXV0aG9yPjxhdXRob3I+TGV3LCBKYWUtSHdhbjwvYXV0aG9yPjxhdXRo
b3I+TGVlLCBCZW9tLUpvb248L2F1dGhvcj48L2F1dGhvcnM+PC9jb250cmlidXRvcnM+PHRpdGxl
cz48dGl0bGU+QWN1cHJlc3N1cmUgZm9yIHRoZSBUcmVhdG1lbnQgb2YgTXVzY3Vsb3NrZWxldGFs
IFBhaW4gQ29uZGl0aW9uczogQSBTeXN0ZW1hdGljIFJldmlldzwvdGl0bGU+PHNlY29uZGFyeS10
aXRsZT5Kb3VybmFsIG9mIE11c2N1bG9za2VsZXRhbCBQYWluPC9zZWNvbmRhcnktdGl0bGU+PC90
aXRsZXM+PHBlcmlvZGljYWw+PGZ1bGwtdGl0bGU+Sm91cm5hbCBvZiBNdXNjdWxvc2tlbGV0YWwg
UGFpbjwvZnVsbC10aXRsZT48L3BlcmlvZGljYWw+PHBhZ2VzPjExNi0xMjE8L3BhZ2VzPjx2b2x1
bWU+MjA8L3ZvbHVtZT48bnVtYmVyPjI8L251bWJlcj48c2VjdGlvbj4xMTY8L3NlY3Rpb24+PGRh
dGVzPjx5ZWFyPjIwMTI8L3llYXI+PC9kYXRlcz48aXNibj4xMDU4LTI0NTImI3hEOzE1NDAtNzAx
MjwvaXNibj48YWNjZXNzaW9uLW51bT4zNjQ4OTAxNTk8L2FjY2Vzc2lvbi1udW0+PHVybHM+PHJl
bGF0ZWQtdXJscz48dXJsPmh0dHBzOi8vZXpwcm94eS5saWJyYXJ5LnVzeWQuZWR1LmF1L2xvZ2lu
P3VybD1odHRwOi8vb3ZpZHNwLm92aWQuY29tL292aWR3ZWIuY2dpP1Q9SlMmYW1wO0NTQz1ZJmFt
cDtORVdTPU4mYW1wO1BBR0U9ZnVsbHRleHQmYW1wO0Q9ZW1lZDEzJmFtcDtBTj0zNjQ4OTAxNTk8
L3VybD48L3JlbGF0ZWQtdXJscz48L3VybHM+PGVsZWN0cm9uaWMtcmVzb3VyY2UtbnVtPjEwLjMx
MDkvMTA1ODI0NTIuMjAxMi42NzM1NDM8L2VsZWN0cm9uaWMtcmVzb3VyY2UtbnVtPjwvcmVjb3Jk
PjwvQ2l0ZT48Q2l0ZT48QXV0aG9yPkNoZW48L0F1dGhvcj48WWVhcj4yMDE0PC9ZZWFyPjxSZWNO
dW0+NDY2PC9SZWNOdW0+PHJlY29yZD48cmVjLW51bWJlcj40NjY8L3JlYy1udW1iZXI+PGZvcmVp
Z24ta2V5cz48a2V5IGFwcD0iRU4iIGRiLWlkPSJyZng1djI1cm93c3QwOGU1OXRieHg5dHk1dDJ3
MGFkd3Q1MngiIHRpbWVzdGFtcD0iMTY2NTczMjIyMiI+NDY2PC9rZXk+PC9mb3JlaWduLWtleXM+
PHJlZi10eXBlIG5hbWU9IkpvdXJuYWwgQXJ0aWNsZSI+MTc8L3JlZi10eXBlPjxjb250cmlidXRv
cnM+PGF1dGhvcnM+PGF1dGhvcj5DaGVuLCBZLiBXLjwvYXV0aG9yPjxhdXRob3I+V2FuZywgSC4g
SC48L2F1dGhvcj48L2F1dGhvcnM+PC9jb250cmlidXRvcnM+PGF1dGgtYWRkcmVzcz5LYW9oc2l1
bmcgTWVkaWNhbCBVbml2ZXJzaXR5IENvbGxlZ2Ugb2YgTnVyc2luZywgS2FvaHNpdW5nLCBUYWl3
YW47IEktU2hvdSBVbml2ZXJzaXR5IERlcGFydG1lbnQgb2YgTnVyc2luZywgS2FvaHNpdW5nLCBU
YWl3YW4uJiN4RDtLYW9oc2l1bmcgTWVkaWNhbCBVbml2ZXJzaXR5IENvbGxlZ2Ugb2YgTnVyc2lu
ZywgS2FvaHNpdW5nLCBUYWl3YW4uIEVsZWN0cm9uaWMgYWRkcmVzczogaGh3YW5nQGttdS5lZHUu
dHcuPC9hdXRoLWFkZHJlc3M+PHRpdGxlcz48dGl0bGU+VGhlIGVmZmVjdGl2ZW5lc3Mgb2YgYWN1
cHJlc3N1cmUgb24gcmVsaWV2aW5nIHBhaW46IGEgc3lzdGVtYXRpYyByZXZpZXc8L3RpdGxlPjxz
ZWNvbmRhcnktdGl0bGU+UGFpbiBNYW5hZyBOdXJzPC9zZWNvbmRhcnktdGl0bGU+PC90aXRsZXM+
PHBhZ2VzPjUzOS01MDwvcGFnZXM+PHZvbHVtZT4xNTwvdm9sdW1lPjxudW1iZXI+MjwvbnVtYmVy
PjxlZGl0aW9uPjIwMTMwMjE1PC9lZGl0aW9uPjxrZXl3b3Jkcz48a2V5d29yZD5BY3VwdW5jdHVy
ZSBBbmFsZ2VzaWEvKm1ldGhvZHMvbnVyc2luZzwva2V5d29yZD48a2V5d29yZD4qQWN1cHVuY3R1
cmUgUG9pbnRzPC9rZXl3b3JkPjxrZXl3b3JkPkhvbGlzdGljIE51cnNpbmcvKm1ldGhvZHM8L2tl
eXdvcmQ+PGtleXdvcmQ+SHVtYW5zPC9rZXl3b3JkPjxrZXl3b3JkPlBhaW4gTWFuYWdlbWVudC8q
bWV0aG9kcy9udXJzaW5nPC9rZXl3b3JkPjwva2V5d29yZHM+PGRhdGVzPjx5ZWFyPjIwMTQ8L3ll
YXI+PHB1Yi1kYXRlcz48ZGF0ZT5KdW48L2RhdGU+PC9wdWItZGF0ZXM+PC9kYXRlcz48cHViLWxv
Y2F0aW9uPlBoaWxhZGVscGhpYSwgUGVubnN5bHZhbmlhPC9wdWItbG9jYXRpb24+PHB1Ymxpc2hl
cj5XIEIgU2F1bmRlcnM8L3B1Ymxpc2hlcj48aXNibj4xNTMyLTg2MzUgKEVsZWN0cm9uaWMpJiN4
RDsxNTI0LTkwNDIgKExpbmtpbmcpPC9pc2JuPjxhY2Nlc3Npb24tbnVtPjIzNDE1NzgzPC9hY2Nl
c3Npb24tbnVtPjx1cmxzPjxyZWxhdGVkLXVybHM+PHVybD5odHRwczovL3d3dy5uY2JpLm5sbS5u
aWguZ292L3B1Ym1lZC8yMzQxNTc4MzwvdXJsPjwvcmVsYXRlZC11cmxzPjwvdXJscz48ZWxlY3Ry
b25pYy1yZXNvdXJjZS1udW0+MTAuMTAxNi9qLnBtbi4yMDEyLjEyLjAwNTwvZWxlY3Ryb25pYy1y
ZXNvdXJjZS1udW0+PHJlbW90ZS1kYXRhYmFzZS1uYW1lPk1lZGxpbmU8L3JlbW90ZS1kYXRhYmFz
ZS1uYW1lPjxyZW1vdGUtZGF0YWJhc2UtcHJvdmlkZXI+TkxNPC9yZW1vdGUtZGF0YWJhc2UtcHJv
dmlkZXI+PC9yZWNvcmQ+PC9DaXRlPjxDaXRlPjxBdXRob3I+WXVhbjwvQXV0aG9yPjxZZWFyPjIw
MTU8L1llYXI+PFJlY051bT40MTI8L1JlY051bT48cmVjb3JkPjxyZWMtbnVtYmVyPjQxMjwvcmVj
LW51bWJlcj48Zm9yZWlnbi1rZXlzPjxrZXkgYXBwPSJFTiIgZGItaWQ9InJmeDV2MjVyb3dzdDA4
ZTU5dGJ4eDl0eTV0MncwYWR3dDUyeCIgdGltZXN0YW1wPSIxNjY1NzMyMjIyIj40MTI8L2tleT48
L2ZvcmVpZ24ta2V5cz48cmVmLXR5cGUgbmFtZT0iSm91cm5hbCBBcnRpY2xlIj4xNzwvcmVmLXR5
cGU+PGNvbnRyaWJ1dG9ycz48YXV0aG9ycz48YXV0aG9yPll1YW4sIFEuIEwuPC9hdXRob3I+PGF1
dGhvcj5HdW8sIFQuIE0uPC9hdXRob3I+PGF1dGhvcj5MaXUsIEwuPC9hdXRob3I+PGF1dGhvcj5T
dW4sIEYuPC9hdXRob3I+PGF1dGhvcj5aaGFuZywgWS4gRy48L2F1dGhvcj48L2F1dGhvcnM+PC9j
b250cmlidXRvcnM+PGF1dGgtYWRkcmVzcz5EZXBhcnRtZW50IG9mIE9ydGhvcGFlZGljcyBvZiB0
aGUgRmlyc3QgQWZmaWxpYXRlZCBIb3NwaXRhbCwgTWVkaWNhbCBTY2hvb2wsIFhpJmFwb3M7YW4g
Smlhb3RvbmcgVW5pdmVyc2l0eSwgWGkmYXBvczthbiA3MTAwNjEsIENoaW5hLiYjeEQ7U2Vjb25k
IGRlcGFydG1lbnQgb2YgT3J0aG9wYWVkaWNzLCBYaWFueWFuZyBDZW50cmFsIEhvc3BpdGFsLCBY
aWFueWFuZywgU2hhYW54aSwgUC5SLiA3MTIwMDAsIENoaW5hLiYjeEQ7RGVwYXJ0bWVudCBvZiBP
cnRob3BhZWRpY3Mgb2YgdGhlIEZpcnN0IEFmZmlsaWF0ZWQgSG9zcGl0YWwsIE1lZGljYWwgU2No
b29sLCBYaSZhcG9zO2FuIEppYW90b25nIFVuaXZlcnNpdHksIFhpJmFwb3M7YW4gNzEwMDYxLCBD
aGluYTsgRGVwYXJ0bWVudCBvZiBPcnRob3BhZWRpY3Mgb2YgdGhlIEFmZmlsaWF0ZWQgSG9zcGl0
YWwgb2YgWGkmYXBvczthbiBNZWRpY2FsIENvbGxlZ2UsIFhpJmFwb3M7YW4gNzEwMDc3LCBDaGlu
YS48L2F1dGgtYWRkcmVzcz48dGl0bGVzPjx0aXRsZT5UcmFkaXRpb25hbCBDaGluZXNlIG1lZGlj
aW5lIGZvciBuZWNrIHBhaW4gYW5kIGxvdyBiYWNrIHBhaW46IGEgc3lzdGVtYXRpYyByZXZpZXcg
YW5kIG1ldGEtYW5hbHlzaXM8L3RpdGxlPjxzZWNvbmRhcnktdGl0bGU+UExvUyBPbmU8L3NlY29u
ZGFyeS10aXRsZT48L3RpdGxlcz48cGVyaW9kaWNhbD48ZnVsbC10aXRsZT5QTG9TIE9ORSBbRWxl
Y3Ryb25pYyBSZXNvdXJjZV08L2Z1bGwtdGl0bGU+PGFiYnItMT5QTG9TIE9ORTwvYWJici0xPjwv
cGVyaW9kaWNhbD48cGFnZXM+ZTAxMTcxNDY8L3BhZ2VzPjx2b2x1bWU+MTA8L3ZvbHVtZT48bnVt
YmVyPjI8L251bWJlcj48ZWRpdGlvbj4yMDE1MDIyNDwvZWRpdGlvbj48a2V5d29yZHM+PGtleXdv
cmQ+QWN1cHVuY3R1cmUgVGhlcmFweTwva2V5d29yZD48a2V5d29yZD5DaGluYTwva2V5d29yZD48
a2V5d29yZD5EYXRhYmFzZXMsIEZhY3R1YWw8L2tleXdvcmQ+PGtleXdvcmQ+SHVtYW5zPC9rZXl3
b3JkPjxrZXl3b3JkPkxvdyBCYWNrIFBhaW4vKnRoZXJhcHk8L2tleXdvcmQ+PGtleXdvcmQ+Kk1l
ZGljaW5lLCBDaGluZXNlIFRyYWRpdGlvbmFsPC9rZXl3b3JkPjxrZXl3b3JkPk5lY2sgUGFpbi8q
dGhlcmFweTwva2V5d29yZD48a2V5d29yZD5QYWluIE1lYXN1cmVtZW50PC9rZXl3b3JkPjwva2V5
d29yZHM+PGRhdGVzPjx5ZWFyPjIwMTU8L3llYXI+PC9kYXRlcz48aXNibj4xOTMyLTYyMDMgKEVs
ZWN0cm9uaWMpJiN4RDsxOTMyLTYyMDMgKExpbmtpbmcpPC9pc2JuPjxhY2Nlc3Npb24tbnVtPjI1
NzEwNzY1PC9hY2Nlc3Npb24tbnVtPjx1cmxzPjxyZWxhdGVkLXVybHM+PHVybD5odHRwczovL3d3
dy5uY2JpLm5sbS5uaWguZ292L3B1Ym1lZC8yNTcxMDc2NTwvdXJsPjwvcmVsYXRlZC11cmxzPjwv
dXJscz48Y3VzdG9tMT5Db21wZXRpbmcgSW50ZXJlc3RzOiBUaGUgYXV0aG9ycyBoYXZlIGRlY2xh
cmVkIHRoYXQgbm8gY29tcGV0aW5nIGludGVyZXN0cyBleGlzdC48L2N1c3RvbTE+PGN1c3RvbTI+
UE1DNDMzOTE5NTwvY3VzdG9tMj48ZWxlY3Ryb25pYy1yZXNvdXJjZS1udW0+MTAuMTM3MS9qb3Vy
bmFsLnBvbmUuMDExNzE0NjwvZWxlY3Ryb25pYy1yZXNvdXJjZS1udW0+PHJlbW90ZS1kYXRhYmFz
ZS1uYW1lPk1lZGxpbmU8L3JlbW90ZS1kYXRhYmFzZS1uYW1lPjxyZW1vdGUtZGF0YWJhc2UtcHJv
dmlkZXI+TkxNPC9yZW1vdGUtZGF0YWJhc2UtcHJvdmlkZXI+PC9yZWNvcmQ+PC9DaXRlPjxDaXRl
PjxBdXRob3I+WWVnYW5laDwvQXV0aG9yPjxZZWFyPjIwMTc8L1llYXI+PFJlY051bT40MTU8L1Jl
Y051bT48cmVjb3JkPjxyZWMtbnVtYmVyPjQxNTwvcmVjLW51bWJlcj48Zm9yZWlnbi1rZXlzPjxr
ZXkgYXBwPSJFTiIgZGItaWQ9InJmeDV2MjVyb3dzdDA4ZTU5dGJ4eDl0eTV0MncwYWR3dDUyeCIg
dGltZXN0YW1wPSIxNjY1NzMyMjIyIj40MTU8L2tleT48L2ZvcmVpZ24ta2V5cz48cmVmLXR5cGUg
bmFtZT0iSm91cm5hbCBBcnRpY2xlIj4xNzwvcmVmLXR5cGU+PGNvbnRyaWJ1dG9ycz48YXV0aG9y
cz48YXV0aG9yPlllZ2FuZWgsIE0uPC9hdXRob3I+PGF1dGhvcj5CYXJhZGFyYW4sIEguIFIuPC9h
dXRob3I+PGF1dGhvcj5Rb3JiYW5pLCBNLjwvYXV0aG9yPjxhdXRob3I+TW9yYWRpLCBZLjwvYXV0
aG9yPjxhdXRob3I+RGFzdGdpcmksIFMuPC9hdXRob3I+PC9hdXRob3JzPjwvY29udHJpYnV0b3Jz
PjxhdXRoLWFkZHJlc3M+RGVwYXJ0bWVudCBvZiBFcGlkZW1pb2xvZ3ksIFRhYnJpeiBVbml2ZXJz
aXR5IG9mIE1lZGljYWwgU2NpZW5jZXMsIFRhYnJpeiwgSXJhbi4mI3hEO0RlcGFydG1lbnQgb2Yg
RXBpZGVtaW9sb2d5LCBJcmFuIFVuaXZlcnNpdHkgb2YgTWVkaWNhbCBTY2llbmNlcywgVGVocmFu
LCBJcmFuLiBFbGVjdHJvbmljIGFkZHJlc3M6IGJhcmFkYXJhbi5ockBpdW1zLmFjLmlyLiYjeEQ7
RmFjdWx0eSBvZiBQdWJsaWMgSGVhbHRoLCBBbGJvcnogVW5pdmVyc2l0eSBvZiBNZWRpY2FsIFNj
aWVuY2VzLCBLYXJhaiwgSXJhbi4mI3hEO0VuZG9jcmluZSBSZXNlYXJjaCBDZW50ZXIsIEluc3Rp
dHV0ZSBvZiBFbmRvY3Jpbm9sb2d5IGFuZCBNZXRhYm9saXNtLCBJcmFuIFVuaXZlcnNpdHkgb2Yg
TWVkaWNhbCBTY2llbmNlcywgVGVocmFuLCBJcmFuLiYjeEQ7SGVhbHRoIFNlcnZpY2VzIE1hbmFn
ZW1lbnQgUmVzZWFyY2ggQ2VudHJlLCBUYWJyaXogVW5pdmVyc2l0eSBvZiBNZWRpY2FsIFNjaWVu
Y2VzLCBUYWJyaXosIElyYW4uPC9hdXRoLWFkZHJlc3M+PHRpdGxlcz48dGl0bGU+VGhlIGVmZmVj
dGl2ZW5lc3Mgb2YgYWN1cHVuY3R1cmUsIGFjdXByZXNzdXJlIGFuZCBjaGlyb3ByYWN0aWMgaW50
ZXJ2ZW50aW9ucyBvbiB0cmVhdG1lbnQgb2YgY2hyb25pYyBub25zcGVjaWZpYyBsb3cgYmFjayBw
YWluIGluIElyYW46IEEgc3lzdGVtYXRpYyByZXZpZXcgYW5kIG1ldGEtYW5hbHlzaXM8L3RpdGxl
PjxzZWNvbmRhcnktdGl0bGU+Q29tcGxlbWVudCBUaGVyIENsaW4gUHJhY3Q8L3NlY29uZGFyeS10
aXRsZT48L3RpdGxlcz48cGVyaW9kaWNhbD48ZnVsbC10aXRsZT5Db21wbGVtZW50IFRoZXIgQ2xp
biBQcmFjdDwvZnVsbC10aXRsZT48L3BlcmlvZGljYWw+PHBhZ2VzPjExLTE4PC9wYWdlcz48dm9s
dW1lPjI3PC92b2x1bWU+PGVkaXRpb24+MjAxNjExMzA8L2VkaXRpb24+PGtleXdvcmRzPjxrZXl3
b3JkPipBY3VwcmVzc3VyZTwva2V5d29yZD48a2V5d29yZD4qQWN1cHVuY3R1cmUgVGhlcmFweTwv
a2V5d29yZD48a2V5d29yZD5BZG9sZXNjZW50PC9rZXl3b3JkPjxrZXl3b3JkPkFkdWx0PC9rZXl3
b3JkPjxrZXl3b3JkPkNocm9uaWMgUGFpbi8qdGhlcmFweTwva2V5d29yZD48a2V5d29yZD5GZW1h
bGU8L2tleXdvcmQ+PGtleXdvcmQ+SHVtYW5zPC9rZXl3b3JkPjxrZXl3b3JkPklyYW48L2tleXdv
cmQ+PGtleXdvcmQ+TG93IEJhY2sgUGFpbi8qdGhlcmFweTwva2V5d29yZD48a2V5d29yZD5NYWxl
PC9rZXl3b3JkPjxrZXl3b3JkPipNYW5pcHVsYXRpb24sIENoaXJvcHJhY3RpYzwva2V5d29yZD48
a2V5d29yZD5NaWRkbGUgQWdlZDwva2V5d29yZD48a2V5d29yZD5Zb3VuZyBBZHVsdDwva2V5d29y
ZD48a2V5d29yZD5BY3VwcmVzc3VyZTwva2V5d29yZD48a2V5d29yZD5BY3VwdW5jdHVyZTwva2V5
d29yZD48a2V5d29yZD5DaGlyb3ByYWN0aWM8L2tleXdvcmQ+PGtleXdvcmQ+Q2hyb25pYyBsb3cg
YmFjayBwYWluPC9rZXl3b3JkPjxrZXl3b3JkPkxvdyBiYWNrIHBhaW48L2tleXdvcmQ+PGtleXdv
cmQ+TWFudWFsIHRoZXJhcHk8L2tleXdvcmQ+PGtleXdvcmQ+TWV0YS1hbmFseXNpczwva2V5d29y
ZD48a2V5d29yZD5Ob24tc3BlY2lmaWMgbG93IGJhY2sgcGFpbjwva2V5d29yZD48L2tleXdvcmRz
PjxkYXRlcz48eWVhcj4yMDE3PC95ZWFyPjxwdWItZGF0ZXM+PGRhdGU+TWF5PC9kYXRlPjwvcHVi
LWRhdGVzPjwvZGF0ZXM+PGlzYm4+MTg3My02OTQ3IChFbGVjdHJvbmljKSYjeEQ7MTc0NC0zODgx
IChMaW5raW5nKTwvaXNibj48YWNjZXNzaW9uLW51bT4yODQzODI3NDwvYWNjZXNzaW9uLW51bT48
dXJscz48cmVsYXRlZC11cmxzPjx1cmw+aHR0cHM6Ly93d3cubmNiaS5ubG0ubmloLmdvdi9wdWJt
ZWQvMjg0MzgyNzQ8L3VybD48L3JlbGF0ZWQtdXJscz48L3VybHM+PGVsZWN0cm9uaWMtcmVzb3Vy
Y2UtbnVtPjEwLjEwMTYvai5jdGNwLjIwMTYuMTEuMDEyPC9lbGVjdHJvbmljLXJlc291cmNlLW51
bT48cmVtb3RlLWRhdGFiYXNlLW5hbWU+TWVkbGluZTwvcmVtb3RlLWRhdGFiYXNlLW5hbWU+PHJl
bW90ZS1kYXRhYmFzZS1wcm92aWRlcj5OTE08L3JlbW90ZS1kYXRhYmFzZS1wcm92aWRlcj48L3Jl
Y29yZD48L0NpdGU+PENpdGU+PEF1dGhvcj5Hb2RsZXk8L0F1dGhvcj48WWVhcj4yMDIwPC9ZZWFy
PjxSZWNOdW0+NDQxPC9SZWNOdW0+PHJlY29yZD48cmVjLW51bWJlcj40NDE8L3JlYy1udW1iZXI+
PGZvcmVpZ24ta2V5cz48a2V5IGFwcD0iRU4iIGRiLWlkPSJyZng1djI1cm93c3QwOGU1OXRieHg5
dHk1dDJ3MGFkd3Q1MngiIHRpbWVzdGFtcD0iMTY2NTczMjIyMiI+NDQxPC9rZXk+PC9mb3JlaWdu
LWtleXM+PHJlZi10eXBlIG5hbWU9IkpvdXJuYWwgQXJ0aWNsZSI+MTc8L3JlZi10eXBlPjxjb250
cmlidXRvcnM+PGF1dGhvcnM+PGF1dGhvcj5Hb2RsZXksIEUuPC9hdXRob3I+PGF1dGhvcj5TbWl0
aCwgTS4gQS48L2F1dGhvcj48L2F1dGhvcnM+PC9jb250cmlidXRvcnM+PGF1dGgtYWRkcmVzcz5E
ZXBhcnRtZW50IG9mIENsaW5pY2FsIFBoYXJtYWN5LCBDb2xsZWdlIG9mIFBoYXJtYWN5LCBVbml2
ZXJzaXR5IG9mIE1pY2hpZ2FuLCBBbm4gQXJib3IsIE1JLCA0ODEwOSwgVVNBOyBVbml2ZXJzaXR5
IG9mIE1pY2hpZ2FuIENvbGxlZ2Ugb2YgUGhhcm1hY3ksIDQyOCBDaHVyY2ggU3QsIEFubiBBcmJv
ciwgTUksIDQ4MTA5LCBVU0EuJiN4RDtEZXBhcnRtZW50IG9mIENsaW5pY2FsIFBoYXJtYWN5LCBD
b2xsZWdlIG9mIFBoYXJtYWN5LCBVbml2ZXJzaXR5IG9mIE1pY2hpZ2FuLCBBbm4gQXJib3IsIE1J
LCA0ODEwOSwgVVNBOyBVbml2ZXJzaXR5IG9mIE1pY2hpZ2FuIENvbGxlZ2Ugb2YgUGhhcm1hY3ks
IDQyOCBDaHVyY2ggU3QsIEFubiBBcmJvciwgTUksIDQ4MTA5LCBVU0EuIEVsZWN0cm9uaWMgYWRk
cmVzczogbWFuZHNtaXRAbWVkLnVtaWNoLmVkdS48L2F1dGgtYWRkcmVzcz48dGl0bGVzPjx0aXRs
ZT5FZmZpY2FjeSBvZiBhY3VwcmVzc3VyZSBmb3IgY2hyb25pYyBsb3cgYmFjayBwYWluOiBBIHN5
c3RlbWF0aWMgcmV2aWV3PC90aXRsZT48c2Vjb25kYXJ5LXRpdGxlPkNvbXBsZW1lbnQgVGhlciBD
bGluIFByYWN0PC9zZWNvbmRhcnktdGl0bGU+PC90aXRsZXM+PHBlcmlvZGljYWw+PGZ1bGwtdGl0
bGU+Q29tcGxlbWVudCBUaGVyIENsaW4gUHJhY3Q8L2Z1bGwtdGl0bGU+PC9wZXJpb2RpY2FsPjxw
YWdlcz4xMDExNDY8L3BhZ2VzPjx2b2x1bWU+Mzk8L3ZvbHVtZT48ZWRpdGlvbj4yMDIwMDMxNzwv
ZWRpdGlvbj48a2V5d29yZHM+PGtleXdvcmQ+QWN1cHJlc3N1cmUvYWR2ZXJzZSBlZmZlY3RzL2Vj
b25vbWljcy8qbWV0aG9kczwva2V5d29yZD48a2V5d29yZD5BZHVsdDwva2V5d29yZD48a2V5d29y
ZD5DaHJvbmljIERpc2Vhc2U8L2tleXdvcmQ+PGtleXdvcmQ+RmVtYWxlPC9rZXl3b3JkPjxrZXl3
b3JkPkh1bWFuczwva2V5d29yZD48a2V5d29yZD5Mb3cgQmFjayBQYWluLyp0aGVyYXB5PC9rZXl3
b3JkPjxrZXl3b3JkPlJhbmRvbWl6ZWQgQ29udHJvbGxlZCBUcmlhbHMgYXMgVG9waWM8L2tleXdv
cmQ+PGtleXdvcmQ+U2xlZXA8L2tleXdvcmQ+PGtleXdvcmQ+VHJlYXRtZW50IE91dGNvbWU8L2tl
eXdvcmQ+PGtleXdvcmQ+QWN1cHJlc3N1cmU8L2tleXdvcmQ+PGtleXdvcmQ+Q2hyb25pYyBsb3cg
YmFjayBwYWluPC9rZXl3b3JkPjxrZXl3b3JkPkNocm9uaWMgcGFpbjwva2V5d29yZD48a2V5d29y
ZD5Db21wbGVtZW50YXJ5IGFsdGVybmF0aXZlIG1lZGljaW5lPC9rZXl3b3JkPjwva2V5d29yZHM+
PGRhdGVzPjx5ZWFyPjIwMjA8L3llYXI+PHB1Yi1kYXRlcz48ZGF0ZT5NYXk8L2RhdGU+PC9wdWIt
ZGF0ZXM+PC9kYXRlcz48aXNibj4xODczLTY5NDcgKEVsZWN0cm9uaWMpJiN4RDsxNzQ0LTM4ODEg
KExpbmtpbmcpPC9pc2JuPjxhY2Nlc3Npb24tbnVtPjMyMzc5Njc4PC9hY2Nlc3Npb24tbnVtPjx1
cmxzPjxyZWxhdGVkLXVybHM+PHVybD5odHRwczovL3d3dy5uY2JpLm5sbS5uaWguZ292L3B1Ym1l
ZC8zMjM3OTY3ODwvdXJsPjwvcmVsYXRlZC11cmxzPjwvdXJscz48Y3VzdG9tMT5EZWNsYXJhdGlv
biBvZiBjb21wZXRpbmcgaW50ZXJlc3QgTm9uZS48L2N1c3RvbTE+PGVsZWN0cm9uaWMtcmVzb3Vy
Y2UtbnVtPjEwLjEwMTYvai5jdGNwLjIwMjAuMTAxMTQ2PC9lbGVjdHJvbmljLXJlc291cmNlLW51
bT48cmVtb3RlLWRhdGFiYXNlLW5hbWU+TWVkbGluZTwvcmVtb3RlLWRhdGFiYXNlLW5hbWU+PHJl
bW90ZS1kYXRhYmFzZS1wcm92aWRlcj5OTE08L3JlbW90ZS1kYXRhYmFzZS1wcm92aWRlcj48L3Jl
Y29yZD48L0NpdGU+PENpdGU+PEF1dGhvcj5MaTwvQXV0aG9yPjxZZWFyPjIwMjE8L1llYXI+PFJl
Y051bT40ODc8L1JlY051bT48cmVjb3JkPjxyZWMtbnVtYmVyPjQ4NzwvcmVjLW51bWJlcj48Zm9y
ZWlnbi1rZXlzPjxrZXkgYXBwPSJFTiIgZGItaWQ9InJmeDV2MjVyb3dzdDA4ZTU5dGJ4eDl0eTV0
MncwYWR3dDUyeCIgdGltZXN0YW1wPSIxNjY1NzMyMjIyIj40ODc8L2tleT48L2ZvcmVpZ24ta2V5
cz48cmVmLXR5cGUgbmFtZT0iSm91cm5hbCBBcnRpY2xlIj4xNzwvcmVmLXR5cGU+PGNvbnRyaWJ1
dG9ycz48YXV0aG9ycz48YXV0aG9yPkxpLCBULjwvYXV0aG9yPjxhdXRob3I+TGksIFguPC9hdXRo
b3I+PGF1dGhvcj5IdWFuZywgRi48L2F1dGhvcj48YXV0aG9yPlRpYW4sIFEuPC9hdXRob3I+PGF1
dGhvcj5GYW4sIFouIFkuPC9hdXRob3I+PGF1dGhvcj5XdSwgUy48L2F1dGhvcj48L2F1dGhvcnM+
PC9jb250cmlidXRvcnM+PGF1dGgtYWRkcmVzcz5UaGUgU2Vjb25kIENsaW5pY2FsIE1lZGljYWwg
Q29sbGVnZSwgR3Vhbmd6aG91IFVuaXZlcnNpdHkgb2YgQ2hpbmVzZSBNZWRpY2luZSwgR3Vhbmd6
aG91IDUxMDQwNSwgR3Vhbmdkb25nLCBDaGluYS4mI3hEO01hc3NhZ2UgRGVwYXJ0bWVudCwgR3Vh
bmdkb25nIEhvc3BpdGFsIG9mIFRyYWRpdGlvbmFsIENoaW5lc2UgTWVkaWNpbmUsIEd1YW5nemhv
dSA1MTA0MDUsIEd1YW5nZG9uZywgQ2hpbmEuPC9hdXRoLWFkZHJlc3M+PHRpdGxlcz48dGl0bGU+
Q2xpbmljYWwgRWZmaWNhY3kgYW5kIFNhZmV0eSBvZiBBY3VwcmVzc3VyZSBvbiBMb3cgQmFjayBQ
YWluOiBBIFN5c3RlbWF0aWMgUmV2aWV3IGFuZCBNZXRhLUFuYWx5c2lzPC90aXRsZT48c2Vjb25k
YXJ5LXRpdGxlPkV2aWQgQmFzZWQgQ29tcGxlbWVudCBBbHRlcm5hdCBNZWQ8L3NlY29uZGFyeS10
aXRsZT48L3RpdGxlcz48cGVyaW9kaWNhbD48ZnVsbC10aXRsZT5FdmlkIEJhc2VkIENvbXBsZW1l
bnQgQWx0ZXJuYXQgTWVkPC9mdWxsLXRpdGxlPjwvcGVyaW9kaWNhbD48cGFnZXM+ODg2MjM5OTwv
cGFnZXM+PHZvbHVtZT4yMDIxPC92b2x1bWU+PGVkaXRpb24+MjAyMTAyMjQ8L2VkaXRpb24+PGRh
dGVzPjx5ZWFyPjIwMjE8L3llYXI+PC9kYXRlcz48aXNibj4xNzQxLTQyN1ggKFByaW50KSYjeEQ7
MTc0MS00Mjg4IChFbGVjdHJvbmljKSYjeEQ7MTc0MS00MjdYIChMaW5raW5nKTwvaXNibj48YWNj
ZXNzaW9uLW51bT4zMzcwODI2MDwvYWNjZXNzaW9uLW51bT48dXJscz48cmVsYXRlZC11cmxzPjx1
cmw+aHR0cHM6Ly93d3cubmNiaS5ubG0ubmloLmdvdi9wdWJtZWQvMzM3MDgyNjA8L3VybD48L3Jl
bGF0ZWQtdXJscz48L3VybHM+PGN1c3RvbTE+VGhlIGF1dGhvcnMgZGVjbGFyZSB0aGF0IHRoZXkg
aGF2ZSBubyBjb25mbGljdHMgb2YgaW50ZXJlc3QuPC9jdXN0b20xPjxjdXN0b20yPlBNQzc5MzI3
ODM8L2N1c3RvbTI+PGVsZWN0cm9uaWMtcmVzb3VyY2UtbnVtPjEwLjExNTUvMjAyMS84ODYyMzk5
PC9lbGVjdHJvbmljLXJlc291cmNlLW51bT48cmVtb3RlLWRhdGFiYXNlLW5hbWU+UHViTWVkLW5v
dC1NRURMSU5FPC9yZW1vdGUtZGF0YWJhc2UtbmFtZT48cmVtb3RlLWRhdGFiYXNlLXByb3ZpZGVy
Pk5MTTwvcmVtb3RlLWRhdGFiYXNlLXByb3ZpZGVyPjwvcmVjb3JkPjwvQ2l0ZT48L0VuZE5vdGU+
AG==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6" w:tooltip="Lee, 2011 #225" w:history="1">
        <w:r w:rsidR="00C06048" w:rsidRPr="006D3524">
          <w:rPr>
            <w:noProof/>
          </w:rPr>
          <w:t>6</w:t>
        </w:r>
      </w:hyperlink>
      <w:r w:rsidR="002B463D" w:rsidRPr="006D3524">
        <w:rPr>
          <w:noProof/>
        </w:rPr>
        <w:t xml:space="preserve">, </w:t>
      </w:r>
      <w:hyperlink w:anchor="_ENREF_15" w:tooltip="Robinson, 2011 #229" w:history="1">
        <w:r w:rsidR="00C06048" w:rsidRPr="006D3524">
          <w:rPr>
            <w:noProof/>
          </w:rPr>
          <w:t>15</w:t>
        </w:r>
      </w:hyperlink>
      <w:r w:rsidR="002B463D" w:rsidRPr="006D3524">
        <w:rPr>
          <w:noProof/>
        </w:rPr>
        <w:t xml:space="preserve">, </w:t>
      </w:r>
      <w:hyperlink w:anchor="_ENREF_53" w:tooltip="Kim, 2012 #395" w:history="1">
        <w:r w:rsidR="00C06048" w:rsidRPr="006D3524">
          <w:rPr>
            <w:noProof/>
          </w:rPr>
          <w:t>53-58</w:t>
        </w:r>
      </w:hyperlink>
      <w:r w:rsidR="002B463D" w:rsidRPr="006D3524">
        <w:rPr>
          <w:noProof/>
        </w:rPr>
        <w:t>)</w:t>
      </w:r>
      <w:r w:rsidRPr="006D3524">
        <w:fldChar w:fldCharType="end"/>
      </w:r>
      <w:r w:rsidRPr="006D3524">
        <w:t xml:space="preserve"> corresponding to </w:t>
      </w:r>
      <w:r w:rsidR="00172C0A" w:rsidRPr="006D3524">
        <w:t>8</w:t>
      </w:r>
      <w:r w:rsidR="00F20110" w:rsidRPr="006D3524">
        <w:t xml:space="preserve"> </w:t>
      </w:r>
      <w:r w:rsidR="00423540" w:rsidRPr="006D3524">
        <w:t>systematic review</w:t>
      </w:r>
      <w:r w:rsidRPr="006D3524">
        <w:t>s (</w:t>
      </w:r>
      <w:r w:rsidR="00A0183E" w:rsidRPr="006D3524">
        <w:t xml:space="preserve">Lee 2011c, Robinson 2011, </w:t>
      </w:r>
      <w:r w:rsidRPr="006D3524">
        <w:t xml:space="preserve">Kim 2012, </w:t>
      </w:r>
      <w:r w:rsidR="00A0183E" w:rsidRPr="006D3524">
        <w:t xml:space="preserve">Chen 2014, </w:t>
      </w:r>
      <w:r w:rsidRPr="006D3524">
        <w:t>Yuan 2015</w:t>
      </w:r>
      <w:r w:rsidR="00A0183E" w:rsidRPr="006D3524">
        <w:t>, Yeganeh 2017, Godley 2020, Li 2021</w:t>
      </w:r>
      <w:r w:rsidRPr="006D3524">
        <w:t xml:space="preserve">) </w:t>
      </w:r>
      <w:r w:rsidR="00F20110" w:rsidRPr="006D3524">
        <w:t>were identified in the literature that assessed</w:t>
      </w:r>
      <w:r w:rsidRPr="006D3524">
        <w:t xml:space="preserve"> acupressure </w:t>
      </w:r>
      <w:r w:rsidR="00F20110" w:rsidRPr="006D3524">
        <w:t>compared with</w:t>
      </w:r>
      <w:r w:rsidRPr="006D3524">
        <w:t xml:space="preserve"> sham, control or an active intervention in people with chronic musculoskeletal pain. No additional </w:t>
      </w:r>
      <w:r w:rsidR="00423540" w:rsidRPr="006D3524">
        <w:t>review</w:t>
      </w:r>
      <w:r w:rsidRPr="006D3524">
        <w:t xml:space="preserve">s were identified in the Departments public call for evidence (see Appendix </w:t>
      </w:r>
      <w:r w:rsidR="001E5B57" w:rsidRPr="006D3524">
        <w:t>C</w:t>
      </w:r>
      <w:r w:rsidRPr="006D3524">
        <w:t>2)</w:t>
      </w:r>
      <w:r w:rsidR="00954100" w:rsidRPr="006D3524">
        <w:t>. There are</w:t>
      </w:r>
      <w:r w:rsidRPr="006D3524">
        <w:t xml:space="preserve"> no </w:t>
      </w:r>
      <w:r w:rsidR="00423540" w:rsidRPr="006D3524">
        <w:t>systematic review</w:t>
      </w:r>
      <w:r w:rsidRPr="006D3524">
        <w:t>s awaiting classification (see Appendix C</w:t>
      </w:r>
      <w:r w:rsidR="00954100" w:rsidRPr="006D3524">
        <w:t>3.2</w:t>
      </w:r>
      <w:r w:rsidRPr="006D3524">
        <w:t xml:space="preserve">) and no ongoing </w:t>
      </w:r>
      <w:r w:rsidR="00423540" w:rsidRPr="006D3524">
        <w:t>review</w:t>
      </w:r>
      <w:r w:rsidRPr="006D3524">
        <w:t>s (see Appendix C</w:t>
      </w:r>
      <w:r w:rsidR="00954100" w:rsidRPr="006D3524">
        <w:t>4.2</w:t>
      </w:r>
      <w:r w:rsidRPr="006D3524">
        <w:t>).</w:t>
      </w:r>
    </w:p>
    <w:p w14:paraId="5961F81D" w14:textId="734828FF" w:rsidR="000E6348" w:rsidRPr="006D3524" w:rsidRDefault="00B15DE5" w:rsidP="000E6348">
      <w:pPr>
        <w:pStyle w:val="BodyText"/>
      </w:pPr>
      <w:r w:rsidRPr="006D3524">
        <w:t>An overview of the included systematic reviews and the</w:t>
      </w:r>
      <w:r w:rsidR="00AC6B2C" w:rsidRPr="006D3524">
        <w:t>ir</w:t>
      </w:r>
      <w:r w:rsidRPr="006D3524">
        <w:t xml:space="preserve"> overlap with eligible RCTs is provided in</w:t>
      </w:r>
      <w:r w:rsidR="00DB007F" w:rsidRPr="006D3524">
        <w:t xml:space="preserve"> </w:t>
      </w:r>
      <w:r w:rsidR="00DB007F" w:rsidRPr="006D3524">
        <w:fldChar w:fldCharType="begin"/>
      </w:r>
      <w:r w:rsidR="00DB007F" w:rsidRPr="006D3524">
        <w:instrText xml:space="preserve"> REF _Ref138960141 \h </w:instrText>
      </w:r>
      <w:r w:rsidR="00DB007F" w:rsidRPr="006D3524">
        <w:fldChar w:fldCharType="separate"/>
      </w:r>
      <w:r w:rsidR="00A71B43" w:rsidRPr="006D3524">
        <w:t>Table S</w:t>
      </w:r>
      <w:r w:rsidR="00A71B43">
        <w:rPr>
          <w:noProof/>
        </w:rPr>
        <w:t>12</w:t>
      </w:r>
      <w:r w:rsidR="00DB007F" w:rsidRPr="006D3524">
        <w:fldChar w:fldCharType="end"/>
      </w:r>
      <w:r w:rsidR="00954100" w:rsidRPr="006D3524">
        <w:t>.</w:t>
      </w:r>
      <w:r w:rsidRPr="006D3524">
        <w:t xml:space="preserve"> Review details, including all outcome domains and measures</w:t>
      </w:r>
      <w:r w:rsidR="00A0183E" w:rsidRPr="006D3524">
        <w:t xml:space="preserve">, </w:t>
      </w:r>
      <w:r w:rsidR="000E6348" w:rsidRPr="006D3524">
        <w:t xml:space="preserve">and the risk of bias of the included studies are provided in Appendix F1.2. </w:t>
      </w:r>
    </w:p>
    <w:p w14:paraId="4EC7AD4D" w14:textId="03FCDBCC" w:rsidR="003F162D" w:rsidRPr="006D3524" w:rsidRDefault="00B15DE5" w:rsidP="003F162D">
      <w:pPr>
        <w:pStyle w:val="Caption"/>
      </w:pPr>
      <w:bookmarkStart w:id="182" w:name="_Ref138960141"/>
      <w:bookmarkStart w:id="183" w:name="_Toc164854261"/>
      <w:r w:rsidRPr="006D3524">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12</w:t>
      </w:r>
      <w:r w:rsidR="00831045" w:rsidRPr="006D3524">
        <w:fldChar w:fldCharType="end"/>
      </w:r>
      <w:bookmarkEnd w:id="182"/>
      <w:r w:rsidR="003F162D" w:rsidRPr="006D3524">
        <w:tab/>
      </w:r>
      <w:r w:rsidR="00954100" w:rsidRPr="006D3524">
        <w:t>List</w:t>
      </w:r>
      <w:r w:rsidRPr="006D3524">
        <w:t xml:space="preserve"> of included systematic reviews </w:t>
      </w:r>
      <w:r w:rsidR="00954100" w:rsidRPr="006D3524">
        <w:t xml:space="preserve">and overlap </w:t>
      </w:r>
      <w:r w:rsidRPr="006D3524">
        <w:t xml:space="preserve">with eligible RCTs </w:t>
      </w:r>
      <w:r w:rsidR="00954100" w:rsidRPr="006D3524">
        <w:t>(</w:t>
      </w:r>
      <w:r w:rsidRPr="006D3524">
        <w:t>per outcome</w:t>
      </w:r>
      <w:r w:rsidR="00954100" w:rsidRPr="006D3524">
        <w:t>)</w:t>
      </w:r>
      <w:r w:rsidR="003F162D" w:rsidRPr="006D3524">
        <w:t>: Chronic musculoskeletal pain</w:t>
      </w:r>
      <w:bookmarkEnd w:id="183"/>
    </w:p>
    <w:tbl>
      <w:tblPr>
        <w:tblStyle w:val="PlainTable2"/>
        <w:tblW w:w="5000" w:type="pct"/>
        <w:tblLayout w:type="fixed"/>
        <w:tblLook w:val="04A0" w:firstRow="1" w:lastRow="0" w:firstColumn="1" w:lastColumn="0" w:noHBand="0" w:noVBand="1"/>
      </w:tblPr>
      <w:tblGrid>
        <w:gridCol w:w="1250"/>
        <w:gridCol w:w="970"/>
        <w:gridCol w:w="2030"/>
        <w:gridCol w:w="391"/>
        <w:gridCol w:w="392"/>
        <w:gridCol w:w="392"/>
        <w:gridCol w:w="394"/>
        <w:gridCol w:w="392"/>
        <w:gridCol w:w="392"/>
        <w:gridCol w:w="394"/>
        <w:gridCol w:w="392"/>
        <w:gridCol w:w="392"/>
        <w:gridCol w:w="392"/>
        <w:gridCol w:w="394"/>
        <w:gridCol w:w="392"/>
        <w:gridCol w:w="392"/>
        <w:gridCol w:w="394"/>
      </w:tblGrid>
      <w:tr w:rsidR="00D61079" w:rsidRPr="006D3524" w14:paraId="3AD5D71B" w14:textId="166DA682" w:rsidTr="00707C8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642" w:type="pct"/>
            <w:vMerge w:val="restart"/>
            <w:hideMark/>
          </w:tcPr>
          <w:p w14:paraId="6CE02AB6" w14:textId="7FC4D528" w:rsidR="00D61079" w:rsidRPr="006D3524" w:rsidRDefault="00D61079" w:rsidP="00707C86">
            <w:pPr>
              <w:pStyle w:val="Tabletext8pt"/>
              <w:jc w:val="left"/>
            </w:pPr>
            <w:r w:rsidRPr="006D3524">
              <w:t>Review ID </w:t>
            </w:r>
          </w:p>
        </w:tc>
        <w:tc>
          <w:tcPr>
            <w:tcW w:w="498" w:type="pct"/>
            <w:vMerge w:val="restart"/>
          </w:tcPr>
          <w:p w14:paraId="6ED37A61" w14:textId="07A583AC" w:rsidR="00D61079" w:rsidRPr="006D3524" w:rsidRDefault="00D61079" w:rsidP="00954100">
            <w:pPr>
              <w:pStyle w:val="Tabletext8pt"/>
              <w:cnfStyle w:val="100000000000" w:firstRow="1" w:lastRow="0" w:firstColumn="0" w:lastColumn="0" w:oddVBand="0" w:evenVBand="0" w:oddHBand="0" w:evenHBand="0" w:firstRowFirstColumn="0" w:firstRowLastColumn="0" w:lastRowFirstColumn="0" w:lastRowLastColumn="0"/>
              <w:rPr>
                <w:b w:val="0"/>
                <w:lang w:eastAsia="en-AU"/>
              </w:rPr>
            </w:pPr>
            <w:r w:rsidRPr="006D3524">
              <w:rPr>
                <w:lang w:eastAsia="en-AU"/>
              </w:rPr>
              <w:t>Best available*</w:t>
            </w:r>
          </w:p>
        </w:tc>
        <w:tc>
          <w:tcPr>
            <w:tcW w:w="1042" w:type="pct"/>
            <w:vMerge w:val="restart"/>
          </w:tcPr>
          <w:p w14:paraId="420ADB97" w14:textId="6D69DC82" w:rsidR="00D61079" w:rsidRPr="006D3524" w:rsidRDefault="004D066A" w:rsidP="00954100">
            <w:pPr>
              <w:pStyle w:val="Tabletext8pt"/>
              <w:cnfStyle w:val="100000000000" w:firstRow="1" w:lastRow="0" w:firstColumn="0" w:lastColumn="0" w:oddVBand="0" w:evenVBand="0" w:oddHBand="0" w:evenHBand="0" w:firstRowFirstColumn="0" w:firstRowLastColumn="0" w:lastRowFirstColumn="0" w:lastRowLastColumn="0"/>
              <w:rPr>
                <w:b w:val="0"/>
                <w:lang w:eastAsia="en-AU"/>
              </w:rPr>
            </w:pPr>
            <w:r>
              <w:rPr>
                <w:lang w:eastAsia="en-AU"/>
              </w:rPr>
              <w:t xml:space="preserve">SR </w:t>
            </w:r>
            <w:r w:rsidR="00D61079" w:rsidRPr="006D3524">
              <w:rPr>
                <w:lang w:eastAsia="en-AU"/>
              </w:rPr>
              <w:t>Outcome domains (measures)</w:t>
            </w:r>
          </w:p>
        </w:tc>
        <w:tc>
          <w:tcPr>
            <w:tcW w:w="2818" w:type="pct"/>
            <w:gridSpan w:val="14"/>
          </w:tcPr>
          <w:p w14:paraId="07997510" w14:textId="005D8ADD" w:rsidR="00D61079" w:rsidRPr="006D3524" w:rsidRDefault="00D61079" w:rsidP="00BA16AE">
            <w:pPr>
              <w:pStyle w:val="Tabletext8pt"/>
              <w:cnfStyle w:val="100000000000" w:firstRow="1" w:lastRow="0" w:firstColumn="0" w:lastColumn="0" w:oddVBand="0" w:evenVBand="0" w:oddHBand="0" w:evenHBand="0" w:firstRowFirstColumn="0" w:firstRowLastColumn="0" w:lastRowFirstColumn="0" w:lastRowLastColumn="0"/>
              <w:rPr>
                <w:b w:val="0"/>
                <w:lang w:eastAsia="en-AU"/>
              </w:rPr>
            </w:pPr>
            <w:r w:rsidRPr="006D3524">
              <w:rPr>
                <w:lang w:eastAsia="en-AU"/>
              </w:rPr>
              <w:t>Study ID</w:t>
            </w:r>
          </w:p>
        </w:tc>
      </w:tr>
      <w:tr w:rsidR="00D61079" w:rsidRPr="006D3524" w14:paraId="2D54FC93" w14:textId="77777777" w:rsidTr="00707C86">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0" w:type="pct"/>
            <w:vMerge/>
            <w:noWrap/>
            <w:hideMark/>
          </w:tcPr>
          <w:p w14:paraId="38A9EBF8" w14:textId="77777777" w:rsidR="00D61079" w:rsidRPr="006D3524" w:rsidRDefault="00D61079" w:rsidP="00707C86">
            <w:pPr>
              <w:pStyle w:val="Tabletext8pt"/>
              <w:jc w:val="left"/>
            </w:pPr>
          </w:p>
        </w:tc>
        <w:tc>
          <w:tcPr>
            <w:tcW w:w="0" w:type="pct"/>
            <w:vMerge/>
            <w:noWrap/>
          </w:tcPr>
          <w:p w14:paraId="69CE55AB" w14:textId="77777777"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rPr>
                <w:b/>
                <w:lang w:eastAsia="en-AU"/>
              </w:rPr>
            </w:pPr>
          </w:p>
        </w:tc>
        <w:tc>
          <w:tcPr>
            <w:tcW w:w="1042" w:type="pct"/>
            <w:vMerge/>
            <w:textDirection w:val="btLr"/>
          </w:tcPr>
          <w:p w14:paraId="2BB97363" w14:textId="77777777"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201" w:type="pct"/>
            <w:textDirection w:val="btLr"/>
          </w:tcPr>
          <w:p w14:paraId="6D94D82A" w14:textId="1ADFF584"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Salsali</w:t>
            </w:r>
            <w:proofErr w:type="spellEnd"/>
            <w:r w:rsidRPr="006D3524">
              <w:t xml:space="preserve"> 2003</w:t>
            </w:r>
          </w:p>
        </w:tc>
        <w:tc>
          <w:tcPr>
            <w:tcW w:w="201" w:type="pct"/>
            <w:textDirection w:val="btLr"/>
          </w:tcPr>
          <w:p w14:paraId="5670FEB2" w14:textId="148C8346"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Lu 2004</w:t>
            </w:r>
          </w:p>
        </w:tc>
        <w:tc>
          <w:tcPr>
            <w:tcW w:w="201" w:type="pct"/>
            <w:textDirection w:val="btLr"/>
          </w:tcPr>
          <w:p w14:paraId="33CC5482" w14:textId="7915DA9F"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Hsieh 2004</w:t>
            </w:r>
          </w:p>
        </w:tc>
        <w:tc>
          <w:tcPr>
            <w:tcW w:w="202" w:type="pct"/>
            <w:textDirection w:val="btLr"/>
          </w:tcPr>
          <w:p w14:paraId="40D2CDD4" w14:textId="77777777"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Hsieh 2006</w:t>
            </w:r>
          </w:p>
        </w:tc>
        <w:tc>
          <w:tcPr>
            <w:tcW w:w="201" w:type="pct"/>
            <w:textDirection w:val="btLr"/>
          </w:tcPr>
          <w:p w14:paraId="1AA4651D" w14:textId="2752B9E4"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Wang 2010</w:t>
            </w:r>
          </w:p>
        </w:tc>
        <w:tc>
          <w:tcPr>
            <w:tcW w:w="201" w:type="pct"/>
            <w:textDirection w:val="btLr"/>
          </w:tcPr>
          <w:p w14:paraId="4F096DF3" w14:textId="5539C9A3"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Zhang 2010</w:t>
            </w:r>
          </w:p>
        </w:tc>
        <w:tc>
          <w:tcPr>
            <w:tcW w:w="202" w:type="pct"/>
            <w:textDirection w:val="btLr"/>
          </w:tcPr>
          <w:p w14:paraId="1BE351D5" w14:textId="6EFA519B"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Zheng 2012</w:t>
            </w:r>
          </w:p>
        </w:tc>
        <w:tc>
          <w:tcPr>
            <w:tcW w:w="201" w:type="pct"/>
            <w:textDirection w:val="btLr"/>
          </w:tcPr>
          <w:p w14:paraId="0EE8671A" w14:textId="398B1355"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Wen 2015</w:t>
            </w:r>
          </w:p>
        </w:tc>
        <w:tc>
          <w:tcPr>
            <w:tcW w:w="201" w:type="pct"/>
            <w:textDirection w:val="btLr"/>
          </w:tcPr>
          <w:p w14:paraId="41FAE16E" w14:textId="36166864"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Movahedi 2017</w:t>
            </w:r>
          </w:p>
        </w:tc>
        <w:tc>
          <w:tcPr>
            <w:tcW w:w="201" w:type="pct"/>
            <w:textDirection w:val="btLr"/>
          </w:tcPr>
          <w:p w14:paraId="382F0FDE" w14:textId="707B421F"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Zhang 2017</w:t>
            </w:r>
          </w:p>
        </w:tc>
        <w:tc>
          <w:tcPr>
            <w:tcW w:w="202" w:type="pct"/>
            <w:textDirection w:val="btLr"/>
          </w:tcPr>
          <w:p w14:paraId="32079495" w14:textId="174BD268"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Liao 2018</w:t>
            </w:r>
          </w:p>
        </w:tc>
        <w:tc>
          <w:tcPr>
            <w:tcW w:w="201" w:type="pct"/>
            <w:textDirection w:val="btLr"/>
          </w:tcPr>
          <w:p w14:paraId="1B7A0A4A" w14:textId="5B7FCB6B"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Zhang 2018</w:t>
            </w:r>
          </w:p>
        </w:tc>
        <w:tc>
          <w:tcPr>
            <w:tcW w:w="201" w:type="pct"/>
            <w:textDirection w:val="btLr"/>
          </w:tcPr>
          <w:p w14:paraId="722F063E" w14:textId="512BE196"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rPr>
                <w:strike/>
              </w:rPr>
            </w:pPr>
            <w:r w:rsidRPr="006D3524">
              <w:rPr>
                <w:strike/>
              </w:rPr>
              <w:t>Kobayashi 2019</w:t>
            </w:r>
          </w:p>
        </w:tc>
        <w:tc>
          <w:tcPr>
            <w:tcW w:w="202" w:type="pct"/>
            <w:textDirection w:val="btLr"/>
          </w:tcPr>
          <w:p w14:paraId="14E09BAC" w14:textId="77777777" w:rsidR="00D61079" w:rsidRPr="006D3524" w:rsidRDefault="00D61079" w:rsidP="000E6348">
            <w:pPr>
              <w:pStyle w:val="Tabletext8pt"/>
              <w:cnfStyle w:val="000000100000" w:firstRow="0" w:lastRow="0" w:firstColumn="0" w:lastColumn="0" w:oddVBand="0" w:evenVBand="0" w:oddHBand="1" w:evenHBand="0" w:firstRowFirstColumn="0" w:firstRowLastColumn="0" w:lastRowFirstColumn="0" w:lastRowLastColumn="0"/>
            </w:pPr>
            <w:r w:rsidRPr="006D3524">
              <w:t>Murphy 2019</w:t>
            </w:r>
          </w:p>
        </w:tc>
      </w:tr>
      <w:tr w:rsidR="00D61079" w:rsidRPr="006D3524" w14:paraId="242EDC87"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642" w:type="pct"/>
            <w:noWrap/>
          </w:tcPr>
          <w:p w14:paraId="3416B7B1" w14:textId="5979735B" w:rsidR="00D61079" w:rsidRPr="006D3524" w:rsidRDefault="00D61079" w:rsidP="00707C86">
            <w:pPr>
              <w:pStyle w:val="Tabletext8pt"/>
              <w:jc w:val="left"/>
            </w:pPr>
            <w:r w:rsidRPr="006D3524">
              <w:t xml:space="preserve">Lee 2011c </w:t>
            </w:r>
            <w:r w:rsidRPr="006D3524">
              <w:fldChar w:fldCharType="begin">
                <w:fldData xml:space="preserve">PEVuZE5vdGU+PENpdGU+PEF1dGhvcj5MZWU8L0F1dGhvcj48WWVhcj4yMDExPC9ZZWFyPjxSZWNO
dW0+MjI1PC9SZWNOdW0+PERpc3BsYXlUZXh0Pig2KTwvRGlzcGxheVRleHQ+PHJlY29yZD48cmVj
LW51bWJlcj4yMjU8L3JlYy1udW1iZXI+PGZvcmVpZ24ta2V5cz48a2V5IGFwcD0iRU4iIGRiLWlk
PSJyZng1djI1cm93c3QwOGU1OXRieHg5dHk1dDJ3MGFkd3Q1MngiIHRpbWVzdGFtcD0iMTY2NTAy
OTIzMSI+MjI1PC9rZXk+PC9mb3JlaWduLWtleXM+PHJlZi10eXBlIG5hbWU9IkpvdXJuYWwgQXJ0
aWNsZSI+MTc8L3JlZi10eXBlPjxjb250cmlidXRvcnM+PGF1dGhvcnM+PGF1dGhvcj5MZWUsIEUu
IEouPC9hdXRob3I+PGF1dGhvcj5GcmF6aWVyLCBTLiBLLjwvYXV0aG9yPjwvYXV0aG9ycz48L2Nv
bnRyaWJ1dG9ycz48YXV0aC1hZGRyZXNzPkNlbnRyYWwgQmFwdGlzdCBIb3NwaXRhbCwgTGV4aW5n
dG9uLCBLZW50dWNreSwgVVNBLiBwZWFjZS1wZWFjZUBoYW5tYWlsLm5ldDwvYXV0aC1hZGRyZXNz
Pjx0aXRsZXM+PHRpdGxlPlRoZSBlZmZpY2FjeSBvZiBhY3VwcmVzc3VyZSBmb3Igc3ltcHRvbSBt
YW5hZ2VtZW50OiBhIHN5c3RlbWF0aWMgcmV2aWV3PC90aXRsZT48c2Vjb25kYXJ5LXRpdGxlPkog
UGFpbiBTeW1wdG9tIE1hbmFnZTwvc2Vjb25kYXJ5LXRpdGxlPjxhbHQtdGl0bGU+SiBQYWluIFN5
bXB0b20gTWFuYWdlPC9hbHQtdGl0bGU+PC90aXRsZXM+PHBlcmlvZGljYWw+PGZ1bGwtdGl0bGU+
SiBQYWluIFN5bXB0b20gTWFuYWdlPC9mdWxsLXRpdGxlPjxhYmJyLTE+SiBQYWluIFN5bXB0b20g
TWFuYWdlPC9hYmJyLTE+PC9wZXJpb2RpY2FsPjxhbHQtcGVyaW9kaWNhbD48ZnVsbC10aXRsZT5K
IFBhaW4gU3ltcHRvbSBNYW5hZ2U8L2Z1bGwtdGl0bGU+PGFiYnItMT5KIFBhaW4gU3ltcHRvbSBN
YW5hZ2U8L2FiYnItMT48L2FsdC1wZXJpb2RpY2FsPjxwYWdlcz41ODktNjAzPC9wYWdlcz48dm9s
dW1lPjQyPC92b2x1bWU+PG51bWJlcj40PC9udW1iZXI+PGVkaXRpb24+MjAxMTA0MzA8L2VkaXRp
b24+PGtleXdvcmRzPjxrZXl3b3JkPipBY3VwcmVzc3VyZTwva2V5d29yZD48a2V5d29yZD5EeXNt
ZW5vcnJoZWEvKnRoZXJhcHk8L2tleXdvcmQ+PGtleXdvcmQ+RmF0aWd1ZS8qdGhlcmFweTwva2V5
d29yZD48a2V5d29yZD5GZW1hbGU8L2tleXdvcmQ+PGtleXdvcmQ+SHVtYW5zPC9rZXl3b3JkPjxr
ZXl3b3JkPk1hbGU8L2tleXdvcmQ+PGtleXdvcmQ+TmF1c2VhLyp0aGVyYXB5PC9rZXl3b3JkPjxr
ZXl3b3JkPlZvbWl0aW5nLyp0aGVyYXB5PC9rZXl3b3JkPjwva2V5d29yZHM+PGRhdGVzPjx5ZWFy
PjIwMTE8L3llYXI+PHB1Yi1kYXRlcz48ZGF0ZT5PY3Q8L2RhdGU+PC9wdWItZGF0ZXM+PC9kYXRl
cz48aXNibj4xODczLTY1MTMgKEVsZWN0cm9uaWMpJiN4RDswODg1LTM5MjQgKFByaW50KSYjeEQ7
MDg4NS0zOTI0IChMaW5raW5nKTwvaXNibj48YWNjZXNzaW9uLW51bT4yMTUzMTUzMzwvYWNjZXNz
aW9uLW51bT48dXJscz48cmVsYXRlZC11cmxzPjx1cmw+aHR0cHM6Ly93d3cubmNiaS5ubG0ubmlo
Lmdvdi9wdWJtZWQvMjE1MzE1MzM8L3VybD48L3JlbGF0ZWQtdXJscz48L3VybHM+PGN1c3RvbTE+
RGlzY2xvc3VyZXMgVGhlIGF1dGhvcnMgZGVjbGFyZSBubyBjb25mbGljdHMgb2YgaW50ZXJlc3Qu
PC9jdXN0b20xPjxjdXN0b20yPlBNQzMxNTQ5Njc8L2N1c3RvbTI+PGVsZWN0cm9uaWMtcmVzb3Vy
Y2UtbnVtPjEwLjEwMTYvai5qcGFpbnN5bW1hbi4yMDExLjAxLjAwNzwvZWxlY3Ryb25pYy1yZXNv
dXJjZS1udW0+PHJlbW90ZS1kYXRhYmFzZS1uYW1lPk1lZGxpbmU8L3JlbW90ZS1kYXRhYmFzZS1u
YW1lPjxyZW1vdGUtZGF0YWJhc2UtcHJvdmlkZXI+TkxNPC9yZW1vdGUtZGF0YWJhc2UtcHJvdmlk
ZXI+PHJlc2VhcmNoLW5vdGVzPiBTaGlhdHN1PC9yZXNlYXJjaC1ub3Rlcz48bGFuZ3VhZ2U+ZW5n
PC9sYW5ndWFnZT48L3JlY29yZD48L0NpdGU+PENpdGU+PEF1dGhvcj5MZWU8L0F1dGhvcj48WWVh
cj4yMDExPC9ZZWFyPjxSZWNOdW0+MjI1PC9SZWNOdW0+PHJlY29yZD48cmVjLW51bWJlcj4yMjU8
L3JlYy1udW1iZXI+PGZvcmVpZ24ta2V5cz48a2V5IGFwcD0iRU4iIGRiLWlkPSJyZng1djI1cm93
c3QwOGU1OXRieHg5dHk1dDJ3MGFkd3Q1MngiIHRpbWVzdGFtcD0iMTY2NTAyOTIzMSI+MjI1PC9r
ZXk+PC9mb3JlaWduLWtleXM+PHJlZi10eXBlIG5hbWU9IkpvdXJuYWwgQXJ0aWNsZSI+MTc8L3Jl
Zi10eXBlPjxjb250cmlidXRvcnM+PGF1dGhvcnM+PGF1dGhvcj5MZWUsIEUuIEouPC9hdXRob3I+
PGF1dGhvcj5GcmF6aWVyLCBTLiBLLjwvYXV0aG9yPjwvYXV0aG9ycz48L2NvbnRyaWJ1dG9ycz48
YXV0aC1hZGRyZXNzPkNlbnRyYWwgQmFwdGlzdCBIb3NwaXRhbCwgTGV4aW5ndG9uLCBLZW50dWNr
eSwgVVNBLiBwZWFjZS1wZWFjZUBoYW5tYWlsLm5ldDwvYXV0aC1hZGRyZXNzPjx0aXRsZXM+PHRp
dGxlPlRoZSBlZmZpY2FjeSBvZiBhY3VwcmVzc3VyZSBmb3Igc3ltcHRvbSBtYW5hZ2VtZW50OiBh
IHN5c3RlbWF0aWMgcmV2aWV3PC90aXRsZT48c2Vjb25kYXJ5LXRpdGxlPkogUGFpbiBTeW1wdG9t
IE1hbmFnZTwvc2Vjb25kYXJ5LXRpdGxlPjxhbHQtdGl0bGU+SiBQYWluIFN5bXB0b20gTWFuYWdl
PC9hbHQtdGl0bGU+PC90aXRsZXM+PHBlcmlvZGljYWw+PGZ1bGwtdGl0bGU+SiBQYWluIFN5bXB0
b20gTWFuYWdlPC9mdWxsLXRpdGxlPjxhYmJyLTE+SiBQYWluIFN5bXB0b20gTWFuYWdlPC9hYmJy
LTE+PC9wZXJpb2RpY2FsPjxhbHQtcGVyaW9kaWNhbD48ZnVsbC10aXRsZT5KIFBhaW4gU3ltcHRv
bSBNYW5hZ2U8L2Z1bGwtdGl0bGU+PGFiYnItMT5KIFBhaW4gU3ltcHRvbSBNYW5hZ2U8L2FiYnIt
MT48L2FsdC1wZXJpb2RpY2FsPjxwYWdlcz41ODktNjAzPC9wYWdlcz48dm9sdW1lPjQyPC92b2x1
bWU+PG51bWJlcj40PC9udW1iZXI+PGVkaXRpb24+MjAxMTA0MzA8L2VkaXRpb24+PGtleXdvcmRz
PjxrZXl3b3JkPipBY3VwcmVzc3VyZTwva2V5d29yZD48a2V5d29yZD5EeXNtZW5vcnJoZWEvKnRo
ZXJhcHk8L2tleXdvcmQ+PGtleXdvcmQ+RmF0aWd1ZS8qdGhlcmFweTwva2V5d29yZD48a2V5d29y
ZD5GZW1hbGU8L2tleXdvcmQ+PGtleXdvcmQ+SHVtYW5zPC9rZXl3b3JkPjxrZXl3b3JkPk1hbGU8
L2tleXdvcmQ+PGtleXdvcmQ+TmF1c2VhLyp0aGVyYXB5PC9rZXl3b3JkPjxrZXl3b3JkPlZvbWl0
aW5nLyp0aGVyYXB5PC9rZXl3b3JkPjwva2V5d29yZHM+PGRhdGVzPjx5ZWFyPjIwMTE8L3llYXI+
PHB1Yi1kYXRlcz48ZGF0ZT5PY3Q8L2RhdGU+PC9wdWItZGF0ZXM+PC9kYXRlcz48aXNibj4xODcz
LTY1MTMgKEVsZWN0cm9uaWMpJiN4RDswODg1LTM5MjQgKFByaW50KSYjeEQ7MDg4NS0zOTI0IChM
aW5raW5nKTwvaXNibj48YWNjZXNzaW9uLW51bT4yMTUzMTUzMzwvYWNjZXNzaW9uLW51bT48dXJs
cz48cmVsYXRlZC11cmxzPjx1cmw+aHR0cHM6Ly93d3cubmNiaS5ubG0ubmloLmdvdi9wdWJtZWQv
MjE1MzE1MzM8L3VybD48L3JlbGF0ZWQtdXJscz48L3VybHM+PGN1c3RvbTE+RGlzY2xvc3VyZXMg
VGhlIGF1dGhvcnMgZGVjbGFyZSBubyBjb25mbGljdHMgb2YgaW50ZXJlc3QuPC9jdXN0b20xPjxj
dXN0b20yPlBNQzMxNTQ5Njc8L2N1c3RvbTI+PGVsZWN0cm9uaWMtcmVzb3VyY2UtbnVtPjEwLjEw
MTYvai5qcGFpbnN5bW1hbi4yMDExLjAxLjAwNzwvZWxlY3Ryb25pYy1yZXNvdXJjZS1udW0+PHJl
bW90ZS1kYXRhYmFzZS1uYW1lPk1lZGxpbmU8L3JlbW90ZS1kYXRhYmFzZS1uYW1lPjxyZW1vdGUt
ZGF0YWJhc2UtcHJvdmlkZXI+TkxNPC9yZW1vdGUtZGF0YWJhc2UtcHJvdmlkZXI+PHJlc2VhcmNo
LW5vdGVzPiBTaGlhdHN1PC9yZXNlYXJjaC1ub3Rlcz48bGFuZ3VhZ2U+ZW5nPC9sYW5ndWFnZT48
L3JlY29yZD48L0NpdGU+PC9FbmROb3RlPgB=
</w:fldData>
              </w:fldChar>
            </w:r>
            <w:r w:rsidR="00A37849" w:rsidRPr="006D3524">
              <w:instrText xml:space="preserve"> ADDIN EN.CITE </w:instrText>
            </w:r>
            <w:r w:rsidR="00A37849" w:rsidRPr="006D3524">
              <w:fldChar w:fldCharType="begin">
                <w:fldData xml:space="preserve">PEVuZE5vdGU+PENpdGU+PEF1dGhvcj5MZWU8L0F1dGhvcj48WWVhcj4yMDExPC9ZZWFyPjxSZWNO
dW0+MjI1PC9SZWNOdW0+PERpc3BsYXlUZXh0Pig2KTwvRGlzcGxheVRleHQ+PHJlY29yZD48cmVj
LW51bWJlcj4yMjU8L3JlYy1udW1iZXI+PGZvcmVpZ24ta2V5cz48a2V5IGFwcD0iRU4iIGRiLWlk
PSJyZng1djI1cm93c3QwOGU1OXRieHg5dHk1dDJ3MGFkd3Q1MngiIHRpbWVzdGFtcD0iMTY2NTAy
OTIzMSI+MjI1PC9rZXk+PC9mb3JlaWduLWtleXM+PHJlZi10eXBlIG5hbWU9IkpvdXJuYWwgQXJ0
aWNsZSI+MTc8L3JlZi10eXBlPjxjb250cmlidXRvcnM+PGF1dGhvcnM+PGF1dGhvcj5MZWUsIEUu
IEouPC9hdXRob3I+PGF1dGhvcj5GcmF6aWVyLCBTLiBLLjwvYXV0aG9yPjwvYXV0aG9ycz48L2Nv
bnRyaWJ1dG9ycz48YXV0aC1hZGRyZXNzPkNlbnRyYWwgQmFwdGlzdCBIb3NwaXRhbCwgTGV4aW5n
dG9uLCBLZW50dWNreSwgVVNBLiBwZWFjZS1wZWFjZUBoYW5tYWlsLm5ldDwvYXV0aC1hZGRyZXNz
Pjx0aXRsZXM+PHRpdGxlPlRoZSBlZmZpY2FjeSBvZiBhY3VwcmVzc3VyZSBmb3Igc3ltcHRvbSBt
YW5hZ2VtZW50OiBhIHN5c3RlbWF0aWMgcmV2aWV3PC90aXRsZT48c2Vjb25kYXJ5LXRpdGxlPkog
UGFpbiBTeW1wdG9tIE1hbmFnZTwvc2Vjb25kYXJ5LXRpdGxlPjxhbHQtdGl0bGU+SiBQYWluIFN5
bXB0b20gTWFuYWdlPC9hbHQtdGl0bGU+PC90aXRsZXM+PHBlcmlvZGljYWw+PGZ1bGwtdGl0bGU+
SiBQYWluIFN5bXB0b20gTWFuYWdlPC9mdWxsLXRpdGxlPjxhYmJyLTE+SiBQYWluIFN5bXB0b20g
TWFuYWdlPC9hYmJyLTE+PC9wZXJpb2RpY2FsPjxhbHQtcGVyaW9kaWNhbD48ZnVsbC10aXRsZT5K
IFBhaW4gU3ltcHRvbSBNYW5hZ2U8L2Z1bGwtdGl0bGU+PGFiYnItMT5KIFBhaW4gU3ltcHRvbSBN
YW5hZ2U8L2FiYnItMT48L2FsdC1wZXJpb2RpY2FsPjxwYWdlcz41ODktNjAzPC9wYWdlcz48dm9s
dW1lPjQyPC92b2x1bWU+PG51bWJlcj40PC9udW1iZXI+PGVkaXRpb24+MjAxMTA0MzA8L2VkaXRp
b24+PGtleXdvcmRzPjxrZXl3b3JkPipBY3VwcmVzc3VyZTwva2V5d29yZD48a2V5d29yZD5EeXNt
ZW5vcnJoZWEvKnRoZXJhcHk8L2tleXdvcmQ+PGtleXdvcmQ+RmF0aWd1ZS8qdGhlcmFweTwva2V5
d29yZD48a2V5d29yZD5GZW1hbGU8L2tleXdvcmQ+PGtleXdvcmQ+SHVtYW5zPC9rZXl3b3JkPjxr
ZXl3b3JkPk1hbGU8L2tleXdvcmQ+PGtleXdvcmQ+TmF1c2VhLyp0aGVyYXB5PC9rZXl3b3JkPjxr
ZXl3b3JkPlZvbWl0aW5nLyp0aGVyYXB5PC9rZXl3b3JkPjwva2V5d29yZHM+PGRhdGVzPjx5ZWFy
PjIwMTE8L3llYXI+PHB1Yi1kYXRlcz48ZGF0ZT5PY3Q8L2RhdGU+PC9wdWItZGF0ZXM+PC9kYXRl
cz48aXNibj4xODczLTY1MTMgKEVsZWN0cm9uaWMpJiN4RDswODg1LTM5MjQgKFByaW50KSYjeEQ7
MDg4NS0zOTI0IChMaW5raW5nKTwvaXNibj48YWNjZXNzaW9uLW51bT4yMTUzMTUzMzwvYWNjZXNz
aW9uLW51bT48dXJscz48cmVsYXRlZC11cmxzPjx1cmw+aHR0cHM6Ly93d3cubmNiaS5ubG0ubmlo
Lmdvdi9wdWJtZWQvMjE1MzE1MzM8L3VybD48L3JlbGF0ZWQtdXJscz48L3VybHM+PGN1c3RvbTE+
RGlzY2xvc3VyZXMgVGhlIGF1dGhvcnMgZGVjbGFyZSBubyBjb25mbGljdHMgb2YgaW50ZXJlc3Qu
PC9jdXN0b20xPjxjdXN0b20yPlBNQzMxNTQ5Njc8L2N1c3RvbTI+PGVsZWN0cm9uaWMtcmVzb3Vy
Y2UtbnVtPjEwLjEwMTYvai5qcGFpbnN5bW1hbi4yMDExLjAxLjAwNzwvZWxlY3Ryb25pYy1yZXNv
dXJjZS1udW0+PHJlbW90ZS1kYXRhYmFzZS1uYW1lPk1lZGxpbmU8L3JlbW90ZS1kYXRhYmFzZS1u
YW1lPjxyZW1vdGUtZGF0YWJhc2UtcHJvdmlkZXI+TkxNPC9yZW1vdGUtZGF0YWJhc2UtcHJvdmlk
ZXI+PHJlc2VhcmNoLW5vdGVzPiBTaGlhdHN1PC9yZXNlYXJjaC1ub3Rlcz48bGFuZ3VhZ2U+ZW5n
PC9sYW5ndWFnZT48L3JlY29yZD48L0NpdGU+PENpdGU+PEF1dGhvcj5MZWU8L0F1dGhvcj48WWVh
cj4yMDExPC9ZZWFyPjxSZWNOdW0+MjI1PC9SZWNOdW0+PHJlY29yZD48cmVjLW51bWJlcj4yMjU8
L3JlYy1udW1iZXI+PGZvcmVpZ24ta2V5cz48a2V5IGFwcD0iRU4iIGRiLWlkPSJyZng1djI1cm93
c3QwOGU1OXRieHg5dHk1dDJ3MGFkd3Q1MngiIHRpbWVzdGFtcD0iMTY2NTAyOTIzMSI+MjI1PC9r
ZXk+PC9mb3JlaWduLWtleXM+PHJlZi10eXBlIG5hbWU9IkpvdXJuYWwgQXJ0aWNsZSI+MTc8L3Jl
Zi10eXBlPjxjb250cmlidXRvcnM+PGF1dGhvcnM+PGF1dGhvcj5MZWUsIEUuIEouPC9hdXRob3I+
PGF1dGhvcj5GcmF6aWVyLCBTLiBLLjwvYXV0aG9yPjwvYXV0aG9ycz48L2NvbnRyaWJ1dG9ycz48
YXV0aC1hZGRyZXNzPkNlbnRyYWwgQmFwdGlzdCBIb3NwaXRhbCwgTGV4aW5ndG9uLCBLZW50dWNr
eSwgVVNBLiBwZWFjZS1wZWFjZUBoYW5tYWlsLm5ldDwvYXV0aC1hZGRyZXNzPjx0aXRsZXM+PHRp
dGxlPlRoZSBlZmZpY2FjeSBvZiBhY3VwcmVzc3VyZSBmb3Igc3ltcHRvbSBtYW5hZ2VtZW50OiBh
IHN5c3RlbWF0aWMgcmV2aWV3PC90aXRsZT48c2Vjb25kYXJ5LXRpdGxlPkogUGFpbiBTeW1wdG9t
IE1hbmFnZTwvc2Vjb25kYXJ5LXRpdGxlPjxhbHQtdGl0bGU+SiBQYWluIFN5bXB0b20gTWFuYWdl
PC9hbHQtdGl0bGU+PC90aXRsZXM+PHBlcmlvZGljYWw+PGZ1bGwtdGl0bGU+SiBQYWluIFN5bXB0
b20gTWFuYWdlPC9mdWxsLXRpdGxlPjxhYmJyLTE+SiBQYWluIFN5bXB0b20gTWFuYWdlPC9hYmJy
LTE+PC9wZXJpb2RpY2FsPjxhbHQtcGVyaW9kaWNhbD48ZnVsbC10aXRsZT5KIFBhaW4gU3ltcHRv
bSBNYW5hZ2U8L2Z1bGwtdGl0bGU+PGFiYnItMT5KIFBhaW4gU3ltcHRvbSBNYW5hZ2U8L2FiYnIt
MT48L2FsdC1wZXJpb2RpY2FsPjxwYWdlcz41ODktNjAzPC9wYWdlcz48dm9sdW1lPjQyPC92b2x1
bWU+PG51bWJlcj40PC9udW1iZXI+PGVkaXRpb24+MjAxMTA0MzA8L2VkaXRpb24+PGtleXdvcmRz
PjxrZXl3b3JkPipBY3VwcmVzc3VyZTwva2V5d29yZD48a2V5d29yZD5EeXNtZW5vcnJoZWEvKnRo
ZXJhcHk8L2tleXdvcmQ+PGtleXdvcmQ+RmF0aWd1ZS8qdGhlcmFweTwva2V5d29yZD48a2V5d29y
ZD5GZW1hbGU8L2tleXdvcmQ+PGtleXdvcmQ+SHVtYW5zPC9rZXl3b3JkPjxrZXl3b3JkPk1hbGU8
L2tleXdvcmQ+PGtleXdvcmQ+TmF1c2VhLyp0aGVyYXB5PC9rZXl3b3JkPjxrZXl3b3JkPlZvbWl0
aW5nLyp0aGVyYXB5PC9rZXl3b3JkPjwva2V5d29yZHM+PGRhdGVzPjx5ZWFyPjIwMTE8L3llYXI+
PHB1Yi1kYXRlcz48ZGF0ZT5PY3Q8L2RhdGU+PC9wdWItZGF0ZXM+PC9kYXRlcz48aXNibj4xODcz
LTY1MTMgKEVsZWN0cm9uaWMpJiN4RDswODg1LTM5MjQgKFByaW50KSYjeEQ7MDg4NS0zOTI0IChM
aW5raW5nKTwvaXNibj48YWNjZXNzaW9uLW51bT4yMTUzMTUzMzwvYWNjZXNzaW9uLW51bT48dXJs
cz48cmVsYXRlZC11cmxzPjx1cmw+aHR0cHM6Ly93d3cubmNiaS5ubG0ubmloLmdvdi9wdWJtZWQv
MjE1MzE1MzM8L3VybD48L3JlbGF0ZWQtdXJscz48L3VybHM+PGN1c3RvbTE+RGlzY2xvc3VyZXMg
VGhlIGF1dGhvcnMgZGVjbGFyZSBubyBjb25mbGljdHMgb2YgaW50ZXJlc3QuPC9jdXN0b20xPjxj
dXN0b20yPlBNQzMxNTQ5Njc8L2N1c3RvbTI+PGVsZWN0cm9uaWMtcmVzb3VyY2UtbnVtPjEwLjEw
MTYvai5qcGFpbnN5bW1hbi4yMDExLjAxLjAwNzwvZWxlY3Ryb25pYy1yZXNvdXJjZS1udW0+PHJl
bW90ZS1kYXRhYmFzZS1uYW1lPk1lZGxpbmU8L3JlbW90ZS1kYXRhYmFzZS1uYW1lPjxyZW1vdGUt
ZGF0YWJhc2UtcHJvdmlkZXI+TkxNPC9yZW1vdGUtZGF0YWJhc2UtcHJvdmlkZXI+PHJlc2VhcmNo
LW5vdGVzPiBTaGlhdHN1PC9yZXNlYXJjaC1ub3Rlcz48bGFuZ3VhZ2U+ZW5nPC9sYW5ndWFnZT48
L3JlY29yZD48L0NpdGU+PC9FbmROb3RlPgB=
</w:fldData>
              </w:fldChar>
            </w:r>
            <w:r w:rsidR="00A37849" w:rsidRPr="006D3524">
              <w:instrText xml:space="preserve"> ADDIN EN.CITE.DATA </w:instrText>
            </w:r>
            <w:r w:rsidR="00A37849" w:rsidRPr="006D3524">
              <w:fldChar w:fldCharType="end"/>
            </w:r>
            <w:r w:rsidRPr="006D3524">
              <w:fldChar w:fldCharType="separate"/>
            </w:r>
            <w:r w:rsidRPr="006D3524">
              <w:rPr>
                <w:noProof/>
              </w:rPr>
              <w:t>(</w:t>
            </w:r>
            <w:hyperlink w:anchor="_ENREF_6" w:tooltip="Lee, 2011 #225" w:history="1">
              <w:r w:rsidR="00C06048" w:rsidRPr="006D3524">
                <w:rPr>
                  <w:noProof/>
                </w:rPr>
                <w:t>6</w:t>
              </w:r>
            </w:hyperlink>
            <w:r w:rsidRPr="006D3524">
              <w:rPr>
                <w:noProof/>
              </w:rPr>
              <w:t>)</w:t>
            </w:r>
            <w:r w:rsidRPr="006D3524">
              <w:fldChar w:fldCharType="end"/>
            </w:r>
          </w:p>
        </w:tc>
        <w:tc>
          <w:tcPr>
            <w:tcW w:w="498" w:type="pct"/>
            <w:noWrap/>
          </w:tcPr>
          <w:p w14:paraId="6691CE2D" w14:textId="6333F4A8"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t xml:space="preserve"> </w:t>
            </w:r>
            <w:r w:rsidRPr="006D3524">
              <w:rPr>
                <w:lang w:eastAsia="en-AU"/>
              </w:rPr>
              <w:t>†</w:t>
            </w:r>
          </w:p>
        </w:tc>
        <w:tc>
          <w:tcPr>
            <w:tcW w:w="1042" w:type="pct"/>
          </w:tcPr>
          <w:p w14:paraId="029F7C21" w14:textId="77777777"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Pain (VAS, SF-MPQ)</w:t>
            </w:r>
          </w:p>
        </w:tc>
        <w:tc>
          <w:tcPr>
            <w:tcW w:w="201" w:type="pct"/>
            <w:shd w:val="clear" w:color="auto" w:fill="auto"/>
          </w:tcPr>
          <w:p w14:paraId="30D6EB12" w14:textId="1CDA8DAA"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auto"/>
          </w:tcPr>
          <w:p w14:paraId="120793F7" w14:textId="262D3F02"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B5DCDD" w:themeFill="accent4"/>
          </w:tcPr>
          <w:p w14:paraId="5E54703A" w14:textId="5B3DBEF3"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shd w:val="clear" w:color="auto" w:fill="B5DCDD" w:themeFill="accent4"/>
          </w:tcPr>
          <w:p w14:paraId="68623F41" w14:textId="6AD35C06"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69282674" w14:textId="2BB217CD"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7017F6B2" w14:textId="24F95A38"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4A706567" w14:textId="1419A843"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2050E989" w14:textId="277169DD"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32804B60" w14:textId="14AF8B97"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07E77E61" w14:textId="43A48697"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6D6B000F" w14:textId="52D397C0"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0A069369" w14:textId="50ABA529"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1C2186D1" w14:textId="4C238733"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3E18C349" w14:textId="77777777" w:rsidR="00D61079" w:rsidRPr="006D3524" w:rsidRDefault="00D61079" w:rsidP="000E6348">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A87C51" w:rsidRPr="006D3524" w14:paraId="3BE60F3B"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2" w:type="pct"/>
            <w:noWrap/>
          </w:tcPr>
          <w:p w14:paraId="42FD766B" w14:textId="4B6356B5" w:rsidR="00D61079" w:rsidRPr="006D3524" w:rsidRDefault="00D61079" w:rsidP="00707C86">
            <w:pPr>
              <w:pStyle w:val="Tabletext8pt"/>
              <w:jc w:val="left"/>
            </w:pPr>
            <w:r w:rsidRPr="006D3524">
              <w:t xml:space="preserve">Robinson 2011 </w:t>
            </w:r>
            <w:r w:rsidRPr="006D3524">
              <w:fldChar w:fldCharType="begin"/>
            </w:r>
            <w:r w:rsidR="002B463D" w:rsidRPr="006D3524">
              <w:instrText xml:space="preserve"> ADDIN EN.CITE &lt;EndNote&gt;&lt;Cite&gt;&lt;Author&gt;Robinson&lt;/Author&gt;&lt;Year&gt;2011&lt;/Year&gt;&lt;RecNum&gt;229&lt;/RecNum&gt;&lt;DisplayText&gt;(15)&lt;/DisplayText&gt;&lt;record&gt;&lt;rec-number&gt;229&lt;/rec-number&gt;&lt;foreign-keys&gt;&lt;key app="EN" db-id="rfx5v25rowst08e59tbxx9ty5t2w0adwt52x" timestamp="1665029231"&gt;229&lt;/key&gt;&lt;/foreign-keys&gt;&lt;ref-type name="Journal Article"&gt;17&lt;/ref-type&gt;&lt;contributors&gt;&lt;authors&gt;&lt;author&gt;Robinson, N.&lt;/author&gt;&lt;author&gt;Lorenc, A.&lt;/author&gt;&lt;author&gt;Liao, X.&lt;/author&gt;&lt;/authors&gt;&lt;/contributors&gt;&lt;auth-address&gt;Allied Health Sciences Department, Faculty of Health and Social Care, London South Bank University, 103 Borough Road, London SE1 0AA, UK.&lt;/auth-address&gt;&lt;titles&gt;&lt;title&gt;The evidence for Shiatsu: a systematic review of Shiatsu and acupressure&lt;/title&gt;&lt;secondary-title&gt;BMC Complement Altern Med&lt;/secondary-title&gt;&lt;alt-title&gt;BMC complementary and alternative medicine&lt;/alt-title&gt;&lt;/titles&gt;&lt;periodical&gt;&lt;full-title&gt;BMC Complement Altern Med&lt;/full-title&gt;&lt;/periodical&gt;&lt;alt-periodical&gt;&lt;full-title&gt;BMC Complementary and Alternative Medicine&lt;/full-title&gt;&lt;/alt-periodical&gt;&lt;pages&gt;88&lt;/pages&gt;&lt;volume&gt;11&lt;/volume&gt;&lt;edition&gt;20111007&lt;/edition&gt;&lt;keywords&gt;&lt;keyword&gt;*Acupressure&lt;/keyword&gt;&lt;keyword&gt;*Evidence-Based Medicine&lt;/keyword&gt;&lt;keyword&gt;Humans&lt;/keyword&gt;&lt;keyword&gt;Randomized Controlled Trials as Topic&lt;/keyword&gt;&lt;/keywords&gt;&lt;dates&gt;&lt;year&gt;2011&lt;/year&gt;&lt;pub-dates&gt;&lt;date&gt;Oct 7&lt;/date&gt;&lt;/pub-dates&gt;&lt;/dates&gt;&lt;isbn&gt;1472-6882 (Electronic)&amp;#xD;1472-6882 (Linking)&lt;/isbn&gt;&lt;accession-num&gt;21982157&lt;/accession-num&gt;&lt;urls&gt;&lt;related-urls&gt;&lt;url&gt;https://www.ncbi.nlm.nih.gov/pubmed/21982157&lt;/url&gt;&lt;/related-urls&gt;&lt;/urls&gt;&lt;custom2&gt;PMC3200172&lt;/custom2&gt;&lt;electronic-resource-num&gt;10.1186/1472-6882-11-88&lt;/electronic-resource-num&gt;&lt;remote-database-name&gt;Medline&lt;/remote-database-name&gt;&lt;remote-database-provider&gt;NLM&lt;/remote-database-provider&gt;&lt;research-notes&gt; Shiatsu&lt;/research-notes&gt;&lt;language&gt;eng&lt;/language&gt;&lt;/record&gt;&lt;/Cite&gt;&lt;/EndNote&gt;</w:instrText>
            </w:r>
            <w:r w:rsidRPr="006D3524">
              <w:fldChar w:fldCharType="separate"/>
            </w:r>
            <w:r w:rsidRPr="006D3524">
              <w:rPr>
                <w:noProof/>
              </w:rPr>
              <w:t>(</w:t>
            </w:r>
            <w:hyperlink w:anchor="_ENREF_15" w:tooltip="Robinson, 2011 #229" w:history="1">
              <w:r w:rsidR="00C06048" w:rsidRPr="006D3524">
                <w:rPr>
                  <w:noProof/>
                </w:rPr>
                <w:t>15</w:t>
              </w:r>
            </w:hyperlink>
            <w:r w:rsidRPr="006D3524">
              <w:rPr>
                <w:noProof/>
              </w:rPr>
              <w:t>)</w:t>
            </w:r>
            <w:r w:rsidRPr="006D3524">
              <w:fldChar w:fldCharType="end"/>
            </w:r>
          </w:p>
        </w:tc>
        <w:tc>
          <w:tcPr>
            <w:tcW w:w="498" w:type="pct"/>
            <w:noWrap/>
          </w:tcPr>
          <w:p w14:paraId="10B4B074" w14:textId="77777777"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t>X</w:t>
            </w:r>
          </w:p>
        </w:tc>
        <w:tc>
          <w:tcPr>
            <w:tcW w:w="1042" w:type="pct"/>
          </w:tcPr>
          <w:p w14:paraId="7EE213D9" w14:textId="77777777"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Pain (VAS, SF-MPQ)</w:t>
            </w:r>
          </w:p>
        </w:tc>
        <w:tc>
          <w:tcPr>
            <w:tcW w:w="201" w:type="pct"/>
            <w:shd w:val="clear" w:color="auto" w:fill="auto"/>
          </w:tcPr>
          <w:p w14:paraId="3C11C8FA" w14:textId="5A929818"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0D8342CF" w14:textId="631BC998"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B5DCDD" w:themeFill="accent4"/>
          </w:tcPr>
          <w:p w14:paraId="72953327" w14:textId="497E33A9"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B5DCDD" w:themeFill="accent4"/>
          </w:tcPr>
          <w:p w14:paraId="60D84E36" w14:textId="0990C060"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05E04F22" w14:textId="62991C8E"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05C7C432" w14:textId="5925C733"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24735F10" w14:textId="6724CC81" w:rsidR="00D61079" w:rsidRPr="006D3524" w:rsidRDefault="00D61079" w:rsidP="00E45739">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22510353" w14:textId="1130DE85" w:rsidR="00D61079" w:rsidRPr="006D3524" w:rsidRDefault="00D61079" w:rsidP="00E45739">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1E4681BF" w14:textId="405BE6C0" w:rsidR="00D61079" w:rsidRPr="006D3524" w:rsidRDefault="00D61079" w:rsidP="00E45739">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6F351BBA" w14:textId="454B287A"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19E91E7E" w14:textId="1269B723"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27A911A8" w14:textId="6BDD620A"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653D4EF2" w14:textId="265861B5"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auto"/>
          </w:tcPr>
          <w:p w14:paraId="2712B8FD" w14:textId="77777777" w:rsidR="00D61079" w:rsidRPr="006D3524" w:rsidRDefault="00D61079" w:rsidP="003C470D">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6D0639" w:rsidRPr="006D3524" w14:paraId="11BB81AB"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642" w:type="pct"/>
            <w:vMerge w:val="restart"/>
            <w:noWrap/>
          </w:tcPr>
          <w:p w14:paraId="01D7A4EE" w14:textId="16C8C1C8" w:rsidR="00D61079" w:rsidRPr="006D3524" w:rsidRDefault="00D61079" w:rsidP="00707C86">
            <w:pPr>
              <w:pStyle w:val="Tabletext8pt"/>
              <w:jc w:val="left"/>
            </w:pPr>
            <w:r w:rsidRPr="006D3524">
              <w:t xml:space="preserve">Kim 2012 </w:t>
            </w:r>
            <w:r w:rsidRPr="006D3524">
              <w:fldChar w:fldCharType="begin"/>
            </w:r>
            <w:r w:rsidR="002B463D" w:rsidRPr="006D3524">
              <w:instrText xml:space="preserve"> ADDIN EN.CITE &lt;EndNote&gt;&lt;Cite&gt;&lt;Author&gt;Kim&lt;/Author&gt;&lt;Year&gt;2012&lt;/Year&gt;&lt;RecNum&gt;395&lt;/RecNum&gt;&lt;DisplayText&gt;(53)&lt;/DisplayText&gt;&lt;record&gt;&lt;rec-number&gt;395&lt;/rec-number&gt;&lt;foreign-keys&gt;&lt;key app="EN" db-id="rfx5v25rowst08e59tbxx9ty5t2w0adwt52x" timestamp="1665732222"&gt;395&lt;/key&gt;&lt;/foreign-keys&gt;&lt;ref-type name="Journal Article"&gt;17&lt;/ref-type&gt;&lt;contributors&gt;&lt;authors&gt;&lt;author&gt;Kim, Young Chan&lt;/author&gt;&lt;author&gt;Lee, Myeong Soo&lt;/author&gt;&lt;author&gt;Park, Eun-Seo&lt;/author&gt;&lt;author&gt;Lew, Jae-Hwan&lt;/author&gt;&lt;author&gt;Lee, Beom-Joon&lt;/author&gt;&lt;/authors&gt;&lt;/contributors&gt;&lt;titles&gt;&lt;title&gt;Acupressure for the Treatment of Musculoskeletal Pain Conditions: A Systematic Review&lt;/title&gt;&lt;secondary-title&gt;Journal of Musculoskeletal Pain&lt;/secondary-title&gt;&lt;/titles&gt;&lt;periodical&gt;&lt;full-title&gt;Journal of Musculoskeletal Pain&lt;/full-title&gt;&lt;/periodical&gt;&lt;pages&gt;116-121&lt;/pages&gt;&lt;volume&gt;20&lt;/volume&gt;&lt;number&gt;2&lt;/number&gt;&lt;section&gt;116&lt;/section&gt;&lt;dates&gt;&lt;year&gt;2012&lt;/year&gt;&lt;/dates&gt;&lt;isbn&gt;1058-2452&amp;#xD;1540-7012&lt;/isbn&gt;&lt;accession-num&gt;364890159&lt;/accession-num&gt;&lt;urls&gt;&lt;related-urls&gt;&lt;url&gt;https://ezproxy.library.usyd.edu.au/login?url=http://ovidsp.ovid.com/ovidweb.cgi?T=JS&amp;amp;CSC=Y&amp;amp;NEWS=N&amp;amp;PAGE=fulltext&amp;amp;D=emed13&amp;amp;AN=364890159&lt;/url&gt;&lt;/related-urls&gt;&lt;/urls&gt;&lt;electronic-resource-num&gt;10.3109/10582452.2012.673543&lt;/electronic-resource-num&gt;&lt;/record&gt;&lt;/Cite&gt;&lt;/EndNote&gt;</w:instrText>
            </w:r>
            <w:r w:rsidRPr="006D3524">
              <w:fldChar w:fldCharType="separate"/>
            </w:r>
            <w:r w:rsidR="002B463D" w:rsidRPr="006D3524">
              <w:rPr>
                <w:noProof/>
              </w:rPr>
              <w:t>(</w:t>
            </w:r>
            <w:hyperlink w:anchor="_ENREF_53" w:tooltip="Kim, 2012 #395" w:history="1">
              <w:r w:rsidR="00C06048" w:rsidRPr="006D3524">
                <w:rPr>
                  <w:noProof/>
                </w:rPr>
                <w:t>53</w:t>
              </w:r>
            </w:hyperlink>
            <w:r w:rsidR="002B463D" w:rsidRPr="006D3524">
              <w:rPr>
                <w:noProof/>
              </w:rPr>
              <w:t>)</w:t>
            </w:r>
            <w:r w:rsidRPr="006D3524">
              <w:fldChar w:fldCharType="end"/>
            </w:r>
          </w:p>
        </w:tc>
        <w:tc>
          <w:tcPr>
            <w:tcW w:w="498" w:type="pct"/>
            <w:vMerge w:val="restart"/>
            <w:noWrap/>
          </w:tcPr>
          <w:p w14:paraId="48DEECC4" w14:textId="77777777"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rFonts w:ascii="Segoe UI Symbol" w:hAnsi="Segoe UI Symbol" w:cs="Segoe UI Symbol"/>
              </w:rPr>
              <w:t>✓</w:t>
            </w:r>
          </w:p>
        </w:tc>
        <w:tc>
          <w:tcPr>
            <w:tcW w:w="1042" w:type="pct"/>
          </w:tcPr>
          <w:p w14:paraId="2B2DFEC9" w14:textId="39B95ED9"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Pain (VAS, SF-MPQ)</w:t>
            </w:r>
          </w:p>
        </w:tc>
        <w:tc>
          <w:tcPr>
            <w:tcW w:w="201" w:type="pct"/>
            <w:shd w:val="clear" w:color="auto" w:fill="auto"/>
          </w:tcPr>
          <w:p w14:paraId="0BD3D864" w14:textId="2005A560"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auto"/>
          </w:tcPr>
          <w:p w14:paraId="6A5672D9" w14:textId="5142D435"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00968F" w:themeFill="accent3"/>
          </w:tcPr>
          <w:p w14:paraId="383C4F98" w14:textId="174C6F4C"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2" w:type="pct"/>
            <w:shd w:val="clear" w:color="auto" w:fill="00968F" w:themeFill="accent3"/>
          </w:tcPr>
          <w:p w14:paraId="7CC6539B" w14:textId="77777777"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tcPr>
          <w:p w14:paraId="1D1612CD" w14:textId="60ECED84"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550B8955" w14:textId="5AF408DE"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15736B41" w14:textId="1B207F8B"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7A5CEA61" w14:textId="74120921"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3E4C3775" w14:textId="2367194B"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77716F07" w14:textId="52F8618C"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1DB0737F" w14:textId="26418FB9"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1D77CFC4" w14:textId="51AE6F95"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5F8255E5" w14:textId="697A8CC8"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457F3974" w14:textId="77777777" w:rsidR="00D61079" w:rsidRPr="006D3524" w:rsidRDefault="00D61079" w:rsidP="003C470D">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D61079" w:rsidRPr="006D3524" w14:paraId="44698AD3"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2" w:type="pct"/>
            <w:vMerge/>
            <w:noWrap/>
          </w:tcPr>
          <w:p w14:paraId="616A34D4" w14:textId="77777777" w:rsidR="00D61079" w:rsidRPr="006D3524" w:rsidRDefault="00D61079" w:rsidP="00707C86">
            <w:pPr>
              <w:pStyle w:val="Tabletext8pt"/>
              <w:jc w:val="left"/>
            </w:pPr>
          </w:p>
        </w:tc>
        <w:tc>
          <w:tcPr>
            <w:tcW w:w="498" w:type="pct"/>
            <w:vMerge/>
            <w:noWrap/>
          </w:tcPr>
          <w:p w14:paraId="427997F2"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p>
        </w:tc>
        <w:tc>
          <w:tcPr>
            <w:tcW w:w="1042" w:type="pct"/>
          </w:tcPr>
          <w:p w14:paraId="4DC708DD" w14:textId="1AD55E46"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Disability (RMDQ, ODI)</w:t>
            </w:r>
          </w:p>
        </w:tc>
        <w:tc>
          <w:tcPr>
            <w:tcW w:w="201" w:type="pct"/>
            <w:shd w:val="clear" w:color="auto" w:fill="auto"/>
          </w:tcPr>
          <w:p w14:paraId="59FF894C" w14:textId="13A60B53"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1AD232D5" w14:textId="334ADCA6"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46D647E7" w14:textId="068E61A0"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00968F" w:themeFill="accent3"/>
          </w:tcPr>
          <w:p w14:paraId="25913AF7" w14:textId="1F43E176"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01" w:type="pct"/>
          </w:tcPr>
          <w:p w14:paraId="5B9F062D" w14:textId="7C60CA99"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7183B6CD" w14:textId="5F050B48"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6DFE3A5A" w14:textId="48C9B1B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3EC0EC57" w14:textId="72F53624"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5FB4118B" w14:textId="45422604"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268E2767" w14:textId="1DC30C9B"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3D6077FC" w14:textId="3C336F91"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4C946537" w14:textId="2BFB7E59"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4F8FEB99" w14:textId="68DEF61B"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0A2E0C57"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6D0639" w:rsidRPr="006D3524" w14:paraId="62DBE5E0" w14:textId="77777777" w:rsidTr="00707C86">
        <w:trPr>
          <w:trHeight w:val="77"/>
        </w:trPr>
        <w:tc>
          <w:tcPr>
            <w:cnfStyle w:val="001000000000" w:firstRow="0" w:lastRow="0" w:firstColumn="1" w:lastColumn="0" w:oddVBand="0" w:evenVBand="0" w:oddHBand="0" w:evenHBand="0" w:firstRowFirstColumn="0" w:firstRowLastColumn="0" w:lastRowFirstColumn="0" w:lastRowLastColumn="0"/>
            <w:tcW w:w="642" w:type="pct"/>
            <w:vMerge w:val="restart"/>
            <w:noWrap/>
          </w:tcPr>
          <w:p w14:paraId="306A5125" w14:textId="65573E07" w:rsidR="00D61079" w:rsidRPr="006D3524" w:rsidRDefault="00D61079" w:rsidP="00707C86">
            <w:pPr>
              <w:pStyle w:val="Tabletext8pt"/>
              <w:jc w:val="left"/>
            </w:pPr>
            <w:r w:rsidRPr="006D3524">
              <w:t xml:space="preserve">Chen 2014 </w:t>
            </w:r>
            <w:r w:rsidRPr="006D3524">
              <w:fldChar w:fldCharType="begin"/>
            </w:r>
            <w:r w:rsidR="002B463D" w:rsidRPr="006D3524">
              <w:instrText xml:space="preserve"> ADDIN EN.CITE &lt;EndNote&gt;&lt;Cite&gt;&lt;Author&gt;Chen&lt;/Author&gt;&lt;Year&gt;2014&lt;/Year&gt;&lt;RecNum&gt;466&lt;/RecNum&gt;&lt;DisplayText&gt;(54)&lt;/DisplayText&gt;&lt;record&gt;&lt;rec-number&gt;466&lt;/rec-number&gt;&lt;foreign-keys&gt;&lt;key app="EN" db-id="rfx5v25rowst08e59tbxx9ty5t2w0adwt52x" timestamp="1665732222"&gt;466&lt;/key&gt;&lt;/foreign-keys&gt;&lt;ref-type name="Journal Article"&gt;17&lt;/ref-type&gt;&lt;contributors&gt;&lt;authors&gt;&lt;author&gt;Chen, Y. W.&lt;/author&gt;&lt;author&gt;Wang, H. H.&lt;/author&gt;&lt;/authors&gt;&lt;/contributors&gt;&lt;auth-address&gt;Kaohsiung Medical University College of Nursing, Kaohsiung, Taiwan; I-Shou University Department of Nursing, Kaohsiung, Taiwan.&amp;#xD;Kaohsiung Medical University College of Nursing, Kaohsiung, Taiwan. Electronic address: hhwang@kmu.edu.tw.&lt;/auth-address&gt;&lt;titles&gt;&lt;title&gt;The effectiveness of acupressure on relieving pain: a systematic review&lt;/title&gt;&lt;secondary-title&gt;Pain Manag Nurs&lt;/secondary-title&gt;&lt;/titles&gt;&lt;pages&gt;539-50&lt;/pages&gt;&lt;volume&gt;15&lt;/volume&gt;&lt;number&gt;2&lt;/number&gt;&lt;edition&gt;20130215&lt;/edition&gt;&lt;keywords&gt;&lt;keyword&gt;Acupuncture Analgesia/*methods/nursing&lt;/keyword&gt;&lt;keyword&gt;*Acupuncture Points&lt;/keyword&gt;&lt;keyword&gt;Holistic Nursing/*methods&lt;/keyword&gt;&lt;keyword&gt;Humans&lt;/keyword&gt;&lt;keyword&gt;Pain Management/*methods/nursing&lt;/keyword&gt;&lt;/keywords&gt;&lt;dates&gt;&lt;year&gt;2014&lt;/year&gt;&lt;pub-dates&gt;&lt;date&gt;Jun&lt;/date&gt;&lt;/pub-dates&gt;&lt;/dates&gt;&lt;pub-location&gt;Philadelphia, Pennsylvania&lt;/pub-location&gt;&lt;publisher&gt;W B Saunders&lt;/publisher&gt;&lt;isbn&gt;1532-8635 (Electronic)&amp;#xD;1524-9042 (Linking)&lt;/isbn&gt;&lt;accession-num&gt;23415783&lt;/accession-num&gt;&lt;urls&gt;&lt;related-urls&gt;&lt;url&gt;https://www.ncbi.nlm.nih.gov/pubmed/23415783&lt;/url&gt;&lt;/related-urls&gt;&lt;/urls&gt;&lt;electronic-resource-num&gt;10.1016/j.pmn.2012.12.005&lt;/electronic-resource-num&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54" w:tooltip="Chen, 2014 #466" w:history="1">
              <w:r w:rsidR="00C06048" w:rsidRPr="006D3524">
                <w:rPr>
                  <w:noProof/>
                </w:rPr>
                <w:t>54</w:t>
              </w:r>
            </w:hyperlink>
            <w:r w:rsidR="002B463D" w:rsidRPr="006D3524">
              <w:rPr>
                <w:noProof/>
              </w:rPr>
              <w:t>)</w:t>
            </w:r>
            <w:r w:rsidRPr="006D3524">
              <w:fldChar w:fldCharType="end"/>
            </w:r>
          </w:p>
        </w:tc>
        <w:tc>
          <w:tcPr>
            <w:tcW w:w="498" w:type="pct"/>
            <w:vMerge w:val="restart"/>
            <w:noWrap/>
          </w:tcPr>
          <w:p w14:paraId="79B7C5B0" w14:textId="62477C08"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042" w:type="pct"/>
          </w:tcPr>
          <w:p w14:paraId="1A27FB8F"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Pain (VAS, SF-MPQ)</w:t>
            </w:r>
          </w:p>
        </w:tc>
        <w:tc>
          <w:tcPr>
            <w:tcW w:w="201" w:type="pct"/>
            <w:shd w:val="clear" w:color="auto" w:fill="auto"/>
          </w:tcPr>
          <w:p w14:paraId="5628E187" w14:textId="6957B0BE"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auto"/>
          </w:tcPr>
          <w:p w14:paraId="157BD500" w14:textId="3D1B2A0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B5DCDD" w:themeFill="accent4"/>
          </w:tcPr>
          <w:p w14:paraId="25017145" w14:textId="0A2D3766"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shd w:val="clear" w:color="auto" w:fill="B5DCDD" w:themeFill="accent4"/>
          </w:tcPr>
          <w:p w14:paraId="436339C9" w14:textId="03B2FB22"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63E1A554" w14:textId="202D5C45"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29FB1812" w14:textId="006E6706"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6F88B082" w14:textId="10EDD98A"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11F7AF3A" w14:textId="3CD424D3"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65219614" w14:textId="7F77E700"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67AEA67F" w14:textId="20E778DB"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0C9ED288" w14:textId="28AF9119"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3A0BC83B" w14:textId="09EB6D6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50ACA611" w14:textId="2E0968F2"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0F6A44EF" w14:textId="6F2EE0F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D61079" w:rsidRPr="006D3524" w14:paraId="435BFF9A"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2" w:type="pct"/>
            <w:vMerge/>
            <w:noWrap/>
          </w:tcPr>
          <w:p w14:paraId="290EA73B" w14:textId="77777777" w:rsidR="00D61079" w:rsidRPr="006D3524" w:rsidRDefault="00D61079" w:rsidP="00707C86">
            <w:pPr>
              <w:pStyle w:val="Tabletext8pt"/>
              <w:jc w:val="left"/>
            </w:pPr>
          </w:p>
        </w:tc>
        <w:tc>
          <w:tcPr>
            <w:tcW w:w="498" w:type="pct"/>
            <w:vMerge/>
            <w:noWrap/>
          </w:tcPr>
          <w:p w14:paraId="323248A4"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p>
        </w:tc>
        <w:tc>
          <w:tcPr>
            <w:tcW w:w="1042" w:type="pct"/>
          </w:tcPr>
          <w:p w14:paraId="4E199CFC"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Disability (RMDQ, ODI)</w:t>
            </w:r>
          </w:p>
        </w:tc>
        <w:tc>
          <w:tcPr>
            <w:tcW w:w="201" w:type="pct"/>
            <w:shd w:val="clear" w:color="auto" w:fill="auto"/>
          </w:tcPr>
          <w:p w14:paraId="071B857F" w14:textId="64244B1A"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289C0573" w14:textId="1AE2BA8D"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51B5632B" w14:textId="0458E7E0"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B5DCDD" w:themeFill="accent4"/>
          </w:tcPr>
          <w:p w14:paraId="36AA5053" w14:textId="61C42968"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63F80EB0" w14:textId="07397439"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58057760" w14:textId="26731105"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1EFCEC67" w14:textId="0FBF4CCA"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2800874A" w14:textId="31957E7B"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03C77183" w14:textId="35E5E79B"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227706D7" w14:textId="6B141E4E"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7D1D6608" w14:textId="725E3D00"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4A92F0C0" w14:textId="27D18959"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3ED8429D" w14:textId="1A87108F"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75E47DEF" w14:textId="747A168F"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A87C51" w:rsidRPr="006D3524" w14:paraId="7B1C278F"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642" w:type="pct"/>
            <w:vMerge w:val="restart"/>
            <w:noWrap/>
          </w:tcPr>
          <w:p w14:paraId="208EC794" w14:textId="219EAA90" w:rsidR="00D61079" w:rsidRPr="006D3524" w:rsidRDefault="00D61079" w:rsidP="00707C86">
            <w:pPr>
              <w:pStyle w:val="Tabletext8pt"/>
              <w:jc w:val="left"/>
            </w:pPr>
            <w:r w:rsidRPr="006D3524">
              <w:t xml:space="preserve">Yuan 2015 </w:t>
            </w:r>
            <w:r w:rsidRPr="006D3524">
              <w:fldChar w:fldCharType="begin">
                <w:fldData xml:space="preserve">PEVuZE5vdGU+PENpdGU+PEF1dGhvcj5ZdWFuPC9BdXRob3I+PFllYXI+MjAxNTwvWWVhcj48UmVj
TnVtPjQxMjwvUmVjTnVtPjxEaXNwbGF5VGV4dD4oNTUpPC9EaXNwbGF5VGV4dD48cmVjb3JkPjxy
ZWMtbnVtYmVyPjQxMjwvcmVjLW51bWJlcj48Zm9yZWlnbi1rZXlzPjxrZXkgYXBwPSJFTiIgZGIt
aWQ9InJmeDV2MjVyb3dzdDA4ZTU5dGJ4eDl0eTV0MncwYWR3dDUyeCIgdGltZXN0YW1wPSIxNjY1
NzMyMjIyIj40MTI8L2tleT48L2ZvcmVpZ24ta2V5cz48cmVmLXR5cGUgbmFtZT0iSm91cm5hbCBB
cnRpY2xlIj4xNzwvcmVmLXR5cGU+PGNvbnRyaWJ1dG9ycz48YXV0aG9ycz48YXV0aG9yPll1YW4s
IFEuIEwuPC9hdXRob3I+PGF1dGhvcj5HdW8sIFQuIE0uPC9hdXRob3I+PGF1dGhvcj5MaXUsIEwu
PC9hdXRob3I+PGF1dGhvcj5TdW4sIEYuPC9hdXRob3I+PGF1dGhvcj5aaGFuZywgWS4gRy48L2F1
dGhvcj48L2F1dGhvcnM+PC9jb250cmlidXRvcnM+PGF1dGgtYWRkcmVzcz5EZXBhcnRtZW50IG9m
IE9ydGhvcGFlZGljcyBvZiB0aGUgRmlyc3QgQWZmaWxpYXRlZCBIb3NwaXRhbCwgTWVkaWNhbCBT
Y2hvb2wsIFhpJmFwb3M7YW4gSmlhb3RvbmcgVW5pdmVyc2l0eSwgWGkmYXBvczthbiA3MTAwNjEs
IENoaW5hLiYjeEQ7U2Vjb25kIGRlcGFydG1lbnQgb2YgT3J0aG9wYWVkaWNzLCBYaWFueWFuZyBD
ZW50cmFsIEhvc3BpdGFsLCBYaWFueWFuZywgU2hhYW54aSwgUC5SLiA3MTIwMDAsIENoaW5hLiYj
eEQ7RGVwYXJ0bWVudCBvZiBPcnRob3BhZWRpY3Mgb2YgdGhlIEZpcnN0IEFmZmlsaWF0ZWQgSG9z
cGl0YWwsIE1lZGljYWwgU2Nob29sLCBYaSZhcG9zO2FuIEppYW90b25nIFVuaXZlcnNpdHksIFhp
JmFwb3M7YW4gNzEwMDYxLCBDaGluYTsgRGVwYXJ0bWVudCBvZiBPcnRob3BhZWRpY3Mgb2YgdGhl
IEFmZmlsaWF0ZWQgSG9zcGl0YWwgb2YgWGkmYXBvczthbiBNZWRpY2FsIENvbGxlZ2UsIFhpJmFw
b3M7YW4gNzEwMDc3LCBDaGluYS48L2F1dGgtYWRkcmVzcz48dGl0bGVzPjx0aXRsZT5UcmFkaXRp
b25hbCBDaGluZXNlIG1lZGljaW5lIGZvciBuZWNrIHBhaW4gYW5kIGxvdyBiYWNrIHBhaW46IGEg
c3lzdGVtYXRpYyByZXZpZXcgYW5kIG1ldGEtYW5hbHlzaXM8L3RpdGxlPjxzZWNvbmRhcnktdGl0
bGU+UExvUyBPbmU8L3NlY29uZGFyeS10aXRsZT48L3RpdGxlcz48cGVyaW9kaWNhbD48ZnVsbC10
aXRsZT5QTG9TIE9ORSBbRWxlY3Ryb25pYyBSZXNvdXJjZV08L2Z1bGwtdGl0bGU+PGFiYnItMT5Q
TG9TIE9ORTwvYWJici0xPjwvcGVyaW9kaWNhbD48cGFnZXM+ZTAxMTcxNDY8L3BhZ2VzPjx2b2x1
bWU+MTA8L3ZvbHVtZT48bnVtYmVyPjI8L251bWJlcj48ZWRpdGlvbj4yMDE1MDIyNDwvZWRpdGlv
bj48a2V5d29yZHM+PGtleXdvcmQ+QWN1cHVuY3R1cmUgVGhlcmFweTwva2V5d29yZD48a2V5d29y
ZD5DaGluYTwva2V5d29yZD48a2V5d29yZD5EYXRhYmFzZXMsIEZhY3R1YWw8L2tleXdvcmQ+PGtl
eXdvcmQ+SHVtYW5zPC9rZXl3b3JkPjxrZXl3b3JkPkxvdyBCYWNrIFBhaW4vKnRoZXJhcHk8L2tl
eXdvcmQ+PGtleXdvcmQ+Kk1lZGljaW5lLCBDaGluZXNlIFRyYWRpdGlvbmFsPC9rZXl3b3JkPjxr
ZXl3b3JkPk5lY2sgUGFpbi8qdGhlcmFweTwva2V5d29yZD48a2V5d29yZD5QYWluIE1lYXN1cmVt
ZW50PC9rZXl3b3JkPjwva2V5d29yZHM+PGRhdGVzPjx5ZWFyPjIwMTU8L3llYXI+PC9kYXRlcz48
aXNibj4xOTMyLTYyMDMgKEVsZWN0cm9uaWMpJiN4RDsxOTMyLTYyMDMgKExpbmtpbmcpPC9pc2Ju
PjxhY2Nlc3Npb24tbnVtPjI1NzEwNzY1PC9hY2Nlc3Npb24tbnVtPjx1cmxzPjxyZWxhdGVkLXVy
bHM+PHVybD5odHRwczovL3d3dy5uY2JpLm5sbS5uaWguZ292L3B1Ym1lZC8yNTcxMDc2NTwvdXJs
PjwvcmVsYXRlZC11cmxzPjwvdXJscz48Y3VzdG9tMT5Db21wZXRpbmcgSW50ZXJlc3RzOiBUaGUg
YXV0aG9ycyBoYXZlIGRlY2xhcmVkIHRoYXQgbm8gY29tcGV0aW5nIGludGVyZXN0cyBleGlzdC48
L2N1c3RvbTE+PGN1c3RvbTI+UE1DNDMzOTE5NTwvY3VzdG9tMj48ZWxlY3Ryb25pYy1yZXNvdXJj
ZS1udW0+MTAuMTM3MS9qb3VybmFsLnBvbmUuMDExNzE0NjwvZWxlY3Ryb25pYy1yZXNvdXJjZS1u
dW0+PHJlbW90ZS1kYXRhYmFzZS1uYW1lPk1lZGxpbmU8L3JlbW90ZS1kYXRhYmFzZS1uYW1lPjxy
ZW1vdGUtZGF0YWJhc2UtcHJvdmlkZXI+TkxNPC9yZW1vdGUtZGF0YWJhc2UtcHJvdmlkZXI+PC9y
ZWNvcmQ+PC9DaXRlPjwvRW5kTm90ZT5=
</w:fldData>
              </w:fldChar>
            </w:r>
            <w:r w:rsidR="002B463D" w:rsidRPr="006D3524">
              <w:instrText xml:space="preserve"> ADDIN EN.CITE </w:instrText>
            </w:r>
            <w:r w:rsidR="002B463D" w:rsidRPr="006D3524">
              <w:fldChar w:fldCharType="begin">
                <w:fldData xml:space="preserve">PEVuZE5vdGU+PENpdGU+PEF1dGhvcj5ZdWFuPC9BdXRob3I+PFllYXI+MjAxNTwvWWVhcj48UmVj
TnVtPjQxMjwvUmVjTnVtPjxEaXNwbGF5VGV4dD4oNTUpPC9EaXNwbGF5VGV4dD48cmVjb3JkPjxy
ZWMtbnVtYmVyPjQxMjwvcmVjLW51bWJlcj48Zm9yZWlnbi1rZXlzPjxrZXkgYXBwPSJFTiIgZGIt
aWQ9InJmeDV2MjVyb3dzdDA4ZTU5dGJ4eDl0eTV0MncwYWR3dDUyeCIgdGltZXN0YW1wPSIxNjY1
NzMyMjIyIj40MTI8L2tleT48L2ZvcmVpZ24ta2V5cz48cmVmLXR5cGUgbmFtZT0iSm91cm5hbCBB
cnRpY2xlIj4xNzwvcmVmLXR5cGU+PGNvbnRyaWJ1dG9ycz48YXV0aG9ycz48YXV0aG9yPll1YW4s
IFEuIEwuPC9hdXRob3I+PGF1dGhvcj5HdW8sIFQuIE0uPC9hdXRob3I+PGF1dGhvcj5MaXUsIEwu
PC9hdXRob3I+PGF1dGhvcj5TdW4sIEYuPC9hdXRob3I+PGF1dGhvcj5aaGFuZywgWS4gRy48L2F1
dGhvcj48L2F1dGhvcnM+PC9jb250cmlidXRvcnM+PGF1dGgtYWRkcmVzcz5EZXBhcnRtZW50IG9m
IE9ydGhvcGFlZGljcyBvZiB0aGUgRmlyc3QgQWZmaWxpYXRlZCBIb3NwaXRhbCwgTWVkaWNhbCBT
Y2hvb2wsIFhpJmFwb3M7YW4gSmlhb3RvbmcgVW5pdmVyc2l0eSwgWGkmYXBvczthbiA3MTAwNjEs
IENoaW5hLiYjeEQ7U2Vjb25kIGRlcGFydG1lbnQgb2YgT3J0aG9wYWVkaWNzLCBYaWFueWFuZyBD
ZW50cmFsIEhvc3BpdGFsLCBYaWFueWFuZywgU2hhYW54aSwgUC5SLiA3MTIwMDAsIENoaW5hLiYj
eEQ7RGVwYXJ0bWVudCBvZiBPcnRob3BhZWRpY3Mgb2YgdGhlIEZpcnN0IEFmZmlsaWF0ZWQgSG9z
cGl0YWwsIE1lZGljYWwgU2Nob29sLCBYaSZhcG9zO2FuIEppYW90b25nIFVuaXZlcnNpdHksIFhp
JmFwb3M7YW4gNzEwMDYxLCBDaGluYTsgRGVwYXJ0bWVudCBvZiBPcnRob3BhZWRpY3Mgb2YgdGhl
IEFmZmlsaWF0ZWQgSG9zcGl0YWwgb2YgWGkmYXBvczthbiBNZWRpY2FsIENvbGxlZ2UsIFhpJmFw
b3M7YW4gNzEwMDc3LCBDaGluYS48L2F1dGgtYWRkcmVzcz48dGl0bGVzPjx0aXRsZT5UcmFkaXRp
b25hbCBDaGluZXNlIG1lZGljaW5lIGZvciBuZWNrIHBhaW4gYW5kIGxvdyBiYWNrIHBhaW46IGEg
c3lzdGVtYXRpYyByZXZpZXcgYW5kIG1ldGEtYW5hbHlzaXM8L3RpdGxlPjxzZWNvbmRhcnktdGl0
bGU+UExvUyBPbmU8L3NlY29uZGFyeS10aXRsZT48L3RpdGxlcz48cGVyaW9kaWNhbD48ZnVsbC10
aXRsZT5QTG9TIE9ORSBbRWxlY3Ryb25pYyBSZXNvdXJjZV08L2Z1bGwtdGl0bGU+PGFiYnItMT5Q
TG9TIE9ORTwvYWJici0xPjwvcGVyaW9kaWNhbD48cGFnZXM+ZTAxMTcxNDY8L3BhZ2VzPjx2b2x1
bWU+MTA8L3ZvbHVtZT48bnVtYmVyPjI8L251bWJlcj48ZWRpdGlvbj4yMDE1MDIyNDwvZWRpdGlv
bj48a2V5d29yZHM+PGtleXdvcmQ+QWN1cHVuY3R1cmUgVGhlcmFweTwva2V5d29yZD48a2V5d29y
ZD5DaGluYTwva2V5d29yZD48a2V5d29yZD5EYXRhYmFzZXMsIEZhY3R1YWw8L2tleXdvcmQ+PGtl
eXdvcmQ+SHVtYW5zPC9rZXl3b3JkPjxrZXl3b3JkPkxvdyBCYWNrIFBhaW4vKnRoZXJhcHk8L2tl
eXdvcmQ+PGtleXdvcmQ+Kk1lZGljaW5lLCBDaGluZXNlIFRyYWRpdGlvbmFsPC9rZXl3b3JkPjxr
ZXl3b3JkPk5lY2sgUGFpbi8qdGhlcmFweTwva2V5d29yZD48a2V5d29yZD5QYWluIE1lYXN1cmVt
ZW50PC9rZXl3b3JkPjwva2V5d29yZHM+PGRhdGVzPjx5ZWFyPjIwMTU8L3llYXI+PC9kYXRlcz48
aXNibj4xOTMyLTYyMDMgKEVsZWN0cm9uaWMpJiN4RDsxOTMyLTYyMDMgKExpbmtpbmcpPC9pc2Ju
PjxhY2Nlc3Npb24tbnVtPjI1NzEwNzY1PC9hY2Nlc3Npb24tbnVtPjx1cmxzPjxyZWxhdGVkLXVy
bHM+PHVybD5odHRwczovL3d3dy5uY2JpLm5sbS5uaWguZ292L3B1Ym1lZC8yNTcxMDc2NTwvdXJs
PjwvcmVsYXRlZC11cmxzPjwvdXJscz48Y3VzdG9tMT5Db21wZXRpbmcgSW50ZXJlc3RzOiBUaGUg
YXV0aG9ycyBoYXZlIGRlY2xhcmVkIHRoYXQgbm8gY29tcGV0aW5nIGludGVyZXN0cyBleGlzdC48
L2N1c3RvbTE+PGN1c3RvbTI+UE1DNDMzOTE5NTwvY3VzdG9tMj48ZWxlY3Ryb25pYy1yZXNvdXJj
ZS1udW0+MTAuMTM3MS9qb3VybmFsLnBvbmUuMDExNzE0NjwvZWxlY3Ryb25pYy1yZXNvdXJjZS1u
dW0+PHJlbW90ZS1kYXRhYmFzZS1uYW1lPk1lZGxpbmU8L3JlbW90ZS1kYXRhYmFzZS1uYW1lPjxy
ZW1vdGUtZGF0YWJhc2UtcHJvdmlkZXI+TkxNPC9yZW1vdGUtZGF0YWJhc2UtcHJvdmlkZXI+PC9y
ZWNvcmQ+PC9DaXRlPjwvRW5kTm90ZT5=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55" w:tooltip="Yuan, 2015 #412" w:history="1">
              <w:r w:rsidR="00C06048" w:rsidRPr="006D3524">
                <w:rPr>
                  <w:noProof/>
                </w:rPr>
                <w:t>55</w:t>
              </w:r>
            </w:hyperlink>
            <w:r w:rsidR="002B463D" w:rsidRPr="006D3524">
              <w:rPr>
                <w:noProof/>
              </w:rPr>
              <w:t>)</w:t>
            </w:r>
            <w:r w:rsidRPr="006D3524">
              <w:fldChar w:fldCharType="end"/>
            </w:r>
          </w:p>
        </w:tc>
        <w:tc>
          <w:tcPr>
            <w:tcW w:w="498" w:type="pct"/>
            <w:vMerge w:val="restart"/>
            <w:noWrap/>
          </w:tcPr>
          <w:p w14:paraId="208B450B"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rFonts w:ascii="Segoe UI Symbol" w:hAnsi="Segoe UI Symbol" w:cs="Segoe UI Symbol"/>
              </w:rPr>
              <w:t>✓</w:t>
            </w:r>
          </w:p>
        </w:tc>
        <w:tc>
          <w:tcPr>
            <w:tcW w:w="1042" w:type="pct"/>
          </w:tcPr>
          <w:p w14:paraId="19E48D64"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Pain (VAS, SF-MPQ)</w:t>
            </w:r>
          </w:p>
        </w:tc>
        <w:tc>
          <w:tcPr>
            <w:tcW w:w="201" w:type="pct"/>
            <w:shd w:val="clear" w:color="auto" w:fill="auto"/>
          </w:tcPr>
          <w:p w14:paraId="101EF07F" w14:textId="5F621BBB"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auto"/>
          </w:tcPr>
          <w:p w14:paraId="75D75A07" w14:textId="36FFD86F"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00968F" w:themeFill="accent3"/>
          </w:tcPr>
          <w:p w14:paraId="563B3BED" w14:textId="39F136FD"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2" w:type="pct"/>
            <w:shd w:val="clear" w:color="auto" w:fill="00968F" w:themeFill="accent3"/>
          </w:tcPr>
          <w:p w14:paraId="3976D687"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tcPr>
          <w:p w14:paraId="641F8508" w14:textId="422C682D"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28359184" w14:textId="2760BD5E"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3EF883BB" w14:textId="38F1AA10"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2645BA5D" w14:textId="4F2207A1"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74ECED23" w14:textId="4FF301D8"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239E169C" w14:textId="7DDB91BD"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7A96AAD5" w14:textId="24572FC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01E6C85F" w14:textId="2C8EEF41"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auto"/>
          </w:tcPr>
          <w:p w14:paraId="1F10D44F" w14:textId="12D148E9"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shd w:val="clear" w:color="auto" w:fill="auto"/>
          </w:tcPr>
          <w:p w14:paraId="3D196338"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A87C51" w:rsidRPr="006D3524" w14:paraId="774D480A"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2" w:type="pct"/>
            <w:vMerge/>
            <w:noWrap/>
          </w:tcPr>
          <w:p w14:paraId="02268D9E" w14:textId="77777777" w:rsidR="00D61079" w:rsidRPr="006D3524" w:rsidRDefault="00D61079" w:rsidP="00707C86">
            <w:pPr>
              <w:pStyle w:val="Tabletext8pt"/>
              <w:jc w:val="left"/>
            </w:pPr>
          </w:p>
        </w:tc>
        <w:tc>
          <w:tcPr>
            <w:tcW w:w="498" w:type="pct"/>
            <w:vMerge/>
            <w:noWrap/>
          </w:tcPr>
          <w:p w14:paraId="1C1392D5"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042" w:type="pct"/>
          </w:tcPr>
          <w:p w14:paraId="35F4C435"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Disability (RMDQ, ODI)</w:t>
            </w:r>
          </w:p>
        </w:tc>
        <w:tc>
          <w:tcPr>
            <w:tcW w:w="201" w:type="pct"/>
            <w:shd w:val="clear" w:color="auto" w:fill="auto"/>
          </w:tcPr>
          <w:p w14:paraId="034D51E9" w14:textId="51CEB55E"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590F1F55" w14:textId="6A8B767C"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53D34236" w14:textId="3D755AFD"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00968F" w:themeFill="accent3"/>
          </w:tcPr>
          <w:p w14:paraId="6A9FF652"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01" w:type="pct"/>
          </w:tcPr>
          <w:p w14:paraId="7A0F6A5B" w14:textId="3CA56C6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5AE01088" w14:textId="454D883E"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5D94AE1C" w14:textId="2A1608FF"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6AC3150A" w14:textId="678B883F"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1A41F4D1" w14:textId="389AA1D2"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2C2B9141" w14:textId="6B73062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7BD52D7D" w14:textId="3FD17642"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0D1E3C60" w14:textId="027D54E1"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15B9866D" w14:textId="4CF5CF4B"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auto"/>
          </w:tcPr>
          <w:p w14:paraId="44C4C1C1"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A87C51" w:rsidRPr="006D3524" w14:paraId="7506E3B2" w14:textId="77777777" w:rsidTr="00707C86">
        <w:trPr>
          <w:trHeight w:val="77"/>
        </w:trPr>
        <w:tc>
          <w:tcPr>
            <w:cnfStyle w:val="001000000000" w:firstRow="0" w:lastRow="0" w:firstColumn="1" w:lastColumn="0" w:oddVBand="0" w:evenVBand="0" w:oddHBand="0" w:evenHBand="0" w:firstRowFirstColumn="0" w:firstRowLastColumn="0" w:lastRowFirstColumn="0" w:lastRowLastColumn="0"/>
            <w:tcW w:w="642" w:type="pct"/>
            <w:noWrap/>
          </w:tcPr>
          <w:p w14:paraId="228421C9" w14:textId="038984E8" w:rsidR="00D61079" w:rsidRPr="006D3524" w:rsidRDefault="00D61079" w:rsidP="00707C86">
            <w:pPr>
              <w:pStyle w:val="Tabletext8pt"/>
              <w:jc w:val="left"/>
            </w:pPr>
            <w:r w:rsidRPr="006D3524">
              <w:t xml:space="preserve">Yeganeh 2017 </w:t>
            </w:r>
            <w:r w:rsidRPr="006D3524">
              <w:fldChar w:fldCharType="begin">
                <w:fldData xml:space="preserve">PEVuZE5vdGU+PENpdGU+PEF1dGhvcj5ZZWdhbmVoPC9BdXRob3I+PFllYXI+MjAxNzwvWWVhcj48
UmVjTnVtPjQxNTwvUmVjTnVtPjxEaXNwbGF5VGV4dD4oNTYpPC9EaXNwbGF5VGV4dD48cmVjb3Jk
PjxyZWMtbnVtYmVyPjQxNTwvcmVjLW51bWJlcj48Zm9yZWlnbi1rZXlzPjxrZXkgYXBwPSJFTiIg
ZGItaWQ9InJmeDV2MjVyb3dzdDA4ZTU5dGJ4eDl0eTV0MncwYWR3dDUyeCIgdGltZXN0YW1wPSIx
NjY1NzMyMjIyIj40MTU8L2tleT48L2ZvcmVpZ24ta2V5cz48cmVmLXR5cGUgbmFtZT0iSm91cm5h
bCBBcnRpY2xlIj4xNzwvcmVmLXR5cGU+PGNvbnRyaWJ1dG9ycz48YXV0aG9ycz48YXV0aG9yPlll
Z2FuZWgsIE0uPC9hdXRob3I+PGF1dGhvcj5CYXJhZGFyYW4sIEguIFIuPC9hdXRob3I+PGF1dGhv
cj5Rb3JiYW5pLCBNLjwvYXV0aG9yPjxhdXRob3I+TW9yYWRpLCBZLjwvYXV0aG9yPjxhdXRob3I+
RGFzdGdpcmksIFMuPC9hdXRob3I+PC9hdXRob3JzPjwvY29udHJpYnV0b3JzPjxhdXRoLWFkZHJl
c3M+RGVwYXJ0bWVudCBvZiBFcGlkZW1pb2xvZ3ksIFRhYnJpeiBVbml2ZXJzaXR5IG9mIE1lZGlj
YWwgU2NpZW5jZXMsIFRhYnJpeiwgSXJhbi4mI3hEO0RlcGFydG1lbnQgb2YgRXBpZGVtaW9sb2d5
LCBJcmFuIFVuaXZlcnNpdHkgb2YgTWVkaWNhbCBTY2llbmNlcywgVGVocmFuLCBJcmFuLiBFbGVj
dHJvbmljIGFkZHJlc3M6IGJhcmFkYXJhbi5ockBpdW1zLmFjLmlyLiYjeEQ7RmFjdWx0eSBvZiBQ
dWJsaWMgSGVhbHRoLCBBbGJvcnogVW5pdmVyc2l0eSBvZiBNZWRpY2FsIFNjaWVuY2VzLCBLYXJh
aiwgSXJhbi4mI3hEO0VuZG9jcmluZSBSZXNlYXJjaCBDZW50ZXIsIEluc3RpdHV0ZSBvZiBFbmRv
Y3Jpbm9sb2d5IGFuZCBNZXRhYm9saXNtLCBJcmFuIFVuaXZlcnNpdHkgb2YgTWVkaWNhbCBTY2ll
bmNlcywgVGVocmFuLCBJcmFuLiYjeEQ7SGVhbHRoIFNlcnZpY2VzIE1hbmFnZW1lbnQgUmVzZWFy
Y2ggQ2VudHJlLCBUYWJyaXogVW5pdmVyc2l0eSBvZiBNZWRpY2FsIFNjaWVuY2VzLCBUYWJyaXos
IElyYW4uPC9hdXRoLWFkZHJlc3M+PHRpdGxlcz48dGl0bGU+VGhlIGVmZmVjdGl2ZW5lc3Mgb2Yg
YWN1cHVuY3R1cmUsIGFjdXByZXNzdXJlIGFuZCBjaGlyb3ByYWN0aWMgaW50ZXJ2ZW50aW9ucyBv
biB0cmVhdG1lbnQgb2YgY2hyb25pYyBub25zcGVjaWZpYyBsb3cgYmFjayBwYWluIGluIElyYW46
IEEgc3lzdGVtYXRpYyByZXZpZXcgYW5kIG1ldGEtYW5hbHlzaXM8L3RpdGxlPjxzZWNvbmRhcnkt
dGl0bGU+Q29tcGxlbWVudCBUaGVyIENsaW4gUHJhY3Q8L3NlY29uZGFyeS10aXRsZT48L3RpdGxl
cz48cGVyaW9kaWNhbD48ZnVsbC10aXRsZT5Db21wbGVtZW50IFRoZXIgQ2xpbiBQcmFjdDwvZnVs
bC10aXRsZT48L3BlcmlvZGljYWw+PHBhZ2VzPjExLTE4PC9wYWdlcz48dm9sdW1lPjI3PC92b2x1
bWU+PGVkaXRpb24+MjAxNjExMzA8L2VkaXRpb24+PGtleXdvcmRzPjxrZXl3b3JkPipBY3VwcmVz
c3VyZTwva2V5d29yZD48a2V5d29yZD4qQWN1cHVuY3R1cmUgVGhlcmFweTwva2V5d29yZD48a2V5
d29yZD5BZG9sZXNjZW50PC9rZXl3b3JkPjxrZXl3b3JkPkFkdWx0PC9rZXl3b3JkPjxrZXl3b3Jk
PkNocm9uaWMgUGFpbi8qdGhlcmFweTwva2V5d29yZD48a2V5d29yZD5GZW1hbGU8L2tleXdvcmQ+
PGtleXdvcmQ+SHVtYW5zPC9rZXl3b3JkPjxrZXl3b3JkPklyYW48L2tleXdvcmQ+PGtleXdvcmQ+
TG93IEJhY2sgUGFpbi8qdGhlcmFweTwva2V5d29yZD48a2V5d29yZD5NYWxlPC9rZXl3b3JkPjxr
ZXl3b3JkPipNYW5pcHVsYXRpb24sIENoaXJvcHJhY3RpYzwva2V5d29yZD48a2V5d29yZD5NaWRk
bGUgQWdlZDwva2V5d29yZD48a2V5d29yZD5Zb3VuZyBBZHVsdDwva2V5d29yZD48a2V5d29yZD5B
Y3VwcmVzc3VyZTwva2V5d29yZD48a2V5d29yZD5BY3VwdW5jdHVyZTwva2V5d29yZD48a2V5d29y
ZD5DaGlyb3ByYWN0aWM8L2tleXdvcmQ+PGtleXdvcmQ+Q2hyb25pYyBsb3cgYmFjayBwYWluPC9r
ZXl3b3JkPjxrZXl3b3JkPkxvdyBiYWNrIHBhaW48L2tleXdvcmQ+PGtleXdvcmQ+TWFudWFsIHRo
ZXJhcHk8L2tleXdvcmQ+PGtleXdvcmQ+TWV0YS1hbmFseXNpczwva2V5d29yZD48a2V5d29yZD5O
b24tc3BlY2lmaWMgbG93IGJhY2sgcGFpbjwva2V5d29yZD48L2tleXdvcmRzPjxkYXRlcz48eWVh
cj4yMDE3PC95ZWFyPjxwdWItZGF0ZXM+PGRhdGU+TWF5PC9kYXRlPjwvcHViLWRhdGVzPjwvZGF0
ZXM+PGlzYm4+MTg3My02OTQ3IChFbGVjdHJvbmljKSYjeEQ7MTc0NC0zODgxIChMaW5raW5nKTwv
aXNibj48YWNjZXNzaW9uLW51bT4yODQzODI3NDwvYWNjZXNzaW9uLW51bT48dXJscz48cmVsYXRl
ZC11cmxzPjx1cmw+aHR0cHM6Ly93d3cubmNiaS5ubG0ubmloLmdvdi9wdWJtZWQvMjg0MzgyNzQ8
L3VybD48L3JlbGF0ZWQtdXJscz48L3VybHM+PGVsZWN0cm9uaWMtcmVzb3VyY2UtbnVtPjEwLjEw
MTYvai5jdGNwLjIwMTYuMTEuMDEyPC9lbGVjdHJvbmljLXJlc291cmNlLW51bT48cmVtb3RlLWRh
dGFiYXNlLW5hbWU+TWVkbGluZTwvcmVtb3RlLWRhdGFiYXNlLW5hbWU+PHJlbW90ZS1kYXRhYmFz
ZS1wcm92aWRlcj5OTE08L3JlbW90ZS1kYXRhYmFzZS1wcm92aWRlcj48L3JlY29yZD48L0NpdGU+
PC9FbmROb3RlPn==
</w:fldData>
              </w:fldChar>
            </w:r>
            <w:r w:rsidR="002B463D" w:rsidRPr="006D3524">
              <w:instrText xml:space="preserve"> ADDIN EN.CITE </w:instrText>
            </w:r>
            <w:r w:rsidR="002B463D" w:rsidRPr="006D3524">
              <w:fldChar w:fldCharType="begin">
                <w:fldData xml:space="preserve">PEVuZE5vdGU+PENpdGU+PEF1dGhvcj5ZZWdhbmVoPC9BdXRob3I+PFllYXI+MjAxNzwvWWVhcj48
UmVjTnVtPjQxNTwvUmVjTnVtPjxEaXNwbGF5VGV4dD4oNTYpPC9EaXNwbGF5VGV4dD48cmVjb3Jk
PjxyZWMtbnVtYmVyPjQxNTwvcmVjLW51bWJlcj48Zm9yZWlnbi1rZXlzPjxrZXkgYXBwPSJFTiIg
ZGItaWQ9InJmeDV2MjVyb3dzdDA4ZTU5dGJ4eDl0eTV0MncwYWR3dDUyeCIgdGltZXN0YW1wPSIx
NjY1NzMyMjIyIj40MTU8L2tleT48L2ZvcmVpZ24ta2V5cz48cmVmLXR5cGUgbmFtZT0iSm91cm5h
bCBBcnRpY2xlIj4xNzwvcmVmLXR5cGU+PGNvbnRyaWJ1dG9ycz48YXV0aG9ycz48YXV0aG9yPlll
Z2FuZWgsIE0uPC9hdXRob3I+PGF1dGhvcj5CYXJhZGFyYW4sIEguIFIuPC9hdXRob3I+PGF1dGhv
cj5Rb3JiYW5pLCBNLjwvYXV0aG9yPjxhdXRob3I+TW9yYWRpLCBZLjwvYXV0aG9yPjxhdXRob3I+
RGFzdGdpcmksIFMuPC9hdXRob3I+PC9hdXRob3JzPjwvY29udHJpYnV0b3JzPjxhdXRoLWFkZHJl
c3M+RGVwYXJ0bWVudCBvZiBFcGlkZW1pb2xvZ3ksIFRhYnJpeiBVbml2ZXJzaXR5IG9mIE1lZGlj
YWwgU2NpZW5jZXMsIFRhYnJpeiwgSXJhbi4mI3hEO0RlcGFydG1lbnQgb2YgRXBpZGVtaW9sb2d5
LCBJcmFuIFVuaXZlcnNpdHkgb2YgTWVkaWNhbCBTY2llbmNlcywgVGVocmFuLCBJcmFuLiBFbGVj
dHJvbmljIGFkZHJlc3M6IGJhcmFkYXJhbi5ockBpdW1zLmFjLmlyLiYjeEQ7RmFjdWx0eSBvZiBQ
dWJsaWMgSGVhbHRoLCBBbGJvcnogVW5pdmVyc2l0eSBvZiBNZWRpY2FsIFNjaWVuY2VzLCBLYXJh
aiwgSXJhbi4mI3hEO0VuZG9jcmluZSBSZXNlYXJjaCBDZW50ZXIsIEluc3RpdHV0ZSBvZiBFbmRv
Y3Jpbm9sb2d5IGFuZCBNZXRhYm9saXNtLCBJcmFuIFVuaXZlcnNpdHkgb2YgTWVkaWNhbCBTY2ll
bmNlcywgVGVocmFuLCBJcmFuLiYjeEQ7SGVhbHRoIFNlcnZpY2VzIE1hbmFnZW1lbnQgUmVzZWFy
Y2ggQ2VudHJlLCBUYWJyaXogVW5pdmVyc2l0eSBvZiBNZWRpY2FsIFNjaWVuY2VzLCBUYWJyaXos
IElyYW4uPC9hdXRoLWFkZHJlc3M+PHRpdGxlcz48dGl0bGU+VGhlIGVmZmVjdGl2ZW5lc3Mgb2Yg
YWN1cHVuY3R1cmUsIGFjdXByZXNzdXJlIGFuZCBjaGlyb3ByYWN0aWMgaW50ZXJ2ZW50aW9ucyBv
biB0cmVhdG1lbnQgb2YgY2hyb25pYyBub25zcGVjaWZpYyBsb3cgYmFjayBwYWluIGluIElyYW46
IEEgc3lzdGVtYXRpYyByZXZpZXcgYW5kIG1ldGEtYW5hbHlzaXM8L3RpdGxlPjxzZWNvbmRhcnkt
dGl0bGU+Q29tcGxlbWVudCBUaGVyIENsaW4gUHJhY3Q8L3NlY29uZGFyeS10aXRsZT48L3RpdGxl
cz48cGVyaW9kaWNhbD48ZnVsbC10aXRsZT5Db21wbGVtZW50IFRoZXIgQ2xpbiBQcmFjdDwvZnVs
bC10aXRsZT48L3BlcmlvZGljYWw+PHBhZ2VzPjExLTE4PC9wYWdlcz48dm9sdW1lPjI3PC92b2x1
bWU+PGVkaXRpb24+MjAxNjExMzA8L2VkaXRpb24+PGtleXdvcmRzPjxrZXl3b3JkPipBY3VwcmVz
c3VyZTwva2V5d29yZD48a2V5d29yZD4qQWN1cHVuY3R1cmUgVGhlcmFweTwva2V5d29yZD48a2V5
d29yZD5BZG9sZXNjZW50PC9rZXl3b3JkPjxrZXl3b3JkPkFkdWx0PC9rZXl3b3JkPjxrZXl3b3Jk
PkNocm9uaWMgUGFpbi8qdGhlcmFweTwva2V5d29yZD48a2V5d29yZD5GZW1hbGU8L2tleXdvcmQ+
PGtleXdvcmQ+SHVtYW5zPC9rZXl3b3JkPjxrZXl3b3JkPklyYW48L2tleXdvcmQ+PGtleXdvcmQ+
TG93IEJhY2sgUGFpbi8qdGhlcmFweTwva2V5d29yZD48a2V5d29yZD5NYWxlPC9rZXl3b3JkPjxr
ZXl3b3JkPipNYW5pcHVsYXRpb24sIENoaXJvcHJhY3RpYzwva2V5d29yZD48a2V5d29yZD5NaWRk
bGUgQWdlZDwva2V5d29yZD48a2V5d29yZD5Zb3VuZyBBZHVsdDwva2V5d29yZD48a2V5d29yZD5B
Y3VwcmVzc3VyZTwva2V5d29yZD48a2V5d29yZD5BY3VwdW5jdHVyZTwva2V5d29yZD48a2V5d29y
ZD5DaGlyb3ByYWN0aWM8L2tleXdvcmQ+PGtleXdvcmQ+Q2hyb25pYyBsb3cgYmFjayBwYWluPC9r
ZXl3b3JkPjxrZXl3b3JkPkxvdyBiYWNrIHBhaW48L2tleXdvcmQ+PGtleXdvcmQ+TWFudWFsIHRo
ZXJhcHk8L2tleXdvcmQ+PGtleXdvcmQ+TWV0YS1hbmFseXNpczwva2V5d29yZD48a2V5d29yZD5O
b24tc3BlY2lmaWMgbG93IGJhY2sgcGFpbjwva2V5d29yZD48L2tleXdvcmRzPjxkYXRlcz48eWVh
cj4yMDE3PC95ZWFyPjxwdWItZGF0ZXM+PGRhdGU+TWF5PC9kYXRlPjwvcHViLWRhdGVzPjwvZGF0
ZXM+PGlzYm4+MTg3My02OTQ3IChFbGVjdHJvbmljKSYjeEQ7MTc0NC0zODgxIChMaW5raW5nKTwv
aXNibj48YWNjZXNzaW9uLW51bT4yODQzODI3NDwvYWNjZXNzaW9uLW51bT48dXJscz48cmVsYXRl
ZC11cmxzPjx1cmw+aHR0cHM6Ly93d3cubmNiaS5ubG0ubmloLmdvdi9wdWJtZWQvMjg0MzgyNzQ8
L3VybD48L3JlbGF0ZWQtdXJscz48L3VybHM+PGVsZWN0cm9uaWMtcmVzb3VyY2UtbnVtPjEwLjEw
MTYvai5jdGNwLjIwMTYuMTEuMDEyPC9lbGVjdHJvbmljLXJlc291cmNlLW51bT48cmVtb3RlLWRh
dGFiYXNlLW5hbWU+TWVkbGluZTwvcmVtb3RlLWRhdGFiYXNlLW5hbWU+PHJlbW90ZS1kYXRhYmFz
ZS1wcm92aWRlcj5OTE08L3JlbW90ZS1kYXRhYmFzZS1wcm92aWRlcj48L3JlY29yZD48L0NpdGU+
PC9FbmROb3RlPn==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56" w:tooltip="Yeganeh, 2017 #415" w:history="1">
              <w:r w:rsidR="00C06048" w:rsidRPr="006D3524">
                <w:rPr>
                  <w:noProof/>
                </w:rPr>
                <w:t>56</w:t>
              </w:r>
            </w:hyperlink>
            <w:r w:rsidR="002B463D" w:rsidRPr="006D3524">
              <w:rPr>
                <w:noProof/>
              </w:rPr>
              <w:t>)</w:t>
            </w:r>
            <w:r w:rsidRPr="006D3524">
              <w:fldChar w:fldCharType="end"/>
            </w:r>
          </w:p>
        </w:tc>
        <w:tc>
          <w:tcPr>
            <w:tcW w:w="498" w:type="pct"/>
            <w:noWrap/>
          </w:tcPr>
          <w:p w14:paraId="4210E4A0" w14:textId="5E9396C3"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1042" w:type="pct"/>
          </w:tcPr>
          <w:p w14:paraId="1D1FA857"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Pain (VAS)</w:t>
            </w:r>
          </w:p>
        </w:tc>
        <w:tc>
          <w:tcPr>
            <w:tcW w:w="201" w:type="pct"/>
            <w:shd w:val="clear" w:color="auto" w:fill="B5DCDD" w:themeFill="accent4"/>
          </w:tcPr>
          <w:p w14:paraId="01CA3F0C" w14:textId="5A307E71"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2E6D894E" w14:textId="2AD328A0"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auto"/>
          </w:tcPr>
          <w:p w14:paraId="5E59DA42" w14:textId="30DD21F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shd w:val="clear" w:color="auto" w:fill="auto"/>
          </w:tcPr>
          <w:p w14:paraId="38170C70"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0873FA33" w14:textId="313C6E08"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31A4F735" w14:textId="4A70807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5306C644" w14:textId="2A63E8AB"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4F9C970F" w14:textId="6EF6D424"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459925C8" w14:textId="1F3ED3C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50A8971E" w14:textId="36C0082B"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38185EB2" w14:textId="61B290F3"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26A3B022" w14:textId="1D2DDB10"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auto"/>
          </w:tcPr>
          <w:p w14:paraId="67450531" w14:textId="7E3A88E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shd w:val="clear" w:color="auto" w:fill="auto"/>
          </w:tcPr>
          <w:p w14:paraId="3C5B4BC1"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A87C51" w:rsidRPr="006D3524" w14:paraId="721087A8"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2" w:type="pct"/>
            <w:vMerge w:val="restart"/>
            <w:noWrap/>
          </w:tcPr>
          <w:p w14:paraId="3B69895E" w14:textId="6EA2BA60" w:rsidR="00D61079" w:rsidRPr="006D3524" w:rsidRDefault="00D61079" w:rsidP="00707C86">
            <w:pPr>
              <w:pStyle w:val="Tabletext8pt"/>
              <w:jc w:val="left"/>
            </w:pPr>
            <w:r w:rsidRPr="006D3524">
              <w:t xml:space="preserve">Godley 2020 </w:t>
            </w:r>
            <w:r w:rsidRPr="006D3524">
              <w:fldChar w:fldCharType="begin">
                <w:fldData xml:space="preserve">PEVuZE5vdGU+PENpdGU+PEF1dGhvcj5Hb2RsZXk8L0F1dGhvcj48WWVhcj4yMDIwPC9ZZWFyPjxS
ZWNOdW0+NDQxPC9SZWNOdW0+PERpc3BsYXlUZXh0Pig1Nyk8L0Rpc3BsYXlUZXh0PjxyZWNvcmQ+
PHJlYy1udW1iZXI+NDQxPC9yZWMtbnVtYmVyPjxmb3JlaWduLWtleXM+PGtleSBhcHA9IkVOIiBk
Yi1pZD0icmZ4NXYyNXJvd3N0MDhlNTl0Ynh4OXR5NXQydzBhZHd0NTJ4IiB0aW1lc3RhbXA9IjE2
NjU3MzIyMjIiPjQ0MTwva2V5PjwvZm9yZWlnbi1rZXlzPjxyZWYtdHlwZSBuYW1lPSJKb3VybmFs
IEFydGljbGUiPjE3PC9yZWYtdHlwZT48Y29udHJpYnV0b3JzPjxhdXRob3JzPjxhdXRob3I+R29k
bGV5LCBFLjwvYXV0aG9yPjxhdXRob3I+U21pdGgsIE0uIEEuPC9hdXRob3I+PC9hdXRob3JzPjwv
Y29udHJpYnV0b3JzPjxhdXRoLWFkZHJlc3M+RGVwYXJ0bWVudCBvZiBDbGluaWNhbCBQaGFybWFj
eSwgQ29sbGVnZSBvZiBQaGFybWFjeSwgVW5pdmVyc2l0eSBvZiBNaWNoaWdhbiwgQW5uIEFyYm9y
LCBNSSwgNDgxMDksIFVTQTsgVW5pdmVyc2l0eSBvZiBNaWNoaWdhbiBDb2xsZWdlIG9mIFBoYXJt
YWN5LCA0MjggQ2h1cmNoIFN0LCBBbm4gQXJib3IsIE1JLCA0ODEwOSwgVVNBLiYjeEQ7RGVwYXJ0
bWVudCBvZiBDbGluaWNhbCBQaGFybWFjeSwgQ29sbGVnZSBvZiBQaGFybWFjeSwgVW5pdmVyc2l0
eSBvZiBNaWNoaWdhbiwgQW5uIEFyYm9yLCBNSSwgNDgxMDksIFVTQTsgVW5pdmVyc2l0eSBvZiBN
aWNoaWdhbiBDb2xsZWdlIG9mIFBoYXJtYWN5LCA0MjggQ2h1cmNoIFN0LCBBbm4gQXJib3IsIE1J
LCA0ODEwOSwgVVNBLiBFbGVjdHJvbmljIGFkZHJlc3M6IG1hbmRzbWl0QG1lZC51bWljaC5lZHUu
PC9hdXRoLWFkZHJlc3M+PHRpdGxlcz48dGl0bGU+RWZmaWNhY3kgb2YgYWN1cHJlc3N1cmUgZm9y
IGNocm9uaWMgbG93IGJhY2sgcGFpbjogQSBzeXN0ZW1hdGljIHJldmlldzwvdGl0bGU+PHNlY29u
ZGFyeS10aXRsZT5Db21wbGVtZW50IFRoZXIgQ2xpbiBQcmFjdDwvc2Vjb25kYXJ5LXRpdGxlPjwv
dGl0bGVzPjxwZXJpb2RpY2FsPjxmdWxsLXRpdGxlPkNvbXBsZW1lbnQgVGhlciBDbGluIFByYWN0
PC9mdWxsLXRpdGxlPjwvcGVyaW9kaWNhbD48cGFnZXM+MTAxMTQ2PC9wYWdlcz48dm9sdW1lPjM5
PC92b2x1bWU+PGVkaXRpb24+MjAyMDAzMTc8L2VkaXRpb24+PGtleXdvcmRzPjxrZXl3b3JkPkFj
dXByZXNzdXJlL2FkdmVyc2UgZWZmZWN0cy9lY29ub21pY3MvKm1ldGhvZHM8L2tleXdvcmQ+PGtl
eXdvcmQ+QWR1bHQ8L2tleXdvcmQ+PGtleXdvcmQ+Q2hyb25pYyBEaXNlYXNlPC9rZXl3b3JkPjxr
ZXl3b3JkPkZlbWFsZTwva2V5d29yZD48a2V5d29yZD5IdW1hbnM8L2tleXdvcmQ+PGtleXdvcmQ+
TG93IEJhY2sgUGFpbi8qdGhlcmFweTwva2V5d29yZD48a2V5d29yZD5SYW5kb21pemVkIENvbnRy
b2xsZWQgVHJpYWxzIGFzIFRvcGljPC9rZXl3b3JkPjxrZXl3b3JkPlNsZWVwPC9rZXl3b3JkPjxr
ZXl3b3JkPlRyZWF0bWVudCBPdXRjb21lPC9rZXl3b3JkPjxrZXl3b3JkPkFjdXByZXNzdXJlPC9r
ZXl3b3JkPjxrZXl3b3JkPkNocm9uaWMgbG93IGJhY2sgcGFpbjwva2V5d29yZD48a2V5d29yZD5D
aHJvbmljIHBhaW48L2tleXdvcmQ+PGtleXdvcmQ+Q29tcGxlbWVudGFyeSBhbHRlcm5hdGl2ZSBt
ZWRpY2luZTwva2V5d29yZD48L2tleXdvcmRzPjxkYXRlcz48eWVhcj4yMDIwPC95ZWFyPjxwdWIt
ZGF0ZXM+PGRhdGU+TWF5PC9kYXRlPjwvcHViLWRhdGVzPjwvZGF0ZXM+PGlzYm4+MTg3My02OTQ3
IChFbGVjdHJvbmljKSYjeEQ7MTc0NC0zODgxIChMaW5raW5nKTwvaXNibj48YWNjZXNzaW9uLW51
bT4zMjM3OTY3ODwvYWNjZXNzaW9uLW51bT48dXJscz48cmVsYXRlZC11cmxzPjx1cmw+aHR0cHM6
Ly93d3cubmNiaS5ubG0ubmloLmdvdi9wdWJtZWQvMzIzNzk2Nzg8L3VybD48L3JlbGF0ZWQtdXJs
cz48L3VybHM+PGN1c3RvbTE+RGVjbGFyYXRpb24gb2YgY29tcGV0aW5nIGludGVyZXN0IE5vbmUu
PC9jdXN0b20xPjxlbGVjdHJvbmljLXJlc291cmNlLW51bT4xMC4xMDE2L2ouY3RjcC4yMDIwLjEw
MTE0NjwvZWxlY3Ryb25pYy1yZXNvdXJjZS1udW0+PHJlbW90ZS1kYXRhYmFzZS1uYW1lPk1lZGxp
bmU8L3JlbW90ZS1kYXRhYmFzZS1uYW1lPjxyZW1vdGUtZGF0YWJhc2UtcHJvdmlkZXI+TkxNPC9y
ZW1vdGUtZGF0YWJhc2UtcHJvdmlkZXI+PC9yZWNvcmQ+PC9DaXRlPjwvRW5kTm90ZT5=
</w:fldData>
              </w:fldChar>
            </w:r>
            <w:r w:rsidR="002B463D" w:rsidRPr="006D3524">
              <w:instrText xml:space="preserve"> ADDIN EN.CITE </w:instrText>
            </w:r>
            <w:r w:rsidR="002B463D" w:rsidRPr="006D3524">
              <w:fldChar w:fldCharType="begin">
                <w:fldData xml:space="preserve">PEVuZE5vdGU+PENpdGU+PEF1dGhvcj5Hb2RsZXk8L0F1dGhvcj48WWVhcj4yMDIwPC9ZZWFyPjxS
ZWNOdW0+NDQxPC9SZWNOdW0+PERpc3BsYXlUZXh0Pig1Nyk8L0Rpc3BsYXlUZXh0PjxyZWNvcmQ+
PHJlYy1udW1iZXI+NDQxPC9yZWMtbnVtYmVyPjxmb3JlaWduLWtleXM+PGtleSBhcHA9IkVOIiBk
Yi1pZD0icmZ4NXYyNXJvd3N0MDhlNTl0Ynh4OXR5NXQydzBhZHd0NTJ4IiB0aW1lc3RhbXA9IjE2
NjU3MzIyMjIiPjQ0MTwva2V5PjwvZm9yZWlnbi1rZXlzPjxyZWYtdHlwZSBuYW1lPSJKb3VybmFs
IEFydGljbGUiPjE3PC9yZWYtdHlwZT48Y29udHJpYnV0b3JzPjxhdXRob3JzPjxhdXRob3I+R29k
bGV5LCBFLjwvYXV0aG9yPjxhdXRob3I+U21pdGgsIE0uIEEuPC9hdXRob3I+PC9hdXRob3JzPjwv
Y29udHJpYnV0b3JzPjxhdXRoLWFkZHJlc3M+RGVwYXJ0bWVudCBvZiBDbGluaWNhbCBQaGFybWFj
eSwgQ29sbGVnZSBvZiBQaGFybWFjeSwgVW5pdmVyc2l0eSBvZiBNaWNoaWdhbiwgQW5uIEFyYm9y
LCBNSSwgNDgxMDksIFVTQTsgVW5pdmVyc2l0eSBvZiBNaWNoaWdhbiBDb2xsZWdlIG9mIFBoYXJt
YWN5LCA0MjggQ2h1cmNoIFN0LCBBbm4gQXJib3IsIE1JLCA0ODEwOSwgVVNBLiYjeEQ7RGVwYXJ0
bWVudCBvZiBDbGluaWNhbCBQaGFybWFjeSwgQ29sbGVnZSBvZiBQaGFybWFjeSwgVW5pdmVyc2l0
eSBvZiBNaWNoaWdhbiwgQW5uIEFyYm9yLCBNSSwgNDgxMDksIFVTQTsgVW5pdmVyc2l0eSBvZiBN
aWNoaWdhbiBDb2xsZWdlIG9mIFBoYXJtYWN5LCA0MjggQ2h1cmNoIFN0LCBBbm4gQXJib3IsIE1J
LCA0ODEwOSwgVVNBLiBFbGVjdHJvbmljIGFkZHJlc3M6IG1hbmRzbWl0QG1lZC51bWljaC5lZHUu
PC9hdXRoLWFkZHJlc3M+PHRpdGxlcz48dGl0bGU+RWZmaWNhY3kgb2YgYWN1cHJlc3N1cmUgZm9y
IGNocm9uaWMgbG93IGJhY2sgcGFpbjogQSBzeXN0ZW1hdGljIHJldmlldzwvdGl0bGU+PHNlY29u
ZGFyeS10aXRsZT5Db21wbGVtZW50IFRoZXIgQ2xpbiBQcmFjdDwvc2Vjb25kYXJ5LXRpdGxlPjwv
dGl0bGVzPjxwZXJpb2RpY2FsPjxmdWxsLXRpdGxlPkNvbXBsZW1lbnQgVGhlciBDbGluIFByYWN0
PC9mdWxsLXRpdGxlPjwvcGVyaW9kaWNhbD48cGFnZXM+MTAxMTQ2PC9wYWdlcz48dm9sdW1lPjM5
PC92b2x1bWU+PGVkaXRpb24+MjAyMDAzMTc8L2VkaXRpb24+PGtleXdvcmRzPjxrZXl3b3JkPkFj
dXByZXNzdXJlL2FkdmVyc2UgZWZmZWN0cy9lY29ub21pY3MvKm1ldGhvZHM8L2tleXdvcmQ+PGtl
eXdvcmQ+QWR1bHQ8L2tleXdvcmQ+PGtleXdvcmQ+Q2hyb25pYyBEaXNlYXNlPC9rZXl3b3JkPjxr
ZXl3b3JkPkZlbWFsZTwva2V5d29yZD48a2V5d29yZD5IdW1hbnM8L2tleXdvcmQ+PGtleXdvcmQ+
TG93IEJhY2sgUGFpbi8qdGhlcmFweTwva2V5d29yZD48a2V5d29yZD5SYW5kb21pemVkIENvbnRy
b2xsZWQgVHJpYWxzIGFzIFRvcGljPC9rZXl3b3JkPjxrZXl3b3JkPlNsZWVwPC9rZXl3b3JkPjxr
ZXl3b3JkPlRyZWF0bWVudCBPdXRjb21lPC9rZXl3b3JkPjxrZXl3b3JkPkFjdXByZXNzdXJlPC9r
ZXl3b3JkPjxrZXl3b3JkPkNocm9uaWMgbG93IGJhY2sgcGFpbjwva2V5d29yZD48a2V5d29yZD5D
aHJvbmljIHBhaW48L2tleXdvcmQ+PGtleXdvcmQ+Q29tcGxlbWVudGFyeSBhbHRlcm5hdGl2ZSBt
ZWRpY2luZTwva2V5d29yZD48L2tleXdvcmRzPjxkYXRlcz48eWVhcj4yMDIwPC95ZWFyPjxwdWIt
ZGF0ZXM+PGRhdGU+TWF5PC9kYXRlPjwvcHViLWRhdGVzPjwvZGF0ZXM+PGlzYm4+MTg3My02OTQ3
IChFbGVjdHJvbmljKSYjeEQ7MTc0NC0zODgxIChMaW5raW5nKTwvaXNibj48YWNjZXNzaW9uLW51
bT4zMjM3OTY3ODwvYWNjZXNzaW9uLW51bT48dXJscz48cmVsYXRlZC11cmxzPjx1cmw+aHR0cHM6
Ly93d3cubmNiaS5ubG0ubmloLmdvdi9wdWJtZWQvMzIzNzk2Nzg8L3VybD48L3JlbGF0ZWQtdXJs
cz48L3VybHM+PGN1c3RvbTE+RGVjbGFyYXRpb24gb2YgY29tcGV0aW5nIGludGVyZXN0IE5vbmUu
PC9jdXN0b20xPjxlbGVjdHJvbmljLXJlc291cmNlLW51bT4xMC4xMDE2L2ouY3RjcC4yMDIwLjEw
MTE0NjwvZWxlY3Ryb25pYy1yZXNvdXJjZS1udW0+PHJlbW90ZS1kYXRhYmFzZS1uYW1lPk1lZGxp
bmU8L3JlbW90ZS1kYXRhYmFzZS1uYW1lPjxyZW1vdGUtZGF0YWJhc2UtcHJvdmlkZXI+TkxNPC9y
ZW1vdGUtZGF0YWJhc2UtcHJvdmlkZXI+PC9yZWNvcmQ+PC9DaXRlPjwvRW5kTm90ZT5=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57" w:tooltip="Godley, 2020 #441" w:history="1">
              <w:r w:rsidR="00C06048" w:rsidRPr="006D3524">
                <w:rPr>
                  <w:noProof/>
                </w:rPr>
                <w:t>57</w:t>
              </w:r>
            </w:hyperlink>
            <w:r w:rsidR="002B463D" w:rsidRPr="006D3524">
              <w:rPr>
                <w:noProof/>
              </w:rPr>
              <w:t>)</w:t>
            </w:r>
            <w:r w:rsidRPr="006D3524">
              <w:fldChar w:fldCharType="end"/>
            </w:r>
          </w:p>
        </w:tc>
        <w:tc>
          <w:tcPr>
            <w:tcW w:w="498" w:type="pct"/>
            <w:vMerge w:val="restart"/>
            <w:noWrap/>
          </w:tcPr>
          <w:p w14:paraId="5AC7AD7E" w14:textId="6B6E2688"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042" w:type="pct"/>
          </w:tcPr>
          <w:p w14:paraId="3957AC84" w14:textId="116F896C"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Pain (BPI, VAS)</w:t>
            </w:r>
          </w:p>
        </w:tc>
        <w:tc>
          <w:tcPr>
            <w:tcW w:w="201" w:type="pct"/>
          </w:tcPr>
          <w:p w14:paraId="28D78037" w14:textId="54125AB6"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7F8D5E63" w14:textId="5E7E2828"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567CBB59" w14:textId="5290294D"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B5DCDD" w:themeFill="accent4"/>
          </w:tcPr>
          <w:p w14:paraId="0A2C2C96" w14:textId="7EF7BBF0"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73470A48" w14:textId="7655EEBD"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6520BB31" w14:textId="58FE01FE"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3E9EB40C" w14:textId="55E1AD4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2C59DD6B" w14:textId="0E356191"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B5DCDD" w:themeFill="accent4"/>
          </w:tcPr>
          <w:p w14:paraId="50F6044E" w14:textId="00F1DFE0"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4209A9F1" w14:textId="00063929"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5A1DD798" w14:textId="1A6FA55A"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3DDD6700" w14:textId="0339A573"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5BB73581" w14:textId="2F146E6F"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B5DCDD" w:themeFill="accent4"/>
          </w:tcPr>
          <w:p w14:paraId="2A81E8FE" w14:textId="5A264740"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A87C51" w:rsidRPr="006D3524" w14:paraId="7AD6FA4B"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642" w:type="pct"/>
            <w:vMerge/>
            <w:noWrap/>
          </w:tcPr>
          <w:p w14:paraId="7F3119A9" w14:textId="77777777" w:rsidR="00D61079" w:rsidRPr="006D3524" w:rsidRDefault="00D61079" w:rsidP="00707C86">
            <w:pPr>
              <w:pStyle w:val="Tabletext8pt"/>
              <w:jc w:val="left"/>
            </w:pPr>
          </w:p>
        </w:tc>
        <w:tc>
          <w:tcPr>
            <w:tcW w:w="498" w:type="pct"/>
            <w:vMerge/>
            <w:noWrap/>
          </w:tcPr>
          <w:p w14:paraId="19B25C50"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p>
        </w:tc>
        <w:tc>
          <w:tcPr>
            <w:tcW w:w="1042" w:type="pct"/>
          </w:tcPr>
          <w:p w14:paraId="6A8C1C89" w14:textId="098848E8"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Disability (RMDQ)</w:t>
            </w:r>
          </w:p>
        </w:tc>
        <w:tc>
          <w:tcPr>
            <w:tcW w:w="201" w:type="pct"/>
          </w:tcPr>
          <w:p w14:paraId="445B80D2" w14:textId="5F2EE750"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6E7A6E6E" w14:textId="41AA7BC8"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5EF39A4B" w14:textId="2E2221E1"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shd w:val="clear" w:color="auto" w:fill="B5DCDD" w:themeFill="accent4"/>
          </w:tcPr>
          <w:p w14:paraId="4273215D" w14:textId="4C61A560"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34194B80" w14:textId="59B4AD96"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1AA6D24A" w14:textId="239F4B29"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326DC6A2" w14:textId="4DC16FB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0C4F5A61" w14:textId="30ECAE26"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62DEEDFB" w14:textId="59123D73"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1C521894" w14:textId="09CB7DB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1EAEEF6B" w14:textId="482736D3"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29B00F02" w14:textId="558CCC79"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tcPr>
          <w:p w14:paraId="55D3B8C3" w14:textId="31E49836"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shd w:val="clear" w:color="auto" w:fill="B5DCDD" w:themeFill="accent4"/>
          </w:tcPr>
          <w:p w14:paraId="40E8340F" w14:textId="2BCC3BFF"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A87C51" w:rsidRPr="006D3524" w14:paraId="7EA52B6F"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2" w:type="pct"/>
            <w:vMerge/>
            <w:noWrap/>
          </w:tcPr>
          <w:p w14:paraId="244D1093" w14:textId="77777777" w:rsidR="00D61079" w:rsidRPr="006D3524" w:rsidRDefault="00D61079" w:rsidP="00707C86">
            <w:pPr>
              <w:pStyle w:val="Tabletext8pt"/>
              <w:jc w:val="left"/>
            </w:pPr>
          </w:p>
        </w:tc>
        <w:tc>
          <w:tcPr>
            <w:tcW w:w="498" w:type="pct"/>
            <w:vMerge/>
            <w:noWrap/>
          </w:tcPr>
          <w:p w14:paraId="3B819EA9"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p>
        </w:tc>
        <w:tc>
          <w:tcPr>
            <w:tcW w:w="1042" w:type="pct"/>
          </w:tcPr>
          <w:p w14:paraId="76B08944"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Fatigue (FSS, BFI)</w:t>
            </w:r>
          </w:p>
        </w:tc>
        <w:tc>
          <w:tcPr>
            <w:tcW w:w="201" w:type="pct"/>
          </w:tcPr>
          <w:p w14:paraId="5BDB8E0F" w14:textId="256CC7D3"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70FDC21D" w14:textId="3B202942"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0E7830C1" w14:textId="2B121D60"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auto"/>
          </w:tcPr>
          <w:p w14:paraId="33F30C5E" w14:textId="55266999"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5E9C771A" w14:textId="0374471C"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6DFEAC66" w14:textId="31132E3A"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0D497A71" w14:textId="10E84B34"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5EDD62DE" w14:textId="02E1C3AC"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B5DCDD" w:themeFill="accent4"/>
          </w:tcPr>
          <w:p w14:paraId="4CBD7C91" w14:textId="3DADE2C1"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3355F6D8" w14:textId="5EA28236"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tcPr>
          <w:p w14:paraId="407D7337" w14:textId="236F2148"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472B40F6" w14:textId="158D116F"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tcPr>
          <w:p w14:paraId="0E2E4B17" w14:textId="6235DB4F"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B5DCDD" w:themeFill="accent4"/>
          </w:tcPr>
          <w:p w14:paraId="3B490AD2" w14:textId="52E0ED9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A87C51" w:rsidRPr="006D3524" w14:paraId="0236101B"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642" w:type="pct"/>
            <w:vMerge w:val="restart"/>
            <w:noWrap/>
          </w:tcPr>
          <w:p w14:paraId="37C39159" w14:textId="3DF6E983" w:rsidR="00D61079" w:rsidRPr="006D3524" w:rsidRDefault="00D61079" w:rsidP="00707C86">
            <w:pPr>
              <w:pStyle w:val="Tabletext8pt"/>
              <w:jc w:val="left"/>
            </w:pPr>
            <w:r w:rsidRPr="006D3524">
              <w:t>Li 2021</w:t>
            </w:r>
            <w:r w:rsidR="00002181" w:rsidRPr="006D3524">
              <w:t xml:space="preserve"> </w:t>
            </w:r>
            <w:r w:rsidRPr="006D3524">
              <w:fldChar w:fldCharType="begin"/>
            </w:r>
            <w:r w:rsidR="002B463D" w:rsidRPr="006D3524">
              <w:instrText xml:space="preserve"> ADDIN EN.CITE &lt;EndNote&gt;&lt;Cite&gt;&lt;Author&gt;Li&lt;/Author&gt;&lt;Year&gt;2021&lt;/Year&gt;&lt;RecNum&gt;487&lt;/RecNum&gt;&lt;DisplayText&gt;(58)&lt;/DisplayText&gt;&lt;record&gt;&lt;rec-number&gt;487&lt;/rec-number&gt;&lt;foreign-keys&gt;&lt;key app="EN" db-id="rfx5v25rowst08e59tbxx9ty5t2w0adwt52x" timestamp="1665732222"&gt;487&lt;/key&gt;&lt;/foreign-keys&gt;&lt;ref-type name="Journal Article"&gt;17&lt;/ref-type&gt;&lt;contributors&gt;&lt;authors&gt;&lt;author&gt;Li, T.&lt;/author&gt;&lt;author&gt;Li, X.&lt;/author&gt;&lt;author&gt;Huang, F.&lt;/author&gt;&lt;author&gt;Tian, Q.&lt;/author&gt;&lt;author&gt;Fan, Z. Y.&lt;/author&gt;&lt;author&gt;Wu, S.&lt;/author&gt;&lt;/authors&gt;&lt;/contributors&gt;&lt;auth-address&gt;The Second Clinical Medical College, Guangzhou University of Chinese Medicine, Guangzhou 510405, Guangdong, China.&amp;#xD;Massage Department, Guangdong Hospital of Traditional Chinese Medicine, Guangzhou 510405, Guangdong, China.&lt;/auth-address&gt;&lt;titles&gt;&lt;title&gt;Clinical Efficacy and Safety of Acupressure on Low Back Pain: A Systematic Review and Meta-Analysis&lt;/title&gt;&lt;secondary-title&gt;Evid Based Complement Alternat Med&lt;/secondary-title&gt;&lt;/titles&gt;&lt;periodical&gt;&lt;full-title&gt;Evid Based Complement Alternat Med&lt;/full-title&gt;&lt;/periodical&gt;&lt;pages&gt;8862399&lt;/pages&gt;&lt;volume&gt;2021&lt;/volume&gt;&lt;edition&gt;20210224&lt;/edition&gt;&lt;dates&gt;&lt;year&gt;2021&lt;/year&gt;&lt;/dates&gt;&lt;isbn&gt;1741-427X (Print)&amp;#xD;1741-4288 (Electronic)&amp;#xD;1741-427X (Linking)&lt;/isbn&gt;&lt;accession-num&gt;33708260&lt;/accession-num&gt;&lt;urls&gt;&lt;related-urls&gt;&lt;url&gt;https://www.ncbi.nlm.nih.gov/pubmed/33708260&lt;/url&gt;&lt;/related-urls&gt;&lt;/urls&gt;&lt;custom1&gt;The authors declare that they have no conflicts of interest.&lt;/custom1&gt;&lt;custom2&gt;PMC7932783&lt;/custom2&gt;&lt;electronic-resource-num&gt;10.1155/2021/8862399&lt;/electronic-resource-num&gt;&lt;remote-database-name&gt;PubMed-not-MEDLINE&lt;/remote-database-name&gt;&lt;remote-database-provider&gt;NLM&lt;/remote-database-provider&gt;&lt;/record&gt;&lt;/Cite&gt;&lt;/EndNote&gt;</w:instrText>
            </w:r>
            <w:r w:rsidRPr="006D3524">
              <w:fldChar w:fldCharType="separate"/>
            </w:r>
            <w:r w:rsidR="002B463D" w:rsidRPr="006D3524">
              <w:rPr>
                <w:noProof/>
              </w:rPr>
              <w:t>(</w:t>
            </w:r>
            <w:hyperlink w:anchor="_ENREF_58" w:tooltip="Li, 2021 #487" w:history="1">
              <w:r w:rsidR="00C06048" w:rsidRPr="006D3524">
                <w:rPr>
                  <w:noProof/>
                </w:rPr>
                <w:t>58</w:t>
              </w:r>
            </w:hyperlink>
            <w:r w:rsidR="002B463D" w:rsidRPr="006D3524">
              <w:rPr>
                <w:noProof/>
              </w:rPr>
              <w:t>)</w:t>
            </w:r>
            <w:r w:rsidRPr="006D3524">
              <w:fldChar w:fldCharType="end"/>
            </w:r>
            <w:r w:rsidR="00953B5E" w:rsidRPr="006D3524">
              <w:t xml:space="preserve"> #</w:t>
            </w:r>
          </w:p>
        </w:tc>
        <w:tc>
          <w:tcPr>
            <w:tcW w:w="498" w:type="pct"/>
            <w:vMerge w:val="restart"/>
            <w:noWrap/>
          </w:tcPr>
          <w:p w14:paraId="64ABD334"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rFonts w:ascii="Segoe UI Symbol" w:hAnsi="Segoe UI Symbol" w:cs="Segoe UI Symbol"/>
              </w:rPr>
              <w:t>✓</w:t>
            </w:r>
          </w:p>
        </w:tc>
        <w:tc>
          <w:tcPr>
            <w:tcW w:w="1042" w:type="pct"/>
          </w:tcPr>
          <w:p w14:paraId="2ED263DC" w14:textId="0A43C478"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Pain (VAS, SF-MPQ)</w:t>
            </w:r>
          </w:p>
        </w:tc>
        <w:tc>
          <w:tcPr>
            <w:tcW w:w="201" w:type="pct"/>
            <w:shd w:val="clear" w:color="auto" w:fill="auto"/>
          </w:tcPr>
          <w:p w14:paraId="2BBD491E" w14:textId="593AA25F"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00968F" w:themeFill="accent3"/>
          </w:tcPr>
          <w:p w14:paraId="52D3CC2B" w14:textId="255AE985"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shd w:val="clear" w:color="auto" w:fill="00968F" w:themeFill="accent3"/>
          </w:tcPr>
          <w:p w14:paraId="6090AF8B" w14:textId="3924C62F"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2" w:type="pct"/>
            <w:shd w:val="clear" w:color="auto" w:fill="00968F" w:themeFill="accent3"/>
          </w:tcPr>
          <w:p w14:paraId="29AB442F" w14:textId="478733AF"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tcPr>
          <w:p w14:paraId="264C2FEF" w14:textId="1A078DC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00968F" w:themeFill="accent3"/>
          </w:tcPr>
          <w:p w14:paraId="09CEA15C" w14:textId="47E121BD"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2" w:type="pct"/>
            <w:shd w:val="clear" w:color="auto" w:fill="00968F" w:themeFill="accent3"/>
          </w:tcPr>
          <w:p w14:paraId="40B695DA" w14:textId="3A99BD71"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shd w:val="clear" w:color="auto" w:fill="00968F" w:themeFill="accent3"/>
          </w:tcPr>
          <w:p w14:paraId="00D06211" w14:textId="2ED6CF8E"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tcPr>
          <w:p w14:paraId="4BE54571" w14:textId="0F85D885"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00968F" w:themeFill="accent3"/>
          </w:tcPr>
          <w:p w14:paraId="119E3380" w14:textId="1B6A49F9"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2" w:type="pct"/>
          </w:tcPr>
          <w:p w14:paraId="4A1F957B" w14:textId="01E54046"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auto"/>
          </w:tcPr>
          <w:p w14:paraId="4563B073" w14:textId="52DF6E0F"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00968F" w:themeFill="accent3"/>
          </w:tcPr>
          <w:p w14:paraId="2A638D00" w14:textId="608E0ADE"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2" w:type="pct"/>
          </w:tcPr>
          <w:p w14:paraId="32848811" w14:textId="198AAA43"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A87C51" w:rsidRPr="006D3524" w14:paraId="467E65DA" w14:textId="77777777" w:rsidTr="00D610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2" w:type="pct"/>
            <w:vMerge/>
            <w:noWrap/>
          </w:tcPr>
          <w:p w14:paraId="6F1495CD" w14:textId="77777777" w:rsidR="00D61079" w:rsidRPr="006D3524" w:rsidRDefault="00D61079" w:rsidP="00CC27FF">
            <w:pPr>
              <w:pStyle w:val="Tabletext8pt"/>
            </w:pPr>
          </w:p>
        </w:tc>
        <w:tc>
          <w:tcPr>
            <w:tcW w:w="498" w:type="pct"/>
            <w:vMerge/>
            <w:noWrap/>
          </w:tcPr>
          <w:p w14:paraId="03C3C9F2" w14:textId="777777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p>
        </w:tc>
        <w:tc>
          <w:tcPr>
            <w:tcW w:w="1042" w:type="pct"/>
          </w:tcPr>
          <w:p w14:paraId="092705AF" w14:textId="0016AFC9"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Disability (RMDQ, ODI)</w:t>
            </w:r>
          </w:p>
        </w:tc>
        <w:tc>
          <w:tcPr>
            <w:tcW w:w="201" w:type="pct"/>
            <w:shd w:val="clear" w:color="auto" w:fill="auto"/>
          </w:tcPr>
          <w:p w14:paraId="11B0DBDF" w14:textId="3974039C"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66D3EE86" w14:textId="4443DA30"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488122B2" w14:textId="7A1640B8"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00968F" w:themeFill="accent3"/>
          </w:tcPr>
          <w:p w14:paraId="1D1CEA19" w14:textId="6AE2D865"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01" w:type="pct"/>
            <w:shd w:val="clear" w:color="auto" w:fill="auto"/>
          </w:tcPr>
          <w:p w14:paraId="2805C656" w14:textId="42BDD884"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4BCE8848" w14:textId="08281B98"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auto"/>
          </w:tcPr>
          <w:p w14:paraId="132C7CE0" w14:textId="05B74F51"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121344DF" w14:textId="646A99A2"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1FEDAB9E" w14:textId="1CD026C2"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09C94E7F" w14:textId="6894D96E"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2" w:type="pct"/>
            <w:shd w:val="clear" w:color="auto" w:fill="auto"/>
          </w:tcPr>
          <w:p w14:paraId="0E0C38CA" w14:textId="31663B49"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auto"/>
          </w:tcPr>
          <w:p w14:paraId="505A0FBE" w14:textId="39FD2FB2"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01" w:type="pct"/>
            <w:shd w:val="clear" w:color="auto" w:fill="00968F" w:themeFill="accent3"/>
          </w:tcPr>
          <w:p w14:paraId="794D75FA" w14:textId="7D8E1F77"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02" w:type="pct"/>
          </w:tcPr>
          <w:p w14:paraId="000C665A" w14:textId="3928EECE" w:rsidR="00D61079" w:rsidRPr="006D3524" w:rsidRDefault="00D61079" w:rsidP="00CC27FF">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A87C51" w:rsidRPr="006D3524" w14:paraId="16E49CCF" w14:textId="77777777" w:rsidTr="00D61079">
        <w:trPr>
          <w:trHeight w:val="20"/>
        </w:trPr>
        <w:tc>
          <w:tcPr>
            <w:cnfStyle w:val="001000000000" w:firstRow="0" w:lastRow="0" w:firstColumn="1" w:lastColumn="0" w:oddVBand="0" w:evenVBand="0" w:oddHBand="0" w:evenHBand="0" w:firstRowFirstColumn="0" w:firstRowLastColumn="0" w:lastRowFirstColumn="0" w:lastRowLastColumn="0"/>
            <w:tcW w:w="642" w:type="pct"/>
            <w:vMerge/>
            <w:noWrap/>
          </w:tcPr>
          <w:p w14:paraId="7A1633A2" w14:textId="77777777" w:rsidR="00D61079" w:rsidRPr="006D3524" w:rsidRDefault="00D61079" w:rsidP="00CC27FF">
            <w:pPr>
              <w:pStyle w:val="Tabletext8pt"/>
            </w:pPr>
          </w:p>
        </w:tc>
        <w:tc>
          <w:tcPr>
            <w:tcW w:w="498" w:type="pct"/>
            <w:vMerge/>
            <w:noWrap/>
          </w:tcPr>
          <w:p w14:paraId="40C7CD15"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1042" w:type="pct"/>
          </w:tcPr>
          <w:p w14:paraId="4C136297" w14:textId="7777777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Response rate</w:t>
            </w:r>
          </w:p>
        </w:tc>
        <w:tc>
          <w:tcPr>
            <w:tcW w:w="201" w:type="pct"/>
          </w:tcPr>
          <w:p w14:paraId="48A265D3" w14:textId="32BB3D22"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00968F" w:themeFill="accent3"/>
          </w:tcPr>
          <w:p w14:paraId="57EBEFA7" w14:textId="58B591A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tcPr>
          <w:p w14:paraId="3088DABD" w14:textId="411B80C7"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0D3C48EC" w14:textId="3A4ED03E"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00968F" w:themeFill="accent3"/>
          </w:tcPr>
          <w:p w14:paraId="17C667B2" w14:textId="72774C02"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shd w:val="clear" w:color="auto" w:fill="00968F" w:themeFill="accent3"/>
          </w:tcPr>
          <w:p w14:paraId="7BC9D82B" w14:textId="5B07764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2" w:type="pct"/>
            <w:shd w:val="clear" w:color="auto" w:fill="00968F" w:themeFill="accent3"/>
          </w:tcPr>
          <w:p w14:paraId="125A4741" w14:textId="66C10B91"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shd w:val="clear" w:color="auto" w:fill="00968F" w:themeFill="accent3"/>
          </w:tcPr>
          <w:p w14:paraId="684F5064" w14:textId="73EA784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tcPr>
          <w:p w14:paraId="2D8451CC" w14:textId="786B9C0B"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1" w:type="pct"/>
            <w:shd w:val="clear" w:color="auto" w:fill="00968F" w:themeFill="accent3"/>
          </w:tcPr>
          <w:p w14:paraId="4044A9D3" w14:textId="611448BE"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2" w:type="pct"/>
            <w:shd w:val="clear" w:color="auto" w:fill="00968F" w:themeFill="accent3"/>
          </w:tcPr>
          <w:p w14:paraId="7FBB1451" w14:textId="1DB23956"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shd w:val="clear" w:color="auto" w:fill="00968F" w:themeFill="accent3"/>
          </w:tcPr>
          <w:p w14:paraId="2981A3B8" w14:textId="4FC46DC8"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01" w:type="pct"/>
          </w:tcPr>
          <w:p w14:paraId="5CC64B6B" w14:textId="7C97A034"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02" w:type="pct"/>
          </w:tcPr>
          <w:p w14:paraId="3B9A2C86" w14:textId="64324C6C" w:rsidR="00D61079" w:rsidRPr="006D3524" w:rsidRDefault="00D61079" w:rsidP="00CC27FF">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bl>
    <w:p w14:paraId="3FF5B48A" w14:textId="4FA44DB4" w:rsidR="00923468" w:rsidRPr="006D3524" w:rsidRDefault="003F162D" w:rsidP="003F162D">
      <w:pPr>
        <w:pStyle w:val="TableFigNotes18"/>
      </w:pPr>
      <w:r w:rsidRPr="006D3524">
        <w:t xml:space="preserve">Abbreviations: BPI, </w:t>
      </w:r>
      <w:r w:rsidR="00B65496" w:rsidRPr="006D3524">
        <w:t>brief pain in</w:t>
      </w:r>
      <w:r w:rsidR="008C2068" w:rsidRPr="006D3524">
        <w:t>ventory</w:t>
      </w:r>
      <w:r w:rsidRPr="006D3524">
        <w:t xml:space="preserve">; BFI, </w:t>
      </w:r>
      <w:r w:rsidR="00B65496" w:rsidRPr="006D3524">
        <w:t>brief fatigue inventory</w:t>
      </w:r>
      <w:r w:rsidRPr="006D3524">
        <w:t xml:space="preserve">; FSS, </w:t>
      </w:r>
      <w:r w:rsidR="00B65496" w:rsidRPr="006D3524">
        <w:t>fatigue severity score</w:t>
      </w:r>
      <w:r w:rsidRPr="006D3524">
        <w:t xml:space="preserve">; ODI, Oswestry </w:t>
      </w:r>
      <w:r w:rsidR="00B65496" w:rsidRPr="006D3524">
        <w:t>disability index</w:t>
      </w:r>
      <w:r w:rsidRPr="006D3524">
        <w:t>; RMDQ, Roland</w:t>
      </w:r>
      <w:r w:rsidR="00B65496" w:rsidRPr="006D3524">
        <w:t>-</w:t>
      </w:r>
      <w:proofErr w:type="gramStart"/>
      <w:r w:rsidRPr="006D3524">
        <w:t>Morris</w:t>
      </w:r>
      <w:proofErr w:type="gramEnd"/>
      <w:r w:rsidRPr="006D3524">
        <w:t xml:space="preserve"> </w:t>
      </w:r>
      <w:r w:rsidR="00B65496" w:rsidRPr="006D3524">
        <w:t>disability score</w:t>
      </w:r>
      <w:r w:rsidRPr="006D3524">
        <w:t xml:space="preserve">; SF-MPQ, </w:t>
      </w:r>
      <w:r w:rsidR="00B65496" w:rsidRPr="006D3524">
        <w:t>short</w:t>
      </w:r>
      <w:r w:rsidRPr="006D3524">
        <w:t>-</w:t>
      </w:r>
      <w:r w:rsidR="00B65496" w:rsidRPr="006D3524">
        <w:t>f</w:t>
      </w:r>
      <w:r w:rsidRPr="006D3524">
        <w:t xml:space="preserve">orm McGill </w:t>
      </w:r>
      <w:r w:rsidR="00B65496" w:rsidRPr="006D3524">
        <w:t>pain questionnaire</w:t>
      </w:r>
      <w:r w:rsidRPr="006D3524">
        <w:t xml:space="preserve">; VAS, </w:t>
      </w:r>
      <w:r w:rsidR="00B65496" w:rsidRPr="006D3524">
        <w:t xml:space="preserve">visual analogue scale </w:t>
      </w:r>
    </w:p>
    <w:p w14:paraId="572FEA72" w14:textId="77777777" w:rsidR="00FB0AB9" w:rsidRPr="006D3524" w:rsidRDefault="00FB0AB9" w:rsidP="00FB0AB9">
      <w:pPr>
        <w:pStyle w:val="TableFigNotes18"/>
      </w:pPr>
      <w:r w:rsidRPr="006D3524">
        <w:rPr>
          <w:strike/>
        </w:rPr>
        <w:t>Strikethrough</w:t>
      </w:r>
      <w:r w:rsidRPr="006D3524">
        <w:t xml:space="preserve"> RCT was found but was considered in the evidence review for shiatsu.</w:t>
      </w:r>
    </w:p>
    <w:p w14:paraId="7296A18D" w14:textId="0BDE7821" w:rsidR="00923468" w:rsidRPr="006D3524" w:rsidRDefault="00923468" w:rsidP="00923468">
      <w:pPr>
        <w:pStyle w:val="TableFigNotes18"/>
      </w:pPr>
      <w:r w:rsidRPr="006D3524">
        <w:t xml:space="preserve">* Best available information (in any order) means the systematic review meets AMSTAR-2 </w:t>
      </w:r>
      <w:r w:rsidR="00CA2E41" w:rsidRPr="006D3524">
        <w:t>d</w:t>
      </w:r>
      <w:r w:rsidRPr="006D3524">
        <w:t xml:space="preserve">omain 4, </w:t>
      </w:r>
      <w:r w:rsidR="005171F3" w:rsidRPr="006D3524">
        <w:t>domain</w:t>
      </w:r>
      <w:r w:rsidRPr="006D3524">
        <w:t xml:space="preserve"> 8, </w:t>
      </w:r>
      <w:r w:rsidR="005171F3" w:rsidRPr="006D3524">
        <w:t>domain</w:t>
      </w:r>
      <w:r w:rsidRPr="006D3524">
        <w:t xml:space="preserve"> 9 and </w:t>
      </w:r>
      <w:r w:rsidR="005171F3" w:rsidRPr="006D3524">
        <w:t>domain</w:t>
      </w:r>
      <w:r w:rsidRPr="006D3524">
        <w:t xml:space="preserve"> 11</w:t>
      </w:r>
    </w:p>
    <w:p w14:paraId="17C097D6" w14:textId="77777777" w:rsidR="00923468" w:rsidRPr="006D3524" w:rsidRDefault="00923468" w:rsidP="00923468">
      <w:pPr>
        <w:pStyle w:val="TableFigNotes18"/>
      </w:pPr>
      <w:r w:rsidRPr="006D3524">
        <w:t>(see Framework for selecting the systematic review from which to extract data [Appendix B2])</w:t>
      </w:r>
    </w:p>
    <w:p w14:paraId="5E13B0A0" w14:textId="77777777" w:rsidR="00C97224" w:rsidRPr="006D3524" w:rsidRDefault="00C97224" w:rsidP="00C97224">
      <w:pPr>
        <w:pStyle w:val="TableFigNotes18"/>
      </w:pPr>
      <w:r w:rsidRPr="006D3524">
        <w:rPr>
          <w:rFonts w:ascii="Segoe UI Symbol" w:hAnsi="Segoe UI Symbol" w:cs="Segoe UI Symbol"/>
        </w:rPr>
        <w:t>✓</w:t>
      </w:r>
      <w:r w:rsidRPr="006D3524">
        <w:t> Systematic review meets (or partially meets) prespecified critical AMSTAR-2 domains (4, 8, 9 &amp; 11)</w:t>
      </w:r>
    </w:p>
    <w:p w14:paraId="346BC6AA" w14:textId="77777777" w:rsidR="00C97224" w:rsidRPr="006D3524" w:rsidRDefault="00C97224" w:rsidP="00C97224">
      <w:pPr>
        <w:pStyle w:val="TableFigNotes18"/>
      </w:pPr>
      <w:r w:rsidRPr="006D3524">
        <w:rPr>
          <w:lang w:eastAsia="en-AU"/>
        </w:rPr>
        <w:t>†</w:t>
      </w:r>
      <w:r w:rsidRPr="006D3524">
        <w:t xml:space="preserve"> Systematic review meets (or partially meets) some, but not all, prespecified critical AMSTAR-2 domains (4, 8, 9 &amp; 11)</w:t>
      </w:r>
    </w:p>
    <w:p w14:paraId="25B127C0" w14:textId="77777777" w:rsidR="00C97224" w:rsidRPr="006D3524" w:rsidRDefault="00C97224" w:rsidP="00C97224">
      <w:pPr>
        <w:pStyle w:val="TableFigNotes18"/>
      </w:pPr>
      <w:r w:rsidRPr="006D3524">
        <w:t>X Systematic review does not meet prespecified critical AMSTAR-2 domains (4, 8, 9 &amp; 11)</w:t>
      </w:r>
    </w:p>
    <w:p w14:paraId="7C2B9BEA" w14:textId="5D2C8247" w:rsidR="00EB69AA" w:rsidRPr="006D3524" w:rsidRDefault="00953B5E" w:rsidP="00EB69AA">
      <w:pPr>
        <w:pStyle w:val="TableFigNotes18"/>
      </w:pPr>
      <w:r w:rsidRPr="006D3524">
        <w:t xml:space="preserve"># Li 2021 included one other RCT (Chen 2015) that assessed acupressure in </w:t>
      </w:r>
      <w:r w:rsidR="006B6FBD" w:rsidRPr="006D3524">
        <w:t>females</w:t>
      </w:r>
      <w:r w:rsidRPr="006D3524">
        <w:t xml:space="preserve"> with low back pain attributed to </w:t>
      </w:r>
      <w:r w:rsidR="003561FB" w:rsidRPr="006D3524">
        <w:t>dysmenorrhoea</w:t>
      </w:r>
      <w:r w:rsidRPr="006D3524">
        <w:t>. The study is considered in Section S1.10.</w:t>
      </w:r>
      <w:r w:rsidR="00EB69AA" w:rsidRPr="006D3524">
        <w:t xml:space="preserve"> </w:t>
      </w:r>
    </w:p>
    <w:p w14:paraId="528D98B9" w14:textId="559CE898" w:rsidR="00923468" w:rsidRPr="006D3524" w:rsidRDefault="00923468" w:rsidP="00923468">
      <w:pPr>
        <w:pStyle w:val="TableFigNotes18"/>
      </w:pPr>
      <w:r w:rsidRPr="006D3524">
        <w:t>Y RCT is included in the systematic review, meets our PICO criteria &amp; a study result is reported for the listed outcome measure</w:t>
      </w:r>
      <w:r w:rsidR="00126816" w:rsidRPr="006D3524">
        <w:t xml:space="preserve"> [result available]</w:t>
      </w:r>
    </w:p>
    <w:p w14:paraId="1D28E2F3" w14:textId="797FFB8D" w:rsidR="00923468" w:rsidRPr="006D3524" w:rsidRDefault="00923468" w:rsidP="00923468">
      <w:pPr>
        <w:pStyle w:val="TableFigNotes18"/>
      </w:pPr>
      <w:r w:rsidRPr="006D3524">
        <w:t>? RCT is included in the systematic review, meets our PICO criteria but a study result is not available</w:t>
      </w:r>
      <w:r w:rsidR="00966A21" w:rsidRPr="006D3524">
        <w:t xml:space="preserve"> [data is incomplete; result may be available in another SR]</w:t>
      </w:r>
    </w:p>
    <w:p w14:paraId="1628A267" w14:textId="2C694721" w:rsidR="00991C0D" w:rsidRPr="006D3524" w:rsidRDefault="00991C0D" w:rsidP="00923468">
      <w:pPr>
        <w:pStyle w:val="TableFigNotes18"/>
      </w:pPr>
      <w:r w:rsidRPr="006D3524">
        <w:lastRenderedPageBreak/>
        <w:t>! RCT is included in the systematic review</w:t>
      </w:r>
      <w:r w:rsidR="005E690A" w:rsidRPr="006D3524">
        <w:t>,</w:t>
      </w:r>
      <w:r w:rsidRPr="006D3524">
        <w:t xml:space="preserve"> but </w:t>
      </w:r>
      <w:r w:rsidR="00991942" w:rsidRPr="006D3524">
        <w:t xml:space="preserve">the SR indicates that the study </w:t>
      </w:r>
      <w:r w:rsidRPr="006D3524">
        <w:t xml:space="preserve">does not measure the listed outcome </w:t>
      </w:r>
      <w:r w:rsidR="00991942" w:rsidRPr="006D3524">
        <w:t>[not measured]</w:t>
      </w:r>
    </w:p>
    <w:p w14:paraId="449753C7" w14:textId="22C261A4" w:rsidR="00923468" w:rsidRPr="006D3524" w:rsidRDefault="00923468" w:rsidP="00923468">
      <w:pPr>
        <w:pStyle w:val="TableFigNotes18"/>
      </w:pPr>
      <w:r w:rsidRPr="006D3524">
        <w:t xml:space="preserve">-- RCT is not included in the systematic review </w:t>
      </w:r>
    </w:p>
    <w:p w14:paraId="255339BA" w14:textId="77777777" w:rsidR="00A87C51" w:rsidRPr="006D3524" w:rsidRDefault="00EF5073" w:rsidP="00D61079">
      <w:pPr>
        <w:pStyle w:val="BodyText"/>
      </w:pPr>
      <w:r w:rsidRPr="006D3524">
        <w:t>The</w:t>
      </w:r>
      <w:r w:rsidR="00D61079" w:rsidRPr="006D3524">
        <w:t xml:space="preserve"> studies included by the systematic review authors were conducted in adults with chronic low back pain </w:t>
      </w:r>
      <w:r w:rsidRPr="006D3524">
        <w:t xml:space="preserve">that was either non-specific or attributed to lumbar disc </w:t>
      </w:r>
      <w:r w:rsidR="005635FE" w:rsidRPr="006D3524">
        <w:t>herniation</w:t>
      </w:r>
      <w:r w:rsidR="00F16F05" w:rsidRPr="006D3524">
        <w:t xml:space="preserve"> and</w:t>
      </w:r>
      <w:r w:rsidR="005635FE" w:rsidRPr="006D3524">
        <w:t xml:space="preserve"> </w:t>
      </w:r>
      <w:r w:rsidR="00C7637D" w:rsidRPr="006D3524">
        <w:t>may not be</w:t>
      </w:r>
      <w:r w:rsidR="00D61079" w:rsidRPr="006D3524">
        <w:t xml:space="preserve"> directly applicable the population</w:t>
      </w:r>
      <w:r w:rsidR="005635FE" w:rsidRPr="006D3524">
        <w:t>s</w:t>
      </w:r>
      <w:r w:rsidR="00D61079" w:rsidRPr="006D3524">
        <w:t xml:space="preserve"> evaluated in shiatsu</w:t>
      </w:r>
      <w:r w:rsidR="005635FE" w:rsidRPr="006D3524">
        <w:t xml:space="preserve"> (fibromyalgia, neck and shoulder stiffness)</w:t>
      </w:r>
      <w:r w:rsidR="00D61079" w:rsidRPr="006D3524">
        <w:t>. Two studies (</w:t>
      </w:r>
      <w:proofErr w:type="spellStart"/>
      <w:r w:rsidR="00D61079" w:rsidRPr="006D3524">
        <w:t>Salsali</w:t>
      </w:r>
      <w:proofErr w:type="spellEnd"/>
      <w:r w:rsidR="00D61079" w:rsidRPr="006D3524">
        <w:t xml:space="preserve"> 2003, Movahedi 2017) compared acupressure with a sham intervention and 3 studies (</w:t>
      </w:r>
      <w:proofErr w:type="spellStart"/>
      <w:r w:rsidR="00D61079" w:rsidRPr="006D3524">
        <w:t>Salsali</w:t>
      </w:r>
      <w:proofErr w:type="spellEnd"/>
      <w:r w:rsidR="00D61079" w:rsidRPr="006D3524">
        <w:t xml:space="preserve"> 2003, Kobayashi 2019, Murphy 2019) compared acupressure with control (no intervention or usual care). </w:t>
      </w:r>
    </w:p>
    <w:p w14:paraId="0346920E" w14:textId="15D03BB9" w:rsidR="00D61079" w:rsidRPr="006D3524" w:rsidRDefault="00D61079" w:rsidP="00D61079">
      <w:pPr>
        <w:pStyle w:val="BodyText"/>
      </w:pPr>
      <w:r w:rsidRPr="006D3524">
        <w:t>There were 10 studies that compared acupressure with another intervention, being either physical therapy (Hsieh 2004, Hsieh 2006, Zhang 2017) or Tuina massage (Lu 2004, Wang 2010, Zhang 2010, Zheng 2012, Wen 2015, Liao 2018, Zhang 2018).</w:t>
      </w:r>
    </w:p>
    <w:p w14:paraId="32414B39" w14:textId="77777777" w:rsidR="00CA51A2" w:rsidRPr="006D3524" w:rsidRDefault="00CA51A2" w:rsidP="00CA51A2">
      <w:pPr>
        <w:pStyle w:val="Heading3"/>
      </w:pPr>
      <w:bookmarkStart w:id="184" w:name="_Toc165549944"/>
      <w:r w:rsidRPr="006D3524">
        <w:t>Critical appraisal</w:t>
      </w:r>
      <w:bookmarkEnd w:id="184"/>
      <w:r w:rsidRPr="006D3524">
        <w:tab/>
      </w:r>
    </w:p>
    <w:p w14:paraId="0DEFA725" w14:textId="1C555CB0" w:rsidR="00CA51A2" w:rsidRPr="006D3524" w:rsidRDefault="00A87C51" w:rsidP="00CA51A2">
      <w:pPr>
        <w:pStyle w:val="BodyText"/>
      </w:pPr>
      <w:r w:rsidRPr="006D3524">
        <w:t>Four</w:t>
      </w:r>
      <w:r w:rsidR="00CA51A2" w:rsidRPr="006D3524">
        <w:t xml:space="preserve"> systematic reviews (Kim 2012, Yuan 2015, </w:t>
      </w:r>
      <w:proofErr w:type="spellStart"/>
      <w:r w:rsidR="00CA51A2" w:rsidRPr="006D3524">
        <w:t>Yegganeh</w:t>
      </w:r>
      <w:proofErr w:type="spellEnd"/>
      <w:r w:rsidR="00CA51A2" w:rsidRPr="006D3524">
        <w:t xml:space="preserve"> 2017, Li 2021) that were judged to probably provide an accurate and comprehensive summary of the available studies </w:t>
      </w:r>
      <w:r w:rsidR="00687A84" w:rsidRPr="006D3524">
        <w:t>to</w:t>
      </w:r>
      <w:r w:rsidR="00CA51A2" w:rsidRPr="006D3524">
        <w:t xml:space="preserve"> address the question of interest. </w:t>
      </w:r>
    </w:p>
    <w:p w14:paraId="6B0ACFB0" w14:textId="5C8D398B" w:rsidR="00CA51A2" w:rsidRPr="006D3524" w:rsidRDefault="00CA51A2" w:rsidP="00CA51A2">
      <w:pPr>
        <w:pStyle w:val="BodyText"/>
      </w:pPr>
      <w:r w:rsidRPr="006D3524">
        <w:t>The other 4 eligible reviews (Lee 2011c, Robinson 2011, Chen 2014, Godley 2020) had at least one critical flaw (i.e. did not meet, or partially met, one of the prespecified critical AMSTAR-2 domains [4, 8, 9 or 11]). Of these, 2 systematic reviews (Chen 2014, Godley 2020) did not conduct a comprehensive literature search (</w:t>
      </w:r>
      <w:r w:rsidR="005171F3" w:rsidRPr="006D3524">
        <w:t>domain</w:t>
      </w:r>
      <w:r w:rsidRPr="006D3524">
        <w:t xml:space="preserve"> 4), one review (Robinson 2011) failed to adequately describe the included studies in detail (</w:t>
      </w:r>
      <w:r w:rsidR="005171F3" w:rsidRPr="006D3524">
        <w:t>domain</w:t>
      </w:r>
      <w:r w:rsidRPr="006D3524">
        <w:t xml:space="preserve"> 8), and 2 reviews (Robinson 2011, Godley 2020) did not use a satisfactory technique for assessing the risk of bias of individual studies (</w:t>
      </w:r>
      <w:r w:rsidR="005171F3" w:rsidRPr="006D3524">
        <w:t>domain</w:t>
      </w:r>
      <w:r w:rsidRPr="006D3524">
        <w:t xml:space="preserve"> 9). There were 4 systematic reviews (Lee 2011c, Robinson 2011, Chen 2014, Godley 2020) that did not perform a meta-analysis. A summary of the strengths or limitations of the included systematic reviews assessed against each AMSTAR-2 domain is provided in Appendix E2.</w:t>
      </w:r>
    </w:p>
    <w:p w14:paraId="53F26A14" w14:textId="22A74A95" w:rsidR="003F162D" w:rsidRPr="006D3524" w:rsidRDefault="00932C6B" w:rsidP="00B661AB">
      <w:pPr>
        <w:pStyle w:val="Heading3"/>
      </w:pPr>
      <w:bookmarkStart w:id="185" w:name="_Toc165549945"/>
      <w:r w:rsidRPr="006D3524">
        <w:t>Effect of intervention</w:t>
      </w:r>
      <w:bookmarkEnd w:id="185"/>
    </w:p>
    <w:p w14:paraId="15DC521E" w14:textId="170F6535" w:rsidR="003F162D" w:rsidRPr="006D3524" w:rsidRDefault="003F162D" w:rsidP="003F162D">
      <w:pPr>
        <w:pStyle w:val="BodyText"/>
      </w:pPr>
      <w:r w:rsidRPr="006D3524">
        <w:t xml:space="preserve">Outcomes considered by the NTWC to be critical or important for decision making in people with chronic musculoskeletal pain are listed in </w:t>
      </w:r>
      <w:r w:rsidRPr="006D3524">
        <w:fldChar w:fldCharType="begin"/>
      </w:r>
      <w:r w:rsidRPr="006D3524">
        <w:instrText xml:space="preserve"> REF _Ref122537469 \h </w:instrText>
      </w:r>
      <w:r w:rsidRPr="006D3524">
        <w:fldChar w:fldCharType="separate"/>
      </w:r>
      <w:r w:rsidR="00A71B43" w:rsidRPr="006D3524">
        <w:t>Table S</w:t>
      </w:r>
      <w:r w:rsidR="00A71B43">
        <w:rPr>
          <w:noProof/>
        </w:rPr>
        <w:t>13</w:t>
      </w:r>
      <w:r w:rsidRPr="006D3524">
        <w:fldChar w:fldCharType="end"/>
      </w:r>
      <w:r w:rsidRPr="006D3524">
        <w:t>.</w:t>
      </w:r>
    </w:p>
    <w:p w14:paraId="4046FC00" w14:textId="55D30CE1" w:rsidR="003F162D" w:rsidRPr="006D3524" w:rsidRDefault="003F162D" w:rsidP="003F162D">
      <w:pPr>
        <w:pStyle w:val="Caption"/>
      </w:pPr>
      <w:bookmarkStart w:id="186" w:name="_Ref122537469"/>
      <w:bookmarkStart w:id="187" w:name="_Toc164854262"/>
      <w:r w:rsidRPr="006D3524">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13</w:t>
      </w:r>
      <w:r w:rsidR="00831045" w:rsidRPr="006D3524">
        <w:fldChar w:fldCharType="end"/>
      </w:r>
      <w:bookmarkEnd w:id="186"/>
      <w:r w:rsidRPr="006D3524">
        <w:tab/>
        <w:t>Outcomes considered by the NTWC to be critical or important for decision making: Chronic musculoskeletal pain</w:t>
      </w:r>
      <w:bookmarkEnd w:id="187"/>
    </w:p>
    <w:tbl>
      <w:tblPr>
        <w:tblStyle w:val="PlainTable2"/>
        <w:tblW w:w="5039" w:type="pct"/>
        <w:tblLayout w:type="fixed"/>
        <w:tblLook w:val="04A0" w:firstRow="1" w:lastRow="0" w:firstColumn="1" w:lastColumn="0" w:noHBand="0" w:noVBand="1"/>
      </w:tblPr>
      <w:tblGrid>
        <w:gridCol w:w="1290"/>
        <w:gridCol w:w="1843"/>
        <w:gridCol w:w="1135"/>
        <w:gridCol w:w="1277"/>
        <w:gridCol w:w="534"/>
        <w:gridCol w:w="534"/>
        <w:gridCol w:w="534"/>
        <w:gridCol w:w="534"/>
        <w:gridCol w:w="534"/>
        <w:gridCol w:w="534"/>
        <w:gridCol w:w="534"/>
        <w:gridCol w:w="538"/>
      </w:tblGrid>
      <w:tr w:rsidR="00687A84" w:rsidRPr="006D3524" w14:paraId="7CD1F001" w14:textId="77777777" w:rsidTr="002F174F">
        <w:trPr>
          <w:cnfStyle w:val="100000000000" w:firstRow="1" w:lastRow="0" w:firstColumn="0" w:lastColumn="0" w:oddVBand="0" w:evenVBand="0" w:oddHBand="0" w:evenHBand="0" w:firstRowFirstColumn="0" w:firstRowLastColumn="0" w:lastRowFirstColumn="0" w:lastRowLastColumn="0"/>
          <w:trHeight w:val="77"/>
        </w:trPr>
        <w:tc>
          <w:tcPr>
            <w:cnfStyle w:val="001000000100" w:firstRow="0" w:lastRow="0" w:firstColumn="1" w:lastColumn="0" w:oddVBand="0" w:evenVBand="0" w:oddHBand="0" w:evenHBand="0" w:firstRowFirstColumn="1" w:firstRowLastColumn="0" w:lastRowFirstColumn="0" w:lastRowLastColumn="0"/>
            <w:tcW w:w="656" w:type="pct"/>
            <w:vMerge w:val="restart"/>
            <w:noWrap/>
          </w:tcPr>
          <w:p w14:paraId="381CED3F" w14:textId="139D1C41" w:rsidR="00CF6B62" w:rsidRPr="006D3524" w:rsidRDefault="003C7D42" w:rsidP="00707C86">
            <w:pPr>
              <w:pStyle w:val="Tabletext8pt"/>
              <w:jc w:val="left"/>
            </w:pPr>
            <w:r>
              <w:t>Prioritised o</w:t>
            </w:r>
            <w:r w:rsidRPr="006D3524">
              <w:t xml:space="preserve">utcome </w:t>
            </w:r>
            <w:r w:rsidR="00CF6B62" w:rsidRPr="006D3524">
              <w:t>domain</w:t>
            </w:r>
          </w:p>
        </w:tc>
        <w:tc>
          <w:tcPr>
            <w:tcW w:w="938" w:type="pct"/>
            <w:vMerge w:val="restart"/>
          </w:tcPr>
          <w:p w14:paraId="48C665D3" w14:textId="2525DF7D" w:rsidR="00CF6B62" w:rsidRPr="006D3524" w:rsidRDefault="00CF6B62" w:rsidP="00923468">
            <w:pPr>
              <w:pStyle w:val="Tabletext8pt"/>
              <w:cnfStyle w:val="100000000000" w:firstRow="1" w:lastRow="0" w:firstColumn="0" w:lastColumn="0" w:oddVBand="0" w:evenVBand="0" w:oddHBand="0" w:evenHBand="0" w:firstRowFirstColumn="0" w:firstRowLastColumn="0" w:lastRowFirstColumn="0" w:lastRowLastColumn="0"/>
            </w:pPr>
            <w:r w:rsidRPr="006D3524">
              <w:t>Measured with</w:t>
            </w:r>
          </w:p>
        </w:tc>
        <w:tc>
          <w:tcPr>
            <w:tcW w:w="578" w:type="pct"/>
            <w:vMerge w:val="restart"/>
          </w:tcPr>
          <w:p w14:paraId="7E3D249E" w14:textId="579CD1B4" w:rsidR="00CF6B62" w:rsidRPr="006D3524" w:rsidRDefault="00CF6B62" w:rsidP="00923468">
            <w:pPr>
              <w:pStyle w:val="Tabletext8pt"/>
              <w:cnfStyle w:val="100000000000" w:firstRow="1" w:lastRow="0" w:firstColumn="0" w:lastColumn="0" w:oddVBand="0" w:evenVBand="0" w:oddHBand="0" w:evenHBand="0" w:firstRowFirstColumn="0" w:firstRowLastColumn="0" w:lastRowFirstColumn="0" w:lastRowLastColumn="0"/>
            </w:pPr>
            <w:r w:rsidRPr="006D3524">
              <w:t>Consensus rating</w:t>
            </w:r>
          </w:p>
        </w:tc>
        <w:tc>
          <w:tcPr>
            <w:tcW w:w="650" w:type="pct"/>
            <w:vMerge w:val="restart"/>
          </w:tcPr>
          <w:p w14:paraId="278F2367" w14:textId="1950D9C4" w:rsidR="00CF6B62" w:rsidRPr="006D3524" w:rsidRDefault="00804FB8" w:rsidP="00923468">
            <w:pPr>
              <w:pStyle w:val="Tabletext8pt"/>
              <w:cnfStyle w:val="100000000000" w:firstRow="1" w:lastRow="0" w:firstColumn="0" w:lastColumn="0" w:oddVBand="0" w:evenVBand="0" w:oddHBand="0" w:evenHBand="0" w:firstRowFirstColumn="0" w:firstRowLastColumn="0" w:lastRowFirstColumn="0" w:lastRowLastColumn="0"/>
            </w:pPr>
            <w:r w:rsidRPr="006D3524">
              <w:t>Results</w:t>
            </w:r>
            <w:r w:rsidR="00CF6B62" w:rsidRPr="006D3524">
              <w:t xml:space="preserve"> available for</w:t>
            </w:r>
          </w:p>
          <w:p w14:paraId="0AB2C0DB" w14:textId="394DDB3E" w:rsidR="00CF6B62" w:rsidRPr="006D3524" w:rsidRDefault="00CF6B62" w:rsidP="00923468">
            <w:pPr>
              <w:pStyle w:val="Tabletext8pt"/>
              <w:cnfStyle w:val="100000000000" w:firstRow="1" w:lastRow="0" w:firstColumn="0" w:lastColumn="0" w:oddVBand="0" w:evenVBand="0" w:oddHBand="0" w:evenHBand="0" w:firstRowFirstColumn="0" w:firstRowLastColumn="0" w:lastRowFirstColumn="0" w:lastRowLastColumn="0"/>
            </w:pPr>
            <w:r w:rsidRPr="006D3524">
              <w:t>comparison 1 or 2?</w:t>
            </w:r>
          </w:p>
        </w:tc>
        <w:tc>
          <w:tcPr>
            <w:tcW w:w="2178" w:type="pct"/>
            <w:gridSpan w:val="8"/>
          </w:tcPr>
          <w:p w14:paraId="361272FC" w14:textId="4D093CB1" w:rsidR="00CF6B62" w:rsidRPr="006D3524" w:rsidRDefault="00CF6B62" w:rsidP="00923468">
            <w:pPr>
              <w:pStyle w:val="Tabletext8pt"/>
              <w:cnfStyle w:val="100000000000" w:firstRow="1" w:lastRow="0" w:firstColumn="0" w:lastColumn="0" w:oddVBand="0" w:evenVBand="0" w:oddHBand="0" w:evenHBand="0" w:firstRowFirstColumn="0" w:firstRowLastColumn="0" w:lastRowFirstColumn="0" w:lastRowLastColumn="0"/>
            </w:pPr>
            <w:r w:rsidRPr="006D3524">
              <w:t>Review ID</w:t>
            </w:r>
          </w:p>
        </w:tc>
      </w:tr>
      <w:tr w:rsidR="00687A84" w:rsidRPr="006D3524" w14:paraId="5F5D9461" w14:textId="77777777" w:rsidTr="002F174F">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656" w:type="pct"/>
            <w:vMerge/>
            <w:noWrap/>
            <w:hideMark/>
          </w:tcPr>
          <w:p w14:paraId="7E3E6131" w14:textId="39DCF133" w:rsidR="00CF6B62" w:rsidRPr="006D3524" w:rsidRDefault="00CF6B62" w:rsidP="00707C86">
            <w:pPr>
              <w:pStyle w:val="Tabletext8pt"/>
              <w:jc w:val="left"/>
            </w:pPr>
          </w:p>
        </w:tc>
        <w:tc>
          <w:tcPr>
            <w:tcW w:w="938" w:type="pct"/>
            <w:vMerge/>
            <w:hideMark/>
          </w:tcPr>
          <w:p w14:paraId="3A2382CC" w14:textId="52A77F24"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p>
        </w:tc>
        <w:tc>
          <w:tcPr>
            <w:tcW w:w="578" w:type="pct"/>
            <w:vMerge/>
            <w:hideMark/>
          </w:tcPr>
          <w:p w14:paraId="7F5D9875" w14:textId="61E57949"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p>
        </w:tc>
        <w:tc>
          <w:tcPr>
            <w:tcW w:w="650" w:type="pct"/>
            <w:vMerge/>
            <w:hideMark/>
          </w:tcPr>
          <w:p w14:paraId="7FAACB7E" w14:textId="7E1F539A"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p>
        </w:tc>
        <w:tc>
          <w:tcPr>
            <w:tcW w:w="272" w:type="pct"/>
            <w:textDirection w:val="btLr"/>
          </w:tcPr>
          <w:p w14:paraId="0C411A2E" w14:textId="4E819E0D"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r w:rsidRPr="006D3524">
              <w:t>Lee 2011c</w:t>
            </w:r>
          </w:p>
        </w:tc>
        <w:tc>
          <w:tcPr>
            <w:tcW w:w="272" w:type="pct"/>
            <w:textDirection w:val="btLr"/>
          </w:tcPr>
          <w:p w14:paraId="5A6B3807" w14:textId="3D6BA3B5"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r w:rsidRPr="006D3524">
              <w:t>Robinson 2011</w:t>
            </w:r>
          </w:p>
        </w:tc>
        <w:tc>
          <w:tcPr>
            <w:tcW w:w="272" w:type="pct"/>
            <w:textDirection w:val="btLr"/>
          </w:tcPr>
          <w:p w14:paraId="5D7B3311" w14:textId="5452305D"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r w:rsidRPr="006D3524">
              <w:t>Kim 2012</w:t>
            </w:r>
          </w:p>
        </w:tc>
        <w:tc>
          <w:tcPr>
            <w:tcW w:w="272" w:type="pct"/>
            <w:textDirection w:val="btLr"/>
          </w:tcPr>
          <w:p w14:paraId="564DAC97" w14:textId="43242A65"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r w:rsidRPr="006D3524">
              <w:t>Chen 2014</w:t>
            </w:r>
          </w:p>
        </w:tc>
        <w:tc>
          <w:tcPr>
            <w:tcW w:w="272" w:type="pct"/>
            <w:textDirection w:val="btLr"/>
          </w:tcPr>
          <w:p w14:paraId="008B82C2" w14:textId="699D8E35"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r w:rsidRPr="006D3524">
              <w:t>Yuan 2015</w:t>
            </w:r>
          </w:p>
        </w:tc>
        <w:tc>
          <w:tcPr>
            <w:tcW w:w="272" w:type="pct"/>
            <w:textDirection w:val="btLr"/>
          </w:tcPr>
          <w:p w14:paraId="4AED90F9" w14:textId="4BF4B3A6"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Yegganeh</w:t>
            </w:r>
            <w:proofErr w:type="spellEnd"/>
            <w:r w:rsidRPr="006D3524">
              <w:t xml:space="preserve"> 2017</w:t>
            </w:r>
          </w:p>
        </w:tc>
        <w:tc>
          <w:tcPr>
            <w:tcW w:w="272" w:type="pct"/>
            <w:textDirection w:val="btLr"/>
          </w:tcPr>
          <w:p w14:paraId="7CE2F498" w14:textId="19682203"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r w:rsidRPr="006D3524">
              <w:t>Godley 2020</w:t>
            </w:r>
          </w:p>
        </w:tc>
        <w:tc>
          <w:tcPr>
            <w:tcW w:w="272" w:type="pct"/>
            <w:textDirection w:val="btLr"/>
          </w:tcPr>
          <w:p w14:paraId="67BA1723" w14:textId="77777777" w:rsidR="00CF6B62" w:rsidRPr="006D3524" w:rsidRDefault="00CF6B62" w:rsidP="00CF6B62">
            <w:pPr>
              <w:pStyle w:val="Tabletext8pt"/>
              <w:cnfStyle w:val="000000100000" w:firstRow="0" w:lastRow="0" w:firstColumn="0" w:lastColumn="0" w:oddVBand="0" w:evenVBand="0" w:oddHBand="1" w:evenHBand="0" w:firstRowFirstColumn="0" w:firstRowLastColumn="0" w:lastRowFirstColumn="0" w:lastRowLastColumn="0"/>
            </w:pPr>
            <w:r w:rsidRPr="006D3524">
              <w:t>Li 2021</w:t>
            </w:r>
          </w:p>
        </w:tc>
      </w:tr>
      <w:tr w:rsidR="00687A84" w:rsidRPr="006D3524" w14:paraId="0C3357DA" w14:textId="77777777" w:rsidTr="00D52A1A">
        <w:trPr>
          <w:trHeight w:val="85"/>
        </w:trPr>
        <w:tc>
          <w:tcPr>
            <w:cnfStyle w:val="001000000000" w:firstRow="0" w:lastRow="0" w:firstColumn="1" w:lastColumn="0" w:oddVBand="0" w:evenVBand="0" w:oddHBand="0" w:evenHBand="0" w:firstRowFirstColumn="0" w:firstRowLastColumn="0" w:lastRowFirstColumn="0" w:lastRowLastColumn="0"/>
            <w:tcW w:w="656" w:type="pct"/>
            <w:noWrap/>
          </w:tcPr>
          <w:p w14:paraId="109498D8" w14:textId="60751FE7" w:rsidR="00CF6B62" w:rsidRPr="006D3524" w:rsidRDefault="00CF6B62" w:rsidP="00707C86">
            <w:pPr>
              <w:pStyle w:val="Tabletext8pt"/>
              <w:jc w:val="left"/>
            </w:pPr>
            <w:r w:rsidRPr="006D3524">
              <w:t>Pain</w:t>
            </w:r>
          </w:p>
        </w:tc>
        <w:tc>
          <w:tcPr>
            <w:tcW w:w="0" w:type="pct"/>
          </w:tcPr>
          <w:p w14:paraId="2FB84467" w14:textId="2458FEB8" w:rsidR="00CF6B62" w:rsidRPr="006D3524" w:rsidRDefault="00CF6B62" w:rsidP="00CF6B62">
            <w:pPr>
              <w:pStyle w:val="Tabletext8pt"/>
              <w:cnfStyle w:val="000000000000" w:firstRow="0" w:lastRow="0" w:firstColumn="0" w:lastColumn="0" w:oddVBand="0" w:evenVBand="0" w:oddHBand="0" w:evenHBand="0" w:firstRowFirstColumn="0" w:firstRowLastColumn="0" w:lastRowFirstColumn="0" w:lastRowLastColumn="0"/>
            </w:pPr>
            <w:r w:rsidRPr="006D3524">
              <w:t>VAS or MPQ</w:t>
            </w:r>
          </w:p>
        </w:tc>
        <w:tc>
          <w:tcPr>
            <w:tcW w:w="0" w:type="pct"/>
          </w:tcPr>
          <w:p w14:paraId="4B24E428" w14:textId="60C15E68" w:rsidR="00CF6B62" w:rsidRPr="006D3524" w:rsidRDefault="00CF6B62" w:rsidP="00CF6B62">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0" w:type="pct"/>
            <w:shd w:val="clear" w:color="auto" w:fill="27AF78"/>
          </w:tcPr>
          <w:p w14:paraId="6151A9F9" w14:textId="754FB011" w:rsidR="00CF6B62" w:rsidRPr="006D3524" w:rsidRDefault="00CF6B62" w:rsidP="00CF6B62">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272" w:type="pct"/>
          </w:tcPr>
          <w:p w14:paraId="7B8CE1A2" w14:textId="5D9945D1"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1AD452F7" w14:textId="65741D2F"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shd w:val="clear" w:color="auto" w:fill="9BE9C9"/>
          </w:tcPr>
          <w:p w14:paraId="66FA5C45" w14:textId="10C3660C"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14F28E53" w14:textId="63EBC53B"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7ECAC96E" w14:textId="5C656969"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shd w:val="clear" w:color="auto" w:fill="9BE9C9"/>
          </w:tcPr>
          <w:p w14:paraId="792CD9E2" w14:textId="332E95A1" w:rsidR="00CF6B62" w:rsidRPr="006D3524" w:rsidRDefault="00E46D9F"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shd w:val="clear" w:color="auto" w:fill="9BE9C9"/>
          </w:tcPr>
          <w:p w14:paraId="384AC9F7" w14:textId="1D2F0EF7"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shd w:val="clear" w:color="auto" w:fill="49D79E"/>
          </w:tcPr>
          <w:p w14:paraId="2B57EFF3" w14:textId="53508F1F"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r>
      <w:tr w:rsidR="00A81E2C" w:rsidRPr="006D3524" w14:paraId="7BD53C4E" w14:textId="77777777" w:rsidTr="002F174F">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656" w:type="pct"/>
            <w:noWrap/>
          </w:tcPr>
          <w:p w14:paraId="1E30AFDE" w14:textId="623FD220" w:rsidR="00A81E2C" w:rsidRPr="006D3524" w:rsidRDefault="00A81E2C" w:rsidP="00A81E2C">
            <w:pPr>
              <w:pStyle w:val="Tabletext8pt"/>
              <w:jc w:val="left"/>
            </w:pPr>
            <w:r w:rsidRPr="006D3524">
              <w:t>Functional capacity</w:t>
            </w:r>
          </w:p>
        </w:tc>
        <w:tc>
          <w:tcPr>
            <w:tcW w:w="938" w:type="pct"/>
          </w:tcPr>
          <w:p w14:paraId="4CD79E4E" w14:textId="315DEC87" w:rsidR="00A81E2C" w:rsidRPr="006D3524" w:rsidRDefault="00A81E2C" w:rsidP="00A81E2C">
            <w:pPr>
              <w:pStyle w:val="Tabletext8pt"/>
              <w:cnfStyle w:val="000000100000" w:firstRow="0" w:lastRow="0" w:firstColumn="0" w:lastColumn="0" w:oddVBand="0" w:evenVBand="0" w:oddHBand="1" w:evenHBand="0" w:firstRowFirstColumn="0" w:firstRowLastColumn="0" w:lastRowFirstColumn="0" w:lastRowLastColumn="0"/>
            </w:pPr>
            <w:r w:rsidRPr="006D3524">
              <w:t>SF-36 physical or ADL</w:t>
            </w:r>
          </w:p>
        </w:tc>
        <w:tc>
          <w:tcPr>
            <w:tcW w:w="578" w:type="pct"/>
          </w:tcPr>
          <w:p w14:paraId="06E0FB31" w14:textId="01AC7D11" w:rsidR="00A81E2C" w:rsidRPr="006D3524" w:rsidRDefault="00A81E2C" w:rsidP="00A81E2C">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650" w:type="pct"/>
          </w:tcPr>
          <w:p w14:paraId="00114D03" w14:textId="5146A9ED" w:rsidR="00A81E2C" w:rsidRPr="006D3524" w:rsidRDefault="00A81E2C" w:rsidP="00A81E2C">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272" w:type="pct"/>
          </w:tcPr>
          <w:p w14:paraId="2C7522CC" w14:textId="2416D46D"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26AFEB46" w14:textId="1E5E111E"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5B1280E3" w14:textId="78CCA4EC"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32C42722" w14:textId="708E35BF"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shd w:val="clear" w:color="auto" w:fill="EBFBF5"/>
          </w:tcPr>
          <w:p w14:paraId="5A243DD7" w14:textId="72F4F5CD" w:rsidR="00A81E2C" w:rsidRPr="006D3524" w:rsidRDefault="007D7AAB"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7FA397A2" w14:textId="10D7BC94"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2A1E224A" w14:textId="6AFCAB29"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5149AB72" w14:textId="68945FDC"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687A84" w:rsidRPr="006D3524" w14:paraId="3ED339B9" w14:textId="77777777" w:rsidTr="00D52A1A">
        <w:trPr>
          <w:trHeight w:val="60"/>
        </w:trPr>
        <w:tc>
          <w:tcPr>
            <w:cnfStyle w:val="001000000000" w:firstRow="0" w:lastRow="0" w:firstColumn="1" w:lastColumn="0" w:oddVBand="0" w:evenVBand="0" w:oddHBand="0" w:evenHBand="0" w:firstRowFirstColumn="0" w:firstRowLastColumn="0" w:lastRowFirstColumn="0" w:lastRowLastColumn="0"/>
            <w:tcW w:w="656" w:type="pct"/>
            <w:noWrap/>
          </w:tcPr>
          <w:p w14:paraId="7F712136" w14:textId="485A30E5" w:rsidR="00CF6B62" w:rsidRPr="006D3524" w:rsidRDefault="00CF6B62" w:rsidP="00707C86">
            <w:pPr>
              <w:pStyle w:val="Tabletext8pt"/>
              <w:jc w:val="left"/>
            </w:pPr>
            <w:r w:rsidRPr="006D3524">
              <w:t>Disability</w:t>
            </w:r>
          </w:p>
        </w:tc>
        <w:tc>
          <w:tcPr>
            <w:tcW w:w="0" w:type="pct"/>
          </w:tcPr>
          <w:p w14:paraId="321422C2" w14:textId="5BF5EC28" w:rsidR="00CF6B62" w:rsidRPr="006D3524" w:rsidRDefault="00CF6B62" w:rsidP="00CF6B62">
            <w:pPr>
              <w:pStyle w:val="Tabletext8pt"/>
              <w:cnfStyle w:val="000000000000" w:firstRow="0" w:lastRow="0" w:firstColumn="0" w:lastColumn="0" w:oddVBand="0" w:evenVBand="0" w:oddHBand="0" w:evenHBand="0" w:firstRowFirstColumn="0" w:firstRowLastColumn="0" w:lastRowFirstColumn="0" w:lastRowLastColumn="0"/>
            </w:pPr>
            <w:r w:rsidRPr="006D3524">
              <w:t xml:space="preserve">ODI or </w:t>
            </w:r>
            <w:r w:rsidR="00687A84" w:rsidRPr="006D3524">
              <w:t>other</w:t>
            </w:r>
          </w:p>
        </w:tc>
        <w:tc>
          <w:tcPr>
            <w:tcW w:w="0" w:type="pct"/>
          </w:tcPr>
          <w:p w14:paraId="498635FB" w14:textId="2DDE2A15" w:rsidR="00CF6B62" w:rsidRPr="006D3524" w:rsidRDefault="00CF6B62" w:rsidP="00CF6B62">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0" w:type="pct"/>
            <w:shd w:val="clear" w:color="auto" w:fill="27AF78"/>
          </w:tcPr>
          <w:p w14:paraId="3CD1BF4B" w14:textId="3F01352E" w:rsidR="00CF6B62" w:rsidRPr="006D3524" w:rsidRDefault="00CF6B62" w:rsidP="00CF6B62">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272" w:type="pct"/>
          </w:tcPr>
          <w:p w14:paraId="101D0592" w14:textId="3134E374" w:rsidR="00CF6B62" w:rsidRPr="006D3524" w:rsidRDefault="009C52A7"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4EED00BC" w14:textId="247755B9" w:rsidR="00CF6B62" w:rsidRPr="006D3524" w:rsidRDefault="009C52A7"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639AFE4B" w14:textId="6D4B103F" w:rsidR="00CF6B62" w:rsidRPr="006D3524" w:rsidRDefault="009C52A7"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55A4634E" w14:textId="1E2A9B78"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4BD98EB2" w14:textId="738C6A94"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shd w:val="clear" w:color="auto" w:fill="EBFBF5"/>
          </w:tcPr>
          <w:p w14:paraId="01411C59" w14:textId="249315D3" w:rsidR="00CF6B62" w:rsidRPr="006D3524" w:rsidRDefault="008B402A"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shd w:val="clear" w:color="auto" w:fill="9BE9C9"/>
          </w:tcPr>
          <w:p w14:paraId="1E8296FB" w14:textId="7B47C5DD"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shd w:val="clear" w:color="auto" w:fill="49D79E"/>
          </w:tcPr>
          <w:p w14:paraId="377B147C" w14:textId="33A6D471" w:rsidR="00CF6B62" w:rsidRPr="006D3524" w:rsidRDefault="00CF6B62" w:rsidP="00F178B2">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r>
      <w:tr w:rsidR="00A81E2C" w:rsidRPr="006D3524" w14:paraId="24398D47" w14:textId="77777777" w:rsidTr="002F174F">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656" w:type="pct"/>
            <w:noWrap/>
          </w:tcPr>
          <w:p w14:paraId="13963B4E" w14:textId="4EEDA0C1" w:rsidR="00A81E2C" w:rsidRPr="006D3524" w:rsidRDefault="00A81E2C" w:rsidP="00A81E2C">
            <w:pPr>
              <w:pStyle w:val="Tabletext8pt"/>
              <w:jc w:val="left"/>
            </w:pPr>
            <w:r w:rsidRPr="006D3524">
              <w:t>Quality of life</w:t>
            </w:r>
          </w:p>
        </w:tc>
        <w:tc>
          <w:tcPr>
            <w:tcW w:w="938" w:type="pct"/>
          </w:tcPr>
          <w:p w14:paraId="056DC8ED" w14:textId="0D3CDC4A" w:rsidR="00A81E2C" w:rsidRPr="006D3524" w:rsidRDefault="00A81E2C" w:rsidP="00A81E2C">
            <w:pPr>
              <w:pStyle w:val="Tabletext8pt"/>
              <w:cnfStyle w:val="000000100000" w:firstRow="0" w:lastRow="0" w:firstColumn="0" w:lastColumn="0" w:oddVBand="0" w:evenVBand="0" w:oddHBand="1" w:evenHBand="0" w:firstRowFirstColumn="0" w:firstRowLastColumn="0" w:lastRowFirstColumn="0" w:lastRowLastColumn="0"/>
            </w:pPr>
            <w:r w:rsidRPr="006D3524">
              <w:t>EQ-5D</w:t>
            </w:r>
          </w:p>
        </w:tc>
        <w:tc>
          <w:tcPr>
            <w:tcW w:w="578" w:type="pct"/>
          </w:tcPr>
          <w:p w14:paraId="5FC1D84E" w14:textId="72DBC3FE" w:rsidR="00A81E2C" w:rsidRPr="006D3524" w:rsidRDefault="00A81E2C" w:rsidP="00A81E2C">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650" w:type="pct"/>
          </w:tcPr>
          <w:p w14:paraId="2A94089F" w14:textId="73FAE18E" w:rsidR="00A81E2C" w:rsidRPr="006D3524" w:rsidRDefault="00A81E2C" w:rsidP="00A81E2C">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272" w:type="pct"/>
          </w:tcPr>
          <w:p w14:paraId="5046DCE0" w14:textId="08AA1377"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3BA79E60" w14:textId="0891DDD5"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5D397F80" w14:textId="6A77AC58"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0C1B7EE7" w14:textId="1BC2F001"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shd w:val="clear" w:color="auto" w:fill="EBFBF5"/>
          </w:tcPr>
          <w:p w14:paraId="142DC584" w14:textId="347F633D" w:rsidR="00A81E2C" w:rsidRPr="006D3524" w:rsidRDefault="007D7AAB"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6359A795" w14:textId="775DC138"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15E00DCE" w14:textId="0F70D73F"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33EB7E9F" w14:textId="12560A05"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A81E2C" w:rsidRPr="006D3524" w14:paraId="75DCAD64" w14:textId="77777777" w:rsidTr="002F174F">
        <w:trPr>
          <w:trHeight w:val="85"/>
        </w:trPr>
        <w:tc>
          <w:tcPr>
            <w:cnfStyle w:val="001000000000" w:firstRow="0" w:lastRow="0" w:firstColumn="1" w:lastColumn="0" w:oddVBand="0" w:evenVBand="0" w:oddHBand="0" w:evenHBand="0" w:firstRowFirstColumn="0" w:firstRowLastColumn="0" w:lastRowFirstColumn="0" w:lastRowLastColumn="0"/>
            <w:tcW w:w="656" w:type="pct"/>
            <w:noWrap/>
          </w:tcPr>
          <w:p w14:paraId="196C1A61" w14:textId="2DF4D0F6" w:rsidR="00A81E2C" w:rsidRPr="006D3524" w:rsidRDefault="00A81E2C" w:rsidP="00A81E2C">
            <w:pPr>
              <w:pStyle w:val="Tabletext8pt"/>
              <w:jc w:val="left"/>
            </w:pPr>
            <w:r w:rsidRPr="006D3524">
              <w:t>Stress</w:t>
            </w:r>
          </w:p>
        </w:tc>
        <w:tc>
          <w:tcPr>
            <w:tcW w:w="938" w:type="pct"/>
          </w:tcPr>
          <w:p w14:paraId="633CC4D1" w14:textId="0B7EB2CA" w:rsidR="00A81E2C" w:rsidRPr="006D3524" w:rsidRDefault="00A81E2C" w:rsidP="00A81E2C">
            <w:pPr>
              <w:pStyle w:val="Tabletext8pt"/>
              <w:cnfStyle w:val="000000000000" w:firstRow="0" w:lastRow="0" w:firstColumn="0" w:lastColumn="0" w:oddVBand="0" w:evenVBand="0" w:oddHBand="0" w:evenHBand="0" w:firstRowFirstColumn="0" w:firstRowLastColumn="0" w:lastRowFirstColumn="0" w:lastRowLastColumn="0"/>
            </w:pPr>
            <w:r w:rsidRPr="006D3524">
              <w:t>PSS or other validated measure</w:t>
            </w:r>
          </w:p>
        </w:tc>
        <w:tc>
          <w:tcPr>
            <w:tcW w:w="578" w:type="pct"/>
          </w:tcPr>
          <w:p w14:paraId="2D576E01" w14:textId="5E6C2110" w:rsidR="00A81E2C" w:rsidRPr="006D3524" w:rsidRDefault="00A81E2C" w:rsidP="00A81E2C">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650" w:type="pct"/>
          </w:tcPr>
          <w:p w14:paraId="0E23DB4E" w14:textId="753D5EAB" w:rsidR="00A81E2C" w:rsidRPr="006D3524" w:rsidRDefault="00A81E2C" w:rsidP="00A81E2C">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272" w:type="pct"/>
          </w:tcPr>
          <w:p w14:paraId="60A08401" w14:textId="4969E8BB"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62555C6B" w14:textId="788F3173"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243C8625" w14:textId="5F2BA6B5"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10A108FE" w14:textId="3607B1A8"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1CE3E8F5" w14:textId="44B08E29"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48FF40E3" w14:textId="7A6FB687"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0CE2C0F5" w14:textId="4A63332F"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61653FBB" w14:textId="1472FCB6"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A81E2C" w:rsidRPr="006D3524" w14:paraId="6B46B19F" w14:textId="77777777" w:rsidTr="00D52A1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656" w:type="pct"/>
            <w:noWrap/>
          </w:tcPr>
          <w:p w14:paraId="09B161BA" w14:textId="121911C2" w:rsidR="00A81E2C" w:rsidRPr="006D3524" w:rsidRDefault="00A81E2C" w:rsidP="00A81E2C">
            <w:pPr>
              <w:pStyle w:val="Tabletext8pt"/>
              <w:jc w:val="left"/>
            </w:pPr>
            <w:r w:rsidRPr="006D3524">
              <w:t>Fatigue</w:t>
            </w:r>
          </w:p>
        </w:tc>
        <w:tc>
          <w:tcPr>
            <w:tcW w:w="0" w:type="pct"/>
          </w:tcPr>
          <w:p w14:paraId="74FEC57A" w14:textId="66CAEFA7" w:rsidR="00A81E2C" w:rsidRPr="006D3524" w:rsidRDefault="00A81E2C" w:rsidP="00A81E2C">
            <w:pPr>
              <w:pStyle w:val="Tabletext8pt"/>
              <w:cnfStyle w:val="000000100000" w:firstRow="0" w:lastRow="0" w:firstColumn="0" w:lastColumn="0" w:oddVBand="0" w:evenVBand="0" w:oddHBand="1" w:evenHBand="0" w:firstRowFirstColumn="0" w:firstRowLastColumn="0" w:lastRowFirstColumn="0" w:lastRowLastColumn="0"/>
            </w:pPr>
            <w:r w:rsidRPr="006D3524">
              <w:t>Fatigue severity scale</w:t>
            </w:r>
          </w:p>
        </w:tc>
        <w:tc>
          <w:tcPr>
            <w:tcW w:w="0" w:type="pct"/>
          </w:tcPr>
          <w:p w14:paraId="6CEAE044" w14:textId="1258D202" w:rsidR="00A81E2C" w:rsidRPr="006D3524" w:rsidRDefault="00A81E2C" w:rsidP="00A81E2C">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0" w:type="pct"/>
            <w:shd w:val="clear" w:color="auto" w:fill="27AF78"/>
          </w:tcPr>
          <w:p w14:paraId="09AA6FCA" w14:textId="1F650196" w:rsidR="00A81E2C" w:rsidRPr="006D3524" w:rsidRDefault="004C4F4E" w:rsidP="00A81E2C">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272" w:type="pct"/>
          </w:tcPr>
          <w:p w14:paraId="26E11895" w14:textId="5965A2EA"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55FB3A5A" w14:textId="3041844C"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69B24FBF" w14:textId="48E7A592"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6A8F5F30" w14:textId="7D671968"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384CAD89" w14:textId="6A687654"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4C0D8CE0" w14:textId="74958B9E"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shd w:val="clear" w:color="auto" w:fill="9BE9C9"/>
          </w:tcPr>
          <w:p w14:paraId="1943A73B" w14:textId="169D9A78"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72" w:type="pct"/>
          </w:tcPr>
          <w:p w14:paraId="7E6FCE81" w14:textId="094C50DC" w:rsidR="00A81E2C" w:rsidRPr="006D3524" w:rsidRDefault="00A81E2C" w:rsidP="00F178B2">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A81E2C" w:rsidRPr="006D3524" w14:paraId="048C052C" w14:textId="77777777" w:rsidTr="002F174F">
        <w:trPr>
          <w:trHeight w:val="85"/>
        </w:trPr>
        <w:tc>
          <w:tcPr>
            <w:cnfStyle w:val="001000000000" w:firstRow="0" w:lastRow="0" w:firstColumn="1" w:lastColumn="0" w:oddVBand="0" w:evenVBand="0" w:oddHBand="0" w:evenHBand="0" w:firstRowFirstColumn="0" w:firstRowLastColumn="0" w:lastRowFirstColumn="0" w:lastRowLastColumn="0"/>
            <w:tcW w:w="656" w:type="pct"/>
            <w:noWrap/>
          </w:tcPr>
          <w:p w14:paraId="00D8269E" w14:textId="0AAF2DB2" w:rsidR="00A81E2C" w:rsidRPr="006D3524" w:rsidRDefault="00A81E2C" w:rsidP="00A81E2C">
            <w:pPr>
              <w:pStyle w:val="Tabletext8pt"/>
              <w:jc w:val="left"/>
            </w:pPr>
            <w:r w:rsidRPr="006D3524">
              <w:t>Psychosocial wellbeing</w:t>
            </w:r>
          </w:p>
        </w:tc>
        <w:tc>
          <w:tcPr>
            <w:tcW w:w="938" w:type="pct"/>
          </w:tcPr>
          <w:p w14:paraId="7F4E2607" w14:textId="509E4F67" w:rsidR="00A81E2C" w:rsidRPr="006D3524" w:rsidRDefault="00A81E2C" w:rsidP="00A81E2C">
            <w:pPr>
              <w:pStyle w:val="Tabletext8pt"/>
              <w:cnfStyle w:val="000000000000" w:firstRow="0" w:lastRow="0" w:firstColumn="0" w:lastColumn="0" w:oddVBand="0" w:evenVBand="0" w:oddHBand="0" w:evenHBand="0" w:firstRowFirstColumn="0" w:firstRowLastColumn="0" w:lastRowFirstColumn="0" w:lastRowLastColumn="0"/>
            </w:pPr>
            <w:r w:rsidRPr="006D3524">
              <w:t>STAI or SF-36 mental components</w:t>
            </w:r>
          </w:p>
        </w:tc>
        <w:tc>
          <w:tcPr>
            <w:tcW w:w="578" w:type="pct"/>
          </w:tcPr>
          <w:p w14:paraId="7415E84E" w14:textId="1EA22661" w:rsidR="00A81E2C" w:rsidRPr="006D3524" w:rsidRDefault="00A81E2C" w:rsidP="00A81E2C">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650" w:type="pct"/>
          </w:tcPr>
          <w:p w14:paraId="077DF731" w14:textId="4DA7089E" w:rsidR="00A81E2C" w:rsidRPr="006D3524" w:rsidRDefault="00A81E2C" w:rsidP="00A81E2C">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272" w:type="pct"/>
          </w:tcPr>
          <w:p w14:paraId="084AB074" w14:textId="5A5CC36F"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3D14B605" w14:textId="44056103"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73FA822B" w14:textId="280C422B"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0680DA36" w14:textId="09BC5BA1"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794E7EB0" w14:textId="0A135718"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76FCD53D" w14:textId="7381888B"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18400111" w14:textId="426D9A29"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2" w:type="pct"/>
          </w:tcPr>
          <w:p w14:paraId="36BC87D1" w14:textId="38E56C1A" w:rsidR="00A81E2C" w:rsidRPr="006D3524" w:rsidRDefault="00A81E2C" w:rsidP="00F178B2">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bl>
    <w:p w14:paraId="70DB3FB0" w14:textId="79C1CEA9" w:rsidR="003F162D" w:rsidRPr="006D3524" w:rsidRDefault="003F162D" w:rsidP="003F162D">
      <w:pPr>
        <w:pStyle w:val="TableFigNotes18"/>
      </w:pPr>
      <w:r w:rsidRPr="006D3524">
        <w:t xml:space="preserve">Abbreviations: </w:t>
      </w:r>
      <w:r w:rsidR="00DD4FF2" w:rsidRPr="006D3524">
        <w:t xml:space="preserve">ADL, activities of daily living; </w:t>
      </w:r>
      <w:r w:rsidR="00CF6B62" w:rsidRPr="006D3524">
        <w:t xml:space="preserve">EQ-5D, Euro-quality of life 5-dimentions; MPQ, McGill pain questionnaire; ODI, Oswestry disability index; </w:t>
      </w:r>
      <w:r w:rsidRPr="006D3524">
        <w:t xml:space="preserve">PSQI, Pittsburgh </w:t>
      </w:r>
      <w:r w:rsidR="00596809" w:rsidRPr="006D3524">
        <w:t>sleep quality index</w:t>
      </w:r>
      <w:r w:rsidRPr="006D3524">
        <w:t>;</w:t>
      </w:r>
      <w:r w:rsidR="00CF6B62" w:rsidRPr="006D3524">
        <w:t xml:space="preserve"> SF-36, 36-item short</w:t>
      </w:r>
      <w:r w:rsidR="0046110F" w:rsidRPr="006D3524">
        <w:t xml:space="preserve"> </w:t>
      </w:r>
      <w:r w:rsidR="00CF6B62" w:rsidRPr="006D3524">
        <w:t>form; STAI, state-trait anxiety index</w:t>
      </w:r>
    </w:p>
    <w:p w14:paraId="262744B7" w14:textId="77777777" w:rsidR="003F162D" w:rsidRPr="006D3524" w:rsidRDefault="003F162D" w:rsidP="003F162D">
      <w:pPr>
        <w:pStyle w:val="TableFigNotes18"/>
      </w:pPr>
      <w:r w:rsidRPr="006D3524">
        <w:rPr>
          <w:rFonts w:ascii="Segoe UI Symbol" w:hAnsi="Segoe UI Symbol" w:cs="Segoe UI Symbol"/>
        </w:rPr>
        <w:t>✓</w:t>
      </w:r>
      <w:r w:rsidRPr="006D3524">
        <w:t> A study result is available for inclusion in the synthesis</w:t>
      </w:r>
    </w:p>
    <w:p w14:paraId="039896E8" w14:textId="4984EF8C" w:rsidR="00A81E2C" w:rsidRPr="006D3524" w:rsidRDefault="00A81E2C" w:rsidP="00A81E2C">
      <w:pPr>
        <w:pStyle w:val="TableFigNotes18"/>
      </w:pPr>
      <w:r w:rsidRPr="006D3524">
        <w:t>* A study result is available and reported in another systematic review nominated as the best available evidence.</w:t>
      </w:r>
    </w:p>
    <w:p w14:paraId="4B83EB09" w14:textId="0BBA615F" w:rsidR="003F162D" w:rsidRPr="006D3524" w:rsidRDefault="00596809" w:rsidP="003F162D">
      <w:pPr>
        <w:pStyle w:val="TableFigNotes18"/>
      </w:pPr>
      <w:r w:rsidRPr="006D3524">
        <w:t>†</w:t>
      </w:r>
      <w:r w:rsidR="003F162D" w:rsidRPr="006D3524">
        <w:t> A study</w:t>
      </w:r>
      <w:r w:rsidR="00F178B2" w:rsidRPr="006D3524">
        <w:t xml:space="preserve"> result</w:t>
      </w:r>
      <w:r w:rsidR="003F162D" w:rsidRPr="006D3524">
        <w:t xml:space="preserve"> is available for inclusion, but the systematic review only reports the direction of effect. Due to time and resource constraints, </w:t>
      </w:r>
      <w:r w:rsidR="00F178B2" w:rsidRPr="006D3524">
        <w:t>only the information presented in the systematic review is reported</w:t>
      </w:r>
      <w:r w:rsidR="003F162D" w:rsidRPr="006D3524">
        <w:t xml:space="preserve">. </w:t>
      </w:r>
    </w:p>
    <w:p w14:paraId="741745D6" w14:textId="7CFFE665" w:rsidR="003F162D" w:rsidRPr="006D3524" w:rsidRDefault="00F43455" w:rsidP="003F162D">
      <w:pPr>
        <w:pStyle w:val="TableFigNotes18"/>
      </w:pPr>
      <w:r w:rsidRPr="006D3524">
        <w:t>--</w:t>
      </w:r>
      <w:r w:rsidR="003F162D" w:rsidRPr="006D3524">
        <w:t xml:space="preserve"> The systematic review assessed this outcome but did not </w:t>
      </w:r>
      <w:r w:rsidR="00725E09" w:rsidRPr="006D3524">
        <w:t xml:space="preserve">find or </w:t>
      </w:r>
      <w:r w:rsidR="007F2615" w:rsidRPr="006D3524">
        <w:t xml:space="preserve">include </w:t>
      </w:r>
      <w:r w:rsidR="003F162D" w:rsidRPr="006D3524">
        <w:t xml:space="preserve">any </w:t>
      </w:r>
      <w:r w:rsidR="00DB0E1B" w:rsidRPr="006D3524">
        <w:t xml:space="preserve">eligible </w:t>
      </w:r>
      <w:r w:rsidR="003F162D" w:rsidRPr="006D3524">
        <w:t>primary studies</w:t>
      </w:r>
      <w:r w:rsidR="00DB0E1B" w:rsidRPr="006D3524">
        <w:t xml:space="preserve"> </w:t>
      </w:r>
      <w:r w:rsidR="007F2615" w:rsidRPr="006D3524">
        <w:t>that reported the outcome.</w:t>
      </w:r>
    </w:p>
    <w:p w14:paraId="49B6A6DF" w14:textId="16811BBE" w:rsidR="00A81E2C" w:rsidRPr="006D3524" w:rsidRDefault="00F43455" w:rsidP="00F178B2">
      <w:pPr>
        <w:pStyle w:val="TableFigNotes18"/>
      </w:pPr>
      <w:r w:rsidRPr="006D3524">
        <w:t xml:space="preserve">? </w:t>
      </w:r>
      <w:r w:rsidR="003F162D" w:rsidRPr="006D3524">
        <w:t xml:space="preserve">The systematic review did not </w:t>
      </w:r>
      <w:r w:rsidR="004C4F4E" w:rsidRPr="006D3524">
        <w:t>assess</w:t>
      </w:r>
      <w:r w:rsidR="003F162D" w:rsidRPr="006D3524">
        <w:t xml:space="preserve"> this outcome. It is unclear is the outcome was assessed </w:t>
      </w:r>
      <w:r w:rsidR="00A81E2C" w:rsidRPr="006D3524">
        <w:t xml:space="preserve">by </w:t>
      </w:r>
      <w:r w:rsidR="003F162D" w:rsidRPr="006D3524">
        <w:t>the primary studies</w:t>
      </w:r>
      <w:r w:rsidR="00A81E2C" w:rsidRPr="006D3524">
        <w:t xml:space="preserve"> included in the SR</w:t>
      </w:r>
      <w:r w:rsidR="003F162D" w:rsidRPr="006D3524">
        <w:t xml:space="preserve">. Due to time and resource constraints, </w:t>
      </w:r>
      <w:r w:rsidR="00A81E2C" w:rsidRPr="006D3524">
        <w:t>only the information presented in the systematic review is reported.</w:t>
      </w:r>
    </w:p>
    <w:p w14:paraId="769D9A14" w14:textId="61037CB9" w:rsidR="003F162D" w:rsidRPr="006D3524" w:rsidRDefault="003F162D" w:rsidP="00944377">
      <w:pPr>
        <w:pStyle w:val="Heading4"/>
      </w:pPr>
      <w:r w:rsidRPr="006D3524">
        <w:lastRenderedPageBreak/>
        <w:t xml:space="preserve">Comparison 1 </w:t>
      </w:r>
      <w:r w:rsidR="00BE78FD" w:rsidRPr="006D3524">
        <w:t>(vs sham)</w:t>
      </w:r>
    </w:p>
    <w:p w14:paraId="172CDA9E" w14:textId="40F2A168" w:rsidR="003F162D" w:rsidRPr="006D3524" w:rsidRDefault="003F162D" w:rsidP="003F162D">
      <w:pPr>
        <w:pStyle w:val="BodyText"/>
      </w:pPr>
      <w:r w:rsidRPr="006D3524">
        <w:t xml:space="preserve">Two </w:t>
      </w:r>
      <w:r w:rsidR="00423540" w:rsidRPr="006D3524">
        <w:t>systematic review</w:t>
      </w:r>
      <w:r w:rsidRPr="006D3524">
        <w:t xml:space="preserve">s (Godley 2020, Yeganeh 2017) </w:t>
      </w:r>
      <w:r w:rsidR="00DD4FF2" w:rsidRPr="006D3524">
        <w:t>identified</w:t>
      </w:r>
      <w:r w:rsidR="00533157" w:rsidRPr="006D3524">
        <w:t xml:space="preserve"> 2 RCTs </w:t>
      </w:r>
      <w:r w:rsidRPr="006D3524">
        <w:t xml:space="preserve">comparing acupressure with sham in people with chronic musculoskeletal pain </w:t>
      </w:r>
      <w:r w:rsidR="00DD4FF2" w:rsidRPr="006D3524">
        <w:t xml:space="preserve">that could have </w:t>
      </w:r>
      <w:r w:rsidR="00533157" w:rsidRPr="006D3524">
        <w:t xml:space="preserve">contributed data to </w:t>
      </w:r>
      <w:r w:rsidR="00172C0A" w:rsidRPr="006D3524">
        <w:t>2</w:t>
      </w:r>
      <w:r w:rsidRPr="006D3524">
        <w:t xml:space="preserve"> </w:t>
      </w:r>
      <w:r w:rsidR="00533157" w:rsidRPr="006D3524">
        <w:t xml:space="preserve">out </w:t>
      </w:r>
      <w:r w:rsidRPr="006D3524">
        <w:t xml:space="preserve">of the </w:t>
      </w:r>
      <w:r w:rsidR="00172C0A" w:rsidRPr="006D3524">
        <w:t>7</w:t>
      </w:r>
      <w:r w:rsidRPr="006D3524">
        <w:t xml:space="preserve"> </w:t>
      </w:r>
      <w:r w:rsidR="00533157" w:rsidRPr="006D3524">
        <w:t xml:space="preserve">critical or </w:t>
      </w:r>
      <w:r w:rsidRPr="006D3524">
        <w:t>important outcomes</w:t>
      </w:r>
      <w:r w:rsidR="00082186" w:rsidRPr="006D3524">
        <w:t xml:space="preserve"> but the data were incomplete</w:t>
      </w:r>
      <w:r w:rsidRPr="006D3524">
        <w:t>.</w:t>
      </w:r>
    </w:p>
    <w:p w14:paraId="2ECBA1DC" w14:textId="77777777" w:rsidR="003F162D" w:rsidRPr="006D3524" w:rsidRDefault="003F162D" w:rsidP="00891985">
      <w:pPr>
        <w:pStyle w:val="Heading5"/>
        <w:rPr>
          <w:lang w:val="en-AU"/>
        </w:rPr>
      </w:pPr>
      <w:r w:rsidRPr="006D3524">
        <w:rPr>
          <w:lang w:val="en-AU"/>
        </w:rPr>
        <w:t>Pain</w:t>
      </w:r>
    </w:p>
    <w:p w14:paraId="4844BAB8" w14:textId="120B7F79" w:rsidR="00533157" w:rsidRPr="006D3524" w:rsidRDefault="003F162D" w:rsidP="003F162D">
      <w:pPr>
        <w:pStyle w:val="BodyText"/>
      </w:pPr>
      <w:r w:rsidRPr="006D3524">
        <w:t xml:space="preserve">Two </w:t>
      </w:r>
      <w:r w:rsidR="00423540" w:rsidRPr="006D3524">
        <w:t>systematic review</w:t>
      </w:r>
      <w:r w:rsidRPr="006D3524">
        <w:t>s (</w:t>
      </w:r>
      <w:r w:rsidR="005E33C9" w:rsidRPr="006D3524">
        <w:t xml:space="preserve">Yeganeh 2017, </w:t>
      </w:r>
      <w:r w:rsidRPr="006D3524">
        <w:t xml:space="preserve">Godley 2020) </w:t>
      </w:r>
      <w:r w:rsidR="00F649BB" w:rsidRPr="006D3524">
        <w:t xml:space="preserve">identified </w:t>
      </w:r>
      <w:r w:rsidR="00172C0A" w:rsidRPr="006D3524">
        <w:t>2</w:t>
      </w:r>
      <w:r w:rsidRPr="006D3524">
        <w:t xml:space="preserve"> </w:t>
      </w:r>
      <w:r w:rsidR="00F649BB" w:rsidRPr="006D3524">
        <w:t>RCTs</w:t>
      </w:r>
      <w:r w:rsidRPr="006D3524">
        <w:t xml:space="preserve"> (</w:t>
      </w:r>
      <w:proofErr w:type="spellStart"/>
      <w:r w:rsidR="005E33C9" w:rsidRPr="006D3524">
        <w:t>Salsali</w:t>
      </w:r>
      <w:proofErr w:type="spellEnd"/>
      <w:r w:rsidR="005E33C9" w:rsidRPr="006D3524">
        <w:t xml:space="preserve"> 2003, </w:t>
      </w:r>
      <w:r w:rsidRPr="006D3524">
        <w:t xml:space="preserve">Movahedi 2017) </w:t>
      </w:r>
      <w:r w:rsidR="005E33C9" w:rsidRPr="006D3524">
        <w:t xml:space="preserve">(total </w:t>
      </w:r>
      <w:r w:rsidR="00DF1146" w:rsidRPr="006D3524">
        <w:t>1</w:t>
      </w:r>
      <w:r w:rsidR="00911F44" w:rsidRPr="006D3524">
        <w:t>10</w:t>
      </w:r>
      <w:r w:rsidR="00DF1146" w:rsidRPr="006D3524">
        <w:t xml:space="preserve"> participants) </w:t>
      </w:r>
      <w:r w:rsidRPr="006D3524">
        <w:t xml:space="preserve">that reported pain measured with </w:t>
      </w:r>
      <w:r w:rsidR="00F649BB" w:rsidRPr="006D3524">
        <w:t>a visual analogue scale (</w:t>
      </w:r>
      <w:r w:rsidRPr="006D3524">
        <w:t>VAS</w:t>
      </w:r>
      <w:r w:rsidR="00F649BB" w:rsidRPr="006D3524">
        <w:t>)</w:t>
      </w:r>
      <w:r w:rsidRPr="006D3524">
        <w:t xml:space="preserve"> at the end of treatment (3 weeks). </w:t>
      </w:r>
    </w:p>
    <w:p w14:paraId="550D532E" w14:textId="064E84EF" w:rsidR="003F162D" w:rsidRPr="006D3524" w:rsidRDefault="003F162D" w:rsidP="003F162D">
      <w:pPr>
        <w:pStyle w:val="BodyText"/>
      </w:pPr>
      <w:r w:rsidRPr="006D3524">
        <w:t xml:space="preserve">The VAS is a subjective assessment of pain, reported by participants and measured on a continuous scale (mm) from 0 (no pain) to 100 (worst imaginable pain). Higher values indicate worse pain. An MCID for the pain VAS is reported to be around 20 mm in people with diabetic neuropathy, postherpetic neuralgia, chronic low back pain, fibromyalgia and osteoarthritis </w:t>
      </w:r>
      <w:r w:rsidRPr="006D3524">
        <w:fldChar w:fldCharType="begin">
          <w:fldData xml:space="preserve">PEVuZE5vdGU+PENpdGU+PEF1dGhvcj5GYXJyYXI8L0F1dGhvcj48WWVhcj4yMDAxPC9ZZWFyPjxS
ZWNOdW0+NTI5PC9SZWNOdW0+PERpc3BsYXlUZXh0Pig1OSk8L0Rpc3BsYXlUZXh0PjxyZWNvcmQ+
PHJlYy1udW1iZXI+NTI5PC9yZWMtbnVtYmVyPjxmb3JlaWduLWtleXM+PGtleSBhcHA9IkVOIiBk
Yi1pZD0icmZ4NXYyNXJvd3N0MDhlNTl0Ynh4OXR5NXQydzBhZHd0NTJ4IiB0aW1lc3RhbXA9IjE2
NjY1NzgwMjkiPjUyOTwva2V5PjwvZm9yZWlnbi1rZXlzPjxyZWYtdHlwZSBuYW1lPSJKb3VybmFs
IEFydGljbGUiPjE3PC9yZWYtdHlwZT48Y29udHJpYnV0b3JzPjxhdXRob3JzPjxhdXRob3I+RmFy
cmFyLCBKLiBULjwvYXV0aG9yPjxhdXRob3I+WW91bmcsIEouIFAuLCBKci48L2F1dGhvcj48YXV0
aG9yPkxhTW9yZWF1eCwgTC48L2F1dGhvcj48YXV0aG9yPldlcnRoLCBKLiBMLjwvYXV0aG9yPjxh
dXRob3I+UG9vbGUsIE0uIFIuPC9hdXRob3I+PC9hdXRob3JzPjwvY29udHJpYnV0b3JzPjxhdXRo
LWFkZHJlc3M+RGVwYXJ0bWVudCBvZiBCaW9zdGF0aXN0aWNzIGFuZCBFcGlkZW1pb2xvZ3ksIFVu
aXZlcnNpdHkgb2YgUGVubnN5bHZhbmlhIFNjaG9vbCBvZiBNZWRpY2luZSwgQmxvY2tsZXkgSGFs
bCwgUm9vbSA4MTYsIDQyMyBHdWFyZGlhbiBEcml2ZSwgUGhpbGFkZWxwaGlhLCBQQSAxOTEwNCwg
VVNBIFBmaXplciBHbG9iYWwgUmVzZWFyY2ggYW5kIERldmVsb3BtZW50LCBBbm4gQXJib3IgTGFi
b3JhdG9yaWVzLCBBbm4gQXJib3IsIE1JLCBVU0EuPC9hdXRoLWFkZHJlc3M+PHRpdGxlcz48dGl0
bGU+Q2xpbmljYWwgaW1wb3J0YW5jZSBvZiBjaGFuZ2VzIGluIGNocm9uaWMgcGFpbiBpbnRlbnNp
dHkgbWVhc3VyZWQgb24gYW4gMTEtcG9pbnQgbnVtZXJpY2FsIHBhaW4gcmF0aW5nIHNjYWxlPC90
aXRsZT48c2Vjb25kYXJ5LXRpdGxlPlBhaW48L3NlY29uZGFyeS10aXRsZT48L3RpdGxlcz48cGVy
aW9kaWNhbD48ZnVsbC10aXRsZT5QYWluPC9mdWxsLXRpdGxlPjwvcGVyaW9kaWNhbD48cGFnZXM+
MTQ5LTE1ODwvcGFnZXM+PHZvbHVtZT45NDwvdm9sdW1lPjxudW1iZXI+MjwvbnVtYmVyPjxrZXl3
b3Jkcz48a2V5d29yZD5BZHVsdDwva2V5d29yZD48a2V5d29yZD5BZ2VkPC9rZXl3b3JkPjxrZXl3
b3JkPkFnZWQsIDgwIGFuZCBvdmVyPC9rZXl3b3JkPjxrZXl3b3JkPkFudGljb252dWxzYW50cy90
aGVyYXBldXRpYyB1c2U8L2tleXdvcmQ+PGtleXdvcmQ+Q2hyb25pYyBEaXNlYXNlPC9rZXl3b3Jk
PjxrZXl3b3JkPkNvbnRyb2xsZWQgQ2xpbmljYWwgVHJpYWxzIGFzIFRvcGljL21ldGhvZHMvc3Rh
bmRhcmRzPC9rZXl3b3JkPjxrZXl3b3JkPkZlbWFsZTwva2V5d29yZD48a2V5d29yZD5GaWJyb215
YWxnaWEvZGlhZ25vc2lzL2RydWcgdGhlcmFweTwva2V5d29yZD48a2V5d29yZD5IdW1hbnM8L2tl
eXdvcmQ+PGtleXdvcmQ+TG93IEJhY2sgUGFpbi9kaWFnbm9zaXMvKmRydWcgdGhlcmFweTwva2V5
d29yZD48a2V5d29yZD5NYWxlPC9rZXl3b3JkPjxrZXl3b3JkPk1pZGRsZSBBZ2VkPC9rZXl3b3Jk
PjxrZXl3b3JkPk5ldXJhbGdpYS9kaWFnbm9zaXMvZHJ1ZyB0aGVyYXB5PC9rZXl3b3JkPjxrZXl3
b3JkPk9zdGVvYXJ0aHJpdGlzL2RpYWdub3Npcy9kcnVnIHRoZXJhcHk8L2tleXdvcmQ+PGtleXdv
cmQ+UGFpbiBNZWFzdXJlbWVudC8qc3RhbmRhcmRzPC9rZXl3b3JkPjxrZXl3b3JkPlByZWdhYmFs
aW48L2tleXdvcmQ+PGtleXdvcmQ+VHJlYXRtZW50IE91dGNvbWU8L2tleXdvcmQ+PGtleXdvcmQ+
Z2FtbWEtQW1pbm9idXR5cmljIEFjaWQvKmFuYWxvZ3MgJmFtcDsgZGVyaXZhdGl2ZXMvKnRoZXJh
cGV1dGljIHVzZTwva2V5d29yZD48L2tleXdvcmRzPjxkYXRlcz48eWVhcj4yMDAxPC95ZWFyPjxw
dWItZGF0ZXM+PGRhdGU+Tm92PC9kYXRlPjwvcHViLWRhdGVzPjwvZGF0ZXM+PGlzYm4+MDMwNC0z
OTU5IChQcmludCkmI3hEOzAzMDQtMzk1OSAoTGlua2luZyk8L2lzYm4+PGFjY2Vzc2lvbi1udW0+
MTE2OTA3Mjg8L2FjY2Vzc2lvbi1udW0+PHVybHM+PHJlbGF0ZWQtdXJscz48dXJsPmh0dHBzOi8v
d3d3Lm5jYmkubmxtLm5paC5nb3YvcHVibWVkLzExNjkwNzI4PC91cmw+PC9yZWxhdGVkLXVybHM+
PC91cmxzPjxlbGVjdHJvbmljLXJlc291cmNlLW51bT4xMC4xMDE2L1MwMzA0LTM5NTkoMDEpMDAz
NDktOTwvZWxlY3Ryb25pYy1yZXNvdXJjZS1udW0+PHJlbW90ZS1kYXRhYmFzZS1uYW1lPk1lZGxp
bmU8L3JlbW90ZS1kYXRhYmFzZS1uYW1lPjxyZW1vdGUtZGF0YWJhc2UtcHJvdmlkZXI+TkxNPC9y
ZW1vdGUtZGF0YWJhc2UtcHJvdmlkZXI+PC9yZWNvcmQ+PC9DaXRlPjwvRW5kTm90ZT5=
</w:fldData>
        </w:fldChar>
      </w:r>
      <w:r w:rsidR="002B463D" w:rsidRPr="006D3524">
        <w:instrText xml:space="preserve"> ADDIN EN.CITE </w:instrText>
      </w:r>
      <w:r w:rsidR="002B463D" w:rsidRPr="006D3524">
        <w:fldChar w:fldCharType="begin">
          <w:fldData xml:space="preserve">PEVuZE5vdGU+PENpdGU+PEF1dGhvcj5GYXJyYXI8L0F1dGhvcj48WWVhcj4yMDAxPC9ZZWFyPjxS
ZWNOdW0+NTI5PC9SZWNOdW0+PERpc3BsYXlUZXh0Pig1OSk8L0Rpc3BsYXlUZXh0PjxyZWNvcmQ+
PHJlYy1udW1iZXI+NTI5PC9yZWMtbnVtYmVyPjxmb3JlaWduLWtleXM+PGtleSBhcHA9IkVOIiBk
Yi1pZD0icmZ4NXYyNXJvd3N0MDhlNTl0Ynh4OXR5NXQydzBhZHd0NTJ4IiB0aW1lc3RhbXA9IjE2
NjY1NzgwMjkiPjUyOTwva2V5PjwvZm9yZWlnbi1rZXlzPjxyZWYtdHlwZSBuYW1lPSJKb3VybmFs
IEFydGljbGUiPjE3PC9yZWYtdHlwZT48Y29udHJpYnV0b3JzPjxhdXRob3JzPjxhdXRob3I+RmFy
cmFyLCBKLiBULjwvYXV0aG9yPjxhdXRob3I+WW91bmcsIEouIFAuLCBKci48L2F1dGhvcj48YXV0
aG9yPkxhTW9yZWF1eCwgTC48L2F1dGhvcj48YXV0aG9yPldlcnRoLCBKLiBMLjwvYXV0aG9yPjxh
dXRob3I+UG9vbGUsIE0uIFIuPC9hdXRob3I+PC9hdXRob3JzPjwvY29udHJpYnV0b3JzPjxhdXRo
LWFkZHJlc3M+RGVwYXJ0bWVudCBvZiBCaW9zdGF0aXN0aWNzIGFuZCBFcGlkZW1pb2xvZ3ksIFVu
aXZlcnNpdHkgb2YgUGVubnN5bHZhbmlhIFNjaG9vbCBvZiBNZWRpY2luZSwgQmxvY2tsZXkgSGFs
bCwgUm9vbSA4MTYsIDQyMyBHdWFyZGlhbiBEcml2ZSwgUGhpbGFkZWxwaGlhLCBQQSAxOTEwNCwg
VVNBIFBmaXplciBHbG9iYWwgUmVzZWFyY2ggYW5kIERldmVsb3BtZW50LCBBbm4gQXJib3IgTGFi
b3JhdG9yaWVzLCBBbm4gQXJib3IsIE1JLCBVU0EuPC9hdXRoLWFkZHJlc3M+PHRpdGxlcz48dGl0
bGU+Q2xpbmljYWwgaW1wb3J0YW5jZSBvZiBjaGFuZ2VzIGluIGNocm9uaWMgcGFpbiBpbnRlbnNp
dHkgbWVhc3VyZWQgb24gYW4gMTEtcG9pbnQgbnVtZXJpY2FsIHBhaW4gcmF0aW5nIHNjYWxlPC90
aXRsZT48c2Vjb25kYXJ5LXRpdGxlPlBhaW48L3NlY29uZGFyeS10aXRsZT48L3RpdGxlcz48cGVy
aW9kaWNhbD48ZnVsbC10aXRsZT5QYWluPC9mdWxsLXRpdGxlPjwvcGVyaW9kaWNhbD48cGFnZXM+
MTQ5LTE1ODwvcGFnZXM+PHZvbHVtZT45NDwvdm9sdW1lPjxudW1iZXI+MjwvbnVtYmVyPjxrZXl3
b3Jkcz48a2V5d29yZD5BZHVsdDwva2V5d29yZD48a2V5d29yZD5BZ2VkPC9rZXl3b3JkPjxrZXl3
b3JkPkFnZWQsIDgwIGFuZCBvdmVyPC9rZXl3b3JkPjxrZXl3b3JkPkFudGljb252dWxzYW50cy90
aGVyYXBldXRpYyB1c2U8L2tleXdvcmQ+PGtleXdvcmQ+Q2hyb25pYyBEaXNlYXNlPC9rZXl3b3Jk
PjxrZXl3b3JkPkNvbnRyb2xsZWQgQ2xpbmljYWwgVHJpYWxzIGFzIFRvcGljL21ldGhvZHMvc3Rh
bmRhcmRzPC9rZXl3b3JkPjxrZXl3b3JkPkZlbWFsZTwva2V5d29yZD48a2V5d29yZD5GaWJyb215
YWxnaWEvZGlhZ25vc2lzL2RydWcgdGhlcmFweTwva2V5d29yZD48a2V5d29yZD5IdW1hbnM8L2tl
eXdvcmQ+PGtleXdvcmQ+TG93IEJhY2sgUGFpbi9kaWFnbm9zaXMvKmRydWcgdGhlcmFweTwva2V5
d29yZD48a2V5d29yZD5NYWxlPC9rZXl3b3JkPjxrZXl3b3JkPk1pZGRsZSBBZ2VkPC9rZXl3b3Jk
PjxrZXl3b3JkPk5ldXJhbGdpYS9kaWFnbm9zaXMvZHJ1ZyB0aGVyYXB5PC9rZXl3b3JkPjxrZXl3
b3JkPk9zdGVvYXJ0aHJpdGlzL2RpYWdub3Npcy9kcnVnIHRoZXJhcHk8L2tleXdvcmQ+PGtleXdv
cmQ+UGFpbiBNZWFzdXJlbWVudC8qc3RhbmRhcmRzPC9rZXl3b3JkPjxrZXl3b3JkPlByZWdhYmFs
aW48L2tleXdvcmQ+PGtleXdvcmQ+VHJlYXRtZW50IE91dGNvbWU8L2tleXdvcmQ+PGtleXdvcmQ+
Z2FtbWEtQW1pbm9idXR5cmljIEFjaWQvKmFuYWxvZ3MgJmFtcDsgZGVyaXZhdGl2ZXMvKnRoZXJh
cGV1dGljIHVzZTwva2V5d29yZD48L2tleXdvcmRzPjxkYXRlcz48eWVhcj4yMDAxPC95ZWFyPjxw
dWItZGF0ZXM+PGRhdGU+Tm92PC9kYXRlPjwvcHViLWRhdGVzPjwvZGF0ZXM+PGlzYm4+MDMwNC0z
OTU5IChQcmludCkmI3hEOzAzMDQtMzk1OSAoTGlua2luZyk8L2lzYm4+PGFjY2Vzc2lvbi1udW0+
MTE2OTA3Mjg8L2FjY2Vzc2lvbi1udW0+PHVybHM+PHJlbGF0ZWQtdXJscz48dXJsPmh0dHBzOi8v
d3d3Lm5jYmkubmxtLm5paC5nb3YvcHVibWVkLzExNjkwNzI4PC91cmw+PC9yZWxhdGVkLXVybHM+
PC91cmxzPjxlbGVjdHJvbmljLXJlc291cmNlLW51bT4xMC4xMDE2L1MwMzA0LTM5NTkoMDEpMDAz
NDktOTwvZWxlY3Ryb25pYy1yZXNvdXJjZS1udW0+PHJlbW90ZS1kYXRhYmFzZS1uYW1lPk1lZGxp
bmU8L3JlbW90ZS1kYXRhYmFzZS1uYW1lPjxyZW1vdGUtZGF0YWJhc2UtcHJvdmlkZXI+TkxNPC9y
ZW1vdGUtZGF0YWJhc2UtcHJvdmlkZXI+PC9yZWNvcmQ+PC9DaXRlPjwvRW5kTm90ZT5=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59" w:tooltip="Farrar, 2001 #529" w:history="1">
        <w:r w:rsidR="00C06048" w:rsidRPr="006D3524">
          <w:rPr>
            <w:noProof/>
          </w:rPr>
          <w:t>59</w:t>
        </w:r>
      </w:hyperlink>
      <w:r w:rsidR="002B463D" w:rsidRPr="006D3524">
        <w:rPr>
          <w:noProof/>
        </w:rPr>
        <w:t>)</w:t>
      </w:r>
      <w:r w:rsidRPr="006D3524">
        <w:fldChar w:fldCharType="end"/>
      </w:r>
      <w:r w:rsidRPr="006D3524">
        <w:t xml:space="preserve">, but can vary from 8 to 40 mm across different patient groups </w:t>
      </w:r>
      <w:r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 </w:instrText>
      </w:r>
      <w:r w:rsidR="002B463D"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60" w:tooltip="Olsen, 2017 #521" w:history="1">
        <w:r w:rsidR="00C06048" w:rsidRPr="006D3524">
          <w:rPr>
            <w:noProof/>
          </w:rPr>
          <w:t>60</w:t>
        </w:r>
      </w:hyperlink>
      <w:r w:rsidR="002B463D" w:rsidRPr="006D3524">
        <w:rPr>
          <w:noProof/>
        </w:rPr>
        <w:t>)</w:t>
      </w:r>
      <w:r w:rsidRPr="006D3524">
        <w:fldChar w:fldCharType="end"/>
      </w:r>
      <w:r w:rsidRPr="006D3524">
        <w:t>.</w:t>
      </w:r>
    </w:p>
    <w:p w14:paraId="7B3CF8E1" w14:textId="1D061AE1" w:rsidR="003F162D" w:rsidRPr="006D3524" w:rsidRDefault="003F162D" w:rsidP="003F162D">
      <w:pPr>
        <w:pStyle w:val="BodyText"/>
      </w:pPr>
      <w:r w:rsidRPr="006D3524">
        <w:t xml:space="preserve">The </w:t>
      </w:r>
      <w:r w:rsidR="00423540" w:rsidRPr="006D3524">
        <w:t>systematic review</w:t>
      </w:r>
      <w:r w:rsidRPr="006D3524">
        <w:t xml:space="preserve"> authors do not report any usable data but describe </w:t>
      </w:r>
      <w:r w:rsidR="005E33C9" w:rsidRPr="006D3524">
        <w:t>statistically</w:t>
      </w:r>
      <w:r w:rsidR="00F649BB" w:rsidRPr="006D3524">
        <w:t xml:space="preserve"> significant results </w:t>
      </w:r>
      <w:r w:rsidR="006C7203" w:rsidRPr="006D3524">
        <w:t xml:space="preserve">for both </w:t>
      </w:r>
      <w:proofErr w:type="spellStart"/>
      <w:r w:rsidR="006C7203" w:rsidRPr="006D3524">
        <w:t>Salsali</w:t>
      </w:r>
      <w:proofErr w:type="spellEnd"/>
      <w:r w:rsidR="006C7203" w:rsidRPr="006D3524">
        <w:t xml:space="preserve"> 2003 (</w:t>
      </w:r>
      <w:r w:rsidR="006C7203" w:rsidRPr="006D3524">
        <w:rPr>
          <w:rStyle w:val="Emphasis"/>
        </w:rPr>
        <w:t>p</w:t>
      </w:r>
      <w:r w:rsidR="006C7203" w:rsidRPr="006D3524">
        <w:t xml:space="preserve"> &lt; 0.0001) and Movahedi 2017 (</w:t>
      </w:r>
      <w:r w:rsidR="006C7203" w:rsidRPr="006D3524">
        <w:rPr>
          <w:rStyle w:val="Emphasis"/>
        </w:rPr>
        <w:t>p</w:t>
      </w:r>
      <w:r w:rsidR="006C7203" w:rsidRPr="006D3524">
        <w:t xml:space="preserve"> &lt; 0.05) </w:t>
      </w:r>
      <w:r w:rsidRPr="006D3524">
        <w:t xml:space="preserve">that </w:t>
      </w:r>
      <w:r w:rsidR="006C7203" w:rsidRPr="006D3524">
        <w:t>suggest</w:t>
      </w:r>
      <w:r w:rsidRPr="006D3524">
        <w:t xml:space="preserve"> an effect in favour of acupressure compared with </w:t>
      </w:r>
      <w:r w:rsidR="00DF1146" w:rsidRPr="006D3524">
        <w:t>a sham intervention</w:t>
      </w:r>
      <w:r w:rsidRPr="006D3524">
        <w:t>.</w:t>
      </w:r>
      <w:r w:rsidR="005E33C9" w:rsidRPr="006D3524">
        <w:t xml:space="preserve"> </w:t>
      </w:r>
    </w:p>
    <w:p w14:paraId="6D24C287" w14:textId="77777777" w:rsidR="003F162D" w:rsidRPr="006D3524" w:rsidRDefault="003F162D" w:rsidP="00891985">
      <w:pPr>
        <w:pStyle w:val="Heading5"/>
        <w:rPr>
          <w:lang w:val="en-AU"/>
        </w:rPr>
      </w:pPr>
      <w:r w:rsidRPr="006D3524">
        <w:rPr>
          <w:lang w:val="en-AU"/>
        </w:rPr>
        <w:t>Fatigue</w:t>
      </w:r>
    </w:p>
    <w:p w14:paraId="75BC971B" w14:textId="23C87ECE" w:rsidR="00082186" w:rsidRPr="006D3524" w:rsidRDefault="003F162D" w:rsidP="003F162D">
      <w:pPr>
        <w:pStyle w:val="BodyText"/>
      </w:pPr>
      <w:r w:rsidRPr="006D3524">
        <w:t xml:space="preserve">One </w:t>
      </w:r>
      <w:r w:rsidR="00423540" w:rsidRPr="006D3524">
        <w:t>systematic review</w:t>
      </w:r>
      <w:r w:rsidRPr="006D3524">
        <w:t xml:space="preserve"> (Godley 2020) </w:t>
      </w:r>
      <w:r w:rsidR="00213731" w:rsidRPr="006D3524">
        <w:t xml:space="preserve">identified </w:t>
      </w:r>
      <w:r w:rsidRPr="006D3524">
        <w:t xml:space="preserve">one </w:t>
      </w:r>
      <w:r w:rsidR="00213731" w:rsidRPr="006D3524">
        <w:t>RCT</w:t>
      </w:r>
      <w:r w:rsidRPr="006D3524">
        <w:t xml:space="preserve"> (Movahedi 2017) </w:t>
      </w:r>
      <w:r w:rsidR="00213731" w:rsidRPr="006D3524">
        <w:t xml:space="preserve">(total 50 participants) </w:t>
      </w:r>
      <w:r w:rsidRPr="006D3524">
        <w:t>that reported fatigue measured with the fatigue severity scale at end of treatment (</w:t>
      </w:r>
      <w:r w:rsidR="00213731" w:rsidRPr="006D3524">
        <w:t>3 weeks</w:t>
      </w:r>
      <w:r w:rsidRPr="006D3524">
        <w:t xml:space="preserve">). The 9-item fatigue severity scale </w:t>
      </w:r>
      <w:r w:rsidR="00563887" w:rsidRPr="006D3524">
        <w:t xml:space="preserve">assesses the impact fatigue has on certain activities of daily living. Items are rated on a 7-point scale </w:t>
      </w:r>
      <w:r w:rsidR="00F76F5B" w:rsidRPr="006D3524">
        <w:t>form 1 (strongly disagree) to 7 (strongly agree</w:t>
      </w:r>
      <w:r w:rsidR="00C21D0C">
        <w:t>)</w:t>
      </w:r>
      <w:r w:rsidR="00F76F5B" w:rsidRPr="006D3524">
        <w:t>. T</w:t>
      </w:r>
      <w:r w:rsidRPr="006D3524">
        <w:t xml:space="preserve">otal score </w:t>
      </w:r>
      <w:r w:rsidR="00F76F5B" w:rsidRPr="006D3524">
        <w:t>range</w:t>
      </w:r>
      <w:r w:rsidR="00C21D0C">
        <w:t>s</w:t>
      </w:r>
      <w:r w:rsidR="00F76F5B" w:rsidRPr="006D3524">
        <w:t xml:space="preserve"> </w:t>
      </w:r>
      <w:r w:rsidRPr="006D3524">
        <w:t xml:space="preserve">from 9 (no fatigue) to 63 (severe fatigue). </w:t>
      </w:r>
    </w:p>
    <w:p w14:paraId="3647995F" w14:textId="09D1A546" w:rsidR="003F162D" w:rsidRPr="006D3524" w:rsidRDefault="00082186" w:rsidP="003F162D">
      <w:pPr>
        <w:pStyle w:val="BodyText"/>
      </w:pPr>
      <w:r w:rsidRPr="006D3524">
        <w:t xml:space="preserve">The systematic review authors do not report any usable data but describe results that suggest an effect in favour of acupressure compared with </w:t>
      </w:r>
      <w:r w:rsidR="003320F1" w:rsidRPr="006D3524">
        <w:t>sham</w:t>
      </w:r>
      <w:r w:rsidRPr="006D3524">
        <w:t xml:space="preserve"> (</w:t>
      </w:r>
      <w:r w:rsidRPr="006D3524">
        <w:rPr>
          <w:rStyle w:val="Emphasis"/>
        </w:rPr>
        <w:t>p</w:t>
      </w:r>
      <w:r w:rsidRPr="006D3524">
        <w:t> &lt; 0.05).</w:t>
      </w:r>
    </w:p>
    <w:p w14:paraId="1BA35EE3" w14:textId="77777777" w:rsidR="003F162D" w:rsidRPr="006D3524" w:rsidRDefault="003F162D" w:rsidP="00944377">
      <w:pPr>
        <w:pStyle w:val="Heading4"/>
      </w:pPr>
      <w:r w:rsidRPr="006D3524">
        <w:t>Comparison 2 (vs control)</w:t>
      </w:r>
    </w:p>
    <w:p w14:paraId="657BDC71" w14:textId="0C65909F" w:rsidR="003F162D" w:rsidRPr="006D3524" w:rsidRDefault="00924616" w:rsidP="003F162D">
      <w:pPr>
        <w:pStyle w:val="BodyText"/>
      </w:pPr>
      <w:r w:rsidRPr="006D3524">
        <w:t>T</w:t>
      </w:r>
      <w:r w:rsidR="00FB0AB9" w:rsidRPr="006D3524">
        <w:t>wo</w:t>
      </w:r>
      <w:r w:rsidRPr="006D3524">
        <w:t xml:space="preserve"> </w:t>
      </w:r>
      <w:r w:rsidR="00423540" w:rsidRPr="006D3524">
        <w:t>systematic review</w:t>
      </w:r>
      <w:r w:rsidR="003F162D" w:rsidRPr="006D3524">
        <w:t>s (</w:t>
      </w:r>
      <w:r w:rsidR="00313C99" w:rsidRPr="006D3524">
        <w:t xml:space="preserve">Yeganeh 2017, </w:t>
      </w:r>
      <w:r w:rsidR="003F162D" w:rsidRPr="006D3524">
        <w:t xml:space="preserve">Godley 2020) </w:t>
      </w:r>
      <w:r w:rsidR="00E46D9F" w:rsidRPr="006D3524">
        <w:t xml:space="preserve">identified </w:t>
      </w:r>
      <w:r w:rsidR="00FB0AB9" w:rsidRPr="006D3524">
        <w:t xml:space="preserve">2 </w:t>
      </w:r>
      <w:r w:rsidR="00E46D9F" w:rsidRPr="006D3524">
        <w:t xml:space="preserve">RCTs </w:t>
      </w:r>
      <w:r w:rsidR="003F162D" w:rsidRPr="006D3524">
        <w:t xml:space="preserve">comparing acupressure with </w:t>
      </w:r>
      <w:r w:rsidR="00E46D9F" w:rsidRPr="006D3524">
        <w:t>control (</w:t>
      </w:r>
      <w:r w:rsidR="003F162D" w:rsidRPr="006D3524">
        <w:t>no intervention</w:t>
      </w:r>
      <w:r w:rsidR="00D85A2E" w:rsidRPr="006D3524">
        <w:t xml:space="preserve"> or usual care)</w:t>
      </w:r>
      <w:r w:rsidR="003F162D" w:rsidRPr="006D3524">
        <w:t xml:space="preserve"> in people with chronic </w:t>
      </w:r>
      <w:r w:rsidR="007D3A79" w:rsidRPr="006D3524">
        <w:t>musculoskeletal</w:t>
      </w:r>
      <w:r w:rsidR="003F162D" w:rsidRPr="006D3524">
        <w:t xml:space="preserve"> pain</w:t>
      </w:r>
      <w:r w:rsidR="00222BD2" w:rsidRPr="006D3524">
        <w:t xml:space="preserve"> that </w:t>
      </w:r>
      <w:r w:rsidR="00D85A2E" w:rsidRPr="006D3524">
        <w:t xml:space="preserve">contributed data </w:t>
      </w:r>
      <w:r w:rsidR="00BE6811" w:rsidRPr="006D3524">
        <w:t xml:space="preserve">relevant </w:t>
      </w:r>
      <w:r w:rsidR="00D85A2E" w:rsidRPr="006D3524">
        <w:t>to</w:t>
      </w:r>
      <w:r w:rsidR="003F162D" w:rsidRPr="006D3524">
        <w:t xml:space="preserve"> </w:t>
      </w:r>
      <w:r w:rsidR="00172C0A" w:rsidRPr="006D3524">
        <w:t>3</w:t>
      </w:r>
      <w:r w:rsidR="003F162D" w:rsidRPr="006D3524">
        <w:t xml:space="preserve"> </w:t>
      </w:r>
      <w:r w:rsidR="00D85A2E" w:rsidRPr="006D3524">
        <w:t xml:space="preserve">out of </w:t>
      </w:r>
      <w:r w:rsidR="00172C0A" w:rsidRPr="006D3524">
        <w:t>7</w:t>
      </w:r>
      <w:r w:rsidR="003F162D" w:rsidRPr="006D3524">
        <w:t xml:space="preserve"> </w:t>
      </w:r>
      <w:r w:rsidR="00D85A2E" w:rsidRPr="006D3524">
        <w:t xml:space="preserve">critical or </w:t>
      </w:r>
      <w:r w:rsidR="003F162D" w:rsidRPr="006D3524">
        <w:t>important outcomes.</w:t>
      </w:r>
      <w:r w:rsidR="00A0256F" w:rsidRPr="006D3524">
        <w:t xml:space="preserve"> </w:t>
      </w:r>
    </w:p>
    <w:p w14:paraId="5BC4BACF" w14:textId="77777777" w:rsidR="003F162D" w:rsidRPr="006D3524" w:rsidRDefault="003F162D" w:rsidP="00891985">
      <w:pPr>
        <w:pStyle w:val="Heading5"/>
        <w:rPr>
          <w:lang w:val="en-AU"/>
        </w:rPr>
      </w:pPr>
      <w:r w:rsidRPr="006D3524">
        <w:rPr>
          <w:lang w:val="en-AU"/>
        </w:rPr>
        <w:t>Pain</w:t>
      </w:r>
    </w:p>
    <w:p w14:paraId="10DFBE70" w14:textId="55FE6399" w:rsidR="00B90571" w:rsidRPr="006D3524" w:rsidRDefault="0062060C" w:rsidP="00B90571">
      <w:pPr>
        <w:pStyle w:val="BodyText"/>
      </w:pPr>
      <w:r w:rsidRPr="006D3524">
        <w:t>One systematic review (Godley 2020) identified one RCT (Murphy 2019) (total 67 participants) that reported pain measured with the Brief pain inventory (BPI) at the end of treatment (</w:t>
      </w:r>
      <w:r w:rsidR="00522DF0" w:rsidRPr="006D3524">
        <w:t>6 weeks</w:t>
      </w:r>
      <w:r w:rsidRPr="006D3524">
        <w:t xml:space="preserve">). </w:t>
      </w:r>
      <w:r w:rsidR="00522DF0" w:rsidRPr="006D3524">
        <w:t xml:space="preserve">The systematic review authors do not report any usable data but describe results that suggest an effect in favour of acupressure compared with </w:t>
      </w:r>
      <w:r w:rsidR="003320F1" w:rsidRPr="006D3524">
        <w:t xml:space="preserve">control </w:t>
      </w:r>
      <w:r w:rsidR="00522DF0" w:rsidRPr="006D3524">
        <w:t>(</w:t>
      </w:r>
      <w:r w:rsidR="00522DF0" w:rsidRPr="006D3524">
        <w:rPr>
          <w:rStyle w:val="Emphasis"/>
        </w:rPr>
        <w:t>p</w:t>
      </w:r>
      <w:r w:rsidR="00522DF0" w:rsidRPr="006D3524">
        <w:t> &lt; 0.05).</w:t>
      </w:r>
      <w:r w:rsidR="00B90571" w:rsidRPr="006D3524">
        <w:t xml:space="preserve"> </w:t>
      </w:r>
    </w:p>
    <w:p w14:paraId="6CA0C52F" w14:textId="73C45A39" w:rsidR="0062060C" w:rsidRPr="006D3524" w:rsidRDefault="00B90571" w:rsidP="001A5CDF">
      <w:pPr>
        <w:pStyle w:val="BodyText"/>
      </w:pPr>
      <w:r w:rsidRPr="006D3524">
        <w:rPr>
          <w:szCs w:val="18"/>
        </w:rPr>
        <w:t xml:space="preserve">The BPI assesses pain severity and its interference on various aspects of life (including general activity, mood, sleep, mobility, activities of daily living, role-social, enjoyment). Each item is rated on a scale from </w:t>
      </w:r>
      <w:r w:rsidR="00273B2D">
        <w:rPr>
          <w:szCs w:val="18"/>
        </w:rPr>
        <w:t>0</w:t>
      </w:r>
      <w:r w:rsidR="00273B2D" w:rsidRPr="006D3524">
        <w:rPr>
          <w:szCs w:val="18"/>
        </w:rPr>
        <w:t xml:space="preserve"> </w:t>
      </w:r>
      <w:r w:rsidRPr="006D3524">
        <w:rPr>
          <w:szCs w:val="18"/>
        </w:rPr>
        <w:t xml:space="preserve">to 10, with the total scores calculated as an average of each item (score range 0 to 10). Higher scores mean worse pain. The 11-item measure can be reported as 2 subscales: pain severity (4-items) and pain interference (7-items). The MCID for the BPI in people with chronic low back pain is not established. In people with fibromyalgia it is estimated to be 2.2 points </w:t>
      </w:r>
      <w:r w:rsidR="00FB65BF" w:rsidRPr="006D3524">
        <w:rPr>
          <w:szCs w:val="18"/>
        </w:rPr>
        <w:fldChar w:fldCharType="begin"/>
      </w:r>
      <w:r w:rsidR="002B463D" w:rsidRPr="006D3524">
        <w:rPr>
          <w:szCs w:val="18"/>
        </w:rPr>
        <w:instrText xml:space="preserve"> ADDIN EN.CITE &lt;EndNote&gt;&lt;Cite&gt;&lt;Author&gt;Mease&lt;/Author&gt;&lt;Year&gt;2011&lt;/Year&gt;&lt;RecNum&gt;578&lt;/RecNum&gt;&lt;DisplayText&gt;(61)&lt;/DisplayText&gt;&lt;record&gt;&lt;rec-number&gt;578&lt;/rec-number&gt;&lt;foreign-keys&gt;&lt;key app="EN" db-id="rfx5v25rowst08e59tbxx9ty5t2w0adwt52x" timestamp="1687218283"&gt;578&lt;/key&gt;&lt;/foreign-keys&gt;&lt;ref-type name="Journal Article"&gt;17&lt;/ref-type&gt;&lt;contributors&gt;&lt;authors&gt;&lt;author&gt;Mease, P. J.&lt;/author&gt;&lt;author&gt;Spaeth, M.&lt;/author&gt;&lt;author&gt;Clauw, D. J.&lt;/author&gt;&lt;author&gt;Arnold, L. M.&lt;/author&gt;&lt;author&gt;Bradley, L. A.&lt;/author&gt;&lt;author&gt;Russell, I. J.&lt;/author&gt;&lt;author&gt;Kajdasz, D. K.&lt;/author&gt;&lt;author&gt;Walker, D. J.&lt;/author&gt;&lt;author&gt;Chappell, A. S.&lt;/author&gt;&lt;/authors&gt;&lt;/contributors&gt;&lt;auth-address&gt;Swedish Medical Center and University of Washington School of Medicine, Seattle, USA. pmease@philipmease.com&lt;/auth-address&gt;&lt;titles&gt;&lt;title&gt;Estimation of minimum clinically important difference for pain in fibromyalgia&lt;/title&gt;&lt;secondary-title&gt;Arthritis Care Res (Hoboken)&lt;/secondary-title&gt;&lt;/titles&gt;&lt;periodical&gt;&lt;full-title&gt;Arthritis Care Res (Hoboken)&lt;/full-title&gt;&lt;/periodical&gt;&lt;pages&gt;821-6&lt;/pages&gt;&lt;volume&gt;63&lt;/volume&gt;&lt;number&gt;6&lt;/number&gt;&lt;keywords&gt;&lt;keyword&gt;Adult&lt;/keyword&gt;&lt;keyword&gt;Double-Blind Method&lt;/keyword&gt;&lt;keyword&gt;Duloxetine Hydrochloride&lt;/keyword&gt;&lt;keyword&gt;Female&lt;/keyword&gt;&lt;keyword&gt;Fibromyalgia/complications/*diagnosis/drug therapy&lt;/keyword&gt;&lt;keyword&gt;Humans&lt;/keyword&gt;&lt;keyword&gt;Male&lt;/keyword&gt;&lt;keyword&gt;Middle Aged&lt;/keyword&gt;&lt;keyword&gt;Pain/complications/*diagnosis/drug therapy&lt;/keyword&gt;&lt;keyword&gt;Pain Measurement/methods/*standards&lt;/keyword&gt;&lt;keyword&gt;*Severity of Illness Index&lt;/keyword&gt;&lt;keyword&gt;Thiophenes/therapeutic use&lt;/keyword&gt;&lt;/keywords&gt;&lt;dates&gt;&lt;year&gt;2011&lt;/year&gt;&lt;pub-dates&gt;&lt;date&gt;Jun&lt;/date&gt;&lt;/pub-dates&gt;&lt;/dates&gt;&lt;isbn&gt;2151-4658 (Electronic)&amp;#xD;2151-464X (Linking)&lt;/isbn&gt;&lt;accession-num&gt;21312349&lt;/accession-num&gt;&lt;urls&gt;&lt;related-urls&gt;&lt;url&gt;https://www.ncbi.nlm.nih.gov/pubmed/21312349&lt;/url&gt;&lt;/related-urls&gt;&lt;/urls&gt;&lt;electronic-resource-num&gt;10.1002/acr.20449&lt;/electronic-resource-num&gt;&lt;remote-database-name&gt;Medline&lt;/remote-database-name&gt;&lt;remote-database-provider&gt;NLM&lt;/remote-database-provider&gt;&lt;/record&gt;&lt;/Cite&gt;&lt;/EndNote&gt;</w:instrText>
      </w:r>
      <w:r w:rsidR="00FB65BF" w:rsidRPr="006D3524">
        <w:rPr>
          <w:szCs w:val="18"/>
        </w:rPr>
        <w:fldChar w:fldCharType="separate"/>
      </w:r>
      <w:r w:rsidR="002B463D" w:rsidRPr="006D3524">
        <w:rPr>
          <w:noProof/>
          <w:szCs w:val="18"/>
        </w:rPr>
        <w:t>(</w:t>
      </w:r>
      <w:hyperlink w:anchor="_ENREF_61" w:tooltip="Mease, 2011 #578" w:history="1">
        <w:r w:rsidR="00C06048" w:rsidRPr="006D3524">
          <w:rPr>
            <w:noProof/>
            <w:szCs w:val="18"/>
          </w:rPr>
          <w:t>61</w:t>
        </w:r>
      </w:hyperlink>
      <w:r w:rsidR="002B463D" w:rsidRPr="006D3524">
        <w:rPr>
          <w:noProof/>
          <w:szCs w:val="18"/>
        </w:rPr>
        <w:t>)</w:t>
      </w:r>
      <w:r w:rsidR="00FB65BF" w:rsidRPr="006D3524">
        <w:rPr>
          <w:szCs w:val="18"/>
        </w:rPr>
        <w:fldChar w:fldCharType="end"/>
      </w:r>
      <w:r w:rsidRPr="006D3524">
        <w:rPr>
          <w:szCs w:val="18"/>
        </w:rPr>
        <w:t>.</w:t>
      </w:r>
    </w:p>
    <w:p w14:paraId="1ACFA413" w14:textId="59A5680B" w:rsidR="003F162D" w:rsidRPr="006D3524" w:rsidRDefault="00913643" w:rsidP="003F162D">
      <w:pPr>
        <w:pStyle w:val="BodyText"/>
      </w:pPr>
      <w:r w:rsidRPr="006D3524">
        <w:t xml:space="preserve">One other </w:t>
      </w:r>
      <w:r w:rsidR="00423540" w:rsidRPr="006D3524">
        <w:t>systematic review</w:t>
      </w:r>
      <w:r w:rsidR="003F162D" w:rsidRPr="006D3524">
        <w:t xml:space="preserve"> (Yeganeh 2003) </w:t>
      </w:r>
      <w:r w:rsidRPr="006D3524">
        <w:t>identified 1 RCT</w:t>
      </w:r>
      <w:r w:rsidR="003F162D" w:rsidRPr="006D3524">
        <w:t xml:space="preserve"> (</w:t>
      </w:r>
      <w:proofErr w:type="spellStart"/>
      <w:r w:rsidR="003F162D" w:rsidRPr="006D3524">
        <w:t>Salsali</w:t>
      </w:r>
      <w:proofErr w:type="spellEnd"/>
      <w:r w:rsidR="003F162D" w:rsidRPr="006D3524">
        <w:t xml:space="preserve"> 2003)</w:t>
      </w:r>
      <w:r w:rsidR="00D93F15" w:rsidRPr="006D3524">
        <w:t xml:space="preserve"> (total 60 participants)</w:t>
      </w:r>
      <w:r w:rsidR="003F162D" w:rsidRPr="006D3524">
        <w:t xml:space="preserve"> that measured pain </w:t>
      </w:r>
      <w:r w:rsidR="00D93F15" w:rsidRPr="006D3524">
        <w:t>(measure not reported)</w:t>
      </w:r>
      <w:r w:rsidR="003F162D" w:rsidRPr="006D3524">
        <w:t xml:space="preserve"> at the end of treatment (20 days). The </w:t>
      </w:r>
      <w:r w:rsidR="00423540" w:rsidRPr="006D3524">
        <w:t>systematic review</w:t>
      </w:r>
      <w:r w:rsidR="003F162D" w:rsidRPr="006D3524">
        <w:t xml:space="preserve"> authors do not report any usable data but describe results </w:t>
      </w:r>
      <w:r w:rsidR="00D93F15" w:rsidRPr="006D3524">
        <w:t xml:space="preserve">that suggest </w:t>
      </w:r>
      <w:r w:rsidR="003F162D" w:rsidRPr="006D3524">
        <w:t>an effect in favour of acupressure compared with control</w:t>
      </w:r>
      <w:r w:rsidR="00D93F15" w:rsidRPr="006D3524">
        <w:t xml:space="preserve"> (acetaminophen)</w:t>
      </w:r>
      <w:r w:rsidR="005C773B" w:rsidRPr="006D3524">
        <w:t xml:space="preserve"> (</w:t>
      </w:r>
      <w:r w:rsidR="005C773B" w:rsidRPr="006D3524">
        <w:rPr>
          <w:rStyle w:val="Emphasis"/>
        </w:rPr>
        <w:t>p</w:t>
      </w:r>
      <w:r w:rsidR="005C773B" w:rsidRPr="006D3524">
        <w:t xml:space="preserve"> &lt; 0.0001)</w:t>
      </w:r>
      <w:r w:rsidR="003F162D" w:rsidRPr="006D3524">
        <w:t>.</w:t>
      </w:r>
    </w:p>
    <w:p w14:paraId="264ACAF2" w14:textId="7BA7CCE4" w:rsidR="008E6AA7" w:rsidRPr="006D3524" w:rsidRDefault="008E6AA7" w:rsidP="003F162D">
      <w:pPr>
        <w:pStyle w:val="BodyText"/>
      </w:pPr>
      <w:r w:rsidRPr="006D3524">
        <w:t xml:space="preserve">One other systematic review (Li 2021) reported a meta-analysis involving 2 RCTs (Chen 2015, Kobayashi 2019) that are not included here. One RCT (Kobayashi 2019) was identified and </w:t>
      </w:r>
      <w:r w:rsidR="00FB65BF" w:rsidRPr="006D3524">
        <w:t xml:space="preserve">already </w:t>
      </w:r>
      <w:r w:rsidRPr="006D3524">
        <w:t xml:space="preserve">included in the </w:t>
      </w:r>
      <w:r w:rsidR="00126379" w:rsidRPr="006D3524">
        <w:t>shiatsu review (see main report) and one RCT (</w:t>
      </w:r>
      <w:r w:rsidRPr="006D3524">
        <w:t>Chen 2015</w:t>
      </w:r>
      <w:r w:rsidR="00126379" w:rsidRPr="006D3524">
        <w:t>)</w:t>
      </w:r>
      <w:r w:rsidRPr="006D3524">
        <w:t xml:space="preserve"> is</w:t>
      </w:r>
      <w:r w:rsidR="00126379" w:rsidRPr="006D3524">
        <w:t xml:space="preserve"> in </w:t>
      </w:r>
      <w:r w:rsidR="006B6FBD" w:rsidRPr="006D3524">
        <w:t>females</w:t>
      </w:r>
      <w:r w:rsidR="00126379" w:rsidRPr="006D3524">
        <w:t xml:space="preserve"> with dysmenorrhoea and is </w:t>
      </w:r>
      <w:r w:rsidRPr="006D3524">
        <w:t>considered elsewhere (see Section S1.10</w:t>
      </w:r>
      <w:r w:rsidR="00126379" w:rsidRPr="006D3524">
        <w:t>).</w:t>
      </w:r>
    </w:p>
    <w:p w14:paraId="2AD62EFE" w14:textId="77777777" w:rsidR="003F162D" w:rsidRPr="006D3524" w:rsidRDefault="003F162D" w:rsidP="00891985">
      <w:pPr>
        <w:pStyle w:val="Heading5"/>
        <w:rPr>
          <w:lang w:val="en-AU"/>
        </w:rPr>
      </w:pPr>
      <w:r w:rsidRPr="006D3524">
        <w:rPr>
          <w:lang w:val="en-AU"/>
        </w:rPr>
        <w:lastRenderedPageBreak/>
        <w:t xml:space="preserve">Disability </w:t>
      </w:r>
    </w:p>
    <w:p w14:paraId="34E31D13" w14:textId="77777777" w:rsidR="003F7D92" w:rsidRPr="006D3524" w:rsidRDefault="003F162D" w:rsidP="003F162D">
      <w:pPr>
        <w:pStyle w:val="BodyText"/>
      </w:pPr>
      <w:r w:rsidRPr="006D3524">
        <w:t xml:space="preserve">One </w:t>
      </w:r>
      <w:r w:rsidR="00423540" w:rsidRPr="006D3524">
        <w:t>systematic review</w:t>
      </w:r>
      <w:r w:rsidRPr="006D3524">
        <w:t xml:space="preserve"> (Godley 2020</w:t>
      </w:r>
      <w:r w:rsidR="000C13EF" w:rsidRPr="006D3524">
        <w:t>) identified 1 RCT</w:t>
      </w:r>
      <w:r w:rsidRPr="006D3524">
        <w:t xml:space="preserve"> (Murphy 2019) </w:t>
      </w:r>
      <w:r w:rsidR="000C13EF" w:rsidRPr="006D3524">
        <w:t xml:space="preserve">(total 67 participants) </w:t>
      </w:r>
      <w:r w:rsidRPr="006D3524">
        <w:t xml:space="preserve">that measured disability using the </w:t>
      </w:r>
      <w:r w:rsidR="000C13EF" w:rsidRPr="006D3524">
        <w:t>Roland-Morris Disability Questionnaire (</w:t>
      </w:r>
      <w:r w:rsidRPr="006D3524">
        <w:t>RMDQ</w:t>
      </w:r>
      <w:r w:rsidR="000C13EF" w:rsidRPr="006D3524">
        <w:t>)</w:t>
      </w:r>
      <w:r w:rsidRPr="006D3524">
        <w:t xml:space="preserve"> at the end of treatment (6 weeks). </w:t>
      </w:r>
    </w:p>
    <w:p w14:paraId="3EE4F98D" w14:textId="024193AD" w:rsidR="003F7D92" w:rsidRPr="006D3524" w:rsidRDefault="003F7D92" w:rsidP="003F162D">
      <w:pPr>
        <w:pStyle w:val="BodyText"/>
      </w:pPr>
      <w:r w:rsidRPr="006D3524">
        <w:t xml:space="preserve">The RMDQ is a measure of how back pain affects functional activities in people with mild to moderate acute or chronic low back pain. Answers are scored on a range from 0 (no disability) to 24 (severe disability). There are also 18-item or 21-item versions. In people with chronic low back pain the minimal important difference is reported to be 5 points </w:t>
      </w:r>
      <w:r w:rsidR="00E83056" w:rsidRPr="006D3524">
        <w:fldChar w:fldCharType="begin">
          <w:fldData xml:space="preserve">PEVuZE5vdGU+PENpdGU+PEF1dGhvcj5Kb3JkYW48L0F1dGhvcj48WWVhcj4yMDA2PC9ZZWFyPjxS
ZWNOdW0+NTc5PC9SZWNOdW0+PERpc3BsYXlUZXh0Pig2MiwgNjMpPC9EaXNwbGF5VGV4dD48cmVj
b3JkPjxyZWMtbnVtYmVyPjU3OTwvcmVjLW51bWJlcj48Zm9yZWlnbi1rZXlzPjxrZXkgYXBwPSJF
TiIgZGItaWQ9InJmeDV2MjVyb3dzdDA4ZTU5dGJ4eDl0eTV0MncwYWR3dDUyeCIgdGltZXN0YW1w
PSIxNjg3MjE5NDUwIj41Nzk8L2tleT48L2ZvcmVpZ24ta2V5cz48cmVmLXR5cGUgbmFtZT0iSm91
cm5hbCBBcnRpY2xlIj4xNzwvcmVmLXR5cGU+PGNvbnRyaWJ1dG9ycz48YXV0aG9ycz48YXV0aG9y
PkpvcmRhbiwgSy48L2F1dGhvcj48YXV0aG9yPkR1bm4sIEsuIE0uPC9hdXRob3I+PGF1dGhvcj5M
ZXdpcywgTS48L2F1dGhvcj48YXV0aG9yPkNyb2Z0LCBQLjwvYXV0aG9yPjwvYXV0aG9ycz48L2Nv
bnRyaWJ1dG9ycz48YXV0aC1hZGRyZXNzPlByaW1hcnkgQ2FyZSBTY2llbmNlcyBSZXNlYXJjaCBD
ZW50cmUsIEtlZWxlIFVuaXZlcnNpdHksIEtlZWxlLCBTdGFmZnMgU1Q1IDVCRywgVW5pdGVkIEtp
bmdkb20uIGsucC5qb3JkYW5AY3BoYy5rZWVsZS5hYy51azwvYXV0aC1hZGRyZXNzPjx0aXRsZXM+
PHRpdGxlPkEgbWluaW1hbCBjbGluaWNhbGx5IGltcG9ydGFudCBkaWZmZXJlbmNlIHdhcyBkZXJp
dmVkIGZvciB0aGUgUm9sYW5kLU1vcnJpcyBEaXNhYmlsaXR5IFF1ZXN0aW9ubmFpcmUgZm9yIGxv
dyBiYWNrIHBhaW48L3RpdGxlPjxzZWNvbmRhcnktdGl0bGU+SiBDbGluIEVwaWRlbWlvbDwvc2Vj
b25kYXJ5LXRpdGxlPjwvdGl0bGVzPjxwZXJpb2RpY2FsPjxmdWxsLXRpdGxlPkogQ2xpbiBFcGlk
ZW1pb2w8L2Z1bGwtdGl0bGU+PC9wZXJpb2RpY2FsPjxwYWdlcz40NS01MjwvcGFnZXM+PHZvbHVt
ZT41OTwvdm9sdW1lPjxudW1iZXI+MTwvbnVtYmVyPjxlZGl0aW9uPjIwMDUxMTA0PC9lZGl0aW9u
PjxrZXl3b3Jkcz48a2V5d29yZD5BZHVsdDwva2V5d29yZD48a2V5d29yZD5DaHJvbmljIERpc2Vh
c2U8L2tleXdvcmQ+PGtleXdvcmQ+Q3Jvc3MtU2VjdGlvbmFsIFN0dWRpZXM8L2tleXdvcmQ+PGtl
eXdvcmQ+RGF0YSBJbnRlcnByZXRhdGlvbiwgU3RhdGlzdGljYWw8L2tleXdvcmQ+PGtleXdvcmQ+
KkRpc2FiaWxpdHkgRXZhbHVhdGlvbjwva2V5d29yZD48a2V5d29yZD5GZW1hbGU8L2tleXdvcmQ+
PGtleXdvcmQ+SHVtYW5zPC9rZXl3b3JkPjxrZXl3b3JkPkxvdyBCYWNrIFBhaW4vKnBoeXNpb3Bh
dGhvbG9neTwva2V5d29yZD48a2V5d29yZD5NYWxlPC9rZXl3b3JkPjxrZXl3b3JkPk1pZGRsZSBB
Z2VkPC9rZXl3b3JkPjxrZXl3b3JkPlBhaW4gTWVhc3VyZW1lbnQ8L2tleXdvcmQ+PGtleXdvcmQ+
UHJvZ25vc2lzPC9rZXl3b3JkPjxrZXl3b3JkPlJlcHJvZHVjaWJpbGl0eSBvZiBSZXN1bHRzPC9r
ZXl3b3JkPjxrZXl3b3JkPlNlbnNpdGl2aXR5IGFuZCBTcGVjaWZpY2l0eTwva2V5d29yZD48a2V5
d29yZD5TZXZlcml0eSBvZiBJbGxuZXNzIEluZGV4PC9rZXl3b3JkPjxrZXl3b3JkPlN1cnZleXMg
YW5kIFF1ZXN0aW9ubmFpcmVzPC9rZXl3b3JkPjwva2V5d29yZHM+PGRhdGVzPjx5ZWFyPjIwMDY8
L3llYXI+PHB1Yi1kYXRlcz48ZGF0ZT5KYW48L2RhdGU+PC9wdWItZGF0ZXM+PC9kYXRlcz48aXNi
bj4wODk1LTQzNTYgKFByaW50KSYjeEQ7MDg5NS00MzU2IChMaW5raW5nKTwvaXNibj48YWNjZXNz
aW9uLW51bT4xNjM2MDU2MDwvYWNjZXNzaW9uLW51bT48dXJscz48cmVsYXRlZC11cmxzPjx1cmw+
aHR0cHM6Ly93d3cubmNiaS5ubG0ubmloLmdvdi9wdWJtZWQvMTYzNjA1NjA8L3VybD48L3JlbGF0
ZWQtdXJscz48L3VybHM+PGVsZWN0cm9uaWMtcmVzb3VyY2UtbnVtPjEwLjEwMTYvai5qY2xpbmVw
aS4yMDA1LjAzLjAxODwvZWxlY3Ryb25pYy1yZXNvdXJjZS1udW0+PHJlbW90ZS1kYXRhYmFzZS1u
YW1lPk1lZGxpbmU8L3JlbW90ZS1kYXRhYmFzZS1uYW1lPjxyZW1vdGUtZGF0YWJhc2UtcHJvdmlk
ZXI+TkxNPC9yZW1vdGUtZGF0YWJhc2UtcHJvdmlkZXI+PC9yZWNvcmQ+PC9DaXRlPjxDaXRlPjxB
dXRob3I+T3N0ZWxvPC9BdXRob3I+PFllYXI+MjAwODwvWWVhcj48UmVjTnVtPjU4MDwvUmVjTnVt
PjxyZWNvcmQ+PHJlYy1udW1iZXI+NTgwPC9yZWMtbnVtYmVyPjxmb3JlaWduLWtleXM+PGtleSBh
cHA9IkVOIiBkYi1pZD0icmZ4NXYyNXJvd3N0MDhlNTl0Ynh4OXR5NXQydzBhZHd0NTJ4IiB0aW1l
c3RhbXA9IjE2ODcyMTk0OTEiPjU4MDwva2V5PjwvZm9yZWlnbi1rZXlzPjxyZWYtdHlwZSBuYW1l
PSJKb3VybmFsIEFydGljbGUiPjE3PC9yZWYtdHlwZT48Y29udHJpYnV0b3JzPjxhdXRob3JzPjxh
dXRob3I+T3N0ZWxvLCBSLiBXLjwvYXV0aG9yPjxhdXRob3I+RGV5bywgUi4gQS48L2F1dGhvcj48
YXV0aG9yPlN0cmF0Zm9yZCwgUC48L2F1dGhvcj48YXV0aG9yPldhZGRlbGwsIEcuPC9hdXRob3I+
PGF1dGhvcj5Dcm9mdCwgUC48L2F1dGhvcj48YXV0aG9yPlZvbiBLb3JmZiwgTS48L2F1dGhvcj48
YXV0aG9yPkJvdXRlciwgTC4gTS48L2F1dGhvcj48YXV0aG9yPmRlIFZldCwgSC4gQy48L2F1dGhv
cj48L2F1dGhvcnM+PC9jb250cmlidXRvcnM+PGF1dGgtYWRkcmVzcz5FTUdPIEluc3RpdHV0ZSwg
VlUgVW5pdmVyc2l0eSBNZWRpY2FsIENlbnRyZSwgQW1zdGVyZGFtLCBUaGUgTmV0aGVybGFuZHMu
IHIub3N0ZWxvQHZ1bWMubmw8L2F1dGgtYWRkcmVzcz48dGl0bGVzPjx0aXRsZT5JbnRlcnByZXRp
bmcgY2hhbmdlIHNjb3JlcyBmb3IgcGFpbiBhbmQgZnVuY3Rpb25hbCBzdGF0dXMgaW4gbG93IGJh
Y2sgcGFpbjogdG93YXJkcyBpbnRlcm5hdGlvbmFsIGNvbnNlbnN1cyByZWdhcmRpbmcgbWluaW1h
bCBpbXBvcnRhbnQgY2hhbmdlPC90aXRsZT48c2Vjb25kYXJ5LXRpdGxlPlNwaW5lIChQaGlsYSBQ
YSAxOTc2KTwvc2Vjb25kYXJ5LXRpdGxlPjwvdGl0bGVzPjxwZXJpb2RpY2FsPjxmdWxsLXRpdGxl
PlNwaW5lIChQaGlsYSBQYSAxOTc2KTwvZnVsbC10aXRsZT48L3BlcmlvZGljYWw+PHBhZ2VzPjkw
LTQ8L3BhZ2VzPjx2b2x1bWU+MzM8L3ZvbHVtZT48bnVtYmVyPjE8L251bWJlcj48a2V5d29yZHM+
PGtleXdvcmQ+KkRpc2FiaWxpdHkgRXZhbHVhdGlvbjwva2V5d29yZD48a2V5d29yZD5FeHBlcnQg
VGVzdGltb255PC9rZXl3b3JkPjxrZXl3b3JkPkZvbGxvdy1VcCBTdHVkaWVzPC9rZXl3b3JkPjxr
ZXl3b3JkPkh1bWFuczwva2V5d29yZD48a2V5d29yZD5JbnRlcm5hdGlvbmFsIENvb3BlcmF0aW9u
PC9rZXl3b3JkPjxrZXl3b3JkPipMb3cgQmFjayBQYWluL2RpYWdub3Npcy9waHlzaW9wYXRob2xv
Z3kvcmVoYWJpbGl0YXRpb248L2tleXdvcmQ+PGtleXdvcmQ+TmV0aGVybGFuZHM8L2tleXdvcmQ+
PGtleXdvcmQ+Tm9ydGggQW1lcmljYTwva2V5d29yZD48a2V5d29yZD5PdXRjb21lIEFzc2Vzc21l
bnQsIEhlYWx0aCBDYXJlLypzdGFuZGFyZHM8L2tleXdvcmQ+PGtleXdvcmQ+UGFpbiBNZWFzdXJl
bWVudC8qbWV0aG9kcy9zdGFuZGFyZHM8L2tleXdvcmQ+PGtleXdvcmQ+UmVjb3Zlcnkgb2YgRnVu
Y3Rpb248L2tleXdvcmQ+PGtleXdvcmQ+KlNldmVyaXR5IG9mIElsbG5lc3MgSW5kZXg8L2tleXdv
cmQ+PGtleXdvcmQ+U3VydmV5cyBhbmQgUXVlc3Rpb25uYWlyZXM8L2tleXdvcmQ+PGtleXdvcmQ+
VW5pdGVkIEtpbmdkb208L2tleXdvcmQ+PC9rZXl3b3Jkcz48ZGF0ZXM+PHllYXI+MjAwODwveWVh
cj48cHViLWRhdGVzPjxkYXRlPkphbiAxPC9kYXRlPjwvcHViLWRhdGVzPjwvZGF0ZXM+PGlzYm4+
MTUyOC0xMTU5IChFbGVjdHJvbmljKSYjeEQ7MDM2Mi0yNDM2IChMaW5raW5nKTwvaXNibj48YWNj
ZXNzaW9uLW51bT4xODE2NTc1MzwvYWNjZXNzaW9uLW51bT48dXJscz48cmVsYXRlZC11cmxzPjx1
cmw+aHR0cHM6Ly93d3cubmNiaS5ubG0ubmloLmdvdi9wdWJtZWQvMTgxNjU3NTM8L3VybD48L3Jl
bGF0ZWQtdXJscz48L3VybHM+PGVsZWN0cm9uaWMtcmVzb3VyY2UtbnVtPjEwLjEwOTcvQlJTLjBi
MDEzZTMxODE1ZTNhMTA8L2VsZWN0cm9uaWMtcmVzb3VyY2UtbnVtPjxyZW1vdGUtZGF0YWJhc2Ut
bmFtZT5NZWRsaW5lPC9yZW1vdGUtZGF0YWJhc2UtbmFtZT48cmVtb3RlLWRhdGFiYXNlLXByb3Zp
ZGVyPk5MTTwvcmVtb3RlLWRhdGFiYXNlLXByb3ZpZGVyPjwvcmVjb3JkPjwvQ2l0ZT48L0VuZE5v
dGU+
</w:fldData>
        </w:fldChar>
      </w:r>
      <w:r w:rsidR="002B463D" w:rsidRPr="006D3524">
        <w:instrText xml:space="preserve"> ADDIN EN.CITE </w:instrText>
      </w:r>
      <w:r w:rsidR="002B463D" w:rsidRPr="006D3524">
        <w:fldChar w:fldCharType="begin">
          <w:fldData xml:space="preserve">PEVuZE5vdGU+PENpdGU+PEF1dGhvcj5Kb3JkYW48L0F1dGhvcj48WWVhcj4yMDA2PC9ZZWFyPjxS
ZWNOdW0+NTc5PC9SZWNOdW0+PERpc3BsYXlUZXh0Pig2MiwgNjMpPC9EaXNwbGF5VGV4dD48cmVj
b3JkPjxyZWMtbnVtYmVyPjU3OTwvcmVjLW51bWJlcj48Zm9yZWlnbi1rZXlzPjxrZXkgYXBwPSJF
TiIgZGItaWQ9InJmeDV2MjVyb3dzdDA4ZTU5dGJ4eDl0eTV0MncwYWR3dDUyeCIgdGltZXN0YW1w
PSIxNjg3MjE5NDUwIj41Nzk8L2tleT48L2ZvcmVpZ24ta2V5cz48cmVmLXR5cGUgbmFtZT0iSm91
cm5hbCBBcnRpY2xlIj4xNzwvcmVmLXR5cGU+PGNvbnRyaWJ1dG9ycz48YXV0aG9ycz48YXV0aG9y
PkpvcmRhbiwgSy48L2F1dGhvcj48YXV0aG9yPkR1bm4sIEsuIE0uPC9hdXRob3I+PGF1dGhvcj5M
ZXdpcywgTS48L2F1dGhvcj48YXV0aG9yPkNyb2Z0LCBQLjwvYXV0aG9yPjwvYXV0aG9ycz48L2Nv
bnRyaWJ1dG9ycz48YXV0aC1hZGRyZXNzPlByaW1hcnkgQ2FyZSBTY2llbmNlcyBSZXNlYXJjaCBD
ZW50cmUsIEtlZWxlIFVuaXZlcnNpdHksIEtlZWxlLCBTdGFmZnMgU1Q1IDVCRywgVW5pdGVkIEtp
bmdkb20uIGsucC5qb3JkYW5AY3BoYy5rZWVsZS5hYy51azwvYXV0aC1hZGRyZXNzPjx0aXRsZXM+
PHRpdGxlPkEgbWluaW1hbCBjbGluaWNhbGx5IGltcG9ydGFudCBkaWZmZXJlbmNlIHdhcyBkZXJp
dmVkIGZvciB0aGUgUm9sYW5kLU1vcnJpcyBEaXNhYmlsaXR5IFF1ZXN0aW9ubmFpcmUgZm9yIGxv
dyBiYWNrIHBhaW48L3RpdGxlPjxzZWNvbmRhcnktdGl0bGU+SiBDbGluIEVwaWRlbWlvbDwvc2Vj
b25kYXJ5LXRpdGxlPjwvdGl0bGVzPjxwZXJpb2RpY2FsPjxmdWxsLXRpdGxlPkogQ2xpbiBFcGlk
ZW1pb2w8L2Z1bGwtdGl0bGU+PC9wZXJpb2RpY2FsPjxwYWdlcz40NS01MjwvcGFnZXM+PHZvbHVt
ZT41OTwvdm9sdW1lPjxudW1iZXI+MTwvbnVtYmVyPjxlZGl0aW9uPjIwMDUxMTA0PC9lZGl0aW9u
PjxrZXl3b3Jkcz48a2V5d29yZD5BZHVsdDwva2V5d29yZD48a2V5d29yZD5DaHJvbmljIERpc2Vh
c2U8L2tleXdvcmQ+PGtleXdvcmQ+Q3Jvc3MtU2VjdGlvbmFsIFN0dWRpZXM8L2tleXdvcmQ+PGtl
eXdvcmQ+RGF0YSBJbnRlcnByZXRhdGlvbiwgU3RhdGlzdGljYWw8L2tleXdvcmQ+PGtleXdvcmQ+
KkRpc2FiaWxpdHkgRXZhbHVhdGlvbjwva2V5d29yZD48a2V5d29yZD5GZW1hbGU8L2tleXdvcmQ+
PGtleXdvcmQ+SHVtYW5zPC9rZXl3b3JkPjxrZXl3b3JkPkxvdyBCYWNrIFBhaW4vKnBoeXNpb3Bh
dGhvbG9neTwva2V5d29yZD48a2V5d29yZD5NYWxlPC9rZXl3b3JkPjxrZXl3b3JkPk1pZGRsZSBB
Z2VkPC9rZXl3b3JkPjxrZXl3b3JkPlBhaW4gTWVhc3VyZW1lbnQ8L2tleXdvcmQ+PGtleXdvcmQ+
UHJvZ25vc2lzPC9rZXl3b3JkPjxrZXl3b3JkPlJlcHJvZHVjaWJpbGl0eSBvZiBSZXN1bHRzPC9r
ZXl3b3JkPjxrZXl3b3JkPlNlbnNpdGl2aXR5IGFuZCBTcGVjaWZpY2l0eTwva2V5d29yZD48a2V5
d29yZD5TZXZlcml0eSBvZiBJbGxuZXNzIEluZGV4PC9rZXl3b3JkPjxrZXl3b3JkPlN1cnZleXMg
YW5kIFF1ZXN0aW9ubmFpcmVzPC9rZXl3b3JkPjwva2V5d29yZHM+PGRhdGVzPjx5ZWFyPjIwMDY8
L3llYXI+PHB1Yi1kYXRlcz48ZGF0ZT5KYW48L2RhdGU+PC9wdWItZGF0ZXM+PC9kYXRlcz48aXNi
bj4wODk1LTQzNTYgKFByaW50KSYjeEQ7MDg5NS00MzU2IChMaW5raW5nKTwvaXNibj48YWNjZXNz
aW9uLW51bT4xNjM2MDU2MDwvYWNjZXNzaW9uLW51bT48dXJscz48cmVsYXRlZC11cmxzPjx1cmw+
aHR0cHM6Ly93d3cubmNiaS5ubG0ubmloLmdvdi9wdWJtZWQvMTYzNjA1NjA8L3VybD48L3JlbGF0
ZWQtdXJscz48L3VybHM+PGVsZWN0cm9uaWMtcmVzb3VyY2UtbnVtPjEwLjEwMTYvai5qY2xpbmVw
aS4yMDA1LjAzLjAxODwvZWxlY3Ryb25pYy1yZXNvdXJjZS1udW0+PHJlbW90ZS1kYXRhYmFzZS1u
YW1lPk1lZGxpbmU8L3JlbW90ZS1kYXRhYmFzZS1uYW1lPjxyZW1vdGUtZGF0YWJhc2UtcHJvdmlk
ZXI+TkxNPC9yZW1vdGUtZGF0YWJhc2UtcHJvdmlkZXI+PC9yZWNvcmQ+PC9DaXRlPjxDaXRlPjxB
dXRob3I+T3N0ZWxvPC9BdXRob3I+PFllYXI+MjAwODwvWWVhcj48UmVjTnVtPjU4MDwvUmVjTnVt
PjxyZWNvcmQ+PHJlYy1udW1iZXI+NTgwPC9yZWMtbnVtYmVyPjxmb3JlaWduLWtleXM+PGtleSBh
cHA9IkVOIiBkYi1pZD0icmZ4NXYyNXJvd3N0MDhlNTl0Ynh4OXR5NXQydzBhZHd0NTJ4IiB0aW1l
c3RhbXA9IjE2ODcyMTk0OTEiPjU4MDwva2V5PjwvZm9yZWlnbi1rZXlzPjxyZWYtdHlwZSBuYW1l
PSJKb3VybmFsIEFydGljbGUiPjE3PC9yZWYtdHlwZT48Y29udHJpYnV0b3JzPjxhdXRob3JzPjxh
dXRob3I+T3N0ZWxvLCBSLiBXLjwvYXV0aG9yPjxhdXRob3I+RGV5bywgUi4gQS48L2F1dGhvcj48
YXV0aG9yPlN0cmF0Zm9yZCwgUC48L2F1dGhvcj48YXV0aG9yPldhZGRlbGwsIEcuPC9hdXRob3I+
PGF1dGhvcj5Dcm9mdCwgUC48L2F1dGhvcj48YXV0aG9yPlZvbiBLb3JmZiwgTS48L2F1dGhvcj48
YXV0aG9yPkJvdXRlciwgTC4gTS48L2F1dGhvcj48YXV0aG9yPmRlIFZldCwgSC4gQy48L2F1dGhv
cj48L2F1dGhvcnM+PC9jb250cmlidXRvcnM+PGF1dGgtYWRkcmVzcz5FTUdPIEluc3RpdHV0ZSwg
VlUgVW5pdmVyc2l0eSBNZWRpY2FsIENlbnRyZSwgQW1zdGVyZGFtLCBUaGUgTmV0aGVybGFuZHMu
IHIub3N0ZWxvQHZ1bWMubmw8L2F1dGgtYWRkcmVzcz48dGl0bGVzPjx0aXRsZT5JbnRlcnByZXRp
bmcgY2hhbmdlIHNjb3JlcyBmb3IgcGFpbiBhbmQgZnVuY3Rpb25hbCBzdGF0dXMgaW4gbG93IGJh
Y2sgcGFpbjogdG93YXJkcyBpbnRlcm5hdGlvbmFsIGNvbnNlbnN1cyByZWdhcmRpbmcgbWluaW1h
bCBpbXBvcnRhbnQgY2hhbmdlPC90aXRsZT48c2Vjb25kYXJ5LXRpdGxlPlNwaW5lIChQaGlsYSBQ
YSAxOTc2KTwvc2Vjb25kYXJ5LXRpdGxlPjwvdGl0bGVzPjxwZXJpb2RpY2FsPjxmdWxsLXRpdGxl
PlNwaW5lIChQaGlsYSBQYSAxOTc2KTwvZnVsbC10aXRsZT48L3BlcmlvZGljYWw+PHBhZ2VzPjkw
LTQ8L3BhZ2VzPjx2b2x1bWU+MzM8L3ZvbHVtZT48bnVtYmVyPjE8L251bWJlcj48a2V5d29yZHM+
PGtleXdvcmQ+KkRpc2FiaWxpdHkgRXZhbHVhdGlvbjwva2V5d29yZD48a2V5d29yZD5FeHBlcnQg
VGVzdGltb255PC9rZXl3b3JkPjxrZXl3b3JkPkZvbGxvdy1VcCBTdHVkaWVzPC9rZXl3b3JkPjxr
ZXl3b3JkPkh1bWFuczwva2V5d29yZD48a2V5d29yZD5JbnRlcm5hdGlvbmFsIENvb3BlcmF0aW9u
PC9rZXl3b3JkPjxrZXl3b3JkPipMb3cgQmFjayBQYWluL2RpYWdub3Npcy9waHlzaW9wYXRob2xv
Z3kvcmVoYWJpbGl0YXRpb248L2tleXdvcmQ+PGtleXdvcmQ+TmV0aGVybGFuZHM8L2tleXdvcmQ+
PGtleXdvcmQ+Tm9ydGggQW1lcmljYTwva2V5d29yZD48a2V5d29yZD5PdXRjb21lIEFzc2Vzc21l
bnQsIEhlYWx0aCBDYXJlLypzdGFuZGFyZHM8L2tleXdvcmQ+PGtleXdvcmQ+UGFpbiBNZWFzdXJl
bWVudC8qbWV0aG9kcy9zdGFuZGFyZHM8L2tleXdvcmQ+PGtleXdvcmQ+UmVjb3Zlcnkgb2YgRnVu
Y3Rpb248L2tleXdvcmQ+PGtleXdvcmQ+KlNldmVyaXR5IG9mIElsbG5lc3MgSW5kZXg8L2tleXdv
cmQ+PGtleXdvcmQ+U3VydmV5cyBhbmQgUXVlc3Rpb25uYWlyZXM8L2tleXdvcmQ+PGtleXdvcmQ+
VW5pdGVkIEtpbmdkb208L2tleXdvcmQ+PC9rZXl3b3Jkcz48ZGF0ZXM+PHllYXI+MjAwODwveWVh
cj48cHViLWRhdGVzPjxkYXRlPkphbiAxPC9kYXRlPjwvcHViLWRhdGVzPjwvZGF0ZXM+PGlzYm4+
MTUyOC0xMTU5IChFbGVjdHJvbmljKSYjeEQ7MDM2Mi0yNDM2IChMaW5raW5nKTwvaXNibj48YWNj
ZXNzaW9uLW51bT4xODE2NTc1MzwvYWNjZXNzaW9uLW51bT48dXJscz48cmVsYXRlZC11cmxzPjx1
cmw+aHR0cHM6Ly93d3cubmNiaS5ubG0ubmloLmdvdi9wdWJtZWQvMTgxNjU3NTM8L3VybD48L3Jl
bGF0ZWQtdXJscz48L3VybHM+PGVsZWN0cm9uaWMtcmVzb3VyY2UtbnVtPjEwLjEwOTcvQlJTLjBi
MDEzZTMxODE1ZTNhMTA8L2VsZWN0cm9uaWMtcmVzb3VyY2UtbnVtPjxyZW1vdGUtZGF0YWJhc2Ut
bmFtZT5NZWRsaW5lPC9yZW1vdGUtZGF0YWJhc2UtbmFtZT48cmVtb3RlLWRhdGFiYXNlLXByb3Zp
ZGVyPk5MTTwvcmVtb3RlLWRhdGFiYXNlLXByb3ZpZGVyPjwvcmVjb3JkPjwvQ2l0ZT48L0VuZE5v
dGU+
</w:fldData>
        </w:fldChar>
      </w:r>
      <w:r w:rsidR="002B463D" w:rsidRPr="006D3524">
        <w:instrText xml:space="preserve"> ADDIN EN.CITE.DATA </w:instrText>
      </w:r>
      <w:r w:rsidR="002B463D" w:rsidRPr="006D3524">
        <w:fldChar w:fldCharType="end"/>
      </w:r>
      <w:r w:rsidR="00E83056" w:rsidRPr="006D3524">
        <w:fldChar w:fldCharType="separate"/>
      </w:r>
      <w:r w:rsidR="002B463D" w:rsidRPr="006D3524">
        <w:rPr>
          <w:noProof/>
        </w:rPr>
        <w:t>(</w:t>
      </w:r>
      <w:hyperlink w:anchor="_ENREF_62" w:tooltip="Jordan, 2006 #579" w:history="1">
        <w:r w:rsidR="00C06048" w:rsidRPr="006D3524">
          <w:rPr>
            <w:noProof/>
          </w:rPr>
          <w:t>62</w:t>
        </w:r>
      </w:hyperlink>
      <w:r w:rsidR="002B463D" w:rsidRPr="006D3524">
        <w:rPr>
          <w:noProof/>
        </w:rPr>
        <w:t xml:space="preserve">, </w:t>
      </w:r>
      <w:hyperlink w:anchor="_ENREF_63" w:tooltip="Ostelo, 2008 #580" w:history="1">
        <w:r w:rsidR="00C06048" w:rsidRPr="006D3524">
          <w:rPr>
            <w:noProof/>
          </w:rPr>
          <w:t>63</w:t>
        </w:r>
      </w:hyperlink>
      <w:r w:rsidR="002B463D" w:rsidRPr="006D3524">
        <w:rPr>
          <w:noProof/>
        </w:rPr>
        <w:t>)</w:t>
      </w:r>
      <w:r w:rsidR="00E83056" w:rsidRPr="006D3524">
        <w:fldChar w:fldCharType="end"/>
      </w:r>
      <w:r w:rsidRPr="006D3524">
        <w:t xml:space="preserve">, with an RMDQ threshold value of 4 (out of 24) suggested to identify those who met their goals compared with those who did not </w:t>
      </w:r>
      <w:r w:rsidR="00E83056" w:rsidRPr="006D3524">
        <w:fldChar w:fldCharType="begin"/>
      </w:r>
      <w:r w:rsidR="002B463D" w:rsidRPr="006D3524">
        <w:instrText xml:space="preserve"> ADDIN EN.CITE &lt;EndNote&gt;&lt;Cite&gt;&lt;Author&gt;Stratford&lt;/Author&gt;&lt;Year&gt;2016&lt;/Year&gt;&lt;RecNum&gt;581&lt;/RecNum&gt;&lt;DisplayText&gt;(64)&lt;/DisplayText&gt;&lt;record&gt;&lt;rec-number&gt;581&lt;/rec-number&gt;&lt;foreign-keys&gt;&lt;key app="EN" db-id="rfx5v25rowst08e59tbxx9ty5t2w0adwt52x" timestamp="1687219548"&gt;581&lt;/key&gt;&lt;/foreign-keys&gt;&lt;ref-type name="Journal Article"&gt;17&lt;/ref-type&gt;&lt;contributors&gt;&lt;authors&gt;&lt;author&gt;Stratford, P. W.&lt;/author&gt;&lt;author&gt;Riddle, D. L.&lt;/author&gt;&lt;/authors&gt;&lt;/contributors&gt;&lt;auth-address&gt;School of Rehabilitation Science, McMaster University, Hamilton, Ont.&amp;#xD;Departments of Physical Therapy and Orthopaedic Surgery, Virginia Commonwealth University, Richmond, Va.&lt;/auth-address&gt;&lt;titles&gt;&lt;title&gt;A Roland Morris Disability Questionnaire Target Value to Distinguish between Functional and Dysfunctional States in People with Low Back Pain&lt;/title&gt;&lt;secondary-title&gt;Physiother Can&lt;/secondary-title&gt;&lt;/titles&gt;&lt;periodical&gt;&lt;full-title&gt;Physiother Can&lt;/full-title&gt;&lt;/periodical&gt;&lt;pages&gt;29-35&lt;/pages&gt;&lt;volume&gt;68&lt;/volume&gt;&lt;number&gt;1&lt;/number&gt;&lt;keywords&gt;&lt;keyword&gt;health status&lt;/keyword&gt;&lt;keyword&gt;low back pain&lt;/keyword&gt;&lt;keyword&gt;outcome measures&lt;/keyword&gt;&lt;/keywords&gt;&lt;dates&gt;&lt;year&gt;2016&lt;/year&gt;&lt;/dates&gt;&lt;isbn&gt;0300-0508 (Print)&amp;#xD;1708-8313 (Electronic)&amp;#xD;0300-0508 (Linking)&lt;/isbn&gt;&lt;accession-num&gt;27504045&lt;/accession-num&gt;&lt;urls&gt;&lt;related-urls&gt;&lt;url&gt;https://www.ncbi.nlm.nih.gov/pubmed/27504045&lt;/url&gt;&lt;/related-urls&gt;&lt;/urls&gt;&lt;custom2&gt;PMC4961316&lt;/custom2&gt;&lt;electronic-resource-num&gt;10.3138/ptc.2014-85&lt;/electronic-resource-num&gt;&lt;remote-database-name&gt;PubMed-not-MEDLINE&lt;/remote-database-name&gt;&lt;remote-database-provider&gt;NLM&lt;/remote-database-provider&gt;&lt;/record&gt;&lt;/Cite&gt;&lt;/EndNote&gt;</w:instrText>
      </w:r>
      <w:r w:rsidR="00E83056" w:rsidRPr="006D3524">
        <w:fldChar w:fldCharType="separate"/>
      </w:r>
      <w:r w:rsidR="002B463D" w:rsidRPr="006D3524">
        <w:rPr>
          <w:noProof/>
        </w:rPr>
        <w:t>(</w:t>
      </w:r>
      <w:hyperlink w:anchor="_ENREF_64" w:tooltip="Stratford, 2016 #581" w:history="1">
        <w:r w:rsidR="00C06048" w:rsidRPr="006D3524">
          <w:rPr>
            <w:noProof/>
          </w:rPr>
          <w:t>64</w:t>
        </w:r>
      </w:hyperlink>
      <w:r w:rsidR="002B463D" w:rsidRPr="006D3524">
        <w:rPr>
          <w:noProof/>
        </w:rPr>
        <w:t>)</w:t>
      </w:r>
      <w:r w:rsidR="00E83056" w:rsidRPr="006D3524">
        <w:fldChar w:fldCharType="end"/>
      </w:r>
      <w:r w:rsidRPr="006D3524">
        <w:t>.</w:t>
      </w:r>
    </w:p>
    <w:p w14:paraId="34BBBD09" w14:textId="51F76E0E" w:rsidR="003F162D" w:rsidRPr="006D3524" w:rsidRDefault="003F162D" w:rsidP="003F162D">
      <w:pPr>
        <w:pStyle w:val="BodyText"/>
      </w:pPr>
      <w:r w:rsidRPr="006D3524">
        <w:t xml:space="preserve">The </w:t>
      </w:r>
      <w:r w:rsidR="00423540" w:rsidRPr="006D3524">
        <w:t>systematic review</w:t>
      </w:r>
      <w:r w:rsidRPr="006D3524">
        <w:t xml:space="preserve"> authors do not report any usable data but describe results </w:t>
      </w:r>
      <w:r w:rsidR="000C13EF" w:rsidRPr="006D3524">
        <w:t xml:space="preserve">that suggest </w:t>
      </w:r>
      <w:r w:rsidRPr="006D3524">
        <w:t xml:space="preserve">an effect in favour of </w:t>
      </w:r>
      <w:r w:rsidR="00757F56" w:rsidRPr="006D3524">
        <w:t xml:space="preserve">stimulation </w:t>
      </w:r>
      <w:r w:rsidRPr="006D3524">
        <w:t>acupressure</w:t>
      </w:r>
      <w:r w:rsidR="00757F56" w:rsidRPr="006D3524">
        <w:t xml:space="preserve"> </w:t>
      </w:r>
      <w:r w:rsidRPr="006D3524">
        <w:t xml:space="preserve">compared with </w:t>
      </w:r>
      <w:r w:rsidR="00757F56" w:rsidRPr="006D3524">
        <w:t xml:space="preserve">control </w:t>
      </w:r>
      <w:r w:rsidRPr="006D3524">
        <w:t>(</w:t>
      </w:r>
      <w:r w:rsidR="000C13EF" w:rsidRPr="006D3524">
        <w:rPr>
          <w:rStyle w:val="Emphasis"/>
        </w:rPr>
        <w:t>p</w:t>
      </w:r>
      <w:r w:rsidR="000C13EF" w:rsidRPr="006D3524">
        <w:t> &lt; 0.05</w:t>
      </w:r>
      <w:r w:rsidRPr="006D3524">
        <w:t>).</w:t>
      </w:r>
      <w:r w:rsidR="00757F56" w:rsidRPr="006D3524">
        <w:t xml:space="preserve"> The effect for relaxing acupressure compared with control was not significant (not data).</w:t>
      </w:r>
    </w:p>
    <w:p w14:paraId="11C96D59" w14:textId="0AEA0B44" w:rsidR="00D243BB" w:rsidRPr="006D3524" w:rsidRDefault="00D243BB" w:rsidP="00D243BB">
      <w:pPr>
        <w:pStyle w:val="BodyText"/>
      </w:pPr>
      <w:r w:rsidRPr="006D3524">
        <w:t xml:space="preserve">One systematic review (Li 2021) reported a meta-analysis involving 2 RCTs (Chen 2015, Kobayashi 2019) that reported disability measured with the Oswestry disability index (ODI) at the end of treatment (4 weeks). The results are not included here - one RCT (Kobayashi 2019) was identified and already included in the shiatsu review (see main report) and one RCT (Chen 2015) is in </w:t>
      </w:r>
      <w:r w:rsidR="006B6FBD" w:rsidRPr="006D3524">
        <w:t>females</w:t>
      </w:r>
      <w:r w:rsidRPr="006D3524">
        <w:t xml:space="preserve"> with dysmenorrhoea and is considered elsewhere (see Section S1.10).</w:t>
      </w:r>
    </w:p>
    <w:p w14:paraId="214FD1D8" w14:textId="77777777" w:rsidR="003F162D" w:rsidRPr="006D3524" w:rsidRDefault="003F162D" w:rsidP="00891985">
      <w:pPr>
        <w:pStyle w:val="Heading5"/>
        <w:rPr>
          <w:lang w:val="en-AU"/>
        </w:rPr>
      </w:pPr>
      <w:r w:rsidRPr="006D3524">
        <w:rPr>
          <w:lang w:val="en-AU"/>
        </w:rPr>
        <w:t>Fatigue</w:t>
      </w:r>
    </w:p>
    <w:p w14:paraId="0B23A3E3" w14:textId="696507D9" w:rsidR="00022512" w:rsidRPr="006D3524" w:rsidRDefault="003F162D" w:rsidP="003F162D">
      <w:pPr>
        <w:pStyle w:val="BodyText"/>
      </w:pPr>
      <w:r w:rsidRPr="006D3524">
        <w:t xml:space="preserve">One </w:t>
      </w:r>
      <w:r w:rsidR="00423540" w:rsidRPr="006D3524">
        <w:t>systematic review</w:t>
      </w:r>
      <w:r w:rsidRPr="006D3524">
        <w:t xml:space="preserve"> (Godley 2020) </w:t>
      </w:r>
      <w:r w:rsidR="003358AE" w:rsidRPr="006D3524">
        <w:t xml:space="preserve">identified 1 RCT </w:t>
      </w:r>
      <w:r w:rsidRPr="006D3524">
        <w:t xml:space="preserve">(Murphy 2019) that reported fatigue measured with the </w:t>
      </w:r>
      <w:r w:rsidR="00CA2E41" w:rsidRPr="006D3524">
        <w:t>b</w:t>
      </w:r>
      <w:r w:rsidR="00D67218" w:rsidRPr="006D3524">
        <w:t xml:space="preserve">rief </w:t>
      </w:r>
      <w:r w:rsidR="00CA2E41" w:rsidRPr="006D3524">
        <w:t>f</w:t>
      </w:r>
      <w:r w:rsidR="00D67218" w:rsidRPr="006D3524">
        <w:t xml:space="preserve">atigue </w:t>
      </w:r>
      <w:r w:rsidR="00CA2E41" w:rsidRPr="006D3524">
        <w:t>i</w:t>
      </w:r>
      <w:r w:rsidR="00D67218" w:rsidRPr="006D3524">
        <w:t xml:space="preserve">nventory (BFI) </w:t>
      </w:r>
      <w:r w:rsidRPr="006D3524">
        <w:t xml:space="preserve">at the end of treatment (6 weeks). </w:t>
      </w:r>
    </w:p>
    <w:p w14:paraId="0E322191" w14:textId="61803F1A" w:rsidR="003F162D" w:rsidRPr="006D3524" w:rsidRDefault="003F162D" w:rsidP="003F162D">
      <w:pPr>
        <w:pStyle w:val="BodyText"/>
      </w:pPr>
      <w:r w:rsidRPr="006D3524">
        <w:t xml:space="preserve">The </w:t>
      </w:r>
      <w:r w:rsidR="00D67218" w:rsidRPr="006D3524">
        <w:t>BFI</w:t>
      </w:r>
      <w:r w:rsidRPr="006D3524">
        <w:t xml:space="preserve"> is designed to assess the severity and impact of cancer-related fatigue and is summarised on a scale from 0 (no fatigue) to 10 (as bad as you can imagine).</w:t>
      </w:r>
      <w:r w:rsidR="00B23EC4" w:rsidRPr="006D3524">
        <w:t xml:space="preserve"> In people with cancer, cut points for fatigue level suggested are 1–3 (mild), 4–7 (moderate), and 8–10 (severe), which corelate with functional interference, symptoms, depression, and Q</w:t>
      </w:r>
      <w:r w:rsidR="002A79D8" w:rsidRPr="006D3524">
        <w:t>o</w:t>
      </w:r>
      <w:r w:rsidR="00B23EC4" w:rsidRPr="006D3524">
        <w:t>L</w:t>
      </w:r>
      <w:r w:rsidRPr="006D3524">
        <w:t xml:space="preserve"> </w:t>
      </w:r>
      <w:r w:rsidR="00FB65BF" w:rsidRPr="006D3524">
        <w:fldChar w:fldCharType="begin">
          <w:fldData xml:space="preserve">PEVuZE5vdGU+PENpdGU+PEF1dGhvcj5DaGFuZzwvQXV0aG9yPjxZZWFyPjIwMDc8L1llYXI+PFJl
Y051bT41Nzc8L1JlY051bT48RGlzcGxheVRleHQ+KDY1KTwvRGlzcGxheVRleHQ+PHJlY29yZD48
cmVjLW51bWJlcj41Nzc8L3JlYy1udW1iZXI+PGZvcmVpZ24ta2V5cz48a2V5IGFwcD0iRU4iIGRi
LWlkPSJyZng1djI1cm93c3QwOGU1OXRieHg5dHk1dDJ3MGFkd3Q1MngiIHRpbWVzdGFtcD0iMTY4
NzE2MjEyNSI+NTc3PC9rZXk+PC9mb3JlaWduLWtleXM+PHJlZi10eXBlIG5hbWU9IkpvdXJuYWwg
QXJ0aWNsZSI+MTc8L3JlZi10eXBlPjxjb250cmlidXRvcnM+PGF1dGhvcnM+PGF1dGhvcj5DaGFu
ZywgWS4gSi48L2F1dGhvcj48YXV0aG9yPkxlZSwgSi4gUy48L2F1dGhvcj48YXV0aG9yPkxlZSwg
Qy4gRy48L2F1dGhvcj48YXV0aG9yPkxlZSwgVy4gUy48L2F1dGhvcj48YXV0aG9yPkxlZSwgSy4g
Uy48L2F1dGhvcj48YXV0aG9yPkJhbmcsIFMuIE0uPC9hdXRob3I+PGF1dGhvcj5XYW5nLCBYLiBT
LjwvYXV0aG9yPjxhdXRob3I+TWVuZG96YSwgVC4gUi48L2F1dGhvcj48YXV0aG9yPkNsZWVsYW5k
LCBDLiBTLjwvYXV0aG9yPjxhdXRob3I+WXVuLCBZLiBILjwvYXV0aG9yPjwvYXV0aG9ycz48L2Nv
bnRyaWJ1dG9ycz48YXV0aC1hZGRyZXNzPlJlc2VhcmNoIEluc3RpdHV0ZSBmb3IgTmF0aW9uYWwg
Q2FuY2VyIENvbnRyb2wgYW5kIEV2YWx1YXRpb24sIE5hdGlvbmFsIENhbmNlciBDZW50ZXIsIEdv
eWFuZywgR3llb25nZ2ksIFNvdXRoIEtvcmVhLjwvYXV0aC1hZGRyZXNzPjx0aXRsZXM+PHRpdGxl
PkFzc2Vzc21lbnQgb2YgY2xpbmljYWwgcmVsZXZhbnQgZmF0aWd1ZSBsZXZlbCBpbiBjYW5jZXI8
L3RpdGxlPjxzZWNvbmRhcnktdGl0bGU+U3VwcG9ydCBDYXJlIENhbmNlcjwvc2Vjb25kYXJ5LXRp
dGxlPjwvdGl0bGVzPjxwZXJpb2RpY2FsPjxmdWxsLXRpdGxlPlN1cHBvcnQgQ2FyZSBDYW5jZXI8
L2Z1bGwtdGl0bGU+PC9wZXJpb2RpY2FsPjxwYWdlcz44OTEtNjwvcGFnZXM+PHZvbHVtZT4xNTwv
dm9sdW1lPjxudW1iZXI+NzwvbnVtYmVyPjxrZXl3b3Jkcz48a2V5d29yZD5BZHVsdDwva2V5d29y
ZD48a2V5d29yZD5BZ2VkPC9rZXl3b3JkPjxrZXl3b3JkPkZhdGlndWUvKmRpYWdub3Npcy9ldGlv
bG9neS9wc3ljaG9sb2d5PC9rZXl3b3JkPjxrZXl3b3JkPkZlbWFsZTwva2V5d29yZD48a2V5d29y
ZD5IZWFsdGggU3VydmV5czwva2V5d29yZD48a2V5d29yZD5IdW1hbnM8L2tleXdvcmQ+PGtleXdv
cmQ+S29yZWE8L2tleXdvcmQ+PGtleXdvcmQ+TWFsZTwva2V5d29yZD48a2V5d29yZD5NYXNzIFNj
cmVlbmluZzwva2V5d29yZD48a2V5d29yZD5NaWRkbGUgQWdlZDwva2V5d29yZD48a2V5d29yZD5O
ZW9wbGFzbXMvKmNvbXBsaWNhdGlvbnMvcHN5Y2hvbG9neTwva2V5d29yZD48a2V5d29yZD5Qc3lj
aG9sb2dpY2FsIFRlc3RzPC9rZXl3b3JkPjxrZXl3b3JkPlF1YWxpdHkgb2YgTGlmZS8qcHN5Y2hv
bG9neTwva2V5d29yZD48a2V5d29yZD5TZXZlcml0eSBvZiBJbGxuZXNzIEluZGV4PC9rZXl3b3Jk
PjxrZXl3b3JkPlNpY2tuZXNzIEltcGFjdCBQcm9maWxlPC9rZXl3b3JkPjxrZXl3b3JkPlN1cnZl
eXMgYW5kIFF1ZXN0aW9ubmFpcmVzPC9rZXl3b3JkPjwva2V5d29yZHM+PGRhdGVzPjx5ZWFyPjIw
MDc8L3llYXI+PHB1Yi1kYXRlcz48ZGF0ZT5KdWw8L2RhdGU+PC9wdWItZGF0ZXM+PC9kYXRlcz48
aXNibj4wOTQxLTQzNTUgKFByaW50KSYjeEQ7MDk0MS00MzU1IChMaW5raW5nKTwvaXNibj48YWNj
ZXNzaW9uLW51bT4xNzMxODU5MzwvYWNjZXNzaW9uLW51bT48dXJscz48cmVsYXRlZC11cmxzPjx1
cmw+aHR0cHM6Ly93d3cubmNiaS5ubG0ubmloLmdvdi9wdWJtZWQvMTczMTg1OTM8L3VybD48L3Jl
bGF0ZWQtdXJscz48L3VybHM+PGVsZWN0cm9uaWMtcmVzb3VyY2UtbnVtPjEwLjEwMDcvczAwNTIw
LTAwNy0wMjE5LXg8L2VsZWN0cm9uaWMtcmVzb3VyY2UtbnVtPjxyZW1vdGUtZGF0YWJhc2UtbmFt
ZT5NZWRsaW5lPC9yZW1vdGUtZGF0YWJhc2UtbmFtZT48cmVtb3RlLWRhdGFiYXNlLXByb3ZpZGVy
Pk5MTTwvcmVtb3RlLWRhdGFiYXNlLXByb3ZpZGVyPjwvcmVjb3JkPjwvQ2l0ZT48L0VuZE5vdGU+
AG==
</w:fldData>
        </w:fldChar>
      </w:r>
      <w:r w:rsidR="002B463D" w:rsidRPr="006D3524">
        <w:instrText xml:space="preserve"> ADDIN EN.CITE </w:instrText>
      </w:r>
      <w:r w:rsidR="002B463D" w:rsidRPr="006D3524">
        <w:fldChar w:fldCharType="begin">
          <w:fldData xml:space="preserve">PEVuZE5vdGU+PENpdGU+PEF1dGhvcj5DaGFuZzwvQXV0aG9yPjxZZWFyPjIwMDc8L1llYXI+PFJl
Y051bT41Nzc8L1JlY051bT48RGlzcGxheVRleHQ+KDY1KTwvRGlzcGxheVRleHQ+PHJlY29yZD48
cmVjLW51bWJlcj41Nzc8L3JlYy1udW1iZXI+PGZvcmVpZ24ta2V5cz48a2V5IGFwcD0iRU4iIGRi
LWlkPSJyZng1djI1cm93c3QwOGU1OXRieHg5dHk1dDJ3MGFkd3Q1MngiIHRpbWVzdGFtcD0iMTY4
NzE2MjEyNSI+NTc3PC9rZXk+PC9mb3JlaWduLWtleXM+PHJlZi10eXBlIG5hbWU9IkpvdXJuYWwg
QXJ0aWNsZSI+MTc8L3JlZi10eXBlPjxjb250cmlidXRvcnM+PGF1dGhvcnM+PGF1dGhvcj5DaGFu
ZywgWS4gSi48L2F1dGhvcj48YXV0aG9yPkxlZSwgSi4gUy48L2F1dGhvcj48YXV0aG9yPkxlZSwg
Qy4gRy48L2F1dGhvcj48YXV0aG9yPkxlZSwgVy4gUy48L2F1dGhvcj48YXV0aG9yPkxlZSwgSy4g
Uy48L2F1dGhvcj48YXV0aG9yPkJhbmcsIFMuIE0uPC9hdXRob3I+PGF1dGhvcj5XYW5nLCBYLiBT
LjwvYXV0aG9yPjxhdXRob3I+TWVuZG96YSwgVC4gUi48L2F1dGhvcj48YXV0aG9yPkNsZWVsYW5k
LCBDLiBTLjwvYXV0aG9yPjxhdXRob3I+WXVuLCBZLiBILjwvYXV0aG9yPjwvYXV0aG9ycz48L2Nv
bnRyaWJ1dG9ycz48YXV0aC1hZGRyZXNzPlJlc2VhcmNoIEluc3RpdHV0ZSBmb3IgTmF0aW9uYWwg
Q2FuY2VyIENvbnRyb2wgYW5kIEV2YWx1YXRpb24sIE5hdGlvbmFsIENhbmNlciBDZW50ZXIsIEdv
eWFuZywgR3llb25nZ2ksIFNvdXRoIEtvcmVhLjwvYXV0aC1hZGRyZXNzPjx0aXRsZXM+PHRpdGxl
PkFzc2Vzc21lbnQgb2YgY2xpbmljYWwgcmVsZXZhbnQgZmF0aWd1ZSBsZXZlbCBpbiBjYW5jZXI8
L3RpdGxlPjxzZWNvbmRhcnktdGl0bGU+U3VwcG9ydCBDYXJlIENhbmNlcjwvc2Vjb25kYXJ5LXRp
dGxlPjwvdGl0bGVzPjxwZXJpb2RpY2FsPjxmdWxsLXRpdGxlPlN1cHBvcnQgQ2FyZSBDYW5jZXI8
L2Z1bGwtdGl0bGU+PC9wZXJpb2RpY2FsPjxwYWdlcz44OTEtNjwvcGFnZXM+PHZvbHVtZT4xNTwv
dm9sdW1lPjxudW1iZXI+NzwvbnVtYmVyPjxrZXl3b3Jkcz48a2V5d29yZD5BZHVsdDwva2V5d29y
ZD48a2V5d29yZD5BZ2VkPC9rZXl3b3JkPjxrZXl3b3JkPkZhdGlndWUvKmRpYWdub3Npcy9ldGlv
bG9neS9wc3ljaG9sb2d5PC9rZXl3b3JkPjxrZXl3b3JkPkZlbWFsZTwva2V5d29yZD48a2V5d29y
ZD5IZWFsdGggU3VydmV5czwva2V5d29yZD48a2V5d29yZD5IdW1hbnM8L2tleXdvcmQ+PGtleXdv
cmQ+S29yZWE8L2tleXdvcmQ+PGtleXdvcmQ+TWFsZTwva2V5d29yZD48a2V5d29yZD5NYXNzIFNj
cmVlbmluZzwva2V5d29yZD48a2V5d29yZD5NaWRkbGUgQWdlZDwva2V5d29yZD48a2V5d29yZD5O
ZW9wbGFzbXMvKmNvbXBsaWNhdGlvbnMvcHN5Y2hvbG9neTwva2V5d29yZD48a2V5d29yZD5Qc3lj
aG9sb2dpY2FsIFRlc3RzPC9rZXl3b3JkPjxrZXl3b3JkPlF1YWxpdHkgb2YgTGlmZS8qcHN5Y2hv
bG9neTwva2V5d29yZD48a2V5d29yZD5TZXZlcml0eSBvZiBJbGxuZXNzIEluZGV4PC9rZXl3b3Jk
PjxrZXl3b3JkPlNpY2tuZXNzIEltcGFjdCBQcm9maWxlPC9rZXl3b3JkPjxrZXl3b3JkPlN1cnZl
eXMgYW5kIFF1ZXN0aW9ubmFpcmVzPC9rZXl3b3JkPjwva2V5d29yZHM+PGRhdGVzPjx5ZWFyPjIw
MDc8L3llYXI+PHB1Yi1kYXRlcz48ZGF0ZT5KdWw8L2RhdGU+PC9wdWItZGF0ZXM+PC9kYXRlcz48
aXNibj4wOTQxLTQzNTUgKFByaW50KSYjeEQ7MDk0MS00MzU1IChMaW5raW5nKTwvaXNibj48YWNj
ZXNzaW9uLW51bT4xNzMxODU5MzwvYWNjZXNzaW9uLW51bT48dXJscz48cmVsYXRlZC11cmxzPjx1
cmw+aHR0cHM6Ly93d3cubmNiaS5ubG0ubmloLmdvdi9wdWJtZWQvMTczMTg1OTM8L3VybD48L3Jl
bGF0ZWQtdXJscz48L3VybHM+PGVsZWN0cm9uaWMtcmVzb3VyY2UtbnVtPjEwLjEwMDcvczAwNTIw
LTAwNy0wMjE5LXg8L2VsZWN0cm9uaWMtcmVzb3VyY2UtbnVtPjxyZW1vdGUtZGF0YWJhc2UtbmFt
ZT5NZWRsaW5lPC9yZW1vdGUtZGF0YWJhc2UtbmFtZT48cmVtb3RlLWRhdGFiYXNlLXByb3ZpZGVy
Pk5MTTwvcmVtb3RlLWRhdGFiYXNlLXByb3ZpZGVyPjwvcmVjb3JkPjwvQ2l0ZT48L0VuZE5vdGU+
AG==
</w:fldData>
        </w:fldChar>
      </w:r>
      <w:r w:rsidR="002B463D" w:rsidRPr="006D3524">
        <w:instrText xml:space="preserve"> ADDIN EN.CITE.DATA </w:instrText>
      </w:r>
      <w:r w:rsidR="002B463D" w:rsidRPr="006D3524">
        <w:fldChar w:fldCharType="end"/>
      </w:r>
      <w:r w:rsidR="00FB65BF" w:rsidRPr="006D3524">
        <w:fldChar w:fldCharType="separate"/>
      </w:r>
      <w:r w:rsidR="002B463D" w:rsidRPr="006D3524">
        <w:rPr>
          <w:noProof/>
        </w:rPr>
        <w:t>(</w:t>
      </w:r>
      <w:hyperlink w:anchor="_ENREF_65" w:tooltip="Chang, 2007 #577" w:history="1">
        <w:r w:rsidR="00C06048" w:rsidRPr="006D3524">
          <w:rPr>
            <w:noProof/>
          </w:rPr>
          <w:t>65</w:t>
        </w:r>
      </w:hyperlink>
      <w:r w:rsidR="002B463D" w:rsidRPr="006D3524">
        <w:rPr>
          <w:noProof/>
        </w:rPr>
        <w:t>)</w:t>
      </w:r>
      <w:r w:rsidR="00FB65BF" w:rsidRPr="006D3524">
        <w:fldChar w:fldCharType="end"/>
      </w:r>
      <w:r w:rsidR="00B23EC4" w:rsidRPr="006D3524">
        <w:t>.</w:t>
      </w:r>
      <w:r w:rsidRPr="006D3524">
        <w:t xml:space="preserve"> </w:t>
      </w:r>
    </w:p>
    <w:p w14:paraId="343E5FD7" w14:textId="2D265601" w:rsidR="003F162D" w:rsidRPr="006D3524" w:rsidRDefault="003F162D" w:rsidP="003F162D">
      <w:pPr>
        <w:pStyle w:val="BodyText"/>
      </w:pPr>
      <w:r w:rsidRPr="006D3524">
        <w:t xml:space="preserve">The </w:t>
      </w:r>
      <w:r w:rsidR="00423540" w:rsidRPr="006D3524">
        <w:t>systematic review</w:t>
      </w:r>
      <w:r w:rsidRPr="006D3524">
        <w:t xml:space="preserve"> authors do not report any usable data but describe </w:t>
      </w:r>
      <w:r w:rsidR="00757F56" w:rsidRPr="006D3524">
        <w:t>results that suggest an effect in favour of stimulati</w:t>
      </w:r>
      <w:r w:rsidR="00E45739" w:rsidRPr="006D3524">
        <w:t>ng</w:t>
      </w:r>
      <w:r w:rsidR="00757F56" w:rsidRPr="006D3524">
        <w:t xml:space="preserve"> acupressure compared with control (</w:t>
      </w:r>
      <w:r w:rsidR="00757F56" w:rsidRPr="006D3524">
        <w:rPr>
          <w:rStyle w:val="Emphasis"/>
        </w:rPr>
        <w:t>p</w:t>
      </w:r>
      <w:r w:rsidR="00757F56" w:rsidRPr="006D3524">
        <w:t> &lt; 0.05). The effect for relaxing acupressure compared with control was not significant (no data).</w:t>
      </w:r>
    </w:p>
    <w:p w14:paraId="57EF7C5E" w14:textId="77777777" w:rsidR="003F162D" w:rsidRPr="006D3524" w:rsidRDefault="003F162D" w:rsidP="00944377">
      <w:pPr>
        <w:pStyle w:val="Heading4"/>
      </w:pPr>
      <w:r w:rsidRPr="006D3524">
        <w:t>Comparison 3 (vs active)</w:t>
      </w:r>
    </w:p>
    <w:p w14:paraId="565CE2F9" w14:textId="49C4BC1E" w:rsidR="00C25EAE" w:rsidRPr="006D3524" w:rsidRDefault="00281E78" w:rsidP="000A0989">
      <w:pPr>
        <w:pStyle w:val="BodyText"/>
      </w:pPr>
      <w:r w:rsidRPr="006D3524">
        <w:t xml:space="preserve">There were </w:t>
      </w:r>
      <w:r w:rsidR="00C56B93" w:rsidRPr="006D3524">
        <w:t>10 RCTs</w:t>
      </w:r>
      <w:r w:rsidRPr="006D3524">
        <w:t xml:space="preserve"> identified by the included systematic reviews</w:t>
      </w:r>
      <w:r w:rsidR="00C56B93" w:rsidRPr="006D3524">
        <w:t xml:space="preserve"> that </w:t>
      </w:r>
      <w:r w:rsidR="003F162D" w:rsidRPr="006D3524">
        <w:t>compar</w:t>
      </w:r>
      <w:r w:rsidR="00C56B93" w:rsidRPr="006D3524">
        <w:t>ed</w:t>
      </w:r>
      <w:r w:rsidR="003F162D" w:rsidRPr="006D3524">
        <w:t xml:space="preserve"> acupressure with an active </w:t>
      </w:r>
      <w:r w:rsidR="0028663C" w:rsidRPr="006D3524">
        <w:t>intervention</w:t>
      </w:r>
      <w:r w:rsidR="00C56B93" w:rsidRPr="006D3524">
        <w:t xml:space="preserve"> </w:t>
      </w:r>
      <w:r w:rsidR="003F162D" w:rsidRPr="006D3524">
        <w:t>in people with chronic musculoskeletal pain</w:t>
      </w:r>
      <w:r w:rsidR="00EB19BB" w:rsidRPr="006D3524">
        <w:t>, of which</w:t>
      </w:r>
      <w:r w:rsidR="000A0989" w:rsidRPr="006D3524">
        <w:t xml:space="preserve"> </w:t>
      </w:r>
      <w:r w:rsidR="004A1639" w:rsidRPr="006D3524">
        <w:t xml:space="preserve">7 </w:t>
      </w:r>
      <w:r w:rsidR="000A0989" w:rsidRPr="006D3524">
        <w:t>RCTs contributed data to one out of the 7 critical or important outcomes</w:t>
      </w:r>
      <w:r w:rsidR="003F162D" w:rsidRPr="006D3524">
        <w:t>.</w:t>
      </w:r>
      <w:r w:rsidR="000A0989" w:rsidRPr="006D3524">
        <w:t xml:space="preserve"> </w:t>
      </w:r>
      <w:r w:rsidR="003226C3" w:rsidRPr="006D3524">
        <w:t xml:space="preserve">The other </w:t>
      </w:r>
      <w:r w:rsidR="004A1639" w:rsidRPr="006D3524">
        <w:t xml:space="preserve">3 </w:t>
      </w:r>
      <w:r w:rsidR="003226C3" w:rsidRPr="006D3524">
        <w:t xml:space="preserve">RCTs </w:t>
      </w:r>
      <w:r w:rsidR="00C808FB" w:rsidRPr="006D3524">
        <w:t xml:space="preserve">did not measure </w:t>
      </w:r>
      <w:r w:rsidR="00E83056" w:rsidRPr="006D3524">
        <w:t xml:space="preserve">or report </w:t>
      </w:r>
      <w:r w:rsidR="00C808FB" w:rsidRPr="006D3524">
        <w:t>a critical or important outcome.</w:t>
      </w:r>
    </w:p>
    <w:p w14:paraId="523D7CBE" w14:textId="77777777" w:rsidR="003F162D" w:rsidRPr="006D3524" w:rsidRDefault="003F162D" w:rsidP="00891985">
      <w:pPr>
        <w:pStyle w:val="Heading5"/>
        <w:rPr>
          <w:lang w:val="en-AU"/>
        </w:rPr>
      </w:pPr>
      <w:r w:rsidRPr="006D3524">
        <w:rPr>
          <w:lang w:val="en-AU"/>
        </w:rPr>
        <w:t>Pain</w:t>
      </w:r>
    </w:p>
    <w:p w14:paraId="7C6041B8" w14:textId="1B71A736" w:rsidR="003226C3" w:rsidRPr="006D3524" w:rsidRDefault="00EB19BB" w:rsidP="00D80391">
      <w:pPr>
        <w:pStyle w:val="BodyText"/>
      </w:pPr>
      <w:r w:rsidRPr="006D3524">
        <w:t xml:space="preserve">One systematic review (Li 2021) included </w:t>
      </w:r>
      <w:r w:rsidR="00172C0A" w:rsidRPr="006D3524">
        <w:t>3</w:t>
      </w:r>
      <w:r w:rsidR="003F162D" w:rsidRPr="006D3524">
        <w:t xml:space="preserve"> </w:t>
      </w:r>
      <w:r w:rsidR="000A0989" w:rsidRPr="006D3524">
        <w:t>RCTs</w:t>
      </w:r>
      <w:r w:rsidR="003F162D" w:rsidRPr="006D3524">
        <w:t xml:space="preserve"> (Hsieh 2004, Hsieh 2006, Zhang 2017) </w:t>
      </w:r>
      <w:r w:rsidR="0017783B" w:rsidRPr="006D3524">
        <w:t xml:space="preserve">comparing acupressure with physical therapy </w:t>
      </w:r>
      <w:r w:rsidR="004A1639" w:rsidRPr="006D3524">
        <w:t xml:space="preserve">and 4 RCT </w:t>
      </w:r>
      <w:r w:rsidR="00394AD9" w:rsidRPr="006D3524">
        <w:t xml:space="preserve">(Lu 2004, </w:t>
      </w:r>
      <w:r w:rsidR="00E76D85" w:rsidRPr="006D3524">
        <w:t xml:space="preserve">Zhang 2010, </w:t>
      </w:r>
      <w:r w:rsidR="00394AD9" w:rsidRPr="006D3524">
        <w:t>Zheng 2012, Wen 2015</w:t>
      </w:r>
      <w:r w:rsidR="00E76D85" w:rsidRPr="006D3524">
        <w:t xml:space="preserve">) </w:t>
      </w:r>
      <w:r w:rsidR="004A1639" w:rsidRPr="006D3524">
        <w:t xml:space="preserve">comparing acupressure with </w:t>
      </w:r>
      <w:proofErr w:type="spellStart"/>
      <w:r w:rsidR="00394AD9" w:rsidRPr="006D3524">
        <w:t>t</w:t>
      </w:r>
      <w:r w:rsidR="00E83056" w:rsidRPr="006D3524">
        <w:t>uina</w:t>
      </w:r>
      <w:proofErr w:type="spellEnd"/>
      <w:r w:rsidR="004A1639" w:rsidRPr="006D3524">
        <w:t xml:space="preserve"> massage </w:t>
      </w:r>
      <w:r w:rsidR="003F162D" w:rsidRPr="006D3524">
        <w:t xml:space="preserve">that reported pain </w:t>
      </w:r>
      <w:r w:rsidR="004F52D4" w:rsidRPr="006D3524">
        <w:t xml:space="preserve">intensity </w:t>
      </w:r>
      <w:r w:rsidR="003F162D" w:rsidRPr="006D3524">
        <w:t xml:space="preserve">measured with </w:t>
      </w:r>
      <w:r w:rsidR="000A0989" w:rsidRPr="006D3524">
        <w:t>a</w:t>
      </w:r>
      <w:r w:rsidR="003F162D" w:rsidRPr="006D3524">
        <w:t xml:space="preserve"> </w:t>
      </w:r>
      <w:r w:rsidR="000A0989" w:rsidRPr="006D3524">
        <w:t>VAS</w:t>
      </w:r>
      <w:r w:rsidR="003F162D" w:rsidRPr="006D3524">
        <w:t xml:space="preserve"> at</w:t>
      </w:r>
      <w:r w:rsidR="000A0989" w:rsidRPr="006D3524">
        <w:t xml:space="preserve"> the end of treatment (</w:t>
      </w:r>
      <w:r w:rsidR="00D80391" w:rsidRPr="006D3524">
        <w:t>range 20 days to 5</w:t>
      </w:r>
      <w:r w:rsidR="003226C3" w:rsidRPr="006D3524">
        <w:t xml:space="preserve"> weeks)</w:t>
      </w:r>
      <w:r w:rsidR="003F162D" w:rsidRPr="006D3524">
        <w:t xml:space="preserve">. </w:t>
      </w:r>
    </w:p>
    <w:p w14:paraId="1BE771D2" w14:textId="1818B030" w:rsidR="003F162D" w:rsidRPr="006D3524" w:rsidRDefault="003F162D" w:rsidP="003F162D">
      <w:pPr>
        <w:pStyle w:val="BodyText"/>
      </w:pPr>
      <w:r w:rsidRPr="006D3524">
        <w:t xml:space="preserve">The VAS is a subjective assessment of pain, reported by participants and measured on a continuous scale (mm) from 0 (no pain) to 100 (worst imaginable pain). Higher values indicate worse pain. An MCID for the pain VAS is reported to be around 20 mm in people with diabetic neuropathy, postherpetic neuralgia, chronic low back pain, fibromyalgia and osteoarthritis </w:t>
      </w:r>
      <w:r w:rsidRPr="006D3524">
        <w:fldChar w:fldCharType="begin">
          <w:fldData xml:space="preserve">PEVuZE5vdGU+PENpdGU+PEF1dGhvcj5GYXJyYXI8L0F1dGhvcj48WWVhcj4yMDAxPC9ZZWFyPjxS
ZWNOdW0+NTI5PC9SZWNOdW0+PERpc3BsYXlUZXh0Pig1OSk8L0Rpc3BsYXlUZXh0PjxyZWNvcmQ+
PHJlYy1udW1iZXI+NTI5PC9yZWMtbnVtYmVyPjxmb3JlaWduLWtleXM+PGtleSBhcHA9IkVOIiBk
Yi1pZD0icmZ4NXYyNXJvd3N0MDhlNTl0Ynh4OXR5NXQydzBhZHd0NTJ4IiB0aW1lc3RhbXA9IjE2
NjY1NzgwMjkiPjUyOTwva2V5PjwvZm9yZWlnbi1rZXlzPjxyZWYtdHlwZSBuYW1lPSJKb3VybmFs
IEFydGljbGUiPjE3PC9yZWYtdHlwZT48Y29udHJpYnV0b3JzPjxhdXRob3JzPjxhdXRob3I+RmFy
cmFyLCBKLiBULjwvYXV0aG9yPjxhdXRob3I+WW91bmcsIEouIFAuLCBKci48L2F1dGhvcj48YXV0
aG9yPkxhTW9yZWF1eCwgTC48L2F1dGhvcj48YXV0aG9yPldlcnRoLCBKLiBMLjwvYXV0aG9yPjxh
dXRob3I+UG9vbGUsIE0uIFIuPC9hdXRob3I+PC9hdXRob3JzPjwvY29udHJpYnV0b3JzPjxhdXRo
LWFkZHJlc3M+RGVwYXJ0bWVudCBvZiBCaW9zdGF0aXN0aWNzIGFuZCBFcGlkZW1pb2xvZ3ksIFVu
aXZlcnNpdHkgb2YgUGVubnN5bHZhbmlhIFNjaG9vbCBvZiBNZWRpY2luZSwgQmxvY2tsZXkgSGFs
bCwgUm9vbSA4MTYsIDQyMyBHdWFyZGlhbiBEcml2ZSwgUGhpbGFkZWxwaGlhLCBQQSAxOTEwNCwg
VVNBIFBmaXplciBHbG9iYWwgUmVzZWFyY2ggYW5kIERldmVsb3BtZW50LCBBbm4gQXJib3IgTGFi
b3JhdG9yaWVzLCBBbm4gQXJib3IsIE1JLCBVU0EuPC9hdXRoLWFkZHJlc3M+PHRpdGxlcz48dGl0
bGU+Q2xpbmljYWwgaW1wb3J0YW5jZSBvZiBjaGFuZ2VzIGluIGNocm9uaWMgcGFpbiBpbnRlbnNp
dHkgbWVhc3VyZWQgb24gYW4gMTEtcG9pbnQgbnVtZXJpY2FsIHBhaW4gcmF0aW5nIHNjYWxlPC90
aXRsZT48c2Vjb25kYXJ5LXRpdGxlPlBhaW48L3NlY29uZGFyeS10aXRsZT48L3RpdGxlcz48cGVy
aW9kaWNhbD48ZnVsbC10aXRsZT5QYWluPC9mdWxsLXRpdGxlPjwvcGVyaW9kaWNhbD48cGFnZXM+
MTQ5LTE1ODwvcGFnZXM+PHZvbHVtZT45NDwvdm9sdW1lPjxudW1iZXI+MjwvbnVtYmVyPjxrZXl3
b3Jkcz48a2V5d29yZD5BZHVsdDwva2V5d29yZD48a2V5d29yZD5BZ2VkPC9rZXl3b3JkPjxrZXl3
b3JkPkFnZWQsIDgwIGFuZCBvdmVyPC9rZXl3b3JkPjxrZXl3b3JkPkFudGljb252dWxzYW50cy90
aGVyYXBldXRpYyB1c2U8L2tleXdvcmQ+PGtleXdvcmQ+Q2hyb25pYyBEaXNlYXNlPC9rZXl3b3Jk
PjxrZXl3b3JkPkNvbnRyb2xsZWQgQ2xpbmljYWwgVHJpYWxzIGFzIFRvcGljL21ldGhvZHMvc3Rh
bmRhcmRzPC9rZXl3b3JkPjxrZXl3b3JkPkZlbWFsZTwva2V5d29yZD48a2V5d29yZD5GaWJyb215
YWxnaWEvZGlhZ25vc2lzL2RydWcgdGhlcmFweTwva2V5d29yZD48a2V5d29yZD5IdW1hbnM8L2tl
eXdvcmQ+PGtleXdvcmQ+TG93IEJhY2sgUGFpbi9kaWFnbm9zaXMvKmRydWcgdGhlcmFweTwva2V5
d29yZD48a2V5d29yZD5NYWxlPC9rZXl3b3JkPjxrZXl3b3JkPk1pZGRsZSBBZ2VkPC9rZXl3b3Jk
PjxrZXl3b3JkPk5ldXJhbGdpYS9kaWFnbm9zaXMvZHJ1ZyB0aGVyYXB5PC9rZXl3b3JkPjxrZXl3
b3JkPk9zdGVvYXJ0aHJpdGlzL2RpYWdub3Npcy9kcnVnIHRoZXJhcHk8L2tleXdvcmQ+PGtleXdv
cmQ+UGFpbiBNZWFzdXJlbWVudC8qc3RhbmRhcmRzPC9rZXl3b3JkPjxrZXl3b3JkPlByZWdhYmFs
aW48L2tleXdvcmQ+PGtleXdvcmQ+VHJlYXRtZW50IE91dGNvbWU8L2tleXdvcmQ+PGtleXdvcmQ+
Z2FtbWEtQW1pbm9idXR5cmljIEFjaWQvKmFuYWxvZ3MgJmFtcDsgZGVyaXZhdGl2ZXMvKnRoZXJh
cGV1dGljIHVzZTwva2V5d29yZD48L2tleXdvcmRzPjxkYXRlcz48eWVhcj4yMDAxPC95ZWFyPjxw
dWItZGF0ZXM+PGRhdGU+Tm92PC9kYXRlPjwvcHViLWRhdGVzPjwvZGF0ZXM+PGlzYm4+MDMwNC0z
OTU5IChQcmludCkmI3hEOzAzMDQtMzk1OSAoTGlua2luZyk8L2lzYm4+PGFjY2Vzc2lvbi1udW0+
MTE2OTA3Mjg8L2FjY2Vzc2lvbi1udW0+PHVybHM+PHJlbGF0ZWQtdXJscz48dXJsPmh0dHBzOi8v
d3d3Lm5jYmkubmxtLm5paC5nb3YvcHVibWVkLzExNjkwNzI4PC91cmw+PC9yZWxhdGVkLXVybHM+
PC91cmxzPjxlbGVjdHJvbmljLXJlc291cmNlLW51bT4xMC4xMDE2L1MwMzA0LTM5NTkoMDEpMDAz
NDktOTwvZWxlY3Ryb25pYy1yZXNvdXJjZS1udW0+PHJlbW90ZS1kYXRhYmFzZS1uYW1lPk1lZGxp
bmU8L3JlbW90ZS1kYXRhYmFzZS1uYW1lPjxyZW1vdGUtZGF0YWJhc2UtcHJvdmlkZXI+TkxNPC9y
ZW1vdGUtZGF0YWJhc2UtcHJvdmlkZXI+PC9yZWNvcmQ+PC9DaXRlPjwvRW5kTm90ZT5=
</w:fldData>
        </w:fldChar>
      </w:r>
      <w:r w:rsidR="002B463D" w:rsidRPr="006D3524">
        <w:instrText xml:space="preserve"> ADDIN EN.CITE </w:instrText>
      </w:r>
      <w:r w:rsidR="002B463D" w:rsidRPr="006D3524">
        <w:fldChar w:fldCharType="begin">
          <w:fldData xml:space="preserve">PEVuZE5vdGU+PENpdGU+PEF1dGhvcj5GYXJyYXI8L0F1dGhvcj48WWVhcj4yMDAxPC9ZZWFyPjxS
ZWNOdW0+NTI5PC9SZWNOdW0+PERpc3BsYXlUZXh0Pig1OSk8L0Rpc3BsYXlUZXh0PjxyZWNvcmQ+
PHJlYy1udW1iZXI+NTI5PC9yZWMtbnVtYmVyPjxmb3JlaWduLWtleXM+PGtleSBhcHA9IkVOIiBk
Yi1pZD0icmZ4NXYyNXJvd3N0MDhlNTl0Ynh4OXR5NXQydzBhZHd0NTJ4IiB0aW1lc3RhbXA9IjE2
NjY1NzgwMjkiPjUyOTwva2V5PjwvZm9yZWlnbi1rZXlzPjxyZWYtdHlwZSBuYW1lPSJKb3VybmFs
IEFydGljbGUiPjE3PC9yZWYtdHlwZT48Y29udHJpYnV0b3JzPjxhdXRob3JzPjxhdXRob3I+RmFy
cmFyLCBKLiBULjwvYXV0aG9yPjxhdXRob3I+WW91bmcsIEouIFAuLCBKci48L2F1dGhvcj48YXV0
aG9yPkxhTW9yZWF1eCwgTC48L2F1dGhvcj48YXV0aG9yPldlcnRoLCBKLiBMLjwvYXV0aG9yPjxh
dXRob3I+UG9vbGUsIE0uIFIuPC9hdXRob3I+PC9hdXRob3JzPjwvY29udHJpYnV0b3JzPjxhdXRo
LWFkZHJlc3M+RGVwYXJ0bWVudCBvZiBCaW9zdGF0aXN0aWNzIGFuZCBFcGlkZW1pb2xvZ3ksIFVu
aXZlcnNpdHkgb2YgUGVubnN5bHZhbmlhIFNjaG9vbCBvZiBNZWRpY2luZSwgQmxvY2tsZXkgSGFs
bCwgUm9vbSA4MTYsIDQyMyBHdWFyZGlhbiBEcml2ZSwgUGhpbGFkZWxwaGlhLCBQQSAxOTEwNCwg
VVNBIFBmaXplciBHbG9iYWwgUmVzZWFyY2ggYW5kIERldmVsb3BtZW50LCBBbm4gQXJib3IgTGFi
b3JhdG9yaWVzLCBBbm4gQXJib3IsIE1JLCBVU0EuPC9hdXRoLWFkZHJlc3M+PHRpdGxlcz48dGl0
bGU+Q2xpbmljYWwgaW1wb3J0YW5jZSBvZiBjaGFuZ2VzIGluIGNocm9uaWMgcGFpbiBpbnRlbnNp
dHkgbWVhc3VyZWQgb24gYW4gMTEtcG9pbnQgbnVtZXJpY2FsIHBhaW4gcmF0aW5nIHNjYWxlPC90
aXRsZT48c2Vjb25kYXJ5LXRpdGxlPlBhaW48L3NlY29uZGFyeS10aXRsZT48L3RpdGxlcz48cGVy
aW9kaWNhbD48ZnVsbC10aXRsZT5QYWluPC9mdWxsLXRpdGxlPjwvcGVyaW9kaWNhbD48cGFnZXM+
MTQ5LTE1ODwvcGFnZXM+PHZvbHVtZT45NDwvdm9sdW1lPjxudW1iZXI+MjwvbnVtYmVyPjxrZXl3
b3Jkcz48a2V5d29yZD5BZHVsdDwva2V5d29yZD48a2V5d29yZD5BZ2VkPC9rZXl3b3JkPjxrZXl3
b3JkPkFnZWQsIDgwIGFuZCBvdmVyPC9rZXl3b3JkPjxrZXl3b3JkPkFudGljb252dWxzYW50cy90
aGVyYXBldXRpYyB1c2U8L2tleXdvcmQ+PGtleXdvcmQ+Q2hyb25pYyBEaXNlYXNlPC9rZXl3b3Jk
PjxrZXl3b3JkPkNvbnRyb2xsZWQgQ2xpbmljYWwgVHJpYWxzIGFzIFRvcGljL21ldGhvZHMvc3Rh
bmRhcmRzPC9rZXl3b3JkPjxrZXl3b3JkPkZlbWFsZTwva2V5d29yZD48a2V5d29yZD5GaWJyb215
YWxnaWEvZGlhZ25vc2lzL2RydWcgdGhlcmFweTwva2V5d29yZD48a2V5d29yZD5IdW1hbnM8L2tl
eXdvcmQ+PGtleXdvcmQ+TG93IEJhY2sgUGFpbi9kaWFnbm9zaXMvKmRydWcgdGhlcmFweTwva2V5
d29yZD48a2V5d29yZD5NYWxlPC9rZXl3b3JkPjxrZXl3b3JkPk1pZGRsZSBBZ2VkPC9rZXl3b3Jk
PjxrZXl3b3JkPk5ldXJhbGdpYS9kaWFnbm9zaXMvZHJ1ZyB0aGVyYXB5PC9rZXl3b3JkPjxrZXl3
b3JkPk9zdGVvYXJ0aHJpdGlzL2RpYWdub3Npcy9kcnVnIHRoZXJhcHk8L2tleXdvcmQ+PGtleXdv
cmQ+UGFpbiBNZWFzdXJlbWVudC8qc3RhbmRhcmRzPC9rZXl3b3JkPjxrZXl3b3JkPlByZWdhYmFs
aW48L2tleXdvcmQ+PGtleXdvcmQ+VHJlYXRtZW50IE91dGNvbWU8L2tleXdvcmQ+PGtleXdvcmQ+
Z2FtbWEtQW1pbm9idXR5cmljIEFjaWQvKmFuYWxvZ3MgJmFtcDsgZGVyaXZhdGl2ZXMvKnRoZXJh
cGV1dGljIHVzZTwva2V5d29yZD48L2tleXdvcmRzPjxkYXRlcz48eWVhcj4yMDAxPC95ZWFyPjxw
dWItZGF0ZXM+PGRhdGU+Tm92PC9kYXRlPjwvcHViLWRhdGVzPjwvZGF0ZXM+PGlzYm4+MDMwNC0z
OTU5IChQcmludCkmI3hEOzAzMDQtMzk1OSAoTGlua2luZyk8L2lzYm4+PGFjY2Vzc2lvbi1udW0+
MTE2OTA3Mjg8L2FjY2Vzc2lvbi1udW0+PHVybHM+PHJlbGF0ZWQtdXJscz48dXJsPmh0dHBzOi8v
d3d3Lm5jYmkubmxtLm5paC5nb3YvcHVibWVkLzExNjkwNzI4PC91cmw+PC9yZWxhdGVkLXVybHM+
PC91cmxzPjxlbGVjdHJvbmljLXJlc291cmNlLW51bT4xMC4xMDE2L1MwMzA0LTM5NTkoMDEpMDAz
NDktOTwvZWxlY3Ryb25pYy1yZXNvdXJjZS1udW0+PHJlbW90ZS1kYXRhYmFzZS1uYW1lPk1lZGxp
bmU8L3JlbW90ZS1kYXRhYmFzZS1uYW1lPjxyZW1vdGUtZGF0YWJhc2UtcHJvdmlkZXI+TkxNPC9y
ZW1vdGUtZGF0YWJhc2UtcHJvdmlkZXI+PC9yZWNvcmQ+PC9DaXRlPjwvRW5kTm90ZT5=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59" w:tooltip="Farrar, 2001 #529" w:history="1">
        <w:r w:rsidR="00C06048" w:rsidRPr="006D3524">
          <w:rPr>
            <w:noProof/>
          </w:rPr>
          <w:t>59</w:t>
        </w:r>
      </w:hyperlink>
      <w:r w:rsidR="002B463D" w:rsidRPr="006D3524">
        <w:rPr>
          <w:noProof/>
        </w:rPr>
        <w:t>)</w:t>
      </w:r>
      <w:r w:rsidRPr="006D3524">
        <w:fldChar w:fldCharType="end"/>
      </w:r>
      <w:r w:rsidRPr="006D3524">
        <w:t xml:space="preserve">, but can vary from 8 to 40 mm across different patient groups </w:t>
      </w:r>
      <w:r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 </w:instrText>
      </w:r>
      <w:r w:rsidR="002B463D"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60" w:tooltip="Olsen, 2017 #521" w:history="1">
        <w:r w:rsidR="00C06048" w:rsidRPr="006D3524">
          <w:rPr>
            <w:noProof/>
          </w:rPr>
          <w:t>60</w:t>
        </w:r>
      </w:hyperlink>
      <w:r w:rsidR="002B463D" w:rsidRPr="006D3524">
        <w:rPr>
          <w:noProof/>
        </w:rPr>
        <w:t>)</w:t>
      </w:r>
      <w:r w:rsidRPr="006D3524">
        <w:fldChar w:fldCharType="end"/>
      </w:r>
      <w:r w:rsidRPr="006D3524">
        <w:t>.</w:t>
      </w:r>
    </w:p>
    <w:p w14:paraId="1906553E" w14:textId="09DFFD1D" w:rsidR="003F162D" w:rsidRPr="006D3524" w:rsidRDefault="00310F50" w:rsidP="001A5CDF">
      <w:pPr>
        <w:pStyle w:val="BodyText"/>
      </w:pPr>
      <w:r w:rsidRPr="006D3524">
        <w:t>The p</w:t>
      </w:r>
      <w:r w:rsidR="003226C3" w:rsidRPr="006D3524">
        <w:t>ooled</w:t>
      </w:r>
      <w:r w:rsidR="003F162D" w:rsidRPr="006D3524">
        <w:t xml:space="preserve"> results</w:t>
      </w:r>
      <w:r w:rsidR="003226C3" w:rsidRPr="006D3524">
        <w:t xml:space="preserve"> </w:t>
      </w:r>
      <w:r w:rsidR="00D80391" w:rsidRPr="006D3524">
        <w:t xml:space="preserve">of 3 studies (total </w:t>
      </w:r>
      <w:r w:rsidRPr="006D3524">
        <w:t>335 participants) comparing</w:t>
      </w:r>
      <w:r w:rsidR="003F162D" w:rsidRPr="006D3524">
        <w:t xml:space="preserve"> acupressure with physical therapy</w:t>
      </w:r>
      <w:r w:rsidRPr="006D3524">
        <w:t xml:space="preserve"> suggest a greater reduction in pain in the acupressure group</w:t>
      </w:r>
      <w:r w:rsidR="003F162D" w:rsidRPr="006D3524">
        <w:t xml:space="preserve"> (SMD </w:t>
      </w:r>
      <w:r w:rsidR="003F162D" w:rsidRPr="006D3524">
        <w:rPr>
          <w:rFonts w:ascii="Symbol" w:eastAsia="Symbol" w:hAnsi="Symbol" w:cs="Symbol"/>
        </w:rPr>
        <w:sym w:font="Symbol" w:char="F02D"/>
      </w:r>
      <w:r w:rsidR="003F162D" w:rsidRPr="006D3524">
        <w:t xml:space="preserve">0.88; 95% CI </w:t>
      </w:r>
      <w:r w:rsidR="003F162D" w:rsidRPr="006D3524">
        <w:rPr>
          <w:rFonts w:ascii="Symbol" w:eastAsia="Symbol" w:hAnsi="Symbol" w:cs="Symbol"/>
        </w:rPr>
        <w:sym w:font="Symbol" w:char="F02D"/>
      </w:r>
      <w:r w:rsidR="003F162D" w:rsidRPr="006D3524">
        <w:t xml:space="preserve">1.10, </w:t>
      </w:r>
      <w:r w:rsidR="003F162D" w:rsidRPr="006D3524">
        <w:rPr>
          <w:rFonts w:ascii="Symbol" w:eastAsia="Symbol" w:hAnsi="Symbol" w:cs="Symbol"/>
        </w:rPr>
        <w:sym w:font="Symbol" w:char="F02D"/>
      </w:r>
      <w:r w:rsidR="003F162D" w:rsidRPr="006D3524">
        <w:t xml:space="preserve">0.65; </w:t>
      </w:r>
      <w:r w:rsidR="001A5CDF" w:rsidRPr="006D3524">
        <w:rPr>
          <w:rStyle w:val="Emphasis"/>
        </w:rPr>
        <w:t>p &lt;</w:t>
      </w:r>
      <w:r w:rsidR="003F162D" w:rsidRPr="006D3524">
        <w:t xml:space="preserve"> 0.0001; I</w:t>
      </w:r>
      <w:r w:rsidR="003F162D" w:rsidRPr="006D3524">
        <w:rPr>
          <w:rStyle w:val="FootnoteReference"/>
        </w:rPr>
        <w:t>2</w:t>
      </w:r>
      <w:r w:rsidR="00900B92" w:rsidRPr="006D3524">
        <w:rPr>
          <w:rStyle w:val="FootnoteReference"/>
        </w:rPr>
        <w:t> </w:t>
      </w:r>
      <w:r w:rsidR="003F162D" w:rsidRPr="006D3524">
        <w:t>=</w:t>
      </w:r>
      <w:r w:rsidR="00900B92" w:rsidRPr="006D3524">
        <w:t> </w:t>
      </w:r>
      <w:r w:rsidR="003F162D" w:rsidRPr="006D3524">
        <w:t>29%</w:t>
      </w:r>
      <w:r w:rsidRPr="006D3524">
        <w:t xml:space="preserve"> [fixed effect]</w:t>
      </w:r>
      <w:r w:rsidR="003F162D" w:rsidRPr="006D3524">
        <w:t>).</w:t>
      </w:r>
      <w:r w:rsidRPr="006D3524">
        <w:t xml:space="preserve"> The pooled results of 4 studies (total 668 participants) comparing acupressure with </w:t>
      </w:r>
      <w:proofErr w:type="spellStart"/>
      <w:r w:rsidRPr="006D3524">
        <w:t>tuina</w:t>
      </w:r>
      <w:proofErr w:type="spellEnd"/>
      <w:r w:rsidRPr="006D3524">
        <w:t xml:space="preserve"> demonstrated an effect in favour of acupressure [SMD </w:t>
      </w:r>
      <w:r w:rsidRPr="006D3524">
        <w:rPr>
          <w:rFonts w:ascii="Symbol" w:eastAsia="Symbol" w:hAnsi="Symbol" w:cs="Symbol"/>
        </w:rPr>
        <w:sym w:font="Symbol" w:char="F02D"/>
      </w:r>
      <w:r w:rsidRPr="006D3524">
        <w:t xml:space="preserve">1.92; 95% CI </w:t>
      </w:r>
      <w:r w:rsidRPr="006D3524">
        <w:rPr>
          <w:rFonts w:ascii="Symbol" w:eastAsia="Symbol" w:hAnsi="Symbol" w:cs="Symbol"/>
        </w:rPr>
        <w:sym w:font="Symbol" w:char="F02D"/>
      </w:r>
      <w:r w:rsidRPr="006D3524">
        <w:t xml:space="preserve">3.09, </w:t>
      </w:r>
      <w:r w:rsidRPr="006D3524">
        <w:rPr>
          <w:rFonts w:ascii="Symbol" w:eastAsia="Symbol" w:hAnsi="Symbol" w:cs="Symbol"/>
        </w:rPr>
        <w:sym w:font="Symbol" w:char="F02D"/>
      </w:r>
      <w:r w:rsidRPr="006D3524">
        <w:t xml:space="preserve">0.76; </w:t>
      </w:r>
      <w:r w:rsidRPr="006D3524">
        <w:rPr>
          <w:rStyle w:val="Emphasis"/>
        </w:rPr>
        <w:t>p</w:t>
      </w:r>
      <w:r w:rsidRPr="006D3524">
        <w:t> = 0.001; I</w:t>
      </w:r>
      <w:r w:rsidRPr="006D3524">
        <w:rPr>
          <w:rStyle w:val="FootnoteReference"/>
        </w:rPr>
        <w:t>2 </w:t>
      </w:r>
      <w:r w:rsidRPr="006D3524">
        <w:t>= NR [random effect]).</w:t>
      </w:r>
      <w:r w:rsidR="0001555C" w:rsidRPr="006D3524">
        <w:t xml:space="preserve"> Individual study results were not reported.</w:t>
      </w:r>
    </w:p>
    <w:p w14:paraId="53CFF142" w14:textId="77777777" w:rsidR="00767614" w:rsidRPr="006D3524" w:rsidRDefault="00767614" w:rsidP="00767614">
      <w:pPr>
        <w:pStyle w:val="Heading3"/>
      </w:pPr>
      <w:bookmarkStart w:id="188" w:name="_Toc165549946"/>
      <w:r w:rsidRPr="006D3524">
        <w:lastRenderedPageBreak/>
        <w:t>Summary of findings and evidence statements</w:t>
      </w:r>
      <w:bookmarkEnd w:id="188"/>
      <w:r w:rsidRPr="006D3524">
        <w:t xml:space="preserve"> </w:t>
      </w:r>
    </w:p>
    <w:p w14:paraId="6B67608B" w14:textId="77777777" w:rsidR="00767614" w:rsidRPr="006D3524" w:rsidRDefault="00767614" w:rsidP="00767614">
      <w:pPr>
        <w:pStyle w:val="Heading4"/>
      </w:pPr>
      <w:r w:rsidRPr="006D3524">
        <w:t>Comparison 1 (vs sham)</w:t>
      </w:r>
    </w:p>
    <w:p w14:paraId="711623A6" w14:textId="72265FC0" w:rsidR="00767614" w:rsidRPr="006D3524" w:rsidRDefault="003D49B5" w:rsidP="00767614">
      <w:pPr>
        <w:pStyle w:val="BodyText"/>
      </w:pPr>
      <w:r w:rsidRPr="006D3524">
        <w:t xml:space="preserve">There were 2 RCTs found </w:t>
      </w:r>
      <w:r w:rsidR="008B3E91" w:rsidRPr="006D3524">
        <w:t xml:space="preserve">in the included systematic reviews </w:t>
      </w:r>
      <w:r w:rsidRPr="006D3524">
        <w:t xml:space="preserve">comparing acupressure with sham in people with chronic musculoskeletal pain that contributed data to the outcomes of pain and fatigue. No evidence was found for other critical or important outcomes. </w:t>
      </w:r>
    </w:p>
    <w:tbl>
      <w:tblPr>
        <w:tblW w:w="5019" w:type="pct"/>
        <w:tblLayout w:type="fixed"/>
        <w:tblCellMar>
          <w:left w:w="57" w:type="dxa"/>
          <w:right w:w="57" w:type="dxa"/>
        </w:tblCellMar>
        <w:tblLook w:val="04A0" w:firstRow="1" w:lastRow="0" w:firstColumn="1" w:lastColumn="0" w:noHBand="0" w:noVBand="1"/>
      </w:tblPr>
      <w:tblGrid>
        <w:gridCol w:w="1698"/>
        <w:gridCol w:w="1348"/>
        <w:gridCol w:w="135"/>
        <w:gridCol w:w="1213"/>
        <w:gridCol w:w="849"/>
        <w:gridCol w:w="1135"/>
        <w:gridCol w:w="1135"/>
        <w:gridCol w:w="2269"/>
      </w:tblGrid>
      <w:tr w:rsidR="00767614" w:rsidRPr="006D3524" w14:paraId="546CBE37" w14:textId="77777777" w:rsidTr="00AE2F22">
        <w:trPr>
          <w:cantSplit/>
          <w:tblHeader/>
        </w:trPr>
        <w:tc>
          <w:tcPr>
            <w:tcW w:w="5000" w:type="pct"/>
            <w:gridSpan w:val="8"/>
            <w:tcBorders>
              <w:top w:val="single" w:sz="12" w:space="0" w:color="000000"/>
              <w:left w:val="nil"/>
              <w:bottom w:val="single" w:sz="12" w:space="0" w:color="000000"/>
              <w:right w:val="nil"/>
            </w:tcBorders>
            <w:vAlign w:val="center"/>
            <w:hideMark/>
          </w:tcPr>
          <w:p w14:paraId="79628A9E" w14:textId="636CD50C" w:rsidR="00767614" w:rsidRPr="006D3524" w:rsidRDefault="00767614" w:rsidP="00AE2F22">
            <w:pPr>
              <w:pStyle w:val="TableH1"/>
              <w:rPr>
                <w:lang w:val="en-AU"/>
              </w:rPr>
            </w:pPr>
            <w:r w:rsidRPr="006D3524">
              <w:rPr>
                <w:lang w:val="en-AU"/>
              </w:rPr>
              <w:t xml:space="preserve">Acupressure compared to </w:t>
            </w:r>
            <w:r w:rsidR="00DD4FF2" w:rsidRPr="006D3524">
              <w:rPr>
                <w:lang w:val="en-AU"/>
              </w:rPr>
              <w:t>sham</w:t>
            </w:r>
            <w:r w:rsidRPr="006D3524">
              <w:rPr>
                <w:lang w:val="en-AU"/>
              </w:rPr>
              <w:t xml:space="preserve"> for </w:t>
            </w:r>
            <w:r w:rsidR="00DD4FF2" w:rsidRPr="006D3524">
              <w:rPr>
                <w:lang w:val="en-AU"/>
              </w:rPr>
              <w:t>chronic musculoskeletal pain</w:t>
            </w:r>
          </w:p>
        </w:tc>
      </w:tr>
      <w:tr w:rsidR="00767614" w:rsidRPr="006D3524" w14:paraId="69BA476E" w14:textId="77777777" w:rsidTr="00AE2F22">
        <w:trPr>
          <w:cantSplit/>
          <w:tblHeader/>
        </w:trPr>
        <w:tc>
          <w:tcPr>
            <w:tcW w:w="5000" w:type="pct"/>
            <w:gridSpan w:val="8"/>
            <w:tcBorders>
              <w:top w:val="single" w:sz="12" w:space="0" w:color="000000"/>
              <w:left w:val="nil"/>
              <w:bottom w:val="single" w:sz="12" w:space="0" w:color="000000"/>
              <w:right w:val="nil"/>
            </w:tcBorders>
            <w:vAlign w:val="center"/>
            <w:hideMark/>
          </w:tcPr>
          <w:p w14:paraId="6ACA36B2" w14:textId="0D7A1607" w:rsidR="00767614" w:rsidRPr="006D3524" w:rsidRDefault="00767614" w:rsidP="00AE2F22">
            <w:pPr>
              <w:pStyle w:val="Tabletext"/>
            </w:pPr>
            <w:r w:rsidRPr="006D3524">
              <w:rPr>
                <w:rStyle w:val="Strong"/>
              </w:rPr>
              <w:t xml:space="preserve">Patient or population: </w:t>
            </w:r>
            <w:r w:rsidR="00DD4FF2" w:rsidRPr="006D3524">
              <w:t>chronic musculoskeletal pain</w:t>
            </w:r>
          </w:p>
          <w:p w14:paraId="6AA12806" w14:textId="0545DB7B" w:rsidR="00767614" w:rsidRPr="006D3524" w:rsidRDefault="00767614" w:rsidP="00AE2F22">
            <w:pPr>
              <w:pStyle w:val="Tabletext"/>
            </w:pPr>
            <w:r w:rsidRPr="006D3524">
              <w:rPr>
                <w:rStyle w:val="Strong"/>
              </w:rPr>
              <w:t xml:space="preserve">Setting: </w:t>
            </w:r>
            <w:r w:rsidRPr="006D3524">
              <w:t xml:space="preserve">community </w:t>
            </w:r>
          </w:p>
          <w:p w14:paraId="4389549B" w14:textId="77777777" w:rsidR="00767614" w:rsidRPr="006D3524" w:rsidRDefault="00767614" w:rsidP="00AE2F22">
            <w:pPr>
              <w:pStyle w:val="Tabletext"/>
            </w:pPr>
            <w:r w:rsidRPr="006D3524">
              <w:rPr>
                <w:rStyle w:val="Strong"/>
              </w:rPr>
              <w:t xml:space="preserve">Intervention: </w:t>
            </w:r>
            <w:r w:rsidRPr="006D3524">
              <w:t>acupressure</w:t>
            </w:r>
          </w:p>
          <w:p w14:paraId="067FA3C4" w14:textId="156EC295" w:rsidR="00767614" w:rsidRPr="006D3524" w:rsidRDefault="00767614" w:rsidP="00AE2F22">
            <w:pPr>
              <w:pStyle w:val="Tabletext"/>
              <w:rPr>
                <w:rFonts w:eastAsia="Times New Roman"/>
              </w:rPr>
            </w:pPr>
            <w:r w:rsidRPr="006D3524">
              <w:rPr>
                <w:rStyle w:val="Strong"/>
              </w:rPr>
              <w:t xml:space="preserve">Comparison: </w:t>
            </w:r>
            <w:r w:rsidR="00DD4FF2" w:rsidRPr="006D3524">
              <w:t>sham</w:t>
            </w:r>
          </w:p>
        </w:tc>
      </w:tr>
      <w:tr w:rsidR="00795893" w:rsidRPr="006D3524" w14:paraId="5A67F0BF" w14:textId="77777777" w:rsidTr="0038747F">
        <w:trPr>
          <w:cantSplit/>
          <w:tblHeader/>
        </w:trPr>
        <w:tc>
          <w:tcPr>
            <w:tcW w:w="868" w:type="pct"/>
            <w:vMerge w:val="restart"/>
            <w:tcBorders>
              <w:right w:val="single" w:sz="6" w:space="0" w:color="EFEFEF"/>
            </w:tcBorders>
            <w:shd w:val="clear" w:color="auto" w:fill="006579" w:themeFill="accent2"/>
            <w:vAlign w:val="center"/>
            <w:hideMark/>
          </w:tcPr>
          <w:p w14:paraId="2A532DC4" w14:textId="77777777" w:rsidR="00767614" w:rsidRPr="00F30EB3" w:rsidRDefault="00767614" w:rsidP="00F30EB3">
            <w:pPr>
              <w:pStyle w:val="Tabletext8pt"/>
              <w:rPr>
                <w:rStyle w:val="Strong"/>
              </w:rPr>
            </w:pPr>
            <w:r w:rsidRPr="00F30EB3">
              <w:rPr>
                <w:rStyle w:val="Strong"/>
                <w:color w:val="F9F9F9" w:themeColor="background1"/>
              </w:rPr>
              <w:t>Outcomes</w:t>
            </w:r>
          </w:p>
        </w:tc>
        <w:tc>
          <w:tcPr>
            <w:tcW w:w="1378" w:type="pct"/>
            <w:gridSpan w:val="3"/>
            <w:tcBorders>
              <w:top w:val="single" w:sz="6" w:space="0" w:color="EFEFEF"/>
              <w:right w:val="single" w:sz="6" w:space="0" w:color="EFEFEF"/>
            </w:tcBorders>
            <w:shd w:val="clear" w:color="auto" w:fill="E0E0E0"/>
            <w:vAlign w:val="center"/>
            <w:hideMark/>
          </w:tcPr>
          <w:p w14:paraId="540F73C5" w14:textId="77777777" w:rsidR="00767614" w:rsidRPr="006D3524" w:rsidRDefault="00767614" w:rsidP="00AE2F22">
            <w:pPr>
              <w:pStyle w:val="Tabletext8pt"/>
              <w:rPr>
                <w:rStyle w:val="Strong"/>
              </w:rPr>
            </w:pPr>
            <w:r w:rsidRPr="006D3524">
              <w:rPr>
                <w:rStyle w:val="Strong"/>
              </w:rPr>
              <w:t>Anticipated absolute effects* (95% CI)</w:t>
            </w:r>
          </w:p>
        </w:tc>
        <w:tc>
          <w:tcPr>
            <w:tcW w:w="434" w:type="pct"/>
            <w:vMerge w:val="restart"/>
            <w:tcBorders>
              <w:right w:val="single" w:sz="6" w:space="0" w:color="EFEFEF"/>
            </w:tcBorders>
            <w:shd w:val="clear" w:color="auto" w:fill="006579" w:themeFill="accent2"/>
            <w:vAlign w:val="center"/>
            <w:hideMark/>
          </w:tcPr>
          <w:p w14:paraId="6FD935EA" w14:textId="77777777" w:rsidR="00767614" w:rsidRPr="00F30EB3" w:rsidRDefault="00767614"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0" w:type="pct"/>
            <w:vMerge w:val="restart"/>
            <w:tcBorders>
              <w:right w:val="single" w:sz="6" w:space="0" w:color="EFEFEF"/>
            </w:tcBorders>
            <w:shd w:val="clear" w:color="auto" w:fill="006579" w:themeFill="accent2"/>
            <w:vAlign w:val="center"/>
            <w:hideMark/>
          </w:tcPr>
          <w:p w14:paraId="7AF63AAE" w14:textId="77777777" w:rsidR="00767614" w:rsidRPr="00F30EB3" w:rsidRDefault="00767614"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80" w:type="pct"/>
            <w:vMerge w:val="restart"/>
            <w:tcBorders>
              <w:right w:val="single" w:sz="6" w:space="0" w:color="EFEFEF"/>
            </w:tcBorders>
            <w:shd w:val="clear" w:color="auto" w:fill="006579" w:themeFill="accent2"/>
            <w:vAlign w:val="center"/>
            <w:hideMark/>
          </w:tcPr>
          <w:p w14:paraId="53361BF9" w14:textId="77777777" w:rsidR="00767614" w:rsidRPr="00F30EB3" w:rsidRDefault="00767614"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160" w:type="pct"/>
            <w:vMerge w:val="restart"/>
            <w:tcBorders>
              <w:right w:val="single" w:sz="6" w:space="0" w:color="EFEFEF"/>
            </w:tcBorders>
            <w:shd w:val="clear" w:color="auto" w:fill="006579" w:themeFill="accent2"/>
            <w:vAlign w:val="center"/>
            <w:hideMark/>
          </w:tcPr>
          <w:p w14:paraId="5DDBF58C" w14:textId="77777777" w:rsidR="00767614" w:rsidRPr="00F30EB3" w:rsidRDefault="00767614" w:rsidP="00F30EB3">
            <w:pPr>
              <w:pStyle w:val="Tabletext8pt"/>
              <w:rPr>
                <w:rStyle w:val="Strong"/>
              </w:rPr>
            </w:pPr>
            <w:r w:rsidRPr="00F30EB3">
              <w:rPr>
                <w:rStyle w:val="Strong"/>
                <w:color w:val="F9F9F9" w:themeColor="background1"/>
              </w:rPr>
              <w:t>Evidence statement</w:t>
            </w:r>
          </w:p>
        </w:tc>
      </w:tr>
      <w:tr w:rsidR="00795893" w:rsidRPr="006D3524" w14:paraId="3F831662" w14:textId="77777777" w:rsidTr="0038747F">
        <w:trPr>
          <w:cantSplit/>
          <w:tblHeader/>
        </w:trPr>
        <w:tc>
          <w:tcPr>
            <w:tcW w:w="868" w:type="pct"/>
            <w:vMerge/>
            <w:tcBorders>
              <w:right w:val="single" w:sz="6" w:space="0" w:color="EFEFEF"/>
            </w:tcBorders>
            <w:shd w:val="clear" w:color="auto" w:fill="006579" w:themeFill="accent2"/>
            <w:vAlign w:val="center"/>
            <w:hideMark/>
          </w:tcPr>
          <w:p w14:paraId="608BB703" w14:textId="77777777" w:rsidR="00767614" w:rsidRPr="006D3524" w:rsidRDefault="00767614" w:rsidP="00AE2F22">
            <w:pPr>
              <w:pStyle w:val="Tabletext8pt"/>
              <w:rPr>
                <w:rFonts w:eastAsiaTheme="minorEastAsia"/>
                <w:color w:val="FFFFFF"/>
              </w:rPr>
            </w:pPr>
          </w:p>
        </w:tc>
        <w:tc>
          <w:tcPr>
            <w:tcW w:w="758" w:type="pct"/>
            <w:gridSpan w:val="2"/>
            <w:tcBorders>
              <w:top w:val="single" w:sz="6" w:space="0" w:color="EFEFEF"/>
              <w:right w:val="single" w:sz="6" w:space="0" w:color="EFEFEF"/>
            </w:tcBorders>
            <w:shd w:val="clear" w:color="auto" w:fill="E0E0E0"/>
            <w:vAlign w:val="center"/>
            <w:hideMark/>
          </w:tcPr>
          <w:p w14:paraId="6AF8CFF2" w14:textId="77777777" w:rsidR="00767614" w:rsidRPr="006D3524" w:rsidRDefault="00767614" w:rsidP="00AE2F22">
            <w:pPr>
              <w:pStyle w:val="Tabletext8pt"/>
              <w:rPr>
                <w:rStyle w:val="Strong"/>
              </w:rPr>
            </w:pPr>
            <w:r w:rsidRPr="006D3524">
              <w:rPr>
                <w:rStyle w:val="Strong"/>
              </w:rPr>
              <w:t>Risk with control</w:t>
            </w:r>
          </w:p>
        </w:tc>
        <w:tc>
          <w:tcPr>
            <w:tcW w:w="620" w:type="pct"/>
            <w:tcBorders>
              <w:top w:val="single" w:sz="6" w:space="0" w:color="EFEFEF"/>
              <w:right w:val="single" w:sz="6" w:space="0" w:color="EFEFEF"/>
            </w:tcBorders>
            <w:shd w:val="clear" w:color="auto" w:fill="E0E0E0"/>
            <w:vAlign w:val="center"/>
            <w:hideMark/>
          </w:tcPr>
          <w:p w14:paraId="664E594B" w14:textId="77777777" w:rsidR="00767614" w:rsidRPr="006D3524" w:rsidRDefault="00767614" w:rsidP="00AE2F22">
            <w:pPr>
              <w:pStyle w:val="Tabletext8pt"/>
              <w:rPr>
                <w:rStyle w:val="Strong"/>
              </w:rPr>
            </w:pPr>
            <w:r w:rsidRPr="006D3524">
              <w:rPr>
                <w:rStyle w:val="Strong"/>
              </w:rPr>
              <w:t>Risk with acupressure</w:t>
            </w:r>
          </w:p>
        </w:tc>
        <w:tc>
          <w:tcPr>
            <w:tcW w:w="434" w:type="pct"/>
            <w:vMerge/>
            <w:tcBorders>
              <w:right w:val="single" w:sz="6" w:space="0" w:color="EFEFEF"/>
            </w:tcBorders>
            <w:shd w:val="clear" w:color="auto" w:fill="006579" w:themeFill="accent2"/>
            <w:vAlign w:val="center"/>
            <w:hideMark/>
          </w:tcPr>
          <w:p w14:paraId="66C47F1D" w14:textId="77777777" w:rsidR="00767614" w:rsidRPr="006D3524" w:rsidRDefault="00767614"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1B4D78D1" w14:textId="77777777" w:rsidR="00767614" w:rsidRPr="006D3524" w:rsidRDefault="00767614"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0620B861" w14:textId="77777777" w:rsidR="00767614" w:rsidRPr="006D3524" w:rsidRDefault="00767614" w:rsidP="00AE2F22">
            <w:pPr>
              <w:pStyle w:val="Tabletext8pt"/>
              <w:rPr>
                <w:rFonts w:eastAsiaTheme="minorEastAsia"/>
                <w:color w:val="FFFFFF"/>
              </w:rPr>
            </w:pPr>
          </w:p>
        </w:tc>
        <w:tc>
          <w:tcPr>
            <w:tcW w:w="1160" w:type="pct"/>
            <w:vMerge/>
            <w:tcBorders>
              <w:right w:val="single" w:sz="6" w:space="0" w:color="EFEFEF"/>
            </w:tcBorders>
            <w:shd w:val="clear" w:color="auto" w:fill="006579" w:themeFill="accent2"/>
            <w:vAlign w:val="center"/>
            <w:hideMark/>
          </w:tcPr>
          <w:p w14:paraId="304E1B89" w14:textId="77777777" w:rsidR="00767614" w:rsidRPr="006D3524" w:rsidRDefault="00767614" w:rsidP="00AE2F22">
            <w:pPr>
              <w:pStyle w:val="Tabletext8pt"/>
              <w:rPr>
                <w:rFonts w:eastAsiaTheme="minorEastAsia"/>
                <w:color w:val="FFFFFF"/>
              </w:rPr>
            </w:pPr>
          </w:p>
        </w:tc>
      </w:tr>
      <w:tr w:rsidR="00795893" w:rsidRPr="006D3524" w14:paraId="0F161980" w14:textId="77777777" w:rsidTr="008B3E9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22FE8F9C" w14:textId="6B6C88B4" w:rsidR="00DD4FF2" w:rsidRPr="006D3524" w:rsidRDefault="00DD4FF2" w:rsidP="00707C86">
            <w:pPr>
              <w:pStyle w:val="Tabletext8pt"/>
              <w:jc w:val="left"/>
              <w:rPr>
                <w:szCs w:val="18"/>
              </w:rPr>
            </w:pPr>
            <w:r w:rsidRPr="006D3524">
              <w:rPr>
                <w:szCs w:val="18"/>
              </w:rPr>
              <w:t>Pain</w:t>
            </w:r>
            <w:r w:rsidRPr="006D3524">
              <w:rPr>
                <w:szCs w:val="18"/>
              </w:rPr>
              <w:br/>
              <w:t xml:space="preserve">assessed with: </w:t>
            </w:r>
            <w:r w:rsidR="0038747F" w:rsidRPr="006D3524">
              <w:rPr>
                <w:szCs w:val="18"/>
              </w:rPr>
              <w:t xml:space="preserve">VAS </w:t>
            </w:r>
            <w:r w:rsidRPr="006D3524">
              <w:rPr>
                <w:szCs w:val="18"/>
              </w:rPr>
              <w:t>(higher is worse)</w:t>
            </w:r>
            <w:r w:rsidRPr="006D3524">
              <w:br/>
            </w:r>
            <w:r w:rsidRPr="006D3524">
              <w:rPr>
                <w:szCs w:val="18"/>
              </w:rPr>
              <w:t xml:space="preserve">Scale from: 0 to 10 </w:t>
            </w:r>
            <w:r w:rsidRPr="006D3524">
              <w:br/>
            </w:r>
            <w:r w:rsidRPr="006D3524">
              <w:rPr>
                <w:szCs w:val="18"/>
              </w:rPr>
              <w:t>follow-up: 3 weeks</w:t>
            </w:r>
          </w:p>
        </w:tc>
        <w:tc>
          <w:tcPr>
            <w:tcW w:w="1378" w:type="pct"/>
            <w:gridSpan w:val="3"/>
            <w:tcBorders>
              <w:top w:val="single" w:sz="6" w:space="0" w:color="000000"/>
              <w:left w:val="nil"/>
              <w:bottom w:val="single" w:sz="6" w:space="0" w:color="000000"/>
              <w:right w:val="nil"/>
            </w:tcBorders>
            <w:shd w:val="clear" w:color="auto" w:fill="EBEBEB"/>
            <w:vAlign w:val="center"/>
          </w:tcPr>
          <w:p w14:paraId="6FF567AD" w14:textId="13A4D19D" w:rsidR="00DD4FF2" w:rsidRPr="006D3524" w:rsidRDefault="00DD4FF2" w:rsidP="00E45739">
            <w:pPr>
              <w:pStyle w:val="Tabletext8pt"/>
              <w:rPr>
                <w:szCs w:val="18"/>
              </w:rPr>
            </w:pPr>
            <w:r w:rsidRPr="006D3524">
              <w:rPr>
                <w:szCs w:val="18"/>
              </w:rPr>
              <w:t>Significant</w:t>
            </w:r>
            <w:r w:rsidR="00E45739" w:rsidRPr="006D3524">
              <w:rPr>
                <w:szCs w:val="18"/>
              </w:rPr>
              <w:t xml:space="preserve"> </w:t>
            </w:r>
            <w:r w:rsidRPr="006D3524">
              <w:rPr>
                <w:szCs w:val="18"/>
              </w:rPr>
              <w:t>between-group effect reported but no data provided.</w:t>
            </w:r>
          </w:p>
        </w:tc>
        <w:tc>
          <w:tcPr>
            <w:tcW w:w="434" w:type="pct"/>
            <w:tcBorders>
              <w:top w:val="single" w:sz="6" w:space="0" w:color="000000"/>
              <w:left w:val="nil"/>
              <w:bottom w:val="single" w:sz="6" w:space="0" w:color="000000"/>
              <w:right w:val="nil"/>
            </w:tcBorders>
            <w:vAlign w:val="center"/>
          </w:tcPr>
          <w:p w14:paraId="34974EE9" w14:textId="77777777" w:rsidR="00DD4FF2" w:rsidRPr="006D3524" w:rsidRDefault="00DD4FF2" w:rsidP="00AE2F22">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2BBB0C40" w14:textId="7C336AF6" w:rsidR="00DD4FF2" w:rsidRPr="006D3524" w:rsidRDefault="00DD4FF2" w:rsidP="00AE2F22">
            <w:pPr>
              <w:pStyle w:val="Tabletext8pt"/>
              <w:rPr>
                <w:szCs w:val="18"/>
              </w:rPr>
            </w:pPr>
            <w:r w:rsidRPr="006D3524">
              <w:rPr>
                <w:szCs w:val="18"/>
              </w:rPr>
              <w:t>110</w:t>
            </w:r>
            <w:r w:rsidRPr="006D3524">
              <w:rPr>
                <w:szCs w:val="18"/>
              </w:rPr>
              <w:br/>
              <w:t>(2 RCT)</w:t>
            </w:r>
          </w:p>
        </w:tc>
        <w:tc>
          <w:tcPr>
            <w:tcW w:w="580" w:type="pct"/>
            <w:tcBorders>
              <w:top w:val="single" w:sz="6" w:space="0" w:color="000000"/>
              <w:left w:val="nil"/>
              <w:bottom w:val="single" w:sz="6" w:space="0" w:color="000000"/>
              <w:right w:val="nil"/>
            </w:tcBorders>
            <w:vAlign w:val="center"/>
          </w:tcPr>
          <w:p w14:paraId="41D1B14A" w14:textId="36EA3089" w:rsidR="00DD4FF2" w:rsidRPr="006D3524" w:rsidRDefault="00DD4FF2" w:rsidP="00AE2F22">
            <w:pPr>
              <w:pStyle w:val="Tabletext8pt"/>
            </w:pPr>
            <w:r w:rsidRPr="006D3524">
              <w:rPr>
                <w:rFonts w:ascii="Cambria Math" w:hAnsi="Cambria Math"/>
              </w:rPr>
              <w:t>⨁◯◯◯</w:t>
            </w:r>
            <w:r w:rsidRPr="006D3524">
              <w:rPr>
                <w:szCs w:val="18"/>
              </w:rPr>
              <w:br/>
              <w:t xml:space="preserve">VERY LOW </w:t>
            </w:r>
            <w:proofErr w:type="spellStart"/>
            <w:r w:rsidRPr="006D3524">
              <w:rPr>
                <w:rStyle w:val="FootnoteReference"/>
              </w:rPr>
              <w:t>a,b,c,d,e</w:t>
            </w:r>
            <w:proofErr w:type="spellEnd"/>
          </w:p>
        </w:tc>
        <w:tc>
          <w:tcPr>
            <w:tcW w:w="1160" w:type="pct"/>
            <w:tcBorders>
              <w:top w:val="single" w:sz="6" w:space="0" w:color="000000"/>
              <w:left w:val="nil"/>
              <w:bottom w:val="single" w:sz="6" w:space="0" w:color="000000"/>
              <w:right w:val="nil"/>
            </w:tcBorders>
            <w:vAlign w:val="center"/>
          </w:tcPr>
          <w:p w14:paraId="248B4D02" w14:textId="5BCA9A7D" w:rsidR="00DD4FF2" w:rsidRPr="006D3524" w:rsidRDefault="00DD4FF2" w:rsidP="008B3E91">
            <w:pPr>
              <w:pStyle w:val="Tabletext8pt"/>
              <w:jc w:val="left"/>
              <w:rPr>
                <w:szCs w:val="18"/>
              </w:rPr>
            </w:pPr>
            <w:r w:rsidRPr="006D3524">
              <w:rPr>
                <w:szCs w:val="18"/>
              </w:rPr>
              <w:t xml:space="preserve">The evidence is very uncertain about the effect of acupressure on pain </w:t>
            </w:r>
            <w:r w:rsidR="00D40CE4" w:rsidRPr="006D3524">
              <w:rPr>
                <w:szCs w:val="18"/>
              </w:rPr>
              <w:t xml:space="preserve">in </w:t>
            </w:r>
            <w:r w:rsidRPr="006D3524">
              <w:rPr>
                <w:szCs w:val="18"/>
              </w:rPr>
              <w:t>people with chronic musculoskeletal pain.</w:t>
            </w:r>
          </w:p>
        </w:tc>
      </w:tr>
      <w:tr w:rsidR="00795893" w:rsidRPr="006D3524" w14:paraId="0969833B" w14:textId="77777777" w:rsidTr="008B3E9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51EE4476" w14:textId="4155A03B" w:rsidR="008B3E91" w:rsidRPr="006D3524" w:rsidRDefault="008B3E91" w:rsidP="008B3E91">
            <w:pPr>
              <w:pStyle w:val="Tabletext8pt"/>
              <w:jc w:val="left"/>
            </w:pPr>
            <w:r w:rsidRPr="006D3524">
              <w:t>Functional capacity – not reported</w:t>
            </w:r>
          </w:p>
          <w:p w14:paraId="3CC55296" w14:textId="77777777" w:rsidR="008B3E91" w:rsidRPr="006D3524" w:rsidRDefault="008B3E91" w:rsidP="008B3E91">
            <w:pPr>
              <w:pStyle w:val="Tabletext8pt"/>
              <w:jc w:val="left"/>
            </w:pPr>
          </w:p>
        </w:tc>
        <w:tc>
          <w:tcPr>
            <w:tcW w:w="689" w:type="pct"/>
            <w:tcBorders>
              <w:top w:val="single" w:sz="6" w:space="0" w:color="000000"/>
              <w:left w:val="nil"/>
              <w:bottom w:val="single" w:sz="6" w:space="0" w:color="000000"/>
              <w:right w:val="nil"/>
            </w:tcBorders>
            <w:shd w:val="clear" w:color="auto" w:fill="EBEBEB"/>
            <w:vAlign w:val="center"/>
          </w:tcPr>
          <w:p w14:paraId="4AFF6D8D" w14:textId="119987E0" w:rsidR="008B3E91" w:rsidRPr="006D3524" w:rsidRDefault="008B3E91" w:rsidP="008B3E91">
            <w:pPr>
              <w:pStyle w:val="Tabletext8pt"/>
              <w:rPr>
                <w:szCs w:val="18"/>
              </w:rPr>
            </w:pPr>
            <w:r w:rsidRPr="006D3524">
              <w:rPr>
                <w:szCs w:val="18"/>
              </w:rPr>
              <w:t>-</w:t>
            </w:r>
          </w:p>
        </w:tc>
        <w:tc>
          <w:tcPr>
            <w:tcW w:w="689" w:type="pct"/>
            <w:gridSpan w:val="2"/>
            <w:tcBorders>
              <w:top w:val="single" w:sz="6" w:space="0" w:color="000000"/>
              <w:left w:val="nil"/>
              <w:bottom w:val="single" w:sz="6" w:space="0" w:color="000000"/>
              <w:right w:val="nil"/>
            </w:tcBorders>
            <w:shd w:val="clear" w:color="auto" w:fill="EBEBEB"/>
          </w:tcPr>
          <w:p w14:paraId="78FE17A9" w14:textId="4D70959C" w:rsidR="008B3E91" w:rsidRPr="006D3524" w:rsidRDefault="008B3E91" w:rsidP="008B3E91">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46DEA010" w14:textId="3EF930F5"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65AF4E6B" w14:textId="78D80CE7" w:rsidR="008B3E91" w:rsidRPr="006D3524" w:rsidRDefault="008B3E91" w:rsidP="008B3E91">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11603917" w14:textId="1373FB52" w:rsidR="008B3E91" w:rsidRPr="006D3524" w:rsidRDefault="008B3E91" w:rsidP="008B3E91">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337ACF25" w14:textId="4B98E8AF" w:rsidR="008B3E91" w:rsidRPr="006D3524" w:rsidRDefault="008B3E91" w:rsidP="008B3E91">
            <w:pPr>
              <w:pStyle w:val="Tabletext8pt"/>
              <w:jc w:val="left"/>
              <w:rPr>
                <w:szCs w:val="18"/>
              </w:rPr>
            </w:pPr>
            <w:r w:rsidRPr="006D3524">
              <w:rPr>
                <w:rFonts w:eastAsia="Times New Roman"/>
                <w:szCs w:val="18"/>
              </w:rPr>
              <w:t xml:space="preserve">The effect of acupressure on functional capacity in people with </w:t>
            </w:r>
            <w:r w:rsidRPr="006D3524">
              <w:rPr>
                <w:szCs w:val="18"/>
              </w:rPr>
              <w:t>chronic musculoskeletal pain</w:t>
            </w:r>
            <w:r w:rsidRPr="006D3524">
              <w:t xml:space="preserve"> </w:t>
            </w:r>
            <w:r w:rsidRPr="006D3524">
              <w:rPr>
                <w:rFonts w:eastAsia="Times New Roman"/>
                <w:szCs w:val="18"/>
              </w:rPr>
              <w:t>is unknown</w:t>
            </w:r>
          </w:p>
        </w:tc>
      </w:tr>
      <w:tr w:rsidR="00795893" w:rsidRPr="006D3524" w14:paraId="021A855E" w14:textId="77777777" w:rsidTr="008B3E9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4A7D2487" w14:textId="14E22389" w:rsidR="008B3E91" w:rsidRPr="006D3524" w:rsidRDefault="008B3E91" w:rsidP="008B3E91">
            <w:pPr>
              <w:pStyle w:val="Tabletext8pt"/>
              <w:jc w:val="left"/>
            </w:pPr>
            <w:r w:rsidRPr="006D3524">
              <w:t>Disability – not reported</w:t>
            </w:r>
          </w:p>
          <w:p w14:paraId="3DEF37F1" w14:textId="77777777" w:rsidR="008B3E91" w:rsidRPr="006D3524" w:rsidRDefault="008B3E91" w:rsidP="008B3E91">
            <w:pPr>
              <w:pStyle w:val="Tabletext8pt"/>
              <w:jc w:val="left"/>
            </w:pPr>
          </w:p>
        </w:tc>
        <w:tc>
          <w:tcPr>
            <w:tcW w:w="689" w:type="pct"/>
            <w:tcBorders>
              <w:top w:val="single" w:sz="6" w:space="0" w:color="000000"/>
              <w:left w:val="nil"/>
              <w:bottom w:val="single" w:sz="6" w:space="0" w:color="000000"/>
              <w:right w:val="nil"/>
            </w:tcBorders>
            <w:shd w:val="clear" w:color="auto" w:fill="EBEBEB"/>
            <w:vAlign w:val="center"/>
          </w:tcPr>
          <w:p w14:paraId="5C58C9ED" w14:textId="0F0D3B93" w:rsidR="008B3E91" w:rsidRPr="006D3524" w:rsidRDefault="008B3E91" w:rsidP="008B3E91">
            <w:pPr>
              <w:pStyle w:val="Tabletext8pt"/>
              <w:rPr>
                <w:szCs w:val="18"/>
              </w:rPr>
            </w:pPr>
            <w:r w:rsidRPr="006D3524">
              <w:rPr>
                <w:szCs w:val="18"/>
              </w:rPr>
              <w:t>-</w:t>
            </w:r>
          </w:p>
        </w:tc>
        <w:tc>
          <w:tcPr>
            <w:tcW w:w="689" w:type="pct"/>
            <w:gridSpan w:val="2"/>
            <w:tcBorders>
              <w:top w:val="single" w:sz="6" w:space="0" w:color="000000"/>
              <w:left w:val="nil"/>
              <w:bottom w:val="single" w:sz="6" w:space="0" w:color="000000"/>
              <w:right w:val="nil"/>
            </w:tcBorders>
            <w:shd w:val="clear" w:color="auto" w:fill="EBEBEB"/>
          </w:tcPr>
          <w:p w14:paraId="1D41FDC8" w14:textId="09B323E3" w:rsidR="008B3E91" w:rsidRPr="006D3524" w:rsidRDefault="008B3E91" w:rsidP="008B3E91">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07B1A459" w14:textId="387478C2"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44FA90C5" w14:textId="67497447" w:rsidR="008B3E91" w:rsidRPr="006D3524" w:rsidRDefault="008B3E91" w:rsidP="008B3E91">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5B90B65F" w14:textId="07FEC4C7" w:rsidR="008B3E91" w:rsidRPr="006D3524" w:rsidRDefault="008B3E91" w:rsidP="008B3E91">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tcPr>
          <w:p w14:paraId="59B14E6D" w14:textId="01378B31" w:rsidR="008B3E91" w:rsidRPr="006D3524" w:rsidRDefault="008B3E91" w:rsidP="008B3E91">
            <w:pPr>
              <w:pStyle w:val="Tabletext8pt"/>
              <w:jc w:val="left"/>
              <w:rPr>
                <w:szCs w:val="18"/>
              </w:rPr>
            </w:pPr>
            <w:r w:rsidRPr="006D3524">
              <w:rPr>
                <w:rFonts w:eastAsia="Times New Roman"/>
                <w:szCs w:val="18"/>
              </w:rPr>
              <w:t xml:space="preserve">The effect of acupressure on disability in people with </w:t>
            </w:r>
            <w:r w:rsidRPr="006D3524">
              <w:rPr>
                <w:szCs w:val="18"/>
              </w:rPr>
              <w:t>chronic musculoskeletal pain</w:t>
            </w:r>
            <w:r w:rsidRPr="006D3524">
              <w:t xml:space="preserve"> </w:t>
            </w:r>
            <w:r w:rsidRPr="006D3524">
              <w:rPr>
                <w:rFonts w:eastAsia="Times New Roman"/>
                <w:szCs w:val="18"/>
              </w:rPr>
              <w:t>is unknown</w:t>
            </w:r>
          </w:p>
        </w:tc>
      </w:tr>
      <w:tr w:rsidR="00795893" w:rsidRPr="006D3524" w14:paraId="5B6F619C" w14:textId="77777777" w:rsidTr="008B3E9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2A687D86" w14:textId="0F498F7B" w:rsidR="008B3E91" w:rsidRPr="006D3524" w:rsidRDefault="008B3E91" w:rsidP="008B3E91">
            <w:pPr>
              <w:pStyle w:val="Tabletext8pt"/>
              <w:jc w:val="left"/>
            </w:pPr>
            <w:r w:rsidRPr="006D3524">
              <w:t>Quality of life – not reported</w:t>
            </w:r>
          </w:p>
        </w:tc>
        <w:tc>
          <w:tcPr>
            <w:tcW w:w="689" w:type="pct"/>
            <w:tcBorders>
              <w:top w:val="single" w:sz="6" w:space="0" w:color="000000"/>
              <w:left w:val="nil"/>
              <w:bottom w:val="single" w:sz="6" w:space="0" w:color="000000"/>
              <w:right w:val="nil"/>
            </w:tcBorders>
            <w:shd w:val="clear" w:color="auto" w:fill="EBEBEB"/>
            <w:vAlign w:val="center"/>
          </w:tcPr>
          <w:p w14:paraId="42269F9E" w14:textId="62F40DCA" w:rsidR="008B3E91" w:rsidRPr="006D3524" w:rsidRDefault="008B3E91" w:rsidP="008B3E91">
            <w:pPr>
              <w:pStyle w:val="Tabletext8pt"/>
              <w:rPr>
                <w:szCs w:val="18"/>
              </w:rPr>
            </w:pPr>
            <w:r w:rsidRPr="006D3524">
              <w:rPr>
                <w:szCs w:val="18"/>
              </w:rPr>
              <w:t>-</w:t>
            </w:r>
          </w:p>
        </w:tc>
        <w:tc>
          <w:tcPr>
            <w:tcW w:w="689" w:type="pct"/>
            <w:gridSpan w:val="2"/>
            <w:tcBorders>
              <w:top w:val="single" w:sz="6" w:space="0" w:color="000000"/>
              <w:left w:val="nil"/>
              <w:bottom w:val="single" w:sz="6" w:space="0" w:color="000000"/>
              <w:right w:val="nil"/>
            </w:tcBorders>
            <w:shd w:val="clear" w:color="auto" w:fill="EBEBEB"/>
          </w:tcPr>
          <w:p w14:paraId="05A44F21" w14:textId="47C1E2DD" w:rsidR="008B3E91" w:rsidRPr="006D3524" w:rsidRDefault="008B3E91" w:rsidP="008B3E91">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0B7C697A" w14:textId="74290203"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3EE7218C" w14:textId="643F231A" w:rsidR="008B3E91" w:rsidRPr="006D3524" w:rsidRDefault="008B3E91" w:rsidP="008B3E91">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43FEC27D" w14:textId="65327994" w:rsidR="008B3E91" w:rsidRPr="006D3524" w:rsidRDefault="008B3E91" w:rsidP="008B3E91">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tcPr>
          <w:p w14:paraId="1F780BF4" w14:textId="4B276680" w:rsidR="008B3E91" w:rsidRPr="006D3524" w:rsidRDefault="008B3E91" w:rsidP="008B3E91">
            <w:pPr>
              <w:pStyle w:val="Tabletext8pt"/>
              <w:jc w:val="left"/>
              <w:rPr>
                <w:szCs w:val="18"/>
              </w:rPr>
            </w:pPr>
            <w:r w:rsidRPr="006D3524">
              <w:rPr>
                <w:rFonts w:eastAsia="Times New Roman"/>
                <w:szCs w:val="18"/>
              </w:rPr>
              <w:t xml:space="preserve">The effect of acupressure on quality of life in people with </w:t>
            </w:r>
            <w:r w:rsidRPr="006D3524">
              <w:rPr>
                <w:szCs w:val="18"/>
              </w:rPr>
              <w:t>chronic musculoskeletal pain</w:t>
            </w:r>
            <w:r w:rsidRPr="006D3524">
              <w:t xml:space="preserve"> </w:t>
            </w:r>
            <w:r w:rsidRPr="006D3524">
              <w:rPr>
                <w:rFonts w:eastAsia="Times New Roman"/>
                <w:szCs w:val="18"/>
              </w:rPr>
              <w:t>is unknown</w:t>
            </w:r>
          </w:p>
        </w:tc>
      </w:tr>
      <w:tr w:rsidR="00795893" w:rsidRPr="006D3524" w14:paraId="7FDBCFFB" w14:textId="77777777" w:rsidTr="008B3E9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057D212A" w14:textId="368DBF3A" w:rsidR="008B3E91" w:rsidRPr="006D3524" w:rsidRDefault="008B3E91" w:rsidP="008B3E91">
            <w:pPr>
              <w:pStyle w:val="Tabletext8pt"/>
              <w:jc w:val="left"/>
            </w:pPr>
            <w:r w:rsidRPr="006D3524">
              <w:t>Stress – not reported</w:t>
            </w:r>
          </w:p>
        </w:tc>
        <w:tc>
          <w:tcPr>
            <w:tcW w:w="689" w:type="pct"/>
            <w:tcBorders>
              <w:top w:val="single" w:sz="6" w:space="0" w:color="000000"/>
              <w:left w:val="nil"/>
              <w:bottom w:val="single" w:sz="6" w:space="0" w:color="000000"/>
              <w:right w:val="nil"/>
            </w:tcBorders>
            <w:shd w:val="clear" w:color="auto" w:fill="EBEBEB"/>
            <w:vAlign w:val="center"/>
          </w:tcPr>
          <w:p w14:paraId="22AA26BA" w14:textId="2D588462" w:rsidR="008B3E91" w:rsidRPr="006D3524" w:rsidRDefault="008B3E91" w:rsidP="008B3E91">
            <w:pPr>
              <w:pStyle w:val="Tabletext8pt"/>
              <w:rPr>
                <w:szCs w:val="18"/>
              </w:rPr>
            </w:pPr>
            <w:r w:rsidRPr="006D3524">
              <w:rPr>
                <w:szCs w:val="18"/>
              </w:rPr>
              <w:t>-</w:t>
            </w:r>
          </w:p>
        </w:tc>
        <w:tc>
          <w:tcPr>
            <w:tcW w:w="689" w:type="pct"/>
            <w:gridSpan w:val="2"/>
            <w:tcBorders>
              <w:top w:val="single" w:sz="6" w:space="0" w:color="000000"/>
              <w:left w:val="nil"/>
              <w:bottom w:val="single" w:sz="6" w:space="0" w:color="000000"/>
              <w:right w:val="nil"/>
            </w:tcBorders>
            <w:shd w:val="clear" w:color="auto" w:fill="EBEBEB"/>
          </w:tcPr>
          <w:p w14:paraId="2C6E00E8" w14:textId="37DB5BF3" w:rsidR="008B3E91" w:rsidRPr="006D3524" w:rsidRDefault="008B3E91" w:rsidP="008B3E91">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13259B0B" w14:textId="75634387"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24B9A643" w14:textId="7C229277" w:rsidR="008B3E91" w:rsidRPr="006D3524" w:rsidRDefault="008B3E91" w:rsidP="008B3E91">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012C2F73" w14:textId="5559EC52" w:rsidR="008B3E91" w:rsidRPr="006D3524" w:rsidRDefault="008B3E91" w:rsidP="008B3E91">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tcPr>
          <w:p w14:paraId="1724F51B" w14:textId="75D2ABBB" w:rsidR="008B3E91" w:rsidRPr="006D3524" w:rsidRDefault="008B3E91" w:rsidP="008B3E91">
            <w:pPr>
              <w:pStyle w:val="Tabletext8pt"/>
              <w:jc w:val="left"/>
              <w:rPr>
                <w:szCs w:val="18"/>
              </w:rPr>
            </w:pPr>
            <w:r w:rsidRPr="006D3524">
              <w:rPr>
                <w:rFonts w:eastAsia="Times New Roman"/>
                <w:szCs w:val="18"/>
              </w:rPr>
              <w:t xml:space="preserve">The effect of acupressure on stress in people with </w:t>
            </w:r>
            <w:r w:rsidRPr="006D3524">
              <w:rPr>
                <w:szCs w:val="18"/>
              </w:rPr>
              <w:t>chronic musculoskeletal pain</w:t>
            </w:r>
            <w:r w:rsidRPr="006D3524">
              <w:t xml:space="preserve"> </w:t>
            </w:r>
            <w:r w:rsidRPr="006D3524">
              <w:rPr>
                <w:rFonts w:eastAsia="Times New Roman"/>
                <w:szCs w:val="18"/>
              </w:rPr>
              <w:t>is unknown</w:t>
            </w:r>
          </w:p>
        </w:tc>
      </w:tr>
      <w:tr w:rsidR="00795893" w:rsidRPr="006D3524" w14:paraId="6FF0A8D3" w14:textId="77777777" w:rsidTr="008B3E9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57AD7C0E" w14:textId="17C700E6" w:rsidR="008B3E91" w:rsidRPr="006D3524" w:rsidRDefault="008B3E91" w:rsidP="008B3E91">
            <w:pPr>
              <w:pStyle w:val="Tabletext8pt"/>
              <w:jc w:val="left"/>
              <w:rPr>
                <w:szCs w:val="18"/>
              </w:rPr>
            </w:pPr>
            <w:r w:rsidRPr="006D3524">
              <w:t>Fatigue</w:t>
            </w:r>
            <w:r w:rsidRPr="006D3524">
              <w:br/>
              <w:t>assessed with: FSI (higher is worse)</w:t>
            </w:r>
            <w:r w:rsidRPr="006D3524">
              <w:br/>
            </w:r>
            <w:r w:rsidRPr="006D3524">
              <w:rPr>
                <w:szCs w:val="18"/>
              </w:rPr>
              <w:t>Scale from: 0 to 10</w:t>
            </w:r>
            <w:r w:rsidRPr="006D3524">
              <w:br/>
            </w:r>
            <w:r w:rsidRPr="006D3524">
              <w:rPr>
                <w:szCs w:val="18"/>
              </w:rPr>
              <w:t>follow-up: 3 weeks</w:t>
            </w:r>
          </w:p>
        </w:tc>
        <w:tc>
          <w:tcPr>
            <w:tcW w:w="1378" w:type="pct"/>
            <w:gridSpan w:val="3"/>
            <w:tcBorders>
              <w:top w:val="single" w:sz="6" w:space="0" w:color="000000"/>
              <w:left w:val="nil"/>
              <w:bottom w:val="single" w:sz="6" w:space="0" w:color="000000"/>
              <w:right w:val="nil"/>
            </w:tcBorders>
            <w:shd w:val="clear" w:color="auto" w:fill="EBEBEB"/>
            <w:vAlign w:val="center"/>
          </w:tcPr>
          <w:p w14:paraId="1704BF01" w14:textId="495BA68A" w:rsidR="008B3E91" w:rsidRPr="006D3524" w:rsidRDefault="008B3E91" w:rsidP="008B3E91">
            <w:pPr>
              <w:pStyle w:val="Tabletext8pt"/>
              <w:rPr>
                <w:szCs w:val="18"/>
              </w:rPr>
            </w:pPr>
            <w:r w:rsidRPr="006D3524">
              <w:rPr>
                <w:szCs w:val="18"/>
              </w:rPr>
              <w:t>Significant between-group effect reported but no data provided.</w:t>
            </w:r>
          </w:p>
        </w:tc>
        <w:tc>
          <w:tcPr>
            <w:tcW w:w="434" w:type="pct"/>
            <w:tcBorders>
              <w:top w:val="single" w:sz="6" w:space="0" w:color="000000"/>
              <w:left w:val="nil"/>
              <w:bottom w:val="single" w:sz="6" w:space="0" w:color="000000"/>
              <w:right w:val="nil"/>
            </w:tcBorders>
            <w:vAlign w:val="center"/>
          </w:tcPr>
          <w:p w14:paraId="2C2056B1" w14:textId="77777777"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6FAA8928" w14:textId="7F95B5BE" w:rsidR="008B3E91" w:rsidRPr="006D3524" w:rsidRDefault="008B3E91" w:rsidP="008B3E91">
            <w:pPr>
              <w:pStyle w:val="Tabletext8pt"/>
              <w:rPr>
                <w:szCs w:val="18"/>
              </w:rPr>
            </w:pPr>
            <w:r w:rsidRPr="006D3524">
              <w:rPr>
                <w:szCs w:val="18"/>
              </w:rPr>
              <w:t>50</w:t>
            </w:r>
          </w:p>
          <w:p w14:paraId="0D6379E8" w14:textId="2D7D80AA" w:rsidR="008B3E91" w:rsidRPr="006D3524" w:rsidRDefault="008B3E91" w:rsidP="008B3E91">
            <w:pPr>
              <w:pStyle w:val="Tabletext8pt"/>
            </w:pPr>
            <w:r w:rsidRPr="006D3524">
              <w:rPr>
                <w:szCs w:val="18"/>
              </w:rPr>
              <w:t>(1 RCT)</w:t>
            </w:r>
          </w:p>
        </w:tc>
        <w:tc>
          <w:tcPr>
            <w:tcW w:w="580" w:type="pct"/>
            <w:tcBorders>
              <w:top w:val="single" w:sz="6" w:space="0" w:color="000000"/>
              <w:left w:val="nil"/>
              <w:bottom w:val="single" w:sz="6" w:space="0" w:color="000000"/>
              <w:right w:val="nil"/>
            </w:tcBorders>
            <w:vAlign w:val="center"/>
          </w:tcPr>
          <w:p w14:paraId="3C487958" w14:textId="1453D51B" w:rsidR="008B3E91" w:rsidRPr="006D3524" w:rsidRDefault="008B3E91" w:rsidP="008B3E91">
            <w:pPr>
              <w:pStyle w:val="Tabletext8pt"/>
            </w:pPr>
            <w:r w:rsidRPr="006D3524">
              <w:rPr>
                <w:rFonts w:ascii="Cambria Math" w:hAnsi="Cambria Math"/>
              </w:rPr>
              <w:t>⨁◯◯◯</w:t>
            </w:r>
            <w:r w:rsidRPr="006D3524">
              <w:rPr>
                <w:szCs w:val="18"/>
              </w:rPr>
              <w:br/>
              <w:t xml:space="preserve">VERY LOW </w:t>
            </w:r>
            <w:proofErr w:type="spellStart"/>
            <w:r w:rsidRPr="006D3524">
              <w:rPr>
                <w:rStyle w:val="FootnoteReference"/>
              </w:rPr>
              <w:t>a,b,c,d,e</w:t>
            </w:r>
            <w:proofErr w:type="spellEnd"/>
          </w:p>
        </w:tc>
        <w:tc>
          <w:tcPr>
            <w:tcW w:w="1160" w:type="pct"/>
            <w:tcBorders>
              <w:top w:val="single" w:sz="6" w:space="0" w:color="000000"/>
              <w:left w:val="nil"/>
              <w:bottom w:val="single" w:sz="6" w:space="0" w:color="000000"/>
              <w:right w:val="nil"/>
            </w:tcBorders>
            <w:vAlign w:val="center"/>
          </w:tcPr>
          <w:p w14:paraId="43640A6C" w14:textId="215B43E1" w:rsidR="008B3E91" w:rsidRPr="006D3524" w:rsidRDefault="008B3E91" w:rsidP="008B3E91">
            <w:pPr>
              <w:pStyle w:val="Tabletext8pt"/>
              <w:jc w:val="left"/>
              <w:rPr>
                <w:szCs w:val="18"/>
              </w:rPr>
            </w:pPr>
            <w:r w:rsidRPr="006D3524">
              <w:rPr>
                <w:szCs w:val="18"/>
              </w:rPr>
              <w:t>The evidence is very uncertain about the effect of acupressure on fatigue in people with chronic musculoskeletal pain.</w:t>
            </w:r>
          </w:p>
        </w:tc>
      </w:tr>
      <w:tr w:rsidR="00795893" w:rsidRPr="006D3524" w14:paraId="42BC49FD" w14:textId="77777777" w:rsidTr="008B3E9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6328A425" w14:textId="2AE6E962" w:rsidR="008B3E91" w:rsidRPr="006D3524" w:rsidRDefault="008B3E91" w:rsidP="008B3E91">
            <w:pPr>
              <w:pStyle w:val="Tabletext8pt"/>
              <w:jc w:val="left"/>
            </w:pPr>
            <w:r w:rsidRPr="006D3524">
              <w:t>Psychosocial wellbeing – not reported</w:t>
            </w:r>
          </w:p>
        </w:tc>
        <w:tc>
          <w:tcPr>
            <w:tcW w:w="689" w:type="pct"/>
            <w:tcBorders>
              <w:top w:val="single" w:sz="6" w:space="0" w:color="000000"/>
              <w:left w:val="nil"/>
              <w:bottom w:val="single" w:sz="6" w:space="0" w:color="000000"/>
              <w:right w:val="nil"/>
            </w:tcBorders>
            <w:shd w:val="clear" w:color="auto" w:fill="EBEBEB"/>
            <w:vAlign w:val="center"/>
          </w:tcPr>
          <w:p w14:paraId="3A8A0EDA" w14:textId="18F1FED7" w:rsidR="008B3E91" w:rsidRPr="006D3524" w:rsidRDefault="008B3E91" w:rsidP="008B3E91">
            <w:pPr>
              <w:pStyle w:val="Tabletext8pt"/>
              <w:rPr>
                <w:szCs w:val="18"/>
              </w:rPr>
            </w:pPr>
            <w:r w:rsidRPr="006D3524">
              <w:rPr>
                <w:szCs w:val="18"/>
              </w:rPr>
              <w:t>-</w:t>
            </w:r>
          </w:p>
        </w:tc>
        <w:tc>
          <w:tcPr>
            <w:tcW w:w="689" w:type="pct"/>
            <w:gridSpan w:val="2"/>
            <w:tcBorders>
              <w:top w:val="single" w:sz="6" w:space="0" w:color="000000"/>
              <w:left w:val="nil"/>
              <w:bottom w:val="single" w:sz="6" w:space="0" w:color="000000"/>
              <w:right w:val="nil"/>
            </w:tcBorders>
            <w:shd w:val="clear" w:color="auto" w:fill="EBEBEB"/>
          </w:tcPr>
          <w:p w14:paraId="292E1681" w14:textId="16CA413E" w:rsidR="008B3E91" w:rsidRPr="006D3524" w:rsidRDefault="008B3E91" w:rsidP="008B3E91">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68221E64" w14:textId="6835B7C5"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7FF4BFC3" w14:textId="6FD7EF02" w:rsidR="008B3E91" w:rsidRPr="006D3524" w:rsidRDefault="008B3E91" w:rsidP="008B3E91">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6B6D8915" w14:textId="49F915E3" w:rsidR="008B3E91" w:rsidRPr="006D3524" w:rsidRDefault="008B3E91" w:rsidP="008B3E91">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6430E489" w14:textId="16A888A0" w:rsidR="008B3E91" w:rsidRPr="006D3524" w:rsidRDefault="008B3E91" w:rsidP="008B3E91">
            <w:pPr>
              <w:pStyle w:val="Tabletext8pt"/>
              <w:jc w:val="left"/>
              <w:rPr>
                <w:szCs w:val="18"/>
              </w:rPr>
            </w:pPr>
            <w:r w:rsidRPr="006D3524">
              <w:rPr>
                <w:rFonts w:eastAsia="Times New Roman"/>
                <w:szCs w:val="18"/>
              </w:rPr>
              <w:t xml:space="preserve">The effect of acupressure on psychosocial wellbeing in people with </w:t>
            </w:r>
            <w:r w:rsidRPr="006D3524">
              <w:rPr>
                <w:szCs w:val="18"/>
              </w:rPr>
              <w:t>chronic musculoskeletal pain</w:t>
            </w:r>
            <w:r w:rsidRPr="006D3524">
              <w:t xml:space="preserve"> </w:t>
            </w:r>
            <w:r w:rsidRPr="006D3524">
              <w:rPr>
                <w:rFonts w:eastAsia="Times New Roman"/>
                <w:szCs w:val="18"/>
              </w:rPr>
              <w:t>is unknown</w:t>
            </w:r>
          </w:p>
        </w:tc>
      </w:tr>
      <w:tr w:rsidR="008B3E91" w:rsidRPr="006D3524" w14:paraId="2EFF31C1" w14:textId="77777777" w:rsidTr="00AE2F22">
        <w:tblPrEx>
          <w:tblCellMar>
            <w:top w:w="75" w:type="dxa"/>
            <w:bottom w:w="75" w:type="dxa"/>
          </w:tblCellMar>
        </w:tblPrEx>
        <w:trPr>
          <w:cantSplit/>
        </w:trPr>
        <w:tc>
          <w:tcPr>
            <w:tcW w:w="5000" w:type="pct"/>
            <w:gridSpan w:val="8"/>
            <w:tcBorders>
              <w:top w:val="single" w:sz="6" w:space="0" w:color="000000"/>
              <w:left w:val="nil"/>
              <w:bottom w:val="single" w:sz="6" w:space="0" w:color="000000"/>
              <w:right w:val="nil"/>
            </w:tcBorders>
            <w:vAlign w:val="center"/>
            <w:hideMark/>
          </w:tcPr>
          <w:p w14:paraId="0D3F04F7" w14:textId="19295E48" w:rsidR="008B3E91" w:rsidRPr="006D3524" w:rsidRDefault="008B3E91" w:rsidP="008B3E91">
            <w:pPr>
              <w:pStyle w:val="TableNote"/>
              <w:rPr>
                <w:lang w:val="en-AU"/>
              </w:rPr>
            </w:pPr>
            <w:r w:rsidRPr="006D3524">
              <w:rPr>
                <w:lang w:val="en-AU"/>
              </w:rPr>
              <w:lastRenderedPageBreak/>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45AE4116" w14:textId="77777777" w:rsidR="008B3E91" w:rsidRPr="006D3524" w:rsidRDefault="008B3E91" w:rsidP="008B3E91">
            <w:pPr>
              <w:pStyle w:val="TableNote"/>
              <w:rPr>
                <w:lang w:val="en-AU"/>
              </w:rPr>
            </w:pPr>
          </w:p>
          <w:p w14:paraId="1F7D8FB7" w14:textId="61517EAC" w:rsidR="008B3E91" w:rsidRPr="006D3524" w:rsidRDefault="008B3E91" w:rsidP="008B3E91">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FSI:</w:t>
            </w:r>
            <w:r w:rsidRPr="006D3524">
              <w:rPr>
                <w:lang w:val="en-AU"/>
              </w:rPr>
              <w:t xml:space="preserve"> fatigue severity index; </w:t>
            </w:r>
            <w:r w:rsidRPr="006D3524">
              <w:rPr>
                <w:rStyle w:val="Strong"/>
                <w:lang w:val="en-AU"/>
              </w:rPr>
              <w:t>MD:</w:t>
            </w:r>
            <w:r w:rsidRPr="006D3524">
              <w:rPr>
                <w:lang w:val="en-AU"/>
              </w:rPr>
              <w:t xml:space="preserve"> mean difference; </w:t>
            </w:r>
            <w:r w:rsidRPr="006D3524">
              <w:rPr>
                <w:rStyle w:val="Strong"/>
                <w:lang w:val="en-AU"/>
              </w:rPr>
              <w:t>VAS:</w:t>
            </w:r>
            <w:r w:rsidRPr="006D3524">
              <w:rPr>
                <w:lang w:val="en-AU"/>
              </w:rPr>
              <w:t xml:space="preserve"> visual analogue scale</w:t>
            </w:r>
          </w:p>
        </w:tc>
      </w:tr>
      <w:tr w:rsidR="008B3E91" w:rsidRPr="006D3524" w14:paraId="05F0514E" w14:textId="77777777" w:rsidTr="00AE2F22">
        <w:tblPrEx>
          <w:tblCellMar>
            <w:top w:w="75" w:type="dxa"/>
            <w:bottom w:w="75" w:type="dxa"/>
          </w:tblCellMar>
        </w:tblPrEx>
        <w:trPr>
          <w:cantSplit/>
        </w:trPr>
        <w:tc>
          <w:tcPr>
            <w:tcW w:w="5000" w:type="pct"/>
            <w:gridSpan w:val="8"/>
            <w:tcBorders>
              <w:top w:val="single" w:sz="6" w:space="0" w:color="000000"/>
              <w:left w:val="nil"/>
              <w:bottom w:val="single" w:sz="6" w:space="0" w:color="000000"/>
              <w:right w:val="nil"/>
            </w:tcBorders>
            <w:vAlign w:val="center"/>
            <w:hideMark/>
          </w:tcPr>
          <w:p w14:paraId="0F247D87" w14:textId="77777777" w:rsidR="008B3E91" w:rsidRPr="006D3524" w:rsidRDefault="008B3E91" w:rsidP="008B3E91">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6F6BC5B8" w14:textId="77777777" w:rsidR="00767614" w:rsidRPr="006D3524" w:rsidRDefault="00767614" w:rsidP="00767614">
      <w:pPr>
        <w:pStyle w:val="Heading5a"/>
        <w:rPr>
          <w:lang w:val="en-AU"/>
        </w:rPr>
      </w:pPr>
      <w:r w:rsidRPr="006D3524">
        <w:rPr>
          <w:lang w:val="en-AU"/>
        </w:rPr>
        <w:t>Explanations</w:t>
      </w:r>
    </w:p>
    <w:p w14:paraId="148D2061" w14:textId="77777777" w:rsidR="00767614" w:rsidRPr="006D3524" w:rsidRDefault="00767614" w:rsidP="00767614">
      <w:pPr>
        <w:pStyle w:val="TableFigNotes18"/>
      </w:pPr>
      <w:r w:rsidRPr="006D3524">
        <w:t>a. No serious risk of bias. Certainty of evidence not downgraded.</w:t>
      </w:r>
    </w:p>
    <w:p w14:paraId="051FD886" w14:textId="77777777" w:rsidR="00767614" w:rsidRPr="006D3524" w:rsidRDefault="00767614" w:rsidP="00767614">
      <w:pPr>
        <w:pStyle w:val="TableFigNotes18"/>
      </w:pPr>
      <w:r w:rsidRPr="006D3524">
        <w:t>b. No serious inconsistency or inconsistency not able to be assessed (1 study). Certainty of evidence not downgraded.</w:t>
      </w:r>
    </w:p>
    <w:p w14:paraId="31C23165" w14:textId="382F4EA8" w:rsidR="00767614" w:rsidRPr="006D3524" w:rsidRDefault="00767614" w:rsidP="00767614">
      <w:pPr>
        <w:pStyle w:val="TableFigNotes18"/>
      </w:pPr>
      <w:r w:rsidRPr="006D3524">
        <w:t xml:space="preserve">c. No serious indirectness. The available evidence in people with </w:t>
      </w:r>
      <w:r w:rsidR="00D40CE4" w:rsidRPr="006D3524">
        <w:t>chronic low back pain</w:t>
      </w:r>
      <w:r w:rsidRPr="006D3524">
        <w:t>. Certainty of evidence not downgraded.</w:t>
      </w:r>
    </w:p>
    <w:p w14:paraId="01EDC9AF" w14:textId="64389AFE" w:rsidR="00767614" w:rsidRPr="006D3524" w:rsidRDefault="00767614" w:rsidP="00767614">
      <w:pPr>
        <w:pStyle w:val="TableFigNotes18"/>
      </w:pPr>
      <w:r w:rsidRPr="006D3524">
        <w:t xml:space="preserve">d. </w:t>
      </w:r>
      <w:r w:rsidR="00082186" w:rsidRPr="006D3524">
        <w:t xml:space="preserve">Very serious imprecision. </w:t>
      </w:r>
      <w:r w:rsidRPr="006D3524">
        <w:t>Imprecision not able to be assessed. Optimal information size is probably not reached. Certainty of evidence downgraded</w:t>
      </w:r>
      <w:r w:rsidR="00082186" w:rsidRPr="006D3524">
        <w:t xml:space="preserve"> 2 levels</w:t>
      </w:r>
      <w:r w:rsidRPr="006D3524">
        <w:t>.</w:t>
      </w:r>
    </w:p>
    <w:p w14:paraId="1A5EF7D2" w14:textId="54E0A680" w:rsidR="00767614" w:rsidRPr="006D3524" w:rsidRDefault="00767614" w:rsidP="00767614">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 xml:space="preserve">Certainty of evidence downgraded. </w:t>
      </w:r>
    </w:p>
    <w:p w14:paraId="1F8B01B9" w14:textId="06795622" w:rsidR="002823BB" w:rsidRPr="006D3524" w:rsidRDefault="002823BB" w:rsidP="002823BB">
      <w:pPr>
        <w:pStyle w:val="Heading4"/>
      </w:pPr>
      <w:r w:rsidRPr="006D3524">
        <w:t>Comparison 2 (vs control)</w:t>
      </w:r>
    </w:p>
    <w:p w14:paraId="436EFD05" w14:textId="7C7AEA75" w:rsidR="002823BB" w:rsidRPr="006D3524" w:rsidRDefault="008B3E91" w:rsidP="002823BB">
      <w:pPr>
        <w:pStyle w:val="BodyText"/>
      </w:pPr>
      <w:r w:rsidRPr="006D3524">
        <w:t xml:space="preserve">There were 2 RCTs found in the included systematic reviews comparing acupressure with control (no intervention or usual care) in people with chronic musculoskeletal pain that contributed data to the outcomes of pain, disability and fatigue. No evidence was found for other critical or important outcomes. </w:t>
      </w:r>
    </w:p>
    <w:tbl>
      <w:tblPr>
        <w:tblW w:w="5019" w:type="pct"/>
        <w:tblLayout w:type="fixed"/>
        <w:tblCellMar>
          <w:left w:w="57" w:type="dxa"/>
          <w:right w:w="57" w:type="dxa"/>
        </w:tblCellMar>
        <w:tblLook w:val="04A0" w:firstRow="1" w:lastRow="0" w:firstColumn="1" w:lastColumn="0" w:noHBand="0" w:noVBand="1"/>
      </w:tblPr>
      <w:tblGrid>
        <w:gridCol w:w="1700"/>
        <w:gridCol w:w="1348"/>
        <w:gridCol w:w="135"/>
        <w:gridCol w:w="1213"/>
        <w:gridCol w:w="849"/>
        <w:gridCol w:w="1135"/>
        <w:gridCol w:w="1135"/>
        <w:gridCol w:w="2267"/>
      </w:tblGrid>
      <w:tr w:rsidR="002823BB" w:rsidRPr="006D3524" w14:paraId="1A94AEE0" w14:textId="77777777" w:rsidTr="00AE2F22">
        <w:trPr>
          <w:cantSplit/>
          <w:tblHeader/>
        </w:trPr>
        <w:tc>
          <w:tcPr>
            <w:tcW w:w="5000" w:type="pct"/>
            <w:gridSpan w:val="8"/>
            <w:tcBorders>
              <w:top w:val="single" w:sz="12" w:space="0" w:color="000000"/>
              <w:left w:val="nil"/>
              <w:bottom w:val="single" w:sz="12" w:space="0" w:color="000000"/>
              <w:right w:val="nil"/>
            </w:tcBorders>
            <w:vAlign w:val="center"/>
            <w:hideMark/>
          </w:tcPr>
          <w:p w14:paraId="13ED885A" w14:textId="0159D2D1" w:rsidR="002823BB" w:rsidRPr="006D3524" w:rsidRDefault="002823BB" w:rsidP="00AE2F22">
            <w:pPr>
              <w:pStyle w:val="TableH1"/>
              <w:rPr>
                <w:lang w:val="en-AU"/>
              </w:rPr>
            </w:pPr>
            <w:r w:rsidRPr="006D3524">
              <w:rPr>
                <w:lang w:val="en-AU"/>
              </w:rPr>
              <w:t xml:space="preserve">Acupressure compared to </w:t>
            </w:r>
            <w:r w:rsidR="00C05860" w:rsidRPr="006D3524">
              <w:rPr>
                <w:lang w:val="en-AU"/>
              </w:rPr>
              <w:t>control (no intervention, usual care)</w:t>
            </w:r>
            <w:r w:rsidR="005C111D" w:rsidRPr="006D3524">
              <w:rPr>
                <w:lang w:val="en-AU"/>
              </w:rPr>
              <w:t xml:space="preserve"> </w:t>
            </w:r>
            <w:r w:rsidRPr="006D3524">
              <w:rPr>
                <w:lang w:val="en-AU"/>
              </w:rPr>
              <w:t>for chronic musculoskeletal pain</w:t>
            </w:r>
          </w:p>
        </w:tc>
      </w:tr>
      <w:tr w:rsidR="002823BB" w:rsidRPr="006D3524" w14:paraId="639E5664" w14:textId="77777777" w:rsidTr="00AE2F22">
        <w:trPr>
          <w:cantSplit/>
          <w:tblHeader/>
        </w:trPr>
        <w:tc>
          <w:tcPr>
            <w:tcW w:w="5000" w:type="pct"/>
            <w:gridSpan w:val="8"/>
            <w:tcBorders>
              <w:top w:val="single" w:sz="12" w:space="0" w:color="000000"/>
              <w:left w:val="nil"/>
              <w:bottom w:val="single" w:sz="12" w:space="0" w:color="000000"/>
              <w:right w:val="nil"/>
            </w:tcBorders>
            <w:vAlign w:val="center"/>
            <w:hideMark/>
          </w:tcPr>
          <w:p w14:paraId="55059A78" w14:textId="77777777" w:rsidR="002823BB" w:rsidRPr="006D3524" w:rsidRDefault="002823BB" w:rsidP="00AE2F22">
            <w:pPr>
              <w:pStyle w:val="Tabletext"/>
            </w:pPr>
            <w:r w:rsidRPr="006D3524">
              <w:rPr>
                <w:rStyle w:val="Strong"/>
              </w:rPr>
              <w:t xml:space="preserve">Patient or population: </w:t>
            </w:r>
            <w:r w:rsidRPr="006D3524">
              <w:t>chronic musculoskeletal pain</w:t>
            </w:r>
          </w:p>
          <w:p w14:paraId="5303D84A" w14:textId="725635BE" w:rsidR="002823BB" w:rsidRPr="006D3524" w:rsidRDefault="002823BB" w:rsidP="00AE2F22">
            <w:pPr>
              <w:pStyle w:val="Tabletext"/>
            </w:pPr>
            <w:r w:rsidRPr="006D3524">
              <w:rPr>
                <w:rStyle w:val="Strong"/>
              </w:rPr>
              <w:t xml:space="preserve">Setting: </w:t>
            </w:r>
            <w:r w:rsidRPr="006D3524">
              <w:t xml:space="preserve">community </w:t>
            </w:r>
          </w:p>
          <w:p w14:paraId="558D81E6" w14:textId="77777777" w:rsidR="002823BB" w:rsidRPr="006D3524" w:rsidRDefault="002823BB" w:rsidP="00AE2F22">
            <w:pPr>
              <w:pStyle w:val="Tabletext"/>
            </w:pPr>
            <w:r w:rsidRPr="006D3524">
              <w:rPr>
                <w:rStyle w:val="Strong"/>
              </w:rPr>
              <w:t xml:space="preserve">Intervention: </w:t>
            </w:r>
            <w:r w:rsidRPr="006D3524">
              <w:t>acupressure</w:t>
            </w:r>
          </w:p>
          <w:p w14:paraId="30BD276D" w14:textId="3EEE1F03" w:rsidR="002823BB" w:rsidRPr="006D3524" w:rsidRDefault="002823BB" w:rsidP="00AE2F22">
            <w:pPr>
              <w:pStyle w:val="Tabletext"/>
              <w:rPr>
                <w:rFonts w:eastAsia="Times New Roman"/>
              </w:rPr>
            </w:pPr>
            <w:r w:rsidRPr="006D3524">
              <w:rPr>
                <w:rStyle w:val="Strong"/>
              </w:rPr>
              <w:t xml:space="preserve">Comparison: </w:t>
            </w:r>
            <w:r w:rsidR="005C111D" w:rsidRPr="006D3524">
              <w:t>control (no intervention, waitlist, usual care)</w:t>
            </w:r>
          </w:p>
        </w:tc>
      </w:tr>
      <w:tr w:rsidR="0038747F" w:rsidRPr="006D3524" w14:paraId="3687AEBF" w14:textId="77777777" w:rsidTr="008B3E91">
        <w:trPr>
          <w:cantSplit/>
          <w:tblHeader/>
        </w:trPr>
        <w:tc>
          <w:tcPr>
            <w:tcW w:w="869" w:type="pct"/>
            <w:vMerge w:val="restart"/>
            <w:tcBorders>
              <w:right w:val="single" w:sz="6" w:space="0" w:color="EFEFEF"/>
            </w:tcBorders>
            <w:shd w:val="clear" w:color="auto" w:fill="006579" w:themeFill="accent2"/>
            <w:vAlign w:val="center"/>
            <w:hideMark/>
          </w:tcPr>
          <w:p w14:paraId="4C651358" w14:textId="77777777" w:rsidR="002823BB" w:rsidRPr="00F30EB3" w:rsidRDefault="002823BB" w:rsidP="00F30EB3">
            <w:pPr>
              <w:pStyle w:val="Tabletext8pt"/>
              <w:rPr>
                <w:rStyle w:val="Strong"/>
              </w:rPr>
            </w:pPr>
            <w:r w:rsidRPr="00F30EB3">
              <w:rPr>
                <w:rStyle w:val="Strong"/>
                <w:color w:val="F9F9F9" w:themeColor="background1"/>
              </w:rPr>
              <w:t>Outcomes</w:t>
            </w:r>
          </w:p>
        </w:tc>
        <w:tc>
          <w:tcPr>
            <w:tcW w:w="1378" w:type="pct"/>
            <w:gridSpan w:val="3"/>
            <w:tcBorders>
              <w:top w:val="single" w:sz="6" w:space="0" w:color="EFEFEF"/>
              <w:right w:val="single" w:sz="6" w:space="0" w:color="EFEFEF"/>
            </w:tcBorders>
            <w:shd w:val="clear" w:color="auto" w:fill="E0E0E0"/>
            <w:vAlign w:val="center"/>
            <w:hideMark/>
          </w:tcPr>
          <w:p w14:paraId="5CA3E8B7" w14:textId="77777777" w:rsidR="002823BB" w:rsidRPr="006D3524" w:rsidRDefault="002823BB" w:rsidP="00AE2F22">
            <w:pPr>
              <w:pStyle w:val="Tabletext8pt"/>
              <w:rPr>
                <w:rStyle w:val="Strong"/>
              </w:rPr>
            </w:pPr>
            <w:r w:rsidRPr="006D3524">
              <w:rPr>
                <w:rStyle w:val="Strong"/>
              </w:rPr>
              <w:t>Anticipated absolute effects* (95% CI)</w:t>
            </w:r>
          </w:p>
        </w:tc>
        <w:tc>
          <w:tcPr>
            <w:tcW w:w="434" w:type="pct"/>
            <w:vMerge w:val="restart"/>
            <w:tcBorders>
              <w:right w:val="single" w:sz="6" w:space="0" w:color="EFEFEF"/>
            </w:tcBorders>
            <w:shd w:val="clear" w:color="auto" w:fill="006579" w:themeFill="accent2"/>
            <w:vAlign w:val="center"/>
            <w:hideMark/>
          </w:tcPr>
          <w:p w14:paraId="172394D7" w14:textId="77777777" w:rsidR="002823BB" w:rsidRPr="00F30EB3" w:rsidRDefault="002823BB"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0" w:type="pct"/>
            <w:vMerge w:val="restart"/>
            <w:tcBorders>
              <w:right w:val="single" w:sz="6" w:space="0" w:color="EFEFEF"/>
            </w:tcBorders>
            <w:shd w:val="clear" w:color="auto" w:fill="006579" w:themeFill="accent2"/>
            <w:vAlign w:val="center"/>
            <w:hideMark/>
          </w:tcPr>
          <w:p w14:paraId="4B11C636" w14:textId="77777777" w:rsidR="002823BB" w:rsidRPr="00F30EB3" w:rsidRDefault="002823BB"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80" w:type="pct"/>
            <w:vMerge w:val="restart"/>
            <w:tcBorders>
              <w:right w:val="single" w:sz="6" w:space="0" w:color="EFEFEF"/>
            </w:tcBorders>
            <w:shd w:val="clear" w:color="auto" w:fill="006579" w:themeFill="accent2"/>
            <w:vAlign w:val="center"/>
            <w:hideMark/>
          </w:tcPr>
          <w:p w14:paraId="03EDD1C0" w14:textId="77777777" w:rsidR="002823BB" w:rsidRPr="00F30EB3" w:rsidRDefault="002823BB"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159" w:type="pct"/>
            <w:vMerge w:val="restart"/>
            <w:tcBorders>
              <w:right w:val="single" w:sz="6" w:space="0" w:color="EFEFEF"/>
            </w:tcBorders>
            <w:shd w:val="clear" w:color="auto" w:fill="006579" w:themeFill="accent2"/>
            <w:vAlign w:val="center"/>
            <w:hideMark/>
          </w:tcPr>
          <w:p w14:paraId="559454D7" w14:textId="77777777" w:rsidR="002823BB" w:rsidRPr="00F30EB3" w:rsidRDefault="002823BB" w:rsidP="00F30EB3">
            <w:pPr>
              <w:pStyle w:val="Tabletext8pt"/>
              <w:rPr>
                <w:rStyle w:val="Strong"/>
              </w:rPr>
            </w:pPr>
            <w:r w:rsidRPr="00F30EB3">
              <w:rPr>
                <w:rStyle w:val="Strong"/>
                <w:color w:val="F9F9F9" w:themeColor="background1"/>
              </w:rPr>
              <w:t>Evidence statement</w:t>
            </w:r>
          </w:p>
        </w:tc>
      </w:tr>
      <w:tr w:rsidR="0038747F" w:rsidRPr="006D3524" w14:paraId="15B43813" w14:textId="77777777" w:rsidTr="008B3E91">
        <w:trPr>
          <w:cantSplit/>
          <w:tblHeader/>
        </w:trPr>
        <w:tc>
          <w:tcPr>
            <w:tcW w:w="869" w:type="pct"/>
            <w:vMerge/>
            <w:tcBorders>
              <w:right w:val="single" w:sz="6" w:space="0" w:color="EFEFEF"/>
            </w:tcBorders>
            <w:shd w:val="clear" w:color="auto" w:fill="006579" w:themeFill="accent2"/>
            <w:vAlign w:val="center"/>
            <w:hideMark/>
          </w:tcPr>
          <w:p w14:paraId="0E47ABC8" w14:textId="77777777" w:rsidR="002823BB" w:rsidRPr="006D3524" w:rsidRDefault="002823BB" w:rsidP="00AE2F22">
            <w:pPr>
              <w:pStyle w:val="Tabletext8pt"/>
              <w:rPr>
                <w:rFonts w:eastAsiaTheme="minorEastAsia"/>
                <w:color w:val="FFFFFF"/>
              </w:rPr>
            </w:pPr>
          </w:p>
        </w:tc>
        <w:tc>
          <w:tcPr>
            <w:tcW w:w="758" w:type="pct"/>
            <w:gridSpan w:val="2"/>
            <w:tcBorders>
              <w:top w:val="single" w:sz="6" w:space="0" w:color="EFEFEF"/>
              <w:right w:val="single" w:sz="6" w:space="0" w:color="EFEFEF"/>
            </w:tcBorders>
            <w:shd w:val="clear" w:color="auto" w:fill="E0E0E0"/>
            <w:vAlign w:val="center"/>
            <w:hideMark/>
          </w:tcPr>
          <w:p w14:paraId="6E95DBB0" w14:textId="77777777" w:rsidR="002823BB" w:rsidRPr="006D3524" w:rsidRDefault="002823BB" w:rsidP="00AE2F22">
            <w:pPr>
              <w:pStyle w:val="Tabletext8pt"/>
              <w:rPr>
                <w:rStyle w:val="Strong"/>
              </w:rPr>
            </w:pPr>
            <w:r w:rsidRPr="006D3524">
              <w:rPr>
                <w:rStyle w:val="Strong"/>
              </w:rPr>
              <w:t>Risk with control</w:t>
            </w:r>
          </w:p>
        </w:tc>
        <w:tc>
          <w:tcPr>
            <w:tcW w:w="620" w:type="pct"/>
            <w:tcBorders>
              <w:top w:val="single" w:sz="6" w:space="0" w:color="EFEFEF"/>
              <w:right w:val="single" w:sz="6" w:space="0" w:color="EFEFEF"/>
            </w:tcBorders>
            <w:shd w:val="clear" w:color="auto" w:fill="E0E0E0"/>
            <w:vAlign w:val="center"/>
            <w:hideMark/>
          </w:tcPr>
          <w:p w14:paraId="0619EC72" w14:textId="77777777" w:rsidR="002823BB" w:rsidRPr="006D3524" w:rsidRDefault="002823BB" w:rsidP="00AE2F22">
            <w:pPr>
              <w:pStyle w:val="Tabletext8pt"/>
              <w:rPr>
                <w:rStyle w:val="Strong"/>
              </w:rPr>
            </w:pPr>
            <w:r w:rsidRPr="006D3524">
              <w:rPr>
                <w:rStyle w:val="Strong"/>
              </w:rPr>
              <w:t>Risk with acupressure</w:t>
            </w:r>
          </w:p>
        </w:tc>
        <w:tc>
          <w:tcPr>
            <w:tcW w:w="434" w:type="pct"/>
            <w:vMerge/>
            <w:tcBorders>
              <w:right w:val="single" w:sz="6" w:space="0" w:color="EFEFEF"/>
            </w:tcBorders>
            <w:shd w:val="clear" w:color="auto" w:fill="006579" w:themeFill="accent2"/>
            <w:vAlign w:val="center"/>
            <w:hideMark/>
          </w:tcPr>
          <w:p w14:paraId="2B908E7B" w14:textId="77777777" w:rsidR="002823BB" w:rsidRPr="006D3524" w:rsidRDefault="002823BB"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63B6DFF2" w14:textId="77777777" w:rsidR="002823BB" w:rsidRPr="006D3524" w:rsidRDefault="002823BB"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79BA29E4" w14:textId="77777777" w:rsidR="002823BB" w:rsidRPr="006D3524" w:rsidRDefault="002823BB" w:rsidP="00AE2F22">
            <w:pPr>
              <w:pStyle w:val="Tabletext8pt"/>
              <w:rPr>
                <w:rFonts w:eastAsiaTheme="minorEastAsia"/>
                <w:color w:val="FFFFFF"/>
              </w:rPr>
            </w:pPr>
          </w:p>
        </w:tc>
        <w:tc>
          <w:tcPr>
            <w:tcW w:w="1159" w:type="pct"/>
            <w:vMerge/>
            <w:tcBorders>
              <w:right w:val="single" w:sz="6" w:space="0" w:color="EFEFEF"/>
            </w:tcBorders>
            <w:shd w:val="clear" w:color="auto" w:fill="006579" w:themeFill="accent2"/>
            <w:vAlign w:val="center"/>
            <w:hideMark/>
          </w:tcPr>
          <w:p w14:paraId="75E60E01" w14:textId="77777777" w:rsidR="002823BB" w:rsidRPr="006D3524" w:rsidRDefault="002823BB" w:rsidP="00AE2F22">
            <w:pPr>
              <w:pStyle w:val="Tabletext8pt"/>
              <w:rPr>
                <w:rFonts w:eastAsiaTheme="minorEastAsia"/>
                <w:color w:val="FFFFFF"/>
              </w:rPr>
            </w:pPr>
          </w:p>
        </w:tc>
      </w:tr>
      <w:tr w:rsidR="0001555C" w:rsidRPr="006D3524" w14:paraId="5A3204AB" w14:textId="77777777" w:rsidTr="008B3E91">
        <w:tblPrEx>
          <w:tblCellMar>
            <w:top w:w="75" w:type="dxa"/>
            <w:bottom w:w="75" w:type="dxa"/>
          </w:tblCellMar>
        </w:tblPrEx>
        <w:trPr>
          <w:cantSplit/>
        </w:trPr>
        <w:tc>
          <w:tcPr>
            <w:tcW w:w="869" w:type="pct"/>
            <w:tcBorders>
              <w:top w:val="single" w:sz="6" w:space="0" w:color="000000"/>
              <w:left w:val="nil"/>
              <w:bottom w:val="single" w:sz="6" w:space="0" w:color="000000"/>
              <w:right w:val="nil"/>
            </w:tcBorders>
            <w:vAlign w:val="center"/>
          </w:tcPr>
          <w:p w14:paraId="3DD7E02F" w14:textId="3DC5475E" w:rsidR="0001555C" w:rsidRPr="006D3524" w:rsidRDefault="0001555C" w:rsidP="00707C86">
            <w:pPr>
              <w:pStyle w:val="Tabletext8pt"/>
              <w:jc w:val="left"/>
              <w:rPr>
                <w:szCs w:val="18"/>
              </w:rPr>
            </w:pPr>
            <w:r w:rsidRPr="006D3524">
              <w:rPr>
                <w:szCs w:val="18"/>
              </w:rPr>
              <w:t>Pain</w:t>
            </w:r>
            <w:r w:rsidRPr="006D3524">
              <w:rPr>
                <w:szCs w:val="18"/>
              </w:rPr>
              <w:br/>
              <w:t>assessed with: VAS (higher is worse)</w:t>
            </w:r>
            <w:r w:rsidRPr="006D3524">
              <w:br/>
            </w:r>
            <w:r w:rsidRPr="006D3524">
              <w:rPr>
                <w:szCs w:val="18"/>
              </w:rPr>
              <w:t xml:space="preserve">Scale from: 0 to 10 </w:t>
            </w:r>
            <w:r w:rsidRPr="006D3524">
              <w:br/>
            </w:r>
            <w:r w:rsidRPr="006D3524">
              <w:rPr>
                <w:szCs w:val="18"/>
              </w:rPr>
              <w:t>follow-up: 4 weeks</w:t>
            </w:r>
          </w:p>
        </w:tc>
        <w:tc>
          <w:tcPr>
            <w:tcW w:w="1378" w:type="pct"/>
            <w:gridSpan w:val="3"/>
            <w:tcBorders>
              <w:top w:val="single" w:sz="6" w:space="0" w:color="000000"/>
              <w:left w:val="nil"/>
              <w:bottom w:val="single" w:sz="6" w:space="0" w:color="000000"/>
              <w:right w:val="nil"/>
            </w:tcBorders>
            <w:shd w:val="clear" w:color="auto" w:fill="EBEBEB"/>
            <w:vAlign w:val="center"/>
          </w:tcPr>
          <w:p w14:paraId="38ED9E8D" w14:textId="75973E91" w:rsidR="0001555C" w:rsidRPr="006D3524" w:rsidRDefault="0001555C" w:rsidP="002B10CE">
            <w:pPr>
              <w:pStyle w:val="Tabletext8pt"/>
              <w:rPr>
                <w:szCs w:val="18"/>
              </w:rPr>
            </w:pPr>
          </w:p>
          <w:p w14:paraId="71EA5027" w14:textId="47A21F89" w:rsidR="0001555C" w:rsidRPr="006D3524" w:rsidRDefault="0001555C" w:rsidP="002B10CE">
            <w:pPr>
              <w:pStyle w:val="Tabletext8pt"/>
              <w:rPr>
                <w:szCs w:val="18"/>
              </w:rPr>
            </w:pPr>
            <w:r w:rsidRPr="006D3524">
              <w:rPr>
                <w:szCs w:val="18"/>
              </w:rPr>
              <w:t>Significant between-group effect reported but no data provided.</w:t>
            </w:r>
          </w:p>
        </w:tc>
        <w:tc>
          <w:tcPr>
            <w:tcW w:w="434" w:type="pct"/>
            <w:tcBorders>
              <w:top w:val="single" w:sz="6" w:space="0" w:color="000000"/>
              <w:left w:val="nil"/>
              <w:bottom w:val="single" w:sz="6" w:space="0" w:color="000000"/>
              <w:right w:val="nil"/>
            </w:tcBorders>
            <w:vAlign w:val="center"/>
          </w:tcPr>
          <w:p w14:paraId="4511EE24" w14:textId="77777777" w:rsidR="0001555C" w:rsidRPr="006D3524" w:rsidRDefault="0001555C" w:rsidP="002B10CE">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5BE9AC39" w14:textId="6E4890A1" w:rsidR="0001555C" w:rsidRPr="006D3524" w:rsidRDefault="0001555C" w:rsidP="005D0E9D">
            <w:pPr>
              <w:pStyle w:val="Tabletext8pt"/>
            </w:pPr>
            <w:r w:rsidRPr="006D3524">
              <w:rPr>
                <w:szCs w:val="18"/>
              </w:rPr>
              <w:t>127</w:t>
            </w:r>
            <w:r w:rsidRPr="006D3524">
              <w:rPr>
                <w:szCs w:val="18"/>
              </w:rPr>
              <w:br/>
              <w:t>(2 RCT)</w:t>
            </w:r>
          </w:p>
        </w:tc>
        <w:tc>
          <w:tcPr>
            <w:tcW w:w="580" w:type="pct"/>
            <w:tcBorders>
              <w:top w:val="single" w:sz="6" w:space="0" w:color="000000"/>
              <w:left w:val="nil"/>
              <w:bottom w:val="single" w:sz="6" w:space="0" w:color="000000"/>
              <w:right w:val="nil"/>
            </w:tcBorders>
            <w:vAlign w:val="center"/>
          </w:tcPr>
          <w:p w14:paraId="2E80FC0C" w14:textId="02D1FA7A" w:rsidR="0001555C" w:rsidRPr="006D3524" w:rsidRDefault="0001555C" w:rsidP="002B10CE">
            <w:pPr>
              <w:pStyle w:val="Tabletext8pt"/>
            </w:pPr>
            <w:r w:rsidRPr="006D3524">
              <w:rPr>
                <w:rFonts w:ascii="Cambria Math" w:hAnsi="Cambria Math"/>
              </w:rPr>
              <w:t>⨁◯◯◯</w:t>
            </w:r>
            <w:r w:rsidRPr="006D3524">
              <w:rPr>
                <w:szCs w:val="18"/>
              </w:rPr>
              <w:br/>
              <w:t xml:space="preserve">VERY LOW </w:t>
            </w:r>
            <w:proofErr w:type="spellStart"/>
            <w:r w:rsidRPr="006D3524">
              <w:rPr>
                <w:rStyle w:val="FootnoteReference"/>
              </w:rPr>
              <w:t>a,b,c,d,e</w:t>
            </w:r>
            <w:proofErr w:type="spellEnd"/>
          </w:p>
        </w:tc>
        <w:tc>
          <w:tcPr>
            <w:tcW w:w="1159" w:type="pct"/>
            <w:tcBorders>
              <w:top w:val="single" w:sz="6" w:space="0" w:color="000000"/>
              <w:left w:val="nil"/>
              <w:bottom w:val="single" w:sz="6" w:space="0" w:color="000000"/>
              <w:right w:val="nil"/>
            </w:tcBorders>
            <w:vAlign w:val="center"/>
          </w:tcPr>
          <w:p w14:paraId="25521D12" w14:textId="57D390C3" w:rsidR="0001555C" w:rsidRPr="006D3524" w:rsidRDefault="0001555C" w:rsidP="008B3E91">
            <w:pPr>
              <w:pStyle w:val="Tabletext8pt"/>
              <w:jc w:val="left"/>
              <w:rPr>
                <w:szCs w:val="18"/>
              </w:rPr>
            </w:pPr>
            <w:r w:rsidRPr="006D3524">
              <w:rPr>
                <w:szCs w:val="18"/>
              </w:rPr>
              <w:t>The evidence is very uncertain about the effect of acupressure on pain in people with chronic musculoskeletal pain.</w:t>
            </w:r>
          </w:p>
        </w:tc>
      </w:tr>
      <w:tr w:rsidR="00795893" w:rsidRPr="006D3524" w14:paraId="6800464A" w14:textId="77777777" w:rsidTr="008B3E91">
        <w:tblPrEx>
          <w:tblCellMar>
            <w:top w:w="75" w:type="dxa"/>
            <w:bottom w:w="75" w:type="dxa"/>
          </w:tblCellMar>
        </w:tblPrEx>
        <w:trPr>
          <w:cantSplit/>
        </w:trPr>
        <w:tc>
          <w:tcPr>
            <w:tcW w:w="869" w:type="pct"/>
            <w:tcBorders>
              <w:top w:val="single" w:sz="6" w:space="0" w:color="000000"/>
              <w:left w:val="nil"/>
              <w:bottom w:val="single" w:sz="6" w:space="0" w:color="000000"/>
              <w:right w:val="nil"/>
            </w:tcBorders>
            <w:vAlign w:val="center"/>
          </w:tcPr>
          <w:p w14:paraId="798D454A" w14:textId="77777777" w:rsidR="008B3E91" w:rsidRPr="006D3524" w:rsidRDefault="008B3E91" w:rsidP="008B3E91">
            <w:pPr>
              <w:pStyle w:val="Tabletext8pt"/>
              <w:jc w:val="left"/>
            </w:pPr>
            <w:r w:rsidRPr="006D3524">
              <w:t>Functional capacity – not reported</w:t>
            </w:r>
          </w:p>
          <w:p w14:paraId="3BA832E0" w14:textId="77777777" w:rsidR="008B3E91" w:rsidRPr="006D3524" w:rsidRDefault="008B3E91" w:rsidP="008B3E91">
            <w:pPr>
              <w:pStyle w:val="Tabletext8pt"/>
              <w:jc w:val="left"/>
            </w:pPr>
          </w:p>
        </w:tc>
        <w:tc>
          <w:tcPr>
            <w:tcW w:w="689" w:type="pct"/>
            <w:tcBorders>
              <w:top w:val="single" w:sz="6" w:space="0" w:color="000000"/>
              <w:left w:val="nil"/>
              <w:bottom w:val="single" w:sz="6" w:space="0" w:color="000000"/>
              <w:right w:val="nil"/>
            </w:tcBorders>
            <w:shd w:val="clear" w:color="auto" w:fill="EBEBEB"/>
            <w:vAlign w:val="center"/>
          </w:tcPr>
          <w:p w14:paraId="3EB4931E" w14:textId="77777777" w:rsidR="008B3E91" w:rsidRPr="006D3524" w:rsidRDefault="008B3E91" w:rsidP="008B3E91">
            <w:pPr>
              <w:pStyle w:val="Tabletext8pt"/>
              <w:rPr>
                <w:szCs w:val="18"/>
              </w:rPr>
            </w:pPr>
            <w:r w:rsidRPr="006D3524">
              <w:rPr>
                <w:szCs w:val="18"/>
              </w:rPr>
              <w:t>-</w:t>
            </w:r>
          </w:p>
        </w:tc>
        <w:tc>
          <w:tcPr>
            <w:tcW w:w="689" w:type="pct"/>
            <w:gridSpan w:val="2"/>
            <w:tcBorders>
              <w:top w:val="single" w:sz="6" w:space="0" w:color="000000"/>
              <w:left w:val="nil"/>
              <w:bottom w:val="single" w:sz="6" w:space="0" w:color="000000"/>
              <w:right w:val="nil"/>
            </w:tcBorders>
            <w:shd w:val="clear" w:color="auto" w:fill="EBEBEB"/>
          </w:tcPr>
          <w:p w14:paraId="307CB446" w14:textId="77777777" w:rsidR="008B3E91" w:rsidRPr="006D3524" w:rsidRDefault="008B3E91" w:rsidP="008B3E91">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3B1CBB1F" w14:textId="77777777"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584357FF" w14:textId="77777777" w:rsidR="008B3E91" w:rsidRPr="006D3524" w:rsidRDefault="008B3E91" w:rsidP="008B3E91">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2A93B345" w14:textId="77777777" w:rsidR="008B3E91" w:rsidRPr="006D3524" w:rsidRDefault="008B3E91" w:rsidP="008B3E91">
            <w:pPr>
              <w:pStyle w:val="Tabletext8pt"/>
              <w:rPr>
                <w:rFonts w:ascii="Cambria Math" w:hAnsi="Cambria Math"/>
              </w:rPr>
            </w:pPr>
            <w:r w:rsidRPr="006D3524">
              <w:rPr>
                <w:szCs w:val="18"/>
              </w:rPr>
              <w:t>-</w:t>
            </w:r>
          </w:p>
        </w:tc>
        <w:tc>
          <w:tcPr>
            <w:tcW w:w="1159" w:type="pct"/>
            <w:tcBorders>
              <w:top w:val="single" w:sz="6" w:space="0" w:color="000000"/>
              <w:left w:val="nil"/>
              <w:bottom w:val="single" w:sz="6" w:space="0" w:color="000000"/>
              <w:right w:val="nil"/>
            </w:tcBorders>
            <w:vAlign w:val="center"/>
          </w:tcPr>
          <w:p w14:paraId="7F512B8A" w14:textId="77777777" w:rsidR="008B3E91" w:rsidRPr="006D3524" w:rsidRDefault="008B3E91" w:rsidP="008B3E91">
            <w:pPr>
              <w:pStyle w:val="Tabletext8pt"/>
              <w:jc w:val="left"/>
              <w:rPr>
                <w:szCs w:val="18"/>
              </w:rPr>
            </w:pPr>
            <w:r w:rsidRPr="006D3524">
              <w:rPr>
                <w:rFonts w:eastAsia="Times New Roman"/>
                <w:szCs w:val="18"/>
              </w:rPr>
              <w:t xml:space="preserve">The effect of acupressure on functional capacity in people with </w:t>
            </w:r>
            <w:r w:rsidRPr="006D3524">
              <w:rPr>
                <w:szCs w:val="18"/>
              </w:rPr>
              <w:t>chronic musculoskeletal pain</w:t>
            </w:r>
            <w:r w:rsidRPr="006D3524">
              <w:t xml:space="preserve"> </w:t>
            </w:r>
            <w:r w:rsidRPr="006D3524">
              <w:rPr>
                <w:rFonts w:eastAsia="Times New Roman"/>
                <w:szCs w:val="18"/>
              </w:rPr>
              <w:t>is unknown</w:t>
            </w:r>
          </w:p>
        </w:tc>
      </w:tr>
      <w:tr w:rsidR="0001555C" w:rsidRPr="006D3524" w14:paraId="279FDC77" w14:textId="77777777" w:rsidTr="008B3E91">
        <w:tblPrEx>
          <w:tblCellMar>
            <w:top w:w="75" w:type="dxa"/>
            <w:bottom w:w="75" w:type="dxa"/>
          </w:tblCellMar>
        </w:tblPrEx>
        <w:trPr>
          <w:cantSplit/>
          <w:trHeight w:val="1155"/>
        </w:trPr>
        <w:tc>
          <w:tcPr>
            <w:tcW w:w="869" w:type="pct"/>
            <w:tcBorders>
              <w:top w:val="single" w:sz="6" w:space="0" w:color="000000"/>
              <w:left w:val="nil"/>
              <w:bottom w:val="single" w:sz="6" w:space="0" w:color="000000"/>
              <w:right w:val="nil"/>
            </w:tcBorders>
            <w:vAlign w:val="center"/>
          </w:tcPr>
          <w:p w14:paraId="344789A3" w14:textId="18D40117" w:rsidR="0001555C" w:rsidRPr="006D3524" w:rsidRDefault="0001555C" w:rsidP="00707C86">
            <w:pPr>
              <w:pStyle w:val="Tabletext8pt"/>
              <w:jc w:val="left"/>
              <w:rPr>
                <w:szCs w:val="18"/>
              </w:rPr>
            </w:pPr>
            <w:r w:rsidRPr="006D3524">
              <w:rPr>
                <w:szCs w:val="18"/>
              </w:rPr>
              <w:lastRenderedPageBreak/>
              <w:t xml:space="preserve">Disability </w:t>
            </w:r>
            <w:r w:rsidRPr="006D3524">
              <w:rPr>
                <w:szCs w:val="18"/>
              </w:rPr>
              <w:br/>
              <w:t>assessed with: ODI (higher is worse)</w:t>
            </w:r>
            <w:r w:rsidRPr="006D3524">
              <w:t xml:space="preserve"> </w:t>
            </w:r>
            <w:r w:rsidRPr="006D3524">
              <w:br/>
            </w:r>
            <w:r w:rsidRPr="006D3524">
              <w:rPr>
                <w:szCs w:val="18"/>
              </w:rPr>
              <w:t xml:space="preserve">Scale from: 0 to 100 </w:t>
            </w:r>
            <w:r w:rsidRPr="006D3524">
              <w:br/>
            </w:r>
            <w:r w:rsidRPr="006D3524">
              <w:rPr>
                <w:szCs w:val="18"/>
              </w:rPr>
              <w:t>follow-up: 4 weeks</w:t>
            </w:r>
          </w:p>
        </w:tc>
        <w:tc>
          <w:tcPr>
            <w:tcW w:w="1378" w:type="pct"/>
            <w:gridSpan w:val="3"/>
            <w:tcBorders>
              <w:top w:val="single" w:sz="6" w:space="0" w:color="000000"/>
              <w:left w:val="nil"/>
              <w:bottom w:val="single" w:sz="6" w:space="0" w:color="000000"/>
              <w:right w:val="nil"/>
            </w:tcBorders>
            <w:shd w:val="clear" w:color="auto" w:fill="EBEBEB"/>
            <w:vAlign w:val="center"/>
          </w:tcPr>
          <w:p w14:paraId="0F4BB69D" w14:textId="4DC5A3F2" w:rsidR="0001555C" w:rsidRPr="006D3524" w:rsidRDefault="0001555C" w:rsidP="001C15C8">
            <w:pPr>
              <w:pStyle w:val="Tabletext8pt"/>
              <w:rPr>
                <w:szCs w:val="18"/>
              </w:rPr>
            </w:pPr>
            <w:r w:rsidRPr="006D3524">
              <w:rPr>
                <w:szCs w:val="18"/>
              </w:rPr>
              <w:t>Significant between-group effect reported but no data provided.</w:t>
            </w:r>
          </w:p>
        </w:tc>
        <w:tc>
          <w:tcPr>
            <w:tcW w:w="434" w:type="pct"/>
            <w:tcBorders>
              <w:top w:val="single" w:sz="6" w:space="0" w:color="000000"/>
              <w:left w:val="nil"/>
              <w:bottom w:val="single" w:sz="6" w:space="0" w:color="000000"/>
              <w:right w:val="nil"/>
            </w:tcBorders>
            <w:vAlign w:val="center"/>
          </w:tcPr>
          <w:p w14:paraId="66A94E52" w14:textId="58CD2AB6" w:rsidR="0001555C" w:rsidRPr="006D3524" w:rsidRDefault="0001555C" w:rsidP="001C15C8">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082E7CDB" w14:textId="5EAB2C7C" w:rsidR="0001555C" w:rsidRPr="006D3524" w:rsidRDefault="0001555C" w:rsidP="005D0E9D">
            <w:pPr>
              <w:pStyle w:val="Tabletext8pt"/>
              <w:rPr>
                <w:szCs w:val="18"/>
              </w:rPr>
            </w:pPr>
            <w:r w:rsidRPr="006D3524">
              <w:rPr>
                <w:szCs w:val="18"/>
              </w:rPr>
              <w:t>67</w:t>
            </w:r>
            <w:r w:rsidRPr="006D3524">
              <w:rPr>
                <w:szCs w:val="18"/>
              </w:rPr>
              <w:br/>
              <w:t>(1 RCT)</w:t>
            </w:r>
          </w:p>
        </w:tc>
        <w:tc>
          <w:tcPr>
            <w:tcW w:w="580" w:type="pct"/>
            <w:tcBorders>
              <w:top w:val="single" w:sz="6" w:space="0" w:color="000000"/>
              <w:left w:val="nil"/>
              <w:bottom w:val="single" w:sz="6" w:space="0" w:color="000000"/>
              <w:right w:val="nil"/>
            </w:tcBorders>
            <w:vAlign w:val="center"/>
          </w:tcPr>
          <w:p w14:paraId="7A788199" w14:textId="32F8874F" w:rsidR="0001555C" w:rsidRPr="006D3524" w:rsidRDefault="0001555C" w:rsidP="001C15C8">
            <w:pPr>
              <w:pStyle w:val="Tabletext8pt"/>
              <w:rPr>
                <w:rFonts w:ascii="Cambria Math" w:hAnsi="Cambria Math"/>
              </w:rPr>
            </w:pPr>
            <w:r w:rsidRPr="006D3524">
              <w:rPr>
                <w:rFonts w:ascii="Cambria Math" w:hAnsi="Cambria Math"/>
              </w:rPr>
              <w:t>⨁◯◯◯</w:t>
            </w:r>
            <w:r w:rsidRPr="006D3524">
              <w:rPr>
                <w:szCs w:val="18"/>
              </w:rPr>
              <w:br/>
              <w:t xml:space="preserve">VERY LOW </w:t>
            </w:r>
            <w:proofErr w:type="spellStart"/>
            <w:r w:rsidRPr="006D3524">
              <w:rPr>
                <w:rStyle w:val="FootnoteReference"/>
              </w:rPr>
              <w:t>a,b,c,d,e</w:t>
            </w:r>
            <w:proofErr w:type="spellEnd"/>
          </w:p>
        </w:tc>
        <w:tc>
          <w:tcPr>
            <w:tcW w:w="1159" w:type="pct"/>
            <w:tcBorders>
              <w:top w:val="single" w:sz="6" w:space="0" w:color="000000"/>
              <w:left w:val="nil"/>
              <w:bottom w:val="single" w:sz="6" w:space="0" w:color="000000"/>
              <w:right w:val="nil"/>
            </w:tcBorders>
            <w:vAlign w:val="center"/>
          </w:tcPr>
          <w:p w14:paraId="7C10B294" w14:textId="67D683FD" w:rsidR="0001555C" w:rsidRPr="006D3524" w:rsidRDefault="0001555C" w:rsidP="008B3E91">
            <w:pPr>
              <w:pStyle w:val="Tabletext8pt"/>
              <w:jc w:val="left"/>
              <w:rPr>
                <w:szCs w:val="18"/>
              </w:rPr>
            </w:pPr>
            <w:r w:rsidRPr="006D3524">
              <w:rPr>
                <w:szCs w:val="18"/>
              </w:rPr>
              <w:t>The evidence is very uncertain about the effect of acupressure on disability in people with chronic musculoskeletal pain.</w:t>
            </w:r>
          </w:p>
        </w:tc>
      </w:tr>
      <w:tr w:rsidR="00795893" w:rsidRPr="006D3524" w14:paraId="20AEA241" w14:textId="77777777" w:rsidTr="008B3E91">
        <w:tblPrEx>
          <w:tblCellMar>
            <w:top w:w="75" w:type="dxa"/>
            <w:bottom w:w="75" w:type="dxa"/>
          </w:tblCellMar>
        </w:tblPrEx>
        <w:trPr>
          <w:cantSplit/>
        </w:trPr>
        <w:tc>
          <w:tcPr>
            <w:tcW w:w="869" w:type="pct"/>
            <w:tcBorders>
              <w:top w:val="single" w:sz="6" w:space="0" w:color="000000"/>
              <w:left w:val="nil"/>
              <w:bottom w:val="single" w:sz="6" w:space="0" w:color="000000"/>
              <w:right w:val="nil"/>
            </w:tcBorders>
            <w:vAlign w:val="center"/>
          </w:tcPr>
          <w:p w14:paraId="5F76C869" w14:textId="77777777" w:rsidR="008B3E91" w:rsidRPr="006D3524" w:rsidRDefault="008B3E91" w:rsidP="008B3E91">
            <w:pPr>
              <w:pStyle w:val="Tabletext8pt"/>
              <w:jc w:val="left"/>
            </w:pPr>
            <w:r w:rsidRPr="006D3524">
              <w:t>Quality of life – not reported</w:t>
            </w:r>
          </w:p>
        </w:tc>
        <w:tc>
          <w:tcPr>
            <w:tcW w:w="689" w:type="pct"/>
            <w:tcBorders>
              <w:top w:val="single" w:sz="6" w:space="0" w:color="000000"/>
              <w:left w:val="nil"/>
              <w:bottom w:val="single" w:sz="6" w:space="0" w:color="000000"/>
              <w:right w:val="nil"/>
            </w:tcBorders>
            <w:shd w:val="clear" w:color="auto" w:fill="EBEBEB"/>
            <w:vAlign w:val="center"/>
          </w:tcPr>
          <w:p w14:paraId="6AF34C5E" w14:textId="77777777" w:rsidR="008B3E91" w:rsidRPr="006D3524" w:rsidRDefault="008B3E91" w:rsidP="008B3E91">
            <w:pPr>
              <w:pStyle w:val="Tabletext8pt"/>
              <w:rPr>
                <w:szCs w:val="18"/>
              </w:rPr>
            </w:pPr>
            <w:r w:rsidRPr="006D3524">
              <w:rPr>
                <w:szCs w:val="18"/>
              </w:rPr>
              <w:t>-</w:t>
            </w:r>
          </w:p>
        </w:tc>
        <w:tc>
          <w:tcPr>
            <w:tcW w:w="689" w:type="pct"/>
            <w:gridSpan w:val="2"/>
            <w:tcBorders>
              <w:top w:val="single" w:sz="6" w:space="0" w:color="000000"/>
              <w:left w:val="nil"/>
              <w:bottom w:val="single" w:sz="6" w:space="0" w:color="000000"/>
              <w:right w:val="nil"/>
            </w:tcBorders>
            <w:shd w:val="clear" w:color="auto" w:fill="EBEBEB"/>
          </w:tcPr>
          <w:p w14:paraId="12C5A564" w14:textId="77777777" w:rsidR="008B3E91" w:rsidRPr="006D3524" w:rsidRDefault="008B3E91" w:rsidP="008B3E91">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4366AEE4" w14:textId="77777777"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55503832" w14:textId="77777777" w:rsidR="008B3E91" w:rsidRPr="006D3524" w:rsidRDefault="008B3E91" w:rsidP="008B3E91">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0188A811" w14:textId="77777777" w:rsidR="008B3E91" w:rsidRPr="006D3524" w:rsidRDefault="008B3E91" w:rsidP="008B3E91">
            <w:pPr>
              <w:pStyle w:val="Tabletext8pt"/>
              <w:rPr>
                <w:rFonts w:ascii="Cambria Math" w:hAnsi="Cambria Math"/>
              </w:rPr>
            </w:pPr>
            <w:r w:rsidRPr="006D3524">
              <w:rPr>
                <w:szCs w:val="18"/>
              </w:rPr>
              <w:t>-</w:t>
            </w:r>
          </w:p>
        </w:tc>
        <w:tc>
          <w:tcPr>
            <w:tcW w:w="1159" w:type="pct"/>
            <w:tcBorders>
              <w:top w:val="single" w:sz="6" w:space="0" w:color="000000"/>
              <w:left w:val="nil"/>
              <w:bottom w:val="single" w:sz="6" w:space="0" w:color="000000"/>
              <w:right w:val="nil"/>
            </w:tcBorders>
            <w:vAlign w:val="center"/>
          </w:tcPr>
          <w:p w14:paraId="72A435BE" w14:textId="77777777" w:rsidR="008B3E91" w:rsidRPr="006D3524" w:rsidRDefault="008B3E91" w:rsidP="008B3E91">
            <w:pPr>
              <w:pStyle w:val="Tabletext8pt"/>
              <w:jc w:val="left"/>
              <w:rPr>
                <w:szCs w:val="18"/>
              </w:rPr>
            </w:pPr>
            <w:r w:rsidRPr="006D3524">
              <w:rPr>
                <w:rFonts w:eastAsia="Times New Roman"/>
                <w:szCs w:val="18"/>
              </w:rPr>
              <w:t xml:space="preserve">The effect of acupressure on quality of life in people with </w:t>
            </w:r>
            <w:r w:rsidRPr="006D3524">
              <w:rPr>
                <w:szCs w:val="18"/>
              </w:rPr>
              <w:t>chronic musculoskeletal pain</w:t>
            </w:r>
            <w:r w:rsidRPr="006D3524">
              <w:t xml:space="preserve"> </w:t>
            </w:r>
            <w:r w:rsidRPr="006D3524">
              <w:rPr>
                <w:rFonts w:eastAsia="Times New Roman"/>
                <w:szCs w:val="18"/>
              </w:rPr>
              <w:t>is unknown</w:t>
            </w:r>
          </w:p>
        </w:tc>
      </w:tr>
      <w:tr w:rsidR="00795893" w:rsidRPr="006D3524" w14:paraId="440B4A42" w14:textId="77777777" w:rsidTr="008B3E91">
        <w:tblPrEx>
          <w:tblCellMar>
            <w:top w:w="75" w:type="dxa"/>
            <w:bottom w:w="75" w:type="dxa"/>
          </w:tblCellMar>
        </w:tblPrEx>
        <w:trPr>
          <w:cantSplit/>
        </w:trPr>
        <w:tc>
          <w:tcPr>
            <w:tcW w:w="869" w:type="pct"/>
            <w:tcBorders>
              <w:top w:val="single" w:sz="6" w:space="0" w:color="000000"/>
              <w:left w:val="nil"/>
              <w:bottom w:val="single" w:sz="6" w:space="0" w:color="000000"/>
              <w:right w:val="nil"/>
            </w:tcBorders>
            <w:vAlign w:val="center"/>
          </w:tcPr>
          <w:p w14:paraId="40D2AB52" w14:textId="77777777" w:rsidR="008B3E91" w:rsidRPr="006D3524" w:rsidRDefault="008B3E91" w:rsidP="008B3E91">
            <w:pPr>
              <w:pStyle w:val="Tabletext8pt"/>
              <w:jc w:val="left"/>
            </w:pPr>
            <w:r w:rsidRPr="006D3524">
              <w:t>Stress – not reported</w:t>
            </w:r>
          </w:p>
        </w:tc>
        <w:tc>
          <w:tcPr>
            <w:tcW w:w="689" w:type="pct"/>
            <w:tcBorders>
              <w:top w:val="single" w:sz="6" w:space="0" w:color="000000"/>
              <w:left w:val="nil"/>
              <w:bottom w:val="single" w:sz="6" w:space="0" w:color="000000"/>
              <w:right w:val="nil"/>
            </w:tcBorders>
            <w:shd w:val="clear" w:color="auto" w:fill="EBEBEB"/>
            <w:vAlign w:val="center"/>
          </w:tcPr>
          <w:p w14:paraId="6D032FAB" w14:textId="77777777" w:rsidR="008B3E91" w:rsidRPr="006D3524" w:rsidRDefault="008B3E91" w:rsidP="008B3E91">
            <w:pPr>
              <w:pStyle w:val="Tabletext8pt"/>
              <w:rPr>
                <w:szCs w:val="18"/>
              </w:rPr>
            </w:pPr>
            <w:r w:rsidRPr="006D3524">
              <w:rPr>
                <w:szCs w:val="18"/>
              </w:rPr>
              <w:t>-</w:t>
            </w:r>
          </w:p>
        </w:tc>
        <w:tc>
          <w:tcPr>
            <w:tcW w:w="689" w:type="pct"/>
            <w:gridSpan w:val="2"/>
            <w:tcBorders>
              <w:top w:val="single" w:sz="6" w:space="0" w:color="000000"/>
              <w:left w:val="nil"/>
              <w:bottom w:val="single" w:sz="6" w:space="0" w:color="000000"/>
              <w:right w:val="nil"/>
            </w:tcBorders>
            <w:shd w:val="clear" w:color="auto" w:fill="EBEBEB"/>
          </w:tcPr>
          <w:p w14:paraId="2E48ACE2" w14:textId="77777777" w:rsidR="008B3E91" w:rsidRPr="006D3524" w:rsidRDefault="008B3E91" w:rsidP="008B3E91">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351D1406" w14:textId="77777777"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3795ED51" w14:textId="77777777" w:rsidR="008B3E91" w:rsidRPr="006D3524" w:rsidRDefault="008B3E91" w:rsidP="008B3E91">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0DBE0CAD" w14:textId="77777777" w:rsidR="008B3E91" w:rsidRPr="006D3524" w:rsidRDefault="008B3E91" w:rsidP="008B3E91">
            <w:pPr>
              <w:pStyle w:val="Tabletext8pt"/>
              <w:rPr>
                <w:rFonts w:ascii="Cambria Math" w:hAnsi="Cambria Math"/>
              </w:rPr>
            </w:pPr>
            <w:r w:rsidRPr="006D3524">
              <w:rPr>
                <w:szCs w:val="18"/>
              </w:rPr>
              <w:t>-</w:t>
            </w:r>
          </w:p>
        </w:tc>
        <w:tc>
          <w:tcPr>
            <w:tcW w:w="1159" w:type="pct"/>
            <w:tcBorders>
              <w:top w:val="single" w:sz="6" w:space="0" w:color="000000"/>
              <w:left w:val="nil"/>
              <w:bottom w:val="single" w:sz="6" w:space="0" w:color="000000"/>
              <w:right w:val="nil"/>
            </w:tcBorders>
            <w:vAlign w:val="center"/>
          </w:tcPr>
          <w:p w14:paraId="4EF910EE" w14:textId="77777777" w:rsidR="008B3E91" w:rsidRPr="006D3524" w:rsidRDefault="008B3E91" w:rsidP="008B3E91">
            <w:pPr>
              <w:pStyle w:val="Tabletext8pt"/>
              <w:jc w:val="left"/>
              <w:rPr>
                <w:szCs w:val="18"/>
              </w:rPr>
            </w:pPr>
            <w:r w:rsidRPr="006D3524">
              <w:rPr>
                <w:rFonts w:eastAsia="Times New Roman"/>
                <w:szCs w:val="18"/>
              </w:rPr>
              <w:t xml:space="preserve">The effect of acupressure on stress in people with </w:t>
            </w:r>
            <w:r w:rsidRPr="006D3524">
              <w:rPr>
                <w:szCs w:val="18"/>
              </w:rPr>
              <w:t>chronic musculoskeletal pain</w:t>
            </w:r>
            <w:r w:rsidRPr="006D3524">
              <w:t xml:space="preserve"> </w:t>
            </w:r>
            <w:r w:rsidRPr="006D3524">
              <w:rPr>
                <w:rFonts w:eastAsia="Times New Roman"/>
                <w:szCs w:val="18"/>
              </w:rPr>
              <w:t>is unknown</w:t>
            </w:r>
          </w:p>
        </w:tc>
      </w:tr>
      <w:tr w:rsidR="00603656" w:rsidRPr="006D3524" w14:paraId="506C4A0A" w14:textId="77777777" w:rsidTr="008B3E91">
        <w:tblPrEx>
          <w:tblCellMar>
            <w:top w:w="75" w:type="dxa"/>
            <w:bottom w:w="75" w:type="dxa"/>
          </w:tblCellMar>
        </w:tblPrEx>
        <w:trPr>
          <w:cantSplit/>
        </w:trPr>
        <w:tc>
          <w:tcPr>
            <w:tcW w:w="869" w:type="pct"/>
            <w:tcBorders>
              <w:top w:val="single" w:sz="6" w:space="0" w:color="000000"/>
              <w:left w:val="nil"/>
              <w:bottom w:val="single" w:sz="6" w:space="0" w:color="000000"/>
              <w:right w:val="nil"/>
            </w:tcBorders>
            <w:vAlign w:val="center"/>
          </w:tcPr>
          <w:p w14:paraId="1793A836" w14:textId="61E2F65D" w:rsidR="00603656" w:rsidRPr="006D3524" w:rsidRDefault="00603656" w:rsidP="00707C86">
            <w:pPr>
              <w:pStyle w:val="Tabletext8pt"/>
              <w:jc w:val="left"/>
              <w:rPr>
                <w:szCs w:val="18"/>
              </w:rPr>
            </w:pPr>
            <w:r w:rsidRPr="006D3524">
              <w:t>Fatigue</w:t>
            </w:r>
            <w:r w:rsidRPr="006D3524">
              <w:br/>
              <w:t xml:space="preserve">assessed with: </w:t>
            </w:r>
            <w:r w:rsidR="0038747F" w:rsidRPr="006D3524">
              <w:t xml:space="preserve">FSI </w:t>
            </w:r>
            <w:r w:rsidRPr="006D3524">
              <w:t>(higher is worse)</w:t>
            </w:r>
            <w:r w:rsidRPr="006D3524">
              <w:br/>
            </w:r>
            <w:r w:rsidRPr="006D3524">
              <w:rPr>
                <w:szCs w:val="18"/>
              </w:rPr>
              <w:t xml:space="preserve">Scale from: 0 to 10 </w:t>
            </w:r>
            <w:proofErr w:type="gramStart"/>
            <w:r w:rsidRPr="006D3524">
              <w:rPr>
                <w:szCs w:val="18"/>
              </w:rPr>
              <w:t>follow-up</w:t>
            </w:r>
            <w:proofErr w:type="gramEnd"/>
            <w:r w:rsidRPr="006D3524">
              <w:rPr>
                <w:szCs w:val="18"/>
              </w:rPr>
              <w:t>: 3 weeks</w:t>
            </w:r>
          </w:p>
        </w:tc>
        <w:tc>
          <w:tcPr>
            <w:tcW w:w="1378" w:type="pct"/>
            <w:gridSpan w:val="3"/>
            <w:tcBorders>
              <w:top w:val="single" w:sz="6" w:space="0" w:color="000000"/>
              <w:left w:val="nil"/>
              <w:bottom w:val="single" w:sz="6" w:space="0" w:color="000000"/>
              <w:right w:val="nil"/>
            </w:tcBorders>
            <w:shd w:val="clear" w:color="auto" w:fill="EBEBEB"/>
            <w:vAlign w:val="center"/>
          </w:tcPr>
          <w:p w14:paraId="685D72DE" w14:textId="315E7AB9" w:rsidR="00603656" w:rsidRPr="006D3524" w:rsidRDefault="00603656" w:rsidP="00E45739">
            <w:pPr>
              <w:pStyle w:val="Tabletext8pt"/>
              <w:rPr>
                <w:szCs w:val="18"/>
              </w:rPr>
            </w:pPr>
            <w:r w:rsidRPr="006D3524">
              <w:rPr>
                <w:szCs w:val="18"/>
              </w:rPr>
              <w:t>Significant</w:t>
            </w:r>
            <w:r w:rsidR="00E45739" w:rsidRPr="006D3524">
              <w:rPr>
                <w:szCs w:val="18"/>
              </w:rPr>
              <w:t xml:space="preserve"> </w:t>
            </w:r>
            <w:r w:rsidRPr="006D3524">
              <w:rPr>
                <w:szCs w:val="18"/>
              </w:rPr>
              <w:t xml:space="preserve">between-group effect reported for </w:t>
            </w:r>
            <w:r w:rsidR="00E45739" w:rsidRPr="006D3524">
              <w:rPr>
                <w:szCs w:val="18"/>
              </w:rPr>
              <w:t>acupressure</w:t>
            </w:r>
            <w:r w:rsidR="0001555C" w:rsidRPr="006D3524">
              <w:rPr>
                <w:szCs w:val="18"/>
              </w:rPr>
              <w:t xml:space="preserve"> (stimulating)</w:t>
            </w:r>
            <w:r w:rsidRPr="006D3524">
              <w:rPr>
                <w:szCs w:val="18"/>
              </w:rPr>
              <w:t xml:space="preserve"> </w:t>
            </w:r>
            <w:r w:rsidR="00835740" w:rsidRPr="006D3524">
              <w:rPr>
                <w:szCs w:val="18"/>
              </w:rPr>
              <w:t xml:space="preserve">but not acupressure (relaxing). </w:t>
            </w:r>
            <w:r w:rsidR="00835740" w:rsidRPr="006D3524">
              <w:rPr>
                <w:szCs w:val="18"/>
              </w:rPr>
              <w:br/>
              <w:t>N</w:t>
            </w:r>
            <w:r w:rsidRPr="006D3524">
              <w:rPr>
                <w:szCs w:val="18"/>
              </w:rPr>
              <w:t>o data provided.</w:t>
            </w:r>
          </w:p>
        </w:tc>
        <w:tc>
          <w:tcPr>
            <w:tcW w:w="434" w:type="pct"/>
            <w:tcBorders>
              <w:top w:val="single" w:sz="6" w:space="0" w:color="000000"/>
              <w:left w:val="nil"/>
              <w:bottom w:val="single" w:sz="6" w:space="0" w:color="000000"/>
              <w:right w:val="nil"/>
            </w:tcBorders>
            <w:vAlign w:val="center"/>
          </w:tcPr>
          <w:p w14:paraId="640CA0EA" w14:textId="6C5F3DB6" w:rsidR="00603656" w:rsidRPr="006D3524" w:rsidRDefault="00603656" w:rsidP="00603656">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53860AEC" w14:textId="1AEC9923" w:rsidR="00603656" w:rsidRPr="006D3524" w:rsidRDefault="0001555C" w:rsidP="005D0E9D">
            <w:pPr>
              <w:pStyle w:val="Tabletext8pt"/>
              <w:rPr>
                <w:szCs w:val="18"/>
              </w:rPr>
            </w:pPr>
            <w:r w:rsidRPr="006D3524">
              <w:rPr>
                <w:szCs w:val="18"/>
              </w:rPr>
              <w:t>67</w:t>
            </w:r>
            <w:r w:rsidR="00603656" w:rsidRPr="006D3524">
              <w:rPr>
                <w:szCs w:val="18"/>
              </w:rPr>
              <w:br/>
              <w:t>(</w:t>
            </w:r>
            <w:r w:rsidRPr="006D3524">
              <w:rPr>
                <w:szCs w:val="18"/>
              </w:rPr>
              <w:t xml:space="preserve">1 </w:t>
            </w:r>
            <w:r w:rsidR="00603656" w:rsidRPr="006D3524">
              <w:rPr>
                <w:szCs w:val="18"/>
              </w:rPr>
              <w:t>RCT)</w:t>
            </w:r>
          </w:p>
        </w:tc>
        <w:tc>
          <w:tcPr>
            <w:tcW w:w="580" w:type="pct"/>
            <w:tcBorders>
              <w:top w:val="single" w:sz="6" w:space="0" w:color="000000"/>
              <w:left w:val="nil"/>
              <w:bottom w:val="single" w:sz="6" w:space="0" w:color="000000"/>
              <w:right w:val="nil"/>
            </w:tcBorders>
            <w:vAlign w:val="center"/>
          </w:tcPr>
          <w:p w14:paraId="585DD860" w14:textId="410D79FF" w:rsidR="00603656" w:rsidRPr="006D3524" w:rsidRDefault="00603656" w:rsidP="00603656">
            <w:pPr>
              <w:pStyle w:val="Tabletext8pt"/>
              <w:rPr>
                <w:rFonts w:ascii="Cambria Math" w:hAnsi="Cambria Math"/>
              </w:rPr>
            </w:pPr>
            <w:r w:rsidRPr="006D3524">
              <w:rPr>
                <w:rFonts w:ascii="Cambria Math" w:hAnsi="Cambria Math"/>
              </w:rPr>
              <w:t>⨁◯◯◯</w:t>
            </w:r>
            <w:r w:rsidRPr="006D3524">
              <w:rPr>
                <w:szCs w:val="18"/>
              </w:rPr>
              <w:br/>
              <w:t xml:space="preserve">VERY LOW </w:t>
            </w:r>
            <w:proofErr w:type="spellStart"/>
            <w:r w:rsidRPr="006D3524">
              <w:rPr>
                <w:rStyle w:val="FootnoteReference"/>
              </w:rPr>
              <w:t>a,b,c,d,e</w:t>
            </w:r>
            <w:proofErr w:type="spellEnd"/>
          </w:p>
        </w:tc>
        <w:tc>
          <w:tcPr>
            <w:tcW w:w="1159" w:type="pct"/>
            <w:tcBorders>
              <w:top w:val="single" w:sz="6" w:space="0" w:color="000000"/>
              <w:left w:val="nil"/>
              <w:bottom w:val="single" w:sz="6" w:space="0" w:color="000000"/>
              <w:right w:val="nil"/>
            </w:tcBorders>
            <w:vAlign w:val="center"/>
          </w:tcPr>
          <w:p w14:paraId="2342B025" w14:textId="01BB9415" w:rsidR="00603656" w:rsidRPr="006D3524" w:rsidRDefault="00603656" w:rsidP="008B3E91">
            <w:pPr>
              <w:pStyle w:val="Tabletext8pt"/>
              <w:jc w:val="left"/>
              <w:rPr>
                <w:szCs w:val="18"/>
              </w:rPr>
            </w:pPr>
            <w:r w:rsidRPr="006D3524">
              <w:rPr>
                <w:szCs w:val="18"/>
              </w:rPr>
              <w:t xml:space="preserve">The evidence is very uncertain about the effect of acupressure on </w:t>
            </w:r>
            <w:r w:rsidR="00835740" w:rsidRPr="006D3524">
              <w:rPr>
                <w:szCs w:val="18"/>
              </w:rPr>
              <w:t xml:space="preserve">fatigue </w:t>
            </w:r>
            <w:r w:rsidRPr="006D3524">
              <w:rPr>
                <w:szCs w:val="18"/>
              </w:rPr>
              <w:t>in people with chronic musculoskeletal pain.</w:t>
            </w:r>
          </w:p>
        </w:tc>
      </w:tr>
      <w:tr w:rsidR="00795893" w:rsidRPr="006D3524" w14:paraId="323BAFB1" w14:textId="77777777" w:rsidTr="008B3E91">
        <w:tblPrEx>
          <w:tblCellMar>
            <w:top w:w="75" w:type="dxa"/>
            <w:bottom w:w="75" w:type="dxa"/>
          </w:tblCellMar>
        </w:tblPrEx>
        <w:trPr>
          <w:cantSplit/>
        </w:trPr>
        <w:tc>
          <w:tcPr>
            <w:tcW w:w="869" w:type="pct"/>
            <w:tcBorders>
              <w:top w:val="single" w:sz="6" w:space="0" w:color="000000"/>
              <w:left w:val="nil"/>
              <w:bottom w:val="single" w:sz="6" w:space="0" w:color="000000"/>
              <w:right w:val="nil"/>
            </w:tcBorders>
            <w:vAlign w:val="center"/>
          </w:tcPr>
          <w:p w14:paraId="7118D49A" w14:textId="1FFCD7CF" w:rsidR="008B3E91" w:rsidRPr="006D3524" w:rsidRDefault="008B3E91" w:rsidP="008B3E91">
            <w:pPr>
              <w:pStyle w:val="Tabletext8pt"/>
              <w:jc w:val="left"/>
            </w:pPr>
            <w:r w:rsidRPr="006D3524">
              <w:t>Psychosocial wellbeing – not reported</w:t>
            </w:r>
          </w:p>
          <w:p w14:paraId="65E31DDE" w14:textId="77777777" w:rsidR="008B3E91" w:rsidRPr="006D3524" w:rsidRDefault="008B3E91" w:rsidP="008B3E91">
            <w:pPr>
              <w:pStyle w:val="Tabletext8pt"/>
              <w:jc w:val="left"/>
            </w:pPr>
          </w:p>
        </w:tc>
        <w:tc>
          <w:tcPr>
            <w:tcW w:w="689" w:type="pct"/>
            <w:tcBorders>
              <w:top w:val="single" w:sz="6" w:space="0" w:color="000000"/>
              <w:left w:val="nil"/>
              <w:bottom w:val="single" w:sz="6" w:space="0" w:color="000000"/>
              <w:right w:val="nil"/>
            </w:tcBorders>
            <w:shd w:val="clear" w:color="auto" w:fill="EBEBEB"/>
            <w:vAlign w:val="center"/>
          </w:tcPr>
          <w:p w14:paraId="54FDC4B5" w14:textId="60A10005" w:rsidR="008B3E91" w:rsidRPr="006D3524" w:rsidRDefault="008B3E91" w:rsidP="008B3E91">
            <w:pPr>
              <w:pStyle w:val="Tabletext8pt"/>
              <w:rPr>
                <w:szCs w:val="18"/>
              </w:rPr>
            </w:pPr>
            <w:r w:rsidRPr="006D3524">
              <w:rPr>
                <w:szCs w:val="18"/>
              </w:rPr>
              <w:t>-</w:t>
            </w:r>
          </w:p>
        </w:tc>
        <w:tc>
          <w:tcPr>
            <w:tcW w:w="689" w:type="pct"/>
            <w:gridSpan w:val="2"/>
            <w:tcBorders>
              <w:top w:val="single" w:sz="6" w:space="0" w:color="000000"/>
              <w:left w:val="nil"/>
              <w:bottom w:val="single" w:sz="6" w:space="0" w:color="000000"/>
              <w:right w:val="nil"/>
            </w:tcBorders>
            <w:shd w:val="clear" w:color="auto" w:fill="EBEBEB"/>
          </w:tcPr>
          <w:p w14:paraId="267045A6" w14:textId="1B8AA532" w:rsidR="008B3E91" w:rsidRPr="006D3524" w:rsidRDefault="008B3E91" w:rsidP="008B3E91">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3C2CA861" w14:textId="30F03FCA" w:rsidR="008B3E91" w:rsidRPr="006D3524" w:rsidRDefault="008B3E91" w:rsidP="008B3E91">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18445820" w14:textId="0BCBECF2" w:rsidR="008B3E91" w:rsidRPr="006D3524" w:rsidRDefault="008B3E91" w:rsidP="008B3E91">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10F570A9" w14:textId="294DBB1C" w:rsidR="008B3E91" w:rsidRPr="006D3524" w:rsidRDefault="008B3E91" w:rsidP="008B3E91">
            <w:pPr>
              <w:pStyle w:val="Tabletext8pt"/>
              <w:rPr>
                <w:rFonts w:ascii="Cambria Math" w:hAnsi="Cambria Math"/>
              </w:rPr>
            </w:pPr>
            <w:r w:rsidRPr="006D3524">
              <w:rPr>
                <w:szCs w:val="18"/>
              </w:rPr>
              <w:t>-</w:t>
            </w:r>
          </w:p>
        </w:tc>
        <w:tc>
          <w:tcPr>
            <w:tcW w:w="1159" w:type="pct"/>
            <w:tcBorders>
              <w:top w:val="single" w:sz="6" w:space="0" w:color="000000"/>
              <w:left w:val="nil"/>
              <w:bottom w:val="single" w:sz="6" w:space="0" w:color="000000"/>
              <w:right w:val="nil"/>
            </w:tcBorders>
            <w:vAlign w:val="center"/>
          </w:tcPr>
          <w:p w14:paraId="32EFBD3E" w14:textId="13137283" w:rsidR="008B3E91" w:rsidRPr="006D3524" w:rsidRDefault="008B3E91" w:rsidP="008B3E91">
            <w:pPr>
              <w:pStyle w:val="Tabletext8pt"/>
              <w:jc w:val="left"/>
              <w:rPr>
                <w:szCs w:val="18"/>
              </w:rPr>
            </w:pPr>
            <w:r w:rsidRPr="006D3524">
              <w:rPr>
                <w:rFonts w:eastAsia="Times New Roman"/>
                <w:szCs w:val="18"/>
              </w:rPr>
              <w:t xml:space="preserve">The effect of acupressure on </w:t>
            </w:r>
            <w:r w:rsidRPr="006D3524">
              <w:t>Psychosocial wellbeing</w:t>
            </w:r>
            <w:r w:rsidRPr="006D3524">
              <w:rPr>
                <w:rFonts w:eastAsia="Times New Roman"/>
                <w:szCs w:val="18"/>
              </w:rPr>
              <w:t xml:space="preserve"> in people with </w:t>
            </w:r>
            <w:r w:rsidRPr="006D3524">
              <w:rPr>
                <w:szCs w:val="18"/>
              </w:rPr>
              <w:t>chronic musculoskeletal pain</w:t>
            </w:r>
            <w:r w:rsidRPr="006D3524">
              <w:t xml:space="preserve"> </w:t>
            </w:r>
            <w:r w:rsidRPr="006D3524">
              <w:rPr>
                <w:rFonts w:eastAsia="Times New Roman"/>
                <w:szCs w:val="18"/>
              </w:rPr>
              <w:t>is unknown</w:t>
            </w:r>
          </w:p>
        </w:tc>
      </w:tr>
      <w:tr w:rsidR="00603656" w:rsidRPr="006D3524" w14:paraId="0678AAFA" w14:textId="77777777" w:rsidTr="00AE2F22">
        <w:tblPrEx>
          <w:tblCellMar>
            <w:top w:w="75" w:type="dxa"/>
            <w:bottom w:w="75" w:type="dxa"/>
          </w:tblCellMar>
        </w:tblPrEx>
        <w:trPr>
          <w:cantSplit/>
        </w:trPr>
        <w:tc>
          <w:tcPr>
            <w:tcW w:w="5000" w:type="pct"/>
            <w:gridSpan w:val="8"/>
            <w:tcBorders>
              <w:top w:val="single" w:sz="6" w:space="0" w:color="000000"/>
              <w:left w:val="nil"/>
              <w:bottom w:val="single" w:sz="6" w:space="0" w:color="000000"/>
              <w:right w:val="nil"/>
            </w:tcBorders>
            <w:vAlign w:val="center"/>
            <w:hideMark/>
          </w:tcPr>
          <w:p w14:paraId="670A9989" w14:textId="511E216F" w:rsidR="00603656" w:rsidRPr="006D3524" w:rsidRDefault="00603656" w:rsidP="00603656">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161B4BDC" w14:textId="77777777" w:rsidR="00603656" w:rsidRPr="006D3524" w:rsidRDefault="00603656" w:rsidP="00603656">
            <w:pPr>
              <w:pStyle w:val="TableNote"/>
              <w:rPr>
                <w:lang w:val="en-AU"/>
              </w:rPr>
            </w:pPr>
          </w:p>
          <w:p w14:paraId="6BC1D797" w14:textId="5A53381A" w:rsidR="00603656" w:rsidRPr="006D3524" w:rsidRDefault="00603656" w:rsidP="00603656">
            <w:pPr>
              <w:pStyle w:val="TableNote"/>
              <w:rPr>
                <w:lang w:val="en-AU"/>
              </w:rPr>
            </w:pPr>
            <w:r w:rsidRPr="006D3524">
              <w:rPr>
                <w:rStyle w:val="Strong"/>
                <w:lang w:val="en-AU"/>
              </w:rPr>
              <w:t>CI:</w:t>
            </w:r>
            <w:r w:rsidRPr="006D3524">
              <w:rPr>
                <w:lang w:val="en-AU"/>
              </w:rPr>
              <w:t xml:space="preserve"> confidence interval; </w:t>
            </w:r>
            <w:r w:rsidR="0038747F" w:rsidRPr="006D3524">
              <w:rPr>
                <w:rStyle w:val="Strong"/>
                <w:lang w:val="en-AU"/>
              </w:rPr>
              <w:t>FSI:</w:t>
            </w:r>
            <w:r w:rsidR="0038747F" w:rsidRPr="006D3524">
              <w:rPr>
                <w:lang w:val="en-AU"/>
              </w:rPr>
              <w:t xml:space="preserve"> fatigue severity scale; </w:t>
            </w:r>
            <w:r w:rsidRPr="006D3524">
              <w:rPr>
                <w:rStyle w:val="Strong"/>
                <w:lang w:val="en-AU"/>
              </w:rPr>
              <w:t>MD:</w:t>
            </w:r>
            <w:r w:rsidRPr="006D3524">
              <w:rPr>
                <w:lang w:val="en-AU"/>
              </w:rPr>
              <w:t xml:space="preserve"> mean difference; </w:t>
            </w:r>
            <w:r w:rsidRPr="006D3524">
              <w:rPr>
                <w:rStyle w:val="Strong"/>
                <w:lang w:val="en-AU"/>
              </w:rPr>
              <w:t>ODI:</w:t>
            </w:r>
            <w:r w:rsidRPr="006D3524">
              <w:rPr>
                <w:lang w:val="en-AU"/>
              </w:rPr>
              <w:t xml:space="preserve"> Oswestry disability index; </w:t>
            </w:r>
            <w:r w:rsidRPr="006D3524">
              <w:rPr>
                <w:rStyle w:val="Strong"/>
                <w:lang w:val="en-AU"/>
              </w:rPr>
              <w:t>VAS:</w:t>
            </w:r>
            <w:r w:rsidRPr="006D3524">
              <w:rPr>
                <w:lang w:val="en-AU"/>
              </w:rPr>
              <w:t xml:space="preserve"> visual analogue scale</w:t>
            </w:r>
          </w:p>
        </w:tc>
      </w:tr>
      <w:tr w:rsidR="00603656" w:rsidRPr="006D3524" w14:paraId="70F4D873" w14:textId="77777777" w:rsidTr="00AE2F22">
        <w:tblPrEx>
          <w:tblCellMar>
            <w:top w:w="75" w:type="dxa"/>
            <w:bottom w:w="75" w:type="dxa"/>
          </w:tblCellMar>
        </w:tblPrEx>
        <w:trPr>
          <w:cantSplit/>
        </w:trPr>
        <w:tc>
          <w:tcPr>
            <w:tcW w:w="5000" w:type="pct"/>
            <w:gridSpan w:val="8"/>
            <w:tcBorders>
              <w:top w:val="single" w:sz="6" w:space="0" w:color="000000"/>
              <w:left w:val="nil"/>
              <w:bottom w:val="single" w:sz="6" w:space="0" w:color="000000"/>
              <w:right w:val="nil"/>
            </w:tcBorders>
            <w:vAlign w:val="center"/>
            <w:hideMark/>
          </w:tcPr>
          <w:p w14:paraId="5E43FAAE" w14:textId="77777777" w:rsidR="00603656" w:rsidRPr="006D3524" w:rsidRDefault="00603656" w:rsidP="00603656">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7C209B8D" w14:textId="77777777" w:rsidR="002823BB" w:rsidRPr="006D3524" w:rsidRDefault="002823BB" w:rsidP="002823BB">
      <w:pPr>
        <w:pStyle w:val="Heading5a"/>
        <w:rPr>
          <w:lang w:val="en-AU"/>
        </w:rPr>
      </w:pPr>
      <w:r w:rsidRPr="006D3524">
        <w:rPr>
          <w:lang w:val="en-AU"/>
        </w:rPr>
        <w:t>Explanations</w:t>
      </w:r>
    </w:p>
    <w:p w14:paraId="09FC6018" w14:textId="77777777" w:rsidR="002823BB" w:rsidRPr="006D3524" w:rsidRDefault="002823BB" w:rsidP="002823BB">
      <w:pPr>
        <w:pStyle w:val="TableFigNotes18"/>
      </w:pPr>
      <w:r w:rsidRPr="006D3524">
        <w:t>a. No serious risk of bias. Certainty of evidence not downgraded.</w:t>
      </w:r>
    </w:p>
    <w:p w14:paraId="31FF338A" w14:textId="508EDB4B" w:rsidR="002823BB" w:rsidRPr="006D3524" w:rsidRDefault="002823BB" w:rsidP="002823BB">
      <w:pPr>
        <w:pStyle w:val="TableFigNotes18"/>
      </w:pPr>
      <w:r w:rsidRPr="006D3524">
        <w:t xml:space="preserve">b. </w:t>
      </w:r>
      <w:r w:rsidR="009234E1" w:rsidRPr="006D3524">
        <w:t>No serious inconsistency or i</w:t>
      </w:r>
      <w:r w:rsidRPr="006D3524">
        <w:t>nconsistency not able to be assessed (1 study). Certainty of evidence not downgraded.</w:t>
      </w:r>
    </w:p>
    <w:p w14:paraId="2668FF2A" w14:textId="77777777" w:rsidR="002823BB" w:rsidRPr="006D3524" w:rsidRDefault="002823BB" w:rsidP="002823BB">
      <w:pPr>
        <w:pStyle w:val="TableFigNotes18"/>
      </w:pPr>
      <w:r w:rsidRPr="006D3524">
        <w:t>c. No serious indirectness. The available evidence in people with chronic low back pain. Certainty of evidence not downgraded.</w:t>
      </w:r>
    </w:p>
    <w:p w14:paraId="2511B36B" w14:textId="70BF29E2" w:rsidR="002823BB" w:rsidRPr="006D3524" w:rsidRDefault="002823BB" w:rsidP="002823BB">
      <w:pPr>
        <w:pStyle w:val="TableFigNotes18"/>
      </w:pPr>
      <w:r w:rsidRPr="006D3524">
        <w:t xml:space="preserve">d. </w:t>
      </w:r>
      <w:r w:rsidR="009234E1" w:rsidRPr="006D3524">
        <w:t>Very s</w:t>
      </w:r>
      <w:r w:rsidRPr="006D3524">
        <w:t xml:space="preserve">erious imprecision. </w:t>
      </w:r>
      <w:r w:rsidR="00687A84" w:rsidRPr="006D3524">
        <w:t xml:space="preserve">Imprecision not able to be assessed. Optimal information size is probably not reached. </w:t>
      </w:r>
      <w:r w:rsidRPr="006D3524">
        <w:t>Certainty of evidence downgraded 2 levels.</w:t>
      </w:r>
    </w:p>
    <w:p w14:paraId="15B29916" w14:textId="104494A0" w:rsidR="00EF306B" w:rsidRPr="006D3524" w:rsidRDefault="002823BB" w:rsidP="0038747F">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Certainty of evidence downgraded.</w:t>
      </w:r>
    </w:p>
    <w:p w14:paraId="50BC86B0" w14:textId="77777777" w:rsidR="003F34E1" w:rsidRPr="006D3524" w:rsidRDefault="003F34E1" w:rsidP="003F34E1">
      <w:pPr>
        <w:pStyle w:val="Heading3"/>
      </w:pPr>
      <w:bookmarkStart w:id="189" w:name="_Toc165549947"/>
      <w:r w:rsidRPr="006D3524">
        <w:lastRenderedPageBreak/>
        <w:t>Forest plots</w:t>
      </w:r>
      <w:bookmarkEnd w:id="189"/>
    </w:p>
    <w:p w14:paraId="6B87F4BD" w14:textId="5BAB4E15" w:rsidR="003F34E1" w:rsidRPr="006D3524" w:rsidRDefault="003F34E1" w:rsidP="003F34E1">
      <w:pPr>
        <w:pStyle w:val="BodyText"/>
      </w:pPr>
      <w:r w:rsidRPr="006D3524">
        <w:t xml:space="preserve">Outcome results for people with chronic musculoskeletal pain (where additional analyses were required and able to be carried out) are presented in </w:t>
      </w:r>
      <w:r w:rsidR="009B1CB0" w:rsidRPr="006D3524">
        <w:fldChar w:fldCharType="begin"/>
      </w:r>
      <w:r w:rsidR="009B1CB0" w:rsidRPr="006D3524">
        <w:instrText xml:space="preserve"> REF _Ref138250287 \h </w:instrText>
      </w:r>
      <w:r w:rsidR="009B1CB0" w:rsidRPr="006D3524">
        <w:fldChar w:fldCharType="separate"/>
      </w:r>
      <w:r w:rsidR="00A71B43" w:rsidRPr="006D3524">
        <w:t>Figure S</w:t>
      </w:r>
      <w:r w:rsidR="00A71B43">
        <w:rPr>
          <w:noProof/>
        </w:rPr>
        <w:t>6</w:t>
      </w:r>
      <w:r w:rsidR="009B1CB0" w:rsidRPr="006D3524">
        <w:fldChar w:fldCharType="end"/>
      </w:r>
      <w:r w:rsidR="009B1CB0" w:rsidRPr="006D3524">
        <w:t xml:space="preserve"> </w:t>
      </w:r>
      <w:r w:rsidRPr="006D3524">
        <w:t>(pain).</w:t>
      </w:r>
    </w:p>
    <w:p w14:paraId="3C5DE59D" w14:textId="7AAD03DA" w:rsidR="003F34E1" w:rsidRPr="006D3524" w:rsidRDefault="003F34E1" w:rsidP="003F34E1">
      <w:pPr>
        <w:pStyle w:val="Caption"/>
      </w:pPr>
      <w:bookmarkStart w:id="190" w:name="_Ref138250287"/>
      <w:bookmarkStart w:id="191" w:name="_Toc164854275"/>
      <w:r w:rsidRPr="006D3524">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6</w:t>
      </w:r>
      <w:r w:rsidRPr="006D3524">
        <w:fldChar w:fldCharType="end"/>
      </w:r>
      <w:bookmarkEnd w:id="190"/>
      <w:r w:rsidRPr="006D3524">
        <w:tab/>
        <w:t>Forest plot of comparison: Acupressure vs sham or control (no intervention, waitlist, usual activities): chronic musculoskeletal pain – pain</w:t>
      </w:r>
      <w:bookmarkEnd w:id="191"/>
    </w:p>
    <w:p w14:paraId="5B2662D1" w14:textId="17EBD46E" w:rsidR="00FA45A5" w:rsidRPr="006D3524" w:rsidRDefault="006D1610" w:rsidP="00FA45A5">
      <w:pPr>
        <w:pStyle w:val="Pic"/>
      </w:pPr>
      <w:r>
        <w:rPr>
          <w:noProof/>
        </w:rPr>
        <w:drawing>
          <wp:inline distT="0" distB="0" distL="0" distR="0" wp14:anchorId="6B8B6288" wp14:editId="47685C62">
            <wp:extent cx="6155310" cy="4468633"/>
            <wp:effectExtent l="0" t="0" r="0" b="8255"/>
            <wp:docPr id="13583464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7903" cy="4470516"/>
                    </a:xfrm>
                    <a:prstGeom prst="rect">
                      <a:avLst/>
                    </a:prstGeom>
                    <a:noFill/>
                    <a:ln>
                      <a:noFill/>
                    </a:ln>
                  </pic:spPr>
                </pic:pic>
              </a:graphicData>
            </a:graphic>
          </wp:inline>
        </w:drawing>
      </w:r>
    </w:p>
    <w:p w14:paraId="27F88386" w14:textId="77777777" w:rsidR="00FA45A5" w:rsidRPr="006D3524" w:rsidRDefault="00FA45A5" w:rsidP="00FA45A5">
      <w:pPr>
        <w:pStyle w:val="TableFigNotes18"/>
      </w:pPr>
    </w:p>
    <w:p w14:paraId="4FD50358" w14:textId="1980F1ED" w:rsidR="0014197D" w:rsidRPr="006D3524" w:rsidRDefault="0014197D" w:rsidP="0038747F">
      <w:pPr>
        <w:pStyle w:val="TableFigNotes18"/>
      </w:pPr>
      <w:r w:rsidRPr="006D3524">
        <w:br w:type="page"/>
      </w:r>
    </w:p>
    <w:p w14:paraId="2CC6C4A8" w14:textId="18046B9E" w:rsidR="00AF7788" w:rsidRPr="006D3524" w:rsidRDefault="00AF7788" w:rsidP="005370AA">
      <w:pPr>
        <w:pStyle w:val="Heading2"/>
      </w:pPr>
      <w:bookmarkStart w:id="192" w:name="_Toc165549948"/>
      <w:r w:rsidRPr="006D3524">
        <w:lastRenderedPageBreak/>
        <w:t>Dysmenorrh</w:t>
      </w:r>
      <w:r w:rsidR="003561FB" w:rsidRPr="006D3524">
        <w:t>o</w:t>
      </w:r>
      <w:r w:rsidRPr="006D3524">
        <w:t>ea</w:t>
      </w:r>
      <w:bookmarkEnd w:id="192"/>
      <w:r w:rsidRPr="006D3524">
        <w:t xml:space="preserve"> </w:t>
      </w:r>
    </w:p>
    <w:p w14:paraId="60731C00" w14:textId="77777777" w:rsidR="00AF7788" w:rsidRPr="006D3524" w:rsidRDefault="00AF7788" w:rsidP="00B661AB">
      <w:pPr>
        <w:pStyle w:val="Heading3"/>
      </w:pPr>
      <w:bookmarkStart w:id="193" w:name="_Toc165549949"/>
      <w:r w:rsidRPr="006D3524">
        <w:t>Description of studies</w:t>
      </w:r>
      <w:bookmarkEnd w:id="193"/>
    </w:p>
    <w:p w14:paraId="3B0603F7" w14:textId="0BB555F0" w:rsidR="00AF7788" w:rsidRPr="006D3524" w:rsidRDefault="00E568FC" w:rsidP="00AF7788">
      <w:r w:rsidRPr="006D3524">
        <w:t xml:space="preserve">There were </w:t>
      </w:r>
      <w:r w:rsidR="00002181" w:rsidRPr="006D3524">
        <w:t xml:space="preserve">18 </w:t>
      </w:r>
      <w:r w:rsidR="00AF7788" w:rsidRPr="006D3524">
        <w:t xml:space="preserve">citations </w:t>
      </w:r>
      <w:r w:rsidR="00AF7788" w:rsidRPr="006D3524">
        <w:fldChar w:fldCharType="begin">
          <w:fldData xml:space="preserve">bGU+PHNlY29uZGFyeS10aXRsZT5FdmlkIEJhc2VkIENvbXBsZW1lbnQgQWx0ZXJuYXQgTWVkPC9z
ZWNvbmRhcnktdGl0bGU+PC90aXRsZXM+PHBlcmlvZGljYWw+PGZ1bGwtdGl0bGU+RXZpZCBCYXNl
ZCBDb21wbGVtZW50IEFsdGVybmF0IE1lZDwvZnVsbC10aXRsZT48L3BlcmlvZGljYWw+PHBhZ2Vz
Pjg4NjIzOTk8L3BhZ2VzPjx2b2x1bWU+MjAyMTwvdm9sdW1lPjxlZGl0aW9uPjIwMjEwMjI0PC9l
ZGl0aW9uPjxkYXRlcz48eWVhcj4yMDIxPC95ZWFyPjwvZGF0ZXM+PGlzYm4+MTc0MS00MjdYIChQ
cmludCkmI3hEOzE3NDEtNDI4OCAoRWxlY3Ryb25pYykmI3hEOzE3NDEtNDI3WCAoTGlua2luZyk8
L2lzYm4+PGFjY2Vzc2lvbi1udW0+MzM3MDgyNjA8L2FjY2Vzc2lvbi1udW0+PHVybHM+PHJlbGF0
ZWQtdXJscz48dXJsPmh0dHBzOi8vd3d3Lm5jYmkubmxtLm5paC5nb3YvcHVibWVkLzMzNzA4MjYw
PC91cmw+PC9yZWxhdGVkLXVybHM+PC91cmxzPjxjdXN0b20xPlRoZSBhdXRob3JzIGRlY2xhcmUg
dGhhdCB0aGV5IGhhdmUgbm8gY29uZmxpY3RzIG9mIGludGVyZXN0LjwvY3VzdG9tMT48Y3VzdG9t
Mj5QTUM3OTMyNzgzPC9jdXN0b20yPjxlbGVjdHJvbmljLXJlc291cmNlLW51bT4xMC4xMTU1LzIw
MjEvODg2MjM5OTwvZWxlY3Ryb25pYy1yZXNvdXJjZS1udW0+PHJlbW90ZS1kYXRhYmFzZS1uYW1l
PlB1Yk1lZC1ub3QtTUVETElORTwvcmVtb3RlLWRhdGFiYXNlLW5hbWU+PHJlbW90ZS1kYXRhYmFz
ZS1wcm92aWRlcj5OTE08L3JlbW90ZS1kYXRhYmFzZS1wcm92aWRlcj48L3JlY29yZD48L0NpdGU+
PC9FbmROb3RlPn==
</w:fldData>
        </w:fldChar>
      </w:r>
      <w:r w:rsidR="002B463D" w:rsidRPr="006D3524">
        <w:instrText xml:space="preserve"> ADDIN EN.CITE </w:instrText>
      </w:r>
      <w:r w:rsidR="002B463D" w:rsidRPr="006D3524">
        <w:fldChar w:fldCharType="begin">
          <w:fldData xml:space="preserve">PEVuZE5vdGU+PENpdGU+PEF1dGhvcj5XaGl0ZTwvQXV0aG9yPjxZZWFyPjIwMDM8L1llYXI+PFJl
Y051bT40MjA8L1JlY051bT48RGlzcGxheVRleHQ+KDYsIDExLCAxNSwgMzIsIDU0LCA1OCwgNjYt
NzcpPC9EaXNwbGF5VGV4dD48cmVjb3JkPjxyZWMtbnVtYmVyPjQyMDwvcmVjLW51bWJlcj48Zm9y
ZWlnbi1rZXlzPjxrZXkgYXBwPSJFTiIgZGItaWQ9InJmeDV2MjVyb3dzdDA4ZTU5dGJ4eDl0eTV0
MncwYWR3dDUyeCIgdGltZXN0YW1wPSIxNjY1NzMyMjIyIj40MjA8L2tleT48L2ZvcmVpZ24ta2V5
cz48cmVmLXR5cGUgbmFtZT0iSm91cm5hbCBBcnRpY2xlIj4xNzwvcmVmLXR5cGU+PGNvbnRyaWJ1
dG9ycz48YXV0aG9ycz48YXV0aG9yPldoaXRlLCBBLiBSLjwvYXV0aG9yPjwvYXV0aG9ycz48L2Nv
bnRyaWJ1dG9ycz48YXV0aC1hZGRyZXNzPkluc3RpdHV0ZSBvZiBIZWFsdGggYW5kIFNvY2lhbCBD
YXJlIFJlc2VhcmNoLCBQZW5pbnN1bGEgTWVkaWNhbCBTY2hvb2wsIDI1IFZpY3RvcmlhIFBhcmsg
Um9hZCwgRXhldGVyIEVYMiA0TlQsIFVLLiBBZHJpYW4uV2hpdGVAcG1zLmFjLnVrPC9hdXRoLWFk
ZHJlc3M+PHRpdGxlcz48dGl0bGU+QSByZXZpZXcgb2YgY29udHJvbGxlZCB0cmlhbHMgb2YgYWN1
cHVuY3R1cmUgZm9yIHdvbWVuJmFwb3M7cyByZXByb2R1Y3RpdmUgaGVhbHRoIGNhcmU8L3RpdGxl
PjxzZWNvbmRhcnktdGl0bGU+SiBGYW0gUGxhbm4gUmVwcm9kIEhlYWx0aCBDYXJlPC9zZWNvbmRh
cnktdGl0bGU+PC90aXRsZXM+PHBhZ2VzPjIzMy02PC9wYWdlcz48dm9sdW1lPjI5PC92b2x1bWU+
PG51bWJlcj40PC9udW1iZXI+PGtleXdvcmRzPjxrZXl3b3JkPkFjdXB1bmN0dXJlIFRoZXJhcHkv
bWV0aG9kcy8qc3RhbmRhcmRzPC9rZXl3b3JkPjxrZXl3b3JkPkNvbnRyb2xsZWQgQ2xpbmljYWwg
VHJpYWxzIGFzIFRvcGljPC9rZXl3b3JkPjxrZXl3b3JkPkR5c21lbm9ycmhlYS9wcmV2ZW50aW9u
ICZhbXA7IGNvbnRyb2wvKnRoZXJhcHk8L2tleXdvcmQ+PGtleXdvcmQ+RXVyb3BlPC9rZXl3b3Jk
PjxrZXl3b3JkPkZlbWFsZTwva2V5d29yZD48a2V5d29yZD5IdW1hbnM8L2tleXdvcmQ+PGtleXdv
cmQ+SHlwZXJ0ZW5zaW9uL2V0aW9sb2d5LypwcmV2ZW50aW9uICZhbXA7IGNvbnRyb2w8L2tleXdv
cmQ+PGtleXdvcmQ+SW5mZXJ0aWxpdHksIEZlbWFsZS9wcmV2ZW50aW9uICZhbXA7IGNvbnRyb2wv
KnRoZXJhcHk8L2tleXdvcmQ+PGtleXdvcmQ+TWVub3BhdXNlPC9rZXl3b3JkPjxrZXl3b3JkPlJl
c2VhcmNoIERlc2lnbjwva2V5d29yZD48a2V5d29yZD4qV29tZW4mYXBvcztzIEhlYWx0aDwva2V5
d29yZD48L2tleXdvcmRzPjxkYXRlcz48eWVhcj4yMDAzPC95ZWFyPjxwdWItZGF0ZXM+PGRhdGU+
T2N0PC9kYXRlPjwvcHViLWRhdGVzPjwvZGF0ZXM+PHB1Ymxpc2hlcj5CTUogUHVibGlzaGluZyBH
cm91cDwvcHVibGlzaGVyPjxpc2JuPjE0NzEtMTg5MyAoUHJpbnQpJiN4RDsxNDcxLTE4OTMgKExp
bmtpbmcpPC9pc2JuPjxhY2Nlc3Npb24tbnVtPjE0NjYyMDU4PC9hY2Nlc3Npb24tbnVtPjx1cmxz
PjxyZWxhdGVkLXVybHM+PHVybD5odHRwczovL3d3dy5uY2JpLm5sbS5uaWguZ292L3B1Ym1lZC8x
NDY2MjA1ODwvdXJsPjwvcmVsYXRlZC11cmxzPjwvdXJscz48ZWxlY3Ryb25pYy1yZXNvdXJjZS1u
dW0+MTAuMTc4My8xNDcxMTg5MDMxMDExOTc4NjM8L2VsZWN0cm9uaWMtcmVzb3VyY2UtbnVtPjxy
ZW1vdGUtZGF0YWJhc2UtbmFtZT5NZWRsaW5lPC9yZW1vdGUtZGF0YWJhc2UtbmFtZT48cmVtb3Rl
LWRhdGFiYXNlLXByb3ZpZGVyPk5MTTwvcmVtb3RlLWRhdGFiYXNlLXByb3ZpZGVyPjwvcmVjb3Jk
PjwvQ2l0ZT48Q2l0ZT48QXV0aG9yPkNobzwvQXV0aG9yPjxZZWFyPjIwMTA8L1llYXI+PFJlY051
bT40NjI8L1JlY051bT48cmVjb3JkPjxyZWMtbnVtYmVyPjQ2MjwvcmVjLW51bWJlcj48Zm9yZWln
bi1rZXlzPjxrZXkgYXBwPSJFTiIgZGItaWQ9InJmeDV2MjVyb3dzdDA4ZTU5dGJ4eDl0eTV0Mncw
YWR3dDUyeCIgdGltZXN0YW1wPSIxNjY1NzMyMjIyIj40NjI8L2tleT48L2ZvcmVpZ24ta2V5cz48
cmVmLXR5cGUgbmFtZT0iSm91cm5hbCBBcnRpY2xlIj4xNzwvcmVmLXR5cGU+PGNvbnRyaWJ1dG9y
cz48YXV0aG9ycz48YXV0aG9yPkNobywgUy4gSC48L2F1dGhvcj48YXV0aG9yPkh3YW5nLCBFLiBX
LjwvYXV0aG9yPjwvYXV0aG9ycz48L2NvbnRyaWJ1dG9ycz48YXV0aC1hZGRyZXNzPkhvc3BpdGFs
IG9mIEtvcmVhbiBNZWRpY2luZSwgS3l1bmcgSGVlIFVuaXZlcnNpdHkgTWVkaWNhbCBDZW50ZXIs
IFNlb3VsLCBTb3V0aCBLb3JlYS4gY2hvc2hAa2h1LmFjLmtyPC9hdXRoLWFkZHJlc3M+PHRpdGxl
cz48dGl0bGU+QWN1cHJlc3N1cmUgZm9yIHByaW1hcnkgZHlzbWVub3JyaG9lYTogYSBzeXN0ZW1h
dGljIHJldmlldzwvdGl0bGU+PHNlY29uZGFyeS10aXRsZT5Db21wbGVtZW50IFRoZXIgTWVkPC9z
ZWNvbmRhcnktdGl0bGU+PC90aXRsZXM+PHBhZ2VzPjQ5LTU2PC9wYWdlcz48dm9sdW1lPjE4PC92
b2x1bWU+PG51bWJlcj4xPC9udW1iZXI+PGVkaXRpb24+MjAwOTExMjc8L2VkaXRpb24+PGtleXdv
cmRzPjxrZXl3b3JkPipBY3VwcmVzc3VyZS9zdGFuZGFyZHM8L2tleXdvcmQ+PGtleXdvcmQ+RHlz
bWVub3JyaGVhLyp0aGVyYXB5PC9rZXl3b3JkPjxrZXl3b3JkPkZlbWFsZTwva2V5d29yZD48a2V5
d29yZD5IdW1hbnM8L2tleXdvcmQ+PGtleXdvcmQ+UGFpbiBNZWFzdXJlbWVudC9tZXRob2RzPC9r
ZXl3b3JkPjxrZXl3b3JkPlJhbmRvbWl6ZWQgQ29udHJvbGxlZCBUcmlhbHMgYXMgVG9waWM8L2tl
eXdvcmQ+PGtleXdvcmQ+VHJlYXRtZW50IE91dGNvbWU8L2tleXdvcmQ+PC9rZXl3b3Jkcz48ZGF0
ZXM+PHllYXI+MjAxMDwveWVhcj48cHViLWRhdGVzPjxkYXRlPkZlYjwvZGF0ZT48L3B1Yi1kYXRl
cz48L2RhdGVzPjxpc2JuPjE4NzMtNjk2MyAoRWxlY3Ryb25pYykmI3hEOzA5NjUtMjI5OSAoTGlu
a2luZyk8L2lzYm4+PGFjY2Vzc2lvbi1udW0+MjAxNzg4Nzg8L2FjY2Vzc2lvbi1udW0+PHVybHM+
PHJlbGF0ZWQtdXJscz48dXJsPmh0dHBzOi8vd3d3Lm5jYmkubmxtLm5paC5nb3YvcHVibWVkLzIw
MTc4ODc4PC91cmw+PC9yZWxhdGVkLXVybHM+PC91cmxzPjxlbGVjdHJvbmljLXJlc291cmNlLW51
bT4xMC4xMDE2L2ouY3RpbS4yMDA5LjEwLjAwMTwvZWxlY3Ryb25pYy1yZXNvdXJjZS1udW0+PHJl
bW90ZS1kYXRhYmFzZS1uYW1lPk1lZGxpbmU8L3JlbW90ZS1kYXRhYmFzZS1uYW1lPjxyZW1vdGUt
ZGF0YWJhc2UtcHJvdmlkZXI+TkxNPC9yZW1vdGUtZGF0YWJhc2UtcHJvdmlkZXI+PC9yZWNvcmQ+
PC9DaXRlPjxDaXRlPjxBdXRob3I+TGF0dGhlPC9BdXRob3I+PFllYXI+MjAxMTwvWWVhcj48UmVj
TnVtPjM5MjwvUmVjTnVtPjxyZWNvcmQ+PHJlYy1udW1iZXI+MzkyPC9yZWMtbnVtYmVyPjxmb3Jl
aWduLWtleXM+PGtleSBhcHA9IkVOIiBkYi1pZD0icmZ4NXYyNXJvd3N0MDhlNTl0Ynh4OXR5NXQy
dzBhZHd0NTJ4IiB0aW1lc3RhbXA9IjE2NjU3MzIyMjIiPjM5Mjwva2V5PjwvZm9yZWlnbi1rZXlz
PjxyZWYtdHlwZSBuYW1lPSJKb3VybmFsIEFydGljbGUiPjE3PC9yZWYtdHlwZT48Y29udHJpYnV0
b3JzPjxhdXRob3JzPjxhdXRob3I+TGF0dGhlLCBQLiBNLjwvYXV0aG9yPjxhdXRob3I+Q2hhbXBh
bmVyaWEsIFIuPC9hdXRob3I+PGF1dGhvcj5LaGFuLCBLLiBTLjwvYXV0aG9yPjwvYXV0aG9ycz48
L2NvbnRyaWJ1dG9ycz48YXV0aC1hZGRyZXNzPkJpcm1pbmdoYW0gV29tZW4mYXBvcztzIE5IUyBG
b3VuZGF0aW9uIFRydXN0LCBCaXJtaW5naGFtLCBVSy48L2F1dGgtYWRkcmVzcz48dGl0bGVzPjx0
aXRsZT5EeXNtZW5vcnJob2VhPC90aXRsZT48c2Vjb25kYXJ5LXRpdGxlPkJNSiBDbGluIEV2aWQ8
L3NlY29uZGFyeS10aXRsZT48L3RpdGxlcz48cGFnZXM+MjE8L3BhZ2VzPjx2b2x1bWU+MjAxMTwv
dm9sdW1lPjxlZGl0aW9uPjIwMTEwMjIxPC9lZGl0aW9uPjxrZXl3b3Jkcz48a2V5d29yZD5BY2V0
YW1pbm9waGVuL3RoZXJhcGV1dGljIHVzZTwva2V5d29yZD48a2V5d29yZD5BbnRpLUluZmxhbW1h
dG9yeSBBZ2VudHMsIE5vbi1TdGVyb2lkYWwvYWRtaW5pc3RyYXRpb24gJmFtcDsgZG9zYWdlPC9r
ZXl3b3JkPjxrZXl3b3JkPipBc3BpcmluL3RoZXJhcGV1dGljIHVzZTwva2V5d29yZD48a2V5d29y
ZD5DaHJvbmljIERpc2Vhc2U8L2tleXdvcmQ+PGtleXdvcmQ+RGVuZXJ2YXRpb248L2tleXdvcmQ+
PGtleXdvcmQ+KkR5c21lbm9ycmhlYS9kcnVnIHRoZXJhcHk8L2tleXdvcmQ+PGtleXdvcmQ+SHVt
YW5zPC9rZXl3b3JkPjxrZXl3b3JkPlByb2dlc3RpbnMvdGhlcmFwZXV0aWMgdXNlPC9rZXl3b3Jk
PjxrZXl3b3JkPlRoaWFtaW5lL3RoZXJhcGV1dGljIHVzZTwva2V5d29yZD48L2tleXdvcmRzPjxk
YXRlcz48eWVhcj4yMDExPC95ZWFyPjxwdWItZGF0ZXM+PGRhdGU+RmViIDIxPC9kYXRlPjwvcHVi
LWRhdGVzPjwvZGF0ZXM+PGlzYm4+MTc1Mi04NTI2IChFbGVjdHJvbmljKSYjeEQ7MTQ2Mi0zODQ2
IChMaW5raW5nKTwvaXNibj48YWNjZXNzaW9uLW51bT4yMTcxODU1NjwvYWNjZXNzaW9uLW51bT48
dXJscz48cmVsYXRlZC11cmxzPjx1cmw+aHR0cHM6Ly93d3cubmNiaS5ubG0ubmloLmdvdi9wdWJt
ZWQvMjE3MTg1NTY8L3VybD48L3JlbGF0ZWQtdXJscz48L3VybHM+PGN1c3RvbTI+UE1DMzI3NTE0
MTwvY3VzdG9tMj48cmVtb3RlLWRhdGFiYXNlLW5hbWU+TWVkbGluZTwvcmVtb3RlLWRhdGFiYXNl
LW5hbWU+PHJlbW90ZS1kYXRhYmFzZS1wcm92aWRlcj5OTE08L3JlbW90ZS1kYXRhYmFzZS1wcm92
aWRlcj48L3JlY29yZD48L0NpdGU+PENpdGU+PEF1dGhvcj5MZWU8L0F1dGhvcj48WWVhcj4yMDEx
PC9ZZWFyPjxSZWNOdW0+MjI1PC9SZWNOdW0+PHJlY29yZD48cmVjLW51bWJlcj4yMjU8L3JlYy1u
dW1iZXI+PGZvcmVpZ24ta2V5cz48a2V5IGFwcD0iRU4iIGRiLWlkPSJyZng1djI1cm93c3QwOGU1
OXRieHg5dHk1dDJ3MGFkd3Q1MngiIHRpbWVzdGFtcD0iMTY2NTAyOTIzMSI+MjI1PC9rZXk+PC9m
b3JlaWduLWtleXM+PHJlZi10eXBlIG5hbWU9IkpvdXJuYWwgQXJ0aWNsZSI+MTc8L3JlZi10eXBl
Pjxjb250cmlidXRvcnM+PGF1dGhvcnM+PGF1dGhvcj5MZWUsIEUuIEouPC9hdXRob3I+PGF1dGhv
cj5GcmF6aWVyLCBTLiBLLjwvYXV0aG9yPjwvYXV0aG9ycz48L2NvbnRyaWJ1dG9ycz48YXV0aC1h
ZGRyZXNzPkNlbnRyYWwgQmFwdGlzdCBIb3NwaXRhbCwgTGV4aW5ndG9uLCBLZW50dWNreSwgVVNB
LiBwZWFjZS1wZWFjZUBoYW5tYWlsLm5ldDwvYXV0aC1hZGRyZXNzPjx0aXRsZXM+PHRpdGxlPlRo
ZSBlZmZpY2FjeSBvZiBhY3VwcmVzc3VyZSBmb3Igc3ltcHRvbSBtYW5hZ2VtZW50OiBhIHN5c3Rl
bWF0aWMgcmV2aWV3PC90aXRsZT48c2Vjb25kYXJ5LXRpdGxlPkogUGFpbiBTeW1wdG9tIE1hbmFn
ZTwvc2Vjb25kYXJ5LXRpdGxlPjxhbHQtdGl0bGU+SiBQYWluIFN5bXB0b20gTWFuYWdlPC9hbHQt
dGl0bGU+PC90aXRsZXM+PHBlcmlvZGljYWw+PGZ1bGwtdGl0bGU+SiBQYWluIFN5bXB0b20gTWFu
YWdlPC9mdWxsLXRpdGxlPjxhYmJyLTE+SiBQYWluIFN5bXB0b20gTWFuYWdlPC9hYmJyLTE+PC9w
ZXJpb2RpY2FsPjxhbHQtcGVyaW9kaWNhbD48ZnVsbC10aXRsZT5KIFBhaW4gU3ltcHRvbSBNYW5h
Z2U8L2Z1bGwtdGl0bGU+PGFiYnItMT5KIFBhaW4gU3ltcHRvbSBNYW5hZ2U8L2FiYnItMT48L2Fs
dC1wZXJpb2RpY2FsPjxwYWdlcz41ODktNjAzPC9wYWdlcz48dm9sdW1lPjQyPC92b2x1bWU+PG51
bWJlcj40PC9udW1iZXI+PGVkaXRpb24+MjAxMTA0MzA8L2VkaXRpb24+PGtleXdvcmRzPjxrZXl3
b3JkPipBY3VwcmVzc3VyZTwva2V5d29yZD48a2V5d29yZD5EeXNtZW5vcnJoZWEvKnRoZXJhcHk8
L2tleXdvcmQ+PGtleXdvcmQ+RmF0aWd1ZS8qdGhlcmFweTwva2V5d29yZD48a2V5d29yZD5GZW1h
bGU8L2tleXdvcmQ+PGtleXdvcmQ+SHVtYW5zPC9rZXl3b3JkPjxrZXl3b3JkPk1hbGU8L2tleXdv
cmQ+PGtleXdvcmQ+TmF1c2VhLyp0aGVyYXB5PC9rZXl3b3JkPjxrZXl3b3JkPlZvbWl0aW5nLyp0
aGVyYXB5PC9rZXl3b3JkPjwva2V5d29yZHM+PGRhdGVzPjx5ZWFyPjIwMTE8L3llYXI+PHB1Yi1k
YXRlcz48ZGF0ZT5PY3Q8L2RhdGU+PC9wdWItZGF0ZXM+PC9kYXRlcz48aXNibj4xODczLTY1MTMg
KEVsZWN0cm9uaWMpJiN4RDswODg1LTM5MjQgKFByaW50KSYjeEQ7MDg4NS0zOTI0IChMaW5raW5n
KTwvaXNibj48YWNjZXNzaW9uLW51bT4yMTUzMTUzMzwvYWNjZXNzaW9uLW51bT48dXJscz48cmVs
YXRlZC11cmxzPjx1cmw+aHR0cHM6Ly93d3cubmNiaS5ubG0ubmloLmdvdi9wdWJtZWQvMjE1MzE1
MzM8L3VybD48L3JlbGF0ZWQtdXJscz48L3VybHM+PGN1c3RvbTE+RGlzY2xvc3VyZXMgVGhlIGF1
dGhvcnMgZGVjbGFyZSBubyBjb25mbGljdHMgb2YgaW50ZXJlc3QuPC9jdXN0b20xPjxjdXN0b20y
PlBNQzMxNTQ5Njc8L2N1c3RvbTI+PGVsZWN0cm9uaWMtcmVzb3VyY2UtbnVtPjEwLjEwMTYvai5q
cGFpbnN5bW1hbi4yMDExLjAxLjAwNzwvZWxlY3Ryb25pYy1yZXNvdXJjZS1udW0+PHJlbW90ZS1k
YXRhYmFzZS1uYW1lPk1lZGxpbmU8L3JlbW90ZS1kYXRhYmFzZS1uYW1lPjxyZW1vdGUtZGF0YWJh
c2UtcHJvdmlkZXI+TkxNPC9yZW1vdGUtZGF0YWJhc2UtcHJvdmlkZXI+PHJlc2VhcmNoLW5vdGVz
PiBTaGlhdHN1PC9yZXNlYXJjaC1ub3Rlcz48bGFuZ3VhZ2U+ZW5nPC9sYW5ndWFnZT48L3JlY29y
ZD48L0NpdGU+PENpdGU+PEF1dGhvcj5Sb2JpbnNvbjwvQXV0aG9yPjxZZWFyPjIwMTE8L1llYXI+
PFJlY051bT4yMjk8L1JlY051bT48cmVjb3JkPjxyZWMtbnVtYmVyPjIyOTwvcmVjLW51bWJlcj48
Zm9yZWlnbi1rZXlzPjxrZXkgYXBwPSJFTiIgZGItaWQ9InJmeDV2MjVyb3dzdDA4ZTU5dGJ4eDl0
eTV0MncwYWR3dDUyeCIgdGltZXN0YW1wPSIxNjY1MDI5MjMxIj4yMjk8L2tleT48L2ZvcmVpZ24t
a2V5cz48cmVmLXR5cGUgbmFtZT0iSm91cm5hbCBBcnRpY2xlIj4xNzwvcmVmLXR5cGU+PGNvbnRy
aWJ1dG9ycz48YXV0aG9ycz48YXV0aG9yPlJvYmluc29uLCBOLjwvYXV0aG9yPjxhdXRob3I+TG9y
ZW5jLCBBLjwvYXV0aG9yPjxhdXRob3I+TGlhbywgWC48L2F1dGhvcj48L2F1dGhvcnM+PC9jb250
cmlidXRvcnM+PGF1dGgtYWRkcmVzcz5BbGxpZWQgSGVhbHRoIFNjaWVuY2VzIERlcGFydG1lbnQs
IEZhY3VsdHkgb2YgSGVhbHRoIGFuZCBTb2NpYWwgQ2FyZSwgTG9uZG9uIFNvdXRoIEJhbmsgVW5p
dmVyc2l0eSwgMTAzIEJvcm91Z2ggUm9hZCwgTG9uZG9uIFNFMSAwQUEsIFVLLjwvYXV0aC1hZGRy
ZXNzPjx0aXRsZXM+PHRpdGxlPlRoZSBldmlkZW5jZSBmb3IgU2hpYXRzdTogYSBzeXN0ZW1hdGlj
IHJldmlldyBvZiBTaGlhdHN1IGFuZCBhY3VwcmVzc3VyZTwvdGl0bGU+PHNlY29uZGFyeS10aXRs
ZT5CTUMgQ29tcGxlbWVudCBBbHRlcm4gTWVkPC9zZWNvbmRhcnktdGl0bGU+PGFsdC10aXRsZT5C
TUMgY29tcGxlbWVudGFyeSBhbmQgYWx0ZXJuYXRpdmUgbWVkaWNpbmU8L2FsdC10aXRsZT48L3Rp
dGxlcz48cGVyaW9kaWNhbD48ZnVsbC10aXRsZT5CTUMgQ29tcGxlbWVudCBBbHRlcm4gTWVkPC9m
dWxsLXRpdGxlPjwvcGVyaW9kaWNhbD48YWx0LXBlcmlvZGljYWw+PGZ1bGwtdGl0bGU+Qk1DIENv
bXBsZW1lbnRhcnkgYW5kIEFsdGVybmF0aXZlIE1lZGljaW5lPC9mdWxsLXRpdGxlPjwvYWx0LXBl
cmlvZGljYWw+PHBhZ2VzPjg4PC9wYWdlcz48dm9sdW1lPjExPC92b2x1bWU+PGVkaXRpb24+MjAx
MTEwMDc8L2VkaXRpb24+PGtleXdvcmRzPjxrZXl3b3JkPipBY3VwcmVzc3VyZTwva2V5d29yZD48
a2V5d29yZD4qRXZpZGVuY2UtQmFzZWQgTWVkaWNpbmU8L2tleXdvcmQ+PGtleXdvcmQ+SHVtYW5z
PC9rZXl3b3JkPjxrZXl3b3JkPlJhbmRvbWl6ZWQgQ29udHJvbGxlZCBUcmlhbHMgYXMgVG9waWM8
L2tleXdvcmQ+PC9rZXl3b3Jkcz48ZGF0ZXM+PHllYXI+MjAxMTwveWVhcj48cHViLWRhdGVzPjxk
YXRlPk9jdCA3PC9kYXRlPjwvcHViLWRhdGVzPjwvZGF0ZXM+PGlzYm4+MTQ3Mi02ODgyIChFbGVj
dHJvbmljKSYjeEQ7MTQ3Mi02ODgyIChMaW5raW5nKTwvaXNibj48YWNjZXNzaW9uLW51bT4yMTk4
MjE1NzwvYWNjZXNzaW9uLW51bT48dXJscz48cmVsYXRlZC11cmxzPjx1cmw+aHR0cHM6Ly93d3cu
bmNiaS5ubG0ubmloLmdvdi9wdWJtZWQvMjE5ODIxNTc8L3VybD48L3JlbGF0ZWQtdXJscz48L3Vy
bHM+PGN1c3RvbTI+UE1DMzIwMDE3MjwvY3VzdG9tMj48ZWxlY3Ryb25pYy1yZXNvdXJjZS1udW0+
MTAuMTE4Ni8xNDcyLTY4ODItMTEtODg8L2VsZWN0cm9uaWMtcmVzb3VyY2UtbnVtPjxyZW1vdGUt
ZGF0YWJhc2UtbmFtZT5NZWRsaW5lPC9yZW1vdGUtZGF0YWJhc2UtbmFtZT48cmVtb3RlLWRhdGFi
YXNlLXByb3ZpZGVyPk5MTTwvcmVtb3RlLWRhdGFiYXNlLXByb3ZpZGVyPjxyZXNlYXJjaC1ub3Rl
cz4gU2hpYXRzdTwvcmVzZWFyY2gtbm90ZXM+PGxhbmd1YWdlPmVuZzwvbGFuZ3VhZ2U+PC9yZWNv
cmQ+PC9DaXRlPjxDaXRlPjxBdXRob3I+Q2h1bmc8L0F1dGhvcj48WWVhcj4yMDEyPC9ZZWFyPjxS
ZWNOdW0+NDYwPC9SZWNOdW0+PHJlY29yZD48cmVjLW51bWJlcj40NjA8L3JlYy1udW1iZXI+PGZv
cmVpZ24ta2V5cz48a2V5IGFwcD0iRU4iIGRiLWlkPSJyZng1djI1cm93c3QwOGU1OXRieHg5dHk1
dDJ3MGFkd3Q1MngiIHRpbWVzdGFtcD0iMTY2NTczMjIyMiI+NDYwPC9rZXk+PC9mb3JlaWduLWtl
eXM+PHJlZi10eXBlIG5hbWU9IkpvdXJuYWwgQXJ0aWNsZSI+MTc8L3JlZi10eXBlPjxjb250cmli
dXRvcnM+PGF1dGhvcnM+PGF1dGhvcj5DaHVuZywgWS4gQy48L2F1dGhvcj48YXV0aG9yPkNoZW4s
IEguIEguPC9hdXRob3I+PGF1dGhvcj5ZZWgsIE0uIEwuPC9hdXRob3I+PC9hdXRob3JzPjwvY29u
dHJpYnV0b3JzPjxhdXRoLWFkZHJlc3M+U2Nob29sIG9mIE51cnNpbmcsIE5hdGlvbmFsIFRhaXBl
aSBVbml2ZXJzaXR5IG9mIE51cnNpbmcgYW5kIEhlYWx0aCBTY2llbmNlcywgTm8uIDM2NSBNaW50
ZSBSb2FkLCBUYWlwZWksIFRhaXdhbiwgUk9DLiB5dWNodUBtYWlsLnlwdS5lZHUudHc8L2F1dGgt
YWRkcmVzcz48dGl0bGVzPjx0aXRsZT5BY3Vwb2ludCBzdGltdWxhdGlvbiBpbnRlcnZlbnRpb24g
Zm9yIHBlb3BsZSB3aXRoIHByaW1hcnkgZHlzbWVub3JyaGVhOiBTeXN0ZW1hdGljIHJldmlldyBh
bmQgbWV0YS1hbmFseXNpcyBvZiByYW5kb21pemVkIHRyaWFsczwvdGl0bGU+PHNlY29uZGFyeS10
aXRsZT5Db21wbGVtZW50IFRoZXIgTWVkPC9zZWNvbmRhcnktdGl0bGU+PC90aXRsZXM+PHBhZ2Vz
PjM1My02MzwvcGFnZXM+PHZvbHVtZT4yMDwvdm9sdW1lPjxudW1iZXI+NTwvbnVtYmVyPjxlZGl0
aW9uPjIwMTIwMzE4PC9lZGl0aW9uPjxrZXl3b3Jkcz48a2V5d29yZD5BY3VwcmVzc3VyZS8qbWV0
aG9kczwva2V5d29yZD48a2V5d29yZD4qQWN1cHVuY3R1cmUgUG9pbnRzPC9rZXl3b3JkPjxrZXl3
b3JkPkFjdXB1bmN0dXJlIFRoZXJhcHkvKm1ldGhvZHM8L2tleXdvcmQ+PGtleXdvcmQ+RHlzbWVu
b3JyaGVhLyp0aGVyYXB5PC9rZXl3b3JkPjxrZXl3b3JkPkZlbWFsZTwva2V5d29yZD48a2V5d29y
ZD5IdW1hbnM8L2tleXdvcmQ+PC9rZXl3b3Jkcz48ZGF0ZXM+PHllYXI+MjAxMjwveWVhcj48cHVi
LWRhdGVzPjxkYXRlPk9jdDwvZGF0ZT48L3B1Yi1kYXRlcz48L2RhdGVzPjxpc2JuPjE4NzMtNjk2
MyAoRWxlY3Ryb25pYykmI3hEOzA5NjUtMjI5OSAoTGlua2luZyk8L2lzYm4+PGFjY2Vzc2lvbi1u
dW0+MjI4NjM2NTE8L2FjY2Vzc2lvbi1udW0+PHVybHM+PHJlbGF0ZWQtdXJscz48dXJsPmh0dHBz
Oi8vd3d3Lm5jYmkubmxtLm5paC5nb3YvcHVibWVkLzIyODYzNjUxPC91cmw+PC9yZWxhdGVkLXVy
bHM+PC91cmxzPjxlbGVjdHJvbmljLXJlc291cmNlLW51bT4xMC4xMDE2L2ouY3RpbS4yMDEyLjAy
LjAwODwvZWxlY3Ryb25pYy1yZXNvdXJjZS1udW0+PHJlbW90ZS1kYXRhYmFzZS1uYW1lPk1lZGxp
bmU8L3JlbW90ZS1kYXRhYmFzZS1uYW1lPjxyZW1vdGUtZGF0YWJhc2UtcHJvdmlkZXI+TkxNPC9y
ZW1vdGUtZGF0YWJhc2UtcHJvdmlkZXI+PC9yZWNvcmQ+PC9DaXRlPjxDaXRlPjxBdXRob3I+Q2hl
bjwvQXV0aG9yPjxZZWFyPjIwMTM8L1llYXI+PFJlY051bT40Njk8L1JlY051bT48cmVjb3JkPjxy
ZWMtbnVtYmVyPjQ2OTwvcmVjLW51bWJlcj48Zm9yZWlnbi1rZXlzPjxrZXkgYXBwPSJFTiIgZGIt
aWQ9InJmeDV2MjVyb3dzdDA4ZTU5dGJ4eDl0eTV0MncwYWR3dDUyeCIgdGltZXN0YW1wPSIxNjY1
NzMyMjIyIj40Njk8L2tleT48L2ZvcmVpZ24ta2V5cz48cmVmLXR5cGUgbmFtZT0iSm91cm5hbCBB
cnRpY2xlIj4xNzwvcmVmLXR5cGU+PGNvbnRyaWJ1dG9ycz48YXV0aG9ycz48YXV0aG9yPkNoZW4s
IE0uIE4uPC9hdXRob3I+PGF1dGhvcj5DaGllbiwgTC4gVy48L2F1dGhvcj48YXV0aG9yPkxpdSwg
Qy4gRi48L2F1dGhvcj48L2F1dGhvcnM+PC9jb250cmlidXRvcnM+PGF1dGgtYWRkcmVzcz5EZXBh
cnRtZW50IG9mIE51cnNpbmcsIEhzaW4gU2hlbmcgQ29sbGVnZSBvZiBNZWRpY2FsIENhcmUgYW5k
IE1hbmFnZW1lbnQsIE5vLiA0MTgsIEdhb3BpbmcgU2VjdGlvbiwgSmhvbmdmb25nIFJvYWQsIExv
bmd0YW4gVG93bnNoaXAsIFRhb3l1YW4gQ291bnRyeSAzMjU0NCwgVGFpd2FuLjwvYXV0aC1hZGRy
ZXNzPjx0aXRsZXM+PHRpdGxlPkFjdXB1bmN0dXJlIG9yIEFjdXByZXNzdXJlIGF0IHRoZSBTYW55
aW5qaWFvIChTUDYpIEFjdXBvaW50IGZvciB0aGUgVHJlYXRtZW50IG9mIFByaW1hcnkgRHlzbWVu
b3JyaGVhOiBBIE1ldGEtQW5hbHlzaXM8L3RpdGxlPjxzZWNvbmRhcnktdGl0bGU+RXZpZCBCYXNl
ZCBDb21wbGVtZW50IEFsdGVybmF0IE1lZDwvc2Vjb25kYXJ5LXRpdGxlPjwvdGl0bGVzPjxwZXJp
b2RpY2FsPjxmdWxsLXRpdGxlPkV2aWQgQmFzZWQgQ29tcGxlbWVudCBBbHRlcm5hdCBNZWQ8L2Z1
bGwtdGl0bGU+PC9wZXJpb2RpY2FsPjxwYWdlcz40OTMwMzg8L3BhZ2VzPjx2b2x1bWU+MjAxMzwv
dm9sdW1lPjxlZGl0aW9uPjIwMTMwMjI4PC9lZGl0aW9uPjxkYXRlcz48eWVhcj4yMDEzPC95ZWFy
PjwvZGF0ZXM+PGlzYm4+MTc0MS00MjdYIChQcmludCkmI3hEOzE3NDEtNDI4OCAoRWxlY3Ryb25p
YykmI3hEOzE3NDEtNDI3WCAoTGlua2luZyk8L2lzYm4+PGFjY2Vzc2lvbi1udW0+MjM1MzM0ODk8
L2FjY2Vzc2lvbi1udW0+PHVybHM+PHJlbGF0ZWQtdXJscz48dXJsPmh0dHBzOi8vd3d3Lm5jYmku
bmxtLm5paC5nb3YvcHVibWVkLzIzNTMzNDg5PC91cmw+PC9yZWxhdGVkLXVybHM+PC91cmxzPjxj
dXN0b20yPlBNQzM2MDAyODE8L2N1c3RvbTI+PGVsZWN0cm9uaWMtcmVzb3VyY2UtbnVtPjEwLjEx
NTUvMjAxMy80OTMwMzg8L2VsZWN0cm9uaWMtcmVzb3VyY2UtbnVtPjxyZW1vdGUtZGF0YWJhc2Ut
bmFtZT5QdWJNZWQtbm90LU1FRExJTkU8L3JlbW90ZS1kYXRhYmFzZS1uYW1lPjxyZW1vdGUtZGF0
YWJhc2UtcHJvdmlkZXI+TkxNPC9yZW1vdGUtZGF0YWJhc2UtcHJvdmlkZXI+PC9yZWNvcmQ+PC9D
aXRlPjxDaXRlPjxBdXRob3I+Smlhbmc8L0F1dGhvcj48WWVhcj4yMDEzPC9ZZWFyPjxSZWNOdW0+
NDA0PC9SZWNOdW0+PHJlY29yZD48cmVjLW51bWJlcj40MDQ8L3JlYy1udW1iZXI+PGZvcmVpZ24t
a2V5cz48a2V5IGFwcD0iRU4iIGRiLWlkPSJyZng1djI1cm93c3QwOGU1OXRieHg5dHk1dDJ3MGFk
d3Q1MngiIHRpbWVzdGFtcD0iMTY2NTczMjIyMiI+NDA0PC9rZXk+PC9mb3JlaWduLWtleXM+PHJl
Zi10eXBlIG5hbWU9IkpvdXJuYWwgQXJ0aWNsZSI+MTc8L3JlZi10eXBlPjxjb250cmlidXRvcnM+
PGF1dGhvcnM+PGF1dGhvcj5KaWFuZywgSC4gUi48L2F1dGhvcj48YXV0aG9yPk5pLCBTLjwvYXV0
aG9yPjxhdXRob3I+TGksIEouIEwuPC9hdXRob3I+PGF1dGhvcj5MaXUsIE0uIE0uPC9hdXRob3I+
PGF1dGhvcj5MaSwgSi48L2F1dGhvcj48YXV0aG9yPkN1aSwgWC4gSi48L2F1dGhvcj48YXV0aG9y
PlpoYW5nLCBCLiBNLjwvYXV0aG9yPjwvYXV0aG9ycz48L2NvbnRyaWJ1dG9ycz48YXV0aC1hZGRy
ZXNzPkxvbmdodWEgSG9zcGl0YWwsIFNoYW5naGFpIFVuaXZlcnNpdHkgb2YgVHJhZGl0aW9uYWwg
Q2hpbmVzZSBNZWRpY2luZSwgTm8uIDcyNSBTb3V0aCBXYW5waW5nIFJvYWQsIFNoYW5naGFpIDIw
MDAzMiwgQ2hpbmEuPC9hdXRoLWFkZHJlc3M+PHRpdGxlcz48dGl0bGU+U3lzdGVtYXRpYyByZXZp
ZXcgb2YgcmFuZG9taXplZCBjbGluaWNhbCB0cmlhbHMgb2YgYWN1cHJlc3N1cmUgdGhlcmFweSBm
b3IgcHJpbWFyeSBkeXNtZW5vcnJoZWE8L3RpdGxlPjxzZWNvbmRhcnktdGl0bGU+RXZpZCBCYXNl
ZCBDb21wbGVtZW50IEFsdGVybmF0IE1lZDwvc2Vjb25kYXJ5LXRpdGxlPjwvdGl0bGVzPjxwZXJp
b2RpY2FsPjxmdWxsLXRpdGxlPkV2aWQgQmFzZWQgQ29tcGxlbWVudCBBbHRlcm5hdCBNZWQ8L2Z1
bGwtdGl0bGU+PC9wZXJpb2RpY2FsPjxwYWdlcz4xNjk2OTI8L3BhZ2VzPjx2b2x1bWU+MjAxMzwv
dm9sdW1lPjxlZGl0aW9uPjIwMTMwODE4PC9lZGl0aW9uPjxkYXRlcz48eWVhcj4yMDEzPC95ZWFy
PjwvZGF0ZXM+PGlzYm4+MTc0MS00MjdYIChQcmludCkmI3hEOzE3NDEtNDI4OCAoRWxlY3Ryb25p
YykmI3hEOzE3NDEtNDI3WCAoTGlua2luZyk8L2lzYm4+PGFjY2Vzc2lvbi1udW0+MjQwMjM1NzA8
L2FjY2Vzc2lvbi1udW0+PHVybHM+PHJlbGF0ZWQtdXJscz48dXJsPmh0dHBzOi8vd3d3Lm5jYmku
bmxtLm5paC5nb3YvcHVibWVkLzI0MDIzNTcwPC91cmw+PC9yZWxhdGVkLXVybHM+PC91cmxzPjxj
dXN0b20yPlBNQzM3NTkyNzQ8L2N1c3RvbTI+PGVsZWN0cm9uaWMtcmVzb3VyY2UtbnVtPjEwLjEx
NTUvMjAxMy8xNjk2OTI8L2VsZWN0cm9uaWMtcmVzb3VyY2UtbnVtPjxyZW1vdGUtZGF0YWJhc2Ut
bmFtZT5QdWJNZWQtbm90LU1FRExJTkU8L3JlbW90ZS1kYXRhYmFzZS1uYW1lPjxyZW1vdGUtZGF0
YWJhc2UtcHJvdmlkZXI+TkxNPC9yZW1vdGUtZGF0YWJhc2UtcHJvdmlkZXI+PC9yZWNvcmQ+PC9D
aXRlPjxDaXRlPjxBdXRob3I+Q2hlbjwvQXV0aG9yPjxZZWFyPjIwMTQ8L1llYXI+PFJlY051bT40
NjY8L1JlY051bT48cmVjb3JkPjxyZWMtbnVtYmVyPjQ2NjwvcmVjLW51bWJlcj48Zm9yZWlnbi1r
ZXlzPjxrZXkgYXBwPSJFTiIgZGItaWQ9InJmeDV2MjVyb3dzdDA4ZTU5dGJ4eDl0eTV0MncwYWR3
dDUyeCIgdGltZXN0YW1wPSIxNjY1NzMyMjIyIj40NjY8L2tleT48L2ZvcmVpZ24ta2V5cz48cmVm
LXR5cGUgbmFtZT0iSm91cm5hbCBBcnRpY2xlIj4xNzwvcmVmLXR5cGU+PGNvbnRyaWJ1dG9ycz48
YXV0aG9ycz48YXV0aG9yPkNoZW4sIFkuIFcuPC9hdXRob3I+PGF1dGhvcj5XYW5nLCBILiBILjwv
YXV0aG9yPjwvYXV0aG9ycz48L2NvbnRyaWJ1dG9ycz48YXV0aC1hZGRyZXNzPkthb2hzaXVuZyBN
ZWRpY2FsIFVuaXZlcnNpdHkgQ29sbGVnZSBvZiBOdXJzaW5nLCBLYW9oc2l1bmcsIFRhaXdhbjsg
SS1TaG91IFVuaXZlcnNpdHkgRGVwYXJ0bWVudCBvZiBOdXJzaW5nLCBLYW9oc2l1bmcsIFRhaXdh
bi4mI3hEO0thb2hzaXVuZyBNZWRpY2FsIFVuaXZlcnNpdHkgQ29sbGVnZSBvZiBOdXJzaW5nLCBL
YW9oc2l1bmcsIFRhaXdhbi4gRWxlY3Ryb25pYyBhZGRyZXNzOiBoaHdhbmdAa211LmVkdS50dy48
L2F1dGgtYWRkcmVzcz48dGl0bGVzPjx0aXRsZT5UaGUgZWZmZWN0aXZlbmVzcyBvZiBhY3VwcmVz
c3VyZSBvbiByZWxpZXZpbmcgcGFpbjogYSBzeXN0ZW1hdGljIHJldmlldzwvdGl0bGU+PHNlY29u
ZGFyeS10aXRsZT5QYWluIE1hbmFnIE51cnM8L3NlY29uZGFyeS10aXRsZT48L3RpdGxlcz48cGFn
ZXM+NTM5LTUwPC9wYWdlcz48dm9sdW1lPjE1PC92b2x1bWU+PG51bWJlcj4yPC9udW1iZXI+PGVk
aXRpb24+MjAxMzAyMTU8L2VkaXRpb24+PGtleXdvcmRzPjxrZXl3b3JkPkFjdXB1bmN0dXJlIEFu
YWxnZXNpYS8qbWV0aG9kcy9udXJzaW5nPC9rZXl3b3JkPjxrZXl3b3JkPipBY3VwdW5jdHVyZSBQ
b2ludHM8L2tleXdvcmQ+PGtleXdvcmQ+SG9saXN0aWMgTnVyc2luZy8qbWV0aG9kczwva2V5d29y
ZD48a2V5d29yZD5IdW1hbnM8L2tleXdvcmQ+PGtleXdvcmQ+UGFpbiBNYW5hZ2VtZW50LyptZXRo
b2RzL251cnNpbmc8L2tleXdvcmQ+PC9rZXl3b3Jkcz48ZGF0ZXM+PHllYXI+MjAxNDwveWVhcj48
cHViLWRhdGVzPjxkYXRlPkp1bjwvZGF0ZT48L3B1Yi1kYXRlcz48L2RhdGVzPjxwdWItbG9jYXRp
b24+UGhpbGFkZWxwaGlhLCBQZW5uc3lsdmFuaWE8L3B1Yi1sb2NhdGlvbj48cHVibGlzaGVyPlcg
QiBTYXVuZGVyczwvcHVibGlzaGVyPjxpc2JuPjE1MzItODYzNSAoRWxlY3Ryb25pYykmI3hEOzE1
MjQtOTA0MiAoTGlua2luZyk8L2lzYm4+PGFjY2Vzc2lvbi1udW0+MjM0MTU3ODM8L2FjY2Vzc2lv
bi1udW0+PHVybHM+PHJlbGF0ZWQtdXJscz48dXJsPmh0dHBzOi8vd3d3Lm5jYmkubmxtLm5paC5n
b3YvcHVibWVkLzIzNDE1NzgzPC91cmw+PC9yZWxhdGVkLXVybHM+PC91cmxzPjxlbGVjdHJvbmlj
LXJlc291cmNlLW51bT4xMC4xMDE2L2oucG1uLjIwMTIuMTIuMDA1PC9lbGVjdHJvbmljLXJlc291
cmNlLW51bT48cmVtb3RlLWRhdGFiYXNlLW5hbWU+TWVkbGluZTwvcmVtb3RlLWRhdGFiYXNlLW5h
bWU+PHJlbW90ZS1kYXRhYmFzZS1wcm92aWRlcj5OTE08L3JlbW90ZS1kYXRhYmFzZS1wcm92aWRl
cj48L3JlY29yZD48L0NpdGU+PENpdGU+PEF1dGhvcj5LYW5uYW48L0F1dGhvcj48WWVhcj4yMDE0
PC9ZZWFyPjxSZWNOdW0+NDAxPC9SZWNOdW0+PHJlY29yZD48cmVjLW51bWJlcj40MDE8L3JlYy1u
dW1iZXI+PGZvcmVpZ24ta2V5cz48a2V5IGFwcD0iRU4iIGRiLWlkPSJyZng1djI1cm93c3QwOGU1
OXRieHg5dHk1dDJ3MGFkd3Q1MngiIHRpbWVzdGFtcD0iMTY2NTczMjIyMiI+NDAxPC9rZXk+PC9m
b3JlaWduLWtleXM+PHJlZi10eXBlIG5hbWU9IkpvdXJuYWwgQXJ0aWNsZSI+MTc8L3JlZi10eXBl
Pjxjb250cmlidXRvcnM+PGF1dGhvcnM+PGF1dGhvcj5LYW5uYW4sIFByaXlhPC9hdXRob3I+PGF1
dGhvcj5DbGF5ZG9uLCBMZWljYSBTYXJhaDwvYXV0aG9yPjwvYXV0aG9ycz48L2NvbnRyaWJ1dG9y
cz48dGl0bGVzPjx0aXRsZT5Tb21lIHBoeXNpb3RoZXJhcHkgdHJlYXRtZW50cyBtYXkgcmVsaWV2
ZSBtZW5zdHJ1YWwgcGFpbiBpbiB3b21lbiB3aXRoIHByaW1hcnkgZHlzbWVub3JyaGVhOiBhIHN5
c3RlbWF0aWMgcmV2aWV3PC90aXRsZT48c2Vjb25kYXJ5LXRpdGxlPkpvdXJuYWwgb2YgUGh5c2lv
dGhlcmFweSAoRWxzZXZpZXIpPC9zZWNvbmRhcnktdGl0bGU+PC90aXRsZXM+PHBlcmlvZGljYWw+
PGZ1bGwtdGl0bGU+Sm91cm5hbCBvZiBQaHlzaW90aGVyYXB5IChFbHNldmllcik8L2Z1bGwtdGl0
bGU+PC9wZXJpb2RpY2FsPjxwYWdlcz4xMy0yMTwvcGFnZXM+PHZvbHVtZT42MDwvdm9sdW1lPjxu
dW1iZXI+MTwvbnVtYmVyPjxkYXRlcz48eWVhcj4yMDE0PC95ZWFyPjwvZGF0ZXM+PGFjY2Vzc2lv
bi1udW0+OTYxNzg0NTg8L2FjY2Vzc2lvbi1udW0+PHVybHM+PHJlbGF0ZWQtdXJscz48dXJsPmh0
dHA6Ly9lenByb3h5LmxpYnJhcnkudXN5ZC5lZHUuYXUvbG9naW4/dXJsPWh0dHA6Ly9zZWFyY2gu
ZWJzY29ob3N0LmNvbS9sb2dpbi5hc3B4P2RpcmVjdD10cnVlJmFtcDtkYj1zM2gmYW1wO0FOPTk2
MTc4NDU4JmFtcDtzaXRlPWVob3N0LWxpdmU8L3VybD48L3JlbGF0ZWQtdXJscz48L3VybHM+PC9y
ZWNvcmQ+PC9DaXRlPjxDaXRlPjxBdXRob3I+QWJhcmFvZ3U8L0F1dGhvcj48WWVhcj4yMDE1PC9Z
ZWFyPjxSZWNOdW0+NTAwPC9SZWNOdW0+PHJlY29yZD48cmVjLW51bWJlcj41MDA8L3JlYy1udW1i
ZXI+PGZvcmVpZ24ta2V5cz48a2V5IGFwcD0iRU4iIGRiLWlkPSJyZng1djI1cm93c3QwOGU1OXRi
eHg5dHk1dDJ3MGFkd3Q1MngiIHRpbWVzdGFtcD0iMTY2NTczMjIyMiI+NTAwPC9rZXk+PC9mb3Jl
aWduLWtleXM+PHJlZi10eXBlIG5hbWU9IkpvdXJuYWwgQXJ0aWNsZSI+MTc8L3JlZi10eXBlPjxj
b250cmlidXRvcnM+PGF1dGhvcnM+PGF1dGhvcj5BYmFyYW9ndSwgVS4gTy48L2F1dGhvcj48YXV0
aG9yPlRhYmFuc2ktT2NodW9ndSwgQy4gUy48L2F1dGhvcj48L2F1dGhvcnM+PC9jb250cmlidXRv
cnM+PGF1dGgtYWRkcmVzcz5EZXBhcnRtZW50IG9mIE1lZGljYWwgUmVoYWJpbGl0YXRpb24sIFVu
aXZlcnNpdHkgb2YgTmlnZXJpYSBFbnVndSBDYW1wdXMsIEVudWd1LCBOaWdlcmlhLiBFbGVjdHJv
bmljIGFkZHJlc3M6IHVrYWNodWt3dS5hYmFyYW9ndUB1bm4uZWR1Lm5nLiYjeEQ7RGVwYXJ0bWVu
dCBvZiBNZWRpY2FsIFJlaGFiaWxpdGF0aW9uLCBVbml2ZXJzaXR5IG9mIE5pZ2VyaWEgRW51Z3Ug
Q2FtcHVzLCBFbnVndSwgTmlnZXJpYS48L2F1dGgtYWRkcmVzcz48dGl0bGVzPjx0aXRsZT5BcyBB
Y3VwcmVzc3VyZSBEZWNyZWFzZXMgUGFpbiwgQWN1cHVuY3R1cmUgTWF5IEltcHJvdmUgU29tZSBB
c3BlY3RzIG9mIFF1YWxpdHkgb2YgTGlmZSBmb3IgV29tZW4gd2l0aCBQcmltYXJ5IER5c21lbm9y
cmhlYTogQSBTeXN0ZW1hdGljIFJldmlldyB3aXRoIE1ldGEtQW5hbHlzaXM8L3RpdGxlPjxzZWNv
bmRhcnktdGl0bGU+SiBBY3VwdW5jdCBNZXJpZGlhbiBTdHVkPC9zZWNvbmRhcnktdGl0bGU+PC90
aXRsZXM+PHBhZ2VzPjIyMC04PC9wYWdlcz48dm9sdW1lPjg8L3ZvbHVtZT48bnVtYmVyPjU8L251
bWJlcj48ZWRpdGlvbj4yMDE1MDYyMDwvZWRpdGlvbj48a2V5d29yZHM+PGtleXdvcmQ+KkFjdXBy
ZXNzdXJlPC9rZXl3b3JkPjxrZXl3b3JkPipBY3VwdW5jdHVyZSBUaGVyYXB5PC9rZXl3b3JkPjxr
ZXl3b3JkPkFkb2xlc2NlbnQ8L2tleXdvcmQ+PGtleXdvcmQ+QWR1bHQ8L2tleXdvcmQ+PGtleXdv
cmQ+RHlzbWVub3JyaGVhLyp0aGVyYXB5PC9rZXl3b3JkPjxrZXl3b3JkPkZlbWFsZTwva2V5d29y
ZD48a2V5d29yZD5IdW1hbnM8L2tleXdvcmQ+PGtleXdvcmQ+UXVhbGl0eSBvZiBMaWZlPC9rZXl3
b3JkPjxrZXl3b3JkPllvdW5nIEFkdWx0PC9rZXl3b3JkPjxrZXl3b3JkPmFjdXBvaW50czwva2V5
d29yZD48a2V5d29yZD5hY3VwcmVzc3VyZTwva2V5d29yZD48a2V5d29yZD5hY3VwdW5jdHVyZTwv
a2V5d29yZD48a2V5d29yZD5tZW5zdHJ1YWwgcGFpbjwva2V5d29yZD48L2tleXdvcmRzPjxkYXRl
cz48eWVhcj4yMDE1PC95ZWFyPjxwdWItZGF0ZXM+PGRhdGU+T2N0PC9kYXRlPjwvcHViLWRhdGVz
PjwvZGF0ZXM+PHB1Yi1sb2NhdGlvbj5OZXcgWW9yaywgTmV3IFlvcms8L3B1Yi1sb2NhdGlvbj48
cHVibGlzaGVyPkVsc2V2aWVyIEIuVi48L3B1Ymxpc2hlcj48aXNibj4yMDkzLTgxNTIgKEVsZWN0
cm9uaWMpJiN4RDsyMDA1LTI5MDEgKExpbmtpbmcpPC9pc2JuPjxhY2Nlc3Npb24tbnVtPjI2NDMz
Nzk4PC9hY2Nlc3Npb24tbnVtPjx1cmxzPjxyZWxhdGVkLXVybHM+PHVybD5odHRwczovL3d3dy5u
Y2JpLm5sbS5uaWguZ292L3B1Ym1lZC8yNjQzMzc5ODwvdXJsPjwvcmVsYXRlZC11cmxzPjwvdXJs
cz48ZWxlY3Ryb25pYy1yZXNvdXJjZS1udW0+MTAuMTAxNi9qLmphbXMuMjAxNS4wNi4wMTA8L2Vs
ZWN0cm9uaWMtcmVzb3VyY2UtbnVtPjxyZW1vdGUtZGF0YWJhc2UtbmFtZT5NZWRsaW5lPC9yZW1v
dGUtZGF0YWJhc2UtbmFtZT48cmVtb3RlLWRhdGFiYXNlLXByb3ZpZGVyPk5MTTwvcmVtb3RlLWRh
dGFiYXNlLXByb3ZpZGVyPjwvcmVjb3JkPjwvQ2l0ZT48Q2l0ZT48QXV0aG9yPlNvbmc8L0F1dGhv
cj48WWVhcj4yMDE1PC9ZZWFyPjxSZWNOdW0+MzQ1PC9SZWNOdW0+PHJlY29yZD48cmVjLW51bWJl
cj4zNDU8L3JlYy1udW1iZXI+PGZvcmVpZ24ta2V5cz48a2V5IGFwcD0iRU4iIGRiLWlkPSJyZng1
djI1cm93c3QwOGU1OXRieHg5dHk1dDJ3MGFkd3Q1MngiIHRpbWVzdGFtcD0iMTY2NTczMjIyMiI+
MzQ1PC9rZXk+PC9mb3JlaWduLWtleXM+PHJlZi10eXBlIG5hbWU9IkpvdXJuYWwgQXJ0aWNsZSI+
MTc8L3JlZi10eXBlPjxjb250cmlidXRvcnM+PGF1dGhvcnM+PGF1dGhvcj5Tb25nLCBILiBKLjwv
YXV0aG9yPjxhdXRob3I+U2VvLCBILiBKLjwvYXV0aG9yPjxhdXRob3I+TGVlLCBILjwvYXV0aG9y
PjxhdXRob3I+U29uLCBILjwvYXV0aG9yPjxhdXRob3I+Q2hvaSwgUy4gTS48L2F1dGhvcj48YXV0
aG9yPkxlZSwgUy48L2F1dGhvcj48L2F1dGhvcnM+PC9jb250cmlidXRvcnM+PGF1dGgtYWRkcmVz
cz5TY2hvb2wgb2YgUGhhcm1hY3ksIFN1bmdreXVua3dhbiBVbml2ZXJzaXR5LCBTdXdvbiwgU291
dGggS29yZWEuJiN4RDtEZXBhcnRtZW50IG9mIE51cnNpbmcsIENvbGxlZ2Ugb2YgTWVkaWNpbmUs
IENob3N1biBVbml2ZXJzaXR5LCAzMDkgUGlsbXVtLWRhZXJvLCBEb25nLWd1LCBHd2FuZ2p1IDUw
MS03NTksIFNvdXRoIEtvcmVhLiBFbGVjdHJvbmljIGFkZHJlc3M6IHNoajV0aEBrb3JlYS5hYy5r
ci4mI3hEO1B1YmxpYyBIZWFsdGggTWVkaWNhbCBTZXJ2aWNlLCBTZW91bCBOYXRpb25hbCBVbml2
ZXJzaXR5IEJ1bmRhbmcgSG9zcGl0YWwsIFNlb25nbmFtLCBTb3V0aCBLb3JlYS4mI3hEO0dyYWR1
YXRlIFNjaG9vbCBvZiBQdWJsaWMgSGVhbHRoLCBTZW91bCBOYXRpb25hbCBVbml2ZXJzaXR5LCBT
ZW91bCwgU291dGggS29yZWEuJiN4RDtLb3JlYSBJbnN0aXR1dGUgb2YgT3JpZW50YWwgTWVkaWNp
bmUsIERhZWplb24sIFNvdXRoIEtvcmVhLjwvYXV0aC1hZGRyZXNzPjx0aXRsZXM+PHRpdGxlPkVm
ZmVjdCBvZiBzZWxmLWFjdXByZXNzdXJlIGZvciBzeW1wdG9tIG1hbmFnZW1lbnQ6IGEgc3lzdGVt
YXRpYyByZXZpZXc8L3RpdGxlPjxzZWNvbmRhcnktdGl0bGU+Q29tcGxlbWVudCBUaGVyIE1lZDwv
c2Vjb25kYXJ5LXRpdGxlPjwvdGl0bGVzPjxwYWdlcz42OC03ODwvcGFnZXM+PHZvbHVtZT4yMzwv
dm9sdW1lPjxudW1iZXI+MTwvbnVtYmVyPjxlZGl0aW9uPjIwMTQxMjA0PC9lZGl0aW9uPjxrZXl3
b3Jkcz48a2V5d29yZD5BY3VwcmVzc3VyZS8qbWV0aG9kczwva2V5d29yZD48a2V5d29yZD5EaXNl
YXNlIE1hbmFnZW1lbnQ8L2tleXdvcmQ+PGtleXdvcmQ+SHVtYW5zPC9rZXl3b3JkPjxrZXl3b3Jk
PlF1YWxpdHkgb2YgTGlmZTwva2V5d29yZD48a2V5d29yZD5TZWxmIENhcmUvKm1ldGhvZHM8L2tl
eXdvcmQ+PGtleXdvcmQ+QWN1cHJlc3N1cmU8L2tleXdvcmQ+PGtleXdvcmQ+U2VsZi1hZG1pbmlz
dHJhdGlvbjwva2V5d29yZD48a2V5d29yZD5TaWducyBhbmQgU3ltcHRvbXM8L2tleXdvcmQ+PC9r
ZXl3b3Jkcz48ZGF0ZXM+PHllYXI+MjAxNTwveWVhcj48cHViLWRhdGVzPjxkYXRlPkZlYjwvZGF0
ZT48L3B1Yi1kYXRlcz48L2RhdGVzPjxwdWItbG9jYXRpb24+UGhpbGFkZWxwaGlhLCBQZW5uc3ls
dmFuaWE8L3B1Yi1sb2NhdGlvbj48cHVibGlzaGVyPkVsc2V2aWVyIEIuVi48L3B1Ymxpc2hlcj48
aXNibj4xODczLTY5NjMgKEVsZWN0cm9uaWMpJiN4RDswOTY1LTIyOTkgKExpbmtpbmcpPC9pc2Ju
PjxhY2Nlc3Npb24tbnVtPjI1NjM3MTU1PC9hY2Nlc3Npb24tbnVtPjx1cmxzPjxyZWxhdGVkLXVy
bHM+PHVybD5odHRwczovL3d3dy5uY2JpLm5sbS5uaWguZ292L3B1Ym1lZC8yNTYzNzE1NTwvdXJs
PjwvcmVsYXRlZC11cmxzPjwvdXJscz48ZWxlY3Ryb25pYy1yZXNvdXJjZS1udW0+MTAuMTAxNi9q
LmN0aW0uMjAxNC4xMS4wMDI8L2VsZWN0cm9uaWMtcmVzb3VyY2UtbnVtPjxyZW1vdGUtZGF0YWJh
c2UtbmFtZT5NZWRsaW5lPC9yZW1vdGUtZGF0YWJhc2UtbmFtZT48cmVtb3RlLWRhdGFiYXNlLXBy
b3ZpZGVyPk5MTTwvcmVtb3RlLWRhdGFiYXNlLXByb3ZpZGVyPjwvcmVjb3JkPjwvQ2l0ZT48Q2l0
ZT48QXV0aG9yPlRhbjwvQXV0aG9yPjxZZWFyPjIwMTU8L1llYXI+PFJlY051bT4zNDA8L1JlY051
bT48cmVjb3JkPjxyZWMtbnVtYmVyPjM0MDwvcmVjLW51bWJlcj48Zm9yZWlnbi1rZXlzPjxrZXkg
YXBwPSJFTiIgZGItaWQ9InJmeDV2MjVyb3dzdDA4ZTU5dGJ4eDl0eTV0MncwYWR3dDUyeCIgdGlt
ZXN0YW1wPSIxNjY1NzMyMjIyIj4zNDA8L2tleT48L2ZvcmVpZ24ta2V5cz48cmVmLXR5cGUgbmFt
ZT0iSm91cm5hbCBBcnRpY2xlIj4xNzwvcmVmLXR5cGU+PGNvbnRyaWJ1dG9ycz48YXV0aG9ycz48
YXV0aG9yPlRhbiwgSi4gWS48L2F1dGhvcj48YXV0aG9yPlN1ZW4sIEwuIEsuPC9hdXRob3I+PGF1
dGhvcj5XYW5nLCBULjwvYXV0aG9yPjxhdXRob3I+TW9sYXNzaW90aXMsIEEuPC9hdXRob3I+PC9h
dXRob3JzPjwvY29udHJpYnV0b3JzPjxhdXRoLWFkZHJlc3M+U2Nob29sIG9mIE51cnNpbmcsIFRo
ZSBIb25nIEtvbmcgUG9seXRlY2huaWMgVW5pdmVyc2l0eSwgSHVuZyBIb20sIEtvd2xvb24sIEhv
bmcgS29uZyBTQVIsIENoaW5hOyBTY2hvb2wgb2YgTnVyc2luZywgRnVqaWFuIFVuaXZlcnNpdHkg
b2YgVHJhZGl0aW9uYWwgQ2hpbmVzZSBNZWRpY2luZSwgRnV6aG91LCBGdWppYW4sIENoaW5hLiYj
eEQ7U2Nob29sIG9mIE51cnNpbmcsIFRoZSBIb25nIEtvbmcgUG9seXRlY2huaWMgVW5pdmVyc2l0
eSwgSHVuZyBIb20sIEtvd2xvb24sIEhvbmcgS29uZyBTQVIsIENoaW5hLiYjeEQ7VGhlIFNlY29u
ZCBBZmZpbGlhdGVkIFBlb3BsZSZhcG9zO3MgSG9zcGl0YWwsIEZ1amlhbiBVbml2ZXJzaXR5IG9m
IFRyYWRpdGlvbmFsIENoaW5lc2UgTWVkaWNpbmUsIEZ1emhvdSwgRnVqaWFuLCBDaGluYS48L2F1
dGgtYWRkcmVzcz48dGl0bGVzPjx0aXRsZT5TaGFtIEFjdXByZXNzdXJlIENvbnRyb2xzIFVzZWQg
aW4gUmFuZG9taXplZCBDb250cm9sbGVkIFRyaWFsczogQSBTeXN0ZW1hdGljIFJldmlldyBhbmQg
Q3JpdGlxdWU8L3RpdGxlPjxzZWNvbmRhcnktdGl0bGU+UExvUyBPbmU8L3NlY29uZGFyeS10aXRs
ZT48L3RpdGxlcz48cGVyaW9kaWNhbD48ZnVsbC10aXRsZT5QTG9TIE9ORSBbRWxlY3Ryb25pYyBS
ZXNvdXJjZV08L2Z1bGwtdGl0bGU+PGFiYnItMT5QTG9TIE9ORTwvYWJici0xPjwvcGVyaW9kaWNh
bD48cGFnZXM+ZTAxMzI5ODk8L3BhZ2VzPjx2b2x1bWU+MTA8L3ZvbHVtZT48bnVtYmVyPjc8L251
bWJlcj48ZWRpdGlvbj4yMDE1MDcxNTwvZWRpdGlvbj48a2V5d29yZHM+PGtleXdvcmQ+KkFjdXBy
ZXNzdXJlPC9rZXl3b3JkPjxrZXl3b3JkPkFjdXB1bmN0dXJlIFRoZXJhcHk8L2tleXdvcmQ+PGtl
eXdvcmQ+Q29udHJvbCBHcm91cHM8L2tleXdvcmQ+PGtleXdvcmQ+SHVtYW5zPC9rZXl3b3JkPjxr
ZXl3b3JkPlJhbmRvbWl6ZWQgQ29udHJvbGxlZCBUcmlhbHMgYXMgVG9waWM8L2tleXdvcmQ+PGtl
eXdvcmQ+VHJlYXRtZW50IE91dGNvbWU8L2tleXdvcmQ+PC9rZXl3b3Jkcz48ZGF0ZXM+PHllYXI+
MjAxNTwveWVhcj48L2RhdGVzPjxpc2JuPjE5MzItNjIwMyAoRWxlY3Ryb25pYykmI3hEOzE5MzIt
NjIwMyAoTGlua2luZyk8L2lzYm4+PGFjY2Vzc2lvbi1udW0+MjYxNzczNzg8L2FjY2Vzc2lvbi1u
dW0+PHVybHM+PHJlbGF0ZWQtdXJscz48dXJsPmh0dHBzOi8vd3d3Lm5jYmkubmxtLm5paC5nb3Yv
cHVibWVkLzI2MTc3Mzc4PC91cmw+PC9yZWxhdGVkLXVybHM+PC91cmxzPjxjdXN0b20xPkNvbXBl
dGluZyBJbnRlcmVzdHM6IFRoZSBhdXRob3JzIGhhdmUgZGVjbGFyZWQgdGhhdCBubyBjb21wZXRp
bmcgaW50ZXJlc3RzIGV4aXN0LjwvY3VzdG9tMT48Y3VzdG9tMj5QTUM0NTAzNzE3PC9jdXN0b20y
PjxlbGVjdHJvbmljLXJlc291cmNlLW51bT4xMC4xMzcxL2pvdXJuYWwucG9uZS4wMTMyOTg5PC9l
bGVjdHJvbmljLXJlc291cmNlLW51bT48cmVtb3RlLWRhdGFiYXNlLW5hbWU+TWVkbGluZTwvcmVt
b3RlLWRhdGFiYXNlLW5hbWU+PHJlbW90ZS1kYXRhYmFzZS1wcm92aWRlcj5OTE08L3JlbW90ZS1k
YXRhYmFzZS1wcm92aWRlcj48L3JlY29yZD48L0NpdGU+PENpdGU+PEF1dGhvcj5BYmFyYW9ndTwv
QXV0aG9yPjxZZWFyPjIwMTY8L1llYXI+PFJlY051bT41MDE8L1JlY051bT48cmVjb3JkPjxyZWMt
bnVtYmVyPjUwMTwvcmVjLW51bWJlcj48Zm9yZWlnbi1rZXlzPjxrZXkgYXBwPSJFTiIgZGItaWQ9
InJmeDV2MjVyb3dzdDA4ZTU5dGJ4eDl0eTV0MncwYWR3dDUyeCIgdGltZXN0YW1wPSIxNjY1NzMy
MjIyIj41MDE8L2tleT48L2ZvcmVpZ24ta2V5cz48cmVmLXR5cGUgbmFtZT0iSm91cm5hbCBBcnRp
Y2xlIj4xNzwvcmVmLXR5cGU+PGNvbnRyaWJ1dG9ycz48YXV0aG9ycz48YXV0aG9yPkFiYXJhb2d1
LCBVLiBPLjwvYXV0aG9yPjxhdXRob3I+SWd3ZSwgUy4gRS48L2F1dGhvcj48YXV0aG9yPlRhYmFu
c2ktT2NoaW9ndSwgQy4gUy48L2F1dGhvcj48L2F1dGhvcnM+PC9jb250cmlidXRvcnM+PGF1dGgt
YWRkcmVzcz5EZXBhcnRtZW50IG9mIE1lZGljYWwgUmVoYWJpbGl0YXRpb24gRmFjdWx0eSBvZiBI
ZWFsdGggU2NpZW5jZSBhbmQgVGVjaG5vbG9neSBDb2xsZWdlIE1lZGljaW5lIFVuaXZlcnNpdHkg
b2YgTmlnZXJpYSBFbnVndSBDYW1wdXMsIEVudWd1LCBOaWdlcmlhOyBTY2hvb2wgb2YgSGVhbHRo
IGFuZCBMaWZlIFNjaWVuY2VzIEdsYXNnb3cgQ2FsZWRvbmlhbiBVbml2ZXJzaXR5IFVuaXRlZCBL
aW5nZG9tLCBVSy4gRWxlY3Ryb25pYyBhZGRyZXNzOiBVa2FjaHVrd3UuYWJhcmFvZ3VAZ2N1LmFj
LnVrLiYjeEQ7RGVwYXJ0bWVudCBvZiBNZWRpY2FsIFJlaGFiaWxpdGF0aW9uIEZhY3VsdHkgb2Yg
SGVhbHRoIFNjaWVuY2UgYW5kIFRlY2hub2xvZ3kgQ29sbGVnZSBNZWRpY2luZSBVbml2ZXJzaXR5
IG9mIE5pZ2VyaWEgRW51Z3UgQ2FtcHVzLCBFbnVndSwgTmlnZXJpYS4mI3hEO1BoeXNpb3RoZXJh
cHkgRGVwYXJ0bWVudCBVbml2ZXJzaXR5IG9mIENhbGFiYXIgVGVhY2hpbmcgSG9zcGl0YWwgQ2Fs
YWJhciwgQ3Jvc3MtUml2ZXIsIE5pZ2VyaWEuPC9hdXRoLWFkZHJlc3M+PHRpdGxlcz48dGl0bGU+
RWZmZWN0aXZlbmVzcyBvZiBTUDYgKFNhbnlpbmppYW8pIGFjdXByZXNzdXJlIGZvciByZWxpZWYg
b2YgcHJpbWFyeSBkeXNtZW5vcnJoZWEgc3ltcHRvbXM6IEEgc3lzdGVtYXRpYyByZXZpZXcgd2l0
aCBtZXRhLSBhbmQgc2Vuc2l0aXZpdHkgYW5hbHlzZXM8L3RpdGxlPjxzZWNvbmRhcnktdGl0bGU+
Q29tcGxlbWVudCBUaGVyIENsaW4gUHJhY3Q8L3NlY29uZGFyeS10aXRsZT48L3RpdGxlcz48cGVy
aW9kaWNhbD48ZnVsbC10aXRsZT5Db21wbGVtZW50IFRoZXIgQ2xpbiBQcmFjdDwvZnVsbC10aXRs
ZT48L3BlcmlvZGljYWw+PHBhZ2VzPjkyLTEwNTwvcGFnZXM+PHZvbHVtZT4yNTwvdm9sdW1lPjxl
ZGl0aW9uPjIwMTYwOTA5PC9lZGl0aW9uPjxrZXl3b3Jkcz48a2V5d29yZD4qQWN1cHJlc3N1cmU8
L2tleXdvcmQ+PGtleXdvcmQ+KkFjdXB1bmN0dXJlIFBvaW50czwva2V5d29yZD48a2V5d29yZD5B
ZG9sZXNjZW50PC9rZXl3b3JkPjxrZXl3b3JkPkFkdWx0PC9rZXl3b3JkPjxrZXl3b3JkPkR5c21l
bm9ycmhlYS8qdGhlcmFweTwva2V5d29yZD48a2V5d29yZD5GZW1hbGU8L2tleXdvcmQ+PGtleXdv
cmQ+SHVtYW5zPC9rZXl3b3JkPjxrZXl3b3JkPllvdW5nIEFkdWx0PC9rZXl3b3JkPjxrZXl3b3Jk
PkR5c21lbm9ycmhlYSBwYWluPC9rZXl3b3JkPjxrZXl3b3JkPlByaW1hcnkgZHlzbWVub3JyaGVh
PC9rZXl3b3JkPjxrZXl3b3JkPlNQNiBhY3VwcmVzc3VyZTwva2V5d29yZD48a2V5d29yZD5TYW55
aW5qaWFvIGFjdXByZXNzdXJlPC9rZXl3b3JkPjwva2V5d29yZHM+PGRhdGVzPjx5ZWFyPjIwMTY8
L3llYXI+PHB1Yi1kYXRlcz48ZGF0ZT5Ob3Y8L2RhdGU+PC9wdWItZGF0ZXM+PC9kYXRlcz48aXNi
bj4xODczLTY5NDcgKEVsZWN0cm9uaWMpJiN4RDsxNzQ0LTM4ODEgKExpbmtpbmcpPC9pc2JuPjxh
Y2Nlc3Npb24tbnVtPjI3ODYzNjE3PC9hY2Nlc3Npb24tbnVtPjx1cmxzPjxyZWxhdGVkLXVybHM+
PHVybD5odHRwczovL3d3dy5uY2JpLm5sbS5uaWguZ292L3B1Ym1lZC8yNzg2MzYxNzwvdXJsPjwv
cmVsYXRlZC11cmxzPjwvdXJscz48ZWxlY3Ryb25pYy1yZXNvdXJjZS1udW0+MTAuMTAxNi9qLmN0
Y3AuMjAxNi4wOS4wMDM8L2VsZWN0cm9uaWMtcmVzb3VyY2UtbnVtPjxyZW1vdGUtZGF0YWJhc2Ut
bmFtZT5NZWRsaW5lPC9yZW1vdGUtZGF0YWJhc2UtbmFtZT48cmVtb3RlLWRhdGFiYXNlLXByb3Zp
ZGVyPk5MTTwvcmVtb3RlLWRhdGFiYXNlLXByb3ZpZGVyPjwvcmVjb3JkPjwvQ2l0ZT48Q2l0ZT48
QXV0aG9yPlNtaXRoPC9BdXRob3I+PFllYXI+MjAxNjwvWWVhcj48UmVjTnVtPjM0ODwvUmVjTnVt
PjxyZWNvcmQ+PHJlYy1udW1iZXI+MzQ4PC9yZWMtbnVtYmVyPjxmb3JlaWduLWtleXM+PGtleSBh
cHA9IkVOIiBkYi1pZD0icmZ4NXYyNXJvd3N0MDhlNTl0Ynh4OXR5NXQydzBhZHd0NTJ4IiB0aW1l
c3RhbXA9IjE2NjU3MzIyMjIiPjM0ODwva2V5PjwvZm9yZWlnbi1rZXlzPjxyZWYtdHlwZSBuYW1l
PSJKb3VybmFsIEFydGljbGUiPjE3PC9yZWYtdHlwZT48Y29udHJpYnV0b3JzPjxhdXRob3JzPjxh
dXRob3I+U21pdGgsIEMuIEEuPC9hdXRob3I+PGF1dGhvcj5Bcm1vdXIsIE0uPC9hdXRob3I+PGF1
dGhvcj5aaHUsIFguPC9hdXRob3I+PGF1dGhvcj5MaSwgWC48L2F1dGhvcj48YXV0aG9yPkx1LCBa
LiBZLjwvYXV0aG9yPjxhdXRob3I+U29uZywgSi48L2F1dGhvcj48L2F1dGhvcnM+PC9jb250cmli
dXRvcnM+PGF1dGgtYWRkcmVzcz5OYXRpb25hbCBJbnN0aXR1dGUgb2YgQ29tcGxlbWVudGFyeSBN
ZWRpY2luZSAoTklDTSksIFdlc3Rlcm4gU3lkbmV5IFVuaXZlcnNpdHksIExvY2tlZCBCYWcgMTc5
NywgU3lkbmV5LCBOZXcgU291dGggV2FsZXMsIEF1c3RyYWxpYSwgMjc1MS48L2F1dGgtYWRkcmVz
cz48dGl0bGVzPjx0aXRsZT5BY3VwdW5jdHVyZSBmb3IgZHlzbWVub3JyaG9lYTwvdGl0bGU+PHNl
Y29uZGFyeS10aXRsZT5Db2NocmFuZSBEYXRhYmFzZSBTeXN0IFJldjwvc2Vjb25kYXJ5LXRpdGxl
PjwvdGl0bGVzPjxwZXJpb2RpY2FsPjxmdWxsLXRpdGxlPkNvY2hyYW5lIERhdGFiYXNlIFN5c3Qg
UmV2PC9mdWxsLXRpdGxlPjwvcGVyaW9kaWNhbD48cGFnZXM+Q0QwMDc4NTQ8L3BhZ2VzPjx2b2x1
bWU+NDwvdm9sdW1lPjxudW1iZXI+NDwvbnVtYmVyPjxlZGl0aW9uPjIwMTYwNDE4PC9lZGl0aW9u
PjxrZXl3b3Jkcz48a2V5d29yZD5BY3VwdW5jdHVyZSBUaGVyYXB5L2FkdmVyc2UgZWZmZWN0cy8q
bWV0aG9kczwva2V5d29yZD48a2V5d29yZD5BZG9sZXNjZW50PC9rZXl3b3JkPjxrZXl3b3JkPkFk
dWx0PC9rZXl3b3JkPjxrZXl3b3JkPkFudGktSW5mbGFtbWF0b3J5IEFnZW50cywgTm9uLVN0ZXJv
aWRhbC90aGVyYXBldXRpYyB1c2U8L2tleXdvcmQ+PGtleXdvcmQ+RHlzbWVub3JyaGVhL2RydWcg
dGhlcmFweS8qdGhlcmFweTwva2V5d29yZD48a2V5d29yZD5GZW1hbGU8L2tleXdvcmQ+PGtleXdv
cmQ+SHVtYW5zPC9rZXl3b3JkPjxrZXl3b3JkPk1pZGRsZSBBZ2VkPC9rZXl3b3JkPjxrZXl3b3Jk
PlJhbmRvbWl6ZWQgQ29udHJvbGxlZCBUcmlhbHMgYXMgVG9waWM8L2tleXdvcmQ+PGtleXdvcmQ+
WW91bmcgQWR1bHQ8L2tleXdvcmQ+PC9rZXl3b3Jkcz48ZGF0ZXM+PHllYXI+MjAxNjwveWVhcj48
cHViLWRhdGVzPjxkYXRlPkFwciAxODwvZGF0ZT48L3B1Yi1kYXRlcz48L2RhdGVzPjxwdWJsaXNo
ZXI+Sm9obiBXaWxleSAmYW1wOyBTb25zLCBMdGQ8L3B1Ymxpc2hlcj48aXNibj4xNDY5LTQ5M1gg
KEVsZWN0cm9uaWMpJiN4RDsxMzYxLTYxMzcgKExpbmtpbmcpPC9pc2JuPjxhY2Nlc3Npb24tbnVt
PjI3MDg3NDk0PC9hY2Nlc3Npb24tbnVtPjx1cmxzPjxyZWxhdGVkLXVybHM+PHVybD5odHRwczov
L3d3dy5uY2JpLm5sbS5uaWguZ292L3B1Ym1lZC8yNzA4NzQ5NDwvdXJsPjwvcmVsYXRlZC11cmxz
PjwvdXJscz48Y3VzdG9tMT5DUyByZWNlbnRseSBjb21wbGV0ZWQgYSByYW5kb21pc2VkIGNvbnRy
b2xsZWQgdHJpYWwgb2YgYWN1cHVuY3R1cmUgdG8gdHJlYXQgcHJpbWFyeSBkeXNtZW5vcnJob2Vh
LiBNQSByZWNlbnRseSBjb21wbGV0ZWQgYSByYW5kb21pc2VkIGNvbnRyb2xsZWQgdHJpYWwgb2Yg
YWN1cHVuY3R1cmUgdG8gdHJlYXQgcHJpbWFyeSBkeXNtZW5vcnJob2VhLiBYWiwgWEwsIFpMIGFu
ZCBKUyBoYXZlIG5vIGNvbmZsaWN0cyBvZiBpbnRlcmVzdC4uPC9jdXN0b20xPjxjdXN0b20yPlBN
Qzg0MDY5MzM8L2N1c3RvbTI+PGVsZWN0cm9uaWMtcmVzb3VyY2UtbnVtPjEwLjEwMDIvMTQ2NTE4
NTguQ0QwMDc4NTQucHViMzwvZWxlY3Ryb25pYy1yZXNvdXJjZS1udW0+PHJlbW90ZS1kYXRhYmFz
ZS1uYW1lPk1lZGxpbmU8L3JlbW90ZS1kYXRhYmFzZS1uYW1lPjxyZW1vdGUtZGF0YWJhc2UtcHJv
dmlkZXI+TkxNPC9yZW1vdGUtZGF0YWJhc2UtcHJvdmlkZXI+PC9yZWNvcmQ+PC9DaXRlPjxDaXRl
PjxBdXRob3I+QXJtb3VyPC9BdXRob3I+PFllYXI+MjAxOTwvWWVhcj48UmVjTnVtPjE4MDwvUmVj
TnVtPjxyZWNvcmQ+PHJlYy1udW1iZXI+MTgwPC9yZWMtbnVtYmVyPjxmb3JlaWduLWtleXM+PGtl
eSBhcHA9IkVOIiBkYi1pZD0icmZ4NXYyNXJvd3N0MDhlNTl0Ynh4OXR5NXQydzBhZHd0NTJ4IiB0
aW1lc3RhbXA9IjE2NjUwMTkyNjQiPjE4MDwva2V5PjwvZm9yZWlnbi1rZXlzPjxyZWYtdHlwZSBu
YW1lPSJKb3VybmFsIEFydGljbGUiPjE3PC9yZWYtdHlwZT48Y29udHJpYnV0b3JzPjxhdXRob3Jz
PjxhdXRob3I+QXJtb3VyLCBNLjwvYXV0aG9yPjxhdXRob3I+U21pdGgsIEMuIEEuPC9hdXRob3I+
PGF1dGhvcj5TdGVlbCwgSy4gQS48L2F1dGhvcj48YXV0aG9yPk1hY21pbGxhbiwgRi48L2F1dGhv
cj48L2F1dGhvcnM+PC9jb250cmlidXRvcnM+PGF1dGgtYWRkcmVzcz5OSUNNIEhlYWx0aCBSZXNl
YXJjaCBJbnN0aXR1dGUsIFdlc3Rlcm4gU3lkbmV5IFVuaXZlcnNpdHksIFN5ZG5leSwgQXVzdHJh
bGlhLiBtLmFybW91ckB3ZXN0ZXJuc3lkbmV5LmVkdS5hdS4mI3hEO05JQ00gSGVhbHRoIFJlc2Vh
cmNoIEluc3RpdHV0ZSwgV2VzdGVybiBTeWRuZXkgVW5pdmVyc2l0eSwgU3lkbmV5LCBBdXN0cmFs
aWEuJiN4RDtTY2hvb2wgb2YgU2NpZW5jZSBhbmQgSGVhbHRoLCBUaGUgTUFSQ1MgSW5zdGl0dXRl
LCBXZXN0ZXJuIFN5ZG5leSBVbml2ZXJzaXR5LCBTeWRuZXksIEF1c3RyYWxpYS4mI3hEO1NjaG9v
bCBvZiBTY2llbmNlIGFuZCBIZWFsdGgsIFdlc3Rlcm4gU3lkbmV5IFVuaXZlcnNpdHksIFN5ZG5l
eSwgQXVzdHJhbGlhLjwvYXV0aC1hZGRyZXNzPjx0aXRsZXM+PHRpdGxlPlRoZSBlZmZlY3RpdmVu
ZXNzIG9mIHNlbGYtY2FyZSBhbmQgbGlmZXN0eWxlIGludGVydmVudGlvbnMgaW4gcHJpbWFyeSBk
eXNtZW5vcnJoZWE6IGEgc3lzdGVtYXRpYyByZXZpZXcgYW5kIG1ldGEtYW5hbHlzaXM8L3RpdGxl
PjxzZWNvbmRhcnktdGl0bGU+Qk1DIENvbXBsZW1lbnQgQWx0ZXJuIE1lZDwvc2Vjb25kYXJ5LXRp
dGxlPjwvdGl0bGVzPjxwZXJpb2RpY2FsPjxmdWxsLXRpdGxlPkJNQyBDb21wbGVtZW50IEFsdGVy
biBNZWQ8L2Z1bGwtdGl0bGU+PC9wZXJpb2RpY2FsPjxwYWdlcz4yMjwvcGFnZXM+PHZvbHVtZT4x
OTwvdm9sdW1lPjxudW1iZXI+MTwvbnVtYmVyPjxlZGl0aW9uPjIwMTkwMTE3PC9lZGl0aW9uPjxr
ZXl3b3Jkcz48a2V5d29yZD5BY3VwdW5jdHVyZSBUaGVyYXB5PC9rZXl3b3JkPjxrZXl3b3JkPkR5
c21lbm9ycmhlYS8qdGhlcmFweTwva2V5d29yZD48a2V5d29yZD5FeGVyY2lzZTwva2V5d29yZD48
a2V5d29yZD5GZW1hbGU8L2tleXdvcmQ+PGtleXdvcmQ+SHVtYW5zPC9rZXl3b3JkPjxrZXl3b3Jk
Pkh5cGVydGhlcm1pYSwgSW5kdWNlZDwva2V5d29yZD48a2V5d29yZD4qTGlmZSBTdHlsZTwva2V5
d29yZD48a2V5d29yZD5QYWluIE1hbmFnZW1lbnQvKm1ldGhvZHM8L2tleXdvcmQ+PGtleXdvcmQ+
U2VsZiBDYXJlLyptZXRob2RzPC9rZXl3b3JkPjxrZXl3b3JkPkFjdXByZXNzdXJlPC9rZXl3b3Jk
PjxrZXl3b3JkPkhlYXQ8L2tleXdvcmQ+PGtleXdvcmQ+UGVyaW9kIHBhaW48L2tleXdvcmQ+PGtl
eXdvcmQ+U2VsZi1jYXJlPC9rZXl3b3JkPjwva2V5d29yZHM+PGRhdGVzPjx5ZWFyPjIwMTk8L3ll
YXI+PHB1Yi1kYXRlcz48ZGF0ZT5KYW4gMTc8L2RhdGU+PC9wdWItZGF0ZXM+PC9kYXRlcz48cHVi
bGlzaGVyPlNwcmluZ2VyIFNjaWVuY2UgYW5kIEJ1c2luZXNzIE1lZGlhIExMQzwvcHVibGlzaGVy
Pjxpc2JuPjE0NzItNjg4MiAoRWxlY3Ryb25pYykmI3hEOzE0NzItNjg4MiAoTGlua2luZyk8L2lz
Ym4+PGFjY2Vzc2lvbi1udW0+MzA2NTQ3NzU8L2FjY2Vzc2lvbi1udW0+PHVybHM+PHJlbGF0ZWQt
dXJscz48dXJsPmh0dHBzOi8vd3d3Lm5jYmkubmxtLm5paC5nb3YvcHVibWVkLzMwNjU0Nzc1PC91
cmw+PC9yZWxhdGVkLXVybHM+PC91cmxzPjxjdXN0b20xPkVUSElDUyBBUFBST1ZBTCBBTkQgQ09O
U0VOVCBUTyBQQVJUSUNJUEFURTogTm90IGFwcGxpY2FibGUuIENPTlNFTlQgRk9SIFBVQkxJQ0FU
SU9OOiBOb3QgYXBwbGljYWJsZS4gQ09NUEVUSU5HIElOVEVSRVNUUzogTUEgYW5kIENTOiBBcyBh
IG1lZGljYWwgcmVzZWFyY2ggaW5zdGl0dXRlLCBOYXRpb25hbCBJbnN0aXR1dGUgb2YgQ29tcGxl
bWVudGFyeSBNZWRpY2luZSAoTklDTSkgcmVjZWl2ZXMgcmVzZWFyY2ggZ3JhbnRzIGFuZCBkb25h
dGlvbnMgZnJvbSBmb3VuZGF0aW9ucywgdW5pdmVyc2l0aWVzLCBnb3Zlcm5tZW50IGFnZW5jaWVz
IGFuZCBpbmR1c3RyeS4gU3BvbnNvcnMgYW5kIGRvbm9ycyBwcm92aWRlIHVudGllZCBhbmQgdGll
ZCBmdW5kaW5nIGZvciB3b3JrIHRvIGFkdmFuY2UgdGhlIHZpc2lvbiBhbmQgbWlzc2lvbiBvZiB0
aGUgSW5zdGl0dXRlLiBUaGlzIHN5c3RlbWF0aWMgcmV2aWV3IHdhcyBub3Qgc3BlY2lmaWNhbGx5
IHN1cHBvcnRlZCBieSBkb25vciBvciBzcG9uc29yIGZ1bmRpbmcgdG8gTklDTS4gS1M6IG5vbmUg
a25vd24uIEZNOiBub25lIGtub3duLiBQVUJMSVNIRVImYXBvcztTIE5PVEU6IFNwcmluZ2VyIE5h
dHVyZSByZW1haW5zIG5ldXRyYWwgd2l0aCByZWdhcmQgdG8ganVyaXNkaWN0aW9uYWwgY2xhaW1z
IGluIHB1Ymxpc2hlZCBtYXBzIGFuZCBpbnN0aXR1dGlvbmFsIGFmZmlsaWF0aW9ucy48L2N1c3Rv
bTE+PGN1c3RvbTI+UE1DNjMzNzgxMDwvY3VzdG9tMj48ZWxlY3Ryb25pYy1yZXNvdXJjZS1udW0+
MTAuMTE4Ni9zMTI5MDYtMDE5LTI0MzMtODwvZWxlY3Ryb25pYy1yZXNvdXJjZS1udW0+PHJlbW90
ZS1kYXRhYmFzZS1uYW1lPk1lZGxpbmU8L3JlbW90ZS1kYXRhYmFzZS1uYW1lPjxyZW1vdGUtZGF0
YWJhc2UtcHJvdmlkZXI+TkxNPC9yZW1vdGUtZGF0YWJhc2UtcHJvdmlkZXI+PC9yZWNvcmQ+PC9D
aXRlPjxDaXRlPjxBdXRob3I+SGFydmllPC9BdXRob3I+PFllYXI+MjAxOTwvWWVhcj48UmVjTnVt
PjQzNzwvUmVjTnVtPjxyZWNvcmQ+PHJlYy1udW1iZXI+NDM3PC9yZWMtbnVtYmVyPjxmb3JlaWdu
LWtleXM+PGtleSBhcHA9IkVOIiBkYi1pZD0icmZ4NXYyNXJvd3N0MDhlNTl0Ynh4OXR5NXQydzBh
ZHd0NTJ4IiB0aW1lc3RhbXA9IjE2NjU3MzIyMjIiPjQzNzwva2V5PjwvZm9yZWlnbi1rZXlzPjxy
ZWYtdHlwZSBuYW1lPSJKb3VybmFsIEFydGljbGUiPjE3PC9yZWYtdHlwZT48Y29udHJpYnV0b3Jz
PjxhdXRob3JzPjxhdXRob3I+SGFydmllLCBBLjwvYXV0aG9yPjxhdXRob3I+U3RlZWwsIEEuPC9h
dXRob3I+PGF1dGhvcj5XYXJkbGUsIEouPC9hdXRob3I+PC9hdXRob3JzPjwvY29udHJpYnV0b3Jz
PjxhdXRoLWFkZHJlc3M+MUZhY3VsdHkgb2YgSGVhbHRoLCBVbml2ZXJzaXR5IG9mIFRlY2hub2xv
Z3kgU3lkbmV5LCBTeWRuZXksIEF1c3RyYWxpYS4mI3hEOzJBdXN0cmFsaWFuIFJlc2VhcmNoIENl
bnRyZSBpbiBDb21wbGVtZW50YXJ5IGFuZCBJbnRlZ3JhdGl2ZSBNZWRpY2luZSwgRmFjdWx0eSBv
ZiBIZWFsdGgsIFVuaXZlcnNpdHkgb2YgVGVjaG5vbG9neSBTeWRuZXksIFN5ZG5leSwgQXVzdHJh
bGlhLjwvYXV0aC1hZGRyZXNzPjx0aXRsZXM+PHRpdGxlPlRyYWRpdGlvbmFsIENoaW5lc2UgTWVk
aWNpbmUgU2VsZi1DYXJlIGFuZCBMaWZlc3R5bGUgTWVkaWNpbmUgT3V0c2lkZSBvZiBBc2lhOiBB
IFN5c3RlbWF0aWMgTGl0ZXJhdHVyZSBSZXZpZXc8L3RpdGxlPjxzZWNvbmRhcnktdGl0bGU+SiBB
bHRlcm4gQ29tcGxlbWVudCBNZWQ8L3NlY29uZGFyeS10aXRsZT48L3RpdGxlcz48cGFnZXM+Nzg5
LTgwODwvcGFnZXM+PHZvbHVtZT4yNTwvdm9sdW1lPjxudW1iZXI+ODwvbnVtYmVyPjxlZGl0aW9u
PjIwMTkwNzA4PC9lZGl0aW9uPjxrZXl3b3Jkcz48a2V5d29yZD4qQWN1cHVuY3R1cmUgVGhlcmFw
eTwva2V5d29yZD48a2V5d29yZD5IdW1hbnM8L2tleXdvcmQ+PGtleXdvcmQ+TGlmZSBTdHlsZTwv
a2V5d29yZD48a2V5d29yZD4qTWVkaWNpbmUsIENoaW5lc2UgVHJhZGl0aW9uYWw8L2tleXdvcmQ+
PGtleXdvcmQ+UWlnb25nPC9rZXl3b3JkPjxrZXl3b3JkPipTZWxmIENhcmU8L2tleXdvcmQ+PGtl
eXdvcmQ+VGFpIEppPC9rZXl3b3JkPjxrZXl3b3JkPlRyYWRpdGlvbmFsIENoaW5lc2UgTWVkaWNp
bmU8L2tleXdvcmQ+PGtleXdvcmQ+YWN1cHJlc3N1cmU8L2tleXdvcmQ+PGtleXdvcmQ+YWN1cHVu
Y3R1cmU8L2tleXdvcmQ+PGtleXdvcmQ+bGlmZXN0eWxlIGFkdmljZTwva2V5d29yZD48a2V5d29y
ZD5zZWxmLWNhcmU8L2tleXdvcmQ+PGtleXdvcmQ+c3lzdGVtYXRpYyByZXZpZXc8L2tleXdvcmQ+
PC9rZXl3b3Jkcz48ZGF0ZXM+PHllYXI+MjAxOTwveWVhcj48cHViLWRhdGVzPjxkYXRlPkF1Zzwv
ZGF0ZT48L3B1Yi1kYXRlcz48L2RhdGVzPjxpc2JuPjE1NTctNzcwOCAoRWxlY3Ryb25pYykmI3hE
OzEwNzUtNTUzNSAoTGlua2luZyk8L2lzYm4+PGFjY2Vzc2lvbi1udW0+MzEyNzQzMzI8L2FjY2Vz
c2lvbi1udW0+PHVybHM+PHJlbGF0ZWQtdXJscz48dXJsPmh0dHBzOi8vd3d3Lm5jYmkubmxtLm5p
aC5nb3YvcHVibWVkLzMxMjc0MzMyPC91cmw+PC9yZWxhdGVkLXVybHM+PC91cmxzPjxlbGVjdHJv
bmljLXJlc291cmNlLW51bT4xMC4xMDg5L2FjbS4yMDE4LjA1MjA8L2VsZWN0cm9uaWMtcmVzb3Vy
Y2UtbnVtPjxyZW1vdGUtZGF0YWJhc2UtbmFtZT5NZWRsaW5lPC9yZW1vdGUtZGF0YWJhc2UtbmFt
ZT48cmVtb3RlLWRhdGFiYXNlLXByb3ZpZGVyPk5MTTwvcmVtb3RlLWRhdGFiYXNlLXByb3ZpZGVy
PjwvcmVjb3JkPjwvQ2l0ZT48Q2l0ZT48QXV0aG9yPkxpPC9BdXRob3I+PFllYXI+MjAyMTwvWWVh
cj48UmVjTnVtPjQ4NzwvUmVjTnVtPjxyZWNvcmQ+PHJlYy1udW1iZXI+NDg3PC9yZWMtbnVtYmVy
Pjxmb3JlaWduLWtleXM+PGtleSBhcHA9IkVOIiBkYi1pZD0icmZ4NXYyNXJvd3N0MDhlNTl0Ynh4
OXR5NXQydzBhZHd0NTJ4IiB0aW1lc3RhbXA9IjE2NjU3MzIyMjIiPjQ4Nzwva2V5PjwvZm9yZWln
bi1rZXlzPjxyZWYtdHlwZSBuYW1lPSJKb3VybmFsIEFydGljbGUiPjE3PC9yZWYtdHlwZT48Y29u
dHJpYnV0b3JzPjxhdXRob3JzPjxhdXRob3I+TGksIFQuPC9hdXRob3I+PGF1dGhvcj5MaSwgWC48
L2F1dGhvcj48YXV0aG9yPkh1YW5nLCBGLjwvYXV0aG9yPjxhdXRob3I+VGlhbiwgUS48L2F1dGhv
cj48YXV0aG9yPkZhbiwgWi4gWS48L2F1dGhvcj48YXV0aG9yPld1LCBTLjwvYXV0aG9yPjwvYXV0
aG9ycz48L2NvbnRyaWJ1dG9ycz48YXV0aC1hZGRyZXNzPlRoZSBTZWNvbmQgQ2xpbmljYWwgTWVk
aWNhbCBDb2xsZWdlLCBHdWFuZ3pob3UgVW5pdmVyc2l0eSBvZiBDaGluZXNlIE1lZGljaW5lLCBH
dWFuZ3pob3UgNTEwNDA1LCBHdWFuZ2RvbmcsIENoaW5hLiYjeEQ7TWFzc2FnZSBEZXBhcnRtZW50
LCBHdWFuZ2RvbmcgSG9zcGl0YWwgb2YgVHJhZGl0aW9uYWwgQ2hpbmVzZSBNZWRpY2luZSwgR3Vh
bmd6aG91IDUxMDQwNSwgR3Vhbmdkb25nLCBDaGluYS48L2F1dGgtYWRkcmVzcz48dGl0bGVzPjx0
aXRsZT5DbGluaWNhbCBFZmZpY2FjeSBhbmQgU2FmZXR5IG9mIEFjdXByZXNzdXJlIG9uIExvdyBC
YWNrIFBhaW46IEEgU3lzdGVtYXRpYyBSZXZpZXcgYW5kIE1ldGEtQW5hbHlzaXM8L3RpdH==
</w:fldData>
        </w:fldChar>
      </w:r>
      <w:r w:rsidR="002B463D" w:rsidRPr="006D3524">
        <w:instrText xml:space="preserve"> ADDIN EN.CITE.DATA </w:instrText>
      </w:r>
      <w:r w:rsidR="002B463D" w:rsidRPr="006D3524">
        <w:fldChar w:fldCharType="end"/>
      </w:r>
      <w:r w:rsidR="002B463D" w:rsidRPr="006D3524">
        <w:fldChar w:fldCharType="begin">
          <w:fldData xml:space="preserve">bGU+PHNlY29uZGFyeS10aXRsZT5FdmlkIEJhc2VkIENvbXBsZW1lbnQgQWx0ZXJuYXQgTWVkPC9z
ZWNvbmRhcnktdGl0bGU+PC90aXRsZXM+PHBlcmlvZGljYWw+PGZ1bGwtdGl0bGU+RXZpZCBCYXNl
ZCBDb21wbGVtZW50IEFsdGVybmF0IE1lZDwvZnVsbC10aXRsZT48L3BlcmlvZGljYWw+PHBhZ2Vz
Pjg4NjIzOTk8L3BhZ2VzPjx2b2x1bWU+MjAyMTwvdm9sdW1lPjxlZGl0aW9uPjIwMjEwMjI0PC9l
ZGl0aW9uPjxkYXRlcz48eWVhcj4yMDIxPC95ZWFyPjwvZGF0ZXM+PGlzYm4+MTc0MS00MjdYIChQ
cmludCkmI3hEOzE3NDEtNDI4OCAoRWxlY3Ryb25pYykmI3hEOzE3NDEtNDI3WCAoTGlua2luZyk8
L2lzYm4+PGFjY2Vzc2lvbi1udW0+MzM3MDgyNjA8L2FjY2Vzc2lvbi1udW0+PHVybHM+PHJlbGF0
ZWQtdXJscz48dXJsPmh0dHBzOi8vd3d3Lm5jYmkubmxtLm5paC5nb3YvcHVibWVkLzMzNzA4MjYw
PC91cmw+PC9yZWxhdGVkLXVybHM+PC91cmxzPjxjdXN0b20xPlRoZSBhdXRob3JzIGRlY2xhcmUg
dGhhdCB0aGV5IGhhdmUgbm8gY29uZmxpY3RzIG9mIGludGVyZXN0LjwvY3VzdG9tMT48Y3VzdG9t
Mj5QTUM3OTMyNzgzPC9jdXN0b20yPjxlbGVjdHJvbmljLXJlc291cmNlLW51bT4xMC4xMTU1LzIw
MjEvODg2MjM5OTwvZWxlY3Ryb25pYy1yZXNvdXJjZS1udW0+PHJlbW90ZS1kYXRhYmFzZS1uYW1l
PlB1Yk1lZC1ub3QtTUVETElORTwvcmVtb3RlLWRhdGFiYXNlLW5hbWU+PHJlbW90ZS1kYXRhYmFz
ZS1wcm92aWRlcj5OTE08L3JlbW90ZS1kYXRhYmFzZS1wcm92aWRlcj48L3JlY29yZD48L0NpdGU+
PC9FbmROb3RlPn==
</w:fldData>
        </w:fldChar>
      </w:r>
      <w:r w:rsidR="002B463D" w:rsidRPr="006D3524">
        <w:instrText xml:space="preserve"> ADDIN EN.CITE.DATA </w:instrText>
      </w:r>
      <w:r w:rsidR="002B463D" w:rsidRPr="006D3524">
        <w:fldChar w:fldCharType="end"/>
      </w:r>
      <w:r w:rsidR="00AF7788" w:rsidRPr="006D3524">
        <w:fldChar w:fldCharType="separate"/>
      </w:r>
      <w:r w:rsidR="002B463D" w:rsidRPr="006D3524">
        <w:rPr>
          <w:noProof/>
        </w:rPr>
        <w:t>(</w:t>
      </w:r>
      <w:hyperlink w:anchor="_ENREF_6" w:tooltip="Lee, 2011 #225" w:history="1">
        <w:r w:rsidR="00C06048" w:rsidRPr="006D3524">
          <w:rPr>
            <w:noProof/>
          </w:rPr>
          <w:t>6</w:t>
        </w:r>
      </w:hyperlink>
      <w:r w:rsidR="002B463D" w:rsidRPr="006D3524">
        <w:rPr>
          <w:noProof/>
        </w:rPr>
        <w:t xml:space="preserve">, </w:t>
      </w:r>
      <w:hyperlink w:anchor="_ENREF_11" w:tooltip="Harvie, 2019 #437" w:history="1">
        <w:r w:rsidR="00C06048" w:rsidRPr="006D3524">
          <w:rPr>
            <w:noProof/>
          </w:rPr>
          <w:t>11</w:t>
        </w:r>
      </w:hyperlink>
      <w:r w:rsidR="002B463D" w:rsidRPr="006D3524">
        <w:rPr>
          <w:noProof/>
        </w:rPr>
        <w:t xml:space="preserve">, </w:t>
      </w:r>
      <w:hyperlink w:anchor="_ENREF_15" w:tooltip="Robinson, 2011 #229" w:history="1">
        <w:r w:rsidR="00C06048" w:rsidRPr="006D3524">
          <w:rPr>
            <w:noProof/>
          </w:rPr>
          <w:t>15</w:t>
        </w:r>
      </w:hyperlink>
      <w:r w:rsidR="002B463D" w:rsidRPr="006D3524">
        <w:rPr>
          <w:noProof/>
        </w:rPr>
        <w:t xml:space="preserve">, </w:t>
      </w:r>
      <w:hyperlink w:anchor="_ENREF_32" w:tooltip="Tan, 2015 #340" w:history="1">
        <w:r w:rsidR="00C06048" w:rsidRPr="006D3524">
          <w:rPr>
            <w:noProof/>
          </w:rPr>
          <w:t>32</w:t>
        </w:r>
      </w:hyperlink>
      <w:r w:rsidR="002B463D" w:rsidRPr="006D3524">
        <w:rPr>
          <w:noProof/>
        </w:rPr>
        <w:t xml:space="preserve">, </w:t>
      </w:r>
      <w:hyperlink w:anchor="_ENREF_54" w:tooltip="Chen, 2014 #466" w:history="1">
        <w:r w:rsidR="00C06048" w:rsidRPr="006D3524">
          <w:rPr>
            <w:noProof/>
          </w:rPr>
          <w:t>54</w:t>
        </w:r>
      </w:hyperlink>
      <w:r w:rsidR="002B463D" w:rsidRPr="006D3524">
        <w:rPr>
          <w:noProof/>
        </w:rPr>
        <w:t xml:space="preserve">, </w:t>
      </w:r>
      <w:hyperlink w:anchor="_ENREF_58" w:tooltip="Li, 2021 #487" w:history="1">
        <w:r w:rsidR="00C06048" w:rsidRPr="006D3524">
          <w:rPr>
            <w:noProof/>
          </w:rPr>
          <w:t>58</w:t>
        </w:r>
      </w:hyperlink>
      <w:r w:rsidR="002B463D" w:rsidRPr="006D3524">
        <w:rPr>
          <w:noProof/>
        </w:rPr>
        <w:t xml:space="preserve">, </w:t>
      </w:r>
      <w:hyperlink w:anchor="_ENREF_66" w:tooltip="White, 2003 #420" w:history="1">
        <w:r w:rsidR="00C06048" w:rsidRPr="006D3524">
          <w:rPr>
            <w:noProof/>
          </w:rPr>
          <w:t>66-77</w:t>
        </w:r>
      </w:hyperlink>
      <w:r w:rsidR="002B463D" w:rsidRPr="006D3524">
        <w:rPr>
          <w:noProof/>
        </w:rPr>
        <w:t>)</w:t>
      </w:r>
      <w:r w:rsidR="00AF7788" w:rsidRPr="006D3524">
        <w:fldChar w:fldCharType="end"/>
      </w:r>
      <w:r w:rsidR="00AF7788" w:rsidRPr="006D3524">
        <w:rPr>
          <w:rStyle w:val="BodyTextChar"/>
        </w:rPr>
        <w:t xml:space="preserve"> </w:t>
      </w:r>
      <w:r w:rsidR="00AF7788" w:rsidRPr="006D3524">
        <w:t xml:space="preserve">corresponding to </w:t>
      </w:r>
      <w:r w:rsidR="00002181" w:rsidRPr="006D3524">
        <w:t xml:space="preserve">18 </w:t>
      </w:r>
      <w:r w:rsidRPr="006D3524">
        <w:t xml:space="preserve">systematic reviews </w:t>
      </w:r>
      <w:r w:rsidR="00AF7788" w:rsidRPr="006D3524">
        <w:t>(</w:t>
      </w:r>
      <w:r w:rsidR="0004397C" w:rsidRPr="006D3524">
        <w:t xml:space="preserve">White 2003, Cho 2010, Lathe 2011, Lee 2011c, Robinson 2011, Chung 2012, Chen 2013, Jiang 2013, Chen 2014, Kannan 2014, </w:t>
      </w:r>
      <w:proofErr w:type="spellStart"/>
      <w:r w:rsidR="00AF7788" w:rsidRPr="006D3524">
        <w:t>Abaraogu</w:t>
      </w:r>
      <w:proofErr w:type="spellEnd"/>
      <w:r w:rsidR="00AF7788" w:rsidRPr="006D3524">
        <w:t xml:space="preserve"> 2015, </w:t>
      </w:r>
      <w:r w:rsidR="0004397C" w:rsidRPr="006D3524">
        <w:t xml:space="preserve">Song 2015, Tan 2015, </w:t>
      </w:r>
      <w:proofErr w:type="spellStart"/>
      <w:r w:rsidR="00AF7788" w:rsidRPr="006D3524">
        <w:t>Abaraogu</w:t>
      </w:r>
      <w:proofErr w:type="spellEnd"/>
      <w:r w:rsidR="00AF7788" w:rsidRPr="006D3524">
        <w:t xml:space="preserve"> 2016, Smith 2016, </w:t>
      </w:r>
      <w:r w:rsidR="0004397C" w:rsidRPr="006D3524">
        <w:t>Armour 2019, Harvie 2019</w:t>
      </w:r>
      <w:r w:rsidR="00002181" w:rsidRPr="006D3524">
        <w:t>, Li 2021</w:t>
      </w:r>
      <w:r w:rsidR="0004397C" w:rsidRPr="006D3524">
        <w:t>)</w:t>
      </w:r>
      <w:r w:rsidR="00AF7788" w:rsidRPr="006D3524">
        <w:t xml:space="preserve"> </w:t>
      </w:r>
      <w:r w:rsidRPr="006D3524">
        <w:t xml:space="preserve">identified in the literature that assessed </w:t>
      </w:r>
      <w:r w:rsidR="00AF7788" w:rsidRPr="006D3524">
        <w:t>acupressure</w:t>
      </w:r>
      <w:r w:rsidRPr="006D3524">
        <w:t xml:space="preserve"> compared</w:t>
      </w:r>
      <w:r w:rsidR="00AF7788" w:rsidRPr="006D3524">
        <w:t xml:space="preserve"> to sham, control or an active intervention in </w:t>
      </w:r>
      <w:r w:rsidR="006B6FBD" w:rsidRPr="006D3524">
        <w:t>females</w:t>
      </w:r>
      <w:r w:rsidR="00AF7788" w:rsidRPr="006D3524">
        <w:t xml:space="preserve"> with primary </w:t>
      </w:r>
      <w:r w:rsidR="003561FB" w:rsidRPr="006D3524">
        <w:t>dysmenorrhoea</w:t>
      </w:r>
      <w:r w:rsidR="00AF7788" w:rsidRPr="006D3524">
        <w:t xml:space="preserve">. No additional </w:t>
      </w:r>
      <w:r w:rsidR="00E03583" w:rsidRPr="006D3524">
        <w:t xml:space="preserve">reviews </w:t>
      </w:r>
      <w:r w:rsidR="00AF7788" w:rsidRPr="006D3524">
        <w:t xml:space="preserve">were identified in the Departments public call for evidence (see Appendix C2). There is one systematic review awaiting classification </w:t>
      </w:r>
      <w:r w:rsidR="00AF7788" w:rsidRPr="006D3524">
        <w:fldChar w:fldCharType="begin"/>
      </w:r>
      <w:r w:rsidR="002B463D" w:rsidRPr="006D3524">
        <w:instrText xml:space="preserve"> ADDIN EN.CITE &lt;EndNote&gt;&lt;Cite&gt;&lt;Author&gt;Ghiasi&lt;/Author&gt;&lt;Year&gt;2020&lt;/Year&gt;&lt;RecNum&gt;591&lt;/RecNum&gt;&lt;DisplayText&gt;(78)&lt;/DisplayText&gt;&lt;record&gt;&lt;rec-number&gt;591&lt;/rec-number&gt;&lt;foreign-keys&gt;&lt;key app="EN" db-id="rfx5v25rowst08e59tbxx9ty5t2w0adwt52x" timestamp="1688021678"&gt;591&lt;/key&gt;&lt;/foreign-keys&gt;&lt;ref-type name="Journal Article"&gt;17&lt;/ref-type&gt;&lt;contributors&gt;&lt;authors&gt;&lt;author&gt;Ghiasi, Ashraf&lt;/author&gt;&lt;author&gt;Keramat, Afsaneh&lt;/author&gt;&lt;author&gt;Mollaahmadi, Leila&lt;/author&gt;&lt;author&gt;Hashemzade, Mozggan&lt;/author&gt;&lt;author&gt;Bagheri, Leila&lt;/author&gt;&lt;/authors&gt;&lt;/contributors&gt;&lt;titles&gt;&lt;title&gt;The effect of acupressure at the Sanyinjiao (SP6) point on relief of primary dysmenorrhea: a systematic review of clinical trials&lt;/title&gt;&lt;/titles&gt;&lt;pages&gt;55-68&lt;/pages&gt;&lt;volume&gt;19&lt;/volume&gt;&lt;dates&gt;&lt;year&gt;2020&lt;/year&gt;&lt;pub-dates&gt;&lt;date&gt;05/25&lt;/date&gt;&lt;/pub-dates&gt;&lt;/dates&gt;&lt;urls&gt;&lt;/urls&gt;&lt;/record&gt;&lt;/Cite&gt;&lt;/EndNote&gt;</w:instrText>
      </w:r>
      <w:r w:rsidR="00AF7788" w:rsidRPr="006D3524">
        <w:fldChar w:fldCharType="separate"/>
      </w:r>
      <w:r w:rsidR="002B463D" w:rsidRPr="006D3524">
        <w:rPr>
          <w:noProof/>
        </w:rPr>
        <w:t>(</w:t>
      </w:r>
      <w:hyperlink w:anchor="_ENREF_78" w:tooltip="Ghiasi, 2020 #591" w:history="1">
        <w:r w:rsidR="00C06048" w:rsidRPr="006D3524">
          <w:rPr>
            <w:noProof/>
          </w:rPr>
          <w:t>78</w:t>
        </w:r>
      </w:hyperlink>
      <w:r w:rsidR="002B463D" w:rsidRPr="006D3524">
        <w:rPr>
          <w:noProof/>
        </w:rPr>
        <w:t>)</w:t>
      </w:r>
      <w:r w:rsidR="00AF7788" w:rsidRPr="006D3524">
        <w:fldChar w:fldCharType="end"/>
      </w:r>
      <w:r w:rsidR="00AF7788" w:rsidRPr="006D3524">
        <w:t xml:space="preserve"> (see Appendix </w:t>
      </w:r>
      <w:r w:rsidR="00CE53EA" w:rsidRPr="006D3524">
        <w:t>C3.2</w:t>
      </w:r>
      <w:r w:rsidR="00AF7788" w:rsidRPr="006D3524">
        <w:t xml:space="preserve">) and no ongoing reviews (see Appendix </w:t>
      </w:r>
      <w:r w:rsidR="00CE53EA" w:rsidRPr="006D3524">
        <w:t>C4.2</w:t>
      </w:r>
      <w:r w:rsidR="00AF7788" w:rsidRPr="006D3524">
        <w:t xml:space="preserve">).  </w:t>
      </w:r>
    </w:p>
    <w:p w14:paraId="0CE96C9B" w14:textId="448C2EB6" w:rsidR="006B6FBD" w:rsidRPr="006D3524" w:rsidRDefault="00AF7788" w:rsidP="0004397C">
      <w:pPr>
        <w:pStyle w:val="BodyText"/>
      </w:pPr>
      <w:r w:rsidRPr="006D3524">
        <w:t>An overview of the included systematic reviews and the</w:t>
      </w:r>
      <w:r w:rsidR="00AC6B2C" w:rsidRPr="006D3524">
        <w:t>ir</w:t>
      </w:r>
      <w:r w:rsidRPr="006D3524">
        <w:t xml:space="preserve"> overlap with eligible RCTs is provided in </w:t>
      </w:r>
      <w:r w:rsidR="00DB007F" w:rsidRPr="006D3524">
        <w:fldChar w:fldCharType="begin"/>
      </w:r>
      <w:r w:rsidR="00DB007F" w:rsidRPr="006D3524">
        <w:instrText xml:space="preserve"> REF _Ref138960142 \h </w:instrText>
      </w:r>
      <w:r w:rsidR="00DB007F" w:rsidRPr="006D3524">
        <w:fldChar w:fldCharType="separate"/>
      </w:r>
      <w:r w:rsidR="00A71B43" w:rsidRPr="006D3524">
        <w:t>Table S</w:t>
      </w:r>
      <w:r w:rsidR="00A71B43">
        <w:rPr>
          <w:noProof/>
        </w:rPr>
        <w:t>14</w:t>
      </w:r>
      <w:r w:rsidR="00DB007F" w:rsidRPr="006D3524">
        <w:fldChar w:fldCharType="end"/>
      </w:r>
      <w:r w:rsidR="00DB007F" w:rsidRPr="006D3524">
        <w:t xml:space="preserve"> </w:t>
      </w:r>
      <w:r w:rsidR="00273B2E" w:rsidRPr="006D3524">
        <w:t xml:space="preserve">(pain outcome) and </w:t>
      </w:r>
      <w:r w:rsidR="00273B2E" w:rsidRPr="006D3524">
        <w:fldChar w:fldCharType="begin"/>
      </w:r>
      <w:r w:rsidR="00273B2E" w:rsidRPr="006D3524">
        <w:instrText xml:space="preserve"> REF _Ref138181397 \h </w:instrText>
      </w:r>
      <w:r w:rsidR="00273B2E" w:rsidRPr="006D3524">
        <w:fldChar w:fldCharType="separate"/>
      </w:r>
      <w:r w:rsidR="00A71B43" w:rsidRPr="006D3524">
        <w:t>Table S</w:t>
      </w:r>
      <w:r w:rsidR="00A71B43">
        <w:rPr>
          <w:noProof/>
        </w:rPr>
        <w:t>15</w:t>
      </w:r>
      <w:r w:rsidR="00273B2E" w:rsidRPr="006D3524">
        <w:fldChar w:fldCharType="end"/>
      </w:r>
      <w:r w:rsidR="00273B2E" w:rsidRPr="006D3524">
        <w:t xml:space="preserve"> (outcomes other than pain)</w:t>
      </w:r>
      <w:r w:rsidRPr="006D3524">
        <w:t xml:space="preserve">. Review details, including all outcome domains and measures </w:t>
      </w:r>
      <w:r w:rsidR="0004397C" w:rsidRPr="006D3524">
        <w:t xml:space="preserve">and the risk of bias of the included studies are provided in Appendix F1.2. </w:t>
      </w:r>
    </w:p>
    <w:p w14:paraId="763C4B54" w14:textId="055E8512" w:rsidR="00903C51" w:rsidRPr="006D3524" w:rsidRDefault="00856305" w:rsidP="00856305">
      <w:pPr>
        <w:pStyle w:val="BodyText"/>
      </w:pPr>
      <w:r w:rsidRPr="006D3524">
        <w:t xml:space="preserve">The </w:t>
      </w:r>
      <w:r w:rsidR="00391891" w:rsidRPr="006D3524">
        <w:t>RCTs</w:t>
      </w:r>
      <w:r w:rsidRPr="006D3524">
        <w:t xml:space="preserve"> included by the systematic review authors were conducted in females with primary dysmenorrhoea and are directly applicable the populations evaluated in shiatsu. </w:t>
      </w:r>
      <w:r w:rsidR="00020E9D" w:rsidRPr="006D3524">
        <w:t>Two studies (</w:t>
      </w:r>
      <w:proofErr w:type="spellStart"/>
      <w:r w:rsidR="00020E9D" w:rsidRPr="006D3524">
        <w:t>Charandabi</w:t>
      </w:r>
      <w:proofErr w:type="spellEnd"/>
      <w:r w:rsidR="00020E9D" w:rsidRPr="006D3524">
        <w:t xml:space="preserve"> 2011, Wong 2010) were cluster-randomised according to school dormitories. </w:t>
      </w:r>
      <w:r w:rsidRPr="006D3524">
        <w:t>Six studies (</w:t>
      </w:r>
      <w:proofErr w:type="spellStart"/>
      <w:r w:rsidRPr="006D3524">
        <w:t>Poure</w:t>
      </w:r>
      <w:r w:rsidR="00A815B7" w:rsidRPr="006D3524">
        <w:t>s</w:t>
      </w:r>
      <w:r w:rsidRPr="006D3524">
        <w:t>mail</w:t>
      </w:r>
      <w:proofErr w:type="spellEnd"/>
      <w:r w:rsidRPr="006D3524">
        <w:t xml:space="preserve"> 2002, Aghamiri 2005, </w:t>
      </w:r>
      <w:proofErr w:type="spellStart"/>
      <w:r w:rsidRPr="006D3524">
        <w:t>Bazarganipour</w:t>
      </w:r>
      <w:proofErr w:type="spellEnd"/>
      <w:r w:rsidRPr="006D3524">
        <w:t xml:space="preserve"> 2010, </w:t>
      </w:r>
      <w:proofErr w:type="spellStart"/>
      <w:r w:rsidRPr="006D3524">
        <w:t>Kashefi</w:t>
      </w:r>
      <w:proofErr w:type="spellEnd"/>
      <w:r w:rsidRPr="006D3524">
        <w:t xml:space="preserve"> 2010, </w:t>
      </w:r>
      <w:proofErr w:type="spellStart"/>
      <w:r w:rsidRPr="006D3524">
        <w:t>Mirbagher-Ajorpaz</w:t>
      </w:r>
      <w:proofErr w:type="spellEnd"/>
      <w:r w:rsidRPr="006D3524">
        <w:t xml:space="preserve"> 2011, Atrian 2013) compared acupressure with a sham intervention and </w:t>
      </w:r>
      <w:r w:rsidR="002D30B7" w:rsidRPr="006D3524">
        <w:t>8</w:t>
      </w:r>
      <w:r w:rsidRPr="006D3524">
        <w:t xml:space="preserve"> studies (Taylor 2002, Chen 2004, Chi 2004, Chen 2010, Wong 2010, </w:t>
      </w:r>
      <w:proofErr w:type="spellStart"/>
      <w:r w:rsidRPr="006D3524">
        <w:t>Charandabi</w:t>
      </w:r>
      <w:proofErr w:type="spellEnd"/>
      <w:r w:rsidRPr="006D3524">
        <w:t xml:space="preserve"> 2011, Chen 2015, </w:t>
      </w:r>
      <w:proofErr w:type="spellStart"/>
      <w:r w:rsidRPr="006D3524">
        <w:t>Blodt</w:t>
      </w:r>
      <w:proofErr w:type="spellEnd"/>
      <w:r w:rsidRPr="006D3524">
        <w:t xml:space="preserve"> 2018) compared acupressure with control (no intervention</w:t>
      </w:r>
      <w:r w:rsidR="004B0D5F" w:rsidRPr="006D3524">
        <w:t>, rest</w:t>
      </w:r>
      <w:r w:rsidRPr="006D3524">
        <w:t xml:space="preserve"> or usual care). </w:t>
      </w:r>
      <w:r w:rsidR="00DE30F3" w:rsidRPr="006D3524">
        <w:t xml:space="preserve">In 2 </w:t>
      </w:r>
      <w:r w:rsidR="00020E9D" w:rsidRPr="006D3524">
        <w:t xml:space="preserve">studies (Taylor 2002, </w:t>
      </w:r>
      <w:proofErr w:type="spellStart"/>
      <w:r w:rsidR="00020E9D" w:rsidRPr="006D3524">
        <w:t>Charandabi</w:t>
      </w:r>
      <w:proofErr w:type="spellEnd"/>
      <w:r w:rsidR="00020E9D" w:rsidRPr="006D3524">
        <w:t xml:space="preserve"> 2011) participants in both groups </w:t>
      </w:r>
      <w:r w:rsidR="00DE30F3" w:rsidRPr="006D3524">
        <w:t xml:space="preserve">were permitted </w:t>
      </w:r>
      <w:r w:rsidR="00020E9D" w:rsidRPr="006D3524">
        <w:t xml:space="preserve">to use ibuprofen as needed. </w:t>
      </w:r>
    </w:p>
    <w:p w14:paraId="52499D43" w14:textId="416D3BCC" w:rsidR="00956C99" w:rsidRPr="006D3524" w:rsidRDefault="00856305" w:rsidP="00856305">
      <w:pPr>
        <w:pStyle w:val="BodyText"/>
      </w:pPr>
      <w:r w:rsidRPr="006D3524">
        <w:t xml:space="preserve">There were </w:t>
      </w:r>
      <w:r w:rsidR="002D30B7" w:rsidRPr="006D3524">
        <w:t>3</w:t>
      </w:r>
      <w:r w:rsidRPr="006D3524">
        <w:t xml:space="preserve"> RCT that compared acupressure with another intervention, being either fish oil supplements (Zafari 2011), self-care exercises (Behbahani 2016) or ibuprofen (</w:t>
      </w:r>
      <w:proofErr w:type="spellStart"/>
      <w:r w:rsidR="002D30B7" w:rsidRPr="006D3524">
        <w:t>Poursemail</w:t>
      </w:r>
      <w:proofErr w:type="spellEnd"/>
      <w:r w:rsidR="002D30B7" w:rsidRPr="006D3524">
        <w:t xml:space="preserve"> 2002, </w:t>
      </w:r>
      <w:r w:rsidRPr="006D3524">
        <w:t>Zafari 2011, Behbahani 2016).</w:t>
      </w:r>
      <w:r w:rsidR="002E4A3F" w:rsidRPr="006D3524">
        <w:tab/>
      </w:r>
    </w:p>
    <w:p w14:paraId="131CBA9F" w14:textId="77777777" w:rsidR="006B7EAA" w:rsidRPr="006D3524" w:rsidRDefault="006B7EAA" w:rsidP="00B661AB">
      <w:pPr>
        <w:pStyle w:val="Heading3"/>
      </w:pPr>
      <w:bookmarkStart w:id="194" w:name="_Toc165549950"/>
      <w:r w:rsidRPr="006D3524">
        <w:t>Critical appraisal</w:t>
      </w:r>
      <w:bookmarkEnd w:id="194"/>
    </w:p>
    <w:p w14:paraId="2B3FC51D" w14:textId="169BC958" w:rsidR="009B21B7" w:rsidRPr="006D3524" w:rsidRDefault="0074145A" w:rsidP="009B21B7">
      <w:pPr>
        <w:pStyle w:val="BodyText"/>
      </w:pPr>
      <w:r w:rsidRPr="006D3524">
        <w:t>Of the 1</w:t>
      </w:r>
      <w:r w:rsidR="00DE30F3" w:rsidRPr="006D3524">
        <w:t>8</w:t>
      </w:r>
      <w:r w:rsidRPr="006D3524">
        <w:t xml:space="preserve"> systematic reviews, </w:t>
      </w:r>
      <w:r w:rsidR="00DE30F3" w:rsidRPr="006D3524">
        <w:t>10</w:t>
      </w:r>
      <w:r w:rsidR="00CC2992" w:rsidRPr="006D3524">
        <w:t xml:space="preserve"> </w:t>
      </w:r>
      <w:r w:rsidR="00D80278" w:rsidRPr="006D3524">
        <w:t>reviews (</w:t>
      </w:r>
      <w:r w:rsidR="00CC2992" w:rsidRPr="006D3524">
        <w:t xml:space="preserve">Cho 2010, </w:t>
      </w:r>
      <w:r w:rsidR="00621203" w:rsidRPr="006D3524">
        <w:t xml:space="preserve">Lathe 2011, </w:t>
      </w:r>
      <w:r w:rsidR="00D80278" w:rsidRPr="006D3524">
        <w:t xml:space="preserve">Lee 2011c, </w:t>
      </w:r>
      <w:r w:rsidR="00CC2992" w:rsidRPr="006D3524">
        <w:t xml:space="preserve">Chen 2013, Jiang 2013, </w:t>
      </w:r>
      <w:r w:rsidR="00FB72B3" w:rsidRPr="006D3524">
        <w:t xml:space="preserve">Kannan 2014, </w:t>
      </w:r>
      <w:proofErr w:type="spellStart"/>
      <w:r w:rsidR="00CC2992" w:rsidRPr="006D3524">
        <w:t>Abaraogu</w:t>
      </w:r>
      <w:proofErr w:type="spellEnd"/>
      <w:r w:rsidR="00CC2992" w:rsidRPr="006D3524">
        <w:t xml:space="preserve"> 2015, </w:t>
      </w:r>
      <w:r w:rsidR="00D80278" w:rsidRPr="006D3524">
        <w:t>Smith 2016</w:t>
      </w:r>
      <w:r w:rsidR="006D36B7" w:rsidRPr="006D3524">
        <w:t>, Armour 2019</w:t>
      </w:r>
      <w:r w:rsidR="00DE30F3" w:rsidRPr="006D3524">
        <w:t>, Li 2021</w:t>
      </w:r>
      <w:r w:rsidR="00D80278" w:rsidRPr="006D3524">
        <w:t xml:space="preserve">) </w:t>
      </w:r>
      <w:r w:rsidRPr="006D3524">
        <w:t>were judged to probably provide an accurate and comprehensive summary of the available studies that address the question of interest</w:t>
      </w:r>
      <w:r w:rsidR="009B21B7" w:rsidRPr="006D3524">
        <w:t xml:space="preserve"> (i.e. met, or partially met, critical AMSTAR-2 domains (4, 8, 9 and 11). </w:t>
      </w:r>
    </w:p>
    <w:p w14:paraId="63C3029C" w14:textId="52CE5905" w:rsidR="006B7EAA" w:rsidRPr="006D3524" w:rsidRDefault="00D80278" w:rsidP="008F6779">
      <w:pPr>
        <w:pStyle w:val="BodyText"/>
      </w:pPr>
      <w:r w:rsidRPr="006D3524">
        <w:t xml:space="preserve">The other </w:t>
      </w:r>
      <w:r w:rsidR="006D36B7" w:rsidRPr="006D3524">
        <w:t>8</w:t>
      </w:r>
      <w:r w:rsidR="00CC2992" w:rsidRPr="006D3524">
        <w:t xml:space="preserve"> </w:t>
      </w:r>
      <w:r w:rsidR="006B7EAA" w:rsidRPr="006D3524">
        <w:t>systematic reviews (</w:t>
      </w:r>
      <w:r w:rsidR="00CC2992" w:rsidRPr="006D3524">
        <w:t xml:space="preserve">White 2003, Robinson 2011, Chung 2012, Chen 2014, Song 2015, Tan 2015, </w:t>
      </w:r>
      <w:proofErr w:type="spellStart"/>
      <w:r w:rsidR="006B7EAA" w:rsidRPr="006D3524">
        <w:t>Abaraogu</w:t>
      </w:r>
      <w:proofErr w:type="spellEnd"/>
      <w:r w:rsidR="006B7EAA" w:rsidRPr="006D3524">
        <w:t xml:space="preserve"> 2016, Harvie 2019) </w:t>
      </w:r>
      <w:r w:rsidRPr="006D3524">
        <w:t>had at least one critical flaw (i.e. did not meet, or partially meet one critical</w:t>
      </w:r>
      <w:r w:rsidR="006B7EAA" w:rsidRPr="006D3524">
        <w:t xml:space="preserve"> AMSTAR-2 </w:t>
      </w:r>
      <w:r w:rsidRPr="006D3524">
        <w:t>d</w:t>
      </w:r>
      <w:r w:rsidR="006B7EAA" w:rsidRPr="006D3524">
        <w:t xml:space="preserve">omain </w:t>
      </w:r>
      <w:r w:rsidRPr="006D3524">
        <w:t>[</w:t>
      </w:r>
      <w:r w:rsidR="006B7EAA" w:rsidRPr="006D3524">
        <w:t xml:space="preserve">4, 8, 9 </w:t>
      </w:r>
      <w:r w:rsidRPr="006D3524">
        <w:t>or</w:t>
      </w:r>
      <w:r w:rsidR="006B7EAA" w:rsidRPr="006D3524">
        <w:t xml:space="preserve"> 11</w:t>
      </w:r>
      <w:r w:rsidRPr="006D3524">
        <w:t>]</w:t>
      </w:r>
      <w:r w:rsidR="006B7EAA" w:rsidRPr="006D3524">
        <w:t xml:space="preserve">. Of these, </w:t>
      </w:r>
      <w:r w:rsidR="006D36B7" w:rsidRPr="006D3524">
        <w:t xml:space="preserve">4 </w:t>
      </w:r>
      <w:r w:rsidR="006B7EAA" w:rsidRPr="006D3524">
        <w:t>reviews (</w:t>
      </w:r>
      <w:r w:rsidR="00AE66E5" w:rsidRPr="006D3524">
        <w:t xml:space="preserve">Chung 2012, Chen 2014, Tan 2015, </w:t>
      </w:r>
      <w:proofErr w:type="spellStart"/>
      <w:r w:rsidR="006B7EAA" w:rsidRPr="006D3524">
        <w:t>Abaraogu</w:t>
      </w:r>
      <w:proofErr w:type="spellEnd"/>
      <w:r w:rsidR="006B7EAA" w:rsidRPr="006D3524">
        <w:t xml:space="preserve"> 2016) did not justify publication restrictions (</w:t>
      </w:r>
      <w:r w:rsidR="005171F3" w:rsidRPr="006D3524">
        <w:t>domain</w:t>
      </w:r>
      <w:r w:rsidR="006B7EAA" w:rsidRPr="006D3524">
        <w:t xml:space="preserve"> 4), </w:t>
      </w:r>
      <w:r w:rsidR="00283B6A" w:rsidRPr="006D3524">
        <w:t xml:space="preserve">3 </w:t>
      </w:r>
      <w:r w:rsidR="006B7EAA" w:rsidRPr="006D3524">
        <w:t xml:space="preserve">reviews (Robinson 2011, </w:t>
      </w:r>
      <w:r w:rsidR="00283B6A" w:rsidRPr="006D3524">
        <w:t xml:space="preserve">Song 2015, </w:t>
      </w:r>
      <w:r w:rsidR="006B7EAA" w:rsidRPr="006D3524">
        <w:t>Tan 2015) failed to adequately describe the included studies in detail (</w:t>
      </w:r>
      <w:r w:rsidR="005171F3" w:rsidRPr="006D3524">
        <w:t>domain</w:t>
      </w:r>
      <w:r w:rsidR="006B7EAA" w:rsidRPr="006D3524">
        <w:t xml:space="preserve"> 8), </w:t>
      </w:r>
      <w:r w:rsidR="00283B6A" w:rsidRPr="006D3524">
        <w:t xml:space="preserve">and 3 </w:t>
      </w:r>
      <w:r w:rsidR="006B7EAA" w:rsidRPr="006D3524">
        <w:t>systematic reviews (</w:t>
      </w:r>
      <w:r w:rsidR="00283B6A" w:rsidRPr="006D3524">
        <w:t xml:space="preserve">White 2003, </w:t>
      </w:r>
      <w:r w:rsidR="00D17B7C" w:rsidRPr="006D3524">
        <w:t xml:space="preserve">Robinson 2011, </w:t>
      </w:r>
      <w:r w:rsidR="006B7EAA" w:rsidRPr="006D3524">
        <w:t>Harvie 2019) did not use a satisfactory technique for assessing the risk of bias of individual studies (</w:t>
      </w:r>
      <w:r w:rsidR="005171F3" w:rsidRPr="006D3524">
        <w:t>domain</w:t>
      </w:r>
      <w:r w:rsidR="006B7EAA" w:rsidRPr="006D3524">
        <w:t xml:space="preserve"> 9)</w:t>
      </w:r>
      <w:r w:rsidR="00283B6A" w:rsidRPr="006D3524">
        <w:t xml:space="preserve">. </w:t>
      </w:r>
      <w:r w:rsidR="00A575F6" w:rsidRPr="006D3524">
        <w:t>Several reviews did not perform a meta-analysis (White 2003, Cho 2010, Lathe 2011, Lee 2011c, Robinson 2011, Chen 2014, Song 2015, Tan 2015, Harvie 2019</w:t>
      </w:r>
      <w:r w:rsidR="008F6779" w:rsidRPr="006D3524">
        <w:t>)</w:t>
      </w:r>
      <w:r w:rsidR="006B7EAA" w:rsidRPr="006D3524">
        <w:t xml:space="preserve"> (</w:t>
      </w:r>
      <w:r w:rsidR="005171F3" w:rsidRPr="006D3524">
        <w:t>domain</w:t>
      </w:r>
      <w:r w:rsidR="006B7EAA" w:rsidRPr="006D3524">
        <w:t xml:space="preserve"> 11). </w:t>
      </w:r>
    </w:p>
    <w:p w14:paraId="3FDC8686" w14:textId="52ADF08B" w:rsidR="006B7EAA" w:rsidRPr="006D3524" w:rsidRDefault="006B7EAA" w:rsidP="00AF7788">
      <w:pPr>
        <w:pStyle w:val="BodyText"/>
      </w:pPr>
      <w:r w:rsidRPr="006D3524">
        <w:t>A summary of the strengths or limitations of the included systematic reviews assessed against each AMSTAR-2 domain is provided in Appendix E2.</w:t>
      </w:r>
    </w:p>
    <w:p w14:paraId="6DCCA53B" w14:textId="77777777" w:rsidR="008C46F7" w:rsidRPr="006D3524" w:rsidRDefault="008C46F7" w:rsidP="00B661AB">
      <w:pPr>
        <w:pStyle w:val="Heading3"/>
      </w:pPr>
      <w:bookmarkStart w:id="195" w:name="_Toc165549951"/>
      <w:r w:rsidRPr="006D3524">
        <w:t>Effect of intervention</w:t>
      </w:r>
      <w:bookmarkEnd w:id="195"/>
      <w:r w:rsidRPr="006D3524">
        <w:t xml:space="preserve"> </w:t>
      </w:r>
    </w:p>
    <w:p w14:paraId="3E2B7699" w14:textId="5B7A62DD" w:rsidR="008C46F7" w:rsidRPr="006D3524" w:rsidRDefault="008C46F7" w:rsidP="008C46F7">
      <w:pPr>
        <w:pStyle w:val="BodyText"/>
      </w:pPr>
      <w:r w:rsidRPr="006D3524">
        <w:t xml:space="preserve">Outcomes considered by the NTWC to be critical or important for decision making in primary </w:t>
      </w:r>
      <w:r w:rsidR="003561FB" w:rsidRPr="006D3524">
        <w:t>dysmenorrhoea</w:t>
      </w:r>
      <w:r w:rsidRPr="006D3524">
        <w:t xml:space="preserve"> are listed in </w:t>
      </w:r>
      <w:r w:rsidR="00DB007F" w:rsidRPr="006D3524">
        <w:fldChar w:fldCharType="begin"/>
      </w:r>
      <w:r w:rsidR="00DB007F" w:rsidRPr="006D3524">
        <w:instrText xml:space="preserve"> REF _Ref138960157 \h </w:instrText>
      </w:r>
      <w:r w:rsidR="00DB007F" w:rsidRPr="006D3524">
        <w:fldChar w:fldCharType="separate"/>
      </w:r>
      <w:r w:rsidR="00A71B43" w:rsidRPr="006D3524">
        <w:t>Table S</w:t>
      </w:r>
      <w:r w:rsidR="00A71B43">
        <w:rPr>
          <w:noProof/>
        </w:rPr>
        <w:t>16</w:t>
      </w:r>
      <w:r w:rsidR="00DB007F" w:rsidRPr="006D3524">
        <w:fldChar w:fldCharType="end"/>
      </w:r>
      <w:r w:rsidRPr="006D3524">
        <w:t>.</w:t>
      </w:r>
    </w:p>
    <w:p w14:paraId="4338A9E5" w14:textId="7447589F" w:rsidR="008C46F7" w:rsidRPr="006D3524" w:rsidRDefault="008C46F7" w:rsidP="008C46F7">
      <w:pPr>
        <w:pStyle w:val="BodyText"/>
      </w:pPr>
    </w:p>
    <w:p w14:paraId="5EEBCBB5" w14:textId="77777777" w:rsidR="008C46F7" w:rsidRPr="006D3524" w:rsidRDefault="008C46F7" w:rsidP="008C46F7">
      <w:pPr>
        <w:pStyle w:val="BodyText"/>
        <w:sectPr w:rsidR="008C46F7" w:rsidRPr="006D3524" w:rsidSect="0095161F">
          <w:headerReference w:type="even" r:id="rId19"/>
          <w:headerReference w:type="first" r:id="rId20"/>
          <w:footnotePr>
            <w:numFmt w:val="lowerLetter"/>
          </w:footnotePr>
          <w:pgSz w:w="11905" w:h="16837" w:code="9"/>
          <w:pgMar w:top="1440" w:right="1080" w:bottom="1440" w:left="1080" w:header="720" w:footer="397" w:gutter="0"/>
          <w:paperSrc w:first="261" w:other="261"/>
          <w:cols w:space="708"/>
          <w:docGrid w:linePitch="299"/>
        </w:sectPr>
      </w:pPr>
    </w:p>
    <w:p w14:paraId="2BD48662" w14:textId="35BF8924" w:rsidR="00AF7788" w:rsidRPr="006D3524" w:rsidRDefault="00AF7788" w:rsidP="00D94856">
      <w:pPr>
        <w:pStyle w:val="Caption"/>
      </w:pPr>
      <w:bookmarkStart w:id="196" w:name="_Ref138960142"/>
      <w:bookmarkStart w:id="197" w:name="_Toc164854263"/>
      <w:r w:rsidRPr="006D3524">
        <w:lastRenderedPageBreak/>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14</w:t>
      </w:r>
      <w:r w:rsidR="00831045" w:rsidRPr="006D3524">
        <w:fldChar w:fldCharType="end"/>
      </w:r>
      <w:bookmarkEnd w:id="196"/>
      <w:r w:rsidRPr="006D3524">
        <w:tab/>
      </w:r>
      <w:r w:rsidR="00CE53EA" w:rsidRPr="006D3524">
        <w:t xml:space="preserve">List of included systematic reviews </w:t>
      </w:r>
      <w:r w:rsidR="00136AD1" w:rsidRPr="006D3524">
        <w:t xml:space="preserve">(reporting pain) </w:t>
      </w:r>
      <w:r w:rsidR="00CE53EA" w:rsidRPr="006D3524">
        <w:t>and overlap with eligible RCTs</w:t>
      </w:r>
      <w:r w:rsidRPr="006D3524">
        <w:t xml:space="preserve">: Primary </w:t>
      </w:r>
      <w:r w:rsidR="003561FB" w:rsidRPr="006D3524">
        <w:t>dysmenorrhoea</w:t>
      </w:r>
      <w:bookmarkEnd w:id="197"/>
    </w:p>
    <w:tbl>
      <w:tblPr>
        <w:tblStyle w:val="PlainTable2"/>
        <w:tblW w:w="5000" w:type="pct"/>
        <w:tblLayout w:type="fixed"/>
        <w:tblLook w:val="04A0" w:firstRow="1" w:lastRow="0" w:firstColumn="1" w:lastColumn="0" w:noHBand="0" w:noVBand="1"/>
      </w:tblPr>
      <w:tblGrid>
        <w:gridCol w:w="1991"/>
        <w:gridCol w:w="1075"/>
        <w:gridCol w:w="3061"/>
        <w:gridCol w:w="579"/>
        <w:gridCol w:w="579"/>
        <w:gridCol w:w="579"/>
        <w:gridCol w:w="579"/>
        <w:gridCol w:w="579"/>
        <w:gridCol w:w="579"/>
        <w:gridCol w:w="579"/>
        <w:gridCol w:w="579"/>
        <w:gridCol w:w="579"/>
        <w:gridCol w:w="579"/>
        <w:gridCol w:w="579"/>
        <w:gridCol w:w="579"/>
        <w:gridCol w:w="579"/>
        <w:gridCol w:w="579"/>
        <w:gridCol w:w="579"/>
        <w:gridCol w:w="585"/>
      </w:tblGrid>
      <w:tr w:rsidR="00A755F1" w:rsidRPr="006D3524" w14:paraId="3567686E" w14:textId="77777777" w:rsidTr="001E428C">
        <w:trPr>
          <w:cnfStyle w:val="100000000000" w:firstRow="1" w:lastRow="0" w:firstColumn="0" w:lastColumn="0" w:oddVBand="0" w:evenVBand="0" w:oddHBand="0" w:evenHBand="0" w:firstRowFirstColumn="0" w:firstRowLastColumn="0" w:lastRowFirstColumn="0" w:lastRowLastColumn="0"/>
          <w:trHeight w:val="323"/>
        </w:trPr>
        <w:tc>
          <w:tcPr>
            <w:cnfStyle w:val="001000000100" w:firstRow="0" w:lastRow="0" w:firstColumn="1" w:lastColumn="0" w:oddVBand="0" w:evenVBand="0" w:oddHBand="0" w:evenHBand="0" w:firstRowFirstColumn="1" w:firstRowLastColumn="0" w:lastRowFirstColumn="0" w:lastRowLastColumn="0"/>
            <w:tcW w:w="647" w:type="pct"/>
            <w:vMerge w:val="restart"/>
            <w:noWrap/>
          </w:tcPr>
          <w:p w14:paraId="13341DF8" w14:textId="6C3FD169" w:rsidR="00A755F1" w:rsidRPr="006D3524" w:rsidRDefault="00A755F1" w:rsidP="001E428C">
            <w:pPr>
              <w:pStyle w:val="Tabletext8pt"/>
              <w:jc w:val="left"/>
            </w:pPr>
            <w:r w:rsidRPr="006D3524">
              <w:t>Review ID</w:t>
            </w:r>
          </w:p>
        </w:tc>
        <w:tc>
          <w:tcPr>
            <w:tcW w:w="349" w:type="pct"/>
            <w:vMerge w:val="restart"/>
          </w:tcPr>
          <w:p w14:paraId="516E67B1" w14:textId="62E898F4" w:rsidR="00A755F1" w:rsidRPr="006D3524" w:rsidRDefault="00A755F1" w:rsidP="0075761E">
            <w:pPr>
              <w:pStyle w:val="Tabletext8pt"/>
              <w:cnfStyle w:val="100000000000" w:firstRow="1" w:lastRow="0" w:firstColumn="0" w:lastColumn="0" w:oddVBand="0" w:evenVBand="0" w:oddHBand="0" w:evenHBand="0" w:firstRowFirstColumn="0" w:firstRowLastColumn="0" w:lastRowFirstColumn="0" w:lastRowLastColumn="0"/>
              <w:rPr>
                <w:lang w:eastAsia="en-AU"/>
              </w:rPr>
            </w:pPr>
            <w:r w:rsidRPr="006D3524">
              <w:rPr>
                <w:lang w:eastAsia="en-AU"/>
              </w:rPr>
              <w:t>Best available*</w:t>
            </w:r>
          </w:p>
        </w:tc>
        <w:tc>
          <w:tcPr>
            <w:tcW w:w="994" w:type="pct"/>
            <w:vMerge w:val="restart"/>
          </w:tcPr>
          <w:p w14:paraId="138CDEC6" w14:textId="0465CB33" w:rsidR="00A755F1" w:rsidRPr="006D3524" w:rsidRDefault="004D066A" w:rsidP="009D3899">
            <w:pPr>
              <w:pStyle w:val="Tabletext8pt"/>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SR </w:t>
            </w:r>
            <w:r w:rsidR="00A755F1" w:rsidRPr="006D3524">
              <w:rPr>
                <w:lang w:eastAsia="en-AU"/>
              </w:rPr>
              <w:t>Outcome domains (measures)</w:t>
            </w:r>
          </w:p>
        </w:tc>
        <w:tc>
          <w:tcPr>
            <w:tcW w:w="3010" w:type="pct"/>
            <w:gridSpan w:val="16"/>
            <w:noWrap/>
          </w:tcPr>
          <w:p w14:paraId="4145FF7E" w14:textId="77777777" w:rsidR="00A755F1" w:rsidRPr="006D3524" w:rsidRDefault="00A755F1" w:rsidP="0022363E">
            <w:pPr>
              <w:pStyle w:val="Tabletext8pt"/>
              <w:cnfStyle w:val="100000000000" w:firstRow="1" w:lastRow="0" w:firstColumn="0" w:lastColumn="0" w:oddVBand="0" w:evenVBand="0" w:oddHBand="0" w:evenHBand="0" w:firstRowFirstColumn="0" w:firstRowLastColumn="0" w:lastRowFirstColumn="0" w:lastRowLastColumn="0"/>
            </w:pPr>
            <w:r w:rsidRPr="006D3524">
              <w:t>Study ID</w:t>
            </w:r>
          </w:p>
        </w:tc>
      </w:tr>
      <w:tr w:rsidR="00A755F1" w:rsidRPr="006D3524" w14:paraId="761117DF" w14:textId="77777777" w:rsidTr="001E428C">
        <w:trPr>
          <w:cnfStyle w:val="000000100000" w:firstRow="0" w:lastRow="0" w:firstColumn="0" w:lastColumn="0" w:oddVBand="0" w:evenVBand="0" w:oddHBand="1" w:evenHBand="0" w:firstRowFirstColumn="0" w:firstRowLastColumn="0" w:lastRowFirstColumn="0" w:lastRowLastColumn="0"/>
          <w:cantSplit/>
          <w:trHeight w:val="1104"/>
        </w:trPr>
        <w:tc>
          <w:tcPr>
            <w:cnfStyle w:val="001000000000" w:firstRow="0" w:lastRow="0" w:firstColumn="1" w:lastColumn="0" w:oddVBand="0" w:evenVBand="0" w:oddHBand="0" w:evenHBand="0" w:firstRowFirstColumn="0" w:firstRowLastColumn="0" w:lastRowFirstColumn="0" w:lastRowLastColumn="0"/>
            <w:tcW w:w="0" w:type="pct"/>
            <w:vMerge/>
            <w:noWrap/>
            <w:hideMark/>
          </w:tcPr>
          <w:p w14:paraId="5B1E0DC4" w14:textId="254E060A" w:rsidR="00A755F1" w:rsidRPr="006D3524" w:rsidRDefault="00A755F1" w:rsidP="001E428C">
            <w:pPr>
              <w:pStyle w:val="Tabletext8pt"/>
              <w:jc w:val="left"/>
            </w:pPr>
          </w:p>
        </w:tc>
        <w:tc>
          <w:tcPr>
            <w:tcW w:w="0" w:type="pct"/>
            <w:vMerge/>
          </w:tcPr>
          <w:p w14:paraId="2B02EED2" w14:textId="3ECE973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0" w:type="pct"/>
            <w:vMerge/>
          </w:tcPr>
          <w:p w14:paraId="2A90C73B" w14:textId="1844DF4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0" w:type="pct"/>
            <w:textDirection w:val="btLr"/>
          </w:tcPr>
          <w:p w14:paraId="765F2C89" w14:textId="3121C849"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Poure</w:t>
            </w:r>
            <w:r w:rsidR="00A815B7" w:rsidRPr="006D3524">
              <w:t>s</w:t>
            </w:r>
            <w:r w:rsidRPr="006D3524">
              <w:t>mail</w:t>
            </w:r>
            <w:proofErr w:type="spellEnd"/>
            <w:r w:rsidRPr="006D3524">
              <w:t xml:space="preserve"> 2002</w:t>
            </w:r>
          </w:p>
        </w:tc>
        <w:tc>
          <w:tcPr>
            <w:tcW w:w="0" w:type="pct"/>
            <w:textDirection w:val="btLr"/>
          </w:tcPr>
          <w:p w14:paraId="7F49C6F8" w14:textId="10C52668"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Taylor 2002</w:t>
            </w:r>
          </w:p>
        </w:tc>
        <w:tc>
          <w:tcPr>
            <w:tcW w:w="0" w:type="pct"/>
            <w:textDirection w:val="btLr"/>
          </w:tcPr>
          <w:p w14:paraId="5B6FCB01" w14:textId="59147BB0"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Chen 2004</w:t>
            </w:r>
          </w:p>
        </w:tc>
        <w:tc>
          <w:tcPr>
            <w:tcW w:w="0" w:type="pct"/>
            <w:textDirection w:val="btLr"/>
          </w:tcPr>
          <w:p w14:paraId="54237D3E" w14:textId="16CC486E"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Chi 2004</w:t>
            </w:r>
          </w:p>
        </w:tc>
        <w:tc>
          <w:tcPr>
            <w:tcW w:w="0" w:type="pct"/>
            <w:noWrap/>
            <w:textDirection w:val="btLr"/>
          </w:tcPr>
          <w:p w14:paraId="6F941518" w14:textId="21E11D08"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Aghamiri 2005</w:t>
            </w:r>
          </w:p>
        </w:tc>
        <w:tc>
          <w:tcPr>
            <w:tcW w:w="0" w:type="pct"/>
            <w:textDirection w:val="btLr"/>
          </w:tcPr>
          <w:p w14:paraId="418214D0" w14:textId="30C5BE7B"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Bazarganipour</w:t>
            </w:r>
            <w:proofErr w:type="spellEnd"/>
            <w:r w:rsidRPr="006D3524">
              <w:t xml:space="preserve"> 2010</w:t>
            </w:r>
          </w:p>
        </w:tc>
        <w:tc>
          <w:tcPr>
            <w:tcW w:w="0" w:type="pct"/>
            <w:textDirection w:val="btLr"/>
          </w:tcPr>
          <w:p w14:paraId="39D929F4" w14:textId="21601D9E"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Chen 2010</w:t>
            </w:r>
          </w:p>
        </w:tc>
        <w:tc>
          <w:tcPr>
            <w:tcW w:w="0" w:type="pct"/>
            <w:textDirection w:val="btLr"/>
          </w:tcPr>
          <w:p w14:paraId="000294FD" w14:textId="6CCDF7E0"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Kashefi</w:t>
            </w:r>
            <w:proofErr w:type="spellEnd"/>
            <w:r w:rsidRPr="006D3524">
              <w:t xml:space="preserve"> 2010</w:t>
            </w:r>
          </w:p>
        </w:tc>
        <w:tc>
          <w:tcPr>
            <w:tcW w:w="0" w:type="pct"/>
            <w:textDirection w:val="btLr"/>
          </w:tcPr>
          <w:p w14:paraId="559A3ED5" w14:textId="30B8102A"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Wong 2010</w:t>
            </w:r>
          </w:p>
        </w:tc>
        <w:tc>
          <w:tcPr>
            <w:tcW w:w="0" w:type="pct"/>
            <w:textDirection w:val="btLr"/>
          </w:tcPr>
          <w:p w14:paraId="671D889E" w14:textId="6D6EFAD9"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Charandabi</w:t>
            </w:r>
            <w:proofErr w:type="spellEnd"/>
            <w:r w:rsidRPr="006D3524">
              <w:t xml:space="preserve"> 2011</w:t>
            </w:r>
          </w:p>
        </w:tc>
        <w:tc>
          <w:tcPr>
            <w:tcW w:w="0" w:type="pct"/>
            <w:textDirection w:val="btLr"/>
          </w:tcPr>
          <w:p w14:paraId="7B744388" w14:textId="2335EF34"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Mirbagher-Ajorpaz</w:t>
            </w:r>
            <w:proofErr w:type="spellEnd"/>
            <w:r w:rsidRPr="006D3524">
              <w:t xml:space="preserve"> 2011</w:t>
            </w:r>
          </w:p>
        </w:tc>
        <w:tc>
          <w:tcPr>
            <w:tcW w:w="0" w:type="pct"/>
            <w:textDirection w:val="btLr"/>
          </w:tcPr>
          <w:p w14:paraId="6EF7EF5F" w14:textId="2EB59726"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Zafari 2011</w:t>
            </w:r>
          </w:p>
        </w:tc>
        <w:tc>
          <w:tcPr>
            <w:tcW w:w="0" w:type="pct"/>
            <w:textDirection w:val="btLr"/>
          </w:tcPr>
          <w:p w14:paraId="1EFA29D0" w14:textId="7FB44D4C"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Atrian 2013</w:t>
            </w:r>
          </w:p>
        </w:tc>
        <w:tc>
          <w:tcPr>
            <w:tcW w:w="0" w:type="pct"/>
            <w:textDirection w:val="btLr"/>
          </w:tcPr>
          <w:p w14:paraId="4B5616FE" w14:textId="12F16DBD"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Chen 2015</w:t>
            </w:r>
          </w:p>
        </w:tc>
        <w:tc>
          <w:tcPr>
            <w:tcW w:w="0" w:type="pct"/>
            <w:textDirection w:val="btLr"/>
          </w:tcPr>
          <w:p w14:paraId="7E22E035" w14:textId="54869D87"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r w:rsidRPr="006D3524">
              <w:t>Behbahani 2016</w:t>
            </w:r>
          </w:p>
        </w:tc>
        <w:tc>
          <w:tcPr>
            <w:tcW w:w="190" w:type="pct"/>
            <w:textDirection w:val="btLr"/>
          </w:tcPr>
          <w:p w14:paraId="76BD61C3" w14:textId="77777777" w:rsidR="00A755F1" w:rsidRPr="006D3524" w:rsidRDefault="00A755F1" w:rsidP="00956C99">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Blodt</w:t>
            </w:r>
            <w:proofErr w:type="spellEnd"/>
            <w:r w:rsidRPr="006D3524">
              <w:t xml:space="preserve"> 2018</w:t>
            </w:r>
          </w:p>
        </w:tc>
      </w:tr>
      <w:tr w:rsidR="00A755F1" w:rsidRPr="006D3524" w14:paraId="5A2B818C" w14:textId="77777777" w:rsidTr="001E428C">
        <w:trPr>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0E21707D" w14:textId="7E24A00D" w:rsidR="00A755F1" w:rsidRPr="006D3524" w:rsidRDefault="00A755F1" w:rsidP="001E428C">
            <w:pPr>
              <w:pStyle w:val="Tabletext8pt"/>
              <w:jc w:val="left"/>
            </w:pPr>
            <w:r w:rsidRPr="006D3524">
              <w:t xml:space="preserve">White 2003 </w:t>
            </w:r>
            <w:r w:rsidRPr="006D3524">
              <w:fldChar w:fldCharType="begin"/>
            </w:r>
            <w:r w:rsidR="002B463D" w:rsidRPr="006D3524">
              <w:instrText xml:space="preserve"> ADDIN EN.CITE &lt;EndNote&gt;&lt;Cite&gt;&lt;Author&gt;White&lt;/Author&gt;&lt;Year&gt;2003&lt;/Year&gt;&lt;RecNum&gt;420&lt;/RecNum&gt;&lt;DisplayText&gt;(66)&lt;/DisplayText&gt;&lt;record&gt;&lt;rec-number&gt;420&lt;/rec-number&gt;&lt;foreign-keys&gt;&lt;key app="EN" db-id="rfx5v25rowst08e59tbxx9ty5t2w0adwt52x" timestamp="1665732222"&gt;420&lt;/key&gt;&lt;/foreign-keys&gt;&lt;ref-type name="Journal Article"&gt;17&lt;/ref-type&gt;&lt;contributors&gt;&lt;authors&gt;&lt;author&gt;White, A. R.&lt;/author&gt;&lt;/authors&gt;&lt;/contributors&gt;&lt;auth-address&gt;Institute of Health and Social Care Research, Peninsula Medical School, 25 Victoria Park Road, Exeter EX2 4NT, UK. Adrian.White@pms.ac.uk&lt;/auth-address&gt;&lt;titles&gt;&lt;title&gt;A review of controlled trials of acupuncture for women&amp;apos;s reproductive health care&lt;/title&gt;&lt;secondary-title&gt;J Fam Plann Reprod Health Care&lt;/secondary-title&gt;&lt;/titles&gt;&lt;pages&gt;233-6&lt;/pages&gt;&lt;volume&gt;29&lt;/volume&gt;&lt;number&gt;4&lt;/number&gt;&lt;keywords&gt;&lt;keyword&gt;Acupuncture Therapy/methods/*standards&lt;/keyword&gt;&lt;keyword&gt;Controlled Clinical Trials as Topic&lt;/keyword&gt;&lt;keyword&gt;Dysmenorrhea/prevention &amp;amp; control/*therapy&lt;/keyword&gt;&lt;keyword&gt;Europe&lt;/keyword&gt;&lt;keyword&gt;Female&lt;/keyword&gt;&lt;keyword&gt;Humans&lt;/keyword&gt;&lt;keyword&gt;Hypertension/etiology/*prevention &amp;amp; control&lt;/keyword&gt;&lt;keyword&gt;Infertility, Female/prevention &amp;amp; control/*therapy&lt;/keyword&gt;&lt;keyword&gt;Menopause&lt;/keyword&gt;&lt;keyword&gt;Research Design&lt;/keyword&gt;&lt;keyword&gt;*Women&amp;apos;s Health&lt;/keyword&gt;&lt;/keywords&gt;&lt;dates&gt;&lt;year&gt;2003&lt;/year&gt;&lt;pub-dates&gt;&lt;date&gt;Oct&lt;/date&gt;&lt;/pub-dates&gt;&lt;/dates&gt;&lt;publisher&gt;BMJ Publishing Group&lt;/publisher&gt;&lt;isbn&gt;1471-1893 (Print)&amp;#xD;1471-1893 (Linking)&lt;/isbn&gt;&lt;accession-num&gt;14662058&lt;/accession-num&gt;&lt;urls&gt;&lt;related-urls&gt;&lt;url&gt;https://www.ncbi.nlm.nih.gov/pubmed/14662058&lt;/url&gt;&lt;/related-urls&gt;&lt;/urls&gt;&lt;electronic-resource-num&gt;10.1783/147118903101197863&lt;/electronic-resource-num&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66" w:tooltip="White, 2003 #420" w:history="1">
              <w:r w:rsidR="00C06048" w:rsidRPr="006D3524">
                <w:rPr>
                  <w:noProof/>
                </w:rPr>
                <w:t>66</w:t>
              </w:r>
            </w:hyperlink>
            <w:r w:rsidR="002B463D" w:rsidRPr="006D3524">
              <w:rPr>
                <w:noProof/>
              </w:rPr>
              <w:t>)</w:t>
            </w:r>
            <w:r w:rsidRPr="006D3524">
              <w:fldChar w:fldCharType="end"/>
            </w:r>
          </w:p>
        </w:tc>
        <w:tc>
          <w:tcPr>
            <w:tcW w:w="349" w:type="pct"/>
            <w:noWrap/>
          </w:tcPr>
          <w:p w14:paraId="33E5178B"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994" w:type="pct"/>
          </w:tcPr>
          <w:p w14:paraId="76C508CF"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Pain (VAS)</w:t>
            </w:r>
          </w:p>
        </w:tc>
        <w:tc>
          <w:tcPr>
            <w:tcW w:w="188" w:type="pct"/>
            <w:shd w:val="clear" w:color="auto" w:fill="B5DCDD" w:themeFill="accent4"/>
          </w:tcPr>
          <w:p w14:paraId="768D9A4E" w14:textId="5F7B470D"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88" w:type="pct"/>
            <w:shd w:val="clear" w:color="auto" w:fill="B5DCDD" w:themeFill="accent4"/>
          </w:tcPr>
          <w:p w14:paraId="32B97D64" w14:textId="43F6B0E2"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88" w:type="pct"/>
          </w:tcPr>
          <w:p w14:paraId="6C023C55" w14:textId="01D9FFB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A940EB6" w14:textId="36036992"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noWrap/>
          </w:tcPr>
          <w:p w14:paraId="7FEFDAD1" w14:textId="71CEEE2C"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88" w:type="pct"/>
          </w:tcPr>
          <w:p w14:paraId="3DE18973" w14:textId="78C60013"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18E38712" w14:textId="7F5CEC9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7CA9F46" w14:textId="34AB41F0"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7D0A3FEE" w14:textId="2050DE3F"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4ECA8733" w14:textId="1551C54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407BA3BF" w14:textId="67266884"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D880988" w14:textId="0774509E"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FAA7A3D" w14:textId="69D4FF4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88" w:type="pct"/>
          </w:tcPr>
          <w:p w14:paraId="379F6A82" w14:textId="530B9BEA"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3A2048CF" w14:textId="5E7E8AC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90" w:type="pct"/>
          </w:tcPr>
          <w:p w14:paraId="29DBA75F"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r>
      <w:tr w:rsidR="00A755F1" w:rsidRPr="006D3524" w14:paraId="3F1D4222" w14:textId="77777777" w:rsidTr="001E42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580E5ED8" w14:textId="481A7616" w:rsidR="00A755F1" w:rsidRPr="006D3524" w:rsidRDefault="00A755F1" w:rsidP="001E428C">
            <w:pPr>
              <w:pStyle w:val="Tabletext8pt"/>
              <w:jc w:val="left"/>
            </w:pPr>
            <w:r w:rsidRPr="006D3524">
              <w:t xml:space="preserve">Cho 2010 </w:t>
            </w:r>
            <w:r w:rsidRPr="006D3524">
              <w:fldChar w:fldCharType="begin"/>
            </w:r>
            <w:r w:rsidR="002B463D" w:rsidRPr="006D3524">
              <w:instrText xml:space="preserve"> ADDIN EN.CITE &lt;EndNote&gt;&lt;Cite&gt;&lt;Author&gt;Cho&lt;/Author&gt;&lt;Year&gt;2010&lt;/Year&gt;&lt;RecNum&gt;462&lt;/RecNum&gt;&lt;DisplayText&gt;(67)&lt;/DisplayText&gt;&lt;record&gt;&lt;rec-number&gt;462&lt;/rec-number&gt;&lt;foreign-keys&gt;&lt;key app="EN" db-id="rfx5v25rowst08e59tbxx9ty5t2w0adwt52x" timestamp="1665732222"&gt;462&lt;/key&gt;&lt;/foreign-keys&gt;&lt;ref-type name="Journal Article"&gt;17&lt;/ref-type&gt;&lt;contributors&gt;&lt;authors&gt;&lt;author&gt;Cho, S. H.&lt;/author&gt;&lt;author&gt;Hwang, E. W.&lt;/author&gt;&lt;/authors&gt;&lt;/contributors&gt;&lt;auth-address&gt;Hospital of Korean Medicine, Kyung Hee University Medical Center, Seoul, South Korea. chosh@khu.ac.kr&lt;/auth-address&gt;&lt;titles&gt;&lt;title&gt;Acupressure for primary dysmenorrhoea: a systematic review&lt;/title&gt;&lt;secondary-title&gt;Complement Ther Med&lt;/secondary-title&gt;&lt;/titles&gt;&lt;pages&gt;49-56&lt;/pages&gt;&lt;volume&gt;18&lt;/volume&gt;&lt;number&gt;1&lt;/number&gt;&lt;edition&gt;20091127&lt;/edition&gt;&lt;keywords&gt;&lt;keyword&gt;*Acupressure/standards&lt;/keyword&gt;&lt;keyword&gt;Dysmenorrhea/*therapy&lt;/keyword&gt;&lt;keyword&gt;Female&lt;/keyword&gt;&lt;keyword&gt;Humans&lt;/keyword&gt;&lt;keyword&gt;Pain Measurement/methods&lt;/keyword&gt;&lt;keyword&gt;Randomized Controlled Trials as Topic&lt;/keyword&gt;&lt;keyword&gt;Treatment Outcome&lt;/keyword&gt;&lt;/keywords&gt;&lt;dates&gt;&lt;year&gt;2010&lt;/year&gt;&lt;pub-dates&gt;&lt;date&gt;Feb&lt;/date&gt;&lt;/pub-dates&gt;&lt;/dates&gt;&lt;isbn&gt;1873-6963 (Electronic)&amp;#xD;0965-2299 (Linking)&lt;/isbn&gt;&lt;accession-num&gt;20178878&lt;/accession-num&gt;&lt;urls&gt;&lt;related-urls&gt;&lt;url&gt;https://www.ncbi.nlm.nih.gov/pubmed/20178878&lt;/url&gt;&lt;/related-urls&gt;&lt;/urls&gt;&lt;electronic-resource-num&gt;10.1016/j.ctim.2009.10.001&lt;/electronic-resource-num&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67" w:tooltip="Cho, 2010 #462" w:history="1">
              <w:r w:rsidR="00C06048" w:rsidRPr="006D3524">
                <w:rPr>
                  <w:noProof/>
                </w:rPr>
                <w:t>67</w:t>
              </w:r>
            </w:hyperlink>
            <w:r w:rsidR="002B463D" w:rsidRPr="006D3524">
              <w:rPr>
                <w:noProof/>
              </w:rPr>
              <w:t>)</w:t>
            </w:r>
            <w:r w:rsidRPr="006D3524">
              <w:fldChar w:fldCharType="end"/>
            </w:r>
          </w:p>
        </w:tc>
        <w:tc>
          <w:tcPr>
            <w:tcW w:w="349" w:type="pct"/>
            <w:noWrap/>
          </w:tcPr>
          <w:p w14:paraId="3A5960B5" w14:textId="780D6386" w:rsidR="00A755F1" w:rsidRPr="006D3524" w:rsidRDefault="00FB72B3" w:rsidP="00AB01DE">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994" w:type="pct"/>
          </w:tcPr>
          <w:p w14:paraId="11DFCA3C" w14:textId="34AFF5B4"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Pain (VAS, SF-MPQ)</w:t>
            </w:r>
          </w:p>
        </w:tc>
        <w:tc>
          <w:tcPr>
            <w:tcW w:w="188" w:type="pct"/>
            <w:shd w:val="clear" w:color="auto" w:fill="00968F" w:themeFill="accent3"/>
          </w:tcPr>
          <w:p w14:paraId="16710659" w14:textId="0FC7B42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88" w:type="pct"/>
            <w:shd w:val="clear" w:color="auto" w:fill="00968F" w:themeFill="accent3"/>
          </w:tcPr>
          <w:p w14:paraId="7AD4B242" w14:textId="77B92FF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88" w:type="pct"/>
            <w:shd w:val="clear" w:color="auto" w:fill="00968F" w:themeFill="accent3"/>
          </w:tcPr>
          <w:p w14:paraId="00F66EB4" w14:textId="2333846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88" w:type="pct"/>
            <w:shd w:val="clear" w:color="auto" w:fill="auto"/>
          </w:tcPr>
          <w:p w14:paraId="07E7B7E1" w14:textId="3BF5D61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88" w:type="pct"/>
            <w:shd w:val="clear" w:color="auto" w:fill="00968F" w:themeFill="accent3"/>
            <w:noWrap/>
          </w:tcPr>
          <w:p w14:paraId="515E2867" w14:textId="3B5A07BD"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3EF7DC77" w14:textId="577A523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47D69E48"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88" w:type="pct"/>
          </w:tcPr>
          <w:p w14:paraId="1FA63F35" w14:textId="290D6DE1"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016FFE8" w14:textId="596AD932"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3ED49B52" w14:textId="447A3A2F"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0E219B7C" w14:textId="47848CDC"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02441FC4" w14:textId="14457FA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440D1A2" w14:textId="161F26EF"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7C66098C" w14:textId="7F6938F2"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65B70200" w14:textId="5E79A97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50D072E7"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1C548FE6" w14:textId="77777777" w:rsidTr="001E428C">
        <w:trPr>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15D27E96" w14:textId="43AD0796" w:rsidR="00A755F1" w:rsidRPr="006D3524" w:rsidRDefault="00A755F1" w:rsidP="001E428C">
            <w:pPr>
              <w:pStyle w:val="Tabletext8pt"/>
              <w:jc w:val="left"/>
            </w:pPr>
            <w:r w:rsidRPr="006D3524">
              <w:t xml:space="preserve">Lathe 2011 </w:t>
            </w:r>
            <w:r w:rsidRPr="006D3524">
              <w:fldChar w:fldCharType="begin"/>
            </w:r>
            <w:r w:rsidR="002B463D" w:rsidRPr="006D3524">
              <w:instrText xml:space="preserve"> ADDIN EN.CITE &lt;EndNote&gt;&lt;Cite&gt;&lt;Author&gt;Latthe&lt;/Author&gt;&lt;Year&gt;2011&lt;/Year&gt;&lt;RecNum&gt;392&lt;/RecNum&gt;&lt;DisplayText&gt;(68)&lt;/DisplayText&gt;&lt;record&gt;&lt;rec-number&gt;392&lt;/rec-number&gt;&lt;foreign-keys&gt;&lt;key app="EN" db-id="rfx5v25rowst08e59tbxx9ty5t2w0adwt52x" timestamp="1665732222"&gt;392&lt;/key&gt;&lt;/foreign-keys&gt;&lt;ref-type name="Journal Article"&gt;17&lt;/ref-type&gt;&lt;contributors&gt;&lt;authors&gt;&lt;author&gt;Latthe, P. M.&lt;/author&gt;&lt;author&gt;Champaneria, R.&lt;/author&gt;&lt;author&gt;Khan, K. S.&lt;/author&gt;&lt;/authors&gt;&lt;/contributors&gt;&lt;auth-address&gt;Birmingham Women&amp;apos;s NHS Foundation Trust, Birmingham, UK.&lt;/auth-address&gt;&lt;titles&gt;&lt;title&gt;Dysmenorrhoea&lt;/title&gt;&lt;secondary-title&gt;BMJ Clin Evid&lt;/secondary-title&gt;&lt;/titles&gt;&lt;pages&gt;21&lt;/pages&gt;&lt;volume&gt;2011&lt;/volume&gt;&lt;edition&gt;20110221&lt;/edition&gt;&lt;keywords&gt;&lt;keyword&gt;Acetaminophen/therapeutic use&lt;/keyword&gt;&lt;keyword&gt;Anti-Inflammatory Agents, Non-Steroidal/administration &amp;amp; dosage&lt;/keyword&gt;&lt;keyword&gt;*Aspirin/therapeutic use&lt;/keyword&gt;&lt;keyword&gt;Chronic Disease&lt;/keyword&gt;&lt;keyword&gt;Denervation&lt;/keyword&gt;&lt;keyword&gt;*Dysmenorrhea/drug therapy&lt;/keyword&gt;&lt;keyword&gt;Humans&lt;/keyword&gt;&lt;keyword&gt;Progestins/therapeutic use&lt;/keyword&gt;&lt;keyword&gt;Thiamine/therapeutic use&lt;/keyword&gt;&lt;/keywords&gt;&lt;dates&gt;&lt;year&gt;2011&lt;/year&gt;&lt;pub-dates&gt;&lt;date&gt;Feb 21&lt;/date&gt;&lt;/pub-dates&gt;&lt;/dates&gt;&lt;isbn&gt;1752-8526 (Electronic)&amp;#xD;1462-3846 (Linking)&lt;/isbn&gt;&lt;accession-num&gt;21718556&lt;/accession-num&gt;&lt;urls&gt;&lt;related-urls&gt;&lt;url&gt;https://www.ncbi.nlm.nih.gov/pubmed/21718556&lt;/url&gt;&lt;/related-urls&gt;&lt;/urls&gt;&lt;custom2&gt;PMC3275141&lt;/custom2&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68" w:tooltip="Latthe, 2011 #392" w:history="1">
              <w:r w:rsidR="00C06048" w:rsidRPr="006D3524">
                <w:rPr>
                  <w:noProof/>
                </w:rPr>
                <w:t>68</w:t>
              </w:r>
            </w:hyperlink>
            <w:r w:rsidR="002B463D" w:rsidRPr="006D3524">
              <w:rPr>
                <w:noProof/>
              </w:rPr>
              <w:t>)</w:t>
            </w:r>
            <w:r w:rsidRPr="006D3524">
              <w:fldChar w:fldCharType="end"/>
            </w:r>
          </w:p>
        </w:tc>
        <w:tc>
          <w:tcPr>
            <w:tcW w:w="349" w:type="pct"/>
            <w:noWrap/>
          </w:tcPr>
          <w:p w14:paraId="474F0C2B" w14:textId="5D71D521" w:rsidR="00A755F1" w:rsidRPr="006D3524" w:rsidRDefault="00FB72B3"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994" w:type="pct"/>
          </w:tcPr>
          <w:p w14:paraId="3E92B8FE"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Pain (VAS)</w:t>
            </w:r>
          </w:p>
        </w:tc>
        <w:tc>
          <w:tcPr>
            <w:tcW w:w="188" w:type="pct"/>
            <w:shd w:val="clear" w:color="auto" w:fill="B5DCDD" w:themeFill="accent4"/>
          </w:tcPr>
          <w:p w14:paraId="4C21E128" w14:textId="38696DBE"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88" w:type="pct"/>
            <w:shd w:val="clear" w:color="auto" w:fill="B5DCDD" w:themeFill="accent4"/>
          </w:tcPr>
          <w:p w14:paraId="0ACDF020" w14:textId="28351EE4"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88" w:type="pct"/>
            <w:shd w:val="clear" w:color="auto" w:fill="auto"/>
          </w:tcPr>
          <w:p w14:paraId="1CC586D1" w14:textId="3E87348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EEF68BB" w14:textId="700141D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noWrap/>
          </w:tcPr>
          <w:p w14:paraId="1DCFCD47" w14:textId="38E11BAC"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055C4C0" w14:textId="602375E2"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98FB9EA" w14:textId="4E7971F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9452C37" w14:textId="5947479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0749EF6D" w14:textId="78ECFF3E"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7CDDF346" w14:textId="1EA6FD23"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B00E1B4" w14:textId="3D15111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192F9D24" w14:textId="77FF093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4802F0F0" w14:textId="505E6530"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0CCB67AC" w14:textId="49C236B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33E2005A" w14:textId="26CFCBD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73C8CD5A"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37609850" w14:textId="77777777" w:rsidTr="001E42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7" w:type="pct"/>
            <w:noWrap/>
          </w:tcPr>
          <w:p w14:paraId="73212CB7" w14:textId="6BC8F010" w:rsidR="00A755F1" w:rsidRPr="006D3524" w:rsidRDefault="00A755F1" w:rsidP="001E428C">
            <w:pPr>
              <w:pStyle w:val="Tabletext8pt"/>
              <w:jc w:val="left"/>
            </w:pPr>
            <w:r w:rsidRPr="006D3524">
              <w:t xml:space="preserve">Lee 2011c </w:t>
            </w:r>
            <w:r w:rsidRPr="006D3524">
              <w:fldChar w:fldCharType="begin"/>
            </w:r>
            <w:r w:rsidR="00A37849" w:rsidRPr="006D3524">
              <w:instrText xml:space="preserve"> ADDIN EN.CITE &lt;EndNote&gt;&lt;Cite&gt;&lt;Author&gt;Lee&lt;/Author&gt;&lt;Year&gt;2011&lt;/Year&gt;&lt;RecNum&gt;225&lt;/RecNum&gt;&lt;DisplayText&gt;(6)&lt;/DisplayText&gt;&lt;record&gt;&lt;rec-number&gt;225&lt;/rec-number&gt;&lt;foreign-keys&gt;&lt;key app="EN" db-id="rfx5v25rowst08e59tbxx9ty5t2w0adwt52x" timestamp="1665029231"&gt;225&lt;/key&gt;&lt;/foreign-keys&gt;&lt;ref-type name="Journal Article"&gt;17&lt;/ref-type&gt;&lt;contributors&gt;&lt;authors&gt;&lt;author&gt;Lee, E. J.&lt;/author&gt;&lt;author&gt;Frazier, S. K.&lt;/author&gt;&lt;/authors&gt;&lt;/contributors&gt;&lt;auth-address&gt;Central Baptist Hospital, Lexington, Kentucky, USA. peace-peace@hanmail.net&lt;/auth-address&gt;&lt;titles&gt;&lt;title&gt;The efficacy of acupressure for symptom management: a systematic review&lt;/title&gt;&lt;secondary-title&gt;J Pain Symptom Manage&lt;/secondary-title&gt;&lt;alt-title&gt;J Pain Symptom Manage&lt;/alt-title&gt;&lt;/titles&gt;&lt;periodical&gt;&lt;full-title&gt;J Pain Symptom Manage&lt;/full-title&gt;&lt;abbr-1&gt;J Pain Symptom Manage&lt;/abbr-1&gt;&lt;/periodical&gt;&lt;alt-periodical&gt;&lt;full-title&gt;J Pain Symptom Manage&lt;/full-title&gt;&lt;abbr-1&gt;J Pain Symptom Manage&lt;/abbr-1&gt;&lt;/alt-periodical&gt;&lt;pages&gt;589-603&lt;/pages&gt;&lt;volume&gt;42&lt;/volume&gt;&lt;number&gt;4&lt;/number&gt;&lt;edition&gt;20110430&lt;/edition&gt;&lt;keywords&gt;&lt;keyword&gt;*Acupressure&lt;/keyword&gt;&lt;keyword&gt;Dysmenorrhea/*therapy&lt;/keyword&gt;&lt;keyword&gt;Fatigue/*therapy&lt;/keyword&gt;&lt;keyword&gt;Female&lt;/keyword&gt;&lt;keyword&gt;Humans&lt;/keyword&gt;&lt;keyword&gt;Male&lt;/keyword&gt;&lt;keyword&gt;Nausea/*therapy&lt;/keyword&gt;&lt;keyword&gt;Vomiting/*therapy&lt;/keyword&gt;&lt;/keywords&gt;&lt;dates&gt;&lt;year&gt;2011&lt;/year&gt;&lt;pub-dates&gt;&lt;date&gt;Oct&lt;/date&gt;&lt;/pub-dates&gt;&lt;/dates&gt;&lt;isbn&gt;1873-6513 (Electronic)&amp;#xD;0885-3924 (Print)&amp;#xD;0885-3924 (Linking)&lt;/isbn&gt;&lt;accession-num&gt;21531533&lt;/accession-num&gt;&lt;urls&gt;&lt;related-urls&gt;&lt;url&gt;https://www.ncbi.nlm.nih.gov/pubmed/21531533&lt;/url&gt;&lt;/related-urls&gt;&lt;/urls&gt;&lt;custom1&gt;Disclosures The authors declare no conflicts of interest.&lt;/custom1&gt;&lt;custom2&gt;PMC3154967&lt;/custom2&gt;&lt;electronic-resource-num&gt;10.1016/j.jpainsymman.2011.01.007&lt;/electronic-resource-num&gt;&lt;remote-database-name&gt;Medline&lt;/remote-database-name&gt;&lt;remote-database-provider&gt;NLM&lt;/remote-database-provider&gt;&lt;research-notes&gt; Shiatsu&lt;/research-notes&gt;&lt;language&gt;eng&lt;/language&gt;&lt;/record&gt;&lt;/Cite&gt;&lt;/EndNote&gt;</w:instrText>
            </w:r>
            <w:r w:rsidRPr="006D3524">
              <w:fldChar w:fldCharType="separate"/>
            </w:r>
            <w:r w:rsidRPr="006D3524">
              <w:rPr>
                <w:noProof/>
              </w:rPr>
              <w:t>(</w:t>
            </w:r>
            <w:hyperlink w:anchor="_ENREF_6" w:tooltip="Lee, 2011 #225" w:history="1">
              <w:r w:rsidR="00C06048" w:rsidRPr="006D3524">
                <w:rPr>
                  <w:noProof/>
                </w:rPr>
                <w:t>6</w:t>
              </w:r>
            </w:hyperlink>
            <w:r w:rsidRPr="006D3524">
              <w:rPr>
                <w:noProof/>
              </w:rPr>
              <w:t>)</w:t>
            </w:r>
            <w:r w:rsidRPr="006D3524">
              <w:fldChar w:fldCharType="end"/>
            </w:r>
          </w:p>
        </w:tc>
        <w:tc>
          <w:tcPr>
            <w:tcW w:w="349" w:type="pct"/>
            <w:noWrap/>
          </w:tcPr>
          <w:p w14:paraId="5ABD513B" w14:textId="730A2B8D" w:rsidR="00A755F1" w:rsidRPr="006D3524" w:rsidRDefault="00FB72B3" w:rsidP="00FA4B00">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994" w:type="pct"/>
          </w:tcPr>
          <w:p w14:paraId="2BE21BE0"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Pain (VAS, MPQ)</w:t>
            </w:r>
          </w:p>
        </w:tc>
        <w:tc>
          <w:tcPr>
            <w:tcW w:w="188" w:type="pct"/>
            <w:shd w:val="clear" w:color="auto" w:fill="B5DCDD" w:themeFill="accent4"/>
          </w:tcPr>
          <w:p w14:paraId="23EA4481" w14:textId="5AC233E6"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88" w:type="pct"/>
            <w:shd w:val="clear" w:color="auto" w:fill="B5DCDD" w:themeFill="accent4"/>
          </w:tcPr>
          <w:p w14:paraId="585880E0" w14:textId="1C05778F"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188" w:type="pct"/>
            <w:shd w:val="clear" w:color="auto" w:fill="B5DCDD" w:themeFill="accent4"/>
          </w:tcPr>
          <w:p w14:paraId="36E34340" w14:textId="7F9B24AD"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188" w:type="pct"/>
          </w:tcPr>
          <w:p w14:paraId="5C2E8DFD" w14:textId="7B48586E"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noWrap/>
          </w:tcPr>
          <w:p w14:paraId="1C54393E" w14:textId="5300AE6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5559563B" w14:textId="2C40D02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3E43A66" w14:textId="2415D40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5C8D6F79" w14:textId="1E923956"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5F141E54" w14:textId="3708DFA4"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15A53858" w14:textId="1DBC624E"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67678F5" w14:textId="6C3D837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0AE677DB" w14:textId="0E1127EC"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6624C355" w14:textId="5274009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7A4D40D3" w14:textId="3AB9E226"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B667C7B" w14:textId="47073371"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58B906CD"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19E4138F" w14:textId="77777777" w:rsidTr="001E428C">
        <w:trPr>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0FC00D55" w14:textId="7AC91848" w:rsidR="00A755F1" w:rsidRPr="006D3524" w:rsidRDefault="00A755F1" w:rsidP="001E428C">
            <w:pPr>
              <w:pStyle w:val="Tabletext8pt"/>
              <w:jc w:val="left"/>
            </w:pPr>
            <w:r w:rsidRPr="006D3524">
              <w:t xml:space="preserve">Robinson 2011 </w:t>
            </w:r>
            <w:r w:rsidRPr="006D3524">
              <w:fldChar w:fldCharType="begin"/>
            </w:r>
            <w:r w:rsidR="002B463D" w:rsidRPr="006D3524">
              <w:instrText xml:space="preserve"> ADDIN EN.CITE &lt;EndNote&gt;&lt;Cite&gt;&lt;Author&gt;Robinson&lt;/Author&gt;&lt;Year&gt;2011&lt;/Year&gt;&lt;RecNum&gt;229&lt;/RecNum&gt;&lt;DisplayText&gt;(15)&lt;/DisplayText&gt;&lt;record&gt;&lt;rec-number&gt;229&lt;/rec-number&gt;&lt;foreign-keys&gt;&lt;key app="EN" db-id="rfx5v25rowst08e59tbxx9ty5t2w0adwt52x" timestamp="1665029231"&gt;229&lt;/key&gt;&lt;/foreign-keys&gt;&lt;ref-type name="Journal Article"&gt;17&lt;/ref-type&gt;&lt;contributors&gt;&lt;authors&gt;&lt;author&gt;Robinson, N.&lt;/author&gt;&lt;author&gt;Lorenc, A.&lt;/author&gt;&lt;author&gt;Liao, X.&lt;/author&gt;&lt;/authors&gt;&lt;/contributors&gt;&lt;auth-address&gt;Allied Health Sciences Department, Faculty of Health and Social Care, London South Bank University, 103 Borough Road, London SE1 0AA, UK.&lt;/auth-address&gt;&lt;titles&gt;&lt;title&gt;The evidence for Shiatsu: a systematic review of Shiatsu and acupressure&lt;/title&gt;&lt;secondary-title&gt;BMC Complement Altern Med&lt;/secondary-title&gt;&lt;alt-title&gt;BMC complementary and alternative medicine&lt;/alt-title&gt;&lt;/titles&gt;&lt;periodical&gt;&lt;full-title&gt;BMC Complement Altern Med&lt;/full-title&gt;&lt;/periodical&gt;&lt;alt-periodical&gt;&lt;full-title&gt;BMC Complementary and Alternative Medicine&lt;/full-title&gt;&lt;/alt-periodical&gt;&lt;pages&gt;88&lt;/pages&gt;&lt;volume&gt;11&lt;/volume&gt;&lt;edition&gt;20111007&lt;/edition&gt;&lt;keywords&gt;&lt;keyword&gt;*Acupressure&lt;/keyword&gt;&lt;keyword&gt;*Evidence-Based Medicine&lt;/keyword&gt;&lt;keyword&gt;Humans&lt;/keyword&gt;&lt;keyword&gt;Randomized Controlled Trials as Topic&lt;/keyword&gt;&lt;/keywords&gt;&lt;dates&gt;&lt;year&gt;2011&lt;/year&gt;&lt;pub-dates&gt;&lt;date&gt;Oct 7&lt;/date&gt;&lt;/pub-dates&gt;&lt;/dates&gt;&lt;isbn&gt;1472-6882 (Electronic)&amp;#xD;1472-6882 (Linking)&lt;/isbn&gt;&lt;accession-num&gt;21982157&lt;/accession-num&gt;&lt;urls&gt;&lt;related-urls&gt;&lt;url&gt;https://www.ncbi.nlm.nih.gov/pubmed/21982157&lt;/url&gt;&lt;/related-urls&gt;&lt;/urls&gt;&lt;custom2&gt;PMC3200172&lt;/custom2&gt;&lt;electronic-resource-num&gt;10.1186/1472-6882-11-88&lt;/electronic-resource-num&gt;&lt;remote-database-name&gt;Medline&lt;/remote-database-name&gt;&lt;remote-database-provider&gt;NLM&lt;/remote-database-provider&gt;&lt;research-notes&gt; Shiatsu&lt;/research-notes&gt;&lt;language&gt;eng&lt;/language&gt;&lt;/record&gt;&lt;/Cite&gt;&lt;/EndNote&gt;</w:instrText>
            </w:r>
            <w:r w:rsidRPr="006D3524">
              <w:fldChar w:fldCharType="separate"/>
            </w:r>
            <w:r w:rsidRPr="006D3524">
              <w:rPr>
                <w:noProof/>
              </w:rPr>
              <w:t>(</w:t>
            </w:r>
            <w:hyperlink w:anchor="_ENREF_15" w:tooltip="Robinson, 2011 #229" w:history="1">
              <w:r w:rsidR="00C06048" w:rsidRPr="006D3524">
                <w:rPr>
                  <w:noProof/>
                </w:rPr>
                <w:t>15</w:t>
              </w:r>
            </w:hyperlink>
            <w:r w:rsidRPr="006D3524">
              <w:rPr>
                <w:noProof/>
              </w:rPr>
              <w:t>)</w:t>
            </w:r>
            <w:r w:rsidRPr="006D3524">
              <w:fldChar w:fldCharType="end"/>
            </w:r>
          </w:p>
        </w:tc>
        <w:tc>
          <w:tcPr>
            <w:tcW w:w="349" w:type="pct"/>
            <w:noWrap/>
          </w:tcPr>
          <w:p w14:paraId="55CC284E"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994" w:type="pct"/>
          </w:tcPr>
          <w:p w14:paraId="14331B8B"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Pain (VAS)</w:t>
            </w:r>
          </w:p>
        </w:tc>
        <w:tc>
          <w:tcPr>
            <w:tcW w:w="188" w:type="pct"/>
          </w:tcPr>
          <w:p w14:paraId="721708C8" w14:textId="57C3772A"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1AD2571B" w14:textId="66A8BAE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4160A2C" w14:textId="21F98F0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979DCF4" w14:textId="2175672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noWrap/>
          </w:tcPr>
          <w:p w14:paraId="07B469DC" w14:textId="3E0B7AFC"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45CC4B02" w14:textId="27AA454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B5DCDD" w:themeFill="accent4"/>
          </w:tcPr>
          <w:p w14:paraId="4B19D623" w14:textId="5B088C6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88" w:type="pct"/>
          </w:tcPr>
          <w:p w14:paraId="1637958D" w14:textId="6AAE5BAD"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B5DCDD" w:themeFill="accent4"/>
          </w:tcPr>
          <w:p w14:paraId="297253A8" w14:textId="1044001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88" w:type="pct"/>
          </w:tcPr>
          <w:p w14:paraId="328BA68F" w14:textId="59ABA8A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1C0F4FDC" w14:textId="0EE9131F"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6298F949" w14:textId="4335515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F4DBF8A" w14:textId="522FD17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1D14A007" w14:textId="0825AA38"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4B9E7D3" w14:textId="121DD22C"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33817FF9"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5E4F9065" w14:textId="77777777" w:rsidTr="001E42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1FEAA196" w14:textId="1DA25EC8" w:rsidR="00A755F1" w:rsidRPr="006D3524" w:rsidRDefault="00A755F1" w:rsidP="001E428C">
            <w:pPr>
              <w:pStyle w:val="Tabletext8pt"/>
              <w:jc w:val="left"/>
            </w:pPr>
            <w:r w:rsidRPr="006D3524">
              <w:t xml:space="preserve">Chung 2012 </w:t>
            </w:r>
            <w:r w:rsidRPr="006D3524">
              <w:fldChar w:fldCharType="begin"/>
            </w:r>
            <w:r w:rsidR="002B463D" w:rsidRPr="006D3524">
              <w:instrText xml:space="preserve"> ADDIN EN.CITE &lt;EndNote&gt;&lt;Cite&gt;&lt;Author&gt;Chung&lt;/Author&gt;&lt;Year&gt;2012&lt;/Year&gt;&lt;RecNum&gt;460&lt;/RecNum&gt;&lt;DisplayText&gt;(69)&lt;/DisplayText&gt;&lt;record&gt;&lt;rec-number&gt;460&lt;/rec-number&gt;&lt;foreign-keys&gt;&lt;key app="EN" db-id="rfx5v25rowst08e59tbxx9ty5t2w0adwt52x" timestamp="1665732222"&gt;460&lt;/key&gt;&lt;/foreign-keys&gt;&lt;ref-type name="Journal Article"&gt;17&lt;/ref-type&gt;&lt;contributors&gt;&lt;authors&gt;&lt;author&gt;Chung, Y. C.&lt;/author&gt;&lt;author&gt;Chen, H. H.&lt;/author&gt;&lt;author&gt;Yeh, M. L.&lt;/author&gt;&lt;/authors&gt;&lt;/contributors&gt;&lt;auth-address&gt;School of Nursing, National Taipei University of Nursing and Health Sciences, No. 365 Minte Road, Taipei, Taiwan, ROC. yuchu@mail.ypu.edu.tw&lt;/auth-address&gt;&lt;titles&gt;&lt;title&gt;Acupoint stimulation intervention for people with primary dysmenorrhea: Systematic review and meta-analysis of randomized trials&lt;/title&gt;&lt;secondary-title&gt;Complement Ther Med&lt;/secondary-title&gt;&lt;/titles&gt;&lt;pages&gt;353-63&lt;/pages&gt;&lt;volume&gt;20&lt;/volume&gt;&lt;number&gt;5&lt;/number&gt;&lt;edition&gt;20120318&lt;/edition&gt;&lt;keywords&gt;&lt;keyword&gt;Acupressure/*methods&lt;/keyword&gt;&lt;keyword&gt;*Acupuncture Points&lt;/keyword&gt;&lt;keyword&gt;Acupuncture Therapy/*methods&lt;/keyword&gt;&lt;keyword&gt;Dysmenorrhea/*therapy&lt;/keyword&gt;&lt;keyword&gt;Female&lt;/keyword&gt;&lt;keyword&gt;Humans&lt;/keyword&gt;&lt;/keywords&gt;&lt;dates&gt;&lt;year&gt;2012&lt;/year&gt;&lt;pub-dates&gt;&lt;date&gt;Oct&lt;/date&gt;&lt;/pub-dates&gt;&lt;/dates&gt;&lt;isbn&gt;1873-6963 (Electronic)&amp;#xD;0965-2299 (Linking)&lt;/isbn&gt;&lt;accession-num&gt;22863651&lt;/accession-num&gt;&lt;urls&gt;&lt;related-urls&gt;&lt;url&gt;https://www.ncbi.nlm.nih.gov/pubmed/22863651&lt;/url&gt;&lt;/related-urls&gt;&lt;/urls&gt;&lt;electronic-resource-num&gt;10.1016/j.ctim.2012.02.008&lt;/electronic-resource-num&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69" w:tooltip="Chung, 2012 #460" w:history="1">
              <w:r w:rsidR="00C06048" w:rsidRPr="006D3524">
                <w:rPr>
                  <w:noProof/>
                </w:rPr>
                <w:t>69</w:t>
              </w:r>
            </w:hyperlink>
            <w:r w:rsidR="002B463D" w:rsidRPr="006D3524">
              <w:rPr>
                <w:noProof/>
              </w:rPr>
              <w:t>)</w:t>
            </w:r>
            <w:r w:rsidRPr="006D3524">
              <w:fldChar w:fldCharType="end"/>
            </w:r>
          </w:p>
        </w:tc>
        <w:tc>
          <w:tcPr>
            <w:tcW w:w="349" w:type="pct"/>
            <w:noWrap/>
          </w:tcPr>
          <w:p w14:paraId="0745C6D8" w14:textId="6835B4E2" w:rsidR="00A755F1" w:rsidRPr="006D3524" w:rsidRDefault="00FB72B3" w:rsidP="00AB01DE">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994" w:type="pct"/>
          </w:tcPr>
          <w:p w14:paraId="1AEA0DA9"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Pain (VAS, SF-MPQ)</w:t>
            </w:r>
          </w:p>
        </w:tc>
        <w:tc>
          <w:tcPr>
            <w:tcW w:w="188" w:type="pct"/>
            <w:shd w:val="clear" w:color="auto" w:fill="00968F" w:themeFill="accent3"/>
          </w:tcPr>
          <w:p w14:paraId="6B6EAE0B" w14:textId="00BF6858"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20C4B950" w14:textId="0848C9B4"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29928536" w14:textId="7DF1513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43829EC0" w14:textId="30021782"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noWrap/>
          </w:tcPr>
          <w:p w14:paraId="201AC0EC" w14:textId="1FD82EA8"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771689FE" w14:textId="4FC9AEBB"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30B281A6" w14:textId="0D5B026C"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638D7315" w14:textId="3DFFE7F8"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529278A5" w14:textId="276CA25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47084CD2" w14:textId="4A7A5818"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558EC059" w14:textId="1E8F4A3B"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02E6ABEC" w14:textId="6F7E50D1"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3D67DDE0" w14:textId="0459E3EB"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469B6D23" w14:textId="27FFD4BA"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54B7A06F" w14:textId="05A2838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498973EC"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68904A77" w14:textId="77777777" w:rsidTr="001E428C">
        <w:trPr>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4CC94A42" w14:textId="4F6A0E49" w:rsidR="00A755F1" w:rsidRPr="006D3524" w:rsidRDefault="00A755F1" w:rsidP="001E428C">
            <w:pPr>
              <w:pStyle w:val="Tabletext8pt"/>
              <w:jc w:val="left"/>
            </w:pPr>
            <w:r w:rsidRPr="006D3524">
              <w:t xml:space="preserve">Chen 2013 </w:t>
            </w:r>
            <w:r w:rsidRPr="006D3524">
              <w:fldChar w:fldCharType="begin"/>
            </w:r>
            <w:r w:rsidR="002B463D" w:rsidRPr="006D3524">
              <w:instrText xml:space="preserve"> ADDIN EN.CITE &lt;EndNote&gt;&lt;Cite&gt;&lt;Author&gt;Chen&lt;/Author&gt;&lt;Year&gt;2013&lt;/Year&gt;&lt;RecNum&gt;469&lt;/RecNum&gt;&lt;DisplayText&gt;(70)&lt;/DisplayText&gt;&lt;record&gt;&lt;rec-number&gt;469&lt;/rec-number&gt;&lt;foreign-keys&gt;&lt;key app="EN" db-id="rfx5v25rowst08e59tbxx9ty5t2w0adwt52x" timestamp="1665732222"&gt;469&lt;/key&gt;&lt;/foreign-keys&gt;&lt;ref-type name="Journal Article"&gt;17&lt;/ref-type&gt;&lt;contributors&gt;&lt;authors&gt;&lt;author&gt;Chen, M. N.&lt;/author&gt;&lt;author&gt;Chien, L. W.&lt;/author&gt;&lt;author&gt;Liu, C. F.&lt;/author&gt;&lt;/authors&gt;&lt;/contributors&gt;&lt;auth-address&gt;Department of Nursing, Hsin Sheng College of Medical Care and Management, No. 418, Gaoping Section, Jhongfong Road, Longtan Township, Taoyuan Country 32544, Taiwan.&lt;/auth-address&gt;&lt;titles&gt;&lt;title&gt;Acupuncture or Acupressure at the Sanyinjiao (SP6) Acupoint for the Treatment of Primary Dysmenorrhea: A Meta-Analysis&lt;/title&gt;&lt;secondary-title&gt;Evid Based Complement Alternat Med&lt;/secondary-title&gt;&lt;/titles&gt;&lt;periodical&gt;&lt;full-title&gt;Evid Based Complement Alternat Med&lt;/full-title&gt;&lt;/periodical&gt;&lt;pages&gt;493038&lt;/pages&gt;&lt;volume&gt;2013&lt;/volume&gt;&lt;edition&gt;20130228&lt;/edition&gt;&lt;dates&gt;&lt;year&gt;2013&lt;/year&gt;&lt;/dates&gt;&lt;isbn&gt;1741-427X (Print)&amp;#xD;1741-4288 (Electronic)&amp;#xD;1741-427X (Linking)&lt;/isbn&gt;&lt;accession-num&gt;23533489&lt;/accession-num&gt;&lt;urls&gt;&lt;related-urls&gt;&lt;url&gt;https://www.ncbi.nlm.nih.gov/pubmed/23533489&lt;/url&gt;&lt;/related-urls&gt;&lt;/urls&gt;&lt;custom2&gt;PMC3600281&lt;/custom2&gt;&lt;electronic-resource-num&gt;10.1155/2013/493038&lt;/electronic-resource-num&gt;&lt;remote-database-name&gt;PubMed-not-MEDLINE&lt;/remote-database-name&gt;&lt;remote-database-provider&gt;NLM&lt;/remote-database-provider&gt;&lt;/record&gt;&lt;/Cite&gt;&lt;/EndNote&gt;</w:instrText>
            </w:r>
            <w:r w:rsidRPr="006D3524">
              <w:fldChar w:fldCharType="separate"/>
            </w:r>
            <w:r w:rsidR="002B463D" w:rsidRPr="006D3524">
              <w:rPr>
                <w:noProof/>
              </w:rPr>
              <w:t>(</w:t>
            </w:r>
            <w:hyperlink w:anchor="_ENREF_70" w:tooltip="Chen, 2013 #469" w:history="1">
              <w:r w:rsidR="00C06048" w:rsidRPr="006D3524">
                <w:rPr>
                  <w:noProof/>
                </w:rPr>
                <w:t>70</w:t>
              </w:r>
            </w:hyperlink>
            <w:r w:rsidR="002B463D" w:rsidRPr="006D3524">
              <w:rPr>
                <w:noProof/>
              </w:rPr>
              <w:t>)</w:t>
            </w:r>
            <w:r w:rsidRPr="006D3524">
              <w:fldChar w:fldCharType="end"/>
            </w:r>
          </w:p>
        </w:tc>
        <w:tc>
          <w:tcPr>
            <w:tcW w:w="349" w:type="pct"/>
            <w:noWrap/>
          </w:tcPr>
          <w:p w14:paraId="6132AF53"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994" w:type="pct"/>
          </w:tcPr>
          <w:p w14:paraId="707CEBD3"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Pain (VAS or SF-MPQ)</w:t>
            </w:r>
          </w:p>
        </w:tc>
        <w:tc>
          <w:tcPr>
            <w:tcW w:w="188" w:type="pct"/>
          </w:tcPr>
          <w:p w14:paraId="0165A0A5" w14:textId="471E512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77F8568" w14:textId="6255673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18A1C2D2" w14:textId="319D645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tcPr>
          <w:p w14:paraId="133A5AE7" w14:textId="50CB286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noWrap/>
          </w:tcPr>
          <w:p w14:paraId="036FF458" w14:textId="753F29FA"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3B0D3554" w14:textId="6CFF65BE"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EA8B514" w14:textId="593DFB4F"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53E63FDA" w14:textId="1339CE3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shd w:val="clear" w:color="auto" w:fill="00968F" w:themeFill="accent3"/>
          </w:tcPr>
          <w:p w14:paraId="118AFA5C" w14:textId="2199D64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tcPr>
          <w:p w14:paraId="7AB5D9E4" w14:textId="66B6E563"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1C90AE1B" w14:textId="3071C3C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tcPr>
          <w:p w14:paraId="2376AD2B" w14:textId="6527C54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78FD7CA7" w14:textId="780D02A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1710D209" w14:textId="6CC10EC8"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FA404B6" w14:textId="2B2A7680"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6500935E"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4D9A6995" w14:textId="77777777" w:rsidTr="001E42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65652424" w14:textId="2A4DBCC6" w:rsidR="00A755F1" w:rsidRPr="006D3524" w:rsidRDefault="00A755F1" w:rsidP="001E428C">
            <w:pPr>
              <w:pStyle w:val="Tabletext8pt"/>
              <w:jc w:val="left"/>
            </w:pPr>
            <w:r w:rsidRPr="006D3524">
              <w:t xml:space="preserve">Jiang 2013 </w:t>
            </w:r>
            <w:r w:rsidRPr="006D3524">
              <w:fldChar w:fldCharType="begin"/>
            </w:r>
            <w:r w:rsidR="002B463D" w:rsidRPr="006D3524">
              <w:instrText xml:space="preserve"> ADDIN EN.CITE &lt;EndNote&gt;&lt;Cite&gt;&lt;Author&gt;Jiang&lt;/Author&gt;&lt;Year&gt;2013&lt;/Year&gt;&lt;RecNum&gt;404&lt;/RecNum&gt;&lt;DisplayText&gt;(71)&lt;/DisplayText&gt;&lt;record&gt;&lt;rec-number&gt;404&lt;/rec-number&gt;&lt;foreign-keys&gt;&lt;key app="EN" db-id="rfx5v25rowst08e59tbxx9ty5t2w0adwt52x" timestamp="1665732222"&gt;404&lt;/key&gt;&lt;/foreign-keys&gt;&lt;ref-type name="Journal Article"&gt;17&lt;/ref-type&gt;&lt;contributors&gt;&lt;authors&gt;&lt;author&gt;Jiang, H. R.&lt;/author&gt;&lt;author&gt;Ni, S.&lt;/author&gt;&lt;author&gt;Li, J. L.&lt;/author&gt;&lt;author&gt;Liu, M. M.&lt;/author&gt;&lt;author&gt;Li, J.&lt;/author&gt;&lt;author&gt;Cui, X. J.&lt;/author&gt;&lt;author&gt;Zhang, B. M.&lt;/author&gt;&lt;/authors&gt;&lt;/contributors&gt;&lt;auth-address&gt;Longhua Hospital, Shanghai University of Traditional Chinese Medicine, No. 725 South Wanping Road, Shanghai 200032, China.&lt;/auth-address&gt;&lt;titles&gt;&lt;title&gt;Systematic review of randomized clinical trials of acupressure therapy for primary dysmenorrhea&lt;/title&gt;&lt;secondary-title&gt;Evid Based Complement Alternat Med&lt;/secondary-title&gt;&lt;/titles&gt;&lt;periodical&gt;&lt;full-title&gt;Evid Based Complement Alternat Med&lt;/full-title&gt;&lt;/periodical&gt;&lt;pages&gt;169692&lt;/pages&gt;&lt;volume&gt;2013&lt;/volume&gt;&lt;edition&gt;20130818&lt;/edition&gt;&lt;dates&gt;&lt;year&gt;2013&lt;/year&gt;&lt;/dates&gt;&lt;isbn&gt;1741-427X (Print)&amp;#xD;1741-4288 (Electronic)&amp;#xD;1741-427X (Linking)&lt;/isbn&gt;&lt;accession-num&gt;24023570&lt;/accession-num&gt;&lt;urls&gt;&lt;related-urls&gt;&lt;url&gt;https://www.ncbi.nlm.nih.gov/pubmed/24023570&lt;/url&gt;&lt;/related-urls&gt;&lt;/urls&gt;&lt;custom2&gt;PMC3759274&lt;/custom2&gt;&lt;electronic-resource-num&gt;10.1155/2013/169692&lt;/electronic-resource-num&gt;&lt;remote-database-name&gt;PubMed-not-MEDLINE&lt;/remote-database-name&gt;&lt;remote-database-provider&gt;NLM&lt;/remote-database-provider&gt;&lt;/record&gt;&lt;/Cite&gt;&lt;/EndNote&gt;</w:instrText>
            </w:r>
            <w:r w:rsidRPr="006D3524">
              <w:fldChar w:fldCharType="separate"/>
            </w:r>
            <w:r w:rsidR="002B463D" w:rsidRPr="006D3524">
              <w:rPr>
                <w:noProof/>
              </w:rPr>
              <w:t>(</w:t>
            </w:r>
            <w:hyperlink w:anchor="_ENREF_71" w:tooltip="Jiang, 2013 #404" w:history="1">
              <w:r w:rsidR="00C06048" w:rsidRPr="006D3524">
                <w:rPr>
                  <w:noProof/>
                </w:rPr>
                <w:t>71</w:t>
              </w:r>
            </w:hyperlink>
            <w:r w:rsidR="002B463D" w:rsidRPr="006D3524">
              <w:rPr>
                <w:noProof/>
              </w:rPr>
              <w:t>)</w:t>
            </w:r>
            <w:r w:rsidRPr="006D3524">
              <w:fldChar w:fldCharType="end"/>
            </w:r>
          </w:p>
        </w:tc>
        <w:tc>
          <w:tcPr>
            <w:tcW w:w="349" w:type="pct"/>
            <w:noWrap/>
          </w:tcPr>
          <w:p w14:paraId="74285CCE"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994" w:type="pct"/>
          </w:tcPr>
          <w:p w14:paraId="4B7D41F9"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Pain (VAS, AMS, SF-MPQ, MPQ)</w:t>
            </w:r>
          </w:p>
        </w:tc>
        <w:tc>
          <w:tcPr>
            <w:tcW w:w="188" w:type="pct"/>
            <w:shd w:val="clear" w:color="auto" w:fill="00968F" w:themeFill="accent3"/>
          </w:tcPr>
          <w:p w14:paraId="5EDEAB26" w14:textId="711B3AC6"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88" w:type="pct"/>
            <w:shd w:val="clear" w:color="auto" w:fill="00968F" w:themeFill="accent3"/>
          </w:tcPr>
          <w:p w14:paraId="5732DCD8" w14:textId="771795E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658CFCED" w14:textId="7E1EF129"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7E533B0F" w14:textId="1CD8E26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noWrap/>
          </w:tcPr>
          <w:p w14:paraId="1F58C01B" w14:textId="3DAF04AD"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2C450988" w14:textId="74C9A02A"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3B7DADA6" w14:textId="39DEE994"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5B9E8896" w14:textId="2BA7EBFE"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782799B4" w14:textId="25BE2169"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58371494" w14:textId="03F564C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36F58360" w14:textId="2E108009"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7874F211" w14:textId="41C81B8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ACE8CB3" w14:textId="199FFDE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5BEF1F78" w14:textId="4560F1A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50F86E0B" w14:textId="6D61CC7F"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232DD453"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65E3E66C" w14:textId="77777777" w:rsidTr="001E428C">
        <w:trPr>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6D62811E" w14:textId="5E572B40" w:rsidR="00A755F1" w:rsidRPr="006D3524" w:rsidRDefault="00A755F1" w:rsidP="001E428C">
            <w:pPr>
              <w:pStyle w:val="Tabletext8pt"/>
              <w:jc w:val="left"/>
            </w:pPr>
            <w:r w:rsidRPr="006D3524">
              <w:t xml:space="preserve">Chen 2014 </w:t>
            </w:r>
            <w:r w:rsidRPr="006D3524">
              <w:fldChar w:fldCharType="begin"/>
            </w:r>
            <w:r w:rsidR="002B463D" w:rsidRPr="006D3524">
              <w:instrText xml:space="preserve"> ADDIN EN.CITE &lt;EndNote&gt;&lt;Cite&gt;&lt;Author&gt;Chen&lt;/Author&gt;&lt;Year&gt;2014&lt;/Year&gt;&lt;RecNum&gt;466&lt;/RecNum&gt;&lt;DisplayText&gt;(54)&lt;/DisplayText&gt;&lt;record&gt;&lt;rec-number&gt;466&lt;/rec-number&gt;&lt;foreign-keys&gt;&lt;key app="EN" db-id="rfx5v25rowst08e59tbxx9ty5t2w0adwt52x" timestamp="1665732222"&gt;466&lt;/key&gt;&lt;/foreign-keys&gt;&lt;ref-type name="Journal Article"&gt;17&lt;/ref-type&gt;&lt;contributors&gt;&lt;authors&gt;&lt;author&gt;Chen, Y. W.&lt;/author&gt;&lt;author&gt;Wang, H. H.&lt;/author&gt;&lt;/authors&gt;&lt;/contributors&gt;&lt;auth-address&gt;Kaohsiung Medical University College of Nursing, Kaohsiung, Taiwan; I-Shou University Department of Nursing, Kaohsiung, Taiwan.&amp;#xD;Kaohsiung Medical University College of Nursing, Kaohsiung, Taiwan. Electronic address: hhwang@kmu.edu.tw.&lt;/auth-address&gt;&lt;titles&gt;&lt;title&gt;The effectiveness of acupressure on relieving pain: a systematic review&lt;/title&gt;&lt;secondary-title&gt;Pain Manag Nurs&lt;/secondary-title&gt;&lt;/titles&gt;&lt;pages&gt;539-50&lt;/pages&gt;&lt;volume&gt;15&lt;/volume&gt;&lt;number&gt;2&lt;/number&gt;&lt;edition&gt;20130215&lt;/edition&gt;&lt;keywords&gt;&lt;keyword&gt;Acupuncture Analgesia/*methods/nursing&lt;/keyword&gt;&lt;keyword&gt;*Acupuncture Points&lt;/keyword&gt;&lt;keyword&gt;Holistic Nursing/*methods&lt;/keyword&gt;&lt;keyword&gt;Humans&lt;/keyword&gt;&lt;keyword&gt;Pain Management/*methods/nursing&lt;/keyword&gt;&lt;/keywords&gt;&lt;dates&gt;&lt;year&gt;2014&lt;/year&gt;&lt;pub-dates&gt;&lt;date&gt;Jun&lt;/date&gt;&lt;/pub-dates&gt;&lt;/dates&gt;&lt;pub-location&gt;Philadelphia, Pennsylvania&lt;/pub-location&gt;&lt;publisher&gt;W B Saunders&lt;/publisher&gt;&lt;isbn&gt;1532-8635 (Electronic)&amp;#xD;1524-9042 (Linking)&lt;/isbn&gt;&lt;accession-num&gt;23415783&lt;/accession-num&gt;&lt;urls&gt;&lt;related-urls&gt;&lt;url&gt;https://www.ncbi.nlm.nih.gov/pubmed/23415783&lt;/url&gt;&lt;/related-urls&gt;&lt;/urls&gt;&lt;electronic-resource-num&gt;10.1016/j.pmn.2012.12.005&lt;/electronic-resource-num&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54" w:tooltip="Chen, 2014 #466" w:history="1">
              <w:r w:rsidR="00C06048" w:rsidRPr="006D3524">
                <w:rPr>
                  <w:noProof/>
                </w:rPr>
                <w:t>54</w:t>
              </w:r>
            </w:hyperlink>
            <w:r w:rsidR="002B463D" w:rsidRPr="006D3524">
              <w:rPr>
                <w:noProof/>
              </w:rPr>
              <w:t>)</w:t>
            </w:r>
            <w:r w:rsidRPr="006D3524">
              <w:fldChar w:fldCharType="end"/>
            </w:r>
          </w:p>
        </w:tc>
        <w:tc>
          <w:tcPr>
            <w:tcW w:w="349" w:type="pct"/>
            <w:noWrap/>
          </w:tcPr>
          <w:p w14:paraId="77005641"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994" w:type="pct"/>
          </w:tcPr>
          <w:p w14:paraId="62F9ED47" w14:textId="0DED190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Pain (VAS, SF-MPQ)</w:t>
            </w:r>
          </w:p>
        </w:tc>
        <w:tc>
          <w:tcPr>
            <w:tcW w:w="188" w:type="pct"/>
          </w:tcPr>
          <w:p w14:paraId="684EBFC2" w14:textId="6C971D03"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31AA5413" w14:textId="26035132"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0AC704D4" w14:textId="257282A2"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0271AE60" w14:textId="10F91B7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noWrap/>
          </w:tcPr>
          <w:p w14:paraId="2910ABC3" w14:textId="3F6E384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631CEADE" w14:textId="152D2A1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B5DCDD" w:themeFill="accent4"/>
          </w:tcPr>
          <w:p w14:paraId="54246633" w14:textId="655395EA"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88" w:type="pct"/>
            <w:shd w:val="clear" w:color="auto" w:fill="B5DCDD" w:themeFill="accent4"/>
          </w:tcPr>
          <w:p w14:paraId="02C45046" w14:textId="3CCB4A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88" w:type="pct"/>
            <w:shd w:val="clear" w:color="auto" w:fill="B5DCDD" w:themeFill="accent4"/>
          </w:tcPr>
          <w:p w14:paraId="3E2639BE" w14:textId="3B90E304"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88" w:type="pct"/>
          </w:tcPr>
          <w:p w14:paraId="654C6A0F" w14:textId="559B33FC"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B5DCDD" w:themeFill="accent4"/>
          </w:tcPr>
          <w:p w14:paraId="4869C29C" w14:textId="3CB34A34"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88" w:type="pct"/>
          </w:tcPr>
          <w:p w14:paraId="5D24816B" w14:textId="494FF7A4"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7F9A320D" w14:textId="1832559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25D4BBB6" w14:textId="7C06A0B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97F113C" w14:textId="55E3F903"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75EA94E1"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56B80F1F" w14:textId="77777777" w:rsidTr="001E42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37218543" w14:textId="5F0D24C3" w:rsidR="00A755F1" w:rsidRPr="006D3524" w:rsidRDefault="00A755F1" w:rsidP="001E428C">
            <w:pPr>
              <w:pStyle w:val="Tabletext8pt"/>
              <w:jc w:val="left"/>
            </w:pPr>
            <w:r w:rsidRPr="006D3524">
              <w:t xml:space="preserve">Kannan 2014 </w:t>
            </w:r>
            <w:r w:rsidRPr="006D3524">
              <w:fldChar w:fldCharType="begin"/>
            </w:r>
            <w:r w:rsidR="002B463D" w:rsidRPr="006D3524">
              <w:instrText xml:space="preserve"> ADDIN EN.CITE &lt;EndNote&gt;&lt;Cite&gt;&lt;Author&gt;Kannan&lt;/Author&gt;&lt;Year&gt;2014&lt;/Year&gt;&lt;RecNum&gt;401&lt;/RecNum&gt;&lt;DisplayText&gt;(72)&lt;/DisplayText&gt;&lt;record&gt;&lt;rec-number&gt;401&lt;/rec-number&gt;&lt;foreign-keys&gt;&lt;key app="EN" db-id="rfx5v25rowst08e59tbxx9ty5t2w0adwt52x" timestamp="1665732222"&gt;401&lt;/key&gt;&lt;/foreign-keys&gt;&lt;ref-type name="Journal Article"&gt;17&lt;/ref-type&gt;&lt;contributors&gt;&lt;authors&gt;&lt;author&gt;Kannan, Priya&lt;/author&gt;&lt;author&gt;Claydon, Leica Sarah&lt;/author&gt;&lt;/authors&gt;&lt;/contributors&gt;&lt;titles&gt;&lt;title&gt;Some physiotherapy treatments may relieve menstrual pain in women with primary dysmenorrhea: a systematic review&lt;/title&gt;&lt;secondary-title&gt;Journal of Physiotherapy (Elsevier)&lt;/secondary-title&gt;&lt;/titles&gt;&lt;periodical&gt;&lt;full-title&gt;Journal of Physiotherapy (Elsevier)&lt;/full-title&gt;&lt;/periodical&gt;&lt;pages&gt;13-21&lt;/pages&gt;&lt;volume&gt;60&lt;/volume&gt;&lt;number&gt;1&lt;/number&gt;&lt;dates&gt;&lt;year&gt;2014&lt;/year&gt;&lt;/dates&gt;&lt;accession-num&gt;96178458&lt;/accession-num&gt;&lt;urls&gt;&lt;related-urls&gt;&lt;url&gt;http://ezproxy.library.usyd.edu.au/login?url=http://search.ebscohost.com/login.aspx?direct=true&amp;amp;db=s3h&amp;amp;AN=96178458&amp;amp;site=ehost-live&lt;/url&gt;&lt;/related-urls&gt;&lt;/urls&gt;&lt;/record&gt;&lt;/Cite&gt;&lt;/EndNote&gt;</w:instrText>
            </w:r>
            <w:r w:rsidRPr="006D3524">
              <w:fldChar w:fldCharType="separate"/>
            </w:r>
            <w:r w:rsidR="002B463D" w:rsidRPr="006D3524">
              <w:rPr>
                <w:noProof/>
              </w:rPr>
              <w:t>(</w:t>
            </w:r>
            <w:hyperlink w:anchor="_ENREF_72" w:tooltip="Kannan, 2014 #401" w:history="1">
              <w:r w:rsidR="00C06048" w:rsidRPr="006D3524">
                <w:rPr>
                  <w:noProof/>
                </w:rPr>
                <w:t>72</w:t>
              </w:r>
            </w:hyperlink>
            <w:r w:rsidR="002B463D" w:rsidRPr="006D3524">
              <w:rPr>
                <w:noProof/>
              </w:rPr>
              <w:t>)</w:t>
            </w:r>
            <w:r w:rsidRPr="006D3524">
              <w:fldChar w:fldCharType="end"/>
            </w:r>
          </w:p>
        </w:tc>
        <w:tc>
          <w:tcPr>
            <w:tcW w:w="349" w:type="pct"/>
            <w:noWrap/>
          </w:tcPr>
          <w:p w14:paraId="1C0222D3" w14:textId="6F693B42" w:rsidR="00A755F1" w:rsidRPr="006D3524" w:rsidRDefault="00FB72B3" w:rsidP="00AB01DE">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994" w:type="pct"/>
          </w:tcPr>
          <w:p w14:paraId="18FEB712"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Pain (VAS)</w:t>
            </w:r>
          </w:p>
        </w:tc>
        <w:tc>
          <w:tcPr>
            <w:tcW w:w="188" w:type="pct"/>
            <w:shd w:val="clear" w:color="auto" w:fill="00968F" w:themeFill="accent3"/>
          </w:tcPr>
          <w:p w14:paraId="639D549C" w14:textId="28770CB1"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5C010B57" w14:textId="7660334F"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3BBE1B7B" w14:textId="62AAD54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4DA935CA" w14:textId="07FF2B49"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noWrap/>
          </w:tcPr>
          <w:p w14:paraId="7EC1ECC6" w14:textId="2666B7E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616D8246" w14:textId="5BDDF794"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38BA94CE" w14:textId="6FC5916B"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520E4E97" w14:textId="34BC0E58"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7DFB6AB6" w14:textId="38A8A4E1"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3BB00E1F" w14:textId="0EEEE608"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26D0BD2F" w14:textId="7C3C1AB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611E64A5" w14:textId="085B30A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70A573D1" w14:textId="7C33EA5F"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74F231E8" w14:textId="1D7B8224"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16591DED" w14:textId="7E4695EA"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1F92FDA9"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3BDE22C8" w14:textId="77777777" w:rsidTr="001E428C">
        <w:trPr>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08CDAED7" w14:textId="57653F82" w:rsidR="00A755F1" w:rsidRPr="006D3524" w:rsidRDefault="00A755F1" w:rsidP="001E428C">
            <w:pPr>
              <w:pStyle w:val="Tabletext8pt"/>
              <w:jc w:val="left"/>
            </w:pPr>
            <w:proofErr w:type="spellStart"/>
            <w:r w:rsidRPr="006D3524">
              <w:t>Abaraogu</w:t>
            </w:r>
            <w:proofErr w:type="spellEnd"/>
            <w:r w:rsidRPr="006D3524">
              <w:t xml:space="preserve"> 2015 </w:t>
            </w:r>
            <w:r w:rsidRPr="006D3524">
              <w:fldChar w:fldCharType="begin"/>
            </w:r>
            <w:r w:rsidR="002B463D" w:rsidRPr="006D3524">
              <w:instrText xml:space="preserve"> ADDIN EN.CITE &lt;EndNote&gt;&lt;Cite&gt;&lt;Author&gt;Abaraogu&lt;/Author&gt;&lt;Year&gt;2015&lt;/Year&gt;&lt;RecNum&gt;500&lt;/RecNum&gt;&lt;DisplayText&gt;(73)&lt;/DisplayText&gt;&lt;record&gt;&lt;rec-number&gt;500&lt;/rec-number&gt;&lt;foreign-keys&gt;&lt;key app="EN" db-id="rfx5v25rowst08e59tbxx9ty5t2w0adwt52x" timestamp="1665732222"&gt;500&lt;/key&gt;&lt;/foreign-keys&gt;&lt;ref-type name="Journal Article"&gt;17&lt;/ref-type&gt;&lt;contributors&gt;&lt;authors&gt;&lt;author&gt;Abaraogu, U. O.&lt;/author&gt;&lt;author&gt;Tabansi-Ochuogu, C. S.&lt;/author&gt;&lt;/authors&gt;&lt;/contributors&gt;&lt;auth-address&gt;Department of Medical Rehabilitation, University of Nigeria Enugu Campus, Enugu, Nigeria. Electronic address: ukachukwu.abaraogu@unn.edu.ng.&amp;#xD;Department of Medical Rehabilitation, University of Nigeria Enugu Campus, Enugu, Nigeria.&lt;/auth-address&gt;&lt;titles&gt;&lt;title&gt;As Acupressure Decreases Pain, Acupuncture May Improve Some Aspects of Quality of Life for Women with Primary Dysmenorrhea: A Systematic Review with Meta-Analysis&lt;/title&gt;&lt;secondary-title&gt;J Acupunct Meridian Stud&lt;/secondary-title&gt;&lt;/titles&gt;&lt;pages&gt;220-8&lt;/pages&gt;&lt;volume&gt;8&lt;/volume&gt;&lt;number&gt;5&lt;/number&gt;&lt;edition&gt;20150620&lt;/edition&gt;&lt;keywords&gt;&lt;keyword&gt;*Acupressure&lt;/keyword&gt;&lt;keyword&gt;*Acupuncture Therapy&lt;/keyword&gt;&lt;keyword&gt;Adolescent&lt;/keyword&gt;&lt;keyword&gt;Adult&lt;/keyword&gt;&lt;keyword&gt;Dysmenorrhea/*therapy&lt;/keyword&gt;&lt;keyword&gt;Female&lt;/keyword&gt;&lt;keyword&gt;Humans&lt;/keyword&gt;&lt;keyword&gt;Quality of Life&lt;/keyword&gt;&lt;keyword&gt;Young Adult&lt;/keyword&gt;&lt;keyword&gt;acupoints&lt;/keyword&gt;&lt;keyword&gt;acupressure&lt;/keyword&gt;&lt;keyword&gt;acupuncture&lt;/keyword&gt;&lt;keyword&gt;menstrual pain&lt;/keyword&gt;&lt;/keywords&gt;&lt;dates&gt;&lt;year&gt;2015&lt;/year&gt;&lt;pub-dates&gt;&lt;date&gt;Oct&lt;/date&gt;&lt;/pub-dates&gt;&lt;/dates&gt;&lt;pub-location&gt;New York, New York&lt;/pub-location&gt;&lt;publisher&gt;Elsevier B.V.&lt;/publisher&gt;&lt;isbn&gt;2093-8152 (Electronic)&amp;#xD;2005-2901 (Linking)&lt;/isbn&gt;&lt;accession-num&gt;26433798&lt;/accession-num&gt;&lt;urls&gt;&lt;related-urls&gt;&lt;url&gt;https://www.ncbi.nlm.nih.gov/pubmed/26433798&lt;/url&gt;&lt;/related-urls&gt;&lt;/urls&gt;&lt;electronic-resource-num&gt;10.1016/j.jams.2015.06.010&lt;/electronic-resource-num&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73" w:tooltip="Abaraogu, 2015 #500" w:history="1">
              <w:r w:rsidR="00C06048" w:rsidRPr="006D3524">
                <w:rPr>
                  <w:noProof/>
                </w:rPr>
                <w:t>73</w:t>
              </w:r>
            </w:hyperlink>
            <w:r w:rsidR="002B463D" w:rsidRPr="006D3524">
              <w:rPr>
                <w:noProof/>
              </w:rPr>
              <w:t>)</w:t>
            </w:r>
            <w:r w:rsidRPr="006D3524">
              <w:fldChar w:fldCharType="end"/>
            </w:r>
          </w:p>
        </w:tc>
        <w:tc>
          <w:tcPr>
            <w:tcW w:w="349" w:type="pct"/>
            <w:noWrap/>
          </w:tcPr>
          <w:p w14:paraId="55B92613"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rFonts w:ascii="Segoe UI Symbol" w:hAnsi="Segoe UI Symbol" w:cs="Segoe UI Symbol"/>
              </w:rPr>
              <w:t>✓</w:t>
            </w:r>
          </w:p>
        </w:tc>
        <w:tc>
          <w:tcPr>
            <w:tcW w:w="994" w:type="pct"/>
          </w:tcPr>
          <w:p w14:paraId="3AF69B0B"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Pain (VAS, SF-MPQ)</w:t>
            </w:r>
          </w:p>
        </w:tc>
        <w:tc>
          <w:tcPr>
            <w:tcW w:w="188" w:type="pct"/>
            <w:shd w:val="clear" w:color="auto" w:fill="00968F" w:themeFill="accent3"/>
          </w:tcPr>
          <w:p w14:paraId="6A59E7BC" w14:textId="7A2EBCF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tcPr>
          <w:p w14:paraId="129EDC46" w14:textId="485119DC"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8F4CC22" w14:textId="4EC4EE4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0578B459" w14:textId="632C470A"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noWrap/>
          </w:tcPr>
          <w:p w14:paraId="14B917AE" w14:textId="503E6A1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D4E5D9D" w14:textId="70548F7C"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B3DEB34" w14:textId="09689D80"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6E39AC42" w14:textId="2D7F091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AEBA3FF" w14:textId="38CA0E80"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77ED287" w14:textId="1A57873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1FFEF0D" w14:textId="28D9DDC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88" w:type="pct"/>
          </w:tcPr>
          <w:p w14:paraId="36258DF0" w14:textId="2D658D78"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88" w:type="pct"/>
          </w:tcPr>
          <w:p w14:paraId="1BCE267C" w14:textId="15CDD5A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5126366" w14:textId="263C6D6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4EA72655" w14:textId="21BC6F9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2A97104" w14:textId="0324081E"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r>
      <w:tr w:rsidR="00A755F1" w:rsidRPr="006D3524" w14:paraId="27910E97" w14:textId="77777777" w:rsidTr="001E42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5923210C" w14:textId="238B0830" w:rsidR="00A755F1" w:rsidRPr="006D3524" w:rsidRDefault="00A755F1" w:rsidP="001E428C">
            <w:pPr>
              <w:pStyle w:val="Tabletext8pt"/>
              <w:jc w:val="left"/>
            </w:pPr>
            <w:r w:rsidRPr="006D3524">
              <w:t xml:space="preserve">Song 2015 </w:t>
            </w:r>
            <w:r w:rsidRPr="006D3524">
              <w:fldChar w:fldCharType="begin">
                <w:fldData xml:space="preserve">PEVuZE5vdGU+PENpdGU+PEF1dGhvcj5Tb25nPC9BdXRob3I+PFllYXI+MjAxNTwvWWVhcj48UmVj
TnVtPjM0NTwvUmVjTnVtPjxEaXNwbGF5VGV4dD4oNzQpPC9EaXNwbGF5VGV4dD48cmVjb3JkPjxy
ZWMtbnVtYmVyPjM0NTwvcmVjLW51bWJlcj48Zm9yZWlnbi1rZXlzPjxrZXkgYXBwPSJFTiIgZGIt
aWQ9InJmeDV2MjVyb3dzdDA4ZTU5dGJ4eDl0eTV0MncwYWR3dDUyeCIgdGltZXN0YW1wPSIxNjY1
NzMyMjIyIj4zNDU8L2tleT48L2ZvcmVpZ24ta2V5cz48cmVmLXR5cGUgbmFtZT0iSm91cm5hbCBB
cnRpY2xlIj4xNzwvcmVmLXR5cGU+PGNvbnRyaWJ1dG9ycz48YXV0aG9ycz48YXV0aG9yPlNvbmcs
IEguIEouPC9hdXRob3I+PGF1dGhvcj5TZW8sIEguIEouPC9hdXRob3I+PGF1dGhvcj5MZWUsIEgu
PC9hdXRob3I+PGF1dGhvcj5Tb24sIEguPC9hdXRob3I+PGF1dGhvcj5DaG9pLCBTLiBNLjwvYXV0
aG9yPjxhdXRob3I+TGVlLCBTLjwvYXV0aG9yPjwvYXV0aG9ycz48L2NvbnRyaWJ1dG9ycz48YXV0
aC1hZGRyZXNzPlNjaG9vbCBvZiBQaGFybWFjeSwgU3VuZ2t5dW5rd2FuIFVuaXZlcnNpdHksIFN1
d29uLCBTb3V0aCBLb3JlYS4mI3hEO0RlcGFydG1lbnQgb2YgTnVyc2luZywgQ29sbGVnZSBvZiBN
ZWRpY2luZSwgQ2hvc3VuIFVuaXZlcnNpdHksIDMwOSBQaWxtdW0tZGFlcm8sIERvbmctZ3UsIEd3
YW5nanUgNTAxLTc1OSwgU291dGggS29yZWEuIEVsZWN0cm9uaWMgYWRkcmVzczogc2hqNXRoQGtv
cmVhLmFjLmtyLiYjeEQ7UHVibGljIEhlYWx0aCBNZWRpY2FsIFNlcnZpY2UsIFNlb3VsIE5hdGlv
bmFsIFVuaXZlcnNpdHkgQnVuZGFuZyBIb3NwaXRhbCwgU2VvbmduYW0sIFNvdXRoIEtvcmVhLiYj
eEQ7R3JhZHVhdGUgU2Nob29sIG9mIFB1YmxpYyBIZWFsdGgsIFNlb3VsIE5hdGlvbmFsIFVuaXZl
cnNpdHksIFNlb3VsLCBTb3V0aCBLb3JlYS4mI3hEO0tvcmVhIEluc3RpdHV0ZSBvZiBPcmllbnRh
bCBNZWRpY2luZSwgRGFlamVvbiwgU291dGggS29yZWEuPC9hdXRoLWFkZHJlc3M+PHRpdGxlcz48
dGl0bGU+RWZmZWN0IG9mIHNlbGYtYWN1cHJlc3N1cmUgZm9yIHN5bXB0b20gbWFuYWdlbWVudDog
YSBzeXN0ZW1hdGljIHJldmlldzwvdGl0bGU+PHNlY29uZGFyeS10aXRsZT5Db21wbGVtZW50IFRo
ZXIgTWVkPC9zZWNvbmRhcnktdGl0bGU+PC90aXRsZXM+PHBhZ2VzPjY4LTc4PC9wYWdlcz48dm9s
dW1lPjIzPC92b2x1bWU+PG51bWJlcj4xPC9udW1iZXI+PGVkaXRpb24+MjAxNDEyMDQ8L2VkaXRp
b24+PGtleXdvcmRzPjxrZXl3b3JkPkFjdXByZXNzdXJlLyptZXRob2RzPC9rZXl3b3JkPjxrZXl3
b3JkPkRpc2Vhc2UgTWFuYWdlbWVudDwva2V5d29yZD48a2V5d29yZD5IdW1hbnM8L2tleXdvcmQ+
PGtleXdvcmQ+UXVhbGl0eSBvZiBMaWZlPC9rZXl3b3JkPjxrZXl3b3JkPlNlbGYgQ2FyZS8qbWV0
aG9kczwva2V5d29yZD48a2V5d29yZD5BY3VwcmVzc3VyZTwva2V5d29yZD48a2V5d29yZD5TZWxm
LWFkbWluaXN0cmF0aW9uPC9rZXl3b3JkPjxrZXl3b3JkPlNpZ25zIGFuZCBTeW1wdG9tczwva2V5
d29yZD48L2tleXdvcmRzPjxkYXRlcz48eWVhcj4yMDE1PC95ZWFyPjxwdWItZGF0ZXM+PGRhdGU+
RmViPC9kYXRlPjwvcHViLWRhdGVzPjwvZGF0ZXM+PHB1Yi1sb2NhdGlvbj5QaGlsYWRlbHBoaWEs
IFBlbm5zeWx2YW5pYTwvcHViLWxvY2F0aW9uPjxwdWJsaXNoZXI+RWxzZXZpZXIgQi5WLjwvcHVi
bGlzaGVyPjxpc2JuPjE4NzMtNjk2MyAoRWxlY3Ryb25pYykmI3hEOzA5NjUtMjI5OSAoTGlua2lu
Zyk8L2lzYm4+PGFjY2Vzc2lvbi1udW0+MjU2MzcxNTU8L2FjY2Vzc2lvbi1udW0+PHVybHM+PHJl
bGF0ZWQtdXJscz48dXJsPmh0dHBzOi8vd3d3Lm5jYmkubmxtLm5paC5nb3YvcHVibWVkLzI1NjM3
MTU1PC91cmw+PC9yZWxhdGVkLXVybHM+PC91cmxzPjxlbGVjdHJvbmljLXJlc291cmNlLW51bT4x
MC4xMDE2L2ouY3RpbS4yMDE0LjExLjAwMjwvZWxlY3Ryb25pYy1yZXNvdXJjZS1udW0+PHJlbW90
ZS1kYXRhYmFzZS1uYW1lPk1lZGxpbmU8L3JlbW90ZS1kYXRhYmFzZS1uYW1lPjxyZW1vdGUtZGF0
YWJhc2UtcHJvdmlkZXI+TkxNPC9yZW1vdGUtZGF0YWJhc2UtcHJvdmlkZXI+PC9yZWNvcmQ+PC9D
aXRlPjwvRW5kTm90ZT4A
</w:fldData>
              </w:fldChar>
            </w:r>
            <w:r w:rsidR="002B463D" w:rsidRPr="006D3524">
              <w:instrText xml:space="preserve"> ADDIN EN.CITE </w:instrText>
            </w:r>
            <w:r w:rsidR="002B463D" w:rsidRPr="006D3524">
              <w:fldChar w:fldCharType="begin">
                <w:fldData xml:space="preserve">PEVuZE5vdGU+PENpdGU+PEF1dGhvcj5Tb25nPC9BdXRob3I+PFllYXI+MjAxNTwvWWVhcj48UmVj
TnVtPjM0NTwvUmVjTnVtPjxEaXNwbGF5VGV4dD4oNzQpPC9EaXNwbGF5VGV4dD48cmVjb3JkPjxy
ZWMtbnVtYmVyPjM0NTwvcmVjLW51bWJlcj48Zm9yZWlnbi1rZXlzPjxrZXkgYXBwPSJFTiIgZGIt
aWQ9InJmeDV2MjVyb3dzdDA4ZTU5dGJ4eDl0eTV0MncwYWR3dDUyeCIgdGltZXN0YW1wPSIxNjY1
NzMyMjIyIj4zNDU8L2tleT48L2ZvcmVpZ24ta2V5cz48cmVmLXR5cGUgbmFtZT0iSm91cm5hbCBB
cnRpY2xlIj4xNzwvcmVmLXR5cGU+PGNvbnRyaWJ1dG9ycz48YXV0aG9ycz48YXV0aG9yPlNvbmcs
IEguIEouPC9hdXRob3I+PGF1dGhvcj5TZW8sIEguIEouPC9hdXRob3I+PGF1dGhvcj5MZWUsIEgu
PC9hdXRob3I+PGF1dGhvcj5Tb24sIEguPC9hdXRob3I+PGF1dGhvcj5DaG9pLCBTLiBNLjwvYXV0
aG9yPjxhdXRob3I+TGVlLCBTLjwvYXV0aG9yPjwvYXV0aG9ycz48L2NvbnRyaWJ1dG9ycz48YXV0
aC1hZGRyZXNzPlNjaG9vbCBvZiBQaGFybWFjeSwgU3VuZ2t5dW5rd2FuIFVuaXZlcnNpdHksIFN1
d29uLCBTb3V0aCBLb3JlYS4mI3hEO0RlcGFydG1lbnQgb2YgTnVyc2luZywgQ29sbGVnZSBvZiBN
ZWRpY2luZSwgQ2hvc3VuIFVuaXZlcnNpdHksIDMwOSBQaWxtdW0tZGFlcm8sIERvbmctZ3UsIEd3
YW5nanUgNTAxLTc1OSwgU291dGggS29yZWEuIEVsZWN0cm9uaWMgYWRkcmVzczogc2hqNXRoQGtv
cmVhLmFjLmtyLiYjeEQ7UHVibGljIEhlYWx0aCBNZWRpY2FsIFNlcnZpY2UsIFNlb3VsIE5hdGlv
bmFsIFVuaXZlcnNpdHkgQnVuZGFuZyBIb3NwaXRhbCwgU2VvbmduYW0sIFNvdXRoIEtvcmVhLiYj
eEQ7R3JhZHVhdGUgU2Nob29sIG9mIFB1YmxpYyBIZWFsdGgsIFNlb3VsIE5hdGlvbmFsIFVuaXZl
cnNpdHksIFNlb3VsLCBTb3V0aCBLb3JlYS4mI3hEO0tvcmVhIEluc3RpdHV0ZSBvZiBPcmllbnRh
bCBNZWRpY2luZSwgRGFlamVvbiwgU291dGggS29yZWEuPC9hdXRoLWFkZHJlc3M+PHRpdGxlcz48
dGl0bGU+RWZmZWN0IG9mIHNlbGYtYWN1cHJlc3N1cmUgZm9yIHN5bXB0b20gbWFuYWdlbWVudDog
YSBzeXN0ZW1hdGljIHJldmlldzwvdGl0bGU+PHNlY29uZGFyeS10aXRsZT5Db21wbGVtZW50IFRo
ZXIgTWVkPC9zZWNvbmRhcnktdGl0bGU+PC90aXRsZXM+PHBhZ2VzPjY4LTc4PC9wYWdlcz48dm9s
dW1lPjIzPC92b2x1bWU+PG51bWJlcj4xPC9udW1iZXI+PGVkaXRpb24+MjAxNDEyMDQ8L2VkaXRp
b24+PGtleXdvcmRzPjxrZXl3b3JkPkFjdXByZXNzdXJlLyptZXRob2RzPC9rZXl3b3JkPjxrZXl3
b3JkPkRpc2Vhc2UgTWFuYWdlbWVudDwva2V5d29yZD48a2V5d29yZD5IdW1hbnM8L2tleXdvcmQ+
PGtleXdvcmQ+UXVhbGl0eSBvZiBMaWZlPC9rZXl3b3JkPjxrZXl3b3JkPlNlbGYgQ2FyZS8qbWV0
aG9kczwva2V5d29yZD48a2V5d29yZD5BY3VwcmVzc3VyZTwva2V5d29yZD48a2V5d29yZD5TZWxm
LWFkbWluaXN0cmF0aW9uPC9rZXl3b3JkPjxrZXl3b3JkPlNpZ25zIGFuZCBTeW1wdG9tczwva2V5
d29yZD48L2tleXdvcmRzPjxkYXRlcz48eWVhcj4yMDE1PC95ZWFyPjxwdWItZGF0ZXM+PGRhdGU+
RmViPC9kYXRlPjwvcHViLWRhdGVzPjwvZGF0ZXM+PHB1Yi1sb2NhdGlvbj5QaGlsYWRlbHBoaWEs
IFBlbm5zeWx2YW5pYTwvcHViLWxvY2F0aW9uPjxwdWJsaXNoZXI+RWxzZXZpZXIgQi5WLjwvcHVi
bGlzaGVyPjxpc2JuPjE4NzMtNjk2MyAoRWxlY3Ryb25pYykmI3hEOzA5NjUtMjI5OSAoTGlua2lu
Zyk8L2lzYm4+PGFjY2Vzc2lvbi1udW0+MjU2MzcxNTU8L2FjY2Vzc2lvbi1udW0+PHVybHM+PHJl
bGF0ZWQtdXJscz48dXJsPmh0dHBzOi8vd3d3Lm5jYmkubmxtLm5paC5nb3YvcHVibWVkLzI1NjM3
MTU1PC91cmw+PC9yZWxhdGVkLXVybHM+PC91cmxzPjxlbGVjdHJvbmljLXJlc291cmNlLW51bT4x
MC4xMDE2L2ouY3RpbS4yMDE0LjExLjAwMjwvZWxlY3Ryb25pYy1yZXNvdXJjZS1udW0+PHJlbW90
ZS1kYXRhYmFzZS1uYW1lPk1lZGxpbmU8L3JlbW90ZS1kYXRhYmFzZS1uYW1lPjxyZW1vdGUtZGF0
YWJhc2UtcHJvdmlkZXI+TkxNPC9yZW1vdGUtZGF0YWJhc2UtcHJvdmlkZXI+PC9yZWNvcmQ+PC9D
aXRlPjwvRW5kTm90ZT4A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74" w:tooltip="Song, 2015 #345" w:history="1">
              <w:r w:rsidR="00C06048" w:rsidRPr="006D3524">
                <w:rPr>
                  <w:noProof/>
                </w:rPr>
                <w:t>74</w:t>
              </w:r>
            </w:hyperlink>
            <w:r w:rsidR="002B463D" w:rsidRPr="006D3524">
              <w:rPr>
                <w:noProof/>
              </w:rPr>
              <w:t>)</w:t>
            </w:r>
            <w:r w:rsidRPr="006D3524">
              <w:fldChar w:fldCharType="end"/>
            </w:r>
          </w:p>
        </w:tc>
        <w:tc>
          <w:tcPr>
            <w:tcW w:w="349" w:type="pct"/>
            <w:noWrap/>
          </w:tcPr>
          <w:p w14:paraId="33B7B6AE"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994" w:type="pct"/>
          </w:tcPr>
          <w:p w14:paraId="29E80B93"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Pain (VAS)</w:t>
            </w:r>
          </w:p>
        </w:tc>
        <w:tc>
          <w:tcPr>
            <w:tcW w:w="188" w:type="pct"/>
          </w:tcPr>
          <w:p w14:paraId="779D18B1" w14:textId="6E14215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5E541CFB" w14:textId="27D0280C"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45D5E2C0" w14:textId="73F6837E"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53689C35" w14:textId="34AE3B5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noWrap/>
          </w:tcPr>
          <w:p w14:paraId="4610E27D" w14:textId="2BFE3CA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B5DCDD" w:themeFill="accent4"/>
          </w:tcPr>
          <w:p w14:paraId="44C7E89B" w14:textId="3313482A"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188" w:type="pct"/>
          </w:tcPr>
          <w:p w14:paraId="672657D6" w14:textId="0D6EF312"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57C20E61" w14:textId="7D8D210E"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B5DCDD" w:themeFill="accent4"/>
          </w:tcPr>
          <w:p w14:paraId="5BB89A4A" w14:textId="05C45066"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188" w:type="pct"/>
          </w:tcPr>
          <w:p w14:paraId="3CF53971" w14:textId="20FB1746"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32B559E" w14:textId="491E32DF"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7E43035" w14:textId="2BF10D89"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10CDB852" w14:textId="43424D3D"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3830BE46" w14:textId="773CF4F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3F24CC46" w14:textId="0789453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5BED9062"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48AFF6FE" w14:textId="77777777" w:rsidTr="001E428C">
        <w:trPr>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296E05B8" w14:textId="338D591C" w:rsidR="00A755F1" w:rsidRPr="006D3524" w:rsidRDefault="00A755F1" w:rsidP="001E428C">
            <w:pPr>
              <w:pStyle w:val="Tabletext8pt"/>
              <w:jc w:val="left"/>
            </w:pPr>
            <w:r w:rsidRPr="006D3524">
              <w:t xml:space="preserve">Tan 2015 </w:t>
            </w:r>
            <w:r w:rsidRPr="006D3524">
              <w:fldChar w:fldCharType="begin">
                <w:fldData xml:space="preserve">PEVuZE5vdGU+PENpdGU+PEF1dGhvcj5UYW48L0F1dGhvcj48WWVhcj4yMDE1PC9ZZWFyPjxSZWNO
dW0+MzQwPC9SZWNOdW0+PERpc3BsYXlUZXh0PigzMik8L0Rpc3BsYXlUZXh0PjxyZWNvcmQ+PHJl
Yy1udW1iZXI+MzQwPC9yZWMtbnVtYmVyPjxmb3JlaWduLWtleXM+PGtleSBhcHA9IkVOIiBkYi1p
ZD0icmZ4NXYyNXJvd3N0MDhlNTl0Ynh4OXR5NXQydzBhZHd0NTJ4IiB0aW1lc3RhbXA9IjE2NjU3
MzIyMjIiPjM0MDwva2V5PjwvZm9yZWlnbi1rZXlzPjxyZWYtdHlwZSBuYW1lPSJKb3VybmFsIEFy
dGljbGUiPjE3PC9yZWYtdHlwZT48Y29udHJpYnV0b3JzPjxhdXRob3JzPjxhdXRob3I+VGFuLCBK
LiBZLjwvYXV0aG9yPjxhdXRob3I+U3VlbiwgTC4gSy48L2F1dGhvcj48YXV0aG9yPldhbmcsIFQu
PC9hdXRob3I+PGF1dGhvcj5Nb2xhc3Npb3RpcywgQS48L2F1dGhvcj48L2F1dGhvcnM+PC9jb250
cmlidXRvcnM+PGF1dGgtYWRkcmVzcz5TY2hvb2wgb2YgTnVyc2luZywgVGhlIEhvbmcgS29uZyBQ
b2x5dGVjaG5pYyBVbml2ZXJzaXR5LCBIdW5nIEhvbSwgS293bG9vbiwgSG9uZyBLb25nIFNBUiwg
Q2hpbmE7IFNjaG9vbCBvZiBOdXJzaW5nLCBGdWppYW4gVW5pdmVyc2l0eSBvZiBUcmFkaXRpb25h
bCBDaGluZXNlIE1lZGljaW5lLCBGdXpob3UsIEZ1amlhbiwgQ2hpbmEuJiN4RDtTY2hvb2wgb2Yg
TnVyc2luZywgVGhlIEhvbmcgS29uZyBQb2x5dGVjaG5pYyBVbml2ZXJzaXR5LCBIdW5nIEhvbSwg
S293bG9vbiwgSG9uZyBLb25nIFNBUiwgQ2hpbmEuJiN4RDtUaGUgU2Vjb25kIEFmZmlsaWF0ZWQg
UGVvcGxlJmFwb3M7cyBIb3NwaXRhbCwgRnVqaWFuIFVuaXZlcnNpdHkgb2YgVHJhZGl0aW9uYWwg
Q2hpbmVzZSBNZWRpY2luZSwgRnV6aG91LCBGdWppYW4sIENoaW5hLjwvYXV0aC1hZGRyZXNzPjx0
aXRsZXM+PHRpdGxlPlNoYW0gQWN1cHJlc3N1cmUgQ29udHJvbHMgVXNlZCBpbiBSYW5kb21pemVk
IENvbnRyb2xsZWQgVHJpYWxzOiBBIFN5c3RlbWF0aWMgUmV2aWV3IGFuZCBDcml0aXF1ZTwvdGl0
bGU+PHNlY29uZGFyeS10aXRsZT5QTG9TIE9uZTwvc2Vjb25kYXJ5LXRpdGxlPjwvdGl0bGVzPjxw
ZXJpb2RpY2FsPjxmdWxsLXRpdGxlPlBMb1MgT05FIFtFbGVjdHJvbmljIFJlc291cmNlXTwvZnVs
bC10aXRsZT48YWJici0xPlBMb1MgT05FPC9hYmJyLTE+PC9wZXJpb2RpY2FsPjxwYWdlcz5lMDEz
Mjk4OTwvcGFnZXM+PHZvbHVtZT4xMDwvdm9sdW1lPjxudW1iZXI+NzwvbnVtYmVyPjxlZGl0aW9u
PjIwMTUwNzE1PC9lZGl0aW9uPjxrZXl3b3Jkcz48a2V5d29yZD4qQWN1cHJlc3N1cmU8L2tleXdv
cmQ+PGtleXdvcmQ+QWN1cHVuY3R1cmUgVGhlcmFweTwva2V5d29yZD48a2V5d29yZD5Db250cm9s
IEdyb3Vwczwva2V5d29yZD48a2V5d29yZD5IdW1hbnM8L2tleXdvcmQ+PGtleXdvcmQ+UmFuZG9t
aXplZCBDb250cm9sbGVkIFRyaWFscyBhcyBUb3BpYzwva2V5d29yZD48a2V5d29yZD5UcmVhdG1l
bnQgT3V0Y29tZTwva2V5d29yZD48L2tleXdvcmRzPjxkYXRlcz48eWVhcj4yMDE1PC95ZWFyPjwv
ZGF0ZXM+PGlzYm4+MTkzMi02MjAzIChFbGVjdHJvbmljKSYjeEQ7MTkzMi02MjAzIChMaW5raW5n
KTwvaXNibj48YWNjZXNzaW9uLW51bT4yNjE3NzM3ODwvYWNjZXNzaW9uLW51bT48dXJscz48cmVs
YXRlZC11cmxzPjx1cmw+aHR0cHM6Ly93d3cubmNiaS5ubG0ubmloLmdvdi9wdWJtZWQvMjYxNzcz
Nzg8L3VybD48L3JlbGF0ZWQtdXJscz48L3VybHM+PGN1c3RvbTE+Q29tcGV0aW5nIEludGVyZXN0
czogVGhlIGF1dGhvcnMgaGF2ZSBkZWNsYXJlZCB0aGF0IG5vIGNvbXBldGluZyBpbnRlcmVzdHMg
ZXhpc3QuPC9jdXN0b20xPjxjdXN0b20yPlBNQzQ1MDM3MTc8L2N1c3RvbTI+PGVsZWN0cm9uaWMt
cmVzb3VyY2UtbnVtPjEwLjEzNzEvam91cm5hbC5wb25lLjAxMzI5ODk8L2VsZWN0cm9uaWMtcmVz
b3VyY2UtbnVtPjxyZW1vdGUtZGF0YWJhc2UtbmFtZT5NZWRsaW5lPC9yZW1vdGUtZGF0YWJhc2Ut
bmFtZT48cmVtb3RlLWRhdGFiYXNlLXByb3ZpZGVyPk5MTTwvcmVtb3RlLWRhdGFiYXNlLXByb3Zp
ZGVyPjwvcmVjb3JkPjwvQ2l0ZT48L0VuZE5vdGU+
</w:fldData>
              </w:fldChar>
            </w:r>
            <w:r w:rsidR="002B463D" w:rsidRPr="006D3524">
              <w:instrText xml:space="preserve"> ADDIN EN.CITE </w:instrText>
            </w:r>
            <w:r w:rsidR="002B463D" w:rsidRPr="006D3524">
              <w:fldChar w:fldCharType="begin">
                <w:fldData xml:space="preserve">PEVuZE5vdGU+PENpdGU+PEF1dGhvcj5UYW48L0F1dGhvcj48WWVhcj4yMDE1PC9ZZWFyPjxSZWNO
dW0+MzQwPC9SZWNOdW0+PERpc3BsYXlUZXh0PigzMik8L0Rpc3BsYXlUZXh0PjxyZWNvcmQ+PHJl
Yy1udW1iZXI+MzQwPC9yZWMtbnVtYmVyPjxmb3JlaWduLWtleXM+PGtleSBhcHA9IkVOIiBkYi1p
ZD0icmZ4NXYyNXJvd3N0MDhlNTl0Ynh4OXR5NXQydzBhZHd0NTJ4IiB0aW1lc3RhbXA9IjE2NjU3
MzIyMjIiPjM0MDwva2V5PjwvZm9yZWlnbi1rZXlzPjxyZWYtdHlwZSBuYW1lPSJKb3VybmFsIEFy
dGljbGUiPjE3PC9yZWYtdHlwZT48Y29udHJpYnV0b3JzPjxhdXRob3JzPjxhdXRob3I+VGFuLCBK
LiBZLjwvYXV0aG9yPjxhdXRob3I+U3VlbiwgTC4gSy48L2F1dGhvcj48YXV0aG9yPldhbmcsIFQu
PC9hdXRob3I+PGF1dGhvcj5Nb2xhc3Npb3RpcywgQS48L2F1dGhvcj48L2F1dGhvcnM+PC9jb250
cmlidXRvcnM+PGF1dGgtYWRkcmVzcz5TY2hvb2wgb2YgTnVyc2luZywgVGhlIEhvbmcgS29uZyBQ
b2x5dGVjaG5pYyBVbml2ZXJzaXR5LCBIdW5nIEhvbSwgS293bG9vbiwgSG9uZyBLb25nIFNBUiwg
Q2hpbmE7IFNjaG9vbCBvZiBOdXJzaW5nLCBGdWppYW4gVW5pdmVyc2l0eSBvZiBUcmFkaXRpb25h
bCBDaGluZXNlIE1lZGljaW5lLCBGdXpob3UsIEZ1amlhbiwgQ2hpbmEuJiN4RDtTY2hvb2wgb2Yg
TnVyc2luZywgVGhlIEhvbmcgS29uZyBQb2x5dGVjaG5pYyBVbml2ZXJzaXR5LCBIdW5nIEhvbSwg
S293bG9vbiwgSG9uZyBLb25nIFNBUiwgQ2hpbmEuJiN4RDtUaGUgU2Vjb25kIEFmZmlsaWF0ZWQg
UGVvcGxlJmFwb3M7cyBIb3NwaXRhbCwgRnVqaWFuIFVuaXZlcnNpdHkgb2YgVHJhZGl0aW9uYWwg
Q2hpbmVzZSBNZWRpY2luZSwgRnV6aG91LCBGdWppYW4sIENoaW5hLjwvYXV0aC1hZGRyZXNzPjx0
aXRsZXM+PHRpdGxlPlNoYW0gQWN1cHJlc3N1cmUgQ29udHJvbHMgVXNlZCBpbiBSYW5kb21pemVk
IENvbnRyb2xsZWQgVHJpYWxzOiBBIFN5c3RlbWF0aWMgUmV2aWV3IGFuZCBDcml0aXF1ZTwvdGl0
bGU+PHNlY29uZGFyeS10aXRsZT5QTG9TIE9uZTwvc2Vjb25kYXJ5LXRpdGxlPjwvdGl0bGVzPjxw
ZXJpb2RpY2FsPjxmdWxsLXRpdGxlPlBMb1MgT05FIFtFbGVjdHJvbmljIFJlc291cmNlXTwvZnVs
bC10aXRsZT48YWJici0xPlBMb1MgT05FPC9hYmJyLTE+PC9wZXJpb2RpY2FsPjxwYWdlcz5lMDEz
Mjk4OTwvcGFnZXM+PHZvbHVtZT4xMDwvdm9sdW1lPjxudW1iZXI+NzwvbnVtYmVyPjxlZGl0aW9u
PjIwMTUwNzE1PC9lZGl0aW9uPjxrZXl3b3Jkcz48a2V5d29yZD4qQWN1cHJlc3N1cmU8L2tleXdv
cmQ+PGtleXdvcmQ+QWN1cHVuY3R1cmUgVGhlcmFweTwva2V5d29yZD48a2V5d29yZD5Db250cm9s
IEdyb3Vwczwva2V5d29yZD48a2V5d29yZD5IdW1hbnM8L2tleXdvcmQ+PGtleXdvcmQ+UmFuZG9t
aXplZCBDb250cm9sbGVkIFRyaWFscyBhcyBUb3BpYzwva2V5d29yZD48a2V5d29yZD5UcmVhdG1l
bnQgT3V0Y29tZTwva2V5d29yZD48L2tleXdvcmRzPjxkYXRlcz48eWVhcj4yMDE1PC95ZWFyPjwv
ZGF0ZXM+PGlzYm4+MTkzMi02MjAzIChFbGVjdHJvbmljKSYjeEQ7MTkzMi02MjAzIChMaW5raW5n
KTwvaXNibj48YWNjZXNzaW9uLW51bT4yNjE3NzM3ODwvYWNjZXNzaW9uLW51bT48dXJscz48cmVs
YXRlZC11cmxzPjx1cmw+aHR0cHM6Ly93d3cubmNiaS5ubG0ubmloLmdvdi9wdWJtZWQvMjYxNzcz
Nzg8L3VybD48L3JlbGF0ZWQtdXJscz48L3VybHM+PGN1c3RvbTE+Q29tcGV0aW5nIEludGVyZXN0
czogVGhlIGF1dGhvcnMgaGF2ZSBkZWNsYXJlZCB0aGF0IG5vIGNvbXBldGluZyBpbnRlcmVzdHMg
ZXhpc3QuPC9jdXN0b20xPjxjdXN0b20yPlBNQzQ1MDM3MTc8L2N1c3RvbTI+PGVsZWN0cm9uaWMt
cmVzb3VyY2UtbnVtPjEwLjEzNzEvam91cm5hbC5wb25lLjAxMzI5ODk8L2VsZWN0cm9uaWMtcmVz
b3VyY2UtbnVtPjxyZW1vdGUtZGF0YWJhc2UtbmFtZT5NZWRsaW5lPC9yZW1vdGUtZGF0YWJhc2Ut
bmFtZT48cmVtb3RlLWRhdGFiYXNlLXByb3ZpZGVyPk5MTTwvcmVtb3RlLWRhdGFiYXNlLXByb3Zp
ZGVyPjwvcmVjb3JkPjwvQ2l0ZT48L0VuZE5vdGU+
</w:fldData>
              </w:fldChar>
            </w:r>
            <w:r w:rsidR="002B463D" w:rsidRPr="006D3524">
              <w:instrText xml:space="preserve"> ADDIN EN.CITE.DATA </w:instrText>
            </w:r>
            <w:r w:rsidR="002B463D" w:rsidRPr="006D3524">
              <w:fldChar w:fldCharType="end"/>
            </w:r>
            <w:r w:rsidRPr="006D3524">
              <w:fldChar w:fldCharType="separate"/>
            </w:r>
            <w:r w:rsidRPr="006D3524">
              <w:rPr>
                <w:noProof/>
              </w:rPr>
              <w:t>(</w:t>
            </w:r>
            <w:hyperlink w:anchor="_ENREF_32" w:tooltip="Tan, 2015 #340" w:history="1">
              <w:r w:rsidR="00C06048" w:rsidRPr="006D3524">
                <w:rPr>
                  <w:noProof/>
                </w:rPr>
                <w:t>32</w:t>
              </w:r>
            </w:hyperlink>
            <w:r w:rsidRPr="006D3524">
              <w:rPr>
                <w:noProof/>
              </w:rPr>
              <w:t>)</w:t>
            </w:r>
            <w:r w:rsidRPr="006D3524">
              <w:fldChar w:fldCharType="end"/>
            </w:r>
          </w:p>
        </w:tc>
        <w:tc>
          <w:tcPr>
            <w:tcW w:w="349" w:type="pct"/>
            <w:noWrap/>
          </w:tcPr>
          <w:p w14:paraId="7CDE2301"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994" w:type="pct"/>
          </w:tcPr>
          <w:p w14:paraId="70F1E249"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Pain (VAS)</w:t>
            </w:r>
          </w:p>
        </w:tc>
        <w:tc>
          <w:tcPr>
            <w:tcW w:w="188" w:type="pct"/>
          </w:tcPr>
          <w:p w14:paraId="2E89FAAD" w14:textId="22095A7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7423367B" w14:textId="116A1A92"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0AA327C2" w14:textId="76C79F4A"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123723A8" w14:textId="38A7AD88"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noWrap/>
          </w:tcPr>
          <w:p w14:paraId="0A82ED5B" w14:textId="63C8321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auto"/>
            <w:vAlign w:val="top"/>
          </w:tcPr>
          <w:p w14:paraId="63E53C11" w14:textId="781C6C6E"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88" w:type="pct"/>
            <w:shd w:val="clear" w:color="auto" w:fill="auto"/>
            <w:vAlign w:val="top"/>
          </w:tcPr>
          <w:p w14:paraId="5E6CA82C" w14:textId="34E761DE"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auto"/>
            <w:vAlign w:val="top"/>
          </w:tcPr>
          <w:p w14:paraId="11DC7A0D" w14:textId="2BA23F9E"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auto"/>
          </w:tcPr>
          <w:p w14:paraId="460D94C2" w14:textId="50A7190A"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auto"/>
          </w:tcPr>
          <w:p w14:paraId="75DAFE57" w14:textId="294B3A70"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88" w:type="pct"/>
            <w:shd w:val="clear" w:color="auto" w:fill="B5DCDD" w:themeFill="accent4"/>
          </w:tcPr>
          <w:p w14:paraId="5A424FF0" w14:textId="574D0410"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88" w:type="pct"/>
            <w:shd w:val="clear" w:color="auto" w:fill="auto"/>
          </w:tcPr>
          <w:p w14:paraId="50F6056A" w14:textId="1244DE5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B5DCDD" w:themeFill="accent4"/>
          </w:tcPr>
          <w:p w14:paraId="5BD85FA6" w14:textId="40A1BDB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88" w:type="pct"/>
          </w:tcPr>
          <w:p w14:paraId="48D5287E" w14:textId="059BF10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16DA47DC" w14:textId="0FBEC828"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5743064A"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240BB55B" w14:textId="77777777" w:rsidTr="001E42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53E9302A" w14:textId="75836249" w:rsidR="00A755F1" w:rsidRPr="006D3524" w:rsidRDefault="00A755F1" w:rsidP="001E428C">
            <w:pPr>
              <w:pStyle w:val="Tabletext8pt"/>
              <w:jc w:val="left"/>
            </w:pPr>
            <w:proofErr w:type="spellStart"/>
            <w:r w:rsidRPr="006D3524">
              <w:t>Abaraogu</w:t>
            </w:r>
            <w:proofErr w:type="spellEnd"/>
            <w:r w:rsidRPr="006D3524">
              <w:t xml:space="preserve"> 2016 </w:t>
            </w:r>
            <w:r w:rsidRPr="006D3524">
              <w:fldChar w:fldCharType="begin">
                <w:fldData xml:space="preserve">PEVuZE5vdGU+PENpdGU+PEF1dGhvcj5BYmFyYW9ndTwvQXV0aG9yPjxZZWFyPjIwMTY8L1llYXI+
PFJlY051bT41MDE8L1JlY051bT48RGlzcGxheVRleHQ+KDc1KTwvRGlzcGxheVRleHQ+PHJlY29y
ZD48cmVjLW51bWJlcj41MDE8L3JlYy1udW1iZXI+PGZvcmVpZ24ta2V5cz48a2V5IGFwcD0iRU4i
IGRiLWlkPSJyZng1djI1cm93c3QwOGU1OXRieHg5dHk1dDJ3MGFkd3Q1MngiIHRpbWVzdGFtcD0i
MTY2NTczMjIyMiI+NTAxPC9rZXk+PC9mb3JlaWduLWtleXM+PHJlZi10eXBlIG5hbWU9IkpvdXJu
YWwgQXJ0aWNsZSI+MTc8L3JlZi10eXBlPjxjb250cmlidXRvcnM+PGF1dGhvcnM+PGF1dGhvcj5B
YmFyYW9ndSwgVS4gTy48L2F1dGhvcj48YXV0aG9yPklnd2UsIFMuIEUuPC9hdXRob3I+PGF1dGhv
cj5UYWJhbnNpLU9jaGlvZ3UsIEMuIFMuPC9hdXRob3I+PC9hdXRob3JzPjwvY29udHJpYnV0b3Jz
PjxhdXRoLWFkZHJlc3M+RGVwYXJ0bWVudCBvZiBNZWRpY2FsIFJlaGFiaWxpdGF0aW9uIEZhY3Vs
dHkgb2YgSGVhbHRoIFNjaWVuY2UgYW5kIFRlY2hub2xvZ3kgQ29sbGVnZSBNZWRpY2luZSBVbml2
ZXJzaXR5IG9mIE5pZ2VyaWEgRW51Z3UgQ2FtcHVzLCBFbnVndSwgTmlnZXJpYTsgU2Nob29sIG9m
IEhlYWx0aCBhbmQgTGlmZSBTY2llbmNlcyBHbGFzZ293IENhbGVkb25pYW4gVW5pdmVyc2l0eSBV
bml0ZWQgS2luZ2RvbSwgVUsuIEVsZWN0cm9uaWMgYWRkcmVzczogVWthY2h1a3d1LmFiYXJhb2d1
QGdjdS5hYy51ay4mI3hEO0RlcGFydG1lbnQgb2YgTWVkaWNhbCBSZWhhYmlsaXRhdGlvbiBGYWN1
bHR5IG9mIEhlYWx0aCBTY2llbmNlIGFuZCBUZWNobm9sb2d5IENvbGxlZ2UgTWVkaWNpbmUgVW5p
dmVyc2l0eSBvZiBOaWdlcmlhIEVudWd1IENhbXB1cywgRW51Z3UsIE5pZ2VyaWEuJiN4RDtQaHlz
aW90aGVyYXB5IERlcGFydG1lbnQgVW5pdmVyc2l0eSBvZiBDYWxhYmFyIFRlYWNoaW5nIEhvc3Bp
dGFsIENhbGFiYXIsIENyb3NzLVJpdmVyLCBOaWdlcmlhLjwvYXV0aC1hZGRyZXNzPjx0aXRsZXM+
PHRpdGxlPkVmZmVjdGl2ZW5lc3Mgb2YgU1A2IChTYW55aW5qaWFvKSBhY3VwcmVzc3VyZSBmb3Ig
cmVsaWVmIG9mIHByaW1hcnkgZHlzbWVub3JyaGVhIHN5bXB0b21zOiBBIHN5c3RlbWF0aWMgcmV2
aWV3IHdpdGggbWV0YS0gYW5kIHNlbnNpdGl2aXR5IGFuYWx5c2VzPC90aXRsZT48c2Vjb25kYXJ5
LXRpdGxlPkNvbXBsZW1lbnQgVGhlciBDbGluIFByYWN0PC9zZWNvbmRhcnktdGl0bGU+PC90aXRs
ZXM+PHBlcmlvZGljYWw+PGZ1bGwtdGl0bGU+Q29tcGxlbWVudCBUaGVyIENsaW4gUHJhY3Q8L2Z1
bGwtdGl0bGU+PC9wZXJpb2RpY2FsPjxwYWdlcz45Mi0xMDU8L3BhZ2VzPjx2b2x1bWU+MjU8L3Zv
bHVtZT48ZWRpdGlvbj4yMDE2MDkwOTwvZWRpdGlvbj48a2V5d29yZHM+PGtleXdvcmQ+KkFjdXBy
ZXNzdXJlPC9rZXl3b3JkPjxrZXl3b3JkPipBY3VwdW5jdHVyZSBQb2ludHM8L2tleXdvcmQ+PGtl
eXdvcmQ+QWRvbGVzY2VudDwva2V5d29yZD48a2V5d29yZD5BZHVsdDwva2V5d29yZD48a2V5d29y
ZD5EeXNtZW5vcnJoZWEvKnRoZXJhcHk8L2tleXdvcmQ+PGtleXdvcmQ+RmVtYWxlPC9rZXl3b3Jk
PjxrZXl3b3JkPkh1bWFuczwva2V5d29yZD48a2V5d29yZD5Zb3VuZyBBZHVsdDwva2V5d29yZD48
a2V5d29yZD5EeXNtZW5vcnJoZWEgcGFpbjwva2V5d29yZD48a2V5d29yZD5QcmltYXJ5IGR5c21l
bm9ycmhlYTwva2V5d29yZD48a2V5d29yZD5TUDYgYWN1cHJlc3N1cmU8L2tleXdvcmQ+PGtleXdv
cmQ+U2FueWluamlhbyBhY3VwcmVzc3VyZTwva2V5d29yZD48L2tleXdvcmRzPjxkYXRlcz48eWVh
cj4yMDE2PC95ZWFyPjxwdWItZGF0ZXM+PGRhdGU+Tm92PC9kYXRlPjwvcHViLWRhdGVzPjwvZGF0
ZXM+PGlzYm4+MTg3My02OTQ3IChFbGVjdHJvbmljKSYjeEQ7MTc0NC0zODgxIChMaW5raW5nKTwv
aXNibj48YWNjZXNzaW9uLW51bT4yNzg2MzYxNzwvYWNjZXNzaW9uLW51bT48dXJscz48cmVsYXRl
ZC11cmxzPjx1cmw+aHR0cHM6Ly93d3cubmNiaS5ubG0ubmloLmdvdi9wdWJtZWQvMjc4NjM2MTc8
L3VybD48L3JlbGF0ZWQtdXJscz48L3VybHM+PGVsZWN0cm9uaWMtcmVzb3VyY2UtbnVtPjEwLjEw
MTYvai5jdGNwLjIwMTYuMDkuMDAzPC9lbGVjdHJvbmljLXJlc291cmNlLW51bT48cmVtb3RlLWRh
dGFiYXNlLW5hbWU+TWVkbGluZTwvcmVtb3RlLWRhdGFiYXNlLW5hbWU+PHJlbW90ZS1kYXRhYmFz
ZS1wcm92aWRlcj5OTE08L3JlbW90ZS1kYXRhYmFzZS1wcm92aWRlcj48L3JlY29yZD48L0NpdGU+
PC9FbmROb3RlPn==
</w:fldData>
              </w:fldChar>
            </w:r>
            <w:r w:rsidR="002B463D" w:rsidRPr="006D3524">
              <w:instrText xml:space="preserve"> ADDIN EN.CITE </w:instrText>
            </w:r>
            <w:r w:rsidR="002B463D" w:rsidRPr="006D3524">
              <w:fldChar w:fldCharType="begin">
                <w:fldData xml:space="preserve">PEVuZE5vdGU+PENpdGU+PEF1dGhvcj5BYmFyYW9ndTwvQXV0aG9yPjxZZWFyPjIwMTY8L1llYXI+
PFJlY051bT41MDE8L1JlY051bT48RGlzcGxheVRleHQ+KDc1KTwvRGlzcGxheVRleHQ+PHJlY29y
ZD48cmVjLW51bWJlcj41MDE8L3JlYy1udW1iZXI+PGZvcmVpZ24ta2V5cz48a2V5IGFwcD0iRU4i
IGRiLWlkPSJyZng1djI1cm93c3QwOGU1OXRieHg5dHk1dDJ3MGFkd3Q1MngiIHRpbWVzdGFtcD0i
MTY2NTczMjIyMiI+NTAxPC9rZXk+PC9mb3JlaWduLWtleXM+PHJlZi10eXBlIG5hbWU9IkpvdXJu
YWwgQXJ0aWNsZSI+MTc8L3JlZi10eXBlPjxjb250cmlidXRvcnM+PGF1dGhvcnM+PGF1dGhvcj5B
YmFyYW9ndSwgVS4gTy48L2F1dGhvcj48YXV0aG9yPklnd2UsIFMuIEUuPC9hdXRob3I+PGF1dGhv
cj5UYWJhbnNpLU9jaGlvZ3UsIEMuIFMuPC9hdXRob3I+PC9hdXRob3JzPjwvY29udHJpYnV0b3Jz
PjxhdXRoLWFkZHJlc3M+RGVwYXJ0bWVudCBvZiBNZWRpY2FsIFJlaGFiaWxpdGF0aW9uIEZhY3Vs
dHkgb2YgSGVhbHRoIFNjaWVuY2UgYW5kIFRlY2hub2xvZ3kgQ29sbGVnZSBNZWRpY2luZSBVbml2
ZXJzaXR5IG9mIE5pZ2VyaWEgRW51Z3UgQ2FtcHVzLCBFbnVndSwgTmlnZXJpYTsgU2Nob29sIG9m
IEhlYWx0aCBhbmQgTGlmZSBTY2llbmNlcyBHbGFzZ293IENhbGVkb25pYW4gVW5pdmVyc2l0eSBV
bml0ZWQgS2luZ2RvbSwgVUsuIEVsZWN0cm9uaWMgYWRkcmVzczogVWthY2h1a3d1LmFiYXJhb2d1
QGdjdS5hYy51ay4mI3hEO0RlcGFydG1lbnQgb2YgTWVkaWNhbCBSZWhhYmlsaXRhdGlvbiBGYWN1
bHR5IG9mIEhlYWx0aCBTY2llbmNlIGFuZCBUZWNobm9sb2d5IENvbGxlZ2UgTWVkaWNpbmUgVW5p
dmVyc2l0eSBvZiBOaWdlcmlhIEVudWd1IENhbXB1cywgRW51Z3UsIE5pZ2VyaWEuJiN4RDtQaHlz
aW90aGVyYXB5IERlcGFydG1lbnQgVW5pdmVyc2l0eSBvZiBDYWxhYmFyIFRlYWNoaW5nIEhvc3Bp
dGFsIENhbGFiYXIsIENyb3NzLVJpdmVyLCBOaWdlcmlhLjwvYXV0aC1hZGRyZXNzPjx0aXRsZXM+
PHRpdGxlPkVmZmVjdGl2ZW5lc3Mgb2YgU1A2IChTYW55aW5qaWFvKSBhY3VwcmVzc3VyZSBmb3Ig
cmVsaWVmIG9mIHByaW1hcnkgZHlzbWVub3JyaGVhIHN5bXB0b21zOiBBIHN5c3RlbWF0aWMgcmV2
aWV3IHdpdGggbWV0YS0gYW5kIHNlbnNpdGl2aXR5IGFuYWx5c2VzPC90aXRsZT48c2Vjb25kYXJ5
LXRpdGxlPkNvbXBsZW1lbnQgVGhlciBDbGluIFByYWN0PC9zZWNvbmRhcnktdGl0bGU+PC90aXRs
ZXM+PHBlcmlvZGljYWw+PGZ1bGwtdGl0bGU+Q29tcGxlbWVudCBUaGVyIENsaW4gUHJhY3Q8L2Z1
bGwtdGl0bGU+PC9wZXJpb2RpY2FsPjxwYWdlcz45Mi0xMDU8L3BhZ2VzPjx2b2x1bWU+MjU8L3Zv
bHVtZT48ZWRpdGlvbj4yMDE2MDkwOTwvZWRpdGlvbj48a2V5d29yZHM+PGtleXdvcmQ+KkFjdXBy
ZXNzdXJlPC9rZXl3b3JkPjxrZXl3b3JkPipBY3VwdW5jdHVyZSBQb2ludHM8L2tleXdvcmQ+PGtl
eXdvcmQ+QWRvbGVzY2VudDwva2V5d29yZD48a2V5d29yZD5BZHVsdDwva2V5d29yZD48a2V5d29y
ZD5EeXNtZW5vcnJoZWEvKnRoZXJhcHk8L2tleXdvcmQ+PGtleXdvcmQ+RmVtYWxlPC9rZXl3b3Jk
PjxrZXl3b3JkPkh1bWFuczwva2V5d29yZD48a2V5d29yZD5Zb3VuZyBBZHVsdDwva2V5d29yZD48
a2V5d29yZD5EeXNtZW5vcnJoZWEgcGFpbjwva2V5d29yZD48a2V5d29yZD5QcmltYXJ5IGR5c21l
bm9ycmhlYTwva2V5d29yZD48a2V5d29yZD5TUDYgYWN1cHJlc3N1cmU8L2tleXdvcmQ+PGtleXdv
cmQ+U2FueWluamlhbyBhY3VwcmVzc3VyZTwva2V5d29yZD48L2tleXdvcmRzPjxkYXRlcz48eWVh
cj4yMDE2PC95ZWFyPjxwdWItZGF0ZXM+PGRhdGU+Tm92PC9kYXRlPjwvcHViLWRhdGVzPjwvZGF0
ZXM+PGlzYm4+MTg3My02OTQ3IChFbGVjdHJvbmljKSYjeEQ7MTc0NC0zODgxIChMaW5raW5nKTwv
aXNibj48YWNjZXNzaW9uLW51bT4yNzg2MzYxNzwvYWNjZXNzaW9uLW51bT48dXJscz48cmVsYXRl
ZC11cmxzPjx1cmw+aHR0cHM6Ly93d3cubmNiaS5ubG0ubmloLmdvdi9wdWJtZWQvMjc4NjM2MTc8
L3VybD48L3JlbGF0ZWQtdXJscz48L3VybHM+PGVsZWN0cm9uaWMtcmVzb3VyY2UtbnVtPjEwLjEw
MTYvai5jdGNwLjIwMTYuMDkuMDAzPC9lbGVjdHJvbmljLXJlc291cmNlLW51bT48cmVtb3RlLWRh
dGFiYXNlLW5hbWU+TWVkbGluZTwvcmVtb3RlLWRhdGFiYXNlLW5hbWU+PHJlbW90ZS1kYXRhYmFz
ZS1wcm92aWRlcj5OTE08L3JlbW90ZS1kYXRhYmFzZS1wcm92aWRlcj48L3JlY29yZD48L0NpdGU+
PC9FbmROb3RlPn==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75" w:tooltip="Abaraogu, 2016 #501" w:history="1">
              <w:r w:rsidR="00C06048" w:rsidRPr="006D3524">
                <w:rPr>
                  <w:noProof/>
                </w:rPr>
                <w:t>75</w:t>
              </w:r>
            </w:hyperlink>
            <w:r w:rsidR="002B463D" w:rsidRPr="006D3524">
              <w:rPr>
                <w:noProof/>
              </w:rPr>
              <w:t>)</w:t>
            </w:r>
            <w:r w:rsidRPr="006D3524">
              <w:fldChar w:fldCharType="end"/>
            </w:r>
          </w:p>
        </w:tc>
        <w:tc>
          <w:tcPr>
            <w:tcW w:w="349" w:type="pct"/>
            <w:noWrap/>
          </w:tcPr>
          <w:p w14:paraId="33E9AF79" w14:textId="1FD2A10A"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994" w:type="pct"/>
          </w:tcPr>
          <w:p w14:paraId="26FD843C"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Pain (VAS, MPQ)</w:t>
            </w:r>
          </w:p>
        </w:tc>
        <w:tc>
          <w:tcPr>
            <w:tcW w:w="188" w:type="pct"/>
          </w:tcPr>
          <w:p w14:paraId="02E0B009" w14:textId="5BE0EEE8"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3D957D05" w14:textId="19A8FC38"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60E370D3" w14:textId="6336D2D1"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68147EBE" w14:textId="13B907CF"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noWrap/>
          </w:tcPr>
          <w:p w14:paraId="6EC1F476" w14:textId="53E3DFFB"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15618F7D" w14:textId="75E4EAA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DC96568" w14:textId="092AF876"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5EC995FA" w14:textId="0ECCA55C"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57224D75" w14:textId="35786AE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18F135BC" w14:textId="125B6444"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0593B20C" w14:textId="6BEDBC5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6D83A532" w14:textId="7712795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21CC38FF" w14:textId="536344F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69F35EF0" w14:textId="4A7AE4AC"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tcPr>
          <w:p w14:paraId="32B3584B" w14:textId="3F458B0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62704E47" w14:textId="0F5DA99C"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r>
      <w:tr w:rsidR="00A755F1" w:rsidRPr="006D3524" w14:paraId="72FA5F5D" w14:textId="77777777" w:rsidTr="001E428C">
        <w:trPr>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63732010" w14:textId="344166C3" w:rsidR="00A755F1" w:rsidRPr="006D3524" w:rsidRDefault="00A755F1" w:rsidP="001E428C">
            <w:pPr>
              <w:pStyle w:val="Tabletext8pt"/>
              <w:jc w:val="left"/>
            </w:pPr>
            <w:r w:rsidRPr="006D3524">
              <w:t xml:space="preserve">Smith 2016 </w:t>
            </w:r>
            <w:r w:rsidRPr="006D3524">
              <w:fldChar w:fldCharType="begin">
                <w:fldData xml:space="preserve">PEVuZE5vdGU+PENpdGU+PEF1dGhvcj5TbWl0aDwvQXV0aG9yPjxZZWFyPjIwMTY8L1llYXI+PFJl
Y051bT4zNDg8L1JlY051bT48RGlzcGxheVRleHQ+KDc2KTwvRGlzcGxheVRleHQ+PHJlY29yZD48
cmVjLW51bWJlcj4zNDg8L3JlYy1udW1iZXI+PGZvcmVpZ24ta2V5cz48a2V5IGFwcD0iRU4iIGRi
LWlkPSJyZng1djI1cm93c3QwOGU1OXRieHg5dHk1dDJ3MGFkd3Q1MngiIHRpbWVzdGFtcD0iMTY2
NTczMjIyMiI+MzQ4PC9rZXk+PC9mb3JlaWduLWtleXM+PHJlZi10eXBlIG5hbWU9IkpvdXJuYWwg
QXJ0aWNsZSI+MTc8L3JlZi10eXBlPjxjb250cmlidXRvcnM+PGF1dGhvcnM+PGF1dGhvcj5TbWl0
aCwgQy4gQS48L2F1dGhvcj48YXV0aG9yPkFybW91ciwgTS48L2F1dGhvcj48YXV0aG9yPlpodSwg
WC48L2F1dGhvcj48YXV0aG9yPkxpLCBYLjwvYXV0aG9yPjxhdXRob3I+THUsIFouIFkuPC9hdXRo
b3I+PGF1dGhvcj5Tb25nLCBKLjwvYXV0aG9yPjwvYXV0aG9ycz48L2NvbnRyaWJ1dG9ycz48YXV0
aC1hZGRyZXNzPk5hdGlvbmFsIEluc3RpdHV0ZSBvZiBDb21wbGVtZW50YXJ5IE1lZGljaW5lIChO
SUNNKSwgV2VzdGVybiBTeWRuZXkgVW5pdmVyc2l0eSwgTG9ja2VkIEJhZyAxNzk3LCBTeWRuZXks
IE5ldyBTb3V0aCBXYWxlcywgQXVzdHJhbGlhLCAyNzUxLjwvYXV0aC1hZGRyZXNzPjx0aXRsZXM+
PHRpdGxlPkFjdXB1bmN0dXJlIGZvciBkeXNtZW5vcnJob2VhPC90aXRsZT48c2Vjb25kYXJ5LXRp
dGxlPkNvY2hyYW5lIERhdGFiYXNlIFN5c3QgUmV2PC9zZWNvbmRhcnktdGl0bGU+PC90aXRsZXM+
PHBlcmlvZGljYWw+PGZ1bGwtdGl0bGU+Q29jaHJhbmUgRGF0YWJhc2UgU3lzdCBSZXY8L2Z1bGwt
dGl0bGU+PC9wZXJpb2RpY2FsPjxwYWdlcz5DRDAwNzg1NDwvcGFnZXM+PHZvbHVtZT40PC92b2x1
bWU+PG51bWJlcj40PC9udW1iZXI+PGVkaXRpb24+MjAxNjA0MTg8L2VkaXRpb24+PGtleXdvcmRz
PjxrZXl3b3JkPkFjdXB1bmN0dXJlIFRoZXJhcHkvYWR2ZXJzZSBlZmZlY3RzLyptZXRob2RzPC9r
ZXl3b3JkPjxrZXl3b3JkPkFkb2xlc2NlbnQ8L2tleXdvcmQ+PGtleXdvcmQ+QWR1bHQ8L2tleXdv
cmQ+PGtleXdvcmQ+QW50aS1JbmZsYW1tYXRvcnkgQWdlbnRzLCBOb24tU3Rlcm9pZGFsL3RoZXJh
cGV1dGljIHVzZTwva2V5d29yZD48a2V5d29yZD5EeXNtZW5vcnJoZWEvZHJ1ZyB0aGVyYXB5Lyp0
aGVyYXB5PC9rZXl3b3JkPjxrZXl3b3JkPkZlbWFsZTwva2V5d29yZD48a2V5d29yZD5IdW1hbnM8
L2tleXdvcmQ+PGtleXdvcmQ+TWlkZGxlIEFnZWQ8L2tleXdvcmQ+PGtleXdvcmQ+UmFuZG9taXpl
ZCBDb250cm9sbGVkIFRyaWFscyBhcyBUb3BpYzwva2V5d29yZD48a2V5d29yZD5Zb3VuZyBBZHVs
dDwva2V5d29yZD48L2tleXdvcmRzPjxkYXRlcz48eWVhcj4yMDE2PC95ZWFyPjxwdWItZGF0ZXM+
PGRhdGU+QXByIDE4PC9kYXRlPjwvcHViLWRhdGVzPjwvZGF0ZXM+PHB1Ymxpc2hlcj5Kb2huIFdp
bGV5ICZhbXA7IFNvbnMsIEx0ZDwvcHVibGlzaGVyPjxpc2JuPjE0NjktNDkzWCAoRWxlY3Ryb25p
YykmI3hEOzEzNjEtNjEzNyAoTGlua2luZyk8L2lzYm4+PGFjY2Vzc2lvbi1udW0+MjcwODc0OTQ8
L2FjY2Vzc2lvbi1udW0+PHVybHM+PHJlbGF0ZWQtdXJscz48dXJsPmh0dHBzOi8vd3d3Lm5jYmku
bmxtLm5paC5nb3YvcHVibWVkLzI3MDg3NDk0PC91cmw+PC9yZWxhdGVkLXVybHM+PC91cmxzPjxj
dXN0b20xPkNTIHJlY2VudGx5IGNvbXBsZXRlZCBhIHJhbmRvbWlzZWQgY29udHJvbGxlZCB0cmlh
bCBvZiBhY3VwdW5jdHVyZSB0byB0cmVhdCBwcmltYXJ5IGR5c21lbm9ycmhvZWEuIE1BIHJlY2Vu
dGx5IGNvbXBsZXRlZCBhIHJhbmRvbWlzZWQgY29udHJvbGxlZCB0cmlhbCBvZiBhY3VwdW5jdHVy
ZSB0byB0cmVhdCBwcmltYXJ5IGR5c21lbm9ycmhvZWEuIFhaLCBYTCwgWkwgYW5kIEpTIGhhdmUg
bm8gY29uZmxpY3RzIG9mIGludGVyZXN0Li48L2N1c3RvbTE+PGN1c3RvbTI+UE1DODQwNjkzMzwv
Y3VzdG9tMj48ZWxlY3Ryb25pYy1yZXNvdXJjZS1udW0+MTAuMTAwMi8xNDY1MTg1OC5DRDAwNzg1
NC5wdWIzPC9lbGVjdHJvbmljLXJlc291cmNlLW51bT48cmVtb3RlLWRhdGFiYXNlLW5hbWU+TWVk
bGluZTwvcmVtb3RlLWRhdGFiYXNlLW5hbWU+PHJlbW90ZS1kYXRhYmFzZS1wcm92aWRlcj5OTE08
L3JlbW90ZS1kYXRhYmFzZS1wcm92aWRlcj48L3JlY29yZD48L0NpdGU+PC9FbmROb3RlPn==
</w:fldData>
              </w:fldChar>
            </w:r>
            <w:r w:rsidR="002B463D" w:rsidRPr="006D3524">
              <w:instrText xml:space="preserve"> ADDIN EN.CITE </w:instrText>
            </w:r>
            <w:r w:rsidR="002B463D" w:rsidRPr="006D3524">
              <w:fldChar w:fldCharType="begin">
                <w:fldData xml:space="preserve">PEVuZE5vdGU+PENpdGU+PEF1dGhvcj5TbWl0aDwvQXV0aG9yPjxZZWFyPjIwMTY8L1llYXI+PFJl
Y051bT4zNDg8L1JlY051bT48RGlzcGxheVRleHQ+KDc2KTwvRGlzcGxheVRleHQ+PHJlY29yZD48
cmVjLW51bWJlcj4zNDg8L3JlYy1udW1iZXI+PGZvcmVpZ24ta2V5cz48a2V5IGFwcD0iRU4iIGRi
LWlkPSJyZng1djI1cm93c3QwOGU1OXRieHg5dHk1dDJ3MGFkd3Q1MngiIHRpbWVzdGFtcD0iMTY2
NTczMjIyMiI+MzQ4PC9rZXk+PC9mb3JlaWduLWtleXM+PHJlZi10eXBlIG5hbWU9IkpvdXJuYWwg
QXJ0aWNsZSI+MTc8L3JlZi10eXBlPjxjb250cmlidXRvcnM+PGF1dGhvcnM+PGF1dGhvcj5TbWl0
aCwgQy4gQS48L2F1dGhvcj48YXV0aG9yPkFybW91ciwgTS48L2F1dGhvcj48YXV0aG9yPlpodSwg
WC48L2F1dGhvcj48YXV0aG9yPkxpLCBYLjwvYXV0aG9yPjxhdXRob3I+THUsIFouIFkuPC9hdXRo
b3I+PGF1dGhvcj5Tb25nLCBKLjwvYXV0aG9yPjwvYXV0aG9ycz48L2NvbnRyaWJ1dG9ycz48YXV0
aC1hZGRyZXNzPk5hdGlvbmFsIEluc3RpdHV0ZSBvZiBDb21wbGVtZW50YXJ5IE1lZGljaW5lIChO
SUNNKSwgV2VzdGVybiBTeWRuZXkgVW5pdmVyc2l0eSwgTG9ja2VkIEJhZyAxNzk3LCBTeWRuZXks
IE5ldyBTb3V0aCBXYWxlcywgQXVzdHJhbGlhLCAyNzUxLjwvYXV0aC1hZGRyZXNzPjx0aXRsZXM+
PHRpdGxlPkFjdXB1bmN0dXJlIGZvciBkeXNtZW5vcnJob2VhPC90aXRsZT48c2Vjb25kYXJ5LXRp
dGxlPkNvY2hyYW5lIERhdGFiYXNlIFN5c3QgUmV2PC9zZWNvbmRhcnktdGl0bGU+PC90aXRsZXM+
PHBlcmlvZGljYWw+PGZ1bGwtdGl0bGU+Q29jaHJhbmUgRGF0YWJhc2UgU3lzdCBSZXY8L2Z1bGwt
dGl0bGU+PC9wZXJpb2RpY2FsPjxwYWdlcz5DRDAwNzg1NDwvcGFnZXM+PHZvbHVtZT40PC92b2x1
bWU+PG51bWJlcj40PC9udW1iZXI+PGVkaXRpb24+MjAxNjA0MTg8L2VkaXRpb24+PGtleXdvcmRz
PjxrZXl3b3JkPkFjdXB1bmN0dXJlIFRoZXJhcHkvYWR2ZXJzZSBlZmZlY3RzLyptZXRob2RzPC9r
ZXl3b3JkPjxrZXl3b3JkPkFkb2xlc2NlbnQ8L2tleXdvcmQ+PGtleXdvcmQ+QWR1bHQ8L2tleXdv
cmQ+PGtleXdvcmQ+QW50aS1JbmZsYW1tYXRvcnkgQWdlbnRzLCBOb24tU3Rlcm9pZGFsL3RoZXJh
cGV1dGljIHVzZTwva2V5d29yZD48a2V5d29yZD5EeXNtZW5vcnJoZWEvZHJ1ZyB0aGVyYXB5Lyp0
aGVyYXB5PC9rZXl3b3JkPjxrZXl3b3JkPkZlbWFsZTwva2V5d29yZD48a2V5d29yZD5IdW1hbnM8
L2tleXdvcmQ+PGtleXdvcmQ+TWlkZGxlIEFnZWQ8L2tleXdvcmQ+PGtleXdvcmQ+UmFuZG9taXpl
ZCBDb250cm9sbGVkIFRyaWFscyBhcyBUb3BpYzwva2V5d29yZD48a2V5d29yZD5Zb3VuZyBBZHVs
dDwva2V5d29yZD48L2tleXdvcmRzPjxkYXRlcz48eWVhcj4yMDE2PC95ZWFyPjxwdWItZGF0ZXM+
PGRhdGU+QXByIDE4PC9kYXRlPjwvcHViLWRhdGVzPjwvZGF0ZXM+PHB1Ymxpc2hlcj5Kb2huIFdp
bGV5ICZhbXA7IFNvbnMsIEx0ZDwvcHVibGlzaGVyPjxpc2JuPjE0NjktNDkzWCAoRWxlY3Ryb25p
YykmI3hEOzEzNjEtNjEzNyAoTGlua2luZyk8L2lzYm4+PGFjY2Vzc2lvbi1udW0+MjcwODc0OTQ8
L2FjY2Vzc2lvbi1udW0+PHVybHM+PHJlbGF0ZWQtdXJscz48dXJsPmh0dHBzOi8vd3d3Lm5jYmku
bmxtLm5paC5nb3YvcHVibWVkLzI3MDg3NDk0PC91cmw+PC9yZWxhdGVkLXVybHM+PC91cmxzPjxj
dXN0b20xPkNTIHJlY2VudGx5IGNvbXBsZXRlZCBhIHJhbmRvbWlzZWQgY29udHJvbGxlZCB0cmlh
bCBvZiBhY3VwdW5jdHVyZSB0byB0cmVhdCBwcmltYXJ5IGR5c21lbm9ycmhvZWEuIE1BIHJlY2Vu
dGx5IGNvbXBsZXRlZCBhIHJhbmRvbWlzZWQgY29udHJvbGxlZCB0cmlhbCBvZiBhY3VwdW5jdHVy
ZSB0byB0cmVhdCBwcmltYXJ5IGR5c21lbm9ycmhvZWEuIFhaLCBYTCwgWkwgYW5kIEpTIGhhdmUg
bm8gY29uZmxpY3RzIG9mIGludGVyZXN0Li48L2N1c3RvbTE+PGN1c3RvbTI+UE1DODQwNjkzMzwv
Y3VzdG9tMj48ZWxlY3Ryb25pYy1yZXNvdXJjZS1udW0+MTAuMTAwMi8xNDY1MTg1OC5DRDAwNzg1
NC5wdWIzPC9lbGVjdHJvbmljLXJlc291cmNlLW51bT48cmVtb3RlLWRhdGFiYXNlLW5hbWU+TWVk
bGluZTwvcmVtb3RlLWRhdGFiYXNlLW5hbWU+PHJlbW90ZS1kYXRhYmFzZS1wcm92aWRlcj5OTE08
L3JlbW90ZS1kYXRhYmFzZS1wcm92aWRlcj48L3JlY29yZD48L0NpdGU+PC9FbmROb3RlPn==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76" w:tooltip="Smith, 2016 #348" w:history="1">
              <w:r w:rsidR="00C06048" w:rsidRPr="006D3524">
                <w:rPr>
                  <w:noProof/>
                </w:rPr>
                <w:t>76</w:t>
              </w:r>
            </w:hyperlink>
            <w:r w:rsidR="002B463D" w:rsidRPr="006D3524">
              <w:rPr>
                <w:noProof/>
              </w:rPr>
              <w:t>)</w:t>
            </w:r>
            <w:r w:rsidRPr="006D3524">
              <w:fldChar w:fldCharType="end"/>
            </w:r>
          </w:p>
        </w:tc>
        <w:tc>
          <w:tcPr>
            <w:tcW w:w="349" w:type="pct"/>
            <w:noWrap/>
          </w:tcPr>
          <w:p w14:paraId="52A1DED4"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994" w:type="pct"/>
          </w:tcPr>
          <w:p w14:paraId="26EE3CC4"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Pain (VAS)</w:t>
            </w:r>
          </w:p>
        </w:tc>
        <w:tc>
          <w:tcPr>
            <w:tcW w:w="188" w:type="pct"/>
            <w:shd w:val="clear" w:color="auto" w:fill="auto"/>
          </w:tcPr>
          <w:p w14:paraId="539FD225" w14:textId="17F70E03" w:rsidR="00A755F1" w:rsidRPr="006D3524" w:rsidRDefault="000125A4"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a</w:t>
            </w:r>
          </w:p>
        </w:tc>
        <w:tc>
          <w:tcPr>
            <w:tcW w:w="188" w:type="pct"/>
            <w:shd w:val="clear" w:color="auto" w:fill="auto"/>
          </w:tcPr>
          <w:p w14:paraId="017FE6B4" w14:textId="4384AAF8"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88" w:type="pct"/>
            <w:shd w:val="clear" w:color="auto" w:fill="00968F" w:themeFill="accent3"/>
          </w:tcPr>
          <w:p w14:paraId="154EE189" w14:textId="13423A4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188" w:type="pct"/>
            <w:shd w:val="clear" w:color="auto" w:fill="auto"/>
          </w:tcPr>
          <w:p w14:paraId="5D003D4C" w14:textId="74A787E0"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88" w:type="pct"/>
            <w:shd w:val="clear" w:color="auto" w:fill="00968F" w:themeFill="accent3"/>
            <w:noWrap/>
          </w:tcPr>
          <w:p w14:paraId="1C9DE533" w14:textId="67810DED"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shd w:val="clear" w:color="auto" w:fill="00968F" w:themeFill="accent3"/>
          </w:tcPr>
          <w:p w14:paraId="3FAB282E" w14:textId="19D4EDB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shd w:val="clear" w:color="auto" w:fill="00968F" w:themeFill="accent3"/>
          </w:tcPr>
          <w:p w14:paraId="16B5B625" w14:textId="6A16B54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shd w:val="clear" w:color="auto" w:fill="00968F" w:themeFill="accent3"/>
          </w:tcPr>
          <w:p w14:paraId="187FC7A9" w14:textId="1462AD6D"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shd w:val="clear" w:color="auto" w:fill="00968F" w:themeFill="accent3"/>
          </w:tcPr>
          <w:p w14:paraId="0D3CCFE8" w14:textId="6190CCC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tcPr>
          <w:p w14:paraId="7C1D755A" w14:textId="7BEC155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1C1C9E59" w14:textId="23C5C9BA"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shd w:val="clear" w:color="auto" w:fill="00968F" w:themeFill="accent3"/>
          </w:tcPr>
          <w:p w14:paraId="61155419" w14:textId="4034EC53"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88" w:type="pct"/>
          </w:tcPr>
          <w:p w14:paraId="706E9FA1" w14:textId="382B363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5027A0BE" w14:textId="25F0F5A1"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5EEED5FA" w14:textId="1290981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3F384DDB" w14:textId="7777777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754141CD" w14:textId="77777777" w:rsidTr="001E42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37950BF8" w14:textId="1C994BBA" w:rsidR="00A755F1" w:rsidRPr="006D3524" w:rsidRDefault="00A755F1" w:rsidP="001E428C">
            <w:pPr>
              <w:pStyle w:val="Tabletext8pt"/>
              <w:jc w:val="left"/>
            </w:pPr>
            <w:r w:rsidRPr="006D3524">
              <w:t xml:space="preserve">Armour 2019 </w:t>
            </w:r>
            <w:r w:rsidRPr="006D3524">
              <w:fldChar w:fldCharType="begin">
                <w:fldData xml:space="preserve">PEVuZE5vdGU+PENpdGU+PEF1dGhvcj5Bcm1vdXI8L0F1dGhvcj48WWVhcj4yMDE5PC9ZZWFyPjxS
ZWNOdW0+MTgwPC9SZWNOdW0+PERpc3BsYXlUZXh0Pig3Nyk8L0Rpc3BsYXlUZXh0PjxyZWNvcmQ+
PHJlYy1udW1iZXI+MTgwPC9yZWMtbnVtYmVyPjxmb3JlaWduLWtleXM+PGtleSBhcHA9IkVOIiBk
Yi1pZD0icmZ4NXYyNXJvd3N0MDhlNTl0Ynh4OXR5NXQydzBhZHd0NTJ4IiB0aW1lc3RhbXA9IjE2
NjUwMTkyNjQiPjE4MDwva2V5PjwvZm9yZWlnbi1rZXlzPjxyZWYtdHlwZSBuYW1lPSJKb3VybmFs
IEFydGljbGUiPjE3PC9yZWYtdHlwZT48Y29udHJpYnV0b3JzPjxhdXRob3JzPjxhdXRob3I+QXJt
b3VyLCBNLjwvYXV0aG9yPjxhdXRob3I+U21pdGgsIEMuIEEuPC9hdXRob3I+PGF1dGhvcj5TdGVl
bCwgSy4gQS48L2F1dGhvcj48YXV0aG9yPk1hY21pbGxhbiwgRi48L2F1dGhvcj48L2F1dGhvcnM+
PC9jb250cmlidXRvcnM+PGF1dGgtYWRkcmVzcz5OSUNNIEhlYWx0aCBSZXNlYXJjaCBJbnN0aXR1
dGUsIFdlc3Rlcm4gU3lkbmV5IFVuaXZlcnNpdHksIFN5ZG5leSwgQXVzdHJhbGlhLiBtLmFybW91
ckB3ZXN0ZXJuc3lkbmV5LmVkdS5hdS4mI3hEO05JQ00gSGVhbHRoIFJlc2VhcmNoIEluc3RpdHV0
ZSwgV2VzdGVybiBTeWRuZXkgVW5pdmVyc2l0eSwgU3lkbmV5LCBBdXN0cmFsaWEuJiN4RDtTY2hv
b2wgb2YgU2NpZW5jZSBhbmQgSGVhbHRoLCBUaGUgTUFSQ1MgSW5zdGl0dXRlLCBXZXN0ZXJuIFN5
ZG5leSBVbml2ZXJzaXR5LCBTeWRuZXksIEF1c3RyYWxpYS4mI3hEO1NjaG9vbCBvZiBTY2llbmNl
IGFuZCBIZWFsdGgsIFdlc3Rlcm4gU3lkbmV5IFVuaXZlcnNpdHksIFN5ZG5leSwgQXVzdHJhbGlh
LjwvYXV0aC1hZGRyZXNzPjx0aXRsZXM+PHRpdGxlPlRoZSBlZmZlY3RpdmVuZXNzIG9mIHNlbGYt
Y2FyZSBhbmQgbGlmZXN0eWxlIGludGVydmVudGlvbnMgaW4gcHJpbWFyeSBkeXNtZW5vcnJoZWE6
IGEgc3lzdGVtYXRpYyByZXZpZXcgYW5kIG1ldGEtYW5hbHlzaXM8L3RpdGxlPjxzZWNvbmRhcnkt
dGl0bGU+Qk1DIENvbXBsZW1lbnQgQWx0ZXJuIE1lZDwvc2Vjb25kYXJ5LXRpdGxlPjwvdGl0bGVz
PjxwZXJpb2RpY2FsPjxmdWxsLXRpdGxlPkJNQyBDb21wbGVtZW50IEFsdGVybiBNZWQ8L2Z1bGwt
dGl0bGU+PC9wZXJpb2RpY2FsPjxwYWdlcz4yMjwvcGFnZXM+PHZvbHVtZT4xOTwvdm9sdW1lPjxu
dW1iZXI+MTwvbnVtYmVyPjxlZGl0aW9uPjIwMTkwMTE3PC9lZGl0aW9uPjxrZXl3b3Jkcz48a2V5
d29yZD5BY3VwdW5jdHVyZSBUaGVyYXB5PC9rZXl3b3JkPjxrZXl3b3JkPkR5c21lbm9ycmhlYS8q
dGhlcmFweTwva2V5d29yZD48a2V5d29yZD5FeGVyY2lzZTwva2V5d29yZD48a2V5d29yZD5GZW1h
bGU8L2tleXdvcmQ+PGtleXdvcmQ+SHVtYW5zPC9rZXl3b3JkPjxrZXl3b3JkPkh5cGVydGhlcm1p
YSwgSW5kdWNlZDwva2V5d29yZD48a2V5d29yZD4qTGlmZSBTdHlsZTwva2V5d29yZD48a2V5d29y
ZD5QYWluIE1hbmFnZW1lbnQvKm1ldGhvZHM8L2tleXdvcmQ+PGtleXdvcmQ+U2VsZiBDYXJlLypt
ZXRob2RzPC9rZXl3b3JkPjxrZXl3b3JkPkFjdXByZXNzdXJlPC9rZXl3b3JkPjxrZXl3b3JkPkhl
YXQ8L2tleXdvcmQ+PGtleXdvcmQ+UGVyaW9kIHBhaW48L2tleXdvcmQ+PGtleXdvcmQ+U2VsZi1j
YXJlPC9rZXl3b3JkPjwva2V5d29yZHM+PGRhdGVzPjx5ZWFyPjIwMTk8L3llYXI+PHB1Yi1kYXRl
cz48ZGF0ZT5KYW4gMTc8L2RhdGU+PC9wdWItZGF0ZXM+PC9kYXRlcz48cHVibGlzaGVyPlNwcmlu
Z2VyIFNjaWVuY2UgYW5kIEJ1c2luZXNzIE1lZGlhIExMQzwvcHVibGlzaGVyPjxpc2JuPjE0NzIt
Njg4MiAoRWxlY3Ryb25pYykmI3hEOzE0NzItNjg4MiAoTGlua2luZyk8L2lzYm4+PGFjY2Vzc2lv
bi1udW0+MzA2NTQ3NzU8L2FjY2Vzc2lvbi1udW0+PHVybHM+PHJlbGF0ZWQtdXJscz48dXJsPmh0
dHBzOi8vd3d3Lm5jYmkubmxtLm5paC5nb3YvcHVibWVkLzMwNjU0Nzc1PC91cmw+PC9yZWxhdGVk
LXVybHM+PC91cmxzPjxjdXN0b20xPkVUSElDUyBBUFBST1ZBTCBBTkQgQ09OU0VOVCBUTyBQQVJU
SUNJUEFURTogTm90IGFwcGxpY2FibGUuIENPTlNFTlQgRk9SIFBVQkxJQ0FUSU9OOiBOb3QgYXBw
bGljYWJsZS4gQ09NUEVUSU5HIElOVEVSRVNUUzogTUEgYW5kIENTOiBBcyBhIG1lZGljYWwgcmVz
ZWFyY2ggaW5zdGl0dXRlLCBOYXRpb25hbCBJbnN0aXR1dGUgb2YgQ29tcGxlbWVudGFyeSBNZWRp
Y2luZSAoTklDTSkgcmVjZWl2ZXMgcmVzZWFyY2ggZ3JhbnRzIGFuZCBkb25hdGlvbnMgZnJvbSBm
b3VuZGF0aW9ucywgdW5pdmVyc2l0aWVzLCBnb3Zlcm5tZW50IGFnZW5jaWVzIGFuZCBpbmR1c3Ry
eS4gU3BvbnNvcnMgYW5kIGRvbm9ycyBwcm92aWRlIHVudGllZCBhbmQgdGllZCBmdW5kaW5nIGZv
ciB3b3JrIHRvIGFkdmFuY2UgdGhlIHZpc2lvbiBhbmQgbWlzc2lvbiBvZiB0aGUgSW5zdGl0dXRl
LiBUaGlzIHN5c3RlbWF0aWMgcmV2aWV3IHdhcyBub3Qgc3BlY2lmaWNhbGx5IHN1cHBvcnRlZCBi
eSBkb25vciBvciBzcG9uc29yIGZ1bmRpbmcgdG8gTklDTS4gS1M6IG5vbmUga25vd24uIEZNOiBu
b25lIGtub3duLiBQVUJMSVNIRVImYXBvcztTIE5PVEU6IFNwcmluZ2VyIE5hdHVyZSByZW1haW5z
IG5ldXRyYWwgd2l0aCByZWdhcmQgdG8ganVyaXNkaWN0aW9uYWwgY2xhaW1zIGluIHB1Ymxpc2hl
ZCBtYXBzIGFuZCBpbnN0aXR1dGlvbmFsIGFmZmlsaWF0aW9ucy48L2N1c3RvbTE+PGN1c3RvbTI+
UE1DNjMzNzgxMDwvY3VzdG9tMj48ZWxlY3Ryb25pYy1yZXNvdXJjZS1udW0+MTAuMTE4Ni9zMTI5
MDYtMDE5LTI0MzMtODwvZWxlY3Ryb25pYy1yZXNvdXJjZS1udW0+PHJlbW90ZS1kYXRhYmFzZS1u
YW1lPk1lZGxpbmU8L3JlbW90ZS1kYXRhYmFzZS1uYW1lPjxyZW1vdGUtZGF0YWJhc2UtcHJvdmlk
ZXI+TkxNPC9yZW1vdGUtZGF0YWJhc2UtcHJvdmlkZXI+PC9yZWNvcmQ+PC9DaXRlPjwvRW5kTm90
ZT5=
</w:fldData>
              </w:fldChar>
            </w:r>
            <w:r w:rsidR="002B463D" w:rsidRPr="006D3524">
              <w:instrText xml:space="preserve"> ADDIN EN.CITE </w:instrText>
            </w:r>
            <w:r w:rsidR="002B463D" w:rsidRPr="006D3524">
              <w:fldChar w:fldCharType="begin">
                <w:fldData xml:space="preserve">PEVuZE5vdGU+PENpdGU+PEF1dGhvcj5Bcm1vdXI8L0F1dGhvcj48WWVhcj4yMDE5PC9ZZWFyPjxS
ZWNOdW0+MTgwPC9SZWNOdW0+PERpc3BsYXlUZXh0Pig3Nyk8L0Rpc3BsYXlUZXh0PjxyZWNvcmQ+
PHJlYy1udW1iZXI+MTgwPC9yZWMtbnVtYmVyPjxmb3JlaWduLWtleXM+PGtleSBhcHA9IkVOIiBk
Yi1pZD0icmZ4NXYyNXJvd3N0MDhlNTl0Ynh4OXR5NXQydzBhZHd0NTJ4IiB0aW1lc3RhbXA9IjE2
NjUwMTkyNjQiPjE4MDwva2V5PjwvZm9yZWlnbi1rZXlzPjxyZWYtdHlwZSBuYW1lPSJKb3VybmFs
IEFydGljbGUiPjE3PC9yZWYtdHlwZT48Y29udHJpYnV0b3JzPjxhdXRob3JzPjxhdXRob3I+QXJt
b3VyLCBNLjwvYXV0aG9yPjxhdXRob3I+U21pdGgsIEMuIEEuPC9hdXRob3I+PGF1dGhvcj5TdGVl
bCwgSy4gQS48L2F1dGhvcj48YXV0aG9yPk1hY21pbGxhbiwgRi48L2F1dGhvcj48L2F1dGhvcnM+
PC9jb250cmlidXRvcnM+PGF1dGgtYWRkcmVzcz5OSUNNIEhlYWx0aCBSZXNlYXJjaCBJbnN0aXR1
dGUsIFdlc3Rlcm4gU3lkbmV5IFVuaXZlcnNpdHksIFN5ZG5leSwgQXVzdHJhbGlhLiBtLmFybW91
ckB3ZXN0ZXJuc3lkbmV5LmVkdS5hdS4mI3hEO05JQ00gSGVhbHRoIFJlc2VhcmNoIEluc3RpdHV0
ZSwgV2VzdGVybiBTeWRuZXkgVW5pdmVyc2l0eSwgU3lkbmV5LCBBdXN0cmFsaWEuJiN4RDtTY2hv
b2wgb2YgU2NpZW5jZSBhbmQgSGVhbHRoLCBUaGUgTUFSQ1MgSW5zdGl0dXRlLCBXZXN0ZXJuIFN5
ZG5leSBVbml2ZXJzaXR5LCBTeWRuZXksIEF1c3RyYWxpYS4mI3hEO1NjaG9vbCBvZiBTY2llbmNl
IGFuZCBIZWFsdGgsIFdlc3Rlcm4gU3lkbmV5IFVuaXZlcnNpdHksIFN5ZG5leSwgQXVzdHJhbGlh
LjwvYXV0aC1hZGRyZXNzPjx0aXRsZXM+PHRpdGxlPlRoZSBlZmZlY3RpdmVuZXNzIG9mIHNlbGYt
Y2FyZSBhbmQgbGlmZXN0eWxlIGludGVydmVudGlvbnMgaW4gcHJpbWFyeSBkeXNtZW5vcnJoZWE6
IGEgc3lzdGVtYXRpYyByZXZpZXcgYW5kIG1ldGEtYW5hbHlzaXM8L3RpdGxlPjxzZWNvbmRhcnkt
dGl0bGU+Qk1DIENvbXBsZW1lbnQgQWx0ZXJuIE1lZDwvc2Vjb25kYXJ5LXRpdGxlPjwvdGl0bGVz
PjxwZXJpb2RpY2FsPjxmdWxsLXRpdGxlPkJNQyBDb21wbGVtZW50IEFsdGVybiBNZWQ8L2Z1bGwt
dGl0bGU+PC9wZXJpb2RpY2FsPjxwYWdlcz4yMjwvcGFnZXM+PHZvbHVtZT4xOTwvdm9sdW1lPjxu
dW1iZXI+MTwvbnVtYmVyPjxlZGl0aW9uPjIwMTkwMTE3PC9lZGl0aW9uPjxrZXl3b3Jkcz48a2V5
d29yZD5BY3VwdW5jdHVyZSBUaGVyYXB5PC9rZXl3b3JkPjxrZXl3b3JkPkR5c21lbm9ycmhlYS8q
dGhlcmFweTwva2V5d29yZD48a2V5d29yZD5FeGVyY2lzZTwva2V5d29yZD48a2V5d29yZD5GZW1h
bGU8L2tleXdvcmQ+PGtleXdvcmQ+SHVtYW5zPC9rZXl3b3JkPjxrZXl3b3JkPkh5cGVydGhlcm1p
YSwgSW5kdWNlZDwva2V5d29yZD48a2V5d29yZD4qTGlmZSBTdHlsZTwva2V5d29yZD48a2V5d29y
ZD5QYWluIE1hbmFnZW1lbnQvKm1ldGhvZHM8L2tleXdvcmQ+PGtleXdvcmQ+U2VsZiBDYXJlLypt
ZXRob2RzPC9rZXl3b3JkPjxrZXl3b3JkPkFjdXByZXNzdXJlPC9rZXl3b3JkPjxrZXl3b3JkPkhl
YXQ8L2tleXdvcmQ+PGtleXdvcmQ+UGVyaW9kIHBhaW48L2tleXdvcmQ+PGtleXdvcmQ+U2VsZi1j
YXJlPC9rZXl3b3JkPjwva2V5d29yZHM+PGRhdGVzPjx5ZWFyPjIwMTk8L3llYXI+PHB1Yi1kYXRl
cz48ZGF0ZT5KYW4gMTc8L2RhdGU+PC9wdWItZGF0ZXM+PC9kYXRlcz48cHVibGlzaGVyPlNwcmlu
Z2VyIFNjaWVuY2UgYW5kIEJ1c2luZXNzIE1lZGlhIExMQzwvcHVibGlzaGVyPjxpc2JuPjE0NzIt
Njg4MiAoRWxlY3Ryb25pYykmI3hEOzE0NzItNjg4MiAoTGlua2luZyk8L2lzYm4+PGFjY2Vzc2lv
bi1udW0+MzA2NTQ3NzU8L2FjY2Vzc2lvbi1udW0+PHVybHM+PHJlbGF0ZWQtdXJscz48dXJsPmh0
dHBzOi8vd3d3Lm5jYmkubmxtLm5paC5nb3YvcHVibWVkLzMwNjU0Nzc1PC91cmw+PC9yZWxhdGVk
LXVybHM+PC91cmxzPjxjdXN0b20xPkVUSElDUyBBUFBST1ZBTCBBTkQgQ09OU0VOVCBUTyBQQVJU
SUNJUEFURTogTm90IGFwcGxpY2FibGUuIENPTlNFTlQgRk9SIFBVQkxJQ0FUSU9OOiBOb3QgYXBw
bGljYWJsZS4gQ09NUEVUSU5HIElOVEVSRVNUUzogTUEgYW5kIENTOiBBcyBhIG1lZGljYWwgcmVz
ZWFyY2ggaW5zdGl0dXRlLCBOYXRpb25hbCBJbnN0aXR1dGUgb2YgQ29tcGxlbWVudGFyeSBNZWRp
Y2luZSAoTklDTSkgcmVjZWl2ZXMgcmVzZWFyY2ggZ3JhbnRzIGFuZCBkb25hdGlvbnMgZnJvbSBm
b3VuZGF0aW9ucywgdW5pdmVyc2l0aWVzLCBnb3Zlcm5tZW50IGFnZW5jaWVzIGFuZCBpbmR1c3Ry
eS4gU3BvbnNvcnMgYW5kIGRvbm9ycyBwcm92aWRlIHVudGllZCBhbmQgdGllZCBmdW5kaW5nIGZv
ciB3b3JrIHRvIGFkdmFuY2UgdGhlIHZpc2lvbiBhbmQgbWlzc2lvbiBvZiB0aGUgSW5zdGl0dXRl
LiBUaGlzIHN5c3RlbWF0aWMgcmV2aWV3IHdhcyBub3Qgc3BlY2lmaWNhbGx5IHN1cHBvcnRlZCBi
eSBkb25vciBvciBzcG9uc29yIGZ1bmRpbmcgdG8gTklDTS4gS1M6IG5vbmUga25vd24uIEZNOiBu
b25lIGtub3duLiBQVUJMSVNIRVImYXBvcztTIE5PVEU6IFNwcmluZ2VyIE5hdHVyZSByZW1haW5z
IG5ldXRyYWwgd2l0aCByZWdhcmQgdG8ganVyaXNkaWN0aW9uYWwgY2xhaW1zIGluIHB1Ymxpc2hl
ZCBtYXBzIGFuZCBpbnN0aXR1dGlvbmFsIGFmZmlsaWF0aW9ucy48L2N1c3RvbTE+PGN1c3RvbTI+
UE1DNjMzNzgxMDwvY3VzdG9tMj48ZWxlY3Ryb25pYy1yZXNvdXJjZS1udW0+MTAuMTE4Ni9zMTI5
MDYtMDE5LTI0MzMtODwvZWxlY3Ryb25pYy1yZXNvdXJjZS1udW0+PHJlbW90ZS1kYXRhYmFzZS1u
YW1lPk1lZGxpbmU8L3JlbW90ZS1kYXRhYmFzZS1uYW1lPjxyZW1vdGUtZGF0YWJhc2UtcHJvdmlk
ZXI+TkxNPC9yZW1vdGUtZGF0YWJhc2UtcHJvdmlkZXI+PC9yZWNvcmQ+PC9DaXRlPjwvRW5kTm90
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77" w:tooltip="Armour, 2019 #180" w:history="1">
              <w:r w:rsidR="00C06048" w:rsidRPr="006D3524">
                <w:rPr>
                  <w:noProof/>
                </w:rPr>
                <w:t>77</w:t>
              </w:r>
            </w:hyperlink>
            <w:r w:rsidR="002B463D" w:rsidRPr="006D3524">
              <w:rPr>
                <w:noProof/>
              </w:rPr>
              <w:t>)</w:t>
            </w:r>
            <w:r w:rsidRPr="006D3524">
              <w:fldChar w:fldCharType="end"/>
            </w:r>
          </w:p>
        </w:tc>
        <w:tc>
          <w:tcPr>
            <w:tcW w:w="349" w:type="pct"/>
            <w:noWrap/>
          </w:tcPr>
          <w:p w14:paraId="6BF90301" w14:textId="7BE15357" w:rsidR="00A755F1" w:rsidRPr="006D3524" w:rsidRDefault="00FB72B3" w:rsidP="00AB01DE">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994" w:type="pct"/>
          </w:tcPr>
          <w:p w14:paraId="4AF53C5E"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Pain (VAS, AMS, SF-MPQ, MPQ)</w:t>
            </w:r>
          </w:p>
        </w:tc>
        <w:tc>
          <w:tcPr>
            <w:tcW w:w="188" w:type="pct"/>
            <w:shd w:val="clear" w:color="auto" w:fill="00968F" w:themeFill="accent3"/>
          </w:tcPr>
          <w:p w14:paraId="0D4C46E7" w14:textId="5A660764"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auto"/>
          </w:tcPr>
          <w:p w14:paraId="5C6DDE28" w14:textId="4C0C41FC"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88" w:type="pct"/>
            <w:shd w:val="clear" w:color="auto" w:fill="00968F" w:themeFill="accent3"/>
          </w:tcPr>
          <w:p w14:paraId="72EE0B96" w14:textId="30BDEB3A"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88" w:type="pct"/>
            <w:shd w:val="clear" w:color="auto" w:fill="auto"/>
          </w:tcPr>
          <w:p w14:paraId="0A158CC3" w14:textId="629F98C2"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88" w:type="pct"/>
            <w:shd w:val="clear" w:color="auto" w:fill="00968F" w:themeFill="accent3"/>
            <w:noWrap/>
          </w:tcPr>
          <w:p w14:paraId="3D19B77E" w14:textId="1000CF18"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78746646" w14:textId="53119C5B"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40A04279" w14:textId="6985310A"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262885D9" w14:textId="353B410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75017212" w14:textId="7B511AA5"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300582F8" w14:textId="4B436EE0"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88" w:type="pct"/>
            <w:shd w:val="clear" w:color="auto" w:fill="00968F" w:themeFill="accent3"/>
          </w:tcPr>
          <w:p w14:paraId="56675265" w14:textId="115C3563"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shd w:val="clear" w:color="auto" w:fill="00968F" w:themeFill="accent3"/>
          </w:tcPr>
          <w:p w14:paraId="17839514" w14:textId="44BC9601"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88" w:type="pct"/>
          </w:tcPr>
          <w:p w14:paraId="1EA13258" w14:textId="4DA59471"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88" w:type="pct"/>
            <w:shd w:val="clear" w:color="auto" w:fill="00968F" w:themeFill="accent3"/>
          </w:tcPr>
          <w:p w14:paraId="30248325" w14:textId="6C00D65A"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88" w:type="pct"/>
            <w:shd w:val="clear" w:color="auto" w:fill="00968F" w:themeFill="accent3"/>
          </w:tcPr>
          <w:p w14:paraId="29151E15" w14:textId="7DAB4FE2"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90" w:type="pct"/>
          </w:tcPr>
          <w:p w14:paraId="0567191D" w14:textId="77777777" w:rsidR="00A755F1" w:rsidRPr="006D3524" w:rsidRDefault="00A755F1" w:rsidP="00AB01DE">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0CF7F003" w14:textId="77777777" w:rsidTr="001E428C">
        <w:trPr>
          <w:trHeight w:val="20"/>
        </w:trPr>
        <w:tc>
          <w:tcPr>
            <w:cnfStyle w:val="001000000000" w:firstRow="0" w:lastRow="0" w:firstColumn="1" w:lastColumn="0" w:oddVBand="0" w:evenVBand="0" w:oddHBand="0" w:evenHBand="0" w:firstRowFirstColumn="0" w:firstRowLastColumn="0" w:lastRowFirstColumn="0" w:lastRowLastColumn="0"/>
            <w:tcW w:w="647" w:type="pct"/>
            <w:noWrap/>
          </w:tcPr>
          <w:p w14:paraId="4A0414A9" w14:textId="4EE4184F" w:rsidR="00A755F1" w:rsidRPr="006D3524" w:rsidRDefault="00A755F1" w:rsidP="001E428C">
            <w:pPr>
              <w:pStyle w:val="Tabletext8pt"/>
              <w:jc w:val="left"/>
            </w:pPr>
            <w:r w:rsidRPr="006D3524">
              <w:t xml:space="preserve">Harvie 2019 </w:t>
            </w:r>
            <w:r w:rsidRPr="006D3524">
              <w:fldChar w:fldCharType="begin"/>
            </w:r>
            <w:r w:rsidR="00D05F16" w:rsidRPr="006D3524">
              <w:instrText xml:space="preserve"> ADDIN EN.CITE &lt;EndNote&gt;&lt;Cite&gt;&lt;Author&gt;Harvie&lt;/Author&gt;&lt;Year&gt;2019&lt;/Year&gt;&lt;RecNum&gt;437&lt;/RecNum&gt;&lt;DisplayText&gt;(11)&lt;/DisplayText&gt;&lt;record&gt;&lt;rec-number&gt;437&lt;/rec-number&gt;&lt;foreign-keys&gt;&lt;key app="EN" db-id="rfx5v25rowst08e59tbxx9ty5t2w0adwt52x" timestamp="1665732222"&gt;437&lt;/key&gt;&lt;/foreign-keys&gt;&lt;ref-type name="Journal Article"&gt;17&lt;/ref-type&gt;&lt;contributors&gt;&lt;authors&gt;&lt;author&gt;Harvie, A.&lt;/author&gt;&lt;author&gt;Steel, A.&lt;/author&gt;&lt;author&gt;Wardle, J.&lt;/author&gt;&lt;/authors&gt;&lt;/contributors&gt;&lt;auth-address&gt;1Faculty of Health, University of Technology Sydney, Sydney, Australia.&amp;#xD;2Australian Research Centre in Complementary and Integrative Medicine, Faculty of Health, University of Technology Sydney, Sydney, Australia.&lt;/auth-address&gt;&lt;titles&gt;&lt;title&gt;Traditional Chinese Medicine Self-Care and Lifestyle Medicine Outside of Asia: A Systematic Literature Review&lt;/title&gt;&lt;secondary-title&gt;J Altern Complement Med&lt;/secondary-title&gt;&lt;/titles&gt;&lt;pages&gt;789-808&lt;/pages&gt;&lt;volume&gt;25&lt;/volume&gt;&lt;number&gt;8&lt;/number&gt;&lt;edition&gt;20190708&lt;/edition&gt;&lt;keywords&gt;&lt;keyword&gt;*Acupuncture Therapy&lt;/keyword&gt;&lt;keyword&gt;Humans&lt;/keyword&gt;&lt;keyword&gt;Life Style&lt;/keyword&gt;&lt;keyword&gt;*Medicine, Chinese Traditional&lt;/keyword&gt;&lt;keyword&gt;Qigong&lt;/keyword&gt;&lt;keyword&gt;*Self Care&lt;/keyword&gt;&lt;keyword&gt;Tai Ji&lt;/keyword&gt;&lt;keyword&gt;Traditional Chinese Medicine&lt;/keyword&gt;&lt;keyword&gt;acupressure&lt;/keyword&gt;&lt;keyword&gt;acupuncture&lt;/keyword&gt;&lt;keyword&gt;lifestyle advice&lt;/keyword&gt;&lt;keyword&gt;self-care&lt;/keyword&gt;&lt;keyword&gt;systematic review&lt;/keyword&gt;&lt;/keywords&gt;&lt;dates&gt;&lt;year&gt;2019&lt;/year&gt;&lt;pub-dates&gt;&lt;date&gt;Aug&lt;/date&gt;&lt;/pub-dates&gt;&lt;/dates&gt;&lt;isbn&gt;1557-7708 (Electronic)&amp;#xD;1075-5535 (Linking)&lt;/isbn&gt;&lt;accession-num&gt;31274332&lt;/accession-num&gt;&lt;urls&gt;&lt;related-urls&gt;&lt;url&gt;https://www.ncbi.nlm.nih.gov/pubmed/31274332&lt;/url&gt;&lt;/related-urls&gt;&lt;/urls&gt;&lt;electronic-resource-num&gt;10.1089/acm.2018.0520&lt;/electronic-resource-num&gt;&lt;remote-database-name&gt;Medline&lt;/remote-database-name&gt;&lt;remote-database-provider&gt;NLM&lt;/remote-database-provider&gt;&lt;/record&gt;&lt;/Cite&gt;&lt;/EndNote&gt;</w:instrText>
            </w:r>
            <w:r w:rsidRPr="006D3524">
              <w:fldChar w:fldCharType="separate"/>
            </w:r>
            <w:r w:rsidRPr="006D3524">
              <w:rPr>
                <w:noProof/>
              </w:rPr>
              <w:t>(</w:t>
            </w:r>
            <w:hyperlink w:anchor="_ENREF_11" w:tooltip="Harvie, 2019 #437" w:history="1">
              <w:r w:rsidR="00C06048" w:rsidRPr="006D3524">
                <w:rPr>
                  <w:noProof/>
                </w:rPr>
                <w:t>11</w:t>
              </w:r>
            </w:hyperlink>
            <w:r w:rsidRPr="006D3524">
              <w:rPr>
                <w:noProof/>
              </w:rPr>
              <w:t>)</w:t>
            </w:r>
            <w:r w:rsidRPr="006D3524">
              <w:fldChar w:fldCharType="end"/>
            </w:r>
          </w:p>
        </w:tc>
        <w:tc>
          <w:tcPr>
            <w:tcW w:w="349" w:type="pct"/>
            <w:noWrap/>
          </w:tcPr>
          <w:p w14:paraId="199979B4" w14:textId="582FC8E3"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994" w:type="pct"/>
          </w:tcPr>
          <w:p w14:paraId="2FDEADDB" w14:textId="50850614"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Pain (VAS)</w:t>
            </w:r>
          </w:p>
        </w:tc>
        <w:tc>
          <w:tcPr>
            <w:tcW w:w="188" w:type="pct"/>
          </w:tcPr>
          <w:p w14:paraId="50E4C44B" w14:textId="1C40400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140FF2F8" w14:textId="7E3BA2E2"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6BB7DE8A" w14:textId="72248375"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005FC976" w14:textId="5D2FA59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noWrap/>
          </w:tcPr>
          <w:p w14:paraId="4FC6B8AF" w14:textId="0D974C8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8C1789C" w14:textId="41524CD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19B31288" w14:textId="529E6FD6"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37DA7A58" w14:textId="6EA2A5BB"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07C908AF" w14:textId="29A4403A"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03017B02" w14:textId="0BBA5E87"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60E4EF62" w14:textId="4C9604B8"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2D1F2C26" w14:textId="78727002"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tcPr>
          <w:p w14:paraId="15A7F562" w14:textId="278B171C"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88" w:type="pct"/>
          </w:tcPr>
          <w:p w14:paraId="1F51685B" w14:textId="7627435F"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88" w:type="pct"/>
            <w:shd w:val="clear" w:color="auto" w:fill="B5DCDD" w:themeFill="accent4"/>
          </w:tcPr>
          <w:p w14:paraId="677D61FA" w14:textId="7546A0C4"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shd w:val="clear" w:color="auto" w:fill="B5DCDD" w:themeFill="accent4"/>
          </w:tcPr>
          <w:p w14:paraId="29634FA4" w14:textId="772894D9" w:rsidR="00A755F1" w:rsidRPr="006D3524" w:rsidRDefault="00A755F1" w:rsidP="00AB01DE">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6D0639" w:rsidRPr="006D3524" w14:paraId="6E9E60B4" w14:textId="77777777" w:rsidTr="001E42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noWrap/>
          </w:tcPr>
          <w:p w14:paraId="59C1CA37" w14:textId="0C98F870" w:rsidR="00F54E56" w:rsidRPr="006D3524" w:rsidRDefault="00F54E56" w:rsidP="001E428C">
            <w:pPr>
              <w:pStyle w:val="Tabletext8pt"/>
              <w:jc w:val="left"/>
            </w:pPr>
            <w:r w:rsidRPr="006D3524">
              <w:t xml:space="preserve">Li 2021 </w:t>
            </w:r>
            <w:r w:rsidRPr="006D3524">
              <w:fldChar w:fldCharType="begin"/>
            </w:r>
            <w:r w:rsidR="002B463D" w:rsidRPr="006D3524">
              <w:instrText xml:space="preserve"> ADDIN EN.CITE &lt;EndNote&gt;&lt;Cite&gt;&lt;Author&gt;Li&lt;/Author&gt;&lt;Year&gt;2021&lt;/Year&gt;&lt;RecNum&gt;487&lt;/RecNum&gt;&lt;DisplayText&gt;(58)&lt;/DisplayText&gt;&lt;record&gt;&lt;rec-number&gt;487&lt;/rec-number&gt;&lt;foreign-keys&gt;&lt;key app="EN" db-id="rfx5v25rowst08e59tbxx9ty5t2w0adwt52x" timestamp="1665732222"&gt;487&lt;/key&gt;&lt;/foreign-keys&gt;&lt;ref-type name="Journal Article"&gt;17&lt;/ref-type&gt;&lt;contributors&gt;&lt;authors&gt;&lt;author&gt;Li, T.&lt;/author&gt;&lt;author&gt;Li, X.&lt;/author&gt;&lt;author&gt;Huang, F.&lt;/author&gt;&lt;author&gt;Tian, Q.&lt;/author&gt;&lt;author&gt;Fan, Z. Y.&lt;/author&gt;&lt;author&gt;Wu, S.&lt;/author&gt;&lt;/authors&gt;&lt;/contributors&gt;&lt;auth-address&gt;The Second Clinical Medical College, Guangzhou University of Chinese Medicine, Guangzhou 510405, Guangdong, China.&amp;#xD;Massage Department, Guangdong Hospital of Traditional Chinese Medicine, Guangzhou 510405, Guangdong, China.&lt;/auth-address&gt;&lt;titles&gt;&lt;title&gt;Clinical Efficacy and Safety of Acupressure on Low Back Pain: A Systematic Review and Meta-Analysis&lt;/title&gt;&lt;secondary-title&gt;Evid Based Complement Alternat Med&lt;/secondary-title&gt;&lt;/titles&gt;&lt;periodical&gt;&lt;full-title&gt;Evid Based Complement Alternat Med&lt;/full-title&gt;&lt;/periodical&gt;&lt;pages&gt;8862399&lt;/pages&gt;&lt;volume&gt;2021&lt;/volume&gt;&lt;edition&gt;20210224&lt;/edition&gt;&lt;dates&gt;&lt;year&gt;2021&lt;/year&gt;&lt;/dates&gt;&lt;isbn&gt;1741-427X (Print)&amp;#xD;1741-4288 (Electronic)&amp;#xD;1741-427X (Linking)&lt;/isbn&gt;&lt;accession-num&gt;33708260&lt;/accession-num&gt;&lt;urls&gt;&lt;related-urls&gt;&lt;url&gt;https://www.ncbi.nlm.nih.gov/pubmed/33708260&lt;/url&gt;&lt;/related-urls&gt;&lt;/urls&gt;&lt;custom1&gt;The authors declare that they have no conflicts of interest.&lt;/custom1&gt;&lt;custom2&gt;PMC7932783&lt;/custom2&gt;&lt;electronic-resource-num&gt;10.1155/2021/8862399&lt;/electronic-resource-num&gt;&lt;remote-database-name&gt;PubMed-not-MEDLINE&lt;/remote-database-name&gt;&lt;remote-database-provider&gt;NLM&lt;/remote-database-provider&gt;&lt;/record&gt;&lt;/Cite&gt;&lt;/EndNote&gt;</w:instrText>
            </w:r>
            <w:r w:rsidRPr="006D3524">
              <w:fldChar w:fldCharType="separate"/>
            </w:r>
            <w:r w:rsidR="002B463D" w:rsidRPr="006D3524">
              <w:rPr>
                <w:noProof/>
              </w:rPr>
              <w:t>(</w:t>
            </w:r>
            <w:hyperlink w:anchor="_ENREF_58" w:tooltip="Li, 2021 #487" w:history="1">
              <w:r w:rsidR="00C06048" w:rsidRPr="006D3524">
                <w:rPr>
                  <w:noProof/>
                </w:rPr>
                <w:t>58</w:t>
              </w:r>
            </w:hyperlink>
            <w:r w:rsidR="002B463D" w:rsidRPr="006D3524">
              <w:rPr>
                <w:noProof/>
              </w:rPr>
              <w:t>)</w:t>
            </w:r>
            <w:r w:rsidRPr="006D3524">
              <w:fldChar w:fldCharType="end"/>
            </w:r>
          </w:p>
        </w:tc>
        <w:tc>
          <w:tcPr>
            <w:tcW w:w="0" w:type="pct"/>
            <w:noWrap/>
          </w:tcPr>
          <w:p w14:paraId="7A77801C" w14:textId="7E5B1293"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rFonts w:ascii="Segoe UI Symbol" w:hAnsi="Segoe UI Symbol" w:cs="Segoe UI Symbol"/>
              </w:rPr>
              <w:t>✓</w:t>
            </w:r>
          </w:p>
        </w:tc>
        <w:tc>
          <w:tcPr>
            <w:tcW w:w="0" w:type="pct"/>
          </w:tcPr>
          <w:p w14:paraId="557AB419" w14:textId="2001AFFD"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pPr>
            <w:r w:rsidRPr="006D3524">
              <w:t>Pain (VAS)</w:t>
            </w:r>
          </w:p>
        </w:tc>
        <w:tc>
          <w:tcPr>
            <w:tcW w:w="0" w:type="pct"/>
          </w:tcPr>
          <w:p w14:paraId="5F5BFBB8" w14:textId="42C96D2E"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66D4BD79" w14:textId="446E571A"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0A75BFEC" w14:textId="58104EAB"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625088F7" w14:textId="04A6E83E"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noWrap/>
          </w:tcPr>
          <w:p w14:paraId="46A34977" w14:textId="12283824"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01463CFD" w14:textId="2BFE7799"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7E9E78D1" w14:textId="5C3EFD1A"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208DF200" w14:textId="7780A416"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0089A3A0" w14:textId="1D23D170"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3B56D863" w14:textId="02266978"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0DB82EB4" w14:textId="16A8C16A"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6DE45B12" w14:textId="6310C86A"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tcPr>
          <w:p w14:paraId="6C86BDC5" w14:textId="15E5713D"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0" w:type="pct"/>
            <w:shd w:val="clear" w:color="auto" w:fill="00968F" w:themeFill="accent3"/>
          </w:tcPr>
          <w:p w14:paraId="082B0EB4" w14:textId="0E473109"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Y</w:t>
            </w:r>
          </w:p>
        </w:tc>
        <w:tc>
          <w:tcPr>
            <w:tcW w:w="0" w:type="pct"/>
            <w:shd w:val="clear" w:color="auto" w:fill="auto"/>
          </w:tcPr>
          <w:p w14:paraId="76DFC4A9" w14:textId="1CF307EC"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01888D38" w14:textId="1C25311D" w:rsidR="00F54E56" w:rsidRPr="006D3524" w:rsidRDefault="00F54E56" w:rsidP="00F54E56">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bl>
    <w:p w14:paraId="101A08E8" w14:textId="7B3A817E" w:rsidR="00AF7788" w:rsidRPr="006D3524" w:rsidRDefault="00AF7788" w:rsidP="00FF00DD">
      <w:pPr>
        <w:pStyle w:val="TableFigNotes18"/>
      </w:pPr>
      <w:r w:rsidRPr="006D3524">
        <w:t xml:space="preserve">Abbreviations: </w:t>
      </w:r>
      <w:r w:rsidR="00FF00DD" w:rsidRPr="006D3524">
        <w:t xml:space="preserve">AMS, Andersch and Milsom Scale; </w:t>
      </w:r>
      <w:r w:rsidRPr="006D3524">
        <w:t xml:space="preserve">MPQ, McGill Pain Questionnaire; </w:t>
      </w:r>
      <w:r w:rsidR="00FF00DD" w:rsidRPr="006D3524">
        <w:t xml:space="preserve">SF, </w:t>
      </w:r>
      <w:r w:rsidR="0046110F" w:rsidRPr="006D3524">
        <w:t>s</w:t>
      </w:r>
      <w:r w:rsidRPr="006D3524">
        <w:t>hort</w:t>
      </w:r>
      <w:r w:rsidR="0046110F" w:rsidRPr="006D3524">
        <w:t xml:space="preserve"> f</w:t>
      </w:r>
      <w:r w:rsidRPr="006D3524">
        <w:t>or</w:t>
      </w:r>
      <w:r w:rsidR="00FF00DD" w:rsidRPr="006D3524">
        <w:t>m;</w:t>
      </w:r>
      <w:r w:rsidRPr="006D3524">
        <w:t xml:space="preserve"> VAS, visual analogue scale</w:t>
      </w:r>
    </w:p>
    <w:p w14:paraId="239F9846" w14:textId="71595FD4" w:rsidR="0075761E" w:rsidRPr="006D3524" w:rsidRDefault="0075761E" w:rsidP="0075761E">
      <w:pPr>
        <w:pStyle w:val="TableFigNotes18"/>
      </w:pPr>
      <w:r w:rsidRPr="006D3524">
        <w:t xml:space="preserve">* Best available information (in any order) means the systematic review meets AMSTAR-2 </w:t>
      </w:r>
      <w:r w:rsidR="0036345C" w:rsidRPr="006D3524">
        <w:t>d</w:t>
      </w:r>
      <w:r w:rsidRPr="006D3524">
        <w:t>omain</w:t>
      </w:r>
      <w:r w:rsidR="00A755F1" w:rsidRPr="006D3524">
        <w:t>s 4, 8, 9 &amp; 11</w:t>
      </w:r>
      <w:r w:rsidR="00831EBB" w:rsidRPr="006D3524">
        <w:t xml:space="preserve"> </w:t>
      </w:r>
      <w:r w:rsidRPr="006D3524">
        <w:t>(see Framework for selecting the systematic review from which to extract data [Appendix B2])</w:t>
      </w:r>
    </w:p>
    <w:p w14:paraId="75DE32C2" w14:textId="77777777" w:rsidR="009D3BF2" w:rsidRPr="006D3524" w:rsidRDefault="009D3BF2" w:rsidP="009D3BF2">
      <w:pPr>
        <w:pStyle w:val="TableFigNotes18"/>
      </w:pPr>
      <w:r w:rsidRPr="006D3524">
        <w:rPr>
          <w:rFonts w:ascii="Segoe UI Symbol" w:hAnsi="Segoe UI Symbol" w:cs="Segoe UI Symbol"/>
        </w:rPr>
        <w:t>✓</w:t>
      </w:r>
      <w:r w:rsidRPr="006D3524">
        <w:t> Systematic review meets (or partially meets) prespecified critical AMSTAR-2 domains (4, 8, 9 &amp; 11)</w:t>
      </w:r>
    </w:p>
    <w:p w14:paraId="684E2406" w14:textId="77777777" w:rsidR="009D3BF2" w:rsidRPr="006D3524" w:rsidRDefault="009D3BF2" w:rsidP="009D3BF2">
      <w:pPr>
        <w:pStyle w:val="TableFigNotes18"/>
      </w:pPr>
      <w:r w:rsidRPr="006D3524">
        <w:rPr>
          <w:lang w:eastAsia="en-AU"/>
        </w:rPr>
        <w:t>†</w:t>
      </w:r>
      <w:r w:rsidRPr="006D3524">
        <w:t xml:space="preserve"> Systematic review meets (or partially meets) some, but not all, prespecified critical AMSTAR-2 domains (4, 8, 9 &amp; 11)</w:t>
      </w:r>
    </w:p>
    <w:p w14:paraId="61DDC5FA" w14:textId="77777777" w:rsidR="009D3BF2" w:rsidRDefault="009D3BF2" w:rsidP="009D3BF2">
      <w:pPr>
        <w:pStyle w:val="TableFigNotes18"/>
      </w:pPr>
      <w:r w:rsidRPr="006D3524">
        <w:t xml:space="preserve">X Systematic review does not meet prespecified critical AMSTAR-2 domains (4, 8, 9 &amp; 11). </w:t>
      </w:r>
    </w:p>
    <w:p w14:paraId="3CA18C0C" w14:textId="017E35AC" w:rsidR="0075761E" w:rsidRPr="006D3524" w:rsidRDefault="0075761E" w:rsidP="009D3BF2">
      <w:pPr>
        <w:pStyle w:val="TableFigNotes18"/>
      </w:pPr>
      <w:r w:rsidRPr="006D3524">
        <w:t>Y RCT is included in the systematic review, meets our PICO criteria &amp; a study result is reported for the listed outcome measure</w:t>
      </w:r>
      <w:r w:rsidR="00126816" w:rsidRPr="006D3524">
        <w:t xml:space="preserve"> [result available]</w:t>
      </w:r>
    </w:p>
    <w:p w14:paraId="1C86814D" w14:textId="35B2F8C1" w:rsidR="0075761E" w:rsidRPr="006D3524" w:rsidRDefault="0075761E" w:rsidP="0075761E">
      <w:pPr>
        <w:pStyle w:val="TableFigNotes18"/>
      </w:pPr>
      <w:r w:rsidRPr="006D3524">
        <w:t>? RCT is included in the systematic review, meets our PICO criteria but a study result is not available</w:t>
      </w:r>
      <w:r w:rsidR="00966A21" w:rsidRPr="006D3524">
        <w:t xml:space="preserve"> [data is incomplete; result may be available in another SR]</w:t>
      </w:r>
    </w:p>
    <w:p w14:paraId="277DD46F" w14:textId="0CFDC8A7" w:rsidR="009273B9" w:rsidRPr="006D3524" w:rsidRDefault="009273B9" w:rsidP="009273B9">
      <w:pPr>
        <w:pStyle w:val="TableFigNotes18"/>
      </w:pPr>
      <w:r w:rsidRPr="006D3524">
        <w:t>! RCT is included in the systematic review, meets our PICO criteria but</w:t>
      </w:r>
      <w:r w:rsidR="00991942" w:rsidRPr="006D3524">
        <w:t xml:space="preserve"> the SR indicates that the study </w:t>
      </w:r>
      <w:r w:rsidRPr="006D3524">
        <w:t>does not measure the listed outcome</w:t>
      </w:r>
      <w:r w:rsidR="00991942" w:rsidRPr="006D3524">
        <w:t xml:space="preserve"> [not </w:t>
      </w:r>
      <w:r w:rsidR="00363A80" w:rsidRPr="006D3524">
        <w:t>measured]</w:t>
      </w:r>
    </w:p>
    <w:p w14:paraId="6F1B31C0" w14:textId="77777777" w:rsidR="0075761E" w:rsidRPr="006D3524" w:rsidRDefault="0075761E" w:rsidP="0075761E">
      <w:pPr>
        <w:pStyle w:val="TableFigNotes18"/>
      </w:pPr>
      <w:r w:rsidRPr="006D3524">
        <w:t xml:space="preserve">-- RCT is not included in the systematic review </w:t>
      </w:r>
    </w:p>
    <w:p w14:paraId="60DFE6C7" w14:textId="006B462E" w:rsidR="0075761E" w:rsidRPr="006D3524" w:rsidRDefault="00344D23" w:rsidP="009D3BF2">
      <w:pPr>
        <w:pStyle w:val="TableFigNotes18"/>
      </w:pPr>
      <w:r w:rsidRPr="006D3524">
        <w:t xml:space="preserve">a. excluded </w:t>
      </w:r>
      <w:r w:rsidR="000125A4" w:rsidRPr="006D3524">
        <w:t xml:space="preserve">by Smith 2016 </w:t>
      </w:r>
      <w:r w:rsidRPr="006D3524">
        <w:t xml:space="preserve">as the </w:t>
      </w:r>
      <w:r w:rsidR="000125A4" w:rsidRPr="006D3524">
        <w:t>details</w:t>
      </w:r>
      <w:r w:rsidRPr="006D3524">
        <w:t xml:space="preserve"> of </w:t>
      </w:r>
      <w:r w:rsidR="000125A4" w:rsidRPr="006D3524">
        <w:t>randomisation</w:t>
      </w:r>
      <w:r w:rsidRPr="006D3524">
        <w:t xml:space="preserve"> </w:t>
      </w:r>
      <w:r w:rsidR="000125A4" w:rsidRPr="006D3524">
        <w:t>could not be confirmed.</w:t>
      </w:r>
    </w:p>
    <w:p w14:paraId="3C7B6567" w14:textId="2DEBB01D" w:rsidR="00136AD1" w:rsidRPr="006D3524" w:rsidRDefault="00136AD1" w:rsidP="00136AD1">
      <w:pPr>
        <w:pStyle w:val="Caption"/>
      </w:pPr>
      <w:bookmarkStart w:id="198" w:name="_Ref138181397"/>
      <w:bookmarkStart w:id="199" w:name="_Ref138181394"/>
      <w:bookmarkStart w:id="200" w:name="_Toc164854264"/>
      <w:r w:rsidRPr="006D3524">
        <w:lastRenderedPageBreak/>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15</w:t>
      </w:r>
      <w:r w:rsidR="00831045" w:rsidRPr="006D3524">
        <w:fldChar w:fldCharType="end"/>
      </w:r>
      <w:bookmarkEnd w:id="198"/>
      <w:r w:rsidRPr="006D3524">
        <w:tab/>
        <w:t>List of included systematic reviews (outcomes other than pain) and overlap with eligible RCTs: Primary dysmenorrhoea</w:t>
      </w:r>
      <w:bookmarkEnd w:id="199"/>
      <w:bookmarkEnd w:id="200"/>
    </w:p>
    <w:tbl>
      <w:tblPr>
        <w:tblStyle w:val="PlainTable2"/>
        <w:tblW w:w="5000" w:type="pct"/>
        <w:tblLayout w:type="fixed"/>
        <w:tblLook w:val="04A0" w:firstRow="1" w:lastRow="0" w:firstColumn="1" w:lastColumn="0" w:noHBand="0" w:noVBand="1"/>
      </w:tblPr>
      <w:tblGrid>
        <w:gridCol w:w="1676"/>
        <w:gridCol w:w="1069"/>
        <w:gridCol w:w="3363"/>
        <w:gridCol w:w="585"/>
        <w:gridCol w:w="585"/>
        <w:gridCol w:w="585"/>
        <w:gridCol w:w="585"/>
        <w:gridCol w:w="585"/>
        <w:gridCol w:w="585"/>
        <w:gridCol w:w="585"/>
        <w:gridCol w:w="585"/>
        <w:gridCol w:w="585"/>
        <w:gridCol w:w="585"/>
        <w:gridCol w:w="585"/>
        <w:gridCol w:w="585"/>
        <w:gridCol w:w="585"/>
        <w:gridCol w:w="585"/>
        <w:gridCol w:w="585"/>
        <w:gridCol w:w="514"/>
      </w:tblGrid>
      <w:tr w:rsidR="00A755F1" w:rsidRPr="006D3524" w14:paraId="66E1B718" w14:textId="77777777" w:rsidTr="00707C86">
        <w:trPr>
          <w:cnfStyle w:val="100000000000" w:firstRow="1" w:lastRow="0" w:firstColumn="0" w:lastColumn="0" w:oddVBand="0" w:evenVBand="0" w:oddHBand="0" w:evenHBand="0" w:firstRowFirstColumn="0" w:firstRowLastColumn="0" w:lastRowFirstColumn="0" w:lastRowLastColumn="0"/>
          <w:trHeight w:val="323"/>
        </w:trPr>
        <w:tc>
          <w:tcPr>
            <w:cnfStyle w:val="001000000100" w:firstRow="0" w:lastRow="0" w:firstColumn="1" w:lastColumn="0" w:oddVBand="0" w:evenVBand="0" w:oddHBand="0" w:evenHBand="0" w:firstRowFirstColumn="1" w:firstRowLastColumn="0" w:lastRowFirstColumn="0" w:lastRowLastColumn="0"/>
            <w:tcW w:w="544" w:type="pct"/>
            <w:vMerge w:val="restart"/>
            <w:noWrap/>
          </w:tcPr>
          <w:p w14:paraId="377FCA65" w14:textId="3156B7E1" w:rsidR="00A755F1" w:rsidRPr="006D3524" w:rsidRDefault="00707C86" w:rsidP="00707C86">
            <w:pPr>
              <w:pStyle w:val="Tabletext8pt"/>
              <w:jc w:val="left"/>
            </w:pPr>
            <w:r w:rsidRPr="006D3524">
              <w:t>Review ID</w:t>
            </w:r>
          </w:p>
        </w:tc>
        <w:tc>
          <w:tcPr>
            <w:tcW w:w="347" w:type="pct"/>
            <w:vMerge w:val="restart"/>
          </w:tcPr>
          <w:p w14:paraId="3C845F94" w14:textId="77777777" w:rsidR="00A755F1" w:rsidRPr="006D3524" w:rsidRDefault="00A755F1" w:rsidP="00AE2F22">
            <w:pPr>
              <w:pStyle w:val="Tabletext8pt"/>
              <w:cnfStyle w:val="100000000000" w:firstRow="1" w:lastRow="0" w:firstColumn="0" w:lastColumn="0" w:oddVBand="0" w:evenVBand="0" w:oddHBand="0" w:evenHBand="0" w:firstRowFirstColumn="0" w:firstRowLastColumn="0" w:lastRowFirstColumn="0" w:lastRowLastColumn="0"/>
              <w:rPr>
                <w:lang w:eastAsia="en-AU"/>
              </w:rPr>
            </w:pPr>
            <w:r w:rsidRPr="006D3524">
              <w:rPr>
                <w:lang w:eastAsia="en-AU"/>
              </w:rPr>
              <w:t>Best available*</w:t>
            </w:r>
          </w:p>
        </w:tc>
        <w:tc>
          <w:tcPr>
            <w:tcW w:w="1092" w:type="pct"/>
            <w:vMerge w:val="restart"/>
          </w:tcPr>
          <w:p w14:paraId="3D539745" w14:textId="19FB7205" w:rsidR="00A755F1" w:rsidRPr="006D3524" w:rsidRDefault="00BE0E0E" w:rsidP="00AE2F22">
            <w:pPr>
              <w:pStyle w:val="Tabletext8pt"/>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SR </w:t>
            </w:r>
            <w:r w:rsidR="00A755F1" w:rsidRPr="006D3524">
              <w:rPr>
                <w:lang w:eastAsia="en-AU"/>
              </w:rPr>
              <w:t>Outcome domains (measures)</w:t>
            </w:r>
          </w:p>
        </w:tc>
        <w:tc>
          <w:tcPr>
            <w:tcW w:w="3016" w:type="pct"/>
            <w:gridSpan w:val="16"/>
            <w:noWrap/>
          </w:tcPr>
          <w:p w14:paraId="4ADEF820" w14:textId="77777777" w:rsidR="00A755F1" w:rsidRPr="006D3524" w:rsidRDefault="00A755F1" w:rsidP="00AE2F22">
            <w:pPr>
              <w:pStyle w:val="Tabletext8pt"/>
              <w:cnfStyle w:val="100000000000" w:firstRow="1" w:lastRow="0" w:firstColumn="0" w:lastColumn="0" w:oddVBand="0" w:evenVBand="0" w:oddHBand="0" w:evenHBand="0" w:firstRowFirstColumn="0" w:firstRowLastColumn="0" w:lastRowFirstColumn="0" w:lastRowLastColumn="0"/>
            </w:pPr>
            <w:r w:rsidRPr="006D3524">
              <w:t>Study ID</w:t>
            </w:r>
          </w:p>
        </w:tc>
      </w:tr>
      <w:tr w:rsidR="00A755F1" w:rsidRPr="006D3524" w14:paraId="53FBBE57" w14:textId="77777777" w:rsidTr="00707C86">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544" w:type="pct"/>
            <w:vMerge/>
            <w:noWrap/>
            <w:hideMark/>
          </w:tcPr>
          <w:p w14:paraId="7C39FAE4" w14:textId="77777777" w:rsidR="00A755F1" w:rsidRPr="006D3524" w:rsidRDefault="00A755F1" w:rsidP="00707C86">
            <w:pPr>
              <w:pStyle w:val="Tabletext8pt"/>
              <w:jc w:val="left"/>
            </w:pPr>
          </w:p>
        </w:tc>
        <w:tc>
          <w:tcPr>
            <w:tcW w:w="347" w:type="pct"/>
            <w:vMerge/>
          </w:tcPr>
          <w:p w14:paraId="575B019A"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092" w:type="pct"/>
            <w:vMerge/>
          </w:tcPr>
          <w:p w14:paraId="595945B0"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90" w:type="pct"/>
            <w:textDirection w:val="btLr"/>
          </w:tcPr>
          <w:p w14:paraId="50D35B7C" w14:textId="5B0CAFD0"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Pour</w:t>
            </w:r>
            <w:r w:rsidR="00A815B7" w:rsidRPr="006D3524">
              <w:t>e</w:t>
            </w:r>
            <w:r w:rsidRPr="006D3524">
              <w:t>smail</w:t>
            </w:r>
            <w:proofErr w:type="spellEnd"/>
            <w:r w:rsidRPr="006D3524">
              <w:t xml:space="preserve"> 2002</w:t>
            </w:r>
          </w:p>
        </w:tc>
        <w:tc>
          <w:tcPr>
            <w:tcW w:w="190" w:type="pct"/>
            <w:textDirection w:val="btLr"/>
          </w:tcPr>
          <w:p w14:paraId="57698920"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Taylor 2002</w:t>
            </w:r>
          </w:p>
        </w:tc>
        <w:tc>
          <w:tcPr>
            <w:tcW w:w="190" w:type="pct"/>
            <w:textDirection w:val="btLr"/>
          </w:tcPr>
          <w:p w14:paraId="06BE6BBE"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Chen 2004</w:t>
            </w:r>
          </w:p>
        </w:tc>
        <w:tc>
          <w:tcPr>
            <w:tcW w:w="190" w:type="pct"/>
            <w:textDirection w:val="btLr"/>
          </w:tcPr>
          <w:p w14:paraId="523806B4"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Chi 2004</w:t>
            </w:r>
          </w:p>
        </w:tc>
        <w:tc>
          <w:tcPr>
            <w:tcW w:w="190" w:type="pct"/>
            <w:noWrap/>
            <w:textDirection w:val="btLr"/>
          </w:tcPr>
          <w:p w14:paraId="4A660773"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Aghamiri 2005</w:t>
            </w:r>
          </w:p>
        </w:tc>
        <w:tc>
          <w:tcPr>
            <w:tcW w:w="190" w:type="pct"/>
            <w:textDirection w:val="btLr"/>
          </w:tcPr>
          <w:p w14:paraId="61AD681F"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Bazarganipour</w:t>
            </w:r>
            <w:proofErr w:type="spellEnd"/>
            <w:r w:rsidRPr="006D3524">
              <w:t xml:space="preserve"> 2010 </w:t>
            </w:r>
          </w:p>
        </w:tc>
        <w:tc>
          <w:tcPr>
            <w:tcW w:w="190" w:type="pct"/>
            <w:textDirection w:val="btLr"/>
          </w:tcPr>
          <w:p w14:paraId="54805A95"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Chen 2010</w:t>
            </w:r>
          </w:p>
        </w:tc>
        <w:tc>
          <w:tcPr>
            <w:tcW w:w="190" w:type="pct"/>
            <w:textDirection w:val="btLr"/>
          </w:tcPr>
          <w:p w14:paraId="5B1FE07E"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Kashefi</w:t>
            </w:r>
            <w:proofErr w:type="spellEnd"/>
            <w:r w:rsidRPr="006D3524">
              <w:t xml:space="preserve"> 2010</w:t>
            </w:r>
          </w:p>
        </w:tc>
        <w:tc>
          <w:tcPr>
            <w:tcW w:w="190" w:type="pct"/>
            <w:textDirection w:val="btLr"/>
          </w:tcPr>
          <w:p w14:paraId="70F41DDC"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Wong 2010</w:t>
            </w:r>
          </w:p>
        </w:tc>
        <w:tc>
          <w:tcPr>
            <w:tcW w:w="190" w:type="pct"/>
            <w:textDirection w:val="btLr"/>
          </w:tcPr>
          <w:p w14:paraId="602A63D3"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Charandabi</w:t>
            </w:r>
            <w:proofErr w:type="spellEnd"/>
            <w:r w:rsidRPr="006D3524">
              <w:t xml:space="preserve"> 2011</w:t>
            </w:r>
          </w:p>
        </w:tc>
        <w:tc>
          <w:tcPr>
            <w:tcW w:w="190" w:type="pct"/>
            <w:textDirection w:val="btLr"/>
          </w:tcPr>
          <w:p w14:paraId="55448CDD"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Mirbagher-Ajorpaz</w:t>
            </w:r>
            <w:proofErr w:type="spellEnd"/>
            <w:r w:rsidRPr="006D3524">
              <w:t xml:space="preserve"> 2011</w:t>
            </w:r>
          </w:p>
        </w:tc>
        <w:tc>
          <w:tcPr>
            <w:tcW w:w="190" w:type="pct"/>
            <w:textDirection w:val="btLr"/>
          </w:tcPr>
          <w:p w14:paraId="41DCD3C0"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Zafari 2011</w:t>
            </w:r>
          </w:p>
        </w:tc>
        <w:tc>
          <w:tcPr>
            <w:tcW w:w="190" w:type="pct"/>
            <w:textDirection w:val="btLr"/>
          </w:tcPr>
          <w:p w14:paraId="5152A88B"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Atrian 2013</w:t>
            </w:r>
          </w:p>
        </w:tc>
        <w:tc>
          <w:tcPr>
            <w:tcW w:w="190" w:type="pct"/>
            <w:textDirection w:val="btLr"/>
          </w:tcPr>
          <w:p w14:paraId="6B18CF36"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Chen 2015</w:t>
            </w:r>
          </w:p>
        </w:tc>
        <w:tc>
          <w:tcPr>
            <w:tcW w:w="190" w:type="pct"/>
            <w:textDirection w:val="btLr"/>
          </w:tcPr>
          <w:p w14:paraId="31D227FB"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r w:rsidRPr="006D3524">
              <w:t>Behbahani 2016</w:t>
            </w:r>
          </w:p>
        </w:tc>
        <w:tc>
          <w:tcPr>
            <w:tcW w:w="167" w:type="pct"/>
            <w:textDirection w:val="btLr"/>
          </w:tcPr>
          <w:p w14:paraId="6654883F" w14:textId="77777777" w:rsidR="00A755F1" w:rsidRPr="006D3524" w:rsidRDefault="00A755F1" w:rsidP="00AE2F22">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Blodt</w:t>
            </w:r>
            <w:proofErr w:type="spellEnd"/>
            <w:r w:rsidRPr="006D3524">
              <w:t xml:space="preserve"> 2018</w:t>
            </w:r>
          </w:p>
        </w:tc>
      </w:tr>
      <w:tr w:rsidR="00A755F1" w:rsidRPr="006D3524" w14:paraId="45AB6558"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544" w:type="pct"/>
            <w:noWrap/>
          </w:tcPr>
          <w:p w14:paraId="39844964" w14:textId="3D0AB235" w:rsidR="00A755F1" w:rsidRPr="006D3524" w:rsidRDefault="00A755F1" w:rsidP="00707C86">
            <w:pPr>
              <w:pStyle w:val="Tabletext8pt"/>
              <w:jc w:val="left"/>
            </w:pPr>
            <w:r w:rsidRPr="006D3524">
              <w:t xml:space="preserve">Cho 2010 </w:t>
            </w:r>
            <w:r w:rsidRPr="006D3524">
              <w:fldChar w:fldCharType="begin"/>
            </w:r>
            <w:r w:rsidR="002B463D" w:rsidRPr="006D3524">
              <w:instrText xml:space="preserve"> ADDIN EN.CITE &lt;EndNote&gt;&lt;Cite&gt;&lt;Author&gt;Cho&lt;/Author&gt;&lt;Year&gt;2010&lt;/Year&gt;&lt;RecNum&gt;462&lt;/RecNum&gt;&lt;DisplayText&gt;(67)&lt;/DisplayText&gt;&lt;record&gt;&lt;rec-number&gt;462&lt;/rec-number&gt;&lt;foreign-keys&gt;&lt;key app="EN" db-id="rfx5v25rowst08e59tbxx9ty5t2w0adwt52x" timestamp="1665732222"&gt;462&lt;/key&gt;&lt;/foreign-keys&gt;&lt;ref-type name="Journal Article"&gt;17&lt;/ref-type&gt;&lt;contributors&gt;&lt;authors&gt;&lt;author&gt;Cho, S. H.&lt;/author&gt;&lt;author&gt;Hwang, E. W.&lt;/author&gt;&lt;/authors&gt;&lt;/contributors&gt;&lt;auth-address&gt;Hospital of Korean Medicine, Kyung Hee University Medical Center, Seoul, South Korea. chosh@khu.ac.kr&lt;/auth-address&gt;&lt;titles&gt;&lt;title&gt;Acupressure for primary dysmenorrhoea: a systematic review&lt;/title&gt;&lt;secondary-title&gt;Complement Ther Med&lt;/secondary-title&gt;&lt;/titles&gt;&lt;pages&gt;49-56&lt;/pages&gt;&lt;volume&gt;18&lt;/volume&gt;&lt;number&gt;1&lt;/number&gt;&lt;edition&gt;20091127&lt;/edition&gt;&lt;keywords&gt;&lt;keyword&gt;*Acupressure/standards&lt;/keyword&gt;&lt;keyword&gt;Dysmenorrhea/*therapy&lt;/keyword&gt;&lt;keyword&gt;Female&lt;/keyword&gt;&lt;keyword&gt;Humans&lt;/keyword&gt;&lt;keyword&gt;Pain Measurement/methods&lt;/keyword&gt;&lt;keyword&gt;Randomized Controlled Trials as Topic&lt;/keyword&gt;&lt;keyword&gt;Treatment Outcome&lt;/keyword&gt;&lt;/keywords&gt;&lt;dates&gt;&lt;year&gt;2010&lt;/year&gt;&lt;pub-dates&gt;&lt;date&gt;Feb&lt;/date&gt;&lt;/pub-dates&gt;&lt;/dates&gt;&lt;isbn&gt;1873-6963 (Electronic)&amp;#xD;0965-2299 (Linking)&lt;/isbn&gt;&lt;accession-num&gt;20178878&lt;/accession-num&gt;&lt;urls&gt;&lt;related-urls&gt;&lt;url&gt;https://www.ncbi.nlm.nih.gov/pubmed/20178878&lt;/url&gt;&lt;/related-urls&gt;&lt;/urls&gt;&lt;electronic-resource-num&gt;10.1016/j.ctim.2009.10.001&lt;/electronic-resource-num&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67" w:tooltip="Cho, 2010 #462" w:history="1">
              <w:r w:rsidR="00C06048" w:rsidRPr="006D3524">
                <w:rPr>
                  <w:noProof/>
                </w:rPr>
                <w:t>67</w:t>
              </w:r>
            </w:hyperlink>
            <w:r w:rsidR="002B463D" w:rsidRPr="006D3524">
              <w:rPr>
                <w:noProof/>
              </w:rPr>
              <w:t>)</w:t>
            </w:r>
            <w:r w:rsidRPr="006D3524">
              <w:fldChar w:fldCharType="end"/>
            </w:r>
          </w:p>
        </w:tc>
        <w:tc>
          <w:tcPr>
            <w:tcW w:w="347" w:type="pct"/>
            <w:noWrap/>
          </w:tcPr>
          <w:p w14:paraId="23005673" w14:textId="1C65749B"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092" w:type="pct"/>
          </w:tcPr>
          <w:p w14:paraId="5F013A70"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pPr>
            <w:r w:rsidRPr="006D3524">
              <w:t>Symptom severity (SF-MDQ)</w:t>
            </w:r>
          </w:p>
        </w:tc>
        <w:tc>
          <w:tcPr>
            <w:tcW w:w="190" w:type="pct"/>
          </w:tcPr>
          <w:p w14:paraId="4D2BD186" w14:textId="60F068CC"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2511DEAB" w14:textId="65987095"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3998098F"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90" w:type="pct"/>
          </w:tcPr>
          <w:p w14:paraId="18B378B6"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noWrap/>
          </w:tcPr>
          <w:p w14:paraId="382A95B7" w14:textId="61B43A1C"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2646D535"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066E0EBA"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7379916"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AF8BE94"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73B40895"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5CBA2DA5"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6D75F3F9"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2DAD38F"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5FF2EEB6"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05BCAD30"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324CC196" w14:textId="77777777" w:rsidR="00A755F1" w:rsidRPr="006D3524" w:rsidRDefault="00A755F1" w:rsidP="00136AD1">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6D0639" w:rsidRPr="006D3524" w14:paraId="732D3FA1"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4" w:type="pct"/>
            <w:vMerge w:val="restart"/>
            <w:noWrap/>
          </w:tcPr>
          <w:p w14:paraId="22930F47" w14:textId="2DD94470" w:rsidR="00A755F1" w:rsidRPr="006D3524" w:rsidRDefault="00A755F1" w:rsidP="00707C86">
            <w:pPr>
              <w:pStyle w:val="Tabletext8pt"/>
              <w:jc w:val="left"/>
            </w:pPr>
            <w:r w:rsidRPr="006D3524">
              <w:t xml:space="preserve">Chung 2012 </w:t>
            </w:r>
            <w:r w:rsidRPr="006D3524">
              <w:fldChar w:fldCharType="begin"/>
            </w:r>
            <w:r w:rsidR="002B463D" w:rsidRPr="006D3524">
              <w:instrText xml:space="preserve"> ADDIN EN.CITE &lt;EndNote&gt;&lt;Cite&gt;&lt;Author&gt;Chung&lt;/Author&gt;&lt;Year&gt;2012&lt;/Year&gt;&lt;RecNum&gt;460&lt;/RecNum&gt;&lt;DisplayText&gt;(69)&lt;/DisplayText&gt;&lt;record&gt;&lt;rec-number&gt;460&lt;/rec-number&gt;&lt;foreign-keys&gt;&lt;key app="EN" db-id="rfx5v25rowst08e59tbxx9ty5t2w0adwt52x" timestamp="1665732222"&gt;460&lt;/key&gt;&lt;/foreign-keys&gt;&lt;ref-type name="Journal Article"&gt;17&lt;/ref-type&gt;&lt;contributors&gt;&lt;authors&gt;&lt;author&gt;Chung, Y. C.&lt;/author&gt;&lt;author&gt;Chen, H. H.&lt;/author&gt;&lt;author&gt;Yeh, M. L.&lt;/author&gt;&lt;/authors&gt;&lt;/contributors&gt;&lt;auth-address&gt;School of Nursing, National Taipei University of Nursing and Health Sciences, No. 365 Minte Road, Taipei, Taiwan, ROC. yuchu@mail.ypu.edu.tw&lt;/auth-address&gt;&lt;titles&gt;&lt;title&gt;Acupoint stimulation intervention for people with primary dysmenorrhea: Systematic review and meta-analysis of randomized trials&lt;/title&gt;&lt;secondary-title&gt;Complement Ther Med&lt;/secondary-title&gt;&lt;/titles&gt;&lt;pages&gt;353-63&lt;/pages&gt;&lt;volume&gt;20&lt;/volume&gt;&lt;number&gt;5&lt;/number&gt;&lt;edition&gt;20120318&lt;/edition&gt;&lt;keywords&gt;&lt;keyword&gt;Acupressure/*methods&lt;/keyword&gt;&lt;keyword&gt;*Acupuncture Points&lt;/keyword&gt;&lt;keyword&gt;Acupuncture Therapy/*methods&lt;/keyword&gt;&lt;keyword&gt;Dysmenorrhea/*therapy&lt;/keyword&gt;&lt;keyword&gt;Female&lt;/keyword&gt;&lt;keyword&gt;Humans&lt;/keyword&gt;&lt;/keywords&gt;&lt;dates&gt;&lt;year&gt;2012&lt;/year&gt;&lt;pub-dates&gt;&lt;date&gt;Oct&lt;/date&gt;&lt;/pub-dates&gt;&lt;/dates&gt;&lt;isbn&gt;1873-6963 (Electronic)&amp;#xD;0965-2299 (Linking)&lt;/isbn&gt;&lt;accession-num&gt;22863651&lt;/accession-num&gt;&lt;urls&gt;&lt;related-urls&gt;&lt;url&gt;https://www.ncbi.nlm.nih.gov/pubmed/22863651&lt;/url&gt;&lt;/related-urls&gt;&lt;/urls&gt;&lt;electronic-resource-num&gt;10.1016/j.ctim.2012.02.008&lt;/electronic-resource-num&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69" w:tooltip="Chung, 2012 #460" w:history="1">
              <w:r w:rsidR="00C06048" w:rsidRPr="006D3524">
                <w:rPr>
                  <w:noProof/>
                </w:rPr>
                <w:t>69</w:t>
              </w:r>
            </w:hyperlink>
            <w:r w:rsidR="002B463D" w:rsidRPr="006D3524">
              <w:rPr>
                <w:noProof/>
              </w:rPr>
              <w:t>)</w:t>
            </w:r>
            <w:r w:rsidRPr="006D3524">
              <w:fldChar w:fldCharType="end"/>
            </w:r>
          </w:p>
        </w:tc>
        <w:tc>
          <w:tcPr>
            <w:tcW w:w="347" w:type="pct"/>
            <w:vMerge w:val="restart"/>
            <w:noWrap/>
          </w:tcPr>
          <w:p w14:paraId="7EBDD282"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092" w:type="pct"/>
          </w:tcPr>
          <w:p w14:paraId="5341BC83" w14:textId="026324FF"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t>Symptom severity (SF-MDQ)</w:t>
            </w:r>
          </w:p>
        </w:tc>
        <w:tc>
          <w:tcPr>
            <w:tcW w:w="190" w:type="pct"/>
            <w:shd w:val="clear" w:color="auto" w:fill="auto"/>
          </w:tcPr>
          <w:p w14:paraId="1BE9CE06" w14:textId="308EF712"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73918D40" w14:textId="77A93C5D"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31E4BE9F" w14:textId="327DAFED"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90" w:type="pct"/>
            <w:shd w:val="clear" w:color="auto" w:fill="auto"/>
          </w:tcPr>
          <w:p w14:paraId="2F71A2AB" w14:textId="1AD2DF8E"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noWrap/>
          </w:tcPr>
          <w:p w14:paraId="357A49D9" w14:textId="26D716DD"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6E453FC8" w14:textId="2494F2AE"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71ACC407" w14:textId="012EC140"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90" w:type="pct"/>
            <w:shd w:val="clear" w:color="auto" w:fill="auto"/>
          </w:tcPr>
          <w:p w14:paraId="0BE941CC" w14:textId="79B86506"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0E8DEF54" w14:textId="3208A0E6"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7623102D" w14:textId="10117764"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3A308410" w14:textId="091DF705"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72471B13" w14:textId="5D9A3D6D"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233FBA02" w14:textId="2C94D2AD"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5ECFB318" w14:textId="64630406"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61168DC9" w14:textId="459E42F8"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394A51B4" w14:textId="637BEBB9"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6D0639" w:rsidRPr="006D3524" w14:paraId="39DFED9E"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544" w:type="pct"/>
            <w:vMerge/>
            <w:noWrap/>
          </w:tcPr>
          <w:p w14:paraId="12693AC2" w14:textId="77777777" w:rsidR="00A755F1" w:rsidRPr="006D3524" w:rsidRDefault="00A755F1" w:rsidP="00707C86">
            <w:pPr>
              <w:pStyle w:val="Tabletext8pt"/>
              <w:jc w:val="left"/>
            </w:pPr>
          </w:p>
        </w:tc>
        <w:tc>
          <w:tcPr>
            <w:tcW w:w="347" w:type="pct"/>
            <w:vMerge/>
            <w:noWrap/>
          </w:tcPr>
          <w:p w14:paraId="69FFE7D6"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p>
        </w:tc>
        <w:tc>
          <w:tcPr>
            <w:tcW w:w="1092" w:type="pct"/>
          </w:tcPr>
          <w:p w14:paraId="196DE1E6" w14:textId="56AF86AE"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pPr>
            <w:r w:rsidRPr="006D3524">
              <w:t>Depression (BDI)</w:t>
            </w:r>
          </w:p>
        </w:tc>
        <w:tc>
          <w:tcPr>
            <w:tcW w:w="190" w:type="pct"/>
            <w:shd w:val="clear" w:color="auto" w:fill="auto"/>
          </w:tcPr>
          <w:p w14:paraId="277FF046" w14:textId="26CEA325"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72317E59" w14:textId="6055856D"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6FC92320" w14:textId="4BEC8F46"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12557A24" w14:textId="4D4140C1"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noWrap/>
          </w:tcPr>
          <w:p w14:paraId="743B5FC3" w14:textId="5B5DFB29"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24D5ADE2" w14:textId="10C1AC09" w:rsidR="00A755F1" w:rsidRPr="006D3524" w:rsidRDefault="001C3254" w:rsidP="004A6BC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90" w:type="pct"/>
            <w:shd w:val="clear" w:color="auto" w:fill="auto"/>
          </w:tcPr>
          <w:p w14:paraId="347C7C43" w14:textId="2A7CCD33"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26B7E2EB" w14:textId="10D8DC2C"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77891D45" w14:textId="6A8331C3"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6234E058" w14:textId="4619055E"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218F689C" w14:textId="48EFC6D5"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15ACFDF1" w14:textId="31ABB17F"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D7C0166" w14:textId="7F69185B"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594E83CA" w14:textId="7DD8470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422BF24" w14:textId="6D29CE01"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67" w:type="pct"/>
          </w:tcPr>
          <w:p w14:paraId="340B8AFD" w14:textId="77D0DCF1"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r>
      <w:tr w:rsidR="00A755F1" w:rsidRPr="006D3524" w14:paraId="4091CDA4"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4" w:type="pct"/>
            <w:vMerge/>
            <w:noWrap/>
          </w:tcPr>
          <w:p w14:paraId="654FFC1A" w14:textId="77777777" w:rsidR="00A755F1" w:rsidRPr="006D3524" w:rsidRDefault="00A755F1" w:rsidP="00707C86">
            <w:pPr>
              <w:pStyle w:val="Tabletext8pt"/>
              <w:jc w:val="left"/>
            </w:pPr>
          </w:p>
        </w:tc>
        <w:tc>
          <w:tcPr>
            <w:tcW w:w="347" w:type="pct"/>
            <w:vMerge/>
            <w:noWrap/>
          </w:tcPr>
          <w:p w14:paraId="488766B5"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p>
        </w:tc>
        <w:tc>
          <w:tcPr>
            <w:tcW w:w="1092" w:type="pct"/>
          </w:tcPr>
          <w:p w14:paraId="0D7C11DD"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t>Anxiety (VAS)</w:t>
            </w:r>
          </w:p>
        </w:tc>
        <w:tc>
          <w:tcPr>
            <w:tcW w:w="190" w:type="pct"/>
          </w:tcPr>
          <w:p w14:paraId="6BC5F22C" w14:textId="5F1B55B6"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23E8663E"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25A70D80" w14:textId="70F19734" w:rsidR="00A755F1" w:rsidRPr="006D3524" w:rsidRDefault="001C3254"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190" w:type="pct"/>
          </w:tcPr>
          <w:p w14:paraId="14BDAB17" w14:textId="28157F59"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noWrap/>
          </w:tcPr>
          <w:p w14:paraId="4B593EB0"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1819EE15" w14:textId="333B1F56"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35CF4B22" w14:textId="7F42A018" w:rsidR="00A755F1" w:rsidRPr="006D3524" w:rsidRDefault="001C3254"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190" w:type="pct"/>
          </w:tcPr>
          <w:p w14:paraId="6C823755" w14:textId="1ED8E2EC"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5A91ABDE"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217B4462"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10FB2A30" w14:textId="42AE52F5"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0E8E2AF6"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139C32B3"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6A51B931"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5C3A8788"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4C6E5A7A"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6B035C1C"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544" w:type="pct"/>
            <w:vMerge/>
            <w:noWrap/>
          </w:tcPr>
          <w:p w14:paraId="1BB694E0" w14:textId="77777777" w:rsidR="00A755F1" w:rsidRPr="006D3524" w:rsidRDefault="00A755F1" w:rsidP="00707C86">
            <w:pPr>
              <w:pStyle w:val="Tabletext8pt"/>
              <w:jc w:val="left"/>
            </w:pPr>
          </w:p>
        </w:tc>
        <w:tc>
          <w:tcPr>
            <w:tcW w:w="347" w:type="pct"/>
            <w:vMerge/>
            <w:noWrap/>
          </w:tcPr>
          <w:p w14:paraId="467A1C7B"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pPr>
          </w:p>
        </w:tc>
        <w:tc>
          <w:tcPr>
            <w:tcW w:w="1092" w:type="pct"/>
          </w:tcPr>
          <w:p w14:paraId="55A382FC"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highlight w:val="green"/>
              </w:rPr>
            </w:pPr>
            <w:r w:rsidRPr="006D3524">
              <w:t>BP, pulse, temperature</w:t>
            </w:r>
          </w:p>
        </w:tc>
        <w:tc>
          <w:tcPr>
            <w:tcW w:w="190" w:type="pct"/>
          </w:tcPr>
          <w:p w14:paraId="7CE4D163" w14:textId="190EFE85"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7141CCFB"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0461A981" w14:textId="7B97B2E4"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31B07821" w14:textId="3A04C2D0" w:rsidR="00A755F1" w:rsidRPr="006D3524" w:rsidRDefault="001C3254"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90" w:type="pct"/>
            <w:noWrap/>
          </w:tcPr>
          <w:p w14:paraId="59FD61A7"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1AD7380" w14:textId="277F451A"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6634B8DC" w14:textId="3ECDECC4"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0FA4B514" w14:textId="75C1B890"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CC37BFC"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2784378"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AC13307" w14:textId="05C6D3A1"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70CF649D"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2C6263B0"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559726A9"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22B3056D"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48E3ECE1"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6D0639" w:rsidRPr="006D3524" w14:paraId="54A8901F"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4" w:type="pct"/>
            <w:vMerge w:val="restart"/>
            <w:noWrap/>
          </w:tcPr>
          <w:p w14:paraId="073C345A" w14:textId="3F0E5FAE" w:rsidR="00A755F1" w:rsidRPr="006D3524" w:rsidRDefault="00A755F1" w:rsidP="00707C86">
            <w:pPr>
              <w:pStyle w:val="Tabletext8pt"/>
              <w:jc w:val="left"/>
            </w:pPr>
            <w:r w:rsidRPr="006D3524">
              <w:t xml:space="preserve">Jiang 2013 </w:t>
            </w:r>
            <w:r w:rsidRPr="006D3524">
              <w:fldChar w:fldCharType="begin"/>
            </w:r>
            <w:r w:rsidR="002B463D" w:rsidRPr="006D3524">
              <w:instrText xml:space="preserve"> ADDIN EN.CITE &lt;EndNote&gt;&lt;Cite&gt;&lt;Author&gt;Jiang&lt;/Author&gt;&lt;Year&gt;2013&lt;/Year&gt;&lt;RecNum&gt;404&lt;/RecNum&gt;&lt;DisplayText&gt;(71)&lt;/DisplayText&gt;&lt;record&gt;&lt;rec-number&gt;404&lt;/rec-number&gt;&lt;foreign-keys&gt;&lt;key app="EN" db-id="rfx5v25rowst08e59tbxx9ty5t2w0adwt52x" timestamp="1665732222"&gt;404&lt;/key&gt;&lt;/foreign-keys&gt;&lt;ref-type name="Journal Article"&gt;17&lt;/ref-type&gt;&lt;contributors&gt;&lt;authors&gt;&lt;author&gt;Jiang, H. R.&lt;/author&gt;&lt;author&gt;Ni, S.&lt;/author&gt;&lt;author&gt;Li, J. L.&lt;/author&gt;&lt;author&gt;Liu, M. M.&lt;/author&gt;&lt;author&gt;Li, J.&lt;/author&gt;&lt;author&gt;Cui, X. J.&lt;/author&gt;&lt;author&gt;Zhang, B. M.&lt;/author&gt;&lt;/authors&gt;&lt;/contributors&gt;&lt;auth-address&gt;Longhua Hospital, Shanghai University of Traditional Chinese Medicine, No. 725 South Wanping Road, Shanghai 200032, China.&lt;/auth-address&gt;&lt;titles&gt;&lt;title&gt;Systematic review of randomized clinical trials of acupressure therapy for primary dysmenorrhea&lt;/title&gt;&lt;secondary-title&gt;Evid Based Complement Alternat Med&lt;/secondary-title&gt;&lt;/titles&gt;&lt;periodical&gt;&lt;full-title&gt;Evid Based Complement Alternat Med&lt;/full-title&gt;&lt;/periodical&gt;&lt;pages&gt;169692&lt;/pages&gt;&lt;volume&gt;2013&lt;/volume&gt;&lt;edition&gt;20130818&lt;/edition&gt;&lt;dates&gt;&lt;year&gt;2013&lt;/year&gt;&lt;/dates&gt;&lt;isbn&gt;1741-427X (Print)&amp;#xD;1741-4288 (Electronic)&amp;#xD;1741-427X (Linking)&lt;/isbn&gt;&lt;accession-num&gt;24023570&lt;/accession-num&gt;&lt;urls&gt;&lt;related-urls&gt;&lt;url&gt;https://www.ncbi.nlm.nih.gov/pubmed/24023570&lt;/url&gt;&lt;/related-urls&gt;&lt;/urls&gt;&lt;custom2&gt;PMC3759274&lt;/custom2&gt;&lt;electronic-resource-num&gt;10.1155/2013/169692&lt;/electronic-resource-num&gt;&lt;remote-database-name&gt;PubMed-not-MEDLINE&lt;/remote-database-name&gt;&lt;remote-database-provider&gt;NLM&lt;/remote-database-provider&gt;&lt;/record&gt;&lt;/Cite&gt;&lt;/EndNote&gt;</w:instrText>
            </w:r>
            <w:r w:rsidRPr="006D3524">
              <w:fldChar w:fldCharType="separate"/>
            </w:r>
            <w:r w:rsidR="002B463D" w:rsidRPr="006D3524">
              <w:rPr>
                <w:noProof/>
              </w:rPr>
              <w:t>(</w:t>
            </w:r>
            <w:hyperlink w:anchor="_ENREF_71" w:tooltip="Jiang, 2013 #404" w:history="1">
              <w:r w:rsidR="00C06048" w:rsidRPr="006D3524">
                <w:rPr>
                  <w:noProof/>
                </w:rPr>
                <w:t>71</w:t>
              </w:r>
            </w:hyperlink>
            <w:r w:rsidR="002B463D" w:rsidRPr="006D3524">
              <w:rPr>
                <w:noProof/>
              </w:rPr>
              <w:t>)</w:t>
            </w:r>
            <w:r w:rsidRPr="006D3524">
              <w:fldChar w:fldCharType="end"/>
            </w:r>
          </w:p>
        </w:tc>
        <w:tc>
          <w:tcPr>
            <w:tcW w:w="347" w:type="pct"/>
            <w:vMerge w:val="restart"/>
            <w:noWrap/>
          </w:tcPr>
          <w:p w14:paraId="2BB11F7D"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1092" w:type="pct"/>
          </w:tcPr>
          <w:p w14:paraId="4511BA21" w14:textId="0B5718E2"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t>Symptom severity (SF-MDQ, MDQ)</w:t>
            </w:r>
          </w:p>
        </w:tc>
        <w:tc>
          <w:tcPr>
            <w:tcW w:w="190" w:type="pct"/>
            <w:shd w:val="clear" w:color="auto" w:fill="auto"/>
          </w:tcPr>
          <w:p w14:paraId="541E54E9" w14:textId="276258DD"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90" w:type="pct"/>
            <w:shd w:val="clear" w:color="auto" w:fill="auto"/>
          </w:tcPr>
          <w:p w14:paraId="2AAC4F14" w14:textId="02F7EA0F"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2F628357" w14:textId="7BDAF7C5"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90" w:type="pct"/>
          </w:tcPr>
          <w:p w14:paraId="7155689C" w14:textId="1A6034DC"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noWrap/>
          </w:tcPr>
          <w:p w14:paraId="749B17DD" w14:textId="77D8A2E0"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07851FA6" w14:textId="4CED6C1A"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191BC9E5" w14:textId="4B58FDAF"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90" w:type="pct"/>
            <w:shd w:val="clear" w:color="auto" w:fill="auto"/>
          </w:tcPr>
          <w:p w14:paraId="5A1D1E92" w14:textId="3008ED0E"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2A2AB2B6" w14:textId="617AFAB1"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90" w:type="pct"/>
          </w:tcPr>
          <w:p w14:paraId="4316CAA1" w14:textId="45F03284"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vAlign w:val="top"/>
          </w:tcPr>
          <w:p w14:paraId="5C686C83" w14:textId="2ACEC01B"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2D17B841" w14:textId="58AC909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7DF85509" w14:textId="353DEEEF"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3AE332FB" w14:textId="24041EDE"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3927A991" w14:textId="4D20EE88"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41A0E61C" w14:textId="036BC6FA"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9879B3" w:rsidRPr="006D3524" w14:paraId="6B0EDD45"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544" w:type="pct"/>
            <w:vMerge/>
            <w:noWrap/>
          </w:tcPr>
          <w:p w14:paraId="591EF550" w14:textId="77777777" w:rsidR="00A755F1" w:rsidRPr="006D3524" w:rsidRDefault="00A755F1" w:rsidP="00707C86">
            <w:pPr>
              <w:pStyle w:val="Tabletext8pt"/>
              <w:jc w:val="left"/>
            </w:pPr>
          </w:p>
        </w:tc>
        <w:tc>
          <w:tcPr>
            <w:tcW w:w="347" w:type="pct"/>
            <w:vMerge/>
            <w:noWrap/>
          </w:tcPr>
          <w:p w14:paraId="13B5EF48"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1092" w:type="pct"/>
          </w:tcPr>
          <w:p w14:paraId="45A9623D" w14:textId="30701522"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pPr>
            <w:r w:rsidRPr="006D3524">
              <w:t>Anxiety (VAS)</w:t>
            </w:r>
          </w:p>
        </w:tc>
        <w:tc>
          <w:tcPr>
            <w:tcW w:w="190" w:type="pct"/>
            <w:shd w:val="clear" w:color="auto" w:fill="auto"/>
          </w:tcPr>
          <w:p w14:paraId="0E2AAA23" w14:textId="56E787CD"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15CDAA61" w14:textId="0B51A422"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0E0DFE6B" w14:textId="63B27669" w:rsidR="00A755F1" w:rsidRPr="006D3524" w:rsidRDefault="009879B3" w:rsidP="004A6BC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90" w:type="pct"/>
          </w:tcPr>
          <w:p w14:paraId="49E604AB" w14:textId="1BC4C4BD"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noWrap/>
          </w:tcPr>
          <w:p w14:paraId="184DFDFF" w14:textId="66BC509D"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0315EC5E" w14:textId="616D7B96"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7B19859F" w14:textId="5075739C" w:rsidR="00A755F1" w:rsidRPr="006D3524" w:rsidRDefault="009879B3" w:rsidP="004A6BCA">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90" w:type="pct"/>
            <w:shd w:val="clear" w:color="auto" w:fill="auto"/>
          </w:tcPr>
          <w:p w14:paraId="1D281CCD" w14:textId="518CB31D"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26E5AE94" w14:textId="1DC03CF9"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54672FE4" w14:textId="72EFE356"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vAlign w:val="top"/>
          </w:tcPr>
          <w:p w14:paraId="15A52CA6" w14:textId="77F153FF"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7CAEA894" w14:textId="00306449"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5E4D02CA" w14:textId="73296826"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B70DD7E" w14:textId="168D7284"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3EE0A02" w14:textId="4B6EFD68"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67" w:type="pct"/>
          </w:tcPr>
          <w:p w14:paraId="1E02C366" w14:textId="7BFC553F"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r>
      <w:tr w:rsidR="006D0639" w:rsidRPr="006D3524" w14:paraId="725FE2BD"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4" w:type="pct"/>
            <w:vMerge w:val="restart"/>
            <w:noWrap/>
          </w:tcPr>
          <w:p w14:paraId="43267BCA" w14:textId="788C03F3" w:rsidR="00A755F1" w:rsidRPr="006D3524" w:rsidRDefault="00A755F1" w:rsidP="00707C86">
            <w:pPr>
              <w:pStyle w:val="Tabletext8pt"/>
              <w:jc w:val="left"/>
            </w:pPr>
            <w:r w:rsidRPr="006D3524">
              <w:t xml:space="preserve">Chen 2014 </w:t>
            </w:r>
            <w:r w:rsidRPr="006D3524">
              <w:fldChar w:fldCharType="begin"/>
            </w:r>
            <w:r w:rsidR="002B463D" w:rsidRPr="006D3524">
              <w:instrText xml:space="preserve"> ADDIN EN.CITE &lt;EndNote&gt;&lt;Cite&gt;&lt;Author&gt;Chen&lt;/Author&gt;&lt;Year&gt;2014&lt;/Year&gt;&lt;RecNum&gt;466&lt;/RecNum&gt;&lt;DisplayText&gt;(54)&lt;/DisplayText&gt;&lt;record&gt;&lt;rec-number&gt;466&lt;/rec-number&gt;&lt;foreign-keys&gt;&lt;key app="EN" db-id="rfx5v25rowst08e59tbxx9ty5t2w0adwt52x" timestamp="1665732222"&gt;466&lt;/key&gt;&lt;/foreign-keys&gt;&lt;ref-type name="Journal Article"&gt;17&lt;/ref-type&gt;&lt;contributors&gt;&lt;authors&gt;&lt;author&gt;Chen, Y. W.&lt;/author&gt;&lt;author&gt;Wang, H. H.&lt;/author&gt;&lt;/authors&gt;&lt;/contributors&gt;&lt;auth-address&gt;Kaohsiung Medical University College of Nursing, Kaohsiung, Taiwan; I-Shou University Department of Nursing, Kaohsiung, Taiwan.&amp;#xD;Kaohsiung Medical University College of Nursing, Kaohsiung, Taiwan. Electronic address: hhwang@kmu.edu.tw.&lt;/auth-address&gt;&lt;titles&gt;&lt;title&gt;The effectiveness of acupressure on relieving pain: a systematic review&lt;/title&gt;&lt;secondary-title&gt;Pain Manag Nurs&lt;/secondary-title&gt;&lt;/titles&gt;&lt;pages&gt;539-50&lt;/pages&gt;&lt;volume&gt;15&lt;/volume&gt;&lt;number&gt;2&lt;/number&gt;&lt;edition&gt;20130215&lt;/edition&gt;&lt;keywords&gt;&lt;keyword&gt;Acupuncture Analgesia/*methods/nursing&lt;/keyword&gt;&lt;keyword&gt;*Acupuncture Points&lt;/keyword&gt;&lt;keyword&gt;Holistic Nursing/*methods&lt;/keyword&gt;&lt;keyword&gt;Humans&lt;/keyword&gt;&lt;keyword&gt;Pain Management/*methods/nursing&lt;/keyword&gt;&lt;/keywords&gt;&lt;dates&gt;&lt;year&gt;2014&lt;/year&gt;&lt;pub-dates&gt;&lt;date&gt;Jun&lt;/date&gt;&lt;/pub-dates&gt;&lt;/dates&gt;&lt;pub-location&gt;Philadelphia, Pennsylvania&lt;/pub-location&gt;&lt;publisher&gt;W B Saunders&lt;/publisher&gt;&lt;isbn&gt;1532-8635 (Electronic)&amp;#xD;1524-9042 (Linking)&lt;/isbn&gt;&lt;accession-num&gt;23415783&lt;/accession-num&gt;&lt;urls&gt;&lt;related-urls&gt;&lt;url&gt;https://www.ncbi.nlm.nih.gov/pubmed/23415783&lt;/url&gt;&lt;/related-urls&gt;&lt;/urls&gt;&lt;electronic-resource-num&gt;10.1016/j.pmn.2012.12.005&lt;/electronic-resource-num&gt;&lt;remote-database-name&gt;Medline&lt;/remote-database-name&gt;&lt;remote-database-provider&gt;NLM&lt;/remote-database-provider&gt;&lt;/record&gt;&lt;/Cite&gt;&lt;/EndNote&gt;</w:instrText>
            </w:r>
            <w:r w:rsidRPr="006D3524">
              <w:fldChar w:fldCharType="separate"/>
            </w:r>
            <w:r w:rsidR="002B463D" w:rsidRPr="006D3524">
              <w:rPr>
                <w:noProof/>
              </w:rPr>
              <w:t>(</w:t>
            </w:r>
            <w:hyperlink w:anchor="_ENREF_54" w:tooltip="Chen, 2014 #466" w:history="1">
              <w:r w:rsidR="00C06048" w:rsidRPr="006D3524">
                <w:rPr>
                  <w:noProof/>
                </w:rPr>
                <w:t>54</w:t>
              </w:r>
            </w:hyperlink>
            <w:r w:rsidR="002B463D" w:rsidRPr="006D3524">
              <w:rPr>
                <w:noProof/>
              </w:rPr>
              <w:t>)</w:t>
            </w:r>
            <w:r w:rsidRPr="006D3524">
              <w:fldChar w:fldCharType="end"/>
            </w:r>
          </w:p>
        </w:tc>
        <w:tc>
          <w:tcPr>
            <w:tcW w:w="347" w:type="pct"/>
            <w:vMerge w:val="restart"/>
            <w:noWrap/>
          </w:tcPr>
          <w:p w14:paraId="3667DA36"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092" w:type="pct"/>
          </w:tcPr>
          <w:p w14:paraId="492B1DB0" w14:textId="66C2D725"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t>Symptom severity (SF-MDQ)</w:t>
            </w:r>
          </w:p>
        </w:tc>
        <w:tc>
          <w:tcPr>
            <w:tcW w:w="190" w:type="pct"/>
          </w:tcPr>
          <w:p w14:paraId="161EBB23" w14:textId="215F6372"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33FDEB28" w14:textId="5E8C9569"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2F333546" w14:textId="67958ADE"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5A8F8CCE" w14:textId="07576DCA"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noWrap/>
          </w:tcPr>
          <w:p w14:paraId="50199486" w14:textId="7CABF71C"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0E342DEE" w14:textId="4237CBD0"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02D2AA94" w14:textId="07550B2A"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190" w:type="pct"/>
            <w:shd w:val="clear" w:color="auto" w:fill="auto"/>
          </w:tcPr>
          <w:p w14:paraId="66E6AA90" w14:textId="33B4BE00"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3A2A4E8F" w14:textId="567A3273"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190" w:type="pct"/>
          </w:tcPr>
          <w:p w14:paraId="04148464" w14:textId="4D74C4F9"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2227ABE6" w14:textId="321D0231"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66FA598A" w14:textId="32DC3A6C"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07E83487" w14:textId="23CB68B9"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7233C7BA" w14:textId="5C7F7403"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47821C9C" w14:textId="318C77E3"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65907831" w14:textId="51DBF22A"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5014439B"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544" w:type="pct"/>
            <w:vMerge/>
            <w:noWrap/>
          </w:tcPr>
          <w:p w14:paraId="2B122A1B" w14:textId="77777777" w:rsidR="00A755F1" w:rsidRPr="006D3524" w:rsidRDefault="00A755F1" w:rsidP="00707C86">
            <w:pPr>
              <w:pStyle w:val="Tabletext8pt"/>
              <w:jc w:val="left"/>
              <w:rPr>
                <w:bCs w:val="0"/>
                <w:color w:val="3F3F3F"/>
              </w:rPr>
            </w:pPr>
          </w:p>
        </w:tc>
        <w:tc>
          <w:tcPr>
            <w:tcW w:w="347" w:type="pct"/>
            <w:vMerge/>
            <w:noWrap/>
          </w:tcPr>
          <w:p w14:paraId="72E6081A"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pPr>
          </w:p>
        </w:tc>
        <w:tc>
          <w:tcPr>
            <w:tcW w:w="1092" w:type="pct"/>
          </w:tcPr>
          <w:p w14:paraId="7DD1B36B"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pPr>
            <w:r w:rsidRPr="006D3524">
              <w:t>Anxiety (VAS)</w:t>
            </w:r>
          </w:p>
        </w:tc>
        <w:tc>
          <w:tcPr>
            <w:tcW w:w="190" w:type="pct"/>
          </w:tcPr>
          <w:p w14:paraId="70DD1850"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6CFAAC6C"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67B592B5"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BCA241D"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noWrap/>
          </w:tcPr>
          <w:p w14:paraId="54D837C3"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01960593"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736083EF" w14:textId="2A410BC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w:t>
            </w:r>
          </w:p>
        </w:tc>
        <w:tc>
          <w:tcPr>
            <w:tcW w:w="190" w:type="pct"/>
          </w:tcPr>
          <w:p w14:paraId="58B2561E"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C9EB0AA" w14:textId="78FE77DB"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7EEC3595"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6D08E70"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9F53B86"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7CD3257E"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4B525659"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0C76CAC"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6DA0E23E" w14:textId="77777777" w:rsidR="00A755F1" w:rsidRPr="006D3524" w:rsidRDefault="00A755F1"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A755F1" w:rsidRPr="006D3524" w14:paraId="3E61B254"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4" w:type="pct"/>
            <w:noWrap/>
          </w:tcPr>
          <w:p w14:paraId="407BC1FA" w14:textId="1A40E681" w:rsidR="00A755F1" w:rsidRPr="006D3524" w:rsidRDefault="00A755F1" w:rsidP="00707C86">
            <w:pPr>
              <w:pStyle w:val="Tabletext8pt"/>
              <w:jc w:val="left"/>
            </w:pPr>
            <w:r w:rsidRPr="006D3524">
              <w:t xml:space="preserve">Song 2015 </w:t>
            </w:r>
            <w:r w:rsidRPr="006D3524">
              <w:fldChar w:fldCharType="begin">
                <w:fldData xml:space="preserve">PEVuZE5vdGU+PENpdGU+PEF1dGhvcj5Tb25nPC9BdXRob3I+PFllYXI+MjAxNTwvWWVhcj48UmVj
TnVtPjM0NTwvUmVjTnVtPjxEaXNwbGF5VGV4dD4oNzQpPC9EaXNwbGF5VGV4dD48cmVjb3JkPjxy
ZWMtbnVtYmVyPjM0NTwvcmVjLW51bWJlcj48Zm9yZWlnbi1rZXlzPjxrZXkgYXBwPSJFTiIgZGIt
aWQ9InJmeDV2MjVyb3dzdDA4ZTU5dGJ4eDl0eTV0MncwYWR3dDUyeCIgdGltZXN0YW1wPSIxNjY1
NzMyMjIyIj4zNDU8L2tleT48L2ZvcmVpZ24ta2V5cz48cmVmLXR5cGUgbmFtZT0iSm91cm5hbCBB
cnRpY2xlIj4xNzwvcmVmLXR5cGU+PGNvbnRyaWJ1dG9ycz48YXV0aG9ycz48YXV0aG9yPlNvbmcs
IEguIEouPC9hdXRob3I+PGF1dGhvcj5TZW8sIEguIEouPC9hdXRob3I+PGF1dGhvcj5MZWUsIEgu
PC9hdXRob3I+PGF1dGhvcj5Tb24sIEguPC9hdXRob3I+PGF1dGhvcj5DaG9pLCBTLiBNLjwvYXV0
aG9yPjxhdXRob3I+TGVlLCBTLjwvYXV0aG9yPjwvYXV0aG9ycz48L2NvbnRyaWJ1dG9ycz48YXV0
aC1hZGRyZXNzPlNjaG9vbCBvZiBQaGFybWFjeSwgU3VuZ2t5dW5rd2FuIFVuaXZlcnNpdHksIFN1
d29uLCBTb3V0aCBLb3JlYS4mI3hEO0RlcGFydG1lbnQgb2YgTnVyc2luZywgQ29sbGVnZSBvZiBN
ZWRpY2luZSwgQ2hvc3VuIFVuaXZlcnNpdHksIDMwOSBQaWxtdW0tZGFlcm8sIERvbmctZ3UsIEd3
YW5nanUgNTAxLTc1OSwgU291dGggS29yZWEuIEVsZWN0cm9uaWMgYWRkcmVzczogc2hqNXRoQGtv
cmVhLmFjLmtyLiYjeEQ7UHVibGljIEhlYWx0aCBNZWRpY2FsIFNlcnZpY2UsIFNlb3VsIE5hdGlv
bmFsIFVuaXZlcnNpdHkgQnVuZGFuZyBIb3NwaXRhbCwgU2VvbmduYW0sIFNvdXRoIEtvcmVhLiYj
eEQ7R3JhZHVhdGUgU2Nob29sIG9mIFB1YmxpYyBIZWFsdGgsIFNlb3VsIE5hdGlvbmFsIFVuaXZl
cnNpdHksIFNlb3VsLCBTb3V0aCBLb3JlYS4mI3hEO0tvcmVhIEluc3RpdHV0ZSBvZiBPcmllbnRh
bCBNZWRpY2luZSwgRGFlamVvbiwgU291dGggS29yZWEuPC9hdXRoLWFkZHJlc3M+PHRpdGxlcz48
dGl0bGU+RWZmZWN0IG9mIHNlbGYtYWN1cHJlc3N1cmUgZm9yIHN5bXB0b20gbWFuYWdlbWVudDog
YSBzeXN0ZW1hdGljIHJldmlldzwvdGl0bGU+PHNlY29uZGFyeS10aXRsZT5Db21wbGVtZW50IFRo
ZXIgTWVkPC9zZWNvbmRhcnktdGl0bGU+PC90aXRsZXM+PHBhZ2VzPjY4LTc4PC9wYWdlcz48dm9s
dW1lPjIzPC92b2x1bWU+PG51bWJlcj4xPC9udW1iZXI+PGVkaXRpb24+MjAxNDEyMDQ8L2VkaXRp
b24+PGtleXdvcmRzPjxrZXl3b3JkPkFjdXByZXNzdXJlLyptZXRob2RzPC9rZXl3b3JkPjxrZXl3
b3JkPkRpc2Vhc2UgTWFuYWdlbWVudDwva2V5d29yZD48a2V5d29yZD5IdW1hbnM8L2tleXdvcmQ+
PGtleXdvcmQ+UXVhbGl0eSBvZiBMaWZlPC9rZXl3b3JkPjxrZXl3b3JkPlNlbGYgQ2FyZS8qbWV0
aG9kczwva2V5d29yZD48a2V5d29yZD5BY3VwcmVzc3VyZTwva2V5d29yZD48a2V5d29yZD5TZWxm
LWFkbWluaXN0cmF0aW9uPC9rZXl3b3JkPjxrZXl3b3JkPlNpZ25zIGFuZCBTeW1wdG9tczwva2V5
d29yZD48L2tleXdvcmRzPjxkYXRlcz48eWVhcj4yMDE1PC95ZWFyPjxwdWItZGF0ZXM+PGRhdGU+
RmViPC9kYXRlPjwvcHViLWRhdGVzPjwvZGF0ZXM+PHB1Yi1sb2NhdGlvbj5QaGlsYWRlbHBoaWEs
IFBlbm5zeWx2YW5pYTwvcHViLWxvY2F0aW9uPjxwdWJsaXNoZXI+RWxzZXZpZXIgQi5WLjwvcHVi
bGlzaGVyPjxpc2JuPjE4NzMtNjk2MyAoRWxlY3Ryb25pYykmI3hEOzA5NjUtMjI5OSAoTGlua2lu
Zyk8L2lzYm4+PGFjY2Vzc2lvbi1udW0+MjU2MzcxNTU8L2FjY2Vzc2lvbi1udW0+PHVybHM+PHJl
bGF0ZWQtdXJscz48dXJsPmh0dHBzOi8vd3d3Lm5jYmkubmxtLm5paC5nb3YvcHVibWVkLzI1NjM3
MTU1PC91cmw+PC9yZWxhdGVkLXVybHM+PC91cmxzPjxlbGVjdHJvbmljLXJlc291cmNlLW51bT4x
MC4xMDE2L2ouY3RpbS4yMDE0LjExLjAwMjwvZWxlY3Ryb25pYy1yZXNvdXJjZS1udW0+PHJlbW90
ZS1kYXRhYmFzZS1uYW1lPk1lZGxpbmU8L3JlbW90ZS1kYXRhYmFzZS1uYW1lPjxyZW1vdGUtZGF0
YWJhc2UtcHJvdmlkZXI+TkxNPC9yZW1vdGUtZGF0YWJhc2UtcHJvdmlkZXI+PC9yZWNvcmQ+PC9D
aXRlPjwvRW5kTm90ZT4A
</w:fldData>
              </w:fldChar>
            </w:r>
            <w:r w:rsidR="002B463D" w:rsidRPr="006D3524">
              <w:instrText xml:space="preserve"> ADDIN EN.CITE </w:instrText>
            </w:r>
            <w:r w:rsidR="002B463D" w:rsidRPr="006D3524">
              <w:fldChar w:fldCharType="begin">
                <w:fldData xml:space="preserve">PEVuZE5vdGU+PENpdGU+PEF1dGhvcj5Tb25nPC9BdXRob3I+PFllYXI+MjAxNTwvWWVhcj48UmVj
TnVtPjM0NTwvUmVjTnVtPjxEaXNwbGF5VGV4dD4oNzQpPC9EaXNwbGF5VGV4dD48cmVjb3JkPjxy
ZWMtbnVtYmVyPjM0NTwvcmVjLW51bWJlcj48Zm9yZWlnbi1rZXlzPjxrZXkgYXBwPSJFTiIgZGIt
aWQ9InJmeDV2MjVyb3dzdDA4ZTU5dGJ4eDl0eTV0MncwYWR3dDUyeCIgdGltZXN0YW1wPSIxNjY1
NzMyMjIyIj4zNDU8L2tleT48L2ZvcmVpZ24ta2V5cz48cmVmLXR5cGUgbmFtZT0iSm91cm5hbCBB
cnRpY2xlIj4xNzwvcmVmLXR5cGU+PGNvbnRyaWJ1dG9ycz48YXV0aG9ycz48YXV0aG9yPlNvbmcs
IEguIEouPC9hdXRob3I+PGF1dGhvcj5TZW8sIEguIEouPC9hdXRob3I+PGF1dGhvcj5MZWUsIEgu
PC9hdXRob3I+PGF1dGhvcj5Tb24sIEguPC9hdXRob3I+PGF1dGhvcj5DaG9pLCBTLiBNLjwvYXV0
aG9yPjxhdXRob3I+TGVlLCBTLjwvYXV0aG9yPjwvYXV0aG9ycz48L2NvbnRyaWJ1dG9ycz48YXV0
aC1hZGRyZXNzPlNjaG9vbCBvZiBQaGFybWFjeSwgU3VuZ2t5dW5rd2FuIFVuaXZlcnNpdHksIFN1
d29uLCBTb3V0aCBLb3JlYS4mI3hEO0RlcGFydG1lbnQgb2YgTnVyc2luZywgQ29sbGVnZSBvZiBN
ZWRpY2luZSwgQ2hvc3VuIFVuaXZlcnNpdHksIDMwOSBQaWxtdW0tZGFlcm8sIERvbmctZ3UsIEd3
YW5nanUgNTAxLTc1OSwgU291dGggS29yZWEuIEVsZWN0cm9uaWMgYWRkcmVzczogc2hqNXRoQGtv
cmVhLmFjLmtyLiYjeEQ7UHVibGljIEhlYWx0aCBNZWRpY2FsIFNlcnZpY2UsIFNlb3VsIE5hdGlv
bmFsIFVuaXZlcnNpdHkgQnVuZGFuZyBIb3NwaXRhbCwgU2VvbmduYW0sIFNvdXRoIEtvcmVhLiYj
eEQ7R3JhZHVhdGUgU2Nob29sIG9mIFB1YmxpYyBIZWFsdGgsIFNlb3VsIE5hdGlvbmFsIFVuaXZl
cnNpdHksIFNlb3VsLCBTb3V0aCBLb3JlYS4mI3hEO0tvcmVhIEluc3RpdHV0ZSBvZiBPcmllbnRh
bCBNZWRpY2luZSwgRGFlamVvbiwgU291dGggS29yZWEuPC9hdXRoLWFkZHJlc3M+PHRpdGxlcz48
dGl0bGU+RWZmZWN0IG9mIHNlbGYtYWN1cHJlc3N1cmUgZm9yIHN5bXB0b20gbWFuYWdlbWVudDog
YSBzeXN0ZW1hdGljIHJldmlldzwvdGl0bGU+PHNlY29uZGFyeS10aXRsZT5Db21wbGVtZW50IFRo
ZXIgTWVkPC9zZWNvbmRhcnktdGl0bGU+PC90aXRsZXM+PHBhZ2VzPjY4LTc4PC9wYWdlcz48dm9s
dW1lPjIzPC92b2x1bWU+PG51bWJlcj4xPC9udW1iZXI+PGVkaXRpb24+MjAxNDEyMDQ8L2VkaXRp
b24+PGtleXdvcmRzPjxrZXl3b3JkPkFjdXByZXNzdXJlLyptZXRob2RzPC9rZXl3b3JkPjxrZXl3
b3JkPkRpc2Vhc2UgTWFuYWdlbWVudDwva2V5d29yZD48a2V5d29yZD5IdW1hbnM8L2tleXdvcmQ+
PGtleXdvcmQ+UXVhbGl0eSBvZiBMaWZlPC9rZXl3b3JkPjxrZXl3b3JkPlNlbGYgQ2FyZS8qbWV0
aG9kczwva2V5d29yZD48a2V5d29yZD5BY3VwcmVzc3VyZTwva2V5d29yZD48a2V5d29yZD5TZWxm
LWFkbWluaXN0cmF0aW9uPC9rZXl3b3JkPjxrZXl3b3JkPlNpZ25zIGFuZCBTeW1wdG9tczwva2V5
d29yZD48L2tleXdvcmRzPjxkYXRlcz48eWVhcj4yMDE1PC95ZWFyPjxwdWItZGF0ZXM+PGRhdGU+
RmViPC9kYXRlPjwvcHViLWRhdGVzPjwvZGF0ZXM+PHB1Yi1sb2NhdGlvbj5QaGlsYWRlbHBoaWEs
IFBlbm5zeWx2YW5pYTwvcHViLWxvY2F0aW9uPjxwdWJsaXNoZXI+RWxzZXZpZXIgQi5WLjwvcHVi
bGlzaGVyPjxpc2JuPjE4NzMtNjk2MyAoRWxlY3Ryb25pYykmI3hEOzA5NjUtMjI5OSAoTGlua2lu
Zyk8L2lzYm4+PGFjY2Vzc2lvbi1udW0+MjU2MzcxNTU8L2FjY2Vzc2lvbi1udW0+PHVybHM+PHJl
bGF0ZWQtdXJscz48dXJsPmh0dHBzOi8vd3d3Lm5jYmkubmxtLm5paC5nb3YvcHVibWVkLzI1NjM3
MTU1PC91cmw+PC9yZWxhdGVkLXVybHM+PC91cmxzPjxlbGVjdHJvbmljLXJlc291cmNlLW51bT4x
MC4xMDE2L2ouY3RpbS4yMDE0LjExLjAwMjwvZWxlY3Ryb25pYy1yZXNvdXJjZS1udW0+PHJlbW90
ZS1kYXRhYmFzZS1uYW1lPk1lZGxpbmU8L3JlbW90ZS1kYXRhYmFzZS1uYW1lPjxyZW1vdGUtZGF0
YWJhc2UtcHJvdmlkZXI+TkxNPC9yZW1vdGUtZGF0YWJhc2UtcHJvdmlkZXI+PC9yZWNvcmQ+PC9D
aXRlPjwvRW5kTm90ZT4A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74" w:tooltip="Song, 2015 #345" w:history="1">
              <w:r w:rsidR="00C06048" w:rsidRPr="006D3524">
                <w:rPr>
                  <w:noProof/>
                </w:rPr>
                <w:t>74</w:t>
              </w:r>
            </w:hyperlink>
            <w:r w:rsidR="002B463D" w:rsidRPr="006D3524">
              <w:rPr>
                <w:noProof/>
              </w:rPr>
              <w:t>)</w:t>
            </w:r>
            <w:r w:rsidRPr="006D3524">
              <w:fldChar w:fldCharType="end"/>
            </w:r>
          </w:p>
        </w:tc>
        <w:tc>
          <w:tcPr>
            <w:tcW w:w="347" w:type="pct"/>
            <w:noWrap/>
          </w:tcPr>
          <w:p w14:paraId="66CD6F28" w14:textId="7777777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092" w:type="pct"/>
          </w:tcPr>
          <w:p w14:paraId="722E3B7A" w14:textId="2F691D75"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pPr>
            <w:r w:rsidRPr="006D3524">
              <w:t>Symptom severity (MDQ, SF-MDQ)</w:t>
            </w:r>
          </w:p>
        </w:tc>
        <w:tc>
          <w:tcPr>
            <w:tcW w:w="190" w:type="pct"/>
          </w:tcPr>
          <w:p w14:paraId="72ACB160" w14:textId="6CAF24A6"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661DAC07" w14:textId="141D894A"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1B5D8800" w14:textId="4D2A15E9"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6E371A59" w14:textId="648A7E50"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noWrap/>
          </w:tcPr>
          <w:p w14:paraId="52FACAEE" w14:textId="576B1CAE"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36D041D0" w14:textId="369B650A"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6E799ECD" w14:textId="26D6C5FB"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4ACE214C" w14:textId="7DA0FF1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B5DCDD" w:themeFill="accent4"/>
          </w:tcPr>
          <w:p w14:paraId="60E04024" w14:textId="63CBAC84"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w:t>
            </w:r>
          </w:p>
        </w:tc>
        <w:tc>
          <w:tcPr>
            <w:tcW w:w="190" w:type="pct"/>
          </w:tcPr>
          <w:p w14:paraId="160995A0" w14:textId="5F43FD4F"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08BDC7DC" w14:textId="60276BF6"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73A90741" w14:textId="50818467"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23646270" w14:textId="64AF405C"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5D211916" w14:textId="190E64A9"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59CC35E2" w14:textId="0561CA6B"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0A3C1797" w14:textId="5CE890A5" w:rsidR="00A755F1" w:rsidRPr="006D3524" w:rsidRDefault="00A755F1"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FA2F67" w:rsidRPr="006D3524" w14:paraId="7A5E0A3D"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544" w:type="pct"/>
            <w:vMerge w:val="restart"/>
            <w:noWrap/>
          </w:tcPr>
          <w:p w14:paraId="1848B991" w14:textId="674D98D1" w:rsidR="00FA2F67" w:rsidRPr="006D3524" w:rsidRDefault="00FA2F67" w:rsidP="00707C86">
            <w:pPr>
              <w:pStyle w:val="Tabletext8pt"/>
              <w:jc w:val="left"/>
            </w:pPr>
            <w:proofErr w:type="spellStart"/>
            <w:r w:rsidRPr="006D3524">
              <w:t>Abaraogu</w:t>
            </w:r>
            <w:proofErr w:type="spellEnd"/>
            <w:r w:rsidRPr="006D3524">
              <w:t xml:space="preserve"> 2016 </w:t>
            </w:r>
            <w:r w:rsidRPr="006D3524">
              <w:fldChar w:fldCharType="begin">
                <w:fldData xml:space="preserve">PEVuZE5vdGU+PENpdGU+PEF1dGhvcj5BYmFyYW9ndTwvQXV0aG9yPjxZZWFyPjIwMTY8L1llYXI+
PFJlY051bT41MDE8L1JlY051bT48RGlzcGxheVRleHQ+KDc1KTwvRGlzcGxheVRleHQ+PHJlY29y
ZD48cmVjLW51bWJlcj41MDE8L3JlYy1udW1iZXI+PGZvcmVpZ24ta2V5cz48a2V5IGFwcD0iRU4i
IGRiLWlkPSJyZng1djI1cm93c3QwOGU1OXRieHg5dHk1dDJ3MGFkd3Q1MngiIHRpbWVzdGFtcD0i
MTY2NTczMjIyMiI+NTAxPC9rZXk+PC9mb3JlaWduLWtleXM+PHJlZi10eXBlIG5hbWU9IkpvdXJu
YWwgQXJ0aWNsZSI+MTc8L3JlZi10eXBlPjxjb250cmlidXRvcnM+PGF1dGhvcnM+PGF1dGhvcj5B
YmFyYW9ndSwgVS4gTy48L2F1dGhvcj48YXV0aG9yPklnd2UsIFMuIEUuPC9hdXRob3I+PGF1dGhv
cj5UYWJhbnNpLU9jaGlvZ3UsIEMuIFMuPC9hdXRob3I+PC9hdXRob3JzPjwvY29udHJpYnV0b3Jz
PjxhdXRoLWFkZHJlc3M+RGVwYXJ0bWVudCBvZiBNZWRpY2FsIFJlaGFiaWxpdGF0aW9uIEZhY3Vs
dHkgb2YgSGVhbHRoIFNjaWVuY2UgYW5kIFRlY2hub2xvZ3kgQ29sbGVnZSBNZWRpY2luZSBVbml2
ZXJzaXR5IG9mIE5pZ2VyaWEgRW51Z3UgQ2FtcHVzLCBFbnVndSwgTmlnZXJpYTsgU2Nob29sIG9m
IEhlYWx0aCBhbmQgTGlmZSBTY2llbmNlcyBHbGFzZ293IENhbGVkb25pYW4gVW5pdmVyc2l0eSBV
bml0ZWQgS2luZ2RvbSwgVUsuIEVsZWN0cm9uaWMgYWRkcmVzczogVWthY2h1a3d1LmFiYXJhb2d1
QGdjdS5hYy51ay4mI3hEO0RlcGFydG1lbnQgb2YgTWVkaWNhbCBSZWhhYmlsaXRhdGlvbiBGYWN1
bHR5IG9mIEhlYWx0aCBTY2llbmNlIGFuZCBUZWNobm9sb2d5IENvbGxlZ2UgTWVkaWNpbmUgVW5p
dmVyc2l0eSBvZiBOaWdlcmlhIEVudWd1IENhbXB1cywgRW51Z3UsIE5pZ2VyaWEuJiN4RDtQaHlz
aW90aGVyYXB5IERlcGFydG1lbnQgVW5pdmVyc2l0eSBvZiBDYWxhYmFyIFRlYWNoaW5nIEhvc3Bp
dGFsIENhbGFiYXIsIENyb3NzLVJpdmVyLCBOaWdlcmlhLjwvYXV0aC1hZGRyZXNzPjx0aXRsZXM+
PHRpdGxlPkVmZmVjdGl2ZW5lc3Mgb2YgU1A2IChTYW55aW5qaWFvKSBhY3VwcmVzc3VyZSBmb3Ig
cmVsaWVmIG9mIHByaW1hcnkgZHlzbWVub3JyaGVhIHN5bXB0b21zOiBBIHN5c3RlbWF0aWMgcmV2
aWV3IHdpdGggbWV0YS0gYW5kIHNlbnNpdGl2aXR5IGFuYWx5c2VzPC90aXRsZT48c2Vjb25kYXJ5
LXRpdGxlPkNvbXBsZW1lbnQgVGhlciBDbGluIFByYWN0PC9zZWNvbmRhcnktdGl0bGU+PC90aXRs
ZXM+PHBlcmlvZGljYWw+PGZ1bGwtdGl0bGU+Q29tcGxlbWVudCBUaGVyIENsaW4gUHJhY3Q8L2Z1
bGwtdGl0bGU+PC9wZXJpb2RpY2FsPjxwYWdlcz45Mi0xMDU8L3BhZ2VzPjx2b2x1bWU+MjU8L3Zv
bHVtZT48ZWRpdGlvbj4yMDE2MDkwOTwvZWRpdGlvbj48a2V5d29yZHM+PGtleXdvcmQ+KkFjdXBy
ZXNzdXJlPC9rZXl3b3JkPjxrZXl3b3JkPipBY3VwdW5jdHVyZSBQb2ludHM8L2tleXdvcmQ+PGtl
eXdvcmQ+QWRvbGVzY2VudDwva2V5d29yZD48a2V5d29yZD5BZHVsdDwva2V5d29yZD48a2V5d29y
ZD5EeXNtZW5vcnJoZWEvKnRoZXJhcHk8L2tleXdvcmQ+PGtleXdvcmQ+RmVtYWxlPC9rZXl3b3Jk
PjxrZXl3b3JkPkh1bWFuczwva2V5d29yZD48a2V5d29yZD5Zb3VuZyBBZHVsdDwva2V5d29yZD48
a2V5d29yZD5EeXNtZW5vcnJoZWEgcGFpbjwva2V5d29yZD48a2V5d29yZD5QcmltYXJ5IGR5c21l
bm9ycmhlYTwva2V5d29yZD48a2V5d29yZD5TUDYgYWN1cHJlc3N1cmU8L2tleXdvcmQ+PGtleXdv
cmQ+U2FueWluamlhbyBhY3VwcmVzc3VyZTwva2V5d29yZD48L2tleXdvcmRzPjxkYXRlcz48eWVh
cj4yMDE2PC95ZWFyPjxwdWItZGF0ZXM+PGRhdGU+Tm92PC9kYXRlPjwvcHViLWRhdGVzPjwvZGF0
ZXM+PGlzYm4+MTg3My02OTQ3IChFbGVjdHJvbmljKSYjeEQ7MTc0NC0zODgxIChMaW5raW5nKTwv
aXNibj48YWNjZXNzaW9uLW51bT4yNzg2MzYxNzwvYWNjZXNzaW9uLW51bT48dXJscz48cmVsYXRl
ZC11cmxzPjx1cmw+aHR0cHM6Ly93d3cubmNiaS5ubG0ubmloLmdvdi9wdWJtZWQvMjc4NjM2MTc8
L3VybD48L3JlbGF0ZWQtdXJscz48L3VybHM+PGVsZWN0cm9uaWMtcmVzb3VyY2UtbnVtPjEwLjEw
MTYvai5jdGNwLjIwMTYuMDkuMDAzPC9lbGVjdHJvbmljLXJlc291cmNlLW51bT48cmVtb3RlLWRh
dGFiYXNlLW5hbWU+TWVkbGluZTwvcmVtb3RlLWRhdGFiYXNlLW5hbWU+PHJlbW90ZS1kYXRhYmFz
ZS1wcm92aWRlcj5OTE08L3JlbW90ZS1kYXRhYmFzZS1wcm92aWRlcj48L3JlY29yZD48L0NpdGU+
PC9FbmROb3RlPn==
</w:fldData>
              </w:fldChar>
            </w:r>
            <w:r w:rsidR="002B463D" w:rsidRPr="006D3524">
              <w:instrText xml:space="preserve"> ADDIN EN.CITE </w:instrText>
            </w:r>
            <w:r w:rsidR="002B463D" w:rsidRPr="006D3524">
              <w:fldChar w:fldCharType="begin">
                <w:fldData xml:space="preserve">PEVuZE5vdGU+PENpdGU+PEF1dGhvcj5BYmFyYW9ndTwvQXV0aG9yPjxZZWFyPjIwMTY8L1llYXI+
PFJlY051bT41MDE8L1JlY051bT48RGlzcGxheVRleHQ+KDc1KTwvRGlzcGxheVRleHQ+PHJlY29y
ZD48cmVjLW51bWJlcj41MDE8L3JlYy1udW1iZXI+PGZvcmVpZ24ta2V5cz48a2V5IGFwcD0iRU4i
IGRiLWlkPSJyZng1djI1cm93c3QwOGU1OXRieHg5dHk1dDJ3MGFkd3Q1MngiIHRpbWVzdGFtcD0i
MTY2NTczMjIyMiI+NTAxPC9rZXk+PC9mb3JlaWduLWtleXM+PHJlZi10eXBlIG5hbWU9IkpvdXJu
YWwgQXJ0aWNsZSI+MTc8L3JlZi10eXBlPjxjb250cmlidXRvcnM+PGF1dGhvcnM+PGF1dGhvcj5B
YmFyYW9ndSwgVS4gTy48L2F1dGhvcj48YXV0aG9yPklnd2UsIFMuIEUuPC9hdXRob3I+PGF1dGhv
cj5UYWJhbnNpLU9jaGlvZ3UsIEMuIFMuPC9hdXRob3I+PC9hdXRob3JzPjwvY29udHJpYnV0b3Jz
PjxhdXRoLWFkZHJlc3M+RGVwYXJ0bWVudCBvZiBNZWRpY2FsIFJlaGFiaWxpdGF0aW9uIEZhY3Vs
dHkgb2YgSGVhbHRoIFNjaWVuY2UgYW5kIFRlY2hub2xvZ3kgQ29sbGVnZSBNZWRpY2luZSBVbml2
ZXJzaXR5IG9mIE5pZ2VyaWEgRW51Z3UgQ2FtcHVzLCBFbnVndSwgTmlnZXJpYTsgU2Nob29sIG9m
IEhlYWx0aCBhbmQgTGlmZSBTY2llbmNlcyBHbGFzZ293IENhbGVkb25pYW4gVW5pdmVyc2l0eSBV
bml0ZWQgS2luZ2RvbSwgVUsuIEVsZWN0cm9uaWMgYWRkcmVzczogVWthY2h1a3d1LmFiYXJhb2d1
QGdjdS5hYy51ay4mI3hEO0RlcGFydG1lbnQgb2YgTWVkaWNhbCBSZWhhYmlsaXRhdGlvbiBGYWN1
bHR5IG9mIEhlYWx0aCBTY2llbmNlIGFuZCBUZWNobm9sb2d5IENvbGxlZ2UgTWVkaWNpbmUgVW5p
dmVyc2l0eSBvZiBOaWdlcmlhIEVudWd1IENhbXB1cywgRW51Z3UsIE5pZ2VyaWEuJiN4RDtQaHlz
aW90aGVyYXB5IERlcGFydG1lbnQgVW5pdmVyc2l0eSBvZiBDYWxhYmFyIFRlYWNoaW5nIEhvc3Bp
dGFsIENhbGFiYXIsIENyb3NzLVJpdmVyLCBOaWdlcmlhLjwvYXV0aC1hZGRyZXNzPjx0aXRsZXM+
PHRpdGxlPkVmZmVjdGl2ZW5lc3Mgb2YgU1A2IChTYW55aW5qaWFvKSBhY3VwcmVzc3VyZSBmb3Ig
cmVsaWVmIG9mIHByaW1hcnkgZHlzbWVub3JyaGVhIHN5bXB0b21zOiBBIHN5c3RlbWF0aWMgcmV2
aWV3IHdpdGggbWV0YS0gYW5kIHNlbnNpdGl2aXR5IGFuYWx5c2VzPC90aXRsZT48c2Vjb25kYXJ5
LXRpdGxlPkNvbXBsZW1lbnQgVGhlciBDbGluIFByYWN0PC9zZWNvbmRhcnktdGl0bGU+PC90aXRs
ZXM+PHBlcmlvZGljYWw+PGZ1bGwtdGl0bGU+Q29tcGxlbWVudCBUaGVyIENsaW4gUHJhY3Q8L2Z1
bGwtdGl0bGU+PC9wZXJpb2RpY2FsPjxwYWdlcz45Mi0xMDU8L3BhZ2VzPjx2b2x1bWU+MjU8L3Zv
bHVtZT48ZWRpdGlvbj4yMDE2MDkwOTwvZWRpdGlvbj48a2V5d29yZHM+PGtleXdvcmQ+KkFjdXBy
ZXNzdXJlPC9rZXl3b3JkPjxrZXl3b3JkPipBY3VwdW5jdHVyZSBQb2ludHM8L2tleXdvcmQ+PGtl
eXdvcmQ+QWRvbGVzY2VudDwva2V5d29yZD48a2V5d29yZD5BZHVsdDwva2V5d29yZD48a2V5d29y
ZD5EeXNtZW5vcnJoZWEvKnRoZXJhcHk8L2tleXdvcmQ+PGtleXdvcmQ+RmVtYWxlPC9rZXl3b3Jk
PjxrZXl3b3JkPkh1bWFuczwva2V5d29yZD48a2V5d29yZD5Zb3VuZyBBZHVsdDwva2V5d29yZD48
a2V5d29yZD5EeXNtZW5vcnJoZWEgcGFpbjwva2V5d29yZD48a2V5d29yZD5QcmltYXJ5IGR5c21l
bm9ycmhlYTwva2V5d29yZD48a2V5d29yZD5TUDYgYWN1cHJlc3N1cmU8L2tleXdvcmQ+PGtleXdv
cmQ+U2FueWluamlhbyBhY3VwcmVzc3VyZTwva2V5d29yZD48L2tleXdvcmRzPjxkYXRlcz48eWVh
cj4yMDE2PC95ZWFyPjxwdWItZGF0ZXM+PGRhdGU+Tm92PC9kYXRlPjwvcHViLWRhdGVzPjwvZGF0
ZXM+PGlzYm4+MTg3My02OTQ3IChFbGVjdHJvbmljKSYjeEQ7MTc0NC0zODgxIChMaW5raW5nKTwv
aXNibj48YWNjZXNzaW9uLW51bT4yNzg2MzYxNzwvYWNjZXNzaW9uLW51bT48dXJscz48cmVsYXRl
ZC11cmxzPjx1cmw+aHR0cHM6Ly93d3cubmNiaS5ubG0ubmloLmdvdi9wdWJtZWQvMjc4NjM2MTc8
L3VybD48L3JlbGF0ZWQtdXJscz48L3VybHM+PGVsZWN0cm9uaWMtcmVzb3VyY2UtbnVtPjEwLjEw
MTYvai5jdGNwLjIwMTYuMDkuMDAzPC9lbGVjdHJvbmljLXJlc291cmNlLW51bT48cmVtb3RlLWRh
dGFiYXNlLW5hbWU+TWVkbGluZTwvcmVtb3RlLWRhdGFiYXNlLW5hbWU+PHJlbW90ZS1kYXRhYmFz
ZS1wcm92aWRlcj5OTE08L3JlbW90ZS1kYXRhYmFzZS1wcm92aWRlcj48L3JlY29yZD48L0NpdGU+
PC9FbmROb3RlPn==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75" w:tooltip="Abaraogu, 2016 #501" w:history="1">
              <w:r w:rsidR="00C06048" w:rsidRPr="006D3524">
                <w:rPr>
                  <w:noProof/>
                </w:rPr>
                <w:t>75</w:t>
              </w:r>
            </w:hyperlink>
            <w:r w:rsidR="002B463D" w:rsidRPr="006D3524">
              <w:rPr>
                <w:noProof/>
              </w:rPr>
              <w:t>)</w:t>
            </w:r>
            <w:r w:rsidRPr="006D3524">
              <w:fldChar w:fldCharType="end"/>
            </w:r>
          </w:p>
        </w:tc>
        <w:tc>
          <w:tcPr>
            <w:tcW w:w="347" w:type="pct"/>
            <w:vMerge w:val="restart"/>
            <w:noWrap/>
          </w:tcPr>
          <w:p w14:paraId="39039D4F"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092" w:type="pct"/>
          </w:tcPr>
          <w:p w14:paraId="5AB6AAED" w14:textId="5F54FB4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pPr>
            <w:r w:rsidRPr="006D3524">
              <w:t>Symptom severity (SF-MDQ)</w:t>
            </w:r>
          </w:p>
        </w:tc>
        <w:tc>
          <w:tcPr>
            <w:tcW w:w="190" w:type="pct"/>
          </w:tcPr>
          <w:p w14:paraId="2CC82E06" w14:textId="4FA4A216"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169A738D" w14:textId="47EF59D8"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3E4F93C2" w14:textId="46866C3C"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90" w:type="pct"/>
          </w:tcPr>
          <w:p w14:paraId="0DE44169" w14:textId="6156651C"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noWrap/>
          </w:tcPr>
          <w:p w14:paraId="08AE1B03" w14:textId="0A66D701"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603E43B8" w14:textId="50CE2451"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FB8D9A3" w14:textId="25DF7E1F"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vAlign w:val="top"/>
          </w:tcPr>
          <w:p w14:paraId="01821C5C" w14:textId="714CC7DD"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7786963D" w14:textId="0D8C15A0"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90" w:type="pct"/>
          </w:tcPr>
          <w:p w14:paraId="013E916F" w14:textId="262E92C1"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585E044C" w14:textId="7BA348FE"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29D7C190" w14:textId="71726815"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0D881E0" w14:textId="4E1A376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7CFB2FB6" w14:textId="5B698069"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B6241F1" w14:textId="5B6CFD33"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138898E3" w14:textId="03259E94"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r>
      <w:tr w:rsidR="00FA2F67" w:rsidRPr="006D3524" w14:paraId="162F6280"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4" w:type="pct"/>
            <w:vMerge/>
            <w:noWrap/>
          </w:tcPr>
          <w:p w14:paraId="56E5CB0D" w14:textId="77777777" w:rsidR="00FA2F67" w:rsidRPr="006D3524" w:rsidRDefault="00FA2F67" w:rsidP="00707C86">
            <w:pPr>
              <w:pStyle w:val="Tabletext8pt"/>
              <w:jc w:val="left"/>
            </w:pPr>
          </w:p>
        </w:tc>
        <w:tc>
          <w:tcPr>
            <w:tcW w:w="347" w:type="pct"/>
            <w:vMerge/>
            <w:noWrap/>
          </w:tcPr>
          <w:p w14:paraId="48AB9EAB"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pPr>
          </w:p>
        </w:tc>
        <w:tc>
          <w:tcPr>
            <w:tcW w:w="1092" w:type="pct"/>
          </w:tcPr>
          <w:p w14:paraId="7AF2E401"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pPr>
            <w:r w:rsidRPr="006D3524">
              <w:t>Anxiety (VAS)</w:t>
            </w:r>
          </w:p>
        </w:tc>
        <w:tc>
          <w:tcPr>
            <w:tcW w:w="190" w:type="pct"/>
          </w:tcPr>
          <w:p w14:paraId="5321EB0E"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5743591E"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4DBEB65B"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t>Y</w:t>
            </w:r>
          </w:p>
        </w:tc>
        <w:tc>
          <w:tcPr>
            <w:tcW w:w="190" w:type="pct"/>
          </w:tcPr>
          <w:p w14:paraId="28668E76"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noWrap/>
          </w:tcPr>
          <w:p w14:paraId="017410B3"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1947F070"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77DFB2AE"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vAlign w:val="top"/>
          </w:tcPr>
          <w:p w14:paraId="5BD6ADAD" w14:textId="70DB0E54"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55D1B869" w14:textId="4C781E53"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699C89EE"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35645DFB" w14:textId="0D0F1E66"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66763CF3"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4F244A11"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3E3A5368"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5E9E7F77"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018CEB66" w14:textId="77777777" w:rsidR="00FA2F67" w:rsidRPr="006D3524" w:rsidRDefault="00FA2F67" w:rsidP="004A6BCA">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rPr>
            </w:pPr>
            <w:r w:rsidRPr="006D3524">
              <w:rPr>
                <w:lang w:eastAsia="en-AU"/>
              </w:rPr>
              <w:t>--</w:t>
            </w:r>
          </w:p>
        </w:tc>
      </w:tr>
      <w:tr w:rsidR="00FA2F67" w:rsidRPr="006D3524" w14:paraId="51FDFB28"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544" w:type="pct"/>
            <w:vMerge/>
            <w:noWrap/>
          </w:tcPr>
          <w:p w14:paraId="32E2960E" w14:textId="77777777" w:rsidR="00FA2F67" w:rsidRPr="006D3524" w:rsidRDefault="00FA2F67" w:rsidP="00707C86">
            <w:pPr>
              <w:pStyle w:val="Tabletext8pt"/>
              <w:jc w:val="left"/>
            </w:pPr>
          </w:p>
        </w:tc>
        <w:tc>
          <w:tcPr>
            <w:tcW w:w="347" w:type="pct"/>
            <w:vMerge/>
            <w:noWrap/>
          </w:tcPr>
          <w:p w14:paraId="39A355FD"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pPr>
          </w:p>
        </w:tc>
        <w:tc>
          <w:tcPr>
            <w:tcW w:w="1092" w:type="pct"/>
          </w:tcPr>
          <w:p w14:paraId="4A26A443"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pPr>
            <w:r w:rsidRPr="006D3524">
              <w:t xml:space="preserve">Mental </w:t>
            </w:r>
            <w:proofErr w:type="gramStart"/>
            <w:r w:rsidRPr="006D3524">
              <w:t>health  (</w:t>
            </w:r>
            <w:proofErr w:type="gramEnd"/>
            <w:r w:rsidRPr="006D3524">
              <w:t>GHQ)</w:t>
            </w:r>
          </w:p>
        </w:tc>
        <w:tc>
          <w:tcPr>
            <w:tcW w:w="190" w:type="pct"/>
          </w:tcPr>
          <w:p w14:paraId="47787C4D"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74456744"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25979EFB" w14:textId="061B2632"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44BABFA7"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noWrap/>
          </w:tcPr>
          <w:p w14:paraId="4B57338C"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11976D3C"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794661F2"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vAlign w:val="top"/>
          </w:tcPr>
          <w:p w14:paraId="1C28883D" w14:textId="06510913"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59FF416F" w14:textId="229CBCD4"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307E1EC9"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716FC83A"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90" w:type="pct"/>
          </w:tcPr>
          <w:p w14:paraId="686156A6"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0EC5D8AA"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5715B305"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7681A8AB"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6730B0DD" w14:textId="77777777" w:rsidR="00FA2F67" w:rsidRPr="006D3524" w:rsidRDefault="00FA2F67" w:rsidP="004A6BCA">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FA2F67" w:rsidRPr="006D3524" w14:paraId="2C0E25AB"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4" w:type="pct"/>
            <w:vMerge/>
            <w:noWrap/>
          </w:tcPr>
          <w:p w14:paraId="564491A9" w14:textId="77777777" w:rsidR="00FA2F67" w:rsidRPr="006D3524" w:rsidRDefault="00FA2F67" w:rsidP="00707C86">
            <w:pPr>
              <w:pStyle w:val="Tabletext8pt"/>
              <w:jc w:val="left"/>
            </w:pPr>
          </w:p>
        </w:tc>
        <w:tc>
          <w:tcPr>
            <w:tcW w:w="347" w:type="pct"/>
            <w:vMerge/>
            <w:noWrap/>
          </w:tcPr>
          <w:p w14:paraId="1F94D225" w14:textId="77777777"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p>
        </w:tc>
        <w:tc>
          <w:tcPr>
            <w:tcW w:w="1092" w:type="pct"/>
          </w:tcPr>
          <w:p w14:paraId="2B4E8F70" w14:textId="69066CF5"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Quality of life</w:t>
            </w:r>
          </w:p>
        </w:tc>
        <w:tc>
          <w:tcPr>
            <w:tcW w:w="190" w:type="pct"/>
          </w:tcPr>
          <w:p w14:paraId="7FE185CA" w14:textId="160834C9"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09D688E0" w14:textId="53DDBE70"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064DC1D6" w14:textId="7CDFAA19"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7011D4A7" w14:textId="2B8D7200"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noWrap/>
          </w:tcPr>
          <w:p w14:paraId="7718076C" w14:textId="6C5B39A5"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6FE1A4B4" w14:textId="02BF725F"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3E7891F0" w14:textId="05934AB5"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vAlign w:val="top"/>
          </w:tcPr>
          <w:p w14:paraId="32838A77" w14:textId="7EA5AAF7"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7B63CEBE" w14:textId="349CB2D1"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3EFF5538" w14:textId="7A84D89C"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64752B78" w14:textId="04B66671"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rPr>
                <w:lang w:eastAsia="en-AU"/>
              </w:rPr>
              <w:t>!</w:t>
            </w:r>
          </w:p>
        </w:tc>
        <w:tc>
          <w:tcPr>
            <w:tcW w:w="190" w:type="pct"/>
          </w:tcPr>
          <w:p w14:paraId="7E118A88" w14:textId="4BDDBA1E"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01FC91D9" w14:textId="1439ED70"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5173F0D9" w14:textId="0D56A1AE"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90" w:type="pct"/>
          </w:tcPr>
          <w:p w14:paraId="67EB8575" w14:textId="4F854855"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167" w:type="pct"/>
          </w:tcPr>
          <w:p w14:paraId="516BB511" w14:textId="4734C097"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r>
      <w:tr w:rsidR="006D0639" w:rsidRPr="006D3524" w14:paraId="278DBA26"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544" w:type="pct"/>
            <w:vMerge w:val="restart"/>
            <w:noWrap/>
          </w:tcPr>
          <w:p w14:paraId="17990473" w14:textId="6CD27861" w:rsidR="00FA2F67" w:rsidRPr="006D3524" w:rsidRDefault="00FA2F67" w:rsidP="00707C86">
            <w:pPr>
              <w:pStyle w:val="Tabletext8pt"/>
              <w:jc w:val="left"/>
            </w:pPr>
            <w:r w:rsidRPr="006D3524">
              <w:t xml:space="preserve">Smith 2016 </w:t>
            </w:r>
            <w:r w:rsidRPr="006D3524">
              <w:fldChar w:fldCharType="begin">
                <w:fldData xml:space="preserve">PEVuZE5vdGU+PENpdGU+PEF1dGhvcj5TbWl0aDwvQXV0aG9yPjxZZWFyPjIwMTY8L1llYXI+PFJl
Y051bT4zNDg8L1JlY051bT48RGlzcGxheVRleHQ+KDc2KTwvRGlzcGxheVRleHQ+PHJlY29yZD48
cmVjLW51bWJlcj4zNDg8L3JlYy1udW1iZXI+PGZvcmVpZ24ta2V5cz48a2V5IGFwcD0iRU4iIGRi
LWlkPSJyZng1djI1cm93c3QwOGU1OXRieHg5dHk1dDJ3MGFkd3Q1MngiIHRpbWVzdGFtcD0iMTY2
NTczMjIyMiI+MzQ4PC9rZXk+PC9mb3JlaWduLWtleXM+PHJlZi10eXBlIG5hbWU9IkpvdXJuYWwg
QXJ0aWNsZSI+MTc8L3JlZi10eXBlPjxjb250cmlidXRvcnM+PGF1dGhvcnM+PGF1dGhvcj5TbWl0
aCwgQy4gQS48L2F1dGhvcj48YXV0aG9yPkFybW91ciwgTS48L2F1dGhvcj48YXV0aG9yPlpodSwg
WC48L2F1dGhvcj48YXV0aG9yPkxpLCBYLjwvYXV0aG9yPjxhdXRob3I+THUsIFouIFkuPC9hdXRo
b3I+PGF1dGhvcj5Tb25nLCBKLjwvYXV0aG9yPjwvYXV0aG9ycz48L2NvbnRyaWJ1dG9ycz48YXV0
aC1hZGRyZXNzPk5hdGlvbmFsIEluc3RpdHV0ZSBvZiBDb21wbGVtZW50YXJ5IE1lZGljaW5lIChO
SUNNKSwgV2VzdGVybiBTeWRuZXkgVW5pdmVyc2l0eSwgTG9ja2VkIEJhZyAxNzk3LCBTeWRuZXks
IE5ldyBTb3V0aCBXYWxlcywgQXVzdHJhbGlhLCAyNzUxLjwvYXV0aC1hZGRyZXNzPjx0aXRsZXM+
PHRpdGxlPkFjdXB1bmN0dXJlIGZvciBkeXNtZW5vcnJob2VhPC90aXRsZT48c2Vjb25kYXJ5LXRp
dGxlPkNvY2hyYW5lIERhdGFiYXNlIFN5c3QgUmV2PC9zZWNvbmRhcnktdGl0bGU+PC90aXRsZXM+
PHBlcmlvZGljYWw+PGZ1bGwtdGl0bGU+Q29jaHJhbmUgRGF0YWJhc2UgU3lzdCBSZXY8L2Z1bGwt
dGl0bGU+PC9wZXJpb2RpY2FsPjxwYWdlcz5DRDAwNzg1NDwvcGFnZXM+PHZvbHVtZT40PC92b2x1
bWU+PG51bWJlcj40PC9udW1iZXI+PGVkaXRpb24+MjAxNjA0MTg8L2VkaXRpb24+PGtleXdvcmRz
PjxrZXl3b3JkPkFjdXB1bmN0dXJlIFRoZXJhcHkvYWR2ZXJzZSBlZmZlY3RzLyptZXRob2RzPC9r
ZXl3b3JkPjxrZXl3b3JkPkFkb2xlc2NlbnQ8L2tleXdvcmQ+PGtleXdvcmQ+QWR1bHQ8L2tleXdv
cmQ+PGtleXdvcmQ+QW50aS1JbmZsYW1tYXRvcnkgQWdlbnRzLCBOb24tU3Rlcm9pZGFsL3RoZXJh
cGV1dGljIHVzZTwva2V5d29yZD48a2V5d29yZD5EeXNtZW5vcnJoZWEvZHJ1ZyB0aGVyYXB5Lyp0
aGVyYXB5PC9rZXl3b3JkPjxrZXl3b3JkPkZlbWFsZTwva2V5d29yZD48a2V5d29yZD5IdW1hbnM8
L2tleXdvcmQ+PGtleXdvcmQ+TWlkZGxlIEFnZWQ8L2tleXdvcmQ+PGtleXdvcmQ+UmFuZG9taXpl
ZCBDb250cm9sbGVkIFRyaWFscyBhcyBUb3BpYzwva2V5d29yZD48a2V5d29yZD5Zb3VuZyBBZHVs
dDwva2V5d29yZD48L2tleXdvcmRzPjxkYXRlcz48eWVhcj4yMDE2PC95ZWFyPjxwdWItZGF0ZXM+
PGRhdGU+QXByIDE4PC9kYXRlPjwvcHViLWRhdGVzPjwvZGF0ZXM+PHB1Ymxpc2hlcj5Kb2huIFdp
bGV5ICZhbXA7IFNvbnMsIEx0ZDwvcHVibGlzaGVyPjxpc2JuPjE0NjktNDkzWCAoRWxlY3Ryb25p
YykmI3hEOzEzNjEtNjEzNyAoTGlua2luZyk8L2lzYm4+PGFjY2Vzc2lvbi1udW0+MjcwODc0OTQ8
L2FjY2Vzc2lvbi1udW0+PHVybHM+PHJlbGF0ZWQtdXJscz48dXJsPmh0dHBzOi8vd3d3Lm5jYmku
bmxtLm5paC5nb3YvcHVibWVkLzI3MDg3NDk0PC91cmw+PC9yZWxhdGVkLXVybHM+PC91cmxzPjxj
dXN0b20xPkNTIHJlY2VudGx5IGNvbXBsZXRlZCBhIHJhbmRvbWlzZWQgY29udHJvbGxlZCB0cmlh
bCBvZiBhY3VwdW5jdHVyZSB0byB0cmVhdCBwcmltYXJ5IGR5c21lbm9ycmhvZWEuIE1BIHJlY2Vu
dGx5IGNvbXBsZXRlZCBhIHJhbmRvbWlzZWQgY29udHJvbGxlZCB0cmlhbCBvZiBhY3VwdW5jdHVy
ZSB0byB0cmVhdCBwcmltYXJ5IGR5c21lbm9ycmhvZWEuIFhaLCBYTCwgWkwgYW5kIEpTIGhhdmUg
bm8gY29uZmxpY3RzIG9mIGludGVyZXN0Li48L2N1c3RvbTE+PGN1c3RvbTI+UE1DODQwNjkzMzwv
Y3VzdG9tMj48ZWxlY3Ryb25pYy1yZXNvdXJjZS1udW0+MTAuMTAwMi8xNDY1MTg1OC5DRDAwNzg1
NC5wdWIzPC9lbGVjdHJvbmljLXJlc291cmNlLW51bT48cmVtb3RlLWRhdGFiYXNlLW5hbWU+TWVk
bGluZTwvcmVtb3RlLWRhdGFiYXNlLW5hbWU+PHJlbW90ZS1kYXRhYmFzZS1wcm92aWRlcj5OTE08
L3JlbW90ZS1kYXRhYmFzZS1wcm92aWRlcj48L3JlY29yZD48L0NpdGU+PC9FbmROb3RlPn==
</w:fldData>
              </w:fldChar>
            </w:r>
            <w:r w:rsidR="002B463D" w:rsidRPr="006D3524">
              <w:instrText xml:space="preserve"> ADDIN EN.CITE </w:instrText>
            </w:r>
            <w:r w:rsidR="002B463D" w:rsidRPr="006D3524">
              <w:fldChar w:fldCharType="begin">
                <w:fldData xml:space="preserve">PEVuZE5vdGU+PENpdGU+PEF1dGhvcj5TbWl0aDwvQXV0aG9yPjxZZWFyPjIwMTY8L1llYXI+PFJl
Y051bT4zNDg8L1JlY051bT48RGlzcGxheVRleHQ+KDc2KTwvRGlzcGxheVRleHQ+PHJlY29yZD48
cmVjLW51bWJlcj4zNDg8L3JlYy1udW1iZXI+PGZvcmVpZ24ta2V5cz48a2V5IGFwcD0iRU4iIGRi
LWlkPSJyZng1djI1cm93c3QwOGU1OXRieHg5dHk1dDJ3MGFkd3Q1MngiIHRpbWVzdGFtcD0iMTY2
NTczMjIyMiI+MzQ4PC9rZXk+PC9mb3JlaWduLWtleXM+PHJlZi10eXBlIG5hbWU9IkpvdXJuYWwg
QXJ0aWNsZSI+MTc8L3JlZi10eXBlPjxjb250cmlidXRvcnM+PGF1dGhvcnM+PGF1dGhvcj5TbWl0
aCwgQy4gQS48L2F1dGhvcj48YXV0aG9yPkFybW91ciwgTS48L2F1dGhvcj48YXV0aG9yPlpodSwg
WC48L2F1dGhvcj48YXV0aG9yPkxpLCBYLjwvYXV0aG9yPjxhdXRob3I+THUsIFouIFkuPC9hdXRo
b3I+PGF1dGhvcj5Tb25nLCBKLjwvYXV0aG9yPjwvYXV0aG9ycz48L2NvbnRyaWJ1dG9ycz48YXV0
aC1hZGRyZXNzPk5hdGlvbmFsIEluc3RpdHV0ZSBvZiBDb21wbGVtZW50YXJ5IE1lZGljaW5lIChO
SUNNKSwgV2VzdGVybiBTeWRuZXkgVW5pdmVyc2l0eSwgTG9ja2VkIEJhZyAxNzk3LCBTeWRuZXks
IE5ldyBTb3V0aCBXYWxlcywgQXVzdHJhbGlhLCAyNzUxLjwvYXV0aC1hZGRyZXNzPjx0aXRsZXM+
PHRpdGxlPkFjdXB1bmN0dXJlIGZvciBkeXNtZW5vcnJob2VhPC90aXRsZT48c2Vjb25kYXJ5LXRp
dGxlPkNvY2hyYW5lIERhdGFiYXNlIFN5c3QgUmV2PC9zZWNvbmRhcnktdGl0bGU+PC90aXRsZXM+
PHBlcmlvZGljYWw+PGZ1bGwtdGl0bGU+Q29jaHJhbmUgRGF0YWJhc2UgU3lzdCBSZXY8L2Z1bGwt
dGl0bGU+PC9wZXJpb2RpY2FsPjxwYWdlcz5DRDAwNzg1NDwvcGFnZXM+PHZvbHVtZT40PC92b2x1
bWU+PG51bWJlcj40PC9udW1iZXI+PGVkaXRpb24+MjAxNjA0MTg8L2VkaXRpb24+PGtleXdvcmRz
PjxrZXl3b3JkPkFjdXB1bmN0dXJlIFRoZXJhcHkvYWR2ZXJzZSBlZmZlY3RzLyptZXRob2RzPC9r
ZXl3b3JkPjxrZXl3b3JkPkFkb2xlc2NlbnQ8L2tleXdvcmQ+PGtleXdvcmQ+QWR1bHQ8L2tleXdv
cmQ+PGtleXdvcmQ+QW50aS1JbmZsYW1tYXRvcnkgQWdlbnRzLCBOb24tU3Rlcm9pZGFsL3RoZXJh
cGV1dGljIHVzZTwva2V5d29yZD48a2V5d29yZD5EeXNtZW5vcnJoZWEvZHJ1ZyB0aGVyYXB5Lyp0
aGVyYXB5PC9rZXl3b3JkPjxrZXl3b3JkPkZlbWFsZTwva2V5d29yZD48a2V5d29yZD5IdW1hbnM8
L2tleXdvcmQ+PGtleXdvcmQ+TWlkZGxlIEFnZWQ8L2tleXdvcmQ+PGtleXdvcmQ+UmFuZG9taXpl
ZCBDb250cm9sbGVkIFRyaWFscyBhcyBUb3BpYzwva2V5d29yZD48a2V5d29yZD5Zb3VuZyBBZHVs
dDwva2V5d29yZD48L2tleXdvcmRzPjxkYXRlcz48eWVhcj4yMDE2PC95ZWFyPjxwdWItZGF0ZXM+
PGRhdGU+QXByIDE4PC9kYXRlPjwvcHViLWRhdGVzPjwvZGF0ZXM+PHB1Ymxpc2hlcj5Kb2huIFdp
bGV5ICZhbXA7IFNvbnMsIEx0ZDwvcHVibGlzaGVyPjxpc2JuPjE0NjktNDkzWCAoRWxlY3Ryb25p
YykmI3hEOzEzNjEtNjEzNyAoTGlua2luZyk8L2lzYm4+PGFjY2Vzc2lvbi1udW0+MjcwODc0OTQ8
L2FjY2Vzc2lvbi1udW0+PHVybHM+PHJlbGF0ZWQtdXJscz48dXJsPmh0dHBzOi8vd3d3Lm5jYmku
bmxtLm5paC5nb3YvcHVibWVkLzI3MDg3NDk0PC91cmw+PC9yZWxhdGVkLXVybHM+PC91cmxzPjxj
dXN0b20xPkNTIHJlY2VudGx5IGNvbXBsZXRlZCBhIHJhbmRvbWlzZWQgY29udHJvbGxlZCB0cmlh
bCBvZiBhY3VwdW5jdHVyZSB0byB0cmVhdCBwcmltYXJ5IGR5c21lbm9ycmhvZWEuIE1BIHJlY2Vu
dGx5IGNvbXBsZXRlZCBhIHJhbmRvbWlzZWQgY29udHJvbGxlZCB0cmlhbCBvZiBhY3VwdW5jdHVy
ZSB0byB0cmVhdCBwcmltYXJ5IGR5c21lbm9ycmhvZWEuIFhaLCBYTCwgWkwgYW5kIEpTIGhhdmUg
bm8gY29uZmxpY3RzIG9mIGludGVyZXN0Li48L2N1c3RvbTE+PGN1c3RvbTI+UE1DODQwNjkzMzwv
Y3VzdG9tMj48ZWxlY3Ryb25pYy1yZXNvdXJjZS1udW0+MTAuMTAwMi8xNDY1MTg1OC5DRDAwNzg1
NC5wdWIzPC9lbGVjdHJvbmljLXJlc291cmNlLW51bT48cmVtb3RlLWRhdGFiYXNlLW5hbWU+TWVk
bGluZTwvcmVtb3RlLWRhdGFiYXNlLW5hbWU+PHJlbW90ZS1kYXRhYmFzZS1wcm92aWRlcj5OTE08
L3JlbW90ZS1kYXRhYmFzZS1wcm92aWRlcj48L3JlY29yZD48L0NpdGU+PC9FbmROb3RlPn==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76" w:tooltip="Smith, 2016 #348" w:history="1">
              <w:r w:rsidR="00C06048" w:rsidRPr="006D3524">
                <w:rPr>
                  <w:noProof/>
                </w:rPr>
                <w:t>76</w:t>
              </w:r>
            </w:hyperlink>
            <w:r w:rsidR="002B463D" w:rsidRPr="006D3524">
              <w:rPr>
                <w:noProof/>
              </w:rPr>
              <w:t>)</w:t>
            </w:r>
            <w:r w:rsidRPr="006D3524">
              <w:fldChar w:fldCharType="end"/>
            </w:r>
          </w:p>
        </w:tc>
        <w:tc>
          <w:tcPr>
            <w:tcW w:w="347" w:type="pct"/>
            <w:vMerge w:val="restart"/>
            <w:noWrap/>
          </w:tcPr>
          <w:p w14:paraId="644C7E3A" w14:textId="77777777"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1092" w:type="pct"/>
          </w:tcPr>
          <w:p w14:paraId="659357BA" w14:textId="441F5359"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t>Symptom severity (MDQ, SF-MDQ)</w:t>
            </w:r>
          </w:p>
        </w:tc>
        <w:tc>
          <w:tcPr>
            <w:tcW w:w="190" w:type="pct"/>
            <w:shd w:val="clear" w:color="auto" w:fill="auto"/>
          </w:tcPr>
          <w:p w14:paraId="6099608C" w14:textId="5FC70DF7"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7719BCDD" w14:textId="4217CC53"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90" w:type="pct"/>
            <w:shd w:val="clear" w:color="auto" w:fill="00968F" w:themeFill="accent3"/>
          </w:tcPr>
          <w:p w14:paraId="316F5A9B" w14:textId="5EB7509E"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190" w:type="pct"/>
            <w:shd w:val="clear" w:color="auto" w:fill="auto"/>
          </w:tcPr>
          <w:p w14:paraId="17F3AA94" w14:textId="47B34D36"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90" w:type="pct"/>
            <w:shd w:val="clear" w:color="auto" w:fill="auto"/>
            <w:noWrap/>
          </w:tcPr>
          <w:p w14:paraId="79E3A111" w14:textId="432489C4"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1C5C7FCD" w14:textId="61D26122"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239FA5CE" w14:textId="6A7F7C20"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90" w:type="pct"/>
            <w:shd w:val="clear" w:color="auto" w:fill="auto"/>
          </w:tcPr>
          <w:p w14:paraId="3EA88A81" w14:textId="05C8C0F9"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62D65951" w14:textId="560059F7"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90" w:type="pct"/>
          </w:tcPr>
          <w:p w14:paraId="542D6C30" w14:textId="315FED7F"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vAlign w:val="top"/>
          </w:tcPr>
          <w:p w14:paraId="6D9C5FA0" w14:textId="5EEA6EBB"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vAlign w:val="top"/>
          </w:tcPr>
          <w:p w14:paraId="230D7670" w14:textId="36D98DCA"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5553C9C1" w14:textId="56B9EF1A"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tcPr>
          <w:p w14:paraId="0A6FE57B" w14:textId="1F3B1B0D"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tcPr>
          <w:p w14:paraId="01C35689" w14:textId="6A592C13"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67" w:type="pct"/>
          </w:tcPr>
          <w:p w14:paraId="3DDB77BF" w14:textId="72184F08"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r w:rsidR="006D0639" w:rsidRPr="006D3524" w14:paraId="2E352E34" w14:textId="77777777"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4" w:type="pct"/>
            <w:vMerge/>
            <w:noWrap/>
          </w:tcPr>
          <w:p w14:paraId="6F495BEA" w14:textId="77777777" w:rsidR="00FA2F67" w:rsidRPr="006D3524" w:rsidRDefault="00FA2F67" w:rsidP="00707C86">
            <w:pPr>
              <w:pStyle w:val="Tabletext8pt"/>
              <w:jc w:val="left"/>
            </w:pPr>
          </w:p>
        </w:tc>
        <w:tc>
          <w:tcPr>
            <w:tcW w:w="347" w:type="pct"/>
            <w:vMerge/>
            <w:noWrap/>
          </w:tcPr>
          <w:p w14:paraId="6C580143" w14:textId="77777777"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p>
        </w:tc>
        <w:tc>
          <w:tcPr>
            <w:tcW w:w="1092" w:type="pct"/>
          </w:tcPr>
          <w:p w14:paraId="07355EDB" w14:textId="540CA523"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medication use, ADL, QoL, absenteeism</w:t>
            </w:r>
          </w:p>
        </w:tc>
        <w:tc>
          <w:tcPr>
            <w:tcW w:w="190" w:type="pct"/>
            <w:shd w:val="clear" w:color="auto" w:fill="auto"/>
          </w:tcPr>
          <w:p w14:paraId="2584A03F" w14:textId="44E0FCDE"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a</w:t>
            </w:r>
          </w:p>
        </w:tc>
        <w:tc>
          <w:tcPr>
            <w:tcW w:w="190" w:type="pct"/>
            <w:shd w:val="clear" w:color="auto" w:fill="auto"/>
          </w:tcPr>
          <w:p w14:paraId="6C045C90" w14:textId="5275D4AF"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shd w:val="clear" w:color="auto" w:fill="auto"/>
          </w:tcPr>
          <w:p w14:paraId="7E5FEBAE" w14:textId="7C7C1DE7"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shd w:val="clear" w:color="auto" w:fill="auto"/>
          </w:tcPr>
          <w:p w14:paraId="40E17DA7" w14:textId="554C4CC6"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shd w:val="clear" w:color="auto" w:fill="auto"/>
            <w:noWrap/>
          </w:tcPr>
          <w:p w14:paraId="259E4ADC" w14:textId="0C575481"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shd w:val="clear" w:color="auto" w:fill="auto"/>
          </w:tcPr>
          <w:p w14:paraId="44AA8F92" w14:textId="0D51A119"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shd w:val="clear" w:color="auto" w:fill="auto"/>
          </w:tcPr>
          <w:p w14:paraId="5E52AFF9" w14:textId="5C6AF635"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shd w:val="clear" w:color="auto" w:fill="auto"/>
          </w:tcPr>
          <w:p w14:paraId="2535DECA" w14:textId="4E0F6A1B"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shd w:val="clear" w:color="auto" w:fill="auto"/>
          </w:tcPr>
          <w:p w14:paraId="1EB0C47A" w14:textId="36977E28"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tcPr>
          <w:p w14:paraId="7E6E2EAB" w14:textId="31F6369E"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shd w:val="clear" w:color="auto" w:fill="auto"/>
          </w:tcPr>
          <w:p w14:paraId="640158B8" w14:textId="2D3FB4FA"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tcPr>
          <w:p w14:paraId="22B57BC3" w14:textId="684A90BA"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tcPr>
          <w:p w14:paraId="2759B76A" w14:textId="7433634B"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tcPr>
          <w:p w14:paraId="37DE339A" w14:textId="72752CF4"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90" w:type="pct"/>
          </w:tcPr>
          <w:p w14:paraId="626E6978" w14:textId="144A7E76"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7" w:type="pct"/>
          </w:tcPr>
          <w:p w14:paraId="40D10838" w14:textId="08E2250D" w:rsidR="00FA2F67" w:rsidRPr="006D3524" w:rsidRDefault="00FA2F67" w:rsidP="00FA2F67">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6D0639" w:rsidRPr="006D3524" w14:paraId="0D315CDF" w14:textId="77777777" w:rsidTr="00707C86">
        <w:trPr>
          <w:trHeight w:val="20"/>
        </w:trPr>
        <w:tc>
          <w:tcPr>
            <w:cnfStyle w:val="001000000000" w:firstRow="0" w:lastRow="0" w:firstColumn="1" w:lastColumn="0" w:oddVBand="0" w:evenVBand="0" w:oddHBand="0" w:evenHBand="0" w:firstRowFirstColumn="0" w:firstRowLastColumn="0" w:lastRowFirstColumn="0" w:lastRowLastColumn="0"/>
            <w:tcW w:w="544" w:type="pct"/>
            <w:noWrap/>
          </w:tcPr>
          <w:p w14:paraId="2DB56263" w14:textId="70B6D92F" w:rsidR="00FA2F67" w:rsidRPr="006D3524" w:rsidRDefault="00FA2F67" w:rsidP="00707C86">
            <w:pPr>
              <w:pStyle w:val="Tabletext8pt"/>
              <w:jc w:val="left"/>
            </w:pPr>
            <w:r w:rsidRPr="006D3524">
              <w:t xml:space="preserve">Armour 2019 </w:t>
            </w:r>
            <w:r w:rsidRPr="006D3524">
              <w:fldChar w:fldCharType="begin">
                <w:fldData xml:space="preserve">PEVuZE5vdGU+PENpdGU+PEF1dGhvcj5Bcm1vdXI8L0F1dGhvcj48WWVhcj4yMDE5PC9ZZWFyPjxS
ZWNOdW0+MTgwPC9SZWNOdW0+PERpc3BsYXlUZXh0Pig3Nyk8L0Rpc3BsYXlUZXh0PjxyZWNvcmQ+
PHJlYy1udW1iZXI+MTgwPC9yZWMtbnVtYmVyPjxmb3JlaWduLWtleXM+PGtleSBhcHA9IkVOIiBk
Yi1pZD0icmZ4NXYyNXJvd3N0MDhlNTl0Ynh4OXR5NXQydzBhZHd0NTJ4IiB0aW1lc3RhbXA9IjE2
NjUwMTkyNjQiPjE4MDwva2V5PjwvZm9yZWlnbi1rZXlzPjxyZWYtdHlwZSBuYW1lPSJKb3VybmFs
IEFydGljbGUiPjE3PC9yZWYtdHlwZT48Y29udHJpYnV0b3JzPjxhdXRob3JzPjxhdXRob3I+QXJt
b3VyLCBNLjwvYXV0aG9yPjxhdXRob3I+U21pdGgsIEMuIEEuPC9hdXRob3I+PGF1dGhvcj5TdGVl
bCwgSy4gQS48L2F1dGhvcj48YXV0aG9yPk1hY21pbGxhbiwgRi48L2F1dGhvcj48L2F1dGhvcnM+
PC9jb250cmlidXRvcnM+PGF1dGgtYWRkcmVzcz5OSUNNIEhlYWx0aCBSZXNlYXJjaCBJbnN0aXR1
dGUsIFdlc3Rlcm4gU3lkbmV5IFVuaXZlcnNpdHksIFN5ZG5leSwgQXVzdHJhbGlhLiBtLmFybW91
ckB3ZXN0ZXJuc3lkbmV5LmVkdS5hdS4mI3hEO05JQ00gSGVhbHRoIFJlc2VhcmNoIEluc3RpdHV0
ZSwgV2VzdGVybiBTeWRuZXkgVW5pdmVyc2l0eSwgU3lkbmV5LCBBdXN0cmFsaWEuJiN4RDtTY2hv
b2wgb2YgU2NpZW5jZSBhbmQgSGVhbHRoLCBUaGUgTUFSQ1MgSW5zdGl0dXRlLCBXZXN0ZXJuIFN5
ZG5leSBVbml2ZXJzaXR5LCBTeWRuZXksIEF1c3RyYWxpYS4mI3hEO1NjaG9vbCBvZiBTY2llbmNl
IGFuZCBIZWFsdGgsIFdlc3Rlcm4gU3lkbmV5IFVuaXZlcnNpdHksIFN5ZG5leSwgQXVzdHJhbGlh
LjwvYXV0aC1hZGRyZXNzPjx0aXRsZXM+PHRpdGxlPlRoZSBlZmZlY3RpdmVuZXNzIG9mIHNlbGYt
Y2FyZSBhbmQgbGlmZXN0eWxlIGludGVydmVudGlvbnMgaW4gcHJpbWFyeSBkeXNtZW5vcnJoZWE6
IGEgc3lzdGVtYXRpYyByZXZpZXcgYW5kIG1ldGEtYW5hbHlzaXM8L3RpdGxlPjxzZWNvbmRhcnkt
dGl0bGU+Qk1DIENvbXBsZW1lbnQgQWx0ZXJuIE1lZDwvc2Vjb25kYXJ5LXRpdGxlPjwvdGl0bGVz
PjxwZXJpb2RpY2FsPjxmdWxsLXRpdGxlPkJNQyBDb21wbGVtZW50IEFsdGVybiBNZWQ8L2Z1bGwt
dGl0bGU+PC9wZXJpb2RpY2FsPjxwYWdlcz4yMjwvcGFnZXM+PHZvbHVtZT4xOTwvdm9sdW1lPjxu
dW1iZXI+MTwvbnVtYmVyPjxlZGl0aW9uPjIwMTkwMTE3PC9lZGl0aW9uPjxrZXl3b3Jkcz48a2V5
d29yZD5BY3VwdW5jdHVyZSBUaGVyYXB5PC9rZXl3b3JkPjxrZXl3b3JkPkR5c21lbm9ycmhlYS8q
dGhlcmFweTwva2V5d29yZD48a2V5d29yZD5FeGVyY2lzZTwva2V5d29yZD48a2V5d29yZD5GZW1h
bGU8L2tleXdvcmQ+PGtleXdvcmQ+SHVtYW5zPC9rZXl3b3JkPjxrZXl3b3JkPkh5cGVydGhlcm1p
YSwgSW5kdWNlZDwva2V5d29yZD48a2V5d29yZD4qTGlmZSBTdHlsZTwva2V5d29yZD48a2V5d29y
ZD5QYWluIE1hbmFnZW1lbnQvKm1ldGhvZHM8L2tleXdvcmQ+PGtleXdvcmQ+U2VsZiBDYXJlLypt
ZXRob2RzPC9rZXl3b3JkPjxrZXl3b3JkPkFjdXByZXNzdXJlPC9rZXl3b3JkPjxrZXl3b3JkPkhl
YXQ8L2tleXdvcmQ+PGtleXdvcmQ+UGVyaW9kIHBhaW48L2tleXdvcmQ+PGtleXdvcmQ+U2VsZi1j
YXJlPC9rZXl3b3JkPjwva2V5d29yZHM+PGRhdGVzPjx5ZWFyPjIwMTk8L3llYXI+PHB1Yi1kYXRl
cz48ZGF0ZT5KYW4gMTc8L2RhdGU+PC9wdWItZGF0ZXM+PC9kYXRlcz48cHVibGlzaGVyPlNwcmlu
Z2VyIFNjaWVuY2UgYW5kIEJ1c2luZXNzIE1lZGlhIExMQzwvcHVibGlzaGVyPjxpc2JuPjE0NzIt
Njg4MiAoRWxlY3Ryb25pYykmI3hEOzE0NzItNjg4MiAoTGlua2luZyk8L2lzYm4+PGFjY2Vzc2lv
bi1udW0+MzA2NTQ3NzU8L2FjY2Vzc2lvbi1udW0+PHVybHM+PHJlbGF0ZWQtdXJscz48dXJsPmh0
dHBzOi8vd3d3Lm5jYmkubmxtLm5paC5nb3YvcHVibWVkLzMwNjU0Nzc1PC91cmw+PC9yZWxhdGVk
LXVybHM+PC91cmxzPjxjdXN0b20xPkVUSElDUyBBUFBST1ZBTCBBTkQgQ09OU0VOVCBUTyBQQVJU
SUNJUEFURTogTm90IGFwcGxpY2FibGUuIENPTlNFTlQgRk9SIFBVQkxJQ0FUSU9OOiBOb3QgYXBw
bGljYWJsZS4gQ09NUEVUSU5HIElOVEVSRVNUUzogTUEgYW5kIENTOiBBcyBhIG1lZGljYWwgcmVz
ZWFyY2ggaW5zdGl0dXRlLCBOYXRpb25hbCBJbnN0aXR1dGUgb2YgQ29tcGxlbWVudGFyeSBNZWRp
Y2luZSAoTklDTSkgcmVjZWl2ZXMgcmVzZWFyY2ggZ3JhbnRzIGFuZCBkb25hdGlvbnMgZnJvbSBm
b3VuZGF0aW9ucywgdW5pdmVyc2l0aWVzLCBnb3Zlcm5tZW50IGFnZW5jaWVzIGFuZCBpbmR1c3Ry
eS4gU3BvbnNvcnMgYW5kIGRvbm9ycyBwcm92aWRlIHVudGllZCBhbmQgdGllZCBmdW5kaW5nIGZv
ciB3b3JrIHRvIGFkdmFuY2UgdGhlIHZpc2lvbiBhbmQgbWlzc2lvbiBvZiB0aGUgSW5zdGl0dXRl
LiBUaGlzIHN5c3RlbWF0aWMgcmV2aWV3IHdhcyBub3Qgc3BlY2lmaWNhbGx5IHN1cHBvcnRlZCBi
eSBkb25vciBvciBzcG9uc29yIGZ1bmRpbmcgdG8gTklDTS4gS1M6IG5vbmUga25vd24uIEZNOiBu
b25lIGtub3duLiBQVUJMSVNIRVImYXBvcztTIE5PVEU6IFNwcmluZ2VyIE5hdHVyZSByZW1haW5z
IG5ldXRyYWwgd2l0aCByZWdhcmQgdG8ganVyaXNkaWN0aW9uYWwgY2xhaW1zIGluIHB1Ymxpc2hl
ZCBtYXBzIGFuZCBpbnN0aXR1dGlvbmFsIGFmZmlsaWF0aW9ucy48L2N1c3RvbTE+PGN1c3RvbTI+
UE1DNjMzNzgxMDwvY3VzdG9tMj48ZWxlY3Ryb25pYy1yZXNvdXJjZS1udW0+MTAuMTE4Ni9zMTI5
MDYtMDE5LTI0MzMtODwvZWxlY3Ryb25pYy1yZXNvdXJjZS1udW0+PHJlbW90ZS1kYXRhYmFzZS1u
YW1lPk1lZGxpbmU8L3JlbW90ZS1kYXRhYmFzZS1uYW1lPjxyZW1vdGUtZGF0YWJhc2UtcHJvdmlk
ZXI+TkxNPC9yZW1vdGUtZGF0YWJhc2UtcHJvdmlkZXI+PC9yZWNvcmQ+PC9DaXRlPjwvRW5kTm90
ZT5=
</w:fldData>
              </w:fldChar>
            </w:r>
            <w:r w:rsidR="002B463D" w:rsidRPr="006D3524">
              <w:instrText xml:space="preserve"> ADDIN EN.CITE </w:instrText>
            </w:r>
            <w:r w:rsidR="002B463D" w:rsidRPr="006D3524">
              <w:fldChar w:fldCharType="begin">
                <w:fldData xml:space="preserve">PEVuZE5vdGU+PENpdGU+PEF1dGhvcj5Bcm1vdXI8L0F1dGhvcj48WWVhcj4yMDE5PC9ZZWFyPjxS
ZWNOdW0+MTgwPC9SZWNOdW0+PERpc3BsYXlUZXh0Pig3Nyk8L0Rpc3BsYXlUZXh0PjxyZWNvcmQ+
PHJlYy1udW1iZXI+MTgwPC9yZWMtbnVtYmVyPjxmb3JlaWduLWtleXM+PGtleSBhcHA9IkVOIiBk
Yi1pZD0icmZ4NXYyNXJvd3N0MDhlNTl0Ynh4OXR5NXQydzBhZHd0NTJ4IiB0aW1lc3RhbXA9IjE2
NjUwMTkyNjQiPjE4MDwva2V5PjwvZm9yZWlnbi1rZXlzPjxyZWYtdHlwZSBuYW1lPSJKb3VybmFs
IEFydGljbGUiPjE3PC9yZWYtdHlwZT48Y29udHJpYnV0b3JzPjxhdXRob3JzPjxhdXRob3I+QXJt
b3VyLCBNLjwvYXV0aG9yPjxhdXRob3I+U21pdGgsIEMuIEEuPC9hdXRob3I+PGF1dGhvcj5TdGVl
bCwgSy4gQS48L2F1dGhvcj48YXV0aG9yPk1hY21pbGxhbiwgRi48L2F1dGhvcj48L2F1dGhvcnM+
PC9jb250cmlidXRvcnM+PGF1dGgtYWRkcmVzcz5OSUNNIEhlYWx0aCBSZXNlYXJjaCBJbnN0aXR1
dGUsIFdlc3Rlcm4gU3lkbmV5IFVuaXZlcnNpdHksIFN5ZG5leSwgQXVzdHJhbGlhLiBtLmFybW91
ckB3ZXN0ZXJuc3lkbmV5LmVkdS5hdS4mI3hEO05JQ00gSGVhbHRoIFJlc2VhcmNoIEluc3RpdHV0
ZSwgV2VzdGVybiBTeWRuZXkgVW5pdmVyc2l0eSwgU3lkbmV5LCBBdXN0cmFsaWEuJiN4RDtTY2hv
b2wgb2YgU2NpZW5jZSBhbmQgSGVhbHRoLCBUaGUgTUFSQ1MgSW5zdGl0dXRlLCBXZXN0ZXJuIFN5
ZG5leSBVbml2ZXJzaXR5LCBTeWRuZXksIEF1c3RyYWxpYS4mI3hEO1NjaG9vbCBvZiBTY2llbmNl
IGFuZCBIZWFsdGgsIFdlc3Rlcm4gU3lkbmV5IFVuaXZlcnNpdHksIFN5ZG5leSwgQXVzdHJhbGlh
LjwvYXV0aC1hZGRyZXNzPjx0aXRsZXM+PHRpdGxlPlRoZSBlZmZlY3RpdmVuZXNzIG9mIHNlbGYt
Y2FyZSBhbmQgbGlmZXN0eWxlIGludGVydmVudGlvbnMgaW4gcHJpbWFyeSBkeXNtZW5vcnJoZWE6
IGEgc3lzdGVtYXRpYyByZXZpZXcgYW5kIG1ldGEtYW5hbHlzaXM8L3RpdGxlPjxzZWNvbmRhcnkt
dGl0bGU+Qk1DIENvbXBsZW1lbnQgQWx0ZXJuIE1lZDwvc2Vjb25kYXJ5LXRpdGxlPjwvdGl0bGVz
PjxwZXJpb2RpY2FsPjxmdWxsLXRpdGxlPkJNQyBDb21wbGVtZW50IEFsdGVybiBNZWQ8L2Z1bGwt
dGl0bGU+PC9wZXJpb2RpY2FsPjxwYWdlcz4yMjwvcGFnZXM+PHZvbHVtZT4xOTwvdm9sdW1lPjxu
dW1iZXI+MTwvbnVtYmVyPjxlZGl0aW9uPjIwMTkwMTE3PC9lZGl0aW9uPjxrZXl3b3Jkcz48a2V5
d29yZD5BY3VwdW5jdHVyZSBUaGVyYXB5PC9rZXl3b3JkPjxrZXl3b3JkPkR5c21lbm9ycmhlYS8q
dGhlcmFweTwva2V5d29yZD48a2V5d29yZD5FeGVyY2lzZTwva2V5d29yZD48a2V5d29yZD5GZW1h
bGU8L2tleXdvcmQ+PGtleXdvcmQ+SHVtYW5zPC9rZXl3b3JkPjxrZXl3b3JkPkh5cGVydGhlcm1p
YSwgSW5kdWNlZDwva2V5d29yZD48a2V5d29yZD4qTGlmZSBTdHlsZTwva2V5d29yZD48a2V5d29y
ZD5QYWluIE1hbmFnZW1lbnQvKm1ldGhvZHM8L2tleXdvcmQ+PGtleXdvcmQ+U2VsZiBDYXJlLypt
ZXRob2RzPC9rZXl3b3JkPjxrZXl3b3JkPkFjdXByZXNzdXJlPC9rZXl3b3JkPjxrZXl3b3JkPkhl
YXQ8L2tleXdvcmQ+PGtleXdvcmQ+UGVyaW9kIHBhaW48L2tleXdvcmQ+PGtleXdvcmQ+U2VsZi1j
YXJlPC9rZXl3b3JkPjwva2V5d29yZHM+PGRhdGVzPjx5ZWFyPjIwMTk8L3llYXI+PHB1Yi1kYXRl
cz48ZGF0ZT5KYW4gMTc8L2RhdGU+PC9wdWItZGF0ZXM+PC9kYXRlcz48cHVibGlzaGVyPlNwcmlu
Z2VyIFNjaWVuY2UgYW5kIEJ1c2luZXNzIE1lZGlhIExMQzwvcHVibGlzaGVyPjxpc2JuPjE0NzIt
Njg4MiAoRWxlY3Ryb25pYykmI3hEOzE0NzItNjg4MiAoTGlua2luZyk8L2lzYm4+PGFjY2Vzc2lv
bi1udW0+MzA2NTQ3NzU8L2FjY2Vzc2lvbi1udW0+PHVybHM+PHJlbGF0ZWQtdXJscz48dXJsPmh0
dHBzOi8vd3d3Lm5jYmkubmxtLm5paC5nb3YvcHVibWVkLzMwNjU0Nzc1PC91cmw+PC9yZWxhdGVk
LXVybHM+PC91cmxzPjxjdXN0b20xPkVUSElDUyBBUFBST1ZBTCBBTkQgQ09OU0VOVCBUTyBQQVJU
SUNJUEFURTogTm90IGFwcGxpY2FibGUuIENPTlNFTlQgRk9SIFBVQkxJQ0FUSU9OOiBOb3QgYXBw
bGljYWJsZS4gQ09NUEVUSU5HIElOVEVSRVNUUzogTUEgYW5kIENTOiBBcyBhIG1lZGljYWwgcmVz
ZWFyY2ggaW5zdGl0dXRlLCBOYXRpb25hbCBJbnN0aXR1dGUgb2YgQ29tcGxlbWVudGFyeSBNZWRp
Y2luZSAoTklDTSkgcmVjZWl2ZXMgcmVzZWFyY2ggZ3JhbnRzIGFuZCBkb25hdGlvbnMgZnJvbSBm
b3VuZGF0aW9ucywgdW5pdmVyc2l0aWVzLCBnb3Zlcm5tZW50IGFnZW5jaWVzIGFuZCBpbmR1c3Ry
eS4gU3BvbnNvcnMgYW5kIGRvbm9ycyBwcm92aWRlIHVudGllZCBhbmQgdGllZCBmdW5kaW5nIGZv
ciB3b3JrIHRvIGFkdmFuY2UgdGhlIHZpc2lvbiBhbmQgbWlzc2lvbiBvZiB0aGUgSW5zdGl0dXRl
LiBUaGlzIHN5c3RlbWF0aWMgcmV2aWV3IHdhcyBub3Qgc3BlY2lmaWNhbGx5IHN1cHBvcnRlZCBi
eSBkb25vciBvciBzcG9uc29yIGZ1bmRpbmcgdG8gTklDTS4gS1M6IG5vbmUga25vd24uIEZNOiBu
b25lIGtub3duLiBQVUJMSVNIRVImYXBvcztTIE5PVEU6IFNwcmluZ2VyIE5hdHVyZSByZW1haW5z
IG5ldXRyYWwgd2l0aCByZWdhcmQgdG8ganVyaXNkaWN0aW9uYWwgY2xhaW1zIGluIHB1Ymxpc2hl
ZCBtYXBzIGFuZCBpbnN0aXR1dGlvbmFsIGFmZmlsaWF0aW9ucy48L2N1c3RvbTE+PGN1c3RvbTI+
UE1DNjMzNzgxMDwvY3VzdG9tMj48ZWxlY3Ryb25pYy1yZXNvdXJjZS1udW0+MTAuMTE4Ni9zMTI5
MDYtMDE5LTI0MzMtODwvZWxlY3Ryb25pYy1yZXNvdXJjZS1udW0+PHJlbW90ZS1kYXRhYmFzZS1u
YW1lPk1lZGxpbmU8L3JlbW90ZS1kYXRhYmFzZS1uYW1lPjxyZW1vdGUtZGF0YWJhc2UtcHJvdmlk
ZXI+TkxNPC9yZW1vdGUtZGF0YWJhc2UtcHJvdmlkZXI+PC9yZWNvcmQ+PC9DaXRlPjwvRW5kTm90
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77" w:tooltip="Armour, 2019 #180" w:history="1">
              <w:r w:rsidR="00C06048" w:rsidRPr="006D3524">
                <w:rPr>
                  <w:noProof/>
                </w:rPr>
                <w:t>77</w:t>
              </w:r>
            </w:hyperlink>
            <w:r w:rsidR="002B463D" w:rsidRPr="006D3524">
              <w:rPr>
                <w:noProof/>
              </w:rPr>
              <w:t>)</w:t>
            </w:r>
            <w:r w:rsidRPr="006D3524">
              <w:fldChar w:fldCharType="end"/>
            </w:r>
          </w:p>
        </w:tc>
        <w:tc>
          <w:tcPr>
            <w:tcW w:w="347" w:type="pct"/>
            <w:noWrap/>
          </w:tcPr>
          <w:p w14:paraId="228C41CA" w14:textId="3959083B"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1092" w:type="pct"/>
          </w:tcPr>
          <w:p w14:paraId="79C4A358" w14:textId="06519849"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t>Symptom severity (MDQ)</w:t>
            </w:r>
          </w:p>
        </w:tc>
        <w:tc>
          <w:tcPr>
            <w:tcW w:w="190" w:type="pct"/>
            <w:shd w:val="clear" w:color="auto" w:fill="auto"/>
          </w:tcPr>
          <w:p w14:paraId="07BB5352" w14:textId="06563CC6"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38781714" w14:textId="79E8C5F6"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90" w:type="pct"/>
            <w:shd w:val="clear" w:color="auto" w:fill="auto"/>
          </w:tcPr>
          <w:p w14:paraId="721A2D22" w14:textId="7D456165"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90" w:type="pct"/>
            <w:shd w:val="clear" w:color="auto" w:fill="auto"/>
          </w:tcPr>
          <w:p w14:paraId="71426D81" w14:textId="0DC45EB2"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90" w:type="pct"/>
            <w:shd w:val="clear" w:color="auto" w:fill="auto"/>
            <w:noWrap/>
          </w:tcPr>
          <w:p w14:paraId="1C6FED52" w14:textId="72AC209D"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716AC22F" w14:textId="61329502"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27A871CC" w14:textId="67AA7AED"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0422682B" w14:textId="646ECB14"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00968F" w:themeFill="accent3"/>
          </w:tcPr>
          <w:p w14:paraId="3702F0EB" w14:textId="61A7E073"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t>Y</w:t>
            </w:r>
          </w:p>
        </w:tc>
        <w:tc>
          <w:tcPr>
            <w:tcW w:w="190" w:type="pct"/>
            <w:shd w:val="clear" w:color="auto" w:fill="00968F" w:themeFill="accent3"/>
          </w:tcPr>
          <w:p w14:paraId="06E14329" w14:textId="2A227747"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Y</w:t>
            </w:r>
          </w:p>
        </w:tc>
        <w:tc>
          <w:tcPr>
            <w:tcW w:w="190" w:type="pct"/>
            <w:shd w:val="clear" w:color="auto" w:fill="auto"/>
          </w:tcPr>
          <w:p w14:paraId="0ADA42EE" w14:textId="495C0DDF"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72465F6D" w14:textId="0E22D9E0"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190" w:type="pct"/>
            <w:shd w:val="clear" w:color="auto" w:fill="auto"/>
          </w:tcPr>
          <w:p w14:paraId="5D8D2587" w14:textId="585C00CF"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c>
          <w:tcPr>
            <w:tcW w:w="190" w:type="pct"/>
            <w:shd w:val="clear" w:color="auto" w:fill="auto"/>
          </w:tcPr>
          <w:p w14:paraId="0AE5874F" w14:textId="034BCE83"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90" w:type="pct"/>
            <w:shd w:val="clear" w:color="auto" w:fill="auto"/>
          </w:tcPr>
          <w:p w14:paraId="22849E51" w14:textId="0E3E2E97"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pPr>
            <w:r w:rsidRPr="006D3524">
              <w:rPr>
                <w:lang w:eastAsia="en-AU"/>
              </w:rPr>
              <w:t>!</w:t>
            </w:r>
          </w:p>
        </w:tc>
        <w:tc>
          <w:tcPr>
            <w:tcW w:w="167" w:type="pct"/>
          </w:tcPr>
          <w:p w14:paraId="54BA613E" w14:textId="028E16C7" w:rsidR="00FA2F67" w:rsidRPr="006D3524" w:rsidRDefault="00FA2F67" w:rsidP="00FA2F67">
            <w:pPr>
              <w:pStyle w:val="Tabletext8pt"/>
              <w:cnfStyle w:val="000000000000" w:firstRow="0" w:lastRow="0" w:firstColumn="0" w:lastColumn="0" w:oddVBand="0" w:evenVBand="0" w:oddHBand="0" w:evenHBand="0" w:firstRowFirstColumn="0" w:firstRowLastColumn="0" w:lastRowFirstColumn="0" w:lastRowLastColumn="0"/>
              <w:rPr>
                <w:rFonts w:ascii="Wingdings" w:hAnsi="Wingdings"/>
                <w:color w:val="3F3F3F"/>
              </w:rPr>
            </w:pPr>
            <w:r w:rsidRPr="006D3524">
              <w:rPr>
                <w:lang w:eastAsia="en-AU"/>
              </w:rPr>
              <w:t>--</w:t>
            </w:r>
          </w:p>
        </w:tc>
      </w:tr>
    </w:tbl>
    <w:p w14:paraId="2F7C02E5" w14:textId="521A86F2" w:rsidR="00136AD1" w:rsidRPr="006D3524" w:rsidRDefault="00136AD1" w:rsidP="00136AD1">
      <w:pPr>
        <w:pStyle w:val="TableFigNotes18"/>
      </w:pPr>
      <w:r w:rsidRPr="006D3524">
        <w:t xml:space="preserve">Abbreviations: </w:t>
      </w:r>
      <w:r w:rsidR="00AC76F7" w:rsidRPr="006D3524">
        <w:t xml:space="preserve">ADL, activities of daily living; </w:t>
      </w:r>
      <w:r w:rsidRPr="006D3524">
        <w:t xml:space="preserve">AMS, Andersch and Milsom Scale; BDI, becks depression inventory; GHQ, </w:t>
      </w:r>
      <w:r w:rsidR="00CA2E41" w:rsidRPr="006D3524">
        <w:rPr>
          <w:lang w:eastAsia="en-AU"/>
        </w:rPr>
        <w:t>g</w:t>
      </w:r>
      <w:r w:rsidRPr="006D3524">
        <w:rPr>
          <w:lang w:eastAsia="en-AU"/>
        </w:rPr>
        <w:t xml:space="preserve">eneral </w:t>
      </w:r>
      <w:r w:rsidR="00CA2E41" w:rsidRPr="006D3524">
        <w:rPr>
          <w:lang w:eastAsia="en-AU"/>
        </w:rPr>
        <w:t>h</w:t>
      </w:r>
      <w:r w:rsidRPr="006D3524">
        <w:rPr>
          <w:lang w:eastAsia="en-AU"/>
        </w:rPr>
        <w:t xml:space="preserve">ealth </w:t>
      </w:r>
      <w:r w:rsidR="00CA2E41" w:rsidRPr="006D3524">
        <w:rPr>
          <w:lang w:eastAsia="en-AU"/>
        </w:rPr>
        <w:t>q</w:t>
      </w:r>
      <w:r w:rsidRPr="006D3524">
        <w:rPr>
          <w:lang w:eastAsia="en-AU"/>
        </w:rPr>
        <w:t>uestionnaire</w:t>
      </w:r>
      <w:r w:rsidRPr="006D3524">
        <w:t xml:space="preserve">; MDQ, Menstrual Distress Questionnaire; MPQ, McGill Pain Questionnaire; SF, </w:t>
      </w:r>
      <w:r w:rsidR="0046110F" w:rsidRPr="006D3524">
        <w:t>s</w:t>
      </w:r>
      <w:r w:rsidRPr="006D3524">
        <w:t>hort</w:t>
      </w:r>
      <w:r w:rsidR="0046110F" w:rsidRPr="006D3524">
        <w:t xml:space="preserve"> f</w:t>
      </w:r>
      <w:r w:rsidRPr="006D3524">
        <w:t xml:space="preserve">orm; </w:t>
      </w:r>
      <w:r w:rsidR="00AC76F7" w:rsidRPr="006D3524">
        <w:t xml:space="preserve">QoL, quality of life; </w:t>
      </w:r>
      <w:r w:rsidRPr="006D3524">
        <w:t>VAS, visual analogue scale</w:t>
      </w:r>
    </w:p>
    <w:p w14:paraId="04C91B33" w14:textId="77534737" w:rsidR="00A755F1" w:rsidRPr="006D3524" w:rsidRDefault="00A755F1" w:rsidP="00A755F1">
      <w:pPr>
        <w:pStyle w:val="TableFigNotes18"/>
      </w:pPr>
      <w:r w:rsidRPr="006D3524">
        <w:t xml:space="preserve">* Best available information (in any order) means the systematic review meets AMSTAR-2 </w:t>
      </w:r>
      <w:r w:rsidR="0036345C" w:rsidRPr="006D3524">
        <w:t>d</w:t>
      </w:r>
      <w:r w:rsidRPr="006D3524">
        <w:t>omains 4, 8, 9 &amp; 11 (see Framework for selecting the systematic review from which to extract data [Appendix B2])</w:t>
      </w:r>
    </w:p>
    <w:p w14:paraId="41BE12A0" w14:textId="77777777" w:rsidR="00371086" w:rsidRPr="006D3524" w:rsidRDefault="00371086" w:rsidP="00371086">
      <w:pPr>
        <w:pStyle w:val="TableFigNotes18"/>
      </w:pPr>
      <w:r w:rsidRPr="006D3524">
        <w:rPr>
          <w:rFonts w:ascii="Segoe UI Symbol" w:hAnsi="Segoe UI Symbol" w:cs="Segoe UI Symbol"/>
        </w:rPr>
        <w:t>✓</w:t>
      </w:r>
      <w:r w:rsidRPr="006D3524">
        <w:t> Systematic review meets (or partially meets) prespecified critical AMSTAR-2 domains (4, 8, 9 &amp; 11)</w:t>
      </w:r>
    </w:p>
    <w:p w14:paraId="33DD6755" w14:textId="77777777" w:rsidR="00371086" w:rsidRPr="006D3524" w:rsidRDefault="00371086" w:rsidP="00371086">
      <w:pPr>
        <w:pStyle w:val="TableFigNotes18"/>
      </w:pPr>
      <w:r w:rsidRPr="006D3524">
        <w:rPr>
          <w:lang w:eastAsia="en-AU"/>
        </w:rPr>
        <w:t>†</w:t>
      </w:r>
      <w:r w:rsidRPr="006D3524">
        <w:t xml:space="preserve"> Systematic review meets (or partially meets) some, but not all, prespecified critical AMSTAR-2 domains (4, 8, 9 &amp; 11)</w:t>
      </w:r>
    </w:p>
    <w:p w14:paraId="4FD1EE3C" w14:textId="77777777" w:rsidR="00371086" w:rsidRPr="006D3524" w:rsidRDefault="00371086" w:rsidP="00371086">
      <w:pPr>
        <w:pStyle w:val="TableFigNotes18"/>
      </w:pPr>
      <w:r w:rsidRPr="006D3524">
        <w:t>X Systematic review does not meet prespecified critical AMSTAR-2 domains (4, 8, 9 &amp; 11).</w:t>
      </w:r>
    </w:p>
    <w:p w14:paraId="71CF0CD2" w14:textId="2BBD1C6C" w:rsidR="00136AD1" w:rsidRPr="006D3524" w:rsidRDefault="00136AD1" w:rsidP="00136AD1">
      <w:pPr>
        <w:pStyle w:val="TableFigNotes18"/>
      </w:pPr>
      <w:r w:rsidRPr="006D3524">
        <w:t>Y RCT is included in the systematic review, meets our PICO criteria &amp; a study result is reported for the listed outcome measure</w:t>
      </w:r>
      <w:r w:rsidR="00110B9B" w:rsidRPr="006D3524">
        <w:t xml:space="preserve"> [result available]</w:t>
      </w:r>
    </w:p>
    <w:p w14:paraId="2F2BD864" w14:textId="3A9051FC" w:rsidR="00136AD1" w:rsidRPr="006D3524" w:rsidRDefault="00136AD1" w:rsidP="00136AD1">
      <w:pPr>
        <w:pStyle w:val="TableFigNotes18"/>
      </w:pPr>
      <w:r w:rsidRPr="006D3524">
        <w:t>? RCT is included in the systematic review, meets our PICO criteria but a study result is not available</w:t>
      </w:r>
      <w:r w:rsidR="00110B9B" w:rsidRPr="006D3524">
        <w:t xml:space="preserve"> [data is incomplete; result may be available in another SR]</w:t>
      </w:r>
    </w:p>
    <w:p w14:paraId="33248A18" w14:textId="5F23ACC0" w:rsidR="007807AC" w:rsidRPr="006D3524" w:rsidRDefault="00A02634" w:rsidP="00136AD1">
      <w:pPr>
        <w:pStyle w:val="TableFigNotes18"/>
      </w:pPr>
      <w:r w:rsidRPr="006D3524">
        <w:t xml:space="preserve">! </w:t>
      </w:r>
      <w:r w:rsidR="007807AC" w:rsidRPr="006D3524">
        <w:t xml:space="preserve">RCT is included in the systematic review, meets our PICO criteria but </w:t>
      </w:r>
      <w:r w:rsidR="00110B9B" w:rsidRPr="006D3524">
        <w:t xml:space="preserve">the SR indicates that the study </w:t>
      </w:r>
      <w:r w:rsidR="007807AC" w:rsidRPr="006D3524">
        <w:t>does not measure the listed outcome</w:t>
      </w:r>
      <w:r w:rsidR="00110B9B" w:rsidRPr="006D3524">
        <w:t xml:space="preserve"> [not measured]</w:t>
      </w:r>
    </w:p>
    <w:p w14:paraId="401930CC" w14:textId="79CC7154" w:rsidR="00136AD1" w:rsidRPr="006D3524" w:rsidRDefault="00136AD1" w:rsidP="00136AD1">
      <w:pPr>
        <w:pStyle w:val="TableFigNotes18"/>
      </w:pPr>
      <w:r w:rsidRPr="006D3524">
        <w:t xml:space="preserve">-- RCT is not included in the systematic review </w:t>
      </w:r>
    </w:p>
    <w:p w14:paraId="7F40B4C8" w14:textId="748CDB27" w:rsidR="003579CC" w:rsidRPr="006D3524" w:rsidRDefault="000125A4" w:rsidP="000125A4">
      <w:pPr>
        <w:pStyle w:val="TableFigNotes18"/>
      </w:pPr>
      <w:r w:rsidRPr="006D3524">
        <w:t>a. excluded by Smith 2016 as the details of randomisation could not be confirmed.</w:t>
      </w:r>
      <w:r w:rsidR="003579CC" w:rsidRPr="006D3524">
        <w:br w:type="page"/>
      </w:r>
    </w:p>
    <w:p w14:paraId="058D6C5F" w14:textId="58BD83AC" w:rsidR="00AF7788" w:rsidRPr="006D3524" w:rsidRDefault="00AF7788" w:rsidP="00AF7788">
      <w:pPr>
        <w:pStyle w:val="Caption"/>
        <w:keepNext w:val="0"/>
        <w:keepLines w:val="0"/>
      </w:pPr>
      <w:bookmarkStart w:id="201" w:name="_Ref138960157"/>
      <w:bookmarkStart w:id="202" w:name="_Toc164854265"/>
      <w:r w:rsidRPr="006D3524">
        <w:lastRenderedPageBreak/>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16</w:t>
      </w:r>
      <w:r w:rsidR="00831045" w:rsidRPr="006D3524">
        <w:fldChar w:fldCharType="end"/>
      </w:r>
      <w:bookmarkEnd w:id="201"/>
      <w:r w:rsidRPr="006D3524">
        <w:tab/>
        <w:t xml:space="preserve">Outcomes considered by the NTWC to be critical or important for decision making: Primary </w:t>
      </w:r>
      <w:r w:rsidR="003561FB" w:rsidRPr="006D3524">
        <w:t>dysmenorrhoea</w:t>
      </w:r>
      <w:bookmarkEnd w:id="202"/>
      <w:r w:rsidRPr="006D3524">
        <w:t xml:space="preserve"> </w:t>
      </w:r>
    </w:p>
    <w:tbl>
      <w:tblPr>
        <w:tblStyle w:val="PlainTable2"/>
        <w:tblW w:w="5002" w:type="pct"/>
        <w:tblLayout w:type="fixed"/>
        <w:tblLook w:val="04A0" w:firstRow="1" w:lastRow="0" w:firstColumn="1" w:lastColumn="0" w:noHBand="0" w:noVBand="1"/>
      </w:tblPr>
      <w:tblGrid>
        <w:gridCol w:w="1784"/>
        <w:gridCol w:w="2233"/>
        <w:gridCol w:w="1189"/>
        <w:gridCol w:w="1768"/>
        <w:gridCol w:w="496"/>
        <w:gridCol w:w="496"/>
        <w:gridCol w:w="496"/>
        <w:gridCol w:w="496"/>
        <w:gridCol w:w="496"/>
        <w:gridCol w:w="496"/>
        <w:gridCol w:w="496"/>
        <w:gridCol w:w="496"/>
        <w:gridCol w:w="496"/>
        <w:gridCol w:w="496"/>
        <w:gridCol w:w="496"/>
        <w:gridCol w:w="496"/>
        <w:gridCol w:w="496"/>
        <w:gridCol w:w="496"/>
        <w:gridCol w:w="496"/>
        <w:gridCol w:w="496"/>
        <w:gridCol w:w="493"/>
      </w:tblGrid>
      <w:tr w:rsidR="003579CC" w:rsidRPr="006D3524" w14:paraId="63C8DAE7" w14:textId="77777777" w:rsidTr="00E96E8D">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579" w:type="pct"/>
            <w:vMerge w:val="restart"/>
            <w:noWrap/>
          </w:tcPr>
          <w:p w14:paraId="3210DA54" w14:textId="7373D129" w:rsidR="003C7D42" w:rsidRDefault="003C7D42" w:rsidP="00707C86">
            <w:pPr>
              <w:pStyle w:val="Tabletext8pt"/>
              <w:jc w:val="left"/>
              <w:rPr>
                <w:b w:val="0"/>
                <w:bCs w:val="0"/>
              </w:rPr>
            </w:pPr>
            <w:r>
              <w:t xml:space="preserve">Prioritised </w:t>
            </w:r>
            <w:r w:rsidR="006A17B8">
              <w:t>o</w:t>
            </w:r>
            <w:r w:rsidR="003579CC" w:rsidRPr="006D3524">
              <w:t xml:space="preserve">utcome </w:t>
            </w:r>
          </w:p>
          <w:p w14:paraId="2C7B90A1" w14:textId="67E407EC" w:rsidR="003579CC" w:rsidRPr="006D3524" w:rsidRDefault="003579CC" w:rsidP="00707C86">
            <w:pPr>
              <w:pStyle w:val="Tabletext8pt"/>
              <w:jc w:val="left"/>
            </w:pPr>
            <w:r w:rsidRPr="006D3524">
              <w:t>domain</w:t>
            </w:r>
          </w:p>
        </w:tc>
        <w:tc>
          <w:tcPr>
            <w:tcW w:w="725" w:type="pct"/>
            <w:vMerge w:val="restart"/>
          </w:tcPr>
          <w:p w14:paraId="1B68435D" w14:textId="2C1F6D46" w:rsidR="003579CC" w:rsidRPr="006D3524" w:rsidRDefault="003579CC" w:rsidP="00AE2F22">
            <w:pPr>
              <w:pStyle w:val="Tabletext8pt"/>
              <w:cnfStyle w:val="100000000000" w:firstRow="1" w:lastRow="0" w:firstColumn="0" w:lastColumn="0" w:oddVBand="0" w:evenVBand="0" w:oddHBand="0" w:evenHBand="0" w:firstRowFirstColumn="0" w:firstRowLastColumn="0" w:lastRowFirstColumn="0" w:lastRowLastColumn="0"/>
            </w:pPr>
            <w:r w:rsidRPr="006D3524">
              <w:t>Measured with</w:t>
            </w:r>
          </w:p>
        </w:tc>
        <w:tc>
          <w:tcPr>
            <w:tcW w:w="386" w:type="pct"/>
            <w:vMerge w:val="restart"/>
          </w:tcPr>
          <w:p w14:paraId="09ECF638" w14:textId="2979BDB1" w:rsidR="003579CC" w:rsidRPr="006D3524" w:rsidRDefault="003579CC" w:rsidP="00AE2F22">
            <w:pPr>
              <w:pStyle w:val="Tabletext8pt"/>
              <w:cnfStyle w:val="100000000000" w:firstRow="1" w:lastRow="0" w:firstColumn="0" w:lastColumn="0" w:oddVBand="0" w:evenVBand="0" w:oddHBand="0" w:evenHBand="0" w:firstRowFirstColumn="0" w:firstRowLastColumn="0" w:lastRowFirstColumn="0" w:lastRowLastColumn="0"/>
            </w:pPr>
            <w:r w:rsidRPr="006D3524">
              <w:t>Consensus rating</w:t>
            </w:r>
          </w:p>
        </w:tc>
        <w:tc>
          <w:tcPr>
            <w:tcW w:w="574" w:type="pct"/>
            <w:vMerge w:val="restart"/>
          </w:tcPr>
          <w:p w14:paraId="5C4F69E4" w14:textId="58F2E4B7" w:rsidR="003579CC" w:rsidRPr="006D3524" w:rsidRDefault="00804FB8" w:rsidP="00AE2F22">
            <w:pPr>
              <w:pStyle w:val="Tabletext8pt"/>
              <w:cnfStyle w:val="100000000000" w:firstRow="1" w:lastRow="0" w:firstColumn="0" w:lastColumn="0" w:oddVBand="0" w:evenVBand="0" w:oddHBand="0" w:evenHBand="0" w:firstRowFirstColumn="0" w:firstRowLastColumn="0" w:lastRowFirstColumn="0" w:lastRowLastColumn="0"/>
            </w:pPr>
            <w:r w:rsidRPr="006D3524">
              <w:t>Results</w:t>
            </w:r>
            <w:r w:rsidR="003579CC" w:rsidRPr="006D3524">
              <w:t xml:space="preserve"> available for</w:t>
            </w:r>
          </w:p>
          <w:p w14:paraId="62AE74FE" w14:textId="6D9E2BC3" w:rsidR="003579CC" w:rsidRPr="006D3524" w:rsidRDefault="003579CC" w:rsidP="00AE2F22">
            <w:pPr>
              <w:pStyle w:val="Tabletext8pt"/>
              <w:cnfStyle w:val="100000000000" w:firstRow="1" w:lastRow="0" w:firstColumn="0" w:lastColumn="0" w:oddVBand="0" w:evenVBand="0" w:oddHBand="0" w:evenHBand="0" w:firstRowFirstColumn="0" w:firstRowLastColumn="0" w:lastRowFirstColumn="0" w:lastRowLastColumn="0"/>
            </w:pPr>
            <w:r w:rsidRPr="006D3524">
              <w:t>comparison 1 or 2?</w:t>
            </w:r>
          </w:p>
        </w:tc>
        <w:tc>
          <w:tcPr>
            <w:tcW w:w="2736" w:type="pct"/>
            <w:gridSpan w:val="17"/>
          </w:tcPr>
          <w:p w14:paraId="4E0D0014" w14:textId="43AC58EE" w:rsidR="003579CC" w:rsidRPr="006D3524" w:rsidRDefault="003579CC" w:rsidP="00AE2F22">
            <w:pPr>
              <w:pStyle w:val="Tabletext8pt"/>
              <w:cnfStyle w:val="100000000000" w:firstRow="1" w:lastRow="0" w:firstColumn="0" w:lastColumn="0" w:oddVBand="0" w:evenVBand="0" w:oddHBand="0" w:evenHBand="0" w:firstRowFirstColumn="0" w:firstRowLastColumn="0" w:lastRowFirstColumn="0" w:lastRowLastColumn="0"/>
            </w:pPr>
            <w:r w:rsidRPr="006D3524">
              <w:t>Review ID</w:t>
            </w:r>
          </w:p>
        </w:tc>
      </w:tr>
      <w:tr w:rsidR="003579CC" w:rsidRPr="006D3524" w14:paraId="5C8607A5" w14:textId="7548E533" w:rsidTr="00E96E8D">
        <w:trPr>
          <w:cnfStyle w:val="000000100000" w:firstRow="0" w:lastRow="0" w:firstColumn="0" w:lastColumn="0" w:oddVBand="0" w:evenVBand="0" w:oddHBand="1" w:evenHBand="0" w:firstRowFirstColumn="0" w:firstRowLastColumn="0" w:lastRowFirstColumn="0" w:lastRowLastColumn="0"/>
          <w:trHeight w:val="1442"/>
        </w:trPr>
        <w:tc>
          <w:tcPr>
            <w:cnfStyle w:val="001000000000" w:firstRow="0" w:lastRow="0" w:firstColumn="1" w:lastColumn="0" w:oddVBand="0" w:evenVBand="0" w:oddHBand="0" w:evenHBand="0" w:firstRowFirstColumn="0" w:firstRowLastColumn="0" w:lastRowFirstColumn="0" w:lastRowLastColumn="0"/>
            <w:tcW w:w="579" w:type="pct"/>
            <w:vMerge/>
            <w:noWrap/>
            <w:hideMark/>
          </w:tcPr>
          <w:p w14:paraId="1D833BE0" w14:textId="318EBFED" w:rsidR="003579CC" w:rsidRPr="006D3524" w:rsidRDefault="003579CC" w:rsidP="00707C86">
            <w:pPr>
              <w:pStyle w:val="Tabletext8pt"/>
              <w:jc w:val="left"/>
            </w:pPr>
          </w:p>
        </w:tc>
        <w:tc>
          <w:tcPr>
            <w:tcW w:w="725" w:type="pct"/>
            <w:vMerge/>
            <w:hideMark/>
          </w:tcPr>
          <w:p w14:paraId="4E9CBF2A" w14:textId="23F42D7F"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p>
        </w:tc>
        <w:tc>
          <w:tcPr>
            <w:tcW w:w="386" w:type="pct"/>
            <w:vMerge/>
            <w:hideMark/>
          </w:tcPr>
          <w:p w14:paraId="6E5E9056" w14:textId="7EB9C827"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p>
        </w:tc>
        <w:tc>
          <w:tcPr>
            <w:tcW w:w="574" w:type="pct"/>
            <w:vMerge/>
            <w:hideMark/>
          </w:tcPr>
          <w:p w14:paraId="32705D7A" w14:textId="2E857849"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p>
        </w:tc>
        <w:tc>
          <w:tcPr>
            <w:tcW w:w="161" w:type="pct"/>
            <w:textDirection w:val="btLr"/>
          </w:tcPr>
          <w:p w14:paraId="30E32711" w14:textId="031B925F"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White 2003</w:t>
            </w:r>
          </w:p>
        </w:tc>
        <w:tc>
          <w:tcPr>
            <w:tcW w:w="161" w:type="pct"/>
            <w:textDirection w:val="btLr"/>
          </w:tcPr>
          <w:p w14:paraId="2678D299" w14:textId="563EFD5A"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Cho 2010</w:t>
            </w:r>
          </w:p>
        </w:tc>
        <w:tc>
          <w:tcPr>
            <w:tcW w:w="161" w:type="pct"/>
            <w:textDirection w:val="btLr"/>
          </w:tcPr>
          <w:p w14:paraId="118C620B" w14:textId="43015DD0"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Lathe 2011</w:t>
            </w:r>
          </w:p>
        </w:tc>
        <w:tc>
          <w:tcPr>
            <w:tcW w:w="161" w:type="pct"/>
            <w:textDirection w:val="btLr"/>
          </w:tcPr>
          <w:p w14:paraId="519A05FA" w14:textId="47B22C15"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Lee 2011c</w:t>
            </w:r>
          </w:p>
        </w:tc>
        <w:tc>
          <w:tcPr>
            <w:tcW w:w="161" w:type="pct"/>
            <w:textDirection w:val="btLr"/>
          </w:tcPr>
          <w:p w14:paraId="1CE43AB0" w14:textId="19520AE8"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Robinson 2011</w:t>
            </w:r>
          </w:p>
        </w:tc>
        <w:tc>
          <w:tcPr>
            <w:tcW w:w="161" w:type="pct"/>
            <w:textDirection w:val="btLr"/>
          </w:tcPr>
          <w:p w14:paraId="5937FFB2" w14:textId="2BF15FDD"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Chung 2012</w:t>
            </w:r>
          </w:p>
        </w:tc>
        <w:tc>
          <w:tcPr>
            <w:tcW w:w="161" w:type="pct"/>
            <w:textDirection w:val="btLr"/>
          </w:tcPr>
          <w:p w14:paraId="458A33AD" w14:textId="1D517667"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Chen 2013</w:t>
            </w:r>
          </w:p>
        </w:tc>
        <w:tc>
          <w:tcPr>
            <w:tcW w:w="161" w:type="pct"/>
            <w:textDirection w:val="btLr"/>
          </w:tcPr>
          <w:p w14:paraId="2F0F174A" w14:textId="0D9BB4D1"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Jiang 2013</w:t>
            </w:r>
          </w:p>
        </w:tc>
        <w:tc>
          <w:tcPr>
            <w:tcW w:w="161" w:type="pct"/>
            <w:textDirection w:val="btLr"/>
          </w:tcPr>
          <w:p w14:paraId="4419CA1B" w14:textId="33C310EA"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Chen 2014</w:t>
            </w:r>
          </w:p>
        </w:tc>
        <w:tc>
          <w:tcPr>
            <w:tcW w:w="161" w:type="pct"/>
            <w:textDirection w:val="btLr"/>
          </w:tcPr>
          <w:p w14:paraId="70FD31B8" w14:textId="31FCA384"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Kannan 2014</w:t>
            </w:r>
          </w:p>
        </w:tc>
        <w:tc>
          <w:tcPr>
            <w:tcW w:w="161" w:type="pct"/>
            <w:textDirection w:val="btLr"/>
          </w:tcPr>
          <w:p w14:paraId="36B1E7E0" w14:textId="522CA379"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Abaraogu</w:t>
            </w:r>
            <w:proofErr w:type="spellEnd"/>
            <w:r w:rsidRPr="006D3524">
              <w:t xml:space="preserve"> 2015</w:t>
            </w:r>
          </w:p>
        </w:tc>
        <w:tc>
          <w:tcPr>
            <w:tcW w:w="161" w:type="pct"/>
            <w:textDirection w:val="btLr"/>
          </w:tcPr>
          <w:p w14:paraId="1EBBD914" w14:textId="673D534F"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Song 2015</w:t>
            </w:r>
          </w:p>
        </w:tc>
        <w:tc>
          <w:tcPr>
            <w:tcW w:w="161" w:type="pct"/>
            <w:textDirection w:val="btLr"/>
          </w:tcPr>
          <w:p w14:paraId="27838499" w14:textId="77777777"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Tan 2015</w:t>
            </w:r>
          </w:p>
        </w:tc>
        <w:tc>
          <w:tcPr>
            <w:tcW w:w="161" w:type="pct"/>
            <w:textDirection w:val="btLr"/>
          </w:tcPr>
          <w:p w14:paraId="06A361A1" w14:textId="3ED6A09E"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Abaraogu</w:t>
            </w:r>
            <w:proofErr w:type="spellEnd"/>
            <w:r w:rsidRPr="006D3524">
              <w:t xml:space="preserve"> 2016</w:t>
            </w:r>
          </w:p>
        </w:tc>
        <w:tc>
          <w:tcPr>
            <w:tcW w:w="161" w:type="pct"/>
            <w:textDirection w:val="btLr"/>
          </w:tcPr>
          <w:p w14:paraId="516F5BDC" w14:textId="362FBD6B"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Smith 2016</w:t>
            </w:r>
          </w:p>
        </w:tc>
        <w:tc>
          <w:tcPr>
            <w:tcW w:w="161" w:type="pct"/>
            <w:textDirection w:val="btLr"/>
          </w:tcPr>
          <w:p w14:paraId="44E50041" w14:textId="63F537ED"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Armour 2019</w:t>
            </w:r>
          </w:p>
        </w:tc>
        <w:tc>
          <w:tcPr>
            <w:tcW w:w="160" w:type="pct"/>
            <w:textDirection w:val="btLr"/>
          </w:tcPr>
          <w:p w14:paraId="088DC241" w14:textId="0C9A3071" w:rsidR="003579CC" w:rsidRPr="006D3524" w:rsidRDefault="003579CC" w:rsidP="003579CC">
            <w:pPr>
              <w:pStyle w:val="Tabletext8pt"/>
              <w:cnfStyle w:val="000000100000" w:firstRow="0" w:lastRow="0" w:firstColumn="0" w:lastColumn="0" w:oddVBand="0" w:evenVBand="0" w:oddHBand="1" w:evenHBand="0" w:firstRowFirstColumn="0" w:firstRowLastColumn="0" w:lastRowFirstColumn="0" w:lastRowLastColumn="0"/>
            </w:pPr>
            <w:r w:rsidRPr="006D3524">
              <w:t>Harvie 2019</w:t>
            </w:r>
          </w:p>
        </w:tc>
      </w:tr>
      <w:tr w:rsidR="00E96E8D" w:rsidRPr="006D3524" w14:paraId="6AB3C04C" w14:textId="51D2756C" w:rsidTr="00626857">
        <w:trPr>
          <w:trHeight w:val="471"/>
        </w:trPr>
        <w:tc>
          <w:tcPr>
            <w:cnfStyle w:val="001000000000" w:firstRow="0" w:lastRow="0" w:firstColumn="1" w:lastColumn="0" w:oddVBand="0" w:evenVBand="0" w:oddHBand="0" w:evenHBand="0" w:firstRowFirstColumn="0" w:firstRowLastColumn="0" w:lastRowFirstColumn="0" w:lastRowLastColumn="0"/>
            <w:tcW w:w="579" w:type="pct"/>
          </w:tcPr>
          <w:p w14:paraId="1CE029DF" w14:textId="77777777" w:rsidR="00E96E8D" w:rsidRPr="006D3524" w:rsidRDefault="00E96E8D" w:rsidP="00E96E8D">
            <w:pPr>
              <w:pStyle w:val="Tabletext8pt"/>
              <w:jc w:val="left"/>
            </w:pPr>
            <w:r w:rsidRPr="006D3524">
              <w:t>Symptom severity</w:t>
            </w:r>
          </w:p>
        </w:tc>
        <w:tc>
          <w:tcPr>
            <w:tcW w:w="725" w:type="pct"/>
          </w:tcPr>
          <w:p w14:paraId="5EB31D30" w14:textId="77777777" w:rsidR="00E96E8D" w:rsidRPr="006D3524" w:rsidRDefault="00E96E8D" w:rsidP="00E96E8D">
            <w:pPr>
              <w:pStyle w:val="Tabletext8pt"/>
              <w:cnfStyle w:val="000000000000" w:firstRow="0" w:lastRow="0" w:firstColumn="0" w:lastColumn="0" w:oddVBand="0" w:evenVBand="0" w:oddHBand="0" w:evenHBand="0" w:firstRowFirstColumn="0" w:firstRowLastColumn="0" w:lastRowFirstColumn="0" w:lastRowLastColumn="0"/>
            </w:pPr>
            <w:r w:rsidRPr="006D3524">
              <w:t>Menstrual Symptom Severity List or similar</w:t>
            </w:r>
          </w:p>
        </w:tc>
        <w:tc>
          <w:tcPr>
            <w:tcW w:w="386" w:type="pct"/>
            <w:noWrap/>
          </w:tcPr>
          <w:p w14:paraId="187397BA" w14:textId="77777777" w:rsidR="00E96E8D" w:rsidRPr="006D3524" w:rsidRDefault="00E96E8D" w:rsidP="00E96E8D">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574" w:type="pct"/>
            <w:shd w:val="clear" w:color="auto" w:fill="27AF78"/>
          </w:tcPr>
          <w:p w14:paraId="25907385" w14:textId="5FB1ECF6" w:rsidR="00E96E8D" w:rsidRPr="006D3524" w:rsidRDefault="009F0818" w:rsidP="00E96E8D">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161" w:type="pct"/>
          </w:tcPr>
          <w:p w14:paraId="5A08D928" w14:textId="2B7AA2AC"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3F8F5E74" w14:textId="498A4E25"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079AA5CA" w14:textId="41456869"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52D6EF1A" w14:textId="461673F2"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1A9FA58B" w14:textId="2E0A4F75"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t>?</w:t>
            </w:r>
          </w:p>
        </w:tc>
        <w:tc>
          <w:tcPr>
            <w:tcW w:w="161" w:type="pct"/>
            <w:shd w:val="clear" w:color="auto" w:fill="9BE9C9"/>
          </w:tcPr>
          <w:p w14:paraId="1C7BB6C1" w14:textId="65F7767A"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X</w:t>
            </w:r>
          </w:p>
        </w:tc>
        <w:tc>
          <w:tcPr>
            <w:tcW w:w="161" w:type="pct"/>
          </w:tcPr>
          <w:p w14:paraId="32E2646F" w14:textId="109D762B"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rPr>
                <w:highlight w:val="yellow"/>
              </w:rPr>
            </w:pPr>
            <w:r w:rsidRPr="006D3524">
              <w:t>?</w:t>
            </w:r>
          </w:p>
        </w:tc>
        <w:tc>
          <w:tcPr>
            <w:tcW w:w="161" w:type="pct"/>
          </w:tcPr>
          <w:p w14:paraId="66790C95" w14:textId="6FF6FD5E"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t>*</w:t>
            </w:r>
          </w:p>
        </w:tc>
        <w:tc>
          <w:tcPr>
            <w:tcW w:w="161" w:type="pct"/>
            <w:shd w:val="clear" w:color="auto" w:fill="EBFBF5"/>
          </w:tcPr>
          <w:p w14:paraId="1363151C" w14:textId="79681C74" w:rsidR="00E96E8D" w:rsidRPr="006D3524" w:rsidRDefault="002C2484"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4CE48AF1" w14:textId="03FADEC8"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t>?</w:t>
            </w:r>
          </w:p>
        </w:tc>
        <w:tc>
          <w:tcPr>
            <w:tcW w:w="161" w:type="pct"/>
          </w:tcPr>
          <w:p w14:paraId="207532F4" w14:textId="462F7D13"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1B680337" w14:textId="45C48D80"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005003F7" w14:textId="4600CBF7"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shd w:val="clear" w:color="auto" w:fill="EBFBF5"/>
          </w:tcPr>
          <w:p w14:paraId="0BB2A569" w14:textId="044DD6BF" w:rsidR="00E96E8D" w:rsidRPr="006D3524" w:rsidRDefault="002C2484"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shd w:val="clear" w:color="auto" w:fill="49D79E"/>
          </w:tcPr>
          <w:p w14:paraId="01854A08" w14:textId="608271C9"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161" w:type="pct"/>
          </w:tcPr>
          <w:p w14:paraId="5F8067D0" w14:textId="14B7ADB2" w:rsidR="00E96E8D" w:rsidRPr="006D3524" w:rsidRDefault="00AB1F77"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0" w:type="pct"/>
          </w:tcPr>
          <w:p w14:paraId="11EF9DA2" w14:textId="709F9367"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E96E8D" w:rsidRPr="006D3524" w14:paraId="4C4AB20B" w14:textId="62308AE4" w:rsidTr="00626857">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79" w:type="pct"/>
          </w:tcPr>
          <w:p w14:paraId="0CE51017" w14:textId="7380CB80" w:rsidR="00E96E8D" w:rsidRPr="006D3524" w:rsidRDefault="00E96E8D" w:rsidP="00E96E8D">
            <w:pPr>
              <w:pStyle w:val="Tabletext8pt"/>
              <w:jc w:val="left"/>
            </w:pPr>
            <w:r w:rsidRPr="006D3524">
              <w:t>Quality of life</w:t>
            </w:r>
          </w:p>
        </w:tc>
        <w:tc>
          <w:tcPr>
            <w:tcW w:w="725" w:type="pct"/>
          </w:tcPr>
          <w:p w14:paraId="4AA6FE4C" w14:textId="77777777" w:rsidR="00E96E8D" w:rsidRPr="006D3524" w:rsidRDefault="00E96E8D" w:rsidP="00E96E8D">
            <w:pPr>
              <w:pStyle w:val="Tabletext8pt"/>
              <w:cnfStyle w:val="000000100000" w:firstRow="0" w:lastRow="0" w:firstColumn="0" w:lastColumn="0" w:oddVBand="0" w:evenVBand="0" w:oddHBand="1" w:evenHBand="0" w:firstRowFirstColumn="0" w:firstRowLastColumn="0" w:lastRowFirstColumn="0" w:lastRowLastColumn="0"/>
            </w:pPr>
            <w:r w:rsidRPr="006D3524">
              <w:t>SF-36 or similar</w:t>
            </w:r>
          </w:p>
        </w:tc>
        <w:tc>
          <w:tcPr>
            <w:tcW w:w="386" w:type="pct"/>
            <w:noWrap/>
          </w:tcPr>
          <w:p w14:paraId="03768F71" w14:textId="77777777" w:rsidR="00E96E8D" w:rsidRPr="006D3524" w:rsidRDefault="00E96E8D" w:rsidP="00E96E8D">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574" w:type="pct"/>
          </w:tcPr>
          <w:p w14:paraId="76698FC1" w14:textId="7CA9A157" w:rsidR="00E96E8D" w:rsidRPr="006D3524" w:rsidRDefault="00E96E8D" w:rsidP="00E96E8D">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161" w:type="pct"/>
          </w:tcPr>
          <w:p w14:paraId="6C57F3A7" w14:textId="4A8533C7"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1D4F9FC1" w14:textId="33AA244B"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7D9410DE" w14:textId="0F5EFCED"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3457FD53" w14:textId="5A9BA29F"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2E9E298D" w14:textId="56A27A8F"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4FD32FAE" w14:textId="0D4B265E"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53F65564" w14:textId="3445D578"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shd w:val="clear" w:color="auto" w:fill="EBFBF5"/>
          </w:tcPr>
          <w:p w14:paraId="2B9C69B5" w14:textId="145CF3E4" w:rsidR="00E96E8D" w:rsidRPr="006D3524" w:rsidRDefault="002C2484"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5DAA73B7" w14:textId="4ABD9955"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shd w:val="clear" w:color="auto" w:fill="EBFBF5"/>
          </w:tcPr>
          <w:p w14:paraId="2A90092A" w14:textId="02DB282C" w:rsidR="00E96E8D" w:rsidRPr="006D3524" w:rsidRDefault="002C2484"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531720E1" w14:textId="0287EB53"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73E0CD4D" w14:textId="564807D6"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123101D4" w14:textId="4D5EFDA6"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shd w:val="clear" w:color="auto" w:fill="EBFBF5"/>
          </w:tcPr>
          <w:p w14:paraId="3F954339" w14:textId="69860C4B" w:rsidR="00E96E8D" w:rsidRPr="006D3524" w:rsidRDefault="00AE48F1"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shd w:val="clear" w:color="auto" w:fill="EBFBF5"/>
          </w:tcPr>
          <w:p w14:paraId="520681F7" w14:textId="1C9A2108" w:rsidR="00E96E8D" w:rsidRPr="006D3524" w:rsidRDefault="00DC6612"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5C40B699" w14:textId="101726F2"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0" w:type="pct"/>
          </w:tcPr>
          <w:p w14:paraId="7B4D4084" w14:textId="578D53AD"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3579CC" w:rsidRPr="006D3524" w14:paraId="0BC30001" w14:textId="59B08AC4" w:rsidTr="003110B0">
        <w:trPr>
          <w:trHeight w:val="488"/>
        </w:trPr>
        <w:tc>
          <w:tcPr>
            <w:cnfStyle w:val="001000000000" w:firstRow="0" w:lastRow="0" w:firstColumn="1" w:lastColumn="0" w:oddVBand="0" w:evenVBand="0" w:oddHBand="0" w:evenHBand="0" w:firstRowFirstColumn="0" w:firstRowLastColumn="0" w:lastRowFirstColumn="0" w:lastRowLastColumn="0"/>
            <w:tcW w:w="579" w:type="pct"/>
          </w:tcPr>
          <w:p w14:paraId="689D39B8" w14:textId="77777777" w:rsidR="003579CC" w:rsidRPr="006D3524" w:rsidRDefault="003579CC" w:rsidP="00707C86">
            <w:pPr>
              <w:pStyle w:val="Tabletext8pt"/>
              <w:jc w:val="left"/>
            </w:pPr>
            <w:r w:rsidRPr="006D3524">
              <w:t>Pain</w:t>
            </w:r>
          </w:p>
        </w:tc>
        <w:tc>
          <w:tcPr>
            <w:tcW w:w="725" w:type="pct"/>
          </w:tcPr>
          <w:p w14:paraId="72BC2CFF" w14:textId="77777777" w:rsidR="003579CC" w:rsidRPr="006D3524" w:rsidRDefault="003579CC" w:rsidP="003579CC">
            <w:pPr>
              <w:pStyle w:val="Tabletext8pt"/>
              <w:cnfStyle w:val="000000000000" w:firstRow="0" w:lastRow="0" w:firstColumn="0" w:lastColumn="0" w:oddVBand="0" w:evenVBand="0" w:oddHBand="0" w:evenHBand="0" w:firstRowFirstColumn="0" w:firstRowLastColumn="0" w:lastRowFirstColumn="0" w:lastRowLastColumn="0"/>
            </w:pPr>
            <w:r w:rsidRPr="006D3524">
              <w:t xml:space="preserve">Visual Analogue Scale </w:t>
            </w:r>
          </w:p>
        </w:tc>
        <w:tc>
          <w:tcPr>
            <w:tcW w:w="386" w:type="pct"/>
            <w:noWrap/>
          </w:tcPr>
          <w:p w14:paraId="381714B8" w14:textId="77777777" w:rsidR="003579CC" w:rsidRPr="006D3524" w:rsidRDefault="003579CC" w:rsidP="003579CC">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574" w:type="pct"/>
            <w:shd w:val="clear" w:color="auto" w:fill="27AF78"/>
          </w:tcPr>
          <w:p w14:paraId="6882A7D7" w14:textId="77777777" w:rsidR="003579CC" w:rsidRPr="006D3524" w:rsidRDefault="003579CC" w:rsidP="003579CC">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161" w:type="pct"/>
          </w:tcPr>
          <w:p w14:paraId="78816603" w14:textId="17431D4C" w:rsidR="003579CC" w:rsidRPr="006D3524" w:rsidRDefault="003579CC"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0686F335" w14:textId="38223D1F" w:rsidR="003579CC" w:rsidRPr="006D3524" w:rsidRDefault="003579CC"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419621B9" w14:textId="5E127E5F" w:rsidR="003579CC" w:rsidRPr="006D3524" w:rsidRDefault="003579CC"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379883AF" w14:textId="68937FB9" w:rsidR="003579CC" w:rsidRPr="006D3524" w:rsidRDefault="003579CC"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shd w:val="clear" w:color="auto" w:fill="CCF4E4"/>
          </w:tcPr>
          <w:p w14:paraId="7100A35E" w14:textId="200C7217"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5CC39583" w14:textId="62DD33C7"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4F5C90E6" w14:textId="1BF68E73"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rPr>
                <w:highlight w:val="yellow"/>
              </w:rPr>
            </w:pPr>
            <w:r w:rsidRPr="006D3524">
              <w:t>*</w:t>
            </w:r>
          </w:p>
        </w:tc>
        <w:tc>
          <w:tcPr>
            <w:tcW w:w="161" w:type="pct"/>
            <w:shd w:val="clear" w:color="auto" w:fill="CCF4E4"/>
          </w:tcPr>
          <w:p w14:paraId="539EB521" w14:textId="18818CC4"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187AED5B" w14:textId="5A9578A6"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0A979287" w14:textId="2A444795"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417CEAF5" w14:textId="3552D584"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4D5ED8D7" w14:textId="0176B150"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shd w:val="clear" w:color="auto" w:fill="9BE9C9"/>
          </w:tcPr>
          <w:p w14:paraId="4AB19D0D" w14:textId="77777777"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t>X</w:t>
            </w:r>
          </w:p>
        </w:tc>
        <w:tc>
          <w:tcPr>
            <w:tcW w:w="161" w:type="pct"/>
          </w:tcPr>
          <w:p w14:paraId="29CF25CB" w14:textId="66BF7CBC"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shd w:val="clear" w:color="auto" w:fill="49D79E"/>
          </w:tcPr>
          <w:p w14:paraId="3466BB09" w14:textId="3D187E9A"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rPr>
                <w:rFonts w:ascii="Segoe UI Symbol" w:hAnsi="Segoe UI Symbol" w:cs="Segoe UI Symbol"/>
              </w:rPr>
              <w:t>✓</w:t>
            </w:r>
          </w:p>
        </w:tc>
        <w:tc>
          <w:tcPr>
            <w:tcW w:w="161" w:type="pct"/>
            <w:shd w:val="clear" w:color="auto" w:fill="49D79E"/>
          </w:tcPr>
          <w:p w14:paraId="0AE99A3A" w14:textId="2229B08C"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160" w:type="pct"/>
            <w:shd w:val="clear" w:color="auto" w:fill="CCF4E4"/>
          </w:tcPr>
          <w:p w14:paraId="64C8557F" w14:textId="3D01EC5B" w:rsidR="003579CC" w:rsidRPr="006D3524" w:rsidRDefault="003579CC" w:rsidP="00AB1F77">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t>†</w:t>
            </w:r>
          </w:p>
        </w:tc>
      </w:tr>
      <w:tr w:rsidR="00E96E8D" w:rsidRPr="006D3524" w14:paraId="74951DAB" w14:textId="6F396BE2" w:rsidTr="003110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79" w:type="pct"/>
          </w:tcPr>
          <w:p w14:paraId="52E3E108" w14:textId="77777777" w:rsidR="00E96E8D" w:rsidRPr="006D3524" w:rsidRDefault="00E96E8D" w:rsidP="00E96E8D">
            <w:pPr>
              <w:pStyle w:val="Tabletext8pt"/>
              <w:jc w:val="left"/>
            </w:pPr>
            <w:r w:rsidRPr="006D3524">
              <w:t>Anxiety</w:t>
            </w:r>
          </w:p>
        </w:tc>
        <w:tc>
          <w:tcPr>
            <w:tcW w:w="725" w:type="pct"/>
          </w:tcPr>
          <w:p w14:paraId="0B3CD25E" w14:textId="48DA96E1" w:rsidR="00E96E8D" w:rsidRPr="006D3524" w:rsidRDefault="00E96E8D" w:rsidP="00E96E8D">
            <w:pPr>
              <w:pStyle w:val="Tabletext8pt"/>
              <w:cnfStyle w:val="000000100000" w:firstRow="0" w:lastRow="0" w:firstColumn="0" w:lastColumn="0" w:oddVBand="0" w:evenVBand="0" w:oddHBand="1" w:evenHBand="0" w:firstRowFirstColumn="0" w:firstRowLastColumn="0" w:lastRowFirstColumn="0" w:lastRowLastColumn="0"/>
            </w:pPr>
            <w:r w:rsidRPr="006D3524">
              <w:t>Any validated measure</w:t>
            </w:r>
          </w:p>
        </w:tc>
        <w:tc>
          <w:tcPr>
            <w:tcW w:w="386" w:type="pct"/>
            <w:noWrap/>
          </w:tcPr>
          <w:p w14:paraId="375F0730" w14:textId="77777777" w:rsidR="00E96E8D" w:rsidRPr="006D3524" w:rsidRDefault="00E96E8D" w:rsidP="00E96E8D">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574" w:type="pct"/>
            <w:shd w:val="clear" w:color="auto" w:fill="27AF78"/>
          </w:tcPr>
          <w:p w14:paraId="53A38844" w14:textId="05548C7C" w:rsidR="00E96E8D" w:rsidRPr="006D3524" w:rsidRDefault="009F0818" w:rsidP="00E96E8D">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161" w:type="pct"/>
          </w:tcPr>
          <w:p w14:paraId="4EBB7CEC" w14:textId="35594AC4"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44F718B9" w14:textId="415C7CC4"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29A1008E" w14:textId="39FFAC5C"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209EFFEF" w14:textId="49DC0D6E"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0ECD3E15" w14:textId="39CF6C2A"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shd w:val="clear" w:color="auto" w:fill="9BE9C9"/>
          </w:tcPr>
          <w:p w14:paraId="0587CED7" w14:textId="5B1836A7"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X</w:t>
            </w:r>
          </w:p>
        </w:tc>
        <w:tc>
          <w:tcPr>
            <w:tcW w:w="161" w:type="pct"/>
          </w:tcPr>
          <w:p w14:paraId="773B3DA8" w14:textId="7B07C3AD"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shd w:val="clear" w:color="auto" w:fill="9BE9C9"/>
          </w:tcPr>
          <w:p w14:paraId="1BFA63C5" w14:textId="10B19729"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X</w:t>
            </w:r>
          </w:p>
        </w:tc>
        <w:tc>
          <w:tcPr>
            <w:tcW w:w="161" w:type="pct"/>
          </w:tcPr>
          <w:p w14:paraId="6E82F2F8" w14:textId="66DE424B" w:rsidR="00E96E8D" w:rsidRPr="006D3524" w:rsidRDefault="002C2484"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6FD22BFE" w14:textId="0CC31EEC"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43EC37DD" w14:textId="15943FD2"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33C48362" w14:textId="717F98D5"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14F11A39" w14:textId="5C4CED6E"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shd w:val="clear" w:color="auto" w:fill="49D79E"/>
          </w:tcPr>
          <w:p w14:paraId="75B56EBA" w14:textId="6A9A23AB"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161" w:type="pct"/>
          </w:tcPr>
          <w:p w14:paraId="2232633C" w14:textId="40A3FDA6"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1" w:type="pct"/>
          </w:tcPr>
          <w:p w14:paraId="4C65CAAF" w14:textId="26387C43"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60" w:type="pct"/>
          </w:tcPr>
          <w:p w14:paraId="08ECAE3F" w14:textId="10BD766C"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E96E8D" w:rsidRPr="006D3524" w14:paraId="6661B910" w14:textId="6B9DB94C" w:rsidTr="00795893">
        <w:trPr>
          <w:trHeight w:val="471"/>
        </w:trPr>
        <w:tc>
          <w:tcPr>
            <w:cnfStyle w:val="001000000000" w:firstRow="0" w:lastRow="0" w:firstColumn="1" w:lastColumn="0" w:oddVBand="0" w:evenVBand="0" w:oddHBand="0" w:evenHBand="0" w:firstRowFirstColumn="0" w:firstRowLastColumn="0" w:lastRowFirstColumn="0" w:lastRowLastColumn="0"/>
            <w:tcW w:w="0" w:type="pct"/>
          </w:tcPr>
          <w:p w14:paraId="17A024FB" w14:textId="77777777" w:rsidR="00E96E8D" w:rsidRPr="006D3524" w:rsidRDefault="00E96E8D" w:rsidP="00E96E8D">
            <w:pPr>
              <w:pStyle w:val="Tabletext8pt"/>
              <w:jc w:val="left"/>
            </w:pPr>
            <w:r w:rsidRPr="006D3524">
              <w:t>Emotional function</w:t>
            </w:r>
          </w:p>
        </w:tc>
        <w:tc>
          <w:tcPr>
            <w:tcW w:w="0" w:type="pct"/>
          </w:tcPr>
          <w:p w14:paraId="75B779F0" w14:textId="04DB1EB7" w:rsidR="00E96E8D" w:rsidRPr="006D3524" w:rsidRDefault="00E96E8D" w:rsidP="00E96E8D">
            <w:pPr>
              <w:pStyle w:val="Tabletext8pt"/>
              <w:cnfStyle w:val="000000000000" w:firstRow="0" w:lastRow="0" w:firstColumn="0" w:lastColumn="0" w:oddVBand="0" w:evenVBand="0" w:oddHBand="0" w:evenHBand="0" w:firstRowFirstColumn="0" w:firstRowLastColumn="0" w:lastRowFirstColumn="0" w:lastRowLastColumn="0"/>
            </w:pPr>
            <w:r w:rsidRPr="006D3524">
              <w:t>General health questionnaire</w:t>
            </w:r>
          </w:p>
        </w:tc>
        <w:tc>
          <w:tcPr>
            <w:tcW w:w="0" w:type="pct"/>
            <w:noWrap/>
          </w:tcPr>
          <w:p w14:paraId="1ACDD457" w14:textId="77777777" w:rsidR="00E96E8D" w:rsidRPr="006D3524" w:rsidRDefault="00E96E8D" w:rsidP="00E96E8D">
            <w:pPr>
              <w:pStyle w:val="Tabletext8pt"/>
              <w:cnfStyle w:val="000000000000" w:firstRow="0" w:lastRow="0" w:firstColumn="0" w:lastColumn="0" w:oddVBand="0" w:evenVBand="0" w:oddHBand="0" w:evenHBand="0" w:firstRowFirstColumn="0" w:firstRowLastColumn="0" w:lastRowFirstColumn="0" w:lastRowLastColumn="0"/>
            </w:pPr>
            <w:r w:rsidRPr="006D3524">
              <w:t>Important</w:t>
            </w:r>
          </w:p>
        </w:tc>
        <w:tc>
          <w:tcPr>
            <w:tcW w:w="0" w:type="pct"/>
            <w:shd w:val="clear" w:color="auto" w:fill="27AF78"/>
          </w:tcPr>
          <w:p w14:paraId="6557D3A9" w14:textId="5329B7D2" w:rsidR="00E96E8D" w:rsidRPr="006D3524" w:rsidRDefault="007F7834" w:rsidP="00E96E8D">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0" w:type="pct"/>
          </w:tcPr>
          <w:p w14:paraId="1341BF69" w14:textId="415C14E5"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4DA157A5" w14:textId="5CBF34C0"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67C3FF9B" w14:textId="03D34B81"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6531C0BD" w14:textId="7540E69C"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40BBEDEC" w14:textId="61857FFD"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shd w:val="clear" w:color="auto" w:fill="9BE9C9"/>
          </w:tcPr>
          <w:p w14:paraId="16C83483" w14:textId="693DF761" w:rsidR="00E96E8D" w:rsidRPr="006D3524" w:rsidRDefault="00ED7297" w:rsidP="00AB1F77">
            <w:pPr>
              <w:pStyle w:val="Tabletext8pt"/>
              <w:cnfStyle w:val="000000000000" w:firstRow="0" w:lastRow="0" w:firstColumn="0" w:lastColumn="0" w:oddVBand="0" w:evenVBand="0" w:oddHBand="0" w:evenHBand="0" w:firstRowFirstColumn="0" w:firstRowLastColumn="0" w:lastRowFirstColumn="0" w:lastRowLastColumn="0"/>
            </w:pPr>
            <w:r w:rsidRPr="006D3524">
              <w:t>X</w:t>
            </w:r>
          </w:p>
        </w:tc>
        <w:tc>
          <w:tcPr>
            <w:tcW w:w="0" w:type="pct"/>
          </w:tcPr>
          <w:p w14:paraId="3C9BE74D" w14:textId="1351C32C"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253766A0" w14:textId="54B0ABED"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59B1DFC5" w14:textId="2AA87ED2"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5968D021" w14:textId="6F670CAC"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74C167CB" w14:textId="37ADBF8C"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58C7C99B" w14:textId="791E4DCB"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038E2CC8" w14:textId="54BF03FE"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shd w:val="clear" w:color="auto" w:fill="EBFBF5"/>
          </w:tcPr>
          <w:p w14:paraId="7B43424E" w14:textId="277510F7" w:rsidR="00E96E8D" w:rsidRPr="006D3524" w:rsidRDefault="002C2484"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67A76C7C" w14:textId="179A5B79"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5E539508" w14:textId="6ED8BF42"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1CDA845C" w14:textId="618B19A3"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E96E8D" w:rsidRPr="006D3524" w14:paraId="16BD8331" w14:textId="39700417" w:rsidTr="0079589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pct"/>
          </w:tcPr>
          <w:p w14:paraId="4E057E78" w14:textId="77777777" w:rsidR="00E96E8D" w:rsidRPr="006D3524" w:rsidRDefault="00E96E8D" w:rsidP="00E96E8D">
            <w:pPr>
              <w:pStyle w:val="Tabletext8pt"/>
              <w:jc w:val="left"/>
            </w:pPr>
            <w:r w:rsidRPr="006D3524">
              <w:t>Depression</w:t>
            </w:r>
          </w:p>
        </w:tc>
        <w:tc>
          <w:tcPr>
            <w:tcW w:w="0" w:type="pct"/>
          </w:tcPr>
          <w:p w14:paraId="43D199C9" w14:textId="65361850" w:rsidR="00E96E8D" w:rsidRPr="006D3524" w:rsidRDefault="00E96E8D" w:rsidP="00E96E8D">
            <w:pPr>
              <w:pStyle w:val="Tabletext8pt"/>
              <w:cnfStyle w:val="000000100000" w:firstRow="0" w:lastRow="0" w:firstColumn="0" w:lastColumn="0" w:oddVBand="0" w:evenVBand="0" w:oddHBand="1" w:evenHBand="0" w:firstRowFirstColumn="0" w:firstRowLastColumn="0" w:lastRowFirstColumn="0" w:lastRowLastColumn="0"/>
            </w:pPr>
            <w:r w:rsidRPr="006D3524">
              <w:t>Any validated measure</w:t>
            </w:r>
          </w:p>
        </w:tc>
        <w:tc>
          <w:tcPr>
            <w:tcW w:w="0" w:type="pct"/>
            <w:noWrap/>
          </w:tcPr>
          <w:p w14:paraId="5B0585D7" w14:textId="77777777" w:rsidR="00E96E8D" w:rsidRPr="006D3524" w:rsidRDefault="00E96E8D" w:rsidP="00E96E8D">
            <w:pPr>
              <w:pStyle w:val="Tabletext8pt"/>
              <w:cnfStyle w:val="000000100000" w:firstRow="0" w:lastRow="0" w:firstColumn="0" w:lastColumn="0" w:oddVBand="0" w:evenVBand="0" w:oddHBand="1" w:evenHBand="0" w:firstRowFirstColumn="0" w:firstRowLastColumn="0" w:lastRowFirstColumn="0" w:lastRowLastColumn="0"/>
            </w:pPr>
            <w:r w:rsidRPr="006D3524">
              <w:t>Important</w:t>
            </w:r>
          </w:p>
        </w:tc>
        <w:tc>
          <w:tcPr>
            <w:tcW w:w="0" w:type="pct"/>
            <w:shd w:val="clear" w:color="auto" w:fill="auto"/>
          </w:tcPr>
          <w:p w14:paraId="7DEC706E" w14:textId="4BE341BA" w:rsidR="00E96E8D" w:rsidRPr="006D3524" w:rsidRDefault="00554838" w:rsidP="00E96E8D">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0" w:type="pct"/>
          </w:tcPr>
          <w:p w14:paraId="7C607EE5" w14:textId="3282E483"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4E8C78F9" w14:textId="70EF6C0A"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63D7DF35" w14:textId="2ADB6A29"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6B9ADEBA" w14:textId="6DB9038A" w:rsidR="00E96E8D" w:rsidRPr="006D3524" w:rsidRDefault="00E96E8D" w:rsidP="002C2484">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2F5F63AE" w14:textId="67E67C7F"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auto"/>
          </w:tcPr>
          <w:p w14:paraId="37A9E9D1" w14:textId="5594615E" w:rsidR="00E96E8D" w:rsidRPr="006D3524" w:rsidRDefault="00ED7297"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17079658" w14:textId="2BE58000"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0AB6F088" w14:textId="3D778203"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1D8DE6D7" w14:textId="623C1FBA"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273656F1" w14:textId="2ECA7C63"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35504A28" w14:textId="4E8501F7"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32748631" w14:textId="7A63E2C5"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3B4CC7F7" w14:textId="3A0C237E"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6B380C7B" w14:textId="534451C4"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14F8B308" w14:textId="7CD30B19"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6043CD48" w14:textId="6F79E95F"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1959B52F" w14:textId="5BCC3128" w:rsidR="00E96E8D" w:rsidRPr="006D3524" w:rsidRDefault="00E96E8D" w:rsidP="00AB1F77">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E96E8D" w:rsidRPr="006D3524" w14:paraId="30500DEC" w14:textId="4F78FEC5" w:rsidTr="002C2484">
        <w:trPr>
          <w:trHeight w:val="269"/>
        </w:trPr>
        <w:tc>
          <w:tcPr>
            <w:cnfStyle w:val="001000000000" w:firstRow="0" w:lastRow="0" w:firstColumn="1" w:lastColumn="0" w:oddVBand="0" w:evenVBand="0" w:oddHBand="0" w:evenHBand="0" w:firstRowFirstColumn="0" w:firstRowLastColumn="0" w:lastRowFirstColumn="0" w:lastRowLastColumn="0"/>
            <w:tcW w:w="579" w:type="pct"/>
          </w:tcPr>
          <w:p w14:paraId="7F5EB9BA" w14:textId="77777777" w:rsidR="00E96E8D" w:rsidRPr="006D3524" w:rsidRDefault="00E96E8D" w:rsidP="00E96E8D">
            <w:pPr>
              <w:pStyle w:val="Tabletext8pt"/>
              <w:jc w:val="left"/>
            </w:pPr>
            <w:r w:rsidRPr="006D3524">
              <w:t>Sleep quality</w:t>
            </w:r>
          </w:p>
        </w:tc>
        <w:tc>
          <w:tcPr>
            <w:tcW w:w="725" w:type="pct"/>
          </w:tcPr>
          <w:p w14:paraId="700806FC" w14:textId="674F99FD" w:rsidR="00E96E8D" w:rsidRPr="006D3524" w:rsidRDefault="00E96E8D" w:rsidP="00E96E8D">
            <w:pPr>
              <w:pStyle w:val="Tabletext8pt"/>
              <w:cnfStyle w:val="000000000000" w:firstRow="0" w:lastRow="0" w:firstColumn="0" w:lastColumn="0" w:oddVBand="0" w:evenVBand="0" w:oddHBand="0" w:evenHBand="0" w:firstRowFirstColumn="0" w:firstRowLastColumn="0" w:lastRowFirstColumn="0" w:lastRowLastColumn="0"/>
            </w:pPr>
            <w:r w:rsidRPr="006D3524">
              <w:t>Any validated measure</w:t>
            </w:r>
          </w:p>
        </w:tc>
        <w:tc>
          <w:tcPr>
            <w:tcW w:w="386" w:type="pct"/>
            <w:noWrap/>
          </w:tcPr>
          <w:p w14:paraId="7F00D978" w14:textId="77777777" w:rsidR="00E96E8D" w:rsidRPr="006D3524" w:rsidRDefault="00E96E8D" w:rsidP="00E96E8D">
            <w:pPr>
              <w:pStyle w:val="Tabletext8pt"/>
              <w:cnfStyle w:val="000000000000" w:firstRow="0" w:lastRow="0" w:firstColumn="0" w:lastColumn="0" w:oddVBand="0" w:evenVBand="0" w:oddHBand="0" w:evenHBand="0" w:firstRowFirstColumn="0" w:firstRowLastColumn="0" w:lastRowFirstColumn="0" w:lastRowLastColumn="0"/>
            </w:pPr>
            <w:r w:rsidRPr="006D3524">
              <w:t>Important</w:t>
            </w:r>
          </w:p>
        </w:tc>
        <w:tc>
          <w:tcPr>
            <w:tcW w:w="574" w:type="pct"/>
          </w:tcPr>
          <w:p w14:paraId="5EA3CE66" w14:textId="77777777" w:rsidR="00E96E8D" w:rsidRPr="006D3524" w:rsidRDefault="00E96E8D" w:rsidP="00E96E8D">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161" w:type="pct"/>
          </w:tcPr>
          <w:p w14:paraId="114837F6" w14:textId="2DB8527B"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7166542B" w14:textId="161D33DC"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200A2632" w14:textId="77C23237"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40681EA9" w14:textId="6D378D81" w:rsidR="00E96E8D" w:rsidRPr="006D3524" w:rsidRDefault="00E96E8D" w:rsidP="002C2484">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756D12B5" w14:textId="76005B57"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36251991" w14:textId="6627335C"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1BC53DA4" w14:textId="1B1655FF"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74043921" w14:textId="3978D37B"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08C45160" w14:textId="5A7C7D3B"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6110AEAF" w14:textId="627C3322"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7A1848CC" w14:textId="2EEF049C"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601CBD7B" w14:textId="20A98A1D"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499DFD49" w14:textId="3F9868A8"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61D0B188" w14:textId="2809560C"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20B26B59" w14:textId="189B58B0"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1" w:type="pct"/>
          </w:tcPr>
          <w:p w14:paraId="1E379057" w14:textId="6F2D71E2"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60" w:type="pct"/>
          </w:tcPr>
          <w:p w14:paraId="6FD2AA46" w14:textId="15AF66C7" w:rsidR="00E96E8D" w:rsidRPr="006D3524" w:rsidRDefault="00E96E8D" w:rsidP="00AB1F77">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bl>
    <w:p w14:paraId="0A32D30E" w14:textId="73D37272" w:rsidR="00AF7788" w:rsidRPr="006D3524" w:rsidRDefault="00AF7788" w:rsidP="00AF7788">
      <w:pPr>
        <w:pStyle w:val="TableFigNotes18"/>
      </w:pPr>
      <w:r w:rsidRPr="006D3524">
        <w:t xml:space="preserve">Abbreviations: </w:t>
      </w:r>
      <w:r w:rsidR="008C46F7" w:rsidRPr="006D3524">
        <w:t>SF-36, 36-item short form</w:t>
      </w:r>
    </w:p>
    <w:p w14:paraId="5AD77C07" w14:textId="46801B67" w:rsidR="00AF7788" w:rsidRPr="006D3524" w:rsidRDefault="00AF7788" w:rsidP="00AF7788">
      <w:pPr>
        <w:pStyle w:val="TableFigNotes18"/>
      </w:pPr>
      <w:r w:rsidRPr="006D3524">
        <w:rPr>
          <w:rFonts w:ascii="Segoe UI Symbol" w:hAnsi="Segoe UI Symbol" w:cs="Segoe UI Symbol"/>
        </w:rPr>
        <w:t>✓</w:t>
      </w:r>
      <w:r w:rsidRPr="006D3524">
        <w:t> A study result is available for inclusion in the synthesis</w:t>
      </w:r>
      <w:r w:rsidR="00B452B3" w:rsidRPr="006D3524">
        <w:t>.</w:t>
      </w:r>
    </w:p>
    <w:p w14:paraId="08C358FF" w14:textId="0F824FBD" w:rsidR="00E96E8D" w:rsidRPr="006D3524" w:rsidRDefault="00E96E8D" w:rsidP="00E96E8D">
      <w:pPr>
        <w:pStyle w:val="TableFigNotes18"/>
      </w:pPr>
      <w:r w:rsidRPr="006D3524">
        <w:t>* A study result is available and reported in another systematic review nominated as the best available evidence.</w:t>
      </w:r>
    </w:p>
    <w:p w14:paraId="30BF9258" w14:textId="564104FD" w:rsidR="00740897" w:rsidRPr="006D3524" w:rsidRDefault="00740897" w:rsidP="00740897">
      <w:pPr>
        <w:pStyle w:val="TableFigNotes18"/>
      </w:pPr>
      <w:r w:rsidRPr="006D3524">
        <w:t>X A study result is available for inclusion, but the systematic review report</w:t>
      </w:r>
      <w:r w:rsidR="00290054" w:rsidRPr="006D3524">
        <w:t>ed</w:t>
      </w:r>
      <w:r w:rsidR="00DD393A" w:rsidRPr="006D3524">
        <w:t xml:space="preserve"> in</w:t>
      </w:r>
      <w:r w:rsidRPr="006D3524">
        <w:t>complete data. Due to time and resource constraints, only the information presented in the systematic review is reported.</w:t>
      </w:r>
    </w:p>
    <w:p w14:paraId="17BDFE60" w14:textId="4F7B699D" w:rsidR="00AF7788" w:rsidRPr="006D3524" w:rsidRDefault="00596809" w:rsidP="00AF7788">
      <w:pPr>
        <w:pStyle w:val="TableFigNotes18"/>
      </w:pPr>
      <w:r w:rsidRPr="006D3524">
        <w:t xml:space="preserve">† </w:t>
      </w:r>
      <w:r w:rsidR="00AF7788" w:rsidRPr="006D3524">
        <w:t xml:space="preserve">A study </w:t>
      </w:r>
      <w:r w:rsidR="00E96E8D" w:rsidRPr="006D3524">
        <w:t>result</w:t>
      </w:r>
      <w:r w:rsidR="00740897" w:rsidRPr="006D3524">
        <w:t xml:space="preserve"> </w:t>
      </w:r>
      <w:r w:rsidR="00AF7788" w:rsidRPr="006D3524">
        <w:t xml:space="preserve">is available for inclusion, but the systematic review only reports the direction of effect. Due to time and resource constraints, </w:t>
      </w:r>
      <w:r w:rsidR="00740897" w:rsidRPr="006D3524">
        <w:t>only the information presented in the systematic review is reported</w:t>
      </w:r>
      <w:r w:rsidR="00AF7788" w:rsidRPr="006D3524">
        <w:t>.</w:t>
      </w:r>
    </w:p>
    <w:p w14:paraId="40B6199E" w14:textId="57243FDB" w:rsidR="00AF7788" w:rsidRPr="006D3524" w:rsidRDefault="002C2484" w:rsidP="00AF7788">
      <w:pPr>
        <w:pStyle w:val="TableFigNotes18"/>
      </w:pPr>
      <w:r w:rsidRPr="006D3524">
        <w:t>--</w:t>
      </w:r>
      <w:r w:rsidR="00AF7788" w:rsidRPr="006D3524">
        <w:t xml:space="preserve"> The systematic review assessed this outcome but did not </w:t>
      </w:r>
      <w:r w:rsidR="009F2F97" w:rsidRPr="006D3524">
        <w:t>find or include</w:t>
      </w:r>
      <w:r w:rsidR="00AF7788" w:rsidRPr="006D3524">
        <w:t xml:space="preserve"> any </w:t>
      </w:r>
      <w:r w:rsidR="004A4169" w:rsidRPr="006D3524">
        <w:t xml:space="preserve">eligible </w:t>
      </w:r>
      <w:r w:rsidR="00AF7788" w:rsidRPr="006D3524">
        <w:t>primary studies</w:t>
      </w:r>
      <w:r w:rsidR="004A4169" w:rsidRPr="006D3524">
        <w:t xml:space="preserve"> that reported the outcome</w:t>
      </w:r>
      <w:r w:rsidRPr="006D3524">
        <w:t>.</w:t>
      </w:r>
    </w:p>
    <w:p w14:paraId="25018CA8" w14:textId="65C0F8ED" w:rsidR="00AF7788" w:rsidRPr="006D3524" w:rsidRDefault="002C2484" w:rsidP="00AF7788">
      <w:pPr>
        <w:pStyle w:val="TableFigNotes18"/>
      </w:pPr>
      <w:r w:rsidRPr="006D3524">
        <w:t xml:space="preserve">? </w:t>
      </w:r>
      <w:r w:rsidR="00AF7788" w:rsidRPr="006D3524">
        <w:t xml:space="preserve">The systematic review did not </w:t>
      </w:r>
      <w:r w:rsidR="002962F2" w:rsidRPr="006D3524">
        <w:t>assess</w:t>
      </w:r>
      <w:r w:rsidR="00AF7788" w:rsidRPr="006D3524">
        <w:t xml:space="preserve"> this outcome. It is unclear i</w:t>
      </w:r>
      <w:r w:rsidR="00740897" w:rsidRPr="006D3524">
        <w:t>f</w:t>
      </w:r>
      <w:r w:rsidR="00AF7788" w:rsidRPr="006D3524">
        <w:t xml:space="preserve"> the outcome was assessed in the primary studies</w:t>
      </w:r>
      <w:r w:rsidR="00740897" w:rsidRPr="006D3524">
        <w:t xml:space="preserve"> </w:t>
      </w:r>
      <w:r w:rsidR="00AB1F77" w:rsidRPr="006D3524">
        <w:t>included in the SR</w:t>
      </w:r>
      <w:r w:rsidR="00AF7788" w:rsidRPr="006D3524">
        <w:t xml:space="preserve">. Due to time and resource constraints, </w:t>
      </w:r>
      <w:r w:rsidR="00AB1F77" w:rsidRPr="006D3524">
        <w:t>only the information presented in the systematic review is reported</w:t>
      </w:r>
      <w:r w:rsidR="00AF7788" w:rsidRPr="006D3524">
        <w:t>.</w:t>
      </w:r>
    </w:p>
    <w:p w14:paraId="04AB3C4C" w14:textId="3DBC1799" w:rsidR="00740897" w:rsidRPr="006D3524" w:rsidRDefault="00AB1F77" w:rsidP="003639C9">
      <w:pPr>
        <w:pStyle w:val="TableFigNotes18"/>
      </w:pPr>
      <w:r w:rsidRPr="006D3524">
        <w:t>#</w:t>
      </w:r>
      <w:r w:rsidR="00740897" w:rsidRPr="006D3524">
        <w:t xml:space="preserve"> The systematic review </w:t>
      </w:r>
      <w:r w:rsidRPr="006D3524">
        <w:t>included</w:t>
      </w:r>
      <w:r w:rsidR="00740897" w:rsidRPr="006D3524">
        <w:t xml:space="preserve"> relevant </w:t>
      </w:r>
      <w:r w:rsidR="003639C9" w:rsidRPr="006D3524">
        <w:t>data</w:t>
      </w:r>
      <w:r w:rsidR="00740897" w:rsidRPr="006D3524">
        <w:t xml:space="preserve"> within a meta-analysis that include</w:t>
      </w:r>
      <w:r w:rsidR="003639C9" w:rsidRPr="006D3524">
        <w:t>d</w:t>
      </w:r>
      <w:r w:rsidR="00740897" w:rsidRPr="006D3524">
        <w:t xml:space="preserve"> </w:t>
      </w:r>
      <w:r w:rsidR="003639C9" w:rsidRPr="006D3524">
        <w:t xml:space="preserve">primary </w:t>
      </w:r>
      <w:r w:rsidR="00740897" w:rsidRPr="006D3524">
        <w:t xml:space="preserve">studies not eligible for inclusion in this </w:t>
      </w:r>
      <w:r w:rsidR="003639C9" w:rsidRPr="006D3524">
        <w:t>over</w:t>
      </w:r>
      <w:r w:rsidR="00740897" w:rsidRPr="006D3524">
        <w:t>view. Individual results</w:t>
      </w:r>
      <w:r w:rsidR="00CE45C2" w:rsidRPr="006D3524">
        <w:t xml:space="preserve"> from eligible primary studies</w:t>
      </w:r>
      <w:r w:rsidR="00740897" w:rsidRPr="006D3524">
        <w:t xml:space="preserve"> </w:t>
      </w:r>
      <w:r w:rsidR="003639C9" w:rsidRPr="006D3524">
        <w:t>we</w:t>
      </w:r>
      <w:r w:rsidR="00740897" w:rsidRPr="006D3524">
        <w:t xml:space="preserve">re not available. Due to time and resource constraints, </w:t>
      </w:r>
      <w:r w:rsidR="003639C9" w:rsidRPr="006D3524">
        <w:t>only the information presented in the systematic review is reported</w:t>
      </w:r>
      <w:r w:rsidR="00740897" w:rsidRPr="006D3524">
        <w:t>.</w:t>
      </w:r>
    </w:p>
    <w:p w14:paraId="35BF554A" w14:textId="77777777" w:rsidR="00956C99" w:rsidRPr="006D3524" w:rsidRDefault="00956C99" w:rsidP="00956C99">
      <w:pPr>
        <w:pStyle w:val="BodyText"/>
      </w:pPr>
    </w:p>
    <w:p w14:paraId="477DBCBB" w14:textId="77777777" w:rsidR="00AF7788" w:rsidRPr="006D3524" w:rsidRDefault="00AF7788" w:rsidP="00AF7788">
      <w:pPr>
        <w:pStyle w:val="BodyText"/>
        <w:sectPr w:rsidR="00AF7788" w:rsidRPr="006D3524" w:rsidSect="0095161F">
          <w:footnotePr>
            <w:numFmt w:val="lowerLetter"/>
          </w:footnotePr>
          <w:pgSz w:w="16837" w:h="11905" w:orient="landscape" w:code="9"/>
          <w:pgMar w:top="720" w:right="720" w:bottom="720" w:left="720" w:header="720" w:footer="397" w:gutter="0"/>
          <w:paperSrc w:first="261" w:other="261"/>
          <w:cols w:space="708"/>
          <w:docGrid w:linePitch="299"/>
        </w:sectPr>
      </w:pPr>
    </w:p>
    <w:p w14:paraId="458AC69E" w14:textId="77777777" w:rsidR="00AF7788" w:rsidRPr="006D3524" w:rsidRDefault="00AF7788" w:rsidP="00944377">
      <w:pPr>
        <w:pStyle w:val="Heading4"/>
      </w:pPr>
      <w:r w:rsidRPr="006D3524">
        <w:lastRenderedPageBreak/>
        <w:t>Comparison 1 (vs sham)</w:t>
      </w:r>
    </w:p>
    <w:p w14:paraId="244FDC7B" w14:textId="48264CC5" w:rsidR="009D41CF" w:rsidRPr="006D3524" w:rsidRDefault="009D41CF" w:rsidP="009D41CF">
      <w:pPr>
        <w:pStyle w:val="BodyText"/>
      </w:pPr>
      <w:r w:rsidRPr="006D3524">
        <w:t>The systematic reviews identified 6 RCTs that compared acupressure with a sham intervention</w:t>
      </w:r>
      <w:r w:rsidR="00AE2CF4" w:rsidRPr="006D3524">
        <w:t xml:space="preserve"> (</w:t>
      </w:r>
      <w:r w:rsidR="00C272F8" w:rsidRPr="006D3524">
        <w:t xml:space="preserve">e.g. </w:t>
      </w:r>
      <w:r w:rsidR="00AE2CF4" w:rsidRPr="006D3524">
        <w:t>light touch, acupressure on non-acupoint)</w:t>
      </w:r>
      <w:r w:rsidRPr="006D3524">
        <w:t xml:space="preserve"> that contributed data to </w:t>
      </w:r>
      <w:r w:rsidR="006B3FBB" w:rsidRPr="006D3524">
        <w:t xml:space="preserve">2 </w:t>
      </w:r>
      <w:r w:rsidRPr="006D3524">
        <w:t>out of 7 critical or important outcomes.</w:t>
      </w:r>
    </w:p>
    <w:p w14:paraId="77F26ABF" w14:textId="77777777" w:rsidR="00AF7788" w:rsidRPr="006D3524" w:rsidRDefault="00AF7788" w:rsidP="00891985">
      <w:pPr>
        <w:pStyle w:val="Heading5"/>
        <w:rPr>
          <w:lang w:val="en-AU"/>
        </w:rPr>
      </w:pPr>
      <w:r w:rsidRPr="006D3524">
        <w:rPr>
          <w:lang w:val="en-AU"/>
        </w:rPr>
        <w:t>Pain</w:t>
      </w:r>
    </w:p>
    <w:p w14:paraId="159C8EBE" w14:textId="3735C4FA" w:rsidR="009D41CF" w:rsidRPr="006D3524" w:rsidRDefault="0051793F" w:rsidP="00AF7788">
      <w:pPr>
        <w:pStyle w:val="BodyText"/>
      </w:pPr>
      <w:r w:rsidRPr="006D3524">
        <w:t xml:space="preserve">Several </w:t>
      </w:r>
      <w:r w:rsidR="00AF7788" w:rsidRPr="006D3524">
        <w:t>systematic review</w:t>
      </w:r>
      <w:r w:rsidRPr="006D3524">
        <w:t>s</w:t>
      </w:r>
      <w:r w:rsidR="00AF7788" w:rsidRPr="006D3524">
        <w:t xml:space="preserve"> </w:t>
      </w:r>
      <w:r w:rsidRPr="006D3524">
        <w:t xml:space="preserve">(Kannan 2014, </w:t>
      </w:r>
      <w:r w:rsidR="004122DC" w:rsidRPr="006D3524">
        <w:t>Chung 201</w:t>
      </w:r>
      <w:r w:rsidR="0044421D" w:rsidRPr="006D3524">
        <w:t>2</w:t>
      </w:r>
      <w:r w:rsidR="004122DC" w:rsidRPr="006D3524">
        <w:t xml:space="preserve">, Song 2015, </w:t>
      </w:r>
      <w:r w:rsidR="00756870" w:rsidRPr="006D3524">
        <w:t xml:space="preserve">Tan 2015, </w:t>
      </w:r>
      <w:r w:rsidR="00AF7788" w:rsidRPr="006D3524">
        <w:t>Smith 2016</w:t>
      </w:r>
      <w:r w:rsidR="00373655" w:rsidRPr="006D3524">
        <w:t>, Armour 2019</w:t>
      </w:r>
      <w:r w:rsidR="00AF7788" w:rsidRPr="006D3524">
        <w:t xml:space="preserve">) </w:t>
      </w:r>
      <w:r w:rsidR="00373655" w:rsidRPr="006D3524">
        <w:t>identified 6 RCTs</w:t>
      </w:r>
      <w:r w:rsidR="00AF7788" w:rsidRPr="006D3524">
        <w:t xml:space="preserve"> that reported pain </w:t>
      </w:r>
      <w:r w:rsidR="007B00AA" w:rsidRPr="006D3524">
        <w:t xml:space="preserve">intensity </w:t>
      </w:r>
      <w:r w:rsidR="00AF7788" w:rsidRPr="006D3524">
        <w:t xml:space="preserve">measured with </w:t>
      </w:r>
      <w:r w:rsidR="00C272F8" w:rsidRPr="006D3524">
        <w:t xml:space="preserve">a </w:t>
      </w:r>
      <w:r w:rsidR="001A4BBA" w:rsidRPr="006D3524">
        <w:t xml:space="preserve">10 cm </w:t>
      </w:r>
      <w:r w:rsidR="00F33197" w:rsidRPr="006D3524">
        <w:t>visual analogue scale (</w:t>
      </w:r>
      <w:r w:rsidR="00AF7788" w:rsidRPr="006D3524">
        <w:t>VAS</w:t>
      </w:r>
      <w:r w:rsidR="00F33197" w:rsidRPr="006D3524">
        <w:t>)</w:t>
      </w:r>
      <w:r w:rsidR="00AF7788" w:rsidRPr="006D3524">
        <w:t xml:space="preserve"> (</w:t>
      </w:r>
      <w:proofErr w:type="spellStart"/>
      <w:r w:rsidR="004C1675" w:rsidRPr="006D3524">
        <w:t>Poure</w:t>
      </w:r>
      <w:r w:rsidR="00A815B7" w:rsidRPr="006D3524">
        <w:t>s</w:t>
      </w:r>
      <w:r w:rsidR="004C1675" w:rsidRPr="006D3524">
        <w:t>mail</w:t>
      </w:r>
      <w:proofErr w:type="spellEnd"/>
      <w:r w:rsidR="004C1675" w:rsidRPr="006D3524">
        <w:t xml:space="preserve"> 2002, </w:t>
      </w:r>
      <w:r w:rsidR="00AF7788" w:rsidRPr="006D3524">
        <w:t xml:space="preserve">Aghamiri 2005, </w:t>
      </w:r>
      <w:proofErr w:type="spellStart"/>
      <w:r w:rsidR="00AF7788" w:rsidRPr="006D3524">
        <w:t>Kashefi</w:t>
      </w:r>
      <w:proofErr w:type="spellEnd"/>
      <w:r w:rsidR="00AF7788" w:rsidRPr="006D3524">
        <w:t xml:space="preserve"> 2010, </w:t>
      </w:r>
      <w:proofErr w:type="spellStart"/>
      <w:r w:rsidR="00AF7788" w:rsidRPr="006D3524">
        <w:t>Mirbagher-Ajorpaz</w:t>
      </w:r>
      <w:proofErr w:type="spellEnd"/>
      <w:r w:rsidR="00AF7788" w:rsidRPr="006D3524">
        <w:t xml:space="preserve"> 2011</w:t>
      </w:r>
      <w:r w:rsidR="00A54F12" w:rsidRPr="006D3524">
        <w:t>, Atrian 2013</w:t>
      </w:r>
      <w:r w:rsidR="00AF7788" w:rsidRPr="006D3524">
        <w:t xml:space="preserve">) or </w:t>
      </w:r>
      <w:r w:rsidR="007B00AA" w:rsidRPr="006D3524">
        <w:t xml:space="preserve">pain severity measured with the Andersch and Milsom scale </w:t>
      </w:r>
      <w:r w:rsidR="00AF7788" w:rsidRPr="006D3524">
        <w:t>(</w:t>
      </w:r>
      <w:proofErr w:type="spellStart"/>
      <w:r w:rsidR="00AF7788" w:rsidRPr="006D3524">
        <w:t>Bazarganipour</w:t>
      </w:r>
      <w:proofErr w:type="spellEnd"/>
      <w:r w:rsidR="00AF7788" w:rsidRPr="006D3524">
        <w:t xml:space="preserve"> 2010) at the end of treatment </w:t>
      </w:r>
      <w:r w:rsidR="00F33197" w:rsidRPr="006D3524">
        <w:t>(</w:t>
      </w:r>
      <w:r w:rsidR="009D14B9" w:rsidRPr="006D3524">
        <w:t>after</w:t>
      </w:r>
      <w:r w:rsidR="00F33197" w:rsidRPr="006D3524">
        <w:t xml:space="preserve"> </w:t>
      </w:r>
      <w:r w:rsidR="00AF7788" w:rsidRPr="006D3524">
        <w:t xml:space="preserve">one </w:t>
      </w:r>
      <w:r w:rsidR="001A4BBA" w:rsidRPr="006D3524">
        <w:t xml:space="preserve">to 3 </w:t>
      </w:r>
      <w:r w:rsidR="009D14B9" w:rsidRPr="006D3524">
        <w:t>menstrual cycles</w:t>
      </w:r>
      <w:r w:rsidR="001A4BBA" w:rsidRPr="006D3524">
        <w:t>)</w:t>
      </w:r>
      <w:r w:rsidR="00AF7788" w:rsidRPr="006D3524">
        <w:t>.</w:t>
      </w:r>
      <w:r w:rsidR="001A4BBA" w:rsidRPr="006D3524">
        <w:t xml:space="preserve"> </w:t>
      </w:r>
      <w:r w:rsidR="00AF7788" w:rsidRPr="006D3524">
        <w:t xml:space="preserve"> </w:t>
      </w:r>
    </w:p>
    <w:p w14:paraId="498EE9D0" w14:textId="53BE36CD" w:rsidR="00976ACC" w:rsidRPr="006D3524" w:rsidRDefault="00AF7788" w:rsidP="00AF7788">
      <w:pPr>
        <w:pStyle w:val="BodyText"/>
      </w:pPr>
      <w:r w:rsidRPr="006D3524">
        <w:t>The VAS is a subjective assessment of pain, reported by participants and measured on a continuous scale (</w:t>
      </w:r>
      <w:r w:rsidR="004138F0" w:rsidRPr="006D3524">
        <w:t>cm</w:t>
      </w:r>
      <w:r w:rsidRPr="006D3524">
        <w:t xml:space="preserve">) from 0 (no pain) to 10 (worst imaginable pain). Higher values indicate worse pain. An MCID for the VAS is not available in </w:t>
      </w:r>
      <w:r w:rsidR="004970A7" w:rsidRPr="006D3524">
        <w:t xml:space="preserve">females </w:t>
      </w:r>
      <w:r w:rsidRPr="006D3524">
        <w:t xml:space="preserve">with primary </w:t>
      </w:r>
      <w:r w:rsidR="003561FB" w:rsidRPr="006D3524">
        <w:t>dysmenorrhoea</w:t>
      </w:r>
      <w:r w:rsidR="004138F0" w:rsidRPr="006D3524">
        <w:t xml:space="preserve"> and</w:t>
      </w:r>
      <w:r w:rsidRPr="006D3524">
        <w:t xml:space="preserve"> </w:t>
      </w:r>
      <w:r w:rsidR="00976ACC" w:rsidRPr="006D3524">
        <w:t xml:space="preserve">can vary from 8 to 40 mm across different patient groups </w:t>
      </w:r>
      <w:r w:rsidR="004970A7" w:rsidRPr="006D3524">
        <w:t xml:space="preserve">(mean 17 mm; 95% CI 15 to 19 mm) </w:t>
      </w:r>
      <w:r w:rsidR="00976ACC"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 </w:instrText>
      </w:r>
      <w:r w:rsidR="002B463D"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EN.CITE.DATA </w:instrText>
      </w:r>
      <w:r w:rsidR="002B463D" w:rsidRPr="006D3524">
        <w:fldChar w:fldCharType="end"/>
      </w:r>
      <w:r w:rsidR="00976ACC" w:rsidRPr="006D3524">
        <w:fldChar w:fldCharType="separate"/>
      </w:r>
      <w:r w:rsidR="002B463D" w:rsidRPr="006D3524">
        <w:rPr>
          <w:noProof/>
        </w:rPr>
        <w:t>(</w:t>
      </w:r>
      <w:hyperlink w:anchor="_ENREF_60" w:tooltip="Olsen, 2017 #521" w:history="1">
        <w:r w:rsidR="00C06048" w:rsidRPr="006D3524">
          <w:rPr>
            <w:noProof/>
          </w:rPr>
          <w:t>60</w:t>
        </w:r>
      </w:hyperlink>
      <w:r w:rsidR="002B463D" w:rsidRPr="006D3524">
        <w:rPr>
          <w:noProof/>
        </w:rPr>
        <w:t>)</w:t>
      </w:r>
      <w:r w:rsidR="00976ACC" w:rsidRPr="006D3524">
        <w:fldChar w:fldCharType="end"/>
      </w:r>
      <w:r w:rsidR="00976ACC" w:rsidRPr="006D3524">
        <w:t>.</w:t>
      </w:r>
      <w:r w:rsidR="004138F0" w:rsidRPr="006D3524">
        <w:t xml:space="preserve"> </w:t>
      </w:r>
      <w:r w:rsidR="008C2E50" w:rsidRPr="006D3524">
        <w:t>It</w:t>
      </w:r>
      <w:r w:rsidR="000F6056" w:rsidRPr="006D3524">
        <w:t xml:space="preserve"> </w:t>
      </w:r>
      <w:r w:rsidR="008C2E50" w:rsidRPr="006D3524">
        <w:t xml:space="preserve">is </w:t>
      </w:r>
      <w:r w:rsidR="000F6056" w:rsidRPr="006D3524">
        <w:t xml:space="preserve">estimated to be 10 mm (or 1 on a 10–point scale) in </w:t>
      </w:r>
      <w:r w:rsidR="008C2E50" w:rsidRPr="006D3524">
        <w:t>females</w:t>
      </w:r>
      <w:r w:rsidR="000F6056" w:rsidRPr="006D3524">
        <w:t xml:space="preserve"> with endometriosis </w:t>
      </w:r>
      <w:r w:rsidR="008C2E50" w:rsidRPr="006D3524">
        <w:fldChar w:fldCharType="begin">
          <w:fldData xml:space="preserve">PEVuZE5vdGU+PENpdGU+PEF1dGhvcj5Cb3VyZGVsPC9BdXRob3I+PFllYXI+MjAxNTwvWWVhcj48
UmVjTnVtPjQxPC9SZWNOdW0+PERpc3BsYXlUZXh0Pig3OSk8L0Rpc3BsYXlUZXh0PjxyZWNvcmQ+
PHJlYy1udW1iZXI+NDE8L3JlYy1udW1iZXI+PGZvcmVpZ24ta2V5cz48a2V5IGFwcD0iRU4iIGRi
LWlkPSJyZng1djI1cm93c3QwOGU1OXRieHg5dHk1dDJ3MGFkd3Q1MngiIHRpbWVzdGFtcD0iMTY2
NTAxNzU2OSI+NDE8L2tleT48L2ZvcmVpZ24ta2V5cz48cmVmLXR5cGUgbmFtZT0iSm91cm5hbCBB
cnRpY2xlIj4xNzwvcmVmLXR5cGU+PGNvbnRyaWJ1dG9ycz48YXV0aG9ycz48YXV0aG9yPkJvdXJk
ZWwsIE4uPC9hdXRob3I+PGF1dGhvcj5BbHZlcywgSi48L2F1dGhvcj48YXV0aG9yPlBpY2tlcmlu
ZywgRy48L2F1dGhvcj48YXV0aG9yPlJhbWlsbywgSS48L2F1dGhvcj48YXV0aG9yPlJvbWFuLCBI
LjwvYXV0aG9yPjxhdXRob3I+Q2FuaXMsIE0uPC9hdXRob3I+PC9hdXRob3JzPjwvY29udHJpYnV0
b3JzPjxhdXRoLWFkZHJlc3M+RGVwYXJ0bWVudCBvZiBHeW5lY29sb2dpYyBTdXJnZXJ5LCBDSFUg
RXN0YWluZyBDbGVybW9udCBGZXJyYW5kLCA2MzA1OCBDbGVybW9udCBGZXJyYW5kIENlZGV4IDEs
IEZyYW5jZSBGYWN1bHRlIGRlIG1lZGljaW5lLCBJU0lUIC0gVW5pdmVyc2l0ZSBkJmFwb3M7QXV2
ZXJnbmUsIFBsYWNlIEhlbnJpIER1bmFudCwgNjMwMDAgQ2xlcm1vbnQtRmVycmFuZCwgRnJhbmNl
IG5pY29sYXMuYm91cmRlbEBnbWFpbC5jb20uJiN4RDtEZXBhcnRtZW50IG9mIEd5bmVjb2xvZ2lj
IFN1cmdlcnksIENIVSBFc3RhaW5nIENsZXJtb250IEZlcnJhbmQsIDYzMDU4IENsZXJtb250IEZl
cnJhbmQgQ2VkZXggMSwgRnJhbmNlLiYjeEQ7Q2VudHJlIGRlIFBoYXJtYWNvbG9naWUgQ2xpbmlx
dWUsIENIVSBDbGVybW9udCBGZXJyYW5kLCBJbnNlcm0gQ0lDIDUwMSwgSW5zZXJtLCBVMTEwNyBO
ZXVyby1Eb2wsIEYtNjMwMDMgQ2xlcm1vbnQtRmVycmFuZCwgRnJhbmNlLiYjeEQ7RGVwYXJ0bWVu
dCBvZiBHeW5lY29sb2d5IGFuZCBPYnN0ZXRyaWNzLCBSb3VlbiBVbml2ZXJzaXR5IEhvc3BpdGFs
LUNoYXJsZXMgTmljb2xsZSwgMSBydWUgZGUgR2VybW9udCwgNzYwMzEgUm91ZW4sIEZyYW5jZS4m
I3hEO0RlcGFydG1lbnQgb2YgR3luZWNvbG9naWMgU3VyZ2VyeSwgQ0hVIEVzdGFpbmcgQ2xlcm1v
bnQgRmVycmFuZCwgNjMwNTggQ2xlcm1vbnQgRmVycmFuZCBDZWRleCAxLCBGcmFuY2UgRmFjdWx0
ZSBkZSBtZWRpY2luZSwgSVNJVCAtIFVuaXZlcnNpdGUgZCZhcG9zO0F1dmVyZ25lLCBQbGFjZSBI
ZW5yaSBEdW5hbnQsIDYzMDAwIENsZXJtb250LUZlcnJhbmQsIEZyYW5jZS48L2F1dGgtYWRkcmVz
cz48dGl0bGVzPjx0aXRsZT5TeXN0ZW1hdGljIHJldmlldyBvZiBlbmRvbWV0cmlvc2lzIHBhaW4g
YXNzZXNzbWVudDogaG93IHRvIGNob29zZSBhIHNjYWxlPzwvdGl0bGU+PHNlY29uZGFyeS10aXRs
ZT5IdW0gUmVwcm9kIFVwZGF0ZTwvc2Vjb25kYXJ5LXRpdGxlPjwvdGl0bGVzPjxwYWdlcz4xMzYt
NTI8L3BhZ2VzPjx2b2x1bWU+MjE8L3ZvbHVtZT48bnVtYmVyPjE8L251bWJlcj48ZWRpdGlvbj4y
MDE0MDkwMTwvZWRpdGlvbj48a2V5d29yZHM+PGtleXdvcmQ+RHlzbWVub3JyaGVhL2VwaWRlbWlv
bG9neTwva2V5d29yZD48a2V5d29yZD5EeXNwYXJldW5pYS9lcGlkZW1pb2xvZ3k8L2tleXdvcmQ+
PGtleXdvcmQ+RW5kb21ldHJpb3Npcy8qZGlhZ25vc2lzL2VwaWRlbWlvbG9neTwva2V5d29yZD48
a2V5d29yZD5GZW1hbGU8L2tleXdvcmQ+PGtleXdvcmQ+SHVtYW5zPC9rZXl3b3JkPjxrZXl3b3Jk
PlBhaW4gTWVhc3VyZW1lbnQvKm1ldGhvZHM8L2tleXdvcmQ+PGtleXdvcmQ+UGVsdmljIFBhaW4v
ZHJ1ZyB0aGVyYXB5PC9rZXl3b3JkPjxrZXl3b3JkPlF1YWxpdHkgb2YgTGlmZTwva2V5d29yZD48
a2V5d29yZD5lbmRvbWV0cmlvc2lzPC9rZXl3b3JkPjxrZXl3b3JkPnBhaW48L2tleXdvcmQ+PGtl
eXdvcmQ+cmVzcG9uZGVyPC9rZXl3b3JkPjxrZXl3b3JkPnJldmlldzwva2V5d29yZD48a2V5d29y
ZD5zY2FsZTwva2V5d29yZD48L2tleXdvcmRzPjxkYXRlcz48eWVhcj4yMDE1PC95ZWFyPjxwdWIt
ZGF0ZXM+PGRhdGU+SmFuLUZlYjwvZGF0ZT48L3B1Yi1kYXRlcz48L2RhdGVzPjxwdWJsaXNoZXI+
T3hmb3JkIFVuaXZlcnNpdHkgUHJlc3MgKE9VUCk8L3B1Ymxpc2hlcj48aXNibj4xNDYwLTIzNjkg
KEVsZWN0cm9uaWMpJiN4RDsxMzU1LTQ3ODYgKExpbmtpbmcpPC9pc2JuPjxhY2Nlc3Npb24tbnVt
PjI1MTgwMDIzPC9hY2Nlc3Npb24tbnVtPjx1cmxzPjxyZWxhdGVkLXVybHM+PHVybD5odHRwczov
L3d3dy5uY2JpLm5sbS5uaWguZ292L3B1Ym1lZC8yNTE4MDAyMzwvdXJsPjwvcmVsYXRlZC11cmxz
PjwvdXJscz48ZWxlY3Ryb25pYy1yZXNvdXJjZS1udW0+MTAuMTA5My9odW11cGQvZG11MDQ2PC9l
bGVjdHJvbmljLXJlc291cmNlLW51bT48cmVtb3RlLWRhdGFiYXNlLW5hbWU+TWVkbGluZTwvcmVt
b3RlLWRhdGFiYXNlLW5hbWU+PHJlbW90ZS1kYXRhYmFzZS1wcm92aWRlcj5OTE08L3JlbW90ZS1k
YXRhYmFzZS1wcm92aWRlcj48L3JlY29yZD48L0NpdGU+PC9FbmROb3RlPn==
</w:fldData>
        </w:fldChar>
      </w:r>
      <w:r w:rsidR="002B463D" w:rsidRPr="006D3524">
        <w:instrText xml:space="preserve"> ADDIN EN.CITE </w:instrText>
      </w:r>
      <w:r w:rsidR="002B463D" w:rsidRPr="006D3524">
        <w:fldChar w:fldCharType="begin">
          <w:fldData xml:space="preserve">PEVuZE5vdGU+PENpdGU+PEF1dGhvcj5Cb3VyZGVsPC9BdXRob3I+PFllYXI+MjAxNTwvWWVhcj48
UmVjTnVtPjQxPC9SZWNOdW0+PERpc3BsYXlUZXh0Pig3OSk8L0Rpc3BsYXlUZXh0PjxyZWNvcmQ+
PHJlYy1udW1iZXI+NDE8L3JlYy1udW1iZXI+PGZvcmVpZ24ta2V5cz48a2V5IGFwcD0iRU4iIGRi
LWlkPSJyZng1djI1cm93c3QwOGU1OXRieHg5dHk1dDJ3MGFkd3Q1MngiIHRpbWVzdGFtcD0iMTY2
NTAxNzU2OSI+NDE8L2tleT48L2ZvcmVpZ24ta2V5cz48cmVmLXR5cGUgbmFtZT0iSm91cm5hbCBB
cnRpY2xlIj4xNzwvcmVmLXR5cGU+PGNvbnRyaWJ1dG9ycz48YXV0aG9ycz48YXV0aG9yPkJvdXJk
ZWwsIE4uPC9hdXRob3I+PGF1dGhvcj5BbHZlcywgSi48L2F1dGhvcj48YXV0aG9yPlBpY2tlcmlu
ZywgRy48L2F1dGhvcj48YXV0aG9yPlJhbWlsbywgSS48L2F1dGhvcj48YXV0aG9yPlJvbWFuLCBI
LjwvYXV0aG9yPjxhdXRob3I+Q2FuaXMsIE0uPC9hdXRob3I+PC9hdXRob3JzPjwvY29udHJpYnV0
b3JzPjxhdXRoLWFkZHJlc3M+RGVwYXJ0bWVudCBvZiBHeW5lY29sb2dpYyBTdXJnZXJ5LCBDSFUg
RXN0YWluZyBDbGVybW9udCBGZXJyYW5kLCA2MzA1OCBDbGVybW9udCBGZXJyYW5kIENlZGV4IDEs
IEZyYW5jZSBGYWN1bHRlIGRlIG1lZGljaW5lLCBJU0lUIC0gVW5pdmVyc2l0ZSBkJmFwb3M7QXV2
ZXJnbmUsIFBsYWNlIEhlbnJpIER1bmFudCwgNjMwMDAgQ2xlcm1vbnQtRmVycmFuZCwgRnJhbmNl
IG5pY29sYXMuYm91cmRlbEBnbWFpbC5jb20uJiN4RDtEZXBhcnRtZW50IG9mIEd5bmVjb2xvZ2lj
IFN1cmdlcnksIENIVSBFc3RhaW5nIENsZXJtb250IEZlcnJhbmQsIDYzMDU4IENsZXJtb250IEZl
cnJhbmQgQ2VkZXggMSwgRnJhbmNlLiYjeEQ7Q2VudHJlIGRlIFBoYXJtYWNvbG9naWUgQ2xpbmlx
dWUsIENIVSBDbGVybW9udCBGZXJyYW5kLCBJbnNlcm0gQ0lDIDUwMSwgSW5zZXJtLCBVMTEwNyBO
ZXVyby1Eb2wsIEYtNjMwMDMgQ2xlcm1vbnQtRmVycmFuZCwgRnJhbmNlLiYjeEQ7RGVwYXJ0bWVu
dCBvZiBHeW5lY29sb2d5IGFuZCBPYnN0ZXRyaWNzLCBSb3VlbiBVbml2ZXJzaXR5IEhvc3BpdGFs
LUNoYXJsZXMgTmljb2xsZSwgMSBydWUgZGUgR2VybW9udCwgNzYwMzEgUm91ZW4sIEZyYW5jZS4m
I3hEO0RlcGFydG1lbnQgb2YgR3luZWNvbG9naWMgU3VyZ2VyeSwgQ0hVIEVzdGFpbmcgQ2xlcm1v
bnQgRmVycmFuZCwgNjMwNTggQ2xlcm1vbnQgRmVycmFuZCBDZWRleCAxLCBGcmFuY2UgRmFjdWx0
ZSBkZSBtZWRpY2luZSwgSVNJVCAtIFVuaXZlcnNpdGUgZCZhcG9zO0F1dmVyZ25lLCBQbGFjZSBI
ZW5yaSBEdW5hbnQsIDYzMDAwIENsZXJtb250LUZlcnJhbmQsIEZyYW5jZS48L2F1dGgtYWRkcmVz
cz48dGl0bGVzPjx0aXRsZT5TeXN0ZW1hdGljIHJldmlldyBvZiBlbmRvbWV0cmlvc2lzIHBhaW4g
YXNzZXNzbWVudDogaG93IHRvIGNob29zZSBhIHNjYWxlPzwvdGl0bGU+PHNlY29uZGFyeS10aXRs
ZT5IdW0gUmVwcm9kIFVwZGF0ZTwvc2Vjb25kYXJ5LXRpdGxlPjwvdGl0bGVzPjxwYWdlcz4xMzYt
NTI8L3BhZ2VzPjx2b2x1bWU+MjE8L3ZvbHVtZT48bnVtYmVyPjE8L251bWJlcj48ZWRpdGlvbj4y
MDE0MDkwMTwvZWRpdGlvbj48a2V5d29yZHM+PGtleXdvcmQ+RHlzbWVub3JyaGVhL2VwaWRlbWlv
bG9neTwva2V5d29yZD48a2V5d29yZD5EeXNwYXJldW5pYS9lcGlkZW1pb2xvZ3k8L2tleXdvcmQ+
PGtleXdvcmQ+RW5kb21ldHJpb3Npcy8qZGlhZ25vc2lzL2VwaWRlbWlvbG9neTwva2V5d29yZD48
a2V5d29yZD5GZW1hbGU8L2tleXdvcmQ+PGtleXdvcmQ+SHVtYW5zPC9rZXl3b3JkPjxrZXl3b3Jk
PlBhaW4gTWVhc3VyZW1lbnQvKm1ldGhvZHM8L2tleXdvcmQ+PGtleXdvcmQ+UGVsdmljIFBhaW4v
ZHJ1ZyB0aGVyYXB5PC9rZXl3b3JkPjxrZXl3b3JkPlF1YWxpdHkgb2YgTGlmZTwva2V5d29yZD48
a2V5d29yZD5lbmRvbWV0cmlvc2lzPC9rZXl3b3JkPjxrZXl3b3JkPnBhaW48L2tleXdvcmQ+PGtl
eXdvcmQ+cmVzcG9uZGVyPC9rZXl3b3JkPjxrZXl3b3JkPnJldmlldzwva2V5d29yZD48a2V5d29y
ZD5zY2FsZTwva2V5d29yZD48L2tleXdvcmRzPjxkYXRlcz48eWVhcj4yMDE1PC95ZWFyPjxwdWIt
ZGF0ZXM+PGRhdGU+SmFuLUZlYjwvZGF0ZT48L3B1Yi1kYXRlcz48L2RhdGVzPjxwdWJsaXNoZXI+
T3hmb3JkIFVuaXZlcnNpdHkgUHJlc3MgKE9VUCk8L3B1Ymxpc2hlcj48aXNibj4xNDYwLTIzNjkg
KEVsZWN0cm9uaWMpJiN4RDsxMzU1LTQ3ODYgKExpbmtpbmcpPC9pc2JuPjxhY2Nlc3Npb24tbnVt
PjI1MTgwMDIzPC9hY2Nlc3Npb24tbnVtPjx1cmxzPjxyZWxhdGVkLXVybHM+PHVybD5odHRwczov
L3d3dy5uY2JpLm5sbS5uaWguZ292L3B1Ym1lZC8yNTE4MDAyMzwvdXJsPjwvcmVsYXRlZC11cmxz
PjwvdXJscz48ZWxlY3Ryb25pYy1yZXNvdXJjZS1udW0+MTAuMTA5My9odW11cGQvZG11MDQ2PC9l
bGVjdHJvbmljLXJlc291cmNlLW51bT48cmVtb3RlLWRhdGFiYXNlLW5hbWU+TWVkbGluZTwvcmVt
b3RlLWRhdGFiYXNlLW5hbWU+PHJlbW90ZS1kYXRhYmFzZS1wcm92aWRlcj5OTE08L3JlbW90ZS1k
YXRhYmFzZS1wcm92aWRlcj48L3JlY29yZD48L0NpdGU+PC9FbmROb3RlPn==
</w:fldData>
        </w:fldChar>
      </w:r>
      <w:r w:rsidR="002B463D" w:rsidRPr="006D3524">
        <w:instrText xml:space="preserve"> ADDIN EN.CITE.DATA </w:instrText>
      </w:r>
      <w:r w:rsidR="002B463D" w:rsidRPr="006D3524">
        <w:fldChar w:fldCharType="end"/>
      </w:r>
      <w:r w:rsidR="008C2E50" w:rsidRPr="006D3524">
        <w:fldChar w:fldCharType="separate"/>
      </w:r>
      <w:r w:rsidR="002B463D" w:rsidRPr="006D3524">
        <w:rPr>
          <w:noProof/>
        </w:rPr>
        <w:t>(</w:t>
      </w:r>
      <w:hyperlink w:anchor="_ENREF_79" w:tooltip="Bourdel, 2015 #41" w:history="1">
        <w:r w:rsidR="00C06048" w:rsidRPr="006D3524">
          <w:rPr>
            <w:noProof/>
          </w:rPr>
          <w:t>79</w:t>
        </w:r>
      </w:hyperlink>
      <w:r w:rsidR="002B463D" w:rsidRPr="006D3524">
        <w:rPr>
          <w:noProof/>
        </w:rPr>
        <w:t>)</w:t>
      </w:r>
      <w:r w:rsidR="008C2E50" w:rsidRPr="006D3524">
        <w:fldChar w:fldCharType="end"/>
      </w:r>
      <w:r w:rsidR="000F6056" w:rsidRPr="006D3524">
        <w:t>.</w:t>
      </w:r>
    </w:p>
    <w:p w14:paraId="0CA172D2" w14:textId="3826CA1F" w:rsidR="00773D0B" w:rsidRPr="006D3524" w:rsidRDefault="004138F0" w:rsidP="00773D0B">
      <w:pPr>
        <w:pStyle w:val="BodyText"/>
      </w:pPr>
      <w:r w:rsidRPr="006D3524">
        <w:t xml:space="preserve">Pooled results of 4 RCTs (total </w:t>
      </w:r>
      <w:r w:rsidR="005577D6" w:rsidRPr="006D3524">
        <w:t>380 participants)</w:t>
      </w:r>
      <w:r w:rsidR="004970A7" w:rsidRPr="006D3524">
        <w:t xml:space="preserve"> suggest an effect in favour of acupressure compared with the sham group (MD –</w:t>
      </w:r>
      <w:r w:rsidR="005577D6" w:rsidRPr="006D3524">
        <w:t>2.23</w:t>
      </w:r>
      <w:r w:rsidR="004970A7" w:rsidRPr="006D3524">
        <w:t>; 95% CI –</w:t>
      </w:r>
      <w:r w:rsidR="005577D6" w:rsidRPr="006D3524">
        <w:t xml:space="preserve">3.61, </w:t>
      </w:r>
      <w:r w:rsidR="004970A7" w:rsidRPr="006D3524">
        <w:t>–</w:t>
      </w:r>
      <w:r w:rsidR="005577D6" w:rsidRPr="006D3524">
        <w:t>0.85</w:t>
      </w:r>
      <w:r w:rsidR="004970A7" w:rsidRPr="006D3524">
        <w:t xml:space="preserve">; </w:t>
      </w:r>
      <w:r w:rsidR="004970A7" w:rsidRPr="006D3524">
        <w:rPr>
          <w:rStyle w:val="Emphasis"/>
        </w:rPr>
        <w:t>p</w:t>
      </w:r>
      <w:r w:rsidR="004970A7" w:rsidRPr="006D3524">
        <w:t xml:space="preserve"> = 0.002; I</w:t>
      </w:r>
      <w:r w:rsidR="004970A7" w:rsidRPr="006D3524">
        <w:rPr>
          <w:rStyle w:val="FootnoteReference"/>
        </w:rPr>
        <w:t>2</w:t>
      </w:r>
      <w:r w:rsidR="004970A7" w:rsidRPr="006D3524">
        <w:t> = 91%), but the heterogeneity is high</w:t>
      </w:r>
      <w:r w:rsidR="007867B7" w:rsidRPr="006D3524">
        <w:t>.</w:t>
      </w:r>
      <w:r w:rsidR="004970A7" w:rsidRPr="006D3524">
        <w:t xml:space="preserve"> </w:t>
      </w:r>
      <w:r w:rsidR="00773D0B" w:rsidRPr="006D3524">
        <w:t>Data from one RCT (Atrian 2013) was not available to be used in the analysis, with the review authors (Tan 2015) noting that no difference was found between the acupressure and sham acupressure groups.</w:t>
      </w:r>
    </w:p>
    <w:p w14:paraId="240CA644" w14:textId="690383D0" w:rsidR="004B0D5F" w:rsidRPr="006D3524" w:rsidRDefault="00773D0B">
      <w:pPr>
        <w:pStyle w:val="BodyText"/>
      </w:pPr>
      <w:r w:rsidRPr="006D3524">
        <w:t xml:space="preserve">The </w:t>
      </w:r>
      <w:r w:rsidR="00AF7788" w:rsidRPr="006D3524">
        <w:t>Andersch and Milsom scale</w:t>
      </w:r>
      <w:r w:rsidRPr="006D3524">
        <w:t xml:space="preserve"> is used </w:t>
      </w:r>
      <w:r w:rsidR="00B01074">
        <w:t xml:space="preserve">to </w:t>
      </w:r>
      <w:r w:rsidRPr="006D3524">
        <w:t xml:space="preserve">assess the severity of menstrual </w:t>
      </w:r>
      <w:r w:rsidR="00C803C8" w:rsidRPr="006D3524">
        <w:t>pain and</w:t>
      </w:r>
      <w:r w:rsidR="004122DC" w:rsidRPr="006D3524">
        <w:t xml:space="preserve"> is </w:t>
      </w:r>
      <w:r w:rsidR="00C023B5" w:rsidRPr="006D3524">
        <w:t>measure</w:t>
      </w:r>
      <w:r w:rsidR="004122DC" w:rsidRPr="006D3524">
        <w:t>d</w:t>
      </w:r>
      <w:r w:rsidR="00C023B5" w:rsidRPr="006D3524">
        <w:t xml:space="preserve"> on a four</w:t>
      </w:r>
      <w:r w:rsidR="002E210A" w:rsidRPr="006D3524">
        <w:t>-</w:t>
      </w:r>
      <w:r w:rsidR="00C023B5" w:rsidRPr="006D3524">
        <w:t>point scale</w:t>
      </w:r>
      <w:r w:rsidRPr="006D3524">
        <w:t>: no pain, mild pain without the need for painkillers, moderate pain that can be relieved by taking painkillers, and severe pain that does not go away with painkiller</w:t>
      </w:r>
      <w:r w:rsidR="00C023B5" w:rsidRPr="006D3524">
        <w:t xml:space="preserve">. </w:t>
      </w:r>
      <w:proofErr w:type="spellStart"/>
      <w:r w:rsidR="00C023B5" w:rsidRPr="006D3524">
        <w:t>Bazarganipour</w:t>
      </w:r>
      <w:proofErr w:type="spellEnd"/>
      <w:r w:rsidR="00C023B5" w:rsidRPr="006D3524">
        <w:t xml:space="preserve"> 2010 reported categorical data</w:t>
      </w:r>
      <w:r w:rsidR="000F62DF" w:rsidRPr="006D3524">
        <w:t xml:space="preserve"> (i.e. </w:t>
      </w:r>
      <w:r w:rsidR="00F12E01" w:rsidRPr="006D3524">
        <w:t xml:space="preserve">number of participants </w:t>
      </w:r>
      <w:r w:rsidR="00605BE1" w:rsidRPr="006D3524">
        <w:t>who scored in each category</w:t>
      </w:r>
      <w:r w:rsidR="000F62DF" w:rsidRPr="006D3524">
        <w:t>)</w:t>
      </w:r>
      <w:r w:rsidR="00C023B5" w:rsidRPr="006D3524">
        <w:t xml:space="preserve"> </w:t>
      </w:r>
      <w:r w:rsidR="000F62DF" w:rsidRPr="006D3524">
        <w:t xml:space="preserve">with pain severity reported to be lower in the acupressure group than in the control group </w:t>
      </w:r>
      <w:r w:rsidR="00804252" w:rsidRPr="006D3524">
        <w:t xml:space="preserve">at the </w:t>
      </w:r>
      <w:r w:rsidR="00C803C8" w:rsidRPr="006D3524">
        <w:t xml:space="preserve">fourth menstrual </w:t>
      </w:r>
      <w:r w:rsidR="00804252" w:rsidRPr="006D3524">
        <w:t xml:space="preserve">cycle </w:t>
      </w:r>
      <w:r w:rsidR="000F62DF" w:rsidRPr="006D3524">
        <w:t>(</w:t>
      </w:r>
      <w:r w:rsidR="000F62DF" w:rsidRPr="006D3524">
        <w:rPr>
          <w:rStyle w:val="Emphasis"/>
        </w:rPr>
        <w:t>p</w:t>
      </w:r>
      <w:r w:rsidR="000F62DF" w:rsidRPr="006D3524">
        <w:t xml:space="preserve"> &lt; 0.001)</w:t>
      </w:r>
      <w:r w:rsidR="0044421D" w:rsidRPr="006D3524">
        <w:t>. One review (Chung 2012) reported these data as “cure rates”, recording the number pf participants who had a pain score of 0 at the end of treatment in each group</w:t>
      </w:r>
      <w:r w:rsidR="00804252" w:rsidRPr="006D3524">
        <w:t xml:space="preserve"> (OR</w:t>
      </w:r>
      <w:r w:rsidR="00C803C8" w:rsidRPr="006D3524">
        <w:t xml:space="preserve"> 0.211</w:t>
      </w:r>
      <w:r w:rsidR="000F4186" w:rsidRPr="006D3524">
        <w:t xml:space="preserve">; </w:t>
      </w:r>
      <w:r w:rsidR="00C803C8" w:rsidRPr="006D3524">
        <w:t>95% CI 0.107, 0.416</w:t>
      </w:r>
      <w:r w:rsidR="00CE781B" w:rsidRPr="006D3524">
        <w:t xml:space="preserve">; </w:t>
      </w:r>
      <w:r w:rsidR="00CE781B" w:rsidRPr="006D3524">
        <w:rPr>
          <w:rStyle w:val="Emphasis"/>
        </w:rPr>
        <w:t xml:space="preserve">p </w:t>
      </w:r>
      <w:r w:rsidR="00CE781B" w:rsidRPr="006D3524">
        <w:t>= not reported</w:t>
      </w:r>
      <w:r w:rsidR="00C803C8" w:rsidRPr="006D3524">
        <w:t>)</w:t>
      </w:r>
      <w:r w:rsidR="000F62DF" w:rsidRPr="006D3524">
        <w:t>.</w:t>
      </w:r>
    </w:p>
    <w:p w14:paraId="6C789947" w14:textId="753BF100" w:rsidR="004B0D5F" w:rsidRPr="006D3524" w:rsidRDefault="004B0D5F" w:rsidP="005D0E9D">
      <w:pPr>
        <w:pStyle w:val="Heading5"/>
        <w:rPr>
          <w:lang w:val="en-AU"/>
        </w:rPr>
      </w:pPr>
      <w:r w:rsidRPr="006D3524">
        <w:rPr>
          <w:lang w:val="en-AU"/>
        </w:rPr>
        <w:t>Emotional functioning</w:t>
      </w:r>
    </w:p>
    <w:p w14:paraId="4CAD4BD8" w14:textId="10EBACD7" w:rsidR="00670B4A" w:rsidRPr="006D3524" w:rsidRDefault="004B0D5F" w:rsidP="00670B4A">
      <w:pPr>
        <w:pStyle w:val="BodyText"/>
      </w:pPr>
      <w:r w:rsidRPr="006D3524">
        <w:t>One systematic review (</w:t>
      </w:r>
      <w:proofErr w:type="spellStart"/>
      <w:r w:rsidRPr="006D3524">
        <w:t>Abaraogu</w:t>
      </w:r>
      <w:proofErr w:type="spellEnd"/>
      <w:r w:rsidRPr="006D3524">
        <w:t xml:space="preserve"> 2016) included evidence from 1 RCT (</w:t>
      </w:r>
      <w:proofErr w:type="spellStart"/>
      <w:r w:rsidR="00670B4A" w:rsidRPr="006D3524">
        <w:t>Kashefi</w:t>
      </w:r>
      <w:proofErr w:type="spellEnd"/>
      <w:r w:rsidR="00670B4A" w:rsidRPr="006D3524">
        <w:t xml:space="preserve"> 2010</w:t>
      </w:r>
      <w:r w:rsidRPr="006D3524">
        <w:t xml:space="preserve">) that </w:t>
      </w:r>
      <w:r w:rsidR="00670B4A" w:rsidRPr="006D3524">
        <w:t xml:space="preserve">reported </w:t>
      </w:r>
      <w:r w:rsidR="006B3FBB" w:rsidRPr="006D3524">
        <w:t>menta</w:t>
      </w:r>
      <w:r w:rsidR="00670B4A" w:rsidRPr="006D3524">
        <w:t xml:space="preserve">l wellbeing measured using the 28-item </w:t>
      </w:r>
      <w:r w:rsidR="00CA2E41" w:rsidRPr="006D3524">
        <w:t>g</w:t>
      </w:r>
      <w:r w:rsidR="00670B4A" w:rsidRPr="006D3524">
        <w:t xml:space="preserve">eneral </w:t>
      </w:r>
      <w:r w:rsidR="00CA2E41" w:rsidRPr="006D3524">
        <w:t>h</w:t>
      </w:r>
      <w:r w:rsidR="00670B4A" w:rsidRPr="006D3524">
        <w:t xml:space="preserve">ealth </w:t>
      </w:r>
      <w:r w:rsidR="00CA2E41" w:rsidRPr="006D3524">
        <w:t>q</w:t>
      </w:r>
      <w:r w:rsidR="00670B4A" w:rsidRPr="006D3524">
        <w:t>uestionnaire (GHQ-28) at the end of treatment</w:t>
      </w:r>
      <w:r w:rsidRPr="006D3524">
        <w:t xml:space="preserve"> (2 menstrual cycles). </w:t>
      </w:r>
      <w:r w:rsidR="00670B4A" w:rsidRPr="006D3524">
        <w:t xml:space="preserve"> </w:t>
      </w:r>
    </w:p>
    <w:p w14:paraId="2F436E05" w14:textId="7A36A152" w:rsidR="00670B4A" w:rsidRPr="006D3524" w:rsidRDefault="00670B4A" w:rsidP="00670B4A">
      <w:pPr>
        <w:pStyle w:val="BodyText"/>
      </w:pPr>
      <w:r w:rsidRPr="006D3524">
        <w:t xml:space="preserve">The GHQ-28 is intended to screen for general (non-psychotic) mental health problems among primary care patients </w:t>
      </w:r>
      <w:r w:rsidRPr="006D3524">
        <w:fldChar w:fldCharType="begin"/>
      </w:r>
      <w:r w:rsidR="00BD09AD" w:rsidRPr="006D3524">
        <w:instrText xml:space="preserve"> ADDIN EN.CITE &lt;EndNote&gt;&lt;Cite&gt;&lt;Author&gt;Sterling&lt;/Author&gt;&lt;Year&gt;2011&lt;/Year&gt;&lt;RecNum&gt;573&lt;/RecNum&gt;&lt;DisplayText&gt;(47)&lt;/DisplayText&gt;&lt;record&gt;&lt;rec-number&gt;573&lt;/rec-number&gt;&lt;foreign-keys&gt;&lt;key app="EN" db-id="rfx5v25rowst08e59tbxx9ty5t2w0adwt52x" timestamp="1686370866"&gt;573&lt;/key&gt;&lt;/foreign-keys&gt;&lt;ref-type name="Journal Article"&gt;17&lt;/ref-type&gt;&lt;contributors&gt;&lt;authors&gt;&lt;author&gt;Sterling, M.&lt;/author&gt;&lt;/authors&gt;&lt;/contributors&gt;&lt;auth-address&gt;The University of Queensland, Australia.&lt;/auth-address&gt;&lt;titles&gt;&lt;title&gt;General Health Questionnaire - 28 (GHQ-28)&lt;/title&gt;&lt;secondary-title&gt;J Physiother&lt;/secondary-title&gt;&lt;/titles&gt;&lt;periodical&gt;&lt;full-title&gt;J Physiother&lt;/full-title&gt;&lt;/periodical&gt;&lt;pages&gt;259&lt;/pages&gt;&lt;volume&gt;57&lt;/volume&gt;&lt;number&gt;4&lt;/number&gt;&lt;keywords&gt;&lt;keyword&gt;*Health Status&lt;/keyword&gt;&lt;keyword&gt;Humans&lt;/keyword&gt;&lt;keyword&gt;*Physical Therapy Modalities&lt;/keyword&gt;&lt;keyword&gt;Reproducibility of Results&lt;/keyword&gt;&lt;keyword&gt;Surveys and Questionnaires/*standards&lt;/keyword&gt;&lt;/keywords&gt;&lt;dates&gt;&lt;year&gt;2011&lt;/year&gt;&lt;/dates&gt;&lt;isbn&gt;1836-9553 (Print)&amp;#xD;1836-9561 (Linking)&lt;/isbn&gt;&lt;accession-num&gt;22093128&lt;/accession-num&gt;&lt;urls&gt;&lt;related-urls&gt;&lt;url&gt;https://www.ncbi.nlm.nih.gov/pubmed/22093128&lt;/url&gt;&lt;/related-urls&gt;&lt;/urls&gt;&lt;electronic-resource-num&gt;10.1016/S1836-9553(11)70060-1&lt;/electronic-resource-num&gt;&lt;remote-database-name&gt;Medline&lt;/remote-database-name&gt;&lt;remote-database-provider&gt;NLM&lt;/remote-database-provider&gt;&lt;language&gt;eng&lt;/language&gt;&lt;/record&gt;&lt;/Cite&gt;&lt;/EndNote&gt;</w:instrText>
      </w:r>
      <w:r w:rsidRPr="006D3524">
        <w:fldChar w:fldCharType="separate"/>
      </w:r>
      <w:r w:rsidR="00BD09AD" w:rsidRPr="006D3524">
        <w:rPr>
          <w:noProof/>
        </w:rPr>
        <w:t>(</w:t>
      </w:r>
      <w:hyperlink w:anchor="_ENREF_47" w:tooltip="Sterling, 2011 #573" w:history="1">
        <w:r w:rsidR="00C06048" w:rsidRPr="006D3524">
          <w:rPr>
            <w:noProof/>
          </w:rPr>
          <w:t>47</w:t>
        </w:r>
      </w:hyperlink>
      <w:r w:rsidR="00BD09AD" w:rsidRPr="006D3524">
        <w:rPr>
          <w:noProof/>
        </w:rPr>
        <w:t>)</w:t>
      </w:r>
      <w:r w:rsidRPr="006D3524">
        <w:fldChar w:fldCharType="end"/>
      </w:r>
      <w:r w:rsidRPr="006D3524">
        <w:t>. Using a timeframe of “in the last two weeks”, the tool consists of 28-items that measure concerns related to mental health across 4 domains (somatic symptoms, anxiety/insomnia, social dysfunction</w:t>
      </w:r>
      <w:r w:rsidR="00436C4F" w:rsidRPr="006D3524">
        <w:t xml:space="preserve"> and</w:t>
      </w:r>
      <w:r w:rsidRPr="006D3524">
        <w:t xml:space="preserve"> severe depression). Responses are measured on a four-point scale (using a bimodal scoring method [0-0-1-1]), with higher scores indicating higher probability of psychiatric distress. Total scores that exceed 4 or 5 out of 28 suggest probable distress. The GHQ-28 is not designed to measure change over time therefore an MCID is not established.</w:t>
      </w:r>
    </w:p>
    <w:p w14:paraId="09119620" w14:textId="02261B95" w:rsidR="004B0D5F" w:rsidRPr="006D3524" w:rsidRDefault="004B0D5F" w:rsidP="004B0D5F">
      <w:pPr>
        <w:pStyle w:val="BodyText"/>
      </w:pPr>
      <w:r w:rsidRPr="006D3524">
        <w:t xml:space="preserve">The results from one study (total </w:t>
      </w:r>
      <w:r w:rsidR="009F6483" w:rsidRPr="006D3524">
        <w:t>86</w:t>
      </w:r>
      <w:r w:rsidRPr="006D3524">
        <w:t xml:space="preserve"> participants) suggest </w:t>
      </w:r>
      <w:r w:rsidR="009F6483" w:rsidRPr="006D3524">
        <w:t xml:space="preserve">an effect that favours acupressure when compared with the control group </w:t>
      </w:r>
      <w:r w:rsidRPr="006D3524">
        <w:t xml:space="preserve">(MD </w:t>
      </w:r>
      <w:r w:rsidR="009F6483" w:rsidRPr="006D3524">
        <w:t>–3.58</w:t>
      </w:r>
      <w:r w:rsidRPr="006D3524">
        <w:t>; 95% CI –</w:t>
      </w:r>
      <w:r w:rsidR="009F6483" w:rsidRPr="006D3524">
        <w:t>4.71</w:t>
      </w:r>
      <w:r w:rsidRPr="006D3524">
        <w:t xml:space="preserve">, </w:t>
      </w:r>
      <w:r w:rsidR="009F6483" w:rsidRPr="006D3524">
        <w:t>–2.45</w:t>
      </w:r>
      <w:r w:rsidRPr="006D3524">
        <w:t xml:space="preserve">; </w:t>
      </w:r>
      <w:r w:rsidRPr="006D3524">
        <w:rPr>
          <w:rStyle w:val="Emphasis"/>
        </w:rPr>
        <w:t>p</w:t>
      </w:r>
      <w:r w:rsidR="007725E7" w:rsidRPr="006D3524">
        <w:t> &lt; </w:t>
      </w:r>
      <w:r w:rsidRPr="006D3524">
        <w:t>0.</w:t>
      </w:r>
      <w:r w:rsidR="007725E7" w:rsidRPr="006D3524">
        <w:t>00001</w:t>
      </w:r>
      <w:r w:rsidRPr="006D3524">
        <w:t xml:space="preserve">). </w:t>
      </w:r>
    </w:p>
    <w:p w14:paraId="55289C9F" w14:textId="77777777" w:rsidR="00AF7788" w:rsidRPr="006D3524" w:rsidRDefault="00AF7788" w:rsidP="00944377">
      <w:pPr>
        <w:pStyle w:val="Heading4"/>
      </w:pPr>
      <w:r w:rsidRPr="006D3524">
        <w:t>Comparison 2 (vs control)</w:t>
      </w:r>
    </w:p>
    <w:p w14:paraId="120D53FC" w14:textId="20763832" w:rsidR="00AF7788" w:rsidRPr="006D3524" w:rsidRDefault="009B1CB0" w:rsidP="00AF7788">
      <w:pPr>
        <w:pStyle w:val="BodyText"/>
      </w:pPr>
      <w:r w:rsidRPr="006D3524">
        <w:t xml:space="preserve">The </w:t>
      </w:r>
      <w:r w:rsidR="00AF7788" w:rsidRPr="006D3524">
        <w:t>systematic review</w:t>
      </w:r>
      <w:r w:rsidRPr="006D3524">
        <w:t xml:space="preserve">s identified </w:t>
      </w:r>
      <w:r w:rsidR="002D30B7" w:rsidRPr="006D3524">
        <w:t>8</w:t>
      </w:r>
      <w:r w:rsidRPr="006D3524">
        <w:t xml:space="preserve"> RCTs</w:t>
      </w:r>
      <w:r w:rsidR="00AF7788" w:rsidRPr="006D3524">
        <w:t xml:space="preserve"> comparing acupressure with </w:t>
      </w:r>
      <w:r w:rsidRPr="006D3524">
        <w:t>control (</w:t>
      </w:r>
      <w:r w:rsidR="00AF7788" w:rsidRPr="006D3524">
        <w:t>no intervention</w:t>
      </w:r>
      <w:r w:rsidRPr="006D3524">
        <w:t>, usual care)</w:t>
      </w:r>
      <w:r w:rsidR="00AF7788" w:rsidRPr="006D3524">
        <w:t xml:space="preserve"> in people with primary </w:t>
      </w:r>
      <w:r w:rsidR="003561FB" w:rsidRPr="006D3524">
        <w:t>dysmenorrhoea</w:t>
      </w:r>
      <w:r w:rsidR="00AF7788" w:rsidRPr="006D3524">
        <w:t xml:space="preserve"> </w:t>
      </w:r>
      <w:r w:rsidRPr="006D3524">
        <w:t xml:space="preserve">that contributed data to </w:t>
      </w:r>
      <w:r w:rsidR="00AF7788" w:rsidRPr="006D3524">
        <w:t xml:space="preserve">3 of the 7 </w:t>
      </w:r>
      <w:r w:rsidRPr="006D3524">
        <w:t xml:space="preserve">critical or </w:t>
      </w:r>
      <w:r w:rsidR="00AF7788" w:rsidRPr="006D3524">
        <w:t>important outcomes.</w:t>
      </w:r>
    </w:p>
    <w:p w14:paraId="7E332B31" w14:textId="77777777" w:rsidR="00AC76F7" w:rsidRPr="006D3524" w:rsidRDefault="00AC76F7" w:rsidP="00AC76F7">
      <w:pPr>
        <w:pStyle w:val="Heading5"/>
        <w:rPr>
          <w:lang w:val="en-AU"/>
        </w:rPr>
      </w:pPr>
      <w:r w:rsidRPr="006D3524">
        <w:rPr>
          <w:lang w:val="en-AU"/>
        </w:rPr>
        <w:t>Symptom severity</w:t>
      </w:r>
    </w:p>
    <w:p w14:paraId="0866D1F2" w14:textId="6AE4DC20" w:rsidR="00020E9D" w:rsidRPr="006D3524" w:rsidRDefault="006C3EE9" w:rsidP="00AC76F7">
      <w:pPr>
        <w:pStyle w:val="BodyText"/>
      </w:pPr>
      <w:r w:rsidRPr="006D3524">
        <w:t>Two</w:t>
      </w:r>
      <w:r w:rsidR="000275EE" w:rsidRPr="006D3524">
        <w:t xml:space="preserve"> </w:t>
      </w:r>
      <w:r w:rsidR="00AC76F7" w:rsidRPr="006D3524">
        <w:t>systematic review</w:t>
      </w:r>
      <w:r w:rsidR="000275EE" w:rsidRPr="006D3524">
        <w:t>s</w:t>
      </w:r>
      <w:r w:rsidR="00AC76F7" w:rsidRPr="006D3524">
        <w:t xml:space="preserve"> (Smith 2016</w:t>
      </w:r>
      <w:r w:rsidR="00BD166E" w:rsidRPr="006D3524">
        <w:t>, Armour</w:t>
      </w:r>
      <w:r w:rsidRPr="006D3524">
        <w:t xml:space="preserve"> 2019</w:t>
      </w:r>
      <w:r w:rsidR="00AC76F7" w:rsidRPr="006D3524">
        <w:t xml:space="preserve">) </w:t>
      </w:r>
      <w:r w:rsidR="001B030D" w:rsidRPr="006D3524">
        <w:t>included evidence from</w:t>
      </w:r>
      <w:r w:rsidR="000275EE" w:rsidRPr="006D3524">
        <w:t xml:space="preserve"> </w:t>
      </w:r>
      <w:r w:rsidRPr="006D3524">
        <w:t>4</w:t>
      </w:r>
      <w:r w:rsidR="00002181" w:rsidRPr="006D3524">
        <w:t xml:space="preserve"> </w:t>
      </w:r>
      <w:r w:rsidR="000275EE" w:rsidRPr="006D3524">
        <w:t>RCTs</w:t>
      </w:r>
      <w:r w:rsidR="00AC76F7" w:rsidRPr="006D3524">
        <w:t xml:space="preserve"> (Chen 2004, Chen 2010, Wong 2010</w:t>
      </w:r>
      <w:r w:rsidRPr="006D3524">
        <w:t xml:space="preserve">, </w:t>
      </w:r>
      <w:proofErr w:type="spellStart"/>
      <w:r w:rsidRPr="006D3524">
        <w:t>Charandabi</w:t>
      </w:r>
      <w:proofErr w:type="spellEnd"/>
      <w:r w:rsidRPr="006D3524">
        <w:t xml:space="preserve"> 2011</w:t>
      </w:r>
      <w:r w:rsidR="00AC76F7" w:rsidRPr="006D3524">
        <w:t xml:space="preserve">) that reported symptom severity measured with the menstrual distress questionnaire (MDQ) at the end of treatment (after one </w:t>
      </w:r>
      <w:r w:rsidR="00020E9D" w:rsidRPr="006D3524">
        <w:t xml:space="preserve">to 3 </w:t>
      </w:r>
      <w:r w:rsidR="00AC76F7" w:rsidRPr="006D3524">
        <w:t>menstrual cycle</w:t>
      </w:r>
      <w:r w:rsidR="00020E9D" w:rsidRPr="006D3524">
        <w:t>s</w:t>
      </w:r>
      <w:r w:rsidRPr="006D3524">
        <w:t>)</w:t>
      </w:r>
      <w:r w:rsidR="00AC76F7" w:rsidRPr="006D3524">
        <w:t xml:space="preserve">. </w:t>
      </w:r>
    </w:p>
    <w:p w14:paraId="0C0CFAAE" w14:textId="7822262C" w:rsidR="00AC76F7" w:rsidRPr="006D3524" w:rsidRDefault="00AC76F7" w:rsidP="005D47E3">
      <w:pPr>
        <w:pStyle w:val="BodyText"/>
      </w:pPr>
      <w:r w:rsidRPr="006D3524">
        <w:lastRenderedPageBreak/>
        <w:t xml:space="preserve">The MDQ is a </w:t>
      </w:r>
      <w:r w:rsidR="00BE4C63" w:rsidRPr="006D3524">
        <w:t>46</w:t>
      </w:r>
      <w:r w:rsidR="00D67CD4" w:rsidRPr="006D3524">
        <w:t xml:space="preserve"> </w:t>
      </w:r>
      <w:r w:rsidR="00650EA2" w:rsidRPr="006D3524">
        <w:t>and</w:t>
      </w:r>
      <w:r w:rsidR="00D67CD4" w:rsidRPr="006D3524">
        <w:t xml:space="preserve"> 47</w:t>
      </w:r>
      <w:r w:rsidRPr="006D3524">
        <w:t xml:space="preserve">-item scale, reported by participants and measured on a continuous scale from 0 (not at all disabling) to 6 (partially disabling). </w:t>
      </w:r>
      <w:r w:rsidR="00725BF5" w:rsidRPr="006D3524">
        <w:t>There are 8 subgroups of symptoms relating to pain, concentration, behavioural changes (e.g.</w:t>
      </w:r>
      <w:r w:rsidR="00376FF5" w:rsidRPr="006D3524">
        <w:t xml:space="preserve"> school avoidance)</w:t>
      </w:r>
      <w:r w:rsidR="00725BF5" w:rsidRPr="006D3524">
        <w:t>, autonomic reactions (e.g., faint, cold sweats), water retention, negative affect (e.g., crying, loneliness, depression), arousal (e.g., bursts of energy, excitement), and control (e.g., heart pounding, feeling of suffocation, fuzzy vision).</w:t>
      </w:r>
      <w:r w:rsidR="00376FF5" w:rsidRPr="006D3524">
        <w:t xml:space="preserve"> </w:t>
      </w:r>
      <w:r w:rsidRPr="006D3524">
        <w:t xml:space="preserve">Higher values indicate worse </w:t>
      </w:r>
      <w:r w:rsidR="00020E9D" w:rsidRPr="006D3524">
        <w:t>symptom severity</w:t>
      </w:r>
      <w:r w:rsidR="006A4B8D" w:rsidRPr="006D3524">
        <w:t>, with scores above 49 points suggesting very acute symptoms</w:t>
      </w:r>
      <w:r w:rsidRPr="006D3524">
        <w:t xml:space="preserve">. </w:t>
      </w:r>
      <w:r w:rsidR="00650EA2" w:rsidRPr="006D3524">
        <w:t xml:space="preserve">Scores below 16 </w:t>
      </w:r>
      <w:r w:rsidR="006A4B8D" w:rsidRPr="006D3524">
        <w:t xml:space="preserve">indicate </w:t>
      </w:r>
      <w:r w:rsidR="005D47E3" w:rsidRPr="006D3524">
        <w:t xml:space="preserve">minor </w:t>
      </w:r>
      <w:r w:rsidR="00650EA2" w:rsidRPr="006D3524">
        <w:t xml:space="preserve">symptoms, </w:t>
      </w:r>
      <w:r w:rsidR="006A4B8D" w:rsidRPr="006D3524">
        <w:t xml:space="preserve">scores </w:t>
      </w:r>
      <w:r w:rsidR="00650EA2" w:rsidRPr="006D3524">
        <w:t>between 17 and 32</w:t>
      </w:r>
      <w:r w:rsidR="006A4B8D" w:rsidRPr="006D3524">
        <w:t xml:space="preserve"> indicate moderate symptoms, and scores between 33 and 48 indicate acute severity</w:t>
      </w:r>
      <w:r w:rsidR="00A30360" w:rsidRPr="006D3524">
        <w:t xml:space="preserve"> </w:t>
      </w:r>
      <w:r w:rsidR="00A30360" w:rsidRPr="006D3524">
        <w:fldChar w:fldCharType="begin"/>
      </w:r>
      <w:r w:rsidR="002B463D" w:rsidRPr="006D3524">
        <w:instrText xml:space="preserve"> ADDIN EN.CITE &lt;EndNote&gt;&lt;Cite&gt;&lt;Author&gt;Hassan Z&lt;/Author&gt;&lt;Year&gt;2021&lt;/Year&gt;&lt;RecNum&gt;582&lt;/RecNum&gt;&lt;DisplayText&gt;(80)&lt;/DisplayText&gt;&lt;record&gt;&lt;rec-number&gt;582&lt;/rec-number&gt;&lt;foreign-keys&gt;&lt;key app="EN" db-id="rfx5v25rowst08e59tbxx9ty5t2w0adwt52x" timestamp="1687350895"&gt;582&lt;/key&gt;&lt;/foreign-keys&gt;&lt;ref-type name="Journal Article"&gt;17&lt;/ref-type&gt;&lt;contributors&gt;&lt;authors&gt;&lt;author&gt;Hassan Z, &lt;/author&gt;&lt;author&gt;Abbas Chishty M,&lt;/author&gt;&lt;author&gt;Azam Y, &lt;/author&gt;&lt;author&gt;Razzaq T, &lt;/author&gt;&lt;author&gt;Shahzadi N,&lt;/author&gt;&lt;author&gt;Saeed S,&lt;/author&gt;&lt;/authors&gt;&lt;/contributors&gt;&lt;titles&gt;&lt;title&gt;Menstrual Distress among School and College Students&lt;/title&gt;&lt;secondary-title&gt;Ann Med Health Sci Res&lt;/secondary-title&gt;&lt;/titles&gt;&lt;periodical&gt;&lt;full-title&gt;Ann Med Health Sci Res&lt;/full-title&gt;&lt;/periodical&gt;&lt;volume&gt;11:S4:1-4&lt;/volume&gt;&lt;dates&gt;&lt;year&gt;2021&lt;/year&gt;&lt;/dates&gt;&lt;urls&gt;&lt;/urls&gt;&lt;/record&gt;&lt;/Cite&gt;&lt;/EndNote&gt;</w:instrText>
      </w:r>
      <w:r w:rsidR="00A30360" w:rsidRPr="006D3524">
        <w:fldChar w:fldCharType="separate"/>
      </w:r>
      <w:r w:rsidR="002B463D" w:rsidRPr="006D3524">
        <w:rPr>
          <w:noProof/>
        </w:rPr>
        <w:t>(</w:t>
      </w:r>
      <w:hyperlink w:anchor="_ENREF_80" w:tooltip="Hassan Z, 2021 #582" w:history="1">
        <w:r w:rsidR="00C06048" w:rsidRPr="006D3524">
          <w:rPr>
            <w:noProof/>
          </w:rPr>
          <w:t>80</w:t>
        </w:r>
      </w:hyperlink>
      <w:r w:rsidR="002B463D" w:rsidRPr="006D3524">
        <w:rPr>
          <w:noProof/>
        </w:rPr>
        <w:t>)</w:t>
      </w:r>
      <w:r w:rsidR="00A30360" w:rsidRPr="006D3524">
        <w:fldChar w:fldCharType="end"/>
      </w:r>
      <w:r w:rsidR="006A4B8D" w:rsidRPr="006D3524">
        <w:t>.</w:t>
      </w:r>
      <w:r w:rsidR="005D47E3" w:rsidRPr="006D3524">
        <w:t xml:space="preserve"> </w:t>
      </w:r>
      <w:r w:rsidRPr="006D3524">
        <w:t xml:space="preserve">An MCID for the MDQ </w:t>
      </w:r>
      <w:r w:rsidR="00376FF5" w:rsidRPr="006D3524">
        <w:t>ha</w:t>
      </w:r>
      <w:r w:rsidRPr="006D3524">
        <w:t xml:space="preserve">s not </w:t>
      </w:r>
      <w:r w:rsidR="00376FF5" w:rsidRPr="006D3524">
        <w:t>been established</w:t>
      </w:r>
      <w:r w:rsidRPr="006D3524">
        <w:t>.</w:t>
      </w:r>
    </w:p>
    <w:p w14:paraId="7878A1AB" w14:textId="518B4A3A" w:rsidR="00474B8C" w:rsidRPr="006D3524" w:rsidRDefault="006164DA" w:rsidP="00AC76F7">
      <w:pPr>
        <w:pStyle w:val="BodyText"/>
      </w:pPr>
      <w:r w:rsidRPr="006D3524">
        <w:t xml:space="preserve">Pooled </w:t>
      </w:r>
      <w:r w:rsidR="00AC76F7" w:rsidRPr="006D3524">
        <w:t>results</w:t>
      </w:r>
      <w:r w:rsidRPr="006D3524">
        <w:t xml:space="preserve"> from 3 RCTs (total</w:t>
      </w:r>
      <w:r w:rsidR="00903F4A" w:rsidRPr="006D3524">
        <w:t xml:space="preserve"> 160 participants)</w:t>
      </w:r>
      <w:r w:rsidR="00AC76F7" w:rsidRPr="006D3524">
        <w:t xml:space="preserve"> suggest there is no difference between the acupressure group compared with the control group (MD –1.</w:t>
      </w:r>
      <w:r w:rsidR="00903F4A" w:rsidRPr="006D3524">
        <w:t>93</w:t>
      </w:r>
      <w:r w:rsidR="00AC76F7" w:rsidRPr="006D3524">
        <w:t>; 95% CI –5.57, 1.</w:t>
      </w:r>
      <w:r w:rsidR="00903F4A" w:rsidRPr="006D3524">
        <w:t>70;</w:t>
      </w:r>
      <w:r w:rsidR="00AC76F7" w:rsidRPr="006D3524">
        <w:t xml:space="preserve"> </w:t>
      </w:r>
      <w:r w:rsidR="00AC76F7" w:rsidRPr="006D3524">
        <w:rPr>
          <w:rStyle w:val="Emphasis"/>
        </w:rPr>
        <w:t>p =</w:t>
      </w:r>
      <w:r w:rsidR="00AC76F7" w:rsidRPr="006D3524">
        <w:t> </w:t>
      </w:r>
      <w:r w:rsidR="00903F4A" w:rsidRPr="006D3524">
        <w:t>0.30;</w:t>
      </w:r>
      <w:r w:rsidR="00CE781B" w:rsidRPr="006D3524">
        <w:t xml:space="preserve"> </w:t>
      </w:r>
      <w:r w:rsidR="001B030D" w:rsidRPr="006D3524">
        <w:t>I</w:t>
      </w:r>
      <w:r w:rsidR="001B030D" w:rsidRPr="006D3524">
        <w:rPr>
          <w:rStyle w:val="FootnoteReference"/>
        </w:rPr>
        <w:t>2</w:t>
      </w:r>
      <w:r w:rsidR="001B030D" w:rsidRPr="006D3524">
        <w:t xml:space="preserve"> = 81%</w:t>
      </w:r>
      <w:r w:rsidR="00AC76F7" w:rsidRPr="006D3524">
        <w:t>).</w:t>
      </w:r>
      <w:r w:rsidR="001B030D" w:rsidRPr="006D3524">
        <w:t xml:space="preserve"> Heterogeneity </w:t>
      </w:r>
      <w:r w:rsidR="00AD6E84" w:rsidRPr="006D3524">
        <w:t xml:space="preserve">was </w:t>
      </w:r>
      <w:r w:rsidR="001B030D" w:rsidRPr="006D3524">
        <w:t>high</w:t>
      </w:r>
      <w:r w:rsidR="00AD6E84" w:rsidRPr="006D3524">
        <w:t xml:space="preserve"> and the direction of </w:t>
      </w:r>
      <w:r w:rsidR="00375B86" w:rsidRPr="006D3524">
        <w:t xml:space="preserve">treatment </w:t>
      </w:r>
      <w:r w:rsidR="00AD6E84" w:rsidRPr="006D3524">
        <w:t xml:space="preserve">effect </w:t>
      </w:r>
      <w:r w:rsidR="00375B86" w:rsidRPr="006D3524">
        <w:t>was inconsistent.</w:t>
      </w:r>
    </w:p>
    <w:p w14:paraId="469096F1" w14:textId="16EC05AD" w:rsidR="00391891" w:rsidRPr="006D3524" w:rsidRDefault="00391891" w:rsidP="00391891">
      <w:pPr>
        <w:pStyle w:val="BodyText"/>
      </w:pPr>
      <w:r w:rsidRPr="006D3524">
        <w:t>Smith 2016 noted that data from one RCT (</w:t>
      </w:r>
      <w:proofErr w:type="spellStart"/>
      <w:r w:rsidRPr="006D3524">
        <w:t>Charandabi</w:t>
      </w:r>
      <w:proofErr w:type="spellEnd"/>
      <w:r w:rsidRPr="006D3524">
        <w:t xml:space="preserve"> 2011) were not able to be used due</w:t>
      </w:r>
      <w:r w:rsidR="00EF7932">
        <w:t xml:space="preserve"> to</w:t>
      </w:r>
      <w:r w:rsidRPr="006D3524">
        <w:t xml:space="preserve"> data being presented within subcategories of dysmenorrhoea. The study was reported by Armour 2019 to measure menstrual symptoms severity on a 5-point Likert scale for 8 symptoms (cramp, headache, back pain, leg pain, depression, irritability, general pain and abdominal pain), noting that a greater reduction in symptoms </w:t>
      </w:r>
      <w:r w:rsidR="00375B86" w:rsidRPr="006D3524">
        <w:t xml:space="preserve">was observed </w:t>
      </w:r>
      <w:r w:rsidRPr="006D3524">
        <w:t>in the acupressure group (not data provided).</w:t>
      </w:r>
    </w:p>
    <w:p w14:paraId="245BA452" w14:textId="77777777" w:rsidR="00AF7788" w:rsidRPr="006D3524" w:rsidRDefault="00AF7788" w:rsidP="00891985">
      <w:pPr>
        <w:pStyle w:val="Heading5"/>
        <w:rPr>
          <w:lang w:val="en-AU"/>
        </w:rPr>
      </w:pPr>
      <w:r w:rsidRPr="006D3524">
        <w:rPr>
          <w:lang w:val="en-AU"/>
        </w:rPr>
        <w:t>Pain</w:t>
      </w:r>
    </w:p>
    <w:p w14:paraId="126D8A64" w14:textId="2C1973FC" w:rsidR="00F5716D" w:rsidRPr="006D3524" w:rsidRDefault="009C0CBE" w:rsidP="00AF7788">
      <w:pPr>
        <w:pStyle w:val="BodyText"/>
      </w:pPr>
      <w:r w:rsidRPr="006D3524">
        <w:t xml:space="preserve">Several </w:t>
      </w:r>
      <w:r w:rsidR="00AF7788" w:rsidRPr="006D3524">
        <w:t>systematic review</w:t>
      </w:r>
      <w:r w:rsidR="005A53A3" w:rsidRPr="006D3524">
        <w:t>s</w:t>
      </w:r>
      <w:r w:rsidR="00AF7788" w:rsidRPr="006D3524">
        <w:t xml:space="preserve"> (</w:t>
      </w:r>
      <w:r w:rsidR="00DE30F3" w:rsidRPr="006D3524">
        <w:t xml:space="preserve">Chung 2012, Jiang 2013, </w:t>
      </w:r>
      <w:proofErr w:type="spellStart"/>
      <w:r w:rsidRPr="006D3524">
        <w:t>Abaraogu</w:t>
      </w:r>
      <w:proofErr w:type="spellEnd"/>
      <w:r w:rsidRPr="006D3524">
        <w:t xml:space="preserve"> 2016, </w:t>
      </w:r>
      <w:r w:rsidR="00AF7788" w:rsidRPr="006D3524">
        <w:t>Smith 2016</w:t>
      </w:r>
      <w:r w:rsidRPr="006D3524">
        <w:t>, Armour 2019</w:t>
      </w:r>
      <w:r w:rsidR="00F5716D" w:rsidRPr="006D3524">
        <w:t>, Harvie 2019, Li 2021</w:t>
      </w:r>
      <w:r w:rsidR="00AF7788" w:rsidRPr="006D3524">
        <w:t xml:space="preserve">) included </w:t>
      </w:r>
      <w:r w:rsidRPr="006D3524">
        <w:t xml:space="preserve">evidence from </w:t>
      </w:r>
      <w:r w:rsidR="00F5716D" w:rsidRPr="006D3524">
        <w:t>7</w:t>
      </w:r>
      <w:r w:rsidR="00AF7788" w:rsidRPr="006D3524">
        <w:t xml:space="preserve"> primary studies (</w:t>
      </w:r>
      <w:r w:rsidR="00DE30F3" w:rsidRPr="006D3524">
        <w:t xml:space="preserve">Taylor 2002, </w:t>
      </w:r>
      <w:r w:rsidR="00AF7788" w:rsidRPr="006D3524">
        <w:t xml:space="preserve">Chen 2004, </w:t>
      </w:r>
      <w:r w:rsidR="00DE30F3" w:rsidRPr="006D3524">
        <w:t xml:space="preserve">Chi 2004, </w:t>
      </w:r>
      <w:r w:rsidR="00AF7788" w:rsidRPr="006D3524">
        <w:t>Chen 2010</w:t>
      </w:r>
      <w:r w:rsidR="00DE30F3" w:rsidRPr="006D3524">
        <w:t xml:space="preserve">, Chen 2015, Wong 2010, </w:t>
      </w:r>
      <w:proofErr w:type="spellStart"/>
      <w:r w:rsidR="00DE30F3" w:rsidRPr="006D3524">
        <w:t>Blodt</w:t>
      </w:r>
      <w:proofErr w:type="spellEnd"/>
      <w:r w:rsidR="00DE30F3" w:rsidRPr="006D3524">
        <w:t xml:space="preserve"> 2018</w:t>
      </w:r>
      <w:r w:rsidR="00AF7788" w:rsidRPr="006D3524">
        <w:t xml:space="preserve">) that reported pain measured with </w:t>
      </w:r>
      <w:r w:rsidR="00F5716D" w:rsidRPr="006D3524">
        <w:t>a</w:t>
      </w:r>
      <w:r w:rsidR="00AF7788" w:rsidRPr="006D3524">
        <w:t xml:space="preserve"> VAS </w:t>
      </w:r>
      <w:r w:rsidR="00F5716D" w:rsidRPr="006D3524">
        <w:t xml:space="preserve">or numeric pain rating scale </w:t>
      </w:r>
      <w:r w:rsidR="003B1D51" w:rsidRPr="006D3524">
        <w:t>(N</w:t>
      </w:r>
      <w:r w:rsidR="00174A23" w:rsidRPr="006D3524">
        <w:t>P</w:t>
      </w:r>
      <w:r w:rsidR="003B1D51" w:rsidRPr="006D3524">
        <w:t xml:space="preserve">RS) </w:t>
      </w:r>
      <w:r w:rsidR="00AF7788" w:rsidRPr="006D3524">
        <w:t xml:space="preserve">at </w:t>
      </w:r>
      <w:r w:rsidR="00F5716D" w:rsidRPr="006D3524">
        <w:t xml:space="preserve">the end of treatment (range end of </w:t>
      </w:r>
      <w:r w:rsidR="009B473D" w:rsidRPr="006D3524">
        <w:t xml:space="preserve">2 </w:t>
      </w:r>
      <w:r w:rsidR="00F5716D" w:rsidRPr="006D3524">
        <w:t>cycle</w:t>
      </w:r>
      <w:r w:rsidR="009B473D" w:rsidRPr="006D3524">
        <w:t>s</w:t>
      </w:r>
      <w:r w:rsidR="00F5716D" w:rsidRPr="006D3524">
        <w:t xml:space="preserve"> </w:t>
      </w:r>
      <w:r w:rsidR="001330EB" w:rsidRPr="006D3524">
        <w:t>to 12 months</w:t>
      </w:r>
      <w:r w:rsidR="00F5716D" w:rsidRPr="006D3524">
        <w:t>)</w:t>
      </w:r>
      <w:r w:rsidR="00AF7788" w:rsidRPr="006D3524">
        <w:t xml:space="preserve">. </w:t>
      </w:r>
    </w:p>
    <w:p w14:paraId="6ABB92FC" w14:textId="05C554D3" w:rsidR="00AF7788" w:rsidRPr="006D3524" w:rsidRDefault="00AF7788" w:rsidP="00AF7788">
      <w:pPr>
        <w:pStyle w:val="BodyText"/>
      </w:pPr>
      <w:r w:rsidRPr="006D3524">
        <w:t>The VAS is a subjective assessment of pain, reported by participants and measured on a continuous scale (</w:t>
      </w:r>
      <w:r w:rsidR="00F5716D" w:rsidRPr="006D3524">
        <w:t>c</w:t>
      </w:r>
      <w:r w:rsidRPr="006D3524">
        <w:t xml:space="preserve">m) from 0 (no pain) to 10 (worst imaginable pain). Higher values indicate worse pain. An MCID for the VAS is not available in people with primary </w:t>
      </w:r>
      <w:r w:rsidR="003561FB" w:rsidRPr="006D3524">
        <w:t>dysmenorrhoea</w:t>
      </w:r>
      <w:r w:rsidR="008C2E50" w:rsidRPr="006D3524">
        <w:t xml:space="preserve"> and can vary from 8 to 40 mm across different patient groups (mean 17 mm; 95% CI 15 to 19 mm) </w:t>
      </w:r>
      <w:r w:rsidR="008C2E50"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 </w:instrText>
      </w:r>
      <w:r w:rsidR="002B463D"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EN.CITE.DATA </w:instrText>
      </w:r>
      <w:r w:rsidR="002B463D" w:rsidRPr="006D3524">
        <w:fldChar w:fldCharType="end"/>
      </w:r>
      <w:r w:rsidR="008C2E50" w:rsidRPr="006D3524">
        <w:fldChar w:fldCharType="separate"/>
      </w:r>
      <w:r w:rsidR="002B463D" w:rsidRPr="006D3524">
        <w:rPr>
          <w:noProof/>
        </w:rPr>
        <w:t>(</w:t>
      </w:r>
      <w:hyperlink w:anchor="_ENREF_60" w:tooltip="Olsen, 2017 #521" w:history="1">
        <w:r w:rsidR="00C06048" w:rsidRPr="006D3524">
          <w:rPr>
            <w:noProof/>
          </w:rPr>
          <w:t>60</w:t>
        </w:r>
      </w:hyperlink>
      <w:r w:rsidR="002B463D" w:rsidRPr="006D3524">
        <w:rPr>
          <w:noProof/>
        </w:rPr>
        <w:t>)</w:t>
      </w:r>
      <w:r w:rsidR="008C2E50" w:rsidRPr="006D3524">
        <w:fldChar w:fldCharType="end"/>
      </w:r>
      <w:r w:rsidR="008C2E50" w:rsidRPr="006D3524">
        <w:t xml:space="preserve">. It is estimated to be 10 mm (or 1 on a 10–point scale) in </w:t>
      </w:r>
      <w:r w:rsidR="00C22247" w:rsidRPr="006D3524">
        <w:t>females</w:t>
      </w:r>
      <w:r w:rsidR="008C2E50" w:rsidRPr="006D3524">
        <w:t xml:space="preserve"> with endometriosis </w:t>
      </w:r>
      <w:r w:rsidR="008C2E50" w:rsidRPr="006D3524">
        <w:fldChar w:fldCharType="begin">
          <w:fldData xml:space="preserve">PEVuZE5vdGU+PENpdGU+PEF1dGhvcj5Cb3VyZGVsPC9BdXRob3I+PFllYXI+MjAxNTwvWWVhcj48
UmVjTnVtPjQxPC9SZWNOdW0+PERpc3BsYXlUZXh0Pig3OSk8L0Rpc3BsYXlUZXh0PjxyZWNvcmQ+
PHJlYy1udW1iZXI+NDE8L3JlYy1udW1iZXI+PGZvcmVpZ24ta2V5cz48a2V5IGFwcD0iRU4iIGRi
LWlkPSJyZng1djI1cm93c3QwOGU1OXRieHg5dHk1dDJ3MGFkd3Q1MngiIHRpbWVzdGFtcD0iMTY2
NTAxNzU2OSI+NDE8L2tleT48L2ZvcmVpZ24ta2V5cz48cmVmLXR5cGUgbmFtZT0iSm91cm5hbCBB
cnRpY2xlIj4xNzwvcmVmLXR5cGU+PGNvbnRyaWJ1dG9ycz48YXV0aG9ycz48YXV0aG9yPkJvdXJk
ZWwsIE4uPC9hdXRob3I+PGF1dGhvcj5BbHZlcywgSi48L2F1dGhvcj48YXV0aG9yPlBpY2tlcmlu
ZywgRy48L2F1dGhvcj48YXV0aG9yPlJhbWlsbywgSS48L2F1dGhvcj48YXV0aG9yPlJvbWFuLCBI
LjwvYXV0aG9yPjxhdXRob3I+Q2FuaXMsIE0uPC9hdXRob3I+PC9hdXRob3JzPjwvY29udHJpYnV0
b3JzPjxhdXRoLWFkZHJlc3M+RGVwYXJ0bWVudCBvZiBHeW5lY29sb2dpYyBTdXJnZXJ5LCBDSFUg
RXN0YWluZyBDbGVybW9udCBGZXJyYW5kLCA2MzA1OCBDbGVybW9udCBGZXJyYW5kIENlZGV4IDEs
IEZyYW5jZSBGYWN1bHRlIGRlIG1lZGljaW5lLCBJU0lUIC0gVW5pdmVyc2l0ZSBkJmFwb3M7QXV2
ZXJnbmUsIFBsYWNlIEhlbnJpIER1bmFudCwgNjMwMDAgQ2xlcm1vbnQtRmVycmFuZCwgRnJhbmNl
IG5pY29sYXMuYm91cmRlbEBnbWFpbC5jb20uJiN4RDtEZXBhcnRtZW50IG9mIEd5bmVjb2xvZ2lj
IFN1cmdlcnksIENIVSBFc3RhaW5nIENsZXJtb250IEZlcnJhbmQsIDYzMDU4IENsZXJtb250IEZl
cnJhbmQgQ2VkZXggMSwgRnJhbmNlLiYjeEQ7Q2VudHJlIGRlIFBoYXJtYWNvbG9naWUgQ2xpbmlx
dWUsIENIVSBDbGVybW9udCBGZXJyYW5kLCBJbnNlcm0gQ0lDIDUwMSwgSW5zZXJtLCBVMTEwNyBO
ZXVyby1Eb2wsIEYtNjMwMDMgQ2xlcm1vbnQtRmVycmFuZCwgRnJhbmNlLiYjeEQ7RGVwYXJ0bWVu
dCBvZiBHeW5lY29sb2d5IGFuZCBPYnN0ZXRyaWNzLCBSb3VlbiBVbml2ZXJzaXR5IEhvc3BpdGFs
LUNoYXJsZXMgTmljb2xsZSwgMSBydWUgZGUgR2VybW9udCwgNzYwMzEgUm91ZW4sIEZyYW5jZS4m
I3hEO0RlcGFydG1lbnQgb2YgR3luZWNvbG9naWMgU3VyZ2VyeSwgQ0hVIEVzdGFpbmcgQ2xlcm1v
bnQgRmVycmFuZCwgNjMwNTggQ2xlcm1vbnQgRmVycmFuZCBDZWRleCAxLCBGcmFuY2UgRmFjdWx0
ZSBkZSBtZWRpY2luZSwgSVNJVCAtIFVuaXZlcnNpdGUgZCZhcG9zO0F1dmVyZ25lLCBQbGFjZSBI
ZW5yaSBEdW5hbnQsIDYzMDAwIENsZXJtb250LUZlcnJhbmQsIEZyYW5jZS48L2F1dGgtYWRkcmVz
cz48dGl0bGVzPjx0aXRsZT5TeXN0ZW1hdGljIHJldmlldyBvZiBlbmRvbWV0cmlvc2lzIHBhaW4g
YXNzZXNzbWVudDogaG93IHRvIGNob29zZSBhIHNjYWxlPzwvdGl0bGU+PHNlY29uZGFyeS10aXRs
ZT5IdW0gUmVwcm9kIFVwZGF0ZTwvc2Vjb25kYXJ5LXRpdGxlPjwvdGl0bGVzPjxwYWdlcz4xMzYt
NTI8L3BhZ2VzPjx2b2x1bWU+MjE8L3ZvbHVtZT48bnVtYmVyPjE8L251bWJlcj48ZWRpdGlvbj4y
MDE0MDkwMTwvZWRpdGlvbj48a2V5d29yZHM+PGtleXdvcmQ+RHlzbWVub3JyaGVhL2VwaWRlbWlv
bG9neTwva2V5d29yZD48a2V5d29yZD5EeXNwYXJldW5pYS9lcGlkZW1pb2xvZ3k8L2tleXdvcmQ+
PGtleXdvcmQ+RW5kb21ldHJpb3Npcy8qZGlhZ25vc2lzL2VwaWRlbWlvbG9neTwva2V5d29yZD48
a2V5d29yZD5GZW1hbGU8L2tleXdvcmQ+PGtleXdvcmQ+SHVtYW5zPC9rZXl3b3JkPjxrZXl3b3Jk
PlBhaW4gTWVhc3VyZW1lbnQvKm1ldGhvZHM8L2tleXdvcmQ+PGtleXdvcmQ+UGVsdmljIFBhaW4v
ZHJ1ZyB0aGVyYXB5PC9rZXl3b3JkPjxrZXl3b3JkPlF1YWxpdHkgb2YgTGlmZTwva2V5d29yZD48
a2V5d29yZD5lbmRvbWV0cmlvc2lzPC9rZXl3b3JkPjxrZXl3b3JkPnBhaW48L2tleXdvcmQ+PGtl
eXdvcmQ+cmVzcG9uZGVyPC9rZXl3b3JkPjxrZXl3b3JkPnJldmlldzwva2V5d29yZD48a2V5d29y
ZD5zY2FsZTwva2V5d29yZD48L2tleXdvcmRzPjxkYXRlcz48eWVhcj4yMDE1PC95ZWFyPjxwdWIt
ZGF0ZXM+PGRhdGU+SmFuLUZlYjwvZGF0ZT48L3B1Yi1kYXRlcz48L2RhdGVzPjxwdWJsaXNoZXI+
T3hmb3JkIFVuaXZlcnNpdHkgUHJlc3MgKE9VUCk8L3B1Ymxpc2hlcj48aXNibj4xNDYwLTIzNjkg
KEVsZWN0cm9uaWMpJiN4RDsxMzU1LTQ3ODYgKExpbmtpbmcpPC9pc2JuPjxhY2Nlc3Npb24tbnVt
PjI1MTgwMDIzPC9hY2Nlc3Npb24tbnVtPjx1cmxzPjxyZWxhdGVkLXVybHM+PHVybD5odHRwczov
L3d3dy5uY2JpLm5sbS5uaWguZ292L3B1Ym1lZC8yNTE4MDAyMzwvdXJsPjwvcmVsYXRlZC11cmxz
PjwvdXJscz48ZWxlY3Ryb25pYy1yZXNvdXJjZS1udW0+MTAuMTA5My9odW11cGQvZG11MDQ2PC9l
bGVjdHJvbmljLXJlc291cmNlLW51bT48cmVtb3RlLWRhdGFiYXNlLW5hbWU+TWVkbGluZTwvcmVt
b3RlLWRhdGFiYXNlLW5hbWU+PHJlbW90ZS1kYXRhYmFzZS1wcm92aWRlcj5OTE08L3JlbW90ZS1k
YXRhYmFzZS1wcm92aWRlcj48L3JlY29yZD48L0NpdGU+PC9FbmROb3RlPn==
</w:fldData>
        </w:fldChar>
      </w:r>
      <w:r w:rsidR="002B463D" w:rsidRPr="006D3524">
        <w:instrText xml:space="preserve"> ADDIN EN.CITE </w:instrText>
      </w:r>
      <w:r w:rsidR="002B463D" w:rsidRPr="006D3524">
        <w:fldChar w:fldCharType="begin">
          <w:fldData xml:space="preserve">PEVuZE5vdGU+PENpdGU+PEF1dGhvcj5Cb3VyZGVsPC9BdXRob3I+PFllYXI+MjAxNTwvWWVhcj48
UmVjTnVtPjQxPC9SZWNOdW0+PERpc3BsYXlUZXh0Pig3OSk8L0Rpc3BsYXlUZXh0PjxyZWNvcmQ+
PHJlYy1udW1iZXI+NDE8L3JlYy1udW1iZXI+PGZvcmVpZ24ta2V5cz48a2V5IGFwcD0iRU4iIGRi
LWlkPSJyZng1djI1cm93c3QwOGU1OXRieHg5dHk1dDJ3MGFkd3Q1MngiIHRpbWVzdGFtcD0iMTY2
NTAxNzU2OSI+NDE8L2tleT48L2ZvcmVpZ24ta2V5cz48cmVmLXR5cGUgbmFtZT0iSm91cm5hbCBB
cnRpY2xlIj4xNzwvcmVmLXR5cGU+PGNvbnRyaWJ1dG9ycz48YXV0aG9ycz48YXV0aG9yPkJvdXJk
ZWwsIE4uPC9hdXRob3I+PGF1dGhvcj5BbHZlcywgSi48L2F1dGhvcj48YXV0aG9yPlBpY2tlcmlu
ZywgRy48L2F1dGhvcj48YXV0aG9yPlJhbWlsbywgSS48L2F1dGhvcj48YXV0aG9yPlJvbWFuLCBI
LjwvYXV0aG9yPjxhdXRob3I+Q2FuaXMsIE0uPC9hdXRob3I+PC9hdXRob3JzPjwvY29udHJpYnV0
b3JzPjxhdXRoLWFkZHJlc3M+RGVwYXJ0bWVudCBvZiBHeW5lY29sb2dpYyBTdXJnZXJ5LCBDSFUg
RXN0YWluZyBDbGVybW9udCBGZXJyYW5kLCA2MzA1OCBDbGVybW9udCBGZXJyYW5kIENlZGV4IDEs
IEZyYW5jZSBGYWN1bHRlIGRlIG1lZGljaW5lLCBJU0lUIC0gVW5pdmVyc2l0ZSBkJmFwb3M7QXV2
ZXJnbmUsIFBsYWNlIEhlbnJpIER1bmFudCwgNjMwMDAgQ2xlcm1vbnQtRmVycmFuZCwgRnJhbmNl
IG5pY29sYXMuYm91cmRlbEBnbWFpbC5jb20uJiN4RDtEZXBhcnRtZW50IG9mIEd5bmVjb2xvZ2lj
IFN1cmdlcnksIENIVSBFc3RhaW5nIENsZXJtb250IEZlcnJhbmQsIDYzMDU4IENsZXJtb250IEZl
cnJhbmQgQ2VkZXggMSwgRnJhbmNlLiYjeEQ7Q2VudHJlIGRlIFBoYXJtYWNvbG9naWUgQ2xpbmlx
dWUsIENIVSBDbGVybW9udCBGZXJyYW5kLCBJbnNlcm0gQ0lDIDUwMSwgSW5zZXJtLCBVMTEwNyBO
ZXVyby1Eb2wsIEYtNjMwMDMgQ2xlcm1vbnQtRmVycmFuZCwgRnJhbmNlLiYjeEQ7RGVwYXJ0bWVu
dCBvZiBHeW5lY29sb2d5IGFuZCBPYnN0ZXRyaWNzLCBSb3VlbiBVbml2ZXJzaXR5IEhvc3BpdGFs
LUNoYXJsZXMgTmljb2xsZSwgMSBydWUgZGUgR2VybW9udCwgNzYwMzEgUm91ZW4sIEZyYW5jZS4m
I3hEO0RlcGFydG1lbnQgb2YgR3luZWNvbG9naWMgU3VyZ2VyeSwgQ0hVIEVzdGFpbmcgQ2xlcm1v
bnQgRmVycmFuZCwgNjMwNTggQ2xlcm1vbnQgRmVycmFuZCBDZWRleCAxLCBGcmFuY2UgRmFjdWx0
ZSBkZSBtZWRpY2luZSwgSVNJVCAtIFVuaXZlcnNpdGUgZCZhcG9zO0F1dmVyZ25lLCBQbGFjZSBI
ZW5yaSBEdW5hbnQsIDYzMDAwIENsZXJtb250LUZlcnJhbmQsIEZyYW5jZS48L2F1dGgtYWRkcmVz
cz48dGl0bGVzPjx0aXRsZT5TeXN0ZW1hdGljIHJldmlldyBvZiBlbmRvbWV0cmlvc2lzIHBhaW4g
YXNzZXNzbWVudDogaG93IHRvIGNob29zZSBhIHNjYWxlPzwvdGl0bGU+PHNlY29uZGFyeS10aXRs
ZT5IdW0gUmVwcm9kIFVwZGF0ZTwvc2Vjb25kYXJ5LXRpdGxlPjwvdGl0bGVzPjxwYWdlcz4xMzYt
NTI8L3BhZ2VzPjx2b2x1bWU+MjE8L3ZvbHVtZT48bnVtYmVyPjE8L251bWJlcj48ZWRpdGlvbj4y
MDE0MDkwMTwvZWRpdGlvbj48a2V5d29yZHM+PGtleXdvcmQ+RHlzbWVub3JyaGVhL2VwaWRlbWlv
bG9neTwva2V5d29yZD48a2V5d29yZD5EeXNwYXJldW5pYS9lcGlkZW1pb2xvZ3k8L2tleXdvcmQ+
PGtleXdvcmQ+RW5kb21ldHJpb3Npcy8qZGlhZ25vc2lzL2VwaWRlbWlvbG9neTwva2V5d29yZD48
a2V5d29yZD5GZW1hbGU8L2tleXdvcmQ+PGtleXdvcmQ+SHVtYW5zPC9rZXl3b3JkPjxrZXl3b3Jk
PlBhaW4gTWVhc3VyZW1lbnQvKm1ldGhvZHM8L2tleXdvcmQ+PGtleXdvcmQ+UGVsdmljIFBhaW4v
ZHJ1ZyB0aGVyYXB5PC9rZXl3b3JkPjxrZXl3b3JkPlF1YWxpdHkgb2YgTGlmZTwva2V5d29yZD48
a2V5d29yZD5lbmRvbWV0cmlvc2lzPC9rZXl3b3JkPjxrZXl3b3JkPnBhaW48L2tleXdvcmQ+PGtl
eXdvcmQ+cmVzcG9uZGVyPC9rZXl3b3JkPjxrZXl3b3JkPnJldmlldzwva2V5d29yZD48a2V5d29y
ZD5zY2FsZTwva2V5d29yZD48L2tleXdvcmRzPjxkYXRlcz48eWVhcj4yMDE1PC95ZWFyPjxwdWIt
ZGF0ZXM+PGRhdGU+SmFuLUZlYjwvZGF0ZT48L3B1Yi1kYXRlcz48L2RhdGVzPjxwdWJsaXNoZXI+
T3hmb3JkIFVuaXZlcnNpdHkgUHJlc3MgKE9VUCk8L3B1Ymxpc2hlcj48aXNibj4xNDYwLTIzNjkg
KEVsZWN0cm9uaWMpJiN4RDsxMzU1LTQ3ODYgKExpbmtpbmcpPC9pc2JuPjxhY2Nlc3Npb24tbnVt
PjI1MTgwMDIzPC9hY2Nlc3Npb24tbnVtPjx1cmxzPjxyZWxhdGVkLXVybHM+PHVybD5odHRwczov
L3d3dy5uY2JpLm5sbS5uaWguZ292L3B1Ym1lZC8yNTE4MDAyMzwvdXJsPjwvcmVsYXRlZC11cmxz
PjwvdXJscz48ZWxlY3Ryb25pYy1yZXNvdXJjZS1udW0+MTAuMTA5My9odW11cGQvZG11MDQ2PC9l
bGVjdHJvbmljLXJlc291cmNlLW51bT48cmVtb3RlLWRhdGFiYXNlLW5hbWU+TWVkbGluZTwvcmVt
b3RlLWRhdGFiYXNlLW5hbWU+PHJlbW90ZS1kYXRhYmFzZS1wcm92aWRlcj5OTE08L3JlbW90ZS1k
YXRhYmFzZS1wcm92aWRlcj48L3JlY29yZD48L0NpdGU+PC9FbmROb3RlPn==
</w:fldData>
        </w:fldChar>
      </w:r>
      <w:r w:rsidR="002B463D" w:rsidRPr="006D3524">
        <w:instrText xml:space="preserve"> ADDIN EN.CITE.DATA </w:instrText>
      </w:r>
      <w:r w:rsidR="002B463D" w:rsidRPr="006D3524">
        <w:fldChar w:fldCharType="end"/>
      </w:r>
      <w:r w:rsidR="008C2E50" w:rsidRPr="006D3524">
        <w:fldChar w:fldCharType="separate"/>
      </w:r>
      <w:r w:rsidR="002B463D" w:rsidRPr="006D3524">
        <w:rPr>
          <w:noProof/>
        </w:rPr>
        <w:t>(</w:t>
      </w:r>
      <w:hyperlink w:anchor="_ENREF_79" w:tooltip="Bourdel, 2015 #41" w:history="1">
        <w:r w:rsidR="00C06048" w:rsidRPr="006D3524">
          <w:rPr>
            <w:noProof/>
          </w:rPr>
          <w:t>79</w:t>
        </w:r>
      </w:hyperlink>
      <w:r w:rsidR="002B463D" w:rsidRPr="006D3524">
        <w:rPr>
          <w:noProof/>
        </w:rPr>
        <w:t>)</w:t>
      </w:r>
      <w:r w:rsidR="008C2E50" w:rsidRPr="006D3524">
        <w:fldChar w:fldCharType="end"/>
      </w:r>
      <w:r w:rsidR="008C2E50" w:rsidRPr="006D3524">
        <w:t xml:space="preserve">. </w:t>
      </w:r>
    </w:p>
    <w:p w14:paraId="3902CC67" w14:textId="5A42D35A" w:rsidR="00AF7788" w:rsidRPr="006D3524" w:rsidRDefault="00CA327D" w:rsidP="00AF7788">
      <w:pPr>
        <w:pStyle w:val="BodyText"/>
      </w:pPr>
      <w:r w:rsidRPr="006D3524">
        <w:t xml:space="preserve">Pooled results from </w:t>
      </w:r>
      <w:r w:rsidR="00963B62" w:rsidRPr="006D3524">
        <w:t>5</w:t>
      </w:r>
      <w:r w:rsidRPr="006D3524">
        <w:t xml:space="preserve"> studies (total </w:t>
      </w:r>
      <w:r w:rsidR="00963B62" w:rsidRPr="006D3524">
        <w:t>383</w:t>
      </w:r>
      <w:r w:rsidR="00703EC1" w:rsidRPr="006D3524">
        <w:t xml:space="preserve"> participants) </w:t>
      </w:r>
      <w:r w:rsidR="00AF7788" w:rsidRPr="006D3524">
        <w:t xml:space="preserve">suggest </w:t>
      </w:r>
      <w:r w:rsidR="00703EC1" w:rsidRPr="006D3524">
        <w:t>a</w:t>
      </w:r>
      <w:r w:rsidR="0054374C" w:rsidRPr="006D3524">
        <w:t>n effect that favours</w:t>
      </w:r>
      <w:r w:rsidR="00AF7788" w:rsidRPr="006D3524">
        <w:t xml:space="preserve"> acupressure </w:t>
      </w:r>
      <w:r w:rsidR="0054374C" w:rsidRPr="006D3524">
        <w:t xml:space="preserve">when </w:t>
      </w:r>
      <w:r w:rsidR="00AF7788" w:rsidRPr="006D3524">
        <w:t>compared with the control group (MD –1.</w:t>
      </w:r>
      <w:r w:rsidR="00D86100" w:rsidRPr="006D3524">
        <w:t>4</w:t>
      </w:r>
      <w:r w:rsidR="00AF7788" w:rsidRPr="006D3524">
        <w:t>9; 95% CI –2.</w:t>
      </w:r>
      <w:r w:rsidR="00D86100" w:rsidRPr="006D3524">
        <w:t>61</w:t>
      </w:r>
      <w:r w:rsidR="00AF7788" w:rsidRPr="006D3524">
        <w:t xml:space="preserve">, </w:t>
      </w:r>
      <w:r w:rsidR="00D86100" w:rsidRPr="006D3524">
        <w:t>–</w:t>
      </w:r>
      <w:r w:rsidR="00AF7788" w:rsidRPr="006D3524">
        <w:t>0.</w:t>
      </w:r>
      <w:r w:rsidR="00D86100" w:rsidRPr="006D3524">
        <w:t xml:space="preserve">37; </w:t>
      </w:r>
      <w:r w:rsidR="00AF7788" w:rsidRPr="006D3524">
        <w:rPr>
          <w:rStyle w:val="Emphasis"/>
        </w:rPr>
        <w:t>p =</w:t>
      </w:r>
      <w:r w:rsidR="00AF7788" w:rsidRPr="006D3524">
        <w:t> 0.</w:t>
      </w:r>
      <w:r w:rsidR="00D86100" w:rsidRPr="006D3524">
        <w:t>009; I</w:t>
      </w:r>
      <w:r w:rsidR="00D86100" w:rsidRPr="006D3524">
        <w:rPr>
          <w:rStyle w:val="FootnoteReference"/>
        </w:rPr>
        <w:t xml:space="preserve">2 </w:t>
      </w:r>
      <w:r w:rsidR="00D86100" w:rsidRPr="006D3524">
        <w:t xml:space="preserve">= </w:t>
      </w:r>
      <w:r w:rsidR="00A434FC" w:rsidRPr="006D3524">
        <w:t>90</w:t>
      </w:r>
      <w:r w:rsidR="00D86100" w:rsidRPr="006D3524">
        <w:t>%</w:t>
      </w:r>
      <w:r w:rsidR="00AF7788" w:rsidRPr="006D3524">
        <w:t>). Statistical heterogeneity was</w:t>
      </w:r>
      <w:r w:rsidR="00A434FC" w:rsidRPr="006D3524">
        <w:t xml:space="preserve"> </w:t>
      </w:r>
      <w:r w:rsidR="00AF7788" w:rsidRPr="006D3524">
        <w:t>high.</w:t>
      </w:r>
    </w:p>
    <w:p w14:paraId="3B6852C0" w14:textId="2B7E870F" w:rsidR="00AF7788" w:rsidRPr="006D3524" w:rsidRDefault="00EF0EBE" w:rsidP="00AF7788">
      <w:pPr>
        <w:pStyle w:val="BodyText"/>
      </w:pPr>
      <w:r w:rsidRPr="006D3524">
        <w:t xml:space="preserve">One </w:t>
      </w:r>
      <w:r w:rsidR="00AF7788" w:rsidRPr="006D3524">
        <w:t xml:space="preserve">systematic review (Chung 2012) included </w:t>
      </w:r>
      <w:r w:rsidR="009C0CBE" w:rsidRPr="006D3524">
        <w:t>one</w:t>
      </w:r>
      <w:r w:rsidR="00AF7788" w:rsidRPr="006D3524">
        <w:t xml:space="preserve"> additional </w:t>
      </w:r>
      <w:r w:rsidR="009C0CBE" w:rsidRPr="006D3524">
        <w:t>RCT</w:t>
      </w:r>
      <w:r w:rsidR="00AF7788" w:rsidRPr="006D3524">
        <w:t xml:space="preserve"> (Chi 2004) that measured pain immediately after treatment. The pain measure used was not reported by the systematic review authors. The systematic review authors do not report any usable data but describe that the results showed an effect in favour of acupressure compared with control. </w:t>
      </w:r>
    </w:p>
    <w:p w14:paraId="0E3D86E9" w14:textId="44BD2022" w:rsidR="00F809D7" w:rsidRPr="006D3524" w:rsidRDefault="00EF0EBE" w:rsidP="00EF0EBE">
      <w:pPr>
        <w:pStyle w:val="BodyText"/>
      </w:pPr>
      <w:r w:rsidRPr="006D3524">
        <w:t>One systematic review (Harvie 2019) included one additional RCT (</w:t>
      </w:r>
      <w:proofErr w:type="spellStart"/>
      <w:r w:rsidRPr="006D3524">
        <w:t>Blodt</w:t>
      </w:r>
      <w:proofErr w:type="spellEnd"/>
      <w:r w:rsidRPr="006D3524">
        <w:t xml:space="preserve"> 2018) that measured pain with a numerical rating scale (0</w:t>
      </w:r>
      <w:r w:rsidR="004B0D5F" w:rsidRPr="006D3524">
        <w:t xml:space="preserve"> to </w:t>
      </w:r>
      <w:r w:rsidRPr="006D3524">
        <w:t xml:space="preserve">10) at the end of treatment (6 cycles). The review noted a greater reduction in pain in the acupressure group compared with control </w:t>
      </w:r>
      <w:r w:rsidR="00F809D7" w:rsidRPr="006D3524">
        <w:t>(</w:t>
      </w:r>
      <w:r w:rsidR="001C1C6A" w:rsidRPr="006D3524">
        <w:t>MD –</w:t>
      </w:r>
      <w:r w:rsidR="009E0769" w:rsidRPr="006D3524">
        <w:t>1.4</w:t>
      </w:r>
      <w:r w:rsidR="001C1C6A" w:rsidRPr="006D3524">
        <w:t>;</w:t>
      </w:r>
      <w:r w:rsidR="009E0769" w:rsidRPr="006D3524">
        <w:t xml:space="preserve"> 95% CI </w:t>
      </w:r>
      <w:r w:rsidR="001C1C6A" w:rsidRPr="006D3524">
        <w:t>–</w:t>
      </w:r>
      <w:r w:rsidR="009E0769" w:rsidRPr="006D3524">
        <w:t>2.0</w:t>
      </w:r>
      <w:r w:rsidR="001C1C6A" w:rsidRPr="006D3524">
        <w:t>,</w:t>
      </w:r>
      <w:r w:rsidR="009E0769" w:rsidRPr="006D3524">
        <w:t xml:space="preserve"> </w:t>
      </w:r>
      <w:r w:rsidR="001C1C6A" w:rsidRPr="006D3524">
        <w:t>–</w:t>
      </w:r>
      <w:r w:rsidR="009E0769" w:rsidRPr="006D3524">
        <w:t>0.8</w:t>
      </w:r>
      <w:r w:rsidR="00E74047" w:rsidRPr="006D3524">
        <w:t>; p &lt; 0.001)</w:t>
      </w:r>
      <w:r w:rsidR="00410D2F" w:rsidRPr="006D3524">
        <w:t xml:space="preserve"> but data were incomplete and not able to be added to the meta-analysis</w:t>
      </w:r>
      <w:r w:rsidRPr="006D3524">
        <w:t>.</w:t>
      </w:r>
    </w:p>
    <w:p w14:paraId="2C3B6698" w14:textId="77777777" w:rsidR="00AF7788" w:rsidRPr="006D3524" w:rsidRDefault="00AF7788" w:rsidP="00891985">
      <w:pPr>
        <w:pStyle w:val="Heading5"/>
        <w:rPr>
          <w:lang w:val="en-AU"/>
        </w:rPr>
      </w:pPr>
      <w:r w:rsidRPr="006D3524">
        <w:rPr>
          <w:lang w:val="en-AU"/>
        </w:rPr>
        <w:t>Anxiety</w:t>
      </w:r>
    </w:p>
    <w:p w14:paraId="5DC7CC0C" w14:textId="1797A5E5" w:rsidR="00FA2F67" w:rsidRPr="006D3524" w:rsidRDefault="009F3275" w:rsidP="00AF7788">
      <w:pPr>
        <w:pStyle w:val="BodyText"/>
      </w:pPr>
      <w:r w:rsidRPr="006D3524">
        <w:t>One</w:t>
      </w:r>
      <w:r w:rsidR="009879B3" w:rsidRPr="006D3524">
        <w:t xml:space="preserve"> </w:t>
      </w:r>
      <w:r w:rsidR="00AF7788" w:rsidRPr="006D3524">
        <w:t>systematic review (</w:t>
      </w:r>
      <w:proofErr w:type="spellStart"/>
      <w:r w:rsidR="00AF7788" w:rsidRPr="006D3524">
        <w:t>Abaraogu</w:t>
      </w:r>
      <w:proofErr w:type="spellEnd"/>
      <w:r w:rsidR="00AF7788" w:rsidRPr="006D3524">
        <w:t xml:space="preserve"> 2016) included </w:t>
      </w:r>
      <w:r w:rsidR="008220D4" w:rsidRPr="006D3524">
        <w:t xml:space="preserve">evidence from </w:t>
      </w:r>
      <w:r w:rsidR="00B75DC7" w:rsidRPr="006D3524">
        <w:t>1</w:t>
      </w:r>
      <w:r w:rsidR="00FA2F67" w:rsidRPr="006D3524">
        <w:t xml:space="preserve"> </w:t>
      </w:r>
      <w:r w:rsidR="008220D4" w:rsidRPr="006D3524">
        <w:t>RCT</w:t>
      </w:r>
      <w:r w:rsidR="00AF7788" w:rsidRPr="006D3524">
        <w:t xml:space="preserve"> (Chen 2004) that reported anxiety measured with </w:t>
      </w:r>
      <w:r w:rsidR="00FA2F67" w:rsidRPr="006D3524">
        <w:t xml:space="preserve">a </w:t>
      </w:r>
      <w:r w:rsidR="00AF7788" w:rsidRPr="006D3524">
        <w:t xml:space="preserve">visual analogue scale at the end of treatment </w:t>
      </w:r>
      <w:r w:rsidR="00FA2F67" w:rsidRPr="006D3524">
        <w:t>(2</w:t>
      </w:r>
      <w:r w:rsidR="00AF7788" w:rsidRPr="006D3524">
        <w:t xml:space="preserve"> </w:t>
      </w:r>
      <w:r w:rsidR="00FA2F67" w:rsidRPr="006D3524">
        <w:t xml:space="preserve">menstrual </w:t>
      </w:r>
      <w:r w:rsidR="00AF7788" w:rsidRPr="006D3524">
        <w:t>cycle</w:t>
      </w:r>
      <w:r w:rsidR="00FA2F67" w:rsidRPr="006D3524">
        <w:t>s</w:t>
      </w:r>
      <w:r w:rsidR="00AF7788" w:rsidRPr="006D3524">
        <w:t xml:space="preserve">). </w:t>
      </w:r>
      <w:r w:rsidR="00901750" w:rsidRPr="006D3524">
        <w:t xml:space="preserve">One other RCT (Chen 2010) is reported </w:t>
      </w:r>
      <w:r w:rsidR="00CA7A6A" w:rsidRPr="006D3524">
        <w:t xml:space="preserve">by various systematic reviews </w:t>
      </w:r>
      <w:r w:rsidR="00901750" w:rsidRPr="006D3524">
        <w:t xml:space="preserve">to measure anxiety, but </w:t>
      </w:r>
      <w:r w:rsidR="00CA7A6A" w:rsidRPr="006D3524">
        <w:t>no data were provided.</w:t>
      </w:r>
    </w:p>
    <w:p w14:paraId="7DDB9CB2" w14:textId="12446CFA" w:rsidR="00AF7788" w:rsidRPr="006D3524" w:rsidRDefault="00AF7788" w:rsidP="00AF7788">
      <w:pPr>
        <w:pStyle w:val="BodyText"/>
      </w:pPr>
      <w:r w:rsidRPr="006D3524">
        <w:t>The VAS</w:t>
      </w:r>
      <w:r w:rsidR="00472C35" w:rsidRPr="006D3524">
        <w:t>-A</w:t>
      </w:r>
      <w:r w:rsidRPr="006D3524">
        <w:t xml:space="preserve"> is a subjective assessment of anxiety, reported by participants and measured on a continuous scale (</w:t>
      </w:r>
      <w:r w:rsidR="00FA2F67" w:rsidRPr="006D3524">
        <w:t>cm</w:t>
      </w:r>
      <w:r w:rsidRPr="006D3524">
        <w:t>) from 0 (no anxiety) to 10 (worst imaginable anxiety). Higher values indicate worse anxiety. An MCID for the VAS</w:t>
      </w:r>
      <w:r w:rsidR="00472C35" w:rsidRPr="006D3524">
        <w:t>-</w:t>
      </w:r>
      <w:r w:rsidRPr="006D3524">
        <w:t>A is not available.</w:t>
      </w:r>
    </w:p>
    <w:p w14:paraId="6D1763CE" w14:textId="222A6533" w:rsidR="00AF7788" w:rsidRPr="006D3524" w:rsidRDefault="00CA7A6A" w:rsidP="00AF7788">
      <w:pPr>
        <w:pStyle w:val="BodyText"/>
      </w:pPr>
      <w:r w:rsidRPr="006D3524">
        <w:t>T</w:t>
      </w:r>
      <w:r w:rsidR="00AF7788" w:rsidRPr="006D3524">
        <w:t>he results</w:t>
      </w:r>
      <w:r w:rsidRPr="006D3524">
        <w:t xml:space="preserve"> from one study (total </w:t>
      </w:r>
      <w:r w:rsidR="007442A6" w:rsidRPr="006D3524">
        <w:t>69 participants)</w:t>
      </w:r>
      <w:r w:rsidR="00AF7788" w:rsidRPr="006D3524">
        <w:t xml:space="preserve"> </w:t>
      </w:r>
      <w:r w:rsidR="007442A6" w:rsidRPr="006D3524">
        <w:t>suggest no difference</w:t>
      </w:r>
      <w:r w:rsidR="00AF7788" w:rsidRPr="006D3524">
        <w:t xml:space="preserve"> </w:t>
      </w:r>
      <w:r w:rsidR="007442A6" w:rsidRPr="006D3524">
        <w:t xml:space="preserve">between the treatment groups comparing </w:t>
      </w:r>
      <w:r w:rsidR="00AF7788" w:rsidRPr="006D3524">
        <w:t>acupressure</w:t>
      </w:r>
      <w:r w:rsidR="004B0D5F" w:rsidRPr="006D3524">
        <w:t xml:space="preserve"> with</w:t>
      </w:r>
      <w:r w:rsidR="00AF7788" w:rsidRPr="006D3524">
        <w:t xml:space="preserve"> control (</w:t>
      </w:r>
      <w:r w:rsidR="007442A6" w:rsidRPr="006D3524">
        <w:t xml:space="preserve">MD 0.50; 95% CI </w:t>
      </w:r>
      <w:r w:rsidR="004B0D5F" w:rsidRPr="006D3524">
        <w:t>–</w:t>
      </w:r>
      <w:r w:rsidR="007442A6" w:rsidRPr="006D3524">
        <w:t xml:space="preserve">0.54, 1.54; </w:t>
      </w:r>
      <w:r w:rsidR="00AF7788" w:rsidRPr="006D3524">
        <w:rPr>
          <w:rStyle w:val="Emphasis"/>
        </w:rPr>
        <w:t>p =</w:t>
      </w:r>
      <w:r w:rsidR="00AF7788" w:rsidRPr="006D3524">
        <w:t> </w:t>
      </w:r>
      <w:r w:rsidR="004B0D5F" w:rsidRPr="006D3524">
        <w:t>0.34</w:t>
      </w:r>
      <w:r w:rsidR="00AF7788" w:rsidRPr="006D3524">
        <w:t xml:space="preserve">). </w:t>
      </w:r>
    </w:p>
    <w:p w14:paraId="2932BBE9" w14:textId="77777777" w:rsidR="00AF7788" w:rsidRPr="006D3524" w:rsidRDefault="00AF7788" w:rsidP="00944377">
      <w:pPr>
        <w:pStyle w:val="Heading4"/>
      </w:pPr>
      <w:r w:rsidRPr="006D3524">
        <w:t>Comparison 3 (vs active)</w:t>
      </w:r>
    </w:p>
    <w:p w14:paraId="3DEE3305" w14:textId="026C687D" w:rsidR="006B3FBB" w:rsidRPr="006D3524" w:rsidRDefault="006B3FBB" w:rsidP="005D0E9D">
      <w:pPr>
        <w:pStyle w:val="BodyText"/>
      </w:pPr>
      <w:r w:rsidRPr="006D3524">
        <w:t xml:space="preserve">The systematic reviews identified 3 RCTs comparing acupressure with another intervention in people with primary dysmenorrhoea that contributed data to </w:t>
      </w:r>
      <w:r w:rsidR="008D44A3" w:rsidRPr="006D3524">
        <w:t>1</w:t>
      </w:r>
      <w:r w:rsidRPr="006D3524">
        <w:t xml:space="preserve"> of the 7 critical or important outcomes.</w:t>
      </w:r>
    </w:p>
    <w:p w14:paraId="1A5F9271" w14:textId="77777777" w:rsidR="00AF7788" w:rsidRPr="006D3524" w:rsidRDefault="00AF7788" w:rsidP="00891985">
      <w:pPr>
        <w:pStyle w:val="Heading5"/>
        <w:rPr>
          <w:lang w:val="en-AU"/>
        </w:rPr>
      </w:pPr>
      <w:r w:rsidRPr="006D3524">
        <w:rPr>
          <w:lang w:val="en-AU"/>
        </w:rPr>
        <w:lastRenderedPageBreak/>
        <w:t>Pain</w:t>
      </w:r>
    </w:p>
    <w:p w14:paraId="12AA1A20" w14:textId="15BF7241" w:rsidR="0072467C" w:rsidRPr="006D3524" w:rsidRDefault="001A5CE4" w:rsidP="00AF7788">
      <w:pPr>
        <w:pStyle w:val="BodyText"/>
      </w:pPr>
      <w:r w:rsidRPr="006D3524">
        <w:t>Three</w:t>
      </w:r>
      <w:r w:rsidR="006B1347" w:rsidRPr="006D3524">
        <w:t xml:space="preserve"> </w:t>
      </w:r>
      <w:r w:rsidR="00AF7788" w:rsidRPr="006D3524">
        <w:t>systematic review</w:t>
      </w:r>
      <w:r w:rsidR="006B1347" w:rsidRPr="006D3524">
        <w:t>s</w:t>
      </w:r>
      <w:r w:rsidR="00AF7788" w:rsidRPr="006D3524">
        <w:t xml:space="preserve"> (</w:t>
      </w:r>
      <w:r w:rsidR="006B1347" w:rsidRPr="006D3524">
        <w:t xml:space="preserve">Jiang 2013, </w:t>
      </w:r>
      <w:r w:rsidRPr="006D3524">
        <w:t xml:space="preserve">Smith 2016, </w:t>
      </w:r>
      <w:r w:rsidR="00AF7788" w:rsidRPr="006D3524">
        <w:t xml:space="preserve">Armour 2019) included </w:t>
      </w:r>
      <w:r w:rsidR="006B1347" w:rsidRPr="006D3524">
        <w:t xml:space="preserve">evidence from </w:t>
      </w:r>
      <w:r w:rsidR="00AF7788" w:rsidRPr="006D3524">
        <w:t xml:space="preserve">3 </w:t>
      </w:r>
      <w:r w:rsidR="006B1347" w:rsidRPr="006D3524">
        <w:t>RCTs</w:t>
      </w:r>
      <w:r w:rsidR="00AF7788" w:rsidRPr="006D3524">
        <w:t xml:space="preserve"> (</w:t>
      </w:r>
      <w:proofErr w:type="spellStart"/>
      <w:r w:rsidR="006B1347" w:rsidRPr="006D3524">
        <w:t>Pouresmail</w:t>
      </w:r>
      <w:proofErr w:type="spellEnd"/>
      <w:r w:rsidR="006B1347" w:rsidRPr="006D3524">
        <w:t xml:space="preserve"> 2002, </w:t>
      </w:r>
      <w:r w:rsidR="00AF7788" w:rsidRPr="006D3524">
        <w:t xml:space="preserve">Behbahani 2016, Zafari 2011) that reported pain </w:t>
      </w:r>
      <w:r w:rsidR="003A37FE" w:rsidRPr="006D3524">
        <w:t>intensity</w:t>
      </w:r>
      <w:r w:rsidR="00370152" w:rsidRPr="006D3524">
        <w:t xml:space="preserve"> </w:t>
      </w:r>
      <w:r w:rsidR="00AF7788" w:rsidRPr="006D3524">
        <w:t xml:space="preserve">measured </w:t>
      </w:r>
      <w:r w:rsidR="003A37FE" w:rsidRPr="006D3524">
        <w:t>with a</w:t>
      </w:r>
      <w:r w:rsidR="00D80302" w:rsidRPr="006D3524">
        <w:t xml:space="preserve"> VAS or N</w:t>
      </w:r>
      <w:r w:rsidR="00174A23" w:rsidRPr="006D3524">
        <w:t>P</w:t>
      </w:r>
      <w:r w:rsidR="00D80302" w:rsidRPr="006D3524">
        <w:t>RS</w:t>
      </w:r>
      <w:r w:rsidR="003A37FE" w:rsidRPr="006D3524">
        <w:t xml:space="preserve"> at the end of treatment </w:t>
      </w:r>
      <w:r w:rsidR="00D80302" w:rsidRPr="006D3524">
        <w:t xml:space="preserve">(range </w:t>
      </w:r>
      <w:r w:rsidR="00AF7788" w:rsidRPr="006D3524">
        <w:t xml:space="preserve">one </w:t>
      </w:r>
      <w:r w:rsidR="003B1D51" w:rsidRPr="006D3524">
        <w:t xml:space="preserve">to </w:t>
      </w:r>
      <w:r w:rsidR="009B1E34" w:rsidRPr="006D3524">
        <w:t>3</w:t>
      </w:r>
      <w:r w:rsidR="003B1D51" w:rsidRPr="006D3524">
        <w:t xml:space="preserve"> menstrual cycles)</w:t>
      </w:r>
      <w:r w:rsidR="00AF7788" w:rsidRPr="006D3524">
        <w:t xml:space="preserve">. </w:t>
      </w:r>
    </w:p>
    <w:p w14:paraId="45961794" w14:textId="678351CD" w:rsidR="002262FB" w:rsidRPr="006D3524" w:rsidRDefault="002262FB" w:rsidP="00AF7788">
      <w:pPr>
        <w:pStyle w:val="BodyText"/>
      </w:pPr>
      <w:r w:rsidRPr="006D3524">
        <w:t>P</w:t>
      </w:r>
      <w:r w:rsidR="002422BC" w:rsidRPr="006D3524">
        <w:t xml:space="preserve">ooled results </w:t>
      </w:r>
      <w:r w:rsidRPr="006D3524">
        <w:t xml:space="preserve">from 3 RCTs (total 360 participants) </w:t>
      </w:r>
      <w:r w:rsidR="002422BC" w:rsidRPr="006D3524">
        <w:t>reported by Armour 2019</w:t>
      </w:r>
      <w:r w:rsidRPr="006D3524">
        <w:t xml:space="preserve"> suggest an </w:t>
      </w:r>
      <w:r w:rsidR="00AF7788" w:rsidRPr="006D3524">
        <w:t xml:space="preserve">effect </w:t>
      </w:r>
      <w:r w:rsidRPr="006D3524">
        <w:t xml:space="preserve">that favours the control group (ibuprofen) </w:t>
      </w:r>
      <w:r w:rsidR="00AF7788" w:rsidRPr="006D3524">
        <w:t>(</w:t>
      </w:r>
      <w:r w:rsidR="00596809" w:rsidRPr="006D3524">
        <w:t xml:space="preserve">Hedges </w:t>
      </w:r>
      <w:r w:rsidR="00596809" w:rsidRPr="006D3524">
        <w:rPr>
          <w:rStyle w:val="Emphasis"/>
        </w:rPr>
        <w:t>g</w:t>
      </w:r>
      <w:r w:rsidR="00596809" w:rsidRPr="006D3524">
        <w:t xml:space="preserve">: </w:t>
      </w:r>
      <w:r w:rsidR="00AF7788" w:rsidRPr="006D3524">
        <w:t xml:space="preserve">0.759; 95% CI 0.145, 1.373, </w:t>
      </w:r>
      <w:r w:rsidR="00AF7788" w:rsidRPr="006D3524">
        <w:rPr>
          <w:rStyle w:val="Emphasis"/>
        </w:rPr>
        <w:t>p =</w:t>
      </w:r>
      <w:r w:rsidR="00AF7788" w:rsidRPr="006D3524">
        <w:t xml:space="preserve"> 0.015).</w:t>
      </w:r>
      <w:r w:rsidRPr="006D3524">
        <w:t xml:space="preserve"> </w:t>
      </w:r>
    </w:p>
    <w:p w14:paraId="10B29B74" w14:textId="06FBFB4B" w:rsidR="00AF7788" w:rsidRPr="006D3524" w:rsidRDefault="002262FB" w:rsidP="00AF7788">
      <w:pPr>
        <w:pStyle w:val="BodyText"/>
      </w:pPr>
      <w:r w:rsidRPr="006D3524">
        <w:t>Data for the other comparator groups (exercise, fish oil) included in 2 RCTs (Zafari 2011, Behbahani 2016) were not provided.</w:t>
      </w:r>
    </w:p>
    <w:p w14:paraId="1FE67D2C" w14:textId="77777777" w:rsidR="00874BC7" w:rsidRPr="006D3524" w:rsidRDefault="00874BC7" w:rsidP="00874BC7">
      <w:pPr>
        <w:pStyle w:val="Heading3"/>
      </w:pPr>
      <w:bookmarkStart w:id="203" w:name="_Toc165549952"/>
      <w:r w:rsidRPr="006D3524">
        <w:t>Summary of findings and evidence statements</w:t>
      </w:r>
      <w:bookmarkEnd w:id="203"/>
      <w:r w:rsidRPr="006D3524">
        <w:t xml:space="preserve"> </w:t>
      </w:r>
    </w:p>
    <w:p w14:paraId="685CB761" w14:textId="77777777" w:rsidR="00874BC7" w:rsidRPr="006D3524" w:rsidRDefault="00874BC7" w:rsidP="00874BC7">
      <w:pPr>
        <w:pStyle w:val="Heading4"/>
      </w:pPr>
      <w:r w:rsidRPr="006D3524">
        <w:t>Comparison 1 (vs sham)</w:t>
      </w:r>
    </w:p>
    <w:p w14:paraId="5D57E580" w14:textId="0610EB5E" w:rsidR="008220D4" w:rsidRPr="006D3524" w:rsidRDefault="00E53AEC" w:rsidP="008220D4">
      <w:pPr>
        <w:pStyle w:val="BodyText"/>
      </w:pPr>
      <w:r w:rsidRPr="006D3524">
        <w:t xml:space="preserve">There were 6 RCTs </w:t>
      </w:r>
      <w:r w:rsidR="00932F14" w:rsidRPr="006D3524">
        <w:t>found</w:t>
      </w:r>
      <w:r w:rsidRPr="006D3524">
        <w:t xml:space="preserve"> by the included systematic reviews that compared acupressure with a sham intervention and contributed data to 2 out of 7 critical or important outcomes. </w:t>
      </w:r>
      <w:r w:rsidR="00110B9B" w:rsidRPr="006D3524">
        <w:t xml:space="preserve">No evidence was found for other critical or important outcomes. </w:t>
      </w:r>
    </w:p>
    <w:tbl>
      <w:tblPr>
        <w:tblW w:w="5019" w:type="pct"/>
        <w:tblLayout w:type="fixed"/>
        <w:tblCellMar>
          <w:left w:w="57" w:type="dxa"/>
          <w:right w:w="57" w:type="dxa"/>
        </w:tblCellMar>
        <w:tblLook w:val="04A0" w:firstRow="1" w:lastRow="0" w:firstColumn="1" w:lastColumn="0" w:noHBand="0" w:noVBand="1"/>
      </w:tblPr>
      <w:tblGrid>
        <w:gridCol w:w="1698"/>
        <w:gridCol w:w="1348"/>
        <w:gridCol w:w="1348"/>
        <w:gridCol w:w="849"/>
        <w:gridCol w:w="1135"/>
        <w:gridCol w:w="1135"/>
        <w:gridCol w:w="2269"/>
      </w:tblGrid>
      <w:tr w:rsidR="00C07575" w:rsidRPr="006D3524" w14:paraId="3F7C3FAE"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5B3FF3E3" w14:textId="04218E43" w:rsidR="00C07575" w:rsidRPr="006D3524" w:rsidRDefault="00C07575" w:rsidP="00AE2F22">
            <w:pPr>
              <w:pStyle w:val="TableH1"/>
              <w:rPr>
                <w:lang w:val="en-AU"/>
              </w:rPr>
            </w:pPr>
            <w:r w:rsidRPr="006D3524">
              <w:rPr>
                <w:lang w:val="en-AU"/>
              </w:rPr>
              <w:t>Acupressure compared to sham for dysmenorrhoea</w:t>
            </w:r>
          </w:p>
        </w:tc>
      </w:tr>
      <w:tr w:rsidR="00C07575" w:rsidRPr="006D3524" w14:paraId="044FC54A"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1CA3C57D" w14:textId="175B80B5" w:rsidR="00C07575" w:rsidRPr="006D3524" w:rsidRDefault="00C07575" w:rsidP="00AE2F22">
            <w:pPr>
              <w:pStyle w:val="Tabletext"/>
            </w:pPr>
            <w:r w:rsidRPr="006D3524">
              <w:rPr>
                <w:rStyle w:val="Strong"/>
              </w:rPr>
              <w:t xml:space="preserve">Patient or population: </w:t>
            </w:r>
            <w:r w:rsidR="008D38FC" w:rsidRPr="006D3524">
              <w:t>dysmenorrhoea</w:t>
            </w:r>
          </w:p>
          <w:p w14:paraId="51DC06A1" w14:textId="77777777" w:rsidR="00C07575" w:rsidRPr="006D3524" w:rsidRDefault="00C07575" w:rsidP="00AE2F22">
            <w:pPr>
              <w:pStyle w:val="Tabletext"/>
            </w:pPr>
            <w:r w:rsidRPr="006D3524">
              <w:rPr>
                <w:rStyle w:val="Strong"/>
              </w:rPr>
              <w:t xml:space="preserve">Setting: </w:t>
            </w:r>
            <w:r w:rsidRPr="006D3524">
              <w:t xml:space="preserve">community </w:t>
            </w:r>
          </w:p>
          <w:p w14:paraId="00F72D80" w14:textId="77777777" w:rsidR="00C07575" w:rsidRPr="006D3524" w:rsidRDefault="00C07575" w:rsidP="00AE2F22">
            <w:pPr>
              <w:pStyle w:val="Tabletext"/>
            </w:pPr>
            <w:r w:rsidRPr="006D3524">
              <w:rPr>
                <w:rStyle w:val="Strong"/>
              </w:rPr>
              <w:t xml:space="preserve">Intervention: </w:t>
            </w:r>
            <w:r w:rsidRPr="006D3524">
              <w:t>acupressure</w:t>
            </w:r>
          </w:p>
          <w:p w14:paraId="25994744" w14:textId="2C45FE35" w:rsidR="00C07575" w:rsidRPr="006D3524" w:rsidRDefault="00C07575" w:rsidP="00AE2F22">
            <w:pPr>
              <w:pStyle w:val="Tabletext"/>
              <w:rPr>
                <w:rFonts w:eastAsia="Times New Roman"/>
              </w:rPr>
            </w:pPr>
            <w:r w:rsidRPr="006D3524">
              <w:rPr>
                <w:rStyle w:val="Strong"/>
              </w:rPr>
              <w:t xml:space="preserve">Comparison: </w:t>
            </w:r>
            <w:r w:rsidRPr="006D3524">
              <w:t>sham</w:t>
            </w:r>
          </w:p>
        </w:tc>
      </w:tr>
      <w:tr w:rsidR="00C07575" w:rsidRPr="006D3524" w14:paraId="3F68405A" w14:textId="77777777" w:rsidTr="00AE2F22">
        <w:trPr>
          <w:cantSplit/>
          <w:tblHeader/>
        </w:trPr>
        <w:tc>
          <w:tcPr>
            <w:tcW w:w="868" w:type="pct"/>
            <w:vMerge w:val="restart"/>
            <w:tcBorders>
              <w:right w:val="single" w:sz="6" w:space="0" w:color="EFEFEF"/>
            </w:tcBorders>
            <w:shd w:val="clear" w:color="auto" w:fill="006579" w:themeFill="accent2"/>
            <w:vAlign w:val="center"/>
            <w:hideMark/>
          </w:tcPr>
          <w:p w14:paraId="03504EBD" w14:textId="77777777" w:rsidR="00C07575" w:rsidRPr="00F30EB3" w:rsidRDefault="00C07575" w:rsidP="00F30EB3">
            <w:pPr>
              <w:pStyle w:val="Tabletext8pt"/>
              <w:rPr>
                <w:rStyle w:val="Strong"/>
              </w:rPr>
            </w:pPr>
            <w:r w:rsidRPr="00F30EB3">
              <w:rPr>
                <w:rStyle w:val="Strong"/>
                <w:color w:val="F9F9F9" w:themeColor="background1"/>
              </w:rPr>
              <w:t>Outcomes</w:t>
            </w:r>
          </w:p>
        </w:tc>
        <w:tc>
          <w:tcPr>
            <w:tcW w:w="1378" w:type="pct"/>
            <w:gridSpan w:val="2"/>
            <w:tcBorders>
              <w:top w:val="single" w:sz="6" w:space="0" w:color="EFEFEF"/>
              <w:right w:val="single" w:sz="6" w:space="0" w:color="EFEFEF"/>
            </w:tcBorders>
            <w:shd w:val="clear" w:color="auto" w:fill="E0E0E0"/>
            <w:vAlign w:val="center"/>
            <w:hideMark/>
          </w:tcPr>
          <w:p w14:paraId="3AE94FE3" w14:textId="77777777" w:rsidR="00C07575" w:rsidRPr="006D3524" w:rsidRDefault="00C07575" w:rsidP="00AE2F22">
            <w:pPr>
              <w:pStyle w:val="Tabletext8pt"/>
              <w:rPr>
                <w:rStyle w:val="Strong"/>
              </w:rPr>
            </w:pPr>
            <w:r w:rsidRPr="006D3524">
              <w:rPr>
                <w:rStyle w:val="Strong"/>
              </w:rPr>
              <w:t>Anticipated absolute effects* (95% CI)</w:t>
            </w:r>
          </w:p>
        </w:tc>
        <w:tc>
          <w:tcPr>
            <w:tcW w:w="434" w:type="pct"/>
            <w:vMerge w:val="restart"/>
            <w:tcBorders>
              <w:right w:val="single" w:sz="6" w:space="0" w:color="EFEFEF"/>
            </w:tcBorders>
            <w:shd w:val="clear" w:color="auto" w:fill="006579" w:themeFill="accent2"/>
            <w:vAlign w:val="center"/>
            <w:hideMark/>
          </w:tcPr>
          <w:p w14:paraId="23AA8189" w14:textId="77777777" w:rsidR="00C07575" w:rsidRPr="00F30EB3" w:rsidRDefault="00C07575"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0" w:type="pct"/>
            <w:vMerge w:val="restart"/>
            <w:tcBorders>
              <w:right w:val="single" w:sz="6" w:space="0" w:color="EFEFEF"/>
            </w:tcBorders>
            <w:shd w:val="clear" w:color="auto" w:fill="006579" w:themeFill="accent2"/>
            <w:vAlign w:val="center"/>
            <w:hideMark/>
          </w:tcPr>
          <w:p w14:paraId="5F383132" w14:textId="77777777" w:rsidR="00C07575" w:rsidRPr="00F30EB3" w:rsidRDefault="00C07575"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80" w:type="pct"/>
            <w:vMerge w:val="restart"/>
            <w:tcBorders>
              <w:right w:val="single" w:sz="6" w:space="0" w:color="EFEFEF"/>
            </w:tcBorders>
            <w:shd w:val="clear" w:color="auto" w:fill="006579" w:themeFill="accent2"/>
            <w:vAlign w:val="center"/>
            <w:hideMark/>
          </w:tcPr>
          <w:p w14:paraId="09C42F7F" w14:textId="77777777" w:rsidR="00C07575" w:rsidRPr="00F30EB3" w:rsidRDefault="00C07575"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160" w:type="pct"/>
            <w:vMerge w:val="restart"/>
            <w:tcBorders>
              <w:right w:val="single" w:sz="6" w:space="0" w:color="EFEFEF"/>
            </w:tcBorders>
            <w:shd w:val="clear" w:color="auto" w:fill="006579" w:themeFill="accent2"/>
            <w:vAlign w:val="center"/>
            <w:hideMark/>
          </w:tcPr>
          <w:p w14:paraId="465ED6EE" w14:textId="77777777" w:rsidR="00C07575" w:rsidRPr="00F30EB3" w:rsidRDefault="00C07575" w:rsidP="00F30EB3">
            <w:pPr>
              <w:pStyle w:val="Tabletext8pt"/>
              <w:rPr>
                <w:rStyle w:val="Strong"/>
              </w:rPr>
            </w:pPr>
            <w:r w:rsidRPr="00F30EB3">
              <w:rPr>
                <w:rStyle w:val="Strong"/>
                <w:color w:val="F9F9F9" w:themeColor="background1"/>
              </w:rPr>
              <w:t>Evidence statement</w:t>
            </w:r>
          </w:p>
        </w:tc>
      </w:tr>
      <w:tr w:rsidR="00C07575" w:rsidRPr="006D3524" w14:paraId="302F6850" w14:textId="77777777" w:rsidTr="001A06DA">
        <w:trPr>
          <w:cantSplit/>
          <w:tblHeader/>
        </w:trPr>
        <w:tc>
          <w:tcPr>
            <w:tcW w:w="868" w:type="pct"/>
            <w:vMerge/>
            <w:tcBorders>
              <w:right w:val="single" w:sz="6" w:space="0" w:color="EFEFEF"/>
            </w:tcBorders>
            <w:shd w:val="clear" w:color="auto" w:fill="006579" w:themeFill="accent2"/>
            <w:vAlign w:val="center"/>
            <w:hideMark/>
          </w:tcPr>
          <w:p w14:paraId="1D799902" w14:textId="77777777" w:rsidR="00C07575" w:rsidRPr="006D3524" w:rsidRDefault="00C07575" w:rsidP="00AE2F22">
            <w:pPr>
              <w:pStyle w:val="Tabletext8pt"/>
              <w:rPr>
                <w:rFonts w:eastAsiaTheme="minorEastAsia"/>
                <w:color w:val="FFFFFF"/>
              </w:rPr>
            </w:pPr>
          </w:p>
        </w:tc>
        <w:tc>
          <w:tcPr>
            <w:tcW w:w="689" w:type="pct"/>
            <w:tcBorders>
              <w:top w:val="single" w:sz="6" w:space="0" w:color="EFEFEF"/>
              <w:right w:val="single" w:sz="6" w:space="0" w:color="EFEFEF"/>
            </w:tcBorders>
            <w:shd w:val="clear" w:color="auto" w:fill="E0E0E0"/>
            <w:vAlign w:val="center"/>
            <w:hideMark/>
          </w:tcPr>
          <w:p w14:paraId="5CEFB32C" w14:textId="77777777" w:rsidR="00C07575" w:rsidRPr="006D3524" w:rsidRDefault="00C07575" w:rsidP="00AE2F22">
            <w:pPr>
              <w:pStyle w:val="Tabletext8pt"/>
              <w:rPr>
                <w:rStyle w:val="Strong"/>
              </w:rPr>
            </w:pPr>
            <w:r w:rsidRPr="006D3524">
              <w:rPr>
                <w:rStyle w:val="Strong"/>
              </w:rPr>
              <w:t>Risk with control</w:t>
            </w:r>
          </w:p>
        </w:tc>
        <w:tc>
          <w:tcPr>
            <w:tcW w:w="689" w:type="pct"/>
            <w:tcBorders>
              <w:top w:val="single" w:sz="6" w:space="0" w:color="EFEFEF"/>
              <w:right w:val="single" w:sz="6" w:space="0" w:color="EFEFEF"/>
            </w:tcBorders>
            <w:shd w:val="clear" w:color="auto" w:fill="E0E0E0"/>
            <w:vAlign w:val="center"/>
            <w:hideMark/>
          </w:tcPr>
          <w:p w14:paraId="72B989D4" w14:textId="77777777" w:rsidR="00C07575" w:rsidRPr="006D3524" w:rsidRDefault="00C07575" w:rsidP="00AE2F22">
            <w:pPr>
              <w:pStyle w:val="Tabletext8pt"/>
              <w:rPr>
                <w:rStyle w:val="Strong"/>
              </w:rPr>
            </w:pPr>
            <w:r w:rsidRPr="006D3524">
              <w:rPr>
                <w:rStyle w:val="Strong"/>
              </w:rPr>
              <w:t>Risk with acupressure</w:t>
            </w:r>
          </w:p>
        </w:tc>
        <w:tc>
          <w:tcPr>
            <w:tcW w:w="434" w:type="pct"/>
            <w:vMerge/>
            <w:tcBorders>
              <w:right w:val="single" w:sz="6" w:space="0" w:color="EFEFEF"/>
            </w:tcBorders>
            <w:shd w:val="clear" w:color="auto" w:fill="006579" w:themeFill="accent2"/>
            <w:vAlign w:val="center"/>
            <w:hideMark/>
          </w:tcPr>
          <w:p w14:paraId="52E98AF7" w14:textId="77777777" w:rsidR="00C07575" w:rsidRPr="006D3524" w:rsidRDefault="00C07575"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648516CC" w14:textId="77777777" w:rsidR="00C07575" w:rsidRPr="006D3524" w:rsidRDefault="00C07575"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60C86D9E" w14:textId="77777777" w:rsidR="00C07575" w:rsidRPr="006D3524" w:rsidRDefault="00C07575" w:rsidP="00AE2F22">
            <w:pPr>
              <w:pStyle w:val="Tabletext8pt"/>
              <w:rPr>
                <w:rFonts w:eastAsiaTheme="minorEastAsia"/>
                <w:color w:val="FFFFFF"/>
              </w:rPr>
            </w:pPr>
          </w:p>
        </w:tc>
        <w:tc>
          <w:tcPr>
            <w:tcW w:w="1160" w:type="pct"/>
            <w:vMerge/>
            <w:tcBorders>
              <w:right w:val="single" w:sz="6" w:space="0" w:color="EFEFEF"/>
            </w:tcBorders>
            <w:shd w:val="clear" w:color="auto" w:fill="006579" w:themeFill="accent2"/>
            <w:vAlign w:val="center"/>
            <w:hideMark/>
          </w:tcPr>
          <w:p w14:paraId="04223A9E" w14:textId="77777777" w:rsidR="00C07575" w:rsidRPr="006D3524" w:rsidRDefault="00C07575" w:rsidP="00AE2F22">
            <w:pPr>
              <w:pStyle w:val="Tabletext8pt"/>
              <w:rPr>
                <w:rFonts w:eastAsiaTheme="minorEastAsia"/>
                <w:color w:val="FFFFFF"/>
              </w:rPr>
            </w:pPr>
          </w:p>
        </w:tc>
      </w:tr>
      <w:tr w:rsidR="00F71E90" w:rsidRPr="006D3524" w14:paraId="4DAE6B9B" w14:textId="77777777" w:rsidTr="00740C78">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190337DA" w14:textId="77777777" w:rsidR="00AD4396" w:rsidRPr="006D3524" w:rsidRDefault="00AD4396" w:rsidP="00740C78">
            <w:pPr>
              <w:pStyle w:val="Tabletext8pt"/>
              <w:jc w:val="left"/>
              <w:rPr>
                <w:szCs w:val="18"/>
              </w:rPr>
            </w:pPr>
            <w:r w:rsidRPr="006D3524">
              <w:rPr>
                <w:szCs w:val="18"/>
              </w:rPr>
              <w:t>Symptom severity – not reported</w:t>
            </w:r>
          </w:p>
        </w:tc>
        <w:tc>
          <w:tcPr>
            <w:tcW w:w="689" w:type="pct"/>
            <w:tcBorders>
              <w:top w:val="single" w:sz="6" w:space="0" w:color="000000"/>
              <w:left w:val="nil"/>
              <w:bottom w:val="single" w:sz="6" w:space="0" w:color="000000"/>
              <w:right w:val="nil"/>
            </w:tcBorders>
            <w:shd w:val="clear" w:color="auto" w:fill="EBEBEB"/>
            <w:vAlign w:val="center"/>
          </w:tcPr>
          <w:p w14:paraId="2B826177" w14:textId="77777777" w:rsidR="00AD4396" w:rsidRPr="006D3524" w:rsidRDefault="00AD4396" w:rsidP="00740C78">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43E1DFB5" w14:textId="77777777" w:rsidR="00AD4396" w:rsidRPr="006D3524" w:rsidRDefault="00AD4396" w:rsidP="00740C78">
            <w:pPr>
              <w:pStyle w:val="Tabletext8pt"/>
            </w:pPr>
            <w:r w:rsidRPr="006D3524">
              <w:rPr>
                <w:szCs w:val="18"/>
              </w:rPr>
              <w:t>-</w:t>
            </w:r>
          </w:p>
        </w:tc>
        <w:tc>
          <w:tcPr>
            <w:tcW w:w="434" w:type="pct"/>
            <w:tcBorders>
              <w:top w:val="single" w:sz="6" w:space="0" w:color="000000"/>
              <w:left w:val="nil"/>
              <w:bottom w:val="single" w:sz="6" w:space="0" w:color="000000"/>
              <w:right w:val="nil"/>
            </w:tcBorders>
            <w:vAlign w:val="center"/>
          </w:tcPr>
          <w:p w14:paraId="4B4FF58D" w14:textId="77777777" w:rsidR="00AD4396" w:rsidRPr="006D3524" w:rsidRDefault="00AD4396" w:rsidP="00740C78">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558BF10C" w14:textId="77777777" w:rsidR="00AD4396" w:rsidRPr="006D3524" w:rsidRDefault="00AD4396" w:rsidP="00740C78">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74AB367E" w14:textId="77777777" w:rsidR="00AD4396" w:rsidRPr="006D3524" w:rsidRDefault="00AD4396" w:rsidP="00740C78">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67567782" w14:textId="22C733D8" w:rsidR="00AD4396" w:rsidRPr="006D3524" w:rsidRDefault="00AD4396" w:rsidP="00740C78">
            <w:pPr>
              <w:pStyle w:val="Tabletext8pt"/>
              <w:jc w:val="left"/>
              <w:rPr>
                <w:szCs w:val="18"/>
              </w:rPr>
            </w:pPr>
            <w:r w:rsidRPr="006D3524">
              <w:rPr>
                <w:rFonts w:eastAsia="Times New Roman"/>
                <w:szCs w:val="18"/>
              </w:rPr>
              <w:t xml:space="preserve">The effect of acupressure on symptom severity in people with </w:t>
            </w:r>
            <w:r w:rsidRPr="006D3524">
              <w:rPr>
                <w:szCs w:val="18"/>
              </w:rPr>
              <w:t xml:space="preserve">dysmenorrhoea </w:t>
            </w:r>
            <w:r w:rsidRPr="006D3524">
              <w:rPr>
                <w:rFonts w:eastAsia="Times New Roman"/>
                <w:szCs w:val="18"/>
              </w:rPr>
              <w:t>is unknown</w:t>
            </w:r>
          </w:p>
        </w:tc>
      </w:tr>
      <w:tr w:rsidR="00F71E90" w:rsidRPr="006D3524" w14:paraId="58AFA3FA" w14:textId="77777777" w:rsidTr="00740C78">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44A35B6A" w14:textId="77777777" w:rsidR="00AD4396" w:rsidRPr="006D3524" w:rsidRDefault="00AD4396" w:rsidP="00740C78">
            <w:pPr>
              <w:pStyle w:val="Tabletext8pt"/>
              <w:jc w:val="left"/>
              <w:rPr>
                <w:szCs w:val="18"/>
              </w:rPr>
            </w:pPr>
            <w:r w:rsidRPr="006D3524">
              <w:rPr>
                <w:szCs w:val="18"/>
              </w:rPr>
              <w:t>Quality of life – not reported</w:t>
            </w:r>
          </w:p>
        </w:tc>
        <w:tc>
          <w:tcPr>
            <w:tcW w:w="689" w:type="pct"/>
            <w:tcBorders>
              <w:top w:val="single" w:sz="6" w:space="0" w:color="000000"/>
              <w:left w:val="nil"/>
              <w:bottom w:val="single" w:sz="6" w:space="0" w:color="000000"/>
              <w:right w:val="nil"/>
            </w:tcBorders>
            <w:shd w:val="clear" w:color="auto" w:fill="EBEBEB"/>
            <w:vAlign w:val="center"/>
          </w:tcPr>
          <w:p w14:paraId="49F6D8FC" w14:textId="77777777" w:rsidR="00AD4396" w:rsidRPr="006D3524" w:rsidRDefault="00AD4396" w:rsidP="00740C78">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1DEF0F78" w14:textId="77777777" w:rsidR="00AD4396" w:rsidRPr="006D3524" w:rsidRDefault="00AD4396" w:rsidP="00740C78">
            <w:pPr>
              <w:pStyle w:val="Tabletext8pt"/>
            </w:pPr>
            <w:r w:rsidRPr="006D3524">
              <w:rPr>
                <w:szCs w:val="18"/>
              </w:rPr>
              <w:t>-</w:t>
            </w:r>
          </w:p>
        </w:tc>
        <w:tc>
          <w:tcPr>
            <w:tcW w:w="434" w:type="pct"/>
            <w:tcBorders>
              <w:top w:val="single" w:sz="6" w:space="0" w:color="000000"/>
              <w:left w:val="nil"/>
              <w:bottom w:val="single" w:sz="6" w:space="0" w:color="000000"/>
              <w:right w:val="nil"/>
            </w:tcBorders>
            <w:vAlign w:val="center"/>
          </w:tcPr>
          <w:p w14:paraId="773132DA" w14:textId="77777777" w:rsidR="00AD4396" w:rsidRPr="006D3524" w:rsidRDefault="00AD4396" w:rsidP="00740C78">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3578C13E" w14:textId="77777777" w:rsidR="00AD4396" w:rsidRPr="006D3524" w:rsidRDefault="00AD4396" w:rsidP="00740C78">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749A3EAA" w14:textId="77777777" w:rsidR="00AD4396" w:rsidRPr="006D3524" w:rsidRDefault="00AD4396" w:rsidP="00740C78">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5C62E31D" w14:textId="7168D8FA" w:rsidR="00AD4396" w:rsidRPr="006D3524" w:rsidRDefault="00AD4396" w:rsidP="00740C78">
            <w:pPr>
              <w:pStyle w:val="Tabletext8pt"/>
              <w:jc w:val="left"/>
              <w:rPr>
                <w:szCs w:val="18"/>
              </w:rPr>
            </w:pPr>
            <w:r w:rsidRPr="006D3524">
              <w:rPr>
                <w:rFonts w:eastAsia="Times New Roman"/>
                <w:szCs w:val="18"/>
              </w:rPr>
              <w:t xml:space="preserve">The effect of acupressure on quality of life in people with </w:t>
            </w:r>
            <w:r w:rsidRPr="006D3524">
              <w:rPr>
                <w:szCs w:val="18"/>
              </w:rPr>
              <w:t xml:space="preserve">dysmenorrhoea </w:t>
            </w:r>
            <w:r w:rsidRPr="006D3524">
              <w:rPr>
                <w:rFonts w:eastAsia="Times New Roman"/>
                <w:szCs w:val="18"/>
              </w:rPr>
              <w:t>is unknown</w:t>
            </w:r>
          </w:p>
        </w:tc>
      </w:tr>
      <w:tr w:rsidR="00D43D0C" w:rsidRPr="006D3524" w14:paraId="6AA57B9F" w14:textId="77777777" w:rsidTr="00740C78">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25C17F49" w14:textId="31B567EA" w:rsidR="00D43D0C" w:rsidRPr="006D3524" w:rsidRDefault="00D43D0C" w:rsidP="00740C78">
            <w:pPr>
              <w:pStyle w:val="Tabletext8pt"/>
              <w:jc w:val="left"/>
              <w:rPr>
                <w:szCs w:val="18"/>
              </w:rPr>
            </w:pPr>
            <w:r w:rsidRPr="006D3524">
              <w:rPr>
                <w:szCs w:val="18"/>
              </w:rPr>
              <w:t>Pain</w:t>
            </w:r>
            <w:r w:rsidRPr="006D3524">
              <w:rPr>
                <w:szCs w:val="18"/>
              </w:rPr>
              <w:br/>
              <w:t>assessed with: VAS (higher is worse)</w:t>
            </w:r>
            <w:r w:rsidRPr="006D3524">
              <w:br/>
            </w:r>
            <w:r w:rsidRPr="006D3524">
              <w:rPr>
                <w:szCs w:val="18"/>
              </w:rPr>
              <w:t xml:space="preserve">Scale from: 0 to 10 </w:t>
            </w:r>
            <w:r w:rsidRPr="006D3524">
              <w:br/>
            </w:r>
            <w:r w:rsidRPr="006D3524">
              <w:rPr>
                <w:szCs w:val="18"/>
              </w:rPr>
              <w:t>follow-up: range one to 3 menstrual cycles</w:t>
            </w:r>
          </w:p>
        </w:tc>
        <w:tc>
          <w:tcPr>
            <w:tcW w:w="689" w:type="pct"/>
            <w:tcBorders>
              <w:top w:val="single" w:sz="6" w:space="0" w:color="000000"/>
              <w:left w:val="nil"/>
              <w:bottom w:val="single" w:sz="6" w:space="0" w:color="000000"/>
              <w:right w:val="nil"/>
            </w:tcBorders>
            <w:shd w:val="clear" w:color="auto" w:fill="EBEBEB"/>
            <w:vAlign w:val="center"/>
          </w:tcPr>
          <w:p w14:paraId="550A989D" w14:textId="49D27B48" w:rsidR="00D43D0C" w:rsidRPr="006D3524" w:rsidRDefault="00BE7B4D" w:rsidP="00AE2F22">
            <w:pPr>
              <w:pStyle w:val="Tabletext8pt"/>
              <w:rPr>
                <w:szCs w:val="18"/>
              </w:rPr>
            </w:pPr>
            <w:r w:rsidRPr="006D3524">
              <w:rPr>
                <w:szCs w:val="18"/>
              </w:rPr>
              <w:t xml:space="preserve">The mean </w:t>
            </w:r>
            <w:r w:rsidR="008D38FC" w:rsidRPr="006D3524">
              <w:rPr>
                <w:szCs w:val="18"/>
              </w:rPr>
              <w:t xml:space="preserve">pain </w:t>
            </w:r>
            <w:r w:rsidRPr="006D3524">
              <w:rPr>
                <w:szCs w:val="18"/>
              </w:rPr>
              <w:t xml:space="preserve">score was </w:t>
            </w:r>
            <w:r w:rsidR="000761A8" w:rsidRPr="006D3524">
              <w:rPr>
                <w:rStyle w:val="Strong"/>
              </w:rPr>
              <w:t xml:space="preserve">5 </w:t>
            </w:r>
            <w:r w:rsidR="008D38FC" w:rsidRPr="006D3524">
              <w:rPr>
                <w:rStyle w:val="Strong"/>
              </w:rPr>
              <w:t>points</w:t>
            </w:r>
          </w:p>
        </w:tc>
        <w:tc>
          <w:tcPr>
            <w:tcW w:w="689" w:type="pct"/>
            <w:tcBorders>
              <w:top w:val="single" w:sz="6" w:space="0" w:color="000000"/>
              <w:left w:val="nil"/>
              <w:bottom w:val="single" w:sz="6" w:space="0" w:color="000000"/>
              <w:right w:val="nil"/>
            </w:tcBorders>
            <w:shd w:val="clear" w:color="auto" w:fill="EBEBEB"/>
          </w:tcPr>
          <w:p w14:paraId="0B3CCC2B" w14:textId="2FFCAA38" w:rsidR="00D43D0C" w:rsidRPr="006D3524" w:rsidRDefault="001A06DA" w:rsidP="00614E54">
            <w:pPr>
              <w:pStyle w:val="Tabletext8pt"/>
              <w:rPr>
                <w:szCs w:val="18"/>
              </w:rPr>
            </w:pPr>
            <w:r w:rsidRPr="006D3524">
              <w:t xml:space="preserve">MD </w:t>
            </w:r>
            <w:r w:rsidRPr="006D3524">
              <w:rPr>
                <w:rStyle w:val="Strong"/>
              </w:rPr>
              <w:t>2.23 points lower</w:t>
            </w:r>
            <w:r w:rsidRPr="006D3524">
              <w:t xml:space="preserve"> (3.61 lower to 0.85 lower)</w:t>
            </w:r>
          </w:p>
        </w:tc>
        <w:tc>
          <w:tcPr>
            <w:tcW w:w="434" w:type="pct"/>
            <w:tcBorders>
              <w:top w:val="single" w:sz="6" w:space="0" w:color="000000"/>
              <w:left w:val="nil"/>
              <w:bottom w:val="single" w:sz="6" w:space="0" w:color="000000"/>
              <w:right w:val="nil"/>
            </w:tcBorders>
            <w:vAlign w:val="center"/>
          </w:tcPr>
          <w:p w14:paraId="36714D63" w14:textId="77777777" w:rsidR="00D43D0C" w:rsidRPr="006D3524" w:rsidRDefault="00D43D0C" w:rsidP="00AE2F22">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0E1DA6A9" w14:textId="460797FF" w:rsidR="001A06DA" w:rsidRPr="006D3524" w:rsidRDefault="001A06DA" w:rsidP="00AE2F22">
            <w:pPr>
              <w:pStyle w:val="Tabletext8pt"/>
              <w:rPr>
                <w:szCs w:val="18"/>
              </w:rPr>
            </w:pPr>
            <w:r w:rsidRPr="006D3524">
              <w:rPr>
                <w:szCs w:val="18"/>
              </w:rPr>
              <w:t>380</w:t>
            </w:r>
            <w:r w:rsidR="00D43D0C" w:rsidRPr="006D3524">
              <w:rPr>
                <w:szCs w:val="18"/>
              </w:rPr>
              <w:br/>
              <w:t>(</w:t>
            </w:r>
            <w:r w:rsidRPr="006D3524">
              <w:rPr>
                <w:szCs w:val="18"/>
              </w:rPr>
              <w:t>4</w:t>
            </w:r>
            <w:r w:rsidR="00D43D0C" w:rsidRPr="006D3524">
              <w:rPr>
                <w:szCs w:val="18"/>
              </w:rPr>
              <w:t xml:space="preserve"> RCT</w:t>
            </w:r>
            <w:r w:rsidR="00C624C2" w:rsidRPr="006D3524">
              <w:rPr>
                <w:szCs w:val="18"/>
              </w:rPr>
              <w:t>s</w:t>
            </w:r>
            <w:r w:rsidR="00D43D0C" w:rsidRPr="006D3524">
              <w:rPr>
                <w:szCs w:val="18"/>
              </w:rPr>
              <w:t>)</w:t>
            </w:r>
          </w:p>
          <w:p w14:paraId="33B2988C" w14:textId="315D21AA" w:rsidR="00D43D0C" w:rsidRPr="006D3524" w:rsidRDefault="001A06DA" w:rsidP="000761A8">
            <w:pPr>
              <w:pStyle w:val="TableNote"/>
              <w:jc w:val="center"/>
              <w:rPr>
                <w:lang w:val="en-AU"/>
              </w:rPr>
            </w:pPr>
            <w:r w:rsidRPr="006D3524">
              <w:rPr>
                <w:lang w:val="en-AU"/>
              </w:rPr>
              <w:t xml:space="preserve"># missing data from </w:t>
            </w:r>
            <w:r w:rsidR="009F66D0" w:rsidRPr="006D3524">
              <w:rPr>
                <w:lang w:val="en-AU"/>
              </w:rPr>
              <w:t>2</w:t>
            </w:r>
            <w:r w:rsidRPr="006D3524">
              <w:rPr>
                <w:lang w:val="en-AU"/>
              </w:rPr>
              <w:t xml:space="preserve"> RCT</w:t>
            </w:r>
            <w:r w:rsidR="009F66D0" w:rsidRPr="006D3524">
              <w:rPr>
                <w:lang w:val="en-AU"/>
              </w:rPr>
              <w:t>s</w:t>
            </w:r>
            <w:r w:rsidR="003E5B82" w:rsidRPr="006D3524">
              <w:rPr>
                <w:lang w:val="en-AU"/>
              </w:rPr>
              <w:t xml:space="preserve"> </w:t>
            </w:r>
            <w:r w:rsidR="000761A8" w:rsidRPr="006D3524">
              <w:rPr>
                <w:lang w:val="en-AU"/>
              </w:rPr>
              <w:t>(</w:t>
            </w:r>
            <w:r w:rsidR="003E5B82" w:rsidRPr="006D3524">
              <w:rPr>
                <w:lang w:val="en-AU"/>
              </w:rPr>
              <w:t>238 partic</w:t>
            </w:r>
            <w:r w:rsidR="000761A8" w:rsidRPr="006D3524">
              <w:rPr>
                <w:lang w:val="en-AU"/>
              </w:rPr>
              <w:t>ipants)</w:t>
            </w:r>
          </w:p>
        </w:tc>
        <w:tc>
          <w:tcPr>
            <w:tcW w:w="580" w:type="pct"/>
            <w:tcBorders>
              <w:top w:val="single" w:sz="6" w:space="0" w:color="000000"/>
              <w:left w:val="nil"/>
              <w:bottom w:val="single" w:sz="6" w:space="0" w:color="000000"/>
              <w:right w:val="nil"/>
            </w:tcBorders>
            <w:vAlign w:val="center"/>
          </w:tcPr>
          <w:p w14:paraId="6592F492" w14:textId="3AA0A412" w:rsidR="00D43D0C" w:rsidRPr="006D3524" w:rsidRDefault="00D43D0C" w:rsidP="00AE2F22">
            <w:pPr>
              <w:pStyle w:val="Tabletext8pt"/>
            </w:pPr>
            <w:r w:rsidRPr="006D3524">
              <w:rPr>
                <w:rFonts w:ascii="Cambria Math" w:hAnsi="Cambria Math"/>
              </w:rPr>
              <w:t>⨁</w:t>
            </w:r>
            <w:r w:rsidR="001F6571" w:rsidRPr="006D3524">
              <w:rPr>
                <w:rFonts w:ascii="Cambria Math" w:hAnsi="Cambria Math"/>
              </w:rPr>
              <w:t>⨁</w:t>
            </w:r>
            <w:r w:rsidRPr="006D3524">
              <w:rPr>
                <w:rFonts w:ascii="Cambria Math" w:hAnsi="Cambria Math"/>
              </w:rPr>
              <w:t>◯◯</w:t>
            </w:r>
            <w:r w:rsidRPr="006D3524">
              <w:rPr>
                <w:szCs w:val="18"/>
              </w:rPr>
              <w:br/>
              <w:t xml:space="preserve">LOW </w:t>
            </w:r>
            <w:proofErr w:type="spellStart"/>
            <w:r w:rsidRPr="006D3524">
              <w:rPr>
                <w:rStyle w:val="FootnoteReference"/>
              </w:rPr>
              <w:t>a,b,c,d</w:t>
            </w:r>
            <w:proofErr w:type="spellEnd"/>
          </w:p>
        </w:tc>
        <w:tc>
          <w:tcPr>
            <w:tcW w:w="1160" w:type="pct"/>
            <w:tcBorders>
              <w:top w:val="single" w:sz="6" w:space="0" w:color="000000"/>
              <w:left w:val="nil"/>
              <w:bottom w:val="single" w:sz="6" w:space="0" w:color="000000"/>
              <w:right w:val="nil"/>
            </w:tcBorders>
            <w:vAlign w:val="center"/>
          </w:tcPr>
          <w:p w14:paraId="51BD6A57" w14:textId="027A0B73" w:rsidR="00D43D0C" w:rsidRPr="006D3524" w:rsidRDefault="00EC1578" w:rsidP="00740C78">
            <w:pPr>
              <w:pStyle w:val="Tabletext8pt"/>
              <w:jc w:val="left"/>
              <w:rPr>
                <w:szCs w:val="18"/>
              </w:rPr>
            </w:pPr>
            <w:r w:rsidRPr="006D3524">
              <w:rPr>
                <w:szCs w:val="18"/>
              </w:rPr>
              <w:t>A</w:t>
            </w:r>
            <w:r w:rsidR="00D43D0C" w:rsidRPr="006D3524">
              <w:rPr>
                <w:szCs w:val="18"/>
              </w:rPr>
              <w:t xml:space="preserve">cupressure </w:t>
            </w:r>
            <w:r w:rsidRPr="006D3524">
              <w:rPr>
                <w:szCs w:val="18"/>
              </w:rPr>
              <w:t>m</w:t>
            </w:r>
            <w:r w:rsidRPr="006D3524">
              <w:t xml:space="preserve">ay </w:t>
            </w:r>
            <w:r w:rsidR="00C22247" w:rsidRPr="006D3524">
              <w:rPr>
                <w:szCs w:val="18"/>
              </w:rPr>
              <w:t>reduce</w:t>
            </w:r>
            <w:r w:rsidR="00D43D0C" w:rsidRPr="006D3524">
              <w:rPr>
                <w:szCs w:val="18"/>
              </w:rPr>
              <w:t xml:space="preserve"> pain in </w:t>
            </w:r>
            <w:r w:rsidR="00AD4396" w:rsidRPr="006D3524">
              <w:rPr>
                <w:szCs w:val="18"/>
              </w:rPr>
              <w:t xml:space="preserve">people </w:t>
            </w:r>
            <w:r w:rsidR="008C2E50" w:rsidRPr="006D3524">
              <w:rPr>
                <w:szCs w:val="18"/>
              </w:rPr>
              <w:t xml:space="preserve">with </w:t>
            </w:r>
            <w:proofErr w:type="gramStart"/>
            <w:r w:rsidR="008C2E50" w:rsidRPr="006D3524">
              <w:rPr>
                <w:szCs w:val="18"/>
              </w:rPr>
              <w:t>dysmenorrhoea</w:t>
            </w:r>
            <w:r w:rsidR="00D43D0C" w:rsidRPr="006D3524">
              <w:rPr>
                <w:szCs w:val="18"/>
              </w:rPr>
              <w:t>.</w:t>
            </w:r>
            <w:r w:rsidR="008C2E50" w:rsidRPr="006D3524">
              <w:rPr>
                <w:szCs w:val="18"/>
              </w:rPr>
              <w:t>*</w:t>
            </w:r>
            <w:proofErr w:type="gramEnd"/>
            <w:r w:rsidR="008C2E50" w:rsidRPr="006D3524">
              <w:rPr>
                <w:szCs w:val="18"/>
              </w:rPr>
              <w:t>*</w:t>
            </w:r>
          </w:p>
        </w:tc>
      </w:tr>
      <w:tr w:rsidR="00F71E90" w:rsidRPr="006D3524" w14:paraId="604CBE17" w14:textId="77777777" w:rsidTr="00740C78">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7ECA759E" w14:textId="332D994E" w:rsidR="00740C78" w:rsidRPr="006D3524" w:rsidRDefault="00740C78" w:rsidP="00740C78">
            <w:pPr>
              <w:pStyle w:val="Tabletext8pt"/>
              <w:jc w:val="left"/>
              <w:rPr>
                <w:szCs w:val="18"/>
              </w:rPr>
            </w:pPr>
            <w:r w:rsidRPr="006D3524">
              <w:rPr>
                <w:szCs w:val="18"/>
              </w:rPr>
              <w:t>Anxiety – not reported</w:t>
            </w:r>
          </w:p>
          <w:p w14:paraId="28D5A202" w14:textId="6B15D98E" w:rsidR="00740C78" w:rsidRPr="006D3524" w:rsidRDefault="00740C78" w:rsidP="00740C78">
            <w:pPr>
              <w:pStyle w:val="Tabletext8pt"/>
              <w:jc w:val="left"/>
              <w:rPr>
                <w:szCs w:val="18"/>
              </w:rPr>
            </w:pPr>
          </w:p>
        </w:tc>
        <w:tc>
          <w:tcPr>
            <w:tcW w:w="689" w:type="pct"/>
            <w:tcBorders>
              <w:top w:val="single" w:sz="6" w:space="0" w:color="000000"/>
              <w:left w:val="nil"/>
              <w:bottom w:val="single" w:sz="6" w:space="0" w:color="000000"/>
              <w:right w:val="nil"/>
            </w:tcBorders>
            <w:shd w:val="clear" w:color="auto" w:fill="EBEBEB"/>
            <w:vAlign w:val="center"/>
          </w:tcPr>
          <w:p w14:paraId="26B4DD93" w14:textId="5243981E" w:rsidR="00740C78" w:rsidRPr="006D3524" w:rsidRDefault="00740C78" w:rsidP="00740C78">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03A528BF" w14:textId="062F9D08" w:rsidR="00740C78" w:rsidRPr="006D3524" w:rsidRDefault="00740C78" w:rsidP="00740C78">
            <w:pPr>
              <w:pStyle w:val="Tabletext8pt"/>
            </w:pPr>
            <w:r w:rsidRPr="006D3524">
              <w:rPr>
                <w:szCs w:val="18"/>
              </w:rPr>
              <w:t>-</w:t>
            </w:r>
          </w:p>
        </w:tc>
        <w:tc>
          <w:tcPr>
            <w:tcW w:w="434" w:type="pct"/>
            <w:tcBorders>
              <w:top w:val="single" w:sz="6" w:space="0" w:color="000000"/>
              <w:left w:val="nil"/>
              <w:bottom w:val="single" w:sz="6" w:space="0" w:color="000000"/>
              <w:right w:val="nil"/>
            </w:tcBorders>
            <w:vAlign w:val="center"/>
          </w:tcPr>
          <w:p w14:paraId="7218E0C7" w14:textId="6BA7DF1F" w:rsidR="00740C78" w:rsidRPr="006D3524" w:rsidRDefault="00740C78" w:rsidP="00740C78">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3F7437BE" w14:textId="22279057" w:rsidR="00740C78" w:rsidRPr="006D3524" w:rsidRDefault="00740C78" w:rsidP="00740C78">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688B3AD4" w14:textId="62D9189E" w:rsidR="00740C78" w:rsidRPr="006D3524" w:rsidRDefault="00740C78" w:rsidP="00740C78">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405CC9CE" w14:textId="1894D147" w:rsidR="00740C78" w:rsidRPr="006D3524" w:rsidRDefault="00740C78" w:rsidP="00740C78">
            <w:pPr>
              <w:pStyle w:val="Tabletext8pt"/>
              <w:jc w:val="left"/>
              <w:rPr>
                <w:szCs w:val="18"/>
              </w:rPr>
            </w:pPr>
            <w:r w:rsidRPr="006D3524">
              <w:rPr>
                <w:rFonts w:eastAsia="Times New Roman"/>
                <w:szCs w:val="18"/>
              </w:rPr>
              <w:t xml:space="preserve">The effect of acupressure on </w:t>
            </w:r>
            <w:r w:rsidR="00AD4396" w:rsidRPr="006D3524">
              <w:rPr>
                <w:rFonts w:eastAsia="Times New Roman"/>
                <w:szCs w:val="18"/>
              </w:rPr>
              <w:t xml:space="preserve">anxiety in people with </w:t>
            </w:r>
            <w:r w:rsidR="00AD4396" w:rsidRPr="006D3524">
              <w:rPr>
                <w:szCs w:val="18"/>
              </w:rPr>
              <w:t xml:space="preserve">dysmenorrhoea </w:t>
            </w:r>
            <w:r w:rsidR="00AD4396" w:rsidRPr="006D3524">
              <w:rPr>
                <w:rFonts w:eastAsia="Times New Roman"/>
                <w:szCs w:val="18"/>
              </w:rPr>
              <w:t>is unknown</w:t>
            </w:r>
          </w:p>
        </w:tc>
      </w:tr>
      <w:tr w:rsidR="00740C78" w:rsidRPr="006D3524" w14:paraId="00A39093" w14:textId="77777777" w:rsidTr="00740C78">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4F43B98A" w14:textId="51AD71ED" w:rsidR="00740C78" w:rsidRPr="006D3524" w:rsidRDefault="00740C78" w:rsidP="00740C78">
            <w:pPr>
              <w:pStyle w:val="Tabletext8pt"/>
              <w:jc w:val="left"/>
              <w:rPr>
                <w:szCs w:val="18"/>
              </w:rPr>
            </w:pPr>
            <w:r w:rsidRPr="006D3524">
              <w:rPr>
                <w:szCs w:val="18"/>
              </w:rPr>
              <w:t>Emotional function</w:t>
            </w:r>
            <w:r w:rsidRPr="006D3524">
              <w:rPr>
                <w:szCs w:val="18"/>
              </w:rPr>
              <w:br/>
              <w:t>assessed with: GHQ-28 (higher is worse)</w:t>
            </w:r>
            <w:r w:rsidRPr="006D3524">
              <w:br/>
            </w:r>
            <w:r w:rsidRPr="006D3524">
              <w:rPr>
                <w:szCs w:val="18"/>
              </w:rPr>
              <w:t xml:space="preserve">Scale from: 0 to 28 </w:t>
            </w:r>
            <w:r w:rsidRPr="006D3524">
              <w:br/>
            </w:r>
            <w:r w:rsidRPr="006D3524">
              <w:rPr>
                <w:szCs w:val="18"/>
              </w:rPr>
              <w:t>follow-up: 2 menstrual cycles</w:t>
            </w:r>
          </w:p>
        </w:tc>
        <w:tc>
          <w:tcPr>
            <w:tcW w:w="689" w:type="pct"/>
            <w:tcBorders>
              <w:top w:val="single" w:sz="6" w:space="0" w:color="000000"/>
              <w:left w:val="nil"/>
              <w:bottom w:val="single" w:sz="6" w:space="0" w:color="000000"/>
              <w:right w:val="nil"/>
            </w:tcBorders>
            <w:shd w:val="clear" w:color="auto" w:fill="EBEBEB"/>
            <w:vAlign w:val="center"/>
          </w:tcPr>
          <w:p w14:paraId="7431D2A0" w14:textId="7E790F0A" w:rsidR="00740C78" w:rsidRPr="006D3524" w:rsidRDefault="00740C78" w:rsidP="00740C78">
            <w:pPr>
              <w:pStyle w:val="Tabletext8pt"/>
              <w:rPr>
                <w:szCs w:val="18"/>
              </w:rPr>
            </w:pPr>
            <w:r w:rsidRPr="006D3524">
              <w:rPr>
                <w:szCs w:val="18"/>
              </w:rPr>
              <w:t xml:space="preserve"> The mean GHQ-28 score was </w:t>
            </w:r>
            <w:r w:rsidRPr="006D3524">
              <w:rPr>
                <w:rStyle w:val="Strong"/>
              </w:rPr>
              <w:t>7.57 points</w:t>
            </w:r>
          </w:p>
        </w:tc>
        <w:tc>
          <w:tcPr>
            <w:tcW w:w="689" w:type="pct"/>
            <w:tcBorders>
              <w:top w:val="single" w:sz="6" w:space="0" w:color="000000"/>
              <w:left w:val="nil"/>
              <w:bottom w:val="single" w:sz="6" w:space="0" w:color="000000"/>
              <w:right w:val="nil"/>
            </w:tcBorders>
            <w:shd w:val="clear" w:color="auto" w:fill="EBEBEB"/>
          </w:tcPr>
          <w:p w14:paraId="366A28C1" w14:textId="6B5B493F" w:rsidR="00740C78" w:rsidRPr="006D3524" w:rsidRDefault="00740C78" w:rsidP="00740C78">
            <w:pPr>
              <w:pStyle w:val="Tabletext8pt"/>
              <w:rPr>
                <w:szCs w:val="18"/>
              </w:rPr>
            </w:pPr>
            <w:r w:rsidRPr="006D3524">
              <w:t xml:space="preserve">MD </w:t>
            </w:r>
            <w:r w:rsidRPr="006D3524">
              <w:rPr>
                <w:rStyle w:val="Strong"/>
              </w:rPr>
              <w:t>3.58 points lower</w:t>
            </w:r>
            <w:r w:rsidRPr="006D3524">
              <w:t xml:space="preserve"> (4.71 lower to 2.45 lower)</w:t>
            </w:r>
          </w:p>
        </w:tc>
        <w:tc>
          <w:tcPr>
            <w:tcW w:w="434" w:type="pct"/>
            <w:tcBorders>
              <w:top w:val="single" w:sz="6" w:space="0" w:color="000000"/>
              <w:left w:val="nil"/>
              <w:bottom w:val="single" w:sz="6" w:space="0" w:color="000000"/>
              <w:right w:val="nil"/>
            </w:tcBorders>
            <w:vAlign w:val="center"/>
          </w:tcPr>
          <w:p w14:paraId="21AA4BDB" w14:textId="68AF7C04" w:rsidR="00740C78" w:rsidRPr="006D3524" w:rsidRDefault="00740C78" w:rsidP="00740C78">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1D2CDEF0" w14:textId="09E9ACEB" w:rsidR="00740C78" w:rsidRPr="006D3524" w:rsidRDefault="00740C78" w:rsidP="00740C78">
            <w:pPr>
              <w:pStyle w:val="Tabletext8pt"/>
              <w:rPr>
                <w:szCs w:val="18"/>
              </w:rPr>
            </w:pPr>
            <w:r w:rsidRPr="006D3524">
              <w:rPr>
                <w:szCs w:val="18"/>
              </w:rPr>
              <w:t>86</w:t>
            </w:r>
            <w:r w:rsidRPr="006D3524">
              <w:rPr>
                <w:szCs w:val="18"/>
              </w:rPr>
              <w:br/>
              <w:t>(1 RCT)</w:t>
            </w:r>
          </w:p>
        </w:tc>
        <w:tc>
          <w:tcPr>
            <w:tcW w:w="580" w:type="pct"/>
            <w:tcBorders>
              <w:top w:val="single" w:sz="6" w:space="0" w:color="000000"/>
              <w:left w:val="nil"/>
              <w:bottom w:val="single" w:sz="6" w:space="0" w:color="000000"/>
              <w:right w:val="nil"/>
            </w:tcBorders>
            <w:vAlign w:val="center"/>
          </w:tcPr>
          <w:p w14:paraId="5D715083" w14:textId="5FB9F79B" w:rsidR="00740C78" w:rsidRPr="006D3524" w:rsidRDefault="00740C78" w:rsidP="00740C78">
            <w:pPr>
              <w:pStyle w:val="Tabletext8pt"/>
              <w:rPr>
                <w:rFonts w:ascii="Cambria Math" w:hAnsi="Cambria Math"/>
              </w:rPr>
            </w:pPr>
            <w:r w:rsidRPr="006D3524">
              <w:rPr>
                <w:rFonts w:ascii="Cambria Math" w:hAnsi="Cambria Math"/>
              </w:rPr>
              <w:t>⨁◯◯◯</w:t>
            </w:r>
            <w:r w:rsidRPr="006D3524">
              <w:rPr>
                <w:szCs w:val="18"/>
              </w:rPr>
              <w:br/>
              <w:t xml:space="preserve">VERY LOW </w:t>
            </w:r>
            <w:proofErr w:type="spellStart"/>
            <w:r w:rsidRPr="006D3524">
              <w:rPr>
                <w:rStyle w:val="FootnoteReference"/>
              </w:rPr>
              <w:t>a,c,e,f,g</w:t>
            </w:r>
            <w:proofErr w:type="spellEnd"/>
          </w:p>
        </w:tc>
        <w:tc>
          <w:tcPr>
            <w:tcW w:w="1160" w:type="pct"/>
            <w:tcBorders>
              <w:top w:val="single" w:sz="6" w:space="0" w:color="000000"/>
              <w:left w:val="nil"/>
              <w:bottom w:val="single" w:sz="6" w:space="0" w:color="000000"/>
              <w:right w:val="nil"/>
            </w:tcBorders>
            <w:vAlign w:val="center"/>
          </w:tcPr>
          <w:p w14:paraId="5F2A9BB0" w14:textId="59460EA4" w:rsidR="00740C78" w:rsidRPr="006D3524" w:rsidRDefault="00740C78" w:rsidP="00740C78">
            <w:pPr>
              <w:pStyle w:val="Tabletext8pt"/>
              <w:jc w:val="left"/>
              <w:rPr>
                <w:szCs w:val="18"/>
              </w:rPr>
            </w:pPr>
            <w:r w:rsidRPr="006D3524">
              <w:rPr>
                <w:szCs w:val="18"/>
              </w:rPr>
              <w:t xml:space="preserve">The evidence is very uncertain about the effect of acupressure on emotional functioning in </w:t>
            </w:r>
            <w:r w:rsidR="00AD4396" w:rsidRPr="006D3524">
              <w:rPr>
                <w:szCs w:val="18"/>
              </w:rPr>
              <w:t xml:space="preserve">people </w:t>
            </w:r>
            <w:r w:rsidRPr="006D3524">
              <w:rPr>
                <w:szCs w:val="18"/>
              </w:rPr>
              <w:t xml:space="preserve">with </w:t>
            </w:r>
            <w:proofErr w:type="gramStart"/>
            <w:r w:rsidRPr="006D3524">
              <w:rPr>
                <w:szCs w:val="18"/>
              </w:rPr>
              <w:t>dysmenorrhoea.*</w:t>
            </w:r>
            <w:proofErr w:type="gramEnd"/>
            <w:r w:rsidRPr="006D3524">
              <w:rPr>
                <w:szCs w:val="18"/>
              </w:rPr>
              <w:t>**</w:t>
            </w:r>
          </w:p>
        </w:tc>
      </w:tr>
      <w:tr w:rsidR="00F71E90" w:rsidRPr="006D3524" w14:paraId="17E5D580" w14:textId="77777777" w:rsidTr="00740C78">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3099F50B" w14:textId="77777777" w:rsidR="00821B70" w:rsidRPr="006D3524" w:rsidRDefault="00821B70" w:rsidP="00740C78">
            <w:pPr>
              <w:pStyle w:val="Tabletext8pt"/>
              <w:jc w:val="left"/>
              <w:rPr>
                <w:szCs w:val="18"/>
              </w:rPr>
            </w:pPr>
            <w:r w:rsidRPr="006D3524">
              <w:rPr>
                <w:szCs w:val="18"/>
              </w:rPr>
              <w:lastRenderedPageBreak/>
              <w:t>Depression – not reported</w:t>
            </w:r>
          </w:p>
          <w:p w14:paraId="1D5A827C" w14:textId="77777777" w:rsidR="00821B70" w:rsidRPr="006D3524" w:rsidRDefault="00821B70" w:rsidP="00740C78">
            <w:pPr>
              <w:pStyle w:val="Tabletext8pt"/>
              <w:jc w:val="left"/>
              <w:rPr>
                <w:szCs w:val="18"/>
              </w:rPr>
            </w:pPr>
          </w:p>
        </w:tc>
        <w:tc>
          <w:tcPr>
            <w:tcW w:w="689" w:type="pct"/>
            <w:tcBorders>
              <w:top w:val="single" w:sz="6" w:space="0" w:color="000000"/>
              <w:left w:val="nil"/>
              <w:bottom w:val="single" w:sz="6" w:space="0" w:color="000000"/>
              <w:right w:val="nil"/>
            </w:tcBorders>
            <w:shd w:val="clear" w:color="auto" w:fill="EBEBEB"/>
            <w:vAlign w:val="center"/>
          </w:tcPr>
          <w:p w14:paraId="344CA092" w14:textId="77777777" w:rsidR="00821B70" w:rsidRPr="006D3524" w:rsidRDefault="00821B70" w:rsidP="00740C78">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7AB8CC7D" w14:textId="77777777" w:rsidR="00821B70" w:rsidRPr="006D3524" w:rsidRDefault="00821B70" w:rsidP="00740C78">
            <w:pPr>
              <w:pStyle w:val="Tabletext8pt"/>
            </w:pPr>
            <w:r w:rsidRPr="006D3524">
              <w:rPr>
                <w:szCs w:val="18"/>
              </w:rPr>
              <w:t>-</w:t>
            </w:r>
          </w:p>
        </w:tc>
        <w:tc>
          <w:tcPr>
            <w:tcW w:w="434" w:type="pct"/>
            <w:tcBorders>
              <w:top w:val="single" w:sz="6" w:space="0" w:color="000000"/>
              <w:left w:val="nil"/>
              <w:bottom w:val="single" w:sz="6" w:space="0" w:color="000000"/>
              <w:right w:val="nil"/>
            </w:tcBorders>
            <w:vAlign w:val="center"/>
          </w:tcPr>
          <w:p w14:paraId="1E89D43E" w14:textId="77777777" w:rsidR="00821B70" w:rsidRPr="006D3524" w:rsidRDefault="00821B70" w:rsidP="00740C78">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28A019AE" w14:textId="77777777" w:rsidR="00821B70" w:rsidRPr="006D3524" w:rsidRDefault="00821B70" w:rsidP="00740C78">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2105E2CF" w14:textId="77777777" w:rsidR="00821B70" w:rsidRPr="006D3524" w:rsidRDefault="00821B70" w:rsidP="00740C78">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79DAD452" w14:textId="77777777" w:rsidR="00821B70" w:rsidRPr="006D3524" w:rsidRDefault="00821B70" w:rsidP="00740C78">
            <w:pPr>
              <w:pStyle w:val="Tabletext8pt"/>
              <w:jc w:val="left"/>
              <w:rPr>
                <w:szCs w:val="18"/>
              </w:rPr>
            </w:pPr>
            <w:r w:rsidRPr="006D3524">
              <w:rPr>
                <w:rFonts w:eastAsia="Times New Roman"/>
                <w:szCs w:val="18"/>
              </w:rPr>
              <w:t xml:space="preserve">The effect of acupressure on depression in people with </w:t>
            </w:r>
            <w:r w:rsidRPr="006D3524">
              <w:rPr>
                <w:szCs w:val="18"/>
              </w:rPr>
              <w:t xml:space="preserve">dysmenorrhoea </w:t>
            </w:r>
            <w:r w:rsidRPr="006D3524">
              <w:rPr>
                <w:rFonts w:eastAsia="Times New Roman"/>
                <w:szCs w:val="18"/>
              </w:rPr>
              <w:t>is unknown</w:t>
            </w:r>
          </w:p>
        </w:tc>
      </w:tr>
      <w:tr w:rsidR="00F71E90" w:rsidRPr="006D3524" w14:paraId="6B0F999C" w14:textId="77777777" w:rsidTr="00740C78">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7CB9159D" w14:textId="77777777" w:rsidR="00821B70" w:rsidRPr="006D3524" w:rsidRDefault="00821B70" w:rsidP="00740C78">
            <w:pPr>
              <w:pStyle w:val="Tabletext8pt"/>
              <w:jc w:val="left"/>
              <w:rPr>
                <w:szCs w:val="18"/>
              </w:rPr>
            </w:pPr>
            <w:r w:rsidRPr="006D3524">
              <w:rPr>
                <w:szCs w:val="18"/>
              </w:rPr>
              <w:t>Sleep quality – not reported</w:t>
            </w:r>
          </w:p>
        </w:tc>
        <w:tc>
          <w:tcPr>
            <w:tcW w:w="689" w:type="pct"/>
            <w:tcBorders>
              <w:top w:val="single" w:sz="6" w:space="0" w:color="000000"/>
              <w:left w:val="nil"/>
              <w:bottom w:val="single" w:sz="6" w:space="0" w:color="000000"/>
              <w:right w:val="nil"/>
            </w:tcBorders>
            <w:shd w:val="clear" w:color="auto" w:fill="EBEBEB"/>
            <w:vAlign w:val="center"/>
          </w:tcPr>
          <w:p w14:paraId="637F1128" w14:textId="77777777" w:rsidR="00821B70" w:rsidRPr="006D3524" w:rsidRDefault="00821B70" w:rsidP="00740C78">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1CC225BE" w14:textId="77777777" w:rsidR="00821B70" w:rsidRPr="006D3524" w:rsidRDefault="00821B70" w:rsidP="00740C78">
            <w:pPr>
              <w:pStyle w:val="Tabletext8pt"/>
            </w:pPr>
            <w:r w:rsidRPr="006D3524">
              <w:rPr>
                <w:szCs w:val="18"/>
              </w:rPr>
              <w:t>-</w:t>
            </w:r>
          </w:p>
        </w:tc>
        <w:tc>
          <w:tcPr>
            <w:tcW w:w="434" w:type="pct"/>
            <w:tcBorders>
              <w:top w:val="single" w:sz="6" w:space="0" w:color="000000"/>
              <w:left w:val="nil"/>
              <w:bottom w:val="single" w:sz="6" w:space="0" w:color="000000"/>
              <w:right w:val="nil"/>
            </w:tcBorders>
            <w:vAlign w:val="center"/>
          </w:tcPr>
          <w:p w14:paraId="5F2EA750" w14:textId="77777777" w:rsidR="00821B70" w:rsidRPr="006D3524" w:rsidRDefault="00821B70" w:rsidP="00740C78">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1BD5983C" w14:textId="77777777" w:rsidR="00821B70" w:rsidRPr="006D3524" w:rsidRDefault="00821B70" w:rsidP="00740C78">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6C3DE60C" w14:textId="77777777" w:rsidR="00821B70" w:rsidRPr="006D3524" w:rsidRDefault="00821B70" w:rsidP="00740C78">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1DAF59AA" w14:textId="34C028AF" w:rsidR="00821B70" w:rsidRPr="006D3524" w:rsidRDefault="00821B70" w:rsidP="00740C78">
            <w:pPr>
              <w:pStyle w:val="Tabletext8pt"/>
              <w:jc w:val="left"/>
              <w:rPr>
                <w:szCs w:val="18"/>
              </w:rPr>
            </w:pPr>
            <w:r w:rsidRPr="006D3524">
              <w:rPr>
                <w:rFonts w:eastAsia="Times New Roman"/>
                <w:szCs w:val="18"/>
              </w:rPr>
              <w:t xml:space="preserve">The effect of acupressure on sleep quality in people with </w:t>
            </w:r>
            <w:r w:rsidRPr="006D3524">
              <w:rPr>
                <w:szCs w:val="18"/>
              </w:rPr>
              <w:t xml:space="preserve">dysmenorrhoea </w:t>
            </w:r>
            <w:r w:rsidRPr="006D3524">
              <w:rPr>
                <w:rFonts w:eastAsia="Times New Roman"/>
                <w:szCs w:val="18"/>
              </w:rPr>
              <w:t>is unknown</w:t>
            </w:r>
          </w:p>
        </w:tc>
      </w:tr>
      <w:tr w:rsidR="00740C78" w:rsidRPr="006D3524" w14:paraId="2ADF28B5"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453F9A78" w14:textId="77777777" w:rsidR="00740C78" w:rsidRPr="006D3524" w:rsidRDefault="00740C78" w:rsidP="00740C78">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53CD6634" w14:textId="77777777" w:rsidR="00740C78" w:rsidRPr="006D3524" w:rsidRDefault="00740C78" w:rsidP="00740C78">
            <w:pPr>
              <w:pStyle w:val="TableNote"/>
              <w:rPr>
                <w:lang w:val="en-AU"/>
              </w:rPr>
            </w:pPr>
          </w:p>
          <w:p w14:paraId="0B854DC4" w14:textId="37C7FBF1" w:rsidR="00740C78" w:rsidRPr="006D3524" w:rsidRDefault="00740C78" w:rsidP="00740C78">
            <w:pPr>
              <w:pStyle w:val="TableNote"/>
              <w:rPr>
                <w:lang w:val="en-AU"/>
              </w:rPr>
            </w:pPr>
            <w:r w:rsidRPr="006D3524">
              <w:rPr>
                <w:lang w:val="en-AU"/>
              </w:rPr>
              <w:t xml:space="preserve">** MCID is estimated to be 1.0 cm in females with endometriosis </w:t>
            </w:r>
            <w:r w:rsidRPr="006D3524">
              <w:rPr>
                <w:lang w:val="en-AU"/>
              </w:rPr>
              <w:fldChar w:fldCharType="begin">
                <w:fldData xml:space="preserve">PEVuZE5vdGU+PENpdGU+PEF1dGhvcj5Cb3VyZGVsPC9BdXRob3I+PFllYXI+MjAxNTwvWWVhcj48
UmVjTnVtPjQxPC9SZWNOdW0+PERpc3BsYXlUZXh0Pig3OSk8L0Rpc3BsYXlUZXh0PjxyZWNvcmQ+
PHJlYy1udW1iZXI+NDE8L3JlYy1udW1iZXI+PGZvcmVpZ24ta2V5cz48a2V5IGFwcD0iRU4iIGRi
LWlkPSJyZng1djI1cm93c3QwOGU1OXRieHg5dHk1dDJ3MGFkd3Q1MngiIHRpbWVzdGFtcD0iMTY2
NTAxNzU2OSI+NDE8L2tleT48L2ZvcmVpZ24ta2V5cz48cmVmLXR5cGUgbmFtZT0iSm91cm5hbCBB
cnRpY2xlIj4xNzwvcmVmLXR5cGU+PGNvbnRyaWJ1dG9ycz48YXV0aG9ycz48YXV0aG9yPkJvdXJk
ZWwsIE4uPC9hdXRob3I+PGF1dGhvcj5BbHZlcywgSi48L2F1dGhvcj48YXV0aG9yPlBpY2tlcmlu
ZywgRy48L2F1dGhvcj48YXV0aG9yPlJhbWlsbywgSS48L2F1dGhvcj48YXV0aG9yPlJvbWFuLCBI
LjwvYXV0aG9yPjxhdXRob3I+Q2FuaXMsIE0uPC9hdXRob3I+PC9hdXRob3JzPjwvY29udHJpYnV0
b3JzPjxhdXRoLWFkZHJlc3M+RGVwYXJ0bWVudCBvZiBHeW5lY29sb2dpYyBTdXJnZXJ5LCBDSFUg
RXN0YWluZyBDbGVybW9udCBGZXJyYW5kLCA2MzA1OCBDbGVybW9udCBGZXJyYW5kIENlZGV4IDEs
IEZyYW5jZSBGYWN1bHRlIGRlIG1lZGljaW5lLCBJU0lUIC0gVW5pdmVyc2l0ZSBkJmFwb3M7QXV2
ZXJnbmUsIFBsYWNlIEhlbnJpIER1bmFudCwgNjMwMDAgQ2xlcm1vbnQtRmVycmFuZCwgRnJhbmNl
IG5pY29sYXMuYm91cmRlbEBnbWFpbC5jb20uJiN4RDtEZXBhcnRtZW50IG9mIEd5bmVjb2xvZ2lj
IFN1cmdlcnksIENIVSBFc3RhaW5nIENsZXJtb250IEZlcnJhbmQsIDYzMDU4IENsZXJtb250IEZl
cnJhbmQgQ2VkZXggMSwgRnJhbmNlLiYjeEQ7Q2VudHJlIGRlIFBoYXJtYWNvbG9naWUgQ2xpbmlx
dWUsIENIVSBDbGVybW9udCBGZXJyYW5kLCBJbnNlcm0gQ0lDIDUwMSwgSW5zZXJtLCBVMTEwNyBO
ZXVyby1Eb2wsIEYtNjMwMDMgQ2xlcm1vbnQtRmVycmFuZCwgRnJhbmNlLiYjeEQ7RGVwYXJ0bWVu
dCBvZiBHeW5lY29sb2d5IGFuZCBPYnN0ZXRyaWNzLCBSb3VlbiBVbml2ZXJzaXR5IEhvc3BpdGFs
LUNoYXJsZXMgTmljb2xsZSwgMSBydWUgZGUgR2VybW9udCwgNzYwMzEgUm91ZW4sIEZyYW5jZS4m
I3hEO0RlcGFydG1lbnQgb2YgR3luZWNvbG9naWMgU3VyZ2VyeSwgQ0hVIEVzdGFpbmcgQ2xlcm1v
bnQgRmVycmFuZCwgNjMwNTggQ2xlcm1vbnQgRmVycmFuZCBDZWRleCAxLCBGcmFuY2UgRmFjdWx0
ZSBkZSBtZWRpY2luZSwgSVNJVCAtIFVuaXZlcnNpdGUgZCZhcG9zO0F1dmVyZ25lLCBQbGFjZSBI
ZW5yaSBEdW5hbnQsIDYzMDAwIENsZXJtb250LUZlcnJhbmQsIEZyYW5jZS48L2F1dGgtYWRkcmVz
cz48dGl0bGVzPjx0aXRsZT5TeXN0ZW1hdGljIHJldmlldyBvZiBlbmRvbWV0cmlvc2lzIHBhaW4g
YXNzZXNzbWVudDogaG93IHRvIGNob29zZSBhIHNjYWxlPzwvdGl0bGU+PHNlY29uZGFyeS10aXRs
ZT5IdW0gUmVwcm9kIFVwZGF0ZTwvc2Vjb25kYXJ5LXRpdGxlPjwvdGl0bGVzPjxwYWdlcz4xMzYt
NTI8L3BhZ2VzPjx2b2x1bWU+MjE8L3ZvbHVtZT48bnVtYmVyPjE8L251bWJlcj48ZWRpdGlvbj4y
MDE0MDkwMTwvZWRpdGlvbj48a2V5d29yZHM+PGtleXdvcmQ+RHlzbWVub3JyaGVhL2VwaWRlbWlv
bG9neTwva2V5d29yZD48a2V5d29yZD5EeXNwYXJldW5pYS9lcGlkZW1pb2xvZ3k8L2tleXdvcmQ+
PGtleXdvcmQ+RW5kb21ldHJpb3Npcy8qZGlhZ25vc2lzL2VwaWRlbWlvbG9neTwva2V5d29yZD48
a2V5d29yZD5GZW1hbGU8L2tleXdvcmQ+PGtleXdvcmQ+SHVtYW5zPC9rZXl3b3JkPjxrZXl3b3Jk
PlBhaW4gTWVhc3VyZW1lbnQvKm1ldGhvZHM8L2tleXdvcmQ+PGtleXdvcmQ+UGVsdmljIFBhaW4v
ZHJ1ZyB0aGVyYXB5PC9rZXl3b3JkPjxrZXl3b3JkPlF1YWxpdHkgb2YgTGlmZTwva2V5d29yZD48
a2V5d29yZD5lbmRvbWV0cmlvc2lzPC9rZXl3b3JkPjxrZXl3b3JkPnBhaW48L2tleXdvcmQ+PGtl
eXdvcmQ+cmVzcG9uZGVyPC9rZXl3b3JkPjxrZXl3b3JkPnJldmlldzwva2V5d29yZD48a2V5d29y
ZD5zY2FsZTwva2V5d29yZD48L2tleXdvcmRzPjxkYXRlcz48eWVhcj4yMDE1PC95ZWFyPjxwdWIt
ZGF0ZXM+PGRhdGU+SmFuLUZlYjwvZGF0ZT48L3B1Yi1kYXRlcz48L2RhdGVzPjxwdWJsaXNoZXI+
T3hmb3JkIFVuaXZlcnNpdHkgUHJlc3MgKE9VUCk8L3B1Ymxpc2hlcj48aXNibj4xNDYwLTIzNjkg
KEVsZWN0cm9uaWMpJiN4RDsxMzU1LTQ3ODYgKExpbmtpbmcpPC9pc2JuPjxhY2Nlc3Npb24tbnVt
PjI1MTgwMDIzPC9hY2Nlc3Npb24tbnVtPjx1cmxzPjxyZWxhdGVkLXVybHM+PHVybD5odHRwczov
L3d3dy5uY2JpLm5sbS5uaWguZ292L3B1Ym1lZC8yNTE4MDAyMzwvdXJsPjwvcmVsYXRlZC11cmxz
PjwvdXJscz48ZWxlY3Ryb25pYy1yZXNvdXJjZS1udW0+MTAuMTA5My9odW11cGQvZG11MDQ2PC9l
bGVjdHJvbmljLXJlc291cmNlLW51bT48cmVtb3RlLWRhdGFiYXNlLW5hbWU+TWVkbGluZTwvcmVt
b3RlLWRhdGFiYXNlLW5hbWU+PHJlbW90ZS1kYXRhYmFzZS1wcm92aWRlcj5OTE08L3JlbW90ZS1k
YXRhYmFzZS1wcm92aWRlcj48L3JlY29yZD48L0NpdGU+PC9FbmROb3RlPn==
</w:fldData>
              </w:fldChar>
            </w:r>
            <w:r w:rsidRPr="006D3524">
              <w:rPr>
                <w:lang w:val="en-AU"/>
              </w:rPr>
              <w:instrText xml:space="preserve"> ADDIN EN.CITE </w:instrText>
            </w:r>
            <w:r w:rsidRPr="006D3524">
              <w:rPr>
                <w:lang w:val="en-AU"/>
              </w:rPr>
              <w:fldChar w:fldCharType="begin">
                <w:fldData xml:space="preserve">PEVuZE5vdGU+PENpdGU+PEF1dGhvcj5Cb3VyZGVsPC9BdXRob3I+PFllYXI+MjAxNTwvWWVhcj48
UmVjTnVtPjQxPC9SZWNOdW0+PERpc3BsYXlUZXh0Pig3OSk8L0Rpc3BsYXlUZXh0PjxyZWNvcmQ+
PHJlYy1udW1iZXI+NDE8L3JlYy1udW1iZXI+PGZvcmVpZ24ta2V5cz48a2V5IGFwcD0iRU4iIGRi
LWlkPSJyZng1djI1cm93c3QwOGU1OXRieHg5dHk1dDJ3MGFkd3Q1MngiIHRpbWVzdGFtcD0iMTY2
NTAxNzU2OSI+NDE8L2tleT48L2ZvcmVpZ24ta2V5cz48cmVmLXR5cGUgbmFtZT0iSm91cm5hbCBB
cnRpY2xlIj4xNzwvcmVmLXR5cGU+PGNvbnRyaWJ1dG9ycz48YXV0aG9ycz48YXV0aG9yPkJvdXJk
ZWwsIE4uPC9hdXRob3I+PGF1dGhvcj5BbHZlcywgSi48L2F1dGhvcj48YXV0aG9yPlBpY2tlcmlu
ZywgRy48L2F1dGhvcj48YXV0aG9yPlJhbWlsbywgSS48L2F1dGhvcj48YXV0aG9yPlJvbWFuLCBI
LjwvYXV0aG9yPjxhdXRob3I+Q2FuaXMsIE0uPC9hdXRob3I+PC9hdXRob3JzPjwvY29udHJpYnV0
b3JzPjxhdXRoLWFkZHJlc3M+RGVwYXJ0bWVudCBvZiBHeW5lY29sb2dpYyBTdXJnZXJ5LCBDSFUg
RXN0YWluZyBDbGVybW9udCBGZXJyYW5kLCA2MzA1OCBDbGVybW9udCBGZXJyYW5kIENlZGV4IDEs
IEZyYW5jZSBGYWN1bHRlIGRlIG1lZGljaW5lLCBJU0lUIC0gVW5pdmVyc2l0ZSBkJmFwb3M7QXV2
ZXJnbmUsIFBsYWNlIEhlbnJpIER1bmFudCwgNjMwMDAgQ2xlcm1vbnQtRmVycmFuZCwgRnJhbmNl
IG5pY29sYXMuYm91cmRlbEBnbWFpbC5jb20uJiN4RDtEZXBhcnRtZW50IG9mIEd5bmVjb2xvZ2lj
IFN1cmdlcnksIENIVSBFc3RhaW5nIENsZXJtb250IEZlcnJhbmQsIDYzMDU4IENsZXJtb250IEZl
cnJhbmQgQ2VkZXggMSwgRnJhbmNlLiYjeEQ7Q2VudHJlIGRlIFBoYXJtYWNvbG9naWUgQ2xpbmlx
dWUsIENIVSBDbGVybW9udCBGZXJyYW5kLCBJbnNlcm0gQ0lDIDUwMSwgSW5zZXJtLCBVMTEwNyBO
ZXVyby1Eb2wsIEYtNjMwMDMgQ2xlcm1vbnQtRmVycmFuZCwgRnJhbmNlLiYjeEQ7RGVwYXJ0bWVu
dCBvZiBHeW5lY29sb2d5IGFuZCBPYnN0ZXRyaWNzLCBSb3VlbiBVbml2ZXJzaXR5IEhvc3BpdGFs
LUNoYXJsZXMgTmljb2xsZSwgMSBydWUgZGUgR2VybW9udCwgNzYwMzEgUm91ZW4sIEZyYW5jZS4m
I3hEO0RlcGFydG1lbnQgb2YgR3luZWNvbG9naWMgU3VyZ2VyeSwgQ0hVIEVzdGFpbmcgQ2xlcm1v
bnQgRmVycmFuZCwgNjMwNTggQ2xlcm1vbnQgRmVycmFuZCBDZWRleCAxLCBGcmFuY2UgRmFjdWx0
ZSBkZSBtZWRpY2luZSwgSVNJVCAtIFVuaXZlcnNpdGUgZCZhcG9zO0F1dmVyZ25lLCBQbGFjZSBI
ZW5yaSBEdW5hbnQsIDYzMDAwIENsZXJtb250LUZlcnJhbmQsIEZyYW5jZS48L2F1dGgtYWRkcmVz
cz48dGl0bGVzPjx0aXRsZT5TeXN0ZW1hdGljIHJldmlldyBvZiBlbmRvbWV0cmlvc2lzIHBhaW4g
YXNzZXNzbWVudDogaG93IHRvIGNob29zZSBhIHNjYWxlPzwvdGl0bGU+PHNlY29uZGFyeS10aXRs
ZT5IdW0gUmVwcm9kIFVwZGF0ZTwvc2Vjb25kYXJ5LXRpdGxlPjwvdGl0bGVzPjxwYWdlcz4xMzYt
NTI8L3BhZ2VzPjx2b2x1bWU+MjE8L3ZvbHVtZT48bnVtYmVyPjE8L251bWJlcj48ZWRpdGlvbj4y
MDE0MDkwMTwvZWRpdGlvbj48a2V5d29yZHM+PGtleXdvcmQ+RHlzbWVub3JyaGVhL2VwaWRlbWlv
bG9neTwva2V5d29yZD48a2V5d29yZD5EeXNwYXJldW5pYS9lcGlkZW1pb2xvZ3k8L2tleXdvcmQ+
PGtleXdvcmQ+RW5kb21ldHJpb3Npcy8qZGlhZ25vc2lzL2VwaWRlbWlvbG9neTwva2V5d29yZD48
a2V5d29yZD5GZW1hbGU8L2tleXdvcmQ+PGtleXdvcmQ+SHVtYW5zPC9rZXl3b3JkPjxrZXl3b3Jk
PlBhaW4gTWVhc3VyZW1lbnQvKm1ldGhvZHM8L2tleXdvcmQ+PGtleXdvcmQ+UGVsdmljIFBhaW4v
ZHJ1ZyB0aGVyYXB5PC9rZXl3b3JkPjxrZXl3b3JkPlF1YWxpdHkgb2YgTGlmZTwva2V5d29yZD48
a2V5d29yZD5lbmRvbWV0cmlvc2lzPC9rZXl3b3JkPjxrZXl3b3JkPnBhaW48L2tleXdvcmQ+PGtl
eXdvcmQ+cmVzcG9uZGVyPC9rZXl3b3JkPjxrZXl3b3JkPnJldmlldzwva2V5d29yZD48a2V5d29y
ZD5zY2FsZTwva2V5d29yZD48L2tleXdvcmRzPjxkYXRlcz48eWVhcj4yMDE1PC95ZWFyPjxwdWIt
ZGF0ZXM+PGRhdGU+SmFuLUZlYjwvZGF0ZT48L3B1Yi1kYXRlcz48L2RhdGVzPjxwdWJsaXNoZXI+
T3hmb3JkIFVuaXZlcnNpdHkgUHJlc3MgKE9VUCk8L3B1Ymxpc2hlcj48aXNibj4xNDYwLTIzNjkg
KEVsZWN0cm9uaWMpJiN4RDsxMzU1LTQ3ODYgKExpbmtpbmcpPC9pc2JuPjxhY2Nlc3Npb24tbnVt
PjI1MTgwMDIzPC9hY2Nlc3Npb24tbnVtPjx1cmxzPjxyZWxhdGVkLXVybHM+PHVybD5odHRwczov
L3d3dy5uY2JpLm5sbS5uaWguZ292L3B1Ym1lZC8yNTE4MDAyMzwvdXJsPjwvcmVsYXRlZC11cmxz
PjwvdXJscz48ZWxlY3Ryb25pYy1yZXNvdXJjZS1udW0+MTAuMTA5My9odW11cGQvZG11MDQ2PC9l
bGVjdHJvbmljLXJlc291cmNlLW51bT48cmVtb3RlLWRhdGFiYXNlLW5hbWU+TWVkbGluZTwvcmVt
b3RlLWRhdGFiYXNlLW5hbWU+PHJlbW90ZS1kYXRhYmFzZS1wcm92aWRlcj5OTE08L3JlbW90ZS1k
YXRhYmFzZS1wcm92aWRlcj48L3JlY29yZD48L0NpdGU+PC9FbmROb3RlPn==
</w:fldData>
              </w:fldChar>
            </w:r>
            <w:r w:rsidRPr="006D3524">
              <w:rPr>
                <w:lang w:val="en-AU"/>
              </w:rPr>
              <w:instrText xml:space="preserve"> ADDIN EN.CITE.DATA </w:instrText>
            </w:r>
            <w:r w:rsidRPr="006D3524">
              <w:rPr>
                <w:lang w:val="en-AU"/>
              </w:rPr>
            </w:r>
            <w:r w:rsidRPr="006D3524">
              <w:rPr>
                <w:lang w:val="en-AU"/>
              </w:rPr>
              <w:fldChar w:fldCharType="end"/>
            </w:r>
            <w:r w:rsidRPr="006D3524">
              <w:rPr>
                <w:lang w:val="en-AU"/>
              </w:rPr>
            </w:r>
            <w:r w:rsidRPr="006D3524">
              <w:rPr>
                <w:lang w:val="en-AU"/>
              </w:rPr>
              <w:fldChar w:fldCharType="separate"/>
            </w:r>
            <w:r w:rsidRPr="006D3524">
              <w:rPr>
                <w:noProof/>
                <w:lang w:val="en-AU"/>
              </w:rPr>
              <w:t>(</w:t>
            </w:r>
            <w:hyperlink w:anchor="_ENREF_79" w:tooltip="Bourdel, 2015 #41" w:history="1">
              <w:r w:rsidR="00C06048" w:rsidRPr="006D3524">
                <w:rPr>
                  <w:noProof/>
                  <w:lang w:val="en-AU"/>
                </w:rPr>
                <w:t>79</w:t>
              </w:r>
            </w:hyperlink>
            <w:r w:rsidRPr="006D3524">
              <w:rPr>
                <w:noProof/>
                <w:lang w:val="en-AU"/>
              </w:rPr>
              <w:t>)</w:t>
            </w:r>
            <w:r w:rsidRPr="006D3524">
              <w:rPr>
                <w:lang w:val="en-AU"/>
              </w:rPr>
              <w:fldChar w:fldCharType="end"/>
            </w:r>
            <w:r w:rsidRPr="006D3524">
              <w:rPr>
                <w:lang w:val="en-AU"/>
              </w:rPr>
              <w:t>.</w:t>
            </w:r>
          </w:p>
          <w:p w14:paraId="5ACDAF74" w14:textId="5CB403F0" w:rsidR="00740C78" w:rsidRPr="006D3524" w:rsidRDefault="00740C78" w:rsidP="00740C78">
            <w:pPr>
              <w:pStyle w:val="TableNote"/>
              <w:rPr>
                <w:lang w:val="en-AU"/>
              </w:rPr>
            </w:pPr>
            <w:r w:rsidRPr="006D3524">
              <w:rPr>
                <w:lang w:val="en-AU"/>
              </w:rPr>
              <w:t xml:space="preserve">*** Total scores that exceed 4 or 5 out of 28 suggest probable distress </w:t>
            </w:r>
            <w:r w:rsidRPr="006D3524">
              <w:rPr>
                <w:lang w:val="en-AU"/>
              </w:rPr>
              <w:fldChar w:fldCharType="begin"/>
            </w:r>
            <w:r w:rsidRPr="006D3524">
              <w:rPr>
                <w:lang w:val="en-AU"/>
              </w:rPr>
              <w:instrText xml:space="preserve"> ADDIN EN.CITE &lt;EndNote&gt;&lt;Cite&gt;&lt;Author&gt;Sterling&lt;/Author&gt;&lt;Year&gt;2011&lt;/Year&gt;&lt;RecNum&gt;573&lt;/RecNum&gt;&lt;DisplayText&gt;(47)&lt;/DisplayText&gt;&lt;record&gt;&lt;rec-number&gt;573&lt;/rec-number&gt;&lt;foreign-keys&gt;&lt;key app="EN" db-id="rfx5v25rowst08e59tbxx9ty5t2w0adwt52x" timestamp="1686370866"&gt;573&lt;/key&gt;&lt;/foreign-keys&gt;&lt;ref-type name="Journal Article"&gt;17&lt;/ref-type&gt;&lt;contributors&gt;&lt;authors&gt;&lt;author&gt;Sterling, M.&lt;/author&gt;&lt;/authors&gt;&lt;/contributors&gt;&lt;auth-address&gt;The University of Queensland, Australia.&lt;/auth-address&gt;&lt;titles&gt;&lt;title&gt;General Health Questionnaire - 28 (GHQ-28)&lt;/title&gt;&lt;secondary-title&gt;J Physiother&lt;/secondary-title&gt;&lt;/titles&gt;&lt;periodical&gt;&lt;full-title&gt;J Physiother&lt;/full-title&gt;&lt;/periodical&gt;&lt;pages&gt;259&lt;/pages&gt;&lt;volume&gt;57&lt;/volume&gt;&lt;number&gt;4&lt;/number&gt;&lt;keywords&gt;&lt;keyword&gt;*Health Status&lt;/keyword&gt;&lt;keyword&gt;Humans&lt;/keyword&gt;&lt;keyword&gt;*Physical Therapy Modalities&lt;/keyword&gt;&lt;keyword&gt;Reproducibility of Results&lt;/keyword&gt;&lt;keyword&gt;Surveys and Questionnaires/*standards&lt;/keyword&gt;&lt;/keywords&gt;&lt;dates&gt;&lt;year&gt;2011&lt;/year&gt;&lt;/dates&gt;&lt;isbn&gt;1836-9553 (Print)&amp;#xD;1836-9561 (Linking)&lt;/isbn&gt;&lt;accession-num&gt;22093128&lt;/accession-num&gt;&lt;urls&gt;&lt;related-urls&gt;&lt;url&gt;https://www.ncbi.nlm.nih.gov/pubmed/22093128&lt;/url&gt;&lt;/related-urls&gt;&lt;/urls&gt;&lt;electronic-resource-num&gt;10.1016/S1836-9553(11)70060-1&lt;/electronic-resource-num&gt;&lt;remote-database-name&gt;Medline&lt;/remote-database-name&gt;&lt;remote-database-provider&gt;NLM&lt;/remote-database-provider&gt;&lt;language&gt;eng&lt;/language&gt;&lt;/record&gt;&lt;/Cite&gt;&lt;/EndNote&gt;</w:instrText>
            </w:r>
            <w:r w:rsidRPr="006D3524">
              <w:rPr>
                <w:lang w:val="en-AU"/>
              </w:rPr>
              <w:fldChar w:fldCharType="separate"/>
            </w:r>
            <w:r w:rsidRPr="006D3524">
              <w:rPr>
                <w:noProof/>
                <w:lang w:val="en-AU"/>
              </w:rPr>
              <w:t>(</w:t>
            </w:r>
            <w:hyperlink w:anchor="_ENREF_47" w:tooltip="Sterling, 2011 #573" w:history="1">
              <w:r w:rsidR="00C06048" w:rsidRPr="006D3524">
                <w:rPr>
                  <w:noProof/>
                  <w:lang w:val="en-AU"/>
                </w:rPr>
                <w:t>47</w:t>
              </w:r>
            </w:hyperlink>
            <w:r w:rsidRPr="006D3524">
              <w:rPr>
                <w:noProof/>
                <w:lang w:val="en-AU"/>
              </w:rPr>
              <w:t>)</w:t>
            </w:r>
            <w:r w:rsidRPr="006D3524">
              <w:rPr>
                <w:lang w:val="en-AU"/>
              </w:rPr>
              <w:fldChar w:fldCharType="end"/>
            </w:r>
            <w:r w:rsidRPr="006D3524">
              <w:rPr>
                <w:lang w:val="en-AU"/>
              </w:rPr>
              <w:t>.</w:t>
            </w:r>
          </w:p>
          <w:p w14:paraId="5028D784" w14:textId="77777777" w:rsidR="00740C78" w:rsidRPr="006D3524" w:rsidRDefault="00740C78" w:rsidP="00740C78">
            <w:pPr>
              <w:pStyle w:val="TableNote"/>
              <w:rPr>
                <w:lang w:val="en-AU"/>
              </w:rPr>
            </w:pPr>
          </w:p>
          <w:p w14:paraId="6C56E2A8" w14:textId="3B2920B8" w:rsidR="00740C78" w:rsidRPr="006D3524" w:rsidRDefault="00740C78" w:rsidP="00740C78">
            <w:pPr>
              <w:pStyle w:val="TableNote"/>
              <w:rPr>
                <w:lang w:val="en-AU"/>
              </w:rPr>
            </w:pPr>
            <w:r w:rsidRPr="006D3524">
              <w:rPr>
                <w:lang w:val="en-AU"/>
              </w:rPr>
              <w:t># 1 RCT suggests an effect favouring acupressure, 1 RCT suggests no difference between groups.</w:t>
            </w:r>
          </w:p>
          <w:p w14:paraId="3415B527" w14:textId="77777777" w:rsidR="00740C78" w:rsidRPr="006D3524" w:rsidRDefault="00740C78" w:rsidP="00740C78">
            <w:pPr>
              <w:pStyle w:val="TableNote"/>
              <w:rPr>
                <w:lang w:val="en-AU"/>
              </w:rPr>
            </w:pPr>
          </w:p>
          <w:p w14:paraId="3FD35E8D" w14:textId="2EB77C5A" w:rsidR="00740C78" w:rsidRPr="006D3524" w:rsidRDefault="00740C78" w:rsidP="00740C78">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 xml:space="preserve">GHQ-28: </w:t>
            </w:r>
            <w:r w:rsidRPr="006D3524">
              <w:rPr>
                <w:lang w:val="en-AU"/>
              </w:rPr>
              <w:t xml:space="preserve">28-item general health questionnaire; </w:t>
            </w:r>
            <w:r w:rsidRPr="006D3524">
              <w:rPr>
                <w:rStyle w:val="Strong"/>
                <w:lang w:val="en-AU"/>
              </w:rPr>
              <w:t>MD:</w:t>
            </w:r>
            <w:r w:rsidRPr="006D3524">
              <w:rPr>
                <w:lang w:val="en-AU"/>
              </w:rPr>
              <w:t xml:space="preserve"> mean difference; </w:t>
            </w:r>
            <w:r w:rsidRPr="006D3524">
              <w:rPr>
                <w:rStyle w:val="Strong"/>
                <w:lang w:val="en-AU"/>
              </w:rPr>
              <w:t>VAS:</w:t>
            </w:r>
            <w:r w:rsidRPr="006D3524">
              <w:rPr>
                <w:lang w:val="en-AU"/>
              </w:rPr>
              <w:t xml:space="preserve"> visual analogue scale</w:t>
            </w:r>
          </w:p>
        </w:tc>
      </w:tr>
      <w:tr w:rsidR="00740C78" w:rsidRPr="006D3524" w14:paraId="256C8349"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4E29674B" w14:textId="77777777" w:rsidR="00740C78" w:rsidRPr="006D3524" w:rsidRDefault="00740C78" w:rsidP="00740C78">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4EF55598" w14:textId="77777777" w:rsidR="00C07575" w:rsidRPr="006D3524" w:rsidRDefault="00C07575" w:rsidP="00C07575">
      <w:pPr>
        <w:pStyle w:val="Heading5a"/>
        <w:rPr>
          <w:lang w:val="en-AU"/>
        </w:rPr>
      </w:pPr>
      <w:r w:rsidRPr="006D3524">
        <w:rPr>
          <w:lang w:val="en-AU"/>
        </w:rPr>
        <w:t>Explanations</w:t>
      </w:r>
    </w:p>
    <w:p w14:paraId="34E18C66" w14:textId="614446A0" w:rsidR="00C07575" w:rsidRPr="006D3524" w:rsidRDefault="00C07575" w:rsidP="00C07575">
      <w:pPr>
        <w:pStyle w:val="TableFigNotes18"/>
      </w:pPr>
      <w:r w:rsidRPr="006D3524">
        <w:t xml:space="preserve">a. </w:t>
      </w:r>
      <w:r w:rsidR="001F6571" w:rsidRPr="006D3524">
        <w:t>No s</w:t>
      </w:r>
      <w:r w:rsidRPr="006D3524">
        <w:t xml:space="preserve">erious risk of bias. Certainty of evidence </w:t>
      </w:r>
      <w:r w:rsidR="001F6571" w:rsidRPr="006D3524">
        <w:t xml:space="preserve">not </w:t>
      </w:r>
      <w:r w:rsidRPr="006D3524">
        <w:t>downgraded.</w:t>
      </w:r>
      <w:r w:rsidR="001A47BA" w:rsidRPr="006D3524">
        <w:t xml:space="preserve"> </w:t>
      </w:r>
    </w:p>
    <w:p w14:paraId="4BD3F946" w14:textId="22CCE2A3" w:rsidR="00C07575" w:rsidRPr="006D3524" w:rsidRDefault="00C07575" w:rsidP="00C07575">
      <w:pPr>
        <w:pStyle w:val="TableFigNotes18"/>
      </w:pPr>
      <w:r w:rsidRPr="006D3524">
        <w:t>b.</w:t>
      </w:r>
      <w:r w:rsidR="001F6571" w:rsidRPr="006D3524">
        <w:t xml:space="preserve"> </w:t>
      </w:r>
      <w:proofErr w:type="gramStart"/>
      <w:r w:rsidR="001F6571" w:rsidRPr="006D3524">
        <w:t>S</w:t>
      </w:r>
      <w:r w:rsidRPr="006D3524">
        <w:t>erious</w:t>
      </w:r>
      <w:proofErr w:type="gramEnd"/>
      <w:r w:rsidRPr="006D3524">
        <w:t xml:space="preserve"> inconsistency. </w:t>
      </w:r>
      <w:r w:rsidR="001A47BA" w:rsidRPr="006D3524">
        <w:t>Point estimates vary widely and confidence intervals do not overlap for some studies. Substantial statistical heterogeneity (I</w:t>
      </w:r>
      <w:r w:rsidR="001A47BA" w:rsidRPr="006D3524">
        <w:rPr>
          <w:rStyle w:val="FootnoteReference"/>
        </w:rPr>
        <w:t>2</w:t>
      </w:r>
      <w:r w:rsidR="001A47BA" w:rsidRPr="006D3524">
        <w:t xml:space="preserve"> &gt; 90%) that cannot be explained. </w:t>
      </w:r>
      <w:r w:rsidRPr="006D3524">
        <w:t>Certainty of evidence downgraded.</w:t>
      </w:r>
    </w:p>
    <w:p w14:paraId="1E0ED291" w14:textId="45F75AFF" w:rsidR="00C07575" w:rsidRPr="006D3524" w:rsidRDefault="00C07575" w:rsidP="00C07575">
      <w:pPr>
        <w:pStyle w:val="TableFigNotes18"/>
      </w:pPr>
      <w:r w:rsidRPr="006D3524">
        <w:t xml:space="preserve">c. No serious indirectness. The available evidence in people with </w:t>
      </w:r>
      <w:r w:rsidR="001171B2" w:rsidRPr="006D3524">
        <w:t>dysmenorrhoea</w:t>
      </w:r>
      <w:r w:rsidRPr="006D3524">
        <w:t>. Certainty of evidence not downgraded.</w:t>
      </w:r>
    </w:p>
    <w:p w14:paraId="39B0B9E0" w14:textId="15D66C75" w:rsidR="00C07575" w:rsidRPr="006D3524" w:rsidRDefault="00C07575" w:rsidP="00C07575">
      <w:pPr>
        <w:pStyle w:val="TableFigNotes18"/>
      </w:pPr>
      <w:r w:rsidRPr="006D3524">
        <w:t xml:space="preserve">d. </w:t>
      </w:r>
      <w:proofErr w:type="gramStart"/>
      <w:r w:rsidR="00C6512F" w:rsidRPr="006D3524">
        <w:t>S</w:t>
      </w:r>
      <w:r w:rsidRPr="006D3524">
        <w:t>erious</w:t>
      </w:r>
      <w:proofErr w:type="gramEnd"/>
      <w:r w:rsidRPr="006D3524">
        <w:t xml:space="preserve"> imprecision.</w:t>
      </w:r>
      <w:r w:rsidR="006751D3" w:rsidRPr="006D3524">
        <w:t xml:space="preserve"> Wide confidence intervals (lower bound overlap</w:t>
      </w:r>
      <w:r w:rsidR="001F6571" w:rsidRPr="006D3524">
        <w:t>s</w:t>
      </w:r>
      <w:r w:rsidR="006751D3" w:rsidRPr="006D3524">
        <w:t xml:space="preserve"> with no important difference).</w:t>
      </w:r>
      <w:r w:rsidRPr="006D3524">
        <w:t xml:space="preserve"> Certainty of evidence downgraded.</w:t>
      </w:r>
    </w:p>
    <w:p w14:paraId="0966666E" w14:textId="7F77302D" w:rsidR="001A47BA" w:rsidRPr="006D3524" w:rsidRDefault="00C07575" w:rsidP="001A47BA">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 xml:space="preserve">Certainty of evidence downgraded. </w:t>
      </w:r>
    </w:p>
    <w:p w14:paraId="4A373D2F" w14:textId="77777777" w:rsidR="00E61FF0" w:rsidRPr="006D3524" w:rsidRDefault="001A47BA" w:rsidP="00E61FF0">
      <w:pPr>
        <w:pStyle w:val="TableFigNotes18"/>
      </w:pPr>
      <w:r w:rsidRPr="006D3524">
        <w:t>f. Inconsistency not able to be assessed (1 study). Certainty of evidence not downgraded.</w:t>
      </w:r>
    </w:p>
    <w:p w14:paraId="70BF3A94" w14:textId="3CD3005E" w:rsidR="00E61FF0" w:rsidRPr="006D3524" w:rsidRDefault="00E61FF0" w:rsidP="00E61FF0">
      <w:pPr>
        <w:pStyle w:val="TableFigNotes18"/>
      </w:pPr>
      <w:r w:rsidRPr="006D3524">
        <w:t>g. Very serious imprecision. Single study with wide confidence intervals (lower bound overlaps with no important difference). Certainty of evidence downgraded 2 levels.</w:t>
      </w:r>
    </w:p>
    <w:p w14:paraId="3580BF78" w14:textId="77777777" w:rsidR="00874BC7" w:rsidRPr="006D3524" w:rsidRDefault="00874BC7" w:rsidP="00874BC7">
      <w:pPr>
        <w:pStyle w:val="Heading4"/>
      </w:pPr>
      <w:r w:rsidRPr="006D3524">
        <w:lastRenderedPageBreak/>
        <w:t>Comparison 2 (vs control)</w:t>
      </w:r>
    </w:p>
    <w:p w14:paraId="3DB375D2" w14:textId="0625AD0A" w:rsidR="00E47726" w:rsidRPr="006D3524" w:rsidRDefault="004662B7" w:rsidP="00DF170F">
      <w:pPr>
        <w:pStyle w:val="Bulletintro"/>
      </w:pPr>
      <w:r w:rsidRPr="006D3524">
        <w:t xml:space="preserve">There were 8 RCTs identified by the included systematic reviews comparing acupressure with control (no intervention, usual care) in people with primary dysmenorrhoea that contributed data to 3 of the 7 critical or important outcomes. </w:t>
      </w:r>
      <w:r w:rsidR="00874BC7" w:rsidRPr="006D3524">
        <w:t xml:space="preserve"> </w:t>
      </w:r>
    </w:p>
    <w:tbl>
      <w:tblPr>
        <w:tblW w:w="5019" w:type="pct"/>
        <w:tblLayout w:type="fixed"/>
        <w:tblCellMar>
          <w:left w:w="57" w:type="dxa"/>
          <w:right w:w="57" w:type="dxa"/>
        </w:tblCellMar>
        <w:tblLook w:val="04A0" w:firstRow="1" w:lastRow="0" w:firstColumn="1" w:lastColumn="0" w:noHBand="0" w:noVBand="1"/>
      </w:tblPr>
      <w:tblGrid>
        <w:gridCol w:w="1698"/>
        <w:gridCol w:w="1348"/>
        <w:gridCol w:w="1348"/>
        <w:gridCol w:w="849"/>
        <w:gridCol w:w="1135"/>
        <w:gridCol w:w="1135"/>
        <w:gridCol w:w="2269"/>
      </w:tblGrid>
      <w:tr w:rsidR="00E47726" w:rsidRPr="006D3524" w14:paraId="4882ABF4"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28BBD261" w14:textId="3FE99F26" w:rsidR="00E47726" w:rsidRPr="006D3524" w:rsidRDefault="00E47726" w:rsidP="00AE2F22">
            <w:pPr>
              <w:pStyle w:val="TableH1"/>
              <w:rPr>
                <w:lang w:val="en-AU"/>
              </w:rPr>
            </w:pPr>
            <w:r w:rsidRPr="006D3524">
              <w:rPr>
                <w:lang w:val="en-AU"/>
              </w:rPr>
              <w:t>Acupressure compared to control (no intervention, waitlist, usual care) for dysmenorrhoea</w:t>
            </w:r>
          </w:p>
        </w:tc>
      </w:tr>
      <w:tr w:rsidR="00E47726" w:rsidRPr="006D3524" w14:paraId="6F0AF4EC"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580B8BE0" w14:textId="77777777" w:rsidR="00E47726" w:rsidRPr="006D3524" w:rsidRDefault="00E47726" w:rsidP="00AE2F22">
            <w:pPr>
              <w:pStyle w:val="Tabletext"/>
            </w:pPr>
            <w:r w:rsidRPr="006D3524">
              <w:rPr>
                <w:rStyle w:val="Strong"/>
              </w:rPr>
              <w:t xml:space="preserve">Patient or population: </w:t>
            </w:r>
            <w:r w:rsidRPr="006D3524">
              <w:t>dysmenorrhoea</w:t>
            </w:r>
          </w:p>
          <w:p w14:paraId="4E020137" w14:textId="77777777" w:rsidR="00E47726" w:rsidRPr="006D3524" w:rsidRDefault="00E47726" w:rsidP="00AE2F22">
            <w:pPr>
              <w:pStyle w:val="Tabletext"/>
            </w:pPr>
            <w:r w:rsidRPr="006D3524">
              <w:rPr>
                <w:rStyle w:val="Strong"/>
              </w:rPr>
              <w:t xml:space="preserve">Setting: </w:t>
            </w:r>
            <w:r w:rsidRPr="006D3524">
              <w:t xml:space="preserve">community </w:t>
            </w:r>
          </w:p>
          <w:p w14:paraId="3DF589F3" w14:textId="77777777" w:rsidR="00E47726" w:rsidRPr="006D3524" w:rsidRDefault="00E47726" w:rsidP="00AE2F22">
            <w:pPr>
              <w:pStyle w:val="Tabletext"/>
            </w:pPr>
            <w:r w:rsidRPr="006D3524">
              <w:rPr>
                <w:rStyle w:val="Strong"/>
              </w:rPr>
              <w:t xml:space="preserve">Intervention: </w:t>
            </w:r>
            <w:r w:rsidRPr="006D3524">
              <w:t>acupressure</w:t>
            </w:r>
          </w:p>
          <w:p w14:paraId="0FBA097F" w14:textId="49DEFBBE" w:rsidR="00E47726" w:rsidRPr="006D3524" w:rsidRDefault="00E47726" w:rsidP="00AE2F22">
            <w:pPr>
              <w:pStyle w:val="Tabletext"/>
              <w:rPr>
                <w:rFonts w:eastAsia="Times New Roman"/>
              </w:rPr>
            </w:pPr>
            <w:r w:rsidRPr="006D3524">
              <w:rPr>
                <w:rStyle w:val="Strong"/>
              </w:rPr>
              <w:t xml:space="preserve">Comparison: </w:t>
            </w:r>
            <w:r w:rsidRPr="006D3524">
              <w:t>control (no intervention, waitlist, usual care)</w:t>
            </w:r>
          </w:p>
        </w:tc>
      </w:tr>
      <w:tr w:rsidR="00E47726" w:rsidRPr="006D3524" w14:paraId="16A5DD8B" w14:textId="77777777" w:rsidTr="00AE2F22">
        <w:trPr>
          <w:cantSplit/>
          <w:tblHeader/>
        </w:trPr>
        <w:tc>
          <w:tcPr>
            <w:tcW w:w="868" w:type="pct"/>
            <w:vMerge w:val="restart"/>
            <w:tcBorders>
              <w:right w:val="single" w:sz="6" w:space="0" w:color="EFEFEF"/>
            </w:tcBorders>
            <w:shd w:val="clear" w:color="auto" w:fill="006579" w:themeFill="accent2"/>
            <w:vAlign w:val="center"/>
            <w:hideMark/>
          </w:tcPr>
          <w:p w14:paraId="1262ECE3" w14:textId="77777777" w:rsidR="00E47726" w:rsidRPr="00F30EB3" w:rsidRDefault="00E47726" w:rsidP="00F30EB3">
            <w:pPr>
              <w:pStyle w:val="Tabletext8pt"/>
              <w:rPr>
                <w:rStyle w:val="Strong"/>
              </w:rPr>
            </w:pPr>
            <w:r w:rsidRPr="00F30EB3">
              <w:rPr>
                <w:rStyle w:val="Strong"/>
                <w:color w:val="F9F9F9" w:themeColor="background1"/>
              </w:rPr>
              <w:t>Outcomes</w:t>
            </w:r>
          </w:p>
        </w:tc>
        <w:tc>
          <w:tcPr>
            <w:tcW w:w="1378" w:type="pct"/>
            <w:gridSpan w:val="2"/>
            <w:tcBorders>
              <w:top w:val="single" w:sz="6" w:space="0" w:color="EFEFEF"/>
              <w:right w:val="single" w:sz="6" w:space="0" w:color="EFEFEF"/>
            </w:tcBorders>
            <w:shd w:val="clear" w:color="auto" w:fill="E0E0E0"/>
            <w:vAlign w:val="center"/>
            <w:hideMark/>
          </w:tcPr>
          <w:p w14:paraId="78266A59" w14:textId="77777777" w:rsidR="00E47726" w:rsidRPr="006D3524" w:rsidRDefault="00E47726" w:rsidP="00AE2F22">
            <w:pPr>
              <w:pStyle w:val="Tabletext8pt"/>
              <w:rPr>
                <w:rStyle w:val="Strong"/>
              </w:rPr>
            </w:pPr>
            <w:r w:rsidRPr="006D3524">
              <w:rPr>
                <w:rStyle w:val="Strong"/>
              </w:rPr>
              <w:t>Anticipated absolute effects* (95% CI)</w:t>
            </w:r>
          </w:p>
        </w:tc>
        <w:tc>
          <w:tcPr>
            <w:tcW w:w="434" w:type="pct"/>
            <w:vMerge w:val="restart"/>
            <w:tcBorders>
              <w:right w:val="single" w:sz="6" w:space="0" w:color="EFEFEF"/>
            </w:tcBorders>
            <w:shd w:val="clear" w:color="auto" w:fill="006579" w:themeFill="accent2"/>
            <w:vAlign w:val="center"/>
            <w:hideMark/>
          </w:tcPr>
          <w:p w14:paraId="74CAC6C6" w14:textId="77777777" w:rsidR="00E47726" w:rsidRPr="00F30EB3" w:rsidRDefault="00E47726"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0" w:type="pct"/>
            <w:vMerge w:val="restart"/>
            <w:tcBorders>
              <w:right w:val="single" w:sz="6" w:space="0" w:color="EFEFEF"/>
            </w:tcBorders>
            <w:shd w:val="clear" w:color="auto" w:fill="006579" w:themeFill="accent2"/>
            <w:vAlign w:val="center"/>
            <w:hideMark/>
          </w:tcPr>
          <w:p w14:paraId="2238903E" w14:textId="77777777" w:rsidR="00E47726" w:rsidRPr="00F30EB3" w:rsidRDefault="00E47726"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80" w:type="pct"/>
            <w:vMerge w:val="restart"/>
            <w:tcBorders>
              <w:right w:val="single" w:sz="6" w:space="0" w:color="EFEFEF"/>
            </w:tcBorders>
            <w:shd w:val="clear" w:color="auto" w:fill="006579" w:themeFill="accent2"/>
            <w:vAlign w:val="center"/>
            <w:hideMark/>
          </w:tcPr>
          <w:p w14:paraId="6F026D2B" w14:textId="77777777" w:rsidR="00E47726" w:rsidRPr="00F30EB3" w:rsidRDefault="00E47726"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160" w:type="pct"/>
            <w:vMerge w:val="restart"/>
            <w:tcBorders>
              <w:right w:val="single" w:sz="6" w:space="0" w:color="EFEFEF"/>
            </w:tcBorders>
            <w:shd w:val="clear" w:color="auto" w:fill="006579" w:themeFill="accent2"/>
            <w:vAlign w:val="center"/>
            <w:hideMark/>
          </w:tcPr>
          <w:p w14:paraId="4B22F1DF" w14:textId="77777777" w:rsidR="00E47726" w:rsidRPr="00F30EB3" w:rsidRDefault="00E47726" w:rsidP="00F30EB3">
            <w:pPr>
              <w:pStyle w:val="Tabletext8pt"/>
              <w:rPr>
                <w:rStyle w:val="Strong"/>
              </w:rPr>
            </w:pPr>
            <w:r w:rsidRPr="00F30EB3">
              <w:rPr>
                <w:rStyle w:val="Strong"/>
                <w:color w:val="F9F9F9" w:themeColor="background1"/>
              </w:rPr>
              <w:t>Evidence statement</w:t>
            </w:r>
          </w:p>
        </w:tc>
      </w:tr>
      <w:tr w:rsidR="00E47726" w:rsidRPr="006D3524" w14:paraId="7F7663C8" w14:textId="77777777" w:rsidTr="00AE2F22">
        <w:trPr>
          <w:cantSplit/>
          <w:tblHeader/>
        </w:trPr>
        <w:tc>
          <w:tcPr>
            <w:tcW w:w="868" w:type="pct"/>
            <w:vMerge/>
            <w:tcBorders>
              <w:right w:val="single" w:sz="6" w:space="0" w:color="EFEFEF"/>
            </w:tcBorders>
            <w:shd w:val="clear" w:color="auto" w:fill="006579" w:themeFill="accent2"/>
            <w:vAlign w:val="center"/>
            <w:hideMark/>
          </w:tcPr>
          <w:p w14:paraId="7430D5B1" w14:textId="77777777" w:rsidR="00E47726" w:rsidRPr="006D3524" w:rsidRDefault="00E47726" w:rsidP="00AE2F22">
            <w:pPr>
              <w:pStyle w:val="Tabletext8pt"/>
              <w:rPr>
                <w:rFonts w:eastAsiaTheme="minorEastAsia"/>
                <w:color w:val="FFFFFF"/>
              </w:rPr>
            </w:pPr>
          </w:p>
        </w:tc>
        <w:tc>
          <w:tcPr>
            <w:tcW w:w="689" w:type="pct"/>
            <w:tcBorders>
              <w:top w:val="single" w:sz="6" w:space="0" w:color="EFEFEF"/>
              <w:right w:val="single" w:sz="6" w:space="0" w:color="EFEFEF"/>
            </w:tcBorders>
            <w:shd w:val="clear" w:color="auto" w:fill="E0E0E0"/>
            <w:vAlign w:val="center"/>
            <w:hideMark/>
          </w:tcPr>
          <w:p w14:paraId="1082C9FC" w14:textId="77777777" w:rsidR="00E47726" w:rsidRPr="006D3524" w:rsidRDefault="00E47726" w:rsidP="00AE2F22">
            <w:pPr>
              <w:pStyle w:val="Tabletext8pt"/>
              <w:rPr>
                <w:rStyle w:val="Strong"/>
              </w:rPr>
            </w:pPr>
            <w:r w:rsidRPr="006D3524">
              <w:rPr>
                <w:rStyle w:val="Strong"/>
              </w:rPr>
              <w:t>Risk with control</w:t>
            </w:r>
          </w:p>
        </w:tc>
        <w:tc>
          <w:tcPr>
            <w:tcW w:w="689" w:type="pct"/>
            <w:tcBorders>
              <w:top w:val="single" w:sz="6" w:space="0" w:color="EFEFEF"/>
              <w:right w:val="single" w:sz="6" w:space="0" w:color="EFEFEF"/>
            </w:tcBorders>
            <w:shd w:val="clear" w:color="auto" w:fill="E0E0E0"/>
            <w:vAlign w:val="center"/>
            <w:hideMark/>
          </w:tcPr>
          <w:p w14:paraId="048B8492" w14:textId="77777777" w:rsidR="00E47726" w:rsidRPr="006D3524" w:rsidRDefault="00E47726" w:rsidP="00AE2F22">
            <w:pPr>
              <w:pStyle w:val="Tabletext8pt"/>
              <w:rPr>
                <w:rStyle w:val="Strong"/>
              </w:rPr>
            </w:pPr>
            <w:r w:rsidRPr="006D3524">
              <w:rPr>
                <w:rStyle w:val="Strong"/>
              </w:rPr>
              <w:t>Risk with acupressure</w:t>
            </w:r>
          </w:p>
        </w:tc>
        <w:tc>
          <w:tcPr>
            <w:tcW w:w="434" w:type="pct"/>
            <w:vMerge/>
            <w:tcBorders>
              <w:right w:val="single" w:sz="6" w:space="0" w:color="EFEFEF"/>
            </w:tcBorders>
            <w:shd w:val="clear" w:color="auto" w:fill="006579" w:themeFill="accent2"/>
            <w:vAlign w:val="center"/>
            <w:hideMark/>
          </w:tcPr>
          <w:p w14:paraId="7769751B" w14:textId="77777777" w:rsidR="00E47726" w:rsidRPr="006D3524" w:rsidRDefault="00E47726"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23BE831F" w14:textId="77777777" w:rsidR="00E47726" w:rsidRPr="006D3524" w:rsidRDefault="00E47726"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5EB90EE8" w14:textId="77777777" w:rsidR="00E47726" w:rsidRPr="006D3524" w:rsidRDefault="00E47726" w:rsidP="00AE2F22">
            <w:pPr>
              <w:pStyle w:val="Tabletext8pt"/>
              <w:rPr>
                <w:rFonts w:eastAsiaTheme="minorEastAsia"/>
                <w:color w:val="FFFFFF"/>
              </w:rPr>
            </w:pPr>
          </w:p>
        </w:tc>
        <w:tc>
          <w:tcPr>
            <w:tcW w:w="1160" w:type="pct"/>
            <w:vMerge/>
            <w:tcBorders>
              <w:right w:val="single" w:sz="6" w:space="0" w:color="EFEFEF"/>
            </w:tcBorders>
            <w:shd w:val="clear" w:color="auto" w:fill="006579" w:themeFill="accent2"/>
            <w:vAlign w:val="center"/>
            <w:hideMark/>
          </w:tcPr>
          <w:p w14:paraId="7C7DC187" w14:textId="77777777" w:rsidR="00E47726" w:rsidRPr="006D3524" w:rsidRDefault="00E47726" w:rsidP="00AE2F22">
            <w:pPr>
              <w:pStyle w:val="Tabletext8pt"/>
              <w:rPr>
                <w:rFonts w:eastAsiaTheme="minorEastAsia"/>
                <w:color w:val="FFFFFF"/>
              </w:rPr>
            </w:pPr>
          </w:p>
        </w:tc>
      </w:tr>
      <w:tr w:rsidR="005C602C" w:rsidRPr="006D3524" w14:paraId="1B06A26D" w14:textId="77777777" w:rsidTr="006A338F">
        <w:tblPrEx>
          <w:tblCellMar>
            <w:top w:w="75" w:type="dxa"/>
            <w:bottom w:w="75" w:type="dxa"/>
          </w:tblCellMar>
        </w:tblPrEx>
        <w:trPr>
          <w:cantSplit/>
          <w:trHeight w:val="1333"/>
        </w:trPr>
        <w:tc>
          <w:tcPr>
            <w:tcW w:w="868" w:type="pct"/>
            <w:tcBorders>
              <w:top w:val="single" w:sz="6" w:space="0" w:color="000000"/>
              <w:left w:val="nil"/>
              <w:bottom w:val="single" w:sz="6" w:space="0" w:color="000000"/>
              <w:right w:val="nil"/>
            </w:tcBorders>
            <w:vAlign w:val="center"/>
          </w:tcPr>
          <w:p w14:paraId="51F37E79" w14:textId="3746E623" w:rsidR="005C602C" w:rsidRPr="006D3524" w:rsidRDefault="005C602C" w:rsidP="001E428C">
            <w:pPr>
              <w:pStyle w:val="Tabletext8pt"/>
              <w:jc w:val="left"/>
              <w:rPr>
                <w:szCs w:val="18"/>
              </w:rPr>
            </w:pPr>
            <w:r w:rsidRPr="006D3524">
              <w:rPr>
                <w:szCs w:val="18"/>
              </w:rPr>
              <w:t>Symptom severity</w:t>
            </w:r>
            <w:r w:rsidRPr="006D3524">
              <w:rPr>
                <w:szCs w:val="18"/>
              </w:rPr>
              <w:br/>
              <w:t xml:space="preserve">Assessed with: MDQ (higher is worse) </w:t>
            </w:r>
            <w:r w:rsidRPr="006D3524">
              <w:rPr>
                <w:szCs w:val="18"/>
              </w:rPr>
              <w:br/>
              <w:t xml:space="preserve">Scale from: 0 </w:t>
            </w:r>
            <w:proofErr w:type="gramStart"/>
            <w:r w:rsidRPr="006D3524">
              <w:rPr>
                <w:szCs w:val="18"/>
              </w:rPr>
              <w:t>to ?</w:t>
            </w:r>
            <w:proofErr w:type="gramEnd"/>
            <w:r w:rsidRPr="006D3524">
              <w:rPr>
                <w:szCs w:val="18"/>
              </w:rPr>
              <w:br/>
              <w:t>Follow-up: range one to 3 menstrual cycles</w:t>
            </w:r>
          </w:p>
        </w:tc>
        <w:tc>
          <w:tcPr>
            <w:tcW w:w="689" w:type="pct"/>
            <w:tcBorders>
              <w:top w:val="single" w:sz="6" w:space="0" w:color="000000"/>
              <w:left w:val="nil"/>
              <w:bottom w:val="single" w:sz="6" w:space="0" w:color="000000"/>
              <w:right w:val="nil"/>
            </w:tcBorders>
            <w:shd w:val="clear" w:color="auto" w:fill="EBEBEB"/>
            <w:vAlign w:val="center"/>
          </w:tcPr>
          <w:p w14:paraId="0547D7C1" w14:textId="7B4DB320" w:rsidR="005C602C" w:rsidRPr="006D3524" w:rsidRDefault="005C602C" w:rsidP="005C602C">
            <w:pPr>
              <w:pStyle w:val="Tabletext8pt"/>
              <w:rPr>
                <w:szCs w:val="18"/>
              </w:rPr>
            </w:pPr>
            <w:r w:rsidRPr="006D3524">
              <w:rPr>
                <w:szCs w:val="18"/>
              </w:rPr>
              <w:t xml:space="preserve">The mean </w:t>
            </w:r>
            <w:r w:rsidR="006D3713" w:rsidRPr="006D3524">
              <w:rPr>
                <w:szCs w:val="18"/>
              </w:rPr>
              <w:t>MDQ</w:t>
            </w:r>
            <w:r w:rsidRPr="006D3524">
              <w:rPr>
                <w:szCs w:val="18"/>
              </w:rPr>
              <w:t xml:space="preserve"> score was</w:t>
            </w:r>
            <w:r w:rsidR="00E10A98" w:rsidRPr="006D3524">
              <w:rPr>
                <w:szCs w:val="18"/>
              </w:rPr>
              <w:t xml:space="preserve"> </w:t>
            </w:r>
            <w:r w:rsidR="00E10A98" w:rsidRPr="006D3524">
              <w:rPr>
                <w:rStyle w:val="Strong"/>
              </w:rPr>
              <w:t>24.8 points</w:t>
            </w:r>
          </w:p>
        </w:tc>
        <w:tc>
          <w:tcPr>
            <w:tcW w:w="689" w:type="pct"/>
            <w:tcBorders>
              <w:top w:val="single" w:sz="6" w:space="0" w:color="000000"/>
              <w:left w:val="nil"/>
              <w:bottom w:val="single" w:sz="6" w:space="0" w:color="000000"/>
              <w:right w:val="nil"/>
            </w:tcBorders>
            <w:shd w:val="clear" w:color="auto" w:fill="EBEBEB"/>
          </w:tcPr>
          <w:p w14:paraId="302CBAE4" w14:textId="7F30CE33" w:rsidR="005C602C" w:rsidRPr="006D3524" w:rsidRDefault="005C602C" w:rsidP="00614E54">
            <w:pPr>
              <w:pStyle w:val="Tabletext8pt"/>
            </w:pPr>
            <w:r w:rsidRPr="006D3524">
              <w:t xml:space="preserve">MD </w:t>
            </w:r>
            <w:r w:rsidRPr="006D3524">
              <w:rPr>
                <w:rStyle w:val="Strong"/>
              </w:rPr>
              <w:t>1.93 points lower</w:t>
            </w:r>
            <w:r w:rsidRPr="006D3524">
              <w:t xml:space="preserve"> (5.57 lower to 1.70 higher)</w:t>
            </w:r>
          </w:p>
        </w:tc>
        <w:tc>
          <w:tcPr>
            <w:tcW w:w="434" w:type="pct"/>
            <w:tcBorders>
              <w:top w:val="single" w:sz="6" w:space="0" w:color="000000"/>
              <w:left w:val="nil"/>
              <w:bottom w:val="single" w:sz="6" w:space="0" w:color="000000"/>
              <w:right w:val="nil"/>
            </w:tcBorders>
            <w:vAlign w:val="center"/>
          </w:tcPr>
          <w:p w14:paraId="3F0A8403" w14:textId="77777777" w:rsidR="005C602C" w:rsidRPr="006D3524" w:rsidRDefault="005C602C" w:rsidP="005C602C">
            <w:pPr>
              <w:pStyle w:val="Tabletext8pt"/>
              <w:rPr>
                <w:szCs w:val="18"/>
              </w:rPr>
            </w:pPr>
          </w:p>
        </w:tc>
        <w:tc>
          <w:tcPr>
            <w:tcW w:w="580" w:type="pct"/>
            <w:tcBorders>
              <w:top w:val="single" w:sz="6" w:space="0" w:color="000000"/>
              <w:left w:val="nil"/>
              <w:bottom w:val="single" w:sz="6" w:space="0" w:color="000000"/>
              <w:right w:val="nil"/>
            </w:tcBorders>
            <w:vAlign w:val="center"/>
          </w:tcPr>
          <w:p w14:paraId="66E93003" w14:textId="2F52B3F7" w:rsidR="005C602C" w:rsidRPr="006D3524" w:rsidRDefault="005C602C" w:rsidP="005C602C">
            <w:pPr>
              <w:pStyle w:val="Tabletext8pt"/>
              <w:rPr>
                <w:szCs w:val="18"/>
              </w:rPr>
            </w:pPr>
            <w:r w:rsidRPr="006D3524">
              <w:rPr>
                <w:szCs w:val="18"/>
              </w:rPr>
              <w:t>380</w:t>
            </w:r>
            <w:r w:rsidRPr="006D3524">
              <w:rPr>
                <w:szCs w:val="18"/>
              </w:rPr>
              <w:br/>
              <w:t>(</w:t>
            </w:r>
            <w:r w:rsidR="00C624C2" w:rsidRPr="006D3524">
              <w:rPr>
                <w:szCs w:val="18"/>
              </w:rPr>
              <w:t>3</w:t>
            </w:r>
            <w:r w:rsidRPr="006D3524">
              <w:rPr>
                <w:szCs w:val="18"/>
              </w:rPr>
              <w:t xml:space="preserve"> RCT</w:t>
            </w:r>
            <w:r w:rsidR="00C624C2" w:rsidRPr="006D3524">
              <w:rPr>
                <w:szCs w:val="18"/>
              </w:rPr>
              <w:t>s</w:t>
            </w:r>
            <w:r w:rsidRPr="006D3524">
              <w:rPr>
                <w:szCs w:val="18"/>
              </w:rPr>
              <w:t>)</w:t>
            </w:r>
          </w:p>
          <w:p w14:paraId="11773000" w14:textId="1E5FF707" w:rsidR="005C602C" w:rsidRPr="006D3524" w:rsidRDefault="005C602C" w:rsidP="00E10A98">
            <w:pPr>
              <w:pStyle w:val="TableNote"/>
              <w:jc w:val="center"/>
              <w:rPr>
                <w:lang w:val="en-AU"/>
              </w:rPr>
            </w:pPr>
            <w:r w:rsidRPr="006D3524">
              <w:rPr>
                <w:lang w:val="en-AU"/>
              </w:rPr>
              <w:t># missing data from 1 RCT (</w:t>
            </w:r>
            <w:r w:rsidR="00E10A98" w:rsidRPr="006D3524">
              <w:rPr>
                <w:lang w:val="en-AU"/>
              </w:rPr>
              <w:t>72</w:t>
            </w:r>
            <w:r w:rsidRPr="006D3524">
              <w:rPr>
                <w:lang w:val="en-AU"/>
              </w:rPr>
              <w:t xml:space="preserve"> participants)</w:t>
            </w:r>
          </w:p>
        </w:tc>
        <w:tc>
          <w:tcPr>
            <w:tcW w:w="580" w:type="pct"/>
            <w:tcBorders>
              <w:top w:val="single" w:sz="6" w:space="0" w:color="000000"/>
              <w:left w:val="nil"/>
              <w:bottom w:val="single" w:sz="6" w:space="0" w:color="000000"/>
              <w:right w:val="nil"/>
            </w:tcBorders>
            <w:vAlign w:val="center"/>
          </w:tcPr>
          <w:p w14:paraId="2479195D" w14:textId="787F267D" w:rsidR="005C602C" w:rsidRPr="006D3524" w:rsidRDefault="005C602C" w:rsidP="005C602C">
            <w:pPr>
              <w:pStyle w:val="Tabletext8pt"/>
              <w:rPr>
                <w:rFonts w:ascii="Cambria Math" w:hAnsi="Cambria Math"/>
              </w:rPr>
            </w:pPr>
            <w:r w:rsidRPr="006D3524">
              <w:rPr>
                <w:rFonts w:ascii="Cambria Math" w:hAnsi="Cambria Math"/>
              </w:rPr>
              <w:t>⨁⨁◯◯</w:t>
            </w:r>
            <w:r w:rsidRPr="006D3524">
              <w:rPr>
                <w:szCs w:val="18"/>
              </w:rPr>
              <w:br/>
              <w:t xml:space="preserve">LOW </w:t>
            </w:r>
            <w:proofErr w:type="spellStart"/>
            <w:r w:rsidRPr="006D3524">
              <w:rPr>
                <w:rStyle w:val="FootnoteReference"/>
              </w:rPr>
              <w:t>a,b,c,d</w:t>
            </w:r>
            <w:proofErr w:type="spellEnd"/>
          </w:p>
        </w:tc>
        <w:tc>
          <w:tcPr>
            <w:tcW w:w="1160" w:type="pct"/>
            <w:tcBorders>
              <w:top w:val="single" w:sz="6" w:space="0" w:color="000000"/>
              <w:left w:val="nil"/>
              <w:bottom w:val="single" w:sz="6" w:space="0" w:color="000000"/>
              <w:right w:val="nil"/>
            </w:tcBorders>
            <w:vAlign w:val="center"/>
          </w:tcPr>
          <w:p w14:paraId="54CEC273" w14:textId="7925AFDE" w:rsidR="005C602C" w:rsidRPr="006D3524" w:rsidRDefault="00AC474E" w:rsidP="006A338F">
            <w:pPr>
              <w:pStyle w:val="Tabletext8pt"/>
              <w:jc w:val="left"/>
              <w:rPr>
                <w:szCs w:val="18"/>
              </w:rPr>
            </w:pPr>
            <w:r w:rsidRPr="006D3524">
              <w:rPr>
                <w:szCs w:val="18"/>
              </w:rPr>
              <w:t>A</w:t>
            </w:r>
            <w:r w:rsidR="005C602C" w:rsidRPr="006D3524">
              <w:rPr>
                <w:szCs w:val="18"/>
              </w:rPr>
              <w:t>cupressure</w:t>
            </w:r>
            <w:r w:rsidR="005C3711" w:rsidRPr="006D3524">
              <w:rPr>
                <w:szCs w:val="18"/>
              </w:rPr>
              <w:t xml:space="preserve"> </w:t>
            </w:r>
            <w:r w:rsidR="005C3711" w:rsidRPr="006D3524">
              <w:t>may</w:t>
            </w:r>
            <w:r w:rsidR="005C602C" w:rsidRPr="006D3524">
              <w:rPr>
                <w:szCs w:val="18"/>
              </w:rPr>
              <w:t xml:space="preserve"> </w:t>
            </w:r>
            <w:r w:rsidR="006958D2" w:rsidRPr="006D3524">
              <w:rPr>
                <w:szCs w:val="18"/>
              </w:rPr>
              <w:t>result in</w:t>
            </w:r>
            <w:r w:rsidR="00E00FC2" w:rsidRPr="006D3524">
              <w:rPr>
                <w:szCs w:val="18"/>
              </w:rPr>
              <w:t xml:space="preserve"> little to no effect on symptom severity</w:t>
            </w:r>
            <w:r w:rsidR="005C602C" w:rsidRPr="006D3524">
              <w:rPr>
                <w:szCs w:val="18"/>
              </w:rPr>
              <w:t xml:space="preserve"> in </w:t>
            </w:r>
            <w:r w:rsidR="00962D70" w:rsidRPr="006D3524">
              <w:rPr>
                <w:szCs w:val="18"/>
              </w:rPr>
              <w:t xml:space="preserve">people </w:t>
            </w:r>
            <w:r w:rsidR="005C602C" w:rsidRPr="006D3524">
              <w:rPr>
                <w:szCs w:val="18"/>
              </w:rPr>
              <w:t>with dysmenorrhoea.</w:t>
            </w:r>
            <w:r w:rsidR="006A4B8D" w:rsidRPr="006D3524">
              <w:rPr>
                <w:szCs w:val="18"/>
              </w:rPr>
              <w:t xml:space="preserve"> **</w:t>
            </w:r>
          </w:p>
        </w:tc>
      </w:tr>
      <w:tr w:rsidR="00F71E90" w:rsidRPr="006D3524" w14:paraId="704075BE" w14:textId="77777777" w:rsidTr="006A338F">
        <w:tblPrEx>
          <w:tblCellMar>
            <w:top w:w="75" w:type="dxa"/>
            <w:bottom w:w="75" w:type="dxa"/>
          </w:tblCellMar>
        </w:tblPrEx>
        <w:trPr>
          <w:cantSplit/>
          <w:trHeight w:val="1333"/>
        </w:trPr>
        <w:tc>
          <w:tcPr>
            <w:tcW w:w="868" w:type="pct"/>
            <w:tcBorders>
              <w:top w:val="single" w:sz="6" w:space="0" w:color="000000"/>
              <w:left w:val="nil"/>
              <w:bottom w:val="single" w:sz="6" w:space="0" w:color="000000"/>
              <w:right w:val="nil"/>
            </w:tcBorders>
            <w:vAlign w:val="center"/>
          </w:tcPr>
          <w:p w14:paraId="0088D589" w14:textId="7787DB27" w:rsidR="00962D70" w:rsidRPr="006D3524" w:rsidRDefault="00962D70" w:rsidP="00962D70">
            <w:pPr>
              <w:pStyle w:val="Tabletext8pt"/>
              <w:jc w:val="left"/>
              <w:rPr>
                <w:szCs w:val="18"/>
              </w:rPr>
            </w:pPr>
            <w:r w:rsidRPr="006D3524">
              <w:rPr>
                <w:szCs w:val="18"/>
              </w:rPr>
              <w:t>Quality of life – not reported</w:t>
            </w:r>
          </w:p>
        </w:tc>
        <w:tc>
          <w:tcPr>
            <w:tcW w:w="689" w:type="pct"/>
            <w:tcBorders>
              <w:top w:val="single" w:sz="6" w:space="0" w:color="000000"/>
              <w:left w:val="nil"/>
              <w:bottom w:val="single" w:sz="6" w:space="0" w:color="000000"/>
              <w:right w:val="nil"/>
            </w:tcBorders>
            <w:shd w:val="clear" w:color="auto" w:fill="EBEBEB"/>
            <w:vAlign w:val="center"/>
          </w:tcPr>
          <w:p w14:paraId="1C749CD9" w14:textId="31EF4DE5" w:rsidR="00962D70" w:rsidRPr="006D3524" w:rsidRDefault="00962D70" w:rsidP="00962D70">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40B1ED87" w14:textId="448C253B" w:rsidR="00962D70" w:rsidRPr="006D3524" w:rsidRDefault="00962D70" w:rsidP="00962D70">
            <w:pPr>
              <w:pStyle w:val="Tabletext8pt"/>
            </w:pPr>
            <w:r w:rsidRPr="006D3524">
              <w:rPr>
                <w:szCs w:val="18"/>
              </w:rPr>
              <w:t>-</w:t>
            </w:r>
          </w:p>
        </w:tc>
        <w:tc>
          <w:tcPr>
            <w:tcW w:w="434" w:type="pct"/>
            <w:tcBorders>
              <w:top w:val="single" w:sz="6" w:space="0" w:color="000000"/>
              <w:left w:val="nil"/>
              <w:bottom w:val="single" w:sz="6" w:space="0" w:color="000000"/>
              <w:right w:val="nil"/>
            </w:tcBorders>
            <w:vAlign w:val="center"/>
          </w:tcPr>
          <w:p w14:paraId="04F217F8" w14:textId="4F7D1682" w:rsidR="00962D70" w:rsidRPr="006D3524" w:rsidRDefault="00962D70" w:rsidP="00962D70">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568E3EA3" w14:textId="0CD55D69" w:rsidR="00962D70" w:rsidRPr="006D3524" w:rsidRDefault="00962D70" w:rsidP="00962D70">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2A05E03D" w14:textId="706D32FF" w:rsidR="00962D70" w:rsidRPr="006D3524" w:rsidRDefault="00962D70" w:rsidP="00962D70">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3E7842A7" w14:textId="284A6723" w:rsidR="00962D70" w:rsidRPr="006D3524" w:rsidRDefault="00962D70" w:rsidP="00962D70">
            <w:pPr>
              <w:pStyle w:val="Tabletext8pt"/>
              <w:jc w:val="left"/>
              <w:rPr>
                <w:szCs w:val="18"/>
              </w:rPr>
            </w:pPr>
            <w:r w:rsidRPr="006D3524">
              <w:rPr>
                <w:rFonts w:eastAsia="Times New Roman"/>
                <w:szCs w:val="18"/>
              </w:rPr>
              <w:t xml:space="preserve">The effect of acupressure on quality of life in people with </w:t>
            </w:r>
            <w:r w:rsidRPr="006D3524">
              <w:rPr>
                <w:szCs w:val="18"/>
              </w:rPr>
              <w:t xml:space="preserve">dysmenorrhoea </w:t>
            </w:r>
            <w:r w:rsidRPr="006D3524">
              <w:rPr>
                <w:rFonts w:eastAsia="Times New Roman"/>
                <w:szCs w:val="18"/>
              </w:rPr>
              <w:t>is unknown</w:t>
            </w:r>
          </w:p>
        </w:tc>
      </w:tr>
      <w:tr w:rsidR="005C602C" w:rsidRPr="006D3524" w14:paraId="20FC2787" w14:textId="77777777" w:rsidTr="006A338F">
        <w:tblPrEx>
          <w:tblCellMar>
            <w:top w:w="75" w:type="dxa"/>
            <w:bottom w:w="75" w:type="dxa"/>
          </w:tblCellMar>
        </w:tblPrEx>
        <w:trPr>
          <w:cantSplit/>
          <w:trHeight w:val="1150"/>
        </w:trPr>
        <w:tc>
          <w:tcPr>
            <w:tcW w:w="868" w:type="pct"/>
            <w:tcBorders>
              <w:top w:val="single" w:sz="6" w:space="0" w:color="000000"/>
              <w:left w:val="nil"/>
              <w:bottom w:val="single" w:sz="6" w:space="0" w:color="000000"/>
              <w:right w:val="nil"/>
            </w:tcBorders>
            <w:vAlign w:val="center"/>
          </w:tcPr>
          <w:p w14:paraId="7BDEE6B7" w14:textId="0E12EE79" w:rsidR="005C602C" w:rsidRPr="006D3524" w:rsidRDefault="005C602C" w:rsidP="001E428C">
            <w:pPr>
              <w:pStyle w:val="Tabletext8pt"/>
              <w:jc w:val="left"/>
              <w:rPr>
                <w:szCs w:val="18"/>
              </w:rPr>
            </w:pPr>
            <w:r w:rsidRPr="006D3524">
              <w:rPr>
                <w:szCs w:val="18"/>
              </w:rPr>
              <w:t>Pain</w:t>
            </w:r>
            <w:r w:rsidR="00EC1256">
              <w:rPr>
                <w:szCs w:val="18"/>
              </w:rPr>
              <w:t xml:space="preserve"> intensity</w:t>
            </w:r>
            <w:r w:rsidRPr="006D3524">
              <w:rPr>
                <w:szCs w:val="18"/>
              </w:rPr>
              <w:br/>
              <w:t>assessed with: VAS (higher is worse)</w:t>
            </w:r>
            <w:r w:rsidRPr="006D3524">
              <w:br/>
            </w:r>
            <w:r w:rsidRPr="006D3524">
              <w:rPr>
                <w:szCs w:val="18"/>
              </w:rPr>
              <w:t xml:space="preserve">Scale from: 0 to 10 </w:t>
            </w:r>
            <w:r w:rsidRPr="006D3524">
              <w:br/>
            </w:r>
            <w:r w:rsidRPr="006D3524">
              <w:rPr>
                <w:szCs w:val="18"/>
              </w:rPr>
              <w:t>follow-up: range one to 3 menstrual cycles</w:t>
            </w:r>
          </w:p>
        </w:tc>
        <w:tc>
          <w:tcPr>
            <w:tcW w:w="689" w:type="pct"/>
            <w:tcBorders>
              <w:top w:val="single" w:sz="6" w:space="0" w:color="000000"/>
              <w:left w:val="nil"/>
              <w:bottom w:val="single" w:sz="6" w:space="0" w:color="000000"/>
              <w:right w:val="nil"/>
            </w:tcBorders>
            <w:shd w:val="clear" w:color="auto" w:fill="EBEBEB"/>
            <w:vAlign w:val="center"/>
          </w:tcPr>
          <w:p w14:paraId="3145EC73" w14:textId="1EAF1D80" w:rsidR="006958D2" w:rsidRPr="006D3524" w:rsidRDefault="005C602C" w:rsidP="006958D2">
            <w:pPr>
              <w:pStyle w:val="Tabletext8pt"/>
              <w:rPr>
                <w:b/>
                <w:bCs/>
              </w:rPr>
            </w:pPr>
            <w:r w:rsidRPr="006D3524">
              <w:rPr>
                <w:szCs w:val="18"/>
              </w:rPr>
              <w:t xml:space="preserve">The mean pain score was </w:t>
            </w:r>
            <w:r w:rsidR="005A1964" w:rsidRPr="006D3524">
              <w:rPr>
                <w:rStyle w:val="Strong"/>
              </w:rPr>
              <w:t>4.7</w:t>
            </w:r>
            <w:r w:rsidRPr="006D3524">
              <w:rPr>
                <w:rStyle w:val="Strong"/>
              </w:rPr>
              <w:t xml:space="preserve"> points</w:t>
            </w:r>
          </w:p>
        </w:tc>
        <w:tc>
          <w:tcPr>
            <w:tcW w:w="689" w:type="pct"/>
            <w:tcBorders>
              <w:top w:val="single" w:sz="6" w:space="0" w:color="000000"/>
              <w:left w:val="nil"/>
              <w:bottom w:val="single" w:sz="6" w:space="0" w:color="000000"/>
              <w:right w:val="nil"/>
            </w:tcBorders>
            <w:shd w:val="clear" w:color="auto" w:fill="EBEBEB"/>
          </w:tcPr>
          <w:p w14:paraId="628CB5E4" w14:textId="0851203C" w:rsidR="005C602C" w:rsidRPr="006D3524" w:rsidRDefault="005C602C" w:rsidP="00614E54">
            <w:pPr>
              <w:pStyle w:val="Tabletext8pt"/>
              <w:rPr>
                <w:szCs w:val="18"/>
              </w:rPr>
            </w:pPr>
            <w:r w:rsidRPr="006D3524">
              <w:t xml:space="preserve">MD </w:t>
            </w:r>
            <w:r w:rsidR="006958D2" w:rsidRPr="006D3524">
              <w:rPr>
                <w:rStyle w:val="Strong"/>
              </w:rPr>
              <w:t>1.49</w:t>
            </w:r>
            <w:r w:rsidRPr="006D3524">
              <w:rPr>
                <w:rStyle w:val="Strong"/>
              </w:rPr>
              <w:t xml:space="preserve"> points lower</w:t>
            </w:r>
            <w:r w:rsidRPr="006D3524">
              <w:t xml:space="preserve"> (</w:t>
            </w:r>
            <w:r w:rsidR="006958D2" w:rsidRPr="006D3524">
              <w:t>2</w:t>
            </w:r>
            <w:r w:rsidRPr="006D3524">
              <w:t>.61 lower to 0.</w:t>
            </w:r>
            <w:r w:rsidR="006958D2" w:rsidRPr="006D3524">
              <w:t>37</w:t>
            </w:r>
            <w:r w:rsidRPr="006D3524">
              <w:t xml:space="preserve"> lower)</w:t>
            </w:r>
          </w:p>
        </w:tc>
        <w:tc>
          <w:tcPr>
            <w:tcW w:w="434" w:type="pct"/>
            <w:tcBorders>
              <w:top w:val="single" w:sz="6" w:space="0" w:color="000000"/>
              <w:left w:val="nil"/>
              <w:bottom w:val="single" w:sz="6" w:space="0" w:color="000000"/>
              <w:right w:val="nil"/>
            </w:tcBorders>
            <w:vAlign w:val="center"/>
          </w:tcPr>
          <w:p w14:paraId="4B2ADBEC" w14:textId="77777777" w:rsidR="005C602C" w:rsidRPr="006D3524" w:rsidRDefault="005C602C" w:rsidP="005C602C">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4643BC62" w14:textId="6867954D" w:rsidR="005C602C" w:rsidRPr="006D3524" w:rsidRDefault="004218E7" w:rsidP="005C602C">
            <w:pPr>
              <w:pStyle w:val="Tabletext8pt"/>
              <w:rPr>
                <w:szCs w:val="18"/>
              </w:rPr>
            </w:pPr>
            <w:r w:rsidRPr="006D3524">
              <w:rPr>
                <w:szCs w:val="18"/>
              </w:rPr>
              <w:t>363</w:t>
            </w:r>
            <w:r w:rsidR="005C602C" w:rsidRPr="006D3524">
              <w:rPr>
                <w:szCs w:val="18"/>
              </w:rPr>
              <w:br/>
              <w:t>(</w:t>
            </w:r>
            <w:r w:rsidRPr="006D3524">
              <w:rPr>
                <w:szCs w:val="18"/>
              </w:rPr>
              <w:t>5</w:t>
            </w:r>
            <w:r w:rsidR="005C602C" w:rsidRPr="006D3524">
              <w:rPr>
                <w:szCs w:val="18"/>
              </w:rPr>
              <w:t xml:space="preserve"> RCT</w:t>
            </w:r>
            <w:r w:rsidR="00C624C2" w:rsidRPr="006D3524">
              <w:rPr>
                <w:szCs w:val="18"/>
              </w:rPr>
              <w:t>s</w:t>
            </w:r>
            <w:r w:rsidR="005C602C" w:rsidRPr="006D3524">
              <w:rPr>
                <w:szCs w:val="18"/>
              </w:rPr>
              <w:t>)</w:t>
            </w:r>
          </w:p>
          <w:p w14:paraId="2F9ED8AA" w14:textId="3E9351E1" w:rsidR="005C602C" w:rsidRPr="006D3524" w:rsidRDefault="004739E5" w:rsidP="005C602C">
            <w:pPr>
              <w:pStyle w:val="TableNote"/>
              <w:jc w:val="center"/>
              <w:rPr>
                <w:lang w:val="en-AU"/>
              </w:rPr>
            </w:pPr>
            <w:r w:rsidRPr="006D3524">
              <w:rPr>
                <w:lang w:val="en-AU"/>
              </w:rPr>
              <w:t>#</w:t>
            </w:r>
            <w:r w:rsidR="005C602C" w:rsidRPr="006D3524">
              <w:rPr>
                <w:lang w:val="en-AU"/>
              </w:rPr>
              <w:t># missing data from 2 RCTs (28</w:t>
            </w:r>
            <w:r w:rsidRPr="006D3524">
              <w:rPr>
                <w:lang w:val="en-AU"/>
              </w:rPr>
              <w:t>1</w:t>
            </w:r>
            <w:r w:rsidR="005C602C" w:rsidRPr="006D3524">
              <w:rPr>
                <w:lang w:val="en-AU"/>
              </w:rPr>
              <w:t xml:space="preserve"> participants)</w:t>
            </w:r>
          </w:p>
        </w:tc>
        <w:tc>
          <w:tcPr>
            <w:tcW w:w="580" w:type="pct"/>
            <w:tcBorders>
              <w:top w:val="single" w:sz="6" w:space="0" w:color="000000"/>
              <w:left w:val="nil"/>
              <w:bottom w:val="single" w:sz="6" w:space="0" w:color="000000"/>
              <w:right w:val="nil"/>
            </w:tcBorders>
            <w:vAlign w:val="center"/>
          </w:tcPr>
          <w:p w14:paraId="7BEABC29" w14:textId="77777777" w:rsidR="005C602C" w:rsidRPr="006D3524" w:rsidRDefault="005C602C" w:rsidP="005C602C">
            <w:pPr>
              <w:pStyle w:val="Tabletext8pt"/>
            </w:pPr>
            <w:r w:rsidRPr="006D3524">
              <w:rPr>
                <w:rFonts w:ascii="Cambria Math" w:hAnsi="Cambria Math"/>
              </w:rPr>
              <w:t>⨁⨁◯◯</w:t>
            </w:r>
            <w:r w:rsidRPr="006D3524">
              <w:rPr>
                <w:szCs w:val="18"/>
              </w:rPr>
              <w:br/>
              <w:t xml:space="preserve">LOW </w:t>
            </w:r>
            <w:proofErr w:type="spellStart"/>
            <w:r w:rsidRPr="006D3524">
              <w:rPr>
                <w:rStyle w:val="FootnoteReference"/>
              </w:rPr>
              <w:t>a,b,c,d</w:t>
            </w:r>
            <w:proofErr w:type="spellEnd"/>
          </w:p>
        </w:tc>
        <w:tc>
          <w:tcPr>
            <w:tcW w:w="1160" w:type="pct"/>
            <w:tcBorders>
              <w:top w:val="single" w:sz="6" w:space="0" w:color="000000"/>
              <w:left w:val="nil"/>
              <w:bottom w:val="single" w:sz="6" w:space="0" w:color="000000"/>
              <w:right w:val="nil"/>
            </w:tcBorders>
            <w:vAlign w:val="center"/>
          </w:tcPr>
          <w:p w14:paraId="774158E4" w14:textId="006D1F9F" w:rsidR="005C602C" w:rsidRPr="006D3524" w:rsidRDefault="005C3711" w:rsidP="006A338F">
            <w:pPr>
              <w:pStyle w:val="Tabletext8pt"/>
              <w:jc w:val="left"/>
              <w:rPr>
                <w:szCs w:val="18"/>
              </w:rPr>
            </w:pPr>
            <w:r w:rsidRPr="006D3524">
              <w:rPr>
                <w:szCs w:val="18"/>
              </w:rPr>
              <w:t>A</w:t>
            </w:r>
            <w:r w:rsidR="005C602C" w:rsidRPr="006D3524">
              <w:rPr>
                <w:szCs w:val="18"/>
              </w:rPr>
              <w:t xml:space="preserve">cupressure </w:t>
            </w:r>
            <w:r w:rsidRPr="006D3524">
              <w:rPr>
                <w:szCs w:val="18"/>
              </w:rPr>
              <w:t>m</w:t>
            </w:r>
            <w:r w:rsidRPr="006D3524">
              <w:t xml:space="preserve">ay result in </w:t>
            </w:r>
            <w:r w:rsidR="00EC1256">
              <w:t xml:space="preserve">a </w:t>
            </w:r>
            <w:r w:rsidR="00EC1256" w:rsidRPr="006D3524">
              <w:rPr>
                <w:szCs w:val="18"/>
              </w:rPr>
              <w:t>reduc</w:t>
            </w:r>
            <w:r w:rsidR="00EC1256">
              <w:rPr>
                <w:szCs w:val="18"/>
              </w:rPr>
              <w:t>tion in</w:t>
            </w:r>
            <w:r w:rsidR="00EC1256" w:rsidRPr="006D3524">
              <w:rPr>
                <w:szCs w:val="18"/>
              </w:rPr>
              <w:t xml:space="preserve"> </w:t>
            </w:r>
            <w:r w:rsidR="005C602C" w:rsidRPr="006D3524">
              <w:rPr>
                <w:szCs w:val="18"/>
              </w:rPr>
              <w:t>pain</w:t>
            </w:r>
            <w:r w:rsidR="00EC1256">
              <w:rPr>
                <w:szCs w:val="18"/>
              </w:rPr>
              <w:t xml:space="preserve"> intensity</w:t>
            </w:r>
            <w:r w:rsidR="005C602C" w:rsidRPr="006D3524">
              <w:rPr>
                <w:szCs w:val="18"/>
              </w:rPr>
              <w:t xml:space="preserve"> in </w:t>
            </w:r>
            <w:r w:rsidR="00962D70" w:rsidRPr="006D3524">
              <w:rPr>
                <w:szCs w:val="18"/>
              </w:rPr>
              <w:t>people</w:t>
            </w:r>
            <w:r w:rsidR="00A952E3">
              <w:rPr>
                <w:szCs w:val="18"/>
              </w:rPr>
              <w:t xml:space="preserve"> </w:t>
            </w:r>
            <w:r w:rsidR="005C602C" w:rsidRPr="006D3524">
              <w:rPr>
                <w:szCs w:val="18"/>
              </w:rPr>
              <w:t>with dysmenorrhoea.</w:t>
            </w:r>
            <w:r w:rsidR="005A1964" w:rsidRPr="006D3524">
              <w:rPr>
                <w:szCs w:val="18"/>
              </w:rPr>
              <w:t xml:space="preserve"> </w:t>
            </w:r>
            <w:r w:rsidR="005C602C" w:rsidRPr="006D3524">
              <w:rPr>
                <w:szCs w:val="18"/>
              </w:rPr>
              <w:t>**</w:t>
            </w:r>
            <w:r w:rsidR="005A1964" w:rsidRPr="006D3524">
              <w:rPr>
                <w:szCs w:val="18"/>
              </w:rPr>
              <w:t>*</w:t>
            </w:r>
          </w:p>
        </w:tc>
      </w:tr>
      <w:tr w:rsidR="005C602C" w:rsidRPr="006D3524" w14:paraId="10C91554" w14:textId="77777777" w:rsidTr="006A338F">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048533E6" w14:textId="7D44A6AE" w:rsidR="005C602C" w:rsidRPr="006D3524" w:rsidRDefault="002F1D04" w:rsidP="001E428C">
            <w:pPr>
              <w:pStyle w:val="Tabletext8pt"/>
              <w:jc w:val="left"/>
              <w:rPr>
                <w:szCs w:val="18"/>
              </w:rPr>
            </w:pPr>
            <w:r w:rsidRPr="006D3524">
              <w:rPr>
                <w:szCs w:val="18"/>
              </w:rPr>
              <w:t>Anxiety</w:t>
            </w:r>
            <w:r w:rsidR="005C602C" w:rsidRPr="006D3524">
              <w:rPr>
                <w:szCs w:val="18"/>
              </w:rPr>
              <w:br/>
              <w:t xml:space="preserve">assessed with: </w:t>
            </w:r>
            <w:r w:rsidRPr="006D3524">
              <w:rPr>
                <w:szCs w:val="18"/>
              </w:rPr>
              <w:t>VAS</w:t>
            </w:r>
            <w:r w:rsidR="005C602C" w:rsidRPr="006D3524">
              <w:rPr>
                <w:szCs w:val="18"/>
              </w:rPr>
              <w:t xml:space="preserve"> (higher is worse)</w:t>
            </w:r>
            <w:r w:rsidR="005C602C" w:rsidRPr="006D3524">
              <w:br/>
            </w:r>
            <w:r w:rsidR="005C602C" w:rsidRPr="006D3524">
              <w:rPr>
                <w:szCs w:val="18"/>
              </w:rPr>
              <w:t xml:space="preserve">Scale from: 0 to </w:t>
            </w:r>
            <w:r w:rsidRPr="006D3524">
              <w:rPr>
                <w:szCs w:val="18"/>
              </w:rPr>
              <w:t>10</w:t>
            </w:r>
            <w:r w:rsidR="005C602C" w:rsidRPr="006D3524">
              <w:rPr>
                <w:szCs w:val="18"/>
              </w:rPr>
              <w:t xml:space="preserve"> </w:t>
            </w:r>
            <w:r w:rsidR="005C602C" w:rsidRPr="006D3524">
              <w:br/>
            </w:r>
            <w:r w:rsidR="005C602C" w:rsidRPr="006D3524">
              <w:rPr>
                <w:szCs w:val="18"/>
              </w:rPr>
              <w:t>follow-up: 2 menstrual cycles</w:t>
            </w:r>
          </w:p>
        </w:tc>
        <w:tc>
          <w:tcPr>
            <w:tcW w:w="689" w:type="pct"/>
            <w:tcBorders>
              <w:top w:val="single" w:sz="6" w:space="0" w:color="000000"/>
              <w:left w:val="nil"/>
              <w:bottom w:val="single" w:sz="6" w:space="0" w:color="000000"/>
              <w:right w:val="nil"/>
            </w:tcBorders>
            <w:shd w:val="clear" w:color="auto" w:fill="EBEBEB"/>
            <w:vAlign w:val="center"/>
          </w:tcPr>
          <w:p w14:paraId="7F2207F4" w14:textId="6D9804DC" w:rsidR="00614E54" w:rsidRPr="006D3524" w:rsidRDefault="005C602C" w:rsidP="00614E54">
            <w:pPr>
              <w:pStyle w:val="Tabletext8pt"/>
            </w:pPr>
            <w:r w:rsidRPr="006D3524">
              <w:rPr>
                <w:szCs w:val="18"/>
              </w:rPr>
              <w:t xml:space="preserve"> The mean </w:t>
            </w:r>
            <w:r w:rsidR="00614E54" w:rsidRPr="006D3524">
              <w:rPr>
                <w:szCs w:val="18"/>
              </w:rPr>
              <w:t>anxiety</w:t>
            </w:r>
            <w:r w:rsidRPr="006D3524">
              <w:rPr>
                <w:szCs w:val="18"/>
              </w:rPr>
              <w:t xml:space="preserve"> score was </w:t>
            </w:r>
            <w:r w:rsidR="00614E54" w:rsidRPr="006D3524">
              <w:rPr>
                <w:rStyle w:val="Strong"/>
              </w:rPr>
              <w:t>2.</w:t>
            </w:r>
            <w:r w:rsidR="004D5262" w:rsidRPr="006D3524">
              <w:rPr>
                <w:rStyle w:val="Strong"/>
              </w:rPr>
              <w:t>76</w:t>
            </w:r>
            <w:r w:rsidRPr="006D3524">
              <w:rPr>
                <w:rStyle w:val="Strong"/>
              </w:rPr>
              <w:t xml:space="preserve"> points</w:t>
            </w:r>
          </w:p>
          <w:p w14:paraId="0524A778" w14:textId="77777777" w:rsidR="00614E54" w:rsidRPr="006D3524" w:rsidRDefault="00614E54" w:rsidP="005C602C">
            <w:pPr>
              <w:pStyle w:val="Tabletext8pt"/>
              <w:rPr>
                <w:szCs w:val="18"/>
              </w:rPr>
            </w:pPr>
          </w:p>
        </w:tc>
        <w:tc>
          <w:tcPr>
            <w:tcW w:w="689" w:type="pct"/>
            <w:tcBorders>
              <w:top w:val="single" w:sz="6" w:space="0" w:color="000000"/>
              <w:left w:val="nil"/>
              <w:bottom w:val="single" w:sz="6" w:space="0" w:color="000000"/>
              <w:right w:val="nil"/>
            </w:tcBorders>
            <w:shd w:val="clear" w:color="auto" w:fill="EBEBEB"/>
          </w:tcPr>
          <w:p w14:paraId="6A3960D0" w14:textId="2EF1E715" w:rsidR="005C602C" w:rsidRPr="006D3524" w:rsidRDefault="005C602C" w:rsidP="00614E54">
            <w:pPr>
              <w:pStyle w:val="Tabletext8pt"/>
              <w:rPr>
                <w:szCs w:val="18"/>
              </w:rPr>
            </w:pPr>
            <w:r w:rsidRPr="006D3524">
              <w:t xml:space="preserve">MD </w:t>
            </w:r>
            <w:r w:rsidR="00614E54" w:rsidRPr="006D3524">
              <w:rPr>
                <w:rStyle w:val="Strong"/>
              </w:rPr>
              <w:t>0.50</w:t>
            </w:r>
            <w:r w:rsidRPr="006D3524">
              <w:rPr>
                <w:rStyle w:val="Strong"/>
              </w:rPr>
              <w:t xml:space="preserve"> points </w:t>
            </w:r>
            <w:r w:rsidR="004D5262" w:rsidRPr="006D3524">
              <w:rPr>
                <w:rStyle w:val="Strong"/>
              </w:rPr>
              <w:t xml:space="preserve">higher </w:t>
            </w:r>
            <w:r w:rsidRPr="006D3524">
              <w:t>(</w:t>
            </w:r>
            <w:r w:rsidR="00614E54" w:rsidRPr="006D3524">
              <w:t>0.54</w:t>
            </w:r>
            <w:r w:rsidRPr="006D3524">
              <w:t xml:space="preserve"> lower to </w:t>
            </w:r>
            <w:r w:rsidR="00614E54" w:rsidRPr="006D3524">
              <w:t>1.54</w:t>
            </w:r>
            <w:r w:rsidRPr="006D3524">
              <w:t xml:space="preserve"> </w:t>
            </w:r>
            <w:r w:rsidR="00614E54" w:rsidRPr="006D3524">
              <w:t>higher</w:t>
            </w:r>
            <w:r w:rsidRPr="006D3524">
              <w:t>)</w:t>
            </w:r>
          </w:p>
        </w:tc>
        <w:tc>
          <w:tcPr>
            <w:tcW w:w="434" w:type="pct"/>
            <w:tcBorders>
              <w:top w:val="single" w:sz="6" w:space="0" w:color="000000"/>
              <w:left w:val="nil"/>
              <w:bottom w:val="single" w:sz="6" w:space="0" w:color="000000"/>
              <w:right w:val="nil"/>
            </w:tcBorders>
            <w:vAlign w:val="center"/>
          </w:tcPr>
          <w:p w14:paraId="3643EA93" w14:textId="77777777" w:rsidR="005C602C" w:rsidRPr="006D3524" w:rsidRDefault="005C602C" w:rsidP="005C602C">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1FD4BDA0" w14:textId="77777777" w:rsidR="005C602C" w:rsidRPr="006D3524" w:rsidRDefault="00614E54" w:rsidP="005C602C">
            <w:pPr>
              <w:pStyle w:val="Tabletext8pt"/>
              <w:rPr>
                <w:szCs w:val="18"/>
              </w:rPr>
            </w:pPr>
            <w:r w:rsidRPr="006D3524">
              <w:rPr>
                <w:szCs w:val="18"/>
              </w:rPr>
              <w:t>69</w:t>
            </w:r>
            <w:r w:rsidR="005C602C" w:rsidRPr="006D3524">
              <w:rPr>
                <w:szCs w:val="18"/>
              </w:rPr>
              <w:br/>
              <w:t>(1 RCT)</w:t>
            </w:r>
          </w:p>
          <w:p w14:paraId="668AC92A" w14:textId="00373ABE" w:rsidR="008F04C5" w:rsidRPr="006D3524" w:rsidRDefault="008F04C5" w:rsidP="008F04C5">
            <w:pPr>
              <w:pStyle w:val="TableNote"/>
              <w:jc w:val="center"/>
              <w:rPr>
                <w:lang w:val="en-AU"/>
              </w:rPr>
            </w:pPr>
            <w:r w:rsidRPr="006D3524">
              <w:rPr>
                <w:lang w:val="en-AU"/>
              </w:rPr>
              <w:t>missing data from 1 RCT (7</w:t>
            </w:r>
            <w:r w:rsidR="000D318F" w:rsidRPr="006D3524">
              <w:rPr>
                <w:lang w:val="en-AU"/>
              </w:rPr>
              <w:t>1</w:t>
            </w:r>
            <w:r w:rsidRPr="006D3524">
              <w:rPr>
                <w:lang w:val="en-AU"/>
              </w:rPr>
              <w:t xml:space="preserve"> participants)</w:t>
            </w:r>
          </w:p>
        </w:tc>
        <w:tc>
          <w:tcPr>
            <w:tcW w:w="580" w:type="pct"/>
            <w:tcBorders>
              <w:top w:val="single" w:sz="6" w:space="0" w:color="000000"/>
              <w:left w:val="nil"/>
              <w:bottom w:val="single" w:sz="6" w:space="0" w:color="000000"/>
              <w:right w:val="nil"/>
            </w:tcBorders>
            <w:vAlign w:val="center"/>
          </w:tcPr>
          <w:p w14:paraId="75544033" w14:textId="1DF1DAA5" w:rsidR="005C602C" w:rsidRPr="006D3524" w:rsidRDefault="005C602C" w:rsidP="005C602C">
            <w:pPr>
              <w:pStyle w:val="Tabletext8pt"/>
              <w:rPr>
                <w:rFonts w:ascii="Cambria Math" w:hAnsi="Cambria Math"/>
              </w:rPr>
            </w:pPr>
            <w:r w:rsidRPr="006D3524">
              <w:rPr>
                <w:rFonts w:ascii="Cambria Math" w:hAnsi="Cambria Math"/>
              </w:rPr>
              <w:t>⨁◯◯◯</w:t>
            </w:r>
            <w:r w:rsidRPr="006D3524">
              <w:rPr>
                <w:szCs w:val="18"/>
              </w:rPr>
              <w:br/>
              <w:t xml:space="preserve">VERY LOW </w:t>
            </w:r>
            <w:proofErr w:type="spellStart"/>
            <w:r w:rsidRPr="006D3524">
              <w:rPr>
                <w:rStyle w:val="FootnoteReference"/>
              </w:rPr>
              <w:t>a,c,e,f,g</w:t>
            </w:r>
            <w:proofErr w:type="spellEnd"/>
          </w:p>
        </w:tc>
        <w:tc>
          <w:tcPr>
            <w:tcW w:w="1160" w:type="pct"/>
            <w:tcBorders>
              <w:top w:val="single" w:sz="6" w:space="0" w:color="000000"/>
              <w:left w:val="nil"/>
              <w:bottom w:val="single" w:sz="6" w:space="0" w:color="000000"/>
              <w:right w:val="nil"/>
            </w:tcBorders>
            <w:vAlign w:val="center"/>
          </w:tcPr>
          <w:p w14:paraId="3C2FCC9A" w14:textId="3BDC57E7" w:rsidR="005C602C" w:rsidRPr="006D3524" w:rsidRDefault="005C602C" w:rsidP="006A338F">
            <w:pPr>
              <w:pStyle w:val="Tabletext8pt"/>
              <w:jc w:val="left"/>
              <w:rPr>
                <w:szCs w:val="18"/>
              </w:rPr>
            </w:pPr>
            <w:r w:rsidRPr="006D3524">
              <w:rPr>
                <w:szCs w:val="18"/>
              </w:rPr>
              <w:t xml:space="preserve">The evidence is very uncertain about the effect of acupressure on </w:t>
            </w:r>
            <w:r w:rsidR="00614E54" w:rsidRPr="006D3524">
              <w:rPr>
                <w:szCs w:val="18"/>
              </w:rPr>
              <w:t>anxiety</w:t>
            </w:r>
            <w:r w:rsidRPr="006D3524">
              <w:rPr>
                <w:szCs w:val="18"/>
              </w:rPr>
              <w:t xml:space="preserve"> in </w:t>
            </w:r>
            <w:r w:rsidR="00962D70" w:rsidRPr="006D3524">
              <w:rPr>
                <w:szCs w:val="18"/>
              </w:rPr>
              <w:t xml:space="preserve">people </w:t>
            </w:r>
            <w:r w:rsidRPr="006D3524">
              <w:rPr>
                <w:szCs w:val="18"/>
              </w:rPr>
              <w:t>with dysmenorrhoea.</w:t>
            </w:r>
          </w:p>
        </w:tc>
      </w:tr>
      <w:tr w:rsidR="00BE7D5E" w:rsidRPr="006D3524" w14:paraId="3D48AB8B" w14:textId="77777777" w:rsidTr="006A338F">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171D5A32" w14:textId="7E194C76" w:rsidR="00962D70" w:rsidRPr="006D3524" w:rsidRDefault="00962D70" w:rsidP="00962D70">
            <w:pPr>
              <w:pStyle w:val="Tabletext8pt"/>
              <w:jc w:val="left"/>
              <w:rPr>
                <w:szCs w:val="18"/>
              </w:rPr>
            </w:pPr>
            <w:r w:rsidRPr="006D3524">
              <w:rPr>
                <w:szCs w:val="18"/>
              </w:rPr>
              <w:t>Emotional function – not reported</w:t>
            </w:r>
          </w:p>
          <w:p w14:paraId="21955C6A" w14:textId="77777777" w:rsidR="00962D70" w:rsidRPr="006D3524" w:rsidRDefault="00962D70" w:rsidP="00962D70">
            <w:pPr>
              <w:pStyle w:val="Tabletext8pt"/>
              <w:jc w:val="left"/>
              <w:rPr>
                <w:szCs w:val="18"/>
              </w:rPr>
            </w:pPr>
          </w:p>
        </w:tc>
        <w:tc>
          <w:tcPr>
            <w:tcW w:w="689" w:type="pct"/>
            <w:tcBorders>
              <w:top w:val="single" w:sz="6" w:space="0" w:color="000000"/>
              <w:left w:val="nil"/>
              <w:bottom w:val="single" w:sz="6" w:space="0" w:color="000000"/>
              <w:right w:val="nil"/>
            </w:tcBorders>
            <w:shd w:val="clear" w:color="auto" w:fill="EBEBEB"/>
            <w:vAlign w:val="center"/>
          </w:tcPr>
          <w:p w14:paraId="7A07043A" w14:textId="5C19EC7B" w:rsidR="00962D70" w:rsidRPr="006D3524" w:rsidRDefault="00962D70" w:rsidP="00962D70">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7A3A2E56" w14:textId="69920CFD" w:rsidR="00962D70" w:rsidRPr="006D3524" w:rsidRDefault="00962D70" w:rsidP="00962D70">
            <w:pPr>
              <w:pStyle w:val="Tabletext8pt"/>
            </w:pPr>
            <w:r w:rsidRPr="006D3524">
              <w:rPr>
                <w:szCs w:val="18"/>
              </w:rPr>
              <w:t>-</w:t>
            </w:r>
          </w:p>
        </w:tc>
        <w:tc>
          <w:tcPr>
            <w:tcW w:w="434" w:type="pct"/>
            <w:tcBorders>
              <w:top w:val="single" w:sz="6" w:space="0" w:color="000000"/>
              <w:left w:val="nil"/>
              <w:bottom w:val="single" w:sz="6" w:space="0" w:color="000000"/>
              <w:right w:val="nil"/>
            </w:tcBorders>
            <w:vAlign w:val="center"/>
          </w:tcPr>
          <w:p w14:paraId="25109074" w14:textId="23092BBD" w:rsidR="00962D70" w:rsidRPr="006D3524" w:rsidRDefault="00962D70" w:rsidP="00962D70">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07828BAF" w14:textId="31DFC5BB" w:rsidR="00962D70" w:rsidRPr="006D3524" w:rsidRDefault="00962D70" w:rsidP="00962D70">
            <w:pPr>
              <w:pStyle w:val="Tabletext8pt"/>
              <w:rPr>
                <w:szCs w:val="18"/>
              </w:rPr>
            </w:pPr>
            <w:r w:rsidRPr="006D3524">
              <w:t>(0 studies)</w:t>
            </w:r>
          </w:p>
        </w:tc>
        <w:tc>
          <w:tcPr>
            <w:tcW w:w="580" w:type="pct"/>
            <w:tcBorders>
              <w:top w:val="single" w:sz="6" w:space="0" w:color="000000"/>
              <w:left w:val="nil"/>
              <w:bottom w:val="single" w:sz="6" w:space="0" w:color="000000"/>
              <w:right w:val="nil"/>
            </w:tcBorders>
            <w:vAlign w:val="center"/>
          </w:tcPr>
          <w:p w14:paraId="36356E60" w14:textId="70B16921" w:rsidR="00962D70" w:rsidRPr="006D3524" w:rsidRDefault="00962D70" w:rsidP="00962D70">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3AD81C63" w14:textId="7911E34E" w:rsidR="00962D70" w:rsidRPr="006D3524" w:rsidRDefault="00962D70" w:rsidP="00962D70">
            <w:pPr>
              <w:pStyle w:val="Tabletext8pt"/>
              <w:jc w:val="left"/>
              <w:rPr>
                <w:szCs w:val="18"/>
              </w:rPr>
            </w:pPr>
            <w:r w:rsidRPr="006D3524">
              <w:rPr>
                <w:rFonts w:eastAsia="Times New Roman"/>
                <w:szCs w:val="18"/>
              </w:rPr>
              <w:t>The effect of acupressure on e</w:t>
            </w:r>
            <w:r w:rsidRPr="006D3524">
              <w:rPr>
                <w:szCs w:val="18"/>
              </w:rPr>
              <w:t>motional function</w:t>
            </w:r>
            <w:r w:rsidRPr="006D3524">
              <w:rPr>
                <w:rFonts w:eastAsia="Times New Roman"/>
                <w:szCs w:val="18"/>
              </w:rPr>
              <w:t xml:space="preserve"> in people with </w:t>
            </w:r>
            <w:r w:rsidRPr="006D3524">
              <w:rPr>
                <w:szCs w:val="18"/>
              </w:rPr>
              <w:t xml:space="preserve">dysmenorrhoea </w:t>
            </w:r>
            <w:r w:rsidRPr="006D3524">
              <w:rPr>
                <w:rFonts w:eastAsia="Times New Roman"/>
                <w:szCs w:val="18"/>
              </w:rPr>
              <w:t>is unknown</w:t>
            </w:r>
          </w:p>
        </w:tc>
      </w:tr>
      <w:tr w:rsidR="00BE7D5E" w:rsidRPr="006D3524" w14:paraId="3683DAB8" w14:textId="77777777" w:rsidTr="006A338F">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0707A1CB" w14:textId="77777777" w:rsidR="00962D70" w:rsidRPr="006D3524" w:rsidRDefault="00962D70" w:rsidP="00962D70">
            <w:pPr>
              <w:pStyle w:val="Tabletext8pt"/>
              <w:jc w:val="left"/>
              <w:rPr>
                <w:szCs w:val="18"/>
              </w:rPr>
            </w:pPr>
            <w:r w:rsidRPr="006D3524">
              <w:rPr>
                <w:szCs w:val="18"/>
              </w:rPr>
              <w:t>Depression – not reported</w:t>
            </w:r>
          </w:p>
          <w:p w14:paraId="569238E6" w14:textId="77777777" w:rsidR="00962D70" w:rsidRPr="006D3524" w:rsidRDefault="00962D70" w:rsidP="00962D70">
            <w:pPr>
              <w:pStyle w:val="Tabletext8pt"/>
              <w:jc w:val="left"/>
              <w:rPr>
                <w:szCs w:val="18"/>
              </w:rPr>
            </w:pPr>
          </w:p>
        </w:tc>
        <w:tc>
          <w:tcPr>
            <w:tcW w:w="689" w:type="pct"/>
            <w:tcBorders>
              <w:top w:val="single" w:sz="6" w:space="0" w:color="000000"/>
              <w:left w:val="nil"/>
              <w:bottom w:val="single" w:sz="6" w:space="0" w:color="000000"/>
              <w:right w:val="nil"/>
            </w:tcBorders>
            <w:shd w:val="clear" w:color="auto" w:fill="EBEBEB"/>
            <w:vAlign w:val="center"/>
          </w:tcPr>
          <w:p w14:paraId="429DA69F" w14:textId="4AD6A0A4" w:rsidR="00962D70" w:rsidRPr="006D3524" w:rsidRDefault="00962D70" w:rsidP="00962D70">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350DFE26" w14:textId="26DDA0C0" w:rsidR="00962D70" w:rsidRPr="006D3524" w:rsidRDefault="00962D70" w:rsidP="00962D70">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74DBD038" w14:textId="1F6CB22E" w:rsidR="00962D70" w:rsidRPr="006D3524" w:rsidRDefault="00962D70" w:rsidP="00962D70">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2FCFDB12" w14:textId="27FC4CAE" w:rsidR="00962D70" w:rsidRPr="006D3524" w:rsidRDefault="00962D70" w:rsidP="00962D70">
            <w:pPr>
              <w:pStyle w:val="Tabletext8pt"/>
            </w:pPr>
            <w:r w:rsidRPr="006D3524">
              <w:t>(0 studies)</w:t>
            </w:r>
          </w:p>
        </w:tc>
        <w:tc>
          <w:tcPr>
            <w:tcW w:w="580" w:type="pct"/>
            <w:tcBorders>
              <w:top w:val="single" w:sz="6" w:space="0" w:color="000000"/>
              <w:left w:val="nil"/>
              <w:bottom w:val="single" w:sz="6" w:space="0" w:color="000000"/>
              <w:right w:val="nil"/>
            </w:tcBorders>
            <w:vAlign w:val="center"/>
          </w:tcPr>
          <w:p w14:paraId="54141C93" w14:textId="15166B02" w:rsidR="00962D70" w:rsidRPr="006D3524" w:rsidRDefault="00962D70" w:rsidP="00962D70">
            <w:pPr>
              <w:pStyle w:val="Tabletext8pt"/>
              <w:rPr>
                <w:szCs w:val="18"/>
              </w:rPr>
            </w:pPr>
            <w:r w:rsidRPr="006D3524">
              <w:rPr>
                <w:szCs w:val="18"/>
              </w:rPr>
              <w:t>-</w:t>
            </w:r>
          </w:p>
        </w:tc>
        <w:tc>
          <w:tcPr>
            <w:tcW w:w="1160" w:type="pct"/>
            <w:tcBorders>
              <w:top w:val="single" w:sz="6" w:space="0" w:color="000000"/>
              <w:left w:val="nil"/>
              <w:bottom w:val="single" w:sz="6" w:space="0" w:color="000000"/>
              <w:right w:val="nil"/>
            </w:tcBorders>
            <w:vAlign w:val="center"/>
          </w:tcPr>
          <w:p w14:paraId="229927D8" w14:textId="1813DD42" w:rsidR="00962D70" w:rsidRPr="006D3524" w:rsidRDefault="00962D70" w:rsidP="00962D70">
            <w:pPr>
              <w:pStyle w:val="Tabletext8pt"/>
              <w:jc w:val="left"/>
              <w:rPr>
                <w:rFonts w:eastAsia="Times New Roman"/>
                <w:szCs w:val="18"/>
              </w:rPr>
            </w:pPr>
            <w:r w:rsidRPr="006D3524">
              <w:rPr>
                <w:rFonts w:eastAsia="Times New Roman"/>
                <w:szCs w:val="18"/>
              </w:rPr>
              <w:t xml:space="preserve">The effect of acupressure on depression in people with </w:t>
            </w:r>
            <w:r w:rsidRPr="006D3524">
              <w:rPr>
                <w:szCs w:val="18"/>
              </w:rPr>
              <w:t xml:space="preserve">dysmenorrhoea </w:t>
            </w:r>
            <w:r w:rsidRPr="006D3524">
              <w:rPr>
                <w:rFonts w:eastAsia="Times New Roman"/>
                <w:szCs w:val="18"/>
              </w:rPr>
              <w:t>is unknown</w:t>
            </w:r>
          </w:p>
        </w:tc>
      </w:tr>
      <w:tr w:rsidR="00BE7D5E" w:rsidRPr="006D3524" w14:paraId="41E88C55" w14:textId="77777777" w:rsidTr="006A338F">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5EB0DB14" w14:textId="0553DAF1" w:rsidR="00962D70" w:rsidRPr="006D3524" w:rsidRDefault="00962D70" w:rsidP="00962D70">
            <w:pPr>
              <w:pStyle w:val="Tabletext8pt"/>
              <w:jc w:val="left"/>
              <w:rPr>
                <w:szCs w:val="18"/>
              </w:rPr>
            </w:pPr>
            <w:r w:rsidRPr="006D3524">
              <w:rPr>
                <w:szCs w:val="18"/>
              </w:rPr>
              <w:lastRenderedPageBreak/>
              <w:t>Sleep quality – not reported</w:t>
            </w:r>
          </w:p>
        </w:tc>
        <w:tc>
          <w:tcPr>
            <w:tcW w:w="689" w:type="pct"/>
            <w:tcBorders>
              <w:top w:val="single" w:sz="6" w:space="0" w:color="000000"/>
              <w:left w:val="nil"/>
              <w:bottom w:val="single" w:sz="6" w:space="0" w:color="000000"/>
              <w:right w:val="nil"/>
            </w:tcBorders>
            <w:shd w:val="clear" w:color="auto" w:fill="EBEBEB"/>
            <w:vAlign w:val="center"/>
          </w:tcPr>
          <w:p w14:paraId="41D183AE" w14:textId="7D031215" w:rsidR="00962D70" w:rsidRPr="006D3524" w:rsidRDefault="00962D70" w:rsidP="00962D70">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1DB575E4" w14:textId="79D9BB38" w:rsidR="00962D70" w:rsidRPr="006D3524" w:rsidRDefault="00962D70" w:rsidP="00962D70">
            <w:pPr>
              <w:pStyle w:val="Tabletext8pt"/>
              <w:rPr>
                <w:szCs w:val="18"/>
              </w:rPr>
            </w:pPr>
            <w:r w:rsidRPr="006D3524">
              <w:rPr>
                <w:szCs w:val="18"/>
              </w:rPr>
              <w:t>-</w:t>
            </w:r>
          </w:p>
        </w:tc>
        <w:tc>
          <w:tcPr>
            <w:tcW w:w="434" w:type="pct"/>
            <w:tcBorders>
              <w:top w:val="single" w:sz="6" w:space="0" w:color="000000"/>
              <w:left w:val="nil"/>
              <w:bottom w:val="single" w:sz="6" w:space="0" w:color="000000"/>
              <w:right w:val="nil"/>
            </w:tcBorders>
            <w:vAlign w:val="center"/>
          </w:tcPr>
          <w:p w14:paraId="557870D6" w14:textId="30F03C78" w:rsidR="00962D70" w:rsidRPr="006D3524" w:rsidRDefault="00962D70" w:rsidP="00962D70">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088DA6C0" w14:textId="0B4C9B71" w:rsidR="00962D70" w:rsidRPr="006D3524" w:rsidRDefault="00962D70" w:rsidP="00962D70">
            <w:pPr>
              <w:pStyle w:val="Tabletext8pt"/>
            </w:pPr>
            <w:r w:rsidRPr="006D3524">
              <w:t>(0 studies)</w:t>
            </w:r>
          </w:p>
        </w:tc>
        <w:tc>
          <w:tcPr>
            <w:tcW w:w="580" w:type="pct"/>
            <w:tcBorders>
              <w:top w:val="single" w:sz="6" w:space="0" w:color="000000"/>
              <w:left w:val="nil"/>
              <w:bottom w:val="single" w:sz="6" w:space="0" w:color="000000"/>
              <w:right w:val="nil"/>
            </w:tcBorders>
            <w:vAlign w:val="center"/>
          </w:tcPr>
          <w:p w14:paraId="3D42C188" w14:textId="14F3FB58" w:rsidR="00962D70" w:rsidRPr="006D3524" w:rsidRDefault="00962D70" w:rsidP="00962D70">
            <w:pPr>
              <w:pStyle w:val="Tabletext8pt"/>
              <w:rPr>
                <w:szCs w:val="18"/>
              </w:rPr>
            </w:pPr>
            <w:r w:rsidRPr="006D3524">
              <w:rPr>
                <w:szCs w:val="18"/>
              </w:rPr>
              <w:t>-</w:t>
            </w:r>
          </w:p>
        </w:tc>
        <w:tc>
          <w:tcPr>
            <w:tcW w:w="1160" w:type="pct"/>
            <w:tcBorders>
              <w:top w:val="single" w:sz="6" w:space="0" w:color="000000"/>
              <w:left w:val="nil"/>
              <w:bottom w:val="single" w:sz="6" w:space="0" w:color="000000"/>
              <w:right w:val="nil"/>
            </w:tcBorders>
            <w:vAlign w:val="center"/>
          </w:tcPr>
          <w:p w14:paraId="45075792" w14:textId="6EFE28C5" w:rsidR="00962D70" w:rsidRPr="006D3524" w:rsidRDefault="00962D70" w:rsidP="00962D70">
            <w:pPr>
              <w:pStyle w:val="Tabletext8pt"/>
              <w:jc w:val="left"/>
              <w:rPr>
                <w:rFonts w:eastAsia="Times New Roman"/>
                <w:szCs w:val="18"/>
              </w:rPr>
            </w:pPr>
            <w:r w:rsidRPr="006D3524">
              <w:rPr>
                <w:rFonts w:eastAsia="Times New Roman"/>
                <w:szCs w:val="18"/>
              </w:rPr>
              <w:t xml:space="preserve">The effect of acupressure on sleep quality in people with </w:t>
            </w:r>
            <w:r w:rsidRPr="006D3524">
              <w:rPr>
                <w:szCs w:val="18"/>
              </w:rPr>
              <w:t xml:space="preserve">dysmenorrhoea </w:t>
            </w:r>
            <w:r w:rsidRPr="006D3524">
              <w:rPr>
                <w:rFonts w:eastAsia="Times New Roman"/>
                <w:szCs w:val="18"/>
              </w:rPr>
              <w:t>is unknown</w:t>
            </w:r>
          </w:p>
        </w:tc>
      </w:tr>
      <w:tr w:rsidR="005C602C" w:rsidRPr="006D3524" w14:paraId="4C5ABB9F"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0D43E1C7" w14:textId="77777777" w:rsidR="005C602C" w:rsidRPr="006D3524" w:rsidRDefault="005C602C" w:rsidP="005C602C">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003953DB" w14:textId="77777777" w:rsidR="005C602C" w:rsidRPr="006D3524" w:rsidRDefault="005C602C" w:rsidP="005C602C">
            <w:pPr>
              <w:pStyle w:val="TableNote"/>
              <w:rPr>
                <w:lang w:val="en-AU"/>
              </w:rPr>
            </w:pPr>
          </w:p>
          <w:p w14:paraId="504F862B" w14:textId="44DD76FD" w:rsidR="006A4B8D" w:rsidRPr="006D3524" w:rsidRDefault="006A4B8D" w:rsidP="005C602C">
            <w:pPr>
              <w:pStyle w:val="TableNote"/>
              <w:rPr>
                <w:lang w:val="en-AU"/>
              </w:rPr>
            </w:pPr>
            <w:r w:rsidRPr="006D3524">
              <w:rPr>
                <w:lang w:val="en-AU"/>
              </w:rPr>
              <w:t>** MCID not established. Scores between 17 and 32 indicate moderate symptoms</w:t>
            </w:r>
            <w:r w:rsidR="00A30360" w:rsidRPr="006D3524">
              <w:rPr>
                <w:lang w:val="en-AU"/>
              </w:rPr>
              <w:t xml:space="preserve"> </w:t>
            </w:r>
            <w:r w:rsidR="00A30360" w:rsidRPr="006D3524">
              <w:rPr>
                <w:lang w:val="en-AU"/>
              </w:rPr>
              <w:fldChar w:fldCharType="begin"/>
            </w:r>
            <w:r w:rsidR="002B463D" w:rsidRPr="006D3524">
              <w:rPr>
                <w:lang w:val="en-AU"/>
              </w:rPr>
              <w:instrText xml:space="preserve"> ADDIN EN.CITE &lt;EndNote&gt;&lt;Cite&gt;&lt;Author&gt;Hassan Z&lt;/Author&gt;&lt;Year&gt;2021&lt;/Year&gt;&lt;RecNum&gt;582&lt;/RecNum&gt;&lt;DisplayText&gt;(80)&lt;/DisplayText&gt;&lt;record&gt;&lt;rec-number&gt;582&lt;/rec-number&gt;&lt;foreign-keys&gt;&lt;key app="EN" db-id="rfx5v25rowst08e59tbxx9ty5t2w0adwt52x" timestamp="1687350895"&gt;582&lt;/key&gt;&lt;/foreign-keys&gt;&lt;ref-type name="Journal Article"&gt;17&lt;/ref-type&gt;&lt;contributors&gt;&lt;authors&gt;&lt;author&gt;Hassan Z, &lt;/author&gt;&lt;author&gt;Abbas Chishty M,&lt;/author&gt;&lt;author&gt;Azam Y, &lt;/author&gt;&lt;author&gt;Razzaq T, &lt;/author&gt;&lt;author&gt;Shahzadi N,&lt;/author&gt;&lt;author&gt;Saeed S,&lt;/author&gt;&lt;/authors&gt;&lt;/contributors&gt;&lt;titles&gt;&lt;title&gt;Menstrual Distress among School and College Students&lt;/title&gt;&lt;secondary-title&gt;Ann Med Health Sci Res&lt;/secondary-title&gt;&lt;/titles&gt;&lt;periodical&gt;&lt;full-title&gt;Ann Med Health Sci Res&lt;/full-title&gt;&lt;/periodical&gt;&lt;volume&gt;11:S4:1-4&lt;/volume&gt;&lt;dates&gt;&lt;year&gt;2021&lt;/year&gt;&lt;/dates&gt;&lt;urls&gt;&lt;/urls&gt;&lt;/record&gt;&lt;/Cite&gt;&lt;/EndNote&gt;</w:instrText>
            </w:r>
            <w:r w:rsidR="00A30360" w:rsidRPr="006D3524">
              <w:rPr>
                <w:lang w:val="en-AU"/>
              </w:rPr>
              <w:fldChar w:fldCharType="separate"/>
            </w:r>
            <w:r w:rsidR="002B463D" w:rsidRPr="006D3524">
              <w:rPr>
                <w:noProof/>
                <w:lang w:val="en-AU"/>
              </w:rPr>
              <w:t>(</w:t>
            </w:r>
            <w:hyperlink w:anchor="_ENREF_80" w:tooltip="Hassan Z, 2021 #582" w:history="1">
              <w:r w:rsidR="00C06048" w:rsidRPr="006D3524">
                <w:rPr>
                  <w:noProof/>
                  <w:lang w:val="en-AU"/>
                </w:rPr>
                <w:t>80</w:t>
              </w:r>
            </w:hyperlink>
            <w:r w:rsidR="002B463D" w:rsidRPr="006D3524">
              <w:rPr>
                <w:noProof/>
                <w:lang w:val="en-AU"/>
              </w:rPr>
              <w:t>)</w:t>
            </w:r>
            <w:r w:rsidR="00A30360" w:rsidRPr="006D3524">
              <w:rPr>
                <w:lang w:val="en-AU"/>
              </w:rPr>
              <w:fldChar w:fldCharType="end"/>
            </w:r>
          </w:p>
          <w:p w14:paraId="29C6B9A0" w14:textId="1245398E" w:rsidR="005C602C" w:rsidRPr="006D3524" w:rsidRDefault="005C602C" w:rsidP="006A4B8D">
            <w:pPr>
              <w:pStyle w:val="TableNote"/>
              <w:rPr>
                <w:lang w:val="en-AU"/>
              </w:rPr>
            </w:pPr>
            <w:r w:rsidRPr="006D3524">
              <w:rPr>
                <w:lang w:val="en-AU"/>
              </w:rPr>
              <w:t>**</w:t>
            </w:r>
            <w:r w:rsidR="002F1D04" w:rsidRPr="006D3524">
              <w:rPr>
                <w:lang w:val="en-AU"/>
              </w:rPr>
              <w:t>*</w:t>
            </w:r>
            <w:r w:rsidRPr="006D3524">
              <w:rPr>
                <w:lang w:val="en-AU"/>
              </w:rPr>
              <w:t xml:space="preserve"> MCID is estimated to be 1.0 cm in females with endometriosis </w:t>
            </w:r>
            <w:r w:rsidRPr="006D3524">
              <w:rPr>
                <w:lang w:val="en-AU"/>
              </w:rPr>
              <w:fldChar w:fldCharType="begin">
                <w:fldData xml:space="preserve">PEVuZE5vdGU+PENpdGU+PEF1dGhvcj5Cb3VyZGVsPC9BdXRob3I+PFllYXI+MjAxNTwvWWVhcj48
UmVjTnVtPjQxPC9SZWNOdW0+PERpc3BsYXlUZXh0Pig3OSk8L0Rpc3BsYXlUZXh0PjxyZWNvcmQ+
PHJlYy1udW1iZXI+NDE8L3JlYy1udW1iZXI+PGZvcmVpZ24ta2V5cz48a2V5IGFwcD0iRU4iIGRi
LWlkPSJyZng1djI1cm93c3QwOGU1OXRieHg5dHk1dDJ3MGFkd3Q1MngiIHRpbWVzdGFtcD0iMTY2
NTAxNzU2OSI+NDE8L2tleT48L2ZvcmVpZ24ta2V5cz48cmVmLXR5cGUgbmFtZT0iSm91cm5hbCBB
cnRpY2xlIj4xNzwvcmVmLXR5cGU+PGNvbnRyaWJ1dG9ycz48YXV0aG9ycz48YXV0aG9yPkJvdXJk
ZWwsIE4uPC9hdXRob3I+PGF1dGhvcj5BbHZlcywgSi48L2F1dGhvcj48YXV0aG9yPlBpY2tlcmlu
ZywgRy48L2F1dGhvcj48YXV0aG9yPlJhbWlsbywgSS48L2F1dGhvcj48YXV0aG9yPlJvbWFuLCBI
LjwvYXV0aG9yPjxhdXRob3I+Q2FuaXMsIE0uPC9hdXRob3I+PC9hdXRob3JzPjwvY29udHJpYnV0
b3JzPjxhdXRoLWFkZHJlc3M+RGVwYXJ0bWVudCBvZiBHeW5lY29sb2dpYyBTdXJnZXJ5LCBDSFUg
RXN0YWluZyBDbGVybW9udCBGZXJyYW5kLCA2MzA1OCBDbGVybW9udCBGZXJyYW5kIENlZGV4IDEs
IEZyYW5jZSBGYWN1bHRlIGRlIG1lZGljaW5lLCBJU0lUIC0gVW5pdmVyc2l0ZSBkJmFwb3M7QXV2
ZXJnbmUsIFBsYWNlIEhlbnJpIER1bmFudCwgNjMwMDAgQ2xlcm1vbnQtRmVycmFuZCwgRnJhbmNl
IG5pY29sYXMuYm91cmRlbEBnbWFpbC5jb20uJiN4RDtEZXBhcnRtZW50IG9mIEd5bmVjb2xvZ2lj
IFN1cmdlcnksIENIVSBFc3RhaW5nIENsZXJtb250IEZlcnJhbmQsIDYzMDU4IENsZXJtb250IEZl
cnJhbmQgQ2VkZXggMSwgRnJhbmNlLiYjeEQ7Q2VudHJlIGRlIFBoYXJtYWNvbG9naWUgQ2xpbmlx
dWUsIENIVSBDbGVybW9udCBGZXJyYW5kLCBJbnNlcm0gQ0lDIDUwMSwgSW5zZXJtLCBVMTEwNyBO
ZXVyby1Eb2wsIEYtNjMwMDMgQ2xlcm1vbnQtRmVycmFuZCwgRnJhbmNlLiYjeEQ7RGVwYXJ0bWVu
dCBvZiBHeW5lY29sb2d5IGFuZCBPYnN0ZXRyaWNzLCBSb3VlbiBVbml2ZXJzaXR5IEhvc3BpdGFs
LUNoYXJsZXMgTmljb2xsZSwgMSBydWUgZGUgR2VybW9udCwgNzYwMzEgUm91ZW4sIEZyYW5jZS4m
I3hEO0RlcGFydG1lbnQgb2YgR3luZWNvbG9naWMgU3VyZ2VyeSwgQ0hVIEVzdGFpbmcgQ2xlcm1v
bnQgRmVycmFuZCwgNjMwNTggQ2xlcm1vbnQgRmVycmFuZCBDZWRleCAxLCBGcmFuY2UgRmFjdWx0
ZSBkZSBtZWRpY2luZSwgSVNJVCAtIFVuaXZlcnNpdGUgZCZhcG9zO0F1dmVyZ25lLCBQbGFjZSBI
ZW5yaSBEdW5hbnQsIDYzMDAwIENsZXJtb250LUZlcnJhbmQsIEZyYW5jZS48L2F1dGgtYWRkcmVz
cz48dGl0bGVzPjx0aXRsZT5TeXN0ZW1hdGljIHJldmlldyBvZiBlbmRvbWV0cmlvc2lzIHBhaW4g
YXNzZXNzbWVudDogaG93IHRvIGNob29zZSBhIHNjYWxlPzwvdGl0bGU+PHNlY29uZGFyeS10aXRs
ZT5IdW0gUmVwcm9kIFVwZGF0ZTwvc2Vjb25kYXJ5LXRpdGxlPjwvdGl0bGVzPjxwYWdlcz4xMzYt
NTI8L3BhZ2VzPjx2b2x1bWU+MjE8L3ZvbHVtZT48bnVtYmVyPjE8L251bWJlcj48ZWRpdGlvbj4y
MDE0MDkwMTwvZWRpdGlvbj48a2V5d29yZHM+PGtleXdvcmQ+RHlzbWVub3JyaGVhL2VwaWRlbWlv
bG9neTwva2V5d29yZD48a2V5d29yZD5EeXNwYXJldW5pYS9lcGlkZW1pb2xvZ3k8L2tleXdvcmQ+
PGtleXdvcmQ+RW5kb21ldHJpb3Npcy8qZGlhZ25vc2lzL2VwaWRlbWlvbG9neTwva2V5d29yZD48
a2V5d29yZD5GZW1hbGU8L2tleXdvcmQ+PGtleXdvcmQ+SHVtYW5zPC9rZXl3b3JkPjxrZXl3b3Jk
PlBhaW4gTWVhc3VyZW1lbnQvKm1ldGhvZHM8L2tleXdvcmQ+PGtleXdvcmQ+UGVsdmljIFBhaW4v
ZHJ1ZyB0aGVyYXB5PC9rZXl3b3JkPjxrZXl3b3JkPlF1YWxpdHkgb2YgTGlmZTwva2V5d29yZD48
a2V5d29yZD5lbmRvbWV0cmlvc2lzPC9rZXl3b3JkPjxrZXl3b3JkPnBhaW48L2tleXdvcmQ+PGtl
eXdvcmQ+cmVzcG9uZGVyPC9rZXl3b3JkPjxrZXl3b3JkPnJldmlldzwva2V5d29yZD48a2V5d29y
ZD5zY2FsZTwva2V5d29yZD48L2tleXdvcmRzPjxkYXRlcz48eWVhcj4yMDE1PC95ZWFyPjxwdWIt
ZGF0ZXM+PGRhdGU+SmFuLUZlYjwvZGF0ZT48L3B1Yi1kYXRlcz48L2RhdGVzPjxwdWJsaXNoZXI+
T3hmb3JkIFVuaXZlcnNpdHkgUHJlc3MgKE9VUCk8L3B1Ymxpc2hlcj48aXNibj4xNDYwLTIzNjkg
KEVsZWN0cm9uaWMpJiN4RDsxMzU1LTQ3ODYgKExpbmtpbmcpPC9pc2JuPjxhY2Nlc3Npb24tbnVt
PjI1MTgwMDIzPC9hY2Nlc3Npb24tbnVtPjx1cmxzPjxyZWxhdGVkLXVybHM+PHVybD5odHRwczov
L3d3dy5uY2JpLm5sbS5uaWguZ292L3B1Ym1lZC8yNTE4MDAyMzwvdXJsPjwvcmVsYXRlZC11cmxz
PjwvdXJscz48ZWxlY3Ryb25pYy1yZXNvdXJjZS1udW0+MTAuMTA5My9odW11cGQvZG11MDQ2PC9l
bGVjdHJvbmljLXJlc291cmNlLW51bT48cmVtb3RlLWRhdGFiYXNlLW5hbWU+TWVkbGluZTwvcmVt
b3RlLWRhdGFiYXNlLW5hbWU+PHJlbW90ZS1kYXRhYmFzZS1wcm92aWRlcj5OTE08L3JlbW90ZS1k
YXRhYmFzZS1wcm92aWRlcj48L3JlY29yZD48L0NpdGU+PC9FbmROb3RlPn==
</w:fldData>
              </w:fldChar>
            </w:r>
            <w:r w:rsidR="002B463D" w:rsidRPr="006D3524">
              <w:rPr>
                <w:lang w:val="en-AU"/>
              </w:rPr>
              <w:instrText xml:space="preserve"> ADDIN EN.CITE </w:instrText>
            </w:r>
            <w:r w:rsidR="002B463D" w:rsidRPr="006D3524">
              <w:rPr>
                <w:lang w:val="en-AU"/>
              </w:rPr>
              <w:fldChar w:fldCharType="begin">
                <w:fldData xml:space="preserve">PEVuZE5vdGU+PENpdGU+PEF1dGhvcj5Cb3VyZGVsPC9BdXRob3I+PFllYXI+MjAxNTwvWWVhcj48
UmVjTnVtPjQxPC9SZWNOdW0+PERpc3BsYXlUZXh0Pig3OSk8L0Rpc3BsYXlUZXh0PjxyZWNvcmQ+
PHJlYy1udW1iZXI+NDE8L3JlYy1udW1iZXI+PGZvcmVpZ24ta2V5cz48a2V5IGFwcD0iRU4iIGRi
LWlkPSJyZng1djI1cm93c3QwOGU1OXRieHg5dHk1dDJ3MGFkd3Q1MngiIHRpbWVzdGFtcD0iMTY2
NTAxNzU2OSI+NDE8L2tleT48L2ZvcmVpZ24ta2V5cz48cmVmLXR5cGUgbmFtZT0iSm91cm5hbCBB
cnRpY2xlIj4xNzwvcmVmLXR5cGU+PGNvbnRyaWJ1dG9ycz48YXV0aG9ycz48YXV0aG9yPkJvdXJk
ZWwsIE4uPC9hdXRob3I+PGF1dGhvcj5BbHZlcywgSi48L2F1dGhvcj48YXV0aG9yPlBpY2tlcmlu
ZywgRy48L2F1dGhvcj48YXV0aG9yPlJhbWlsbywgSS48L2F1dGhvcj48YXV0aG9yPlJvbWFuLCBI
LjwvYXV0aG9yPjxhdXRob3I+Q2FuaXMsIE0uPC9hdXRob3I+PC9hdXRob3JzPjwvY29udHJpYnV0
b3JzPjxhdXRoLWFkZHJlc3M+RGVwYXJ0bWVudCBvZiBHeW5lY29sb2dpYyBTdXJnZXJ5LCBDSFUg
RXN0YWluZyBDbGVybW9udCBGZXJyYW5kLCA2MzA1OCBDbGVybW9udCBGZXJyYW5kIENlZGV4IDEs
IEZyYW5jZSBGYWN1bHRlIGRlIG1lZGljaW5lLCBJU0lUIC0gVW5pdmVyc2l0ZSBkJmFwb3M7QXV2
ZXJnbmUsIFBsYWNlIEhlbnJpIER1bmFudCwgNjMwMDAgQ2xlcm1vbnQtRmVycmFuZCwgRnJhbmNl
IG5pY29sYXMuYm91cmRlbEBnbWFpbC5jb20uJiN4RDtEZXBhcnRtZW50IG9mIEd5bmVjb2xvZ2lj
IFN1cmdlcnksIENIVSBFc3RhaW5nIENsZXJtb250IEZlcnJhbmQsIDYzMDU4IENsZXJtb250IEZl
cnJhbmQgQ2VkZXggMSwgRnJhbmNlLiYjeEQ7Q2VudHJlIGRlIFBoYXJtYWNvbG9naWUgQ2xpbmlx
dWUsIENIVSBDbGVybW9udCBGZXJyYW5kLCBJbnNlcm0gQ0lDIDUwMSwgSW5zZXJtLCBVMTEwNyBO
ZXVyby1Eb2wsIEYtNjMwMDMgQ2xlcm1vbnQtRmVycmFuZCwgRnJhbmNlLiYjeEQ7RGVwYXJ0bWVu
dCBvZiBHeW5lY29sb2d5IGFuZCBPYnN0ZXRyaWNzLCBSb3VlbiBVbml2ZXJzaXR5IEhvc3BpdGFs
LUNoYXJsZXMgTmljb2xsZSwgMSBydWUgZGUgR2VybW9udCwgNzYwMzEgUm91ZW4sIEZyYW5jZS4m
I3hEO0RlcGFydG1lbnQgb2YgR3luZWNvbG9naWMgU3VyZ2VyeSwgQ0hVIEVzdGFpbmcgQ2xlcm1v
bnQgRmVycmFuZCwgNjMwNTggQ2xlcm1vbnQgRmVycmFuZCBDZWRleCAxLCBGcmFuY2UgRmFjdWx0
ZSBkZSBtZWRpY2luZSwgSVNJVCAtIFVuaXZlcnNpdGUgZCZhcG9zO0F1dmVyZ25lLCBQbGFjZSBI
ZW5yaSBEdW5hbnQsIDYzMDAwIENsZXJtb250LUZlcnJhbmQsIEZyYW5jZS48L2F1dGgtYWRkcmVz
cz48dGl0bGVzPjx0aXRsZT5TeXN0ZW1hdGljIHJldmlldyBvZiBlbmRvbWV0cmlvc2lzIHBhaW4g
YXNzZXNzbWVudDogaG93IHRvIGNob29zZSBhIHNjYWxlPzwvdGl0bGU+PHNlY29uZGFyeS10aXRs
ZT5IdW0gUmVwcm9kIFVwZGF0ZTwvc2Vjb25kYXJ5LXRpdGxlPjwvdGl0bGVzPjxwYWdlcz4xMzYt
NTI8L3BhZ2VzPjx2b2x1bWU+MjE8L3ZvbHVtZT48bnVtYmVyPjE8L251bWJlcj48ZWRpdGlvbj4y
MDE0MDkwMTwvZWRpdGlvbj48a2V5d29yZHM+PGtleXdvcmQ+RHlzbWVub3JyaGVhL2VwaWRlbWlv
bG9neTwva2V5d29yZD48a2V5d29yZD5EeXNwYXJldW5pYS9lcGlkZW1pb2xvZ3k8L2tleXdvcmQ+
PGtleXdvcmQ+RW5kb21ldHJpb3Npcy8qZGlhZ25vc2lzL2VwaWRlbWlvbG9neTwva2V5d29yZD48
a2V5d29yZD5GZW1hbGU8L2tleXdvcmQ+PGtleXdvcmQ+SHVtYW5zPC9rZXl3b3JkPjxrZXl3b3Jk
PlBhaW4gTWVhc3VyZW1lbnQvKm1ldGhvZHM8L2tleXdvcmQ+PGtleXdvcmQ+UGVsdmljIFBhaW4v
ZHJ1ZyB0aGVyYXB5PC9rZXl3b3JkPjxrZXl3b3JkPlF1YWxpdHkgb2YgTGlmZTwva2V5d29yZD48
a2V5d29yZD5lbmRvbWV0cmlvc2lzPC9rZXl3b3JkPjxrZXl3b3JkPnBhaW48L2tleXdvcmQ+PGtl
eXdvcmQ+cmVzcG9uZGVyPC9rZXl3b3JkPjxrZXl3b3JkPnJldmlldzwva2V5d29yZD48a2V5d29y
ZD5zY2FsZTwva2V5d29yZD48L2tleXdvcmRzPjxkYXRlcz48eWVhcj4yMDE1PC95ZWFyPjxwdWIt
ZGF0ZXM+PGRhdGU+SmFuLUZlYjwvZGF0ZT48L3B1Yi1kYXRlcz48L2RhdGVzPjxwdWJsaXNoZXI+
T3hmb3JkIFVuaXZlcnNpdHkgUHJlc3MgKE9VUCk8L3B1Ymxpc2hlcj48aXNibj4xNDYwLTIzNjkg
KEVsZWN0cm9uaWMpJiN4RDsxMzU1LTQ3ODYgKExpbmtpbmcpPC9pc2JuPjxhY2Nlc3Npb24tbnVt
PjI1MTgwMDIzPC9hY2Nlc3Npb24tbnVtPjx1cmxzPjxyZWxhdGVkLXVybHM+PHVybD5odHRwczov
L3d3dy5uY2JpLm5sbS5uaWguZ292L3B1Ym1lZC8yNTE4MDAyMzwvdXJsPjwvcmVsYXRlZC11cmxz
PjwvdXJscz48ZWxlY3Ryb25pYy1yZXNvdXJjZS1udW0+MTAuMTA5My9odW11cGQvZG11MDQ2PC9l
bGVjdHJvbmljLXJlc291cmNlLW51bT48cmVtb3RlLWRhdGFiYXNlLW5hbWU+TWVkbGluZTwvcmVt
b3RlLWRhdGFiYXNlLW5hbWU+PHJlbW90ZS1kYXRhYmFzZS1wcm92aWRlcj5OTE08L3JlbW90ZS1k
YXRhYmFzZS1wcm92aWRlcj48L3JlY29yZD48L0NpdGU+PC9FbmROb3RlPn==
</w:fldData>
              </w:fldChar>
            </w:r>
            <w:r w:rsidR="002B463D" w:rsidRPr="006D3524">
              <w:rPr>
                <w:lang w:val="en-AU"/>
              </w:rPr>
              <w:instrText xml:space="preserve"> ADDIN EN.CITE.DATA </w:instrText>
            </w:r>
            <w:r w:rsidR="002B463D" w:rsidRPr="006D3524">
              <w:rPr>
                <w:lang w:val="en-AU"/>
              </w:rPr>
            </w:r>
            <w:r w:rsidR="002B463D" w:rsidRPr="006D3524">
              <w:rPr>
                <w:lang w:val="en-AU"/>
              </w:rPr>
              <w:fldChar w:fldCharType="end"/>
            </w:r>
            <w:r w:rsidRPr="006D3524">
              <w:rPr>
                <w:lang w:val="en-AU"/>
              </w:rPr>
            </w:r>
            <w:r w:rsidRPr="006D3524">
              <w:rPr>
                <w:lang w:val="en-AU"/>
              </w:rPr>
              <w:fldChar w:fldCharType="separate"/>
            </w:r>
            <w:r w:rsidR="002B463D" w:rsidRPr="006D3524">
              <w:rPr>
                <w:noProof/>
                <w:lang w:val="en-AU"/>
              </w:rPr>
              <w:t>(</w:t>
            </w:r>
            <w:hyperlink w:anchor="_ENREF_79" w:tooltip="Bourdel, 2015 #41" w:history="1">
              <w:r w:rsidR="00C06048" w:rsidRPr="006D3524">
                <w:rPr>
                  <w:noProof/>
                  <w:lang w:val="en-AU"/>
                </w:rPr>
                <w:t>79</w:t>
              </w:r>
            </w:hyperlink>
            <w:r w:rsidR="002B463D" w:rsidRPr="006D3524">
              <w:rPr>
                <w:noProof/>
                <w:lang w:val="en-AU"/>
              </w:rPr>
              <w:t>)</w:t>
            </w:r>
            <w:r w:rsidRPr="006D3524">
              <w:rPr>
                <w:lang w:val="en-AU"/>
              </w:rPr>
              <w:fldChar w:fldCharType="end"/>
            </w:r>
            <w:r w:rsidRPr="006D3524">
              <w:rPr>
                <w:lang w:val="en-AU"/>
              </w:rPr>
              <w:t>.</w:t>
            </w:r>
          </w:p>
          <w:p w14:paraId="47CBEE11" w14:textId="77777777" w:rsidR="005C602C" w:rsidRPr="006D3524" w:rsidRDefault="005C602C" w:rsidP="005C602C">
            <w:pPr>
              <w:pStyle w:val="TableNote"/>
              <w:rPr>
                <w:lang w:val="en-AU"/>
              </w:rPr>
            </w:pPr>
          </w:p>
          <w:p w14:paraId="7578CBD4" w14:textId="2A6B5A0E" w:rsidR="005C602C" w:rsidRPr="006D3524" w:rsidRDefault="005C602C" w:rsidP="005C602C">
            <w:pPr>
              <w:pStyle w:val="TableNote"/>
              <w:rPr>
                <w:lang w:val="en-AU"/>
              </w:rPr>
            </w:pPr>
            <w:r w:rsidRPr="006D3524">
              <w:rPr>
                <w:lang w:val="en-AU"/>
              </w:rPr>
              <w:t># 1 RCT</w:t>
            </w:r>
            <w:r w:rsidR="00B802F3" w:rsidRPr="006D3524">
              <w:rPr>
                <w:lang w:val="en-AU"/>
              </w:rPr>
              <w:t xml:space="preserve"> with incomplete data</w:t>
            </w:r>
            <w:r w:rsidRPr="006D3524">
              <w:rPr>
                <w:lang w:val="en-AU"/>
              </w:rPr>
              <w:t xml:space="preserve"> </w:t>
            </w:r>
            <w:r w:rsidR="00A93702" w:rsidRPr="006D3524">
              <w:rPr>
                <w:lang w:val="en-AU"/>
              </w:rPr>
              <w:t xml:space="preserve">that </w:t>
            </w:r>
            <w:r w:rsidRPr="006D3524">
              <w:rPr>
                <w:lang w:val="en-AU"/>
              </w:rPr>
              <w:t>suggest</w:t>
            </w:r>
            <w:r w:rsidR="00A93702" w:rsidRPr="006D3524">
              <w:rPr>
                <w:lang w:val="en-AU"/>
              </w:rPr>
              <w:t xml:space="preserve"> a greater reduction in symptom severity in the acupressure group compared with control.</w:t>
            </w:r>
          </w:p>
          <w:p w14:paraId="3630730F" w14:textId="3233419A" w:rsidR="005C602C" w:rsidRPr="006D3524" w:rsidRDefault="004739E5" w:rsidP="005C602C">
            <w:pPr>
              <w:pStyle w:val="TableNote"/>
              <w:rPr>
                <w:lang w:val="en-AU"/>
              </w:rPr>
            </w:pPr>
            <w:r w:rsidRPr="006D3524">
              <w:rPr>
                <w:lang w:val="en-AU"/>
              </w:rPr>
              <w:t xml:space="preserve">## </w:t>
            </w:r>
            <w:r w:rsidR="00B802F3" w:rsidRPr="006D3524">
              <w:rPr>
                <w:lang w:val="en-AU"/>
              </w:rPr>
              <w:t xml:space="preserve">2 RCTs with incomplete data that suggest </w:t>
            </w:r>
            <w:r w:rsidR="00A93702" w:rsidRPr="006D3524">
              <w:rPr>
                <w:lang w:val="en-AU"/>
              </w:rPr>
              <w:t>a greater reduction in pain in the acupressure group compared with control.</w:t>
            </w:r>
          </w:p>
          <w:p w14:paraId="71920B03" w14:textId="77777777" w:rsidR="00B802F3" w:rsidRPr="006D3524" w:rsidRDefault="00B802F3" w:rsidP="005C602C">
            <w:pPr>
              <w:pStyle w:val="TableNote"/>
              <w:rPr>
                <w:lang w:val="en-AU"/>
              </w:rPr>
            </w:pPr>
          </w:p>
          <w:p w14:paraId="7BBAE7C7" w14:textId="29A3778F" w:rsidR="005C602C" w:rsidRPr="006D3524" w:rsidRDefault="005C602C" w:rsidP="005C602C">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MD:</w:t>
            </w:r>
            <w:r w:rsidRPr="006D3524">
              <w:rPr>
                <w:lang w:val="en-AU"/>
              </w:rPr>
              <w:t xml:space="preserve"> mean difference; </w:t>
            </w:r>
            <w:r w:rsidR="00A5165D" w:rsidRPr="006D3524">
              <w:rPr>
                <w:rStyle w:val="Strong"/>
                <w:lang w:val="en-AU"/>
              </w:rPr>
              <w:t>MDQ:</w:t>
            </w:r>
            <w:r w:rsidR="00A5165D" w:rsidRPr="006D3524">
              <w:rPr>
                <w:lang w:val="en-AU"/>
              </w:rPr>
              <w:t xml:space="preserve"> menstrual distress questionnaire; </w:t>
            </w:r>
            <w:r w:rsidRPr="006D3524">
              <w:rPr>
                <w:rStyle w:val="Strong"/>
                <w:lang w:val="en-AU"/>
              </w:rPr>
              <w:t>VAS:</w:t>
            </w:r>
            <w:r w:rsidRPr="006D3524">
              <w:rPr>
                <w:lang w:val="en-AU"/>
              </w:rPr>
              <w:t xml:space="preserve"> visual analogue scale</w:t>
            </w:r>
          </w:p>
        </w:tc>
      </w:tr>
      <w:tr w:rsidR="005C602C" w:rsidRPr="006D3524" w14:paraId="5EE08110"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4FDCA631" w14:textId="77777777" w:rsidR="005C602C" w:rsidRPr="006D3524" w:rsidRDefault="005C602C" w:rsidP="005C602C">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65C425CA" w14:textId="77777777" w:rsidR="00E47726" w:rsidRPr="006D3524" w:rsidRDefault="00E47726" w:rsidP="00E47726">
      <w:pPr>
        <w:pStyle w:val="Heading5a"/>
        <w:rPr>
          <w:lang w:val="en-AU"/>
        </w:rPr>
      </w:pPr>
      <w:r w:rsidRPr="006D3524">
        <w:rPr>
          <w:lang w:val="en-AU"/>
        </w:rPr>
        <w:t>Explanations</w:t>
      </w:r>
    </w:p>
    <w:p w14:paraId="30EAB490" w14:textId="77777777" w:rsidR="00E47726" w:rsidRPr="006D3524" w:rsidRDefault="00E47726" w:rsidP="00E47726">
      <w:pPr>
        <w:pStyle w:val="TableFigNotes18"/>
      </w:pPr>
      <w:r w:rsidRPr="006D3524">
        <w:t xml:space="preserve">a. No serious risk of bias. Certainty of evidence not downgraded. </w:t>
      </w:r>
    </w:p>
    <w:p w14:paraId="371DCDA8" w14:textId="7C585E99" w:rsidR="00E47726" w:rsidRPr="006D3524" w:rsidRDefault="00E47726" w:rsidP="00E47726">
      <w:pPr>
        <w:pStyle w:val="TableFigNotes18"/>
      </w:pPr>
      <w:r w:rsidRPr="006D3524">
        <w:t xml:space="preserve">b. </w:t>
      </w:r>
      <w:proofErr w:type="gramStart"/>
      <w:r w:rsidRPr="006D3524">
        <w:t>Serious</w:t>
      </w:r>
      <w:proofErr w:type="gramEnd"/>
      <w:r w:rsidRPr="006D3524">
        <w:t xml:space="preserve"> inconsistency. Point estimates vary widely and confidence intervals do not overlap for some studies. Substantial statistical heterogeneity (I</w:t>
      </w:r>
      <w:r w:rsidRPr="006D3524">
        <w:rPr>
          <w:rStyle w:val="FootnoteReference"/>
        </w:rPr>
        <w:t>2</w:t>
      </w:r>
      <w:r w:rsidRPr="006D3524">
        <w:t xml:space="preserve"> &gt; </w:t>
      </w:r>
      <w:r w:rsidR="00B55FDA" w:rsidRPr="006D3524">
        <w:t>8</w:t>
      </w:r>
      <w:r w:rsidRPr="006D3524">
        <w:t>0%) that cannot be explained. Certainty of evidence downgraded.</w:t>
      </w:r>
    </w:p>
    <w:p w14:paraId="0D677B9A" w14:textId="77777777" w:rsidR="00E47726" w:rsidRPr="006D3524" w:rsidRDefault="00E47726" w:rsidP="00E47726">
      <w:pPr>
        <w:pStyle w:val="TableFigNotes18"/>
      </w:pPr>
      <w:r w:rsidRPr="006D3524">
        <w:t>c. No serious indirectness. The available evidence in people with dysmenorrhoea. Certainty of evidence not downgraded.</w:t>
      </w:r>
    </w:p>
    <w:p w14:paraId="55FD870E" w14:textId="77777777" w:rsidR="00E47726" w:rsidRPr="006D3524" w:rsidRDefault="00E47726" w:rsidP="00E47726">
      <w:pPr>
        <w:pStyle w:val="TableFigNotes18"/>
      </w:pPr>
      <w:r w:rsidRPr="006D3524">
        <w:t xml:space="preserve">d. </w:t>
      </w:r>
      <w:proofErr w:type="gramStart"/>
      <w:r w:rsidRPr="006D3524">
        <w:t>Serious</w:t>
      </w:r>
      <w:proofErr w:type="gramEnd"/>
      <w:r w:rsidRPr="006D3524">
        <w:t xml:space="preserve"> imprecision. Wide confidence intervals (lower bound overlaps with no important difference). Certainty of evidence downgraded.</w:t>
      </w:r>
    </w:p>
    <w:p w14:paraId="7A330231" w14:textId="42306CD9" w:rsidR="00E47726" w:rsidRPr="006D3524" w:rsidRDefault="00E47726" w:rsidP="00E47726">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 xml:space="preserve">Certainty of evidence downgraded. </w:t>
      </w:r>
    </w:p>
    <w:p w14:paraId="11E81767" w14:textId="77777777" w:rsidR="00E47726" w:rsidRPr="006D3524" w:rsidRDefault="00E47726" w:rsidP="00E47726">
      <w:pPr>
        <w:pStyle w:val="TableFigNotes18"/>
      </w:pPr>
      <w:r w:rsidRPr="006D3524">
        <w:t>f. Inconsistency not able to be assessed (1 study). Certainty of evidence not downgraded.</w:t>
      </w:r>
    </w:p>
    <w:p w14:paraId="0FD678CD" w14:textId="77777777" w:rsidR="00E47726" w:rsidRPr="006D3524" w:rsidRDefault="00E47726" w:rsidP="00E47726">
      <w:pPr>
        <w:pStyle w:val="TableFigNotes18"/>
      </w:pPr>
      <w:r w:rsidRPr="006D3524">
        <w:t>g. Very serious imprecision. Single study with wide confidence intervals (lower bound overlaps with no important difference). Certainty of evidence downgraded 2 levels.</w:t>
      </w:r>
    </w:p>
    <w:p w14:paraId="56B05A57" w14:textId="77777777" w:rsidR="009B1CB0" w:rsidRPr="006D3524" w:rsidRDefault="009B1CB0" w:rsidP="009B1CB0">
      <w:pPr>
        <w:pStyle w:val="Heading3"/>
      </w:pPr>
      <w:bookmarkStart w:id="204" w:name="_Toc165549953"/>
      <w:r w:rsidRPr="006D3524">
        <w:t>Forest plots</w:t>
      </w:r>
      <w:bookmarkEnd w:id="204"/>
    </w:p>
    <w:p w14:paraId="46868FD3" w14:textId="66F19613" w:rsidR="009B1CB0" w:rsidRPr="006D3524" w:rsidRDefault="009B1CB0" w:rsidP="009B1CB0">
      <w:pPr>
        <w:pStyle w:val="BodyText"/>
      </w:pPr>
      <w:r w:rsidRPr="006D3524">
        <w:t xml:space="preserve">Outcome results for people with </w:t>
      </w:r>
      <w:r w:rsidR="003F205A">
        <w:t>dysmenorrhoea</w:t>
      </w:r>
      <w:r w:rsidRPr="006D3524">
        <w:t xml:space="preserve"> (where additional analyses were required and able to be carried out) are presented in </w:t>
      </w:r>
      <w:r w:rsidR="00F31DDF" w:rsidRPr="006D3524">
        <w:fldChar w:fldCharType="begin"/>
      </w:r>
      <w:r w:rsidR="00F31DDF" w:rsidRPr="006D3524">
        <w:instrText xml:space="preserve"> REF _Ref138274349 \h </w:instrText>
      </w:r>
      <w:r w:rsidR="00F31DDF" w:rsidRPr="006D3524">
        <w:fldChar w:fldCharType="separate"/>
      </w:r>
      <w:r w:rsidR="00A71B43" w:rsidRPr="006D3524">
        <w:t>Figure S</w:t>
      </w:r>
      <w:r w:rsidR="00A71B43">
        <w:rPr>
          <w:noProof/>
        </w:rPr>
        <w:t>7</w:t>
      </w:r>
      <w:r w:rsidR="00F31DDF" w:rsidRPr="006D3524">
        <w:fldChar w:fldCharType="end"/>
      </w:r>
      <w:r w:rsidR="00F31DDF" w:rsidRPr="006D3524">
        <w:t xml:space="preserve"> (symptom severity), </w:t>
      </w:r>
      <w:r w:rsidR="00F31DDF" w:rsidRPr="006D3524">
        <w:fldChar w:fldCharType="begin"/>
      </w:r>
      <w:r w:rsidR="00F31DDF" w:rsidRPr="006D3524">
        <w:instrText xml:space="preserve"> REF _Ref138273131 \h </w:instrText>
      </w:r>
      <w:r w:rsidR="00F31DDF" w:rsidRPr="006D3524">
        <w:fldChar w:fldCharType="separate"/>
      </w:r>
      <w:r w:rsidR="00A71B43" w:rsidRPr="006D3524">
        <w:t>Figure S</w:t>
      </w:r>
      <w:r w:rsidR="00A71B43">
        <w:rPr>
          <w:noProof/>
        </w:rPr>
        <w:t>8</w:t>
      </w:r>
      <w:r w:rsidR="00F31DDF" w:rsidRPr="006D3524">
        <w:fldChar w:fldCharType="end"/>
      </w:r>
      <w:r w:rsidR="00F31DDF" w:rsidRPr="006D3524">
        <w:t xml:space="preserve"> (pain</w:t>
      </w:r>
      <w:r w:rsidR="00992845">
        <w:t>)</w:t>
      </w:r>
      <w:r w:rsidR="00F31DDF" w:rsidRPr="006D3524">
        <w:t xml:space="preserve">, </w:t>
      </w:r>
      <w:r w:rsidR="00F31DDF" w:rsidRPr="006D3524">
        <w:fldChar w:fldCharType="begin"/>
      </w:r>
      <w:r w:rsidR="00F31DDF" w:rsidRPr="006D3524">
        <w:instrText xml:space="preserve"> REF _Ref138274355 \h </w:instrText>
      </w:r>
      <w:r w:rsidR="00F31DDF" w:rsidRPr="006D3524">
        <w:fldChar w:fldCharType="separate"/>
      </w:r>
      <w:r w:rsidR="00A71B43" w:rsidRPr="006D3524">
        <w:t>Figure S</w:t>
      </w:r>
      <w:r w:rsidR="00A71B43">
        <w:rPr>
          <w:noProof/>
        </w:rPr>
        <w:t>9</w:t>
      </w:r>
      <w:r w:rsidR="00F31DDF" w:rsidRPr="006D3524">
        <w:fldChar w:fldCharType="end"/>
      </w:r>
      <w:r w:rsidR="00F31DDF" w:rsidRPr="006D3524">
        <w:t xml:space="preserve"> (anxiety) and </w:t>
      </w:r>
      <w:r w:rsidR="00F31DDF" w:rsidRPr="006D3524">
        <w:fldChar w:fldCharType="begin"/>
      </w:r>
      <w:r w:rsidR="00F31DDF" w:rsidRPr="006D3524">
        <w:instrText xml:space="preserve"> REF _Ref138274357 \h </w:instrText>
      </w:r>
      <w:r w:rsidR="00F31DDF" w:rsidRPr="006D3524">
        <w:fldChar w:fldCharType="separate"/>
      </w:r>
      <w:r w:rsidR="00A71B43" w:rsidRPr="006D3524">
        <w:t>Figure S</w:t>
      </w:r>
      <w:r w:rsidR="00A71B43">
        <w:rPr>
          <w:noProof/>
        </w:rPr>
        <w:t>10</w:t>
      </w:r>
      <w:r w:rsidR="00F31DDF" w:rsidRPr="006D3524">
        <w:fldChar w:fldCharType="end"/>
      </w:r>
      <w:r w:rsidR="00F31DDF" w:rsidRPr="006D3524">
        <w:t xml:space="preserve"> </w:t>
      </w:r>
      <w:r w:rsidR="001A06DA" w:rsidRPr="006D3524">
        <w:t>(</w:t>
      </w:r>
      <w:r w:rsidR="00F31DDF" w:rsidRPr="006D3524">
        <w:t>emotional functioning</w:t>
      </w:r>
      <w:r w:rsidR="001A06DA" w:rsidRPr="006D3524">
        <w:t>)</w:t>
      </w:r>
      <w:r w:rsidRPr="006D3524">
        <w:t>.</w:t>
      </w:r>
    </w:p>
    <w:p w14:paraId="334871C9" w14:textId="7AAB33BB" w:rsidR="009B1CB0" w:rsidRPr="006D3524" w:rsidRDefault="009B1CB0" w:rsidP="009B1CB0">
      <w:pPr>
        <w:pStyle w:val="Caption"/>
      </w:pPr>
      <w:bookmarkStart w:id="205" w:name="_Ref138274349"/>
      <w:bookmarkStart w:id="206" w:name="_Toc164854276"/>
      <w:r w:rsidRPr="006D3524">
        <w:lastRenderedPageBreak/>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7</w:t>
      </w:r>
      <w:r w:rsidRPr="006D3524">
        <w:fldChar w:fldCharType="end"/>
      </w:r>
      <w:bookmarkEnd w:id="205"/>
      <w:r w:rsidRPr="006D3524">
        <w:tab/>
        <w:t xml:space="preserve">Forest plot of comparison: Acupressure vs sham or control (no intervention, waitlist, usual activities): dysmenorrhoea – </w:t>
      </w:r>
      <w:r w:rsidR="00526272" w:rsidRPr="006D3524">
        <w:t>symptom severity</w:t>
      </w:r>
      <w:bookmarkEnd w:id="206"/>
    </w:p>
    <w:p w14:paraId="6AC5A661" w14:textId="3886681F" w:rsidR="00D43D0C" w:rsidRPr="006D3524" w:rsidRDefault="0027585A" w:rsidP="00D43D0C">
      <w:pPr>
        <w:pStyle w:val="Pic"/>
      </w:pPr>
      <w:r>
        <w:rPr>
          <w:noProof/>
        </w:rPr>
        <w:drawing>
          <wp:inline distT="0" distB="0" distL="0" distR="0" wp14:anchorId="18166DCB" wp14:editId="70732115">
            <wp:extent cx="5973776" cy="3416060"/>
            <wp:effectExtent l="0" t="0" r="8255" b="0"/>
            <wp:docPr id="8101516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8201" cy="3424309"/>
                    </a:xfrm>
                    <a:prstGeom prst="rect">
                      <a:avLst/>
                    </a:prstGeom>
                    <a:noFill/>
                    <a:ln>
                      <a:noFill/>
                    </a:ln>
                  </pic:spPr>
                </pic:pic>
              </a:graphicData>
            </a:graphic>
          </wp:inline>
        </w:drawing>
      </w:r>
    </w:p>
    <w:p w14:paraId="5F354DB4" w14:textId="77777777" w:rsidR="001A06DA" w:rsidRPr="006D3524" w:rsidRDefault="001A06DA" w:rsidP="001A06DA">
      <w:pPr>
        <w:pStyle w:val="TableFigNotes18"/>
      </w:pPr>
    </w:p>
    <w:p w14:paraId="230949B1" w14:textId="79305797" w:rsidR="00D43D0C" w:rsidRPr="006D3524" w:rsidRDefault="00D43D0C" w:rsidP="00D43D0C">
      <w:pPr>
        <w:pStyle w:val="Caption"/>
      </w:pPr>
      <w:bookmarkStart w:id="207" w:name="_Ref138273131"/>
      <w:bookmarkStart w:id="208" w:name="_Toc164854277"/>
      <w:r w:rsidRPr="006D3524">
        <w:lastRenderedPageBreak/>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8</w:t>
      </w:r>
      <w:r w:rsidRPr="006D3524">
        <w:fldChar w:fldCharType="end"/>
      </w:r>
      <w:bookmarkEnd w:id="207"/>
      <w:r w:rsidRPr="006D3524">
        <w:tab/>
        <w:t xml:space="preserve">Forest plot of comparison: Acupressure vs sham or control (no intervention, waitlist, usual activities): dysmenorrhoea – </w:t>
      </w:r>
      <w:r w:rsidR="008D38FC" w:rsidRPr="006D3524">
        <w:t>pain</w:t>
      </w:r>
      <w:bookmarkEnd w:id="208"/>
    </w:p>
    <w:p w14:paraId="26817941" w14:textId="3B9951B6" w:rsidR="008D38FC" w:rsidRPr="006D3524" w:rsidRDefault="00305922" w:rsidP="009B2A9B">
      <w:pPr>
        <w:pStyle w:val="Pic"/>
      </w:pPr>
      <w:r>
        <w:rPr>
          <w:noProof/>
        </w:rPr>
        <w:drawing>
          <wp:inline distT="0" distB="0" distL="0" distR="0" wp14:anchorId="3F70AEEA" wp14:editId="78BA609A">
            <wp:extent cx="6188149" cy="7121626"/>
            <wp:effectExtent l="0" t="0" r="3175" b="3175"/>
            <wp:docPr id="431840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5236" cy="7129782"/>
                    </a:xfrm>
                    <a:prstGeom prst="rect">
                      <a:avLst/>
                    </a:prstGeom>
                    <a:noFill/>
                    <a:ln>
                      <a:noFill/>
                    </a:ln>
                  </pic:spPr>
                </pic:pic>
              </a:graphicData>
            </a:graphic>
          </wp:inline>
        </w:drawing>
      </w:r>
    </w:p>
    <w:p w14:paraId="484976AA" w14:textId="77777777" w:rsidR="008D38FC" w:rsidRPr="006D3524" w:rsidRDefault="008D38FC" w:rsidP="008D38FC">
      <w:pPr>
        <w:pStyle w:val="TableFigNotes18"/>
      </w:pPr>
    </w:p>
    <w:p w14:paraId="4E3A69A3" w14:textId="3A5F39BE" w:rsidR="008D38FC" w:rsidRDefault="008D38FC" w:rsidP="008D38FC">
      <w:pPr>
        <w:pStyle w:val="Caption"/>
      </w:pPr>
      <w:bookmarkStart w:id="209" w:name="_Ref138274355"/>
      <w:bookmarkStart w:id="210" w:name="_Toc164854278"/>
      <w:r w:rsidRPr="006D3524">
        <w:lastRenderedPageBreak/>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9</w:t>
      </w:r>
      <w:r w:rsidRPr="006D3524">
        <w:fldChar w:fldCharType="end"/>
      </w:r>
      <w:bookmarkEnd w:id="209"/>
      <w:r w:rsidRPr="006D3524">
        <w:tab/>
        <w:t>Forest plot of comparison: Acupressure vs sham or control (no intervention, waitlist, usual activities): dysmenorrhoea – anxiety</w:t>
      </w:r>
      <w:bookmarkEnd w:id="210"/>
    </w:p>
    <w:p w14:paraId="045A87B4" w14:textId="1BD44666" w:rsidR="00275B7A" w:rsidRPr="00275B7A" w:rsidRDefault="00275B7A" w:rsidP="00275B7A">
      <w:pPr>
        <w:pStyle w:val="Pic"/>
      </w:pPr>
      <w:r>
        <w:rPr>
          <w:noProof/>
        </w:rPr>
        <w:drawing>
          <wp:inline distT="0" distB="0" distL="0" distR="0" wp14:anchorId="16B2139F" wp14:editId="1DB67920">
            <wp:extent cx="6098996" cy="3062177"/>
            <wp:effectExtent l="0" t="0" r="0" b="5080"/>
            <wp:docPr id="12463380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2741" cy="3069078"/>
                    </a:xfrm>
                    <a:prstGeom prst="rect">
                      <a:avLst/>
                    </a:prstGeom>
                    <a:noFill/>
                    <a:ln>
                      <a:noFill/>
                    </a:ln>
                  </pic:spPr>
                </pic:pic>
              </a:graphicData>
            </a:graphic>
          </wp:inline>
        </w:drawing>
      </w:r>
    </w:p>
    <w:p w14:paraId="4B996141" w14:textId="77777777" w:rsidR="008D38FC" w:rsidRPr="006D3524" w:rsidRDefault="008D38FC" w:rsidP="008D38FC">
      <w:pPr>
        <w:pStyle w:val="TableFigNotes18"/>
      </w:pPr>
    </w:p>
    <w:p w14:paraId="306927FC" w14:textId="73F18C66" w:rsidR="00363E18" w:rsidRPr="00363E18" w:rsidRDefault="008D38FC" w:rsidP="00363E18">
      <w:pPr>
        <w:pStyle w:val="Caption"/>
      </w:pPr>
      <w:bookmarkStart w:id="211" w:name="_Ref138274357"/>
      <w:bookmarkStart w:id="212" w:name="_Toc164854279"/>
      <w:r w:rsidRPr="006D3524">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10</w:t>
      </w:r>
      <w:r w:rsidRPr="006D3524">
        <w:fldChar w:fldCharType="end"/>
      </w:r>
      <w:bookmarkEnd w:id="211"/>
      <w:r w:rsidRPr="006D3524">
        <w:tab/>
        <w:t>Forest plot of comparison: Acupressure vs sham or control (no intervention, waitlist, usual activities): dysmenorrhoea – emotional functioning</w:t>
      </w:r>
      <w:bookmarkEnd w:id="212"/>
    </w:p>
    <w:p w14:paraId="7F6DCD93" w14:textId="656DD3F1" w:rsidR="008D38FC" w:rsidRPr="006D3524" w:rsidRDefault="00363E18" w:rsidP="008D38FC">
      <w:pPr>
        <w:pStyle w:val="Pic"/>
      </w:pPr>
      <w:r>
        <w:rPr>
          <w:noProof/>
        </w:rPr>
        <w:drawing>
          <wp:inline distT="0" distB="0" distL="0" distR="0" wp14:anchorId="24225480" wp14:editId="49BF2C3B">
            <wp:extent cx="5945759" cy="2583712"/>
            <wp:effectExtent l="0" t="0" r="0" b="7620"/>
            <wp:docPr id="6269244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1058" cy="2586014"/>
                    </a:xfrm>
                    <a:prstGeom prst="rect">
                      <a:avLst/>
                    </a:prstGeom>
                    <a:noFill/>
                    <a:ln>
                      <a:noFill/>
                    </a:ln>
                  </pic:spPr>
                </pic:pic>
              </a:graphicData>
            </a:graphic>
          </wp:inline>
        </w:drawing>
      </w:r>
    </w:p>
    <w:p w14:paraId="0EAC7CFA" w14:textId="77777777" w:rsidR="008D38FC" w:rsidRPr="006D3524" w:rsidRDefault="008D38FC" w:rsidP="008D38FC">
      <w:pPr>
        <w:pStyle w:val="TableFigNotes18"/>
      </w:pPr>
    </w:p>
    <w:p w14:paraId="79364508" w14:textId="04ED4C57" w:rsidR="00B3145D" w:rsidRPr="006D3524" w:rsidRDefault="00B3145D" w:rsidP="00C14502">
      <w:pPr>
        <w:pStyle w:val="BodyText"/>
      </w:pPr>
      <w:r w:rsidRPr="006D3524">
        <w:br w:type="page"/>
      </w:r>
    </w:p>
    <w:p w14:paraId="1D147D81" w14:textId="21F7C20D" w:rsidR="00B3145D" w:rsidRPr="006D3524" w:rsidRDefault="00B3145D" w:rsidP="004B2F28">
      <w:pPr>
        <w:pStyle w:val="Heading2"/>
      </w:pPr>
      <w:bookmarkStart w:id="213" w:name="_Toc165549954"/>
      <w:r w:rsidRPr="006D3524">
        <w:lastRenderedPageBreak/>
        <w:t>Pregnancy</w:t>
      </w:r>
      <w:r w:rsidR="009A6243" w:rsidRPr="006D3524">
        <w:t xml:space="preserve"> and childbirth</w:t>
      </w:r>
      <w:bookmarkEnd w:id="213"/>
    </w:p>
    <w:p w14:paraId="0E78847C" w14:textId="6004393B" w:rsidR="003F162D" w:rsidRPr="006D3524" w:rsidRDefault="003F162D" w:rsidP="00B661AB">
      <w:pPr>
        <w:pStyle w:val="Heading3"/>
      </w:pPr>
      <w:bookmarkStart w:id="214" w:name="_Toc165549955"/>
      <w:r w:rsidRPr="006D3524">
        <w:t>Description of studies</w:t>
      </w:r>
      <w:bookmarkEnd w:id="214"/>
    </w:p>
    <w:p w14:paraId="407F32EF" w14:textId="69B08060" w:rsidR="003F162D" w:rsidRPr="006D3524" w:rsidRDefault="008C3662" w:rsidP="003F162D">
      <w:pPr>
        <w:pStyle w:val="BodyText"/>
      </w:pPr>
      <w:r w:rsidRPr="006D3524">
        <w:t xml:space="preserve">Seven (7) </w:t>
      </w:r>
      <w:r w:rsidR="003F162D" w:rsidRPr="006D3524">
        <w:t xml:space="preserve">citations </w:t>
      </w:r>
      <w:r w:rsidR="003F162D" w:rsidRPr="006D3524">
        <w:fldChar w:fldCharType="begin">
          <w:fldData xml:space="preserve">PEVuZE5vdGU+PENpdGU+PEF1dGhvcj5Nb2doYWRhbTwvQXV0aG9yPjxZZWFyPjIwMTM8L1llYXI+
PFJlY051bT40NTY8L1JlY051bT48RGlzcGxheVRleHQ+KDgxLTg2KTwvRGlzcGxheVRleHQ+PHJl
Y29yZD48cmVjLW51bWJlcj40NTY8L3JlYy1udW1iZXI+PGZvcmVpZ24ta2V5cz48a2V5IGFwcD0i
RU4iIGRiLWlkPSJyZng1djI1cm93c3QwOGU1OXRieHg5dHk1dDJ3MGFkd3Q1MngiIHRpbWVzdGFt
cD0iMTY2NTczMjIyMiI+NDU2PC9rZXk+PC9mb3JlaWduLWtleXM+PHJlZi10eXBlIG5hbWU9Ikpv
dXJuYWwgQXJ0aWNsZSI+MTc8L3JlZi10eXBlPjxjb250cmlidXRvcnM+PGF1dGhvcnM+PGF1dGhv
cj5Nb2doYWRhbSwgQS4gRGlyZWt2YW5kPC9hdXRob3I+PGF1dGhvcj5EZWxwaXNoZWgsIEEuPC9h
dXRob3I+PGF1dGhvcj5SZXphZWlhbiwgTS48L2F1dGhvcj48YXV0aG9yPktob3NyYXZpLCBBLjwv
YXV0aG9yPjwvYXV0aG9ycz48L2NvbnRyaWJ1dG9ycz48dGl0bGVzPjx0aXRsZT5GYWN0b3JzIEFm
ZmVjdGluZyB0aGUgTGFib3IgOiBBIFJldmlldyBBcnRpY2xlPC90aXRsZT48c2Vjb25kYXJ5LXRp
dGxlPkJpb21lZGljYWwgJmFtcDsgUGhhcm1hY29sb2d5IEpvdXJuYWw8L3NlY29uZGFyeS10aXRs
ZT48L3RpdGxlcz48cGFnZXM+MTYxLTE2NzwvcGFnZXM+PHZvbHVtZT42PC92b2x1bWU+PG51bWJl
cj4yPC9udW1iZXI+PHNlY3Rpb24+MTYxPC9zZWN0aW9uPjxkYXRlcz48eWVhcj4yMDEzPC95ZWFy
PjwvZGF0ZXM+PGlzYm4+MDk3NC02MjQyPC9pc2JuPjxhY2Nlc3Npb24tbnVtPjM3MjU1Mjk1NDwv
YWNjZXNzaW9uLW51bT48dXJscz48cmVsYXRlZC11cmxzPjx1cmw+aHR0cHM6Ly9lenByb3h5Lmxp
YnJhcnkudXN5ZC5lZHUuYXUvbG9naW4/dXJsPWh0dHA6Ly9vdmlkc3Aub3ZpZC5jb20vb3ZpZHdl
Yi5jZ2k/VD1KUyZhbXA7Q1NDPVkmYW1wO05FV1M9TiZhbXA7UEFHRT1mdWxsdGV4dCZhbXA7RD1l
bWVkMTQmYW1wO0FOPTM3MjU1Mjk1NDwvdXJsPjwvcmVsYXRlZC11cmxzPjwvdXJscz48ZWxlY3Ry
b25pYy1yZXNvdXJjZS1udW0+MTAuMTMwMDUvYnBqLzM5OTwvZWxlY3Ryb25pYy1yZXNvdXJjZS1u
dW0+PC9yZWNvcmQ+PC9DaXRlPjxDaXRlPjxBdXRob3I+TW9sbGFydDwvQXV0aG9yPjxZZWFyPjIw
MTU8L1llYXI+PFJlY051bT4zNzU8L1JlY051bT48cmVjb3JkPjxyZWMtbnVtYmVyPjM3NTwvcmVj
LW51bWJlcj48Zm9yZWlnbi1rZXlzPjxrZXkgYXBwPSJFTiIgZGItaWQ9InJmeDV2MjVyb3dzdDA4
ZTU5dGJ4eDl0eTV0MncwYWR3dDUyeCIgdGltZXN0YW1wPSIxNjY1NzMyMjIyIj4zNzU8L2tleT48
L2ZvcmVpZ24ta2V5cz48cmVmLXR5cGUgbmFtZT0iSm91cm5hbCBBcnRpY2xlIj4xNzwvcmVmLXR5
cGU+PGNvbnRyaWJ1dG9ycz48YXV0aG9ycz48YXV0aG9yPk1vbGxhcnQsIEwuIEouPC9hdXRob3I+
PGF1dGhvcj5BZGFtLCBKLjwvYXV0aG9yPjxhdXRob3I+Rm91cmV1ciwgTS48L2F1dGhvcj48L2F1
dGhvcnM+PC9jb250cmlidXRvcnM+PGF1dGgtYWRkcmVzcz5GYWN1bHR5IG9mIEhlYWx0aCwgVW5p
dmVyc2l0eSBvZiBUZWNobm9sb2d5IFN5ZG5leSwgQnJvYWR3YXksIFVsdGltbyBOU1cgMjAwNywg
QXVzdHJhbGlhOyBNYXRlcm5pdHkgU2VydmljZXMsIENlbnRyYWwgQ29hc3QgTG9jYWwgSGVhbHRo
IERpc3RyaWN0LCBHb3Nmb3JkIE5TVyAyMjUwLCBBdXN0cmFsaWEuIEVsZWN0cm9uaWMgYWRkcmVz
czogTHluZGFsbC5Nb2xsYXJ0QGhlYWx0aC5uc3cuZ292LmF1LiYjeEQ7UHVibGljIEhlYWx0aCwg
RmFjdWx0eSBvZiBIZWFsdGgsIFVuaXZlcnNpdHkgb2YgVGVjaG5vbG9neSBTeWRuZXksIEJyb2Fk
d2F5LCBVbHRpbW8gTlNXIDIwMDcsIEF1c3RyYWxpYS4mI3hEO01pZHdpZmVyeSwgRmFjdWx0eSBv
ZiBIZWFsdGgsIFVuaXZlcnNpdHkgb2YgVGVjaG5vbG9neSBTeWRuZXksIEJyb2Fkd2F5LCBVbHRp
bW8gTlNXIDIwMDcsIEF1c3RyYWxpYS48L2F1dGgtYWRkcmVzcz48dGl0bGVzPjx0aXRsZT5JbXBh
Y3Qgb2YgYWN1cHJlc3N1cmUgb24gb25zZXQgb2YgbGFib3VyIGFuZCBsYWJvdXIgZHVyYXRpb246
IEEgc3lzdGVtYXRpYyByZXZpZXc8L3RpdGxlPjxzZWNvbmRhcnktdGl0bGU+V29tZW4gQmlydGg8
L3NlY29uZGFyeS10aXRsZT48L3RpdGxlcz48cGFnZXM+MTk5LTIwNjwvcGFnZXM+PHZvbHVtZT4y
ODwvdm9sdW1lPjxudW1iZXI+MzwvbnVtYmVyPjxlZGl0aW9uPjIwMTUwNDIxPC9lZGl0aW9uPjxr
ZXl3b3Jkcz48a2V5d29yZD5BY3VwcmVzc3VyZS8qbWV0aG9kczwva2V5d29yZD48a2V5d29yZD5B
Y3VwdW5jdHVyZSBUaGVyYXB5LyptZXRob2RzPC9rZXl3b3JkPjxrZXl3b3JkPkFkdWx0PC9rZXl3
b3JkPjxrZXl3b3JkPkFuYWxnZXNpYSwgT2JzdGV0cmljYWwvKm1ldGhvZHM8L2tleXdvcmQ+PGtl
eXdvcmQ+RGVsaXZlcnksIE9ic3RldHJpYy9udXJzaW5nPC9rZXl3b3JkPjxrZXl3b3JkPkZlbWFs
ZTwva2V5d29yZD48a2V5d29yZD5IdW1hbnM8L2tleXdvcmQ+PGtleXdvcmQ+TGFib3IgUGFpbi8q
dGhlcmFweTwva2V5d29yZD48a2V5d29yZD5MYWJvciBTdGFnZSwgU2Vjb25kL3BoeXNpb2xvZ3k8
L2tleXdvcmQ+PGtleXdvcmQ+TGFib3IsIE9ic3RldHJpYy9waHlzaW9sb2d5PC9rZXl3b3JkPjxr
ZXl3b3JkPlByZWduYW5jeTwva2V5d29yZD48a2V5d29yZD5BY3Vwb2ludHM8L2tleXdvcmQ+PGtl
eXdvcmQ+QWN1cHJlc3N1cmU8L2tleXdvcmQ+PGtleXdvcmQ+TGFib3VyIGR1cmF0aW9uPC9rZXl3
b3JkPjxrZXl3b3JkPkxhYm91ciBpbml0aWF0aW9uPC9rZXl3b3JkPjxrZXl3b3JkPkxhYm91ciBv
bnNldDwva2V5d29yZD48a2V5d29yZD5MYWJvdXIgcGFpbjwva2V5d29yZD48a2V5d29yZD5TeXN0
ZW1hdGljIHJldmlldzwva2V5d29yZD48L2tleXdvcmRzPjxkYXRlcz48eWVhcj4yMDE1PC95ZWFy
PjxwdWItZGF0ZXM+PGRhdGU+U2VwPC9kYXRlPjwvcHViLWRhdGVzPjwvZGF0ZXM+PHB1Yi1sb2Nh
dGlvbj5OZXcgWW9yaywgTmV3IFlvcms8L3B1Yi1sb2NhdGlvbj48cHVibGlzaGVyPkVsc2V2aWVy
IEIuVi48L3B1Ymxpc2hlcj48aXNibj4xODc4LTE3OTkgKEVsZWN0cm9uaWMpJiN4RDsxODcxLTUx
OTIgKExpbmtpbmcpPC9pc2JuPjxhY2Nlc3Npb24tbnVtPjI1OTExNDk5PC9hY2Nlc3Npb24tbnVt
Pjx1cmxzPjxyZWxhdGVkLXVybHM+PHVybD5odHRwczovL3d3dy5uY2JpLm5sbS5uaWguZ292L3B1
Ym1lZC8yNTkxMTQ5OTwvdXJsPjwvcmVsYXRlZC11cmxzPjwvdXJscz48ZWxlY3Ryb25pYy1yZXNv
dXJjZS1udW0+MTAuMTAxNi9qLndvbWJpLjIwMTUuMDMuMDA3PC9lbGVjdHJvbmljLXJlc291cmNl
LW51bT48cmVtb3RlLWRhdGFiYXNlLW5hbWU+TWVkbGluZTwvcmVtb3RlLWRhdGFiYXNlLW5hbWU+
PHJlbW90ZS1kYXRhYmFzZS1wcm92aWRlcj5OTE08L3JlbW90ZS1kYXRhYmFzZS1wcm92aWRlcj48
L3JlY29yZD48L0NpdGU+PENpdGU+PEF1dGhvcj5NYWt2YW5kaTwvQXV0aG9yPjxZZWFyPjIwMTY8
L1llYXI+PFJlY051bT4zODQ8L1JlY051bT48cmVjb3JkPjxyZWMtbnVtYmVyPjM4NDwvcmVjLW51
bWJlcj48Zm9yZWlnbi1rZXlzPjxrZXkgYXBwPSJFTiIgZGItaWQ9InJmeDV2MjVyb3dzdDA4ZTU5
dGJ4eDl0eTV0MncwYWR3dDUyeCIgdGltZXN0YW1wPSIxNjY1NzMyMjIyIj4zODQ8L2tleT48L2Zv
cmVpZ24ta2V5cz48cmVmLXR5cGUgbmFtZT0iSm91cm5hbCBBcnRpY2xlIj4xNzwvcmVmLXR5cGU+
PGNvbnRyaWJ1dG9ycz48YXV0aG9ycz48YXV0aG9yPk1ha3ZhbmRpLCBTLjwvYXV0aG9yPjxhdXRo
b3I+TWlyemFpaW5ham1hYmFkaSwgSy48L2F1dGhvcj48YXV0aG9yPlNhZGVnaGksIFIuPC9hdXRo
b3I+PGF1dGhvcj5NYWhkYXZpYW4sIE0uPC9hdXRob3I+PGF1dGhvcj5LYXJpbWksIEwuPC9hdXRo
b3I+PC9hdXRob3JzPjwvY29udHJpYnV0b3JzPjxhdXRoLWFkZHJlc3M+RGVwYXJ0bWVudCBvZiBN
aWR3aWZlcnksIFNjaG9vbCBvZiBOdXJzaW5nIGFuZCBNaWR3aWZlcnksIE1hc2hoYWQgVW5pdmVy
c2l0eSBvZiBNZWRpY2FsIFNjaWVuY2VzLCBNYXNoaGFkLCBJcmFuLiYjeEQ7RGVwYXJ0bWVudCBv
ZiBNaWR3aWZlcnksIFNjaG9vbCBvZiBOdXJzaW5nIGFuZCBNaWR3aWZlcnksIE1hc2hoYWQgVW5p
dmVyc2l0eSBvZiBNZWRpY2FsIFNjaWVuY2VzLCBNYXNoaGFkLCBJcmFuLiBFbGVjdHJvbmljIGFk
ZHJlc3M6IG1pcnphaWlraEBtdW1zLmFjLmlyLiYjeEQ7TnVjbGVhciBNZWRpY2luZSBSZXNlYXJj
aCBDZW50ZXIsIE1hc2hoYWQgVW5pdmVyc2l0eSBvZiBNZWRpY2FsIFNjaWVuY2VzLCBNYXNoaGFk
LCBJcmFuLjwvYXV0aC1hZGRyZXNzPjx0aXRsZXM+PHRpdGxlPk1ldGEtYW5hbHlzaXMgb2YgdGhl
IGVmZmVjdCBvZiBhY3VwcmVzc3VyZSBvbiBkdXJhdGlvbiBvZiBsYWJvciBhbmQgbW9kZSBvZiBk
ZWxpdmVyeTwvdGl0bGU+PHNlY29uZGFyeS10aXRsZT5JbnQgSiBHeW5hZWNvbCBPYnN0ZXQ8L3Nl
Y29uZGFyeS10aXRsZT48L3RpdGxlcz48cGFnZXM+NS0xMDwvcGFnZXM+PHZvbHVtZT4xMzU8L3Zv
bHVtZT48bnVtYmVyPjE8L251bWJlcj48ZWRpdGlvbj4yMDE2MDcyOTwvZWRpdGlvbj48a2V5d29y
ZHM+PGtleXdvcmQ+QWN1cHJlc3N1cmUvKm1ldGhvZHM8L2tleXdvcmQ+PGtleXdvcmQ+Q2VzYXJl
YW4gU2VjdGlvbi8qc3RhdGlzdGljcyAmYW1wOyBudW1lcmljYWwgZGF0YTwva2V5d29yZD48a2V5
d29yZD5GZW1hbGU8L2tleXdvcmQ+PGtleXdvcmQ+SHVtYW5zPC9rZXl3b3JkPjxrZXl3b3JkPipM
YWJvciBTdGFnZSwgRmlyc3Q8L2tleXdvcmQ+PGtleXdvcmQ+KkxhYm9yIFN0YWdlLCBTZWNvbmQ8
L2tleXdvcmQ+PGtleXdvcmQ+UGFydHVyaXRpb248L2tleXdvcmQ+PGtleXdvcmQ+UHJlZ25hbmN5
PC9rZXl3b3JkPjxrZXl3b3JkPlRpbWUgRmFjdG9yczwva2V5d29yZD48a2V5d29yZD5BY3VwcmVz
c3VyZTwva2V5d29yZD48a2V5d29yZD5DZXNhcmVhbiBkZWxpdmVyeTwva2V5d29yZD48a2V5d29y
ZD5DaGlsZGJpcnRoPC9rZXl3b3JkPjxrZXl3b3JkPkZpcnN0IHN0YWdlIG9mIGxhYm9yPC9rZXl3
b3JkPjxrZXl3b3JkPkxhYm9yIGR1cmF0aW9uPC9rZXl3b3JkPjxrZXl3b3JkPlNlY29uZCBzdGFn
ZSBvZiBsYWJvcjwva2V5d29yZD48L2tleXdvcmRzPjxkYXRlcz48eWVhcj4yMDE2PC95ZWFyPjxw
dWItZGF0ZXM+PGRhdGU+T2N0PC9kYXRlPjwvcHViLWRhdGVzPjwvZGF0ZXM+PHB1Yi1sb2NhdGlv
bj5Ib2Jva2VuLCBOZXcgSmVyc2V5PC9wdWItbG9jYXRpb24+PHB1Ymxpc2hlcj5Kb2huIFdpbGV5
ICZhbXA7IFNvbnMsIEluYy48L3B1Ymxpc2hlcj48aXNibj4xODc5LTM0NzkgKEVsZWN0cm9uaWMp
JiN4RDswMDIwLTcyOTIgKExpbmtpbmcpPC9pc2JuPjxhY2Nlc3Npb24tbnVtPjI3NTY5MDIzPC9h
Y2Nlc3Npb24tbnVtPjx1cmxzPjxyZWxhdGVkLXVybHM+PHVybD5odHRwczovL3d3dy5uY2JpLm5s
bS5uaWguZ292L3B1Ym1lZC8yNzU2OTAyMzwvdXJsPjwvcmVsYXRlZC11cmxzPjwvdXJscz48ZWxl
Y3Ryb25pYy1yZXNvdXJjZS1udW0+MTAuMTAxNi9qLmlqZ28uMjAxNi4wNC4wMTc8L2VsZWN0cm9u
aWMtcmVzb3VyY2UtbnVtPjxyZW1vdGUtZGF0YWJhc2UtbmFtZT5NZWRsaW5lPC9yZW1vdGUtZGF0
YWJhc2UtbmFtZT48cmVtb3RlLWRhdGFiYXNlLXByb3ZpZGVyPk5MTTwvcmVtb3RlLWRhdGFiYXNl
LXByb3ZpZGVyPjwvcmVjb3JkPjwvQ2l0ZT48Q2l0ZT48QXV0aG9yPlNtaXRoPC9BdXRob3I+PFll
YXI+MjAxNzwvWWVhcj48UmVjTnVtPjI0NDwvUmVjTnVtPjxyZWNvcmQ+PHJlYy1udW1iZXI+MjQ0
PC9yZWMtbnVtYmVyPjxmb3JlaWduLWtleXM+PGtleSBhcHA9IkVOIiBkYi1pZD0icmZ4NXYyNXJv
d3N0MDhlNTl0Ynh4OXR5NXQydzBhZHd0NTJ4IiB0aW1lc3RhbXA9IjE2NjUwMjkyMzIiPjI0NDwv
a2V5PjwvZm9yZWlnbi1rZXlzPjxyZWYtdHlwZSBuYW1lPSJKb3VybmFsIEFydGljbGUiPjE3PC9y
ZWYtdHlwZT48Y29udHJpYnV0b3JzPjxhdXRob3JzPjxhdXRob3I+U21pdGgsIEMuIEEuPC9hdXRo
b3I+PGF1dGhvcj5Bcm1vdXIsIE0uPC9hdXRob3I+PGF1dGhvcj5EYWhsZW4sIEguIEcuPC9hdXRo
b3I+PC9hdXRob3JzPjwvY29udHJpYnV0b3JzPjxhdXRoLWFkZHJlc3M+TmF0aW9uYWwgSW5zdGl0
dXRlIG9mIENvbXBsZW1lbnRhcnkgTWVkaWNpbmUgKE5JQ00pLCBXZXN0ZXJuIFN5ZG5leSBVbml2
ZXJzaXR5LCBMb2NrZWQgQmFnIDE3OTcsIFN5ZG5leSwgTmV3IFNvdXRoIFdhbGVzLCBBdXN0cmFs
aWEsIDI3NTEuPC9hdXRoLWFkZHJlc3M+PHRpdGxlcz48dGl0bGU+QWN1cHVuY3R1cmUgb3IgYWN1
cHJlc3N1cmUgZm9yIGluZHVjdGlvbiBvZiBsYWJvdXI8L3RpdGxlPjxzZWNvbmRhcnktdGl0bGU+
Q29jaHJhbmUgRGF0YWJhc2UgU3lzdCBSZXY8L3NlY29uZGFyeS10aXRsZT48L3RpdGxlcz48cGVy
aW9kaWNhbD48ZnVsbC10aXRsZT5Db2NocmFuZSBEYXRhYmFzZSBTeXN0IFJldjwvZnVsbC10aXRs
ZT48L3BlcmlvZGljYWw+PHBhZ2VzPkNEMDAyOTYyPC9wYWdlcz48dm9sdW1lPjEwPC92b2x1bWU+
PG51bWJlcj4xMDwvbnVtYmVyPjxlZGl0aW9uPjIwMTcxMDE3PC9lZGl0aW9uPjxrZXl3b3Jkcz48
a2V5d29yZD4qQWN1cHJlc3N1cmU8L2tleXdvcmQ+PGtleXdvcmQ+KkFjdXB1bmN0dXJlIFRoZXJh
cHk8L2tleXdvcmQ+PGtleXdvcmQ+Q2VydmljYWwgUmlwZW5pbmc8L2tleXdvcmQ+PGtleXdvcmQ+
Q2VzYXJlYW4gU2VjdGlvbi9zdGF0aXN0aWNzICZhbXA7IG51bWVyaWNhbCBkYXRhPC9rZXl3b3Jk
PjxrZXl3b3JkPkZlbWFsZTwva2V5d29yZD48a2V5d29yZD5IdW1hbnM8L2tleXdvcmQ+PGtleXdv
cmQ+TGFib3IsIEluZHVjZWQvKm1ldGhvZHM8L2tleXdvcmQ+PGtleXdvcmQ+T3h5dG9jaWNzPC9r
ZXl3b3JkPjxrZXl3b3JkPk94eXRvY2luPC9rZXl3b3JkPjxrZXl3b3JkPlByZWduYW5jeTwva2V5
d29yZD48a2V5d29yZD5SYW5kb21pemVkIENvbnRyb2xsZWQgVHJpYWxzIGFzIFRvcGljPC9rZXl3
b3JkPjwva2V5d29yZHM+PGRhdGVzPjx5ZWFyPjIwMTc8L3llYXI+PHB1Yi1kYXRlcz48ZGF0ZT5P
Y3QgMTc8L2RhdGU+PC9wdWItZGF0ZXM+PC9kYXRlcz48aXNibj4xNDY5LTQ5M1ggKEVsZWN0cm9u
aWMpJiN4RDsxMzYxLTYxMzcgKExpbmtpbmcpPC9pc2JuPjxhY2Nlc3Npb24tbnVtPjI5MDM2NzU2
PC9hY2Nlc3Npb24tbnVtPjx1cmxzPjxyZWxhdGVkLXVybHM+PHVybD5odHRwczovL3d3dy5uY2Jp
Lm5sbS5uaWguZ292L3B1Ym1lZC8yOTAzNjc1NjwvdXJsPjwvcmVsYXRlZC11cmxzPjwvdXJscz48
Y3VzdG9tMT5DYXJvbGluZSBTbWl0aDogaXMgYW4gYXV0aG9yIG9mIG9uZSBvZiB0aGUgaW5jbHVk
ZWQgdHJpYWxzIChTbWl0aCAyMDA4KSwgYW5kIHNvIGEgdGhpcmQgaW5kZXBlbmRlbnQgcGVyc29u
IGFzc2Vzc2VkIGFuZCBleHRyYWN0ZWQgZGF0YSBmb3IgdGhpcyB0cmlhbC4gTWlrZSBBcm1vdXI6
IGlzIGFuIGFjdXB1bmN0dXJpc3QgcmVjZW50bHkgaW52b2x2ZWQgaW4gY2xpbmljYWwgcHJhY3Rp
Y2UgYW5kIHRoZSBkaXJlY3RvciBvZiBhbiBhY3VwdW5jdHVyZSBjbGluaWMuIEhhbm5haCBEYWhs
ZW46IG5vbmUga25vd24uPC9jdXN0b20xPjxjdXN0b20yPlBNQzY5NTMzMTg8L2N1c3RvbTI+PGVs
ZWN0cm9uaWMtcmVzb3VyY2UtbnVtPjEwLjEwMDIvMTQ2NTE4NTguQ0QwMDI5NjIucHViNDwvZWxl
Y3Ryb25pYy1yZXNvdXJjZS1udW0+PHJlbW90ZS1kYXRhYmFzZS1uYW1lPk1lZGxpbmU8L3JlbW90
ZS1kYXRhYmFzZS1uYW1lPjxyZW1vdGUtZGF0YWJhc2UtcHJvdmlkZXI+TkxNPC9yZW1vdGUtZGF0
YWJhc2UtcHJvdmlkZXI+PHJlc2VhcmNoLW5vdGVzPiBTaGlhdHN1PC9yZXNlYXJjaC1ub3Rlcz48
L3JlY29yZD48L0NpdGU+PENpdGU+PEF1dGhvcj5OYWphZmk8L0F1dGhvcj48WWVhcj4yMDE4PC9Z
ZWFyPjxSZWNOdW0+MzcyPC9SZWNOdW0+PHJlY29yZD48cmVjLW51bWJlcj4zNzI8L3JlYy1udW1i
ZXI+PGZvcmVpZ24ta2V5cz48a2V5IGFwcD0iRU4iIGRiLWlkPSJyZng1djI1cm93c3QwOGU1OXRi
eHg5dHk1dDJ3MGFkd3Q1MngiIHRpbWVzdGFtcD0iMTY2NTczMjIyMiI+MzcyPC9rZXk+PC9mb3Jl
aWduLWtleXM+PHJlZi10eXBlIG5hbWU9IkpvdXJuYWwgQXJ0aWNsZSI+MTc8L3JlZi10eXBlPjxj
b250cmlidXRvcnM+PGF1dGhvcnM+PGF1dGhvcj5OYWphZmksIEYuPC9hdXRob3I+PGF1dGhvcj5K
YWFmYXJwb3VyLCBNLjwvYXV0aG9yPjxhdXRob3I+U2F5ZWhtaXJpLCBLLjwvYXV0aG9yPjxhdXRo
b3I+S2hhamF2aWtoYW4sIEouPC9hdXRob3I+PC9hdXRob3JzPjwvY29udHJpYnV0b3JzPjxhdXRo
LWFkZHJlc3M+RGVwYXJ0bWVudCBvZiBOdXJzaW5nLCBGYWN1bHR5IG9mIE51cnNpbmcgYW5kIE1p
ZHdpZmVyeSwgSWxhbSBVbml2ZXJzaXR5IG9mIE1lZGljYWwgU2NpZW5jZXMsIElsYW0sIElyYW4u
JiN4RDtQc3ljaG9zb2NpYWwgSW5qdXJpZXMgUmVzZWFyY2ggQ2VudGVyLCBJbGFtIFVuaXZlcnNp
dHkgb2YgTWVkaWNhbCBTY2llbmNlcywgSWxhbSwgSXJhbi4mI3hEO0ltYW0gS2hvbWVpbmkgSG9z
cGl0YWwsIElsYW0gVW5pdmVyc2l0eSBvZiBNZWRpY2FsIFNjaWVuY2VzLCBJbGFtLCBJcmFuLjwv
YXV0aC1hZGRyZXNzPjx0aXRsZXM+PHRpdGxlPkFuIEV2YWx1YXRpb24gb2YgQWN1cHJlc3N1cmUg
b24gdGhlIFNhbnlpbmppYW8gKFNQNikgYW5kIEh1Z28gKExJNCkgUG9pbnRzIG9uIHRoZSBQYWlu
IFNldmVyaXR5IGFuZCBMZW5ndGggb2YgTGFib3I6IEEgU3lzdGVtYXRpYyBSZXZpZXcgYW5kIE1l
dGEtYW5hbHlzaXMgU3R1ZHk8L3RpdGxlPjxzZWNvbmRhcnktdGl0bGU+SXJhbiBKIE51cnMgTWlk
d2lmZXJ5IFJlczwvc2Vjb25kYXJ5LXRpdGxlPjwvdGl0bGVzPjxwYWdlcz4xLTc8L3BhZ2VzPjx2
b2x1bWU+MjM8L3ZvbHVtZT48bnVtYmVyPjE8L251bWJlcj48a2V5d29yZHM+PGtleXdvcmQ+SHVn
bzwva2V5d29yZD48a2V5d29yZD5JcmFuPC9rZXl3b3JkPjxrZXl3b3JkPlNhbnlpbmppYW88L2tl
eXdvcmQ+PGtleXdvcmQ+bGFib3I8L2tleXdvcmQ+PGtleXdvcmQ+bWV0YS1hbmFseXNpczwva2V5
d29yZD48L2tleXdvcmRzPjxkYXRlcz48eWVhcj4yMDE4PC95ZWFyPjxwdWItZGF0ZXM+PGRhdGU+
SmFuLUZlYjwvZGF0ZT48L3B1Yi1kYXRlcz48L2RhdGVzPjxpc2JuPjE3MzUtOTA2NiAoUHJpbnQp
JiN4RDsyMjI4LTU1MDQgKEVsZWN0cm9uaWMpJiN4RDsxNzM1LTkwNjYgKExpbmtpbmcpPC9pc2Ju
PjxhY2Nlc3Npb24tbnVtPjI5MzQ0MDM4PC9hY2Nlc3Npb24tbnVtPjx1cmxzPjxyZWxhdGVkLXVy
bHM+PHVybD5odHRwczovL3d3dy5uY2JpLm5sbS5uaWguZ292L3B1Ym1lZC8yOTM0NDAzODwvdXJs
PjwvcmVsYXRlZC11cmxzPjwvdXJscz48Y3VzdG9tMT5UaGVyZSBhcmUgbm8gY29uZmxpY3RzIG9m
IGludGVyZXN0LjwvY3VzdG9tMT48Y3VzdG9tMj5QTUM1NzY5MTc4PC9jdXN0b20yPjxlbGVjdHJv
bmljLXJlc291cmNlLW51bT4xMC40MTAzL2lqbm1yLklKTk1SXzE4NF8xNTwvZWxlY3Ryb25pYy1y
ZXNvdXJjZS1udW0+PHJlbW90ZS1kYXRhYmFzZS1uYW1lPlB1Yk1lZC1ub3QtTUVETElORTwvcmVt
b3RlLWRhdGFiYXNlLW5hbWU+PHJlbW90ZS1kYXRhYmFzZS1wcm92aWRlcj5OTE08L3JlbW90ZS1k
YXRhYmFzZS1wcm92aWRlcj48L3JlY29yZD48L0NpdGU+PENpdGU+PEF1dGhvcj5TbWl0aDwvQXV0
aG9yPjxZZWFyPjIwMjA8L1llYXI+PFJlY051bT4zNDc8L1JlY051bT48cmVjb3JkPjxyZWMtbnVt
YmVyPjM0NzwvcmVjLW51bWJlcj48Zm9yZWlnbi1rZXlzPjxrZXkgYXBwPSJFTiIgZGItaWQ9InJm
eDV2MjVyb3dzdDA4ZTU5dGJ4eDl0eTV0MncwYWR3dDUyeCIgdGltZXN0YW1wPSIxNjY1NzMyMjIy
Ij4zNDc8L2tleT48L2ZvcmVpZ24ta2V5cz48cmVmLXR5cGUgbmFtZT0iSm91cm5hbCBBcnRpY2xl
Ij4xNzwvcmVmLXR5cGU+PGNvbnRyaWJ1dG9ycz48YXV0aG9ycz48YXV0aG9yPlNtaXRoLCBDLiBB
LjwvYXV0aG9yPjxhdXRob3I+Q29sbGlucywgQy4gVC48L2F1dGhvcj48YXV0aG9yPkxldmV0dCwg
Sy4gTS48L2F1dGhvcj48YXV0aG9yPkFybW91ciwgTS48L2F1dGhvcj48YXV0aG9yPkRhaGxlbiwg
SC4gRy48L2F1dGhvcj48YXV0aG9yPlRhbiwgQS4gTC48L2F1dGhvcj48YXV0aG9yPk1lc2dhcnBv
dXIsIEIuPC9hdXRob3I+PC9hdXRob3JzPjwvY29udHJpYnV0b3JzPjxhdXRoLWFkZHJlc3M+V2Vz
dGVybiBTeWRuZXkgVW5pdmVyc2l0eSwgTklDTSBIZWFsdGggUmVzZWFyY2ggSW5zdGl0dXRlLCBM
b2NrZWQgQmFnIDE3OTcsIFBlbnJpdGgsIE5ldyBTb3V0aCBXYWxlcywgQXVzdHJhbGlhLCAyNzUx
LiYjeEQ7U291dGggQXVzdHJhbGlhbiBIZWFsdGggYW5kIE1lZGljYWwgUmVzZWFyY2ggSW5zdGl0
dXRlLCBXb21lbiBhbmQgS2lkcywgNzIgS2luZyBXaWxsaWFtIFJvYWQsIEFkZWxhaWRlLCBTb3V0
aCBBdXN0cmFsaWEsIEF1c3RyYWxpYSwgNTAwNi4mI3hEO1VuaXZlcnNpdHkgb2YgTm90cmUgRGFt
ZSwgU2Nob29sIG9mIE1lZGljaW5lLCBTeWRuZXksIEF1c3RyYWxpYS4mI3hEO1dlc3Rlcm4gU3lk
bmV5IFVuaXZlcnNpdHksIFNjaG9vbCBvZiBOdXJzaW5nIGFuZCBNaWR3aWZlcnksIExvY2tlZCBC
YWcgMTc5NywgUGVucml0aCwgTlNXLCBBdXN0cmFsaWEsIDI3NTEuJiN4RDtOYXRpb25hbCBVbml2
ZXJzaXR5IEhvc3BpdGFsLCBEZXBhcnRtZW50IG9mIFByZXZlbnRpdmUgTWVkaWNpbmUsIFNpbmdh
cG9yZSwgU2luZ2Fwb3JlLiYjeEQ7TmF0aW9uYWwgSW5zdGl0dXRlIGZvciBNZWRpY2FsIFJlc2Vh
cmNoIERldmVsb3BtZW50IChOSU1BRCksIENvY2hyYW5lIElyYW4gQXNzb2NpYXRlIENlbnRyZSwg
VGVocmFuLCBJcmFuLjwvYXV0aC1hZGRyZXNzPjx0aXRsZXM+PHRpdGxlPkFjdXB1bmN0dXJlIG9y
IGFjdXByZXNzdXJlIGZvciBwYWluIG1hbmFnZW1lbnQgZHVyaW5nIGxhYm91cjwvdGl0bGU+PHNl
Y29uZGFyeS10aXRsZT5Db2NocmFuZSBEYXRhYmFzZSBTeXN0IFJldjwvc2Vjb25kYXJ5LXRpdGxl
PjwvdGl0bGVzPjxwZXJpb2RpY2FsPjxmdWxsLXRpdGxlPkNvY2hyYW5lIERhdGFiYXNlIFN5c3Qg
UmV2PC9mdWxsLXRpdGxlPjwvcGVyaW9kaWNhbD48cGFnZXM+Q0QwMDkyMzI8L3BhZ2VzPjx2b2x1
bWU+Mjwvdm9sdW1lPjxudW1iZXI+MjwvbnVtYmVyPjxlZGl0aW9uPjIwMjAwMjA3PC9lZGl0aW9u
PjxrZXl3b3Jkcz48a2V5d29yZD5BY3VwcmVzc3VyZS8qbWV0aG9kczwva2V5d29yZD48a2V5d29y
ZD5BY3VwdW5jdHVyZSBUaGVyYXB5LyptZXRob2RzPC9rZXl3b3JkPjxrZXl3b3JkPkFuYWxnZXNp
YSwgT2JzdGV0cmljYWwvbWV0aG9kczwva2V5d29yZD48a2V5d29yZD5GZW1hbGU8L2tleXdvcmQ+
PGtleXdvcmQ+SHVtYW5zPC9rZXl3b3JkPjxrZXl3b3JkPkxhYm9yIFBhaW4vKnRoZXJhcHk8L2tl
eXdvcmQ+PGtleXdvcmQ+UGFpbiBNYW5hZ2VtZW50LyptZXRob2RzPC9rZXl3b3JkPjxrZXl3b3Jk
PlByZWduYW5jeTwva2V5d29yZD48a2V5d29yZD5SYW5kb21pemVkIENvbnRyb2xsZWQgVHJpYWxz
IGFzIFRvcGljPC9rZXl3b3JkPjwva2V5d29yZHM+PGRhdGVzPjx5ZWFyPjIwMjA8L3llYXI+PHB1
Yi1kYXRlcz48ZGF0ZT5GZWIgNzwvZGF0ZT48L3B1Yi1kYXRlcz48L2RhdGVzPjxwdWJsaXNoZXI+
Sm9obiBXaWxleSAmYW1wOyBTb25zLCBMdGQ8L3B1Ymxpc2hlcj48aXNibj4xNDY5LTQ5M1ggKEVs
ZWN0cm9uaWMpJiN4RDsxMzYxLTYxMzcgKExpbmtpbmcpPC9pc2JuPjxhY2Nlc3Npb24tbnVtPjMy
MDMyNDQ0PC9hY2Nlc3Npb24tbnVtPjx1cmxzPjxyZWxhdGVkLXVybHM+PHVybD5odHRwczovL3d3
dy5uY2JpLm5sbS5uaWguZ292L3B1Ym1lZC8zMjAzMjQ0NDwvdXJsPjwvcmVsYXRlZC11cmxzPjwv
dXJscz48Y3VzdG9tMT5DYXJtZWwgQ29sbGluczogbm9uZSBrbm93bi4gSGFubmFoIERhaGxlbjog
bm9uZSBrbm93bi4gQml0YSBNZXNnYXJwb3VyOiBub25lIGtub3duLiBBaWRhbiBUYW46IG5vbmUg
a25vd24uIE1pa2UgQXJtb3VyOiBpcyBhbiBhY3VwdW5jdHVyaXN0LCBub3QgY3VycmVudGx5IGlu
IGNsaW5pY2FsIHByYWN0aWNlIGFuZCB1bnRpbCByZWNlbnRseSB3YXMgYSBkaXJlY3RvciBvZiBh
biBhY3VwdW5jdHVyZSBhbmQgcGh5c2lvdGhlcmFweSBjbGluaWMuIEFzIGEgbWVkaWNhbCByZXNl
YXJjaCBpbnN0aXR1dGUsIHRoZSBOYXRpb25hbCBJbnN0aXR1dGUgb2YgQ29tcGxlbWVudGFyeSBN
ZWRpY2luZSAoTklDTSkgcmVjZWl2ZXMgcmVzZWFyY2ggZ3JhbnRzIGFuZCBkb25hdGlvbnMgZnJv
bSBmb3VuZGF0aW9ucywgdW5pdmVyc2l0aWVzLCBnb3Zlcm5tZW50IGFnZW5jaWVzIGFuZCBpbmR1
c3RyeS4gU3BvbnNvcnMgYW5kIGRvbm9ycyBwcm92aWRlIHVudGllZCBhbmQgdGllZCBmdW5kaW5n
IGZvciB3b3JrIHRvIGFkdmFuY2UgdGhlIHZpc2lvbiBhbmQgbWlzc2lvbiBvZiB0aGUgSW5zdGl0
dXRlLiBUaGlzIHN5c3RlbWF0aWMgcmV2aWV3IHdhcyBub3Qgc3BlY2lmaWNhbGx5IHN1cHBvcnRl
ZCBieSBkb25vciBvciBzcG9uc29yIGZ1bmRpbmcgdG8gTklDTS4gQ2Fyb2xpbmUgU21pdGg6IGFz
IGEgbWVkaWNhbCByZXNlYXJjaCBpbnN0aXR1dGUsIHRoZSBOYXRpb25hbCBJbnN0aXR1dGUgb2Yg
Q29tcGxlbWVudGFyeSBNZWRpY2luZSByZWNlaXZlcyByZXNlYXJjaCBncmFudHMgYW5kIGRvbmF0
aW9ucyBmcm9tIGZvdW5kYXRpb25zLCB1bml2ZXJzaXRpZXMsIGdvdmVybm1lbnQgYWdlbmNpZXMg
YW5kIGluZHVzdHJ5LiBTcG9uc29ycyBhbmQgZG9ub3JzIHByb3ZpZGUgdW50aWVkIGFuZCB0aWVk
IGZ1bmRpbmcgZm9yIHdvcmsgdG8gYWR2YW5jZSB0aGUgdmlzaW9uIGFuZCBtaXNzaW9uIG9mIHRo
ZSBJbnN0aXR1dGUuIEthdGUgTGV2ZXR0OiBpcyBlbXBsb3llZCBhdCBUaGUgVW5pdmVyc2l0eSBv
ZiBOb3RyZSBEYW1lLCBTY2hvb2wgb2YgTWVkaWNpbmUsIGFuZCBhcyBhIG1lZGljYWwgc2Nob29s
IGVtcGxveWVlIHJlY2VpdmVzIHJlc2VhcmNoIGdyYW50cyBhbmQgZG9uYXRpb25zIGZyb20gRm91
bmRhdGlvbnMsIEdvdmVybm1lbnQgYWdlbmNpZXMgYW5kIGluZHVzdHJ5LiBLYXRlIExldmV0dCBv
ZmZlcnMgcHJpdmF0ZSBhY3VwcmVzc3VyZSBmb3IgbGFib3VyIGFuZCBiaXJ0aCBlZHVjYXRpb24g
Y2xhc3NlcyBpbiBTeWRuZXkgQXVzdHJhbGlhOyB0aGVzZSBjbGFzc2VzIGluY2x1ZGUgY29tcGxl
bWVudGFyeSB0aGVyYXB5IHN0cmF0ZWdpZXMgZm9yIHBhaW4gcmVsaWVmIGluIGxhYm91ci48L2N1
c3RvbTE+PGN1c3RvbTI+UE1DNzAwNzIwMDwvY3VzdG9tMj48ZWxlY3Ryb25pYy1yZXNvdXJjZS1u
dW0+MTAuMTAwMi8xNDY1MTg1OC5DRDAwOTIzMi5wdWIyPC9lbGVjdHJvbmljLXJlc291cmNlLW51
bT48cmVtb3RlLWRhdGFiYXNlLW5hbWU+TWVkbGluZTwvcmVtb3RlLWRhdGFiYXNlLW5hbWU+PHJl
bW90ZS1kYXRhYmFzZS1wcm92aWRlcj5OTE08L3JlbW90ZS1kYXRhYmFzZS1wcm92aWRlcj48L3Jl
Y29yZD48L0NpdGU+PC9FbmROb3RlPgB=
</w:fldData>
        </w:fldChar>
      </w:r>
      <w:r w:rsidR="002B463D" w:rsidRPr="006D3524">
        <w:instrText xml:space="preserve"> ADDIN EN.CITE </w:instrText>
      </w:r>
      <w:r w:rsidR="002B463D" w:rsidRPr="006D3524">
        <w:fldChar w:fldCharType="begin">
          <w:fldData xml:space="preserve">PEVuZE5vdGU+PENpdGU+PEF1dGhvcj5Nb2doYWRhbTwvQXV0aG9yPjxZZWFyPjIwMTM8L1llYXI+
PFJlY051bT40NTY8L1JlY051bT48RGlzcGxheVRleHQ+KDgxLTg2KTwvRGlzcGxheVRleHQ+PHJl
Y29yZD48cmVjLW51bWJlcj40NTY8L3JlYy1udW1iZXI+PGZvcmVpZ24ta2V5cz48a2V5IGFwcD0i
RU4iIGRiLWlkPSJyZng1djI1cm93c3QwOGU1OXRieHg5dHk1dDJ3MGFkd3Q1MngiIHRpbWVzdGFt
cD0iMTY2NTczMjIyMiI+NDU2PC9rZXk+PC9mb3JlaWduLWtleXM+PHJlZi10eXBlIG5hbWU9Ikpv
dXJuYWwgQXJ0aWNsZSI+MTc8L3JlZi10eXBlPjxjb250cmlidXRvcnM+PGF1dGhvcnM+PGF1dGhv
cj5Nb2doYWRhbSwgQS4gRGlyZWt2YW5kPC9hdXRob3I+PGF1dGhvcj5EZWxwaXNoZWgsIEEuPC9h
dXRob3I+PGF1dGhvcj5SZXphZWlhbiwgTS48L2F1dGhvcj48YXV0aG9yPktob3NyYXZpLCBBLjwv
YXV0aG9yPjwvYXV0aG9ycz48L2NvbnRyaWJ1dG9ycz48dGl0bGVzPjx0aXRsZT5GYWN0b3JzIEFm
ZmVjdGluZyB0aGUgTGFib3IgOiBBIFJldmlldyBBcnRpY2xlPC90aXRsZT48c2Vjb25kYXJ5LXRp
dGxlPkJpb21lZGljYWwgJmFtcDsgUGhhcm1hY29sb2d5IEpvdXJuYWw8L3NlY29uZGFyeS10aXRs
ZT48L3RpdGxlcz48cGFnZXM+MTYxLTE2NzwvcGFnZXM+PHZvbHVtZT42PC92b2x1bWU+PG51bWJl
cj4yPC9udW1iZXI+PHNlY3Rpb24+MTYxPC9zZWN0aW9uPjxkYXRlcz48eWVhcj4yMDEzPC95ZWFy
PjwvZGF0ZXM+PGlzYm4+MDk3NC02MjQyPC9pc2JuPjxhY2Nlc3Npb24tbnVtPjM3MjU1Mjk1NDwv
YWNjZXNzaW9uLW51bT48dXJscz48cmVsYXRlZC11cmxzPjx1cmw+aHR0cHM6Ly9lenByb3h5Lmxp
YnJhcnkudXN5ZC5lZHUuYXUvbG9naW4/dXJsPWh0dHA6Ly9vdmlkc3Aub3ZpZC5jb20vb3ZpZHdl
Yi5jZ2k/VD1KUyZhbXA7Q1NDPVkmYW1wO05FV1M9TiZhbXA7UEFHRT1mdWxsdGV4dCZhbXA7RD1l
bWVkMTQmYW1wO0FOPTM3MjU1Mjk1NDwvdXJsPjwvcmVsYXRlZC11cmxzPjwvdXJscz48ZWxlY3Ry
b25pYy1yZXNvdXJjZS1udW0+MTAuMTMwMDUvYnBqLzM5OTwvZWxlY3Ryb25pYy1yZXNvdXJjZS1u
dW0+PC9yZWNvcmQ+PC9DaXRlPjxDaXRlPjxBdXRob3I+TW9sbGFydDwvQXV0aG9yPjxZZWFyPjIw
MTU8L1llYXI+PFJlY051bT4zNzU8L1JlY051bT48cmVjb3JkPjxyZWMtbnVtYmVyPjM3NTwvcmVj
LW51bWJlcj48Zm9yZWlnbi1rZXlzPjxrZXkgYXBwPSJFTiIgZGItaWQ9InJmeDV2MjVyb3dzdDA4
ZTU5dGJ4eDl0eTV0MncwYWR3dDUyeCIgdGltZXN0YW1wPSIxNjY1NzMyMjIyIj4zNzU8L2tleT48
L2ZvcmVpZ24ta2V5cz48cmVmLXR5cGUgbmFtZT0iSm91cm5hbCBBcnRpY2xlIj4xNzwvcmVmLXR5
cGU+PGNvbnRyaWJ1dG9ycz48YXV0aG9ycz48YXV0aG9yPk1vbGxhcnQsIEwuIEouPC9hdXRob3I+
PGF1dGhvcj5BZGFtLCBKLjwvYXV0aG9yPjxhdXRob3I+Rm91cmV1ciwgTS48L2F1dGhvcj48L2F1
dGhvcnM+PC9jb250cmlidXRvcnM+PGF1dGgtYWRkcmVzcz5GYWN1bHR5IG9mIEhlYWx0aCwgVW5p
dmVyc2l0eSBvZiBUZWNobm9sb2d5IFN5ZG5leSwgQnJvYWR3YXksIFVsdGltbyBOU1cgMjAwNywg
QXVzdHJhbGlhOyBNYXRlcm5pdHkgU2VydmljZXMsIENlbnRyYWwgQ29hc3QgTG9jYWwgSGVhbHRo
IERpc3RyaWN0LCBHb3Nmb3JkIE5TVyAyMjUwLCBBdXN0cmFsaWEuIEVsZWN0cm9uaWMgYWRkcmVz
czogTHluZGFsbC5Nb2xsYXJ0QGhlYWx0aC5uc3cuZ292LmF1LiYjeEQ7UHVibGljIEhlYWx0aCwg
RmFjdWx0eSBvZiBIZWFsdGgsIFVuaXZlcnNpdHkgb2YgVGVjaG5vbG9neSBTeWRuZXksIEJyb2Fk
d2F5LCBVbHRpbW8gTlNXIDIwMDcsIEF1c3RyYWxpYS4mI3hEO01pZHdpZmVyeSwgRmFjdWx0eSBv
ZiBIZWFsdGgsIFVuaXZlcnNpdHkgb2YgVGVjaG5vbG9neSBTeWRuZXksIEJyb2Fkd2F5LCBVbHRp
bW8gTlNXIDIwMDcsIEF1c3RyYWxpYS48L2F1dGgtYWRkcmVzcz48dGl0bGVzPjx0aXRsZT5JbXBh
Y3Qgb2YgYWN1cHJlc3N1cmUgb24gb25zZXQgb2YgbGFib3VyIGFuZCBsYWJvdXIgZHVyYXRpb246
IEEgc3lzdGVtYXRpYyByZXZpZXc8L3RpdGxlPjxzZWNvbmRhcnktdGl0bGU+V29tZW4gQmlydGg8
L3NlY29uZGFyeS10aXRsZT48L3RpdGxlcz48cGFnZXM+MTk5LTIwNjwvcGFnZXM+PHZvbHVtZT4y
ODwvdm9sdW1lPjxudW1iZXI+MzwvbnVtYmVyPjxlZGl0aW9uPjIwMTUwNDIxPC9lZGl0aW9uPjxr
ZXl3b3Jkcz48a2V5d29yZD5BY3VwcmVzc3VyZS8qbWV0aG9kczwva2V5d29yZD48a2V5d29yZD5B
Y3VwdW5jdHVyZSBUaGVyYXB5LyptZXRob2RzPC9rZXl3b3JkPjxrZXl3b3JkPkFkdWx0PC9rZXl3
b3JkPjxrZXl3b3JkPkFuYWxnZXNpYSwgT2JzdGV0cmljYWwvKm1ldGhvZHM8L2tleXdvcmQ+PGtl
eXdvcmQ+RGVsaXZlcnksIE9ic3RldHJpYy9udXJzaW5nPC9rZXl3b3JkPjxrZXl3b3JkPkZlbWFs
ZTwva2V5d29yZD48a2V5d29yZD5IdW1hbnM8L2tleXdvcmQ+PGtleXdvcmQ+TGFib3IgUGFpbi8q
dGhlcmFweTwva2V5d29yZD48a2V5d29yZD5MYWJvciBTdGFnZSwgU2Vjb25kL3BoeXNpb2xvZ3k8
L2tleXdvcmQ+PGtleXdvcmQ+TGFib3IsIE9ic3RldHJpYy9waHlzaW9sb2d5PC9rZXl3b3JkPjxr
ZXl3b3JkPlByZWduYW5jeTwva2V5d29yZD48a2V5d29yZD5BY3Vwb2ludHM8L2tleXdvcmQ+PGtl
eXdvcmQ+QWN1cHJlc3N1cmU8L2tleXdvcmQ+PGtleXdvcmQ+TGFib3VyIGR1cmF0aW9uPC9rZXl3
b3JkPjxrZXl3b3JkPkxhYm91ciBpbml0aWF0aW9uPC9rZXl3b3JkPjxrZXl3b3JkPkxhYm91ciBv
bnNldDwva2V5d29yZD48a2V5d29yZD5MYWJvdXIgcGFpbjwva2V5d29yZD48a2V5d29yZD5TeXN0
ZW1hdGljIHJldmlldzwva2V5d29yZD48L2tleXdvcmRzPjxkYXRlcz48eWVhcj4yMDE1PC95ZWFy
PjxwdWItZGF0ZXM+PGRhdGU+U2VwPC9kYXRlPjwvcHViLWRhdGVzPjwvZGF0ZXM+PHB1Yi1sb2Nh
dGlvbj5OZXcgWW9yaywgTmV3IFlvcms8L3B1Yi1sb2NhdGlvbj48cHVibGlzaGVyPkVsc2V2aWVy
IEIuVi48L3B1Ymxpc2hlcj48aXNibj4xODc4LTE3OTkgKEVsZWN0cm9uaWMpJiN4RDsxODcxLTUx
OTIgKExpbmtpbmcpPC9pc2JuPjxhY2Nlc3Npb24tbnVtPjI1OTExNDk5PC9hY2Nlc3Npb24tbnVt
Pjx1cmxzPjxyZWxhdGVkLXVybHM+PHVybD5odHRwczovL3d3dy5uY2JpLm5sbS5uaWguZ292L3B1
Ym1lZC8yNTkxMTQ5OTwvdXJsPjwvcmVsYXRlZC11cmxzPjwvdXJscz48ZWxlY3Ryb25pYy1yZXNv
dXJjZS1udW0+MTAuMTAxNi9qLndvbWJpLjIwMTUuMDMuMDA3PC9lbGVjdHJvbmljLXJlc291cmNl
LW51bT48cmVtb3RlLWRhdGFiYXNlLW5hbWU+TWVkbGluZTwvcmVtb3RlLWRhdGFiYXNlLW5hbWU+
PHJlbW90ZS1kYXRhYmFzZS1wcm92aWRlcj5OTE08L3JlbW90ZS1kYXRhYmFzZS1wcm92aWRlcj48
L3JlY29yZD48L0NpdGU+PENpdGU+PEF1dGhvcj5NYWt2YW5kaTwvQXV0aG9yPjxZZWFyPjIwMTY8
L1llYXI+PFJlY051bT4zODQ8L1JlY051bT48cmVjb3JkPjxyZWMtbnVtYmVyPjM4NDwvcmVjLW51
bWJlcj48Zm9yZWlnbi1rZXlzPjxrZXkgYXBwPSJFTiIgZGItaWQ9InJmeDV2MjVyb3dzdDA4ZTU5
dGJ4eDl0eTV0MncwYWR3dDUyeCIgdGltZXN0YW1wPSIxNjY1NzMyMjIyIj4zODQ8L2tleT48L2Zv
cmVpZ24ta2V5cz48cmVmLXR5cGUgbmFtZT0iSm91cm5hbCBBcnRpY2xlIj4xNzwvcmVmLXR5cGU+
PGNvbnRyaWJ1dG9ycz48YXV0aG9ycz48YXV0aG9yPk1ha3ZhbmRpLCBTLjwvYXV0aG9yPjxhdXRo
b3I+TWlyemFpaW5ham1hYmFkaSwgSy48L2F1dGhvcj48YXV0aG9yPlNhZGVnaGksIFIuPC9hdXRo
b3I+PGF1dGhvcj5NYWhkYXZpYW4sIE0uPC9hdXRob3I+PGF1dGhvcj5LYXJpbWksIEwuPC9hdXRo
b3I+PC9hdXRob3JzPjwvY29udHJpYnV0b3JzPjxhdXRoLWFkZHJlc3M+RGVwYXJ0bWVudCBvZiBN
aWR3aWZlcnksIFNjaG9vbCBvZiBOdXJzaW5nIGFuZCBNaWR3aWZlcnksIE1hc2hoYWQgVW5pdmVy
c2l0eSBvZiBNZWRpY2FsIFNjaWVuY2VzLCBNYXNoaGFkLCBJcmFuLiYjeEQ7RGVwYXJ0bWVudCBv
ZiBNaWR3aWZlcnksIFNjaG9vbCBvZiBOdXJzaW5nIGFuZCBNaWR3aWZlcnksIE1hc2hoYWQgVW5p
dmVyc2l0eSBvZiBNZWRpY2FsIFNjaWVuY2VzLCBNYXNoaGFkLCBJcmFuLiBFbGVjdHJvbmljIGFk
ZHJlc3M6IG1pcnphaWlraEBtdW1zLmFjLmlyLiYjeEQ7TnVjbGVhciBNZWRpY2luZSBSZXNlYXJj
aCBDZW50ZXIsIE1hc2hoYWQgVW5pdmVyc2l0eSBvZiBNZWRpY2FsIFNjaWVuY2VzLCBNYXNoaGFk
LCBJcmFuLjwvYXV0aC1hZGRyZXNzPjx0aXRsZXM+PHRpdGxlPk1ldGEtYW5hbHlzaXMgb2YgdGhl
IGVmZmVjdCBvZiBhY3VwcmVzc3VyZSBvbiBkdXJhdGlvbiBvZiBsYWJvciBhbmQgbW9kZSBvZiBk
ZWxpdmVyeTwvdGl0bGU+PHNlY29uZGFyeS10aXRsZT5JbnQgSiBHeW5hZWNvbCBPYnN0ZXQ8L3Nl
Y29uZGFyeS10aXRsZT48L3RpdGxlcz48cGFnZXM+NS0xMDwvcGFnZXM+PHZvbHVtZT4xMzU8L3Zv
bHVtZT48bnVtYmVyPjE8L251bWJlcj48ZWRpdGlvbj4yMDE2MDcyOTwvZWRpdGlvbj48a2V5d29y
ZHM+PGtleXdvcmQ+QWN1cHJlc3N1cmUvKm1ldGhvZHM8L2tleXdvcmQ+PGtleXdvcmQ+Q2VzYXJl
YW4gU2VjdGlvbi8qc3RhdGlzdGljcyAmYW1wOyBudW1lcmljYWwgZGF0YTwva2V5d29yZD48a2V5
d29yZD5GZW1hbGU8L2tleXdvcmQ+PGtleXdvcmQ+SHVtYW5zPC9rZXl3b3JkPjxrZXl3b3JkPipM
YWJvciBTdGFnZSwgRmlyc3Q8L2tleXdvcmQ+PGtleXdvcmQ+KkxhYm9yIFN0YWdlLCBTZWNvbmQ8
L2tleXdvcmQ+PGtleXdvcmQ+UGFydHVyaXRpb248L2tleXdvcmQ+PGtleXdvcmQ+UHJlZ25hbmN5
PC9rZXl3b3JkPjxrZXl3b3JkPlRpbWUgRmFjdG9yczwva2V5d29yZD48a2V5d29yZD5BY3VwcmVz
c3VyZTwva2V5d29yZD48a2V5d29yZD5DZXNhcmVhbiBkZWxpdmVyeTwva2V5d29yZD48a2V5d29y
ZD5DaGlsZGJpcnRoPC9rZXl3b3JkPjxrZXl3b3JkPkZpcnN0IHN0YWdlIG9mIGxhYm9yPC9rZXl3
b3JkPjxrZXl3b3JkPkxhYm9yIGR1cmF0aW9uPC9rZXl3b3JkPjxrZXl3b3JkPlNlY29uZCBzdGFn
ZSBvZiBsYWJvcjwva2V5d29yZD48L2tleXdvcmRzPjxkYXRlcz48eWVhcj4yMDE2PC95ZWFyPjxw
dWItZGF0ZXM+PGRhdGU+T2N0PC9kYXRlPjwvcHViLWRhdGVzPjwvZGF0ZXM+PHB1Yi1sb2NhdGlv
bj5Ib2Jva2VuLCBOZXcgSmVyc2V5PC9wdWItbG9jYXRpb24+PHB1Ymxpc2hlcj5Kb2huIFdpbGV5
ICZhbXA7IFNvbnMsIEluYy48L3B1Ymxpc2hlcj48aXNibj4xODc5LTM0NzkgKEVsZWN0cm9uaWMp
JiN4RDswMDIwLTcyOTIgKExpbmtpbmcpPC9pc2JuPjxhY2Nlc3Npb24tbnVtPjI3NTY5MDIzPC9h
Y2Nlc3Npb24tbnVtPjx1cmxzPjxyZWxhdGVkLXVybHM+PHVybD5odHRwczovL3d3dy5uY2JpLm5s
bS5uaWguZ292L3B1Ym1lZC8yNzU2OTAyMzwvdXJsPjwvcmVsYXRlZC11cmxzPjwvdXJscz48ZWxl
Y3Ryb25pYy1yZXNvdXJjZS1udW0+MTAuMTAxNi9qLmlqZ28uMjAxNi4wNC4wMTc8L2VsZWN0cm9u
aWMtcmVzb3VyY2UtbnVtPjxyZW1vdGUtZGF0YWJhc2UtbmFtZT5NZWRsaW5lPC9yZW1vdGUtZGF0
YWJhc2UtbmFtZT48cmVtb3RlLWRhdGFiYXNlLXByb3ZpZGVyPk5MTTwvcmVtb3RlLWRhdGFiYXNl
LXByb3ZpZGVyPjwvcmVjb3JkPjwvQ2l0ZT48Q2l0ZT48QXV0aG9yPlNtaXRoPC9BdXRob3I+PFll
YXI+MjAxNzwvWWVhcj48UmVjTnVtPjI0NDwvUmVjTnVtPjxyZWNvcmQ+PHJlYy1udW1iZXI+MjQ0
PC9yZWMtbnVtYmVyPjxmb3JlaWduLWtleXM+PGtleSBhcHA9IkVOIiBkYi1pZD0icmZ4NXYyNXJv
d3N0MDhlNTl0Ynh4OXR5NXQydzBhZHd0NTJ4IiB0aW1lc3RhbXA9IjE2NjUwMjkyMzIiPjI0NDwv
a2V5PjwvZm9yZWlnbi1rZXlzPjxyZWYtdHlwZSBuYW1lPSJKb3VybmFsIEFydGljbGUiPjE3PC9y
ZWYtdHlwZT48Y29udHJpYnV0b3JzPjxhdXRob3JzPjxhdXRob3I+U21pdGgsIEMuIEEuPC9hdXRo
b3I+PGF1dGhvcj5Bcm1vdXIsIE0uPC9hdXRob3I+PGF1dGhvcj5EYWhsZW4sIEguIEcuPC9hdXRo
b3I+PC9hdXRob3JzPjwvY29udHJpYnV0b3JzPjxhdXRoLWFkZHJlc3M+TmF0aW9uYWwgSW5zdGl0
dXRlIG9mIENvbXBsZW1lbnRhcnkgTWVkaWNpbmUgKE5JQ00pLCBXZXN0ZXJuIFN5ZG5leSBVbml2
ZXJzaXR5LCBMb2NrZWQgQmFnIDE3OTcsIFN5ZG5leSwgTmV3IFNvdXRoIFdhbGVzLCBBdXN0cmFs
aWEsIDI3NTEuPC9hdXRoLWFkZHJlc3M+PHRpdGxlcz48dGl0bGU+QWN1cHVuY3R1cmUgb3IgYWN1
cHJlc3N1cmUgZm9yIGluZHVjdGlvbiBvZiBsYWJvdXI8L3RpdGxlPjxzZWNvbmRhcnktdGl0bGU+
Q29jaHJhbmUgRGF0YWJhc2UgU3lzdCBSZXY8L3NlY29uZGFyeS10aXRsZT48L3RpdGxlcz48cGVy
aW9kaWNhbD48ZnVsbC10aXRsZT5Db2NocmFuZSBEYXRhYmFzZSBTeXN0IFJldjwvZnVsbC10aXRs
ZT48L3BlcmlvZGljYWw+PHBhZ2VzPkNEMDAyOTYyPC9wYWdlcz48dm9sdW1lPjEwPC92b2x1bWU+
PG51bWJlcj4xMDwvbnVtYmVyPjxlZGl0aW9uPjIwMTcxMDE3PC9lZGl0aW9uPjxrZXl3b3Jkcz48
a2V5d29yZD4qQWN1cHJlc3N1cmU8L2tleXdvcmQ+PGtleXdvcmQ+KkFjdXB1bmN0dXJlIFRoZXJh
cHk8L2tleXdvcmQ+PGtleXdvcmQ+Q2VydmljYWwgUmlwZW5pbmc8L2tleXdvcmQ+PGtleXdvcmQ+
Q2VzYXJlYW4gU2VjdGlvbi9zdGF0aXN0aWNzICZhbXA7IG51bWVyaWNhbCBkYXRhPC9rZXl3b3Jk
PjxrZXl3b3JkPkZlbWFsZTwva2V5d29yZD48a2V5d29yZD5IdW1hbnM8L2tleXdvcmQ+PGtleXdv
cmQ+TGFib3IsIEluZHVjZWQvKm1ldGhvZHM8L2tleXdvcmQ+PGtleXdvcmQ+T3h5dG9jaWNzPC9r
ZXl3b3JkPjxrZXl3b3JkPk94eXRvY2luPC9rZXl3b3JkPjxrZXl3b3JkPlByZWduYW5jeTwva2V5
d29yZD48a2V5d29yZD5SYW5kb21pemVkIENvbnRyb2xsZWQgVHJpYWxzIGFzIFRvcGljPC9rZXl3
b3JkPjwva2V5d29yZHM+PGRhdGVzPjx5ZWFyPjIwMTc8L3llYXI+PHB1Yi1kYXRlcz48ZGF0ZT5P
Y3QgMTc8L2RhdGU+PC9wdWItZGF0ZXM+PC9kYXRlcz48aXNibj4xNDY5LTQ5M1ggKEVsZWN0cm9u
aWMpJiN4RDsxMzYxLTYxMzcgKExpbmtpbmcpPC9pc2JuPjxhY2Nlc3Npb24tbnVtPjI5MDM2NzU2
PC9hY2Nlc3Npb24tbnVtPjx1cmxzPjxyZWxhdGVkLXVybHM+PHVybD5odHRwczovL3d3dy5uY2Jp
Lm5sbS5uaWguZ292L3B1Ym1lZC8yOTAzNjc1NjwvdXJsPjwvcmVsYXRlZC11cmxzPjwvdXJscz48
Y3VzdG9tMT5DYXJvbGluZSBTbWl0aDogaXMgYW4gYXV0aG9yIG9mIG9uZSBvZiB0aGUgaW5jbHVk
ZWQgdHJpYWxzIChTbWl0aCAyMDA4KSwgYW5kIHNvIGEgdGhpcmQgaW5kZXBlbmRlbnQgcGVyc29u
IGFzc2Vzc2VkIGFuZCBleHRyYWN0ZWQgZGF0YSBmb3IgdGhpcyB0cmlhbC4gTWlrZSBBcm1vdXI6
IGlzIGFuIGFjdXB1bmN0dXJpc3QgcmVjZW50bHkgaW52b2x2ZWQgaW4gY2xpbmljYWwgcHJhY3Rp
Y2UgYW5kIHRoZSBkaXJlY3RvciBvZiBhbiBhY3VwdW5jdHVyZSBjbGluaWMuIEhhbm5haCBEYWhs
ZW46IG5vbmUga25vd24uPC9jdXN0b20xPjxjdXN0b20yPlBNQzY5NTMzMTg8L2N1c3RvbTI+PGVs
ZWN0cm9uaWMtcmVzb3VyY2UtbnVtPjEwLjEwMDIvMTQ2NTE4NTguQ0QwMDI5NjIucHViNDwvZWxl
Y3Ryb25pYy1yZXNvdXJjZS1udW0+PHJlbW90ZS1kYXRhYmFzZS1uYW1lPk1lZGxpbmU8L3JlbW90
ZS1kYXRhYmFzZS1uYW1lPjxyZW1vdGUtZGF0YWJhc2UtcHJvdmlkZXI+TkxNPC9yZW1vdGUtZGF0
YWJhc2UtcHJvdmlkZXI+PHJlc2VhcmNoLW5vdGVzPiBTaGlhdHN1PC9yZXNlYXJjaC1ub3Rlcz48
L3JlY29yZD48L0NpdGU+PENpdGU+PEF1dGhvcj5OYWphZmk8L0F1dGhvcj48WWVhcj4yMDE4PC9Z
ZWFyPjxSZWNOdW0+MzcyPC9SZWNOdW0+PHJlY29yZD48cmVjLW51bWJlcj4zNzI8L3JlYy1udW1i
ZXI+PGZvcmVpZ24ta2V5cz48a2V5IGFwcD0iRU4iIGRiLWlkPSJyZng1djI1cm93c3QwOGU1OXRi
eHg5dHk1dDJ3MGFkd3Q1MngiIHRpbWVzdGFtcD0iMTY2NTczMjIyMiI+MzcyPC9rZXk+PC9mb3Jl
aWduLWtleXM+PHJlZi10eXBlIG5hbWU9IkpvdXJuYWwgQXJ0aWNsZSI+MTc8L3JlZi10eXBlPjxj
b250cmlidXRvcnM+PGF1dGhvcnM+PGF1dGhvcj5OYWphZmksIEYuPC9hdXRob3I+PGF1dGhvcj5K
YWFmYXJwb3VyLCBNLjwvYXV0aG9yPjxhdXRob3I+U2F5ZWhtaXJpLCBLLjwvYXV0aG9yPjxhdXRo
b3I+S2hhamF2aWtoYW4sIEouPC9hdXRob3I+PC9hdXRob3JzPjwvY29udHJpYnV0b3JzPjxhdXRo
LWFkZHJlc3M+RGVwYXJ0bWVudCBvZiBOdXJzaW5nLCBGYWN1bHR5IG9mIE51cnNpbmcgYW5kIE1p
ZHdpZmVyeSwgSWxhbSBVbml2ZXJzaXR5IG9mIE1lZGljYWwgU2NpZW5jZXMsIElsYW0sIElyYW4u
JiN4RDtQc3ljaG9zb2NpYWwgSW5qdXJpZXMgUmVzZWFyY2ggQ2VudGVyLCBJbGFtIFVuaXZlcnNp
dHkgb2YgTWVkaWNhbCBTY2llbmNlcywgSWxhbSwgSXJhbi4mI3hEO0ltYW0gS2hvbWVpbmkgSG9z
cGl0YWwsIElsYW0gVW5pdmVyc2l0eSBvZiBNZWRpY2FsIFNjaWVuY2VzLCBJbGFtLCBJcmFuLjwv
YXV0aC1hZGRyZXNzPjx0aXRsZXM+PHRpdGxlPkFuIEV2YWx1YXRpb24gb2YgQWN1cHJlc3N1cmUg
b24gdGhlIFNhbnlpbmppYW8gKFNQNikgYW5kIEh1Z28gKExJNCkgUG9pbnRzIG9uIHRoZSBQYWlu
IFNldmVyaXR5IGFuZCBMZW5ndGggb2YgTGFib3I6IEEgU3lzdGVtYXRpYyBSZXZpZXcgYW5kIE1l
dGEtYW5hbHlzaXMgU3R1ZHk8L3RpdGxlPjxzZWNvbmRhcnktdGl0bGU+SXJhbiBKIE51cnMgTWlk
d2lmZXJ5IFJlczwvc2Vjb25kYXJ5LXRpdGxlPjwvdGl0bGVzPjxwYWdlcz4xLTc8L3BhZ2VzPjx2
b2x1bWU+MjM8L3ZvbHVtZT48bnVtYmVyPjE8L251bWJlcj48a2V5d29yZHM+PGtleXdvcmQ+SHVn
bzwva2V5d29yZD48a2V5d29yZD5JcmFuPC9rZXl3b3JkPjxrZXl3b3JkPlNhbnlpbmppYW88L2tl
eXdvcmQ+PGtleXdvcmQ+bGFib3I8L2tleXdvcmQ+PGtleXdvcmQ+bWV0YS1hbmFseXNpczwva2V5
d29yZD48L2tleXdvcmRzPjxkYXRlcz48eWVhcj4yMDE4PC95ZWFyPjxwdWItZGF0ZXM+PGRhdGU+
SmFuLUZlYjwvZGF0ZT48L3B1Yi1kYXRlcz48L2RhdGVzPjxpc2JuPjE3MzUtOTA2NiAoUHJpbnQp
JiN4RDsyMjI4LTU1MDQgKEVsZWN0cm9uaWMpJiN4RDsxNzM1LTkwNjYgKExpbmtpbmcpPC9pc2Ju
PjxhY2Nlc3Npb24tbnVtPjI5MzQ0MDM4PC9hY2Nlc3Npb24tbnVtPjx1cmxzPjxyZWxhdGVkLXVy
bHM+PHVybD5odHRwczovL3d3dy5uY2JpLm5sbS5uaWguZ292L3B1Ym1lZC8yOTM0NDAzODwvdXJs
PjwvcmVsYXRlZC11cmxzPjwvdXJscz48Y3VzdG9tMT5UaGVyZSBhcmUgbm8gY29uZmxpY3RzIG9m
IGludGVyZXN0LjwvY3VzdG9tMT48Y3VzdG9tMj5QTUM1NzY5MTc4PC9jdXN0b20yPjxlbGVjdHJv
bmljLXJlc291cmNlLW51bT4xMC40MTAzL2lqbm1yLklKTk1SXzE4NF8xNTwvZWxlY3Ryb25pYy1y
ZXNvdXJjZS1udW0+PHJlbW90ZS1kYXRhYmFzZS1uYW1lPlB1Yk1lZC1ub3QtTUVETElORTwvcmVt
b3RlLWRhdGFiYXNlLW5hbWU+PHJlbW90ZS1kYXRhYmFzZS1wcm92aWRlcj5OTE08L3JlbW90ZS1k
YXRhYmFzZS1wcm92aWRlcj48L3JlY29yZD48L0NpdGU+PENpdGU+PEF1dGhvcj5TbWl0aDwvQXV0
aG9yPjxZZWFyPjIwMjA8L1llYXI+PFJlY051bT4zNDc8L1JlY051bT48cmVjb3JkPjxyZWMtbnVt
YmVyPjM0NzwvcmVjLW51bWJlcj48Zm9yZWlnbi1rZXlzPjxrZXkgYXBwPSJFTiIgZGItaWQ9InJm
eDV2MjVyb3dzdDA4ZTU5dGJ4eDl0eTV0MncwYWR3dDUyeCIgdGltZXN0YW1wPSIxNjY1NzMyMjIy
Ij4zNDc8L2tleT48L2ZvcmVpZ24ta2V5cz48cmVmLXR5cGUgbmFtZT0iSm91cm5hbCBBcnRpY2xl
Ij4xNzwvcmVmLXR5cGU+PGNvbnRyaWJ1dG9ycz48YXV0aG9ycz48YXV0aG9yPlNtaXRoLCBDLiBB
LjwvYXV0aG9yPjxhdXRob3I+Q29sbGlucywgQy4gVC48L2F1dGhvcj48YXV0aG9yPkxldmV0dCwg
Sy4gTS48L2F1dGhvcj48YXV0aG9yPkFybW91ciwgTS48L2F1dGhvcj48YXV0aG9yPkRhaGxlbiwg
SC4gRy48L2F1dGhvcj48YXV0aG9yPlRhbiwgQS4gTC48L2F1dGhvcj48YXV0aG9yPk1lc2dhcnBv
dXIsIEIuPC9hdXRob3I+PC9hdXRob3JzPjwvY29udHJpYnV0b3JzPjxhdXRoLWFkZHJlc3M+V2Vz
dGVybiBTeWRuZXkgVW5pdmVyc2l0eSwgTklDTSBIZWFsdGggUmVzZWFyY2ggSW5zdGl0dXRlLCBM
b2NrZWQgQmFnIDE3OTcsIFBlbnJpdGgsIE5ldyBTb3V0aCBXYWxlcywgQXVzdHJhbGlhLCAyNzUx
LiYjeEQ7U291dGggQXVzdHJhbGlhbiBIZWFsdGggYW5kIE1lZGljYWwgUmVzZWFyY2ggSW5zdGl0
dXRlLCBXb21lbiBhbmQgS2lkcywgNzIgS2luZyBXaWxsaWFtIFJvYWQsIEFkZWxhaWRlLCBTb3V0
aCBBdXN0cmFsaWEsIEF1c3RyYWxpYSwgNTAwNi4mI3hEO1VuaXZlcnNpdHkgb2YgTm90cmUgRGFt
ZSwgU2Nob29sIG9mIE1lZGljaW5lLCBTeWRuZXksIEF1c3RyYWxpYS4mI3hEO1dlc3Rlcm4gU3lk
bmV5IFVuaXZlcnNpdHksIFNjaG9vbCBvZiBOdXJzaW5nIGFuZCBNaWR3aWZlcnksIExvY2tlZCBC
YWcgMTc5NywgUGVucml0aCwgTlNXLCBBdXN0cmFsaWEsIDI3NTEuJiN4RDtOYXRpb25hbCBVbml2
ZXJzaXR5IEhvc3BpdGFsLCBEZXBhcnRtZW50IG9mIFByZXZlbnRpdmUgTWVkaWNpbmUsIFNpbmdh
cG9yZSwgU2luZ2Fwb3JlLiYjeEQ7TmF0aW9uYWwgSW5zdGl0dXRlIGZvciBNZWRpY2FsIFJlc2Vh
cmNoIERldmVsb3BtZW50IChOSU1BRCksIENvY2hyYW5lIElyYW4gQXNzb2NpYXRlIENlbnRyZSwg
VGVocmFuLCBJcmFuLjwvYXV0aC1hZGRyZXNzPjx0aXRsZXM+PHRpdGxlPkFjdXB1bmN0dXJlIG9y
IGFjdXByZXNzdXJlIGZvciBwYWluIG1hbmFnZW1lbnQgZHVyaW5nIGxhYm91cjwvdGl0bGU+PHNl
Y29uZGFyeS10aXRsZT5Db2NocmFuZSBEYXRhYmFzZSBTeXN0IFJldjwvc2Vjb25kYXJ5LXRpdGxl
PjwvdGl0bGVzPjxwZXJpb2RpY2FsPjxmdWxsLXRpdGxlPkNvY2hyYW5lIERhdGFiYXNlIFN5c3Qg
UmV2PC9mdWxsLXRpdGxlPjwvcGVyaW9kaWNhbD48cGFnZXM+Q0QwMDkyMzI8L3BhZ2VzPjx2b2x1
bWU+Mjwvdm9sdW1lPjxudW1iZXI+MjwvbnVtYmVyPjxlZGl0aW9uPjIwMjAwMjA3PC9lZGl0aW9u
PjxrZXl3b3Jkcz48a2V5d29yZD5BY3VwcmVzc3VyZS8qbWV0aG9kczwva2V5d29yZD48a2V5d29y
ZD5BY3VwdW5jdHVyZSBUaGVyYXB5LyptZXRob2RzPC9rZXl3b3JkPjxrZXl3b3JkPkFuYWxnZXNp
YSwgT2JzdGV0cmljYWwvbWV0aG9kczwva2V5d29yZD48a2V5d29yZD5GZW1hbGU8L2tleXdvcmQ+
PGtleXdvcmQ+SHVtYW5zPC9rZXl3b3JkPjxrZXl3b3JkPkxhYm9yIFBhaW4vKnRoZXJhcHk8L2tl
eXdvcmQ+PGtleXdvcmQ+UGFpbiBNYW5hZ2VtZW50LyptZXRob2RzPC9rZXl3b3JkPjxrZXl3b3Jk
PlByZWduYW5jeTwva2V5d29yZD48a2V5d29yZD5SYW5kb21pemVkIENvbnRyb2xsZWQgVHJpYWxz
IGFzIFRvcGljPC9rZXl3b3JkPjwva2V5d29yZHM+PGRhdGVzPjx5ZWFyPjIwMjA8L3llYXI+PHB1
Yi1kYXRlcz48ZGF0ZT5GZWIgNzwvZGF0ZT48L3B1Yi1kYXRlcz48L2RhdGVzPjxwdWJsaXNoZXI+
Sm9obiBXaWxleSAmYW1wOyBTb25zLCBMdGQ8L3B1Ymxpc2hlcj48aXNibj4xNDY5LTQ5M1ggKEVs
ZWN0cm9uaWMpJiN4RDsxMzYxLTYxMzcgKExpbmtpbmcpPC9pc2JuPjxhY2Nlc3Npb24tbnVtPjMy
MDMyNDQ0PC9hY2Nlc3Npb24tbnVtPjx1cmxzPjxyZWxhdGVkLXVybHM+PHVybD5odHRwczovL3d3
dy5uY2JpLm5sbS5uaWguZ292L3B1Ym1lZC8zMjAzMjQ0NDwvdXJsPjwvcmVsYXRlZC11cmxzPjwv
dXJscz48Y3VzdG9tMT5DYXJtZWwgQ29sbGluczogbm9uZSBrbm93bi4gSGFubmFoIERhaGxlbjog
bm9uZSBrbm93bi4gQml0YSBNZXNnYXJwb3VyOiBub25lIGtub3duLiBBaWRhbiBUYW46IG5vbmUg
a25vd24uIE1pa2UgQXJtb3VyOiBpcyBhbiBhY3VwdW5jdHVyaXN0LCBub3QgY3VycmVudGx5IGlu
IGNsaW5pY2FsIHByYWN0aWNlIGFuZCB1bnRpbCByZWNlbnRseSB3YXMgYSBkaXJlY3RvciBvZiBh
biBhY3VwdW5jdHVyZSBhbmQgcGh5c2lvdGhlcmFweSBjbGluaWMuIEFzIGEgbWVkaWNhbCByZXNl
YXJjaCBpbnN0aXR1dGUsIHRoZSBOYXRpb25hbCBJbnN0aXR1dGUgb2YgQ29tcGxlbWVudGFyeSBN
ZWRpY2luZSAoTklDTSkgcmVjZWl2ZXMgcmVzZWFyY2ggZ3JhbnRzIGFuZCBkb25hdGlvbnMgZnJv
bSBmb3VuZGF0aW9ucywgdW5pdmVyc2l0aWVzLCBnb3Zlcm5tZW50IGFnZW5jaWVzIGFuZCBpbmR1
c3RyeS4gU3BvbnNvcnMgYW5kIGRvbm9ycyBwcm92aWRlIHVudGllZCBhbmQgdGllZCBmdW5kaW5n
IGZvciB3b3JrIHRvIGFkdmFuY2UgdGhlIHZpc2lvbiBhbmQgbWlzc2lvbiBvZiB0aGUgSW5zdGl0
dXRlLiBUaGlzIHN5c3RlbWF0aWMgcmV2aWV3IHdhcyBub3Qgc3BlY2lmaWNhbGx5IHN1cHBvcnRl
ZCBieSBkb25vciBvciBzcG9uc29yIGZ1bmRpbmcgdG8gTklDTS4gQ2Fyb2xpbmUgU21pdGg6IGFz
IGEgbWVkaWNhbCByZXNlYXJjaCBpbnN0aXR1dGUsIHRoZSBOYXRpb25hbCBJbnN0aXR1dGUgb2Yg
Q29tcGxlbWVudGFyeSBNZWRpY2luZSByZWNlaXZlcyByZXNlYXJjaCBncmFudHMgYW5kIGRvbmF0
aW9ucyBmcm9tIGZvdW5kYXRpb25zLCB1bml2ZXJzaXRpZXMsIGdvdmVybm1lbnQgYWdlbmNpZXMg
YW5kIGluZHVzdHJ5LiBTcG9uc29ycyBhbmQgZG9ub3JzIHByb3ZpZGUgdW50aWVkIGFuZCB0aWVk
IGZ1bmRpbmcgZm9yIHdvcmsgdG8gYWR2YW5jZSB0aGUgdmlzaW9uIGFuZCBtaXNzaW9uIG9mIHRo
ZSBJbnN0aXR1dGUuIEthdGUgTGV2ZXR0OiBpcyBlbXBsb3llZCBhdCBUaGUgVW5pdmVyc2l0eSBv
ZiBOb3RyZSBEYW1lLCBTY2hvb2wgb2YgTWVkaWNpbmUsIGFuZCBhcyBhIG1lZGljYWwgc2Nob29s
IGVtcGxveWVlIHJlY2VpdmVzIHJlc2VhcmNoIGdyYW50cyBhbmQgZG9uYXRpb25zIGZyb20gRm91
bmRhdGlvbnMsIEdvdmVybm1lbnQgYWdlbmNpZXMgYW5kIGluZHVzdHJ5LiBLYXRlIExldmV0dCBv
ZmZlcnMgcHJpdmF0ZSBhY3VwcmVzc3VyZSBmb3IgbGFib3VyIGFuZCBiaXJ0aCBlZHVjYXRpb24g
Y2xhc3NlcyBpbiBTeWRuZXkgQXVzdHJhbGlhOyB0aGVzZSBjbGFzc2VzIGluY2x1ZGUgY29tcGxl
bWVudGFyeSB0aGVyYXB5IHN0cmF0ZWdpZXMgZm9yIHBhaW4gcmVsaWVmIGluIGxhYm91ci48L2N1
c3RvbTE+PGN1c3RvbTI+UE1DNzAwNzIwMDwvY3VzdG9tMj48ZWxlY3Ryb25pYy1yZXNvdXJjZS1u
dW0+MTAuMTAwMi8xNDY1MTg1OC5DRDAwOTIzMi5wdWIyPC9lbGVjdHJvbmljLXJlc291cmNlLW51
bT48cmVtb3RlLWRhdGFiYXNlLW5hbWU+TWVkbGluZTwvcmVtb3RlLWRhdGFiYXNlLW5hbWU+PHJl
bW90ZS1kYXRhYmFzZS1wcm92aWRlcj5OTE08L3JlbW90ZS1kYXRhYmFzZS1wcm92aWRlcj48L3Jl
Y29yZD48L0NpdGU+PC9FbmROb3RlPgB=
</w:fldData>
        </w:fldChar>
      </w:r>
      <w:r w:rsidR="002B463D" w:rsidRPr="006D3524">
        <w:instrText xml:space="preserve"> ADDIN EN.CITE.DATA </w:instrText>
      </w:r>
      <w:r w:rsidR="002B463D" w:rsidRPr="006D3524">
        <w:fldChar w:fldCharType="end"/>
      </w:r>
      <w:r w:rsidR="003F162D" w:rsidRPr="006D3524">
        <w:fldChar w:fldCharType="separate"/>
      </w:r>
      <w:r w:rsidR="002B463D" w:rsidRPr="006D3524">
        <w:rPr>
          <w:noProof/>
        </w:rPr>
        <w:t>(</w:t>
      </w:r>
      <w:hyperlink w:anchor="_ENREF_81" w:tooltip="Moghadam, 2013 #456" w:history="1">
        <w:r w:rsidR="00C06048" w:rsidRPr="006D3524">
          <w:rPr>
            <w:noProof/>
          </w:rPr>
          <w:t>81-86</w:t>
        </w:r>
      </w:hyperlink>
      <w:r w:rsidR="002B463D" w:rsidRPr="006D3524">
        <w:rPr>
          <w:noProof/>
        </w:rPr>
        <w:t>)</w:t>
      </w:r>
      <w:r w:rsidR="003F162D" w:rsidRPr="006D3524">
        <w:fldChar w:fldCharType="end"/>
      </w:r>
      <w:r w:rsidR="003F162D" w:rsidRPr="006D3524">
        <w:t xml:space="preserve"> corresponding to </w:t>
      </w:r>
      <w:r w:rsidRPr="006D3524">
        <w:t>7</w:t>
      </w:r>
      <w:r w:rsidR="00D833F1" w:rsidRPr="006D3524">
        <w:t xml:space="preserve"> </w:t>
      </w:r>
      <w:r w:rsidR="003F162D" w:rsidRPr="006D3524">
        <w:t>systematic reviews (</w:t>
      </w:r>
      <w:proofErr w:type="spellStart"/>
      <w:r w:rsidR="00D833F1" w:rsidRPr="006D3524">
        <w:t>Direkvand</w:t>
      </w:r>
      <w:proofErr w:type="spellEnd"/>
      <w:r w:rsidR="00D833F1" w:rsidRPr="006D3524">
        <w:t>-Moghadam</w:t>
      </w:r>
      <w:r w:rsidR="0047459D" w:rsidRPr="006D3524">
        <w:t xml:space="preserve"> 2013</w:t>
      </w:r>
      <w:r w:rsidR="00D833F1" w:rsidRPr="006D3524">
        <w:t xml:space="preserve">, </w:t>
      </w:r>
      <w:r w:rsidR="003F162D" w:rsidRPr="006D3524">
        <w:t xml:space="preserve">Mollart 2015, </w:t>
      </w:r>
      <w:proofErr w:type="spellStart"/>
      <w:r w:rsidR="003F162D" w:rsidRPr="006D3524">
        <w:t>Makvandi</w:t>
      </w:r>
      <w:proofErr w:type="spellEnd"/>
      <w:r w:rsidR="003F162D" w:rsidRPr="006D3524">
        <w:t xml:space="preserve"> 2016, </w:t>
      </w:r>
      <w:r w:rsidR="0047459D" w:rsidRPr="006D3524">
        <w:t xml:space="preserve">Smith 2017, </w:t>
      </w:r>
      <w:r w:rsidR="00D833F1" w:rsidRPr="006D3524">
        <w:t>Najafi 2018</w:t>
      </w:r>
      <w:r w:rsidR="002354F5" w:rsidRPr="006D3524">
        <w:t>, Harvie 2019</w:t>
      </w:r>
      <w:r w:rsidRPr="006D3524">
        <w:t>, Smith 2020</w:t>
      </w:r>
      <w:r w:rsidR="003F162D" w:rsidRPr="006D3524">
        <w:t xml:space="preserve">) </w:t>
      </w:r>
      <w:r w:rsidR="006D0639" w:rsidRPr="006D3524">
        <w:t xml:space="preserve">were </w:t>
      </w:r>
      <w:r w:rsidR="00B3145D" w:rsidRPr="006D3524">
        <w:t>identified in the literature that assessed</w:t>
      </w:r>
      <w:r w:rsidR="003F162D" w:rsidRPr="006D3524">
        <w:t xml:space="preserve"> acupressure </w:t>
      </w:r>
      <w:r w:rsidR="00B3145D" w:rsidRPr="006D3524">
        <w:t xml:space="preserve">compared </w:t>
      </w:r>
      <w:r w:rsidR="003F162D" w:rsidRPr="006D3524">
        <w:t xml:space="preserve">to sham, control or an active intervention in pregnant </w:t>
      </w:r>
      <w:r w:rsidR="00A90AC3" w:rsidRPr="006D3524">
        <w:t xml:space="preserve">females </w:t>
      </w:r>
      <w:r w:rsidR="0047459D" w:rsidRPr="006D3524">
        <w:t>(more than</w:t>
      </w:r>
      <w:r w:rsidR="0097452C" w:rsidRPr="006D3524">
        <w:t xml:space="preserve"> 34 </w:t>
      </w:r>
      <w:r w:rsidR="00903BFE" w:rsidRPr="006D3524">
        <w:t>gestational weeks</w:t>
      </w:r>
      <w:r w:rsidR="00295B5D" w:rsidRPr="006D3524">
        <w:t xml:space="preserve">, </w:t>
      </w:r>
      <w:r w:rsidR="00903BFE" w:rsidRPr="006D3524">
        <w:t>requiring</w:t>
      </w:r>
      <w:r w:rsidR="007452C3" w:rsidRPr="006D3524">
        <w:t xml:space="preserve"> labour induction</w:t>
      </w:r>
      <w:r w:rsidR="00295B5D" w:rsidRPr="006D3524">
        <w:t xml:space="preserve"> or in active labour</w:t>
      </w:r>
      <w:r w:rsidR="0047459D" w:rsidRPr="006D3524">
        <w:t>)</w:t>
      </w:r>
      <w:r w:rsidR="0047459D" w:rsidRPr="006D3524">
        <w:rPr>
          <w:rStyle w:val="FootnoteReference"/>
        </w:rPr>
        <w:footnoteReference w:id="12"/>
      </w:r>
      <w:r w:rsidR="003F162D" w:rsidRPr="006D3524">
        <w:t xml:space="preserve">. No additional </w:t>
      </w:r>
      <w:r w:rsidR="001D5940" w:rsidRPr="006D3524">
        <w:t>reviews</w:t>
      </w:r>
      <w:r w:rsidR="003F162D" w:rsidRPr="006D3524">
        <w:t xml:space="preserve"> were identified in the Departments public call for evidence (see Appendix </w:t>
      </w:r>
      <w:r w:rsidR="001E5B57" w:rsidRPr="006D3524">
        <w:t>C</w:t>
      </w:r>
      <w:r w:rsidR="003F162D" w:rsidRPr="006D3524">
        <w:t xml:space="preserve">2). There were </w:t>
      </w:r>
      <w:r w:rsidR="00172C0A" w:rsidRPr="006D3524">
        <w:t>4</w:t>
      </w:r>
      <w:r w:rsidR="003F162D" w:rsidRPr="006D3524">
        <w:t xml:space="preserve"> </w:t>
      </w:r>
      <w:r w:rsidR="00423540" w:rsidRPr="006D3524">
        <w:t>systematic review</w:t>
      </w:r>
      <w:r w:rsidR="003F162D" w:rsidRPr="006D3524">
        <w:t xml:space="preserve">s awaiting classification </w:t>
      </w:r>
      <w:r w:rsidR="003F162D" w:rsidRPr="006D3524">
        <w:fldChar w:fldCharType="begin">
          <w:fldData xml:space="preserve">PEVuZE5vdGU+PENpdGU+PEF1dGhvcj5CZWphcjwvQXV0aG9yPjxZZWFyPjIwMTY8L1llYXI+PFJl
Y051bT40Nzg8L1JlY051bT48RGlzcGxheVRleHQ+KDg3LTkxKTwvRGlzcGxheVRleHQ+PHJlY29y
ZD48cmVjLW51bWJlcj40Nzg8L3JlYy1udW1iZXI+PGZvcmVpZ24ta2V5cz48a2V5IGFwcD0iRU4i
IGRiLWlkPSJyZng1djI1cm93c3QwOGU1OXRieHg5dHk1dDJ3MGFkd3Q1MngiIHRpbWVzdGFtcD0i
MTY2NTczMjIyMiI+NDc4PC9rZXk+PC9mb3JlaWduLWtleXM+PHJlZi10eXBlIG5hbWU9IkpvdXJu
YWwgQXJ0aWNsZSI+MTc8L3JlZi10eXBlPjxjb250cmlidXRvcnM+PGF1dGhvcnM+PGF1dGhvcj5C
ZWphciwgQy48L2F1dGhvcj48YXV0aG9yPlNhbnRpYWdvLCBNLjwvYXV0aG9yPjwvYXV0aG9ycz48
L2NvbnRyaWJ1dG9ycz48dGl0bGVzPjx0aXRsZT5PcmFsPC90aXRsZT48c2Vjb25kYXJ5LXRpdGxl
PkogTWF0ZXJuIEZldGFsIE5lb25hdGFsIE1lZDwvc2Vjb25kYXJ5LXRpdGxlPjwvdGl0bGVzPjxw
YWdlcz4xLTMxMzwvcGFnZXM+PHZvbHVtZT4yOSBTdXBwbCAxPC92b2x1bWU+PGRhdGVzPjx5ZWFy
PjIwMTY8L3llYXI+PHB1Yi1kYXRlcz48ZGF0ZT5KdW48L2RhdGU+PC9wdWItZGF0ZXM+PC9kYXRl
cz48aXNibj4xNDc2LTQ5NTQgKEVsZWN0cm9uaWMpJiN4RDsxNDc2LTQ5NTQgKExpbmtpbmcpPC9p
c2JuPjxhY2Nlc3Npb24tbnVtPjI3NjMzNzk2PC9hY2Nlc3Npb24tbnVtPjx1cmxzPjxyZWxhdGVk
LXVybHM+PHVybD5odHRwczovL3d3dy5uY2JpLm5sbS5uaWguZ292L3B1Ym1lZC8yNzYzMzc5Njwv
dXJsPjwvcmVsYXRlZC11cmxzPjwvdXJscz48ZWxlY3Ryb25pYy1yZXNvdXJjZS1udW0+MTAuMTA4
MC8xNDc2NzA1OC4yMDE2LjExOTEyMTI8L2VsZWN0cm9uaWMtcmVzb3VyY2UtbnVtPjxyZW1vdGUt
ZGF0YWJhc2UtbmFtZT5QdWJNZWQtbm90LU1FRExJTkU8L3JlbW90ZS1kYXRhYmFzZS1uYW1lPjxy
ZW1vdGUtZGF0YWJhc2UtcHJvdmlkZXI+TkxNPC9yZW1vdGUtZGF0YWJhc2UtcHJvdmlkZXI+PC9y
ZWNvcmQ+PC9DaXRlPjxDaXRlPjxBdXRob3I+R2FtZWlybzwvQXV0aG9yPjxZZWFyPjIwMTY8L1ll
YXI+PFJlY051bT40NDQ8L1JlY051bT48cmVjb3JkPjxyZWMtbnVtYmVyPjQ0NDwvcmVjLW51bWJl
cj48Zm9yZWlnbi1rZXlzPjxrZXkgYXBwPSJFTiIgZGItaWQ9InJmeDV2MjVyb3dzdDA4ZTU5dGJ4
eDl0eTV0MncwYWR3dDUyeCIgdGltZXN0YW1wPSIxNjY1NzMyMjIyIj40NDQ8L2tleT48L2ZvcmVp
Z24ta2V5cz48cmVmLXR5cGUgbmFtZT0iSm91cm5hbCBBcnRpY2xlIj4xNzwvcmVmLXR5cGU+PGNv
bnRyaWJ1dG9ycz48YXV0aG9ycz48YXV0aG9yPkdhbWVpcm8sIEwuPC9hdXRob3I+PGF1dGhvcj5C
YXJyb3MsIE0uPC9hdXRob3I+PGF1dGhvcj5SaXNzbywgUy48L2F1dGhvcj48L2F1dGhvcnM+PC9j
b250cmlidXRvcnM+PHRpdGxlcz48dGl0bGU+VGhlIGVmZmVjdCBvZiBhY3VwcmVzc3VyZSBvbiBw
cmVnbmFudCB3b21lbiBkdXJpbmcgbGFib3I6IEEgc3lzdGVtYXRpYyByZXZpZXcgb2YgbGl0ZXJh
dHVyZTwvdGl0bGU+PHNlY29uZGFyeS10aXRsZT5BdGVuY2lvbiBQcmltYXJpYTwvc2Vjb25kYXJ5
LXRpdGxlPjwvdGl0bGVzPjxwZXJpb2RpY2FsPjxmdWxsLXRpdGxlPkF0ZW5jaW9uIFByaW1hcmlh
PC9mdWxsLXRpdGxlPjwvcGVyaW9kaWNhbD48cGFnZXM+MjEtMjI8L3BhZ2VzPjx2b2x1bWU+NDgg
KFN1cHBsZW1lbnQgQyk8L3ZvbHVtZT48ZGF0ZXM+PHllYXI+MjAxNjwveWVhcj48L2RhdGVzPjxh
Y2Nlc3Npb24tbnVtPjYyMTIyMDU4NzwvYWNjZXNzaW9uLW51bT48dXJscz48cmVsYXRlZC11cmxz
Pjx1cmw+aHR0cHM6Ly9lenByb3h5LmxpYnJhcnkudXN5ZC5lZHUuYXUvbG9naW4/dXJsPWh0dHA6
Ly9vdmlkc3Aub3ZpZC5jb20vb3ZpZHdlYi5jZ2k/VD1KUyZhbXA7Q1NDPVkmYW1wO05FV1M9TiZh
bXA7UEFHRT1mdWxsdGV4dCZhbXA7RD1lbWVkMTcmYW1wO0FOPTYyMTIyMDU4NzwvdXJsPjwvcmVs
YXRlZC11cmxzPjwvdXJscz48L3JlY29yZD48L0NpdGU+PENpdGU+PEF1dGhvcj5LZXJhbWF0PC9B
dXRob3I+PFllYXI+MjAxNDwvWWVhcj48UmVjTnVtPjM5OTwvUmVjTnVtPjxyZWNvcmQ+PHJlYy1u
dW1iZXI+Mzk5PC9yZWMtbnVtYmVyPjxmb3JlaWduLWtleXM+PGtleSBhcHA9IkVOIiBkYi1pZD0i
cmZ4NXYyNXJvd3N0MDhlNTl0Ynh4OXR5NXQydzBhZHd0NTJ4IiB0aW1lc3RhbXA9IjE2NjU3MzIy
MjIiPjM5OTwva2V5PjwvZm9yZWlnbi1rZXlzPjxyZWYtdHlwZSBuYW1lPSJKb3VybmFsIEFydGlj
bGUiPjE3PC9yZWYtdHlwZT48Y29udHJpYnV0b3JzPjxhdXRob3JzPjxhdXRob3I+S2VyYW1hdCwg
QS48L2F1dGhvcj48YXV0aG9yPkdhbmppLCBHLjwvYXV0aG9yPjxhdXRob3I+U2hpcmF2YW5pLCBN
LiBBLjwvYXV0aG9yPjwvYXV0aG9ycz48L2NvbnRyaWJ1dG9ycz48dGl0bGVzPjx0aXRsZT5FZmZl
Y3Qgb2YgYWN1cHJlc3N1cmUgb24gbGFib3IgcGFpbiByZWxpZWY6IEEgc3lzdGVtYXRpYyByZXZp
ZXcgb2YgY2xpbmljYWwgdHJpYWxzLiBbUGVyc2lhbl08L3RpdGxlPjxzZWNvbmRhcnktdGl0bGU+
SXJhbmlhbiBKb3VybmFsIG9mIE9ic3RldHJpY3MsIEd5bmVjb2xvZ3kgYW5kIEluZmVydGlsaXR5
PC9zZWNvbmRhcnktdGl0bGU+PC90aXRsZXM+PHBlcmlvZGljYWw+PGZ1bGwtdGl0bGU+SXJhbmlh
biBKb3VybmFsIG9mIE9ic3RldHJpY3MsIEd5bmVjb2xvZ3kgYW5kIEluZmVydGlsaXR5PC9mdWxs
LXRpdGxlPjwvcGVyaW9kaWNhbD48cGFnZXM+OC0xNzwvcGFnZXM+PHZvbHVtZT4xNzwvdm9sdW1l
PjxudW1iZXI+MTE5PC9udW1iZXI+PGRhdGVzPjx5ZWFyPjIwMTQ8L3llYXI+PC9kYXRlcz48YWNj
ZXNzaW9uLW51bT42MDA0NDMzMTY8L2FjY2Vzc2lvbi1udW0+PHVybHM+PHJlbGF0ZWQtdXJscz48
dXJsPmh0dHA6Ly9pam9naS5tdW1zLmFjLmlyL3BkZl8zNTA2X2NlNTk3NzQ0Y2RiM2U5YzIxNzEz
YWMzMTcxMGIyODMyLmh0bWw8L3VybD48L3JlbGF0ZWQtdXJscz48L3VybHM+PC9yZWNvcmQ+PC9D
aXRlPjxDaXRlPjxBdXRob3I+TWFmZXRvbmk8L0F1dGhvcj48WWVhcj4yMDEzPC9ZZWFyPjxSZWNO
dW0+NTkyPC9SZWNOdW0+PHJlY29yZD48cmVjLW51bWJlcj41OTI8L3JlYy1udW1iZXI+PGZvcmVp
Z24ta2V5cz48a2V5IGFwcD0iRU4iIGRiLWlkPSJyZng1djI1cm93c3QwOGU1OXRieHg5dHk1dDJ3
MGFkd3Q1MngiIHRpbWVzdGFtcD0iMTY4ODAyMTY3OCI+NTkyPC9rZXk+PC9mb3JlaWduLWtleXM+
PHJlZi10eXBlIG5hbWU9IkpvdXJuYWwgQXJ0aWNsZSI+MTc8L3JlZi10eXBlPjxjb250cmlidXRv
cnM+PGF1dGhvcnM+PGF1dGhvcj5NYWZldG9uaSwgUmVnaW5hbGRvIFJvcXVlPC9hdXRob3I+PGF1
dGhvcj5TaGltbywgQW50b25pZXRhIEtlaWtvIEtha3VkYTwvYXV0aG9yPjwvYXV0aG9ycz48L2Nv
bnRyaWJ1dG9ycz48dGl0bGVzPjx0aXRsZT5PIHVzbyBkYSBhY3VwcmVzc8OjbyBwYXJhIGV2b2x1
w6fDo28gZG8gdHJhYmFsaG8gZGUgcGFydG8gZSBhbMOtdmlvIGRhIGRvcjwvdGl0bGU+PHNlY29u
ZGFyeS10aXRsZT5Db2dpdGFyZSBlbmZlcm08L3NlY29uZGFyeS10aXRsZT48dHJhbnNsYXRlZC10
aXRsZT5UaGUgdXNlIG9mIGFjdXByZXNzdXJlIGZvciB0aGUgcHJvZ3Jlc3Npb24gb2YgbGFib3Ig
aW4gY2hpbGRiaXJ0aCBhbmQgZm9yIHBhaW4gcmVsaWVmJiN4RDtFbCB1c28gZGUgbGEgYWN1cHJl
c2nDs24gcGFyYSBldm9sdWNpw7NuIGRlbCB0cmFiYWpvIGRlIHBhcnRvIHkgYWxpdmlvIGRlbCBk
b2xvcjwvdHJhbnNsYXRlZC10aXRsZT48L3RpdGxlcz48cGVyaW9kaWNhbD48ZnVsbC10aXRsZT5D
b2dpdGFyZSBlbmZlcm08L2Z1bGwtdGl0bGU+PC9wZXJpb2RpY2FsPjxwYWdlcz4zNjUtMzcxPC9w
YWdlcz48dm9sdW1lPjE4PC92b2x1bWU+PG51bWJlcj4yPC9udW1iZXI+PGtleXdvcmRzPjxrZXl3
b3JkPkh1bWFuczwva2V5d29yZD48a2V5d29yZD5BY3VwcmVzc3VyZS9udXJzaW5nPC9rZXl3b3Jk
PjxrZXl3b3JkPkxhYm9yIFBhaW4vbnVyc2luZzwva2V5d29yZD48a2V5d29yZD5MYWJvciwgT2Jz
dGV0cmljPC9rZXl3b3JkPjwva2V5d29yZHM+PGRhdGVzPjx5ZWFyPjIwMTM8L3llYXI+PHB1Yi1k
YXRlcz48ZGF0ZT4yMDEzLzA2PC9kYXRlPjwvcHViLWRhdGVzPjwvZGF0ZXM+PGlzYm4+MTQxNC04
NTM2PC9pc2JuPjx1cmxzPjxyZWxhdGVkLXVybHM+PHVybD5odHRwOi8vd3d3LnJldmVuZi5idnMu
YnIvc2NpZWxvLnBocD9zY3JpcHQ9c2NpX2FydHRleHQmYW1wO2FtcDtwaWQ9UzE0MTQtODUzNjIw
MTMwMDAyMDAwMjM8L3VybD48L3JlbGF0ZWQtdXJscz48L3VybHM+PHJlbW90ZS1kYXRhYmFzZS1u
YW1lPkxJTEFDUzwvcmVtb3RlLWRhdGFiYXNlLW5hbWU+PHJlbW90ZS1kYXRhYmFzZS1wcm92aWRl
cj5QQUhPPC9yZW1vdGUtZGF0YWJhc2UtcHJvdmlkZXI+PGxhbmd1YWdlPnB0PC9sYW5ndWFnZT48
L3JlY29yZD48L0NpdGU+PENpdGU+PEF1dGhvcj5TYW50aWFnby1WYXNjbzwvQXV0aG9yPjxZZWFy
PjIwMTc8L1llYXI+PFJlY051bT4zNTQ8L1JlY051bT48cmVjb3JkPjxyZWMtbnVtYmVyPjM1NDwv
cmVjLW51bWJlcj48Zm9yZWlnbi1rZXlzPjxrZXkgYXBwPSJFTiIgZGItaWQ9InJmeDV2MjVyb3dz
dDA4ZTU5dGJ4eDl0eTV0MncwYWR3dDUyeCIgdGltZXN0YW1wPSIxNjY1NzMyMjIyIj4zNTQ8L2tl
eT48L2ZvcmVpZ24ta2V5cz48cmVmLXR5cGUgbmFtZT0iSm91cm5hbCBBcnRpY2xlIj4xNzwvcmVm
LXR5cGU+PGNvbnRyaWJ1dG9ycz48YXV0aG9ycz48YXV0aG9yPlNhbnRpYWdvLVZhc2NvLCBNLjwv
YXV0aG9yPjxhdXRob3I+QmVqYXItUG92ZWRhLCBDLjwvYXV0aG9yPjwvYXV0aG9ycz48L2NvbnRy
aWJ1dG9ycz48dGl0bGVzPjx0aXRsZT5NZXRhLWFuYWx5c2lzIG9mIHRoZSBlZmZlY3RzIG9mIGFj
dXByZXNzdXJlIGR1cmluZyBsYWJvci4gW1NwYW5pc2hdPC90aXRsZT48c2Vjb25kYXJ5LXRpdGxl
Pk1hdHJvbmFzIFByb2Zlc2lvbjwvc2Vjb25kYXJ5LXRpdGxlPjwvdGl0bGVzPjxwZXJpb2RpY2Fs
PjxmdWxsLXRpdGxlPk1hdHJvbmFzIFByb2Zlc2lvbjwvZnVsbC10aXRsZT48L3BlcmlvZGljYWw+
PHBhZ2VzPjYwLTY3PC9wYWdlcz48dm9sdW1lPjE4PC92b2x1bWU+PG51bWJlcj4yPC9udW1iZXI+
PGRhdGVzPjx5ZWFyPjIwMTc8L3llYXI+PC9kYXRlcz48YWNjZXNzaW9uLW51bT42MTc0Njc4MjI8
L2FjY2Vzc2lvbi1udW0+PHVybHM+PHJlbGF0ZWQtdXJscz48dXJsPmh0dHA6Ly93d3cuZmVkZXJh
Y2lvbi1tYXRyb25hcy5vcmcvcnMvMTYxMi9kMTEyZDZhZC01NGVjLTQzOGItOTM1OC00NDgzZjll
OTg4NjgvNzI3L2ZkLzEvZmlsZW5hbWUvb3JpZ2luYWwtbWV0YWFuYWxpc2lzLWFjdXByZXNpb24u
cGRmPC91cmw+PC9yZWxhdGVkLXVybHM+PC91cmxzPjwvcmVjb3JkPjwvQ2l0ZT48L0VuZE5vdGU+
AG==
</w:fldData>
        </w:fldChar>
      </w:r>
      <w:r w:rsidR="002B463D" w:rsidRPr="006D3524">
        <w:instrText xml:space="preserve"> ADDIN EN.CITE </w:instrText>
      </w:r>
      <w:r w:rsidR="002B463D" w:rsidRPr="006D3524">
        <w:fldChar w:fldCharType="begin">
          <w:fldData xml:space="preserve">PEVuZE5vdGU+PENpdGU+PEF1dGhvcj5CZWphcjwvQXV0aG9yPjxZZWFyPjIwMTY8L1llYXI+PFJl
Y051bT40Nzg8L1JlY051bT48RGlzcGxheVRleHQ+KDg3LTkxKTwvRGlzcGxheVRleHQ+PHJlY29y
ZD48cmVjLW51bWJlcj40Nzg8L3JlYy1udW1iZXI+PGZvcmVpZ24ta2V5cz48a2V5IGFwcD0iRU4i
IGRiLWlkPSJyZng1djI1cm93c3QwOGU1OXRieHg5dHk1dDJ3MGFkd3Q1MngiIHRpbWVzdGFtcD0i
MTY2NTczMjIyMiI+NDc4PC9rZXk+PC9mb3JlaWduLWtleXM+PHJlZi10eXBlIG5hbWU9IkpvdXJu
YWwgQXJ0aWNsZSI+MTc8L3JlZi10eXBlPjxjb250cmlidXRvcnM+PGF1dGhvcnM+PGF1dGhvcj5C
ZWphciwgQy48L2F1dGhvcj48YXV0aG9yPlNhbnRpYWdvLCBNLjwvYXV0aG9yPjwvYXV0aG9ycz48
L2NvbnRyaWJ1dG9ycz48dGl0bGVzPjx0aXRsZT5PcmFsPC90aXRsZT48c2Vjb25kYXJ5LXRpdGxl
PkogTWF0ZXJuIEZldGFsIE5lb25hdGFsIE1lZDwvc2Vjb25kYXJ5LXRpdGxlPjwvdGl0bGVzPjxw
YWdlcz4xLTMxMzwvcGFnZXM+PHZvbHVtZT4yOSBTdXBwbCAxPC92b2x1bWU+PGRhdGVzPjx5ZWFy
PjIwMTY8L3llYXI+PHB1Yi1kYXRlcz48ZGF0ZT5KdW48L2RhdGU+PC9wdWItZGF0ZXM+PC9kYXRl
cz48aXNibj4xNDc2LTQ5NTQgKEVsZWN0cm9uaWMpJiN4RDsxNDc2LTQ5NTQgKExpbmtpbmcpPC9p
c2JuPjxhY2Nlc3Npb24tbnVtPjI3NjMzNzk2PC9hY2Nlc3Npb24tbnVtPjx1cmxzPjxyZWxhdGVk
LXVybHM+PHVybD5odHRwczovL3d3dy5uY2JpLm5sbS5uaWguZ292L3B1Ym1lZC8yNzYzMzc5Njwv
dXJsPjwvcmVsYXRlZC11cmxzPjwvdXJscz48ZWxlY3Ryb25pYy1yZXNvdXJjZS1udW0+MTAuMTA4
MC8xNDc2NzA1OC4yMDE2LjExOTEyMTI8L2VsZWN0cm9uaWMtcmVzb3VyY2UtbnVtPjxyZW1vdGUt
ZGF0YWJhc2UtbmFtZT5QdWJNZWQtbm90LU1FRExJTkU8L3JlbW90ZS1kYXRhYmFzZS1uYW1lPjxy
ZW1vdGUtZGF0YWJhc2UtcHJvdmlkZXI+TkxNPC9yZW1vdGUtZGF0YWJhc2UtcHJvdmlkZXI+PC9y
ZWNvcmQ+PC9DaXRlPjxDaXRlPjxBdXRob3I+R2FtZWlybzwvQXV0aG9yPjxZZWFyPjIwMTY8L1ll
YXI+PFJlY051bT40NDQ8L1JlY051bT48cmVjb3JkPjxyZWMtbnVtYmVyPjQ0NDwvcmVjLW51bWJl
cj48Zm9yZWlnbi1rZXlzPjxrZXkgYXBwPSJFTiIgZGItaWQ9InJmeDV2MjVyb3dzdDA4ZTU5dGJ4
eDl0eTV0MncwYWR3dDUyeCIgdGltZXN0YW1wPSIxNjY1NzMyMjIyIj40NDQ8L2tleT48L2ZvcmVp
Z24ta2V5cz48cmVmLXR5cGUgbmFtZT0iSm91cm5hbCBBcnRpY2xlIj4xNzwvcmVmLXR5cGU+PGNv
bnRyaWJ1dG9ycz48YXV0aG9ycz48YXV0aG9yPkdhbWVpcm8sIEwuPC9hdXRob3I+PGF1dGhvcj5C
YXJyb3MsIE0uPC9hdXRob3I+PGF1dGhvcj5SaXNzbywgUy48L2F1dGhvcj48L2F1dGhvcnM+PC9j
b250cmlidXRvcnM+PHRpdGxlcz48dGl0bGU+VGhlIGVmZmVjdCBvZiBhY3VwcmVzc3VyZSBvbiBw
cmVnbmFudCB3b21lbiBkdXJpbmcgbGFib3I6IEEgc3lzdGVtYXRpYyByZXZpZXcgb2YgbGl0ZXJh
dHVyZTwvdGl0bGU+PHNlY29uZGFyeS10aXRsZT5BdGVuY2lvbiBQcmltYXJpYTwvc2Vjb25kYXJ5
LXRpdGxlPjwvdGl0bGVzPjxwZXJpb2RpY2FsPjxmdWxsLXRpdGxlPkF0ZW5jaW9uIFByaW1hcmlh
PC9mdWxsLXRpdGxlPjwvcGVyaW9kaWNhbD48cGFnZXM+MjEtMjI8L3BhZ2VzPjx2b2x1bWU+NDgg
KFN1cHBsZW1lbnQgQyk8L3ZvbHVtZT48ZGF0ZXM+PHllYXI+MjAxNjwveWVhcj48L2RhdGVzPjxh
Y2Nlc3Npb24tbnVtPjYyMTIyMDU4NzwvYWNjZXNzaW9uLW51bT48dXJscz48cmVsYXRlZC11cmxz
Pjx1cmw+aHR0cHM6Ly9lenByb3h5LmxpYnJhcnkudXN5ZC5lZHUuYXUvbG9naW4/dXJsPWh0dHA6
Ly9vdmlkc3Aub3ZpZC5jb20vb3ZpZHdlYi5jZ2k/VD1KUyZhbXA7Q1NDPVkmYW1wO05FV1M9TiZh
bXA7UEFHRT1mdWxsdGV4dCZhbXA7RD1lbWVkMTcmYW1wO0FOPTYyMTIyMDU4NzwvdXJsPjwvcmVs
YXRlZC11cmxzPjwvdXJscz48L3JlY29yZD48L0NpdGU+PENpdGU+PEF1dGhvcj5LZXJhbWF0PC9B
dXRob3I+PFllYXI+MjAxNDwvWWVhcj48UmVjTnVtPjM5OTwvUmVjTnVtPjxyZWNvcmQ+PHJlYy1u
dW1iZXI+Mzk5PC9yZWMtbnVtYmVyPjxmb3JlaWduLWtleXM+PGtleSBhcHA9IkVOIiBkYi1pZD0i
cmZ4NXYyNXJvd3N0MDhlNTl0Ynh4OXR5NXQydzBhZHd0NTJ4IiB0aW1lc3RhbXA9IjE2NjU3MzIy
MjIiPjM5OTwva2V5PjwvZm9yZWlnbi1rZXlzPjxyZWYtdHlwZSBuYW1lPSJKb3VybmFsIEFydGlj
bGUiPjE3PC9yZWYtdHlwZT48Y29udHJpYnV0b3JzPjxhdXRob3JzPjxhdXRob3I+S2VyYW1hdCwg
QS48L2F1dGhvcj48YXV0aG9yPkdhbmppLCBHLjwvYXV0aG9yPjxhdXRob3I+U2hpcmF2YW5pLCBN
LiBBLjwvYXV0aG9yPjwvYXV0aG9ycz48L2NvbnRyaWJ1dG9ycz48dGl0bGVzPjx0aXRsZT5FZmZl
Y3Qgb2YgYWN1cHJlc3N1cmUgb24gbGFib3IgcGFpbiByZWxpZWY6IEEgc3lzdGVtYXRpYyByZXZp
ZXcgb2YgY2xpbmljYWwgdHJpYWxzLiBbUGVyc2lhbl08L3RpdGxlPjxzZWNvbmRhcnktdGl0bGU+
SXJhbmlhbiBKb3VybmFsIG9mIE9ic3RldHJpY3MsIEd5bmVjb2xvZ3kgYW5kIEluZmVydGlsaXR5
PC9zZWNvbmRhcnktdGl0bGU+PC90aXRsZXM+PHBlcmlvZGljYWw+PGZ1bGwtdGl0bGU+SXJhbmlh
biBKb3VybmFsIG9mIE9ic3RldHJpY3MsIEd5bmVjb2xvZ3kgYW5kIEluZmVydGlsaXR5PC9mdWxs
LXRpdGxlPjwvcGVyaW9kaWNhbD48cGFnZXM+OC0xNzwvcGFnZXM+PHZvbHVtZT4xNzwvdm9sdW1l
PjxudW1iZXI+MTE5PC9udW1iZXI+PGRhdGVzPjx5ZWFyPjIwMTQ8L3llYXI+PC9kYXRlcz48YWNj
ZXNzaW9uLW51bT42MDA0NDMzMTY8L2FjY2Vzc2lvbi1udW0+PHVybHM+PHJlbGF0ZWQtdXJscz48
dXJsPmh0dHA6Ly9pam9naS5tdW1zLmFjLmlyL3BkZl8zNTA2X2NlNTk3NzQ0Y2RiM2U5YzIxNzEz
YWMzMTcxMGIyODMyLmh0bWw8L3VybD48L3JlbGF0ZWQtdXJscz48L3VybHM+PC9yZWNvcmQ+PC9D
aXRlPjxDaXRlPjxBdXRob3I+TWFmZXRvbmk8L0F1dGhvcj48WWVhcj4yMDEzPC9ZZWFyPjxSZWNO
dW0+NTkyPC9SZWNOdW0+PHJlY29yZD48cmVjLW51bWJlcj41OTI8L3JlYy1udW1iZXI+PGZvcmVp
Z24ta2V5cz48a2V5IGFwcD0iRU4iIGRiLWlkPSJyZng1djI1cm93c3QwOGU1OXRieHg5dHk1dDJ3
MGFkd3Q1MngiIHRpbWVzdGFtcD0iMTY4ODAyMTY3OCI+NTkyPC9rZXk+PC9mb3JlaWduLWtleXM+
PHJlZi10eXBlIG5hbWU9IkpvdXJuYWwgQXJ0aWNsZSI+MTc8L3JlZi10eXBlPjxjb250cmlidXRv
cnM+PGF1dGhvcnM+PGF1dGhvcj5NYWZldG9uaSwgUmVnaW5hbGRvIFJvcXVlPC9hdXRob3I+PGF1
dGhvcj5TaGltbywgQW50b25pZXRhIEtlaWtvIEtha3VkYTwvYXV0aG9yPjwvYXV0aG9ycz48L2Nv
bnRyaWJ1dG9ycz48dGl0bGVzPjx0aXRsZT5PIHVzbyBkYSBhY3VwcmVzc8OjbyBwYXJhIGV2b2x1
w6fDo28gZG8gdHJhYmFsaG8gZGUgcGFydG8gZSBhbMOtdmlvIGRhIGRvcjwvdGl0bGU+PHNlY29u
ZGFyeS10aXRsZT5Db2dpdGFyZSBlbmZlcm08L3NlY29uZGFyeS10aXRsZT48dHJhbnNsYXRlZC10
aXRsZT5UaGUgdXNlIG9mIGFjdXByZXNzdXJlIGZvciB0aGUgcHJvZ3Jlc3Npb24gb2YgbGFib3Ig
aW4gY2hpbGRiaXJ0aCBhbmQgZm9yIHBhaW4gcmVsaWVmJiN4RDtFbCB1c28gZGUgbGEgYWN1cHJl
c2nDs24gcGFyYSBldm9sdWNpw7NuIGRlbCB0cmFiYWpvIGRlIHBhcnRvIHkgYWxpdmlvIGRlbCBk
b2xvcjwvdHJhbnNsYXRlZC10aXRsZT48L3RpdGxlcz48cGVyaW9kaWNhbD48ZnVsbC10aXRsZT5D
b2dpdGFyZSBlbmZlcm08L2Z1bGwtdGl0bGU+PC9wZXJpb2RpY2FsPjxwYWdlcz4zNjUtMzcxPC9w
YWdlcz48dm9sdW1lPjE4PC92b2x1bWU+PG51bWJlcj4yPC9udW1iZXI+PGtleXdvcmRzPjxrZXl3
b3JkPkh1bWFuczwva2V5d29yZD48a2V5d29yZD5BY3VwcmVzc3VyZS9udXJzaW5nPC9rZXl3b3Jk
PjxrZXl3b3JkPkxhYm9yIFBhaW4vbnVyc2luZzwva2V5d29yZD48a2V5d29yZD5MYWJvciwgT2Jz
dGV0cmljPC9rZXl3b3JkPjwva2V5d29yZHM+PGRhdGVzPjx5ZWFyPjIwMTM8L3llYXI+PHB1Yi1k
YXRlcz48ZGF0ZT4yMDEzLzA2PC9kYXRlPjwvcHViLWRhdGVzPjwvZGF0ZXM+PGlzYm4+MTQxNC04
NTM2PC9pc2JuPjx1cmxzPjxyZWxhdGVkLXVybHM+PHVybD5odHRwOi8vd3d3LnJldmVuZi5idnMu
YnIvc2NpZWxvLnBocD9zY3JpcHQ9c2NpX2FydHRleHQmYW1wO2FtcDtwaWQ9UzE0MTQtODUzNjIw
MTMwMDAyMDAwMjM8L3VybD48L3JlbGF0ZWQtdXJscz48L3VybHM+PHJlbW90ZS1kYXRhYmFzZS1u
YW1lPkxJTEFDUzwvcmVtb3RlLWRhdGFiYXNlLW5hbWU+PHJlbW90ZS1kYXRhYmFzZS1wcm92aWRl
cj5QQUhPPC9yZW1vdGUtZGF0YWJhc2UtcHJvdmlkZXI+PGxhbmd1YWdlPnB0PC9sYW5ndWFnZT48
L3JlY29yZD48L0NpdGU+PENpdGU+PEF1dGhvcj5TYW50aWFnby1WYXNjbzwvQXV0aG9yPjxZZWFy
PjIwMTc8L1llYXI+PFJlY051bT4zNTQ8L1JlY051bT48cmVjb3JkPjxyZWMtbnVtYmVyPjM1NDwv
cmVjLW51bWJlcj48Zm9yZWlnbi1rZXlzPjxrZXkgYXBwPSJFTiIgZGItaWQ9InJmeDV2MjVyb3dz
dDA4ZTU5dGJ4eDl0eTV0MncwYWR3dDUyeCIgdGltZXN0YW1wPSIxNjY1NzMyMjIyIj4zNTQ8L2tl
eT48L2ZvcmVpZ24ta2V5cz48cmVmLXR5cGUgbmFtZT0iSm91cm5hbCBBcnRpY2xlIj4xNzwvcmVm
LXR5cGU+PGNvbnRyaWJ1dG9ycz48YXV0aG9ycz48YXV0aG9yPlNhbnRpYWdvLVZhc2NvLCBNLjwv
YXV0aG9yPjxhdXRob3I+QmVqYXItUG92ZWRhLCBDLjwvYXV0aG9yPjwvYXV0aG9ycz48L2NvbnRy
aWJ1dG9ycz48dGl0bGVzPjx0aXRsZT5NZXRhLWFuYWx5c2lzIG9mIHRoZSBlZmZlY3RzIG9mIGFj
dXByZXNzdXJlIGR1cmluZyBsYWJvci4gW1NwYW5pc2hdPC90aXRsZT48c2Vjb25kYXJ5LXRpdGxl
Pk1hdHJvbmFzIFByb2Zlc2lvbjwvc2Vjb25kYXJ5LXRpdGxlPjwvdGl0bGVzPjxwZXJpb2RpY2Fs
PjxmdWxsLXRpdGxlPk1hdHJvbmFzIFByb2Zlc2lvbjwvZnVsbC10aXRsZT48L3BlcmlvZGljYWw+
PHBhZ2VzPjYwLTY3PC9wYWdlcz48dm9sdW1lPjE4PC92b2x1bWU+PG51bWJlcj4yPC9udW1iZXI+
PGRhdGVzPjx5ZWFyPjIwMTc8L3llYXI+PC9kYXRlcz48YWNjZXNzaW9uLW51bT42MTc0Njc4MjI8
L2FjY2Vzc2lvbi1udW0+PHVybHM+PHJlbGF0ZWQtdXJscz48dXJsPmh0dHA6Ly93d3cuZmVkZXJh
Y2lvbi1tYXRyb25hcy5vcmcvcnMvMTYxMi9kMTEyZDZhZC01NGVjLTQzOGItOTM1OC00NDgzZjll
OTg4NjgvNzI3L2ZkLzEvZmlsZW5hbWUvb3JpZ2luYWwtbWV0YWFuYWxpc2lzLWFjdXByZXNpb24u
cGRmPC91cmw+PC9yZWxhdGVkLXVybHM+PC91cmxzPjwvcmVjb3JkPjwvQ2l0ZT48L0VuZE5vdGU+
AG==
</w:fldData>
        </w:fldChar>
      </w:r>
      <w:r w:rsidR="002B463D" w:rsidRPr="006D3524">
        <w:instrText xml:space="preserve"> ADDIN EN.CITE.DATA </w:instrText>
      </w:r>
      <w:r w:rsidR="002B463D" w:rsidRPr="006D3524">
        <w:fldChar w:fldCharType="end"/>
      </w:r>
      <w:r w:rsidR="003F162D" w:rsidRPr="006D3524">
        <w:fldChar w:fldCharType="separate"/>
      </w:r>
      <w:r w:rsidR="002B463D" w:rsidRPr="006D3524">
        <w:rPr>
          <w:noProof/>
        </w:rPr>
        <w:t>(</w:t>
      </w:r>
      <w:hyperlink w:anchor="_ENREF_87" w:tooltip="Bejar, 2016 #478" w:history="1">
        <w:r w:rsidR="00C06048" w:rsidRPr="006D3524">
          <w:rPr>
            <w:noProof/>
          </w:rPr>
          <w:t>87-91</w:t>
        </w:r>
      </w:hyperlink>
      <w:r w:rsidR="002B463D" w:rsidRPr="006D3524">
        <w:rPr>
          <w:noProof/>
        </w:rPr>
        <w:t>)</w:t>
      </w:r>
      <w:r w:rsidR="003F162D" w:rsidRPr="006D3524">
        <w:fldChar w:fldCharType="end"/>
      </w:r>
      <w:r w:rsidR="003F162D" w:rsidRPr="006D3524">
        <w:t xml:space="preserve"> (see Appendix </w:t>
      </w:r>
      <w:r w:rsidR="00942049" w:rsidRPr="006D3524">
        <w:t>C3.2</w:t>
      </w:r>
      <w:r w:rsidR="003F162D" w:rsidRPr="006D3524">
        <w:t xml:space="preserve">) and no ongoing </w:t>
      </w:r>
      <w:r w:rsidR="001D5940" w:rsidRPr="006D3524">
        <w:t>reviews</w:t>
      </w:r>
      <w:r w:rsidR="003F162D" w:rsidRPr="006D3524">
        <w:t xml:space="preserve"> (see Appendix </w:t>
      </w:r>
      <w:r w:rsidR="00942049" w:rsidRPr="006D3524">
        <w:t>C4.2</w:t>
      </w:r>
      <w:r w:rsidR="003F162D" w:rsidRPr="006D3524">
        <w:t xml:space="preserve">).  </w:t>
      </w:r>
    </w:p>
    <w:p w14:paraId="20044336" w14:textId="5F9B92FB" w:rsidR="0047459D" w:rsidRPr="006D3524" w:rsidRDefault="003579CC" w:rsidP="0047459D">
      <w:pPr>
        <w:pStyle w:val="BodyText"/>
      </w:pPr>
      <w:r w:rsidRPr="006D3524">
        <w:t xml:space="preserve">An overview of the included systematic reviews and their overlap with eligible RCTs is provided in </w:t>
      </w:r>
      <w:r w:rsidRPr="006D3524">
        <w:fldChar w:fldCharType="begin"/>
      </w:r>
      <w:r w:rsidRPr="006D3524">
        <w:instrText xml:space="preserve"> REF _Ref135992853 \h  \* MERGEFORMAT </w:instrText>
      </w:r>
      <w:r w:rsidRPr="006D3524">
        <w:fldChar w:fldCharType="separate"/>
      </w:r>
      <w:r w:rsidR="00A71B43" w:rsidRPr="006D3524">
        <w:t>Table S</w:t>
      </w:r>
      <w:r w:rsidR="00A71B43">
        <w:t>17</w:t>
      </w:r>
      <w:r w:rsidRPr="006D3524">
        <w:fldChar w:fldCharType="end"/>
      </w:r>
      <w:r w:rsidRPr="006D3524">
        <w:t xml:space="preserve">. Review details, including all outcome domains and measures </w:t>
      </w:r>
      <w:r w:rsidR="0047459D" w:rsidRPr="006D3524">
        <w:t xml:space="preserve">and the risk of bias of the included studies are provided in Appendix F1.2. </w:t>
      </w:r>
    </w:p>
    <w:p w14:paraId="0029325B" w14:textId="6067ED7B" w:rsidR="008B6F54" w:rsidRPr="006D3524" w:rsidRDefault="008B6F54" w:rsidP="008B6F54">
      <w:pPr>
        <w:pStyle w:val="BodyText"/>
      </w:pPr>
      <w:r w:rsidRPr="006D3524">
        <w:t>The RCTs included by the systematic review authors were conducted in pregnant females</w:t>
      </w:r>
      <w:r w:rsidR="00FC679C" w:rsidRPr="006D3524">
        <w:t>, typically at-term (37+ gestational weeks) and</w:t>
      </w:r>
      <w:r w:rsidRPr="006D3524">
        <w:t xml:space="preserve"> undergoing spontaneous or induced labour</w:t>
      </w:r>
      <w:r w:rsidR="00FC679C" w:rsidRPr="006D3524">
        <w:t xml:space="preserve">. The studies were judged to be </w:t>
      </w:r>
      <w:r w:rsidR="009C34B0" w:rsidRPr="006D3524">
        <w:t xml:space="preserve">somewhat </w:t>
      </w:r>
      <w:r w:rsidRPr="006D3524">
        <w:t xml:space="preserve">applicable </w:t>
      </w:r>
      <w:r w:rsidR="0058445E" w:rsidRPr="006D3524">
        <w:t xml:space="preserve">to </w:t>
      </w:r>
      <w:r w:rsidRPr="006D3524">
        <w:t>the population evaluated in shiatsu</w:t>
      </w:r>
      <w:r w:rsidR="00FC679C" w:rsidRPr="006D3524">
        <w:t xml:space="preserve"> (post</w:t>
      </w:r>
      <w:r w:rsidR="002A79D8" w:rsidRPr="006D3524">
        <w:t>-term</w:t>
      </w:r>
      <w:r w:rsidR="00106404" w:rsidRPr="006D3524">
        <w:t xml:space="preserve"> mothers</w:t>
      </w:r>
      <w:r w:rsidR="00FC679C" w:rsidRPr="006D3524">
        <w:t>)</w:t>
      </w:r>
      <w:r w:rsidR="00106404" w:rsidRPr="006D3524">
        <w:t>, noting that post-term births</w:t>
      </w:r>
      <w:r w:rsidR="00612F29" w:rsidRPr="006D3524">
        <w:t xml:space="preserve"> </w:t>
      </w:r>
      <w:r w:rsidR="00F65791" w:rsidRPr="006D3524">
        <w:t>are</w:t>
      </w:r>
      <w:r w:rsidR="00612F29" w:rsidRPr="006D3524">
        <w:t xml:space="preserve"> not common in Australia (</w:t>
      </w:r>
      <w:r w:rsidR="00C02DF4" w:rsidRPr="006D3524">
        <w:t>0</w:t>
      </w:r>
      <w:r w:rsidR="00F65791" w:rsidRPr="006D3524">
        <w:t>.6</w:t>
      </w:r>
      <w:r w:rsidR="00612F29" w:rsidRPr="006D3524">
        <w:t xml:space="preserve">% of </w:t>
      </w:r>
      <w:r w:rsidR="00F65791" w:rsidRPr="006D3524">
        <w:t>live</w:t>
      </w:r>
      <w:r w:rsidR="00C02DF4" w:rsidRPr="006D3524">
        <w:t xml:space="preserve"> </w:t>
      </w:r>
      <w:r w:rsidR="00FF5E08" w:rsidRPr="006D3524">
        <w:t>births)</w:t>
      </w:r>
      <w:r w:rsidR="00E90DBB" w:rsidRPr="006D3524">
        <w:t xml:space="preserve"> and are associated with worse outcomes </w:t>
      </w:r>
      <w:r w:rsidR="00C02DF4" w:rsidRPr="006D3524">
        <w:fldChar w:fldCharType="begin"/>
      </w:r>
      <w:r w:rsidR="00106404" w:rsidRPr="006D3524">
        <w:instrText xml:space="preserve"> ADDIN EN.CITE &lt;EndNote&gt;&lt;Cite&gt;&lt;Author&gt;Department of Health&lt;/Author&gt;&lt;Year&gt;2020&lt;/Year&gt;&lt;RecNum&gt;204&lt;/RecNum&gt;&lt;DisplayText&gt;(92)&lt;/DisplayText&gt;&lt;record&gt;&lt;rec-number&gt;204&lt;/rec-number&gt;&lt;foreign-keys&gt;&lt;key app="EN" db-id="rfx5v25rowst08e59tbxx9ty5t2w0adwt52x" timestamp="1665019265"&gt;204&lt;/key&gt;&lt;/foreign-keys&gt;&lt;ref-type name="Web Page"&gt;12&lt;/ref-type&gt;&lt;contributors&gt;&lt;authors&gt;&lt;author&gt;Department of Health, &lt;/author&gt;&lt;/authors&gt;&lt;/contributors&gt;&lt;titles&gt;&lt;title&gt;Prolonged pregnancy &lt;/title&gt;&lt;/titles&gt;&lt;dates&gt;&lt;year&gt;2020&lt;/year&gt;&lt;/dates&gt;&lt;urls&gt;&lt;related-urls&gt;&lt;url&gt;https://www.health.gov.au/resources/pregnancy-care-guidelines/part-j-clinical-assessments-in-late-pregnancy/prolonged-pregnancy&lt;/url&gt;&lt;/related-urls&gt;&lt;/urls&gt;&lt;custom1&gt;5 November&lt;/custom1&gt;&lt;custom2&gt;2021&lt;/custom2&gt;&lt;/record&gt;&lt;/Cite&gt;&lt;/EndNote&gt;</w:instrText>
      </w:r>
      <w:r w:rsidR="00C02DF4" w:rsidRPr="006D3524">
        <w:fldChar w:fldCharType="separate"/>
      </w:r>
      <w:r w:rsidR="00106404" w:rsidRPr="006D3524">
        <w:rPr>
          <w:noProof/>
        </w:rPr>
        <w:t>(</w:t>
      </w:r>
      <w:hyperlink w:anchor="_ENREF_92" w:tooltip="Department of Health, 2020 #204" w:history="1">
        <w:r w:rsidR="00C06048" w:rsidRPr="006D3524">
          <w:rPr>
            <w:noProof/>
          </w:rPr>
          <w:t>92</w:t>
        </w:r>
      </w:hyperlink>
      <w:r w:rsidR="00106404" w:rsidRPr="006D3524">
        <w:rPr>
          <w:noProof/>
        </w:rPr>
        <w:t>)</w:t>
      </w:r>
      <w:r w:rsidR="00C02DF4" w:rsidRPr="006D3524">
        <w:fldChar w:fldCharType="end"/>
      </w:r>
      <w:r w:rsidRPr="006D3524">
        <w:t xml:space="preserve">. </w:t>
      </w:r>
      <w:r w:rsidR="00EC7331" w:rsidRPr="006D3524">
        <w:t>Six</w:t>
      </w:r>
      <w:r w:rsidR="00913740" w:rsidRPr="006D3524">
        <w:t>teen</w:t>
      </w:r>
      <w:r w:rsidR="00FC679C" w:rsidRPr="006D3524">
        <w:t xml:space="preserve"> (1</w:t>
      </w:r>
      <w:r w:rsidR="00EC7331" w:rsidRPr="006D3524">
        <w:t>6</w:t>
      </w:r>
      <w:r w:rsidR="00FC679C" w:rsidRPr="006D3524">
        <w:t>)</w:t>
      </w:r>
      <w:r w:rsidRPr="006D3524">
        <w:t xml:space="preserve"> studies compared acupressure with a sham intervention </w:t>
      </w:r>
      <w:r w:rsidR="00FC679C" w:rsidRPr="006D3524">
        <w:t>(</w:t>
      </w:r>
      <w:r w:rsidRPr="006D3524">
        <w:t xml:space="preserve">Lee 2004, Kashanian 2010, </w:t>
      </w:r>
      <w:proofErr w:type="spellStart"/>
      <w:r w:rsidRPr="006D3524">
        <w:t>Hjelmstedt</w:t>
      </w:r>
      <w:proofErr w:type="spellEnd"/>
      <w:r w:rsidRPr="006D3524">
        <w:t xml:space="preserve"> 2010, Kordi 2010, Samadi 2010, </w:t>
      </w:r>
      <w:r w:rsidR="00177717" w:rsidRPr="006D3524">
        <w:t xml:space="preserve">Salehian 2010, </w:t>
      </w:r>
      <w:r w:rsidR="00EC7331" w:rsidRPr="006D3524">
        <w:t xml:space="preserve">Kordi 2011, </w:t>
      </w:r>
      <w:r w:rsidR="00177717" w:rsidRPr="006D3524">
        <w:t xml:space="preserve">Salehian 2011, </w:t>
      </w:r>
      <w:r w:rsidRPr="006D3524">
        <w:t xml:space="preserve">Aghdam 2012, Hamidzadeh 2012, </w:t>
      </w:r>
      <w:r w:rsidR="00913740" w:rsidRPr="006D3524">
        <w:t xml:space="preserve">Dabiri 2013, </w:t>
      </w:r>
      <w:proofErr w:type="spellStart"/>
      <w:r w:rsidRPr="006D3524">
        <w:t>Sehhatie-Shafaie</w:t>
      </w:r>
      <w:proofErr w:type="spellEnd"/>
      <w:r w:rsidRPr="006D3524">
        <w:t xml:space="preserve"> 2013, Gregson 2015, Akbarzadeh 2015, </w:t>
      </w:r>
      <w:proofErr w:type="spellStart"/>
      <w:r w:rsidRPr="006D3524">
        <w:t>Mefetoni</w:t>
      </w:r>
      <w:proofErr w:type="spellEnd"/>
      <w:r w:rsidRPr="006D3524">
        <w:t xml:space="preserve"> 2015, </w:t>
      </w:r>
      <w:proofErr w:type="spellStart"/>
      <w:r w:rsidRPr="006D3524">
        <w:t>Torkzahrani</w:t>
      </w:r>
      <w:proofErr w:type="spellEnd"/>
      <w:r w:rsidRPr="006D3524">
        <w:t xml:space="preserve"> 2016</w:t>
      </w:r>
      <w:r w:rsidR="00FC679C" w:rsidRPr="006D3524">
        <w:t>); 1</w:t>
      </w:r>
      <w:r w:rsidR="00EC7331" w:rsidRPr="006D3524">
        <w:t>8</w:t>
      </w:r>
      <w:r w:rsidRPr="006D3524">
        <w:t xml:space="preserve"> studies compared acupressure with control (no intervention, usual care)</w:t>
      </w:r>
      <w:r w:rsidR="00FC679C" w:rsidRPr="006D3524">
        <w:t xml:space="preserve"> (</w:t>
      </w:r>
      <w:r w:rsidRPr="006D3524">
        <w:t xml:space="preserve">Chung 2003, Ingram 2005, </w:t>
      </w:r>
      <w:proofErr w:type="spellStart"/>
      <w:r w:rsidRPr="006D3524">
        <w:t>Hjelmstedt</w:t>
      </w:r>
      <w:proofErr w:type="spellEnd"/>
      <w:r w:rsidRPr="006D3524">
        <w:t xml:space="preserve"> 2010, Kordi 2010, Samadi 2010, </w:t>
      </w:r>
      <w:r w:rsidR="00EC7331" w:rsidRPr="006D3524">
        <w:t xml:space="preserve">Kordi 2011, </w:t>
      </w:r>
      <w:r w:rsidRPr="006D3524">
        <w:t xml:space="preserve">Salehian 2011, </w:t>
      </w:r>
      <w:r w:rsidR="003C3582" w:rsidRPr="006D3524">
        <w:t xml:space="preserve">Dabiri 2013, </w:t>
      </w:r>
      <w:r w:rsidRPr="006D3524">
        <w:t xml:space="preserve">El Hamid 2013, Akbarzadeh 2014, Calik 2014, </w:t>
      </w:r>
      <w:proofErr w:type="spellStart"/>
      <w:r w:rsidRPr="006D3524">
        <w:t>Mefetoni</w:t>
      </w:r>
      <w:proofErr w:type="spellEnd"/>
      <w:r w:rsidRPr="006D3524">
        <w:t xml:space="preserve"> 2015, </w:t>
      </w:r>
      <w:proofErr w:type="spellStart"/>
      <w:r w:rsidRPr="006D3524">
        <w:t>Torkzahrani</w:t>
      </w:r>
      <w:proofErr w:type="spellEnd"/>
      <w:r w:rsidRPr="006D3524">
        <w:t xml:space="preserve"> 2015, Mollart 2016, </w:t>
      </w:r>
      <w:proofErr w:type="spellStart"/>
      <w:r w:rsidRPr="006D3524">
        <w:t>Ozgoli</w:t>
      </w:r>
      <w:proofErr w:type="spellEnd"/>
      <w:r w:rsidRPr="006D3524">
        <w:t xml:space="preserve"> 2016, </w:t>
      </w:r>
      <w:proofErr w:type="spellStart"/>
      <w:r w:rsidRPr="006D3524">
        <w:t>Torkzahrani</w:t>
      </w:r>
      <w:proofErr w:type="spellEnd"/>
      <w:r w:rsidRPr="006D3524">
        <w:t xml:space="preserve"> 2016, </w:t>
      </w:r>
      <w:proofErr w:type="spellStart"/>
      <w:r w:rsidRPr="006D3524">
        <w:t>Hamlaci</w:t>
      </w:r>
      <w:proofErr w:type="spellEnd"/>
      <w:r w:rsidRPr="006D3524">
        <w:t xml:space="preserve"> 2017 Mansouri 2018</w:t>
      </w:r>
      <w:r w:rsidR="00FC679C" w:rsidRPr="006D3524">
        <w:t xml:space="preserve">), </w:t>
      </w:r>
      <w:r w:rsidR="00EC7331" w:rsidRPr="006D3524">
        <w:t xml:space="preserve">noting many studies included </w:t>
      </w:r>
      <w:r w:rsidR="00256A19" w:rsidRPr="006D3524">
        <w:t>2 intervention or comparator groups. O</w:t>
      </w:r>
      <w:r w:rsidR="00177717" w:rsidRPr="006D3524">
        <w:t xml:space="preserve">ne </w:t>
      </w:r>
      <w:r w:rsidR="00FC679C" w:rsidRPr="006D3524">
        <w:t xml:space="preserve">study (Chung 2003) </w:t>
      </w:r>
      <w:r w:rsidRPr="006D3524">
        <w:t>compared acupressure with another intervention</w:t>
      </w:r>
      <w:r w:rsidR="00FC679C" w:rsidRPr="006D3524">
        <w:t xml:space="preserve"> </w:t>
      </w:r>
      <w:r w:rsidRPr="006D3524">
        <w:t>(effleurage)</w:t>
      </w:r>
      <w:r w:rsidR="00FC679C" w:rsidRPr="006D3524">
        <w:t>.</w:t>
      </w:r>
      <w:r w:rsidR="008C3662" w:rsidRPr="006D3524">
        <w:t xml:space="preserve"> The comparator group for </w:t>
      </w:r>
      <w:r w:rsidR="00EC7331" w:rsidRPr="006D3524">
        <w:t>4</w:t>
      </w:r>
      <w:r w:rsidR="0035686B" w:rsidRPr="006D3524">
        <w:t xml:space="preserve"> </w:t>
      </w:r>
      <w:r w:rsidR="008C3662" w:rsidRPr="006D3524">
        <w:t>RCTs was not recorded by the systematic review authors (</w:t>
      </w:r>
      <w:r w:rsidRPr="006D3524">
        <w:t>Chang 2004, Heidari 2008 Hamidzadeh 2010, Akbarzadeh 2013</w:t>
      </w:r>
      <w:r w:rsidR="008C3662" w:rsidRPr="006D3524">
        <w:t>).</w:t>
      </w:r>
    </w:p>
    <w:p w14:paraId="284A8680" w14:textId="77777777" w:rsidR="00295B5D" w:rsidRPr="006D3524" w:rsidRDefault="00295B5D" w:rsidP="00F12C8F">
      <w:pPr>
        <w:pStyle w:val="Heading3"/>
      </w:pPr>
      <w:bookmarkStart w:id="215" w:name="_Toc165549956"/>
      <w:r w:rsidRPr="006D3524">
        <w:t>Critical appraisal</w:t>
      </w:r>
      <w:bookmarkEnd w:id="215"/>
    </w:p>
    <w:p w14:paraId="6745A88F" w14:textId="6E658FFA" w:rsidR="009B21B7" w:rsidRPr="006D3524" w:rsidRDefault="00BE479A" w:rsidP="009B21B7">
      <w:pPr>
        <w:pStyle w:val="BodyText"/>
      </w:pPr>
      <w:r w:rsidRPr="006D3524">
        <w:t>Three</w:t>
      </w:r>
      <w:r w:rsidR="009B21B7" w:rsidRPr="006D3524">
        <w:t xml:space="preserve"> reviews</w:t>
      </w:r>
      <w:r w:rsidR="00295B5D" w:rsidRPr="006D3524">
        <w:t xml:space="preserve"> (</w:t>
      </w:r>
      <w:proofErr w:type="spellStart"/>
      <w:r w:rsidR="00295B5D" w:rsidRPr="006D3524">
        <w:t>Makvandi</w:t>
      </w:r>
      <w:proofErr w:type="spellEnd"/>
      <w:r w:rsidR="00295B5D" w:rsidRPr="006D3524">
        <w:t xml:space="preserve"> 2016, Smith 2017</w:t>
      </w:r>
      <w:r w:rsidR="008C3662" w:rsidRPr="006D3524">
        <w:t>, Smith 2020</w:t>
      </w:r>
      <w:r w:rsidR="00295B5D" w:rsidRPr="006D3524">
        <w:t xml:space="preserve">) </w:t>
      </w:r>
      <w:r w:rsidR="009B21B7" w:rsidRPr="006D3524">
        <w:t xml:space="preserve">were judged to probably provide an accurate and comprehensive summary of the available studies that address the question of interest (i.e. met, or partially met, critical AMSTAR-2 domains (4, 8, 9 and 11). </w:t>
      </w:r>
    </w:p>
    <w:p w14:paraId="53CEEDC8" w14:textId="00BBB304" w:rsidR="00295B5D" w:rsidRPr="006D3524" w:rsidRDefault="00295B5D" w:rsidP="00295B5D">
      <w:pPr>
        <w:pStyle w:val="BodyText"/>
      </w:pPr>
      <w:r w:rsidRPr="006D3524">
        <w:t xml:space="preserve">Three </w:t>
      </w:r>
      <w:r w:rsidR="009B21B7" w:rsidRPr="006D3524">
        <w:t xml:space="preserve">(3) </w:t>
      </w:r>
      <w:r w:rsidRPr="006D3524">
        <w:t xml:space="preserve">systematic reviews (Mollart 2015, Harvie 2019, Najafi 2018) </w:t>
      </w:r>
      <w:r w:rsidR="00950D4C" w:rsidRPr="006D3524">
        <w:t xml:space="preserve">had at least one critical flaw (i.e. did not meet, or partially meet one critical AMSTAR-2 domain [4, 8, 9 or 11]. </w:t>
      </w:r>
      <w:r w:rsidRPr="006D3524">
        <w:t>Of these, one systematic review (Najafi 2018) did not justify publication restrictions</w:t>
      </w:r>
      <w:r w:rsidR="00950D4C" w:rsidRPr="006D3524">
        <w:t>,</w:t>
      </w:r>
      <w:r w:rsidRPr="006D3524">
        <w:t xml:space="preserve"> failed to adequately describe the included studies in detail </w:t>
      </w:r>
      <w:r w:rsidR="005A7A2E" w:rsidRPr="006D3524">
        <w:t>and</w:t>
      </w:r>
      <w:r w:rsidRPr="006D3524">
        <w:t xml:space="preserve"> did not use a satisfactory technique for assessing the risk of bias of individual studies (</w:t>
      </w:r>
      <w:r w:rsidR="005171F3" w:rsidRPr="006D3524">
        <w:t>domain</w:t>
      </w:r>
      <w:r w:rsidR="00950D4C" w:rsidRPr="006D3524">
        <w:t>s 4, 8 &amp;</w:t>
      </w:r>
      <w:r w:rsidRPr="006D3524">
        <w:t xml:space="preserve"> 9)</w:t>
      </w:r>
      <w:r w:rsidR="00950D4C" w:rsidRPr="006D3524">
        <w:t xml:space="preserve">. The other </w:t>
      </w:r>
      <w:r w:rsidRPr="006D3524">
        <w:t>2 systematic reviews (Mollart 2015, Harvie 2019) did not perform a meta-analysis (</w:t>
      </w:r>
      <w:r w:rsidR="005171F3" w:rsidRPr="006D3524">
        <w:t>domain</w:t>
      </w:r>
      <w:r w:rsidRPr="006D3524">
        <w:t xml:space="preserve"> 11). </w:t>
      </w:r>
    </w:p>
    <w:p w14:paraId="44850293" w14:textId="39F32E1B" w:rsidR="00295B5D" w:rsidRPr="006D3524" w:rsidRDefault="00295B5D" w:rsidP="00295B5D">
      <w:pPr>
        <w:pStyle w:val="BodyText"/>
      </w:pPr>
      <w:r w:rsidRPr="006D3524">
        <w:t>One systematic review (</w:t>
      </w:r>
      <w:proofErr w:type="spellStart"/>
      <w:r w:rsidRPr="006D3524">
        <w:t>Direkvand</w:t>
      </w:r>
      <w:proofErr w:type="spellEnd"/>
      <w:r w:rsidRPr="006D3524">
        <w:t xml:space="preserve">-Moghadam 2013) did not meet AMSTAR-2 </w:t>
      </w:r>
      <w:r w:rsidR="0036345C" w:rsidRPr="006D3524">
        <w:t>d</w:t>
      </w:r>
      <w:r w:rsidRPr="006D3524">
        <w:t xml:space="preserve">omains 4, 8, 9 </w:t>
      </w:r>
      <w:r w:rsidR="003C0F24" w:rsidRPr="006D3524">
        <w:t xml:space="preserve">or </w:t>
      </w:r>
      <w:r w:rsidRPr="006D3524">
        <w:t xml:space="preserve">11. </w:t>
      </w:r>
    </w:p>
    <w:p w14:paraId="29F49D7D" w14:textId="68E084D1" w:rsidR="00295B5D" w:rsidRPr="006D3524" w:rsidRDefault="00295B5D" w:rsidP="00903BFE">
      <w:pPr>
        <w:pStyle w:val="BodyText"/>
      </w:pPr>
      <w:r w:rsidRPr="006D3524">
        <w:t>A summary of the strengths or limitations of the included systematic reviews assessed against each AMSTAR-2 domain is provided in Appendix E2.</w:t>
      </w:r>
    </w:p>
    <w:p w14:paraId="114BBB24" w14:textId="77777777" w:rsidR="00903BFE" w:rsidRPr="006D3524" w:rsidRDefault="00903BFE" w:rsidP="00903BFE">
      <w:pPr>
        <w:pStyle w:val="BodyText"/>
      </w:pPr>
    </w:p>
    <w:p w14:paraId="6AD1C2E7" w14:textId="68273429" w:rsidR="00B15DE5" w:rsidRPr="006D3524" w:rsidRDefault="00B15DE5" w:rsidP="00903BFE">
      <w:pPr>
        <w:pStyle w:val="TableFigNotes18"/>
        <w:sectPr w:rsidR="00B15DE5" w:rsidRPr="006D3524" w:rsidSect="0095161F">
          <w:footnotePr>
            <w:numFmt w:val="lowerLetter"/>
          </w:footnotePr>
          <w:type w:val="continuous"/>
          <w:pgSz w:w="11905" w:h="16837" w:code="9"/>
          <w:pgMar w:top="1440" w:right="1080" w:bottom="1440" w:left="1080" w:header="720" w:footer="397" w:gutter="0"/>
          <w:paperSrc w:first="261" w:other="261"/>
          <w:cols w:space="708"/>
          <w:docGrid w:linePitch="299"/>
        </w:sectPr>
      </w:pPr>
    </w:p>
    <w:p w14:paraId="20C7381E" w14:textId="367AECA2" w:rsidR="00865B16" w:rsidRPr="006D3524" w:rsidRDefault="003F162D" w:rsidP="00865B16">
      <w:pPr>
        <w:pStyle w:val="Caption"/>
      </w:pPr>
      <w:bookmarkStart w:id="216" w:name="_Ref135992853"/>
      <w:bookmarkStart w:id="217" w:name="_Toc164854266"/>
      <w:r w:rsidRPr="006D3524">
        <w:lastRenderedPageBreak/>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17</w:t>
      </w:r>
      <w:r w:rsidR="00831045" w:rsidRPr="006D3524">
        <w:fldChar w:fldCharType="end"/>
      </w:r>
      <w:bookmarkEnd w:id="216"/>
      <w:r w:rsidRPr="006D3524">
        <w:tab/>
      </w:r>
      <w:r w:rsidR="00903BFE" w:rsidRPr="006D3524">
        <w:t>List</w:t>
      </w:r>
      <w:r w:rsidRPr="006D3524">
        <w:t xml:space="preserve"> of </w:t>
      </w:r>
      <w:r w:rsidR="00903BFE" w:rsidRPr="006D3524">
        <w:t>included</w:t>
      </w:r>
      <w:r w:rsidRPr="006D3524">
        <w:t xml:space="preserve"> systematic </w:t>
      </w:r>
      <w:r w:rsidR="00903BFE" w:rsidRPr="006D3524">
        <w:t>reviews and overlap with eligible RCTs (per outcome)</w:t>
      </w:r>
      <w:r w:rsidRPr="006D3524">
        <w:t xml:space="preserve">: </w:t>
      </w:r>
      <w:r w:rsidRPr="006D3524">
        <w:rPr>
          <w:szCs w:val="16"/>
        </w:rPr>
        <w:t>Pregnancy and childbirth</w:t>
      </w:r>
      <w:bookmarkEnd w:id="217"/>
      <w:r w:rsidRPr="006D3524">
        <w:t xml:space="preserve"> </w:t>
      </w:r>
    </w:p>
    <w:tbl>
      <w:tblPr>
        <w:tblStyle w:val="PlainTable2"/>
        <w:tblW w:w="5000" w:type="pct"/>
        <w:tblLayout w:type="fixed"/>
        <w:tblLook w:val="04A0" w:firstRow="1" w:lastRow="0" w:firstColumn="1" w:lastColumn="0" w:noHBand="0" w:noVBand="1"/>
      </w:tblPr>
      <w:tblGrid>
        <w:gridCol w:w="1400"/>
        <w:gridCol w:w="978"/>
        <w:gridCol w:w="1677"/>
        <w:gridCol w:w="375"/>
        <w:gridCol w:w="378"/>
        <w:gridCol w:w="437"/>
        <w:gridCol w:w="320"/>
        <w:gridCol w:w="379"/>
        <w:gridCol w:w="379"/>
        <w:gridCol w:w="379"/>
        <w:gridCol w:w="376"/>
        <w:gridCol w:w="379"/>
        <w:gridCol w:w="379"/>
        <w:gridCol w:w="379"/>
        <w:gridCol w:w="379"/>
        <w:gridCol w:w="379"/>
        <w:gridCol w:w="379"/>
        <w:gridCol w:w="379"/>
        <w:gridCol w:w="376"/>
        <w:gridCol w:w="379"/>
        <w:gridCol w:w="379"/>
        <w:gridCol w:w="379"/>
        <w:gridCol w:w="379"/>
        <w:gridCol w:w="379"/>
        <w:gridCol w:w="379"/>
        <w:gridCol w:w="376"/>
        <w:gridCol w:w="379"/>
        <w:gridCol w:w="379"/>
        <w:gridCol w:w="379"/>
        <w:gridCol w:w="379"/>
        <w:gridCol w:w="379"/>
        <w:gridCol w:w="379"/>
        <w:gridCol w:w="366"/>
      </w:tblGrid>
      <w:tr w:rsidR="00E62978" w:rsidRPr="006D3524" w14:paraId="3AF0E7D0" w14:textId="77777777" w:rsidTr="00707C8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455" w:type="pct"/>
            <w:vMerge w:val="restart"/>
            <w:hideMark/>
          </w:tcPr>
          <w:p w14:paraId="15C0988A" w14:textId="77777777" w:rsidR="00E62978" w:rsidRPr="006D3524" w:rsidRDefault="00E62978" w:rsidP="00707C86">
            <w:pPr>
              <w:pStyle w:val="Tabletext8pt"/>
              <w:jc w:val="left"/>
              <w:rPr>
                <w:b w:val="0"/>
                <w:lang w:eastAsia="en-AU"/>
              </w:rPr>
            </w:pPr>
            <w:r w:rsidRPr="006D3524">
              <w:rPr>
                <w:lang w:eastAsia="en-AU"/>
              </w:rPr>
              <w:t>Review ID </w:t>
            </w:r>
          </w:p>
        </w:tc>
        <w:tc>
          <w:tcPr>
            <w:tcW w:w="318" w:type="pct"/>
            <w:vMerge w:val="restart"/>
          </w:tcPr>
          <w:p w14:paraId="18A89E1B" w14:textId="601140DA" w:rsidR="00E62978" w:rsidRPr="006D3524" w:rsidRDefault="00E62978" w:rsidP="00AE2F22">
            <w:pPr>
              <w:pStyle w:val="Tabletext8pt"/>
              <w:cnfStyle w:val="100000000000" w:firstRow="1" w:lastRow="0" w:firstColumn="0" w:lastColumn="0" w:oddVBand="0" w:evenVBand="0" w:oddHBand="0" w:evenHBand="0" w:firstRowFirstColumn="0" w:firstRowLastColumn="0" w:lastRowFirstColumn="0" w:lastRowLastColumn="0"/>
              <w:rPr>
                <w:b w:val="0"/>
                <w:lang w:eastAsia="en-AU"/>
              </w:rPr>
            </w:pPr>
            <w:r w:rsidRPr="006D3524">
              <w:rPr>
                <w:lang w:eastAsia="en-AU"/>
              </w:rPr>
              <w:t>Best available*</w:t>
            </w:r>
          </w:p>
        </w:tc>
        <w:tc>
          <w:tcPr>
            <w:tcW w:w="545" w:type="pct"/>
            <w:vMerge w:val="restart"/>
          </w:tcPr>
          <w:p w14:paraId="17C63F96" w14:textId="39AC0124" w:rsidR="00E62978" w:rsidRPr="006D3524" w:rsidRDefault="004D066A" w:rsidP="00AE2F22">
            <w:pPr>
              <w:pStyle w:val="Tabletext8pt"/>
              <w:cnfStyle w:val="100000000000" w:firstRow="1" w:lastRow="0" w:firstColumn="0" w:lastColumn="0" w:oddVBand="0" w:evenVBand="0" w:oddHBand="0" w:evenHBand="0" w:firstRowFirstColumn="0" w:firstRowLastColumn="0" w:lastRowFirstColumn="0" w:lastRowLastColumn="0"/>
              <w:rPr>
                <w:b w:val="0"/>
                <w:lang w:eastAsia="en-AU"/>
              </w:rPr>
            </w:pPr>
            <w:r>
              <w:rPr>
                <w:lang w:eastAsia="en-AU"/>
              </w:rPr>
              <w:t xml:space="preserve">SR </w:t>
            </w:r>
            <w:r w:rsidR="00E62978" w:rsidRPr="006D3524">
              <w:rPr>
                <w:lang w:eastAsia="en-AU"/>
              </w:rPr>
              <w:t>Outcome domains (measures)</w:t>
            </w:r>
          </w:p>
        </w:tc>
        <w:tc>
          <w:tcPr>
            <w:tcW w:w="3683" w:type="pct"/>
            <w:gridSpan w:val="30"/>
          </w:tcPr>
          <w:p w14:paraId="2B8225CD" w14:textId="77777777" w:rsidR="00E62978" w:rsidRPr="006D3524" w:rsidRDefault="00E62978" w:rsidP="00AE2F22">
            <w:pPr>
              <w:pStyle w:val="Tabletext8pt"/>
              <w:cnfStyle w:val="100000000000" w:firstRow="1" w:lastRow="0" w:firstColumn="0" w:lastColumn="0" w:oddVBand="0" w:evenVBand="0" w:oddHBand="0" w:evenHBand="0" w:firstRowFirstColumn="0" w:firstRowLastColumn="0" w:lastRowFirstColumn="0" w:lastRowLastColumn="0"/>
              <w:rPr>
                <w:b w:val="0"/>
                <w:lang w:eastAsia="en-AU"/>
              </w:rPr>
            </w:pPr>
            <w:r w:rsidRPr="006D3524">
              <w:rPr>
                <w:rFonts w:eastAsia="MS Mincho"/>
                <w:lang w:eastAsia="en-AU"/>
              </w:rPr>
              <w:t>Study ID</w:t>
            </w:r>
          </w:p>
        </w:tc>
      </w:tr>
      <w:tr w:rsidR="00E62978" w:rsidRPr="006D3524" w14:paraId="169DBFF0" w14:textId="6ABCB621" w:rsidTr="00707C86">
        <w:trPr>
          <w:cnfStyle w:val="000000100000" w:firstRow="0" w:lastRow="0" w:firstColumn="0" w:lastColumn="0" w:oddVBand="0" w:evenVBand="0" w:oddHBand="1" w:evenHBand="0" w:firstRowFirstColumn="0" w:firstRowLastColumn="0" w:lastRowFirstColumn="0" w:lastRowLastColumn="0"/>
          <w:trHeight w:val="1784"/>
        </w:trPr>
        <w:tc>
          <w:tcPr>
            <w:cnfStyle w:val="001000000000" w:firstRow="0" w:lastRow="0" w:firstColumn="1" w:lastColumn="0" w:oddVBand="0" w:evenVBand="0" w:oddHBand="0" w:evenHBand="0" w:firstRowFirstColumn="0" w:firstRowLastColumn="0" w:lastRowFirstColumn="0" w:lastRowLastColumn="0"/>
            <w:tcW w:w="455" w:type="pct"/>
            <w:vMerge/>
            <w:noWrap/>
            <w:hideMark/>
          </w:tcPr>
          <w:p w14:paraId="46F9F532" w14:textId="77777777" w:rsidR="00E62978" w:rsidRPr="006D3524" w:rsidRDefault="00E62978" w:rsidP="00707C86">
            <w:pPr>
              <w:pStyle w:val="Tabletext8pt"/>
              <w:jc w:val="left"/>
              <w:rPr>
                <w:b w:val="0"/>
                <w:lang w:eastAsia="en-AU"/>
              </w:rPr>
            </w:pPr>
          </w:p>
        </w:tc>
        <w:tc>
          <w:tcPr>
            <w:tcW w:w="318" w:type="pct"/>
            <w:vMerge/>
            <w:noWrap/>
          </w:tcPr>
          <w:p w14:paraId="7E4068CF"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b/>
                <w:lang w:eastAsia="en-AU"/>
              </w:rPr>
            </w:pPr>
          </w:p>
        </w:tc>
        <w:tc>
          <w:tcPr>
            <w:tcW w:w="545" w:type="pct"/>
            <w:vMerge/>
            <w:textDirection w:val="btLr"/>
          </w:tcPr>
          <w:p w14:paraId="0801D1C0"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22" w:type="pct"/>
            <w:noWrap/>
            <w:textDirection w:val="btLr"/>
          </w:tcPr>
          <w:p w14:paraId="48D872AA"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Chung 2003</w:t>
            </w:r>
          </w:p>
        </w:tc>
        <w:tc>
          <w:tcPr>
            <w:tcW w:w="123" w:type="pct"/>
            <w:textDirection w:val="btLr"/>
          </w:tcPr>
          <w:p w14:paraId="34244C44"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Lee 2004</w:t>
            </w:r>
          </w:p>
        </w:tc>
        <w:tc>
          <w:tcPr>
            <w:tcW w:w="142" w:type="pct"/>
            <w:textDirection w:val="btLr"/>
          </w:tcPr>
          <w:p w14:paraId="6F8E8C64"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Chang 2004</w:t>
            </w:r>
          </w:p>
        </w:tc>
        <w:tc>
          <w:tcPr>
            <w:tcW w:w="104" w:type="pct"/>
            <w:textDirection w:val="btLr"/>
          </w:tcPr>
          <w:p w14:paraId="4AACC14D"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Ingram 2005</w:t>
            </w:r>
          </w:p>
        </w:tc>
        <w:tc>
          <w:tcPr>
            <w:tcW w:w="123" w:type="pct"/>
            <w:textDirection w:val="btLr"/>
          </w:tcPr>
          <w:p w14:paraId="6080933E"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rFonts w:asciiTheme="minorHAnsi" w:eastAsia="Courier New" w:hAnsiTheme="minorHAnsi" w:cstheme="minorHAnsi"/>
                <w:lang w:eastAsia="en-AU"/>
              </w:rPr>
            </w:pPr>
            <w:r w:rsidRPr="006D3524">
              <w:rPr>
                <w:lang w:eastAsia="en-AU"/>
              </w:rPr>
              <w:t>Heidari 2008</w:t>
            </w:r>
          </w:p>
        </w:tc>
        <w:tc>
          <w:tcPr>
            <w:tcW w:w="123" w:type="pct"/>
            <w:textDirection w:val="btLr"/>
          </w:tcPr>
          <w:p w14:paraId="1CAD014B"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Kashanian 2010</w:t>
            </w:r>
          </w:p>
        </w:tc>
        <w:tc>
          <w:tcPr>
            <w:tcW w:w="123" w:type="pct"/>
            <w:textDirection w:val="btLr"/>
          </w:tcPr>
          <w:p w14:paraId="3417518B"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rFonts w:asciiTheme="minorHAnsi" w:eastAsia="Courier New" w:hAnsiTheme="minorHAnsi" w:cstheme="minorHAnsi"/>
                <w:lang w:eastAsia="en-AU"/>
              </w:rPr>
            </w:pPr>
            <w:proofErr w:type="spellStart"/>
            <w:r w:rsidRPr="006D3524">
              <w:rPr>
                <w:lang w:eastAsia="en-AU"/>
              </w:rPr>
              <w:t>Hjelmstedt</w:t>
            </w:r>
            <w:proofErr w:type="spellEnd"/>
            <w:r w:rsidRPr="006D3524">
              <w:rPr>
                <w:lang w:eastAsia="en-AU"/>
              </w:rPr>
              <w:t xml:space="preserve"> 2010</w:t>
            </w:r>
          </w:p>
        </w:tc>
        <w:tc>
          <w:tcPr>
            <w:tcW w:w="122" w:type="pct"/>
            <w:textDirection w:val="btLr"/>
          </w:tcPr>
          <w:p w14:paraId="7DA01D48"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Hamidzadeh 2010</w:t>
            </w:r>
          </w:p>
        </w:tc>
        <w:tc>
          <w:tcPr>
            <w:tcW w:w="123" w:type="pct"/>
            <w:textDirection w:val="btLr"/>
          </w:tcPr>
          <w:p w14:paraId="0290408E"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Kordi 2010</w:t>
            </w:r>
          </w:p>
        </w:tc>
        <w:tc>
          <w:tcPr>
            <w:tcW w:w="123" w:type="pct"/>
            <w:textDirection w:val="btLr"/>
          </w:tcPr>
          <w:p w14:paraId="7309428D"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Samadi 2010</w:t>
            </w:r>
          </w:p>
        </w:tc>
        <w:tc>
          <w:tcPr>
            <w:tcW w:w="123" w:type="pct"/>
            <w:textDirection w:val="btLr"/>
          </w:tcPr>
          <w:p w14:paraId="454B198E" w14:textId="17FF9423"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Salehian 2010</w:t>
            </w:r>
          </w:p>
        </w:tc>
        <w:tc>
          <w:tcPr>
            <w:tcW w:w="123" w:type="pct"/>
            <w:textDirection w:val="btLr"/>
          </w:tcPr>
          <w:p w14:paraId="6D203094"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Salehian 2011</w:t>
            </w:r>
          </w:p>
        </w:tc>
        <w:tc>
          <w:tcPr>
            <w:tcW w:w="123" w:type="pct"/>
            <w:textDirection w:val="btLr"/>
          </w:tcPr>
          <w:p w14:paraId="06F48F5C"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Kordi 2011</w:t>
            </w:r>
          </w:p>
        </w:tc>
        <w:tc>
          <w:tcPr>
            <w:tcW w:w="123" w:type="pct"/>
            <w:textDirection w:val="btLr"/>
          </w:tcPr>
          <w:p w14:paraId="6F2C7DFB"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Aghdam 2012</w:t>
            </w:r>
          </w:p>
        </w:tc>
        <w:tc>
          <w:tcPr>
            <w:tcW w:w="123" w:type="pct"/>
            <w:textDirection w:val="btLr"/>
          </w:tcPr>
          <w:p w14:paraId="18EA03EA"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Hamidzadeh 2012</w:t>
            </w:r>
          </w:p>
        </w:tc>
        <w:tc>
          <w:tcPr>
            <w:tcW w:w="122" w:type="pct"/>
            <w:textDirection w:val="btLr"/>
          </w:tcPr>
          <w:p w14:paraId="7CBA4A76" w14:textId="7FD51912"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bookmarkStart w:id="218" w:name="_Hlk121470783"/>
            <w:r w:rsidRPr="006D3524">
              <w:rPr>
                <w:lang w:eastAsia="en-AU"/>
              </w:rPr>
              <w:t>Akbarzadeh 2013</w:t>
            </w:r>
            <w:bookmarkEnd w:id="218"/>
          </w:p>
        </w:tc>
        <w:tc>
          <w:tcPr>
            <w:tcW w:w="123" w:type="pct"/>
            <w:textDirection w:val="btLr"/>
          </w:tcPr>
          <w:p w14:paraId="085187CD" w14:textId="31ED6EA4"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Dabiri 2013</w:t>
            </w:r>
          </w:p>
        </w:tc>
        <w:tc>
          <w:tcPr>
            <w:tcW w:w="123" w:type="pct"/>
            <w:textDirection w:val="btLr"/>
          </w:tcPr>
          <w:p w14:paraId="2819C0F5" w14:textId="49FED11D"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 xml:space="preserve"> El Hamid 2013</w:t>
            </w:r>
          </w:p>
        </w:tc>
        <w:tc>
          <w:tcPr>
            <w:tcW w:w="123" w:type="pct"/>
            <w:textDirection w:val="btLr"/>
          </w:tcPr>
          <w:p w14:paraId="700887E3" w14:textId="36C27F43"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proofErr w:type="spellStart"/>
            <w:r w:rsidRPr="006D3524">
              <w:rPr>
                <w:lang w:eastAsia="en-AU"/>
              </w:rPr>
              <w:t>Sehhatie-Shafaie</w:t>
            </w:r>
            <w:proofErr w:type="spellEnd"/>
            <w:r w:rsidRPr="006D3524">
              <w:rPr>
                <w:lang w:eastAsia="en-AU"/>
              </w:rPr>
              <w:t xml:space="preserve"> 2013</w:t>
            </w:r>
          </w:p>
        </w:tc>
        <w:tc>
          <w:tcPr>
            <w:tcW w:w="123" w:type="pct"/>
            <w:textDirection w:val="btLr"/>
          </w:tcPr>
          <w:p w14:paraId="7D11A17B" w14:textId="13DBBDAE"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Akbarzadeh 2014</w:t>
            </w:r>
          </w:p>
        </w:tc>
        <w:tc>
          <w:tcPr>
            <w:tcW w:w="123" w:type="pct"/>
            <w:textDirection w:val="btLr"/>
          </w:tcPr>
          <w:p w14:paraId="3A853C9B" w14:textId="300991B0"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Calik 2014</w:t>
            </w:r>
          </w:p>
        </w:tc>
        <w:tc>
          <w:tcPr>
            <w:tcW w:w="123" w:type="pct"/>
            <w:textDirection w:val="btLr"/>
          </w:tcPr>
          <w:p w14:paraId="250E9970" w14:textId="44DC03C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Akbarzadeh 2015</w:t>
            </w:r>
          </w:p>
        </w:tc>
        <w:tc>
          <w:tcPr>
            <w:tcW w:w="122" w:type="pct"/>
            <w:textDirection w:val="btLr"/>
          </w:tcPr>
          <w:p w14:paraId="286CD8A2" w14:textId="5601FB32"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Gregson 2015</w:t>
            </w:r>
          </w:p>
        </w:tc>
        <w:tc>
          <w:tcPr>
            <w:tcW w:w="123" w:type="pct"/>
            <w:textDirection w:val="btLr"/>
          </w:tcPr>
          <w:p w14:paraId="3632CAF2"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proofErr w:type="spellStart"/>
            <w:r w:rsidRPr="006D3524">
              <w:rPr>
                <w:lang w:eastAsia="en-AU"/>
              </w:rPr>
              <w:t>Mefetoni</w:t>
            </w:r>
            <w:proofErr w:type="spellEnd"/>
            <w:r w:rsidRPr="006D3524">
              <w:rPr>
                <w:lang w:eastAsia="en-AU"/>
              </w:rPr>
              <w:t xml:space="preserve"> 2015</w:t>
            </w:r>
          </w:p>
        </w:tc>
        <w:tc>
          <w:tcPr>
            <w:tcW w:w="123" w:type="pct"/>
            <w:textDirection w:val="btLr"/>
          </w:tcPr>
          <w:p w14:paraId="23394D09" w14:textId="74967DF9"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proofErr w:type="spellStart"/>
            <w:r w:rsidRPr="006D3524">
              <w:rPr>
                <w:lang w:eastAsia="en-AU"/>
              </w:rPr>
              <w:t>Torkzahrani</w:t>
            </w:r>
            <w:proofErr w:type="spellEnd"/>
            <w:r w:rsidRPr="006D3524">
              <w:rPr>
                <w:lang w:eastAsia="en-AU"/>
              </w:rPr>
              <w:t xml:space="preserve"> 2015</w:t>
            </w:r>
          </w:p>
        </w:tc>
        <w:tc>
          <w:tcPr>
            <w:tcW w:w="123" w:type="pct"/>
            <w:noWrap/>
            <w:textDirection w:val="btLr"/>
          </w:tcPr>
          <w:p w14:paraId="55A07EDA" w14:textId="38334DB8"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Mollart 2016</w:t>
            </w:r>
          </w:p>
        </w:tc>
        <w:tc>
          <w:tcPr>
            <w:tcW w:w="123" w:type="pct"/>
            <w:textDirection w:val="btLr"/>
          </w:tcPr>
          <w:p w14:paraId="47DC7785" w14:textId="523EEC7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proofErr w:type="spellStart"/>
            <w:r w:rsidRPr="006D3524">
              <w:rPr>
                <w:lang w:eastAsia="en-AU"/>
              </w:rPr>
              <w:t>Ozgoli</w:t>
            </w:r>
            <w:proofErr w:type="spellEnd"/>
            <w:r w:rsidRPr="006D3524">
              <w:rPr>
                <w:lang w:eastAsia="en-AU"/>
              </w:rPr>
              <w:t xml:space="preserve"> 2016</w:t>
            </w:r>
          </w:p>
        </w:tc>
        <w:tc>
          <w:tcPr>
            <w:tcW w:w="123" w:type="pct"/>
            <w:textDirection w:val="btLr"/>
          </w:tcPr>
          <w:p w14:paraId="79DC61B8"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proofErr w:type="spellStart"/>
            <w:r w:rsidRPr="006D3524">
              <w:rPr>
                <w:lang w:eastAsia="en-AU"/>
              </w:rPr>
              <w:t>Torkzahrani</w:t>
            </w:r>
            <w:proofErr w:type="spellEnd"/>
            <w:r w:rsidRPr="006D3524">
              <w:rPr>
                <w:lang w:eastAsia="en-AU"/>
              </w:rPr>
              <w:t xml:space="preserve"> 2016</w:t>
            </w:r>
          </w:p>
        </w:tc>
        <w:tc>
          <w:tcPr>
            <w:tcW w:w="123" w:type="pct"/>
            <w:textDirection w:val="btLr"/>
          </w:tcPr>
          <w:p w14:paraId="716407A3" w14:textId="05F5F9CE"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proofErr w:type="spellStart"/>
            <w:r w:rsidRPr="006D3524">
              <w:rPr>
                <w:lang w:eastAsia="en-AU"/>
              </w:rPr>
              <w:t>Hamlaci</w:t>
            </w:r>
            <w:proofErr w:type="spellEnd"/>
            <w:r w:rsidRPr="006D3524">
              <w:rPr>
                <w:lang w:eastAsia="en-AU"/>
              </w:rPr>
              <w:t xml:space="preserve"> 2017</w:t>
            </w:r>
          </w:p>
        </w:tc>
        <w:tc>
          <w:tcPr>
            <w:tcW w:w="119" w:type="pct"/>
            <w:textDirection w:val="btLr"/>
          </w:tcPr>
          <w:p w14:paraId="64A407F2" w14:textId="1E29D46F"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Mansouri 2018</w:t>
            </w:r>
          </w:p>
        </w:tc>
      </w:tr>
      <w:tr w:rsidR="00E62978" w:rsidRPr="006D3524" w14:paraId="51D358E5" w14:textId="33A05E41" w:rsidTr="00707C86">
        <w:trPr>
          <w:trHeight w:val="20"/>
        </w:trPr>
        <w:tc>
          <w:tcPr>
            <w:cnfStyle w:val="001000000000" w:firstRow="0" w:lastRow="0" w:firstColumn="1" w:lastColumn="0" w:oddVBand="0" w:evenVBand="0" w:oddHBand="0" w:evenHBand="0" w:firstRowFirstColumn="0" w:firstRowLastColumn="0" w:lastRowFirstColumn="0" w:lastRowLastColumn="0"/>
            <w:tcW w:w="455" w:type="pct"/>
            <w:noWrap/>
          </w:tcPr>
          <w:p w14:paraId="3CD929D6" w14:textId="70A6264A" w:rsidR="00E62978" w:rsidRPr="006D3524" w:rsidRDefault="00E62978" w:rsidP="00707C86">
            <w:pPr>
              <w:pStyle w:val="Tabletext8pt"/>
              <w:jc w:val="left"/>
            </w:pPr>
            <w:proofErr w:type="spellStart"/>
            <w:r w:rsidRPr="006D3524">
              <w:t>Direkvand</w:t>
            </w:r>
            <w:proofErr w:type="spellEnd"/>
            <w:r w:rsidRPr="006D3524">
              <w:t xml:space="preserve">-Moghadam 2013 </w:t>
            </w:r>
            <w:r w:rsidRPr="006D3524">
              <w:fldChar w:fldCharType="begin"/>
            </w:r>
            <w:r w:rsidR="002B463D" w:rsidRPr="006D3524">
              <w:instrText xml:space="preserve"> ADDIN EN.CITE &lt;EndNote&gt;&lt;Cite&gt;&lt;Author&gt;Moghadam&lt;/Author&gt;&lt;Year&gt;2013&lt;/Year&gt;&lt;RecNum&gt;456&lt;/RecNum&gt;&lt;DisplayText&gt;(81)&lt;/DisplayText&gt;&lt;record&gt;&lt;rec-number&gt;456&lt;/rec-number&gt;&lt;foreign-keys&gt;&lt;key app="EN" db-id="rfx5v25rowst08e59tbxx9ty5t2w0adwt52x" timestamp="1665732222"&gt;456&lt;/key&gt;&lt;/foreign-keys&gt;&lt;ref-type name="Journal Article"&gt;17&lt;/ref-type&gt;&lt;contributors&gt;&lt;authors&gt;&lt;author&gt;Moghadam, A. Direkvand&lt;/author&gt;&lt;author&gt;Delpisheh, A.&lt;/author&gt;&lt;author&gt;Rezaeian, M.&lt;/author&gt;&lt;author&gt;Khosravi, A.&lt;/author&gt;&lt;/authors&gt;&lt;/contributors&gt;&lt;titles&gt;&lt;title&gt;Factors Affecting the Labor : A Review Article&lt;/title&gt;&lt;secondary-title&gt;Biomedical &amp;amp; Pharmacology Journal&lt;/secondary-title&gt;&lt;/titles&gt;&lt;pages&gt;161-167&lt;/pages&gt;&lt;volume&gt;6&lt;/volume&gt;&lt;number&gt;2&lt;/number&gt;&lt;section&gt;161&lt;/section&gt;&lt;dates&gt;&lt;year&gt;2013&lt;/year&gt;&lt;/dates&gt;&lt;isbn&gt;0974-6242&lt;/isbn&gt;&lt;accession-num&gt;372552954&lt;/accession-num&gt;&lt;urls&gt;&lt;related-urls&gt;&lt;url&gt;https://ezproxy.library.usyd.edu.au/login?url=http://ovidsp.ovid.com/ovidweb.cgi?T=JS&amp;amp;CSC=Y&amp;amp;NEWS=N&amp;amp;PAGE=fulltext&amp;amp;D=emed14&amp;amp;AN=372552954&lt;/url&gt;&lt;/related-urls&gt;&lt;/urls&gt;&lt;electronic-resource-num&gt;10.13005/bpj/399&lt;/electronic-resource-num&gt;&lt;/record&gt;&lt;/Cite&gt;&lt;/EndNote&gt;</w:instrText>
            </w:r>
            <w:r w:rsidRPr="006D3524">
              <w:fldChar w:fldCharType="separate"/>
            </w:r>
            <w:r w:rsidR="002B463D" w:rsidRPr="006D3524">
              <w:rPr>
                <w:noProof/>
              </w:rPr>
              <w:t>(</w:t>
            </w:r>
            <w:hyperlink w:anchor="_ENREF_81" w:tooltip="Moghadam, 2013 #456" w:history="1">
              <w:r w:rsidR="00C06048" w:rsidRPr="006D3524">
                <w:rPr>
                  <w:noProof/>
                </w:rPr>
                <w:t>81</w:t>
              </w:r>
            </w:hyperlink>
            <w:r w:rsidR="002B463D" w:rsidRPr="006D3524">
              <w:rPr>
                <w:noProof/>
              </w:rPr>
              <w:t>)</w:t>
            </w:r>
            <w:r w:rsidRPr="006D3524">
              <w:fldChar w:fldCharType="end"/>
            </w:r>
          </w:p>
        </w:tc>
        <w:tc>
          <w:tcPr>
            <w:tcW w:w="318" w:type="pct"/>
            <w:noWrap/>
          </w:tcPr>
          <w:p w14:paraId="7226D3CD"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X</w:t>
            </w:r>
          </w:p>
        </w:tc>
        <w:tc>
          <w:tcPr>
            <w:tcW w:w="545" w:type="pct"/>
          </w:tcPr>
          <w:p w14:paraId="5698503D"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Birth experience (</w:t>
            </w:r>
            <w:r w:rsidRPr="006D3524">
              <w:rPr>
                <w:rFonts w:eastAsia="MS Mincho"/>
                <w:lang w:eastAsia="en-AU"/>
              </w:rPr>
              <w:t>bishop score)</w:t>
            </w:r>
          </w:p>
        </w:tc>
        <w:tc>
          <w:tcPr>
            <w:tcW w:w="122" w:type="pct"/>
            <w:noWrap/>
          </w:tcPr>
          <w:p w14:paraId="2C4B1C3D"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B5DCDD" w:themeFill="accent4"/>
          </w:tcPr>
          <w:p w14:paraId="505B2219" w14:textId="513272F6"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42" w:type="pct"/>
            <w:shd w:val="clear" w:color="auto" w:fill="B5DCDD" w:themeFill="accent4"/>
          </w:tcPr>
          <w:p w14:paraId="53380820" w14:textId="377C54CC"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04" w:type="pct"/>
          </w:tcPr>
          <w:p w14:paraId="279C94CF"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3D05933B"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B5DCDD" w:themeFill="accent4"/>
          </w:tcPr>
          <w:p w14:paraId="5B0CAACB" w14:textId="3478A07A"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0012004"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1635ED02"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2DD21801"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FEFB3A1"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59CB1C73"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00F5672"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4774381E"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5099B588"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B5DCDD" w:themeFill="accent4"/>
          </w:tcPr>
          <w:p w14:paraId="33D60C0E" w14:textId="3CFF29D5"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6C6DCA11" w14:textId="2D2FB9CE"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09DADD69" w14:textId="0E6C510B"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561C6444" w14:textId="2726781E"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55D7377" w14:textId="40A9EFB6"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DCFE497" w14:textId="14F4FB68"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3D5BFC11" w14:textId="4A7D344D"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0B0E24A" w14:textId="4E1F15D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4B813AFD" w14:textId="6616B880"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7BEBF762"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AC4F33E" w14:textId="4C6BAD12"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noWrap/>
          </w:tcPr>
          <w:p w14:paraId="267E6FC0" w14:textId="23E6DD4F"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42E4C642" w14:textId="2A1A472A"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07CCAB46"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0E81AC1" w14:textId="12F1AF2A"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19" w:type="pct"/>
          </w:tcPr>
          <w:p w14:paraId="2A4CB31D" w14:textId="21A9A7F2"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E62978" w:rsidRPr="006D3524" w14:paraId="4EAA00B1" w14:textId="6D2852E2" w:rsidTr="00707C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5" w:type="pct"/>
            <w:vMerge w:val="restart"/>
            <w:noWrap/>
          </w:tcPr>
          <w:p w14:paraId="3406396F" w14:textId="2BEE487B" w:rsidR="00E62978" w:rsidRPr="006D3524" w:rsidRDefault="00E62978" w:rsidP="00707C86">
            <w:pPr>
              <w:pStyle w:val="Tabletext8pt"/>
              <w:jc w:val="left"/>
            </w:pPr>
            <w:r w:rsidRPr="006D3524">
              <w:t xml:space="preserve">Mollart 2015 </w:t>
            </w:r>
            <w:r w:rsidRPr="006D3524">
              <w:fldChar w:fldCharType="begin">
                <w:fldData xml:space="preserve">PEVuZE5vdGU+PENpdGU+PEF1dGhvcj5Nb2xsYXJ0PC9BdXRob3I+PFllYXI+MjAxNTwvWWVhcj48
UmVjTnVtPjM3NTwvUmVjTnVtPjxEaXNwbGF5VGV4dD4oODIpPC9EaXNwbGF5VGV4dD48cmVjb3Jk
PjxyZWMtbnVtYmVyPjM3NTwvcmVjLW51bWJlcj48Zm9yZWlnbi1rZXlzPjxrZXkgYXBwPSJFTiIg
ZGItaWQ9InJmeDV2MjVyb3dzdDA4ZTU5dGJ4eDl0eTV0MncwYWR3dDUyeCIgdGltZXN0YW1wPSIx
NjY1NzMyMjIyIj4zNzU8L2tleT48L2ZvcmVpZ24ta2V5cz48cmVmLXR5cGUgbmFtZT0iSm91cm5h
bCBBcnRpY2xlIj4xNzwvcmVmLXR5cGU+PGNvbnRyaWJ1dG9ycz48YXV0aG9ycz48YXV0aG9yPk1v
bGxhcnQsIEwuIEouPC9hdXRob3I+PGF1dGhvcj5BZGFtLCBKLjwvYXV0aG9yPjxhdXRob3I+Rm91
cmV1ciwgTS48L2F1dGhvcj48L2F1dGhvcnM+PC9jb250cmlidXRvcnM+PGF1dGgtYWRkcmVzcz5G
YWN1bHR5IG9mIEhlYWx0aCwgVW5pdmVyc2l0eSBvZiBUZWNobm9sb2d5IFN5ZG5leSwgQnJvYWR3
YXksIFVsdGltbyBOU1cgMjAwNywgQXVzdHJhbGlhOyBNYXRlcm5pdHkgU2VydmljZXMsIENlbnRy
YWwgQ29hc3QgTG9jYWwgSGVhbHRoIERpc3RyaWN0LCBHb3Nmb3JkIE5TVyAyMjUwLCBBdXN0cmFs
aWEuIEVsZWN0cm9uaWMgYWRkcmVzczogTHluZGFsbC5Nb2xsYXJ0QGhlYWx0aC5uc3cuZ292LmF1
LiYjeEQ7UHVibGljIEhlYWx0aCwgRmFjdWx0eSBvZiBIZWFsdGgsIFVuaXZlcnNpdHkgb2YgVGVj
aG5vbG9neSBTeWRuZXksIEJyb2Fkd2F5LCBVbHRpbW8gTlNXIDIwMDcsIEF1c3RyYWxpYS4mI3hE
O01pZHdpZmVyeSwgRmFjdWx0eSBvZiBIZWFsdGgsIFVuaXZlcnNpdHkgb2YgVGVjaG5vbG9neSBT
eWRuZXksIEJyb2Fkd2F5LCBVbHRpbW8gTlNXIDIwMDcsIEF1c3RyYWxpYS48L2F1dGgtYWRkcmVz
cz48dGl0bGVzPjx0aXRsZT5JbXBhY3Qgb2YgYWN1cHJlc3N1cmUgb24gb25zZXQgb2YgbGFib3Vy
IGFuZCBsYWJvdXIgZHVyYXRpb246IEEgc3lzdGVtYXRpYyByZXZpZXc8L3RpdGxlPjxzZWNvbmRh
cnktdGl0bGU+V29tZW4gQmlydGg8L3NlY29uZGFyeS10aXRsZT48L3RpdGxlcz48cGFnZXM+MTk5
LTIwNjwvcGFnZXM+PHZvbHVtZT4yODwvdm9sdW1lPjxudW1iZXI+MzwvbnVtYmVyPjxlZGl0aW9u
PjIwMTUwNDIxPC9lZGl0aW9uPjxrZXl3b3Jkcz48a2V5d29yZD5BY3VwcmVzc3VyZS8qbWV0aG9k
czwva2V5d29yZD48a2V5d29yZD5BY3VwdW5jdHVyZSBUaGVyYXB5LyptZXRob2RzPC9rZXl3b3Jk
PjxrZXl3b3JkPkFkdWx0PC9rZXl3b3JkPjxrZXl3b3JkPkFuYWxnZXNpYSwgT2JzdGV0cmljYWwv
Km1ldGhvZHM8L2tleXdvcmQ+PGtleXdvcmQ+RGVsaXZlcnksIE9ic3RldHJpYy9udXJzaW5nPC9r
ZXl3b3JkPjxrZXl3b3JkPkZlbWFsZTwva2V5d29yZD48a2V5d29yZD5IdW1hbnM8L2tleXdvcmQ+
PGtleXdvcmQ+TGFib3IgUGFpbi8qdGhlcmFweTwva2V5d29yZD48a2V5d29yZD5MYWJvciBTdGFn
ZSwgU2Vjb25kL3BoeXNpb2xvZ3k8L2tleXdvcmQ+PGtleXdvcmQ+TGFib3IsIE9ic3RldHJpYy9w
aHlzaW9sb2d5PC9rZXl3b3JkPjxrZXl3b3JkPlByZWduYW5jeTwva2V5d29yZD48a2V5d29yZD5B
Y3Vwb2ludHM8L2tleXdvcmQ+PGtleXdvcmQ+QWN1cHJlc3N1cmU8L2tleXdvcmQ+PGtleXdvcmQ+
TGFib3VyIGR1cmF0aW9uPC9rZXl3b3JkPjxrZXl3b3JkPkxhYm91ciBpbml0aWF0aW9uPC9rZXl3
b3JkPjxrZXl3b3JkPkxhYm91ciBvbnNldDwva2V5d29yZD48a2V5d29yZD5MYWJvdXIgcGFpbjwv
a2V5d29yZD48a2V5d29yZD5TeXN0ZW1hdGljIHJldmlldzwva2V5d29yZD48L2tleXdvcmRzPjxk
YXRlcz48eWVhcj4yMDE1PC95ZWFyPjxwdWItZGF0ZXM+PGRhdGU+U2VwPC9kYXRlPjwvcHViLWRh
dGVzPjwvZGF0ZXM+PHB1Yi1sb2NhdGlvbj5OZXcgWW9yaywgTmV3IFlvcms8L3B1Yi1sb2NhdGlv
bj48cHVibGlzaGVyPkVsc2V2aWVyIEIuVi48L3B1Ymxpc2hlcj48aXNibj4xODc4LTE3OTkgKEVs
ZWN0cm9uaWMpJiN4RDsxODcxLTUxOTIgKExpbmtpbmcpPC9pc2JuPjxhY2Nlc3Npb24tbnVtPjI1
OTExNDk5PC9hY2Nlc3Npb24tbnVtPjx1cmxzPjxyZWxhdGVkLXVybHM+PHVybD5odHRwczovL3d3
dy5uY2JpLm5sbS5uaWguZ292L3B1Ym1lZC8yNTkxMTQ5OTwvdXJsPjwvcmVsYXRlZC11cmxzPjwv
dXJscz48ZWxlY3Ryb25pYy1yZXNvdXJjZS1udW0+MTAuMTAxNi9qLndvbWJpLjIwMTUuMDMuMDA3
PC9lbGVjdHJvbmljLXJlc291cmNlLW51bT48cmVtb3RlLWRhdGFiYXNlLW5hbWU+TWVkbGluZTwv
cmVtb3RlLWRhdGFiYXNlLW5hbWU+PHJlbW90ZS1kYXRhYmFzZS1wcm92aWRlcj5OTE08L3JlbW90
ZS1kYXRhYmFzZS1wcm92aWRlcj48L3JlY29yZD48L0NpdGU+PC9FbmROb3RlPgB=
</w:fldData>
              </w:fldChar>
            </w:r>
            <w:r w:rsidR="002B463D" w:rsidRPr="006D3524">
              <w:instrText xml:space="preserve"> ADDIN EN.CITE </w:instrText>
            </w:r>
            <w:r w:rsidR="002B463D" w:rsidRPr="006D3524">
              <w:fldChar w:fldCharType="begin">
                <w:fldData xml:space="preserve">PEVuZE5vdGU+PENpdGU+PEF1dGhvcj5Nb2xsYXJ0PC9BdXRob3I+PFllYXI+MjAxNTwvWWVhcj48
UmVjTnVtPjM3NTwvUmVjTnVtPjxEaXNwbGF5VGV4dD4oODIpPC9EaXNwbGF5VGV4dD48cmVjb3Jk
PjxyZWMtbnVtYmVyPjM3NTwvcmVjLW51bWJlcj48Zm9yZWlnbi1rZXlzPjxrZXkgYXBwPSJFTiIg
ZGItaWQ9InJmeDV2MjVyb3dzdDA4ZTU5dGJ4eDl0eTV0MncwYWR3dDUyeCIgdGltZXN0YW1wPSIx
NjY1NzMyMjIyIj4zNzU8L2tleT48L2ZvcmVpZ24ta2V5cz48cmVmLXR5cGUgbmFtZT0iSm91cm5h
bCBBcnRpY2xlIj4xNzwvcmVmLXR5cGU+PGNvbnRyaWJ1dG9ycz48YXV0aG9ycz48YXV0aG9yPk1v
bGxhcnQsIEwuIEouPC9hdXRob3I+PGF1dGhvcj5BZGFtLCBKLjwvYXV0aG9yPjxhdXRob3I+Rm91
cmV1ciwgTS48L2F1dGhvcj48L2F1dGhvcnM+PC9jb250cmlidXRvcnM+PGF1dGgtYWRkcmVzcz5G
YWN1bHR5IG9mIEhlYWx0aCwgVW5pdmVyc2l0eSBvZiBUZWNobm9sb2d5IFN5ZG5leSwgQnJvYWR3
YXksIFVsdGltbyBOU1cgMjAwNywgQXVzdHJhbGlhOyBNYXRlcm5pdHkgU2VydmljZXMsIENlbnRy
YWwgQ29hc3QgTG9jYWwgSGVhbHRoIERpc3RyaWN0LCBHb3Nmb3JkIE5TVyAyMjUwLCBBdXN0cmFs
aWEuIEVsZWN0cm9uaWMgYWRkcmVzczogTHluZGFsbC5Nb2xsYXJ0QGhlYWx0aC5uc3cuZ292LmF1
LiYjeEQ7UHVibGljIEhlYWx0aCwgRmFjdWx0eSBvZiBIZWFsdGgsIFVuaXZlcnNpdHkgb2YgVGVj
aG5vbG9neSBTeWRuZXksIEJyb2Fkd2F5LCBVbHRpbW8gTlNXIDIwMDcsIEF1c3RyYWxpYS4mI3hE
O01pZHdpZmVyeSwgRmFjdWx0eSBvZiBIZWFsdGgsIFVuaXZlcnNpdHkgb2YgVGVjaG5vbG9neSBT
eWRuZXksIEJyb2Fkd2F5LCBVbHRpbW8gTlNXIDIwMDcsIEF1c3RyYWxpYS48L2F1dGgtYWRkcmVz
cz48dGl0bGVzPjx0aXRsZT5JbXBhY3Qgb2YgYWN1cHJlc3N1cmUgb24gb25zZXQgb2YgbGFib3Vy
IGFuZCBsYWJvdXIgZHVyYXRpb246IEEgc3lzdGVtYXRpYyByZXZpZXc8L3RpdGxlPjxzZWNvbmRh
cnktdGl0bGU+V29tZW4gQmlydGg8L3NlY29uZGFyeS10aXRsZT48L3RpdGxlcz48cGFnZXM+MTk5
LTIwNjwvcGFnZXM+PHZvbHVtZT4yODwvdm9sdW1lPjxudW1iZXI+MzwvbnVtYmVyPjxlZGl0aW9u
PjIwMTUwNDIxPC9lZGl0aW9uPjxrZXl3b3Jkcz48a2V5d29yZD5BY3VwcmVzc3VyZS8qbWV0aG9k
czwva2V5d29yZD48a2V5d29yZD5BY3VwdW5jdHVyZSBUaGVyYXB5LyptZXRob2RzPC9rZXl3b3Jk
PjxrZXl3b3JkPkFkdWx0PC9rZXl3b3JkPjxrZXl3b3JkPkFuYWxnZXNpYSwgT2JzdGV0cmljYWwv
Km1ldGhvZHM8L2tleXdvcmQ+PGtleXdvcmQ+RGVsaXZlcnksIE9ic3RldHJpYy9udXJzaW5nPC9r
ZXl3b3JkPjxrZXl3b3JkPkZlbWFsZTwva2V5d29yZD48a2V5d29yZD5IdW1hbnM8L2tleXdvcmQ+
PGtleXdvcmQ+TGFib3IgUGFpbi8qdGhlcmFweTwva2V5d29yZD48a2V5d29yZD5MYWJvciBTdGFn
ZSwgU2Vjb25kL3BoeXNpb2xvZ3k8L2tleXdvcmQ+PGtleXdvcmQ+TGFib3IsIE9ic3RldHJpYy9w
aHlzaW9sb2d5PC9rZXl3b3JkPjxrZXl3b3JkPlByZWduYW5jeTwva2V5d29yZD48a2V5d29yZD5B
Y3Vwb2ludHM8L2tleXdvcmQ+PGtleXdvcmQ+QWN1cHJlc3N1cmU8L2tleXdvcmQ+PGtleXdvcmQ+
TGFib3VyIGR1cmF0aW9uPC9rZXl3b3JkPjxrZXl3b3JkPkxhYm91ciBpbml0aWF0aW9uPC9rZXl3
b3JkPjxrZXl3b3JkPkxhYm91ciBvbnNldDwva2V5d29yZD48a2V5d29yZD5MYWJvdXIgcGFpbjwv
a2V5d29yZD48a2V5d29yZD5TeXN0ZW1hdGljIHJldmlldzwva2V5d29yZD48L2tleXdvcmRzPjxk
YXRlcz48eWVhcj4yMDE1PC95ZWFyPjxwdWItZGF0ZXM+PGRhdGU+U2VwPC9kYXRlPjwvcHViLWRh
dGVzPjwvZGF0ZXM+PHB1Yi1sb2NhdGlvbj5OZXcgWW9yaywgTmV3IFlvcms8L3B1Yi1sb2NhdGlv
bj48cHVibGlzaGVyPkVsc2V2aWVyIEIuVi48L3B1Ymxpc2hlcj48aXNibj4xODc4LTE3OTkgKEVs
ZWN0cm9uaWMpJiN4RDsxODcxLTUxOTIgKExpbmtpbmcpPC9pc2JuPjxhY2Nlc3Npb24tbnVtPjI1
OTExNDk5PC9hY2Nlc3Npb24tbnVtPjx1cmxzPjxyZWxhdGVkLXVybHM+PHVybD5odHRwczovL3d3
dy5uY2JpLm5sbS5uaWguZ292L3B1Ym1lZC8yNTkxMTQ5OTwvdXJsPjwvcmVsYXRlZC11cmxzPjwv
dXJscz48ZWxlY3Ryb25pYy1yZXNvdXJjZS1udW0+MTAuMTAxNi9qLndvbWJpLjIwMTUuMDMuMDA3
PC9lbGVjdHJvbmljLXJlc291cmNlLW51bT48cmVtb3RlLWRhdGFiYXNlLW5hbWU+TWVkbGluZTwv
cmVtb3RlLWRhdGFiYXNlLW5hbWU+PHJlbW90ZS1kYXRhYmFzZS1wcm92aWRlcj5OTE08L3JlbW90
ZS1kYXRhYmFzZS1wcm92aWRlcj48L3JlY29yZD48L0NpdGU+PC9FbmROb3RlPgB=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82" w:tooltip="Mollart, 2015 #375" w:history="1">
              <w:r w:rsidR="00C06048" w:rsidRPr="006D3524">
                <w:rPr>
                  <w:noProof/>
                </w:rPr>
                <w:t>82</w:t>
              </w:r>
            </w:hyperlink>
            <w:r w:rsidR="002B463D" w:rsidRPr="006D3524">
              <w:rPr>
                <w:noProof/>
              </w:rPr>
              <w:t>)</w:t>
            </w:r>
            <w:r w:rsidRPr="006D3524">
              <w:fldChar w:fldCharType="end"/>
            </w:r>
          </w:p>
        </w:tc>
        <w:tc>
          <w:tcPr>
            <w:tcW w:w="318" w:type="pct"/>
            <w:vMerge w:val="restart"/>
            <w:noWrap/>
          </w:tcPr>
          <w:p w14:paraId="6DD634E8"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545" w:type="pct"/>
          </w:tcPr>
          <w:p w14:paraId="4DB8A376"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Birth experience (labour duration)</w:t>
            </w:r>
          </w:p>
        </w:tc>
        <w:tc>
          <w:tcPr>
            <w:tcW w:w="122" w:type="pct"/>
            <w:shd w:val="clear" w:color="auto" w:fill="B5DCDD" w:themeFill="accent4"/>
            <w:noWrap/>
          </w:tcPr>
          <w:p w14:paraId="3F63D762" w14:textId="1C7D39F5"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B5DCDD" w:themeFill="accent4"/>
          </w:tcPr>
          <w:p w14:paraId="6FA4686F" w14:textId="6E6FD7E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42" w:type="pct"/>
          </w:tcPr>
          <w:p w14:paraId="1147624A" w14:textId="637C5A84"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04" w:type="pct"/>
            <w:shd w:val="clear" w:color="auto" w:fill="B5DCDD" w:themeFill="accent4"/>
          </w:tcPr>
          <w:p w14:paraId="7A925D03" w14:textId="7E052D6E"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5C073BC4" w14:textId="4AACE864"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B5DCDD" w:themeFill="accent4"/>
          </w:tcPr>
          <w:p w14:paraId="5E0E5D86" w14:textId="1C00F59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B5DCDD" w:themeFill="accent4"/>
          </w:tcPr>
          <w:p w14:paraId="6826CFA5" w14:textId="019CAF98"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2" w:type="pct"/>
          </w:tcPr>
          <w:p w14:paraId="33F8D159"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6B840617"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42EA9A7D"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3D358A3F"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4A056EC0"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4D7689C0"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578F67F6"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B5DCDD" w:themeFill="accent4"/>
          </w:tcPr>
          <w:p w14:paraId="339420B5" w14:textId="192F001B"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2" w:type="pct"/>
          </w:tcPr>
          <w:p w14:paraId="4F233BFA" w14:textId="1AF7EDD4"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42F5D6CC" w14:textId="17706D71"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B5DCDD" w:themeFill="accent4"/>
          </w:tcPr>
          <w:p w14:paraId="236F43AD" w14:textId="4F66740B"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5E1032F7" w14:textId="38DFF00F"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73A75204" w14:textId="2A4617EA"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011F29E7" w14:textId="1FA7BB3A"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75B73630" w14:textId="1995BDD0"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2" w:type="pct"/>
          </w:tcPr>
          <w:p w14:paraId="75024C33" w14:textId="2A5ABAA6"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468E1BD2"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2190B726" w14:textId="59DB6FDE"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noWrap/>
          </w:tcPr>
          <w:p w14:paraId="54CE1224" w14:textId="5EB35A01"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49C8176C" w14:textId="2C99B295"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4FBE32A7"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22CCAE69" w14:textId="7BDDC353"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19" w:type="pct"/>
          </w:tcPr>
          <w:p w14:paraId="3F008D7B" w14:textId="5E62F8E3"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E62978" w:rsidRPr="006D3524" w14:paraId="72D853B1" w14:textId="4685B66C" w:rsidTr="00707C86">
        <w:trPr>
          <w:trHeight w:val="20"/>
        </w:trPr>
        <w:tc>
          <w:tcPr>
            <w:cnfStyle w:val="001000000000" w:firstRow="0" w:lastRow="0" w:firstColumn="1" w:lastColumn="0" w:oddVBand="0" w:evenVBand="0" w:oddHBand="0" w:evenHBand="0" w:firstRowFirstColumn="0" w:firstRowLastColumn="0" w:lastRowFirstColumn="0" w:lastRowLastColumn="0"/>
            <w:tcW w:w="455" w:type="pct"/>
            <w:vMerge/>
            <w:noWrap/>
          </w:tcPr>
          <w:p w14:paraId="6AE96B4D" w14:textId="77777777" w:rsidR="00E62978" w:rsidRPr="006D3524" w:rsidRDefault="00E62978" w:rsidP="00707C86">
            <w:pPr>
              <w:pStyle w:val="Tabletext8pt"/>
              <w:jc w:val="left"/>
            </w:pPr>
          </w:p>
        </w:tc>
        <w:tc>
          <w:tcPr>
            <w:tcW w:w="318" w:type="pct"/>
            <w:vMerge/>
            <w:noWrap/>
          </w:tcPr>
          <w:p w14:paraId="17C6637C"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rPr>
                <w:lang w:eastAsia="en-AU"/>
              </w:rPr>
            </w:pPr>
          </w:p>
        </w:tc>
        <w:tc>
          <w:tcPr>
            <w:tcW w:w="545" w:type="pct"/>
          </w:tcPr>
          <w:p w14:paraId="30E33EED" w14:textId="0345E13B"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Pregnancy</w:t>
            </w:r>
            <w:r w:rsidR="00282A5A" w:rsidRPr="006D3524">
              <w:rPr>
                <w:lang w:eastAsia="en-AU"/>
              </w:rPr>
              <w:t>-</w:t>
            </w:r>
            <w:r w:rsidRPr="006D3524">
              <w:rPr>
                <w:lang w:eastAsia="en-AU"/>
              </w:rPr>
              <w:t>related pain (VAS)</w:t>
            </w:r>
          </w:p>
        </w:tc>
        <w:tc>
          <w:tcPr>
            <w:tcW w:w="122" w:type="pct"/>
            <w:shd w:val="clear" w:color="auto" w:fill="B5DCDD" w:themeFill="accent4"/>
            <w:noWrap/>
          </w:tcPr>
          <w:p w14:paraId="18F1CA64" w14:textId="6E50BA6D"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B5DCDD" w:themeFill="accent4"/>
          </w:tcPr>
          <w:p w14:paraId="5D4DA798" w14:textId="56E825DE"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42" w:type="pct"/>
          </w:tcPr>
          <w:p w14:paraId="07235A26" w14:textId="0171FA61"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04" w:type="pct"/>
            <w:shd w:val="clear" w:color="auto" w:fill="B5DCDD" w:themeFill="accent4"/>
          </w:tcPr>
          <w:p w14:paraId="724614CE" w14:textId="2B5DEABC"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05991B1A" w14:textId="49C414D8"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B5DCDD" w:themeFill="accent4"/>
          </w:tcPr>
          <w:p w14:paraId="7740792F" w14:textId="511FE972"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B5DCDD" w:themeFill="accent4"/>
          </w:tcPr>
          <w:p w14:paraId="7F75EF30" w14:textId="3F5360D6"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6A661306"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8F4C07E"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0899085"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087A03A1"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4BE9EBA3"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801B63C"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24B91CD3"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B5DCDD" w:themeFill="accent4"/>
          </w:tcPr>
          <w:p w14:paraId="6C939C3F" w14:textId="66E3D461"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6D304520" w14:textId="346B9743"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2F3EB51" w14:textId="606DBE74"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B5DCDD" w:themeFill="accent4"/>
          </w:tcPr>
          <w:p w14:paraId="63F239D4" w14:textId="1E2C313C"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7103A2DF" w14:textId="0614B88D"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CD16FD5" w14:textId="61CC2DBD"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E7DF575" w14:textId="3DFC26E3"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1EC46AE" w14:textId="209F8CD6"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39BC37D7" w14:textId="0E68B4C9"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7A425692"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35203DA8" w14:textId="525F79CE"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noWrap/>
          </w:tcPr>
          <w:p w14:paraId="5E001427" w14:textId="33C20400"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0C9190D7" w14:textId="1DBBCC89"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7F8D829A" w14:textId="4B6AC828"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2DB409CB" w14:textId="7AA9AC7B"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19" w:type="pct"/>
          </w:tcPr>
          <w:p w14:paraId="12B43A7C" w14:textId="03BDD633"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303B26" w:rsidRPr="006D3524" w14:paraId="6383AD3A" w14:textId="6116FB7C" w:rsidTr="006E1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5" w:type="pct"/>
            <w:noWrap/>
          </w:tcPr>
          <w:p w14:paraId="700F8FFB" w14:textId="7BFF9596" w:rsidR="00E62978" w:rsidRPr="006D3524" w:rsidRDefault="00E62978" w:rsidP="00707C86">
            <w:pPr>
              <w:pStyle w:val="Tabletext8pt"/>
              <w:jc w:val="left"/>
            </w:pPr>
            <w:proofErr w:type="spellStart"/>
            <w:r w:rsidRPr="006D3524">
              <w:t>Makvandi</w:t>
            </w:r>
            <w:proofErr w:type="spellEnd"/>
            <w:r w:rsidRPr="006D3524">
              <w:t xml:space="preserve"> 2016 </w:t>
            </w:r>
            <w:r w:rsidRPr="006D3524">
              <w:fldChar w:fldCharType="begin">
                <w:fldData xml:space="preserve">PEVuZE5vdGU+PENpdGU+PEF1dGhvcj5NYWt2YW5kaTwvQXV0aG9yPjxZZWFyPjIwMTY8L1llYXI+
PFJlY051bT4zODQ8L1JlY051bT48RGlzcGxheVRleHQ+KDgzKTwvRGlzcGxheVRleHQ+PHJlY29y
ZD48cmVjLW51bWJlcj4zODQ8L3JlYy1udW1iZXI+PGZvcmVpZ24ta2V5cz48a2V5IGFwcD0iRU4i
IGRiLWlkPSJyZng1djI1cm93c3QwOGU1OXRieHg5dHk1dDJ3MGFkd3Q1MngiIHRpbWVzdGFtcD0i
MTY2NTczMjIyMiI+Mzg0PC9rZXk+PC9mb3JlaWduLWtleXM+PHJlZi10eXBlIG5hbWU9IkpvdXJu
YWwgQXJ0aWNsZSI+MTc8L3JlZi10eXBlPjxjb250cmlidXRvcnM+PGF1dGhvcnM+PGF1dGhvcj5N
YWt2YW5kaSwgUy48L2F1dGhvcj48YXV0aG9yPk1pcnphaWluYWptYWJhZGksIEsuPC9hdXRob3I+
PGF1dGhvcj5TYWRlZ2hpLCBSLjwvYXV0aG9yPjxhdXRob3I+TWFoZGF2aWFuLCBNLjwvYXV0aG9y
PjxhdXRob3I+S2FyaW1pLCBMLjwvYXV0aG9yPjwvYXV0aG9ycz48L2NvbnRyaWJ1dG9ycz48YXV0
aC1hZGRyZXNzPkRlcGFydG1lbnQgb2YgTWlkd2lmZXJ5LCBTY2hvb2wgb2YgTnVyc2luZyBhbmQg
TWlkd2lmZXJ5LCBNYXNoaGFkIFVuaXZlcnNpdHkgb2YgTWVkaWNhbCBTY2llbmNlcywgTWFzaGhh
ZCwgSXJhbi4mI3hEO0RlcGFydG1lbnQgb2YgTWlkd2lmZXJ5LCBTY2hvb2wgb2YgTnVyc2luZyBh
bmQgTWlkd2lmZXJ5LCBNYXNoaGFkIFVuaXZlcnNpdHkgb2YgTWVkaWNhbCBTY2llbmNlcywgTWFz
aGhhZCwgSXJhbi4gRWxlY3Ryb25pYyBhZGRyZXNzOiBtaXJ6YWlpa2hAbXVtcy5hYy5pci4mI3hE
O051Y2xlYXIgTWVkaWNpbmUgUmVzZWFyY2ggQ2VudGVyLCBNYXNoaGFkIFVuaXZlcnNpdHkgb2Yg
TWVkaWNhbCBTY2llbmNlcywgTWFzaGhhZCwgSXJhbi48L2F1dGgtYWRkcmVzcz48dGl0bGVzPjx0
aXRsZT5NZXRhLWFuYWx5c2lzIG9mIHRoZSBlZmZlY3Qgb2YgYWN1cHJlc3N1cmUgb24gZHVyYXRp
b24gb2YgbGFib3IgYW5kIG1vZGUgb2YgZGVsaXZlcnk8L3RpdGxlPjxzZWNvbmRhcnktdGl0bGU+
SW50IEogR3luYWVjb2wgT2JzdGV0PC9zZWNvbmRhcnktdGl0bGU+PC90aXRsZXM+PHBhZ2VzPjUt
MTA8L3BhZ2VzPjx2b2x1bWU+MTM1PC92b2x1bWU+PG51bWJlcj4xPC9udW1iZXI+PGVkaXRpb24+
MjAxNjA3Mjk8L2VkaXRpb24+PGtleXdvcmRzPjxrZXl3b3JkPkFjdXByZXNzdXJlLyptZXRob2Rz
PC9rZXl3b3JkPjxrZXl3b3JkPkNlc2FyZWFuIFNlY3Rpb24vKnN0YXRpc3RpY3MgJmFtcDsgbnVt
ZXJpY2FsIGRhdGE8L2tleXdvcmQ+PGtleXdvcmQ+RmVtYWxlPC9rZXl3b3JkPjxrZXl3b3JkPkh1
bWFuczwva2V5d29yZD48a2V5d29yZD4qTGFib3IgU3RhZ2UsIEZpcnN0PC9rZXl3b3JkPjxrZXl3
b3JkPipMYWJvciBTdGFnZSwgU2Vjb25kPC9rZXl3b3JkPjxrZXl3b3JkPlBhcnR1cml0aW9uPC9r
ZXl3b3JkPjxrZXl3b3JkPlByZWduYW5jeTwva2V5d29yZD48a2V5d29yZD5UaW1lIEZhY3RvcnM8
L2tleXdvcmQ+PGtleXdvcmQ+QWN1cHJlc3N1cmU8L2tleXdvcmQ+PGtleXdvcmQ+Q2VzYXJlYW4g
ZGVsaXZlcnk8L2tleXdvcmQ+PGtleXdvcmQ+Q2hpbGRiaXJ0aDwva2V5d29yZD48a2V5d29yZD5G
aXJzdCBzdGFnZSBvZiBsYWJvcjwva2V5d29yZD48a2V5d29yZD5MYWJvciBkdXJhdGlvbjwva2V5
d29yZD48a2V5d29yZD5TZWNvbmQgc3RhZ2Ugb2YgbGFib3I8L2tleXdvcmQ+PC9rZXl3b3Jkcz48
ZGF0ZXM+PHllYXI+MjAxNjwveWVhcj48cHViLWRhdGVzPjxkYXRlPk9jdDwvZGF0ZT48L3B1Yi1k
YXRlcz48L2RhdGVzPjxwdWItbG9jYXRpb24+SG9ib2tlbiwgTmV3IEplcnNleTwvcHViLWxvY2F0
aW9uPjxwdWJsaXNoZXI+Sm9obiBXaWxleSAmYW1wOyBTb25zLCBJbmMuPC9wdWJsaXNoZXI+PGlz
Ym4+MTg3OS0zNDc5IChFbGVjdHJvbmljKSYjeEQ7MDAyMC03MjkyIChMaW5raW5nKTwvaXNibj48
YWNjZXNzaW9uLW51bT4yNzU2OTAyMzwvYWNjZXNzaW9uLW51bT48dXJscz48cmVsYXRlZC11cmxz
Pjx1cmw+aHR0cHM6Ly93d3cubmNiaS5ubG0ubmloLmdvdi9wdWJtZWQvMjc1NjkwMjM8L3VybD48
L3JlbGF0ZWQtdXJscz48L3VybHM+PGVsZWN0cm9uaWMtcmVzb3VyY2UtbnVtPjEwLjEwMTYvai5p
amdvLjIwMTYuMDQuMDE3PC9lbGVjdHJvbmljLXJlc291cmNlLW51bT48cmVtb3RlLWRhdGFiYXNl
LW5hbWU+TWVkbGluZTwvcmVtb3RlLWRhdGFiYXNlLW5hbWU+PHJlbW90ZS1kYXRhYmFzZS1wcm92
aWRlcj5OTE08L3JlbW90ZS1kYXRhYmFzZS1wcm92aWRlcj48L3JlY29yZD48L0NpdGU+PC9FbmRO
b3RlPn==
</w:fldData>
              </w:fldChar>
            </w:r>
            <w:r w:rsidR="002B463D" w:rsidRPr="006D3524">
              <w:instrText xml:space="preserve"> ADDIN EN.CITE </w:instrText>
            </w:r>
            <w:r w:rsidR="002B463D" w:rsidRPr="006D3524">
              <w:fldChar w:fldCharType="begin">
                <w:fldData xml:space="preserve">PEVuZE5vdGU+PENpdGU+PEF1dGhvcj5NYWt2YW5kaTwvQXV0aG9yPjxZZWFyPjIwMTY8L1llYXI+
PFJlY051bT4zODQ8L1JlY051bT48RGlzcGxheVRleHQ+KDgzKTwvRGlzcGxheVRleHQ+PHJlY29y
ZD48cmVjLW51bWJlcj4zODQ8L3JlYy1udW1iZXI+PGZvcmVpZ24ta2V5cz48a2V5IGFwcD0iRU4i
IGRiLWlkPSJyZng1djI1cm93c3QwOGU1OXRieHg5dHk1dDJ3MGFkd3Q1MngiIHRpbWVzdGFtcD0i
MTY2NTczMjIyMiI+Mzg0PC9rZXk+PC9mb3JlaWduLWtleXM+PHJlZi10eXBlIG5hbWU9IkpvdXJu
YWwgQXJ0aWNsZSI+MTc8L3JlZi10eXBlPjxjb250cmlidXRvcnM+PGF1dGhvcnM+PGF1dGhvcj5N
YWt2YW5kaSwgUy48L2F1dGhvcj48YXV0aG9yPk1pcnphaWluYWptYWJhZGksIEsuPC9hdXRob3I+
PGF1dGhvcj5TYWRlZ2hpLCBSLjwvYXV0aG9yPjxhdXRob3I+TWFoZGF2aWFuLCBNLjwvYXV0aG9y
PjxhdXRob3I+S2FyaW1pLCBMLjwvYXV0aG9yPjwvYXV0aG9ycz48L2NvbnRyaWJ1dG9ycz48YXV0
aC1hZGRyZXNzPkRlcGFydG1lbnQgb2YgTWlkd2lmZXJ5LCBTY2hvb2wgb2YgTnVyc2luZyBhbmQg
TWlkd2lmZXJ5LCBNYXNoaGFkIFVuaXZlcnNpdHkgb2YgTWVkaWNhbCBTY2llbmNlcywgTWFzaGhh
ZCwgSXJhbi4mI3hEO0RlcGFydG1lbnQgb2YgTWlkd2lmZXJ5LCBTY2hvb2wgb2YgTnVyc2luZyBh
bmQgTWlkd2lmZXJ5LCBNYXNoaGFkIFVuaXZlcnNpdHkgb2YgTWVkaWNhbCBTY2llbmNlcywgTWFz
aGhhZCwgSXJhbi4gRWxlY3Ryb25pYyBhZGRyZXNzOiBtaXJ6YWlpa2hAbXVtcy5hYy5pci4mI3hE
O051Y2xlYXIgTWVkaWNpbmUgUmVzZWFyY2ggQ2VudGVyLCBNYXNoaGFkIFVuaXZlcnNpdHkgb2Yg
TWVkaWNhbCBTY2llbmNlcywgTWFzaGhhZCwgSXJhbi48L2F1dGgtYWRkcmVzcz48dGl0bGVzPjx0
aXRsZT5NZXRhLWFuYWx5c2lzIG9mIHRoZSBlZmZlY3Qgb2YgYWN1cHJlc3N1cmUgb24gZHVyYXRp
b24gb2YgbGFib3IgYW5kIG1vZGUgb2YgZGVsaXZlcnk8L3RpdGxlPjxzZWNvbmRhcnktdGl0bGU+
SW50IEogR3luYWVjb2wgT2JzdGV0PC9zZWNvbmRhcnktdGl0bGU+PC90aXRsZXM+PHBhZ2VzPjUt
MTA8L3BhZ2VzPjx2b2x1bWU+MTM1PC92b2x1bWU+PG51bWJlcj4xPC9udW1iZXI+PGVkaXRpb24+
MjAxNjA3Mjk8L2VkaXRpb24+PGtleXdvcmRzPjxrZXl3b3JkPkFjdXByZXNzdXJlLyptZXRob2Rz
PC9rZXl3b3JkPjxrZXl3b3JkPkNlc2FyZWFuIFNlY3Rpb24vKnN0YXRpc3RpY3MgJmFtcDsgbnVt
ZXJpY2FsIGRhdGE8L2tleXdvcmQ+PGtleXdvcmQ+RmVtYWxlPC9rZXl3b3JkPjxrZXl3b3JkPkh1
bWFuczwva2V5d29yZD48a2V5d29yZD4qTGFib3IgU3RhZ2UsIEZpcnN0PC9rZXl3b3JkPjxrZXl3
b3JkPipMYWJvciBTdGFnZSwgU2Vjb25kPC9rZXl3b3JkPjxrZXl3b3JkPlBhcnR1cml0aW9uPC9r
ZXl3b3JkPjxrZXl3b3JkPlByZWduYW5jeTwva2V5d29yZD48a2V5d29yZD5UaW1lIEZhY3RvcnM8
L2tleXdvcmQ+PGtleXdvcmQ+QWN1cHJlc3N1cmU8L2tleXdvcmQ+PGtleXdvcmQ+Q2VzYXJlYW4g
ZGVsaXZlcnk8L2tleXdvcmQ+PGtleXdvcmQ+Q2hpbGRiaXJ0aDwva2V5d29yZD48a2V5d29yZD5G
aXJzdCBzdGFnZSBvZiBsYWJvcjwva2V5d29yZD48a2V5d29yZD5MYWJvciBkdXJhdGlvbjwva2V5
d29yZD48a2V5d29yZD5TZWNvbmQgc3RhZ2Ugb2YgbGFib3I8L2tleXdvcmQ+PC9rZXl3b3Jkcz48
ZGF0ZXM+PHllYXI+MjAxNjwveWVhcj48cHViLWRhdGVzPjxkYXRlPk9jdDwvZGF0ZT48L3B1Yi1k
YXRlcz48L2RhdGVzPjxwdWItbG9jYXRpb24+SG9ib2tlbiwgTmV3IEplcnNleTwvcHViLWxvY2F0
aW9uPjxwdWJsaXNoZXI+Sm9obiBXaWxleSAmYW1wOyBTb25zLCBJbmMuPC9wdWJsaXNoZXI+PGlz
Ym4+MTg3OS0zNDc5IChFbGVjdHJvbmljKSYjeEQ7MDAyMC03MjkyIChMaW5raW5nKTwvaXNibj48
YWNjZXNzaW9uLW51bT4yNzU2OTAyMzwvYWNjZXNzaW9uLW51bT48dXJscz48cmVsYXRlZC11cmxz
Pjx1cmw+aHR0cHM6Ly93d3cubmNiaS5ubG0ubmloLmdvdi9wdWJtZWQvMjc1NjkwMjM8L3VybD48
L3JlbGF0ZWQtdXJscz48L3VybHM+PGVsZWN0cm9uaWMtcmVzb3VyY2UtbnVtPjEwLjEwMTYvai5p
amdvLjIwMTYuMDQuMDE3PC9lbGVjdHJvbmljLXJlc291cmNlLW51bT48cmVtb3RlLWRhdGFiYXNl
LW5hbWU+TWVkbGluZTwvcmVtb3RlLWRhdGFiYXNlLW5hbWU+PHJlbW90ZS1kYXRhYmFzZS1wcm92
aWRlcj5OTE08L3JlbW90ZS1kYXRhYmFzZS1wcm92aWRlcj48L3JlY29yZD48L0NpdGU+PC9FbmRO
b3RlPn==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83" w:tooltip="Makvandi, 2016 #384" w:history="1">
              <w:r w:rsidR="00C06048" w:rsidRPr="006D3524">
                <w:rPr>
                  <w:noProof/>
                </w:rPr>
                <w:t>83</w:t>
              </w:r>
            </w:hyperlink>
            <w:r w:rsidR="002B463D" w:rsidRPr="006D3524">
              <w:rPr>
                <w:noProof/>
              </w:rPr>
              <w:t>)</w:t>
            </w:r>
            <w:r w:rsidRPr="006D3524">
              <w:fldChar w:fldCharType="end"/>
            </w:r>
          </w:p>
        </w:tc>
        <w:tc>
          <w:tcPr>
            <w:tcW w:w="318" w:type="pct"/>
            <w:noWrap/>
          </w:tcPr>
          <w:p w14:paraId="20137291" w14:textId="6D45BFA1"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Wingdings" w:eastAsia="Wingdings" w:hAnsi="Wingdings" w:cs="Wingdings"/>
              </w:rPr>
              <w:sym w:font="Wingdings" w:char="F0FC"/>
            </w:r>
          </w:p>
        </w:tc>
        <w:tc>
          <w:tcPr>
            <w:tcW w:w="545" w:type="pct"/>
          </w:tcPr>
          <w:p w14:paraId="251EEB2F" w14:textId="4E152A61"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Birth experience (</w:t>
            </w:r>
            <w:r w:rsidR="009D7F32">
              <w:rPr>
                <w:lang w:eastAsia="en-AU"/>
              </w:rPr>
              <w:t xml:space="preserve">labour </w:t>
            </w:r>
            <w:r w:rsidRPr="006D3524">
              <w:rPr>
                <w:lang w:eastAsia="en-AU"/>
              </w:rPr>
              <w:t>duration)</w:t>
            </w:r>
          </w:p>
        </w:tc>
        <w:tc>
          <w:tcPr>
            <w:tcW w:w="122" w:type="pct"/>
            <w:shd w:val="clear" w:color="auto" w:fill="00968F" w:themeFill="accent3"/>
            <w:noWrap/>
          </w:tcPr>
          <w:p w14:paraId="2E3140FE" w14:textId="1A8CEB05" w:rsidR="00E62978" w:rsidRPr="006D3524" w:rsidRDefault="00B9445A"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6A827FDD" w14:textId="2F6F072B" w:rsidR="00E62978" w:rsidRPr="006D3524" w:rsidRDefault="00626B33"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42" w:type="pct"/>
          </w:tcPr>
          <w:p w14:paraId="2B702744"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04" w:type="pct"/>
          </w:tcPr>
          <w:p w14:paraId="089F175A"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5A4F7B49"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578C9D99"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E1E4E5" w:themeFill="accent5"/>
          </w:tcPr>
          <w:p w14:paraId="4886E879" w14:textId="25574FF9" w:rsidR="00E62978" w:rsidRPr="006D3524" w:rsidRDefault="004E6C7A"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2" w:type="pct"/>
          </w:tcPr>
          <w:p w14:paraId="7A914764"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326CB493"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E1E4E5" w:themeFill="accent5"/>
          </w:tcPr>
          <w:p w14:paraId="0F583EF3" w14:textId="1E5C5037" w:rsidR="00E62978" w:rsidRPr="006D3524" w:rsidRDefault="00E72F27"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4773B80F" w14:textId="7E6C505F" w:rsidR="00E62978" w:rsidRPr="006D3524" w:rsidRDefault="00177717"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3D68F1BD"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tcPr>
          <w:p w14:paraId="7E0EB4C6"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153A1D53"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7183A356"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2" w:type="pct"/>
            <w:shd w:val="clear" w:color="auto" w:fill="auto"/>
          </w:tcPr>
          <w:p w14:paraId="0A8C5EFD" w14:textId="1771246E"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B5DCDD" w:themeFill="accent4"/>
          </w:tcPr>
          <w:p w14:paraId="0C8E7EDE" w14:textId="035CCB64" w:rsidR="00E62978" w:rsidRPr="006D3524" w:rsidRDefault="00EB3BD3"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33ADA9FE" w14:textId="1DB0392F"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auto"/>
          </w:tcPr>
          <w:p w14:paraId="4C16EDC2" w14:textId="5E6B1935"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E1E4E5" w:themeFill="accent5"/>
          </w:tcPr>
          <w:p w14:paraId="52873A10" w14:textId="01D16DA7" w:rsidR="00E62978" w:rsidRPr="006D3524" w:rsidRDefault="00C44027"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B5DCDD" w:themeFill="accent4"/>
          </w:tcPr>
          <w:p w14:paraId="1ACF9F4A" w14:textId="75F12E9B" w:rsidR="00E62978" w:rsidRPr="006D3524" w:rsidRDefault="007018F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2B2F9D16" w14:textId="23EAB108"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2" w:type="pct"/>
          </w:tcPr>
          <w:p w14:paraId="28CB4F8E" w14:textId="716E2FE0"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17A55F0F"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tcPr>
          <w:p w14:paraId="35AFA486" w14:textId="33D0ABBA"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noWrap/>
          </w:tcPr>
          <w:p w14:paraId="3E3C862F" w14:textId="10700D01"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400BE1CE" w14:textId="48A26256"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6CDFDF3A" w14:textId="025464BF"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1F057C4B" w14:textId="69231DF1"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19" w:type="pct"/>
          </w:tcPr>
          <w:p w14:paraId="49BABEC7" w14:textId="49EE5230"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E62978" w:rsidRPr="006D3524" w14:paraId="71C80D3D" w14:textId="0022320D" w:rsidTr="00707C86">
        <w:trPr>
          <w:trHeight w:val="20"/>
        </w:trPr>
        <w:tc>
          <w:tcPr>
            <w:cnfStyle w:val="001000000000" w:firstRow="0" w:lastRow="0" w:firstColumn="1" w:lastColumn="0" w:oddVBand="0" w:evenVBand="0" w:oddHBand="0" w:evenHBand="0" w:firstRowFirstColumn="0" w:firstRowLastColumn="0" w:lastRowFirstColumn="0" w:lastRowLastColumn="0"/>
            <w:tcW w:w="455" w:type="pct"/>
            <w:noWrap/>
          </w:tcPr>
          <w:p w14:paraId="4D997F55" w14:textId="0295B545" w:rsidR="00E62978" w:rsidRPr="006D3524" w:rsidRDefault="00E62978" w:rsidP="00707C86">
            <w:pPr>
              <w:pStyle w:val="Tabletext8pt"/>
              <w:jc w:val="left"/>
            </w:pPr>
            <w:r w:rsidRPr="006D3524">
              <w:t xml:space="preserve">Smith 2017 </w:t>
            </w:r>
            <w:r w:rsidRPr="006D3524">
              <w:fldChar w:fldCharType="begin"/>
            </w:r>
            <w:r w:rsidR="00106404" w:rsidRPr="006D3524">
              <w:instrText xml:space="preserve"> ADDIN EN.CITE &lt;EndNote&gt;&lt;Cite&gt;&lt;Author&gt;Smith&lt;/Author&gt;&lt;Year&gt;2017&lt;/Year&gt;&lt;RecNum&gt;38&lt;/RecNum&gt;&lt;DisplayText&gt;(93)&lt;/DisplayText&gt;&lt;record&gt;&lt;rec-number&gt;38&lt;/rec-number&gt;&lt;foreign-keys&gt;&lt;key app="EN" db-id="xsdessprww0x06epsxbprsev0xeearvfrwdv" timestamp="1618985261"&gt;38&lt;/key&gt;&lt;/foreign-keys&gt;&lt;ref-type name="Journal Article"&gt;17&lt;/ref-type&gt;&lt;contributors&gt;&lt;authors&gt;&lt;author&gt;Smith, C. A.&lt;/author&gt;&lt;author&gt;Armour, M.&lt;/author&gt;&lt;author&gt;Dahlen, H. G.&lt;/author&gt;&lt;/authors&gt;&lt;/contributors&gt;&lt;titles&gt;&lt;title&gt;Acupuncture or acupressure for induction of labour&lt;/title&gt;&lt;secondary-title&gt;Cochrane Database of Systematic Reviews&lt;/secondary-title&gt;&lt;/titles&gt;&lt;periodical&gt;&lt;full-title&gt;Cochrane Database of Systematic Reviews&lt;/full-title&gt;&lt;/periodical&gt;&lt;number&gt;10&lt;/number&gt;&lt;keywords&gt;&lt;keyword&gt;*Acupressure&lt;/keyword&gt;&lt;keyword&gt;*Acupuncture Therapy&lt;/keyword&gt;&lt;keyword&gt;Cervical Ripening&lt;/keyword&gt;&lt;keyword&gt;Cesarean Section [statistics &amp;amp; numerical data]&lt;/keyword&gt;&lt;keyword&gt;Female&lt;/keyword&gt;&lt;keyword&gt;Humans&lt;/keyword&gt;&lt;keyword&gt;Labor, Induced [*methods]&lt;/keyword&gt;&lt;keyword&gt;Oxytocics&lt;/keyword&gt;&lt;keyword&gt;Oxytocin&lt;/keyword&gt;&lt;keyword&gt;Pregnancy&lt;/keyword&gt;&lt;keyword&gt;Randomized Controlled Trials as Topic&lt;/keyword&gt;&lt;/keywords&gt;&lt;dates&gt;&lt;year&gt;2017&lt;/year&gt;&lt;/dates&gt;&lt;publisher&gt;John Wiley &amp;amp; Sons, Ltd&lt;/publisher&gt;&lt;isbn&gt;1465-1858&lt;/isbn&gt;&lt;accession-num&gt;CD002962&lt;/accession-num&gt;&lt;urls&gt;&lt;related-urls&gt;&lt;url&gt;http://dx.doi.org/10.1002/14651858.CD002962.pub4&lt;/url&gt;&lt;/related-urls&gt;&lt;/urls&gt;&lt;electronic-resource-num&gt;10.1002/14651858.CD002962.pub4&lt;/electronic-resource-num&gt;&lt;remote-database-name&gt;Cochrane&lt;/remote-database-name&gt;&lt;remote-database-provider&gt;Cochrane Database of Systematic Reviews&lt;/remote-database-provider&gt;&lt;/record&gt;&lt;/Cite&gt;&lt;/EndNote&gt;</w:instrText>
            </w:r>
            <w:r w:rsidRPr="006D3524">
              <w:fldChar w:fldCharType="separate"/>
            </w:r>
            <w:r w:rsidR="00106404" w:rsidRPr="006D3524">
              <w:rPr>
                <w:noProof/>
              </w:rPr>
              <w:t>(</w:t>
            </w:r>
            <w:hyperlink w:anchor="_ENREF_93" w:tooltip="Smith, 2017 #38" w:history="1">
              <w:r w:rsidR="00C06048" w:rsidRPr="006D3524">
                <w:rPr>
                  <w:noProof/>
                </w:rPr>
                <w:t>93</w:t>
              </w:r>
            </w:hyperlink>
            <w:r w:rsidR="00106404" w:rsidRPr="006D3524">
              <w:rPr>
                <w:noProof/>
              </w:rPr>
              <w:t>)</w:t>
            </w:r>
            <w:r w:rsidRPr="006D3524">
              <w:fldChar w:fldCharType="end"/>
            </w:r>
          </w:p>
        </w:tc>
        <w:tc>
          <w:tcPr>
            <w:tcW w:w="318" w:type="pct"/>
            <w:noWrap/>
          </w:tcPr>
          <w:p w14:paraId="14B6C3FC" w14:textId="6179D170"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Wingdings" w:eastAsia="Wingdings" w:hAnsi="Wingdings" w:cs="Wingdings"/>
              </w:rPr>
              <w:sym w:font="Wingdings" w:char="F0FC"/>
            </w:r>
          </w:p>
        </w:tc>
        <w:tc>
          <w:tcPr>
            <w:tcW w:w="545" w:type="pct"/>
          </w:tcPr>
          <w:p w14:paraId="428967CC"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Birth experience (</w:t>
            </w:r>
            <w:r w:rsidRPr="006D3524">
              <w:rPr>
                <w:rFonts w:eastAsia="MS Mincho"/>
                <w:lang w:eastAsia="en-AU"/>
              </w:rPr>
              <w:t>bishop score)</w:t>
            </w:r>
          </w:p>
        </w:tc>
        <w:tc>
          <w:tcPr>
            <w:tcW w:w="122" w:type="pct"/>
            <w:noWrap/>
          </w:tcPr>
          <w:p w14:paraId="2C5FE15D"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D4E3777"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42" w:type="pct"/>
          </w:tcPr>
          <w:p w14:paraId="6CB2D287"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04" w:type="pct"/>
          </w:tcPr>
          <w:p w14:paraId="23438074"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FA39BE8"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28B76AE5"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F8CA889"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722A6556"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5F7E7EB7"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2D010AB"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531C2FF6"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7B68C0E9"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7CBDB4F5"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4D42733"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29F07D4F"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6DF701B1" w14:textId="16E3A863"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0A1D6888" w14:textId="3AF54223"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5A3AB5F8" w14:textId="2A75F3F9"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0918B411" w14:textId="068ED343"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E8C1C0B" w14:textId="4D0B1AB8"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A947A0D" w14:textId="4C0F1BC9"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366966D4" w14:textId="7D9637B9"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shd w:val="clear" w:color="auto" w:fill="E1E4E5" w:themeFill="accent5"/>
          </w:tcPr>
          <w:p w14:paraId="001C979C" w14:textId="2122281B"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2B9AC76C"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00968F" w:themeFill="accent3"/>
          </w:tcPr>
          <w:p w14:paraId="23663C4F" w14:textId="6758DAE1"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123" w:type="pct"/>
            <w:shd w:val="clear" w:color="auto" w:fill="E1E4E5" w:themeFill="accent5"/>
            <w:noWrap/>
          </w:tcPr>
          <w:p w14:paraId="6BE13E6B" w14:textId="5D01F986"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5DD3F4DD" w14:textId="2F7F1D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E1E4E5" w:themeFill="accent5"/>
          </w:tcPr>
          <w:p w14:paraId="00810C78" w14:textId="6B58DF2F"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74717F74" w14:textId="034085DD"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19" w:type="pct"/>
          </w:tcPr>
          <w:p w14:paraId="3AE6DD03" w14:textId="56D3CB89"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303B26" w:rsidRPr="006D3524" w14:paraId="55DB8E47" w14:textId="03819E71" w:rsidTr="006E1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5" w:type="pct"/>
            <w:noWrap/>
          </w:tcPr>
          <w:p w14:paraId="22B0DF77" w14:textId="03C36A02" w:rsidR="00E62978" w:rsidRPr="006D3524" w:rsidRDefault="00E62978" w:rsidP="00707C86">
            <w:pPr>
              <w:pStyle w:val="Tabletext8pt"/>
              <w:jc w:val="left"/>
            </w:pPr>
            <w:r w:rsidRPr="006D3524">
              <w:t xml:space="preserve">Najafi 2018 </w:t>
            </w:r>
            <w:r w:rsidRPr="006D3524">
              <w:fldChar w:fldCharType="begin"/>
            </w:r>
            <w:r w:rsidR="002B463D" w:rsidRPr="006D3524">
              <w:instrText xml:space="preserve"> ADDIN EN.CITE &lt;EndNote&gt;&lt;Cite&gt;&lt;Author&gt;Najafi&lt;/Author&gt;&lt;Year&gt;2018&lt;/Year&gt;&lt;RecNum&gt;372&lt;/RecNum&gt;&lt;DisplayText&gt;(85)&lt;/DisplayText&gt;&lt;record&gt;&lt;rec-number&gt;372&lt;/rec-number&gt;&lt;foreign-keys&gt;&lt;key app="EN" db-id="rfx5v25rowst08e59tbxx9ty5t2w0adwt52x" timestamp="1665732222"&gt;372&lt;/key&gt;&lt;/foreign-keys&gt;&lt;ref-type name="Journal Article"&gt;17&lt;/ref-type&gt;&lt;contributors&gt;&lt;authors&gt;&lt;author&gt;Najafi, F.&lt;/author&gt;&lt;author&gt;Jaafarpour, M.&lt;/author&gt;&lt;author&gt;Sayehmiri, K.&lt;/author&gt;&lt;author&gt;Khajavikhan, J.&lt;/author&gt;&lt;/authors&gt;&lt;/contributors&gt;&lt;auth-address&gt;Department of Nursing, Faculty of Nursing and Midwifery, Ilam University of Medical Sciences, Ilam, Iran.&amp;#xD;Psychosocial Injuries Research Center, Ilam University of Medical Sciences, Ilam, Iran.&amp;#xD;Imam Khomeini Hospital, Ilam University of Medical Sciences, Ilam, Iran.&lt;/auth-address&gt;&lt;titles&gt;&lt;title&gt;An Evaluation of Acupressure on the Sanyinjiao (SP6) and Hugo (LI4) Points on the Pain Severity and Length of Labor: A Systematic Review and Meta-analysis Study&lt;/title&gt;&lt;secondary-title&gt;Iran J Nurs Midwifery Res&lt;/secondary-title&gt;&lt;/titles&gt;&lt;pages&gt;1-7&lt;/pages&gt;&lt;volume&gt;23&lt;/volume&gt;&lt;number&gt;1&lt;/number&gt;&lt;keywords&gt;&lt;keyword&gt;Hugo&lt;/keyword&gt;&lt;keyword&gt;Iran&lt;/keyword&gt;&lt;keyword&gt;Sanyinjiao&lt;/keyword&gt;&lt;keyword&gt;labor&lt;/keyword&gt;&lt;keyword&gt;meta-analysis&lt;/keyword&gt;&lt;/keywords&gt;&lt;dates&gt;&lt;year&gt;2018&lt;/year&gt;&lt;pub-dates&gt;&lt;date&gt;Jan-Feb&lt;/date&gt;&lt;/pub-dates&gt;&lt;/dates&gt;&lt;isbn&gt;1735-9066 (Print)&amp;#xD;2228-5504 (Electronic)&amp;#xD;1735-9066 (Linking)&lt;/isbn&gt;&lt;accession-num&gt;29344038&lt;/accession-num&gt;&lt;urls&gt;&lt;related-urls&gt;&lt;url&gt;https://www.ncbi.nlm.nih.gov/pubmed/29344038&lt;/url&gt;&lt;/related-urls&gt;&lt;/urls&gt;&lt;custom1&gt;There are no conflicts of interest.&lt;/custom1&gt;&lt;custom2&gt;PMC5769178&lt;/custom2&gt;&lt;electronic-resource-num&gt;10.4103/ijnmr.IJNMR_184_15&lt;/electronic-resource-num&gt;&lt;remote-database-name&gt;PubMed-not-MEDLINE&lt;/remote-database-name&gt;&lt;remote-database-provider&gt;NLM&lt;/remote-database-provider&gt;&lt;/record&gt;&lt;/Cite&gt;&lt;/EndNote&gt;</w:instrText>
            </w:r>
            <w:r w:rsidRPr="006D3524">
              <w:fldChar w:fldCharType="separate"/>
            </w:r>
            <w:r w:rsidR="002B463D" w:rsidRPr="006D3524">
              <w:rPr>
                <w:noProof/>
              </w:rPr>
              <w:t>(</w:t>
            </w:r>
            <w:hyperlink w:anchor="_ENREF_85" w:tooltip="Najafi, 2018 #372" w:history="1">
              <w:r w:rsidR="00C06048" w:rsidRPr="006D3524">
                <w:rPr>
                  <w:noProof/>
                </w:rPr>
                <w:t>85</w:t>
              </w:r>
            </w:hyperlink>
            <w:r w:rsidR="002B463D" w:rsidRPr="006D3524">
              <w:rPr>
                <w:noProof/>
              </w:rPr>
              <w:t>)</w:t>
            </w:r>
            <w:r w:rsidRPr="006D3524">
              <w:fldChar w:fldCharType="end"/>
            </w:r>
          </w:p>
        </w:tc>
        <w:tc>
          <w:tcPr>
            <w:tcW w:w="318" w:type="pct"/>
            <w:noWrap/>
          </w:tcPr>
          <w:p w14:paraId="76799272"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w:t>
            </w:r>
          </w:p>
        </w:tc>
        <w:tc>
          <w:tcPr>
            <w:tcW w:w="545" w:type="pct"/>
          </w:tcPr>
          <w:p w14:paraId="30F424CA" w14:textId="2AFB3885"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Pregnancy</w:t>
            </w:r>
            <w:r w:rsidR="00282A5A" w:rsidRPr="006D3524">
              <w:rPr>
                <w:lang w:eastAsia="en-AU"/>
              </w:rPr>
              <w:t>-</w:t>
            </w:r>
            <w:r w:rsidRPr="006D3524">
              <w:rPr>
                <w:lang w:eastAsia="en-AU"/>
              </w:rPr>
              <w:t>related pain (VAS)</w:t>
            </w:r>
          </w:p>
        </w:tc>
        <w:tc>
          <w:tcPr>
            <w:tcW w:w="122" w:type="pct"/>
            <w:noWrap/>
          </w:tcPr>
          <w:p w14:paraId="21341926"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5E70E7AD"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42" w:type="pct"/>
          </w:tcPr>
          <w:p w14:paraId="2C74BD27"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04" w:type="pct"/>
          </w:tcPr>
          <w:p w14:paraId="15894AD3"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4F084955" w14:textId="4510D282" w:rsidR="00E62978" w:rsidRPr="006D3524" w:rsidRDefault="00215B21"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6337E6D7" w14:textId="1E552CE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tcPr>
          <w:p w14:paraId="729FB1A0"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2" w:type="pct"/>
            <w:shd w:val="clear" w:color="auto" w:fill="00968F" w:themeFill="accent3"/>
          </w:tcPr>
          <w:p w14:paraId="736E3A10"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66B66A3A"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7F161AFE"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0E168002"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1039786A"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07CD2A04"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tcPr>
          <w:p w14:paraId="64D19512"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5750C787"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2" w:type="pct"/>
            <w:shd w:val="clear" w:color="auto" w:fill="00968F" w:themeFill="accent3"/>
          </w:tcPr>
          <w:p w14:paraId="532AB67E" w14:textId="36BFA2AD"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22F0F393" w14:textId="0F79EAA0"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shd w:val="clear" w:color="auto" w:fill="00968F" w:themeFill="accent3"/>
          </w:tcPr>
          <w:p w14:paraId="0A8AA6E1" w14:textId="79072A5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tcPr>
          <w:p w14:paraId="3DF732D2" w14:textId="304B69C3"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1EB6EA28" w14:textId="116E12BA"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0D05DEDE" w14:textId="7AA9DC9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34180EA5" w14:textId="06E4C0C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2" w:type="pct"/>
          </w:tcPr>
          <w:p w14:paraId="6A41BC9F" w14:textId="3F978D64"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shd w:val="clear" w:color="auto" w:fill="00968F" w:themeFill="accent3"/>
          </w:tcPr>
          <w:p w14:paraId="266FEDDF"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123" w:type="pct"/>
          </w:tcPr>
          <w:p w14:paraId="60BE5DED" w14:textId="56D1E18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noWrap/>
          </w:tcPr>
          <w:p w14:paraId="2F0556F5" w14:textId="7C9AFBE4"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5AEF1AE1" w14:textId="3A9A38F8"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5DAD2118" w14:textId="77777777"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23" w:type="pct"/>
          </w:tcPr>
          <w:p w14:paraId="42A3186E" w14:textId="5D5C248F"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119" w:type="pct"/>
          </w:tcPr>
          <w:p w14:paraId="1EA81484" w14:textId="16342748"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E62978" w:rsidRPr="006D3524" w14:paraId="7037515A" w14:textId="2115FEAF" w:rsidTr="00707C86">
        <w:trPr>
          <w:trHeight w:val="20"/>
        </w:trPr>
        <w:tc>
          <w:tcPr>
            <w:cnfStyle w:val="001000000000" w:firstRow="0" w:lastRow="0" w:firstColumn="1" w:lastColumn="0" w:oddVBand="0" w:evenVBand="0" w:oddHBand="0" w:evenHBand="0" w:firstRowFirstColumn="0" w:firstRowLastColumn="0" w:lastRowFirstColumn="0" w:lastRowLastColumn="0"/>
            <w:tcW w:w="455" w:type="pct"/>
            <w:noWrap/>
          </w:tcPr>
          <w:p w14:paraId="62EE1D98" w14:textId="08D36D4D" w:rsidR="00E62978" w:rsidRPr="006D3524" w:rsidRDefault="00E62978" w:rsidP="00707C86">
            <w:pPr>
              <w:pStyle w:val="Tabletext8pt"/>
              <w:jc w:val="left"/>
            </w:pPr>
            <w:r w:rsidRPr="006D3524">
              <w:t xml:space="preserve">Harvie 2019 </w:t>
            </w:r>
            <w:r w:rsidRPr="006D3524">
              <w:fldChar w:fldCharType="begin"/>
            </w:r>
            <w:r w:rsidR="00D05F16" w:rsidRPr="006D3524">
              <w:instrText xml:space="preserve"> ADDIN EN.CITE &lt;EndNote&gt;&lt;Cite&gt;&lt;Author&gt;Harvie&lt;/Author&gt;&lt;Year&gt;2019&lt;/Year&gt;&lt;RecNum&gt;437&lt;/RecNum&gt;&lt;DisplayText&gt;(11)&lt;/DisplayText&gt;&lt;record&gt;&lt;rec-number&gt;437&lt;/rec-number&gt;&lt;foreign-keys&gt;&lt;key app="EN" db-id="rfx5v25rowst08e59tbxx9ty5t2w0adwt52x" timestamp="1665732222"&gt;437&lt;/key&gt;&lt;/foreign-keys&gt;&lt;ref-type name="Journal Article"&gt;17&lt;/ref-type&gt;&lt;contributors&gt;&lt;authors&gt;&lt;author&gt;Harvie, A.&lt;/author&gt;&lt;author&gt;Steel, A.&lt;/author&gt;&lt;author&gt;Wardle, J.&lt;/author&gt;&lt;/authors&gt;&lt;/contributors&gt;&lt;auth-address&gt;1Faculty of Health, University of Technology Sydney, Sydney, Australia.&amp;#xD;2Australian Research Centre in Complementary and Integrative Medicine, Faculty of Health, University of Technology Sydney, Sydney, Australia.&lt;/auth-address&gt;&lt;titles&gt;&lt;title&gt;Traditional Chinese Medicine Self-Care and Lifestyle Medicine Outside of Asia: A Systematic Literature Review&lt;/title&gt;&lt;secondary-title&gt;J Altern Complement Med&lt;/secondary-title&gt;&lt;/titles&gt;&lt;pages&gt;789-808&lt;/pages&gt;&lt;volume&gt;25&lt;/volume&gt;&lt;number&gt;8&lt;/number&gt;&lt;edition&gt;20190708&lt;/edition&gt;&lt;keywords&gt;&lt;keyword&gt;*Acupuncture Therapy&lt;/keyword&gt;&lt;keyword&gt;Humans&lt;/keyword&gt;&lt;keyword&gt;Life Style&lt;/keyword&gt;&lt;keyword&gt;*Medicine, Chinese Traditional&lt;/keyword&gt;&lt;keyword&gt;Qigong&lt;/keyword&gt;&lt;keyword&gt;*Self Care&lt;/keyword&gt;&lt;keyword&gt;Tai Ji&lt;/keyword&gt;&lt;keyword&gt;Traditional Chinese Medicine&lt;/keyword&gt;&lt;keyword&gt;acupressure&lt;/keyword&gt;&lt;keyword&gt;acupuncture&lt;/keyword&gt;&lt;keyword&gt;lifestyle advice&lt;/keyword&gt;&lt;keyword&gt;self-care&lt;/keyword&gt;&lt;keyword&gt;systematic review&lt;/keyword&gt;&lt;/keywords&gt;&lt;dates&gt;&lt;year&gt;2019&lt;/year&gt;&lt;pub-dates&gt;&lt;date&gt;Aug&lt;/date&gt;&lt;/pub-dates&gt;&lt;/dates&gt;&lt;isbn&gt;1557-7708 (Electronic)&amp;#xD;1075-5535 (Linking)&lt;/isbn&gt;&lt;accession-num&gt;31274332&lt;/accession-num&gt;&lt;urls&gt;&lt;related-urls&gt;&lt;url&gt;https://www.ncbi.nlm.nih.gov/pubmed/31274332&lt;/url&gt;&lt;/related-urls&gt;&lt;/urls&gt;&lt;electronic-resource-num&gt;10.1089/acm.2018.0520&lt;/electronic-resource-num&gt;&lt;remote-database-name&gt;Medline&lt;/remote-database-name&gt;&lt;remote-database-provider&gt;NLM&lt;/remote-database-provider&gt;&lt;/record&gt;&lt;/Cite&gt;&lt;/EndNote&gt;</w:instrText>
            </w:r>
            <w:r w:rsidRPr="006D3524">
              <w:fldChar w:fldCharType="separate"/>
            </w:r>
            <w:r w:rsidRPr="006D3524">
              <w:rPr>
                <w:noProof/>
              </w:rPr>
              <w:t>(</w:t>
            </w:r>
            <w:hyperlink w:anchor="_ENREF_11" w:tooltip="Harvie, 2019 #437" w:history="1">
              <w:r w:rsidR="00C06048" w:rsidRPr="006D3524">
                <w:rPr>
                  <w:noProof/>
                </w:rPr>
                <w:t>11</w:t>
              </w:r>
            </w:hyperlink>
            <w:r w:rsidRPr="006D3524">
              <w:rPr>
                <w:noProof/>
              </w:rPr>
              <w:t>)</w:t>
            </w:r>
            <w:r w:rsidRPr="006D3524">
              <w:fldChar w:fldCharType="end"/>
            </w:r>
          </w:p>
        </w:tc>
        <w:tc>
          <w:tcPr>
            <w:tcW w:w="318" w:type="pct"/>
            <w:noWrap/>
          </w:tcPr>
          <w:p w14:paraId="63F24E52"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w:t>
            </w:r>
          </w:p>
        </w:tc>
        <w:tc>
          <w:tcPr>
            <w:tcW w:w="545" w:type="pct"/>
          </w:tcPr>
          <w:p w14:paraId="61B39487" w14:textId="6B936BFF" w:rsidR="00E62978" w:rsidRPr="006D3524" w:rsidRDefault="00056844" w:rsidP="00E62978">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Birth experience (bishop score)</w:t>
            </w:r>
          </w:p>
        </w:tc>
        <w:tc>
          <w:tcPr>
            <w:tcW w:w="122" w:type="pct"/>
            <w:noWrap/>
          </w:tcPr>
          <w:p w14:paraId="4155D8BB"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616BDC89"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42" w:type="pct"/>
            <w:shd w:val="clear" w:color="auto" w:fill="auto"/>
          </w:tcPr>
          <w:p w14:paraId="01F8679D"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04" w:type="pct"/>
            <w:shd w:val="clear" w:color="auto" w:fill="auto"/>
          </w:tcPr>
          <w:p w14:paraId="31AB9E78"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1FEB306C"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443BD465"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46500B65"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shd w:val="clear" w:color="auto" w:fill="auto"/>
          </w:tcPr>
          <w:p w14:paraId="07D20054"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1E6359CE"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6478EBA8"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0DF5723D"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1C2C3859"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677A6BEC"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5E8B2269"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auto"/>
          </w:tcPr>
          <w:p w14:paraId="1AB402A5" w14:textId="49AF4F0C"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44E2075F" w14:textId="70D08FFA"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DB6BF48" w14:textId="728DCC42"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60CA0482" w14:textId="24B3B86C"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B1F5177" w14:textId="258B4EC2"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3EED4501" w14:textId="62FD3CDF"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51976EBE" w14:textId="618150C5"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2A8D1A39" w14:textId="10C43C7B"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2" w:type="pct"/>
          </w:tcPr>
          <w:p w14:paraId="2F7D1E51" w14:textId="13D9EE06"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30A8D592"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B5DCDD" w:themeFill="accent4"/>
          </w:tcPr>
          <w:p w14:paraId="12ED2DA0" w14:textId="02811821" w:rsidR="00E62978" w:rsidRPr="006D3524" w:rsidRDefault="00056844"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shd w:val="clear" w:color="auto" w:fill="E1E4E5" w:themeFill="accent5"/>
            <w:noWrap/>
          </w:tcPr>
          <w:p w14:paraId="58160519" w14:textId="768CFC6C" w:rsidR="00E62978" w:rsidRPr="006D3524" w:rsidRDefault="00B40AE4"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0E99542A" w14:textId="49885AA9"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1006CEC7" w14:textId="77777777"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23" w:type="pct"/>
          </w:tcPr>
          <w:p w14:paraId="0CB7E701" w14:textId="32F36169"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119" w:type="pct"/>
          </w:tcPr>
          <w:p w14:paraId="63D830F3" w14:textId="69D3A6D5" w:rsidR="00E62978" w:rsidRPr="006D3524" w:rsidRDefault="00E62978" w:rsidP="00E62978">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303B26" w:rsidRPr="006D3524" w14:paraId="59FEA662" w14:textId="2ED74DFF" w:rsidTr="006E1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noWrap/>
          </w:tcPr>
          <w:p w14:paraId="5CEF9DF1" w14:textId="731C74D4" w:rsidR="00E62978" w:rsidRPr="006D3524" w:rsidRDefault="00E62978" w:rsidP="00707C86">
            <w:pPr>
              <w:pStyle w:val="Tabletext8pt"/>
              <w:jc w:val="left"/>
            </w:pPr>
            <w:r w:rsidRPr="006D3524">
              <w:t xml:space="preserve">Smith 2020 </w:t>
            </w:r>
            <w:r w:rsidRPr="006D3524">
              <w:fldChar w:fldCharType="begin">
                <w:fldData xml:space="preserve">PEVuZE5vdGU+PENpdGU+PEF1dGhvcj5TbWl0aDwvQXV0aG9yPjxZZWFyPjIwMjA8L1llYXI+PFJl
Y051bT4zNDc8L1JlY051bT48RGlzcGxheVRleHQ+KDg2KTwvRGlzcGxheVRleHQ+PHJlY29yZD48
cmVjLW51bWJlcj4zNDc8L3JlYy1udW1iZXI+PGZvcmVpZ24ta2V5cz48a2V5IGFwcD0iRU4iIGRi
LWlkPSJyZng1djI1cm93c3QwOGU1OXRieHg5dHk1dDJ3MGFkd3Q1MngiIHRpbWVzdGFtcD0iMTY2
NTczMjIyMiI+MzQ3PC9rZXk+PC9mb3JlaWduLWtleXM+PHJlZi10eXBlIG5hbWU9IkpvdXJuYWwg
QXJ0aWNsZSI+MTc8L3JlZi10eXBlPjxjb250cmlidXRvcnM+PGF1dGhvcnM+PGF1dGhvcj5TbWl0
aCwgQy4gQS48L2F1dGhvcj48YXV0aG9yPkNvbGxpbnMsIEMuIFQuPC9hdXRob3I+PGF1dGhvcj5M
ZXZldHQsIEsuIE0uPC9hdXRob3I+PGF1dGhvcj5Bcm1vdXIsIE0uPC9hdXRob3I+PGF1dGhvcj5E
YWhsZW4sIEguIEcuPC9hdXRob3I+PGF1dGhvcj5UYW4sIEEuIEwuPC9hdXRob3I+PGF1dGhvcj5N
ZXNnYXJwb3VyLCBCLjwvYXV0aG9yPjwvYXV0aG9ycz48L2NvbnRyaWJ1dG9ycz48YXV0aC1hZGRy
ZXNzPldlc3Rlcm4gU3lkbmV5IFVuaXZlcnNpdHksIE5JQ00gSGVhbHRoIFJlc2VhcmNoIEluc3Rp
dHV0ZSwgTG9ja2VkIEJhZyAxNzk3LCBQZW5yaXRoLCBOZXcgU291dGggV2FsZXMsIEF1c3RyYWxp
YSwgMjc1MS4mI3hEO1NvdXRoIEF1c3RyYWxpYW4gSGVhbHRoIGFuZCBNZWRpY2FsIFJlc2VhcmNo
IEluc3RpdHV0ZSwgV29tZW4gYW5kIEtpZHMsIDcyIEtpbmcgV2lsbGlhbSBSb2FkLCBBZGVsYWlk
ZSwgU291dGggQXVzdHJhbGlhLCBBdXN0cmFsaWEsIDUwMDYuJiN4RDtVbml2ZXJzaXR5IG9mIE5v
dHJlIERhbWUsIFNjaG9vbCBvZiBNZWRpY2luZSwgU3lkbmV5LCBBdXN0cmFsaWEuJiN4RDtXZXN0
ZXJuIFN5ZG5leSBVbml2ZXJzaXR5LCBTY2hvb2wgb2YgTnVyc2luZyBhbmQgTWlkd2lmZXJ5LCBM
b2NrZWQgQmFnIDE3OTcsIFBlbnJpdGgsIE5TVywgQXVzdHJhbGlhLCAyNzUxLiYjeEQ7TmF0aW9u
YWwgVW5pdmVyc2l0eSBIb3NwaXRhbCwgRGVwYXJ0bWVudCBvZiBQcmV2ZW50aXZlIE1lZGljaW5l
LCBTaW5nYXBvcmUsIFNpbmdhcG9yZS4mI3hEO05hdGlvbmFsIEluc3RpdHV0ZSBmb3IgTWVkaWNh
bCBSZXNlYXJjaCBEZXZlbG9wbWVudCAoTklNQUQpLCBDb2NocmFuZSBJcmFuIEFzc29jaWF0ZSBD
ZW50cmUsIFRlaHJhbiwgSXJhbi48L2F1dGgtYWRkcmVzcz48dGl0bGVzPjx0aXRsZT5BY3VwdW5j
dHVyZSBvciBhY3VwcmVzc3VyZSBmb3IgcGFpbiBtYW5hZ2VtZW50IGR1cmluZyBsYWJvdXI8L3Rp
dGxlPjxzZWNvbmRhcnktdGl0bGU+Q29jaHJhbmUgRGF0YWJhc2UgU3lzdCBSZXY8L3NlY29uZGFy
eS10aXRsZT48L3RpdGxlcz48cGVyaW9kaWNhbD48ZnVsbC10aXRsZT5Db2NocmFuZSBEYXRhYmFz
ZSBTeXN0IFJldjwvZnVsbC10aXRsZT48L3BlcmlvZGljYWw+PHBhZ2VzPkNEMDA5MjMyPC9wYWdl
cz48dm9sdW1lPjI8L3ZvbHVtZT48bnVtYmVyPjI8L251bWJlcj48ZWRpdGlvbj4yMDIwMDIwNzwv
ZWRpdGlvbj48a2V5d29yZHM+PGtleXdvcmQ+QWN1cHJlc3N1cmUvKm1ldGhvZHM8L2tleXdvcmQ+
PGtleXdvcmQ+QWN1cHVuY3R1cmUgVGhlcmFweS8qbWV0aG9kczwva2V5d29yZD48a2V5d29yZD5B
bmFsZ2VzaWEsIE9ic3RldHJpY2FsL21ldGhvZHM8L2tleXdvcmQ+PGtleXdvcmQ+RmVtYWxlPC9r
ZXl3b3JkPjxrZXl3b3JkPkh1bWFuczwva2V5d29yZD48a2V5d29yZD5MYWJvciBQYWluLyp0aGVy
YXB5PC9rZXl3b3JkPjxrZXl3b3JkPlBhaW4gTWFuYWdlbWVudC8qbWV0aG9kczwva2V5d29yZD48
a2V5d29yZD5QcmVnbmFuY3k8L2tleXdvcmQ+PGtleXdvcmQ+UmFuZG9taXplZCBDb250cm9sbGVk
IFRyaWFscyBhcyBUb3BpYzwva2V5d29yZD48L2tleXdvcmRzPjxkYXRlcz48eWVhcj4yMDIwPC95
ZWFyPjxwdWItZGF0ZXM+PGRhdGU+RmViIDc8L2RhdGU+PC9wdWItZGF0ZXM+PC9kYXRlcz48cHVi
bGlzaGVyPkpvaG4gV2lsZXkgJmFtcDsgU29ucywgTHRkPC9wdWJsaXNoZXI+PGlzYm4+MTQ2OS00
OTNYIChFbGVjdHJvbmljKSYjeEQ7MTM2MS02MTM3IChMaW5raW5nKTwvaXNibj48YWNjZXNzaW9u
LW51bT4zMjAzMjQ0NDwvYWNjZXNzaW9uLW51bT48dXJscz48cmVsYXRlZC11cmxzPjx1cmw+aHR0
cHM6Ly93d3cubmNiaS5ubG0ubmloLmdvdi9wdWJtZWQvMzIwMzI0NDQ8L3VybD48L3JlbGF0ZWQt
dXJscz48L3VybHM+PGN1c3RvbTE+Q2FybWVsIENvbGxpbnM6IG5vbmUga25vd24uIEhhbm5haCBE
YWhsZW46IG5vbmUga25vd24uIEJpdGEgTWVzZ2FycG91cjogbm9uZSBrbm93bi4gQWlkYW4gVGFu
OiBub25lIGtub3duLiBNaWtlIEFybW91cjogaXMgYW4gYWN1cHVuY3R1cmlzdCwgbm90IGN1cnJl
bnRseSBpbiBjbGluaWNhbCBwcmFjdGljZSBhbmQgdW50aWwgcmVjZW50bHkgd2FzIGEgZGlyZWN0
b3Igb2YgYW4gYWN1cHVuY3R1cmUgYW5kIHBoeXNpb3RoZXJhcHkgY2xpbmljLiBBcyBhIG1lZGlj
YWwgcmVzZWFyY2ggaW5zdGl0dXRlLCB0aGUgTmF0aW9uYWwgSW5zdGl0dXRlIG9mIENvbXBsZW1l
bnRhcnkgTWVkaWNpbmUgKE5JQ00pIHJlY2VpdmVzIHJlc2VhcmNoIGdyYW50cyBhbmQgZG9uYXRp
b25zIGZyb20gZm91bmRhdGlvbnMsIHVuaXZlcnNpdGllcywgZ292ZXJubWVudCBhZ2VuY2llcyBh
bmQgaW5kdXN0cnkuIFNwb25zb3JzIGFuZCBkb25vcnMgcHJvdmlkZSB1bnRpZWQgYW5kIHRpZWQg
ZnVuZGluZyBmb3Igd29yayB0byBhZHZhbmNlIHRoZSB2aXNpb24gYW5kIG1pc3Npb24gb2YgdGhl
IEluc3RpdHV0ZS4gVGhpcyBzeXN0ZW1hdGljIHJldmlldyB3YXMgbm90IHNwZWNpZmljYWxseSBz
dXBwb3J0ZWQgYnkgZG9ub3Igb3Igc3BvbnNvciBmdW5kaW5nIHRvIE5JQ00uIENhcm9saW5lIFNt
aXRoOiBhcyBhIG1lZGljYWwgcmVzZWFyY2ggaW5zdGl0dXRlLCB0aGUgTmF0aW9uYWwgSW5zdGl0
dXRlIG9mIENvbXBsZW1lbnRhcnkgTWVkaWNpbmUgcmVjZWl2ZXMgcmVzZWFyY2ggZ3JhbnRzIGFu
ZCBkb25hdGlvbnMgZnJvbSBmb3VuZGF0aW9ucywgdW5pdmVyc2l0aWVzLCBnb3Zlcm5tZW50IGFn
ZW5jaWVzIGFuZCBpbmR1c3RyeS4gU3BvbnNvcnMgYW5kIGRvbm9ycyBwcm92aWRlIHVudGllZCBh
bmQgdGllZCBmdW5kaW5nIGZvciB3b3JrIHRvIGFkdmFuY2UgdGhlIHZpc2lvbiBhbmQgbWlzc2lv
biBvZiB0aGUgSW5zdGl0dXRlLiBLYXRlIExldmV0dDogaXMgZW1wbG95ZWQgYXQgVGhlIFVuaXZl
cnNpdHkgb2YgTm90cmUgRGFtZSwgU2Nob29sIG9mIE1lZGljaW5lLCBhbmQgYXMgYSBtZWRpY2Fs
IHNjaG9vbCBlbXBsb3llZSByZWNlaXZlcyByZXNlYXJjaCBncmFudHMgYW5kIGRvbmF0aW9ucyBm
cm9tIEZvdW5kYXRpb25zLCBHb3Zlcm5tZW50IGFnZW5jaWVzIGFuZCBpbmR1c3RyeS4gS2F0ZSBM
ZXZldHQgb2ZmZXJzIHByaXZhdGUgYWN1cHJlc3N1cmUgZm9yIGxhYm91ciBhbmQgYmlydGggZWR1
Y2F0aW9uIGNsYXNzZXMgaW4gU3lkbmV5IEF1c3RyYWxpYTsgdGhlc2UgY2xhc3NlcyBpbmNsdWRl
IGNvbXBsZW1lbnRhcnkgdGhlcmFweSBzdHJhdGVnaWVzIGZvciBwYWluIHJlbGllZiBpbiBsYWJv
dXIuPC9jdXN0b20xPjxjdXN0b20yPlBNQzcwMDcyMDA8L2N1c3RvbTI+PGVsZWN0cm9uaWMtcmVz
b3VyY2UtbnVtPjEwLjEwMDIvMTQ2NTE4NTguQ0QwMDkyMzIucHViMjwvZWxlY3Ryb25pYy1yZXNv
dXJjZS1udW0+PHJlbW90ZS1kYXRhYmFzZS1uYW1lPk1lZGxpbmU8L3JlbW90ZS1kYXRhYmFzZS1u
YW1lPjxyZW1vdGUtZGF0YWJhc2UtcHJvdmlkZXI+TkxNPC9yZW1vdGUtZGF0YWJhc2UtcHJvdmlk
ZXI+PC9yZWNvcmQ+PC9DaXRlPjwvRW5kTm90ZT5=
</w:fldData>
              </w:fldChar>
            </w:r>
            <w:r w:rsidR="002B463D" w:rsidRPr="006D3524">
              <w:instrText xml:space="preserve"> ADDIN EN.CITE </w:instrText>
            </w:r>
            <w:r w:rsidR="002B463D" w:rsidRPr="006D3524">
              <w:fldChar w:fldCharType="begin">
                <w:fldData xml:space="preserve">PEVuZE5vdGU+PENpdGU+PEF1dGhvcj5TbWl0aDwvQXV0aG9yPjxZZWFyPjIwMjA8L1llYXI+PFJl
Y051bT4zNDc8L1JlY051bT48RGlzcGxheVRleHQ+KDg2KTwvRGlzcGxheVRleHQ+PHJlY29yZD48
cmVjLW51bWJlcj4zNDc8L3JlYy1udW1iZXI+PGZvcmVpZ24ta2V5cz48a2V5IGFwcD0iRU4iIGRi
LWlkPSJyZng1djI1cm93c3QwOGU1OXRieHg5dHk1dDJ3MGFkd3Q1MngiIHRpbWVzdGFtcD0iMTY2
NTczMjIyMiI+MzQ3PC9rZXk+PC9mb3JlaWduLWtleXM+PHJlZi10eXBlIG5hbWU9IkpvdXJuYWwg
QXJ0aWNsZSI+MTc8L3JlZi10eXBlPjxjb250cmlidXRvcnM+PGF1dGhvcnM+PGF1dGhvcj5TbWl0
aCwgQy4gQS48L2F1dGhvcj48YXV0aG9yPkNvbGxpbnMsIEMuIFQuPC9hdXRob3I+PGF1dGhvcj5M
ZXZldHQsIEsuIE0uPC9hdXRob3I+PGF1dGhvcj5Bcm1vdXIsIE0uPC9hdXRob3I+PGF1dGhvcj5E
YWhsZW4sIEguIEcuPC9hdXRob3I+PGF1dGhvcj5UYW4sIEEuIEwuPC9hdXRob3I+PGF1dGhvcj5N
ZXNnYXJwb3VyLCBCLjwvYXV0aG9yPjwvYXV0aG9ycz48L2NvbnRyaWJ1dG9ycz48YXV0aC1hZGRy
ZXNzPldlc3Rlcm4gU3lkbmV5IFVuaXZlcnNpdHksIE5JQ00gSGVhbHRoIFJlc2VhcmNoIEluc3Rp
dHV0ZSwgTG9ja2VkIEJhZyAxNzk3LCBQZW5yaXRoLCBOZXcgU291dGggV2FsZXMsIEF1c3RyYWxp
YSwgMjc1MS4mI3hEO1NvdXRoIEF1c3RyYWxpYW4gSGVhbHRoIGFuZCBNZWRpY2FsIFJlc2VhcmNo
IEluc3RpdHV0ZSwgV29tZW4gYW5kIEtpZHMsIDcyIEtpbmcgV2lsbGlhbSBSb2FkLCBBZGVsYWlk
ZSwgU291dGggQXVzdHJhbGlhLCBBdXN0cmFsaWEsIDUwMDYuJiN4RDtVbml2ZXJzaXR5IG9mIE5v
dHJlIERhbWUsIFNjaG9vbCBvZiBNZWRpY2luZSwgU3lkbmV5LCBBdXN0cmFsaWEuJiN4RDtXZXN0
ZXJuIFN5ZG5leSBVbml2ZXJzaXR5LCBTY2hvb2wgb2YgTnVyc2luZyBhbmQgTWlkd2lmZXJ5LCBM
b2NrZWQgQmFnIDE3OTcsIFBlbnJpdGgsIE5TVywgQXVzdHJhbGlhLCAyNzUxLiYjeEQ7TmF0aW9u
YWwgVW5pdmVyc2l0eSBIb3NwaXRhbCwgRGVwYXJ0bWVudCBvZiBQcmV2ZW50aXZlIE1lZGljaW5l
LCBTaW5nYXBvcmUsIFNpbmdhcG9yZS4mI3hEO05hdGlvbmFsIEluc3RpdHV0ZSBmb3IgTWVkaWNh
bCBSZXNlYXJjaCBEZXZlbG9wbWVudCAoTklNQUQpLCBDb2NocmFuZSBJcmFuIEFzc29jaWF0ZSBD
ZW50cmUsIFRlaHJhbiwgSXJhbi48L2F1dGgtYWRkcmVzcz48dGl0bGVzPjx0aXRsZT5BY3VwdW5j
dHVyZSBvciBhY3VwcmVzc3VyZSBmb3IgcGFpbiBtYW5hZ2VtZW50IGR1cmluZyBsYWJvdXI8L3Rp
dGxlPjxzZWNvbmRhcnktdGl0bGU+Q29jaHJhbmUgRGF0YWJhc2UgU3lzdCBSZXY8L3NlY29uZGFy
eS10aXRsZT48L3RpdGxlcz48cGVyaW9kaWNhbD48ZnVsbC10aXRsZT5Db2NocmFuZSBEYXRhYmFz
ZSBTeXN0IFJldjwvZnVsbC10aXRsZT48L3BlcmlvZGljYWw+PHBhZ2VzPkNEMDA5MjMyPC9wYWdl
cz48dm9sdW1lPjI8L3ZvbHVtZT48bnVtYmVyPjI8L251bWJlcj48ZWRpdGlvbj4yMDIwMDIwNzwv
ZWRpdGlvbj48a2V5d29yZHM+PGtleXdvcmQ+QWN1cHJlc3N1cmUvKm1ldGhvZHM8L2tleXdvcmQ+
PGtleXdvcmQ+QWN1cHVuY3R1cmUgVGhlcmFweS8qbWV0aG9kczwva2V5d29yZD48a2V5d29yZD5B
bmFsZ2VzaWEsIE9ic3RldHJpY2FsL21ldGhvZHM8L2tleXdvcmQ+PGtleXdvcmQ+RmVtYWxlPC9r
ZXl3b3JkPjxrZXl3b3JkPkh1bWFuczwva2V5d29yZD48a2V5d29yZD5MYWJvciBQYWluLyp0aGVy
YXB5PC9rZXl3b3JkPjxrZXl3b3JkPlBhaW4gTWFuYWdlbWVudC8qbWV0aG9kczwva2V5d29yZD48
a2V5d29yZD5QcmVnbmFuY3k8L2tleXdvcmQ+PGtleXdvcmQ+UmFuZG9taXplZCBDb250cm9sbGVk
IFRyaWFscyBhcyBUb3BpYzwva2V5d29yZD48L2tleXdvcmRzPjxkYXRlcz48eWVhcj4yMDIwPC95
ZWFyPjxwdWItZGF0ZXM+PGRhdGU+RmViIDc8L2RhdGU+PC9wdWItZGF0ZXM+PC9kYXRlcz48cHVi
bGlzaGVyPkpvaG4gV2lsZXkgJmFtcDsgU29ucywgTHRkPC9wdWJsaXNoZXI+PGlzYm4+MTQ2OS00
OTNYIChFbGVjdHJvbmljKSYjeEQ7MTM2MS02MTM3IChMaW5raW5nKTwvaXNibj48YWNjZXNzaW9u
LW51bT4zMjAzMjQ0NDwvYWNjZXNzaW9uLW51bT48dXJscz48cmVsYXRlZC11cmxzPjx1cmw+aHR0
cHM6Ly93d3cubmNiaS5ubG0ubmloLmdvdi9wdWJtZWQvMzIwMzI0NDQ8L3VybD48L3JlbGF0ZWQt
dXJscz48L3VybHM+PGN1c3RvbTE+Q2FybWVsIENvbGxpbnM6IG5vbmUga25vd24uIEhhbm5haCBE
YWhsZW46IG5vbmUga25vd24uIEJpdGEgTWVzZ2FycG91cjogbm9uZSBrbm93bi4gQWlkYW4gVGFu
OiBub25lIGtub3duLiBNaWtlIEFybW91cjogaXMgYW4gYWN1cHVuY3R1cmlzdCwgbm90IGN1cnJl
bnRseSBpbiBjbGluaWNhbCBwcmFjdGljZSBhbmQgdW50aWwgcmVjZW50bHkgd2FzIGEgZGlyZWN0
b3Igb2YgYW4gYWN1cHVuY3R1cmUgYW5kIHBoeXNpb3RoZXJhcHkgY2xpbmljLiBBcyBhIG1lZGlj
YWwgcmVzZWFyY2ggaW5zdGl0dXRlLCB0aGUgTmF0aW9uYWwgSW5zdGl0dXRlIG9mIENvbXBsZW1l
bnRhcnkgTWVkaWNpbmUgKE5JQ00pIHJlY2VpdmVzIHJlc2VhcmNoIGdyYW50cyBhbmQgZG9uYXRp
b25zIGZyb20gZm91bmRhdGlvbnMsIHVuaXZlcnNpdGllcywgZ292ZXJubWVudCBhZ2VuY2llcyBh
bmQgaW5kdXN0cnkuIFNwb25zb3JzIGFuZCBkb25vcnMgcHJvdmlkZSB1bnRpZWQgYW5kIHRpZWQg
ZnVuZGluZyBmb3Igd29yayB0byBhZHZhbmNlIHRoZSB2aXNpb24gYW5kIG1pc3Npb24gb2YgdGhl
IEluc3RpdHV0ZS4gVGhpcyBzeXN0ZW1hdGljIHJldmlldyB3YXMgbm90IHNwZWNpZmljYWxseSBz
dXBwb3J0ZWQgYnkgZG9ub3Igb3Igc3BvbnNvciBmdW5kaW5nIHRvIE5JQ00uIENhcm9saW5lIFNt
aXRoOiBhcyBhIG1lZGljYWwgcmVzZWFyY2ggaW5zdGl0dXRlLCB0aGUgTmF0aW9uYWwgSW5zdGl0
dXRlIG9mIENvbXBsZW1lbnRhcnkgTWVkaWNpbmUgcmVjZWl2ZXMgcmVzZWFyY2ggZ3JhbnRzIGFu
ZCBkb25hdGlvbnMgZnJvbSBmb3VuZGF0aW9ucywgdW5pdmVyc2l0aWVzLCBnb3Zlcm5tZW50IGFn
ZW5jaWVzIGFuZCBpbmR1c3RyeS4gU3BvbnNvcnMgYW5kIGRvbm9ycyBwcm92aWRlIHVudGllZCBh
bmQgdGllZCBmdW5kaW5nIGZvciB3b3JrIHRvIGFkdmFuY2UgdGhlIHZpc2lvbiBhbmQgbWlzc2lv
biBvZiB0aGUgSW5zdGl0dXRlLiBLYXRlIExldmV0dDogaXMgZW1wbG95ZWQgYXQgVGhlIFVuaXZl
cnNpdHkgb2YgTm90cmUgRGFtZSwgU2Nob29sIG9mIE1lZGljaW5lLCBhbmQgYXMgYSBtZWRpY2Fs
IHNjaG9vbCBlbXBsb3llZSByZWNlaXZlcyByZXNlYXJjaCBncmFudHMgYW5kIGRvbmF0aW9ucyBm
cm9tIEZvdW5kYXRpb25zLCBHb3Zlcm5tZW50IGFnZW5jaWVzIGFuZCBpbmR1c3RyeS4gS2F0ZSBM
ZXZldHQgb2ZmZXJzIHByaXZhdGUgYWN1cHJlc3N1cmUgZm9yIGxhYm91ciBhbmQgYmlydGggZWR1
Y2F0aW9uIGNsYXNzZXMgaW4gU3lkbmV5IEF1c3RyYWxpYTsgdGhlc2UgY2xhc3NlcyBpbmNsdWRl
IGNvbXBsZW1lbnRhcnkgdGhlcmFweSBzdHJhdGVnaWVzIGZvciBwYWluIHJlbGllZiBpbiBsYWJv
dXIuPC9jdXN0b20xPjxjdXN0b20yPlBNQzcwMDcyMDA8L2N1c3RvbTI+PGVsZWN0cm9uaWMtcmVz
b3VyY2UtbnVtPjEwLjEwMDIvMTQ2NTE4NTguQ0QwMDkyMzIucHViMjwvZWxlY3Ryb25pYy1yZXNv
dXJjZS1udW0+PHJlbW90ZS1kYXRhYmFzZS1uYW1lPk1lZGxpbmU8L3JlbW90ZS1kYXRhYmFzZS1u
YW1lPjxyZW1vdGUtZGF0YWJhc2UtcHJvdmlkZXI+TkxNPC9yZW1vdGUtZGF0YWJhc2UtcHJvdmlk
ZXI+PC9yZWNvcmQ+PC9DaXRlPjwvRW5kTm90ZT5=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86" w:tooltip="Smith, 2020 #347" w:history="1">
              <w:r w:rsidR="00C06048" w:rsidRPr="006D3524">
                <w:rPr>
                  <w:noProof/>
                </w:rPr>
                <w:t>86</w:t>
              </w:r>
            </w:hyperlink>
            <w:r w:rsidR="002B463D" w:rsidRPr="006D3524">
              <w:rPr>
                <w:noProof/>
              </w:rPr>
              <w:t>)</w:t>
            </w:r>
            <w:r w:rsidRPr="006D3524">
              <w:fldChar w:fldCharType="end"/>
            </w:r>
          </w:p>
        </w:tc>
        <w:tc>
          <w:tcPr>
            <w:tcW w:w="0" w:type="pct"/>
            <w:noWrap/>
          </w:tcPr>
          <w:p w14:paraId="6F8B0781" w14:textId="0D2045C3"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rFonts w:ascii="Wingdings" w:eastAsia="Wingdings" w:hAnsi="Wingdings" w:cs="Wingdings"/>
              </w:rPr>
              <w:sym w:font="Wingdings" w:char="F0FC"/>
            </w:r>
          </w:p>
        </w:tc>
        <w:tc>
          <w:tcPr>
            <w:tcW w:w="0" w:type="pct"/>
          </w:tcPr>
          <w:p w14:paraId="43ABE1B7" w14:textId="528A787B"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Pregnancy</w:t>
            </w:r>
            <w:r w:rsidR="00282A5A" w:rsidRPr="006D3524">
              <w:rPr>
                <w:lang w:eastAsia="en-AU"/>
              </w:rPr>
              <w:t>-</w:t>
            </w:r>
            <w:r w:rsidRPr="006D3524">
              <w:rPr>
                <w:lang w:eastAsia="en-AU"/>
              </w:rPr>
              <w:t>related pain (VAS)</w:t>
            </w:r>
          </w:p>
        </w:tc>
        <w:tc>
          <w:tcPr>
            <w:tcW w:w="0" w:type="pct"/>
            <w:shd w:val="clear" w:color="auto" w:fill="00968F" w:themeFill="accent3"/>
            <w:noWrap/>
          </w:tcPr>
          <w:p w14:paraId="33FEFB14" w14:textId="073673B9"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shd w:val="clear" w:color="auto" w:fill="00968F" w:themeFill="accent3"/>
          </w:tcPr>
          <w:p w14:paraId="206E3249" w14:textId="5F6D1103"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shd w:val="clear" w:color="auto" w:fill="auto"/>
          </w:tcPr>
          <w:p w14:paraId="3E8BE5E6" w14:textId="298B7F2F"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auto"/>
          </w:tcPr>
          <w:p w14:paraId="17FF780E" w14:textId="679B0164"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auto"/>
          </w:tcPr>
          <w:p w14:paraId="3EAD8036" w14:textId="409158EE"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5A257397" w14:textId="1DB0995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shd w:val="clear" w:color="auto" w:fill="00968F" w:themeFill="accent3"/>
          </w:tcPr>
          <w:p w14:paraId="69D04D3B" w14:textId="0B2D332D"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shd w:val="clear" w:color="auto" w:fill="auto"/>
          </w:tcPr>
          <w:p w14:paraId="772FC76B" w14:textId="1D9AFC71"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7F023ECA" w14:textId="7EE1D656"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shd w:val="clear" w:color="auto" w:fill="auto"/>
          </w:tcPr>
          <w:p w14:paraId="142FD361" w14:textId="3944C6FE"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auto"/>
          </w:tcPr>
          <w:p w14:paraId="09CCFDCB" w14:textId="27500382"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18310826" w14:textId="16AD64ED"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shd w:val="clear" w:color="auto" w:fill="auto"/>
          </w:tcPr>
          <w:p w14:paraId="2C126482" w14:textId="25FEF19F"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auto"/>
          </w:tcPr>
          <w:p w14:paraId="58A6ACBC" w14:textId="4FC74135"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0D3D9C84" w14:textId="6886DA28"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shd w:val="clear" w:color="auto" w:fill="auto"/>
          </w:tcPr>
          <w:p w14:paraId="00378ADF" w14:textId="405017E8"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0CEE424C" w14:textId="138EBBFB" w:rsidR="00E62978" w:rsidRPr="006D3524" w:rsidRDefault="00DF305B"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tcPr>
          <w:p w14:paraId="0C222ADF" w14:textId="61ADC2B5"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61DCE8DE" w14:textId="28D710B9"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tcPr>
          <w:p w14:paraId="2E45227A" w14:textId="1A5145C5"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4BF026D9" w14:textId="7944C8EB"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tcPr>
          <w:p w14:paraId="60B88522" w14:textId="64517B1B"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tcPr>
          <w:p w14:paraId="2D486409" w14:textId="55C4247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226E1D46" w14:textId="154AC8FE"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tcPr>
          <w:p w14:paraId="7207F27A" w14:textId="7BA383CA"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noWrap/>
          </w:tcPr>
          <w:p w14:paraId="7565CF1B" w14:textId="77BB1E6C"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66D2C747" w14:textId="62800DBD"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shd w:val="clear" w:color="auto" w:fill="E1E4E5" w:themeFill="accent5"/>
          </w:tcPr>
          <w:p w14:paraId="40E2DB2A" w14:textId="6A8F5A5D" w:rsidR="00E62978" w:rsidRPr="006D3524" w:rsidRDefault="00EE501A" w:rsidP="00E62978">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00968F" w:themeFill="accent3"/>
          </w:tcPr>
          <w:p w14:paraId="29E48682" w14:textId="53AE9286"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0" w:type="pct"/>
            <w:shd w:val="clear" w:color="auto" w:fill="00968F" w:themeFill="accent3"/>
          </w:tcPr>
          <w:p w14:paraId="14D7F82C" w14:textId="4D803262" w:rsidR="00E62978" w:rsidRPr="006D3524" w:rsidRDefault="00E62978" w:rsidP="00E62978">
            <w:pPr>
              <w:pStyle w:val="Tabletext8pt"/>
              <w:cnfStyle w:val="000000100000" w:firstRow="0" w:lastRow="0" w:firstColumn="0" w:lastColumn="0" w:oddVBand="0" w:evenVBand="0" w:oddHBand="1" w:evenHBand="0" w:firstRowFirstColumn="0" w:firstRowLastColumn="0" w:lastRowFirstColumn="0" w:lastRowLastColumn="0"/>
            </w:pPr>
            <w:r w:rsidRPr="006D3524">
              <w:t>Y</w:t>
            </w:r>
          </w:p>
        </w:tc>
      </w:tr>
    </w:tbl>
    <w:p w14:paraId="224990ED" w14:textId="3AD6775B" w:rsidR="003F162D" w:rsidRPr="006D3524" w:rsidRDefault="003F162D" w:rsidP="00FA4B00">
      <w:pPr>
        <w:pStyle w:val="TableFigNotes18"/>
      </w:pPr>
      <w:r w:rsidRPr="006D3524">
        <w:t>Abbreviations: VAS, visual analogue scale</w:t>
      </w:r>
    </w:p>
    <w:p w14:paraId="73EC377C" w14:textId="023D7360" w:rsidR="00FA5DEE" w:rsidRPr="006D3524" w:rsidRDefault="00FA5DEE" w:rsidP="00FA5DEE">
      <w:pPr>
        <w:pStyle w:val="TableFigNotes18"/>
      </w:pPr>
      <w:r w:rsidRPr="006D3524">
        <w:t xml:space="preserve">* Best available information (in any order) means the systematic review meets AMSTAR-2 </w:t>
      </w:r>
      <w:r w:rsidR="00CA2E41" w:rsidRPr="006D3524">
        <w:t>d</w:t>
      </w:r>
      <w:r w:rsidRPr="006D3524">
        <w:t xml:space="preserve">omain 4, </w:t>
      </w:r>
      <w:r w:rsidR="005171F3" w:rsidRPr="006D3524">
        <w:t>domain</w:t>
      </w:r>
      <w:r w:rsidRPr="006D3524">
        <w:t xml:space="preserve"> 8, </w:t>
      </w:r>
      <w:r w:rsidR="005171F3" w:rsidRPr="006D3524">
        <w:t>domain</w:t>
      </w:r>
      <w:r w:rsidRPr="006D3524">
        <w:t xml:space="preserve"> 9 and </w:t>
      </w:r>
      <w:r w:rsidR="005171F3" w:rsidRPr="006D3524">
        <w:t>domain</w:t>
      </w:r>
      <w:r w:rsidRPr="006D3524">
        <w:t xml:space="preserve"> 11</w:t>
      </w:r>
    </w:p>
    <w:p w14:paraId="48197F3E" w14:textId="77777777" w:rsidR="00FA5DEE" w:rsidRPr="006D3524" w:rsidRDefault="00FA5DEE" w:rsidP="00FA5DEE">
      <w:pPr>
        <w:pStyle w:val="TableFigNotes18"/>
      </w:pPr>
      <w:r w:rsidRPr="006D3524">
        <w:t>(see Framework for selecting the systematic review from which to extract data [Appendix B2])</w:t>
      </w:r>
    </w:p>
    <w:p w14:paraId="67A3C0FE" w14:textId="77777777" w:rsidR="009D3BF2" w:rsidRPr="006D3524" w:rsidRDefault="009D3BF2" w:rsidP="009D3BF2">
      <w:pPr>
        <w:pStyle w:val="TableFigNotes18"/>
      </w:pPr>
      <w:r w:rsidRPr="006D3524">
        <w:rPr>
          <w:rFonts w:ascii="Segoe UI Symbol" w:hAnsi="Segoe UI Symbol" w:cs="Segoe UI Symbol"/>
        </w:rPr>
        <w:t>✓</w:t>
      </w:r>
      <w:r w:rsidRPr="006D3524">
        <w:t> Systematic review meets (or partially meets) prespecified critical AMSTAR-2 domains (4, 8, 9 &amp; 11)</w:t>
      </w:r>
    </w:p>
    <w:p w14:paraId="102FBB6D" w14:textId="77777777" w:rsidR="009D3BF2" w:rsidRPr="006D3524" w:rsidRDefault="009D3BF2" w:rsidP="009D3BF2">
      <w:pPr>
        <w:pStyle w:val="TableFigNotes18"/>
      </w:pPr>
      <w:r w:rsidRPr="006D3524">
        <w:rPr>
          <w:lang w:eastAsia="en-AU"/>
        </w:rPr>
        <w:t>†</w:t>
      </w:r>
      <w:r w:rsidRPr="006D3524">
        <w:t xml:space="preserve"> Systematic review meets (or partially meets) some, but not all, prespecified critical AMSTAR-2 domains (4, 8, 9 &amp; 11)</w:t>
      </w:r>
    </w:p>
    <w:p w14:paraId="1235EE56" w14:textId="77777777" w:rsidR="009D3BF2" w:rsidRPr="006D3524" w:rsidRDefault="009D3BF2" w:rsidP="009D3BF2">
      <w:pPr>
        <w:pStyle w:val="TableFigNotes18"/>
      </w:pPr>
      <w:r w:rsidRPr="006D3524">
        <w:t>X Systematic review does not meet prespecified critical AMSTAR-2 domains (4, 8, 9 &amp; 11)</w:t>
      </w:r>
    </w:p>
    <w:p w14:paraId="15333648" w14:textId="3447784C" w:rsidR="00FA5DEE" w:rsidRPr="006D3524" w:rsidRDefault="00FA5DEE" w:rsidP="00FA5DEE">
      <w:pPr>
        <w:pStyle w:val="TableFigNotes18"/>
      </w:pPr>
      <w:r w:rsidRPr="006D3524">
        <w:t>Y RCT is included in the systematic review, meets our PICO criteria &amp; a study result is reported for the listed outcome measure</w:t>
      </w:r>
      <w:r w:rsidR="00126816" w:rsidRPr="006D3524">
        <w:t xml:space="preserve"> [result available]</w:t>
      </w:r>
    </w:p>
    <w:p w14:paraId="68B629F1" w14:textId="7AD22DB9" w:rsidR="00FA5DEE" w:rsidRPr="006D3524" w:rsidRDefault="00FA5DEE" w:rsidP="00FA5DEE">
      <w:pPr>
        <w:pStyle w:val="TableFigNotes18"/>
      </w:pPr>
      <w:r w:rsidRPr="006D3524">
        <w:t>? RCT is included in the systematic review, meets our PICO criteria but a study result is not available</w:t>
      </w:r>
      <w:r w:rsidR="00966A21" w:rsidRPr="006D3524">
        <w:t xml:space="preserve"> [data is incomplete; result may be available in another SR]</w:t>
      </w:r>
    </w:p>
    <w:p w14:paraId="723D8991" w14:textId="50A85A85" w:rsidR="00EF506C" w:rsidRPr="006D3524" w:rsidRDefault="00EF506C" w:rsidP="00FA5DEE">
      <w:pPr>
        <w:pStyle w:val="TableFigNotes18"/>
      </w:pPr>
      <w:r w:rsidRPr="006D3524">
        <w:t xml:space="preserve">! RCT is included in the systematic review, meets our PICO criteria but the </w:t>
      </w:r>
      <w:r w:rsidR="00363A80" w:rsidRPr="006D3524">
        <w:t xml:space="preserve">SR indicates that the </w:t>
      </w:r>
      <w:r w:rsidRPr="006D3524">
        <w:t xml:space="preserve">study does not measure the listed outcome </w:t>
      </w:r>
      <w:r w:rsidR="00363A80" w:rsidRPr="006D3524">
        <w:t>[not measured]</w:t>
      </w:r>
    </w:p>
    <w:p w14:paraId="2F73EED3" w14:textId="7FD38FB8" w:rsidR="00FA5DEE" w:rsidRPr="006D3524" w:rsidRDefault="00FA5DEE" w:rsidP="00FA5DEE">
      <w:pPr>
        <w:pStyle w:val="TableFigNotes18"/>
      </w:pPr>
      <w:r w:rsidRPr="006D3524">
        <w:t xml:space="preserve">-- RCT is not included in the systematic review </w:t>
      </w:r>
    </w:p>
    <w:p w14:paraId="7AFB3861" w14:textId="77777777" w:rsidR="003F162D" w:rsidRPr="006D3524" w:rsidRDefault="003F162D" w:rsidP="003F162D">
      <w:pPr>
        <w:pStyle w:val="BodyText"/>
        <w:sectPr w:rsidR="003F162D" w:rsidRPr="006D3524" w:rsidSect="0095161F">
          <w:footnotePr>
            <w:numFmt w:val="lowerLetter"/>
          </w:footnotePr>
          <w:pgSz w:w="16837" w:h="11905" w:orient="landscape" w:code="9"/>
          <w:pgMar w:top="720" w:right="720" w:bottom="720" w:left="720" w:header="720" w:footer="397" w:gutter="0"/>
          <w:paperSrc w:first="261" w:other="261"/>
          <w:cols w:space="708"/>
          <w:docGrid w:linePitch="299"/>
        </w:sectPr>
      </w:pPr>
    </w:p>
    <w:p w14:paraId="30B646D0" w14:textId="19DC6EB6" w:rsidR="003F162D" w:rsidRPr="006D3524" w:rsidRDefault="00932C6B" w:rsidP="00B661AB">
      <w:pPr>
        <w:pStyle w:val="Heading3"/>
      </w:pPr>
      <w:bookmarkStart w:id="219" w:name="_Toc165549957"/>
      <w:r w:rsidRPr="006D3524">
        <w:lastRenderedPageBreak/>
        <w:t>Effect of intervention</w:t>
      </w:r>
      <w:bookmarkEnd w:id="219"/>
    </w:p>
    <w:p w14:paraId="5BC755E1" w14:textId="596B2F2C" w:rsidR="003F162D" w:rsidRPr="006D3524" w:rsidRDefault="003F162D" w:rsidP="003F162D">
      <w:pPr>
        <w:pStyle w:val="BodyText"/>
      </w:pPr>
      <w:r w:rsidRPr="006D3524">
        <w:t xml:space="preserve">Outcomes considered by the NTWC to be critical or important for decision making in pregnant women are listed in </w:t>
      </w:r>
      <w:r w:rsidRPr="006D3524">
        <w:fldChar w:fldCharType="begin"/>
      </w:r>
      <w:r w:rsidRPr="006D3524">
        <w:instrText xml:space="preserve"> REF _Ref121835347 \h </w:instrText>
      </w:r>
      <w:r w:rsidRPr="006D3524">
        <w:fldChar w:fldCharType="separate"/>
      </w:r>
      <w:r w:rsidR="00A71B43" w:rsidRPr="006D3524">
        <w:t>Table S</w:t>
      </w:r>
      <w:r w:rsidR="00A71B43">
        <w:rPr>
          <w:noProof/>
        </w:rPr>
        <w:t>18</w:t>
      </w:r>
      <w:r w:rsidRPr="006D3524">
        <w:fldChar w:fldCharType="end"/>
      </w:r>
      <w:r w:rsidRPr="006D3524">
        <w:t>.</w:t>
      </w:r>
    </w:p>
    <w:p w14:paraId="09367B0C" w14:textId="102C586D" w:rsidR="003F162D" w:rsidRPr="006D3524" w:rsidRDefault="003F162D" w:rsidP="003F162D">
      <w:pPr>
        <w:pStyle w:val="Caption"/>
      </w:pPr>
      <w:bookmarkStart w:id="220" w:name="_Ref121835347"/>
      <w:bookmarkStart w:id="221" w:name="_Toc164854267"/>
      <w:r w:rsidRPr="006D3524">
        <w:t xml:space="preserve">Table </w:t>
      </w:r>
      <w:r w:rsidR="00831045"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18</w:t>
      </w:r>
      <w:r w:rsidR="00831045" w:rsidRPr="006D3524">
        <w:fldChar w:fldCharType="end"/>
      </w:r>
      <w:bookmarkEnd w:id="220"/>
      <w:r w:rsidRPr="006D3524">
        <w:tab/>
        <w:t xml:space="preserve">Outcomes considered by the NTWC to be critical or important for decision </w:t>
      </w:r>
      <w:proofErr w:type="gramStart"/>
      <w:r w:rsidRPr="006D3524">
        <w:t>making:</w:t>
      </w:r>
      <w:proofErr w:type="gramEnd"/>
      <w:r w:rsidRPr="006D3524">
        <w:t xml:space="preserve"> Pregnancy and childbirth</w:t>
      </w:r>
      <w:bookmarkEnd w:id="221"/>
    </w:p>
    <w:tbl>
      <w:tblPr>
        <w:tblStyle w:val="PlainTable2"/>
        <w:tblW w:w="5001" w:type="pct"/>
        <w:tblLayout w:type="fixed"/>
        <w:tblLook w:val="04A0" w:firstRow="1" w:lastRow="0" w:firstColumn="1" w:lastColumn="0" w:noHBand="0" w:noVBand="1"/>
      </w:tblPr>
      <w:tblGrid>
        <w:gridCol w:w="1984"/>
        <w:gridCol w:w="1135"/>
        <w:gridCol w:w="1343"/>
        <w:gridCol w:w="1483"/>
        <w:gridCol w:w="544"/>
        <w:gridCol w:w="544"/>
        <w:gridCol w:w="544"/>
        <w:gridCol w:w="544"/>
        <w:gridCol w:w="544"/>
        <w:gridCol w:w="544"/>
        <w:gridCol w:w="538"/>
      </w:tblGrid>
      <w:tr w:rsidR="007B5CF7" w:rsidRPr="006D3524" w14:paraId="723B9D40" w14:textId="77777777" w:rsidTr="001E428C">
        <w:trPr>
          <w:cnfStyle w:val="100000000000" w:firstRow="1" w:lastRow="0" w:firstColumn="0" w:lastColumn="0" w:oddVBand="0" w:evenVBand="0" w:oddHBand="0" w:evenHBand="0" w:firstRowFirstColumn="0" w:firstRowLastColumn="0" w:lastRowFirstColumn="0" w:lastRowLastColumn="0"/>
          <w:cantSplit/>
          <w:trHeight w:val="85"/>
        </w:trPr>
        <w:tc>
          <w:tcPr>
            <w:cnfStyle w:val="001000000100" w:firstRow="0" w:lastRow="0" w:firstColumn="1" w:lastColumn="0" w:oddVBand="0" w:evenVBand="0" w:oddHBand="0" w:evenHBand="0" w:firstRowFirstColumn="1" w:firstRowLastColumn="0" w:lastRowFirstColumn="0" w:lastRowLastColumn="0"/>
            <w:tcW w:w="1018" w:type="pct"/>
            <w:vMerge w:val="restart"/>
            <w:noWrap/>
          </w:tcPr>
          <w:p w14:paraId="57E6DF16" w14:textId="77777777" w:rsidR="003C7D42" w:rsidRDefault="003C7D42" w:rsidP="001E428C">
            <w:pPr>
              <w:pStyle w:val="Tabletext8pt"/>
              <w:jc w:val="left"/>
              <w:rPr>
                <w:b w:val="0"/>
                <w:bCs w:val="0"/>
              </w:rPr>
            </w:pPr>
            <w:r>
              <w:t xml:space="preserve">Prioritised </w:t>
            </w:r>
          </w:p>
          <w:p w14:paraId="3EAEAFD0" w14:textId="444D8162" w:rsidR="003C7D42" w:rsidRDefault="003C7D42" w:rsidP="001E428C">
            <w:pPr>
              <w:pStyle w:val="Tabletext8pt"/>
              <w:jc w:val="left"/>
              <w:rPr>
                <w:b w:val="0"/>
                <w:bCs w:val="0"/>
              </w:rPr>
            </w:pPr>
            <w:r>
              <w:t>o</w:t>
            </w:r>
            <w:r w:rsidRPr="006D3524">
              <w:t xml:space="preserve">utcome </w:t>
            </w:r>
          </w:p>
          <w:p w14:paraId="7D22CEA9" w14:textId="28A435BF" w:rsidR="007B5CF7" w:rsidRPr="006D3524" w:rsidRDefault="007B5CF7" w:rsidP="001E428C">
            <w:pPr>
              <w:pStyle w:val="Tabletext8pt"/>
              <w:jc w:val="left"/>
            </w:pPr>
            <w:r w:rsidRPr="006D3524">
              <w:t>domain</w:t>
            </w:r>
          </w:p>
        </w:tc>
        <w:tc>
          <w:tcPr>
            <w:tcW w:w="582" w:type="pct"/>
            <w:vMerge w:val="restart"/>
          </w:tcPr>
          <w:p w14:paraId="3B5F1631" w14:textId="7372C545" w:rsidR="007B5CF7" w:rsidRPr="006D3524" w:rsidRDefault="007B5CF7" w:rsidP="00BA18BC">
            <w:pPr>
              <w:pStyle w:val="Tabletext8pt"/>
              <w:cnfStyle w:val="100000000000" w:firstRow="1" w:lastRow="0" w:firstColumn="0" w:lastColumn="0" w:oddVBand="0" w:evenVBand="0" w:oddHBand="0" w:evenHBand="0" w:firstRowFirstColumn="0" w:firstRowLastColumn="0" w:lastRowFirstColumn="0" w:lastRowLastColumn="0"/>
            </w:pPr>
            <w:r w:rsidRPr="006D3524">
              <w:t>Measured with</w:t>
            </w:r>
          </w:p>
        </w:tc>
        <w:tc>
          <w:tcPr>
            <w:tcW w:w="689" w:type="pct"/>
            <w:vMerge w:val="restart"/>
          </w:tcPr>
          <w:p w14:paraId="49E325C0" w14:textId="1BE5BDF1" w:rsidR="007B5CF7" w:rsidRPr="006D3524" w:rsidRDefault="007B5CF7" w:rsidP="00BA18BC">
            <w:pPr>
              <w:pStyle w:val="Tabletext8pt"/>
              <w:cnfStyle w:val="100000000000" w:firstRow="1" w:lastRow="0" w:firstColumn="0" w:lastColumn="0" w:oddVBand="0" w:evenVBand="0" w:oddHBand="0" w:evenHBand="0" w:firstRowFirstColumn="0" w:firstRowLastColumn="0" w:lastRowFirstColumn="0" w:lastRowLastColumn="0"/>
            </w:pPr>
            <w:r w:rsidRPr="006D3524">
              <w:t>consensus rating</w:t>
            </w:r>
          </w:p>
        </w:tc>
        <w:tc>
          <w:tcPr>
            <w:tcW w:w="761" w:type="pct"/>
            <w:vMerge w:val="restart"/>
          </w:tcPr>
          <w:p w14:paraId="5CB39E8F" w14:textId="2EE758F3" w:rsidR="007B5CF7" w:rsidRPr="006D3524" w:rsidRDefault="00804FB8" w:rsidP="00BA18BC">
            <w:pPr>
              <w:pStyle w:val="Tabletext8pt"/>
              <w:cnfStyle w:val="100000000000" w:firstRow="1" w:lastRow="0" w:firstColumn="0" w:lastColumn="0" w:oddVBand="0" w:evenVBand="0" w:oddHBand="0" w:evenHBand="0" w:firstRowFirstColumn="0" w:firstRowLastColumn="0" w:lastRowFirstColumn="0" w:lastRowLastColumn="0"/>
            </w:pPr>
            <w:r w:rsidRPr="006D3524">
              <w:t xml:space="preserve">Results </w:t>
            </w:r>
            <w:r w:rsidR="007B5CF7" w:rsidRPr="006D3524">
              <w:t>available for</w:t>
            </w:r>
          </w:p>
          <w:p w14:paraId="2A2C0953" w14:textId="71D6C2B1" w:rsidR="007B5CF7" w:rsidRPr="006D3524" w:rsidRDefault="007B5CF7" w:rsidP="00BA18BC">
            <w:pPr>
              <w:pStyle w:val="Tabletext8pt"/>
              <w:cnfStyle w:val="100000000000" w:firstRow="1" w:lastRow="0" w:firstColumn="0" w:lastColumn="0" w:oddVBand="0" w:evenVBand="0" w:oddHBand="0" w:evenHBand="0" w:firstRowFirstColumn="0" w:firstRowLastColumn="0" w:lastRowFirstColumn="0" w:lastRowLastColumn="0"/>
            </w:pPr>
            <w:r w:rsidRPr="006D3524">
              <w:t>comparison 1 or 2?</w:t>
            </w:r>
          </w:p>
        </w:tc>
        <w:tc>
          <w:tcPr>
            <w:tcW w:w="1950" w:type="pct"/>
            <w:gridSpan w:val="7"/>
          </w:tcPr>
          <w:p w14:paraId="67318802" w14:textId="634D5F83" w:rsidR="007B5CF7" w:rsidRPr="006D3524" w:rsidRDefault="007B5CF7" w:rsidP="00BA18BC">
            <w:pPr>
              <w:pStyle w:val="Tabletext8pt"/>
              <w:cnfStyle w:val="100000000000" w:firstRow="1" w:lastRow="0" w:firstColumn="0" w:lastColumn="0" w:oddVBand="0" w:evenVBand="0" w:oddHBand="0" w:evenHBand="0" w:firstRowFirstColumn="0" w:firstRowLastColumn="0" w:lastRowFirstColumn="0" w:lastRowLastColumn="0"/>
            </w:pPr>
            <w:r w:rsidRPr="006D3524">
              <w:t>Review ID</w:t>
            </w:r>
          </w:p>
        </w:tc>
      </w:tr>
      <w:tr w:rsidR="00014802" w:rsidRPr="006D3524" w14:paraId="2150AD5A" w14:textId="20222E24" w:rsidTr="001E428C">
        <w:trPr>
          <w:cnfStyle w:val="000000100000" w:firstRow="0" w:lastRow="0" w:firstColumn="0" w:lastColumn="0" w:oddVBand="0" w:evenVBand="0" w:oddHBand="1" w:evenHBand="0" w:firstRowFirstColumn="0" w:firstRowLastColumn="0" w:lastRowFirstColumn="0" w:lastRowLastColumn="0"/>
          <w:cantSplit/>
          <w:trHeight w:val="1509"/>
        </w:trPr>
        <w:tc>
          <w:tcPr>
            <w:cnfStyle w:val="001000000000" w:firstRow="0" w:lastRow="0" w:firstColumn="1" w:lastColumn="0" w:oddVBand="0" w:evenVBand="0" w:oddHBand="0" w:evenHBand="0" w:firstRowFirstColumn="0" w:firstRowLastColumn="0" w:lastRowFirstColumn="0" w:lastRowLastColumn="0"/>
            <w:tcW w:w="1018" w:type="pct"/>
            <w:vMerge/>
            <w:noWrap/>
            <w:hideMark/>
          </w:tcPr>
          <w:p w14:paraId="0A1B3AD4" w14:textId="4E6E4F29" w:rsidR="007B5CF7" w:rsidRPr="006D3524" w:rsidRDefault="007B5CF7" w:rsidP="001E428C">
            <w:pPr>
              <w:pStyle w:val="Tabletext8pt"/>
              <w:jc w:val="left"/>
            </w:pPr>
          </w:p>
        </w:tc>
        <w:tc>
          <w:tcPr>
            <w:tcW w:w="582" w:type="pct"/>
            <w:vMerge/>
            <w:hideMark/>
          </w:tcPr>
          <w:p w14:paraId="51AC84B9" w14:textId="63DB8019"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p>
        </w:tc>
        <w:tc>
          <w:tcPr>
            <w:tcW w:w="689" w:type="pct"/>
            <w:vMerge/>
            <w:hideMark/>
          </w:tcPr>
          <w:p w14:paraId="626C7F67" w14:textId="418B441D"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p>
        </w:tc>
        <w:tc>
          <w:tcPr>
            <w:tcW w:w="761" w:type="pct"/>
            <w:vMerge/>
            <w:hideMark/>
          </w:tcPr>
          <w:p w14:paraId="4AA44073" w14:textId="6A9841BB"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p>
        </w:tc>
        <w:tc>
          <w:tcPr>
            <w:tcW w:w="279" w:type="pct"/>
            <w:textDirection w:val="btLr"/>
          </w:tcPr>
          <w:p w14:paraId="1A494A3B" w14:textId="77777777"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Direkvand</w:t>
            </w:r>
            <w:proofErr w:type="spellEnd"/>
            <w:r w:rsidRPr="006D3524">
              <w:t>-Moghadam 2013</w:t>
            </w:r>
          </w:p>
        </w:tc>
        <w:tc>
          <w:tcPr>
            <w:tcW w:w="279" w:type="pct"/>
            <w:textDirection w:val="btLr"/>
          </w:tcPr>
          <w:p w14:paraId="08B173BB" w14:textId="77777777"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r w:rsidRPr="006D3524">
              <w:t>Mollart 2015</w:t>
            </w:r>
          </w:p>
        </w:tc>
        <w:tc>
          <w:tcPr>
            <w:tcW w:w="279" w:type="pct"/>
            <w:textDirection w:val="btLr"/>
          </w:tcPr>
          <w:p w14:paraId="1AB18C8D" w14:textId="77777777"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Makvandi</w:t>
            </w:r>
            <w:proofErr w:type="spellEnd"/>
            <w:r w:rsidRPr="006D3524">
              <w:t xml:space="preserve"> 2016</w:t>
            </w:r>
          </w:p>
        </w:tc>
        <w:tc>
          <w:tcPr>
            <w:tcW w:w="279" w:type="pct"/>
            <w:textDirection w:val="btLr"/>
          </w:tcPr>
          <w:p w14:paraId="2869B8DE" w14:textId="77777777"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r w:rsidRPr="006D3524">
              <w:t>Smith 2017</w:t>
            </w:r>
          </w:p>
        </w:tc>
        <w:tc>
          <w:tcPr>
            <w:tcW w:w="279" w:type="pct"/>
            <w:textDirection w:val="btLr"/>
          </w:tcPr>
          <w:p w14:paraId="7AE5E699" w14:textId="77777777"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r w:rsidRPr="006D3524">
              <w:t>Najafi 2018</w:t>
            </w:r>
          </w:p>
        </w:tc>
        <w:tc>
          <w:tcPr>
            <w:tcW w:w="279" w:type="pct"/>
            <w:textDirection w:val="btLr"/>
          </w:tcPr>
          <w:p w14:paraId="60CC867F" w14:textId="77777777"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r w:rsidRPr="006D3524">
              <w:t>Harvie 2019</w:t>
            </w:r>
          </w:p>
        </w:tc>
        <w:tc>
          <w:tcPr>
            <w:tcW w:w="276" w:type="pct"/>
            <w:textDirection w:val="btLr"/>
          </w:tcPr>
          <w:p w14:paraId="5A50ED0C" w14:textId="73E4C2D2" w:rsidR="007B5CF7" w:rsidRPr="006D3524" w:rsidRDefault="007B5CF7" w:rsidP="00BA18BC">
            <w:pPr>
              <w:pStyle w:val="Tabletext8pt"/>
              <w:cnfStyle w:val="000000100000" w:firstRow="0" w:lastRow="0" w:firstColumn="0" w:lastColumn="0" w:oddVBand="0" w:evenVBand="0" w:oddHBand="1" w:evenHBand="0" w:firstRowFirstColumn="0" w:firstRowLastColumn="0" w:lastRowFirstColumn="0" w:lastRowLastColumn="0"/>
            </w:pPr>
            <w:r w:rsidRPr="006D3524">
              <w:t>Smith 2020</w:t>
            </w:r>
          </w:p>
        </w:tc>
      </w:tr>
      <w:tr w:rsidR="00014802" w:rsidRPr="006D3524" w14:paraId="4D6BE97A" w14:textId="607DB6E6" w:rsidTr="002F174F">
        <w:trPr>
          <w:trHeight w:val="20"/>
        </w:trPr>
        <w:tc>
          <w:tcPr>
            <w:cnfStyle w:val="001000000000" w:firstRow="0" w:lastRow="0" w:firstColumn="1" w:lastColumn="0" w:oddVBand="0" w:evenVBand="0" w:oddHBand="0" w:evenHBand="0" w:firstRowFirstColumn="0" w:firstRowLastColumn="0" w:lastRowFirstColumn="0" w:lastRowLastColumn="0"/>
            <w:tcW w:w="1018" w:type="pct"/>
            <w:noWrap/>
          </w:tcPr>
          <w:p w14:paraId="23B9CF17" w14:textId="12E8C21B" w:rsidR="007B5CF7" w:rsidRPr="006D3524" w:rsidRDefault="007B5CF7" w:rsidP="001E428C">
            <w:pPr>
              <w:pStyle w:val="Tabletext8pt"/>
              <w:jc w:val="left"/>
            </w:pPr>
            <w:r w:rsidRPr="006D3524">
              <w:t>Birth experience</w:t>
            </w:r>
          </w:p>
        </w:tc>
        <w:tc>
          <w:tcPr>
            <w:tcW w:w="582" w:type="pct"/>
          </w:tcPr>
          <w:p w14:paraId="2A4A69EB" w14:textId="066B4B7F" w:rsidR="007B5CF7" w:rsidRPr="006D3524" w:rsidRDefault="007B5CF7" w:rsidP="00BA18BC">
            <w:pPr>
              <w:pStyle w:val="Tabletext8pt"/>
              <w:cnfStyle w:val="000000000000" w:firstRow="0" w:lastRow="0" w:firstColumn="0" w:lastColumn="0" w:oddVBand="0" w:evenVBand="0" w:oddHBand="0" w:evenHBand="0" w:firstRowFirstColumn="0" w:firstRowLastColumn="0" w:lastRowFirstColumn="0" w:lastRowLastColumn="0"/>
            </w:pPr>
            <w:r w:rsidRPr="006D3524">
              <w:t xml:space="preserve">Duration of labour </w:t>
            </w:r>
          </w:p>
        </w:tc>
        <w:tc>
          <w:tcPr>
            <w:tcW w:w="689" w:type="pct"/>
          </w:tcPr>
          <w:p w14:paraId="03CE1792" w14:textId="5D3BF7C4" w:rsidR="007B5CF7" w:rsidRPr="006D3524" w:rsidRDefault="007B5CF7" w:rsidP="00BA18BC">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761" w:type="pct"/>
            <w:shd w:val="clear" w:color="auto" w:fill="49D79E"/>
          </w:tcPr>
          <w:p w14:paraId="146ADC30" w14:textId="609CEF9F" w:rsidR="007B5CF7" w:rsidRPr="006D3524" w:rsidRDefault="007B5CF7" w:rsidP="00BA18BC">
            <w:pPr>
              <w:pStyle w:val="Tabletext8pt"/>
              <w:cnfStyle w:val="000000000000" w:firstRow="0" w:lastRow="0" w:firstColumn="0" w:lastColumn="0" w:oddVBand="0" w:evenVBand="0" w:oddHBand="0" w:evenHBand="0" w:firstRowFirstColumn="0" w:firstRowLastColumn="0" w:lastRowFirstColumn="0" w:lastRowLastColumn="0"/>
            </w:pPr>
            <w:r w:rsidRPr="006D3524">
              <w:t>Yes</w:t>
            </w:r>
          </w:p>
        </w:tc>
        <w:tc>
          <w:tcPr>
            <w:tcW w:w="279" w:type="pct"/>
            <w:shd w:val="clear" w:color="auto" w:fill="EBFBF5"/>
          </w:tcPr>
          <w:p w14:paraId="628DCDFD" w14:textId="7FA1834B" w:rsidR="007B5CF7" w:rsidRPr="006D3524" w:rsidRDefault="007B5CF7" w:rsidP="00BA18BC">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Segoe UI Symbol" w:hAnsi="Segoe UI Symbol" w:cs="Segoe UI Symbol"/>
              </w:rPr>
              <w:t>--</w:t>
            </w:r>
          </w:p>
        </w:tc>
        <w:tc>
          <w:tcPr>
            <w:tcW w:w="279" w:type="pct"/>
            <w:shd w:val="clear" w:color="auto" w:fill="CCF4E4"/>
          </w:tcPr>
          <w:p w14:paraId="752457B8" w14:textId="58035CAD" w:rsidR="007B5CF7" w:rsidRPr="006D3524" w:rsidRDefault="007B5CF7" w:rsidP="00BA18B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79" w:type="pct"/>
            <w:shd w:val="clear" w:color="auto" w:fill="49D79E"/>
          </w:tcPr>
          <w:p w14:paraId="0E4634DE" w14:textId="0CFD067A" w:rsidR="007B5CF7" w:rsidRPr="006D3524" w:rsidRDefault="007B5CF7" w:rsidP="006B6FBD">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Wingdings" w:eastAsia="Wingdings" w:hAnsi="Wingdings" w:cs="Wingdings"/>
              </w:rPr>
              <w:sym w:font="Wingdings" w:char="F0FC"/>
            </w:r>
          </w:p>
        </w:tc>
        <w:tc>
          <w:tcPr>
            <w:tcW w:w="279" w:type="pct"/>
            <w:shd w:val="clear" w:color="auto" w:fill="9BE9C9"/>
          </w:tcPr>
          <w:p w14:paraId="3666E86A" w14:textId="5B6D829E" w:rsidR="007B5CF7" w:rsidRPr="006D3524" w:rsidRDefault="007F12EF" w:rsidP="00BA18BC">
            <w:pPr>
              <w:pStyle w:val="Tabletext8pt"/>
              <w:cnfStyle w:val="000000000000" w:firstRow="0" w:lastRow="0" w:firstColumn="0" w:lastColumn="0" w:oddVBand="0" w:evenVBand="0" w:oddHBand="0" w:evenHBand="0" w:firstRowFirstColumn="0" w:firstRowLastColumn="0" w:lastRowFirstColumn="0" w:lastRowLastColumn="0"/>
            </w:pPr>
            <w:r w:rsidRPr="006D3524">
              <w:rPr>
                <w:rFonts w:cs="Segoe UI Symbol"/>
              </w:rPr>
              <w:t>X</w:t>
            </w:r>
          </w:p>
        </w:tc>
        <w:tc>
          <w:tcPr>
            <w:tcW w:w="279" w:type="pct"/>
            <w:shd w:val="clear" w:color="auto" w:fill="49D79E"/>
          </w:tcPr>
          <w:p w14:paraId="24EEF417" w14:textId="315303ED" w:rsidR="007B5CF7" w:rsidRPr="006D3524" w:rsidRDefault="007B5CF7" w:rsidP="006B6FBD">
            <w:pPr>
              <w:pStyle w:val="Tabletext8pt"/>
              <w:cnfStyle w:val="000000000000" w:firstRow="0" w:lastRow="0" w:firstColumn="0" w:lastColumn="0" w:oddVBand="0" w:evenVBand="0" w:oddHBand="0" w:evenHBand="0" w:firstRowFirstColumn="0" w:firstRowLastColumn="0" w:lastRowFirstColumn="0" w:lastRowLastColumn="0"/>
            </w:pPr>
            <w:r w:rsidRPr="006D3524">
              <w:rPr>
                <w:rFonts w:ascii="Wingdings" w:eastAsia="Wingdings" w:hAnsi="Wingdings" w:cs="Wingdings"/>
              </w:rPr>
              <w:sym w:font="Wingdings" w:char="F0FC"/>
            </w:r>
          </w:p>
        </w:tc>
        <w:tc>
          <w:tcPr>
            <w:tcW w:w="279" w:type="pct"/>
            <w:shd w:val="clear" w:color="auto" w:fill="9BE9C9"/>
          </w:tcPr>
          <w:p w14:paraId="7E16D810" w14:textId="447F0F21" w:rsidR="007B5CF7" w:rsidRPr="006D3524" w:rsidRDefault="007F12EF" w:rsidP="00BA18BC">
            <w:pPr>
              <w:pStyle w:val="Tabletext8pt"/>
              <w:cnfStyle w:val="000000000000" w:firstRow="0" w:lastRow="0" w:firstColumn="0" w:lastColumn="0" w:oddVBand="0" w:evenVBand="0" w:oddHBand="0" w:evenHBand="0" w:firstRowFirstColumn="0" w:firstRowLastColumn="0" w:lastRowFirstColumn="0" w:lastRowLastColumn="0"/>
            </w:pPr>
            <w:r w:rsidRPr="006D3524">
              <w:rPr>
                <w:rFonts w:cs="Segoe UI Symbol"/>
              </w:rPr>
              <w:t>X</w:t>
            </w:r>
          </w:p>
        </w:tc>
        <w:tc>
          <w:tcPr>
            <w:tcW w:w="276" w:type="pct"/>
            <w:shd w:val="clear" w:color="auto" w:fill="49D79E"/>
          </w:tcPr>
          <w:p w14:paraId="51DE79CF" w14:textId="4CDE3816" w:rsidR="007B5CF7" w:rsidRPr="006D3524" w:rsidRDefault="007B5CF7" w:rsidP="00BA18BC">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rPr>
                <w:rFonts w:ascii="Wingdings" w:eastAsia="Wingdings" w:hAnsi="Wingdings" w:cs="Wingdings"/>
              </w:rPr>
              <w:sym w:font="Wingdings" w:char="F0FC"/>
            </w:r>
          </w:p>
        </w:tc>
      </w:tr>
      <w:tr w:rsidR="00AF0C72" w:rsidRPr="006D3524" w14:paraId="22CD9365" w14:textId="0D3ADCC3" w:rsidTr="009E5E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noWrap/>
          </w:tcPr>
          <w:p w14:paraId="09E9CC62" w14:textId="70DC0DC3" w:rsidR="00AF0C72" w:rsidRPr="006D3524" w:rsidRDefault="00AF0C72" w:rsidP="00AF0C72">
            <w:pPr>
              <w:pStyle w:val="Tabletext8pt"/>
              <w:jc w:val="left"/>
            </w:pPr>
            <w:r w:rsidRPr="006D3524">
              <w:t>Pregnancy-related pain</w:t>
            </w:r>
          </w:p>
        </w:tc>
        <w:tc>
          <w:tcPr>
            <w:tcW w:w="0" w:type="pct"/>
          </w:tcPr>
          <w:p w14:paraId="695283CC" w14:textId="5BDE5A1F"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VAS</w:t>
            </w:r>
          </w:p>
        </w:tc>
        <w:tc>
          <w:tcPr>
            <w:tcW w:w="0" w:type="pct"/>
          </w:tcPr>
          <w:p w14:paraId="1D970BCB" w14:textId="7C344541"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0" w:type="pct"/>
            <w:shd w:val="clear" w:color="auto" w:fill="49D79E"/>
          </w:tcPr>
          <w:p w14:paraId="46AC26B0" w14:textId="67FCF366"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0" w:type="pct"/>
          </w:tcPr>
          <w:p w14:paraId="555513C4" w14:textId="020FC674"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t>?</w:t>
            </w:r>
          </w:p>
        </w:tc>
        <w:tc>
          <w:tcPr>
            <w:tcW w:w="0" w:type="pct"/>
            <w:shd w:val="clear" w:color="auto" w:fill="9BE9C9"/>
          </w:tcPr>
          <w:p w14:paraId="3BE41A46" w14:textId="312FA799"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rPr>
                <w:rFonts w:ascii="Segoe UI Symbol" w:hAnsi="Segoe UI Symbol" w:cs="Segoe UI Symbol"/>
              </w:rPr>
              <w:t>X</w:t>
            </w:r>
          </w:p>
        </w:tc>
        <w:tc>
          <w:tcPr>
            <w:tcW w:w="0" w:type="pct"/>
          </w:tcPr>
          <w:p w14:paraId="38D0C1A0" w14:textId="3D7911C4"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szCs w:val="18"/>
              </w:rPr>
            </w:pPr>
            <w:r w:rsidRPr="006D3524">
              <w:t>?</w:t>
            </w:r>
          </w:p>
        </w:tc>
        <w:tc>
          <w:tcPr>
            <w:tcW w:w="0" w:type="pct"/>
          </w:tcPr>
          <w:p w14:paraId="3BA0FAEE" w14:textId="68AB65E4"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t>?</w:t>
            </w:r>
          </w:p>
        </w:tc>
        <w:tc>
          <w:tcPr>
            <w:tcW w:w="0" w:type="pct"/>
            <w:shd w:val="clear" w:color="auto" w:fill="9BE9C9"/>
          </w:tcPr>
          <w:p w14:paraId="29C75434" w14:textId="4E0E04E8"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rPr>
                <w:rFonts w:ascii="Wingdings" w:hAnsi="Wingdings"/>
                <w:color w:val="3F3F3F"/>
                <w:szCs w:val="18"/>
              </w:rPr>
            </w:pPr>
            <w:r w:rsidRPr="006D3524">
              <w:t>X</w:t>
            </w:r>
          </w:p>
        </w:tc>
        <w:tc>
          <w:tcPr>
            <w:tcW w:w="0" w:type="pct"/>
          </w:tcPr>
          <w:p w14:paraId="5EF61D44" w14:textId="3B39740A" w:rsidR="00AF0C72" w:rsidRPr="006D3524" w:rsidRDefault="00AF0C72" w:rsidP="00DD609C">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t>?</w:t>
            </w:r>
          </w:p>
        </w:tc>
        <w:tc>
          <w:tcPr>
            <w:tcW w:w="0" w:type="pct"/>
            <w:shd w:val="clear" w:color="auto" w:fill="49D79E"/>
          </w:tcPr>
          <w:p w14:paraId="2633D372" w14:textId="50D6B93D"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Wingdings" w:eastAsia="Wingdings" w:hAnsi="Wingdings" w:cs="Wingdings"/>
              </w:rPr>
              <w:sym w:font="Wingdings" w:char="F0FC"/>
            </w:r>
          </w:p>
        </w:tc>
      </w:tr>
      <w:tr w:rsidR="00DD609C" w:rsidRPr="006D3524" w14:paraId="07AAE0D8" w14:textId="77777777" w:rsidTr="009E5E56">
        <w:trPr>
          <w:trHeight w:val="20"/>
        </w:trPr>
        <w:tc>
          <w:tcPr>
            <w:cnfStyle w:val="001000000000" w:firstRow="0" w:lastRow="0" w:firstColumn="1" w:lastColumn="0" w:oddVBand="0" w:evenVBand="0" w:oddHBand="0" w:evenHBand="0" w:firstRowFirstColumn="0" w:firstRowLastColumn="0" w:lastRowFirstColumn="0" w:lastRowLastColumn="0"/>
            <w:tcW w:w="0" w:type="pct"/>
            <w:noWrap/>
          </w:tcPr>
          <w:p w14:paraId="06029020" w14:textId="77777777" w:rsidR="00DD609C" w:rsidRPr="006D3524" w:rsidRDefault="00DD609C" w:rsidP="00DD609C">
            <w:pPr>
              <w:pStyle w:val="Tabletext8pt"/>
              <w:jc w:val="left"/>
            </w:pPr>
            <w:r w:rsidRPr="006D3524">
              <w:t>Quality of life</w:t>
            </w:r>
          </w:p>
        </w:tc>
        <w:tc>
          <w:tcPr>
            <w:tcW w:w="0" w:type="pct"/>
          </w:tcPr>
          <w:p w14:paraId="2B5FD0C0" w14:textId="77777777"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NR</w:t>
            </w:r>
          </w:p>
        </w:tc>
        <w:tc>
          <w:tcPr>
            <w:tcW w:w="0" w:type="pct"/>
          </w:tcPr>
          <w:p w14:paraId="15D82746" w14:textId="77777777"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0" w:type="pct"/>
          </w:tcPr>
          <w:p w14:paraId="206773E2" w14:textId="77777777"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0" w:type="pct"/>
            <w:shd w:val="clear" w:color="auto" w:fill="EBFBF5"/>
          </w:tcPr>
          <w:p w14:paraId="3BD57B92" w14:textId="77777777"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tcPr>
          <w:p w14:paraId="07F25B0C" w14:textId="244B55B8"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779B8803" w14:textId="7924310F"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24BDE52F" w14:textId="7C7AF5A5"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240E0CED" w14:textId="142EBC0C"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4A129333" w14:textId="5FF0CAA2"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45A5E0B9" w14:textId="57D9A0DD"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DD609C" w:rsidRPr="006D3524" w14:paraId="48C8B838" w14:textId="56926000" w:rsidTr="009E5E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noWrap/>
          </w:tcPr>
          <w:p w14:paraId="5FF66177" w14:textId="52753383" w:rsidR="00DD609C" w:rsidRPr="006D3524" w:rsidRDefault="00DD609C" w:rsidP="00DD609C">
            <w:pPr>
              <w:pStyle w:val="Tabletext8pt"/>
              <w:jc w:val="left"/>
            </w:pPr>
            <w:r w:rsidRPr="006D3524">
              <w:t>Functional capacity</w:t>
            </w:r>
          </w:p>
        </w:tc>
        <w:tc>
          <w:tcPr>
            <w:tcW w:w="0" w:type="pct"/>
          </w:tcPr>
          <w:p w14:paraId="0A05F5F7" w14:textId="7545FB28"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pPr>
            <w:r w:rsidRPr="006D3524">
              <w:t>NR</w:t>
            </w:r>
          </w:p>
        </w:tc>
        <w:tc>
          <w:tcPr>
            <w:tcW w:w="0" w:type="pct"/>
          </w:tcPr>
          <w:p w14:paraId="21B9AF24" w14:textId="18C1342E"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0" w:type="pct"/>
          </w:tcPr>
          <w:p w14:paraId="6B80CA92" w14:textId="46FB8BEC"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0" w:type="pct"/>
          </w:tcPr>
          <w:p w14:paraId="46E842B7" w14:textId="0786EA35"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57545419" w14:textId="07693B9E"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t>?</w:t>
            </w:r>
          </w:p>
        </w:tc>
        <w:tc>
          <w:tcPr>
            <w:tcW w:w="0" w:type="pct"/>
            <w:vAlign w:val="top"/>
          </w:tcPr>
          <w:p w14:paraId="592B3951" w14:textId="6B20C083"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6A42CA64" w14:textId="6286508F"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1F5B42BC" w14:textId="55CD583D"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0B1BE910" w14:textId="41BEF147"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4879D0D8" w14:textId="53037041" w:rsidR="00DD609C" w:rsidRPr="006D3524" w:rsidRDefault="00DD609C" w:rsidP="00DD609C">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DD609C" w:rsidRPr="006D3524" w14:paraId="13885FC2" w14:textId="77777777" w:rsidTr="009E5E56">
        <w:trPr>
          <w:trHeight w:val="20"/>
        </w:trPr>
        <w:tc>
          <w:tcPr>
            <w:cnfStyle w:val="001000000000" w:firstRow="0" w:lastRow="0" w:firstColumn="1" w:lastColumn="0" w:oddVBand="0" w:evenVBand="0" w:oddHBand="0" w:evenHBand="0" w:firstRowFirstColumn="0" w:firstRowLastColumn="0" w:lastRowFirstColumn="0" w:lastRowLastColumn="0"/>
            <w:tcW w:w="0" w:type="pct"/>
            <w:noWrap/>
          </w:tcPr>
          <w:p w14:paraId="3C4A994A" w14:textId="77777777" w:rsidR="00DD609C" w:rsidRPr="006D3524" w:rsidRDefault="00DD609C" w:rsidP="00DD609C">
            <w:pPr>
              <w:pStyle w:val="Tabletext8pt"/>
              <w:jc w:val="left"/>
            </w:pPr>
            <w:r w:rsidRPr="006D3524">
              <w:t>Perceived stress</w:t>
            </w:r>
          </w:p>
        </w:tc>
        <w:tc>
          <w:tcPr>
            <w:tcW w:w="0" w:type="pct"/>
          </w:tcPr>
          <w:p w14:paraId="14E78B32" w14:textId="77777777"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NR</w:t>
            </w:r>
          </w:p>
        </w:tc>
        <w:tc>
          <w:tcPr>
            <w:tcW w:w="0" w:type="pct"/>
          </w:tcPr>
          <w:p w14:paraId="11D3B271" w14:textId="188A89CA"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0" w:type="pct"/>
          </w:tcPr>
          <w:p w14:paraId="01715226" w14:textId="77777777"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0" w:type="pct"/>
          </w:tcPr>
          <w:p w14:paraId="73693F03" w14:textId="553B17D2"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27A353AC" w14:textId="570DA3C3"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3FCDBCFC" w14:textId="41504CD3"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52D7DEAC" w14:textId="40A02474"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3E863F21" w14:textId="5AA33BE6"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3F30BC3D" w14:textId="433DC484"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4BB2558A" w14:textId="12F7EC23" w:rsidR="00DD609C" w:rsidRPr="006D3524" w:rsidRDefault="00DD609C" w:rsidP="00DD609C">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AF0C72" w:rsidRPr="006D3524" w14:paraId="369D3769" w14:textId="77777777" w:rsidTr="009E5E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noWrap/>
          </w:tcPr>
          <w:p w14:paraId="1A65D784" w14:textId="77777777" w:rsidR="00AF0C72" w:rsidRPr="006D3524" w:rsidRDefault="00AF0C72" w:rsidP="00AF0C72">
            <w:pPr>
              <w:pStyle w:val="Tabletext8pt"/>
              <w:jc w:val="left"/>
            </w:pPr>
            <w:r w:rsidRPr="006D3524">
              <w:t>Maternal morbidity</w:t>
            </w:r>
          </w:p>
        </w:tc>
        <w:tc>
          <w:tcPr>
            <w:tcW w:w="0" w:type="pct"/>
          </w:tcPr>
          <w:p w14:paraId="5009A603" w14:textId="77777777"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NR</w:t>
            </w:r>
          </w:p>
        </w:tc>
        <w:tc>
          <w:tcPr>
            <w:tcW w:w="0" w:type="pct"/>
          </w:tcPr>
          <w:p w14:paraId="1D32B0BC" w14:textId="77777777"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Important</w:t>
            </w:r>
          </w:p>
        </w:tc>
        <w:tc>
          <w:tcPr>
            <w:tcW w:w="0" w:type="pct"/>
          </w:tcPr>
          <w:p w14:paraId="3CB2E880" w14:textId="77777777"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0" w:type="pct"/>
          </w:tcPr>
          <w:p w14:paraId="368E45ED" w14:textId="33A8CD40"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0B1D5D42" w14:textId="6DD6ED29"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008F5D62" w14:textId="695520B9"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16FE391E" w14:textId="01D54987"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31E1F670" w14:textId="6E727E3B"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vAlign w:val="top"/>
          </w:tcPr>
          <w:p w14:paraId="44B7F10E" w14:textId="3961947F"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0" w:type="pct"/>
            <w:shd w:val="clear" w:color="auto" w:fill="EBFBF5"/>
            <w:vAlign w:val="top"/>
          </w:tcPr>
          <w:p w14:paraId="5FA7776B" w14:textId="65BE65D2" w:rsidR="00AF0C72" w:rsidRPr="006D3524" w:rsidRDefault="00AF0C72" w:rsidP="00AF0C72">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AF0C72" w:rsidRPr="006D3524" w14:paraId="020D3933" w14:textId="3A922470" w:rsidTr="009E5E56">
        <w:trPr>
          <w:trHeight w:val="20"/>
        </w:trPr>
        <w:tc>
          <w:tcPr>
            <w:cnfStyle w:val="001000000000" w:firstRow="0" w:lastRow="0" w:firstColumn="1" w:lastColumn="0" w:oddVBand="0" w:evenVBand="0" w:oddHBand="0" w:evenHBand="0" w:firstRowFirstColumn="0" w:firstRowLastColumn="0" w:lastRowFirstColumn="0" w:lastRowLastColumn="0"/>
            <w:tcW w:w="0" w:type="pct"/>
            <w:noWrap/>
          </w:tcPr>
          <w:p w14:paraId="167A6D41" w14:textId="559D7AA4" w:rsidR="00AF0C72" w:rsidRPr="006D3524" w:rsidRDefault="00AF0C72" w:rsidP="00AF0C72">
            <w:pPr>
              <w:pStyle w:val="Tabletext8pt"/>
              <w:jc w:val="left"/>
            </w:pPr>
            <w:r w:rsidRPr="006D3524">
              <w:t>Foetal health</w:t>
            </w:r>
          </w:p>
        </w:tc>
        <w:tc>
          <w:tcPr>
            <w:tcW w:w="0" w:type="pct"/>
          </w:tcPr>
          <w:p w14:paraId="71BE2429" w14:textId="15D4C25B"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Apgar score</w:t>
            </w:r>
          </w:p>
        </w:tc>
        <w:tc>
          <w:tcPr>
            <w:tcW w:w="0" w:type="pct"/>
          </w:tcPr>
          <w:p w14:paraId="267E3906" w14:textId="0840F60C"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Important</w:t>
            </w:r>
          </w:p>
        </w:tc>
        <w:tc>
          <w:tcPr>
            <w:tcW w:w="0" w:type="pct"/>
          </w:tcPr>
          <w:p w14:paraId="535E6608" w14:textId="3F2BD48B"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0" w:type="pct"/>
          </w:tcPr>
          <w:p w14:paraId="677D2C5A" w14:textId="6F8AAEAA"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481B64AB" w14:textId="3DD11E6B"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5DF1C425" w14:textId="1A88CB7C"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shd w:val="clear" w:color="auto" w:fill="EBFBF5"/>
            <w:vAlign w:val="top"/>
          </w:tcPr>
          <w:p w14:paraId="1EFE98FC" w14:textId="74C6482F"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283FB159" w14:textId="0CF31B02"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vAlign w:val="top"/>
          </w:tcPr>
          <w:p w14:paraId="2E8366D8" w14:textId="655FCFBA"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0" w:type="pct"/>
            <w:shd w:val="clear" w:color="auto" w:fill="EBFBF5"/>
          </w:tcPr>
          <w:p w14:paraId="138CA093" w14:textId="71A4BC76" w:rsidR="00AF0C72" w:rsidRPr="006D3524" w:rsidRDefault="00AF0C72" w:rsidP="00AF0C72">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bl>
    <w:p w14:paraId="189FFB61" w14:textId="77777777" w:rsidR="003F162D" w:rsidRPr="006D3524" w:rsidRDefault="003F162D" w:rsidP="003F162D">
      <w:pPr>
        <w:pStyle w:val="TableFigNotes18"/>
      </w:pPr>
      <w:r w:rsidRPr="006D3524">
        <w:t>Abbreviations: NR, not reported; VAS, visual analogue scale</w:t>
      </w:r>
    </w:p>
    <w:p w14:paraId="4C7B6425" w14:textId="77777777" w:rsidR="003F162D" w:rsidRPr="006D3524" w:rsidRDefault="003F162D" w:rsidP="003F162D">
      <w:pPr>
        <w:pStyle w:val="TableFigNotes18"/>
      </w:pPr>
      <w:r w:rsidRPr="006D3524">
        <w:rPr>
          <w:rFonts w:ascii="Segoe UI Symbol" w:hAnsi="Segoe UI Symbol" w:cs="Segoe UI Symbol"/>
        </w:rPr>
        <w:t>✓</w:t>
      </w:r>
      <w:r w:rsidRPr="006D3524">
        <w:t> A study result is available for inclusion in the synthesis</w:t>
      </w:r>
    </w:p>
    <w:p w14:paraId="2F266A2C" w14:textId="264C7EA3" w:rsidR="000B718C" w:rsidRPr="006D3524" w:rsidRDefault="000B718C" w:rsidP="003F162D">
      <w:pPr>
        <w:pStyle w:val="TableFigNotes18"/>
      </w:pPr>
      <w:r w:rsidRPr="006D3524">
        <w:t>X A study result is available for inclusion, but the systematic review report</w:t>
      </w:r>
      <w:r w:rsidR="00C161C4" w:rsidRPr="006D3524">
        <w:t>s</w:t>
      </w:r>
      <w:r w:rsidRPr="006D3524">
        <w:t xml:space="preserve"> </w:t>
      </w:r>
      <w:r w:rsidR="00C161C4" w:rsidRPr="006D3524">
        <w:t>in</w:t>
      </w:r>
      <w:r w:rsidRPr="006D3524">
        <w:t>complete data. Due to time and resource constraints, only the information presented in the systematic review is reported.</w:t>
      </w:r>
    </w:p>
    <w:p w14:paraId="34BDCA37" w14:textId="0E06C755" w:rsidR="003F162D" w:rsidRPr="006D3524" w:rsidRDefault="00BA18BC" w:rsidP="003F162D">
      <w:pPr>
        <w:pStyle w:val="TableFigNotes18"/>
      </w:pPr>
      <w:r w:rsidRPr="006D3524">
        <w:t>†</w:t>
      </w:r>
      <w:r w:rsidR="003F162D" w:rsidRPr="006D3524">
        <w:t> A study</w:t>
      </w:r>
      <w:r w:rsidR="00185628" w:rsidRPr="006D3524">
        <w:t xml:space="preserve"> result</w:t>
      </w:r>
      <w:r w:rsidR="003F162D" w:rsidRPr="006D3524">
        <w:t xml:space="preserve"> is available for inclusion, but the systematic review only reports the direct of effect. Due to time and resource constraints, </w:t>
      </w:r>
      <w:r w:rsidR="00185628" w:rsidRPr="006D3524">
        <w:t>only the information presented in the systematic review is reported</w:t>
      </w:r>
      <w:r w:rsidR="003F162D" w:rsidRPr="006D3524">
        <w:t>.</w:t>
      </w:r>
    </w:p>
    <w:p w14:paraId="1658E7E9" w14:textId="5BC74565" w:rsidR="003F162D" w:rsidRPr="006D3524" w:rsidRDefault="00185628" w:rsidP="003F162D">
      <w:pPr>
        <w:pStyle w:val="TableFigNotes18"/>
      </w:pPr>
      <w:r w:rsidRPr="006D3524">
        <w:t>--</w:t>
      </w:r>
      <w:r w:rsidR="003F162D" w:rsidRPr="006D3524">
        <w:t xml:space="preserve"> The systematic review assessed this outcome but did not </w:t>
      </w:r>
      <w:r w:rsidR="00C161C4" w:rsidRPr="006D3524">
        <w:t xml:space="preserve">find or </w:t>
      </w:r>
      <w:r w:rsidRPr="006D3524">
        <w:t xml:space="preserve">include any </w:t>
      </w:r>
      <w:r w:rsidR="002C2484" w:rsidRPr="006D3524">
        <w:t xml:space="preserve">eligible </w:t>
      </w:r>
      <w:r w:rsidRPr="006D3524">
        <w:t>primary studies that reported the outcome.</w:t>
      </w:r>
    </w:p>
    <w:p w14:paraId="190F43DB" w14:textId="32785068" w:rsidR="000B718C" w:rsidRPr="006D3524" w:rsidRDefault="00185628" w:rsidP="00DD609C">
      <w:pPr>
        <w:pStyle w:val="TableFigNotes18"/>
      </w:pPr>
      <w:r w:rsidRPr="006D3524">
        <w:t xml:space="preserve">? </w:t>
      </w:r>
      <w:r w:rsidR="003F162D" w:rsidRPr="006D3524">
        <w:t xml:space="preserve">The systematic review did not </w:t>
      </w:r>
      <w:r w:rsidR="00C161C4" w:rsidRPr="006D3524">
        <w:t xml:space="preserve">assess </w:t>
      </w:r>
      <w:r w:rsidR="003F162D" w:rsidRPr="006D3524">
        <w:t>this outcome. It is unclear i</w:t>
      </w:r>
      <w:r w:rsidR="002C2484" w:rsidRPr="006D3524">
        <w:t>f</w:t>
      </w:r>
      <w:r w:rsidR="003F162D" w:rsidRPr="006D3524">
        <w:t xml:space="preserve"> the outcome was assessed </w:t>
      </w:r>
      <w:r w:rsidRPr="006D3524">
        <w:t>by</w:t>
      </w:r>
      <w:r w:rsidR="003F162D" w:rsidRPr="006D3524">
        <w:t xml:space="preserve"> the primary studies</w:t>
      </w:r>
      <w:r w:rsidRPr="006D3524">
        <w:t xml:space="preserve"> included in the SR</w:t>
      </w:r>
      <w:r w:rsidR="003F162D" w:rsidRPr="006D3524">
        <w:t xml:space="preserve">. Due to time and resource constraints, </w:t>
      </w:r>
      <w:r w:rsidRPr="006D3524">
        <w:t>only the information presented in the systematic review is reported</w:t>
      </w:r>
      <w:r w:rsidR="003F162D" w:rsidRPr="006D3524">
        <w:t>.</w:t>
      </w:r>
    </w:p>
    <w:p w14:paraId="148ED769" w14:textId="40DDC16B" w:rsidR="003F162D" w:rsidRPr="006D3524" w:rsidRDefault="003F162D" w:rsidP="00944377">
      <w:pPr>
        <w:pStyle w:val="Heading4"/>
      </w:pPr>
      <w:r w:rsidRPr="006D3524">
        <w:t xml:space="preserve">Comparison 1 </w:t>
      </w:r>
      <w:r w:rsidR="00BE78FD" w:rsidRPr="006D3524">
        <w:t>(vs sham)</w:t>
      </w:r>
    </w:p>
    <w:p w14:paraId="46EA9376" w14:textId="004AB79A" w:rsidR="003F162D" w:rsidRPr="006D3524" w:rsidRDefault="003F162D" w:rsidP="003F162D">
      <w:pPr>
        <w:pStyle w:val="BodyText"/>
      </w:pPr>
      <w:r w:rsidRPr="006D3524">
        <w:t>The</w:t>
      </w:r>
      <w:r w:rsidR="00117C9B" w:rsidRPr="006D3524">
        <w:t xml:space="preserve"> </w:t>
      </w:r>
      <w:r w:rsidR="00423540" w:rsidRPr="006D3524">
        <w:t>systematic review</w:t>
      </w:r>
      <w:r w:rsidRPr="006D3524">
        <w:t xml:space="preserve">s identified </w:t>
      </w:r>
      <w:r w:rsidR="00117C9B" w:rsidRPr="006D3524">
        <w:t>1</w:t>
      </w:r>
      <w:r w:rsidR="00D62A1D" w:rsidRPr="006D3524">
        <w:t>6</w:t>
      </w:r>
      <w:r w:rsidR="00117C9B" w:rsidRPr="006D3524">
        <w:t xml:space="preserve"> RCTs </w:t>
      </w:r>
      <w:r w:rsidRPr="006D3524">
        <w:t xml:space="preserve">comparing acupressure with sham in pregnant </w:t>
      </w:r>
      <w:r w:rsidR="003B1867" w:rsidRPr="006D3524">
        <w:t xml:space="preserve">females </w:t>
      </w:r>
      <w:r w:rsidR="006454D1" w:rsidRPr="006D3524">
        <w:t xml:space="preserve">(requiring labour induction or in labour) </w:t>
      </w:r>
      <w:r w:rsidR="003B1867" w:rsidRPr="006D3524">
        <w:t xml:space="preserve">that were </w:t>
      </w:r>
      <w:r w:rsidRPr="006D3524">
        <w:t>eligible for this comparison</w:t>
      </w:r>
      <w:r w:rsidR="00BD1DD6" w:rsidRPr="006D3524">
        <w:t xml:space="preserve"> and </w:t>
      </w:r>
      <w:r w:rsidRPr="006D3524">
        <w:t xml:space="preserve">contributed data to </w:t>
      </w:r>
      <w:r w:rsidR="00CA4AC8" w:rsidRPr="006D3524">
        <w:t>2</w:t>
      </w:r>
      <w:r w:rsidR="003B1867" w:rsidRPr="006D3524">
        <w:t xml:space="preserve"> </w:t>
      </w:r>
      <w:r w:rsidR="00CA4AC8" w:rsidRPr="006D3524">
        <w:t xml:space="preserve">out </w:t>
      </w:r>
      <w:r w:rsidRPr="006D3524">
        <w:t xml:space="preserve">of </w:t>
      </w:r>
      <w:r w:rsidR="00172C0A" w:rsidRPr="006D3524">
        <w:t>7</w:t>
      </w:r>
      <w:r w:rsidRPr="006D3524">
        <w:t xml:space="preserve"> </w:t>
      </w:r>
      <w:r w:rsidR="00CA4AC8" w:rsidRPr="006D3524">
        <w:t xml:space="preserve">critical or </w:t>
      </w:r>
      <w:r w:rsidRPr="006D3524">
        <w:t xml:space="preserve">important outcomes. </w:t>
      </w:r>
    </w:p>
    <w:p w14:paraId="086895D1" w14:textId="187A14A6" w:rsidR="003F162D" w:rsidRPr="006D3524" w:rsidRDefault="003F162D" w:rsidP="005D0E9D">
      <w:pPr>
        <w:pStyle w:val="Heading5"/>
        <w:rPr>
          <w:lang w:val="en-AU"/>
        </w:rPr>
      </w:pPr>
      <w:r w:rsidRPr="006D3524">
        <w:rPr>
          <w:lang w:val="en-AU"/>
        </w:rPr>
        <w:t>Birth experience</w:t>
      </w:r>
      <w:r w:rsidR="00BB7D4D" w:rsidRPr="006D3524">
        <w:rPr>
          <w:lang w:val="en-AU"/>
        </w:rPr>
        <w:t xml:space="preserve"> (</w:t>
      </w:r>
      <w:r w:rsidRPr="006D3524">
        <w:rPr>
          <w:lang w:val="en-AU"/>
        </w:rPr>
        <w:t>duration of labour</w:t>
      </w:r>
      <w:r w:rsidR="00BB7D4D" w:rsidRPr="006D3524">
        <w:rPr>
          <w:lang w:val="en-AU"/>
        </w:rPr>
        <w:t>)</w:t>
      </w:r>
    </w:p>
    <w:p w14:paraId="20A7E7CC" w14:textId="33E61BB6" w:rsidR="00E845E8" w:rsidRPr="006D3524" w:rsidRDefault="006454D1" w:rsidP="00E845E8">
      <w:pPr>
        <w:pStyle w:val="BodyText"/>
      </w:pPr>
      <w:r w:rsidRPr="006D3524">
        <w:t xml:space="preserve">Several </w:t>
      </w:r>
      <w:r w:rsidR="00423540" w:rsidRPr="006D3524">
        <w:t>systematic review</w:t>
      </w:r>
      <w:r w:rsidR="00CA4AC8" w:rsidRPr="006D3524">
        <w:t>s</w:t>
      </w:r>
      <w:r w:rsidR="003F162D" w:rsidRPr="006D3524">
        <w:t xml:space="preserve"> (</w:t>
      </w:r>
      <w:r w:rsidRPr="006D3524">
        <w:t xml:space="preserve">Mollart 2015, </w:t>
      </w:r>
      <w:proofErr w:type="spellStart"/>
      <w:r w:rsidRPr="006D3524">
        <w:t>Makvandi</w:t>
      </w:r>
      <w:proofErr w:type="spellEnd"/>
      <w:r w:rsidRPr="006D3524">
        <w:t xml:space="preserve">, </w:t>
      </w:r>
      <w:r w:rsidR="003F162D" w:rsidRPr="006D3524">
        <w:t>Najafi 2018</w:t>
      </w:r>
      <w:r w:rsidRPr="006D3524">
        <w:t>, Smith 2020</w:t>
      </w:r>
      <w:r w:rsidR="003F162D" w:rsidRPr="006D3524">
        <w:t xml:space="preserve">) </w:t>
      </w:r>
      <w:r w:rsidRPr="006D3524">
        <w:t>identified 9 RCTs</w:t>
      </w:r>
      <w:r w:rsidR="003F162D" w:rsidRPr="006D3524">
        <w:t xml:space="preserve"> that reported the </w:t>
      </w:r>
      <w:r w:rsidR="00552676" w:rsidRPr="006D3524">
        <w:t xml:space="preserve">duration of </w:t>
      </w:r>
      <w:r w:rsidR="003F162D" w:rsidRPr="006D3524">
        <w:t>labour</w:t>
      </w:r>
      <w:r w:rsidR="00D66408" w:rsidRPr="006D3524">
        <w:t xml:space="preserve"> based on a total duration (minutes) or based on time in active stages of labour (stage 1 and/or stage 2)</w:t>
      </w:r>
      <w:r w:rsidR="00F534DF" w:rsidRPr="006D3524">
        <w:t xml:space="preserve"> </w:t>
      </w:r>
      <w:r w:rsidR="00E63840" w:rsidRPr="006D3524">
        <w:t>(</w:t>
      </w:r>
      <w:r w:rsidR="00C81162" w:rsidRPr="006D3524">
        <w:t xml:space="preserve">Lee 2004, Hamidzadeh 2010, Kashanian 2010, Salehian 2010, Aghdam 2012, Hamidzadeh 2012, Dabiri 2013, Akbarzadeh 2015, </w:t>
      </w:r>
      <w:proofErr w:type="spellStart"/>
      <w:r w:rsidR="00C81162" w:rsidRPr="006D3524">
        <w:t>Mefetoni</w:t>
      </w:r>
      <w:proofErr w:type="spellEnd"/>
      <w:r w:rsidR="00C81162" w:rsidRPr="006D3524">
        <w:t xml:space="preserve"> 2015). </w:t>
      </w:r>
      <w:r w:rsidR="00F43C14" w:rsidRPr="006D3524">
        <w:t xml:space="preserve">It </w:t>
      </w:r>
      <w:r w:rsidR="008A5A73" w:rsidRPr="006D3524">
        <w:t xml:space="preserve">was not always clear when </w:t>
      </w:r>
      <w:r w:rsidR="00CE4562" w:rsidRPr="006D3524">
        <w:t xml:space="preserve">measurements started, but typically was at the onset of regular contractions </w:t>
      </w:r>
      <w:r w:rsidR="00C81162" w:rsidRPr="006D3524">
        <w:t>and when</w:t>
      </w:r>
      <w:r w:rsidR="00CE4562" w:rsidRPr="006D3524">
        <w:t xml:space="preserve"> the cervix ha</w:t>
      </w:r>
      <w:r w:rsidR="00C81162" w:rsidRPr="006D3524">
        <w:t>d</w:t>
      </w:r>
      <w:r w:rsidR="00CE4562" w:rsidRPr="006D3524">
        <w:t xml:space="preserve"> dilated </w:t>
      </w:r>
      <w:r w:rsidR="00755BDD" w:rsidRPr="006D3524">
        <w:t>between 3 and 7 c</w:t>
      </w:r>
      <w:r w:rsidR="00934EFB" w:rsidRPr="006D3524">
        <w:t>enti</w:t>
      </w:r>
      <w:r w:rsidR="00755BDD" w:rsidRPr="006D3524">
        <w:t>m</w:t>
      </w:r>
      <w:r w:rsidR="00934EFB" w:rsidRPr="006D3524">
        <w:t>etre</w:t>
      </w:r>
      <w:r w:rsidR="00755BDD" w:rsidRPr="006D3524">
        <w:t xml:space="preserve">s. </w:t>
      </w:r>
      <w:r w:rsidR="00E845E8" w:rsidRPr="006D3524">
        <w:t xml:space="preserve">Active labour usually lasts </w:t>
      </w:r>
      <w:r w:rsidR="00755BDD" w:rsidRPr="006D3524">
        <w:t>between 2</w:t>
      </w:r>
      <w:r w:rsidR="00E845E8" w:rsidRPr="006D3524">
        <w:t>4</w:t>
      </w:r>
      <w:r w:rsidR="00755BDD" w:rsidRPr="006D3524">
        <w:t>0</w:t>
      </w:r>
      <w:r w:rsidR="00E845E8" w:rsidRPr="006D3524">
        <w:t xml:space="preserve"> </w:t>
      </w:r>
      <w:r w:rsidR="00755BDD" w:rsidRPr="006D3524">
        <w:t xml:space="preserve">and </w:t>
      </w:r>
      <w:r w:rsidR="00934EFB" w:rsidRPr="006D3524">
        <w:t>480 minutes</w:t>
      </w:r>
      <w:r w:rsidR="00E845E8" w:rsidRPr="006D3524">
        <w:t>.</w:t>
      </w:r>
    </w:p>
    <w:p w14:paraId="22642FCF" w14:textId="6385F374" w:rsidR="009553FB" w:rsidRPr="006D3524" w:rsidRDefault="003F162D" w:rsidP="003F162D">
      <w:pPr>
        <w:pStyle w:val="BodyText"/>
      </w:pPr>
      <w:r w:rsidRPr="006D3524">
        <w:t xml:space="preserve">Pooled results </w:t>
      </w:r>
      <w:r w:rsidR="00934EFB" w:rsidRPr="006D3524">
        <w:t>of 6 RCTs (total</w:t>
      </w:r>
      <w:r w:rsidR="00F534DF" w:rsidRPr="006D3524">
        <w:t xml:space="preserve"> 559 participants)</w:t>
      </w:r>
      <w:r w:rsidR="00934EFB" w:rsidRPr="006D3524">
        <w:t xml:space="preserve"> </w:t>
      </w:r>
      <w:r w:rsidRPr="006D3524">
        <w:t xml:space="preserve">suggest an effect in favour of acupressure compared with the </w:t>
      </w:r>
      <w:r w:rsidR="003320F1" w:rsidRPr="006D3524">
        <w:t>sham</w:t>
      </w:r>
      <w:r w:rsidRPr="006D3524">
        <w:t xml:space="preserve"> groups</w:t>
      </w:r>
      <w:r w:rsidR="009C017C" w:rsidRPr="006D3524">
        <w:t xml:space="preserve"> (MD </w:t>
      </w:r>
      <w:r w:rsidR="009C017C" w:rsidRPr="006D3524">
        <w:rPr>
          <w:rFonts w:ascii="Symbol" w:eastAsia="Symbol" w:hAnsi="Symbol" w:cs="Symbol"/>
        </w:rPr>
        <w:sym w:font="Symbol" w:char="F02D"/>
      </w:r>
      <w:r w:rsidR="009C017C" w:rsidRPr="006D3524">
        <w:t xml:space="preserve">78.82; 95% CI </w:t>
      </w:r>
      <w:r w:rsidR="009C017C" w:rsidRPr="006D3524">
        <w:rPr>
          <w:rFonts w:ascii="Symbol" w:eastAsia="Symbol" w:hAnsi="Symbol" w:cs="Symbol"/>
        </w:rPr>
        <w:sym w:font="Symbol" w:char="F02D"/>
      </w:r>
      <w:r w:rsidR="009C017C" w:rsidRPr="006D3524">
        <w:t>116</w:t>
      </w:r>
      <w:r w:rsidR="00E63840" w:rsidRPr="006D3524">
        <w:t>.42</w:t>
      </w:r>
      <w:r w:rsidR="009C017C" w:rsidRPr="006D3524">
        <w:t xml:space="preserve">, </w:t>
      </w:r>
      <w:r w:rsidR="009C017C" w:rsidRPr="006D3524">
        <w:rPr>
          <w:rFonts w:ascii="Symbol" w:eastAsia="Symbol" w:hAnsi="Symbol" w:cs="Symbol"/>
        </w:rPr>
        <w:sym w:font="Symbol" w:char="F02D"/>
      </w:r>
      <w:r w:rsidR="00E63840" w:rsidRPr="006D3524">
        <w:t>41.23</w:t>
      </w:r>
      <w:r w:rsidR="009C017C" w:rsidRPr="006D3524">
        <w:t xml:space="preserve">; </w:t>
      </w:r>
      <w:r w:rsidR="009C017C" w:rsidRPr="006D3524">
        <w:rPr>
          <w:rStyle w:val="Emphasis"/>
        </w:rPr>
        <w:t>p</w:t>
      </w:r>
      <w:r w:rsidR="009C017C" w:rsidRPr="006D3524">
        <w:t> &lt; 0.0001)</w:t>
      </w:r>
      <w:r w:rsidR="00C81162" w:rsidRPr="006D3524">
        <w:t xml:space="preserve"> but t</w:t>
      </w:r>
      <w:r w:rsidR="00E63840" w:rsidRPr="006D3524">
        <w:t xml:space="preserve">here was </w:t>
      </w:r>
      <w:r w:rsidR="00C81162" w:rsidRPr="006D3524">
        <w:t>substantial</w:t>
      </w:r>
      <w:r w:rsidR="00E63840" w:rsidRPr="006D3524">
        <w:t xml:space="preserve"> statistical heterogeneity</w:t>
      </w:r>
      <w:r w:rsidR="00DF28A7" w:rsidRPr="006D3524">
        <w:t xml:space="preserve"> (I</w:t>
      </w:r>
      <w:r w:rsidR="00DF28A7" w:rsidRPr="006D3524">
        <w:rPr>
          <w:rStyle w:val="FootnoteReference"/>
        </w:rPr>
        <w:t>2</w:t>
      </w:r>
      <w:r w:rsidR="00DF28A7" w:rsidRPr="006D3524">
        <w:t xml:space="preserve"> = 88%; </w:t>
      </w:r>
      <w:r w:rsidR="00DF28A7" w:rsidRPr="006D3524">
        <w:rPr>
          <w:rStyle w:val="Emphasis"/>
        </w:rPr>
        <w:t>p</w:t>
      </w:r>
      <w:r w:rsidR="00DF28A7" w:rsidRPr="006D3524">
        <w:t> &lt; 0.00001)</w:t>
      </w:r>
      <w:r w:rsidR="00E63840" w:rsidRPr="006D3524">
        <w:t xml:space="preserve"> therefore the standard mean difference was considered</w:t>
      </w:r>
      <w:r w:rsidRPr="006D3524">
        <w:t xml:space="preserve"> (</w:t>
      </w:r>
      <w:r w:rsidR="00F534DF" w:rsidRPr="006D3524">
        <w:t>S</w:t>
      </w:r>
      <w:r w:rsidRPr="006D3524">
        <w:t xml:space="preserve">MD </w:t>
      </w:r>
      <w:r w:rsidRPr="006D3524">
        <w:rPr>
          <w:rFonts w:ascii="Symbol" w:eastAsia="Symbol" w:hAnsi="Symbol" w:cs="Symbol"/>
        </w:rPr>
        <w:sym w:font="Symbol" w:char="F02D"/>
      </w:r>
      <w:r w:rsidRPr="006D3524">
        <w:t>0.</w:t>
      </w:r>
      <w:r w:rsidR="00F534DF" w:rsidRPr="006D3524">
        <w:t>87</w:t>
      </w:r>
      <w:r w:rsidRPr="006D3524">
        <w:t xml:space="preserve">; 95% CI </w:t>
      </w:r>
      <w:r w:rsidRPr="006D3524">
        <w:rPr>
          <w:rFonts w:ascii="Symbol" w:eastAsia="Symbol" w:hAnsi="Symbol" w:cs="Symbol"/>
        </w:rPr>
        <w:sym w:font="Symbol" w:char="F02D"/>
      </w:r>
      <w:r w:rsidRPr="006D3524">
        <w:t>1.</w:t>
      </w:r>
      <w:r w:rsidR="00F534DF" w:rsidRPr="006D3524">
        <w:t>10</w:t>
      </w:r>
      <w:r w:rsidRPr="006D3524">
        <w:t xml:space="preserve">, </w:t>
      </w:r>
      <w:r w:rsidRPr="006D3524">
        <w:rPr>
          <w:rFonts w:ascii="Symbol" w:eastAsia="Symbol" w:hAnsi="Symbol" w:cs="Symbol"/>
        </w:rPr>
        <w:sym w:font="Symbol" w:char="F02D"/>
      </w:r>
      <w:r w:rsidRPr="006D3524">
        <w:t>0.</w:t>
      </w:r>
      <w:r w:rsidR="00F534DF" w:rsidRPr="006D3524">
        <w:t>64</w:t>
      </w:r>
      <w:r w:rsidRPr="006D3524">
        <w:t xml:space="preserve">; </w:t>
      </w:r>
      <w:r w:rsidRPr="006D3524">
        <w:rPr>
          <w:rStyle w:val="Emphasis"/>
        </w:rPr>
        <w:t>p</w:t>
      </w:r>
      <w:r w:rsidR="00E63840" w:rsidRPr="006D3524">
        <w:t> </w:t>
      </w:r>
      <w:r w:rsidR="00F534DF" w:rsidRPr="006D3524">
        <w:t>&lt;</w:t>
      </w:r>
      <w:r w:rsidR="00E63840" w:rsidRPr="006D3524">
        <w:t> </w:t>
      </w:r>
      <w:r w:rsidR="00F534DF" w:rsidRPr="006D3524">
        <w:t>0.00001; I</w:t>
      </w:r>
      <w:r w:rsidR="00F534DF" w:rsidRPr="006D3524">
        <w:rPr>
          <w:rStyle w:val="FootnoteReference"/>
        </w:rPr>
        <w:t>2</w:t>
      </w:r>
      <w:r w:rsidR="00F534DF" w:rsidRPr="006D3524">
        <w:t xml:space="preserve"> = 42%</w:t>
      </w:r>
      <w:r w:rsidRPr="006D3524">
        <w:t>)</w:t>
      </w:r>
      <w:r w:rsidR="00F534DF" w:rsidRPr="006D3524">
        <w:t>.</w:t>
      </w:r>
      <w:r w:rsidRPr="006D3524">
        <w:t xml:space="preserve"> </w:t>
      </w:r>
    </w:p>
    <w:p w14:paraId="7D18B90B" w14:textId="7662C69E" w:rsidR="003F162D" w:rsidRPr="006D3524" w:rsidRDefault="00934EFB" w:rsidP="003F162D">
      <w:pPr>
        <w:pStyle w:val="BodyText"/>
      </w:pPr>
      <w:r w:rsidRPr="006D3524">
        <w:t>Data from 3 RCTs were not able to be included in the met</w:t>
      </w:r>
      <w:r w:rsidR="00F534DF" w:rsidRPr="006D3524">
        <w:t>a</w:t>
      </w:r>
      <w:r w:rsidRPr="006D3524">
        <w:t>-analysis.</w:t>
      </w:r>
      <w:r w:rsidR="00C81162" w:rsidRPr="006D3524">
        <w:t xml:space="preserve"> Of these, 2 RCTs suggested an effect favouring acupressure in the </w:t>
      </w:r>
      <w:r w:rsidR="008B0D2D" w:rsidRPr="006D3524">
        <w:t xml:space="preserve">first </w:t>
      </w:r>
      <w:r w:rsidR="00C81162" w:rsidRPr="006D3524">
        <w:t>stage of labour, but no</w:t>
      </w:r>
      <w:r w:rsidR="009553FB" w:rsidRPr="006D3524">
        <w:t xml:space="preserve">t the </w:t>
      </w:r>
      <w:r w:rsidR="008B0D2D" w:rsidRPr="006D3524">
        <w:t>second</w:t>
      </w:r>
      <w:r w:rsidR="0018354B" w:rsidRPr="006D3524">
        <w:t xml:space="preserve"> stage</w:t>
      </w:r>
      <w:r w:rsidR="008B0D2D" w:rsidRPr="006D3524">
        <w:t xml:space="preserve">, </w:t>
      </w:r>
      <w:r w:rsidR="00F37326" w:rsidRPr="006D3524">
        <w:t xml:space="preserve">and one RCT </w:t>
      </w:r>
      <w:r w:rsidR="008B0D2D" w:rsidRPr="006D3524">
        <w:t>suggested there was no statistically significant difference in the duration of the first or second stage of labo</w:t>
      </w:r>
      <w:r w:rsidR="00A83943" w:rsidRPr="006D3524">
        <w:t>u</w:t>
      </w:r>
      <w:r w:rsidR="008B0D2D" w:rsidRPr="006D3524">
        <w:t>r between groups.</w:t>
      </w:r>
    </w:p>
    <w:p w14:paraId="4D822BA5" w14:textId="127F56A7" w:rsidR="005019F2" w:rsidRPr="006D3524" w:rsidRDefault="005019F2" w:rsidP="005019F2">
      <w:pPr>
        <w:pStyle w:val="Heading5"/>
        <w:rPr>
          <w:lang w:val="en-AU"/>
        </w:rPr>
      </w:pPr>
      <w:r w:rsidRPr="006D3524">
        <w:rPr>
          <w:lang w:val="en-AU"/>
        </w:rPr>
        <w:lastRenderedPageBreak/>
        <w:t xml:space="preserve">Labour pain </w:t>
      </w:r>
    </w:p>
    <w:p w14:paraId="7E40D4C0" w14:textId="5523C661" w:rsidR="005019F2" w:rsidRPr="006D3524" w:rsidRDefault="005019F2" w:rsidP="0029486C">
      <w:pPr>
        <w:pStyle w:val="BodyText"/>
      </w:pPr>
      <w:r w:rsidRPr="006D3524">
        <w:t xml:space="preserve">Several systematic reviews (Mollart 2015, </w:t>
      </w:r>
      <w:proofErr w:type="spellStart"/>
      <w:r w:rsidRPr="006D3524">
        <w:t>Makvandi</w:t>
      </w:r>
      <w:proofErr w:type="spellEnd"/>
      <w:r w:rsidRPr="006D3524">
        <w:t xml:space="preserve">, Najafi 2018, Smith 2020) identified </w:t>
      </w:r>
      <w:r w:rsidR="00863593" w:rsidRPr="006D3524">
        <w:t>1</w:t>
      </w:r>
      <w:r w:rsidR="00151744" w:rsidRPr="006D3524">
        <w:t>2</w:t>
      </w:r>
      <w:r w:rsidRPr="006D3524">
        <w:t xml:space="preserve"> RCTs that reported </w:t>
      </w:r>
      <w:r w:rsidR="00863593" w:rsidRPr="006D3524">
        <w:t xml:space="preserve">labour pain measured with a </w:t>
      </w:r>
      <w:r w:rsidR="00974C0E" w:rsidRPr="006D3524">
        <w:t xml:space="preserve">10 cm </w:t>
      </w:r>
      <w:r w:rsidR="00863593" w:rsidRPr="006D3524">
        <w:t>visual analogue scale</w:t>
      </w:r>
      <w:r w:rsidR="00DE2EAE" w:rsidRPr="006D3524">
        <w:t xml:space="preserve"> </w:t>
      </w:r>
      <w:r w:rsidR="00974C0E" w:rsidRPr="006D3524">
        <w:t>o</w:t>
      </w:r>
      <w:r w:rsidR="00BE6D4F" w:rsidRPr="006D3524">
        <w:t xml:space="preserve">r </w:t>
      </w:r>
      <w:r w:rsidR="00974C0E" w:rsidRPr="006D3524">
        <w:t xml:space="preserve">a 0 to 10 numeric pain rating scale (NPRS) </w:t>
      </w:r>
      <w:r w:rsidRPr="006D3524">
        <w:t>(</w:t>
      </w:r>
      <w:r w:rsidR="00364A44" w:rsidRPr="006D3524">
        <w:t xml:space="preserve">Lee 2004, </w:t>
      </w:r>
      <w:r w:rsidR="00151744" w:rsidRPr="006D3524">
        <w:t xml:space="preserve">Heidari 2008, </w:t>
      </w:r>
      <w:proofErr w:type="spellStart"/>
      <w:r w:rsidR="0029486C" w:rsidRPr="006D3524">
        <w:t>Hjelmstedt</w:t>
      </w:r>
      <w:proofErr w:type="spellEnd"/>
      <w:r w:rsidR="0029486C" w:rsidRPr="006D3524">
        <w:t xml:space="preserve"> 2010, </w:t>
      </w:r>
      <w:r w:rsidR="00364A44" w:rsidRPr="006D3524">
        <w:t xml:space="preserve">Kashanian 2010, Kordi 2010, Salehian 2010, </w:t>
      </w:r>
      <w:r w:rsidR="0029486C" w:rsidRPr="006D3524">
        <w:t xml:space="preserve">Samadi 2010, </w:t>
      </w:r>
      <w:r w:rsidR="00364A44" w:rsidRPr="006D3524">
        <w:t xml:space="preserve">Kordi 2011, Hamidzadeh 2012, Dabiri 2013, </w:t>
      </w:r>
      <w:proofErr w:type="spellStart"/>
      <w:r w:rsidR="0029486C" w:rsidRPr="006D3524">
        <w:t>Sehhatie-Shafaie</w:t>
      </w:r>
      <w:proofErr w:type="spellEnd"/>
      <w:r w:rsidR="0029486C" w:rsidRPr="006D3524">
        <w:t xml:space="preserve"> 2013, </w:t>
      </w:r>
      <w:proofErr w:type="spellStart"/>
      <w:r w:rsidR="00364A44" w:rsidRPr="006D3524">
        <w:t>Mefetoni</w:t>
      </w:r>
      <w:proofErr w:type="spellEnd"/>
      <w:r w:rsidR="00364A44" w:rsidRPr="006D3524">
        <w:t xml:space="preserve"> 2015</w:t>
      </w:r>
      <w:r w:rsidR="00974C0E" w:rsidRPr="006D3524">
        <w:t>).</w:t>
      </w:r>
      <w:r w:rsidR="00B3051F" w:rsidRPr="006D3524">
        <w:t xml:space="preserve"> It was not clear when pain measurements were taken (e.g. end of contractions, end of active labour).</w:t>
      </w:r>
    </w:p>
    <w:p w14:paraId="1B2ED6BB" w14:textId="18D10266" w:rsidR="00974C0E" w:rsidRPr="006D3524" w:rsidRDefault="00974C0E" w:rsidP="00974C0E">
      <w:pPr>
        <w:pStyle w:val="BodyText"/>
      </w:pPr>
      <w:r w:rsidRPr="006D3524">
        <w:t xml:space="preserve">The VAS is a subjective assessment of pain, reported by participants and measured on a continuous scale (cm) from 0 (no pain) to 10 (worst imaginable pain). </w:t>
      </w:r>
      <w:r w:rsidR="0044360B" w:rsidRPr="006D3524">
        <w:t xml:space="preserve">Higher values indicate worse pain. </w:t>
      </w:r>
      <w:r w:rsidRPr="006D3524">
        <w:t>The NPRS</w:t>
      </w:r>
      <w:r w:rsidR="00346FC1" w:rsidRPr="006D3524">
        <w:t xml:space="preserve"> </w:t>
      </w:r>
      <w:r w:rsidR="006010D7">
        <w:t xml:space="preserve">is </w:t>
      </w:r>
      <w:r w:rsidR="00346FC1" w:rsidRPr="006D3524">
        <w:t>a segmented numeric version of the visual analog</w:t>
      </w:r>
      <w:r w:rsidR="0044360B" w:rsidRPr="006D3524">
        <w:t>ue</w:t>
      </w:r>
      <w:r w:rsidR="00346FC1" w:rsidRPr="006D3524">
        <w:t xml:space="preserve"> scale.</w:t>
      </w:r>
      <w:r w:rsidRPr="006D3524">
        <w:t xml:space="preserve"> An MCID for the VAS is not </w:t>
      </w:r>
      <w:r w:rsidR="000343EB" w:rsidRPr="006D3524">
        <w:t>established</w:t>
      </w:r>
      <w:r w:rsidRPr="006D3524">
        <w:t xml:space="preserve"> </w:t>
      </w:r>
      <w:r w:rsidR="000343EB" w:rsidRPr="006D3524">
        <w:t>for labour pain, noting result</w:t>
      </w:r>
      <w:r w:rsidR="00A63196" w:rsidRPr="006D3524">
        <w:t xml:space="preserve">s in this population can be </w:t>
      </w:r>
      <w:r w:rsidR="00C55784">
        <w:t>unreliable</w:t>
      </w:r>
      <w:r w:rsidR="00AE1AEC">
        <w:t>, possibly</w:t>
      </w:r>
      <w:r w:rsidR="00C55784">
        <w:t xml:space="preserve"> </w:t>
      </w:r>
      <w:r w:rsidR="00A63196" w:rsidRPr="006D3524">
        <w:t>due to</w:t>
      </w:r>
      <w:r w:rsidR="000343EB" w:rsidRPr="006D3524">
        <w:t xml:space="preserve"> a </w:t>
      </w:r>
      <w:r w:rsidR="00A63196" w:rsidRPr="006D3524">
        <w:t>‘</w:t>
      </w:r>
      <w:r w:rsidR="000343EB" w:rsidRPr="006D3524">
        <w:t>ceiling effect</w:t>
      </w:r>
      <w:r w:rsidR="00A63196" w:rsidRPr="006D3524">
        <w:t>’</w:t>
      </w:r>
      <w:r w:rsidR="00B87772" w:rsidRPr="006D3524">
        <w:t xml:space="preserve"> </w:t>
      </w:r>
      <w:r w:rsidR="00B87772" w:rsidRPr="006D3524">
        <w:fldChar w:fldCharType="begin">
          <w:fldData xml:space="preserve">PEVuZE5vdGU+PENpdGU+PEF1dGhvcj5XZWk8L0F1dGhvcj48WWVhcj4yMDEwPC9ZZWFyPjxSZWNO
dW0+NTgzPC9SZWNOdW0+PERpc3BsYXlUZXh0Pig5NCwgOTUpPC9EaXNwbGF5VGV4dD48cmVjb3Jk
PjxyZWMtbnVtYmVyPjU4MzwvcmVjLW51bWJlcj48Zm9yZWlnbi1rZXlzPjxrZXkgYXBwPSJFTiIg
ZGItaWQ9InJmeDV2MjVyb3dzdDA4ZTU5dGJ4eDl0eTV0MncwYWR3dDUyeCIgdGltZXN0YW1wPSIx
Njg3NDg1OTYxIj41ODM8L2tleT48L2ZvcmVpZ24ta2V5cz48cmVmLXR5cGUgbmFtZT0iSm91cm5h
bCBBcnRpY2xlIj4xNzwvcmVmLXR5cGU+PGNvbnRyaWJ1dG9ycz48YXV0aG9ycz48YXV0aG9yPldl
aSwgQy4gSy48L2F1dGhvcj48YXV0aG9yPkxlbmcsIEMuIFkuPC9hdXRob3I+PGF1dGhvcj5TaWV3
IExpbiwgUy4gSy48L2F1dGhvcj48L2F1dGhvcnM+PC9jb250cmlidXRvcnM+PGF1dGgtYWRkcmVz
cz4xLiBUaGUgU2luZ2Fwb3JlIE5hdGlvbmFsIFVuaXZlcnNpdHkgSG9zcGl0YWwgKE5VSCkgQ2Vu
dHJlIGZvciBFdmlkZW5jZSBCYXNlZCBOdXJzaW5nLCBBbGljZSBMZWUgQ2VudHJlIGZvciBOdXJz
aW5nIFN0dWRpZXMsIE5hdGlvbmFsIFVuaXZlcnNpdHkgb2YgU2luZ2Fwb3JlIChOVVMpIDIuIEFz
c2lzdGFudCBQcm9mZXNzb3IsIE1hc3RlciBpbiBOdXJzaW5nIENvb3JkaW5hdG9yLCBBbGljZSBM
ZWUgQ2VudHJlIGZvciBOdXJzaW5nIFN0dWRpZXMsIFlvbmcgTG9vIExpbiBTY2hvb2wgb2YgTWVk
aWNpbmUsIE5hdGlvbmFsIFVuaXZlcnNpdHkgb2YgU2luZ2Fwb3JlIChOVVMpIDMuIERlcHV0eSBE
aXJlY3RvciAoUGF0aWVudCBTYWZldHkpLCBTdGFuZGFyZHMgJmFtcDsgUXVhbGl0eSBJbXByb3Zl
bWVudCBEaXZpc2lvbiwgTWluaXN0cnkgb2YgSGVhbHRoLCBTaW5nYXBvcmUuPC9hdXRoLWFkZHJl
c3M+PHRpdGxlcz48dGl0bGU+VGhlIHVzZSBvZiB0aGUgVmlzdWFsIEFuYWxvZ3VlIFNjYWxlIGZv
ciB0aGUgYXNzZXNzbWVudCBvZiBsYWJvdXIgcGFpbjogYSBzeXN0ZW1hdGljIHJldmlldzwvdGl0
bGU+PHNlY29uZGFyeS10aXRsZT5KQkkgTGliciBTeXN0IFJldjwvc2Vjb25kYXJ5LXRpdGxlPjwv
dGl0bGVzPjxwZXJpb2RpY2FsPjxmdWxsLXRpdGxlPkpCSSBMaWJyIFN5c3QgUmV2PC9mdWxsLXRp
dGxlPjwvcGVyaW9kaWNhbD48cGFnZXM+OTcyLTEwMTU8L3BhZ2VzPjx2b2x1bWU+ODwvdm9sdW1l
PjxudW1iZXI+MjQ8L251bWJlcj48ZGF0ZXM+PHllYXI+MjAxMDwveWVhcj48L2RhdGVzPjxpc2Ju
PjE4MzgtMjE0MiAoUHJpbnQpJiN4RDsxODM4LTIxNDIgKExpbmtpbmcpPC9pc2JuPjxhY2Nlc3Np
b24tbnVtPjI3ODIwMjA1PC9hY2Nlc3Npb24tbnVtPjx1cmxzPjxyZWxhdGVkLXVybHM+PHVybD5o
dHRwczovL3d3dy5uY2JpLm5sbS5uaWguZ292L3B1Ym1lZC8yNzgyMDIwNTwvdXJsPjwvcmVsYXRl
ZC11cmxzPjwvdXJscz48ZWxlY3Ryb25pYy1yZXNvdXJjZS1udW0+MTAuMTExMjQvMDE5Mzg5MjQt
MjAxMDA4MjQwLTAwMDAxPC9lbGVjdHJvbmljLXJlc291cmNlLW51bT48cmVtb3RlLWRhdGFiYXNl
LW5hbWU+UHViTWVkLW5vdC1NRURMSU5FPC9yZW1vdGUtZGF0YWJhc2UtbmFtZT48cmVtb3RlLWRh
dGFiYXNlLXByb3ZpZGVyPk5MTTwvcmVtb3RlLWRhdGFiYXNlLXByb3ZpZGVyPjxsYW5ndWFnZT5l
bmc8L2xhbmd1YWdlPjwvcmVjb3JkPjwvQ2l0ZT48Q2l0ZT48QXV0aG9yPlpoYW5nPC9BdXRob3I+
PFllYXI+MjAyMzwvWWVhcj48UmVjTnVtPjYyMzwvUmVjTnVtPjxyZWNvcmQ+PHJlYy1udW1iZXI+
NjIzPC9yZWMtbnVtYmVyPjxmb3JlaWduLWtleXM+PGtleSBhcHA9IkVOIiBkYi1pZD0icmZ4NXYy
NXJvd3N0MDhlNTl0Ynh4OXR5NXQydzBhZHd0NTJ4IiB0aW1lc3RhbXA9IjE3MTM5MTY2ODAiPjYy
Mzwva2V5PjwvZm9yZWlnbi1rZXlzPjxyZWYtdHlwZSBuYW1lPSJKb3VybmFsIEFydGljbGUiPjE3
PC9yZWYtdHlwZT48Y29udHJpYnV0b3JzPjxhdXRob3JzPjxhdXRob3I+WmhhbmcsIEUuIFcuPC9h
dXRob3I+PGF1dGhvcj5Kb25lcywgTC4gRS48L2F1dGhvcj48YXV0aG9yPldoaXRidXJuLCBMLiBZ
LjwvYXV0aG9yPjwvYXV0aG9ycz48L2NvbnRyaWJ1dG9ycz48YXV0aC1hZGRyZXNzPkRlcGFydG1l
bnQgb2YgTWljcm9iaW9sb2d5LCBBbmF0b215LCBQaHlzaW9sb2d5IGFuZCBQaGFybWFjb2xvZ3ks
IFNjaG9vbCBvZiBBZ3JpY3VsdHVyZSwgQmlvbWVkaWNpbmUgYW5kIEVudmlyb25tZW50LCBMYSBU
cm9iZSBVbml2ZXJzaXR5LCBCdW5kb29yYSwgQXVzdHJhbGlhLiYjeEQ7SGVhbHRoIFNvY2lhbCBT
Y2llbmNlcyBDbHVzdGVyLCBTaW5nYXBvcmUgSW5zdGl0dXRlIG9mIFRlY2hub2xvZ3ksIFNpbmdh
cG9yZS4mI3hEO0p1ZGl0aCBMdW1sZXkgQ2VudHJlLCBTY2hvb2wgb2YgTnVyc2luZyBhbmQgTWlk
d2lmZXJ5LCBMYSBUcm9iZSBVbml2ZXJzaXR5LCBCdW5kb29yYSwgQXVzdHJhbGlhLjwvYXV0aC1h
ZGRyZXNzPjx0aXRsZXM+PHRpdGxlPlRvb2xzIGZvciBhc3Nlc3NpbmcgbGFib3VyIHBhaW46IGEg
Y29tcHJlaGVuc2l2ZSByZXZpZXcgb2YgcmVzZWFyY2ggbGl0ZXJhdHVyZTwvdGl0bGU+PHNlY29u
ZGFyeS10aXRsZT5QYWluPC9zZWNvbmRhcnktdGl0bGU+PC90aXRsZXM+PHBlcmlvZGljYWw+PGZ1
bGwtdGl0bGU+UGFpbjwvZnVsbC10aXRsZT48L3BlcmlvZGljYWw+PHBhZ2VzPjI2NDItMjY1Mjwv
cGFnZXM+PHZvbHVtZT4xNjQ8L3ZvbHVtZT48bnVtYmVyPjEyPC9udW1iZXI+PGVkaXRpb24+MjAy
MzA4MDI8L2VkaXRpb24+PGtleXdvcmRzPjxrZXl3b3JkPlByZWduYW5jeTwva2V5d29yZD48a2V5
d29yZD5GZW1hbGU8L2tleXdvcmQ+PGtleXdvcmQ+SHVtYW5zPC9rZXl3b3JkPjxrZXl3b3JkPipM
YWJvciBQYWluL2RpYWdub3Npczwva2V5d29yZD48a2V5d29yZD5QYWluIE1lYXN1cmVtZW50L21l
dGhvZHM8L2tleXdvcmQ+PGtleXdvcmQ+RW1vdGlvbnM8L2tleXdvcmQ+PC9rZXl3b3Jkcz48ZGF0
ZXM+PHllYXI+MjAyMzwveWVhcj48cHViLWRhdGVzPjxkYXRlPkRlYyAxPC9kYXRlPjwvcHViLWRh
dGVzPjwvZGF0ZXM+PGlzYm4+MDMwNC0zOTU5PC9pc2JuPjxhY2Nlc3Npb24tbnVtPjM3NTU2Mzc4
PC9hY2Nlc3Npb24tbnVtPjx1cmxzPjxyZWxhdGVkLXVybHM+PHVybD5odHRwczovL3d3dy5uY2Jp
Lm5sbS5uaWguZ292L3B1Ym1lZC8zNzU1NjM3ODwvdXJsPjwvcmVsYXRlZC11cmxzPjwvdXJscz48
ZWxlY3Ryb25pYy1yZXNvdXJjZS1udW0+MTAuMTA5Ny9qLnBhaW4uMDAwMDAwMDAwMDAwMzAwNDwv
ZWxlY3Ryb25pYy1yZXNvdXJjZS1udW0+PHJlbW90ZS1kYXRhYmFzZS1uYW1lPk1lZGxpbmU8L3Jl
bW90ZS1kYXRhYmFzZS1uYW1lPjxyZW1vdGUtZGF0YWJhc2UtcHJvdmlkZXI+TkxNPC9yZW1vdGUt
ZGF0YWJhc2UtcHJvdmlkZXI+PGxhbmd1YWdlPmVuZzwvbGFuZ3VhZ2U+PC9yZWNvcmQ+PC9DaXRl
PjwvRW5kTm90ZT4A
</w:fldData>
        </w:fldChar>
      </w:r>
      <w:r w:rsidR="00C06048">
        <w:instrText xml:space="preserve"> ADDIN EN.CITE </w:instrText>
      </w:r>
      <w:r w:rsidR="00C06048">
        <w:fldChar w:fldCharType="begin">
          <w:fldData xml:space="preserve">PEVuZE5vdGU+PENpdGU+PEF1dGhvcj5XZWk8L0F1dGhvcj48WWVhcj4yMDEwPC9ZZWFyPjxSZWNO
dW0+NTgzPC9SZWNOdW0+PERpc3BsYXlUZXh0Pig5NCwgOTUpPC9EaXNwbGF5VGV4dD48cmVjb3Jk
PjxyZWMtbnVtYmVyPjU4MzwvcmVjLW51bWJlcj48Zm9yZWlnbi1rZXlzPjxrZXkgYXBwPSJFTiIg
ZGItaWQ9InJmeDV2MjVyb3dzdDA4ZTU5dGJ4eDl0eTV0MncwYWR3dDUyeCIgdGltZXN0YW1wPSIx
Njg3NDg1OTYxIj41ODM8L2tleT48L2ZvcmVpZ24ta2V5cz48cmVmLXR5cGUgbmFtZT0iSm91cm5h
bCBBcnRpY2xlIj4xNzwvcmVmLXR5cGU+PGNvbnRyaWJ1dG9ycz48YXV0aG9ycz48YXV0aG9yPldl
aSwgQy4gSy48L2F1dGhvcj48YXV0aG9yPkxlbmcsIEMuIFkuPC9hdXRob3I+PGF1dGhvcj5TaWV3
IExpbiwgUy4gSy48L2F1dGhvcj48L2F1dGhvcnM+PC9jb250cmlidXRvcnM+PGF1dGgtYWRkcmVz
cz4xLiBUaGUgU2luZ2Fwb3JlIE5hdGlvbmFsIFVuaXZlcnNpdHkgSG9zcGl0YWwgKE5VSCkgQ2Vu
dHJlIGZvciBFdmlkZW5jZSBCYXNlZCBOdXJzaW5nLCBBbGljZSBMZWUgQ2VudHJlIGZvciBOdXJz
aW5nIFN0dWRpZXMsIE5hdGlvbmFsIFVuaXZlcnNpdHkgb2YgU2luZ2Fwb3JlIChOVVMpIDIuIEFz
c2lzdGFudCBQcm9mZXNzb3IsIE1hc3RlciBpbiBOdXJzaW5nIENvb3JkaW5hdG9yLCBBbGljZSBM
ZWUgQ2VudHJlIGZvciBOdXJzaW5nIFN0dWRpZXMsIFlvbmcgTG9vIExpbiBTY2hvb2wgb2YgTWVk
aWNpbmUsIE5hdGlvbmFsIFVuaXZlcnNpdHkgb2YgU2luZ2Fwb3JlIChOVVMpIDMuIERlcHV0eSBE
aXJlY3RvciAoUGF0aWVudCBTYWZldHkpLCBTdGFuZGFyZHMgJmFtcDsgUXVhbGl0eSBJbXByb3Zl
bWVudCBEaXZpc2lvbiwgTWluaXN0cnkgb2YgSGVhbHRoLCBTaW5nYXBvcmUuPC9hdXRoLWFkZHJl
c3M+PHRpdGxlcz48dGl0bGU+VGhlIHVzZSBvZiB0aGUgVmlzdWFsIEFuYWxvZ3VlIFNjYWxlIGZv
ciB0aGUgYXNzZXNzbWVudCBvZiBsYWJvdXIgcGFpbjogYSBzeXN0ZW1hdGljIHJldmlldzwvdGl0
bGU+PHNlY29uZGFyeS10aXRsZT5KQkkgTGliciBTeXN0IFJldjwvc2Vjb25kYXJ5LXRpdGxlPjwv
dGl0bGVzPjxwZXJpb2RpY2FsPjxmdWxsLXRpdGxlPkpCSSBMaWJyIFN5c3QgUmV2PC9mdWxsLXRp
dGxlPjwvcGVyaW9kaWNhbD48cGFnZXM+OTcyLTEwMTU8L3BhZ2VzPjx2b2x1bWU+ODwvdm9sdW1l
PjxudW1iZXI+MjQ8L251bWJlcj48ZGF0ZXM+PHllYXI+MjAxMDwveWVhcj48L2RhdGVzPjxpc2Ju
PjE4MzgtMjE0MiAoUHJpbnQpJiN4RDsxODM4LTIxNDIgKExpbmtpbmcpPC9pc2JuPjxhY2Nlc3Np
b24tbnVtPjI3ODIwMjA1PC9hY2Nlc3Npb24tbnVtPjx1cmxzPjxyZWxhdGVkLXVybHM+PHVybD5o
dHRwczovL3d3dy5uY2JpLm5sbS5uaWguZ292L3B1Ym1lZC8yNzgyMDIwNTwvdXJsPjwvcmVsYXRl
ZC11cmxzPjwvdXJscz48ZWxlY3Ryb25pYy1yZXNvdXJjZS1udW0+MTAuMTExMjQvMDE5Mzg5MjQt
MjAxMDA4MjQwLTAwMDAxPC9lbGVjdHJvbmljLXJlc291cmNlLW51bT48cmVtb3RlLWRhdGFiYXNl
LW5hbWU+UHViTWVkLW5vdC1NRURMSU5FPC9yZW1vdGUtZGF0YWJhc2UtbmFtZT48cmVtb3RlLWRh
dGFiYXNlLXByb3ZpZGVyPk5MTTwvcmVtb3RlLWRhdGFiYXNlLXByb3ZpZGVyPjxsYW5ndWFnZT5l
bmc8L2xhbmd1YWdlPjwvcmVjb3JkPjwvQ2l0ZT48Q2l0ZT48QXV0aG9yPlpoYW5nPC9BdXRob3I+
PFllYXI+MjAyMzwvWWVhcj48UmVjTnVtPjYyMzwvUmVjTnVtPjxyZWNvcmQ+PHJlYy1udW1iZXI+
NjIzPC9yZWMtbnVtYmVyPjxmb3JlaWduLWtleXM+PGtleSBhcHA9IkVOIiBkYi1pZD0icmZ4NXYy
NXJvd3N0MDhlNTl0Ynh4OXR5NXQydzBhZHd0NTJ4IiB0aW1lc3RhbXA9IjE3MTM5MTY2ODAiPjYy
Mzwva2V5PjwvZm9yZWlnbi1rZXlzPjxyZWYtdHlwZSBuYW1lPSJKb3VybmFsIEFydGljbGUiPjE3
PC9yZWYtdHlwZT48Y29udHJpYnV0b3JzPjxhdXRob3JzPjxhdXRob3I+WmhhbmcsIEUuIFcuPC9h
dXRob3I+PGF1dGhvcj5Kb25lcywgTC4gRS48L2F1dGhvcj48YXV0aG9yPldoaXRidXJuLCBMLiBZ
LjwvYXV0aG9yPjwvYXV0aG9ycz48L2NvbnRyaWJ1dG9ycz48YXV0aC1hZGRyZXNzPkRlcGFydG1l
bnQgb2YgTWljcm9iaW9sb2d5LCBBbmF0b215LCBQaHlzaW9sb2d5IGFuZCBQaGFybWFjb2xvZ3ks
IFNjaG9vbCBvZiBBZ3JpY3VsdHVyZSwgQmlvbWVkaWNpbmUgYW5kIEVudmlyb25tZW50LCBMYSBU
cm9iZSBVbml2ZXJzaXR5LCBCdW5kb29yYSwgQXVzdHJhbGlhLiYjeEQ7SGVhbHRoIFNvY2lhbCBT
Y2llbmNlcyBDbHVzdGVyLCBTaW5nYXBvcmUgSW5zdGl0dXRlIG9mIFRlY2hub2xvZ3ksIFNpbmdh
cG9yZS4mI3hEO0p1ZGl0aCBMdW1sZXkgQ2VudHJlLCBTY2hvb2wgb2YgTnVyc2luZyBhbmQgTWlk
d2lmZXJ5LCBMYSBUcm9iZSBVbml2ZXJzaXR5LCBCdW5kb29yYSwgQXVzdHJhbGlhLjwvYXV0aC1h
ZGRyZXNzPjx0aXRsZXM+PHRpdGxlPlRvb2xzIGZvciBhc3Nlc3NpbmcgbGFib3VyIHBhaW46IGEg
Y29tcHJlaGVuc2l2ZSByZXZpZXcgb2YgcmVzZWFyY2ggbGl0ZXJhdHVyZTwvdGl0bGU+PHNlY29u
ZGFyeS10aXRsZT5QYWluPC9zZWNvbmRhcnktdGl0bGU+PC90aXRsZXM+PHBlcmlvZGljYWw+PGZ1
bGwtdGl0bGU+UGFpbjwvZnVsbC10aXRsZT48L3BlcmlvZGljYWw+PHBhZ2VzPjI2NDItMjY1Mjwv
cGFnZXM+PHZvbHVtZT4xNjQ8L3ZvbHVtZT48bnVtYmVyPjEyPC9udW1iZXI+PGVkaXRpb24+MjAy
MzA4MDI8L2VkaXRpb24+PGtleXdvcmRzPjxrZXl3b3JkPlByZWduYW5jeTwva2V5d29yZD48a2V5
d29yZD5GZW1hbGU8L2tleXdvcmQ+PGtleXdvcmQ+SHVtYW5zPC9rZXl3b3JkPjxrZXl3b3JkPipM
YWJvciBQYWluL2RpYWdub3Npczwva2V5d29yZD48a2V5d29yZD5QYWluIE1lYXN1cmVtZW50L21l
dGhvZHM8L2tleXdvcmQ+PGtleXdvcmQ+RW1vdGlvbnM8L2tleXdvcmQ+PC9rZXl3b3Jkcz48ZGF0
ZXM+PHllYXI+MjAyMzwveWVhcj48cHViLWRhdGVzPjxkYXRlPkRlYyAxPC9kYXRlPjwvcHViLWRh
dGVzPjwvZGF0ZXM+PGlzYm4+MDMwNC0zOTU5PC9pc2JuPjxhY2Nlc3Npb24tbnVtPjM3NTU2Mzc4
PC9hY2Nlc3Npb24tbnVtPjx1cmxzPjxyZWxhdGVkLXVybHM+PHVybD5odHRwczovL3d3dy5uY2Jp
Lm5sbS5uaWguZ292L3B1Ym1lZC8zNzU1NjM3ODwvdXJsPjwvcmVsYXRlZC11cmxzPjwvdXJscz48
ZWxlY3Ryb25pYy1yZXNvdXJjZS1udW0+MTAuMTA5Ny9qLnBhaW4uMDAwMDAwMDAwMDAwMzAwNDwv
ZWxlY3Ryb25pYy1yZXNvdXJjZS1udW0+PHJlbW90ZS1kYXRhYmFzZS1uYW1lPk1lZGxpbmU8L3Jl
bW90ZS1kYXRhYmFzZS1uYW1lPjxyZW1vdGUtZGF0YWJhc2UtcHJvdmlkZXI+TkxNPC9yZW1vdGUt
ZGF0YWJhc2UtcHJvdmlkZXI+PGxhbmd1YWdlPmVuZzwvbGFuZ3VhZ2U+PC9yZWNvcmQ+PC9DaXRl
PjwvRW5kTm90ZT4A
</w:fldData>
        </w:fldChar>
      </w:r>
      <w:r w:rsidR="00C06048">
        <w:instrText xml:space="preserve"> ADDIN EN.CITE.DATA </w:instrText>
      </w:r>
      <w:r w:rsidR="00C06048">
        <w:fldChar w:fldCharType="end"/>
      </w:r>
      <w:r w:rsidR="00B87772" w:rsidRPr="006D3524">
        <w:fldChar w:fldCharType="separate"/>
      </w:r>
      <w:r w:rsidR="00A405BE">
        <w:rPr>
          <w:noProof/>
        </w:rPr>
        <w:t>(</w:t>
      </w:r>
      <w:hyperlink w:anchor="_ENREF_94" w:tooltip="Wei, 2010 #583" w:history="1">
        <w:r w:rsidR="00C06048">
          <w:rPr>
            <w:noProof/>
          </w:rPr>
          <w:t>94</w:t>
        </w:r>
      </w:hyperlink>
      <w:r w:rsidR="00A405BE">
        <w:rPr>
          <w:noProof/>
        </w:rPr>
        <w:t xml:space="preserve">, </w:t>
      </w:r>
      <w:hyperlink w:anchor="_ENREF_95" w:tooltip="Zhang, 2023 #623" w:history="1">
        <w:r w:rsidR="00C06048">
          <w:rPr>
            <w:noProof/>
          </w:rPr>
          <w:t>95</w:t>
        </w:r>
      </w:hyperlink>
      <w:r w:rsidR="00A405BE">
        <w:rPr>
          <w:noProof/>
        </w:rPr>
        <w:t>)</w:t>
      </w:r>
      <w:r w:rsidR="00B87772" w:rsidRPr="006D3524">
        <w:fldChar w:fldCharType="end"/>
      </w:r>
      <w:r w:rsidR="000343EB" w:rsidRPr="006D3524">
        <w:t xml:space="preserve">. </w:t>
      </w:r>
      <w:r w:rsidR="00A63196" w:rsidRPr="006D3524">
        <w:t>The MCID</w:t>
      </w:r>
      <w:r w:rsidRPr="006D3524">
        <w:t xml:space="preserve"> can vary from 8 to 40 mm across different patient groups (mean 17 mm; 95% CI 15 to 19 mm) </w:t>
      </w:r>
      <w:r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 </w:instrText>
      </w:r>
      <w:r w:rsidR="002B463D"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60" w:tooltip="Olsen, 2017 #521" w:history="1">
        <w:r w:rsidR="00C06048" w:rsidRPr="006D3524">
          <w:rPr>
            <w:noProof/>
          </w:rPr>
          <w:t>60</w:t>
        </w:r>
      </w:hyperlink>
      <w:r w:rsidR="002B463D" w:rsidRPr="006D3524">
        <w:rPr>
          <w:noProof/>
        </w:rPr>
        <w:t>)</w:t>
      </w:r>
      <w:r w:rsidRPr="006D3524">
        <w:fldChar w:fldCharType="end"/>
      </w:r>
      <w:r w:rsidRPr="006D3524">
        <w:t xml:space="preserve">. </w:t>
      </w:r>
    </w:p>
    <w:p w14:paraId="182EC83B" w14:textId="5DE8FC80" w:rsidR="005019F2" w:rsidRPr="006D3524" w:rsidRDefault="005019F2" w:rsidP="005019F2">
      <w:pPr>
        <w:pStyle w:val="BodyText"/>
      </w:pPr>
      <w:r w:rsidRPr="006D3524">
        <w:t xml:space="preserve">Pooled results of </w:t>
      </w:r>
      <w:r w:rsidR="006A7B9B" w:rsidRPr="006D3524">
        <w:t>9</w:t>
      </w:r>
      <w:r w:rsidRPr="006D3524">
        <w:t xml:space="preserve"> RCTs (total </w:t>
      </w:r>
      <w:r w:rsidR="006A7B9B" w:rsidRPr="006D3524">
        <w:t>935</w:t>
      </w:r>
      <w:r w:rsidRPr="006D3524">
        <w:t xml:space="preserve"> participants) suggest an effect in favour of acupressure compared with the </w:t>
      </w:r>
      <w:r w:rsidR="003320F1" w:rsidRPr="006D3524">
        <w:t>sham</w:t>
      </w:r>
      <w:r w:rsidRPr="006D3524">
        <w:t xml:space="preserve"> groups (MD </w:t>
      </w:r>
      <w:r w:rsidRPr="006D3524">
        <w:rPr>
          <w:rFonts w:ascii="Symbol" w:eastAsia="Symbol" w:hAnsi="Symbol" w:cs="Symbol"/>
        </w:rPr>
        <w:sym w:font="Symbol" w:char="F02D"/>
      </w:r>
      <w:r w:rsidR="006A7B9B" w:rsidRPr="006D3524">
        <w:t>1.44</w:t>
      </w:r>
      <w:r w:rsidRPr="006D3524">
        <w:t xml:space="preserve">; 95% CI </w:t>
      </w:r>
      <w:r w:rsidRPr="006D3524">
        <w:rPr>
          <w:rFonts w:ascii="Symbol" w:eastAsia="Symbol" w:hAnsi="Symbol" w:cs="Symbol"/>
        </w:rPr>
        <w:sym w:font="Symbol" w:char="F02D"/>
      </w:r>
      <w:r w:rsidR="006A7B9B" w:rsidRPr="006D3524">
        <w:t>2.33</w:t>
      </w:r>
      <w:r w:rsidRPr="006D3524">
        <w:t xml:space="preserve">, </w:t>
      </w:r>
      <w:r w:rsidRPr="006D3524">
        <w:rPr>
          <w:rFonts w:ascii="Symbol" w:eastAsia="Symbol" w:hAnsi="Symbol" w:cs="Symbol"/>
        </w:rPr>
        <w:sym w:font="Symbol" w:char="F02D"/>
      </w:r>
      <w:r w:rsidR="006A7B9B" w:rsidRPr="006D3524">
        <w:t>0.55</w:t>
      </w:r>
      <w:r w:rsidRPr="006D3524">
        <w:t xml:space="preserve">; </w:t>
      </w:r>
      <w:r w:rsidRPr="006D3524">
        <w:rPr>
          <w:rStyle w:val="Emphasis"/>
        </w:rPr>
        <w:t>p</w:t>
      </w:r>
      <w:r w:rsidRPr="006D3524">
        <w:t> </w:t>
      </w:r>
      <w:r w:rsidR="006A7B9B" w:rsidRPr="006D3524">
        <w:t>=</w:t>
      </w:r>
      <w:r w:rsidRPr="006D3524">
        <w:t xml:space="preserve"> 0.00</w:t>
      </w:r>
      <w:r w:rsidR="006A7B9B" w:rsidRPr="006D3524">
        <w:t>2</w:t>
      </w:r>
      <w:r w:rsidRPr="006D3524">
        <w:t>) but there was substantial statistical heterogeneity</w:t>
      </w:r>
      <w:r w:rsidR="006A7B9B" w:rsidRPr="006D3524">
        <w:t xml:space="preserve"> (I</w:t>
      </w:r>
      <w:r w:rsidR="006A7B9B" w:rsidRPr="006D3524">
        <w:rPr>
          <w:rStyle w:val="FootnoteReference"/>
        </w:rPr>
        <w:t>2</w:t>
      </w:r>
      <w:r w:rsidR="006A7B9B" w:rsidRPr="006D3524">
        <w:t xml:space="preserve"> = 95%; </w:t>
      </w:r>
      <w:r w:rsidR="006A7B9B" w:rsidRPr="006D3524">
        <w:rPr>
          <w:rStyle w:val="Emphasis"/>
        </w:rPr>
        <w:t>p</w:t>
      </w:r>
      <w:r w:rsidR="006A7B9B" w:rsidRPr="006D3524">
        <w:t xml:space="preserve"> &lt; 0.00001) </w:t>
      </w:r>
      <w:r w:rsidR="00593C15" w:rsidRPr="006D3524">
        <w:t xml:space="preserve">that did not materially change when the </w:t>
      </w:r>
      <w:r w:rsidRPr="006D3524">
        <w:t>standard mean difference was considered (I</w:t>
      </w:r>
      <w:r w:rsidRPr="006D3524">
        <w:rPr>
          <w:rStyle w:val="FootnoteReference"/>
        </w:rPr>
        <w:t>2</w:t>
      </w:r>
      <w:r w:rsidR="00BE0DE2" w:rsidRPr="006D3524">
        <w:t> </w:t>
      </w:r>
      <w:r w:rsidRPr="006D3524">
        <w:t xml:space="preserve">= </w:t>
      </w:r>
      <w:r w:rsidR="00593C15" w:rsidRPr="006D3524">
        <w:t>89</w:t>
      </w:r>
      <w:r w:rsidRPr="006D3524">
        <w:t>%).</w:t>
      </w:r>
      <w:r w:rsidR="00684DEE" w:rsidRPr="006D3524">
        <w:t xml:space="preserve"> The clinical importance of the change is not clear.</w:t>
      </w:r>
    </w:p>
    <w:p w14:paraId="6941AF2D" w14:textId="20BFFBB9" w:rsidR="005019F2" w:rsidRPr="006D3524" w:rsidRDefault="005019F2" w:rsidP="005019F2">
      <w:pPr>
        <w:pStyle w:val="BodyText"/>
      </w:pPr>
      <w:r w:rsidRPr="006D3524">
        <w:t xml:space="preserve">Data from </w:t>
      </w:r>
      <w:r w:rsidR="00151744" w:rsidRPr="006D3524">
        <w:t>3</w:t>
      </w:r>
      <w:r w:rsidRPr="006D3524">
        <w:t xml:space="preserve"> RCTs </w:t>
      </w:r>
      <w:r w:rsidR="00190F9D" w:rsidRPr="006D3524">
        <w:t xml:space="preserve">(Heidari 2008, Kordi 2010, Kordi 2011) </w:t>
      </w:r>
      <w:r w:rsidRPr="006D3524">
        <w:t>were not able to be included in the meta-analysis</w:t>
      </w:r>
      <w:r w:rsidR="00BD1DD6" w:rsidRPr="006D3524">
        <w:t xml:space="preserve"> (not reported)</w:t>
      </w:r>
      <w:r w:rsidRPr="006D3524">
        <w:t>.</w:t>
      </w:r>
    </w:p>
    <w:p w14:paraId="44C0E275" w14:textId="77777777" w:rsidR="003F162D" w:rsidRPr="006D3524" w:rsidRDefault="003F162D" w:rsidP="00944377">
      <w:pPr>
        <w:pStyle w:val="Heading4"/>
      </w:pPr>
      <w:r w:rsidRPr="006D3524">
        <w:t>Comparison 2 (vs control)</w:t>
      </w:r>
    </w:p>
    <w:p w14:paraId="48D9565F" w14:textId="076FB0D1" w:rsidR="00560024" w:rsidRPr="006D3524" w:rsidRDefault="00BD1DD6" w:rsidP="003F162D">
      <w:pPr>
        <w:pStyle w:val="BodyText"/>
      </w:pPr>
      <w:r w:rsidRPr="006D3524">
        <w:t>The</w:t>
      </w:r>
      <w:r w:rsidR="003F162D" w:rsidRPr="006D3524">
        <w:t xml:space="preserve"> </w:t>
      </w:r>
      <w:r w:rsidR="00423540" w:rsidRPr="006D3524">
        <w:t>systematic review</w:t>
      </w:r>
      <w:r w:rsidRPr="006D3524">
        <w:t>s</w:t>
      </w:r>
      <w:r w:rsidR="003F162D" w:rsidRPr="006D3524">
        <w:t xml:space="preserve"> identified </w:t>
      </w:r>
      <w:r w:rsidR="00501687" w:rsidRPr="006D3524">
        <w:t>18</w:t>
      </w:r>
      <w:r w:rsidRPr="006D3524">
        <w:t xml:space="preserve"> RCTs </w:t>
      </w:r>
      <w:r w:rsidR="003F162D" w:rsidRPr="006D3524">
        <w:t xml:space="preserve">comparing acupressure </w:t>
      </w:r>
      <w:r w:rsidRPr="006D3524">
        <w:t xml:space="preserve">with control (usual care) </w:t>
      </w:r>
      <w:r w:rsidR="003F162D" w:rsidRPr="006D3524">
        <w:t xml:space="preserve">in pregnant </w:t>
      </w:r>
      <w:r w:rsidRPr="006D3524">
        <w:t>females (requiring labour induction or in labour) that were</w:t>
      </w:r>
      <w:r w:rsidR="003F162D" w:rsidRPr="006D3524">
        <w:t xml:space="preserve"> eligible for this comparison</w:t>
      </w:r>
      <w:r w:rsidR="00501687" w:rsidRPr="006D3524">
        <w:t xml:space="preserve">, of which 14 RCTs </w:t>
      </w:r>
      <w:r w:rsidR="003F162D" w:rsidRPr="006D3524">
        <w:t xml:space="preserve">contributed data relevant to </w:t>
      </w:r>
      <w:r w:rsidRPr="006D3524">
        <w:t xml:space="preserve">2 </w:t>
      </w:r>
      <w:r w:rsidR="003F162D" w:rsidRPr="006D3524">
        <w:t xml:space="preserve">of the </w:t>
      </w:r>
      <w:r w:rsidR="00172C0A" w:rsidRPr="006D3524">
        <w:t>7</w:t>
      </w:r>
      <w:r w:rsidR="003F162D" w:rsidRPr="006D3524">
        <w:t xml:space="preserve"> </w:t>
      </w:r>
      <w:r w:rsidRPr="006D3524">
        <w:t xml:space="preserve">critical or </w:t>
      </w:r>
      <w:r w:rsidR="003F162D" w:rsidRPr="006D3524">
        <w:t>important outcomes.</w:t>
      </w:r>
      <w:r w:rsidR="00501687" w:rsidRPr="006D3524">
        <w:t xml:space="preserve"> There were 4 RCTs</w:t>
      </w:r>
      <w:r w:rsidR="00560024" w:rsidRPr="006D3524">
        <w:t xml:space="preserve"> </w:t>
      </w:r>
      <w:r w:rsidR="00501687" w:rsidRPr="006D3524">
        <w:t>(</w:t>
      </w:r>
      <w:proofErr w:type="spellStart"/>
      <w:r w:rsidR="00501687" w:rsidRPr="006D3524">
        <w:t>Hjelmstedt</w:t>
      </w:r>
      <w:proofErr w:type="spellEnd"/>
      <w:r w:rsidR="00501687" w:rsidRPr="006D3524">
        <w:t xml:space="preserve"> 2010, </w:t>
      </w:r>
      <w:proofErr w:type="spellStart"/>
      <w:r w:rsidR="00501687" w:rsidRPr="006D3524">
        <w:t>Torkzahrani</w:t>
      </w:r>
      <w:proofErr w:type="spellEnd"/>
      <w:r w:rsidR="00501687" w:rsidRPr="006D3524">
        <w:t xml:space="preserve"> 2015, Mollart 2016, </w:t>
      </w:r>
      <w:proofErr w:type="spellStart"/>
      <w:r w:rsidR="00501687" w:rsidRPr="006D3524">
        <w:t>Torkzahrani</w:t>
      </w:r>
      <w:proofErr w:type="spellEnd"/>
      <w:r w:rsidR="00501687" w:rsidRPr="006D3524">
        <w:t xml:space="preserve"> 2016) that did not contribute any data as they did not report any critical or important outcomes.</w:t>
      </w:r>
    </w:p>
    <w:p w14:paraId="2AD13F9E" w14:textId="07A31569" w:rsidR="003F162D" w:rsidRPr="006D3524" w:rsidRDefault="003F162D" w:rsidP="005D0E9D">
      <w:pPr>
        <w:pStyle w:val="Heading5"/>
        <w:rPr>
          <w:lang w:val="en-AU"/>
        </w:rPr>
      </w:pPr>
      <w:r w:rsidRPr="006D3524">
        <w:rPr>
          <w:lang w:val="en-AU"/>
        </w:rPr>
        <w:t>Birth experience</w:t>
      </w:r>
      <w:r w:rsidR="00560024" w:rsidRPr="006D3524">
        <w:rPr>
          <w:lang w:val="en-AU"/>
        </w:rPr>
        <w:t xml:space="preserve"> (</w:t>
      </w:r>
      <w:r w:rsidRPr="006D3524">
        <w:rPr>
          <w:lang w:val="en-AU"/>
        </w:rPr>
        <w:t>duration of labour</w:t>
      </w:r>
      <w:r w:rsidR="00560024" w:rsidRPr="006D3524">
        <w:rPr>
          <w:lang w:val="en-AU"/>
        </w:rPr>
        <w:t>)</w:t>
      </w:r>
    </w:p>
    <w:p w14:paraId="1F6D9751" w14:textId="1DC1E0B9" w:rsidR="00BD1DD6" w:rsidRPr="006D3524" w:rsidRDefault="00BD1DD6" w:rsidP="003F162D">
      <w:pPr>
        <w:pStyle w:val="BodyText"/>
      </w:pPr>
      <w:r w:rsidRPr="006D3524">
        <w:t xml:space="preserve">Several systematic reviews (Mollart 2015, </w:t>
      </w:r>
      <w:proofErr w:type="spellStart"/>
      <w:r w:rsidRPr="006D3524">
        <w:t>Makvandi</w:t>
      </w:r>
      <w:proofErr w:type="spellEnd"/>
      <w:r w:rsidRPr="006D3524">
        <w:t xml:space="preserve">, Najafi 2018, Smith 2020) identified 9 RCTs that reported the duration of labour based on a total duration (minutes) or based on time in active stages of labour (stage 1 and/or stage 2) </w:t>
      </w:r>
      <w:r w:rsidR="00FC30D5" w:rsidRPr="006D3524">
        <w:t xml:space="preserve">(Chung 2003, Ingram 2005, Salehian 2011, Akbarzadeh 2013, Dabiri 2013, El Hamid 2013, Calik 2014, </w:t>
      </w:r>
      <w:proofErr w:type="spellStart"/>
      <w:r w:rsidR="00FC30D5" w:rsidRPr="006D3524">
        <w:t>Mefetoni</w:t>
      </w:r>
      <w:proofErr w:type="spellEnd"/>
      <w:r w:rsidR="00FC30D5" w:rsidRPr="006D3524">
        <w:t xml:space="preserve"> 2015, </w:t>
      </w:r>
      <w:proofErr w:type="spellStart"/>
      <w:r w:rsidR="00FC30D5" w:rsidRPr="006D3524">
        <w:t>Hamlaci</w:t>
      </w:r>
      <w:proofErr w:type="spellEnd"/>
      <w:r w:rsidR="00FC30D5" w:rsidRPr="006D3524">
        <w:t xml:space="preserve"> 2017). It was not always clear when measurements started, but typically was at the onset of regular contractions and when the cervix had dilated between 3 and 7 centimetres. Active labour usually lasts between 240 and 480 minutes.</w:t>
      </w:r>
    </w:p>
    <w:p w14:paraId="4D77E794" w14:textId="197FC208" w:rsidR="00595776" w:rsidRPr="006D3524" w:rsidRDefault="003F162D" w:rsidP="00595776">
      <w:pPr>
        <w:pStyle w:val="BodyText"/>
      </w:pPr>
      <w:r w:rsidRPr="006D3524">
        <w:t xml:space="preserve">Pooled results </w:t>
      </w:r>
      <w:r w:rsidR="00FC30D5" w:rsidRPr="006D3524">
        <w:t xml:space="preserve">from 4 RCTs (total 338 participants) </w:t>
      </w:r>
      <w:r w:rsidRPr="006D3524">
        <w:t xml:space="preserve">suggest an effect in favour of acupressure compared with control groups </w:t>
      </w:r>
      <w:r w:rsidR="00595776" w:rsidRPr="006D3524">
        <w:t xml:space="preserve">(MD </w:t>
      </w:r>
      <w:r w:rsidR="00654A25" w:rsidRPr="006D3524">
        <w:rPr>
          <w:rFonts w:ascii="Symbol" w:eastAsia="Symbol" w:hAnsi="Symbol" w:cs="Symbol"/>
        </w:rPr>
        <w:sym w:font="Symbol" w:char="F02D"/>
      </w:r>
      <w:r w:rsidR="00654A25" w:rsidRPr="006D3524">
        <w:t xml:space="preserve">45.02; 95% CI </w:t>
      </w:r>
      <w:r w:rsidR="00654A25" w:rsidRPr="006D3524">
        <w:rPr>
          <w:rFonts w:ascii="Symbol" w:eastAsia="Symbol" w:hAnsi="Symbol" w:cs="Symbol"/>
        </w:rPr>
        <w:sym w:font="Symbol" w:char="F02D"/>
      </w:r>
      <w:r w:rsidR="00654A25" w:rsidRPr="006D3524">
        <w:t xml:space="preserve">76.35, </w:t>
      </w:r>
      <w:r w:rsidR="00654A25" w:rsidRPr="006D3524">
        <w:rPr>
          <w:rFonts w:ascii="Symbol" w:eastAsia="Symbol" w:hAnsi="Symbol" w:cs="Symbol"/>
        </w:rPr>
        <w:sym w:font="Symbol" w:char="F02D"/>
      </w:r>
      <w:r w:rsidR="00654A25" w:rsidRPr="006D3524">
        <w:t>13.69</w:t>
      </w:r>
      <w:r w:rsidR="00595776" w:rsidRPr="006D3524">
        <w:t xml:space="preserve">; </w:t>
      </w:r>
      <w:r w:rsidR="00595776" w:rsidRPr="006D3524">
        <w:rPr>
          <w:rStyle w:val="Emphasis"/>
        </w:rPr>
        <w:t>p</w:t>
      </w:r>
      <w:r w:rsidR="00595776" w:rsidRPr="006D3524">
        <w:t> </w:t>
      </w:r>
      <w:r w:rsidR="00654A25" w:rsidRPr="006D3524">
        <w:t>=</w:t>
      </w:r>
      <w:r w:rsidR="00595776" w:rsidRPr="006D3524">
        <w:t xml:space="preserve"> 0.00</w:t>
      </w:r>
      <w:r w:rsidR="00654A25" w:rsidRPr="006D3524">
        <w:t>5</w:t>
      </w:r>
      <w:r w:rsidR="00595776" w:rsidRPr="006D3524">
        <w:t>) but statistical heterogeneity</w:t>
      </w:r>
      <w:r w:rsidR="00654A25" w:rsidRPr="006D3524">
        <w:t xml:space="preserve"> was high</w:t>
      </w:r>
      <w:r w:rsidR="00595776" w:rsidRPr="006D3524">
        <w:t xml:space="preserve"> (I</w:t>
      </w:r>
      <w:r w:rsidR="00595776" w:rsidRPr="006D3524">
        <w:rPr>
          <w:rStyle w:val="FootnoteReference"/>
        </w:rPr>
        <w:t>2</w:t>
      </w:r>
      <w:r w:rsidR="00595776" w:rsidRPr="006D3524">
        <w:t xml:space="preserve"> = </w:t>
      </w:r>
      <w:r w:rsidR="00654A25" w:rsidRPr="006D3524">
        <w:t>74</w:t>
      </w:r>
      <w:r w:rsidR="00595776" w:rsidRPr="006D3524">
        <w:t xml:space="preserve">%; </w:t>
      </w:r>
      <w:r w:rsidR="00595776" w:rsidRPr="006D3524">
        <w:rPr>
          <w:rStyle w:val="Emphasis"/>
        </w:rPr>
        <w:t>p</w:t>
      </w:r>
      <w:r w:rsidR="00595776" w:rsidRPr="006D3524">
        <w:t xml:space="preserve"> &lt; 0.00001) therefore the standard mean difference was considered (SMD </w:t>
      </w:r>
      <w:r w:rsidR="00595776" w:rsidRPr="006D3524">
        <w:rPr>
          <w:rFonts w:ascii="Symbol" w:eastAsia="Symbol" w:hAnsi="Symbol" w:cs="Symbol"/>
        </w:rPr>
        <w:sym w:font="Symbol" w:char="F02D"/>
      </w:r>
      <w:r w:rsidR="00595776" w:rsidRPr="006D3524">
        <w:t>0.</w:t>
      </w:r>
      <w:r w:rsidR="0006790C" w:rsidRPr="006D3524">
        <w:t>6</w:t>
      </w:r>
      <w:r w:rsidR="00595776" w:rsidRPr="006D3524">
        <w:t xml:space="preserve">8; 95% CI </w:t>
      </w:r>
      <w:r w:rsidR="00595776" w:rsidRPr="006D3524">
        <w:rPr>
          <w:rFonts w:ascii="Symbol" w:eastAsia="Symbol" w:hAnsi="Symbol" w:cs="Symbol"/>
        </w:rPr>
        <w:sym w:font="Symbol" w:char="F02D"/>
      </w:r>
      <w:r w:rsidR="0006790C" w:rsidRPr="006D3524">
        <w:t>0.94</w:t>
      </w:r>
      <w:r w:rsidR="00595776" w:rsidRPr="006D3524">
        <w:t xml:space="preserve">, </w:t>
      </w:r>
      <w:r w:rsidR="00595776" w:rsidRPr="006D3524">
        <w:rPr>
          <w:rFonts w:ascii="Symbol" w:eastAsia="Symbol" w:hAnsi="Symbol" w:cs="Symbol"/>
        </w:rPr>
        <w:sym w:font="Symbol" w:char="F02D"/>
      </w:r>
      <w:r w:rsidR="00595776" w:rsidRPr="006D3524">
        <w:t>0.</w:t>
      </w:r>
      <w:r w:rsidR="0006790C" w:rsidRPr="006D3524">
        <w:t>41</w:t>
      </w:r>
      <w:r w:rsidR="00595776" w:rsidRPr="006D3524">
        <w:t xml:space="preserve">; </w:t>
      </w:r>
      <w:r w:rsidR="00595776" w:rsidRPr="006D3524">
        <w:rPr>
          <w:rStyle w:val="Emphasis"/>
        </w:rPr>
        <w:t>p</w:t>
      </w:r>
      <w:r w:rsidR="00595776" w:rsidRPr="006D3524">
        <w:t> &lt; 0.00001; I</w:t>
      </w:r>
      <w:r w:rsidR="00595776" w:rsidRPr="006D3524">
        <w:rPr>
          <w:rStyle w:val="FootnoteReference"/>
        </w:rPr>
        <w:t>2</w:t>
      </w:r>
      <w:r w:rsidR="00595776" w:rsidRPr="006D3524">
        <w:t xml:space="preserve"> = </w:t>
      </w:r>
      <w:r w:rsidR="0006790C" w:rsidRPr="006D3524">
        <w:t>25</w:t>
      </w:r>
      <w:r w:rsidR="00595776" w:rsidRPr="006D3524">
        <w:t xml:space="preserve">%). </w:t>
      </w:r>
    </w:p>
    <w:p w14:paraId="0BFBF6A7" w14:textId="72C7BF45" w:rsidR="00595776" w:rsidRPr="006D3524" w:rsidRDefault="00595776" w:rsidP="00595776">
      <w:pPr>
        <w:pStyle w:val="BodyText"/>
      </w:pPr>
      <w:r w:rsidRPr="006D3524">
        <w:t xml:space="preserve">Data from </w:t>
      </w:r>
      <w:r w:rsidR="0006790C" w:rsidRPr="006D3524">
        <w:t>5</w:t>
      </w:r>
      <w:r w:rsidRPr="006D3524">
        <w:t xml:space="preserve"> RCTs were not able to be included in the meta-analysis. Of these, 2 RCTs </w:t>
      </w:r>
      <w:r w:rsidR="00324EB9" w:rsidRPr="006D3524">
        <w:t xml:space="preserve">the data </w:t>
      </w:r>
      <w:r w:rsidRPr="006D3524">
        <w:t>suggested an effect favouring acupressure</w:t>
      </w:r>
      <w:r w:rsidR="00EB1474" w:rsidRPr="006D3524">
        <w:t xml:space="preserve"> (El Hamid 2013, Chung 2003)</w:t>
      </w:r>
      <w:r w:rsidRPr="006D3524">
        <w:t xml:space="preserve">, </w:t>
      </w:r>
      <w:r w:rsidR="00324EB9" w:rsidRPr="006D3524">
        <w:t>but for</w:t>
      </w:r>
      <w:r w:rsidRPr="006D3524">
        <w:t xml:space="preserve"> </w:t>
      </w:r>
      <w:r w:rsidR="00324EB9" w:rsidRPr="006D3524">
        <w:t>3</w:t>
      </w:r>
      <w:r w:rsidRPr="006D3524">
        <w:t xml:space="preserve"> RCT</w:t>
      </w:r>
      <w:r w:rsidR="00324EB9" w:rsidRPr="006D3524">
        <w:t>s (</w:t>
      </w:r>
      <w:r w:rsidR="00721D4F" w:rsidRPr="006D3524">
        <w:t xml:space="preserve">Ingram 2005, Dabiri 2013, Calik 2014) </w:t>
      </w:r>
      <w:r w:rsidR="00324EB9" w:rsidRPr="006D3524">
        <w:t>any observed effect was not</w:t>
      </w:r>
      <w:r w:rsidRPr="006D3524">
        <w:t xml:space="preserve"> statistically significant</w:t>
      </w:r>
      <w:r w:rsidR="00324EB9" w:rsidRPr="006D3524">
        <w:t xml:space="preserve"> (data not reported)</w:t>
      </w:r>
      <w:r w:rsidRPr="006D3524">
        <w:t>.</w:t>
      </w:r>
    </w:p>
    <w:p w14:paraId="5C322EFF" w14:textId="77777777" w:rsidR="00595776" w:rsidRPr="006D3524" w:rsidRDefault="00595776" w:rsidP="00595776">
      <w:pPr>
        <w:pStyle w:val="Heading5"/>
        <w:rPr>
          <w:lang w:val="en-AU"/>
        </w:rPr>
      </w:pPr>
      <w:r w:rsidRPr="006D3524">
        <w:rPr>
          <w:lang w:val="en-AU"/>
        </w:rPr>
        <w:t xml:space="preserve">Labour pain </w:t>
      </w:r>
    </w:p>
    <w:p w14:paraId="16AF9336" w14:textId="0508211A" w:rsidR="00B3051F" w:rsidRPr="006D3524" w:rsidRDefault="00595776" w:rsidP="00B3051F">
      <w:pPr>
        <w:pStyle w:val="BodyText"/>
      </w:pPr>
      <w:r w:rsidRPr="006D3524">
        <w:t xml:space="preserve">Several systematic reviews (Mollart 2015, </w:t>
      </w:r>
      <w:proofErr w:type="spellStart"/>
      <w:r w:rsidRPr="006D3524">
        <w:t>Makvandi</w:t>
      </w:r>
      <w:proofErr w:type="spellEnd"/>
      <w:r w:rsidRPr="006D3524">
        <w:t xml:space="preserve">, Najafi 2018, Smith 2020) identified </w:t>
      </w:r>
      <w:r w:rsidR="00BE6D4F" w:rsidRPr="006D3524">
        <w:t>9</w:t>
      </w:r>
      <w:r w:rsidRPr="006D3524">
        <w:t xml:space="preserve"> RCTs that reported labour pain measured with a 10 cm visual analogue scale o</w:t>
      </w:r>
      <w:r w:rsidR="00BE6D4F" w:rsidRPr="006D3524">
        <w:t>r</w:t>
      </w:r>
      <w:r w:rsidRPr="006D3524">
        <w:t xml:space="preserve"> a 0 to 10 numeric pain rating scale (NPRS) (</w:t>
      </w:r>
      <w:r w:rsidR="00B3051F" w:rsidRPr="006D3524">
        <w:t xml:space="preserve">Kordi 2010, Akbarzadeh 2013, Dabiri 2013, Calik 2014, </w:t>
      </w:r>
      <w:proofErr w:type="spellStart"/>
      <w:r w:rsidR="00B3051F" w:rsidRPr="006D3524">
        <w:t>Mefetoni</w:t>
      </w:r>
      <w:proofErr w:type="spellEnd"/>
      <w:r w:rsidR="00B3051F" w:rsidRPr="006D3524">
        <w:t xml:space="preserve"> 2015, </w:t>
      </w:r>
      <w:proofErr w:type="spellStart"/>
      <w:r w:rsidR="00B3051F" w:rsidRPr="006D3524">
        <w:t>Ozgoli</w:t>
      </w:r>
      <w:proofErr w:type="spellEnd"/>
      <w:r w:rsidR="00B3051F" w:rsidRPr="006D3524">
        <w:t xml:space="preserve"> 2016, </w:t>
      </w:r>
      <w:proofErr w:type="spellStart"/>
      <w:r w:rsidR="00B3051F" w:rsidRPr="006D3524">
        <w:t>Hamlaci</w:t>
      </w:r>
      <w:proofErr w:type="spellEnd"/>
      <w:r w:rsidR="00B3051F" w:rsidRPr="006D3524">
        <w:t xml:space="preserve"> 2017, Mansouri 2018</w:t>
      </w:r>
      <w:r w:rsidRPr="006D3524">
        <w:t>).</w:t>
      </w:r>
      <w:r w:rsidR="00B3051F" w:rsidRPr="006D3524">
        <w:t xml:space="preserve"> It was not clear when pain measurements were taken (e.g. end of contractions, end of active labour).</w:t>
      </w:r>
    </w:p>
    <w:p w14:paraId="537BFB93" w14:textId="6ABEBD81" w:rsidR="00595776" w:rsidRPr="006D3524" w:rsidRDefault="00595776" w:rsidP="00595776">
      <w:pPr>
        <w:pStyle w:val="BodyText"/>
      </w:pPr>
      <w:r w:rsidRPr="006D3524">
        <w:t xml:space="preserve">The VAS is a subjective assessment of pain, reported by participants and measured on a continuous scale (cm) from 0 (no pain) to 10 (worst imaginable pain). Higher values indicate worse pain. The NPRS </w:t>
      </w:r>
      <w:r w:rsidR="00E844F5">
        <w:t xml:space="preserve">is </w:t>
      </w:r>
      <w:r w:rsidRPr="006D3524">
        <w:t xml:space="preserve">a segmented numeric version of the visual analogue scale. An MCID for the VAS is not established for labour pain, noting results in this population can be </w:t>
      </w:r>
      <w:r w:rsidR="00AE1AEC">
        <w:t>unreliable, possibly</w:t>
      </w:r>
      <w:r w:rsidRPr="006D3524">
        <w:t xml:space="preserve"> due to a ‘ceiling effect’ </w:t>
      </w:r>
      <w:r w:rsidR="00AE1AEC" w:rsidRPr="006D3524">
        <w:fldChar w:fldCharType="begin">
          <w:fldData xml:space="preserve">PEVuZE5vdGU+PENpdGU+PEF1dGhvcj5XZWk8L0F1dGhvcj48WWVhcj4yMDEwPC9ZZWFyPjxSZWNO
dW0+NTgzPC9SZWNOdW0+PERpc3BsYXlUZXh0Pig5NCwgOTUpPC9EaXNwbGF5VGV4dD48cmVjb3Jk
PjxyZWMtbnVtYmVyPjU4MzwvcmVjLW51bWJlcj48Zm9yZWlnbi1rZXlzPjxrZXkgYXBwPSJFTiIg
ZGItaWQ9InJmeDV2MjVyb3dzdDA4ZTU5dGJ4eDl0eTV0MncwYWR3dDUyeCIgdGltZXN0YW1wPSIx
Njg3NDg1OTYxIj41ODM8L2tleT48L2ZvcmVpZ24ta2V5cz48cmVmLXR5cGUgbmFtZT0iSm91cm5h
bCBBcnRpY2xlIj4xNzwvcmVmLXR5cGU+PGNvbnRyaWJ1dG9ycz48YXV0aG9ycz48YXV0aG9yPldl
aSwgQy4gSy48L2F1dGhvcj48YXV0aG9yPkxlbmcsIEMuIFkuPC9hdXRob3I+PGF1dGhvcj5TaWV3
IExpbiwgUy4gSy48L2F1dGhvcj48L2F1dGhvcnM+PC9jb250cmlidXRvcnM+PGF1dGgtYWRkcmVz
cz4xLiBUaGUgU2luZ2Fwb3JlIE5hdGlvbmFsIFVuaXZlcnNpdHkgSG9zcGl0YWwgKE5VSCkgQ2Vu
dHJlIGZvciBFdmlkZW5jZSBCYXNlZCBOdXJzaW5nLCBBbGljZSBMZWUgQ2VudHJlIGZvciBOdXJz
aW5nIFN0dWRpZXMsIE5hdGlvbmFsIFVuaXZlcnNpdHkgb2YgU2luZ2Fwb3JlIChOVVMpIDIuIEFz
c2lzdGFudCBQcm9mZXNzb3IsIE1hc3RlciBpbiBOdXJzaW5nIENvb3JkaW5hdG9yLCBBbGljZSBM
ZWUgQ2VudHJlIGZvciBOdXJzaW5nIFN0dWRpZXMsIFlvbmcgTG9vIExpbiBTY2hvb2wgb2YgTWVk
aWNpbmUsIE5hdGlvbmFsIFVuaXZlcnNpdHkgb2YgU2luZ2Fwb3JlIChOVVMpIDMuIERlcHV0eSBE
aXJlY3RvciAoUGF0aWVudCBTYWZldHkpLCBTdGFuZGFyZHMgJmFtcDsgUXVhbGl0eSBJbXByb3Zl
bWVudCBEaXZpc2lvbiwgTWluaXN0cnkgb2YgSGVhbHRoLCBTaW5nYXBvcmUuPC9hdXRoLWFkZHJl
c3M+PHRpdGxlcz48dGl0bGU+VGhlIHVzZSBvZiB0aGUgVmlzdWFsIEFuYWxvZ3VlIFNjYWxlIGZv
ciB0aGUgYXNzZXNzbWVudCBvZiBsYWJvdXIgcGFpbjogYSBzeXN0ZW1hdGljIHJldmlldzwvdGl0
bGU+PHNlY29uZGFyeS10aXRsZT5KQkkgTGliciBTeXN0IFJldjwvc2Vjb25kYXJ5LXRpdGxlPjwv
dGl0bGVzPjxwZXJpb2RpY2FsPjxmdWxsLXRpdGxlPkpCSSBMaWJyIFN5c3QgUmV2PC9mdWxsLXRp
dGxlPjwvcGVyaW9kaWNhbD48cGFnZXM+OTcyLTEwMTU8L3BhZ2VzPjx2b2x1bWU+ODwvdm9sdW1l
PjxudW1iZXI+MjQ8L251bWJlcj48ZGF0ZXM+PHllYXI+MjAxMDwveWVhcj48L2RhdGVzPjxpc2Ju
PjE4MzgtMjE0MiAoUHJpbnQpJiN4RDsxODM4LTIxNDIgKExpbmtpbmcpPC9pc2JuPjxhY2Nlc3Np
b24tbnVtPjI3ODIwMjA1PC9hY2Nlc3Npb24tbnVtPjx1cmxzPjxyZWxhdGVkLXVybHM+PHVybD5o
dHRwczovL3d3dy5uY2JpLm5sbS5uaWguZ292L3B1Ym1lZC8yNzgyMDIwNTwvdXJsPjwvcmVsYXRl
ZC11cmxzPjwvdXJscz48ZWxlY3Ryb25pYy1yZXNvdXJjZS1udW0+MTAuMTExMjQvMDE5Mzg5MjQt
MjAxMDA4MjQwLTAwMDAxPC9lbGVjdHJvbmljLXJlc291cmNlLW51bT48cmVtb3RlLWRhdGFiYXNl
LW5hbWU+UHViTWVkLW5vdC1NRURMSU5FPC9yZW1vdGUtZGF0YWJhc2UtbmFtZT48cmVtb3RlLWRh
dGFiYXNlLXByb3ZpZGVyPk5MTTwvcmVtb3RlLWRhdGFiYXNlLXByb3ZpZGVyPjxsYW5ndWFnZT5l
bmc8L2xhbmd1YWdlPjwvcmVjb3JkPjwvQ2l0ZT48Q2l0ZT48QXV0aG9yPlpoYW5nPC9BdXRob3I+
PFllYXI+MjAyMzwvWWVhcj48UmVjTnVtPjYyMzwvUmVjTnVtPjxyZWNvcmQ+PHJlYy1udW1iZXI+
NjIzPC9yZWMtbnVtYmVyPjxmb3JlaWduLWtleXM+PGtleSBhcHA9IkVOIiBkYi1pZD0icmZ4NXYy
NXJvd3N0MDhlNTl0Ynh4OXR5NXQydzBhZHd0NTJ4IiB0aW1lc3RhbXA9IjE3MTM5MTY2ODAiPjYy
Mzwva2V5PjwvZm9yZWlnbi1rZXlzPjxyZWYtdHlwZSBuYW1lPSJKb3VybmFsIEFydGljbGUiPjE3
PC9yZWYtdHlwZT48Y29udHJpYnV0b3JzPjxhdXRob3JzPjxhdXRob3I+WmhhbmcsIEUuIFcuPC9h
dXRob3I+PGF1dGhvcj5Kb25lcywgTC4gRS48L2F1dGhvcj48YXV0aG9yPldoaXRidXJuLCBMLiBZ
LjwvYXV0aG9yPjwvYXV0aG9ycz48L2NvbnRyaWJ1dG9ycz48YXV0aC1hZGRyZXNzPkRlcGFydG1l
bnQgb2YgTWljcm9iaW9sb2d5LCBBbmF0b215LCBQaHlzaW9sb2d5IGFuZCBQaGFybWFjb2xvZ3ks
IFNjaG9vbCBvZiBBZ3JpY3VsdHVyZSwgQmlvbWVkaWNpbmUgYW5kIEVudmlyb25tZW50LCBMYSBU
cm9iZSBVbml2ZXJzaXR5LCBCdW5kb29yYSwgQXVzdHJhbGlhLiYjeEQ7SGVhbHRoIFNvY2lhbCBT
Y2llbmNlcyBDbHVzdGVyLCBTaW5nYXBvcmUgSW5zdGl0dXRlIG9mIFRlY2hub2xvZ3ksIFNpbmdh
cG9yZS4mI3hEO0p1ZGl0aCBMdW1sZXkgQ2VudHJlLCBTY2hvb2wgb2YgTnVyc2luZyBhbmQgTWlk
d2lmZXJ5LCBMYSBUcm9iZSBVbml2ZXJzaXR5LCBCdW5kb29yYSwgQXVzdHJhbGlhLjwvYXV0aC1h
ZGRyZXNzPjx0aXRsZXM+PHRpdGxlPlRvb2xzIGZvciBhc3Nlc3NpbmcgbGFib3VyIHBhaW46IGEg
Y29tcHJlaGVuc2l2ZSByZXZpZXcgb2YgcmVzZWFyY2ggbGl0ZXJhdHVyZTwvdGl0bGU+PHNlY29u
ZGFyeS10aXRsZT5QYWluPC9zZWNvbmRhcnktdGl0bGU+PC90aXRsZXM+PHBlcmlvZGljYWw+PGZ1
bGwtdGl0bGU+UGFpbjwvZnVsbC10aXRsZT48L3BlcmlvZGljYWw+PHBhZ2VzPjI2NDItMjY1Mjwv
cGFnZXM+PHZvbHVtZT4xNjQ8L3ZvbHVtZT48bnVtYmVyPjEyPC9udW1iZXI+PGVkaXRpb24+MjAy
MzA4MDI8L2VkaXRpb24+PGtleXdvcmRzPjxrZXl3b3JkPlByZWduYW5jeTwva2V5d29yZD48a2V5
d29yZD5GZW1hbGU8L2tleXdvcmQ+PGtleXdvcmQ+SHVtYW5zPC9rZXl3b3JkPjxrZXl3b3JkPipM
YWJvciBQYWluL2RpYWdub3Npczwva2V5d29yZD48a2V5d29yZD5QYWluIE1lYXN1cmVtZW50L21l
dGhvZHM8L2tleXdvcmQ+PGtleXdvcmQ+RW1vdGlvbnM8L2tleXdvcmQ+PC9rZXl3b3Jkcz48ZGF0
ZXM+PHllYXI+MjAyMzwveWVhcj48cHViLWRhdGVzPjxkYXRlPkRlYyAxPC9kYXRlPjwvcHViLWRh
dGVzPjwvZGF0ZXM+PGlzYm4+MDMwNC0zOTU5PC9pc2JuPjxhY2Nlc3Npb24tbnVtPjM3NTU2Mzc4
PC9hY2Nlc3Npb24tbnVtPjx1cmxzPjxyZWxhdGVkLXVybHM+PHVybD5odHRwczovL3d3dy5uY2Jp
Lm5sbS5uaWguZ292L3B1Ym1lZC8zNzU1NjM3ODwvdXJsPjwvcmVsYXRlZC11cmxzPjwvdXJscz48
ZWxlY3Ryb25pYy1yZXNvdXJjZS1udW0+MTAuMTA5Ny9qLnBhaW4uMDAwMDAwMDAwMDAwMzAwNDwv
ZWxlY3Ryb25pYy1yZXNvdXJjZS1udW0+PHJlbW90ZS1kYXRhYmFzZS1uYW1lPk1lZGxpbmU8L3Jl
bW90ZS1kYXRhYmFzZS1uYW1lPjxyZW1vdGUtZGF0YWJhc2UtcHJvdmlkZXI+TkxNPC9yZW1vdGUt
ZGF0YWJhc2UtcHJvdmlkZXI+PGxhbmd1YWdlPmVuZzwvbGFuZ3VhZ2U+PC9yZWNvcmQ+PC9DaXRl
PjwvRW5kTm90ZT4A
</w:fldData>
        </w:fldChar>
      </w:r>
      <w:r w:rsidR="00C06048">
        <w:instrText xml:space="preserve"> ADDIN EN.CITE </w:instrText>
      </w:r>
      <w:r w:rsidR="00C06048">
        <w:fldChar w:fldCharType="begin">
          <w:fldData xml:space="preserve">PEVuZE5vdGU+PENpdGU+PEF1dGhvcj5XZWk8L0F1dGhvcj48WWVhcj4yMDEwPC9ZZWFyPjxSZWNO
dW0+NTgzPC9SZWNOdW0+PERpc3BsYXlUZXh0Pig5NCwgOTUpPC9EaXNwbGF5VGV4dD48cmVjb3Jk
PjxyZWMtbnVtYmVyPjU4MzwvcmVjLW51bWJlcj48Zm9yZWlnbi1rZXlzPjxrZXkgYXBwPSJFTiIg
ZGItaWQ9InJmeDV2MjVyb3dzdDA4ZTU5dGJ4eDl0eTV0MncwYWR3dDUyeCIgdGltZXN0YW1wPSIx
Njg3NDg1OTYxIj41ODM8L2tleT48L2ZvcmVpZ24ta2V5cz48cmVmLXR5cGUgbmFtZT0iSm91cm5h
bCBBcnRpY2xlIj4xNzwvcmVmLXR5cGU+PGNvbnRyaWJ1dG9ycz48YXV0aG9ycz48YXV0aG9yPldl
aSwgQy4gSy48L2F1dGhvcj48YXV0aG9yPkxlbmcsIEMuIFkuPC9hdXRob3I+PGF1dGhvcj5TaWV3
IExpbiwgUy4gSy48L2F1dGhvcj48L2F1dGhvcnM+PC9jb250cmlidXRvcnM+PGF1dGgtYWRkcmVz
cz4xLiBUaGUgU2luZ2Fwb3JlIE5hdGlvbmFsIFVuaXZlcnNpdHkgSG9zcGl0YWwgKE5VSCkgQ2Vu
dHJlIGZvciBFdmlkZW5jZSBCYXNlZCBOdXJzaW5nLCBBbGljZSBMZWUgQ2VudHJlIGZvciBOdXJz
aW5nIFN0dWRpZXMsIE5hdGlvbmFsIFVuaXZlcnNpdHkgb2YgU2luZ2Fwb3JlIChOVVMpIDIuIEFz
c2lzdGFudCBQcm9mZXNzb3IsIE1hc3RlciBpbiBOdXJzaW5nIENvb3JkaW5hdG9yLCBBbGljZSBM
ZWUgQ2VudHJlIGZvciBOdXJzaW5nIFN0dWRpZXMsIFlvbmcgTG9vIExpbiBTY2hvb2wgb2YgTWVk
aWNpbmUsIE5hdGlvbmFsIFVuaXZlcnNpdHkgb2YgU2luZ2Fwb3JlIChOVVMpIDMuIERlcHV0eSBE
aXJlY3RvciAoUGF0aWVudCBTYWZldHkpLCBTdGFuZGFyZHMgJmFtcDsgUXVhbGl0eSBJbXByb3Zl
bWVudCBEaXZpc2lvbiwgTWluaXN0cnkgb2YgSGVhbHRoLCBTaW5nYXBvcmUuPC9hdXRoLWFkZHJl
c3M+PHRpdGxlcz48dGl0bGU+VGhlIHVzZSBvZiB0aGUgVmlzdWFsIEFuYWxvZ3VlIFNjYWxlIGZv
ciB0aGUgYXNzZXNzbWVudCBvZiBsYWJvdXIgcGFpbjogYSBzeXN0ZW1hdGljIHJldmlldzwvdGl0
bGU+PHNlY29uZGFyeS10aXRsZT5KQkkgTGliciBTeXN0IFJldjwvc2Vjb25kYXJ5LXRpdGxlPjwv
dGl0bGVzPjxwZXJpb2RpY2FsPjxmdWxsLXRpdGxlPkpCSSBMaWJyIFN5c3QgUmV2PC9mdWxsLXRp
dGxlPjwvcGVyaW9kaWNhbD48cGFnZXM+OTcyLTEwMTU8L3BhZ2VzPjx2b2x1bWU+ODwvdm9sdW1l
PjxudW1iZXI+MjQ8L251bWJlcj48ZGF0ZXM+PHllYXI+MjAxMDwveWVhcj48L2RhdGVzPjxpc2Ju
PjE4MzgtMjE0MiAoUHJpbnQpJiN4RDsxODM4LTIxNDIgKExpbmtpbmcpPC9pc2JuPjxhY2Nlc3Np
b24tbnVtPjI3ODIwMjA1PC9hY2Nlc3Npb24tbnVtPjx1cmxzPjxyZWxhdGVkLXVybHM+PHVybD5o
dHRwczovL3d3dy5uY2JpLm5sbS5uaWguZ292L3B1Ym1lZC8yNzgyMDIwNTwvdXJsPjwvcmVsYXRl
ZC11cmxzPjwvdXJscz48ZWxlY3Ryb25pYy1yZXNvdXJjZS1udW0+MTAuMTExMjQvMDE5Mzg5MjQt
MjAxMDA4MjQwLTAwMDAxPC9lbGVjdHJvbmljLXJlc291cmNlLW51bT48cmVtb3RlLWRhdGFiYXNl
LW5hbWU+UHViTWVkLW5vdC1NRURMSU5FPC9yZW1vdGUtZGF0YWJhc2UtbmFtZT48cmVtb3RlLWRh
dGFiYXNlLXByb3ZpZGVyPk5MTTwvcmVtb3RlLWRhdGFiYXNlLXByb3ZpZGVyPjxsYW5ndWFnZT5l
bmc8L2xhbmd1YWdlPjwvcmVjb3JkPjwvQ2l0ZT48Q2l0ZT48QXV0aG9yPlpoYW5nPC9BdXRob3I+
PFllYXI+MjAyMzwvWWVhcj48UmVjTnVtPjYyMzwvUmVjTnVtPjxyZWNvcmQ+PHJlYy1udW1iZXI+
NjIzPC9yZWMtbnVtYmVyPjxmb3JlaWduLWtleXM+PGtleSBhcHA9IkVOIiBkYi1pZD0icmZ4NXYy
NXJvd3N0MDhlNTl0Ynh4OXR5NXQydzBhZHd0NTJ4IiB0aW1lc3RhbXA9IjE3MTM5MTY2ODAiPjYy
Mzwva2V5PjwvZm9yZWlnbi1rZXlzPjxyZWYtdHlwZSBuYW1lPSJKb3VybmFsIEFydGljbGUiPjE3
PC9yZWYtdHlwZT48Y29udHJpYnV0b3JzPjxhdXRob3JzPjxhdXRob3I+WmhhbmcsIEUuIFcuPC9h
dXRob3I+PGF1dGhvcj5Kb25lcywgTC4gRS48L2F1dGhvcj48YXV0aG9yPldoaXRidXJuLCBMLiBZ
LjwvYXV0aG9yPjwvYXV0aG9ycz48L2NvbnRyaWJ1dG9ycz48YXV0aC1hZGRyZXNzPkRlcGFydG1l
bnQgb2YgTWljcm9iaW9sb2d5LCBBbmF0b215LCBQaHlzaW9sb2d5IGFuZCBQaGFybWFjb2xvZ3ks
IFNjaG9vbCBvZiBBZ3JpY3VsdHVyZSwgQmlvbWVkaWNpbmUgYW5kIEVudmlyb25tZW50LCBMYSBU
cm9iZSBVbml2ZXJzaXR5LCBCdW5kb29yYSwgQXVzdHJhbGlhLiYjeEQ7SGVhbHRoIFNvY2lhbCBT
Y2llbmNlcyBDbHVzdGVyLCBTaW5nYXBvcmUgSW5zdGl0dXRlIG9mIFRlY2hub2xvZ3ksIFNpbmdh
cG9yZS4mI3hEO0p1ZGl0aCBMdW1sZXkgQ2VudHJlLCBTY2hvb2wgb2YgTnVyc2luZyBhbmQgTWlk
d2lmZXJ5LCBMYSBUcm9iZSBVbml2ZXJzaXR5LCBCdW5kb29yYSwgQXVzdHJhbGlhLjwvYXV0aC1h
ZGRyZXNzPjx0aXRsZXM+PHRpdGxlPlRvb2xzIGZvciBhc3Nlc3NpbmcgbGFib3VyIHBhaW46IGEg
Y29tcHJlaGVuc2l2ZSByZXZpZXcgb2YgcmVzZWFyY2ggbGl0ZXJhdHVyZTwvdGl0bGU+PHNlY29u
ZGFyeS10aXRsZT5QYWluPC9zZWNvbmRhcnktdGl0bGU+PC90aXRsZXM+PHBlcmlvZGljYWw+PGZ1
bGwtdGl0bGU+UGFpbjwvZnVsbC10aXRsZT48L3BlcmlvZGljYWw+PHBhZ2VzPjI2NDItMjY1Mjwv
cGFnZXM+PHZvbHVtZT4xNjQ8L3ZvbHVtZT48bnVtYmVyPjEyPC9udW1iZXI+PGVkaXRpb24+MjAy
MzA4MDI8L2VkaXRpb24+PGtleXdvcmRzPjxrZXl3b3JkPlByZWduYW5jeTwva2V5d29yZD48a2V5
d29yZD5GZW1hbGU8L2tleXdvcmQ+PGtleXdvcmQ+SHVtYW5zPC9rZXl3b3JkPjxrZXl3b3JkPipM
YWJvciBQYWluL2RpYWdub3Npczwva2V5d29yZD48a2V5d29yZD5QYWluIE1lYXN1cmVtZW50L21l
dGhvZHM8L2tleXdvcmQ+PGtleXdvcmQ+RW1vdGlvbnM8L2tleXdvcmQ+PC9rZXl3b3Jkcz48ZGF0
ZXM+PHllYXI+MjAyMzwveWVhcj48cHViLWRhdGVzPjxkYXRlPkRlYyAxPC9kYXRlPjwvcHViLWRh
dGVzPjwvZGF0ZXM+PGlzYm4+MDMwNC0zOTU5PC9pc2JuPjxhY2Nlc3Npb24tbnVtPjM3NTU2Mzc4
PC9hY2Nlc3Npb24tbnVtPjx1cmxzPjxyZWxhdGVkLXVybHM+PHVybD5odHRwczovL3d3dy5uY2Jp
Lm5sbS5uaWguZ292L3B1Ym1lZC8zNzU1NjM3ODwvdXJsPjwvcmVsYXRlZC11cmxzPjwvdXJscz48
ZWxlY3Ryb25pYy1yZXNvdXJjZS1udW0+MTAuMTA5Ny9qLnBhaW4uMDAwMDAwMDAwMDAwMzAwNDwv
ZWxlY3Ryb25pYy1yZXNvdXJjZS1udW0+PHJlbW90ZS1kYXRhYmFzZS1uYW1lPk1lZGxpbmU8L3Jl
bW90ZS1kYXRhYmFzZS1uYW1lPjxyZW1vdGUtZGF0YWJhc2UtcHJvdmlkZXI+TkxNPC9yZW1vdGUt
ZGF0YWJhc2UtcHJvdmlkZXI+PGxhbmd1YWdlPmVuZzwvbGFuZ3VhZ2U+PC9yZWNvcmQ+PC9DaXRl
PjwvRW5kTm90ZT4A
</w:fldData>
        </w:fldChar>
      </w:r>
      <w:r w:rsidR="00C06048">
        <w:instrText xml:space="preserve"> ADDIN EN.CITE.DATA </w:instrText>
      </w:r>
      <w:r w:rsidR="00C06048">
        <w:fldChar w:fldCharType="end"/>
      </w:r>
      <w:r w:rsidR="00AE1AEC" w:rsidRPr="006D3524">
        <w:fldChar w:fldCharType="separate"/>
      </w:r>
      <w:r w:rsidR="00AE1AEC">
        <w:rPr>
          <w:noProof/>
        </w:rPr>
        <w:t>(</w:t>
      </w:r>
      <w:hyperlink w:anchor="_ENREF_94" w:tooltip="Wei, 2010 #583" w:history="1">
        <w:r w:rsidR="00C06048">
          <w:rPr>
            <w:noProof/>
          </w:rPr>
          <w:t>94</w:t>
        </w:r>
      </w:hyperlink>
      <w:r w:rsidR="00AE1AEC">
        <w:rPr>
          <w:noProof/>
        </w:rPr>
        <w:t xml:space="preserve">, </w:t>
      </w:r>
      <w:hyperlink w:anchor="_ENREF_95" w:tooltip="Zhang, 2023 #623" w:history="1">
        <w:r w:rsidR="00C06048">
          <w:rPr>
            <w:noProof/>
          </w:rPr>
          <w:t>95</w:t>
        </w:r>
      </w:hyperlink>
      <w:r w:rsidR="00AE1AEC">
        <w:rPr>
          <w:noProof/>
        </w:rPr>
        <w:t>)</w:t>
      </w:r>
      <w:r w:rsidR="00AE1AEC" w:rsidRPr="006D3524">
        <w:fldChar w:fldCharType="end"/>
      </w:r>
      <w:r w:rsidRPr="006D3524">
        <w:t xml:space="preserve">. The MCID can vary from 8 to 40 mm across different patient groups (mean 17 mm; 95% CI 15 to 19 mm) </w:t>
      </w:r>
      <w:r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 </w:instrText>
      </w:r>
      <w:r w:rsidR="002B463D" w:rsidRPr="006D3524">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instrText xml:space="preserve"> ADDIN EN.CITE.DATA </w:instrText>
      </w:r>
      <w:r w:rsidR="002B463D" w:rsidRPr="006D3524">
        <w:fldChar w:fldCharType="end"/>
      </w:r>
      <w:r w:rsidRPr="006D3524">
        <w:fldChar w:fldCharType="separate"/>
      </w:r>
      <w:r w:rsidR="002B463D" w:rsidRPr="006D3524">
        <w:rPr>
          <w:noProof/>
        </w:rPr>
        <w:t>(</w:t>
      </w:r>
      <w:hyperlink w:anchor="_ENREF_60" w:tooltip="Olsen, 2017 #521" w:history="1">
        <w:r w:rsidR="00C06048" w:rsidRPr="006D3524">
          <w:rPr>
            <w:noProof/>
          </w:rPr>
          <w:t>60</w:t>
        </w:r>
      </w:hyperlink>
      <w:r w:rsidR="002B463D" w:rsidRPr="006D3524">
        <w:rPr>
          <w:noProof/>
        </w:rPr>
        <w:t>)</w:t>
      </w:r>
      <w:r w:rsidRPr="006D3524">
        <w:fldChar w:fldCharType="end"/>
      </w:r>
      <w:r w:rsidRPr="006D3524">
        <w:t xml:space="preserve">. </w:t>
      </w:r>
    </w:p>
    <w:p w14:paraId="566F2A2A" w14:textId="0B6ACBF1" w:rsidR="00595776" w:rsidRPr="006D3524" w:rsidRDefault="00595776" w:rsidP="00595776">
      <w:pPr>
        <w:pStyle w:val="BodyText"/>
      </w:pPr>
      <w:r w:rsidRPr="006D3524">
        <w:lastRenderedPageBreak/>
        <w:t xml:space="preserve">Pooled results of </w:t>
      </w:r>
      <w:r w:rsidR="004F7A13" w:rsidRPr="006D3524">
        <w:t>8</w:t>
      </w:r>
      <w:r w:rsidRPr="006D3524">
        <w:t xml:space="preserve"> RCTs (total </w:t>
      </w:r>
      <w:r w:rsidR="004F7A13" w:rsidRPr="006D3524">
        <w:t>61</w:t>
      </w:r>
      <w:r w:rsidRPr="006D3524">
        <w:t xml:space="preserve">5 participants) suggest an effect in favour of acupressure compared with the </w:t>
      </w:r>
      <w:r w:rsidR="004F7A13" w:rsidRPr="006D3524">
        <w:t>control</w:t>
      </w:r>
      <w:r w:rsidRPr="006D3524">
        <w:t xml:space="preserve"> groups (MD </w:t>
      </w:r>
      <w:r w:rsidRPr="006D3524">
        <w:rPr>
          <w:rFonts w:ascii="Symbol" w:eastAsia="Symbol" w:hAnsi="Symbol" w:cs="Symbol"/>
        </w:rPr>
        <w:sym w:font="Symbol" w:char="F02D"/>
      </w:r>
      <w:r w:rsidRPr="006D3524">
        <w:t>1.</w:t>
      </w:r>
      <w:r w:rsidR="004F7A13" w:rsidRPr="006D3524">
        <w:t>72</w:t>
      </w:r>
      <w:r w:rsidRPr="006D3524">
        <w:t xml:space="preserve">; 95% CI </w:t>
      </w:r>
      <w:r w:rsidRPr="006D3524">
        <w:rPr>
          <w:rFonts w:ascii="Symbol" w:eastAsia="Symbol" w:hAnsi="Symbol" w:cs="Symbol"/>
        </w:rPr>
        <w:sym w:font="Symbol" w:char="F02D"/>
      </w:r>
      <w:r w:rsidR="004F7A13" w:rsidRPr="006D3524">
        <w:t>2.58</w:t>
      </w:r>
      <w:r w:rsidRPr="006D3524">
        <w:t xml:space="preserve">, </w:t>
      </w:r>
      <w:r w:rsidRPr="006D3524">
        <w:rPr>
          <w:rFonts w:ascii="Symbol" w:eastAsia="Symbol" w:hAnsi="Symbol" w:cs="Symbol"/>
        </w:rPr>
        <w:sym w:font="Symbol" w:char="F02D"/>
      </w:r>
      <w:r w:rsidRPr="006D3524">
        <w:t>0.</w:t>
      </w:r>
      <w:r w:rsidR="004F7A13" w:rsidRPr="006D3524">
        <w:t>8</w:t>
      </w:r>
      <w:r w:rsidRPr="006D3524">
        <w:t xml:space="preserve">5; </w:t>
      </w:r>
      <w:r w:rsidRPr="006D3524">
        <w:rPr>
          <w:rStyle w:val="Emphasis"/>
        </w:rPr>
        <w:t>p</w:t>
      </w:r>
      <w:r w:rsidRPr="006D3524">
        <w:t> = 0.00</w:t>
      </w:r>
      <w:r w:rsidR="004F7A13" w:rsidRPr="006D3524">
        <w:t>01</w:t>
      </w:r>
      <w:r w:rsidRPr="006D3524">
        <w:t>) but there was substantial statistical heterogeneity (I</w:t>
      </w:r>
      <w:r w:rsidRPr="006D3524">
        <w:rPr>
          <w:rStyle w:val="FootnoteReference"/>
        </w:rPr>
        <w:t>2</w:t>
      </w:r>
      <w:r w:rsidRPr="006D3524">
        <w:t xml:space="preserve"> = </w:t>
      </w:r>
      <w:r w:rsidR="004F7A13" w:rsidRPr="006D3524">
        <w:t>88</w:t>
      </w:r>
      <w:r w:rsidRPr="006D3524">
        <w:t xml:space="preserve">%; </w:t>
      </w:r>
      <w:r w:rsidRPr="006D3524">
        <w:rPr>
          <w:rStyle w:val="Emphasis"/>
        </w:rPr>
        <w:t>p</w:t>
      </w:r>
      <w:r w:rsidRPr="006D3524">
        <w:t> &lt; 0.00001) that did not materially change when the standard mean difference was considered (I</w:t>
      </w:r>
      <w:r w:rsidRPr="006D3524">
        <w:rPr>
          <w:rStyle w:val="FootnoteReference"/>
        </w:rPr>
        <w:t>2</w:t>
      </w:r>
      <w:r w:rsidRPr="006D3524">
        <w:t xml:space="preserve"> = 8</w:t>
      </w:r>
      <w:r w:rsidR="00F31FBA" w:rsidRPr="006D3524">
        <w:t>2</w:t>
      </w:r>
      <w:r w:rsidRPr="006D3524">
        <w:t xml:space="preserve">%). The clinical importance of the </w:t>
      </w:r>
      <w:r w:rsidR="00F31FBA" w:rsidRPr="006D3524">
        <w:t>change score</w:t>
      </w:r>
      <w:r w:rsidRPr="006D3524">
        <w:t xml:space="preserve"> is not clear.</w:t>
      </w:r>
    </w:p>
    <w:p w14:paraId="018C34BB" w14:textId="2C9F10D2" w:rsidR="00595776" w:rsidRPr="006D3524" w:rsidRDefault="00595776" w:rsidP="003F162D">
      <w:pPr>
        <w:pStyle w:val="BodyText"/>
      </w:pPr>
      <w:r w:rsidRPr="006D3524">
        <w:t xml:space="preserve">Data from </w:t>
      </w:r>
      <w:r w:rsidR="00F31FBA" w:rsidRPr="006D3524">
        <w:t>1</w:t>
      </w:r>
      <w:r w:rsidRPr="006D3524">
        <w:t xml:space="preserve"> RCT</w:t>
      </w:r>
      <w:r w:rsidR="005474EB" w:rsidRPr="006D3524">
        <w:t xml:space="preserve"> (Calik 2014)</w:t>
      </w:r>
      <w:r w:rsidRPr="006D3524">
        <w:t xml:space="preserve"> w</w:t>
      </w:r>
      <w:r w:rsidR="005474EB" w:rsidRPr="006D3524">
        <w:t>as</w:t>
      </w:r>
      <w:r w:rsidRPr="006D3524">
        <w:t xml:space="preserve"> not able to be included in the meta-analysis</w:t>
      </w:r>
      <w:r w:rsidR="005474EB" w:rsidRPr="006D3524">
        <w:t>. An effect favouring acupressure was noted (</w:t>
      </w:r>
      <w:r w:rsidR="005474EB" w:rsidRPr="006D3524">
        <w:rPr>
          <w:rStyle w:val="Emphasis"/>
        </w:rPr>
        <w:t>p</w:t>
      </w:r>
      <w:r w:rsidR="005474EB" w:rsidRPr="006D3524">
        <w:t> &lt; 0.001</w:t>
      </w:r>
      <w:r w:rsidRPr="006D3524">
        <w:t>).</w:t>
      </w:r>
    </w:p>
    <w:p w14:paraId="58FB080C" w14:textId="77777777" w:rsidR="003F162D" w:rsidRPr="006D3524" w:rsidRDefault="003F162D" w:rsidP="00944377">
      <w:pPr>
        <w:pStyle w:val="Heading4"/>
      </w:pPr>
      <w:r w:rsidRPr="006D3524">
        <w:t>Comparison 3 (vs active)</w:t>
      </w:r>
    </w:p>
    <w:p w14:paraId="31709864" w14:textId="4D9A3108" w:rsidR="003F162D" w:rsidRPr="006D3524" w:rsidRDefault="0001745E" w:rsidP="003F162D">
      <w:pPr>
        <w:pStyle w:val="BodyText"/>
      </w:pPr>
      <w:r w:rsidRPr="006D3524">
        <w:t>The</w:t>
      </w:r>
      <w:r w:rsidR="003F162D" w:rsidRPr="006D3524">
        <w:t xml:space="preserve"> </w:t>
      </w:r>
      <w:r w:rsidR="00423540" w:rsidRPr="006D3524">
        <w:t>systematic review</w:t>
      </w:r>
      <w:r w:rsidR="003F162D" w:rsidRPr="006D3524">
        <w:t xml:space="preserve">s found </w:t>
      </w:r>
      <w:r w:rsidRPr="006D3524">
        <w:t xml:space="preserve">one </w:t>
      </w:r>
      <w:r w:rsidR="003F162D" w:rsidRPr="006D3524">
        <w:t>RCT</w:t>
      </w:r>
      <w:r w:rsidR="00054F57" w:rsidRPr="006D3524">
        <w:t xml:space="preserve"> (Chung 2003) </w:t>
      </w:r>
      <w:r w:rsidR="003F162D" w:rsidRPr="006D3524">
        <w:t>comparing acupressure with an active intervention</w:t>
      </w:r>
      <w:r w:rsidRPr="006D3524">
        <w:t xml:space="preserve"> (effleurage)</w:t>
      </w:r>
      <w:r w:rsidR="003F162D" w:rsidRPr="006D3524">
        <w:t xml:space="preserve"> </w:t>
      </w:r>
      <w:r w:rsidR="00BA26F5" w:rsidRPr="006D3524">
        <w:t xml:space="preserve">in </w:t>
      </w:r>
      <w:r w:rsidR="00D62A1D" w:rsidRPr="006D3524">
        <w:t>pregnant females (requiring labour induction or in active labour)</w:t>
      </w:r>
      <w:r w:rsidR="003F162D" w:rsidRPr="006D3524">
        <w:t>.</w:t>
      </w:r>
      <w:r w:rsidR="00D62A1D" w:rsidRPr="006D3524">
        <w:t xml:space="preserve"> There were no data reported for this comparison. </w:t>
      </w:r>
    </w:p>
    <w:p w14:paraId="6366EFA2" w14:textId="77777777" w:rsidR="00552676" w:rsidRPr="006D3524" w:rsidRDefault="00552676" w:rsidP="00552676">
      <w:pPr>
        <w:pStyle w:val="Heading3"/>
      </w:pPr>
      <w:bookmarkStart w:id="222" w:name="_Toc165549958"/>
      <w:r w:rsidRPr="006D3524">
        <w:t>Summary of findings and evidence statements</w:t>
      </w:r>
      <w:bookmarkEnd w:id="222"/>
      <w:r w:rsidRPr="006D3524">
        <w:t xml:space="preserve"> </w:t>
      </w:r>
    </w:p>
    <w:p w14:paraId="7F040DD6" w14:textId="77777777" w:rsidR="00552676" w:rsidRPr="006D3524" w:rsidRDefault="00552676" w:rsidP="00552676">
      <w:pPr>
        <w:pStyle w:val="Heading4"/>
      </w:pPr>
      <w:r w:rsidRPr="006D3524">
        <w:t>Comparison 1 (vs sham)</w:t>
      </w:r>
    </w:p>
    <w:p w14:paraId="4F62B6E7" w14:textId="7F378700" w:rsidR="00552676" w:rsidRPr="006D3524" w:rsidRDefault="00183F92" w:rsidP="00552676">
      <w:pPr>
        <w:pStyle w:val="BodyText"/>
      </w:pPr>
      <w:r w:rsidRPr="006D3524">
        <w:t>There were 1</w:t>
      </w:r>
      <w:r w:rsidR="00EE3934" w:rsidRPr="006D3524">
        <w:t xml:space="preserve">6 </w:t>
      </w:r>
      <w:r w:rsidRPr="006D3524">
        <w:t xml:space="preserve">RCTs identified by the included systematic reviews that compared acupressure with </w:t>
      </w:r>
      <w:r w:rsidR="00EE3934" w:rsidRPr="006D3524">
        <w:t>sham</w:t>
      </w:r>
      <w:r w:rsidRPr="006D3524">
        <w:t xml:space="preserve"> in pregnant </w:t>
      </w:r>
      <w:r w:rsidR="003F42C2">
        <w:t xml:space="preserve">females </w:t>
      </w:r>
      <w:r w:rsidRPr="006D3524">
        <w:t>(requiring labour induction or in labour) and contributed data to 2</w:t>
      </w:r>
      <w:r w:rsidR="00EE3934" w:rsidRPr="006D3524">
        <w:t xml:space="preserve"> critical or important</w:t>
      </w:r>
      <w:r w:rsidRPr="006D3524">
        <w:t xml:space="preserve"> outcomes. </w:t>
      </w:r>
    </w:p>
    <w:tbl>
      <w:tblPr>
        <w:tblW w:w="5019" w:type="pct"/>
        <w:tblLayout w:type="fixed"/>
        <w:tblCellMar>
          <w:left w:w="57" w:type="dxa"/>
          <w:right w:w="57" w:type="dxa"/>
        </w:tblCellMar>
        <w:tblLook w:val="04A0" w:firstRow="1" w:lastRow="0" w:firstColumn="1" w:lastColumn="0" w:noHBand="0" w:noVBand="1"/>
      </w:tblPr>
      <w:tblGrid>
        <w:gridCol w:w="1698"/>
        <w:gridCol w:w="1348"/>
        <w:gridCol w:w="1348"/>
        <w:gridCol w:w="849"/>
        <w:gridCol w:w="1135"/>
        <w:gridCol w:w="1135"/>
        <w:gridCol w:w="2269"/>
      </w:tblGrid>
      <w:tr w:rsidR="00552676" w:rsidRPr="006D3524" w14:paraId="0752953F"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190F9EFA" w14:textId="6E5C49D5" w:rsidR="00552676" w:rsidRPr="006D3524" w:rsidRDefault="00552676" w:rsidP="00AE2F22">
            <w:pPr>
              <w:pStyle w:val="TableH1"/>
              <w:rPr>
                <w:lang w:val="en-AU"/>
              </w:rPr>
            </w:pPr>
            <w:r w:rsidRPr="006D3524">
              <w:rPr>
                <w:lang w:val="en-AU"/>
              </w:rPr>
              <w:t xml:space="preserve">Acupressure compared to sham for </w:t>
            </w:r>
            <w:r w:rsidR="000B0995" w:rsidRPr="006D3524">
              <w:rPr>
                <w:lang w:val="en-AU"/>
              </w:rPr>
              <w:t>pregnancy</w:t>
            </w:r>
            <w:r w:rsidR="004A07B6" w:rsidRPr="006D3524">
              <w:rPr>
                <w:lang w:val="en-AU"/>
              </w:rPr>
              <w:t xml:space="preserve"> and childbirth</w:t>
            </w:r>
          </w:p>
        </w:tc>
      </w:tr>
      <w:tr w:rsidR="00552676" w:rsidRPr="006D3524" w14:paraId="50C89B30"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55C71F6A" w14:textId="2FBD18D9" w:rsidR="00552676" w:rsidRPr="006D3524" w:rsidRDefault="00552676" w:rsidP="00AE2F22">
            <w:pPr>
              <w:pStyle w:val="Tabletext"/>
            </w:pPr>
            <w:r w:rsidRPr="006D3524">
              <w:rPr>
                <w:rStyle w:val="Strong"/>
              </w:rPr>
              <w:t xml:space="preserve">Patient or population: </w:t>
            </w:r>
            <w:r w:rsidRPr="006D3524">
              <w:t xml:space="preserve">pregnant females (requiring labour induction or in active labour) </w:t>
            </w:r>
          </w:p>
          <w:p w14:paraId="1D0B4155" w14:textId="07BB641B" w:rsidR="00552676" w:rsidRPr="006D3524" w:rsidRDefault="00552676" w:rsidP="00AE2F22">
            <w:pPr>
              <w:pStyle w:val="Tabletext"/>
            </w:pPr>
            <w:r w:rsidRPr="006D3524">
              <w:rPr>
                <w:rStyle w:val="Strong"/>
              </w:rPr>
              <w:t xml:space="preserve">Setting: </w:t>
            </w:r>
            <w:r w:rsidRPr="006D3524">
              <w:t xml:space="preserve">community or hospital </w:t>
            </w:r>
          </w:p>
          <w:p w14:paraId="53D61A77" w14:textId="77777777" w:rsidR="00552676" w:rsidRPr="006D3524" w:rsidRDefault="00552676" w:rsidP="00AE2F22">
            <w:pPr>
              <w:pStyle w:val="Tabletext"/>
            </w:pPr>
            <w:r w:rsidRPr="006D3524">
              <w:rPr>
                <w:rStyle w:val="Strong"/>
              </w:rPr>
              <w:t xml:space="preserve">Intervention: </w:t>
            </w:r>
            <w:r w:rsidRPr="006D3524">
              <w:t>acupressure</w:t>
            </w:r>
          </w:p>
          <w:p w14:paraId="57C23719" w14:textId="30EFB399" w:rsidR="00552676" w:rsidRPr="006D3524" w:rsidRDefault="00552676" w:rsidP="00AE2F22">
            <w:pPr>
              <w:pStyle w:val="Tabletext"/>
              <w:rPr>
                <w:rFonts w:eastAsia="Times New Roman"/>
              </w:rPr>
            </w:pPr>
            <w:r w:rsidRPr="006D3524">
              <w:rPr>
                <w:rStyle w:val="Strong"/>
              </w:rPr>
              <w:t xml:space="preserve">Comparison: </w:t>
            </w:r>
            <w:r w:rsidRPr="006D3524">
              <w:t>sham</w:t>
            </w:r>
          </w:p>
        </w:tc>
      </w:tr>
      <w:tr w:rsidR="00552676" w:rsidRPr="006D3524" w14:paraId="12FAA94F" w14:textId="77777777" w:rsidTr="00AE2F22">
        <w:trPr>
          <w:cantSplit/>
          <w:tblHeader/>
        </w:trPr>
        <w:tc>
          <w:tcPr>
            <w:tcW w:w="868" w:type="pct"/>
            <w:vMerge w:val="restart"/>
            <w:tcBorders>
              <w:right w:val="single" w:sz="6" w:space="0" w:color="EFEFEF"/>
            </w:tcBorders>
            <w:shd w:val="clear" w:color="auto" w:fill="006579" w:themeFill="accent2"/>
            <w:vAlign w:val="center"/>
            <w:hideMark/>
          </w:tcPr>
          <w:p w14:paraId="3AF669DD" w14:textId="77777777" w:rsidR="00552676" w:rsidRPr="00F30EB3" w:rsidRDefault="00552676" w:rsidP="00F30EB3">
            <w:pPr>
              <w:pStyle w:val="Tabletext8pt"/>
              <w:rPr>
                <w:rStyle w:val="Strong"/>
              </w:rPr>
            </w:pPr>
            <w:r w:rsidRPr="00F30EB3">
              <w:rPr>
                <w:rStyle w:val="Strong"/>
                <w:color w:val="F9F9F9" w:themeColor="background1"/>
              </w:rPr>
              <w:t>Outcomes</w:t>
            </w:r>
          </w:p>
        </w:tc>
        <w:tc>
          <w:tcPr>
            <w:tcW w:w="1378" w:type="pct"/>
            <w:gridSpan w:val="2"/>
            <w:tcBorders>
              <w:top w:val="single" w:sz="6" w:space="0" w:color="EFEFEF"/>
              <w:right w:val="single" w:sz="6" w:space="0" w:color="EFEFEF"/>
            </w:tcBorders>
            <w:shd w:val="clear" w:color="auto" w:fill="E0E0E0"/>
            <w:vAlign w:val="center"/>
            <w:hideMark/>
          </w:tcPr>
          <w:p w14:paraId="1A480C91" w14:textId="77777777" w:rsidR="00552676" w:rsidRPr="006D3524" w:rsidRDefault="00552676" w:rsidP="00AE2F22">
            <w:pPr>
              <w:pStyle w:val="Tabletext8pt"/>
              <w:rPr>
                <w:rStyle w:val="Strong"/>
              </w:rPr>
            </w:pPr>
            <w:r w:rsidRPr="006D3524">
              <w:rPr>
                <w:rStyle w:val="Strong"/>
              </w:rPr>
              <w:t>Anticipated absolute effects* (95% CI)</w:t>
            </w:r>
          </w:p>
        </w:tc>
        <w:tc>
          <w:tcPr>
            <w:tcW w:w="434" w:type="pct"/>
            <w:vMerge w:val="restart"/>
            <w:tcBorders>
              <w:right w:val="single" w:sz="6" w:space="0" w:color="EFEFEF"/>
            </w:tcBorders>
            <w:shd w:val="clear" w:color="auto" w:fill="006579" w:themeFill="accent2"/>
            <w:vAlign w:val="center"/>
            <w:hideMark/>
          </w:tcPr>
          <w:p w14:paraId="5916E2E0" w14:textId="77777777" w:rsidR="00552676" w:rsidRPr="00F30EB3" w:rsidRDefault="00552676"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0" w:type="pct"/>
            <w:vMerge w:val="restart"/>
            <w:tcBorders>
              <w:right w:val="single" w:sz="6" w:space="0" w:color="EFEFEF"/>
            </w:tcBorders>
            <w:shd w:val="clear" w:color="auto" w:fill="006579" w:themeFill="accent2"/>
            <w:vAlign w:val="center"/>
            <w:hideMark/>
          </w:tcPr>
          <w:p w14:paraId="5E0AA129" w14:textId="77777777" w:rsidR="00552676" w:rsidRPr="00F30EB3" w:rsidRDefault="00552676"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80" w:type="pct"/>
            <w:vMerge w:val="restart"/>
            <w:tcBorders>
              <w:right w:val="single" w:sz="6" w:space="0" w:color="EFEFEF"/>
            </w:tcBorders>
            <w:shd w:val="clear" w:color="auto" w:fill="006579" w:themeFill="accent2"/>
            <w:vAlign w:val="center"/>
            <w:hideMark/>
          </w:tcPr>
          <w:p w14:paraId="58D5906A" w14:textId="77777777" w:rsidR="00552676" w:rsidRPr="00F30EB3" w:rsidRDefault="00552676"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160" w:type="pct"/>
            <w:vMerge w:val="restart"/>
            <w:tcBorders>
              <w:right w:val="single" w:sz="6" w:space="0" w:color="EFEFEF"/>
            </w:tcBorders>
            <w:shd w:val="clear" w:color="auto" w:fill="006579" w:themeFill="accent2"/>
            <w:vAlign w:val="center"/>
            <w:hideMark/>
          </w:tcPr>
          <w:p w14:paraId="14120947" w14:textId="77777777" w:rsidR="00552676" w:rsidRPr="00F30EB3" w:rsidRDefault="00552676" w:rsidP="00F30EB3">
            <w:pPr>
              <w:pStyle w:val="Tabletext8pt"/>
              <w:rPr>
                <w:rStyle w:val="Strong"/>
              </w:rPr>
            </w:pPr>
            <w:r w:rsidRPr="00F30EB3">
              <w:rPr>
                <w:rStyle w:val="Strong"/>
                <w:color w:val="F9F9F9" w:themeColor="background1"/>
              </w:rPr>
              <w:t>Evidence statement</w:t>
            </w:r>
          </w:p>
        </w:tc>
      </w:tr>
      <w:tr w:rsidR="00552676" w:rsidRPr="006D3524" w14:paraId="0FA55497" w14:textId="77777777" w:rsidTr="00AE2F22">
        <w:trPr>
          <w:cantSplit/>
          <w:tblHeader/>
        </w:trPr>
        <w:tc>
          <w:tcPr>
            <w:tcW w:w="868" w:type="pct"/>
            <w:vMerge/>
            <w:tcBorders>
              <w:right w:val="single" w:sz="6" w:space="0" w:color="EFEFEF"/>
            </w:tcBorders>
            <w:shd w:val="clear" w:color="auto" w:fill="006579" w:themeFill="accent2"/>
            <w:vAlign w:val="center"/>
            <w:hideMark/>
          </w:tcPr>
          <w:p w14:paraId="353DFE3D" w14:textId="77777777" w:rsidR="00552676" w:rsidRPr="006D3524" w:rsidRDefault="00552676" w:rsidP="00AE2F22">
            <w:pPr>
              <w:pStyle w:val="Tabletext8pt"/>
              <w:rPr>
                <w:rFonts w:eastAsiaTheme="minorEastAsia"/>
                <w:color w:val="FFFFFF"/>
              </w:rPr>
            </w:pPr>
          </w:p>
        </w:tc>
        <w:tc>
          <w:tcPr>
            <w:tcW w:w="689" w:type="pct"/>
            <w:tcBorders>
              <w:top w:val="single" w:sz="6" w:space="0" w:color="EFEFEF"/>
              <w:right w:val="single" w:sz="6" w:space="0" w:color="EFEFEF"/>
            </w:tcBorders>
            <w:shd w:val="clear" w:color="auto" w:fill="E0E0E0"/>
            <w:vAlign w:val="center"/>
            <w:hideMark/>
          </w:tcPr>
          <w:p w14:paraId="264F2907" w14:textId="77777777" w:rsidR="00552676" w:rsidRPr="006D3524" w:rsidRDefault="00552676" w:rsidP="00AE2F22">
            <w:pPr>
              <w:pStyle w:val="Tabletext8pt"/>
              <w:rPr>
                <w:rStyle w:val="Strong"/>
              </w:rPr>
            </w:pPr>
            <w:r w:rsidRPr="006D3524">
              <w:rPr>
                <w:rStyle w:val="Strong"/>
              </w:rPr>
              <w:t>Risk with control</w:t>
            </w:r>
          </w:p>
        </w:tc>
        <w:tc>
          <w:tcPr>
            <w:tcW w:w="689" w:type="pct"/>
            <w:tcBorders>
              <w:top w:val="single" w:sz="6" w:space="0" w:color="EFEFEF"/>
              <w:right w:val="single" w:sz="6" w:space="0" w:color="EFEFEF"/>
            </w:tcBorders>
            <w:shd w:val="clear" w:color="auto" w:fill="E0E0E0"/>
            <w:vAlign w:val="center"/>
            <w:hideMark/>
          </w:tcPr>
          <w:p w14:paraId="45E5B43B" w14:textId="77777777" w:rsidR="00552676" w:rsidRPr="006D3524" w:rsidRDefault="00552676" w:rsidP="00AE2F22">
            <w:pPr>
              <w:pStyle w:val="Tabletext8pt"/>
              <w:rPr>
                <w:rStyle w:val="Strong"/>
              </w:rPr>
            </w:pPr>
            <w:r w:rsidRPr="006D3524">
              <w:rPr>
                <w:rStyle w:val="Strong"/>
              </w:rPr>
              <w:t>Risk with acupressure</w:t>
            </w:r>
          </w:p>
        </w:tc>
        <w:tc>
          <w:tcPr>
            <w:tcW w:w="434" w:type="pct"/>
            <w:vMerge/>
            <w:tcBorders>
              <w:right w:val="single" w:sz="6" w:space="0" w:color="EFEFEF"/>
            </w:tcBorders>
            <w:shd w:val="clear" w:color="auto" w:fill="006579" w:themeFill="accent2"/>
            <w:vAlign w:val="center"/>
            <w:hideMark/>
          </w:tcPr>
          <w:p w14:paraId="1840083D" w14:textId="77777777" w:rsidR="00552676" w:rsidRPr="006D3524" w:rsidRDefault="00552676"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6B88C69A" w14:textId="77777777" w:rsidR="00552676" w:rsidRPr="006D3524" w:rsidRDefault="00552676"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7937F5DB" w14:textId="77777777" w:rsidR="00552676" w:rsidRPr="006D3524" w:rsidRDefault="00552676" w:rsidP="00AE2F22">
            <w:pPr>
              <w:pStyle w:val="Tabletext8pt"/>
              <w:rPr>
                <w:rFonts w:eastAsiaTheme="minorEastAsia"/>
                <w:color w:val="FFFFFF"/>
              </w:rPr>
            </w:pPr>
          </w:p>
        </w:tc>
        <w:tc>
          <w:tcPr>
            <w:tcW w:w="1160" w:type="pct"/>
            <w:vMerge/>
            <w:tcBorders>
              <w:right w:val="single" w:sz="6" w:space="0" w:color="EFEFEF"/>
            </w:tcBorders>
            <w:shd w:val="clear" w:color="auto" w:fill="006579" w:themeFill="accent2"/>
            <w:vAlign w:val="center"/>
            <w:hideMark/>
          </w:tcPr>
          <w:p w14:paraId="72DFD2C2" w14:textId="77777777" w:rsidR="00552676" w:rsidRPr="006D3524" w:rsidRDefault="00552676" w:rsidP="00AE2F22">
            <w:pPr>
              <w:pStyle w:val="Tabletext8pt"/>
              <w:rPr>
                <w:rFonts w:eastAsiaTheme="minorEastAsia"/>
                <w:color w:val="FFFFFF"/>
              </w:rPr>
            </w:pPr>
          </w:p>
        </w:tc>
      </w:tr>
      <w:tr w:rsidR="00E1593C" w:rsidRPr="006D3524" w14:paraId="04F1AC91" w14:textId="77777777" w:rsidTr="0042147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192883CC" w14:textId="44F59298" w:rsidR="00E1593C" w:rsidRPr="006D3524" w:rsidRDefault="005C48A4" w:rsidP="001E428C">
            <w:pPr>
              <w:pStyle w:val="Tabletext8pt"/>
              <w:jc w:val="left"/>
              <w:rPr>
                <w:szCs w:val="18"/>
              </w:rPr>
            </w:pPr>
            <w:r w:rsidRPr="006D3524">
              <w:rPr>
                <w:rFonts w:eastAsia="Times New Roman"/>
                <w:szCs w:val="18"/>
              </w:rPr>
              <w:t>Birth experience</w:t>
            </w:r>
            <w:r w:rsidRPr="006D3524">
              <w:rPr>
                <w:rFonts w:eastAsia="Times New Roman"/>
                <w:szCs w:val="18"/>
              </w:rPr>
              <w:br/>
              <w:t>assessed with: Duration of labour (mins) (higher is worse)</w:t>
            </w:r>
            <w:r w:rsidRPr="006D3524">
              <w:rPr>
                <w:rFonts w:eastAsia="Times New Roman"/>
                <w:szCs w:val="18"/>
              </w:rPr>
              <w:br/>
              <w:t>follow-up: immediately after</w:t>
            </w:r>
          </w:p>
        </w:tc>
        <w:tc>
          <w:tcPr>
            <w:tcW w:w="689" w:type="pct"/>
            <w:tcBorders>
              <w:top w:val="single" w:sz="6" w:space="0" w:color="000000"/>
              <w:left w:val="nil"/>
              <w:bottom w:val="single" w:sz="6" w:space="0" w:color="000000"/>
              <w:right w:val="nil"/>
            </w:tcBorders>
            <w:shd w:val="clear" w:color="auto" w:fill="EBEBEB"/>
            <w:vAlign w:val="center"/>
          </w:tcPr>
          <w:p w14:paraId="4254D983" w14:textId="5A77DF04" w:rsidR="00E1593C" w:rsidRPr="006D3524" w:rsidRDefault="00E1593C" w:rsidP="00AE2F22">
            <w:pPr>
              <w:pStyle w:val="Tabletext8pt"/>
              <w:rPr>
                <w:szCs w:val="18"/>
              </w:rPr>
            </w:pPr>
            <w:r w:rsidRPr="006D3524">
              <w:rPr>
                <w:szCs w:val="18"/>
              </w:rPr>
              <w:t xml:space="preserve"> The mean </w:t>
            </w:r>
            <w:r w:rsidR="001672CC" w:rsidRPr="006D3524">
              <w:rPr>
                <w:szCs w:val="18"/>
              </w:rPr>
              <w:t>duration</w:t>
            </w:r>
            <w:r w:rsidRPr="006D3524">
              <w:rPr>
                <w:szCs w:val="18"/>
              </w:rPr>
              <w:t xml:space="preserve"> </w:t>
            </w:r>
            <w:r w:rsidR="0001590D" w:rsidRPr="006D3524">
              <w:rPr>
                <w:szCs w:val="18"/>
              </w:rPr>
              <w:t xml:space="preserve">ranged from </w:t>
            </w:r>
            <w:r w:rsidR="00B42F76" w:rsidRPr="006D3524">
              <w:rPr>
                <w:rStyle w:val="Strong"/>
              </w:rPr>
              <w:t xml:space="preserve">360 minutes </w:t>
            </w:r>
            <w:r w:rsidR="00B42F76" w:rsidRPr="009B6300">
              <w:t xml:space="preserve">(range </w:t>
            </w:r>
            <w:r w:rsidR="0001590D" w:rsidRPr="009B6300">
              <w:t>185 to 891.4</w:t>
            </w:r>
            <w:r w:rsidR="00B42F76" w:rsidRPr="009B6300">
              <w:t>)</w:t>
            </w:r>
          </w:p>
        </w:tc>
        <w:tc>
          <w:tcPr>
            <w:tcW w:w="689" w:type="pct"/>
            <w:tcBorders>
              <w:top w:val="single" w:sz="6" w:space="0" w:color="000000"/>
              <w:left w:val="nil"/>
              <w:bottom w:val="single" w:sz="6" w:space="0" w:color="000000"/>
              <w:right w:val="nil"/>
            </w:tcBorders>
            <w:shd w:val="clear" w:color="auto" w:fill="EBEBEB"/>
          </w:tcPr>
          <w:p w14:paraId="4C295D77" w14:textId="51844AF6" w:rsidR="002000EC" w:rsidRPr="006D3524" w:rsidRDefault="00E1593C" w:rsidP="002000EC">
            <w:pPr>
              <w:pStyle w:val="Tabletext8pt"/>
              <w:rPr>
                <w:szCs w:val="18"/>
              </w:rPr>
            </w:pPr>
            <w:r w:rsidRPr="006D3524">
              <w:t xml:space="preserve">MD </w:t>
            </w:r>
            <w:r w:rsidR="002000EC" w:rsidRPr="006D3524">
              <w:rPr>
                <w:rStyle w:val="Strong"/>
              </w:rPr>
              <w:t>78.82</w:t>
            </w:r>
            <w:r w:rsidR="0001590D" w:rsidRPr="006D3524">
              <w:rPr>
                <w:rStyle w:val="Strong"/>
              </w:rPr>
              <w:t xml:space="preserve"> </w:t>
            </w:r>
            <w:r w:rsidRPr="006D3524">
              <w:rPr>
                <w:rStyle w:val="Strong"/>
              </w:rPr>
              <w:t>lower</w:t>
            </w:r>
            <w:r w:rsidR="0001590D" w:rsidRPr="006D3524">
              <w:rPr>
                <w:rStyle w:val="Strong"/>
              </w:rPr>
              <w:t xml:space="preserve"> </w:t>
            </w:r>
            <w:r w:rsidRPr="006D3524">
              <w:t>(</w:t>
            </w:r>
            <w:r w:rsidR="002000EC" w:rsidRPr="006D3524">
              <w:t>116.42</w:t>
            </w:r>
            <w:r w:rsidRPr="006D3524">
              <w:t xml:space="preserve"> lower to </w:t>
            </w:r>
            <w:r w:rsidR="002000EC" w:rsidRPr="006D3524">
              <w:t>41.23</w:t>
            </w:r>
            <w:r w:rsidRPr="006D3524">
              <w:t xml:space="preserve"> lower)</w:t>
            </w:r>
          </w:p>
        </w:tc>
        <w:tc>
          <w:tcPr>
            <w:tcW w:w="434" w:type="pct"/>
            <w:tcBorders>
              <w:top w:val="single" w:sz="6" w:space="0" w:color="000000"/>
              <w:left w:val="nil"/>
              <w:bottom w:val="single" w:sz="6" w:space="0" w:color="000000"/>
              <w:right w:val="nil"/>
            </w:tcBorders>
            <w:vAlign w:val="center"/>
          </w:tcPr>
          <w:p w14:paraId="69F38721" w14:textId="77777777" w:rsidR="00E1593C" w:rsidRPr="006D3524" w:rsidRDefault="00E1593C" w:rsidP="00AE2F22">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4362CE2B" w14:textId="610FE260" w:rsidR="0001590D" w:rsidRPr="006D3524" w:rsidRDefault="0001590D" w:rsidP="0001590D">
            <w:pPr>
              <w:pStyle w:val="Tabletext8pt"/>
              <w:rPr>
                <w:szCs w:val="18"/>
              </w:rPr>
            </w:pPr>
            <w:r w:rsidRPr="006D3524">
              <w:rPr>
                <w:szCs w:val="18"/>
              </w:rPr>
              <w:t>559</w:t>
            </w:r>
            <w:r w:rsidR="00E1593C" w:rsidRPr="006D3524">
              <w:rPr>
                <w:szCs w:val="18"/>
              </w:rPr>
              <w:br/>
              <w:t>(</w:t>
            </w:r>
            <w:r w:rsidR="000F08AB" w:rsidRPr="006D3524">
              <w:rPr>
                <w:szCs w:val="18"/>
              </w:rPr>
              <w:t>6</w:t>
            </w:r>
            <w:r w:rsidR="00E1593C" w:rsidRPr="006D3524">
              <w:rPr>
                <w:szCs w:val="18"/>
              </w:rPr>
              <w:t xml:space="preserve"> RCT</w:t>
            </w:r>
            <w:r w:rsidRPr="006D3524">
              <w:rPr>
                <w:szCs w:val="18"/>
              </w:rPr>
              <w:t>s</w:t>
            </w:r>
            <w:r w:rsidR="00E1593C" w:rsidRPr="006D3524">
              <w:rPr>
                <w:szCs w:val="18"/>
              </w:rPr>
              <w:t>)</w:t>
            </w:r>
          </w:p>
          <w:p w14:paraId="3E93E238" w14:textId="383FA2F3" w:rsidR="00874F6E" w:rsidRPr="006D3524" w:rsidRDefault="00874F6E" w:rsidP="00874F6E">
            <w:pPr>
              <w:pStyle w:val="TableNote"/>
              <w:jc w:val="center"/>
              <w:rPr>
                <w:lang w:val="en-AU"/>
              </w:rPr>
            </w:pPr>
            <w:r w:rsidRPr="006D3524">
              <w:rPr>
                <w:lang w:val="en-AU"/>
              </w:rPr>
              <w:t># data from 3 RCT</w:t>
            </w:r>
            <w:r w:rsidR="000F08AB" w:rsidRPr="006D3524">
              <w:rPr>
                <w:lang w:val="en-AU"/>
              </w:rPr>
              <w:t>s</w:t>
            </w:r>
            <w:r w:rsidRPr="006D3524">
              <w:rPr>
                <w:lang w:val="en-AU"/>
              </w:rPr>
              <w:t xml:space="preserve"> (350 participants)</w:t>
            </w:r>
            <w:r w:rsidR="00ED0DDA" w:rsidRPr="006D3524">
              <w:rPr>
                <w:lang w:val="en-AU"/>
              </w:rPr>
              <w:t xml:space="preserve"> not included here</w:t>
            </w:r>
          </w:p>
        </w:tc>
        <w:tc>
          <w:tcPr>
            <w:tcW w:w="580" w:type="pct"/>
            <w:tcBorders>
              <w:top w:val="single" w:sz="6" w:space="0" w:color="000000"/>
              <w:left w:val="nil"/>
              <w:bottom w:val="single" w:sz="6" w:space="0" w:color="000000"/>
              <w:right w:val="nil"/>
            </w:tcBorders>
            <w:vAlign w:val="center"/>
          </w:tcPr>
          <w:p w14:paraId="4A5A4108" w14:textId="4F727CD2" w:rsidR="00E1593C" w:rsidRPr="006D3524" w:rsidRDefault="00E1593C" w:rsidP="00AE2F22">
            <w:pPr>
              <w:pStyle w:val="Tabletext8pt"/>
              <w:rPr>
                <w:rFonts w:ascii="Cambria Math" w:hAnsi="Cambria Math"/>
              </w:rPr>
            </w:pPr>
            <w:r w:rsidRPr="006D3524">
              <w:rPr>
                <w:rFonts w:ascii="Cambria Math" w:hAnsi="Cambria Math"/>
              </w:rPr>
              <w:t>⨁</w:t>
            </w:r>
            <w:r w:rsidR="00874F6E" w:rsidRPr="006D3524">
              <w:rPr>
                <w:rFonts w:ascii="Cambria Math" w:hAnsi="Cambria Math"/>
              </w:rPr>
              <w:t>⨁</w:t>
            </w:r>
            <w:r w:rsidRPr="006D3524">
              <w:rPr>
                <w:rFonts w:ascii="Cambria Math" w:hAnsi="Cambria Math"/>
              </w:rPr>
              <w:t>◯◯</w:t>
            </w:r>
            <w:r w:rsidRPr="006D3524">
              <w:rPr>
                <w:szCs w:val="18"/>
              </w:rPr>
              <w:br/>
              <w:t xml:space="preserve">LOW </w:t>
            </w:r>
            <w:proofErr w:type="spellStart"/>
            <w:r w:rsidRPr="006D3524">
              <w:rPr>
                <w:rStyle w:val="FootnoteReference"/>
              </w:rPr>
              <w:t>a,</w:t>
            </w:r>
            <w:r w:rsidR="0001590D" w:rsidRPr="006D3524">
              <w:rPr>
                <w:rStyle w:val="FootnoteReference"/>
              </w:rPr>
              <w:t>b,</w:t>
            </w:r>
            <w:r w:rsidRPr="006D3524">
              <w:rPr>
                <w:rStyle w:val="FootnoteReference"/>
              </w:rPr>
              <w:t>c,</w:t>
            </w:r>
            <w:r w:rsidR="0001590D" w:rsidRPr="006D3524">
              <w:rPr>
                <w:rStyle w:val="FootnoteReference"/>
              </w:rPr>
              <w:t>d,</w:t>
            </w:r>
            <w:r w:rsidRPr="006D3524">
              <w:rPr>
                <w:rStyle w:val="FootnoteReference"/>
              </w:rPr>
              <w:t>e</w:t>
            </w:r>
            <w:proofErr w:type="spellEnd"/>
          </w:p>
        </w:tc>
        <w:tc>
          <w:tcPr>
            <w:tcW w:w="1160" w:type="pct"/>
            <w:tcBorders>
              <w:top w:val="single" w:sz="6" w:space="0" w:color="000000"/>
              <w:left w:val="nil"/>
              <w:bottom w:val="single" w:sz="6" w:space="0" w:color="000000"/>
              <w:right w:val="nil"/>
            </w:tcBorders>
            <w:vAlign w:val="center"/>
          </w:tcPr>
          <w:p w14:paraId="037D9CB6" w14:textId="3C89AB3E" w:rsidR="00E1593C" w:rsidRPr="006D3524" w:rsidRDefault="00AC19B1" w:rsidP="00421471">
            <w:pPr>
              <w:pStyle w:val="Tabletext8pt"/>
              <w:jc w:val="left"/>
              <w:rPr>
                <w:szCs w:val="18"/>
              </w:rPr>
            </w:pPr>
            <w:r w:rsidRPr="006D3524">
              <w:rPr>
                <w:szCs w:val="18"/>
              </w:rPr>
              <w:t>A</w:t>
            </w:r>
            <w:r w:rsidR="00E1593C" w:rsidRPr="006D3524">
              <w:rPr>
                <w:szCs w:val="18"/>
              </w:rPr>
              <w:t xml:space="preserve">cupressure </w:t>
            </w:r>
            <w:r w:rsidRPr="006D3524">
              <w:rPr>
                <w:szCs w:val="18"/>
              </w:rPr>
              <w:t>m</w:t>
            </w:r>
            <w:r w:rsidRPr="006D3524">
              <w:t>ay result in</w:t>
            </w:r>
            <w:r w:rsidR="00B40646" w:rsidRPr="006D3524">
              <w:t xml:space="preserve"> a </w:t>
            </w:r>
            <w:r w:rsidR="00CD7E04" w:rsidRPr="006D3524">
              <w:t xml:space="preserve">large </w:t>
            </w:r>
            <w:r w:rsidR="00D064CD" w:rsidRPr="006D3524">
              <w:rPr>
                <w:szCs w:val="18"/>
              </w:rPr>
              <w:t xml:space="preserve">reduction in the </w:t>
            </w:r>
            <w:r w:rsidR="00341F94" w:rsidRPr="006D3524">
              <w:rPr>
                <w:szCs w:val="18"/>
              </w:rPr>
              <w:t>duration of labour in pregnant females</w:t>
            </w:r>
            <w:r w:rsidR="00E1593C" w:rsidRPr="006D3524">
              <w:rPr>
                <w:szCs w:val="18"/>
              </w:rPr>
              <w:t>.</w:t>
            </w:r>
          </w:p>
        </w:tc>
      </w:tr>
      <w:tr w:rsidR="000724AD" w:rsidRPr="006D3524" w14:paraId="2A26DEEC" w14:textId="77777777" w:rsidTr="000B1BA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53F656DE" w14:textId="633EA495" w:rsidR="00BB75DC" w:rsidRPr="006D3524" w:rsidRDefault="00BB75DC" w:rsidP="00BB75DC">
            <w:pPr>
              <w:pStyle w:val="Tabletext8pt"/>
              <w:jc w:val="left"/>
              <w:rPr>
                <w:rFonts w:eastAsia="Times New Roman"/>
                <w:szCs w:val="18"/>
              </w:rPr>
            </w:pPr>
            <w:r w:rsidRPr="006D3524">
              <w:rPr>
                <w:rFonts w:eastAsia="Times New Roman"/>
                <w:szCs w:val="18"/>
              </w:rPr>
              <w:t>Quality of life – not reported</w:t>
            </w:r>
          </w:p>
        </w:tc>
        <w:tc>
          <w:tcPr>
            <w:tcW w:w="689" w:type="pct"/>
            <w:tcBorders>
              <w:top w:val="single" w:sz="6" w:space="0" w:color="000000"/>
              <w:left w:val="nil"/>
              <w:bottom w:val="single" w:sz="6" w:space="0" w:color="000000"/>
              <w:right w:val="nil"/>
            </w:tcBorders>
            <w:shd w:val="clear" w:color="auto" w:fill="EBEBEB"/>
            <w:vAlign w:val="center"/>
          </w:tcPr>
          <w:p w14:paraId="2C6F5226" w14:textId="7A186654" w:rsidR="00BB75DC" w:rsidRPr="006D3524" w:rsidRDefault="00BB75DC" w:rsidP="00BB75DC">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45AF4AEE" w14:textId="6CBB7C35" w:rsidR="00BB75DC" w:rsidRPr="006D3524" w:rsidRDefault="00BB75DC" w:rsidP="00BB75DC">
            <w:pPr>
              <w:pStyle w:val="Tabletext8pt"/>
            </w:pPr>
            <w:r w:rsidRPr="006D3524">
              <w:t>-</w:t>
            </w:r>
          </w:p>
        </w:tc>
        <w:tc>
          <w:tcPr>
            <w:tcW w:w="434" w:type="pct"/>
            <w:tcBorders>
              <w:top w:val="single" w:sz="6" w:space="0" w:color="000000"/>
              <w:left w:val="nil"/>
              <w:bottom w:val="single" w:sz="6" w:space="0" w:color="000000"/>
              <w:right w:val="nil"/>
            </w:tcBorders>
            <w:vAlign w:val="center"/>
          </w:tcPr>
          <w:p w14:paraId="70DA5F1B" w14:textId="01CC0D7D" w:rsidR="00BB75DC" w:rsidRPr="006D3524" w:rsidRDefault="00BB75DC" w:rsidP="00BB75DC">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047F7610" w14:textId="68073600" w:rsidR="00BB75DC" w:rsidRPr="006D3524" w:rsidRDefault="00BB75DC" w:rsidP="00BB75DC">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28E102FB" w14:textId="7DD9B5B8" w:rsidR="00BB75DC" w:rsidRPr="006D3524" w:rsidRDefault="00BB75DC" w:rsidP="00BB75DC">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5B3C0F61" w14:textId="40E95F60" w:rsidR="00BB75DC" w:rsidRPr="006D3524" w:rsidRDefault="007B5D0D" w:rsidP="00BB75DC">
            <w:pPr>
              <w:pStyle w:val="Tabletext8pt"/>
              <w:jc w:val="left"/>
              <w:rPr>
                <w:szCs w:val="18"/>
              </w:rPr>
            </w:pPr>
            <w:r w:rsidRPr="006D3524">
              <w:rPr>
                <w:rFonts w:eastAsia="Times New Roman"/>
                <w:szCs w:val="18"/>
              </w:rPr>
              <w:t>The effect of acupressure on quality of life in pregnant</w:t>
            </w:r>
            <w:r w:rsidR="00992EAE">
              <w:rPr>
                <w:rFonts w:eastAsia="Times New Roman"/>
                <w:szCs w:val="18"/>
              </w:rPr>
              <w:t xml:space="preserve"> females</w:t>
            </w:r>
            <w:r w:rsidRPr="006D3524">
              <w:rPr>
                <w:rFonts w:eastAsia="Times New Roman"/>
                <w:szCs w:val="18"/>
              </w:rPr>
              <w:t xml:space="preserve"> is unknown</w:t>
            </w:r>
          </w:p>
        </w:tc>
      </w:tr>
      <w:tr w:rsidR="00552676" w:rsidRPr="006D3524" w14:paraId="110D5BE0" w14:textId="77777777" w:rsidTr="0042147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54AADEED" w14:textId="79B19EE5" w:rsidR="00552676" w:rsidRPr="006D3524" w:rsidRDefault="00552676" w:rsidP="001E428C">
            <w:pPr>
              <w:pStyle w:val="Tabletext8pt"/>
              <w:jc w:val="left"/>
              <w:rPr>
                <w:szCs w:val="18"/>
              </w:rPr>
            </w:pPr>
            <w:r w:rsidRPr="006D3524">
              <w:rPr>
                <w:szCs w:val="18"/>
              </w:rPr>
              <w:t>Pain</w:t>
            </w:r>
            <w:r w:rsidRPr="006D3524">
              <w:rPr>
                <w:szCs w:val="18"/>
              </w:rPr>
              <w:br/>
              <w:t>assessed with: VAS</w:t>
            </w:r>
            <w:r w:rsidR="0001590D" w:rsidRPr="006D3524">
              <w:rPr>
                <w:szCs w:val="18"/>
              </w:rPr>
              <w:t xml:space="preserve"> or NPRS</w:t>
            </w:r>
            <w:r w:rsidRPr="006D3524">
              <w:rPr>
                <w:szCs w:val="18"/>
              </w:rPr>
              <w:t xml:space="preserve"> (higher is worse)</w:t>
            </w:r>
            <w:r w:rsidRPr="006D3524">
              <w:br/>
            </w:r>
            <w:r w:rsidRPr="006D3524">
              <w:rPr>
                <w:szCs w:val="18"/>
              </w:rPr>
              <w:t>Scale from: 0 to 10</w:t>
            </w:r>
            <w:r w:rsidR="0026228E" w:rsidRPr="006D3524">
              <w:rPr>
                <w:szCs w:val="18"/>
              </w:rPr>
              <w:t xml:space="preserve"> </w:t>
            </w:r>
            <w:r w:rsidRPr="006D3524">
              <w:br/>
            </w:r>
            <w:r w:rsidR="009F247E" w:rsidRPr="006D3524">
              <w:rPr>
                <w:rFonts w:eastAsia="Times New Roman"/>
                <w:szCs w:val="18"/>
              </w:rPr>
              <w:t xml:space="preserve">follow-up: </w:t>
            </w:r>
            <w:r w:rsidR="00126334" w:rsidRPr="006D3524">
              <w:rPr>
                <w:rFonts w:eastAsia="Times New Roman"/>
                <w:szCs w:val="18"/>
              </w:rPr>
              <w:t>unclear</w:t>
            </w:r>
          </w:p>
        </w:tc>
        <w:tc>
          <w:tcPr>
            <w:tcW w:w="689" w:type="pct"/>
            <w:tcBorders>
              <w:top w:val="single" w:sz="6" w:space="0" w:color="000000"/>
              <w:left w:val="nil"/>
              <w:bottom w:val="single" w:sz="6" w:space="0" w:color="000000"/>
              <w:right w:val="nil"/>
            </w:tcBorders>
            <w:shd w:val="clear" w:color="auto" w:fill="EBEBEB"/>
            <w:vAlign w:val="center"/>
          </w:tcPr>
          <w:p w14:paraId="3A36FB2C" w14:textId="4C686231" w:rsidR="00552676" w:rsidRPr="006D3524" w:rsidRDefault="00552676" w:rsidP="00AE2F22">
            <w:pPr>
              <w:pStyle w:val="Tabletext8pt"/>
              <w:rPr>
                <w:szCs w:val="18"/>
              </w:rPr>
            </w:pPr>
            <w:r w:rsidRPr="006D3524">
              <w:rPr>
                <w:szCs w:val="18"/>
              </w:rPr>
              <w:t xml:space="preserve">The mean pain score was </w:t>
            </w:r>
            <w:r w:rsidR="00574769" w:rsidRPr="006D3524">
              <w:rPr>
                <w:rStyle w:val="Strong"/>
              </w:rPr>
              <w:t>7.26</w:t>
            </w:r>
            <w:r w:rsidRPr="006D3524">
              <w:rPr>
                <w:rStyle w:val="Strong"/>
              </w:rPr>
              <w:t xml:space="preserve"> </w:t>
            </w:r>
            <w:r w:rsidRPr="009B6300">
              <w:t>points</w:t>
            </w:r>
          </w:p>
        </w:tc>
        <w:tc>
          <w:tcPr>
            <w:tcW w:w="689" w:type="pct"/>
            <w:tcBorders>
              <w:top w:val="single" w:sz="6" w:space="0" w:color="000000"/>
              <w:left w:val="nil"/>
              <w:bottom w:val="single" w:sz="6" w:space="0" w:color="000000"/>
              <w:right w:val="nil"/>
            </w:tcBorders>
            <w:shd w:val="clear" w:color="auto" w:fill="EBEBEB"/>
          </w:tcPr>
          <w:p w14:paraId="6A4E8EFD" w14:textId="09958AD4" w:rsidR="00552676" w:rsidRPr="006D3524" w:rsidRDefault="00552676" w:rsidP="00AE2F22">
            <w:pPr>
              <w:pStyle w:val="Tabletext8pt"/>
              <w:rPr>
                <w:szCs w:val="18"/>
              </w:rPr>
            </w:pPr>
            <w:r w:rsidRPr="006D3524">
              <w:t xml:space="preserve">MD </w:t>
            </w:r>
            <w:r w:rsidR="00666998" w:rsidRPr="006D3524">
              <w:rPr>
                <w:rStyle w:val="Strong"/>
              </w:rPr>
              <w:t>1.44</w:t>
            </w:r>
            <w:r w:rsidRPr="006D3524">
              <w:rPr>
                <w:rStyle w:val="Strong"/>
              </w:rPr>
              <w:t xml:space="preserve"> lower</w:t>
            </w:r>
            <w:r w:rsidRPr="006D3524">
              <w:t xml:space="preserve"> (</w:t>
            </w:r>
            <w:r w:rsidR="00666998" w:rsidRPr="006D3524">
              <w:t>2.33</w:t>
            </w:r>
            <w:r w:rsidRPr="006D3524">
              <w:t xml:space="preserve"> lower to 0.</w:t>
            </w:r>
            <w:r w:rsidR="00666998" w:rsidRPr="006D3524">
              <w:t>5</w:t>
            </w:r>
            <w:r w:rsidRPr="006D3524">
              <w:t>5 lower)</w:t>
            </w:r>
          </w:p>
        </w:tc>
        <w:tc>
          <w:tcPr>
            <w:tcW w:w="434" w:type="pct"/>
            <w:tcBorders>
              <w:top w:val="single" w:sz="6" w:space="0" w:color="000000"/>
              <w:left w:val="nil"/>
              <w:bottom w:val="single" w:sz="6" w:space="0" w:color="000000"/>
              <w:right w:val="nil"/>
            </w:tcBorders>
            <w:vAlign w:val="center"/>
          </w:tcPr>
          <w:p w14:paraId="62D06F1A" w14:textId="77777777" w:rsidR="00552676" w:rsidRPr="006D3524" w:rsidRDefault="00552676" w:rsidP="00AE2F22">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71432790" w14:textId="28092D34" w:rsidR="00552676" w:rsidRPr="006D3524" w:rsidRDefault="00666998" w:rsidP="00AE2F22">
            <w:pPr>
              <w:pStyle w:val="Tabletext8pt"/>
              <w:rPr>
                <w:szCs w:val="18"/>
              </w:rPr>
            </w:pPr>
            <w:r w:rsidRPr="006D3524">
              <w:rPr>
                <w:szCs w:val="18"/>
              </w:rPr>
              <w:t>935</w:t>
            </w:r>
            <w:r w:rsidR="00552676" w:rsidRPr="006D3524">
              <w:rPr>
                <w:szCs w:val="18"/>
              </w:rPr>
              <w:br/>
              <w:t>(</w:t>
            </w:r>
            <w:r w:rsidRPr="006D3524">
              <w:rPr>
                <w:szCs w:val="18"/>
              </w:rPr>
              <w:t>9</w:t>
            </w:r>
            <w:r w:rsidR="00552676" w:rsidRPr="006D3524">
              <w:rPr>
                <w:szCs w:val="18"/>
              </w:rPr>
              <w:t xml:space="preserve"> RCTs)</w:t>
            </w:r>
          </w:p>
          <w:p w14:paraId="3851A777" w14:textId="4B01634F" w:rsidR="00552676" w:rsidRPr="006D3524" w:rsidRDefault="007B5D0D" w:rsidP="00AE2F22">
            <w:pPr>
              <w:pStyle w:val="TableNote"/>
              <w:jc w:val="center"/>
              <w:rPr>
                <w:lang w:val="en-AU"/>
              </w:rPr>
            </w:pPr>
            <w:r w:rsidRPr="006D3524">
              <w:rPr>
                <w:lang w:val="en-AU"/>
              </w:rPr>
              <w:t>#</w:t>
            </w:r>
            <w:r w:rsidR="00552676" w:rsidRPr="006D3524">
              <w:rPr>
                <w:lang w:val="en-AU"/>
              </w:rPr>
              <w:t xml:space="preserve"># missing data from </w:t>
            </w:r>
            <w:r w:rsidR="00190F9D" w:rsidRPr="006D3524">
              <w:rPr>
                <w:lang w:val="en-AU"/>
              </w:rPr>
              <w:t>3</w:t>
            </w:r>
            <w:r w:rsidR="00552676" w:rsidRPr="006D3524">
              <w:rPr>
                <w:lang w:val="en-AU"/>
              </w:rPr>
              <w:t xml:space="preserve"> RCTs (</w:t>
            </w:r>
            <w:r w:rsidR="00C527A7" w:rsidRPr="006D3524">
              <w:rPr>
                <w:lang w:val="en-AU"/>
              </w:rPr>
              <w:t>226</w:t>
            </w:r>
            <w:r w:rsidR="00552676" w:rsidRPr="006D3524">
              <w:rPr>
                <w:lang w:val="en-AU"/>
              </w:rPr>
              <w:t xml:space="preserve"> participants)</w:t>
            </w:r>
            <w:r w:rsidR="000434B6" w:rsidRPr="006D3524">
              <w:rPr>
                <w:lang w:val="en-AU"/>
              </w:rPr>
              <w:t xml:space="preserve"> </w:t>
            </w:r>
          </w:p>
        </w:tc>
        <w:tc>
          <w:tcPr>
            <w:tcW w:w="580" w:type="pct"/>
            <w:tcBorders>
              <w:top w:val="single" w:sz="6" w:space="0" w:color="000000"/>
              <w:left w:val="nil"/>
              <w:bottom w:val="single" w:sz="6" w:space="0" w:color="000000"/>
              <w:right w:val="nil"/>
            </w:tcBorders>
            <w:vAlign w:val="center"/>
          </w:tcPr>
          <w:p w14:paraId="2F92464A" w14:textId="7B588D9D" w:rsidR="00552676" w:rsidRPr="006D3524" w:rsidRDefault="00552676" w:rsidP="00AE2F22">
            <w:pPr>
              <w:pStyle w:val="Tabletext8pt"/>
            </w:pPr>
            <w:r w:rsidRPr="006D3524">
              <w:rPr>
                <w:rFonts w:ascii="Cambria Math" w:hAnsi="Cambria Math"/>
              </w:rPr>
              <w:t>⨁⨁◯◯</w:t>
            </w:r>
            <w:r w:rsidRPr="006D3524">
              <w:rPr>
                <w:szCs w:val="18"/>
              </w:rPr>
              <w:br/>
            </w:r>
            <w:r w:rsidR="007A2D2B" w:rsidRPr="006D3524">
              <w:rPr>
                <w:szCs w:val="18"/>
              </w:rPr>
              <w:t>LOW</w:t>
            </w:r>
            <w:r w:rsidRPr="006D3524">
              <w:rPr>
                <w:szCs w:val="18"/>
              </w:rPr>
              <w:t xml:space="preserve"> </w:t>
            </w:r>
            <w:proofErr w:type="spellStart"/>
            <w:r w:rsidRPr="006D3524">
              <w:rPr>
                <w:rStyle w:val="FootnoteReference"/>
              </w:rPr>
              <w:t>a,c</w:t>
            </w:r>
            <w:r w:rsidR="00A41F10" w:rsidRPr="006D3524">
              <w:rPr>
                <w:rStyle w:val="FootnoteReference"/>
              </w:rPr>
              <w:t>,e</w:t>
            </w:r>
            <w:r w:rsidR="007A2D2B" w:rsidRPr="006D3524">
              <w:rPr>
                <w:rStyle w:val="FootnoteReference"/>
              </w:rPr>
              <w:t>,f</w:t>
            </w:r>
            <w:r w:rsidR="006A54B2" w:rsidRPr="006D3524">
              <w:rPr>
                <w:rStyle w:val="FootnoteReference"/>
              </w:rPr>
              <w:t>,g</w:t>
            </w:r>
            <w:proofErr w:type="spellEnd"/>
          </w:p>
        </w:tc>
        <w:tc>
          <w:tcPr>
            <w:tcW w:w="1160" w:type="pct"/>
            <w:tcBorders>
              <w:top w:val="single" w:sz="6" w:space="0" w:color="000000"/>
              <w:left w:val="nil"/>
              <w:bottom w:val="single" w:sz="6" w:space="0" w:color="000000"/>
              <w:right w:val="nil"/>
            </w:tcBorders>
            <w:vAlign w:val="center"/>
          </w:tcPr>
          <w:p w14:paraId="199F585B" w14:textId="7DA3AE92" w:rsidR="00552676" w:rsidRPr="006D3524" w:rsidRDefault="00AC19B1" w:rsidP="00421471">
            <w:pPr>
              <w:pStyle w:val="Tabletext8pt"/>
              <w:jc w:val="left"/>
              <w:rPr>
                <w:szCs w:val="18"/>
              </w:rPr>
            </w:pPr>
            <w:r w:rsidRPr="006D3524">
              <w:rPr>
                <w:szCs w:val="18"/>
              </w:rPr>
              <w:t>A</w:t>
            </w:r>
            <w:r w:rsidR="00341F94" w:rsidRPr="006D3524">
              <w:rPr>
                <w:szCs w:val="18"/>
              </w:rPr>
              <w:t xml:space="preserve">cupressure </w:t>
            </w:r>
            <w:r w:rsidRPr="006D3524">
              <w:rPr>
                <w:szCs w:val="18"/>
              </w:rPr>
              <w:t>m</w:t>
            </w:r>
            <w:r w:rsidRPr="006D3524">
              <w:t xml:space="preserve">ay </w:t>
            </w:r>
            <w:r w:rsidR="00341F94" w:rsidRPr="006D3524">
              <w:rPr>
                <w:szCs w:val="18"/>
              </w:rPr>
              <w:t>result in a reduction in labour pain in pregnant females</w:t>
            </w:r>
            <w:r w:rsidR="00552676" w:rsidRPr="006D3524">
              <w:rPr>
                <w:szCs w:val="18"/>
              </w:rPr>
              <w:t>.</w:t>
            </w:r>
            <w:r w:rsidR="00266AB6" w:rsidRPr="006D3524">
              <w:rPr>
                <w:szCs w:val="18"/>
              </w:rPr>
              <w:t xml:space="preserve"> </w:t>
            </w:r>
            <w:r w:rsidR="00552676" w:rsidRPr="006D3524">
              <w:rPr>
                <w:szCs w:val="18"/>
              </w:rPr>
              <w:t>**</w:t>
            </w:r>
          </w:p>
        </w:tc>
      </w:tr>
      <w:tr w:rsidR="009B6300" w:rsidRPr="006D3524" w14:paraId="3EF9C55C" w14:textId="77777777" w:rsidTr="0042147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16F3B90C" w14:textId="77777777" w:rsidR="007B5D0D" w:rsidRPr="006D3524" w:rsidRDefault="007B5D0D" w:rsidP="00BB75DC">
            <w:pPr>
              <w:pStyle w:val="Tabletext8pt"/>
              <w:jc w:val="left"/>
              <w:rPr>
                <w:rFonts w:eastAsia="Times New Roman"/>
                <w:szCs w:val="18"/>
              </w:rPr>
            </w:pPr>
            <w:r w:rsidRPr="006D3524">
              <w:rPr>
                <w:rFonts w:eastAsia="Times New Roman"/>
                <w:szCs w:val="18"/>
              </w:rPr>
              <w:t>Perceived stress – not reported</w:t>
            </w:r>
          </w:p>
          <w:p w14:paraId="1F0EBD01" w14:textId="77777777" w:rsidR="007B5D0D" w:rsidRPr="006D3524" w:rsidRDefault="007B5D0D" w:rsidP="00BB75DC">
            <w:pPr>
              <w:pStyle w:val="Tabletext8pt"/>
              <w:jc w:val="left"/>
              <w:rPr>
                <w:rFonts w:eastAsia="Times New Roman"/>
                <w:szCs w:val="18"/>
              </w:rPr>
            </w:pPr>
          </w:p>
        </w:tc>
        <w:tc>
          <w:tcPr>
            <w:tcW w:w="689" w:type="pct"/>
            <w:tcBorders>
              <w:top w:val="single" w:sz="6" w:space="0" w:color="000000"/>
              <w:left w:val="nil"/>
              <w:bottom w:val="single" w:sz="6" w:space="0" w:color="000000"/>
              <w:right w:val="nil"/>
            </w:tcBorders>
            <w:shd w:val="clear" w:color="auto" w:fill="EBEBEB"/>
            <w:vAlign w:val="center"/>
          </w:tcPr>
          <w:p w14:paraId="13759952" w14:textId="77777777" w:rsidR="007B5D0D" w:rsidRPr="006D3524" w:rsidRDefault="007B5D0D" w:rsidP="00BB75DC">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21879CFB" w14:textId="77777777" w:rsidR="007B5D0D" w:rsidRPr="006D3524" w:rsidRDefault="007B5D0D" w:rsidP="00BB75DC">
            <w:pPr>
              <w:pStyle w:val="Tabletext8pt"/>
            </w:pPr>
            <w:r w:rsidRPr="006D3524">
              <w:t>-</w:t>
            </w:r>
          </w:p>
        </w:tc>
        <w:tc>
          <w:tcPr>
            <w:tcW w:w="434" w:type="pct"/>
            <w:tcBorders>
              <w:top w:val="single" w:sz="6" w:space="0" w:color="000000"/>
              <w:left w:val="nil"/>
              <w:bottom w:val="single" w:sz="6" w:space="0" w:color="000000"/>
              <w:right w:val="nil"/>
            </w:tcBorders>
            <w:vAlign w:val="center"/>
          </w:tcPr>
          <w:p w14:paraId="6A9E19E1" w14:textId="77777777" w:rsidR="007B5D0D" w:rsidRPr="006D3524" w:rsidRDefault="007B5D0D" w:rsidP="00BB75DC">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4E53BEA1" w14:textId="77777777" w:rsidR="007B5D0D" w:rsidRPr="006D3524" w:rsidRDefault="007B5D0D" w:rsidP="00BB75DC">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7DC503EC" w14:textId="77777777" w:rsidR="007B5D0D" w:rsidRPr="006D3524" w:rsidRDefault="007B5D0D" w:rsidP="00BB75DC">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0A3461FC" w14:textId="206A049C" w:rsidR="007B5D0D" w:rsidRPr="006D3524" w:rsidRDefault="007B5D0D" w:rsidP="00BB75DC">
            <w:pPr>
              <w:pStyle w:val="Tabletext8pt"/>
              <w:jc w:val="left"/>
              <w:rPr>
                <w:szCs w:val="18"/>
              </w:rPr>
            </w:pPr>
            <w:r w:rsidRPr="006D3524">
              <w:rPr>
                <w:rFonts w:eastAsia="Times New Roman"/>
                <w:szCs w:val="18"/>
              </w:rPr>
              <w:t>The effect of acupressure on perceived stress in pregnant</w:t>
            </w:r>
            <w:r w:rsidR="00992EAE">
              <w:rPr>
                <w:rFonts w:eastAsia="Times New Roman"/>
                <w:szCs w:val="18"/>
              </w:rPr>
              <w:t xml:space="preserve"> females</w:t>
            </w:r>
            <w:r w:rsidRPr="006D3524">
              <w:rPr>
                <w:rFonts w:eastAsia="Times New Roman"/>
                <w:szCs w:val="18"/>
              </w:rPr>
              <w:t xml:space="preserve"> is unknown</w:t>
            </w:r>
          </w:p>
        </w:tc>
      </w:tr>
      <w:tr w:rsidR="009B6300" w:rsidRPr="006D3524" w14:paraId="1786770E" w14:textId="77777777" w:rsidTr="000B1BA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21CDCD36" w14:textId="77777777" w:rsidR="00C648B8" w:rsidRPr="006D3524" w:rsidRDefault="00C648B8" w:rsidP="00BB75DC">
            <w:pPr>
              <w:pStyle w:val="Tabletext8pt"/>
              <w:jc w:val="left"/>
              <w:rPr>
                <w:rFonts w:eastAsia="Times New Roman"/>
                <w:szCs w:val="18"/>
              </w:rPr>
            </w:pPr>
            <w:r w:rsidRPr="006D3524">
              <w:rPr>
                <w:rFonts w:eastAsia="Times New Roman"/>
                <w:szCs w:val="18"/>
              </w:rPr>
              <w:t>Functional capacity – not reported</w:t>
            </w:r>
          </w:p>
          <w:p w14:paraId="6F466103" w14:textId="77777777" w:rsidR="00C648B8" w:rsidRPr="006D3524" w:rsidRDefault="00C648B8" w:rsidP="00BB75DC">
            <w:pPr>
              <w:pStyle w:val="Tabletext8pt"/>
              <w:jc w:val="left"/>
              <w:rPr>
                <w:rFonts w:eastAsia="Times New Roman"/>
                <w:szCs w:val="18"/>
              </w:rPr>
            </w:pPr>
          </w:p>
        </w:tc>
        <w:tc>
          <w:tcPr>
            <w:tcW w:w="689" w:type="pct"/>
            <w:tcBorders>
              <w:top w:val="single" w:sz="6" w:space="0" w:color="000000"/>
              <w:left w:val="nil"/>
              <w:bottom w:val="single" w:sz="6" w:space="0" w:color="000000"/>
              <w:right w:val="nil"/>
            </w:tcBorders>
            <w:shd w:val="clear" w:color="auto" w:fill="EBEBEB"/>
            <w:vAlign w:val="center"/>
          </w:tcPr>
          <w:p w14:paraId="7A04AC78" w14:textId="77777777" w:rsidR="00C648B8" w:rsidRPr="006D3524" w:rsidRDefault="00C648B8" w:rsidP="00BB75DC">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20596584" w14:textId="77777777" w:rsidR="00C648B8" w:rsidRPr="006D3524" w:rsidRDefault="00C648B8" w:rsidP="00BB75DC">
            <w:pPr>
              <w:pStyle w:val="Tabletext8pt"/>
            </w:pPr>
            <w:r w:rsidRPr="006D3524">
              <w:t>-</w:t>
            </w:r>
          </w:p>
        </w:tc>
        <w:tc>
          <w:tcPr>
            <w:tcW w:w="434" w:type="pct"/>
            <w:tcBorders>
              <w:top w:val="single" w:sz="6" w:space="0" w:color="000000"/>
              <w:left w:val="nil"/>
              <w:bottom w:val="single" w:sz="6" w:space="0" w:color="000000"/>
              <w:right w:val="nil"/>
            </w:tcBorders>
            <w:vAlign w:val="center"/>
          </w:tcPr>
          <w:p w14:paraId="20983E6A" w14:textId="77777777" w:rsidR="00C648B8" w:rsidRPr="006D3524" w:rsidRDefault="00C648B8" w:rsidP="00BB75DC">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0B9F2A99" w14:textId="77777777" w:rsidR="00C648B8" w:rsidRPr="006D3524" w:rsidRDefault="00C648B8" w:rsidP="00BB75DC">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7431EAFF" w14:textId="77777777" w:rsidR="00C648B8" w:rsidRPr="006D3524" w:rsidRDefault="00C648B8" w:rsidP="00BB75DC">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3A113A6A" w14:textId="47167B58" w:rsidR="00C648B8" w:rsidRPr="006D3524" w:rsidRDefault="007B5D0D" w:rsidP="00BB75DC">
            <w:pPr>
              <w:pStyle w:val="Tabletext8pt"/>
              <w:jc w:val="left"/>
              <w:rPr>
                <w:szCs w:val="18"/>
              </w:rPr>
            </w:pPr>
            <w:r w:rsidRPr="006D3524">
              <w:rPr>
                <w:rFonts w:eastAsia="Times New Roman"/>
                <w:szCs w:val="18"/>
              </w:rPr>
              <w:t xml:space="preserve">The effect of acupressure on functional </w:t>
            </w:r>
            <w:r w:rsidR="005D0C1B" w:rsidRPr="006D3524">
              <w:rPr>
                <w:rFonts w:eastAsia="Times New Roman"/>
                <w:szCs w:val="18"/>
              </w:rPr>
              <w:t xml:space="preserve">in pregnant </w:t>
            </w:r>
            <w:r w:rsidR="00992EAE">
              <w:rPr>
                <w:rFonts w:eastAsia="Times New Roman"/>
                <w:szCs w:val="18"/>
              </w:rPr>
              <w:t xml:space="preserve">females </w:t>
            </w:r>
            <w:r w:rsidR="005D0C1B" w:rsidRPr="006D3524">
              <w:rPr>
                <w:rFonts w:eastAsia="Times New Roman"/>
                <w:szCs w:val="18"/>
              </w:rPr>
              <w:t>is unknown</w:t>
            </w:r>
          </w:p>
        </w:tc>
      </w:tr>
      <w:tr w:rsidR="009B6300" w:rsidRPr="006D3524" w14:paraId="589432FE" w14:textId="77777777" w:rsidTr="0042147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6FA65837" w14:textId="77777777" w:rsidR="009C34B0" w:rsidRPr="006D3524" w:rsidRDefault="009C34B0" w:rsidP="009C34B0">
            <w:pPr>
              <w:pStyle w:val="Tabletext8pt"/>
              <w:jc w:val="left"/>
              <w:rPr>
                <w:rFonts w:eastAsia="Times New Roman"/>
                <w:szCs w:val="18"/>
              </w:rPr>
            </w:pPr>
            <w:r w:rsidRPr="006D3524">
              <w:rPr>
                <w:rFonts w:eastAsia="Times New Roman"/>
                <w:szCs w:val="18"/>
              </w:rPr>
              <w:lastRenderedPageBreak/>
              <w:t>Maternal morbidity – not reported</w:t>
            </w:r>
          </w:p>
        </w:tc>
        <w:tc>
          <w:tcPr>
            <w:tcW w:w="689" w:type="pct"/>
            <w:tcBorders>
              <w:top w:val="single" w:sz="6" w:space="0" w:color="000000"/>
              <w:left w:val="nil"/>
              <w:bottom w:val="single" w:sz="6" w:space="0" w:color="000000"/>
              <w:right w:val="nil"/>
            </w:tcBorders>
            <w:shd w:val="clear" w:color="auto" w:fill="EBEBEB"/>
            <w:vAlign w:val="center"/>
          </w:tcPr>
          <w:p w14:paraId="5B93398E" w14:textId="10090D50" w:rsidR="009C34B0" w:rsidRPr="006D3524" w:rsidRDefault="009C34B0" w:rsidP="009C34B0">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3A13D4ED" w14:textId="46507946" w:rsidR="009C34B0" w:rsidRPr="006D3524" w:rsidRDefault="009C34B0" w:rsidP="009C34B0">
            <w:pPr>
              <w:pStyle w:val="Tabletext8pt"/>
            </w:pPr>
            <w:r w:rsidRPr="006D3524">
              <w:t>-</w:t>
            </w:r>
          </w:p>
        </w:tc>
        <w:tc>
          <w:tcPr>
            <w:tcW w:w="434" w:type="pct"/>
            <w:tcBorders>
              <w:top w:val="single" w:sz="6" w:space="0" w:color="000000"/>
              <w:left w:val="nil"/>
              <w:bottom w:val="single" w:sz="6" w:space="0" w:color="000000"/>
              <w:right w:val="nil"/>
            </w:tcBorders>
            <w:vAlign w:val="center"/>
          </w:tcPr>
          <w:p w14:paraId="25DC67DC" w14:textId="184949A6" w:rsidR="009C34B0" w:rsidRPr="006D3524" w:rsidRDefault="009C34B0" w:rsidP="009C34B0">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13891BA5" w14:textId="4E9B2944" w:rsidR="009C34B0" w:rsidRPr="006D3524" w:rsidRDefault="009C34B0" w:rsidP="009C34B0">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0DF64FAD" w14:textId="318AE5E1" w:rsidR="009C34B0" w:rsidRPr="006D3524" w:rsidRDefault="009C34B0" w:rsidP="009C34B0">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3D5B654F" w14:textId="3BDE66A0" w:rsidR="009C34B0" w:rsidRPr="006D3524" w:rsidRDefault="009C34B0" w:rsidP="009C34B0">
            <w:pPr>
              <w:pStyle w:val="Tabletext8pt"/>
              <w:jc w:val="left"/>
              <w:rPr>
                <w:szCs w:val="18"/>
              </w:rPr>
            </w:pPr>
            <w:r w:rsidRPr="006D3524">
              <w:rPr>
                <w:rFonts w:eastAsia="Times New Roman"/>
                <w:szCs w:val="18"/>
              </w:rPr>
              <w:t xml:space="preserve">The effect of acupressure </w:t>
            </w:r>
            <w:r w:rsidR="00E40F03" w:rsidRPr="006D3524">
              <w:rPr>
                <w:rFonts w:eastAsia="Times New Roman"/>
                <w:szCs w:val="18"/>
              </w:rPr>
              <w:t xml:space="preserve">during pregnancy </w:t>
            </w:r>
            <w:r w:rsidRPr="006D3524">
              <w:rPr>
                <w:rFonts w:eastAsia="Times New Roman"/>
                <w:szCs w:val="18"/>
              </w:rPr>
              <w:t>on maternal morbidity is unknown.</w:t>
            </w:r>
          </w:p>
        </w:tc>
      </w:tr>
      <w:tr w:rsidR="009B6300" w:rsidRPr="006D3524" w14:paraId="50916173" w14:textId="77777777" w:rsidTr="00421471">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50110BA4" w14:textId="77777777" w:rsidR="009C34B0" w:rsidRPr="006D3524" w:rsidRDefault="009C34B0" w:rsidP="009C34B0">
            <w:pPr>
              <w:pStyle w:val="Tabletext8pt"/>
              <w:jc w:val="left"/>
              <w:rPr>
                <w:rFonts w:eastAsia="Times New Roman"/>
                <w:szCs w:val="18"/>
              </w:rPr>
            </w:pPr>
            <w:r w:rsidRPr="006D3524">
              <w:rPr>
                <w:rFonts w:eastAsia="Times New Roman"/>
                <w:szCs w:val="18"/>
              </w:rPr>
              <w:t>Foetal health – not reported</w:t>
            </w:r>
          </w:p>
        </w:tc>
        <w:tc>
          <w:tcPr>
            <w:tcW w:w="689" w:type="pct"/>
            <w:tcBorders>
              <w:top w:val="single" w:sz="6" w:space="0" w:color="000000"/>
              <w:left w:val="nil"/>
              <w:bottom w:val="single" w:sz="6" w:space="0" w:color="000000"/>
              <w:right w:val="nil"/>
            </w:tcBorders>
            <w:shd w:val="clear" w:color="auto" w:fill="EBEBEB"/>
            <w:vAlign w:val="center"/>
          </w:tcPr>
          <w:p w14:paraId="38F87A5B" w14:textId="38A1A9DA" w:rsidR="009C34B0" w:rsidRPr="006D3524" w:rsidRDefault="009C34B0" w:rsidP="009C34B0">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2F7ABE7D" w14:textId="2CFDE41E" w:rsidR="009C34B0" w:rsidRPr="006D3524" w:rsidRDefault="009C34B0" w:rsidP="009C34B0">
            <w:pPr>
              <w:pStyle w:val="Tabletext8pt"/>
            </w:pPr>
            <w:r w:rsidRPr="006D3524">
              <w:t>-</w:t>
            </w:r>
          </w:p>
        </w:tc>
        <w:tc>
          <w:tcPr>
            <w:tcW w:w="434" w:type="pct"/>
            <w:tcBorders>
              <w:top w:val="single" w:sz="6" w:space="0" w:color="000000"/>
              <w:left w:val="nil"/>
              <w:bottom w:val="single" w:sz="6" w:space="0" w:color="000000"/>
              <w:right w:val="nil"/>
            </w:tcBorders>
            <w:vAlign w:val="center"/>
          </w:tcPr>
          <w:p w14:paraId="12EA9B8D" w14:textId="23251729" w:rsidR="009C34B0" w:rsidRPr="006D3524" w:rsidRDefault="009C34B0" w:rsidP="009C34B0">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4D5E3767" w14:textId="60F64593" w:rsidR="009C34B0" w:rsidRPr="006D3524" w:rsidRDefault="009C34B0" w:rsidP="009C34B0">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328059B0" w14:textId="62D815C1" w:rsidR="009C34B0" w:rsidRPr="006D3524" w:rsidRDefault="009C34B0" w:rsidP="009C34B0">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00FD84AA" w14:textId="3425864B" w:rsidR="009C34B0" w:rsidRPr="006D3524" w:rsidRDefault="009C34B0" w:rsidP="009C34B0">
            <w:pPr>
              <w:pStyle w:val="Tabletext8pt"/>
              <w:jc w:val="left"/>
              <w:rPr>
                <w:szCs w:val="18"/>
              </w:rPr>
            </w:pPr>
            <w:r w:rsidRPr="006D3524">
              <w:rPr>
                <w:rFonts w:eastAsia="Times New Roman"/>
                <w:szCs w:val="18"/>
              </w:rPr>
              <w:t>The effect of acupressure</w:t>
            </w:r>
            <w:r w:rsidR="00E40F03" w:rsidRPr="006D3524">
              <w:rPr>
                <w:rFonts w:eastAsia="Times New Roman"/>
                <w:szCs w:val="18"/>
              </w:rPr>
              <w:t xml:space="preserve"> during pregnancy</w:t>
            </w:r>
            <w:r w:rsidRPr="006D3524">
              <w:rPr>
                <w:rFonts w:eastAsia="Times New Roman"/>
                <w:szCs w:val="18"/>
              </w:rPr>
              <w:t xml:space="preserve"> on </w:t>
            </w:r>
            <w:proofErr w:type="spellStart"/>
            <w:r w:rsidRPr="006D3524">
              <w:rPr>
                <w:rFonts w:eastAsia="Times New Roman"/>
                <w:szCs w:val="18"/>
              </w:rPr>
              <w:t>fetal</w:t>
            </w:r>
            <w:proofErr w:type="spellEnd"/>
            <w:r w:rsidRPr="006D3524">
              <w:rPr>
                <w:rFonts w:eastAsia="Times New Roman"/>
                <w:szCs w:val="18"/>
              </w:rPr>
              <w:t xml:space="preserve"> health </w:t>
            </w:r>
            <w:r w:rsidR="00E40F03" w:rsidRPr="006D3524">
              <w:rPr>
                <w:rFonts w:eastAsia="Times New Roman"/>
                <w:szCs w:val="18"/>
              </w:rPr>
              <w:t>at birth</w:t>
            </w:r>
            <w:r w:rsidR="00152C98" w:rsidRPr="006D3524">
              <w:rPr>
                <w:rFonts w:eastAsia="Times New Roman"/>
                <w:szCs w:val="18"/>
              </w:rPr>
              <w:t xml:space="preserve"> </w:t>
            </w:r>
            <w:r w:rsidRPr="006D3524">
              <w:rPr>
                <w:rFonts w:eastAsia="Times New Roman"/>
                <w:szCs w:val="18"/>
              </w:rPr>
              <w:t>is unknown.</w:t>
            </w:r>
          </w:p>
        </w:tc>
      </w:tr>
      <w:tr w:rsidR="00552676" w:rsidRPr="006D3524" w14:paraId="3958378F"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1599A05A" w14:textId="77777777" w:rsidR="00552676" w:rsidRPr="006D3524" w:rsidRDefault="00552676" w:rsidP="00AE2F22">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41A95D5C" w14:textId="77777777" w:rsidR="00552676" w:rsidRPr="006D3524" w:rsidRDefault="00552676" w:rsidP="00AE2F22">
            <w:pPr>
              <w:pStyle w:val="TableNote"/>
              <w:rPr>
                <w:lang w:val="en-AU"/>
              </w:rPr>
            </w:pPr>
          </w:p>
          <w:p w14:paraId="5D2C2163" w14:textId="2E5B9B0D" w:rsidR="008736BE" w:rsidRPr="006D3524" w:rsidRDefault="008736BE" w:rsidP="008736BE">
            <w:pPr>
              <w:pStyle w:val="TableNote"/>
              <w:rPr>
                <w:lang w:val="en-AU"/>
              </w:rPr>
            </w:pPr>
            <w:r w:rsidRPr="006D3524">
              <w:rPr>
                <w:lang w:val="en-AU"/>
              </w:rPr>
              <w:t>^ As a rule of thumb, an SMD of 0.2 is considered a small difference, 0.5 is medium, and 0.8 is large difference</w:t>
            </w:r>
            <w:r w:rsidRPr="006D3524" w:rsidDel="003719B4">
              <w:rPr>
                <w:lang w:val="en-AU"/>
              </w:rPr>
              <w:t xml:space="preserve"> </w:t>
            </w:r>
            <w:r w:rsidRPr="006D3524">
              <w:rPr>
                <w:lang w:val="en-AU"/>
              </w:rPr>
              <w:fldChar w:fldCharType="begin"/>
            </w:r>
            <w:r w:rsidRPr="006D3524">
              <w:rPr>
                <w:lang w:val="en-AU"/>
              </w:rPr>
              <w:instrText xml:space="preserve"> ADDIN EN.CITE &lt;EndNote&gt;&lt;Cite&gt;&lt;Author&gt;Faraone&lt;/Author&gt;&lt;Year&gt;2008&lt;/Year&gt;&lt;RecNum&gt;333&lt;/RecNum&gt;&lt;DisplayText&gt;(14)&lt;/DisplayText&gt;&lt;record&gt;&lt;rec-number&gt;333&lt;/rec-number&gt;&lt;foreign-keys&gt;&lt;key app="EN" db-id="rfx5v25rowst08e59tbxx9ty5t2w0adwt52x" timestamp="1665474475"&gt;333&lt;/key&gt;&lt;/foreign-keys&gt;&lt;ref-type name="Journal Article"&gt;17&lt;/ref-type&gt;&lt;contributors&gt;&lt;authors&gt;&lt;author&gt;Faraone, S. V.&lt;/author&gt;&lt;/authors&gt;&lt;/contributors&gt;&lt;titles&gt;&lt;title&gt;Interpreting estimates of treatment effects: implications for managed care&lt;/title&gt;&lt;secondary-title&gt;P T&lt;/secondary-title&gt;&lt;/titles&gt;&lt;periodical&gt;&lt;full-title&gt;P T&lt;/full-title&gt;&lt;/periodical&gt;&lt;pages&gt;700-11&lt;/pages&gt;&lt;volume&gt;33&lt;/volume&gt;&lt;number&gt;12&lt;/number&gt;&lt;dates&gt;&lt;year&gt;2008&lt;/year&gt;&lt;pub-dates&gt;&lt;date&gt;Dec&lt;/date&gt;&lt;/pub-dates&gt;&lt;/dates&gt;&lt;isbn&gt;1052-1372 (Print)&amp;#xD;1052-1372 (Linking)&lt;/isbn&gt;&lt;accession-num&gt;19750051&lt;/accession-num&gt;&lt;urls&gt;&lt;related-urls&gt;&lt;url&gt;https://www.ncbi.nlm.nih.gov/pubmed/19750051&lt;/url&gt;&lt;/related-urls&gt;&lt;/urls&gt;&lt;custom2&gt;PMC2730804&lt;/custom2&gt;&lt;remote-database-name&gt;PubMed-not-MEDLINE&lt;/remote-database-name&gt;&lt;remote-database-provider&gt;NLM&lt;/remote-database-provider&gt;&lt;/record&gt;&lt;/Cite&gt;&lt;/EndNote&gt;</w:instrText>
            </w:r>
            <w:r w:rsidRPr="006D3524">
              <w:rPr>
                <w:lang w:val="en-AU"/>
              </w:rPr>
              <w:fldChar w:fldCharType="separate"/>
            </w:r>
            <w:r w:rsidRPr="006D3524">
              <w:rPr>
                <w:noProof/>
                <w:lang w:val="en-AU"/>
              </w:rPr>
              <w:t>(</w:t>
            </w:r>
            <w:hyperlink w:anchor="_ENREF_14" w:tooltip="Faraone, 2008 #333" w:history="1">
              <w:r w:rsidR="00C06048" w:rsidRPr="006D3524">
                <w:rPr>
                  <w:noProof/>
                  <w:lang w:val="en-AU"/>
                </w:rPr>
                <w:t>14</w:t>
              </w:r>
            </w:hyperlink>
            <w:r w:rsidRPr="006D3524">
              <w:rPr>
                <w:noProof/>
                <w:lang w:val="en-AU"/>
              </w:rPr>
              <w:t>)</w:t>
            </w:r>
            <w:r w:rsidRPr="006D3524">
              <w:rPr>
                <w:lang w:val="en-AU"/>
              </w:rPr>
              <w:fldChar w:fldCharType="end"/>
            </w:r>
            <w:r w:rsidRPr="006D3524">
              <w:rPr>
                <w:lang w:val="en-AU"/>
              </w:rPr>
              <w:t>.</w:t>
            </w:r>
          </w:p>
          <w:p w14:paraId="5344CE5D" w14:textId="023962AB" w:rsidR="008736BE" w:rsidRPr="006D3524" w:rsidRDefault="008736BE" w:rsidP="008736BE">
            <w:pPr>
              <w:pStyle w:val="TableNote"/>
              <w:rPr>
                <w:lang w:val="en-AU"/>
              </w:rPr>
            </w:pPr>
            <w:r w:rsidRPr="006D3524">
              <w:rPr>
                <w:lang w:val="en-AU"/>
              </w:rPr>
              <w:t>^^ In the absence of an MCID the effect estimate was considered based on three levels: small (MD less than 10% of the scale), moderate (MD between 10% to 20% of the scale) or large (MD more than 20% of the scale</w:t>
            </w:r>
          </w:p>
          <w:p w14:paraId="051116A0" w14:textId="77777777" w:rsidR="008736BE" w:rsidRPr="006D3524" w:rsidRDefault="008736BE" w:rsidP="008736BE">
            <w:pPr>
              <w:pStyle w:val="TableNote"/>
              <w:rPr>
                <w:lang w:val="en-AU"/>
              </w:rPr>
            </w:pPr>
          </w:p>
          <w:p w14:paraId="4F76728D" w14:textId="33DE6855" w:rsidR="0001590D" w:rsidRPr="006D3524" w:rsidRDefault="00552676" w:rsidP="0001590D">
            <w:pPr>
              <w:pStyle w:val="TableNote"/>
              <w:rPr>
                <w:lang w:val="en-AU"/>
              </w:rPr>
            </w:pPr>
            <w:r w:rsidRPr="006D3524">
              <w:rPr>
                <w:lang w:val="en-AU"/>
              </w:rPr>
              <w:t xml:space="preserve">** MCID </w:t>
            </w:r>
            <w:r w:rsidR="00753EA0" w:rsidRPr="006D3524">
              <w:rPr>
                <w:lang w:val="en-AU"/>
              </w:rPr>
              <w:t xml:space="preserve">is </w:t>
            </w:r>
            <w:r w:rsidR="0001590D" w:rsidRPr="006D3524">
              <w:rPr>
                <w:lang w:val="en-AU"/>
              </w:rPr>
              <w:t>unknown</w:t>
            </w:r>
            <w:r w:rsidR="008736BE" w:rsidRPr="006D3524">
              <w:rPr>
                <w:vertAlign w:val="superscript"/>
                <w:lang w:val="en-AU"/>
              </w:rPr>
              <w:t>^^</w:t>
            </w:r>
            <w:r w:rsidR="0001590D" w:rsidRPr="006D3524">
              <w:rPr>
                <w:lang w:val="en-AU"/>
              </w:rPr>
              <w:t xml:space="preserve">. Mean </w:t>
            </w:r>
            <w:r w:rsidR="00A36862" w:rsidRPr="006D3524">
              <w:rPr>
                <w:lang w:val="en-AU"/>
              </w:rPr>
              <w:t xml:space="preserve">MCID </w:t>
            </w:r>
            <w:r w:rsidR="00F76810" w:rsidRPr="006D3524">
              <w:rPr>
                <w:lang w:val="en-AU"/>
              </w:rPr>
              <w:t xml:space="preserve">of </w:t>
            </w:r>
            <w:r w:rsidR="0001590D" w:rsidRPr="006D3524">
              <w:rPr>
                <w:lang w:val="en-AU"/>
              </w:rPr>
              <w:t xml:space="preserve">1.7 cm (range 0.8 to 4.0 cm) </w:t>
            </w:r>
            <w:r w:rsidR="00F76810" w:rsidRPr="006D3524">
              <w:rPr>
                <w:lang w:val="en-AU"/>
              </w:rPr>
              <w:t xml:space="preserve">reported </w:t>
            </w:r>
            <w:r w:rsidR="0001590D" w:rsidRPr="006D3524">
              <w:rPr>
                <w:lang w:val="en-AU"/>
              </w:rPr>
              <w:t xml:space="preserve">across different patient groups </w:t>
            </w:r>
            <w:r w:rsidR="0001590D" w:rsidRPr="006D3524">
              <w:rPr>
                <w:lang w:val="en-AU"/>
              </w:rPr>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rPr>
                <w:lang w:val="en-AU"/>
              </w:rPr>
              <w:instrText xml:space="preserve"> ADDIN EN.CITE </w:instrText>
            </w:r>
            <w:r w:rsidR="002B463D" w:rsidRPr="006D3524">
              <w:rPr>
                <w:lang w:val="en-AU"/>
              </w:rPr>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002B463D" w:rsidRPr="006D3524">
              <w:rPr>
                <w:lang w:val="en-AU"/>
              </w:rPr>
              <w:instrText xml:space="preserve"> ADDIN EN.CITE.DATA </w:instrText>
            </w:r>
            <w:r w:rsidR="002B463D" w:rsidRPr="006D3524">
              <w:rPr>
                <w:lang w:val="en-AU"/>
              </w:rPr>
            </w:r>
            <w:r w:rsidR="002B463D" w:rsidRPr="006D3524">
              <w:rPr>
                <w:lang w:val="en-AU"/>
              </w:rPr>
              <w:fldChar w:fldCharType="end"/>
            </w:r>
            <w:r w:rsidR="0001590D" w:rsidRPr="006D3524">
              <w:rPr>
                <w:lang w:val="en-AU"/>
              </w:rPr>
            </w:r>
            <w:r w:rsidR="0001590D" w:rsidRPr="006D3524">
              <w:rPr>
                <w:lang w:val="en-AU"/>
              </w:rPr>
              <w:fldChar w:fldCharType="separate"/>
            </w:r>
            <w:r w:rsidR="002B463D" w:rsidRPr="006D3524">
              <w:rPr>
                <w:noProof/>
                <w:lang w:val="en-AU"/>
              </w:rPr>
              <w:t>(</w:t>
            </w:r>
            <w:hyperlink w:anchor="_ENREF_60" w:tooltip="Olsen, 2017 #521" w:history="1">
              <w:r w:rsidR="00C06048" w:rsidRPr="006D3524">
                <w:rPr>
                  <w:noProof/>
                  <w:lang w:val="en-AU"/>
                </w:rPr>
                <w:t>60</w:t>
              </w:r>
            </w:hyperlink>
            <w:r w:rsidR="002B463D" w:rsidRPr="006D3524">
              <w:rPr>
                <w:noProof/>
                <w:lang w:val="en-AU"/>
              </w:rPr>
              <w:t>)</w:t>
            </w:r>
            <w:r w:rsidR="0001590D" w:rsidRPr="006D3524">
              <w:rPr>
                <w:lang w:val="en-AU"/>
              </w:rPr>
              <w:fldChar w:fldCharType="end"/>
            </w:r>
            <w:r w:rsidR="0001590D" w:rsidRPr="006D3524">
              <w:rPr>
                <w:lang w:val="en-AU"/>
              </w:rPr>
              <w:t>.</w:t>
            </w:r>
          </w:p>
          <w:p w14:paraId="6E317D45" w14:textId="77777777" w:rsidR="00552676" w:rsidRPr="006D3524" w:rsidRDefault="00552676" w:rsidP="00AE2F22">
            <w:pPr>
              <w:pStyle w:val="TableNote"/>
              <w:rPr>
                <w:lang w:val="en-AU"/>
              </w:rPr>
            </w:pPr>
          </w:p>
          <w:p w14:paraId="48D41871" w14:textId="7EC1EF2E" w:rsidR="00451669" w:rsidRPr="006D3524" w:rsidRDefault="00451669" w:rsidP="00AE2F22">
            <w:pPr>
              <w:pStyle w:val="TableNote"/>
              <w:rPr>
                <w:lang w:val="en-AU"/>
              </w:rPr>
            </w:pPr>
            <w:r w:rsidRPr="006D3524">
              <w:rPr>
                <w:lang w:val="en-AU"/>
              </w:rPr>
              <w:t xml:space="preserve"># </w:t>
            </w:r>
            <w:r w:rsidR="00544E33" w:rsidRPr="006D3524">
              <w:rPr>
                <w:lang w:val="en-AU"/>
              </w:rPr>
              <w:t>2 RCTs suggested an effect favouring acupressure in the first stage of labour, but not the second stage, and one RCT suggested there was no difference between groups.</w:t>
            </w:r>
          </w:p>
          <w:p w14:paraId="0C745E87" w14:textId="6812B8C6" w:rsidR="008736BE" w:rsidRPr="006D3524" w:rsidRDefault="00544E33" w:rsidP="00AE2F22">
            <w:pPr>
              <w:pStyle w:val="TableNote"/>
              <w:rPr>
                <w:lang w:val="en-AU"/>
              </w:rPr>
            </w:pPr>
            <w:r w:rsidRPr="006D3524">
              <w:rPr>
                <w:lang w:val="en-AU"/>
              </w:rPr>
              <w:t xml:space="preserve">## </w:t>
            </w:r>
            <w:r w:rsidR="00111701" w:rsidRPr="006D3524">
              <w:rPr>
                <w:lang w:val="en-AU"/>
              </w:rPr>
              <w:t xml:space="preserve">No data </w:t>
            </w:r>
            <w:r w:rsidR="009C34B0" w:rsidRPr="006D3524">
              <w:rPr>
                <w:lang w:val="en-AU"/>
              </w:rPr>
              <w:t>reported</w:t>
            </w:r>
            <w:r w:rsidR="00111701" w:rsidRPr="006D3524">
              <w:rPr>
                <w:lang w:val="en-AU"/>
              </w:rPr>
              <w:t>.</w:t>
            </w:r>
          </w:p>
          <w:p w14:paraId="66B283EA" w14:textId="77777777" w:rsidR="00544E33" w:rsidRPr="006D3524" w:rsidRDefault="00544E33" w:rsidP="00AE2F22">
            <w:pPr>
              <w:pStyle w:val="TableNote"/>
              <w:rPr>
                <w:lang w:val="en-AU"/>
              </w:rPr>
            </w:pPr>
          </w:p>
          <w:p w14:paraId="7B9FB7B9" w14:textId="7DC1AA30" w:rsidR="00552676" w:rsidRPr="006D3524" w:rsidRDefault="00552676" w:rsidP="00AE2F22">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MD:</w:t>
            </w:r>
            <w:r w:rsidRPr="006D3524">
              <w:rPr>
                <w:lang w:val="en-AU"/>
              </w:rPr>
              <w:t xml:space="preserve"> mean difference; </w:t>
            </w:r>
            <w:r w:rsidR="00334112" w:rsidRPr="006D3524">
              <w:rPr>
                <w:rStyle w:val="Strong"/>
                <w:lang w:val="en-AU"/>
              </w:rPr>
              <w:t>NPRS:</w:t>
            </w:r>
            <w:r w:rsidR="00334112" w:rsidRPr="006D3524">
              <w:rPr>
                <w:lang w:val="en-AU"/>
              </w:rPr>
              <w:t xml:space="preserve"> numeric pain rating scale; </w:t>
            </w:r>
            <w:r w:rsidRPr="006D3524">
              <w:rPr>
                <w:rStyle w:val="Strong"/>
                <w:lang w:val="en-AU"/>
              </w:rPr>
              <w:t>VAS:</w:t>
            </w:r>
            <w:r w:rsidRPr="006D3524">
              <w:rPr>
                <w:lang w:val="en-AU"/>
              </w:rPr>
              <w:t xml:space="preserve"> visual analogue scale</w:t>
            </w:r>
          </w:p>
        </w:tc>
      </w:tr>
      <w:tr w:rsidR="00552676" w:rsidRPr="006D3524" w14:paraId="39AE7798"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08582C77" w14:textId="77777777" w:rsidR="00552676" w:rsidRPr="006D3524" w:rsidRDefault="00552676" w:rsidP="00AE2F22">
            <w:pPr>
              <w:pStyle w:val="TableNote"/>
              <w:rPr>
                <w:rFonts w:asciiTheme="minorHAnsi" w:eastAsia="Times New Roman" w:hAnsiTheme="minorHAnsi" w:cstheme="minorHAnsi"/>
                <w:lang w:val="en-AU"/>
              </w:rPr>
            </w:pPr>
            <w:r w:rsidRPr="006D3524">
              <w:rPr>
                <w:rStyle w:val="Strong"/>
                <w:lang w:val="en-AU"/>
              </w:rPr>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752EDC0E" w14:textId="77777777" w:rsidR="00552676" w:rsidRPr="006D3524" w:rsidRDefault="00552676" w:rsidP="00552676">
      <w:pPr>
        <w:pStyle w:val="Heading5a"/>
        <w:rPr>
          <w:lang w:val="en-AU"/>
        </w:rPr>
      </w:pPr>
      <w:r w:rsidRPr="006D3524">
        <w:rPr>
          <w:lang w:val="en-AU"/>
        </w:rPr>
        <w:t>Explanations</w:t>
      </w:r>
    </w:p>
    <w:p w14:paraId="21BCFD20" w14:textId="77777777" w:rsidR="00552676" w:rsidRPr="006D3524" w:rsidRDefault="00552676" w:rsidP="00552676">
      <w:pPr>
        <w:pStyle w:val="TableFigNotes18"/>
      </w:pPr>
      <w:r w:rsidRPr="006D3524">
        <w:t xml:space="preserve">a. No serious risk of bias. Certainty of evidence not downgraded. </w:t>
      </w:r>
    </w:p>
    <w:p w14:paraId="6A4767CC" w14:textId="144F384E" w:rsidR="00552676" w:rsidRPr="006D3524" w:rsidRDefault="00552676" w:rsidP="00552676">
      <w:pPr>
        <w:pStyle w:val="TableFigNotes18"/>
      </w:pPr>
      <w:r w:rsidRPr="006D3524">
        <w:t xml:space="preserve">b. </w:t>
      </w:r>
      <w:r w:rsidR="0001590D" w:rsidRPr="006D3524">
        <w:t>No s</w:t>
      </w:r>
      <w:r w:rsidRPr="006D3524">
        <w:t xml:space="preserve">erious inconsistency. </w:t>
      </w:r>
      <w:r w:rsidR="00612EA9" w:rsidRPr="006D3524">
        <w:t xml:space="preserve">Statistical heterogeneity explained by variances in study design and timing of outcome measurement. </w:t>
      </w:r>
      <w:r w:rsidRPr="006D3524">
        <w:t xml:space="preserve">Certainty of evidence </w:t>
      </w:r>
      <w:r w:rsidR="007A2D2B" w:rsidRPr="006D3524">
        <w:t xml:space="preserve">not </w:t>
      </w:r>
      <w:r w:rsidRPr="006D3524">
        <w:t>downgraded.</w:t>
      </w:r>
    </w:p>
    <w:p w14:paraId="5065FFA2" w14:textId="75115701" w:rsidR="00552676" w:rsidRPr="006D3524" w:rsidRDefault="00552676" w:rsidP="00552676">
      <w:pPr>
        <w:pStyle w:val="TableFigNotes18"/>
      </w:pPr>
      <w:r w:rsidRPr="006D3524">
        <w:t xml:space="preserve">c. No serious indirectness. The available evidence </w:t>
      </w:r>
      <w:r w:rsidR="00BE11B8" w:rsidRPr="006D3524">
        <w:t>i</w:t>
      </w:r>
      <w:r w:rsidR="00BB7DA8" w:rsidRPr="006D3524">
        <w:t xml:space="preserve">s </w:t>
      </w:r>
      <w:r w:rsidRPr="006D3524">
        <w:t xml:space="preserve">in </w:t>
      </w:r>
      <w:r w:rsidR="00612EA9" w:rsidRPr="006D3524">
        <w:t>non-complicated pregnancies undergoing spontaneous or induced labour</w:t>
      </w:r>
      <w:r w:rsidRPr="006D3524">
        <w:t>. Certainty of evidence not downgraded.</w:t>
      </w:r>
    </w:p>
    <w:p w14:paraId="740CD3B9" w14:textId="0A82B4A9" w:rsidR="00552676" w:rsidRPr="006D3524" w:rsidRDefault="00552676" w:rsidP="00552676">
      <w:pPr>
        <w:pStyle w:val="TableFigNotes18"/>
      </w:pPr>
      <w:r w:rsidRPr="006D3524">
        <w:t xml:space="preserve">d. </w:t>
      </w:r>
      <w:proofErr w:type="gramStart"/>
      <w:r w:rsidRPr="006D3524">
        <w:t>Serious</w:t>
      </w:r>
      <w:proofErr w:type="gramEnd"/>
      <w:r w:rsidRPr="006D3524">
        <w:t xml:space="preserve"> imprecision. Wide confidence intervals (</w:t>
      </w:r>
      <w:r w:rsidR="00612EA9" w:rsidRPr="006D3524">
        <w:t xml:space="preserve">upper and </w:t>
      </w:r>
      <w:r w:rsidRPr="006D3524">
        <w:t>lower bound</w:t>
      </w:r>
      <w:r w:rsidR="00612EA9" w:rsidRPr="006D3524">
        <w:t>s</w:t>
      </w:r>
      <w:r w:rsidRPr="006D3524">
        <w:t xml:space="preserve"> overlap with</w:t>
      </w:r>
      <w:r w:rsidR="00874F6E" w:rsidRPr="006D3524">
        <w:t xml:space="preserve"> both large and moderate</w:t>
      </w:r>
      <w:r w:rsidRPr="006D3524">
        <w:t xml:space="preserve"> important difference). Certainty of evidence downgraded.</w:t>
      </w:r>
    </w:p>
    <w:p w14:paraId="352872F7" w14:textId="0498502A" w:rsidR="005B6234" w:rsidRPr="006D3524" w:rsidRDefault="00552676" w:rsidP="007A2D2B">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 xml:space="preserve">Certainty of evidence downgraded. </w:t>
      </w:r>
    </w:p>
    <w:p w14:paraId="7AB85087" w14:textId="77777777" w:rsidR="006A54B2" w:rsidRPr="006D3524" w:rsidRDefault="005B6234" w:rsidP="005B6234">
      <w:pPr>
        <w:pStyle w:val="TableFigNotes18"/>
      </w:pPr>
      <w:r w:rsidRPr="006D3524">
        <w:t xml:space="preserve">f. </w:t>
      </w:r>
      <w:r w:rsidR="006A54B2" w:rsidRPr="006D3524">
        <w:t>No serious inconsistency. All studies are indicating benefit. Statistical heterogeneity explained by variances in study design. Certainty of evidence not downgraded.</w:t>
      </w:r>
    </w:p>
    <w:p w14:paraId="403A1AD9" w14:textId="738C44F6" w:rsidR="005B6234" w:rsidRPr="006D3524" w:rsidRDefault="006A54B2" w:rsidP="005B6234">
      <w:pPr>
        <w:pStyle w:val="TableFigNotes18"/>
      </w:pPr>
      <w:r w:rsidRPr="006D3524">
        <w:t xml:space="preserve">g. </w:t>
      </w:r>
      <w:proofErr w:type="gramStart"/>
      <w:r w:rsidR="00603FB4" w:rsidRPr="006D3524">
        <w:t>S</w:t>
      </w:r>
      <w:r w:rsidR="005B6234" w:rsidRPr="006D3524">
        <w:t>erious</w:t>
      </w:r>
      <w:proofErr w:type="gramEnd"/>
      <w:r w:rsidR="005B6234" w:rsidRPr="006D3524">
        <w:t xml:space="preserve"> imprecision. Wide confidence intervals (upper and lower bounds overlap with both large and </w:t>
      </w:r>
      <w:r w:rsidR="002B4507" w:rsidRPr="006D3524">
        <w:t xml:space="preserve">small </w:t>
      </w:r>
      <w:r w:rsidR="005B6234" w:rsidRPr="006D3524">
        <w:t>important difference). Certainty of evidence downgraded.</w:t>
      </w:r>
    </w:p>
    <w:p w14:paraId="677C8094" w14:textId="055F971B" w:rsidR="00D216D8" w:rsidRPr="006D3524" w:rsidRDefault="00D216D8" w:rsidP="00D216D8">
      <w:pPr>
        <w:pStyle w:val="Heading4"/>
      </w:pPr>
      <w:r w:rsidRPr="006D3524">
        <w:t>Comparison 2 (vs control)</w:t>
      </w:r>
    </w:p>
    <w:p w14:paraId="5AB17829" w14:textId="6B118DCC" w:rsidR="00D216D8" w:rsidRPr="006D3524" w:rsidRDefault="00C83CAE" w:rsidP="00D216D8">
      <w:pPr>
        <w:pStyle w:val="BodyText"/>
      </w:pPr>
      <w:r w:rsidRPr="006D3524">
        <w:t>There were 1</w:t>
      </w:r>
      <w:r w:rsidR="00EE3934" w:rsidRPr="006D3524">
        <w:t>4</w:t>
      </w:r>
      <w:r w:rsidRPr="006D3524">
        <w:t xml:space="preserve"> RCTs identified by the included systematic reviews that compared acupressure with </w:t>
      </w:r>
      <w:r w:rsidR="00EE3934" w:rsidRPr="006D3524">
        <w:t>control (no intervention, waitlist or usual care)</w:t>
      </w:r>
      <w:r w:rsidRPr="006D3524">
        <w:t xml:space="preserve"> in </w:t>
      </w:r>
      <w:r w:rsidR="00EE3934" w:rsidRPr="006D3524">
        <w:t>pregnant</w:t>
      </w:r>
      <w:r w:rsidRPr="006D3524">
        <w:t xml:space="preserve"> females (requiring labour induction or in labour) and contributed data to 2 outcomes.</w:t>
      </w:r>
    </w:p>
    <w:tbl>
      <w:tblPr>
        <w:tblW w:w="5019" w:type="pct"/>
        <w:tblLayout w:type="fixed"/>
        <w:tblCellMar>
          <w:left w:w="57" w:type="dxa"/>
          <w:right w:w="57" w:type="dxa"/>
        </w:tblCellMar>
        <w:tblLook w:val="04A0" w:firstRow="1" w:lastRow="0" w:firstColumn="1" w:lastColumn="0" w:noHBand="0" w:noVBand="1"/>
      </w:tblPr>
      <w:tblGrid>
        <w:gridCol w:w="1698"/>
        <w:gridCol w:w="1348"/>
        <w:gridCol w:w="1348"/>
        <w:gridCol w:w="849"/>
        <w:gridCol w:w="1135"/>
        <w:gridCol w:w="1135"/>
        <w:gridCol w:w="2269"/>
      </w:tblGrid>
      <w:tr w:rsidR="00D216D8" w:rsidRPr="006D3524" w14:paraId="0675F32E"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655B9BD4" w14:textId="40626DD3" w:rsidR="00D216D8" w:rsidRPr="006D3524" w:rsidRDefault="00D216D8" w:rsidP="00AE2F22">
            <w:pPr>
              <w:pStyle w:val="TableH1"/>
              <w:rPr>
                <w:lang w:val="en-AU"/>
              </w:rPr>
            </w:pPr>
            <w:r w:rsidRPr="0012738B">
              <w:rPr>
                <w:lang w:val="en-AU"/>
              </w:rPr>
              <w:lastRenderedPageBreak/>
              <w:t>Acupressure compared to control</w:t>
            </w:r>
            <w:r w:rsidRPr="006D3524">
              <w:rPr>
                <w:lang w:val="en-AU"/>
              </w:rPr>
              <w:t xml:space="preserve"> (no intervention, waitlist, usual care) for </w:t>
            </w:r>
            <w:r w:rsidR="000B0995" w:rsidRPr="006D3524">
              <w:rPr>
                <w:lang w:val="en-AU"/>
              </w:rPr>
              <w:t>pregnancy</w:t>
            </w:r>
            <w:r w:rsidR="00EE3934" w:rsidRPr="006D3524">
              <w:rPr>
                <w:lang w:val="en-AU"/>
              </w:rPr>
              <w:t xml:space="preserve"> and childbirth</w:t>
            </w:r>
          </w:p>
        </w:tc>
      </w:tr>
      <w:tr w:rsidR="00D216D8" w:rsidRPr="006D3524" w14:paraId="4D6C8B1C"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75FED30C" w14:textId="17D50049" w:rsidR="00D216D8" w:rsidRPr="006D3524" w:rsidRDefault="00D216D8" w:rsidP="00AE2F22">
            <w:pPr>
              <w:pStyle w:val="Tabletext"/>
            </w:pPr>
            <w:r w:rsidRPr="006D3524">
              <w:rPr>
                <w:rStyle w:val="Strong"/>
              </w:rPr>
              <w:t xml:space="preserve">Patient or population: </w:t>
            </w:r>
            <w:r w:rsidRPr="006D3524">
              <w:t xml:space="preserve">pregnant females (requiring labour induction or in active labour) </w:t>
            </w:r>
          </w:p>
          <w:p w14:paraId="4BF35B0F" w14:textId="77777777" w:rsidR="00D216D8" w:rsidRPr="006D3524" w:rsidRDefault="00D216D8" w:rsidP="00AE2F22">
            <w:pPr>
              <w:pStyle w:val="Tabletext"/>
            </w:pPr>
            <w:r w:rsidRPr="006D3524">
              <w:rPr>
                <w:rStyle w:val="Strong"/>
              </w:rPr>
              <w:t xml:space="preserve">Setting: </w:t>
            </w:r>
            <w:r w:rsidRPr="006D3524">
              <w:t xml:space="preserve">community or hospital </w:t>
            </w:r>
          </w:p>
          <w:p w14:paraId="51F93746" w14:textId="77777777" w:rsidR="00D216D8" w:rsidRPr="006D3524" w:rsidRDefault="00D216D8" w:rsidP="00AE2F22">
            <w:pPr>
              <w:pStyle w:val="Tabletext"/>
            </w:pPr>
            <w:r w:rsidRPr="006D3524">
              <w:rPr>
                <w:rStyle w:val="Strong"/>
              </w:rPr>
              <w:t xml:space="preserve">Intervention: </w:t>
            </w:r>
            <w:r w:rsidRPr="006D3524">
              <w:t>acupressure</w:t>
            </w:r>
          </w:p>
          <w:p w14:paraId="60CA56B0" w14:textId="3C56BE2F" w:rsidR="00D216D8" w:rsidRPr="006D3524" w:rsidRDefault="00D216D8" w:rsidP="00AE2F22">
            <w:pPr>
              <w:pStyle w:val="Tabletext"/>
              <w:rPr>
                <w:rFonts w:eastAsia="Times New Roman"/>
              </w:rPr>
            </w:pPr>
            <w:r w:rsidRPr="006D3524">
              <w:rPr>
                <w:rStyle w:val="Strong"/>
              </w:rPr>
              <w:t xml:space="preserve">Comparison: </w:t>
            </w:r>
            <w:r w:rsidRPr="006D3524">
              <w:t>control (no intervention, waitlist, usual care)</w:t>
            </w:r>
          </w:p>
        </w:tc>
      </w:tr>
      <w:tr w:rsidR="00D216D8" w:rsidRPr="006D3524" w14:paraId="035F19C9" w14:textId="77777777" w:rsidTr="00AE2F22">
        <w:trPr>
          <w:cantSplit/>
          <w:tblHeader/>
        </w:trPr>
        <w:tc>
          <w:tcPr>
            <w:tcW w:w="868" w:type="pct"/>
            <w:vMerge w:val="restart"/>
            <w:tcBorders>
              <w:right w:val="single" w:sz="6" w:space="0" w:color="EFEFEF"/>
            </w:tcBorders>
            <w:shd w:val="clear" w:color="auto" w:fill="006579" w:themeFill="accent2"/>
            <w:vAlign w:val="center"/>
            <w:hideMark/>
          </w:tcPr>
          <w:p w14:paraId="58217D99" w14:textId="77777777" w:rsidR="00D216D8" w:rsidRPr="00F30EB3" w:rsidRDefault="00D216D8" w:rsidP="00F30EB3">
            <w:pPr>
              <w:pStyle w:val="Tabletext8pt"/>
              <w:rPr>
                <w:rStyle w:val="Strong"/>
              </w:rPr>
            </w:pPr>
            <w:r w:rsidRPr="00F30EB3">
              <w:rPr>
                <w:rStyle w:val="Strong"/>
                <w:color w:val="F9F9F9" w:themeColor="background1"/>
              </w:rPr>
              <w:t>Outcomes</w:t>
            </w:r>
          </w:p>
        </w:tc>
        <w:tc>
          <w:tcPr>
            <w:tcW w:w="1378" w:type="pct"/>
            <w:gridSpan w:val="2"/>
            <w:tcBorders>
              <w:top w:val="single" w:sz="6" w:space="0" w:color="EFEFEF"/>
              <w:right w:val="single" w:sz="6" w:space="0" w:color="EFEFEF"/>
            </w:tcBorders>
            <w:shd w:val="clear" w:color="auto" w:fill="E0E0E0"/>
            <w:vAlign w:val="center"/>
            <w:hideMark/>
          </w:tcPr>
          <w:p w14:paraId="17DC3AEA" w14:textId="77777777" w:rsidR="00D216D8" w:rsidRPr="006D3524" w:rsidRDefault="00D216D8" w:rsidP="00AE2F22">
            <w:pPr>
              <w:pStyle w:val="Tabletext8pt"/>
              <w:rPr>
                <w:rStyle w:val="Strong"/>
              </w:rPr>
            </w:pPr>
            <w:r w:rsidRPr="006D3524">
              <w:rPr>
                <w:rStyle w:val="Strong"/>
              </w:rPr>
              <w:t>Anticipated absolute effects* (95% CI)</w:t>
            </w:r>
          </w:p>
        </w:tc>
        <w:tc>
          <w:tcPr>
            <w:tcW w:w="434" w:type="pct"/>
            <w:vMerge w:val="restart"/>
            <w:tcBorders>
              <w:right w:val="single" w:sz="6" w:space="0" w:color="EFEFEF"/>
            </w:tcBorders>
            <w:shd w:val="clear" w:color="auto" w:fill="006579" w:themeFill="accent2"/>
            <w:vAlign w:val="center"/>
            <w:hideMark/>
          </w:tcPr>
          <w:p w14:paraId="76CCDECC" w14:textId="77777777" w:rsidR="00D216D8" w:rsidRPr="00F30EB3" w:rsidRDefault="00D216D8"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0" w:type="pct"/>
            <w:vMerge w:val="restart"/>
            <w:tcBorders>
              <w:right w:val="single" w:sz="6" w:space="0" w:color="EFEFEF"/>
            </w:tcBorders>
            <w:shd w:val="clear" w:color="auto" w:fill="006579" w:themeFill="accent2"/>
            <w:vAlign w:val="center"/>
            <w:hideMark/>
          </w:tcPr>
          <w:p w14:paraId="2C8C365D" w14:textId="77777777" w:rsidR="00D216D8" w:rsidRPr="00F30EB3" w:rsidRDefault="00D216D8"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80" w:type="pct"/>
            <w:vMerge w:val="restart"/>
            <w:tcBorders>
              <w:right w:val="single" w:sz="6" w:space="0" w:color="EFEFEF"/>
            </w:tcBorders>
            <w:shd w:val="clear" w:color="auto" w:fill="006579" w:themeFill="accent2"/>
            <w:vAlign w:val="center"/>
            <w:hideMark/>
          </w:tcPr>
          <w:p w14:paraId="1A0E6A2D" w14:textId="77777777" w:rsidR="00D216D8" w:rsidRPr="00F30EB3" w:rsidRDefault="00D216D8"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160" w:type="pct"/>
            <w:vMerge w:val="restart"/>
            <w:tcBorders>
              <w:right w:val="single" w:sz="6" w:space="0" w:color="EFEFEF"/>
            </w:tcBorders>
            <w:shd w:val="clear" w:color="auto" w:fill="006579" w:themeFill="accent2"/>
            <w:vAlign w:val="center"/>
            <w:hideMark/>
          </w:tcPr>
          <w:p w14:paraId="360BF267" w14:textId="77777777" w:rsidR="00D216D8" w:rsidRPr="00F30EB3" w:rsidRDefault="00D216D8" w:rsidP="00F30EB3">
            <w:pPr>
              <w:pStyle w:val="Tabletext8pt"/>
              <w:rPr>
                <w:rStyle w:val="Strong"/>
              </w:rPr>
            </w:pPr>
            <w:r w:rsidRPr="00F30EB3">
              <w:rPr>
                <w:rStyle w:val="Strong"/>
                <w:color w:val="F9F9F9" w:themeColor="background1"/>
              </w:rPr>
              <w:t>Evidence statement</w:t>
            </w:r>
          </w:p>
        </w:tc>
      </w:tr>
      <w:tr w:rsidR="00D216D8" w:rsidRPr="006D3524" w14:paraId="1D20C094" w14:textId="77777777" w:rsidTr="00AE2F22">
        <w:trPr>
          <w:cantSplit/>
          <w:tblHeader/>
        </w:trPr>
        <w:tc>
          <w:tcPr>
            <w:tcW w:w="868" w:type="pct"/>
            <w:vMerge/>
            <w:tcBorders>
              <w:right w:val="single" w:sz="6" w:space="0" w:color="EFEFEF"/>
            </w:tcBorders>
            <w:shd w:val="clear" w:color="auto" w:fill="006579" w:themeFill="accent2"/>
            <w:vAlign w:val="center"/>
            <w:hideMark/>
          </w:tcPr>
          <w:p w14:paraId="726CE89E" w14:textId="77777777" w:rsidR="00D216D8" w:rsidRPr="006D3524" w:rsidRDefault="00D216D8" w:rsidP="00AE2F22">
            <w:pPr>
              <w:pStyle w:val="Tabletext8pt"/>
              <w:rPr>
                <w:rFonts w:eastAsiaTheme="minorEastAsia"/>
                <w:color w:val="FFFFFF"/>
              </w:rPr>
            </w:pPr>
          </w:p>
        </w:tc>
        <w:tc>
          <w:tcPr>
            <w:tcW w:w="689" w:type="pct"/>
            <w:tcBorders>
              <w:top w:val="single" w:sz="6" w:space="0" w:color="EFEFEF"/>
              <w:right w:val="single" w:sz="6" w:space="0" w:color="EFEFEF"/>
            </w:tcBorders>
            <w:shd w:val="clear" w:color="auto" w:fill="E0E0E0"/>
            <w:vAlign w:val="center"/>
            <w:hideMark/>
          </w:tcPr>
          <w:p w14:paraId="5724E2DE" w14:textId="77777777" w:rsidR="00D216D8" w:rsidRPr="006D3524" w:rsidRDefault="00D216D8" w:rsidP="00AE2F22">
            <w:pPr>
              <w:pStyle w:val="Tabletext8pt"/>
              <w:rPr>
                <w:rStyle w:val="Strong"/>
              </w:rPr>
            </w:pPr>
            <w:r w:rsidRPr="006D3524">
              <w:rPr>
                <w:rStyle w:val="Strong"/>
              </w:rPr>
              <w:t>Risk with control</w:t>
            </w:r>
          </w:p>
        </w:tc>
        <w:tc>
          <w:tcPr>
            <w:tcW w:w="689" w:type="pct"/>
            <w:tcBorders>
              <w:top w:val="single" w:sz="6" w:space="0" w:color="EFEFEF"/>
              <w:right w:val="single" w:sz="6" w:space="0" w:color="EFEFEF"/>
            </w:tcBorders>
            <w:shd w:val="clear" w:color="auto" w:fill="E0E0E0"/>
            <w:vAlign w:val="center"/>
            <w:hideMark/>
          </w:tcPr>
          <w:p w14:paraId="3D204706" w14:textId="77777777" w:rsidR="00D216D8" w:rsidRPr="006D3524" w:rsidRDefault="00D216D8" w:rsidP="00AE2F22">
            <w:pPr>
              <w:pStyle w:val="Tabletext8pt"/>
              <w:rPr>
                <w:rStyle w:val="Strong"/>
              </w:rPr>
            </w:pPr>
            <w:r w:rsidRPr="006D3524">
              <w:rPr>
                <w:rStyle w:val="Strong"/>
              </w:rPr>
              <w:t>Risk with acupressure</w:t>
            </w:r>
          </w:p>
        </w:tc>
        <w:tc>
          <w:tcPr>
            <w:tcW w:w="434" w:type="pct"/>
            <w:vMerge/>
            <w:tcBorders>
              <w:right w:val="single" w:sz="6" w:space="0" w:color="EFEFEF"/>
            </w:tcBorders>
            <w:shd w:val="clear" w:color="auto" w:fill="006579" w:themeFill="accent2"/>
            <w:vAlign w:val="center"/>
            <w:hideMark/>
          </w:tcPr>
          <w:p w14:paraId="1A518BFF" w14:textId="77777777" w:rsidR="00D216D8" w:rsidRPr="006D3524" w:rsidRDefault="00D216D8"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45746ECF" w14:textId="77777777" w:rsidR="00D216D8" w:rsidRPr="006D3524" w:rsidRDefault="00D216D8" w:rsidP="00AE2F22">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1ECBC561" w14:textId="77777777" w:rsidR="00D216D8" w:rsidRPr="006D3524" w:rsidRDefault="00D216D8" w:rsidP="00AE2F22">
            <w:pPr>
              <w:pStyle w:val="Tabletext8pt"/>
              <w:rPr>
                <w:rFonts w:eastAsiaTheme="minorEastAsia"/>
                <w:color w:val="FFFFFF"/>
              </w:rPr>
            </w:pPr>
          </w:p>
        </w:tc>
        <w:tc>
          <w:tcPr>
            <w:tcW w:w="1160" w:type="pct"/>
            <w:vMerge/>
            <w:tcBorders>
              <w:right w:val="single" w:sz="6" w:space="0" w:color="EFEFEF"/>
            </w:tcBorders>
            <w:shd w:val="clear" w:color="auto" w:fill="006579" w:themeFill="accent2"/>
            <w:vAlign w:val="center"/>
            <w:hideMark/>
          </w:tcPr>
          <w:p w14:paraId="0A5FED56" w14:textId="77777777" w:rsidR="00D216D8" w:rsidRPr="006D3524" w:rsidRDefault="00D216D8" w:rsidP="00AE2F22">
            <w:pPr>
              <w:pStyle w:val="Tabletext8pt"/>
              <w:rPr>
                <w:rFonts w:eastAsiaTheme="minorEastAsia"/>
                <w:color w:val="FFFFFF"/>
              </w:rPr>
            </w:pPr>
          </w:p>
        </w:tc>
      </w:tr>
      <w:tr w:rsidR="00D216D8" w:rsidRPr="006D3524" w14:paraId="6AE65B64" w14:textId="77777777" w:rsidTr="00C83CA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0C88BA6C" w14:textId="5E03E805" w:rsidR="00D216D8" w:rsidRPr="006D3524" w:rsidRDefault="005C48A4" w:rsidP="001E428C">
            <w:pPr>
              <w:pStyle w:val="Tabletext8pt"/>
              <w:jc w:val="left"/>
              <w:rPr>
                <w:szCs w:val="18"/>
              </w:rPr>
            </w:pPr>
            <w:r w:rsidRPr="006D3524">
              <w:rPr>
                <w:rFonts w:eastAsia="Times New Roman"/>
                <w:szCs w:val="18"/>
              </w:rPr>
              <w:t>Birth experience</w:t>
            </w:r>
            <w:r w:rsidRPr="006D3524">
              <w:rPr>
                <w:rFonts w:eastAsia="Times New Roman"/>
                <w:szCs w:val="18"/>
              </w:rPr>
              <w:br/>
              <w:t>assessed with: Duration of labour (mins) (higher is worse)</w:t>
            </w:r>
            <w:r w:rsidRPr="006D3524">
              <w:rPr>
                <w:rFonts w:eastAsia="Times New Roman"/>
                <w:szCs w:val="18"/>
              </w:rPr>
              <w:br/>
              <w:t>follow-up: immediately after</w:t>
            </w:r>
          </w:p>
        </w:tc>
        <w:tc>
          <w:tcPr>
            <w:tcW w:w="689" w:type="pct"/>
            <w:tcBorders>
              <w:top w:val="single" w:sz="6" w:space="0" w:color="000000"/>
              <w:left w:val="nil"/>
              <w:bottom w:val="single" w:sz="6" w:space="0" w:color="000000"/>
              <w:right w:val="nil"/>
            </w:tcBorders>
            <w:shd w:val="clear" w:color="auto" w:fill="EBEBEB"/>
            <w:vAlign w:val="center"/>
          </w:tcPr>
          <w:p w14:paraId="74646DBD" w14:textId="0A8A5473" w:rsidR="00D216D8" w:rsidRPr="006D3524" w:rsidRDefault="00D216D8" w:rsidP="00AE2F22">
            <w:pPr>
              <w:pStyle w:val="Tabletext8pt"/>
              <w:rPr>
                <w:szCs w:val="18"/>
              </w:rPr>
            </w:pPr>
            <w:r w:rsidRPr="006D3524">
              <w:rPr>
                <w:szCs w:val="18"/>
              </w:rPr>
              <w:t xml:space="preserve"> The mean duration ranged from </w:t>
            </w:r>
            <w:r w:rsidR="00E2285B" w:rsidRPr="006D3524">
              <w:rPr>
                <w:rStyle w:val="Strong"/>
              </w:rPr>
              <w:t>241.4</w:t>
            </w:r>
            <w:r w:rsidRPr="006D3524">
              <w:rPr>
                <w:rStyle w:val="Strong"/>
              </w:rPr>
              <w:t xml:space="preserve"> minutes (range </w:t>
            </w:r>
            <w:r w:rsidR="00E2285B" w:rsidRPr="006D3524">
              <w:rPr>
                <w:rStyle w:val="Strong"/>
              </w:rPr>
              <w:t>216.6</w:t>
            </w:r>
            <w:r w:rsidRPr="006D3524">
              <w:rPr>
                <w:rStyle w:val="Strong"/>
              </w:rPr>
              <w:t xml:space="preserve"> to </w:t>
            </w:r>
            <w:r w:rsidR="00E2285B" w:rsidRPr="006D3524">
              <w:rPr>
                <w:rStyle w:val="Strong"/>
              </w:rPr>
              <w:t>913.1</w:t>
            </w:r>
            <w:r w:rsidRPr="006D3524">
              <w:rPr>
                <w:rStyle w:val="Strong"/>
              </w:rPr>
              <w:t>)</w:t>
            </w:r>
          </w:p>
        </w:tc>
        <w:tc>
          <w:tcPr>
            <w:tcW w:w="689" w:type="pct"/>
            <w:tcBorders>
              <w:top w:val="single" w:sz="6" w:space="0" w:color="000000"/>
              <w:left w:val="nil"/>
              <w:bottom w:val="single" w:sz="6" w:space="0" w:color="000000"/>
              <w:right w:val="nil"/>
            </w:tcBorders>
            <w:shd w:val="clear" w:color="auto" w:fill="EBEBEB"/>
          </w:tcPr>
          <w:p w14:paraId="4BD2E7D1" w14:textId="3513E236" w:rsidR="009C67CB" w:rsidRPr="006D3524" w:rsidRDefault="00D216D8" w:rsidP="001B5C35">
            <w:pPr>
              <w:pStyle w:val="Tabletext8pt"/>
              <w:rPr>
                <w:szCs w:val="18"/>
              </w:rPr>
            </w:pPr>
            <w:r w:rsidRPr="006D3524">
              <w:t xml:space="preserve">MD </w:t>
            </w:r>
            <w:r w:rsidR="009C67CB" w:rsidRPr="006D3524">
              <w:rPr>
                <w:rStyle w:val="Strong"/>
              </w:rPr>
              <w:t>45.02</w:t>
            </w:r>
            <w:r w:rsidRPr="006D3524">
              <w:rPr>
                <w:rStyle w:val="Strong"/>
              </w:rPr>
              <w:t xml:space="preserve"> lower </w:t>
            </w:r>
            <w:r w:rsidRPr="006D3524">
              <w:t>(</w:t>
            </w:r>
            <w:r w:rsidR="001B5C35" w:rsidRPr="006D3524">
              <w:t>76.35</w:t>
            </w:r>
            <w:r w:rsidRPr="006D3524">
              <w:t xml:space="preserve"> lower to </w:t>
            </w:r>
            <w:r w:rsidR="001B5C35" w:rsidRPr="006D3524">
              <w:t>13.69</w:t>
            </w:r>
            <w:r w:rsidRPr="006D3524">
              <w:t xml:space="preserve"> lower)</w:t>
            </w:r>
          </w:p>
        </w:tc>
        <w:tc>
          <w:tcPr>
            <w:tcW w:w="434" w:type="pct"/>
            <w:tcBorders>
              <w:top w:val="single" w:sz="6" w:space="0" w:color="000000"/>
              <w:left w:val="nil"/>
              <w:bottom w:val="single" w:sz="6" w:space="0" w:color="000000"/>
              <w:right w:val="nil"/>
            </w:tcBorders>
            <w:vAlign w:val="center"/>
          </w:tcPr>
          <w:p w14:paraId="75141603" w14:textId="77777777" w:rsidR="00D216D8" w:rsidRPr="006D3524" w:rsidRDefault="00D216D8" w:rsidP="00AE2F22">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1E9D702C" w14:textId="1D67542B" w:rsidR="00D216D8" w:rsidRPr="006D3524" w:rsidRDefault="00B06148" w:rsidP="00AE2F22">
            <w:pPr>
              <w:pStyle w:val="Tabletext8pt"/>
              <w:rPr>
                <w:szCs w:val="18"/>
              </w:rPr>
            </w:pPr>
            <w:r w:rsidRPr="006D3524">
              <w:rPr>
                <w:szCs w:val="18"/>
              </w:rPr>
              <w:t>338</w:t>
            </w:r>
            <w:r w:rsidR="00D216D8" w:rsidRPr="006D3524">
              <w:rPr>
                <w:szCs w:val="18"/>
              </w:rPr>
              <w:br/>
              <w:t>(</w:t>
            </w:r>
            <w:r w:rsidR="000F08AB" w:rsidRPr="006D3524">
              <w:rPr>
                <w:szCs w:val="18"/>
              </w:rPr>
              <w:t>4</w:t>
            </w:r>
            <w:r w:rsidR="00D216D8" w:rsidRPr="006D3524">
              <w:rPr>
                <w:szCs w:val="18"/>
              </w:rPr>
              <w:t xml:space="preserve"> RCTs)</w:t>
            </w:r>
          </w:p>
          <w:p w14:paraId="18E4FDDC" w14:textId="13C94DEA" w:rsidR="00D216D8" w:rsidRPr="006D3524" w:rsidRDefault="00D216D8" w:rsidP="00AE2F22">
            <w:pPr>
              <w:pStyle w:val="TableNote"/>
              <w:jc w:val="center"/>
              <w:rPr>
                <w:lang w:val="en-AU"/>
              </w:rPr>
            </w:pPr>
            <w:r w:rsidRPr="006D3524">
              <w:rPr>
                <w:lang w:val="en-AU"/>
              </w:rPr>
              <w:t xml:space="preserve"># data from </w:t>
            </w:r>
            <w:r w:rsidR="000F08AB" w:rsidRPr="006D3524">
              <w:rPr>
                <w:lang w:val="en-AU"/>
              </w:rPr>
              <w:t xml:space="preserve">5 </w:t>
            </w:r>
            <w:r w:rsidRPr="006D3524">
              <w:rPr>
                <w:lang w:val="en-AU"/>
              </w:rPr>
              <w:t>RCT</w:t>
            </w:r>
            <w:r w:rsidR="000F08AB" w:rsidRPr="006D3524">
              <w:rPr>
                <w:lang w:val="en-AU"/>
              </w:rPr>
              <w:t>s</w:t>
            </w:r>
            <w:r w:rsidRPr="006D3524">
              <w:rPr>
                <w:lang w:val="en-AU"/>
              </w:rPr>
              <w:t xml:space="preserve"> (</w:t>
            </w:r>
            <w:r w:rsidR="000F08AB" w:rsidRPr="006D3524">
              <w:rPr>
                <w:lang w:val="en-AU"/>
              </w:rPr>
              <w:t>526</w:t>
            </w:r>
            <w:r w:rsidRPr="006D3524">
              <w:rPr>
                <w:lang w:val="en-AU"/>
              </w:rPr>
              <w:t xml:space="preserve"> participants)</w:t>
            </w:r>
            <w:r w:rsidR="00EE3934" w:rsidRPr="006D3524">
              <w:rPr>
                <w:lang w:val="en-AU"/>
              </w:rPr>
              <w:t xml:space="preserve"> not included here</w:t>
            </w:r>
          </w:p>
        </w:tc>
        <w:tc>
          <w:tcPr>
            <w:tcW w:w="580" w:type="pct"/>
            <w:tcBorders>
              <w:top w:val="single" w:sz="6" w:space="0" w:color="000000"/>
              <w:left w:val="nil"/>
              <w:bottom w:val="single" w:sz="6" w:space="0" w:color="000000"/>
              <w:right w:val="nil"/>
            </w:tcBorders>
            <w:vAlign w:val="center"/>
          </w:tcPr>
          <w:p w14:paraId="23EBAB67" w14:textId="77777777" w:rsidR="00D216D8" w:rsidRPr="006D3524" w:rsidRDefault="00D216D8" w:rsidP="00AE2F22">
            <w:pPr>
              <w:pStyle w:val="Tabletext8pt"/>
              <w:rPr>
                <w:rFonts w:ascii="Cambria Math" w:hAnsi="Cambria Math"/>
              </w:rPr>
            </w:pPr>
            <w:r w:rsidRPr="006D3524">
              <w:rPr>
                <w:rFonts w:ascii="Cambria Math" w:hAnsi="Cambria Math"/>
              </w:rPr>
              <w:t>⨁⨁◯◯</w:t>
            </w:r>
            <w:r w:rsidRPr="006D3524">
              <w:rPr>
                <w:szCs w:val="18"/>
              </w:rPr>
              <w:br/>
              <w:t xml:space="preserve">LOW </w:t>
            </w:r>
            <w:proofErr w:type="spellStart"/>
            <w:r w:rsidRPr="006D3524">
              <w:rPr>
                <w:rStyle w:val="FootnoteReference"/>
              </w:rPr>
              <w:t>a,b,c,d,e</w:t>
            </w:r>
            <w:proofErr w:type="spellEnd"/>
          </w:p>
        </w:tc>
        <w:tc>
          <w:tcPr>
            <w:tcW w:w="1160" w:type="pct"/>
            <w:tcBorders>
              <w:top w:val="single" w:sz="6" w:space="0" w:color="000000"/>
              <w:left w:val="nil"/>
              <w:bottom w:val="single" w:sz="6" w:space="0" w:color="000000"/>
              <w:right w:val="nil"/>
            </w:tcBorders>
            <w:vAlign w:val="center"/>
          </w:tcPr>
          <w:p w14:paraId="231B5707" w14:textId="366EE7AE" w:rsidR="00D216D8" w:rsidRPr="006D3524" w:rsidRDefault="00AF308B" w:rsidP="00C83CAE">
            <w:pPr>
              <w:pStyle w:val="Tabletext8pt"/>
              <w:jc w:val="left"/>
              <w:rPr>
                <w:szCs w:val="18"/>
              </w:rPr>
            </w:pPr>
            <w:r w:rsidRPr="006D3524">
              <w:rPr>
                <w:szCs w:val="18"/>
              </w:rPr>
              <w:t>A</w:t>
            </w:r>
            <w:r w:rsidR="00D216D8" w:rsidRPr="006D3524">
              <w:rPr>
                <w:szCs w:val="18"/>
              </w:rPr>
              <w:t xml:space="preserve">cupressure </w:t>
            </w:r>
            <w:r w:rsidRPr="006D3524">
              <w:rPr>
                <w:szCs w:val="18"/>
              </w:rPr>
              <w:t>m</w:t>
            </w:r>
            <w:r w:rsidRPr="006D3524">
              <w:t>ay result in</w:t>
            </w:r>
            <w:r w:rsidR="00CC3DDD">
              <w:t xml:space="preserve"> a reduction in the </w:t>
            </w:r>
            <w:r w:rsidR="00D216D8" w:rsidRPr="006D3524">
              <w:rPr>
                <w:szCs w:val="18"/>
              </w:rPr>
              <w:t>duration of labour in pregnant females.</w:t>
            </w:r>
          </w:p>
        </w:tc>
      </w:tr>
      <w:tr w:rsidR="00D34AD1" w:rsidRPr="006D3524" w14:paraId="2921B745" w14:textId="77777777" w:rsidTr="00C83CAE">
        <w:tblPrEx>
          <w:tblCellMar>
            <w:top w:w="75" w:type="dxa"/>
            <w:bottom w:w="75" w:type="dxa"/>
          </w:tblCellMar>
        </w:tblPrEx>
        <w:trPr>
          <w:cantSplit/>
        </w:trPr>
        <w:tc>
          <w:tcPr>
            <w:tcW w:w="868" w:type="pct"/>
            <w:tcBorders>
              <w:top w:val="single" w:sz="6" w:space="0" w:color="000000"/>
              <w:left w:val="nil"/>
              <w:bottom w:val="single" w:sz="6" w:space="0" w:color="000000"/>
              <w:right w:val="nil"/>
            </w:tcBorders>
          </w:tcPr>
          <w:p w14:paraId="590DB4B9" w14:textId="3AD0F8B9" w:rsidR="00C83CAE" w:rsidRPr="006D3524" w:rsidRDefault="00C83CAE" w:rsidP="00C83CAE">
            <w:pPr>
              <w:pStyle w:val="Tabletext8pt"/>
              <w:jc w:val="left"/>
              <w:rPr>
                <w:rFonts w:eastAsia="Times New Roman"/>
                <w:szCs w:val="18"/>
              </w:rPr>
            </w:pPr>
            <w:r w:rsidRPr="006D3524">
              <w:t>Quality of life – not reported</w:t>
            </w:r>
          </w:p>
        </w:tc>
        <w:tc>
          <w:tcPr>
            <w:tcW w:w="689" w:type="pct"/>
            <w:tcBorders>
              <w:top w:val="single" w:sz="6" w:space="0" w:color="000000"/>
              <w:left w:val="nil"/>
              <w:bottom w:val="single" w:sz="6" w:space="0" w:color="000000"/>
              <w:right w:val="nil"/>
            </w:tcBorders>
            <w:shd w:val="clear" w:color="auto" w:fill="EBEBEB"/>
          </w:tcPr>
          <w:p w14:paraId="7DDB07D4" w14:textId="7DE2A965" w:rsidR="00C83CAE" w:rsidRPr="006D3524" w:rsidRDefault="00C83CAE" w:rsidP="00C83CAE">
            <w:pPr>
              <w:pStyle w:val="Tabletext8pt"/>
              <w:rPr>
                <w:szCs w:val="18"/>
              </w:rPr>
            </w:pPr>
            <w:r w:rsidRPr="006D3524">
              <w:t>-</w:t>
            </w:r>
          </w:p>
        </w:tc>
        <w:tc>
          <w:tcPr>
            <w:tcW w:w="689" w:type="pct"/>
            <w:tcBorders>
              <w:top w:val="single" w:sz="6" w:space="0" w:color="000000"/>
              <w:left w:val="nil"/>
              <w:bottom w:val="single" w:sz="6" w:space="0" w:color="000000"/>
              <w:right w:val="nil"/>
            </w:tcBorders>
            <w:shd w:val="clear" w:color="auto" w:fill="EBEBEB"/>
          </w:tcPr>
          <w:p w14:paraId="56C83C10" w14:textId="7B897FE0" w:rsidR="00C83CAE" w:rsidRPr="006D3524" w:rsidRDefault="00C83CAE" w:rsidP="00C83CAE">
            <w:pPr>
              <w:pStyle w:val="Tabletext8pt"/>
            </w:pPr>
            <w:r w:rsidRPr="006D3524">
              <w:t>-</w:t>
            </w:r>
          </w:p>
        </w:tc>
        <w:tc>
          <w:tcPr>
            <w:tcW w:w="434" w:type="pct"/>
            <w:tcBorders>
              <w:top w:val="single" w:sz="6" w:space="0" w:color="000000"/>
              <w:left w:val="nil"/>
              <w:bottom w:val="single" w:sz="6" w:space="0" w:color="000000"/>
              <w:right w:val="nil"/>
            </w:tcBorders>
          </w:tcPr>
          <w:p w14:paraId="5AB508F4" w14:textId="64FB9BB3" w:rsidR="00C83CAE" w:rsidRPr="006D3524" w:rsidRDefault="00C83CAE" w:rsidP="00C83CAE">
            <w:pPr>
              <w:pStyle w:val="Tabletext8pt"/>
              <w:rPr>
                <w:szCs w:val="18"/>
              </w:rPr>
            </w:pPr>
            <w:r w:rsidRPr="006D3524">
              <w:t>-</w:t>
            </w:r>
          </w:p>
        </w:tc>
        <w:tc>
          <w:tcPr>
            <w:tcW w:w="580" w:type="pct"/>
            <w:tcBorders>
              <w:top w:val="single" w:sz="6" w:space="0" w:color="000000"/>
              <w:left w:val="nil"/>
              <w:bottom w:val="single" w:sz="6" w:space="0" w:color="000000"/>
              <w:right w:val="nil"/>
            </w:tcBorders>
          </w:tcPr>
          <w:p w14:paraId="6E255BFE" w14:textId="23910E73" w:rsidR="00C83CAE" w:rsidRPr="006D3524" w:rsidRDefault="00C83CAE" w:rsidP="00C83CAE">
            <w:pPr>
              <w:pStyle w:val="Tabletext8pt"/>
              <w:rPr>
                <w:szCs w:val="18"/>
              </w:rPr>
            </w:pPr>
            <w:r w:rsidRPr="006D3524">
              <w:t>-</w:t>
            </w:r>
          </w:p>
        </w:tc>
        <w:tc>
          <w:tcPr>
            <w:tcW w:w="580" w:type="pct"/>
            <w:tcBorders>
              <w:top w:val="single" w:sz="6" w:space="0" w:color="000000"/>
              <w:left w:val="nil"/>
              <w:bottom w:val="single" w:sz="6" w:space="0" w:color="000000"/>
              <w:right w:val="nil"/>
            </w:tcBorders>
          </w:tcPr>
          <w:p w14:paraId="2A4719EF" w14:textId="0EE42540" w:rsidR="00C83CAE" w:rsidRPr="006D3524" w:rsidRDefault="00C83CAE" w:rsidP="00C83CAE">
            <w:pPr>
              <w:pStyle w:val="Tabletext8pt"/>
              <w:rPr>
                <w:rFonts w:ascii="Cambria Math" w:hAnsi="Cambria Math"/>
              </w:rPr>
            </w:pPr>
            <w:r w:rsidRPr="006D3524">
              <w:t>-</w:t>
            </w:r>
          </w:p>
        </w:tc>
        <w:tc>
          <w:tcPr>
            <w:tcW w:w="1160" w:type="pct"/>
            <w:tcBorders>
              <w:top w:val="single" w:sz="6" w:space="0" w:color="000000"/>
              <w:left w:val="nil"/>
              <w:bottom w:val="single" w:sz="6" w:space="0" w:color="000000"/>
              <w:right w:val="nil"/>
            </w:tcBorders>
          </w:tcPr>
          <w:p w14:paraId="04BAA6A4" w14:textId="0F325295" w:rsidR="00C83CAE" w:rsidRPr="006D3524" w:rsidRDefault="00C83CAE" w:rsidP="00C83CAE">
            <w:pPr>
              <w:pStyle w:val="Tabletext8pt"/>
              <w:jc w:val="left"/>
              <w:rPr>
                <w:szCs w:val="18"/>
              </w:rPr>
            </w:pPr>
            <w:r w:rsidRPr="006D3524">
              <w:t>The effect of acupressure on quality of life in pregnant</w:t>
            </w:r>
            <w:r w:rsidR="00AA3DE6">
              <w:t xml:space="preserve"> females</w:t>
            </w:r>
            <w:r w:rsidRPr="006D3524">
              <w:t xml:space="preserve"> is unknown</w:t>
            </w:r>
          </w:p>
        </w:tc>
      </w:tr>
      <w:tr w:rsidR="00D216D8" w:rsidRPr="006D3524" w14:paraId="065A8FA4" w14:textId="77777777" w:rsidTr="00C83CA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224CFFD8" w14:textId="34EE0FB6" w:rsidR="00D216D8" w:rsidRPr="006D3524" w:rsidRDefault="00D216D8" w:rsidP="001E428C">
            <w:pPr>
              <w:pStyle w:val="Tabletext8pt"/>
              <w:jc w:val="left"/>
              <w:rPr>
                <w:szCs w:val="18"/>
              </w:rPr>
            </w:pPr>
            <w:r w:rsidRPr="006D3524">
              <w:rPr>
                <w:szCs w:val="18"/>
              </w:rPr>
              <w:t>Pain</w:t>
            </w:r>
            <w:r w:rsidRPr="006D3524">
              <w:rPr>
                <w:szCs w:val="18"/>
              </w:rPr>
              <w:br/>
              <w:t>assessed with: VAS or NPRS (higher is worse)</w:t>
            </w:r>
            <w:r w:rsidRPr="006D3524">
              <w:br/>
            </w:r>
            <w:r w:rsidRPr="006D3524">
              <w:rPr>
                <w:szCs w:val="18"/>
              </w:rPr>
              <w:t>Scale from: 0 to 10</w:t>
            </w:r>
            <w:r w:rsidR="00126334" w:rsidRPr="006D3524">
              <w:rPr>
                <w:szCs w:val="18"/>
              </w:rPr>
              <w:t xml:space="preserve"> </w:t>
            </w:r>
            <w:r w:rsidR="00E94CA3" w:rsidRPr="006D3524">
              <w:rPr>
                <w:szCs w:val="18"/>
              </w:rPr>
              <w:br/>
            </w:r>
            <w:r w:rsidR="00E94CA3" w:rsidRPr="006D3524">
              <w:rPr>
                <w:rFonts w:eastAsia="Times New Roman"/>
                <w:szCs w:val="18"/>
              </w:rPr>
              <w:t>follow-up:</w:t>
            </w:r>
            <w:r w:rsidR="00E94CA3" w:rsidRPr="006D3524">
              <w:rPr>
                <w:szCs w:val="18"/>
              </w:rPr>
              <w:t xml:space="preserve"> unclear</w:t>
            </w:r>
          </w:p>
        </w:tc>
        <w:tc>
          <w:tcPr>
            <w:tcW w:w="689" w:type="pct"/>
            <w:tcBorders>
              <w:top w:val="single" w:sz="6" w:space="0" w:color="000000"/>
              <w:left w:val="nil"/>
              <w:bottom w:val="single" w:sz="6" w:space="0" w:color="000000"/>
              <w:right w:val="nil"/>
            </w:tcBorders>
            <w:shd w:val="clear" w:color="auto" w:fill="EBEBEB"/>
            <w:vAlign w:val="center"/>
          </w:tcPr>
          <w:p w14:paraId="7EFFC653" w14:textId="53412B5A" w:rsidR="00D216D8" w:rsidRPr="006D3524" w:rsidRDefault="00D216D8" w:rsidP="00AE2F22">
            <w:pPr>
              <w:pStyle w:val="Tabletext8pt"/>
              <w:rPr>
                <w:szCs w:val="18"/>
              </w:rPr>
            </w:pPr>
            <w:r w:rsidRPr="006D3524">
              <w:rPr>
                <w:szCs w:val="18"/>
              </w:rPr>
              <w:t xml:space="preserve">The mean pain score was </w:t>
            </w:r>
            <w:r w:rsidR="008318C1" w:rsidRPr="006D3524">
              <w:rPr>
                <w:rStyle w:val="Strong"/>
              </w:rPr>
              <w:t>8.235</w:t>
            </w:r>
            <w:r w:rsidRPr="006D3524">
              <w:rPr>
                <w:rStyle w:val="Strong"/>
              </w:rPr>
              <w:t xml:space="preserve"> points</w:t>
            </w:r>
          </w:p>
        </w:tc>
        <w:tc>
          <w:tcPr>
            <w:tcW w:w="689" w:type="pct"/>
            <w:tcBorders>
              <w:top w:val="single" w:sz="6" w:space="0" w:color="000000"/>
              <w:left w:val="nil"/>
              <w:bottom w:val="single" w:sz="6" w:space="0" w:color="000000"/>
              <w:right w:val="nil"/>
            </w:tcBorders>
            <w:shd w:val="clear" w:color="auto" w:fill="EBEBEB"/>
          </w:tcPr>
          <w:p w14:paraId="35685B95" w14:textId="63DC24B3" w:rsidR="00D216D8" w:rsidRPr="006D3524" w:rsidRDefault="00D216D8" w:rsidP="00AE2F22">
            <w:pPr>
              <w:pStyle w:val="Tabletext8pt"/>
              <w:rPr>
                <w:szCs w:val="18"/>
              </w:rPr>
            </w:pPr>
            <w:r w:rsidRPr="006D3524">
              <w:t xml:space="preserve">MD </w:t>
            </w:r>
            <w:r w:rsidRPr="006D3524">
              <w:rPr>
                <w:rStyle w:val="Strong"/>
              </w:rPr>
              <w:t>1.</w:t>
            </w:r>
            <w:r w:rsidR="008318C1" w:rsidRPr="006D3524">
              <w:rPr>
                <w:rStyle w:val="Strong"/>
              </w:rPr>
              <w:t>72</w:t>
            </w:r>
            <w:r w:rsidRPr="006D3524">
              <w:rPr>
                <w:rStyle w:val="Strong"/>
              </w:rPr>
              <w:t xml:space="preserve"> lower</w:t>
            </w:r>
            <w:r w:rsidRPr="006D3524">
              <w:t xml:space="preserve"> (</w:t>
            </w:r>
            <w:r w:rsidR="008318C1" w:rsidRPr="006D3524">
              <w:t>2.58</w:t>
            </w:r>
            <w:r w:rsidRPr="006D3524">
              <w:t xml:space="preserve"> lower to 0.</w:t>
            </w:r>
            <w:r w:rsidR="008318C1" w:rsidRPr="006D3524">
              <w:t>8</w:t>
            </w:r>
            <w:r w:rsidRPr="006D3524">
              <w:t>5 lower)</w:t>
            </w:r>
          </w:p>
        </w:tc>
        <w:tc>
          <w:tcPr>
            <w:tcW w:w="434" w:type="pct"/>
            <w:tcBorders>
              <w:top w:val="single" w:sz="6" w:space="0" w:color="000000"/>
              <w:left w:val="nil"/>
              <w:bottom w:val="single" w:sz="6" w:space="0" w:color="000000"/>
              <w:right w:val="nil"/>
            </w:tcBorders>
            <w:vAlign w:val="center"/>
          </w:tcPr>
          <w:p w14:paraId="7F8E3FA9" w14:textId="77777777" w:rsidR="00D216D8" w:rsidRPr="006D3524" w:rsidRDefault="00D216D8" w:rsidP="00AE2F22">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0F2D431D" w14:textId="5BBB17D9" w:rsidR="00D216D8" w:rsidRPr="006D3524" w:rsidRDefault="00893FA0" w:rsidP="00AE2F22">
            <w:pPr>
              <w:pStyle w:val="Tabletext8pt"/>
              <w:rPr>
                <w:szCs w:val="18"/>
              </w:rPr>
            </w:pPr>
            <w:r w:rsidRPr="006D3524">
              <w:rPr>
                <w:szCs w:val="18"/>
              </w:rPr>
              <w:t>615</w:t>
            </w:r>
            <w:r w:rsidR="00D216D8" w:rsidRPr="006D3524">
              <w:rPr>
                <w:szCs w:val="18"/>
              </w:rPr>
              <w:br/>
              <w:t>(</w:t>
            </w:r>
            <w:r w:rsidRPr="006D3524">
              <w:rPr>
                <w:szCs w:val="18"/>
              </w:rPr>
              <w:t>8</w:t>
            </w:r>
            <w:r w:rsidR="00D216D8" w:rsidRPr="006D3524">
              <w:rPr>
                <w:szCs w:val="18"/>
              </w:rPr>
              <w:t xml:space="preserve"> RCTs)</w:t>
            </w:r>
          </w:p>
          <w:p w14:paraId="567467CE" w14:textId="70265F97" w:rsidR="00D216D8" w:rsidRPr="006D3524" w:rsidRDefault="00D216D8" w:rsidP="00AE2F22">
            <w:pPr>
              <w:pStyle w:val="TableNote"/>
              <w:jc w:val="center"/>
              <w:rPr>
                <w:lang w:val="en-AU"/>
              </w:rPr>
            </w:pPr>
            <w:r w:rsidRPr="006D3524">
              <w:rPr>
                <w:lang w:val="en-AU"/>
              </w:rPr>
              <w:t>#</w:t>
            </w:r>
            <w:r w:rsidR="00691DDA">
              <w:rPr>
                <w:lang w:val="en-AU"/>
              </w:rPr>
              <w:t>#</w:t>
            </w:r>
            <w:r w:rsidRPr="006D3524">
              <w:rPr>
                <w:lang w:val="en-AU"/>
              </w:rPr>
              <w:t xml:space="preserve"> missing data from </w:t>
            </w:r>
            <w:r w:rsidR="00893FA0" w:rsidRPr="006D3524">
              <w:rPr>
                <w:lang w:val="en-AU"/>
              </w:rPr>
              <w:t>1</w:t>
            </w:r>
            <w:r w:rsidRPr="006D3524">
              <w:rPr>
                <w:lang w:val="en-AU"/>
              </w:rPr>
              <w:t xml:space="preserve"> RCTs (</w:t>
            </w:r>
            <w:r w:rsidR="00893FA0" w:rsidRPr="006D3524">
              <w:rPr>
                <w:lang w:val="en-AU"/>
              </w:rPr>
              <w:t>193</w:t>
            </w:r>
            <w:r w:rsidRPr="006D3524">
              <w:rPr>
                <w:lang w:val="en-AU"/>
              </w:rPr>
              <w:t xml:space="preserve"> participants)</w:t>
            </w:r>
          </w:p>
        </w:tc>
        <w:tc>
          <w:tcPr>
            <w:tcW w:w="580" w:type="pct"/>
            <w:tcBorders>
              <w:top w:val="single" w:sz="6" w:space="0" w:color="000000"/>
              <w:left w:val="nil"/>
              <w:bottom w:val="single" w:sz="6" w:space="0" w:color="000000"/>
              <w:right w:val="nil"/>
            </w:tcBorders>
            <w:vAlign w:val="center"/>
          </w:tcPr>
          <w:p w14:paraId="4ABF337C" w14:textId="16DB8AFB" w:rsidR="00D216D8" w:rsidRPr="006D3524" w:rsidRDefault="00D216D8" w:rsidP="00AE2F22">
            <w:pPr>
              <w:pStyle w:val="Tabletext8pt"/>
            </w:pPr>
            <w:r w:rsidRPr="006D3524">
              <w:rPr>
                <w:rFonts w:ascii="Cambria Math" w:hAnsi="Cambria Math"/>
              </w:rPr>
              <w:t>⨁⨁◯◯</w:t>
            </w:r>
            <w:r w:rsidRPr="006D3524">
              <w:rPr>
                <w:szCs w:val="18"/>
              </w:rPr>
              <w:br/>
              <w:t xml:space="preserve">LOW </w:t>
            </w:r>
            <w:proofErr w:type="spellStart"/>
            <w:r w:rsidRPr="006D3524">
              <w:rPr>
                <w:rStyle w:val="FootnoteReference"/>
              </w:rPr>
              <w:t>a,c,e,f</w:t>
            </w:r>
            <w:r w:rsidR="006A54B2" w:rsidRPr="006D3524">
              <w:rPr>
                <w:rStyle w:val="FootnoteReference"/>
              </w:rPr>
              <w:t>,g</w:t>
            </w:r>
            <w:proofErr w:type="spellEnd"/>
          </w:p>
        </w:tc>
        <w:tc>
          <w:tcPr>
            <w:tcW w:w="1160" w:type="pct"/>
            <w:tcBorders>
              <w:top w:val="single" w:sz="6" w:space="0" w:color="000000"/>
              <w:left w:val="nil"/>
              <w:bottom w:val="single" w:sz="6" w:space="0" w:color="000000"/>
              <w:right w:val="nil"/>
            </w:tcBorders>
            <w:vAlign w:val="center"/>
          </w:tcPr>
          <w:p w14:paraId="2426FA3C" w14:textId="7FA4B7DB" w:rsidR="00D216D8" w:rsidRPr="006D3524" w:rsidRDefault="00F04A9B" w:rsidP="00C83CAE">
            <w:pPr>
              <w:pStyle w:val="Tabletext8pt"/>
              <w:jc w:val="left"/>
              <w:rPr>
                <w:szCs w:val="18"/>
              </w:rPr>
            </w:pPr>
            <w:r w:rsidRPr="006D3524">
              <w:rPr>
                <w:szCs w:val="18"/>
              </w:rPr>
              <w:t>A</w:t>
            </w:r>
            <w:r w:rsidR="00D216D8" w:rsidRPr="006D3524">
              <w:rPr>
                <w:szCs w:val="18"/>
              </w:rPr>
              <w:t xml:space="preserve">cupressure </w:t>
            </w:r>
            <w:r w:rsidRPr="006D3524">
              <w:rPr>
                <w:szCs w:val="18"/>
              </w:rPr>
              <w:t>m</w:t>
            </w:r>
            <w:r w:rsidRPr="006D3524">
              <w:t xml:space="preserve">ay </w:t>
            </w:r>
            <w:r w:rsidR="00D216D8" w:rsidRPr="006D3524">
              <w:rPr>
                <w:szCs w:val="18"/>
              </w:rPr>
              <w:t xml:space="preserve">result in a reduction in labour pain in pregnant </w:t>
            </w:r>
            <w:proofErr w:type="gramStart"/>
            <w:r w:rsidR="00D216D8" w:rsidRPr="006D3524">
              <w:rPr>
                <w:szCs w:val="18"/>
              </w:rPr>
              <w:t>females.*</w:t>
            </w:r>
            <w:proofErr w:type="gramEnd"/>
            <w:r w:rsidR="00D216D8" w:rsidRPr="006D3524">
              <w:rPr>
                <w:szCs w:val="18"/>
              </w:rPr>
              <w:t>*</w:t>
            </w:r>
          </w:p>
        </w:tc>
      </w:tr>
      <w:tr w:rsidR="00D34AD1" w:rsidRPr="006D3524" w14:paraId="10EE227A" w14:textId="77777777" w:rsidTr="00C83CA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75A29B1E" w14:textId="77777777" w:rsidR="00C83CAE" w:rsidRPr="006D3524" w:rsidRDefault="00C83CAE" w:rsidP="00C83CAE">
            <w:pPr>
              <w:pStyle w:val="Tabletext8pt"/>
              <w:jc w:val="left"/>
              <w:rPr>
                <w:rFonts w:eastAsia="Times New Roman"/>
                <w:szCs w:val="18"/>
              </w:rPr>
            </w:pPr>
            <w:r w:rsidRPr="006D3524">
              <w:rPr>
                <w:rFonts w:eastAsia="Times New Roman"/>
                <w:szCs w:val="18"/>
              </w:rPr>
              <w:t>Perceived stress – not reported</w:t>
            </w:r>
          </w:p>
          <w:p w14:paraId="21850E1C" w14:textId="77777777" w:rsidR="00C83CAE" w:rsidRPr="006D3524" w:rsidRDefault="00C83CAE" w:rsidP="00C83CAE">
            <w:pPr>
              <w:pStyle w:val="Tabletext8pt"/>
              <w:jc w:val="left"/>
              <w:rPr>
                <w:szCs w:val="18"/>
              </w:rPr>
            </w:pPr>
          </w:p>
        </w:tc>
        <w:tc>
          <w:tcPr>
            <w:tcW w:w="689" w:type="pct"/>
            <w:tcBorders>
              <w:top w:val="single" w:sz="6" w:space="0" w:color="000000"/>
              <w:left w:val="nil"/>
              <w:bottom w:val="single" w:sz="6" w:space="0" w:color="000000"/>
              <w:right w:val="nil"/>
            </w:tcBorders>
            <w:shd w:val="clear" w:color="auto" w:fill="EBEBEB"/>
            <w:vAlign w:val="center"/>
          </w:tcPr>
          <w:p w14:paraId="087B1D12" w14:textId="7A25B585" w:rsidR="00C83CAE" w:rsidRPr="006D3524" w:rsidRDefault="00C83CAE" w:rsidP="00C83CAE">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7616E74B" w14:textId="13B1B79D" w:rsidR="00C83CAE" w:rsidRPr="006D3524" w:rsidRDefault="00C83CAE" w:rsidP="00C83CAE">
            <w:pPr>
              <w:pStyle w:val="Tabletext8pt"/>
            </w:pPr>
            <w:r w:rsidRPr="006D3524">
              <w:t>-</w:t>
            </w:r>
          </w:p>
        </w:tc>
        <w:tc>
          <w:tcPr>
            <w:tcW w:w="434" w:type="pct"/>
            <w:tcBorders>
              <w:top w:val="single" w:sz="6" w:space="0" w:color="000000"/>
              <w:left w:val="nil"/>
              <w:bottom w:val="single" w:sz="6" w:space="0" w:color="000000"/>
              <w:right w:val="nil"/>
            </w:tcBorders>
            <w:vAlign w:val="center"/>
          </w:tcPr>
          <w:p w14:paraId="67B42B72" w14:textId="23DDC519" w:rsidR="00C83CAE" w:rsidRPr="006D3524" w:rsidRDefault="00C83CAE" w:rsidP="00C83CAE">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05F3905B" w14:textId="0DDF195E" w:rsidR="00C83CAE" w:rsidRPr="006D3524" w:rsidRDefault="00C83CAE" w:rsidP="00C83CAE">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6BF5A1A9" w14:textId="42DCD0FD" w:rsidR="00C83CAE" w:rsidRPr="006D3524" w:rsidRDefault="00C83CAE" w:rsidP="00C83CAE">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4947CFD9" w14:textId="24037124" w:rsidR="00C83CAE" w:rsidRPr="006D3524" w:rsidRDefault="00C83CAE" w:rsidP="00C83CAE">
            <w:pPr>
              <w:pStyle w:val="Tabletext8pt"/>
              <w:jc w:val="left"/>
              <w:rPr>
                <w:szCs w:val="18"/>
              </w:rPr>
            </w:pPr>
            <w:r w:rsidRPr="006D3524">
              <w:rPr>
                <w:rFonts w:eastAsia="Times New Roman"/>
                <w:szCs w:val="18"/>
              </w:rPr>
              <w:t>The effect of acupressure on perceived stress in pregnant</w:t>
            </w:r>
            <w:r w:rsidR="00FD2A81">
              <w:rPr>
                <w:rFonts w:eastAsia="Times New Roman"/>
                <w:szCs w:val="18"/>
              </w:rPr>
              <w:t xml:space="preserve"> females</w:t>
            </w:r>
            <w:r w:rsidRPr="006D3524">
              <w:rPr>
                <w:rFonts w:eastAsia="Times New Roman"/>
                <w:szCs w:val="18"/>
              </w:rPr>
              <w:t xml:space="preserve"> is unknown</w:t>
            </w:r>
          </w:p>
        </w:tc>
      </w:tr>
      <w:tr w:rsidR="00D34AD1" w:rsidRPr="006D3524" w14:paraId="2FAEE4BC" w14:textId="77777777" w:rsidTr="00C83CA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38EC3066" w14:textId="77777777" w:rsidR="00C83CAE" w:rsidRPr="006D3524" w:rsidRDefault="00C83CAE" w:rsidP="00C83CAE">
            <w:pPr>
              <w:pStyle w:val="Tabletext8pt"/>
              <w:jc w:val="left"/>
              <w:rPr>
                <w:rFonts w:eastAsia="Times New Roman"/>
                <w:szCs w:val="18"/>
              </w:rPr>
            </w:pPr>
            <w:r w:rsidRPr="006D3524">
              <w:rPr>
                <w:rFonts w:eastAsia="Times New Roman"/>
                <w:szCs w:val="18"/>
              </w:rPr>
              <w:t>Functional capacity – not reported</w:t>
            </w:r>
          </w:p>
          <w:p w14:paraId="000310F2" w14:textId="77777777" w:rsidR="00C83CAE" w:rsidRPr="006D3524" w:rsidRDefault="00C83CAE" w:rsidP="00C83CAE">
            <w:pPr>
              <w:pStyle w:val="Tabletext8pt"/>
              <w:jc w:val="left"/>
              <w:rPr>
                <w:szCs w:val="18"/>
              </w:rPr>
            </w:pPr>
          </w:p>
        </w:tc>
        <w:tc>
          <w:tcPr>
            <w:tcW w:w="689" w:type="pct"/>
            <w:tcBorders>
              <w:top w:val="single" w:sz="6" w:space="0" w:color="000000"/>
              <w:left w:val="nil"/>
              <w:bottom w:val="single" w:sz="6" w:space="0" w:color="000000"/>
              <w:right w:val="nil"/>
            </w:tcBorders>
            <w:shd w:val="clear" w:color="auto" w:fill="EBEBEB"/>
            <w:vAlign w:val="center"/>
          </w:tcPr>
          <w:p w14:paraId="10ADB988" w14:textId="58098FD2" w:rsidR="00C83CAE" w:rsidRPr="006D3524" w:rsidRDefault="00C83CAE" w:rsidP="00C83CAE">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73B350EC" w14:textId="01DF522B" w:rsidR="00C83CAE" w:rsidRPr="006D3524" w:rsidRDefault="00C83CAE" w:rsidP="00C83CAE">
            <w:pPr>
              <w:pStyle w:val="Tabletext8pt"/>
            </w:pPr>
            <w:r w:rsidRPr="006D3524">
              <w:t>-</w:t>
            </w:r>
          </w:p>
        </w:tc>
        <w:tc>
          <w:tcPr>
            <w:tcW w:w="434" w:type="pct"/>
            <w:tcBorders>
              <w:top w:val="single" w:sz="6" w:space="0" w:color="000000"/>
              <w:left w:val="nil"/>
              <w:bottom w:val="single" w:sz="6" w:space="0" w:color="000000"/>
              <w:right w:val="nil"/>
            </w:tcBorders>
            <w:vAlign w:val="center"/>
          </w:tcPr>
          <w:p w14:paraId="41347671" w14:textId="6F5FFE28" w:rsidR="00C83CAE" w:rsidRPr="006D3524" w:rsidRDefault="00C83CAE" w:rsidP="00C83CAE">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14B0A34C" w14:textId="50A629C3" w:rsidR="00C83CAE" w:rsidRPr="006D3524" w:rsidRDefault="00C83CAE" w:rsidP="00C83CAE">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577550B5" w14:textId="119CF788" w:rsidR="00C83CAE" w:rsidRPr="006D3524" w:rsidRDefault="00C83CAE" w:rsidP="00C83CAE">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4AA60F23" w14:textId="0D24B7B8" w:rsidR="00C83CAE" w:rsidRPr="006D3524" w:rsidRDefault="00C83CAE" w:rsidP="00C83CAE">
            <w:pPr>
              <w:pStyle w:val="Tabletext8pt"/>
              <w:jc w:val="left"/>
              <w:rPr>
                <w:szCs w:val="18"/>
              </w:rPr>
            </w:pPr>
            <w:r w:rsidRPr="006D3524">
              <w:rPr>
                <w:rFonts w:eastAsia="Times New Roman"/>
                <w:szCs w:val="18"/>
              </w:rPr>
              <w:t>The effect of acupressure on functional in pregnant</w:t>
            </w:r>
            <w:r w:rsidR="00FD2A81">
              <w:rPr>
                <w:rFonts w:eastAsia="Times New Roman"/>
                <w:szCs w:val="18"/>
              </w:rPr>
              <w:t xml:space="preserve"> females</w:t>
            </w:r>
            <w:r w:rsidRPr="006D3524">
              <w:rPr>
                <w:rFonts w:eastAsia="Times New Roman"/>
                <w:szCs w:val="18"/>
              </w:rPr>
              <w:t xml:space="preserve"> is unknown</w:t>
            </w:r>
          </w:p>
        </w:tc>
      </w:tr>
      <w:tr w:rsidR="00D34AD1" w:rsidRPr="006D3524" w14:paraId="03F4ECE2" w14:textId="77777777" w:rsidTr="00C83CA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2BC7C43A" w14:textId="6133A6B5" w:rsidR="00C83CAE" w:rsidRPr="006D3524" w:rsidRDefault="00C83CAE" w:rsidP="00C83CAE">
            <w:pPr>
              <w:pStyle w:val="Tabletext8pt"/>
              <w:jc w:val="left"/>
              <w:rPr>
                <w:szCs w:val="18"/>
              </w:rPr>
            </w:pPr>
            <w:r w:rsidRPr="006D3524">
              <w:rPr>
                <w:rFonts w:eastAsia="Times New Roman"/>
                <w:szCs w:val="18"/>
              </w:rPr>
              <w:t>Maternal morbidity – not reported</w:t>
            </w:r>
          </w:p>
        </w:tc>
        <w:tc>
          <w:tcPr>
            <w:tcW w:w="689" w:type="pct"/>
            <w:tcBorders>
              <w:top w:val="single" w:sz="6" w:space="0" w:color="000000"/>
              <w:left w:val="nil"/>
              <w:bottom w:val="single" w:sz="6" w:space="0" w:color="000000"/>
              <w:right w:val="nil"/>
            </w:tcBorders>
            <w:shd w:val="clear" w:color="auto" w:fill="EBEBEB"/>
            <w:vAlign w:val="center"/>
          </w:tcPr>
          <w:p w14:paraId="29BFBA1E" w14:textId="158F6199" w:rsidR="00C83CAE" w:rsidRPr="006D3524" w:rsidRDefault="00C83CAE" w:rsidP="00C83CAE">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3B53CA98" w14:textId="389FD704" w:rsidR="00C83CAE" w:rsidRPr="006D3524" w:rsidRDefault="00C83CAE" w:rsidP="00C83CAE">
            <w:pPr>
              <w:pStyle w:val="Tabletext8pt"/>
            </w:pPr>
            <w:r w:rsidRPr="006D3524">
              <w:t>-</w:t>
            </w:r>
          </w:p>
        </w:tc>
        <w:tc>
          <w:tcPr>
            <w:tcW w:w="434" w:type="pct"/>
            <w:tcBorders>
              <w:top w:val="single" w:sz="6" w:space="0" w:color="000000"/>
              <w:left w:val="nil"/>
              <w:bottom w:val="single" w:sz="6" w:space="0" w:color="000000"/>
              <w:right w:val="nil"/>
            </w:tcBorders>
            <w:vAlign w:val="center"/>
          </w:tcPr>
          <w:p w14:paraId="188FFDD1" w14:textId="67088347" w:rsidR="00C83CAE" w:rsidRPr="006D3524" w:rsidRDefault="00C83CAE" w:rsidP="00C83CAE">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6708F12C" w14:textId="4CA117EE" w:rsidR="00C83CAE" w:rsidRPr="006D3524" w:rsidRDefault="00C83CAE" w:rsidP="00C83CAE">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5D19124E" w14:textId="5B1FD6D5" w:rsidR="00C83CAE" w:rsidRPr="006D3524" w:rsidRDefault="00C83CAE" w:rsidP="00C83CAE">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25E014B4" w14:textId="6F818D41" w:rsidR="00C83CAE" w:rsidRPr="006D3524" w:rsidRDefault="00C83CAE" w:rsidP="00C83CAE">
            <w:pPr>
              <w:pStyle w:val="Tabletext8pt"/>
              <w:jc w:val="left"/>
              <w:rPr>
                <w:szCs w:val="18"/>
              </w:rPr>
            </w:pPr>
            <w:r w:rsidRPr="006D3524">
              <w:rPr>
                <w:rFonts w:eastAsia="Times New Roman"/>
                <w:szCs w:val="18"/>
              </w:rPr>
              <w:t>The effect of acupressure during pregnancy on maternal morbidity is unknown.</w:t>
            </w:r>
          </w:p>
        </w:tc>
      </w:tr>
      <w:tr w:rsidR="00D34AD1" w:rsidRPr="006D3524" w14:paraId="58C4F697" w14:textId="77777777" w:rsidTr="00C83CA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702E6D24" w14:textId="5814FBAF" w:rsidR="00C83CAE" w:rsidRPr="006D3524" w:rsidRDefault="00C83CAE" w:rsidP="00C83CAE">
            <w:pPr>
              <w:pStyle w:val="Tabletext8pt"/>
              <w:jc w:val="left"/>
              <w:rPr>
                <w:szCs w:val="18"/>
              </w:rPr>
            </w:pPr>
            <w:r w:rsidRPr="006D3524">
              <w:rPr>
                <w:rFonts w:eastAsia="Times New Roman"/>
                <w:szCs w:val="18"/>
              </w:rPr>
              <w:t>Foetal health – not reported</w:t>
            </w:r>
          </w:p>
        </w:tc>
        <w:tc>
          <w:tcPr>
            <w:tcW w:w="689" w:type="pct"/>
            <w:tcBorders>
              <w:top w:val="single" w:sz="6" w:space="0" w:color="000000"/>
              <w:left w:val="nil"/>
              <w:bottom w:val="single" w:sz="6" w:space="0" w:color="000000"/>
              <w:right w:val="nil"/>
            </w:tcBorders>
            <w:shd w:val="clear" w:color="auto" w:fill="EBEBEB"/>
            <w:vAlign w:val="center"/>
          </w:tcPr>
          <w:p w14:paraId="401DE1A8" w14:textId="38085931" w:rsidR="00C83CAE" w:rsidRPr="006D3524" w:rsidRDefault="00C83CAE" w:rsidP="00C83CAE">
            <w:pPr>
              <w:pStyle w:val="Tabletext8pt"/>
              <w:rPr>
                <w:szCs w:val="18"/>
              </w:rPr>
            </w:pPr>
            <w:r w:rsidRPr="006D3524">
              <w:rPr>
                <w:szCs w:val="18"/>
              </w:rPr>
              <w:t>-</w:t>
            </w:r>
          </w:p>
        </w:tc>
        <w:tc>
          <w:tcPr>
            <w:tcW w:w="689" w:type="pct"/>
            <w:tcBorders>
              <w:top w:val="single" w:sz="6" w:space="0" w:color="000000"/>
              <w:left w:val="nil"/>
              <w:bottom w:val="single" w:sz="6" w:space="0" w:color="000000"/>
              <w:right w:val="nil"/>
            </w:tcBorders>
            <w:shd w:val="clear" w:color="auto" w:fill="EBEBEB"/>
          </w:tcPr>
          <w:p w14:paraId="5566D34E" w14:textId="335286DE" w:rsidR="00C83CAE" w:rsidRPr="006D3524" w:rsidRDefault="00C83CAE" w:rsidP="00C83CAE">
            <w:pPr>
              <w:pStyle w:val="Tabletext8pt"/>
            </w:pPr>
            <w:r w:rsidRPr="006D3524">
              <w:t>-</w:t>
            </w:r>
          </w:p>
        </w:tc>
        <w:tc>
          <w:tcPr>
            <w:tcW w:w="434" w:type="pct"/>
            <w:tcBorders>
              <w:top w:val="single" w:sz="6" w:space="0" w:color="000000"/>
              <w:left w:val="nil"/>
              <w:bottom w:val="single" w:sz="6" w:space="0" w:color="000000"/>
              <w:right w:val="nil"/>
            </w:tcBorders>
            <w:vAlign w:val="center"/>
          </w:tcPr>
          <w:p w14:paraId="64C5390A" w14:textId="000CB2DE" w:rsidR="00C83CAE" w:rsidRPr="006D3524" w:rsidRDefault="00C83CAE" w:rsidP="00C83CAE">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7D2A2F70" w14:textId="02369551" w:rsidR="00C83CAE" w:rsidRPr="006D3524" w:rsidRDefault="00C83CAE" w:rsidP="00C83CAE">
            <w:pPr>
              <w:pStyle w:val="Tabletext8pt"/>
              <w:rPr>
                <w:szCs w:val="18"/>
              </w:rPr>
            </w:pPr>
            <w:r w:rsidRPr="006D3524">
              <w:rPr>
                <w:szCs w:val="18"/>
              </w:rPr>
              <w:t>-</w:t>
            </w:r>
          </w:p>
        </w:tc>
        <w:tc>
          <w:tcPr>
            <w:tcW w:w="580" w:type="pct"/>
            <w:tcBorders>
              <w:top w:val="single" w:sz="6" w:space="0" w:color="000000"/>
              <w:left w:val="nil"/>
              <w:bottom w:val="single" w:sz="6" w:space="0" w:color="000000"/>
              <w:right w:val="nil"/>
            </w:tcBorders>
            <w:vAlign w:val="center"/>
          </w:tcPr>
          <w:p w14:paraId="566AD0B9" w14:textId="030AED6B" w:rsidR="00C83CAE" w:rsidRPr="006D3524" w:rsidRDefault="00C83CAE" w:rsidP="00C83CAE">
            <w:pPr>
              <w:pStyle w:val="Tabletext8pt"/>
              <w:rPr>
                <w:rFonts w:ascii="Cambria Math" w:hAnsi="Cambria Math"/>
              </w:rPr>
            </w:pPr>
            <w:r w:rsidRPr="006D3524">
              <w:rPr>
                <w:szCs w:val="18"/>
              </w:rPr>
              <w:t>-</w:t>
            </w:r>
          </w:p>
        </w:tc>
        <w:tc>
          <w:tcPr>
            <w:tcW w:w="1160" w:type="pct"/>
            <w:tcBorders>
              <w:top w:val="single" w:sz="6" w:space="0" w:color="000000"/>
              <w:left w:val="nil"/>
              <w:bottom w:val="single" w:sz="6" w:space="0" w:color="000000"/>
              <w:right w:val="nil"/>
            </w:tcBorders>
            <w:vAlign w:val="center"/>
          </w:tcPr>
          <w:p w14:paraId="5AD63EEB" w14:textId="5542CA5A" w:rsidR="00C83CAE" w:rsidRPr="006D3524" w:rsidRDefault="00C83CAE" w:rsidP="00C83CAE">
            <w:pPr>
              <w:pStyle w:val="Tabletext8pt"/>
              <w:jc w:val="left"/>
              <w:rPr>
                <w:szCs w:val="18"/>
              </w:rPr>
            </w:pPr>
            <w:r w:rsidRPr="006D3524">
              <w:rPr>
                <w:rFonts w:eastAsia="Times New Roman"/>
                <w:szCs w:val="18"/>
              </w:rPr>
              <w:t xml:space="preserve">The effect of acupressure during pregnancy on </w:t>
            </w:r>
            <w:proofErr w:type="spellStart"/>
            <w:r w:rsidRPr="006D3524">
              <w:rPr>
                <w:rFonts w:eastAsia="Times New Roman"/>
                <w:szCs w:val="18"/>
              </w:rPr>
              <w:t>fetal</w:t>
            </w:r>
            <w:proofErr w:type="spellEnd"/>
            <w:r w:rsidRPr="006D3524">
              <w:rPr>
                <w:rFonts w:eastAsia="Times New Roman"/>
                <w:szCs w:val="18"/>
              </w:rPr>
              <w:t xml:space="preserve"> health at birth is unknown.</w:t>
            </w:r>
          </w:p>
        </w:tc>
      </w:tr>
      <w:tr w:rsidR="00D216D8" w:rsidRPr="006D3524" w14:paraId="07FA0077" w14:textId="77777777" w:rsidTr="00DF2FC5">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5B4530C3" w14:textId="77777777" w:rsidR="00D216D8" w:rsidRPr="006D3524" w:rsidRDefault="00D216D8" w:rsidP="000B1BA1">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503B39DC" w14:textId="77777777" w:rsidR="00C83CAE" w:rsidRPr="006D3524" w:rsidRDefault="00C83CAE" w:rsidP="000B1BA1">
            <w:pPr>
              <w:pStyle w:val="TableNote"/>
              <w:rPr>
                <w:lang w:val="en-AU"/>
              </w:rPr>
            </w:pPr>
          </w:p>
          <w:p w14:paraId="1C7574BC" w14:textId="14DF65E5" w:rsidR="00D216D8" w:rsidRPr="006D3524" w:rsidRDefault="00733FDB" w:rsidP="000B1BA1">
            <w:pPr>
              <w:pStyle w:val="TableNote"/>
              <w:rPr>
                <w:lang w:val="en-AU"/>
              </w:rPr>
            </w:pPr>
            <w:r w:rsidRPr="006D3524">
              <w:rPr>
                <w:lang w:val="en-AU"/>
              </w:rPr>
              <w:t>^ As a rule of thumb, an SMD of 0.2 is considered a small difference, 0.5 is medium, and 0.8 is large difference</w:t>
            </w:r>
            <w:r w:rsidRPr="006D3524" w:rsidDel="003719B4">
              <w:rPr>
                <w:lang w:val="en-AU"/>
              </w:rPr>
              <w:t xml:space="preserve"> </w:t>
            </w:r>
            <w:r w:rsidR="00D216D8" w:rsidRPr="006D3524">
              <w:rPr>
                <w:lang w:val="en-AU"/>
              </w:rPr>
              <w:fldChar w:fldCharType="begin"/>
            </w:r>
            <w:r w:rsidR="00A37849" w:rsidRPr="006D3524">
              <w:rPr>
                <w:lang w:val="en-AU"/>
              </w:rPr>
              <w:instrText xml:space="preserve"> ADDIN EN.CITE &lt;EndNote&gt;&lt;Cite&gt;&lt;Author&gt;Faraone&lt;/Author&gt;&lt;Year&gt;2008&lt;/Year&gt;&lt;RecNum&gt;333&lt;/RecNum&gt;&lt;DisplayText&gt;(14)&lt;/DisplayText&gt;&lt;record&gt;&lt;rec-number&gt;333&lt;/rec-number&gt;&lt;foreign-keys&gt;&lt;key app="EN" db-id="rfx5v25rowst08e59tbxx9ty5t2w0adwt52x" timestamp="1665474475"&gt;333&lt;/key&gt;&lt;/foreign-keys&gt;&lt;ref-type name="Journal Article"&gt;17&lt;/ref-type&gt;&lt;contributors&gt;&lt;authors&gt;&lt;author&gt;Faraone, S. V.&lt;/author&gt;&lt;/authors&gt;&lt;/contributors&gt;&lt;titles&gt;&lt;title&gt;Interpreting estimates of treatment effects: implications for managed care&lt;/title&gt;&lt;secondary-title&gt;P T&lt;/secondary-title&gt;&lt;/titles&gt;&lt;periodical&gt;&lt;full-title&gt;P T&lt;/full-title&gt;&lt;/periodical&gt;&lt;pages&gt;700-11&lt;/pages&gt;&lt;volume&gt;33&lt;/volume&gt;&lt;number&gt;12&lt;/number&gt;&lt;dates&gt;&lt;year&gt;2008&lt;/year&gt;&lt;pub-dates&gt;&lt;date&gt;Dec&lt;/date&gt;&lt;/pub-dates&gt;&lt;/dates&gt;&lt;isbn&gt;1052-1372 (Print)&amp;#xD;1052-1372 (Linking)&lt;/isbn&gt;&lt;accession-num&gt;19750051&lt;/accession-num&gt;&lt;urls&gt;&lt;related-urls&gt;&lt;url&gt;https://www.ncbi.nlm.nih.gov/pubmed/19750051&lt;/url&gt;&lt;/related-urls&gt;&lt;/urls&gt;&lt;custom2&gt;PMC2730804&lt;/custom2&gt;&lt;remote-database-name&gt;PubMed-not-MEDLINE&lt;/remote-database-name&gt;&lt;remote-database-provider&gt;NLM&lt;/remote-database-provider&gt;&lt;/record&gt;&lt;/Cite&gt;&lt;/EndNote&gt;</w:instrText>
            </w:r>
            <w:r w:rsidR="00D216D8" w:rsidRPr="006D3524">
              <w:rPr>
                <w:lang w:val="en-AU"/>
              </w:rPr>
              <w:fldChar w:fldCharType="separate"/>
            </w:r>
            <w:r w:rsidR="00D216D8" w:rsidRPr="006D3524">
              <w:rPr>
                <w:noProof/>
                <w:lang w:val="en-AU"/>
              </w:rPr>
              <w:t>(</w:t>
            </w:r>
            <w:hyperlink w:anchor="_ENREF_14" w:tooltip="Faraone, 2008 #333" w:history="1">
              <w:r w:rsidR="00C06048" w:rsidRPr="006D3524">
                <w:rPr>
                  <w:noProof/>
                  <w:lang w:val="en-AU"/>
                </w:rPr>
                <w:t>14</w:t>
              </w:r>
            </w:hyperlink>
            <w:r w:rsidR="00D216D8" w:rsidRPr="006D3524">
              <w:rPr>
                <w:noProof/>
                <w:lang w:val="en-AU"/>
              </w:rPr>
              <w:t>)</w:t>
            </w:r>
            <w:r w:rsidR="00D216D8" w:rsidRPr="006D3524">
              <w:rPr>
                <w:lang w:val="en-AU"/>
              </w:rPr>
              <w:fldChar w:fldCharType="end"/>
            </w:r>
            <w:r w:rsidR="00D216D8" w:rsidRPr="006D3524">
              <w:rPr>
                <w:lang w:val="en-AU"/>
              </w:rPr>
              <w:t>.</w:t>
            </w:r>
          </w:p>
          <w:p w14:paraId="0385980B" w14:textId="77777777" w:rsidR="00C83CAE" w:rsidRPr="006D3524" w:rsidRDefault="00C83CAE" w:rsidP="00C83CAE">
            <w:pPr>
              <w:pStyle w:val="TableNote"/>
              <w:rPr>
                <w:lang w:val="en-AU"/>
              </w:rPr>
            </w:pPr>
            <w:r w:rsidRPr="006D3524">
              <w:rPr>
                <w:lang w:val="en-AU"/>
              </w:rPr>
              <w:t>^^ In the absence of an MCID the effect estimate was considered based on three levels: small (MD less than 10% of the scale), moderate (MD between 10% to 20% of the scale) or large (MD more than 20% of the scale</w:t>
            </w:r>
          </w:p>
          <w:p w14:paraId="610C045F" w14:textId="77777777" w:rsidR="00D216D8" w:rsidRPr="006D3524" w:rsidRDefault="00D216D8" w:rsidP="000B1BA1">
            <w:pPr>
              <w:pStyle w:val="TableNote"/>
              <w:rPr>
                <w:lang w:val="en-AU"/>
              </w:rPr>
            </w:pPr>
          </w:p>
          <w:p w14:paraId="3622F0B7" w14:textId="0E471C9F" w:rsidR="00C83CAE" w:rsidRDefault="00C83CAE" w:rsidP="00C83CAE">
            <w:pPr>
              <w:pStyle w:val="TableNote"/>
              <w:rPr>
                <w:lang w:val="en-AU"/>
              </w:rPr>
            </w:pPr>
            <w:r w:rsidRPr="006D3524">
              <w:rPr>
                <w:lang w:val="en-AU"/>
              </w:rPr>
              <w:t>** MCID</w:t>
            </w:r>
            <w:r w:rsidR="00DF2FC5" w:rsidRPr="006D3524">
              <w:rPr>
                <w:lang w:val="en-AU"/>
              </w:rPr>
              <w:t xml:space="preserve"> is</w:t>
            </w:r>
            <w:r w:rsidRPr="006D3524">
              <w:rPr>
                <w:lang w:val="en-AU"/>
              </w:rPr>
              <w:t xml:space="preserve"> unknown</w:t>
            </w:r>
            <w:r w:rsidR="00DF2FC5" w:rsidRPr="006D3524">
              <w:rPr>
                <w:vertAlign w:val="superscript"/>
                <w:lang w:val="en-AU"/>
              </w:rPr>
              <w:t>^^</w:t>
            </w:r>
            <w:r w:rsidRPr="006D3524">
              <w:rPr>
                <w:lang w:val="en-AU"/>
              </w:rPr>
              <w:t xml:space="preserve">. Mean </w:t>
            </w:r>
            <w:r w:rsidR="00DF2FC5" w:rsidRPr="006D3524">
              <w:rPr>
                <w:lang w:val="en-AU"/>
              </w:rPr>
              <w:t xml:space="preserve">MCID of </w:t>
            </w:r>
            <w:r w:rsidRPr="006D3524">
              <w:rPr>
                <w:lang w:val="en-AU"/>
              </w:rPr>
              <w:t xml:space="preserve">1.7 cm (range 0.8 to 4.0 cm) </w:t>
            </w:r>
            <w:r w:rsidR="00DF2FC5" w:rsidRPr="006D3524">
              <w:rPr>
                <w:lang w:val="en-AU"/>
              </w:rPr>
              <w:t xml:space="preserve">reported </w:t>
            </w:r>
            <w:r w:rsidRPr="006D3524">
              <w:rPr>
                <w:lang w:val="en-AU"/>
              </w:rPr>
              <w:t xml:space="preserve">across different patient groups </w:t>
            </w:r>
            <w:r w:rsidRPr="006D3524">
              <w:rPr>
                <w:lang w:val="en-AU"/>
              </w:rPr>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Pr="006D3524">
              <w:rPr>
                <w:lang w:val="en-AU"/>
              </w:rPr>
              <w:instrText xml:space="preserve"> ADDIN EN.CITE </w:instrText>
            </w:r>
            <w:r w:rsidRPr="006D3524">
              <w:rPr>
                <w:lang w:val="en-AU"/>
              </w:rPr>
              <w:fldChar w:fldCharType="begin">
                <w:fldData xml:space="preserve">PEVuZE5vdGU+PENpdGU+PEF1dGhvcj5PbHNlbjwvQXV0aG9yPjxZZWFyPjIwMTc8L1llYXI+PFJl
Y051bT41MjE8L1JlY051bT48RGlzcGxheVRleHQ+KDYwKTwvRGlzcGxheVRleHQ+PHJlY29yZD48
cmVjLW51bWJlcj41MjE8L3JlYy1udW1iZXI+PGZvcmVpZ24ta2V5cz48a2V5IGFwcD0iRU4iIGRi
LWlkPSJyZng1djI1cm93c3QwOGU1OXRieHg5dHk1dDJ3MGFkd3Q1MngiIHRpbWVzdGFtcD0iMTY2
NjI0NzY3NCI+NTIxPC9rZXk+PC9mb3JlaWduLWtleXM+PHJlZi10eXBlIG5hbWU9IkpvdXJuYWwg
QXJ0aWNsZSI+MTc8L3JlZi10eXBlPjxjb250cmlidXRvcnM+PGF1dGhvcnM+PGF1dGhvcj5PbHNl
biwgTS4gRi48L2F1dGhvcj48YXV0aG9yPkJqZXJyZSwgRS48L2F1dGhvcj48YXV0aG9yPkhhbnNl
biwgTS4gRC48L2F1dGhvcj48YXV0aG9yPkhpbGRlbiwgSi48L2F1dGhvcj48YXV0aG9yPkxhbmRs
ZXIsIE4uIEUuPC9hdXRob3I+PGF1dGhvcj5UZW5kYWwsIEIuPC9hdXRob3I+PGF1dGhvcj5Icm9i
amFydHNzb24sIEEuPC9hdXRob3I+PC9hdXRob3JzPjwvY29udHJpYnV0b3JzPjxhdXRoLWFkZHJl
c3M+Tm9yZGljIENvY2hyYW5lIENlbnRyZSwgUmlnc2hvc3BpdGFsZXQsIEJsZWdkYW1zdmVqIDks
IERlcGFydG1lbnQgNzgxMSwgMjEwMCwgQ29wZW5oYWdlbiBPLCBEZW5tYXJrLiYjeEQ7VW5pdmVy
c2l0eSBIb3NwaXRhbHMmYXBvczsgQ2VudHJlIGZvciBIZWFsdGggUmVzZWFyY2ggKFVDU0YpLCBS
aWdzaG9zcGl0YWxldCwgQmxlZ2RhbXN2ZWogOSwgRGVwYXJ0bWVudCA5NzAxLCAyMTAwLCBDb3Bl
bmhhZ2VuIE8sIERlbm1hcmsuJiN4RDtGcmVkZXJpa3NiZXJnIEhvc3BpdGFsLCBOb3JkcmUgRmFz
YW52ZWogNTcsIDIwMDAsIEZyZWRlcmlrc2JlcmcsIERlbm1hcmsuJiN4RDtTZWN0aW9uIG9mIEJp
b3N0YXRpc3RpY3MsIFVuaXZlcnNpdHkgb2YgQ29wZW5oYWdlbiwgT3N0cmUgRmFyaWdtYWdzZ2Fk
ZSA1LCAxMTQsIENvcGVuaGFnZW4gTywgRGVubWFyay4mI3hEO0RlcGFydG1lbnQgb2YgQ2FyZGlv
bG9neSwgSGVybGV2LUdlbnRvZnRlIEhvc3BpdGFsLCBLaWxkZWdhcmRzdmVqIDI4LCAyOTAwLCBI
ZWxsZXJ1cCwgRGVubWFyay4mI3hEO0NlbnRyZSBmb3IgRXZpZGVuY2UtQmFzZWQgTWVkaWNpbmUs
IFVuaXZlcnNpdHkgb2YgU291dGhlcm4gRGVubWFyayAmYW1wOyBPZGVuc2UgVW5pdmVyc2l0eSBI
b3NwaXRhbCwgU2RyLiBCb3VsZXZhcmQgMjksIEdhdGUgNTAgKFZpZGVuY2VudGVyZXQpLCA1MDAw
LCBPZGVuc2UgQywgRGVubWFyay4gQXNiam9ybi5Icm9iamFydHNzb25AcnN5ZC5kay48L2F1dGgt
YWRkcmVzcz48dGl0bGVzPjx0aXRsZT5QYWluIHJlbGllZiB0aGF0IG1hdHRlcnMgdG8gcGF0aWVu
dHM6IHN5c3RlbWF0aWMgcmV2aWV3IG9mIGVtcGlyaWNhbCBzdHVkaWVzIGFzc2Vzc2luZyB0aGUg
bWluaW11bSBjbGluaWNhbGx5IGltcG9ydGFudCBkaWZmZXJlbmNlIGluIGFjdXRlIHBhaW48L3Rp
dGxlPjxzZWNvbmRhcnktdGl0bGU+Qk1DIE1lZDwvc2Vjb25kYXJ5LXRpdGxlPjwvdGl0bGVzPjxw
YWdlcz4zNTwvcGFnZXM+PHZvbHVtZT4xNTwvdm9sdW1lPjxudW1iZXI+MTwvbnVtYmVyPjxlZGl0
aW9uPjIwMTcwMjIwPC9lZGl0aW9uPjxrZXl3b3Jkcz48a2V5d29yZD5BY3V0ZSBQYWluLyp0aGVy
YXB5PC9rZXl3b3JkPjxrZXl3b3JkPkFkb2xlc2NlbnQ8L2tleXdvcmQ+PGtleXdvcmQ+QWR1bHQ8
L2tleXdvcmQ+PGtleXdvcmQ+QWdlZDwva2V5d29yZD48a2V5d29yZD5EaXNhYmlsaXR5IEV2YWx1
YXRpb248L2tleXdvcmQ+PGtleXdvcmQ+SHVtYW5zPC9rZXl3b3JkPjxrZXl3b3JkPk1pZGRsZSBB
Z2VkPC9rZXl3b3JkPjxrZXl3b3JkPlBhaW4gTWFuYWdlbWVudC8qbWV0aG9kczwva2V5d29yZD48
a2V5d29yZD5Zb3VuZyBBZHVsdDwva2V5d29yZD48a2V5d29yZD5NaW5pbXVtIGNsaW5pY2FsbHkg
aW1wb3J0YW50IGRpZmZlcmVuY2U8L2tleXdvcmQ+PGtleXdvcmQ+UGFpbjwva2V5d29yZD48a2V5
d29yZD5TeXN0ZW1hdGljIHJldmlldzwva2V5d29yZD48L2tleXdvcmRzPjxkYXRlcz48eWVhcj4y
MDE3PC95ZWFyPjxwdWItZGF0ZXM+PGRhdGU+RmViIDIwPC9kYXRlPjwvcHViLWRhdGVzPjwvZGF0
ZXM+PGlzYm4+MTc0MS03MDE1IChFbGVjdHJvbmljKSYjeEQ7MTc0MS03MDE1IChMaW5raW5nKTwv
aXNibj48YWNjZXNzaW9uLW51bT4yODIxNTE4MjwvYWNjZXNzaW9uLW51bT48dXJscz48cmVsYXRl
ZC11cmxzPjx1cmw+aHR0cHM6Ly93d3cubmNiaS5ubG0ubmloLmdvdi9wdWJtZWQvMjgyMTUxODI8
L3VybD48L3JlbGF0ZWQtdXJscz48L3VybHM+PGN1c3RvbTI+UE1DNTMxNzA1NTwvY3VzdG9tMj48
ZWxlY3Ryb25pYy1yZXNvdXJjZS1udW0+MTAuMTE4Ni9zMTI5MTYtMDE2LTA3NzUtMzwvZWxlY3Ry
b25pYy1yZXNvdXJjZS1udW0+PHJlbW90ZS1kYXRhYmFzZS1uYW1lPk1lZGxpbmU8L3JlbW90ZS1k
YXRhYmFzZS1uYW1lPjxyZW1vdGUtZGF0YWJhc2UtcHJvdmlkZXI+TkxNPC9yZW1vdGUtZGF0YWJh
c2UtcHJvdmlkZXI+PC9yZWNvcmQ+PC9DaXRlPjwvRW5kTm90ZT5=
</w:fldData>
              </w:fldChar>
            </w:r>
            <w:r w:rsidRPr="006D3524">
              <w:rPr>
                <w:lang w:val="en-AU"/>
              </w:rPr>
              <w:instrText xml:space="preserve"> ADDIN EN.CITE.DATA </w:instrText>
            </w:r>
            <w:r w:rsidRPr="006D3524">
              <w:rPr>
                <w:lang w:val="en-AU"/>
              </w:rPr>
            </w:r>
            <w:r w:rsidRPr="006D3524">
              <w:rPr>
                <w:lang w:val="en-AU"/>
              </w:rPr>
              <w:fldChar w:fldCharType="end"/>
            </w:r>
            <w:r w:rsidRPr="006D3524">
              <w:rPr>
                <w:lang w:val="en-AU"/>
              </w:rPr>
            </w:r>
            <w:r w:rsidRPr="006D3524">
              <w:rPr>
                <w:lang w:val="en-AU"/>
              </w:rPr>
              <w:fldChar w:fldCharType="separate"/>
            </w:r>
            <w:r w:rsidRPr="006D3524">
              <w:rPr>
                <w:noProof/>
                <w:lang w:val="en-AU"/>
              </w:rPr>
              <w:t>(</w:t>
            </w:r>
            <w:hyperlink w:anchor="_ENREF_60" w:tooltip="Olsen, 2017 #521" w:history="1">
              <w:r w:rsidR="00C06048" w:rsidRPr="006D3524">
                <w:rPr>
                  <w:noProof/>
                  <w:lang w:val="en-AU"/>
                </w:rPr>
                <w:t>60</w:t>
              </w:r>
            </w:hyperlink>
            <w:r w:rsidRPr="006D3524">
              <w:rPr>
                <w:noProof/>
                <w:lang w:val="en-AU"/>
              </w:rPr>
              <w:t>)</w:t>
            </w:r>
            <w:r w:rsidRPr="006D3524">
              <w:rPr>
                <w:lang w:val="en-AU"/>
              </w:rPr>
              <w:fldChar w:fldCharType="end"/>
            </w:r>
            <w:r w:rsidRPr="006D3524">
              <w:rPr>
                <w:lang w:val="en-AU"/>
              </w:rPr>
              <w:t>.</w:t>
            </w:r>
          </w:p>
          <w:p w14:paraId="4BD29078" w14:textId="70F4E160" w:rsidR="00691DDA" w:rsidRPr="006D3524" w:rsidRDefault="00691DDA" w:rsidP="00C83CAE">
            <w:pPr>
              <w:pStyle w:val="TableNote"/>
              <w:rPr>
                <w:lang w:val="en-AU"/>
              </w:rPr>
            </w:pPr>
            <w:r>
              <w:rPr>
                <w:lang w:val="en-AU"/>
              </w:rPr>
              <w:t># A</w:t>
            </w:r>
            <w:r w:rsidRPr="006D3524">
              <w:rPr>
                <w:lang w:val="en-AU"/>
              </w:rPr>
              <w:t xml:space="preserve">n effect favouring acupressure </w:t>
            </w:r>
            <w:r>
              <w:rPr>
                <w:lang w:val="en-AU"/>
              </w:rPr>
              <w:t>suggested in 2 RCTs, no effect observed in</w:t>
            </w:r>
            <w:r w:rsidRPr="006D3524">
              <w:rPr>
                <w:lang w:val="en-AU"/>
              </w:rPr>
              <w:t xml:space="preserve"> 3 RCTs (data not reported).</w:t>
            </w:r>
          </w:p>
          <w:p w14:paraId="2993F891" w14:textId="77777777" w:rsidR="00C83CAE" w:rsidRPr="006D3524" w:rsidRDefault="00C83CAE" w:rsidP="000B1BA1">
            <w:pPr>
              <w:pStyle w:val="TableNote"/>
              <w:rPr>
                <w:lang w:val="en-AU"/>
              </w:rPr>
            </w:pPr>
          </w:p>
          <w:p w14:paraId="25109392" w14:textId="77777777" w:rsidR="00D216D8" w:rsidRPr="006D3524" w:rsidRDefault="00D216D8" w:rsidP="000B1BA1">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MD:</w:t>
            </w:r>
            <w:r w:rsidRPr="006D3524">
              <w:rPr>
                <w:lang w:val="en-AU"/>
              </w:rPr>
              <w:t xml:space="preserve"> mean difference; </w:t>
            </w:r>
            <w:r w:rsidRPr="006D3524">
              <w:rPr>
                <w:rStyle w:val="Strong"/>
                <w:lang w:val="en-AU"/>
              </w:rPr>
              <w:t>NPRS:</w:t>
            </w:r>
            <w:r w:rsidRPr="006D3524">
              <w:rPr>
                <w:lang w:val="en-AU"/>
              </w:rPr>
              <w:t xml:space="preserve"> numeric pain rating scale; </w:t>
            </w:r>
            <w:r w:rsidRPr="006D3524">
              <w:rPr>
                <w:rStyle w:val="Strong"/>
                <w:lang w:val="en-AU"/>
              </w:rPr>
              <w:t>VAS:</w:t>
            </w:r>
            <w:r w:rsidRPr="006D3524">
              <w:rPr>
                <w:lang w:val="en-AU"/>
              </w:rPr>
              <w:t xml:space="preserve"> visual analogue scale</w:t>
            </w:r>
          </w:p>
        </w:tc>
      </w:tr>
      <w:tr w:rsidR="00D216D8" w:rsidRPr="006D3524" w14:paraId="516EC84C"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1CF08018" w14:textId="77777777" w:rsidR="00D216D8" w:rsidRPr="006D3524" w:rsidRDefault="00D216D8" w:rsidP="00AE2F22">
            <w:pPr>
              <w:pStyle w:val="TableNote"/>
              <w:rPr>
                <w:rFonts w:asciiTheme="minorHAnsi" w:eastAsia="Times New Roman" w:hAnsiTheme="minorHAnsi" w:cstheme="minorHAnsi"/>
                <w:lang w:val="en-AU"/>
              </w:rPr>
            </w:pPr>
            <w:r w:rsidRPr="006D3524">
              <w:rPr>
                <w:rStyle w:val="Strong"/>
                <w:lang w:val="en-AU"/>
              </w:rPr>
              <w:lastRenderedPageBreak/>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2206F290" w14:textId="77777777" w:rsidR="00D216D8" w:rsidRPr="006D3524" w:rsidRDefault="00D216D8" w:rsidP="00D216D8">
      <w:pPr>
        <w:pStyle w:val="Heading5a"/>
        <w:rPr>
          <w:lang w:val="en-AU"/>
        </w:rPr>
      </w:pPr>
      <w:r w:rsidRPr="006D3524">
        <w:rPr>
          <w:lang w:val="en-AU"/>
        </w:rPr>
        <w:t>Explanations</w:t>
      </w:r>
    </w:p>
    <w:p w14:paraId="7F9447D0" w14:textId="77777777" w:rsidR="00D216D8" w:rsidRPr="006D3524" w:rsidRDefault="00D216D8" w:rsidP="00D216D8">
      <w:pPr>
        <w:pStyle w:val="TableFigNotes18"/>
      </w:pPr>
      <w:r w:rsidRPr="006D3524">
        <w:t xml:space="preserve">a. No serious risk of bias. Certainty of evidence not downgraded. </w:t>
      </w:r>
    </w:p>
    <w:p w14:paraId="7693FE08" w14:textId="77777777" w:rsidR="00D216D8" w:rsidRPr="006D3524" w:rsidRDefault="00D216D8" w:rsidP="00D216D8">
      <w:pPr>
        <w:pStyle w:val="TableFigNotes18"/>
      </w:pPr>
      <w:r w:rsidRPr="006D3524">
        <w:t>b. No serious inconsistency. Statistical heterogeneity explained by variances in study design and timing of outcome measurement. Certainty of evidence not downgraded.</w:t>
      </w:r>
    </w:p>
    <w:p w14:paraId="26856255" w14:textId="77777777" w:rsidR="00D216D8" w:rsidRPr="006D3524" w:rsidRDefault="00D216D8" w:rsidP="00D216D8">
      <w:pPr>
        <w:pStyle w:val="TableFigNotes18"/>
      </w:pPr>
      <w:r w:rsidRPr="006D3524">
        <w:t>c. No serious indirectness. The available evidence in females with non-complicated pregnancies undergoing spontaneous or induced labour. Certainty of evidence not downgraded.</w:t>
      </w:r>
    </w:p>
    <w:p w14:paraId="661A203B" w14:textId="77777777" w:rsidR="00D216D8" w:rsidRPr="006D3524" w:rsidRDefault="00D216D8" w:rsidP="00D216D8">
      <w:pPr>
        <w:pStyle w:val="TableFigNotes18"/>
      </w:pPr>
      <w:r w:rsidRPr="006D3524">
        <w:t xml:space="preserve">d. </w:t>
      </w:r>
      <w:proofErr w:type="gramStart"/>
      <w:r w:rsidRPr="006D3524">
        <w:t>Serious</w:t>
      </w:r>
      <w:proofErr w:type="gramEnd"/>
      <w:r w:rsidRPr="006D3524">
        <w:t xml:space="preserve"> imprecision. Wide confidence intervals (upper and lower bounds overlap with both large and moderate important difference). Certainty of evidence downgraded.</w:t>
      </w:r>
    </w:p>
    <w:p w14:paraId="135370F8" w14:textId="03B199B8" w:rsidR="00D216D8" w:rsidRPr="006D3524" w:rsidRDefault="00D216D8" w:rsidP="00D216D8">
      <w:pPr>
        <w:pStyle w:val="TableFigNotes18"/>
      </w:pPr>
      <w:r w:rsidRPr="006D3524">
        <w:t xml:space="preserve">e. Publication bias suspected. </w:t>
      </w:r>
      <w:r w:rsidRPr="006D3524">
        <w:rPr>
          <w:szCs w:val="14"/>
        </w:rPr>
        <w:t xml:space="preserve">There is a strong suspicion of non-reporting of results likely to be related to </w:t>
      </w:r>
      <w:r w:rsidRPr="006D3524">
        <w:rPr>
          <w:rStyle w:val="Emphasis"/>
        </w:rPr>
        <w:t xml:space="preserve">p </w:t>
      </w:r>
      <w:r w:rsidRPr="006D3524">
        <w:rPr>
          <w:szCs w:val="14"/>
        </w:rPr>
        <w:t>value, direction</w:t>
      </w:r>
      <w:r w:rsidR="00436C4F" w:rsidRPr="006D3524">
        <w:rPr>
          <w:szCs w:val="14"/>
        </w:rPr>
        <w:t xml:space="preserve"> or</w:t>
      </w:r>
      <w:r w:rsidRPr="006D3524">
        <w:rPr>
          <w:szCs w:val="14"/>
        </w:rPr>
        <w:t xml:space="preserve"> magnitude of effect. </w:t>
      </w:r>
      <w:r w:rsidRPr="006D3524">
        <w:t xml:space="preserve">Certainty of evidence downgraded. </w:t>
      </w:r>
    </w:p>
    <w:p w14:paraId="6A445875" w14:textId="0CF5ACE5" w:rsidR="002C1F5D" w:rsidRPr="006D3524" w:rsidRDefault="00D216D8" w:rsidP="00D216D8">
      <w:pPr>
        <w:pStyle w:val="TableFigNotes18"/>
      </w:pPr>
      <w:r w:rsidRPr="006D3524">
        <w:t xml:space="preserve">f. </w:t>
      </w:r>
      <w:r w:rsidR="002C1F5D" w:rsidRPr="006D3524">
        <w:t>No serious inconsistency. All studies are indicating benefit. Statistical heterogeneity explained by variances in study design</w:t>
      </w:r>
      <w:r w:rsidR="006A54B2" w:rsidRPr="006D3524">
        <w:t>. Certainty of evidence not downgraded.</w:t>
      </w:r>
    </w:p>
    <w:p w14:paraId="0321A567" w14:textId="76121165" w:rsidR="00D216D8" w:rsidRPr="006D3524" w:rsidRDefault="002C1F5D" w:rsidP="00D216D8">
      <w:pPr>
        <w:pStyle w:val="TableFigNotes18"/>
      </w:pPr>
      <w:r w:rsidRPr="006D3524">
        <w:t xml:space="preserve">g. </w:t>
      </w:r>
      <w:proofErr w:type="gramStart"/>
      <w:r w:rsidR="00112487" w:rsidRPr="006D3524">
        <w:t>S</w:t>
      </w:r>
      <w:r w:rsidR="00D216D8" w:rsidRPr="006D3524">
        <w:t>erious</w:t>
      </w:r>
      <w:proofErr w:type="gramEnd"/>
      <w:r w:rsidR="00D216D8" w:rsidRPr="006D3524">
        <w:t xml:space="preserve"> imprecision. Wide confidence intervals (upper and lower bounds overlap with both large and </w:t>
      </w:r>
      <w:r w:rsidR="005A32E2" w:rsidRPr="006D3524">
        <w:t xml:space="preserve">small </w:t>
      </w:r>
      <w:r w:rsidR="00D216D8" w:rsidRPr="006D3524">
        <w:t>important difference). Certainty of evidence downgraded.</w:t>
      </w:r>
    </w:p>
    <w:p w14:paraId="7EB30747" w14:textId="77777777" w:rsidR="00552676" w:rsidRPr="006D3524" w:rsidRDefault="00552676" w:rsidP="00552676">
      <w:pPr>
        <w:pStyle w:val="Heading3"/>
      </w:pPr>
      <w:bookmarkStart w:id="223" w:name="_Toc165549959"/>
      <w:r w:rsidRPr="006D3524">
        <w:t>Forest plots</w:t>
      </w:r>
      <w:bookmarkEnd w:id="223"/>
    </w:p>
    <w:p w14:paraId="352B3896" w14:textId="673DDD23" w:rsidR="00552676" w:rsidRPr="006D3524" w:rsidRDefault="00552676" w:rsidP="00552676">
      <w:pPr>
        <w:pStyle w:val="BodyText"/>
      </w:pPr>
      <w:r w:rsidRPr="006D3524">
        <w:t xml:space="preserve">Outcome results for </w:t>
      </w:r>
      <w:r w:rsidR="00AB213F" w:rsidRPr="006D3524">
        <w:t>pregnant females (requiring labour induction or in active labour)</w:t>
      </w:r>
      <w:r w:rsidRPr="006D3524">
        <w:t xml:space="preserve"> (where additional analyses were required and able to be carried out) are presented in </w:t>
      </w:r>
      <w:r w:rsidR="00AB213F" w:rsidRPr="006D3524">
        <w:fldChar w:fldCharType="begin"/>
      </w:r>
      <w:r w:rsidR="00AB213F" w:rsidRPr="006D3524">
        <w:instrText xml:space="preserve"> REF _Ref138411449 \h </w:instrText>
      </w:r>
      <w:r w:rsidR="00AB213F" w:rsidRPr="006D3524">
        <w:fldChar w:fldCharType="separate"/>
      </w:r>
      <w:r w:rsidR="00A71B43" w:rsidRPr="006D3524">
        <w:t>Figure S</w:t>
      </w:r>
      <w:r w:rsidR="00A71B43">
        <w:rPr>
          <w:noProof/>
        </w:rPr>
        <w:t>11</w:t>
      </w:r>
      <w:r w:rsidR="00AB213F" w:rsidRPr="006D3524">
        <w:fldChar w:fldCharType="end"/>
      </w:r>
      <w:r w:rsidR="00AB213F" w:rsidRPr="006D3524">
        <w:t xml:space="preserve"> </w:t>
      </w:r>
      <w:r w:rsidRPr="006D3524">
        <w:t>(</w:t>
      </w:r>
      <w:r w:rsidR="00AB213F" w:rsidRPr="006D3524">
        <w:t>labour duration</w:t>
      </w:r>
      <w:r w:rsidRPr="006D3524">
        <w:t>) and</w:t>
      </w:r>
      <w:r w:rsidR="00DC0511" w:rsidRPr="006D3524">
        <w:t xml:space="preserve"> </w:t>
      </w:r>
      <w:r w:rsidR="00DC0511" w:rsidRPr="006D3524">
        <w:fldChar w:fldCharType="begin"/>
      </w:r>
      <w:r w:rsidR="00DC0511" w:rsidRPr="006D3524">
        <w:instrText xml:space="preserve"> REF _Ref138418619 \h </w:instrText>
      </w:r>
      <w:r w:rsidR="00DC0511" w:rsidRPr="006D3524">
        <w:fldChar w:fldCharType="separate"/>
      </w:r>
      <w:r w:rsidR="00A71B43" w:rsidRPr="006D3524">
        <w:t>Figure S</w:t>
      </w:r>
      <w:r w:rsidR="00A71B43">
        <w:rPr>
          <w:noProof/>
        </w:rPr>
        <w:t>12</w:t>
      </w:r>
      <w:r w:rsidR="00DC0511" w:rsidRPr="006D3524">
        <w:fldChar w:fldCharType="end"/>
      </w:r>
      <w:r w:rsidRPr="006D3524">
        <w:t xml:space="preserve"> (</w:t>
      </w:r>
      <w:r w:rsidR="00AB213F" w:rsidRPr="006D3524">
        <w:t>labour pain</w:t>
      </w:r>
      <w:r w:rsidRPr="006D3524">
        <w:t>).</w:t>
      </w:r>
    </w:p>
    <w:p w14:paraId="5626ADD4" w14:textId="19511B0A" w:rsidR="00552676" w:rsidRPr="006D3524" w:rsidRDefault="00552676" w:rsidP="00552676">
      <w:pPr>
        <w:pStyle w:val="Caption"/>
      </w:pPr>
      <w:bookmarkStart w:id="224" w:name="_Ref138411449"/>
      <w:bookmarkStart w:id="225" w:name="_Toc164854280"/>
      <w:r w:rsidRPr="006D3524">
        <w:lastRenderedPageBreak/>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11</w:t>
      </w:r>
      <w:r w:rsidRPr="006D3524">
        <w:fldChar w:fldCharType="end"/>
      </w:r>
      <w:bookmarkEnd w:id="224"/>
      <w:r w:rsidRPr="006D3524">
        <w:tab/>
        <w:t>Forest plot of comparison: Acupressure vs sham or control (no intervention, waitlist, usual activities):</w:t>
      </w:r>
      <w:r w:rsidR="00AB213F" w:rsidRPr="006D3524">
        <w:t xml:space="preserve"> pregnancy and</w:t>
      </w:r>
      <w:r w:rsidRPr="006D3524">
        <w:t xml:space="preserve"> </w:t>
      </w:r>
      <w:r w:rsidR="00AB213F" w:rsidRPr="006D3524">
        <w:t>childbirth</w:t>
      </w:r>
      <w:r w:rsidRPr="006D3524">
        <w:t xml:space="preserve"> – </w:t>
      </w:r>
      <w:r w:rsidR="00AB213F" w:rsidRPr="006D3524">
        <w:t>labour duration (minutes)</w:t>
      </w:r>
      <w:bookmarkEnd w:id="225"/>
    </w:p>
    <w:p w14:paraId="072C5A8F" w14:textId="4A7D2FAB" w:rsidR="00832B85" w:rsidRPr="006D3524" w:rsidRDefault="00810C03" w:rsidP="00832B85">
      <w:pPr>
        <w:pStyle w:val="Pic"/>
      </w:pPr>
      <w:r w:rsidRPr="006D3524">
        <w:rPr>
          <w:noProof/>
        </w:rPr>
        <w:drawing>
          <wp:inline distT="0" distB="0" distL="0" distR="0" wp14:anchorId="01A217C6" wp14:editId="5CA63C52">
            <wp:extent cx="5910776" cy="6528390"/>
            <wp:effectExtent l="0" t="0" r="0" b="6350"/>
            <wp:docPr id="1206758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0016" cy="6538596"/>
                    </a:xfrm>
                    <a:prstGeom prst="rect">
                      <a:avLst/>
                    </a:prstGeom>
                    <a:noFill/>
                    <a:ln>
                      <a:noFill/>
                    </a:ln>
                  </pic:spPr>
                </pic:pic>
              </a:graphicData>
            </a:graphic>
          </wp:inline>
        </w:drawing>
      </w:r>
    </w:p>
    <w:p w14:paraId="4FE2866C" w14:textId="77777777" w:rsidR="00AB213F" w:rsidRPr="006D3524" w:rsidRDefault="00AB213F" w:rsidP="00AB213F">
      <w:pPr>
        <w:pStyle w:val="TableFigNotes18"/>
      </w:pPr>
    </w:p>
    <w:p w14:paraId="02E3ADB6" w14:textId="58C96526" w:rsidR="00AB213F" w:rsidRPr="006D3524" w:rsidRDefault="00AB213F" w:rsidP="00AB213F">
      <w:pPr>
        <w:pStyle w:val="Caption"/>
      </w:pPr>
      <w:bookmarkStart w:id="226" w:name="_Ref138418619"/>
      <w:bookmarkStart w:id="227" w:name="_Toc164854281"/>
      <w:r w:rsidRPr="006D3524">
        <w:lastRenderedPageBreak/>
        <w:t>Figure</w:t>
      </w:r>
      <w:r w:rsidR="00234E72" w:rsidRPr="006D3524">
        <w:t xml:space="preserve"> S</w:t>
      </w:r>
      <w:r w:rsidRPr="006D3524">
        <w:fldChar w:fldCharType="begin"/>
      </w:r>
      <w:r w:rsidRPr="006D3524">
        <w:instrText xml:space="preserve"> SEQ Figure \* ARABIC </w:instrText>
      </w:r>
      <w:r w:rsidRPr="006D3524">
        <w:fldChar w:fldCharType="separate"/>
      </w:r>
      <w:r w:rsidR="00A71B43">
        <w:rPr>
          <w:noProof/>
        </w:rPr>
        <w:t>12</w:t>
      </w:r>
      <w:r w:rsidRPr="006D3524">
        <w:fldChar w:fldCharType="end"/>
      </w:r>
      <w:bookmarkEnd w:id="226"/>
      <w:r w:rsidRPr="006D3524">
        <w:tab/>
        <w:t>Forest plot of comparison: Acupressure vs sham or control (no intervention, waitlist, usual activities): pregnancy and childbirth – labour pain</w:t>
      </w:r>
      <w:bookmarkEnd w:id="227"/>
    </w:p>
    <w:p w14:paraId="66948CA3" w14:textId="5B8A7CA4" w:rsidR="00DC0511" w:rsidRPr="006D3524" w:rsidRDefault="00C83CAE" w:rsidP="00DC0511">
      <w:pPr>
        <w:pStyle w:val="Pic"/>
      </w:pPr>
      <w:r w:rsidRPr="006D3524">
        <w:rPr>
          <w:noProof/>
        </w:rPr>
        <w:drawing>
          <wp:inline distT="0" distB="0" distL="0" distR="0" wp14:anchorId="56492207" wp14:editId="68CF39F7">
            <wp:extent cx="5681269" cy="8124825"/>
            <wp:effectExtent l="0" t="0" r="0" b="0"/>
            <wp:docPr id="6135598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83342" cy="8127790"/>
                    </a:xfrm>
                    <a:prstGeom prst="rect">
                      <a:avLst/>
                    </a:prstGeom>
                    <a:noFill/>
                    <a:ln>
                      <a:noFill/>
                    </a:ln>
                  </pic:spPr>
                </pic:pic>
              </a:graphicData>
            </a:graphic>
          </wp:inline>
        </w:drawing>
      </w:r>
    </w:p>
    <w:p w14:paraId="0DFC469D" w14:textId="77777777" w:rsidR="00DC0511" w:rsidRPr="006D3524" w:rsidRDefault="00DC0511" w:rsidP="00DC0511">
      <w:pPr>
        <w:pStyle w:val="TableFigNotes18"/>
      </w:pPr>
    </w:p>
    <w:p w14:paraId="5AFA997E" w14:textId="2054B639" w:rsidR="003F162D" w:rsidRPr="006D3524" w:rsidRDefault="003F162D" w:rsidP="004B2F28">
      <w:pPr>
        <w:pStyle w:val="Heading2"/>
      </w:pPr>
      <w:bookmarkStart w:id="228" w:name="_Toc165549960"/>
      <w:r w:rsidRPr="006D3524">
        <w:lastRenderedPageBreak/>
        <w:t>Recovery after minimally invasive surgery</w:t>
      </w:r>
      <w:bookmarkEnd w:id="228"/>
      <w:r w:rsidRPr="006D3524">
        <w:t xml:space="preserve"> </w:t>
      </w:r>
    </w:p>
    <w:p w14:paraId="5ADF7061" w14:textId="77777777" w:rsidR="003F162D" w:rsidRPr="006D3524" w:rsidRDefault="003F162D" w:rsidP="00B661AB">
      <w:pPr>
        <w:pStyle w:val="Heading3"/>
      </w:pPr>
      <w:bookmarkStart w:id="229" w:name="_Toc165549961"/>
      <w:r w:rsidRPr="006D3524">
        <w:t>Description of studies</w:t>
      </w:r>
      <w:bookmarkEnd w:id="229"/>
    </w:p>
    <w:p w14:paraId="48E731DF" w14:textId="147AF831" w:rsidR="003F162D" w:rsidRPr="006D3524" w:rsidRDefault="00655AB9" w:rsidP="003F162D">
      <w:pPr>
        <w:pStyle w:val="BodyText"/>
      </w:pPr>
      <w:r w:rsidRPr="006D3524">
        <w:t>Three</w:t>
      </w:r>
      <w:r w:rsidR="003F162D" w:rsidRPr="006D3524">
        <w:t xml:space="preserve"> citations </w:t>
      </w:r>
      <w:r w:rsidR="003F162D" w:rsidRPr="006D3524">
        <w:fldChar w:fldCharType="begin">
          <w:fldData xml:space="preserve">PEVuZE5vdGU+PENpdGU+PEF1dGhvcj5IZXdpdHQ8L0F1dGhvcj48WWVhcj4yMDA5PC9ZZWFyPjxS
ZWNOdW0+NDM0PC9SZWNOdW0+PERpc3BsYXlUZXh0PigzNiwgOTYsIDk3KTwvRGlzcGxheVRleHQ+
PHJlY29yZD48cmVjLW51bWJlcj40MzQ8L3JlYy1udW1iZXI+PGZvcmVpZ24ta2V5cz48a2V5IGFw
cD0iRU4iIGRiLWlkPSJyZng1djI1cm93c3QwOGU1OXRieHg5dHk1dDJ3MGFkd3Q1MngiIHRpbWVz
dGFtcD0iMTY2NTczMjIyMiI+NDM0PC9rZXk+PC9mb3JlaWduLWtleXM+PHJlZi10eXBlIG5hbWU9
IkpvdXJuYWwgQXJ0aWNsZSI+MTc8L3JlZi10eXBlPjxjb250cmlidXRvcnM+PGF1dGhvcnM+PGF1
dGhvcj5IZXdpdHQsIFYuPC9hdXRob3I+PGF1dGhvcj5XYXR0cywgUi48L2F1dGhvcj48L2F1dGhv
cnM+PC9jb250cmlidXRvcnM+PGF1dGgtYWRkcmVzcz4xLiBSZXNlYXJjaCBwcm9qZWN0IG9mZmlj
ZXIsIFRoZSBXZXN0ZXJuIEF1c3RyYWxpYW4gQ2VudHJlIGZvciBFdmlkZW5jZSBCYXNlZCBOdXJz
aW5nIGFuZCBNaWR3aWZlcnk7IFNjaG9vbCBvZiBOdXJzaW5nIGFuZCBNaWR3aWZlcnksIEN1cnRp
biBVbml2ZXJzaXR5IG9mIFRlY2hub2xvZ3kgMi4gRGlyZWN0b3IsIFRoZSBXZXN0ZXJuIEF1c3Ry
YWxpYW4gQ2VudHJlIGZvciBFdmlkZW5jZSBCYXNlZCBOdXJzaW5nIGFuZCBNaWR3aWZlcnk7IFBy
b2Zlc3NvciwgU2Nob29sIG9mIE51cnNpbmcgYW5kIE1pZHdpZmVyeSwgQ3VydGluIFVuaXZlcnNp
dHkgb2YgVGVjaG5vbG9neS48L2F1dGgtYWRkcmVzcz48dGl0bGVzPjx0aXRsZT5UaGUgZWZmZWN0
aXZlbmVzcyBvZiBub24taW52YXNpdmUgY29tcGxlbWVudGFyeSB0aGVyYXBpZXMgaW4gcmVkdWNp
bmcgcG9zdG9wZXJhdGl2ZSBuYXVzZWEgYW5kIHZvbWl0aW5nIGZvbGxvd2luZyBhYmRvbWluYWwg
bGFwYXJvc2NvcGljIHN1cmdlcnkgaW4gd29tZW46IGEgc3lzdGVtYXRpYyByZXZpZXc8L3RpdGxl
PjxzZWNvbmRhcnktdGl0bGU+SkJJIExpYnIgU3lzdCBSZXY8L3NlY29uZGFyeS10aXRsZT48L3Rp
dGxlcz48cGVyaW9kaWNhbD48ZnVsbC10aXRsZT5KQkkgTGliciBTeXN0IFJldjwvZnVsbC10aXRs
ZT48L3BlcmlvZGljYWw+PHBhZ2VzPjg1MC05MDc8L3BhZ2VzPjx2b2x1bWU+Nzwvdm9sdW1lPjxu
dW1iZXI+MTk8L251bWJlcj48ZGF0ZXM+PHllYXI+MjAwOTwveWVhcj48L2RhdGVzPjxwdWJsaXNo
ZXI+Sm9hbm5hIEJyaWdncyBJbnN0aXR1dGU8L3B1Ymxpc2hlcj48aXNibj4xODM4LTIxNDIgKFBy
aW50KSYjeEQ7MTgzOC0yMTQyIChMaW5raW5nKTwvaXNibj48YWNjZXNzaW9uLW51bT4yNzgxOTky
NDwvYWNjZXNzaW9uLW51bT48dXJscz48cmVsYXRlZC11cmxzPjx1cmw+aHR0cHM6Ly93d3cubmNi
aS5ubG0ubmloLmdvdi9wdWJtZWQvMjc4MTk5MjQ8L3VybD48L3JlbGF0ZWQtdXJscz48L3VybHM+
PGVsZWN0cm9uaWMtcmVzb3VyY2UtbnVtPjEwLjExMTI0LzAxOTM4OTI0LTIwMDkwNzE5MC0wMDAw
MTwvZWxlY3Ryb25pYy1yZXNvdXJjZS1udW0+PHJlbW90ZS1kYXRhYmFzZS1uYW1lPlB1Yk1lZC1u
b3QtTUVETElORTwvcmVtb3RlLWRhdGFiYXNlLW5hbWU+PHJlbW90ZS1kYXRhYmFzZS1wcm92aWRl
cj5OTE08L3JlbW90ZS1kYXRhYmFzZS1wcm92aWRlcj48L3JlY29yZD48L0NpdGU+PENpdGU+PEF1
dGhvcj5XYWl0czwvQXV0aG9yPjxZZWFyPjIwMTg8L1llYXI+PFJlY051bT40MjY8L1JlY051bT48
cmVjb3JkPjxyZWMtbnVtYmVyPjQyNjwvcmVjLW51bWJlcj48Zm9yZWlnbi1rZXlzPjxrZXkgYXBw
PSJFTiIgZGItaWQ9InJmeDV2MjVyb3dzdDA4ZTU5dGJ4eDl0eTV0MncwYWR3dDUyeCIgdGltZXN0
YW1wPSIxNjY1NzMyMjIyIj40MjY8L2tleT48L2ZvcmVpZ24ta2V5cz48cmVmLXR5cGUgbmFtZT0i
Sm91cm5hbCBBcnRpY2xlIj4xNzwvcmVmLXR5cGU+PGNvbnRyaWJ1dG9ycz48YXV0aG9ycz48YXV0
aG9yPldhaXRzLCBBLjwvYXV0aG9yPjxhdXRob3I+VGFuZywgWS4gUi48L2F1dGhvcj48YXV0aG9y
PkNoZW5nLCBILiBNLjwvYXV0aG9yPjxhdXRob3I+VGFpLCBDLiBKLjwvYXV0aG9yPjxhdXRob3I+
Q2hpZW4sIEwuIFkuPC9hdXRob3I+PC9hdXRob3JzPjwvY29udHJpYnV0b3JzPjxhdXRoLWFkZHJl
c3M+SW50ZXJuYXRpb25hbCBIZWFsdGggUHJvZ3JhbSwgTmF0aW9uYWwgWWFuZy1NaW5nIFVuaXZl
cnNpdHksIFRhaXdhbi4mI3hEO0RlcGFydG1lbnQgb2YgVHJhZGl0aW9uYWwgQ2hpbmVzZSBNZWRp
Y2luZSwgVGFpcGVpIE1lZGljYWwgVW5pdmVyc2l0eSBIb3NwaXRhbCwgVGFpd2FuLiYjeEQ7RGVw
YXJ0bWVudCBvZiBNZWRpY2FsIEVkdWNhdGlvbiwgVGFpcGVpIFZldGVyYW5zIEdlbmVyYWwgSG9z
cGl0YWwsIFRhaXdhbjsgSW5zdGl0dXRlIG9mIFB1YmxpYyBIZWFsdGgsIE5hdGlvbmFsIFlhbmct
TWluZyBVbml2ZXJzaXR5LCBUYWl3YW4uJiN4RDtEZXBhcnRtZW50IG9mIFRyYWRpdGlvbmFsIENo
aW5lc2UgTWVkaWNpbmUsIFRhaXBlaSBNZWRpY2FsIFVuaXZlcnNpdHkgSG9zcGl0YWwsIFRhaXdh
bjsgRGVwYXJ0bWVudCBvZiBPYnN0ZXRyaWNzIGFuZCBHeW5lY29sb2d5LCBTY2hvb2wgb2YgTWVk
aWNpbmUsIENvbGxlZ2Ugb2YgTWVkaWNpbmUsIFRhaXBlaSBNZWRpY2FsIFVuaXZlcnNpdHksIFRh
aXdhbi4gRWxlY3Ryb25pYyBhZGRyZXNzOiBjaGVuanRhaUB0bXUuZWR1LnR3LiYjeEQ7SW50ZXJu
YXRpb25hbCBIZWFsdGggUHJvZ3JhbSwgTmF0aW9uYWwgWWFuZy1NaW5nIFVuaXZlcnNpdHksIFRh
aXdhbjsgSW5zdGl0dXRlIG9mIENvbW11bml0eSBIZWFsdGggQ2FyZSwgTmF0aW9uYWwgWWFuZy1N
aW5nIFVuaXZlcnNpdHksIFRhaXdhbi4gRWxlY3Ryb25pYyBhZGRyZXNzOiBseWNoaWVuQHltLmVk
dS50dy48L2F1dGgtYWRkcmVzcz48dGl0bGVzPjx0aXRsZT5BY3VwcmVzc3VyZSBlZmZlY3Qgb24g
c2xlZXAgcXVhbGl0eTogQSBzeXN0ZW1hdGljIHJldmlldyBhbmQgbWV0YS1hbmFseXNpczwvdGl0
bGU+PHNlY29uZGFyeS10aXRsZT5TbGVlcCBNZWQgUmV2PC9zZWNvbmRhcnktdGl0bGU+PC90aXRs
ZXM+PHBlcmlvZGljYWw+PGZ1bGwtdGl0bGU+U2xlZXAgTWVkIFJldjwvZnVsbC10aXRsZT48YWJi
ci0xPlNsZWVwIE1lZCBSZXY8L2FiYnItMT48L3BlcmlvZGljYWw+PHBhZ2VzPjI0LTM0PC9wYWdl
cz48dm9sdW1lPjM3PC92b2x1bWU+PGVkaXRpb24+MjAxNjEyMjI8L2VkaXRpb24+PGtleXdvcmRz
PjxrZXl3b3JkPkFjdXByZXNzdXJlLyptZXRob2RzPC9rZXl3b3JkPjxrZXl3b3JkPkh1bWFuczwv
a2V5d29yZD48a2V5d29yZD5Qb2x5c29tbm9ncmFwaHk8L2tleXdvcmQ+PGtleXdvcmQ+U2xlZXAv
KnBoeXNpb2xvZ3k8L2tleXdvcmQ+PGtleXdvcmQ+U2xlZXAgSW5pdGlhdGlvbiBhbmQgTWFpbnRl
bmFuY2UgRGlzb3JkZXJzLyp0aGVyYXB5PC9rZXl3b3JkPjxrZXl3b3JkPlN1cnZleXMgYW5kIFF1
ZXN0aW9ubmFpcmVzPC9rZXl3b3JkPjxrZXl3b3JkPkFjdXByZXNzdXJlPC9rZXl3b3JkPjxrZXl3
b3JkPkluc29tbmlhPC9rZXl3b3JkPjxrZXl3b3JkPk1ldGEtYW5hbHlzaXM8L2tleXdvcmQ+PGtl
eXdvcmQ+UGl0dHNidXJnaCBzbGVlcCBxdWFsaXR5IGluZGV4PC9rZXl3b3JkPjxrZXl3b3JkPlNs
ZWVwIHF1YWxpdHk8L2tleXdvcmQ+PGtleXdvcmQ+VHJhZGl0aW9uYWwgQ2hpbmVzZSBtZWRpY2lu
ZTwva2V5d29yZD48L2tleXdvcmRzPjxkYXRlcz48eWVhcj4yMDE4PC95ZWFyPjxwdWItZGF0ZXM+
PGRhdGU+RmViPC9kYXRlPjwvcHViLWRhdGVzPjwvZGF0ZXM+PHB1Yi1sb2NhdGlvbj5OZXcgWW9y
aywgTmV3IFlvcms8L3B1Yi1sb2NhdGlvbj48cHVibGlzaGVyPkVsc2V2aWVyIEIuVi48L3B1Ymxp
c2hlcj48aXNibj4xNTMyLTI5NTUgKEVsZWN0cm9uaWMpJiN4RDsxMDg3LTA3OTIgKExpbmtpbmcp
PC9pc2JuPjxhY2Nlc3Npb24tbnVtPjI4MDg5NDE0PC9hY2Nlc3Npb24tbnVtPjx1cmxzPjxyZWxh
dGVkLXVybHM+PHVybD5odHRwczovL3d3dy5uY2JpLm5sbS5uaWguZ292L3B1Ym1lZC8yODA4OTQx
NDwvdXJsPjwvcmVsYXRlZC11cmxzPjwvdXJscz48ZWxlY3Ryb25pYy1yZXNvdXJjZS1udW0+MTAu
MTAxNi9qLnNtcnYuMjAxNi4xMi4wMDQ8L2VsZWN0cm9uaWMtcmVzb3VyY2UtbnVtPjxyZW1vdGUt
ZGF0YWJhc2UtbmFtZT5NZWRsaW5lPC9yZW1vdGUtZGF0YWJhc2UtbmFtZT48cmVtb3RlLWRhdGFi
YXNlLXByb3ZpZGVyPk5MTTwvcmVtb3RlLWRhdGFiYXNlLXByb3ZpZGVyPjwvcmVjb3JkPjwvQ2l0
ZT48Q2l0ZT48QXV0aG9yPkxlZTwvQXV0aG9yPjxZZWFyPjIwMTU8L1llYXI+PFJlY051bT4zOTA8
L1JlY051bT48cmVjb3JkPjxyZWMtbnVtYmVyPjM5MDwvcmVjLW51bWJlcj48Zm9yZWlnbi1rZXlz
PjxrZXkgYXBwPSJFTiIgZGItaWQ9InJmeDV2MjVyb3dzdDA4ZTU5dGJ4eDl0eTV0MncwYWR3dDUy
eCIgdGltZXN0YW1wPSIxNjY1NzMyMjIyIj4zOTA8L2tleT48L2ZvcmVpZ24ta2V5cz48cmVmLXR5
cGUgbmFtZT0iSm91cm5hbCBBcnRpY2xlIj4xNzwvcmVmLXR5cGU+PGNvbnRyaWJ1dG9ycz48YXV0
aG9ycz48YXV0aG9yPkxlZSwgQS48L2F1dGhvcj48YXV0aG9yPkNoYW4sIFMuIEsuPC9hdXRob3I+
PGF1dGhvcj5GYW4sIEwuIFQuPC9hdXRob3I+PC9hdXRob3JzPjwvY29udHJpYnV0b3JzPjxhdXRo
LWFkZHJlc3M+RGVwYXJ0bWVudCBvZiBBbmFlc3RoZXNpYSBhbmQgSW50ZW5zaXZlIENhcmUsIFRo
ZSBDaGluZXNlIFVuaXZlcnNpdHkgb2YgSG9uZyBLb25nLCBQcmluY2Ugb2YgV2FsZXMgSG9zcGl0
YWwsIFNoYXRpbiwgTmV3IFRlcnJpdG9yaWVzLCBIb25nIEtvbmcuPC9hdXRoLWFkZHJlc3M+PHRp
dGxlcz48dGl0bGU+U3RpbXVsYXRpb24gb2YgdGhlIHdyaXN0IGFjdXB1bmN0dXJlIHBvaW50IFBD
NiBmb3IgcHJldmVudGluZyBwb3N0b3BlcmF0aXZlIG5hdXNlYSBhbmQgdm9taXRpbmc8L3RpdGxl
PjxzZWNvbmRhcnktdGl0bGU+Q29jaHJhbmUgRGF0YWJhc2Ugb2YgU3lzdGVtYXRpYyBSZXZpZXdz
PC9zZWNvbmRhcnktdGl0bGU+PC90aXRsZXM+PHBlcmlvZGljYWw+PGZ1bGwtdGl0bGU+Q29jaHJh
bmUgRGF0YWJhc2Ugb2YgU3lzdGVtYXRpYyBSZXZpZXdzPC9mdWxsLXRpdGxlPjwvcGVyaW9kaWNh
bD48cGFnZXM+Q0QwMDMyODE8L3BhZ2VzPjx2b2x1bWU+MjAxNTwvdm9sdW1lPjxudW1iZXI+MTE8
L251bWJlcj48ZWRpdGlvbj4yMDE1MTEwMjwvZWRpdGlvbj48a2V5d29yZHM+PGtleXdvcmQ+KkFj
dXB1bmN0dXJlIFBvaW50czwva2V5d29yZD48a2V5d29yZD5BbnRpZW1ldGljcy90aGVyYXBldXRp
YyB1c2U8L2tleXdvcmQ+PGtleXdvcmQ+SHVtYW5zPC9rZXl3b3JkPjxrZXl3b3JkPlBvc3RvcGVy
YXRpdmUgTmF1c2VhIGFuZCBWb21pdGluZy8qcHJldmVudGlvbiAmYW1wOyBjb250cm9sPC9rZXl3
b3JkPjxrZXl3b3JkPlJhbmRvbWl6ZWQgQ29udHJvbGxlZCBUcmlhbHMgYXMgVG9waWM8L2tleXdv
cmQ+PGtleXdvcmQ+KldyaXN0PC9rZXl3b3JkPjwva2V5d29yZHM+PGRhdGVzPjx5ZWFyPjIwMTU8
L3llYXI+PHB1Yi1kYXRlcz48ZGF0ZT5Ob3YgMjwvZGF0ZT48L3B1Yi1kYXRlcz48L2RhdGVzPjxp
c2JuPjE0NjktNDkzWCAoRWxlY3Ryb25pYykmI3hEOzEzNjEtNjEzNyAoTGlua2luZyk8L2lzYm4+
PGFjY2Vzc2lvbi1udW0+MjY1MjI2NTI8L2FjY2Vzc2lvbi1udW0+PHVybHM+PHJlbGF0ZWQtdXJs
cz48dXJsPmh0dHBzOi8vZXpwcm94eS5saWJyYXJ5LnVzeWQuZWR1LmF1L2xvZ2luP3VybD1odHRw
Oi8vb3ZpZHNwLm92aWQuY29tL292aWR3ZWIuY2dpP1Q9SlMmYW1wO0NTQz1ZJmFtcDtORVdTPU4m
YW1wO1BBR0U9ZnVsbHRleHQmYW1wO0Q9bWVkMTImYW1wO0FOPTI2NTIyNjUyPC91cmw+PC9yZWxh
dGVkLXVybHM+PC91cmxzPjxjdXN0b20xPkFubmEgTGVlIGhhcyBubyBjb25mbGljdHMgcmVsYXRp
bmcgdG8gdGhpcyByZXZpZXcuJiN4RDsgU2ltb24gS0MgQ2hhbiBoYXMgbm8gY29uZmxpY3RzIHJl
bGF0aW5nIHRvIHRoaXMgcmV2aWV3LiYjeEQ7IExhd3JlbmNlIFRZIEZhbiBoYXMgbm8gY29uZmxp
Y3RzIHJlbGF0aW5nIHRvIHRoaXMgcmV2aWV3LjwvY3VzdG9tMT48Y3VzdG9tMj5QTUM0Njc5Mzcy
PC9jdXN0b20yPjxlbGVjdHJvbmljLXJlc291cmNlLW51bT5odHRwczovL2R4LmRvaS5vcmcvMTAu
MTAwMi8xNDY1MTg1OC5DRDAwMzI4MS5wdWI0PC9lbGVjdHJvbmljLXJlc291cmNlLW51bT48cmVt
b3RlLWRhdGFiYXNlLW5hbWU+TWVkbGluZTwvcmVtb3RlLWRhdGFiYXNlLW5hbWU+PHJlbW90ZS1k
YXRhYmFzZS1wcm92aWRlcj5OTE08L3JlbW90ZS1kYXRhYmFzZS1wcm92aWRlcj48L3JlY29yZD48
L0NpdGU+PC9FbmROb3RlPn==
</w:fldData>
        </w:fldChar>
      </w:r>
      <w:r w:rsidR="00C06048">
        <w:instrText xml:space="preserve"> ADDIN EN.CITE </w:instrText>
      </w:r>
      <w:r w:rsidR="00C06048">
        <w:fldChar w:fldCharType="begin">
          <w:fldData xml:space="preserve">PEVuZE5vdGU+PENpdGU+PEF1dGhvcj5IZXdpdHQ8L0F1dGhvcj48WWVhcj4yMDA5PC9ZZWFyPjxS
ZWNOdW0+NDM0PC9SZWNOdW0+PERpc3BsYXlUZXh0PigzNiwgOTYsIDk3KTwvRGlzcGxheVRleHQ+
PHJlY29yZD48cmVjLW51bWJlcj40MzQ8L3JlYy1udW1iZXI+PGZvcmVpZ24ta2V5cz48a2V5IGFw
cD0iRU4iIGRiLWlkPSJyZng1djI1cm93c3QwOGU1OXRieHg5dHk1dDJ3MGFkd3Q1MngiIHRpbWVz
dGFtcD0iMTY2NTczMjIyMiI+NDM0PC9rZXk+PC9mb3JlaWduLWtleXM+PHJlZi10eXBlIG5hbWU9
IkpvdXJuYWwgQXJ0aWNsZSI+MTc8L3JlZi10eXBlPjxjb250cmlidXRvcnM+PGF1dGhvcnM+PGF1
dGhvcj5IZXdpdHQsIFYuPC9hdXRob3I+PGF1dGhvcj5XYXR0cywgUi48L2F1dGhvcj48L2F1dGhv
cnM+PC9jb250cmlidXRvcnM+PGF1dGgtYWRkcmVzcz4xLiBSZXNlYXJjaCBwcm9qZWN0IG9mZmlj
ZXIsIFRoZSBXZXN0ZXJuIEF1c3RyYWxpYW4gQ2VudHJlIGZvciBFdmlkZW5jZSBCYXNlZCBOdXJz
aW5nIGFuZCBNaWR3aWZlcnk7IFNjaG9vbCBvZiBOdXJzaW5nIGFuZCBNaWR3aWZlcnksIEN1cnRp
biBVbml2ZXJzaXR5IG9mIFRlY2hub2xvZ3kgMi4gRGlyZWN0b3IsIFRoZSBXZXN0ZXJuIEF1c3Ry
YWxpYW4gQ2VudHJlIGZvciBFdmlkZW5jZSBCYXNlZCBOdXJzaW5nIGFuZCBNaWR3aWZlcnk7IFBy
b2Zlc3NvciwgU2Nob29sIG9mIE51cnNpbmcgYW5kIE1pZHdpZmVyeSwgQ3VydGluIFVuaXZlcnNp
dHkgb2YgVGVjaG5vbG9neS48L2F1dGgtYWRkcmVzcz48dGl0bGVzPjx0aXRsZT5UaGUgZWZmZWN0
aXZlbmVzcyBvZiBub24taW52YXNpdmUgY29tcGxlbWVudGFyeSB0aGVyYXBpZXMgaW4gcmVkdWNp
bmcgcG9zdG9wZXJhdGl2ZSBuYXVzZWEgYW5kIHZvbWl0aW5nIGZvbGxvd2luZyBhYmRvbWluYWwg
bGFwYXJvc2NvcGljIHN1cmdlcnkgaW4gd29tZW46IGEgc3lzdGVtYXRpYyByZXZpZXc8L3RpdGxl
PjxzZWNvbmRhcnktdGl0bGU+SkJJIExpYnIgU3lzdCBSZXY8L3NlY29uZGFyeS10aXRsZT48L3Rp
dGxlcz48cGVyaW9kaWNhbD48ZnVsbC10aXRsZT5KQkkgTGliciBTeXN0IFJldjwvZnVsbC10aXRs
ZT48L3BlcmlvZGljYWw+PHBhZ2VzPjg1MC05MDc8L3BhZ2VzPjx2b2x1bWU+Nzwvdm9sdW1lPjxu
dW1iZXI+MTk8L251bWJlcj48ZGF0ZXM+PHllYXI+MjAwOTwveWVhcj48L2RhdGVzPjxwdWJsaXNo
ZXI+Sm9hbm5hIEJyaWdncyBJbnN0aXR1dGU8L3B1Ymxpc2hlcj48aXNibj4xODM4LTIxNDIgKFBy
aW50KSYjeEQ7MTgzOC0yMTQyIChMaW5raW5nKTwvaXNibj48YWNjZXNzaW9uLW51bT4yNzgxOTky
NDwvYWNjZXNzaW9uLW51bT48dXJscz48cmVsYXRlZC11cmxzPjx1cmw+aHR0cHM6Ly93d3cubmNi
aS5ubG0ubmloLmdvdi9wdWJtZWQvMjc4MTk5MjQ8L3VybD48L3JlbGF0ZWQtdXJscz48L3VybHM+
PGVsZWN0cm9uaWMtcmVzb3VyY2UtbnVtPjEwLjExMTI0LzAxOTM4OTI0LTIwMDkwNzE5MC0wMDAw
MTwvZWxlY3Ryb25pYy1yZXNvdXJjZS1udW0+PHJlbW90ZS1kYXRhYmFzZS1uYW1lPlB1Yk1lZC1u
b3QtTUVETElORTwvcmVtb3RlLWRhdGFiYXNlLW5hbWU+PHJlbW90ZS1kYXRhYmFzZS1wcm92aWRl
cj5OTE08L3JlbW90ZS1kYXRhYmFzZS1wcm92aWRlcj48L3JlY29yZD48L0NpdGU+PENpdGU+PEF1
dGhvcj5XYWl0czwvQXV0aG9yPjxZZWFyPjIwMTg8L1llYXI+PFJlY051bT40MjY8L1JlY051bT48
cmVjb3JkPjxyZWMtbnVtYmVyPjQyNjwvcmVjLW51bWJlcj48Zm9yZWlnbi1rZXlzPjxrZXkgYXBw
PSJFTiIgZGItaWQ9InJmeDV2MjVyb3dzdDA4ZTU5dGJ4eDl0eTV0MncwYWR3dDUyeCIgdGltZXN0
YW1wPSIxNjY1NzMyMjIyIj40MjY8L2tleT48L2ZvcmVpZ24ta2V5cz48cmVmLXR5cGUgbmFtZT0i
Sm91cm5hbCBBcnRpY2xlIj4xNzwvcmVmLXR5cGU+PGNvbnRyaWJ1dG9ycz48YXV0aG9ycz48YXV0
aG9yPldhaXRzLCBBLjwvYXV0aG9yPjxhdXRob3I+VGFuZywgWS4gUi48L2F1dGhvcj48YXV0aG9y
PkNoZW5nLCBILiBNLjwvYXV0aG9yPjxhdXRob3I+VGFpLCBDLiBKLjwvYXV0aG9yPjxhdXRob3I+
Q2hpZW4sIEwuIFkuPC9hdXRob3I+PC9hdXRob3JzPjwvY29udHJpYnV0b3JzPjxhdXRoLWFkZHJl
c3M+SW50ZXJuYXRpb25hbCBIZWFsdGggUHJvZ3JhbSwgTmF0aW9uYWwgWWFuZy1NaW5nIFVuaXZl
cnNpdHksIFRhaXdhbi4mI3hEO0RlcGFydG1lbnQgb2YgVHJhZGl0aW9uYWwgQ2hpbmVzZSBNZWRp
Y2luZSwgVGFpcGVpIE1lZGljYWwgVW5pdmVyc2l0eSBIb3NwaXRhbCwgVGFpd2FuLiYjeEQ7RGVw
YXJ0bWVudCBvZiBNZWRpY2FsIEVkdWNhdGlvbiwgVGFpcGVpIFZldGVyYW5zIEdlbmVyYWwgSG9z
cGl0YWwsIFRhaXdhbjsgSW5zdGl0dXRlIG9mIFB1YmxpYyBIZWFsdGgsIE5hdGlvbmFsIFlhbmct
TWluZyBVbml2ZXJzaXR5LCBUYWl3YW4uJiN4RDtEZXBhcnRtZW50IG9mIFRyYWRpdGlvbmFsIENo
aW5lc2UgTWVkaWNpbmUsIFRhaXBlaSBNZWRpY2FsIFVuaXZlcnNpdHkgSG9zcGl0YWwsIFRhaXdh
bjsgRGVwYXJ0bWVudCBvZiBPYnN0ZXRyaWNzIGFuZCBHeW5lY29sb2d5LCBTY2hvb2wgb2YgTWVk
aWNpbmUsIENvbGxlZ2Ugb2YgTWVkaWNpbmUsIFRhaXBlaSBNZWRpY2FsIFVuaXZlcnNpdHksIFRh
aXdhbi4gRWxlY3Ryb25pYyBhZGRyZXNzOiBjaGVuanRhaUB0bXUuZWR1LnR3LiYjeEQ7SW50ZXJu
YXRpb25hbCBIZWFsdGggUHJvZ3JhbSwgTmF0aW9uYWwgWWFuZy1NaW5nIFVuaXZlcnNpdHksIFRh
aXdhbjsgSW5zdGl0dXRlIG9mIENvbW11bml0eSBIZWFsdGggQ2FyZSwgTmF0aW9uYWwgWWFuZy1N
aW5nIFVuaXZlcnNpdHksIFRhaXdhbi4gRWxlY3Ryb25pYyBhZGRyZXNzOiBseWNoaWVuQHltLmVk
dS50dy48L2F1dGgtYWRkcmVzcz48dGl0bGVzPjx0aXRsZT5BY3VwcmVzc3VyZSBlZmZlY3Qgb24g
c2xlZXAgcXVhbGl0eTogQSBzeXN0ZW1hdGljIHJldmlldyBhbmQgbWV0YS1hbmFseXNpczwvdGl0
bGU+PHNlY29uZGFyeS10aXRsZT5TbGVlcCBNZWQgUmV2PC9zZWNvbmRhcnktdGl0bGU+PC90aXRs
ZXM+PHBlcmlvZGljYWw+PGZ1bGwtdGl0bGU+U2xlZXAgTWVkIFJldjwvZnVsbC10aXRsZT48YWJi
ci0xPlNsZWVwIE1lZCBSZXY8L2FiYnItMT48L3BlcmlvZGljYWw+PHBhZ2VzPjI0LTM0PC9wYWdl
cz48dm9sdW1lPjM3PC92b2x1bWU+PGVkaXRpb24+MjAxNjEyMjI8L2VkaXRpb24+PGtleXdvcmRz
PjxrZXl3b3JkPkFjdXByZXNzdXJlLyptZXRob2RzPC9rZXl3b3JkPjxrZXl3b3JkPkh1bWFuczwv
a2V5d29yZD48a2V5d29yZD5Qb2x5c29tbm9ncmFwaHk8L2tleXdvcmQ+PGtleXdvcmQ+U2xlZXAv
KnBoeXNpb2xvZ3k8L2tleXdvcmQ+PGtleXdvcmQ+U2xlZXAgSW5pdGlhdGlvbiBhbmQgTWFpbnRl
bmFuY2UgRGlzb3JkZXJzLyp0aGVyYXB5PC9rZXl3b3JkPjxrZXl3b3JkPlN1cnZleXMgYW5kIFF1
ZXN0aW9ubmFpcmVzPC9rZXl3b3JkPjxrZXl3b3JkPkFjdXByZXNzdXJlPC9rZXl3b3JkPjxrZXl3
b3JkPkluc29tbmlhPC9rZXl3b3JkPjxrZXl3b3JkPk1ldGEtYW5hbHlzaXM8L2tleXdvcmQ+PGtl
eXdvcmQ+UGl0dHNidXJnaCBzbGVlcCBxdWFsaXR5IGluZGV4PC9rZXl3b3JkPjxrZXl3b3JkPlNs
ZWVwIHF1YWxpdHk8L2tleXdvcmQ+PGtleXdvcmQ+VHJhZGl0aW9uYWwgQ2hpbmVzZSBtZWRpY2lu
ZTwva2V5d29yZD48L2tleXdvcmRzPjxkYXRlcz48eWVhcj4yMDE4PC95ZWFyPjxwdWItZGF0ZXM+
PGRhdGU+RmViPC9kYXRlPjwvcHViLWRhdGVzPjwvZGF0ZXM+PHB1Yi1sb2NhdGlvbj5OZXcgWW9y
aywgTmV3IFlvcms8L3B1Yi1sb2NhdGlvbj48cHVibGlzaGVyPkVsc2V2aWVyIEIuVi48L3B1Ymxp
c2hlcj48aXNibj4xNTMyLTI5NTUgKEVsZWN0cm9uaWMpJiN4RDsxMDg3LTA3OTIgKExpbmtpbmcp
PC9pc2JuPjxhY2Nlc3Npb24tbnVtPjI4MDg5NDE0PC9hY2Nlc3Npb24tbnVtPjx1cmxzPjxyZWxh
dGVkLXVybHM+PHVybD5odHRwczovL3d3dy5uY2JpLm5sbS5uaWguZ292L3B1Ym1lZC8yODA4OTQx
NDwvdXJsPjwvcmVsYXRlZC11cmxzPjwvdXJscz48ZWxlY3Ryb25pYy1yZXNvdXJjZS1udW0+MTAu
MTAxNi9qLnNtcnYuMjAxNi4xMi4wMDQ8L2VsZWN0cm9uaWMtcmVzb3VyY2UtbnVtPjxyZW1vdGUt
ZGF0YWJhc2UtbmFtZT5NZWRsaW5lPC9yZW1vdGUtZGF0YWJhc2UtbmFtZT48cmVtb3RlLWRhdGFi
YXNlLXByb3ZpZGVyPk5MTTwvcmVtb3RlLWRhdGFiYXNlLXByb3ZpZGVyPjwvcmVjb3JkPjwvQ2l0
ZT48Q2l0ZT48QXV0aG9yPkxlZTwvQXV0aG9yPjxZZWFyPjIwMTU8L1llYXI+PFJlY051bT4zOTA8
L1JlY051bT48cmVjb3JkPjxyZWMtbnVtYmVyPjM5MDwvcmVjLW51bWJlcj48Zm9yZWlnbi1rZXlz
PjxrZXkgYXBwPSJFTiIgZGItaWQ9InJmeDV2MjVyb3dzdDA4ZTU5dGJ4eDl0eTV0MncwYWR3dDUy
eCIgdGltZXN0YW1wPSIxNjY1NzMyMjIyIj4zOTA8L2tleT48L2ZvcmVpZ24ta2V5cz48cmVmLXR5
cGUgbmFtZT0iSm91cm5hbCBBcnRpY2xlIj4xNzwvcmVmLXR5cGU+PGNvbnRyaWJ1dG9ycz48YXV0
aG9ycz48YXV0aG9yPkxlZSwgQS48L2F1dGhvcj48YXV0aG9yPkNoYW4sIFMuIEsuPC9hdXRob3I+
PGF1dGhvcj5GYW4sIEwuIFQuPC9hdXRob3I+PC9hdXRob3JzPjwvY29udHJpYnV0b3JzPjxhdXRo
LWFkZHJlc3M+RGVwYXJ0bWVudCBvZiBBbmFlc3RoZXNpYSBhbmQgSW50ZW5zaXZlIENhcmUsIFRo
ZSBDaGluZXNlIFVuaXZlcnNpdHkgb2YgSG9uZyBLb25nLCBQcmluY2Ugb2YgV2FsZXMgSG9zcGl0
YWwsIFNoYXRpbiwgTmV3IFRlcnJpdG9yaWVzLCBIb25nIEtvbmcuPC9hdXRoLWFkZHJlc3M+PHRp
dGxlcz48dGl0bGU+U3RpbXVsYXRpb24gb2YgdGhlIHdyaXN0IGFjdXB1bmN0dXJlIHBvaW50IFBD
NiBmb3IgcHJldmVudGluZyBwb3N0b3BlcmF0aXZlIG5hdXNlYSBhbmQgdm9taXRpbmc8L3RpdGxl
PjxzZWNvbmRhcnktdGl0bGU+Q29jaHJhbmUgRGF0YWJhc2Ugb2YgU3lzdGVtYXRpYyBSZXZpZXdz
PC9zZWNvbmRhcnktdGl0bGU+PC90aXRsZXM+PHBlcmlvZGljYWw+PGZ1bGwtdGl0bGU+Q29jaHJh
bmUgRGF0YWJhc2Ugb2YgU3lzdGVtYXRpYyBSZXZpZXdzPC9mdWxsLXRpdGxlPjwvcGVyaW9kaWNh
bD48cGFnZXM+Q0QwMDMyODE8L3BhZ2VzPjx2b2x1bWU+MjAxNTwvdm9sdW1lPjxudW1iZXI+MTE8
L251bWJlcj48ZWRpdGlvbj4yMDE1MTEwMjwvZWRpdGlvbj48a2V5d29yZHM+PGtleXdvcmQ+KkFj
dXB1bmN0dXJlIFBvaW50czwva2V5d29yZD48a2V5d29yZD5BbnRpZW1ldGljcy90aGVyYXBldXRp
YyB1c2U8L2tleXdvcmQ+PGtleXdvcmQ+SHVtYW5zPC9rZXl3b3JkPjxrZXl3b3JkPlBvc3RvcGVy
YXRpdmUgTmF1c2VhIGFuZCBWb21pdGluZy8qcHJldmVudGlvbiAmYW1wOyBjb250cm9sPC9rZXl3
b3JkPjxrZXl3b3JkPlJhbmRvbWl6ZWQgQ29udHJvbGxlZCBUcmlhbHMgYXMgVG9waWM8L2tleXdv
cmQ+PGtleXdvcmQ+KldyaXN0PC9rZXl3b3JkPjwva2V5d29yZHM+PGRhdGVzPjx5ZWFyPjIwMTU8
L3llYXI+PHB1Yi1kYXRlcz48ZGF0ZT5Ob3YgMjwvZGF0ZT48L3B1Yi1kYXRlcz48L2RhdGVzPjxp
c2JuPjE0NjktNDkzWCAoRWxlY3Ryb25pYykmI3hEOzEzNjEtNjEzNyAoTGlua2luZyk8L2lzYm4+
PGFjY2Vzc2lvbi1udW0+MjY1MjI2NTI8L2FjY2Vzc2lvbi1udW0+PHVybHM+PHJlbGF0ZWQtdXJs
cz48dXJsPmh0dHBzOi8vZXpwcm94eS5saWJyYXJ5LnVzeWQuZWR1LmF1L2xvZ2luP3VybD1odHRw
Oi8vb3ZpZHNwLm92aWQuY29tL292aWR3ZWIuY2dpP1Q9SlMmYW1wO0NTQz1ZJmFtcDtORVdTPU4m
YW1wO1BBR0U9ZnVsbHRleHQmYW1wO0Q9bWVkMTImYW1wO0FOPTI2NTIyNjUyPC91cmw+PC9yZWxh
dGVkLXVybHM+PC91cmxzPjxjdXN0b20xPkFubmEgTGVlIGhhcyBubyBjb25mbGljdHMgcmVsYXRp
bmcgdG8gdGhpcyByZXZpZXcuJiN4RDsgU2ltb24gS0MgQ2hhbiBoYXMgbm8gY29uZmxpY3RzIHJl
bGF0aW5nIHRvIHRoaXMgcmV2aWV3LiYjeEQ7IExhd3JlbmNlIFRZIEZhbiBoYXMgbm8gY29uZmxp
Y3RzIHJlbGF0aW5nIHRvIHRoaXMgcmV2aWV3LjwvY3VzdG9tMT48Y3VzdG9tMj5QTUM0Njc5Mzcy
PC9jdXN0b20yPjxlbGVjdHJvbmljLXJlc291cmNlLW51bT5odHRwczovL2R4LmRvaS5vcmcvMTAu
MTAwMi8xNDY1MTg1OC5DRDAwMzI4MS5wdWI0PC9lbGVjdHJvbmljLXJlc291cmNlLW51bT48cmVt
b3RlLWRhdGFiYXNlLW5hbWU+TWVkbGluZTwvcmVtb3RlLWRhdGFiYXNlLW5hbWU+PHJlbW90ZS1k
YXRhYmFzZS1wcm92aWRlcj5OTE08L3JlbW90ZS1kYXRhYmFzZS1wcm92aWRlcj48L3JlY29yZD48
L0NpdGU+PC9FbmROb3RlPn==
</w:fldData>
        </w:fldChar>
      </w:r>
      <w:r w:rsidR="00C06048">
        <w:instrText xml:space="preserve"> ADDIN EN.CITE.DATA </w:instrText>
      </w:r>
      <w:r w:rsidR="00C06048">
        <w:fldChar w:fldCharType="end"/>
      </w:r>
      <w:r w:rsidR="003F162D" w:rsidRPr="006D3524">
        <w:fldChar w:fldCharType="separate"/>
      </w:r>
      <w:r w:rsidR="00A405BE">
        <w:rPr>
          <w:noProof/>
        </w:rPr>
        <w:t>(</w:t>
      </w:r>
      <w:hyperlink w:anchor="_ENREF_36" w:tooltip="Waits, 2018 #426" w:history="1">
        <w:r w:rsidR="00C06048">
          <w:rPr>
            <w:noProof/>
          </w:rPr>
          <w:t>36</w:t>
        </w:r>
      </w:hyperlink>
      <w:r w:rsidR="00A405BE">
        <w:rPr>
          <w:noProof/>
        </w:rPr>
        <w:t xml:space="preserve">, </w:t>
      </w:r>
      <w:hyperlink w:anchor="_ENREF_96" w:tooltip="Hewitt, 2009 #434" w:history="1">
        <w:r w:rsidR="00C06048">
          <w:rPr>
            <w:noProof/>
          </w:rPr>
          <w:t>96</w:t>
        </w:r>
      </w:hyperlink>
      <w:r w:rsidR="00A405BE">
        <w:rPr>
          <w:noProof/>
        </w:rPr>
        <w:t xml:space="preserve">, </w:t>
      </w:r>
      <w:hyperlink w:anchor="_ENREF_97" w:tooltip="Lee, 2015 #390" w:history="1">
        <w:r w:rsidR="00C06048">
          <w:rPr>
            <w:noProof/>
          </w:rPr>
          <w:t>97</w:t>
        </w:r>
      </w:hyperlink>
      <w:r w:rsidR="00A405BE">
        <w:rPr>
          <w:noProof/>
        </w:rPr>
        <w:t>)</w:t>
      </w:r>
      <w:r w:rsidR="003F162D" w:rsidRPr="006D3524">
        <w:fldChar w:fldCharType="end"/>
      </w:r>
      <w:r w:rsidR="003F162D" w:rsidRPr="006D3524">
        <w:t xml:space="preserve"> corresponding to </w:t>
      </w:r>
      <w:r w:rsidRPr="006D3524">
        <w:t>3</w:t>
      </w:r>
      <w:r w:rsidR="003F162D" w:rsidRPr="006D3524">
        <w:t xml:space="preserve"> </w:t>
      </w:r>
      <w:r w:rsidR="00423540" w:rsidRPr="006D3524">
        <w:t>systematic review</w:t>
      </w:r>
      <w:r w:rsidR="003F162D" w:rsidRPr="006D3524">
        <w:t xml:space="preserve">s (Hewitt 2009, </w:t>
      </w:r>
      <w:r w:rsidRPr="006D3524">
        <w:t xml:space="preserve">Lee 2015, </w:t>
      </w:r>
      <w:r w:rsidR="003F162D" w:rsidRPr="006D3524">
        <w:t xml:space="preserve">Waits 2018) </w:t>
      </w:r>
      <w:r w:rsidR="00AC6B2C" w:rsidRPr="006D3524">
        <w:t>were identified in the literature that assessed</w:t>
      </w:r>
      <w:r w:rsidR="003F162D" w:rsidRPr="006D3524">
        <w:t xml:space="preserve"> acupressure </w:t>
      </w:r>
      <w:r w:rsidR="00AC6B2C" w:rsidRPr="006D3524">
        <w:t xml:space="preserve">compared </w:t>
      </w:r>
      <w:r w:rsidR="003F162D" w:rsidRPr="006D3524">
        <w:t xml:space="preserve">to sham, control or an active intervention in patients recovering after minimally invasive surgery. No additional </w:t>
      </w:r>
      <w:r w:rsidR="00AC6B2C" w:rsidRPr="006D3524">
        <w:t xml:space="preserve">reviews </w:t>
      </w:r>
      <w:r w:rsidR="003F162D" w:rsidRPr="006D3524">
        <w:t xml:space="preserve">were identified in the Departments public call for evidence (see Appendix </w:t>
      </w:r>
      <w:r w:rsidR="001E5B57" w:rsidRPr="006D3524">
        <w:t>C</w:t>
      </w:r>
      <w:r w:rsidR="003F162D" w:rsidRPr="006D3524">
        <w:t xml:space="preserve">2). There are </w:t>
      </w:r>
      <w:r w:rsidR="00172C0A" w:rsidRPr="006D3524">
        <w:t>3</w:t>
      </w:r>
      <w:r w:rsidR="003F162D" w:rsidRPr="006D3524">
        <w:t xml:space="preserve"> </w:t>
      </w:r>
      <w:r w:rsidR="00423540" w:rsidRPr="006D3524">
        <w:t>systematic review</w:t>
      </w:r>
      <w:r w:rsidR="003F162D" w:rsidRPr="006D3524">
        <w:t xml:space="preserve">s awaiting classification </w:t>
      </w:r>
      <w:r w:rsidR="003F162D" w:rsidRPr="006D3524">
        <w:fldChar w:fldCharType="begin">
          <w:fldData xml:space="preserve">PEVuZE5vdGU+PENpdGU+PEF1dGhvcj5aaHU8L0F1dGhvcj48WWVhcj4yMDIwPC9ZZWFyPjxSZWNO
dW0+NDA4PC9SZWNOdW0+PERpc3BsYXlUZXh0Pig5OC0xMDApPC9EaXNwbGF5VGV4dD48cmVjb3Jk
PjxyZWMtbnVtYmVyPjQwODwvcmVjLW51bWJlcj48Zm9yZWlnbi1rZXlzPjxrZXkgYXBwPSJFTiIg
ZGItaWQ9InJmeDV2MjVyb3dzdDA4ZTU5dGJ4eDl0eTV0MncwYWR3dDUyeCIgdGltZXN0YW1wPSIx
NjY1NzMyMjIyIj40MDg8L2tleT48L2ZvcmVpZ24ta2V5cz48cmVmLXR5cGUgbmFtZT0iSm91cm5h
bCBBcnRpY2xlIj4xNzwvcmVmLXR5cGU+PGNvbnRyaWJ1dG9ycz48YXV0aG9ycz48YXV0aG9yPlpo
dSwgSy48L2F1dGhvcj48YXV0aG9yPlNoZW4sIFkuPC9hdXRob3I+PGF1dGhvcj5aaHUsIFkuPC9h
dXRob3I+PGF1dGhvcj5MaSwgTC48L2F1dGhvcj48YXV0aG9yPllvdSwgWS48L2F1dGhvcj48L2F1
dGhvcnM+PC9jb250cmlidXRvcnM+PGF1dGgtYWRkcmVzcz5Ib3NwaXRhbCBvZiBDaGVuZ2R1IFVu
aXZlcnNpdHkgb2YgVHJhZGl0aW9uYWwgQ2hpbmVzZSBNZWRpY2luZS4mI3hEO0NoZW5nZHUgVW5p
dmVyc2l0eSBvZiBUcmFkaXRpb25hbCBDaGluZXNlIE1lZGljaW5lLCBQUiBDaGluYS48L2F1dGgt
YWRkcmVzcz48dGl0bGVzPjx0aXRsZT5FZmZlY3Qgb2YgYWN1cG9pbnQgdGhlcmFwaWVzIG9uIHBy
b3N0YXRpdGlzOiBBIHN5c3RlbWF0aWMgcmV2aWV3IHByb3RvY29sPC90aXRsZT48c2Vjb25kYXJ5
LXRpdGxlPk1lZGljaW5lIChCYWx0aW1vcmUpPC9zZWNvbmRhcnktdGl0bGU+PC90aXRsZXM+PHBl
cmlvZGljYWw+PGZ1bGwtdGl0bGU+TWVkaWNpbmUgKEJhbHRpbW9yZSk8L2Z1bGwtdGl0bGU+PC9w
ZXJpb2RpY2FsPjxwYWdlcz5lMTg5Njc8L3BhZ2VzPjx2b2x1bWU+OTk8L3ZvbHVtZT48bnVtYmVy
PjY8L251bWJlcj48a2V5d29yZHM+PGtleXdvcmQ+KkFjdXB1bmN0dXJlIFBvaW50czwva2V5d29y
ZD48a2V5d29yZD5IdW1hbnM8L2tleXdvcmQ+PGtleXdvcmQ+TWFsZTwva2V5d29yZD48a2V5d29y
ZD5Qcm9zdGF0aXRpcy8qdGhlcmFweTwva2V5d29yZD48L2tleXdvcmRzPjxkYXRlcz48eWVhcj4y
MDIwPC95ZWFyPjxwdWItZGF0ZXM+PGRhdGU+RmViPC9kYXRlPjwvcHViLWRhdGVzPjwvZGF0ZXM+
PGlzYm4+MTUzNi01OTY0IChFbGVjdHJvbmljKSYjeEQ7MDAyNS03OTc0IChQcmludCkmI3hEOzAw
MjUtNzk3NCAoTGlua2luZyk8L2lzYm4+PGFjY2Vzc2lvbi1udW0+MzIwMjg0MDU8L2FjY2Vzc2lv
bi1udW0+PHVybHM+PHJlbGF0ZWQtdXJscz48dXJsPmh0dHBzOi8vd3d3Lm5jYmkubmxtLm5paC5n
b3YvcHVibWVkLzMyMDI4NDA1PC91cmw+PC9yZWxhdGVkLXVybHM+PC91cmxzPjxjdXN0b20xPlRo
ZSBhdXRob3JzIGhhdmUgbm8gY29uZmxpY3RzIG9mIGludGVyZXN0IHRvIGRpc2Nsb3NlLjwvY3Vz
dG9tMT48Y3VzdG9tMj5QTUM3MDE1NjM2PC9jdXN0b20yPjxlbGVjdHJvbmljLXJlc291cmNlLW51
bT4xMC4xMDk3L01ELjAwMDAwMDAwMDAwMTg5Njc8L2VsZWN0cm9uaWMtcmVzb3VyY2UtbnVtPjxy
ZW1vdGUtZGF0YWJhc2UtbmFtZT5NZWRsaW5lPC9yZW1vdGUtZGF0YWJhc2UtbmFtZT48cmVtb3Rl
LWRhdGFiYXNlLXByb3ZpZGVyPk5MTTwvcmVtb3RlLWRhdGFiYXNlLXByb3ZpZGVyPjwvcmVjb3Jk
PjwvQ2l0ZT48Q2l0ZT48QXV0aG9yPuaWueiMnDwvQXV0aG9yPjxZZWFyPjIwMTk8L1llYXI+PFJl
Y051bT41OTM8L1JlY051bT48cmVjb3JkPjxyZWMtbnVtYmVyPjU5MzwvcmVjLW51bWJlcj48Zm9y
ZWlnbi1rZXlzPjxrZXkgYXBwPSJFTiIgZGItaWQ9InJmeDV2MjVyb3dzdDA4ZTU5dGJ4eDl0eTV0
MncwYWR3dDUyeCIgdGltZXN0YW1wPSIxNjg4MDIxNjc4Ij41OTM8L2tleT48L2ZvcmVpZ24ta2V5
cz48cmVmLXR5cGUgbmFtZT0iSm91cm5hbCBBcnRpY2xlIj4xNzwvcmVmLXR5cGU+PGNvbnRyaWJ1
dG9ycz48YXV0aG9ycz48YXV0aG9yPuaWueiMnDwvYXV0aG9yPjxhdXRob3I+6YOt6ZyPPC9hdXRo
b3I+PGF1dGhvcj7lj7bmmKXpppk8L2F1dGhvcj48L2F1dGhvcnM+PC9jb250cmlidXRvcnM+PHRp
dGxlcz48dGl0bGU+56m05L2N5oyJ5pGp5YeP6L275oiQ5Lq66IW56IWU6ZWc5pyv5ZCO6IOD6IKg
6YGT5bm25Y+R55eH5pWI5p6c55qETWV0YeWIhuaekDwvdGl0bGU+PHNlY29uZGFyeS10aXRsZT7k
uK3opb/ljLvnu5PlkIjmiqTnkIY8L3NlY29uZGFyeS10aXRsZT48L3RpdGxlcz48cGVyaW9kaWNh
bD48ZnVsbC10aXRsZT7kuK3opb/ljLvnu5PlkIjmiqTnkIY8L2Z1bGwtdGl0bGU+PC9wZXJpb2Rp
Y2FsPjxwYWdlcz40My00ODwvcGFnZXM+PHZvbHVtZT41PC92b2x1bWU+PG51bWJlcj4xMjwvbnVt
YmVyPjxkYXRlcz48eWVhcj4yMDE5PC95ZWFyPjwvZGF0ZXM+PHVybHM+PHJlbGF0ZWQtdXJscz48
dXJsPmh0dHA6Ly93d3cuenh5amhobC5jb20uY24vQ04vMTAuMTE5OTcvbml0Y3dtLjIwMTkwMTIw
MTI8L3VybD48L3JlbGF0ZWQtdXJscz48L3VybHM+PGVsZWN0cm9uaWMtcmVzb3VyY2UtbnVtPjEw
LjExOTk3L25pdGN3bS4yMDE5MDEyMDEyPC9lbGVjdHJvbmljLXJlc291cmNlLW51bT48L3JlY29y
ZD48L0NpdGU+PENpdGU+PEF1dGhvcj5aaGFuZzwvQXV0aG9yPjxZZWFyPjIwMTU8L1llYXI+PFJl
Y051bT41MDk8L1JlY051bT48cmVjb3JkPjxyZWMtbnVtYmVyPjUwOTwvcmVjLW51bWJlcj48Zm9y
ZWlnbi1rZXlzPjxrZXkgYXBwPSJFTiIgZGItaWQ9InJmeDV2MjVyb3dzdDA4ZTU5dGJ4eDl0eTV0
MncwYWR3dDUyeCIgdGltZXN0YW1wPSIxNjY1NzM0MDk4Ij41MDk8L2tleT48L2ZvcmVpZ24ta2V5
cz48cmVmLXR5cGUgbmFtZT0iSm91cm5hbCBBcnRpY2xlIj4xNzwvcmVmLXR5cGU+PGNvbnRyaWJ1
dG9ycz48YXV0aG9ycz48YXV0aG9yPlpoYW5nLCBHLiBMLjwvYXV0aG9yPjxhdXRob3I+WWFuZywg
Uy4gWS48L2F1dGhvcj48YXV0aG9yPlpodSwgWi4gTC48L2F1dGhvcj48YXV0aG9yPk11LCBQLiBY
LjwvYXV0aG9yPjwvYXV0aG9ycz48L2NvbnRyaWJ1dG9ycz48YXV0aC1hZGRyZXNzPkRlcGFydG1l
bnQgb2YgR2VuZXJhbCBTdXJnZXJ5LCBYaW54aWFuZyBDZW50cmFsIEhvc3BpdGFsLCBYaW54aWFu
ZywgQ2hpbmEuPC9hdXRoLWFkZHJlc3M+PHRpdGxlcz48dGl0bGU+TWV0YS1hbmFseXNpcyBvbiBw
b3N0b3BlcmF0aXZlIGNvbXBsaWNhdGlvbnMgb2Ygd3Jpc3RiYW5kIGFjdXBvaW50IHByZXNzdXJl
IHRoZXJhcHk8L3RpdGxlPjxzZWNvbmRhcnktdGl0bGU+SiBCaW9sIFJlZ3VsIEhvbWVvc3QgQWdl
bnRzPC9zZWNvbmRhcnktdGl0bGU+PC90aXRsZXM+PHBlcmlvZGljYWw+PGZ1bGwtdGl0bGU+SiBC
aW9sIFJlZ3VsIEhvbWVvc3QgQWdlbnRzPC9mdWxsLXRpdGxlPjwvcGVyaW9kaWNhbD48cGFnZXM+
MTg3LTkzPC9wYWdlcz48dm9sdW1lPjI5PC92b2x1bWU+PG51bWJlcj4xPC9udW1iZXI+PGtleXdv
cmRzPjxrZXl3b3JkPipBY3VwdW5jdHVyZSBQb2ludHM8L2tleXdvcmQ+PGtleXdvcmQ+QWR1bHQ8
L2tleXdvcmQ+PGtleXdvcmQ+SHVtYW5zPC9rZXl3b3JkPjxrZXl3b3JkPlBvc3RvcGVyYXRpdmUg
Q29tcGxpY2F0aW9ucy8qdGhlcmFweTwva2V5d29yZD48a2V5d29yZD5Qb3N0b3BlcmF0aXZlIE5h
dXNlYSBhbmQgVm9taXRpbmcvdGhlcmFweTwva2V5d29yZD48a2V5d29yZD5SYW5kb21pemVkIENv
bnRyb2xsZWQgVHJpYWxzIGFzIFRvcGljPC9rZXl3b3JkPjxrZXl3b3JkPldyaXN0PC9rZXl3b3Jk
Pjwva2V5d29yZHM+PGRhdGVzPjx5ZWFyPjIwMTU8L3llYXI+PHB1Yi1kYXRlcz48ZGF0ZT5KYW4t
TWFyPC9kYXRlPjwvcHViLWRhdGVzPjwvZGF0ZXM+PGlzYm4+MDM5My05NzRYIChQcmludCkmI3hE
OzAzOTMtOTc0WCAoTGlua2luZyk8L2lzYm4+PGFjY2Vzc2lvbi1udW0+MjU4NjQ3NTc8L2FjY2Vz
c2lvbi1udW0+PHVybHM+PHJlbGF0ZWQtdXJscz48dXJsPmh0dHBzOi8vd3d3Lm5jYmkubmxtLm5p
aC5nb3YvcHVibWVkLzI1ODY0NzU3PC91cmw+PC9yZWxhdGVkLXVybHM+PC91cmxzPjxyZW1vdGUt
ZGF0YWJhc2UtbmFtZT5NZWRsaW5lPC9yZW1vdGUtZGF0YWJhc2UtbmFtZT48cmVtb3RlLWRhdGFi
YXNlLXByb3ZpZGVyPk5MTTwvcmVtb3RlLWRhdGFiYXNlLXByb3ZpZGVyPjwvcmVjb3JkPjwvQ2l0
ZT48L0VuZE5vdGU+
</w:fldData>
        </w:fldChar>
      </w:r>
      <w:r w:rsidR="00A405BE">
        <w:instrText xml:space="preserve"> ADDIN EN.CITE </w:instrText>
      </w:r>
      <w:r w:rsidR="00A405BE">
        <w:fldChar w:fldCharType="begin">
          <w:fldData xml:space="preserve">PEVuZE5vdGU+PENpdGU+PEF1dGhvcj5aaHU8L0F1dGhvcj48WWVhcj4yMDIwPC9ZZWFyPjxSZWNO
dW0+NDA4PC9SZWNOdW0+PERpc3BsYXlUZXh0Pig5OC0xMDApPC9EaXNwbGF5VGV4dD48cmVjb3Jk
PjxyZWMtbnVtYmVyPjQwODwvcmVjLW51bWJlcj48Zm9yZWlnbi1rZXlzPjxrZXkgYXBwPSJFTiIg
ZGItaWQ9InJmeDV2MjVyb3dzdDA4ZTU5dGJ4eDl0eTV0MncwYWR3dDUyeCIgdGltZXN0YW1wPSIx
NjY1NzMyMjIyIj40MDg8L2tleT48L2ZvcmVpZ24ta2V5cz48cmVmLXR5cGUgbmFtZT0iSm91cm5h
bCBBcnRpY2xlIj4xNzwvcmVmLXR5cGU+PGNvbnRyaWJ1dG9ycz48YXV0aG9ycz48YXV0aG9yPlpo
dSwgSy48L2F1dGhvcj48YXV0aG9yPlNoZW4sIFkuPC9hdXRob3I+PGF1dGhvcj5aaHUsIFkuPC9h
dXRob3I+PGF1dGhvcj5MaSwgTC48L2F1dGhvcj48YXV0aG9yPllvdSwgWS48L2F1dGhvcj48L2F1
dGhvcnM+PC9jb250cmlidXRvcnM+PGF1dGgtYWRkcmVzcz5Ib3NwaXRhbCBvZiBDaGVuZ2R1IFVu
aXZlcnNpdHkgb2YgVHJhZGl0aW9uYWwgQ2hpbmVzZSBNZWRpY2luZS4mI3hEO0NoZW5nZHUgVW5p
dmVyc2l0eSBvZiBUcmFkaXRpb25hbCBDaGluZXNlIE1lZGljaW5lLCBQUiBDaGluYS48L2F1dGgt
YWRkcmVzcz48dGl0bGVzPjx0aXRsZT5FZmZlY3Qgb2YgYWN1cG9pbnQgdGhlcmFwaWVzIG9uIHBy
b3N0YXRpdGlzOiBBIHN5c3RlbWF0aWMgcmV2aWV3IHByb3RvY29sPC90aXRsZT48c2Vjb25kYXJ5
LXRpdGxlPk1lZGljaW5lIChCYWx0aW1vcmUpPC9zZWNvbmRhcnktdGl0bGU+PC90aXRsZXM+PHBl
cmlvZGljYWw+PGZ1bGwtdGl0bGU+TWVkaWNpbmUgKEJhbHRpbW9yZSk8L2Z1bGwtdGl0bGU+PC9w
ZXJpb2RpY2FsPjxwYWdlcz5lMTg5Njc8L3BhZ2VzPjx2b2x1bWU+OTk8L3ZvbHVtZT48bnVtYmVy
PjY8L251bWJlcj48a2V5d29yZHM+PGtleXdvcmQ+KkFjdXB1bmN0dXJlIFBvaW50czwva2V5d29y
ZD48a2V5d29yZD5IdW1hbnM8L2tleXdvcmQ+PGtleXdvcmQ+TWFsZTwva2V5d29yZD48a2V5d29y
ZD5Qcm9zdGF0aXRpcy8qdGhlcmFweTwva2V5d29yZD48L2tleXdvcmRzPjxkYXRlcz48eWVhcj4y
MDIwPC95ZWFyPjxwdWItZGF0ZXM+PGRhdGU+RmViPC9kYXRlPjwvcHViLWRhdGVzPjwvZGF0ZXM+
PGlzYm4+MTUzNi01OTY0IChFbGVjdHJvbmljKSYjeEQ7MDAyNS03OTc0IChQcmludCkmI3hEOzAw
MjUtNzk3NCAoTGlua2luZyk8L2lzYm4+PGFjY2Vzc2lvbi1udW0+MzIwMjg0MDU8L2FjY2Vzc2lv
bi1udW0+PHVybHM+PHJlbGF0ZWQtdXJscz48dXJsPmh0dHBzOi8vd3d3Lm5jYmkubmxtLm5paC5n
b3YvcHVibWVkLzMyMDI4NDA1PC91cmw+PC9yZWxhdGVkLXVybHM+PC91cmxzPjxjdXN0b20xPlRo
ZSBhdXRob3JzIGhhdmUgbm8gY29uZmxpY3RzIG9mIGludGVyZXN0IHRvIGRpc2Nsb3NlLjwvY3Vz
dG9tMT48Y3VzdG9tMj5QTUM3MDE1NjM2PC9jdXN0b20yPjxlbGVjdHJvbmljLXJlc291cmNlLW51
bT4xMC4xMDk3L01ELjAwMDAwMDAwMDAwMTg5Njc8L2VsZWN0cm9uaWMtcmVzb3VyY2UtbnVtPjxy
ZW1vdGUtZGF0YWJhc2UtbmFtZT5NZWRsaW5lPC9yZW1vdGUtZGF0YWJhc2UtbmFtZT48cmVtb3Rl
LWRhdGFiYXNlLXByb3ZpZGVyPk5MTTwvcmVtb3RlLWRhdGFiYXNlLXByb3ZpZGVyPjwvcmVjb3Jk
PjwvQ2l0ZT48Q2l0ZT48QXV0aG9yPuaWueiMnDwvQXV0aG9yPjxZZWFyPjIwMTk8L1llYXI+PFJl
Y051bT41OTM8L1JlY051bT48cmVjb3JkPjxyZWMtbnVtYmVyPjU5MzwvcmVjLW51bWJlcj48Zm9y
ZWlnbi1rZXlzPjxrZXkgYXBwPSJFTiIgZGItaWQ9InJmeDV2MjVyb3dzdDA4ZTU5dGJ4eDl0eTV0
MncwYWR3dDUyeCIgdGltZXN0YW1wPSIxNjg4MDIxNjc4Ij41OTM8L2tleT48L2ZvcmVpZ24ta2V5
cz48cmVmLXR5cGUgbmFtZT0iSm91cm5hbCBBcnRpY2xlIj4xNzwvcmVmLXR5cGU+PGNvbnRyaWJ1
dG9ycz48YXV0aG9ycz48YXV0aG9yPuaWueiMnDwvYXV0aG9yPjxhdXRob3I+6YOt6ZyPPC9hdXRo
b3I+PGF1dGhvcj7lj7bmmKXpppk8L2F1dGhvcj48L2F1dGhvcnM+PC9jb250cmlidXRvcnM+PHRp
dGxlcz48dGl0bGU+56m05L2N5oyJ5pGp5YeP6L275oiQ5Lq66IW56IWU6ZWc5pyv5ZCO6IOD6IKg
6YGT5bm25Y+R55eH5pWI5p6c55qETWV0YeWIhuaekDwvdGl0bGU+PHNlY29uZGFyeS10aXRsZT7k
uK3opb/ljLvnu5PlkIjmiqTnkIY8L3NlY29uZGFyeS10aXRsZT48L3RpdGxlcz48cGVyaW9kaWNh
bD48ZnVsbC10aXRsZT7kuK3opb/ljLvnu5PlkIjmiqTnkIY8L2Z1bGwtdGl0bGU+PC9wZXJpb2Rp
Y2FsPjxwYWdlcz40My00ODwvcGFnZXM+PHZvbHVtZT41PC92b2x1bWU+PG51bWJlcj4xMjwvbnVt
YmVyPjxkYXRlcz48eWVhcj4yMDE5PC95ZWFyPjwvZGF0ZXM+PHVybHM+PHJlbGF0ZWQtdXJscz48
dXJsPmh0dHA6Ly93d3cuenh5amhobC5jb20uY24vQ04vMTAuMTE5OTcvbml0Y3dtLjIwMTkwMTIw
MTI8L3VybD48L3JlbGF0ZWQtdXJscz48L3VybHM+PGVsZWN0cm9uaWMtcmVzb3VyY2UtbnVtPjEw
LjExOTk3L25pdGN3bS4yMDE5MDEyMDEyPC9lbGVjdHJvbmljLXJlc291cmNlLW51bT48L3JlY29y
ZD48L0NpdGU+PENpdGU+PEF1dGhvcj5aaGFuZzwvQXV0aG9yPjxZZWFyPjIwMTU8L1llYXI+PFJl
Y051bT41MDk8L1JlY051bT48cmVjb3JkPjxyZWMtbnVtYmVyPjUwOTwvcmVjLW51bWJlcj48Zm9y
ZWlnbi1rZXlzPjxrZXkgYXBwPSJFTiIgZGItaWQ9InJmeDV2MjVyb3dzdDA4ZTU5dGJ4eDl0eTV0
MncwYWR3dDUyeCIgdGltZXN0YW1wPSIxNjY1NzM0MDk4Ij41MDk8L2tleT48L2ZvcmVpZ24ta2V5
cz48cmVmLXR5cGUgbmFtZT0iSm91cm5hbCBBcnRpY2xlIj4xNzwvcmVmLXR5cGU+PGNvbnRyaWJ1
dG9ycz48YXV0aG9ycz48YXV0aG9yPlpoYW5nLCBHLiBMLjwvYXV0aG9yPjxhdXRob3I+WWFuZywg
Uy4gWS48L2F1dGhvcj48YXV0aG9yPlpodSwgWi4gTC48L2F1dGhvcj48YXV0aG9yPk11LCBQLiBY
LjwvYXV0aG9yPjwvYXV0aG9ycz48L2NvbnRyaWJ1dG9ycz48YXV0aC1hZGRyZXNzPkRlcGFydG1l
bnQgb2YgR2VuZXJhbCBTdXJnZXJ5LCBYaW54aWFuZyBDZW50cmFsIEhvc3BpdGFsLCBYaW54aWFu
ZywgQ2hpbmEuPC9hdXRoLWFkZHJlc3M+PHRpdGxlcz48dGl0bGU+TWV0YS1hbmFseXNpcyBvbiBw
b3N0b3BlcmF0aXZlIGNvbXBsaWNhdGlvbnMgb2Ygd3Jpc3RiYW5kIGFjdXBvaW50IHByZXNzdXJl
IHRoZXJhcHk8L3RpdGxlPjxzZWNvbmRhcnktdGl0bGU+SiBCaW9sIFJlZ3VsIEhvbWVvc3QgQWdl
bnRzPC9zZWNvbmRhcnktdGl0bGU+PC90aXRsZXM+PHBlcmlvZGljYWw+PGZ1bGwtdGl0bGU+SiBC
aW9sIFJlZ3VsIEhvbWVvc3QgQWdlbnRzPC9mdWxsLXRpdGxlPjwvcGVyaW9kaWNhbD48cGFnZXM+
MTg3LTkzPC9wYWdlcz48dm9sdW1lPjI5PC92b2x1bWU+PG51bWJlcj4xPC9udW1iZXI+PGtleXdv
cmRzPjxrZXl3b3JkPipBY3VwdW5jdHVyZSBQb2ludHM8L2tleXdvcmQ+PGtleXdvcmQ+QWR1bHQ8
L2tleXdvcmQ+PGtleXdvcmQ+SHVtYW5zPC9rZXl3b3JkPjxrZXl3b3JkPlBvc3RvcGVyYXRpdmUg
Q29tcGxpY2F0aW9ucy8qdGhlcmFweTwva2V5d29yZD48a2V5d29yZD5Qb3N0b3BlcmF0aXZlIE5h
dXNlYSBhbmQgVm9taXRpbmcvdGhlcmFweTwva2V5d29yZD48a2V5d29yZD5SYW5kb21pemVkIENv
bnRyb2xsZWQgVHJpYWxzIGFzIFRvcGljPC9rZXl3b3JkPjxrZXl3b3JkPldyaXN0PC9rZXl3b3Jk
Pjwva2V5d29yZHM+PGRhdGVzPjx5ZWFyPjIwMTU8L3llYXI+PHB1Yi1kYXRlcz48ZGF0ZT5KYW4t
TWFyPC9kYXRlPjwvcHViLWRhdGVzPjwvZGF0ZXM+PGlzYm4+MDM5My05NzRYIChQcmludCkmI3hE
OzAzOTMtOTc0WCAoTGlua2luZyk8L2lzYm4+PGFjY2Vzc2lvbi1udW0+MjU4NjQ3NTc8L2FjY2Vz
c2lvbi1udW0+PHVybHM+PHJlbGF0ZWQtdXJscz48dXJsPmh0dHBzOi8vd3d3Lm5jYmkubmxtLm5p
aC5nb3YvcHVibWVkLzI1ODY0NzU3PC91cmw+PC9yZWxhdGVkLXVybHM+PC91cmxzPjxyZW1vdGUt
ZGF0YWJhc2UtbmFtZT5NZWRsaW5lPC9yZW1vdGUtZGF0YWJhc2UtbmFtZT48cmVtb3RlLWRhdGFi
YXNlLXByb3ZpZGVyPk5MTTwvcmVtb3RlLWRhdGFiYXNlLXByb3ZpZGVyPjwvcmVjb3JkPjwvQ2l0
ZT48L0VuZE5vdGU+
</w:fldData>
        </w:fldChar>
      </w:r>
      <w:r w:rsidR="00A405BE">
        <w:instrText xml:space="preserve"> ADDIN EN.CITE.DATA </w:instrText>
      </w:r>
      <w:r w:rsidR="00A405BE">
        <w:fldChar w:fldCharType="end"/>
      </w:r>
      <w:r w:rsidR="003F162D" w:rsidRPr="006D3524">
        <w:fldChar w:fldCharType="separate"/>
      </w:r>
      <w:r w:rsidR="00A405BE">
        <w:rPr>
          <w:noProof/>
        </w:rPr>
        <w:t>(</w:t>
      </w:r>
      <w:hyperlink w:anchor="_ENREF_98" w:tooltip="Zhu, 2020 #408" w:history="1">
        <w:r w:rsidR="00C06048">
          <w:rPr>
            <w:noProof/>
          </w:rPr>
          <w:t>98-100</w:t>
        </w:r>
      </w:hyperlink>
      <w:r w:rsidR="00A405BE">
        <w:rPr>
          <w:noProof/>
        </w:rPr>
        <w:t>)</w:t>
      </w:r>
      <w:r w:rsidR="003F162D" w:rsidRPr="006D3524">
        <w:fldChar w:fldCharType="end"/>
      </w:r>
      <w:r w:rsidR="003F162D" w:rsidRPr="006D3524">
        <w:t xml:space="preserve"> (see Appendix </w:t>
      </w:r>
      <w:r w:rsidR="00AC6B2C" w:rsidRPr="006D3524">
        <w:t>C3.2</w:t>
      </w:r>
      <w:r w:rsidR="003F162D" w:rsidRPr="006D3524">
        <w:t xml:space="preserve">) and one ongoing </w:t>
      </w:r>
      <w:r w:rsidR="00423540" w:rsidRPr="006D3524">
        <w:t>review</w:t>
      </w:r>
      <w:r w:rsidR="003F162D" w:rsidRPr="006D3524">
        <w:t xml:space="preserve"> </w:t>
      </w:r>
      <w:r w:rsidR="003F162D" w:rsidRPr="006D3524">
        <w:fldChar w:fldCharType="begin">
          <w:fldData xml:space="preserve">PEVuZE5vdGU+PENpdGU+PEF1dGhvcj5ZYW5nPC9BdXRob3I+PFllYXI+MjAxOTwvWWVhcj48UmVj
TnVtPjU5NDwvUmVjTnVtPjxEaXNwbGF5VGV4dD4oMTAxKTwvRGlzcGxheVRleHQ+PHJlY29yZD48
cmVjLW51bWJlcj41OTQ8L3JlYy1udW1iZXI+PGZvcmVpZ24ta2V5cz48a2V5IGFwcD0iRU4iIGRi
LWlkPSJyZng1djI1cm93c3QwOGU1OXRieHg5dHk1dDJ3MGFkd3Q1MngiIHRpbWVzdGFtcD0iMTY4
ODAyMTY3OCI+NTk0PC9rZXk+PC9mb3JlaWduLWtleXM+PHJlZi10eXBlIG5hbWU9IkpvdXJuYWwg
QXJ0aWNsZSI+MTc8L3JlZi10eXBlPjxjb250cmlidXRvcnM+PGF1dGhvcnM+PGF1dGhvcj5ZYW5n
LCBKLjwvYXV0aG9yPjxhdXRob3I+SmlhbmcsIFkuPC9hdXRob3I+PGF1dGhvcj5DaGVuLCBZLjwv
YXV0aG9yPjxhdXRob3I+U3VuLCBNLjwvYXV0aG9yPjxhdXRob3I+Q2hlbiwgSi48L2F1dGhvcj48
YXV0aG9yPlpoZW5nLCBRLjwvYXV0aG9yPjxhdXRob3I+TGlhbmcsIEYuIFIuPC9hdXRob3I+PC9h
dXRob3JzPjwvY29udHJpYnV0b3JzPjxhdXRoLWFkZHJlc3M+Q2hlbmdkdSBVbml2ZXJzaXR5IG9m
IFRyYWRpdGlvbmFsIENoaW5lc2UgTWVkaWNpbmUsIENoZW5nZHUsIENoaW5hLjwvYXV0aC1hZGRy
ZXNzPjx0aXRsZXM+PHRpdGxlPkFjdXByZXNzdXJlIHRoZSBQQzYgcG9pbnQgZm9yIGFsbGV2aWF0
aW5nIHBvc3RvcGVyYXRpdmUgbmF1c2VhIGFuZCB2b21pdGluZzogQSBzeXN0ZW1hdGljIHJldmll
dyBwcm90b2NvbDwvdGl0bGU+PHNlY29uZGFyeS10aXRsZT5NZWRpY2luZSAoQmFsdGltb3JlKTwv
c2Vjb25kYXJ5LXRpdGxlPjwvdGl0bGVzPjxwZXJpb2RpY2FsPjxmdWxsLXRpdGxlPk1lZGljaW5l
IChCYWx0aW1vcmUpPC9mdWxsLXRpdGxlPjwvcGVyaW9kaWNhbD48cGFnZXM+ZTE2ODU3PC9wYWdl
cz48dm9sdW1lPjk4PC92b2x1bWU+PG51bWJlcj4zMzwvbnVtYmVyPjxrZXl3b3Jkcz48a2V5d29y
ZD5BY3VwcmVzc3VyZS8qbWV0aG9kczwva2V5d29yZD48a2V5d29yZD5BY3VwdW5jdHVyZSBQb2lu
dHM8L2tleXdvcmQ+PGtleXdvcmQ+QW50aWVtZXRpY3MvYWR2ZXJzZSBlZmZlY3RzPC9rZXl3b3Jk
PjxrZXl3b3JkPkZvcmVhcm08L2tleXdvcmQ+PGtleXdvcmQ+SHVtYW5zPC9rZXl3b3JkPjxrZXl3
b3JkPk1ldGEtQW5hbHlzaXMgYXMgVG9waWM8L2tleXdvcmQ+PGtleXdvcmQ+UG9zdG9wZXJhdGl2
ZSBOYXVzZWEgYW5kIFZvbWl0aW5nLyp0aGVyYXB5PC9rZXl3b3JkPjxrZXl3b3JkPlJhbmRvbWl6
ZWQgQ29udHJvbGxlZCBUcmlhbHMgYXMgVG9waWM8L2tleXdvcmQ+PGtleXdvcmQ+U3lzdGVtYXRp
YyBSZXZpZXdzIGFzIFRvcGljPC9rZXl3b3JkPjwva2V5d29yZHM+PGRhdGVzPjx5ZWFyPjIwMTk8
L3llYXI+PHB1Yi1kYXRlcz48ZGF0ZT5BdWc8L2RhdGU+PC9wdWItZGF0ZXM+PC9kYXRlcz48aXNi
bj4xNTM2LTU5NjQgKEVsZWN0cm9uaWMpJiN4RDswMDI1LTc5NzQgKFByaW50KSYjeEQ7MDAyNS03
OTc0IChMaW5raW5nKTwvaXNibj48YWNjZXNzaW9uLW51bT4zMTQxNTQxOTwvYWNjZXNzaW9uLW51
bT48dXJscz48cmVsYXRlZC11cmxzPjx1cmw+aHR0cHM6Ly93d3cubmNiaS5ubG0ubmloLmdvdi9w
dWJtZWQvMzE0MTU0MTk8L3VybD48L3JlbGF0ZWQtdXJscz48L3VybHM+PGN1c3RvbTE+VGhpcyBw
YXBlciBpcyBmdW5kZWQgYnkgTmF0aW9uYWwgTmF0dXJhbCBTY2llbmNlIEZvdW5kYXRpb24gb2Yg
Q2hpbmEgKE5vcy4gODE1OTA5NTAsIDgxNTkwOTUxKS4gUHJvdmlkZXIganVzdCBmaW5hbmNpYWxs
eSBzdXBwb3J0cyB0aGlzIHN0dWR5LCBidXQgZG9lcyBub3QgaW52b2x2ZSBhbGwgc2VjdGlvbnMg
b2YgdGhpcyBzdHVkeSwgYW5kIGRvZXMgbm90IGhhdmUgY29uZmxpY3RzIGludGVyZXN0IHJlbGF0
ZWQgdG8gdGhpcyBzdHVkeS4gVGhlIGF1dGhvcnMgaGF2ZSBubyBjb25mbGljdHMgb2YgaW50ZXJl
c3QgdG8gZGlzY2xvc2UuPC9jdXN0b20xPjxjdXN0b20yPlBNQzY4MzExNjc8L2N1c3RvbTI+PGVs
ZWN0cm9uaWMtcmVzb3VyY2UtbnVtPjEwLjEwOTcvTUQuMDAwMDAwMDAwMDAxNjg1NzwvZWxlY3Ry
b25pYy1yZXNvdXJjZS1udW0+PHJlbW90ZS1kYXRhYmFzZS1uYW1lPk1lZGxpbmU8L3JlbW90ZS1k
YXRhYmFzZS1uYW1lPjxyZW1vdGUtZGF0YWJhc2UtcHJvdmlkZXI+TkxNPC9yZW1vdGUtZGF0YWJh
c2UtcHJvdmlkZXI+PGxhbmd1YWdlPmVuZzwvbGFuZ3VhZ2U+PC9yZWNvcmQ+PC9DaXRlPjwvRW5k
Tm90ZT5=
</w:fldData>
        </w:fldChar>
      </w:r>
      <w:r w:rsidR="00A405BE">
        <w:instrText xml:space="preserve"> ADDIN EN.CITE </w:instrText>
      </w:r>
      <w:r w:rsidR="00A405BE">
        <w:fldChar w:fldCharType="begin">
          <w:fldData xml:space="preserve">PEVuZE5vdGU+PENpdGU+PEF1dGhvcj5ZYW5nPC9BdXRob3I+PFllYXI+MjAxOTwvWWVhcj48UmVj
TnVtPjU5NDwvUmVjTnVtPjxEaXNwbGF5VGV4dD4oMTAxKTwvRGlzcGxheVRleHQ+PHJlY29yZD48
cmVjLW51bWJlcj41OTQ8L3JlYy1udW1iZXI+PGZvcmVpZ24ta2V5cz48a2V5IGFwcD0iRU4iIGRi
LWlkPSJyZng1djI1cm93c3QwOGU1OXRieHg5dHk1dDJ3MGFkd3Q1MngiIHRpbWVzdGFtcD0iMTY4
ODAyMTY3OCI+NTk0PC9rZXk+PC9mb3JlaWduLWtleXM+PHJlZi10eXBlIG5hbWU9IkpvdXJuYWwg
QXJ0aWNsZSI+MTc8L3JlZi10eXBlPjxjb250cmlidXRvcnM+PGF1dGhvcnM+PGF1dGhvcj5ZYW5n
LCBKLjwvYXV0aG9yPjxhdXRob3I+SmlhbmcsIFkuPC9hdXRob3I+PGF1dGhvcj5DaGVuLCBZLjwv
YXV0aG9yPjxhdXRob3I+U3VuLCBNLjwvYXV0aG9yPjxhdXRob3I+Q2hlbiwgSi48L2F1dGhvcj48
YXV0aG9yPlpoZW5nLCBRLjwvYXV0aG9yPjxhdXRob3I+TGlhbmcsIEYuIFIuPC9hdXRob3I+PC9h
dXRob3JzPjwvY29udHJpYnV0b3JzPjxhdXRoLWFkZHJlc3M+Q2hlbmdkdSBVbml2ZXJzaXR5IG9m
IFRyYWRpdGlvbmFsIENoaW5lc2UgTWVkaWNpbmUsIENoZW5nZHUsIENoaW5hLjwvYXV0aC1hZGRy
ZXNzPjx0aXRsZXM+PHRpdGxlPkFjdXByZXNzdXJlIHRoZSBQQzYgcG9pbnQgZm9yIGFsbGV2aWF0
aW5nIHBvc3RvcGVyYXRpdmUgbmF1c2VhIGFuZCB2b21pdGluZzogQSBzeXN0ZW1hdGljIHJldmll
dyBwcm90b2NvbDwvdGl0bGU+PHNlY29uZGFyeS10aXRsZT5NZWRpY2luZSAoQmFsdGltb3JlKTwv
c2Vjb25kYXJ5LXRpdGxlPjwvdGl0bGVzPjxwZXJpb2RpY2FsPjxmdWxsLXRpdGxlPk1lZGljaW5l
IChCYWx0aW1vcmUpPC9mdWxsLXRpdGxlPjwvcGVyaW9kaWNhbD48cGFnZXM+ZTE2ODU3PC9wYWdl
cz48dm9sdW1lPjk4PC92b2x1bWU+PG51bWJlcj4zMzwvbnVtYmVyPjxrZXl3b3Jkcz48a2V5d29y
ZD5BY3VwcmVzc3VyZS8qbWV0aG9kczwva2V5d29yZD48a2V5d29yZD5BY3VwdW5jdHVyZSBQb2lu
dHM8L2tleXdvcmQ+PGtleXdvcmQ+QW50aWVtZXRpY3MvYWR2ZXJzZSBlZmZlY3RzPC9rZXl3b3Jk
PjxrZXl3b3JkPkZvcmVhcm08L2tleXdvcmQ+PGtleXdvcmQ+SHVtYW5zPC9rZXl3b3JkPjxrZXl3
b3JkPk1ldGEtQW5hbHlzaXMgYXMgVG9waWM8L2tleXdvcmQ+PGtleXdvcmQ+UG9zdG9wZXJhdGl2
ZSBOYXVzZWEgYW5kIFZvbWl0aW5nLyp0aGVyYXB5PC9rZXl3b3JkPjxrZXl3b3JkPlJhbmRvbWl6
ZWQgQ29udHJvbGxlZCBUcmlhbHMgYXMgVG9waWM8L2tleXdvcmQ+PGtleXdvcmQ+U3lzdGVtYXRp
YyBSZXZpZXdzIGFzIFRvcGljPC9rZXl3b3JkPjwva2V5d29yZHM+PGRhdGVzPjx5ZWFyPjIwMTk8
L3llYXI+PHB1Yi1kYXRlcz48ZGF0ZT5BdWc8L2RhdGU+PC9wdWItZGF0ZXM+PC9kYXRlcz48aXNi
bj4xNTM2LTU5NjQgKEVsZWN0cm9uaWMpJiN4RDswMDI1LTc5NzQgKFByaW50KSYjeEQ7MDAyNS03
OTc0IChMaW5raW5nKTwvaXNibj48YWNjZXNzaW9uLW51bT4zMTQxNTQxOTwvYWNjZXNzaW9uLW51
bT48dXJscz48cmVsYXRlZC11cmxzPjx1cmw+aHR0cHM6Ly93d3cubmNiaS5ubG0ubmloLmdvdi9w
dWJtZWQvMzE0MTU0MTk8L3VybD48L3JlbGF0ZWQtdXJscz48L3VybHM+PGN1c3RvbTE+VGhpcyBw
YXBlciBpcyBmdW5kZWQgYnkgTmF0aW9uYWwgTmF0dXJhbCBTY2llbmNlIEZvdW5kYXRpb24gb2Yg
Q2hpbmEgKE5vcy4gODE1OTA5NTAsIDgxNTkwOTUxKS4gUHJvdmlkZXIganVzdCBmaW5hbmNpYWxs
eSBzdXBwb3J0cyB0aGlzIHN0dWR5LCBidXQgZG9lcyBub3QgaW52b2x2ZSBhbGwgc2VjdGlvbnMg
b2YgdGhpcyBzdHVkeSwgYW5kIGRvZXMgbm90IGhhdmUgY29uZmxpY3RzIGludGVyZXN0IHJlbGF0
ZWQgdG8gdGhpcyBzdHVkeS4gVGhlIGF1dGhvcnMgaGF2ZSBubyBjb25mbGljdHMgb2YgaW50ZXJl
c3QgdG8gZGlzY2xvc2UuPC9jdXN0b20xPjxjdXN0b20yPlBNQzY4MzExNjc8L2N1c3RvbTI+PGVs
ZWN0cm9uaWMtcmVzb3VyY2UtbnVtPjEwLjEwOTcvTUQuMDAwMDAwMDAwMDAxNjg1NzwvZWxlY3Ry
b25pYy1yZXNvdXJjZS1udW0+PHJlbW90ZS1kYXRhYmFzZS1uYW1lPk1lZGxpbmU8L3JlbW90ZS1k
YXRhYmFzZS1uYW1lPjxyZW1vdGUtZGF0YWJhc2UtcHJvdmlkZXI+TkxNPC9yZW1vdGUtZGF0YWJh
c2UtcHJvdmlkZXI+PGxhbmd1YWdlPmVuZzwvbGFuZ3VhZ2U+PC9yZWNvcmQ+PC9DaXRlPjwvRW5k
Tm90ZT5=
</w:fldData>
        </w:fldChar>
      </w:r>
      <w:r w:rsidR="00A405BE">
        <w:instrText xml:space="preserve"> ADDIN EN.CITE.DATA </w:instrText>
      </w:r>
      <w:r w:rsidR="00A405BE">
        <w:fldChar w:fldCharType="end"/>
      </w:r>
      <w:r w:rsidR="003F162D" w:rsidRPr="006D3524">
        <w:fldChar w:fldCharType="separate"/>
      </w:r>
      <w:r w:rsidR="00A405BE">
        <w:rPr>
          <w:noProof/>
        </w:rPr>
        <w:t>(</w:t>
      </w:r>
      <w:hyperlink w:anchor="_ENREF_101" w:tooltip="Yang, 2019 #594" w:history="1">
        <w:r w:rsidR="00C06048">
          <w:rPr>
            <w:noProof/>
          </w:rPr>
          <w:t>101</w:t>
        </w:r>
      </w:hyperlink>
      <w:r w:rsidR="00A405BE">
        <w:rPr>
          <w:noProof/>
        </w:rPr>
        <w:t>)</w:t>
      </w:r>
      <w:r w:rsidR="003F162D" w:rsidRPr="006D3524">
        <w:fldChar w:fldCharType="end"/>
      </w:r>
      <w:r w:rsidR="003F162D" w:rsidRPr="006D3524">
        <w:t xml:space="preserve"> (see Appendix </w:t>
      </w:r>
      <w:r w:rsidR="00AD72DD" w:rsidRPr="006D3524">
        <w:t>C4.2</w:t>
      </w:r>
      <w:r w:rsidR="003F162D" w:rsidRPr="006D3524">
        <w:t xml:space="preserve">).  </w:t>
      </w:r>
    </w:p>
    <w:p w14:paraId="41C9959F" w14:textId="5B23AB22" w:rsidR="001C43D1" w:rsidRPr="006D3524" w:rsidRDefault="00B15DE5" w:rsidP="001C43D1">
      <w:pPr>
        <w:pStyle w:val="BodyText"/>
      </w:pPr>
      <w:r w:rsidRPr="006D3524">
        <w:t>An overview of the included systematic reviews and the</w:t>
      </w:r>
      <w:r w:rsidR="00AC6B2C" w:rsidRPr="006D3524">
        <w:t>ir</w:t>
      </w:r>
      <w:r w:rsidRPr="006D3524">
        <w:t xml:space="preserve"> overlap with eligible RCTs is provided in</w:t>
      </w:r>
      <w:r w:rsidR="00DB007F" w:rsidRPr="006D3524">
        <w:t xml:space="preserve"> </w:t>
      </w:r>
      <w:r w:rsidR="00DB007F" w:rsidRPr="006D3524">
        <w:fldChar w:fldCharType="begin"/>
      </w:r>
      <w:r w:rsidR="00DB007F" w:rsidRPr="006D3524">
        <w:instrText xml:space="preserve"> REF _Ref138960171 \h </w:instrText>
      </w:r>
      <w:r w:rsidR="00DB007F" w:rsidRPr="006D3524">
        <w:fldChar w:fldCharType="separate"/>
      </w:r>
      <w:r w:rsidR="00A71B43" w:rsidRPr="006D3524">
        <w:t>Table S</w:t>
      </w:r>
      <w:r w:rsidR="00A71B43">
        <w:rPr>
          <w:noProof/>
        </w:rPr>
        <w:t>19</w:t>
      </w:r>
      <w:r w:rsidR="00DB007F" w:rsidRPr="006D3524">
        <w:fldChar w:fldCharType="end"/>
      </w:r>
      <w:r w:rsidR="00AC6B2C" w:rsidRPr="006D3524">
        <w:t>.</w:t>
      </w:r>
      <w:r w:rsidRPr="006D3524">
        <w:t xml:space="preserve"> Review details, including all outcome domains and measures </w:t>
      </w:r>
      <w:r w:rsidR="001C43D1" w:rsidRPr="006D3524">
        <w:t xml:space="preserve">and the risk of bias of the included studies are provided in Appendix F1.2. </w:t>
      </w:r>
    </w:p>
    <w:p w14:paraId="38875F13" w14:textId="2CD1D150" w:rsidR="0047188D" w:rsidRPr="006D3524" w:rsidRDefault="0047188D" w:rsidP="001C43D1">
      <w:pPr>
        <w:pStyle w:val="BodyText"/>
      </w:pPr>
      <w:r w:rsidRPr="006D3524">
        <w:t>The studies were in people receiving minimally invasive surgery</w:t>
      </w:r>
      <w:r w:rsidR="00293709" w:rsidRPr="006D3524">
        <w:t xml:space="preserve"> </w:t>
      </w:r>
      <w:r w:rsidR="00483338" w:rsidRPr="006D3524">
        <w:t>(</w:t>
      </w:r>
      <w:r w:rsidR="0008533E" w:rsidRPr="006D3524">
        <w:t xml:space="preserve">gynaecological laparoscopy, endoscopic retrograde cholangiopancreatography) </w:t>
      </w:r>
      <w:r w:rsidR="00293709" w:rsidRPr="006D3524">
        <w:t xml:space="preserve">and are </w:t>
      </w:r>
      <w:r w:rsidR="008B2BBC" w:rsidRPr="006D3524">
        <w:t>directly applicable the populations evaluated in shiatsu (laparoscopic surgery)</w:t>
      </w:r>
      <w:r w:rsidR="008B2BBC" w:rsidRPr="006D3524">
        <w:rPr>
          <w:rStyle w:val="FootnoteReference"/>
        </w:rPr>
        <w:footnoteReference w:id="13"/>
      </w:r>
      <w:r w:rsidR="008B2BBC" w:rsidRPr="006D3524">
        <w:t xml:space="preserve">. </w:t>
      </w:r>
      <w:r w:rsidR="005A3AF3" w:rsidRPr="006D3524">
        <w:t>Eight</w:t>
      </w:r>
      <w:r w:rsidR="008B2BBC" w:rsidRPr="006D3524">
        <w:t xml:space="preserve"> studies </w:t>
      </w:r>
      <w:r w:rsidR="0008533E" w:rsidRPr="006D3524">
        <w:t>compared acupressure with sham intervention (</w:t>
      </w:r>
      <w:r w:rsidR="005A3AF3" w:rsidRPr="006D3524">
        <w:t xml:space="preserve">Harmon 1999, Schlager 2001, Agarwal 2002, Boehler 2002, Samad 2003, </w:t>
      </w:r>
      <w:proofErr w:type="spellStart"/>
      <w:r w:rsidR="005A3AF3" w:rsidRPr="006D3524">
        <w:t>Sadigha</w:t>
      </w:r>
      <w:proofErr w:type="spellEnd"/>
      <w:r w:rsidR="005A3AF3" w:rsidRPr="006D3524">
        <w:t xml:space="preserve"> 2008, Iqbal 2012, Liu 2012, White 2012</w:t>
      </w:r>
      <w:r w:rsidR="00773269" w:rsidRPr="006D3524">
        <w:t>) and one study (Liu 2012) compared acupressure with control (no intervention) described as sleep hygiene education.</w:t>
      </w:r>
    </w:p>
    <w:p w14:paraId="57504CA3" w14:textId="4007E2DC" w:rsidR="003F162D" w:rsidRPr="006D3524" w:rsidRDefault="00B15DE5" w:rsidP="003F162D">
      <w:pPr>
        <w:pStyle w:val="Caption"/>
      </w:pPr>
      <w:bookmarkStart w:id="230" w:name="_Ref138960171"/>
      <w:bookmarkStart w:id="231" w:name="_Toc164854268"/>
      <w:r w:rsidRPr="006D3524">
        <w:t xml:space="preserve">Table </w:t>
      </w:r>
      <w:r w:rsidR="00DB007F"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19</w:t>
      </w:r>
      <w:r w:rsidR="00831045" w:rsidRPr="006D3524">
        <w:fldChar w:fldCharType="end"/>
      </w:r>
      <w:bookmarkEnd w:id="230"/>
      <w:r w:rsidR="003F162D" w:rsidRPr="006D3524">
        <w:tab/>
      </w:r>
      <w:r w:rsidR="00AC6B2C" w:rsidRPr="006D3524">
        <w:t>List</w:t>
      </w:r>
      <w:r w:rsidRPr="006D3524">
        <w:t xml:space="preserve"> of included systematic reviews </w:t>
      </w:r>
      <w:r w:rsidR="00AC6B2C" w:rsidRPr="006D3524">
        <w:t xml:space="preserve">and overlap </w:t>
      </w:r>
      <w:r w:rsidRPr="006D3524">
        <w:t xml:space="preserve">with eligible RCTs </w:t>
      </w:r>
      <w:r w:rsidR="00AC6B2C" w:rsidRPr="006D3524">
        <w:t>(</w:t>
      </w:r>
      <w:r w:rsidRPr="006D3524">
        <w:t>per outcome</w:t>
      </w:r>
      <w:r w:rsidR="00AC6B2C" w:rsidRPr="006D3524">
        <w:t>)</w:t>
      </w:r>
      <w:r w:rsidR="003F162D" w:rsidRPr="006D3524">
        <w:t>: Recovery after minimally invasive surgery</w:t>
      </w:r>
      <w:bookmarkEnd w:id="231"/>
    </w:p>
    <w:tbl>
      <w:tblPr>
        <w:tblStyle w:val="PlainTable2"/>
        <w:tblW w:w="5003" w:type="pct"/>
        <w:tblLayout w:type="fixed"/>
        <w:tblLook w:val="04A0" w:firstRow="1" w:lastRow="0" w:firstColumn="1" w:lastColumn="0" w:noHBand="0" w:noVBand="1"/>
      </w:tblPr>
      <w:tblGrid>
        <w:gridCol w:w="1559"/>
        <w:gridCol w:w="1131"/>
        <w:gridCol w:w="2682"/>
        <w:gridCol w:w="484"/>
        <w:gridCol w:w="484"/>
        <w:gridCol w:w="484"/>
        <w:gridCol w:w="484"/>
        <w:gridCol w:w="484"/>
        <w:gridCol w:w="486"/>
        <w:gridCol w:w="484"/>
        <w:gridCol w:w="484"/>
        <w:gridCol w:w="505"/>
      </w:tblGrid>
      <w:tr w:rsidR="00D612A4" w:rsidRPr="006D3524" w14:paraId="5E9588E6" w14:textId="77777777" w:rsidTr="00126816">
        <w:trPr>
          <w:cnfStyle w:val="100000000000" w:firstRow="1" w:lastRow="0" w:firstColumn="0" w:lastColumn="0" w:oddVBand="0" w:evenVBand="0" w:oddHBand="0" w:evenHBand="0" w:firstRowFirstColumn="0" w:firstRowLastColumn="0" w:lastRowFirstColumn="0" w:lastRowLastColumn="0"/>
          <w:trHeight w:val="85"/>
        </w:trPr>
        <w:tc>
          <w:tcPr>
            <w:cnfStyle w:val="001000000100" w:firstRow="0" w:lastRow="0" w:firstColumn="1" w:lastColumn="0" w:oddVBand="0" w:evenVBand="0" w:oddHBand="0" w:evenHBand="0" w:firstRowFirstColumn="1" w:firstRowLastColumn="0" w:lastRowFirstColumn="0" w:lastRowLastColumn="0"/>
            <w:tcW w:w="800" w:type="pct"/>
            <w:vMerge w:val="restart"/>
            <w:noWrap/>
          </w:tcPr>
          <w:p w14:paraId="3E750A31" w14:textId="77777777" w:rsidR="00D612A4" w:rsidRPr="006D3524" w:rsidRDefault="00D612A4" w:rsidP="00707C86">
            <w:pPr>
              <w:pStyle w:val="Tabletext8pt"/>
              <w:jc w:val="left"/>
            </w:pPr>
            <w:r w:rsidRPr="006D3524">
              <w:rPr>
                <w:lang w:eastAsia="en-AU"/>
              </w:rPr>
              <w:t>Review ID</w:t>
            </w:r>
          </w:p>
          <w:p w14:paraId="5A4676CB" w14:textId="2B14D78A" w:rsidR="00D612A4" w:rsidRPr="006D3524" w:rsidRDefault="00D612A4" w:rsidP="00707C86">
            <w:pPr>
              <w:pStyle w:val="Tabletext8pt"/>
              <w:jc w:val="left"/>
              <w:rPr>
                <w:lang w:eastAsia="en-AU"/>
              </w:rPr>
            </w:pPr>
            <w:r w:rsidRPr="006D3524">
              <w:rPr>
                <w:lang w:eastAsia="en-AU"/>
              </w:rPr>
              <w:t> </w:t>
            </w:r>
          </w:p>
        </w:tc>
        <w:tc>
          <w:tcPr>
            <w:tcW w:w="580" w:type="pct"/>
            <w:vMerge w:val="restart"/>
          </w:tcPr>
          <w:p w14:paraId="5C482A07" w14:textId="63ACA19B" w:rsidR="00D612A4" w:rsidRPr="006D3524" w:rsidRDefault="00D612A4" w:rsidP="00AC6B2C">
            <w:pPr>
              <w:pStyle w:val="Tabletext8pt"/>
              <w:cnfStyle w:val="100000000000" w:firstRow="1" w:lastRow="0" w:firstColumn="0" w:lastColumn="0" w:oddVBand="0" w:evenVBand="0" w:oddHBand="0" w:evenHBand="0" w:firstRowFirstColumn="0" w:firstRowLastColumn="0" w:lastRowFirstColumn="0" w:lastRowLastColumn="0"/>
              <w:rPr>
                <w:lang w:eastAsia="en-AU"/>
              </w:rPr>
            </w:pPr>
            <w:r w:rsidRPr="006D3524">
              <w:rPr>
                <w:lang w:eastAsia="en-AU"/>
              </w:rPr>
              <w:t>Best available*</w:t>
            </w:r>
          </w:p>
        </w:tc>
        <w:tc>
          <w:tcPr>
            <w:tcW w:w="1375" w:type="pct"/>
            <w:vMerge w:val="restart"/>
          </w:tcPr>
          <w:p w14:paraId="5781380A" w14:textId="7295BA4D" w:rsidR="00D612A4" w:rsidRPr="006D3524" w:rsidRDefault="004D066A" w:rsidP="00AC6B2C">
            <w:pPr>
              <w:pStyle w:val="Tabletext8pt"/>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SR </w:t>
            </w:r>
            <w:r w:rsidR="00D612A4" w:rsidRPr="006D3524">
              <w:rPr>
                <w:lang w:eastAsia="en-AU"/>
              </w:rPr>
              <w:t>Outcome domains (measures)</w:t>
            </w:r>
          </w:p>
        </w:tc>
        <w:tc>
          <w:tcPr>
            <w:tcW w:w="2244" w:type="pct"/>
            <w:gridSpan w:val="9"/>
            <w:noWrap/>
          </w:tcPr>
          <w:p w14:paraId="05530FE5" w14:textId="5829A66B" w:rsidR="00D612A4" w:rsidRPr="006D3524" w:rsidRDefault="00D612A4" w:rsidP="00AC6B2C">
            <w:pPr>
              <w:pStyle w:val="Tabletext8pt"/>
              <w:cnfStyle w:val="100000000000" w:firstRow="1" w:lastRow="0" w:firstColumn="0" w:lastColumn="0" w:oddVBand="0" w:evenVBand="0" w:oddHBand="0" w:evenHBand="0" w:firstRowFirstColumn="0" w:firstRowLastColumn="0" w:lastRowFirstColumn="0" w:lastRowLastColumn="0"/>
              <w:rPr>
                <w:lang w:eastAsia="en-AU"/>
              </w:rPr>
            </w:pPr>
            <w:r w:rsidRPr="006D3524">
              <w:rPr>
                <w:lang w:eastAsia="en-AU"/>
              </w:rPr>
              <w:t>Study ID</w:t>
            </w:r>
          </w:p>
        </w:tc>
      </w:tr>
      <w:tr w:rsidR="00D612A4" w:rsidRPr="006D3524" w14:paraId="15066ED8" w14:textId="421350EC" w:rsidTr="00126816">
        <w:trPr>
          <w:cnfStyle w:val="000000100000" w:firstRow="0" w:lastRow="0" w:firstColumn="0" w:lastColumn="0" w:oddVBand="0" w:evenVBand="0" w:oddHBand="1" w:evenHBand="0" w:firstRowFirstColumn="0" w:firstRowLastColumn="0" w:lastRowFirstColumn="0" w:lastRowLastColumn="0"/>
          <w:cantSplit/>
          <w:trHeight w:val="1289"/>
        </w:trPr>
        <w:tc>
          <w:tcPr>
            <w:cnfStyle w:val="001000000000" w:firstRow="0" w:lastRow="0" w:firstColumn="1" w:lastColumn="0" w:oddVBand="0" w:evenVBand="0" w:oddHBand="0" w:evenHBand="0" w:firstRowFirstColumn="0" w:firstRowLastColumn="0" w:lastRowFirstColumn="0" w:lastRowLastColumn="0"/>
            <w:tcW w:w="800" w:type="pct"/>
            <w:vMerge/>
            <w:noWrap/>
            <w:hideMark/>
          </w:tcPr>
          <w:p w14:paraId="0E61B2B0" w14:textId="4341DF2B" w:rsidR="00D612A4" w:rsidRPr="006D3524" w:rsidRDefault="00D612A4" w:rsidP="00707C86">
            <w:pPr>
              <w:pStyle w:val="Tabletext8pt"/>
              <w:jc w:val="left"/>
              <w:rPr>
                <w:lang w:eastAsia="en-AU"/>
              </w:rPr>
            </w:pPr>
          </w:p>
        </w:tc>
        <w:tc>
          <w:tcPr>
            <w:tcW w:w="580" w:type="pct"/>
            <w:vMerge/>
          </w:tcPr>
          <w:p w14:paraId="5510B911" w14:textId="34593CAE"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1375" w:type="pct"/>
            <w:vMerge/>
          </w:tcPr>
          <w:p w14:paraId="7D98A4AD" w14:textId="19CC5CDD"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rPr>
                <w:lang w:eastAsia="en-AU"/>
              </w:rPr>
            </w:pPr>
          </w:p>
        </w:tc>
        <w:tc>
          <w:tcPr>
            <w:tcW w:w="248" w:type="pct"/>
            <w:textDirection w:val="btLr"/>
          </w:tcPr>
          <w:p w14:paraId="04044421" w14:textId="0857A855"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r w:rsidRPr="006D3524">
              <w:t>Harmon 1999</w:t>
            </w:r>
          </w:p>
          <w:p w14:paraId="56C9BD47" w14:textId="77777777"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p>
        </w:tc>
        <w:tc>
          <w:tcPr>
            <w:tcW w:w="248" w:type="pct"/>
            <w:textDirection w:val="btLr"/>
          </w:tcPr>
          <w:p w14:paraId="68C0E1FE" w14:textId="118C84A7"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r w:rsidRPr="006D3524">
              <w:t>Schlager 2001</w:t>
            </w:r>
          </w:p>
        </w:tc>
        <w:tc>
          <w:tcPr>
            <w:tcW w:w="248" w:type="pct"/>
            <w:textDirection w:val="btLr"/>
          </w:tcPr>
          <w:p w14:paraId="2555EA08" w14:textId="2F1C38EE"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r w:rsidRPr="006D3524">
              <w:t>Agarwal 2002</w:t>
            </w:r>
          </w:p>
          <w:p w14:paraId="61106755" w14:textId="77777777"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p>
        </w:tc>
        <w:tc>
          <w:tcPr>
            <w:tcW w:w="248" w:type="pct"/>
            <w:noWrap/>
            <w:textDirection w:val="btLr"/>
          </w:tcPr>
          <w:p w14:paraId="6A8F92FC" w14:textId="36D6949F"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r w:rsidRPr="006D3524">
              <w:t>Boehler 2002</w:t>
            </w:r>
          </w:p>
        </w:tc>
        <w:tc>
          <w:tcPr>
            <w:tcW w:w="248" w:type="pct"/>
            <w:textDirection w:val="btLr"/>
          </w:tcPr>
          <w:p w14:paraId="5FB2E7D4" w14:textId="06C82408"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r w:rsidRPr="006D3524">
              <w:t>Samad 2003</w:t>
            </w:r>
          </w:p>
        </w:tc>
        <w:tc>
          <w:tcPr>
            <w:tcW w:w="249" w:type="pct"/>
            <w:textDirection w:val="btLr"/>
          </w:tcPr>
          <w:p w14:paraId="000A5EE9" w14:textId="6E737DED"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proofErr w:type="spellStart"/>
            <w:r w:rsidRPr="006D3524">
              <w:t>Sadigha</w:t>
            </w:r>
            <w:proofErr w:type="spellEnd"/>
            <w:r w:rsidRPr="006D3524">
              <w:t xml:space="preserve"> 2008</w:t>
            </w:r>
          </w:p>
        </w:tc>
        <w:tc>
          <w:tcPr>
            <w:tcW w:w="248" w:type="pct"/>
            <w:textDirection w:val="btLr"/>
          </w:tcPr>
          <w:p w14:paraId="02EF7C4B" w14:textId="77777777"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r w:rsidRPr="006D3524">
              <w:t>Iqbal 2012</w:t>
            </w:r>
          </w:p>
          <w:p w14:paraId="250AA866" w14:textId="77777777"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p>
        </w:tc>
        <w:tc>
          <w:tcPr>
            <w:tcW w:w="248" w:type="pct"/>
            <w:textDirection w:val="btLr"/>
          </w:tcPr>
          <w:p w14:paraId="2106ACB5" w14:textId="05CD0377"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r w:rsidRPr="006D3524">
              <w:t>Liu 2012</w:t>
            </w:r>
          </w:p>
        </w:tc>
        <w:tc>
          <w:tcPr>
            <w:tcW w:w="258" w:type="pct"/>
            <w:textDirection w:val="btLr"/>
          </w:tcPr>
          <w:p w14:paraId="1058A670" w14:textId="756201B5" w:rsidR="00D612A4" w:rsidRPr="006D3524" w:rsidRDefault="00D612A4" w:rsidP="00446660">
            <w:pPr>
              <w:pStyle w:val="Tabletext8pt"/>
              <w:cnfStyle w:val="000000100000" w:firstRow="0" w:lastRow="0" w:firstColumn="0" w:lastColumn="0" w:oddVBand="0" w:evenVBand="0" w:oddHBand="1" w:evenHBand="0" w:firstRowFirstColumn="0" w:firstRowLastColumn="0" w:lastRowFirstColumn="0" w:lastRowLastColumn="0"/>
            </w:pPr>
            <w:r w:rsidRPr="006D3524">
              <w:t>White 2012</w:t>
            </w:r>
          </w:p>
        </w:tc>
      </w:tr>
      <w:tr w:rsidR="006D3524" w:rsidRPr="006D3524" w14:paraId="2E29319F" w14:textId="524E6F4C" w:rsidTr="00966A21">
        <w:trPr>
          <w:cantSplit/>
          <w:trHeight w:val="64"/>
        </w:trPr>
        <w:tc>
          <w:tcPr>
            <w:cnfStyle w:val="001000000000" w:firstRow="0" w:lastRow="0" w:firstColumn="1" w:lastColumn="0" w:oddVBand="0" w:evenVBand="0" w:oddHBand="0" w:evenHBand="0" w:firstRowFirstColumn="0" w:firstRowLastColumn="0" w:lastRowFirstColumn="0" w:lastRowLastColumn="0"/>
            <w:tcW w:w="800" w:type="pct"/>
            <w:noWrap/>
          </w:tcPr>
          <w:p w14:paraId="170249B9" w14:textId="3EA6A971" w:rsidR="00446660" w:rsidRPr="006D3524" w:rsidRDefault="00446660" w:rsidP="00707C86">
            <w:pPr>
              <w:pStyle w:val="Tabletext8pt"/>
              <w:jc w:val="left"/>
            </w:pPr>
            <w:r w:rsidRPr="006D3524">
              <w:t xml:space="preserve">Hewitt 2009 </w:t>
            </w:r>
            <w:r w:rsidRPr="006D3524">
              <w:fldChar w:fldCharType="begin"/>
            </w:r>
            <w:r w:rsidR="00A405BE">
              <w:instrText xml:space="preserve"> ADDIN EN.CITE &lt;EndNote&gt;&lt;Cite&gt;&lt;Author&gt;Hewitt&lt;/Author&gt;&lt;Year&gt;2009&lt;/Year&gt;&lt;RecNum&gt;434&lt;/RecNum&gt;&lt;DisplayText&gt;(96)&lt;/DisplayText&gt;&lt;record&gt;&lt;rec-number&gt;434&lt;/rec-number&gt;&lt;foreign-keys&gt;&lt;key app="EN" db-id="rfx5v25rowst08e59tbxx9ty5t2w0adwt52x" timestamp="1665732222"&gt;434&lt;/key&gt;&lt;/foreign-keys&gt;&lt;ref-type name="Journal Article"&gt;17&lt;/ref-type&gt;&lt;contributors&gt;&lt;authors&gt;&lt;author&gt;Hewitt, V.&lt;/author&gt;&lt;author&gt;Watts, R.&lt;/author&gt;&lt;/authors&gt;&lt;/contributors&gt;&lt;auth-address&gt;1. Research project officer, The Western Australian Centre for Evidence Based Nursing and Midwifery; School of Nursing and Midwifery, Curtin University of Technology 2. Director, The Western Australian Centre for Evidence Based Nursing and Midwifery; Professor, School of Nursing and Midwifery, Curtin University of Technology.&lt;/auth-address&gt;&lt;titles&gt;&lt;title&gt;The effectiveness of non-invasive complementary therapies in reducing postoperative nausea and vomiting following abdominal laparoscopic surgery in women: a systematic review&lt;/title&gt;&lt;secondary-title&gt;JBI Libr Syst Rev&lt;/secondary-title&gt;&lt;/titles&gt;&lt;periodical&gt;&lt;full-title&gt;JBI Libr Syst Rev&lt;/full-title&gt;&lt;/periodical&gt;&lt;pages&gt;850-907&lt;/pages&gt;&lt;volume&gt;7&lt;/volume&gt;&lt;number&gt;19&lt;/number&gt;&lt;dates&gt;&lt;year&gt;2009&lt;/year&gt;&lt;/dates&gt;&lt;publisher&gt;Joanna Briggs Institute&lt;/publisher&gt;&lt;isbn&gt;1838-2142 (Print)&amp;#xD;1838-2142 (Linking)&lt;/isbn&gt;&lt;accession-num&gt;27819924&lt;/accession-num&gt;&lt;urls&gt;&lt;related-urls&gt;&lt;url&gt;https://www.ncbi.nlm.nih.gov/pubmed/27819924&lt;/url&gt;&lt;/related-urls&gt;&lt;/urls&gt;&lt;electronic-resource-num&gt;10.11124/01938924-200907190-00001&lt;/electronic-resource-num&gt;&lt;remote-database-name&gt;PubMed-not-MEDLINE&lt;/remote-database-name&gt;&lt;remote-database-provider&gt;NLM&lt;/remote-database-provider&gt;&lt;/record&gt;&lt;/Cite&gt;&lt;/EndNote&gt;</w:instrText>
            </w:r>
            <w:r w:rsidRPr="006D3524">
              <w:fldChar w:fldCharType="separate"/>
            </w:r>
            <w:r w:rsidR="00A405BE">
              <w:rPr>
                <w:noProof/>
              </w:rPr>
              <w:t>(</w:t>
            </w:r>
            <w:hyperlink w:anchor="_ENREF_96" w:tooltip="Hewitt, 2009 #434" w:history="1">
              <w:r w:rsidR="00C06048">
                <w:rPr>
                  <w:noProof/>
                </w:rPr>
                <w:t>96</w:t>
              </w:r>
            </w:hyperlink>
            <w:r w:rsidR="00A405BE">
              <w:rPr>
                <w:noProof/>
              </w:rPr>
              <w:t>)</w:t>
            </w:r>
            <w:r w:rsidRPr="006D3524">
              <w:fldChar w:fldCharType="end"/>
            </w:r>
          </w:p>
        </w:tc>
        <w:tc>
          <w:tcPr>
            <w:tcW w:w="580" w:type="pct"/>
            <w:noWrap/>
          </w:tcPr>
          <w:p w14:paraId="4DD30204" w14:textId="77777777"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rFonts w:ascii="Segoe UI Symbol" w:hAnsi="Segoe UI Symbol" w:cs="Segoe UI Symbol"/>
              </w:rPr>
              <w:t>✓</w:t>
            </w:r>
          </w:p>
        </w:tc>
        <w:tc>
          <w:tcPr>
            <w:tcW w:w="1375" w:type="pct"/>
          </w:tcPr>
          <w:p w14:paraId="33013C0E" w14:textId="0563B263"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Post</w:t>
            </w:r>
            <w:r w:rsidR="006E1953" w:rsidRPr="006D3524">
              <w:rPr>
                <w:lang w:eastAsia="en-AU"/>
              </w:rPr>
              <w:t>-operative</w:t>
            </w:r>
            <w:r w:rsidRPr="006D3524">
              <w:rPr>
                <w:lang w:eastAsia="en-AU"/>
              </w:rPr>
              <w:t xml:space="preserve"> complaints </w:t>
            </w:r>
            <w:r w:rsidRPr="006D3524">
              <w:rPr>
                <w:lang w:eastAsia="en-AU"/>
              </w:rPr>
              <w:br/>
              <w:t>(nausea and vomiting)</w:t>
            </w:r>
          </w:p>
        </w:tc>
        <w:tc>
          <w:tcPr>
            <w:tcW w:w="248" w:type="pct"/>
            <w:shd w:val="clear" w:color="auto" w:fill="auto"/>
          </w:tcPr>
          <w:p w14:paraId="2A164E72" w14:textId="3E26B08A"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shd w:val="clear" w:color="auto" w:fill="00968F" w:themeFill="accent3"/>
          </w:tcPr>
          <w:p w14:paraId="1E4B149B" w14:textId="76E0D347"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48" w:type="pct"/>
            <w:shd w:val="clear" w:color="auto" w:fill="auto"/>
          </w:tcPr>
          <w:p w14:paraId="60A2C1F2" w14:textId="7B1BFFC1"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shd w:val="clear" w:color="auto" w:fill="00968F" w:themeFill="accent3"/>
            <w:noWrap/>
          </w:tcPr>
          <w:p w14:paraId="5169AE71" w14:textId="2A56D7D5"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48" w:type="pct"/>
          </w:tcPr>
          <w:p w14:paraId="69C2FBC5" w14:textId="39BCA6E6" w:rsidR="00446660" w:rsidRPr="006D3524" w:rsidRDefault="00446660" w:rsidP="00966A21">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9" w:type="pct"/>
          </w:tcPr>
          <w:p w14:paraId="4B97E88F" w14:textId="155BA371" w:rsidR="00446660" w:rsidRPr="006D3524" w:rsidRDefault="00446660" w:rsidP="00966A21">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tcPr>
          <w:p w14:paraId="6E441B45" w14:textId="7799F060" w:rsidR="00446660" w:rsidRPr="006D3524" w:rsidRDefault="00446660" w:rsidP="00966A21">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tcPr>
          <w:p w14:paraId="5E55F838" w14:textId="23D62B99" w:rsidR="00446660" w:rsidRPr="006D3524" w:rsidRDefault="00446660" w:rsidP="00966A21">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58" w:type="pct"/>
            <w:shd w:val="clear" w:color="auto" w:fill="auto"/>
          </w:tcPr>
          <w:p w14:paraId="5C1A9C8F" w14:textId="6A5360F3" w:rsidR="00446660" w:rsidRPr="006D3524" w:rsidRDefault="00446660" w:rsidP="00966A21">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126816" w:rsidRPr="006D3524" w14:paraId="4D42D00C" w14:textId="474A6AB6" w:rsidTr="00126816">
        <w:trPr>
          <w:cnfStyle w:val="000000100000" w:firstRow="0" w:lastRow="0" w:firstColumn="0" w:lastColumn="0" w:oddVBand="0" w:evenVBand="0" w:oddHBand="1" w:evenHBand="0" w:firstRowFirstColumn="0" w:firstRowLastColumn="0" w:lastRowFirstColumn="0" w:lastRowLastColumn="0"/>
          <w:cantSplit/>
          <w:trHeight w:val="64"/>
        </w:trPr>
        <w:tc>
          <w:tcPr>
            <w:cnfStyle w:val="001000000000" w:firstRow="0" w:lastRow="0" w:firstColumn="1" w:lastColumn="0" w:oddVBand="0" w:evenVBand="0" w:oddHBand="0" w:evenHBand="0" w:firstRowFirstColumn="0" w:firstRowLastColumn="0" w:lastRowFirstColumn="0" w:lastRowLastColumn="0"/>
            <w:tcW w:w="800" w:type="pct"/>
            <w:noWrap/>
          </w:tcPr>
          <w:p w14:paraId="2B8DD4B0" w14:textId="39785C82" w:rsidR="00446660" w:rsidRPr="006D3524" w:rsidRDefault="00446660" w:rsidP="00707C86">
            <w:pPr>
              <w:pStyle w:val="Tabletext8pt"/>
              <w:jc w:val="left"/>
            </w:pPr>
            <w:r w:rsidRPr="006D3524">
              <w:t>Lee 2015</w:t>
            </w:r>
            <w:r w:rsidR="00510825" w:rsidRPr="006D3524">
              <w:t xml:space="preserve"> </w:t>
            </w:r>
            <w:r w:rsidR="00846C8E" w:rsidRPr="006D3524">
              <w:fldChar w:fldCharType="begin">
                <w:fldData xml:space="preserve">PEVuZE5vdGU+PENpdGU+PEF1dGhvcj5MZWU8L0F1dGhvcj48WWVhcj4yMDE1PC9ZZWFyPjxSZWNO
dW0+MzkwPC9SZWNOdW0+PERpc3BsYXlUZXh0Pig5Nyk8L0Rpc3BsYXlUZXh0PjxyZWNvcmQ+PHJl
Yy1udW1iZXI+MzkwPC9yZWMtbnVtYmVyPjxmb3JlaWduLWtleXM+PGtleSBhcHA9IkVOIiBkYi1p
ZD0icmZ4NXYyNXJvd3N0MDhlNTl0Ynh4OXR5NXQydzBhZHd0NTJ4IiB0aW1lc3RhbXA9IjE2NjU3
MzIyMjIiPjM5MDwva2V5PjwvZm9yZWlnbi1rZXlzPjxyZWYtdHlwZSBuYW1lPSJKb3VybmFsIEFy
dGljbGUiPjE3PC9yZWYtdHlwZT48Y29udHJpYnV0b3JzPjxhdXRob3JzPjxhdXRob3I+TGVlLCBB
LjwvYXV0aG9yPjxhdXRob3I+Q2hhbiwgUy4gSy48L2F1dGhvcj48YXV0aG9yPkZhbiwgTC4gVC48
L2F1dGhvcj48L2F1dGhvcnM+PC9jb250cmlidXRvcnM+PGF1dGgtYWRkcmVzcz5EZXBhcnRtZW50
IG9mIEFuYWVzdGhlc2lhIGFuZCBJbnRlbnNpdmUgQ2FyZSwgVGhlIENoaW5lc2UgVW5pdmVyc2l0
eSBvZiBIb25nIEtvbmcsIFByaW5jZSBvZiBXYWxlcyBIb3NwaXRhbCwgU2hhdGluLCBOZXcgVGVy
cml0b3JpZXMsIEhvbmcgS29uZy48L2F1dGgtYWRkcmVzcz48dGl0bGVzPjx0aXRsZT5TdGltdWxh
dGlvbiBvZiB0aGUgd3Jpc3QgYWN1cHVuY3R1cmUgcG9pbnQgUEM2IGZvciBwcmV2ZW50aW5nIHBv
c3RvcGVyYXRpdmUgbmF1c2VhIGFuZCB2b21pdGluZzwvdGl0bGU+PHNlY29uZGFyeS10aXRsZT5D
b2NocmFuZSBEYXRhYmFzZSBvZiBTeXN0ZW1hdGljIFJldmlld3M8L3NlY29uZGFyeS10aXRsZT48
L3RpdGxlcz48cGVyaW9kaWNhbD48ZnVsbC10aXRsZT5Db2NocmFuZSBEYXRhYmFzZSBvZiBTeXN0
ZW1hdGljIFJldmlld3M8L2Z1bGwtdGl0bGU+PC9wZXJpb2RpY2FsPjxwYWdlcz5DRDAwMzI4MTwv
cGFnZXM+PHZvbHVtZT4yMDE1PC92b2x1bWU+PG51bWJlcj4xMTwvbnVtYmVyPjxlZGl0aW9uPjIw
MTUxMTAyPC9lZGl0aW9uPjxrZXl3b3Jkcz48a2V5d29yZD4qQWN1cHVuY3R1cmUgUG9pbnRzPC9r
ZXl3b3JkPjxrZXl3b3JkPkFudGllbWV0aWNzL3RoZXJhcGV1dGljIHVzZTwva2V5d29yZD48a2V5
d29yZD5IdW1hbnM8L2tleXdvcmQ+PGtleXdvcmQ+UG9zdG9wZXJhdGl2ZSBOYXVzZWEgYW5kIFZv
bWl0aW5nLypwcmV2ZW50aW9uICZhbXA7IGNvbnRyb2w8L2tleXdvcmQ+PGtleXdvcmQ+UmFuZG9t
aXplZCBDb250cm9sbGVkIFRyaWFscyBhcyBUb3BpYzwva2V5d29yZD48a2V5d29yZD4qV3Jpc3Q8
L2tleXdvcmQ+PC9rZXl3b3Jkcz48ZGF0ZXM+PHllYXI+MjAxNTwveWVhcj48cHViLWRhdGVzPjxk
YXRlPk5vdiAyPC9kYXRlPjwvcHViLWRhdGVzPjwvZGF0ZXM+PGlzYm4+MTQ2OS00OTNYIChFbGVj
dHJvbmljKSYjeEQ7MTM2MS02MTM3IChMaW5raW5nKTwvaXNibj48YWNjZXNzaW9uLW51bT4yNjUy
MjY1MjwvYWNjZXNzaW9uLW51bT48dXJscz48cmVsYXRlZC11cmxzPjx1cmw+aHR0cHM6Ly9lenBy
b3h5LmxpYnJhcnkudXN5ZC5lZHUuYXUvbG9naW4/dXJsPWh0dHA6Ly9vdmlkc3Aub3ZpZC5jb20v
b3ZpZHdlYi5jZ2k/VD1KUyZhbXA7Q1NDPVkmYW1wO05FV1M9TiZhbXA7UEFHRT1mdWxsdGV4dCZh
bXA7RD1tZWQxMiZhbXA7QU49MjY1MjI2NTI8L3VybD48L3JlbGF0ZWQtdXJscz48L3VybHM+PGN1
c3RvbTE+QW5uYSBMZWUgaGFzIG5vIGNvbmZsaWN0cyByZWxhdGluZyB0byB0aGlzIHJldmlldy4m
I3hEOyBTaW1vbiBLQyBDaGFuIGhhcyBubyBjb25mbGljdHMgcmVsYXRpbmcgdG8gdGhpcyByZXZp
ZXcuJiN4RDsgTGF3cmVuY2UgVFkgRmFuIGhhcyBubyBjb25mbGljdHMgcmVsYXRpbmcgdG8gdGhp
cyByZXZpZXcuPC9jdXN0b20xPjxjdXN0b20yPlBNQzQ2NzkzNzI8L2N1c3RvbTI+PGVsZWN0cm9u
aWMtcmVzb3VyY2UtbnVtPmh0dHBzOi8vZHguZG9pLm9yZy8xMC4xMDAyLzE0NjUxODU4LkNEMDAz
MjgxLnB1YjQ8L2VsZWN0cm9uaWMtcmVzb3VyY2UtbnVtPjxyZW1vdGUtZGF0YWJhc2UtbmFtZT5N
ZWRsaW5lPC9yZW1vdGUtZGF0YWJhc2UtbmFtZT48cmVtb3RlLWRhdGFiYXNlLXByb3ZpZGVyPk5M
TTwvcmVtb3RlLWRhdGFiYXNlLXByb3ZpZGVyPjwvcmVjb3JkPjwvQ2l0ZT48L0VuZE5vdGU+
</w:fldData>
              </w:fldChar>
            </w:r>
            <w:r w:rsidR="00C06048">
              <w:instrText xml:space="preserve"> ADDIN EN.CITE </w:instrText>
            </w:r>
            <w:r w:rsidR="00C06048">
              <w:fldChar w:fldCharType="begin">
                <w:fldData xml:space="preserve">PEVuZE5vdGU+PENpdGU+PEF1dGhvcj5MZWU8L0F1dGhvcj48WWVhcj4yMDE1PC9ZZWFyPjxSZWNO
dW0+MzkwPC9SZWNOdW0+PERpc3BsYXlUZXh0Pig5Nyk8L0Rpc3BsYXlUZXh0PjxyZWNvcmQ+PHJl
Yy1udW1iZXI+MzkwPC9yZWMtbnVtYmVyPjxmb3JlaWduLWtleXM+PGtleSBhcHA9IkVOIiBkYi1p
ZD0icmZ4NXYyNXJvd3N0MDhlNTl0Ynh4OXR5NXQydzBhZHd0NTJ4IiB0aW1lc3RhbXA9IjE2NjU3
MzIyMjIiPjM5MDwva2V5PjwvZm9yZWlnbi1rZXlzPjxyZWYtdHlwZSBuYW1lPSJKb3VybmFsIEFy
dGljbGUiPjE3PC9yZWYtdHlwZT48Y29udHJpYnV0b3JzPjxhdXRob3JzPjxhdXRob3I+TGVlLCBB
LjwvYXV0aG9yPjxhdXRob3I+Q2hhbiwgUy4gSy48L2F1dGhvcj48YXV0aG9yPkZhbiwgTC4gVC48
L2F1dGhvcj48L2F1dGhvcnM+PC9jb250cmlidXRvcnM+PGF1dGgtYWRkcmVzcz5EZXBhcnRtZW50
IG9mIEFuYWVzdGhlc2lhIGFuZCBJbnRlbnNpdmUgQ2FyZSwgVGhlIENoaW5lc2UgVW5pdmVyc2l0
eSBvZiBIb25nIEtvbmcsIFByaW5jZSBvZiBXYWxlcyBIb3NwaXRhbCwgU2hhdGluLCBOZXcgVGVy
cml0b3JpZXMsIEhvbmcgS29uZy48L2F1dGgtYWRkcmVzcz48dGl0bGVzPjx0aXRsZT5TdGltdWxh
dGlvbiBvZiB0aGUgd3Jpc3QgYWN1cHVuY3R1cmUgcG9pbnQgUEM2IGZvciBwcmV2ZW50aW5nIHBv
c3RvcGVyYXRpdmUgbmF1c2VhIGFuZCB2b21pdGluZzwvdGl0bGU+PHNlY29uZGFyeS10aXRsZT5D
b2NocmFuZSBEYXRhYmFzZSBvZiBTeXN0ZW1hdGljIFJldmlld3M8L3NlY29uZGFyeS10aXRsZT48
L3RpdGxlcz48cGVyaW9kaWNhbD48ZnVsbC10aXRsZT5Db2NocmFuZSBEYXRhYmFzZSBvZiBTeXN0
ZW1hdGljIFJldmlld3M8L2Z1bGwtdGl0bGU+PC9wZXJpb2RpY2FsPjxwYWdlcz5DRDAwMzI4MTwv
cGFnZXM+PHZvbHVtZT4yMDE1PC92b2x1bWU+PG51bWJlcj4xMTwvbnVtYmVyPjxlZGl0aW9uPjIw
MTUxMTAyPC9lZGl0aW9uPjxrZXl3b3Jkcz48a2V5d29yZD4qQWN1cHVuY3R1cmUgUG9pbnRzPC9r
ZXl3b3JkPjxrZXl3b3JkPkFudGllbWV0aWNzL3RoZXJhcGV1dGljIHVzZTwva2V5d29yZD48a2V5
d29yZD5IdW1hbnM8L2tleXdvcmQ+PGtleXdvcmQ+UG9zdG9wZXJhdGl2ZSBOYXVzZWEgYW5kIFZv
bWl0aW5nLypwcmV2ZW50aW9uICZhbXA7IGNvbnRyb2w8L2tleXdvcmQ+PGtleXdvcmQ+UmFuZG9t
aXplZCBDb250cm9sbGVkIFRyaWFscyBhcyBUb3BpYzwva2V5d29yZD48a2V5d29yZD4qV3Jpc3Q8
L2tleXdvcmQ+PC9rZXl3b3Jkcz48ZGF0ZXM+PHllYXI+MjAxNTwveWVhcj48cHViLWRhdGVzPjxk
YXRlPk5vdiAyPC9kYXRlPjwvcHViLWRhdGVzPjwvZGF0ZXM+PGlzYm4+MTQ2OS00OTNYIChFbGVj
dHJvbmljKSYjeEQ7MTM2MS02MTM3IChMaW5raW5nKTwvaXNibj48YWNjZXNzaW9uLW51bT4yNjUy
MjY1MjwvYWNjZXNzaW9uLW51bT48dXJscz48cmVsYXRlZC11cmxzPjx1cmw+aHR0cHM6Ly9lenBy
b3h5LmxpYnJhcnkudXN5ZC5lZHUuYXUvbG9naW4/dXJsPWh0dHA6Ly9vdmlkc3Aub3ZpZC5jb20v
b3ZpZHdlYi5jZ2k/VD1KUyZhbXA7Q1NDPVkmYW1wO05FV1M9TiZhbXA7UEFHRT1mdWxsdGV4dCZh
bXA7RD1tZWQxMiZhbXA7QU49MjY1MjI2NTI8L3VybD48L3JlbGF0ZWQtdXJscz48L3VybHM+PGN1
c3RvbTE+QW5uYSBMZWUgaGFzIG5vIGNvbmZsaWN0cyByZWxhdGluZyB0byB0aGlzIHJldmlldy4m
I3hEOyBTaW1vbiBLQyBDaGFuIGhhcyBubyBjb25mbGljdHMgcmVsYXRpbmcgdG8gdGhpcyByZXZp
ZXcuJiN4RDsgTGF3cmVuY2UgVFkgRmFuIGhhcyBubyBjb25mbGljdHMgcmVsYXRpbmcgdG8gdGhp
cyByZXZpZXcuPC9jdXN0b20xPjxjdXN0b20yPlBNQzQ2NzkzNzI8L2N1c3RvbTI+PGVsZWN0cm9u
aWMtcmVzb3VyY2UtbnVtPmh0dHBzOi8vZHguZG9pLm9yZy8xMC4xMDAyLzE0NjUxODU4LkNEMDAz
MjgxLnB1YjQ8L2VsZWN0cm9uaWMtcmVzb3VyY2UtbnVtPjxyZW1vdGUtZGF0YWJhc2UtbmFtZT5N
ZWRsaW5lPC9yZW1vdGUtZGF0YWJhc2UtbmFtZT48cmVtb3RlLWRhdGFiYXNlLXByb3ZpZGVyPk5M
TTwvcmVtb3RlLWRhdGFiYXNlLXByb3ZpZGVyPjwvcmVjb3JkPjwvQ2l0ZT48L0VuZE5vdGU+
</w:fldData>
              </w:fldChar>
            </w:r>
            <w:r w:rsidR="00C06048">
              <w:instrText xml:space="preserve"> ADDIN EN.CITE.DATA </w:instrText>
            </w:r>
            <w:r w:rsidR="00C06048">
              <w:fldChar w:fldCharType="end"/>
            </w:r>
            <w:r w:rsidR="00846C8E" w:rsidRPr="006D3524">
              <w:fldChar w:fldCharType="separate"/>
            </w:r>
            <w:r w:rsidR="00A405BE">
              <w:rPr>
                <w:noProof/>
              </w:rPr>
              <w:t>(</w:t>
            </w:r>
            <w:hyperlink w:anchor="_ENREF_97" w:tooltip="Lee, 2015 #390" w:history="1">
              <w:r w:rsidR="00C06048">
                <w:rPr>
                  <w:noProof/>
                </w:rPr>
                <w:t>97</w:t>
              </w:r>
            </w:hyperlink>
            <w:r w:rsidR="00A405BE">
              <w:rPr>
                <w:noProof/>
              </w:rPr>
              <w:t>)</w:t>
            </w:r>
            <w:r w:rsidR="00846C8E" w:rsidRPr="006D3524">
              <w:fldChar w:fldCharType="end"/>
            </w:r>
          </w:p>
        </w:tc>
        <w:tc>
          <w:tcPr>
            <w:tcW w:w="580" w:type="pct"/>
            <w:noWrap/>
          </w:tcPr>
          <w:p w14:paraId="7B253DEC" w14:textId="25890EF3"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6D3524">
              <w:rPr>
                <w:rFonts w:ascii="Segoe UI Symbol" w:hAnsi="Segoe UI Symbol" w:cs="Segoe UI Symbol"/>
              </w:rPr>
              <w:t>✓</w:t>
            </w:r>
          </w:p>
        </w:tc>
        <w:tc>
          <w:tcPr>
            <w:tcW w:w="1375" w:type="pct"/>
          </w:tcPr>
          <w:p w14:paraId="5EC58CB4" w14:textId="308F4BEB"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rPr>
                <w:lang w:eastAsia="en-AU"/>
              </w:rPr>
            </w:pPr>
            <w:r w:rsidRPr="006D3524">
              <w:rPr>
                <w:lang w:eastAsia="en-AU"/>
              </w:rPr>
              <w:t>Post</w:t>
            </w:r>
            <w:r w:rsidR="006E1953" w:rsidRPr="006D3524">
              <w:rPr>
                <w:lang w:eastAsia="en-AU"/>
              </w:rPr>
              <w:t>-operative</w:t>
            </w:r>
            <w:r w:rsidRPr="006D3524">
              <w:rPr>
                <w:lang w:eastAsia="en-AU"/>
              </w:rPr>
              <w:t xml:space="preserve"> complaints </w:t>
            </w:r>
            <w:r w:rsidRPr="006D3524">
              <w:rPr>
                <w:lang w:eastAsia="en-AU"/>
              </w:rPr>
              <w:br/>
              <w:t>(nausea and vomiting)</w:t>
            </w:r>
          </w:p>
        </w:tc>
        <w:tc>
          <w:tcPr>
            <w:tcW w:w="248" w:type="pct"/>
            <w:shd w:val="clear" w:color="auto" w:fill="00968F" w:themeFill="accent3"/>
          </w:tcPr>
          <w:p w14:paraId="7047250E" w14:textId="32B6472F"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48" w:type="pct"/>
            <w:shd w:val="clear" w:color="auto" w:fill="auto"/>
          </w:tcPr>
          <w:p w14:paraId="2E8F817D" w14:textId="5D5DBDCC"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48" w:type="pct"/>
            <w:shd w:val="clear" w:color="auto" w:fill="00968F" w:themeFill="accent3"/>
          </w:tcPr>
          <w:p w14:paraId="7AB00357" w14:textId="4B1E0E65"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48" w:type="pct"/>
            <w:shd w:val="clear" w:color="auto" w:fill="auto"/>
            <w:noWrap/>
          </w:tcPr>
          <w:p w14:paraId="5BB3CCE6" w14:textId="78D67D53"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48" w:type="pct"/>
            <w:shd w:val="clear" w:color="auto" w:fill="00968F" w:themeFill="accent3"/>
          </w:tcPr>
          <w:p w14:paraId="1CFE5245" w14:textId="6C43ECB5"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49" w:type="pct"/>
            <w:shd w:val="clear" w:color="auto" w:fill="00968F" w:themeFill="accent3"/>
          </w:tcPr>
          <w:p w14:paraId="7F3960FE" w14:textId="2487FE3A"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48" w:type="pct"/>
            <w:shd w:val="clear" w:color="auto" w:fill="00968F" w:themeFill="accent3"/>
          </w:tcPr>
          <w:p w14:paraId="1D11C7E6" w14:textId="5AD46B03"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pPr>
            <w:r w:rsidRPr="006D3524">
              <w:t>Y</w:t>
            </w:r>
          </w:p>
        </w:tc>
        <w:tc>
          <w:tcPr>
            <w:tcW w:w="248" w:type="pct"/>
            <w:shd w:val="clear" w:color="auto" w:fill="auto"/>
          </w:tcPr>
          <w:p w14:paraId="1BC888E5" w14:textId="33449C92" w:rsidR="00446660" w:rsidRPr="006D3524" w:rsidRDefault="005A3AF3" w:rsidP="00446660">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258" w:type="pct"/>
            <w:shd w:val="clear" w:color="auto" w:fill="00968F" w:themeFill="accent3"/>
          </w:tcPr>
          <w:p w14:paraId="11445390" w14:textId="40836E2E" w:rsidR="00446660" w:rsidRPr="006D3524" w:rsidRDefault="00446660" w:rsidP="00446660">
            <w:pPr>
              <w:pStyle w:val="Tabletext8pt"/>
              <w:cnfStyle w:val="000000100000" w:firstRow="0" w:lastRow="0" w:firstColumn="0" w:lastColumn="0" w:oddVBand="0" w:evenVBand="0" w:oddHBand="1" w:evenHBand="0" w:firstRowFirstColumn="0" w:firstRowLastColumn="0" w:lastRowFirstColumn="0" w:lastRowLastColumn="0"/>
            </w:pPr>
            <w:r w:rsidRPr="006D3524">
              <w:t>Y</w:t>
            </w:r>
          </w:p>
        </w:tc>
      </w:tr>
      <w:tr w:rsidR="00446660" w:rsidRPr="006D3524" w14:paraId="3EB7BB9F" w14:textId="43D7BA12" w:rsidTr="00126816">
        <w:trPr>
          <w:cantSplit/>
          <w:trHeight w:val="64"/>
        </w:trPr>
        <w:tc>
          <w:tcPr>
            <w:cnfStyle w:val="001000000000" w:firstRow="0" w:lastRow="0" w:firstColumn="1" w:lastColumn="0" w:oddVBand="0" w:evenVBand="0" w:oddHBand="0" w:evenHBand="0" w:firstRowFirstColumn="0" w:firstRowLastColumn="0" w:lastRowFirstColumn="0" w:lastRowLastColumn="0"/>
            <w:tcW w:w="800" w:type="pct"/>
            <w:noWrap/>
          </w:tcPr>
          <w:p w14:paraId="4F2F82E5" w14:textId="4FDDF800" w:rsidR="00446660" w:rsidRPr="006D3524" w:rsidRDefault="00446660" w:rsidP="00707C86">
            <w:pPr>
              <w:pStyle w:val="Tabletext8pt"/>
              <w:jc w:val="left"/>
            </w:pPr>
            <w:r w:rsidRPr="006D3524">
              <w:t xml:space="preserve">Waits 2018 </w:t>
            </w:r>
            <w:r w:rsidRPr="006D3524">
              <w:fldChar w:fldCharType="begin">
                <w:fldData xml:space="preserve">PEVuZE5vdGU+PENpdGU+PEF1dGhvcj5XYWl0czwvQXV0aG9yPjxZZWFyPjIwMTg8L1llYXI+PFJl
Y051bT40MjY8L1JlY051bT48RGlzcGxheVRleHQ+KDM2KTwvRGlzcGxheVRleHQ+PHJlY29yZD48
cmVjLW51bWJlcj40MjY8L3JlYy1udW1iZXI+PGZvcmVpZ24ta2V5cz48a2V5IGFwcD0iRU4iIGRi
LWlkPSJyZng1djI1cm93c3QwOGU1OXRieHg5dHk1dDJ3MGFkd3Q1MngiIHRpbWVzdGFtcD0iMTY2
NTczMjIyMiI+NDI2PC9rZXk+PC9mb3JlaWduLWtleXM+PHJlZi10eXBlIG5hbWU9IkpvdXJuYWwg
QXJ0aWNsZSI+MTc8L3JlZi10eXBlPjxjb250cmlidXRvcnM+PGF1dGhvcnM+PGF1dGhvcj5XYWl0
cywgQS48L2F1dGhvcj48YXV0aG9yPlRhbmcsIFkuIFIuPC9hdXRob3I+PGF1dGhvcj5DaGVuZywg
SC4gTS48L2F1dGhvcj48YXV0aG9yPlRhaSwgQy4gSi48L2F1dGhvcj48YXV0aG9yPkNoaWVuLCBM
LiBZLjwvYXV0aG9yPjwvYXV0aG9ycz48L2NvbnRyaWJ1dG9ycz48YXV0aC1hZGRyZXNzPkludGVy
bmF0aW9uYWwgSGVhbHRoIFByb2dyYW0sIE5hdGlvbmFsIFlhbmctTWluZyBVbml2ZXJzaXR5LCBU
YWl3YW4uJiN4RDtEZXBhcnRtZW50IG9mIFRyYWRpdGlvbmFsIENoaW5lc2UgTWVkaWNpbmUsIFRh
aXBlaSBNZWRpY2FsIFVuaXZlcnNpdHkgSG9zcGl0YWwsIFRhaXdhbi4mI3hEO0RlcGFydG1lbnQg
b2YgTWVkaWNhbCBFZHVjYXRpb24sIFRhaXBlaSBWZXRlcmFucyBHZW5lcmFsIEhvc3BpdGFsLCBU
YWl3YW47IEluc3RpdHV0ZSBvZiBQdWJsaWMgSGVhbHRoLCBOYXRpb25hbCBZYW5nLU1pbmcgVW5p
dmVyc2l0eSwgVGFpd2FuLiYjeEQ7RGVwYXJ0bWVudCBvZiBUcmFkaXRpb25hbCBDaGluZXNlIE1l
ZGljaW5lLCBUYWlwZWkgTWVkaWNhbCBVbml2ZXJzaXR5IEhvc3BpdGFsLCBUYWl3YW47IERlcGFy
dG1lbnQgb2YgT2JzdGV0cmljcyBhbmQgR3luZWNvbG9neSwgU2Nob29sIG9mIE1lZGljaW5lLCBD
b2xsZWdlIG9mIE1lZGljaW5lLCBUYWlwZWkgTWVkaWNhbCBVbml2ZXJzaXR5LCBUYWl3YW4uIEVs
ZWN0cm9uaWMgYWRkcmVzczogY2hlbmp0YWlAdG11LmVkdS50dy4mI3hEO0ludGVybmF0aW9uYWwg
SGVhbHRoIFByb2dyYW0sIE5hdGlvbmFsIFlhbmctTWluZyBVbml2ZXJzaXR5LCBUYWl3YW47IElu
c3RpdHV0ZSBvZiBDb21tdW5pdHkgSGVhbHRoIENhcmUsIE5hdGlvbmFsIFlhbmctTWluZyBVbml2
ZXJzaXR5LCBUYWl3YW4uIEVsZWN0cm9uaWMgYWRkcmVzczogbHljaGllbkB5bS5lZHUudHcuPC9h
dXRoLWFkZHJlc3M+PHRpdGxlcz48dGl0bGU+QWN1cHJlc3N1cmUgZWZmZWN0IG9uIHNsZWVwIHF1
YWxpdHk6IEEgc3lzdGVtYXRpYyByZXZpZXcgYW5kIG1ldGEtYW5hbHlzaXM8L3RpdGxlPjxzZWNv
bmRhcnktdGl0bGU+U2xlZXAgTWVkIFJldjwvc2Vjb25kYXJ5LXRpdGxlPjwvdGl0bGVzPjxwZXJp
b2RpY2FsPjxmdWxsLXRpdGxlPlNsZWVwIE1lZCBSZXY8L2Z1bGwtdGl0bGU+PGFiYnItMT5TbGVl
cCBNZWQgUmV2PC9hYmJyLTE+PC9wZXJpb2RpY2FsPjxwYWdlcz4yNC0zNDwvcGFnZXM+PHZvbHVt
ZT4zNzwvdm9sdW1lPjxlZGl0aW9uPjIwMTYxMjIyPC9lZGl0aW9uPjxrZXl3b3Jkcz48a2V5d29y
ZD5BY3VwcmVzc3VyZS8qbWV0aG9kczwva2V5d29yZD48a2V5d29yZD5IdW1hbnM8L2tleXdvcmQ+
PGtleXdvcmQ+UG9seXNvbW5vZ3JhcGh5PC9rZXl3b3JkPjxrZXl3b3JkPlNsZWVwLypwaHlzaW9s
b2d5PC9rZXl3b3JkPjxrZXl3b3JkPlNsZWVwIEluaXRpYXRpb24gYW5kIE1haW50ZW5hbmNlIERp
c29yZGVycy8qdGhlcmFweTwva2V5d29yZD48a2V5d29yZD5TdXJ2ZXlzIGFuZCBRdWVzdGlvbm5h
aXJlczwva2V5d29yZD48a2V5d29yZD5BY3VwcmVzc3VyZTwva2V5d29yZD48a2V5d29yZD5JbnNv
bW5pYTwva2V5d29yZD48a2V5d29yZD5NZXRhLWFuYWx5c2lzPC9rZXl3b3JkPjxrZXl3b3JkPlBp
dHRzYnVyZ2ggc2xlZXAgcXVhbGl0eSBpbmRleDwva2V5d29yZD48a2V5d29yZD5TbGVlcCBxdWFs
aXR5PC9rZXl3b3JkPjxrZXl3b3JkPlRyYWRpdGlvbmFsIENoaW5lc2UgbWVkaWNpbmU8L2tleXdv
cmQ+PC9rZXl3b3Jkcz48ZGF0ZXM+PHllYXI+MjAxODwveWVhcj48cHViLWRhdGVzPjxkYXRlPkZl
YjwvZGF0ZT48L3B1Yi1kYXRlcz48L2RhdGVzPjxwdWItbG9jYXRpb24+TmV3IFlvcmssIE5ldyBZ
b3JrPC9wdWItbG9jYXRpb24+PHB1Ymxpc2hlcj5FbHNldmllciBCLlYuPC9wdWJsaXNoZXI+PGlz
Ym4+MTUzMi0yOTU1IChFbGVjdHJvbmljKSYjeEQ7MTA4Ny0wNzkyIChMaW5raW5nKTwvaXNibj48
YWNjZXNzaW9uLW51bT4yODA4OTQxNDwvYWNjZXNzaW9uLW51bT48dXJscz48cmVsYXRlZC11cmxz
Pjx1cmw+aHR0cHM6Ly93d3cubmNiaS5ubG0ubmloLmdvdi9wdWJtZWQvMjgwODk0MTQ8L3VybD48
L3JlbGF0ZWQtdXJscz48L3VybHM+PGVsZWN0cm9uaWMtcmVzb3VyY2UtbnVtPjEwLjEwMTYvai5z
bXJ2LjIwMTYuMTIuMDA0PC9lbGVjdHJvbmljLXJlc291cmNlLW51bT48cmVtb3RlLWRhdGFiYXNl
LW5hbWU+TWVkbGluZTwvcmVtb3RlLWRhdGFiYXNlLW5hbWU+PHJlbW90ZS1kYXRhYmFzZS1wcm92
aWRlcj5OTE08L3JlbW90ZS1kYXRhYmFzZS1wcm92aWRlcj48L3JlY29yZD48L0NpdGU+PC9FbmRO
b3RlPn==
</w:fldData>
              </w:fldChar>
            </w:r>
            <w:r w:rsidR="00846C8E" w:rsidRPr="006D3524">
              <w:instrText xml:space="preserve"> ADDIN EN.CITE </w:instrText>
            </w:r>
            <w:r w:rsidR="00846C8E" w:rsidRPr="006D3524">
              <w:fldChar w:fldCharType="begin">
                <w:fldData xml:space="preserve">PEVuZE5vdGU+PENpdGU+PEF1dGhvcj5XYWl0czwvQXV0aG9yPjxZZWFyPjIwMTg8L1llYXI+PFJl
Y051bT40MjY8L1JlY051bT48RGlzcGxheVRleHQ+KDM2KTwvRGlzcGxheVRleHQ+PHJlY29yZD48
cmVjLW51bWJlcj40MjY8L3JlYy1udW1iZXI+PGZvcmVpZ24ta2V5cz48a2V5IGFwcD0iRU4iIGRi
LWlkPSJyZng1djI1cm93c3QwOGU1OXRieHg5dHk1dDJ3MGFkd3Q1MngiIHRpbWVzdGFtcD0iMTY2
NTczMjIyMiI+NDI2PC9rZXk+PC9mb3JlaWduLWtleXM+PHJlZi10eXBlIG5hbWU9IkpvdXJuYWwg
QXJ0aWNsZSI+MTc8L3JlZi10eXBlPjxjb250cmlidXRvcnM+PGF1dGhvcnM+PGF1dGhvcj5XYWl0
cywgQS48L2F1dGhvcj48YXV0aG9yPlRhbmcsIFkuIFIuPC9hdXRob3I+PGF1dGhvcj5DaGVuZywg
SC4gTS48L2F1dGhvcj48YXV0aG9yPlRhaSwgQy4gSi48L2F1dGhvcj48YXV0aG9yPkNoaWVuLCBM
LiBZLjwvYXV0aG9yPjwvYXV0aG9ycz48L2NvbnRyaWJ1dG9ycz48YXV0aC1hZGRyZXNzPkludGVy
bmF0aW9uYWwgSGVhbHRoIFByb2dyYW0sIE5hdGlvbmFsIFlhbmctTWluZyBVbml2ZXJzaXR5LCBU
YWl3YW4uJiN4RDtEZXBhcnRtZW50IG9mIFRyYWRpdGlvbmFsIENoaW5lc2UgTWVkaWNpbmUsIFRh
aXBlaSBNZWRpY2FsIFVuaXZlcnNpdHkgSG9zcGl0YWwsIFRhaXdhbi4mI3hEO0RlcGFydG1lbnQg
b2YgTWVkaWNhbCBFZHVjYXRpb24sIFRhaXBlaSBWZXRlcmFucyBHZW5lcmFsIEhvc3BpdGFsLCBU
YWl3YW47IEluc3RpdHV0ZSBvZiBQdWJsaWMgSGVhbHRoLCBOYXRpb25hbCBZYW5nLU1pbmcgVW5p
dmVyc2l0eSwgVGFpd2FuLiYjeEQ7RGVwYXJ0bWVudCBvZiBUcmFkaXRpb25hbCBDaGluZXNlIE1l
ZGljaW5lLCBUYWlwZWkgTWVkaWNhbCBVbml2ZXJzaXR5IEhvc3BpdGFsLCBUYWl3YW47IERlcGFy
dG1lbnQgb2YgT2JzdGV0cmljcyBhbmQgR3luZWNvbG9neSwgU2Nob29sIG9mIE1lZGljaW5lLCBD
b2xsZWdlIG9mIE1lZGljaW5lLCBUYWlwZWkgTWVkaWNhbCBVbml2ZXJzaXR5LCBUYWl3YW4uIEVs
ZWN0cm9uaWMgYWRkcmVzczogY2hlbmp0YWlAdG11LmVkdS50dy4mI3hEO0ludGVybmF0aW9uYWwg
SGVhbHRoIFByb2dyYW0sIE5hdGlvbmFsIFlhbmctTWluZyBVbml2ZXJzaXR5LCBUYWl3YW47IElu
c3RpdHV0ZSBvZiBDb21tdW5pdHkgSGVhbHRoIENhcmUsIE5hdGlvbmFsIFlhbmctTWluZyBVbml2
ZXJzaXR5LCBUYWl3YW4uIEVsZWN0cm9uaWMgYWRkcmVzczogbHljaGllbkB5bS5lZHUudHcuPC9h
dXRoLWFkZHJlc3M+PHRpdGxlcz48dGl0bGU+QWN1cHJlc3N1cmUgZWZmZWN0IG9uIHNsZWVwIHF1
YWxpdHk6IEEgc3lzdGVtYXRpYyByZXZpZXcgYW5kIG1ldGEtYW5hbHlzaXM8L3RpdGxlPjxzZWNv
bmRhcnktdGl0bGU+U2xlZXAgTWVkIFJldjwvc2Vjb25kYXJ5LXRpdGxlPjwvdGl0bGVzPjxwZXJp
b2RpY2FsPjxmdWxsLXRpdGxlPlNsZWVwIE1lZCBSZXY8L2Z1bGwtdGl0bGU+PGFiYnItMT5TbGVl
cCBNZWQgUmV2PC9hYmJyLTE+PC9wZXJpb2RpY2FsPjxwYWdlcz4yNC0zNDwvcGFnZXM+PHZvbHVt
ZT4zNzwvdm9sdW1lPjxlZGl0aW9uPjIwMTYxMjIyPC9lZGl0aW9uPjxrZXl3b3Jkcz48a2V5d29y
ZD5BY3VwcmVzc3VyZS8qbWV0aG9kczwva2V5d29yZD48a2V5d29yZD5IdW1hbnM8L2tleXdvcmQ+
PGtleXdvcmQ+UG9seXNvbW5vZ3JhcGh5PC9rZXl3b3JkPjxrZXl3b3JkPlNsZWVwLypwaHlzaW9s
b2d5PC9rZXl3b3JkPjxrZXl3b3JkPlNsZWVwIEluaXRpYXRpb24gYW5kIE1haW50ZW5hbmNlIERp
c29yZGVycy8qdGhlcmFweTwva2V5d29yZD48a2V5d29yZD5TdXJ2ZXlzIGFuZCBRdWVzdGlvbm5h
aXJlczwva2V5d29yZD48a2V5d29yZD5BY3VwcmVzc3VyZTwva2V5d29yZD48a2V5d29yZD5JbnNv
bW5pYTwva2V5d29yZD48a2V5d29yZD5NZXRhLWFuYWx5c2lzPC9rZXl3b3JkPjxrZXl3b3JkPlBp
dHRzYnVyZ2ggc2xlZXAgcXVhbGl0eSBpbmRleDwva2V5d29yZD48a2V5d29yZD5TbGVlcCBxdWFs
aXR5PC9rZXl3b3JkPjxrZXl3b3JkPlRyYWRpdGlvbmFsIENoaW5lc2UgbWVkaWNpbmU8L2tleXdv
cmQ+PC9rZXl3b3Jkcz48ZGF0ZXM+PHllYXI+MjAxODwveWVhcj48cHViLWRhdGVzPjxkYXRlPkZl
YjwvZGF0ZT48L3B1Yi1kYXRlcz48L2RhdGVzPjxwdWItbG9jYXRpb24+TmV3IFlvcmssIE5ldyBZ
b3JrPC9wdWItbG9jYXRpb24+PHB1Ymxpc2hlcj5FbHNldmllciBCLlYuPC9wdWJsaXNoZXI+PGlz
Ym4+MTUzMi0yOTU1IChFbGVjdHJvbmljKSYjeEQ7MTA4Ny0wNzkyIChMaW5raW5nKTwvaXNibj48
YWNjZXNzaW9uLW51bT4yODA4OTQxNDwvYWNjZXNzaW9uLW51bT48dXJscz48cmVsYXRlZC11cmxz
Pjx1cmw+aHR0cHM6Ly93d3cubmNiaS5ubG0ubmloLmdvdi9wdWJtZWQvMjgwODk0MTQ8L3VybD48
L3JlbGF0ZWQtdXJscz48L3VybHM+PGVsZWN0cm9uaWMtcmVzb3VyY2UtbnVtPjEwLjEwMTYvai5z
bXJ2LjIwMTYuMTIuMDA0PC9lbGVjdHJvbmljLXJlc291cmNlLW51bT48cmVtb3RlLWRhdGFiYXNl
LW5hbWU+TWVkbGluZTwvcmVtb3RlLWRhdGFiYXNlLW5hbWU+PHJlbW90ZS1kYXRhYmFzZS1wcm92
aWRlcj5OTE08L3JlbW90ZS1kYXRhYmFzZS1wcm92aWRlcj48L3JlY29yZD48L0NpdGU+PC9FbmRO
b3RlPn==
</w:fldData>
              </w:fldChar>
            </w:r>
            <w:r w:rsidR="00846C8E" w:rsidRPr="006D3524">
              <w:instrText xml:space="preserve"> ADDIN EN.CITE.DATA </w:instrText>
            </w:r>
            <w:r w:rsidR="00846C8E" w:rsidRPr="006D3524">
              <w:fldChar w:fldCharType="end"/>
            </w:r>
            <w:r w:rsidRPr="006D3524">
              <w:fldChar w:fldCharType="separate"/>
            </w:r>
            <w:r w:rsidR="00846C8E" w:rsidRPr="006D3524">
              <w:rPr>
                <w:noProof/>
              </w:rPr>
              <w:t>(</w:t>
            </w:r>
            <w:hyperlink w:anchor="_ENREF_36" w:tooltip="Waits, 2018 #426" w:history="1">
              <w:r w:rsidR="00C06048" w:rsidRPr="006D3524">
                <w:rPr>
                  <w:noProof/>
                </w:rPr>
                <w:t>36</w:t>
              </w:r>
            </w:hyperlink>
            <w:r w:rsidR="00846C8E" w:rsidRPr="006D3524">
              <w:rPr>
                <w:noProof/>
              </w:rPr>
              <w:t>)</w:t>
            </w:r>
            <w:r w:rsidRPr="006D3524">
              <w:fldChar w:fldCharType="end"/>
            </w:r>
          </w:p>
        </w:tc>
        <w:tc>
          <w:tcPr>
            <w:tcW w:w="580" w:type="pct"/>
            <w:noWrap/>
          </w:tcPr>
          <w:p w14:paraId="6CBD743D" w14:textId="77777777"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rFonts w:ascii="Segoe UI Symbol" w:hAnsi="Segoe UI Symbol" w:cs="Segoe UI Symbol"/>
              </w:rPr>
              <w:t>✓</w:t>
            </w:r>
          </w:p>
        </w:tc>
        <w:tc>
          <w:tcPr>
            <w:tcW w:w="1375" w:type="pct"/>
          </w:tcPr>
          <w:p w14:paraId="3B213B53" w14:textId="77777777"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rPr>
                <w:lang w:eastAsia="en-AU"/>
              </w:rPr>
            </w:pPr>
            <w:r w:rsidRPr="006D3524">
              <w:rPr>
                <w:lang w:eastAsia="en-AU"/>
              </w:rPr>
              <w:t>Sleep quality</w:t>
            </w:r>
          </w:p>
        </w:tc>
        <w:tc>
          <w:tcPr>
            <w:tcW w:w="248" w:type="pct"/>
            <w:vAlign w:val="top"/>
          </w:tcPr>
          <w:p w14:paraId="43085841" w14:textId="438940C0"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vAlign w:val="top"/>
          </w:tcPr>
          <w:p w14:paraId="748350AC" w14:textId="4232D1C7"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vAlign w:val="top"/>
          </w:tcPr>
          <w:p w14:paraId="4713351A" w14:textId="32A69443"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noWrap/>
            <w:vAlign w:val="top"/>
          </w:tcPr>
          <w:p w14:paraId="04EDC00A" w14:textId="042DFFAE"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vAlign w:val="top"/>
          </w:tcPr>
          <w:p w14:paraId="7CC94CAE" w14:textId="73B66C15"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9" w:type="pct"/>
            <w:vAlign w:val="top"/>
          </w:tcPr>
          <w:p w14:paraId="41BF9C8E" w14:textId="385D5279"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vAlign w:val="top"/>
          </w:tcPr>
          <w:p w14:paraId="767502A4" w14:textId="6F31B4B6"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248" w:type="pct"/>
            <w:shd w:val="clear" w:color="auto" w:fill="00968F" w:themeFill="accent3"/>
          </w:tcPr>
          <w:p w14:paraId="2FECEDCA" w14:textId="69E44D43" w:rsidR="00446660" w:rsidRPr="006D3524" w:rsidRDefault="00446660" w:rsidP="00446660">
            <w:pPr>
              <w:pStyle w:val="Tabletext8pt"/>
              <w:cnfStyle w:val="000000000000" w:firstRow="0" w:lastRow="0" w:firstColumn="0" w:lastColumn="0" w:oddVBand="0" w:evenVBand="0" w:oddHBand="0" w:evenHBand="0" w:firstRowFirstColumn="0" w:firstRowLastColumn="0" w:lastRowFirstColumn="0" w:lastRowLastColumn="0"/>
            </w:pPr>
            <w:r w:rsidRPr="006D3524">
              <w:t>Y</w:t>
            </w:r>
          </w:p>
        </w:tc>
        <w:tc>
          <w:tcPr>
            <w:tcW w:w="258" w:type="pct"/>
          </w:tcPr>
          <w:p w14:paraId="3AB6045A" w14:textId="3A31D82E" w:rsidR="00446660" w:rsidRPr="006D3524" w:rsidRDefault="00966A21" w:rsidP="00446660">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bl>
    <w:p w14:paraId="19365C36" w14:textId="30958A12" w:rsidR="00AD72DD" w:rsidRPr="006D3524" w:rsidRDefault="00AD72DD" w:rsidP="00AD72DD">
      <w:pPr>
        <w:pStyle w:val="TableFigNotes18"/>
      </w:pPr>
      <w:r w:rsidRPr="006D3524">
        <w:t xml:space="preserve">* Best available information (in any order) means the systematic review meets AMSTAR-2 </w:t>
      </w:r>
      <w:r w:rsidR="00CA2E41" w:rsidRPr="006D3524">
        <w:t>d</w:t>
      </w:r>
      <w:r w:rsidRPr="006D3524">
        <w:t xml:space="preserve">omain 4, </w:t>
      </w:r>
      <w:r w:rsidR="005171F3" w:rsidRPr="006D3524">
        <w:t>domain</w:t>
      </w:r>
      <w:r w:rsidRPr="006D3524">
        <w:t xml:space="preserve"> 8, </w:t>
      </w:r>
      <w:r w:rsidR="005171F3" w:rsidRPr="006D3524">
        <w:t>domain</w:t>
      </w:r>
      <w:r w:rsidRPr="006D3524">
        <w:t xml:space="preserve"> 9 and </w:t>
      </w:r>
      <w:r w:rsidR="005171F3" w:rsidRPr="006D3524">
        <w:t>domain</w:t>
      </w:r>
      <w:r w:rsidRPr="006D3524">
        <w:t xml:space="preserve"> 11</w:t>
      </w:r>
    </w:p>
    <w:p w14:paraId="557C4E78" w14:textId="77777777" w:rsidR="00AD72DD" w:rsidRPr="006D3524" w:rsidRDefault="00AD72DD" w:rsidP="00AD72DD">
      <w:pPr>
        <w:pStyle w:val="TableFigNotes18"/>
      </w:pPr>
      <w:r w:rsidRPr="006D3524">
        <w:t>(see Framework for selecting the systematic review from which to extract data [Appendix B2])</w:t>
      </w:r>
    </w:p>
    <w:p w14:paraId="4E1F3543" w14:textId="77777777" w:rsidR="009D3BF2" w:rsidRPr="006D3524" w:rsidRDefault="009D3BF2" w:rsidP="009D3BF2">
      <w:pPr>
        <w:pStyle w:val="TableFigNotes18"/>
      </w:pPr>
      <w:r w:rsidRPr="006D3524">
        <w:rPr>
          <w:rFonts w:ascii="Segoe UI Symbol" w:hAnsi="Segoe UI Symbol" w:cs="Segoe UI Symbol"/>
        </w:rPr>
        <w:t>✓</w:t>
      </w:r>
      <w:r w:rsidRPr="006D3524">
        <w:t> Systematic review meets (or partially meets) prespecified critical AMSTAR-2 domains (4, 8, 9 &amp; 11)</w:t>
      </w:r>
    </w:p>
    <w:p w14:paraId="1E4B257B" w14:textId="77777777" w:rsidR="009D3BF2" w:rsidRPr="006D3524" w:rsidRDefault="009D3BF2" w:rsidP="009D3BF2">
      <w:pPr>
        <w:pStyle w:val="TableFigNotes18"/>
      </w:pPr>
      <w:r w:rsidRPr="006D3524">
        <w:rPr>
          <w:lang w:eastAsia="en-AU"/>
        </w:rPr>
        <w:t>†</w:t>
      </w:r>
      <w:r w:rsidRPr="006D3524">
        <w:t xml:space="preserve"> Systematic review meets (or partially meets) some, but not all, prespecified critical AMSTAR-2 domains (4, 8, 9 &amp; 11)</w:t>
      </w:r>
    </w:p>
    <w:p w14:paraId="08EC95F8" w14:textId="77777777" w:rsidR="009D3BF2" w:rsidRDefault="009D3BF2" w:rsidP="009D3BF2">
      <w:pPr>
        <w:pStyle w:val="TableFigNotes18"/>
      </w:pPr>
      <w:r w:rsidRPr="006D3524">
        <w:t>X Systematic review does not meet prespecified critical AMSTAR-2 domains (4, 8, 9 &amp; 11)</w:t>
      </w:r>
    </w:p>
    <w:p w14:paraId="1CDB3D0B" w14:textId="08E65F8F" w:rsidR="00AD72DD" w:rsidRPr="006D3524" w:rsidRDefault="00AD72DD" w:rsidP="009D3BF2">
      <w:pPr>
        <w:pStyle w:val="TableFigNotes18"/>
      </w:pPr>
      <w:r w:rsidRPr="006D3524">
        <w:t>Y RCT is included in the systematic review, meets our PICO criteria &amp; a study result is reported for the listed outcome measure</w:t>
      </w:r>
      <w:r w:rsidR="00126816" w:rsidRPr="006D3524">
        <w:t xml:space="preserve"> [result available]</w:t>
      </w:r>
    </w:p>
    <w:p w14:paraId="21C1949B" w14:textId="4FD346B4" w:rsidR="00AD72DD" w:rsidRPr="006D3524" w:rsidRDefault="00AD72DD" w:rsidP="00AD72DD">
      <w:pPr>
        <w:pStyle w:val="TableFigNotes18"/>
      </w:pPr>
      <w:r w:rsidRPr="006D3524">
        <w:t>? RCT is included in the systematic review, meets our PICO criteria but a study result is not available</w:t>
      </w:r>
      <w:r w:rsidR="005E690A" w:rsidRPr="006D3524">
        <w:t xml:space="preserve"> for the listed outcome measure</w:t>
      </w:r>
      <w:r w:rsidR="00966A21" w:rsidRPr="006D3524">
        <w:t xml:space="preserve"> [data is incomplete; result may be available in another SR]</w:t>
      </w:r>
    </w:p>
    <w:p w14:paraId="1A6ECE56" w14:textId="2143841B" w:rsidR="00AD72DD" w:rsidRPr="006D3524" w:rsidRDefault="00AD72DD" w:rsidP="00AD72DD">
      <w:pPr>
        <w:pStyle w:val="TableFigNotes18"/>
      </w:pPr>
      <w:r w:rsidRPr="006D3524">
        <w:t>-- RCT is not included in the systematic review</w:t>
      </w:r>
      <w:r w:rsidR="00966A21" w:rsidRPr="006D3524">
        <w:t xml:space="preserve"> </w:t>
      </w:r>
      <w:r w:rsidRPr="006D3524">
        <w:t xml:space="preserve"> </w:t>
      </w:r>
    </w:p>
    <w:p w14:paraId="327A19C8" w14:textId="46C812B2" w:rsidR="00AD72DD" w:rsidRPr="006D3524" w:rsidRDefault="00AD72DD" w:rsidP="00AD72DD">
      <w:pPr>
        <w:pStyle w:val="TableFigNotes18"/>
      </w:pPr>
    </w:p>
    <w:p w14:paraId="3944D2CB" w14:textId="5AA7D8C6" w:rsidR="003F162D" w:rsidRPr="006D3524" w:rsidRDefault="007465DC" w:rsidP="00B661AB">
      <w:pPr>
        <w:pStyle w:val="Heading3"/>
      </w:pPr>
      <w:bookmarkStart w:id="232" w:name="_Toc165549962"/>
      <w:r w:rsidRPr="006D3524">
        <w:t>Critical appraisal</w:t>
      </w:r>
      <w:bookmarkEnd w:id="232"/>
    </w:p>
    <w:p w14:paraId="20577E21" w14:textId="0F08E2FC" w:rsidR="003F162D" w:rsidRPr="006D3524" w:rsidRDefault="00655AB9" w:rsidP="003F162D">
      <w:pPr>
        <w:pStyle w:val="BodyText"/>
      </w:pPr>
      <w:r w:rsidRPr="006D3524">
        <w:t>All 3</w:t>
      </w:r>
      <w:r w:rsidR="003F162D" w:rsidRPr="006D3524">
        <w:t xml:space="preserve"> included </w:t>
      </w:r>
      <w:r w:rsidR="00423540" w:rsidRPr="006D3524">
        <w:t>systematic review</w:t>
      </w:r>
      <w:r w:rsidR="003F162D" w:rsidRPr="006D3524">
        <w:t>s (Hewitt 20</w:t>
      </w:r>
      <w:r w:rsidRPr="006D3524">
        <w:t>0</w:t>
      </w:r>
      <w:r w:rsidR="003F162D" w:rsidRPr="006D3524">
        <w:t xml:space="preserve">9, </w:t>
      </w:r>
      <w:r w:rsidRPr="006D3524">
        <w:t xml:space="preserve">Lee 2015, </w:t>
      </w:r>
      <w:r w:rsidR="003F162D" w:rsidRPr="006D3524">
        <w:t xml:space="preserve">Waits 2018) </w:t>
      </w:r>
      <w:r w:rsidR="005A7A2E" w:rsidRPr="006D3524">
        <w:t>were</w:t>
      </w:r>
      <w:r w:rsidR="003F162D" w:rsidRPr="006D3524">
        <w:t xml:space="preserve"> judged to </w:t>
      </w:r>
      <w:r w:rsidR="005A7A2E" w:rsidRPr="006D3524">
        <w:t>probably provide an accurate and comprehensive summary of the available studies that address the question of interest (i.e. met,</w:t>
      </w:r>
      <w:r w:rsidR="003F162D" w:rsidRPr="006D3524">
        <w:t xml:space="preserve"> or partially </w:t>
      </w:r>
      <w:r w:rsidR="005A7A2E" w:rsidRPr="006D3524">
        <w:t>met, critical</w:t>
      </w:r>
      <w:r w:rsidR="003F162D" w:rsidRPr="006D3524">
        <w:t xml:space="preserve"> AMSTAR-2 </w:t>
      </w:r>
      <w:r w:rsidR="005A7A2E" w:rsidRPr="006D3524">
        <w:t>domains (</w:t>
      </w:r>
      <w:r w:rsidR="003F162D" w:rsidRPr="006D3524">
        <w:t>4, 8, 9 and 11</w:t>
      </w:r>
      <w:r w:rsidR="005A7A2E" w:rsidRPr="006D3524">
        <w:t>).</w:t>
      </w:r>
      <w:r w:rsidR="003F162D" w:rsidRPr="006D3524">
        <w:t xml:space="preserve"> </w:t>
      </w:r>
    </w:p>
    <w:p w14:paraId="34C9EA5D" w14:textId="77777777" w:rsidR="00172C0A" w:rsidRPr="006D3524" w:rsidRDefault="00172C0A" w:rsidP="00172C0A">
      <w:pPr>
        <w:pStyle w:val="BodyText"/>
      </w:pPr>
      <w:r w:rsidRPr="006D3524">
        <w:lastRenderedPageBreak/>
        <w:t>A summary of the strengths or limitations of the included systematic reviews assessed against each AMSTAR-2 domain is provided in Appendix E2.</w:t>
      </w:r>
    </w:p>
    <w:p w14:paraId="578E7D4C" w14:textId="77777777" w:rsidR="003F162D" w:rsidRPr="006D3524" w:rsidRDefault="003F162D" w:rsidP="00B661AB">
      <w:pPr>
        <w:pStyle w:val="Heading3"/>
      </w:pPr>
      <w:bookmarkStart w:id="233" w:name="_Toc165549963"/>
      <w:r w:rsidRPr="006D3524">
        <w:t>Effect of intervention</w:t>
      </w:r>
      <w:bookmarkEnd w:id="233"/>
      <w:r w:rsidRPr="006D3524">
        <w:t xml:space="preserve"> </w:t>
      </w:r>
    </w:p>
    <w:p w14:paraId="1069A720" w14:textId="2CDFA96F" w:rsidR="003F162D" w:rsidRPr="006D3524" w:rsidRDefault="003F162D" w:rsidP="003F162D">
      <w:pPr>
        <w:pStyle w:val="BodyText"/>
      </w:pPr>
      <w:r w:rsidRPr="006D3524">
        <w:t xml:space="preserve">Outcomes considered by the NTWC to be critical or important for decision making in people recovering after minimally invasive surgery are listed in </w:t>
      </w:r>
      <w:r w:rsidRPr="006D3524">
        <w:fldChar w:fldCharType="begin"/>
      </w:r>
      <w:r w:rsidRPr="006D3524">
        <w:instrText xml:space="preserve"> REF _Ref120797482 \h </w:instrText>
      </w:r>
      <w:r w:rsidRPr="006D3524">
        <w:fldChar w:fldCharType="separate"/>
      </w:r>
      <w:r w:rsidR="00A71B43" w:rsidRPr="006D3524">
        <w:t>Table S</w:t>
      </w:r>
      <w:r w:rsidR="00A71B43">
        <w:rPr>
          <w:noProof/>
        </w:rPr>
        <w:t>20</w:t>
      </w:r>
      <w:r w:rsidRPr="006D3524">
        <w:fldChar w:fldCharType="end"/>
      </w:r>
      <w:r w:rsidRPr="006D3524">
        <w:t>.</w:t>
      </w:r>
    </w:p>
    <w:p w14:paraId="403D3A49" w14:textId="645B8F61" w:rsidR="003F162D" w:rsidRPr="006D3524" w:rsidRDefault="003F162D" w:rsidP="003F162D">
      <w:pPr>
        <w:pStyle w:val="Caption"/>
      </w:pPr>
      <w:bookmarkStart w:id="234" w:name="_Ref120797482"/>
      <w:bookmarkStart w:id="235" w:name="_Toc164854269"/>
      <w:r w:rsidRPr="006D3524">
        <w:t xml:space="preserve">Table </w:t>
      </w:r>
      <w:r w:rsidR="00DB007F" w:rsidRPr="006D3524">
        <w:t>S</w:t>
      </w:r>
      <w:r w:rsidR="00831045" w:rsidRPr="006D3524">
        <w:fldChar w:fldCharType="begin"/>
      </w:r>
      <w:r w:rsidR="00831045" w:rsidRPr="006D3524">
        <w:instrText xml:space="preserve"> SEQ Table \* ARABIC </w:instrText>
      </w:r>
      <w:r w:rsidR="00831045" w:rsidRPr="006D3524">
        <w:fldChar w:fldCharType="separate"/>
      </w:r>
      <w:r w:rsidR="00A71B43">
        <w:rPr>
          <w:noProof/>
        </w:rPr>
        <w:t>20</w:t>
      </w:r>
      <w:r w:rsidR="00831045" w:rsidRPr="006D3524">
        <w:fldChar w:fldCharType="end"/>
      </w:r>
      <w:bookmarkEnd w:id="234"/>
      <w:r w:rsidRPr="006D3524">
        <w:tab/>
        <w:t xml:space="preserve">Outcomes considered by the NTWC to be critical or important for decision </w:t>
      </w:r>
      <w:proofErr w:type="gramStart"/>
      <w:r w:rsidRPr="006D3524">
        <w:t>making:</w:t>
      </w:r>
      <w:proofErr w:type="gramEnd"/>
      <w:r w:rsidRPr="006D3524">
        <w:t xml:space="preserve"> Recovery after minimally invasive surgery</w:t>
      </w:r>
      <w:bookmarkEnd w:id="235"/>
    </w:p>
    <w:tbl>
      <w:tblPr>
        <w:tblStyle w:val="PlainTable2"/>
        <w:tblW w:w="5000" w:type="pct"/>
        <w:tblLook w:val="04A0" w:firstRow="1" w:lastRow="0" w:firstColumn="1" w:lastColumn="0" w:noHBand="0" w:noVBand="1"/>
      </w:tblPr>
      <w:tblGrid>
        <w:gridCol w:w="1582"/>
        <w:gridCol w:w="1803"/>
        <w:gridCol w:w="1296"/>
        <w:gridCol w:w="2274"/>
        <w:gridCol w:w="930"/>
        <w:gridCol w:w="930"/>
        <w:gridCol w:w="930"/>
      </w:tblGrid>
      <w:tr w:rsidR="003766EA" w:rsidRPr="006D3524" w14:paraId="13D0579C" w14:textId="77777777" w:rsidTr="00F03CF6">
        <w:trPr>
          <w:cnfStyle w:val="100000000000" w:firstRow="1" w:lastRow="0" w:firstColumn="0" w:lastColumn="0" w:oddVBand="0" w:evenVBand="0" w:oddHBand="0" w:evenHBand="0" w:firstRowFirstColumn="0" w:firstRowLastColumn="0" w:lastRowFirstColumn="0" w:lastRowLastColumn="0"/>
          <w:trHeight w:val="85"/>
        </w:trPr>
        <w:tc>
          <w:tcPr>
            <w:cnfStyle w:val="001000000100" w:firstRow="0" w:lastRow="0" w:firstColumn="1" w:lastColumn="0" w:oddVBand="0" w:evenVBand="0" w:oddHBand="0" w:evenHBand="0" w:firstRowFirstColumn="1" w:firstRowLastColumn="0" w:lastRowFirstColumn="0" w:lastRowLastColumn="0"/>
            <w:tcW w:w="812" w:type="pct"/>
            <w:vMerge w:val="restart"/>
            <w:noWrap/>
          </w:tcPr>
          <w:p w14:paraId="6E2290BF" w14:textId="77777777" w:rsidR="003C7D42" w:rsidRDefault="003C7D42" w:rsidP="001E428C">
            <w:pPr>
              <w:pStyle w:val="Tabletext8pt"/>
              <w:jc w:val="left"/>
              <w:rPr>
                <w:b w:val="0"/>
                <w:bCs w:val="0"/>
              </w:rPr>
            </w:pPr>
            <w:r>
              <w:t xml:space="preserve">Prioritised </w:t>
            </w:r>
          </w:p>
          <w:p w14:paraId="0F50D4B9" w14:textId="20159738" w:rsidR="003C7D42" w:rsidRDefault="003C7D42" w:rsidP="001E428C">
            <w:pPr>
              <w:pStyle w:val="Tabletext8pt"/>
              <w:jc w:val="left"/>
              <w:rPr>
                <w:b w:val="0"/>
                <w:bCs w:val="0"/>
              </w:rPr>
            </w:pPr>
            <w:r>
              <w:t>o</w:t>
            </w:r>
            <w:r w:rsidRPr="006D3524">
              <w:t xml:space="preserve">utcome </w:t>
            </w:r>
          </w:p>
          <w:p w14:paraId="1AA6CED5" w14:textId="54AD16CF" w:rsidR="003766EA" w:rsidRPr="006D3524" w:rsidRDefault="003766EA" w:rsidP="001E428C">
            <w:pPr>
              <w:pStyle w:val="Tabletext8pt"/>
              <w:jc w:val="left"/>
            </w:pPr>
            <w:r w:rsidRPr="006D3524">
              <w:t>domain</w:t>
            </w:r>
          </w:p>
        </w:tc>
        <w:tc>
          <w:tcPr>
            <w:tcW w:w="925" w:type="pct"/>
            <w:vMerge w:val="restart"/>
          </w:tcPr>
          <w:p w14:paraId="0C5978FB" w14:textId="1A884AAC" w:rsidR="003766EA" w:rsidRPr="006D3524" w:rsidRDefault="003766EA" w:rsidP="00172C0A">
            <w:pPr>
              <w:pStyle w:val="Tabletext8pt"/>
              <w:cnfStyle w:val="100000000000" w:firstRow="1" w:lastRow="0" w:firstColumn="0" w:lastColumn="0" w:oddVBand="0" w:evenVBand="0" w:oddHBand="0" w:evenHBand="0" w:firstRowFirstColumn="0" w:firstRowLastColumn="0" w:lastRowFirstColumn="0" w:lastRowLastColumn="0"/>
            </w:pPr>
            <w:r w:rsidRPr="006D3524">
              <w:t>Measured with</w:t>
            </w:r>
          </w:p>
        </w:tc>
        <w:tc>
          <w:tcPr>
            <w:tcW w:w="665" w:type="pct"/>
            <w:vMerge w:val="restart"/>
          </w:tcPr>
          <w:p w14:paraId="5F82E01E" w14:textId="2D7E8FF7" w:rsidR="003766EA" w:rsidRPr="006D3524" w:rsidRDefault="003766EA" w:rsidP="00172C0A">
            <w:pPr>
              <w:pStyle w:val="Tabletext8pt"/>
              <w:cnfStyle w:val="100000000000" w:firstRow="1" w:lastRow="0" w:firstColumn="0" w:lastColumn="0" w:oddVBand="0" w:evenVBand="0" w:oddHBand="0" w:evenHBand="0" w:firstRowFirstColumn="0" w:firstRowLastColumn="0" w:lastRowFirstColumn="0" w:lastRowLastColumn="0"/>
            </w:pPr>
            <w:r w:rsidRPr="006D3524">
              <w:t>Consensus rating</w:t>
            </w:r>
          </w:p>
        </w:tc>
        <w:tc>
          <w:tcPr>
            <w:tcW w:w="1167" w:type="pct"/>
            <w:vMerge w:val="restart"/>
          </w:tcPr>
          <w:p w14:paraId="0DDE8818" w14:textId="70C583A9" w:rsidR="003766EA" w:rsidRPr="006D3524" w:rsidRDefault="00DF5765" w:rsidP="00172C0A">
            <w:pPr>
              <w:pStyle w:val="Tabletext8pt"/>
              <w:cnfStyle w:val="100000000000" w:firstRow="1" w:lastRow="0" w:firstColumn="0" w:lastColumn="0" w:oddVBand="0" w:evenVBand="0" w:oddHBand="0" w:evenHBand="0" w:firstRowFirstColumn="0" w:firstRowLastColumn="0" w:lastRowFirstColumn="0" w:lastRowLastColumn="0"/>
            </w:pPr>
            <w:r w:rsidRPr="006D3524">
              <w:t xml:space="preserve">Results </w:t>
            </w:r>
            <w:r w:rsidR="003766EA" w:rsidRPr="006D3524">
              <w:t>available for</w:t>
            </w:r>
          </w:p>
          <w:p w14:paraId="3ADCBBCF" w14:textId="2D17CAE6" w:rsidR="003766EA" w:rsidRPr="006D3524" w:rsidRDefault="003766EA" w:rsidP="00172C0A">
            <w:pPr>
              <w:pStyle w:val="Tabletext8pt"/>
              <w:cnfStyle w:val="100000000000" w:firstRow="1" w:lastRow="0" w:firstColumn="0" w:lastColumn="0" w:oddVBand="0" w:evenVBand="0" w:oddHBand="0" w:evenHBand="0" w:firstRowFirstColumn="0" w:firstRowLastColumn="0" w:lastRowFirstColumn="0" w:lastRowLastColumn="0"/>
            </w:pPr>
            <w:r w:rsidRPr="006D3524">
              <w:t>comparison 1 or 2?</w:t>
            </w:r>
          </w:p>
        </w:tc>
        <w:tc>
          <w:tcPr>
            <w:tcW w:w="1432" w:type="pct"/>
            <w:gridSpan w:val="3"/>
          </w:tcPr>
          <w:p w14:paraId="30CF17C9" w14:textId="30C9A0A7" w:rsidR="003766EA" w:rsidRPr="006D3524" w:rsidRDefault="003766EA" w:rsidP="00172C0A">
            <w:pPr>
              <w:pStyle w:val="Tabletext8pt"/>
              <w:cnfStyle w:val="100000000000" w:firstRow="1" w:lastRow="0" w:firstColumn="0" w:lastColumn="0" w:oddVBand="0" w:evenVBand="0" w:oddHBand="0" w:evenHBand="0" w:firstRowFirstColumn="0" w:firstRowLastColumn="0" w:lastRowFirstColumn="0" w:lastRowLastColumn="0"/>
            </w:pPr>
            <w:r w:rsidRPr="006D3524">
              <w:t>Review ID</w:t>
            </w:r>
          </w:p>
        </w:tc>
      </w:tr>
      <w:tr w:rsidR="003766EA" w:rsidRPr="006D3524" w14:paraId="4774131B" w14:textId="77777777" w:rsidTr="00F03CF6">
        <w:trPr>
          <w:cnfStyle w:val="000000100000" w:firstRow="0" w:lastRow="0" w:firstColumn="0" w:lastColumn="0" w:oddVBand="0" w:evenVBand="0" w:oddHBand="1" w:evenHBand="0" w:firstRowFirstColumn="0" w:firstRowLastColumn="0" w:lastRowFirstColumn="0" w:lastRowLastColumn="0"/>
          <w:cantSplit/>
          <w:trHeight w:val="77"/>
        </w:trPr>
        <w:tc>
          <w:tcPr>
            <w:cnfStyle w:val="001000000000" w:firstRow="0" w:lastRow="0" w:firstColumn="1" w:lastColumn="0" w:oddVBand="0" w:evenVBand="0" w:oddHBand="0" w:evenHBand="0" w:firstRowFirstColumn="0" w:firstRowLastColumn="0" w:lastRowFirstColumn="0" w:lastRowLastColumn="0"/>
            <w:tcW w:w="812" w:type="pct"/>
            <w:vMerge/>
            <w:noWrap/>
            <w:hideMark/>
          </w:tcPr>
          <w:p w14:paraId="07F1DD30" w14:textId="35404E24" w:rsidR="003766EA" w:rsidRPr="006D3524" w:rsidRDefault="003766EA" w:rsidP="001E428C">
            <w:pPr>
              <w:pStyle w:val="Tabletext8pt"/>
              <w:jc w:val="left"/>
            </w:pPr>
          </w:p>
        </w:tc>
        <w:tc>
          <w:tcPr>
            <w:tcW w:w="925" w:type="pct"/>
            <w:vMerge/>
            <w:hideMark/>
          </w:tcPr>
          <w:p w14:paraId="64BF25AB" w14:textId="758F3950" w:rsidR="003766EA" w:rsidRPr="006D3524" w:rsidRDefault="003766EA" w:rsidP="00172C0A">
            <w:pPr>
              <w:pStyle w:val="Tabletext8pt"/>
              <w:cnfStyle w:val="000000100000" w:firstRow="0" w:lastRow="0" w:firstColumn="0" w:lastColumn="0" w:oddVBand="0" w:evenVBand="0" w:oddHBand="1" w:evenHBand="0" w:firstRowFirstColumn="0" w:firstRowLastColumn="0" w:lastRowFirstColumn="0" w:lastRowLastColumn="0"/>
            </w:pPr>
          </w:p>
        </w:tc>
        <w:tc>
          <w:tcPr>
            <w:tcW w:w="665" w:type="pct"/>
            <w:vMerge/>
            <w:hideMark/>
          </w:tcPr>
          <w:p w14:paraId="141509E9" w14:textId="28EF5B65" w:rsidR="003766EA" w:rsidRPr="006D3524" w:rsidRDefault="003766EA" w:rsidP="00172C0A">
            <w:pPr>
              <w:pStyle w:val="Tabletext8pt"/>
              <w:cnfStyle w:val="000000100000" w:firstRow="0" w:lastRow="0" w:firstColumn="0" w:lastColumn="0" w:oddVBand="0" w:evenVBand="0" w:oddHBand="1" w:evenHBand="0" w:firstRowFirstColumn="0" w:firstRowLastColumn="0" w:lastRowFirstColumn="0" w:lastRowLastColumn="0"/>
            </w:pPr>
          </w:p>
        </w:tc>
        <w:tc>
          <w:tcPr>
            <w:tcW w:w="1167" w:type="pct"/>
            <w:vMerge/>
            <w:hideMark/>
          </w:tcPr>
          <w:p w14:paraId="0EDB7ADF" w14:textId="37000654" w:rsidR="003766EA" w:rsidRPr="006D3524" w:rsidRDefault="003766EA" w:rsidP="00172C0A">
            <w:pPr>
              <w:pStyle w:val="Tabletext8pt"/>
              <w:cnfStyle w:val="000000100000" w:firstRow="0" w:lastRow="0" w:firstColumn="0" w:lastColumn="0" w:oddVBand="0" w:evenVBand="0" w:oddHBand="1" w:evenHBand="0" w:firstRowFirstColumn="0" w:firstRowLastColumn="0" w:lastRowFirstColumn="0" w:lastRowLastColumn="0"/>
            </w:pPr>
          </w:p>
        </w:tc>
        <w:tc>
          <w:tcPr>
            <w:tcW w:w="477" w:type="pct"/>
          </w:tcPr>
          <w:p w14:paraId="15056626" w14:textId="77777777" w:rsidR="003766EA" w:rsidRPr="006D3524" w:rsidRDefault="003766EA" w:rsidP="003766EA">
            <w:pPr>
              <w:pStyle w:val="Tabletext8pt"/>
              <w:cnfStyle w:val="000000100000" w:firstRow="0" w:lastRow="0" w:firstColumn="0" w:lastColumn="0" w:oddVBand="0" w:evenVBand="0" w:oddHBand="1" w:evenHBand="0" w:firstRowFirstColumn="0" w:firstRowLastColumn="0" w:lastRowFirstColumn="0" w:lastRowLastColumn="0"/>
            </w:pPr>
            <w:r w:rsidRPr="006D3524">
              <w:t>Hewitt 2009</w:t>
            </w:r>
          </w:p>
        </w:tc>
        <w:tc>
          <w:tcPr>
            <w:tcW w:w="477" w:type="pct"/>
          </w:tcPr>
          <w:p w14:paraId="4C7DBF56" w14:textId="7EA5E7B9" w:rsidR="003766EA" w:rsidRPr="006D3524" w:rsidRDefault="003766EA" w:rsidP="003766EA">
            <w:pPr>
              <w:pStyle w:val="Tabletext8pt"/>
              <w:cnfStyle w:val="000000100000" w:firstRow="0" w:lastRow="0" w:firstColumn="0" w:lastColumn="0" w:oddVBand="0" w:evenVBand="0" w:oddHBand="1" w:evenHBand="0" w:firstRowFirstColumn="0" w:firstRowLastColumn="0" w:lastRowFirstColumn="0" w:lastRowLastColumn="0"/>
            </w:pPr>
            <w:r w:rsidRPr="006D3524">
              <w:t>Lee 2015</w:t>
            </w:r>
          </w:p>
        </w:tc>
        <w:tc>
          <w:tcPr>
            <w:tcW w:w="477" w:type="pct"/>
          </w:tcPr>
          <w:p w14:paraId="0B2C8EEF" w14:textId="6EBFBB34" w:rsidR="003766EA" w:rsidRPr="006D3524" w:rsidRDefault="003766EA" w:rsidP="003766EA">
            <w:pPr>
              <w:pStyle w:val="Tabletext8pt"/>
              <w:cnfStyle w:val="000000100000" w:firstRow="0" w:lastRow="0" w:firstColumn="0" w:lastColumn="0" w:oddVBand="0" w:evenVBand="0" w:oddHBand="1" w:evenHBand="0" w:firstRowFirstColumn="0" w:firstRowLastColumn="0" w:lastRowFirstColumn="0" w:lastRowLastColumn="0"/>
            </w:pPr>
            <w:r w:rsidRPr="006D3524">
              <w:t>Waits 2018</w:t>
            </w:r>
          </w:p>
        </w:tc>
      </w:tr>
      <w:tr w:rsidR="009E40C6" w:rsidRPr="006D3524" w14:paraId="4E79A9FF" w14:textId="77777777" w:rsidTr="009E40C6">
        <w:trPr>
          <w:trHeight w:val="471"/>
        </w:trPr>
        <w:tc>
          <w:tcPr>
            <w:cnfStyle w:val="001000000000" w:firstRow="0" w:lastRow="0" w:firstColumn="1" w:lastColumn="0" w:oddVBand="0" w:evenVBand="0" w:oddHBand="0" w:evenHBand="0" w:firstRowFirstColumn="0" w:firstRowLastColumn="0" w:lastRowFirstColumn="0" w:lastRowLastColumn="0"/>
            <w:tcW w:w="812" w:type="pct"/>
          </w:tcPr>
          <w:p w14:paraId="4B0DDA0F" w14:textId="77777777" w:rsidR="009E40C6" w:rsidRPr="006D3524" w:rsidRDefault="009E40C6" w:rsidP="009E40C6">
            <w:pPr>
              <w:pStyle w:val="Tabletext8pt"/>
              <w:jc w:val="left"/>
            </w:pPr>
            <w:r w:rsidRPr="006D3524">
              <w:t>Clinical recovery</w:t>
            </w:r>
          </w:p>
        </w:tc>
        <w:tc>
          <w:tcPr>
            <w:tcW w:w="925" w:type="pct"/>
          </w:tcPr>
          <w:p w14:paraId="6D7356D3" w14:textId="7777777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No measures reported in eligible studies</w:t>
            </w:r>
          </w:p>
        </w:tc>
        <w:tc>
          <w:tcPr>
            <w:tcW w:w="665" w:type="pct"/>
            <w:noWrap/>
          </w:tcPr>
          <w:p w14:paraId="7CD6D3A3" w14:textId="7777777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1167" w:type="pct"/>
          </w:tcPr>
          <w:p w14:paraId="5881FF23" w14:textId="7777777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477" w:type="pct"/>
          </w:tcPr>
          <w:p w14:paraId="0E25C35A" w14:textId="386E6114"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t>?</w:t>
            </w:r>
          </w:p>
        </w:tc>
        <w:tc>
          <w:tcPr>
            <w:tcW w:w="477" w:type="pct"/>
          </w:tcPr>
          <w:p w14:paraId="0B201854" w14:textId="6C386366"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477" w:type="pct"/>
          </w:tcPr>
          <w:p w14:paraId="59C3FACE" w14:textId="3BB65630"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t>?</w:t>
            </w:r>
          </w:p>
        </w:tc>
      </w:tr>
      <w:tr w:rsidR="009E40C6" w:rsidRPr="006D3524" w14:paraId="66CC4A74" w14:textId="77777777" w:rsidTr="006419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12" w:type="pct"/>
          </w:tcPr>
          <w:p w14:paraId="2C7B6A76" w14:textId="7D53E066" w:rsidR="009E40C6" w:rsidRPr="006D3524" w:rsidRDefault="009E40C6" w:rsidP="009E40C6">
            <w:pPr>
              <w:pStyle w:val="Tabletext8pt"/>
              <w:jc w:val="left"/>
            </w:pPr>
            <w:r w:rsidRPr="006D3524">
              <w:rPr>
                <w:lang w:eastAsia="en-AU"/>
              </w:rPr>
              <w:t>Post-operative complaints</w:t>
            </w:r>
          </w:p>
        </w:tc>
        <w:tc>
          <w:tcPr>
            <w:tcW w:w="925" w:type="pct"/>
          </w:tcPr>
          <w:p w14:paraId="15B00E02" w14:textId="77777777"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Incidence of nausea and vomiting</w:t>
            </w:r>
          </w:p>
        </w:tc>
        <w:tc>
          <w:tcPr>
            <w:tcW w:w="665" w:type="pct"/>
            <w:noWrap/>
          </w:tcPr>
          <w:p w14:paraId="1E160DBD" w14:textId="77777777"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Critical</w:t>
            </w:r>
          </w:p>
        </w:tc>
        <w:tc>
          <w:tcPr>
            <w:tcW w:w="1167" w:type="pct"/>
            <w:shd w:val="clear" w:color="auto" w:fill="27AF78"/>
          </w:tcPr>
          <w:p w14:paraId="4F19C92D" w14:textId="77777777"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Yes</w:t>
            </w:r>
          </w:p>
        </w:tc>
        <w:tc>
          <w:tcPr>
            <w:tcW w:w="477" w:type="pct"/>
            <w:shd w:val="clear" w:color="auto" w:fill="49D79E"/>
          </w:tcPr>
          <w:p w14:paraId="2B47A20F" w14:textId="77777777"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477" w:type="pct"/>
            <w:shd w:val="clear" w:color="auto" w:fill="49D79E"/>
          </w:tcPr>
          <w:p w14:paraId="2CEF904A" w14:textId="5D1F57C5"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rPr>
                <w:rFonts w:ascii="Segoe UI Symbol" w:hAnsi="Segoe UI Symbol" w:cs="Segoe UI Symbol"/>
              </w:rPr>
              <w:t>✓</w:t>
            </w:r>
          </w:p>
        </w:tc>
        <w:tc>
          <w:tcPr>
            <w:tcW w:w="477" w:type="pct"/>
          </w:tcPr>
          <w:p w14:paraId="7620E3B3" w14:textId="12D46F8C"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9E40C6" w:rsidRPr="006D3524" w14:paraId="3B730053" w14:textId="77777777" w:rsidTr="009E40C6">
        <w:trPr>
          <w:trHeight w:val="488"/>
        </w:trPr>
        <w:tc>
          <w:tcPr>
            <w:cnfStyle w:val="001000000000" w:firstRow="0" w:lastRow="0" w:firstColumn="1" w:lastColumn="0" w:oddVBand="0" w:evenVBand="0" w:oddHBand="0" w:evenHBand="0" w:firstRowFirstColumn="0" w:firstRowLastColumn="0" w:lastRowFirstColumn="0" w:lastRowLastColumn="0"/>
            <w:tcW w:w="812" w:type="pct"/>
          </w:tcPr>
          <w:p w14:paraId="46512ADE" w14:textId="19D5C1A8" w:rsidR="009E40C6" w:rsidRPr="006D3524" w:rsidRDefault="009E40C6" w:rsidP="009E40C6">
            <w:pPr>
              <w:pStyle w:val="Tabletext8pt"/>
              <w:jc w:val="left"/>
            </w:pPr>
            <w:r w:rsidRPr="006D3524">
              <w:t>Post-operative pain</w:t>
            </w:r>
          </w:p>
        </w:tc>
        <w:tc>
          <w:tcPr>
            <w:tcW w:w="925" w:type="pct"/>
          </w:tcPr>
          <w:p w14:paraId="32E6619D" w14:textId="7777777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Visual analogue scale</w:t>
            </w:r>
          </w:p>
        </w:tc>
        <w:tc>
          <w:tcPr>
            <w:tcW w:w="665" w:type="pct"/>
            <w:noWrap/>
          </w:tcPr>
          <w:p w14:paraId="4B3B8B24" w14:textId="7777777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1167" w:type="pct"/>
          </w:tcPr>
          <w:p w14:paraId="4655CC61" w14:textId="7777777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477" w:type="pct"/>
          </w:tcPr>
          <w:p w14:paraId="648E7915" w14:textId="55D5AF49"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477" w:type="pct"/>
          </w:tcPr>
          <w:p w14:paraId="59B0293D" w14:textId="672ACE30"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477" w:type="pct"/>
          </w:tcPr>
          <w:p w14:paraId="48C7FE49" w14:textId="68C510EF"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r w:rsidR="009E40C6" w:rsidRPr="006D3524" w14:paraId="5598C54C" w14:textId="77777777" w:rsidTr="009E40C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12" w:type="pct"/>
          </w:tcPr>
          <w:p w14:paraId="45E046C5" w14:textId="77777777" w:rsidR="009E40C6" w:rsidRPr="006D3524" w:rsidRDefault="009E40C6" w:rsidP="009E40C6">
            <w:pPr>
              <w:pStyle w:val="Tabletext8pt"/>
              <w:jc w:val="left"/>
            </w:pPr>
            <w:r w:rsidRPr="006D3524">
              <w:t>Bowel recovery</w:t>
            </w:r>
          </w:p>
        </w:tc>
        <w:tc>
          <w:tcPr>
            <w:tcW w:w="925" w:type="pct"/>
          </w:tcPr>
          <w:p w14:paraId="4807CC82" w14:textId="77777777"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Time between first and last defecation</w:t>
            </w:r>
          </w:p>
        </w:tc>
        <w:tc>
          <w:tcPr>
            <w:tcW w:w="665" w:type="pct"/>
            <w:noWrap/>
          </w:tcPr>
          <w:p w14:paraId="6E3D6201" w14:textId="77777777"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Important</w:t>
            </w:r>
          </w:p>
        </w:tc>
        <w:tc>
          <w:tcPr>
            <w:tcW w:w="1167" w:type="pct"/>
          </w:tcPr>
          <w:p w14:paraId="43E5A4D8" w14:textId="77777777"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No</w:t>
            </w:r>
          </w:p>
        </w:tc>
        <w:tc>
          <w:tcPr>
            <w:tcW w:w="477" w:type="pct"/>
          </w:tcPr>
          <w:p w14:paraId="5BF1BC46" w14:textId="322A6A4D"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477" w:type="pct"/>
          </w:tcPr>
          <w:p w14:paraId="567654D0" w14:textId="38FDC398"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w:t>
            </w:r>
          </w:p>
        </w:tc>
        <w:tc>
          <w:tcPr>
            <w:tcW w:w="477" w:type="pct"/>
          </w:tcPr>
          <w:p w14:paraId="63D0A00C" w14:textId="680935DB" w:rsidR="009E40C6" w:rsidRPr="006D3524" w:rsidRDefault="009E40C6" w:rsidP="009E40C6">
            <w:pPr>
              <w:pStyle w:val="Tabletext8pt"/>
              <w:cnfStyle w:val="000000100000" w:firstRow="0" w:lastRow="0" w:firstColumn="0" w:lastColumn="0" w:oddVBand="0" w:evenVBand="0" w:oddHBand="1" w:evenHBand="0" w:firstRowFirstColumn="0" w:firstRowLastColumn="0" w:lastRowFirstColumn="0" w:lastRowLastColumn="0"/>
            </w:pPr>
            <w:r w:rsidRPr="006D3524">
              <w:t>?</w:t>
            </w:r>
          </w:p>
        </w:tc>
      </w:tr>
      <w:tr w:rsidR="009E40C6" w:rsidRPr="006D3524" w14:paraId="32AC7B67" w14:textId="77777777" w:rsidTr="009E40C6">
        <w:trPr>
          <w:trHeight w:val="269"/>
        </w:trPr>
        <w:tc>
          <w:tcPr>
            <w:cnfStyle w:val="001000000000" w:firstRow="0" w:lastRow="0" w:firstColumn="1" w:lastColumn="0" w:oddVBand="0" w:evenVBand="0" w:oddHBand="0" w:evenHBand="0" w:firstRowFirstColumn="0" w:firstRowLastColumn="0" w:lastRowFirstColumn="0" w:lastRowLastColumn="0"/>
            <w:tcW w:w="812" w:type="pct"/>
          </w:tcPr>
          <w:p w14:paraId="60D5E5C0" w14:textId="77777777" w:rsidR="009E40C6" w:rsidRPr="006D3524" w:rsidRDefault="009E40C6" w:rsidP="009E40C6">
            <w:pPr>
              <w:pStyle w:val="Tabletext8pt"/>
              <w:jc w:val="left"/>
            </w:pPr>
            <w:r w:rsidRPr="006D3524">
              <w:t>Pulmonary function</w:t>
            </w:r>
          </w:p>
        </w:tc>
        <w:tc>
          <w:tcPr>
            <w:tcW w:w="925" w:type="pct"/>
          </w:tcPr>
          <w:p w14:paraId="08DBDB3C" w14:textId="7777777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Oxygen saturation</w:t>
            </w:r>
          </w:p>
        </w:tc>
        <w:tc>
          <w:tcPr>
            <w:tcW w:w="665" w:type="pct"/>
            <w:noWrap/>
          </w:tcPr>
          <w:p w14:paraId="75763029" w14:textId="7777777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Critical</w:t>
            </w:r>
          </w:p>
        </w:tc>
        <w:tc>
          <w:tcPr>
            <w:tcW w:w="1167" w:type="pct"/>
          </w:tcPr>
          <w:p w14:paraId="52228AE8" w14:textId="7777777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No</w:t>
            </w:r>
          </w:p>
        </w:tc>
        <w:tc>
          <w:tcPr>
            <w:tcW w:w="477" w:type="pct"/>
          </w:tcPr>
          <w:p w14:paraId="1237C36C" w14:textId="5C1DFBAA"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6D3524">
              <w:t>?</w:t>
            </w:r>
          </w:p>
        </w:tc>
        <w:tc>
          <w:tcPr>
            <w:tcW w:w="477" w:type="pct"/>
          </w:tcPr>
          <w:p w14:paraId="77EB0655" w14:textId="5405012D"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w:t>
            </w:r>
          </w:p>
        </w:tc>
        <w:tc>
          <w:tcPr>
            <w:tcW w:w="477" w:type="pct"/>
          </w:tcPr>
          <w:p w14:paraId="0050B13F" w14:textId="491D4EF7" w:rsidR="009E40C6" w:rsidRPr="006D3524" w:rsidRDefault="009E40C6" w:rsidP="009E40C6">
            <w:pPr>
              <w:pStyle w:val="Tabletext8pt"/>
              <w:cnfStyle w:val="000000000000" w:firstRow="0" w:lastRow="0" w:firstColumn="0" w:lastColumn="0" w:oddVBand="0" w:evenVBand="0" w:oddHBand="0" w:evenHBand="0" w:firstRowFirstColumn="0" w:firstRowLastColumn="0" w:lastRowFirstColumn="0" w:lastRowLastColumn="0"/>
            </w:pPr>
            <w:r w:rsidRPr="006D3524">
              <w:t>?</w:t>
            </w:r>
          </w:p>
        </w:tc>
      </w:tr>
    </w:tbl>
    <w:p w14:paraId="1E06FD22" w14:textId="77777777" w:rsidR="003F162D" w:rsidRPr="006D3524" w:rsidRDefault="003F162D" w:rsidP="003F162D">
      <w:pPr>
        <w:pStyle w:val="TableFigNotes18"/>
      </w:pPr>
      <w:r w:rsidRPr="006D3524">
        <w:t>Abbreviations: VAS, visual analogue scale</w:t>
      </w:r>
    </w:p>
    <w:p w14:paraId="0D29B3A2" w14:textId="77777777" w:rsidR="003F162D" w:rsidRPr="006D3524" w:rsidRDefault="003F162D" w:rsidP="003F162D">
      <w:pPr>
        <w:pStyle w:val="TableFigNotes18"/>
      </w:pPr>
      <w:r w:rsidRPr="006D3524">
        <w:rPr>
          <w:rFonts w:ascii="Segoe UI Symbol" w:hAnsi="Segoe UI Symbol" w:cs="Segoe UI Symbol"/>
        </w:rPr>
        <w:t>✓</w:t>
      </w:r>
      <w:r w:rsidRPr="006D3524">
        <w:t> A study result is available for inclusion in the synthesis</w:t>
      </w:r>
    </w:p>
    <w:p w14:paraId="6377DED7" w14:textId="4BD30B11" w:rsidR="003F162D" w:rsidRPr="006D3524" w:rsidRDefault="00F47398" w:rsidP="003F162D">
      <w:pPr>
        <w:pStyle w:val="TableFigNotes18"/>
      </w:pPr>
      <w:r w:rsidRPr="006D3524">
        <w:t xml:space="preserve">? </w:t>
      </w:r>
      <w:r w:rsidR="003F162D" w:rsidRPr="006D3524">
        <w:t xml:space="preserve">The systematic review did not </w:t>
      </w:r>
      <w:r w:rsidR="00655091" w:rsidRPr="006D3524">
        <w:t xml:space="preserve">assess </w:t>
      </w:r>
      <w:r w:rsidR="003F162D" w:rsidRPr="006D3524">
        <w:t>this outcome. It is unclear i</w:t>
      </w:r>
      <w:r w:rsidRPr="006D3524">
        <w:t>f</w:t>
      </w:r>
      <w:r w:rsidR="003F162D" w:rsidRPr="006D3524">
        <w:t xml:space="preserve"> the outcome was assessed </w:t>
      </w:r>
      <w:r w:rsidRPr="006D3524">
        <w:t xml:space="preserve">by </w:t>
      </w:r>
      <w:r w:rsidR="003F162D" w:rsidRPr="006D3524">
        <w:t>the primary studies</w:t>
      </w:r>
      <w:r w:rsidRPr="006D3524">
        <w:t xml:space="preserve"> included in the SR</w:t>
      </w:r>
      <w:r w:rsidR="003F162D" w:rsidRPr="006D3524">
        <w:t xml:space="preserve">. Due to time and resource constraints, </w:t>
      </w:r>
      <w:r w:rsidR="00F03CF6" w:rsidRPr="006D3524">
        <w:t>only the information presented in the systematic review is reported</w:t>
      </w:r>
      <w:r w:rsidR="003F162D" w:rsidRPr="006D3524">
        <w:t>.</w:t>
      </w:r>
    </w:p>
    <w:p w14:paraId="08ACCE5A" w14:textId="6494C639" w:rsidR="003F162D" w:rsidRPr="006D3524" w:rsidRDefault="003F162D" w:rsidP="00944377">
      <w:pPr>
        <w:pStyle w:val="Heading4"/>
      </w:pPr>
      <w:r w:rsidRPr="006D3524">
        <w:t xml:space="preserve">Comparison 1 </w:t>
      </w:r>
      <w:r w:rsidR="00BE78FD" w:rsidRPr="006D3524">
        <w:t>(vs sham)</w:t>
      </w:r>
    </w:p>
    <w:p w14:paraId="687509EA" w14:textId="2D09E55B" w:rsidR="003F162D" w:rsidRPr="006D3524" w:rsidRDefault="00266D85" w:rsidP="003F162D">
      <w:pPr>
        <w:pStyle w:val="BodyText"/>
      </w:pPr>
      <w:r w:rsidRPr="006D3524">
        <w:t>The</w:t>
      </w:r>
      <w:r w:rsidR="003F162D" w:rsidRPr="006D3524">
        <w:t xml:space="preserve"> </w:t>
      </w:r>
      <w:r w:rsidR="00423540" w:rsidRPr="006D3524">
        <w:t>systematic review</w:t>
      </w:r>
      <w:r w:rsidRPr="006D3524">
        <w:t>s</w:t>
      </w:r>
      <w:r w:rsidR="003F162D" w:rsidRPr="006D3524">
        <w:t xml:space="preserve"> (Hewitt </w:t>
      </w:r>
      <w:r w:rsidR="00655AB9" w:rsidRPr="006D3524">
        <w:t>2009</w:t>
      </w:r>
      <w:r w:rsidRPr="006D3524">
        <w:t>, Lee 2015</w:t>
      </w:r>
      <w:r w:rsidR="003F162D" w:rsidRPr="006D3524">
        <w:t xml:space="preserve">) identified </w:t>
      </w:r>
      <w:r w:rsidRPr="006D3524">
        <w:t>8</w:t>
      </w:r>
      <w:r w:rsidR="00773269" w:rsidRPr="006D3524">
        <w:t xml:space="preserve"> RCTs </w:t>
      </w:r>
      <w:r w:rsidR="003F162D" w:rsidRPr="006D3524">
        <w:t xml:space="preserve">comparing acupressure with sham in people recovering after minimally invasive surgery </w:t>
      </w:r>
      <w:r w:rsidR="00773269" w:rsidRPr="006D3524">
        <w:t xml:space="preserve">that were </w:t>
      </w:r>
      <w:r w:rsidR="003F162D" w:rsidRPr="006D3524">
        <w:t xml:space="preserve">eligible for this comparison and contributed data to one </w:t>
      </w:r>
      <w:r w:rsidR="00773269" w:rsidRPr="006D3524">
        <w:t xml:space="preserve">out </w:t>
      </w:r>
      <w:r w:rsidR="003F162D" w:rsidRPr="006D3524">
        <w:t xml:space="preserve">of </w:t>
      </w:r>
      <w:r w:rsidR="00172C0A" w:rsidRPr="006D3524">
        <w:t>5</w:t>
      </w:r>
      <w:r w:rsidR="003F162D" w:rsidRPr="006D3524">
        <w:t xml:space="preserve"> critical </w:t>
      </w:r>
      <w:r w:rsidR="00773269" w:rsidRPr="006D3524">
        <w:t xml:space="preserve">or important </w:t>
      </w:r>
      <w:r w:rsidR="003F162D" w:rsidRPr="006D3524">
        <w:t>outcomes.</w:t>
      </w:r>
    </w:p>
    <w:p w14:paraId="6D0A5130" w14:textId="2EB652ED" w:rsidR="003F162D" w:rsidRPr="006D3524" w:rsidRDefault="003F162D" w:rsidP="00891985">
      <w:pPr>
        <w:pStyle w:val="Heading5"/>
        <w:rPr>
          <w:lang w:val="en-AU"/>
        </w:rPr>
      </w:pPr>
      <w:r w:rsidRPr="006D3524">
        <w:rPr>
          <w:lang w:val="en-AU"/>
        </w:rPr>
        <w:t>Post</w:t>
      </w:r>
      <w:r w:rsidR="006E1953" w:rsidRPr="006D3524">
        <w:rPr>
          <w:lang w:val="en-AU"/>
        </w:rPr>
        <w:t>-operative</w:t>
      </w:r>
      <w:r w:rsidRPr="006D3524">
        <w:rPr>
          <w:lang w:val="en-AU"/>
        </w:rPr>
        <w:t xml:space="preserve"> </w:t>
      </w:r>
      <w:r w:rsidR="007936FA" w:rsidRPr="006D3524">
        <w:rPr>
          <w:lang w:val="en-AU"/>
        </w:rPr>
        <w:t>complaints</w:t>
      </w:r>
    </w:p>
    <w:p w14:paraId="3FD98FF4" w14:textId="413F118C" w:rsidR="003F162D" w:rsidRPr="006D3524" w:rsidRDefault="00B40811" w:rsidP="003F162D">
      <w:pPr>
        <w:pStyle w:val="BodyText"/>
      </w:pPr>
      <w:r w:rsidRPr="006D3524">
        <w:t>Two</w:t>
      </w:r>
      <w:r w:rsidR="003F162D" w:rsidRPr="006D3524">
        <w:t xml:space="preserve"> </w:t>
      </w:r>
      <w:r w:rsidR="00423540" w:rsidRPr="006D3524">
        <w:t>systematic review</w:t>
      </w:r>
      <w:r w:rsidRPr="006D3524">
        <w:t>s</w:t>
      </w:r>
      <w:r w:rsidR="003F162D" w:rsidRPr="006D3524">
        <w:t xml:space="preserve"> (Hewitt </w:t>
      </w:r>
      <w:r w:rsidR="00655AB9" w:rsidRPr="006D3524">
        <w:t>2009</w:t>
      </w:r>
      <w:r w:rsidRPr="006D3524">
        <w:t xml:space="preserve">, </w:t>
      </w:r>
      <w:r w:rsidR="00266D85" w:rsidRPr="006D3524">
        <w:t>L</w:t>
      </w:r>
      <w:r w:rsidRPr="006D3524">
        <w:t>ee 2015</w:t>
      </w:r>
      <w:r w:rsidR="003F162D" w:rsidRPr="006D3524">
        <w:t xml:space="preserve">) included </w:t>
      </w:r>
      <w:r w:rsidR="0074230B" w:rsidRPr="006D3524">
        <w:t>8</w:t>
      </w:r>
      <w:r w:rsidR="003F162D" w:rsidRPr="006D3524">
        <w:t xml:space="preserve"> </w:t>
      </w:r>
      <w:r w:rsidR="00773269" w:rsidRPr="006D3524">
        <w:t>RCTs</w:t>
      </w:r>
      <w:r w:rsidR="003F162D" w:rsidRPr="006D3524">
        <w:t xml:space="preserve"> (</w:t>
      </w:r>
      <w:r w:rsidR="0074230B" w:rsidRPr="006D3524">
        <w:t xml:space="preserve">Harmon 1999, Schlager 2001, Agarwal 2002, Boehler 2002, Samad 2003, </w:t>
      </w:r>
      <w:proofErr w:type="spellStart"/>
      <w:r w:rsidR="0074230B" w:rsidRPr="006D3524">
        <w:t>Sadigha</w:t>
      </w:r>
      <w:proofErr w:type="spellEnd"/>
      <w:r w:rsidR="0074230B" w:rsidRPr="006D3524">
        <w:t xml:space="preserve"> 2008, Iqbal 2012, White 2012</w:t>
      </w:r>
      <w:r w:rsidR="003F162D" w:rsidRPr="006D3524">
        <w:t xml:space="preserve">) that reported the </w:t>
      </w:r>
      <w:r w:rsidR="00773269" w:rsidRPr="006D3524">
        <w:t xml:space="preserve">incidence of both </w:t>
      </w:r>
      <w:r w:rsidR="003F162D" w:rsidRPr="006D3524">
        <w:t>nausea and vomiting 0 to 24 hours</w:t>
      </w:r>
      <w:r w:rsidR="00773269" w:rsidRPr="006D3524">
        <w:t xml:space="preserve"> post-operative</w:t>
      </w:r>
      <w:r w:rsidR="003F162D" w:rsidRPr="006D3524">
        <w:t>.</w:t>
      </w:r>
    </w:p>
    <w:p w14:paraId="187464AD" w14:textId="5A85A376" w:rsidR="003F162D" w:rsidRPr="006D3524" w:rsidRDefault="00773269" w:rsidP="001A5CDF">
      <w:pPr>
        <w:pStyle w:val="BodyText"/>
      </w:pPr>
      <w:r w:rsidRPr="006D3524">
        <w:t xml:space="preserve">Pooled </w:t>
      </w:r>
      <w:r w:rsidR="003F162D" w:rsidRPr="006D3524">
        <w:t xml:space="preserve">results </w:t>
      </w:r>
      <w:r w:rsidR="0039769E" w:rsidRPr="006D3524">
        <w:t xml:space="preserve">(total </w:t>
      </w:r>
      <w:r w:rsidR="00503303" w:rsidRPr="006D3524">
        <w:t>606</w:t>
      </w:r>
      <w:r w:rsidR="0039769E" w:rsidRPr="006D3524">
        <w:t xml:space="preserve"> participants) </w:t>
      </w:r>
      <w:r w:rsidR="003F162D" w:rsidRPr="006D3524">
        <w:t>suggest the number of nausea</w:t>
      </w:r>
      <w:r w:rsidR="0039769E" w:rsidRPr="006D3524">
        <w:t xml:space="preserve"> episodes was reduced in the acupressure group </w:t>
      </w:r>
      <w:r w:rsidR="00503303" w:rsidRPr="006D3524">
        <w:t xml:space="preserve">(121/305) </w:t>
      </w:r>
      <w:r w:rsidR="0039769E" w:rsidRPr="006D3524">
        <w:t>compared with the sham group</w:t>
      </w:r>
      <w:r w:rsidR="00503303" w:rsidRPr="006D3524">
        <w:t xml:space="preserve"> (168/301)</w:t>
      </w:r>
      <w:r w:rsidR="003F162D" w:rsidRPr="006D3524">
        <w:t xml:space="preserve"> (RR 0.</w:t>
      </w:r>
      <w:r w:rsidR="00503303" w:rsidRPr="006D3524">
        <w:t>71</w:t>
      </w:r>
      <w:r w:rsidR="003F162D" w:rsidRPr="006D3524">
        <w:t>; 95% CI 0.</w:t>
      </w:r>
      <w:r w:rsidR="00503303" w:rsidRPr="006D3524">
        <w:t>52</w:t>
      </w:r>
      <w:r w:rsidR="003F162D" w:rsidRPr="006D3524">
        <w:t>, 0.</w:t>
      </w:r>
      <w:r w:rsidR="00503303" w:rsidRPr="006D3524">
        <w:t>98</w:t>
      </w:r>
      <w:r w:rsidR="003F162D" w:rsidRPr="006D3524">
        <w:t xml:space="preserve">; </w:t>
      </w:r>
      <w:r w:rsidR="001A5CDF" w:rsidRPr="006D3524">
        <w:rPr>
          <w:rStyle w:val="Emphasis"/>
        </w:rPr>
        <w:t>p</w:t>
      </w:r>
      <w:r w:rsidR="00503303" w:rsidRPr="006D3524">
        <w:rPr>
          <w:rStyle w:val="Emphasis"/>
        </w:rPr>
        <w:t> </w:t>
      </w:r>
      <w:r w:rsidR="001A5CDF" w:rsidRPr="006D3524">
        <w:rPr>
          <w:rStyle w:val="Emphasis"/>
        </w:rPr>
        <w:t>=</w:t>
      </w:r>
      <w:r w:rsidR="003F162D" w:rsidRPr="006D3524">
        <w:t xml:space="preserve"> 0.0</w:t>
      </w:r>
      <w:r w:rsidR="00503303" w:rsidRPr="006D3524">
        <w:t>4</w:t>
      </w:r>
      <w:r w:rsidR="0039769E" w:rsidRPr="006D3524">
        <w:t>; I</w:t>
      </w:r>
      <w:r w:rsidR="0039769E" w:rsidRPr="006D3524">
        <w:rPr>
          <w:rStyle w:val="FootnoteReference"/>
        </w:rPr>
        <w:t>2</w:t>
      </w:r>
      <w:r w:rsidR="002F16B4" w:rsidRPr="006D3524">
        <w:t> </w:t>
      </w:r>
      <w:r w:rsidR="0039769E" w:rsidRPr="006D3524">
        <w:t>=</w:t>
      </w:r>
      <w:r w:rsidR="002F16B4" w:rsidRPr="006D3524">
        <w:t> </w:t>
      </w:r>
      <w:r w:rsidR="00503303" w:rsidRPr="006D3524">
        <w:t>68</w:t>
      </w:r>
      <w:r w:rsidR="0039769E" w:rsidRPr="006D3524">
        <w:t>%</w:t>
      </w:r>
      <w:r w:rsidR="003F162D" w:rsidRPr="006D3524">
        <w:t>)</w:t>
      </w:r>
      <w:r w:rsidR="0039769E" w:rsidRPr="006D3524">
        <w:t xml:space="preserve">. Similarly, the number of </w:t>
      </w:r>
      <w:r w:rsidR="003F162D" w:rsidRPr="006D3524">
        <w:t xml:space="preserve">vomiting episodes </w:t>
      </w:r>
      <w:r w:rsidR="0039769E" w:rsidRPr="006D3524">
        <w:t xml:space="preserve">was </w:t>
      </w:r>
      <w:r w:rsidR="003F162D" w:rsidRPr="006D3524">
        <w:t xml:space="preserve">reduced in the acupressure group </w:t>
      </w:r>
      <w:r w:rsidR="007E431C" w:rsidRPr="006D3524">
        <w:t xml:space="preserve">(49/308) </w:t>
      </w:r>
      <w:r w:rsidR="003F162D" w:rsidRPr="006D3524">
        <w:t>compared with the sham group</w:t>
      </w:r>
      <w:r w:rsidR="007E431C" w:rsidRPr="006D3524">
        <w:t xml:space="preserve"> (127/289)</w:t>
      </w:r>
      <w:r w:rsidR="0039769E" w:rsidRPr="006D3524">
        <w:t xml:space="preserve"> (RR 0.</w:t>
      </w:r>
      <w:r w:rsidR="00173FD7" w:rsidRPr="006D3524">
        <w:t>37</w:t>
      </w:r>
      <w:r w:rsidR="0039769E" w:rsidRPr="006D3524">
        <w:t>; 95% CI 0.2</w:t>
      </w:r>
      <w:r w:rsidR="00173FD7" w:rsidRPr="006D3524">
        <w:t>0</w:t>
      </w:r>
      <w:r w:rsidR="0039769E" w:rsidRPr="006D3524">
        <w:t>, 0.</w:t>
      </w:r>
      <w:r w:rsidR="00173FD7" w:rsidRPr="006D3524">
        <w:t>68</w:t>
      </w:r>
      <w:r w:rsidR="0039769E" w:rsidRPr="006D3524">
        <w:t xml:space="preserve">; </w:t>
      </w:r>
      <w:r w:rsidR="0039769E" w:rsidRPr="006D3524">
        <w:rPr>
          <w:rStyle w:val="Emphasis"/>
        </w:rPr>
        <w:t>p =</w:t>
      </w:r>
      <w:r w:rsidR="0039769E" w:rsidRPr="006D3524">
        <w:t xml:space="preserve"> 0.001; I</w:t>
      </w:r>
      <w:r w:rsidR="0039769E" w:rsidRPr="006D3524">
        <w:rPr>
          <w:rStyle w:val="FootnoteReference"/>
        </w:rPr>
        <w:t>2</w:t>
      </w:r>
      <w:r w:rsidR="0039769E" w:rsidRPr="006D3524">
        <w:t xml:space="preserve"> = </w:t>
      </w:r>
      <w:r w:rsidR="00173FD7" w:rsidRPr="006D3524">
        <w:t>74</w:t>
      </w:r>
      <w:r w:rsidR="0039769E" w:rsidRPr="006D3524">
        <w:t>%)</w:t>
      </w:r>
      <w:r w:rsidR="003F162D" w:rsidRPr="006D3524">
        <w:t>.</w:t>
      </w:r>
    </w:p>
    <w:p w14:paraId="4446FCF1" w14:textId="77777777" w:rsidR="003F162D" w:rsidRPr="006D3524" w:rsidRDefault="003F162D" w:rsidP="00944377">
      <w:pPr>
        <w:pStyle w:val="Heading4"/>
      </w:pPr>
      <w:r w:rsidRPr="006D3524">
        <w:t>Comparison 2 (vs control)</w:t>
      </w:r>
    </w:p>
    <w:p w14:paraId="726276F3" w14:textId="7B3F36A1" w:rsidR="003F162D" w:rsidRPr="006D3524" w:rsidRDefault="003F162D" w:rsidP="003F162D">
      <w:pPr>
        <w:pStyle w:val="BodyText"/>
      </w:pPr>
      <w:r w:rsidRPr="006D3524">
        <w:t xml:space="preserve">There were </w:t>
      </w:r>
      <w:r w:rsidR="0039769E" w:rsidRPr="006D3524">
        <w:t xml:space="preserve">no RCTs </w:t>
      </w:r>
      <w:r w:rsidRPr="006D3524">
        <w:t xml:space="preserve">found </w:t>
      </w:r>
      <w:r w:rsidR="0039769E" w:rsidRPr="006D3524">
        <w:t xml:space="preserve">by the included systematic reviews </w:t>
      </w:r>
      <w:r w:rsidRPr="006D3524">
        <w:t xml:space="preserve">comparing acupressure with </w:t>
      </w:r>
      <w:r w:rsidR="0039769E" w:rsidRPr="006D3524">
        <w:t>control (</w:t>
      </w:r>
      <w:r w:rsidRPr="006D3524">
        <w:t>no intervention</w:t>
      </w:r>
      <w:r w:rsidR="0039769E" w:rsidRPr="006D3524">
        <w:t>, usual care)</w:t>
      </w:r>
      <w:r w:rsidRPr="006D3524">
        <w:t xml:space="preserve"> in people recovering after minimally invasive surgery</w:t>
      </w:r>
      <w:r w:rsidR="0039769E" w:rsidRPr="006D3524">
        <w:t xml:space="preserve"> that contributed data relevant to the 5 critical or important outcomes</w:t>
      </w:r>
      <w:r w:rsidRPr="006D3524">
        <w:t>.</w:t>
      </w:r>
    </w:p>
    <w:p w14:paraId="467A3A78" w14:textId="77777777" w:rsidR="003F162D" w:rsidRPr="006D3524" w:rsidRDefault="003F162D" w:rsidP="00944377">
      <w:pPr>
        <w:pStyle w:val="Heading4"/>
      </w:pPr>
      <w:r w:rsidRPr="006D3524">
        <w:t>Comparison 3 (vs active)</w:t>
      </w:r>
    </w:p>
    <w:p w14:paraId="11403E0A" w14:textId="4A4E52F0" w:rsidR="00392B25" w:rsidRPr="006D3524" w:rsidRDefault="0039769E" w:rsidP="003F162D">
      <w:pPr>
        <w:pStyle w:val="BodyText"/>
      </w:pPr>
      <w:r w:rsidRPr="006D3524">
        <w:t>There were no RCTs found by the included systematic reviews</w:t>
      </w:r>
      <w:r w:rsidRPr="006D3524" w:rsidDel="0039769E">
        <w:t xml:space="preserve"> </w:t>
      </w:r>
      <w:r w:rsidR="003F162D" w:rsidRPr="006D3524">
        <w:t xml:space="preserve">comparing acupressure with an active comparator in people recovering after minimally invasive surgery. </w:t>
      </w:r>
    </w:p>
    <w:p w14:paraId="7921E589" w14:textId="77777777" w:rsidR="00A47A5E" w:rsidRPr="006D3524" w:rsidRDefault="00A47A5E" w:rsidP="00A47A5E">
      <w:pPr>
        <w:pStyle w:val="Heading3"/>
      </w:pPr>
      <w:bookmarkStart w:id="236" w:name="_Toc165549964"/>
      <w:r w:rsidRPr="006D3524">
        <w:lastRenderedPageBreak/>
        <w:t>Summary of findings and evidence statements</w:t>
      </w:r>
      <w:bookmarkEnd w:id="236"/>
      <w:r w:rsidRPr="006D3524">
        <w:t xml:space="preserve"> </w:t>
      </w:r>
    </w:p>
    <w:p w14:paraId="246FA079" w14:textId="77777777" w:rsidR="00A47A5E" w:rsidRPr="006D3524" w:rsidRDefault="00A47A5E" w:rsidP="00A47A5E">
      <w:pPr>
        <w:pStyle w:val="Heading4"/>
      </w:pPr>
      <w:r w:rsidRPr="006D3524">
        <w:t>Comparison 1 (vs sham)</w:t>
      </w:r>
    </w:p>
    <w:p w14:paraId="50F59F2E" w14:textId="6D8D57D3" w:rsidR="00A47A5E" w:rsidRPr="006D3524" w:rsidRDefault="008D67C2" w:rsidP="00A47A5E">
      <w:pPr>
        <w:pStyle w:val="BodyText"/>
      </w:pPr>
      <w:r w:rsidRPr="006D3524">
        <w:t>There were 8 RCTs found by the included systematic reviews comparing acupressure with sham in people recovering after minimally invasive surgery</w:t>
      </w:r>
      <w:r w:rsidR="00D53B92" w:rsidRPr="006D3524">
        <w:t xml:space="preserve"> that </w:t>
      </w:r>
      <w:r w:rsidR="00BA0646" w:rsidRPr="006D3524">
        <w:t>c</w:t>
      </w:r>
      <w:r w:rsidR="00D53B92" w:rsidRPr="006D3524">
        <w:t xml:space="preserve">ontributed data to 2 critical or important </w:t>
      </w:r>
      <w:r w:rsidR="006649C2" w:rsidRPr="006D3524">
        <w:t xml:space="preserve">outcomes. </w:t>
      </w:r>
    </w:p>
    <w:tbl>
      <w:tblPr>
        <w:tblW w:w="5019" w:type="pct"/>
        <w:tblLayout w:type="fixed"/>
        <w:tblCellMar>
          <w:left w:w="57" w:type="dxa"/>
          <w:right w:w="57" w:type="dxa"/>
        </w:tblCellMar>
        <w:tblLook w:val="04A0" w:firstRow="1" w:lastRow="0" w:firstColumn="1" w:lastColumn="0" w:noHBand="0" w:noVBand="1"/>
      </w:tblPr>
      <w:tblGrid>
        <w:gridCol w:w="1698"/>
        <w:gridCol w:w="1348"/>
        <w:gridCol w:w="1348"/>
        <w:gridCol w:w="849"/>
        <w:gridCol w:w="1135"/>
        <w:gridCol w:w="1135"/>
        <w:gridCol w:w="2269"/>
      </w:tblGrid>
      <w:tr w:rsidR="00A47A5E" w:rsidRPr="006D3524" w14:paraId="679691B4"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79E8807F" w14:textId="61628157" w:rsidR="00A47A5E" w:rsidRPr="006D3524" w:rsidRDefault="00A47A5E" w:rsidP="00AE2F22">
            <w:pPr>
              <w:pStyle w:val="TableH1"/>
              <w:rPr>
                <w:lang w:val="en-AU"/>
              </w:rPr>
            </w:pPr>
            <w:r w:rsidRPr="006D3524">
              <w:rPr>
                <w:lang w:val="en-AU"/>
              </w:rPr>
              <w:t xml:space="preserve">Acupressure compared to sham for </w:t>
            </w:r>
            <w:r w:rsidR="00B84E86" w:rsidRPr="006D3524">
              <w:rPr>
                <w:lang w:val="en-AU"/>
              </w:rPr>
              <w:t>recovery after minimally invasive surgery</w:t>
            </w:r>
          </w:p>
        </w:tc>
      </w:tr>
      <w:tr w:rsidR="00A47A5E" w:rsidRPr="006D3524" w14:paraId="6BE8BCDA" w14:textId="77777777" w:rsidTr="00AE2F22">
        <w:trPr>
          <w:cantSplit/>
          <w:tblHeader/>
        </w:trPr>
        <w:tc>
          <w:tcPr>
            <w:tcW w:w="5000" w:type="pct"/>
            <w:gridSpan w:val="7"/>
            <w:tcBorders>
              <w:top w:val="single" w:sz="12" w:space="0" w:color="000000"/>
              <w:left w:val="nil"/>
              <w:bottom w:val="single" w:sz="12" w:space="0" w:color="000000"/>
              <w:right w:val="nil"/>
            </w:tcBorders>
            <w:vAlign w:val="center"/>
            <w:hideMark/>
          </w:tcPr>
          <w:p w14:paraId="1660931D" w14:textId="20266CE5" w:rsidR="00A47A5E" w:rsidRPr="006D3524" w:rsidRDefault="00A47A5E" w:rsidP="00AE2F22">
            <w:pPr>
              <w:pStyle w:val="Tabletext"/>
            </w:pPr>
            <w:r w:rsidRPr="006D3524">
              <w:rPr>
                <w:rStyle w:val="Strong"/>
              </w:rPr>
              <w:t xml:space="preserve">Patient or population: </w:t>
            </w:r>
            <w:r w:rsidR="00B84E86" w:rsidRPr="006D3524">
              <w:t>recovery after minimally invasive surgery</w:t>
            </w:r>
          </w:p>
          <w:p w14:paraId="11F88885" w14:textId="108B500F" w:rsidR="00A47A5E" w:rsidRPr="006D3524" w:rsidRDefault="00A47A5E" w:rsidP="00AE2F22">
            <w:pPr>
              <w:pStyle w:val="Tabletext"/>
            </w:pPr>
            <w:r w:rsidRPr="006D3524">
              <w:rPr>
                <w:rStyle w:val="Strong"/>
              </w:rPr>
              <w:t xml:space="preserve">Setting: </w:t>
            </w:r>
            <w:r w:rsidRPr="006D3524">
              <w:t xml:space="preserve">hospital </w:t>
            </w:r>
          </w:p>
          <w:p w14:paraId="069A06A6" w14:textId="77777777" w:rsidR="00A47A5E" w:rsidRPr="006D3524" w:rsidRDefault="00A47A5E" w:rsidP="00AE2F22">
            <w:pPr>
              <w:pStyle w:val="Tabletext"/>
            </w:pPr>
            <w:r w:rsidRPr="006D3524">
              <w:rPr>
                <w:rStyle w:val="Strong"/>
              </w:rPr>
              <w:t xml:space="preserve">Intervention: </w:t>
            </w:r>
            <w:r w:rsidRPr="006D3524">
              <w:t>acupressure</w:t>
            </w:r>
          </w:p>
          <w:p w14:paraId="5DFDC7D9" w14:textId="01A61031" w:rsidR="00A47A5E" w:rsidRPr="006D3524" w:rsidRDefault="00A47A5E" w:rsidP="00AE2F22">
            <w:pPr>
              <w:pStyle w:val="Tabletext"/>
              <w:rPr>
                <w:rFonts w:eastAsia="Times New Roman"/>
              </w:rPr>
            </w:pPr>
            <w:r w:rsidRPr="006D3524">
              <w:rPr>
                <w:rStyle w:val="Strong"/>
              </w:rPr>
              <w:t xml:space="preserve">Comparison: </w:t>
            </w:r>
            <w:r w:rsidRPr="006D3524">
              <w:t>sham</w:t>
            </w:r>
          </w:p>
        </w:tc>
      </w:tr>
      <w:tr w:rsidR="00A47A5E" w:rsidRPr="006D3524" w14:paraId="7124E867" w14:textId="77777777" w:rsidTr="00AE2F22">
        <w:trPr>
          <w:cantSplit/>
          <w:tblHeader/>
        </w:trPr>
        <w:tc>
          <w:tcPr>
            <w:tcW w:w="868" w:type="pct"/>
            <w:vMerge w:val="restart"/>
            <w:tcBorders>
              <w:right w:val="single" w:sz="6" w:space="0" w:color="EFEFEF"/>
            </w:tcBorders>
            <w:shd w:val="clear" w:color="auto" w:fill="006579" w:themeFill="accent2"/>
            <w:vAlign w:val="center"/>
            <w:hideMark/>
          </w:tcPr>
          <w:p w14:paraId="5AA1DC0C" w14:textId="77777777" w:rsidR="00A47A5E" w:rsidRPr="00F30EB3" w:rsidRDefault="00A47A5E" w:rsidP="00F30EB3">
            <w:pPr>
              <w:pStyle w:val="Tabletext8pt"/>
              <w:rPr>
                <w:rStyle w:val="Strong"/>
              </w:rPr>
            </w:pPr>
            <w:r w:rsidRPr="00F30EB3">
              <w:rPr>
                <w:rStyle w:val="Strong"/>
                <w:color w:val="F9F9F9" w:themeColor="background1"/>
              </w:rPr>
              <w:t>Outcomes</w:t>
            </w:r>
          </w:p>
        </w:tc>
        <w:tc>
          <w:tcPr>
            <w:tcW w:w="1378" w:type="pct"/>
            <w:gridSpan w:val="2"/>
            <w:tcBorders>
              <w:top w:val="single" w:sz="6" w:space="0" w:color="EFEFEF"/>
              <w:right w:val="single" w:sz="6" w:space="0" w:color="EFEFEF"/>
            </w:tcBorders>
            <w:shd w:val="clear" w:color="auto" w:fill="E0E0E0"/>
            <w:vAlign w:val="center"/>
            <w:hideMark/>
          </w:tcPr>
          <w:p w14:paraId="0E83A515" w14:textId="77777777" w:rsidR="00A47A5E" w:rsidRPr="00F30EB3" w:rsidRDefault="00A47A5E" w:rsidP="00F30EB3">
            <w:pPr>
              <w:pStyle w:val="Tabletext8pt"/>
              <w:rPr>
                <w:rStyle w:val="Strong"/>
              </w:rPr>
            </w:pPr>
            <w:r w:rsidRPr="00F30EB3">
              <w:rPr>
                <w:rStyle w:val="Strong"/>
              </w:rPr>
              <w:t>Anticipated absolute effects* (95% CI)</w:t>
            </w:r>
          </w:p>
        </w:tc>
        <w:tc>
          <w:tcPr>
            <w:tcW w:w="434" w:type="pct"/>
            <w:vMerge w:val="restart"/>
            <w:tcBorders>
              <w:right w:val="single" w:sz="6" w:space="0" w:color="EFEFEF"/>
            </w:tcBorders>
            <w:shd w:val="clear" w:color="auto" w:fill="006579" w:themeFill="accent2"/>
            <w:vAlign w:val="center"/>
            <w:hideMark/>
          </w:tcPr>
          <w:p w14:paraId="6B60DF9B" w14:textId="77777777" w:rsidR="00A47A5E" w:rsidRPr="00F30EB3" w:rsidRDefault="00A47A5E" w:rsidP="00F30EB3">
            <w:pPr>
              <w:pStyle w:val="Tabletext8pt"/>
              <w:rPr>
                <w:rStyle w:val="Strong"/>
              </w:rPr>
            </w:pPr>
            <w:r w:rsidRPr="00F30EB3">
              <w:rPr>
                <w:rStyle w:val="Strong"/>
                <w:color w:val="F9F9F9" w:themeColor="background1"/>
              </w:rPr>
              <w:t>Relative effect</w:t>
            </w:r>
            <w:r w:rsidRPr="00F30EB3">
              <w:rPr>
                <w:rStyle w:val="Strong"/>
                <w:color w:val="F9F9F9" w:themeColor="background1"/>
              </w:rPr>
              <w:br/>
              <w:t>(95% CI)</w:t>
            </w:r>
          </w:p>
        </w:tc>
        <w:tc>
          <w:tcPr>
            <w:tcW w:w="580" w:type="pct"/>
            <w:vMerge w:val="restart"/>
            <w:tcBorders>
              <w:right w:val="single" w:sz="6" w:space="0" w:color="EFEFEF"/>
            </w:tcBorders>
            <w:shd w:val="clear" w:color="auto" w:fill="006579" w:themeFill="accent2"/>
            <w:vAlign w:val="center"/>
            <w:hideMark/>
          </w:tcPr>
          <w:p w14:paraId="7E6F3A5C" w14:textId="77777777" w:rsidR="00A47A5E" w:rsidRPr="00F30EB3" w:rsidRDefault="00A47A5E" w:rsidP="00F30EB3">
            <w:pPr>
              <w:pStyle w:val="Tabletext8pt"/>
              <w:rPr>
                <w:rStyle w:val="Strong"/>
              </w:rPr>
            </w:pPr>
            <w:r w:rsidRPr="00F30EB3">
              <w:rPr>
                <w:rStyle w:val="Strong"/>
                <w:color w:val="F9F9F9" w:themeColor="background1"/>
              </w:rPr>
              <w:t>№ of participants</w:t>
            </w:r>
            <w:r w:rsidRPr="00F30EB3">
              <w:rPr>
                <w:rStyle w:val="Strong"/>
                <w:color w:val="F9F9F9" w:themeColor="background1"/>
              </w:rPr>
              <w:br/>
              <w:t>(studies)</w:t>
            </w:r>
          </w:p>
        </w:tc>
        <w:tc>
          <w:tcPr>
            <w:tcW w:w="580" w:type="pct"/>
            <w:vMerge w:val="restart"/>
            <w:tcBorders>
              <w:right w:val="single" w:sz="6" w:space="0" w:color="EFEFEF"/>
            </w:tcBorders>
            <w:shd w:val="clear" w:color="auto" w:fill="006579" w:themeFill="accent2"/>
            <w:vAlign w:val="center"/>
            <w:hideMark/>
          </w:tcPr>
          <w:p w14:paraId="0C1EE1C6" w14:textId="77777777" w:rsidR="00A47A5E" w:rsidRPr="00F30EB3" w:rsidRDefault="00A47A5E" w:rsidP="00F30EB3">
            <w:pPr>
              <w:pStyle w:val="Tabletext8pt"/>
              <w:rPr>
                <w:rStyle w:val="Strong"/>
              </w:rPr>
            </w:pPr>
            <w:r w:rsidRPr="00F30EB3">
              <w:rPr>
                <w:rStyle w:val="Strong"/>
                <w:color w:val="F9F9F9" w:themeColor="background1"/>
              </w:rPr>
              <w:t>Certainty of the evidence</w:t>
            </w:r>
            <w:r w:rsidRPr="00F30EB3">
              <w:rPr>
                <w:rStyle w:val="Strong"/>
                <w:color w:val="F9F9F9" w:themeColor="background1"/>
              </w:rPr>
              <w:br/>
              <w:t>(GRADE)</w:t>
            </w:r>
          </w:p>
        </w:tc>
        <w:tc>
          <w:tcPr>
            <w:tcW w:w="1160" w:type="pct"/>
            <w:vMerge w:val="restart"/>
            <w:tcBorders>
              <w:right w:val="single" w:sz="6" w:space="0" w:color="EFEFEF"/>
            </w:tcBorders>
            <w:shd w:val="clear" w:color="auto" w:fill="006579" w:themeFill="accent2"/>
            <w:vAlign w:val="center"/>
            <w:hideMark/>
          </w:tcPr>
          <w:p w14:paraId="17C81045" w14:textId="77777777" w:rsidR="00A47A5E" w:rsidRPr="00F30EB3" w:rsidRDefault="00A47A5E" w:rsidP="00F30EB3">
            <w:pPr>
              <w:pStyle w:val="Tabletext8pt"/>
              <w:rPr>
                <w:rStyle w:val="Strong"/>
              </w:rPr>
            </w:pPr>
            <w:r w:rsidRPr="00F30EB3">
              <w:rPr>
                <w:rStyle w:val="Strong"/>
                <w:color w:val="F9F9F9" w:themeColor="background1"/>
              </w:rPr>
              <w:t>Evidence statement</w:t>
            </w:r>
          </w:p>
        </w:tc>
      </w:tr>
      <w:tr w:rsidR="00A47A5E" w:rsidRPr="006D3524" w14:paraId="14274EBF" w14:textId="77777777" w:rsidTr="00AE2F22">
        <w:trPr>
          <w:cantSplit/>
          <w:tblHeader/>
        </w:trPr>
        <w:tc>
          <w:tcPr>
            <w:tcW w:w="868" w:type="pct"/>
            <w:vMerge/>
            <w:tcBorders>
              <w:right w:val="single" w:sz="6" w:space="0" w:color="EFEFEF"/>
            </w:tcBorders>
            <w:shd w:val="clear" w:color="auto" w:fill="006579" w:themeFill="accent2"/>
            <w:vAlign w:val="center"/>
            <w:hideMark/>
          </w:tcPr>
          <w:p w14:paraId="2FF4A03E" w14:textId="77777777" w:rsidR="00A47A5E" w:rsidRPr="006D3524" w:rsidRDefault="00A47A5E" w:rsidP="00F30EB3">
            <w:pPr>
              <w:pStyle w:val="Tabletext8pt"/>
              <w:rPr>
                <w:rFonts w:eastAsiaTheme="minorEastAsia"/>
                <w:color w:val="FFFFFF"/>
              </w:rPr>
            </w:pPr>
          </w:p>
        </w:tc>
        <w:tc>
          <w:tcPr>
            <w:tcW w:w="689" w:type="pct"/>
            <w:tcBorders>
              <w:top w:val="single" w:sz="6" w:space="0" w:color="EFEFEF"/>
              <w:right w:val="single" w:sz="6" w:space="0" w:color="EFEFEF"/>
            </w:tcBorders>
            <w:shd w:val="clear" w:color="auto" w:fill="E0E0E0"/>
            <w:vAlign w:val="center"/>
            <w:hideMark/>
          </w:tcPr>
          <w:p w14:paraId="56B448DB" w14:textId="77777777" w:rsidR="00A47A5E" w:rsidRPr="00F30EB3" w:rsidRDefault="00A47A5E" w:rsidP="00F30EB3">
            <w:pPr>
              <w:pStyle w:val="Tabletext8pt"/>
              <w:rPr>
                <w:rStyle w:val="Strong"/>
              </w:rPr>
            </w:pPr>
            <w:r w:rsidRPr="00F30EB3">
              <w:rPr>
                <w:rStyle w:val="Strong"/>
              </w:rPr>
              <w:t>Risk with control</w:t>
            </w:r>
          </w:p>
        </w:tc>
        <w:tc>
          <w:tcPr>
            <w:tcW w:w="689" w:type="pct"/>
            <w:tcBorders>
              <w:top w:val="single" w:sz="6" w:space="0" w:color="EFEFEF"/>
              <w:right w:val="single" w:sz="6" w:space="0" w:color="EFEFEF"/>
            </w:tcBorders>
            <w:shd w:val="clear" w:color="auto" w:fill="E0E0E0"/>
            <w:vAlign w:val="center"/>
            <w:hideMark/>
          </w:tcPr>
          <w:p w14:paraId="5D5BEDB2" w14:textId="77777777" w:rsidR="00A47A5E" w:rsidRPr="00F30EB3" w:rsidRDefault="00A47A5E" w:rsidP="00F30EB3">
            <w:pPr>
              <w:pStyle w:val="Tabletext8pt"/>
              <w:rPr>
                <w:rStyle w:val="Strong"/>
              </w:rPr>
            </w:pPr>
            <w:r w:rsidRPr="00F30EB3">
              <w:rPr>
                <w:rStyle w:val="Strong"/>
              </w:rPr>
              <w:t>Risk with acupressure</w:t>
            </w:r>
          </w:p>
        </w:tc>
        <w:tc>
          <w:tcPr>
            <w:tcW w:w="434" w:type="pct"/>
            <w:vMerge/>
            <w:tcBorders>
              <w:right w:val="single" w:sz="6" w:space="0" w:color="EFEFEF"/>
            </w:tcBorders>
            <w:shd w:val="clear" w:color="auto" w:fill="006579" w:themeFill="accent2"/>
            <w:vAlign w:val="center"/>
            <w:hideMark/>
          </w:tcPr>
          <w:p w14:paraId="2ABAB456" w14:textId="77777777" w:rsidR="00A47A5E" w:rsidRPr="006D3524" w:rsidRDefault="00A47A5E" w:rsidP="00F30EB3">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57A50595" w14:textId="77777777" w:rsidR="00A47A5E" w:rsidRPr="006D3524" w:rsidRDefault="00A47A5E" w:rsidP="00F30EB3">
            <w:pPr>
              <w:pStyle w:val="Tabletext8pt"/>
              <w:rPr>
                <w:rFonts w:eastAsiaTheme="minorEastAsia"/>
                <w:color w:val="FFFFFF"/>
              </w:rPr>
            </w:pPr>
          </w:p>
        </w:tc>
        <w:tc>
          <w:tcPr>
            <w:tcW w:w="580" w:type="pct"/>
            <w:vMerge/>
            <w:tcBorders>
              <w:right w:val="single" w:sz="6" w:space="0" w:color="EFEFEF"/>
            </w:tcBorders>
            <w:shd w:val="clear" w:color="auto" w:fill="006579" w:themeFill="accent2"/>
            <w:vAlign w:val="center"/>
            <w:hideMark/>
          </w:tcPr>
          <w:p w14:paraId="70D403C3" w14:textId="77777777" w:rsidR="00A47A5E" w:rsidRPr="006D3524" w:rsidRDefault="00A47A5E" w:rsidP="00F30EB3">
            <w:pPr>
              <w:pStyle w:val="Tabletext8pt"/>
              <w:rPr>
                <w:rFonts w:eastAsiaTheme="minorEastAsia"/>
                <w:color w:val="FFFFFF"/>
              </w:rPr>
            </w:pPr>
          </w:p>
        </w:tc>
        <w:tc>
          <w:tcPr>
            <w:tcW w:w="1160" w:type="pct"/>
            <w:vMerge/>
            <w:tcBorders>
              <w:right w:val="single" w:sz="6" w:space="0" w:color="EFEFEF"/>
            </w:tcBorders>
            <w:shd w:val="clear" w:color="auto" w:fill="006579" w:themeFill="accent2"/>
            <w:vAlign w:val="center"/>
            <w:hideMark/>
          </w:tcPr>
          <w:p w14:paraId="10A1397E" w14:textId="77777777" w:rsidR="00A47A5E" w:rsidRPr="006D3524" w:rsidRDefault="00A47A5E" w:rsidP="00F30EB3">
            <w:pPr>
              <w:pStyle w:val="Tabletext8pt"/>
              <w:rPr>
                <w:rFonts w:eastAsiaTheme="minorEastAsia"/>
                <w:color w:val="FFFFFF"/>
              </w:rPr>
            </w:pPr>
          </w:p>
        </w:tc>
      </w:tr>
      <w:tr w:rsidR="00206684" w:rsidRPr="006D3524" w14:paraId="7DD7F8C1" w14:textId="77777777" w:rsidTr="008D30D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75D91E23" w14:textId="77777777" w:rsidR="008D30DE" w:rsidRPr="006D3524" w:rsidRDefault="008D30DE" w:rsidP="008D30DE">
            <w:pPr>
              <w:pStyle w:val="Tabletext8pt"/>
              <w:jc w:val="left"/>
              <w:rPr>
                <w:rFonts w:eastAsia="Times New Roman"/>
              </w:rPr>
            </w:pPr>
            <w:r w:rsidRPr="006D3524">
              <w:rPr>
                <w:rFonts w:eastAsia="Times New Roman"/>
              </w:rPr>
              <w:t>Clinical recovery – not reported</w:t>
            </w:r>
          </w:p>
        </w:tc>
        <w:tc>
          <w:tcPr>
            <w:tcW w:w="689" w:type="pct"/>
            <w:tcBorders>
              <w:top w:val="single" w:sz="6" w:space="0" w:color="000000"/>
              <w:left w:val="nil"/>
              <w:bottom w:val="single" w:sz="6" w:space="0" w:color="000000"/>
              <w:right w:val="nil"/>
            </w:tcBorders>
            <w:shd w:val="clear" w:color="auto" w:fill="EBEBEB"/>
            <w:vAlign w:val="center"/>
          </w:tcPr>
          <w:p w14:paraId="25660C6B" w14:textId="77777777" w:rsidR="008D30DE" w:rsidRPr="006D3524" w:rsidRDefault="008D30DE" w:rsidP="008D30DE">
            <w:pPr>
              <w:pStyle w:val="Tabletext8pt"/>
              <w:rPr>
                <w:szCs w:val="18"/>
              </w:rPr>
            </w:pPr>
            <w:r w:rsidRPr="006D3524">
              <w:rPr>
                <w:rFonts w:eastAsia="Times New Roman"/>
                <w:szCs w:val="18"/>
              </w:rPr>
              <w:t>-</w:t>
            </w:r>
          </w:p>
        </w:tc>
        <w:tc>
          <w:tcPr>
            <w:tcW w:w="689" w:type="pct"/>
            <w:tcBorders>
              <w:top w:val="single" w:sz="6" w:space="0" w:color="000000"/>
              <w:left w:val="nil"/>
              <w:bottom w:val="single" w:sz="6" w:space="0" w:color="000000"/>
              <w:right w:val="nil"/>
            </w:tcBorders>
            <w:shd w:val="clear" w:color="auto" w:fill="EBEBEB"/>
          </w:tcPr>
          <w:p w14:paraId="56F72755" w14:textId="77777777" w:rsidR="008D30DE" w:rsidRPr="006D3524" w:rsidRDefault="008D30DE" w:rsidP="008D30DE">
            <w:pPr>
              <w:pStyle w:val="Tabletext8pt"/>
              <w:rPr>
                <w:rStyle w:val="Strong"/>
              </w:rPr>
            </w:pPr>
            <w:r w:rsidRPr="006D3524">
              <w:rPr>
                <w:rFonts w:eastAsia="Times New Roman"/>
                <w:szCs w:val="18"/>
              </w:rPr>
              <w:t>-</w:t>
            </w:r>
          </w:p>
        </w:tc>
        <w:tc>
          <w:tcPr>
            <w:tcW w:w="434" w:type="pct"/>
            <w:tcBorders>
              <w:top w:val="single" w:sz="6" w:space="0" w:color="000000"/>
              <w:left w:val="nil"/>
              <w:bottom w:val="single" w:sz="6" w:space="0" w:color="000000"/>
              <w:right w:val="nil"/>
            </w:tcBorders>
            <w:vAlign w:val="center"/>
          </w:tcPr>
          <w:p w14:paraId="62ACC623" w14:textId="77777777" w:rsidR="008D30DE" w:rsidRPr="006D3524" w:rsidRDefault="008D30DE" w:rsidP="008D30DE">
            <w:pPr>
              <w:pStyle w:val="Tabletext8pt"/>
              <w:rPr>
                <w:rStyle w:val="Strong"/>
              </w:rPr>
            </w:pPr>
            <w:r w:rsidRPr="006D3524">
              <w:rPr>
                <w:rFonts w:eastAsia="Times New Roman"/>
                <w:szCs w:val="18"/>
              </w:rPr>
              <w:t>-</w:t>
            </w:r>
          </w:p>
        </w:tc>
        <w:tc>
          <w:tcPr>
            <w:tcW w:w="580" w:type="pct"/>
            <w:tcBorders>
              <w:top w:val="single" w:sz="6" w:space="0" w:color="000000"/>
              <w:left w:val="nil"/>
              <w:bottom w:val="single" w:sz="6" w:space="0" w:color="000000"/>
              <w:right w:val="nil"/>
            </w:tcBorders>
            <w:vAlign w:val="center"/>
          </w:tcPr>
          <w:p w14:paraId="193A19E3" w14:textId="77777777" w:rsidR="008D30DE" w:rsidRPr="006D3524" w:rsidRDefault="008D30DE" w:rsidP="008D30DE">
            <w:pPr>
              <w:pStyle w:val="Tabletext8pt"/>
              <w:rPr>
                <w:szCs w:val="18"/>
              </w:rPr>
            </w:pPr>
            <w:r w:rsidRPr="006D3524">
              <w:rPr>
                <w:rFonts w:eastAsia="Times New Roman"/>
                <w:szCs w:val="18"/>
              </w:rPr>
              <w:t>(0 studies)</w:t>
            </w:r>
          </w:p>
        </w:tc>
        <w:tc>
          <w:tcPr>
            <w:tcW w:w="580" w:type="pct"/>
            <w:tcBorders>
              <w:top w:val="single" w:sz="6" w:space="0" w:color="000000"/>
              <w:left w:val="nil"/>
              <w:bottom w:val="single" w:sz="6" w:space="0" w:color="000000"/>
              <w:right w:val="nil"/>
            </w:tcBorders>
            <w:vAlign w:val="center"/>
          </w:tcPr>
          <w:p w14:paraId="64FFE5E4" w14:textId="77777777" w:rsidR="008D30DE" w:rsidRPr="006D3524" w:rsidRDefault="008D30DE" w:rsidP="008D30DE">
            <w:pPr>
              <w:pStyle w:val="Tabletext8pt"/>
              <w:rPr>
                <w:rFonts w:ascii="Cambria Math" w:hAnsi="Cambria Math"/>
              </w:rPr>
            </w:pPr>
            <w:r w:rsidRPr="006D3524">
              <w:rPr>
                <w:rFonts w:eastAsia="Times New Roman"/>
                <w:szCs w:val="18"/>
              </w:rPr>
              <w:t>-</w:t>
            </w:r>
          </w:p>
        </w:tc>
        <w:tc>
          <w:tcPr>
            <w:tcW w:w="1160" w:type="pct"/>
            <w:tcBorders>
              <w:top w:val="single" w:sz="6" w:space="0" w:color="000000"/>
              <w:left w:val="nil"/>
              <w:bottom w:val="single" w:sz="6" w:space="0" w:color="000000"/>
              <w:right w:val="nil"/>
            </w:tcBorders>
            <w:vAlign w:val="center"/>
          </w:tcPr>
          <w:p w14:paraId="48234028" w14:textId="5591917C" w:rsidR="008D30DE" w:rsidRPr="006D3524" w:rsidRDefault="008D30DE" w:rsidP="008D30DE">
            <w:pPr>
              <w:pStyle w:val="Tabletext8pt"/>
              <w:jc w:val="left"/>
              <w:rPr>
                <w:szCs w:val="18"/>
              </w:rPr>
            </w:pPr>
            <w:r w:rsidRPr="006D3524">
              <w:rPr>
                <w:rFonts w:eastAsia="Times New Roman"/>
                <w:szCs w:val="18"/>
              </w:rPr>
              <w:t>The effect of acupressure on clinical recovery in people recovering after minimally invasive surgery is unknown.</w:t>
            </w:r>
          </w:p>
        </w:tc>
      </w:tr>
      <w:tr w:rsidR="00A47A5E" w:rsidRPr="006D3524" w14:paraId="61A78273" w14:textId="77777777" w:rsidTr="008D30D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4304C32A" w14:textId="63882134" w:rsidR="00A47A5E" w:rsidRPr="006D3524" w:rsidRDefault="005A2F45" w:rsidP="001E428C">
            <w:pPr>
              <w:pStyle w:val="Tabletext8pt"/>
              <w:jc w:val="left"/>
              <w:rPr>
                <w:szCs w:val="18"/>
              </w:rPr>
            </w:pPr>
            <w:r w:rsidRPr="006D3524">
              <w:rPr>
                <w:rFonts w:eastAsia="Times New Roman"/>
              </w:rPr>
              <w:t>Post</w:t>
            </w:r>
            <w:r w:rsidR="006E1953" w:rsidRPr="006D3524">
              <w:rPr>
                <w:rFonts w:eastAsia="Times New Roman"/>
              </w:rPr>
              <w:t>-operative</w:t>
            </w:r>
            <w:r w:rsidRPr="006D3524">
              <w:rPr>
                <w:rFonts w:eastAsia="Times New Roman"/>
              </w:rPr>
              <w:t xml:space="preserve"> nausea – </w:t>
            </w:r>
            <w:r w:rsidRPr="006D3524">
              <w:t>total episodes (higher is worse)</w:t>
            </w:r>
            <w:r w:rsidRPr="006D3524">
              <w:br/>
              <w:t>Follow-up: 0 to 24 hours</w:t>
            </w:r>
          </w:p>
        </w:tc>
        <w:tc>
          <w:tcPr>
            <w:tcW w:w="689" w:type="pct"/>
            <w:tcBorders>
              <w:top w:val="single" w:sz="6" w:space="0" w:color="000000"/>
              <w:left w:val="nil"/>
              <w:bottom w:val="single" w:sz="6" w:space="0" w:color="000000"/>
              <w:right w:val="nil"/>
            </w:tcBorders>
            <w:shd w:val="clear" w:color="auto" w:fill="EBEBEB"/>
            <w:vAlign w:val="center"/>
          </w:tcPr>
          <w:p w14:paraId="28BFEA91" w14:textId="0287CDED" w:rsidR="00A47A5E" w:rsidRPr="006D3524" w:rsidRDefault="00B54855" w:rsidP="00AE2F22">
            <w:pPr>
              <w:pStyle w:val="Tabletext8pt"/>
              <w:rPr>
                <w:szCs w:val="18"/>
              </w:rPr>
            </w:pPr>
            <w:r w:rsidRPr="006D3524">
              <w:rPr>
                <w:szCs w:val="18"/>
              </w:rPr>
              <w:t>558</w:t>
            </w:r>
            <w:r w:rsidR="00564CBF" w:rsidRPr="006D3524">
              <w:rPr>
                <w:szCs w:val="18"/>
              </w:rPr>
              <w:t xml:space="preserve"> per 1000</w:t>
            </w:r>
          </w:p>
        </w:tc>
        <w:tc>
          <w:tcPr>
            <w:tcW w:w="689" w:type="pct"/>
            <w:tcBorders>
              <w:top w:val="single" w:sz="6" w:space="0" w:color="000000"/>
              <w:left w:val="nil"/>
              <w:bottom w:val="single" w:sz="6" w:space="0" w:color="000000"/>
              <w:right w:val="nil"/>
            </w:tcBorders>
            <w:shd w:val="clear" w:color="auto" w:fill="EBEBEB"/>
          </w:tcPr>
          <w:p w14:paraId="65967B04" w14:textId="177C9CE1" w:rsidR="00A47A5E" w:rsidRPr="006D3524" w:rsidRDefault="001D32DE" w:rsidP="00AE2F22">
            <w:pPr>
              <w:pStyle w:val="Tabletext8pt"/>
              <w:rPr>
                <w:szCs w:val="18"/>
              </w:rPr>
            </w:pPr>
            <w:r w:rsidRPr="006D3524">
              <w:rPr>
                <w:rStyle w:val="Strong"/>
              </w:rPr>
              <w:t>3</w:t>
            </w:r>
            <w:r w:rsidR="00B54855" w:rsidRPr="006D3524">
              <w:rPr>
                <w:rStyle w:val="Strong"/>
              </w:rPr>
              <w:t>96</w:t>
            </w:r>
            <w:r w:rsidRPr="006D3524">
              <w:rPr>
                <w:rStyle w:val="Strong"/>
              </w:rPr>
              <w:t xml:space="preserve"> per 1000</w:t>
            </w:r>
            <w:r w:rsidRPr="006D3524">
              <w:t xml:space="preserve"> (2</w:t>
            </w:r>
            <w:r w:rsidR="00B54855" w:rsidRPr="006D3524">
              <w:t>9</w:t>
            </w:r>
            <w:r w:rsidRPr="006D3524">
              <w:t>0 to 547)</w:t>
            </w:r>
          </w:p>
        </w:tc>
        <w:tc>
          <w:tcPr>
            <w:tcW w:w="434" w:type="pct"/>
            <w:tcBorders>
              <w:top w:val="single" w:sz="6" w:space="0" w:color="000000"/>
              <w:left w:val="nil"/>
              <w:bottom w:val="single" w:sz="6" w:space="0" w:color="000000"/>
              <w:right w:val="nil"/>
            </w:tcBorders>
            <w:vAlign w:val="center"/>
          </w:tcPr>
          <w:p w14:paraId="58FA2716" w14:textId="2B19BB4A" w:rsidR="00A47A5E" w:rsidRPr="006D3524" w:rsidRDefault="00CB72CC" w:rsidP="00B15F77">
            <w:pPr>
              <w:pStyle w:val="Tabletext8pt"/>
              <w:rPr>
                <w:szCs w:val="18"/>
              </w:rPr>
            </w:pPr>
            <w:r w:rsidRPr="006D3524">
              <w:rPr>
                <w:rStyle w:val="Strong"/>
              </w:rPr>
              <w:t>RR</w:t>
            </w:r>
            <w:r w:rsidR="001D32DE" w:rsidRPr="006D3524">
              <w:rPr>
                <w:rStyle w:val="Strong"/>
              </w:rPr>
              <w:t xml:space="preserve"> 0.</w:t>
            </w:r>
            <w:r w:rsidR="00B54855" w:rsidRPr="006D3524">
              <w:rPr>
                <w:rStyle w:val="Strong"/>
              </w:rPr>
              <w:t>71</w:t>
            </w:r>
            <w:r w:rsidR="001D32DE" w:rsidRPr="006D3524">
              <w:rPr>
                <w:szCs w:val="18"/>
              </w:rPr>
              <w:br/>
              <w:t>(0.</w:t>
            </w:r>
            <w:r w:rsidR="00B54855" w:rsidRPr="006D3524">
              <w:rPr>
                <w:szCs w:val="18"/>
              </w:rPr>
              <w:t>52</w:t>
            </w:r>
            <w:r w:rsidR="001D32DE" w:rsidRPr="006D3524">
              <w:rPr>
                <w:szCs w:val="18"/>
              </w:rPr>
              <w:t xml:space="preserve"> to 0.</w:t>
            </w:r>
            <w:r w:rsidR="00B54855" w:rsidRPr="006D3524">
              <w:rPr>
                <w:szCs w:val="18"/>
              </w:rPr>
              <w:t>98</w:t>
            </w:r>
            <w:r w:rsidR="001D32DE" w:rsidRPr="006D3524">
              <w:rPr>
                <w:szCs w:val="18"/>
              </w:rPr>
              <w:t>)</w:t>
            </w:r>
            <w:r w:rsidR="00B15F77" w:rsidRPr="006D3524">
              <w:rPr>
                <w:szCs w:val="18"/>
              </w:rPr>
              <w:t xml:space="preserve"> ^</w:t>
            </w:r>
            <w:r w:rsidR="00B15F77" w:rsidRPr="006D3524">
              <w:rPr>
                <w:rStyle w:val="Strong"/>
              </w:rPr>
              <w:t xml:space="preserve"> </w:t>
            </w:r>
          </w:p>
        </w:tc>
        <w:tc>
          <w:tcPr>
            <w:tcW w:w="580" w:type="pct"/>
            <w:tcBorders>
              <w:top w:val="single" w:sz="6" w:space="0" w:color="000000"/>
              <w:left w:val="nil"/>
              <w:bottom w:val="single" w:sz="6" w:space="0" w:color="000000"/>
              <w:right w:val="nil"/>
            </w:tcBorders>
            <w:vAlign w:val="center"/>
          </w:tcPr>
          <w:p w14:paraId="7C1A51C2" w14:textId="71F4EB2E" w:rsidR="00A47A5E" w:rsidRPr="006D3524" w:rsidRDefault="0094314C" w:rsidP="00D52797">
            <w:pPr>
              <w:pStyle w:val="Tabletext8pt"/>
            </w:pPr>
            <w:r w:rsidRPr="006D3524">
              <w:rPr>
                <w:szCs w:val="18"/>
              </w:rPr>
              <w:t>606</w:t>
            </w:r>
            <w:r w:rsidR="00A47A5E" w:rsidRPr="006D3524">
              <w:rPr>
                <w:szCs w:val="18"/>
              </w:rPr>
              <w:br/>
              <w:t>(</w:t>
            </w:r>
            <w:r w:rsidR="00B54855" w:rsidRPr="006D3524">
              <w:rPr>
                <w:szCs w:val="18"/>
              </w:rPr>
              <w:t>8</w:t>
            </w:r>
            <w:r w:rsidR="00A47A5E" w:rsidRPr="006D3524">
              <w:rPr>
                <w:szCs w:val="18"/>
              </w:rPr>
              <w:t xml:space="preserve"> RCT</w:t>
            </w:r>
            <w:r w:rsidR="00D52797" w:rsidRPr="006D3524">
              <w:rPr>
                <w:szCs w:val="18"/>
              </w:rPr>
              <w:t>s</w:t>
            </w:r>
            <w:r w:rsidR="00A47A5E" w:rsidRPr="006D3524">
              <w:rPr>
                <w:szCs w:val="18"/>
              </w:rPr>
              <w:t>)</w:t>
            </w:r>
          </w:p>
        </w:tc>
        <w:tc>
          <w:tcPr>
            <w:tcW w:w="580" w:type="pct"/>
            <w:tcBorders>
              <w:top w:val="single" w:sz="6" w:space="0" w:color="000000"/>
              <w:left w:val="nil"/>
              <w:bottom w:val="single" w:sz="6" w:space="0" w:color="000000"/>
              <w:right w:val="nil"/>
            </w:tcBorders>
            <w:vAlign w:val="center"/>
          </w:tcPr>
          <w:p w14:paraId="18BF8C0B" w14:textId="020A8B22" w:rsidR="00A47A5E" w:rsidRPr="006D3524" w:rsidRDefault="00A47A5E" w:rsidP="00AE2F22">
            <w:pPr>
              <w:pStyle w:val="Tabletext8pt"/>
              <w:rPr>
                <w:rFonts w:ascii="Cambria Math" w:hAnsi="Cambria Math"/>
              </w:rPr>
            </w:pPr>
            <w:r w:rsidRPr="006D3524">
              <w:rPr>
                <w:rFonts w:ascii="Cambria Math" w:hAnsi="Cambria Math"/>
              </w:rPr>
              <w:t>⨁</w:t>
            </w:r>
            <w:r w:rsidR="00003002" w:rsidRPr="006D3524">
              <w:rPr>
                <w:rFonts w:ascii="Cambria Math" w:hAnsi="Cambria Math"/>
              </w:rPr>
              <w:t>⨁</w:t>
            </w:r>
            <w:r w:rsidRPr="006D3524">
              <w:rPr>
                <w:rFonts w:ascii="Cambria Math" w:hAnsi="Cambria Math"/>
              </w:rPr>
              <w:t>◯◯</w:t>
            </w:r>
            <w:r w:rsidRPr="006D3524">
              <w:rPr>
                <w:szCs w:val="18"/>
              </w:rPr>
              <w:br/>
              <w:t xml:space="preserve">LOW </w:t>
            </w:r>
            <w:proofErr w:type="spellStart"/>
            <w:r w:rsidRPr="006D3524">
              <w:rPr>
                <w:rStyle w:val="FootnoteReference"/>
              </w:rPr>
              <w:t>a,b,c,d,e</w:t>
            </w:r>
            <w:proofErr w:type="spellEnd"/>
          </w:p>
        </w:tc>
        <w:tc>
          <w:tcPr>
            <w:tcW w:w="1160" w:type="pct"/>
            <w:tcBorders>
              <w:top w:val="single" w:sz="6" w:space="0" w:color="000000"/>
              <w:left w:val="nil"/>
              <w:bottom w:val="single" w:sz="6" w:space="0" w:color="000000"/>
              <w:right w:val="nil"/>
            </w:tcBorders>
            <w:vAlign w:val="center"/>
          </w:tcPr>
          <w:p w14:paraId="076C528C" w14:textId="1A09BB0F" w:rsidR="00A47A5E" w:rsidRPr="006D3524" w:rsidRDefault="00B345B2" w:rsidP="008D30DE">
            <w:pPr>
              <w:pStyle w:val="Tabletext8pt"/>
              <w:jc w:val="left"/>
              <w:rPr>
                <w:szCs w:val="18"/>
              </w:rPr>
            </w:pPr>
            <w:r w:rsidRPr="006D3524">
              <w:rPr>
                <w:szCs w:val="18"/>
              </w:rPr>
              <w:t>A</w:t>
            </w:r>
            <w:r w:rsidR="00A47A5E" w:rsidRPr="006D3524">
              <w:rPr>
                <w:szCs w:val="18"/>
              </w:rPr>
              <w:t>cupressure</w:t>
            </w:r>
            <w:r w:rsidRPr="006D3524">
              <w:rPr>
                <w:szCs w:val="18"/>
              </w:rPr>
              <w:t xml:space="preserve"> </w:t>
            </w:r>
            <w:r w:rsidR="004B2A21" w:rsidRPr="006D3524">
              <w:t>may</w:t>
            </w:r>
            <w:r w:rsidR="006A5FBA" w:rsidRPr="006D3524">
              <w:t xml:space="preserve"> </w:t>
            </w:r>
            <w:r w:rsidRPr="006D3524">
              <w:t>result in</w:t>
            </w:r>
            <w:r w:rsidR="00A47A5E" w:rsidRPr="006D3524">
              <w:rPr>
                <w:szCs w:val="18"/>
              </w:rPr>
              <w:t xml:space="preserve"> </w:t>
            </w:r>
            <w:r w:rsidR="006A5FBA" w:rsidRPr="006D3524">
              <w:rPr>
                <w:szCs w:val="18"/>
              </w:rPr>
              <w:t xml:space="preserve">a slight </w:t>
            </w:r>
            <w:r w:rsidR="0047208B" w:rsidRPr="006D3524">
              <w:rPr>
                <w:szCs w:val="18"/>
              </w:rPr>
              <w:t>reduc</w:t>
            </w:r>
            <w:r w:rsidR="00693887" w:rsidRPr="006D3524">
              <w:rPr>
                <w:szCs w:val="18"/>
              </w:rPr>
              <w:t>tion in</w:t>
            </w:r>
            <w:r w:rsidR="0047208B" w:rsidRPr="006D3524">
              <w:rPr>
                <w:szCs w:val="18"/>
              </w:rPr>
              <w:t xml:space="preserve"> </w:t>
            </w:r>
            <w:r w:rsidR="00D52797" w:rsidRPr="006D3524">
              <w:rPr>
                <w:szCs w:val="18"/>
              </w:rPr>
              <w:t>post</w:t>
            </w:r>
            <w:r w:rsidR="006E1953" w:rsidRPr="006D3524">
              <w:rPr>
                <w:szCs w:val="18"/>
              </w:rPr>
              <w:t>-operative</w:t>
            </w:r>
            <w:r w:rsidR="00D52797" w:rsidRPr="006D3524">
              <w:rPr>
                <w:szCs w:val="18"/>
              </w:rPr>
              <w:t xml:space="preserve"> nausea</w:t>
            </w:r>
            <w:r w:rsidR="001051C3" w:rsidRPr="006D3524">
              <w:rPr>
                <w:szCs w:val="18"/>
              </w:rPr>
              <w:t xml:space="preserve"> in people recovering</w:t>
            </w:r>
            <w:r w:rsidR="00D52797" w:rsidRPr="006D3524">
              <w:rPr>
                <w:szCs w:val="18"/>
              </w:rPr>
              <w:t xml:space="preserve"> after </w:t>
            </w:r>
            <w:r w:rsidR="00D52797" w:rsidRPr="006D3524">
              <w:t xml:space="preserve">minimally invasive </w:t>
            </w:r>
            <w:r w:rsidR="0047208B" w:rsidRPr="006D3524">
              <w:t xml:space="preserve">(laparoscopic) </w:t>
            </w:r>
            <w:r w:rsidR="00D52797" w:rsidRPr="006D3524">
              <w:t>surgery</w:t>
            </w:r>
            <w:r w:rsidR="00A47A5E" w:rsidRPr="006D3524">
              <w:rPr>
                <w:szCs w:val="18"/>
              </w:rPr>
              <w:t>.</w:t>
            </w:r>
          </w:p>
        </w:tc>
      </w:tr>
      <w:tr w:rsidR="00313B70" w:rsidRPr="006D3524" w14:paraId="615A9845" w14:textId="77777777" w:rsidTr="008D30D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4525CD78" w14:textId="49AF022A" w:rsidR="00A13799" w:rsidRPr="006D3524" w:rsidRDefault="00A13799" w:rsidP="00A13799">
            <w:pPr>
              <w:pStyle w:val="Tabletext8pt"/>
              <w:jc w:val="left"/>
              <w:rPr>
                <w:rFonts w:eastAsia="Times New Roman"/>
              </w:rPr>
            </w:pPr>
            <w:r w:rsidRPr="006D3524">
              <w:rPr>
                <w:rFonts w:eastAsia="Times New Roman"/>
              </w:rPr>
              <w:t>Post-operative pain – not reported</w:t>
            </w:r>
          </w:p>
        </w:tc>
        <w:tc>
          <w:tcPr>
            <w:tcW w:w="689" w:type="pct"/>
            <w:tcBorders>
              <w:top w:val="single" w:sz="6" w:space="0" w:color="000000"/>
              <w:left w:val="nil"/>
              <w:bottom w:val="single" w:sz="6" w:space="0" w:color="000000"/>
              <w:right w:val="nil"/>
            </w:tcBorders>
            <w:shd w:val="clear" w:color="auto" w:fill="EBEBEB"/>
            <w:vAlign w:val="center"/>
          </w:tcPr>
          <w:p w14:paraId="56485A1F" w14:textId="56F4BDA3" w:rsidR="00A13799" w:rsidRPr="006D3524" w:rsidRDefault="00A13799" w:rsidP="00A13799">
            <w:pPr>
              <w:pStyle w:val="Tabletext8pt"/>
              <w:rPr>
                <w:szCs w:val="18"/>
              </w:rPr>
            </w:pPr>
            <w:r w:rsidRPr="006D3524">
              <w:rPr>
                <w:rFonts w:eastAsia="Times New Roman"/>
                <w:szCs w:val="18"/>
              </w:rPr>
              <w:t>-</w:t>
            </w:r>
          </w:p>
        </w:tc>
        <w:tc>
          <w:tcPr>
            <w:tcW w:w="689" w:type="pct"/>
            <w:tcBorders>
              <w:top w:val="single" w:sz="6" w:space="0" w:color="000000"/>
              <w:left w:val="nil"/>
              <w:bottom w:val="single" w:sz="6" w:space="0" w:color="000000"/>
              <w:right w:val="nil"/>
            </w:tcBorders>
            <w:shd w:val="clear" w:color="auto" w:fill="EBEBEB"/>
          </w:tcPr>
          <w:p w14:paraId="30B635D3" w14:textId="061BFBAC" w:rsidR="00A13799" w:rsidRPr="006D3524" w:rsidRDefault="00A13799" w:rsidP="00A13799">
            <w:pPr>
              <w:pStyle w:val="Tabletext8pt"/>
              <w:rPr>
                <w:rStyle w:val="Strong"/>
              </w:rPr>
            </w:pPr>
            <w:r w:rsidRPr="006D3524">
              <w:rPr>
                <w:rFonts w:eastAsia="Times New Roman"/>
                <w:szCs w:val="18"/>
              </w:rPr>
              <w:t>-</w:t>
            </w:r>
          </w:p>
        </w:tc>
        <w:tc>
          <w:tcPr>
            <w:tcW w:w="434" w:type="pct"/>
            <w:tcBorders>
              <w:top w:val="single" w:sz="6" w:space="0" w:color="000000"/>
              <w:left w:val="nil"/>
              <w:bottom w:val="single" w:sz="6" w:space="0" w:color="000000"/>
              <w:right w:val="nil"/>
            </w:tcBorders>
            <w:vAlign w:val="center"/>
          </w:tcPr>
          <w:p w14:paraId="593B9BF8" w14:textId="7A92A6B6" w:rsidR="00A13799" w:rsidRPr="006D3524" w:rsidRDefault="00A13799" w:rsidP="00A13799">
            <w:pPr>
              <w:pStyle w:val="Tabletext8pt"/>
              <w:rPr>
                <w:rStyle w:val="Strong"/>
              </w:rPr>
            </w:pPr>
            <w:r w:rsidRPr="006D3524">
              <w:rPr>
                <w:rFonts w:eastAsia="Times New Roman"/>
                <w:szCs w:val="18"/>
              </w:rPr>
              <w:t>-</w:t>
            </w:r>
          </w:p>
        </w:tc>
        <w:tc>
          <w:tcPr>
            <w:tcW w:w="580" w:type="pct"/>
            <w:tcBorders>
              <w:top w:val="single" w:sz="6" w:space="0" w:color="000000"/>
              <w:left w:val="nil"/>
              <w:bottom w:val="single" w:sz="6" w:space="0" w:color="000000"/>
              <w:right w:val="nil"/>
            </w:tcBorders>
            <w:vAlign w:val="center"/>
          </w:tcPr>
          <w:p w14:paraId="5EDB5B66" w14:textId="67127AEB" w:rsidR="00A13799" w:rsidRPr="006D3524" w:rsidRDefault="00A13799" w:rsidP="00A13799">
            <w:pPr>
              <w:pStyle w:val="Tabletext8pt"/>
              <w:rPr>
                <w:szCs w:val="18"/>
              </w:rPr>
            </w:pPr>
            <w:r w:rsidRPr="006D3524">
              <w:rPr>
                <w:rFonts w:eastAsia="Times New Roman"/>
                <w:szCs w:val="18"/>
              </w:rPr>
              <w:t>(0 studies)</w:t>
            </w:r>
          </w:p>
        </w:tc>
        <w:tc>
          <w:tcPr>
            <w:tcW w:w="580" w:type="pct"/>
            <w:tcBorders>
              <w:top w:val="single" w:sz="6" w:space="0" w:color="000000"/>
              <w:left w:val="nil"/>
              <w:bottom w:val="single" w:sz="6" w:space="0" w:color="000000"/>
              <w:right w:val="nil"/>
            </w:tcBorders>
            <w:vAlign w:val="center"/>
          </w:tcPr>
          <w:p w14:paraId="204E3DE2" w14:textId="4B026B4D" w:rsidR="00A13799" w:rsidRPr="006D3524" w:rsidRDefault="00A13799" w:rsidP="00A13799">
            <w:pPr>
              <w:pStyle w:val="Tabletext8pt"/>
              <w:rPr>
                <w:rFonts w:ascii="Cambria Math" w:hAnsi="Cambria Math"/>
              </w:rPr>
            </w:pPr>
            <w:r w:rsidRPr="006D3524">
              <w:rPr>
                <w:rFonts w:eastAsia="Times New Roman"/>
                <w:szCs w:val="18"/>
              </w:rPr>
              <w:t>-</w:t>
            </w:r>
          </w:p>
        </w:tc>
        <w:tc>
          <w:tcPr>
            <w:tcW w:w="1160" w:type="pct"/>
            <w:tcBorders>
              <w:top w:val="single" w:sz="6" w:space="0" w:color="000000"/>
              <w:left w:val="nil"/>
              <w:bottom w:val="single" w:sz="6" w:space="0" w:color="000000"/>
              <w:right w:val="nil"/>
            </w:tcBorders>
            <w:vAlign w:val="center"/>
          </w:tcPr>
          <w:p w14:paraId="74A8DB2B" w14:textId="76942B6B" w:rsidR="00A13799" w:rsidRPr="006D3524" w:rsidRDefault="00A13799" w:rsidP="00A13799">
            <w:pPr>
              <w:pStyle w:val="Tabletext8pt"/>
              <w:jc w:val="left"/>
              <w:rPr>
                <w:szCs w:val="18"/>
              </w:rPr>
            </w:pPr>
            <w:r w:rsidRPr="006D3524">
              <w:rPr>
                <w:rFonts w:eastAsia="Times New Roman"/>
                <w:szCs w:val="18"/>
              </w:rPr>
              <w:t>The effect of acupressure on post-operative pain in people recovering after minimally invasive surgery is unknown.</w:t>
            </w:r>
          </w:p>
        </w:tc>
      </w:tr>
      <w:tr w:rsidR="00313B70" w:rsidRPr="006D3524" w14:paraId="3EBDDC94" w14:textId="77777777" w:rsidTr="008D30D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27A9E0D9" w14:textId="6F023420" w:rsidR="00A13799" w:rsidRPr="006D3524" w:rsidRDefault="00A13799" w:rsidP="00A13799">
            <w:pPr>
              <w:pStyle w:val="Tabletext8pt"/>
              <w:jc w:val="left"/>
              <w:rPr>
                <w:rFonts w:eastAsia="Times New Roman"/>
              </w:rPr>
            </w:pPr>
            <w:r w:rsidRPr="006D3524">
              <w:rPr>
                <w:rFonts w:eastAsia="Times New Roman"/>
              </w:rPr>
              <w:t xml:space="preserve">Bowel recovery – not reported </w:t>
            </w:r>
          </w:p>
        </w:tc>
        <w:tc>
          <w:tcPr>
            <w:tcW w:w="689" w:type="pct"/>
            <w:tcBorders>
              <w:top w:val="single" w:sz="6" w:space="0" w:color="000000"/>
              <w:left w:val="nil"/>
              <w:bottom w:val="single" w:sz="6" w:space="0" w:color="000000"/>
              <w:right w:val="nil"/>
            </w:tcBorders>
            <w:shd w:val="clear" w:color="auto" w:fill="EBEBEB"/>
            <w:vAlign w:val="center"/>
          </w:tcPr>
          <w:p w14:paraId="3B23A067" w14:textId="16F1FC77" w:rsidR="00A13799" w:rsidRPr="006D3524" w:rsidRDefault="00A13799" w:rsidP="00A13799">
            <w:pPr>
              <w:pStyle w:val="Tabletext8pt"/>
              <w:rPr>
                <w:szCs w:val="18"/>
              </w:rPr>
            </w:pPr>
            <w:r w:rsidRPr="006D3524">
              <w:rPr>
                <w:rFonts w:eastAsia="Times New Roman"/>
                <w:szCs w:val="18"/>
              </w:rPr>
              <w:t>-</w:t>
            </w:r>
          </w:p>
        </w:tc>
        <w:tc>
          <w:tcPr>
            <w:tcW w:w="689" w:type="pct"/>
            <w:tcBorders>
              <w:top w:val="single" w:sz="6" w:space="0" w:color="000000"/>
              <w:left w:val="nil"/>
              <w:bottom w:val="single" w:sz="6" w:space="0" w:color="000000"/>
              <w:right w:val="nil"/>
            </w:tcBorders>
            <w:shd w:val="clear" w:color="auto" w:fill="EBEBEB"/>
          </w:tcPr>
          <w:p w14:paraId="60CD5267" w14:textId="5C6F318D" w:rsidR="00A13799" w:rsidRPr="006D3524" w:rsidRDefault="00A13799" w:rsidP="00A13799">
            <w:pPr>
              <w:pStyle w:val="Tabletext8pt"/>
              <w:rPr>
                <w:rStyle w:val="Strong"/>
              </w:rPr>
            </w:pPr>
            <w:r w:rsidRPr="006D3524">
              <w:rPr>
                <w:rFonts w:eastAsia="Times New Roman"/>
                <w:szCs w:val="18"/>
              </w:rPr>
              <w:t>-</w:t>
            </w:r>
          </w:p>
        </w:tc>
        <w:tc>
          <w:tcPr>
            <w:tcW w:w="434" w:type="pct"/>
            <w:tcBorders>
              <w:top w:val="single" w:sz="6" w:space="0" w:color="000000"/>
              <w:left w:val="nil"/>
              <w:bottom w:val="single" w:sz="6" w:space="0" w:color="000000"/>
              <w:right w:val="nil"/>
            </w:tcBorders>
            <w:vAlign w:val="center"/>
          </w:tcPr>
          <w:p w14:paraId="3FDF2218" w14:textId="30CCE3A3" w:rsidR="00A13799" w:rsidRPr="006D3524" w:rsidRDefault="00A13799" w:rsidP="00A13799">
            <w:pPr>
              <w:pStyle w:val="Tabletext8pt"/>
              <w:rPr>
                <w:rStyle w:val="Strong"/>
              </w:rPr>
            </w:pPr>
            <w:r w:rsidRPr="006D3524">
              <w:rPr>
                <w:rFonts w:eastAsia="Times New Roman"/>
                <w:szCs w:val="18"/>
              </w:rPr>
              <w:t>-</w:t>
            </w:r>
          </w:p>
        </w:tc>
        <w:tc>
          <w:tcPr>
            <w:tcW w:w="580" w:type="pct"/>
            <w:tcBorders>
              <w:top w:val="single" w:sz="6" w:space="0" w:color="000000"/>
              <w:left w:val="nil"/>
              <w:bottom w:val="single" w:sz="6" w:space="0" w:color="000000"/>
              <w:right w:val="nil"/>
            </w:tcBorders>
            <w:vAlign w:val="center"/>
          </w:tcPr>
          <w:p w14:paraId="6E2BC30A" w14:textId="3F45AFE5" w:rsidR="00A13799" w:rsidRPr="006D3524" w:rsidRDefault="00A13799" w:rsidP="00A13799">
            <w:pPr>
              <w:pStyle w:val="Tabletext8pt"/>
              <w:rPr>
                <w:szCs w:val="18"/>
              </w:rPr>
            </w:pPr>
            <w:r w:rsidRPr="006D3524">
              <w:rPr>
                <w:rFonts w:eastAsia="Times New Roman"/>
                <w:szCs w:val="18"/>
              </w:rPr>
              <w:t>(0 studies)</w:t>
            </w:r>
          </w:p>
        </w:tc>
        <w:tc>
          <w:tcPr>
            <w:tcW w:w="580" w:type="pct"/>
            <w:tcBorders>
              <w:top w:val="single" w:sz="6" w:space="0" w:color="000000"/>
              <w:left w:val="nil"/>
              <w:bottom w:val="single" w:sz="6" w:space="0" w:color="000000"/>
              <w:right w:val="nil"/>
            </w:tcBorders>
            <w:vAlign w:val="center"/>
          </w:tcPr>
          <w:p w14:paraId="1FE64C0C" w14:textId="6F79A933" w:rsidR="00A13799" w:rsidRPr="006D3524" w:rsidRDefault="00A13799" w:rsidP="00A13799">
            <w:pPr>
              <w:pStyle w:val="Tabletext8pt"/>
              <w:rPr>
                <w:rFonts w:ascii="Cambria Math" w:hAnsi="Cambria Math"/>
              </w:rPr>
            </w:pPr>
            <w:r w:rsidRPr="006D3524">
              <w:rPr>
                <w:rFonts w:eastAsia="Times New Roman"/>
                <w:szCs w:val="18"/>
              </w:rPr>
              <w:t>-</w:t>
            </w:r>
          </w:p>
        </w:tc>
        <w:tc>
          <w:tcPr>
            <w:tcW w:w="1160" w:type="pct"/>
            <w:tcBorders>
              <w:top w:val="single" w:sz="6" w:space="0" w:color="000000"/>
              <w:left w:val="nil"/>
              <w:bottom w:val="single" w:sz="6" w:space="0" w:color="000000"/>
              <w:right w:val="nil"/>
            </w:tcBorders>
            <w:vAlign w:val="center"/>
          </w:tcPr>
          <w:p w14:paraId="6100341C" w14:textId="2CAFAC4E" w:rsidR="00A13799" w:rsidRPr="006D3524" w:rsidRDefault="00A13799" w:rsidP="00A13799">
            <w:pPr>
              <w:pStyle w:val="Tabletext8pt"/>
              <w:jc w:val="left"/>
              <w:rPr>
                <w:szCs w:val="18"/>
              </w:rPr>
            </w:pPr>
            <w:r w:rsidRPr="006D3524">
              <w:rPr>
                <w:rFonts w:eastAsia="Times New Roman"/>
                <w:szCs w:val="18"/>
              </w:rPr>
              <w:t>The effect of acupressure on bowel recovery in people recovering after minimally invasive surgery is unknown.</w:t>
            </w:r>
          </w:p>
        </w:tc>
      </w:tr>
      <w:tr w:rsidR="00313B70" w:rsidRPr="006D3524" w14:paraId="03A7BBDA" w14:textId="77777777" w:rsidTr="008D30D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24C92D31" w14:textId="016ACE06" w:rsidR="00A13799" w:rsidRPr="006D3524" w:rsidRDefault="00A13799" w:rsidP="00A13799">
            <w:pPr>
              <w:pStyle w:val="Tabletext8pt"/>
              <w:jc w:val="left"/>
              <w:rPr>
                <w:rFonts w:eastAsia="Times New Roman"/>
              </w:rPr>
            </w:pPr>
            <w:r w:rsidRPr="006D3524">
              <w:rPr>
                <w:rFonts w:eastAsia="Times New Roman"/>
              </w:rPr>
              <w:t>Pulmonary function – not reported</w:t>
            </w:r>
          </w:p>
        </w:tc>
        <w:tc>
          <w:tcPr>
            <w:tcW w:w="689" w:type="pct"/>
            <w:tcBorders>
              <w:top w:val="single" w:sz="6" w:space="0" w:color="000000"/>
              <w:left w:val="nil"/>
              <w:bottom w:val="single" w:sz="6" w:space="0" w:color="000000"/>
              <w:right w:val="nil"/>
            </w:tcBorders>
            <w:shd w:val="clear" w:color="auto" w:fill="EBEBEB"/>
            <w:vAlign w:val="center"/>
          </w:tcPr>
          <w:p w14:paraId="54D7828C" w14:textId="6D37AB8C" w:rsidR="00A13799" w:rsidRPr="006D3524" w:rsidRDefault="00A13799" w:rsidP="00A13799">
            <w:pPr>
              <w:pStyle w:val="Tabletext8pt"/>
              <w:rPr>
                <w:szCs w:val="18"/>
              </w:rPr>
            </w:pPr>
            <w:r w:rsidRPr="006D3524">
              <w:rPr>
                <w:rFonts w:eastAsia="Times New Roman"/>
                <w:szCs w:val="18"/>
              </w:rPr>
              <w:t>-</w:t>
            </w:r>
          </w:p>
        </w:tc>
        <w:tc>
          <w:tcPr>
            <w:tcW w:w="689" w:type="pct"/>
            <w:tcBorders>
              <w:top w:val="single" w:sz="6" w:space="0" w:color="000000"/>
              <w:left w:val="nil"/>
              <w:bottom w:val="single" w:sz="6" w:space="0" w:color="000000"/>
              <w:right w:val="nil"/>
            </w:tcBorders>
            <w:shd w:val="clear" w:color="auto" w:fill="EBEBEB"/>
          </w:tcPr>
          <w:p w14:paraId="6AB81537" w14:textId="0BBD1964" w:rsidR="00A13799" w:rsidRPr="006D3524" w:rsidRDefault="00A13799" w:rsidP="00A13799">
            <w:pPr>
              <w:pStyle w:val="Tabletext8pt"/>
              <w:rPr>
                <w:rStyle w:val="Strong"/>
              </w:rPr>
            </w:pPr>
            <w:r w:rsidRPr="006D3524">
              <w:rPr>
                <w:rFonts w:eastAsia="Times New Roman"/>
                <w:szCs w:val="18"/>
              </w:rPr>
              <w:t>-</w:t>
            </w:r>
          </w:p>
        </w:tc>
        <w:tc>
          <w:tcPr>
            <w:tcW w:w="434" w:type="pct"/>
            <w:tcBorders>
              <w:top w:val="single" w:sz="6" w:space="0" w:color="000000"/>
              <w:left w:val="nil"/>
              <w:bottom w:val="single" w:sz="6" w:space="0" w:color="000000"/>
              <w:right w:val="nil"/>
            </w:tcBorders>
            <w:vAlign w:val="center"/>
          </w:tcPr>
          <w:p w14:paraId="3312CF73" w14:textId="7083CACC" w:rsidR="00A13799" w:rsidRPr="006D3524" w:rsidRDefault="00A13799" w:rsidP="00A13799">
            <w:pPr>
              <w:pStyle w:val="Tabletext8pt"/>
              <w:rPr>
                <w:rStyle w:val="Strong"/>
              </w:rPr>
            </w:pPr>
            <w:r w:rsidRPr="006D3524">
              <w:rPr>
                <w:rFonts w:eastAsia="Times New Roman"/>
                <w:szCs w:val="18"/>
              </w:rPr>
              <w:t>-</w:t>
            </w:r>
          </w:p>
        </w:tc>
        <w:tc>
          <w:tcPr>
            <w:tcW w:w="580" w:type="pct"/>
            <w:tcBorders>
              <w:top w:val="single" w:sz="6" w:space="0" w:color="000000"/>
              <w:left w:val="nil"/>
              <w:bottom w:val="single" w:sz="6" w:space="0" w:color="000000"/>
              <w:right w:val="nil"/>
            </w:tcBorders>
            <w:vAlign w:val="center"/>
          </w:tcPr>
          <w:p w14:paraId="73AD3AE7" w14:textId="0B07DA2A" w:rsidR="00A13799" w:rsidRPr="006D3524" w:rsidRDefault="00A13799" w:rsidP="00A13799">
            <w:pPr>
              <w:pStyle w:val="Tabletext8pt"/>
              <w:rPr>
                <w:szCs w:val="18"/>
              </w:rPr>
            </w:pPr>
            <w:r w:rsidRPr="006D3524">
              <w:rPr>
                <w:rFonts w:eastAsia="Times New Roman"/>
                <w:szCs w:val="18"/>
              </w:rPr>
              <w:t>(0 studies)</w:t>
            </w:r>
          </w:p>
        </w:tc>
        <w:tc>
          <w:tcPr>
            <w:tcW w:w="580" w:type="pct"/>
            <w:tcBorders>
              <w:top w:val="single" w:sz="6" w:space="0" w:color="000000"/>
              <w:left w:val="nil"/>
              <w:bottom w:val="single" w:sz="6" w:space="0" w:color="000000"/>
              <w:right w:val="nil"/>
            </w:tcBorders>
            <w:vAlign w:val="center"/>
          </w:tcPr>
          <w:p w14:paraId="57B99EBC" w14:textId="47494005" w:rsidR="00A13799" w:rsidRPr="006D3524" w:rsidRDefault="00A13799" w:rsidP="00A13799">
            <w:pPr>
              <w:pStyle w:val="Tabletext8pt"/>
              <w:rPr>
                <w:rFonts w:ascii="Cambria Math" w:hAnsi="Cambria Math"/>
              </w:rPr>
            </w:pPr>
            <w:r w:rsidRPr="006D3524">
              <w:rPr>
                <w:rFonts w:eastAsia="Times New Roman"/>
                <w:szCs w:val="18"/>
              </w:rPr>
              <w:t>-</w:t>
            </w:r>
          </w:p>
        </w:tc>
        <w:tc>
          <w:tcPr>
            <w:tcW w:w="1160" w:type="pct"/>
            <w:tcBorders>
              <w:top w:val="single" w:sz="6" w:space="0" w:color="000000"/>
              <w:left w:val="nil"/>
              <w:bottom w:val="single" w:sz="6" w:space="0" w:color="000000"/>
              <w:right w:val="nil"/>
            </w:tcBorders>
            <w:vAlign w:val="center"/>
          </w:tcPr>
          <w:p w14:paraId="070B8504" w14:textId="71C236D0" w:rsidR="00A13799" w:rsidRPr="006D3524" w:rsidRDefault="00A13799" w:rsidP="00A13799">
            <w:pPr>
              <w:pStyle w:val="Tabletext8pt"/>
              <w:jc w:val="left"/>
              <w:rPr>
                <w:szCs w:val="18"/>
              </w:rPr>
            </w:pPr>
            <w:r w:rsidRPr="006D3524">
              <w:rPr>
                <w:rFonts w:eastAsia="Times New Roman"/>
                <w:szCs w:val="18"/>
              </w:rPr>
              <w:t>The effect of acupressure on pulmonary function in people recovering after minimally invasive surgery is unknown.</w:t>
            </w:r>
          </w:p>
        </w:tc>
      </w:tr>
      <w:tr w:rsidR="008D30DE" w:rsidRPr="006D3524" w14:paraId="49122574" w14:textId="77777777" w:rsidTr="008D30DE">
        <w:tblPrEx>
          <w:tblCellMar>
            <w:top w:w="75" w:type="dxa"/>
            <w:bottom w:w="75" w:type="dxa"/>
          </w:tblCellMar>
        </w:tblPrEx>
        <w:trPr>
          <w:cantSplit/>
        </w:trPr>
        <w:tc>
          <w:tcPr>
            <w:tcW w:w="868" w:type="pct"/>
            <w:tcBorders>
              <w:top w:val="single" w:sz="6" w:space="0" w:color="000000"/>
              <w:left w:val="nil"/>
              <w:bottom w:val="single" w:sz="6" w:space="0" w:color="000000"/>
              <w:right w:val="nil"/>
            </w:tcBorders>
            <w:vAlign w:val="center"/>
          </w:tcPr>
          <w:p w14:paraId="72445B74" w14:textId="35A18BF5" w:rsidR="008D30DE" w:rsidRPr="006D3524" w:rsidRDefault="008D30DE" w:rsidP="008D30DE">
            <w:pPr>
              <w:pStyle w:val="Tabletext8pt"/>
              <w:jc w:val="left"/>
              <w:rPr>
                <w:szCs w:val="18"/>
              </w:rPr>
            </w:pPr>
            <w:r w:rsidRPr="006D3524">
              <w:rPr>
                <w:rFonts w:eastAsia="Times New Roman"/>
              </w:rPr>
              <w:t xml:space="preserve">Post-operative vomiting – </w:t>
            </w:r>
            <w:r w:rsidRPr="006D3524">
              <w:t>total episodes (higher is worse)</w:t>
            </w:r>
            <w:r w:rsidRPr="006D3524">
              <w:br/>
              <w:t>Follow-up: 0 to 24 hours</w:t>
            </w:r>
          </w:p>
        </w:tc>
        <w:tc>
          <w:tcPr>
            <w:tcW w:w="689" w:type="pct"/>
            <w:tcBorders>
              <w:top w:val="single" w:sz="6" w:space="0" w:color="000000"/>
              <w:left w:val="nil"/>
              <w:bottom w:val="single" w:sz="6" w:space="0" w:color="000000"/>
              <w:right w:val="nil"/>
            </w:tcBorders>
            <w:shd w:val="clear" w:color="auto" w:fill="EBEBEB"/>
            <w:vAlign w:val="center"/>
          </w:tcPr>
          <w:p w14:paraId="43755DA3" w14:textId="595C7050" w:rsidR="008D30DE" w:rsidRPr="006D3524" w:rsidRDefault="008D30DE" w:rsidP="008D30DE">
            <w:pPr>
              <w:pStyle w:val="Tabletext8pt"/>
              <w:rPr>
                <w:szCs w:val="18"/>
              </w:rPr>
            </w:pPr>
            <w:r w:rsidRPr="006D3524">
              <w:rPr>
                <w:szCs w:val="18"/>
              </w:rPr>
              <w:t>439 per 1000</w:t>
            </w:r>
          </w:p>
        </w:tc>
        <w:tc>
          <w:tcPr>
            <w:tcW w:w="689" w:type="pct"/>
            <w:tcBorders>
              <w:top w:val="single" w:sz="6" w:space="0" w:color="000000"/>
              <w:left w:val="nil"/>
              <w:bottom w:val="single" w:sz="6" w:space="0" w:color="000000"/>
              <w:right w:val="nil"/>
            </w:tcBorders>
            <w:shd w:val="clear" w:color="auto" w:fill="EBEBEB"/>
          </w:tcPr>
          <w:p w14:paraId="089610A8" w14:textId="4E7A1CED" w:rsidR="008D30DE" w:rsidRPr="006D3524" w:rsidRDefault="008D30DE" w:rsidP="008D30DE">
            <w:pPr>
              <w:pStyle w:val="Tabletext8pt"/>
              <w:rPr>
                <w:szCs w:val="18"/>
              </w:rPr>
            </w:pPr>
            <w:r w:rsidRPr="006D3524">
              <w:rPr>
                <w:rStyle w:val="Strong"/>
              </w:rPr>
              <w:t>163 per 1000</w:t>
            </w:r>
            <w:r w:rsidRPr="006D3524">
              <w:t xml:space="preserve"> (88 to 299)</w:t>
            </w:r>
          </w:p>
        </w:tc>
        <w:tc>
          <w:tcPr>
            <w:tcW w:w="434" w:type="pct"/>
            <w:tcBorders>
              <w:top w:val="single" w:sz="6" w:space="0" w:color="000000"/>
              <w:left w:val="nil"/>
              <w:bottom w:val="single" w:sz="6" w:space="0" w:color="000000"/>
              <w:right w:val="nil"/>
            </w:tcBorders>
            <w:vAlign w:val="center"/>
          </w:tcPr>
          <w:p w14:paraId="0009B9BA" w14:textId="0DFF1DD5" w:rsidR="008D30DE" w:rsidRPr="006D3524" w:rsidRDefault="008D30DE" w:rsidP="008D30DE">
            <w:pPr>
              <w:pStyle w:val="Tabletext8pt"/>
              <w:rPr>
                <w:szCs w:val="18"/>
              </w:rPr>
            </w:pPr>
            <w:r w:rsidRPr="006D3524">
              <w:rPr>
                <w:rStyle w:val="Strong"/>
              </w:rPr>
              <w:t>RR 0.37</w:t>
            </w:r>
            <w:r w:rsidRPr="006D3524">
              <w:rPr>
                <w:szCs w:val="18"/>
              </w:rPr>
              <w:br/>
              <w:t>(0.20 to 0.68)</w:t>
            </w:r>
            <w:r w:rsidR="001578AB" w:rsidRPr="006D3524">
              <w:rPr>
                <w:szCs w:val="18"/>
              </w:rPr>
              <w:t xml:space="preserve"> </w:t>
            </w:r>
            <w:r w:rsidRPr="006D3524">
              <w:rPr>
                <w:szCs w:val="18"/>
              </w:rPr>
              <w:t>^</w:t>
            </w:r>
          </w:p>
        </w:tc>
        <w:tc>
          <w:tcPr>
            <w:tcW w:w="580" w:type="pct"/>
            <w:tcBorders>
              <w:top w:val="single" w:sz="6" w:space="0" w:color="000000"/>
              <w:left w:val="nil"/>
              <w:bottom w:val="single" w:sz="6" w:space="0" w:color="000000"/>
              <w:right w:val="nil"/>
            </w:tcBorders>
            <w:vAlign w:val="center"/>
          </w:tcPr>
          <w:p w14:paraId="3B92FD7F" w14:textId="32F8E3C5" w:rsidR="008D30DE" w:rsidRPr="006D3524" w:rsidRDefault="008D30DE" w:rsidP="008D30DE">
            <w:pPr>
              <w:pStyle w:val="Tabletext8pt"/>
            </w:pPr>
            <w:r w:rsidRPr="006D3524">
              <w:t>597</w:t>
            </w:r>
            <w:r w:rsidRPr="006D3524">
              <w:br/>
              <w:t>(8 RCTs)</w:t>
            </w:r>
          </w:p>
        </w:tc>
        <w:tc>
          <w:tcPr>
            <w:tcW w:w="580" w:type="pct"/>
            <w:tcBorders>
              <w:top w:val="single" w:sz="6" w:space="0" w:color="000000"/>
              <w:left w:val="nil"/>
              <w:bottom w:val="single" w:sz="6" w:space="0" w:color="000000"/>
              <w:right w:val="nil"/>
            </w:tcBorders>
            <w:vAlign w:val="center"/>
          </w:tcPr>
          <w:p w14:paraId="1113D4BD" w14:textId="1B7B93B1" w:rsidR="008D30DE" w:rsidRPr="006D3524" w:rsidRDefault="008D30DE" w:rsidP="008D30DE">
            <w:pPr>
              <w:pStyle w:val="Tabletext8pt"/>
            </w:pPr>
            <w:r w:rsidRPr="006D3524">
              <w:rPr>
                <w:rFonts w:ascii="Cambria Math" w:hAnsi="Cambria Math"/>
              </w:rPr>
              <w:t>⨁⨁⨁◯</w:t>
            </w:r>
            <w:r w:rsidRPr="006D3524">
              <w:rPr>
                <w:szCs w:val="18"/>
              </w:rPr>
              <w:br/>
              <w:t xml:space="preserve">MODERATE </w:t>
            </w:r>
            <w:proofErr w:type="spellStart"/>
            <w:r w:rsidRPr="006D3524">
              <w:rPr>
                <w:rStyle w:val="FootnoteReference"/>
              </w:rPr>
              <w:t>a,b,c,e</w:t>
            </w:r>
            <w:r w:rsidR="003C6F5A" w:rsidRPr="006D3524">
              <w:rPr>
                <w:rStyle w:val="FootnoteReference"/>
              </w:rPr>
              <w:t>,f</w:t>
            </w:r>
            <w:proofErr w:type="spellEnd"/>
          </w:p>
        </w:tc>
        <w:tc>
          <w:tcPr>
            <w:tcW w:w="1160" w:type="pct"/>
            <w:tcBorders>
              <w:top w:val="single" w:sz="6" w:space="0" w:color="000000"/>
              <w:left w:val="nil"/>
              <w:bottom w:val="single" w:sz="6" w:space="0" w:color="000000"/>
              <w:right w:val="nil"/>
            </w:tcBorders>
            <w:vAlign w:val="center"/>
          </w:tcPr>
          <w:p w14:paraId="40D511A1" w14:textId="6CAA5BA3" w:rsidR="008D30DE" w:rsidRPr="006D3524" w:rsidRDefault="008D30DE" w:rsidP="008D30DE">
            <w:pPr>
              <w:pStyle w:val="Tabletext8pt"/>
              <w:jc w:val="left"/>
              <w:rPr>
                <w:szCs w:val="18"/>
              </w:rPr>
            </w:pPr>
            <w:r w:rsidRPr="006D3524">
              <w:rPr>
                <w:szCs w:val="18"/>
              </w:rPr>
              <w:t xml:space="preserve">Acupressure probably results in a large reduction in post-operative vomiting in people recovering after </w:t>
            </w:r>
            <w:r w:rsidRPr="006D3524">
              <w:t>minimally invasive (laparoscopic) surgery</w:t>
            </w:r>
            <w:r w:rsidRPr="006D3524">
              <w:rPr>
                <w:szCs w:val="18"/>
              </w:rPr>
              <w:t>.</w:t>
            </w:r>
          </w:p>
        </w:tc>
      </w:tr>
      <w:tr w:rsidR="008D30DE" w:rsidRPr="006D3524" w14:paraId="18954401"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5833B66B" w14:textId="77777777" w:rsidR="008D30DE" w:rsidRPr="006D3524" w:rsidRDefault="008D30DE" w:rsidP="008D30DE">
            <w:pPr>
              <w:pStyle w:val="TableNote"/>
              <w:rPr>
                <w:lang w:val="en-AU"/>
              </w:rPr>
            </w:pPr>
            <w:r w:rsidRPr="006D3524">
              <w:rPr>
                <w:lang w:val="en-AU"/>
              </w:rPr>
              <w:t>*</w:t>
            </w:r>
            <w:r w:rsidRPr="006D3524">
              <w:rPr>
                <w:rStyle w:val="Strong"/>
                <w:lang w:val="en-AU"/>
              </w:rPr>
              <w:t>The risk in the intervention group</w:t>
            </w:r>
            <w:r w:rsidRPr="006D3524">
              <w:rPr>
                <w:lang w:val="en-AU"/>
              </w:rPr>
              <w:t xml:space="preserve"> (and its 95% confidence interval) is based on the assumed risk in the comparison group and the </w:t>
            </w:r>
            <w:r w:rsidRPr="006D3524">
              <w:rPr>
                <w:rStyle w:val="Strong"/>
                <w:lang w:val="en-AU"/>
              </w:rPr>
              <w:t>relative effect</w:t>
            </w:r>
            <w:r w:rsidRPr="006D3524">
              <w:rPr>
                <w:lang w:val="en-AU"/>
              </w:rPr>
              <w:t xml:space="preserve"> of the intervention (and its 95% CI).</w:t>
            </w:r>
          </w:p>
          <w:p w14:paraId="52EA1A8F" w14:textId="77777777" w:rsidR="008D30DE" w:rsidRPr="006D3524" w:rsidRDefault="008D30DE" w:rsidP="008D30DE">
            <w:pPr>
              <w:pStyle w:val="TableNote"/>
              <w:rPr>
                <w:lang w:val="en-AU"/>
              </w:rPr>
            </w:pPr>
          </w:p>
          <w:p w14:paraId="7A09CB2B" w14:textId="38E29948" w:rsidR="008D30DE" w:rsidRPr="006D3524" w:rsidRDefault="008D30DE" w:rsidP="008D30DE">
            <w:pPr>
              <w:pStyle w:val="TableNote"/>
              <w:rPr>
                <w:lang w:val="en-AU"/>
              </w:rPr>
            </w:pPr>
            <w:r w:rsidRPr="006D3524">
              <w:rPr>
                <w:lang w:val="en-AU"/>
              </w:rPr>
              <w:t xml:space="preserve">^ A 25% relative reduction was considered important (i.e. RR </w:t>
            </w:r>
            <w:r w:rsidR="00793BF8" w:rsidRPr="006D3524">
              <w:rPr>
                <w:lang w:val="en-AU"/>
              </w:rPr>
              <w:t xml:space="preserve">&lt; </w:t>
            </w:r>
            <w:r w:rsidRPr="006D3524">
              <w:rPr>
                <w:lang w:val="en-AU"/>
              </w:rPr>
              <w:t>0.75).</w:t>
            </w:r>
          </w:p>
          <w:p w14:paraId="55278542" w14:textId="77777777" w:rsidR="008D30DE" w:rsidRPr="006D3524" w:rsidRDefault="008D30DE" w:rsidP="008D30DE">
            <w:pPr>
              <w:pStyle w:val="TableNote"/>
              <w:rPr>
                <w:lang w:val="en-AU"/>
              </w:rPr>
            </w:pPr>
          </w:p>
          <w:p w14:paraId="68301B54" w14:textId="77777777" w:rsidR="008D30DE" w:rsidRPr="006D3524" w:rsidRDefault="008D30DE" w:rsidP="008D30DE">
            <w:pPr>
              <w:pStyle w:val="TableNote"/>
              <w:rPr>
                <w:lang w:val="en-AU"/>
              </w:rPr>
            </w:pPr>
            <w:r w:rsidRPr="006D3524">
              <w:rPr>
                <w:rStyle w:val="Strong"/>
                <w:lang w:val="en-AU"/>
              </w:rPr>
              <w:t>CI:</w:t>
            </w:r>
            <w:r w:rsidRPr="006D3524">
              <w:rPr>
                <w:lang w:val="en-AU"/>
              </w:rPr>
              <w:t xml:space="preserve"> confidence interval; </w:t>
            </w:r>
            <w:r w:rsidRPr="006D3524">
              <w:rPr>
                <w:rStyle w:val="Strong"/>
                <w:lang w:val="en-AU"/>
              </w:rPr>
              <w:t>MD:</w:t>
            </w:r>
            <w:r w:rsidRPr="006D3524">
              <w:rPr>
                <w:lang w:val="en-AU"/>
              </w:rPr>
              <w:t xml:space="preserve"> mean difference; </w:t>
            </w:r>
            <w:r w:rsidRPr="006D3524">
              <w:rPr>
                <w:rStyle w:val="Strong"/>
                <w:lang w:val="en-AU"/>
              </w:rPr>
              <w:t>NPRS:</w:t>
            </w:r>
            <w:r w:rsidRPr="006D3524">
              <w:rPr>
                <w:lang w:val="en-AU"/>
              </w:rPr>
              <w:t xml:space="preserve"> numeric pain rating scale; </w:t>
            </w:r>
            <w:r w:rsidRPr="006D3524">
              <w:rPr>
                <w:rStyle w:val="Strong"/>
                <w:lang w:val="en-AU"/>
              </w:rPr>
              <w:t>VAS:</w:t>
            </w:r>
            <w:r w:rsidRPr="006D3524">
              <w:rPr>
                <w:lang w:val="en-AU"/>
              </w:rPr>
              <w:t xml:space="preserve"> visual analogue scale</w:t>
            </w:r>
          </w:p>
        </w:tc>
      </w:tr>
      <w:tr w:rsidR="008D30DE" w:rsidRPr="006D3524" w14:paraId="13BC1F8C" w14:textId="77777777" w:rsidTr="00AE2F22">
        <w:tblPrEx>
          <w:tblCellMar>
            <w:top w:w="75" w:type="dxa"/>
            <w:bottom w:w="75" w:type="dxa"/>
          </w:tblCellMar>
        </w:tblPrEx>
        <w:trPr>
          <w:cantSplit/>
        </w:trPr>
        <w:tc>
          <w:tcPr>
            <w:tcW w:w="5000" w:type="pct"/>
            <w:gridSpan w:val="7"/>
            <w:tcBorders>
              <w:top w:val="single" w:sz="6" w:space="0" w:color="000000"/>
              <w:left w:val="nil"/>
              <w:bottom w:val="single" w:sz="6" w:space="0" w:color="000000"/>
              <w:right w:val="nil"/>
            </w:tcBorders>
            <w:vAlign w:val="center"/>
            <w:hideMark/>
          </w:tcPr>
          <w:p w14:paraId="315E8FB7" w14:textId="77777777" w:rsidR="008D30DE" w:rsidRPr="006D3524" w:rsidRDefault="008D30DE" w:rsidP="008D30DE">
            <w:pPr>
              <w:pStyle w:val="TableNote"/>
              <w:rPr>
                <w:rFonts w:asciiTheme="minorHAnsi" w:eastAsia="Times New Roman" w:hAnsiTheme="minorHAnsi" w:cstheme="minorHAnsi"/>
                <w:lang w:val="en-AU"/>
              </w:rPr>
            </w:pPr>
            <w:r w:rsidRPr="006D3524">
              <w:rPr>
                <w:rStyle w:val="Strong"/>
                <w:lang w:val="en-AU"/>
              </w:rPr>
              <w:lastRenderedPageBreak/>
              <w:t>GRADE Working Group grades of evidence</w:t>
            </w:r>
            <w:r w:rsidRPr="006D3524">
              <w:rPr>
                <w:lang w:val="en-AU"/>
              </w:rPr>
              <w:br/>
            </w:r>
            <w:r w:rsidRPr="006D3524">
              <w:rPr>
                <w:rStyle w:val="Strong"/>
                <w:lang w:val="en-AU"/>
              </w:rPr>
              <w:t>High certainty:</w:t>
            </w:r>
            <w:r w:rsidRPr="006D3524">
              <w:rPr>
                <w:lang w:val="en-AU"/>
              </w:rPr>
              <w:t xml:space="preserve"> we are very confident that the true effect lies close to that of the estimate of the effect.</w:t>
            </w:r>
            <w:r w:rsidRPr="006D3524">
              <w:rPr>
                <w:lang w:val="en-AU"/>
              </w:rPr>
              <w:br/>
            </w:r>
            <w:r w:rsidRPr="006D3524">
              <w:rPr>
                <w:rStyle w:val="Strong"/>
                <w:lang w:val="en-AU"/>
              </w:rPr>
              <w:t>Moderate certainty:</w:t>
            </w:r>
            <w:r w:rsidRPr="006D3524">
              <w:rPr>
                <w:lang w:val="en-AU"/>
              </w:rPr>
              <w:t xml:space="preserve"> we are moderately confident in the effect estimate: the true effect is likely to be close to the estimate of the effect, but there is a possibility that it is substantially different.</w:t>
            </w:r>
            <w:r w:rsidRPr="006D3524">
              <w:rPr>
                <w:lang w:val="en-AU"/>
              </w:rPr>
              <w:br/>
            </w:r>
            <w:r w:rsidRPr="006D3524">
              <w:rPr>
                <w:rStyle w:val="Strong"/>
                <w:lang w:val="en-AU"/>
              </w:rPr>
              <w:t>Low certainty:</w:t>
            </w:r>
            <w:r w:rsidRPr="006D3524">
              <w:rPr>
                <w:lang w:val="en-AU"/>
              </w:rPr>
              <w:t xml:space="preserve"> our confidence in the effect estimate is limited: the true effect may be substantially different from the estimate of the effect.</w:t>
            </w:r>
            <w:r w:rsidRPr="006D3524">
              <w:rPr>
                <w:lang w:val="en-AU"/>
              </w:rPr>
              <w:br/>
            </w:r>
            <w:r w:rsidRPr="006D3524">
              <w:rPr>
                <w:rStyle w:val="Strong"/>
                <w:lang w:val="en-AU"/>
              </w:rPr>
              <w:t>Very low certainty:</w:t>
            </w:r>
            <w:r w:rsidRPr="006D3524">
              <w:rPr>
                <w:lang w:val="en-AU"/>
              </w:rPr>
              <w:t xml:space="preserve"> we have very little confidence in the effect estimate: the true effect is likely to be substantially different from the estimate of effect.</w:t>
            </w:r>
          </w:p>
        </w:tc>
      </w:tr>
    </w:tbl>
    <w:p w14:paraId="3312FCF3" w14:textId="77777777" w:rsidR="00A47A5E" w:rsidRPr="006D3524" w:rsidRDefault="00A47A5E" w:rsidP="00A47A5E">
      <w:pPr>
        <w:pStyle w:val="Heading5a"/>
        <w:rPr>
          <w:lang w:val="en-AU"/>
        </w:rPr>
      </w:pPr>
      <w:r w:rsidRPr="006D3524">
        <w:rPr>
          <w:lang w:val="en-AU"/>
        </w:rPr>
        <w:t>Explanations</w:t>
      </w:r>
    </w:p>
    <w:p w14:paraId="7A7ECDDE" w14:textId="77777777" w:rsidR="00A47A5E" w:rsidRPr="006D3524" w:rsidRDefault="00A47A5E" w:rsidP="00A47A5E">
      <w:pPr>
        <w:pStyle w:val="TableFigNotes18"/>
      </w:pPr>
      <w:r w:rsidRPr="006D3524">
        <w:t xml:space="preserve">a. No serious risk of bias. Certainty of evidence not downgraded. </w:t>
      </w:r>
    </w:p>
    <w:p w14:paraId="6DACA473" w14:textId="4F4A091E" w:rsidR="00A47A5E" w:rsidRPr="006D3524" w:rsidRDefault="00A47A5E" w:rsidP="00935A67">
      <w:pPr>
        <w:pStyle w:val="TableFigNotes18"/>
      </w:pPr>
      <w:r w:rsidRPr="006D3524">
        <w:t xml:space="preserve">b. </w:t>
      </w:r>
      <w:proofErr w:type="gramStart"/>
      <w:r w:rsidR="002D244D" w:rsidRPr="006D3524">
        <w:t>S</w:t>
      </w:r>
      <w:r w:rsidRPr="006D3524">
        <w:t>erious</w:t>
      </w:r>
      <w:proofErr w:type="gramEnd"/>
      <w:r w:rsidRPr="006D3524">
        <w:t xml:space="preserve"> inconsistency.</w:t>
      </w:r>
      <w:r w:rsidR="00354CEA" w:rsidRPr="006D3524">
        <w:t xml:space="preserve"> </w:t>
      </w:r>
      <w:r w:rsidR="000B73E4" w:rsidRPr="006D3524">
        <w:t>Statistical heterogeneity is high (I</w:t>
      </w:r>
      <w:r w:rsidR="000B73E4" w:rsidRPr="006D3524">
        <w:rPr>
          <w:rStyle w:val="FootnoteReference"/>
        </w:rPr>
        <w:t>2</w:t>
      </w:r>
      <w:r w:rsidR="000B73E4" w:rsidRPr="006D3524">
        <w:t xml:space="preserve"> &gt; </w:t>
      </w:r>
      <w:r w:rsidR="00354CEA" w:rsidRPr="006D3524">
        <w:t>68</w:t>
      </w:r>
      <w:r w:rsidR="000B73E4" w:rsidRPr="006D3524">
        <w:t>%)</w:t>
      </w:r>
      <w:r w:rsidR="009B18A9" w:rsidRPr="006D3524">
        <w:t xml:space="preserve"> and not able to be explained</w:t>
      </w:r>
      <w:r w:rsidR="000B73E4" w:rsidRPr="006D3524">
        <w:t xml:space="preserve">. </w:t>
      </w:r>
      <w:r w:rsidR="00C7673A" w:rsidRPr="006D3524">
        <w:t>Ce</w:t>
      </w:r>
      <w:r w:rsidRPr="006D3524">
        <w:t>rtainty of evidence downgraded.</w:t>
      </w:r>
    </w:p>
    <w:p w14:paraId="132DB1B6" w14:textId="3FB6C997" w:rsidR="00A47A5E" w:rsidRPr="006D3524" w:rsidRDefault="00A47A5E" w:rsidP="00A47A5E">
      <w:pPr>
        <w:pStyle w:val="TableFigNotes18"/>
      </w:pPr>
      <w:r w:rsidRPr="006D3524">
        <w:t xml:space="preserve">c. No serious indirectness. The available evidence in </w:t>
      </w:r>
      <w:r w:rsidR="00C7673A" w:rsidRPr="006D3524">
        <w:t>people</w:t>
      </w:r>
      <w:r w:rsidRPr="006D3524">
        <w:t xml:space="preserve"> undergoing </w:t>
      </w:r>
      <w:r w:rsidR="00C7673A" w:rsidRPr="006D3524">
        <w:t>minimally invasive surgery. It is not clear if the type of acupressure applied is considered part of shiatsu</w:t>
      </w:r>
      <w:r w:rsidR="008F6407" w:rsidRPr="006D3524">
        <w:t xml:space="preserve"> (Korean hand point K-K9</w:t>
      </w:r>
      <w:r w:rsidR="0047208B" w:rsidRPr="006D3524">
        <w:t xml:space="preserve"> or SP6 bands</w:t>
      </w:r>
      <w:r w:rsidR="008F6407" w:rsidRPr="006D3524">
        <w:t>)</w:t>
      </w:r>
      <w:r w:rsidRPr="006D3524">
        <w:t>. Certainty of evidence not downgraded.</w:t>
      </w:r>
    </w:p>
    <w:p w14:paraId="5B07562D" w14:textId="4A98C005" w:rsidR="00A47A5E" w:rsidRPr="006D3524" w:rsidRDefault="00A47A5E" w:rsidP="00A47A5E">
      <w:pPr>
        <w:pStyle w:val="TableFigNotes18"/>
      </w:pPr>
      <w:r w:rsidRPr="006D3524">
        <w:t xml:space="preserve">d. </w:t>
      </w:r>
      <w:proofErr w:type="gramStart"/>
      <w:r w:rsidRPr="006D3524">
        <w:t>Serious</w:t>
      </w:r>
      <w:proofErr w:type="gramEnd"/>
      <w:r w:rsidRPr="006D3524">
        <w:t xml:space="preserve"> imprecision. Wide confidence intervals (lower bounds overlap with </w:t>
      </w:r>
      <w:r w:rsidR="00B15F77" w:rsidRPr="006D3524">
        <w:t xml:space="preserve">no </w:t>
      </w:r>
      <w:r w:rsidRPr="006D3524">
        <w:t>important difference). Certainty of evidence downgraded.</w:t>
      </w:r>
    </w:p>
    <w:p w14:paraId="37FA386C" w14:textId="06F87312" w:rsidR="003C6F5A" w:rsidRPr="006D3524" w:rsidRDefault="00A47A5E" w:rsidP="00A47A5E">
      <w:pPr>
        <w:pStyle w:val="TableFigNotes18"/>
      </w:pPr>
      <w:r w:rsidRPr="006D3524">
        <w:t xml:space="preserve">e. </w:t>
      </w:r>
      <w:r w:rsidR="006A5FBA" w:rsidRPr="006D3524">
        <w:t>P</w:t>
      </w:r>
      <w:r w:rsidRPr="006D3524">
        <w:t xml:space="preserve">ublication bias </w:t>
      </w:r>
      <w:r w:rsidR="006A5FBA" w:rsidRPr="006D3524">
        <w:t xml:space="preserve">not </w:t>
      </w:r>
      <w:r w:rsidRPr="006D3524">
        <w:t xml:space="preserve">suspected. Certainty of evidence </w:t>
      </w:r>
      <w:r w:rsidR="0023047E" w:rsidRPr="006D3524">
        <w:t xml:space="preserve">not </w:t>
      </w:r>
      <w:r w:rsidRPr="006D3524">
        <w:t xml:space="preserve">downgraded. </w:t>
      </w:r>
    </w:p>
    <w:p w14:paraId="6A473B79" w14:textId="58B3E25A" w:rsidR="00A47A5E" w:rsidRPr="006D3524" w:rsidRDefault="003C6F5A" w:rsidP="00A47A5E">
      <w:pPr>
        <w:pStyle w:val="TableFigNotes18"/>
      </w:pPr>
      <w:r w:rsidRPr="006D3524">
        <w:t>f. No serious imprecision. Certainty of evidence not downgraded.</w:t>
      </w:r>
    </w:p>
    <w:p w14:paraId="78DC43B9" w14:textId="39EFF992" w:rsidR="00B85A17" w:rsidRPr="006D3524" w:rsidRDefault="00B85A17" w:rsidP="00B85A17">
      <w:pPr>
        <w:pStyle w:val="Heading4"/>
      </w:pPr>
      <w:r w:rsidRPr="006D3524">
        <w:t>Comparison 2 (vs control)</w:t>
      </w:r>
    </w:p>
    <w:p w14:paraId="710897A6" w14:textId="3A3E7E68" w:rsidR="00B85A17" w:rsidRPr="006D3524" w:rsidRDefault="006E7948" w:rsidP="004D05D9">
      <w:pPr>
        <w:pStyle w:val="Bulletintro"/>
      </w:pPr>
      <w:r>
        <w:t>No studies found.</w:t>
      </w:r>
    </w:p>
    <w:p w14:paraId="76F0CA2B" w14:textId="77777777" w:rsidR="0010277E" w:rsidRPr="006D3524" w:rsidRDefault="0010277E" w:rsidP="0010277E">
      <w:pPr>
        <w:pStyle w:val="Heading3"/>
      </w:pPr>
      <w:bookmarkStart w:id="237" w:name="_Toc165549965"/>
      <w:r w:rsidRPr="006D3524">
        <w:t>Forest plots</w:t>
      </w:r>
      <w:bookmarkEnd w:id="237"/>
    </w:p>
    <w:p w14:paraId="0E88C0CC" w14:textId="304655EC" w:rsidR="0010277E" w:rsidRPr="006D3524" w:rsidRDefault="0010277E" w:rsidP="0010277E">
      <w:pPr>
        <w:pStyle w:val="BodyText"/>
      </w:pPr>
      <w:r w:rsidRPr="006D3524">
        <w:t xml:space="preserve">Outcome results for recovery after minimally invasive surgery (where additional analyses were required and able to be carried out) are presented in </w:t>
      </w:r>
      <w:r w:rsidRPr="006D3524">
        <w:fldChar w:fldCharType="begin"/>
      </w:r>
      <w:r w:rsidRPr="006D3524">
        <w:instrText xml:space="preserve"> REF _Ref138427085 \h </w:instrText>
      </w:r>
      <w:r w:rsidRPr="006D3524">
        <w:fldChar w:fldCharType="separate"/>
      </w:r>
      <w:r w:rsidR="00A71B43" w:rsidRPr="006D3524">
        <w:t>Figure S</w:t>
      </w:r>
      <w:r w:rsidR="00A71B43">
        <w:rPr>
          <w:noProof/>
        </w:rPr>
        <w:t>13</w:t>
      </w:r>
      <w:r w:rsidRPr="006D3524">
        <w:fldChar w:fldCharType="end"/>
      </w:r>
      <w:r w:rsidRPr="006D3524">
        <w:t xml:space="preserve"> (</w:t>
      </w:r>
      <w:r w:rsidR="00F06232" w:rsidRPr="006D3524">
        <w:t xml:space="preserve">incidence of nausea) </w:t>
      </w:r>
      <w:r w:rsidRPr="006D3524">
        <w:t xml:space="preserve">and </w:t>
      </w:r>
      <w:r w:rsidR="00F06232" w:rsidRPr="006D3524">
        <w:fldChar w:fldCharType="begin"/>
      </w:r>
      <w:r w:rsidR="00F06232" w:rsidRPr="006D3524">
        <w:instrText xml:space="preserve"> REF _Ref160020371 \h </w:instrText>
      </w:r>
      <w:r w:rsidR="00F06232" w:rsidRPr="006D3524">
        <w:fldChar w:fldCharType="separate"/>
      </w:r>
      <w:r w:rsidR="00A71B43" w:rsidRPr="006D3524">
        <w:t>Figure S</w:t>
      </w:r>
      <w:r w:rsidR="00A71B43">
        <w:rPr>
          <w:noProof/>
        </w:rPr>
        <w:t>14</w:t>
      </w:r>
      <w:r w:rsidR="00F06232" w:rsidRPr="006D3524">
        <w:fldChar w:fldCharType="end"/>
      </w:r>
      <w:r w:rsidR="00171846" w:rsidRPr="006D3524">
        <w:t xml:space="preserve"> </w:t>
      </w:r>
      <w:r w:rsidRPr="006D3524">
        <w:t>(</w:t>
      </w:r>
      <w:r w:rsidR="00F06232" w:rsidRPr="006D3524">
        <w:t>incidence of vomiting</w:t>
      </w:r>
      <w:r w:rsidRPr="006D3524">
        <w:t>).</w:t>
      </w:r>
    </w:p>
    <w:p w14:paraId="2F58F840" w14:textId="5791E308" w:rsidR="0010277E" w:rsidRPr="006D3524" w:rsidRDefault="0010277E" w:rsidP="0010277E">
      <w:pPr>
        <w:pStyle w:val="Caption"/>
      </w:pPr>
      <w:bookmarkStart w:id="238" w:name="_Ref138427085"/>
      <w:bookmarkStart w:id="239" w:name="_Toc164854282"/>
      <w:r w:rsidRPr="006D3524">
        <w:lastRenderedPageBreak/>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13</w:t>
      </w:r>
      <w:r w:rsidRPr="006D3524">
        <w:fldChar w:fldCharType="end"/>
      </w:r>
      <w:bookmarkEnd w:id="238"/>
      <w:r w:rsidRPr="006D3524">
        <w:tab/>
        <w:t>Forest plot of comparison: Acupressure vs sham or control (no intervention, waitlist, usual activities): recovery after minimally invasive surgery – incidence of nausea (0-24 hours)</w:t>
      </w:r>
      <w:bookmarkEnd w:id="239"/>
      <w:r w:rsidRPr="006D3524">
        <w:t xml:space="preserve"> </w:t>
      </w:r>
    </w:p>
    <w:p w14:paraId="0FE0FC4A" w14:textId="1742D553" w:rsidR="0010277E" w:rsidRPr="006D3524" w:rsidRDefault="00905805" w:rsidP="0010277E">
      <w:pPr>
        <w:pStyle w:val="Pic"/>
      </w:pPr>
      <w:r w:rsidRPr="006D3524">
        <w:rPr>
          <w:noProof/>
        </w:rPr>
        <w:drawing>
          <wp:inline distT="0" distB="0" distL="0" distR="0" wp14:anchorId="4C499990" wp14:editId="40C4BB4F">
            <wp:extent cx="5843292" cy="3914775"/>
            <wp:effectExtent l="0" t="0" r="5080" b="0"/>
            <wp:docPr id="12358817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7294" cy="3917456"/>
                    </a:xfrm>
                    <a:prstGeom prst="rect">
                      <a:avLst/>
                    </a:prstGeom>
                    <a:noFill/>
                    <a:ln>
                      <a:noFill/>
                    </a:ln>
                  </pic:spPr>
                </pic:pic>
              </a:graphicData>
            </a:graphic>
          </wp:inline>
        </w:drawing>
      </w:r>
    </w:p>
    <w:p w14:paraId="641CE233" w14:textId="77777777" w:rsidR="0010277E" w:rsidRPr="006D3524" w:rsidRDefault="0010277E" w:rsidP="0010277E">
      <w:pPr>
        <w:pStyle w:val="TableFigNotes18"/>
      </w:pPr>
    </w:p>
    <w:p w14:paraId="67E204CD" w14:textId="6FE34E7C" w:rsidR="0010277E" w:rsidRPr="006D3524" w:rsidRDefault="0010277E" w:rsidP="0010277E">
      <w:pPr>
        <w:pStyle w:val="Caption"/>
      </w:pPr>
      <w:bookmarkStart w:id="240" w:name="_Ref160020371"/>
      <w:bookmarkStart w:id="241" w:name="_Toc164854283"/>
      <w:r w:rsidRPr="006D3524">
        <w:lastRenderedPageBreak/>
        <w:t xml:space="preserve">Figure </w:t>
      </w:r>
      <w:r w:rsidR="00234E72" w:rsidRPr="006D3524">
        <w:t>S</w:t>
      </w:r>
      <w:r w:rsidRPr="006D3524">
        <w:fldChar w:fldCharType="begin"/>
      </w:r>
      <w:r w:rsidRPr="006D3524">
        <w:instrText xml:space="preserve"> SEQ Figure \* ARABIC </w:instrText>
      </w:r>
      <w:r w:rsidRPr="006D3524">
        <w:fldChar w:fldCharType="separate"/>
      </w:r>
      <w:r w:rsidR="00A71B43">
        <w:rPr>
          <w:noProof/>
        </w:rPr>
        <w:t>14</w:t>
      </w:r>
      <w:r w:rsidRPr="006D3524">
        <w:fldChar w:fldCharType="end"/>
      </w:r>
      <w:bookmarkEnd w:id="240"/>
      <w:r w:rsidRPr="006D3524">
        <w:tab/>
      </w:r>
      <w:bookmarkStart w:id="242" w:name="_Ref160020363"/>
      <w:r w:rsidRPr="006D3524">
        <w:t>Forest plot of comparison: Acupressure vs sham or control (no intervention, waitlist, usual activities): recovery after minimally invasive surgery – incidence of vomiting (0-24 hours)</w:t>
      </w:r>
      <w:bookmarkEnd w:id="241"/>
      <w:bookmarkEnd w:id="242"/>
      <w:r w:rsidRPr="006D3524">
        <w:t xml:space="preserve"> </w:t>
      </w:r>
    </w:p>
    <w:p w14:paraId="11DD4453" w14:textId="10BD9B3C" w:rsidR="0010277E" w:rsidRPr="006D3524" w:rsidRDefault="0010277E" w:rsidP="0010277E">
      <w:pPr>
        <w:pStyle w:val="Pic"/>
      </w:pPr>
    </w:p>
    <w:p w14:paraId="165005DB" w14:textId="3CB9F343" w:rsidR="0010277E" w:rsidRPr="006D3524" w:rsidRDefault="00AE373F" w:rsidP="0010277E">
      <w:pPr>
        <w:pStyle w:val="Pic"/>
      </w:pPr>
      <w:r>
        <w:rPr>
          <w:noProof/>
        </w:rPr>
        <w:drawing>
          <wp:inline distT="0" distB="0" distL="0" distR="0" wp14:anchorId="6F6B9680" wp14:editId="798AF864">
            <wp:extent cx="6166884" cy="4115312"/>
            <wp:effectExtent l="0" t="0" r="5715" b="0"/>
            <wp:docPr id="128747586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74929" cy="4120681"/>
                    </a:xfrm>
                    <a:prstGeom prst="rect">
                      <a:avLst/>
                    </a:prstGeom>
                    <a:noFill/>
                    <a:ln>
                      <a:noFill/>
                    </a:ln>
                  </pic:spPr>
                </pic:pic>
              </a:graphicData>
            </a:graphic>
          </wp:inline>
        </w:drawing>
      </w:r>
    </w:p>
    <w:p w14:paraId="4A45A393" w14:textId="77777777" w:rsidR="00A47A5E" w:rsidRPr="006D3524" w:rsidRDefault="00A47A5E" w:rsidP="003F162D">
      <w:pPr>
        <w:pStyle w:val="BodyText"/>
      </w:pPr>
    </w:p>
    <w:p w14:paraId="264FA908" w14:textId="0D9E2D6E" w:rsidR="00F050AF" w:rsidRPr="006D3524" w:rsidRDefault="00F050AF" w:rsidP="006157C6">
      <w:pPr>
        <w:pStyle w:val="BodyText"/>
      </w:pPr>
      <w:bookmarkStart w:id="243" w:name="_Literature_search_results"/>
      <w:bookmarkStart w:id="244" w:name="_Refining_the_research"/>
      <w:bookmarkStart w:id="245" w:name="_Toc93746565"/>
      <w:bookmarkStart w:id="246" w:name="_Toc135075201"/>
      <w:bookmarkStart w:id="247" w:name="_Toc80796465"/>
      <w:bookmarkStart w:id="248" w:name="_Toc42163602"/>
      <w:bookmarkEnd w:id="243"/>
      <w:bookmarkEnd w:id="244"/>
      <w:r w:rsidRPr="006D3524">
        <w:br w:type="page"/>
      </w:r>
    </w:p>
    <w:p w14:paraId="502CE3AF" w14:textId="14BF26CC" w:rsidR="00B15BF2" w:rsidRPr="006D3524" w:rsidRDefault="00B15BF2" w:rsidP="008A3D2C">
      <w:pPr>
        <w:pStyle w:val="H2-notoccolour"/>
      </w:pPr>
      <w:r w:rsidRPr="006D3524">
        <w:lastRenderedPageBreak/>
        <w:t>Acknowledg</w:t>
      </w:r>
      <w:bookmarkEnd w:id="245"/>
      <w:r w:rsidR="002C7213" w:rsidRPr="006D3524">
        <w:t>ments</w:t>
      </w:r>
    </w:p>
    <w:p w14:paraId="6527961A" w14:textId="2B910273" w:rsidR="00B15BF2" w:rsidRPr="006D3524" w:rsidRDefault="00B15BF2" w:rsidP="00B15BF2">
      <w:pPr>
        <w:pStyle w:val="BodyText"/>
      </w:pPr>
      <w:r w:rsidRPr="006D3524">
        <w:t xml:space="preserve">The Research Protocol was written and developed by </w:t>
      </w:r>
      <w:r w:rsidRPr="006D3524">
        <w:rPr>
          <w:rStyle w:val="Strong"/>
        </w:rPr>
        <w:t>HT</w:t>
      </w:r>
      <w:r w:rsidRPr="006D3524">
        <w:t xml:space="preserve">ANALYSTS in conjunction with NHMRC. Expert advice was provided by NTREAP and NTWC, especially in relation to intervention, study design and eligibility criteria. A methodological review of the draft protocol was conducted by Cochrane Australia. </w:t>
      </w:r>
    </w:p>
    <w:p w14:paraId="3AB64201" w14:textId="77777777" w:rsidR="00B15BF2" w:rsidRPr="006D3524" w:rsidRDefault="00B15BF2" w:rsidP="008A3D2C">
      <w:pPr>
        <w:pStyle w:val="H2-notoccolour"/>
      </w:pPr>
      <w:bookmarkStart w:id="249" w:name="_Toc93746566"/>
      <w:r w:rsidRPr="006D3524">
        <w:t>Contributions of authors</w:t>
      </w:r>
      <w:bookmarkEnd w:id="249"/>
    </w:p>
    <w:p w14:paraId="7D0F030A" w14:textId="77777777" w:rsidR="00B15BF2" w:rsidRPr="006D3524" w:rsidRDefault="00B15BF2" w:rsidP="00B15BF2">
      <w:pPr>
        <w:pStyle w:val="BodyText"/>
      </w:pPr>
      <w:r w:rsidRPr="006D3524">
        <w:t xml:space="preserve">The Evidence Evaluation Report was written and developed by </w:t>
      </w:r>
      <w:r w:rsidRPr="006D3524">
        <w:rPr>
          <w:rStyle w:val="Strong"/>
        </w:rPr>
        <w:t>HT</w:t>
      </w:r>
      <w:r w:rsidRPr="006D3524">
        <w:t>ANALYSTS, with evidence synthesis (statistical analysis and GRADE) conducted by the following reviewers: Margaret Jorgensen (oversight), Aiya Taylor (lead) or Ella Connor. Expert advice was provided by NTREAP and NTWC, especially in relation to intervention, study design and eligibility criteria.</w:t>
      </w:r>
    </w:p>
    <w:p w14:paraId="43F49F4D" w14:textId="77777777" w:rsidR="00B15BF2" w:rsidRPr="006D3524" w:rsidRDefault="00B15BF2" w:rsidP="00B15BF2">
      <w:pPr>
        <w:pStyle w:val="BodyText"/>
      </w:pPr>
      <w:r w:rsidRPr="006D3524">
        <w:t>A methodological review of the draft evaluation report was conducted by Cochrane Australia.</w:t>
      </w:r>
    </w:p>
    <w:p w14:paraId="1A9032CE" w14:textId="77777777" w:rsidR="00B15BF2" w:rsidRPr="006D3524" w:rsidRDefault="00B15BF2" w:rsidP="008A3D2C">
      <w:pPr>
        <w:pStyle w:val="H2-notoccolour"/>
      </w:pPr>
      <w:bookmarkStart w:id="250" w:name="_Toc32614960"/>
      <w:bookmarkStart w:id="251" w:name="_Toc93746567"/>
      <w:r w:rsidRPr="006D3524">
        <w:t>Declarations of interest</w:t>
      </w:r>
      <w:bookmarkEnd w:id="250"/>
      <w:bookmarkEnd w:id="251"/>
    </w:p>
    <w:p w14:paraId="28F9B68B" w14:textId="77777777" w:rsidR="00B15BF2" w:rsidRPr="006D3524" w:rsidRDefault="00B15BF2" w:rsidP="00B15BF2">
      <w:pPr>
        <w:pStyle w:val="BodyText"/>
      </w:pPr>
      <w:r w:rsidRPr="006D3524">
        <w:t>All named authors declare they have no financial, personal or professional interests that could be construed to have influenced the conduct or results of this systematic review.</w:t>
      </w:r>
    </w:p>
    <w:p w14:paraId="0EDCC4B2" w14:textId="7C545533" w:rsidR="00B15BF2" w:rsidRPr="006D3524" w:rsidRDefault="00B15BF2" w:rsidP="00B15BF2">
      <w:pPr>
        <w:pStyle w:val="BodyText"/>
      </w:pPr>
      <w:r w:rsidRPr="006D3524">
        <w:t xml:space="preserve">In line with the process to establish any NHMRC committee, each committee member was asked to disclose their interests. Potential conflicts of interest among NHMRC NTWC members are lodged with NHMRC and are available </w:t>
      </w:r>
      <w:hyperlink r:id="rId29" w:history="1">
        <w:r w:rsidRPr="006D3524">
          <w:rPr>
            <w:rStyle w:val="Hyperlink"/>
          </w:rPr>
          <w:t>online</w:t>
        </w:r>
      </w:hyperlink>
      <w:r w:rsidRPr="006D3524">
        <w:t>.</w:t>
      </w:r>
    </w:p>
    <w:p w14:paraId="1F9AF232" w14:textId="285DB00B" w:rsidR="00D728E8" w:rsidRPr="006D3524" w:rsidRDefault="00D728E8" w:rsidP="00D728E8">
      <w:pPr>
        <w:pStyle w:val="Heading1caps"/>
      </w:pPr>
      <w:bookmarkStart w:id="252" w:name="_Toc165549966"/>
      <w:r w:rsidRPr="006D3524">
        <w:lastRenderedPageBreak/>
        <w:t>REFERENCES</w:t>
      </w:r>
      <w:bookmarkEnd w:id="246"/>
      <w:bookmarkEnd w:id="247"/>
      <w:bookmarkEnd w:id="248"/>
      <w:bookmarkEnd w:id="252"/>
    </w:p>
    <w:p w14:paraId="6799452F" w14:textId="01851634" w:rsidR="00C06048" w:rsidRPr="006D2D38" w:rsidRDefault="00D728E8" w:rsidP="006D2D38">
      <w:pPr>
        <w:pStyle w:val="EndNoteBibliography"/>
      </w:pPr>
      <w:r w:rsidRPr="006D3524">
        <w:fldChar w:fldCharType="begin"/>
      </w:r>
      <w:r w:rsidRPr="006D3524">
        <w:instrText xml:space="preserve"> ADDIN EN.REFLIST </w:instrText>
      </w:r>
      <w:r w:rsidRPr="006D3524">
        <w:fldChar w:fldCharType="separate"/>
      </w:r>
      <w:bookmarkStart w:id="253" w:name="_ENREF_1"/>
      <w:r w:rsidR="00C06048" w:rsidRPr="00C06048">
        <w:t>1</w:t>
      </w:r>
      <w:r w:rsidR="00C06048" w:rsidRPr="006D2D38">
        <w:t>.</w:t>
      </w:r>
      <w:r w:rsidR="00C06048" w:rsidRPr="006D2D38">
        <w:tab/>
        <w:t xml:space="preserve">Department of Health and Aged Care. The 2015 review of the Australian Government rebate on private health Iinsurance for natural therapies. 2019. [Accessed: 15 December 2019]. Available from: </w:t>
      </w:r>
      <w:hyperlink r:id="rId30" w:history="1">
        <w:r w:rsidR="00C06048" w:rsidRPr="006D2D38">
          <w:t>https://www.health.gov.au/internet/main/publishing.nsf/Content/phi-natural-therapies</w:t>
        </w:r>
      </w:hyperlink>
      <w:r w:rsidR="00C06048" w:rsidRPr="006D2D38">
        <w:t>.</w:t>
      </w:r>
      <w:bookmarkEnd w:id="253"/>
    </w:p>
    <w:p w14:paraId="66DB1933" w14:textId="04E4AB69" w:rsidR="00C06048" w:rsidRPr="006D2D38" w:rsidRDefault="00C06048" w:rsidP="006D2D38">
      <w:pPr>
        <w:pStyle w:val="EndNoteBibliography"/>
      </w:pPr>
      <w:bookmarkStart w:id="254" w:name="_ENREF_2"/>
      <w:r w:rsidRPr="006D2D38">
        <w:t>2.</w:t>
      </w:r>
      <w:r w:rsidRPr="006D2D38">
        <w:tab/>
        <w:t xml:space="preserve">Higgins JPT, Lasserson T, Chandler J, Tovey D, Thomas J, Flemyng E, et al. Methodological Expectations of Cochrane Intervention Reviews. [Internet]. 2019. [Accessed: October 2019]. Available from: </w:t>
      </w:r>
      <w:hyperlink r:id="rId31" w:history="1">
        <w:r w:rsidRPr="006D2D38">
          <w:t>https://community.cochrane.org/mecir-manual</w:t>
        </w:r>
      </w:hyperlink>
      <w:r w:rsidRPr="006D2D38">
        <w:t>.</w:t>
      </w:r>
      <w:bookmarkEnd w:id="254"/>
    </w:p>
    <w:p w14:paraId="2793E51F" w14:textId="77777777" w:rsidR="00C06048" w:rsidRPr="006D2D38" w:rsidRDefault="00C06048" w:rsidP="006D2D38">
      <w:pPr>
        <w:pStyle w:val="EndNoteBibliography"/>
      </w:pPr>
      <w:bookmarkStart w:id="255" w:name="_ENREF_3"/>
      <w:r w:rsidRPr="006D2D38">
        <w:t>3.</w:t>
      </w:r>
      <w:r w:rsidRPr="006D2D38">
        <w:tab/>
        <w:t>Moher D, Liberati A, Tetzlaff J, Altman DG, Group P. Preferred reporting items for systematic reviews and meta-analyses: the PRISMA statement. PLoS Med. 2009;6(7):e1000097. 10.1371/journal.pmed.1000097</w:t>
      </w:r>
      <w:bookmarkEnd w:id="255"/>
    </w:p>
    <w:p w14:paraId="03FD5538" w14:textId="6F87DA1E" w:rsidR="00C06048" w:rsidRPr="006D2D38" w:rsidRDefault="00C06048" w:rsidP="006D2D38">
      <w:pPr>
        <w:pStyle w:val="EndNoteBibliography"/>
      </w:pPr>
      <w:bookmarkStart w:id="256" w:name="_ENREF_4"/>
      <w:r w:rsidRPr="006D2D38">
        <w:t>4.</w:t>
      </w:r>
      <w:r w:rsidRPr="006D2D38">
        <w:tab/>
        <w:t xml:space="preserve">Churchill R, Lasserson T, Chandler J, Tovey D, Thomas J, Flemyng E, et al. Standards for the reporting of new Cochrane Intervention Reviews. 2019  [cited 4 June 2020]. In: Methodological Expectations of Cochrane Intervention Reviews [Internet]. London: Cochrane, [cited 4 June 2020]. Available from: </w:t>
      </w:r>
      <w:hyperlink r:id="rId32" w:history="1">
        <w:r w:rsidRPr="006D2D38">
          <w:t>https://community.cochrane.org/mecir-manual/standards-reporting-new-cochrane-intervention-reviews-r1-r109</w:t>
        </w:r>
      </w:hyperlink>
      <w:r w:rsidRPr="006D2D38">
        <w:t>.</w:t>
      </w:r>
      <w:bookmarkEnd w:id="256"/>
    </w:p>
    <w:p w14:paraId="525AD588" w14:textId="1FADE7BE" w:rsidR="00C06048" w:rsidRPr="006D2D38" w:rsidRDefault="00C06048" w:rsidP="006D2D38">
      <w:pPr>
        <w:pStyle w:val="EndNoteBibliography"/>
      </w:pPr>
      <w:bookmarkStart w:id="257" w:name="_ENREF_5"/>
      <w:r w:rsidRPr="006D2D38">
        <w:t>5.</w:t>
      </w:r>
      <w:r w:rsidRPr="006D2D38">
        <w:tab/>
        <w:t xml:space="preserve">Schünemann H, Brożek J, Guyatt G, Oxman A. GRADE Handbook. Handbook for grading the quality of evidence and the strength of recommendations using the GRADE approach [Internet]. 2013. [Accessed; (Updated October 2013). Available from: </w:t>
      </w:r>
      <w:hyperlink r:id="rId33" w:history="1">
        <w:r w:rsidRPr="006D2D38">
          <w:t>https://gdt.gradepro.org/app/handbook/handbook.html</w:t>
        </w:r>
      </w:hyperlink>
      <w:r w:rsidRPr="006D2D38">
        <w:t>.</w:t>
      </w:r>
      <w:bookmarkEnd w:id="257"/>
    </w:p>
    <w:p w14:paraId="2F959936" w14:textId="77777777" w:rsidR="00C06048" w:rsidRPr="006D2D38" w:rsidRDefault="00C06048" w:rsidP="006D2D38">
      <w:pPr>
        <w:pStyle w:val="EndNoteBibliography"/>
      </w:pPr>
      <w:bookmarkStart w:id="258" w:name="_ENREF_6"/>
      <w:r w:rsidRPr="006D2D38">
        <w:t>6.</w:t>
      </w:r>
      <w:r w:rsidRPr="006D2D38">
        <w:tab/>
        <w:t>Lee EJ, Frazier SK. The efficacy of acupressure for symptom management: a systematic review. J Pain Symptom Manage. 2011;42(4):589-603. 10.1016/j.jpainsymman.2011.01.007</w:t>
      </w:r>
      <w:bookmarkEnd w:id="258"/>
    </w:p>
    <w:p w14:paraId="6F83E126" w14:textId="77777777" w:rsidR="00C06048" w:rsidRPr="006D2D38" w:rsidRDefault="00C06048" w:rsidP="006D2D38">
      <w:pPr>
        <w:pStyle w:val="EndNoteBibliography"/>
      </w:pPr>
      <w:bookmarkStart w:id="259" w:name="_ENREF_7"/>
      <w:r w:rsidRPr="006D2D38">
        <w:t>7.</w:t>
      </w:r>
      <w:r w:rsidRPr="006D2D38">
        <w:tab/>
        <w:t>Ling WM, Lui LY, So WK, Chan K. Effects of acupuncture and acupressure on cancer-related fatigue: a systematic review. Oncol Nurs Forum. 2014;41(6):581-92. 10.1188/14.ONF.581-592</w:t>
      </w:r>
      <w:bookmarkEnd w:id="259"/>
    </w:p>
    <w:p w14:paraId="18876495" w14:textId="77777777" w:rsidR="00C06048" w:rsidRPr="006D2D38" w:rsidRDefault="00C06048" w:rsidP="006D2D38">
      <w:pPr>
        <w:pStyle w:val="EndNoteBibliography"/>
      </w:pPr>
      <w:bookmarkStart w:id="260" w:name="_ENREF_8"/>
      <w:r w:rsidRPr="006D2D38">
        <w:t>8.</w:t>
      </w:r>
      <w:r w:rsidRPr="006D2D38">
        <w:tab/>
        <w:t>Duong N, Davis H, Robinson PD, Oberoi S, Cataudella D, Culos-Reed SN, et al. Mind and body practices for fatigue reduction in patients with cancer and hematopoietic stem cell transplant recipients: A systematic review and meta-analysis. Crit Rev Oncol Hematol. 2017;120:210-6. 10.1016/j.critrevonc.2017.11.011</w:t>
      </w:r>
      <w:bookmarkEnd w:id="260"/>
    </w:p>
    <w:p w14:paraId="00DA6F04" w14:textId="77777777" w:rsidR="00C06048" w:rsidRPr="006D2D38" w:rsidRDefault="00C06048" w:rsidP="006D2D38">
      <w:pPr>
        <w:pStyle w:val="EndNoteBibliography"/>
      </w:pPr>
      <w:bookmarkStart w:id="261" w:name="_ENREF_9"/>
      <w:r w:rsidRPr="006D2D38">
        <w:t>9.</w:t>
      </w:r>
      <w:r w:rsidRPr="006D2D38">
        <w:tab/>
        <w:t>Arring NM, Barton DL, Brooks T, Zick SM. Integrative Therapies for Cancer-Related Fatigue. Cancer J. 2019;25(5):349-56. 10.1097/PPO.0000000000000396</w:t>
      </w:r>
      <w:bookmarkEnd w:id="261"/>
    </w:p>
    <w:p w14:paraId="11428A2B" w14:textId="77777777" w:rsidR="00C06048" w:rsidRPr="006D2D38" w:rsidRDefault="00C06048" w:rsidP="006D2D38">
      <w:pPr>
        <w:pStyle w:val="EndNoteBibliography"/>
      </w:pPr>
      <w:bookmarkStart w:id="262" w:name="_ENREF_10"/>
      <w:r w:rsidRPr="006D2D38">
        <w:t>10.</w:t>
      </w:r>
      <w:r w:rsidRPr="006D2D38">
        <w:tab/>
        <w:t>Calcagni N, Gana K, Quintard B. A systematic review of complementary and alternative medicine in oncology: Psychological and physical effects of manipulative and body-based practices. PLoS ONE. 2019;14(10):e0223564. 10.1371/journal.pone.0223564</w:t>
      </w:r>
      <w:bookmarkEnd w:id="262"/>
    </w:p>
    <w:p w14:paraId="1A9C1F00" w14:textId="77777777" w:rsidR="00C06048" w:rsidRPr="006D2D38" w:rsidRDefault="00C06048" w:rsidP="006D2D38">
      <w:pPr>
        <w:pStyle w:val="EndNoteBibliography"/>
      </w:pPr>
      <w:bookmarkStart w:id="263" w:name="_ENREF_11"/>
      <w:r w:rsidRPr="006D2D38">
        <w:t>11.</w:t>
      </w:r>
      <w:r w:rsidRPr="006D2D38">
        <w:tab/>
        <w:t>Harvie A, Steel A, Wardle J. Traditional Chinese Medicine Self-Care and Lifestyle Medicine Outside of Asia: A Systematic Literature Review. J Altern Complement Med. 2019;25(8):789-808. 10.1089/acm.2018.0520</w:t>
      </w:r>
      <w:bookmarkEnd w:id="263"/>
    </w:p>
    <w:p w14:paraId="58980C34" w14:textId="77777777" w:rsidR="00C06048" w:rsidRPr="006D2D38" w:rsidRDefault="00C06048" w:rsidP="006D2D38">
      <w:pPr>
        <w:pStyle w:val="EndNoteBibliography"/>
      </w:pPr>
      <w:bookmarkStart w:id="264" w:name="_ENREF_12"/>
      <w:r w:rsidRPr="006D2D38">
        <w:t>12.</w:t>
      </w:r>
      <w:r w:rsidRPr="006D2D38">
        <w:tab/>
        <w:t>Liu XL, Cheng HL, Moss S, Wang CC, Turner C, Tan JY. Somatic Acupoint Stimulation for Cancer-Related Sleep Disturbance: A Systematic Review of Randomized Controlled Trials. Evid Based Complement Alternat Med. 2020;2020:2591320. 10.1155/2020/2591320</w:t>
      </w:r>
      <w:bookmarkEnd w:id="264"/>
    </w:p>
    <w:p w14:paraId="46F6B6C2" w14:textId="77777777" w:rsidR="00C06048" w:rsidRPr="006D2D38" w:rsidRDefault="00C06048" w:rsidP="006D2D38">
      <w:pPr>
        <w:pStyle w:val="EndNoteBibliography"/>
      </w:pPr>
      <w:bookmarkStart w:id="265" w:name="_ENREF_13"/>
      <w:r w:rsidRPr="006D2D38">
        <w:t>13.</w:t>
      </w:r>
      <w:r w:rsidRPr="006D2D38">
        <w:tab/>
        <w:t>Hu J, Shen Y, Zhang G, He J, Sun M, Zhang H, et al. Effect of acupoint therapies on chemotherapy-induced nausea and vomiting: A systematic review protocol. Medicine (Baltimore). 2019;98(37):e17109. 10.1097/MD.0000000000017109</w:t>
      </w:r>
      <w:bookmarkEnd w:id="265"/>
    </w:p>
    <w:p w14:paraId="58ED1168" w14:textId="77777777" w:rsidR="00C06048" w:rsidRPr="006D2D38" w:rsidRDefault="00C06048" w:rsidP="006D2D38">
      <w:pPr>
        <w:pStyle w:val="EndNoteBibliography"/>
      </w:pPr>
      <w:bookmarkStart w:id="266" w:name="_ENREF_14"/>
      <w:r w:rsidRPr="006D2D38">
        <w:t>14.</w:t>
      </w:r>
      <w:r w:rsidRPr="006D2D38">
        <w:tab/>
        <w:t xml:space="preserve">Faraone SV. Interpreting estimates of treatment effects: implications for managed care. P T. 2008;33(12):700-11. </w:t>
      </w:r>
      <w:bookmarkEnd w:id="266"/>
    </w:p>
    <w:p w14:paraId="3168CE5C" w14:textId="77777777" w:rsidR="00C06048" w:rsidRPr="006D2D38" w:rsidRDefault="00C06048" w:rsidP="006D2D38">
      <w:pPr>
        <w:pStyle w:val="EndNoteBibliography"/>
      </w:pPr>
      <w:bookmarkStart w:id="267" w:name="_ENREF_15"/>
      <w:r w:rsidRPr="006D2D38">
        <w:t>15.</w:t>
      </w:r>
      <w:r w:rsidRPr="006D2D38">
        <w:tab/>
        <w:t>Robinson N, Lorenc A, Liao X. The evidence for Shiatsu: a systematic review of Shiatsu and acupressure. BMC Complement Altern Med. 2011;11:88. 10.1186/1472-6882-11-88</w:t>
      </w:r>
      <w:bookmarkEnd w:id="267"/>
    </w:p>
    <w:p w14:paraId="101A03F4" w14:textId="77777777" w:rsidR="00C06048" w:rsidRPr="006D2D38" w:rsidRDefault="00C06048" w:rsidP="006D2D38">
      <w:pPr>
        <w:pStyle w:val="EndNoteBibliography"/>
      </w:pPr>
      <w:bookmarkStart w:id="268" w:name="_ENREF_16"/>
      <w:r w:rsidRPr="006D2D38">
        <w:t>16.</w:t>
      </w:r>
      <w:r w:rsidRPr="006D2D38">
        <w:tab/>
        <w:t xml:space="preserve">Ernst E. Acupuncture/acupressure for weight reduction? A systematic review. Wien Klin Wochenschr. 1997;109(2):60-2. </w:t>
      </w:r>
      <w:bookmarkEnd w:id="268"/>
    </w:p>
    <w:p w14:paraId="60BE0A90" w14:textId="77777777" w:rsidR="00C06048" w:rsidRPr="006D2D38" w:rsidRDefault="00C06048" w:rsidP="006D2D38">
      <w:pPr>
        <w:pStyle w:val="EndNoteBibliography"/>
      </w:pPr>
      <w:bookmarkStart w:id="269" w:name="_ENREF_17"/>
      <w:r w:rsidRPr="006D2D38">
        <w:t>17.</w:t>
      </w:r>
      <w:r w:rsidRPr="006D2D38">
        <w:tab/>
        <w:t>Lee JS, Lee MS, Min K, Lew JH, Lee BJ. Acupressure for treating neurological disorders: a systematic review. Int J Neurosci. 2011;121(8):409-14. 10.3109/00207454.2011.570465</w:t>
      </w:r>
      <w:bookmarkEnd w:id="269"/>
    </w:p>
    <w:p w14:paraId="619641E6" w14:textId="77777777" w:rsidR="00C06048" w:rsidRPr="006D2D38" w:rsidRDefault="00C06048" w:rsidP="006D2D38">
      <w:pPr>
        <w:pStyle w:val="EndNoteBibliography"/>
      </w:pPr>
      <w:bookmarkStart w:id="270" w:name="_ENREF_18"/>
      <w:r w:rsidRPr="006D2D38">
        <w:t>18.</w:t>
      </w:r>
      <w:r w:rsidRPr="006D2D38">
        <w:tab/>
        <w:t>Strom BS, Ytrehus S, Grov EK. Sensory stimulation for persons with dementia: a review of the literature. J Clin Nurs. 2016;25(13-14):1805-34. 10.1111/jocn.13169</w:t>
      </w:r>
      <w:bookmarkEnd w:id="270"/>
    </w:p>
    <w:p w14:paraId="5AFBCE9B" w14:textId="77777777" w:rsidR="00C06048" w:rsidRPr="006D2D38" w:rsidRDefault="00C06048" w:rsidP="006D2D38">
      <w:pPr>
        <w:pStyle w:val="EndNoteBibliography"/>
      </w:pPr>
      <w:bookmarkStart w:id="271" w:name="_ENREF_19"/>
      <w:r w:rsidRPr="006D2D38">
        <w:lastRenderedPageBreak/>
        <w:t>19.</w:t>
      </w:r>
      <w:r w:rsidRPr="006D2D38">
        <w:tab/>
        <w:t>Liu F, Shen C, Yao L, Li Z. Acupoint massage for managing cognitive alterations in older adults: A systematic review and meta-analysis. [References]: The Journal of Alternative and Complementary Medicine. Vol.24(6), 2018, pp. 532-540.; 2018.</w:t>
      </w:r>
      <w:bookmarkEnd w:id="271"/>
    </w:p>
    <w:p w14:paraId="5A2456C6" w14:textId="77777777" w:rsidR="00C06048" w:rsidRPr="006D2D38" w:rsidRDefault="00C06048" w:rsidP="006D2D38">
      <w:pPr>
        <w:pStyle w:val="EndNoteBibliography"/>
      </w:pPr>
      <w:bookmarkStart w:id="272" w:name="_ENREF_20"/>
      <w:r w:rsidRPr="006D2D38">
        <w:t>20.</w:t>
      </w:r>
      <w:r w:rsidRPr="006D2D38">
        <w:tab/>
        <w:t>Hmwe NTT, Browne G, Mollart L, Allanson V, Chan SW. An integrative review of acupressure interventions for older people: A focus on sleep quality, depression, anxiety, and agitation. Int J Geriatr Psychiatry. 2019;34(3):381-96. 10.1002/gps.5031</w:t>
      </w:r>
      <w:bookmarkEnd w:id="272"/>
    </w:p>
    <w:p w14:paraId="02BB0AD2" w14:textId="77777777" w:rsidR="00C06048" w:rsidRPr="006D2D38" w:rsidRDefault="00C06048" w:rsidP="006D2D38">
      <w:pPr>
        <w:pStyle w:val="EndNoteBibliography"/>
      </w:pPr>
      <w:bookmarkStart w:id="273" w:name="_ENREF_21"/>
      <w:r w:rsidRPr="006D2D38">
        <w:t>21.</w:t>
      </w:r>
      <w:r w:rsidRPr="006D2D38">
        <w:tab/>
        <w:t>Margenfeld F, Klocke C, Joos S. Manual massage for persons living with dementia: A systematic review and meta-analysis. Int J Nurs Stud. 2019;96:132-42. 10.1016/j.ijnurstu.2018.12.012</w:t>
      </w:r>
      <w:bookmarkEnd w:id="273"/>
    </w:p>
    <w:p w14:paraId="42457E0C" w14:textId="77777777" w:rsidR="00C06048" w:rsidRPr="006D2D38" w:rsidRDefault="00C06048" w:rsidP="006D2D38">
      <w:pPr>
        <w:pStyle w:val="EndNoteBibliography"/>
      </w:pPr>
      <w:bookmarkStart w:id="274" w:name="_ENREF_22"/>
      <w:r w:rsidRPr="006D2D38">
        <w:t>22.</w:t>
      </w:r>
      <w:r w:rsidRPr="006D2D38">
        <w:tab/>
        <w:t>O'Caoimh R, Mannion H, Sezgin D, O'Donovan MR, Liew A, Molloy DW. Non-pharmacological treatments for sleep disturbance in mild cognitive impairment and dementia: A systematic review and meta-analysis. Maturitas. 2019;127:82-94. 10.1016/j.maturitas.2019.06.007</w:t>
      </w:r>
      <w:bookmarkEnd w:id="274"/>
    </w:p>
    <w:p w14:paraId="7597E713" w14:textId="77777777" w:rsidR="00C06048" w:rsidRPr="006D2D38" w:rsidRDefault="00C06048" w:rsidP="006D2D38">
      <w:pPr>
        <w:pStyle w:val="EndNoteBibliography"/>
      </w:pPr>
      <w:bookmarkStart w:id="275" w:name="_ENREF_23"/>
      <w:r w:rsidRPr="006D2D38">
        <w:t>23.</w:t>
      </w:r>
      <w:r w:rsidRPr="006D2D38">
        <w:tab/>
        <w:t>Chen MC, Yang LY, Chen KM, Hsu HF. Systematic Review and Meta-Analysis on Using Acupressure to Promote the Health of Older Adults. J Appl Gerontol. 2020;39(10):1144-52. 10.1177/0733464819870027</w:t>
      </w:r>
      <w:bookmarkEnd w:id="275"/>
    </w:p>
    <w:p w14:paraId="04F162F1" w14:textId="3F07CFE3" w:rsidR="00C06048" w:rsidRPr="006D2D38" w:rsidRDefault="00C06048" w:rsidP="006D2D38">
      <w:pPr>
        <w:pStyle w:val="EndNoteBibliography"/>
      </w:pPr>
      <w:bookmarkStart w:id="276" w:name="_ENREF_24"/>
      <w:r w:rsidRPr="006D2D38">
        <w:t>24.</w:t>
      </w:r>
      <w:r w:rsidRPr="006D2D38">
        <w:tab/>
        <w:t xml:space="preserve">American Psychological Association. Neuropsychiatric Inventory 2011 [cited 16 August 2022]. Available from: </w:t>
      </w:r>
      <w:hyperlink r:id="rId34" w:history="1">
        <w:r w:rsidRPr="006D2D38">
          <w:t>https://www.apa.org/pi/about/publications/caregivers/practice-settings/assessment/tools/neuropsychiatric-inventory</w:t>
        </w:r>
      </w:hyperlink>
      <w:r w:rsidRPr="006D2D38">
        <w:t>.</w:t>
      </w:r>
      <w:bookmarkEnd w:id="276"/>
    </w:p>
    <w:p w14:paraId="37D6B959" w14:textId="5F37B812" w:rsidR="00C06048" w:rsidRPr="006D2D38" w:rsidRDefault="00C06048" w:rsidP="006D2D38">
      <w:pPr>
        <w:pStyle w:val="EndNoteBibliography"/>
      </w:pPr>
      <w:bookmarkStart w:id="277" w:name="_ENREF_25"/>
      <w:r w:rsidRPr="006D2D38">
        <w:t>25.</w:t>
      </w:r>
      <w:r w:rsidRPr="006D2D38">
        <w:tab/>
        <w:t xml:space="preserve">Cummings J. Neuropsychiatric Inventory 2009 [cited 16 August 2022]. Available from: </w:t>
      </w:r>
      <w:hyperlink r:id="rId35" w:history="1">
        <w:r w:rsidRPr="006D2D38">
          <w:t>https://dementiaresearch.org.au/wp-content/uploads/2016/01/NPI.pdf</w:t>
        </w:r>
      </w:hyperlink>
      <w:r w:rsidRPr="006D2D38">
        <w:t>.</w:t>
      </w:r>
      <w:bookmarkEnd w:id="277"/>
    </w:p>
    <w:p w14:paraId="65CB1218" w14:textId="77777777" w:rsidR="00C06048" w:rsidRPr="006D2D38" w:rsidRDefault="00C06048" w:rsidP="006D2D38">
      <w:pPr>
        <w:pStyle w:val="EndNoteBibliography"/>
      </w:pPr>
      <w:bookmarkStart w:id="278" w:name="_ENREF_26"/>
      <w:r w:rsidRPr="006D2D38">
        <w:t>26.</w:t>
      </w:r>
      <w:r w:rsidRPr="006D2D38">
        <w:tab/>
        <w:t>Mao HF, Kuo CA, Huang WN, Cummings JL, Hwang TJ. Values of the Minimal Clinically Important Difference for the Neuropsychiatric Inventory Questionnaire in Individuals with Dementia. J Am Geriatr Soc. 2015;63(7):1448-52. 10.1111/jgs.13473</w:t>
      </w:r>
      <w:bookmarkEnd w:id="278"/>
    </w:p>
    <w:p w14:paraId="06226F8F" w14:textId="26D35705" w:rsidR="00C06048" w:rsidRPr="006D2D38" w:rsidRDefault="00C06048" w:rsidP="006D2D38">
      <w:pPr>
        <w:pStyle w:val="EndNoteBibliography"/>
      </w:pPr>
      <w:bookmarkStart w:id="279" w:name="_ENREF_27"/>
      <w:r w:rsidRPr="006D2D38">
        <w:t>27.</w:t>
      </w:r>
      <w:r w:rsidRPr="006D2D38">
        <w:tab/>
        <w:t xml:space="preserve">Marvin K, Zeltzer L. Barthel Index (BI) 2015 [cited 13 December 2022]. Available from: </w:t>
      </w:r>
      <w:hyperlink r:id="rId36" w:anchor=":~:text=The%20Barthel%20Index%20(BI)%20measures,transfer%2C%20ambulation%20and%20stair%20climbing" w:history="1">
        <w:r w:rsidRPr="006D2D38">
          <w:t>https://strokengine.ca/en/assessments/barthel-index-bi/#:~:text=The%20Barthel%20Index%20(BI)%20measures,transfer%2C%20ambulation%20and%20stair%20climbing</w:t>
        </w:r>
      </w:hyperlink>
      <w:r w:rsidRPr="006D2D38">
        <w:t>.</w:t>
      </w:r>
      <w:bookmarkEnd w:id="279"/>
    </w:p>
    <w:p w14:paraId="4A600B5D" w14:textId="77777777" w:rsidR="00C06048" w:rsidRPr="006D2D38" w:rsidRDefault="00C06048" w:rsidP="006D2D38">
      <w:pPr>
        <w:pStyle w:val="EndNoteBibliography"/>
      </w:pPr>
      <w:bookmarkStart w:id="280" w:name="_ENREF_28"/>
      <w:r w:rsidRPr="006D2D38">
        <w:t>28.</w:t>
      </w:r>
      <w:r w:rsidRPr="006D2D38">
        <w:tab/>
        <w:t>Andrew MK, Rockwood K. A five-point change in Modified Mini-Mental State Examination was clinically meaningful in community-dwelling elderly people. J Clin Epidemiol. 2008;61(8):827-31. 10.1016/j.jclinepi.2007.10.022</w:t>
      </w:r>
      <w:bookmarkEnd w:id="280"/>
    </w:p>
    <w:p w14:paraId="1DB320FE" w14:textId="77777777" w:rsidR="00C06048" w:rsidRPr="006D2D38" w:rsidRDefault="00C06048" w:rsidP="006D2D38">
      <w:pPr>
        <w:pStyle w:val="EndNoteBibliography"/>
      </w:pPr>
      <w:bookmarkStart w:id="281" w:name="_ENREF_29"/>
      <w:r w:rsidRPr="006D2D38">
        <w:t>29.</w:t>
      </w:r>
      <w:r w:rsidRPr="006D2D38">
        <w:tab/>
        <w:t>Cao H, Pan X, Li H, Liu J. Acupuncture for treatment of insomnia: A systematic review of randomized controlled trials. [References]: The Journal of Alternative and Complementary Medicine. Vol.15(11), 2009, pp. 1171-1186.; 2009.</w:t>
      </w:r>
      <w:bookmarkEnd w:id="281"/>
    </w:p>
    <w:p w14:paraId="7A6559A7" w14:textId="77777777" w:rsidR="00C06048" w:rsidRPr="006D2D38" w:rsidRDefault="00C06048" w:rsidP="006D2D38">
      <w:pPr>
        <w:pStyle w:val="EndNoteBibliography"/>
      </w:pPr>
      <w:bookmarkStart w:id="282" w:name="_ENREF_30"/>
      <w:r w:rsidRPr="006D2D38">
        <w:t>30.</w:t>
      </w:r>
      <w:r w:rsidRPr="006D2D38">
        <w:tab/>
        <w:t>Sarris J, Byrne GJ. A systematic review of insomnia and complementary medicine. [References]: Sleep Medicine Reviews. Vol.15(2), 2011, pp. 99-106.; 2011.</w:t>
      </w:r>
      <w:bookmarkEnd w:id="282"/>
    </w:p>
    <w:p w14:paraId="50C3F0A6" w14:textId="77777777" w:rsidR="00C06048" w:rsidRPr="006D2D38" w:rsidRDefault="00C06048" w:rsidP="006D2D38">
      <w:pPr>
        <w:pStyle w:val="EndNoteBibliography"/>
      </w:pPr>
      <w:bookmarkStart w:id="283" w:name="_ENREF_31"/>
      <w:r w:rsidRPr="006D2D38">
        <w:t>31.</w:t>
      </w:r>
      <w:r w:rsidRPr="006D2D38">
        <w:tab/>
        <w:t>Yeung WF, Chung KF, Poon MM, Ho FY, Zhang SP, Zhang ZJ, et al. Acupressure, reflexology, and auricular acupressure for insomnia: a systematic review of randomized controlled trials. Sleep Med. 2012;13(8):971-84. 10.1016/j.sleep.2012.06.003</w:t>
      </w:r>
      <w:bookmarkEnd w:id="283"/>
    </w:p>
    <w:p w14:paraId="651F65BE" w14:textId="77777777" w:rsidR="00C06048" w:rsidRPr="006D2D38" w:rsidRDefault="00C06048" w:rsidP="006D2D38">
      <w:pPr>
        <w:pStyle w:val="EndNoteBibliography"/>
      </w:pPr>
      <w:bookmarkStart w:id="284" w:name="_ENREF_32"/>
      <w:r w:rsidRPr="006D2D38">
        <w:t>32.</w:t>
      </w:r>
      <w:r w:rsidRPr="006D2D38">
        <w:tab/>
        <w:t>Tan JY, Suen LK, Wang T, Molassiotis A. Sham Acupressure Controls Used in Randomized Controlled Trials: A Systematic Review and Critique. PLoS ONE. 2015;10(7):e0132989. 10.1371/journal.pone.0132989</w:t>
      </w:r>
      <w:bookmarkEnd w:id="284"/>
    </w:p>
    <w:p w14:paraId="58F44D6D" w14:textId="77777777" w:rsidR="00C06048" w:rsidRPr="006D2D38" w:rsidRDefault="00C06048" w:rsidP="006D2D38">
      <w:pPr>
        <w:pStyle w:val="EndNoteBibliography"/>
      </w:pPr>
      <w:bookmarkStart w:id="285" w:name="_ENREF_33"/>
      <w:r w:rsidRPr="006D2D38">
        <w:t>33.</w:t>
      </w:r>
      <w:r w:rsidRPr="006D2D38">
        <w:tab/>
        <w:t>Hmwe NT, Subramaniam P, Tan LP. Effectiveness of Acupressure in Promoting Sleep Quality: A Systematic Review of Randomized Controlled Trials. Holist Nurs Pract. 2016;30(5):283-93. 10.1097/HNP.0000000000000165</w:t>
      </w:r>
      <w:bookmarkEnd w:id="285"/>
    </w:p>
    <w:p w14:paraId="6A0578FC" w14:textId="77777777" w:rsidR="00C06048" w:rsidRPr="006D2D38" w:rsidRDefault="00C06048" w:rsidP="006D2D38">
      <w:pPr>
        <w:pStyle w:val="EndNoteBibliography"/>
      </w:pPr>
      <w:bookmarkStart w:id="286" w:name="_ENREF_34"/>
      <w:r w:rsidRPr="006D2D38">
        <w:t>34.</w:t>
      </w:r>
      <w:r w:rsidRPr="006D2D38">
        <w:tab/>
        <w:t>Wang Z, Hu X, Su J, Gao X, Xu N, Xing Y, et al. The efficacy and safety stimulating a single acu-point shenmen (HT 7) for managing insomnia: A systematic review of randomized controlled trials. European Journal of Integrative Medicine. 2017;15:17-22. 10.1016/j.eujim.2017.08.010</w:t>
      </w:r>
      <w:bookmarkEnd w:id="286"/>
    </w:p>
    <w:p w14:paraId="4F9864D3" w14:textId="77777777" w:rsidR="00C06048" w:rsidRPr="006D2D38" w:rsidRDefault="00C06048" w:rsidP="006D2D38">
      <w:pPr>
        <w:pStyle w:val="EndNoteBibliography"/>
      </w:pPr>
      <w:bookmarkStart w:id="287" w:name="_ENREF_35"/>
      <w:r w:rsidRPr="006D2D38">
        <w:t>35.</w:t>
      </w:r>
      <w:r w:rsidRPr="006D2D38">
        <w:tab/>
        <w:t>Capezuti E, Sagha Zadeh R, Pain K, Basara A, Jiang NZ, Krieger AC. A systematic review of non-pharmacological interventions to improve nighttime sleep among residents of long-term care settings. BMC Geriatr. 2018;18(1):143. 10.1186/s12877-018-0794-3</w:t>
      </w:r>
      <w:bookmarkEnd w:id="287"/>
    </w:p>
    <w:p w14:paraId="5F3A92B8" w14:textId="77777777" w:rsidR="00C06048" w:rsidRPr="006D2D38" w:rsidRDefault="00C06048" w:rsidP="006D2D38">
      <w:pPr>
        <w:pStyle w:val="EndNoteBibliography"/>
      </w:pPr>
      <w:bookmarkStart w:id="288" w:name="_ENREF_36"/>
      <w:r w:rsidRPr="006D2D38">
        <w:t>36.</w:t>
      </w:r>
      <w:r w:rsidRPr="006D2D38">
        <w:tab/>
        <w:t>Waits A, Tang YR, Cheng HM, Tai CJ, Chien LY. Acupressure effect on sleep quality: A systematic review and meta-analysis. Sleep Med Rev. 2018;37:24-34. 10.1016/j.smrv.2016.12.004</w:t>
      </w:r>
      <w:bookmarkEnd w:id="288"/>
    </w:p>
    <w:p w14:paraId="2FAE96D7" w14:textId="77777777" w:rsidR="00C06048" w:rsidRPr="006D2D38" w:rsidRDefault="00C06048" w:rsidP="006D2D38">
      <w:pPr>
        <w:pStyle w:val="EndNoteBibliography"/>
      </w:pPr>
      <w:bookmarkStart w:id="289" w:name="_ENREF_37"/>
      <w:r w:rsidRPr="006D2D38">
        <w:t>37.</w:t>
      </w:r>
      <w:r w:rsidRPr="006D2D38">
        <w:tab/>
        <w:t>Shang B, Yin H, Jia Y, Zhao J, Meng X, Chen L, et al. Nonpharmacological interventions to improve sleep in nursing home residents: A systematic review. Geriatr Nurs. 2019;40(4):405-16. 10.1016/j.gerinurse.2019.01.001</w:t>
      </w:r>
      <w:bookmarkEnd w:id="289"/>
    </w:p>
    <w:p w14:paraId="5E7C64A4" w14:textId="77777777" w:rsidR="00C06048" w:rsidRPr="00C06048" w:rsidRDefault="00C06048" w:rsidP="006D2D38">
      <w:pPr>
        <w:pStyle w:val="EndNoteBibliography"/>
      </w:pPr>
      <w:bookmarkStart w:id="290" w:name="_ENREF_38"/>
      <w:r w:rsidRPr="006D2D38">
        <w:lastRenderedPageBreak/>
        <w:t>38.</w:t>
      </w:r>
      <w:r w:rsidRPr="006D2D38">
        <w:tab/>
        <w:t>Samara MT, Huhn M, Chiocchia V, Schneider-Thoma J, Wiegand M, Salanti G, et al. Efficacy, acceptability, and tolerability of all available treatments for insomnia in the elderly: a system</w:t>
      </w:r>
      <w:r w:rsidRPr="00C06048">
        <w:t>atic review and network meta-analysis.</w:t>
      </w:r>
      <w:r w:rsidRPr="00C06048">
        <w:rPr>
          <w:i/>
        </w:rPr>
        <w:t xml:space="preserve"> Acta Psychiatr Scand</w:t>
      </w:r>
      <w:r w:rsidRPr="00C06048">
        <w:t>. 2020;142(1):6-17. 10.1111/acps.13201</w:t>
      </w:r>
      <w:bookmarkEnd w:id="290"/>
    </w:p>
    <w:p w14:paraId="298F9E75" w14:textId="77777777" w:rsidR="00C06048" w:rsidRPr="00C06048" w:rsidRDefault="00C06048" w:rsidP="006D2D38">
      <w:pPr>
        <w:pStyle w:val="EndNoteBibliography"/>
      </w:pPr>
      <w:bookmarkStart w:id="291" w:name="_ENREF_39"/>
      <w:r w:rsidRPr="00C06048">
        <w:t>39.</w:t>
      </w:r>
      <w:r w:rsidRPr="00C06048">
        <w:tab/>
        <w:t>Ames J. Acupressure to treat insomnia: a systematic review.</w:t>
      </w:r>
      <w:r w:rsidRPr="00C06048">
        <w:rPr>
          <w:i/>
        </w:rPr>
        <w:t xml:space="preserve"> Sleep Medicine</w:t>
      </w:r>
      <w:r w:rsidRPr="00C06048">
        <w:t>. 2019;64:S14. 10.1016/j.sleep.2019.11.042</w:t>
      </w:r>
      <w:bookmarkEnd w:id="291"/>
    </w:p>
    <w:p w14:paraId="144479A4" w14:textId="77777777" w:rsidR="00C06048" w:rsidRPr="00C06048" w:rsidRDefault="00C06048" w:rsidP="006D2D38">
      <w:pPr>
        <w:pStyle w:val="EndNoteBibliography"/>
      </w:pPr>
      <w:bookmarkStart w:id="292" w:name="_ENREF_40"/>
      <w:r w:rsidRPr="00C06048">
        <w:t>40.</w:t>
      </w:r>
      <w:r w:rsidRPr="00C06048">
        <w:tab/>
        <w:t>Ji XW, Ivers H, Beaulieu-Bonneau S, Morin CM. Complementary and alternative treatments for insomnia/sleep depression-anxiety symptom cluster: meta-analysis of english and Chinese literature.</w:t>
      </w:r>
      <w:r w:rsidRPr="00C06048">
        <w:rPr>
          <w:i/>
        </w:rPr>
        <w:t xml:space="preserve"> Sleep Medicine</w:t>
      </w:r>
      <w:r w:rsidRPr="00C06048">
        <w:t>. 2019;64:S177. 10.1016/j.sleep.2019.11.488</w:t>
      </w:r>
      <w:bookmarkEnd w:id="292"/>
    </w:p>
    <w:p w14:paraId="6E088527" w14:textId="77777777" w:rsidR="00C06048" w:rsidRPr="00C06048" w:rsidRDefault="00C06048" w:rsidP="006D2D38">
      <w:pPr>
        <w:pStyle w:val="EndNoteBibliography"/>
      </w:pPr>
      <w:bookmarkStart w:id="293" w:name="_ENREF_41"/>
      <w:r w:rsidRPr="00C06048">
        <w:t>41.</w:t>
      </w:r>
      <w:r w:rsidRPr="00C06048">
        <w:tab/>
        <w:t>Wu DJ, Dong HC, Tang TN, Zhu SF. Acupressure for insomnia: A protocol for systematic review and meta-analysis.</w:t>
      </w:r>
      <w:r w:rsidRPr="00C06048">
        <w:rPr>
          <w:i/>
        </w:rPr>
        <w:t xml:space="preserve"> Medicine (Baltimore)</w:t>
      </w:r>
      <w:r w:rsidRPr="00C06048">
        <w:t>. 2018;97(45):e13180. 10.1097/MD.0000000000013180</w:t>
      </w:r>
      <w:bookmarkEnd w:id="293"/>
    </w:p>
    <w:p w14:paraId="1CDDA691" w14:textId="77777777" w:rsidR="00C06048" w:rsidRPr="00C06048" w:rsidRDefault="00C06048" w:rsidP="006D2D38">
      <w:pPr>
        <w:pStyle w:val="EndNoteBibliography"/>
      </w:pPr>
      <w:bookmarkStart w:id="294" w:name="_ENREF_42"/>
      <w:r w:rsidRPr="00C06048">
        <w:t>42.</w:t>
      </w:r>
      <w:r w:rsidRPr="00C06048">
        <w:tab/>
        <w:t>Buysse DJ, Reynolds CF, 3rd, Monk TH, Berman SR, Kupfer DJ. The Pittsburgh Sleep Quality Index: a new instrument for psychiatric practice and research.</w:t>
      </w:r>
      <w:r w:rsidRPr="00C06048">
        <w:rPr>
          <w:i/>
        </w:rPr>
        <w:t xml:space="preserve"> Psychiatry Res</w:t>
      </w:r>
      <w:r w:rsidRPr="00C06048">
        <w:t>. 1989;28(2):193-213. 10.1016/0165-1781(89)90047-4</w:t>
      </w:r>
      <w:bookmarkEnd w:id="294"/>
    </w:p>
    <w:p w14:paraId="69D9E646" w14:textId="77777777" w:rsidR="00C06048" w:rsidRPr="00C06048" w:rsidRDefault="00C06048" w:rsidP="006D2D38">
      <w:pPr>
        <w:pStyle w:val="EndNoteBibliography"/>
      </w:pPr>
      <w:bookmarkStart w:id="295" w:name="_ENREF_43"/>
      <w:r w:rsidRPr="00C06048">
        <w:t>43.</w:t>
      </w:r>
      <w:r w:rsidRPr="00C06048">
        <w:tab/>
        <w:t>Mollayeva T, Thurairajah P, Burton K, Mollayeva S, Shapiro CM, Colantonio A. The Pittsburgh sleep quality index as a screening tool for sleep dysfunction in clinical and non-clinical samples: A systematic review and meta-analysis.</w:t>
      </w:r>
      <w:r w:rsidRPr="00C06048">
        <w:rPr>
          <w:i/>
        </w:rPr>
        <w:t xml:space="preserve"> Sleep Med Rev</w:t>
      </w:r>
      <w:r w:rsidRPr="00C06048">
        <w:t>. 2016;25:52-73. 10.1016/j.smrv.2015.01.009</w:t>
      </w:r>
      <w:bookmarkEnd w:id="295"/>
    </w:p>
    <w:p w14:paraId="41F44EEC" w14:textId="77777777" w:rsidR="00C06048" w:rsidRPr="00C06048" w:rsidRDefault="00C06048" w:rsidP="006D2D38">
      <w:pPr>
        <w:pStyle w:val="EndNoteBibliography"/>
      </w:pPr>
      <w:bookmarkStart w:id="296" w:name="_ENREF_44"/>
      <w:r w:rsidRPr="00C06048">
        <w:t>44.</w:t>
      </w:r>
      <w:r w:rsidRPr="00C06048">
        <w:tab/>
        <w:t>Passos MH, Silva HA, Pitangui AC, Oliveira VM, Lima AS, Araujo RC. Reliability and validity of the Brazilian version of the Pittsburgh Sleep Quality Index in adolescents.</w:t>
      </w:r>
      <w:r w:rsidRPr="00C06048">
        <w:rPr>
          <w:i/>
        </w:rPr>
        <w:t xml:space="preserve"> J Pediatr (Rio J)</w:t>
      </w:r>
      <w:r w:rsidRPr="00C06048">
        <w:t>. 2017;93(2):200-6. 10.1016/j.jped.2016.06.006</w:t>
      </w:r>
      <w:bookmarkEnd w:id="296"/>
    </w:p>
    <w:p w14:paraId="192844D9" w14:textId="77777777" w:rsidR="00C06048" w:rsidRPr="00C06048" w:rsidRDefault="00C06048" w:rsidP="006D2D38">
      <w:pPr>
        <w:pStyle w:val="EndNoteBibliography"/>
      </w:pPr>
      <w:bookmarkStart w:id="297" w:name="_ENREF_45"/>
      <w:r w:rsidRPr="00C06048">
        <w:t>45.</w:t>
      </w:r>
      <w:r w:rsidRPr="00C06048">
        <w:tab/>
        <w:t>Longo UG, Berton A, De Salvatore S, Piergentili I, Casciani E, Faldetta A, et al. Minimal Clinically Important Difference and Patient Acceptable Symptom State for the Pittsburgh Sleep Quality Index in Patients Who Underwent Rotator Cuff Tear Repair.</w:t>
      </w:r>
      <w:r w:rsidRPr="00C06048">
        <w:rPr>
          <w:i/>
        </w:rPr>
        <w:t xml:space="preserve"> Int J Environ Res Public Health</w:t>
      </w:r>
      <w:r w:rsidRPr="00C06048">
        <w:t>. 2021;18(16). 10.3390/ijerph18168666</w:t>
      </w:r>
      <w:bookmarkEnd w:id="297"/>
    </w:p>
    <w:p w14:paraId="685F5C18" w14:textId="77777777" w:rsidR="00C06048" w:rsidRPr="00C06048" w:rsidRDefault="00C06048" w:rsidP="006D2D38">
      <w:pPr>
        <w:pStyle w:val="EndNoteBibliography"/>
      </w:pPr>
      <w:bookmarkStart w:id="298" w:name="_ENREF_46"/>
      <w:r w:rsidRPr="00C06048">
        <w:t>46.</w:t>
      </w:r>
      <w:r w:rsidRPr="00C06048">
        <w:tab/>
        <w:t>Quality Metric Incorporated, editor. User’s manual for the SF-36v2 survey. 3rd ed2011.</w:t>
      </w:r>
      <w:bookmarkEnd w:id="298"/>
    </w:p>
    <w:p w14:paraId="57B3DBCF" w14:textId="77777777" w:rsidR="00C06048" w:rsidRPr="00C06048" w:rsidRDefault="00C06048" w:rsidP="006D2D38">
      <w:pPr>
        <w:pStyle w:val="EndNoteBibliography"/>
      </w:pPr>
      <w:bookmarkStart w:id="299" w:name="_ENREF_47"/>
      <w:r w:rsidRPr="00C06048">
        <w:t>47.</w:t>
      </w:r>
      <w:r w:rsidRPr="00C06048">
        <w:tab/>
        <w:t>Sterling M. General Health Questionnaire - 28 (GHQ-28).</w:t>
      </w:r>
      <w:r w:rsidRPr="00C06048">
        <w:rPr>
          <w:i/>
        </w:rPr>
        <w:t xml:space="preserve"> J Physiother</w:t>
      </w:r>
      <w:r w:rsidRPr="00C06048">
        <w:t>. 2011;57(4):259. 10.1016/S1836-9553(11)70060-1</w:t>
      </w:r>
      <w:bookmarkEnd w:id="299"/>
    </w:p>
    <w:p w14:paraId="0B242BF8" w14:textId="77777777" w:rsidR="00C06048" w:rsidRPr="00C06048" w:rsidRDefault="00C06048" w:rsidP="006D2D38">
      <w:pPr>
        <w:pStyle w:val="EndNoteBibliography"/>
      </w:pPr>
      <w:bookmarkStart w:id="300" w:name="_ENREF_48"/>
      <w:r w:rsidRPr="00C06048">
        <w:t>48.</w:t>
      </w:r>
      <w:r w:rsidRPr="00C06048">
        <w:tab/>
        <w:t>Sibbritt D, Peng W, Lauche R, Ferguson C, Frawley J, Adams J. Efficacy of acupuncture for lifestyle risk factors for stroke: A systematic review. [References]: PLoS ONE. Vol.13(10), 2018, ArtID e0206288.; 2018.</w:t>
      </w:r>
      <w:bookmarkEnd w:id="300"/>
    </w:p>
    <w:p w14:paraId="06FE74A3" w14:textId="04327E36" w:rsidR="00C06048" w:rsidRPr="00C06048" w:rsidRDefault="00C06048" w:rsidP="006D2D38">
      <w:pPr>
        <w:pStyle w:val="EndNoteBibliography"/>
      </w:pPr>
      <w:bookmarkStart w:id="301" w:name="_ENREF_49"/>
      <w:r w:rsidRPr="00C06048">
        <w:t>49.</w:t>
      </w:r>
      <w:r w:rsidRPr="00C06048">
        <w:tab/>
        <w:t xml:space="preserve">Academy of the American Physical Therapy Association. Adult vital sign interpretation in acute care guide. 2021. [Accessed. Available from: </w:t>
      </w:r>
      <w:hyperlink r:id="rId37" w:history="1">
        <w:r w:rsidRPr="00C06048">
          <w:rPr>
            <w:rStyle w:val="Hyperlink"/>
            <w:rFonts w:cs="Calibri"/>
          </w:rPr>
          <w:t>https://cardiopt.memberclicks.net/assets/docs/CPG/Joint%20Vital%20Sign%20Booklet.pdf</w:t>
        </w:r>
      </w:hyperlink>
      <w:r w:rsidRPr="00C06048">
        <w:t>.</w:t>
      </w:r>
      <w:bookmarkEnd w:id="301"/>
    </w:p>
    <w:p w14:paraId="5E895AB7" w14:textId="77777777" w:rsidR="00C06048" w:rsidRPr="00C06048" w:rsidRDefault="00C06048" w:rsidP="006D2D38">
      <w:pPr>
        <w:pStyle w:val="EndNoteBibliography"/>
      </w:pPr>
      <w:bookmarkStart w:id="302" w:name="_ENREF_50"/>
      <w:r w:rsidRPr="00C06048">
        <w:t>50.</w:t>
      </w:r>
      <w:r w:rsidRPr="00C06048">
        <w:tab/>
        <w:t>Ducrotte P, Causse C. The Bowel Function Index: a new validated scale for assessing opioid-induced constipation.</w:t>
      </w:r>
      <w:r w:rsidRPr="00C06048">
        <w:rPr>
          <w:i/>
        </w:rPr>
        <w:t xml:space="preserve"> Curr Med Res Opin</w:t>
      </w:r>
      <w:r w:rsidRPr="00C06048">
        <w:t>. 2012;28(3):457-66. 10.1185/03007995.2012.657301</w:t>
      </w:r>
      <w:bookmarkEnd w:id="302"/>
    </w:p>
    <w:p w14:paraId="7B8CB222" w14:textId="77777777" w:rsidR="00C06048" w:rsidRPr="00C06048" w:rsidRDefault="00C06048" w:rsidP="006D2D38">
      <w:pPr>
        <w:pStyle w:val="EndNoteBibliography"/>
      </w:pPr>
      <w:bookmarkStart w:id="303" w:name="_ENREF_51"/>
      <w:r w:rsidRPr="00C06048">
        <w:t>51.</w:t>
      </w:r>
      <w:r w:rsidRPr="00C06048">
        <w:tab/>
        <w:t>Nikjooy AP, Jafari HP, Saba MAMP, Ebrahimi NMP, Mirzaei RM. Patient Assessment of Constipation Quality of Life Questionnaire: Translation, Cultural Adaptation, Reliability, and Validity of the Persian Version.</w:t>
      </w:r>
      <w:r w:rsidRPr="00C06048">
        <w:rPr>
          <w:i/>
        </w:rPr>
        <w:t xml:space="preserve"> Iran J Med Sci</w:t>
      </w:r>
      <w:r w:rsidRPr="00C06048">
        <w:t xml:space="preserve">. 2018;43(3):261-8. </w:t>
      </w:r>
      <w:bookmarkEnd w:id="303"/>
    </w:p>
    <w:p w14:paraId="4242FACA" w14:textId="0D7D94F2" w:rsidR="00C06048" w:rsidRPr="00C06048" w:rsidRDefault="00C06048" w:rsidP="006D2D38">
      <w:pPr>
        <w:pStyle w:val="EndNoteBibliography"/>
      </w:pPr>
      <w:bookmarkStart w:id="304" w:name="_ENREF_52"/>
      <w:r w:rsidRPr="00C06048">
        <w:t>52.</w:t>
      </w:r>
      <w:r w:rsidRPr="00C06048">
        <w:tab/>
        <w:t xml:space="preserve">Soreca V. Quality of Life Measures in Opioid-Induced Constipation: What Constitutes a Minimal Clinically Important Difference? 2021 [cited 16 February 2022]. Available from: </w:t>
      </w:r>
      <w:hyperlink r:id="rId38" w:history="1">
        <w:r w:rsidRPr="00C06048">
          <w:rPr>
            <w:rStyle w:val="Hyperlink"/>
            <w:rFonts w:cs="Calibri"/>
          </w:rPr>
          <w:t>https://www.gastroenterologyadvisor.com/general-gastroenterology/quality-of-life-measures-in-opioid-induced-constipation-what-constitutes-a-minimal-clinically-important-difference/</w:t>
        </w:r>
      </w:hyperlink>
      <w:r w:rsidRPr="00C06048">
        <w:t>.</w:t>
      </w:r>
      <w:bookmarkEnd w:id="304"/>
    </w:p>
    <w:p w14:paraId="455B1DC4" w14:textId="77777777" w:rsidR="00C06048" w:rsidRPr="00C06048" w:rsidRDefault="00C06048" w:rsidP="006D2D38">
      <w:pPr>
        <w:pStyle w:val="EndNoteBibliography"/>
      </w:pPr>
      <w:bookmarkStart w:id="305" w:name="_ENREF_53"/>
      <w:r w:rsidRPr="00C06048">
        <w:t>53.</w:t>
      </w:r>
      <w:r w:rsidRPr="00C06048">
        <w:tab/>
        <w:t>Kim YC, Lee MS, Park E-S, Lew J-H, Lee B-J. Acupressure for the Treatment of Musculoskeletal Pain Conditions: A Systematic Review.</w:t>
      </w:r>
      <w:r w:rsidRPr="00C06048">
        <w:rPr>
          <w:i/>
        </w:rPr>
        <w:t xml:space="preserve"> Journal of Musculoskeletal Pain</w:t>
      </w:r>
      <w:r w:rsidRPr="00C06048">
        <w:t>. 2012;20(2):116-21. 10.3109/10582452.2012.673543</w:t>
      </w:r>
      <w:bookmarkEnd w:id="305"/>
    </w:p>
    <w:p w14:paraId="1794CB47" w14:textId="77777777" w:rsidR="00C06048" w:rsidRPr="00C06048" w:rsidRDefault="00C06048" w:rsidP="006D2D38">
      <w:pPr>
        <w:pStyle w:val="EndNoteBibliography"/>
      </w:pPr>
      <w:bookmarkStart w:id="306" w:name="_ENREF_54"/>
      <w:r w:rsidRPr="00C06048">
        <w:t>54.</w:t>
      </w:r>
      <w:r w:rsidRPr="00C06048">
        <w:tab/>
        <w:t>Chen YW, Wang HH. The effectiveness of acupressure on relieving pain: a systematic review.</w:t>
      </w:r>
      <w:r w:rsidRPr="00C06048">
        <w:rPr>
          <w:i/>
        </w:rPr>
        <w:t xml:space="preserve"> Pain Manag Nurs</w:t>
      </w:r>
      <w:r w:rsidRPr="00C06048">
        <w:t>. 2014;15(2):539-50. 10.1016/j.pmn.2012.12.005</w:t>
      </w:r>
      <w:bookmarkEnd w:id="306"/>
    </w:p>
    <w:p w14:paraId="2DDF939E" w14:textId="77777777" w:rsidR="00C06048" w:rsidRPr="00C06048" w:rsidRDefault="00C06048" w:rsidP="006D2D38">
      <w:pPr>
        <w:pStyle w:val="EndNoteBibliography"/>
      </w:pPr>
      <w:bookmarkStart w:id="307" w:name="_ENREF_55"/>
      <w:r w:rsidRPr="00C06048">
        <w:t>55.</w:t>
      </w:r>
      <w:r w:rsidRPr="00C06048">
        <w:tab/>
        <w:t>Yuan QL, Guo TM, Liu L, Sun F, Zhang YG. Traditional Chinese medicine for neck pain and low back pain: a systematic review and meta-analysis.</w:t>
      </w:r>
      <w:r w:rsidRPr="00C06048">
        <w:rPr>
          <w:i/>
        </w:rPr>
        <w:t xml:space="preserve"> PLoS ONE</w:t>
      </w:r>
      <w:r w:rsidRPr="00C06048">
        <w:t>. 2015;10(2):e0117146. 10.1371/journal.pone.0117146</w:t>
      </w:r>
      <w:bookmarkEnd w:id="307"/>
    </w:p>
    <w:p w14:paraId="6A26BE9B" w14:textId="77777777" w:rsidR="00C06048" w:rsidRPr="00C06048" w:rsidRDefault="00C06048" w:rsidP="006D2D38">
      <w:pPr>
        <w:pStyle w:val="EndNoteBibliography"/>
      </w:pPr>
      <w:bookmarkStart w:id="308" w:name="_ENREF_56"/>
      <w:r w:rsidRPr="00C06048">
        <w:t>56.</w:t>
      </w:r>
      <w:r w:rsidRPr="00C06048">
        <w:tab/>
        <w:t>Yeganeh M, Baradaran HR, Qorbani M, Moradi Y, Dastgiri S. The effectiveness of acupuncture, acupressure and chiropractic interventions on treatment of chronic nonspecific low back pain in Iran: A systematic review and meta-analysis.</w:t>
      </w:r>
      <w:r w:rsidRPr="00C06048">
        <w:rPr>
          <w:i/>
        </w:rPr>
        <w:t xml:space="preserve"> Complement Ther Clin Pract</w:t>
      </w:r>
      <w:r w:rsidRPr="00C06048">
        <w:t>. 2017;27:11-8. 10.1016/j.ctcp.2016.11.012</w:t>
      </w:r>
      <w:bookmarkEnd w:id="308"/>
    </w:p>
    <w:p w14:paraId="43B9CB69" w14:textId="77777777" w:rsidR="00C06048" w:rsidRPr="00C06048" w:rsidRDefault="00C06048" w:rsidP="006D2D38">
      <w:pPr>
        <w:pStyle w:val="EndNoteBibliography"/>
      </w:pPr>
      <w:bookmarkStart w:id="309" w:name="_ENREF_57"/>
      <w:r w:rsidRPr="00C06048">
        <w:lastRenderedPageBreak/>
        <w:t>57.</w:t>
      </w:r>
      <w:r w:rsidRPr="00C06048">
        <w:tab/>
        <w:t>Godley E, Smith MA. Efficacy of acupressure for chronic low back pain: A systematic review.</w:t>
      </w:r>
      <w:r w:rsidRPr="00C06048">
        <w:rPr>
          <w:i/>
        </w:rPr>
        <w:t xml:space="preserve"> Complement Ther Clin Pract</w:t>
      </w:r>
      <w:r w:rsidRPr="00C06048">
        <w:t>. 2020;39:101146. 10.1016/j.ctcp.2020.101146</w:t>
      </w:r>
      <w:bookmarkEnd w:id="309"/>
    </w:p>
    <w:p w14:paraId="439DD88F" w14:textId="77777777" w:rsidR="00C06048" w:rsidRPr="00C06048" w:rsidRDefault="00C06048" w:rsidP="006D2D38">
      <w:pPr>
        <w:pStyle w:val="EndNoteBibliography"/>
      </w:pPr>
      <w:bookmarkStart w:id="310" w:name="_ENREF_58"/>
      <w:r w:rsidRPr="00C06048">
        <w:t>58.</w:t>
      </w:r>
      <w:r w:rsidRPr="00C06048">
        <w:tab/>
        <w:t>Li T, Li X, Huang F, Tian Q, Fan ZY, Wu S. Clinical Efficacy and Safety of Acupressure on Low Back Pain: A Systematic Review and Meta-Analysis.</w:t>
      </w:r>
      <w:r w:rsidRPr="00C06048">
        <w:rPr>
          <w:i/>
        </w:rPr>
        <w:t xml:space="preserve"> Evid Based Complement Alternat Med</w:t>
      </w:r>
      <w:r w:rsidRPr="00C06048">
        <w:t>. 2021;2021:8862399. 10.1155/2021/8862399</w:t>
      </w:r>
      <w:bookmarkEnd w:id="310"/>
    </w:p>
    <w:p w14:paraId="61E6605B" w14:textId="77777777" w:rsidR="00C06048" w:rsidRPr="00C06048" w:rsidRDefault="00C06048" w:rsidP="006D2D38">
      <w:pPr>
        <w:pStyle w:val="EndNoteBibliography"/>
      </w:pPr>
      <w:bookmarkStart w:id="311" w:name="_ENREF_59"/>
      <w:r w:rsidRPr="00C06048">
        <w:t>59.</w:t>
      </w:r>
      <w:r w:rsidRPr="00C06048">
        <w:tab/>
        <w:t>Farrar JT, Young JP, Jr., LaMoreaux L, Werth JL, Poole MR. Clinical importance of changes in chronic pain intensity measured on an 11-point numerical pain rating scale.</w:t>
      </w:r>
      <w:r w:rsidRPr="00C06048">
        <w:rPr>
          <w:i/>
        </w:rPr>
        <w:t xml:space="preserve"> Pain</w:t>
      </w:r>
      <w:r w:rsidRPr="00C06048">
        <w:t>. 2001;94(2):149-58. 10.1016/S0304-3959(01)00349-9</w:t>
      </w:r>
      <w:bookmarkEnd w:id="311"/>
    </w:p>
    <w:p w14:paraId="5986F1CC" w14:textId="77777777" w:rsidR="00C06048" w:rsidRPr="00C06048" w:rsidRDefault="00C06048" w:rsidP="006D2D38">
      <w:pPr>
        <w:pStyle w:val="EndNoteBibliography"/>
      </w:pPr>
      <w:bookmarkStart w:id="312" w:name="_ENREF_60"/>
      <w:r w:rsidRPr="00C06048">
        <w:t>60.</w:t>
      </w:r>
      <w:r w:rsidRPr="00C06048">
        <w:tab/>
        <w:t>Olsen MF, Bjerre E, Hansen MD, Hilden J, Landler NE, Tendal B, et al. Pain relief that matters to patients: systematic review of empirical studies assessing the minimum clinically important difference in acute pain.</w:t>
      </w:r>
      <w:r w:rsidRPr="00C06048">
        <w:rPr>
          <w:i/>
        </w:rPr>
        <w:t xml:space="preserve"> BMC Med</w:t>
      </w:r>
      <w:r w:rsidRPr="00C06048">
        <w:t>. 2017;15(1):35. 10.1186/s12916-016-0775-3</w:t>
      </w:r>
      <w:bookmarkEnd w:id="312"/>
    </w:p>
    <w:p w14:paraId="3A0AD10C" w14:textId="77777777" w:rsidR="00C06048" w:rsidRPr="00C06048" w:rsidRDefault="00C06048" w:rsidP="006D2D38">
      <w:pPr>
        <w:pStyle w:val="EndNoteBibliography"/>
      </w:pPr>
      <w:bookmarkStart w:id="313" w:name="_ENREF_61"/>
      <w:r w:rsidRPr="00C06048">
        <w:t>61.</w:t>
      </w:r>
      <w:r w:rsidRPr="00C06048">
        <w:tab/>
        <w:t>Mease PJ, Spaeth M, Clauw DJ, Arnold LM, Bradley LA, Russell IJ, et al. Estimation of minimum clinically important difference for pain in fibromyalgia.</w:t>
      </w:r>
      <w:r w:rsidRPr="00C06048">
        <w:rPr>
          <w:i/>
        </w:rPr>
        <w:t xml:space="preserve"> Arthritis Care Res (Hoboken)</w:t>
      </w:r>
      <w:r w:rsidRPr="00C06048">
        <w:t>. 2011;63(6):821-6. 10.1002/acr.20449</w:t>
      </w:r>
      <w:bookmarkEnd w:id="313"/>
    </w:p>
    <w:p w14:paraId="7423E1BC" w14:textId="77777777" w:rsidR="00C06048" w:rsidRPr="00C06048" w:rsidRDefault="00C06048" w:rsidP="006D2D38">
      <w:pPr>
        <w:pStyle w:val="EndNoteBibliography"/>
      </w:pPr>
      <w:bookmarkStart w:id="314" w:name="_ENREF_62"/>
      <w:r w:rsidRPr="00C06048">
        <w:t>62.</w:t>
      </w:r>
      <w:r w:rsidRPr="00C06048">
        <w:tab/>
        <w:t>Jordan K, Dunn KM, Lewis M, Croft P. A minimal clinically important difference was derived for the Roland-Morris Disability Questionnaire for low back pain.</w:t>
      </w:r>
      <w:r w:rsidRPr="00C06048">
        <w:rPr>
          <w:i/>
        </w:rPr>
        <w:t xml:space="preserve"> J Clin Epidemiol</w:t>
      </w:r>
      <w:r w:rsidRPr="00C06048">
        <w:t>. 2006;59(1):45-52. 10.1016/j.jclinepi.2005.03.018</w:t>
      </w:r>
      <w:bookmarkEnd w:id="314"/>
    </w:p>
    <w:p w14:paraId="6CD73B53" w14:textId="77777777" w:rsidR="00C06048" w:rsidRPr="00C06048" w:rsidRDefault="00C06048" w:rsidP="006D2D38">
      <w:pPr>
        <w:pStyle w:val="EndNoteBibliography"/>
      </w:pPr>
      <w:bookmarkStart w:id="315" w:name="_ENREF_63"/>
      <w:r w:rsidRPr="00C06048">
        <w:t>63.</w:t>
      </w:r>
      <w:r w:rsidRPr="00C06048">
        <w:tab/>
        <w:t>Ostelo RW, Deyo RA, Stratford P, Waddell G, Croft P, Von Korff M, et al. Interpreting change scores for pain and functional status in low back pain: towards international consensus regarding minimal important change.</w:t>
      </w:r>
      <w:r w:rsidRPr="00C06048">
        <w:rPr>
          <w:i/>
        </w:rPr>
        <w:t xml:space="preserve"> Spine (Phila Pa 1976)</w:t>
      </w:r>
      <w:r w:rsidRPr="00C06048">
        <w:t>. 2008;33(1):90-4. 10.1097/BRS.0b013e31815e3a10</w:t>
      </w:r>
      <w:bookmarkEnd w:id="315"/>
    </w:p>
    <w:p w14:paraId="2DDB52A2" w14:textId="77777777" w:rsidR="00C06048" w:rsidRPr="00C06048" w:rsidRDefault="00C06048" w:rsidP="006D2D38">
      <w:pPr>
        <w:pStyle w:val="EndNoteBibliography"/>
      </w:pPr>
      <w:bookmarkStart w:id="316" w:name="_ENREF_64"/>
      <w:r w:rsidRPr="00C06048">
        <w:t>64.</w:t>
      </w:r>
      <w:r w:rsidRPr="00C06048">
        <w:tab/>
        <w:t>Stratford PW, Riddle DL. A Roland Morris Disability Questionnaire Target Value to Distinguish between Functional and Dysfunctional States in People with Low Back Pain.</w:t>
      </w:r>
      <w:r w:rsidRPr="00C06048">
        <w:rPr>
          <w:i/>
        </w:rPr>
        <w:t xml:space="preserve"> Physiother Can</w:t>
      </w:r>
      <w:r w:rsidRPr="00C06048">
        <w:t>. 2016;68(1):29-35. 10.3138/ptc.2014-85</w:t>
      </w:r>
      <w:bookmarkEnd w:id="316"/>
    </w:p>
    <w:p w14:paraId="128C37B8" w14:textId="77777777" w:rsidR="00C06048" w:rsidRPr="00C06048" w:rsidRDefault="00C06048" w:rsidP="006D2D38">
      <w:pPr>
        <w:pStyle w:val="EndNoteBibliography"/>
      </w:pPr>
      <w:bookmarkStart w:id="317" w:name="_ENREF_65"/>
      <w:r w:rsidRPr="00C06048">
        <w:t>65.</w:t>
      </w:r>
      <w:r w:rsidRPr="00C06048">
        <w:tab/>
        <w:t>Chang YJ, Lee JS, Lee CG, Lee WS, Lee KS, Bang SM, et al. Assessment of clinical relevant fatigue level in cancer.</w:t>
      </w:r>
      <w:r w:rsidRPr="00C06048">
        <w:rPr>
          <w:i/>
        </w:rPr>
        <w:t xml:space="preserve"> Support Care Cancer</w:t>
      </w:r>
      <w:r w:rsidRPr="00C06048">
        <w:t>. 2007;15(7):891-6. 10.1007/s00520-007-0219-x</w:t>
      </w:r>
      <w:bookmarkEnd w:id="317"/>
    </w:p>
    <w:p w14:paraId="0C2CA156" w14:textId="77777777" w:rsidR="00C06048" w:rsidRPr="00C06048" w:rsidRDefault="00C06048" w:rsidP="006D2D38">
      <w:pPr>
        <w:pStyle w:val="EndNoteBibliography"/>
      </w:pPr>
      <w:bookmarkStart w:id="318" w:name="_ENREF_66"/>
      <w:r w:rsidRPr="00C06048">
        <w:t>66.</w:t>
      </w:r>
      <w:r w:rsidRPr="00C06048">
        <w:tab/>
        <w:t>White AR. A review of controlled trials of acupuncture for women's reproductive health care.</w:t>
      </w:r>
      <w:r w:rsidRPr="00C06048">
        <w:rPr>
          <w:i/>
        </w:rPr>
        <w:t xml:space="preserve"> J Fam Plann Reprod Health Care</w:t>
      </w:r>
      <w:r w:rsidRPr="00C06048">
        <w:t>. 2003;29(4):233-6. 10.1783/147118903101197863</w:t>
      </w:r>
      <w:bookmarkEnd w:id="318"/>
    </w:p>
    <w:p w14:paraId="309BB09D" w14:textId="77777777" w:rsidR="00C06048" w:rsidRPr="00C06048" w:rsidRDefault="00C06048" w:rsidP="006D2D38">
      <w:pPr>
        <w:pStyle w:val="EndNoteBibliography"/>
      </w:pPr>
      <w:bookmarkStart w:id="319" w:name="_ENREF_67"/>
      <w:r w:rsidRPr="00C06048">
        <w:t>67.</w:t>
      </w:r>
      <w:r w:rsidRPr="00C06048">
        <w:tab/>
        <w:t>Cho SH, Hwang EW. Acupressure for primary dysmenorrhoea: a systematic review.</w:t>
      </w:r>
      <w:r w:rsidRPr="00C06048">
        <w:rPr>
          <w:i/>
        </w:rPr>
        <w:t xml:space="preserve"> Complement Ther Med</w:t>
      </w:r>
      <w:r w:rsidRPr="00C06048">
        <w:t>. 2010;18(1):49-56. 10.1016/j.ctim.2009.10.001</w:t>
      </w:r>
      <w:bookmarkEnd w:id="319"/>
    </w:p>
    <w:p w14:paraId="46544FC2" w14:textId="77777777" w:rsidR="00C06048" w:rsidRPr="00C06048" w:rsidRDefault="00C06048" w:rsidP="006D2D38">
      <w:pPr>
        <w:pStyle w:val="EndNoteBibliography"/>
      </w:pPr>
      <w:bookmarkStart w:id="320" w:name="_ENREF_68"/>
      <w:r w:rsidRPr="00C06048">
        <w:t>68.</w:t>
      </w:r>
      <w:r w:rsidRPr="00C06048">
        <w:tab/>
        <w:t>Latthe PM, Champaneria R, Khan KS. Dysmenorrhoea.</w:t>
      </w:r>
      <w:r w:rsidRPr="00C06048">
        <w:rPr>
          <w:i/>
        </w:rPr>
        <w:t xml:space="preserve"> BMJ Clin Evid</w:t>
      </w:r>
      <w:r w:rsidRPr="00C06048">
        <w:t xml:space="preserve">. 2011;2011:21. </w:t>
      </w:r>
      <w:bookmarkEnd w:id="320"/>
    </w:p>
    <w:p w14:paraId="2DE8B1A8" w14:textId="77777777" w:rsidR="00C06048" w:rsidRPr="00C06048" w:rsidRDefault="00C06048" w:rsidP="006D2D38">
      <w:pPr>
        <w:pStyle w:val="EndNoteBibliography"/>
      </w:pPr>
      <w:bookmarkStart w:id="321" w:name="_ENREF_69"/>
      <w:r w:rsidRPr="00C06048">
        <w:t>69.</w:t>
      </w:r>
      <w:r w:rsidRPr="00C06048">
        <w:tab/>
        <w:t>Chung YC, Chen HH, Yeh ML. Acupoint stimulation intervention for people with primary dysmenorrhea: Systematic review and meta-analysis of randomized trials.</w:t>
      </w:r>
      <w:r w:rsidRPr="00C06048">
        <w:rPr>
          <w:i/>
        </w:rPr>
        <w:t xml:space="preserve"> Complement Ther Med</w:t>
      </w:r>
      <w:r w:rsidRPr="00C06048">
        <w:t>. 2012;20(5):353-63. 10.1016/j.ctim.2012.02.008</w:t>
      </w:r>
      <w:bookmarkEnd w:id="321"/>
    </w:p>
    <w:p w14:paraId="24A2FADB" w14:textId="77777777" w:rsidR="00C06048" w:rsidRPr="00C06048" w:rsidRDefault="00C06048" w:rsidP="006D2D38">
      <w:pPr>
        <w:pStyle w:val="EndNoteBibliography"/>
      </w:pPr>
      <w:bookmarkStart w:id="322" w:name="_ENREF_70"/>
      <w:r w:rsidRPr="00C06048">
        <w:t>70.</w:t>
      </w:r>
      <w:r w:rsidRPr="00C06048">
        <w:tab/>
        <w:t>Chen MN, Chien LW, Liu CF. Acupuncture or Acupressure at the Sanyinjiao (SP6) Acupoint for the Treatment of Primary Dysmenorrhea: A Meta-Analysis.</w:t>
      </w:r>
      <w:r w:rsidRPr="00C06048">
        <w:rPr>
          <w:i/>
        </w:rPr>
        <w:t xml:space="preserve"> Evid Based Complement Alternat Med</w:t>
      </w:r>
      <w:r w:rsidRPr="00C06048">
        <w:t>. 2013;2013:493038. 10.1155/2013/493038</w:t>
      </w:r>
      <w:bookmarkEnd w:id="322"/>
    </w:p>
    <w:p w14:paraId="6846237F" w14:textId="77777777" w:rsidR="00C06048" w:rsidRPr="00C06048" w:rsidRDefault="00C06048" w:rsidP="006D2D38">
      <w:pPr>
        <w:pStyle w:val="EndNoteBibliography"/>
      </w:pPr>
      <w:bookmarkStart w:id="323" w:name="_ENREF_71"/>
      <w:r w:rsidRPr="00C06048">
        <w:t>71.</w:t>
      </w:r>
      <w:r w:rsidRPr="00C06048">
        <w:tab/>
        <w:t>Jiang HR, Ni S, Li JL, Liu MM, Li J, Cui XJ, et al. Systematic review of randomized clinical trials of acupressure therapy for primary dysmenorrhea.</w:t>
      </w:r>
      <w:r w:rsidRPr="00C06048">
        <w:rPr>
          <w:i/>
        </w:rPr>
        <w:t xml:space="preserve"> Evid Based Complement Alternat Med</w:t>
      </w:r>
      <w:r w:rsidRPr="00C06048">
        <w:t>. 2013;2013:169692. 10.1155/2013/169692</w:t>
      </w:r>
      <w:bookmarkEnd w:id="323"/>
    </w:p>
    <w:p w14:paraId="75C4D89A" w14:textId="77777777" w:rsidR="00C06048" w:rsidRPr="00C06048" w:rsidRDefault="00C06048" w:rsidP="006D2D38">
      <w:pPr>
        <w:pStyle w:val="EndNoteBibliography"/>
      </w:pPr>
      <w:bookmarkStart w:id="324" w:name="_ENREF_72"/>
      <w:r w:rsidRPr="00C06048">
        <w:t>72.</w:t>
      </w:r>
      <w:r w:rsidRPr="00C06048">
        <w:tab/>
        <w:t>Kannan P, Claydon LS. Some physiotherapy treatments may relieve menstrual pain in women with primary dysmenorrhea: a systematic review.</w:t>
      </w:r>
      <w:r w:rsidRPr="00C06048">
        <w:rPr>
          <w:i/>
        </w:rPr>
        <w:t xml:space="preserve"> Journal of Physiotherapy (Elsevier)</w:t>
      </w:r>
      <w:r w:rsidRPr="00C06048">
        <w:t xml:space="preserve">. 2014;60(1):13-21. </w:t>
      </w:r>
      <w:bookmarkEnd w:id="324"/>
    </w:p>
    <w:p w14:paraId="2E82DA0D" w14:textId="77777777" w:rsidR="00C06048" w:rsidRPr="00C06048" w:rsidRDefault="00C06048" w:rsidP="006D2D38">
      <w:pPr>
        <w:pStyle w:val="EndNoteBibliography"/>
      </w:pPr>
      <w:bookmarkStart w:id="325" w:name="_ENREF_73"/>
      <w:r w:rsidRPr="00C06048">
        <w:t>73.</w:t>
      </w:r>
      <w:r w:rsidRPr="00C06048">
        <w:tab/>
        <w:t>Abaraogu UO, Tabansi-Ochuogu CS. As Acupressure Decreases Pain, Acupuncture May Improve Some Aspects of Quality of Life for Women with Primary Dysmenorrhea: A Systematic Review with Meta-Analysis.</w:t>
      </w:r>
      <w:r w:rsidRPr="00C06048">
        <w:rPr>
          <w:i/>
        </w:rPr>
        <w:t xml:space="preserve"> J Acupunct Meridian Stud</w:t>
      </w:r>
      <w:r w:rsidRPr="00C06048">
        <w:t>. 2015;8(5):220-8. 10.1016/j.jams.2015.06.010</w:t>
      </w:r>
      <w:bookmarkEnd w:id="325"/>
    </w:p>
    <w:p w14:paraId="4DEBC2F6" w14:textId="77777777" w:rsidR="00C06048" w:rsidRPr="00C06048" w:rsidRDefault="00C06048" w:rsidP="006D2D38">
      <w:pPr>
        <w:pStyle w:val="EndNoteBibliography"/>
      </w:pPr>
      <w:bookmarkStart w:id="326" w:name="_ENREF_74"/>
      <w:r w:rsidRPr="00C06048">
        <w:t>74.</w:t>
      </w:r>
      <w:r w:rsidRPr="00C06048">
        <w:tab/>
        <w:t>Song HJ, Seo HJ, Lee H, Son H, Choi SM, Lee S. Effect of self-acupressure for symptom management: a systematic review.</w:t>
      </w:r>
      <w:r w:rsidRPr="00C06048">
        <w:rPr>
          <w:i/>
        </w:rPr>
        <w:t xml:space="preserve"> Complement Ther Med</w:t>
      </w:r>
      <w:r w:rsidRPr="00C06048">
        <w:t>. 2015;23(1):68-78. 10.1016/j.ctim.2014.11.002</w:t>
      </w:r>
      <w:bookmarkEnd w:id="326"/>
    </w:p>
    <w:p w14:paraId="4A8EE699" w14:textId="77777777" w:rsidR="00C06048" w:rsidRPr="00C06048" w:rsidRDefault="00C06048" w:rsidP="006D2D38">
      <w:pPr>
        <w:pStyle w:val="EndNoteBibliography"/>
      </w:pPr>
      <w:bookmarkStart w:id="327" w:name="_ENREF_75"/>
      <w:r w:rsidRPr="00C06048">
        <w:t>75.</w:t>
      </w:r>
      <w:r w:rsidRPr="00C06048">
        <w:tab/>
        <w:t>Abaraogu UO, Igwe SE, Tabansi-Ochiogu CS. Effectiveness of SP6 (Sanyinjiao) acupressure for relief of primary dysmenorrhea symptoms: A systematic review with meta- and sensitivity analyses.</w:t>
      </w:r>
      <w:r w:rsidRPr="00C06048">
        <w:rPr>
          <w:i/>
        </w:rPr>
        <w:t xml:space="preserve"> Complement Ther Clin Pract</w:t>
      </w:r>
      <w:r w:rsidRPr="00C06048">
        <w:t>. 2016;25:92-105. 10.1016/j.ctcp.2016.09.003</w:t>
      </w:r>
      <w:bookmarkEnd w:id="327"/>
    </w:p>
    <w:p w14:paraId="33332C2A" w14:textId="77777777" w:rsidR="00C06048" w:rsidRPr="00C06048" w:rsidRDefault="00C06048" w:rsidP="006D2D38">
      <w:pPr>
        <w:pStyle w:val="EndNoteBibliography"/>
      </w:pPr>
      <w:bookmarkStart w:id="328" w:name="_ENREF_76"/>
      <w:r w:rsidRPr="00C06048">
        <w:t>76.</w:t>
      </w:r>
      <w:r w:rsidRPr="00C06048">
        <w:tab/>
        <w:t>Smith CA, Armour M, Zhu X, Li X, Lu ZY, Song J. Acupuncture for dysmenorrhoea.</w:t>
      </w:r>
      <w:r w:rsidRPr="00C06048">
        <w:rPr>
          <w:i/>
        </w:rPr>
        <w:t xml:space="preserve"> Cochrane Database Syst Rev</w:t>
      </w:r>
      <w:r w:rsidRPr="00C06048">
        <w:t>. 2016;4(4):CD007854. 10.1002/14651858.CD007854.pub3</w:t>
      </w:r>
      <w:bookmarkEnd w:id="328"/>
    </w:p>
    <w:p w14:paraId="5C4188F5" w14:textId="77777777" w:rsidR="00C06048" w:rsidRPr="00C06048" w:rsidRDefault="00C06048" w:rsidP="006D2D38">
      <w:pPr>
        <w:pStyle w:val="EndNoteBibliography"/>
      </w:pPr>
      <w:bookmarkStart w:id="329" w:name="_ENREF_77"/>
      <w:r w:rsidRPr="00C06048">
        <w:lastRenderedPageBreak/>
        <w:t>77.</w:t>
      </w:r>
      <w:r w:rsidRPr="00C06048">
        <w:tab/>
        <w:t>Armour M, Smith CA, Steel KA, Macmillan F. The effectiveness of self-care and lifestyle interventions in primary dysmenorrhea: a systematic review and meta-analysis.</w:t>
      </w:r>
      <w:r w:rsidRPr="00C06048">
        <w:rPr>
          <w:i/>
        </w:rPr>
        <w:t xml:space="preserve"> BMC Complement Altern Med</w:t>
      </w:r>
      <w:r w:rsidRPr="00C06048">
        <w:t>. 2019;19(1):22. 10.1186/s12906-019-2433-8</w:t>
      </w:r>
      <w:bookmarkEnd w:id="329"/>
    </w:p>
    <w:p w14:paraId="00A0FDB3" w14:textId="77777777" w:rsidR="00C06048" w:rsidRPr="00C06048" w:rsidRDefault="00C06048" w:rsidP="006D2D38">
      <w:pPr>
        <w:pStyle w:val="EndNoteBibliography"/>
      </w:pPr>
      <w:bookmarkStart w:id="330" w:name="_ENREF_78"/>
      <w:r w:rsidRPr="00C06048">
        <w:t>78.</w:t>
      </w:r>
      <w:r w:rsidRPr="00C06048">
        <w:tab/>
        <w:t xml:space="preserve">Ghiasi A, Keramat A, Mollaahmadi L, Hashemzade M, Bagheri L. The effect of acupressure at the Sanyinjiao (SP6) point on relief of primary dysmenorrhea: a systematic review of clinical trials. 2020;19:55-68. </w:t>
      </w:r>
      <w:bookmarkEnd w:id="330"/>
    </w:p>
    <w:p w14:paraId="6FFD3726" w14:textId="77777777" w:rsidR="00C06048" w:rsidRPr="00C06048" w:rsidRDefault="00C06048" w:rsidP="006D2D38">
      <w:pPr>
        <w:pStyle w:val="EndNoteBibliography"/>
      </w:pPr>
      <w:bookmarkStart w:id="331" w:name="_ENREF_79"/>
      <w:r w:rsidRPr="00C06048">
        <w:t>79.</w:t>
      </w:r>
      <w:r w:rsidRPr="00C06048">
        <w:tab/>
        <w:t>Bourdel N, Alves J, Pickering G, Ramilo I, Roman H, Canis M. Systematic review of endometriosis pain assessment: how to choose a scale?</w:t>
      </w:r>
      <w:r w:rsidRPr="00C06048">
        <w:rPr>
          <w:i/>
        </w:rPr>
        <w:t xml:space="preserve"> Hum Reprod Update</w:t>
      </w:r>
      <w:r w:rsidRPr="00C06048">
        <w:t>. 2015;21(1):136-52. 10.1093/humupd/dmu046</w:t>
      </w:r>
      <w:bookmarkEnd w:id="331"/>
    </w:p>
    <w:p w14:paraId="1A64BFA9" w14:textId="77777777" w:rsidR="00C06048" w:rsidRPr="00C06048" w:rsidRDefault="00C06048" w:rsidP="006D2D38">
      <w:pPr>
        <w:pStyle w:val="EndNoteBibliography"/>
      </w:pPr>
      <w:bookmarkStart w:id="332" w:name="_ENREF_80"/>
      <w:r w:rsidRPr="00C06048">
        <w:t>80.</w:t>
      </w:r>
      <w:r w:rsidRPr="00C06048">
        <w:tab/>
        <w:t>Hassan Z, Abbas Chishty M, Azam Y, Razzaq T, Shahzadi N, Saeed S. Menstrual Distress among School and College Students.</w:t>
      </w:r>
      <w:r w:rsidRPr="00C06048">
        <w:rPr>
          <w:i/>
        </w:rPr>
        <w:t xml:space="preserve"> Ann Med Health Sci Res</w:t>
      </w:r>
      <w:r w:rsidRPr="00C06048">
        <w:t xml:space="preserve">. 2021;11:S4:1-4. </w:t>
      </w:r>
      <w:bookmarkEnd w:id="332"/>
    </w:p>
    <w:p w14:paraId="06A046A8" w14:textId="77777777" w:rsidR="00C06048" w:rsidRPr="00C06048" w:rsidRDefault="00C06048" w:rsidP="006D2D38">
      <w:pPr>
        <w:pStyle w:val="EndNoteBibliography"/>
      </w:pPr>
      <w:bookmarkStart w:id="333" w:name="_ENREF_81"/>
      <w:r w:rsidRPr="00C06048">
        <w:t>81.</w:t>
      </w:r>
      <w:r w:rsidRPr="00C06048">
        <w:tab/>
        <w:t>Moghadam AD, Delpisheh A, Rezaeian M, Khosravi A. Factors Affecting the Labor : A Review Article.</w:t>
      </w:r>
      <w:r w:rsidRPr="00C06048">
        <w:rPr>
          <w:i/>
        </w:rPr>
        <w:t xml:space="preserve"> Biomedical &amp; Pharmacology Journal</w:t>
      </w:r>
      <w:r w:rsidRPr="00C06048">
        <w:t>. 2013;6(2):161-7. 10.13005/bpj/399</w:t>
      </w:r>
      <w:bookmarkEnd w:id="333"/>
    </w:p>
    <w:p w14:paraId="57968F2F" w14:textId="77777777" w:rsidR="00C06048" w:rsidRPr="00C06048" w:rsidRDefault="00C06048" w:rsidP="006D2D38">
      <w:pPr>
        <w:pStyle w:val="EndNoteBibliography"/>
      </w:pPr>
      <w:bookmarkStart w:id="334" w:name="_ENREF_82"/>
      <w:r w:rsidRPr="00C06048">
        <w:t>82.</w:t>
      </w:r>
      <w:r w:rsidRPr="00C06048">
        <w:tab/>
        <w:t>Mollart LJ, Adam J, Foureur M. Impact of acupressure on onset of labour and labour duration: A systematic review.</w:t>
      </w:r>
      <w:r w:rsidRPr="00C06048">
        <w:rPr>
          <w:i/>
        </w:rPr>
        <w:t xml:space="preserve"> Women Birth</w:t>
      </w:r>
      <w:r w:rsidRPr="00C06048">
        <w:t>. 2015;28(3):199-206. 10.1016/j.wombi.2015.03.007</w:t>
      </w:r>
      <w:bookmarkEnd w:id="334"/>
    </w:p>
    <w:p w14:paraId="7CEDC8C6" w14:textId="77777777" w:rsidR="00C06048" w:rsidRPr="00C06048" w:rsidRDefault="00C06048" w:rsidP="006D2D38">
      <w:pPr>
        <w:pStyle w:val="EndNoteBibliography"/>
      </w:pPr>
      <w:bookmarkStart w:id="335" w:name="_ENREF_83"/>
      <w:r w:rsidRPr="00C06048">
        <w:t>83.</w:t>
      </w:r>
      <w:r w:rsidRPr="00C06048">
        <w:tab/>
        <w:t>Makvandi S, Mirzaiinajmabadi K, Sadeghi R, Mahdavian M, Karimi L. Meta-analysis of the effect of acupressure on duration of labor and mode of delivery.</w:t>
      </w:r>
      <w:r w:rsidRPr="00C06048">
        <w:rPr>
          <w:i/>
        </w:rPr>
        <w:t xml:space="preserve"> Int J Gynaecol Obstet</w:t>
      </w:r>
      <w:r w:rsidRPr="00C06048">
        <w:t>. 2016;135(1):5-10. 10.1016/j.ijgo.2016.04.017</w:t>
      </w:r>
      <w:bookmarkEnd w:id="335"/>
    </w:p>
    <w:p w14:paraId="3861703F" w14:textId="77777777" w:rsidR="00C06048" w:rsidRPr="00C06048" w:rsidRDefault="00C06048" w:rsidP="006D2D38">
      <w:pPr>
        <w:pStyle w:val="EndNoteBibliography"/>
      </w:pPr>
      <w:bookmarkStart w:id="336" w:name="_ENREF_84"/>
      <w:r w:rsidRPr="00C06048">
        <w:t>84.</w:t>
      </w:r>
      <w:r w:rsidRPr="00C06048">
        <w:tab/>
        <w:t>Smith CA, Armour M, Dahlen HG. Acupuncture or acupressure for induction of labour.</w:t>
      </w:r>
      <w:r w:rsidRPr="00C06048">
        <w:rPr>
          <w:i/>
        </w:rPr>
        <w:t xml:space="preserve"> Cochrane Database Syst Rev</w:t>
      </w:r>
      <w:r w:rsidRPr="00C06048">
        <w:t>. 2017;10(10):CD002962. 10.1002/14651858.CD002962.pub4</w:t>
      </w:r>
      <w:bookmarkEnd w:id="336"/>
    </w:p>
    <w:p w14:paraId="2B06B3F2" w14:textId="77777777" w:rsidR="00C06048" w:rsidRPr="00C06048" w:rsidRDefault="00C06048" w:rsidP="006D2D38">
      <w:pPr>
        <w:pStyle w:val="EndNoteBibliography"/>
      </w:pPr>
      <w:bookmarkStart w:id="337" w:name="_ENREF_85"/>
      <w:r w:rsidRPr="00C06048">
        <w:t>85.</w:t>
      </w:r>
      <w:r w:rsidRPr="00C06048">
        <w:tab/>
        <w:t>Najafi F, Jaafarpour M, Sayehmiri K, Khajavikhan J. An Evaluation of Acupressure on the Sanyinjiao (SP6) and Hugo (LI4) Points on the Pain Severity and Length of Labor: A Systematic Review and Meta-analysis Study.</w:t>
      </w:r>
      <w:r w:rsidRPr="00C06048">
        <w:rPr>
          <w:i/>
        </w:rPr>
        <w:t xml:space="preserve"> Iran J Nurs Midwifery Res</w:t>
      </w:r>
      <w:r w:rsidRPr="00C06048">
        <w:t>. 2018;23(1):1-7. 10.4103/ijnmr.IJNMR_184_15</w:t>
      </w:r>
      <w:bookmarkEnd w:id="337"/>
    </w:p>
    <w:p w14:paraId="2E6FA581" w14:textId="77777777" w:rsidR="00C06048" w:rsidRPr="00C06048" w:rsidRDefault="00C06048" w:rsidP="006D2D38">
      <w:pPr>
        <w:pStyle w:val="EndNoteBibliography"/>
      </w:pPr>
      <w:bookmarkStart w:id="338" w:name="_ENREF_86"/>
      <w:r w:rsidRPr="00C06048">
        <w:t>86.</w:t>
      </w:r>
      <w:r w:rsidRPr="00C06048">
        <w:tab/>
        <w:t>Smith CA, Collins CT, Levett KM, Armour M, Dahlen HG, Tan AL, et al. Acupuncture or acupressure for pain management during labour.</w:t>
      </w:r>
      <w:r w:rsidRPr="00C06048">
        <w:rPr>
          <w:i/>
        </w:rPr>
        <w:t xml:space="preserve"> Cochrane Database Syst Rev</w:t>
      </w:r>
      <w:r w:rsidRPr="00C06048">
        <w:t>. 2020;2(2):CD009232. 10.1002/14651858.CD009232.pub2</w:t>
      </w:r>
      <w:bookmarkEnd w:id="338"/>
    </w:p>
    <w:p w14:paraId="39CA1234" w14:textId="77777777" w:rsidR="00C06048" w:rsidRPr="00C06048" w:rsidRDefault="00C06048" w:rsidP="006D2D38">
      <w:pPr>
        <w:pStyle w:val="EndNoteBibliography"/>
      </w:pPr>
      <w:bookmarkStart w:id="339" w:name="_ENREF_87"/>
      <w:r w:rsidRPr="00C06048">
        <w:t>87.</w:t>
      </w:r>
      <w:r w:rsidRPr="00C06048">
        <w:tab/>
        <w:t>Bejar C, Santiago M. Oral.</w:t>
      </w:r>
      <w:r w:rsidRPr="00C06048">
        <w:rPr>
          <w:i/>
        </w:rPr>
        <w:t xml:space="preserve"> J Matern Fetal Neonatal Med</w:t>
      </w:r>
      <w:r w:rsidRPr="00C06048">
        <w:t>. 2016;29 Suppl 1:1-313. 10.1080/14767058.2016.1191212</w:t>
      </w:r>
      <w:bookmarkEnd w:id="339"/>
    </w:p>
    <w:p w14:paraId="1551B0D9" w14:textId="77777777" w:rsidR="00C06048" w:rsidRPr="00C06048" w:rsidRDefault="00C06048" w:rsidP="006D2D38">
      <w:pPr>
        <w:pStyle w:val="EndNoteBibliography"/>
      </w:pPr>
      <w:bookmarkStart w:id="340" w:name="_ENREF_88"/>
      <w:r w:rsidRPr="00C06048">
        <w:t>88.</w:t>
      </w:r>
      <w:r w:rsidRPr="00C06048">
        <w:tab/>
        <w:t>Gameiro L, Barros M, Risso S. The effect of acupressure on pregnant women during labor: A systematic review of literature.</w:t>
      </w:r>
      <w:r w:rsidRPr="00C06048">
        <w:rPr>
          <w:i/>
        </w:rPr>
        <w:t xml:space="preserve"> Atencion Primaria</w:t>
      </w:r>
      <w:r w:rsidRPr="00C06048">
        <w:t xml:space="preserve">. 2016;48 (Supplement C):21-2. </w:t>
      </w:r>
      <w:bookmarkEnd w:id="340"/>
    </w:p>
    <w:p w14:paraId="00BD1FAD" w14:textId="77777777" w:rsidR="00C06048" w:rsidRPr="00C06048" w:rsidRDefault="00C06048" w:rsidP="006D2D38">
      <w:pPr>
        <w:pStyle w:val="EndNoteBibliography"/>
      </w:pPr>
      <w:bookmarkStart w:id="341" w:name="_ENREF_89"/>
      <w:r w:rsidRPr="00C06048">
        <w:t>89.</w:t>
      </w:r>
      <w:r w:rsidRPr="00C06048">
        <w:tab/>
        <w:t>Keramat A, Ganji G, Shiravani MA. Effect of acupressure on labor pain relief: A systematic review of clinical trials. [Persian].</w:t>
      </w:r>
      <w:r w:rsidRPr="00C06048">
        <w:rPr>
          <w:i/>
        </w:rPr>
        <w:t xml:space="preserve"> Iranian Journal of Obstetrics, Gynecology and Infertility</w:t>
      </w:r>
      <w:r w:rsidRPr="00C06048">
        <w:t xml:space="preserve">. 2014;17(119):8-17. </w:t>
      </w:r>
      <w:bookmarkEnd w:id="341"/>
    </w:p>
    <w:p w14:paraId="0A69CB82" w14:textId="77777777" w:rsidR="00C06048" w:rsidRPr="00C06048" w:rsidRDefault="00C06048" w:rsidP="006D2D38">
      <w:pPr>
        <w:pStyle w:val="EndNoteBibliography"/>
      </w:pPr>
      <w:bookmarkStart w:id="342" w:name="_ENREF_90"/>
      <w:r w:rsidRPr="00C06048">
        <w:t>90.</w:t>
      </w:r>
      <w:r w:rsidRPr="00C06048">
        <w:tab/>
        <w:t>Mafetoni RR, Shimo AKK. O uso da acupressão para evolução do trabalho de parto e alívio da dor.</w:t>
      </w:r>
      <w:r w:rsidRPr="00C06048">
        <w:rPr>
          <w:i/>
        </w:rPr>
        <w:t xml:space="preserve"> Cogitare enferm</w:t>
      </w:r>
      <w:r w:rsidRPr="00C06048">
        <w:t xml:space="preserve">. 2013;18(2):365-71. </w:t>
      </w:r>
      <w:bookmarkEnd w:id="342"/>
    </w:p>
    <w:p w14:paraId="64710E84" w14:textId="77777777" w:rsidR="00C06048" w:rsidRPr="00C06048" w:rsidRDefault="00C06048" w:rsidP="006D2D38">
      <w:pPr>
        <w:pStyle w:val="EndNoteBibliography"/>
      </w:pPr>
      <w:bookmarkStart w:id="343" w:name="_ENREF_91"/>
      <w:r w:rsidRPr="00C06048">
        <w:t>91.</w:t>
      </w:r>
      <w:r w:rsidRPr="00C06048">
        <w:tab/>
        <w:t>Santiago-Vasco M, Bejar-Poveda C. Meta-analysis of the effects of acupressure during labor. [Spanish].</w:t>
      </w:r>
      <w:r w:rsidRPr="00C06048">
        <w:rPr>
          <w:i/>
        </w:rPr>
        <w:t xml:space="preserve"> Matronas Profesion</w:t>
      </w:r>
      <w:r w:rsidRPr="00C06048">
        <w:t xml:space="preserve">. 2017;18(2):60-7. </w:t>
      </w:r>
      <w:bookmarkEnd w:id="343"/>
    </w:p>
    <w:p w14:paraId="3BACEFAF" w14:textId="131C0F19" w:rsidR="00C06048" w:rsidRPr="00C06048" w:rsidRDefault="00C06048" w:rsidP="006D2D38">
      <w:pPr>
        <w:pStyle w:val="EndNoteBibliography"/>
      </w:pPr>
      <w:bookmarkStart w:id="344" w:name="_ENREF_92"/>
      <w:r w:rsidRPr="00C06048">
        <w:t>92.</w:t>
      </w:r>
      <w:r w:rsidRPr="00C06048">
        <w:tab/>
        <w:t xml:space="preserve">Department of Health. Prolonged pregnancy 2020 [cited 5 November 2021]. Available from: </w:t>
      </w:r>
      <w:hyperlink r:id="rId39" w:history="1">
        <w:r w:rsidRPr="00C06048">
          <w:rPr>
            <w:rStyle w:val="Hyperlink"/>
            <w:rFonts w:cs="Calibri"/>
          </w:rPr>
          <w:t>https://www.health.gov.au/resources/pregnancy-care-guidelines/part-j-clinical-assessments-in-late-pregnancy/prolonged-pregnancy</w:t>
        </w:r>
      </w:hyperlink>
      <w:r w:rsidRPr="00C06048">
        <w:t>.</w:t>
      </w:r>
      <w:bookmarkEnd w:id="344"/>
    </w:p>
    <w:p w14:paraId="1C896B9F" w14:textId="77777777" w:rsidR="00C06048" w:rsidRPr="00C06048" w:rsidRDefault="00C06048" w:rsidP="006D2D38">
      <w:pPr>
        <w:pStyle w:val="EndNoteBibliography"/>
      </w:pPr>
      <w:bookmarkStart w:id="345" w:name="_ENREF_93"/>
      <w:r w:rsidRPr="00C06048">
        <w:t>93.</w:t>
      </w:r>
      <w:r w:rsidRPr="00C06048">
        <w:tab/>
        <w:t>Smith CA, Armour M, Dahlen HG. Acupuncture or acupressure for induction of labour.</w:t>
      </w:r>
      <w:r w:rsidRPr="00C06048">
        <w:rPr>
          <w:i/>
        </w:rPr>
        <w:t xml:space="preserve"> Cochrane Database of Systematic Reviews</w:t>
      </w:r>
      <w:r w:rsidRPr="00C06048">
        <w:t>. 2017(10). 10.1002/14651858.CD002962.pub4</w:t>
      </w:r>
      <w:bookmarkEnd w:id="345"/>
    </w:p>
    <w:p w14:paraId="51511131" w14:textId="77777777" w:rsidR="00C06048" w:rsidRPr="00C06048" w:rsidRDefault="00C06048" w:rsidP="006D2D38">
      <w:pPr>
        <w:pStyle w:val="EndNoteBibliography"/>
      </w:pPr>
      <w:bookmarkStart w:id="346" w:name="_ENREF_94"/>
      <w:r w:rsidRPr="00C06048">
        <w:t>94.</w:t>
      </w:r>
      <w:r w:rsidRPr="00C06048">
        <w:tab/>
        <w:t>Wei CK, Leng CY, Siew Lin SK. The use of the Visual Analogue Scale for the assessment of labour pain: a systematic review.</w:t>
      </w:r>
      <w:r w:rsidRPr="00C06048">
        <w:rPr>
          <w:i/>
        </w:rPr>
        <w:t xml:space="preserve"> JBI Libr Syst Rev</w:t>
      </w:r>
      <w:r w:rsidRPr="00C06048">
        <w:t>. 2010;8(24):972-1015. 10.11124/01938924-201008240-00001</w:t>
      </w:r>
      <w:bookmarkEnd w:id="346"/>
    </w:p>
    <w:p w14:paraId="3B7ABD9F" w14:textId="77777777" w:rsidR="00C06048" w:rsidRPr="00C06048" w:rsidRDefault="00C06048" w:rsidP="006D2D38">
      <w:pPr>
        <w:pStyle w:val="EndNoteBibliography"/>
      </w:pPr>
      <w:bookmarkStart w:id="347" w:name="_ENREF_95"/>
      <w:r w:rsidRPr="00C06048">
        <w:t>95.</w:t>
      </w:r>
      <w:r w:rsidRPr="00C06048">
        <w:tab/>
        <w:t>Zhang EW, Jones LE, Whitburn LY. Tools for assessing labour pain: a comprehensive review of research literature.</w:t>
      </w:r>
      <w:r w:rsidRPr="00C06048">
        <w:rPr>
          <w:i/>
        </w:rPr>
        <w:t xml:space="preserve"> Pain</w:t>
      </w:r>
      <w:r w:rsidRPr="00C06048">
        <w:t>. 2023;164(12):2642-52. 10.1097/j.pain.0000000000003004</w:t>
      </w:r>
      <w:bookmarkEnd w:id="347"/>
    </w:p>
    <w:p w14:paraId="238BEED1" w14:textId="77777777" w:rsidR="00C06048" w:rsidRPr="00C06048" w:rsidRDefault="00C06048" w:rsidP="006D2D38">
      <w:pPr>
        <w:pStyle w:val="EndNoteBibliography"/>
      </w:pPr>
      <w:bookmarkStart w:id="348" w:name="_ENREF_96"/>
      <w:r w:rsidRPr="00C06048">
        <w:t>96.</w:t>
      </w:r>
      <w:r w:rsidRPr="00C06048">
        <w:tab/>
        <w:t>Hewitt V, Watts R. The effectiveness of non-invasive complementary therapies in reducing postoperative nausea and vomiting following abdominal laparoscopic surgery in women: a systematic review.</w:t>
      </w:r>
      <w:r w:rsidRPr="00C06048">
        <w:rPr>
          <w:i/>
        </w:rPr>
        <w:t xml:space="preserve"> JBI Libr Syst Rev</w:t>
      </w:r>
      <w:r w:rsidRPr="00C06048">
        <w:t>. 2009;7(19):850-907. 10.11124/01938924-200907190-00001</w:t>
      </w:r>
      <w:bookmarkEnd w:id="348"/>
    </w:p>
    <w:p w14:paraId="036CC2BC" w14:textId="1DF91331" w:rsidR="00C06048" w:rsidRPr="00C06048" w:rsidRDefault="00C06048" w:rsidP="006D2D38">
      <w:pPr>
        <w:pStyle w:val="EndNoteBibliography"/>
      </w:pPr>
      <w:bookmarkStart w:id="349" w:name="_ENREF_97"/>
      <w:r w:rsidRPr="00C06048">
        <w:t>97.</w:t>
      </w:r>
      <w:r w:rsidRPr="00C06048">
        <w:tab/>
        <w:t>Lee A, Chan SK, Fan LT. Stimulation of the wrist acupuncture point PC6 for preventing postoperative nausea and vomiting.</w:t>
      </w:r>
      <w:r w:rsidRPr="00C06048">
        <w:rPr>
          <w:i/>
        </w:rPr>
        <w:t xml:space="preserve"> Cochrane Database of Systematic Reviews</w:t>
      </w:r>
      <w:r w:rsidRPr="00C06048">
        <w:t xml:space="preserve">. 2015;2015(11):CD003281. </w:t>
      </w:r>
      <w:hyperlink r:id="rId40" w:history="1">
        <w:r w:rsidRPr="00C06048">
          <w:rPr>
            <w:rStyle w:val="Hyperlink"/>
            <w:rFonts w:cs="Calibri"/>
          </w:rPr>
          <w:t>https://dx.doi.org/10.1002/14651858.CD003281.pub4</w:t>
        </w:r>
        <w:bookmarkEnd w:id="349"/>
      </w:hyperlink>
    </w:p>
    <w:p w14:paraId="70887D59" w14:textId="77777777" w:rsidR="00C06048" w:rsidRPr="00C06048" w:rsidRDefault="00C06048" w:rsidP="006D2D38">
      <w:pPr>
        <w:pStyle w:val="EndNoteBibliography"/>
      </w:pPr>
      <w:bookmarkStart w:id="350" w:name="_ENREF_98"/>
      <w:r w:rsidRPr="00C06048">
        <w:lastRenderedPageBreak/>
        <w:t>98.</w:t>
      </w:r>
      <w:r w:rsidRPr="00C06048">
        <w:tab/>
        <w:t>Zhu K, Shen Y, Zhu Y, Li L, You Y. Effect of acupoint therapies on prostatitis: A systematic review protocol.</w:t>
      </w:r>
      <w:r w:rsidRPr="00C06048">
        <w:rPr>
          <w:i/>
        </w:rPr>
        <w:t xml:space="preserve"> Medicine (Baltimore)</w:t>
      </w:r>
      <w:r w:rsidRPr="00C06048">
        <w:t>. 2020;99(6):e18967. 10.1097/MD.0000000000018967</w:t>
      </w:r>
      <w:bookmarkEnd w:id="350"/>
    </w:p>
    <w:p w14:paraId="02D1EA83" w14:textId="77777777" w:rsidR="00C06048" w:rsidRPr="00C06048" w:rsidRDefault="00C06048" w:rsidP="006D2D38">
      <w:pPr>
        <w:pStyle w:val="EndNoteBibliography"/>
      </w:pPr>
      <w:bookmarkStart w:id="351" w:name="_ENREF_99"/>
      <w:r w:rsidRPr="00C06048">
        <w:t>99.</w:t>
      </w:r>
      <w:r w:rsidRPr="00C06048">
        <w:tab/>
      </w:r>
      <w:r w:rsidRPr="00C06048">
        <w:rPr>
          <w:rFonts w:ascii="MS Gothic" w:eastAsia="MS Gothic" w:hAnsi="MS Gothic" w:cs="MS Gothic" w:hint="eastAsia"/>
        </w:rPr>
        <w:t>方茜</w:t>
      </w:r>
      <w:r w:rsidRPr="00C06048">
        <w:t xml:space="preserve">, </w:t>
      </w:r>
      <w:r w:rsidRPr="00C06048">
        <w:rPr>
          <w:rFonts w:ascii="MS Gothic" w:eastAsia="MS Gothic" w:hAnsi="MS Gothic" w:cs="MS Gothic" w:hint="eastAsia"/>
        </w:rPr>
        <w:t>郭霏</w:t>
      </w:r>
      <w:r w:rsidRPr="00C06048">
        <w:t xml:space="preserve">, </w:t>
      </w:r>
      <w:r w:rsidRPr="00C06048">
        <w:rPr>
          <w:rFonts w:ascii="MS Gothic" w:eastAsia="MS Gothic" w:hAnsi="MS Gothic" w:cs="MS Gothic" w:hint="eastAsia"/>
        </w:rPr>
        <w:t>叶春香</w:t>
      </w:r>
      <w:r w:rsidRPr="00C06048">
        <w:t xml:space="preserve">. </w:t>
      </w:r>
      <w:r w:rsidRPr="00C06048">
        <w:rPr>
          <w:rFonts w:ascii="MS Gothic" w:eastAsia="MS Gothic" w:hAnsi="MS Gothic" w:cs="MS Gothic" w:hint="eastAsia"/>
        </w:rPr>
        <w:t>穴位按摩减</w:t>
      </w:r>
      <w:r w:rsidRPr="00C06048">
        <w:rPr>
          <w:rFonts w:ascii="Microsoft JhengHei" w:eastAsia="Microsoft JhengHei" w:hAnsi="Microsoft JhengHei" w:cs="Microsoft JhengHei" w:hint="eastAsia"/>
        </w:rPr>
        <w:t>轻成人腹腔镜术后胃肠道并发症效果的</w:t>
      </w:r>
      <w:r w:rsidRPr="00C06048">
        <w:t>Meta</w:t>
      </w:r>
      <w:r w:rsidRPr="00C06048">
        <w:rPr>
          <w:rFonts w:ascii="MS Gothic" w:eastAsia="MS Gothic" w:hAnsi="MS Gothic" w:cs="MS Gothic" w:hint="eastAsia"/>
        </w:rPr>
        <w:t>分析</w:t>
      </w:r>
      <w:r w:rsidRPr="00C06048">
        <w:t>.</w:t>
      </w:r>
      <w:r w:rsidRPr="00C06048">
        <w:rPr>
          <w:i/>
        </w:rPr>
        <w:t xml:space="preserve"> </w:t>
      </w:r>
      <w:r w:rsidRPr="00C06048">
        <w:rPr>
          <w:rFonts w:ascii="MS Gothic" w:eastAsia="MS Gothic" w:hAnsi="MS Gothic" w:cs="MS Gothic" w:hint="eastAsia"/>
          <w:i/>
        </w:rPr>
        <w:t>中西医</w:t>
      </w:r>
      <w:r w:rsidRPr="00C06048">
        <w:rPr>
          <w:rFonts w:ascii="Microsoft JhengHei" w:eastAsia="Microsoft JhengHei" w:hAnsi="Microsoft JhengHei" w:cs="Microsoft JhengHei" w:hint="eastAsia"/>
          <w:i/>
        </w:rPr>
        <w:t>结合护</w:t>
      </w:r>
      <w:r w:rsidRPr="00C06048">
        <w:rPr>
          <w:rFonts w:ascii="MS Gothic" w:eastAsia="MS Gothic" w:hAnsi="MS Gothic" w:cs="MS Gothic" w:hint="eastAsia"/>
          <w:i/>
        </w:rPr>
        <w:t>理</w:t>
      </w:r>
      <w:r w:rsidRPr="00C06048">
        <w:t>. 2019;5(12):43-8. 10.11997/nitcwm.2019012012</w:t>
      </w:r>
      <w:bookmarkEnd w:id="351"/>
    </w:p>
    <w:p w14:paraId="363A34BC" w14:textId="77777777" w:rsidR="00C06048" w:rsidRPr="00C06048" w:rsidRDefault="00C06048" w:rsidP="006D2D38">
      <w:pPr>
        <w:pStyle w:val="EndNoteBibliography"/>
      </w:pPr>
      <w:bookmarkStart w:id="352" w:name="_ENREF_100"/>
      <w:r w:rsidRPr="00C06048">
        <w:t>100.</w:t>
      </w:r>
      <w:r w:rsidRPr="00C06048">
        <w:tab/>
        <w:t>Zhang GL, Yang SY, Zhu ZL, Mu PX. Meta-analysis on postoperative complications of wristband acupoint pressure therapy.</w:t>
      </w:r>
      <w:r w:rsidRPr="00C06048">
        <w:rPr>
          <w:i/>
        </w:rPr>
        <w:t xml:space="preserve"> J Biol Regul Homeost Agents</w:t>
      </w:r>
      <w:r w:rsidRPr="00C06048">
        <w:t xml:space="preserve">. 2015;29(1):187-93. </w:t>
      </w:r>
      <w:bookmarkEnd w:id="352"/>
    </w:p>
    <w:p w14:paraId="0FEFC530" w14:textId="77777777" w:rsidR="00C06048" w:rsidRPr="00C06048" w:rsidRDefault="00C06048" w:rsidP="006D2D38">
      <w:pPr>
        <w:pStyle w:val="EndNoteBibliography"/>
      </w:pPr>
      <w:bookmarkStart w:id="353" w:name="_ENREF_101"/>
      <w:r w:rsidRPr="00C06048">
        <w:t>101.</w:t>
      </w:r>
      <w:r w:rsidRPr="00C06048">
        <w:tab/>
        <w:t>Y</w:t>
      </w:r>
      <w:r w:rsidRPr="006D2D38">
        <w:t>ang J, Jiang Y, Chen Y, Sun M, Chen J, Zheng Q, et al. Acupressure the PC6 point for alleviating postoperative nausea and vomiting: A systematic review protocol. Medicine (Baltimore). 2019;98(33):e16857. 10.1097/MD.0000000000016857</w:t>
      </w:r>
      <w:bookmarkEnd w:id="353"/>
    </w:p>
    <w:p w14:paraId="004353E4" w14:textId="65EEA9AA" w:rsidR="00D728E8" w:rsidRPr="006D3524" w:rsidRDefault="00D728E8" w:rsidP="006D2D38">
      <w:pPr>
        <w:pStyle w:val="EndNoteBibliography"/>
      </w:pPr>
      <w:r w:rsidRPr="006D3524">
        <w:fldChar w:fldCharType="end"/>
      </w:r>
    </w:p>
    <w:sectPr w:rsidR="00D728E8" w:rsidRPr="006D3524" w:rsidSect="0095161F">
      <w:headerReference w:type="even" r:id="rId41"/>
      <w:headerReference w:type="first" r:id="rId42"/>
      <w:footnotePr>
        <w:numFmt w:val="lowerLetter"/>
      </w:footnotePr>
      <w:pgSz w:w="11905" w:h="16837" w:code="9"/>
      <w:pgMar w:top="1440" w:right="1080" w:bottom="1440" w:left="1080" w:header="720" w:footer="397" w:gutter="0"/>
      <w:paperSrc w:first="261" w:other="26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B843" w14:textId="77777777" w:rsidR="00D9393B" w:rsidRDefault="00D9393B" w:rsidP="00B57F2C">
      <w:pPr>
        <w:spacing w:after="0" w:line="240" w:lineRule="auto"/>
      </w:pPr>
      <w:r>
        <w:separator/>
      </w:r>
    </w:p>
  </w:endnote>
  <w:endnote w:type="continuationSeparator" w:id="0">
    <w:p w14:paraId="7CEE2196" w14:textId="77777777" w:rsidR="00D9393B" w:rsidRDefault="00D9393B" w:rsidP="00B57F2C">
      <w:pPr>
        <w:spacing w:after="0" w:line="240" w:lineRule="auto"/>
      </w:pPr>
      <w:r>
        <w:continuationSeparator/>
      </w:r>
    </w:p>
  </w:endnote>
  <w:endnote w:type="continuationNotice" w:id="1">
    <w:p w14:paraId="4075CE3C" w14:textId="77777777" w:rsidR="00D9393B" w:rsidRDefault="00D93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7FD9" w14:textId="77777777" w:rsidR="00E01635" w:rsidRDefault="00E01635">
    <w:pPr>
      <w:pStyle w:val="Footer"/>
    </w:pPr>
    <w:r w:rsidRPr="00905E67">
      <w:rPr>
        <w:rStyle w:val="Strong"/>
      </w:rPr>
      <w:t>HT</w:t>
    </w:r>
    <w:r>
      <w:t xml:space="preserve">Analysts | NHMRC | Evidence Evaluation on the Clinical Effectiveness </w:t>
    </w:r>
    <w:r w:rsidRPr="00E61068">
      <w:t xml:space="preserve">of </w:t>
    </w:r>
    <w:r>
      <w:t>SHIATSU</w:t>
    </w:r>
    <w:r>
      <w:ptab w:relativeTo="margin" w:alignment="right" w:leader="none"/>
    </w:r>
    <w:r>
      <w:fldChar w:fldCharType="begin"/>
    </w:r>
    <w:r>
      <w:instrText xml:space="preserve"> PAGE   \* MERGEFORMAT </w:instrText>
    </w:r>
    <w:r>
      <w:fldChar w:fldCharType="separate"/>
    </w:r>
    <w:r>
      <w:rPr>
        <w:noProof/>
      </w:rPr>
      <w:t>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EB539" w14:textId="77777777" w:rsidR="00D9393B" w:rsidRDefault="00D9393B" w:rsidP="00B57F2C">
      <w:pPr>
        <w:spacing w:after="0" w:line="240" w:lineRule="auto"/>
      </w:pPr>
      <w:r>
        <w:separator/>
      </w:r>
    </w:p>
  </w:footnote>
  <w:footnote w:type="continuationSeparator" w:id="0">
    <w:p w14:paraId="6F833658" w14:textId="77777777" w:rsidR="00D9393B" w:rsidRDefault="00D9393B" w:rsidP="00B57F2C">
      <w:pPr>
        <w:spacing w:after="0" w:line="240" w:lineRule="auto"/>
      </w:pPr>
      <w:r>
        <w:continuationSeparator/>
      </w:r>
    </w:p>
  </w:footnote>
  <w:footnote w:type="continuationNotice" w:id="1">
    <w:p w14:paraId="0A6144C7" w14:textId="77777777" w:rsidR="00D9393B" w:rsidRDefault="00D9393B">
      <w:pPr>
        <w:spacing w:after="0" w:line="240" w:lineRule="auto"/>
      </w:pPr>
    </w:p>
  </w:footnote>
  <w:footnote w:id="2">
    <w:p w14:paraId="192C57A0" w14:textId="367177F3" w:rsidR="006F12FE" w:rsidRPr="008F0C0B" w:rsidRDefault="006F12FE">
      <w:pPr>
        <w:pStyle w:val="FootnoteText"/>
      </w:pPr>
      <w:r>
        <w:rPr>
          <w:rStyle w:val="FootnoteReference"/>
        </w:rPr>
        <w:footnoteRef/>
      </w:r>
      <w:r>
        <w:t xml:space="preserve"> A </w:t>
      </w:r>
      <w:r w:rsidRPr="003F224C">
        <w:t>systematic review of systematic reviews</w:t>
      </w:r>
    </w:p>
  </w:footnote>
  <w:footnote w:id="3">
    <w:p w14:paraId="46338E83" w14:textId="2AD05167" w:rsidR="003A5CB8" w:rsidRPr="008F0C0B" w:rsidRDefault="003A5CB8" w:rsidP="008F0C0B">
      <w:pPr>
        <w:pStyle w:val="FootnoteText"/>
      </w:pPr>
      <w:r>
        <w:rPr>
          <w:rStyle w:val="FootnoteReference"/>
        </w:rPr>
        <w:footnoteRef/>
      </w:r>
      <w:r>
        <w:t xml:space="preserve"> See evidence evaluation report for </w:t>
      </w:r>
      <w:r>
        <w:t>shiatsu</w:t>
      </w:r>
    </w:p>
  </w:footnote>
  <w:footnote w:id="4">
    <w:p w14:paraId="07CDFFDF" w14:textId="77777777" w:rsidR="00F0698B" w:rsidRPr="00713D18" w:rsidRDefault="00F0698B" w:rsidP="00F0698B">
      <w:pPr>
        <w:pStyle w:val="FootnoteText"/>
        <w:rPr>
          <w:lang w:val="en-US"/>
        </w:rPr>
      </w:pPr>
      <w:r>
        <w:rPr>
          <w:rStyle w:val="FootnoteReference"/>
        </w:rPr>
        <w:footnoteRef/>
      </w:r>
      <w:r>
        <w:t xml:space="preserve"> </w:t>
      </w:r>
      <w:r>
        <w:rPr>
          <w:lang w:val="en-US"/>
        </w:rPr>
        <w:t>The SR included a mix of both relevant and irrelevant primary studies.</w:t>
      </w:r>
    </w:p>
  </w:footnote>
  <w:footnote w:id="5">
    <w:p w14:paraId="343BF8D8" w14:textId="14DEE262" w:rsidR="00524BCE" w:rsidRPr="00AE5749" w:rsidRDefault="00524BCE">
      <w:pPr>
        <w:pStyle w:val="FootnoteText"/>
        <w:rPr>
          <w:lang w:val="en-US"/>
        </w:rPr>
      </w:pPr>
      <w:r>
        <w:rPr>
          <w:rStyle w:val="FootnoteReference"/>
        </w:rPr>
        <w:footnoteRef/>
      </w:r>
      <w:r>
        <w:t xml:space="preserve"> </w:t>
      </w:r>
      <w:r>
        <w:rPr>
          <w:lang w:val="en-US"/>
        </w:rPr>
        <w:t xml:space="preserve">Across 5 </w:t>
      </w:r>
      <w:r>
        <w:t>conditions (cancer survivors, neurocognitive decline, hypertensive heart disease, chronic musculoskeletal pain, dysmenorrhoea)</w:t>
      </w:r>
    </w:p>
  </w:footnote>
  <w:footnote w:id="6">
    <w:p w14:paraId="35B4C2B7" w14:textId="14515760" w:rsidR="00E01635" w:rsidRDefault="00E01635">
      <w:pPr>
        <w:pStyle w:val="FootnoteText"/>
      </w:pPr>
      <w:r>
        <w:rPr>
          <w:rStyle w:val="FootnoteReference"/>
        </w:rPr>
        <w:footnoteRef/>
      </w:r>
      <w:r>
        <w:t xml:space="preserve"> Systematic reviews that focused on acupressure in people receiving chemotherapy, in palliative care, or mixed populations were not included as priority as the evidence in shiatsu was focused on cancer survivors (see Appendix C5).</w:t>
      </w:r>
    </w:p>
  </w:footnote>
  <w:footnote w:id="7">
    <w:p w14:paraId="17B0B8FF" w14:textId="7672CA0D" w:rsidR="006E17F9" w:rsidRPr="00FC3342" w:rsidRDefault="006E17F9">
      <w:pPr>
        <w:pStyle w:val="FootnoteText"/>
      </w:pPr>
      <w:r>
        <w:rPr>
          <w:rStyle w:val="FootnoteReference"/>
        </w:rPr>
        <w:footnoteRef/>
      </w:r>
      <w:r>
        <w:t xml:space="preserve"> The protocol did not </w:t>
      </w:r>
      <w:r w:rsidR="00AC1255">
        <w:t>describe how combined data would be</w:t>
      </w:r>
      <w:r w:rsidR="00FC3342">
        <w:t xml:space="preserve"> included in </w:t>
      </w:r>
      <w:r w:rsidR="00A36044">
        <w:t>the</w:t>
      </w:r>
      <w:r w:rsidR="00FC3342">
        <w:t xml:space="preserve"> evidence synthesis. </w:t>
      </w:r>
      <w:r w:rsidR="00A36044">
        <w:t>W</w:t>
      </w:r>
      <w:r w:rsidR="00FC3342">
        <w:t xml:space="preserve">e have </w:t>
      </w:r>
      <w:r w:rsidR="00A36044">
        <w:t>elected</w:t>
      </w:r>
      <w:r w:rsidR="00FC3342">
        <w:t xml:space="preserve"> to include with Comparison 1. </w:t>
      </w:r>
      <w:r>
        <w:rPr>
          <w:lang w:val="en-US"/>
        </w:rPr>
        <w:t xml:space="preserve"> </w:t>
      </w:r>
    </w:p>
  </w:footnote>
  <w:footnote w:id="8">
    <w:p w14:paraId="7BDCFE34" w14:textId="126774A2" w:rsidR="00E01635" w:rsidRDefault="00E01635">
      <w:pPr>
        <w:pStyle w:val="FootnoteText"/>
      </w:pPr>
      <w:r>
        <w:rPr>
          <w:rStyle w:val="FootnoteReference"/>
        </w:rPr>
        <w:footnoteRef/>
      </w:r>
      <w:r>
        <w:t xml:space="preserve"> The study was translated from Chinese. It is not clear if the self-treatment was for 3 months (with </w:t>
      </w:r>
      <w:r w:rsidR="00024F01">
        <w:t>follow up</w:t>
      </w:r>
      <w:r>
        <w:t xml:space="preserve"> at 6 months) or if treatment was for 6 months (with testing mid-treatment). Data at 6 months were reported.</w:t>
      </w:r>
    </w:p>
  </w:footnote>
  <w:footnote w:id="9">
    <w:p w14:paraId="0D63B4B1" w14:textId="2DA9F329" w:rsidR="00F96CB4" w:rsidRDefault="00F96CB4">
      <w:pPr>
        <w:pStyle w:val="FootnoteText"/>
      </w:pPr>
      <w:r>
        <w:rPr>
          <w:rStyle w:val="FootnoteReference"/>
        </w:rPr>
        <w:footnoteRef/>
      </w:r>
      <w:r>
        <w:t xml:space="preserve"> considered in the systematic review for shiatsu.</w:t>
      </w:r>
    </w:p>
  </w:footnote>
  <w:footnote w:id="10">
    <w:p w14:paraId="12C8D505" w14:textId="38A43A31" w:rsidR="00F96CB4" w:rsidRDefault="00F96CB4">
      <w:pPr>
        <w:pStyle w:val="FootnoteText"/>
      </w:pPr>
      <w:r>
        <w:rPr>
          <w:rStyle w:val="FootnoteReference"/>
        </w:rPr>
        <w:footnoteRef/>
      </w:r>
      <w:r>
        <w:t xml:space="preserve"> considered in the systematic review for </w:t>
      </w:r>
      <w:r>
        <w:t>shiatsu</w:t>
      </w:r>
    </w:p>
  </w:footnote>
  <w:footnote w:id="11">
    <w:p w14:paraId="0C6E5D7F" w14:textId="254E47FE" w:rsidR="00E01635" w:rsidRDefault="00E01635">
      <w:pPr>
        <w:pStyle w:val="FootnoteText"/>
      </w:pPr>
      <w:r>
        <w:rPr>
          <w:rStyle w:val="FootnoteReference"/>
        </w:rPr>
        <w:footnoteRef/>
      </w:r>
      <w:r>
        <w:t xml:space="preserve"> Between group d</w:t>
      </w:r>
      <w:r w:rsidRPr="00696DC6">
        <w:t xml:space="preserve">ifference in </w:t>
      </w:r>
      <w:r>
        <w:t xml:space="preserve">mean </w:t>
      </w:r>
      <w:r w:rsidRPr="00696DC6">
        <w:t>change from baseline scores</w:t>
      </w:r>
      <w:r>
        <w:t xml:space="preserve"> </w:t>
      </w:r>
    </w:p>
  </w:footnote>
  <w:footnote w:id="12">
    <w:p w14:paraId="3BAE6671" w14:textId="210BBC8D" w:rsidR="00E01635" w:rsidRDefault="00E01635">
      <w:pPr>
        <w:pStyle w:val="FootnoteText"/>
      </w:pPr>
      <w:r>
        <w:rPr>
          <w:rStyle w:val="FootnoteReference"/>
        </w:rPr>
        <w:footnoteRef/>
      </w:r>
      <w:r>
        <w:t xml:space="preserve"> Systematic reviews that focused on acupressure in early pregnancy or only on labour pain were not prioritised as the evidence in shiatsu was focused on labour induction (see Appendix C5).</w:t>
      </w:r>
    </w:p>
  </w:footnote>
  <w:footnote w:id="13">
    <w:p w14:paraId="3FB7E6B5" w14:textId="579F8149" w:rsidR="00E01635" w:rsidRDefault="00E01635" w:rsidP="008B2BBC">
      <w:pPr>
        <w:pStyle w:val="FootnoteText"/>
      </w:pPr>
      <w:r>
        <w:rPr>
          <w:rStyle w:val="FootnoteReference"/>
        </w:rPr>
        <w:footnoteRef/>
      </w:r>
      <w:r>
        <w:t xml:space="preserve"> There were 11 other s</w:t>
      </w:r>
      <w:r w:rsidRPr="00293709">
        <w:t xml:space="preserve">ystematic reviews that focused on acupressure in people </w:t>
      </w:r>
      <w:r>
        <w:t>recovering after other types of surgery (e.g. major cardiac, obstetric) that</w:t>
      </w:r>
      <w:r w:rsidR="00DD3CB2">
        <w:t xml:space="preserve"> are</w:t>
      </w:r>
      <w:r>
        <w:t xml:space="preserve"> </w:t>
      </w:r>
      <w:r w:rsidRPr="00293709">
        <w:t xml:space="preserve">not included </w:t>
      </w:r>
      <w:r>
        <w:t>here</w:t>
      </w:r>
      <w:r w:rsidRPr="00293709">
        <w:t xml:space="preserve"> as evidence in shiatsu </w:t>
      </w:r>
      <w:r>
        <w:t xml:space="preserve">was </w:t>
      </w:r>
      <w:r w:rsidRPr="00293709">
        <w:t>focused</w:t>
      </w:r>
      <w:r>
        <w:t xml:space="preserve"> on minimally invasive procedures. (see Appendix C5).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9E96" w14:textId="4DD55AA8" w:rsidR="00E01635" w:rsidRDefault="00E01635">
    <w:pPr>
      <w:pStyle w:val="Header"/>
    </w:pPr>
    <w:r>
      <w:t>Supplement 1 | acupressure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8AA4" w14:textId="77777777" w:rsidR="00E01635" w:rsidRDefault="00E01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D91C" w14:textId="77777777" w:rsidR="00E01635" w:rsidRDefault="00E016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C685" w14:textId="77777777" w:rsidR="00E01635" w:rsidRDefault="00E016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794B" w14:textId="77777777" w:rsidR="00E01635" w:rsidRDefault="00E01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C000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32B668"/>
    <w:lvl w:ilvl="0">
      <w:start w:val="1"/>
      <w:numFmt w:val="decimal"/>
      <w:pStyle w:val="ListNumber4"/>
      <w:lvlText w:val="%1."/>
      <w:lvlJc w:val="left"/>
      <w:pPr>
        <w:tabs>
          <w:tab w:val="num" w:pos="1209"/>
        </w:tabs>
        <w:ind w:left="1209" w:hanging="360"/>
      </w:pPr>
    </w:lvl>
  </w:abstractNum>
  <w:abstractNum w:abstractNumId="2" w15:restartNumberingAfterBreak="0">
    <w:nsid w:val="FFFFFF7F"/>
    <w:multiLevelType w:val="singleLevel"/>
    <w:tmpl w:val="AF0032BA"/>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00E47AEC"/>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8AE207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E4ED388"/>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19BA70E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1C6CBA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8C22106"/>
    <w:multiLevelType w:val="hybridMultilevel"/>
    <w:tmpl w:val="18083A6C"/>
    <w:lvl w:ilvl="0" w:tplc="F2BCADCC">
      <w:start w:val="1"/>
      <w:numFmt w:val="decimal"/>
      <w:pStyle w:val="1Tablelist"/>
      <w:lvlText w:val="%1."/>
      <w:lvlJc w:val="left"/>
      <w:pPr>
        <w:ind w:left="522" w:hanging="360"/>
      </w:pPr>
      <w:rPr>
        <w:rFonts w:ascii="Calibri" w:hAnsi="Calibri" w:hint="default"/>
        <w:sz w:val="17"/>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9" w15:restartNumberingAfterBreak="0">
    <w:nsid w:val="0A976752"/>
    <w:multiLevelType w:val="hybridMultilevel"/>
    <w:tmpl w:val="0D48FC44"/>
    <w:lvl w:ilvl="0" w:tplc="30966658">
      <w:start w:val="22"/>
      <w:numFmt w:val="bullet"/>
      <w:pStyle w:val="Tabledash"/>
      <w:lvlText w:val="-"/>
      <w:lvlJc w:val="left"/>
      <w:pPr>
        <w:ind w:left="360" w:hanging="360"/>
      </w:pPr>
      <w:rPr>
        <w:rFonts w:ascii="Montserrat" w:eastAsia="Calibri" w:hAnsi="Montserrat"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F935A7"/>
    <w:multiLevelType w:val="hybridMultilevel"/>
    <w:tmpl w:val="96560A6E"/>
    <w:lvl w:ilvl="0" w:tplc="5F9EC3C6">
      <w:start w:val="1"/>
      <w:numFmt w:val="bullet"/>
      <w:pStyle w:val="Dash1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436E36"/>
    <w:multiLevelType w:val="hybridMultilevel"/>
    <w:tmpl w:val="D44C0F02"/>
    <w:lvl w:ilvl="0" w:tplc="0BCCEC60">
      <w:start w:val="1"/>
      <w:numFmt w:val="bullet"/>
      <w:pStyle w:val="Bullet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E63FE6"/>
    <w:multiLevelType w:val="hybridMultilevel"/>
    <w:tmpl w:val="15DABFC8"/>
    <w:lvl w:ilvl="0" w:tplc="40B85570">
      <w:start w:val="1"/>
      <w:numFmt w:val="bullet"/>
      <w:pStyle w:val="H3-nontoc"/>
      <w:lvlText w:val="-"/>
      <w:lvlJc w:val="left"/>
      <w:pPr>
        <w:ind w:left="1074" w:hanging="360"/>
      </w:pPr>
      <w:rPr>
        <w:rFonts w:ascii="Calibri" w:hAnsi="Calibri"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3" w15:restartNumberingAfterBreak="0">
    <w:nsid w:val="21F14468"/>
    <w:multiLevelType w:val="multilevel"/>
    <w:tmpl w:val="3AA07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7756F1D"/>
    <w:multiLevelType w:val="hybridMultilevel"/>
    <w:tmpl w:val="DDE40050"/>
    <w:lvl w:ilvl="0" w:tplc="716CB606">
      <w:start w:val="1"/>
      <w:numFmt w:val="bullet"/>
      <w:lvlText w:val=""/>
      <w:lvlJc w:val="left"/>
      <w:pPr>
        <w:ind w:left="1020" w:hanging="360"/>
      </w:pPr>
      <w:rPr>
        <w:rFonts w:ascii="Symbol" w:hAnsi="Symbol"/>
      </w:rPr>
    </w:lvl>
    <w:lvl w:ilvl="1" w:tplc="913C1F64">
      <w:start w:val="1"/>
      <w:numFmt w:val="bullet"/>
      <w:lvlText w:val=""/>
      <w:lvlJc w:val="left"/>
      <w:pPr>
        <w:ind w:left="1020" w:hanging="360"/>
      </w:pPr>
      <w:rPr>
        <w:rFonts w:ascii="Symbol" w:hAnsi="Symbol"/>
      </w:rPr>
    </w:lvl>
    <w:lvl w:ilvl="2" w:tplc="7F568B3C">
      <w:start w:val="1"/>
      <w:numFmt w:val="bullet"/>
      <w:lvlText w:val=""/>
      <w:lvlJc w:val="left"/>
      <w:pPr>
        <w:ind w:left="1020" w:hanging="360"/>
      </w:pPr>
      <w:rPr>
        <w:rFonts w:ascii="Symbol" w:hAnsi="Symbol"/>
      </w:rPr>
    </w:lvl>
    <w:lvl w:ilvl="3" w:tplc="14CA0736">
      <w:start w:val="1"/>
      <w:numFmt w:val="bullet"/>
      <w:lvlText w:val=""/>
      <w:lvlJc w:val="left"/>
      <w:pPr>
        <w:ind w:left="1020" w:hanging="360"/>
      </w:pPr>
      <w:rPr>
        <w:rFonts w:ascii="Symbol" w:hAnsi="Symbol"/>
      </w:rPr>
    </w:lvl>
    <w:lvl w:ilvl="4" w:tplc="2794D022">
      <w:start w:val="1"/>
      <w:numFmt w:val="bullet"/>
      <w:lvlText w:val=""/>
      <w:lvlJc w:val="left"/>
      <w:pPr>
        <w:ind w:left="1020" w:hanging="360"/>
      </w:pPr>
      <w:rPr>
        <w:rFonts w:ascii="Symbol" w:hAnsi="Symbol"/>
      </w:rPr>
    </w:lvl>
    <w:lvl w:ilvl="5" w:tplc="4D86A58A">
      <w:start w:val="1"/>
      <w:numFmt w:val="bullet"/>
      <w:lvlText w:val=""/>
      <w:lvlJc w:val="left"/>
      <w:pPr>
        <w:ind w:left="1020" w:hanging="360"/>
      </w:pPr>
      <w:rPr>
        <w:rFonts w:ascii="Symbol" w:hAnsi="Symbol"/>
      </w:rPr>
    </w:lvl>
    <w:lvl w:ilvl="6" w:tplc="3064F392">
      <w:start w:val="1"/>
      <w:numFmt w:val="bullet"/>
      <w:lvlText w:val=""/>
      <w:lvlJc w:val="left"/>
      <w:pPr>
        <w:ind w:left="1020" w:hanging="360"/>
      </w:pPr>
      <w:rPr>
        <w:rFonts w:ascii="Symbol" w:hAnsi="Symbol"/>
      </w:rPr>
    </w:lvl>
    <w:lvl w:ilvl="7" w:tplc="EDE89EB8">
      <w:start w:val="1"/>
      <w:numFmt w:val="bullet"/>
      <w:lvlText w:val=""/>
      <w:lvlJc w:val="left"/>
      <w:pPr>
        <w:ind w:left="1020" w:hanging="360"/>
      </w:pPr>
      <w:rPr>
        <w:rFonts w:ascii="Symbol" w:hAnsi="Symbol"/>
      </w:rPr>
    </w:lvl>
    <w:lvl w:ilvl="8" w:tplc="9F2AA15A">
      <w:start w:val="1"/>
      <w:numFmt w:val="bullet"/>
      <w:lvlText w:val=""/>
      <w:lvlJc w:val="left"/>
      <w:pPr>
        <w:ind w:left="1020" w:hanging="360"/>
      </w:pPr>
      <w:rPr>
        <w:rFonts w:ascii="Symbol" w:hAnsi="Symbol"/>
      </w:rPr>
    </w:lvl>
  </w:abstractNum>
  <w:abstractNum w:abstractNumId="15" w15:restartNumberingAfterBreak="0">
    <w:nsid w:val="334A5A2F"/>
    <w:multiLevelType w:val="hybridMultilevel"/>
    <w:tmpl w:val="C5CC9884"/>
    <w:lvl w:ilvl="0" w:tplc="CCF67958">
      <w:numFmt w:val="bullet"/>
      <w:lvlText w:val="-"/>
      <w:lvlJc w:val="left"/>
      <w:pPr>
        <w:ind w:left="720" w:hanging="360"/>
      </w:pPr>
      <w:rPr>
        <w:rFonts w:ascii="Montserrat" w:eastAsia="Calibri" w:hAnsi="Montserra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337CF"/>
    <w:multiLevelType w:val="hybridMultilevel"/>
    <w:tmpl w:val="9E54AB78"/>
    <w:lvl w:ilvl="0" w:tplc="D08882D6">
      <w:start w:val="1"/>
      <w:numFmt w:val="bullet"/>
      <w:lvlText w:val=""/>
      <w:lvlJc w:val="left"/>
      <w:pPr>
        <w:ind w:left="1020" w:hanging="360"/>
      </w:pPr>
      <w:rPr>
        <w:rFonts w:ascii="Symbol" w:hAnsi="Symbol"/>
      </w:rPr>
    </w:lvl>
    <w:lvl w:ilvl="1" w:tplc="D5FE175A">
      <w:start w:val="1"/>
      <w:numFmt w:val="bullet"/>
      <w:lvlText w:val=""/>
      <w:lvlJc w:val="left"/>
      <w:pPr>
        <w:ind w:left="1020" w:hanging="360"/>
      </w:pPr>
      <w:rPr>
        <w:rFonts w:ascii="Symbol" w:hAnsi="Symbol"/>
      </w:rPr>
    </w:lvl>
    <w:lvl w:ilvl="2" w:tplc="192C32F4">
      <w:start w:val="1"/>
      <w:numFmt w:val="bullet"/>
      <w:lvlText w:val=""/>
      <w:lvlJc w:val="left"/>
      <w:pPr>
        <w:ind w:left="1020" w:hanging="360"/>
      </w:pPr>
      <w:rPr>
        <w:rFonts w:ascii="Symbol" w:hAnsi="Symbol"/>
      </w:rPr>
    </w:lvl>
    <w:lvl w:ilvl="3" w:tplc="053AD8EA">
      <w:start w:val="1"/>
      <w:numFmt w:val="bullet"/>
      <w:lvlText w:val=""/>
      <w:lvlJc w:val="left"/>
      <w:pPr>
        <w:ind w:left="1020" w:hanging="360"/>
      </w:pPr>
      <w:rPr>
        <w:rFonts w:ascii="Symbol" w:hAnsi="Symbol"/>
      </w:rPr>
    </w:lvl>
    <w:lvl w:ilvl="4" w:tplc="37485292">
      <w:start w:val="1"/>
      <w:numFmt w:val="bullet"/>
      <w:lvlText w:val=""/>
      <w:lvlJc w:val="left"/>
      <w:pPr>
        <w:ind w:left="1020" w:hanging="360"/>
      </w:pPr>
      <w:rPr>
        <w:rFonts w:ascii="Symbol" w:hAnsi="Symbol"/>
      </w:rPr>
    </w:lvl>
    <w:lvl w:ilvl="5" w:tplc="05DC170C">
      <w:start w:val="1"/>
      <w:numFmt w:val="bullet"/>
      <w:lvlText w:val=""/>
      <w:lvlJc w:val="left"/>
      <w:pPr>
        <w:ind w:left="1020" w:hanging="360"/>
      </w:pPr>
      <w:rPr>
        <w:rFonts w:ascii="Symbol" w:hAnsi="Symbol"/>
      </w:rPr>
    </w:lvl>
    <w:lvl w:ilvl="6" w:tplc="987C4450">
      <w:start w:val="1"/>
      <w:numFmt w:val="bullet"/>
      <w:lvlText w:val=""/>
      <w:lvlJc w:val="left"/>
      <w:pPr>
        <w:ind w:left="1020" w:hanging="360"/>
      </w:pPr>
      <w:rPr>
        <w:rFonts w:ascii="Symbol" w:hAnsi="Symbol"/>
      </w:rPr>
    </w:lvl>
    <w:lvl w:ilvl="7" w:tplc="315CEDB0">
      <w:start w:val="1"/>
      <w:numFmt w:val="bullet"/>
      <w:lvlText w:val=""/>
      <w:lvlJc w:val="left"/>
      <w:pPr>
        <w:ind w:left="1020" w:hanging="360"/>
      </w:pPr>
      <w:rPr>
        <w:rFonts w:ascii="Symbol" w:hAnsi="Symbol"/>
      </w:rPr>
    </w:lvl>
    <w:lvl w:ilvl="8" w:tplc="029A2B04">
      <w:start w:val="1"/>
      <w:numFmt w:val="bullet"/>
      <w:lvlText w:val=""/>
      <w:lvlJc w:val="left"/>
      <w:pPr>
        <w:ind w:left="1020" w:hanging="360"/>
      </w:pPr>
      <w:rPr>
        <w:rFonts w:ascii="Symbol" w:hAnsi="Symbol"/>
      </w:rPr>
    </w:lvl>
  </w:abstractNum>
  <w:abstractNum w:abstractNumId="17" w15:restartNumberingAfterBreak="0">
    <w:nsid w:val="46A57924"/>
    <w:multiLevelType w:val="hybridMultilevel"/>
    <w:tmpl w:val="797E7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B34F3"/>
    <w:multiLevelType w:val="hybridMultilevel"/>
    <w:tmpl w:val="75A845F8"/>
    <w:lvl w:ilvl="0" w:tplc="9904ADA2">
      <w:start w:val="1"/>
      <w:numFmt w:val="bullet"/>
      <w:pStyle w:val="Bullet12"/>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46332AF"/>
    <w:multiLevelType w:val="hybridMultilevel"/>
    <w:tmpl w:val="47285D50"/>
    <w:lvl w:ilvl="0" w:tplc="1A52FD5C">
      <w:start w:val="1"/>
      <w:numFmt w:val="bullet"/>
      <w:pStyle w:val="TOC7"/>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152F57"/>
    <w:multiLevelType w:val="multilevel"/>
    <w:tmpl w:val="C5FE1798"/>
    <w:lvl w:ilvl="0">
      <w:start w:val="1"/>
      <w:numFmt w:val="decimal"/>
      <w:pStyle w:val="Heading1"/>
      <w:lvlText w:val="Supplement %1"/>
      <w:lvlJc w:val="left"/>
      <w:pPr>
        <w:ind w:left="794" w:hanging="794"/>
      </w:pPr>
      <w:rPr>
        <w:rFonts w:ascii="Montserrat" w:hAnsi="Montserrat" w:hint="default"/>
      </w:rPr>
    </w:lvl>
    <w:lvl w:ilvl="1">
      <w:start w:val="1"/>
      <w:numFmt w:val="decimal"/>
      <w:pStyle w:val="Heading2"/>
      <w:lvlText w:val="S%1.%2"/>
      <w:lvlJc w:val="left"/>
      <w:pPr>
        <w:ind w:left="5331" w:hanging="794"/>
      </w:pPr>
      <w:rPr>
        <w:rFonts w:ascii="Montserrat" w:hAnsi="Montserrat" w:hint="default"/>
        <w:b w:val="0"/>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Heading3"/>
      <w:lvlText w:val="S%1.%2.%3"/>
      <w:lvlJc w:val="left"/>
      <w:pPr>
        <w:tabs>
          <w:tab w:val="num" w:pos="454"/>
        </w:tabs>
        <w:ind w:left="794" w:hanging="794"/>
      </w:pPr>
      <w:rPr>
        <w:rFonts w:ascii="Montserrat" w:hAnsi="Montserrat" w:hint="default"/>
        <w:b w:val="0"/>
        <w:bCs w:val="0"/>
        <w:i w:val="0"/>
        <w:specVanish w:val="0"/>
      </w:rPr>
    </w:lvl>
    <w:lvl w:ilvl="3">
      <w:start w:val="1"/>
      <w:numFmt w:val="decimal"/>
      <w:lvlText w:val="S%1.%2.%3.%4"/>
      <w:lvlJc w:val="left"/>
      <w:pPr>
        <w:ind w:left="794" w:hanging="794"/>
      </w:pPr>
      <w:rPr>
        <w:rFonts w:ascii="Montserrat" w:hAnsi="Montserrat" w:hint="default"/>
        <w:b w:val="0"/>
        <w:bCs w:val="0"/>
        <w:i w:val="0"/>
      </w:rPr>
    </w:lvl>
    <w:lvl w:ilvl="4">
      <w:start w:val="1"/>
      <w:numFmt w:val="decimal"/>
      <w:lvlText w:val="S%1.%2.%3.%4.%5"/>
      <w:lvlJc w:val="left"/>
      <w:pPr>
        <w:ind w:left="794" w:hanging="794"/>
      </w:pPr>
      <w:rPr>
        <w:rFonts w:ascii="Montserrat" w:hAnsi="Montserrat" w:hint="default"/>
        <w:b w:val="0"/>
        <w:bCs/>
        <w:i w:val="0"/>
      </w:rPr>
    </w:lvl>
    <w:lvl w:ilvl="5">
      <w:start w:val="1"/>
      <w:numFmt w:val="decimal"/>
      <w:lvlText w:val="S%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1" w15:restartNumberingAfterBreak="0">
    <w:nsid w:val="59B53F26"/>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B063F4D"/>
    <w:multiLevelType w:val="hybridMultilevel"/>
    <w:tmpl w:val="474CAE74"/>
    <w:lvl w:ilvl="0" w:tplc="4052DCCA">
      <w:numFmt w:val="decimal"/>
      <w:pStyle w:val="AppHeading"/>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3" w15:restartNumberingAfterBreak="0">
    <w:nsid w:val="5B576A9D"/>
    <w:multiLevelType w:val="hybridMultilevel"/>
    <w:tmpl w:val="8FFE708A"/>
    <w:lvl w:ilvl="0" w:tplc="CCF67958">
      <w:numFmt w:val="bullet"/>
      <w:lvlText w:val="-"/>
      <w:lvlJc w:val="left"/>
      <w:pPr>
        <w:ind w:left="720" w:hanging="360"/>
      </w:pPr>
      <w:rPr>
        <w:rFonts w:ascii="Montserrat" w:eastAsia="Calibri" w:hAnsi="Montserra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1357A6"/>
    <w:multiLevelType w:val="hybridMultilevel"/>
    <w:tmpl w:val="4F3E67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3E07D7"/>
    <w:multiLevelType w:val="hybridMultilevel"/>
    <w:tmpl w:val="DE6C7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337DEC"/>
    <w:multiLevelType w:val="hybridMultilevel"/>
    <w:tmpl w:val="47C4BC94"/>
    <w:lvl w:ilvl="0" w:tplc="FC64177A">
      <w:start w:val="1"/>
      <w:numFmt w:val="decimal"/>
      <w:pStyle w:val="TableListNo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4397D73"/>
    <w:multiLevelType w:val="hybridMultilevel"/>
    <w:tmpl w:val="B1DA9ED2"/>
    <w:lvl w:ilvl="0" w:tplc="7FE851D4">
      <w:start w:val="1"/>
      <w:numFmt w:val="bullet"/>
      <w:pStyle w:val="Bullet6"/>
      <w:lvlText w:val="o"/>
      <w:lvlJc w:val="left"/>
      <w:pPr>
        <w:ind w:left="1077" w:hanging="360"/>
      </w:pPr>
      <w:rPr>
        <w:rFonts w:ascii="Courier New" w:hAnsi="Courier New" w:cs="Courier New" w:hint="default"/>
      </w:rPr>
    </w:lvl>
    <w:lvl w:ilvl="1" w:tplc="FFFFFFFF">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FFFFFFF">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8" w15:restartNumberingAfterBreak="0">
    <w:nsid w:val="7DB67C63"/>
    <w:multiLevelType w:val="hybridMultilevel"/>
    <w:tmpl w:val="9F04F412"/>
    <w:lvl w:ilvl="0" w:tplc="F8DA7096">
      <w:start w:val="1"/>
      <w:numFmt w:val="bullet"/>
      <w:pStyle w:val="Notes"/>
      <w:lvlText w:val="-"/>
      <w:lvlJc w:val="left"/>
      <w:pPr>
        <w:ind w:left="786"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907293">
    <w:abstractNumId w:val="22"/>
    <w:lvlOverride w:ilvl="0">
      <w:lvl w:ilvl="0" w:tplc="4052DCCA">
        <w:start w:val="1"/>
        <w:numFmt w:val="upperLetter"/>
        <w:pStyle w:val="AppHeading"/>
        <w:lvlText w:val="Appendix %1"/>
        <w:lvlJc w:val="left"/>
        <w:pPr>
          <w:ind w:left="432" w:hanging="432"/>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start w:val="1"/>
        <w:numFmt w:val="decimal"/>
        <w:lvlText w:val="%1%2"/>
        <w:lvlJc w:val="left"/>
        <w:pPr>
          <w:ind w:left="576" w:hanging="576"/>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tplc="0C09001B">
        <w:start w:val="1"/>
        <w:numFmt w:val="decimal"/>
        <w:lvlText w:val="D%3.1"/>
        <w:lvlJc w:val="left"/>
        <w:pPr>
          <w:ind w:left="720" w:hanging="720"/>
        </w:pPr>
        <w:rPr>
          <w:rFonts w:hint="default"/>
        </w:rPr>
      </w:lvl>
    </w:lvlOverride>
    <w:lvlOverride w:ilvl="3">
      <w:lvl w:ilvl="3" w:tplc="0C09000F">
        <w:start w:val="1"/>
        <w:numFmt w:val="decimal"/>
        <w:lvlText w:val="D2.1.%4"/>
        <w:lvlJc w:val="left"/>
        <w:pPr>
          <w:ind w:left="1290" w:hanging="1290"/>
        </w:pPr>
        <w:rPr>
          <w:rFonts w:hint="default"/>
        </w:rPr>
      </w:lvl>
    </w:lvlOverride>
    <w:lvlOverride w:ilvl="4">
      <w:lvl w:ilvl="4" w:tplc="0C090019">
        <w:start w:val="1"/>
        <w:numFmt w:val="decimal"/>
        <w:lvlText w:val="%1%2.%3.%4.%5"/>
        <w:lvlJc w:val="left"/>
        <w:pPr>
          <w:ind w:left="1008" w:hanging="1008"/>
        </w:pPr>
        <w:rPr>
          <w:rFonts w:hint="default"/>
          <w:b/>
          <w:bCs/>
        </w:rPr>
      </w:lvl>
    </w:lvlOverride>
    <w:lvlOverride w:ilvl="5">
      <w:lvl w:ilvl="5" w:tplc="0C09001B">
        <w:start w:val="1"/>
        <w:numFmt w:val="decimal"/>
        <w:lvlText w:val="%1%2.%3.%4.%5.%6"/>
        <w:lvlJc w:val="left"/>
        <w:pPr>
          <w:ind w:left="1152" w:hanging="1152"/>
        </w:pPr>
        <w:rPr>
          <w:rFonts w:hint="default"/>
        </w:rPr>
      </w:lvl>
    </w:lvlOverride>
    <w:lvlOverride w:ilvl="6">
      <w:lvl w:ilvl="6" w:tplc="0C09000F">
        <w:start w:val="1"/>
        <w:numFmt w:val="decimal"/>
        <w:lvlText w:val="%1.%2.%3.%4.%5.%6.%7"/>
        <w:lvlJc w:val="left"/>
        <w:pPr>
          <w:ind w:left="1296" w:hanging="1296"/>
        </w:pPr>
        <w:rPr>
          <w:rFonts w:hint="default"/>
        </w:rPr>
      </w:lvl>
    </w:lvlOverride>
    <w:lvlOverride w:ilvl="7">
      <w:lvl w:ilvl="7" w:tplc="0C090019">
        <w:start w:val="1"/>
        <w:numFmt w:val="decimal"/>
        <w:lvlText w:val="%1.%2.%3.%4.%5.%6.%7.%8"/>
        <w:lvlJc w:val="left"/>
        <w:pPr>
          <w:ind w:left="1440" w:hanging="1440"/>
        </w:pPr>
        <w:rPr>
          <w:rFonts w:hint="default"/>
        </w:rPr>
      </w:lvl>
    </w:lvlOverride>
    <w:lvlOverride w:ilvl="8">
      <w:lvl w:ilvl="8" w:tplc="0C09001B">
        <w:start w:val="1"/>
        <w:numFmt w:val="decimal"/>
        <w:lvlText w:val="%1.%2.%3.%4.%5.%6.%7.%8.%9"/>
        <w:lvlJc w:val="left"/>
        <w:pPr>
          <w:ind w:left="1584" w:hanging="1584"/>
        </w:pPr>
        <w:rPr>
          <w:rFonts w:hint="default"/>
        </w:rPr>
      </w:lvl>
    </w:lvlOverride>
  </w:num>
  <w:num w:numId="2" w16cid:durableId="1403913404">
    <w:abstractNumId w:val="7"/>
  </w:num>
  <w:num w:numId="3" w16cid:durableId="1059673373">
    <w:abstractNumId w:val="5"/>
  </w:num>
  <w:num w:numId="4" w16cid:durableId="916522812">
    <w:abstractNumId w:val="4"/>
  </w:num>
  <w:num w:numId="5" w16cid:durableId="1913002713">
    <w:abstractNumId w:val="3"/>
  </w:num>
  <w:num w:numId="6" w16cid:durableId="184565644">
    <w:abstractNumId w:val="6"/>
  </w:num>
  <w:num w:numId="7" w16cid:durableId="1461607510">
    <w:abstractNumId w:val="2"/>
  </w:num>
  <w:num w:numId="8" w16cid:durableId="538008847">
    <w:abstractNumId w:val="1"/>
  </w:num>
  <w:num w:numId="9" w16cid:durableId="1528639377">
    <w:abstractNumId w:val="0"/>
  </w:num>
  <w:num w:numId="10" w16cid:durableId="197861677">
    <w:abstractNumId w:val="8"/>
  </w:num>
  <w:num w:numId="11" w16cid:durableId="331878278">
    <w:abstractNumId w:val="22"/>
  </w:num>
  <w:num w:numId="12" w16cid:durableId="1275361822">
    <w:abstractNumId w:val="11"/>
  </w:num>
  <w:num w:numId="13" w16cid:durableId="1282765796">
    <w:abstractNumId w:val="18"/>
  </w:num>
  <w:num w:numId="14" w16cid:durableId="2020230450">
    <w:abstractNumId w:val="27"/>
  </w:num>
  <w:num w:numId="15" w16cid:durableId="1149322865">
    <w:abstractNumId w:val="10"/>
  </w:num>
  <w:num w:numId="16" w16cid:durableId="2064719085">
    <w:abstractNumId w:val="12"/>
  </w:num>
  <w:num w:numId="17" w16cid:durableId="2037654326">
    <w:abstractNumId w:val="28"/>
  </w:num>
  <w:num w:numId="18" w16cid:durableId="1336028616">
    <w:abstractNumId w:val="26"/>
  </w:num>
  <w:num w:numId="19" w16cid:durableId="939987116">
    <w:abstractNumId w:val="19"/>
  </w:num>
  <w:num w:numId="20" w16cid:durableId="1589732318">
    <w:abstractNumId w:val="9"/>
  </w:num>
  <w:num w:numId="21" w16cid:durableId="503864652">
    <w:abstractNumId w:val="20"/>
  </w:num>
  <w:num w:numId="22" w16cid:durableId="1725986746">
    <w:abstractNumId w:val="21"/>
  </w:num>
  <w:num w:numId="23" w16cid:durableId="402680556">
    <w:abstractNumId w:val="20"/>
  </w:num>
  <w:num w:numId="24" w16cid:durableId="2089232539">
    <w:abstractNumId w:val="24"/>
  </w:num>
  <w:num w:numId="25" w16cid:durableId="378359295">
    <w:abstractNumId w:val="13"/>
  </w:num>
  <w:num w:numId="26" w16cid:durableId="1339119752">
    <w:abstractNumId w:val="15"/>
  </w:num>
  <w:num w:numId="27" w16cid:durableId="575438600">
    <w:abstractNumId w:val="23"/>
  </w:num>
  <w:num w:numId="28" w16cid:durableId="900402896">
    <w:abstractNumId w:val="25"/>
  </w:num>
  <w:num w:numId="29" w16cid:durableId="1712414763">
    <w:abstractNumId w:val="17"/>
  </w:num>
  <w:num w:numId="30" w16cid:durableId="1082219850">
    <w:abstractNumId w:val="16"/>
  </w:num>
  <w:num w:numId="31" w16cid:durableId="109223653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1"/>
  <w:proofState w:spelling="clean" w:grammar="clean"/>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trackRevisions/>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G0MDK2sDADQmMLAyUdpeDU4uLM/DyQAsNaABMlBuEsAAAA"/>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Montserrat&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fx5v25rowst08e59tbxx9ty5t2w0adwt52x&quot;&gt;Shiatsu-EvalReport&lt;record-ids&gt;&lt;item&gt;1&lt;/item&gt;&lt;item&gt;2&lt;/item&gt;&lt;item&gt;3&lt;/item&gt;&lt;item&gt;4&lt;/item&gt;&lt;item&gt;5&lt;/item&gt;&lt;item&gt;33&lt;/item&gt;&lt;item&gt;34&lt;/item&gt;&lt;item&gt;41&lt;/item&gt;&lt;item&gt;180&lt;/item&gt;&lt;item&gt;204&lt;/item&gt;&lt;item&gt;225&lt;/item&gt;&lt;item&gt;229&lt;/item&gt;&lt;item&gt;244&lt;/item&gt;&lt;item&gt;333&lt;/item&gt;&lt;item&gt;340&lt;/item&gt;&lt;item&gt;345&lt;/item&gt;&lt;item&gt;347&lt;/item&gt;&lt;item&gt;348&lt;/item&gt;&lt;item&gt;350&lt;/item&gt;&lt;item&gt;352&lt;/item&gt;&lt;item&gt;353&lt;/item&gt;&lt;item&gt;354&lt;/item&gt;&lt;item&gt;356&lt;/item&gt;&lt;item&gt;367&lt;/item&gt;&lt;item&gt;372&lt;/item&gt;&lt;item&gt;375&lt;/item&gt;&lt;item&gt;382&lt;/item&gt;&lt;item&gt;384&lt;/item&gt;&lt;item&gt;387&lt;/item&gt;&lt;item&gt;390&lt;/item&gt;&lt;item&gt;392&lt;/item&gt;&lt;item&gt;395&lt;/item&gt;&lt;item&gt;399&lt;/item&gt;&lt;item&gt;401&lt;/item&gt;&lt;item&gt;404&lt;/item&gt;&lt;item&gt;405&lt;/item&gt;&lt;item&gt;408&lt;/item&gt;&lt;item&gt;412&lt;/item&gt;&lt;item&gt;413&lt;/item&gt;&lt;item&gt;415&lt;/item&gt;&lt;item&gt;420&lt;/item&gt;&lt;item&gt;423&lt;/item&gt;&lt;item&gt;426&lt;/item&gt;&lt;item&gt;431&lt;/item&gt;&lt;item&gt;432&lt;/item&gt;&lt;item&gt;433&lt;/item&gt;&lt;item&gt;434&lt;/item&gt;&lt;item&gt;437&lt;/item&gt;&lt;item&gt;441&lt;/item&gt;&lt;item&gt;444&lt;/item&gt;&lt;item&gt;452&lt;/item&gt;&lt;item&gt;455&lt;/item&gt;&lt;item&gt;456&lt;/item&gt;&lt;item&gt;460&lt;/item&gt;&lt;item&gt;462&lt;/item&gt;&lt;item&gt;466&lt;/item&gt;&lt;item&gt;469&lt;/item&gt;&lt;item&gt;470&lt;/item&gt;&lt;item&gt;473&lt;/item&gt;&lt;item&gt;474&lt;/item&gt;&lt;item&gt;476&lt;/item&gt;&lt;item&gt;478&lt;/item&gt;&lt;item&gt;483&lt;/item&gt;&lt;item&gt;484&lt;/item&gt;&lt;item&gt;485&lt;/item&gt;&lt;item&gt;487&lt;/item&gt;&lt;item&gt;490&lt;/item&gt;&lt;item&gt;493&lt;/item&gt;&lt;item&gt;500&lt;/item&gt;&lt;item&gt;501&lt;/item&gt;&lt;item&gt;504&lt;/item&gt;&lt;item&gt;509&lt;/item&gt;&lt;item&gt;516&lt;/item&gt;&lt;item&gt;517&lt;/item&gt;&lt;item&gt;518&lt;/item&gt;&lt;item&gt;521&lt;/item&gt;&lt;item&gt;529&lt;/item&gt;&lt;item&gt;572&lt;/item&gt;&lt;item&gt;573&lt;/item&gt;&lt;item&gt;574&lt;/item&gt;&lt;item&gt;575&lt;/item&gt;&lt;item&gt;576&lt;/item&gt;&lt;item&gt;577&lt;/item&gt;&lt;item&gt;578&lt;/item&gt;&lt;item&gt;579&lt;/item&gt;&lt;item&gt;580&lt;/item&gt;&lt;item&gt;581&lt;/item&gt;&lt;item&gt;582&lt;/item&gt;&lt;item&gt;583&lt;/item&gt;&lt;item&gt;585&lt;/item&gt;&lt;item&gt;586&lt;/item&gt;&lt;item&gt;587&lt;/item&gt;&lt;item&gt;588&lt;/item&gt;&lt;item&gt;589&lt;/item&gt;&lt;item&gt;590&lt;/item&gt;&lt;item&gt;591&lt;/item&gt;&lt;item&gt;592&lt;/item&gt;&lt;item&gt;593&lt;/item&gt;&lt;item&gt;594&lt;/item&gt;&lt;item&gt;623&lt;/item&gt;&lt;/record-ids&gt;&lt;/item&gt;&lt;/Libraries&gt;"/>
  </w:docVars>
  <w:rsids>
    <w:rsidRoot w:val="003F162D"/>
    <w:rsid w:val="00001268"/>
    <w:rsid w:val="00001465"/>
    <w:rsid w:val="0000174C"/>
    <w:rsid w:val="0000192C"/>
    <w:rsid w:val="00002181"/>
    <w:rsid w:val="00002B7A"/>
    <w:rsid w:val="00003002"/>
    <w:rsid w:val="00003361"/>
    <w:rsid w:val="00003746"/>
    <w:rsid w:val="00003B9A"/>
    <w:rsid w:val="00003C9E"/>
    <w:rsid w:val="00004BA2"/>
    <w:rsid w:val="000067AD"/>
    <w:rsid w:val="00006D79"/>
    <w:rsid w:val="000071F6"/>
    <w:rsid w:val="00007EF7"/>
    <w:rsid w:val="00010620"/>
    <w:rsid w:val="00010836"/>
    <w:rsid w:val="00010EA4"/>
    <w:rsid w:val="00011ABD"/>
    <w:rsid w:val="00012260"/>
    <w:rsid w:val="000125A4"/>
    <w:rsid w:val="0001435D"/>
    <w:rsid w:val="00014802"/>
    <w:rsid w:val="00015408"/>
    <w:rsid w:val="0001555C"/>
    <w:rsid w:val="0001590D"/>
    <w:rsid w:val="00015C53"/>
    <w:rsid w:val="0001622D"/>
    <w:rsid w:val="00016824"/>
    <w:rsid w:val="00016EED"/>
    <w:rsid w:val="000172B1"/>
    <w:rsid w:val="0001745E"/>
    <w:rsid w:val="000177BA"/>
    <w:rsid w:val="00020628"/>
    <w:rsid w:val="000207E8"/>
    <w:rsid w:val="00020DB6"/>
    <w:rsid w:val="00020E9D"/>
    <w:rsid w:val="00022512"/>
    <w:rsid w:val="00022904"/>
    <w:rsid w:val="0002308C"/>
    <w:rsid w:val="0002383F"/>
    <w:rsid w:val="000249A9"/>
    <w:rsid w:val="00024F01"/>
    <w:rsid w:val="00024F61"/>
    <w:rsid w:val="000269ED"/>
    <w:rsid w:val="00027052"/>
    <w:rsid w:val="000275EE"/>
    <w:rsid w:val="000278A7"/>
    <w:rsid w:val="00027D47"/>
    <w:rsid w:val="0003017F"/>
    <w:rsid w:val="00030381"/>
    <w:rsid w:val="00030E0E"/>
    <w:rsid w:val="00031282"/>
    <w:rsid w:val="000313FE"/>
    <w:rsid w:val="00033084"/>
    <w:rsid w:val="00033691"/>
    <w:rsid w:val="00033BBF"/>
    <w:rsid w:val="000343EB"/>
    <w:rsid w:val="000357E2"/>
    <w:rsid w:val="00035E9B"/>
    <w:rsid w:val="00035F42"/>
    <w:rsid w:val="00036A6F"/>
    <w:rsid w:val="0003748C"/>
    <w:rsid w:val="00037550"/>
    <w:rsid w:val="00037BC9"/>
    <w:rsid w:val="00040637"/>
    <w:rsid w:val="00041775"/>
    <w:rsid w:val="00041C1A"/>
    <w:rsid w:val="000430F6"/>
    <w:rsid w:val="00043149"/>
    <w:rsid w:val="000434B6"/>
    <w:rsid w:val="0004397C"/>
    <w:rsid w:val="0004432D"/>
    <w:rsid w:val="00044822"/>
    <w:rsid w:val="00045CB2"/>
    <w:rsid w:val="0004796A"/>
    <w:rsid w:val="00052C73"/>
    <w:rsid w:val="00053A90"/>
    <w:rsid w:val="000540B3"/>
    <w:rsid w:val="00054137"/>
    <w:rsid w:val="00054780"/>
    <w:rsid w:val="00054F57"/>
    <w:rsid w:val="00055556"/>
    <w:rsid w:val="0005591F"/>
    <w:rsid w:val="00055BFA"/>
    <w:rsid w:val="00055F69"/>
    <w:rsid w:val="000561A8"/>
    <w:rsid w:val="0005628B"/>
    <w:rsid w:val="000564CC"/>
    <w:rsid w:val="00056844"/>
    <w:rsid w:val="000568B4"/>
    <w:rsid w:val="00056E60"/>
    <w:rsid w:val="00056FDD"/>
    <w:rsid w:val="00061D3A"/>
    <w:rsid w:val="00061EA2"/>
    <w:rsid w:val="0006283E"/>
    <w:rsid w:val="000641CB"/>
    <w:rsid w:val="00064D44"/>
    <w:rsid w:val="0006512F"/>
    <w:rsid w:val="00065AA8"/>
    <w:rsid w:val="00065F93"/>
    <w:rsid w:val="000663BB"/>
    <w:rsid w:val="0006790C"/>
    <w:rsid w:val="0007013E"/>
    <w:rsid w:val="00070BA2"/>
    <w:rsid w:val="000714A5"/>
    <w:rsid w:val="0007159F"/>
    <w:rsid w:val="00071F1C"/>
    <w:rsid w:val="000724AD"/>
    <w:rsid w:val="000729FA"/>
    <w:rsid w:val="00072CA8"/>
    <w:rsid w:val="00074342"/>
    <w:rsid w:val="000761A8"/>
    <w:rsid w:val="00076933"/>
    <w:rsid w:val="000773D4"/>
    <w:rsid w:val="0007748E"/>
    <w:rsid w:val="00077A55"/>
    <w:rsid w:val="00077B16"/>
    <w:rsid w:val="00077C7E"/>
    <w:rsid w:val="00080492"/>
    <w:rsid w:val="00080C77"/>
    <w:rsid w:val="00080EB3"/>
    <w:rsid w:val="00081715"/>
    <w:rsid w:val="00082170"/>
    <w:rsid w:val="00082186"/>
    <w:rsid w:val="000822E0"/>
    <w:rsid w:val="00082A59"/>
    <w:rsid w:val="00082E73"/>
    <w:rsid w:val="00082FEB"/>
    <w:rsid w:val="00083116"/>
    <w:rsid w:val="0008499F"/>
    <w:rsid w:val="00084F14"/>
    <w:rsid w:val="0008533E"/>
    <w:rsid w:val="00085742"/>
    <w:rsid w:val="00087196"/>
    <w:rsid w:val="00087887"/>
    <w:rsid w:val="00087C4E"/>
    <w:rsid w:val="0009200A"/>
    <w:rsid w:val="000920CB"/>
    <w:rsid w:val="000926FF"/>
    <w:rsid w:val="0009390D"/>
    <w:rsid w:val="00096417"/>
    <w:rsid w:val="0009671C"/>
    <w:rsid w:val="00096CDF"/>
    <w:rsid w:val="00096D62"/>
    <w:rsid w:val="000970CB"/>
    <w:rsid w:val="00097F69"/>
    <w:rsid w:val="000A003A"/>
    <w:rsid w:val="000A0989"/>
    <w:rsid w:val="000A0A94"/>
    <w:rsid w:val="000A0AAC"/>
    <w:rsid w:val="000A138D"/>
    <w:rsid w:val="000A1AC3"/>
    <w:rsid w:val="000A1F98"/>
    <w:rsid w:val="000A3844"/>
    <w:rsid w:val="000A50D6"/>
    <w:rsid w:val="000A5865"/>
    <w:rsid w:val="000A608B"/>
    <w:rsid w:val="000A71AA"/>
    <w:rsid w:val="000A7FEF"/>
    <w:rsid w:val="000B0995"/>
    <w:rsid w:val="000B11C6"/>
    <w:rsid w:val="000B1A86"/>
    <w:rsid w:val="000B1BA1"/>
    <w:rsid w:val="000B28D5"/>
    <w:rsid w:val="000B4450"/>
    <w:rsid w:val="000B44DB"/>
    <w:rsid w:val="000B718C"/>
    <w:rsid w:val="000B7343"/>
    <w:rsid w:val="000B73E4"/>
    <w:rsid w:val="000B74B1"/>
    <w:rsid w:val="000C13EF"/>
    <w:rsid w:val="000C23E5"/>
    <w:rsid w:val="000C255E"/>
    <w:rsid w:val="000C26B5"/>
    <w:rsid w:val="000C3AFD"/>
    <w:rsid w:val="000C5124"/>
    <w:rsid w:val="000C5832"/>
    <w:rsid w:val="000C60E1"/>
    <w:rsid w:val="000C66F9"/>
    <w:rsid w:val="000C6A57"/>
    <w:rsid w:val="000C73D0"/>
    <w:rsid w:val="000C76FF"/>
    <w:rsid w:val="000C787F"/>
    <w:rsid w:val="000C79EC"/>
    <w:rsid w:val="000C7EEA"/>
    <w:rsid w:val="000D009F"/>
    <w:rsid w:val="000D02E7"/>
    <w:rsid w:val="000D30BE"/>
    <w:rsid w:val="000D318F"/>
    <w:rsid w:val="000D3BF8"/>
    <w:rsid w:val="000D4DAA"/>
    <w:rsid w:val="000D5922"/>
    <w:rsid w:val="000D5E82"/>
    <w:rsid w:val="000D5F03"/>
    <w:rsid w:val="000D5FE4"/>
    <w:rsid w:val="000D6C14"/>
    <w:rsid w:val="000E00A8"/>
    <w:rsid w:val="000E0AB4"/>
    <w:rsid w:val="000E2B60"/>
    <w:rsid w:val="000E334A"/>
    <w:rsid w:val="000E3F32"/>
    <w:rsid w:val="000E446B"/>
    <w:rsid w:val="000E462A"/>
    <w:rsid w:val="000E4726"/>
    <w:rsid w:val="000E4935"/>
    <w:rsid w:val="000E6348"/>
    <w:rsid w:val="000E6B1D"/>
    <w:rsid w:val="000E70A8"/>
    <w:rsid w:val="000E73BB"/>
    <w:rsid w:val="000E7AD7"/>
    <w:rsid w:val="000E7F2F"/>
    <w:rsid w:val="000F0226"/>
    <w:rsid w:val="000F08AB"/>
    <w:rsid w:val="000F0ADD"/>
    <w:rsid w:val="000F1216"/>
    <w:rsid w:val="000F1BDC"/>
    <w:rsid w:val="000F1DA1"/>
    <w:rsid w:val="000F2722"/>
    <w:rsid w:val="000F282E"/>
    <w:rsid w:val="000F4186"/>
    <w:rsid w:val="000F455E"/>
    <w:rsid w:val="000F4E50"/>
    <w:rsid w:val="000F5017"/>
    <w:rsid w:val="000F5AD7"/>
    <w:rsid w:val="000F5FFA"/>
    <w:rsid w:val="000F6056"/>
    <w:rsid w:val="000F62DF"/>
    <w:rsid w:val="000F62F0"/>
    <w:rsid w:val="000F65A5"/>
    <w:rsid w:val="00100553"/>
    <w:rsid w:val="00100767"/>
    <w:rsid w:val="001023A2"/>
    <w:rsid w:val="001024ED"/>
    <w:rsid w:val="0010277E"/>
    <w:rsid w:val="00103347"/>
    <w:rsid w:val="00104C9B"/>
    <w:rsid w:val="00104CA9"/>
    <w:rsid w:val="001051C3"/>
    <w:rsid w:val="001052EC"/>
    <w:rsid w:val="0010540D"/>
    <w:rsid w:val="0010547A"/>
    <w:rsid w:val="00106404"/>
    <w:rsid w:val="001068A9"/>
    <w:rsid w:val="001104C4"/>
    <w:rsid w:val="00110B9B"/>
    <w:rsid w:val="00110CA6"/>
    <w:rsid w:val="00111701"/>
    <w:rsid w:val="00111CAF"/>
    <w:rsid w:val="00112487"/>
    <w:rsid w:val="00113D64"/>
    <w:rsid w:val="0011450F"/>
    <w:rsid w:val="0011485D"/>
    <w:rsid w:val="00114A65"/>
    <w:rsid w:val="00115E4E"/>
    <w:rsid w:val="00115E68"/>
    <w:rsid w:val="001171B2"/>
    <w:rsid w:val="00117328"/>
    <w:rsid w:val="00117C9B"/>
    <w:rsid w:val="001208EE"/>
    <w:rsid w:val="00121667"/>
    <w:rsid w:val="00121F0D"/>
    <w:rsid w:val="001221CD"/>
    <w:rsid w:val="00122490"/>
    <w:rsid w:val="00122945"/>
    <w:rsid w:val="001240C2"/>
    <w:rsid w:val="00124C96"/>
    <w:rsid w:val="0012524A"/>
    <w:rsid w:val="0012592E"/>
    <w:rsid w:val="00125B2F"/>
    <w:rsid w:val="00125C30"/>
    <w:rsid w:val="001262A1"/>
    <w:rsid w:val="00126334"/>
    <w:rsid w:val="00126379"/>
    <w:rsid w:val="00126816"/>
    <w:rsid w:val="00126875"/>
    <w:rsid w:val="0012738B"/>
    <w:rsid w:val="00127624"/>
    <w:rsid w:val="001279CB"/>
    <w:rsid w:val="00127CEC"/>
    <w:rsid w:val="001301E0"/>
    <w:rsid w:val="001303F0"/>
    <w:rsid w:val="0013069F"/>
    <w:rsid w:val="001318BD"/>
    <w:rsid w:val="00132772"/>
    <w:rsid w:val="001330EB"/>
    <w:rsid w:val="001334BC"/>
    <w:rsid w:val="001341EF"/>
    <w:rsid w:val="00134E69"/>
    <w:rsid w:val="00136427"/>
    <w:rsid w:val="00136AD1"/>
    <w:rsid w:val="00136DC7"/>
    <w:rsid w:val="001377DE"/>
    <w:rsid w:val="00140A50"/>
    <w:rsid w:val="00140DDC"/>
    <w:rsid w:val="0014119F"/>
    <w:rsid w:val="00141855"/>
    <w:rsid w:val="0014197D"/>
    <w:rsid w:val="00142140"/>
    <w:rsid w:val="001426BE"/>
    <w:rsid w:val="00142C38"/>
    <w:rsid w:val="00142EA5"/>
    <w:rsid w:val="00143FFE"/>
    <w:rsid w:val="00144090"/>
    <w:rsid w:val="00144408"/>
    <w:rsid w:val="0014553E"/>
    <w:rsid w:val="00145F3E"/>
    <w:rsid w:val="001462C3"/>
    <w:rsid w:val="001474CB"/>
    <w:rsid w:val="00147E75"/>
    <w:rsid w:val="00150678"/>
    <w:rsid w:val="001506FD"/>
    <w:rsid w:val="00151278"/>
    <w:rsid w:val="00151744"/>
    <w:rsid w:val="00152C4D"/>
    <w:rsid w:val="00152C98"/>
    <w:rsid w:val="00154B1A"/>
    <w:rsid w:val="00156104"/>
    <w:rsid w:val="0015639D"/>
    <w:rsid w:val="001568C8"/>
    <w:rsid w:val="0015733D"/>
    <w:rsid w:val="00157401"/>
    <w:rsid w:val="0015776A"/>
    <w:rsid w:val="00157846"/>
    <w:rsid w:val="001578AB"/>
    <w:rsid w:val="00157E2E"/>
    <w:rsid w:val="0016002D"/>
    <w:rsid w:val="00160BF5"/>
    <w:rsid w:val="001614EB"/>
    <w:rsid w:val="001623E1"/>
    <w:rsid w:val="00164760"/>
    <w:rsid w:val="00166EA1"/>
    <w:rsid w:val="001672CC"/>
    <w:rsid w:val="00170A15"/>
    <w:rsid w:val="00170CE9"/>
    <w:rsid w:val="00171846"/>
    <w:rsid w:val="00172C0A"/>
    <w:rsid w:val="00172DDD"/>
    <w:rsid w:val="00173B18"/>
    <w:rsid w:val="00173FD7"/>
    <w:rsid w:val="00174A23"/>
    <w:rsid w:val="001755B2"/>
    <w:rsid w:val="00175F06"/>
    <w:rsid w:val="00175F51"/>
    <w:rsid w:val="00176D36"/>
    <w:rsid w:val="00177717"/>
    <w:rsid w:val="001777D4"/>
    <w:rsid w:val="0017783B"/>
    <w:rsid w:val="00177DEB"/>
    <w:rsid w:val="00180794"/>
    <w:rsid w:val="00181ACA"/>
    <w:rsid w:val="00181EF4"/>
    <w:rsid w:val="0018265F"/>
    <w:rsid w:val="00182A95"/>
    <w:rsid w:val="0018340F"/>
    <w:rsid w:val="0018354B"/>
    <w:rsid w:val="00183F92"/>
    <w:rsid w:val="0018438C"/>
    <w:rsid w:val="00184596"/>
    <w:rsid w:val="00185628"/>
    <w:rsid w:val="00185C4C"/>
    <w:rsid w:val="00186993"/>
    <w:rsid w:val="001873F8"/>
    <w:rsid w:val="00190BEF"/>
    <w:rsid w:val="00190C44"/>
    <w:rsid w:val="00190F52"/>
    <w:rsid w:val="00190F7A"/>
    <w:rsid w:val="00190F9D"/>
    <w:rsid w:val="001919EB"/>
    <w:rsid w:val="00192285"/>
    <w:rsid w:val="00193F97"/>
    <w:rsid w:val="00194BE6"/>
    <w:rsid w:val="00195094"/>
    <w:rsid w:val="00195CA7"/>
    <w:rsid w:val="0019689A"/>
    <w:rsid w:val="001972CC"/>
    <w:rsid w:val="00197C42"/>
    <w:rsid w:val="00197E32"/>
    <w:rsid w:val="00197F27"/>
    <w:rsid w:val="001A06CF"/>
    <w:rsid w:val="001A06DA"/>
    <w:rsid w:val="001A16B4"/>
    <w:rsid w:val="001A1F85"/>
    <w:rsid w:val="001A2DD2"/>
    <w:rsid w:val="001A33B9"/>
    <w:rsid w:val="001A3EAC"/>
    <w:rsid w:val="001A4046"/>
    <w:rsid w:val="001A47BA"/>
    <w:rsid w:val="001A4BBA"/>
    <w:rsid w:val="001A4C86"/>
    <w:rsid w:val="001A4F38"/>
    <w:rsid w:val="001A50E6"/>
    <w:rsid w:val="001A58D4"/>
    <w:rsid w:val="001A5B0A"/>
    <w:rsid w:val="001A5B9E"/>
    <w:rsid w:val="001A5CDF"/>
    <w:rsid w:val="001A5CE4"/>
    <w:rsid w:val="001A5D02"/>
    <w:rsid w:val="001A5FC5"/>
    <w:rsid w:val="001A6BEC"/>
    <w:rsid w:val="001B0169"/>
    <w:rsid w:val="001B030D"/>
    <w:rsid w:val="001B05E6"/>
    <w:rsid w:val="001B0A4B"/>
    <w:rsid w:val="001B2084"/>
    <w:rsid w:val="001B213C"/>
    <w:rsid w:val="001B31E5"/>
    <w:rsid w:val="001B45A8"/>
    <w:rsid w:val="001B47E8"/>
    <w:rsid w:val="001B4A49"/>
    <w:rsid w:val="001B5367"/>
    <w:rsid w:val="001B5481"/>
    <w:rsid w:val="001B55BF"/>
    <w:rsid w:val="001B5C35"/>
    <w:rsid w:val="001B623F"/>
    <w:rsid w:val="001C04C0"/>
    <w:rsid w:val="001C15C8"/>
    <w:rsid w:val="001C1C6A"/>
    <w:rsid w:val="001C1F01"/>
    <w:rsid w:val="001C3254"/>
    <w:rsid w:val="001C3BFD"/>
    <w:rsid w:val="001C40B4"/>
    <w:rsid w:val="001C43D1"/>
    <w:rsid w:val="001C46AD"/>
    <w:rsid w:val="001C4844"/>
    <w:rsid w:val="001C500F"/>
    <w:rsid w:val="001C6819"/>
    <w:rsid w:val="001D0A48"/>
    <w:rsid w:val="001D0DA0"/>
    <w:rsid w:val="001D14B4"/>
    <w:rsid w:val="001D2D25"/>
    <w:rsid w:val="001D32DE"/>
    <w:rsid w:val="001D3636"/>
    <w:rsid w:val="001D36A2"/>
    <w:rsid w:val="001D4072"/>
    <w:rsid w:val="001D4449"/>
    <w:rsid w:val="001D5940"/>
    <w:rsid w:val="001D5CA0"/>
    <w:rsid w:val="001D5FB2"/>
    <w:rsid w:val="001D7528"/>
    <w:rsid w:val="001E2255"/>
    <w:rsid w:val="001E2A3E"/>
    <w:rsid w:val="001E2E4C"/>
    <w:rsid w:val="001E3474"/>
    <w:rsid w:val="001E36F4"/>
    <w:rsid w:val="001E405A"/>
    <w:rsid w:val="001E428C"/>
    <w:rsid w:val="001E49D4"/>
    <w:rsid w:val="001E4F07"/>
    <w:rsid w:val="001E5B57"/>
    <w:rsid w:val="001E69B7"/>
    <w:rsid w:val="001E6AFF"/>
    <w:rsid w:val="001E728C"/>
    <w:rsid w:val="001E763A"/>
    <w:rsid w:val="001F04B3"/>
    <w:rsid w:val="001F0C86"/>
    <w:rsid w:val="001F29E9"/>
    <w:rsid w:val="001F2B27"/>
    <w:rsid w:val="001F2B2F"/>
    <w:rsid w:val="001F3691"/>
    <w:rsid w:val="001F38E8"/>
    <w:rsid w:val="001F3A9D"/>
    <w:rsid w:val="001F4D6E"/>
    <w:rsid w:val="001F4D8F"/>
    <w:rsid w:val="001F5A24"/>
    <w:rsid w:val="001F6571"/>
    <w:rsid w:val="001F676D"/>
    <w:rsid w:val="001F7247"/>
    <w:rsid w:val="001F7D02"/>
    <w:rsid w:val="002000EC"/>
    <w:rsid w:val="0020036C"/>
    <w:rsid w:val="002009BB"/>
    <w:rsid w:val="00201DB0"/>
    <w:rsid w:val="002022C5"/>
    <w:rsid w:val="00202DFB"/>
    <w:rsid w:val="002039D7"/>
    <w:rsid w:val="00203B60"/>
    <w:rsid w:val="00203BF5"/>
    <w:rsid w:val="00203D36"/>
    <w:rsid w:val="002044A6"/>
    <w:rsid w:val="0020507B"/>
    <w:rsid w:val="00205636"/>
    <w:rsid w:val="00206684"/>
    <w:rsid w:val="002066C8"/>
    <w:rsid w:val="002109FA"/>
    <w:rsid w:val="00211051"/>
    <w:rsid w:val="0021183C"/>
    <w:rsid w:val="00213731"/>
    <w:rsid w:val="0021450F"/>
    <w:rsid w:val="00214A31"/>
    <w:rsid w:val="00215B21"/>
    <w:rsid w:val="002168C7"/>
    <w:rsid w:val="0021704E"/>
    <w:rsid w:val="0021723E"/>
    <w:rsid w:val="002178EA"/>
    <w:rsid w:val="002200D1"/>
    <w:rsid w:val="00220473"/>
    <w:rsid w:val="00220DE7"/>
    <w:rsid w:val="00222159"/>
    <w:rsid w:val="00222B8B"/>
    <w:rsid w:val="00222BD2"/>
    <w:rsid w:val="002235A7"/>
    <w:rsid w:val="0022363E"/>
    <w:rsid w:val="0022373C"/>
    <w:rsid w:val="002262FB"/>
    <w:rsid w:val="00226798"/>
    <w:rsid w:val="00226AB2"/>
    <w:rsid w:val="002301F7"/>
    <w:rsid w:val="00230332"/>
    <w:rsid w:val="0023047E"/>
    <w:rsid w:val="0023181F"/>
    <w:rsid w:val="00231D49"/>
    <w:rsid w:val="00232436"/>
    <w:rsid w:val="0023277E"/>
    <w:rsid w:val="00232836"/>
    <w:rsid w:val="00232A7E"/>
    <w:rsid w:val="00232AED"/>
    <w:rsid w:val="00233801"/>
    <w:rsid w:val="00234A27"/>
    <w:rsid w:val="00234E72"/>
    <w:rsid w:val="002352A2"/>
    <w:rsid w:val="002354F5"/>
    <w:rsid w:val="00235669"/>
    <w:rsid w:val="00236458"/>
    <w:rsid w:val="00241D55"/>
    <w:rsid w:val="002422BC"/>
    <w:rsid w:val="00244123"/>
    <w:rsid w:val="002444ED"/>
    <w:rsid w:val="00244D7B"/>
    <w:rsid w:val="00250E0E"/>
    <w:rsid w:val="002516EE"/>
    <w:rsid w:val="00251F50"/>
    <w:rsid w:val="002520A0"/>
    <w:rsid w:val="002523C1"/>
    <w:rsid w:val="002532C1"/>
    <w:rsid w:val="00253FA0"/>
    <w:rsid w:val="0025422F"/>
    <w:rsid w:val="00254AA3"/>
    <w:rsid w:val="00255FE2"/>
    <w:rsid w:val="00256A19"/>
    <w:rsid w:val="0025725D"/>
    <w:rsid w:val="002574ED"/>
    <w:rsid w:val="002608A2"/>
    <w:rsid w:val="0026206F"/>
    <w:rsid w:val="0026228E"/>
    <w:rsid w:val="00262BFA"/>
    <w:rsid w:val="00263613"/>
    <w:rsid w:val="00263682"/>
    <w:rsid w:val="002640E3"/>
    <w:rsid w:val="00264871"/>
    <w:rsid w:val="00266AB6"/>
    <w:rsid w:val="00266C28"/>
    <w:rsid w:val="00266D85"/>
    <w:rsid w:val="0026769E"/>
    <w:rsid w:val="00267C7B"/>
    <w:rsid w:val="00271CE7"/>
    <w:rsid w:val="00271FDB"/>
    <w:rsid w:val="002729CF"/>
    <w:rsid w:val="00273747"/>
    <w:rsid w:val="00273B2D"/>
    <w:rsid w:val="00273B2E"/>
    <w:rsid w:val="00274A9E"/>
    <w:rsid w:val="0027585A"/>
    <w:rsid w:val="00275B7A"/>
    <w:rsid w:val="00275C50"/>
    <w:rsid w:val="00276DAF"/>
    <w:rsid w:val="00277EFF"/>
    <w:rsid w:val="00280320"/>
    <w:rsid w:val="00280406"/>
    <w:rsid w:val="00280617"/>
    <w:rsid w:val="00280967"/>
    <w:rsid w:val="00281BAE"/>
    <w:rsid w:val="00281BD6"/>
    <w:rsid w:val="00281E78"/>
    <w:rsid w:val="0028222F"/>
    <w:rsid w:val="002823BB"/>
    <w:rsid w:val="0028250B"/>
    <w:rsid w:val="00282A5A"/>
    <w:rsid w:val="00282AA3"/>
    <w:rsid w:val="00283805"/>
    <w:rsid w:val="00283B6A"/>
    <w:rsid w:val="00284501"/>
    <w:rsid w:val="00284E1F"/>
    <w:rsid w:val="00285018"/>
    <w:rsid w:val="0028663C"/>
    <w:rsid w:val="00286866"/>
    <w:rsid w:val="00287409"/>
    <w:rsid w:val="0028754A"/>
    <w:rsid w:val="002879B1"/>
    <w:rsid w:val="002879FF"/>
    <w:rsid w:val="00290054"/>
    <w:rsid w:val="002904D4"/>
    <w:rsid w:val="00291A1C"/>
    <w:rsid w:val="00291A98"/>
    <w:rsid w:val="00291ADE"/>
    <w:rsid w:val="00293709"/>
    <w:rsid w:val="0029486C"/>
    <w:rsid w:val="00294A52"/>
    <w:rsid w:val="002950BA"/>
    <w:rsid w:val="00295263"/>
    <w:rsid w:val="002956E8"/>
    <w:rsid w:val="00295843"/>
    <w:rsid w:val="00295B5D"/>
    <w:rsid w:val="002962F2"/>
    <w:rsid w:val="00296ED9"/>
    <w:rsid w:val="002A2718"/>
    <w:rsid w:val="002A2E00"/>
    <w:rsid w:val="002A2FC7"/>
    <w:rsid w:val="002A331A"/>
    <w:rsid w:val="002A40D0"/>
    <w:rsid w:val="002A4293"/>
    <w:rsid w:val="002A5447"/>
    <w:rsid w:val="002A5455"/>
    <w:rsid w:val="002A5558"/>
    <w:rsid w:val="002A599F"/>
    <w:rsid w:val="002A6205"/>
    <w:rsid w:val="002A6C25"/>
    <w:rsid w:val="002A76C0"/>
    <w:rsid w:val="002A77C7"/>
    <w:rsid w:val="002A79D8"/>
    <w:rsid w:val="002A7B63"/>
    <w:rsid w:val="002A7EDF"/>
    <w:rsid w:val="002B0A36"/>
    <w:rsid w:val="002B0AA5"/>
    <w:rsid w:val="002B1044"/>
    <w:rsid w:val="002B108E"/>
    <w:rsid w:val="002B10CE"/>
    <w:rsid w:val="002B10DF"/>
    <w:rsid w:val="002B130B"/>
    <w:rsid w:val="002B1443"/>
    <w:rsid w:val="002B1B01"/>
    <w:rsid w:val="002B1C13"/>
    <w:rsid w:val="002B1E87"/>
    <w:rsid w:val="002B1EA0"/>
    <w:rsid w:val="002B1FB4"/>
    <w:rsid w:val="002B2E4B"/>
    <w:rsid w:val="002B374E"/>
    <w:rsid w:val="002B3B6F"/>
    <w:rsid w:val="002B4507"/>
    <w:rsid w:val="002B463D"/>
    <w:rsid w:val="002B47BB"/>
    <w:rsid w:val="002B5465"/>
    <w:rsid w:val="002B5B8E"/>
    <w:rsid w:val="002B5EEA"/>
    <w:rsid w:val="002B6336"/>
    <w:rsid w:val="002B68B1"/>
    <w:rsid w:val="002B7A1A"/>
    <w:rsid w:val="002C08DF"/>
    <w:rsid w:val="002C1F5D"/>
    <w:rsid w:val="002C2484"/>
    <w:rsid w:val="002C3420"/>
    <w:rsid w:val="002C3E62"/>
    <w:rsid w:val="002C4127"/>
    <w:rsid w:val="002C45E7"/>
    <w:rsid w:val="002C5213"/>
    <w:rsid w:val="002C553E"/>
    <w:rsid w:val="002C5BA5"/>
    <w:rsid w:val="002C5D52"/>
    <w:rsid w:val="002C5E91"/>
    <w:rsid w:val="002C66C3"/>
    <w:rsid w:val="002C6731"/>
    <w:rsid w:val="002C7213"/>
    <w:rsid w:val="002D1B02"/>
    <w:rsid w:val="002D21B4"/>
    <w:rsid w:val="002D2445"/>
    <w:rsid w:val="002D244D"/>
    <w:rsid w:val="002D30B7"/>
    <w:rsid w:val="002D32D3"/>
    <w:rsid w:val="002D68D9"/>
    <w:rsid w:val="002D6ABD"/>
    <w:rsid w:val="002D6C6F"/>
    <w:rsid w:val="002D6EA9"/>
    <w:rsid w:val="002E0651"/>
    <w:rsid w:val="002E2083"/>
    <w:rsid w:val="002E210A"/>
    <w:rsid w:val="002E2ECE"/>
    <w:rsid w:val="002E2FA1"/>
    <w:rsid w:val="002E43BD"/>
    <w:rsid w:val="002E4749"/>
    <w:rsid w:val="002E4A3F"/>
    <w:rsid w:val="002E4F88"/>
    <w:rsid w:val="002E5B06"/>
    <w:rsid w:val="002E6397"/>
    <w:rsid w:val="002E75D2"/>
    <w:rsid w:val="002F0298"/>
    <w:rsid w:val="002F0885"/>
    <w:rsid w:val="002F094E"/>
    <w:rsid w:val="002F0F15"/>
    <w:rsid w:val="002F16B4"/>
    <w:rsid w:val="002F174F"/>
    <w:rsid w:val="002F19F0"/>
    <w:rsid w:val="002F1D04"/>
    <w:rsid w:val="002F2C92"/>
    <w:rsid w:val="002F3B30"/>
    <w:rsid w:val="002F7057"/>
    <w:rsid w:val="002F728B"/>
    <w:rsid w:val="002F7A3A"/>
    <w:rsid w:val="0030010D"/>
    <w:rsid w:val="00300884"/>
    <w:rsid w:val="003009EF"/>
    <w:rsid w:val="00300A5F"/>
    <w:rsid w:val="00300BB5"/>
    <w:rsid w:val="00301284"/>
    <w:rsid w:val="00301B43"/>
    <w:rsid w:val="00301C83"/>
    <w:rsid w:val="00302BE4"/>
    <w:rsid w:val="00302C38"/>
    <w:rsid w:val="00302D68"/>
    <w:rsid w:val="003030F7"/>
    <w:rsid w:val="00303B26"/>
    <w:rsid w:val="00303B9E"/>
    <w:rsid w:val="00305540"/>
    <w:rsid w:val="00305710"/>
    <w:rsid w:val="00305922"/>
    <w:rsid w:val="00305BF7"/>
    <w:rsid w:val="00305D1C"/>
    <w:rsid w:val="00306304"/>
    <w:rsid w:val="00306582"/>
    <w:rsid w:val="003077F2"/>
    <w:rsid w:val="00310F50"/>
    <w:rsid w:val="003110B0"/>
    <w:rsid w:val="0031121A"/>
    <w:rsid w:val="003115C1"/>
    <w:rsid w:val="003119E1"/>
    <w:rsid w:val="00311D7B"/>
    <w:rsid w:val="00312053"/>
    <w:rsid w:val="00312796"/>
    <w:rsid w:val="00312898"/>
    <w:rsid w:val="00313B6E"/>
    <w:rsid w:val="00313B70"/>
    <w:rsid w:val="00313C99"/>
    <w:rsid w:val="0031410D"/>
    <w:rsid w:val="0031515A"/>
    <w:rsid w:val="00315480"/>
    <w:rsid w:val="00315CCF"/>
    <w:rsid w:val="00316052"/>
    <w:rsid w:val="003162E8"/>
    <w:rsid w:val="0031694D"/>
    <w:rsid w:val="00316DC0"/>
    <w:rsid w:val="00317642"/>
    <w:rsid w:val="0032069B"/>
    <w:rsid w:val="00320B40"/>
    <w:rsid w:val="00321B4E"/>
    <w:rsid w:val="003226C3"/>
    <w:rsid w:val="00323743"/>
    <w:rsid w:val="00324EB9"/>
    <w:rsid w:val="00325F08"/>
    <w:rsid w:val="00326ABC"/>
    <w:rsid w:val="003270B9"/>
    <w:rsid w:val="00327243"/>
    <w:rsid w:val="00327C03"/>
    <w:rsid w:val="00327E8C"/>
    <w:rsid w:val="00330369"/>
    <w:rsid w:val="00330D82"/>
    <w:rsid w:val="00332090"/>
    <w:rsid w:val="003320F1"/>
    <w:rsid w:val="00332771"/>
    <w:rsid w:val="00332ACC"/>
    <w:rsid w:val="00332BA6"/>
    <w:rsid w:val="00333059"/>
    <w:rsid w:val="00333C51"/>
    <w:rsid w:val="00333C7E"/>
    <w:rsid w:val="00333F0B"/>
    <w:rsid w:val="00334112"/>
    <w:rsid w:val="00334401"/>
    <w:rsid w:val="003353F3"/>
    <w:rsid w:val="003358AE"/>
    <w:rsid w:val="00335E12"/>
    <w:rsid w:val="00336EFE"/>
    <w:rsid w:val="00336F0C"/>
    <w:rsid w:val="0033767E"/>
    <w:rsid w:val="00337E57"/>
    <w:rsid w:val="00337EBC"/>
    <w:rsid w:val="00340603"/>
    <w:rsid w:val="0034061C"/>
    <w:rsid w:val="003407FD"/>
    <w:rsid w:val="00340855"/>
    <w:rsid w:val="00341409"/>
    <w:rsid w:val="003414B0"/>
    <w:rsid w:val="003419E6"/>
    <w:rsid w:val="00341A98"/>
    <w:rsid w:val="00341F94"/>
    <w:rsid w:val="00341FA5"/>
    <w:rsid w:val="00342230"/>
    <w:rsid w:val="00342532"/>
    <w:rsid w:val="00342990"/>
    <w:rsid w:val="00343199"/>
    <w:rsid w:val="003442DF"/>
    <w:rsid w:val="00344992"/>
    <w:rsid w:val="00344D23"/>
    <w:rsid w:val="00345390"/>
    <w:rsid w:val="003458B7"/>
    <w:rsid w:val="00345FFB"/>
    <w:rsid w:val="00346F2B"/>
    <w:rsid w:val="00346FC1"/>
    <w:rsid w:val="00346FFC"/>
    <w:rsid w:val="0035010C"/>
    <w:rsid w:val="00350364"/>
    <w:rsid w:val="00350612"/>
    <w:rsid w:val="00351058"/>
    <w:rsid w:val="003518B3"/>
    <w:rsid w:val="00351E8C"/>
    <w:rsid w:val="003532FF"/>
    <w:rsid w:val="00353B5D"/>
    <w:rsid w:val="00353B98"/>
    <w:rsid w:val="00354CEA"/>
    <w:rsid w:val="00355CFD"/>
    <w:rsid w:val="003561FB"/>
    <w:rsid w:val="0035686B"/>
    <w:rsid w:val="00356B36"/>
    <w:rsid w:val="00357681"/>
    <w:rsid w:val="003579CC"/>
    <w:rsid w:val="00357CC2"/>
    <w:rsid w:val="00357EA8"/>
    <w:rsid w:val="003614E5"/>
    <w:rsid w:val="00361EC6"/>
    <w:rsid w:val="003626DE"/>
    <w:rsid w:val="00362A15"/>
    <w:rsid w:val="00362BF7"/>
    <w:rsid w:val="0036345C"/>
    <w:rsid w:val="003639C9"/>
    <w:rsid w:val="00363A80"/>
    <w:rsid w:val="00363E18"/>
    <w:rsid w:val="00363E26"/>
    <w:rsid w:val="0036452D"/>
    <w:rsid w:val="00364A44"/>
    <w:rsid w:val="003655D8"/>
    <w:rsid w:val="0036598D"/>
    <w:rsid w:val="00365B12"/>
    <w:rsid w:val="00365B65"/>
    <w:rsid w:val="003666E5"/>
    <w:rsid w:val="00366A57"/>
    <w:rsid w:val="00366CE9"/>
    <w:rsid w:val="0036725E"/>
    <w:rsid w:val="00367587"/>
    <w:rsid w:val="00367ED9"/>
    <w:rsid w:val="00370152"/>
    <w:rsid w:val="00370501"/>
    <w:rsid w:val="00371086"/>
    <w:rsid w:val="003719B4"/>
    <w:rsid w:val="00371CED"/>
    <w:rsid w:val="003733E8"/>
    <w:rsid w:val="00373655"/>
    <w:rsid w:val="00373CD2"/>
    <w:rsid w:val="0037513C"/>
    <w:rsid w:val="003756F0"/>
    <w:rsid w:val="00375769"/>
    <w:rsid w:val="00375B86"/>
    <w:rsid w:val="003761CE"/>
    <w:rsid w:val="003763E6"/>
    <w:rsid w:val="003766EA"/>
    <w:rsid w:val="00376907"/>
    <w:rsid w:val="00376C07"/>
    <w:rsid w:val="00376FF5"/>
    <w:rsid w:val="00377429"/>
    <w:rsid w:val="003777AE"/>
    <w:rsid w:val="00380097"/>
    <w:rsid w:val="00380DCE"/>
    <w:rsid w:val="00381594"/>
    <w:rsid w:val="00381CD9"/>
    <w:rsid w:val="00382BBC"/>
    <w:rsid w:val="003832DD"/>
    <w:rsid w:val="00383A85"/>
    <w:rsid w:val="0038566E"/>
    <w:rsid w:val="0038747F"/>
    <w:rsid w:val="00387779"/>
    <w:rsid w:val="00391390"/>
    <w:rsid w:val="0039188F"/>
    <w:rsid w:val="00391891"/>
    <w:rsid w:val="00391E20"/>
    <w:rsid w:val="00391F45"/>
    <w:rsid w:val="00392385"/>
    <w:rsid w:val="003928E9"/>
    <w:rsid w:val="00392B25"/>
    <w:rsid w:val="00392C49"/>
    <w:rsid w:val="00392DF9"/>
    <w:rsid w:val="00393508"/>
    <w:rsid w:val="00393CA1"/>
    <w:rsid w:val="003947D8"/>
    <w:rsid w:val="00394AD9"/>
    <w:rsid w:val="00394DDB"/>
    <w:rsid w:val="00394E0E"/>
    <w:rsid w:val="0039549E"/>
    <w:rsid w:val="00396F2B"/>
    <w:rsid w:val="0039769E"/>
    <w:rsid w:val="00397CB2"/>
    <w:rsid w:val="003A1255"/>
    <w:rsid w:val="003A1878"/>
    <w:rsid w:val="003A26E6"/>
    <w:rsid w:val="003A2B04"/>
    <w:rsid w:val="003A2F7F"/>
    <w:rsid w:val="003A32AD"/>
    <w:rsid w:val="003A3547"/>
    <w:rsid w:val="003A358C"/>
    <w:rsid w:val="003A35B6"/>
    <w:rsid w:val="003A35CD"/>
    <w:rsid w:val="003A37FE"/>
    <w:rsid w:val="003A39FC"/>
    <w:rsid w:val="003A447A"/>
    <w:rsid w:val="003A491C"/>
    <w:rsid w:val="003A49A7"/>
    <w:rsid w:val="003A531C"/>
    <w:rsid w:val="003A5951"/>
    <w:rsid w:val="003A5B20"/>
    <w:rsid w:val="003A5CB8"/>
    <w:rsid w:val="003A66B1"/>
    <w:rsid w:val="003A69C0"/>
    <w:rsid w:val="003A6D3F"/>
    <w:rsid w:val="003A75ED"/>
    <w:rsid w:val="003A78EF"/>
    <w:rsid w:val="003B0144"/>
    <w:rsid w:val="003B06DF"/>
    <w:rsid w:val="003B1867"/>
    <w:rsid w:val="003B1D51"/>
    <w:rsid w:val="003B2535"/>
    <w:rsid w:val="003B2909"/>
    <w:rsid w:val="003B2B8B"/>
    <w:rsid w:val="003B40CA"/>
    <w:rsid w:val="003B4890"/>
    <w:rsid w:val="003B5E8F"/>
    <w:rsid w:val="003B6898"/>
    <w:rsid w:val="003B715A"/>
    <w:rsid w:val="003C0F24"/>
    <w:rsid w:val="003C2527"/>
    <w:rsid w:val="003C31FD"/>
    <w:rsid w:val="003C3212"/>
    <w:rsid w:val="003C33C3"/>
    <w:rsid w:val="003C3582"/>
    <w:rsid w:val="003C3A2D"/>
    <w:rsid w:val="003C45DF"/>
    <w:rsid w:val="003C470D"/>
    <w:rsid w:val="003C4E03"/>
    <w:rsid w:val="003C4F02"/>
    <w:rsid w:val="003C5037"/>
    <w:rsid w:val="003C6112"/>
    <w:rsid w:val="003C622E"/>
    <w:rsid w:val="003C6928"/>
    <w:rsid w:val="003C69E3"/>
    <w:rsid w:val="003C6BEC"/>
    <w:rsid w:val="003C6DA2"/>
    <w:rsid w:val="003C6F5A"/>
    <w:rsid w:val="003C7D42"/>
    <w:rsid w:val="003D0366"/>
    <w:rsid w:val="003D08FE"/>
    <w:rsid w:val="003D0A87"/>
    <w:rsid w:val="003D14AF"/>
    <w:rsid w:val="003D161F"/>
    <w:rsid w:val="003D20F8"/>
    <w:rsid w:val="003D22BB"/>
    <w:rsid w:val="003D236D"/>
    <w:rsid w:val="003D2F0A"/>
    <w:rsid w:val="003D34CD"/>
    <w:rsid w:val="003D39E2"/>
    <w:rsid w:val="003D49B5"/>
    <w:rsid w:val="003D4A99"/>
    <w:rsid w:val="003D5422"/>
    <w:rsid w:val="003D5C71"/>
    <w:rsid w:val="003D7667"/>
    <w:rsid w:val="003D7A18"/>
    <w:rsid w:val="003D7BA4"/>
    <w:rsid w:val="003D7F2C"/>
    <w:rsid w:val="003E10F4"/>
    <w:rsid w:val="003E117E"/>
    <w:rsid w:val="003E1D61"/>
    <w:rsid w:val="003E1F7A"/>
    <w:rsid w:val="003E31AC"/>
    <w:rsid w:val="003E3D85"/>
    <w:rsid w:val="003E3D99"/>
    <w:rsid w:val="003E46A7"/>
    <w:rsid w:val="003E46BF"/>
    <w:rsid w:val="003E5463"/>
    <w:rsid w:val="003E5538"/>
    <w:rsid w:val="003E5B82"/>
    <w:rsid w:val="003E6162"/>
    <w:rsid w:val="003E6359"/>
    <w:rsid w:val="003E63AC"/>
    <w:rsid w:val="003F02E1"/>
    <w:rsid w:val="003F0560"/>
    <w:rsid w:val="003F0922"/>
    <w:rsid w:val="003F162D"/>
    <w:rsid w:val="003F205A"/>
    <w:rsid w:val="003F213D"/>
    <w:rsid w:val="003F224C"/>
    <w:rsid w:val="003F2ACA"/>
    <w:rsid w:val="003F34E1"/>
    <w:rsid w:val="003F3B55"/>
    <w:rsid w:val="003F4279"/>
    <w:rsid w:val="003F42C2"/>
    <w:rsid w:val="003F53CA"/>
    <w:rsid w:val="003F57C6"/>
    <w:rsid w:val="003F5B4F"/>
    <w:rsid w:val="003F6728"/>
    <w:rsid w:val="003F6731"/>
    <w:rsid w:val="003F674D"/>
    <w:rsid w:val="003F6762"/>
    <w:rsid w:val="003F738C"/>
    <w:rsid w:val="003F777C"/>
    <w:rsid w:val="003F7D92"/>
    <w:rsid w:val="003F7EC6"/>
    <w:rsid w:val="00400692"/>
    <w:rsid w:val="00401581"/>
    <w:rsid w:val="00401B37"/>
    <w:rsid w:val="004022C6"/>
    <w:rsid w:val="004042BE"/>
    <w:rsid w:val="0040463A"/>
    <w:rsid w:val="00405011"/>
    <w:rsid w:val="004053EE"/>
    <w:rsid w:val="00405756"/>
    <w:rsid w:val="004057DA"/>
    <w:rsid w:val="00405BE9"/>
    <w:rsid w:val="00406324"/>
    <w:rsid w:val="004068E9"/>
    <w:rsid w:val="00406A9F"/>
    <w:rsid w:val="00406AA5"/>
    <w:rsid w:val="00410D2F"/>
    <w:rsid w:val="004110D7"/>
    <w:rsid w:val="004112D3"/>
    <w:rsid w:val="004122DC"/>
    <w:rsid w:val="004138F0"/>
    <w:rsid w:val="00413AB9"/>
    <w:rsid w:val="00414237"/>
    <w:rsid w:val="00414C24"/>
    <w:rsid w:val="00415297"/>
    <w:rsid w:val="004162A2"/>
    <w:rsid w:val="00417215"/>
    <w:rsid w:val="0041768E"/>
    <w:rsid w:val="004179EE"/>
    <w:rsid w:val="00420C48"/>
    <w:rsid w:val="0042100E"/>
    <w:rsid w:val="00421471"/>
    <w:rsid w:val="004218E7"/>
    <w:rsid w:val="00423281"/>
    <w:rsid w:val="00423540"/>
    <w:rsid w:val="00423651"/>
    <w:rsid w:val="0042553C"/>
    <w:rsid w:val="0042576E"/>
    <w:rsid w:val="0042577E"/>
    <w:rsid w:val="004257FC"/>
    <w:rsid w:val="00425D1B"/>
    <w:rsid w:val="00425D49"/>
    <w:rsid w:val="00426A97"/>
    <w:rsid w:val="00426E6D"/>
    <w:rsid w:val="00427346"/>
    <w:rsid w:val="0042746A"/>
    <w:rsid w:val="00430FCF"/>
    <w:rsid w:val="00431023"/>
    <w:rsid w:val="00432968"/>
    <w:rsid w:val="004329B0"/>
    <w:rsid w:val="00433584"/>
    <w:rsid w:val="00433800"/>
    <w:rsid w:val="0043406B"/>
    <w:rsid w:val="004350E8"/>
    <w:rsid w:val="004359D9"/>
    <w:rsid w:val="00436C4F"/>
    <w:rsid w:val="00437059"/>
    <w:rsid w:val="0043728E"/>
    <w:rsid w:val="00437511"/>
    <w:rsid w:val="00440078"/>
    <w:rsid w:val="00440A08"/>
    <w:rsid w:val="00440DE4"/>
    <w:rsid w:val="00440FCD"/>
    <w:rsid w:val="00441AB8"/>
    <w:rsid w:val="00442A82"/>
    <w:rsid w:val="0044331A"/>
    <w:rsid w:val="0044360B"/>
    <w:rsid w:val="00443A4C"/>
    <w:rsid w:val="00443B7A"/>
    <w:rsid w:val="0044421D"/>
    <w:rsid w:val="0044440F"/>
    <w:rsid w:val="00444D66"/>
    <w:rsid w:val="00444DD2"/>
    <w:rsid w:val="004451C3"/>
    <w:rsid w:val="00445803"/>
    <w:rsid w:val="00446660"/>
    <w:rsid w:val="00446E21"/>
    <w:rsid w:val="00450F38"/>
    <w:rsid w:val="00451669"/>
    <w:rsid w:val="00451711"/>
    <w:rsid w:val="004529E7"/>
    <w:rsid w:val="00452C65"/>
    <w:rsid w:val="00452E65"/>
    <w:rsid w:val="00454FFE"/>
    <w:rsid w:val="0045508E"/>
    <w:rsid w:val="00455304"/>
    <w:rsid w:val="00455F7A"/>
    <w:rsid w:val="00455F8B"/>
    <w:rsid w:val="0045711E"/>
    <w:rsid w:val="004605CB"/>
    <w:rsid w:val="0046110F"/>
    <w:rsid w:val="00461971"/>
    <w:rsid w:val="00461E02"/>
    <w:rsid w:val="00463D6D"/>
    <w:rsid w:val="00463EA8"/>
    <w:rsid w:val="00464574"/>
    <w:rsid w:val="00464B61"/>
    <w:rsid w:val="00464C8E"/>
    <w:rsid w:val="00464FFA"/>
    <w:rsid w:val="004662B7"/>
    <w:rsid w:val="0046687A"/>
    <w:rsid w:val="004674EC"/>
    <w:rsid w:val="004704DA"/>
    <w:rsid w:val="004708D1"/>
    <w:rsid w:val="0047141A"/>
    <w:rsid w:val="0047188D"/>
    <w:rsid w:val="0047208B"/>
    <w:rsid w:val="00472C35"/>
    <w:rsid w:val="00472E49"/>
    <w:rsid w:val="00472F24"/>
    <w:rsid w:val="004739E5"/>
    <w:rsid w:val="004740A4"/>
    <w:rsid w:val="004740D6"/>
    <w:rsid w:val="0047459D"/>
    <w:rsid w:val="004746ED"/>
    <w:rsid w:val="00474B8C"/>
    <w:rsid w:val="00474F0C"/>
    <w:rsid w:val="0047543B"/>
    <w:rsid w:val="004766B7"/>
    <w:rsid w:val="00477180"/>
    <w:rsid w:val="00477730"/>
    <w:rsid w:val="00480331"/>
    <w:rsid w:val="0048117A"/>
    <w:rsid w:val="004812FD"/>
    <w:rsid w:val="004819FC"/>
    <w:rsid w:val="00481D96"/>
    <w:rsid w:val="0048251E"/>
    <w:rsid w:val="00482C65"/>
    <w:rsid w:val="00483213"/>
    <w:rsid w:val="00483338"/>
    <w:rsid w:val="004833BF"/>
    <w:rsid w:val="004839E1"/>
    <w:rsid w:val="00483F2C"/>
    <w:rsid w:val="00486697"/>
    <w:rsid w:val="00486BFA"/>
    <w:rsid w:val="0048747A"/>
    <w:rsid w:val="00487885"/>
    <w:rsid w:val="00487D45"/>
    <w:rsid w:val="00490150"/>
    <w:rsid w:val="0049209C"/>
    <w:rsid w:val="004921FC"/>
    <w:rsid w:val="004946E1"/>
    <w:rsid w:val="004957D6"/>
    <w:rsid w:val="004966D5"/>
    <w:rsid w:val="00496826"/>
    <w:rsid w:val="004970A7"/>
    <w:rsid w:val="00497930"/>
    <w:rsid w:val="004A0320"/>
    <w:rsid w:val="004A07B6"/>
    <w:rsid w:val="004A0B1A"/>
    <w:rsid w:val="004A0BDA"/>
    <w:rsid w:val="004A0FA9"/>
    <w:rsid w:val="004A1639"/>
    <w:rsid w:val="004A1824"/>
    <w:rsid w:val="004A19E1"/>
    <w:rsid w:val="004A1A66"/>
    <w:rsid w:val="004A27B3"/>
    <w:rsid w:val="004A285D"/>
    <w:rsid w:val="004A3617"/>
    <w:rsid w:val="004A4169"/>
    <w:rsid w:val="004A47AB"/>
    <w:rsid w:val="004A49CE"/>
    <w:rsid w:val="004A4E4C"/>
    <w:rsid w:val="004A5956"/>
    <w:rsid w:val="004A6BCA"/>
    <w:rsid w:val="004A741D"/>
    <w:rsid w:val="004A7DDD"/>
    <w:rsid w:val="004B0636"/>
    <w:rsid w:val="004B0D5F"/>
    <w:rsid w:val="004B1019"/>
    <w:rsid w:val="004B1E54"/>
    <w:rsid w:val="004B2714"/>
    <w:rsid w:val="004B2A21"/>
    <w:rsid w:val="004B2F28"/>
    <w:rsid w:val="004B310E"/>
    <w:rsid w:val="004B3125"/>
    <w:rsid w:val="004B441E"/>
    <w:rsid w:val="004B4696"/>
    <w:rsid w:val="004B4989"/>
    <w:rsid w:val="004B4D4F"/>
    <w:rsid w:val="004B4DD3"/>
    <w:rsid w:val="004B5E02"/>
    <w:rsid w:val="004B682D"/>
    <w:rsid w:val="004B7072"/>
    <w:rsid w:val="004B7277"/>
    <w:rsid w:val="004B755A"/>
    <w:rsid w:val="004B76C0"/>
    <w:rsid w:val="004C0463"/>
    <w:rsid w:val="004C0CF5"/>
    <w:rsid w:val="004C0ED6"/>
    <w:rsid w:val="004C1675"/>
    <w:rsid w:val="004C1E41"/>
    <w:rsid w:val="004C1F9A"/>
    <w:rsid w:val="004C28D6"/>
    <w:rsid w:val="004C421B"/>
    <w:rsid w:val="004C4378"/>
    <w:rsid w:val="004C477D"/>
    <w:rsid w:val="004C47C8"/>
    <w:rsid w:val="004C4E30"/>
    <w:rsid w:val="004C4F4E"/>
    <w:rsid w:val="004C5A1F"/>
    <w:rsid w:val="004C6826"/>
    <w:rsid w:val="004C750A"/>
    <w:rsid w:val="004C754D"/>
    <w:rsid w:val="004C7E22"/>
    <w:rsid w:val="004D05D9"/>
    <w:rsid w:val="004D066A"/>
    <w:rsid w:val="004D0C79"/>
    <w:rsid w:val="004D1E43"/>
    <w:rsid w:val="004D1EF6"/>
    <w:rsid w:val="004D2969"/>
    <w:rsid w:val="004D312B"/>
    <w:rsid w:val="004D3EDD"/>
    <w:rsid w:val="004D4D84"/>
    <w:rsid w:val="004D5262"/>
    <w:rsid w:val="004D540C"/>
    <w:rsid w:val="004D5AD3"/>
    <w:rsid w:val="004D706C"/>
    <w:rsid w:val="004D7219"/>
    <w:rsid w:val="004D7716"/>
    <w:rsid w:val="004E00FD"/>
    <w:rsid w:val="004E1484"/>
    <w:rsid w:val="004E180C"/>
    <w:rsid w:val="004E31CE"/>
    <w:rsid w:val="004E35CD"/>
    <w:rsid w:val="004E475B"/>
    <w:rsid w:val="004E63F6"/>
    <w:rsid w:val="004E666F"/>
    <w:rsid w:val="004E6C7A"/>
    <w:rsid w:val="004E6F42"/>
    <w:rsid w:val="004E76BF"/>
    <w:rsid w:val="004F31FF"/>
    <w:rsid w:val="004F3963"/>
    <w:rsid w:val="004F41A2"/>
    <w:rsid w:val="004F4614"/>
    <w:rsid w:val="004F4E7D"/>
    <w:rsid w:val="004F51DA"/>
    <w:rsid w:val="004F52D4"/>
    <w:rsid w:val="004F534C"/>
    <w:rsid w:val="004F7406"/>
    <w:rsid w:val="004F7A13"/>
    <w:rsid w:val="004F7CB4"/>
    <w:rsid w:val="0050044E"/>
    <w:rsid w:val="00501221"/>
    <w:rsid w:val="00501687"/>
    <w:rsid w:val="005019F2"/>
    <w:rsid w:val="00502161"/>
    <w:rsid w:val="00503303"/>
    <w:rsid w:val="00503E33"/>
    <w:rsid w:val="005041AE"/>
    <w:rsid w:val="00504715"/>
    <w:rsid w:val="005047B0"/>
    <w:rsid w:val="00504C04"/>
    <w:rsid w:val="0050552F"/>
    <w:rsid w:val="00505BED"/>
    <w:rsid w:val="00506B46"/>
    <w:rsid w:val="00506C00"/>
    <w:rsid w:val="00507374"/>
    <w:rsid w:val="0050775E"/>
    <w:rsid w:val="0050790A"/>
    <w:rsid w:val="00507926"/>
    <w:rsid w:val="00507F08"/>
    <w:rsid w:val="00510825"/>
    <w:rsid w:val="005109DA"/>
    <w:rsid w:val="00510AB1"/>
    <w:rsid w:val="00511853"/>
    <w:rsid w:val="0051260D"/>
    <w:rsid w:val="00512844"/>
    <w:rsid w:val="00512CEF"/>
    <w:rsid w:val="005132EA"/>
    <w:rsid w:val="0051344C"/>
    <w:rsid w:val="005141AA"/>
    <w:rsid w:val="0051482A"/>
    <w:rsid w:val="00514AFC"/>
    <w:rsid w:val="005159B5"/>
    <w:rsid w:val="00515D51"/>
    <w:rsid w:val="00516470"/>
    <w:rsid w:val="00516DB2"/>
    <w:rsid w:val="005171F3"/>
    <w:rsid w:val="0051793F"/>
    <w:rsid w:val="00520BE8"/>
    <w:rsid w:val="00520C8A"/>
    <w:rsid w:val="005211D4"/>
    <w:rsid w:val="005220E0"/>
    <w:rsid w:val="0052233E"/>
    <w:rsid w:val="00522749"/>
    <w:rsid w:val="00522918"/>
    <w:rsid w:val="00522DF0"/>
    <w:rsid w:val="00522FF7"/>
    <w:rsid w:val="0052345D"/>
    <w:rsid w:val="005241EE"/>
    <w:rsid w:val="005249BB"/>
    <w:rsid w:val="00524BCE"/>
    <w:rsid w:val="00525004"/>
    <w:rsid w:val="0052582A"/>
    <w:rsid w:val="00525F65"/>
    <w:rsid w:val="005260E5"/>
    <w:rsid w:val="00526272"/>
    <w:rsid w:val="005264D3"/>
    <w:rsid w:val="00526B07"/>
    <w:rsid w:val="00527199"/>
    <w:rsid w:val="00527274"/>
    <w:rsid w:val="005272C7"/>
    <w:rsid w:val="005279AD"/>
    <w:rsid w:val="00530125"/>
    <w:rsid w:val="00532C04"/>
    <w:rsid w:val="00533157"/>
    <w:rsid w:val="005332E1"/>
    <w:rsid w:val="00534584"/>
    <w:rsid w:val="0053520F"/>
    <w:rsid w:val="00535836"/>
    <w:rsid w:val="0053596E"/>
    <w:rsid w:val="00535BF9"/>
    <w:rsid w:val="00536928"/>
    <w:rsid w:val="005370AA"/>
    <w:rsid w:val="0054201E"/>
    <w:rsid w:val="005436AE"/>
    <w:rsid w:val="0054374C"/>
    <w:rsid w:val="00543DA4"/>
    <w:rsid w:val="00544AF5"/>
    <w:rsid w:val="00544E33"/>
    <w:rsid w:val="005474EB"/>
    <w:rsid w:val="00547B65"/>
    <w:rsid w:val="0055101D"/>
    <w:rsid w:val="00551ACC"/>
    <w:rsid w:val="00552676"/>
    <w:rsid w:val="00552756"/>
    <w:rsid w:val="005539E2"/>
    <w:rsid w:val="00553CE2"/>
    <w:rsid w:val="00553FFB"/>
    <w:rsid w:val="00554339"/>
    <w:rsid w:val="00554838"/>
    <w:rsid w:val="00554E19"/>
    <w:rsid w:val="00556500"/>
    <w:rsid w:val="00556E79"/>
    <w:rsid w:val="00556F47"/>
    <w:rsid w:val="005572DF"/>
    <w:rsid w:val="005577D6"/>
    <w:rsid w:val="00557907"/>
    <w:rsid w:val="00560024"/>
    <w:rsid w:val="0056038E"/>
    <w:rsid w:val="00560977"/>
    <w:rsid w:val="0056102E"/>
    <w:rsid w:val="0056127E"/>
    <w:rsid w:val="00561BB3"/>
    <w:rsid w:val="00562FA9"/>
    <w:rsid w:val="0056352D"/>
    <w:rsid w:val="005635FE"/>
    <w:rsid w:val="00563887"/>
    <w:rsid w:val="005639E7"/>
    <w:rsid w:val="00564C94"/>
    <w:rsid w:val="00564CBF"/>
    <w:rsid w:val="00566458"/>
    <w:rsid w:val="00566C16"/>
    <w:rsid w:val="005677B5"/>
    <w:rsid w:val="0056782D"/>
    <w:rsid w:val="00567C87"/>
    <w:rsid w:val="00567D04"/>
    <w:rsid w:val="005703F7"/>
    <w:rsid w:val="00570646"/>
    <w:rsid w:val="0057094F"/>
    <w:rsid w:val="00570B29"/>
    <w:rsid w:val="005712E5"/>
    <w:rsid w:val="005717E6"/>
    <w:rsid w:val="00571FA9"/>
    <w:rsid w:val="00571FB3"/>
    <w:rsid w:val="00573165"/>
    <w:rsid w:val="00574398"/>
    <w:rsid w:val="00574769"/>
    <w:rsid w:val="00574DEC"/>
    <w:rsid w:val="00575DFA"/>
    <w:rsid w:val="00576BAB"/>
    <w:rsid w:val="00576D70"/>
    <w:rsid w:val="005777D3"/>
    <w:rsid w:val="00581007"/>
    <w:rsid w:val="0058173C"/>
    <w:rsid w:val="0058190C"/>
    <w:rsid w:val="00581DC9"/>
    <w:rsid w:val="00582286"/>
    <w:rsid w:val="00582BDD"/>
    <w:rsid w:val="005839D7"/>
    <w:rsid w:val="00583E21"/>
    <w:rsid w:val="005843C0"/>
    <w:rsid w:val="0058445E"/>
    <w:rsid w:val="00584C0A"/>
    <w:rsid w:val="005853E6"/>
    <w:rsid w:val="0058576C"/>
    <w:rsid w:val="005868A1"/>
    <w:rsid w:val="00586D33"/>
    <w:rsid w:val="00587684"/>
    <w:rsid w:val="00590DA7"/>
    <w:rsid w:val="00591319"/>
    <w:rsid w:val="0059283B"/>
    <w:rsid w:val="00592B0C"/>
    <w:rsid w:val="00592C49"/>
    <w:rsid w:val="00593C15"/>
    <w:rsid w:val="00594131"/>
    <w:rsid w:val="00594290"/>
    <w:rsid w:val="00595776"/>
    <w:rsid w:val="00595CEF"/>
    <w:rsid w:val="0059620B"/>
    <w:rsid w:val="00596809"/>
    <w:rsid w:val="00596960"/>
    <w:rsid w:val="0059697A"/>
    <w:rsid w:val="00596C3A"/>
    <w:rsid w:val="00596DD9"/>
    <w:rsid w:val="00597954"/>
    <w:rsid w:val="005A064B"/>
    <w:rsid w:val="005A0EF2"/>
    <w:rsid w:val="005A1964"/>
    <w:rsid w:val="005A2449"/>
    <w:rsid w:val="005A2F45"/>
    <w:rsid w:val="005A32E2"/>
    <w:rsid w:val="005A3AF3"/>
    <w:rsid w:val="005A3D47"/>
    <w:rsid w:val="005A3E12"/>
    <w:rsid w:val="005A4DAD"/>
    <w:rsid w:val="005A4F3C"/>
    <w:rsid w:val="005A51AE"/>
    <w:rsid w:val="005A53A3"/>
    <w:rsid w:val="005A62B6"/>
    <w:rsid w:val="005A706B"/>
    <w:rsid w:val="005A7225"/>
    <w:rsid w:val="005A7A2E"/>
    <w:rsid w:val="005B0CCD"/>
    <w:rsid w:val="005B159B"/>
    <w:rsid w:val="005B167C"/>
    <w:rsid w:val="005B1BE6"/>
    <w:rsid w:val="005B2073"/>
    <w:rsid w:val="005B2E06"/>
    <w:rsid w:val="005B3C24"/>
    <w:rsid w:val="005B4AA4"/>
    <w:rsid w:val="005B5689"/>
    <w:rsid w:val="005B5CD0"/>
    <w:rsid w:val="005B6234"/>
    <w:rsid w:val="005B74C5"/>
    <w:rsid w:val="005B7703"/>
    <w:rsid w:val="005B78C5"/>
    <w:rsid w:val="005B7EB6"/>
    <w:rsid w:val="005C0715"/>
    <w:rsid w:val="005C0D83"/>
    <w:rsid w:val="005C0ECE"/>
    <w:rsid w:val="005C103C"/>
    <w:rsid w:val="005C111D"/>
    <w:rsid w:val="005C29F6"/>
    <w:rsid w:val="005C2D4C"/>
    <w:rsid w:val="005C320B"/>
    <w:rsid w:val="005C3306"/>
    <w:rsid w:val="005C3711"/>
    <w:rsid w:val="005C3A6C"/>
    <w:rsid w:val="005C3D2F"/>
    <w:rsid w:val="005C3DB7"/>
    <w:rsid w:val="005C432E"/>
    <w:rsid w:val="005C4751"/>
    <w:rsid w:val="005C48A4"/>
    <w:rsid w:val="005C51EC"/>
    <w:rsid w:val="005C602C"/>
    <w:rsid w:val="005C608E"/>
    <w:rsid w:val="005C6691"/>
    <w:rsid w:val="005C773B"/>
    <w:rsid w:val="005D03BA"/>
    <w:rsid w:val="005D0A69"/>
    <w:rsid w:val="005D0C1B"/>
    <w:rsid w:val="005D0E97"/>
    <w:rsid w:val="005D0E9D"/>
    <w:rsid w:val="005D1B73"/>
    <w:rsid w:val="005D1DD8"/>
    <w:rsid w:val="005D2218"/>
    <w:rsid w:val="005D230F"/>
    <w:rsid w:val="005D3C14"/>
    <w:rsid w:val="005D3FD7"/>
    <w:rsid w:val="005D47E3"/>
    <w:rsid w:val="005D4CBC"/>
    <w:rsid w:val="005D5B16"/>
    <w:rsid w:val="005D6594"/>
    <w:rsid w:val="005D6992"/>
    <w:rsid w:val="005E01AF"/>
    <w:rsid w:val="005E1237"/>
    <w:rsid w:val="005E1362"/>
    <w:rsid w:val="005E178C"/>
    <w:rsid w:val="005E19BC"/>
    <w:rsid w:val="005E31B2"/>
    <w:rsid w:val="005E32A9"/>
    <w:rsid w:val="005E33C9"/>
    <w:rsid w:val="005E3971"/>
    <w:rsid w:val="005E39E9"/>
    <w:rsid w:val="005E40E4"/>
    <w:rsid w:val="005E425A"/>
    <w:rsid w:val="005E46E1"/>
    <w:rsid w:val="005E48F3"/>
    <w:rsid w:val="005E4CC7"/>
    <w:rsid w:val="005E4CF6"/>
    <w:rsid w:val="005E4FD7"/>
    <w:rsid w:val="005E5334"/>
    <w:rsid w:val="005E5BE1"/>
    <w:rsid w:val="005E690A"/>
    <w:rsid w:val="005E6DD5"/>
    <w:rsid w:val="005E7685"/>
    <w:rsid w:val="005F058B"/>
    <w:rsid w:val="005F093D"/>
    <w:rsid w:val="005F1509"/>
    <w:rsid w:val="005F2403"/>
    <w:rsid w:val="005F3263"/>
    <w:rsid w:val="005F37C3"/>
    <w:rsid w:val="005F3852"/>
    <w:rsid w:val="005F4583"/>
    <w:rsid w:val="005F4815"/>
    <w:rsid w:val="005F538E"/>
    <w:rsid w:val="005F667E"/>
    <w:rsid w:val="005F6955"/>
    <w:rsid w:val="005F6B63"/>
    <w:rsid w:val="005F6F7A"/>
    <w:rsid w:val="005F75BD"/>
    <w:rsid w:val="00600371"/>
    <w:rsid w:val="006010D7"/>
    <w:rsid w:val="00601135"/>
    <w:rsid w:val="00601629"/>
    <w:rsid w:val="006024AB"/>
    <w:rsid w:val="006030CF"/>
    <w:rsid w:val="006033DA"/>
    <w:rsid w:val="00603656"/>
    <w:rsid w:val="00603FB4"/>
    <w:rsid w:val="0060473B"/>
    <w:rsid w:val="00604D8C"/>
    <w:rsid w:val="0060586C"/>
    <w:rsid w:val="00605BE1"/>
    <w:rsid w:val="0060748A"/>
    <w:rsid w:val="00607A5D"/>
    <w:rsid w:val="00610292"/>
    <w:rsid w:val="006102CF"/>
    <w:rsid w:val="006113B4"/>
    <w:rsid w:val="00611AFA"/>
    <w:rsid w:val="00611F0A"/>
    <w:rsid w:val="00612949"/>
    <w:rsid w:val="00612EA9"/>
    <w:rsid w:val="00612F29"/>
    <w:rsid w:val="006133FA"/>
    <w:rsid w:val="00613EF2"/>
    <w:rsid w:val="00614A83"/>
    <w:rsid w:val="00614E54"/>
    <w:rsid w:val="006157C6"/>
    <w:rsid w:val="0061593E"/>
    <w:rsid w:val="0061626A"/>
    <w:rsid w:val="006164DA"/>
    <w:rsid w:val="00616AAF"/>
    <w:rsid w:val="00616BD6"/>
    <w:rsid w:val="00616F5C"/>
    <w:rsid w:val="006172CF"/>
    <w:rsid w:val="00617B60"/>
    <w:rsid w:val="00617D62"/>
    <w:rsid w:val="00617EC2"/>
    <w:rsid w:val="00620366"/>
    <w:rsid w:val="00620541"/>
    <w:rsid w:val="0062060C"/>
    <w:rsid w:val="00621203"/>
    <w:rsid w:val="006215ED"/>
    <w:rsid w:val="00621FA1"/>
    <w:rsid w:val="0062245C"/>
    <w:rsid w:val="0062270A"/>
    <w:rsid w:val="0062270E"/>
    <w:rsid w:val="00623586"/>
    <w:rsid w:val="006237D1"/>
    <w:rsid w:val="00623EDE"/>
    <w:rsid w:val="00624F29"/>
    <w:rsid w:val="006253B6"/>
    <w:rsid w:val="00625569"/>
    <w:rsid w:val="00625D9A"/>
    <w:rsid w:val="00625FEB"/>
    <w:rsid w:val="00626857"/>
    <w:rsid w:val="00626B33"/>
    <w:rsid w:val="00626C63"/>
    <w:rsid w:val="00627003"/>
    <w:rsid w:val="006270A4"/>
    <w:rsid w:val="00627C6B"/>
    <w:rsid w:val="0063080A"/>
    <w:rsid w:val="00630A27"/>
    <w:rsid w:val="00630AB2"/>
    <w:rsid w:val="006313C6"/>
    <w:rsid w:val="00632ED7"/>
    <w:rsid w:val="00633343"/>
    <w:rsid w:val="00634195"/>
    <w:rsid w:val="006346C1"/>
    <w:rsid w:val="00635649"/>
    <w:rsid w:val="00635D21"/>
    <w:rsid w:val="00636115"/>
    <w:rsid w:val="00637022"/>
    <w:rsid w:val="00637249"/>
    <w:rsid w:val="006379C4"/>
    <w:rsid w:val="00637CB7"/>
    <w:rsid w:val="00640B20"/>
    <w:rsid w:val="00640CBA"/>
    <w:rsid w:val="00641318"/>
    <w:rsid w:val="00641388"/>
    <w:rsid w:val="00641929"/>
    <w:rsid w:val="00641B2F"/>
    <w:rsid w:val="00641EF0"/>
    <w:rsid w:val="006430C3"/>
    <w:rsid w:val="006431E8"/>
    <w:rsid w:val="00644661"/>
    <w:rsid w:val="006454D1"/>
    <w:rsid w:val="0064660E"/>
    <w:rsid w:val="00647B8B"/>
    <w:rsid w:val="00650072"/>
    <w:rsid w:val="00650EA2"/>
    <w:rsid w:val="006529EF"/>
    <w:rsid w:val="00654A25"/>
    <w:rsid w:val="00654E21"/>
    <w:rsid w:val="00655091"/>
    <w:rsid w:val="0065521F"/>
    <w:rsid w:val="006554D8"/>
    <w:rsid w:val="00655AB9"/>
    <w:rsid w:val="006561ED"/>
    <w:rsid w:val="00657332"/>
    <w:rsid w:val="00657821"/>
    <w:rsid w:val="00660F75"/>
    <w:rsid w:val="00661C0A"/>
    <w:rsid w:val="00661EBE"/>
    <w:rsid w:val="006621E1"/>
    <w:rsid w:val="00662B30"/>
    <w:rsid w:val="006633DB"/>
    <w:rsid w:val="00663620"/>
    <w:rsid w:val="00663A4E"/>
    <w:rsid w:val="006649C2"/>
    <w:rsid w:val="00666998"/>
    <w:rsid w:val="006670D4"/>
    <w:rsid w:val="00667EE4"/>
    <w:rsid w:val="00670B4A"/>
    <w:rsid w:val="00671522"/>
    <w:rsid w:val="00672375"/>
    <w:rsid w:val="00672BBC"/>
    <w:rsid w:val="006751D3"/>
    <w:rsid w:val="00675463"/>
    <w:rsid w:val="00676BD7"/>
    <w:rsid w:val="00676D7E"/>
    <w:rsid w:val="00676FA8"/>
    <w:rsid w:val="00680388"/>
    <w:rsid w:val="0068045A"/>
    <w:rsid w:val="0068050B"/>
    <w:rsid w:val="00681525"/>
    <w:rsid w:val="00682B95"/>
    <w:rsid w:val="00683E6D"/>
    <w:rsid w:val="006843D1"/>
    <w:rsid w:val="00684483"/>
    <w:rsid w:val="0068452E"/>
    <w:rsid w:val="00684606"/>
    <w:rsid w:val="00684DEE"/>
    <w:rsid w:val="00687508"/>
    <w:rsid w:val="00687A07"/>
    <w:rsid w:val="00687A84"/>
    <w:rsid w:val="006900DE"/>
    <w:rsid w:val="0069029F"/>
    <w:rsid w:val="006902A6"/>
    <w:rsid w:val="00690C3F"/>
    <w:rsid w:val="006911B1"/>
    <w:rsid w:val="00691DDA"/>
    <w:rsid w:val="00692181"/>
    <w:rsid w:val="00692FBF"/>
    <w:rsid w:val="006937B2"/>
    <w:rsid w:val="00693887"/>
    <w:rsid w:val="00693FBC"/>
    <w:rsid w:val="006940B8"/>
    <w:rsid w:val="0069446B"/>
    <w:rsid w:val="00694FA8"/>
    <w:rsid w:val="0069503C"/>
    <w:rsid w:val="006958D2"/>
    <w:rsid w:val="00696209"/>
    <w:rsid w:val="00696463"/>
    <w:rsid w:val="00696DC6"/>
    <w:rsid w:val="00697256"/>
    <w:rsid w:val="00697719"/>
    <w:rsid w:val="0069779D"/>
    <w:rsid w:val="006977AC"/>
    <w:rsid w:val="006A06BA"/>
    <w:rsid w:val="006A17B8"/>
    <w:rsid w:val="006A1E2B"/>
    <w:rsid w:val="006A1EAE"/>
    <w:rsid w:val="006A338F"/>
    <w:rsid w:val="006A3EE9"/>
    <w:rsid w:val="006A431F"/>
    <w:rsid w:val="006A4B52"/>
    <w:rsid w:val="006A4B8D"/>
    <w:rsid w:val="006A4D06"/>
    <w:rsid w:val="006A54B2"/>
    <w:rsid w:val="006A558D"/>
    <w:rsid w:val="006A5704"/>
    <w:rsid w:val="006A5B70"/>
    <w:rsid w:val="006A5FBA"/>
    <w:rsid w:val="006A647F"/>
    <w:rsid w:val="006A6C3B"/>
    <w:rsid w:val="006A7B9B"/>
    <w:rsid w:val="006B00A1"/>
    <w:rsid w:val="006B0D1F"/>
    <w:rsid w:val="006B102D"/>
    <w:rsid w:val="006B1347"/>
    <w:rsid w:val="006B1971"/>
    <w:rsid w:val="006B3BA2"/>
    <w:rsid w:val="006B3E87"/>
    <w:rsid w:val="006B3FBB"/>
    <w:rsid w:val="006B3FCA"/>
    <w:rsid w:val="006B419B"/>
    <w:rsid w:val="006B44FF"/>
    <w:rsid w:val="006B5CBD"/>
    <w:rsid w:val="006B6B19"/>
    <w:rsid w:val="006B6FBD"/>
    <w:rsid w:val="006B7EAA"/>
    <w:rsid w:val="006B7F2E"/>
    <w:rsid w:val="006C1642"/>
    <w:rsid w:val="006C2832"/>
    <w:rsid w:val="006C29F7"/>
    <w:rsid w:val="006C3D22"/>
    <w:rsid w:val="006C3EE9"/>
    <w:rsid w:val="006C48BB"/>
    <w:rsid w:val="006C4B22"/>
    <w:rsid w:val="006C4C98"/>
    <w:rsid w:val="006C5363"/>
    <w:rsid w:val="006C597E"/>
    <w:rsid w:val="006C7203"/>
    <w:rsid w:val="006C73EB"/>
    <w:rsid w:val="006C760C"/>
    <w:rsid w:val="006C79F1"/>
    <w:rsid w:val="006C7CA8"/>
    <w:rsid w:val="006D0520"/>
    <w:rsid w:val="006D0639"/>
    <w:rsid w:val="006D08C1"/>
    <w:rsid w:val="006D08F6"/>
    <w:rsid w:val="006D1610"/>
    <w:rsid w:val="006D1AA5"/>
    <w:rsid w:val="006D2D38"/>
    <w:rsid w:val="006D2E5F"/>
    <w:rsid w:val="006D2EB7"/>
    <w:rsid w:val="006D31E0"/>
    <w:rsid w:val="006D3524"/>
    <w:rsid w:val="006D36B7"/>
    <w:rsid w:val="006D3713"/>
    <w:rsid w:val="006D3E0E"/>
    <w:rsid w:val="006D3F74"/>
    <w:rsid w:val="006D6273"/>
    <w:rsid w:val="006D687B"/>
    <w:rsid w:val="006D688D"/>
    <w:rsid w:val="006D7742"/>
    <w:rsid w:val="006E0BE4"/>
    <w:rsid w:val="006E149A"/>
    <w:rsid w:val="006E1684"/>
    <w:rsid w:val="006E17F9"/>
    <w:rsid w:val="006E18FF"/>
    <w:rsid w:val="006E1953"/>
    <w:rsid w:val="006E1D3D"/>
    <w:rsid w:val="006E1EDE"/>
    <w:rsid w:val="006E1F1D"/>
    <w:rsid w:val="006E3391"/>
    <w:rsid w:val="006E4314"/>
    <w:rsid w:val="006E4FCA"/>
    <w:rsid w:val="006E77A5"/>
    <w:rsid w:val="006E7948"/>
    <w:rsid w:val="006F112C"/>
    <w:rsid w:val="006F12FE"/>
    <w:rsid w:val="006F1C43"/>
    <w:rsid w:val="006F22BC"/>
    <w:rsid w:val="006F260E"/>
    <w:rsid w:val="006F40F3"/>
    <w:rsid w:val="006F41B3"/>
    <w:rsid w:val="006F6082"/>
    <w:rsid w:val="006F62A3"/>
    <w:rsid w:val="006F64FF"/>
    <w:rsid w:val="006F69B0"/>
    <w:rsid w:val="006F6A4A"/>
    <w:rsid w:val="006F70D8"/>
    <w:rsid w:val="006F7E94"/>
    <w:rsid w:val="007004E7"/>
    <w:rsid w:val="007018F8"/>
    <w:rsid w:val="007022E6"/>
    <w:rsid w:val="007035D5"/>
    <w:rsid w:val="007038C5"/>
    <w:rsid w:val="00703EC1"/>
    <w:rsid w:val="007048EF"/>
    <w:rsid w:val="0070506F"/>
    <w:rsid w:val="007050A0"/>
    <w:rsid w:val="00705397"/>
    <w:rsid w:val="00706028"/>
    <w:rsid w:val="00706527"/>
    <w:rsid w:val="00706CD6"/>
    <w:rsid w:val="00707C86"/>
    <w:rsid w:val="00707EF2"/>
    <w:rsid w:val="007100A7"/>
    <w:rsid w:val="00711378"/>
    <w:rsid w:val="00711696"/>
    <w:rsid w:val="00711D04"/>
    <w:rsid w:val="00711EDE"/>
    <w:rsid w:val="00711FBA"/>
    <w:rsid w:val="0071257E"/>
    <w:rsid w:val="00713BDC"/>
    <w:rsid w:val="00714372"/>
    <w:rsid w:val="00715480"/>
    <w:rsid w:val="007156BB"/>
    <w:rsid w:val="00715EBE"/>
    <w:rsid w:val="00717992"/>
    <w:rsid w:val="00717B43"/>
    <w:rsid w:val="00721537"/>
    <w:rsid w:val="00721D4F"/>
    <w:rsid w:val="00722831"/>
    <w:rsid w:val="00723A38"/>
    <w:rsid w:val="00723A9C"/>
    <w:rsid w:val="007241B0"/>
    <w:rsid w:val="0072434A"/>
    <w:rsid w:val="0072467C"/>
    <w:rsid w:val="0072573F"/>
    <w:rsid w:val="00725B86"/>
    <w:rsid w:val="00725BF5"/>
    <w:rsid w:val="00725E09"/>
    <w:rsid w:val="00725F47"/>
    <w:rsid w:val="007262C0"/>
    <w:rsid w:val="007268B0"/>
    <w:rsid w:val="00727323"/>
    <w:rsid w:val="00730B20"/>
    <w:rsid w:val="00730F4D"/>
    <w:rsid w:val="00730FEE"/>
    <w:rsid w:val="00731094"/>
    <w:rsid w:val="00731D38"/>
    <w:rsid w:val="00731D6A"/>
    <w:rsid w:val="00732199"/>
    <w:rsid w:val="0073237E"/>
    <w:rsid w:val="00733E8E"/>
    <w:rsid w:val="00733FDB"/>
    <w:rsid w:val="00734CD1"/>
    <w:rsid w:val="0073691D"/>
    <w:rsid w:val="007370B6"/>
    <w:rsid w:val="00740557"/>
    <w:rsid w:val="00740897"/>
    <w:rsid w:val="00740AD3"/>
    <w:rsid w:val="00740B00"/>
    <w:rsid w:val="00740C78"/>
    <w:rsid w:val="0074145A"/>
    <w:rsid w:val="0074181E"/>
    <w:rsid w:val="0074193B"/>
    <w:rsid w:val="00742053"/>
    <w:rsid w:val="0074230B"/>
    <w:rsid w:val="0074231E"/>
    <w:rsid w:val="0074283E"/>
    <w:rsid w:val="00742FFE"/>
    <w:rsid w:val="00743561"/>
    <w:rsid w:val="007440F1"/>
    <w:rsid w:val="007442A6"/>
    <w:rsid w:val="00744D36"/>
    <w:rsid w:val="00744FB6"/>
    <w:rsid w:val="007452C3"/>
    <w:rsid w:val="0074562D"/>
    <w:rsid w:val="007458CD"/>
    <w:rsid w:val="00745BC6"/>
    <w:rsid w:val="00746194"/>
    <w:rsid w:val="00746234"/>
    <w:rsid w:val="007465DC"/>
    <w:rsid w:val="00747122"/>
    <w:rsid w:val="007471A0"/>
    <w:rsid w:val="00750D8A"/>
    <w:rsid w:val="00751E36"/>
    <w:rsid w:val="00752AB6"/>
    <w:rsid w:val="00752B8B"/>
    <w:rsid w:val="00753EA0"/>
    <w:rsid w:val="00754B81"/>
    <w:rsid w:val="00755BDD"/>
    <w:rsid w:val="007567A8"/>
    <w:rsid w:val="00756870"/>
    <w:rsid w:val="00756ACD"/>
    <w:rsid w:val="007572CE"/>
    <w:rsid w:val="0075732A"/>
    <w:rsid w:val="0075761E"/>
    <w:rsid w:val="00757F56"/>
    <w:rsid w:val="0076000F"/>
    <w:rsid w:val="00760123"/>
    <w:rsid w:val="007601F2"/>
    <w:rsid w:val="00760431"/>
    <w:rsid w:val="00761025"/>
    <w:rsid w:val="00763118"/>
    <w:rsid w:val="007635B7"/>
    <w:rsid w:val="00763C37"/>
    <w:rsid w:val="00763CB1"/>
    <w:rsid w:val="00763EB4"/>
    <w:rsid w:val="00764631"/>
    <w:rsid w:val="00765E98"/>
    <w:rsid w:val="007662A9"/>
    <w:rsid w:val="00766797"/>
    <w:rsid w:val="00767339"/>
    <w:rsid w:val="00767614"/>
    <w:rsid w:val="007679F1"/>
    <w:rsid w:val="00770649"/>
    <w:rsid w:val="0077065B"/>
    <w:rsid w:val="00770AAC"/>
    <w:rsid w:val="007725E7"/>
    <w:rsid w:val="00772760"/>
    <w:rsid w:val="00772DC2"/>
    <w:rsid w:val="00773269"/>
    <w:rsid w:val="00773349"/>
    <w:rsid w:val="0077346D"/>
    <w:rsid w:val="0077399D"/>
    <w:rsid w:val="007739A7"/>
    <w:rsid w:val="00773D0B"/>
    <w:rsid w:val="00774358"/>
    <w:rsid w:val="007745B6"/>
    <w:rsid w:val="00775146"/>
    <w:rsid w:val="00775EA9"/>
    <w:rsid w:val="007777A6"/>
    <w:rsid w:val="007807AC"/>
    <w:rsid w:val="00780C68"/>
    <w:rsid w:val="00781A0D"/>
    <w:rsid w:val="007825FD"/>
    <w:rsid w:val="007826E6"/>
    <w:rsid w:val="0078292B"/>
    <w:rsid w:val="00782ED1"/>
    <w:rsid w:val="00784423"/>
    <w:rsid w:val="00784CA5"/>
    <w:rsid w:val="00784FE3"/>
    <w:rsid w:val="0078517D"/>
    <w:rsid w:val="007854F4"/>
    <w:rsid w:val="007858C8"/>
    <w:rsid w:val="007864FC"/>
    <w:rsid w:val="00786660"/>
    <w:rsid w:val="007867B7"/>
    <w:rsid w:val="00787AAC"/>
    <w:rsid w:val="007916F6"/>
    <w:rsid w:val="007923CA"/>
    <w:rsid w:val="0079298C"/>
    <w:rsid w:val="00792BAD"/>
    <w:rsid w:val="00792FE4"/>
    <w:rsid w:val="007936FA"/>
    <w:rsid w:val="00793BF8"/>
    <w:rsid w:val="007949F5"/>
    <w:rsid w:val="00794FA4"/>
    <w:rsid w:val="00795893"/>
    <w:rsid w:val="00795C9E"/>
    <w:rsid w:val="00795D26"/>
    <w:rsid w:val="00795E71"/>
    <w:rsid w:val="007960BB"/>
    <w:rsid w:val="00796805"/>
    <w:rsid w:val="00796863"/>
    <w:rsid w:val="00797653"/>
    <w:rsid w:val="00797978"/>
    <w:rsid w:val="00797D72"/>
    <w:rsid w:val="007A014A"/>
    <w:rsid w:val="007A040C"/>
    <w:rsid w:val="007A0E37"/>
    <w:rsid w:val="007A2D2B"/>
    <w:rsid w:val="007A2EEC"/>
    <w:rsid w:val="007A3474"/>
    <w:rsid w:val="007A3CAD"/>
    <w:rsid w:val="007A5970"/>
    <w:rsid w:val="007A609F"/>
    <w:rsid w:val="007A6598"/>
    <w:rsid w:val="007B00AA"/>
    <w:rsid w:val="007B0297"/>
    <w:rsid w:val="007B12D7"/>
    <w:rsid w:val="007B154A"/>
    <w:rsid w:val="007B180B"/>
    <w:rsid w:val="007B22B2"/>
    <w:rsid w:val="007B2C43"/>
    <w:rsid w:val="007B2D66"/>
    <w:rsid w:val="007B2FE6"/>
    <w:rsid w:val="007B34F9"/>
    <w:rsid w:val="007B3921"/>
    <w:rsid w:val="007B4375"/>
    <w:rsid w:val="007B443B"/>
    <w:rsid w:val="007B54A6"/>
    <w:rsid w:val="007B5C28"/>
    <w:rsid w:val="007B5CF7"/>
    <w:rsid w:val="007B5D0D"/>
    <w:rsid w:val="007B5F4F"/>
    <w:rsid w:val="007B77CD"/>
    <w:rsid w:val="007B7C44"/>
    <w:rsid w:val="007B7E90"/>
    <w:rsid w:val="007C0BAA"/>
    <w:rsid w:val="007C19C6"/>
    <w:rsid w:val="007C26A9"/>
    <w:rsid w:val="007C2804"/>
    <w:rsid w:val="007C2C60"/>
    <w:rsid w:val="007C390A"/>
    <w:rsid w:val="007C439F"/>
    <w:rsid w:val="007C4948"/>
    <w:rsid w:val="007C5B76"/>
    <w:rsid w:val="007C7A61"/>
    <w:rsid w:val="007C7F91"/>
    <w:rsid w:val="007D0B26"/>
    <w:rsid w:val="007D11BE"/>
    <w:rsid w:val="007D15AB"/>
    <w:rsid w:val="007D1D0D"/>
    <w:rsid w:val="007D25AB"/>
    <w:rsid w:val="007D3A79"/>
    <w:rsid w:val="007D3AD3"/>
    <w:rsid w:val="007D3D99"/>
    <w:rsid w:val="007D3F39"/>
    <w:rsid w:val="007D4BFA"/>
    <w:rsid w:val="007D4EF1"/>
    <w:rsid w:val="007D5908"/>
    <w:rsid w:val="007D6B60"/>
    <w:rsid w:val="007D7AAB"/>
    <w:rsid w:val="007E0EBC"/>
    <w:rsid w:val="007E1510"/>
    <w:rsid w:val="007E16CF"/>
    <w:rsid w:val="007E1E87"/>
    <w:rsid w:val="007E21E3"/>
    <w:rsid w:val="007E431C"/>
    <w:rsid w:val="007E4908"/>
    <w:rsid w:val="007E5F16"/>
    <w:rsid w:val="007E5F18"/>
    <w:rsid w:val="007E624B"/>
    <w:rsid w:val="007E70C6"/>
    <w:rsid w:val="007E73ED"/>
    <w:rsid w:val="007E76C4"/>
    <w:rsid w:val="007E77C9"/>
    <w:rsid w:val="007E7923"/>
    <w:rsid w:val="007F029A"/>
    <w:rsid w:val="007F11D5"/>
    <w:rsid w:val="007F12EF"/>
    <w:rsid w:val="007F1897"/>
    <w:rsid w:val="007F1A98"/>
    <w:rsid w:val="007F1D96"/>
    <w:rsid w:val="007F1E9E"/>
    <w:rsid w:val="007F2615"/>
    <w:rsid w:val="007F2986"/>
    <w:rsid w:val="007F5243"/>
    <w:rsid w:val="007F5293"/>
    <w:rsid w:val="007F5CEB"/>
    <w:rsid w:val="007F7834"/>
    <w:rsid w:val="008014D5"/>
    <w:rsid w:val="00801A4F"/>
    <w:rsid w:val="0080232A"/>
    <w:rsid w:val="008025BE"/>
    <w:rsid w:val="008030A9"/>
    <w:rsid w:val="008038D2"/>
    <w:rsid w:val="00804252"/>
    <w:rsid w:val="00804FB8"/>
    <w:rsid w:val="008050E5"/>
    <w:rsid w:val="008052E6"/>
    <w:rsid w:val="0080567C"/>
    <w:rsid w:val="0080594F"/>
    <w:rsid w:val="00805ECF"/>
    <w:rsid w:val="00806330"/>
    <w:rsid w:val="00806649"/>
    <w:rsid w:val="00807D01"/>
    <w:rsid w:val="00810C03"/>
    <w:rsid w:val="008114F1"/>
    <w:rsid w:val="00811E6E"/>
    <w:rsid w:val="00813C09"/>
    <w:rsid w:val="00815645"/>
    <w:rsid w:val="00815EC5"/>
    <w:rsid w:val="00816339"/>
    <w:rsid w:val="008176DE"/>
    <w:rsid w:val="008202EF"/>
    <w:rsid w:val="00820EDC"/>
    <w:rsid w:val="00821B09"/>
    <w:rsid w:val="00821B70"/>
    <w:rsid w:val="00822092"/>
    <w:rsid w:val="008220D4"/>
    <w:rsid w:val="008225BF"/>
    <w:rsid w:val="008225D8"/>
    <w:rsid w:val="00822A90"/>
    <w:rsid w:val="0082338E"/>
    <w:rsid w:val="00823B3C"/>
    <w:rsid w:val="00824666"/>
    <w:rsid w:val="008250B0"/>
    <w:rsid w:val="00825FCD"/>
    <w:rsid w:val="008276F4"/>
    <w:rsid w:val="00827FEF"/>
    <w:rsid w:val="0083044F"/>
    <w:rsid w:val="00831045"/>
    <w:rsid w:val="008318C1"/>
    <w:rsid w:val="00831EBB"/>
    <w:rsid w:val="0083203B"/>
    <w:rsid w:val="00832B85"/>
    <w:rsid w:val="00832D60"/>
    <w:rsid w:val="0083346F"/>
    <w:rsid w:val="00834B4E"/>
    <w:rsid w:val="00835000"/>
    <w:rsid w:val="0083535C"/>
    <w:rsid w:val="00835740"/>
    <w:rsid w:val="008358AB"/>
    <w:rsid w:val="0083600B"/>
    <w:rsid w:val="00836629"/>
    <w:rsid w:val="00837C86"/>
    <w:rsid w:val="00837D8F"/>
    <w:rsid w:val="00840802"/>
    <w:rsid w:val="008409E3"/>
    <w:rsid w:val="008419D2"/>
    <w:rsid w:val="008419D3"/>
    <w:rsid w:val="0084259A"/>
    <w:rsid w:val="00842681"/>
    <w:rsid w:val="00842820"/>
    <w:rsid w:val="00843295"/>
    <w:rsid w:val="00844EF4"/>
    <w:rsid w:val="00844F06"/>
    <w:rsid w:val="00844F16"/>
    <w:rsid w:val="00846021"/>
    <w:rsid w:val="0084627C"/>
    <w:rsid w:val="008469B1"/>
    <w:rsid w:val="00846C8E"/>
    <w:rsid w:val="00847CD5"/>
    <w:rsid w:val="00847DA4"/>
    <w:rsid w:val="008502FC"/>
    <w:rsid w:val="008514C9"/>
    <w:rsid w:val="00851619"/>
    <w:rsid w:val="0085173C"/>
    <w:rsid w:val="00851959"/>
    <w:rsid w:val="0085245F"/>
    <w:rsid w:val="0085351E"/>
    <w:rsid w:val="00853D8B"/>
    <w:rsid w:val="00854656"/>
    <w:rsid w:val="00854A46"/>
    <w:rsid w:val="00855F67"/>
    <w:rsid w:val="00856305"/>
    <w:rsid w:val="0085718A"/>
    <w:rsid w:val="00857358"/>
    <w:rsid w:val="008573A9"/>
    <w:rsid w:val="008574CC"/>
    <w:rsid w:val="00857D30"/>
    <w:rsid w:val="00857FEB"/>
    <w:rsid w:val="00860684"/>
    <w:rsid w:val="00861C3B"/>
    <w:rsid w:val="00862D49"/>
    <w:rsid w:val="00862FD3"/>
    <w:rsid w:val="0086351A"/>
    <w:rsid w:val="00863593"/>
    <w:rsid w:val="008637F7"/>
    <w:rsid w:val="00863F57"/>
    <w:rsid w:val="00864256"/>
    <w:rsid w:val="00864DF5"/>
    <w:rsid w:val="00865044"/>
    <w:rsid w:val="00865052"/>
    <w:rsid w:val="00865B16"/>
    <w:rsid w:val="00865C39"/>
    <w:rsid w:val="00866926"/>
    <w:rsid w:val="008675E1"/>
    <w:rsid w:val="00867D77"/>
    <w:rsid w:val="00870950"/>
    <w:rsid w:val="00870F75"/>
    <w:rsid w:val="00871CE8"/>
    <w:rsid w:val="008725CA"/>
    <w:rsid w:val="008736BE"/>
    <w:rsid w:val="00874799"/>
    <w:rsid w:val="00874BC7"/>
    <w:rsid w:val="00874F6E"/>
    <w:rsid w:val="0087676C"/>
    <w:rsid w:val="00876A36"/>
    <w:rsid w:val="0087765E"/>
    <w:rsid w:val="0087774E"/>
    <w:rsid w:val="00877B7A"/>
    <w:rsid w:val="00880147"/>
    <w:rsid w:val="0088035A"/>
    <w:rsid w:val="00881AFC"/>
    <w:rsid w:val="0088223E"/>
    <w:rsid w:val="00882495"/>
    <w:rsid w:val="00882E53"/>
    <w:rsid w:val="008834B2"/>
    <w:rsid w:val="008868F9"/>
    <w:rsid w:val="00886950"/>
    <w:rsid w:val="008877D7"/>
    <w:rsid w:val="0089024A"/>
    <w:rsid w:val="00890656"/>
    <w:rsid w:val="00890879"/>
    <w:rsid w:val="008910D5"/>
    <w:rsid w:val="008915C9"/>
    <w:rsid w:val="00891985"/>
    <w:rsid w:val="00891D7C"/>
    <w:rsid w:val="008921A0"/>
    <w:rsid w:val="0089318F"/>
    <w:rsid w:val="008936F0"/>
    <w:rsid w:val="00893771"/>
    <w:rsid w:val="00893FA0"/>
    <w:rsid w:val="008948A5"/>
    <w:rsid w:val="00894CCC"/>
    <w:rsid w:val="00895548"/>
    <w:rsid w:val="008963D0"/>
    <w:rsid w:val="0089749F"/>
    <w:rsid w:val="008974EC"/>
    <w:rsid w:val="008A1C10"/>
    <w:rsid w:val="008A247A"/>
    <w:rsid w:val="008A2A7D"/>
    <w:rsid w:val="008A3D2C"/>
    <w:rsid w:val="008A3DE5"/>
    <w:rsid w:val="008A5A73"/>
    <w:rsid w:val="008A69CE"/>
    <w:rsid w:val="008A7BB5"/>
    <w:rsid w:val="008B0186"/>
    <w:rsid w:val="008B0D2D"/>
    <w:rsid w:val="008B1421"/>
    <w:rsid w:val="008B169C"/>
    <w:rsid w:val="008B24CA"/>
    <w:rsid w:val="008B2571"/>
    <w:rsid w:val="008B25AD"/>
    <w:rsid w:val="008B2BBC"/>
    <w:rsid w:val="008B3236"/>
    <w:rsid w:val="008B36FB"/>
    <w:rsid w:val="008B3E91"/>
    <w:rsid w:val="008B402A"/>
    <w:rsid w:val="008B4266"/>
    <w:rsid w:val="008B4D9D"/>
    <w:rsid w:val="008B54B8"/>
    <w:rsid w:val="008B6F54"/>
    <w:rsid w:val="008B6F7B"/>
    <w:rsid w:val="008B7264"/>
    <w:rsid w:val="008B78C3"/>
    <w:rsid w:val="008C03DF"/>
    <w:rsid w:val="008C0411"/>
    <w:rsid w:val="008C08FB"/>
    <w:rsid w:val="008C0FFB"/>
    <w:rsid w:val="008C1C46"/>
    <w:rsid w:val="008C2068"/>
    <w:rsid w:val="008C2317"/>
    <w:rsid w:val="008C2456"/>
    <w:rsid w:val="008C2CFC"/>
    <w:rsid w:val="008C2E50"/>
    <w:rsid w:val="008C3662"/>
    <w:rsid w:val="008C3C6F"/>
    <w:rsid w:val="008C46F7"/>
    <w:rsid w:val="008C4E7D"/>
    <w:rsid w:val="008C52D1"/>
    <w:rsid w:val="008C5714"/>
    <w:rsid w:val="008C7771"/>
    <w:rsid w:val="008C7E04"/>
    <w:rsid w:val="008C7F4C"/>
    <w:rsid w:val="008D001B"/>
    <w:rsid w:val="008D09AE"/>
    <w:rsid w:val="008D0CCD"/>
    <w:rsid w:val="008D0CEF"/>
    <w:rsid w:val="008D119F"/>
    <w:rsid w:val="008D1264"/>
    <w:rsid w:val="008D297A"/>
    <w:rsid w:val="008D2DE7"/>
    <w:rsid w:val="008D2EF6"/>
    <w:rsid w:val="008D30DE"/>
    <w:rsid w:val="008D3467"/>
    <w:rsid w:val="008D3523"/>
    <w:rsid w:val="008D38FC"/>
    <w:rsid w:val="008D3A99"/>
    <w:rsid w:val="008D3D87"/>
    <w:rsid w:val="008D4475"/>
    <w:rsid w:val="008D44A3"/>
    <w:rsid w:val="008D4990"/>
    <w:rsid w:val="008D4BF9"/>
    <w:rsid w:val="008D650B"/>
    <w:rsid w:val="008D67C2"/>
    <w:rsid w:val="008D727E"/>
    <w:rsid w:val="008E004C"/>
    <w:rsid w:val="008E14E8"/>
    <w:rsid w:val="008E1FBF"/>
    <w:rsid w:val="008E23F6"/>
    <w:rsid w:val="008E2BD0"/>
    <w:rsid w:val="008E2D6F"/>
    <w:rsid w:val="008E37B1"/>
    <w:rsid w:val="008E3A49"/>
    <w:rsid w:val="008E4960"/>
    <w:rsid w:val="008E51ED"/>
    <w:rsid w:val="008E5AED"/>
    <w:rsid w:val="008E637D"/>
    <w:rsid w:val="008E6AA7"/>
    <w:rsid w:val="008E76EC"/>
    <w:rsid w:val="008E7A36"/>
    <w:rsid w:val="008F04C5"/>
    <w:rsid w:val="008F0606"/>
    <w:rsid w:val="008F09C9"/>
    <w:rsid w:val="008F0C0B"/>
    <w:rsid w:val="008F1E07"/>
    <w:rsid w:val="008F39E0"/>
    <w:rsid w:val="008F414B"/>
    <w:rsid w:val="008F4C05"/>
    <w:rsid w:val="008F5107"/>
    <w:rsid w:val="008F52AE"/>
    <w:rsid w:val="008F53E2"/>
    <w:rsid w:val="008F6049"/>
    <w:rsid w:val="008F6407"/>
    <w:rsid w:val="008F6779"/>
    <w:rsid w:val="008F68CC"/>
    <w:rsid w:val="008F73CD"/>
    <w:rsid w:val="00900B92"/>
    <w:rsid w:val="00900DC4"/>
    <w:rsid w:val="00901750"/>
    <w:rsid w:val="00901DF1"/>
    <w:rsid w:val="00902020"/>
    <w:rsid w:val="00902113"/>
    <w:rsid w:val="0090225D"/>
    <w:rsid w:val="00902D3F"/>
    <w:rsid w:val="00902DE1"/>
    <w:rsid w:val="009036D2"/>
    <w:rsid w:val="00903BFE"/>
    <w:rsid w:val="00903C51"/>
    <w:rsid w:val="00903F4A"/>
    <w:rsid w:val="0090416C"/>
    <w:rsid w:val="00904646"/>
    <w:rsid w:val="00905379"/>
    <w:rsid w:val="0090548C"/>
    <w:rsid w:val="00905805"/>
    <w:rsid w:val="00905E67"/>
    <w:rsid w:val="009075F2"/>
    <w:rsid w:val="009076CC"/>
    <w:rsid w:val="00907DED"/>
    <w:rsid w:val="009105EF"/>
    <w:rsid w:val="00910F9D"/>
    <w:rsid w:val="0091147A"/>
    <w:rsid w:val="00911F44"/>
    <w:rsid w:val="00912B07"/>
    <w:rsid w:val="00913643"/>
    <w:rsid w:val="00913740"/>
    <w:rsid w:val="00914777"/>
    <w:rsid w:val="00914B2D"/>
    <w:rsid w:val="00915376"/>
    <w:rsid w:val="00915DE8"/>
    <w:rsid w:val="00916CDC"/>
    <w:rsid w:val="00917F1F"/>
    <w:rsid w:val="00920554"/>
    <w:rsid w:val="009218AD"/>
    <w:rsid w:val="009218E3"/>
    <w:rsid w:val="00923054"/>
    <w:rsid w:val="00923468"/>
    <w:rsid w:val="009234E1"/>
    <w:rsid w:val="009235D1"/>
    <w:rsid w:val="0092375E"/>
    <w:rsid w:val="009242AD"/>
    <w:rsid w:val="00924616"/>
    <w:rsid w:val="009248B2"/>
    <w:rsid w:val="00925A80"/>
    <w:rsid w:val="00926315"/>
    <w:rsid w:val="009264F6"/>
    <w:rsid w:val="009266FE"/>
    <w:rsid w:val="009268A7"/>
    <w:rsid w:val="0092695F"/>
    <w:rsid w:val="00926BD3"/>
    <w:rsid w:val="009273B9"/>
    <w:rsid w:val="009277AF"/>
    <w:rsid w:val="009303E1"/>
    <w:rsid w:val="009304F0"/>
    <w:rsid w:val="009311CC"/>
    <w:rsid w:val="009314A9"/>
    <w:rsid w:val="00931F00"/>
    <w:rsid w:val="00932C6B"/>
    <w:rsid w:val="00932F14"/>
    <w:rsid w:val="00933860"/>
    <w:rsid w:val="009341E5"/>
    <w:rsid w:val="009348C1"/>
    <w:rsid w:val="00934B74"/>
    <w:rsid w:val="00934EFB"/>
    <w:rsid w:val="00935225"/>
    <w:rsid w:val="00935A21"/>
    <w:rsid w:val="00935A67"/>
    <w:rsid w:val="00936C2F"/>
    <w:rsid w:val="009371F1"/>
    <w:rsid w:val="00940208"/>
    <w:rsid w:val="00940C3A"/>
    <w:rsid w:val="00942049"/>
    <w:rsid w:val="00942944"/>
    <w:rsid w:val="00942C8B"/>
    <w:rsid w:val="00942D1A"/>
    <w:rsid w:val="0094314C"/>
    <w:rsid w:val="00944377"/>
    <w:rsid w:val="009453B6"/>
    <w:rsid w:val="009462CC"/>
    <w:rsid w:val="00946B27"/>
    <w:rsid w:val="00947998"/>
    <w:rsid w:val="00947A17"/>
    <w:rsid w:val="00950D4C"/>
    <w:rsid w:val="00950E44"/>
    <w:rsid w:val="009510DB"/>
    <w:rsid w:val="0095161F"/>
    <w:rsid w:val="0095211D"/>
    <w:rsid w:val="00953564"/>
    <w:rsid w:val="0095395D"/>
    <w:rsid w:val="00953B47"/>
    <w:rsid w:val="00953B5E"/>
    <w:rsid w:val="00954100"/>
    <w:rsid w:val="00954109"/>
    <w:rsid w:val="00954705"/>
    <w:rsid w:val="00954DDB"/>
    <w:rsid w:val="009553FB"/>
    <w:rsid w:val="00955EE4"/>
    <w:rsid w:val="0095615B"/>
    <w:rsid w:val="00956C99"/>
    <w:rsid w:val="0095777B"/>
    <w:rsid w:val="0096062F"/>
    <w:rsid w:val="00962D70"/>
    <w:rsid w:val="00963630"/>
    <w:rsid w:val="00963B62"/>
    <w:rsid w:val="00963C13"/>
    <w:rsid w:val="00964F64"/>
    <w:rsid w:val="00965AF4"/>
    <w:rsid w:val="00966A21"/>
    <w:rsid w:val="00967CD8"/>
    <w:rsid w:val="009710B1"/>
    <w:rsid w:val="009711A7"/>
    <w:rsid w:val="00971274"/>
    <w:rsid w:val="00971477"/>
    <w:rsid w:val="0097178A"/>
    <w:rsid w:val="00971883"/>
    <w:rsid w:val="0097452C"/>
    <w:rsid w:val="00974BD2"/>
    <w:rsid w:val="00974C0E"/>
    <w:rsid w:val="00974E04"/>
    <w:rsid w:val="0097556E"/>
    <w:rsid w:val="00976ACC"/>
    <w:rsid w:val="00977053"/>
    <w:rsid w:val="009776CE"/>
    <w:rsid w:val="00977885"/>
    <w:rsid w:val="00977E4B"/>
    <w:rsid w:val="00980A73"/>
    <w:rsid w:val="00982266"/>
    <w:rsid w:val="0098226A"/>
    <w:rsid w:val="00984814"/>
    <w:rsid w:val="009850AA"/>
    <w:rsid w:val="00985D82"/>
    <w:rsid w:val="009879B3"/>
    <w:rsid w:val="0099080A"/>
    <w:rsid w:val="00990A5D"/>
    <w:rsid w:val="00991813"/>
    <w:rsid w:val="00991942"/>
    <w:rsid w:val="00991C0D"/>
    <w:rsid w:val="00992845"/>
    <w:rsid w:val="00992B44"/>
    <w:rsid w:val="00992CFE"/>
    <w:rsid w:val="00992EAE"/>
    <w:rsid w:val="00994CFD"/>
    <w:rsid w:val="00995072"/>
    <w:rsid w:val="00995A17"/>
    <w:rsid w:val="009A05DB"/>
    <w:rsid w:val="009A2054"/>
    <w:rsid w:val="009A2697"/>
    <w:rsid w:val="009A3BCA"/>
    <w:rsid w:val="009A412F"/>
    <w:rsid w:val="009A44BA"/>
    <w:rsid w:val="009A4A7C"/>
    <w:rsid w:val="009A4EF0"/>
    <w:rsid w:val="009A5891"/>
    <w:rsid w:val="009A596D"/>
    <w:rsid w:val="009A5B0D"/>
    <w:rsid w:val="009A5F20"/>
    <w:rsid w:val="009A6243"/>
    <w:rsid w:val="009A6AFA"/>
    <w:rsid w:val="009A79E7"/>
    <w:rsid w:val="009B031E"/>
    <w:rsid w:val="009B1665"/>
    <w:rsid w:val="009B18A9"/>
    <w:rsid w:val="009B1B49"/>
    <w:rsid w:val="009B1CB0"/>
    <w:rsid w:val="009B1E34"/>
    <w:rsid w:val="009B21B7"/>
    <w:rsid w:val="009B2A9B"/>
    <w:rsid w:val="009B361A"/>
    <w:rsid w:val="009B473D"/>
    <w:rsid w:val="009B4CBD"/>
    <w:rsid w:val="009B52A8"/>
    <w:rsid w:val="009B5DE3"/>
    <w:rsid w:val="009B6300"/>
    <w:rsid w:val="009B721F"/>
    <w:rsid w:val="009B7D0C"/>
    <w:rsid w:val="009C017C"/>
    <w:rsid w:val="009C0CBE"/>
    <w:rsid w:val="009C1CA2"/>
    <w:rsid w:val="009C34B0"/>
    <w:rsid w:val="009C408A"/>
    <w:rsid w:val="009C4996"/>
    <w:rsid w:val="009C52A7"/>
    <w:rsid w:val="009C557C"/>
    <w:rsid w:val="009C5751"/>
    <w:rsid w:val="009C67CB"/>
    <w:rsid w:val="009C75F7"/>
    <w:rsid w:val="009C7EDE"/>
    <w:rsid w:val="009D048B"/>
    <w:rsid w:val="009D0583"/>
    <w:rsid w:val="009D14B9"/>
    <w:rsid w:val="009D1B1B"/>
    <w:rsid w:val="009D20CB"/>
    <w:rsid w:val="009D2C4E"/>
    <w:rsid w:val="009D2F45"/>
    <w:rsid w:val="009D3409"/>
    <w:rsid w:val="009D3899"/>
    <w:rsid w:val="009D3BF2"/>
    <w:rsid w:val="009D41CF"/>
    <w:rsid w:val="009D4243"/>
    <w:rsid w:val="009D58E1"/>
    <w:rsid w:val="009D60B8"/>
    <w:rsid w:val="009D7F32"/>
    <w:rsid w:val="009E053E"/>
    <w:rsid w:val="009E0769"/>
    <w:rsid w:val="009E0F1C"/>
    <w:rsid w:val="009E14E6"/>
    <w:rsid w:val="009E15D7"/>
    <w:rsid w:val="009E17A7"/>
    <w:rsid w:val="009E1B8D"/>
    <w:rsid w:val="009E304B"/>
    <w:rsid w:val="009E3B35"/>
    <w:rsid w:val="009E3F62"/>
    <w:rsid w:val="009E4078"/>
    <w:rsid w:val="009E40C6"/>
    <w:rsid w:val="009E49A8"/>
    <w:rsid w:val="009E5A7A"/>
    <w:rsid w:val="009E5E56"/>
    <w:rsid w:val="009E5E61"/>
    <w:rsid w:val="009E6832"/>
    <w:rsid w:val="009E6C8E"/>
    <w:rsid w:val="009F0811"/>
    <w:rsid w:val="009F0818"/>
    <w:rsid w:val="009F14E6"/>
    <w:rsid w:val="009F1778"/>
    <w:rsid w:val="009F247E"/>
    <w:rsid w:val="009F2F97"/>
    <w:rsid w:val="009F3275"/>
    <w:rsid w:val="009F3780"/>
    <w:rsid w:val="009F46C5"/>
    <w:rsid w:val="009F4992"/>
    <w:rsid w:val="009F5600"/>
    <w:rsid w:val="009F5CCF"/>
    <w:rsid w:val="009F6483"/>
    <w:rsid w:val="009F66D0"/>
    <w:rsid w:val="009F7923"/>
    <w:rsid w:val="009F7EC3"/>
    <w:rsid w:val="00A0058C"/>
    <w:rsid w:val="00A00683"/>
    <w:rsid w:val="00A012A4"/>
    <w:rsid w:val="00A01392"/>
    <w:rsid w:val="00A0183E"/>
    <w:rsid w:val="00A01C7A"/>
    <w:rsid w:val="00A0256F"/>
    <w:rsid w:val="00A02634"/>
    <w:rsid w:val="00A029FD"/>
    <w:rsid w:val="00A02EB7"/>
    <w:rsid w:val="00A02F80"/>
    <w:rsid w:val="00A040D9"/>
    <w:rsid w:val="00A0428A"/>
    <w:rsid w:val="00A06F85"/>
    <w:rsid w:val="00A07BC4"/>
    <w:rsid w:val="00A10043"/>
    <w:rsid w:val="00A10D2D"/>
    <w:rsid w:val="00A110B4"/>
    <w:rsid w:val="00A1319A"/>
    <w:rsid w:val="00A131A7"/>
    <w:rsid w:val="00A13711"/>
    <w:rsid w:val="00A13799"/>
    <w:rsid w:val="00A142F9"/>
    <w:rsid w:val="00A14C2E"/>
    <w:rsid w:val="00A154B6"/>
    <w:rsid w:val="00A20687"/>
    <w:rsid w:val="00A21C07"/>
    <w:rsid w:val="00A222F4"/>
    <w:rsid w:val="00A2267B"/>
    <w:rsid w:val="00A22AAA"/>
    <w:rsid w:val="00A22C6C"/>
    <w:rsid w:val="00A237EF"/>
    <w:rsid w:val="00A23C6F"/>
    <w:rsid w:val="00A2423B"/>
    <w:rsid w:val="00A24488"/>
    <w:rsid w:val="00A246BA"/>
    <w:rsid w:val="00A24E42"/>
    <w:rsid w:val="00A251C0"/>
    <w:rsid w:val="00A259F6"/>
    <w:rsid w:val="00A25E00"/>
    <w:rsid w:val="00A271BA"/>
    <w:rsid w:val="00A30360"/>
    <w:rsid w:val="00A305AC"/>
    <w:rsid w:val="00A30E9E"/>
    <w:rsid w:val="00A30EAE"/>
    <w:rsid w:val="00A34135"/>
    <w:rsid w:val="00A34C53"/>
    <w:rsid w:val="00A35588"/>
    <w:rsid w:val="00A36044"/>
    <w:rsid w:val="00A3621A"/>
    <w:rsid w:val="00A3645D"/>
    <w:rsid w:val="00A36862"/>
    <w:rsid w:val="00A3708E"/>
    <w:rsid w:val="00A37239"/>
    <w:rsid w:val="00A376A6"/>
    <w:rsid w:val="00A37849"/>
    <w:rsid w:val="00A37C4B"/>
    <w:rsid w:val="00A400F8"/>
    <w:rsid w:val="00A405BE"/>
    <w:rsid w:val="00A41F10"/>
    <w:rsid w:val="00A4304D"/>
    <w:rsid w:val="00A43270"/>
    <w:rsid w:val="00A434FC"/>
    <w:rsid w:val="00A43B25"/>
    <w:rsid w:val="00A468D1"/>
    <w:rsid w:val="00A47A5E"/>
    <w:rsid w:val="00A47B24"/>
    <w:rsid w:val="00A501C7"/>
    <w:rsid w:val="00A505B2"/>
    <w:rsid w:val="00A50828"/>
    <w:rsid w:val="00A510DB"/>
    <w:rsid w:val="00A5144E"/>
    <w:rsid w:val="00A5165D"/>
    <w:rsid w:val="00A524C6"/>
    <w:rsid w:val="00A5287F"/>
    <w:rsid w:val="00A528EE"/>
    <w:rsid w:val="00A52E1A"/>
    <w:rsid w:val="00A53A7F"/>
    <w:rsid w:val="00A54779"/>
    <w:rsid w:val="00A54F12"/>
    <w:rsid w:val="00A551E7"/>
    <w:rsid w:val="00A5642A"/>
    <w:rsid w:val="00A56816"/>
    <w:rsid w:val="00A5745D"/>
    <w:rsid w:val="00A575F6"/>
    <w:rsid w:val="00A576CE"/>
    <w:rsid w:val="00A61FC4"/>
    <w:rsid w:val="00A628AF"/>
    <w:rsid w:val="00A62B6E"/>
    <w:rsid w:val="00A63043"/>
    <w:rsid w:val="00A63196"/>
    <w:rsid w:val="00A635B0"/>
    <w:rsid w:val="00A63B7D"/>
    <w:rsid w:val="00A64B48"/>
    <w:rsid w:val="00A651F5"/>
    <w:rsid w:val="00A66241"/>
    <w:rsid w:val="00A665E4"/>
    <w:rsid w:val="00A669C3"/>
    <w:rsid w:val="00A66B89"/>
    <w:rsid w:val="00A676DA"/>
    <w:rsid w:val="00A67E7D"/>
    <w:rsid w:val="00A71B43"/>
    <w:rsid w:val="00A7517F"/>
    <w:rsid w:val="00A755F1"/>
    <w:rsid w:val="00A75BA6"/>
    <w:rsid w:val="00A76942"/>
    <w:rsid w:val="00A76B3F"/>
    <w:rsid w:val="00A7709F"/>
    <w:rsid w:val="00A77EA2"/>
    <w:rsid w:val="00A801B8"/>
    <w:rsid w:val="00A80A69"/>
    <w:rsid w:val="00A815B7"/>
    <w:rsid w:val="00A819EC"/>
    <w:rsid w:val="00A81E2C"/>
    <w:rsid w:val="00A8375E"/>
    <w:rsid w:val="00A838F5"/>
    <w:rsid w:val="00A83943"/>
    <w:rsid w:val="00A84051"/>
    <w:rsid w:val="00A8416D"/>
    <w:rsid w:val="00A848A9"/>
    <w:rsid w:val="00A85C63"/>
    <w:rsid w:val="00A85C93"/>
    <w:rsid w:val="00A87353"/>
    <w:rsid w:val="00A87C51"/>
    <w:rsid w:val="00A90175"/>
    <w:rsid w:val="00A90A32"/>
    <w:rsid w:val="00A90AC3"/>
    <w:rsid w:val="00A93522"/>
    <w:rsid w:val="00A93702"/>
    <w:rsid w:val="00A939A9"/>
    <w:rsid w:val="00A93A82"/>
    <w:rsid w:val="00A94CDA"/>
    <w:rsid w:val="00A952E3"/>
    <w:rsid w:val="00A953A3"/>
    <w:rsid w:val="00A9586A"/>
    <w:rsid w:val="00A9607D"/>
    <w:rsid w:val="00A9619D"/>
    <w:rsid w:val="00A9634B"/>
    <w:rsid w:val="00A965C5"/>
    <w:rsid w:val="00A96826"/>
    <w:rsid w:val="00A96A02"/>
    <w:rsid w:val="00A96E69"/>
    <w:rsid w:val="00A96F09"/>
    <w:rsid w:val="00A978D9"/>
    <w:rsid w:val="00A97A6A"/>
    <w:rsid w:val="00AA11E8"/>
    <w:rsid w:val="00AA32F1"/>
    <w:rsid w:val="00AA39A9"/>
    <w:rsid w:val="00AA3DE6"/>
    <w:rsid w:val="00AA4129"/>
    <w:rsid w:val="00AA4A6F"/>
    <w:rsid w:val="00AA4ABA"/>
    <w:rsid w:val="00AA5D9B"/>
    <w:rsid w:val="00AA6841"/>
    <w:rsid w:val="00AA7044"/>
    <w:rsid w:val="00AA7969"/>
    <w:rsid w:val="00AA7C5B"/>
    <w:rsid w:val="00AA7D2C"/>
    <w:rsid w:val="00AB00B1"/>
    <w:rsid w:val="00AB01DE"/>
    <w:rsid w:val="00AB084F"/>
    <w:rsid w:val="00AB0AA4"/>
    <w:rsid w:val="00AB1186"/>
    <w:rsid w:val="00AB12B2"/>
    <w:rsid w:val="00AB16B2"/>
    <w:rsid w:val="00AB1F77"/>
    <w:rsid w:val="00AB213F"/>
    <w:rsid w:val="00AB2783"/>
    <w:rsid w:val="00AB3044"/>
    <w:rsid w:val="00AB35AC"/>
    <w:rsid w:val="00AB494F"/>
    <w:rsid w:val="00AB4C01"/>
    <w:rsid w:val="00AB4E2B"/>
    <w:rsid w:val="00AB5664"/>
    <w:rsid w:val="00AB6090"/>
    <w:rsid w:val="00AB62BC"/>
    <w:rsid w:val="00AB681D"/>
    <w:rsid w:val="00AB6A0F"/>
    <w:rsid w:val="00AB6C31"/>
    <w:rsid w:val="00AB7192"/>
    <w:rsid w:val="00AC1255"/>
    <w:rsid w:val="00AC1479"/>
    <w:rsid w:val="00AC19B1"/>
    <w:rsid w:val="00AC1FE8"/>
    <w:rsid w:val="00AC26EE"/>
    <w:rsid w:val="00AC2F95"/>
    <w:rsid w:val="00AC31AA"/>
    <w:rsid w:val="00AC3826"/>
    <w:rsid w:val="00AC3A29"/>
    <w:rsid w:val="00AC474E"/>
    <w:rsid w:val="00AC48B7"/>
    <w:rsid w:val="00AC4BCB"/>
    <w:rsid w:val="00AC5603"/>
    <w:rsid w:val="00AC6176"/>
    <w:rsid w:val="00AC6626"/>
    <w:rsid w:val="00AC6B2C"/>
    <w:rsid w:val="00AC76F7"/>
    <w:rsid w:val="00AC79AC"/>
    <w:rsid w:val="00AC7A93"/>
    <w:rsid w:val="00AD1F1B"/>
    <w:rsid w:val="00AD2D39"/>
    <w:rsid w:val="00AD344B"/>
    <w:rsid w:val="00AD4396"/>
    <w:rsid w:val="00AD49FB"/>
    <w:rsid w:val="00AD4E40"/>
    <w:rsid w:val="00AD5255"/>
    <w:rsid w:val="00AD52A6"/>
    <w:rsid w:val="00AD6647"/>
    <w:rsid w:val="00AD6E69"/>
    <w:rsid w:val="00AD6E84"/>
    <w:rsid w:val="00AD72DD"/>
    <w:rsid w:val="00AD755C"/>
    <w:rsid w:val="00AE0218"/>
    <w:rsid w:val="00AE087D"/>
    <w:rsid w:val="00AE1AEC"/>
    <w:rsid w:val="00AE1B07"/>
    <w:rsid w:val="00AE229F"/>
    <w:rsid w:val="00AE2CF4"/>
    <w:rsid w:val="00AE2F22"/>
    <w:rsid w:val="00AE30E8"/>
    <w:rsid w:val="00AE373F"/>
    <w:rsid w:val="00AE3CB4"/>
    <w:rsid w:val="00AE3DB8"/>
    <w:rsid w:val="00AE48F1"/>
    <w:rsid w:val="00AE53C1"/>
    <w:rsid w:val="00AE5749"/>
    <w:rsid w:val="00AE66E5"/>
    <w:rsid w:val="00AF09E1"/>
    <w:rsid w:val="00AF0C72"/>
    <w:rsid w:val="00AF265F"/>
    <w:rsid w:val="00AF2DAC"/>
    <w:rsid w:val="00AF308B"/>
    <w:rsid w:val="00AF33C4"/>
    <w:rsid w:val="00AF4C24"/>
    <w:rsid w:val="00AF70F1"/>
    <w:rsid w:val="00AF757B"/>
    <w:rsid w:val="00AF7788"/>
    <w:rsid w:val="00AF797E"/>
    <w:rsid w:val="00AF7C46"/>
    <w:rsid w:val="00B00462"/>
    <w:rsid w:val="00B007D9"/>
    <w:rsid w:val="00B00DE9"/>
    <w:rsid w:val="00B01074"/>
    <w:rsid w:val="00B011B8"/>
    <w:rsid w:val="00B012A1"/>
    <w:rsid w:val="00B016EA"/>
    <w:rsid w:val="00B0186C"/>
    <w:rsid w:val="00B02385"/>
    <w:rsid w:val="00B02A57"/>
    <w:rsid w:val="00B02C0B"/>
    <w:rsid w:val="00B06148"/>
    <w:rsid w:val="00B0698A"/>
    <w:rsid w:val="00B07ABF"/>
    <w:rsid w:val="00B1089A"/>
    <w:rsid w:val="00B1292F"/>
    <w:rsid w:val="00B12C2A"/>
    <w:rsid w:val="00B12DFE"/>
    <w:rsid w:val="00B13222"/>
    <w:rsid w:val="00B134D1"/>
    <w:rsid w:val="00B14473"/>
    <w:rsid w:val="00B14666"/>
    <w:rsid w:val="00B153F5"/>
    <w:rsid w:val="00B15BF2"/>
    <w:rsid w:val="00B15DE5"/>
    <w:rsid w:val="00B15F77"/>
    <w:rsid w:val="00B162E2"/>
    <w:rsid w:val="00B16FB2"/>
    <w:rsid w:val="00B179F9"/>
    <w:rsid w:val="00B17BD9"/>
    <w:rsid w:val="00B20008"/>
    <w:rsid w:val="00B20AAC"/>
    <w:rsid w:val="00B2245C"/>
    <w:rsid w:val="00B227DA"/>
    <w:rsid w:val="00B235CC"/>
    <w:rsid w:val="00B23A34"/>
    <w:rsid w:val="00B23DF9"/>
    <w:rsid w:val="00B23EC4"/>
    <w:rsid w:val="00B24B3D"/>
    <w:rsid w:val="00B25189"/>
    <w:rsid w:val="00B2528A"/>
    <w:rsid w:val="00B25941"/>
    <w:rsid w:val="00B27CBD"/>
    <w:rsid w:val="00B304A4"/>
    <w:rsid w:val="00B3051F"/>
    <w:rsid w:val="00B307B3"/>
    <w:rsid w:val="00B3145D"/>
    <w:rsid w:val="00B31476"/>
    <w:rsid w:val="00B31E55"/>
    <w:rsid w:val="00B31F93"/>
    <w:rsid w:val="00B345B2"/>
    <w:rsid w:val="00B35731"/>
    <w:rsid w:val="00B3644B"/>
    <w:rsid w:val="00B3693A"/>
    <w:rsid w:val="00B36C0E"/>
    <w:rsid w:val="00B400CC"/>
    <w:rsid w:val="00B40646"/>
    <w:rsid w:val="00B40811"/>
    <w:rsid w:val="00B40AE4"/>
    <w:rsid w:val="00B41E2A"/>
    <w:rsid w:val="00B42C32"/>
    <w:rsid w:val="00B42F76"/>
    <w:rsid w:val="00B42F84"/>
    <w:rsid w:val="00B43545"/>
    <w:rsid w:val="00B43794"/>
    <w:rsid w:val="00B4388F"/>
    <w:rsid w:val="00B452B3"/>
    <w:rsid w:val="00B460EB"/>
    <w:rsid w:val="00B47336"/>
    <w:rsid w:val="00B47395"/>
    <w:rsid w:val="00B51338"/>
    <w:rsid w:val="00B51E46"/>
    <w:rsid w:val="00B52455"/>
    <w:rsid w:val="00B527A4"/>
    <w:rsid w:val="00B52E90"/>
    <w:rsid w:val="00B52F50"/>
    <w:rsid w:val="00B52FE6"/>
    <w:rsid w:val="00B53165"/>
    <w:rsid w:val="00B5323F"/>
    <w:rsid w:val="00B5354A"/>
    <w:rsid w:val="00B53E05"/>
    <w:rsid w:val="00B54855"/>
    <w:rsid w:val="00B55201"/>
    <w:rsid w:val="00B553EF"/>
    <w:rsid w:val="00B5540F"/>
    <w:rsid w:val="00B55565"/>
    <w:rsid w:val="00B55E57"/>
    <w:rsid w:val="00B55FDA"/>
    <w:rsid w:val="00B561AE"/>
    <w:rsid w:val="00B5625D"/>
    <w:rsid w:val="00B56699"/>
    <w:rsid w:val="00B567DC"/>
    <w:rsid w:val="00B56A1E"/>
    <w:rsid w:val="00B56EEA"/>
    <w:rsid w:val="00B57F2C"/>
    <w:rsid w:val="00B60223"/>
    <w:rsid w:val="00B607C7"/>
    <w:rsid w:val="00B60A1A"/>
    <w:rsid w:val="00B61B17"/>
    <w:rsid w:val="00B61C94"/>
    <w:rsid w:val="00B63296"/>
    <w:rsid w:val="00B63E25"/>
    <w:rsid w:val="00B63E74"/>
    <w:rsid w:val="00B646E2"/>
    <w:rsid w:val="00B647F5"/>
    <w:rsid w:val="00B64EEC"/>
    <w:rsid w:val="00B6508A"/>
    <w:rsid w:val="00B65453"/>
    <w:rsid w:val="00B6547B"/>
    <w:rsid w:val="00B65496"/>
    <w:rsid w:val="00B65B66"/>
    <w:rsid w:val="00B661AB"/>
    <w:rsid w:val="00B66302"/>
    <w:rsid w:val="00B668F9"/>
    <w:rsid w:val="00B67F8C"/>
    <w:rsid w:val="00B70935"/>
    <w:rsid w:val="00B70993"/>
    <w:rsid w:val="00B70D93"/>
    <w:rsid w:val="00B70DC2"/>
    <w:rsid w:val="00B71721"/>
    <w:rsid w:val="00B7241E"/>
    <w:rsid w:val="00B72E5A"/>
    <w:rsid w:val="00B72F1F"/>
    <w:rsid w:val="00B7323D"/>
    <w:rsid w:val="00B74CC7"/>
    <w:rsid w:val="00B74CEC"/>
    <w:rsid w:val="00B75077"/>
    <w:rsid w:val="00B75842"/>
    <w:rsid w:val="00B75AA5"/>
    <w:rsid w:val="00B75DC7"/>
    <w:rsid w:val="00B76402"/>
    <w:rsid w:val="00B77175"/>
    <w:rsid w:val="00B77689"/>
    <w:rsid w:val="00B777EE"/>
    <w:rsid w:val="00B800E7"/>
    <w:rsid w:val="00B802F3"/>
    <w:rsid w:val="00B8067F"/>
    <w:rsid w:val="00B8083B"/>
    <w:rsid w:val="00B81D14"/>
    <w:rsid w:val="00B825ED"/>
    <w:rsid w:val="00B827F9"/>
    <w:rsid w:val="00B828CF"/>
    <w:rsid w:val="00B83BDA"/>
    <w:rsid w:val="00B83F10"/>
    <w:rsid w:val="00B84E86"/>
    <w:rsid w:val="00B84ECE"/>
    <w:rsid w:val="00B84EDF"/>
    <w:rsid w:val="00B851C1"/>
    <w:rsid w:val="00B85648"/>
    <w:rsid w:val="00B85A17"/>
    <w:rsid w:val="00B85C97"/>
    <w:rsid w:val="00B86447"/>
    <w:rsid w:val="00B87772"/>
    <w:rsid w:val="00B90571"/>
    <w:rsid w:val="00B90FEB"/>
    <w:rsid w:val="00B914D6"/>
    <w:rsid w:val="00B91796"/>
    <w:rsid w:val="00B91EFF"/>
    <w:rsid w:val="00B93374"/>
    <w:rsid w:val="00B93C07"/>
    <w:rsid w:val="00B94297"/>
    <w:rsid w:val="00B9445A"/>
    <w:rsid w:val="00B94A62"/>
    <w:rsid w:val="00B968D9"/>
    <w:rsid w:val="00B96A08"/>
    <w:rsid w:val="00B96BB1"/>
    <w:rsid w:val="00B97B42"/>
    <w:rsid w:val="00BA0646"/>
    <w:rsid w:val="00BA130E"/>
    <w:rsid w:val="00BA15C2"/>
    <w:rsid w:val="00BA16AE"/>
    <w:rsid w:val="00BA18BC"/>
    <w:rsid w:val="00BA1AB7"/>
    <w:rsid w:val="00BA1E78"/>
    <w:rsid w:val="00BA26F5"/>
    <w:rsid w:val="00BA2CAD"/>
    <w:rsid w:val="00BA38D6"/>
    <w:rsid w:val="00BA3938"/>
    <w:rsid w:val="00BA3AF9"/>
    <w:rsid w:val="00BA43D0"/>
    <w:rsid w:val="00BA55A6"/>
    <w:rsid w:val="00BA5877"/>
    <w:rsid w:val="00BA5CB6"/>
    <w:rsid w:val="00BA5DFD"/>
    <w:rsid w:val="00BB0E45"/>
    <w:rsid w:val="00BB14D8"/>
    <w:rsid w:val="00BB14DA"/>
    <w:rsid w:val="00BB2928"/>
    <w:rsid w:val="00BB42E3"/>
    <w:rsid w:val="00BB48BB"/>
    <w:rsid w:val="00BB5D14"/>
    <w:rsid w:val="00BB5E73"/>
    <w:rsid w:val="00BB5F13"/>
    <w:rsid w:val="00BB63A7"/>
    <w:rsid w:val="00BB6A0D"/>
    <w:rsid w:val="00BB75DC"/>
    <w:rsid w:val="00BB7747"/>
    <w:rsid w:val="00BB7D4D"/>
    <w:rsid w:val="00BB7DA8"/>
    <w:rsid w:val="00BC19FD"/>
    <w:rsid w:val="00BC2FCD"/>
    <w:rsid w:val="00BC3F86"/>
    <w:rsid w:val="00BC5ACB"/>
    <w:rsid w:val="00BC5D8F"/>
    <w:rsid w:val="00BC6236"/>
    <w:rsid w:val="00BC6D68"/>
    <w:rsid w:val="00BC6FD5"/>
    <w:rsid w:val="00BD09AD"/>
    <w:rsid w:val="00BD166E"/>
    <w:rsid w:val="00BD1B1A"/>
    <w:rsid w:val="00BD1BA6"/>
    <w:rsid w:val="00BD1DD6"/>
    <w:rsid w:val="00BD1F2A"/>
    <w:rsid w:val="00BD2241"/>
    <w:rsid w:val="00BD2D91"/>
    <w:rsid w:val="00BD4261"/>
    <w:rsid w:val="00BD43E0"/>
    <w:rsid w:val="00BD5439"/>
    <w:rsid w:val="00BD590A"/>
    <w:rsid w:val="00BD6459"/>
    <w:rsid w:val="00BD6719"/>
    <w:rsid w:val="00BD6809"/>
    <w:rsid w:val="00BD79EE"/>
    <w:rsid w:val="00BE0DE2"/>
    <w:rsid w:val="00BE0E0E"/>
    <w:rsid w:val="00BE0EDC"/>
    <w:rsid w:val="00BE11B8"/>
    <w:rsid w:val="00BE21D5"/>
    <w:rsid w:val="00BE2F1A"/>
    <w:rsid w:val="00BE43A8"/>
    <w:rsid w:val="00BE479A"/>
    <w:rsid w:val="00BE4C63"/>
    <w:rsid w:val="00BE57E0"/>
    <w:rsid w:val="00BE617A"/>
    <w:rsid w:val="00BE6811"/>
    <w:rsid w:val="00BE6B25"/>
    <w:rsid w:val="00BE6D4F"/>
    <w:rsid w:val="00BE6E01"/>
    <w:rsid w:val="00BE74FA"/>
    <w:rsid w:val="00BE7707"/>
    <w:rsid w:val="00BE78FD"/>
    <w:rsid w:val="00BE7B4D"/>
    <w:rsid w:val="00BE7D5E"/>
    <w:rsid w:val="00BF068A"/>
    <w:rsid w:val="00BF077E"/>
    <w:rsid w:val="00BF0E88"/>
    <w:rsid w:val="00BF1FFB"/>
    <w:rsid w:val="00BF26FC"/>
    <w:rsid w:val="00BF2D2C"/>
    <w:rsid w:val="00BF325A"/>
    <w:rsid w:val="00BF3D5F"/>
    <w:rsid w:val="00BF4789"/>
    <w:rsid w:val="00BF484C"/>
    <w:rsid w:val="00BF5228"/>
    <w:rsid w:val="00BF67B1"/>
    <w:rsid w:val="00BF7C14"/>
    <w:rsid w:val="00C0006D"/>
    <w:rsid w:val="00C0031E"/>
    <w:rsid w:val="00C00322"/>
    <w:rsid w:val="00C0110D"/>
    <w:rsid w:val="00C01402"/>
    <w:rsid w:val="00C01426"/>
    <w:rsid w:val="00C01F07"/>
    <w:rsid w:val="00C0218C"/>
    <w:rsid w:val="00C02355"/>
    <w:rsid w:val="00C023B5"/>
    <w:rsid w:val="00C02A3D"/>
    <w:rsid w:val="00C02DF4"/>
    <w:rsid w:val="00C034B7"/>
    <w:rsid w:val="00C0374F"/>
    <w:rsid w:val="00C03B90"/>
    <w:rsid w:val="00C03BEF"/>
    <w:rsid w:val="00C0541C"/>
    <w:rsid w:val="00C055AC"/>
    <w:rsid w:val="00C05785"/>
    <w:rsid w:val="00C05860"/>
    <w:rsid w:val="00C0602A"/>
    <w:rsid w:val="00C06048"/>
    <w:rsid w:val="00C062DF"/>
    <w:rsid w:val="00C07575"/>
    <w:rsid w:val="00C10EB8"/>
    <w:rsid w:val="00C113CA"/>
    <w:rsid w:val="00C11A6C"/>
    <w:rsid w:val="00C12468"/>
    <w:rsid w:val="00C126CD"/>
    <w:rsid w:val="00C12B5F"/>
    <w:rsid w:val="00C14502"/>
    <w:rsid w:val="00C14800"/>
    <w:rsid w:val="00C152DA"/>
    <w:rsid w:val="00C161C4"/>
    <w:rsid w:val="00C16451"/>
    <w:rsid w:val="00C16A85"/>
    <w:rsid w:val="00C17D7B"/>
    <w:rsid w:val="00C17F20"/>
    <w:rsid w:val="00C20DBA"/>
    <w:rsid w:val="00C21D0C"/>
    <w:rsid w:val="00C21E69"/>
    <w:rsid w:val="00C22247"/>
    <w:rsid w:val="00C2224A"/>
    <w:rsid w:val="00C240D3"/>
    <w:rsid w:val="00C2527E"/>
    <w:rsid w:val="00C25EAE"/>
    <w:rsid w:val="00C26255"/>
    <w:rsid w:val="00C268EF"/>
    <w:rsid w:val="00C26A86"/>
    <w:rsid w:val="00C272F8"/>
    <w:rsid w:val="00C273A8"/>
    <w:rsid w:val="00C27F17"/>
    <w:rsid w:val="00C30CB6"/>
    <w:rsid w:val="00C31AFF"/>
    <w:rsid w:val="00C31D55"/>
    <w:rsid w:val="00C31F5D"/>
    <w:rsid w:val="00C32637"/>
    <w:rsid w:val="00C327E8"/>
    <w:rsid w:val="00C3396F"/>
    <w:rsid w:val="00C340E1"/>
    <w:rsid w:val="00C342E1"/>
    <w:rsid w:val="00C3434C"/>
    <w:rsid w:val="00C3500F"/>
    <w:rsid w:val="00C3604B"/>
    <w:rsid w:val="00C36F13"/>
    <w:rsid w:val="00C37BEA"/>
    <w:rsid w:val="00C37F47"/>
    <w:rsid w:val="00C41642"/>
    <w:rsid w:val="00C42E6E"/>
    <w:rsid w:val="00C4327E"/>
    <w:rsid w:val="00C43624"/>
    <w:rsid w:val="00C44027"/>
    <w:rsid w:val="00C4441D"/>
    <w:rsid w:val="00C444D1"/>
    <w:rsid w:val="00C44D55"/>
    <w:rsid w:val="00C44D6E"/>
    <w:rsid w:val="00C456AB"/>
    <w:rsid w:val="00C462FF"/>
    <w:rsid w:val="00C46521"/>
    <w:rsid w:val="00C465E6"/>
    <w:rsid w:val="00C4676E"/>
    <w:rsid w:val="00C4711F"/>
    <w:rsid w:val="00C47207"/>
    <w:rsid w:val="00C474E8"/>
    <w:rsid w:val="00C47B13"/>
    <w:rsid w:val="00C47B89"/>
    <w:rsid w:val="00C50765"/>
    <w:rsid w:val="00C51CC6"/>
    <w:rsid w:val="00C523F7"/>
    <w:rsid w:val="00C527A7"/>
    <w:rsid w:val="00C52825"/>
    <w:rsid w:val="00C52950"/>
    <w:rsid w:val="00C52ACC"/>
    <w:rsid w:val="00C52B80"/>
    <w:rsid w:val="00C52F9C"/>
    <w:rsid w:val="00C52FCD"/>
    <w:rsid w:val="00C53C87"/>
    <w:rsid w:val="00C53F83"/>
    <w:rsid w:val="00C543A4"/>
    <w:rsid w:val="00C55784"/>
    <w:rsid w:val="00C561DA"/>
    <w:rsid w:val="00C561ED"/>
    <w:rsid w:val="00C56B93"/>
    <w:rsid w:val="00C60275"/>
    <w:rsid w:val="00C60827"/>
    <w:rsid w:val="00C60A5E"/>
    <w:rsid w:val="00C613ED"/>
    <w:rsid w:val="00C61577"/>
    <w:rsid w:val="00C624C2"/>
    <w:rsid w:val="00C6262C"/>
    <w:rsid w:val="00C62AE5"/>
    <w:rsid w:val="00C62B44"/>
    <w:rsid w:val="00C637D0"/>
    <w:rsid w:val="00C648B8"/>
    <w:rsid w:val="00C64DEC"/>
    <w:rsid w:val="00C6512F"/>
    <w:rsid w:val="00C65CA9"/>
    <w:rsid w:val="00C66A5F"/>
    <w:rsid w:val="00C70C59"/>
    <w:rsid w:val="00C70FE9"/>
    <w:rsid w:val="00C7181B"/>
    <w:rsid w:val="00C71B7F"/>
    <w:rsid w:val="00C720D8"/>
    <w:rsid w:val="00C720DE"/>
    <w:rsid w:val="00C72CFD"/>
    <w:rsid w:val="00C73176"/>
    <w:rsid w:val="00C73B2C"/>
    <w:rsid w:val="00C74B00"/>
    <w:rsid w:val="00C75D9C"/>
    <w:rsid w:val="00C7637D"/>
    <w:rsid w:val="00C7671B"/>
    <w:rsid w:val="00C7673A"/>
    <w:rsid w:val="00C76EA4"/>
    <w:rsid w:val="00C7769C"/>
    <w:rsid w:val="00C803C8"/>
    <w:rsid w:val="00C808FB"/>
    <w:rsid w:val="00C808FE"/>
    <w:rsid w:val="00C8108B"/>
    <w:rsid w:val="00C81162"/>
    <w:rsid w:val="00C8228B"/>
    <w:rsid w:val="00C8235E"/>
    <w:rsid w:val="00C8241F"/>
    <w:rsid w:val="00C83CAE"/>
    <w:rsid w:val="00C840E5"/>
    <w:rsid w:val="00C841D9"/>
    <w:rsid w:val="00C847FB"/>
    <w:rsid w:val="00C849C0"/>
    <w:rsid w:val="00C851B9"/>
    <w:rsid w:val="00C87D1C"/>
    <w:rsid w:val="00C92080"/>
    <w:rsid w:val="00C92C46"/>
    <w:rsid w:val="00C93C74"/>
    <w:rsid w:val="00C94509"/>
    <w:rsid w:val="00C956A9"/>
    <w:rsid w:val="00C95891"/>
    <w:rsid w:val="00C96464"/>
    <w:rsid w:val="00C96A14"/>
    <w:rsid w:val="00C97224"/>
    <w:rsid w:val="00C97B89"/>
    <w:rsid w:val="00C97F28"/>
    <w:rsid w:val="00CA0278"/>
    <w:rsid w:val="00CA0F6F"/>
    <w:rsid w:val="00CA1A32"/>
    <w:rsid w:val="00CA1C34"/>
    <w:rsid w:val="00CA1E1B"/>
    <w:rsid w:val="00CA2E41"/>
    <w:rsid w:val="00CA327D"/>
    <w:rsid w:val="00CA3441"/>
    <w:rsid w:val="00CA36B7"/>
    <w:rsid w:val="00CA4974"/>
    <w:rsid w:val="00CA4AC8"/>
    <w:rsid w:val="00CA51A2"/>
    <w:rsid w:val="00CA56AF"/>
    <w:rsid w:val="00CA6A22"/>
    <w:rsid w:val="00CA7A6A"/>
    <w:rsid w:val="00CA7A82"/>
    <w:rsid w:val="00CB11FB"/>
    <w:rsid w:val="00CB1EA9"/>
    <w:rsid w:val="00CB1F82"/>
    <w:rsid w:val="00CB21A7"/>
    <w:rsid w:val="00CB33DC"/>
    <w:rsid w:val="00CB36B5"/>
    <w:rsid w:val="00CB4025"/>
    <w:rsid w:val="00CB4423"/>
    <w:rsid w:val="00CB4479"/>
    <w:rsid w:val="00CB4C5B"/>
    <w:rsid w:val="00CB52EF"/>
    <w:rsid w:val="00CB5420"/>
    <w:rsid w:val="00CB5537"/>
    <w:rsid w:val="00CB623F"/>
    <w:rsid w:val="00CB666B"/>
    <w:rsid w:val="00CB72CC"/>
    <w:rsid w:val="00CB7816"/>
    <w:rsid w:val="00CB7ACA"/>
    <w:rsid w:val="00CB7B9F"/>
    <w:rsid w:val="00CB7F30"/>
    <w:rsid w:val="00CC1CED"/>
    <w:rsid w:val="00CC2049"/>
    <w:rsid w:val="00CC26BA"/>
    <w:rsid w:val="00CC27FF"/>
    <w:rsid w:val="00CC2992"/>
    <w:rsid w:val="00CC2E74"/>
    <w:rsid w:val="00CC3042"/>
    <w:rsid w:val="00CC30C5"/>
    <w:rsid w:val="00CC33A9"/>
    <w:rsid w:val="00CC382D"/>
    <w:rsid w:val="00CC3DDD"/>
    <w:rsid w:val="00CC4088"/>
    <w:rsid w:val="00CC40AB"/>
    <w:rsid w:val="00CC5D10"/>
    <w:rsid w:val="00CC5DC5"/>
    <w:rsid w:val="00CC79CD"/>
    <w:rsid w:val="00CC7F57"/>
    <w:rsid w:val="00CD0050"/>
    <w:rsid w:val="00CD04F3"/>
    <w:rsid w:val="00CD05D7"/>
    <w:rsid w:val="00CD0C28"/>
    <w:rsid w:val="00CD1123"/>
    <w:rsid w:val="00CD269A"/>
    <w:rsid w:val="00CD2805"/>
    <w:rsid w:val="00CD3193"/>
    <w:rsid w:val="00CD3AB7"/>
    <w:rsid w:val="00CD4F3B"/>
    <w:rsid w:val="00CD514C"/>
    <w:rsid w:val="00CD5726"/>
    <w:rsid w:val="00CD59AB"/>
    <w:rsid w:val="00CD666B"/>
    <w:rsid w:val="00CD7884"/>
    <w:rsid w:val="00CD7E04"/>
    <w:rsid w:val="00CE099F"/>
    <w:rsid w:val="00CE0A4A"/>
    <w:rsid w:val="00CE12BA"/>
    <w:rsid w:val="00CE1622"/>
    <w:rsid w:val="00CE1778"/>
    <w:rsid w:val="00CE1C39"/>
    <w:rsid w:val="00CE1C70"/>
    <w:rsid w:val="00CE2117"/>
    <w:rsid w:val="00CE2622"/>
    <w:rsid w:val="00CE2CFE"/>
    <w:rsid w:val="00CE2EED"/>
    <w:rsid w:val="00CE4562"/>
    <w:rsid w:val="00CE45C2"/>
    <w:rsid w:val="00CE53EA"/>
    <w:rsid w:val="00CE673F"/>
    <w:rsid w:val="00CE6E77"/>
    <w:rsid w:val="00CE7527"/>
    <w:rsid w:val="00CE781B"/>
    <w:rsid w:val="00CF0AE9"/>
    <w:rsid w:val="00CF0E86"/>
    <w:rsid w:val="00CF12BF"/>
    <w:rsid w:val="00CF18C9"/>
    <w:rsid w:val="00CF1E1D"/>
    <w:rsid w:val="00CF2ED8"/>
    <w:rsid w:val="00CF32A6"/>
    <w:rsid w:val="00CF366A"/>
    <w:rsid w:val="00CF4432"/>
    <w:rsid w:val="00CF4DF1"/>
    <w:rsid w:val="00CF51A9"/>
    <w:rsid w:val="00CF59EE"/>
    <w:rsid w:val="00CF5C3B"/>
    <w:rsid w:val="00CF5D61"/>
    <w:rsid w:val="00CF5DCB"/>
    <w:rsid w:val="00CF6407"/>
    <w:rsid w:val="00CF6B62"/>
    <w:rsid w:val="00CF6F80"/>
    <w:rsid w:val="00CF7B27"/>
    <w:rsid w:val="00D00244"/>
    <w:rsid w:val="00D0049C"/>
    <w:rsid w:val="00D00C81"/>
    <w:rsid w:val="00D00E43"/>
    <w:rsid w:val="00D00F45"/>
    <w:rsid w:val="00D02328"/>
    <w:rsid w:val="00D029F6"/>
    <w:rsid w:val="00D03033"/>
    <w:rsid w:val="00D03B6F"/>
    <w:rsid w:val="00D051F1"/>
    <w:rsid w:val="00D05F16"/>
    <w:rsid w:val="00D064CD"/>
    <w:rsid w:val="00D06844"/>
    <w:rsid w:val="00D075D4"/>
    <w:rsid w:val="00D11F31"/>
    <w:rsid w:val="00D12324"/>
    <w:rsid w:val="00D12FED"/>
    <w:rsid w:val="00D13548"/>
    <w:rsid w:val="00D13659"/>
    <w:rsid w:val="00D13CC5"/>
    <w:rsid w:val="00D13D41"/>
    <w:rsid w:val="00D15329"/>
    <w:rsid w:val="00D1602B"/>
    <w:rsid w:val="00D16C6A"/>
    <w:rsid w:val="00D17B7C"/>
    <w:rsid w:val="00D17C3B"/>
    <w:rsid w:val="00D20325"/>
    <w:rsid w:val="00D20DA0"/>
    <w:rsid w:val="00D216D8"/>
    <w:rsid w:val="00D21D24"/>
    <w:rsid w:val="00D2276C"/>
    <w:rsid w:val="00D22797"/>
    <w:rsid w:val="00D2299F"/>
    <w:rsid w:val="00D243BB"/>
    <w:rsid w:val="00D246BE"/>
    <w:rsid w:val="00D251FB"/>
    <w:rsid w:val="00D25C14"/>
    <w:rsid w:val="00D25FF4"/>
    <w:rsid w:val="00D267E3"/>
    <w:rsid w:val="00D26802"/>
    <w:rsid w:val="00D27810"/>
    <w:rsid w:val="00D300AF"/>
    <w:rsid w:val="00D304CA"/>
    <w:rsid w:val="00D30F45"/>
    <w:rsid w:val="00D322DC"/>
    <w:rsid w:val="00D32BA6"/>
    <w:rsid w:val="00D32F15"/>
    <w:rsid w:val="00D336BF"/>
    <w:rsid w:val="00D3383F"/>
    <w:rsid w:val="00D340EB"/>
    <w:rsid w:val="00D3420D"/>
    <w:rsid w:val="00D34AD1"/>
    <w:rsid w:val="00D361B1"/>
    <w:rsid w:val="00D37309"/>
    <w:rsid w:val="00D37997"/>
    <w:rsid w:val="00D37ADC"/>
    <w:rsid w:val="00D40329"/>
    <w:rsid w:val="00D40BEA"/>
    <w:rsid w:val="00D40CE4"/>
    <w:rsid w:val="00D433BA"/>
    <w:rsid w:val="00D43D0C"/>
    <w:rsid w:val="00D43DC4"/>
    <w:rsid w:val="00D43F51"/>
    <w:rsid w:val="00D45787"/>
    <w:rsid w:val="00D46339"/>
    <w:rsid w:val="00D472A9"/>
    <w:rsid w:val="00D477D7"/>
    <w:rsid w:val="00D50058"/>
    <w:rsid w:val="00D51282"/>
    <w:rsid w:val="00D51F49"/>
    <w:rsid w:val="00D52043"/>
    <w:rsid w:val="00D52101"/>
    <w:rsid w:val="00D522ED"/>
    <w:rsid w:val="00D52346"/>
    <w:rsid w:val="00D525C8"/>
    <w:rsid w:val="00D52797"/>
    <w:rsid w:val="00D52A1A"/>
    <w:rsid w:val="00D53B92"/>
    <w:rsid w:val="00D54834"/>
    <w:rsid w:val="00D54D1B"/>
    <w:rsid w:val="00D54FA4"/>
    <w:rsid w:val="00D5500F"/>
    <w:rsid w:val="00D555E1"/>
    <w:rsid w:val="00D55931"/>
    <w:rsid w:val="00D55F1E"/>
    <w:rsid w:val="00D56F3E"/>
    <w:rsid w:val="00D5705C"/>
    <w:rsid w:val="00D5783D"/>
    <w:rsid w:val="00D57FCC"/>
    <w:rsid w:val="00D60B04"/>
    <w:rsid w:val="00D60CFF"/>
    <w:rsid w:val="00D61079"/>
    <w:rsid w:val="00D612A4"/>
    <w:rsid w:val="00D614EA"/>
    <w:rsid w:val="00D61629"/>
    <w:rsid w:val="00D6164F"/>
    <w:rsid w:val="00D61909"/>
    <w:rsid w:val="00D6212A"/>
    <w:rsid w:val="00D624DB"/>
    <w:rsid w:val="00D62878"/>
    <w:rsid w:val="00D62A1D"/>
    <w:rsid w:val="00D62F78"/>
    <w:rsid w:val="00D63BA3"/>
    <w:rsid w:val="00D643A9"/>
    <w:rsid w:val="00D64745"/>
    <w:rsid w:val="00D64872"/>
    <w:rsid w:val="00D64DBD"/>
    <w:rsid w:val="00D65F1E"/>
    <w:rsid w:val="00D66408"/>
    <w:rsid w:val="00D67218"/>
    <w:rsid w:val="00D6737D"/>
    <w:rsid w:val="00D675AB"/>
    <w:rsid w:val="00D67CD4"/>
    <w:rsid w:val="00D705CE"/>
    <w:rsid w:val="00D7075B"/>
    <w:rsid w:val="00D71A7E"/>
    <w:rsid w:val="00D7214E"/>
    <w:rsid w:val="00D721F4"/>
    <w:rsid w:val="00D722F1"/>
    <w:rsid w:val="00D728E8"/>
    <w:rsid w:val="00D72B64"/>
    <w:rsid w:val="00D733F8"/>
    <w:rsid w:val="00D7362B"/>
    <w:rsid w:val="00D752A3"/>
    <w:rsid w:val="00D75E97"/>
    <w:rsid w:val="00D76A50"/>
    <w:rsid w:val="00D77AC0"/>
    <w:rsid w:val="00D80278"/>
    <w:rsid w:val="00D80302"/>
    <w:rsid w:val="00D80391"/>
    <w:rsid w:val="00D80CEA"/>
    <w:rsid w:val="00D833F1"/>
    <w:rsid w:val="00D83A24"/>
    <w:rsid w:val="00D83CD8"/>
    <w:rsid w:val="00D83EF6"/>
    <w:rsid w:val="00D845D6"/>
    <w:rsid w:val="00D85A2E"/>
    <w:rsid w:val="00D85CEF"/>
    <w:rsid w:val="00D86100"/>
    <w:rsid w:val="00D865DC"/>
    <w:rsid w:val="00D87DFF"/>
    <w:rsid w:val="00D905ED"/>
    <w:rsid w:val="00D90AD9"/>
    <w:rsid w:val="00D90C0C"/>
    <w:rsid w:val="00D9148B"/>
    <w:rsid w:val="00D92BD4"/>
    <w:rsid w:val="00D92C63"/>
    <w:rsid w:val="00D935B5"/>
    <w:rsid w:val="00D9393B"/>
    <w:rsid w:val="00D93F15"/>
    <w:rsid w:val="00D94856"/>
    <w:rsid w:val="00D95412"/>
    <w:rsid w:val="00D95585"/>
    <w:rsid w:val="00D960B1"/>
    <w:rsid w:val="00D96537"/>
    <w:rsid w:val="00D96BB7"/>
    <w:rsid w:val="00D970E8"/>
    <w:rsid w:val="00D97201"/>
    <w:rsid w:val="00D979FD"/>
    <w:rsid w:val="00D97DF6"/>
    <w:rsid w:val="00D97F0B"/>
    <w:rsid w:val="00DA016E"/>
    <w:rsid w:val="00DA08E1"/>
    <w:rsid w:val="00DA0969"/>
    <w:rsid w:val="00DA1930"/>
    <w:rsid w:val="00DA2767"/>
    <w:rsid w:val="00DA2E01"/>
    <w:rsid w:val="00DA3BE9"/>
    <w:rsid w:val="00DA4174"/>
    <w:rsid w:val="00DA45DF"/>
    <w:rsid w:val="00DA4942"/>
    <w:rsid w:val="00DA52A0"/>
    <w:rsid w:val="00DA5F60"/>
    <w:rsid w:val="00DA769D"/>
    <w:rsid w:val="00DA7950"/>
    <w:rsid w:val="00DB007F"/>
    <w:rsid w:val="00DB080C"/>
    <w:rsid w:val="00DB08B9"/>
    <w:rsid w:val="00DB0E1B"/>
    <w:rsid w:val="00DB158C"/>
    <w:rsid w:val="00DB1AAD"/>
    <w:rsid w:val="00DB1DCA"/>
    <w:rsid w:val="00DB218E"/>
    <w:rsid w:val="00DB2C1E"/>
    <w:rsid w:val="00DB369E"/>
    <w:rsid w:val="00DB37FB"/>
    <w:rsid w:val="00DB39B1"/>
    <w:rsid w:val="00DB49CA"/>
    <w:rsid w:val="00DB4C51"/>
    <w:rsid w:val="00DB4FF0"/>
    <w:rsid w:val="00DB555B"/>
    <w:rsid w:val="00DB6039"/>
    <w:rsid w:val="00DB6216"/>
    <w:rsid w:val="00DB625D"/>
    <w:rsid w:val="00DB65AC"/>
    <w:rsid w:val="00DB6F92"/>
    <w:rsid w:val="00DB700E"/>
    <w:rsid w:val="00DB70A4"/>
    <w:rsid w:val="00DC0468"/>
    <w:rsid w:val="00DC0511"/>
    <w:rsid w:val="00DC15A1"/>
    <w:rsid w:val="00DC3A42"/>
    <w:rsid w:val="00DC3EE8"/>
    <w:rsid w:val="00DC4CAC"/>
    <w:rsid w:val="00DC5DD8"/>
    <w:rsid w:val="00DC5E9C"/>
    <w:rsid w:val="00DC5F66"/>
    <w:rsid w:val="00DC6612"/>
    <w:rsid w:val="00DC7306"/>
    <w:rsid w:val="00DC7521"/>
    <w:rsid w:val="00DC7BB4"/>
    <w:rsid w:val="00DD37E4"/>
    <w:rsid w:val="00DD393A"/>
    <w:rsid w:val="00DD3CB2"/>
    <w:rsid w:val="00DD43FB"/>
    <w:rsid w:val="00DD4B6F"/>
    <w:rsid w:val="00DD4D4E"/>
    <w:rsid w:val="00DD4FF2"/>
    <w:rsid w:val="00DD5AE4"/>
    <w:rsid w:val="00DD5DB0"/>
    <w:rsid w:val="00DD609C"/>
    <w:rsid w:val="00DD6582"/>
    <w:rsid w:val="00DD68C4"/>
    <w:rsid w:val="00DD7D9F"/>
    <w:rsid w:val="00DE0469"/>
    <w:rsid w:val="00DE2EAE"/>
    <w:rsid w:val="00DE30F3"/>
    <w:rsid w:val="00DE4B9B"/>
    <w:rsid w:val="00DE4E1A"/>
    <w:rsid w:val="00DE55D9"/>
    <w:rsid w:val="00DE61AB"/>
    <w:rsid w:val="00DE65DB"/>
    <w:rsid w:val="00DE6812"/>
    <w:rsid w:val="00DE7B4C"/>
    <w:rsid w:val="00DF0133"/>
    <w:rsid w:val="00DF04AE"/>
    <w:rsid w:val="00DF1146"/>
    <w:rsid w:val="00DF170F"/>
    <w:rsid w:val="00DF1CCF"/>
    <w:rsid w:val="00DF28A7"/>
    <w:rsid w:val="00DF29A9"/>
    <w:rsid w:val="00DF2FC5"/>
    <w:rsid w:val="00DF305B"/>
    <w:rsid w:val="00DF306D"/>
    <w:rsid w:val="00DF3287"/>
    <w:rsid w:val="00DF39C3"/>
    <w:rsid w:val="00DF45E3"/>
    <w:rsid w:val="00DF4B34"/>
    <w:rsid w:val="00DF4F56"/>
    <w:rsid w:val="00DF5765"/>
    <w:rsid w:val="00DF5E2B"/>
    <w:rsid w:val="00DF65A8"/>
    <w:rsid w:val="00DF7101"/>
    <w:rsid w:val="00E00FC2"/>
    <w:rsid w:val="00E01635"/>
    <w:rsid w:val="00E01B66"/>
    <w:rsid w:val="00E01C19"/>
    <w:rsid w:val="00E01DB2"/>
    <w:rsid w:val="00E02228"/>
    <w:rsid w:val="00E02232"/>
    <w:rsid w:val="00E03274"/>
    <w:rsid w:val="00E03583"/>
    <w:rsid w:val="00E03B1A"/>
    <w:rsid w:val="00E03D32"/>
    <w:rsid w:val="00E03DD4"/>
    <w:rsid w:val="00E04F3D"/>
    <w:rsid w:val="00E04F9E"/>
    <w:rsid w:val="00E054C3"/>
    <w:rsid w:val="00E06850"/>
    <w:rsid w:val="00E06C29"/>
    <w:rsid w:val="00E06F7A"/>
    <w:rsid w:val="00E072E7"/>
    <w:rsid w:val="00E10A98"/>
    <w:rsid w:val="00E112B0"/>
    <w:rsid w:val="00E11E89"/>
    <w:rsid w:val="00E1243D"/>
    <w:rsid w:val="00E125EA"/>
    <w:rsid w:val="00E12DF8"/>
    <w:rsid w:val="00E12F03"/>
    <w:rsid w:val="00E13ADF"/>
    <w:rsid w:val="00E14E33"/>
    <w:rsid w:val="00E1593C"/>
    <w:rsid w:val="00E15CD4"/>
    <w:rsid w:val="00E1663B"/>
    <w:rsid w:val="00E16D2C"/>
    <w:rsid w:val="00E16E13"/>
    <w:rsid w:val="00E17278"/>
    <w:rsid w:val="00E176D0"/>
    <w:rsid w:val="00E21713"/>
    <w:rsid w:val="00E2285B"/>
    <w:rsid w:val="00E23F20"/>
    <w:rsid w:val="00E23F79"/>
    <w:rsid w:val="00E24348"/>
    <w:rsid w:val="00E24555"/>
    <w:rsid w:val="00E26FC4"/>
    <w:rsid w:val="00E270C3"/>
    <w:rsid w:val="00E301DC"/>
    <w:rsid w:val="00E3069B"/>
    <w:rsid w:val="00E32D22"/>
    <w:rsid w:val="00E33217"/>
    <w:rsid w:val="00E34BEA"/>
    <w:rsid w:val="00E35158"/>
    <w:rsid w:val="00E360C8"/>
    <w:rsid w:val="00E36130"/>
    <w:rsid w:val="00E361B5"/>
    <w:rsid w:val="00E36A18"/>
    <w:rsid w:val="00E375B4"/>
    <w:rsid w:val="00E37859"/>
    <w:rsid w:val="00E403E2"/>
    <w:rsid w:val="00E40CF6"/>
    <w:rsid w:val="00E40DEF"/>
    <w:rsid w:val="00E40E38"/>
    <w:rsid w:val="00E40F03"/>
    <w:rsid w:val="00E41490"/>
    <w:rsid w:val="00E41C26"/>
    <w:rsid w:val="00E424A9"/>
    <w:rsid w:val="00E425C8"/>
    <w:rsid w:val="00E43430"/>
    <w:rsid w:val="00E43930"/>
    <w:rsid w:val="00E43A0A"/>
    <w:rsid w:val="00E43ACB"/>
    <w:rsid w:val="00E43C02"/>
    <w:rsid w:val="00E45739"/>
    <w:rsid w:val="00E46993"/>
    <w:rsid w:val="00E46C42"/>
    <w:rsid w:val="00E46D9F"/>
    <w:rsid w:val="00E47726"/>
    <w:rsid w:val="00E500BD"/>
    <w:rsid w:val="00E509EB"/>
    <w:rsid w:val="00E50B00"/>
    <w:rsid w:val="00E51E3C"/>
    <w:rsid w:val="00E5233A"/>
    <w:rsid w:val="00E525E5"/>
    <w:rsid w:val="00E5366C"/>
    <w:rsid w:val="00E539A7"/>
    <w:rsid w:val="00E53A7C"/>
    <w:rsid w:val="00E53AEC"/>
    <w:rsid w:val="00E53BA9"/>
    <w:rsid w:val="00E55AA8"/>
    <w:rsid w:val="00E55F68"/>
    <w:rsid w:val="00E568FC"/>
    <w:rsid w:val="00E57FE4"/>
    <w:rsid w:val="00E60B3B"/>
    <w:rsid w:val="00E61EB5"/>
    <w:rsid w:val="00E61FF0"/>
    <w:rsid w:val="00E62978"/>
    <w:rsid w:val="00E635E2"/>
    <w:rsid w:val="00E63840"/>
    <w:rsid w:val="00E638D7"/>
    <w:rsid w:val="00E640C0"/>
    <w:rsid w:val="00E6484A"/>
    <w:rsid w:val="00E64FF9"/>
    <w:rsid w:val="00E65788"/>
    <w:rsid w:val="00E6583C"/>
    <w:rsid w:val="00E6587C"/>
    <w:rsid w:val="00E65E7E"/>
    <w:rsid w:val="00E66B87"/>
    <w:rsid w:val="00E67067"/>
    <w:rsid w:val="00E700BB"/>
    <w:rsid w:val="00E703A0"/>
    <w:rsid w:val="00E70DE7"/>
    <w:rsid w:val="00E7168C"/>
    <w:rsid w:val="00E72F27"/>
    <w:rsid w:val="00E74047"/>
    <w:rsid w:val="00E749F0"/>
    <w:rsid w:val="00E75753"/>
    <w:rsid w:val="00E76D85"/>
    <w:rsid w:val="00E77887"/>
    <w:rsid w:val="00E77A04"/>
    <w:rsid w:val="00E806E4"/>
    <w:rsid w:val="00E80A36"/>
    <w:rsid w:val="00E810B8"/>
    <w:rsid w:val="00E81C0A"/>
    <w:rsid w:val="00E82B37"/>
    <w:rsid w:val="00E83056"/>
    <w:rsid w:val="00E844F4"/>
    <w:rsid w:val="00E844F5"/>
    <w:rsid w:val="00E845E8"/>
    <w:rsid w:val="00E84618"/>
    <w:rsid w:val="00E84958"/>
    <w:rsid w:val="00E84C7A"/>
    <w:rsid w:val="00E854ED"/>
    <w:rsid w:val="00E8595E"/>
    <w:rsid w:val="00E8677F"/>
    <w:rsid w:val="00E908E2"/>
    <w:rsid w:val="00E90DBB"/>
    <w:rsid w:val="00E92469"/>
    <w:rsid w:val="00E92CCA"/>
    <w:rsid w:val="00E92ECA"/>
    <w:rsid w:val="00E93296"/>
    <w:rsid w:val="00E93B38"/>
    <w:rsid w:val="00E941EB"/>
    <w:rsid w:val="00E94228"/>
    <w:rsid w:val="00E943C9"/>
    <w:rsid w:val="00E94B1B"/>
    <w:rsid w:val="00E94CA3"/>
    <w:rsid w:val="00E96736"/>
    <w:rsid w:val="00E96E8D"/>
    <w:rsid w:val="00E9704F"/>
    <w:rsid w:val="00E97309"/>
    <w:rsid w:val="00E97C4B"/>
    <w:rsid w:val="00EA0572"/>
    <w:rsid w:val="00EA0B89"/>
    <w:rsid w:val="00EA0C50"/>
    <w:rsid w:val="00EA1153"/>
    <w:rsid w:val="00EA15CD"/>
    <w:rsid w:val="00EA29A7"/>
    <w:rsid w:val="00EA433C"/>
    <w:rsid w:val="00EA444A"/>
    <w:rsid w:val="00EA44EA"/>
    <w:rsid w:val="00EA4AC1"/>
    <w:rsid w:val="00EA5105"/>
    <w:rsid w:val="00EA5F45"/>
    <w:rsid w:val="00EA786A"/>
    <w:rsid w:val="00EA7C98"/>
    <w:rsid w:val="00EA7D47"/>
    <w:rsid w:val="00EB0964"/>
    <w:rsid w:val="00EB1474"/>
    <w:rsid w:val="00EB19BB"/>
    <w:rsid w:val="00EB1A9E"/>
    <w:rsid w:val="00EB1B69"/>
    <w:rsid w:val="00EB1FFA"/>
    <w:rsid w:val="00EB3A45"/>
    <w:rsid w:val="00EB3BD3"/>
    <w:rsid w:val="00EB3D8B"/>
    <w:rsid w:val="00EB44A8"/>
    <w:rsid w:val="00EB4726"/>
    <w:rsid w:val="00EB4BAC"/>
    <w:rsid w:val="00EB4D65"/>
    <w:rsid w:val="00EB4FA4"/>
    <w:rsid w:val="00EB5961"/>
    <w:rsid w:val="00EB6397"/>
    <w:rsid w:val="00EB6406"/>
    <w:rsid w:val="00EB680B"/>
    <w:rsid w:val="00EB69AA"/>
    <w:rsid w:val="00EB6A4F"/>
    <w:rsid w:val="00EC1256"/>
    <w:rsid w:val="00EC1578"/>
    <w:rsid w:val="00EC1A84"/>
    <w:rsid w:val="00EC1C4C"/>
    <w:rsid w:val="00EC5007"/>
    <w:rsid w:val="00EC590A"/>
    <w:rsid w:val="00EC67CE"/>
    <w:rsid w:val="00EC7331"/>
    <w:rsid w:val="00ED0BD8"/>
    <w:rsid w:val="00ED0DDA"/>
    <w:rsid w:val="00ED0E4C"/>
    <w:rsid w:val="00ED223C"/>
    <w:rsid w:val="00ED3DB6"/>
    <w:rsid w:val="00ED43D3"/>
    <w:rsid w:val="00ED496E"/>
    <w:rsid w:val="00ED5EDB"/>
    <w:rsid w:val="00ED6B91"/>
    <w:rsid w:val="00ED7297"/>
    <w:rsid w:val="00ED7BB3"/>
    <w:rsid w:val="00EE23AD"/>
    <w:rsid w:val="00EE290E"/>
    <w:rsid w:val="00EE2DF8"/>
    <w:rsid w:val="00EE3934"/>
    <w:rsid w:val="00EE3F18"/>
    <w:rsid w:val="00EE501A"/>
    <w:rsid w:val="00EE5D7B"/>
    <w:rsid w:val="00EE5EDA"/>
    <w:rsid w:val="00EE5F67"/>
    <w:rsid w:val="00EE63C2"/>
    <w:rsid w:val="00EF0D51"/>
    <w:rsid w:val="00EF0EBE"/>
    <w:rsid w:val="00EF1032"/>
    <w:rsid w:val="00EF10F8"/>
    <w:rsid w:val="00EF28E2"/>
    <w:rsid w:val="00EF2BC1"/>
    <w:rsid w:val="00EF2BC7"/>
    <w:rsid w:val="00EF2F5B"/>
    <w:rsid w:val="00EF3010"/>
    <w:rsid w:val="00EF306B"/>
    <w:rsid w:val="00EF3A67"/>
    <w:rsid w:val="00EF40AC"/>
    <w:rsid w:val="00EF4442"/>
    <w:rsid w:val="00EF506C"/>
    <w:rsid w:val="00EF5073"/>
    <w:rsid w:val="00EF53BF"/>
    <w:rsid w:val="00EF57FA"/>
    <w:rsid w:val="00EF6E43"/>
    <w:rsid w:val="00EF7932"/>
    <w:rsid w:val="00F0043E"/>
    <w:rsid w:val="00F00E05"/>
    <w:rsid w:val="00F01C19"/>
    <w:rsid w:val="00F01E52"/>
    <w:rsid w:val="00F0241E"/>
    <w:rsid w:val="00F0245B"/>
    <w:rsid w:val="00F036A6"/>
    <w:rsid w:val="00F03CF6"/>
    <w:rsid w:val="00F04A9B"/>
    <w:rsid w:val="00F04C1E"/>
    <w:rsid w:val="00F050AF"/>
    <w:rsid w:val="00F05430"/>
    <w:rsid w:val="00F05BD8"/>
    <w:rsid w:val="00F06232"/>
    <w:rsid w:val="00F06314"/>
    <w:rsid w:val="00F06771"/>
    <w:rsid w:val="00F0698B"/>
    <w:rsid w:val="00F07031"/>
    <w:rsid w:val="00F107A5"/>
    <w:rsid w:val="00F10BAF"/>
    <w:rsid w:val="00F11E45"/>
    <w:rsid w:val="00F129AD"/>
    <w:rsid w:val="00F12C8F"/>
    <w:rsid w:val="00F12E01"/>
    <w:rsid w:val="00F13233"/>
    <w:rsid w:val="00F13327"/>
    <w:rsid w:val="00F1368E"/>
    <w:rsid w:val="00F1403E"/>
    <w:rsid w:val="00F14A13"/>
    <w:rsid w:val="00F151A8"/>
    <w:rsid w:val="00F152A7"/>
    <w:rsid w:val="00F15CB6"/>
    <w:rsid w:val="00F15D70"/>
    <w:rsid w:val="00F16F05"/>
    <w:rsid w:val="00F1711C"/>
    <w:rsid w:val="00F178B2"/>
    <w:rsid w:val="00F17CCE"/>
    <w:rsid w:val="00F200CF"/>
    <w:rsid w:val="00F20110"/>
    <w:rsid w:val="00F23719"/>
    <w:rsid w:val="00F23791"/>
    <w:rsid w:val="00F23B4E"/>
    <w:rsid w:val="00F23F5A"/>
    <w:rsid w:val="00F241C9"/>
    <w:rsid w:val="00F24410"/>
    <w:rsid w:val="00F2489A"/>
    <w:rsid w:val="00F24E3F"/>
    <w:rsid w:val="00F256B9"/>
    <w:rsid w:val="00F26017"/>
    <w:rsid w:val="00F260C1"/>
    <w:rsid w:val="00F261FA"/>
    <w:rsid w:val="00F26DE7"/>
    <w:rsid w:val="00F27267"/>
    <w:rsid w:val="00F2764E"/>
    <w:rsid w:val="00F27F3E"/>
    <w:rsid w:val="00F3029D"/>
    <w:rsid w:val="00F30EB3"/>
    <w:rsid w:val="00F31B46"/>
    <w:rsid w:val="00F31DDF"/>
    <w:rsid w:val="00F31FBA"/>
    <w:rsid w:val="00F32CB4"/>
    <w:rsid w:val="00F33197"/>
    <w:rsid w:val="00F331BE"/>
    <w:rsid w:val="00F34E23"/>
    <w:rsid w:val="00F35601"/>
    <w:rsid w:val="00F3631A"/>
    <w:rsid w:val="00F36D82"/>
    <w:rsid w:val="00F37326"/>
    <w:rsid w:val="00F37363"/>
    <w:rsid w:val="00F378A6"/>
    <w:rsid w:val="00F403DC"/>
    <w:rsid w:val="00F40897"/>
    <w:rsid w:val="00F42F62"/>
    <w:rsid w:val="00F43380"/>
    <w:rsid w:val="00F43455"/>
    <w:rsid w:val="00F43C14"/>
    <w:rsid w:val="00F4544D"/>
    <w:rsid w:val="00F47398"/>
    <w:rsid w:val="00F47CDB"/>
    <w:rsid w:val="00F5019A"/>
    <w:rsid w:val="00F50746"/>
    <w:rsid w:val="00F5137E"/>
    <w:rsid w:val="00F534DF"/>
    <w:rsid w:val="00F53A90"/>
    <w:rsid w:val="00F548CE"/>
    <w:rsid w:val="00F54949"/>
    <w:rsid w:val="00F54E56"/>
    <w:rsid w:val="00F551B6"/>
    <w:rsid w:val="00F5716D"/>
    <w:rsid w:val="00F57297"/>
    <w:rsid w:val="00F57465"/>
    <w:rsid w:val="00F5747D"/>
    <w:rsid w:val="00F6142C"/>
    <w:rsid w:val="00F61547"/>
    <w:rsid w:val="00F626ED"/>
    <w:rsid w:val="00F63536"/>
    <w:rsid w:val="00F6443C"/>
    <w:rsid w:val="00F64773"/>
    <w:rsid w:val="00F649BB"/>
    <w:rsid w:val="00F65791"/>
    <w:rsid w:val="00F66409"/>
    <w:rsid w:val="00F6670B"/>
    <w:rsid w:val="00F66D0F"/>
    <w:rsid w:val="00F71E90"/>
    <w:rsid w:val="00F7293D"/>
    <w:rsid w:val="00F73817"/>
    <w:rsid w:val="00F73AC9"/>
    <w:rsid w:val="00F74683"/>
    <w:rsid w:val="00F74C2A"/>
    <w:rsid w:val="00F752CF"/>
    <w:rsid w:val="00F754DD"/>
    <w:rsid w:val="00F7584D"/>
    <w:rsid w:val="00F76012"/>
    <w:rsid w:val="00F76777"/>
    <w:rsid w:val="00F76810"/>
    <w:rsid w:val="00F76F5B"/>
    <w:rsid w:val="00F771EA"/>
    <w:rsid w:val="00F77C9A"/>
    <w:rsid w:val="00F77EF7"/>
    <w:rsid w:val="00F8051A"/>
    <w:rsid w:val="00F809D7"/>
    <w:rsid w:val="00F81E07"/>
    <w:rsid w:val="00F822B4"/>
    <w:rsid w:val="00F82343"/>
    <w:rsid w:val="00F83D0A"/>
    <w:rsid w:val="00F83D96"/>
    <w:rsid w:val="00F85C40"/>
    <w:rsid w:val="00F86B19"/>
    <w:rsid w:val="00F86D78"/>
    <w:rsid w:val="00F875CF"/>
    <w:rsid w:val="00F87D1E"/>
    <w:rsid w:val="00F9038C"/>
    <w:rsid w:val="00F90E52"/>
    <w:rsid w:val="00F919BC"/>
    <w:rsid w:val="00F934F9"/>
    <w:rsid w:val="00F93ADE"/>
    <w:rsid w:val="00F9517C"/>
    <w:rsid w:val="00F95BC6"/>
    <w:rsid w:val="00F967C3"/>
    <w:rsid w:val="00F96AD3"/>
    <w:rsid w:val="00F96CB4"/>
    <w:rsid w:val="00F97BA3"/>
    <w:rsid w:val="00F97CEE"/>
    <w:rsid w:val="00F97ED3"/>
    <w:rsid w:val="00FA1F6C"/>
    <w:rsid w:val="00FA22E5"/>
    <w:rsid w:val="00FA29F6"/>
    <w:rsid w:val="00FA2F67"/>
    <w:rsid w:val="00FA31E0"/>
    <w:rsid w:val="00FA4035"/>
    <w:rsid w:val="00FA40E6"/>
    <w:rsid w:val="00FA45A5"/>
    <w:rsid w:val="00FA4AF1"/>
    <w:rsid w:val="00FA4B00"/>
    <w:rsid w:val="00FA54D5"/>
    <w:rsid w:val="00FA5DEE"/>
    <w:rsid w:val="00FA6393"/>
    <w:rsid w:val="00FA64A0"/>
    <w:rsid w:val="00FA6A6A"/>
    <w:rsid w:val="00FA6E79"/>
    <w:rsid w:val="00FA7A8B"/>
    <w:rsid w:val="00FB0AB9"/>
    <w:rsid w:val="00FB0E72"/>
    <w:rsid w:val="00FB16E2"/>
    <w:rsid w:val="00FB1806"/>
    <w:rsid w:val="00FB20D3"/>
    <w:rsid w:val="00FB21A5"/>
    <w:rsid w:val="00FB278A"/>
    <w:rsid w:val="00FB2B4D"/>
    <w:rsid w:val="00FB2BB3"/>
    <w:rsid w:val="00FB2F9C"/>
    <w:rsid w:val="00FB3593"/>
    <w:rsid w:val="00FB3D4E"/>
    <w:rsid w:val="00FB3E55"/>
    <w:rsid w:val="00FB4419"/>
    <w:rsid w:val="00FB493C"/>
    <w:rsid w:val="00FB49F5"/>
    <w:rsid w:val="00FB50ED"/>
    <w:rsid w:val="00FB51BF"/>
    <w:rsid w:val="00FB65BF"/>
    <w:rsid w:val="00FB72B3"/>
    <w:rsid w:val="00FC01B1"/>
    <w:rsid w:val="00FC1229"/>
    <w:rsid w:val="00FC1981"/>
    <w:rsid w:val="00FC201E"/>
    <w:rsid w:val="00FC30D5"/>
    <w:rsid w:val="00FC3342"/>
    <w:rsid w:val="00FC3582"/>
    <w:rsid w:val="00FC35AA"/>
    <w:rsid w:val="00FC679C"/>
    <w:rsid w:val="00FC69E9"/>
    <w:rsid w:val="00FC6DA8"/>
    <w:rsid w:val="00FD0858"/>
    <w:rsid w:val="00FD0A12"/>
    <w:rsid w:val="00FD10FE"/>
    <w:rsid w:val="00FD1835"/>
    <w:rsid w:val="00FD193C"/>
    <w:rsid w:val="00FD1DC1"/>
    <w:rsid w:val="00FD2916"/>
    <w:rsid w:val="00FD2A81"/>
    <w:rsid w:val="00FD406B"/>
    <w:rsid w:val="00FD445E"/>
    <w:rsid w:val="00FD4906"/>
    <w:rsid w:val="00FD4C02"/>
    <w:rsid w:val="00FD50AC"/>
    <w:rsid w:val="00FD5445"/>
    <w:rsid w:val="00FD61B7"/>
    <w:rsid w:val="00FD6831"/>
    <w:rsid w:val="00FD799A"/>
    <w:rsid w:val="00FE0962"/>
    <w:rsid w:val="00FE2549"/>
    <w:rsid w:val="00FE3962"/>
    <w:rsid w:val="00FE3C6D"/>
    <w:rsid w:val="00FE3E53"/>
    <w:rsid w:val="00FE400A"/>
    <w:rsid w:val="00FE4FF0"/>
    <w:rsid w:val="00FE58C1"/>
    <w:rsid w:val="00FE66C5"/>
    <w:rsid w:val="00FF00DD"/>
    <w:rsid w:val="00FF0BB4"/>
    <w:rsid w:val="00FF0EF7"/>
    <w:rsid w:val="00FF14C7"/>
    <w:rsid w:val="00FF19AF"/>
    <w:rsid w:val="00FF3849"/>
    <w:rsid w:val="00FF4BD1"/>
    <w:rsid w:val="00FF5451"/>
    <w:rsid w:val="00FF564E"/>
    <w:rsid w:val="00FF57B8"/>
    <w:rsid w:val="00FF5E08"/>
    <w:rsid w:val="00FF60D8"/>
    <w:rsid w:val="00FF6AC6"/>
    <w:rsid w:val="00FF713F"/>
    <w:rsid w:val="00FF7173"/>
    <w:rsid w:val="00FF78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430C0"/>
  <w15:chartTrackingRefBased/>
  <w15:docId w15:val="{C5A029D5-BABA-41C3-9EF8-89094242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B6FBD"/>
    <w:pPr>
      <w:spacing w:after="120"/>
    </w:pPr>
    <w:rPr>
      <w:rFonts w:ascii="Montserrat" w:hAnsi="Montserrat" w:cs="Calibri"/>
      <w:sz w:val="18"/>
      <w:szCs w:val="20"/>
      <w:lang w:val="en-AU"/>
    </w:rPr>
  </w:style>
  <w:style w:type="paragraph" w:styleId="Heading1">
    <w:name w:val="heading 1"/>
    <w:basedOn w:val="BodyText"/>
    <w:next w:val="BodyText"/>
    <w:link w:val="Heading1Char"/>
    <w:uiPriority w:val="1"/>
    <w:qFormat/>
    <w:rsid w:val="005639E7"/>
    <w:pPr>
      <w:keepNext/>
      <w:pageBreakBefore/>
      <w:numPr>
        <w:numId w:val="23"/>
      </w:numPr>
      <w:spacing w:after="360"/>
      <w:outlineLvl w:val="0"/>
    </w:pPr>
    <w:rPr>
      <w:rFonts w:eastAsia="Times New Roman"/>
      <w:bCs/>
      <w:color w:val="053341"/>
      <w:sz w:val="32"/>
      <w:szCs w:val="28"/>
    </w:rPr>
  </w:style>
  <w:style w:type="paragraph" w:styleId="Heading2">
    <w:name w:val="heading 2"/>
    <w:basedOn w:val="BodyText"/>
    <w:next w:val="BodyText"/>
    <w:link w:val="Heading2Char"/>
    <w:uiPriority w:val="1"/>
    <w:qFormat/>
    <w:rsid w:val="008A3D2C"/>
    <w:pPr>
      <w:keepNext/>
      <w:numPr>
        <w:ilvl w:val="1"/>
        <w:numId w:val="23"/>
      </w:numPr>
      <w:spacing w:before="240"/>
      <w:ind w:left="794"/>
      <w:outlineLvl w:val="1"/>
    </w:pPr>
    <w:rPr>
      <w:rFonts w:eastAsia="Times New Roman"/>
      <w:bCs/>
      <w:color w:val="006579"/>
      <w:sz w:val="28"/>
      <w:szCs w:val="26"/>
    </w:rPr>
  </w:style>
  <w:style w:type="paragraph" w:styleId="Heading3">
    <w:name w:val="heading 3"/>
    <w:basedOn w:val="BodyText"/>
    <w:next w:val="BodyText"/>
    <w:link w:val="Heading3Char"/>
    <w:uiPriority w:val="1"/>
    <w:qFormat/>
    <w:rsid w:val="00B661AB"/>
    <w:pPr>
      <w:keepNext/>
      <w:numPr>
        <w:ilvl w:val="2"/>
        <w:numId w:val="23"/>
      </w:numPr>
      <w:spacing w:before="200" w:after="0"/>
      <w:outlineLvl w:val="2"/>
    </w:pPr>
    <w:rPr>
      <w:rFonts w:eastAsia="Times New Roman"/>
      <w:bCs/>
      <w:color w:val="00968F"/>
      <w:sz w:val="24"/>
    </w:rPr>
  </w:style>
  <w:style w:type="paragraph" w:styleId="Heading4">
    <w:name w:val="heading 4"/>
    <w:basedOn w:val="BodyText"/>
    <w:next w:val="BodyText"/>
    <w:link w:val="Heading4Char"/>
    <w:uiPriority w:val="1"/>
    <w:qFormat/>
    <w:rsid w:val="00944377"/>
    <w:pPr>
      <w:keepNext/>
      <w:spacing w:before="200" w:after="0"/>
      <w:outlineLvl w:val="3"/>
    </w:pPr>
    <w:rPr>
      <w:rFonts w:eastAsia="Times New Roman"/>
      <w:bCs/>
      <w:iCs/>
      <w:color w:val="595959"/>
      <w:sz w:val="22"/>
    </w:rPr>
  </w:style>
  <w:style w:type="paragraph" w:styleId="Heading5">
    <w:name w:val="heading 5"/>
    <w:basedOn w:val="BodyText"/>
    <w:next w:val="BodyText"/>
    <w:link w:val="Heading5Char"/>
    <w:uiPriority w:val="1"/>
    <w:qFormat/>
    <w:rsid w:val="00891985"/>
    <w:pPr>
      <w:keepNext/>
      <w:spacing w:before="120" w:after="0" w:line="269" w:lineRule="auto"/>
      <w:outlineLvl w:val="4"/>
    </w:pPr>
    <w:rPr>
      <w:bCs/>
      <w:iCs/>
      <w:color w:val="006579" w:themeColor="accent2"/>
      <w:lang w:val="en"/>
    </w:rPr>
  </w:style>
  <w:style w:type="paragraph" w:styleId="Heading6">
    <w:name w:val="heading 6"/>
    <w:basedOn w:val="BodyText"/>
    <w:next w:val="BodyText"/>
    <w:link w:val="Heading6Char"/>
    <w:uiPriority w:val="1"/>
    <w:qFormat/>
    <w:rsid w:val="001303F0"/>
    <w:pPr>
      <w:keepNext/>
      <w:numPr>
        <w:ilvl w:val="5"/>
        <w:numId w:val="22"/>
      </w:numPr>
      <w:spacing w:before="200"/>
      <w:outlineLvl w:val="5"/>
    </w:pPr>
    <w:rPr>
      <w:rFonts w:eastAsia="Times New Roman"/>
      <w:i/>
      <w:iCs/>
      <w:color w:val="3F878A" w:themeColor="accent4" w:themeShade="80"/>
    </w:rPr>
  </w:style>
  <w:style w:type="paragraph" w:styleId="Heading7">
    <w:name w:val="heading 7"/>
    <w:basedOn w:val="BodyText"/>
    <w:next w:val="BodyText"/>
    <w:link w:val="Heading7Char"/>
    <w:uiPriority w:val="1"/>
    <w:qFormat/>
    <w:rsid w:val="00965AF4"/>
    <w:pPr>
      <w:keepNext/>
      <w:numPr>
        <w:ilvl w:val="6"/>
        <w:numId w:val="22"/>
      </w:numPr>
      <w:spacing w:before="200"/>
      <w:outlineLvl w:val="6"/>
    </w:pPr>
    <w:rPr>
      <w:rFonts w:ascii="Cambria" w:eastAsia="Times New Roman" w:hAnsi="Cambria"/>
      <w:i/>
      <w:iCs/>
      <w:color w:val="404040"/>
    </w:rPr>
  </w:style>
  <w:style w:type="paragraph" w:styleId="Heading8">
    <w:name w:val="heading 8"/>
    <w:basedOn w:val="BodyText"/>
    <w:next w:val="BodyText"/>
    <w:link w:val="Heading8Char"/>
    <w:uiPriority w:val="1"/>
    <w:qFormat/>
    <w:rsid w:val="00965AF4"/>
    <w:pPr>
      <w:keepNext/>
      <w:numPr>
        <w:ilvl w:val="7"/>
        <w:numId w:val="22"/>
      </w:numPr>
      <w:spacing w:before="200"/>
      <w:outlineLvl w:val="7"/>
    </w:pPr>
    <w:rPr>
      <w:rFonts w:ascii="Cambria" w:eastAsia="Times New Roman" w:hAnsi="Cambria"/>
      <w:color w:val="404040"/>
    </w:rPr>
  </w:style>
  <w:style w:type="paragraph" w:styleId="Heading9">
    <w:name w:val="heading 9"/>
    <w:basedOn w:val="BodyText"/>
    <w:next w:val="BodyText"/>
    <w:link w:val="Heading9Char"/>
    <w:uiPriority w:val="1"/>
    <w:qFormat/>
    <w:rsid w:val="00965AF4"/>
    <w:pPr>
      <w:keepNext/>
      <w:numPr>
        <w:ilvl w:val="8"/>
        <w:numId w:val="22"/>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39E7"/>
    <w:rPr>
      <w:rFonts w:ascii="Montserrat" w:eastAsia="Times New Roman" w:hAnsi="Montserrat" w:cs="Calibri"/>
      <w:bCs/>
      <w:color w:val="053341"/>
      <w:sz w:val="32"/>
      <w:szCs w:val="28"/>
      <w:lang w:val="en-AU"/>
    </w:rPr>
  </w:style>
  <w:style w:type="character" w:customStyle="1" w:styleId="Heading2Char">
    <w:name w:val="Heading 2 Char"/>
    <w:basedOn w:val="DefaultParagraphFont"/>
    <w:link w:val="Heading2"/>
    <w:uiPriority w:val="1"/>
    <w:rsid w:val="008A3D2C"/>
    <w:rPr>
      <w:rFonts w:ascii="Montserrat" w:eastAsia="Times New Roman" w:hAnsi="Montserrat" w:cs="Calibri"/>
      <w:bCs/>
      <w:color w:val="006579"/>
      <w:sz w:val="28"/>
      <w:szCs w:val="26"/>
      <w:lang w:val="en-AU"/>
    </w:rPr>
  </w:style>
  <w:style w:type="character" w:customStyle="1" w:styleId="Heading3Char">
    <w:name w:val="Heading 3 Char"/>
    <w:basedOn w:val="DefaultParagraphFont"/>
    <w:link w:val="Heading3"/>
    <w:uiPriority w:val="1"/>
    <w:rsid w:val="00B661AB"/>
    <w:rPr>
      <w:rFonts w:ascii="Montserrat" w:eastAsia="Times New Roman" w:hAnsi="Montserrat" w:cs="Calibri"/>
      <w:bCs/>
      <w:color w:val="00968F"/>
      <w:sz w:val="24"/>
      <w:szCs w:val="20"/>
      <w:lang w:val="en-AU"/>
    </w:rPr>
  </w:style>
  <w:style w:type="character" w:customStyle="1" w:styleId="Heading4Char">
    <w:name w:val="Heading 4 Char"/>
    <w:basedOn w:val="DefaultParagraphFont"/>
    <w:link w:val="Heading4"/>
    <w:uiPriority w:val="1"/>
    <w:rsid w:val="00944377"/>
    <w:rPr>
      <w:rFonts w:ascii="Montserrat" w:eastAsia="Times New Roman" w:hAnsi="Montserrat" w:cs="Calibri"/>
      <w:bCs/>
      <w:iCs/>
      <w:color w:val="595959"/>
      <w:szCs w:val="20"/>
      <w:lang w:val="en-AU"/>
    </w:rPr>
  </w:style>
  <w:style w:type="character" w:customStyle="1" w:styleId="Heading5Char">
    <w:name w:val="Heading 5 Char"/>
    <w:basedOn w:val="DefaultParagraphFont"/>
    <w:link w:val="Heading5"/>
    <w:uiPriority w:val="1"/>
    <w:rsid w:val="00891985"/>
    <w:rPr>
      <w:rFonts w:ascii="Montserrat" w:hAnsi="Montserrat" w:cs="Calibri"/>
      <w:bCs/>
      <w:iCs/>
      <w:color w:val="006579" w:themeColor="accent2"/>
      <w:sz w:val="18"/>
      <w:szCs w:val="20"/>
      <w:lang w:val="en"/>
    </w:rPr>
  </w:style>
  <w:style w:type="character" w:customStyle="1" w:styleId="Heading6Char">
    <w:name w:val="Heading 6 Char"/>
    <w:basedOn w:val="DefaultParagraphFont"/>
    <w:link w:val="Heading6"/>
    <w:uiPriority w:val="1"/>
    <w:rsid w:val="001303F0"/>
    <w:rPr>
      <w:rFonts w:ascii="Montserrat" w:eastAsia="Times New Roman" w:hAnsi="Montserrat" w:cs="Calibri"/>
      <w:i/>
      <w:iCs/>
      <w:color w:val="3F878A" w:themeColor="accent4" w:themeShade="80"/>
      <w:sz w:val="18"/>
      <w:szCs w:val="20"/>
      <w:lang w:val="en-AU"/>
    </w:rPr>
  </w:style>
  <w:style w:type="character" w:customStyle="1" w:styleId="Heading7Char">
    <w:name w:val="Heading 7 Char"/>
    <w:basedOn w:val="DefaultParagraphFont"/>
    <w:link w:val="Heading7"/>
    <w:uiPriority w:val="1"/>
    <w:rsid w:val="00965AF4"/>
    <w:rPr>
      <w:rFonts w:ascii="Cambria" w:eastAsia="Times New Roman" w:hAnsi="Cambria" w:cs="Calibri"/>
      <w:i/>
      <w:iCs/>
      <w:color w:val="404040"/>
      <w:sz w:val="18"/>
      <w:szCs w:val="20"/>
      <w:lang w:val="en-AU"/>
    </w:rPr>
  </w:style>
  <w:style w:type="character" w:customStyle="1" w:styleId="Heading8Char">
    <w:name w:val="Heading 8 Char"/>
    <w:basedOn w:val="DefaultParagraphFont"/>
    <w:link w:val="Heading8"/>
    <w:uiPriority w:val="1"/>
    <w:rsid w:val="00965AF4"/>
    <w:rPr>
      <w:rFonts w:ascii="Cambria" w:eastAsia="Times New Roman" w:hAnsi="Cambria" w:cs="Calibri"/>
      <w:color w:val="404040"/>
      <w:sz w:val="18"/>
      <w:szCs w:val="20"/>
      <w:lang w:val="en-AU"/>
    </w:rPr>
  </w:style>
  <w:style w:type="character" w:customStyle="1" w:styleId="Heading9Char">
    <w:name w:val="Heading 9 Char"/>
    <w:basedOn w:val="DefaultParagraphFont"/>
    <w:link w:val="Heading9"/>
    <w:uiPriority w:val="1"/>
    <w:rsid w:val="00965AF4"/>
    <w:rPr>
      <w:rFonts w:ascii="Cambria" w:eastAsia="Times New Roman" w:hAnsi="Cambria" w:cs="Calibri"/>
      <w:i/>
      <w:iCs/>
      <w:color w:val="404040"/>
      <w:sz w:val="18"/>
      <w:szCs w:val="20"/>
      <w:lang w:val="en-AU"/>
    </w:rPr>
  </w:style>
  <w:style w:type="paragraph" w:customStyle="1" w:styleId="Checklist">
    <w:name w:val="Checklist"/>
    <w:basedOn w:val="Normal"/>
    <w:qFormat/>
    <w:rsid w:val="00965AF4"/>
    <w:pPr>
      <w:spacing w:line="240" w:lineRule="auto"/>
      <w:ind w:left="709" w:hanging="709"/>
    </w:pPr>
    <w:rPr>
      <w:rFonts w:ascii="Arial" w:eastAsia="Times New Roman" w:hAnsi="Arial" w:cs="Times New Roman"/>
      <w:color w:val="333333"/>
      <w:szCs w:val="24"/>
    </w:rPr>
  </w:style>
  <w:style w:type="paragraph" w:styleId="DocumentMap">
    <w:name w:val="Document Map"/>
    <w:basedOn w:val="Normal"/>
    <w:link w:val="DocumentMapChar"/>
    <w:uiPriority w:val="99"/>
    <w:semiHidden/>
    <w:rsid w:val="00965AF4"/>
    <w:rPr>
      <w:rFonts w:ascii="Tahoma" w:hAnsi="Tahoma" w:cs="Tahoma"/>
      <w:sz w:val="20"/>
      <w:szCs w:val="16"/>
    </w:rPr>
  </w:style>
  <w:style w:type="character" w:customStyle="1" w:styleId="DocumentMapChar">
    <w:name w:val="Document Map Char"/>
    <w:basedOn w:val="DefaultParagraphFont"/>
    <w:link w:val="DocumentMap"/>
    <w:uiPriority w:val="99"/>
    <w:semiHidden/>
    <w:rsid w:val="00965AF4"/>
    <w:rPr>
      <w:rFonts w:ascii="Tahoma" w:hAnsi="Tahoma" w:cs="Tahoma"/>
      <w:sz w:val="20"/>
      <w:szCs w:val="16"/>
      <w:lang w:val="en-AU"/>
    </w:rPr>
  </w:style>
  <w:style w:type="paragraph" w:styleId="Caption">
    <w:name w:val="caption"/>
    <w:aliases w:val="Table and Figure Name"/>
    <w:next w:val="Pic"/>
    <w:link w:val="CaptionChar"/>
    <w:uiPriority w:val="99"/>
    <w:qFormat/>
    <w:rsid w:val="00965AF4"/>
    <w:pPr>
      <w:keepNext/>
      <w:keepLines/>
      <w:spacing w:before="240" w:after="120" w:line="288" w:lineRule="auto"/>
      <w:ind w:left="1134" w:hanging="1134"/>
    </w:pPr>
    <w:rPr>
      <w:rFonts w:ascii="Montserrat" w:hAnsi="Montserrat" w:cs="Calibri"/>
      <w:b/>
      <w:bCs/>
      <w:sz w:val="18"/>
      <w:szCs w:val="18"/>
      <w:lang w:val="en-AU"/>
    </w:rPr>
  </w:style>
  <w:style w:type="paragraph" w:customStyle="1" w:styleId="Pic">
    <w:name w:val="Pic"/>
    <w:next w:val="TableFigNotes18"/>
    <w:uiPriority w:val="9"/>
    <w:qFormat/>
    <w:rsid w:val="00965AF4"/>
    <w:pPr>
      <w:keepNext/>
      <w:spacing w:after="0" w:line="240" w:lineRule="auto"/>
      <w:jc w:val="center"/>
    </w:pPr>
    <w:rPr>
      <w:rFonts w:ascii="Calibri" w:hAnsi="Calibri" w:cs="Calibri"/>
      <w:sz w:val="20"/>
      <w:szCs w:val="20"/>
      <w:lang w:val="en-AU"/>
    </w:rPr>
  </w:style>
  <w:style w:type="paragraph" w:customStyle="1" w:styleId="Footnote">
    <w:name w:val="Footnote"/>
    <w:basedOn w:val="FootnoteText"/>
    <w:uiPriority w:val="99"/>
    <w:rsid w:val="00965AF4"/>
    <w:pPr>
      <w:spacing w:after="0"/>
    </w:pPr>
    <w:rPr>
      <w:sz w:val="14"/>
    </w:rPr>
  </w:style>
  <w:style w:type="paragraph" w:styleId="FootnoteText">
    <w:name w:val="footnote text"/>
    <w:basedOn w:val="Normal"/>
    <w:link w:val="FootnoteTextChar"/>
    <w:uiPriority w:val="99"/>
    <w:rsid w:val="008F0C0B"/>
    <w:pPr>
      <w:spacing w:line="240" w:lineRule="auto"/>
      <w:ind w:left="284" w:hanging="284"/>
    </w:pPr>
    <w:rPr>
      <w:sz w:val="16"/>
    </w:rPr>
  </w:style>
  <w:style w:type="character" w:customStyle="1" w:styleId="FootnoteTextChar">
    <w:name w:val="Footnote Text Char"/>
    <w:basedOn w:val="DefaultParagraphFont"/>
    <w:link w:val="FootnoteText"/>
    <w:uiPriority w:val="99"/>
    <w:rsid w:val="008F0C0B"/>
    <w:rPr>
      <w:rFonts w:ascii="Montserrat" w:hAnsi="Montserrat" w:cs="Calibri"/>
      <w:sz w:val="16"/>
      <w:szCs w:val="20"/>
      <w:lang w:val="en-AU"/>
    </w:rPr>
  </w:style>
  <w:style w:type="character" w:customStyle="1" w:styleId="CaptionChar">
    <w:name w:val="Caption Char"/>
    <w:aliases w:val="Table and Figure Name Char"/>
    <w:basedOn w:val="DefaultParagraphFont"/>
    <w:link w:val="Caption"/>
    <w:uiPriority w:val="99"/>
    <w:locked/>
    <w:rsid w:val="00965AF4"/>
    <w:rPr>
      <w:rFonts w:ascii="Montserrat" w:hAnsi="Montserrat" w:cs="Calibri"/>
      <w:b/>
      <w:bCs/>
      <w:sz w:val="18"/>
      <w:szCs w:val="18"/>
      <w:lang w:val="en-AU"/>
    </w:rPr>
  </w:style>
  <w:style w:type="character" w:styleId="CommentReference">
    <w:name w:val="annotation reference"/>
    <w:basedOn w:val="DefaultParagraphFont"/>
    <w:uiPriority w:val="99"/>
    <w:rsid w:val="00965AF4"/>
    <w:rPr>
      <w:rFonts w:cs="Times New Roman"/>
      <w:sz w:val="16"/>
    </w:rPr>
  </w:style>
  <w:style w:type="paragraph" w:styleId="CommentText">
    <w:name w:val="annotation text"/>
    <w:basedOn w:val="Normal"/>
    <w:link w:val="CommentTextChar"/>
    <w:uiPriority w:val="99"/>
    <w:rsid w:val="00965AF4"/>
    <w:rPr>
      <w:sz w:val="20"/>
    </w:rPr>
  </w:style>
  <w:style w:type="character" w:customStyle="1" w:styleId="CommentTextChar">
    <w:name w:val="Comment Text Char"/>
    <w:basedOn w:val="DefaultParagraphFont"/>
    <w:link w:val="CommentText"/>
    <w:uiPriority w:val="99"/>
    <w:rsid w:val="00965AF4"/>
    <w:rPr>
      <w:rFonts w:ascii="Montserrat" w:hAnsi="Montserrat" w:cs="Calibri"/>
      <w:sz w:val="20"/>
      <w:szCs w:val="20"/>
      <w:lang w:val="en-AU"/>
    </w:rPr>
  </w:style>
  <w:style w:type="paragraph" w:styleId="CommentSubject">
    <w:name w:val="annotation subject"/>
    <w:basedOn w:val="CommentText"/>
    <w:next w:val="CommentText"/>
    <w:link w:val="CommentSubjectChar"/>
    <w:uiPriority w:val="99"/>
    <w:semiHidden/>
    <w:rsid w:val="00965AF4"/>
    <w:rPr>
      <w:b/>
      <w:bCs/>
    </w:rPr>
  </w:style>
  <w:style w:type="character" w:customStyle="1" w:styleId="CommentSubjectChar">
    <w:name w:val="Comment Subject Char"/>
    <w:basedOn w:val="CommentTextChar"/>
    <w:link w:val="CommentSubject"/>
    <w:uiPriority w:val="99"/>
    <w:semiHidden/>
    <w:rsid w:val="00965AF4"/>
    <w:rPr>
      <w:rFonts w:ascii="Montserrat" w:hAnsi="Montserrat" w:cs="Calibri"/>
      <w:b/>
      <w:bCs/>
      <w:sz w:val="20"/>
      <w:szCs w:val="20"/>
      <w:lang w:val="en-AU"/>
    </w:rPr>
  </w:style>
  <w:style w:type="paragraph" w:styleId="BalloonText">
    <w:name w:val="Balloon Text"/>
    <w:basedOn w:val="Normal"/>
    <w:link w:val="BalloonTextChar"/>
    <w:uiPriority w:val="99"/>
    <w:semiHidden/>
    <w:rsid w:val="00965AF4"/>
    <w:rPr>
      <w:rFonts w:ascii="Tahoma" w:hAnsi="Tahoma" w:cs="Tahoma"/>
      <w:szCs w:val="16"/>
    </w:rPr>
  </w:style>
  <w:style w:type="character" w:customStyle="1" w:styleId="BalloonTextChar">
    <w:name w:val="Balloon Text Char"/>
    <w:basedOn w:val="DefaultParagraphFont"/>
    <w:link w:val="BalloonText"/>
    <w:uiPriority w:val="99"/>
    <w:semiHidden/>
    <w:rsid w:val="00965AF4"/>
    <w:rPr>
      <w:rFonts w:ascii="Tahoma" w:hAnsi="Tahoma" w:cs="Tahoma"/>
      <w:sz w:val="18"/>
      <w:szCs w:val="16"/>
      <w:lang w:val="en-AU"/>
    </w:rPr>
  </w:style>
  <w:style w:type="paragraph" w:styleId="Header">
    <w:name w:val="header"/>
    <w:basedOn w:val="BodyText"/>
    <w:link w:val="HeaderChar"/>
    <w:uiPriority w:val="99"/>
    <w:rsid w:val="00965AF4"/>
    <w:pPr>
      <w:tabs>
        <w:tab w:val="center" w:pos="4513"/>
        <w:tab w:val="right" w:pos="9026"/>
      </w:tabs>
      <w:jc w:val="right"/>
    </w:pPr>
    <w:rPr>
      <w:caps/>
      <w:color w:val="7C7C7C" w:themeColor="background1" w:themeShade="80"/>
      <w:sz w:val="14"/>
      <w:szCs w:val="16"/>
    </w:rPr>
  </w:style>
  <w:style w:type="character" w:customStyle="1" w:styleId="HeaderChar">
    <w:name w:val="Header Char"/>
    <w:basedOn w:val="DefaultParagraphFont"/>
    <w:link w:val="Header"/>
    <w:uiPriority w:val="99"/>
    <w:rsid w:val="00965AF4"/>
    <w:rPr>
      <w:rFonts w:ascii="Montserrat" w:hAnsi="Montserrat" w:cs="Calibri"/>
      <w:caps/>
      <w:color w:val="7C7C7C" w:themeColor="background1" w:themeShade="80"/>
      <w:sz w:val="14"/>
      <w:szCs w:val="16"/>
      <w:lang w:val="en-AU"/>
    </w:rPr>
  </w:style>
  <w:style w:type="paragraph" w:styleId="Footer">
    <w:name w:val="footer"/>
    <w:basedOn w:val="BodyText"/>
    <w:link w:val="FooterChar"/>
    <w:uiPriority w:val="99"/>
    <w:qFormat/>
    <w:rsid w:val="00965AF4"/>
    <w:pPr>
      <w:tabs>
        <w:tab w:val="center" w:pos="4513"/>
        <w:tab w:val="right" w:pos="9026"/>
      </w:tabs>
    </w:pPr>
    <w:rPr>
      <w:caps/>
      <w:color w:val="7C7C7C" w:themeColor="background1" w:themeShade="80"/>
      <w:sz w:val="14"/>
    </w:rPr>
  </w:style>
  <w:style w:type="character" w:customStyle="1" w:styleId="FooterChar">
    <w:name w:val="Footer Char"/>
    <w:basedOn w:val="DefaultParagraphFont"/>
    <w:link w:val="Footer"/>
    <w:uiPriority w:val="99"/>
    <w:rsid w:val="00965AF4"/>
    <w:rPr>
      <w:rFonts w:ascii="Montserrat" w:hAnsi="Montserrat" w:cs="Calibri"/>
      <w:caps/>
      <w:color w:val="7C7C7C" w:themeColor="background1" w:themeShade="80"/>
      <w:sz w:val="14"/>
      <w:szCs w:val="20"/>
      <w:lang w:val="en-AU"/>
    </w:rPr>
  </w:style>
  <w:style w:type="character" w:styleId="Hyperlink">
    <w:name w:val="Hyperlink"/>
    <w:basedOn w:val="DefaultParagraphFont"/>
    <w:uiPriority w:val="99"/>
    <w:rsid w:val="00965AF4"/>
    <w:rPr>
      <w:rFonts w:ascii="Montserrat" w:hAnsi="Montserrat" w:cs="Times New Roman"/>
      <w:color w:val="006579"/>
      <w:sz w:val="18"/>
      <w:u w:val="single"/>
    </w:rPr>
  </w:style>
  <w:style w:type="paragraph" w:customStyle="1" w:styleId="Tabletext">
    <w:name w:val="Table text"/>
    <w:basedOn w:val="BodyText"/>
    <w:link w:val="TabletextChar"/>
    <w:uiPriority w:val="4"/>
    <w:qFormat/>
    <w:rsid w:val="00965AF4"/>
    <w:pPr>
      <w:keepNext/>
      <w:spacing w:before="20" w:after="20" w:line="240" w:lineRule="auto"/>
    </w:pPr>
    <w:rPr>
      <w:szCs w:val="16"/>
    </w:rPr>
  </w:style>
  <w:style w:type="paragraph" w:styleId="TOCHeading">
    <w:name w:val="TOC Heading"/>
    <w:basedOn w:val="Heading1"/>
    <w:next w:val="Normal"/>
    <w:uiPriority w:val="39"/>
    <w:qFormat/>
    <w:rsid w:val="00B42F84"/>
    <w:pPr>
      <w:numPr>
        <w:numId w:val="0"/>
      </w:numPr>
    </w:pPr>
    <w:rPr>
      <w:rFonts w:cs="Times New Roman"/>
      <w:lang w:val="en-US"/>
    </w:rPr>
  </w:style>
  <w:style w:type="paragraph" w:styleId="TOC1">
    <w:name w:val="toc 1"/>
    <w:basedOn w:val="BodyText"/>
    <w:next w:val="BodyText"/>
    <w:uiPriority w:val="39"/>
    <w:qFormat/>
    <w:rsid w:val="00965AF4"/>
    <w:pPr>
      <w:tabs>
        <w:tab w:val="left" w:pos="397"/>
        <w:tab w:val="right" w:leader="dot" w:pos="9016"/>
      </w:tabs>
    </w:pPr>
    <w:rPr>
      <w:b/>
      <w:noProof/>
    </w:rPr>
  </w:style>
  <w:style w:type="paragraph" w:styleId="TOC2">
    <w:name w:val="toc 2"/>
    <w:basedOn w:val="BodyText"/>
    <w:next w:val="BodyText"/>
    <w:uiPriority w:val="39"/>
    <w:qFormat/>
    <w:rsid w:val="004B2F28"/>
    <w:pPr>
      <w:tabs>
        <w:tab w:val="left" w:pos="964"/>
        <w:tab w:val="right" w:leader="dot" w:pos="9015"/>
      </w:tabs>
      <w:ind w:left="567"/>
    </w:pPr>
    <w:rPr>
      <w:sz w:val="17"/>
    </w:rPr>
  </w:style>
  <w:style w:type="paragraph" w:styleId="TOC3">
    <w:name w:val="toc 3"/>
    <w:basedOn w:val="BodyText"/>
    <w:next w:val="BodyText"/>
    <w:uiPriority w:val="39"/>
    <w:qFormat/>
    <w:rsid w:val="00965AF4"/>
    <w:pPr>
      <w:tabs>
        <w:tab w:val="left" w:pos="1701"/>
        <w:tab w:val="right" w:leader="dot" w:pos="9015"/>
      </w:tabs>
      <w:ind w:left="1134"/>
    </w:pPr>
    <w:rPr>
      <w:sz w:val="16"/>
    </w:rPr>
  </w:style>
  <w:style w:type="paragraph" w:styleId="TOC4">
    <w:name w:val="toc 4"/>
    <w:basedOn w:val="BodyText"/>
    <w:next w:val="BodyText"/>
    <w:uiPriority w:val="39"/>
    <w:rsid w:val="00965AF4"/>
    <w:pPr>
      <w:tabs>
        <w:tab w:val="left" w:pos="2552"/>
        <w:tab w:val="right" w:leader="dot" w:pos="9015"/>
      </w:tabs>
      <w:ind w:left="1928"/>
    </w:pPr>
    <w:rPr>
      <w:i/>
      <w:sz w:val="17"/>
    </w:rPr>
  </w:style>
  <w:style w:type="character" w:styleId="FootnoteReference">
    <w:name w:val="footnote reference"/>
    <w:basedOn w:val="DefaultParagraphFont"/>
    <w:uiPriority w:val="99"/>
    <w:rsid w:val="00965AF4"/>
    <w:rPr>
      <w:caps w:val="0"/>
      <w:smallCaps w:val="0"/>
      <w:strike w:val="0"/>
      <w:dstrike w:val="0"/>
      <w:vanish w:val="0"/>
      <w:vertAlign w:val="superscript"/>
    </w:rPr>
  </w:style>
  <w:style w:type="paragraph" w:customStyle="1" w:styleId="Tablebullet">
    <w:name w:val="Table bullet"/>
    <w:uiPriority w:val="4"/>
    <w:rsid w:val="00965AF4"/>
    <w:pPr>
      <w:spacing w:before="40" w:after="60" w:line="240" w:lineRule="auto"/>
      <w:ind w:left="426" w:hanging="357"/>
    </w:pPr>
    <w:rPr>
      <w:rFonts w:ascii="Calibri" w:eastAsia="Times New Roman" w:hAnsi="Calibri" w:cs="Calibri"/>
      <w:bCs/>
      <w:color w:val="000000"/>
      <w:sz w:val="18"/>
      <w:szCs w:val="26"/>
      <w:lang w:val="en-AU"/>
    </w:rPr>
  </w:style>
  <w:style w:type="paragraph" w:styleId="BodyText">
    <w:name w:val="Body Text"/>
    <w:link w:val="BodyTextChar"/>
    <w:uiPriority w:val="99"/>
    <w:qFormat/>
    <w:rsid w:val="00965AF4"/>
    <w:pPr>
      <w:keepLines/>
      <w:spacing w:after="120"/>
    </w:pPr>
    <w:rPr>
      <w:rFonts w:ascii="Montserrat" w:hAnsi="Montserrat" w:cs="Calibri"/>
      <w:color w:val="000000"/>
      <w:sz w:val="18"/>
      <w:szCs w:val="20"/>
      <w:lang w:val="en-AU"/>
    </w:rPr>
  </w:style>
  <w:style w:type="character" w:customStyle="1" w:styleId="BodyTextChar">
    <w:name w:val="Body Text Char"/>
    <w:basedOn w:val="DefaultParagraphFont"/>
    <w:link w:val="BodyText"/>
    <w:uiPriority w:val="99"/>
    <w:rsid w:val="00965AF4"/>
    <w:rPr>
      <w:rFonts w:ascii="Montserrat" w:hAnsi="Montserrat" w:cs="Calibri"/>
      <w:color w:val="000000"/>
      <w:sz w:val="18"/>
      <w:szCs w:val="20"/>
      <w:lang w:val="en-AU"/>
    </w:rPr>
  </w:style>
  <w:style w:type="paragraph" w:styleId="TOC5">
    <w:name w:val="toc 5"/>
    <w:basedOn w:val="BodyText"/>
    <w:next w:val="BodyText"/>
    <w:uiPriority w:val="39"/>
    <w:rsid w:val="00965AF4"/>
    <w:pPr>
      <w:spacing w:after="100"/>
      <w:ind w:left="880"/>
    </w:pPr>
    <w:rPr>
      <w:rFonts w:eastAsia="Times New Roman"/>
      <w:lang w:eastAsia="en-AU"/>
    </w:rPr>
  </w:style>
  <w:style w:type="paragraph" w:styleId="TOC6">
    <w:name w:val="toc 6"/>
    <w:basedOn w:val="BodyText"/>
    <w:next w:val="BodyText"/>
    <w:uiPriority w:val="39"/>
    <w:rsid w:val="00965AF4"/>
    <w:pPr>
      <w:spacing w:after="100"/>
      <w:ind w:left="1100"/>
    </w:pPr>
    <w:rPr>
      <w:rFonts w:eastAsia="Times New Roman"/>
      <w:lang w:eastAsia="en-AU"/>
    </w:rPr>
  </w:style>
  <w:style w:type="paragraph" w:styleId="TOC7">
    <w:name w:val="toc 7"/>
    <w:basedOn w:val="BodyText"/>
    <w:next w:val="BodyText"/>
    <w:uiPriority w:val="39"/>
    <w:rsid w:val="00965AF4"/>
    <w:pPr>
      <w:numPr>
        <w:numId w:val="19"/>
      </w:numPr>
      <w:spacing w:after="100"/>
    </w:pPr>
    <w:rPr>
      <w:rFonts w:eastAsia="Times New Roman"/>
      <w:lang w:eastAsia="en-AU"/>
    </w:rPr>
  </w:style>
  <w:style w:type="paragraph" w:styleId="TOC8">
    <w:name w:val="toc 8"/>
    <w:basedOn w:val="BodyText"/>
    <w:next w:val="BodyText"/>
    <w:uiPriority w:val="39"/>
    <w:rsid w:val="00965AF4"/>
    <w:pPr>
      <w:spacing w:after="100"/>
      <w:ind w:left="1540"/>
    </w:pPr>
    <w:rPr>
      <w:rFonts w:eastAsia="Times New Roman"/>
      <w:lang w:eastAsia="en-AU"/>
    </w:rPr>
  </w:style>
  <w:style w:type="paragraph" w:styleId="TOC9">
    <w:name w:val="toc 9"/>
    <w:basedOn w:val="BodyText"/>
    <w:next w:val="BodyText"/>
    <w:uiPriority w:val="39"/>
    <w:rsid w:val="00965AF4"/>
    <w:pPr>
      <w:spacing w:after="100"/>
      <w:ind w:left="1760"/>
    </w:pPr>
    <w:rPr>
      <w:rFonts w:eastAsia="Times New Roman"/>
      <w:lang w:eastAsia="en-AU"/>
    </w:rPr>
  </w:style>
  <w:style w:type="paragraph" w:styleId="Revision">
    <w:name w:val="Revision"/>
    <w:hidden/>
    <w:uiPriority w:val="99"/>
    <w:semiHidden/>
    <w:rsid w:val="00C847FB"/>
    <w:pPr>
      <w:spacing w:before="20" w:after="240" w:line="240" w:lineRule="auto"/>
    </w:pPr>
    <w:rPr>
      <w:rFonts w:ascii="Calibri" w:hAnsi="Calibri" w:cs="Times New Roman"/>
      <w:lang w:val="en-AU"/>
    </w:rPr>
  </w:style>
  <w:style w:type="character" w:styleId="PlaceholderText">
    <w:name w:val="Placeholder Text"/>
    <w:basedOn w:val="DefaultParagraphFont"/>
    <w:uiPriority w:val="99"/>
    <w:semiHidden/>
    <w:rsid w:val="00965AF4"/>
    <w:rPr>
      <w:rFonts w:cs="Times New Roman"/>
      <w:color w:val="808080"/>
    </w:rPr>
  </w:style>
  <w:style w:type="character" w:styleId="FollowedHyperlink">
    <w:name w:val="FollowedHyperlink"/>
    <w:basedOn w:val="DefaultParagraphFont"/>
    <w:uiPriority w:val="99"/>
    <w:semiHidden/>
    <w:unhideWhenUsed/>
    <w:rsid w:val="00965AF4"/>
    <w:rPr>
      <w:color w:val="000000" w:themeColor="followedHyperlink"/>
      <w:u w:val="single"/>
    </w:rPr>
  </w:style>
  <w:style w:type="paragraph" w:customStyle="1" w:styleId="References">
    <w:name w:val="References"/>
    <w:uiPriority w:val="9"/>
    <w:qFormat/>
    <w:rsid w:val="00965AF4"/>
    <w:pPr>
      <w:spacing w:before="120" w:after="0" w:line="240" w:lineRule="auto"/>
      <w:ind w:left="425" w:hanging="425"/>
    </w:pPr>
    <w:rPr>
      <w:rFonts w:ascii="Calibri" w:hAnsi="Calibri" w:cs="Calibri"/>
      <w:sz w:val="20"/>
      <w:szCs w:val="16"/>
      <w:lang w:val="en-AU"/>
    </w:rPr>
  </w:style>
  <w:style w:type="paragraph" w:customStyle="1" w:styleId="1Tablelist">
    <w:name w:val="1. Table list"/>
    <w:basedOn w:val="BodyText"/>
    <w:qFormat/>
    <w:rsid w:val="00965AF4"/>
    <w:pPr>
      <w:numPr>
        <w:numId w:val="10"/>
      </w:numPr>
      <w:spacing w:before="20" w:line="240" w:lineRule="auto"/>
      <w:ind w:right="113"/>
    </w:pPr>
  </w:style>
  <w:style w:type="paragraph" w:styleId="TableofFigures">
    <w:name w:val="table of figures"/>
    <w:basedOn w:val="BodyText"/>
    <w:next w:val="BodyText"/>
    <w:uiPriority w:val="99"/>
    <w:unhideWhenUsed/>
    <w:rsid w:val="002B7A1A"/>
    <w:pPr>
      <w:ind w:left="1077" w:hanging="1077"/>
    </w:pPr>
  </w:style>
  <w:style w:type="paragraph" w:customStyle="1" w:styleId="AbbreviationsList">
    <w:name w:val="Abbreviations List"/>
    <w:uiPriority w:val="9"/>
    <w:qFormat/>
    <w:rsid w:val="00965AF4"/>
    <w:pPr>
      <w:tabs>
        <w:tab w:val="left" w:pos="2268"/>
      </w:tabs>
      <w:spacing w:before="2" w:after="0" w:line="240" w:lineRule="auto"/>
      <w:ind w:left="851"/>
    </w:pPr>
    <w:rPr>
      <w:rFonts w:ascii="Montserrat" w:hAnsi="Montserrat" w:cs="Calibri"/>
      <w:sz w:val="18"/>
      <w:szCs w:val="20"/>
      <w:lang w:val="en-AU"/>
    </w:rPr>
  </w:style>
  <w:style w:type="paragraph" w:styleId="Title">
    <w:name w:val="Title"/>
    <w:basedOn w:val="BodyText"/>
    <w:next w:val="BodyText"/>
    <w:link w:val="TitleChar"/>
    <w:uiPriority w:val="10"/>
    <w:qFormat/>
    <w:rsid w:val="001D2D25"/>
    <w:pPr>
      <w:jc w:val="right"/>
    </w:pPr>
    <w:rPr>
      <w:rFonts w:cs="Tahoma"/>
      <w:caps/>
      <w:color w:val="auto"/>
      <w:sz w:val="36"/>
      <w:szCs w:val="36"/>
      <w:lang w:val="en-US"/>
    </w:rPr>
  </w:style>
  <w:style w:type="character" w:customStyle="1" w:styleId="TitleChar">
    <w:name w:val="Title Char"/>
    <w:basedOn w:val="DefaultParagraphFont"/>
    <w:link w:val="Title"/>
    <w:uiPriority w:val="10"/>
    <w:rsid w:val="001D2D25"/>
    <w:rPr>
      <w:rFonts w:ascii="Montserrat" w:hAnsi="Montserrat" w:cs="Tahoma"/>
      <w:caps/>
      <w:sz w:val="36"/>
      <w:szCs w:val="36"/>
      <w:lang w:val="en-US"/>
    </w:rPr>
  </w:style>
  <w:style w:type="paragraph" w:styleId="Date">
    <w:name w:val="Date"/>
    <w:aliases w:val="Front page text"/>
    <w:basedOn w:val="Normal"/>
    <w:next w:val="BodyText"/>
    <w:link w:val="DateChar"/>
    <w:uiPriority w:val="99"/>
    <w:unhideWhenUsed/>
    <w:rsid w:val="001D2D25"/>
    <w:pPr>
      <w:keepNext/>
      <w:spacing w:after="240"/>
      <w:jc w:val="right"/>
    </w:pPr>
    <w:rPr>
      <w:rFonts w:cs="Tahoma"/>
      <w:caps/>
      <w:color w:val="F9F9F9" w:themeColor="background1"/>
      <w:sz w:val="32"/>
      <w:szCs w:val="28"/>
    </w:rPr>
  </w:style>
  <w:style w:type="character" w:customStyle="1" w:styleId="DateChar">
    <w:name w:val="Date Char"/>
    <w:aliases w:val="Front page text Char"/>
    <w:basedOn w:val="DefaultParagraphFont"/>
    <w:link w:val="Date"/>
    <w:uiPriority w:val="99"/>
    <w:rsid w:val="001D2D25"/>
    <w:rPr>
      <w:rFonts w:ascii="Montserrat" w:hAnsi="Montserrat" w:cs="Tahoma"/>
      <w:caps/>
      <w:color w:val="F9F9F9" w:themeColor="background1"/>
      <w:sz w:val="32"/>
      <w:szCs w:val="28"/>
      <w:lang w:val="en-AU"/>
    </w:rPr>
  </w:style>
  <w:style w:type="paragraph" w:customStyle="1" w:styleId="BoxHeading">
    <w:name w:val="BoxHeading"/>
    <w:basedOn w:val="BodyText"/>
    <w:uiPriority w:val="3"/>
    <w:rsid w:val="00965AF4"/>
    <w:pPr>
      <w:pBdr>
        <w:top w:val="single" w:sz="6" w:space="1" w:color="000000"/>
        <w:left w:val="single" w:sz="6" w:space="4" w:color="000000"/>
        <w:bottom w:val="single" w:sz="6" w:space="1" w:color="000000"/>
        <w:right w:val="single" w:sz="6" w:space="4" w:color="000000"/>
      </w:pBdr>
      <w:tabs>
        <w:tab w:val="left" w:pos="1418"/>
      </w:tabs>
      <w:spacing w:line="240" w:lineRule="auto"/>
    </w:pPr>
    <w:rPr>
      <w:rFonts w:eastAsia="Times New Roman"/>
      <w:b/>
      <w:bCs/>
      <w:lang w:val="en-US"/>
    </w:rPr>
  </w:style>
  <w:style w:type="paragraph" w:customStyle="1" w:styleId="BoxText">
    <w:name w:val="BoxText"/>
    <w:basedOn w:val="BodyText"/>
    <w:uiPriority w:val="3"/>
    <w:rsid w:val="00965AF4"/>
    <w:pPr>
      <w:pBdr>
        <w:top w:val="single" w:sz="6" w:space="1" w:color="000000"/>
        <w:left w:val="single" w:sz="6" w:space="4" w:color="000000"/>
        <w:bottom w:val="single" w:sz="6" w:space="1" w:color="000000"/>
        <w:right w:val="single" w:sz="6" w:space="4" w:color="000000"/>
      </w:pBdr>
      <w:spacing w:after="240" w:line="240" w:lineRule="auto"/>
    </w:pPr>
    <w:rPr>
      <w:rFonts w:eastAsia="Times New Roman"/>
      <w:szCs w:val="24"/>
      <w:lang w:val="en-US"/>
    </w:rPr>
  </w:style>
  <w:style w:type="paragraph" w:customStyle="1" w:styleId="BoxName">
    <w:name w:val="BoxName"/>
    <w:basedOn w:val="BoxText"/>
    <w:uiPriority w:val="3"/>
    <w:rsid w:val="00965AF4"/>
    <w:pPr>
      <w:keepNext/>
      <w:pBdr>
        <w:top w:val="none" w:sz="0" w:space="0" w:color="auto"/>
        <w:left w:val="none" w:sz="0" w:space="0" w:color="auto"/>
        <w:bottom w:val="none" w:sz="0" w:space="0" w:color="auto"/>
        <w:right w:val="none" w:sz="0" w:space="0" w:color="auto"/>
      </w:pBdr>
      <w:spacing w:before="180"/>
      <w:ind w:left="1886" w:hanging="1080"/>
    </w:pPr>
    <w:rPr>
      <w:rFonts w:asciiTheme="minorHAnsi" w:hAnsiTheme="minorHAnsi"/>
      <w:b/>
      <w:bCs/>
    </w:rPr>
  </w:style>
  <w:style w:type="paragraph" w:customStyle="1" w:styleId="Bulletintro">
    <w:name w:val="Bullet intro"/>
    <w:basedOn w:val="BodyText"/>
    <w:next w:val="Bullet12"/>
    <w:link w:val="BulletintroChar"/>
    <w:uiPriority w:val="2"/>
    <w:qFormat/>
    <w:rsid w:val="00AB213F"/>
    <w:pPr>
      <w:keepNext/>
    </w:pPr>
    <w:rPr>
      <w:rFonts w:eastAsia="Times New Roman" w:cs="Arial"/>
      <w:szCs w:val="24"/>
    </w:rPr>
  </w:style>
  <w:style w:type="paragraph" w:customStyle="1" w:styleId="Bullet12">
    <w:name w:val="Bullet+12"/>
    <w:basedOn w:val="Normal"/>
    <w:next w:val="BodyText"/>
    <w:uiPriority w:val="2"/>
    <w:qFormat/>
    <w:rsid w:val="00965AF4"/>
    <w:pPr>
      <w:keepLines/>
      <w:numPr>
        <w:numId w:val="13"/>
      </w:numPr>
      <w:tabs>
        <w:tab w:val="left" w:pos="765"/>
      </w:tabs>
      <w:spacing w:after="240" w:line="288" w:lineRule="auto"/>
      <w:contextualSpacing/>
    </w:pPr>
    <w:rPr>
      <w:lang w:val="en-US"/>
    </w:rPr>
  </w:style>
  <w:style w:type="paragraph" w:customStyle="1" w:styleId="Company">
    <w:name w:val="Company"/>
    <w:basedOn w:val="Clientname"/>
    <w:uiPriority w:val="8"/>
    <w:qFormat/>
    <w:rsid w:val="001D2D25"/>
    <w:rPr>
      <w:color w:val="auto"/>
    </w:rPr>
  </w:style>
  <w:style w:type="paragraph" w:styleId="Subtitle">
    <w:name w:val="Subtitle"/>
    <w:basedOn w:val="Normal"/>
    <w:next w:val="BodyText"/>
    <w:link w:val="SubtitleChar"/>
    <w:uiPriority w:val="11"/>
    <w:qFormat/>
    <w:rsid w:val="001D2D25"/>
    <w:pPr>
      <w:spacing w:after="0" w:line="270" w:lineRule="auto"/>
      <w:jc w:val="right"/>
    </w:pPr>
    <w:rPr>
      <w:rFonts w:cs="Tahoma"/>
      <w:bCs/>
      <w:caps/>
      <w:sz w:val="32"/>
      <w:szCs w:val="22"/>
      <w:lang w:val="en-US"/>
    </w:rPr>
  </w:style>
  <w:style w:type="character" w:customStyle="1" w:styleId="SubtitleChar">
    <w:name w:val="Subtitle Char"/>
    <w:basedOn w:val="DefaultParagraphFont"/>
    <w:link w:val="Subtitle"/>
    <w:uiPriority w:val="11"/>
    <w:rsid w:val="001D2D25"/>
    <w:rPr>
      <w:rFonts w:ascii="Montserrat" w:hAnsi="Montserrat" w:cs="Tahoma"/>
      <w:bCs/>
      <w:caps/>
      <w:sz w:val="32"/>
      <w:lang w:val="en-US"/>
    </w:rPr>
  </w:style>
  <w:style w:type="paragraph" w:customStyle="1" w:styleId="CompanyAddress">
    <w:name w:val="CompanyAddress"/>
    <w:basedOn w:val="Company"/>
    <w:uiPriority w:val="8"/>
    <w:qFormat/>
    <w:rsid w:val="001D2D25"/>
    <w:pPr>
      <w:spacing w:before="40" w:after="40"/>
    </w:pPr>
    <w:rPr>
      <w:sz w:val="22"/>
      <w:szCs w:val="22"/>
    </w:rPr>
  </w:style>
  <w:style w:type="paragraph" w:customStyle="1" w:styleId="Dash12">
    <w:name w:val="Dash+12"/>
    <w:basedOn w:val="Normal"/>
    <w:uiPriority w:val="2"/>
    <w:rsid w:val="00965AF4"/>
    <w:pPr>
      <w:keepLines/>
      <w:numPr>
        <w:numId w:val="15"/>
      </w:numPr>
      <w:tabs>
        <w:tab w:val="left" w:pos="765"/>
      </w:tabs>
      <w:spacing w:after="240" w:line="288" w:lineRule="auto"/>
    </w:pPr>
    <w:rPr>
      <w:sz w:val="20"/>
    </w:rPr>
  </w:style>
  <w:style w:type="paragraph" w:customStyle="1" w:styleId="Drugname">
    <w:name w:val="Drug name"/>
    <w:basedOn w:val="Normal"/>
    <w:next w:val="Normal"/>
    <w:semiHidden/>
    <w:qFormat/>
    <w:rsid w:val="00965AF4"/>
    <w:pPr>
      <w:spacing w:after="0" w:line="240" w:lineRule="auto"/>
      <w:jc w:val="right"/>
    </w:pPr>
    <w:rPr>
      <w:rFonts w:ascii="Helvetica" w:eastAsia="Times New Roman" w:hAnsi="Helvetica"/>
      <w:b/>
      <w:bCs/>
      <w:caps/>
      <w:sz w:val="36"/>
      <w:szCs w:val="36"/>
      <w:lang w:eastAsia="en-GB"/>
    </w:rPr>
  </w:style>
  <w:style w:type="paragraph" w:customStyle="1" w:styleId="Figurename">
    <w:name w:val="Figure name"/>
    <w:basedOn w:val="BodyText"/>
    <w:next w:val="BodyText"/>
    <w:uiPriority w:val="5"/>
    <w:qFormat/>
    <w:rsid w:val="00965AF4"/>
    <w:pPr>
      <w:keepNext/>
      <w:tabs>
        <w:tab w:val="left" w:pos="1418"/>
      </w:tabs>
      <w:spacing w:line="240" w:lineRule="auto"/>
      <w:ind w:left="1418" w:hanging="1418"/>
    </w:pPr>
    <w:rPr>
      <w:rFonts w:eastAsia="Times New Roman"/>
      <w:b/>
      <w:bCs/>
      <w:lang w:val="en-US"/>
    </w:rPr>
  </w:style>
  <w:style w:type="paragraph" w:customStyle="1" w:styleId="H1no">
    <w:name w:val="H1 no#"/>
    <w:basedOn w:val="Heading1"/>
    <w:next w:val="BodyText"/>
    <w:uiPriority w:val="1"/>
    <w:rsid w:val="00965AF4"/>
    <w:rPr>
      <w:rFonts w:eastAsiaTheme="majorEastAsia"/>
    </w:rPr>
  </w:style>
  <w:style w:type="paragraph" w:customStyle="1" w:styleId="H1notoc">
    <w:name w:val="H1 no toc"/>
    <w:basedOn w:val="Heading1"/>
    <w:next w:val="BodyText"/>
    <w:uiPriority w:val="1"/>
    <w:rsid w:val="00965AF4"/>
    <w:pPr>
      <w:spacing w:before="20" w:after="20"/>
    </w:pPr>
    <w:rPr>
      <w:rFonts w:eastAsiaTheme="majorEastAsia" w:cstheme="minorHAnsi"/>
    </w:rPr>
  </w:style>
  <w:style w:type="paragraph" w:customStyle="1" w:styleId="H2notoc">
    <w:name w:val="H2 no toc"/>
    <w:basedOn w:val="Heading2"/>
    <w:next w:val="BodyText"/>
    <w:link w:val="H2notocChar"/>
    <w:uiPriority w:val="1"/>
    <w:qFormat/>
    <w:rsid w:val="00965AF4"/>
    <w:pPr>
      <w:numPr>
        <w:ilvl w:val="0"/>
        <w:numId w:val="0"/>
      </w:numPr>
      <w:outlineLvl w:val="9"/>
    </w:pPr>
  </w:style>
  <w:style w:type="paragraph" w:customStyle="1" w:styleId="H3notoc">
    <w:name w:val="H3 no toc"/>
    <w:basedOn w:val="Heading3"/>
    <w:next w:val="BodyText"/>
    <w:link w:val="H3notocChar"/>
    <w:uiPriority w:val="1"/>
    <w:qFormat/>
    <w:rsid w:val="00965AF4"/>
    <w:pPr>
      <w:numPr>
        <w:ilvl w:val="0"/>
        <w:numId w:val="0"/>
      </w:numPr>
      <w:outlineLvl w:val="9"/>
    </w:pPr>
  </w:style>
  <w:style w:type="paragraph" w:customStyle="1" w:styleId="QuoteBodyText">
    <w:name w:val="QuoteBodyText"/>
    <w:basedOn w:val="BodyText"/>
    <w:next w:val="BodyText"/>
    <w:uiPriority w:val="6"/>
    <w:qFormat/>
    <w:rsid w:val="00965AF4"/>
    <w:pPr>
      <w:spacing w:after="0" w:line="240" w:lineRule="auto"/>
      <w:ind w:left="567" w:right="662"/>
    </w:pPr>
    <w:rPr>
      <w:i/>
      <w:szCs w:val="18"/>
    </w:rPr>
  </w:style>
  <w:style w:type="paragraph" w:customStyle="1" w:styleId="QuoteSmallText">
    <w:name w:val="QuoteSmallText"/>
    <w:basedOn w:val="QuoteBodyText"/>
    <w:next w:val="BodyText"/>
    <w:uiPriority w:val="6"/>
    <w:qFormat/>
    <w:rsid w:val="00965AF4"/>
    <w:pPr>
      <w:spacing w:before="120"/>
    </w:pPr>
  </w:style>
  <w:style w:type="paragraph" w:customStyle="1" w:styleId="Tabledash">
    <w:name w:val="Table dash"/>
    <w:basedOn w:val="BodyText"/>
    <w:uiPriority w:val="4"/>
    <w:qFormat/>
    <w:rsid w:val="001E2E4C"/>
    <w:pPr>
      <w:keepNext/>
      <w:numPr>
        <w:numId w:val="20"/>
      </w:numPr>
      <w:tabs>
        <w:tab w:val="left" w:pos="303"/>
      </w:tabs>
      <w:spacing w:before="20" w:after="20" w:line="240" w:lineRule="auto"/>
      <w:ind w:right="113"/>
    </w:pPr>
    <w:rPr>
      <w:rFonts w:eastAsia="Times New Roman"/>
      <w:bCs/>
      <w:sz w:val="16"/>
      <w:szCs w:val="26"/>
    </w:rPr>
  </w:style>
  <w:style w:type="paragraph" w:customStyle="1" w:styleId="TableH1">
    <w:name w:val="Table H1"/>
    <w:basedOn w:val="BodyText"/>
    <w:uiPriority w:val="4"/>
    <w:qFormat/>
    <w:rsid w:val="00965AF4"/>
    <w:pPr>
      <w:keepNext/>
      <w:spacing w:before="20" w:after="20" w:line="240" w:lineRule="auto"/>
    </w:pPr>
    <w:rPr>
      <w:b/>
      <w:szCs w:val="16"/>
      <w:lang w:val="en-US"/>
    </w:rPr>
  </w:style>
  <w:style w:type="paragraph" w:customStyle="1" w:styleId="TableH29pt">
    <w:name w:val="Table H2 9pt"/>
    <w:basedOn w:val="BodyText"/>
    <w:next w:val="Tabletext"/>
    <w:uiPriority w:val="4"/>
    <w:qFormat/>
    <w:rsid w:val="00965AF4"/>
    <w:pPr>
      <w:keepNext/>
      <w:spacing w:before="20" w:after="20" w:line="240" w:lineRule="auto"/>
      <w:contextualSpacing/>
    </w:pPr>
    <w:rPr>
      <w:b/>
    </w:rPr>
  </w:style>
  <w:style w:type="paragraph" w:customStyle="1" w:styleId="TableH3italic">
    <w:name w:val="Table H3 italic"/>
    <w:basedOn w:val="TableH29pt"/>
    <w:next w:val="Tabletext"/>
    <w:uiPriority w:val="4"/>
    <w:qFormat/>
    <w:rsid w:val="00965AF4"/>
    <w:rPr>
      <w:i/>
      <w:color w:val="595959" w:themeColor="text1" w:themeTint="A6"/>
      <w:sz w:val="16"/>
      <w:szCs w:val="16"/>
    </w:rPr>
  </w:style>
  <w:style w:type="paragraph" w:customStyle="1" w:styleId="TableFigNotes18">
    <w:name w:val="TableFigNotes+18"/>
    <w:basedOn w:val="Footnote"/>
    <w:next w:val="BodyText"/>
    <w:link w:val="TableFigNotes18Char"/>
    <w:uiPriority w:val="4"/>
    <w:qFormat/>
    <w:rsid w:val="00965AF4"/>
    <w:pPr>
      <w:keepLines/>
      <w:spacing w:before="60" w:after="360" w:line="276" w:lineRule="auto"/>
      <w:ind w:left="170" w:hanging="170"/>
      <w:contextualSpacing/>
    </w:pPr>
  </w:style>
  <w:style w:type="paragraph" w:customStyle="1" w:styleId="H2no">
    <w:name w:val="H2 no#"/>
    <w:basedOn w:val="H2notoc"/>
    <w:rsid w:val="00965AF4"/>
  </w:style>
  <w:style w:type="paragraph" w:customStyle="1" w:styleId="ListNos12">
    <w:name w:val="ListNos+12"/>
    <w:basedOn w:val="Normal"/>
    <w:next w:val="BodyText"/>
    <w:uiPriority w:val="2"/>
    <w:qFormat/>
    <w:rsid w:val="00965AF4"/>
    <w:pPr>
      <w:keepLines/>
      <w:spacing w:after="240" w:line="288" w:lineRule="auto"/>
      <w:ind w:left="714" w:hanging="357"/>
    </w:pPr>
  </w:style>
  <w:style w:type="paragraph" w:customStyle="1" w:styleId="Notes">
    <w:name w:val="Notes"/>
    <w:next w:val="BodyText"/>
    <w:uiPriority w:val="6"/>
    <w:qFormat/>
    <w:rsid w:val="00965AF4"/>
    <w:pPr>
      <w:numPr>
        <w:numId w:val="17"/>
      </w:numPr>
      <w:spacing w:after="120" w:line="240" w:lineRule="auto"/>
    </w:pPr>
    <w:rPr>
      <w:rFonts w:ascii="Calibri" w:eastAsia="Times New Roman" w:hAnsi="Calibri" w:cs="Times New Roman"/>
      <w:color w:val="C00000"/>
      <w:szCs w:val="24"/>
      <w:lang w:val="en-AU"/>
    </w:rPr>
  </w:style>
  <w:style w:type="character" w:styleId="PageNumber">
    <w:name w:val="page number"/>
    <w:basedOn w:val="DefaultParagraphFont"/>
    <w:uiPriority w:val="8"/>
    <w:rsid w:val="00965AF4"/>
    <w:rPr>
      <w:rFonts w:ascii="Calibri" w:hAnsi="Calibri"/>
      <w:b w:val="0"/>
      <w:color w:val="7C7C7C" w:themeColor="background1" w:themeShade="80"/>
      <w:sz w:val="18"/>
    </w:rPr>
  </w:style>
  <w:style w:type="character" w:styleId="Emphasis">
    <w:name w:val="Emphasis"/>
    <w:uiPriority w:val="20"/>
    <w:qFormat/>
    <w:rsid w:val="00965AF4"/>
    <w:rPr>
      <w:i/>
      <w:iCs/>
    </w:rPr>
  </w:style>
  <w:style w:type="table" w:customStyle="1" w:styleId="StandardTable">
    <w:name w:val="Standard Table"/>
    <w:basedOn w:val="TableNormal"/>
    <w:semiHidden/>
    <w:rsid w:val="00965AF4"/>
    <w:pPr>
      <w:spacing w:after="0" w:line="240" w:lineRule="auto"/>
    </w:pPr>
    <w:rPr>
      <w:rFonts w:ascii="Garamond" w:eastAsia="Times New Roman" w:hAnsi="Garamond" w:cs="Times New Roman"/>
      <w:sz w:val="18"/>
      <w:szCs w:val="20"/>
      <w:lang w:val="en-AU"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paragraph" w:customStyle="1" w:styleId="Table-columnheadings">
    <w:name w:val="Table - column headings"/>
    <w:basedOn w:val="Normal"/>
    <w:semiHidden/>
    <w:unhideWhenUsed/>
    <w:rsid w:val="00965AF4"/>
    <w:pPr>
      <w:spacing w:after="240" w:line="240" w:lineRule="auto"/>
      <w:ind w:left="720"/>
      <w:jc w:val="center"/>
    </w:pPr>
    <w:rPr>
      <w:rFonts w:eastAsia="Times New Roman" w:cs="Arial"/>
      <w:b/>
      <w:color w:val="000000"/>
      <w:sz w:val="20"/>
      <w:szCs w:val="24"/>
      <w:lang w:val="en-US" w:eastAsia="en-AU"/>
    </w:rPr>
  </w:style>
  <w:style w:type="table" w:customStyle="1" w:styleId="TableNoBorders">
    <w:name w:val="Table No Borders"/>
    <w:basedOn w:val="TableNormal"/>
    <w:rsid w:val="00965AF4"/>
    <w:pPr>
      <w:spacing w:before="40" w:after="20" w:line="240" w:lineRule="auto"/>
    </w:pPr>
    <w:rPr>
      <w:rFonts w:ascii="Garamond" w:eastAsia="Times New Roman" w:hAnsi="Garamond" w:cs="Times New Roman"/>
      <w:lang w:val="en-AU" w:eastAsia="en-AU"/>
    </w:rPr>
    <w:tblPr/>
  </w:style>
  <w:style w:type="table" w:customStyle="1" w:styleId="TableHTAStandard">
    <w:name w:val="Table HTA Standard"/>
    <w:basedOn w:val="TableNoBorders"/>
    <w:rsid w:val="00965AF4"/>
    <w:pPr>
      <w:tabs>
        <w:tab w:val="left" w:pos="416"/>
        <w:tab w:val="left" w:pos="582"/>
      </w:tabs>
    </w:pPr>
    <w:rPr>
      <w:sz w:val="18"/>
      <w:szCs w:val="18"/>
      <w:lang w:val="en-US" w:eastAsia="ja-JP"/>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TableListNos">
    <w:name w:val="Table ListNos"/>
    <w:basedOn w:val="BodyText"/>
    <w:uiPriority w:val="4"/>
    <w:qFormat/>
    <w:rsid w:val="00965AF4"/>
    <w:pPr>
      <w:numPr>
        <w:numId w:val="18"/>
      </w:numPr>
    </w:pPr>
  </w:style>
  <w:style w:type="table" w:styleId="TableSimple1">
    <w:name w:val="Table Simple 1"/>
    <w:basedOn w:val="TableNormal"/>
    <w:locked/>
    <w:rsid w:val="00965AF4"/>
    <w:pPr>
      <w:spacing w:after="0" w:line="240" w:lineRule="auto"/>
    </w:pPr>
    <w:rPr>
      <w:rFonts w:ascii="Arial Narrow" w:eastAsia="MS Mincho" w:hAnsi="Arial Narrow" w:cs="Times New Roman"/>
      <w:sz w:val="18"/>
      <w:szCs w:val="20"/>
      <w:lang w:val="en-AU" w:eastAsia="en-AU"/>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textindent">
    <w:name w:val="Table text indent"/>
    <w:basedOn w:val="Tabletext"/>
    <w:uiPriority w:val="4"/>
    <w:qFormat/>
    <w:rsid w:val="00965AF4"/>
    <w:pPr>
      <w:ind w:left="284"/>
    </w:pPr>
  </w:style>
  <w:style w:type="table" w:styleId="TableTheme">
    <w:name w:val="Table Theme"/>
    <w:basedOn w:val="TableNormal"/>
    <w:semiHidden/>
    <w:rsid w:val="00965AF4"/>
    <w:pPr>
      <w:numPr>
        <w:numId w:val="25"/>
      </w:numPr>
      <w:spacing w:after="0" w:line="240" w:lineRule="auto"/>
    </w:pPr>
    <w:rPr>
      <w:rFonts w:ascii="Garamond" w:eastAsia="Times New Roman" w:hAnsi="Garamond"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nonocol">
    <w:name w:val="H2 no#nocol"/>
    <w:basedOn w:val="Heading2"/>
    <w:next w:val="BodyText"/>
    <w:link w:val="H2nonocolChar"/>
    <w:uiPriority w:val="1"/>
    <w:qFormat/>
    <w:rsid w:val="00965AF4"/>
    <w:pPr>
      <w:numPr>
        <w:ilvl w:val="0"/>
        <w:numId w:val="0"/>
      </w:numPr>
    </w:pPr>
    <w:rPr>
      <w:color w:val="7F7F7F" w:themeColor="text1" w:themeTint="80"/>
    </w:rPr>
  </w:style>
  <w:style w:type="paragraph" w:customStyle="1" w:styleId="H3-nonocol">
    <w:name w:val="H3-no#nocol"/>
    <w:basedOn w:val="Heading3"/>
    <w:next w:val="BodyText"/>
    <w:link w:val="H3-nonocolChar"/>
    <w:uiPriority w:val="1"/>
    <w:qFormat/>
    <w:rsid w:val="00965AF4"/>
    <w:pPr>
      <w:numPr>
        <w:ilvl w:val="0"/>
        <w:numId w:val="0"/>
      </w:numPr>
    </w:pPr>
    <w:rPr>
      <w:color w:val="7C7C7C" w:themeColor="background1" w:themeShade="80"/>
    </w:rPr>
  </w:style>
  <w:style w:type="paragraph" w:customStyle="1" w:styleId="H4-nonocol">
    <w:name w:val="H4-no#nocol"/>
    <w:basedOn w:val="Heading4"/>
    <w:next w:val="BodyText"/>
    <w:uiPriority w:val="1"/>
    <w:qFormat/>
    <w:rsid w:val="00965AF4"/>
    <w:rPr>
      <w:color w:val="BABABA" w:themeColor="background1" w:themeShade="BF"/>
    </w:rPr>
  </w:style>
  <w:style w:type="character" w:styleId="IntenseEmphasis">
    <w:name w:val="Intense Emphasis"/>
    <w:basedOn w:val="DefaultParagraphFont"/>
    <w:uiPriority w:val="21"/>
    <w:qFormat/>
    <w:rsid w:val="00965AF4"/>
    <w:rPr>
      <w:i/>
      <w:iCs/>
      <w:color w:val="595959" w:themeColor="text1" w:themeTint="A6"/>
    </w:rPr>
  </w:style>
  <w:style w:type="character" w:customStyle="1" w:styleId="H2notocChar">
    <w:name w:val="H2 no toc Char"/>
    <w:basedOn w:val="Heading2Char"/>
    <w:link w:val="H2notoc"/>
    <w:uiPriority w:val="1"/>
    <w:rsid w:val="00965AF4"/>
    <w:rPr>
      <w:rFonts w:ascii="Montserrat" w:eastAsia="Times New Roman" w:hAnsi="Montserrat" w:cs="Calibri"/>
      <w:bCs/>
      <w:color w:val="006579"/>
      <w:sz w:val="28"/>
      <w:szCs w:val="26"/>
      <w:lang w:val="en-AU"/>
    </w:rPr>
  </w:style>
  <w:style w:type="character" w:customStyle="1" w:styleId="H2nonocolChar">
    <w:name w:val="H2 no#nocol Char"/>
    <w:basedOn w:val="Heading2Char"/>
    <w:link w:val="H2nonocol"/>
    <w:uiPriority w:val="1"/>
    <w:rsid w:val="00965AF4"/>
    <w:rPr>
      <w:rFonts w:ascii="Montserrat" w:eastAsia="Times New Roman" w:hAnsi="Montserrat" w:cs="Calibri"/>
      <w:bCs/>
      <w:color w:val="7F7F7F" w:themeColor="text1" w:themeTint="80"/>
      <w:sz w:val="28"/>
      <w:szCs w:val="26"/>
      <w:lang w:val="en-AU"/>
    </w:rPr>
  </w:style>
  <w:style w:type="character" w:customStyle="1" w:styleId="H3notocChar">
    <w:name w:val="H3 no toc Char"/>
    <w:basedOn w:val="Heading3Char"/>
    <w:link w:val="H3notoc"/>
    <w:uiPriority w:val="1"/>
    <w:rsid w:val="00965AF4"/>
    <w:rPr>
      <w:rFonts w:ascii="Montserrat" w:eastAsia="Times New Roman" w:hAnsi="Montserrat" w:cs="Calibri"/>
      <w:bCs/>
      <w:color w:val="00968F"/>
      <w:sz w:val="24"/>
      <w:szCs w:val="20"/>
      <w:lang w:val="en-AU"/>
    </w:rPr>
  </w:style>
  <w:style w:type="character" w:customStyle="1" w:styleId="H3-nonocolChar">
    <w:name w:val="H3-no#nocol Char"/>
    <w:basedOn w:val="Heading3Char"/>
    <w:link w:val="H3-nonocol"/>
    <w:uiPriority w:val="1"/>
    <w:rsid w:val="00965AF4"/>
    <w:rPr>
      <w:rFonts w:ascii="Montserrat" w:eastAsia="Times New Roman" w:hAnsi="Montserrat" w:cs="Calibri"/>
      <w:bCs/>
      <w:color w:val="7C7C7C" w:themeColor="background1" w:themeShade="80"/>
      <w:sz w:val="24"/>
      <w:szCs w:val="20"/>
      <w:lang w:val="en-AU"/>
    </w:rPr>
  </w:style>
  <w:style w:type="character" w:styleId="SubtleEmphasis">
    <w:name w:val="Subtle Emphasis"/>
    <w:basedOn w:val="DefaultParagraphFont"/>
    <w:uiPriority w:val="19"/>
    <w:qFormat/>
    <w:rsid w:val="00965AF4"/>
    <w:rPr>
      <w:rFonts w:ascii="Montserrat" w:hAnsi="Montserrat"/>
      <w:i/>
      <w:iCs/>
      <w:color w:val="404040" w:themeColor="text1" w:themeTint="BF"/>
      <w:sz w:val="18"/>
    </w:rPr>
  </w:style>
  <w:style w:type="character" w:styleId="Strong">
    <w:name w:val="Strong"/>
    <w:uiPriority w:val="22"/>
    <w:qFormat/>
    <w:rsid w:val="00965AF4"/>
    <w:rPr>
      <w:b/>
      <w:bCs/>
    </w:rPr>
  </w:style>
  <w:style w:type="paragraph" w:customStyle="1" w:styleId="H1nonocol">
    <w:name w:val="H1 no#nocol"/>
    <w:basedOn w:val="H1no"/>
    <w:qFormat/>
    <w:rsid w:val="00965AF4"/>
    <w:rPr>
      <w:color w:val="404040" w:themeColor="text1" w:themeTint="BF"/>
    </w:rPr>
  </w:style>
  <w:style w:type="paragraph" w:customStyle="1" w:styleId="TableH29ptCentered">
    <w:name w:val="Table H2 9pt + Centered"/>
    <w:basedOn w:val="TableH29pt"/>
    <w:qFormat/>
    <w:rsid w:val="00A3621A"/>
    <w:pPr>
      <w:jc w:val="center"/>
    </w:pPr>
  </w:style>
  <w:style w:type="paragraph" w:styleId="IntenseQuote">
    <w:name w:val="Intense Quote"/>
    <w:basedOn w:val="Normal"/>
    <w:next w:val="Normal"/>
    <w:link w:val="IntenseQuoteChar"/>
    <w:uiPriority w:val="30"/>
    <w:qFormat/>
    <w:rsid w:val="00965AF4"/>
    <w:pPr>
      <w:pBdr>
        <w:top w:val="single" w:sz="4" w:space="10" w:color="053341" w:themeColor="accent1"/>
        <w:bottom w:val="single" w:sz="4" w:space="10" w:color="053341" w:themeColor="accent1"/>
      </w:pBdr>
      <w:spacing w:before="360" w:after="360"/>
      <w:ind w:left="864" w:right="864"/>
      <w:jc w:val="center"/>
    </w:pPr>
    <w:rPr>
      <w:i/>
      <w:iCs/>
      <w:color w:val="053341" w:themeColor="accent1"/>
    </w:rPr>
  </w:style>
  <w:style w:type="paragraph" w:customStyle="1" w:styleId="Tabletext9pt">
    <w:name w:val="Table text 9pt"/>
    <w:basedOn w:val="Tabletext"/>
    <w:link w:val="Tabletext9ptChar"/>
    <w:rsid w:val="00965AF4"/>
  </w:style>
  <w:style w:type="character" w:customStyle="1" w:styleId="TableFigNotes18Char">
    <w:name w:val="TableFigNotes+18 Char"/>
    <w:basedOn w:val="DefaultParagraphFont"/>
    <w:link w:val="TableFigNotes18"/>
    <w:uiPriority w:val="4"/>
    <w:locked/>
    <w:rsid w:val="00965AF4"/>
    <w:rPr>
      <w:rFonts w:ascii="Montserrat" w:hAnsi="Montserrat" w:cs="Calibri"/>
      <w:sz w:val="14"/>
      <w:szCs w:val="20"/>
      <w:lang w:val="en-AU"/>
    </w:rPr>
  </w:style>
  <w:style w:type="character" w:customStyle="1" w:styleId="TabletextChar">
    <w:name w:val="Table text Char"/>
    <w:basedOn w:val="DefaultParagraphFont"/>
    <w:link w:val="Tabletext"/>
    <w:uiPriority w:val="4"/>
    <w:locked/>
    <w:rsid w:val="00965AF4"/>
    <w:rPr>
      <w:rFonts w:ascii="Montserrat" w:hAnsi="Montserrat" w:cs="Calibri"/>
      <w:color w:val="000000"/>
      <w:sz w:val="18"/>
      <w:szCs w:val="16"/>
      <w:lang w:val="en-AU"/>
    </w:rPr>
  </w:style>
  <w:style w:type="table" w:styleId="PlainTable1">
    <w:name w:val="Plain Table 1"/>
    <w:basedOn w:val="TableNormal"/>
    <w:uiPriority w:val="41"/>
    <w:rsid w:val="00965AF4"/>
    <w:pPr>
      <w:spacing w:after="0" w:line="240" w:lineRule="auto"/>
    </w:pPr>
    <w:tblPr>
      <w:tblStyleRowBandSize w:val="1"/>
      <w:tblStyleColBandSize w:val="1"/>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tblStylePr w:type="firstRow">
      <w:rPr>
        <w:b/>
        <w:bCs/>
      </w:rPr>
    </w:tblStylePr>
    <w:tblStylePr w:type="lastRow">
      <w:rPr>
        <w:b/>
        <w:bCs/>
      </w:rPr>
      <w:tblPr/>
      <w:tcPr>
        <w:tcBorders>
          <w:top w:val="double" w:sz="4" w:space="0" w:color="BABABA" w:themeColor="background1" w:themeShade="BF"/>
        </w:tcBorders>
      </w:tcPr>
    </w:tblStylePr>
    <w:tblStylePr w:type="firstCol">
      <w:rPr>
        <w:b w:val="0"/>
        <w:bCs/>
      </w:rPr>
    </w:tblStylePr>
    <w:tblStylePr w:type="lastCol">
      <w:rPr>
        <w:b/>
        <w:bCs/>
      </w:rPr>
    </w:tblStylePr>
    <w:tblStylePr w:type="band1Vert">
      <w:tblPr/>
      <w:tcPr>
        <w:shd w:val="clear" w:color="auto" w:fill="ECECEC" w:themeFill="background1" w:themeFillShade="F2"/>
      </w:tcPr>
    </w:tblStylePr>
    <w:tblStylePr w:type="band1Horz">
      <w:tblPr/>
      <w:tcPr>
        <w:shd w:val="clear" w:color="auto" w:fill="ECECEC" w:themeFill="background1" w:themeFillShade="F2"/>
      </w:tcPr>
    </w:tblStylePr>
  </w:style>
  <w:style w:type="table" w:styleId="TableGridLight">
    <w:name w:val="Grid Table Light"/>
    <w:basedOn w:val="TableNormal"/>
    <w:uiPriority w:val="40"/>
    <w:rsid w:val="00A90A32"/>
    <w:pPr>
      <w:spacing w:after="0" w:line="240" w:lineRule="auto"/>
    </w:pPr>
    <w:rPr>
      <w:rFonts w:ascii="Montserrat" w:hAnsi="Montserrat"/>
      <w:sz w:val="16"/>
    </w:rPr>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CellMar>
        <w:left w:w="57" w:type="dxa"/>
        <w:right w:w="57" w:type="dxa"/>
      </w:tblCellMar>
    </w:tblPr>
    <w:tblStylePr w:type="firstRow">
      <w:pPr>
        <w:jc w:val="left"/>
      </w:pPr>
      <w:rPr>
        <w:rFonts w:ascii="Montserrat" w:hAnsi="Montserrat"/>
        <w:b/>
        <w:sz w:val="16"/>
      </w:rPr>
      <w:tblPr/>
      <w:tcPr>
        <w:vAlign w:val="center"/>
      </w:tcPr>
    </w:tblStylePr>
    <w:tblStylePr w:type="lastRow">
      <w:rPr>
        <w:b/>
      </w:rPr>
    </w:tblStylePr>
    <w:tblStylePr w:type="firstCol">
      <w:pPr>
        <w:jc w:val="left"/>
      </w:pPr>
      <w:rPr>
        <w:b/>
      </w:rPr>
      <w:tblPr/>
      <w:tcPr>
        <w:vAlign w:val="center"/>
      </w:tcPr>
    </w:tblStylePr>
    <w:tblStylePr w:type="lastCol">
      <w:pPr>
        <w:jc w:val="center"/>
      </w:pPr>
      <w:rPr>
        <w:b/>
      </w:rPr>
      <w:tblPr/>
      <w:tcPr>
        <w:vAlign w:val="center"/>
      </w:tcPr>
    </w:tblStylePr>
  </w:style>
  <w:style w:type="table" w:styleId="PlainTable2">
    <w:name w:val="Plain Table 2"/>
    <w:basedOn w:val="TableNormal"/>
    <w:uiPriority w:val="42"/>
    <w:rsid w:val="00FE58C1"/>
    <w:pPr>
      <w:spacing w:after="0" w:line="240" w:lineRule="auto"/>
      <w:jc w:val="center"/>
    </w:pPr>
    <w:rPr>
      <w:rFonts w:ascii="Montserrat" w:hAnsi="Montserrat"/>
      <w:sz w:val="16"/>
    </w:rPr>
    <w:tblPr>
      <w:tblStyleRowBandSize w:val="1"/>
      <w:tblStyleColBandSize w:val="1"/>
      <w:tblBorders>
        <w:top w:val="single" w:sz="4" w:space="0" w:color="7F7F7F" w:themeColor="text1" w:themeTint="80"/>
        <w:bottom w:val="single" w:sz="4" w:space="0" w:color="7F7F7F" w:themeColor="text1" w:themeTint="80"/>
      </w:tblBorders>
      <w:tblCellMar>
        <w:left w:w="57" w:type="dxa"/>
        <w:right w:w="57" w:type="dxa"/>
      </w:tblCellMar>
    </w:tblPr>
    <w:tcPr>
      <w:vAlign w:val="center"/>
    </w:tcPr>
    <w:tblStylePr w:type="firstRow">
      <w:pPr>
        <w:jc w:val="center"/>
      </w:pPr>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pPr>
        <w:jc w:val="left"/>
      </w:pPr>
      <w:rPr>
        <w:b/>
        <w:bCs/>
      </w:rPr>
    </w:tblStylePr>
    <w:tblStylePr w:type="lastCol">
      <w:rPr>
        <w:b/>
        <w:bCs/>
      </w:rPr>
    </w:tblStylePr>
    <w:tblStylePr w:type="band1Vert">
      <w:pPr>
        <w:jc w:val="center"/>
      </w:pPr>
      <w:tblPr/>
      <w:tcPr>
        <w:tcBorders>
          <w:left w:val="single" w:sz="4" w:space="0" w:color="7F7F7F" w:themeColor="text1" w:themeTint="80"/>
          <w:right w:val="single" w:sz="4" w:space="0" w:color="7F7F7F" w:themeColor="text1" w:themeTint="80"/>
        </w:tcBorders>
      </w:tcPr>
    </w:tblStylePr>
    <w:tblStylePr w:type="band2Vert">
      <w:pPr>
        <w:jc w:val="center"/>
      </w:pPr>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wCell">
      <w:pPr>
        <w:jc w:val="left"/>
      </w:pPr>
    </w:tblStylePr>
  </w:style>
  <w:style w:type="table" w:styleId="PlainTable3">
    <w:name w:val="Plain Table 3"/>
    <w:basedOn w:val="TableNormal"/>
    <w:uiPriority w:val="43"/>
    <w:rsid w:val="00965A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CECEC" w:themeFill="background1" w:themeFillShade="F2"/>
      </w:tcPr>
    </w:tblStylePr>
    <w:tblStylePr w:type="band1Horz">
      <w:tblPr/>
      <w:tcPr>
        <w:shd w:val="clear" w:color="auto" w:fill="ECECEC"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eading1caps">
    <w:name w:val="Heading 1 caps"/>
    <w:basedOn w:val="Heading1"/>
    <w:next w:val="BodyText"/>
    <w:link w:val="Heading1capsChar"/>
    <w:qFormat/>
    <w:rsid w:val="007004E7"/>
    <w:pPr>
      <w:numPr>
        <w:numId w:val="0"/>
      </w:numPr>
    </w:pPr>
    <w:rPr>
      <w:caps/>
    </w:rPr>
  </w:style>
  <w:style w:type="paragraph" w:customStyle="1" w:styleId="Heading2caps">
    <w:name w:val="Heading 2 caps"/>
    <w:basedOn w:val="Heading2"/>
    <w:qFormat/>
    <w:rsid w:val="00965AF4"/>
    <w:pPr>
      <w:numPr>
        <w:ilvl w:val="0"/>
        <w:numId w:val="0"/>
      </w:numPr>
    </w:pPr>
    <w:rPr>
      <w:caps/>
    </w:rPr>
  </w:style>
  <w:style w:type="character" w:customStyle="1" w:styleId="Heading1capsChar">
    <w:name w:val="Heading 1 caps Char"/>
    <w:basedOn w:val="Heading1Char"/>
    <w:link w:val="Heading1caps"/>
    <w:rsid w:val="007004E7"/>
    <w:rPr>
      <w:rFonts w:ascii="Montserrat" w:eastAsia="Times New Roman" w:hAnsi="Montserrat" w:cs="Calibri"/>
      <w:bCs/>
      <w:caps/>
      <w:color w:val="053341"/>
      <w:sz w:val="32"/>
      <w:szCs w:val="28"/>
      <w:lang w:val="en-AU"/>
    </w:rPr>
  </w:style>
  <w:style w:type="paragraph" w:customStyle="1" w:styleId="Heading3caps">
    <w:name w:val="Heading 3 caps"/>
    <w:basedOn w:val="Heading3"/>
    <w:qFormat/>
    <w:rsid w:val="00965AF4"/>
    <w:pPr>
      <w:numPr>
        <w:ilvl w:val="0"/>
        <w:numId w:val="0"/>
      </w:numPr>
    </w:pPr>
    <w:rPr>
      <w:caps/>
    </w:rPr>
  </w:style>
  <w:style w:type="table" w:styleId="TableGrid">
    <w:name w:val="Table Grid"/>
    <w:aliases w:val="HTAtableplain"/>
    <w:basedOn w:val="TableNormal"/>
    <w:uiPriority w:val="59"/>
    <w:rsid w:val="0096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28ptCentered">
    <w:name w:val="Table H2 8pt + Centered"/>
    <w:basedOn w:val="TableH29pt"/>
    <w:qFormat/>
    <w:rsid w:val="00905379"/>
    <w:pPr>
      <w:jc w:val="center"/>
    </w:pPr>
    <w:rPr>
      <w:sz w:val="16"/>
    </w:rPr>
  </w:style>
  <w:style w:type="paragraph" w:customStyle="1" w:styleId="TableH28pt">
    <w:name w:val="Table H2 8pt"/>
    <w:basedOn w:val="Normal"/>
    <w:qFormat/>
    <w:rsid w:val="00965AF4"/>
    <w:pPr>
      <w:keepNext/>
      <w:keepLines/>
      <w:spacing w:before="20" w:after="20" w:line="240" w:lineRule="auto"/>
      <w:contextualSpacing/>
    </w:pPr>
    <w:rPr>
      <w:b/>
      <w:color w:val="000000"/>
      <w:sz w:val="16"/>
    </w:rPr>
  </w:style>
  <w:style w:type="paragraph" w:customStyle="1" w:styleId="Tabletext8pt">
    <w:name w:val="Table text 8pt"/>
    <w:basedOn w:val="Tabletext"/>
    <w:link w:val="Tabletext8ptChar"/>
    <w:qFormat/>
    <w:rsid w:val="00902DE1"/>
    <w:pPr>
      <w:keepNext w:val="0"/>
      <w:spacing w:before="40" w:after="40" w:line="276" w:lineRule="auto"/>
      <w:jc w:val="center"/>
    </w:pPr>
    <w:rPr>
      <w:color w:val="000000" w:themeColor="text1"/>
      <w:sz w:val="16"/>
    </w:rPr>
  </w:style>
  <w:style w:type="paragraph" w:customStyle="1" w:styleId="Tabletext8ptCentered">
    <w:name w:val="Table text 8pt + Centered"/>
    <w:basedOn w:val="Tabletext8pt"/>
    <w:qFormat/>
    <w:rsid w:val="00905379"/>
  </w:style>
  <w:style w:type="character" w:customStyle="1" w:styleId="IntenseQuoteChar">
    <w:name w:val="Intense Quote Char"/>
    <w:basedOn w:val="DefaultParagraphFont"/>
    <w:link w:val="IntenseQuote"/>
    <w:uiPriority w:val="30"/>
    <w:rsid w:val="00965AF4"/>
    <w:rPr>
      <w:rFonts w:ascii="Montserrat" w:hAnsi="Montserrat" w:cs="Calibri"/>
      <w:i/>
      <w:iCs/>
      <w:color w:val="053341" w:themeColor="accent1"/>
      <w:sz w:val="18"/>
      <w:szCs w:val="20"/>
      <w:lang w:val="en-AU"/>
    </w:rPr>
  </w:style>
  <w:style w:type="paragraph" w:styleId="Quote">
    <w:name w:val="Quote"/>
    <w:basedOn w:val="Normal"/>
    <w:next w:val="Normal"/>
    <w:link w:val="QuoteChar"/>
    <w:uiPriority w:val="29"/>
    <w:qFormat/>
    <w:rsid w:val="00965A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65AF4"/>
    <w:rPr>
      <w:rFonts w:ascii="Montserrat" w:hAnsi="Montserrat" w:cs="Calibri"/>
      <w:i/>
      <w:iCs/>
      <w:color w:val="404040" w:themeColor="text1" w:themeTint="BF"/>
      <w:sz w:val="18"/>
      <w:szCs w:val="20"/>
      <w:lang w:val="en-AU"/>
    </w:rPr>
  </w:style>
  <w:style w:type="paragraph" w:styleId="ListParagraph">
    <w:name w:val="List Paragraph"/>
    <w:basedOn w:val="Normal"/>
    <w:uiPriority w:val="34"/>
    <w:qFormat/>
    <w:rsid w:val="00965AF4"/>
    <w:pPr>
      <w:ind w:left="720"/>
      <w:contextualSpacing/>
    </w:pPr>
  </w:style>
  <w:style w:type="character" w:styleId="IntenseReference">
    <w:name w:val="Intense Reference"/>
    <w:basedOn w:val="DefaultParagraphFont"/>
    <w:uiPriority w:val="32"/>
    <w:qFormat/>
    <w:rsid w:val="00965AF4"/>
    <w:rPr>
      <w:b/>
      <w:bCs/>
      <w:smallCaps/>
      <w:color w:val="053341" w:themeColor="accent1"/>
      <w:spacing w:val="5"/>
    </w:rPr>
  </w:style>
  <w:style w:type="table" w:styleId="ColorfulGrid-Accent3">
    <w:name w:val="Colorful Grid Accent 3"/>
    <w:basedOn w:val="TableNormal"/>
    <w:uiPriority w:val="73"/>
    <w:rsid w:val="003F162D"/>
    <w:pPr>
      <w:spacing w:before="20" w:after="240" w:line="240" w:lineRule="auto"/>
    </w:pPr>
    <w:rPr>
      <w:rFonts w:ascii="Calibri" w:hAnsi="Calibri" w:cs="Times New Roman"/>
      <w:color w:val="000000" w:themeColor="text1"/>
      <w:sz w:val="20"/>
      <w:szCs w:val="20"/>
      <w:lang w:val="en-AU"/>
    </w:rPr>
    <w:tblPr>
      <w:tblStyleRowBandSize w:val="1"/>
      <w:tblStyleColBandSize w:val="1"/>
      <w:tblBorders>
        <w:insideH w:val="single" w:sz="4" w:space="0" w:color="F9F9F9" w:themeColor="background1"/>
      </w:tblBorders>
    </w:tblPr>
    <w:tcPr>
      <w:shd w:val="clear" w:color="auto" w:fill="B7FFFB" w:themeFill="accent3" w:themeFillTint="33"/>
    </w:tcPr>
    <w:tblStylePr w:type="firstRow">
      <w:rPr>
        <w:b/>
        <w:bCs/>
      </w:rPr>
      <w:tblPr/>
      <w:tcPr>
        <w:shd w:val="clear" w:color="auto" w:fill="6FFFF8" w:themeFill="accent3" w:themeFillTint="66"/>
      </w:tcPr>
    </w:tblStylePr>
    <w:tblStylePr w:type="lastRow">
      <w:rPr>
        <w:b/>
        <w:bCs/>
        <w:color w:val="000000" w:themeColor="text1"/>
      </w:rPr>
      <w:tblPr/>
      <w:tcPr>
        <w:shd w:val="clear" w:color="auto" w:fill="6FFFF8" w:themeFill="accent3" w:themeFillTint="66"/>
      </w:tcPr>
    </w:tblStylePr>
    <w:tblStylePr w:type="firstCol">
      <w:rPr>
        <w:color w:val="F9F9F9" w:themeColor="background1"/>
      </w:rPr>
      <w:tblPr/>
      <w:tcPr>
        <w:shd w:val="clear" w:color="auto" w:fill="00706B" w:themeFill="accent3" w:themeFillShade="BF"/>
      </w:tcPr>
    </w:tblStylePr>
    <w:tblStylePr w:type="lastCol">
      <w:rPr>
        <w:color w:val="F9F9F9" w:themeColor="background1"/>
      </w:rPr>
      <w:tblPr/>
      <w:tcPr>
        <w:shd w:val="clear" w:color="auto" w:fill="00706B" w:themeFill="accent3" w:themeFillShade="BF"/>
      </w:tcPr>
    </w:tblStylePr>
    <w:tblStylePr w:type="band1Vert">
      <w:tblPr/>
      <w:tcPr>
        <w:shd w:val="clear" w:color="auto" w:fill="4BFFF6" w:themeFill="accent3" w:themeFillTint="7F"/>
      </w:tcPr>
    </w:tblStylePr>
    <w:tblStylePr w:type="band1Horz">
      <w:tblPr/>
      <w:tcPr>
        <w:shd w:val="clear" w:color="auto" w:fill="4BFFF6" w:themeFill="accent3" w:themeFillTint="7F"/>
      </w:tcPr>
    </w:tblStylePr>
  </w:style>
  <w:style w:type="paragraph" w:styleId="BodyText2">
    <w:name w:val="Body Text 2"/>
    <w:basedOn w:val="Normal"/>
    <w:link w:val="BodyText2Char"/>
    <w:uiPriority w:val="99"/>
    <w:semiHidden/>
    <w:unhideWhenUsed/>
    <w:rsid w:val="003F162D"/>
    <w:pPr>
      <w:spacing w:line="480" w:lineRule="auto"/>
    </w:pPr>
  </w:style>
  <w:style w:type="character" w:customStyle="1" w:styleId="BodyText2Char">
    <w:name w:val="Body Text 2 Char"/>
    <w:basedOn w:val="DefaultParagraphFont"/>
    <w:link w:val="BodyText2"/>
    <w:uiPriority w:val="99"/>
    <w:semiHidden/>
    <w:rsid w:val="003F162D"/>
    <w:rPr>
      <w:rFonts w:ascii="Calibri" w:hAnsi="Calibri" w:cs="Calibri"/>
      <w:szCs w:val="20"/>
      <w:lang w:val="en-AU"/>
    </w:rPr>
  </w:style>
  <w:style w:type="paragraph" w:customStyle="1" w:styleId="H1-NoNum">
    <w:name w:val="H1-NoNum"/>
    <w:basedOn w:val="Heading1"/>
    <w:next w:val="BodyText"/>
    <w:uiPriority w:val="1"/>
    <w:rsid w:val="00965AF4"/>
  </w:style>
  <w:style w:type="paragraph" w:customStyle="1" w:styleId="H1-nontoc">
    <w:name w:val="H1-nontoc"/>
    <w:basedOn w:val="Heading1"/>
    <w:next w:val="BodyText"/>
    <w:uiPriority w:val="1"/>
    <w:rsid w:val="00965AF4"/>
    <w:pPr>
      <w:spacing w:before="20" w:after="20"/>
      <w:outlineLvl w:val="9"/>
    </w:pPr>
    <w:rPr>
      <w:rFonts w:cstheme="minorHAnsi"/>
    </w:rPr>
  </w:style>
  <w:style w:type="paragraph" w:customStyle="1" w:styleId="H2-nontoc">
    <w:name w:val="H2-nontoc"/>
    <w:basedOn w:val="Heading2"/>
    <w:next w:val="BodyText"/>
    <w:link w:val="H2-nontocChar"/>
    <w:uiPriority w:val="1"/>
    <w:rsid w:val="00965AF4"/>
    <w:pPr>
      <w:numPr>
        <w:ilvl w:val="0"/>
        <w:numId w:val="0"/>
      </w:numPr>
      <w:outlineLvl w:val="9"/>
    </w:pPr>
  </w:style>
  <w:style w:type="paragraph" w:customStyle="1" w:styleId="H3-nontoc">
    <w:name w:val="H3-nontoc"/>
    <w:basedOn w:val="Heading3"/>
    <w:next w:val="BodyText"/>
    <w:link w:val="H3-nontocChar"/>
    <w:uiPriority w:val="1"/>
    <w:qFormat/>
    <w:rsid w:val="00965AF4"/>
    <w:pPr>
      <w:numPr>
        <w:ilvl w:val="0"/>
        <w:numId w:val="16"/>
      </w:numPr>
      <w:outlineLvl w:val="9"/>
    </w:pPr>
  </w:style>
  <w:style w:type="paragraph" w:customStyle="1" w:styleId="Helvetica14">
    <w:name w:val="Helvetica 14"/>
    <w:semiHidden/>
    <w:qFormat/>
    <w:rsid w:val="003F162D"/>
    <w:pPr>
      <w:spacing w:after="0" w:line="240" w:lineRule="auto"/>
    </w:pPr>
    <w:rPr>
      <w:rFonts w:ascii="Helvetica" w:eastAsia="Times New Roman" w:hAnsi="Helvetica" w:cs="Times New Roman"/>
      <w:sz w:val="28"/>
      <w:szCs w:val="28"/>
      <w:lang w:val="en-AU" w:eastAsia="en-GB"/>
    </w:rPr>
  </w:style>
  <w:style w:type="paragraph" w:customStyle="1" w:styleId="H2-NoNumColour">
    <w:name w:val="H2-NoNumColour"/>
    <w:basedOn w:val="H2-NoNum"/>
    <w:next w:val="BodyText"/>
    <w:qFormat/>
    <w:rsid w:val="00965AF4"/>
  </w:style>
  <w:style w:type="paragraph" w:customStyle="1" w:styleId="HeadingLevel2">
    <w:name w:val="Heading Level 2"/>
    <w:basedOn w:val="Normal"/>
    <w:semiHidden/>
    <w:unhideWhenUsed/>
    <w:rsid w:val="003F162D"/>
    <w:pPr>
      <w:tabs>
        <w:tab w:val="num" w:pos="360"/>
      </w:tabs>
      <w:spacing w:after="240" w:line="360" w:lineRule="auto"/>
      <w:ind w:left="360" w:hanging="360"/>
    </w:pPr>
    <w:rPr>
      <w:rFonts w:eastAsia="Times New Roman" w:cs="Arial"/>
      <w:color w:val="000000"/>
      <w:szCs w:val="24"/>
      <w:lang w:val="en-US"/>
    </w:rPr>
  </w:style>
  <w:style w:type="paragraph" w:customStyle="1" w:styleId="Helvetica10">
    <w:name w:val="Helvetica 10"/>
    <w:semiHidden/>
    <w:qFormat/>
    <w:rsid w:val="003F162D"/>
    <w:pPr>
      <w:spacing w:after="0" w:line="240" w:lineRule="auto"/>
      <w:jc w:val="center"/>
    </w:pPr>
    <w:rPr>
      <w:rFonts w:ascii="Helvetica" w:eastAsia="Times New Roman" w:hAnsi="Helvetica" w:cs="Times New Roman"/>
      <w:caps/>
      <w:color w:val="000000"/>
      <w:lang w:val="en-AU" w:eastAsia="en-GB"/>
    </w:rPr>
  </w:style>
  <w:style w:type="paragraph" w:customStyle="1" w:styleId="Helvetica11">
    <w:name w:val="Helvetica 11"/>
    <w:basedOn w:val="Helvetica14"/>
    <w:semiHidden/>
    <w:qFormat/>
    <w:rsid w:val="003F162D"/>
    <w:pPr>
      <w:jc w:val="right"/>
    </w:pPr>
  </w:style>
  <w:style w:type="paragraph" w:styleId="ListBullet2">
    <w:name w:val="List Bullet 2"/>
    <w:basedOn w:val="Normal"/>
    <w:semiHidden/>
    <w:unhideWhenUsed/>
    <w:rsid w:val="003F162D"/>
    <w:pPr>
      <w:tabs>
        <w:tab w:val="num" w:pos="643"/>
      </w:tabs>
      <w:spacing w:after="240" w:line="240" w:lineRule="auto"/>
      <w:ind w:left="643" w:hanging="360"/>
      <w:contextualSpacing/>
    </w:pPr>
    <w:rPr>
      <w:rFonts w:eastAsia="Times New Roman" w:cs="Tahoma"/>
      <w:color w:val="000000"/>
      <w:szCs w:val="24"/>
      <w:lang w:val="en-GB"/>
    </w:rPr>
  </w:style>
  <w:style w:type="paragraph" w:styleId="ListNumber3">
    <w:name w:val="List Number 3"/>
    <w:basedOn w:val="Normal"/>
    <w:uiPriority w:val="99"/>
    <w:semiHidden/>
    <w:unhideWhenUsed/>
    <w:rsid w:val="003F162D"/>
    <w:pPr>
      <w:tabs>
        <w:tab w:val="num" w:pos="926"/>
      </w:tabs>
      <w:spacing w:after="240" w:line="240" w:lineRule="auto"/>
      <w:ind w:left="926" w:hanging="360"/>
      <w:contextualSpacing/>
    </w:pPr>
    <w:rPr>
      <w:rFonts w:eastAsia="Times New Roman"/>
      <w:szCs w:val="24"/>
      <w:lang w:val="en-US"/>
    </w:rPr>
  </w:style>
  <w:style w:type="paragraph" w:customStyle="1" w:styleId="H2-NoNum">
    <w:name w:val="H2-NoNum"/>
    <w:basedOn w:val="Heading2"/>
    <w:next w:val="BodyText"/>
    <w:link w:val="H2-NoNumChar"/>
    <w:uiPriority w:val="1"/>
    <w:rsid w:val="00965AF4"/>
    <w:pPr>
      <w:numPr>
        <w:ilvl w:val="0"/>
        <w:numId w:val="0"/>
      </w:numPr>
    </w:pPr>
  </w:style>
  <w:style w:type="paragraph" w:customStyle="1" w:styleId="H3-NoNum">
    <w:name w:val="H3-NoNum"/>
    <w:basedOn w:val="Heading3"/>
    <w:next w:val="BodyText"/>
    <w:link w:val="H3-NoNumChar"/>
    <w:uiPriority w:val="1"/>
    <w:qFormat/>
    <w:rsid w:val="00965AF4"/>
    <w:pPr>
      <w:numPr>
        <w:ilvl w:val="0"/>
        <w:numId w:val="0"/>
      </w:numPr>
    </w:pPr>
  </w:style>
  <w:style w:type="paragraph" w:customStyle="1" w:styleId="H4-NoNum">
    <w:name w:val="H4-NoNum"/>
    <w:basedOn w:val="Heading4"/>
    <w:next w:val="BodyText"/>
    <w:link w:val="H4-NoNumChar"/>
    <w:uiPriority w:val="1"/>
    <w:qFormat/>
    <w:rsid w:val="00965AF4"/>
    <w:pPr>
      <w:ind w:left="964" w:hanging="964"/>
      <w:outlineLvl w:val="9"/>
    </w:pPr>
  </w:style>
  <w:style w:type="character" w:customStyle="1" w:styleId="H2-nontocChar">
    <w:name w:val="H2-nontoc Char"/>
    <w:basedOn w:val="Heading2Char"/>
    <w:link w:val="H2-nontoc"/>
    <w:uiPriority w:val="1"/>
    <w:rsid w:val="00965AF4"/>
    <w:rPr>
      <w:rFonts w:ascii="Montserrat" w:eastAsia="Times New Roman" w:hAnsi="Montserrat" w:cs="Calibri"/>
      <w:bCs/>
      <w:color w:val="006579"/>
      <w:sz w:val="28"/>
      <w:szCs w:val="26"/>
      <w:lang w:val="en-AU"/>
    </w:rPr>
  </w:style>
  <w:style w:type="character" w:customStyle="1" w:styleId="H2-NoNumChar">
    <w:name w:val="H2-NoNum Char"/>
    <w:basedOn w:val="Heading2Char"/>
    <w:link w:val="H2-NoNum"/>
    <w:uiPriority w:val="1"/>
    <w:rsid w:val="00965AF4"/>
    <w:rPr>
      <w:rFonts w:ascii="Montserrat" w:eastAsia="Times New Roman" w:hAnsi="Montserrat" w:cs="Calibri"/>
      <w:bCs/>
      <w:color w:val="006579"/>
      <w:sz w:val="28"/>
      <w:szCs w:val="26"/>
      <w:lang w:val="en-AU"/>
    </w:rPr>
  </w:style>
  <w:style w:type="character" w:customStyle="1" w:styleId="H3-nontocChar">
    <w:name w:val="H3-nontoc Char"/>
    <w:basedOn w:val="Heading3Char"/>
    <w:link w:val="H3-nontoc"/>
    <w:uiPriority w:val="1"/>
    <w:rsid w:val="00965AF4"/>
    <w:rPr>
      <w:rFonts w:ascii="Montserrat" w:eastAsia="Times New Roman" w:hAnsi="Montserrat" w:cs="Calibri"/>
      <w:bCs/>
      <w:color w:val="00968F"/>
      <w:sz w:val="24"/>
      <w:szCs w:val="20"/>
      <w:lang w:val="en-AU"/>
    </w:rPr>
  </w:style>
  <w:style w:type="character" w:customStyle="1" w:styleId="H3-NoNumChar">
    <w:name w:val="H3-NoNum Char"/>
    <w:basedOn w:val="Heading3Char"/>
    <w:link w:val="H3-NoNum"/>
    <w:uiPriority w:val="1"/>
    <w:rsid w:val="00965AF4"/>
    <w:rPr>
      <w:rFonts w:ascii="Montserrat" w:eastAsia="Times New Roman" w:hAnsi="Montserrat" w:cs="Calibri"/>
      <w:bCs/>
      <w:color w:val="00968F"/>
      <w:sz w:val="24"/>
      <w:szCs w:val="20"/>
      <w:lang w:val="en-AU"/>
    </w:rPr>
  </w:style>
  <w:style w:type="table" w:styleId="GridTable1Light">
    <w:name w:val="Grid Table 1 Light"/>
    <w:aliases w:val="HTAtablenoborder,Grid Table 1 Light1"/>
    <w:basedOn w:val="TableNormal"/>
    <w:uiPriority w:val="46"/>
    <w:locked/>
    <w:rsid w:val="003F162D"/>
    <w:pPr>
      <w:spacing w:before="20" w:after="20" w:line="240" w:lineRule="auto"/>
      <w:jc w:val="center"/>
    </w:pPr>
    <w:tblPr>
      <w:tblStyleRowBandSize w:val="1"/>
      <w:tblStyleColBandSize w:val="1"/>
      <w:tblBorders>
        <w:top w:val="single" w:sz="12" w:space="0" w:color="595959" w:themeColor="text1" w:themeTint="A6"/>
        <w:bottom w:val="single" w:sz="12" w:space="0" w:color="595959" w:themeColor="text1" w:themeTint="A6"/>
      </w:tblBorders>
    </w:tblPr>
    <w:tcPr>
      <w:vAlign w:val="center"/>
    </w:tcPr>
    <w:tblStylePr w:type="firstRow">
      <w:pPr>
        <w:jc w:val="center"/>
      </w:pPr>
      <w:rPr>
        <w:b/>
        <w:bCs/>
      </w:rPr>
      <w:tblPr/>
      <w:tcPr>
        <w:tcBorders>
          <w:bottom w:val="single" w:sz="12" w:space="0" w:color="595959" w:themeColor="text1" w:themeTint="A6"/>
        </w:tcBorders>
        <w:vAlign w:val="top"/>
      </w:tcPr>
    </w:tblStylePr>
    <w:tblStylePr w:type="lastRow">
      <w:rPr>
        <w:b/>
        <w:bCs/>
      </w:rPr>
      <w:tblPr/>
      <w:tcPr>
        <w:tcBorders>
          <w:top w:val="double" w:sz="2" w:space="0" w:color="666666" w:themeColor="text1" w:themeTint="99"/>
        </w:tcBorders>
      </w:tcPr>
    </w:tblStylePr>
    <w:tblStylePr w:type="firstCol">
      <w:pPr>
        <w:jc w:val="left"/>
      </w:pPr>
      <w:rPr>
        <w:b/>
        <w:bCs/>
      </w:rPr>
    </w:tblStylePr>
    <w:tblStylePr w:type="lastCol">
      <w:rPr>
        <w:b/>
        <w:bCs/>
      </w:rPr>
    </w:tblStylePr>
    <w:tblStylePr w:type="nwCell">
      <w:pPr>
        <w:jc w:val="left"/>
      </w:pPr>
      <w:tblPr/>
      <w:tcPr>
        <w:vAlign w:val="top"/>
      </w:tcPr>
    </w:tblStylePr>
  </w:style>
  <w:style w:type="table" w:styleId="ListTable2-Accent1">
    <w:name w:val="List Table 2 Accent 1"/>
    <w:basedOn w:val="TableNormal"/>
    <w:uiPriority w:val="47"/>
    <w:locked/>
    <w:rsid w:val="00965AF4"/>
    <w:pPr>
      <w:spacing w:after="0" w:line="240" w:lineRule="auto"/>
    </w:pPr>
    <w:tblPr>
      <w:tblStyleRowBandSize w:val="1"/>
      <w:tblStyleColBandSize w:val="1"/>
      <w:tblBorders>
        <w:top w:val="single" w:sz="4" w:space="0" w:color="11B2E4" w:themeColor="accent1" w:themeTint="99"/>
        <w:bottom w:val="single" w:sz="4" w:space="0" w:color="11B2E4" w:themeColor="accent1" w:themeTint="99"/>
        <w:insideH w:val="single" w:sz="4" w:space="0" w:color="11B2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E7F8" w:themeFill="accent1" w:themeFillTint="33"/>
      </w:tcPr>
    </w:tblStylePr>
    <w:tblStylePr w:type="band1Horz">
      <w:tblPr/>
      <w:tcPr>
        <w:shd w:val="clear" w:color="auto" w:fill="ADE7F8" w:themeFill="accent1" w:themeFillTint="33"/>
      </w:tcPr>
    </w:tblStylePr>
  </w:style>
  <w:style w:type="table" w:styleId="ListTable3-Accent1">
    <w:name w:val="List Table 3 Accent 1"/>
    <w:basedOn w:val="TableNormal"/>
    <w:uiPriority w:val="48"/>
    <w:locked/>
    <w:rsid w:val="00965AF4"/>
    <w:pPr>
      <w:spacing w:after="0" w:line="240" w:lineRule="auto"/>
    </w:pPr>
    <w:tblPr>
      <w:tblStyleRowBandSize w:val="1"/>
      <w:tblStyleColBandSize w:val="1"/>
      <w:tblBorders>
        <w:top w:val="single" w:sz="4" w:space="0" w:color="053341" w:themeColor="accent1"/>
        <w:left w:val="single" w:sz="4" w:space="0" w:color="053341" w:themeColor="accent1"/>
        <w:bottom w:val="single" w:sz="4" w:space="0" w:color="053341" w:themeColor="accent1"/>
        <w:right w:val="single" w:sz="4" w:space="0" w:color="053341" w:themeColor="accent1"/>
      </w:tblBorders>
    </w:tblPr>
    <w:tblStylePr w:type="firstRow">
      <w:rPr>
        <w:b/>
        <w:bCs/>
        <w:color w:val="F9F9F9" w:themeColor="background1"/>
      </w:rPr>
      <w:tblPr/>
      <w:tcPr>
        <w:shd w:val="clear" w:color="auto" w:fill="053341" w:themeFill="accent1"/>
      </w:tcPr>
    </w:tblStylePr>
    <w:tblStylePr w:type="lastRow">
      <w:rPr>
        <w:b/>
        <w:bCs/>
      </w:rPr>
      <w:tblPr/>
      <w:tcPr>
        <w:tcBorders>
          <w:top w:val="double" w:sz="4" w:space="0" w:color="053341" w:themeColor="accent1"/>
        </w:tcBorders>
        <w:shd w:val="clear" w:color="auto" w:fill="F9F9F9" w:themeFill="background1"/>
      </w:tcPr>
    </w:tblStylePr>
    <w:tblStylePr w:type="firstCol">
      <w:rPr>
        <w:b/>
        <w:bCs/>
      </w:rPr>
      <w:tblPr/>
      <w:tcPr>
        <w:tcBorders>
          <w:right w:val="nil"/>
        </w:tcBorders>
        <w:shd w:val="clear" w:color="auto" w:fill="F9F9F9" w:themeFill="background1"/>
      </w:tcPr>
    </w:tblStylePr>
    <w:tblStylePr w:type="lastCol">
      <w:rPr>
        <w:b/>
        <w:bCs/>
      </w:rPr>
      <w:tblPr/>
      <w:tcPr>
        <w:tcBorders>
          <w:left w:val="nil"/>
        </w:tcBorders>
        <w:shd w:val="clear" w:color="auto" w:fill="F9F9F9" w:themeFill="background1"/>
      </w:tcPr>
    </w:tblStylePr>
    <w:tblStylePr w:type="band1Vert">
      <w:tblPr/>
      <w:tcPr>
        <w:tcBorders>
          <w:left w:val="single" w:sz="4" w:space="0" w:color="053341" w:themeColor="accent1"/>
          <w:right w:val="single" w:sz="4" w:space="0" w:color="053341" w:themeColor="accent1"/>
        </w:tcBorders>
      </w:tcPr>
    </w:tblStylePr>
    <w:tblStylePr w:type="band1Horz">
      <w:tblPr/>
      <w:tcPr>
        <w:tcBorders>
          <w:top w:val="single" w:sz="4" w:space="0" w:color="053341" w:themeColor="accent1"/>
          <w:bottom w:val="single" w:sz="4" w:space="0" w:color="0533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3341" w:themeColor="accent1"/>
          <w:left w:val="nil"/>
        </w:tcBorders>
      </w:tcPr>
    </w:tblStylePr>
    <w:tblStylePr w:type="swCell">
      <w:tblPr/>
      <w:tcPr>
        <w:tcBorders>
          <w:top w:val="double" w:sz="4" w:space="0" w:color="053341" w:themeColor="accent1"/>
          <w:right w:val="nil"/>
        </w:tcBorders>
      </w:tcPr>
    </w:tblStylePr>
  </w:style>
  <w:style w:type="paragraph" w:customStyle="1" w:styleId="H2-notoccolour">
    <w:name w:val="H2-notoccolour"/>
    <w:basedOn w:val="H2-NoNumColour"/>
    <w:next w:val="BodyText"/>
    <w:qFormat/>
    <w:rsid w:val="00965AF4"/>
    <w:pPr>
      <w:outlineLvl w:val="9"/>
    </w:pPr>
  </w:style>
  <w:style w:type="paragraph" w:customStyle="1" w:styleId="Default">
    <w:name w:val="Default"/>
    <w:rsid w:val="00965AF4"/>
    <w:pPr>
      <w:autoSpaceDE w:val="0"/>
      <w:autoSpaceDN w:val="0"/>
      <w:adjustRightInd w:val="0"/>
      <w:spacing w:after="0" w:line="240" w:lineRule="auto"/>
    </w:pPr>
    <w:rPr>
      <w:rFonts w:ascii="Calibri" w:hAnsi="Calibri" w:cs="Calibri"/>
      <w:color w:val="000000"/>
      <w:sz w:val="24"/>
      <w:szCs w:val="24"/>
      <w:lang w:val="en-AU"/>
    </w:rPr>
  </w:style>
  <w:style w:type="table" w:customStyle="1" w:styleId="TableHTAStd">
    <w:name w:val="Table HTA Std"/>
    <w:basedOn w:val="TableNormal"/>
    <w:rsid w:val="00965AF4"/>
    <w:pPr>
      <w:tabs>
        <w:tab w:val="left" w:pos="416"/>
        <w:tab w:val="left" w:pos="582"/>
      </w:tabs>
      <w:spacing w:before="20" w:after="20" w:line="240" w:lineRule="auto"/>
    </w:pPr>
    <w:rPr>
      <w:rFonts w:ascii="Calibri" w:eastAsia="Times New Roman" w:hAnsi="Calibri" w:cs="Times New Roman"/>
      <w:sz w:val="20"/>
      <w:szCs w:val="18"/>
      <w:lang w:val="en-AU" w:eastAsia="en-AU"/>
    </w:rPr>
    <w:tblPr>
      <w:tblStyleColBandSize w:val="2"/>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line="240" w:lineRule="auto"/>
        <w:contextualSpacing w:val="0"/>
        <w:jc w:val="left"/>
        <w:outlineLvl w:val="9"/>
      </w:p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vAlign w:val="top"/>
      </w:tcPr>
    </w:tblStylePr>
    <w:tblStylePr w:type="lastRow">
      <w:rPr>
        <w:rFonts w:ascii="Calibri" w:hAnsi="Calibri"/>
        <w:b/>
        <w:bCs/>
        <w:sz w:val="22"/>
      </w:rPr>
    </w:tblStylePr>
    <w:tblStylePr w:type="firstCol">
      <w:pPr>
        <w:jc w:val="left"/>
      </w:pPr>
      <w:rPr>
        <w:b/>
        <w:bCs/>
      </w:rPr>
      <w:tblPr/>
      <w:tcPr>
        <w:shd w:val="clear" w:color="auto" w:fill="ADE7F8" w:themeFill="accent1" w:themeFillTint="33"/>
      </w:tcPr>
    </w:tblStylePr>
    <w:tblStylePr w:type="lastCol">
      <w:pPr>
        <w:jc w:val="center"/>
      </w:pPr>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tblStylePr w:type="nwCell">
      <w:pPr>
        <w:jc w:val="left"/>
      </w:pPr>
      <w:tblPr/>
      <w:tcPr>
        <w:vAlign w:val="top"/>
      </w:tcPr>
    </w:tblStylePr>
  </w:style>
  <w:style w:type="paragraph" w:customStyle="1" w:styleId="Dash0">
    <w:name w:val="Dash+0"/>
    <w:basedOn w:val="Dash6"/>
    <w:uiPriority w:val="2"/>
    <w:rsid w:val="00965AF4"/>
    <w:pPr>
      <w:spacing w:after="0"/>
    </w:pPr>
  </w:style>
  <w:style w:type="paragraph" w:customStyle="1" w:styleId="Dash6">
    <w:name w:val="Dash+6"/>
    <w:basedOn w:val="BodyText"/>
    <w:uiPriority w:val="2"/>
    <w:rsid w:val="00965AF4"/>
    <w:pPr>
      <w:tabs>
        <w:tab w:val="left" w:pos="765"/>
      </w:tabs>
      <w:ind w:left="1074" w:hanging="360"/>
    </w:pPr>
  </w:style>
  <w:style w:type="paragraph" w:customStyle="1" w:styleId="TableFigNotes0">
    <w:name w:val="TableFigNotes+0"/>
    <w:basedOn w:val="TableFigNotes18"/>
    <w:uiPriority w:val="4"/>
    <w:rsid w:val="00965AF4"/>
  </w:style>
  <w:style w:type="paragraph" w:customStyle="1" w:styleId="TableFigNotes6">
    <w:name w:val="TableFigNotes+6"/>
    <w:basedOn w:val="TableFigNotes0"/>
    <w:uiPriority w:val="4"/>
    <w:rsid w:val="00965AF4"/>
    <w:pPr>
      <w:spacing w:after="120"/>
    </w:pPr>
  </w:style>
  <w:style w:type="table" w:styleId="GridTable1Light-Accent1">
    <w:name w:val="Grid Table 1 Light Accent 1"/>
    <w:basedOn w:val="TableNormal"/>
    <w:uiPriority w:val="46"/>
    <w:locked/>
    <w:rsid w:val="00965AF4"/>
    <w:pPr>
      <w:spacing w:after="0" w:line="240" w:lineRule="auto"/>
    </w:pPr>
    <w:tblPr>
      <w:tblStyleRowBandSize w:val="1"/>
      <w:tblStyleColBandSize w:val="1"/>
      <w:tblBorders>
        <w:top w:val="single" w:sz="4" w:space="0" w:color="5BCEF2" w:themeColor="accent1" w:themeTint="66"/>
        <w:left w:val="single" w:sz="4" w:space="0" w:color="5BCEF2" w:themeColor="accent1" w:themeTint="66"/>
        <w:bottom w:val="single" w:sz="4" w:space="0" w:color="5BCEF2" w:themeColor="accent1" w:themeTint="66"/>
        <w:right w:val="single" w:sz="4" w:space="0" w:color="5BCEF2" w:themeColor="accent1" w:themeTint="66"/>
        <w:insideH w:val="single" w:sz="4" w:space="0" w:color="5BCEF2" w:themeColor="accent1" w:themeTint="66"/>
        <w:insideV w:val="single" w:sz="4" w:space="0" w:color="5BCEF2" w:themeColor="accent1" w:themeTint="66"/>
      </w:tblBorders>
    </w:tblPr>
    <w:tblStylePr w:type="firstRow">
      <w:rPr>
        <w:b/>
        <w:bCs/>
      </w:rPr>
      <w:tblPr/>
      <w:tcPr>
        <w:tcBorders>
          <w:bottom w:val="single" w:sz="12" w:space="0" w:color="11B2E4" w:themeColor="accent1" w:themeTint="99"/>
        </w:tcBorders>
      </w:tcPr>
    </w:tblStylePr>
    <w:tblStylePr w:type="lastRow">
      <w:rPr>
        <w:b/>
        <w:bCs/>
      </w:rPr>
      <w:tblPr/>
      <w:tcPr>
        <w:tcBorders>
          <w:top w:val="double" w:sz="2" w:space="0" w:color="11B2E4" w:themeColor="accen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locked/>
    <w:rsid w:val="00965AF4"/>
    <w:pPr>
      <w:spacing w:after="0" w:line="240" w:lineRule="auto"/>
    </w:pPr>
    <w:tblPr>
      <w:tblStyleRowBandSize w:val="1"/>
      <w:tblStyleColBandSize w:val="1"/>
      <w:tblBorders>
        <w:top w:val="single" w:sz="4" w:space="0" w:color="006579" w:themeColor="accent2"/>
        <w:left w:val="single" w:sz="4" w:space="0" w:color="006579" w:themeColor="accent2"/>
        <w:bottom w:val="single" w:sz="4" w:space="0" w:color="006579" w:themeColor="accent2"/>
        <w:right w:val="single" w:sz="4" w:space="0" w:color="006579" w:themeColor="accent2"/>
      </w:tblBorders>
    </w:tblPr>
    <w:tblStylePr w:type="firstRow">
      <w:rPr>
        <w:b/>
        <w:bCs/>
        <w:color w:val="F9F9F9" w:themeColor="background1"/>
      </w:rPr>
      <w:tblPr/>
      <w:tcPr>
        <w:shd w:val="clear" w:color="auto" w:fill="006579" w:themeFill="accent2"/>
      </w:tcPr>
    </w:tblStylePr>
    <w:tblStylePr w:type="lastRow">
      <w:rPr>
        <w:b/>
        <w:bCs/>
      </w:rPr>
      <w:tblPr/>
      <w:tcPr>
        <w:tcBorders>
          <w:top w:val="double" w:sz="4" w:space="0" w:color="006579" w:themeColor="accent2"/>
        </w:tcBorders>
        <w:shd w:val="clear" w:color="auto" w:fill="F9F9F9" w:themeFill="background1"/>
      </w:tcPr>
    </w:tblStylePr>
    <w:tblStylePr w:type="firstCol">
      <w:rPr>
        <w:b/>
        <w:bCs/>
      </w:rPr>
      <w:tblPr/>
      <w:tcPr>
        <w:tcBorders>
          <w:right w:val="nil"/>
        </w:tcBorders>
        <w:shd w:val="clear" w:color="auto" w:fill="F9F9F9" w:themeFill="background1"/>
      </w:tcPr>
    </w:tblStylePr>
    <w:tblStylePr w:type="lastCol">
      <w:rPr>
        <w:b/>
        <w:bCs/>
      </w:rPr>
      <w:tblPr/>
      <w:tcPr>
        <w:tcBorders>
          <w:left w:val="nil"/>
        </w:tcBorders>
        <w:shd w:val="clear" w:color="auto" w:fill="F9F9F9" w:themeFill="background1"/>
      </w:tcPr>
    </w:tblStylePr>
    <w:tblStylePr w:type="band1Vert">
      <w:tblPr/>
      <w:tcPr>
        <w:tcBorders>
          <w:left w:val="single" w:sz="4" w:space="0" w:color="006579" w:themeColor="accent2"/>
          <w:right w:val="single" w:sz="4" w:space="0" w:color="006579" w:themeColor="accent2"/>
        </w:tcBorders>
      </w:tcPr>
    </w:tblStylePr>
    <w:tblStylePr w:type="band1Horz">
      <w:tblPr/>
      <w:tcPr>
        <w:tcBorders>
          <w:top w:val="single" w:sz="4" w:space="0" w:color="006579" w:themeColor="accent2"/>
          <w:bottom w:val="single" w:sz="4" w:space="0" w:color="00657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79" w:themeColor="accent2"/>
          <w:left w:val="nil"/>
        </w:tcBorders>
      </w:tcPr>
    </w:tblStylePr>
    <w:tblStylePr w:type="swCell">
      <w:tblPr/>
      <w:tcPr>
        <w:tcBorders>
          <w:top w:val="double" w:sz="4" w:space="0" w:color="006579" w:themeColor="accent2"/>
          <w:right w:val="nil"/>
        </w:tcBorders>
      </w:tcPr>
    </w:tblStylePr>
  </w:style>
  <w:style w:type="paragraph" w:customStyle="1" w:styleId="H1-notoccolour">
    <w:name w:val="H1-notoccolour"/>
    <w:basedOn w:val="H1-NoNumColour"/>
    <w:next w:val="BodyText"/>
    <w:qFormat/>
    <w:rsid w:val="00965AF4"/>
    <w:pPr>
      <w:outlineLvl w:val="9"/>
    </w:pPr>
  </w:style>
  <w:style w:type="paragraph" w:customStyle="1" w:styleId="BoxText0">
    <w:name w:val="Box Text"/>
    <w:basedOn w:val="Normal"/>
    <w:link w:val="BoxTextChar"/>
    <w:qFormat/>
    <w:rsid w:val="00965AF4"/>
    <w:pPr>
      <w:pBdr>
        <w:top w:val="single" w:sz="4" w:space="1" w:color="auto"/>
        <w:left w:val="single" w:sz="4" w:space="4" w:color="auto"/>
        <w:bottom w:val="single" w:sz="4" w:space="1" w:color="auto"/>
        <w:right w:val="single" w:sz="4" w:space="4" w:color="auto"/>
      </w:pBdr>
    </w:pPr>
    <w:rPr>
      <w:rFonts w:eastAsia="Times New Roman" w:cs="Times New Roman"/>
      <w:lang w:eastAsia="en-AU"/>
    </w:rPr>
  </w:style>
  <w:style w:type="paragraph" w:customStyle="1" w:styleId="H1-NoNumColour">
    <w:name w:val="H1-NoNumColour"/>
    <w:basedOn w:val="H1-NoNum"/>
    <w:next w:val="BodyText"/>
    <w:qFormat/>
    <w:rsid w:val="00965AF4"/>
  </w:style>
  <w:style w:type="paragraph" w:customStyle="1" w:styleId="Clientname">
    <w:name w:val="Client name"/>
    <w:basedOn w:val="Normal"/>
    <w:rsid w:val="00965AF4"/>
    <w:pPr>
      <w:jc w:val="right"/>
    </w:pPr>
    <w:rPr>
      <w:rFonts w:eastAsia="Times New Roman" w:cs="Times New Roman"/>
      <w:color w:val="7F7F7F" w:themeColor="text1" w:themeTint="80"/>
      <w:sz w:val="28"/>
    </w:rPr>
  </w:style>
  <w:style w:type="character" w:customStyle="1" w:styleId="BoxTextChar">
    <w:name w:val="Box Text Char"/>
    <w:basedOn w:val="DefaultParagraphFont"/>
    <w:link w:val="BoxText0"/>
    <w:rsid w:val="00965AF4"/>
    <w:rPr>
      <w:rFonts w:ascii="Montserrat" w:eastAsia="Times New Roman" w:hAnsi="Montserrat" w:cs="Times New Roman"/>
      <w:sz w:val="18"/>
      <w:szCs w:val="20"/>
      <w:lang w:val="en-AU" w:eastAsia="en-AU"/>
    </w:rPr>
  </w:style>
  <w:style w:type="paragraph" w:customStyle="1" w:styleId="BoxTextBullet">
    <w:name w:val="Box Text Bullet"/>
    <w:basedOn w:val="BoxText0"/>
    <w:link w:val="BoxTextBulletChar"/>
    <w:qFormat/>
    <w:rsid w:val="00965AF4"/>
    <w:pPr>
      <w:spacing w:after="240"/>
      <w:contextualSpacing/>
    </w:pPr>
  </w:style>
  <w:style w:type="character" w:customStyle="1" w:styleId="BoxTextBulletChar">
    <w:name w:val="Box Text Bullet Char"/>
    <w:basedOn w:val="BoxTextChar"/>
    <w:link w:val="BoxTextBullet"/>
    <w:rsid w:val="00965AF4"/>
    <w:rPr>
      <w:rFonts w:ascii="Montserrat" w:eastAsia="Times New Roman" w:hAnsi="Montserrat" w:cs="Times New Roman"/>
      <w:sz w:val="18"/>
      <w:szCs w:val="20"/>
      <w:lang w:val="en-AU" w:eastAsia="en-AU"/>
    </w:rPr>
  </w:style>
  <w:style w:type="table" w:styleId="GridTable1Light-Accent3">
    <w:name w:val="Grid Table 1 Light Accent 3"/>
    <w:basedOn w:val="TableNormal"/>
    <w:uiPriority w:val="46"/>
    <w:locked/>
    <w:rsid w:val="00965AF4"/>
    <w:pPr>
      <w:numPr>
        <w:numId w:val="10"/>
      </w:numPr>
      <w:spacing w:after="0" w:line="240" w:lineRule="auto"/>
      <w:ind w:left="0" w:firstLine="0"/>
    </w:pPr>
    <w:tblPr>
      <w:tblStyleRowBandSize w:val="1"/>
      <w:tblStyleColBandSize w:val="1"/>
      <w:tblBorders>
        <w:top w:val="single" w:sz="4" w:space="0" w:color="6FFFF8" w:themeColor="accent3" w:themeTint="66"/>
        <w:left w:val="single" w:sz="4" w:space="0" w:color="6FFFF8" w:themeColor="accent3" w:themeTint="66"/>
        <w:bottom w:val="single" w:sz="4" w:space="0" w:color="6FFFF8" w:themeColor="accent3" w:themeTint="66"/>
        <w:right w:val="single" w:sz="4" w:space="0" w:color="6FFFF8" w:themeColor="accent3" w:themeTint="66"/>
        <w:insideH w:val="single" w:sz="4" w:space="0" w:color="6FFFF8" w:themeColor="accent3" w:themeTint="66"/>
        <w:insideV w:val="single" w:sz="4" w:space="0" w:color="6FFFF8" w:themeColor="accent3" w:themeTint="66"/>
      </w:tblBorders>
    </w:tblPr>
    <w:tblStylePr w:type="firstRow">
      <w:rPr>
        <w:b/>
        <w:bCs/>
      </w:rPr>
      <w:tblPr/>
      <w:tcPr>
        <w:tcBorders>
          <w:bottom w:val="single" w:sz="12" w:space="0" w:color="27FFF4" w:themeColor="accent3" w:themeTint="99"/>
        </w:tcBorders>
      </w:tcPr>
    </w:tblStylePr>
    <w:tblStylePr w:type="lastRow">
      <w:rPr>
        <w:b/>
        <w:bCs/>
      </w:rPr>
      <w:tblPr/>
      <w:tcPr>
        <w:tcBorders>
          <w:top w:val="double" w:sz="2" w:space="0" w:color="27FFF4" w:themeColor="accent3"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965AF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65AF4"/>
    <w:rPr>
      <w:rFonts w:ascii="Montserrat" w:hAnsi="Montserrat" w:cs="Calibri"/>
      <w:noProof/>
      <w:sz w:val="18"/>
      <w:szCs w:val="20"/>
      <w:lang w:val="en-US"/>
    </w:rPr>
  </w:style>
  <w:style w:type="paragraph" w:customStyle="1" w:styleId="EndNoteBibliography">
    <w:name w:val="EndNote Bibliography"/>
    <w:basedOn w:val="Normal"/>
    <w:link w:val="EndNoteBibliographyChar"/>
    <w:rsid w:val="00965AF4"/>
    <w:pPr>
      <w:spacing w:line="240" w:lineRule="auto"/>
      <w:ind w:left="709" w:hanging="709"/>
    </w:pPr>
    <w:rPr>
      <w:noProof/>
    </w:rPr>
  </w:style>
  <w:style w:type="character" w:customStyle="1" w:styleId="EndNoteBibliographyChar">
    <w:name w:val="EndNote Bibliography Char"/>
    <w:basedOn w:val="DefaultParagraphFont"/>
    <w:link w:val="EndNoteBibliography"/>
    <w:rsid w:val="00965AF4"/>
    <w:rPr>
      <w:rFonts w:ascii="Montserrat" w:hAnsi="Montserrat" w:cs="Calibri"/>
      <w:noProof/>
      <w:sz w:val="18"/>
      <w:szCs w:val="20"/>
      <w:lang w:val="en-AU"/>
    </w:rPr>
  </w:style>
  <w:style w:type="character" w:customStyle="1" w:styleId="BulletintroChar">
    <w:name w:val="Bullet intro Char"/>
    <w:basedOn w:val="BodyTextChar"/>
    <w:link w:val="Bulletintro"/>
    <w:uiPriority w:val="2"/>
    <w:rsid w:val="00AB213F"/>
    <w:rPr>
      <w:rFonts w:ascii="Montserrat" w:eastAsia="Times New Roman" w:hAnsi="Montserrat" w:cs="Arial"/>
      <w:color w:val="000000"/>
      <w:sz w:val="18"/>
      <w:szCs w:val="24"/>
      <w:lang w:val="en-AU"/>
    </w:rPr>
  </w:style>
  <w:style w:type="table" w:customStyle="1" w:styleId="HTAtable2">
    <w:name w:val="HTA table 2"/>
    <w:basedOn w:val="TableHTAStandard"/>
    <w:uiPriority w:val="99"/>
    <w:rsid w:val="00965AF4"/>
    <w:pPr>
      <w:spacing w:after="0"/>
    </w:pPr>
    <w:rPr>
      <w:rFonts w:ascii="Calibri" w:hAnsi="Calibri"/>
      <w:sz w:val="20"/>
    </w:rPr>
    <w:tblPr/>
    <w:tcPr>
      <w:shd w:val="clear" w:color="auto" w:fill="auto"/>
      <w:vAlign w:val="top"/>
    </w:tcPr>
    <w:tblStylePr w:type="firstRow">
      <w:pPr>
        <w:wordWrap/>
        <w:spacing w:beforeLines="0" w:beforeAutospacing="0" w:afterLines="0" w:afterAutospacing="0" w:line="240" w:lineRule="auto"/>
        <w:contextualSpacing w:val="0"/>
        <w:outlineLvl w:val="9"/>
      </w:p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firstCol">
      <w:rPr>
        <w:rFonts w:ascii="Calibri" w:hAnsi="Calibri"/>
        <w:b/>
        <w:sz w:val="20"/>
      </w:r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Bullet0">
    <w:name w:val="Bullet+0"/>
    <w:basedOn w:val="BodyText"/>
    <w:uiPriority w:val="2"/>
    <w:qFormat/>
    <w:rsid w:val="00965AF4"/>
    <w:pPr>
      <w:numPr>
        <w:numId w:val="12"/>
      </w:numPr>
      <w:tabs>
        <w:tab w:val="left" w:pos="765"/>
      </w:tabs>
      <w:spacing w:after="0"/>
    </w:pPr>
  </w:style>
  <w:style w:type="paragraph" w:customStyle="1" w:styleId="Bullet6">
    <w:name w:val="Bullet+6"/>
    <w:basedOn w:val="Bullet12"/>
    <w:uiPriority w:val="2"/>
    <w:qFormat/>
    <w:rsid w:val="00965AF4"/>
    <w:pPr>
      <w:numPr>
        <w:numId w:val="14"/>
      </w:numPr>
      <w:spacing w:after="120"/>
    </w:pPr>
  </w:style>
  <w:style w:type="paragraph" w:customStyle="1" w:styleId="ListNos0">
    <w:name w:val="ListNos+0"/>
    <w:basedOn w:val="BodyText"/>
    <w:uiPriority w:val="2"/>
    <w:qFormat/>
    <w:rsid w:val="00965AF4"/>
    <w:pPr>
      <w:spacing w:after="0"/>
      <w:ind w:left="720" w:hanging="360"/>
    </w:pPr>
  </w:style>
  <w:style w:type="paragraph" w:customStyle="1" w:styleId="ListNos6">
    <w:name w:val="ListNos+6"/>
    <w:basedOn w:val="ListNos12"/>
    <w:uiPriority w:val="2"/>
    <w:qFormat/>
    <w:rsid w:val="00965AF4"/>
    <w:pPr>
      <w:spacing w:after="120"/>
    </w:pPr>
  </w:style>
  <w:style w:type="paragraph" w:customStyle="1" w:styleId="TabletextMODERATE">
    <w:name w:val="Table text MODERATE"/>
    <w:basedOn w:val="Tabletext"/>
    <w:rsid w:val="00965AF4"/>
    <w:pPr>
      <w:ind w:left="113" w:right="113"/>
    </w:pPr>
    <w:rPr>
      <w:i/>
      <w:color w:val="9C5700"/>
    </w:rPr>
  </w:style>
  <w:style w:type="paragraph" w:customStyle="1" w:styleId="TabletextHIGH">
    <w:name w:val="Table text HIGH"/>
    <w:basedOn w:val="Tabletext"/>
    <w:rsid w:val="00965AF4"/>
    <w:pPr>
      <w:ind w:left="113" w:right="113"/>
    </w:pPr>
    <w:rPr>
      <w:bCs/>
      <w:i/>
      <w:color w:val="9C0006"/>
    </w:rPr>
  </w:style>
  <w:style w:type="table" w:customStyle="1" w:styleId="ListTable2-Accent11">
    <w:name w:val="List Table 2 - Accent 11"/>
    <w:basedOn w:val="TableNormal"/>
    <w:uiPriority w:val="47"/>
    <w:locked/>
    <w:rsid w:val="00965AF4"/>
    <w:pPr>
      <w:spacing w:after="0" w:line="240" w:lineRule="auto"/>
    </w:pPr>
    <w:tblPr>
      <w:tblStyleRowBandSize w:val="1"/>
      <w:tblStyleColBandSize w:val="1"/>
      <w:tblBorders>
        <w:top w:val="single" w:sz="4" w:space="0" w:color="11B2E4" w:themeColor="accent1" w:themeTint="99"/>
        <w:bottom w:val="single" w:sz="4" w:space="0" w:color="11B2E4" w:themeColor="accent1" w:themeTint="99"/>
        <w:insideH w:val="single" w:sz="4" w:space="0" w:color="11B2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E7F8" w:themeFill="accent1" w:themeFillTint="33"/>
      </w:tcPr>
    </w:tblStylePr>
    <w:tblStylePr w:type="band1Horz">
      <w:tblPr/>
      <w:tcPr>
        <w:shd w:val="clear" w:color="auto" w:fill="ADE7F8" w:themeFill="accent1" w:themeFillTint="33"/>
      </w:tcPr>
    </w:tblStylePr>
  </w:style>
  <w:style w:type="table" w:customStyle="1" w:styleId="ListTable3-Accent11">
    <w:name w:val="List Table 3 - Accent 11"/>
    <w:basedOn w:val="TableNormal"/>
    <w:uiPriority w:val="48"/>
    <w:locked/>
    <w:rsid w:val="00965AF4"/>
    <w:pPr>
      <w:spacing w:after="0" w:line="240" w:lineRule="auto"/>
    </w:pPr>
    <w:tblPr>
      <w:tblStyleRowBandSize w:val="1"/>
      <w:tblStyleColBandSize w:val="1"/>
      <w:tblBorders>
        <w:top w:val="single" w:sz="4" w:space="0" w:color="053341" w:themeColor="accent1"/>
        <w:left w:val="single" w:sz="4" w:space="0" w:color="053341" w:themeColor="accent1"/>
        <w:bottom w:val="single" w:sz="4" w:space="0" w:color="053341" w:themeColor="accent1"/>
        <w:right w:val="single" w:sz="4" w:space="0" w:color="053341" w:themeColor="accent1"/>
      </w:tblBorders>
    </w:tblPr>
    <w:tblStylePr w:type="firstRow">
      <w:rPr>
        <w:b/>
        <w:bCs/>
        <w:color w:val="F9F9F9" w:themeColor="background1"/>
      </w:rPr>
      <w:tblPr/>
      <w:tcPr>
        <w:shd w:val="clear" w:color="auto" w:fill="053341" w:themeFill="accent1"/>
      </w:tcPr>
    </w:tblStylePr>
    <w:tblStylePr w:type="lastRow">
      <w:rPr>
        <w:b/>
        <w:bCs/>
      </w:rPr>
      <w:tblPr/>
      <w:tcPr>
        <w:tcBorders>
          <w:top w:val="double" w:sz="4" w:space="0" w:color="053341" w:themeColor="accent1"/>
        </w:tcBorders>
        <w:shd w:val="clear" w:color="auto" w:fill="F9F9F9" w:themeFill="background1"/>
      </w:tcPr>
    </w:tblStylePr>
    <w:tblStylePr w:type="firstCol">
      <w:rPr>
        <w:b/>
        <w:bCs/>
      </w:rPr>
      <w:tblPr/>
      <w:tcPr>
        <w:tcBorders>
          <w:right w:val="nil"/>
        </w:tcBorders>
        <w:shd w:val="clear" w:color="auto" w:fill="F9F9F9" w:themeFill="background1"/>
      </w:tcPr>
    </w:tblStylePr>
    <w:tblStylePr w:type="lastCol">
      <w:rPr>
        <w:b/>
        <w:bCs/>
      </w:rPr>
      <w:tblPr/>
      <w:tcPr>
        <w:tcBorders>
          <w:left w:val="nil"/>
        </w:tcBorders>
        <w:shd w:val="clear" w:color="auto" w:fill="F9F9F9" w:themeFill="background1"/>
      </w:tcPr>
    </w:tblStylePr>
    <w:tblStylePr w:type="band1Vert">
      <w:tblPr/>
      <w:tcPr>
        <w:tcBorders>
          <w:left w:val="single" w:sz="4" w:space="0" w:color="053341" w:themeColor="accent1"/>
          <w:right w:val="single" w:sz="4" w:space="0" w:color="053341" w:themeColor="accent1"/>
        </w:tcBorders>
      </w:tcPr>
    </w:tblStylePr>
    <w:tblStylePr w:type="band1Horz">
      <w:tblPr/>
      <w:tcPr>
        <w:tcBorders>
          <w:top w:val="single" w:sz="4" w:space="0" w:color="053341" w:themeColor="accent1"/>
          <w:bottom w:val="single" w:sz="4" w:space="0" w:color="0533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3341" w:themeColor="accent1"/>
          <w:left w:val="nil"/>
        </w:tcBorders>
      </w:tcPr>
    </w:tblStylePr>
    <w:tblStylePr w:type="swCell">
      <w:tblPr/>
      <w:tcPr>
        <w:tcBorders>
          <w:top w:val="double" w:sz="4" w:space="0" w:color="053341" w:themeColor="accent1"/>
          <w:right w:val="nil"/>
        </w:tcBorders>
      </w:tcPr>
    </w:tblStylePr>
  </w:style>
  <w:style w:type="table" w:customStyle="1" w:styleId="GridTable1Light-Accent11">
    <w:name w:val="Grid Table 1 Light - Accent 11"/>
    <w:basedOn w:val="TableNormal"/>
    <w:uiPriority w:val="46"/>
    <w:locked/>
    <w:rsid w:val="00965AF4"/>
    <w:pPr>
      <w:spacing w:after="0" w:line="240" w:lineRule="auto"/>
    </w:pPr>
    <w:tblPr>
      <w:tblStyleRowBandSize w:val="1"/>
      <w:tblStyleColBandSize w:val="1"/>
      <w:tblBorders>
        <w:top w:val="single" w:sz="4" w:space="0" w:color="5BCEF2" w:themeColor="accent1" w:themeTint="66"/>
        <w:left w:val="single" w:sz="4" w:space="0" w:color="5BCEF2" w:themeColor="accent1" w:themeTint="66"/>
        <w:bottom w:val="single" w:sz="4" w:space="0" w:color="5BCEF2" w:themeColor="accent1" w:themeTint="66"/>
        <w:right w:val="single" w:sz="4" w:space="0" w:color="5BCEF2" w:themeColor="accent1" w:themeTint="66"/>
        <w:insideH w:val="single" w:sz="4" w:space="0" w:color="5BCEF2" w:themeColor="accent1" w:themeTint="66"/>
        <w:insideV w:val="single" w:sz="4" w:space="0" w:color="5BCEF2" w:themeColor="accent1" w:themeTint="66"/>
      </w:tblBorders>
    </w:tblPr>
    <w:tblStylePr w:type="firstRow">
      <w:rPr>
        <w:b/>
        <w:bCs/>
      </w:rPr>
      <w:tblPr/>
      <w:tcPr>
        <w:tcBorders>
          <w:bottom w:val="single" w:sz="12" w:space="0" w:color="11B2E4" w:themeColor="accent1" w:themeTint="99"/>
        </w:tcBorders>
      </w:tcPr>
    </w:tblStylePr>
    <w:tblStylePr w:type="lastRow">
      <w:rPr>
        <w:b/>
        <w:bCs/>
      </w:rPr>
      <w:tblPr/>
      <w:tcPr>
        <w:tcBorders>
          <w:top w:val="double" w:sz="2" w:space="0" w:color="11B2E4" w:themeColor="accen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locked/>
    <w:rsid w:val="00965AF4"/>
    <w:pPr>
      <w:spacing w:after="0" w:line="240" w:lineRule="auto"/>
    </w:pPr>
    <w:tblPr>
      <w:tblStyleRowBandSize w:val="1"/>
      <w:tblStyleColBandSize w:val="1"/>
      <w:tblBorders>
        <w:top w:val="single" w:sz="4" w:space="0" w:color="006579" w:themeColor="accent2"/>
        <w:left w:val="single" w:sz="4" w:space="0" w:color="006579" w:themeColor="accent2"/>
        <w:bottom w:val="single" w:sz="4" w:space="0" w:color="006579" w:themeColor="accent2"/>
        <w:right w:val="single" w:sz="4" w:space="0" w:color="006579" w:themeColor="accent2"/>
      </w:tblBorders>
    </w:tblPr>
    <w:tblStylePr w:type="firstRow">
      <w:rPr>
        <w:b/>
        <w:bCs/>
        <w:color w:val="F9F9F9" w:themeColor="background1"/>
      </w:rPr>
      <w:tblPr/>
      <w:tcPr>
        <w:shd w:val="clear" w:color="auto" w:fill="006579" w:themeFill="accent2"/>
      </w:tcPr>
    </w:tblStylePr>
    <w:tblStylePr w:type="lastRow">
      <w:rPr>
        <w:b/>
        <w:bCs/>
      </w:rPr>
      <w:tblPr/>
      <w:tcPr>
        <w:tcBorders>
          <w:top w:val="double" w:sz="4" w:space="0" w:color="006579" w:themeColor="accent2"/>
        </w:tcBorders>
        <w:shd w:val="clear" w:color="auto" w:fill="F9F9F9" w:themeFill="background1"/>
      </w:tcPr>
    </w:tblStylePr>
    <w:tblStylePr w:type="firstCol">
      <w:rPr>
        <w:b/>
        <w:bCs/>
      </w:rPr>
      <w:tblPr/>
      <w:tcPr>
        <w:tcBorders>
          <w:right w:val="nil"/>
        </w:tcBorders>
        <w:shd w:val="clear" w:color="auto" w:fill="F9F9F9" w:themeFill="background1"/>
      </w:tcPr>
    </w:tblStylePr>
    <w:tblStylePr w:type="lastCol">
      <w:rPr>
        <w:b/>
        <w:bCs/>
      </w:rPr>
      <w:tblPr/>
      <w:tcPr>
        <w:tcBorders>
          <w:left w:val="nil"/>
        </w:tcBorders>
        <w:shd w:val="clear" w:color="auto" w:fill="F9F9F9" w:themeFill="background1"/>
      </w:tcPr>
    </w:tblStylePr>
    <w:tblStylePr w:type="band1Vert">
      <w:tblPr/>
      <w:tcPr>
        <w:tcBorders>
          <w:left w:val="single" w:sz="4" w:space="0" w:color="006579" w:themeColor="accent2"/>
          <w:right w:val="single" w:sz="4" w:space="0" w:color="006579" w:themeColor="accent2"/>
        </w:tcBorders>
      </w:tcPr>
    </w:tblStylePr>
    <w:tblStylePr w:type="band1Horz">
      <w:tblPr/>
      <w:tcPr>
        <w:tcBorders>
          <w:top w:val="single" w:sz="4" w:space="0" w:color="006579" w:themeColor="accent2"/>
          <w:bottom w:val="single" w:sz="4" w:space="0" w:color="00657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79" w:themeColor="accent2"/>
          <w:left w:val="nil"/>
        </w:tcBorders>
      </w:tcPr>
    </w:tblStylePr>
    <w:tblStylePr w:type="swCell">
      <w:tblPr/>
      <w:tcPr>
        <w:tcBorders>
          <w:top w:val="double" w:sz="4" w:space="0" w:color="006579" w:themeColor="accent2"/>
          <w:right w:val="nil"/>
        </w:tcBorders>
      </w:tcPr>
    </w:tblStylePr>
  </w:style>
  <w:style w:type="table" w:customStyle="1" w:styleId="PlainTable31">
    <w:name w:val="Plain Table 31"/>
    <w:basedOn w:val="TableNormal"/>
    <w:uiPriority w:val="43"/>
    <w:rsid w:val="003F162D"/>
    <w:pPr>
      <w:spacing w:after="0" w:line="240" w:lineRule="auto"/>
    </w:pPr>
    <w:tblPr>
      <w:tblStyleRowBandSize w:val="1"/>
      <w:tblStyleColBandSize w:val="1"/>
      <w:tblCellMar>
        <w:left w:w="57" w:type="dxa"/>
        <w:right w:w="57"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CECEC" w:themeFill="background1" w:themeFillShade="F2"/>
      </w:tcPr>
    </w:tblStylePr>
    <w:tblStylePr w:type="band1Horz">
      <w:tblPr/>
      <w:tcPr>
        <w:shd w:val="clear" w:color="auto" w:fill="ECECEC"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31">
    <w:name w:val="Grid Table 1 Light - Accent 31"/>
    <w:basedOn w:val="TableNormal"/>
    <w:uiPriority w:val="46"/>
    <w:locked/>
    <w:rsid w:val="00965AF4"/>
    <w:pPr>
      <w:spacing w:after="0" w:line="240" w:lineRule="auto"/>
    </w:pPr>
    <w:tblPr>
      <w:tblStyleRowBandSize w:val="1"/>
      <w:tblStyleColBandSize w:val="1"/>
      <w:tblBorders>
        <w:top w:val="single" w:sz="4" w:space="0" w:color="6FFFF8" w:themeColor="accent3" w:themeTint="66"/>
        <w:left w:val="single" w:sz="4" w:space="0" w:color="6FFFF8" w:themeColor="accent3" w:themeTint="66"/>
        <w:bottom w:val="single" w:sz="4" w:space="0" w:color="6FFFF8" w:themeColor="accent3" w:themeTint="66"/>
        <w:right w:val="single" w:sz="4" w:space="0" w:color="6FFFF8" w:themeColor="accent3" w:themeTint="66"/>
        <w:insideH w:val="single" w:sz="4" w:space="0" w:color="6FFFF8" w:themeColor="accent3" w:themeTint="66"/>
        <w:insideV w:val="single" w:sz="4" w:space="0" w:color="6FFFF8" w:themeColor="accent3" w:themeTint="66"/>
      </w:tblBorders>
    </w:tblPr>
    <w:tblStylePr w:type="firstRow">
      <w:rPr>
        <w:b/>
        <w:bCs/>
      </w:rPr>
      <w:tblPr/>
      <w:tcPr>
        <w:tcBorders>
          <w:bottom w:val="single" w:sz="12" w:space="0" w:color="27FFF4" w:themeColor="accent3" w:themeTint="99"/>
        </w:tcBorders>
      </w:tcPr>
    </w:tblStylePr>
    <w:tblStylePr w:type="lastRow">
      <w:rPr>
        <w:b/>
        <w:bCs/>
      </w:rPr>
      <w:tblPr/>
      <w:tcPr>
        <w:tcBorders>
          <w:top w:val="double" w:sz="2" w:space="0" w:color="27FFF4" w:themeColor="accent3"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965AF4"/>
    <w:pPr>
      <w:spacing w:after="0" w:line="240" w:lineRule="auto"/>
    </w:pPr>
    <w:rPr>
      <w:rFonts w:eastAsiaTheme="minorEastAsia"/>
      <w:sz w:val="20"/>
      <w:lang w:eastAsia="ko-KR"/>
    </w:rPr>
  </w:style>
  <w:style w:type="character" w:customStyle="1" w:styleId="EndnoteTextChar">
    <w:name w:val="Endnote Text Char"/>
    <w:basedOn w:val="DefaultParagraphFont"/>
    <w:link w:val="EndnoteText"/>
    <w:uiPriority w:val="99"/>
    <w:semiHidden/>
    <w:rsid w:val="00965AF4"/>
    <w:rPr>
      <w:rFonts w:ascii="Montserrat" w:eastAsiaTheme="minorEastAsia" w:hAnsi="Montserrat" w:cs="Calibri"/>
      <w:sz w:val="20"/>
      <w:szCs w:val="20"/>
      <w:lang w:val="en-AU" w:eastAsia="ko-KR"/>
    </w:rPr>
  </w:style>
  <w:style w:type="character" w:styleId="EndnoteReference">
    <w:name w:val="endnote reference"/>
    <w:basedOn w:val="DefaultParagraphFont"/>
    <w:uiPriority w:val="99"/>
    <w:semiHidden/>
    <w:unhideWhenUsed/>
    <w:rsid w:val="00965AF4"/>
    <w:rPr>
      <w:vertAlign w:val="superscript"/>
    </w:rPr>
  </w:style>
  <w:style w:type="paragraph" w:customStyle="1" w:styleId="AppHeading">
    <w:name w:val="App_Heading"/>
    <w:basedOn w:val="H2-NoNumColour"/>
    <w:qFormat/>
    <w:rsid w:val="00965AF4"/>
    <w:pPr>
      <w:numPr>
        <w:numId w:val="11"/>
      </w:numPr>
    </w:pPr>
  </w:style>
  <w:style w:type="paragraph" w:customStyle="1" w:styleId="paragraph">
    <w:name w:val="paragraph"/>
    <w:basedOn w:val="Normal"/>
    <w:rsid w:val="003F16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3F162D"/>
  </w:style>
  <w:style w:type="character" w:customStyle="1" w:styleId="Tabletext9ptChar">
    <w:name w:val="Table text 9pt Char"/>
    <w:basedOn w:val="TabletextChar"/>
    <w:link w:val="Tabletext9pt"/>
    <w:locked/>
    <w:rsid w:val="00965AF4"/>
    <w:rPr>
      <w:rFonts w:ascii="Montserrat" w:hAnsi="Montserrat" w:cs="Calibri"/>
      <w:color w:val="000000"/>
      <w:sz w:val="18"/>
      <w:szCs w:val="16"/>
      <w:lang w:val="en-AU"/>
    </w:rPr>
  </w:style>
  <w:style w:type="paragraph" w:customStyle="1" w:styleId="Heading5a">
    <w:name w:val="Heading 5a"/>
    <w:basedOn w:val="Heading5"/>
    <w:link w:val="Heading5aChar"/>
    <w:qFormat/>
    <w:rsid w:val="000D318F"/>
    <w:pPr>
      <w:outlineLvl w:val="9"/>
    </w:pPr>
    <w:rPr>
      <w:sz w:val="16"/>
    </w:rPr>
  </w:style>
  <w:style w:type="character" w:customStyle="1" w:styleId="Heading5aChar">
    <w:name w:val="Heading 5a Char"/>
    <w:basedOn w:val="Heading6Char"/>
    <w:link w:val="Heading5a"/>
    <w:rsid w:val="000D318F"/>
    <w:rPr>
      <w:rFonts w:ascii="Montserrat" w:eastAsia="Times New Roman" w:hAnsi="Montserrat" w:cs="Calibri"/>
      <w:bCs/>
      <w:i w:val="0"/>
      <w:iCs/>
      <w:color w:val="006579" w:themeColor="accent2"/>
      <w:sz w:val="16"/>
      <w:szCs w:val="20"/>
      <w:lang w:val="en"/>
    </w:rPr>
  </w:style>
  <w:style w:type="paragraph" w:customStyle="1" w:styleId="TableH2">
    <w:name w:val="Table H2"/>
    <w:basedOn w:val="BodyText"/>
    <w:next w:val="Tabletext"/>
    <w:uiPriority w:val="4"/>
    <w:qFormat/>
    <w:rsid w:val="003F162D"/>
    <w:pPr>
      <w:keepNext/>
      <w:keepLines w:val="0"/>
      <w:spacing w:before="40" w:after="40" w:line="240" w:lineRule="auto"/>
      <w:ind w:left="113" w:right="113"/>
    </w:pPr>
    <w:rPr>
      <w:b/>
      <w:i/>
      <w:sz w:val="20"/>
    </w:rPr>
  </w:style>
  <w:style w:type="paragraph" w:customStyle="1" w:styleId="Heading4a">
    <w:name w:val="Heading 4a"/>
    <w:basedOn w:val="Heading4"/>
    <w:link w:val="Heading4aChar"/>
    <w:qFormat/>
    <w:rsid w:val="00965AF4"/>
    <w:pPr>
      <w:outlineLvl w:val="9"/>
    </w:pPr>
    <w:rPr>
      <w:i/>
      <w:sz w:val="18"/>
      <w:szCs w:val="18"/>
    </w:rPr>
  </w:style>
  <w:style w:type="character" w:customStyle="1" w:styleId="Heading4aChar">
    <w:name w:val="Heading 4a Char"/>
    <w:basedOn w:val="Heading4Char"/>
    <w:link w:val="Heading4a"/>
    <w:rsid w:val="00965AF4"/>
    <w:rPr>
      <w:rFonts w:ascii="Montserrat" w:eastAsia="Times New Roman" w:hAnsi="Montserrat" w:cs="Calibri"/>
      <w:bCs/>
      <w:i/>
      <w:iCs/>
      <w:color w:val="595959"/>
      <w:sz w:val="18"/>
      <w:szCs w:val="18"/>
      <w:lang w:val="en-AU"/>
    </w:rPr>
  </w:style>
  <w:style w:type="paragraph" w:customStyle="1" w:styleId="H4-notoc">
    <w:name w:val="H4-notoc"/>
    <w:basedOn w:val="H4-NoNum"/>
    <w:next w:val="BodyText"/>
    <w:link w:val="H4-notocChar"/>
    <w:qFormat/>
    <w:rsid w:val="00965AF4"/>
  </w:style>
  <w:style w:type="character" w:customStyle="1" w:styleId="H4-NoNumChar">
    <w:name w:val="H4-NoNum Char"/>
    <w:basedOn w:val="Heading4Char"/>
    <w:link w:val="H4-NoNum"/>
    <w:uiPriority w:val="1"/>
    <w:rsid w:val="00965AF4"/>
    <w:rPr>
      <w:rFonts w:ascii="Montserrat" w:eastAsia="Times New Roman" w:hAnsi="Montserrat" w:cs="Calibri"/>
      <w:bCs/>
      <w:iCs/>
      <w:color w:val="595959"/>
      <w:szCs w:val="20"/>
      <w:lang w:val="en-AU"/>
    </w:rPr>
  </w:style>
  <w:style w:type="character" w:customStyle="1" w:styleId="H4-notocChar">
    <w:name w:val="H4-notoc Char"/>
    <w:basedOn w:val="H4-NoNumChar"/>
    <w:link w:val="H4-notoc"/>
    <w:rsid w:val="00965AF4"/>
    <w:rPr>
      <w:rFonts w:ascii="Montserrat" w:eastAsia="Times New Roman" w:hAnsi="Montserrat" w:cs="Calibri"/>
      <w:bCs/>
      <w:iCs/>
      <w:color w:val="595959"/>
      <w:szCs w:val="20"/>
      <w:lang w:val="en-AU"/>
    </w:rPr>
  </w:style>
  <w:style w:type="paragraph" w:customStyle="1" w:styleId="EndNoteCategoryHeading">
    <w:name w:val="EndNote Category Heading"/>
    <w:basedOn w:val="Normal"/>
    <w:link w:val="EndNoteCategoryHeadingChar"/>
    <w:rsid w:val="003F162D"/>
    <w:pPr>
      <w:spacing w:before="120"/>
    </w:pPr>
    <w:rPr>
      <w:b/>
      <w:noProof/>
      <w:lang w:val="en-US"/>
    </w:rPr>
  </w:style>
  <w:style w:type="character" w:customStyle="1" w:styleId="EndNoteCategoryHeadingChar">
    <w:name w:val="EndNote Category Heading Char"/>
    <w:basedOn w:val="DefaultParagraphFont"/>
    <w:link w:val="EndNoteCategoryHeading"/>
    <w:rsid w:val="003F162D"/>
    <w:rPr>
      <w:rFonts w:ascii="Calibri" w:hAnsi="Calibri" w:cs="Calibri"/>
      <w:b/>
      <w:noProof/>
      <w:sz w:val="18"/>
      <w:szCs w:val="20"/>
      <w:lang w:val="en-US"/>
    </w:rPr>
  </w:style>
  <w:style w:type="paragraph" w:customStyle="1" w:styleId="TableHeading">
    <w:name w:val="Table Heading"/>
    <w:basedOn w:val="BodyText"/>
    <w:uiPriority w:val="6"/>
    <w:rsid w:val="003F162D"/>
    <w:pPr>
      <w:keepNext/>
      <w:keepLines w:val="0"/>
      <w:spacing w:before="40" w:after="40" w:line="240" w:lineRule="auto"/>
      <w:jc w:val="both"/>
    </w:pPr>
    <w:rPr>
      <w:rFonts w:eastAsia="Times New Roman" w:cs="Times New Roman"/>
      <w:b/>
      <w:bCs/>
      <w:sz w:val="20"/>
    </w:rPr>
  </w:style>
  <w:style w:type="paragraph" w:customStyle="1" w:styleId="TableHeadingcent">
    <w:name w:val="Table Heading cent"/>
    <w:basedOn w:val="Normal"/>
    <w:uiPriority w:val="6"/>
    <w:rsid w:val="003F162D"/>
    <w:pPr>
      <w:jc w:val="center"/>
    </w:pPr>
    <w:rPr>
      <w:rFonts w:eastAsia="Times New Roman" w:cs="Times New Roman"/>
      <w:b/>
      <w:sz w:val="20"/>
    </w:rPr>
  </w:style>
  <w:style w:type="table" w:styleId="PlainTable5">
    <w:name w:val="Plain Table 5"/>
    <w:basedOn w:val="TableNormal"/>
    <w:uiPriority w:val="45"/>
    <w:rsid w:val="003F16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9F9F9" w:themeFill="background1"/>
      </w:tcPr>
    </w:tblStylePr>
    <w:tblStylePr w:type="band1Vert">
      <w:tblPr/>
      <w:tcPr>
        <w:shd w:val="clear" w:color="auto" w:fill="ECECEC" w:themeFill="background1" w:themeFillShade="F2"/>
      </w:tcPr>
    </w:tblStylePr>
    <w:tblStylePr w:type="band1Horz">
      <w:tblPr/>
      <w:tcPr>
        <w:shd w:val="clear" w:color="auto" w:fill="ECECE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65A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CEC" w:themeFill="background1" w:themeFillShade="F2"/>
      </w:tcPr>
    </w:tblStylePr>
    <w:tblStylePr w:type="band1Horz">
      <w:tblPr/>
      <w:tcPr>
        <w:shd w:val="clear" w:color="auto" w:fill="ECECEC" w:themeFill="background1" w:themeFillShade="F2"/>
      </w:tcPr>
    </w:tblStylePr>
  </w:style>
  <w:style w:type="paragraph" w:styleId="Bibliography">
    <w:name w:val="Bibliography"/>
    <w:basedOn w:val="Normal"/>
    <w:next w:val="Normal"/>
    <w:uiPriority w:val="37"/>
    <w:semiHidden/>
    <w:unhideWhenUsed/>
    <w:rsid w:val="003F162D"/>
  </w:style>
  <w:style w:type="paragraph" w:styleId="BodyText3">
    <w:name w:val="Body Text 3"/>
    <w:basedOn w:val="Normal"/>
    <w:link w:val="BodyText3Char"/>
    <w:uiPriority w:val="99"/>
    <w:semiHidden/>
    <w:unhideWhenUsed/>
    <w:rsid w:val="003F162D"/>
    <w:rPr>
      <w:sz w:val="16"/>
      <w:szCs w:val="16"/>
    </w:rPr>
  </w:style>
  <w:style w:type="character" w:customStyle="1" w:styleId="BodyText3Char">
    <w:name w:val="Body Text 3 Char"/>
    <w:basedOn w:val="DefaultParagraphFont"/>
    <w:link w:val="BodyText3"/>
    <w:uiPriority w:val="99"/>
    <w:semiHidden/>
    <w:rsid w:val="003F162D"/>
    <w:rPr>
      <w:rFonts w:ascii="Calibri" w:hAnsi="Calibri" w:cs="Calibri"/>
      <w:sz w:val="16"/>
      <w:szCs w:val="16"/>
      <w:lang w:val="en-AU"/>
    </w:rPr>
  </w:style>
  <w:style w:type="paragraph" w:styleId="BodyTextFirstIndent">
    <w:name w:val="Body Text First Indent"/>
    <w:basedOn w:val="BodyText"/>
    <w:link w:val="BodyTextFirstIndentChar"/>
    <w:uiPriority w:val="99"/>
    <w:semiHidden/>
    <w:unhideWhenUsed/>
    <w:rsid w:val="003F162D"/>
    <w:pPr>
      <w:keepLines w:val="0"/>
      <w:spacing w:before="120"/>
      <w:ind w:firstLine="360"/>
    </w:pPr>
    <w:rPr>
      <w:sz w:val="20"/>
    </w:rPr>
  </w:style>
  <w:style w:type="character" w:customStyle="1" w:styleId="BodyTextFirstIndentChar">
    <w:name w:val="Body Text First Indent Char"/>
    <w:basedOn w:val="BodyTextChar"/>
    <w:link w:val="BodyTextFirstIndent"/>
    <w:uiPriority w:val="99"/>
    <w:semiHidden/>
    <w:rsid w:val="003F162D"/>
    <w:rPr>
      <w:rFonts w:ascii="Montserrat" w:hAnsi="Montserrat" w:cs="Calibri"/>
      <w:color w:val="000000"/>
      <w:sz w:val="20"/>
      <w:szCs w:val="20"/>
      <w:lang w:val="en-AU"/>
    </w:rPr>
  </w:style>
  <w:style w:type="paragraph" w:styleId="BodyTextIndent">
    <w:name w:val="Body Text Indent"/>
    <w:basedOn w:val="Normal"/>
    <w:link w:val="BodyTextIndentChar"/>
    <w:uiPriority w:val="99"/>
    <w:semiHidden/>
    <w:unhideWhenUsed/>
    <w:rsid w:val="003F162D"/>
    <w:pPr>
      <w:ind w:left="283"/>
    </w:pPr>
  </w:style>
  <w:style w:type="character" w:customStyle="1" w:styleId="BodyTextIndentChar">
    <w:name w:val="Body Text Indent Char"/>
    <w:basedOn w:val="DefaultParagraphFont"/>
    <w:link w:val="BodyTextIndent"/>
    <w:uiPriority w:val="99"/>
    <w:semiHidden/>
    <w:rsid w:val="003F162D"/>
    <w:rPr>
      <w:rFonts w:ascii="Calibri" w:hAnsi="Calibri" w:cs="Calibri"/>
      <w:szCs w:val="20"/>
      <w:lang w:val="en-AU"/>
    </w:rPr>
  </w:style>
  <w:style w:type="paragraph" w:styleId="BodyTextIndent2">
    <w:name w:val="Body Text Indent 2"/>
    <w:basedOn w:val="Normal"/>
    <w:link w:val="BodyTextIndent2Char"/>
    <w:uiPriority w:val="99"/>
    <w:semiHidden/>
    <w:unhideWhenUsed/>
    <w:rsid w:val="003F162D"/>
    <w:pPr>
      <w:spacing w:line="480" w:lineRule="auto"/>
      <w:ind w:left="283"/>
    </w:pPr>
  </w:style>
  <w:style w:type="character" w:customStyle="1" w:styleId="BodyTextIndent2Char">
    <w:name w:val="Body Text Indent 2 Char"/>
    <w:basedOn w:val="DefaultParagraphFont"/>
    <w:link w:val="BodyTextIndent2"/>
    <w:uiPriority w:val="99"/>
    <w:semiHidden/>
    <w:rsid w:val="003F162D"/>
    <w:rPr>
      <w:rFonts w:ascii="Calibri" w:hAnsi="Calibri" w:cs="Calibri"/>
      <w:szCs w:val="20"/>
      <w:lang w:val="en-AU"/>
    </w:rPr>
  </w:style>
  <w:style w:type="paragraph" w:styleId="BodyTextIndent3">
    <w:name w:val="Body Text Indent 3"/>
    <w:basedOn w:val="Normal"/>
    <w:link w:val="BodyTextIndent3Char"/>
    <w:uiPriority w:val="99"/>
    <w:semiHidden/>
    <w:unhideWhenUsed/>
    <w:rsid w:val="003F162D"/>
    <w:pPr>
      <w:ind w:left="283"/>
    </w:pPr>
    <w:rPr>
      <w:sz w:val="16"/>
      <w:szCs w:val="16"/>
    </w:rPr>
  </w:style>
  <w:style w:type="character" w:customStyle="1" w:styleId="BodyTextIndent3Char">
    <w:name w:val="Body Text Indent 3 Char"/>
    <w:basedOn w:val="DefaultParagraphFont"/>
    <w:link w:val="BodyTextIndent3"/>
    <w:uiPriority w:val="99"/>
    <w:semiHidden/>
    <w:rsid w:val="003F162D"/>
    <w:rPr>
      <w:rFonts w:ascii="Calibri" w:hAnsi="Calibri" w:cs="Calibri"/>
      <w:sz w:val="16"/>
      <w:szCs w:val="16"/>
      <w:lang w:val="en-AU"/>
    </w:rPr>
  </w:style>
  <w:style w:type="paragraph" w:styleId="Closing">
    <w:name w:val="Closing"/>
    <w:basedOn w:val="Normal"/>
    <w:link w:val="ClosingChar"/>
    <w:uiPriority w:val="99"/>
    <w:semiHidden/>
    <w:unhideWhenUsed/>
    <w:rsid w:val="003F162D"/>
    <w:pPr>
      <w:spacing w:after="0" w:line="240" w:lineRule="auto"/>
      <w:ind w:left="4252"/>
    </w:pPr>
  </w:style>
  <w:style w:type="character" w:customStyle="1" w:styleId="ClosingChar">
    <w:name w:val="Closing Char"/>
    <w:basedOn w:val="DefaultParagraphFont"/>
    <w:link w:val="Closing"/>
    <w:uiPriority w:val="99"/>
    <w:semiHidden/>
    <w:rsid w:val="003F162D"/>
    <w:rPr>
      <w:rFonts w:ascii="Calibri" w:hAnsi="Calibri" w:cs="Calibri"/>
      <w:szCs w:val="20"/>
      <w:lang w:val="en-AU"/>
    </w:rPr>
  </w:style>
  <w:style w:type="character" w:customStyle="1" w:styleId="comma">
    <w:name w:val="comma"/>
    <w:basedOn w:val="DefaultParagraphFont"/>
    <w:rsid w:val="00965AF4"/>
  </w:style>
  <w:style w:type="paragraph" w:styleId="E-mailSignature">
    <w:name w:val="E-mail Signature"/>
    <w:basedOn w:val="Normal"/>
    <w:link w:val="E-mailSignatureChar"/>
    <w:uiPriority w:val="99"/>
    <w:semiHidden/>
    <w:unhideWhenUsed/>
    <w:rsid w:val="003F162D"/>
    <w:pPr>
      <w:spacing w:after="0" w:line="240" w:lineRule="auto"/>
    </w:pPr>
  </w:style>
  <w:style w:type="character" w:customStyle="1" w:styleId="E-mailSignatureChar">
    <w:name w:val="E-mail Signature Char"/>
    <w:basedOn w:val="DefaultParagraphFont"/>
    <w:link w:val="E-mailSignature"/>
    <w:uiPriority w:val="99"/>
    <w:semiHidden/>
    <w:rsid w:val="003F162D"/>
    <w:rPr>
      <w:rFonts w:ascii="Calibri" w:hAnsi="Calibri" w:cs="Calibri"/>
      <w:szCs w:val="20"/>
      <w:lang w:val="en-AU"/>
    </w:rPr>
  </w:style>
  <w:style w:type="paragraph" w:styleId="EnvelopeAddress">
    <w:name w:val="envelope address"/>
    <w:basedOn w:val="Normal"/>
    <w:uiPriority w:val="99"/>
    <w:semiHidden/>
    <w:unhideWhenUsed/>
    <w:rsid w:val="003F162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F162D"/>
    <w:pPr>
      <w:spacing w:after="0" w:line="240" w:lineRule="auto"/>
    </w:pPr>
    <w:rPr>
      <w:rFonts w:asciiTheme="majorHAnsi" w:eastAsiaTheme="majorEastAsia" w:hAnsiTheme="majorHAnsi" w:cstheme="majorBidi"/>
      <w:sz w:val="20"/>
    </w:rPr>
  </w:style>
  <w:style w:type="table" w:customStyle="1" w:styleId="GradeTable">
    <w:name w:val="Grade Table"/>
    <w:basedOn w:val="TableNormal"/>
    <w:uiPriority w:val="99"/>
    <w:rsid w:val="003F162D"/>
    <w:pPr>
      <w:spacing w:after="0" w:line="240" w:lineRule="auto"/>
    </w:pPr>
    <w:rPr>
      <w:sz w:val="18"/>
    </w:rPr>
    <w:tblPr/>
    <w:tblStylePr w:type="firstRow">
      <w:rPr>
        <w:b/>
      </w:rPr>
    </w:tblStylePr>
    <w:tblStylePr w:type="lastRow">
      <w:rPr>
        <w:b/>
      </w:rPr>
    </w:tblStylePr>
    <w:tblStylePr w:type="seCell">
      <w:rPr>
        <w:b/>
      </w:rPr>
    </w:tblStylePr>
  </w:style>
  <w:style w:type="paragraph" w:customStyle="1" w:styleId="H4">
    <w:name w:val="H4"/>
    <w:basedOn w:val="Heading4"/>
    <w:next w:val="BodyText"/>
    <w:uiPriority w:val="3"/>
    <w:rsid w:val="003F162D"/>
    <w:pPr>
      <w:ind w:left="357" w:hanging="357"/>
    </w:pPr>
    <w:rPr>
      <w:bCs w:val="0"/>
      <w:color w:val="053341" w:themeColor="text2"/>
      <w:szCs w:val="24"/>
    </w:rPr>
  </w:style>
  <w:style w:type="paragraph" w:customStyle="1" w:styleId="H5">
    <w:name w:val="H5"/>
    <w:basedOn w:val="Heading5"/>
    <w:next w:val="BodyText"/>
    <w:uiPriority w:val="3"/>
    <w:rsid w:val="003F162D"/>
    <w:pPr>
      <w:keepLines w:val="0"/>
      <w:spacing w:before="160" w:after="60" w:line="288" w:lineRule="auto"/>
      <w:ind w:left="357" w:hanging="357"/>
    </w:pPr>
    <w:rPr>
      <w:b/>
      <w:bCs w:val="0"/>
      <w:i/>
      <w:color w:val="053341"/>
    </w:rPr>
  </w:style>
  <w:style w:type="paragraph" w:customStyle="1" w:styleId="HTAtabletext">
    <w:name w:val="HTA table text"/>
    <w:basedOn w:val="BodyText"/>
    <w:uiPriority w:val="99"/>
    <w:rsid w:val="003F162D"/>
    <w:pPr>
      <w:keepLines w:val="0"/>
      <w:spacing w:before="20" w:after="20" w:line="240" w:lineRule="auto"/>
      <w:ind w:left="57" w:right="57"/>
      <w:jc w:val="both"/>
    </w:pPr>
    <w:rPr>
      <w:sz w:val="20"/>
    </w:rPr>
  </w:style>
  <w:style w:type="paragraph" w:styleId="HTMLAddress">
    <w:name w:val="HTML Address"/>
    <w:basedOn w:val="Normal"/>
    <w:link w:val="HTMLAddressChar"/>
    <w:uiPriority w:val="99"/>
    <w:semiHidden/>
    <w:unhideWhenUsed/>
    <w:rsid w:val="003F162D"/>
    <w:pPr>
      <w:spacing w:after="0" w:line="240" w:lineRule="auto"/>
    </w:pPr>
    <w:rPr>
      <w:i/>
      <w:iCs/>
    </w:rPr>
  </w:style>
  <w:style w:type="character" w:customStyle="1" w:styleId="HTMLAddressChar">
    <w:name w:val="HTML Address Char"/>
    <w:basedOn w:val="DefaultParagraphFont"/>
    <w:link w:val="HTMLAddress"/>
    <w:uiPriority w:val="99"/>
    <w:semiHidden/>
    <w:rsid w:val="003F162D"/>
    <w:rPr>
      <w:rFonts w:ascii="Calibri" w:hAnsi="Calibri" w:cs="Calibri"/>
      <w:i/>
      <w:iCs/>
      <w:szCs w:val="20"/>
      <w:lang w:val="en-AU"/>
    </w:rPr>
  </w:style>
  <w:style w:type="paragraph" w:styleId="HTMLPreformatted">
    <w:name w:val="HTML Preformatted"/>
    <w:basedOn w:val="Normal"/>
    <w:link w:val="HTMLPreformattedChar"/>
    <w:uiPriority w:val="99"/>
    <w:semiHidden/>
    <w:unhideWhenUsed/>
    <w:rsid w:val="003F162D"/>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F162D"/>
    <w:rPr>
      <w:rFonts w:ascii="Consolas" w:hAnsi="Consolas" w:cs="Calibri"/>
      <w:sz w:val="20"/>
      <w:szCs w:val="20"/>
      <w:lang w:val="en-AU"/>
    </w:rPr>
  </w:style>
  <w:style w:type="paragraph" w:styleId="Index1">
    <w:name w:val="index 1"/>
    <w:basedOn w:val="Normal"/>
    <w:next w:val="Normal"/>
    <w:autoRedefine/>
    <w:uiPriority w:val="99"/>
    <w:semiHidden/>
    <w:unhideWhenUsed/>
    <w:rsid w:val="003F162D"/>
    <w:pPr>
      <w:spacing w:after="0" w:line="240" w:lineRule="auto"/>
      <w:ind w:left="220" w:hanging="220"/>
    </w:pPr>
  </w:style>
  <w:style w:type="paragraph" w:styleId="Index2">
    <w:name w:val="index 2"/>
    <w:basedOn w:val="Normal"/>
    <w:next w:val="Normal"/>
    <w:autoRedefine/>
    <w:uiPriority w:val="99"/>
    <w:semiHidden/>
    <w:unhideWhenUsed/>
    <w:rsid w:val="003F162D"/>
    <w:pPr>
      <w:spacing w:after="0" w:line="240" w:lineRule="auto"/>
      <w:ind w:left="440" w:hanging="220"/>
    </w:pPr>
  </w:style>
  <w:style w:type="paragraph" w:styleId="Index3">
    <w:name w:val="index 3"/>
    <w:basedOn w:val="Normal"/>
    <w:next w:val="Normal"/>
    <w:autoRedefine/>
    <w:uiPriority w:val="99"/>
    <w:semiHidden/>
    <w:unhideWhenUsed/>
    <w:rsid w:val="003F162D"/>
    <w:pPr>
      <w:spacing w:after="0" w:line="240" w:lineRule="auto"/>
      <w:ind w:left="660" w:hanging="220"/>
    </w:pPr>
  </w:style>
  <w:style w:type="paragraph" w:styleId="Index4">
    <w:name w:val="index 4"/>
    <w:basedOn w:val="Normal"/>
    <w:next w:val="Normal"/>
    <w:autoRedefine/>
    <w:uiPriority w:val="99"/>
    <w:semiHidden/>
    <w:unhideWhenUsed/>
    <w:rsid w:val="003F162D"/>
    <w:pPr>
      <w:spacing w:after="0" w:line="240" w:lineRule="auto"/>
      <w:ind w:left="880" w:hanging="220"/>
    </w:pPr>
  </w:style>
  <w:style w:type="paragraph" w:styleId="Index5">
    <w:name w:val="index 5"/>
    <w:basedOn w:val="Normal"/>
    <w:next w:val="Normal"/>
    <w:autoRedefine/>
    <w:uiPriority w:val="99"/>
    <w:semiHidden/>
    <w:unhideWhenUsed/>
    <w:rsid w:val="003F162D"/>
    <w:pPr>
      <w:spacing w:after="0" w:line="240" w:lineRule="auto"/>
      <w:ind w:left="1100" w:hanging="220"/>
    </w:pPr>
  </w:style>
  <w:style w:type="paragraph" w:styleId="Index6">
    <w:name w:val="index 6"/>
    <w:basedOn w:val="Normal"/>
    <w:next w:val="Normal"/>
    <w:autoRedefine/>
    <w:uiPriority w:val="99"/>
    <w:semiHidden/>
    <w:unhideWhenUsed/>
    <w:rsid w:val="003F162D"/>
    <w:pPr>
      <w:spacing w:after="0" w:line="240" w:lineRule="auto"/>
      <w:ind w:left="1320" w:hanging="220"/>
    </w:pPr>
  </w:style>
  <w:style w:type="paragraph" w:styleId="Index7">
    <w:name w:val="index 7"/>
    <w:basedOn w:val="Normal"/>
    <w:next w:val="Normal"/>
    <w:autoRedefine/>
    <w:uiPriority w:val="99"/>
    <w:semiHidden/>
    <w:unhideWhenUsed/>
    <w:rsid w:val="003F162D"/>
    <w:pPr>
      <w:spacing w:after="0" w:line="240" w:lineRule="auto"/>
      <w:ind w:left="1540" w:hanging="220"/>
    </w:pPr>
  </w:style>
  <w:style w:type="paragraph" w:styleId="Index8">
    <w:name w:val="index 8"/>
    <w:basedOn w:val="Normal"/>
    <w:next w:val="Normal"/>
    <w:autoRedefine/>
    <w:uiPriority w:val="99"/>
    <w:semiHidden/>
    <w:unhideWhenUsed/>
    <w:rsid w:val="003F162D"/>
    <w:pPr>
      <w:spacing w:after="0" w:line="240" w:lineRule="auto"/>
      <w:ind w:left="1760" w:hanging="220"/>
    </w:pPr>
  </w:style>
  <w:style w:type="paragraph" w:styleId="Index9">
    <w:name w:val="index 9"/>
    <w:basedOn w:val="Normal"/>
    <w:next w:val="Normal"/>
    <w:autoRedefine/>
    <w:uiPriority w:val="99"/>
    <w:semiHidden/>
    <w:unhideWhenUsed/>
    <w:rsid w:val="003F162D"/>
    <w:pPr>
      <w:spacing w:after="0" w:line="240" w:lineRule="auto"/>
      <w:ind w:left="1980" w:hanging="220"/>
    </w:pPr>
  </w:style>
  <w:style w:type="paragraph" w:styleId="IndexHeading">
    <w:name w:val="index heading"/>
    <w:basedOn w:val="Normal"/>
    <w:next w:val="Index1"/>
    <w:uiPriority w:val="99"/>
    <w:semiHidden/>
    <w:unhideWhenUsed/>
    <w:rsid w:val="003F162D"/>
    <w:rPr>
      <w:rFonts w:asciiTheme="majorHAnsi" w:eastAsiaTheme="majorEastAsia" w:hAnsiTheme="majorHAnsi" w:cstheme="majorBidi"/>
      <w:b/>
      <w:bCs/>
    </w:rPr>
  </w:style>
  <w:style w:type="paragraph" w:styleId="List">
    <w:name w:val="List"/>
    <w:basedOn w:val="Normal"/>
    <w:uiPriority w:val="99"/>
    <w:semiHidden/>
    <w:unhideWhenUsed/>
    <w:rsid w:val="003F162D"/>
    <w:pPr>
      <w:ind w:left="283" w:hanging="283"/>
      <w:contextualSpacing/>
    </w:pPr>
  </w:style>
  <w:style w:type="paragraph" w:styleId="List2">
    <w:name w:val="List 2"/>
    <w:basedOn w:val="Normal"/>
    <w:uiPriority w:val="99"/>
    <w:semiHidden/>
    <w:unhideWhenUsed/>
    <w:rsid w:val="003F162D"/>
    <w:pPr>
      <w:ind w:left="566" w:hanging="283"/>
      <w:contextualSpacing/>
    </w:pPr>
  </w:style>
  <w:style w:type="paragraph" w:styleId="List3">
    <w:name w:val="List 3"/>
    <w:basedOn w:val="Normal"/>
    <w:uiPriority w:val="99"/>
    <w:semiHidden/>
    <w:unhideWhenUsed/>
    <w:rsid w:val="003F162D"/>
    <w:pPr>
      <w:ind w:left="849" w:hanging="283"/>
      <w:contextualSpacing/>
    </w:pPr>
  </w:style>
  <w:style w:type="paragraph" w:styleId="List4">
    <w:name w:val="List 4"/>
    <w:basedOn w:val="Normal"/>
    <w:uiPriority w:val="99"/>
    <w:semiHidden/>
    <w:unhideWhenUsed/>
    <w:rsid w:val="003F162D"/>
    <w:pPr>
      <w:ind w:left="1132" w:hanging="283"/>
      <w:contextualSpacing/>
    </w:pPr>
  </w:style>
  <w:style w:type="paragraph" w:styleId="List5">
    <w:name w:val="List 5"/>
    <w:basedOn w:val="Normal"/>
    <w:uiPriority w:val="99"/>
    <w:semiHidden/>
    <w:unhideWhenUsed/>
    <w:rsid w:val="003F162D"/>
    <w:pPr>
      <w:ind w:left="1415" w:hanging="283"/>
      <w:contextualSpacing/>
    </w:pPr>
  </w:style>
  <w:style w:type="paragraph" w:styleId="ListBullet">
    <w:name w:val="List Bullet"/>
    <w:basedOn w:val="Normal"/>
    <w:uiPriority w:val="99"/>
    <w:semiHidden/>
    <w:unhideWhenUsed/>
    <w:rsid w:val="003F162D"/>
    <w:pPr>
      <w:numPr>
        <w:numId w:val="2"/>
      </w:numPr>
      <w:contextualSpacing/>
    </w:pPr>
  </w:style>
  <w:style w:type="paragraph" w:styleId="ListBullet3">
    <w:name w:val="List Bullet 3"/>
    <w:basedOn w:val="Normal"/>
    <w:uiPriority w:val="99"/>
    <w:semiHidden/>
    <w:unhideWhenUsed/>
    <w:rsid w:val="003F162D"/>
    <w:pPr>
      <w:numPr>
        <w:numId w:val="3"/>
      </w:numPr>
      <w:contextualSpacing/>
    </w:pPr>
  </w:style>
  <w:style w:type="paragraph" w:styleId="ListBullet4">
    <w:name w:val="List Bullet 4"/>
    <w:basedOn w:val="Normal"/>
    <w:uiPriority w:val="99"/>
    <w:semiHidden/>
    <w:unhideWhenUsed/>
    <w:rsid w:val="003F162D"/>
    <w:pPr>
      <w:numPr>
        <w:numId w:val="4"/>
      </w:numPr>
      <w:contextualSpacing/>
    </w:pPr>
  </w:style>
  <w:style w:type="paragraph" w:styleId="ListBullet5">
    <w:name w:val="List Bullet 5"/>
    <w:basedOn w:val="Normal"/>
    <w:uiPriority w:val="99"/>
    <w:semiHidden/>
    <w:unhideWhenUsed/>
    <w:rsid w:val="003F162D"/>
    <w:pPr>
      <w:numPr>
        <w:numId w:val="5"/>
      </w:numPr>
      <w:contextualSpacing/>
    </w:pPr>
  </w:style>
  <w:style w:type="paragraph" w:styleId="ListContinue">
    <w:name w:val="List Continue"/>
    <w:basedOn w:val="Normal"/>
    <w:uiPriority w:val="99"/>
    <w:semiHidden/>
    <w:unhideWhenUsed/>
    <w:rsid w:val="003F162D"/>
    <w:pPr>
      <w:ind w:left="283"/>
      <w:contextualSpacing/>
    </w:pPr>
  </w:style>
  <w:style w:type="paragraph" w:styleId="ListContinue2">
    <w:name w:val="List Continue 2"/>
    <w:basedOn w:val="Normal"/>
    <w:uiPriority w:val="99"/>
    <w:semiHidden/>
    <w:unhideWhenUsed/>
    <w:rsid w:val="003F162D"/>
    <w:pPr>
      <w:ind w:left="566"/>
      <w:contextualSpacing/>
    </w:pPr>
  </w:style>
  <w:style w:type="paragraph" w:styleId="ListContinue3">
    <w:name w:val="List Continue 3"/>
    <w:basedOn w:val="Normal"/>
    <w:uiPriority w:val="99"/>
    <w:semiHidden/>
    <w:unhideWhenUsed/>
    <w:rsid w:val="003F162D"/>
    <w:pPr>
      <w:ind w:left="849"/>
      <w:contextualSpacing/>
    </w:pPr>
  </w:style>
  <w:style w:type="paragraph" w:styleId="ListContinue4">
    <w:name w:val="List Continue 4"/>
    <w:basedOn w:val="Normal"/>
    <w:uiPriority w:val="99"/>
    <w:semiHidden/>
    <w:unhideWhenUsed/>
    <w:rsid w:val="003F162D"/>
    <w:pPr>
      <w:ind w:left="1132"/>
      <w:contextualSpacing/>
    </w:pPr>
  </w:style>
  <w:style w:type="paragraph" w:styleId="ListContinue5">
    <w:name w:val="List Continue 5"/>
    <w:basedOn w:val="Normal"/>
    <w:uiPriority w:val="99"/>
    <w:semiHidden/>
    <w:unhideWhenUsed/>
    <w:rsid w:val="003F162D"/>
    <w:pPr>
      <w:ind w:left="1415"/>
      <w:contextualSpacing/>
    </w:pPr>
  </w:style>
  <w:style w:type="paragraph" w:styleId="ListNumber">
    <w:name w:val="List Number"/>
    <w:basedOn w:val="Normal"/>
    <w:uiPriority w:val="99"/>
    <w:semiHidden/>
    <w:unhideWhenUsed/>
    <w:rsid w:val="003F162D"/>
    <w:pPr>
      <w:numPr>
        <w:numId w:val="6"/>
      </w:numPr>
      <w:contextualSpacing/>
    </w:pPr>
  </w:style>
  <w:style w:type="paragraph" w:styleId="ListNumber2">
    <w:name w:val="List Number 2"/>
    <w:basedOn w:val="Normal"/>
    <w:uiPriority w:val="99"/>
    <w:semiHidden/>
    <w:unhideWhenUsed/>
    <w:rsid w:val="003F162D"/>
    <w:pPr>
      <w:numPr>
        <w:numId w:val="7"/>
      </w:numPr>
      <w:contextualSpacing/>
    </w:pPr>
  </w:style>
  <w:style w:type="paragraph" w:styleId="ListNumber4">
    <w:name w:val="List Number 4"/>
    <w:basedOn w:val="Normal"/>
    <w:uiPriority w:val="99"/>
    <w:semiHidden/>
    <w:unhideWhenUsed/>
    <w:rsid w:val="003F162D"/>
    <w:pPr>
      <w:numPr>
        <w:numId w:val="8"/>
      </w:numPr>
      <w:contextualSpacing/>
    </w:pPr>
  </w:style>
  <w:style w:type="paragraph" w:styleId="ListNumber5">
    <w:name w:val="List Number 5"/>
    <w:basedOn w:val="Normal"/>
    <w:uiPriority w:val="99"/>
    <w:semiHidden/>
    <w:unhideWhenUsed/>
    <w:rsid w:val="003F162D"/>
    <w:pPr>
      <w:numPr>
        <w:numId w:val="9"/>
      </w:numPr>
      <w:contextualSpacing/>
    </w:pPr>
  </w:style>
  <w:style w:type="table" w:customStyle="1" w:styleId="ListTable2-Accent111">
    <w:name w:val="List Table 2 - Accent 111"/>
    <w:basedOn w:val="TableNormal"/>
    <w:uiPriority w:val="47"/>
    <w:locked/>
    <w:rsid w:val="003F162D"/>
    <w:pPr>
      <w:spacing w:after="0" w:line="240" w:lineRule="auto"/>
    </w:pPr>
    <w:tblPr>
      <w:tblStyleRowBandSize w:val="1"/>
      <w:tblStyleColBandSize w:val="1"/>
      <w:tblBorders>
        <w:top w:val="single" w:sz="4" w:space="0" w:color="11B2E4" w:themeColor="accent1" w:themeTint="99"/>
        <w:bottom w:val="single" w:sz="4" w:space="0" w:color="11B2E4" w:themeColor="accent1" w:themeTint="99"/>
        <w:insideH w:val="single" w:sz="4" w:space="0" w:color="11B2E4" w:themeColor="accent1" w:themeTint="99"/>
      </w:tblBorders>
      <w:tblCellMar>
        <w:left w:w="85"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E7F8" w:themeFill="accent1" w:themeFillTint="33"/>
      </w:tcPr>
    </w:tblStylePr>
    <w:tblStylePr w:type="band1Horz">
      <w:tblPr/>
      <w:tcPr>
        <w:shd w:val="clear" w:color="auto" w:fill="ADE7F8" w:themeFill="accent1" w:themeFillTint="33"/>
      </w:tcPr>
    </w:tblStylePr>
  </w:style>
  <w:style w:type="table" w:customStyle="1" w:styleId="ListTable2-Accent112">
    <w:name w:val="List Table 2 - Accent 112"/>
    <w:basedOn w:val="TableNormal"/>
    <w:uiPriority w:val="47"/>
    <w:locked/>
    <w:rsid w:val="003F162D"/>
    <w:pPr>
      <w:spacing w:after="0" w:line="240" w:lineRule="auto"/>
    </w:pPr>
    <w:tblPr>
      <w:tblStyleRowBandSize w:val="1"/>
      <w:tblStyleColBandSize w:val="1"/>
      <w:tblBorders>
        <w:top w:val="single" w:sz="4" w:space="0" w:color="11B2E4" w:themeColor="accent1" w:themeTint="99"/>
        <w:bottom w:val="single" w:sz="4" w:space="0" w:color="11B2E4" w:themeColor="accent1" w:themeTint="99"/>
        <w:insideH w:val="single" w:sz="4" w:space="0" w:color="11B2E4" w:themeColor="accent1" w:themeTint="99"/>
      </w:tblBorders>
      <w:tblCellMar>
        <w:left w:w="85"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E7F8" w:themeFill="accent1" w:themeFillTint="33"/>
      </w:tcPr>
    </w:tblStylePr>
    <w:tblStylePr w:type="band1Horz">
      <w:tblPr/>
      <w:tcPr>
        <w:shd w:val="clear" w:color="auto" w:fill="ADE7F8" w:themeFill="accent1" w:themeFillTint="33"/>
      </w:tcPr>
    </w:tblStylePr>
  </w:style>
  <w:style w:type="paragraph" w:styleId="MacroText">
    <w:name w:val="macro"/>
    <w:link w:val="MacroTextChar"/>
    <w:uiPriority w:val="99"/>
    <w:semiHidden/>
    <w:unhideWhenUsed/>
    <w:rsid w:val="003F162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alibri"/>
      <w:sz w:val="20"/>
      <w:szCs w:val="20"/>
      <w:lang w:val="en-AU"/>
    </w:rPr>
  </w:style>
  <w:style w:type="character" w:customStyle="1" w:styleId="MacroTextChar">
    <w:name w:val="Macro Text Char"/>
    <w:basedOn w:val="DefaultParagraphFont"/>
    <w:link w:val="MacroText"/>
    <w:uiPriority w:val="99"/>
    <w:semiHidden/>
    <w:rsid w:val="003F162D"/>
    <w:rPr>
      <w:rFonts w:ascii="Consolas" w:hAnsi="Consolas" w:cs="Calibri"/>
      <w:sz w:val="20"/>
      <w:szCs w:val="20"/>
      <w:lang w:val="en-AU"/>
    </w:rPr>
  </w:style>
  <w:style w:type="paragraph" w:styleId="MessageHeader">
    <w:name w:val="Message Header"/>
    <w:basedOn w:val="Normal"/>
    <w:link w:val="MessageHeaderChar"/>
    <w:uiPriority w:val="99"/>
    <w:semiHidden/>
    <w:unhideWhenUsed/>
    <w:rsid w:val="003F16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162D"/>
    <w:rPr>
      <w:rFonts w:asciiTheme="majorHAnsi" w:eastAsiaTheme="majorEastAsia" w:hAnsiTheme="majorHAnsi" w:cstheme="majorBidi"/>
      <w:sz w:val="24"/>
      <w:szCs w:val="24"/>
      <w:shd w:val="pct20" w:color="auto" w:fill="auto"/>
      <w:lang w:val="en-AU"/>
    </w:rPr>
  </w:style>
  <w:style w:type="paragraph" w:styleId="NoSpacing">
    <w:name w:val="No Spacing"/>
    <w:uiPriority w:val="1"/>
    <w:rsid w:val="003F162D"/>
    <w:pPr>
      <w:spacing w:after="0" w:line="240" w:lineRule="auto"/>
    </w:pPr>
    <w:rPr>
      <w:rFonts w:ascii="Calibri" w:hAnsi="Calibri" w:cs="Calibri"/>
      <w:szCs w:val="20"/>
      <w:lang w:val="en-AU"/>
    </w:rPr>
  </w:style>
  <w:style w:type="paragraph" w:styleId="PlainText">
    <w:name w:val="Plain Text"/>
    <w:basedOn w:val="Normal"/>
    <w:link w:val="PlainTextChar"/>
    <w:uiPriority w:val="99"/>
    <w:semiHidden/>
    <w:unhideWhenUsed/>
    <w:rsid w:val="003F16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162D"/>
    <w:rPr>
      <w:rFonts w:ascii="Consolas" w:hAnsi="Consolas" w:cs="Calibri"/>
      <w:sz w:val="21"/>
      <w:szCs w:val="21"/>
      <w:lang w:val="en-AU"/>
    </w:rPr>
  </w:style>
  <w:style w:type="character" w:customStyle="1" w:styleId="quality-sign">
    <w:name w:val="quality-sign"/>
    <w:basedOn w:val="DefaultParagraphFont"/>
    <w:rsid w:val="00965AF4"/>
  </w:style>
  <w:style w:type="character" w:customStyle="1" w:styleId="quality-text">
    <w:name w:val="quality-text"/>
    <w:basedOn w:val="DefaultParagraphFont"/>
    <w:rsid w:val="00965AF4"/>
  </w:style>
  <w:style w:type="paragraph" w:styleId="Salutation">
    <w:name w:val="Salutation"/>
    <w:basedOn w:val="Normal"/>
    <w:next w:val="Normal"/>
    <w:link w:val="SalutationChar"/>
    <w:uiPriority w:val="99"/>
    <w:semiHidden/>
    <w:unhideWhenUsed/>
    <w:rsid w:val="003F162D"/>
  </w:style>
  <w:style w:type="character" w:customStyle="1" w:styleId="SalutationChar">
    <w:name w:val="Salutation Char"/>
    <w:basedOn w:val="DefaultParagraphFont"/>
    <w:link w:val="Salutation"/>
    <w:uiPriority w:val="99"/>
    <w:semiHidden/>
    <w:rsid w:val="003F162D"/>
    <w:rPr>
      <w:rFonts w:ascii="Calibri" w:hAnsi="Calibri" w:cs="Calibri"/>
      <w:szCs w:val="20"/>
      <w:lang w:val="en-AU"/>
    </w:rPr>
  </w:style>
  <w:style w:type="paragraph" w:styleId="Signature">
    <w:name w:val="Signature"/>
    <w:basedOn w:val="Normal"/>
    <w:link w:val="SignatureChar"/>
    <w:uiPriority w:val="99"/>
    <w:semiHidden/>
    <w:unhideWhenUsed/>
    <w:rsid w:val="003F162D"/>
    <w:pPr>
      <w:spacing w:after="0" w:line="240" w:lineRule="auto"/>
      <w:ind w:left="4252"/>
    </w:pPr>
  </w:style>
  <w:style w:type="character" w:customStyle="1" w:styleId="SignatureChar">
    <w:name w:val="Signature Char"/>
    <w:basedOn w:val="DefaultParagraphFont"/>
    <w:link w:val="Signature"/>
    <w:uiPriority w:val="99"/>
    <w:semiHidden/>
    <w:rsid w:val="003F162D"/>
    <w:rPr>
      <w:rFonts w:ascii="Calibri" w:hAnsi="Calibri" w:cs="Calibri"/>
      <w:szCs w:val="20"/>
      <w:lang w:val="en-AU"/>
    </w:rPr>
  </w:style>
  <w:style w:type="paragraph" w:customStyle="1" w:styleId="TableNote">
    <w:name w:val="Table Note"/>
    <w:basedOn w:val="Footnote"/>
    <w:qFormat/>
    <w:rsid w:val="0038747F"/>
    <w:pPr>
      <w:spacing w:before="20" w:after="20" w:line="276" w:lineRule="auto"/>
      <w:ind w:left="57" w:hanging="57"/>
      <w:contextualSpacing/>
    </w:pPr>
    <w:rPr>
      <w:szCs w:val="18"/>
      <w:lang w:val="en-GB"/>
    </w:rPr>
  </w:style>
  <w:style w:type="paragraph" w:styleId="TableofAuthorities">
    <w:name w:val="table of authorities"/>
    <w:basedOn w:val="Normal"/>
    <w:next w:val="Normal"/>
    <w:uiPriority w:val="99"/>
    <w:semiHidden/>
    <w:unhideWhenUsed/>
    <w:rsid w:val="003F162D"/>
    <w:pPr>
      <w:spacing w:after="0"/>
      <w:ind w:left="220" w:hanging="220"/>
    </w:pPr>
  </w:style>
  <w:style w:type="character" w:customStyle="1" w:styleId="Tabletext8ptChar">
    <w:name w:val="Table text 8pt Char"/>
    <w:basedOn w:val="TabletextChar"/>
    <w:link w:val="Tabletext8pt"/>
    <w:rsid w:val="00902DE1"/>
    <w:rPr>
      <w:rFonts w:ascii="Montserrat" w:hAnsi="Montserrat" w:cs="Calibri"/>
      <w:color w:val="000000" w:themeColor="text1"/>
      <w:sz w:val="16"/>
      <w:szCs w:val="16"/>
      <w:lang w:val="en-AU"/>
    </w:rPr>
  </w:style>
  <w:style w:type="character" w:customStyle="1" w:styleId="cell">
    <w:name w:val="cell"/>
    <w:basedOn w:val="DefaultParagraphFont"/>
    <w:rsid w:val="00965AF4"/>
  </w:style>
  <w:style w:type="character" w:customStyle="1" w:styleId="cell-value">
    <w:name w:val="cell-value"/>
    <w:basedOn w:val="DefaultParagraphFont"/>
    <w:rsid w:val="00965AF4"/>
  </w:style>
  <w:style w:type="character" w:styleId="Mention">
    <w:name w:val="Mention"/>
    <w:basedOn w:val="DefaultParagraphFont"/>
    <w:uiPriority w:val="99"/>
    <w:unhideWhenUsed/>
    <w:rsid w:val="00965AF4"/>
    <w:rPr>
      <w:color w:val="2B579A"/>
      <w:shd w:val="clear" w:color="auto" w:fill="E1DFDD"/>
    </w:rPr>
  </w:style>
  <w:style w:type="paragraph" w:customStyle="1" w:styleId="Qualitytext">
    <w:name w:val="Quality text"/>
    <w:basedOn w:val="Tabletext8pt"/>
    <w:link w:val="QualitytextChar"/>
    <w:qFormat/>
    <w:rsid w:val="00965AF4"/>
    <w:rPr>
      <w:caps/>
    </w:rPr>
  </w:style>
  <w:style w:type="character" w:customStyle="1" w:styleId="QualitytextChar">
    <w:name w:val="Quality text Char"/>
    <w:basedOn w:val="Tabletext8ptChar"/>
    <w:link w:val="Qualitytext"/>
    <w:rsid w:val="00965AF4"/>
    <w:rPr>
      <w:rFonts w:ascii="Montserrat" w:hAnsi="Montserrat" w:cs="Calibri"/>
      <w:caps/>
      <w:color w:val="000000"/>
      <w:sz w:val="16"/>
      <w:szCs w:val="16"/>
      <w:lang w:val="en-AU"/>
    </w:rPr>
  </w:style>
  <w:style w:type="character" w:customStyle="1" w:styleId="short-name">
    <w:name w:val="short-name"/>
    <w:basedOn w:val="DefaultParagraphFont"/>
    <w:rsid w:val="00965AF4"/>
  </w:style>
  <w:style w:type="table" w:customStyle="1" w:styleId="TableGrid1">
    <w:name w:val="Table Grid1"/>
    <w:basedOn w:val="TableNormal"/>
    <w:next w:val="TableGrid"/>
    <w:uiPriority w:val="39"/>
    <w:rsid w:val="00B86447"/>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locked/>
    <w:rsid w:val="00B86447"/>
    <w:pPr>
      <w:spacing w:after="0" w:line="240" w:lineRule="auto"/>
    </w:pPr>
    <w:tblPr>
      <w:tblStyleRowBandSize w:val="1"/>
      <w:tblStyleColBandSize w:val="1"/>
      <w:tblBorders>
        <w:top w:val="single" w:sz="4" w:space="0" w:color="BDC5C9" w:themeColor="accent6" w:themeTint="66"/>
        <w:left w:val="single" w:sz="4" w:space="0" w:color="BDC5C9" w:themeColor="accent6" w:themeTint="66"/>
        <w:bottom w:val="single" w:sz="4" w:space="0" w:color="BDC5C9" w:themeColor="accent6" w:themeTint="66"/>
        <w:right w:val="single" w:sz="4" w:space="0" w:color="BDC5C9" w:themeColor="accent6" w:themeTint="66"/>
        <w:insideH w:val="single" w:sz="4" w:space="0" w:color="BDC5C9" w:themeColor="accent6" w:themeTint="66"/>
        <w:insideV w:val="single" w:sz="4" w:space="0" w:color="BDC5C9" w:themeColor="accent6" w:themeTint="66"/>
      </w:tblBorders>
    </w:tblPr>
    <w:tblStylePr w:type="firstRow">
      <w:rPr>
        <w:b/>
        <w:bCs/>
      </w:rPr>
      <w:tblPr/>
      <w:tcPr>
        <w:tcBorders>
          <w:bottom w:val="single" w:sz="12" w:space="0" w:color="9DA9AF" w:themeColor="accent6" w:themeTint="99"/>
        </w:tcBorders>
      </w:tcPr>
    </w:tblStylePr>
    <w:tblStylePr w:type="lastRow">
      <w:rPr>
        <w:b/>
        <w:bCs/>
      </w:rPr>
      <w:tblPr/>
      <w:tcPr>
        <w:tcBorders>
          <w:top w:val="double" w:sz="2" w:space="0" w:color="9DA9AF" w:themeColor="accent6" w:themeTint="99"/>
        </w:tcBorders>
      </w:tcPr>
    </w:tblStylePr>
    <w:tblStylePr w:type="firstCol">
      <w:rPr>
        <w:b/>
        <w:bCs/>
      </w:rPr>
    </w:tblStylePr>
    <w:tblStylePr w:type="lastCol">
      <w:rPr>
        <w:b/>
        <w:bCs/>
      </w:rPr>
    </w:tblStylePr>
  </w:style>
  <w:style w:type="paragraph" w:customStyle="1" w:styleId="msonormal0">
    <w:name w:val="msonormal"/>
    <w:basedOn w:val="Normal"/>
    <w:rsid w:val="00B864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ubtleReference">
    <w:name w:val="Subtle Reference"/>
    <w:basedOn w:val="DefaultParagraphFont"/>
    <w:uiPriority w:val="31"/>
    <w:rsid w:val="00B86447"/>
    <w:rPr>
      <w:smallCaps/>
      <w:color w:val="5A5A5A" w:themeColor="text1" w:themeTint="A5"/>
    </w:rPr>
  </w:style>
  <w:style w:type="character" w:styleId="UnresolvedMention">
    <w:name w:val="Unresolved Mention"/>
    <w:basedOn w:val="DefaultParagraphFont"/>
    <w:uiPriority w:val="99"/>
    <w:semiHidden/>
    <w:unhideWhenUsed/>
    <w:rsid w:val="002C08DF"/>
    <w:rPr>
      <w:color w:val="605E5C"/>
      <w:shd w:val="clear" w:color="auto" w:fill="E1DFDD"/>
    </w:rPr>
  </w:style>
  <w:style w:type="table" w:customStyle="1" w:styleId="PlainTable21">
    <w:name w:val="Plain Table 21"/>
    <w:basedOn w:val="TableNormal"/>
    <w:next w:val="PlainTable2"/>
    <w:uiPriority w:val="42"/>
    <w:rsid w:val="00596960"/>
    <w:pPr>
      <w:spacing w:after="0" w:line="240" w:lineRule="auto"/>
      <w:jc w:val="center"/>
    </w:pPr>
    <w:tblPr>
      <w:tblStyleRowBandSize w:val="1"/>
      <w:tblStyleColBandSize w:val="1"/>
      <w:tblBorders>
        <w:top w:val="single" w:sz="4" w:space="0" w:color="7F7F7F" w:themeColor="text1" w:themeTint="80"/>
        <w:bottom w:val="single" w:sz="4" w:space="0" w:color="7F7F7F" w:themeColor="text1" w:themeTint="80"/>
      </w:tblBorders>
      <w:tblCellMar>
        <w:left w:w="57" w:type="dxa"/>
        <w:right w:w="57" w:type="dxa"/>
      </w:tblCellMar>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pPr>
        <w:jc w:val="left"/>
      </w:pPr>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Tabledash">
    <w:name w:val="Style Table dash +"/>
    <w:basedOn w:val="Tabledash"/>
    <w:rsid w:val="00D96BB7"/>
    <w:rPr>
      <w:rFonts w:cs="Times New Roman"/>
      <w:bCs w:val="0"/>
      <w:szCs w:val="20"/>
    </w:rPr>
  </w:style>
  <w:style w:type="paragraph" w:customStyle="1" w:styleId="font5">
    <w:name w:val="font5"/>
    <w:basedOn w:val="Normal"/>
    <w:rsid w:val="00B15BF2"/>
    <w:pPr>
      <w:spacing w:before="100" w:beforeAutospacing="1" w:after="100" w:afterAutospacing="1" w:line="240" w:lineRule="auto"/>
    </w:pPr>
    <w:rPr>
      <w:rFonts w:ascii="Tahoma" w:eastAsia="Times New Roman" w:hAnsi="Tahoma" w:cs="Tahoma"/>
      <w:color w:val="000000"/>
      <w:szCs w:val="18"/>
      <w:lang w:eastAsia="en-AU"/>
    </w:rPr>
  </w:style>
  <w:style w:type="paragraph" w:customStyle="1" w:styleId="font6">
    <w:name w:val="font6"/>
    <w:basedOn w:val="Normal"/>
    <w:rsid w:val="00B15BF2"/>
    <w:pPr>
      <w:spacing w:before="100" w:beforeAutospacing="1" w:after="100" w:afterAutospacing="1" w:line="240" w:lineRule="auto"/>
    </w:pPr>
    <w:rPr>
      <w:rFonts w:ascii="Tahoma" w:eastAsia="Times New Roman" w:hAnsi="Tahoma" w:cs="Tahoma"/>
      <w:b/>
      <w:bCs/>
      <w:color w:val="000000"/>
      <w:szCs w:val="18"/>
      <w:lang w:eastAsia="en-AU"/>
    </w:rPr>
  </w:style>
  <w:style w:type="paragraph" w:customStyle="1" w:styleId="xl63">
    <w:name w:val="xl63"/>
    <w:basedOn w:val="Normal"/>
    <w:rsid w:val="00B15BF2"/>
    <w:pPr>
      <w:spacing w:before="100" w:beforeAutospacing="1" w:after="100" w:afterAutospacing="1" w:line="240" w:lineRule="auto"/>
      <w:textAlignment w:val="center"/>
    </w:pPr>
    <w:rPr>
      <w:rFonts w:eastAsia="Times New Roman" w:cs="Times New Roman"/>
      <w:b/>
      <w:bCs/>
      <w:sz w:val="16"/>
      <w:szCs w:val="16"/>
      <w:lang w:eastAsia="en-AU"/>
    </w:rPr>
  </w:style>
  <w:style w:type="paragraph" w:customStyle="1" w:styleId="xl64">
    <w:name w:val="xl64"/>
    <w:basedOn w:val="Normal"/>
    <w:rsid w:val="00B15BF2"/>
    <w:pPr>
      <w:spacing w:before="100" w:beforeAutospacing="1" w:after="100" w:afterAutospacing="1" w:line="240" w:lineRule="auto"/>
      <w:textAlignment w:val="center"/>
    </w:pPr>
    <w:rPr>
      <w:rFonts w:eastAsia="Times New Roman" w:cs="Times New Roman"/>
      <w:sz w:val="16"/>
      <w:szCs w:val="16"/>
      <w:lang w:eastAsia="en-AU"/>
    </w:rPr>
  </w:style>
  <w:style w:type="paragraph" w:customStyle="1" w:styleId="xl65">
    <w:name w:val="xl65"/>
    <w:basedOn w:val="Normal"/>
    <w:rsid w:val="00B15BF2"/>
    <w:pPr>
      <w:spacing w:before="100" w:beforeAutospacing="1" w:after="100" w:afterAutospacing="1" w:line="240" w:lineRule="auto"/>
      <w:textAlignment w:val="center"/>
    </w:pPr>
    <w:rPr>
      <w:rFonts w:eastAsia="Times New Roman" w:cs="Times New Roman"/>
      <w:sz w:val="16"/>
      <w:szCs w:val="16"/>
      <w:lang w:eastAsia="en-AU"/>
    </w:rPr>
  </w:style>
  <w:style w:type="paragraph" w:customStyle="1" w:styleId="xl66">
    <w:name w:val="xl66"/>
    <w:basedOn w:val="Normal"/>
    <w:rsid w:val="00B15BF2"/>
    <w:pP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StyleTableNoteCentered">
    <w:name w:val="Style Table Note + Centered"/>
    <w:basedOn w:val="TableNote"/>
    <w:rsid w:val="00487D45"/>
    <w:pPr>
      <w:spacing w:line="240" w:lineRule="auto"/>
      <w:jc w:val="center"/>
    </w:pPr>
    <w:rPr>
      <w:rFonts w:eastAsia="Times New Roman" w:cs="Times New Roman"/>
      <w:szCs w:val="20"/>
    </w:rPr>
  </w:style>
  <w:style w:type="character" w:customStyle="1" w:styleId="cf01">
    <w:name w:val="cf01"/>
    <w:basedOn w:val="DefaultParagraphFont"/>
    <w:rsid w:val="00FD406B"/>
    <w:rPr>
      <w:rFonts w:ascii="Segoe UI" w:hAnsi="Segoe UI" w:cs="Segoe UI" w:hint="default"/>
      <w:sz w:val="18"/>
      <w:szCs w:val="18"/>
    </w:rPr>
  </w:style>
  <w:style w:type="paragraph" w:customStyle="1" w:styleId="pf0">
    <w:name w:val="pf0"/>
    <w:basedOn w:val="Normal"/>
    <w:rsid w:val="005E5B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3174">
      <w:bodyDiv w:val="1"/>
      <w:marLeft w:val="0"/>
      <w:marRight w:val="0"/>
      <w:marTop w:val="0"/>
      <w:marBottom w:val="0"/>
      <w:divBdr>
        <w:top w:val="none" w:sz="0" w:space="0" w:color="auto"/>
        <w:left w:val="none" w:sz="0" w:space="0" w:color="auto"/>
        <w:bottom w:val="none" w:sz="0" w:space="0" w:color="auto"/>
        <w:right w:val="none" w:sz="0" w:space="0" w:color="auto"/>
      </w:divBdr>
    </w:div>
    <w:div w:id="246157802">
      <w:bodyDiv w:val="1"/>
      <w:marLeft w:val="0"/>
      <w:marRight w:val="0"/>
      <w:marTop w:val="0"/>
      <w:marBottom w:val="0"/>
      <w:divBdr>
        <w:top w:val="none" w:sz="0" w:space="0" w:color="auto"/>
        <w:left w:val="none" w:sz="0" w:space="0" w:color="auto"/>
        <w:bottom w:val="none" w:sz="0" w:space="0" w:color="auto"/>
        <w:right w:val="none" w:sz="0" w:space="0" w:color="auto"/>
      </w:divBdr>
    </w:div>
    <w:div w:id="664667068">
      <w:bodyDiv w:val="1"/>
      <w:marLeft w:val="0"/>
      <w:marRight w:val="0"/>
      <w:marTop w:val="0"/>
      <w:marBottom w:val="0"/>
      <w:divBdr>
        <w:top w:val="none" w:sz="0" w:space="0" w:color="auto"/>
        <w:left w:val="none" w:sz="0" w:space="0" w:color="auto"/>
        <w:bottom w:val="none" w:sz="0" w:space="0" w:color="auto"/>
        <w:right w:val="none" w:sz="0" w:space="0" w:color="auto"/>
      </w:divBdr>
    </w:div>
    <w:div w:id="673799917">
      <w:bodyDiv w:val="1"/>
      <w:marLeft w:val="0"/>
      <w:marRight w:val="0"/>
      <w:marTop w:val="0"/>
      <w:marBottom w:val="0"/>
      <w:divBdr>
        <w:top w:val="none" w:sz="0" w:space="0" w:color="auto"/>
        <w:left w:val="none" w:sz="0" w:space="0" w:color="auto"/>
        <w:bottom w:val="none" w:sz="0" w:space="0" w:color="auto"/>
        <w:right w:val="none" w:sz="0" w:space="0" w:color="auto"/>
      </w:divBdr>
    </w:div>
    <w:div w:id="683358632">
      <w:bodyDiv w:val="1"/>
      <w:marLeft w:val="0"/>
      <w:marRight w:val="0"/>
      <w:marTop w:val="0"/>
      <w:marBottom w:val="0"/>
      <w:divBdr>
        <w:top w:val="none" w:sz="0" w:space="0" w:color="auto"/>
        <w:left w:val="none" w:sz="0" w:space="0" w:color="auto"/>
        <w:bottom w:val="none" w:sz="0" w:space="0" w:color="auto"/>
        <w:right w:val="none" w:sz="0" w:space="0" w:color="auto"/>
      </w:divBdr>
    </w:div>
    <w:div w:id="939995308">
      <w:bodyDiv w:val="1"/>
      <w:marLeft w:val="0"/>
      <w:marRight w:val="0"/>
      <w:marTop w:val="0"/>
      <w:marBottom w:val="0"/>
      <w:divBdr>
        <w:top w:val="none" w:sz="0" w:space="0" w:color="auto"/>
        <w:left w:val="none" w:sz="0" w:space="0" w:color="auto"/>
        <w:bottom w:val="none" w:sz="0" w:space="0" w:color="auto"/>
        <w:right w:val="none" w:sz="0" w:space="0" w:color="auto"/>
      </w:divBdr>
    </w:div>
    <w:div w:id="1037004748">
      <w:bodyDiv w:val="1"/>
      <w:marLeft w:val="0"/>
      <w:marRight w:val="0"/>
      <w:marTop w:val="0"/>
      <w:marBottom w:val="0"/>
      <w:divBdr>
        <w:top w:val="none" w:sz="0" w:space="0" w:color="auto"/>
        <w:left w:val="none" w:sz="0" w:space="0" w:color="auto"/>
        <w:bottom w:val="none" w:sz="0" w:space="0" w:color="auto"/>
        <w:right w:val="none" w:sz="0" w:space="0" w:color="auto"/>
      </w:divBdr>
    </w:div>
    <w:div w:id="1208302824">
      <w:bodyDiv w:val="1"/>
      <w:marLeft w:val="0"/>
      <w:marRight w:val="0"/>
      <w:marTop w:val="0"/>
      <w:marBottom w:val="0"/>
      <w:divBdr>
        <w:top w:val="none" w:sz="0" w:space="0" w:color="auto"/>
        <w:left w:val="none" w:sz="0" w:space="0" w:color="auto"/>
        <w:bottom w:val="none" w:sz="0" w:space="0" w:color="auto"/>
        <w:right w:val="none" w:sz="0" w:space="0" w:color="auto"/>
      </w:divBdr>
    </w:div>
    <w:div w:id="1354919825">
      <w:bodyDiv w:val="1"/>
      <w:marLeft w:val="0"/>
      <w:marRight w:val="0"/>
      <w:marTop w:val="0"/>
      <w:marBottom w:val="0"/>
      <w:divBdr>
        <w:top w:val="none" w:sz="0" w:space="0" w:color="auto"/>
        <w:left w:val="none" w:sz="0" w:space="0" w:color="auto"/>
        <w:bottom w:val="none" w:sz="0" w:space="0" w:color="auto"/>
        <w:right w:val="none" w:sz="0" w:space="0" w:color="auto"/>
      </w:divBdr>
    </w:div>
    <w:div w:id="1417022038">
      <w:bodyDiv w:val="1"/>
      <w:marLeft w:val="0"/>
      <w:marRight w:val="0"/>
      <w:marTop w:val="0"/>
      <w:marBottom w:val="0"/>
      <w:divBdr>
        <w:top w:val="none" w:sz="0" w:space="0" w:color="auto"/>
        <w:left w:val="none" w:sz="0" w:space="0" w:color="auto"/>
        <w:bottom w:val="none" w:sz="0" w:space="0" w:color="auto"/>
        <w:right w:val="none" w:sz="0" w:space="0" w:color="auto"/>
      </w:divBdr>
    </w:div>
    <w:div w:id="1640767487">
      <w:bodyDiv w:val="1"/>
      <w:marLeft w:val="0"/>
      <w:marRight w:val="0"/>
      <w:marTop w:val="0"/>
      <w:marBottom w:val="0"/>
      <w:divBdr>
        <w:top w:val="none" w:sz="0" w:space="0" w:color="auto"/>
        <w:left w:val="none" w:sz="0" w:space="0" w:color="auto"/>
        <w:bottom w:val="none" w:sz="0" w:space="0" w:color="auto"/>
        <w:right w:val="none" w:sz="0" w:space="0" w:color="auto"/>
      </w:divBdr>
    </w:div>
    <w:div w:id="1750882898">
      <w:bodyDiv w:val="1"/>
      <w:marLeft w:val="0"/>
      <w:marRight w:val="0"/>
      <w:marTop w:val="0"/>
      <w:marBottom w:val="0"/>
      <w:divBdr>
        <w:top w:val="none" w:sz="0" w:space="0" w:color="auto"/>
        <w:left w:val="none" w:sz="0" w:space="0" w:color="auto"/>
        <w:bottom w:val="none" w:sz="0" w:space="0" w:color="auto"/>
        <w:right w:val="none" w:sz="0" w:space="0" w:color="auto"/>
      </w:divBdr>
    </w:div>
    <w:div w:id="1761368076">
      <w:bodyDiv w:val="1"/>
      <w:marLeft w:val="0"/>
      <w:marRight w:val="0"/>
      <w:marTop w:val="0"/>
      <w:marBottom w:val="0"/>
      <w:divBdr>
        <w:top w:val="none" w:sz="0" w:space="0" w:color="auto"/>
        <w:left w:val="none" w:sz="0" w:space="0" w:color="auto"/>
        <w:bottom w:val="none" w:sz="0" w:space="0" w:color="auto"/>
        <w:right w:val="none" w:sz="0" w:space="0" w:color="auto"/>
      </w:divBdr>
    </w:div>
    <w:div w:id="1816988586">
      <w:bodyDiv w:val="1"/>
      <w:marLeft w:val="0"/>
      <w:marRight w:val="0"/>
      <w:marTop w:val="0"/>
      <w:marBottom w:val="0"/>
      <w:divBdr>
        <w:top w:val="none" w:sz="0" w:space="0" w:color="auto"/>
        <w:left w:val="none" w:sz="0" w:space="0" w:color="auto"/>
        <w:bottom w:val="none" w:sz="0" w:space="0" w:color="auto"/>
        <w:right w:val="none" w:sz="0" w:space="0" w:color="auto"/>
      </w:divBdr>
    </w:div>
    <w:div w:id="1847667818">
      <w:bodyDiv w:val="1"/>
      <w:marLeft w:val="0"/>
      <w:marRight w:val="0"/>
      <w:marTop w:val="0"/>
      <w:marBottom w:val="0"/>
      <w:divBdr>
        <w:top w:val="none" w:sz="0" w:space="0" w:color="auto"/>
        <w:left w:val="none" w:sz="0" w:space="0" w:color="auto"/>
        <w:bottom w:val="none" w:sz="0" w:space="0" w:color="auto"/>
        <w:right w:val="none" w:sz="0" w:space="0" w:color="auto"/>
      </w:divBdr>
    </w:div>
    <w:div w:id="2064132709">
      <w:bodyDiv w:val="1"/>
      <w:marLeft w:val="0"/>
      <w:marRight w:val="0"/>
      <w:marTop w:val="0"/>
      <w:marBottom w:val="0"/>
      <w:divBdr>
        <w:top w:val="none" w:sz="0" w:space="0" w:color="auto"/>
        <w:left w:val="none" w:sz="0" w:space="0" w:color="auto"/>
        <w:bottom w:val="none" w:sz="0" w:space="0" w:color="auto"/>
        <w:right w:val="none" w:sz="0" w:space="0" w:color="auto"/>
      </w:divBdr>
    </w:div>
    <w:div w:id="2084990579">
      <w:bodyDiv w:val="1"/>
      <w:marLeft w:val="0"/>
      <w:marRight w:val="0"/>
      <w:marTop w:val="0"/>
      <w:marBottom w:val="0"/>
      <w:divBdr>
        <w:top w:val="none" w:sz="0" w:space="0" w:color="auto"/>
        <w:left w:val="none" w:sz="0" w:space="0" w:color="auto"/>
        <w:bottom w:val="none" w:sz="0" w:space="0" w:color="auto"/>
        <w:right w:val="none" w:sz="0" w:space="0" w:color="auto"/>
      </w:divBdr>
    </w:div>
    <w:div w:id="2094471738">
      <w:bodyDiv w:val="1"/>
      <w:marLeft w:val="0"/>
      <w:marRight w:val="0"/>
      <w:marTop w:val="0"/>
      <w:marBottom w:val="0"/>
      <w:divBdr>
        <w:top w:val="none" w:sz="0" w:space="0" w:color="auto"/>
        <w:left w:val="none" w:sz="0" w:space="0" w:color="auto"/>
        <w:bottom w:val="none" w:sz="0" w:space="0" w:color="auto"/>
        <w:right w:val="none" w:sz="0" w:space="0" w:color="auto"/>
      </w:divBdr>
    </w:div>
    <w:div w:id="210221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2.emf"/><Relationship Id="rId39" Type="http://schemas.openxmlformats.org/officeDocument/2006/relationships/hyperlink" Target="https://www.health.gov.au/resources/pregnancy-care-guidelines/part-j-clinical-assessments-in-late-pregnancy/prolonged-pregnancy" TargetMode="Externa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hyperlink" Target="https://www.apa.org/pi/about/publications/caregivers/practice-settings/assessment/tools/neuropsychiatric-inventory" TargetMode="External"/><Relationship Id="rId42"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hyperlink" Target="https://gdt.gradepro.org/app/handbook/handbook.html" TargetMode="External"/><Relationship Id="rId38" Type="http://schemas.openxmlformats.org/officeDocument/2006/relationships/hyperlink" Target="https://www.gastroenterologyadvisor.com/general-gastroenterology/quality-of-life-measures-in-opioid-induced-constipation-what-constitutes-a-minimal-clinically-important-difference/"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3.xml"/><Relationship Id="rId29" Type="http://schemas.openxmlformats.org/officeDocument/2006/relationships/hyperlink" Target="https://www.nhmrc.gov.au/about-us/leadership-and-governance/committees/natural-therapies-working-committe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hyperlink" Target="https://community.cochrane.org/mecir-manual/standards-reporting-new-cochrane-intervention-reviews-r1-r109" TargetMode="External"/><Relationship Id="rId37" Type="http://schemas.openxmlformats.org/officeDocument/2006/relationships/hyperlink" Target="https://cardiopt.memberclicks.net/assets/docs/CPG/Joint%20Vital%20Sign%20Booklet.pdf" TargetMode="External"/><Relationship Id="rId40" Type="http://schemas.openxmlformats.org/officeDocument/2006/relationships/hyperlink" Target="https://dx.doi.org/10.1002/14651858.CD003281.pub4"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yperlink" Target="https://strokengine.ca/en/assessments/barthel-index-bi/"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community.cochrane.org/mecir-manua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yperlink" Target="https://www.health.gov.au/internet/main/publishing.nsf/Content/phi-natural-therapies" TargetMode="External"/><Relationship Id="rId35" Type="http://schemas.openxmlformats.org/officeDocument/2006/relationships/hyperlink" Target="https://dementiaresearch.org.au/wp-content/uploads/2016/01/NPI.pdf"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Jorgensen\AppData\Roaming\Microsoft\Templates\Blank.dotx" TargetMode="External"/></Relationships>
</file>

<file path=word/theme/theme1.xml><?xml version="1.0" encoding="utf-8"?>
<a:theme xmlns:a="http://schemas.openxmlformats.org/drawingml/2006/main" name="Larissa-Design">
  <a:themeElements>
    <a:clrScheme name="HTA colour palette">
      <a:dk1>
        <a:srgbClr val="000000"/>
      </a:dk1>
      <a:lt1>
        <a:srgbClr val="F9F9F9"/>
      </a:lt1>
      <a:dk2>
        <a:srgbClr val="053341"/>
      </a:dk2>
      <a:lt2>
        <a:srgbClr val="FFFFFF"/>
      </a:lt2>
      <a:accent1>
        <a:srgbClr val="053341"/>
      </a:accent1>
      <a:accent2>
        <a:srgbClr val="006579"/>
      </a:accent2>
      <a:accent3>
        <a:srgbClr val="00968F"/>
      </a:accent3>
      <a:accent4>
        <a:srgbClr val="B5DCDD"/>
      </a:accent4>
      <a:accent5>
        <a:srgbClr val="E1E4E5"/>
      </a:accent5>
      <a:accent6>
        <a:srgbClr val="606F76"/>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40D914E146024490871F947646B4C5" ma:contentTypeVersion="6" ma:contentTypeDescription="Create a new document." ma:contentTypeScope="" ma:versionID="d2f37033967eed70b3470ebaee0023a0">
  <xsd:schema xmlns:xsd="http://www.w3.org/2001/XMLSchema" xmlns:xs="http://www.w3.org/2001/XMLSchema" xmlns:p="http://schemas.microsoft.com/office/2006/metadata/properties" xmlns:ns2="ae63b132-8ee0-421b-b5c9-27568b0a8a71" targetNamespace="http://schemas.microsoft.com/office/2006/metadata/properties" ma:root="true" ma:fieldsID="33fa554c964b6813af71297bc176a4c5" ns2:_="">
    <xsd:import namespace="ae63b132-8ee0-421b-b5c9-27568b0a8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3b132-8ee0-421b-b5c9-27568b0a8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6B0D7-F62B-49A8-887B-8E70B6C74DEA}">
  <ds:schemaRefs>
    <ds:schemaRef ds:uri="http://schemas.microsoft.com/sharepoint/v3/contenttype/forms"/>
  </ds:schemaRefs>
</ds:datastoreItem>
</file>

<file path=customXml/itemProps2.xml><?xml version="1.0" encoding="utf-8"?>
<ds:datastoreItem xmlns:ds="http://schemas.openxmlformats.org/officeDocument/2006/customXml" ds:itemID="{CBF5E231-05FB-42CB-A784-83FC1A9374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DE38FC-9D41-4412-B04C-F2B82F36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3b132-8ee0-421b-b5c9-27568b0a8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70439-2A81-47C0-A876-AC50E45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6178</TotalTime>
  <Pages>96</Pages>
  <Words>59154</Words>
  <Characters>337182</Characters>
  <Application>Microsoft Office Word</Application>
  <DocSecurity>0</DocSecurity>
  <PresentationFormat/>
  <Lines>2809</Lines>
  <Paragraphs>791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Natural Therapies Review 2024 – Shiatsu evidence evaluation – Supplement – Accupressure</vt:lpstr>
    </vt:vector>
  </TitlesOfParts>
  <Manager/>
  <Company/>
  <LinksUpToDate>false</LinksUpToDate>
  <CharactersWithSpaces>395545</CharactersWithSpaces>
  <SharedDoc>false</SharedDoc>
  <HyperlinkBase/>
  <HLinks>
    <vt:vector size="1848" baseType="variant">
      <vt:variant>
        <vt:i4>1638410</vt:i4>
      </vt:variant>
      <vt:variant>
        <vt:i4>2091</vt:i4>
      </vt:variant>
      <vt:variant>
        <vt:i4>0</vt:i4>
      </vt:variant>
      <vt:variant>
        <vt:i4>5</vt:i4>
      </vt:variant>
      <vt:variant>
        <vt:lpwstr>https://dx.doi.org/10.1002/14651858.CD003281.pub4</vt:lpwstr>
      </vt:variant>
      <vt:variant>
        <vt:lpwstr/>
      </vt:variant>
      <vt:variant>
        <vt:i4>7798823</vt:i4>
      </vt:variant>
      <vt:variant>
        <vt:i4>2088</vt:i4>
      </vt:variant>
      <vt:variant>
        <vt:i4>0</vt:i4>
      </vt:variant>
      <vt:variant>
        <vt:i4>5</vt:i4>
      </vt:variant>
      <vt:variant>
        <vt:lpwstr>https://www.health.gov.au/resources/pregnancy-care-guidelines/part-j-clinical-assessments-in-late-pregnancy/prolonged-pregnancy</vt:lpwstr>
      </vt:variant>
      <vt:variant>
        <vt:lpwstr/>
      </vt:variant>
      <vt:variant>
        <vt:i4>5046281</vt:i4>
      </vt:variant>
      <vt:variant>
        <vt:i4>2085</vt:i4>
      </vt:variant>
      <vt:variant>
        <vt:i4>0</vt:i4>
      </vt:variant>
      <vt:variant>
        <vt:i4>5</vt:i4>
      </vt:variant>
      <vt:variant>
        <vt:lpwstr>https://www.gastroenterologyadvisor.com/general-gastroenterology/quality-of-life-measures-in-opioid-induced-constipation-what-constitutes-a-minimal-clinically-important-difference/</vt:lpwstr>
      </vt:variant>
      <vt:variant>
        <vt:lpwstr/>
      </vt:variant>
      <vt:variant>
        <vt:i4>7340066</vt:i4>
      </vt:variant>
      <vt:variant>
        <vt:i4>2082</vt:i4>
      </vt:variant>
      <vt:variant>
        <vt:i4>0</vt:i4>
      </vt:variant>
      <vt:variant>
        <vt:i4>5</vt:i4>
      </vt:variant>
      <vt:variant>
        <vt:lpwstr>https://cardiopt.memberclicks.net/assets/docs/CPG/Joint Vital Sign Booklet.pdf</vt:lpwstr>
      </vt:variant>
      <vt:variant>
        <vt:lpwstr/>
      </vt:variant>
      <vt:variant>
        <vt:i4>2752613</vt:i4>
      </vt:variant>
      <vt:variant>
        <vt:i4>2079</vt:i4>
      </vt:variant>
      <vt:variant>
        <vt:i4>0</vt:i4>
      </vt:variant>
      <vt:variant>
        <vt:i4>5</vt:i4>
      </vt:variant>
      <vt:variant>
        <vt:lpwstr>https://strokengine.ca/en/assessments/barthel-index-bi/</vt:lpwstr>
      </vt:variant>
      <vt:variant>
        <vt:lpwstr>:~:text=The%20Barthel%20Index%20(BI)%20measures,transfer%2C%20ambulation%20and%20stair%20climbing</vt:lpwstr>
      </vt:variant>
      <vt:variant>
        <vt:i4>3342397</vt:i4>
      </vt:variant>
      <vt:variant>
        <vt:i4>2076</vt:i4>
      </vt:variant>
      <vt:variant>
        <vt:i4>0</vt:i4>
      </vt:variant>
      <vt:variant>
        <vt:i4>5</vt:i4>
      </vt:variant>
      <vt:variant>
        <vt:lpwstr>https://dementiaresearch.org.au/wp-content/uploads/2016/01/NPI.pdf</vt:lpwstr>
      </vt:variant>
      <vt:variant>
        <vt:lpwstr/>
      </vt:variant>
      <vt:variant>
        <vt:i4>3539063</vt:i4>
      </vt:variant>
      <vt:variant>
        <vt:i4>2073</vt:i4>
      </vt:variant>
      <vt:variant>
        <vt:i4>0</vt:i4>
      </vt:variant>
      <vt:variant>
        <vt:i4>5</vt:i4>
      </vt:variant>
      <vt:variant>
        <vt:lpwstr>https://www.apa.org/pi/about/publications/caregivers/practice-settings/assessment/tools/neuropsychiatric-inventory</vt:lpwstr>
      </vt:variant>
      <vt:variant>
        <vt:lpwstr/>
      </vt:variant>
      <vt:variant>
        <vt:i4>7012414</vt:i4>
      </vt:variant>
      <vt:variant>
        <vt:i4>2070</vt:i4>
      </vt:variant>
      <vt:variant>
        <vt:i4>0</vt:i4>
      </vt:variant>
      <vt:variant>
        <vt:i4>5</vt:i4>
      </vt:variant>
      <vt:variant>
        <vt:lpwstr>https://gdt.gradepro.org/app/handbook/handbook.html</vt:lpwstr>
      </vt:variant>
      <vt:variant>
        <vt:lpwstr/>
      </vt:variant>
      <vt:variant>
        <vt:i4>4194388</vt:i4>
      </vt:variant>
      <vt:variant>
        <vt:i4>2067</vt:i4>
      </vt:variant>
      <vt:variant>
        <vt:i4>0</vt:i4>
      </vt:variant>
      <vt:variant>
        <vt:i4>5</vt:i4>
      </vt:variant>
      <vt:variant>
        <vt:lpwstr>https://community.cochrane.org/mecir-manual/standards-reporting-new-cochrane-intervention-reviews-r1-r109</vt:lpwstr>
      </vt:variant>
      <vt:variant>
        <vt:lpwstr/>
      </vt:variant>
      <vt:variant>
        <vt:i4>3276913</vt:i4>
      </vt:variant>
      <vt:variant>
        <vt:i4>2064</vt:i4>
      </vt:variant>
      <vt:variant>
        <vt:i4>0</vt:i4>
      </vt:variant>
      <vt:variant>
        <vt:i4>5</vt:i4>
      </vt:variant>
      <vt:variant>
        <vt:lpwstr>https://community.cochrane.org/mecir-manual</vt:lpwstr>
      </vt:variant>
      <vt:variant>
        <vt:lpwstr/>
      </vt:variant>
      <vt:variant>
        <vt:i4>4915274</vt:i4>
      </vt:variant>
      <vt:variant>
        <vt:i4>2061</vt:i4>
      </vt:variant>
      <vt:variant>
        <vt:i4>0</vt:i4>
      </vt:variant>
      <vt:variant>
        <vt:i4>5</vt:i4>
      </vt:variant>
      <vt:variant>
        <vt:lpwstr>https://www.health.gov.au/internet/main/publishing.nsf/Content/phi-natural-therapies</vt:lpwstr>
      </vt:variant>
      <vt:variant>
        <vt:lpwstr/>
      </vt:variant>
      <vt:variant>
        <vt:i4>3866674</vt:i4>
      </vt:variant>
      <vt:variant>
        <vt:i4>2056</vt:i4>
      </vt:variant>
      <vt:variant>
        <vt:i4>0</vt:i4>
      </vt:variant>
      <vt:variant>
        <vt:i4>5</vt:i4>
      </vt:variant>
      <vt:variant>
        <vt:lpwstr>https://www.nhmrc.gov.au/about-us/leadership-and-governance/committees/natural-therapies-working-committee</vt:lpwstr>
      </vt:variant>
      <vt:variant>
        <vt:lpwstr/>
      </vt:variant>
      <vt:variant>
        <vt:i4>4325387</vt:i4>
      </vt:variant>
      <vt:variant>
        <vt:i4>2034</vt:i4>
      </vt:variant>
      <vt:variant>
        <vt:i4>0</vt:i4>
      </vt:variant>
      <vt:variant>
        <vt:i4>5</vt:i4>
      </vt:variant>
      <vt:variant>
        <vt:lpwstr/>
      </vt:variant>
      <vt:variant>
        <vt:lpwstr>_ENREF_36</vt:lpwstr>
      </vt:variant>
      <vt:variant>
        <vt:i4>4718603</vt:i4>
      </vt:variant>
      <vt:variant>
        <vt:i4>2026</vt:i4>
      </vt:variant>
      <vt:variant>
        <vt:i4>0</vt:i4>
      </vt:variant>
      <vt:variant>
        <vt:i4>5</vt:i4>
      </vt:variant>
      <vt:variant>
        <vt:lpwstr/>
      </vt:variant>
      <vt:variant>
        <vt:lpwstr>_ENREF_97</vt:lpwstr>
      </vt:variant>
      <vt:variant>
        <vt:i4>4718603</vt:i4>
      </vt:variant>
      <vt:variant>
        <vt:i4>2018</vt:i4>
      </vt:variant>
      <vt:variant>
        <vt:i4>0</vt:i4>
      </vt:variant>
      <vt:variant>
        <vt:i4>5</vt:i4>
      </vt:variant>
      <vt:variant>
        <vt:lpwstr/>
      </vt:variant>
      <vt:variant>
        <vt:lpwstr>_ENREF_96</vt:lpwstr>
      </vt:variant>
      <vt:variant>
        <vt:i4>7405627</vt:i4>
      </vt:variant>
      <vt:variant>
        <vt:i4>2006</vt:i4>
      </vt:variant>
      <vt:variant>
        <vt:i4>0</vt:i4>
      </vt:variant>
      <vt:variant>
        <vt:i4>5</vt:i4>
      </vt:variant>
      <vt:variant>
        <vt:lpwstr/>
      </vt:variant>
      <vt:variant>
        <vt:lpwstr>_ENREF_101</vt:lpwstr>
      </vt:variant>
      <vt:variant>
        <vt:i4>4718603</vt:i4>
      </vt:variant>
      <vt:variant>
        <vt:i4>1998</vt:i4>
      </vt:variant>
      <vt:variant>
        <vt:i4>0</vt:i4>
      </vt:variant>
      <vt:variant>
        <vt:i4>5</vt:i4>
      </vt:variant>
      <vt:variant>
        <vt:lpwstr/>
      </vt:variant>
      <vt:variant>
        <vt:lpwstr>_ENREF_98</vt:lpwstr>
      </vt:variant>
      <vt:variant>
        <vt:i4>4718603</vt:i4>
      </vt:variant>
      <vt:variant>
        <vt:i4>1990</vt:i4>
      </vt:variant>
      <vt:variant>
        <vt:i4>0</vt:i4>
      </vt:variant>
      <vt:variant>
        <vt:i4>5</vt:i4>
      </vt:variant>
      <vt:variant>
        <vt:lpwstr/>
      </vt:variant>
      <vt:variant>
        <vt:lpwstr>_ENREF_97</vt:lpwstr>
      </vt:variant>
      <vt:variant>
        <vt:i4>4718603</vt:i4>
      </vt:variant>
      <vt:variant>
        <vt:i4>1987</vt:i4>
      </vt:variant>
      <vt:variant>
        <vt:i4>0</vt:i4>
      </vt:variant>
      <vt:variant>
        <vt:i4>5</vt:i4>
      </vt:variant>
      <vt:variant>
        <vt:lpwstr/>
      </vt:variant>
      <vt:variant>
        <vt:lpwstr>_ENREF_96</vt:lpwstr>
      </vt:variant>
      <vt:variant>
        <vt:i4>4325387</vt:i4>
      </vt:variant>
      <vt:variant>
        <vt:i4>1984</vt:i4>
      </vt:variant>
      <vt:variant>
        <vt:i4>0</vt:i4>
      </vt:variant>
      <vt:variant>
        <vt:i4>5</vt:i4>
      </vt:variant>
      <vt:variant>
        <vt:lpwstr/>
      </vt:variant>
      <vt:variant>
        <vt:lpwstr>_ENREF_36</vt:lpwstr>
      </vt:variant>
      <vt:variant>
        <vt:i4>4653067</vt:i4>
      </vt:variant>
      <vt:variant>
        <vt:i4>1964</vt:i4>
      </vt:variant>
      <vt:variant>
        <vt:i4>0</vt:i4>
      </vt:variant>
      <vt:variant>
        <vt:i4>5</vt:i4>
      </vt:variant>
      <vt:variant>
        <vt:lpwstr/>
      </vt:variant>
      <vt:variant>
        <vt:lpwstr>_ENREF_60</vt:lpwstr>
      </vt:variant>
      <vt:variant>
        <vt:i4>4194315</vt:i4>
      </vt:variant>
      <vt:variant>
        <vt:i4>1956</vt:i4>
      </vt:variant>
      <vt:variant>
        <vt:i4>0</vt:i4>
      </vt:variant>
      <vt:variant>
        <vt:i4>5</vt:i4>
      </vt:variant>
      <vt:variant>
        <vt:lpwstr/>
      </vt:variant>
      <vt:variant>
        <vt:lpwstr>_ENREF_14</vt:lpwstr>
      </vt:variant>
      <vt:variant>
        <vt:i4>4653067</vt:i4>
      </vt:variant>
      <vt:variant>
        <vt:i4>1950</vt:i4>
      </vt:variant>
      <vt:variant>
        <vt:i4>0</vt:i4>
      </vt:variant>
      <vt:variant>
        <vt:i4>5</vt:i4>
      </vt:variant>
      <vt:variant>
        <vt:lpwstr/>
      </vt:variant>
      <vt:variant>
        <vt:lpwstr>_ENREF_60</vt:lpwstr>
      </vt:variant>
      <vt:variant>
        <vt:i4>4194315</vt:i4>
      </vt:variant>
      <vt:variant>
        <vt:i4>1942</vt:i4>
      </vt:variant>
      <vt:variant>
        <vt:i4>0</vt:i4>
      </vt:variant>
      <vt:variant>
        <vt:i4>5</vt:i4>
      </vt:variant>
      <vt:variant>
        <vt:lpwstr/>
      </vt:variant>
      <vt:variant>
        <vt:lpwstr>_ENREF_14</vt:lpwstr>
      </vt:variant>
      <vt:variant>
        <vt:i4>4653067</vt:i4>
      </vt:variant>
      <vt:variant>
        <vt:i4>1936</vt:i4>
      </vt:variant>
      <vt:variant>
        <vt:i4>0</vt:i4>
      </vt:variant>
      <vt:variant>
        <vt:i4>5</vt:i4>
      </vt:variant>
      <vt:variant>
        <vt:lpwstr/>
      </vt:variant>
      <vt:variant>
        <vt:lpwstr>_ENREF_60</vt:lpwstr>
      </vt:variant>
      <vt:variant>
        <vt:i4>4718603</vt:i4>
      </vt:variant>
      <vt:variant>
        <vt:i4>1928</vt:i4>
      </vt:variant>
      <vt:variant>
        <vt:i4>0</vt:i4>
      </vt:variant>
      <vt:variant>
        <vt:i4>5</vt:i4>
      </vt:variant>
      <vt:variant>
        <vt:lpwstr/>
      </vt:variant>
      <vt:variant>
        <vt:lpwstr>_ENREF_95</vt:lpwstr>
      </vt:variant>
      <vt:variant>
        <vt:i4>4718603</vt:i4>
      </vt:variant>
      <vt:variant>
        <vt:i4>1925</vt:i4>
      </vt:variant>
      <vt:variant>
        <vt:i4>0</vt:i4>
      </vt:variant>
      <vt:variant>
        <vt:i4>5</vt:i4>
      </vt:variant>
      <vt:variant>
        <vt:lpwstr/>
      </vt:variant>
      <vt:variant>
        <vt:lpwstr>_ENREF_94</vt:lpwstr>
      </vt:variant>
      <vt:variant>
        <vt:i4>4653067</vt:i4>
      </vt:variant>
      <vt:variant>
        <vt:i4>1917</vt:i4>
      </vt:variant>
      <vt:variant>
        <vt:i4>0</vt:i4>
      </vt:variant>
      <vt:variant>
        <vt:i4>5</vt:i4>
      </vt:variant>
      <vt:variant>
        <vt:lpwstr/>
      </vt:variant>
      <vt:variant>
        <vt:lpwstr>_ENREF_60</vt:lpwstr>
      </vt:variant>
      <vt:variant>
        <vt:i4>4718603</vt:i4>
      </vt:variant>
      <vt:variant>
        <vt:i4>1909</vt:i4>
      </vt:variant>
      <vt:variant>
        <vt:i4>0</vt:i4>
      </vt:variant>
      <vt:variant>
        <vt:i4>5</vt:i4>
      </vt:variant>
      <vt:variant>
        <vt:lpwstr/>
      </vt:variant>
      <vt:variant>
        <vt:lpwstr>_ENREF_95</vt:lpwstr>
      </vt:variant>
      <vt:variant>
        <vt:i4>4718603</vt:i4>
      </vt:variant>
      <vt:variant>
        <vt:i4>1906</vt:i4>
      </vt:variant>
      <vt:variant>
        <vt:i4>0</vt:i4>
      </vt:variant>
      <vt:variant>
        <vt:i4>5</vt:i4>
      </vt:variant>
      <vt:variant>
        <vt:lpwstr/>
      </vt:variant>
      <vt:variant>
        <vt:lpwstr>_ENREF_94</vt:lpwstr>
      </vt:variant>
      <vt:variant>
        <vt:i4>4784139</vt:i4>
      </vt:variant>
      <vt:variant>
        <vt:i4>1892</vt:i4>
      </vt:variant>
      <vt:variant>
        <vt:i4>0</vt:i4>
      </vt:variant>
      <vt:variant>
        <vt:i4>5</vt:i4>
      </vt:variant>
      <vt:variant>
        <vt:lpwstr/>
      </vt:variant>
      <vt:variant>
        <vt:lpwstr>_ENREF_86</vt:lpwstr>
      </vt:variant>
      <vt:variant>
        <vt:i4>4194315</vt:i4>
      </vt:variant>
      <vt:variant>
        <vt:i4>1884</vt:i4>
      </vt:variant>
      <vt:variant>
        <vt:i4>0</vt:i4>
      </vt:variant>
      <vt:variant>
        <vt:i4>5</vt:i4>
      </vt:variant>
      <vt:variant>
        <vt:lpwstr/>
      </vt:variant>
      <vt:variant>
        <vt:lpwstr>_ENREF_11</vt:lpwstr>
      </vt:variant>
      <vt:variant>
        <vt:i4>4784139</vt:i4>
      </vt:variant>
      <vt:variant>
        <vt:i4>1878</vt:i4>
      </vt:variant>
      <vt:variant>
        <vt:i4>0</vt:i4>
      </vt:variant>
      <vt:variant>
        <vt:i4>5</vt:i4>
      </vt:variant>
      <vt:variant>
        <vt:lpwstr/>
      </vt:variant>
      <vt:variant>
        <vt:lpwstr>_ENREF_85</vt:lpwstr>
      </vt:variant>
      <vt:variant>
        <vt:i4>4718603</vt:i4>
      </vt:variant>
      <vt:variant>
        <vt:i4>1872</vt:i4>
      </vt:variant>
      <vt:variant>
        <vt:i4>0</vt:i4>
      </vt:variant>
      <vt:variant>
        <vt:i4>5</vt:i4>
      </vt:variant>
      <vt:variant>
        <vt:lpwstr/>
      </vt:variant>
      <vt:variant>
        <vt:lpwstr>_ENREF_93</vt:lpwstr>
      </vt:variant>
      <vt:variant>
        <vt:i4>4784139</vt:i4>
      </vt:variant>
      <vt:variant>
        <vt:i4>1866</vt:i4>
      </vt:variant>
      <vt:variant>
        <vt:i4>0</vt:i4>
      </vt:variant>
      <vt:variant>
        <vt:i4>5</vt:i4>
      </vt:variant>
      <vt:variant>
        <vt:lpwstr/>
      </vt:variant>
      <vt:variant>
        <vt:lpwstr>_ENREF_83</vt:lpwstr>
      </vt:variant>
      <vt:variant>
        <vt:i4>4784139</vt:i4>
      </vt:variant>
      <vt:variant>
        <vt:i4>1858</vt:i4>
      </vt:variant>
      <vt:variant>
        <vt:i4>0</vt:i4>
      </vt:variant>
      <vt:variant>
        <vt:i4>5</vt:i4>
      </vt:variant>
      <vt:variant>
        <vt:lpwstr/>
      </vt:variant>
      <vt:variant>
        <vt:lpwstr>_ENREF_82</vt:lpwstr>
      </vt:variant>
      <vt:variant>
        <vt:i4>4784139</vt:i4>
      </vt:variant>
      <vt:variant>
        <vt:i4>1850</vt:i4>
      </vt:variant>
      <vt:variant>
        <vt:i4>0</vt:i4>
      </vt:variant>
      <vt:variant>
        <vt:i4>5</vt:i4>
      </vt:variant>
      <vt:variant>
        <vt:lpwstr/>
      </vt:variant>
      <vt:variant>
        <vt:lpwstr>_ENREF_81</vt:lpwstr>
      </vt:variant>
      <vt:variant>
        <vt:i4>4718603</vt:i4>
      </vt:variant>
      <vt:variant>
        <vt:i4>1841</vt:i4>
      </vt:variant>
      <vt:variant>
        <vt:i4>0</vt:i4>
      </vt:variant>
      <vt:variant>
        <vt:i4>5</vt:i4>
      </vt:variant>
      <vt:variant>
        <vt:lpwstr/>
      </vt:variant>
      <vt:variant>
        <vt:lpwstr>_ENREF_92</vt:lpwstr>
      </vt:variant>
      <vt:variant>
        <vt:i4>4784139</vt:i4>
      </vt:variant>
      <vt:variant>
        <vt:i4>1832</vt:i4>
      </vt:variant>
      <vt:variant>
        <vt:i4>0</vt:i4>
      </vt:variant>
      <vt:variant>
        <vt:i4>5</vt:i4>
      </vt:variant>
      <vt:variant>
        <vt:lpwstr/>
      </vt:variant>
      <vt:variant>
        <vt:lpwstr>_ENREF_87</vt:lpwstr>
      </vt:variant>
      <vt:variant>
        <vt:i4>4784139</vt:i4>
      </vt:variant>
      <vt:variant>
        <vt:i4>1824</vt:i4>
      </vt:variant>
      <vt:variant>
        <vt:i4>0</vt:i4>
      </vt:variant>
      <vt:variant>
        <vt:i4>5</vt:i4>
      </vt:variant>
      <vt:variant>
        <vt:lpwstr/>
      </vt:variant>
      <vt:variant>
        <vt:lpwstr>_ENREF_81</vt:lpwstr>
      </vt:variant>
      <vt:variant>
        <vt:i4>4587531</vt:i4>
      </vt:variant>
      <vt:variant>
        <vt:i4>1792</vt:i4>
      </vt:variant>
      <vt:variant>
        <vt:i4>0</vt:i4>
      </vt:variant>
      <vt:variant>
        <vt:i4>5</vt:i4>
      </vt:variant>
      <vt:variant>
        <vt:lpwstr/>
      </vt:variant>
      <vt:variant>
        <vt:lpwstr>_ENREF_79</vt:lpwstr>
      </vt:variant>
      <vt:variant>
        <vt:i4>4784139</vt:i4>
      </vt:variant>
      <vt:variant>
        <vt:i4>1784</vt:i4>
      </vt:variant>
      <vt:variant>
        <vt:i4>0</vt:i4>
      </vt:variant>
      <vt:variant>
        <vt:i4>5</vt:i4>
      </vt:variant>
      <vt:variant>
        <vt:lpwstr/>
      </vt:variant>
      <vt:variant>
        <vt:lpwstr>_ENREF_80</vt:lpwstr>
      </vt:variant>
      <vt:variant>
        <vt:i4>4521995</vt:i4>
      </vt:variant>
      <vt:variant>
        <vt:i4>1778</vt:i4>
      </vt:variant>
      <vt:variant>
        <vt:i4>0</vt:i4>
      </vt:variant>
      <vt:variant>
        <vt:i4>5</vt:i4>
      </vt:variant>
      <vt:variant>
        <vt:lpwstr/>
      </vt:variant>
      <vt:variant>
        <vt:lpwstr>_ENREF_47</vt:lpwstr>
      </vt:variant>
      <vt:variant>
        <vt:i4>4587531</vt:i4>
      </vt:variant>
      <vt:variant>
        <vt:i4>1772</vt:i4>
      </vt:variant>
      <vt:variant>
        <vt:i4>0</vt:i4>
      </vt:variant>
      <vt:variant>
        <vt:i4>5</vt:i4>
      </vt:variant>
      <vt:variant>
        <vt:lpwstr/>
      </vt:variant>
      <vt:variant>
        <vt:lpwstr>_ENREF_79</vt:lpwstr>
      </vt:variant>
      <vt:variant>
        <vt:i4>4587531</vt:i4>
      </vt:variant>
      <vt:variant>
        <vt:i4>1764</vt:i4>
      </vt:variant>
      <vt:variant>
        <vt:i4>0</vt:i4>
      </vt:variant>
      <vt:variant>
        <vt:i4>5</vt:i4>
      </vt:variant>
      <vt:variant>
        <vt:lpwstr/>
      </vt:variant>
      <vt:variant>
        <vt:lpwstr>_ENREF_79</vt:lpwstr>
      </vt:variant>
      <vt:variant>
        <vt:i4>4653067</vt:i4>
      </vt:variant>
      <vt:variant>
        <vt:i4>1756</vt:i4>
      </vt:variant>
      <vt:variant>
        <vt:i4>0</vt:i4>
      </vt:variant>
      <vt:variant>
        <vt:i4>5</vt:i4>
      </vt:variant>
      <vt:variant>
        <vt:lpwstr/>
      </vt:variant>
      <vt:variant>
        <vt:lpwstr>_ENREF_60</vt:lpwstr>
      </vt:variant>
      <vt:variant>
        <vt:i4>4784139</vt:i4>
      </vt:variant>
      <vt:variant>
        <vt:i4>1748</vt:i4>
      </vt:variant>
      <vt:variant>
        <vt:i4>0</vt:i4>
      </vt:variant>
      <vt:variant>
        <vt:i4>5</vt:i4>
      </vt:variant>
      <vt:variant>
        <vt:lpwstr/>
      </vt:variant>
      <vt:variant>
        <vt:lpwstr>_ENREF_80</vt:lpwstr>
      </vt:variant>
      <vt:variant>
        <vt:i4>4521995</vt:i4>
      </vt:variant>
      <vt:variant>
        <vt:i4>1742</vt:i4>
      </vt:variant>
      <vt:variant>
        <vt:i4>0</vt:i4>
      </vt:variant>
      <vt:variant>
        <vt:i4>5</vt:i4>
      </vt:variant>
      <vt:variant>
        <vt:lpwstr/>
      </vt:variant>
      <vt:variant>
        <vt:lpwstr>_ENREF_47</vt:lpwstr>
      </vt:variant>
      <vt:variant>
        <vt:i4>4587531</vt:i4>
      </vt:variant>
      <vt:variant>
        <vt:i4>1736</vt:i4>
      </vt:variant>
      <vt:variant>
        <vt:i4>0</vt:i4>
      </vt:variant>
      <vt:variant>
        <vt:i4>5</vt:i4>
      </vt:variant>
      <vt:variant>
        <vt:lpwstr/>
      </vt:variant>
      <vt:variant>
        <vt:lpwstr>_ENREF_79</vt:lpwstr>
      </vt:variant>
      <vt:variant>
        <vt:i4>4653067</vt:i4>
      </vt:variant>
      <vt:variant>
        <vt:i4>1728</vt:i4>
      </vt:variant>
      <vt:variant>
        <vt:i4>0</vt:i4>
      </vt:variant>
      <vt:variant>
        <vt:i4>5</vt:i4>
      </vt:variant>
      <vt:variant>
        <vt:lpwstr/>
      </vt:variant>
      <vt:variant>
        <vt:lpwstr>_ENREF_60</vt:lpwstr>
      </vt:variant>
      <vt:variant>
        <vt:i4>4587531</vt:i4>
      </vt:variant>
      <vt:variant>
        <vt:i4>1717</vt:i4>
      </vt:variant>
      <vt:variant>
        <vt:i4>0</vt:i4>
      </vt:variant>
      <vt:variant>
        <vt:i4>5</vt:i4>
      </vt:variant>
      <vt:variant>
        <vt:lpwstr/>
      </vt:variant>
      <vt:variant>
        <vt:lpwstr>_ENREF_77</vt:lpwstr>
      </vt:variant>
      <vt:variant>
        <vt:i4>4587531</vt:i4>
      </vt:variant>
      <vt:variant>
        <vt:i4>1709</vt:i4>
      </vt:variant>
      <vt:variant>
        <vt:i4>0</vt:i4>
      </vt:variant>
      <vt:variant>
        <vt:i4>5</vt:i4>
      </vt:variant>
      <vt:variant>
        <vt:lpwstr/>
      </vt:variant>
      <vt:variant>
        <vt:lpwstr>_ENREF_76</vt:lpwstr>
      </vt:variant>
      <vt:variant>
        <vt:i4>4587531</vt:i4>
      </vt:variant>
      <vt:variant>
        <vt:i4>1701</vt:i4>
      </vt:variant>
      <vt:variant>
        <vt:i4>0</vt:i4>
      </vt:variant>
      <vt:variant>
        <vt:i4>5</vt:i4>
      </vt:variant>
      <vt:variant>
        <vt:lpwstr/>
      </vt:variant>
      <vt:variant>
        <vt:lpwstr>_ENREF_75</vt:lpwstr>
      </vt:variant>
      <vt:variant>
        <vt:i4>4587531</vt:i4>
      </vt:variant>
      <vt:variant>
        <vt:i4>1693</vt:i4>
      </vt:variant>
      <vt:variant>
        <vt:i4>0</vt:i4>
      </vt:variant>
      <vt:variant>
        <vt:i4>5</vt:i4>
      </vt:variant>
      <vt:variant>
        <vt:lpwstr/>
      </vt:variant>
      <vt:variant>
        <vt:lpwstr>_ENREF_74</vt:lpwstr>
      </vt:variant>
      <vt:variant>
        <vt:i4>4456459</vt:i4>
      </vt:variant>
      <vt:variant>
        <vt:i4>1685</vt:i4>
      </vt:variant>
      <vt:variant>
        <vt:i4>0</vt:i4>
      </vt:variant>
      <vt:variant>
        <vt:i4>5</vt:i4>
      </vt:variant>
      <vt:variant>
        <vt:lpwstr/>
      </vt:variant>
      <vt:variant>
        <vt:lpwstr>_ENREF_54</vt:lpwstr>
      </vt:variant>
      <vt:variant>
        <vt:i4>4587531</vt:i4>
      </vt:variant>
      <vt:variant>
        <vt:i4>1679</vt:i4>
      </vt:variant>
      <vt:variant>
        <vt:i4>0</vt:i4>
      </vt:variant>
      <vt:variant>
        <vt:i4>5</vt:i4>
      </vt:variant>
      <vt:variant>
        <vt:lpwstr/>
      </vt:variant>
      <vt:variant>
        <vt:lpwstr>_ENREF_71</vt:lpwstr>
      </vt:variant>
      <vt:variant>
        <vt:i4>4653067</vt:i4>
      </vt:variant>
      <vt:variant>
        <vt:i4>1673</vt:i4>
      </vt:variant>
      <vt:variant>
        <vt:i4>0</vt:i4>
      </vt:variant>
      <vt:variant>
        <vt:i4>5</vt:i4>
      </vt:variant>
      <vt:variant>
        <vt:lpwstr/>
      </vt:variant>
      <vt:variant>
        <vt:lpwstr>_ENREF_69</vt:lpwstr>
      </vt:variant>
      <vt:variant>
        <vt:i4>4653067</vt:i4>
      </vt:variant>
      <vt:variant>
        <vt:i4>1667</vt:i4>
      </vt:variant>
      <vt:variant>
        <vt:i4>0</vt:i4>
      </vt:variant>
      <vt:variant>
        <vt:i4>5</vt:i4>
      </vt:variant>
      <vt:variant>
        <vt:lpwstr/>
      </vt:variant>
      <vt:variant>
        <vt:lpwstr>_ENREF_67</vt:lpwstr>
      </vt:variant>
      <vt:variant>
        <vt:i4>4456459</vt:i4>
      </vt:variant>
      <vt:variant>
        <vt:i4>1658</vt:i4>
      </vt:variant>
      <vt:variant>
        <vt:i4>0</vt:i4>
      </vt:variant>
      <vt:variant>
        <vt:i4>5</vt:i4>
      </vt:variant>
      <vt:variant>
        <vt:lpwstr/>
      </vt:variant>
      <vt:variant>
        <vt:lpwstr>_ENREF_58</vt:lpwstr>
      </vt:variant>
      <vt:variant>
        <vt:i4>4194315</vt:i4>
      </vt:variant>
      <vt:variant>
        <vt:i4>1652</vt:i4>
      </vt:variant>
      <vt:variant>
        <vt:i4>0</vt:i4>
      </vt:variant>
      <vt:variant>
        <vt:i4>5</vt:i4>
      </vt:variant>
      <vt:variant>
        <vt:lpwstr/>
      </vt:variant>
      <vt:variant>
        <vt:lpwstr>_ENREF_11</vt:lpwstr>
      </vt:variant>
      <vt:variant>
        <vt:i4>4587531</vt:i4>
      </vt:variant>
      <vt:variant>
        <vt:i4>1646</vt:i4>
      </vt:variant>
      <vt:variant>
        <vt:i4>0</vt:i4>
      </vt:variant>
      <vt:variant>
        <vt:i4>5</vt:i4>
      </vt:variant>
      <vt:variant>
        <vt:lpwstr/>
      </vt:variant>
      <vt:variant>
        <vt:lpwstr>_ENREF_77</vt:lpwstr>
      </vt:variant>
      <vt:variant>
        <vt:i4>4587531</vt:i4>
      </vt:variant>
      <vt:variant>
        <vt:i4>1638</vt:i4>
      </vt:variant>
      <vt:variant>
        <vt:i4>0</vt:i4>
      </vt:variant>
      <vt:variant>
        <vt:i4>5</vt:i4>
      </vt:variant>
      <vt:variant>
        <vt:lpwstr/>
      </vt:variant>
      <vt:variant>
        <vt:lpwstr>_ENREF_76</vt:lpwstr>
      </vt:variant>
      <vt:variant>
        <vt:i4>4587531</vt:i4>
      </vt:variant>
      <vt:variant>
        <vt:i4>1630</vt:i4>
      </vt:variant>
      <vt:variant>
        <vt:i4>0</vt:i4>
      </vt:variant>
      <vt:variant>
        <vt:i4>5</vt:i4>
      </vt:variant>
      <vt:variant>
        <vt:lpwstr/>
      </vt:variant>
      <vt:variant>
        <vt:lpwstr>_ENREF_75</vt:lpwstr>
      </vt:variant>
      <vt:variant>
        <vt:i4>4325387</vt:i4>
      </vt:variant>
      <vt:variant>
        <vt:i4>1622</vt:i4>
      </vt:variant>
      <vt:variant>
        <vt:i4>0</vt:i4>
      </vt:variant>
      <vt:variant>
        <vt:i4>5</vt:i4>
      </vt:variant>
      <vt:variant>
        <vt:lpwstr/>
      </vt:variant>
      <vt:variant>
        <vt:lpwstr>_ENREF_32</vt:lpwstr>
      </vt:variant>
      <vt:variant>
        <vt:i4>4587531</vt:i4>
      </vt:variant>
      <vt:variant>
        <vt:i4>1614</vt:i4>
      </vt:variant>
      <vt:variant>
        <vt:i4>0</vt:i4>
      </vt:variant>
      <vt:variant>
        <vt:i4>5</vt:i4>
      </vt:variant>
      <vt:variant>
        <vt:lpwstr/>
      </vt:variant>
      <vt:variant>
        <vt:lpwstr>_ENREF_74</vt:lpwstr>
      </vt:variant>
      <vt:variant>
        <vt:i4>4587531</vt:i4>
      </vt:variant>
      <vt:variant>
        <vt:i4>1606</vt:i4>
      </vt:variant>
      <vt:variant>
        <vt:i4>0</vt:i4>
      </vt:variant>
      <vt:variant>
        <vt:i4>5</vt:i4>
      </vt:variant>
      <vt:variant>
        <vt:lpwstr/>
      </vt:variant>
      <vt:variant>
        <vt:lpwstr>_ENREF_73</vt:lpwstr>
      </vt:variant>
      <vt:variant>
        <vt:i4>4587531</vt:i4>
      </vt:variant>
      <vt:variant>
        <vt:i4>1600</vt:i4>
      </vt:variant>
      <vt:variant>
        <vt:i4>0</vt:i4>
      </vt:variant>
      <vt:variant>
        <vt:i4>5</vt:i4>
      </vt:variant>
      <vt:variant>
        <vt:lpwstr/>
      </vt:variant>
      <vt:variant>
        <vt:lpwstr>_ENREF_72</vt:lpwstr>
      </vt:variant>
      <vt:variant>
        <vt:i4>4456459</vt:i4>
      </vt:variant>
      <vt:variant>
        <vt:i4>1594</vt:i4>
      </vt:variant>
      <vt:variant>
        <vt:i4>0</vt:i4>
      </vt:variant>
      <vt:variant>
        <vt:i4>5</vt:i4>
      </vt:variant>
      <vt:variant>
        <vt:lpwstr/>
      </vt:variant>
      <vt:variant>
        <vt:lpwstr>_ENREF_54</vt:lpwstr>
      </vt:variant>
      <vt:variant>
        <vt:i4>4587531</vt:i4>
      </vt:variant>
      <vt:variant>
        <vt:i4>1588</vt:i4>
      </vt:variant>
      <vt:variant>
        <vt:i4>0</vt:i4>
      </vt:variant>
      <vt:variant>
        <vt:i4>5</vt:i4>
      </vt:variant>
      <vt:variant>
        <vt:lpwstr/>
      </vt:variant>
      <vt:variant>
        <vt:lpwstr>_ENREF_71</vt:lpwstr>
      </vt:variant>
      <vt:variant>
        <vt:i4>4587531</vt:i4>
      </vt:variant>
      <vt:variant>
        <vt:i4>1582</vt:i4>
      </vt:variant>
      <vt:variant>
        <vt:i4>0</vt:i4>
      </vt:variant>
      <vt:variant>
        <vt:i4>5</vt:i4>
      </vt:variant>
      <vt:variant>
        <vt:lpwstr/>
      </vt:variant>
      <vt:variant>
        <vt:lpwstr>_ENREF_70</vt:lpwstr>
      </vt:variant>
      <vt:variant>
        <vt:i4>4653067</vt:i4>
      </vt:variant>
      <vt:variant>
        <vt:i4>1576</vt:i4>
      </vt:variant>
      <vt:variant>
        <vt:i4>0</vt:i4>
      </vt:variant>
      <vt:variant>
        <vt:i4>5</vt:i4>
      </vt:variant>
      <vt:variant>
        <vt:lpwstr/>
      </vt:variant>
      <vt:variant>
        <vt:lpwstr>_ENREF_69</vt:lpwstr>
      </vt:variant>
      <vt:variant>
        <vt:i4>4194315</vt:i4>
      </vt:variant>
      <vt:variant>
        <vt:i4>1570</vt:i4>
      </vt:variant>
      <vt:variant>
        <vt:i4>0</vt:i4>
      </vt:variant>
      <vt:variant>
        <vt:i4>5</vt:i4>
      </vt:variant>
      <vt:variant>
        <vt:lpwstr/>
      </vt:variant>
      <vt:variant>
        <vt:lpwstr>_ENREF_15</vt:lpwstr>
      </vt:variant>
      <vt:variant>
        <vt:i4>4653067</vt:i4>
      </vt:variant>
      <vt:variant>
        <vt:i4>1564</vt:i4>
      </vt:variant>
      <vt:variant>
        <vt:i4>0</vt:i4>
      </vt:variant>
      <vt:variant>
        <vt:i4>5</vt:i4>
      </vt:variant>
      <vt:variant>
        <vt:lpwstr/>
      </vt:variant>
      <vt:variant>
        <vt:lpwstr>_ENREF_6</vt:lpwstr>
      </vt:variant>
      <vt:variant>
        <vt:i4>4653067</vt:i4>
      </vt:variant>
      <vt:variant>
        <vt:i4>1558</vt:i4>
      </vt:variant>
      <vt:variant>
        <vt:i4>0</vt:i4>
      </vt:variant>
      <vt:variant>
        <vt:i4>5</vt:i4>
      </vt:variant>
      <vt:variant>
        <vt:lpwstr/>
      </vt:variant>
      <vt:variant>
        <vt:lpwstr>_ENREF_68</vt:lpwstr>
      </vt:variant>
      <vt:variant>
        <vt:i4>4653067</vt:i4>
      </vt:variant>
      <vt:variant>
        <vt:i4>1552</vt:i4>
      </vt:variant>
      <vt:variant>
        <vt:i4>0</vt:i4>
      </vt:variant>
      <vt:variant>
        <vt:i4>5</vt:i4>
      </vt:variant>
      <vt:variant>
        <vt:lpwstr/>
      </vt:variant>
      <vt:variant>
        <vt:lpwstr>_ENREF_67</vt:lpwstr>
      </vt:variant>
      <vt:variant>
        <vt:i4>4653067</vt:i4>
      </vt:variant>
      <vt:variant>
        <vt:i4>1546</vt:i4>
      </vt:variant>
      <vt:variant>
        <vt:i4>0</vt:i4>
      </vt:variant>
      <vt:variant>
        <vt:i4>5</vt:i4>
      </vt:variant>
      <vt:variant>
        <vt:lpwstr/>
      </vt:variant>
      <vt:variant>
        <vt:lpwstr>_ENREF_66</vt:lpwstr>
      </vt:variant>
      <vt:variant>
        <vt:i4>4587531</vt:i4>
      </vt:variant>
      <vt:variant>
        <vt:i4>1528</vt:i4>
      </vt:variant>
      <vt:variant>
        <vt:i4>0</vt:i4>
      </vt:variant>
      <vt:variant>
        <vt:i4>5</vt:i4>
      </vt:variant>
      <vt:variant>
        <vt:lpwstr/>
      </vt:variant>
      <vt:variant>
        <vt:lpwstr>_ENREF_78</vt:lpwstr>
      </vt:variant>
      <vt:variant>
        <vt:i4>4653067</vt:i4>
      </vt:variant>
      <vt:variant>
        <vt:i4>1522</vt:i4>
      </vt:variant>
      <vt:variant>
        <vt:i4>0</vt:i4>
      </vt:variant>
      <vt:variant>
        <vt:i4>5</vt:i4>
      </vt:variant>
      <vt:variant>
        <vt:lpwstr/>
      </vt:variant>
      <vt:variant>
        <vt:lpwstr>_ENREF_66</vt:lpwstr>
      </vt:variant>
      <vt:variant>
        <vt:i4>4456459</vt:i4>
      </vt:variant>
      <vt:variant>
        <vt:i4>1519</vt:i4>
      </vt:variant>
      <vt:variant>
        <vt:i4>0</vt:i4>
      </vt:variant>
      <vt:variant>
        <vt:i4>5</vt:i4>
      </vt:variant>
      <vt:variant>
        <vt:lpwstr/>
      </vt:variant>
      <vt:variant>
        <vt:lpwstr>_ENREF_58</vt:lpwstr>
      </vt:variant>
      <vt:variant>
        <vt:i4>4456459</vt:i4>
      </vt:variant>
      <vt:variant>
        <vt:i4>1516</vt:i4>
      </vt:variant>
      <vt:variant>
        <vt:i4>0</vt:i4>
      </vt:variant>
      <vt:variant>
        <vt:i4>5</vt:i4>
      </vt:variant>
      <vt:variant>
        <vt:lpwstr/>
      </vt:variant>
      <vt:variant>
        <vt:lpwstr>_ENREF_54</vt:lpwstr>
      </vt:variant>
      <vt:variant>
        <vt:i4>4325387</vt:i4>
      </vt:variant>
      <vt:variant>
        <vt:i4>1513</vt:i4>
      </vt:variant>
      <vt:variant>
        <vt:i4>0</vt:i4>
      </vt:variant>
      <vt:variant>
        <vt:i4>5</vt:i4>
      </vt:variant>
      <vt:variant>
        <vt:lpwstr/>
      </vt:variant>
      <vt:variant>
        <vt:lpwstr>_ENREF_32</vt:lpwstr>
      </vt:variant>
      <vt:variant>
        <vt:i4>4194315</vt:i4>
      </vt:variant>
      <vt:variant>
        <vt:i4>1510</vt:i4>
      </vt:variant>
      <vt:variant>
        <vt:i4>0</vt:i4>
      </vt:variant>
      <vt:variant>
        <vt:i4>5</vt:i4>
      </vt:variant>
      <vt:variant>
        <vt:lpwstr/>
      </vt:variant>
      <vt:variant>
        <vt:lpwstr>_ENREF_15</vt:lpwstr>
      </vt:variant>
      <vt:variant>
        <vt:i4>4194315</vt:i4>
      </vt:variant>
      <vt:variant>
        <vt:i4>1507</vt:i4>
      </vt:variant>
      <vt:variant>
        <vt:i4>0</vt:i4>
      </vt:variant>
      <vt:variant>
        <vt:i4>5</vt:i4>
      </vt:variant>
      <vt:variant>
        <vt:lpwstr/>
      </vt:variant>
      <vt:variant>
        <vt:lpwstr>_ENREF_11</vt:lpwstr>
      </vt:variant>
      <vt:variant>
        <vt:i4>4653067</vt:i4>
      </vt:variant>
      <vt:variant>
        <vt:i4>1504</vt:i4>
      </vt:variant>
      <vt:variant>
        <vt:i4>0</vt:i4>
      </vt:variant>
      <vt:variant>
        <vt:i4>5</vt:i4>
      </vt:variant>
      <vt:variant>
        <vt:lpwstr/>
      </vt:variant>
      <vt:variant>
        <vt:lpwstr>_ENREF_6</vt:lpwstr>
      </vt:variant>
      <vt:variant>
        <vt:i4>4653067</vt:i4>
      </vt:variant>
      <vt:variant>
        <vt:i4>1488</vt:i4>
      </vt:variant>
      <vt:variant>
        <vt:i4>0</vt:i4>
      </vt:variant>
      <vt:variant>
        <vt:i4>5</vt:i4>
      </vt:variant>
      <vt:variant>
        <vt:lpwstr/>
      </vt:variant>
      <vt:variant>
        <vt:lpwstr>_ENREF_60</vt:lpwstr>
      </vt:variant>
      <vt:variant>
        <vt:i4>4456459</vt:i4>
      </vt:variant>
      <vt:variant>
        <vt:i4>1480</vt:i4>
      </vt:variant>
      <vt:variant>
        <vt:i4>0</vt:i4>
      </vt:variant>
      <vt:variant>
        <vt:i4>5</vt:i4>
      </vt:variant>
      <vt:variant>
        <vt:lpwstr/>
      </vt:variant>
      <vt:variant>
        <vt:lpwstr>_ENREF_59</vt:lpwstr>
      </vt:variant>
      <vt:variant>
        <vt:i4>4653067</vt:i4>
      </vt:variant>
      <vt:variant>
        <vt:i4>1472</vt:i4>
      </vt:variant>
      <vt:variant>
        <vt:i4>0</vt:i4>
      </vt:variant>
      <vt:variant>
        <vt:i4>5</vt:i4>
      </vt:variant>
      <vt:variant>
        <vt:lpwstr/>
      </vt:variant>
      <vt:variant>
        <vt:lpwstr>_ENREF_65</vt:lpwstr>
      </vt:variant>
      <vt:variant>
        <vt:i4>4653067</vt:i4>
      </vt:variant>
      <vt:variant>
        <vt:i4>1464</vt:i4>
      </vt:variant>
      <vt:variant>
        <vt:i4>0</vt:i4>
      </vt:variant>
      <vt:variant>
        <vt:i4>5</vt:i4>
      </vt:variant>
      <vt:variant>
        <vt:lpwstr/>
      </vt:variant>
      <vt:variant>
        <vt:lpwstr>_ENREF_64</vt:lpwstr>
      </vt:variant>
      <vt:variant>
        <vt:i4>4653067</vt:i4>
      </vt:variant>
      <vt:variant>
        <vt:i4>1458</vt:i4>
      </vt:variant>
      <vt:variant>
        <vt:i4>0</vt:i4>
      </vt:variant>
      <vt:variant>
        <vt:i4>5</vt:i4>
      </vt:variant>
      <vt:variant>
        <vt:lpwstr/>
      </vt:variant>
      <vt:variant>
        <vt:lpwstr>_ENREF_63</vt:lpwstr>
      </vt:variant>
      <vt:variant>
        <vt:i4>4653067</vt:i4>
      </vt:variant>
      <vt:variant>
        <vt:i4>1455</vt:i4>
      </vt:variant>
      <vt:variant>
        <vt:i4>0</vt:i4>
      </vt:variant>
      <vt:variant>
        <vt:i4>5</vt:i4>
      </vt:variant>
      <vt:variant>
        <vt:lpwstr/>
      </vt:variant>
      <vt:variant>
        <vt:lpwstr>_ENREF_62</vt:lpwstr>
      </vt:variant>
      <vt:variant>
        <vt:i4>4653067</vt:i4>
      </vt:variant>
      <vt:variant>
        <vt:i4>1447</vt:i4>
      </vt:variant>
      <vt:variant>
        <vt:i4>0</vt:i4>
      </vt:variant>
      <vt:variant>
        <vt:i4>5</vt:i4>
      </vt:variant>
      <vt:variant>
        <vt:lpwstr/>
      </vt:variant>
      <vt:variant>
        <vt:lpwstr>_ENREF_61</vt:lpwstr>
      </vt:variant>
      <vt:variant>
        <vt:i4>4653067</vt:i4>
      </vt:variant>
      <vt:variant>
        <vt:i4>1441</vt:i4>
      </vt:variant>
      <vt:variant>
        <vt:i4>0</vt:i4>
      </vt:variant>
      <vt:variant>
        <vt:i4>5</vt:i4>
      </vt:variant>
      <vt:variant>
        <vt:lpwstr/>
      </vt:variant>
      <vt:variant>
        <vt:lpwstr>_ENREF_60</vt:lpwstr>
      </vt:variant>
      <vt:variant>
        <vt:i4>4456459</vt:i4>
      </vt:variant>
      <vt:variant>
        <vt:i4>1433</vt:i4>
      </vt:variant>
      <vt:variant>
        <vt:i4>0</vt:i4>
      </vt:variant>
      <vt:variant>
        <vt:i4>5</vt:i4>
      </vt:variant>
      <vt:variant>
        <vt:lpwstr/>
      </vt:variant>
      <vt:variant>
        <vt:lpwstr>_ENREF_59</vt:lpwstr>
      </vt:variant>
      <vt:variant>
        <vt:i4>4456459</vt:i4>
      </vt:variant>
      <vt:variant>
        <vt:i4>1419</vt:i4>
      </vt:variant>
      <vt:variant>
        <vt:i4>0</vt:i4>
      </vt:variant>
      <vt:variant>
        <vt:i4>5</vt:i4>
      </vt:variant>
      <vt:variant>
        <vt:lpwstr/>
      </vt:variant>
      <vt:variant>
        <vt:lpwstr>_ENREF_58</vt:lpwstr>
      </vt:variant>
      <vt:variant>
        <vt:i4>4456459</vt:i4>
      </vt:variant>
      <vt:variant>
        <vt:i4>1413</vt:i4>
      </vt:variant>
      <vt:variant>
        <vt:i4>0</vt:i4>
      </vt:variant>
      <vt:variant>
        <vt:i4>5</vt:i4>
      </vt:variant>
      <vt:variant>
        <vt:lpwstr/>
      </vt:variant>
      <vt:variant>
        <vt:lpwstr>_ENREF_57</vt:lpwstr>
      </vt:variant>
      <vt:variant>
        <vt:i4>4456459</vt:i4>
      </vt:variant>
      <vt:variant>
        <vt:i4>1405</vt:i4>
      </vt:variant>
      <vt:variant>
        <vt:i4>0</vt:i4>
      </vt:variant>
      <vt:variant>
        <vt:i4>5</vt:i4>
      </vt:variant>
      <vt:variant>
        <vt:lpwstr/>
      </vt:variant>
      <vt:variant>
        <vt:lpwstr>_ENREF_56</vt:lpwstr>
      </vt:variant>
      <vt:variant>
        <vt:i4>4456459</vt:i4>
      </vt:variant>
      <vt:variant>
        <vt:i4>1397</vt:i4>
      </vt:variant>
      <vt:variant>
        <vt:i4>0</vt:i4>
      </vt:variant>
      <vt:variant>
        <vt:i4>5</vt:i4>
      </vt:variant>
      <vt:variant>
        <vt:lpwstr/>
      </vt:variant>
      <vt:variant>
        <vt:lpwstr>_ENREF_55</vt:lpwstr>
      </vt:variant>
      <vt:variant>
        <vt:i4>4456459</vt:i4>
      </vt:variant>
      <vt:variant>
        <vt:i4>1389</vt:i4>
      </vt:variant>
      <vt:variant>
        <vt:i4>0</vt:i4>
      </vt:variant>
      <vt:variant>
        <vt:i4>5</vt:i4>
      </vt:variant>
      <vt:variant>
        <vt:lpwstr/>
      </vt:variant>
      <vt:variant>
        <vt:lpwstr>_ENREF_54</vt:lpwstr>
      </vt:variant>
      <vt:variant>
        <vt:i4>4456459</vt:i4>
      </vt:variant>
      <vt:variant>
        <vt:i4>1383</vt:i4>
      </vt:variant>
      <vt:variant>
        <vt:i4>0</vt:i4>
      </vt:variant>
      <vt:variant>
        <vt:i4>5</vt:i4>
      </vt:variant>
      <vt:variant>
        <vt:lpwstr/>
      </vt:variant>
      <vt:variant>
        <vt:lpwstr>_ENREF_53</vt:lpwstr>
      </vt:variant>
      <vt:variant>
        <vt:i4>4194315</vt:i4>
      </vt:variant>
      <vt:variant>
        <vt:i4>1377</vt:i4>
      </vt:variant>
      <vt:variant>
        <vt:i4>0</vt:i4>
      </vt:variant>
      <vt:variant>
        <vt:i4>5</vt:i4>
      </vt:variant>
      <vt:variant>
        <vt:lpwstr/>
      </vt:variant>
      <vt:variant>
        <vt:lpwstr>_ENREF_15</vt:lpwstr>
      </vt:variant>
      <vt:variant>
        <vt:i4>4653067</vt:i4>
      </vt:variant>
      <vt:variant>
        <vt:i4>1371</vt:i4>
      </vt:variant>
      <vt:variant>
        <vt:i4>0</vt:i4>
      </vt:variant>
      <vt:variant>
        <vt:i4>5</vt:i4>
      </vt:variant>
      <vt:variant>
        <vt:lpwstr/>
      </vt:variant>
      <vt:variant>
        <vt:lpwstr>_ENREF_6</vt:lpwstr>
      </vt:variant>
      <vt:variant>
        <vt:i4>4456459</vt:i4>
      </vt:variant>
      <vt:variant>
        <vt:i4>1357</vt:i4>
      </vt:variant>
      <vt:variant>
        <vt:i4>0</vt:i4>
      </vt:variant>
      <vt:variant>
        <vt:i4>5</vt:i4>
      </vt:variant>
      <vt:variant>
        <vt:lpwstr/>
      </vt:variant>
      <vt:variant>
        <vt:lpwstr>_ENREF_53</vt:lpwstr>
      </vt:variant>
      <vt:variant>
        <vt:i4>4194315</vt:i4>
      </vt:variant>
      <vt:variant>
        <vt:i4>1354</vt:i4>
      </vt:variant>
      <vt:variant>
        <vt:i4>0</vt:i4>
      </vt:variant>
      <vt:variant>
        <vt:i4>5</vt:i4>
      </vt:variant>
      <vt:variant>
        <vt:lpwstr/>
      </vt:variant>
      <vt:variant>
        <vt:lpwstr>_ENREF_15</vt:lpwstr>
      </vt:variant>
      <vt:variant>
        <vt:i4>4653067</vt:i4>
      </vt:variant>
      <vt:variant>
        <vt:i4>1351</vt:i4>
      </vt:variant>
      <vt:variant>
        <vt:i4>0</vt:i4>
      </vt:variant>
      <vt:variant>
        <vt:i4>5</vt:i4>
      </vt:variant>
      <vt:variant>
        <vt:lpwstr/>
      </vt:variant>
      <vt:variant>
        <vt:lpwstr>_ENREF_6</vt:lpwstr>
      </vt:variant>
      <vt:variant>
        <vt:i4>4456459</vt:i4>
      </vt:variant>
      <vt:variant>
        <vt:i4>1343</vt:i4>
      </vt:variant>
      <vt:variant>
        <vt:i4>0</vt:i4>
      </vt:variant>
      <vt:variant>
        <vt:i4>5</vt:i4>
      </vt:variant>
      <vt:variant>
        <vt:lpwstr/>
      </vt:variant>
      <vt:variant>
        <vt:lpwstr>_ENREF_52</vt:lpwstr>
      </vt:variant>
      <vt:variant>
        <vt:i4>4456459</vt:i4>
      </vt:variant>
      <vt:variant>
        <vt:i4>1337</vt:i4>
      </vt:variant>
      <vt:variant>
        <vt:i4>0</vt:i4>
      </vt:variant>
      <vt:variant>
        <vt:i4>5</vt:i4>
      </vt:variant>
      <vt:variant>
        <vt:lpwstr/>
      </vt:variant>
      <vt:variant>
        <vt:lpwstr>_ENREF_50</vt:lpwstr>
      </vt:variant>
      <vt:variant>
        <vt:i4>4194315</vt:i4>
      </vt:variant>
      <vt:variant>
        <vt:i4>1331</vt:i4>
      </vt:variant>
      <vt:variant>
        <vt:i4>0</vt:i4>
      </vt:variant>
      <vt:variant>
        <vt:i4>5</vt:i4>
      </vt:variant>
      <vt:variant>
        <vt:lpwstr/>
      </vt:variant>
      <vt:variant>
        <vt:lpwstr>_ENREF_14</vt:lpwstr>
      </vt:variant>
      <vt:variant>
        <vt:i4>4456459</vt:i4>
      </vt:variant>
      <vt:variant>
        <vt:i4>1322</vt:i4>
      </vt:variant>
      <vt:variant>
        <vt:i4>0</vt:i4>
      </vt:variant>
      <vt:variant>
        <vt:i4>5</vt:i4>
      </vt:variant>
      <vt:variant>
        <vt:lpwstr/>
      </vt:variant>
      <vt:variant>
        <vt:lpwstr>_ENREF_52</vt:lpwstr>
      </vt:variant>
      <vt:variant>
        <vt:i4>4456459</vt:i4>
      </vt:variant>
      <vt:variant>
        <vt:i4>1316</vt:i4>
      </vt:variant>
      <vt:variant>
        <vt:i4>0</vt:i4>
      </vt:variant>
      <vt:variant>
        <vt:i4>5</vt:i4>
      </vt:variant>
      <vt:variant>
        <vt:lpwstr/>
      </vt:variant>
      <vt:variant>
        <vt:lpwstr>_ENREF_51</vt:lpwstr>
      </vt:variant>
      <vt:variant>
        <vt:i4>4456459</vt:i4>
      </vt:variant>
      <vt:variant>
        <vt:i4>1308</vt:i4>
      </vt:variant>
      <vt:variant>
        <vt:i4>0</vt:i4>
      </vt:variant>
      <vt:variant>
        <vt:i4>5</vt:i4>
      </vt:variant>
      <vt:variant>
        <vt:lpwstr/>
      </vt:variant>
      <vt:variant>
        <vt:lpwstr>_ENREF_50</vt:lpwstr>
      </vt:variant>
      <vt:variant>
        <vt:i4>4390923</vt:i4>
      </vt:variant>
      <vt:variant>
        <vt:i4>1296</vt:i4>
      </vt:variant>
      <vt:variant>
        <vt:i4>0</vt:i4>
      </vt:variant>
      <vt:variant>
        <vt:i4>5</vt:i4>
      </vt:variant>
      <vt:variant>
        <vt:lpwstr/>
      </vt:variant>
      <vt:variant>
        <vt:lpwstr>_ENREF_23</vt:lpwstr>
      </vt:variant>
      <vt:variant>
        <vt:i4>4194315</vt:i4>
      </vt:variant>
      <vt:variant>
        <vt:i4>1290</vt:i4>
      </vt:variant>
      <vt:variant>
        <vt:i4>0</vt:i4>
      </vt:variant>
      <vt:variant>
        <vt:i4>5</vt:i4>
      </vt:variant>
      <vt:variant>
        <vt:lpwstr/>
      </vt:variant>
      <vt:variant>
        <vt:lpwstr>_ENREF_11</vt:lpwstr>
      </vt:variant>
      <vt:variant>
        <vt:i4>4390923</vt:i4>
      </vt:variant>
      <vt:variant>
        <vt:i4>1278</vt:i4>
      </vt:variant>
      <vt:variant>
        <vt:i4>0</vt:i4>
      </vt:variant>
      <vt:variant>
        <vt:i4>5</vt:i4>
      </vt:variant>
      <vt:variant>
        <vt:lpwstr/>
      </vt:variant>
      <vt:variant>
        <vt:lpwstr>_ENREF_23</vt:lpwstr>
      </vt:variant>
      <vt:variant>
        <vt:i4>4194315</vt:i4>
      </vt:variant>
      <vt:variant>
        <vt:i4>1275</vt:i4>
      </vt:variant>
      <vt:variant>
        <vt:i4>0</vt:i4>
      </vt:variant>
      <vt:variant>
        <vt:i4>5</vt:i4>
      </vt:variant>
      <vt:variant>
        <vt:lpwstr/>
      </vt:variant>
      <vt:variant>
        <vt:lpwstr>_ENREF_11</vt:lpwstr>
      </vt:variant>
      <vt:variant>
        <vt:i4>4521995</vt:i4>
      </vt:variant>
      <vt:variant>
        <vt:i4>1267</vt:i4>
      </vt:variant>
      <vt:variant>
        <vt:i4>0</vt:i4>
      </vt:variant>
      <vt:variant>
        <vt:i4>5</vt:i4>
      </vt:variant>
      <vt:variant>
        <vt:lpwstr/>
      </vt:variant>
      <vt:variant>
        <vt:lpwstr>_ENREF_49</vt:lpwstr>
      </vt:variant>
      <vt:variant>
        <vt:i4>4521995</vt:i4>
      </vt:variant>
      <vt:variant>
        <vt:i4>1261</vt:i4>
      </vt:variant>
      <vt:variant>
        <vt:i4>0</vt:i4>
      </vt:variant>
      <vt:variant>
        <vt:i4>5</vt:i4>
      </vt:variant>
      <vt:variant>
        <vt:lpwstr/>
      </vt:variant>
      <vt:variant>
        <vt:lpwstr>_ENREF_49</vt:lpwstr>
      </vt:variant>
      <vt:variant>
        <vt:i4>4521995</vt:i4>
      </vt:variant>
      <vt:variant>
        <vt:i4>1255</vt:i4>
      </vt:variant>
      <vt:variant>
        <vt:i4>0</vt:i4>
      </vt:variant>
      <vt:variant>
        <vt:i4>5</vt:i4>
      </vt:variant>
      <vt:variant>
        <vt:lpwstr/>
      </vt:variant>
      <vt:variant>
        <vt:lpwstr>_ENREF_49</vt:lpwstr>
      </vt:variant>
      <vt:variant>
        <vt:i4>4521995</vt:i4>
      </vt:variant>
      <vt:variant>
        <vt:i4>1249</vt:i4>
      </vt:variant>
      <vt:variant>
        <vt:i4>0</vt:i4>
      </vt:variant>
      <vt:variant>
        <vt:i4>5</vt:i4>
      </vt:variant>
      <vt:variant>
        <vt:lpwstr/>
      </vt:variant>
      <vt:variant>
        <vt:lpwstr>_ENREF_49</vt:lpwstr>
      </vt:variant>
      <vt:variant>
        <vt:i4>4390923</vt:i4>
      </vt:variant>
      <vt:variant>
        <vt:i4>1237</vt:i4>
      </vt:variant>
      <vt:variant>
        <vt:i4>0</vt:i4>
      </vt:variant>
      <vt:variant>
        <vt:i4>5</vt:i4>
      </vt:variant>
      <vt:variant>
        <vt:lpwstr/>
      </vt:variant>
      <vt:variant>
        <vt:lpwstr>_ENREF_23</vt:lpwstr>
      </vt:variant>
      <vt:variant>
        <vt:i4>4390923</vt:i4>
      </vt:variant>
      <vt:variant>
        <vt:i4>1231</vt:i4>
      </vt:variant>
      <vt:variant>
        <vt:i4>0</vt:i4>
      </vt:variant>
      <vt:variant>
        <vt:i4>5</vt:i4>
      </vt:variant>
      <vt:variant>
        <vt:lpwstr/>
      </vt:variant>
      <vt:variant>
        <vt:lpwstr>_ENREF_20</vt:lpwstr>
      </vt:variant>
      <vt:variant>
        <vt:i4>4325387</vt:i4>
      </vt:variant>
      <vt:variant>
        <vt:i4>1225</vt:i4>
      </vt:variant>
      <vt:variant>
        <vt:i4>0</vt:i4>
      </vt:variant>
      <vt:variant>
        <vt:i4>5</vt:i4>
      </vt:variant>
      <vt:variant>
        <vt:lpwstr/>
      </vt:variant>
      <vt:variant>
        <vt:lpwstr>_ENREF_36</vt:lpwstr>
      </vt:variant>
      <vt:variant>
        <vt:i4>4521995</vt:i4>
      </vt:variant>
      <vt:variant>
        <vt:i4>1217</vt:i4>
      </vt:variant>
      <vt:variant>
        <vt:i4>0</vt:i4>
      </vt:variant>
      <vt:variant>
        <vt:i4>5</vt:i4>
      </vt:variant>
      <vt:variant>
        <vt:lpwstr/>
      </vt:variant>
      <vt:variant>
        <vt:lpwstr>_ENREF_48</vt:lpwstr>
      </vt:variant>
      <vt:variant>
        <vt:i4>4325387</vt:i4>
      </vt:variant>
      <vt:variant>
        <vt:i4>1211</vt:i4>
      </vt:variant>
      <vt:variant>
        <vt:i4>0</vt:i4>
      </vt:variant>
      <vt:variant>
        <vt:i4>5</vt:i4>
      </vt:variant>
      <vt:variant>
        <vt:lpwstr/>
      </vt:variant>
      <vt:variant>
        <vt:lpwstr>_ENREF_33</vt:lpwstr>
      </vt:variant>
      <vt:variant>
        <vt:i4>4521995</vt:i4>
      </vt:variant>
      <vt:variant>
        <vt:i4>1199</vt:i4>
      </vt:variant>
      <vt:variant>
        <vt:i4>0</vt:i4>
      </vt:variant>
      <vt:variant>
        <vt:i4>5</vt:i4>
      </vt:variant>
      <vt:variant>
        <vt:lpwstr/>
      </vt:variant>
      <vt:variant>
        <vt:lpwstr>_ENREF_48</vt:lpwstr>
      </vt:variant>
      <vt:variant>
        <vt:i4>4325387</vt:i4>
      </vt:variant>
      <vt:variant>
        <vt:i4>1196</vt:i4>
      </vt:variant>
      <vt:variant>
        <vt:i4>0</vt:i4>
      </vt:variant>
      <vt:variant>
        <vt:i4>5</vt:i4>
      </vt:variant>
      <vt:variant>
        <vt:lpwstr/>
      </vt:variant>
      <vt:variant>
        <vt:lpwstr>_ENREF_36</vt:lpwstr>
      </vt:variant>
      <vt:variant>
        <vt:i4>4325387</vt:i4>
      </vt:variant>
      <vt:variant>
        <vt:i4>1193</vt:i4>
      </vt:variant>
      <vt:variant>
        <vt:i4>0</vt:i4>
      </vt:variant>
      <vt:variant>
        <vt:i4>5</vt:i4>
      </vt:variant>
      <vt:variant>
        <vt:lpwstr/>
      </vt:variant>
      <vt:variant>
        <vt:lpwstr>_ENREF_33</vt:lpwstr>
      </vt:variant>
      <vt:variant>
        <vt:i4>4390923</vt:i4>
      </vt:variant>
      <vt:variant>
        <vt:i4>1190</vt:i4>
      </vt:variant>
      <vt:variant>
        <vt:i4>0</vt:i4>
      </vt:variant>
      <vt:variant>
        <vt:i4>5</vt:i4>
      </vt:variant>
      <vt:variant>
        <vt:lpwstr/>
      </vt:variant>
      <vt:variant>
        <vt:lpwstr>_ENREF_23</vt:lpwstr>
      </vt:variant>
      <vt:variant>
        <vt:i4>4390923</vt:i4>
      </vt:variant>
      <vt:variant>
        <vt:i4>1187</vt:i4>
      </vt:variant>
      <vt:variant>
        <vt:i4>0</vt:i4>
      </vt:variant>
      <vt:variant>
        <vt:i4>5</vt:i4>
      </vt:variant>
      <vt:variant>
        <vt:lpwstr/>
      </vt:variant>
      <vt:variant>
        <vt:lpwstr>_ENREF_20</vt:lpwstr>
      </vt:variant>
      <vt:variant>
        <vt:i4>4521995</vt:i4>
      </vt:variant>
      <vt:variant>
        <vt:i4>1173</vt:i4>
      </vt:variant>
      <vt:variant>
        <vt:i4>0</vt:i4>
      </vt:variant>
      <vt:variant>
        <vt:i4>5</vt:i4>
      </vt:variant>
      <vt:variant>
        <vt:lpwstr/>
      </vt:variant>
      <vt:variant>
        <vt:lpwstr>_ENREF_43</vt:lpwstr>
      </vt:variant>
      <vt:variant>
        <vt:i4>4521995</vt:i4>
      </vt:variant>
      <vt:variant>
        <vt:i4>1165</vt:i4>
      </vt:variant>
      <vt:variant>
        <vt:i4>0</vt:i4>
      </vt:variant>
      <vt:variant>
        <vt:i4>5</vt:i4>
      </vt:variant>
      <vt:variant>
        <vt:lpwstr/>
      </vt:variant>
      <vt:variant>
        <vt:lpwstr>_ENREF_45</vt:lpwstr>
      </vt:variant>
      <vt:variant>
        <vt:i4>4521995</vt:i4>
      </vt:variant>
      <vt:variant>
        <vt:i4>1157</vt:i4>
      </vt:variant>
      <vt:variant>
        <vt:i4>0</vt:i4>
      </vt:variant>
      <vt:variant>
        <vt:i4>5</vt:i4>
      </vt:variant>
      <vt:variant>
        <vt:lpwstr/>
      </vt:variant>
      <vt:variant>
        <vt:lpwstr>_ENREF_44</vt:lpwstr>
      </vt:variant>
      <vt:variant>
        <vt:i4>4521995</vt:i4>
      </vt:variant>
      <vt:variant>
        <vt:i4>1149</vt:i4>
      </vt:variant>
      <vt:variant>
        <vt:i4>0</vt:i4>
      </vt:variant>
      <vt:variant>
        <vt:i4>5</vt:i4>
      </vt:variant>
      <vt:variant>
        <vt:lpwstr/>
      </vt:variant>
      <vt:variant>
        <vt:lpwstr>_ENREF_46</vt:lpwstr>
      </vt:variant>
      <vt:variant>
        <vt:i4>4521995</vt:i4>
      </vt:variant>
      <vt:variant>
        <vt:i4>1143</vt:i4>
      </vt:variant>
      <vt:variant>
        <vt:i4>0</vt:i4>
      </vt:variant>
      <vt:variant>
        <vt:i4>5</vt:i4>
      </vt:variant>
      <vt:variant>
        <vt:lpwstr/>
      </vt:variant>
      <vt:variant>
        <vt:lpwstr>_ENREF_43</vt:lpwstr>
      </vt:variant>
      <vt:variant>
        <vt:i4>4521995</vt:i4>
      </vt:variant>
      <vt:variant>
        <vt:i4>1135</vt:i4>
      </vt:variant>
      <vt:variant>
        <vt:i4>0</vt:i4>
      </vt:variant>
      <vt:variant>
        <vt:i4>5</vt:i4>
      </vt:variant>
      <vt:variant>
        <vt:lpwstr/>
      </vt:variant>
      <vt:variant>
        <vt:lpwstr>_ENREF_45</vt:lpwstr>
      </vt:variant>
      <vt:variant>
        <vt:i4>4521995</vt:i4>
      </vt:variant>
      <vt:variant>
        <vt:i4>1127</vt:i4>
      </vt:variant>
      <vt:variant>
        <vt:i4>0</vt:i4>
      </vt:variant>
      <vt:variant>
        <vt:i4>5</vt:i4>
      </vt:variant>
      <vt:variant>
        <vt:lpwstr/>
      </vt:variant>
      <vt:variant>
        <vt:lpwstr>_ENREF_44</vt:lpwstr>
      </vt:variant>
      <vt:variant>
        <vt:i4>4390923</vt:i4>
      </vt:variant>
      <vt:variant>
        <vt:i4>1119</vt:i4>
      </vt:variant>
      <vt:variant>
        <vt:i4>0</vt:i4>
      </vt:variant>
      <vt:variant>
        <vt:i4>5</vt:i4>
      </vt:variant>
      <vt:variant>
        <vt:lpwstr/>
      </vt:variant>
      <vt:variant>
        <vt:lpwstr>_ENREF_28</vt:lpwstr>
      </vt:variant>
      <vt:variant>
        <vt:i4>4521995</vt:i4>
      </vt:variant>
      <vt:variant>
        <vt:i4>1113</vt:i4>
      </vt:variant>
      <vt:variant>
        <vt:i4>0</vt:i4>
      </vt:variant>
      <vt:variant>
        <vt:i4>5</vt:i4>
      </vt:variant>
      <vt:variant>
        <vt:lpwstr/>
      </vt:variant>
      <vt:variant>
        <vt:lpwstr>_ENREF_47</vt:lpwstr>
      </vt:variant>
      <vt:variant>
        <vt:i4>4521995</vt:i4>
      </vt:variant>
      <vt:variant>
        <vt:i4>1107</vt:i4>
      </vt:variant>
      <vt:variant>
        <vt:i4>0</vt:i4>
      </vt:variant>
      <vt:variant>
        <vt:i4>5</vt:i4>
      </vt:variant>
      <vt:variant>
        <vt:lpwstr/>
      </vt:variant>
      <vt:variant>
        <vt:lpwstr>_ENREF_46</vt:lpwstr>
      </vt:variant>
      <vt:variant>
        <vt:i4>4521995</vt:i4>
      </vt:variant>
      <vt:variant>
        <vt:i4>1101</vt:i4>
      </vt:variant>
      <vt:variant>
        <vt:i4>0</vt:i4>
      </vt:variant>
      <vt:variant>
        <vt:i4>5</vt:i4>
      </vt:variant>
      <vt:variant>
        <vt:lpwstr/>
      </vt:variant>
      <vt:variant>
        <vt:lpwstr>_ENREF_46</vt:lpwstr>
      </vt:variant>
      <vt:variant>
        <vt:i4>4521995</vt:i4>
      </vt:variant>
      <vt:variant>
        <vt:i4>1095</vt:i4>
      </vt:variant>
      <vt:variant>
        <vt:i4>0</vt:i4>
      </vt:variant>
      <vt:variant>
        <vt:i4>5</vt:i4>
      </vt:variant>
      <vt:variant>
        <vt:lpwstr/>
      </vt:variant>
      <vt:variant>
        <vt:lpwstr>_ENREF_45</vt:lpwstr>
      </vt:variant>
      <vt:variant>
        <vt:i4>4521995</vt:i4>
      </vt:variant>
      <vt:variant>
        <vt:i4>1087</vt:i4>
      </vt:variant>
      <vt:variant>
        <vt:i4>0</vt:i4>
      </vt:variant>
      <vt:variant>
        <vt:i4>5</vt:i4>
      </vt:variant>
      <vt:variant>
        <vt:lpwstr/>
      </vt:variant>
      <vt:variant>
        <vt:lpwstr>_ENREF_44</vt:lpwstr>
      </vt:variant>
      <vt:variant>
        <vt:i4>4521995</vt:i4>
      </vt:variant>
      <vt:variant>
        <vt:i4>1079</vt:i4>
      </vt:variant>
      <vt:variant>
        <vt:i4>0</vt:i4>
      </vt:variant>
      <vt:variant>
        <vt:i4>5</vt:i4>
      </vt:variant>
      <vt:variant>
        <vt:lpwstr/>
      </vt:variant>
      <vt:variant>
        <vt:lpwstr>_ENREF_43</vt:lpwstr>
      </vt:variant>
      <vt:variant>
        <vt:i4>4521995</vt:i4>
      </vt:variant>
      <vt:variant>
        <vt:i4>1071</vt:i4>
      </vt:variant>
      <vt:variant>
        <vt:i4>0</vt:i4>
      </vt:variant>
      <vt:variant>
        <vt:i4>5</vt:i4>
      </vt:variant>
      <vt:variant>
        <vt:lpwstr/>
      </vt:variant>
      <vt:variant>
        <vt:lpwstr>_ENREF_42</vt:lpwstr>
      </vt:variant>
      <vt:variant>
        <vt:i4>4325387</vt:i4>
      </vt:variant>
      <vt:variant>
        <vt:i4>1059</vt:i4>
      </vt:variant>
      <vt:variant>
        <vt:i4>0</vt:i4>
      </vt:variant>
      <vt:variant>
        <vt:i4>5</vt:i4>
      </vt:variant>
      <vt:variant>
        <vt:lpwstr/>
      </vt:variant>
      <vt:variant>
        <vt:lpwstr>_ENREF_38</vt:lpwstr>
      </vt:variant>
      <vt:variant>
        <vt:i4>4390923</vt:i4>
      </vt:variant>
      <vt:variant>
        <vt:i4>1051</vt:i4>
      </vt:variant>
      <vt:variant>
        <vt:i4>0</vt:i4>
      </vt:variant>
      <vt:variant>
        <vt:i4>5</vt:i4>
      </vt:variant>
      <vt:variant>
        <vt:lpwstr/>
      </vt:variant>
      <vt:variant>
        <vt:lpwstr>_ENREF_23</vt:lpwstr>
      </vt:variant>
      <vt:variant>
        <vt:i4>4325387</vt:i4>
      </vt:variant>
      <vt:variant>
        <vt:i4>1045</vt:i4>
      </vt:variant>
      <vt:variant>
        <vt:i4>0</vt:i4>
      </vt:variant>
      <vt:variant>
        <vt:i4>5</vt:i4>
      </vt:variant>
      <vt:variant>
        <vt:lpwstr/>
      </vt:variant>
      <vt:variant>
        <vt:lpwstr>_ENREF_37</vt:lpwstr>
      </vt:variant>
      <vt:variant>
        <vt:i4>4390923</vt:i4>
      </vt:variant>
      <vt:variant>
        <vt:i4>1037</vt:i4>
      </vt:variant>
      <vt:variant>
        <vt:i4>0</vt:i4>
      </vt:variant>
      <vt:variant>
        <vt:i4>5</vt:i4>
      </vt:variant>
      <vt:variant>
        <vt:lpwstr/>
      </vt:variant>
      <vt:variant>
        <vt:lpwstr>_ENREF_20</vt:lpwstr>
      </vt:variant>
      <vt:variant>
        <vt:i4>4194315</vt:i4>
      </vt:variant>
      <vt:variant>
        <vt:i4>1031</vt:i4>
      </vt:variant>
      <vt:variant>
        <vt:i4>0</vt:i4>
      </vt:variant>
      <vt:variant>
        <vt:i4>5</vt:i4>
      </vt:variant>
      <vt:variant>
        <vt:lpwstr/>
      </vt:variant>
      <vt:variant>
        <vt:lpwstr>_ENREF_11</vt:lpwstr>
      </vt:variant>
      <vt:variant>
        <vt:i4>4325387</vt:i4>
      </vt:variant>
      <vt:variant>
        <vt:i4>1025</vt:i4>
      </vt:variant>
      <vt:variant>
        <vt:i4>0</vt:i4>
      </vt:variant>
      <vt:variant>
        <vt:i4>5</vt:i4>
      </vt:variant>
      <vt:variant>
        <vt:lpwstr/>
      </vt:variant>
      <vt:variant>
        <vt:lpwstr>_ENREF_36</vt:lpwstr>
      </vt:variant>
      <vt:variant>
        <vt:i4>4325387</vt:i4>
      </vt:variant>
      <vt:variant>
        <vt:i4>1017</vt:i4>
      </vt:variant>
      <vt:variant>
        <vt:i4>0</vt:i4>
      </vt:variant>
      <vt:variant>
        <vt:i4>5</vt:i4>
      </vt:variant>
      <vt:variant>
        <vt:lpwstr/>
      </vt:variant>
      <vt:variant>
        <vt:lpwstr>_ENREF_35</vt:lpwstr>
      </vt:variant>
      <vt:variant>
        <vt:i4>4325387</vt:i4>
      </vt:variant>
      <vt:variant>
        <vt:i4>1009</vt:i4>
      </vt:variant>
      <vt:variant>
        <vt:i4>0</vt:i4>
      </vt:variant>
      <vt:variant>
        <vt:i4>5</vt:i4>
      </vt:variant>
      <vt:variant>
        <vt:lpwstr/>
      </vt:variant>
      <vt:variant>
        <vt:lpwstr>_ENREF_34</vt:lpwstr>
      </vt:variant>
      <vt:variant>
        <vt:i4>4325387</vt:i4>
      </vt:variant>
      <vt:variant>
        <vt:i4>1003</vt:i4>
      </vt:variant>
      <vt:variant>
        <vt:i4>0</vt:i4>
      </vt:variant>
      <vt:variant>
        <vt:i4>5</vt:i4>
      </vt:variant>
      <vt:variant>
        <vt:lpwstr/>
      </vt:variant>
      <vt:variant>
        <vt:lpwstr>_ENREF_32</vt:lpwstr>
      </vt:variant>
      <vt:variant>
        <vt:i4>4325387</vt:i4>
      </vt:variant>
      <vt:variant>
        <vt:i4>995</vt:i4>
      </vt:variant>
      <vt:variant>
        <vt:i4>0</vt:i4>
      </vt:variant>
      <vt:variant>
        <vt:i4>5</vt:i4>
      </vt:variant>
      <vt:variant>
        <vt:lpwstr/>
      </vt:variant>
      <vt:variant>
        <vt:lpwstr>_ENREF_31</vt:lpwstr>
      </vt:variant>
      <vt:variant>
        <vt:i4>4325387</vt:i4>
      </vt:variant>
      <vt:variant>
        <vt:i4>989</vt:i4>
      </vt:variant>
      <vt:variant>
        <vt:i4>0</vt:i4>
      </vt:variant>
      <vt:variant>
        <vt:i4>5</vt:i4>
      </vt:variant>
      <vt:variant>
        <vt:lpwstr/>
      </vt:variant>
      <vt:variant>
        <vt:lpwstr>_ENREF_30</vt:lpwstr>
      </vt:variant>
      <vt:variant>
        <vt:i4>4194315</vt:i4>
      </vt:variant>
      <vt:variant>
        <vt:i4>983</vt:i4>
      </vt:variant>
      <vt:variant>
        <vt:i4>0</vt:i4>
      </vt:variant>
      <vt:variant>
        <vt:i4>5</vt:i4>
      </vt:variant>
      <vt:variant>
        <vt:lpwstr/>
      </vt:variant>
      <vt:variant>
        <vt:lpwstr>_ENREF_15</vt:lpwstr>
      </vt:variant>
      <vt:variant>
        <vt:i4>4653067</vt:i4>
      </vt:variant>
      <vt:variant>
        <vt:i4>977</vt:i4>
      </vt:variant>
      <vt:variant>
        <vt:i4>0</vt:i4>
      </vt:variant>
      <vt:variant>
        <vt:i4>5</vt:i4>
      </vt:variant>
      <vt:variant>
        <vt:lpwstr/>
      </vt:variant>
      <vt:variant>
        <vt:lpwstr>_ENREF_6</vt:lpwstr>
      </vt:variant>
      <vt:variant>
        <vt:i4>4390923</vt:i4>
      </vt:variant>
      <vt:variant>
        <vt:i4>971</vt:i4>
      </vt:variant>
      <vt:variant>
        <vt:i4>0</vt:i4>
      </vt:variant>
      <vt:variant>
        <vt:i4>5</vt:i4>
      </vt:variant>
      <vt:variant>
        <vt:lpwstr/>
      </vt:variant>
      <vt:variant>
        <vt:lpwstr>_ENREF_29</vt:lpwstr>
      </vt:variant>
      <vt:variant>
        <vt:i4>4521995</vt:i4>
      </vt:variant>
      <vt:variant>
        <vt:i4>959</vt:i4>
      </vt:variant>
      <vt:variant>
        <vt:i4>0</vt:i4>
      </vt:variant>
      <vt:variant>
        <vt:i4>5</vt:i4>
      </vt:variant>
      <vt:variant>
        <vt:lpwstr/>
      </vt:variant>
      <vt:variant>
        <vt:lpwstr>_ENREF_41</vt:lpwstr>
      </vt:variant>
      <vt:variant>
        <vt:i4>4521995</vt:i4>
      </vt:variant>
      <vt:variant>
        <vt:i4>951</vt:i4>
      </vt:variant>
      <vt:variant>
        <vt:i4>0</vt:i4>
      </vt:variant>
      <vt:variant>
        <vt:i4>5</vt:i4>
      </vt:variant>
      <vt:variant>
        <vt:lpwstr/>
      </vt:variant>
      <vt:variant>
        <vt:lpwstr>_ENREF_40</vt:lpwstr>
      </vt:variant>
      <vt:variant>
        <vt:i4>4325387</vt:i4>
      </vt:variant>
      <vt:variant>
        <vt:i4>948</vt:i4>
      </vt:variant>
      <vt:variant>
        <vt:i4>0</vt:i4>
      </vt:variant>
      <vt:variant>
        <vt:i4>5</vt:i4>
      </vt:variant>
      <vt:variant>
        <vt:lpwstr/>
      </vt:variant>
      <vt:variant>
        <vt:lpwstr>_ENREF_39</vt:lpwstr>
      </vt:variant>
      <vt:variant>
        <vt:i4>4390923</vt:i4>
      </vt:variant>
      <vt:variant>
        <vt:i4>940</vt:i4>
      </vt:variant>
      <vt:variant>
        <vt:i4>0</vt:i4>
      </vt:variant>
      <vt:variant>
        <vt:i4>5</vt:i4>
      </vt:variant>
      <vt:variant>
        <vt:lpwstr/>
      </vt:variant>
      <vt:variant>
        <vt:lpwstr>_ENREF_29</vt:lpwstr>
      </vt:variant>
      <vt:variant>
        <vt:i4>4390923</vt:i4>
      </vt:variant>
      <vt:variant>
        <vt:i4>937</vt:i4>
      </vt:variant>
      <vt:variant>
        <vt:i4>0</vt:i4>
      </vt:variant>
      <vt:variant>
        <vt:i4>5</vt:i4>
      </vt:variant>
      <vt:variant>
        <vt:lpwstr/>
      </vt:variant>
      <vt:variant>
        <vt:lpwstr>_ENREF_23</vt:lpwstr>
      </vt:variant>
      <vt:variant>
        <vt:i4>4390923</vt:i4>
      </vt:variant>
      <vt:variant>
        <vt:i4>934</vt:i4>
      </vt:variant>
      <vt:variant>
        <vt:i4>0</vt:i4>
      </vt:variant>
      <vt:variant>
        <vt:i4>5</vt:i4>
      </vt:variant>
      <vt:variant>
        <vt:lpwstr/>
      </vt:variant>
      <vt:variant>
        <vt:lpwstr>_ENREF_20</vt:lpwstr>
      </vt:variant>
      <vt:variant>
        <vt:i4>4194315</vt:i4>
      </vt:variant>
      <vt:variant>
        <vt:i4>931</vt:i4>
      </vt:variant>
      <vt:variant>
        <vt:i4>0</vt:i4>
      </vt:variant>
      <vt:variant>
        <vt:i4>5</vt:i4>
      </vt:variant>
      <vt:variant>
        <vt:lpwstr/>
      </vt:variant>
      <vt:variant>
        <vt:lpwstr>_ENREF_15</vt:lpwstr>
      </vt:variant>
      <vt:variant>
        <vt:i4>4194315</vt:i4>
      </vt:variant>
      <vt:variant>
        <vt:i4>928</vt:i4>
      </vt:variant>
      <vt:variant>
        <vt:i4>0</vt:i4>
      </vt:variant>
      <vt:variant>
        <vt:i4>5</vt:i4>
      </vt:variant>
      <vt:variant>
        <vt:lpwstr/>
      </vt:variant>
      <vt:variant>
        <vt:lpwstr>_ENREF_11</vt:lpwstr>
      </vt:variant>
      <vt:variant>
        <vt:i4>4653067</vt:i4>
      </vt:variant>
      <vt:variant>
        <vt:i4>925</vt:i4>
      </vt:variant>
      <vt:variant>
        <vt:i4>0</vt:i4>
      </vt:variant>
      <vt:variant>
        <vt:i4>5</vt:i4>
      </vt:variant>
      <vt:variant>
        <vt:lpwstr/>
      </vt:variant>
      <vt:variant>
        <vt:lpwstr>_ENREF_6</vt:lpwstr>
      </vt:variant>
      <vt:variant>
        <vt:i4>4390923</vt:i4>
      </vt:variant>
      <vt:variant>
        <vt:i4>905</vt:i4>
      </vt:variant>
      <vt:variant>
        <vt:i4>0</vt:i4>
      </vt:variant>
      <vt:variant>
        <vt:i4>5</vt:i4>
      </vt:variant>
      <vt:variant>
        <vt:lpwstr/>
      </vt:variant>
      <vt:variant>
        <vt:lpwstr>_ENREF_28</vt:lpwstr>
      </vt:variant>
      <vt:variant>
        <vt:i4>4390923</vt:i4>
      </vt:variant>
      <vt:variant>
        <vt:i4>899</vt:i4>
      </vt:variant>
      <vt:variant>
        <vt:i4>0</vt:i4>
      </vt:variant>
      <vt:variant>
        <vt:i4>5</vt:i4>
      </vt:variant>
      <vt:variant>
        <vt:lpwstr/>
      </vt:variant>
      <vt:variant>
        <vt:lpwstr>_ENREF_28</vt:lpwstr>
      </vt:variant>
      <vt:variant>
        <vt:i4>4390923</vt:i4>
      </vt:variant>
      <vt:variant>
        <vt:i4>893</vt:i4>
      </vt:variant>
      <vt:variant>
        <vt:i4>0</vt:i4>
      </vt:variant>
      <vt:variant>
        <vt:i4>5</vt:i4>
      </vt:variant>
      <vt:variant>
        <vt:lpwstr/>
      </vt:variant>
      <vt:variant>
        <vt:lpwstr>_ENREF_28</vt:lpwstr>
      </vt:variant>
      <vt:variant>
        <vt:i4>4390923</vt:i4>
      </vt:variant>
      <vt:variant>
        <vt:i4>887</vt:i4>
      </vt:variant>
      <vt:variant>
        <vt:i4>0</vt:i4>
      </vt:variant>
      <vt:variant>
        <vt:i4>5</vt:i4>
      </vt:variant>
      <vt:variant>
        <vt:lpwstr/>
      </vt:variant>
      <vt:variant>
        <vt:lpwstr>_ENREF_28</vt:lpwstr>
      </vt:variant>
      <vt:variant>
        <vt:i4>4390923</vt:i4>
      </vt:variant>
      <vt:variant>
        <vt:i4>881</vt:i4>
      </vt:variant>
      <vt:variant>
        <vt:i4>0</vt:i4>
      </vt:variant>
      <vt:variant>
        <vt:i4>5</vt:i4>
      </vt:variant>
      <vt:variant>
        <vt:lpwstr/>
      </vt:variant>
      <vt:variant>
        <vt:lpwstr>_ENREF_27</vt:lpwstr>
      </vt:variant>
      <vt:variant>
        <vt:i4>4390923</vt:i4>
      </vt:variant>
      <vt:variant>
        <vt:i4>875</vt:i4>
      </vt:variant>
      <vt:variant>
        <vt:i4>0</vt:i4>
      </vt:variant>
      <vt:variant>
        <vt:i4>5</vt:i4>
      </vt:variant>
      <vt:variant>
        <vt:lpwstr/>
      </vt:variant>
      <vt:variant>
        <vt:lpwstr>_ENREF_26</vt:lpwstr>
      </vt:variant>
      <vt:variant>
        <vt:i4>4390923</vt:i4>
      </vt:variant>
      <vt:variant>
        <vt:i4>867</vt:i4>
      </vt:variant>
      <vt:variant>
        <vt:i4>0</vt:i4>
      </vt:variant>
      <vt:variant>
        <vt:i4>5</vt:i4>
      </vt:variant>
      <vt:variant>
        <vt:lpwstr/>
      </vt:variant>
      <vt:variant>
        <vt:lpwstr>_ENREF_25</vt:lpwstr>
      </vt:variant>
      <vt:variant>
        <vt:i4>4390923</vt:i4>
      </vt:variant>
      <vt:variant>
        <vt:i4>861</vt:i4>
      </vt:variant>
      <vt:variant>
        <vt:i4>0</vt:i4>
      </vt:variant>
      <vt:variant>
        <vt:i4>5</vt:i4>
      </vt:variant>
      <vt:variant>
        <vt:lpwstr/>
      </vt:variant>
      <vt:variant>
        <vt:lpwstr>_ENREF_24</vt:lpwstr>
      </vt:variant>
      <vt:variant>
        <vt:i4>4390923</vt:i4>
      </vt:variant>
      <vt:variant>
        <vt:i4>855</vt:i4>
      </vt:variant>
      <vt:variant>
        <vt:i4>0</vt:i4>
      </vt:variant>
      <vt:variant>
        <vt:i4>5</vt:i4>
      </vt:variant>
      <vt:variant>
        <vt:lpwstr/>
      </vt:variant>
      <vt:variant>
        <vt:lpwstr>_ENREF_24</vt:lpwstr>
      </vt:variant>
      <vt:variant>
        <vt:i4>4390923</vt:i4>
      </vt:variant>
      <vt:variant>
        <vt:i4>843</vt:i4>
      </vt:variant>
      <vt:variant>
        <vt:i4>0</vt:i4>
      </vt:variant>
      <vt:variant>
        <vt:i4>5</vt:i4>
      </vt:variant>
      <vt:variant>
        <vt:lpwstr/>
      </vt:variant>
      <vt:variant>
        <vt:lpwstr>_ENREF_23</vt:lpwstr>
      </vt:variant>
      <vt:variant>
        <vt:i4>4390923</vt:i4>
      </vt:variant>
      <vt:variant>
        <vt:i4>837</vt:i4>
      </vt:variant>
      <vt:variant>
        <vt:i4>0</vt:i4>
      </vt:variant>
      <vt:variant>
        <vt:i4>5</vt:i4>
      </vt:variant>
      <vt:variant>
        <vt:lpwstr/>
      </vt:variant>
      <vt:variant>
        <vt:lpwstr>_ENREF_22</vt:lpwstr>
      </vt:variant>
      <vt:variant>
        <vt:i4>4390923</vt:i4>
      </vt:variant>
      <vt:variant>
        <vt:i4>829</vt:i4>
      </vt:variant>
      <vt:variant>
        <vt:i4>0</vt:i4>
      </vt:variant>
      <vt:variant>
        <vt:i4>5</vt:i4>
      </vt:variant>
      <vt:variant>
        <vt:lpwstr/>
      </vt:variant>
      <vt:variant>
        <vt:lpwstr>_ENREF_21</vt:lpwstr>
      </vt:variant>
      <vt:variant>
        <vt:i4>4390923</vt:i4>
      </vt:variant>
      <vt:variant>
        <vt:i4>821</vt:i4>
      </vt:variant>
      <vt:variant>
        <vt:i4>0</vt:i4>
      </vt:variant>
      <vt:variant>
        <vt:i4>5</vt:i4>
      </vt:variant>
      <vt:variant>
        <vt:lpwstr/>
      </vt:variant>
      <vt:variant>
        <vt:lpwstr>_ENREF_20</vt:lpwstr>
      </vt:variant>
      <vt:variant>
        <vt:i4>4194315</vt:i4>
      </vt:variant>
      <vt:variant>
        <vt:i4>815</vt:i4>
      </vt:variant>
      <vt:variant>
        <vt:i4>0</vt:i4>
      </vt:variant>
      <vt:variant>
        <vt:i4>5</vt:i4>
      </vt:variant>
      <vt:variant>
        <vt:lpwstr/>
      </vt:variant>
      <vt:variant>
        <vt:lpwstr>_ENREF_19</vt:lpwstr>
      </vt:variant>
      <vt:variant>
        <vt:i4>4194315</vt:i4>
      </vt:variant>
      <vt:variant>
        <vt:i4>809</vt:i4>
      </vt:variant>
      <vt:variant>
        <vt:i4>0</vt:i4>
      </vt:variant>
      <vt:variant>
        <vt:i4>5</vt:i4>
      </vt:variant>
      <vt:variant>
        <vt:lpwstr/>
      </vt:variant>
      <vt:variant>
        <vt:lpwstr>_ENREF_18</vt:lpwstr>
      </vt:variant>
      <vt:variant>
        <vt:i4>4194315</vt:i4>
      </vt:variant>
      <vt:variant>
        <vt:i4>803</vt:i4>
      </vt:variant>
      <vt:variant>
        <vt:i4>0</vt:i4>
      </vt:variant>
      <vt:variant>
        <vt:i4>5</vt:i4>
      </vt:variant>
      <vt:variant>
        <vt:lpwstr/>
      </vt:variant>
      <vt:variant>
        <vt:lpwstr>_ENREF_15</vt:lpwstr>
      </vt:variant>
      <vt:variant>
        <vt:i4>4194315</vt:i4>
      </vt:variant>
      <vt:variant>
        <vt:i4>797</vt:i4>
      </vt:variant>
      <vt:variant>
        <vt:i4>0</vt:i4>
      </vt:variant>
      <vt:variant>
        <vt:i4>5</vt:i4>
      </vt:variant>
      <vt:variant>
        <vt:lpwstr/>
      </vt:variant>
      <vt:variant>
        <vt:lpwstr>_ENREF_17</vt:lpwstr>
      </vt:variant>
      <vt:variant>
        <vt:i4>4194315</vt:i4>
      </vt:variant>
      <vt:variant>
        <vt:i4>785</vt:i4>
      </vt:variant>
      <vt:variant>
        <vt:i4>0</vt:i4>
      </vt:variant>
      <vt:variant>
        <vt:i4>5</vt:i4>
      </vt:variant>
      <vt:variant>
        <vt:lpwstr/>
      </vt:variant>
      <vt:variant>
        <vt:lpwstr>_ENREF_17</vt:lpwstr>
      </vt:variant>
      <vt:variant>
        <vt:i4>4194315</vt:i4>
      </vt:variant>
      <vt:variant>
        <vt:i4>782</vt:i4>
      </vt:variant>
      <vt:variant>
        <vt:i4>0</vt:i4>
      </vt:variant>
      <vt:variant>
        <vt:i4>5</vt:i4>
      </vt:variant>
      <vt:variant>
        <vt:lpwstr/>
      </vt:variant>
      <vt:variant>
        <vt:lpwstr>_ENREF_15</vt:lpwstr>
      </vt:variant>
      <vt:variant>
        <vt:i4>4194315</vt:i4>
      </vt:variant>
      <vt:variant>
        <vt:i4>774</vt:i4>
      </vt:variant>
      <vt:variant>
        <vt:i4>0</vt:i4>
      </vt:variant>
      <vt:variant>
        <vt:i4>5</vt:i4>
      </vt:variant>
      <vt:variant>
        <vt:lpwstr/>
      </vt:variant>
      <vt:variant>
        <vt:lpwstr>_ENREF_16</vt:lpwstr>
      </vt:variant>
      <vt:variant>
        <vt:i4>4194315</vt:i4>
      </vt:variant>
      <vt:variant>
        <vt:i4>768</vt:i4>
      </vt:variant>
      <vt:variant>
        <vt:i4>0</vt:i4>
      </vt:variant>
      <vt:variant>
        <vt:i4>5</vt:i4>
      </vt:variant>
      <vt:variant>
        <vt:lpwstr/>
      </vt:variant>
      <vt:variant>
        <vt:lpwstr>_ENREF_15</vt:lpwstr>
      </vt:variant>
      <vt:variant>
        <vt:i4>4194315</vt:i4>
      </vt:variant>
      <vt:variant>
        <vt:i4>756</vt:i4>
      </vt:variant>
      <vt:variant>
        <vt:i4>0</vt:i4>
      </vt:variant>
      <vt:variant>
        <vt:i4>5</vt:i4>
      </vt:variant>
      <vt:variant>
        <vt:lpwstr/>
      </vt:variant>
      <vt:variant>
        <vt:lpwstr>_ENREF_14</vt:lpwstr>
      </vt:variant>
      <vt:variant>
        <vt:i4>4194315</vt:i4>
      </vt:variant>
      <vt:variant>
        <vt:i4>750</vt:i4>
      </vt:variant>
      <vt:variant>
        <vt:i4>0</vt:i4>
      </vt:variant>
      <vt:variant>
        <vt:i4>5</vt:i4>
      </vt:variant>
      <vt:variant>
        <vt:lpwstr/>
      </vt:variant>
      <vt:variant>
        <vt:lpwstr>_ENREF_14</vt:lpwstr>
      </vt:variant>
      <vt:variant>
        <vt:i4>4194315</vt:i4>
      </vt:variant>
      <vt:variant>
        <vt:i4>738</vt:i4>
      </vt:variant>
      <vt:variant>
        <vt:i4>0</vt:i4>
      </vt:variant>
      <vt:variant>
        <vt:i4>5</vt:i4>
      </vt:variant>
      <vt:variant>
        <vt:lpwstr/>
      </vt:variant>
      <vt:variant>
        <vt:lpwstr>_ENREF_12</vt:lpwstr>
      </vt:variant>
      <vt:variant>
        <vt:i4>4194315</vt:i4>
      </vt:variant>
      <vt:variant>
        <vt:i4>730</vt:i4>
      </vt:variant>
      <vt:variant>
        <vt:i4>0</vt:i4>
      </vt:variant>
      <vt:variant>
        <vt:i4>5</vt:i4>
      </vt:variant>
      <vt:variant>
        <vt:lpwstr/>
      </vt:variant>
      <vt:variant>
        <vt:lpwstr>_ENREF_11</vt:lpwstr>
      </vt:variant>
      <vt:variant>
        <vt:i4>4194315</vt:i4>
      </vt:variant>
      <vt:variant>
        <vt:i4>724</vt:i4>
      </vt:variant>
      <vt:variant>
        <vt:i4>0</vt:i4>
      </vt:variant>
      <vt:variant>
        <vt:i4>5</vt:i4>
      </vt:variant>
      <vt:variant>
        <vt:lpwstr/>
      </vt:variant>
      <vt:variant>
        <vt:lpwstr>_ENREF_10</vt:lpwstr>
      </vt:variant>
      <vt:variant>
        <vt:i4>4718603</vt:i4>
      </vt:variant>
      <vt:variant>
        <vt:i4>718</vt:i4>
      </vt:variant>
      <vt:variant>
        <vt:i4>0</vt:i4>
      </vt:variant>
      <vt:variant>
        <vt:i4>5</vt:i4>
      </vt:variant>
      <vt:variant>
        <vt:lpwstr/>
      </vt:variant>
      <vt:variant>
        <vt:lpwstr>_ENREF_9</vt:lpwstr>
      </vt:variant>
      <vt:variant>
        <vt:i4>4784139</vt:i4>
      </vt:variant>
      <vt:variant>
        <vt:i4>712</vt:i4>
      </vt:variant>
      <vt:variant>
        <vt:i4>0</vt:i4>
      </vt:variant>
      <vt:variant>
        <vt:i4>5</vt:i4>
      </vt:variant>
      <vt:variant>
        <vt:lpwstr/>
      </vt:variant>
      <vt:variant>
        <vt:lpwstr>_ENREF_8</vt:lpwstr>
      </vt:variant>
      <vt:variant>
        <vt:i4>4587531</vt:i4>
      </vt:variant>
      <vt:variant>
        <vt:i4>704</vt:i4>
      </vt:variant>
      <vt:variant>
        <vt:i4>0</vt:i4>
      </vt:variant>
      <vt:variant>
        <vt:i4>5</vt:i4>
      </vt:variant>
      <vt:variant>
        <vt:lpwstr/>
      </vt:variant>
      <vt:variant>
        <vt:lpwstr>_ENREF_7</vt:lpwstr>
      </vt:variant>
      <vt:variant>
        <vt:i4>4653067</vt:i4>
      </vt:variant>
      <vt:variant>
        <vt:i4>698</vt:i4>
      </vt:variant>
      <vt:variant>
        <vt:i4>0</vt:i4>
      </vt:variant>
      <vt:variant>
        <vt:i4>5</vt:i4>
      </vt:variant>
      <vt:variant>
        <vt:lpwstr/>
      </vt:variant>
      <vt:variant>
        <vt:lpwstr>_ENREF_6</vt:lpwstr>
      </vt:variant>
      <vt:variant>
        <vt:i4>4194315</vt:i4>
      </vt:variant>
      <vt:variant>
        <vt:i4>686</vt:i4>
      </vt:variant>
      <vt:variant>
        <vt:i4>0</vt:i4>
      </vt:variant>
      <vt:variant>
        <vt:i4>5</vt:i4>
      </vt:variant>
      <vt:variant>
        <vt:lpwstr/>
      </vt:variant>
      <vt:variant>
        <vt:lpwstr>_ENREF_13</vt:lpwstr>
      </vt:variant>
      <vt:variant>
        <vt:i4>4653067</vt:i4>
      </vt:variant>
      <vt:variant>
        <vt:i4>678</vt:i4>
      </vt:variant>
      <vt:variant>
        <vt:i4>0</vt:i4>
      </vt:variant>
      <vt:variant>
        <vt:i4>5</vt:i4>
      </vt:variant>
      <vt:variant>
        <vt:lpwstr/>
      </vt:variant>
      <vt:variant>
        <vt:lpwstr>_ENREF_6</vt:lpwstr>
      </vt:variant>
      <vt:variant>
        <vt:i4>1703962</vt:i4>
      </vt:variant>
      <vt:variant>
        <vt:i4>662</vt:i4>
      </vt:variant>
      <vt:variant>
        <vt:i4>0</vt:i4>
      </vt:variant>
      <vt:variant>
        <vt:i4>5</vt:i4>
      </vt:variant>
      <vt:variant>
        <vt:lpwstr/>
      </vt:variant>
      <vt:variant>
        <vt:lpwstr>_Ongoing_studies</vt:lpwstr>
      </vt:variant>
      <vt:variant>
        <vt:i4>2097162</vt:i4>
      </vt:variant>
      <vt:variant>
        <vt:i4>659</vt:i4>
      </vt:variant>
      <vt:variant>
        <vt:i4>0</vt:i4>
      </vt:variant>
      <vt:variant>
        <vt:i4>5</vt:i4>
      </vt:variant>
      <vt:variant>
        <vt:lpwstr/>
      </vt:variant>
      <vt:variant>
        <vt:lpwstr>_Studies_awaiting_classification</vt:lpwstr>
      </vt:variant>
      <vt:variant>
        <vt:i4>3145778</vt:i4>
      </vt:variant>
      <vt:variant>
        <vt:i4>656</vt:i4>
      </vt:variant>
      <vt:variant>
        <vt:i4>0</vt:i4>
      </vt:variant>
      <vt:variant>
        <vt:i4>5</vt:i4>
      </vt:variant>
      <vt:variant>
        <vt:lpwstr/>
      </vt:variant>
      <vt:variant>
        <vt:lpwstr>_Included_studies</vt:lpwstr>
      </vt:variant>
      <vt:variant>
        <vt:i4>4456459</vt:i4>
      </vt:variant>
      <vt:variant>
        <vt:i4>649</vt:i4>
      </vt:variant>
      <vt:variant>
        <vt:i4>0</vt:i4>
      </vt:variant>
      <vt:variant>
        <vt:i4>5</vt:i4>
      </vt:variant>
      <vt:variant>
        <vt:lpwstr/>
      </vt:variant>
      <vt:variant>
        <vt:lpwstr>_ENREF_5</vt:lpwstr>
      </vt:variant>
      <vt:variant>
        <vt:i4>1376306</vt:i4>
      </vt:variant>
      <vt:variant>
        <vt:i4>640</vt:i4>
      </vt:variant>
      <vt:variant>
        <vt:i4>0</vt:i4>
      </vt:variant>
      <vt:variant>
        <vt:i4>5</vt:i4>
      </vt:variant>
      <vt:variant>
        <vt:lpwstr/>
      </vt:variant>
      <vt:variant>
        <vt:lpwstr>_Toc164854283</vt:lpwstr>
      </vt:variant>
      <vt:variant>
        <vt:i4>1376306</vt:i4>
      </vt:variant>
      <vt:variant>
        <vt:i4>634</vt:i4>
      </vt:variant>
      <vt:variant>
        <vt:i4>0</vt:i4>
      </vt:variant>
      <vt:variant>
        <vt:i4>5</vt:i4>
      </vt:variant>
      <vt:variant>
        <vt:lpwstr/>
      </vt:variant>
      <vt:variant>
        <vt:lpwstr>_Toc164854282</vt:lpwstr>
      </vt:variant>
      <vt:variant>
        <vt:i4>1376306</vt:i4>
      </vt:variant>
      <vt:variant>
        <vt:i4>628</vt:i4>
      </vt:variant>
      <vt:variant>
        <vt:i4>0</vt:i4>
      </vt:variant>
      <vt:variant>
        <vt:i4>5</vt:i4>
      </vt:variant>
      <vt:variant>
        <vt:lpwstr/>
      </vt:variant>
      <vt:variant>
        <vt:lpwstr>_Toc164854281</vt:lpwstr>
      </vt:variant>
      <vt:variant>
        <vt:i4>1376306</vt:i4>
      </vt:variant>
      <vt:variant>
        <vt:i4>622</vt:i4>
      </vt:variant>
      <vt:variant>
        <vt:i4>0</vt:i4>
      </vt:variant>
      <vt:variant>
        <vt:i4>5</vt:i4>
      </vt:variant>
      <vt:variant>
        <vt:lpwstr/>
      </vt:variant>
      <vt:variant>
        <vt:lpwstr>_Toc164854280</vt:lpwstr>
      </vt:variant>
      <vt:variant>
        <vt:i4>1703986</vt:i4>
      </vt:variant>
      <vt:variant>
        <vt:i4>616</vt:i4>
      </vt:variant>
      <vt:variant>
        <vt:i4>0</vt:i4>
      </vt:variant>
      <vt:variant>
        <vt:i4>5</vt:i4>
      </vt:variant>
      <vt:variant>
        <vt:lpwstr/>
      </vt:variant>
      <vt:variant>
        <vt:lpwstr>_Toc164854279</vt:lpwstr>
      </vt:variant>
      <vt:variant>
        <vt:i4>1703986</vt:i4>
      </vt:variant>
      <vt:variant>
        <vt:i4>610</vt:i4>
      </vt:variant>
      <vt:variant>
        <vt:i4>0</vt:i4>
      </vt:variant>
      <vt:variant>
        <vt:i4>5</vt:i4>
      </vt:variant>
      <vt:variant>
        <vt:lpwstr/>
      </vt:variant>
      <vt:variant>
        <vt:lpwstr>_Toc164854278</vt:lpwstr>
      </vt:variant>
      <vt:variant>
        <vt:i4>1703986</vt:i4>
      </vt:variant>
      <vt:variant>
        <vt:i4>604</vt:i4>
      </vt:variant>
      <vt:variant>
        <vt:i4>0</vt:i4>
      </vt:variant>
      <vt:variant>
        <vt:i4>5</vt:i4>
      </vt:variant>
      <vt:variant>
        <vt:lpwstr/>
      </vt:variant>
      <vt:variant>
        <vt:lpwstr>_Toc164854277</vt:lpwstr>
      </vt:variant>
      <vt:variant>
        <vt:i4>1703986</vt:i4>
      </vt:variant>
      <vt:variant>
        <vt:i4>598</vt:i4>
      </vt:variant>
      <vt:variant>
        <vt:i4>0</vt:i4>
      </vt:variant>
      <vt:variant>
        <vt:i4>5</vt:i4>
      </vt:variant>
      <vt:variant>
        <vt:lpwstr/>
      </vt:variant>
      <vt:variant>
        <vt:lpwstr>_Toc164854276</vt:lpwstr>
      </vt:variant>
      <vt:variant>
        <vt:i4>1703986</vt:i4>
      </vt:variant>
      <vt:variant>
        <vt:i4>592</vt:i4>
      </vt:variant>
      <vt:variant>
        <vt:i4>0</vt:i4>
      </vt:variant>
      <vt:variant>
        <vt:i4>5</vt:i4>
      </vt:variant>
      <vt:variant>
        <vt:lpwstr/>
      </vt:variant>
      <vt:variant>
        <vt:lpwstr>_Toc164854275</vt:lpwstr>
      </vt:variant>
      <vt:variant>
        <vt:i4>1703986</vt:i4>
      </vt:variant>
      <vt:variant>
        <vt:i4>586</vt:i4>
      </vt:variant>
      <vt:variant>
        <vt:i4>0</vt:i4>
      </vt:variant>
      <vt:variant>
        <vt:i4>5</vt:i4>
      </vt:variant>
      <vt:variant>
        <vt:lpwstr/>
      </vt:variant>
      <vt:variant>
        <vt:lpwstr>_Toc164854274</vt:lpwstr>
      </vt:variant>
      <vt:variant>
        <vt:i4>1703986</vt:i4>
      </vt:variant>
      <vt:variant>
        <vt:i4>580</vt:i4>
      </vt:variant>
      <vt:variant>
        <vt:i4>0</vt:i4>
      </vt:variant>
      <vt:variant>
        <vt:i4>5</vt:i4>
      </vt:variant>
      <vt:variant>
        <vt:lpwstr/>
      </vt:variant>
      <vt:variant>
        <vt:lpwstr>_Toc164854273</vt:lpwstr>
      </vt:variant>
      <vt:variant>
        <vt:i4>1703986</vt:i4>
      </vt:variant>
      <vt:variant>
        <vt:i4>574</vt:i4>
      </vt:variant>
      <vt:variant>
        <vt:i4>0</vt:i4>
      </vt:variant>
      <vt:variant>
        <vt:i4>5</vt:i4>
      </vt:variant>
      <vt:variant>
        <vt:lpwstr/>
      </vt:variant>
      <vt:variant>
        <vt:lpwstr>_Toc164854272</vt:lpwstr>
      </vt:variant>
      <vt:variant>
        <vt:i4>1703986</vt:i4>
      </vt:variant>
      <vt:variant>
        <vt:i4>568</vt:i4>
      </vt:variant>
      <vt:variant>
        <vt:i4>0</vt:i4>
      </vt:variant>
      <vt:variant>
        <vt:i4>5</vt:i4>
      </vt:variant>
      <vt:variant>
        <vt:lpwstr/>
      </vt:variant>
      <vt:variant>
        <vt:lpwstr>_Toc164854271</vt:lpwstr>
      </vt:variant>
      <vt:variant>
        <vt:i4>1703986</vt:i4>
      </vt:variant>
      <vt:variant>
        <vt:i4>562</vt:i4>
      </vt:variant>
      <vt:variant>
        <vt:i4>0</vt:i4>
      </vt:variant>
      <vt:variant>
        <vt:i4>5</vt:i4>
      </vt:variant>
      <vt:variant>
        <vt:lpwstr/>
      </vt:variant>
      <vt:variant>
        <vt:lpwstr>_Toc164854270</vt:lpwstr>
      </vt:variant>
      <vt:variant>
        <vt:i4>1769522</vt:i4>
      </vt:variant>
      <vt:variant>
        <vt:i4>553</vt:i4>
      </vt:variant>
      <vt:variant>
        <vt:i4>0</vt:i4>
      </vt:variant>
      <vt:variant>
        <vt:i4>5</vt:i4>
      </vt:variant>
      <vt:variant>
        <vt:lpwstr/>
      </vt:variant>
      <vt:variant>
        <vt:lpwstr>_Toc164854269</vt:lpwstr>
      </vt:variant>
      <vt:variant>
        <vt:i4>1769522</vt:i4>
      </vt:variant>
      <vt:variant>
        <vt:i4>547</vt:i4>
      </vt:variant>
      <vt:variant>
        <vt:i4>0</vt:i4>
      </vt:variant>
      <vt:variant>
        <vt:i4>5</vt:i4>
      </vt:variant>
      <vt:variant>
        <vt:lpwstr/>
      </vt:variant>
      <vt:variant>
        <vt:lpwstr>_Toc164854268</vt:lpwstr>
      </vt:variant>
      <vt:variant>
        <vt:i4>1769522</vt:i4>
      </vt:variant>
      <vt:variant>
        <vt:i4>541</vt:i4>
      </vt:variant>
      <vt:variant>
        <vt:i4>0</vt:i4>
      </vt:variant>
      <vt:variant>
        <vt:i4>5</vt:i4>
      </vt:variant>
      <vt:variant>
        <vt:lpwstr/>
      </vt:variant>
      <vt:variant>
        <vt:lpwstr>_Toc164854267</vt:lpwstr>
      </vt:variant>
      <vt:variant>
        <vt:i4>1769522</vt:i4>
      </vt:variant>
      <vt:variant>
        <vt:i4>535</vt:i4>
      </vt:variant>
      <vt:variant>
        <vt:i4>0</vt:i4>
      </vt:variant>
      <vt:variant>
        <vt:i4>5</vt:i4>
      </vt:variant>
      <vt:variant>
        <vt:lpwstr/>
      </vt:variant>
      <vt:variant>
        <vt:lpwstr>_Toc164854266</vt:lpwstr>
      </vt:variant>
      <vt:variant>
        <vt:i4>1769522</vt:i4>
      </vt:variant>
      <vt:variant>
        <vt:i4>529</vt:i4>
      </vt:variant>
      <vt:variant>
        <vt:i4>0</vt:i4>
      </vt:variant>
      <vt:variant>
        <vt:i4>5</vt:i4>
      </vt:variant>
      <vt:variant>
        <vt:lpwstr/>
      </vt:variant>
      <vt:variant>
        <vt:lpwstr>_Toc164854265</vt:lpwstr>
      </vt:variant>
      <vt:variant>
        <vt:i4>1769522</vt:i4>
      </vt:variant>
      <vt:variant>
        <vt:i4>523</vt:i4>
      </vt:variant>
      <vt:variant>
        <vt:i4>0</vt:i4>
      </vt:variant>
      <vt:variant>
        <vt:i4>5</vt:i4>
      </vt:variant>
      <vt:variant>
        <vt:lpwstr/>
      </vt:variant>
      <vt:variant>
        <vt:lpwstr>_Toc164854264</vt:lpwstr>
      </vt:variant>
      <vt:variant>
        <vt:i4>1769522</vt:i4>
      </vt:variant>
      <vt:variant>
        <vt:i4>517</vt:i4>
      </vt:variant>
      <vt:variant>
        <vt:i4>0</vt:i4>
      </vt:variant>
      <vt:variant>
        <vt:i4>5</vt:i4>
      </vt:variant>
      <vt:variant>
        <vt:lpwstr/>
      </vt:variant>
      <vt:variant>
        <vt:lpwstr>_Toc164854263</vt:lpwstr>
      </vt:variant>
      <vt:variant>
        <vt:i4>1769522</vt:i4>
      </vt:variant>
      <vt:variant>
        <vt:i4>511</vt:i4>
      </vt:variant>
      <vt:variant>
        <vt:i4>0</vt:i4>
      </vt:variant>
      <vt:variant>
        <vt:i4>5</vt:i4>
      </vt:variant>
      <vt:variant>
        <vt:lpwstr/>
      </vt:variant>
      <vt:variant>
        <vt:lpwstr>_Toc164854262</vt:lpwstr>
      </vt:variant>
      <vt:variant>
        <vt:i4>1769522</vt:i4>
      </vt:variant>
      <vt:variant>
        <vt:i4>505</vt:i4>
      </vt:variant>
      <vt:variant>
        <vt:i4>0</vt:i4>
      </vt:variant>
      <vt:variant>
        <vt:i4>5</vt:i4>
      </vt:variant>
      <vt:variant>
        <vt:lpwstr/>
      </vt:variant>
      <vt:variant>
        <vt:lpwstr>_Toc164854261</vt:lpwstr>
      </vt:variant>
      <vt:variant>
        <vt:i4>1769522</vt:i4>
      </vt:variant>
      <vt:variant>
        <vt:i4>499</vt:i4>
      </vt:variant>
      <vt:variant>
        <vt:i4>0</vt:i4>
      </vt:variant>
      <vt:variant>
        <vt:i4>5</vt:i4>
      </vt:variant>
      <vt:variant>
        <vt:lpwstr/>
      </vt:variant>
      <vt:variant>
        <vt:lpwstr>_Toc164854260</vt:lpwstr>
      </vt:variant>
      <vt:variant>
        <vt:i4>1572914</vt:i4>
      </vt:variant>
      <vt:variant>
        <vt:i4>493</vt:i4>
      </vt:variant>
      <vt:variant>
        <vt:i4>0</vt:i4>
      </vt:variant>
      <vt:variant>
        <vt:i4>5</vt:i4>
      </vt:variant>
      <vt:variant>
        <vt:lpwstr/>
      </vt:variant>
      <vt:variant>
        <vt:lpwstr>_Toc164854259</vt:lpwstr>
      </vt:variant>
      <vt:variant>
        <vt:i4>1572914</vt:i4>
      </vt:variant>
      <vt:variant>
        <vt:i4>487</vt:i4>
      </vt:variant>
      <vt:variant>
        <vt:i4>0</vt:i4>
      </vt:variant>
      <vt:variant>
        <vt:i4>5</vt:i4>
      </vt:variant>
      <vt:variant>
        <vt:lpwstr/>
      </vt:variant>
      <vt:variant>
        <vt:lpwstr>_Toc164854258</vt:lpwstr>
      </vt:variant>
      <vt:variant>
        <vt:i4>1572914</vt:i4>
      </vt:variant>
      <vt:variant>
        <vt:i4>481</vt:i4>
      </vt:variant>
      <vt:variant>
        <vt:i4>0</vt:i4>
      </vt:variant>
      <vt:variant>
        <vt:i4>5</vt:i4>
      </vt:variant>
      <vt:variant>
        <vt:lpwstr/>
      </vt:variant>
      <vt:variant>
        <vt:lpwstr>_Toc164854257</vt:lpwstr>
      </vt:variant>
      <vt:variant>
        <vt:i4>1572914</vt:i4>
      </vt:variant>
      <vt:variant>
        <vt:i4>475</vt:i4>
      </vt:variant>
      <vt:variant>
        <vt:i4>0</vt:i4>
      </vt:variant>
      <vt:variant>
        <vt:i4>5</vt:i4>
      </vt:variant>
      <vt:variant>
        <vt:lpwstr/>
      </vt:variant>
      <vt:variant>
        <vt:lpwstr>_Toc164854256</vt:lpwstr>
      </vt:variant>
      <vt:variant>
        <vt:i4>1572914</vt:i4>
      </vt:variant>
      <vt:variant>
        <vt:i4>469</vt:i4>
      </vt:variant>
      <vt:variant>
        <vt:i4>0</vt:i4>
      </vt:variant>
      <vt:variant>
        <vt:i4>5</vt:i4>
      </vt:variant>
      <vt:variant>
        <vt:lpwstr/>
      </vt:variant>
      <vt:variant>
        <vt:lpwstr>_Toc164854255</vt:lpwstr>
      </vt:variant>
      <vt:variant>
        <vt:i4>1572914</vt:i4>
      </vt:variant>
      <vt:variant>
        <vt:i4>463</vt:i4>
      </vt:variant>
      <vt:variant>
        <vt:i4>0</vt:i4>
      </vt:variant>
      <vt:variant>
        <vt:i4>5</vt:i4>
      </vt:variant>
      <vt:variant>
        <vt:lpwstr/>
      </vt:variant>
      <vt:variant>
        <vt:lpwstr>_Toc164854254</vt:lpwstr>
      </vt:variant>
      <vt:variant>
        <vt:i4>1572914</vt:i4>
      </vt:variant>
      <vt:variant>
        <vt:i4>457</vt:i4>
      </vt:variant>
      <vt:variant>
        <vt:i4>0</vt:i4>
      </vt:variant>
      <vt:variant>
        <vt:i4>5</vt:i4>
      </vt:variant>
      <vt:variant>
        <vt:lpwstr/>
      </vt:variant>
      <vt:variant>
        <vt:lpwstr>_Toc164854253</vt:lpwstr>
      </vt:variant>
      <vt:variant>
        <vt:i4>1572914</vt:i4>
      </vt:variant>
      <vt:variant>
        <vt:i4>451</vt:i4>
      </vt:variant>
      <vt:variant>
        <vt:i4>0</vt:i4>
      </vt:variant>
      <vt:variant>
        <vt:i4>5</vt:i4>
      </vt:variant>
      <vt:variant>
        <vt:lpwstr/>
      </vt:variant>
      <vt:variant>
        <vt:lpwstr>_Toc164854252</vt:lpwstr>
      </vt:variant>
      <vt:variant>
        <vt:i4>1572914</vt:i4>
      </vt:variant>
      <vt:variant>
        <vt:i4>445</vt:i4>
      </vt:variant>
      <vt:variant>
        <vt:i4>0</vt:i4>
      </vt:variant>
      <vt:variant>
        <vt:i4>5</vt:i4>
      </vt:variant>
      <vt:variant>
        <vt:lpwstr/>
      </vt:variant>
      <vt:variant>
        <vt:lpwstr>_Toc164854251</vt:lpwstr>
      </vt:variant>
      <vt:variant>
        <vt:i4>1572914</vt:i4>
      </vt:variant>
      <vt:variant>
        <vt:i4>439</vt:i4>
      </vt:variant>
      <vt:variant>
        <vt:i4>0</vt:i4>
      </vt:variant>
      <vt:variant>
        <vt:i4>5</vt:i4>
      </vt:variant>
      <vt:variant>
        <vt:lpwstr/>
      </vt:variant>
      <vt:variant>
        <vt:lpwstr>_Toc164854250</vt:lpwstr>
      </vt:variant>
      <vt:variant>
        <vt:i4>1769529</vt:i4>
      </vt:variant>
      <vt:variant>
        <vt:i4>430</vt:i4>
      </vt:variant>
      <vt:variant>
        <vt:i4>0</vt:i4>
      </vt:variant>
      <vt:variant>
        <vt:i4>5</vt:i4>
      </vt:variant>
      <vt:variant>
        <vt:lpwstr/>
      </vt:variant>
      <vt:variant>
        <vt:lpwstr>_Toc165549966</vt:lpwstr>
      </vt:variant>
      <vt:variant>
        <vt:i4>1769529</vt:i4>
      </vt:variant>
      <vt:variant>
        <vt:i4>424</vt:i4>
      </vt:variant>
      <vt:variant>
        <vt:i4>0</vt:i4>
      </vt:variant>
      <vt:variant>
        <vt:i4>5</vt:i4>
      </vt:variant>
      <vt:variant>
        <vt:lpwstr/>
      </vt:variant>
      <vt:variant>
        <vt:lpwstr>_Toc165549965</vt:lpwstr>
      </vt:variant>
      <vt:variant>
        <vt:i4>1769529</vt:i4>
      </vt:variant>
      <vt:variant>
        <vt:i4>418</vt:i4>
      </vt:variant>
      <vt:variant>
        <vt:i4>0</vt:i4>
      </vt:variant>
      <vt:variant>
        <vt:i4>5</vt:i4>
      </vt:variant>
      <vt:variant>
        <vt:lpwstr/>
      </vt:variant>
      <vt:variant>
        <vt:lpwstr>_Toc165549964</vt:lpwstr>
      </vt:variant>
      <vt:variant>
        <vt:i4>1769529</vt:i4>
      </vt:variant>
      <vt:variant>
        <vt:i4>412</vt:i4>
      </vt:variant>
      <vt:variant>
        <vt:i4>0</vt:i4>
      </vt:variant>
      <vt:variant>
        <vt:i4>5</vt:i4>
      </vt:variant>
      <vt:variant>
        <vt:lpwstr/>
      </vt:variant>
      <vt:variant>
        <vt:lpwstr>_Toc165549963</vt:lpwstr>
      </vt:variant>
      <vt:variant>
        <vt:i4>1769529</vt:i4>
      </vt:variant>
      <vt:variant>
        <vt:i4>406</vt:i4>
      </vt:variant>
      <vt:variant>
        <vt:i4>0</vt:i4>
      </vt:variant>
      <vt:variant>
        <vt:i4>5</vt:i4>
      </vt:variant>
      <vt:variant>
        <vt:lpwstr/>
      </vt:variant>
      <vt:variant>
        <vt:lpwstr>_Toc165549962</vt:lpwstr>
      </vt:variant>
      <vt:variant>
        <vt:i4>1769529</vt:i4>
      </vt:variant>
      <vt:variant>
        <vt:i4>400</vt:i4>
      </vt:variant>
      <vt:variant>
        <vt:i4>0</vt:i4>
      </vt:variant>
      <vt:variant>
        <vt:i4>5</vt:i4>
      </vt:variant>
      <vt:variant>
        <vt:lpwstr/>
      </vt:variant>
      <vt:variant>
        <vt:lpwstr>_Toc165549961</vt:lpwstr>
      </vt:variant>
      <vt:variant>
        <vt:i4>1769529</vt:i4>
      </vt:variant>
      <vt:variant>
        <vt:i4>394</vt:i4>
      </vt:variant>
      <vt:variant>
        <vt:i4>0</vt:i4>
      </vt:variant>
      <vt:variant>
        <vt:i4>5</vt:i4>
      </vt:variant>
      <vt:variant>
        <vt:lpwstr/>
      </vt:variant>
      <vt:variant>
        <vt:lpwstr>_Toc165549960</vt:lpwstr>
      </vt:variant>
      <vt:variant>
        <vt:i4>1572921</vt:i4>
      </vt:variant>
      <vt:variant>
        <vt:i4>388</vt:i4>
      </vt:variant>
      <vt:variant>
        <vt:i4>0</vt:i4>
      </vt:variant>
      <vt:variant>
        <vt:i4>5</vt:i4>
      </vt:variant>
      <vt:variant>
        <vt:lpwstr/>
      </vt:variant>
      <vt:variant>
        <vt:lpwstr>_Toc165549959</vt:lpwstr>
      </vt:variant>
      <vt:variant>
        <vt:i4>1572921</vt:i4>
      </vt:variant>
      <vt:variant>
        <vt:i4>382</vt:i4>
      </vt:variant>
      <vt:variant>
        <vt:i4>0</vt:i4>
      </vt:variant>
      <vt:variant>
        <vt:i4>5</vt:i4>
      </vt:variant>
      <vt:variant>
        <vt:lpwstr/>
      </vt:variant>
      <vt:variant>
        <vt:lpwstr>_Toc165549958</vt:lpwstr>
      </vt:variant>
      <vt:variant>
        <vt:i4>1572921</vt:i4>
      </vt:variant>
      <vt:variant>
        <vt:i4>376</vt:i4>
      </vt:variant>
      <vt:variant>
        <vt:i4>0</vt:i4>
      </vt:variant>
      <vt:variant>
        <vt:i4>5</vt:i4>
      </vt:variant>
      <vt:variant>
        <vt:lpwstr/>
      </vt:variant>
      <vt:variant>
        <vt:lpwstr>_Toc165549957</vt:lpwstr>
      </vt:variant>
      <vt:variant>
        <vt:i4>1572921</vt:i4>
      </vt:variant>
      <vt:variant>
        <vt:i4>370</vt:i4>
      </vt:variant>
      <vt:variant>
        <vt:i4>0</vt:i4>
      </vt:variant>
      <vt:variant>
        <vt:i4>5</vt:i4>
      </vt:variant>
      <vt:variant>
        <vt:lpwstr/>
      </vt:variant>
      <vt:variant>
        <vt:lpwstr>_Toc165549956</vt:lpwstr>
      </vt:variant>
      <vt:variant>
        <vt:i4>1572921</vt:i4>
      </vt:variant>
      <vt:variant>
        <vt:i4>364</vt:i4>
      </vt:variant>
      <vt:variant>
        <vt:i4>0</vt:i4>
      </vt:variant>
      <vt:variant>
        <vt:i4>5</vt:i4>
      </vt:variant>
      <vt:variant>
        <vt:lpwstr/>
      </vt:variant>
      <vt:variant>
        <vt:lpwstr>_Toc165549955</vt:lpwstr>
      </vt:variant>
      <vt:variant>
        <vt:i4>1572921</vt:i4>
      </vt:variant>
      <vt:variant>
        <vt:i4>358</vt:i4>
      </vt:variant>
      <vt:variant>
        <vt:i4>0</vt:i4>
      </vt:variant>
      <vt:variant>
        <vt:i4>5</vt:i4>
      </vt:variant>
      <vt:variant>
        <vt:lpwstr/>
      </vt:variant>
      <vt:variant>
        <vt:lpwstr>_Toc165549954</vt:lpwstr>
      </vt:variant>
      <vt:variant>
        <vt:i4>1572921</vt:i4>
      </vt:variant>
      <vt:variant>
        <vt:i4>352</vt:i4>
      </vt:variant>
      <vt:variant>
        <vt:i4>0</vt:i4>
      </vt:variant>
      <vt:variant>
        <vt:i4>5</vt:i4>
      </vt:variant>
      <vt:variant>
        <vt:lpwstr/>
      </vt:variant>
      <vt:variant>
        <vt:lpwstr>_Toc165549953</vt:lpwstr>
      </vt:variant>
      <vt:variant>
        <vt:i4>1572921</vt:i4>
      </vt:variant>
      <vt:variant>
        <vt:i4>346</vt:i4>
      </vt:variant>
      <vt:variant>
        <vt:i4>0</vt:i4>
      </vt:variant>
      <vt:variant>
        <vt:i4>5</vt:i4>
      </vt:variant>
      <vt:variant>
        <vt:lpwstr/>
      </vt:variant>
      <vt:variant>
        <vt:lpwstr>_Toc165549952</vt:lpwstr>
      </vt:variant>
      <vt:variant>
        <vt:i4>1572921</vt:i4>
      </vt:variant>
      <vt:variant>
        <vt:i4>340</vt:i4>
      </vt:variant>
      <vt:variant>
        <vt:i4>0</vt:i4>
      </vt:variant>
      <vt:variant>
        <vt:i4>5</vt:i4>
      </vt:variant>
      <vt:variant>
        <vt:lpwstr/>
      </vt:variant>
      <vt:variant>
        <vt:lpwstr>_Toc165549951</vt:lpwstr>
      </vt:variant>
      <vt:variant>
        <vt:i4>1572921</vt:i4>
      </vt:variant>
      <vt:variant>
        <vt:i4>334</vt:i4>
      </vt:variant>
      <vt:variant>
        <vt:i4>0</vt:i4>
      </vt:variant>
      <vt:variant>
        <vt:i4>5</vt:i4>
      </vt:variant>
      <vt:variant>
        <vt:lpwstr/>
      </vt:variant>
      <vt:variant>
        <vt:lpwstr>_Toc165549950</vt:lpwstr>
      </vt:variant>
      <vt:variant>
        <vt:i4>1638457</vt:i4>
      </vt:variant>
      <vt:variant>
        <vt:i4>328</vt:i4>
      </vt:variant>
      <vt:variant>
        <vt:i4>0</vt:i4>
      </vt:variant>
      <vt:variant>
        <vt:i4>5</vt:i4>
      </vt:variant>
      <vt:variant>
        <vt:lpwstr/>
      </vt:variant>
      <vt:variant>
        <vt:lpwstr>_Toc165549949</vt:lpwstr>
      </vt:variant>
      <vt:variant>
        <vt:i4>1638457</vt:i4>
      </vt:variant>
      <vt:variant>
        <vt:i4>322</vt:i4>
      </vt:variant>
      <vt:variant>
        <vt:i4>0</vt:i4>
      </vt:variant>
      <vt:variant>
        <vt:i4>5</vt:i4>
      </vt:variant>
      <vt:variant>
        <vt:lpwstr/>
      </vt:variant>
      <vt:variant>
        <vt:lpwstr>_Toc165549948</vt:lpwstr>
      </vt:variant>
      <vt:variant>
        <vt:i4>1638457</vt:i4>
      </vt:variant>
      <vt:variant>
        <vt:i4>316</vt:i4>
      </vt:variant>
      <vt:variant>
        <vt:i4>0</vt:i4>
      </vt:variant>
      <vt:variant>
        <vt:i4>5</vt:i4>
      </vt:variant>
      <vt:variant>
        <vt:lpwstr/>
      </vt:variant>
      <vt:variant>
        <vt:lpwstr>_Toc165549947</vt:lpwstr>
      </vt:variant>
      <vt:variant>
        <vt:i4>1638457</vt:i4>
      </vt:variant>
      <vt:variant>
        <vt:i4>310</vt:i4>
      </vt:variant>
      <vt:variant>
        <vt:i4>0</vt:i4>
      </vt:variant>
      <vt:variant>
        <vt:i4>5</vt:i4>
      </vt:variant>
      <vt:variant>
        <vt:lpwstr/>
      </vt:variant>
      <vt:variant>
        <vt:lpwstr>_Toc165549946</vt:lpwstr>
      </vt:variant>
      <vt:variant>
        <vt:i4>1638457</vt:i4>
      </vt:variant>
      <vt:variant>
        <vt:i4>304</vt:i4>
      </vt:variant>
      <vt:variant>
        <vt:i4>0</vt:i4>
      </vt:variant>
      <vt:variant>
        <vt:i4>5</vt:i4>
      </vt:variant>
      <vt:variant>
        <vt:lpwstr/>
      </vt:variant>
      <vt:variant>
        <vt:lpwstr>_Toc165549945</vt:lpwstr>
      </vt:variant>
      <vt:variant>
        <vt:i4>1638457</vt:i4>
      </vt:variant>
      <vt:variant>
        <vt:i4>298</vt:i4>
      </vt:variant>
      <vt:variant>
        <vt:i4>0</vt:i4>
      </vt:variant>
      <vt:variant>
        <vt:i4>5</vt:i4>
      </vt:variant>
      <vt:variant>
        <vt:lpwstr/>
      </vt:variant>
      <vt:variant>
        <vt:lpwstr>_Toc165549944</vt:lpwstr>
      </vt:variant>
      <vt:variant>
        <vt:i4>1638457</vt:i4>
      </vt:variant>
      <vt:variant>
        <vt:i4>292</vt:i4>
      </vt:variant>
      <vt:variant>
        <vt:i4>0</vt:i4>
      </vt:variant>
      <vt:variant>
        <vt:i4>5</vt:i4>
      </vt:variant>
      <vt:variant>
        <vt:lpwstr/>
      </vt:variant>
      <vt:variant>
        <vt:lpwstr>_Toc165549943</vt:lpwstr>
      </vt:variant>
      <vt:variant>
        <vt:i4>1638457</vt:i4>
      </vt:variant>
      <vt:variant>
        <vt:i4>286</vt:i4>
      </vt:variant>
      <vt:variant>
        <vt:i4>0</vt:i4>
      </vt:variant>
      <vt:variant>
        <vt:i4>5</vt:i4>
      </vt:variant>
      <vt:variant>
        <vt:lpwstr/>
      </vt:variant>
      <vt:variant>
        <vt:lpwstr>_Toc165549942</vt:lpwstr>
      </vt:variant>
      <vt:variant>
        <vt:i4>1638457</vt:i4>
      </vt:variant>
      <vt:variant>
        <vt:i4>280</vt:i4>
      </vt:variant>
      <vt:variant>
        <vt:i4>0</vt:i4>
      </vt:variant>
      <vt:variant>
        <vt:i4>5</vt:i4>
      </vt:variant>
      <vt:variant>
        <vt:lpwstr/>
      </vt:variant>
      <vt:variant>
        <vt:lpwstr>_Toc165549941</vt:lpwstr>
      </vt:variant>
      <vt:variant>
        <vt:i4>1638457</vt:i4>
      </vt:variant>
      <vt:variant>
        <vt:i4>274</vt:i4>
      </vt:variant>
      <vt:variant>
        <vt:i4>0</vt:i4>
      </vt:variant>
      <vt:variant>
        <vt:i4>5</vt:i4>
      </vt:variant>
      <vt:variant>
        <vt:lpwstr/>
      </vt:variant>
      <vt:variant>
        <vt:lpwstr>_Toc165549940</vt:lpwstr>
      </vt:variant>
      <vt:variant>
        <vt:i4>1966137</vt:i4>
      </vt:variant>
      <vt:variant>
        <vt:i4>268</vt:i4>
      </vt:variant>
      <vt:variant>
        <vt:i4>0</vt:i4>
      </vt:variant>
      <vt:variant>
        <vt:i4>5</vt:i4>
      </vt:variant>
      <vt:variant>
        <vt:lpwstr/>
      </vt:variant>
      <vt:variant>
        <vt:lpwstr>_Toc165549939</vt:lpwstr>
      </vt:variant>
      <vt:variant>
        <vt:i4>1966137</vt:i4>
      </vt:variant>
      <vt:variant>
        <vt:i4>262</vt:i4>
      </vt:variant>
      <vt:variant>
        <vt:i4>0</vt:i4>
      </vt:variant>
      <vt:variant>
        <vt:i4>5</vt:i4>
      </vt:variant>
      <vt:variant>
        <vt:lpwstr/>
      </vt:variant>
      <vt:variant>
        <vt:lpwstr>_Toc165549938</vt:lpwstr>
      </vt:variant>
      <vt:variant>
        <vt:i4>1966137</vt:i4>
      </vt:variant>
      <vt:variant>
        <vt:i4>256</vt:i4>
      </vt:variant>
      <vt:variant>
        <vt:i4>0</vt:i4>
      </vt:variant>
      <vt:variant>
        <vt:i4>5</vt:i4>
      </vt:variant>
      <vt:variant>
        <vt:lpwstr/>
      </vt:variant>
      <vt:variant>
        <vt:lpwstr>_Toc165549937</vt:lpwstr>
      </vt:variant>
      <vt:variant>
        <vt:i4>1966137</vt:i4>
      </vt:variant>
      <vt:variant>
        <vt:i4>250</vt:i4>
      </vt:variant>
      <vt:variant>
        <vt:i4>0</vt:i4>
      </vt:variant>
      <vt:variant>
        <vt:i4>5</vt:i4>
      </vt:variant>
      <vt:variant>
        <vt:lpwstr/>
      </vt:variant>
      <vt:variant>
        <vt:lpwstr>_Toc165549936</vt:lpwstr>
      </vt:variant>
      <vt:variant>
        <vt:i4>1966137</vt:i4>
      </vt:variant>
      <vt:variant>
        <vt:i4>244</vt:i4>
      </vt:variant>
      <vt:variant>
        <vt:i4>0</vt:i4>
      </vt:variant>
      <vt:variant>
        <vt:i4>5</vt:i4>
      </vt:variant>
      <vt:variant>
        <vt:lpwstr/>
      </vt:variant>
      <vt:variant>
        <vt:lpwstr>_Toc165549935</vt:lpwstr>
      </vt:variant>
      <vt:variant>
        <vt:i4>1966137</vt:i4>
      </vt:variant>
      <vt:variant>
        <vt:i4>238</vt:i4>
      </vt:variant>
      <vt:variant>
        <vt:i4>0</vt:i4>
      </vt:variant>
      <vt:variant>
        <vt:i4>5</vt:i4>
      </vt:variant>
      <vt:variant>
        <vt:lpwstr/>
      </vt:variant>
      <vt:variant>
        <vt:lpwstr>_Toc165549934</vt:lpwstr>
      </vt:variant>
      <vt:variant>
        <vt:i4>1966137</vt:i4>
      </vt:variant>
      <vt:variant>
        <vt:i4>232</vt:i4>
      </vt:variant>
      <vt:variant>
        <vt:i4>0</vt:i4>
      </vt:variant>
      <vt:variant>
        <vt:i4>5</vt:i4>
      </vt:variant>
      <vt:variant>
        <vt:lpwstr/>
      </vt:variant>
      <vt:variant>
        <vt:lpwstr>_Toc165549933</vt:lpwstr>
      </vt:variant>
      <vt:variant>
        <vt:i4>1966137</vt:i4>
      </vt:variant>
      <vt:variant>
        <vt:i4>226</vt:i4>
      </vt:variant>
      <vt:variant>
        <vt:i4>0</vt:i4>
      </vt:variant>
      <vt:variant>
        <vt:i4>5</vt:i4>
      </vt:variant>
      <vt:variant>
        <vt:lpwstr/>
      </vt:variant>
      <vt:variant>
        <vt:lpwstr>_Toc165549932</vt:lpwstr>
      </vt:variant>
      <vt:variant>
        <vt:i4>1966137</vt:i4>
      </vt:variant>
      <vt:variant>
        <vt:i4>220</vt:i4>
      </vt:variant>
      <vt:variant>
        <vt:i4>0</vt:i4>
      </vt:variant>
      <vt:variant>
        <vt:i4>5</vt:i4>
      </vt:variant>
      <vt:variant>
        <vt:lpwstr/>
      </vt:variant>
      <vt:variant>
        <vt:lpwstr>_Toc165549931</vt:lpwstr>
      </vt:variant>
      <vt:variant>
        <vt:i4>1966137</vt:i4>
      </vt:variant>
      <vt:variant>
        <vt:i4>214</vt:i4>
      </vt:variant>
      <vt:variant>
        <vt:i4>0</vt:i4>
      </vt:variant>
      <vt:variant>
        <vt:i4>5</vt:i4>
      </vt:variant>
      <vt:variant>
        <vt:lpwstr/>
      </vt:variant>
      <vt:variant>
        <vt:lpwstr>_Toc165549930</vt:lpwstr>
      </vt:variant>
      <vt:variant>
        <vt:i4>2031673</vt:i4>
      </vt:variant>
      <vt:variant>
        <vt:i4>208</vt:i4>
      </vt:variant>
      <vt:variant>
        <vt:i4>0</vt:i4>
      </vt:variant>
      <vt:variant>
        <vt:i4>5</vt:i4>
      </vt:variant>
      <vt:variant>
        <vt:lpwstr/>
      </vt:variant>
      <vt:variant>
        <vt:lpwstr>_Toc165549929</vt:lpwstr>
      </vt:variant>
      <vt:variant>
        <vt:i4>2031673</vt:i4>
      </vt:variant>
      <vt:variant>
        <vt:i4>202</vt:i4>
      </vt:variant>
      <vt:variant>
        <vt:i4>0</vt:i4>
      </vt:variant>
      <vt:variant>
        <vt:i4>5</vt:i4>
      </vt:variant>
      <vt:variant>
        <vt:lpwstr/>
      </vt:variant>
      <vt:variant>
        <vt:lpwstr>_Toc165549928</vt:lpwstr>
      </vt:variant>
      <vt:variant>
        <vt:i4>2031673</vt:i4>
      </vt:variant>
      <vt:variant>
        <vt:i4>196</vt:i4>
      </vt:variant>
      <vt:variant>
        <vt:i4>0</vt:i4>
      </vt:variant>
      <vt:variant>
        <vt:i4>5</vt:i4>
      </vt:variant>
      <vt:variant>
        <vt:lpwstr/>
      </vt:variant>
      <vt:variant>
        <vt:lpwstr>_Toc165549927</vt:lpwstr>
      </vt:variant>
      <vt:variant>
        <vt:i4>2031673</vt:i4>
      </vt:variant>
      <vt:variant>
        <vt:i4>190</vt:i4>
      </vt:variant>
      <vt:variant>
        <vt:i4>0</vt:i4>
      </vt:variant>
      <vt:variant>
        <vt:i4>5</vt:i4>
      </vt:variant>
      <vt:variant>
        <vt:lpwstr/>
      </vt:variant>
      <vt:variant>
        <vt:lpwstr>_Toc165549926</vt:lpwstr>
      </vt:variant>
      <vt:variant>
        <vt:i4>2031673</vt:i4>
      </vt:variant>
      <vt:variant>
        <vt:i4>184</vt:i4>
      </vt:variant>
      <vt:variant>
        <vt:i4>0</vt:i4>
      </vt:variant>
      <vt:variant>
        <vt:i4>5</vt:i4>
      </vt:variant>
      <vt:variant>
        <vt:lpwstr/>
      </vt:variant>
      <vt:variant>
        <vt:lpwstr>_Toc165549925</vt:lpwstr>
      </vt:variant>
      <vt:variant>
        <vt:i4>2031673</vt:i4>
      </vt:variant>
      <vt:variant>
        <vt:i4>178</vt:i4>
      </vt:variant>
      <vt:variant>
        <vt:i4>0</vt:i4>
      </vt:variant>
      <vt:variant>
        <vt:i4>5</vt:i4>
      </vt:variant>
      <vt:variant>
        <vt:lpwstr/>
      </vt:variant>
      <vt:variant>
        <vt:lpwstr>_Toc165549924</vt:lpwstr>
      </vt:variant>
      <vt:variant>
        <vt:i4>2031673</vt:i4>
      </vt:variant>
      <vt:variant>
        <vt:i4>172</vt:i4>
      </vt:variant>
      <vt:variant>
        <vt:i4>0</vt:i4>
      </vt:variant>
      <vt:variant>
        <vt:i4>5</vt:i4>
      </vt:variant>
      <vt:variant>
        <vt:lpwstr/>
      </vt:variant>
      <vt:variant>
        <vt:lpwstr>_Toc165549923</vt:lpwstr>
      </vt:variant>
      <vt:variant>
        <vt:i4>2031673</vt:i4>
      </vt:variant>
      <vt:variant>
        <vt:i4>166</vt:i4>
      </vt:variant>
      <vt:variant>
        <vt:i4>0</vt:i4>
      </vt:variant>
      <vt:variant>
        <vt:i4>5</vt:i4>
      </vt:variant>
      <vt:variant>
        <vt:lpwstr/>
      </vt:variant>
      <vt:variant>
        <vt:lpwstr>_Toc165549922</vt:lpwstr>
      </vt:variant>
      <vt:variant>
        <vt:i4>2031673</vt:i4>
      </vt:variant>
      <vt:variant>
        <vt:i4>160</vt:i4>
      </vt:variant>
      <vt:variant>
        <vt:i4>0</vt:i4>
      </vt:variant>
      <vt:variant>
        <vt:i4>5</vt:i4>
      </vt:variant>
      <vt:variant>
        <vt:lpwstr/>
      </vt:variant>
      <vt:variant>
        <vt:lpwstr>_Toc165549921</vt:lpwstr>
      </vt:variant>
      <vt:variant>
        <vt:i4>2031673</vt:i4>
      </vt:variant>
      <vt:variant>
        <vt:i4>154</vt:i4>
      </vt:variant>
      <vt:variant>
        <vt:i4>0</vt:i4>
      </vt:variant>
      <vt:variant>
        <vt:i4>5</vt:i4>
      </vt:variant>
      <vt:variant>
        <vt:lpwstr/>
      </vt:variant>
      <vt:variant>
        <vt:lpwstr>_Toc165549920</vt:lpwstr>
      </vt:variant>
      <vt:variant>
        <vt:i4>1835065</vt:i4>
      </vt:variant>
      <vt:variant>
        <vt:i4>148</vt:i4>
      </vt:variant>
      <vt:variant>
        <vt:i4>0</vt:i4>
      </vt:variant>
      <vt:variant>
        <vt:i4>5</vt:i4>
      </vt:variant>
      <vt:variant>
        <vt:lpwstr/>
      </vt:variant>
      <vt:variant>
        <vt:lpwstr>_Toc165549919</vt:lpwstr>
      </vt:variant>
      <vt:variant>
        <vt:i4>1835065</vt:i4>
      </vt:variant>
      <vt:variant>
        <vt:i4>142</vt:i4>
      </vt:variant>
      <vt:variant>
        <vt:i4>0</vt:i4>
      </vt:variant>
      <vt:variant>
        <vt:i4>5</vt:i4>
      </vt:variant>
      <vt:variant>
        <vt:lpwstr/>
      </vt:variant>
      <vt:variant>
        <vt:lpwstr>_Toc165549918</vt:lpwstr>
      </vt:variant>
      <vt:variant>
        <vt:i4>1835065</vt:i4>
      </vt:variant>
      <vt:variant>
        <vt:i4>136</vt:i4>
      </vt:variant>
      <vt:variant>
        <vt:i4>0</vt:i4>
      </vt:variant>
      <vt:variant>
        <vt:i4>5</vt:i4>
      </vt:variant>
      <vt:variant>
        <vt:lpwstr/>
      </vt:variant>
      <vt:variant>
        <vt:lpwstr>_Toc165549917</vt:lpwstr>
      </vt:variant>
      <vt:variant>
        <vt:i4>1835065</vt:i4>
      </vt:variant>
      <vt:variant>
        <vt:i4>130</vt:i4>
      </vt:variant>
      <vt:variant>
        <vt:i4>0</vt:i4>
      </vt:variant>
      <vt:variant>
        <vt:i4>5</vt:i4>
      </vt:variant>
      <vt:variant>
        <vt:lpwstr/>
      </vt:variant>
      <vt:variant>
        <vt:lpwstr>_Toc165549916</vt:lpwstr>
      </vt:variant>
      <vt:variant>
        <vt:i4>1835065</vt:i4>
      </vt:variant>
      <vt:variant>
        <vt:i4>124</vt:i4>
      </vt:variant>
      <vt:variant>
        <vt:i4>0</vt:i4>
      </vt:variant>
      <vt:variant>
        <vt:i4>5</vt:i4>
      </vt:variant>
      <vt:variant>
        <vt:lpwstr/>
      </vt:variant>
      <vt:variant>
        <vt:lpwstr>_Toc165549915</vt:lpwstr>
      </vt:variant>
      <vt:variant>
        <vt:i4>1835065</vt:i4>
      </vt:variant>
      <vt:variant>
        <vt:i4>118</vt:i4>
      </vt:variant>
      <vt:variant>
        <vt:i4>0</vt:i4>
      </vt:variant>
      <vt:variant>
        <vt:i4>5</vt:i4>
      </vt:variant>
      <vt:variant>
        <vt:lpwstr/>
      </vt:variant>
      <vt:variant>
        <vt:lpwstr>_Toc165549914</vt:lpwstr>
      </vt:variant>
      <vt:variant>
        <vt:i4>1835065</vt:i4>
      </vt:variant>
      <vt:variant>
        <vt:i4>112</vt:i4>
      </vt:variant>
      <vt:variant>
        <vt:i4>0</vt:i4>
      </vt:variant>
      <vt:variant>
        <vt:i4>5</vt:i4>
      </vt:variant>
      <vt:variant>
        <vt:lpwstr/>
      </vt:variant>
      <vt:variant>
        <vt:lpwstr>_Toc165549913</vt:lpwstr>
      </vt:variant>
      <vt:variant>
        <vt:i4>1835065</vt:i4>
      </vt:variant>
      <vt:variant>
        <vt:i4>106</vt:i4>
      </vt:variant>
      <vt:variant>
        <vt:i4>0</vt:i4>
      </vt:variant>
      <vt:variant>
        <vt:i4>5</vt:i4>
      </vt:variant>
      <vt:variant>
        <vt:lpwstr/>
      </vt:variant>
      <vt:variant>
        <vt:lpwstr>_Toc165549912</vt:lpwstr>
      </vt:variant>
      <vt:variant>
        <vt:i4>1835065</vt:i4>
      </vt:variant>
      <vt:variant>
        <vt:i4>100</vt:i4>
      </vt:variant>
      <vt:variant>
        <vt:i4>0</vt:i4>
      </vt:variant>
      <vt:variant>
        <vt:i4>5</vt:i4>
      </vt:variant>
      <vt:variant>
        <vt:lpwstr/>
      </vt:variant>
      <vt:variant>
        <vt:lpwstr>_Toc165549911</vt:lpwstr>
      </vt:variant>
      <vt:variant>
        <vt:i4>1835065</vt:i4>
      </vt:variant>
      <vt:variant>
        <vt:i4>94</vt:i4>
      </vt:variant>
      <vt:variant>
        <vt:i4>0</vt:i4>
      </vt:variant>
      <vt:variant>
        <vt:i4>5</vt:i4>
      </vt:variant>
      <vt:variant>
        <vt:lpwstr/>
      </vt:variant>
      <vt:variant>
        <vt:lpwstr>_Toc165549910</vt:lpwstr>
      </vt:variant>
      <vt:variant>
        <vt:i4>1900601</vt:i4>
      </vt:variant>
      <vt:variant>
        <vt:i4>88</vt:i4>
      </vt:variant>
      <vt:variant>
        <vt:i4>0</vt:i4>
      </vt:variant>
      <vt:variant>
        <vt:i4>5</vt:i4>
      </vt:variant>
      <vt:variant>
        <vt:lpwstr/>
      </vt:variant>
      <vt:variant>
        <vt:lpwstr>_Toc165549909</vt:lpwstr>
      </vt:variant>
      <vt:variant>
        <vt:i4>1900601</vt:i4>
      </vt:variant>
      <vt:variant>
        <vt:i4>82</vt:i4>
      </vt:variant>
      <vt:variant>
        <vt:i4>0</vt:i4>
      </vt:variant>
      <vt:variant>
        <vt:i4>5</vt:i4>
      </vt:variant>
      <vt:variant>
        <vt:lpwstr/>
      </vt:variant>
      <vt:variant>
        <vt:lpwstr>_Toc165549908</vt:lpwstr>
      </vt:variant>
      <vt:variant>
        <vt:i4>1900601</vt:i4>
      </vt:variant>
      <vt:variant>
        <vt:i4>76</vt:i4>
      </vt:variant>
      <vt:variant>
        <vt:i4>0</vt:i4>
      </vt:variant>
      <vt:variant>
        <vt:i4>5</vt:i4>
      </vt:variant>
      <vt:variant>
        <vt:lpwstr/>
      </vt:variant>
      <vt:variant>
        <vt:lpwstr>_Toc165549907</vt:lpwstr>
      </vt:variant>
      <vt:variant>
        <vt:i4>1900601</vt:i4>
      </vt:variant>
      <vt:variant>
        <vt:i4>70</vt:i4>
      </vt:variant>
      <vt:variant>
        <vt:i4>0</vt:i4>
      </vt:variant>
      <vt:variant>
        <vt:i4>5</vt:i4>
      </vt:variant>
      <vt:variant>
        <vt:lpwstr/>
      </vt:variant>
      <vt:variant>
        <vt:lpwstr>_Toc165549906</vt:lpwstr>
      </vt:variant>
      <vt:variant>
        <vt:i4>1900601</vt:i4>
      </vt:variant>
      <vt:variant>
        <vt:i4>64</vt:i4>
      </vt:variant>
      <vt:variant>
        <vt:i4>0</vt:i4>
      </vt:variant>
      <vt:variant>
        <vt:i4>5</vt:i4>
      </vt:variant>
      <vt:variant>
        <vt:lpwstr/>
      </vt:variant>
      <vt:variant>
        <vt:lpwstr>_Toc165549905</vt:lpwstr>
      </vt:variant>
      <vt:variant>
        <vt:i4>1900601</vt:i4>
      </vt:variant>
      <vt:variant>
        <vt:i4>58</vt:i4>
      </vt:variant>
      <vt:variant>
        <vt:i4>0</vt:i4>
      </vt:variant>
      <vt:variant>
        <vt:i4>5</vt:i4>
      </vt:variant>
      <vt:variant>
        <vt:lpwstr/>
      </vt:variant>
      <vt:variant>
        <vt:lpwstr>_Toc165549904</vt:lpwstr>
      </vt:variant>
      <vt:variant>
        <vt:i4>1900601</vt:i4>
      </vt:variant>
      <vt:variant>
        <vt:i4>52</vt:i4>
      </vt:variant>
      <vt:variant>
        <vt:i4>0</vt:i4>
      </vt:variant>
      <vt:variant>
        <vt:i4>5</vt:i4>
      </vt:variant>
      <vt:variant>
        <vt:lpwstr/>
      </vt:variant>
      <vt:variant>
        <vt:lpwstr>_Toc165549903</vt:lpwstr>
      </vt:variant>
      <vt:variant>
        <vt:i4>1900601</vt:i4>
      </vt:variant>
      <vt:variant>
        <vt:i4>46</vt:i4>
      </vt:variant>
      <vt:variant>
        <vt:i4>0</vt:i4>
      </vt:variant>
      <vt:variant>
        <vt:i4>5</vt:i4>
      </vt:variant>
      <vt:variant>
        <vt:lpwstr/>
      </vt:variant>
      <vt:variant>
        <vt:lpwstr>_Toc165549902</vt:lpwstr>
      </vt:variant>
      <vt:variant>
        <vt:i4>1900601</vt:i4>
      </vt:variant>
      <vt:variant>
        <vt:i4>40</vt:i4>
      </vt:variant>
      <vt:variant>
        <vt:i4>0</vt:i4>
      </vt:variant>
      <vt:variant>
        <vt:i4>5</vt:i4>
      </vt:variant>
      <vt:variant>
        <vt:lpwstr/>
      </vt:variant>
      <vt:variant>
        <vt:lpwstr>_Toc165549901</vt:lpwstr>
      </vt:variant>
      <vt:variant>
        <vt:i4>1900601</vt:i4>
      </vt:variant>
      <vt:variant>
        <vt:i4>34</vt:i4>
      </vt:variant>
      <vt:variant>
        <vt:i4>0</vt:i4>
      </vt:variant>
      <vt:variant>
        <vt:i4>5</vt:i4>
      </vt:variant>
      <vt:variant>
        <vt:lpwstr/>
      </vt:variant>
      <vt:variant>
        <vt:lpwstr>_Toc165549900</vt:lpwstr>
      </vt:variant>
      <vt:variant>
        <vt:i4>1310776</vt:i4>
      </vt:variant>
      <vt:variant>
        <vt:i4>28</vt:i4>
      </vt:variant>
      <vt:variant>
        <vt:i4>0</vt:i4>
      </vt:variant>
      <vt:variant>
        <vt:i4>5</vt:i4>
      </vt:variant>
      <vt:variant>
        <vt:lpwstr/>
      </vt:variant>
      <vt:variant>
        <vt:lpwstr>_Toc165549899</vt:lpwstr>
      </vt:variant>
      <vt:variant>
        <vt:i4>1310776</vt:i4>
      </vt:variant>
      <vt:variant>
        <vt:i4>22</vt:i4>
      </vt:variant>
      <vt:variant>
        <vt:i4>0</vt:i4>
      </vt:variant>
      <vt:variant>
        <vt:i4>5</vt:i4>
      </vt:variant>
      <vt:variant>
        <vt:lpwstr/>
      </vt:variant>
      <vt:variant>
        <vt:lpwstr>_Toc165549898</vt:lpwstr>
      </vt:variant>
      <vt:variant>
        <vt:i4>1310776</vt:i4>
      </vt:variant>
      <vt:variant>
        <vt:i4>16</vt:i4>
      </vt:variant>
      <vt:variant>
        <vt:i4>0</vt:i4>
      </vt:variant>
      <vt:variant>
        <vt:i4>5</vt:i4>
      </vt:variant>
      <vt:variant>
        <vt:lpwstr/>
      </vt:variant>
      <vt:variant>
        <vt:lpwstr>_Toc165549897</vt:lpwstr>
      </vt:variant>
      <vt:variant>
        <vt:i4>4390923</vt:i4>
      </vt:variant>
      <vt:variant>
        <vt:i4>10</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Therapies Review 2024 – Shiatsu evidence evaluation – Supplement – Accupressure</dc:title>
  <dc:subject>Private health insurance</dc:subject>
  <dc:creator>Australian Government Department of Health and Aged Care</dc:creator>
  <cp:keywords>PHI</cp:keywords>
  <dc:description/>
  <cp:lastModifiedBy>MCCAY, Meryl</cp:lastModifiedBy>
  <cp:revision>164</cp:revision>
  <cp:lastPrinted>2023-07-03T01:34:00Z</cp:lastPrinted>
  <dcterms:created xsi:type="dcterms:W3CDTF">2024-04-18T04:41:00Z</dcterms:created>
  <dcterms:modified xsi:type="dcterms:W3CDTF">2025-03-31T06:47:00Z</dcterms:modified>
  <cp:category/>
  <cp:contentStatus/>
  <dc:language/>
  <cp:version/>
</cp:coreProperties>
</file>