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F5D05" w14:textId="6292EC64" w:rsidR="00D560DC" w:rsidRDefault="00000000" w:rsidP="00192852">
      <w:pPr>
        <w:pStyle w:val="Title"/>
        <w:jc w:val="center"/>
      </w:pPr>
      <w:sdt>
        <w:sdtPr>
          <w:alias w:val="Title"/>
          <w:tag w:val=""/>
          <w:id w:val="-992257587"/>
          <w:placeholder>
            <w:docPart w:val="081BD3F32C219649B7D96FD4A0753C52"/>
          </w:placeholder>
          <w:dataBinding w:prefixMappings="xmlns:ns0='http://purl.org/dc/elements/1.1/' xmlns:ns1='http://schemas.openxmlformats.org/package/2006/metadata/core-properties' " w:xpath="/ns1:coreProperties[1]/ns0:title[1]" w:storeItemID="{6C3C8BC8-F283-45AE-878A-BAB7291924A1}"/>
          <w:text/>
        </w:sdtPr>
        <w:sdtContent>
          <w:r w:rsidR="00D6689F" w:rsidRPr="00D6689F">
            <w:t>Cómo iniciar la conversación con su médico acerca de las recetas para 60 días</w:t>
          </w:r>
        </w:sdtContent>
      </w:sdt>
    </w:p>
    <w:p w14:paraId="3C3183D2" w14:textId="2DA54BEB" w:rsidR="00082701" w:rsidRDefault="00D6689F" w:rsidP="001824BB">
      <w:r w:rsidRPr="00D6689F">
        <w:rPr>
          <w:b/>
          <w:bCs/>
          <w:lang w:val="en-US"/>
        </w:rPr>
        <w:t>El Plan de Beneficios Farmacéuticos (Pharmaceutical Benefits Scheme, PBS) y las recetas para 60 día</w:t>
      </w:r>
      <w:r w:rsidR="001824BB" w:rsidRPr="001824BB">
        <w:rPr>
          <w:b/>
          <w:bCs/>
          <w:lang w:val="en-US"/>
        </w:rPr>
        <w:t>s</w:t>
      </w:r>
    </w:p>
    <w:p w14:paraId="3B4A7990" w14:textId="7E293999" w:rsidR="00393CB0" w:rsidRDefault="00D6689F" w:rsidP="001824BB">
      <w:pPr>
        <w:rPr>
          <w:lang w:val="en-US"/>
        </w:rPr>
      </w:pPr>
      <w:r w:rsidRPr="00D6689F">
        <w:rPr>
          <w:lang w:val="en-US"/>
        </w:rPr>
        <w:t>El Plan de Beneficios Farmacéuticos o PBS es un programa del Gobierno de Australia que subsidia el costo de más de 900 medicamentos de venta bajo receta para que los medicamentos esenciales sean más asequibles. Esto marca una diferencia significativa al reducir los gastos de atención de la salud</w:t>
      </w:r>
      <w:r w:rsidR="001824BB" w:rsidRPr="001824BB">
        <w:rPr>
          <w:lang w:val="en-US"/>
        </w:rPr>
        <w:t>.</w:t>
      </w:r>
    </w:p>
    <w:p w14:paraId="05FAB049" w14:textId="1639AD59" w:rsidR="001824BB" w:rsidRDefault="00D6689F" w:rsidP="001824BB">
      <w:pPr>
        <w:rPr>
          <w:b/>
          <w:bCs/>
          <w:lang w:val="en-US"/>
        </w:rPr>
      </w:pPr>
      <w:r w:rsidRPr="00D6689F">
        <w:rPr>
          <w:b/>
          <w:bCs/>
          <w:lang w:val="en-US"/>
        </w:rPr>
        <w:t>¿Qué son las recetas para 60 días</w:t>
      </w:r>
      <w:r w:rsidR="001824BB" w:rsidRPr="001824BB">
        <w:rPr>
          <w:b/>
          <w:bCs/>
          <w:lang w:val="en-US"/>
        </w:rPr>
        <w:t>?</w:t>
      </w:r>
    </w:p>
    <w:p w14:paraId="2AEC4209" w14:textId="2A33CC7D" w:rsidR="001824BB" w:rsidRDefault="00D6689F" w:rsidP="001824BB">
      <w:pPr>
        <w:rPr>
          <w:lang w:val="en-US"/>
        </w:rPr>
      </w:pPr>
      <w:r w:rsidRPr="00D6689F">
        <w:rPr>
          <w:lang w:val="en-US"/>
        </w:rPr>
        <w:t>Casi 300 medicamentos PBS se pueden incluir en recetas para 60 días. Si usted tiene una dolencia crónica estable, es posible que se le puedan suministrar sus medicamentos para 60 días, en una sola receta. Esto ofrece las ventajas siguientes</w:t>
      </w:r>
      <w:r w:rsidR="001824BB" w:rsidRPr="001824BB">
        <w:rPr>
          <w:lang w:val="en-US"/>
        </w:rPr>
        <w:t>:</w:t>
      </w:r>
    </w:p>
    <w:p w14:paraId="244BF664" w14:textId="190B9E33" w:rsidR="001824BB" w:rsidRPr="001824BB" w:rsidRDefault="00D6689F" w:rsidP="001824BB">
      <w:pPr>
        <w:pStyle w:val="ListParagraph"/>
        <w:numPr>
          <w:ilvl w:val="0"/>
          <w:numId w:val="45"/>
        </w:numPr>
        <w:rPr>
          <w:lang w:val="en-US"/>
        </w:rPr>
      </w:pPr>
      <w:r w:rsidRPr="00D6689F">
        <w:rPr>
          <w:lang w:val="en-US"/>
        </w:rPr>
        <w:t>Menos viajes a la farmacia</w:t>
      </w:r>
      <w:r w:rsidR="001824BB" w:rsidRPr="001824BB">
        <w:rPr>
          <w:lang w:val="en-US"/>
        </w:rPr>
        <w:t>.</w:t>
      </w:r>
    </w:p>
    <w:p w14:paraId="32A69945" w14:textId="163EF44C" w:rsidR="001824BB" w:rsidRPr="001824BB" w:rsidRDefault="00D6689F" w:rsidP="001824BB">
      <w:pPr>
        <w:pStyle w:val="ListParagraph"/>
        <w:numPr>
          <w:ilvl w:val="0"/>
          <w:numId w:val="45"/>
        </w:numPr>
        <w:rPr>
          <w:lang w:val="en-US"/>
        </w:rPr>
      </w:pPr>
      <w:r w:rsidRPr="00D6689F">
        <w:rPr>
          <w:lang w:val="en-US"/>
        </w:rPr>
        <w:t>Ahorro de tiempo y dinero</w:t>
      </w:r>
      <w:r w:rsidR="001824BB" w:rsidRPr="001824BB">
        <w:rPr>
          <w:lang w:val="en-US"/>
        </w:rPr>
        <w:t>.</w:t>
      </w:r>
    </w:p>
    <w:p w14:paraId="0A92EEAA" w14:textId="77777777" w:rsidR="00D6689F" w:rsidRPr="00D6689F" w:rsidRDefault="00D6689F" w:rsidP="00D6689F">
      <w:pPr>
        <w:rPr>
          <w:b/>
          <w:bCs/>
          <w:lang w:val="en-US"/>
        </w:rPr>
      </w:pPr>
      <w:r w:rsidRPr="00D6689F">
        <w:rPr>
          <w:b/>
          <w:bCs/>
          <w:lang w:val="en-US"/>
        </w:rPr>
        <w:t>Esta guía tiene por objeto ofrecerle sugerencias prácticas y maneras de iniciar una conversación para que pueda hablar con su médico acerca de las recetas para 60 días con confianza. Examinemos esto juntos.</w:t>
      </w:r>
    </w:p>
    <w:p w14:paraId="2C147FFE" w14:textId="77777777" w:rsidR="00D6689F" w:rsidRPr="00D6689F" w:rsidRDefault="00D6689F" w:rsidP="00D6689F">
      <w:pPr>
        <w:rPr>
          <w:b/>
          <w:bCs/>
          <w:lang w:val="en-US"/>
        </w:rPr>
      </w:pPr>
      <w:r w:rsidRPr="00D6689F">
        <w:rPr>
          <w:b/>
          <w:bCs/>
          <w:lang w:val="en-US"/>
        </w:rPr>
        <w:t>Arranque la conversación con su médico</w:t>
      </w:r>
    </w:p>
    <w:p w14:paraId="16FC64DD" w14:textId="77777777" w:rsidR="00D6689F" w:rsidRPr="00D6689F" w:rsidRDefault="00D6689F" w:rsidP="00D6689F">
      <w:pPr>
        <w:rPr>
          <w:lang w:val="en-US"/>
        </w:rPr>
      </w:pPr>
      <w:r w:rsidRPr="00D6689F">
        <w:rPr>
          <w:lang w:val="en-US"/>
        </w:rPr>
        <w:t xml:space="preserve">Hablar de recetas puede parecer difícil, pero no tiene por qué ser así. Su médico está para prestarle apoyo. Si usted hace las preguntas apropiadas y explora las opciones, como las recetas para 60 días, puede tomar el control del cuidado de su salud y tomar decisiones informadas. </w:t>
      </w:r>
    </w:p>
    <w:p w14:paraId="6BB6406F" w14:textId="77777777" w:rsidR="00D6689F" w:rsidRPr="00D6689F" w:rsidRDefault="00D6689F" w:rsidP="00D6689F">
      <w:pPr>
        <w:rPr>
          <w:lang w:val="en-US"/>
        </w:rPr>
      </w:pPr>
      <w:r w:rsidRPr="00D6689F">
        <w:rPr>
          <w:lang w:val="en-US"/>
        </w:rPr>
        <w:t>Inicie la conversación hoy mismo para recibir el beneficio de más medicamentos asequibles y accesibles.</w:t>
      </w:r>
    </w:p>
    <w:p w14:paraId="58CB9096" w14:textId="37216B0E" w:rsidR="001824BB" w:rsidRDefault="00D6689F" w:rsidP="00D6689F">
      <w:pPr>
        <w:rPr>
          <w:lang w:val="en-US"/>
        </w:rPr>
      </w:pPr>
      <w:r w:rsidRPr="00D6689F">
        <w:rPr>
          <w:lang w:val="en-US"/>
        </w:rPr>
        <w:t>He aquí algunas sugerencias que le ayudarán a iniciar esta conversación durante su próxima cita periódica</w:t>
      </w:r>
      <w:r w:rsidR="001824BB" w:rsidRPr="001824BB">
        <w:rPr>
          <w:lang w:val="en-US"/>
        </w:rPr>
        <w:t>:</w:t>
      </w:r>
    </w:p>
    <w:p w14:paraId="3BE3F633" w14:textId="0CE1AA8F" w:rsidR="001824BB" w:rsidRPr="00D6689F" w:rsidRDefault="00D6689F" w:rsidP="00D6689F">
      <w:pPr>
        <w:pStyle w:val="ListParagraph"/>
        <w:numPr>
          <w:ilvl w:val="0"/>
          <w:numId w:val="46"/>
        </w:numPr>
        <w:rPr>
          <w:b/>
          <w:bCs/>
          <w:lang w:val="en-US"/>
        </w:rPr>
      </w:pPr>
      <w:r w:rsidRPr="00D6689F">
        <w:rPr>
          <w:b/>
          <w:bCs/>
          <w:lang w:val="en-US"/>
        </w:rPr>
        <w:t xml:space="preserve">Pregunte a su médico </w:t>
      </w:r>
      <w:r w:rsidRPr="00D6689F">
        <w:rPr>
          <w:bCs/>
          <w:lang w:val="en-US"/>
        </w:rPr>
        <w:t>acerca de las recetas para 60 días y cómo se aplicaría esto a su caso.</w:t>
      </w:r>
    </w:p>
    <w:p w14:paraId="59A9CA82" w14:textId="5FFC2E76" w:rsidR="001824BB" w:rsidRPr="004137A7" w:rsidRDefault="00D6689F" w:rsidP="004137A7">
      <w:pPr>
        <w:pStyle w:val="ListParagraph"/>
        <w:numPr>
          <w:ilvl w:val="0"/>
          <w:numId w:val="46"/>
        </w:numPr>
        <w:rPr>
          <w:lang w:val="en-US"/>
        </w:rPr>
      </w:pPr>
      <w:r w:rsidRPr="00D6689F">
        <w:rPr>
          <w:b/>
          <w:bCs/>
          <w:lang w:val="en-US"/>
        </w:rPr>
        <w:t xml:space="preserve">Prepare sus preguntas </w:t>
      </w:r>
      <w:r w:rsidRPr="00F165C9">
        <w:rPr>
          <w:lang w:val="en-US"/>
        </w:rPr>
        <w:t>por adelantado.</w:t>
      </w:r>
      <w:r w:rsidRPr="00D6689F">
        <w:rPr>
          <w:lang w:val="en-US"/>
        </w:rPr>
        <w:t>Piense en preguntar acerca de las condiciones, las opciones de medicamentos genéricos o cómo sería la red de seguridad del PBS en su caso</w:t>
      </w:r>
      <w:r w:rsidR="004137A7" w:rsidRPr="00D6689F">
        <w:rPr>
          <w:lang w:val="en-US"/>
        </w:rPr>
        <w:t>.</w:t>
      </w:r>
    </w:p>
    <w:p w14:paraId="3A538809" w14:textId="03DC010B" w:rsidR="001824BB" w:rsidRPr="004137A7" w:rsidRDefault="00D6689F" w:rsidP="004137A7">
      <w:pPr>
        <w:pStyle w:val="ListParagraph"/>
        <w:numPr>
          <w:ilvl w:val="0"/>
          <w:numId w:val="46"/>
        </w:numPr>
        <w:rPr>
          <w:lang w:val="en-US"/>
        </w:rPr>
      </w:pPr>
      <w:r w:rsidRPr="00D6689F">
        <w:rPr>
          <w:b/>
          <w:bCs/>
          <w:lang w:val="en-US"/>
        </w:rPr>
        <w:lastRenderedPageBreak/>
        <w:t xml:space="preserve">Lleve una lista de sus medicamentos actuales </w:t>
      </w:r>
      <w:r w:rsidRPr="00D6689F">
        <w:rPr>
          <w:lang w:val="en-US"/>
        </w:rPr>
        <w:t>para ayudar al médico o farmacéutico a revisar el plan de su tratamiento con más eficacia.</w:t>
      </w:r>
    </w:p>
    <w:p w14:paraId="79EBD14A" w14:textId="1732474F" w:rsidR="001824BB" w:rsidRDefault="00D6689F" w:rsidP="004137A7">
      <w:pPr>
        <w:ind w:left="426"/>
        <w:rPr>
          <w:i/>
          <w:iCs/>
          <w:lang w:val="en-US"/>
        </w:rPr>
      </w:pPr>
      <w:r w:rsidRPr="00D6689F">
        <w:rPr>
          <w:i/>
          <w:iCs/>
          <w:lang w:val="en-US"/>
        </w:rPr>
        <w:t>¿Podemos hablar acerca de la manera de conseguir mis medicamentos a un precio más bajo</w:t>
      </w:r>
      <w:r w:rsidR="004137A7" w:rsidRPr="004137A7">
        <w:rPr>
          <w:i/>
          <w:iCs/>
          <w:lang w:val="en-US"/>
        </w:rPr>
        <w:t>?</w:t>
      </w:r>
    </w:p>
    <w:p w14:paraId="045DD3E8" w14:textId="2CE36D24" w:rsidR="004137A7" w:rsidRDefault="00D6689F" w:rsidP="004137A7">
      <w:pPr>
        <w:ind w:left="426"/>
        <w:rPr>
          <w:i/>
          <w:iCs/>
          <w:lang w:val="en-US"/>
        </w:rPr>
      </w:pPr>
      <w:r w:rsidRPr="00D6689F">
        <w:rPr>
          <w:i/>
          <w:iCs/>
          <w:lang w:val="en-US"/>
        </w:rPr>
        <w:t>¿Se pueden conseguir los medicamentos que necesito con recetas para 60 días, y reúno las condiciones</w:t>
      </w:r>
      <w:r w:rsidR="004137A7" w:rsidRPr="004137A7">
        <w:rPr>
          <w:i/>
          <w:iCs/>
          <w:lang w:val="en-US"/>
        </w:rPr>
        <w:t>?</w:t>
      </w:r>
    </w:p>
    <w:p w14:paraId="4F844A9F" w14:textId="7ED3FB91" w:rsidR="004137A7" w:rsidRDefault="00D6689F" w:rsidP="00D6689F">
      <w:pPr>
        <w:rPr>
          <w:b/>
          <w:bCs/>
          <w:lang w:val="en-US"/>
        </w:rPr>
      </w:pPr>
      <w:r w:rsidRPr="00D6689F">
        <w:rPr>
          <w:b/>
          <w:bCs/>
          <w:lang w:val="en-US"/>
        </w:rPr>
        <w:t>Temas fundamentales de conversación</w:t>
      </w:r>
    </w:p>
    <w:p w14:paraId="1D3AA564" w14:textId="158A78CE" w:rsidR="004137A7" w:rsidRDefault="004137A7" w:rsidP="004137A7">
      <w:pPr>
        <w:rPr>
          <w:rFonts w:cs="Arial"/>
          <w:b/>
          <w:bCs/>
          <w:szCs w:val="24"/>
          <w:lang w:val="en-US"/>
        </w:rPr>
      </w:pPr>
      <w:r w:rsidRPr="008512BF">
        <w:rPr>
          <w:rFonts w:cs="Arial"/>
          <w:b/>
          <w:bCs/>
          <w:szCs w:val="24"/>
          <w:lang w:val="en-US"/>
        </w:rPr>
        <w:t xml:space="preserve">1. </w:t>
      </w:r>
      <w:r w:rsidR="00D6689F" w:rsidRPr="00D6689F">
        <w:rPr>
          <w:rFonts w:cs="Arial"/>
          <w:b/>
          <w:bCs/>
          <w:szCs w:val="24"/>
          <w:lang w:val="en-US"/>
        </w:rPr>
        <w:t>Las recetas para 60 días</w:t>
      </w:r>
    </w:p>
    <w:p w14:paraId="0EACA287" w14:textId="1DB4A653" w:rsidR="004137A7" w:rsidRDefault="00D6689F" w:rsidP="004137A7">
      <w:pPr>
        <w:rPr>
          <w:rFonts w:cs="Arial"/>
          <w:szCs w:val="24"/>
          <w:lang w:val="en-US"/>
        </w:rPr>
      </w:pPr>
      <w:r w:rsidRPr="00D6689F">
        <w:rPr>
          <w:rFonts w:cs="Arial"/>
          <w:szCs w:val="24"/>
          <w:lang w:val="en-US"/>
        </w:rPr>
        <w:t>Muchos medicamentos están disponibles con recetas para 60 días. Pregunte a su médico si su medicamento aparece en la lista</w:t>
      </w:r>
      <w:r w:rsidR="004137A7" w:rsidRPr="008512BF">
        <w:rPr>
          <w:rFonts w:cs="Arial"/>
          <w:szCs w:val="24"/>
          <w:lang w:val="en-US"/>
        </w:rPr>
        <w:t>.</w:t>
      </w:r>
    </w:p>
    <w:p w14:paraId="075CD15D" w14:textId="77971A90" w:rsidR="004137A7" w:rsidRDefault="00D6689F" w:rsidP="004137A7">
      <w:pPr>
        <w:rPr>
          <w:rFonts w:cs="Arial"/>
          <w:b/>
          <w:bCs/>
          <w:szCs w:val="24"/>
          <w:lang w:val="en-US"/>
        </w:rPr>
      </w:pPr>
      <w:r w:rsidRPr="00D6689F">
        <w:rPr>
          <w:rFonts w:cs="Arial"/>
          <w:b/>
          <w:bCs/>
          <w:szCs w:val="24"/>
          <w:lang w:val="en-US"/>
        </w:rPr>
        <w:t>Las ventajas de las recetas para 60 días</w:t>
      </w:r>
      <w:r w:rsidR="004137A7" w:rsidRPr="008512BF">
        <w:rPr>
          <w:rFonts w:cs="Arial"/>
          <w:b/>
          <w:bCs/>
          <w:szCs w:val="24"/>
          <w:lang w:val="en-US"/>
        </w:rPr>
        <w:t>:</w:t>
      </w:r>
    </w:p>
    <w:p w14:paraId="309CA8BD" w14:textId="54C82EE9" w:rsidR="004137A7" w:rsidRPr="00D6689F" w:rsidRDefault="00D6689F" w:rsidP="00D6689F">
      <w:pPr>
        <w:pStyle w:val="ListParagraph"/>
        <w:numPr>
          <w:ilvl w:val="0"/>
          <w:numId w:val="48"/>
        </w:numPr>
        <w:rPr>
          <w:rFonts w:cs="Arial"/>
          <w:szCs w:val="24"/>
          <w:lang w:val="en-US"/>
        </w:rPr>
      </w:pPr>
      <w:r w:rsidRPr="00D6689F">
        <w:rPr>
          <w:rFonts w:cs="Arial"/>
          <w:szCs w:val="24"/>
          <w:lang w:val="en-US"/>
        </w:rPr>
        <w:t>Menos viajes a la farmacia</w:t>
      </w:r>
      <w:r w:rsidR="004137A7" w:rsidRPr="00D6689F">
        <w:rPr>
          <w:rFonts w:cs="Arial"/>
          <w:szCs w:val="24"/>
          <w:lang w:val="en-US"/>
        </w:rPr>
        <w:t>.</w:t>
      </w:r>
    </w:p>
    <w:p w14:paraId="2AE6D522" w14:textId="74122719" w:rsidR="004137A7" w:rsidRPr="00D6689F" w:rsidRDefault="00D6689F" w:rsidP="00D6689F">
      <w:pPr>
        <w:pStyle w:val="ListParagraph"/>
        <w:numPr>
          <w:ilvl w:val="0"/>
          <w:numId w:val="48"/>
        </w:numPr>
        <w:rPr>
          <w:rFonts w:cs="Arial"/>
          <w:szCs w:val="24"/>
          <w:lang w:val="en-US"/>
        </w:rPr>
      </w:pPr>
      <w:r w:rsidRPr="00D6689F">
        <w:rPr>
          <w:rFonts w:cs="Arial"/>
          <w:szCs w:val="24"/>
          <w:lang w:val="en-US"/>
        </w:rPr>
        <w:t>Reducción de costos con el tiempo</w:t>
      </w:r>
      <w:r w:rsidR="004137A7" w:rsidRPr="00D6689F">
        <w:rPr>
          <w:rFonts w:cs="Arial"/>
          <w:szCs w:val="24"/>
          <w:lang w:val="en-US"/>
        </w:rPr>
        <w:t>.</w:t>
      </w:r>
    </w:p>
    <w:p w14:paraId="5C4D34FF" w14:textId="344FF23C" w:rsidR="004137A7" w:rsidRPr="00D6689F" w:rsidRDefault="00D6689F" w:rsidP="004137A7">
      <w:pPr>
        <w:rPr>
          <w:lang w:val="en-US"/>
        </w:rPr>
      </w:pPr>
      <w:r w:rsidRPr="00D6689F">
        <w:rPr>
          <w:rFonts w:cs="Arial"/>
          <w:b/>
          <w:bCs/>
          <w:szCs w:val="24"/>
          <w:lang w:val="en-US"/>
        </w:rPr>
        <w:t xml:space="preserve">Sugerencia: </w:t>
      </w:r>
      <w:r w:rsidRPr="00D6689F">
        <w:rPr>
          <w:rFonts w:cs="Arial"/>
          <w:szCs w:val="24"/>
          <w:lang w:val="en-US"/>
        </w:rPr>
        <w:t>Si ha estado recibiendo recetas para 60 días, recuérdele cortésmente al médico que siga dándole esas recetas.</w:t>
      </w:r>
    </w:p>
    <w:p w14:paraId="7E50C98D" w14:textId="36DE7BB7" w:rsidR="004137A7" w:rsidRDefault="00D6689F" w:rsidP="004137A7">
      <w:pPr>
        <w:ind w:left="426"/>
        <w:rPr>
          <w:i/>
          <w:iCs/>
          <w:lang w:val="en-US"/>
        </w:rPr>
      </w:pPr>
      <w:r w:rsidRPr="00D6689F">
        <w:rPr>
          <w:i/>
          <w:iCs/>
          <w:lang w:val="en-US"/>
        </w:rPr>
        <w:t>¿Es posible conseguir este medicamento que me está recetando, con una receta para 60 días</w:t>
      </w:r>
      <w:r w:rsidR="004137A7" w:rsidRPr="004137A7">
        <w:rPr>
          <w:i/>
          <w:iCs/>
          <w:lang w:val="en-US"/>
        </w:rPr>
        <w:t>?</w:t>
      </w:r>
    </w:p>
    <w:p w14:paraId="5E37E722" w14:textId="50559A74" w:rsidR="004137A7" w:rsidRDefault="00D6689F" w:rsidP="004137A7">
      <w:pPr>
        <w:ind w:left="426"/>
        <w:rPr>
          <w:i/>
          <w:iCs/>
          <w:lang w:val="en-US"/>
        </w:rPr>
      </w:pPr>
      <w:r w:rsidRPr="00D6689F">
        <w:rPr>
          <w:rFonts w:cs="Arial"/>
          <w:i/>
          <w:iCs/>
          <w:szCs w:val="24"/>
          <w:lang w:val="en-US"/>
        </w:rPr>
        <w:t>Me han estado recetando este medicamento con recetas para 60 días. ¿Puedo seguir recibiendo recetas para 60 días</w:t>
      </w:r>
      <w:r w:rsidR="004137A7" w:rsidRPr="008512BF">
        <w:rPr>
          <w:rFonts w:cs="Arial"/>
          <w:i/>
          <w:iCs/>
          <w:szCs w:val="24"/>
          <w:lang w:val="en-US"/>
        </w:rPr>
        <w:t>?</w:t>
      </w:r>
    </w:p>
    <w:p w14:paraId="4114B4AB" w14:textId="00E3BBBA" w:rsidR="004137A7" w:rsidRDefault="004137A7" w:rsidP="004137A7">
      <w:pPr>
        <w:rPr>
          <w:b/>
          <w:bCs/>
          <w:lang w:val="en-US"/>
        </w:rPr>
      </w:pPr>
      <w:r w:rsidRPr="004137A7">
        <w:rPr>
          <w:b/>
          <w:bCs/>
          <w:lang w:val="en-US"/>
        </w:rPr>
        <w:t xml:space="preserve">2. </w:t>
      </w:r>
      <w:r w:rsidR="00D6689F" w:rsidRPr="00D6689F">
        <w:rPr>
          <w:b/>
          <w:bCs/>
          <w:lang w:val="en-US"/>
        </w:rPr>
        <w:t>El Plan de Beneficios Farmacéuticos (PBS)</w:t>
      </w:r>
    </w:p>
    <w:p w14:paraId="4EEB42CB" w14:textId="10B2644B" w:rsidR="004137A7" w:rsidRDefault="00D6689F" w:rsidP="004137A7">
      <w:pPr>
        <w:rPr>
          <w:lang w:val="en-US"/>
        </w:rPr>
      </w:pPr>
      <w:r w:rsidRPr="00D6689F">
        <w:rPr>
          <w:lang w:val="en-US"/>
        </w:rPr>
        <w:t>El PBS ayuda a reducir el costo de los medicamentos. Pregúntele a su médico si hay alternativas más baratas disponibles, por ejemplo: medicamentos genéricos</w:t>
      </w:r>
      <w:r w:rsidR="004137A7" w:rsidRPr="004137A7">
        <w:rPr>
          <w:lang w:val="en-US"/>
        </w:rPr>
        <w:t>.</w:t>
      </w:r>
    </w:p>
    <w:p w14:paraId="6FE86535" w14:textId="0CBBEA81" w:rsidR="004137A7" w:rsidRDefault="00D6689F" w:rsidP="004137A7">
      <w:pPr>
        <w:ind w:left="426"/>
        <w:rPr>
          <w:lang w:val="en-US"/>
        </w:rPr>
      </w:pPr>
      <w:r w:rsidRPr="00D6689F">
        <w:rPr>
          <w:i/>
          <w:iCs/>
          <w:lang w:val="en-US"/>
        </w:rPr>
        <w:t>¿Existe una versión genérica de este medicamento, que esté en la lista del PBS</w:t>
      </w:r>
      <w:r w:rsidR="004137A7" w:rsidRPr="004137A7">
        <w:rPr>
          <w:i/>
          <w:iCs/>
          <w:lang w:val="en-US"/>
        </w:rPr>
        <w:t>?</w:t>
      </w:r>
    </w:p>
    <w:p w14:paraId="56E76714" w14:textId="251F8EA2" w:rsidR="004137A7" w:rsidRDefault="00D6689F" w:rsidP="004137A7">
      <w:pPr>
        <w:rPr>
          <w:b/>
          <w:bCs/>
          <w:lang w:val="en-US"/>
        </w:rPr>
      </w:pPr>
      <w:r w:rsidRPr="00D6689F">
        <w:rPr>
          <w:b/>
          <w:bCs/>
          <w:lang w:val="en-US"/>
        </w:rPr>
        <w:t>Hable con el farmacéutico acerca de otras maneras de ahorrar en el costo de los medicamentos</w:t>
      </w:r>
    </w:p>
    <w:p w14:paraId="2DB2E749" w14:textId="169FCAE5" w:rsidR="004137A7" w:rsidRDefault="004137A7" w:rsidP="004137A7">
      <w:pPr>
        <w:rPr>
          <w:b/>
          <w:bCs/>
          <w:lang w:val="en-US"/>
        </w:rPr>
      </w:pPr>
      <w:r w:rsidRPr="004137A7">
        <w:rPr>
          <w:b/>
          <w:bCs/>
          <w:lang w:val="en-US"/>
        </w:rPr>
        <w:t xml:space="preserve">3. </w:t>
      </w:r>
      <w:r w:rsidR="00D6689F" w:rsidRPr="00D6689F">
        <w:rPr>
          <w:b/>
          <w:bCs/>
          <w:lang w:val="en-US"/>
        </w:rPr>
        <w:t>La red de seguridad del PBS</w:t>
      </w:r>
    </w:p>
    <w:p w14:paraId="0D4315E0" w14:textId="72F42383" w:rsidR="004137A7" w:rsidRDefault="00D6689F" w:rsidP="00D6689F">
      <w:pPr>
        <w:rPr>
          <w:lang w:val="en-US"/>
        </w:rPr>
      </w:pPr>
      <w:r w:rsidRPr="00D6689F">
        <w:rPr>
          <w:lang w:val="en-US"/>
        </w:rPr>
        <w:t>Una vez que usted o su familia haya gastado $1 694,00 en medicamentos PBS en un año calendario, es posible que reúna las condiciones para la red de seguridad del PBS, que reduce los costos aún más. En el caso de los titulares de la tarjeta de concesiones, el umbral para 2025 es de $277,20</w:t>
      </w:r>
      <w:r w:rsidR="004137A7" w:rsidRPr="004137A7">
        <w:rPr>
          <w:lang w:val="en-US"/>
        </w:rPr>
        <w:t>.</w:t>
      </w:r>
    </w:p>
    <w:p w14:paraId="5E2E7AF5" w14:textId="38A852BE" w:rsidR="004137A7" w:rsidRDefault="00D6689F" w:rsidP="004137A7">
      <w:pPr>
        <w:rPr>
          <w:lang w:val="en-US"/>
        </w:rPr>
      </w:pPr>
      <w:r w:rsidRPr="00D6689F">
        <w:rPr>
          <w:lang w:val="en-US"/>
        </w:rPr>
        <w:lastRenderedPageBreak/>
        <w:t>Para obtener más información consulte la página web</w:t>
      </w:r>
      <w:r w:rsidR="004137A7" w:rsidRPr="004137A7">
        <w:rPr>
          <w:lang w:val="en-US"/>
        </w:rPr>
        <w:t xml:space="preserve"> servicesaustralia.gov.au/pbs-safety-net-thresholds</w:t>
      </w:r>
      <w:r w:rsidR="004137A7">
        <w:rPr>
          <w:lang w:val="en-US"/>
        </w:rPr>
        <w:t xml:space="preserve"> (</w:t>
      </w:r>
      <w:hyperlink r:id="rId11" w:history="1">
        <w:r w:rsidR="004137A7" w:rsidRPr="00DA41F9">
          <w:rPr>
            <w:rStyle w:val="Hyperlink"/>
            <w:lang w:val="en-US"/>
          </w:rPr>
          <w:t>https://www.servicesaustralia.gov.au/pbs-safety-net-threshold</w:t>
        </w:r>
      </w:hyperlink>
      <w:r w:rsidR="004137A7">
        <w:rPr>
          <w:lang w:val="en-US"/>
        </w:rPr>
        <w:t>)</w:t>
      </w:r>
      <w:r w:rsidR="004137A7" w:rsidRPr="004137A7">
        <w:rPr>
          <w:lang w:val="en-US"/>
        </w:rPr>
        <w:t>.</w:t>
      </w:r>
    </w:p>
    <w:p w14:paraId="3BDAEC06" w14:textId="7D31C0C6" w:rsidR="004137A7" w:rsidRDefault="00D6689F" w:rsidP="004137A7">
      <w:pPr>
        <w:ind w:left="426"/>
        <w:rPr>
          <w:i/>
          <w:iCs/>
          <w:lang w:val="en-US"/>
        </w:rPr>
      </w:pPr>
      <w:r w:rsidRPr="00D6689F">
        <w:rPr>
          <w:i/>
          <w:iCs/>
          <w:lang w:val="en-US"/>
        </w:rPr>
        <w:t>¿Cuánto me falta para llegar a la red de seguridad del PBS este año</w:t>
      </w:r>
      <w:r w:rsidR="004137A7" w:rsidRPr="004137A7">
        <w:rPr>
          <w:i/>
          <w:iCs/>
          <w:lang w:val="en-US"/>
        </w:rPr>
        <w:t>?</w:t>
      </w:r>
    </w:p>
    <w:p w14:paraId="559B62ED" w14:textId="4DB6A840" w:rsidR="004137A7" w:rsidRDefault="00D6689F" w:rsidP="004137A7">
      <w:pPr>
        <w:ind w:left="426"/>
        <w:rPr>
          <w:i/>
          <w:iCs/>
          <w:lang w:val="en-US"/>
        </w:rPr>
      </w:pPr>
      <w:r w:rsidRPr="00D6689F">
        <w:rPr>
          <w:i/>
          <w:iCs/>
          <w:lang w:val="en-US"/>
        </w:rPr>
        <w:t>¿Cómo se solicita una tarjeta de la red de seguridad del PBS</w:t>
      </w:r>
      <w:r w:rsidR="004137A7" w:rsidRPr="004137A7">
        <w:rPr>
          <w:i/>
          <w:iCs/>
          <w:lang w:val="en-US"/>
        </w:rPr>
        <w:t>?</w:t>
      </w:r>
    </w:p>
    <w:p w14:paraId="099BE7FD" w14:textId="6F62866F" w:rsidR="004137A7" w:rsidRDefault="00D6689F" w:rsidP="004137A7">
      <w:pPr>
        <w:ind w:left="426"/>
        <w:rPr>
          <w:rFonts w:cs="Arial"/>
          <w:i/>
          <w:iCs/>
          <w:szCs w:val="24"/>
          <w:lang w:val="en-US"/>
        </w:rPr>
      </w:pPr>
      <w:r w:rsidRPr="00D6689F">
        <w:rPr>
          <w:rFonts w:cs="Arial"/>
          <w:i/>
          <w:iCs/>
          <w:szCs w:val="24"/>
          <w:lang w:val="en-US"/>
        </w:rPr>
        <w:t>Tengo una tarjeta de concesiones y ya consigo medicamentos más baratos. ¿Las recetas para 60 días me ahorrarán más dinero</w:t>
      </w:r>
      <w:r w:rsidR="004137A7" w:rsidRPr="008512BF">
        <w:rPr>
          <w:rFonts w:cs="Arial"/>
          <w:i/>
          <w:iCs/>
          <w:szCs w:val="24"/>
          <w:lang w:val="en-US"/>
        </w:rPr>
        <w:t>?</w:t>
      </w:r>
    </w:p>
    <w:p w14:paraId="1BEFA2E7" w14:textId="4BEEFDAB" w:rsidR="004137A7" w:rsidRDefault="004137A7" w:rsidP="004137A7">
      <w:pPr>
        <w:rPr>
          <w:lang w:val="en-US"/>
        </w:rPr>
      </w:pPr>
      <w:r w:rsidRPr="008512BF">
        <w:rPr>
          <w:rFonts w:cs="Arial"/>
          <w:b/>
          <w:bCs/>
          <w:szCs w:val="24"/>
          <w:lang w:val="en-US"/>
        </w:rPr>
        <w:t xml:space="preserve">4. </w:t>
      </w:r>
      <w:r w:rsidR="00D6689F" w:rsidRPr="00D6689F">
        <w:rPr>
          <w:rFonts w:cs="Arial"/>
          <w:b/>
          <w:bCs/>
          <w:szCs w:val="24"/>
          <w:lang w:val="en-US"/>
        </w:rPr>
        <w:t>Los medicamentos genéricos</w:t>
      </w:r>
    </w:p>
    <w:p w14:paraId="654973C1" w14:textId="1BEFBDE5" w:rsidR="004137A7" w:rsidRDefault="00D6689F" w:rsidP="004137A7">
      <w:pPr>
        <w:rPr>
          <w:rFonts w:cs="Arial"/>
          <w:szCs w:val="24"/>
          <w:lang w:val="en-US"/>
        </w:rPr>
      </w:pPr>
      <w:r w:rsidRPr="00D6689F">
        <w:rPr>
          <w:rFonts w:cs="Arial"/>
          <w:szCs w:val="24"/>
          <w:lang w:val="en-US"/>
        </w:rPr>
        <w:t>Los medicamentos genéricos son tan efectivos como los de marca, pero suelen ser mucho más baratos</w:t>
      </w:r>
      <w:r w:rsidR="004137A7" w:rsidRPr="008512BF">
        <w:rPr>
          <w:rFonts w:cs="Arial"/>
          <w:szCs w:val="24"/>
          <w:lang w:val="en-US"/>
        </w:rPr>
        <w:t>.</w:t>
      </w:r>
    </w:p>
    <w:p w14:paraId="28B0CA08" w14:textId="1D38C26F" w:rsidR="004137A7" w:rsidRDefault="00D6689F" w:rsidP="00D6689F">
      <w:pPr>
        <w:ind w:left="426"/>
        <w:rPr>
          <w:i/>
          <w:iCs/>
          <w:lang w:val="en-US"/>
        </w:rPr>
      </w:pPr>
      <w:r w:rsidRPr="00D6689F">
        <w:rPr>
          <w:i/>
          <w:iCs/>
          <w:lang w:val="en-US"/>
        </w:rPr>
        <w:t>¿Existe una version genérica de este medicamento?</w:t>
      </w:r>
    </w:p>
    <w:p w14:paraId="7F48A35E" w14:textId="6456272E" w:rsidR="004137A7" w:rsidRPr="00D6689F" w:rsidRDefault="00D6689F" w:rsidP="00D6689F">
      <w:pPr>
        <w:rPr>
          <w:rFonts w:cs="Arial"/>
          <w:b/>
          <w:bCs/>
          <w:szCs w:val="24"/>
          <w:lang w:val="en-US"/>
        </w:rPr>
      </w:pPr>
      <w:r w:rsidRPr="00D6689F">
        <w:rPr>
          <w:rFonts w:cs="Arial"/>
          <w:b/>
          <w:bCs/>
          <w:szCs w:val="24"/>
          <w:lang w:val="en-US"/>
        </w:rPr>
        <w:t>Cómo superar los obstáculos de la conversación</w:t>
      </w:r>
    </w:p>
    <w:p w14:paraId="24E51AD8" w14:textId="20D293BB" w:rsidR="004137A7" w:rsidRDefault="00D6689F" w:rsidP="004137A7">
      <w:pPr>
        <w:rPr>
          <w:lang w:val="en-US"/>
        </w:rPr>
      </w:pPr>
      <w:r w:rsidRPr="00D6689F">
        <w:rPr>
          <w:lang w:val="en-US"/>
        </w:rPr>
        <w:t>¿No está seguro/a de cómo iniciar la conversación? He aquí algunas ideas</w:t>
      </w:r>
      <w:r w:rsidR="004137A7" w:rsidRPr="004137A7">
        <w:rPr>
          <w:lang w:val="en-US"/>
        </w:rPr>
        <w:t>:</w:t>
      </w:r>
    </w:p>
    <w:p w14:paraId="1CA8A01D" w14:textId="4C2DFE50" w:rsidR="004137A7" w:rsidRDefault="00D6689F" w:rsidP="004137A7">
      <w:pPr>
        <w:ind w:left="426"/>
        <w:rPr>
          <w:lang w:val="en-US"/>
        </w:rPr>
      </w:pPr>
      <w:r w:rsidRPr="00D6689F">
        <w:rPr>
          <w:i/>
          <w:iCs/>
          <w:lang w:val="en-US"/>
        </w:rPr>
        <w:t>¿Existen maneras de reducir el costo de mis medicamentos</w:t>
      </w:r>
      <w:r w:rsidR="004137A7" w:rsidRPr="004137A7">
        <w:rPr>
          <w:i/>
          <w:iCs/>
          <w:lang w:val="en-US"/>
        </w:rPr>
        <w:t>?</w:t>
      </w:r>
    </w:p>
    <w:p w14:paraId="587AAA84" w14:textId="0A266A81" w:rsidR="004137A7" w:rsidRDefault="00D6689F" w:rsidP="004137A7">
      <w:pPr>
        <w:ind w:left="426"/>
        <w:rPr>
          <w:lang w:val="en-US"/>
        </w:rPr>
      </w:pPr>
      <w:r w:rsidRPr="00D6689F">
        <w:rPr>
          <w:i/>
          <w:iCs/>
          <w:lang w:val="en-US"/>
        </w:rPr>
        <w:t>He oído hablar de las recetas para 60 días y me gustaría saber si reúno las condiciones</w:t>
      </w:r>
      <w:r w:rsidR="004137A7" w:rsidRPr="004137A7">
        <w:rPr>
          <w:i/>
          <w:iCs/>
          <w:lang w:val="en-US"/>
        </w:rPr>
        <w:t>.</w:t>
      </w:r>
    </w:p>
    <w:p w14:paraId="2EAE5289" w14:textId="182AC76C" w:rsidR="004137A7" w:rsidRDefault="00D6689F" w:rsidP="00D6689F">
      <w:pPr>
        <w:ind w:left="426"/>
        <w:rPr>
          <w:i/>
          <w:iCs/>
          <w:lang w:val="en-US"/>
        </w:rPr>
      </w:pPr>
      <w:r w:rsidRPr="00D6689F">
        <w:rPr>
          <w:i/>
          <w:iCs/>
          <w:lang w:val="en-US"/>
        </w:rPr>
        <w:t>¿Me puede explicar lo que es la red de seguridad del PBS y cómo se aplicaría a mi caso?</w:t>
      </w:r>
    </w:p>
    <w:p w14:paraId="0093DBEA" w14:textId="47C3FF5A" w:rsidR="004137A7" w:rsidRDefault="00D6689F" w:rsidP="004137A7">
      <w:pPr>
        <w:rPr>
          <w:rFonts w:cs="Arial"/>
          <w:b/>
          <w:bCs/>
          <w:szCs w:val="24"/>
          <w:lang w:val="en-US"/>
        </w:rPr>
      </w:pPr>
      <w:r w:rsidRPr="00D6689F">
        <w:rPr>
          <w:rFonts w:cs="Arial"/>
          <w:b/>
          <w:bCs/>
          <w:szCs w:val="24"/>
          <w:lang w:val="en-US"/>
        </w:rPr>
        <w:t>Los próximos pasos</w:t>
      </w:r>
    </w:p>
    <w:p w14:paraId="2153870C" w14:textId="2548ADE9" w:rsidR="004137A7" w:rsidRPr="00D6689F" w:rsidRDefault="00D6689F" w:rsidP="004137A7">
      <w:pPr>
        <w:pStyle w:val="ListParagraph"/>
        <w:numPr>
          <w:ilvl w:val="0"/>
          <w:numId w:val="47"/>
        </w:numPr>
        <w:rPr>
          <w:lang w:val="en-US"/>
        </w:rPr>
      </w:pPr>
      <w:r w:rsidRPr="00D6689F">
        <w:rPr>
          <w:b/>
          <w:bCs/>
          <w:lang w:val="en-US"/>
        </w:rPr>
        <w:t xml:space="preserve">Pida una cita con su médico. </w:t>
      </w:r>
      <w:r w:rsidRPr="00D6689F">
        <w:rPr>
          <w:lang w:val="en-US"/>
        </w:rPr>
        <w:t>Analicen sus medicamentos y hablen de las recetas para 60 días.</w:t>
      </w:r>
    </w:p>
    <w:p w14:paraId="59D60448" w14:textId="7EE11D94" w:rsidR="004137A7" w:rsidRPr="004137A7" w:rsidRDefault="00D6689F" w:rsidP="004137A7">
      <w:pPr>
        <w:pStyle w:val="ListParagraph"/>
        <w:numPr>
          <w:ilvl w:val="0"/>
          <w:numId w:val="47"/>
        </w:numPr>
        <w:rPr>
          <w:rFonts w:cs="Arial"/>
          <w:szCs w:val="24"/>
          <w:lang w:val="en-US"/>
        </w:rPr>
      </w:pPr>
      <w:r w:rsidRPr="00D6689F">
        <w:rPr>
          <w:rFonts w:cs="Arial"/>
          <w:b/>
          <w:bCs/>
          <w:szCs w:val="24"/>
          <w:lang w:val="en-US"/>
        </w:rPr>
        <w:t xml:space="preserve">Compruebe si reúne las condiciones. </w:t>
      </w:r>
      <w:r w:rsidRPr="00D6689F">
        <w:rPr>
          <w:rFonts w:cs="Arial"/>
          <w:szCs w:val="24"/>
          <w:lang w:val="en-US"/>
        </w:rPr>
        <w:t xml:space="preserve">Para obtener más información consulte la página web </w:t>
      </w:r>
      <w:r w:rsidR="004137A7" w:rsidRPr="004137A7">
        <w:rPr>
          <w:rFonts w:cs="Arial"/>
          <w:szCs w:val="24"/>
          <w:lang w:val="en-US"/>
        </w:rPr>
        <w:t>health.gov.au/cheapermedicines (https://www.health.gov.au/cheaper-medicines)</w:t>
      </w:r>
      <w:r w:rsidR="00F165C9">
        <w:rPr>
          <w:rFonts w:cs="Arial"/>
          <w:szCs w:val="24"/>
          <w:lang w:val="en-US"/>
        </w:rPr>
        <w:t>.</w:t>
      </w:r>
    </w:p>
    <w:p w14:paraId="1A9F9B9A" w14:textId="711D75D6" w:rsidR="004137A7" w:rsidRPr="004137A7" w:rsidRDefault="0069425F" w:rsidP="004137A7">
      <w:pPr>
        <w:pStyle w:val="ListParagraph"/>
        <w:numPr>
          <w:ilvl w:val="0"/>
          <w:numId w:val="47"/>
        </w:numPr>
        <w:rPr>
          <w:lang w:val="en-US"/>
        </w:rPr>
      </w:pPr>
      <w:r w:rsidRPr="0069425F">
        <w:rPr>
          <w:rFonts w:cs="Arial"/>
          <w:b/>
          <w:bCs/>
          <w:szCs w:val="24"/>
          <w:lang w:val="en-US"/>
        </w:rPr>
        <w:t xml:space="preserve">Hable con su farmacéutico/a.  </w:t>
      </w:r>
      <w:r w:rsidRPr="0069425F">
        <w:rPr>
          <w:rFonts w:cs="Arial"/>
          <w:szCs w:val="24"/>
          <w:lang w:val="en-US"/>
        </w:rPr>
        <w:t>Los farmacéuticos son una gran fuente de ayuda en la gestión de los medicamentos. También pueden explicarle los costos y la red de seguridad del PBS.</w:t>
      </w:r>
    </w:p>
    <w:p w14:paraId="1688DE4C" w14:textId="4E04B393" w:rsidR="004137A7" w:rsidRDefault="0069425F" w:rsidP="004137A7">
      <w:pPr>
        <w:ind w:left="426"/>
        <w:rPr>
          <w:i/>
          <w:iCs/>
          <w:lang w:val="en-US"/>
        </w:rPr>
      </w:pPr>
      <w:r w:rsidRPr="0069425F">
        <w:rPr>
          <w:i/>
          <w:iCs/>
          <w:lang w:val="en-US"/>
        </w:rPr>
        <w:t>¿Piensa usted que las recetas para 60 días serían lo adecuado para mí</w:t>
      </w:r>
      <w:r w:rsidR="004137A7" w:rsidRPr="004137A7">
        <w:rPr>
          <w:i/>
          <w:iCs/>
          <w:lang w:val="en-US"/>
        </w:rPr>
        <w:t>?</w:t>
      </w:r>
    </w:p>
    <w:p w14:paraId="6F6E23EA" w14:textId="50D4621E" w:rsidR="004137A7" w:rsidRDefault="0069425F" w:rsidP="00BD1399">
      <w:pPr>
        <w:rPr>
          <w:b/>
          <w:bCs/>
          <w:lang w:val="en-US"/>
        </w:rPr>
      </w:pPr>
      <w:r w:rsidRPr="0069425F">
        <w:rPr>
          <w:b/>
          <w:bCs/>
          <w:lang w:val="en-US"/>
        </w:rPr>
        <w:t>El acceso a material multilingüe</w:t>
      </w:r>
    </w:p>
    <w:p w14:paraId="319E1557" w14:textId="70B87F5B" w:rsidR="00BD1399" w:rsidRDefault="0069425F" w:rsidP="00BD1399">
      <w:pPr>
        <w:rPr>
          <w:lang w:val="en-US"/>
        </w:rPr>
      </w:pPr>
      <w:r w:rsidRPr="0069425F">
        <w:rPr>
          <w:lang w:val="en-US"/>
        </w:rPr>
        <w:t>¿Sabía usted que el material sobre el PBS y las recetas para 60 días está disponible en muchos idiomas? Su médico o farmacéutico puede proporcionarle este material para que pueda comprender mejor sus opciones</w:t>
      </w:r>
      <w:r w:rsidR="00BD1399" w:rsidRPr="00BD1399">
        <w:rPr>
          <w:lang w:val="en-US"/>
        </w:rPr>
        <w:t>.</w:t>
      </w:r>
    </w:p>
    <w:p w14:paraId="5C7871C2" w14:textId="4BE16F18" w:rsidR="00BD1399" w:rsidRDefault="0069425F" w:rsidP="00BD1399">
      <w:pPr>
        <w:rPr>
          <w:rFonts w:cs="Arial"/>
          <w:szCs w:val="24"/>
          <w:lang w:val="en-US"/>
        </w:rPr>
      </w:pPr>
      <w:r w:rsidRPr="0069425F">
        <w:rPr>
          <w:rFonts w:cs="Arial"/>
          <w:szCs w:val="24"/>
          <w:lang w:val="en-US"/>
        </w:rPr>
        <w:lastRenderedPageBreak/>
        <w:t>Para obtener más información consulte la página web</w:t>
      </w:r>
      <w:r w:rsidR="00BD1399" w:rsidRPr="008512BF">
        <w:rPr>
          <w:rFonts w:cs="Arial"/>
          <w:szCs w:val="24"/>
          <w:lang w:val="en-US"/>
        </w:rPr>
        <w:t xml:space="preserve"> </w:t>
      </w:r>
      <w:r w:rsidR="00BD1399" w:rsidRPr="00BD1399">
        <w:rPr>
          <w:rFonts w:cs="Arial"/>
          <w:szCs w:val="24"/>
          <w:lang w:val="en-US"/>
        </w:rPr>
        <w:t>health.gov.au/cheapermedicines/translated</w:t>
      </w:r>
      <w:r w:rsidR="00BD1399">
        <w:rPr>
          <w:rFonts w:cs="Arial"/>
          <w:szCs w:val="24"/>
          <w:lang w:val="en-US"/>
        </w:rPr>
        <w:t xml:space="preserve"> (</w:t>
      </w:r>
      <w:hyperlink r:id="rId12" w:history="1">
        <w:r w:rsidR="00BD1399" w:rsidRPr="00DA41F9">
          <w:rPr>
            <w:rStyle w:val="Hyperlink"/>
            <w:rFonts w:cs="Arial"/>
            <w:szCs w:val="24"/>
            <w:lang w:val="en-US"/>
          </w:rPr>
          <w:t>https://www.health.gov.au/cheaper-medicines/translated-resources</w:t>
        </w:r>
      </w:hyperlink>
      <w:r w:rsidR="00BD1399">
        <w:rPr>
          <w:rFonts w:cs="Arial"/>
          <w:szCs w:val="24"/>
          <w:lang w:val="en-US"/>
        </w:rPr>
        <w:t>)</w:t>
      </w:r>
      <w:r w:rsidR="00BD1399" w:rsidRPr="008512BF">
        <w:rPr>
          <w:rFonts w:cs="Arial"/>
          <w:szCs w:val="24"/>
          <w:lang w:val="en-US"/>
        </w:rPr>
        <w:t>.</w:t>
      </w:r>
    </w:p>
    <w:p w14:paraId="3E469EA8" w14:textId="6F7E5BD3" w:rsidR="00BD1399" w:rsidRPr="00BD1399" w:rsidRDefault="0069425F" w:rsidP="0069425F">
      <w:pPr>
        <w:ind w:left="426"/>
        <w:rPr>
          <w:rFonts w:cs="Arial"/>
          <w:i/>
          <w:iCs/>
          <w:szCs w:val="24"/>
          <w:lang w:val="en-US"/>
        </w:rPr>
      </w:pPr>
      <w:r w:rsidRPr="0069425F">
        <w:rPr>
          <w:rFonts w:cs="Arial"/>
          <w:i/>
          <w:iCs/>
          <w:szCs w:val="24"/>
          <w:lang w:val="en-US"/>
        </w:rPr>
        <w:t>¿Dónde puedo conseguir información traducida sobre el PBS y las recetas para 60 días?</w:t>
      </w:r>
    </w:p>
    <w:p w14:paraId="4D193D35" w14:textId="5DE08E66" w:rsidR="00BD1399" w:rsidRPr="00BD1399" w:rsidRDefault="0069425F" w:rsidP="00BD1399">
      <w:pPr>
        <w:ind w:left="426"/>
        <w:rPr>
          <w:i/>
          <w:iCs/>
          <w:lang w:val="en-US"/>
        </w:rPr>
      </w:pPr>
      <w:r w:rsidRPr="0069425F">
        <w:rPr>
          <w:i/>
          <w:iCs/>
          <w:lang w:val="en-US"/>
        </w:rPr>
        <w:t>¿Qué tipo de material traducido existe?</w:t>
      </w:r>
    </w:p>
    <w:p w14:paraId="424C8CA8" w14:textId="60D0E86E" w:rsidR="004E540A" w:rsidRDefault="0069425F" w:rsidP="00082701">
      <w:r w:rsidRPr="0069425F">
        <w:rPr>
          <w:b/>
          <w:bCs/>
        </w:rPr>
        <w:t>Para obtener más información consulte la página web</w:t>
      </w:r>
      <w:r w:rsidR="0036605C" w:rsidRPr="00BD1399">
        <w:rPr>
          <w:b/>
          <w:bCs/>
        </w:rPr>
        <w:t>:</w:t>
      </w:r>
      <w:r w:rsidR="0036605C" w:rsidRPr="00BD1399">
        <w:t xml:space="preserve"> health.gov.au/cheapermedicines (https://www.health.gov.au/cheaper-medicines)</w:t>
      </w:r>
    </w:p>
    <w:p w14:paraId="65A7A22B" w14:textId="1932EEA1" w:rsidR="00BD1399" w:rsidRPr="00AF121B" w:rsidRDefault="0069425F" w:rsidP="00BD1399">
      <w:r w:rsidRPr="0069425F">
        <w:rPr>
          <w:b/>
          <w:bCs/>
          <w:lang w:val="en-US"/>
        </w:rPr>
        <w:t>Para conseguir material en español consulte la página web</w:t>
      </w:r>
      <w:r w:rsidR="00BD1399" w:rsidRPr="00BD1399">
        <w:rPr>
          <w:b/>
          <w:bCs/>
          <w:lang w:val="en-US"/>
        </w:rPr>
        <w:t>:</w:t>
      </w:r>
      <w:r w:rsidR="00BD1399" w:rsidRPr="00BD1399">
        <w:rPr>
          <w:lang w:val="en-US"/>
        </w:rPr>
        <w:t xml:space="preserve"> health.gov.au/cheapermedicines/translated</w:t>
      </w:r>
      <w:r w:rsidR="00BD1399">
        <w:rPr>
          <w:lang w:val="en-US"/>
        </w:rPr>
        <w:t xml:space="preserve"> (</w:t>
      </w:r>
      <w:r w:rsidR="00BD1399" w:rsidRPr="00BD1399">
        <w:rPr>
          <w:lang w:val="en-US"/>
        </w:rPr>
        <w:t>https://www.health.gov.au/cheaper-medicines/translated-resources</w:t>
      </w:r>
      <w:r w:rsidR="00BD1399">
        <w:rPr>
          <w:lang w:val="en-US"/>
        </w:rPr>
        <w:t>)</w:t>
      </w:r>
    </w:p>
    <w:sectPr w:rsidR="00BD1399" w:rsidRPr="00AF121B" w:rsidSect="00AF121B">
      <w:headerReference w:type="default" r:id="rId13"/>
      <w:footerReference w:type="default" r:id="rId14"/>
      <w:headerReference w:type="first" r:id="rId15"/>
      <w:footerReference w:type="first" r:id="rId16"/>
      <w:pgSz w:w="11906" w:h="16838" w:code="9"/>
      <w:pgMar w:top="1701" w:right="1021" w:bottom="1701" w:left="1021" w:header="567"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8A231" w14:textId="77777777" w:rsidR="00CA088C" w:rsidRDefault="00CA088C" w:rsidP="00D560DC">
      <w:pPr>
        <w:spacing w:before="0" w:after="0" w:line="240" w:lineRule="auto"/>
      </w:pPr>
      <w:r>
        <w:separator/>
      </w:r>
    </w:p>
  </w:endnote>
  <w:endnote w:type="continuationSeparator" w:id="0">
    <w:p w14:paraId="01F994E1" w14:textId="77777777" w:rsidR="00CA088C" w:rsidRDefault="00CA088C" w:rsidP="00D560D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5BAF9" w14:textId="35D2F799" w:rsidR="0039793D" w:rsidRDefault="00FF23D0" w:rsidP="0039793D">
    <w:pPr>
      <w:pStyle w:val="Footer"/>
    </w:pPr>
    <w:r>
      <w:rPr>
        <w:noProof/>
      </w:rPr>
      <w:drawing>
        <wp:anchor distT="0" distB="0" distL="114300" distR="114300" simplePos="0" relativeHeight="251678720" behindDoc="1" locked="0" layoutInCell="1" allowOverlap="1" wp14:anchorId="5E100678" wp14:editId="0F246342">
          <wp:simplePos x="0" y="0"/>
          <wp:positionH relativeFrom="page">
            <wp:posOffset>0</wp:posOffset>
          </wp:positionH>
          <wp:positionV relativeFrom="page">
            <wp:posOffset>9232900</wp:posOffset>
          </wp:positionV>
          <wp:extent cx="7559675" cy="1435735"/>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80768" behindDoc="0" locked="0" layoutInCell="1" allowOverlap="1" wp14:anchorId="5F75DB62" wp14:editId="79716B0A">
              <wp:simplePos x="0" y="0"/>
              <wp:positionH relativeFrom="page">
                <wp:posOffset>6480810</wp:posOffset>
              </wp:positionH>
              <wp:positionV relativeFrom="page">
                <wp:posOffset>9246235</wp:posOffset>
              </wp:positionV>
              <wp:extent cx="1080000" cy="468000"/>
              <wp:effectExtent l="0" t="0" r="0" b="0"/>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80000" cy="468000"/>
                      </a:xfrm>
                      <a:prstGeom prst="rect">
                        <a:avLst/>
                      </a:prstGeom>
                      <a:noFill/>
                      <a:ln w="6350">
                        <a:noFill/>
                      </a:ln>
                    </wps:spPr>
                    <wps:txbx>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75DB62" id="_x0000_t202" coordsize="21600,21600" o:spt="202" path="m,l,21600r21600,l21600,xe">
              <v:stroke joinstyle="miter"/>
              <v:path gradientshapeok="t" o:connecttype="rect"/>
            </v:shapetype>
            <v:shape id="Text Box 11" o:spid="_x0000_s1026" type="#_x0000_t202" alt="&quot;&quot;" style="position:absolute;margin-left:510.3pt;margin-top:728.05pt;width:85.05pt;height:36.8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" filled="f" stroked="f" strokeweight=".5pt">
              <v:textbox inset="0,0,18mm,5mm">
                <w:txbxContent>
                  <w:p w14:paraId="33C27BF7" w14:textId="77777777" w:rsidR="00AF121B" w:rsidRDefault="00AF121B" w:rsidP="00AF121B">
                    <w:pPr>
                      <w:jc w:val="right"/>
                    </w:pPr>
                    <w:r>
                      <w:fldChar w:fldCharType="begin"/>
                    </w:r>
                    <w:r>
                      <w:instrText xml:space="preserve"> PAGE   \* MERGEFORMAT </w:instrText>
                    </w:r>
                    <w:r>
                      <w:fldChar w:fldCharType="separate"/>
                    </w:r>
                    <w:r>
                      <w:rPr>
                        <w:noProof/>
                      </w:rPr>
                      <w:t>1</w:t>
                    </w:r>
                    <w:r>
                      <w:rPr>
                        <w:noProof/>
                      </w:rPr>
                      <w:fldChar w:fldCharType="end"/>
                    </w:r>
                  </w:p>
                </w:txbxContent>
              </v:textbox>
              <w10:wrap anchorx="page" anchory="page"/>
            </v:shape>
          </w:pict>
        </mc:Fallback>
      </mc:AlternateContent>
    </w:r>
  </w:p>
  <w:p w14:paraId="4DE2BB06" w14:textId="0BEC5ADC" w:rsidR="0039793D" w:rsidRPr="0039793D" w:rsidRDefault="00000000" w:rsidP="0039793D">
    <w:pPr>
      <w:pStyle w:val="Footer"/>
      <w:rPr>
        <w:color w:val="264F90" w:themeColor="accent2"/>
      </w:rPr>
    </w:pPr>
    <w:sdt>
      <w:sdtPr>
        <w:alias w:val="Title"/>
        <w:tag w:val=""/>
        <w:id w:val="-388340925"/>
        <w:dataBinding w:prefixMappings="xmlns:ns0='http://purl.org/dc/elements/1.1/' xmlns:ns1='http://schemas.openxmlformats.org/package/2006/metadata/core-properties' " w:xpath="/ns1:coreProperties[1]/ns0:title[1]" w:storeItemID="{6C3C8BC8-F283-45AE-878A-BAB7291924A1}"/>
        <w:text/>
      </w:sdtPr>
      <w:sdtContent>
        <w:r w:rsidR="00D6689F">
          <w:t>Cómo iniciar la conversación con su médico acerca de las recetas para 60 días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9A5F4" w14:textId="30CE3324" w:rsidR="0039793D" w:rsidRDefault="00EE24B1" w:rsidP="00F62279">
    <w:pPr>
      <w:pStyle w:val="NumberedList1"/>
      <w:numPr>
        <w:ilvl w:val="0"/>
        <w:numId w:val="0"/>
      </w:numPr>
      <w:ind w:left="284"/>
    </w:pPr>
    <w:r>
      <w:rPr>
        <w:noProof/>
      </w:rPr>
      <w:drawing>
        <wp:anchor distT="0" distB="0" distL="114300" distR="114300" simplePos="0" relativeHeight="251674624" behindDoc="1" locked="0" layoutInCell="1" allowOverlap="1" wp14:anchorId="2FA0BB22" wp14:editId="3C9AE7B2">
          <wp:simplePos x="0" y="0"/>
          <wp:positionH relativeFrom="page">
            <wp:posOffset>0</wp:posOffset>
          </wp:positionH>
          <wp:positionV relativeFrom="page">
            <wp:posOffset>9245600</wp:posOffset>
          </wp:positionV>
          <wp:extent cx="7559675" cy="1435735"/>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9675" cy="1435735"/>
                  </a:xfrm>
                  <a:prstGeom prst="rect">
                    <a:avLst/>
                  </a:prstGeom>
                </pic:spPr>
              </pic:pic>
            </a:graphicData>
          </a:graphic>
          <wp14:sizeRelH relativeFrom="margin">
            <wp14:pctWidth>0</wp14:pctWidth>
          </wp14:sizeRelH>
          <wp14:sizeRelV relativeFrom="margin">
            <wp14:pctHeight>0</wp14:pctHeight>
          </wp14:sizeRelV>
        </wp:anchor>
      </w:drawing>
    </w:r>
    <w:r w:rsidR="00AF121B">
      <w:rPr>
        <w:noProof/>
        <w:lang w:eastAsia="en-AU"/>
      </w:rPr>
      <mc:AlternateContent>
        <mc:Choice Requires="wps">
          <w:drawing>
            <wp:anchor distT="0" distB="0" distL="114300" distR="114300" simplePos="0" relativeHeight="251664384" behindDoc="0" locked="0" layoutInCell="1" allowOverlap="1" wp14:anchorId="55E6BE39" wp14:editId="718CAB77">
              <wp:simplePos x="0" y="0"/>
              <wp:positionH relativeFrom="page">
                <wp:posOffset>6480810</wp:posOffset>
              </wp:positionH>
              <wp:positionV relativeFrom="page">
                <wp:posOffset>9247505</wp:posOffset>
              </wp:positionV>
              <wp:extent cx="1079500" cy="467995"/>
              <wp:effectExtent l="0" t="0" r="0" b="0"/>
              <wp:wrapNone/>
              <wp:docPr id="20" name="Text Box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9500" cy="467995"/>
                      </a:xfrm>
                      <a:prstGeom prst="rect">
                        <a:avLst/>
                      </a:prstGeom>
                      <a:noFill/>
                      <a:ln w="6350">
                        <a:noFill/>
                      </a:ln>
                    </wps:spPr>
                    <wps:txbx>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wps:txbx>
                    <wps:bodyPr rot="0" spcFirstLastPara="0" vertOverflow="overflow" horzOverflow="overflow" vert="horz" wrap="square" lIns="0" tIns="0" rIns="648000" bIns="180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E6BE39" id="_x0000_t202" coordsize="21600,21600" o:spt="202" path="m,l,21600r21600,l21600,xe">
              <v:stroke joinstyle="miter"/>
              <v:path gradientshapeok="t" o:connecttype="rect"/>
            </v:shapetype>
            <v:shape id="Text Box 20" o:spid="_x0000_s1027" type="#_x0000_t202" alt="&quot;&quot;" style="position:absolute;left:0;text-align:left;margin-left:510.3pt;margin-top:728.15pt;width:85pt;height:36.8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" filled="f" stroked="f" strokeweight=".5pt">
              <v:textbox inset="0,0,18mm,5mm">
                <w:txbxContent>
                  <w:p w14:paraId="23759732" w14:textId="77777777" w:rsidR="0039793D" w:rsidRDefault="0039793D" w:rsidP="0039793D">
                    <w:pPr>
                      <w:jc w:val="right"/>
                    </w:pPr>
                    <w:r>
                      <w:fldChar w:fldCharType="begin"/>
                    </w:r>
                    <w:r>
                      <w:instrText xml:space="preserve"> PAGE   \* MERGEFORMAT </w:instrText>
                    </w:r>
                    <w:r>
                      <w:fldChar w:fldCharType="separate"/>
                    </w:r>
                    <w:r w:rsidR="0003434C">
                      <w:rPr>
                        <w:noProof/>
                      </w:rPr>
                      <w:t>1</w:t>
                    </w:r>
                    <w:r>
                      <w:rPr>
                        <w:noProof/>
                      </w:rPr>
                      <w:fldChar w:fldCharType="end"/>
                    </w:r>
                  </w:p>
                </w:txbxContent>
              </v:textbox>
              <w10:wrap anchorx="page" anchory="page"/>
            </v:shape>
          </w:pict>
        </mc:Fallback>
      </mc:AlternateContent>
    </w:r>
  </w:p>
  <w:p w14:paraId="3710690B" w14:textId="43A3DD85" w:rsidR="00D560DC" w:rsidRPr="00C70717" w:rsidRDefault="00000000" w:rsidP="00D560DC">
    <w:pPr>
      <w:pStyle w:val="Footer"/>
    </w:pPr>
    <w:sdt>
      <w:sdtPr>
        <w:alias w:val="Title"/>
        <w:tag w:val=""/>
        <w:id w:val="-1254439769"/>
        <w:dataBinding w:prefixMappings="xmlns:ns0='http://purl.org/dc/elements/1.1/' xmlns:ns1='http://schemas.openxmlformats.org/package/2006/metadata/core-properties' " w:xpath="/ns1:coreProperties[1]/ns0:title[1]" w:storeItemID="{6C3C8BC8-F283-45AE-878A-BAB7291924A1}"/>
        <w:text/>
      </w:sdtPr>
      <w:sdtContent>
        <w:r w:rsidR="00D6689F">
          <w:t>Cómo iniciar la conversación con su médico acerca de las recetas para 60 días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81C55" w14:textId="77777777" w:rsidR="00CA088C" w:rsidRDefault="00CA088C" w:rsidP="00D560DC">
      <w:pPr>
        <w:spacing w:before="0" w:after="0" w:line="240" w:lineRule="auto"/>
      </w:pPr>
      <w:r>
        <w:separator/>
      </w:r>
    </w:p>
  </w:footnote>
  <w:footnote w:type="continuationSeparator" w:id="0">
    <w:p w14:paraId="1D9DA037" w14:textId="77777777" w:rsidR="00CA088C" w:rsidRDefault="00CA088C" w:rsidP="00D560D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F60B" w14:textId="67F6F723" w:rsidR="00D560DC" w:rsidRDefault="00AF121B" w:rsidP="00AF121B">
    <w:pPr>
      <w:pStyle w:val="Header"/>
      <w:spacing w:after="2040"/>
    </w:pPr>
    <w:r>
      <w:rPr>
        <w:noProof/>
      </w:rPr>
      <w:drawing>
        <wp:anchor distT="0" distB="0" distL="114300" distR="114300" simplePos="0" relativeHeight="251676672" behindDoc="1" locked="0" layoutInCell="1" allowOverlap="1" wp14:anchorId="4F1F3FDF" wp14:editId="154D6226">
          <wp:simplePos x="0" y="0"/>
          <wp:positionH relativeFrom="page">
            <wp:posOffset>0</wp:posOffset>
          </wp:positionH>
          <wp:positionV relativeFrom="page">
            <wp:posOffset>0</wp:posOffset>
          </wp:positionV>
          <wp:extent cx="7560000" cy="14364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F5A4" w14:textId="1C476FAD" w:rsidR="00D560DC" w:rsidRPr="0095151A" w:rsidRDefault="00AF121B" w:rsidP="0095151A">
    <w:pPr>
      <w:pStyle w:val="Header"/>
      <w:spacing w:after="2040"/>
      <w:jc w:val="right"/>
      <w:rPr>
        <w:color w:val="FFFFFF" w:themeColor="background1"/>
        <w:sz w:val="20"/>
      </w:rPr>
    </w:pPr>
    <w:r w:rsidRPr="0095151A">
      <w:rPr>
        <w:noProof/>
        <w:color w:val="FFFFFF" w:themeColor="background1"/>
        <w:sz w:val="20"/>
      </w:rPr>
      <w:drawing>
        <wp:anchor distT="0" distB="0" distL="114300" distR="114300" simplePos="0" relativeHeight="251682816" behindDoc="1" locked="0" layoutInCell="1" allowOverlap="1" wp14:anchorId="3A15006C" wp14:editId="2924EADA">
          <wp:simplePos x="0" y="0"/>
          <wp:positionH relativeFrom="page">
            <wp:posOffset>0</wp:posOffset>
          </wp:positionH>
          <wp:positionV relativeFrom="page">
            <wp:posOffset>0</wp:posOffset>
          </wp:positionV>
          <wp:extent cx="7560000" cy="1436400"/>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436400"/>
                  </a:xfrm>
                  <a:prstGeom prst="rect">
                    <a:avLst/>
                  </a:prstGeom>
                </pic:spPr>
              </pic:pic>
            </a:graphicData>
          </a:graphic>
          <wp14:sizeRelH relativeFrom="margin">
            <wp14:pctWidth>0</wp14:pctWidth>
          </wp14:sizeRelH>
          <wp14:sizeRelV relativeFrom="margin">
            <wp14:pctHeight>0</wp14:pctHeight>
          </wp14:sizeRelV>
        </wp:anchor>
      </w:drawing>
    </w:r>
    <w:r w:rsidR="00085342">
      <w:rPr>
        <w:color w:val="FFFFFF" w:themeColor="background1"/>
        <w:sz w:val="20"/>
      </w:rPr>
      <w:t>Span</w:t>
    </w:r>
    <w:r w:rsidR="0095151A" w:rsidRPr="0095151A">
      <w:rPr>
        <w:color w:val="FFFFFF" w:themeColor="background1"/>
        <w:sz w:val="20"/>
      </w:rPr>
      <w:t>ish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58FE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5B2D05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9C0CE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D72584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BCE5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2CCFC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B7E2F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72EED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3832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D4A57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D63589"/>
    <w:multiLevelType w:val="hybridMultilevel"/>
    <w:tmpl w:val="2A103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A357B4"/>
    <w:multiLevelType w:val="multilevel"/>
    <w:tmpl w:val="E27E9296"/>
    <w:numStyleLink w:val="NumberedListStyle"/>
  </w:abstractNum>
  <w:abstractNum w:abstractNumId="12" w15:restartNumberingAfterBreak="0">
    <w:nsid w:val="10B22584"/>
    <w:multiLevelType w:val="hybridMultilevel"/>
    <w:tmpl w:val="F146D410"/>
    <w:lvl w:ilvl="0" w:tplc="E6140D5C">
      <w:start w:val="1"/>
      <w:numFmt w:val="bullet"/>
      <w:lvlText w:val=""/>
      <w:lvlJc w:val="left"/>
      <w:pPr>
        <w:ind w:left="4122" w:hanging="360"/>
      </w:pPr>
      <w:rPr>
        <w:rFonts w:ascii="Symbol" w:hAnsi="Symbol" w:hint="default"/>
        <w:color w:val="212A4C" w:themeColor="accent1"/>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3" w15:restartNumberingAfterBreak="0">
    <w:nsid w:val="1EC23D0F"/>
    <w:multiLevelType w:val="hybridMultilevel"/>
    <w:tmpl w:val="50729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B11D9"/>
    <w:multiLevelType w:val="hybridMultilevel"/>
    <w:tmpl w:val="A90EF66E"/>
    <w:lvl w:ilvl="0" w:tplc="621E83FA">
      <w:start w:val="1"/>
      <w:numFmt w:val="bullet"/>
      <w:lvlText w:val=""/>
      <w:lvlJc w:val="left"/>
      <w:pPr>
        <w:ind w:left="3762" w:hanging="360"/>
      </w:pPr>
      <w:rPr>
        <w:rFonts w:ascii="Symbol" w:hAnsi="Symbol" w:hint="default"/>
        <w:color w:val="E6E6E6" w:themeColor="background2"/>
      </w:rPr>
    </w:lvl>
    <w:lvl w:ilvl="1" w:tplc="08090003" w:tentative="1">
      <w:start w:val="1"/>
      <w:numFmt w:val="bullet"/>
      <w:lvlText w:val="o"/>
      <w:lvlJc w:val="left"/>
      <w:pPr>
        <w:ind w:left="4842" w:hanging="360"/>
      </w:pPr>
      <w:rPr>
        <w:rFonts w:ascii="Courier New" w:hAnsi="Courier New" w:cs="Courier New" w:hint="default"/>
      </w:rPr>
    </w:lvl>
    <w:lvl w:ilvl="2" w:tplc="08090005" w:tentative="1">
      <w:start w:val="1"/>
      <w:numFmt w:val="bullet"/>
      <w:lvlText w:val=""/>
      <w:lvlJc w:val="left"/>
      <w:pPr>
        <w:ind w:left="5562" w:hanging="360"/>
      </w:pPr>
      <w:rPr>
        <w:rFonts w:ascii="Wingdings" w:hAnsi="Wingdings" w:hint="default"/>
      </w:rPr>
    </w:lvl>
    <w:lvl w:ilvl="3" w:tplc="08090001" w:tentative="1">
      <w:start w:val="1"/>
      <w:numFmt w:val="bullet"/>
      <w:lvlText w:val=""/>
      <w:lvlJc w:val="left"/>
      <w:pPr>
        <w:ind w:left="6282" w:hanging="360"/>
      </w:pPr>
      <w:rPr>
        <w:rFonts w:ascii="Symbol" w:hAnsi="Symbol" w:hint="default"/>
      </w:rPr>
    </w:lvl>
    <w:lvl w:ilvl="4" w:tplc="08090003" w:tentative="1">
      <w:start w:val="1"/>
      <w:numFmt w:val="bullet"/>
      <w:lvlText w:val="o"/>
      <w:lvlJc w:val="left"/>
      <w:pPr>
        <w:ind w:left="7002" w:hanging="360"/>
      </w:pPr>
      <w:rPr>
        <w:rFonts w:ascii="Courier New" w:hAnsi="Courier New" w:cs="Courier New" w:hint="default"/>
      </w:rPr>
    </w:lvl>
    <w:lvl w:ilvl="5" w:tplc="08090005" w:tentative="1">
      <w:start w:val="1"/>
      <w:numFmt w:val="bullet"/>
      <w:lvlText w:val=""/>
      <w:lvlJc w:val="left"/>
      <w:pPr>
        <w:ind w:left="7722" w:hanging="360"/>
      </w:pPr>
      <w:rPr>
        <w:rFonts w:ascii="Wingdings" w:hAnsi="Wingdings" w:hint="default"/>
      </w:rPr>
    </w:lvl>
    <w:lvl w:ilvl="6" w:tplc="08090001" w:tentative="1">
      <w:start w:val="1"/>
      <w:numFmt w:val="bullet"/>
      <w:lvlText w:val=""/>
      <w:lvlJc w:val="left"/>
      <w:pPr>
        <w:ind w:left="8442" w:hanging="360"/>
      </w:pPr>
      <w:rPr>
        <w:rFonts w:ascii="Symbol" w:hAnsi="Symbol" w:hint="default"/>
      </w:rPr>
    </w:lvl>
    <w:lvl w:ilvl="7" w:tplc="08090003" w:tentative="1">
      <w:start w:val="1"/>
      <w:numFmt w:val="bullet"/>
      <w:lvlText w:val="o"/>
      <w:lvlJc w:val="left"/>
      <w:pPr>
        <w:ind w:left="9162" w:hanging="360"/>
      </w:pPr>
      <w:rPr>
        <w:rFonts w:ascii="Courier New" w:hAnsi="Courier New" w:cs="Courier New" w:hint="default"/>
      </w:rPr>
    </w:lvl>
    <w:lvl w:ilvl="8" w:tplc="08090005" w:tentative="1">
      <w:start w:val="1"/>
      <w:numFmt w:val="bullet"/>
      <w:lvlText w:val=""/>
      <w:lvlJc w:val="left"/>
      <w:pPr>
        <w:ind w:left="9882" w:hanging="360"/>
      </w:pPr>
      <w:rPr>
        <w:rFonts w:ascii="Wingdings" w:hAnsi="Wingdings" w:hint="default"/>
      </w:rPr>
    </w:lvl>
  </w:abstractNum>
  <w:abstractNum w:abstractNumId="15" w15:restartNumberingAfterBreak="0">
    <w:nsid w:val="47B52279"/>
    <w:multiLevelType w:val="hybridMultilevel"/>
    <w:tmpl w:val="8AD6C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E02532"/>
    <w:multiLevelType w:val="multilevel"/>
    <w:tmpl w:val="E27E9296"/>
    <w:styleLink w:val="NumberedListStyle"/>
    <w:lvl w:ilvl="0">
      <w:start w:val="1"/>
      <w:numFmt w:val="decimal"/>
      <w:pStyle w:val="NumberedList1"/>
      <w:lvlText w:val="%1."/>
      <w:lvlJc w:val="left"/>
      <w:pPr>
        <w:ind w:left="284" w:hanging="284"/>
      </w:pPr>
      <w:rPr>
        <w:rFonts w:hint="default"/>
        <w:color w:val="auto"/>
      </w:rPr>
    </w:lvl>
    <w:lvl w:ilvl="1">
      <w:start w:val="1"/>
      <w:numFmt w:val="lowerLetter"/>
      <w:pStyle w:val="NumberedList2"/>
      <w:lvlText w:val="%2."/>
      <w:lvlJc w:val="left"/>
      <w:pPr>
        <w:ind w:left="568" w:hanging="284"/>
      </w:pPr>
      <w:rPr>
        <w:rFonts w:hint="default"/>
        <w:color w:val="auto"/>
      </w:rPr>
    </w:lvl>
    <w:lvl w:ilvl="2">
      <w:start w:val="1"/>
      <w:numFmt w:val="lowerRoman"/>
      <w:pStyle w:val="NumberedList3"/>
      <w:lvlText w:val="%3."/>
      <w:lvlJc w:val="left"/>
      <w:pPr>
        <w:ind w:left="852" w:hanging="284"/>
      </w:pPr>
      <w:rPr>
        <w:rFonts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7" w15:restartNumberingAfterBreak="0">
    <w:nsid w:val="7B0661BB"/>
    <w:multiLevelType w:val="hybridMultilevel"/>
    <w:tmpl w:val="066A504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E8B691D"/>
    <w:multiLevelType w:val="multilevel"/>
    <w:tmpl w:val="7A48930E"/>
    <w:styleLink w:val="BulletListStyle"/>
    <w:lvl w:ilvl="0">
      <w:start w:val="1"/>
      <w:numFmt w:val="bullet"/>
      <w:pStyle w:val="Bullet1"/>
      <w:lvlText w:val="•"/>
      <w:lvlJc w:val="left"/>
      <w:pPr>
        <w:ind w:left="284" w:hanging="284"/>
      </w:pPr>
      <w:rPr>
        <w:rFonts w:ascii="Arial" w:hAnsi="Arial" w:hint="default"/>
        <w:color w:val="323232"/>
      </w:rPr>
    </w:lvl>
    <w:lvl w:ilvl="1">
      <w:start w:val="1"/>
      <w:numFmt w:val="bullet"/>
      <w:pStyle w:val="Bullet2"/>
      <w:lvlText w:val="–"/>
      <w:lvlJc w:val="left"/>
      <w:pPr>
        <w:ind w:left="568" w:hanging="284"/>
      </w:pPr>
      <w:rPr>
        <w:rFonts w:ascii="Calibri" w:hAnsi="Calibri" w:hint="default"/>
        <w:color w:val="323232"/>
      </w:rPr>
    </w:lvl>
    <w:lvl w:ilvl="2">
      <w:start w:val="1"/>
      <w:numFmt w:val="bullet"/>
      <w:pStyle w:val="Bullet3"/>
      <w:lvlText w:val="»"/>
      <w:lvlJc w:val="left"/>
      <w:pPr>
        <w:ind w:left="852" w:hanging="284"/>
      </w:pPr>
      <w:rPr>
        <w:rFonts w:ascii="Calibri" w:hAnsi="Calibri" w:hint="default"/>
        <w:color w:val="323232"/>
      </w:rPr>
    </w:lvl>
    <w:lvl w:ilvl="3">
      <w:start w:val="1"/>
      <w:numFmt w:val="bullet"/>
      <w:lvlText w:val="◦"/>
      <w:lvlJc w:val="left"/>
      <w:pPr>
        <w:ind w:left="1136" w:hanging="284"/>
      </w:pPr>
      <w:rPr>
        <w:rFonts w:ascii="Calibri" w:hAnsi="Calibri" w:hint="default"/>
        <w:color w:val="32323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16cid:durableId="1612467876">
    <w:abstractNumId w:val="18"/>
  </w:num>
  <w:num w:numId="2" w16cid:durableId="13395760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8094626">
    <w:abstractNumId w:val="16"/>
  </w:num>
  <w:num w:numId="4" w16cid:durableId="10286784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88197508">
    <w:abstractNumId w:val="12"/>
  </w:num>
  <w:num w:numId="6" w16cid:durableId="218707455">
    <w:abstractNumId w:val="14"/>
  </w:num>
  <w:num w:numId="7" w16cid:durableId="950623318">
    <w:abstractNumId w:val="9"/>
  </w:num>
  <w:num w:numId="8" w16cid:durableId="1409038417">
    <w:abstractNumId w:val="7"/>
  </w:num>
  <w:num w:numId="9" w16cid:durableId="1953973733">
    <w:abstractNumId w:val="6"/>
  </w:num>
  <w:num w:numId="10" w16cid:durableId="1608806302">
    <w:abstractNumId w:val="5"/>
  </w:num>
  <w:num w:numId="11" w16cid:durableId="3023438">
    <w:abstractNumId w:val="4"/>
  </w:num>
  <w:num w:numId="12" w16cid:durableId="718362696">
    <w:abstractNumId w:val="8"/>
  </w:num>
  <w:num w:numId="13" w16cid:durableId="937980349">
    <w:abstractNumId w:val="3"/>
  </w:num>
  <w:num w:numId="14" w16cid:durableId="600138567">
    <w:abstractNumId w:val="2"/>
  </w:num>
  <w:num w:numId="15" w16cid:durableId="968365962">
    <w:abstractNumId w:val="1"/>
  </w:num>
  <w:num w:numId="16" w16cid:durableId="467624348">
    <w:abstractNumId w:val="0"/>
  </w:num>
  <w:num w:numId="17" w16cid:durableId="88964956">
    <w:abstractNumId w:val="11"/>
  </w:num>
  <w:num w:numId="18" w16cid:durableId="1247227994">
    <w:abstractNumId w:val="0"/>
  </w:num>
  <w:num w:numId="19" w16cid:durableId="436680487">
    <w:abstractNumId w:val="1"/>
  </w:num>
  <w:num w:numId="20" w16cid:durableId="246156511">
    <w:abstractNumId w:val="2"/>
  </w:num>
  <w:num w:numId="21" w16cid:durableId="416100173">
    <w:abstractNumId w:val="3"/>
  </w:num>
  <w:num w:numId="22" w16cid:durableId="105005890">
    <w:abstractNumId w:val="8"/>
  </w:num>
  <w:num w:numId="23" w16cid:durableId="287392727">
    <w:abstractNumId w:val="4"/>
  </w:num>
  <w:num w:numId="24" w16cid:durableId="29841729">
    <w:abstractNumId w:val="5"/>
  </w:num>
  <w:num w:numId="25" w16cid:durableId="1832868525">
    <w:abstractNumId w:val="6"/>
  </w:num>
  <w:num w:numId="26" w16cid:durableId="742723341">
    <w:abstractNumId w:val="7"/>
  </w:num>
  <w:num w:numId="27" w16cid:durableId="1828856307">
    <w:abstractNumId w:val="0"/>
  </w:num>
  <w:num w:numId="28" w16cid:durableId="763263372">
    <w:abstractNumId w:val="1"/>
  </w:num>
  <w:num w:numId="29" w16cid:durableId="2023892812">
    <w:abstractNumId w:val="2"/>
  </w:num>
  <w:num w:numId="30" w16cid:durableId="421417873">
    <w:abstractNumId w:val="3"/>
  </w:num>
  <w:num w:numId="31" w16cid:durableId="259064870">
    <w:abstractNumId w:val="8"/>
  </w:num>
  <w:num w:numId="32" w16cid:durableId="84886634">
    <w:abstractNumId w:val="4"/>
  </w:num>
  <w:num w:numId="33" w16cid:durableId="1359117157">
    <w:abstractNumId w:val="5"/>
  </w:num>
  <w:num w:numId="34" w16cid:durableId="620502123">
    <w:abstractNumId w:val="6"/>
  </w:num>
  <w:num w:numId="35" w16cid:durableId="1432360986">
    <w:abstractNumId w:val="7"/>
  </w:num>
  <w:num w:numId="36" w16cid:durableId="312099478">
    <w:abstractNumId w:val="0"/>
  </w:num>
  <w:num w:numId="37" w16cid:durableId="182130087">
    <w:abstractNumId w:val="1"/>
  </w:num>
  <w:num w:numId="38" w16cid:durableId="1351950015">
    <w:abstractNumId w:val="2"/>
  </w:num>
  <w:num w:numId="39" w16cid:durableId="1702853133">
    <w:abstractNumId w:val="3"/>
  </w:num>
  <w:num w:numId="40" w16cid:durableId="531502798">
    <w:abstractNumId w:val="8"/>
  </w:num>
  <w:num w:numId="41" w16cid:durableId="1709721128">
    <w:abstractNumId w:val="4"/>
  </w:num>
  <w:num w:numId="42" w16cid:durableId="1482774958">
    <w:abstractNumId w:val="5"/>
  </w:num>
  <w:num w:numId="43" w16cid:durableId="755789626">
    <w:abstractNumId w:val="6"/>
  </w:num>
  <w:num w:numId="44" w16cid:durableId="1870221174">
    <w:abstractNumId w:val="7"/>
  </w:num>
  <w:num w:numId="45" w16cid:durableId="683479955">
    <w:abstractNumId w:val="13"/>
  </w:num>
  <w:num w:numId="46" w16cid:durableId="904800852">
    <w:abstractNumId w:val="10"/>
  </w:num>
  <w:num w:numId="47" w16cid:durableId="939919478">
    <w:abstractNumId w:val="17"/>
  </w:num>
  <w:num w:numId="48" w16cid:durableId="34564315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D01"/>
    <w:rsid w:val="00017597"/>
    <w:rsid w:val="00027E66"/>
    <w:rsid w:val="0003434C"/>
    <w:rsid w:val="00061D6A"/>
    <w:rsid w:val="00073057"/>
    <w:rsid w:val="00082701"/>
    <w:rsid w:val="00085342"/>
    <w:rsid w:val="000B18A7"/>
    <w:rsid w:val="00122F4C"/>
    <w:rsid w:val="001243F4"/>
    <w:rsid w:val="00163226"/>
    <w:rsid w:val="001824BB"/>
    <w:rsid w:val="00192852"/>
    <w:rsid w:val="00197EC9"/>
    <w:rsid w:val="001B3342"/>
    <w:rsid w:val="001B7FAA"/>
    <w:rsid w:val="001E3443"/>
    <w:rsid w:val="001E4A89"/>
    <w:rsid w:val="00293017"/>
    <w:rsid w:val="002A77A4"/>
    <w:rsid w:val="002B5E7A"/>
    <w:rsid w:val="002C26E8"/>
    <w:rsid w:val="002D27AE"/>
    <w:rsid w:val="0036605C"/>
    <w:rsid w:val="003932FC"/>
    <w:rsid w:val="00393CB0"/>
    <w:rsid w:val="0039793D"/>
    <w:rsid w:val="003B36D9"/>
    <w:rsid w:val="003F2D09"/>
    <w:rsid w:val="003F6E9A"/>
    <w:rsid w:val="0041233C"/>
    <w:rsid w:val="004137A7"/>
    <w:rsid w:val="00432A99"/>
    <w:rsid w:val="004B3D3F"/>
    <w:rsid w:val="004C7058"/>
    <w:rsid w:val="004E53A0"/>
    <w:rsid w:val="004E540A"/>
    <w:rsid w:val="00524B9A"/>
    <w:rsid w:val="00527D37"/>
    <w:rsid w:val="00535C06"/>
    <w:rsid w:val="005958B1"/>
    <w:rsid w:val="005D2DE6"/>
    <w:rsid w:val="005D4251"/>
    <w:rsid w:val="006279FB"/>
    <w:rsid w:val="00635A19"/>
    <w:rsid w:val="00660F29"/>
    <w:rsid w:val="0069425F"/>
    <w:rsid w:val="007148D0"/>
    <w:rsid w:val="007661CA"/>
    <w:rsid w:val="00774BA7"/>
    <w:rsid w:val="007B0499"/>
    <w:rsid w:val="007B4244"/>
    <w:rsid w:val="007F023A"/>
    <w:rsid w:val="0080053F"/>
    <w:rsid w:val="00812B54"/>
    <w:rsid w:val="00844530"/>
    <w:rsid w:val="00845E13"/>
    <w:rsid w:val="00853B77"/>
    <w:rsid w:val="00865346"/>
    <w:rsid w:val="00891C26"/>
    <w:rsid w:val="008A340B"/>
    <w:rsid w:val="00901119"/>
    <w:rsid w:val="009426C5"/>
    <w:rsid w:val="0095151A"/>
    <w:rsid w:val="0095530D"/>
    <w:rsid w:val="009B02F7"/>
    <w:rsid w:val="009C01BF"/>
    <w:rsid w:val="009D0091"/>
    <w:rsid w:val="00A2470F"/>
    <w:rsid w:val="00A60D79"/>
    <w:rsid w:val="00A62134"/>
    <w:rsid w:val="00AB1D43"/>
    <w:rsid w:val="00AB76A4"/>
    <w:rsid w:val="00AF121B"/>
    <w:rsid w:val="00AF71F9"/>
    <w:rsid w:val="00B24117"/>
    <w:rsid w:val="00B349F8"/>
    <w:rsid w:val="00B612DA"/>
    <w:rsid w:val="00BA4643"/>
    <w:rsid w:val="00BC2448"/>
    <w:rsid w:val="00BD1399"/>
    <w:rsid w:val="00C1181F"/>
    <w:rsid w:val="00C579DD"/>
    <w:rsid w:val="00C6019F"/>
    <w:rsid w:val="00C61CB8"/>
    <w:rsid w:val="00C70717"/>
    <w:rsid w:val="00C72181"/>
    <w:rsid w:val="00C874A1"/>
    <w:rsid w:val="00CA088C"/>
    <w:rsid w:val="00CE70A4"/>
    <w:rsid w:val="00CF40FC"/>
    <w:rsid w:val="00D06FDA"/>
    <w:rsid w:val="00D11558"/>
    <w:rsid w:val="00D43D9C"/>
    <w:rsid w:val="00D50739"/>
    <w:rsid w:val="00D548FC"/>
    <w:rsid w:val="00D560DC"/>
    <w:rsid w:val="00D57D81"/>
    <w:rsid w:val="00D6689F"/>
    <w:rsid w:val="00D67D1B"/>
    <w:rsid w:val="00D7559B"/>
    <w:rsid w:val="00D83C95"/>
    <w:rsid w:val="00DB5904"/>
    <w:rsid w:val="00DB5D01"/>
    <w:rsid w:val="00DB786A"/>
    <w:rsid w:val="00E0199B"/>
    <w:rsid w:val="00E06FAF"/>
    <w:rsid w:val="00E47880"/>
    <w:rsid w:val="00E47EE2"/>
    <w:rsid w:val="00E65022"/>
    <w:rsid w:val="00ED2F56"/>
    <w:rsid w:val="00EE24B1"/>
    <w:rsid w:val="00EF16B7"/>
    <w:rsid w:val="00F165C9"/>
    <w:rsid w:val="00F52C02"/>
    <w:rsid w:val="00F57682"/>
    <w:rsid w:val="00F61AC7"/>
    <w:rsid w:val="00F62279"/>
    <w:rsid w:val="00F64FDB"/>
    <w:rsid w:val="00F8638F"/>
    <w:rsid w:val="00FA3109"/>
    <w:rsid w:val="00FB1D7F"/>
    <w:rsid w:val="00FB7C1E"/>
    <w:rsid w:val="00FD34D0"/>
    <w:rsid w:val="00FD4E53"/>
    <w:rsid w:val="00FE782D"/>
    <w:rsid w:val="00FF23D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5F9E1"/>
  <w15:chartTrackingRefBased/>
  <w15:docId w15:val="{BECC3B99-EE7C-6F45-BA21-57A1FEF9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000000" w:themeColor="text1"/>
        <w:lang w:val="en-AU" w:eastAsia="zh-CN" w:bidi="ar-SA"/>
      </w:rPr>
    </w:rPrDefault>
    <w:pPrDefault>
      <w:pPr>
        <w:spacing w:before="160" w:after="80"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279"/>
    <w:rPr>
      <w:rFonts w:ascii="Arial" w:hAnsi="Arial"/>
      <w:sz w:val="24"/>
    </w:rPr>
  </w:style>
  <w:style w:type="paragraph" w:styleId="Heading1">
    <w:name w:val="heading 1"/>
    <w:basedOn w:val="Normal"/>
    <w:next w:val="Normal"/>
    <w:link w:val="Heading1Char"/>
    <w:uiPriority w:val="4"/>
    <w:qFormat/>
    <w:rsid w:val="00FB7C1E"/>
    <w:pPr>
      <w:keepNext/>
      <w:keepLines/>
      <w:spacing w:before="320" w:after="160" w:line="420" w:lineRule="atLeast"/>
      <w:outlineLvl w:val="0"/>
    </w:pPr>
    <w:rPr>
      <w:rFonts w:eastAsiaTheme="majorEastAsia" w:cstheme="majorBidi"/>
      <w:b/>
      <w:sz w:val="32"/>
      <w:szCs w:val="32"/>
    </w:rPr>
  </w:style>
  <w:style w:type="paragraph" w:styleId="Heading2">
    <w:name w:val="heading 2"/>
    <w:basedOn w:val="Heading1"/>
    <w:next w:val="Normal"/>
    <w:link w:val="Heading2Char"/>
    <w:uiPriority w:val="4"/>
    <w:unhideWhenUsed/>
    <w:qFormat/>
    <w:rsid w:val="00C70717"/>
    <w:pPr>
      <w:spacing w:line="340" w:lineRule="atLeast"/>
      <w:outlineLvl w:val="1"/>
    </w:pPr>
    <w:rPr>
      <w:sz w:val="24"/>
      <w:szCs w:val="26"/>
    </w:rPr>
  </w:style>
  <w:style w:type="paragraph" w:styleId="Heading3">
    <w:name w:val="heading 3"/>
    <w:basedOn w:val="Heading2"/>
    <w:next w:val="Normal"/>
    <w:link w:val="Heading3Char"/>
    <w:uiPriority w:val="4"/>
    <w:unhideWhenUsed/>
    <w:qFormat/>
    <w:rsid w:val="00D11558"/>
    <w:pPr>
      <w:spacing w:line="280" w:lineRule="atLeast"/>
      <w:outlineLvl w:val="2"/>
    </w:pPr>
    <w:rPr>
      <w:szCs w:val="24"/>
    </w:rPr>
  </w:style>
  <w:style w:type="paragraph" w:styleId="Heading4">
    <w:name w:val="heading 4"/>
    <w:basedOn w:val="Heading3"/>
    <w:next w:val="Normal"/>
    <w:link w:val="Heading4Char"/>
    <w:uiPriority w:val="4"/>
    <w:unhideWhenUsed/>
    <w:qFormat/>
    <w:rsid w:val="00F64FDB"/>
    <w:pPr>
      <w:outlineLvl w:val="3"/>
    </w:pPr>
    <w:rPr>
      <w:b w:val="0"/>
      <w:iCs/>
      <w:color w:val="212A4C" w:themeColor="text2"/>
      <w:sz w:val="20"/>
    </w:rPr>
  </w:style>
  <w:style w:type="paragraph" w:styleId="Heading5">
    <w:name w:val="heading 5"/>
    <w:basedOn w:val="Heading4"/>
    <w:next w:val="Normal"/>
    <w:link w:val="Heading5Char"/>
    <w:uiPriority w:val="4"/>
    <w:semiHidden/>
    <w:unhideWhenUsed/>
    <w:qFormat/>
    <w:rsid w:val="00F64FDB"/>
    <w:pPr>
      <w:outlineLvl w:val="4"/>
    </w:pPr>
    <w:rPr>
      <w:b/>
      <w:i/>
      <w:color w:val="264F90" w:themeColor="accent2"/>
    </w:rPr>
  </w:style>
  <w:style w:type="paragraph" w:styleId="Heading6">
    <w:name w:val="heading 6"/>
    <w:basedOn w:val="Normal"/>
    <w:next w:val="Normal"/>
    <w:link w:val="Heading6Char"/>
    <w:uiPriority w:val="4"/>
    <w:semiHidden/>
    <w:unhideWhenUsed/>
    <w:qFormat/>
    <w:rsid w:val="00F62279"/>
    <w:pPr>
      <w:keepNext/>
      <w:keepLines/>
      <w:spacing w:before="40" w:after="0"/>
      <w:outlineLvl w:val="5"/>
    </w:pPr>
    <w:rPr>
      <w:rFonts w:eastAsiaTheme="majorEastAsia" w:cstheme="majorBidi"/>
      <w:color w:val="101425" w:themeColor="accent1" w:themeShade="7F"/>
    </w:rPr>
  </w:style>
  <w:style w:type="paragraph" w:styleId="Heading7">
    <w:name w:val="heading 7"/>
    <w:basedOn w:val="Normal"/>
    <w:next w:val="Normal"/>
    <w:link w:val="Heading7Char"/>
    <w:uiPriority w:val="4"/>
    <w:semiHidden/>
    <w:unhideWhenUsed/>
    <w:qFormat/>
    <w:rsid w:val="00F62279"/>
    <w:pPr>
      <w:keepNext/>
      <w:keepLines/>
      <w:spacing w:before="40" w:after="0"/>
      <w:outlineLvl w:val="6"/>
    </w:pPr>
    <w:rPr>
      <w:rFonts w:eastAsiaTheme="majorEastAsia" w:cstheme="majorBidi"/>
      <w:i/>
      <w:iCs/>
      <w:color w:val="101425" w:themeColor="accent1" w:themeShade="7F"/>
    </w:rPr>
  </w:style>
  <w:style w:type="paragraph" w:styleId="Heading8">
    <w:name w:val="heading 8"/>
    <w:basedOn w:val="Normal"/>
    <w:next w:val="Normal"/>
    <w:link w:val="Heading8Char"/>
    <w:uiPriority w:val="4"/>
    <w:semiHidden/>
    <w:unhideWhenUsed/>
    <w:qFormat/>
    <w:rsid w:val="00F62279"/>
    <w:pPr>
      <w:keepNext/>
      <w:keepLines/>
      <w:spacing w:before="40" w:after="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4"/>
    <w:semiHidden/>
    <w:unhideWhenUsed/>
    <w:qFormat/>
    <w:rsid w:val="00F62279"/>
    <w:pPr>
      <w:keepNext/>
      <w:keepLines/>
      <w:spacing w:before="40" w:after="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560DC"/>
    <w:rPr>
      <w:rFonts w:ascii="Arial" w:hAnsi="Arial"/>
      <w:i/>
      <w:iCs/>
    </w:rPr>
  </w:style>
  <w:style w:type="character" w:styleId="IntenseEmphasis">
    <w:name w:val="Intense Emphasis"/>
    <w:basedOn w:val="DefaultParagraphFont"/>
    <w:uiPriority w:val="21"/>
    <w:qFormat/>
    <w:rsid w:val="00D560DC"/>
    <w:rPr>
      <w:rFonts w:ascii="Arial" w:hAnsi="Arial"/>
      <w:i/>
      <w:iCs/>
      <w:color w:val="212A4C" w:themeColor="accent1"/>
    </w:rPr>
  </w:style>
  <w:style w:type="character" w:styleId="Strong">
    <w:name w:val="Strong"/>
    <w:basedOn w:val="DefaultParagraphFont"/>
    <w:uiPriority w:val="22"/>
    <w:qFormat/>
    <w:rsid w:val="00D560DC"/>
    <w:rPr>
      <w:rFonts w:ascii="Arial" w:hAnsi="Arial"/>
      <w:b/>
      <w:bCs/>
    </w:rPr>
  </w:style>
  <w:style w:type="paragraph" w:styleId="Header">
    <w:name w:val="header"/>
    <w:basedOn w:val="Normal"/>
    <w:link w:val="HeaderChar"/>
    <w:uiPriority w:val="99"/>
    <w:unhideWhenUsed/>
    <w:rsid w:val="00D560DC"/>
    <w:pPr>
      <w:spacing w:before="0" w:after="0"/>
    </w:pPr>
  </w:style>
  <w:style w:type="character" w:customStyle="1" w:styleId="HeaderChar">
    <w:name w:val="Header Char"/>
    <w:basedOn w:val="DefaultParagraphFont"/>
    <w:link w:val="Header"/>
    <w:uiPriority w:val="99"/>
    <w:rsid w:val="00D560DC"/>
    <w:rPr>
      <w:rFonts w:ascii="Arial" w:hAnsi="Arial"/>
    </w:rPr>
  </w:style>
  <w:style w:type="paragraph" w:styleId="Footer">
    <w:name w:val="footer"/>
    <w:basedOn w:val="Normal"/>
    <w:link w:val="FooterChar"/>
    <w:uiPriority w:val="99"/>
    <w:unhideWhenUsed/>
    <w:rsid w:val="00C70717"/>
    <w:pPr>
      <w:tabs>
        <w:tab w:val="right" w:pos="9866"/>
      </w:tabs>
      <w:spacing w:after="0" w:line="320" w:lineRule="atLeast"/>
    </w:pPr>
    <w:rPr>
      <w:color w:val="auto"/>
    </w:rPr>
  </w:style>
  <w:style w:type="character" w:customStyle="1" w:styleId="FooterChar">
    <w:name w:val="Footer Char"/>
    <w:basedOn w:val="DefaultParagraphFont"/>
    <w:link w:val="Footer"/>
    <w:uiPriority w:val="99"/>
    <w:rsid w:val="00C70717"/>
    <w:rPr>
      <w:rFonts w:ascii="Arial" w:hAnsi="Arial"/>
      <w:color w:val="auto"/>
      <w:sz w:val="24"/>
    </w:rPr>
  </w:style>
  <w:style w:type="paragraph" w:styleId="Subtitle">
    <w:name w:val="Subtitle"/>
    <w:basedOn w:val="Heading1"/>
    <w:next w:val="Normal"/>
    <w:link w:val="SubtitleChar"/>
    <w:uiPriority w:val="11"/>
    <w:qFormat/>
    <w:rsid w:val="00F64FDB"/>
    <w:pPr>
      <w:numPr>
        <w:ilvl w:val="1"/>
      </w:numPr>
      <w:spacing w:before="0" w:after="320" w:line="560" w:lineRule="atLeast"/>
    </w:pPr>
    <w:rPr>
      <w:color w:val="212A4C" w:themeColor="text2"/>
      <w:sz w:val="44"/>
      <w:szCs w:val="22"/>
    </w:rPr>
  </w:style>
  <w:style w:type="character" w:customStyle="1" w:styleId="SubtitleChar">
    <w:name w:val="Subtitle Char"/>
    <w:basedOn w:val="DefaultParagraphFont"/>
    <w:link w:val="Subtitle"/>
    <w:uiPriority w:val="11"/>
    <w:rsid w:val="00F64FDB"/>
    <w:rPr>
      <w:rFonts w:asciiTheme="majorHAnsi" w:eastAsiaTheme="majorEastAsia" w:hAnsiTheme="majorHAnsi" w:cstheme="majorBidi"/>
      <w:b/>
      <w:color w:val="212A4C" w:themeColor="text2"/>
      <w:sz w:val="44"/>
      <w:szCs w:val="22"/>
    </w:rPr>
  </w:style>
  <w:style w:type="paragraph" w:styleId="Title">
    <w:name w:val="Title"/>
    <w:basedOn w:val="Heading1"/>
    <w:next w:val="Normal"/>
    <w:link w:val="TitleChar"/>
    <w:uiPriority w:val="10"/>
    <w:qFormat/>
    <w:rsid w:val="00FB7C1E"/>
    <w:pPr>
      <w:spacing w:before="0" w:after="0" w:line="240" w:lineRule="auto"/>
      <w:contextualSpacing/>
    </w:pPr>
    <w:rPr>
      <w:b w:val="0"/>
      <w:spacing w:val="-10"/>
      <w:kern w:val="28"/>
      <w:sz w:val="52"/>
      <w:szCs w:val="56"/>
    </w:rPr>
  </w:style>
  <w:style w:type="character" w:customStyle="1" w:styleId="TitleChar">
    <w:name w:val="Title Char"/>
    <w:basedOn w:val="DefaultParagraphFont"/>
    <w:link w:val="Title"/>
    <w:uiPriority w:val="10"/>
    <w:rsid w:val="00FB7C1E"/>
    <w:rPr>
      <w:rFonts w:ascii="Arial" w:eastAsiaTheme="majorEastAsia" w:hAnsi="Arial" w:cstheme="majorBidi"/>
      <w:spacing w:val="-10"/>
      <w:kern w:val="28"/>
      <w:sz w:val="52"/>
      <w:szCs w:val="56"/>
    </w:rPr>
  </w:style>
  <w:style w:type="character" w:styleId="PlaceholderText">
    <w:name w:val="Placeholder Text"/>
    <w:basedOn w:val="DefaultParagraphFont"/>
    <w:uiPriority w:val="99"/>
    <w:semiHidden/>
    <w:rsid w:val="00D560DC"/>
    <w:rPr>
      <w:rFonts w:ascii="Arial" w:hAnsi="Arial"/>
      <w:color w:val="808080"/>
    </w:rPr>
  </w:style>
  <w:style w:type="character" w:customStyle="1" w:styleId="Heading2Char">
    <w:name w:val="Heading 2 Char"/>
    <w:basedOn w:val="DefaultParagraphFont"/>
    <w:link w:val="Heading2"/>
    <w:uiPriority w:val="4"/>
    <w:rsid w:val="00C70717"/>
    <w:rPr>
      <w:rFonts w:ascii="Arial" w:eastAsiaTheme="majorEastAsia" w:hAnsi="Arial" w:cstheme="majorBidi"/>
      <w:b/>
      <w:sz w:val="24"/>
      <w:szCs w:val="26"/>
    </w:rPr>
  </w:style>
  <w:style w:type="character" w:customStyle="1" w:styleId="Heading1Char">
    <w:name w:val="Heading 1 Char"/>
    <w:basedOn w:val="DefaultParagraphFont"/>
    <w:link w:val="Heading1"/>
    <w:uiPriority w:val="4"/>
    <w:rsid w:val="00FB7C1E"/>
    <w:rPr>
      <w:rFonts w:ascii="Arial" w:eastAsiaTheme="majorEastAsia" w:hAnsi="Arial" w:cstheme="majorBidi"/>
      <w:b/>
      <w:sz w:val="32"/>
      <w:szCs w:val="32"/>
    </w:rPr>
  </w:style>
  <w:style w:type="character" w:customStyle="1" w:styleId="Heading3Char">
    <w:name w:val="Heading 3 Char"/>
    <w:basedOn w:val="DefaultParagraphFont"/>
    <w:link w:val="Heading3"/>
    <w:uiPriority w:val="4"/>
    <w:rsid w:val="00D11558"/>
    <w:rPr>
      <w:rFonts w:asciiTheme="majorHAnsi" w:eastAsiaTheme="majorEastAsia" w:hAnsiTheme="majorHAnsi" w:cstheme="majorBidi"/>
      <w:b/>
      <w:sz w:val="24"/>
      <w:szCs w:val="24"/>
    </w:rPr>
  </w:style>
  <w:style w:type="character" w:customStyle="1" w:styleId="Heading4Char">
    <w:name w:val="Heading 4 Char"/>
    <w:basedOn w:val="DefaultParagraphFont"/>
    <w:link w:val="Heading4"/>
    <w:uiPriority w:val="4"/>
    <w:rsid w:val="008A340B"/>
    <w:rPr>
      <w:rFonts w:asciiTheme="majorHAnsi" w:eastAsiaTheme="majorEastAsia" w:hAnsiTheme="majorHAnsi" w:cstheme="majorBidi"/>
      <w:b/>
      <w:iCs/>
      <w:color w:val="212A4C" w:themeColor="text2"/>
      <w:szCs w:val="24"/>
    </w:rPr>
  </w:style>
  <w:style w:type="paragraph" w:customStyle="1" w:styleId="Bullet1">
    <w:name w:val="Bullet 1"/>
    <w:basedOn w:val="Normal"/>
    <w:uiPriority w:val="2"/>
    <w:qFormat/>
    <w:rsid w:val="00061D6A"/>
    <w:pPr>
      <w:numPr>
        <w:numId w:val="1"/>
      </w:numPr>
      <w:spacing w:before="80"/>
    </w:pPr>
  </w:style>
  <w:style w:type="paragraph" w:customStyle="1" w:styleId="Bullet2">
    <w:name w:val="Bullet 2"/>
    <w:basedOn w:val="Bullet1"/>
    <w:uiPriority w:val="2"/>
    <w:qFormat/>
    <w:rsid w:val="00F64FDB"/>
    <w:pPr>
      <w:numPr>
        <w:ilvl w:val="1"/>
      </w:numPr>
    </w:pPr>
  </w:style>
  <w:style w:type="paragraph" w:customStyle="1" w:styleId="Bullet3">
    <w:name w:val="Bullet 3"/>
    <w:basedOn w:val="Bullet2"/>
    <w:uiPriority w:val="2"/>
    <w:qFormat/>
    <w:rsid w:val="00F64FDB"/>
    <w:pPr>
      <w:numPr>
        <w:ilvl w:val="2"/>
      </w:numPr>
    </w:pPr>
  </w:style>
  <w:style w:type="numbering" w:customStyle="1" w:styleId="BulletListStyle">
    <w:name w:val="Bullet List Style"/>
    <w:uiPriority w:val="99"/>
    <w:rsid w:val="00061D6A"/>
    <w:pPr>
      <w:numPr>
        <w:numId w:val="1"/>
      </w:numPr>
    </w:pPr>
  </w:style>
  <w:style w:type="paragraph" w:customStyle="1" w:styleId="NumberedList1">
    <w:name w:val="Numbered List 1"/>
    <w:basedOn w:val="Normal"/>
    <w:uiPriority w:val="2"/>
    <w:qFormat/>
    <w:rsid w:val="00F62279"/>
    <w:pPr>
      <w:numPr>
        <w:numId w:val="17"/>
      </w:numPr>
      <w:spacing w:before="80"/>
    </w:pPr>
  </w:style>
  <w:style w:type="paragraph" w:customStyle="1" w:styleId="NumberedList2">
    <w:name w:val="Numbered List 2"/>
    <w:basedOn w:val="NumberedList1"/>
    <w:uiPriority w:val="2"/>
    <w:qFormat/>
    <w:rsid w:val="00F64FDB"/>
    <w:pPr>
      <w:numPr>
        <w:ilvl w:val="1"/>
      </w:numPr>
    </w:pPr>
  </w:style>
  <w:style w:type="paragraph" w:customStyle="1" w:styleId="NumberedList3">
    <w:name w:val="Numbered List 3"/>
    <w:basedOn w:val="NumberedList2"/>
    <w:uiPriority w:val="2"/>
    <w:qFormat/>
    <w:rsid w:val="00F64FDB"/>
    <w:pPr>
      <w:numPr>
        <w:ilvl w:val="2"/>
      </w:numPr>
    </w:pPr>
  </w:style>
  <w:style w:type="paragraph" w:customStyle="1" w:styleId="Introductionparagraph">
    <w:name w:val="Introduction paragraph"/>
    <w:basedOn w:val="Normal"/>
    <w:uiPriority w:val="5"/>
    <w:qFormat/>
    <w:rsid w:val="004C7058"/>
    <w:pPr>
      <w:spacing w:before="320" w:after="320" w:line="340" w:lineRule="atLeast"/>
    </w:pPr>
    <w:rPr>
      <w:sz w:val="28"/>
    </w:rPr>
  </w:style>
  <w:style w:type="character" w:customStyle="1" w:styleId="Heading5Char">
    <w:name w:val="Heading 5 Char"/>
    <w:basedOn w:val="DefaultParagraphFont"/>
    <w:link w:val="Heading5"/>
    <w:uiPriority w:val="4"/>
    <w:semiHidden/>
    <w:rsid w:val="008A340B"/>
    <w:rPr>
      <w:rFonts w:asciiTheme="majorHAnsi" w:eastAsiaTheme="majorEastAsia" w:hAnsiTheme="majorHAnsi" w:cstheme="majorBidi"/>
      <w:i/>
      <w:iCs/>
      <w:color w:val="264F90" w:themeColor="accent2"/>
      <w:szCs w:val="24"/>
    </w:rPr>
  </w:style>
  <w:style w:type="paragraph" w:styleId="Quote">
    <w:name w:val="Quote"/>
    <w:basedOn w:val="Normal"/>
    <w:next w:val="Normal"/>
    <w:link w:val="QuoteChar"/>
    <w:uiPriority w:val="29"/>
    <w:qFormat/>
    <w:rsid w:val="00061D6A"/>
    <w:pPr>
      <w:spacing w:before="320" w:after="320" w:line="340" w:lineRule="atLeast"/>
      <w:ind w:left="284" w:right="284"/>
    </w:pPr>
    <w:rPr>
      <w:iCs/>
      <w:color w:val="176CB5" w:themeColor="accent3"/>
    </w:rPr>
  </w:style>
  <w:style w:type="character" w:customStyle="1" w:styleId="QuoteChar">
    <w:name w:val="Quote Char"/>
    <w:basedOn w:val="DefaultParagraphFont"/>
    <w:link w:val="Quote"/>
    <w:uiPriority w:val="29"/>
    <w:rsid w:val="00061D6A"/>
    <w:rPr>
      <w:rFonts w:ascii="Arial" w:hAnsi="Arial"/>
      <w:iCs/>
      <w:color w:val="176CB5" w:themeColor="accent3"/>
      <w:sz w:val="24"/>
    </w:rPr>
  </w:style>
  <w:style w:type="paragraph" w:customStyle="1" w:styleId="BoxQuote">
    <w:name w:val="Box Quote"/>
    <w:basedOn w:val="Quote"/>
    <w:uiPriority w:val="12"/>
    <w:qFormat/>
    <w:rsid w:val="00061D6A"/>
    <w:pPr>
      <w:pBdr>
        <w:top w:val="single" w:sz="4" w:space="14" w:color="DAECFA"/>
        <w:left w:val="single" w:sz="4" w:space="14" w:color="264F90" w:themeColor="accent2"/>
        <w:bottom w:val="single" w:sz="4" w:space="14" w:color="DAECFA"/>
        <w:right w:val="single" w:sz="4" w:space="14" w:color="DAECFA"/>
      </w:pBdr>
      <w:shd w:val="clear" w:color="auto" w:fill="DAECFA"/>
    </w:pPr>
  </w:style>
  <w:style w:type="paragraph" w:customStyle="1" w:styleId="Photocaption">
    <w:name w:val="Photo caption"/>
    <w:basedOn w:val="Normal"/>
    <w:uiPriority w:val="14"/>
    <w:qFormat/>
    <w:rsid w:val="00061D6A"/>
    <w:pPr>
      <w:pBdr>
        <w:bottom w:val="single" w:sz="4" w:space="8" w:color="176CB5" w:themeColor="accent3"/>
      </w:pBdr>
      <w:spacing w:after="160" w:line="240" w:lineRule="atLeast"/>
    </w:pPr>
    <w:rPr>
      <w:sz w:val="16"/>
    </w:rPr>
  </w:style>
  <w:style w:type="numbering" w:customStyle="1" w:styleId="NumberedListStyle">
    <w:name w:val="Numbered List Style"/>
    <w:uiPriority w:val="99"/>
    <w:rsid w:val="00F62279"/>
    <w:pPr>
      <w:numPr>
        <w:numId w:val="3"/>
      </w:numPr>
    </w:pPr>
  </w:style>
  <w:style w:type="table" w:styleId="TableGrid">
    <w:name w:val="Table Grid"/>
    <w:basedOn w:val="TableNormal"/>
    <w:uiPriority w:val="39"/>
    <w:rsid w:val="00061D6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EPTable1">
    <w:name w:val="BEP Table 1"/>
    <w:basedOn w:val="TableNormal"/>
    <w:uiPriority w:val="99"/>
    <w:rsid w:val="0095530D"/>
    <w:pPr>
      <w:spacing w:before="80" w:line="240" w:lineRule="auto"/>
    </w:pPr>
    <w:tblPr>
      <w:tblStyleRowBandSize w:val="1"/>
      <w:tblStyleColBandSize w:val="1"/>
      <w:tblBorders>
        <w:top w:val="single" w:sz="4" w:space="0" w:color="auto"/>
        <w:bottom w:val="single" w:sz="4" w:space="0" w:color="auto"/>
        <w:insideH w:val="single" w:sz="4" w:space="0" w:color="auto"/>
        <w:insideV w:val="single" w:sz="4" w:space="0" w:color="auto"/>
      </w:tblBorders>
      <w:tblCellMar>
        <w:top w:w="57" w:type="dxa"/>
        <w:bottom w:w="57" w:type="dxa"/>
      </w:tblCellMar>
    </w:tblPr>
    <w:tcPr>
      <w:shd w:val="clear" w:color="auto" w:fill="000000" w:themeFill="text1"/>
    </w:tcPr>
    <w:tblStylePr w:type="firstRow">
      <w:rPr>
        <w:b/>
      </w:rPr>
      <w:tblPr/>
      <w:trPr>
        <w:tblHeader/>
      </w:trPr>
      <w:tcPr>
        <w:shd w:val="clear" w:color="auto" w:fill="DAECFA"/>
      </w:tcPr>
    </w:tblStylePr>
    <w:tblStylePr w:type="lastRow">
      <w:tblPr/>
      <w:tcPr>
        <w:shd w:val="clear" w:color="auto" w:fill="D9D9D9" w:themeFill="background1" w:themeFillShade="D9"/>
      </w:tcPr>
    </w:tblStylePr>
    <w:tblStylePr w:type="firstCol">
      <w:rPr>
        <w:b w:val="0"/>
      </w:rPr>
    </w:tblStylePr>
    <w:tblStylePr w:type="lastCol">
      <w:rPr>
        <w:b/>
      </w:rPr>
    </w:tblStylePr>
    <w:tblStylePr w:type="band1Vert">
      <w:tblPr/>
      <w:tcPr>
        <w:shd w:val="clear" w:color="auto" w:fill="F2F2F2" w:themeFill="background1" w:themeFillShade="F2"/>
      </w:tcPr>
    </w:tblStylePr>
    <w:tblStylePr w:type="band2Vert">
      <w:tblPr/>
      <w:tcPr>
        <w:shd w:val="clear" w:color="auto" w:fill="E6E6E6" w:themeFill="background2"/>
      </w:tcPr>
    </w:tblStylePr>
    <w:tblStylePr w:type="band1Horz">
      <w:tblPr/>
      <w:tcPr>
        <w:shd w:val="clear" w:color="auto" w:fill="F2F2F2" w:themeFill="background1" w:themeFillShade="F2"/>
      </w:tcPr>
    </w:tblStylePr>
    <w:tblStylePr w:type="band2Horz">
      <w:tblPr/>
      <w:tcPr>
        <w:shd w:val="clear" w:color="auto" w:fill="E6E6E6" w:themeFill="background2"/>
      </w:tcPr>
    </w:tblStylePr>
  </w:style>
  <w:style w:type="paragraph" w:customStyle="1" w:styleId="FigureHeading">
    <w:name w:val="Figure Heading"/>
    <w:basedOn w:val="Normal"/>
    <w:uiPriority w:val="7"/>
    <w:qFormat/>
    <w:rsid w:val="00D06FDA"/>
    <w:pPr>
      <w:pBdr>
        <w:top w:val="single" w:sz="4" w:space="6" w:color="176CB5" w:themeColor="accent3"/>
        <w:left w:val="single" w:sz="4" w:space="4" w:color="176CB5" w:themeColor="accent3"/>
        <w:bottom w:val="single" w:sz="4" w:space="6" w:color="176CB5" w:themeColor="accent3"/>
        <w:right w:val="single" w:sz="4" w:space="4" w:color="176CB5" w:themeColor="accent3"/>
      </w:pBdr>
      <w:shd w:val="clear" w:color="auto" w:fill="176CB5" w:themeFill="accent3"/>
      <w:spacing w:after="160"/>
      <w:ind w:left="113" w:right="113"/>
    </w:pPr>
    <w:rPr>
      <w:b/>
      <w:caps/>
      <w:color w:val="FFFFFF" w:themeColor="background1"/>
    </w:rPr>
  </w:style>
  <w:style w:type="paragraph" w:customStyle="1" w:styleId="TableHeading">
    <w:name w:val="Table Heading"/>
    <w:basedOn w:val="FigureHeading"/>
    <w:uiPriority w:val="7"/>
    <w:qFormat/>
    <w:rsid w:val="00D06FDA"/>
    <w:pPr>
      <w:spacing w:after="0"/>
    </w:pPr>
  </w:style>
  <w:style w:type="paragraph" w:customStyle="1" w:styleId="Source">
    <w:name w:val="Source"/>
    <w:basedOn w:val="Normal"/>
    <w:uiPriority w:val="8"/>
    <w:qFormat/>
    <w:rsid w:val="00D06FDA"/>
    <w:pPr>
      <w:spacing w:before="80" w:line="200" w:lineRule="atLeast"/>
    </w:pPr>
    <w:rPr>
      <w:sz w:val="16"/>
    </w:rPr>
  </w:style>
  <w:style w:type="paragraph" w:styleId="ListBullet">
    <w:name w:val="List Bullet"/>
    <w:basedOn w:val="Normal"/>
    <w:uiPriority w:val="99"/>
    <w:unhideWhenUsed/>
    <w:rsid w:val="00E0199B"/>
    <w:pPr>
      <w:numPr>
        <w:numId w:val="7"/>
      </w:numPr>
      <w:contextualSpacing/>
    </w:pPr>
  </w:style>
  <w:style w:type="paragraph" w:customStyle="1" w:styleId="NotesLines">
    <w:name w:val="Notes Lines"/>
    <w:basedOn w:val="Normal"/>
    <w:uiPriority w:val="19"/>
    <w:qFormat/>
    <w:rsid w:val="008A340B"/>
    <w:pPr>
      <w:pBdr>
        <w:between w:val="single" w:sz="4" w:space="1" w:color="auto"/>
      </w:pBdr>
      <w:spacing w:line="360" w:lineRule="atLeast"/>
    </w:pPr>
  </w:style>
  <w:style w:type="paragraph" w:styleId="NoSpacing">
    <w:name w:val="No Spacing"/>
    <w:uiPriority w:val="1"/>
    <w:qFormat/>
    <w:rsid w:val="00F62279"/>
    <w:pPr>
      <w:spacing w:before="0" w:after="0"/>
    </w:pPr>
    <w:rPr>
      <w:rFonts w:ascii="Arial" w:hAnsi="Arial"/>
    </w:rPr>
  </w:style>
  <w:style w:type="paragraph" w:styleId="TOCHeading">
    <w:name w:val="TOC Heading"/>
    <w:basedOn w:val="Heading1"/>
    <w:next w:val="Normal"/>
    <w:uiPriority w:val="39"/>
    <w:unhideWhenUsed/>
    <w:qFormat/>
    <w:rsid w:val="00CF40FC"/>
    <w:pPr>
      <w:spacing w:before="720"/>
      <w:outlineLvl w:val="9"/>
    </w:pPr>
  </w:style>
  <w:style w:type="paragraph" w:styleId="TOC1">
    <w:name w:val="toc 1"/>
    <w:basedOn w:val="Normal"/>
    <w:next w:val="Normal"/>
    <w:autoRedefine/>
    <w:uiPriority w:val="39"/>
    <w:unhideWhenUsed/>
    <w:rsid w:val="00BA4643"/>
    <w:pPr>
      <w:tabs>
        <w:tab w:val="right" w:pos="9854"/>
      </w:tabs>
    </w:pPr>
    <w:rPr>
      <w:b/>
      <w:u w:val="single" w:color="176CB5" w:themeColor="accent3"/>
    </w:rPr>
  </w:style>
  <w:style w:type="paragraph" w:styleId="TOC2">
    <w:name w:val="toc 2"/>
    <w:basedOn w:val="Normal"/>
    <w:next w:val="Normal"/>
    <w:autoRedefine/>
    <w:uiPriority w:val="39"/>
    <w:unhideWhenUsed/>
    <w:rsid w:val="00BA4643"/>
    <w:pPr>
      <w:spacing w:before="80"/>
    </w:pPr>
  </w:style>
  <w:style w:type="character" w:styleId="Hyperlink">
    <w:name w:val="Hyperlink"/>
    <w:basedOn w:val="DefaultParagraphFont"/>
    <w:uiPriority w:val="99"/>
    <w:unhideWhenUsed/>
    <w:rsid w:val="00D11558"/>
    <w:rPr>
      <w:rFonts w:ascii="Arial" w:hAnsi="Arial"/>
      <w:color w:val="000000" w:themeColor="text1"/>
      <w:u w:val="single"/>
    </w:rPr>
  </w:style>
  <w:style w:type="table" w:styleId="TableGridLight">
    <w:name w:val="Grid Table Light"/>
    <w:basedOn w:val="TableNormal"/>
    <w:uiPriority w:val="40"/>
    <w:rsid w:val="000730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0730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7305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UnresolvedMention">
    <w:name w:val="Unresolved Mention"/>
    <w:basedOn w:val="DefaultParagraphFont"/>
    <w:uiPriority w:val="99"/>
    <w:semiHidden/>
    <w:unhideWhenUsed/>
    <w:rsid w:val="007148D0"/>
    <w:rPr>
      <w:rFonts w:ascii="Arial" w:hAnsi="Arial"/>
      <w:color w:val="605E5C"/>
      <w:shd w:val="clear" w:color="auto" w:fill="E1DFDD"/>
    </w:rPr>
  </w:style>
  <w:style w:type="paragraph" w:styleId="Caption">
    <w:name w:val="caption"/>
    <w:basedOn w:val="Normal"/>
    <w:next w:val="Normal"/>
    <w:uiPriority w:val="35"/>
    <w:unhideWhenUsed/>
    <w:qFormat/>
    <w:rsid w:val="002C26E8"/>
    <w:pPr>
      <w:spacing w:before="0" w:after="200" w:line="240" w:lineRule="auto"/>
    </w:pPr>
    <w:rPr>
      <w:i/>
      <w:iCs/>
      <w:color w:val="212A4C" w:themeColor="text2"/>
      <w:sz w:val="18"/>
      <w:szCs w:val="18"/>
    </w:rPr>
  </w:style>
  <w:style w:type="character" w:styleId="FollowedHyperlink">
    <w:name w:val="FollowedHyperlink"/>
    <w:basedOn w:val="DefaultParagraphFont"/>
    <w:uiPriority w:val="99"/>
    <w:semiHidden/>
    <w:unhideWhenUsed/>
    <w:rsid w:val="00D11558"/>
    <w:rPr>
      <w:rFonts w:ascii="Arial" w:hAnsi="Arial"/>
      <w:color w:val="000000" w:themeColor="text1"/>
      <w:u w:val="single"/>
    </w:rPr>
  </w:style>
  <w:style w:type="character" w:styleId="SmartLink">
    <w:name w:val="Smart Link"/>
    <w:basedOn w:val="DefaultParagraphFont"/>
    <w:uiPriority w:val="99"/>
    <w:semiHidden/>
    <w:unhideWhenUsed/>
    <w:rsid w:val="00D11558"/>
    <w:rPr>
      <w:rFonts w:ascii="Arial" w:hAnsi="Arial"/>
      <w:color w:val="000000" w:themeColor="text1"/>
      <w:u w:val="single"/>
      <w:shd w:val="clear" w:color="auto" w:fill="F3F2F1"/>
    </w:rPr>
  </w:style>
  <w:style w:type="paragraph" w:customStyle="1" w:styleId="Heading2HeadingStyles">
    <w:name w:val="Heading 2 (Heading Styles)"/>
    <w:basedOn w:val="Normal"/>
    <w:uiPriority w:val="99"/>
    <w:rsid w:val="00635A19"/>
    <w:pPr>
      <w:tabs>
        <w:tab w:val="left" w:pos="170"/>
        <w:tab w:val="left" w:pos="340"/>
      </w:tabs>
      <w:suppressAutoHyphens/>
      <w:autoSpaceDE w:val="0"/>
      <w:autoSpaceDN w:val="0"/>
      <w:adjustRightInd w:val="0"/>
      <w:spacing w:before="340" w:after="120" w:line="300" w:lineRule="atLeast"/>
      <w:textAlignment w:val="center"/>
    </w:pPr>
    <w:rPr>
      <w:rFonts w:ascii="Open Sans SemiBold" w:hAnsi="Open Sans SemiBold" w:cs="Open Sans SemiBold"/>
      <w:color w:val="000000"/>
      <w:szCs w:val="24"/>
      <w:lang w:val="en-US"/>
    </w:rPr>
  </w:style>
  <w:style w:type="character" w:customStyle="1" w:styleId="Heading6Char">
    <w:name w:val="Heading 6 Char"/>
    <w:basedOn w:val="DefaultParagraphFont"/>
    <w:link w:val="Heading6"/>
    <w:uiPriority w:val="4"/>
    <w:semiHidden/>
    <w:rsid w:val="00F62279"/>
    <w:rPr>
      <w:rFonts w:ascii="Arial" w:eastAsiaTheme="majorEastAsia" w:hAnsi="Arial" w:cstheme="majorBidi"/>
      <w:color w:val="101425" w:themeColor="accent1" w:themeShade="7F"/>
      <w:sz w:val="24"/>
    </w:rPr>
  </w:style>
  <w:style w:type="character" w:customStyle="1" w:styleId="Heading7Char">
    <w:name w:val="Heading 7 Char"/>
    <w:basedOn w:val="DefaultParagraphFont"/>
    <w:link w:val="Heading7"/>
    <w:uiPriority w:val="4"/>
    <w:semiHidden/>
    <w:rsid w:val="00F62279"/>
    <w:rPr>
      <w:rFonts w:ascii="Arial" w:eastAsiaTheme="majorEastAsia" w:hAnsi="Arial" w:cstheme="majorBidi"/>
      <w:i/>
      <w:iCs/>
      <w:color w:val="101425" w:themeColor="accent1" w:themeShade="7F"/>
      <w:sz w:val="24"/>
    </w:rPr>
  </w:style>
  <w:style w:type="character" w:customStyle="1" w:styleId="Heading8Char">
    <w:name w:val="Heading 8 Char"/>
    <w:basedOn w:val="DefaultParagraphFont"/>
    <w:link w:val="Heading8"/>
    <w:uiPriority w:val="4"/>
    <w:semiHidden/>
    <w:rsid w:val="00F62279"/>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4"/>
    <w:semiHidden/>
    <w:rsid w:val="00F62279"/>
    <w:rPr>
      <w:rFonts w:ascii="Arial" w:eastAsiaTheme="majorEastAsia" w:hAnsi="Arial" w:cstheme="majorBidi"/>
      <w:i/>
      <w:iCs/>
      <w:color w:val="272727" w:themeColor="text1" w:themeTint="D8"/>
      <w:sz w:val="21"/>
      <w:szCs w:val="21"/>
    </w:rPr>
  </w:style>
  <w:style w:type="paragraph" w:styleId="TOAHeading">
    <w:name w:val="toa heading"/>
    <w:basedOn w:val="Normal"/>
    <w:next w:val="Normal"/>
    <w:uiPriority w:val="99"/>
    <w:semiHidden/>
    <w:unhideWhenUsed/>
    <w:rsid w:val="00F62279"/>
    <w:pPr>
      <w:spacing w:before="120"/>
    </w:pPr>
    <w:rPr>
      <w:rFonts w:eastAsiaTheme="majorEastAsia" w:cstheme="majorBidi"/>
      <w:b/>
      <w:bCs/>
      <w:szCs w:val="24"/>
    </w:rPr>
  </w:style>
  <w:style w:type="character" w:styleId="PageNumber">
    <w:name w:val="page number"/>
    <w:basedOn w:val="DefaultParagraphFont"/>
    <w:uiPriority w:val="99"/>
    <w:semiHidden/>
    <w:unhideWhenUsed/>
    <w:rsid w:val="00AF121B"/>
  </w:style>
  <w:style w:type="paragraph" w:styleId="ListParagraph">
    <w:name w:val="List Paragraph"/>
    <w:basedOn w:val="Normal"/>
    <w:uiPriority w:val="34"/>
    <w:qFormat/>
    <w:rsid w:val="00182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ealth.gov.au/cheaper-medicines/translated-resource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pbs-safety-net-threshol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1BD3F32C219649B7D96FD4A0753C52"/>
        <w:category>
          <w:name w:val="General"/>
          <w:gallery w:val="placeholder"/>
        </w:category>
        <w:types>
          <w:type w:val="bbPlcHdr"/>
        </w:types>
        <w:behaviors>
          <w:behavior w:val="content"/>
        </w:behaviors>
        <w:guid w:val="{088E2A2F-7F76-F34F-8BE5-27E640999602}"/>
      </w:docPartPr>
      <w:docPartBody>
        <w:p w:rsidR="004B2E70" w:rsidRDefault="001E4E9D">
          <w:pPr>
            <w:pStyle w:val="081BD3F32C219649B7D96FD4A0753C52"/>
          </w:pPr>
          <w:r w:rsidRPr="00951F27">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Open Sans SemiBold">
    <w:panose1 w:val="020B0706030804020204"/>
    <w:charset w:val="00"/>
    <w:family w:val="swiss"/>
    <w:pitch w:val="variable"/>
    <w:sig w:usb0="E00002EF" w:usb1="4000205B" w:usb2="00000028"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E9D"/>
    <w:rsid w:val="000A646D"/>
    <w:rsid w:val="00170D49"/>
    <w:rsid w:val="001E4E9D"/>
    <w:rsid w:val="00243B3D"/>
    <w:rsid w:val="002D5F2B"/>
    <w:rsid w:val="002D6F16"/>
    <w:rsid w:val="002D7C32"/>
    <w:rsid w:val="003A2271"/>
    <w:rsid w:val="003A4CCE"/>
    <w:rsid w:val="004B2E70"/>
    <w:rsid w:val="00531EC2"/>
    <w:rsid w:val="00705B72"/>
    <w:rsid w:val="007B1368"/>
    <w:rsid w:val="007D0EA5"/>
    <w:rsid w:val="00812B54"/>
    <w:rsid w:val="008E70EB"/>
    <w:rsid w:val="00983FC2"/>
    <w:rsid w:val="00A62680"/>
    <w:rsid w:val="00A7012B"/>
    <w:rsid w:val="00AB1D43"/>
    <w:rsid w:val="00AD059F"/>
    <w:rsid w:val="00B125D7"/>
    <w:rsid w:val="00BF15AE"/>
    <w:rsid w:val="00D56202"/>
    <w:rsid w:val="00D7559B"/>
    <w:rsid w:val="00FC602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81BD3F32C219649B7D96FD4A0753C52">
    <w:name w:val="081BD3F32C219649B7D96FD4A0753C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EP 2020 Colours">
      <a:dk1>
        <a:sysClr val="windowText" lastClr="000000"/>
      </a:dk1>
      <a:lt1>
        <a:sysClr val="window" lastClr="FFFFFF"/>
      </a:lt1>
      <a:dk2>
        <a:srgbClr val="212A4C"/>
      </a:dk2>
      <a:lt2>
        <a:srgbClr val="E6E6E6"/>
      </a:lt2>
      <a:accent1>
        <a:srgbClr val="212A4C"/>
      </a:accent1>
      <a:accent2>
        <a:srgbClr val="264F90"/>
      </a:accent2>
      <a:accent3>
        <a:srgbClr val="176CB5"/>
      </a:accent3>
      <a:accent4>
        <a:srgbClr val="218080"/>
      </a:accent4>
      <a:accent5>
        <a:srgbClr val="E5B13D"/>
      </a:accent5>
      <a:accent6>
        <a:srgbClr val="A42079"/>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AD95CDC3CF6F4BB024108E1E74F34E" ma:contentTypeVersion="18" ma:contentTypeDescription="Create a new document." ma:contentTypeScope="" ma:versionID="bbe3b24f95e4374b93d29ab5d61b45ec">
  <xsd:schema xmlns:xsd="http://www.w3.org/2001/XMLSchema" xmlns:xs="http://www.w3.org/2001/XMLSchema" xmlns:p="http://schemas.microsoft.com/office/2006/metadata/properties" xmlns:ns2="2c0b4a26-a0a6-442a-a800-f5fe1d9f3f5b" xmlns:ns3="b8d296df-c91f-46ec-882c-a5f320b081a8" targetNamespace="http://schemas.microsoft.com/office/2006/metadata/properties" ma:root="true" ma:fieldsID="856afc00239e9eb70fc5be8424b789da" ns2:_="" ns3:_="">
    <xsd:import namespace="2c0b4a26-a0a6-442a-a800-f5fe1d9f3f5b"/>
    <xsd:import namespace="b8d296df-c91f-46ec-882c-a5f320b081a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0b4a26-a0a6-442a-a800-f5fe1d9f3f5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b69abc5-6d2b-4500-9626-2e2a8cb229a8}" ma:internalName="TaxCatchAll" ma:showField="CatchAllData" ma:web="2c0b4a26-a0a6-442a-a800-f5fe1d9f3f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d296df-c91f-46ec-882c-a5f320b081a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8d296df-c91f-46ec-882c-a5f320b081a8">
      <Terms xmlns="http://schemas.microsoft.com/office/infopath/2007/PartnerControls"/>
    </lcf76f155ced4ddcb4097134ff3c332f>
    <TaxCatchAll xmlns="2c0b4a26-a0a6-442a-a800-f5fe1d9f3f5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7B5ECA-64E6-45EB-B37E-77EF550937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0b4a26-a0a6-442a-a800-f5fe1d9f3f5b"/>
    <ds:schemaRef ds:uri="b8d296df-c91f-46ec-882c-a5f320b081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EDAF18-C3DD-4612-A9A5-F5DF1AA55789}">
  <ds:schemaRefs>
    <ds:schemaRef ds:uri="http://schemas.microsoft.com/office/2006/metadata/properties"/>
    <ds:schemaRef ds:uri="http://schemas.microsoft.com/office/infopath/2007/PartnerControls"/>
    <ds:schemaRef ds:uri="b8d296df-c91f-46ec-882c-a5f320b081a8"/>
    <ds:schemaRef ds:uri="2c0b4a26-a0a6-442a-a800-f5fe1d9f3f5b"/>
  </ds:schemaRefs>
</ds:datastoreItem>
</file>

<file path=customXml/itemProps3.xml><?xml version="1.0" encoding="utf-8"?>
<ds:datastoreItem xmlns:ds="http://schemas.openxmlformats.org/officeDocument/2006/customXml" ds:itemID="{4E335D61-82FC-4341-AD19-46D2A6CBC253}">
  <ds:schemaRefs>
    <ds:schemaRef ds:uri="http://schemas.microsoft.com/sharepoint/v3/contenttype/forms"/>
  </ds:schemaRefs>
</ds:datastoreItem>
</file>

<file path=customXml/itemProps4.xml><?xml version="1.0" encoding="utf-8"?>
<ds:datastoreItem xmlns:ds="http://schemas.openxmlformats.org/officeDocument/2006/customXml" ds:itemID="{2A6A4129-E103-4623-8D80-E0C7D8FC4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1136</Words>
  <Characters>4798</Characters>
  <Application>Microsoft Office Word</Application>
  <DocSecurity>0</DocSecurity>
  <Lines>199</Lines>
  <Paragraphs>92</Paragraphs>
  <ScaleCrop>false</ScaleCrop>
  <HeadingPairs>
    <vt:vector size="2" baseType="variant">
      <vt:variant>
        <vt:lpstr>Title</vt:lpstr>
      </vt:variant>
      <vt:variant>
        <vt:i4>1</vt:i4>
      </vt:variant>
    </vt:vector>
  </HeadingPairs>
  <TitlesOfParts>
    <vt:vector size="1" baseType="lpstr">
      <vt:lpstr>60-day prescriptions poster – community setting – more medicines</vt:lpstr>
    </vt:vector>
  </TitlesOfParts>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Cómo iniciar la conversación con su médico acerca de las recetas para 60 días</dc:title>
  <dc:subject>Cheaper medicines</dc:subject>
  <dc:creator>Australian Government Department of Health and Aged Care</dc:creator>
  <cp:keywords>Medicines</cp:keywords>
  <dc:description/>
  <cp:lastModifiedBy>HOOD, Jodi</cp:lastModifiedBy>
  <cp:revision>10</cp:revision>
  <dcterms:created xsi:type="dcterms:W3CDTF">2025-02-13T05:24:00Z</dcterms:created>
  <dcterms:modified xsi:type="dcterms:W3CDTF">2025-02-26T04:10:00Z</dcterms:modified>
</cp:coreProperties>
</file>