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2E651" w14:textId="77777777" w:rsidR="007B50B4" w:rsidRDefault="007B50B4" w:rsidP="00497848">
      <w:pPr>
        <w:pStyle w:val="Title"/>
        <w:spacing w:before="240"/>
        <w:jc w:val="center"/>
      </w:pPr>
    </w:p>
    <w:p w14:paraId="790F57C9" w14:textId="650C25CC" w:rsidR="00BC508E" w:rsidRPr="007B50B4" w:rsidRDefault="007B50B4" w:rsidP="00497848">
      <w:pPr>
        <w:pStyle w:val="Title"/>
        <w:spacing w:before="240"/>
        <w:jc w:val="center"/>
        <w:rPr>
          <w:sz w:val="60"/>
          <w:szCs w:val="60"/>
        </w:rPr>
      </w:pPr>
      <w:r w:rsidRPr="007B50B4">
        <w:rPr>
          <w:sz w:val="60"/>
          <w:szCs w:val="60"/>
        </w:rPr>
        <w:t xml:space="preserve">Rural Health </w:t>
      </w:r>
      <w:r w:rsidR="00BC508E" w:rsidRPr="007B50B4">
        <w:rPr>
          <w:sz w:val="60"/>
          <w:szCs w:val="60"/>
        </w:rPr>
        <w:t xml:space="preserve">Outreach </w:t>
      </w:r>
      <w:r w:rsidRPr="007B50B4">
        <w:rPr>
          <w:sz w:val="60"/>
          <w:szCs w:val="60"/>
        </w:rPr>
        <w:t xml:space="preserve">Fund </w:t>
      </w:r>
    </w:p>
    <w:p w14:paraId="517CB627" w14:textId="2C0BA3D0" w:rsidR="00751A23" w:rsidRDefault="00BC508E" w:rsidP="00C26D06">
      <w:pPr>
        <w:pStyle w:val="Title"/>
        <w:spacing w:before="0"/>
        <w:jc w:val="center"/>
      </w:pPr>
      <w:r w:rsidRPr="00BC508E">
        <w:t>Service Delivery Standards</w:t>
      </w:r>
      <w:r w:rsidR="00A3780D">
        <w:t xml:space="preserve"> (SDS)</w:t>
      </w:r>
    </w:p>
    <w:p w14:paraId="4A989161" w14:textId="77777777" w:rsidR="00454281" w:rsidRDefault="00454281">
      <w:pPr>
        <w:pStyle w:val="Paragraphtext"/>
        <w:rPr>
          <w:b/>
          <w:bCs/>
        </w:rPr>
      </w:pPr>
    </w:p>
    <w:p w14:paraId="318BA222" w14:textId="77777777" w:rsidR="00454281" w:rsidRDefault="00454281" w:rsidP="00454281">
      <w:pPr>
        <w:pStyle w:val="Paragraphtext"/>
        <w:jc w:val="right"/>
      </w:pPr>
    </w:p>
    <w:p w14:paraId="134B156D" w14:textId="4D2FADAE" w:rsidR="00544A4D" w:rsidRPr="005D785D" w:rsidRDefault="00544A4D" w:rsidP="00544A4D">
      <w:pPr>
        <w:pStyle w:val="Paragraphtext"/>
        <w:rPr>
          <w:sz w:val="36"/>
          <w:szCs w:val="36"/>
        </w:rPr>
      </w:pPr>
    </w:p>
    <w:p w14:paraId="3926BCAF" w14:textId="77777777" w:rsidR="00544A4D" w:rsidRPr="00544A4D" w:rsidRDefault="00544A4D" w:rsidP="00544A4D">
      <w:pPr>
        <w:pStyle w:val="Paragraphtext"/>
      </w:pPr>
    </w:p>
    <w:p w14:paraId="6982A947" w14:textId="77777777" w:rsidR="00CA79CF" w:rsidRDefault="00CA79CF" w:rsidP="00CA79CF">
      <w:pPr>
        <w:pStyle w:val="Subtitle"/>
        <w:sectPr w:rsidR="00CA79CF" w:rsidSect="00CA79CF">
          <w:headerReference w:type="default" r:id="rId11"/>
          <w:headerReference w:type="first" r:id="rId12"/>
          <w:type w:val="continuous"/>
          <w:pgSz w:w="11906" w:h="16838"/>
          <w:pgMar w:top="1701" w:right="1418" w:bottom="1418" w:left="1418" w:header="709" w:footer="709" w:gutter="0"/>
          <w:cols w:space="708"/>
          <w:titlePg/>
          <w:docGrid w:linePitch="360"/>
        </w:sectPr>
      </w:pPr>
    </w:p>
    <w:p w14:paraId="2AAC2BC3" w14:textId="6A71ABC7" w:rsidR="009D6E4A" w:rsidRDefault="009D6E4A" w:rsidP="00A3780D">
      <w:pPr>
        <w:pStyle w:val="Paragraphtext"/>
        <w:rPr>
          <w:rFonts w:cs="Arial"/>
          <w:color w:val="004182"/>
          <w:sz w:val="32"/>
          <w:szCs w:val="32"/>
        </w:rPr>
      </w:pPr>
      <w:r w:rsidRPr="00A3780D">
        <w:rPr>
          <w:rFonts w:cs="Arial"/>
          <w:color w:val="004182"/>
          <w:sz w:val="32"/>
          <w:szCs w:val="32"/>
        </w:rPr>
        <w:lastRenderedPageBreak/>
        <w:t>Version</w:t>
      </w:r>
      <w:r w:rsidR="002B44FD" w:rsidRPr="00A3780D">
        <w:rPr>
          <w:rFonts w:cs="Arial"/>
          <w:color w:val="004182"/>
          <w:sz w:val="32"/>
          <w:szCs w:val="32"/>
        </w:rPr>
        <w:t xml:space="preserve"> control</w:t>
      </w:r>
    </w:p>
    <w:p w14:paraId="661C608B" w14:textId="77777777" w:rsidR="00A3780D" w:rsidRPr="00A3780D" w:rsidRDefault="00A3780D" w:rsidP="00620653">
      <w:pPr>
        <w:pStyle w:val="Paragraphtext"/>
        <w:spacing w:before="0" w:after="0"/>
        <w:rPr>
          <w:rFonts w:cs="Arial"/>
          <w:color w:val="004182"/>
          <w:sz w:val="32"/>
          <w:szCs w:val="32"/>
        </w:rPr>
      </w:pPr>
    </w:p>
    <w:tbl>
      <w:tblPr>
        <w:tblStyle w:val="DepartmentofHealthtable"/>
        <w:tblW w:w="949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988"/>
        <w:gridCol w:w="1417"/>
        <w:gridCol w:w="3486"/>
        <w:gridCol w:w="3607"/>
      </w:tblGrid>
      <w:tr w:rsidR="00A3780D" w:rsidRPr="00991933" w14:paraId="4B50CF1C" w14:textId="77777777" w:rsidTr="00694A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shd w:val="clear" w:color="auto" w:fill="002060"/>
            <w:vAlign w:val="center"/>
          </w:tcPr>
          <w:p w14:paraId="4E4B46F6" w14:textId="77777777" w:rsidR="00A3780D" w:rsidRPr="00991933" w:rsidRDefault="00A3780D" w:rsidP="00DA7F34">
            <w:pPr>
              <w:spacing w:before="80" w:after="80"/>
              <w:jc w:val="center"/>
              <w:rPr>
                <w:rFonts w:asciiTheme="minorHAnsi" w:eastAsia="Cambria" w:hAnsiTheme="minorHAnsi" w:cstheme="minorHAnsi"/>
                <w:b/>
                <w:bCs/>
                <w:color w:val="FFFFFF" w:themeColor="background1"/>
                <w:szCs w:val="22"/>
                <w:lang w:val="en-US"/>
              </w:rPr>
            </w:pPr>
            <w:r w:rsidRPr="00991933">
              <w:rPr>
                <w:rFonts w:asciiTheme="minorHAnsi" w:eastAsia="Cambria" w:hAnsiTheme="minorHAnsi" w:cstheme="minorHAnsi"/>
                <w:b/>
                <w:bCs/>
                <w:color w:val="FFFFFF" w:themeColor="background1"/>
                <w:szCs w:val="22"/>
                <w:lang w:val="en-US"/>
              </w:rPr>
              <w:t>Version</w:t>
            </w:r>
          </w:p>
        </w:tc>
        <w:tc>
          <w:tcPr>
            <w:tcW w:w="1417" w:type="dxa"/>
            <w:shd w:val="clear" w:color="auto" w:fill="002060"/>
            <w:vAlign w:val="center"/>
          </w:tcPr>
          <w:p w14:paraId="38EE377D" w14:textId="77777777" w:rsidR="00A3780D" w:rsidRPr="00991933" w:rsidRDefault="00A3780D" w:rsidP="00DA7F34">
            <w:pPr>
              <w:spacing w:before="80" w:after="80"/>
              <w:ind w:right="-102"/>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bCs/>
                <w:color w:val="FFFFFF" w:themeColor="background1"/>
                <w:szCs w:val="22"/>
                <w:lang w:val="en-US"/>
              </w:rPr>
            </w:pPr>
            <w:r w:rsidRPr="00991933">
              <w:rPr>
                <w:rFonts w:asciiTheme="minorHAnsi" w:eastAsia="Cambria" w:hAnsiTheme="minorHAnsi" w:cstheme="minorHAnsi"/>
                <w:b/>
                <w:bCs/>
                <w:color w:val="FFFFFF" w:themeColor="background1"/>
                <w:szCs w:val="22"/>
                <w:lang w:val="en-US"/>
              </w:rPr>
              <w:t>Date</w:t>
            </w:r>
          </w:p>
        </w:tc>
        <w:tc>
          <w:tcPr>
            <w:tcW w:w="3486" w:type="dxa"/>
            <w:shd w:val="clear" w:color="auto" w:fill="002060"/>
            <w:vAlign w:val="center"/>
          </w:tcPr>
          <w:p w14:paraId="25D3945F" w14:textId="77777777" w:rsidR="00A3780D" w:rsidRPr="00991933" w:rsidRDefault="00A3780D" w:rsidP="00DA7F34">
            <w:pPr>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bCs/>
                <w:color w:val="FFFFFF" w:themeColor="background1"/>
                <w:szCs w:val="22"/>
                <w:lang w:val="en-US"/>
              </w:rPr>
            </w:pPr>
            <w:r w:rsidRPr="00991933">
              <w:rPr>
                <w:rFonts w:asciiTheme="minorHAnsi" w:eastAsia="Cambria" w:hAnsiTheme="minorHAnsi" w:cstheme="minorHAnsi"/>
                <w:b/>
                <w:bCs/>
                <w:color w:val="FFFFFF" w:themeColor="background1"/>
                <w:szCs w:val="22"/>
                <w:lang w:val="en-US"/>
              </w:rPr>
              <w:t>Author</w:t>
            </w:r>
          </w:p>
        </w:tc>
        <w:tc>
          <w:tcPr>
            <w:tcW w:w="3607" w:type="dxa"/>
            <w:shd w:val="clear" w:color="auto" w:fill="002060"/>
            <w:vAlign w:val="center"/>
          </w:tcPr>
          <w:p w14:paraId="40EFD1CF" w14:textId="77777777" w:rsidR="00A3780D" w:rsidRPr="00991933" w:rsidRDefault="00A3780D" w:rsidP="00DA7F34">
            <w:pPr>
              <w:spacing w:before="80" w:after="80"/>
              <w:jc w:val="center"/>
              <w:cnfStyle w:val="100000000000" w:firstRow="1" w:lastRow="0" w:firstColumn="0" w:lastColumn="0" w:oddVBand="0" w:evenVBand="0" w:oddHBand="0" w:evenHBand="0" w:firstRowFirstColumn="0" w:firstRowLastColumn="0" w:lastRowFirstColumn="0" w:lastRowLastColumn="0"/>
              <w:rPr>
                <w:rFonts w:asciiTheme="minorHAnsi" w:eastAsia="Cambria" w:hAnsiTheme="minorHAnsi" w:cstheme="minorHAnsi"/>
                <w:b/>
                <w:bCs/>
                <w:color w:val="FFFFFF" w:themeColor="background1"/>
                <w:szCs w:val="22"/>
                <w:lang w:val="en-US"/>
              </w:rPr>
            </w:pPr>
            <w:r w:rsidRPr="00991933">
              <w:rPr>
                <w:rFonts w:asciiTheme="minorHAnsi" w:eastAsia="Cambria" w:hAnsiTheme="minorHAnsi" w:cstheme="minorHAnsi"/>
                <w:b/>
                <w:bCs/>
                <w:color w:val="FFFFFF" w:themeColor="background1"/>
                <w:szCs w:val="22"/>
                <w:lang w:val="en-US"/>
              </w:rPr>
              <w:t>Details</w:t>
            </w:r>
          </w:p>
        </w:tc>
      </w:tr>
      <w:tr w:rsidR="00A3780D" w:rsidRPr="00991933" w14:paraId="1AB9BD36" w14:textId="77777777" w:rsidTr="00694AC2">
        <w:trPr>
          <w:cnfStyle w:val="000000100000" w:firstRow="0" w:lastRow="0" w:firstColumn="0" w:lastColumn="0" w:oddVBand="0" w:evenVBand="0" w:oddHBand="1" w:evenHBand="0" w:firstRowFirstColumn="0" w:firstRowLastColumn="0" w:lastRowFirstColumn="0" w:lastRowLastColumn="0"/>
          <w:trHeight w:val="456"/>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6264800" w14:textId="4E43D9C9" w:rsidR="00A3780D" w:rsidRPr="00991933" w:rsidRDefault="00A3780D" w:rsidP="00DA7F34">
            <w:pPr>
              <w:spacing w:before="60" w:after="60"/>
              <w:jc w:val="center"/>
              <w:rPr>
                <w:rFonts w:asciiTheme="minorHAnsi" w:hAnsiTheme="minorHAnsi" w:cstheme="minorHAnsi"/>
                <w:szCs w:val="22"/>
              </w:rPr>
            </w:pPr>
            <w:r w:rsidRPr="00991933">
              <w:rPr>
                <w:rFonts w:asciiTheme="minorHAnsi" w:eastAsia="Arial" w:hAnsiTheme="minorHAnsi" w:cstheme="minorHAnsi"/>
                <w:szCs w:val="22"/>
              </w:rPr>
              <w:t>1.0</w:t>
            </w:r>
          </w:p>
        </w:tc>
        <w:tc>
          <w:tcPr>
            <w:tcW w:w="1417" w:type="dxa"/>
            <w:vAlign w:val="center"/>
          </w:tcPr>
          <w:p w14:paraId="35A5183E" w14:textId="5EDE9099" w:rsidR="00A3780D" w:rsidRPr="00991933" w:rsidRDefault="00A3780D" w:rsidP="00DA7F34">
            <w:pPr>
              <w:spacing w:before="60" w:after="60"/>
              <w:ind w:right="-102"/>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1933">
              <w:rPr>
                <w:rFonts w:asciiTheme="minorHAnsi" w:eastAsia="Arial" w:hAnsiTheme="minorHAnsi" w:cstheme="minorHAnsi"/>
                <w:szCs w:val="22"/>
              </w:rPr>
              <w:t>1 July 2020</w:t>
            </w:r>
          </w:p>
        </w:tc>
        <w:tc>
          <w:tcPr>
            <w:tcW w:w="3486" w:type="dxa"/>
            <w:vAlign w:val="center"/>
          </w:tcPr>
          <w:p w14:paraId="199FE043" w14:textId="77777777" w:rsidR="00A3780D" w:rsidRPr="00991933" w:rsidRDefault="00A3780D" w:rsidP="0099193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1933">
              <w:rPr>
                <w:rFonts w:asciiTheme="minorHAnsi" w:eastAsia="Arial" w:hAnsiTheme="minorHAnsi" w:cstheme="minorHAnsi"/>
                <w:szCs w:val="22"/>
              </w:rPr>
              <w:t>Department of Health and Aged Care</w:t>
            </w:r>
          </w:p>
        </w:tc>
        <w:tc>
          <w:tcPr>
            <w:tcW w:w="3607" w:type="dxa"/>
            <w:vAlign w:val="center"/>
          </w:tcPr>
          <w:p w14:paraId="256B26BC" w14:textId="79DFE324" w:rsidR="00A3780D" w:rsidRPr="00991933" w:rsidRDefault="00DC351A" w:rsidP="00DA7F3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1933">
              <w:rPr>
                <w:rFonts w:asciiTheme="minorHAnsi" w:hAnsiTheme="minorHAnsi" w:cstheme="minorHAnsi"/>
                <w:szCs w:val="22"/>
              </w:rPr>
              <w:t>Approved</w:t>
            </w:r>
          </w:p>
        </w:tc>
      </w:tr>
      <w:tr w:rsidR="00A3780D" w:rsidRPr="00991933" w14:paraId="1BBD140A" w14:textId="77777777" w:rsidTr="00694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29C7BF5" w14:textId="3F286C67" w:rsidR="00A3780D" w:rsidRPr="00991933" w:rsidRDefault="00A3780D" w:rsidP="00DA7F34">
            <w:pPr>
              <w:spacing w:before="60" w:after="60"/>
              <w:jc w:val="center"/>
              <w:rPr>
                <w:rFonts w:asciiTheme="minorHAnsi" w:eastAsia="Arial" w:hAnsiTheme="minorHAnsi" w:cstheme="minorHAnsi"/>
                <w:szCs w:val="22"/>
              </w:rPr>
            </w:pPr>
            <w:r w:rsidRPr="00991933">
              <w:rPr>
                <w:rFonts w:asciiTheme="minorHAnsi" w:eastAsia="Arial" w:hAnsiTheme="minorHAnsi" w:cstheme="minorHAnsi"/>
                <w:szCs w:val="22"/>
              </w:rPr>
              <w:t>1.1</w:t>
            </w:r>
          </w:p>
        </w:tc>
        <w:tc>
          <w:tcPr>
            <w:tcW w:w="1417" w:type="dxa"/>
            <w:vAlign w:val="center"/>
          </w:tcPr>
          <w:p w14:paraId="284C60D0" w14:textId="4FD7BA68" w:rsidR="00A3780D" w:rsidRPr="00991933" w:rsidRDefault="00181A09" w:rsidP="00DA7F34">
            <w:pPr>
              <w:spacing w:before="60" w:after="60"/>
              <w:ind w:right="-10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szCs w:val="22"/>
              </w:rPr>
            </w:pPr>
            <w:r w:rsidRPr="00991933">
              <w:rPr>
                <w:rFonts w:asciiTheme="minorHAnsi" w:eastAsia="Arial" w:hAnsiTheme="minorHAnsi" w:cstheme="minorHAnsi"/>
                <w:szCs w:val="22"/>
              </w:rPr>
              <w:t xml:space="preserve">3 July 2024 </w:t>
            </w:r>
          </w:p>
        </w:tc>
        <w:tc>
          <w:tcPr>
            <w:tcW w:w="3486" w:type="dxa"/>
            <w:vAlign w:val="center"/>
          </w:tcPr>
          <w:p w14:paraId="152ADA3D" w14:textId="77777777" w:rsidR="00A3780D" w:rsidRPr="00991933" w:rsidRDefault="00A3780D" w:rsidP="00991933">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szCs w:val="22"/>
              </w:rPr>
            </w:pPr>
            <w:r w:rsidRPr="00991933">
              <w:rPr>
                <w:rFonts w:asciiTheme="minorHAnsi" w:eastAsia="Arial" w:hAnsiTheme="minorHAnsi" w:cstheme="minorHAnsi"/>
                <w:szCs w:val="22"/>
              </w:rPr>
              <w:t>Department of Health and Aged Care</w:t>
            </w:r>
          </w:p>
        </w:tc>
        <w:tc>
          <w:tcPr>
            <w:tcW w:w="3607" w:type="dxa"/>
            <w:vAlign w:val="center"/>
          </w:tcPr>
          <w:p w14:paraId="2803255C" w14:textId="2ADF9CC2" w:rsidR="00A3780D" w:rsidRPr="00991933" w:rsidRDefault="00A3780D" w:rsidP="00DA7F3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991933">
              <w:rPr>
                <w:rFonts w:asciiTheme="minorHAnsi" w:hAnsiTheme="minorHAnsi" w:cstheme="minorHAnsi"/>
                <w:szCs w:val="22"/>
              </w:rPr>
              <w:t>Updated SDS as per Fundholder consultations</w:t>
            </w:r>
            <w:r w:rsidR="00E61353" w:rsidRPr="00991933">
              <w:rPr>
                <w:rFonts w:asciiTheme="minorHAnsi" w:hAnsiTheme="minorHAnsi" w:cstheme="minorHAnsi"/>
                <w:szCs w:val="22"/>
              </w:rPr>
              <w:t xml:space="preserve"> round 1</w:t>
            </w:r>
          </w:p>
        </w:tc>
      </w:tr>
      <w:tr w:rsidR="00E61353" w:rsidRPr="00991933" w14:paraId="66B6F67F" w14:textId="77777777" w:rsidTr="00694A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71577473" w14:textId="5FAC5AA3" w:rsidR="00E61353" w:rsidRPr="00991933" w:rsidRDefault="00E61353" w:rsidP="00DA7F34">
            <w:pPr>
              <w:spacing w:before="60" w:after="60"/>
              <w:jc w:val="center"/>
              <w:rPr>
                <w:rFonts w:asciiTheme="minorHAnsi" w:eastAsia="Arial" w:hAnsiTheme="minorHAnsi" w:cstheme="minorHAnsi"/>
                <w:szCs w:val="22"/>
              </w:rPr>
            </w:pPr>
            <w:r w:rsidRPr="00991933">
              <w:rPr>
                <w:rFonts w:asciiTheme="minorHAnsi" w:eastAsia="Arial" w:hAnsiTheme="minorHAnsi" w:cstheme="minorHAnsi"/>
                <w:szCs w:val="22"/>
              </w:rPr>
              <w:t xml:space="preserve">1.2 </w:t>
            </w:r>
          </w:p>
        </w:tc>
        <w:tc>
          <w:tcPr>
            <w:tcW w:w="1417" w:type="dxa"/>
            <w:vAlign w:val="center"/>
          </w:tcPr>
          <w:p w14:paraId="431B5D6F" w14:textId="0961D9A2" w:rsidR="00E61353" w:rsidRPr="00991933" w:rsidRDefault="00E61353" w:rsidP="00DA7F34">
            <w:pPr>
              <w:spacing w:before="60" w:after="60"/>
              <w:ind w:right="-102"/>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22"/>
                <w:highlight w:val="yellow"/>
              </w:rPr>
            </w:pPr>
            <w:r w:rsidRPr="00991933">
              <w:rPr>
                <w:rFonts w:asciiTheme="minorHAnsi" w:eastAsia="Arial" w:hAnsiTheme="minorHAnsi" w:cstheme="minorHAnsi"/>
                <w:szCs w:val="22"/>
              </w:rPr>
              <w:t>10 July 2024</w:t>
            </w:r>
          </w:p>
        </w:tc>
        <w:tc>
          <w:tcPr>
            <w:tcW w:w="3486" w:type="dxa"/>
            <w:vAlign w:val="center"/>
          </w:tcPr>
          <w:p w14:paraId="0BDC3655" w14:textId="3B07F7F1" w:rsidR="00E61353" w:rsidRPr="00991933" w:rsidRDefault="00E61353" w:rsidP="0099193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22"/>
              </w:rPr>
            </w:pPr>
            <w:r w:rsidRPr="00991933">
              <w:rPr>
                <w:rFonts w:asciiTheme="minorHAnsi" w:eastAsia="Arial" w:hAnsiTheme="minorHAnsi" w:cstheme="minorHAnsi"/>
                <w:szCs w:val="22"/>
              </w:rPr>
              <w:t>Department of Health and Aged Care</w:t>
            </w:r>
          </w:p>
        </w:tc>
        <w:tc>
          <w:tcPr>
            <w:tcW w:w="3607" w:type="dxa"/>
            <w:vAlign w:val="center"/>
          </w:tcPr>
          <w:p w14:paraId="1A1D078A" w14:textId="490DF2FB" w:rsidR="00E61353" w:rsidRPr="00991933" w:rsidRDefault="00E61353" w:rsidP="00DA7F3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991933">
              <w:rPr>
                <w:rFonts w:asciiTheme="minorHAnsi" w:hAnsiTheme="minorHAnsi" w:cstheme="minorHAnsi"/>
                <w:szCs w:val="22"/>
              </w:rPr>
              <w:t>Updated SDS as per Fundholder consultations round 2</w:t>
            </w:r>
          </w:p>
        </w:tc>
      </w:tr>
      <w:tr w:rsidR="00235FD5" w:rsidRPr="00991933" w14:paraId="2B340C1F" w14:textId="77777777" w:rsidTr="00694AC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Align w:val="center"/>
          </w:tcPr>
          <w:p w14:paraId="69A85CCB" w14:textId="4D89FCB0" w:rsidR="00235FD5" w:rsidRPr="00991933" w:rsidRDefault="00235FD5" w:rsidP="00DA7F34">
            <w:pPr>
              <w:spacing w:before="60" w:after="60"/>
              <w:jc w:val="center"/>
              <w:rPr>
                <w:rFonts w:asciiTheme="minorHAnsi" w:eastAsia="Arial" w:hAnsiTheme="minorHAnsi" w:cstheme="minorHAnsi"/>
                <w:szCs w:val="22"/>
              </w:rPr>
            </w:pPr>
            <w:r w:rsidRPr="00991933">
              <w:rPr>
                <w:rFonts w:asciiTheme="minorHAnsi" w:eastAsia="Arial" w:hAnsiTheme="minorHAnsi" w:cstheme="minorHAnsi"/>
                <w:szCs w:val="22"/>
              </w:rPr>
              <w:t>1.3</w:t>
            </w:r>
          </w:p>
        </w:tc>
        <w:tc>
          <w:tcPr>
            <w:tcW w:w="1417" w:type="dxa"/>
            <w:vAlign w:val="center"/>
          </w:tcPr>
          <w:p w14:paraId="7AFCCC68" w14:textId="4C81382B" w:rsidR="00235FD5" w:rsidRPr="00991933" w:rsidRDefault="00235FD5" w:rsidP="00DA7F34">
            <w:pPr>
              <w:spacing w:before="60" w:after="60"/>
              <w:ind w:right="-102"/>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szCs w:val="22"/>
                <w:highlight w:val="yellow"/>
              </w:rPr>
            </w:pPr>
            <w:r w:rsidRPr="00991933">
              <w:rPr>
                <w:rFonts w:asciiTheme="minorHAnsi" w:eastAsia="Arial" w:hAnsiTheme="minorHAnsi" w:cstheme="minorHAnsi"/>
                <w:szCs w:val="22"/>
              </w:rPr>
              <w:t>17 July 2024</w:t>
            </w:r>
          </w:p>
        </w:tc>
        <w:tc>
          <w:tcPr>
            <w:tcW w:w="3486" w:type="dxa"/>
            <w:vAlign w:val="center"/>
          </w:tcPr>
          <w:p w14:paraId="4F3AAADD" w14:textId="146B91A1" w:rsidR="00235FD5" w:rsidRPr="00991933" w:rsidRDefault="00235FD5" w:rsidP="00991933">
            <w:pPr>
              <w:spacing w:before="60" w:after="60"/>
              <w:jc w:val="both"/>
              <w:cnfStyle w:val="000000010000" w:firstRow="0" w:lastRow="0" w:firstColumn="0" w:lastColumn="0" w:oddVBand="0" w:evenVBand="0" w:oddHBand="0" w:evenHBand="1" w:firstRowFirstColumn="0" w:firstRowLastColumn="0" w:lastRowFirstColumn="0" w:lastRowLastColumn="0"/>
              <w:rPr>
                <w:rFonts w:asciiTheme="minorHAnsi" w:eastAsia="Arial" w:hAnsiTheme="minorHAnsi" w:cstheme="minorHAnsi"/>
                <w:szCs w:val="22"/>
              </w:rPr>
            </w:pPr>
            <w:r w:rsidRPr="00991933">
              <w:rPr>
                <w:rFonts w:asciiTheme="minorHAnsi" w:eastAsia="Arial" w:hAnsiTheme="minorHAnsi" w:cstheme="minorHAnsi"/>
                <w:szCs w:val="22"/>
              </w:rPr>
              <w:t>Department of Health and Aged Care</w:t>
            </w:r>
          </w:p>
        </w:tc>
        <w:tc>
          <w:tcPr>
            <w:tcW w:w="3607" w:type="dxa"/>
            <w:vAlign w:val="center"/>
          </w:tcPr>
          <w:p w14:paraId="18B9CE82" w14:textId="57B26AB3" w:rsidR="00235FD5" w:rsidRPr="00991933" w:rsidRDefault="00235FD5" w:rsidP="00DA7F34">
            <w:pPr>
              <w:spacing w:before="60" w:after="60"/>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Cs w:val="22"/>
              </w:rPr>
            </w:pPr>
            <w:r w:rsidRPr="00991933">
              <w:rPr>
                <w:rFonts w:asciiTheme="minorHAnsi" w:hAnsiTheme="minorHAnsi" w:cstheme="minorHAnsi"/>
                <w:szCs w:val="22"/>
              </w:rPr>
              <w:t>Updated SDS as per Fundholder consultations round 3</w:t>
            </w:r>
          </w:p>
        </w:tc>
      </w:tr>
      <w:tr w:rsidR="00A3780D" w:rsidRPr="00991933" w14:paraId="34907C75" w14:textId="77777777" w:rsidTr="00694AC2">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988" w:type="dxa"/>
            <w:vAlign w:val="center"/>
          </w:tcPr>
          <w:p w14:paraId="3F5F7A61" w14:textId="46C51931" w:rsidR="00A3780D" w:rsidRPr="00991933" w:rsidRDefault="00A3780D" w:rsidP="00DA7F34">
            <w:pPr>
              <w:spacing w:before="60" w:after="60"/>
              <w:jc w:val="center"/>
              <w:rPr>
                <w:rFonts w:asciiTheme="minorHAnsi" w:eastAsia="Arial" w:hAnsiTheme="minorHAnsi" w:cstheme="minorHAnsi"/>
                <w:szCs w:val="22"/>
              </w:rPr>
            </w:pPr>
            <w:r w:rsidRPr="00991933">
              <w:rPr>
                <w:rFonts w:asciiTheme="minorHAnsi" w:eastAsia="Arial" w:hAnsiTheme="minorHAnsi" w:cstheme="minorHAnsi"/>
                <w:szCs w:val="22"/>
              </w:rPr>
              <w:t>2.0</w:t>
            </w:r>
          </w:p>
        </w:tc>
        <w:tc>
          <w:tcPr>
            <w:tcW w:w="1417" w:type="dxa"/>
            <w:vAlign w:val="center"/>
          </w:tcPr>
          <w:p w14:paraId="4CE6AC03" w14:textId="248A099B" w:rsidR="00A3780D" w:rsidRPr="00991933" w:rsidRDefault="00D117D2" w:rsidP="00DA7F34">
            <w:pPr>
              <w:spacing w:before="60" w:after="60"/>
              <w:ind w:right="-102"/>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22"/>
              </w:rPr>
            </w:pPr>
            <w:r>
              <w:rPr>
                <w:rFonts w:asciiTheme="minorHAnsi" w:eastAsia="Arial" w:hAnsiTheme="minorHAnsi" w:cstheme="minorHAnsi"/>
                <w:szCs w:val="22"/>
              </w:rPr>
              <w:t>24 July 2024</w:t>
            </w:r>
          </w:p>
        </w:tc>
        <w:tc>
          <w:tcPr>
            <w:tcW w:w="3486" w:type="dxa"/>
            <w:vAlign w:val="center"/>
          </w:tcPr>
          <w:p w14:paraId="4861C196" w14:textId="2A58E5E0" w:rsidR="00A3780D" w:rsidRPr="00991933" w:rsidRDefault="00A3780D" w:rsidP="0099193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Cs w:val="22"/>
              </w:rPr>
            </w:pPr>
            <w:r w:rsidRPr="00991933">
              <w:rPr>
                <w:rFonts w:asciiTheme="minorHAnsi" w:eastAsia="Arial" w:hAnsiTheme="minorHAnsi" w:cstheme="minorHAnsi"/>
                <w:szCs w:val="22"/>
              </w:rPr>
              <w:t>Department of Health and Aged Care</w:t>
            </w:r>
          </w:p>
        </w:tc>
        <w:tc>
          <w:tcPr>
            <w:tcW w:w="3607" w:type="dxa"/>
            <w:vAlign w:val="center"/>
          </w:tcPr>
          <w:p w14:paraId="694C70CE" w14:textId="10C9EEA4" w:rsidR="00A3780D" w:rsidRPr="00991933" w:rsidRDefault="00824F22" w:rsidP="00DA7F3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rPr>
              <w:t>Approved</w:t>
            </w:r>
          </w:p>
        </w:tc>
      </w:tr>
    </w:tbl>
    <w:p w14:paraId="61066B32" w14:textId="77777777" w:rsidR="00A3780D" w:rsidRPr="00E87A2D" w:rsidRDefault="00A3780D" w:rsidP="00E87A2D">
      <w:pPr>
        <w:spacing w:before="120" w:after="60"/>
        <w:rPr>
          <w:rFonts w:asciiTheme="minorHAnsi" w:hAnsiTheme="minorHAnsi" w:cstheme="minorHAnsi"/>
          <w:b/>
          <w:bCs/>
          <w:u w:val="single"/>
        </w:rPr>
      </w:pPr>
    </w:p>
    <w:p w14:paraId="1F7ECB30" w14:textId="77777777" w:rsidR="00A3780D" w:rsidRPr="00E60729" w:rsidRDefault="00A3780D" w:rsidP="00A3780D">
      <w:pPr>
        <w:pStyle w:val="Paragraphtext"/>
        <w:rPr>
          <w:rFonts w:cs="Arial"/>
          <w:color w:val="004182"/>
          <w:sz w:val="32"/>
          <w:szCs w:val="32"/>
        </w:rPr>
      </w:pPr>
      <w:bookmarkStart w:id="0" w:name="_Toc74133677"/>
      <w:bookmarkStart w:id="1" w:name="_Toc74134589"/>
      <w:bookmarkStart w:id="2" w:name="_Toc74135894"/>
      <w:r w:rsidRPr="00E60729">
        <w:rPr>
          <w:rFonts w:cs="Arial"/>
          <w:color w:val="004182"/>
          <w:sz w:val="32"/>
          <w:szCs w:val="32"/>
        </w:rPr>
        <w:t>Document Location</w:t>
      </w:r>
      <w:bookmarkEnd w:id="0"/>
      <w:bookmarkEnd w:id="1"/>
      <w:bookmarkEnd w:id="2"/>
    </w:p>
    <w:tbl>
      <w:tblPr>
        <w:tblStyle w:val="DepartmentofHealthtable"/>
        <w:tblW w:w="9498" w:type="dxa"/>
        <w:tblBorders>
          <w:top w:val="none" w:sz="0" w:space="0" w:color="auto"/>
          <w:bottom w:val="none" w:sz="0" w:space="0" w:color="auto"/>
          <w:insideH w:val="none" w:sz="0" w:space="0" w:color="auto"/>
        </w:tblBorders>
        <w:tblLook w:val="04A0" w:firstRow="1" w:lastRow="0" w:firstColumn="1" w:lastColumn="0" w:noHBand="0" w:noVBand="1"/>
      </w:tblPr>
      <w:tblGrid>
        <w:gridCol w:w="1560"/>
        <w:gridCol w:w="7938"/>
      </w:tblGrid>
      <w:tr w:rsidR="00A3780D" w:rsidRPr="003D1D6C" w14:paraId="5AD851D7" w14:textId="77777777" w:rsidTr="009321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vAlign w:val="center"/>
          </w:tcPr>
          <w:p w14:paraId="5E45B2D3" w14:textId="77777777" w:rsidR="00A3780D" w:rsidRPr="00E61353" w:rsidRDefault="00A3780D" w:rsidP="00DA7F34">
            <w:pPr>
              <w:spacing w:before="60" w:after="60"/>
              <w:rPr>
                <w:rFonts w:asciiTheme="minorHAnsi" w:hAnsiTheme="minorHAnsi" w:cstheme="minorHAnsi"/>
                <w:color w:val="auto"/>
                <w:szCs w:val="22"/>
              </w:rPr>
            </w:pPr>
            <w:r w:rsidRPr="00E61353">
              <w:rPr>
                <w:rFonts w:asciiTheme="minorHAnsi" w:hAnsiTheme="minorHAnsi" w:cstheme="minorHAnsi"/>
                <w:color w:val="auto"/>
                <w:szCs w:val="22"/>
              </w:rPr>
              <w:t>TRIM Location</w:t>
            </w:r>
          </w:p>
        </w:tc>
        <w:tc>
          <w:tcPr>
            <w:tcW w:w="7938" w:type="dxa"/>
            <w:shd w:val="clear" w:color="auto" w:fill="auto"/>
            <w:vAlign w:val="center"/>
          </w:tcPr>
          <w:p w14:paraId="32EA1FF2" w14:textId="625F9411" w:rsidR="00A3780D" w:rsidRPr="00E61353" w:rsidRDefault="0039007D" w:rsidP="00DA7F34">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auto"/>
                <w:szCs w:val="22"/>
              </w:rPr>
            </w:pPr>
            <w:r w:rsidRPr="00E61353">
              <w:rPr>
                <w:rFonts w:asciiTheme="minorHAnsi" w:eastAsia="Arial" w:hAnsiTheme="minorHAnsi" w:cstheme="minorHAnsi"/>
                <w:color w:val="auto"/>
                <w:szCs w:val="22"/>
              </w:rPr>
              <w:t>D24-1869777</w:t>
            </w:r>
          </w:p>
        </w:tc>
      </w:tr>
      <w:tr w:rsidR="00A3780D" w:rsidRPr="00E75730" w14:paraId="62BE8F04" w14:textId="77777777" w:rsidTr="00932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60" w:type="dxa"/>
            <w:shd w:val="clear" w:color="auto" w:fill="auto"/>
            <w:vAlign w:val="center"/>
          </w:tcPr>
          <w:p w14:paraId="37C89786" w14:textId="77777777" w:rsidR="00A3780D" w:rsidRPr="00E61353" w:rsidRDefault="00A3780D" w:rsidP="00DA7F34">
            <w:pPr>
              <w:spacing w:before="60" w:after="60"/>
              <w:rPr>
                <w:rFonts w:asciiTheme="minorHAnsi" w:eastAsia="Arial" w:hAnsiTheme="minorHAnsi" w:cstheme="minorHAnsi"/>
                <w:szCs w:val="22"/>
              </w:rPr>
            </w:pPr>
            <w:r w:rsidRPr="00E61353">
              <w:rPr>
                <w:rFonts w:asciiTheme="minorHAnsi" w:eastAsia="Arial" w:hAnsiTheme="minorHAnsi" w:cstheme="minorHAnsi"/>
                <w:szCs w:val="22"/>
              </w:rPr>
              <w:t>File Name</w:t>
            </w:r>
          </w:p>
        </w:tc>
        <w:tc>
          <w:tcPr>
            <w:tcW w:w="7938" w:type="dxa"/>
            <w:shd w:val="clear" w:color="auto" w:fill="auto"/>
            <w:vAlign w:val="center"/>
          </w:tcPr>
          <w:p w14:paraId="2569B12B" w14:textId="4EB7692F" w:rsidR="00A3780D" w:rsidRPr="00E61353" w:rsidRDefault="0039007D" w:rsidP="00DA7F34">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Cs w:val="22"/>
              </w:rPr>
            </w:pPr>
            <w:r w:rsidRPr="00E61353">
              <w:rPr>
                <w:rFonts w:asciiTheme="minorHAnsi" w:hAnsiTheme="minorHAnsi" w:cstheme="minorHAnsi"/>
                <w:szCs w:val="22"/>
              </w:rPr>
              <w:t>RHOF Service Delivery Standards</w:t>
            </w:r>
            <w:r w:rsidR="002E1DAA" w:rsidRPr="00E61353">
              <w:rPr>
                <w:rFonts w:asciiTheme="minorHAnsi" w:hAnsiTheme="minorHAnsi" w:cstheme="minorHAnsi"/>
                <w:szCs w:val="22"/>
              </w:rPr>
              <w:t xml:space="preserve"> v2.0 July 2024</w:t>
            </w:r>
          </w:p>
        </w:tc>
      </w:tr>
    </w:tbl>
    <w:p w14:paraId="41FFFCAA" w14:textId="77777777" w:rsidR="002B44FD" w:rsidRDefault="002B44FD">
      <w:pPr>
        <w:rPr>
          <w:b/>
          <w:bCs/>
        </w:rPr>
      </w:pPr>
    </w:p>
    <w:p w14:paraId="544B29D3" w14:textId="77777777" w:rsidR="00A3780D" w:rsidRDefault="00A3780D">
      <w:pPr>
        <w:rPr>
          <w:b/>
          <w:bCs/>
        </w:rPr>
      </w:pPr>
    </w:p>
    <w:p w14:paraId="00BEDEAE" w14:textId="5289BAE8" w:rsidR="009D6E4A" w:rsidRDefault="009D6E4A"/>
    <w:p w14:paraId="21233AF8" w14:textId="26477245" w:rsidR="00E06C3F" w:rsidRDefault="00E06C3F" w:rsidP="00E06C3F">
      <w:pPr>
        <w:jc w:val="both"/>
      </w:pPr>
    </w:p>
    <w:p w14:paraId="099C9850" w14:textId="77777777" w:rsidR="00E06C3F" w:rsidRDefault="00E06C3F" w:rsidP="00E06C3F">
      <w:pPr>
        <w:jc w:val="both"/>
        <w:rPr>
          <w:b/>
          <w:bCs/>
        </w:rPr>
      </w:pPr>
    </w:p>
    <w:p w14:paraId="351D525A" w14:textId="77777777" w:rsidR="00E06C3F" w:rsidRDefault="00E06C3F" w:rsidP="00E06C3F">
      <w:pPr>
        <w:jc w:val="both"/>
      </w:pPr>
    </w:p>
    <w:p w14:paraId="467EFAAE" w14:textId="77777777" w:rsidR="00E06C3F" w:rsidRDefault="00E06C3F" w:rsidP="00525A05">
      <w:pPr>
        <w:jc w:val="both"/>
      </w:pPr>
    </w:p>
    <w:p w14:paraId="598A5ED2" w14:textId="77777777" w:rsidR="00826AA3" w:rsidRDefault="00826AA3"/>
    <w:p w14:paraId="2552FC4F" w14:textId="77777777" w:rsidR="00826AA3" w:rsidRDefault="00826AA3">
      <w:r>
        <w:br w:type="page"/>
      </w:r>
    </w:p>
    <w:sdt>
      <w:sdtPr>
        <w:rPr>
          <w:rFonts w:ascii="Arial" w:eastAsia="Times New Roman" w:hAnsi="Arial" w:cs="Times New Roman"/>
          <w:color w:val="auto"/>
          <w:sz w:val="22"/>
          <w:szCs w:val="24"/>
          <w:lang w:val="en-AU"/>
        </w:rPr>
        <w:id w:val="261422181"/>
        <w:docPartObj>
          <w:docPartGallery w:val="Table of Contents"/>
          <w:docPartUnique/>
        </w:docPartObj>
      </w:sdtPr>
      <w:sdtEndPr>
        <w:rPr>
          <w:b/>
          <w:bCs/>
          <w:noProof/>
        </w:rPr>
      </w:sdtEndPr>
      <w:sdtContent>
        <w:p w14:paraId="70169758" w14:textId="31684276" w:rsidR="00EF282C" w:rsidRPr="00D87935" w:rsidRDefault="00EF282C">
          <w:pPr>
            <w:pStyle w:val="TOCHeading"/>
            <w:rPr>
              <w:rStyle w:val="Heading1Char"/>
            </w:rPr>
          </w:pPr>
          <w:r w:rsidRPr="00D87935">
            <w:rPr>
              <w:rStyle w:val="Heading1Char"/>
            </w:rPr>
            <w:t>Contents</w:t>
          </w:r>
        </w:p>
        <w:p w14:paraId="77A9315A" w14:textId="51564944" w:rsidR="008F310F" w:rsidRDefault="00EF282C">
          <w:pPr>
            <w:pStyle w:val="TOC1"/>
            <w:rPr>
              <w:rFonts w:asciiTheme="minorHAnsi" w:eastAsiaTheme="minorEastAsia" w:hAnsiTheme="minorHAnsi" w:cstheme="minorBidi"/>
              <w:noProof/>
              <w:kern w:val="2"/>
              <w:szCs w:val="22"/>
              <w:lang w:eastAsia="en-AU"/>
              <w14:ligatures w14:val="standardContextual"/>
            </w:rPr>
          </w:pPr>
          <w:r>
            <w:fldChar w:fldCharType="begin"/>
          </w:r>
          <w:r>
            <w:instrText xml:space="preserve"> TOC \o "1-3" \h \z \u </w:instrText>
          </w:r>
          <w:r>
            <w:fldChar w:fldCharType="separate"/>
          </w:r>
          <w:hyperlink w:anchor="_Toc172123044" w:history="1">
            <w:r w:rsidR="008F310F" w:rsidRPr="00905BCC">
              <w:rPr>
                <w:rStyle w:val="Hyperlink"/>
                <w:noProof/>
                <w:lang w:val="en-US"/>
              </w:rPr>
              <w:t>1.</w:t>
            </w:r>
            <w:r w:rsidR="008F310F">
              <w:rPr>
                <w:rFonts w:asciiTheme="minorHAnsi" w:eastAsiaTheme="minorEastAsia" w:hAnsiTheme="minorHAnsi" w:cstheme="minorBidi"/>
                <w:noProof/>
                <w:kern w:val="2"/>
                <w:szCs w:val="22"/>
                <w:lang w:eastAsia="en-AU"/>
                <w14:ligatures w14:val="standardContextual"/>
              </w:rPr>
              <w:tab/>
            </w:r>
            <w:r w:rsidR="008F310F" w:rsidRPr="00905BCC">
              <w:rPr>
                <w:rStyle w:val="Hyperlink"/>
                <w:noProof/>
              </w:rPr>
              <w:t>Rural Health Outreach Fund Overview</w:t>
            </w:r>
            <w:r w:rsidR="008F310F">
              <w:rPr>
                <w:noProof/>
                <w:webHidden/>
              </w:rPr>
              <w:tab/>
            </w:r>
            <w:r w:rsidR="008F310F">
              <w:rPr>
                <w:noProof/>
                <w:webHidden/>
              </w:rPr>
              <w:fldChar w:fldCharType="begin"/>
            </w:r>
            <w:r w:rsidR="008F310F">
              <w:rPr>
                <w:noProof/>
                <w:webHidden/>
              </w:rPr>
              <w:instrText xml:space="preserve"> PAGEREF _Toc172123044 \h </w:instrText>
            </w:r>
            <w:r w:rsidR="008F310F">
              <w:rPr>
                <w:noProof/>
                <w:webHidden/>
              </w:rPr>
            </w:r>
            <w:r w:rsidR="008F310F">
              <w:rPr>
                <w:noProof/>
                <w:webHidden/>
              </w:rPr>
              <w:fldChar w:fldCharType="separate"/>
            </w:r>
            <w:r w:rsidR="00AD1050">
              <w:rPr>
                <w:noProof/>
                <w:webHidden/>
              </w:rPr>
              <w:t>5</w:t>
            </w:r>
            <w:r w:rsidR="008F310F">
              <w:rPr>
                <w:noProof/>
                <w:webHidden/>
              </w:rPr>
              <w:fldChar w:fldCharType="end"/>
            </w:r>
          </w:hyperlink>
        </w:p>
        <w:p w14:paraId="30D73479" w14:textId="78D8237D"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45" w:history="1">
            <w:r w:rsidRPr="00905BCC">
              <w:rPr>
                <w:rStyle w:val="Hyperlink"/>
                <w:noProof/>
              </w:rPr>
              <w:t>1.1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Background</w:t>
            </w:r>
            <w:r>
              <w:rPr>
                <w:noProof/>
                <w:webHidden/>
              </w:rPr>
              <w:tab/>
            </w:r>
            <w:r>
              <w:rPr>
                <w:noProof/>
                <w:webHidden/>
              </w:rPr>
              <w:fldChar w:fldCharType="begin"/>
            </w:r>
            <w:r>
              <w:rPr>
                <w:noProof/>
                <w:webHidden/>
              </w:rPr>
              <w:instrText xml:space="preserve"> PAGEREF _Toc172123045 \h </w:instrText>
            </w:r>
            <w:r>
              <w:rPr>
                <w:noProof/>
                <w:webHidden/>
              </w:rPr>
            </w:r>
            <w:r>
              <w:rPr>
                <w:noProof/>
                <w:webHidden/>
              </w:rPr>
              <w:fldChar w:fldCharType="separate"/>
            </w:r>
            <w:r w:rsidR="00AD1050">
              <w:rPr>
                <w:noProof/>
                <w:webHidden/>
              </w:rPr>
              <w:t>5</w:t>
            </w:r>
            <w:r>
              <w:rPr>
                <w:noProof/>
                <w:webHidden/>
              </w:rPr>
              <w:fldChar w:fldCharType="end"/>
            </w:r>
          </w:hyperlink>
        </w:p>
        <w:p w14:paraId="4B04C1AD" w14:textId="3809B00C"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46" w:history="1">
            <w:r w:rsidRPr="00905BCC">
              <w:rPr>
                <w:rStyle w:val="Hyperlink"/>
                <w:noProof/>
              </w:rPr>
              <w:t>1.2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 xml:space="preserve">Outline of the RHOF </w:t>
            </w:r>
            <w:r w:rsidRPr="00905BCC">
              <w:rPr>
                <w:rStyle w:val="Hyperlink"/>
                <w:noProof/>
                <w:lang w:val="en-US"/>
              </w:rPr>
              <w:t>Service Delivery Standards</w:t>
            </w:r>
            <w:r>
              <w:rPr>
                <w:noProof/>
                <w:webHidden/>
              </w:rPr>
              <w:tab/>
            </w:r>
            <w:r>
              <w:rPr>
                <w:noProof/>
                <w:webHidden/>
              </w:rPr>
              <w:fldChar w:fldCharType="begin"/>
            </w:r>
            <w:r>
              <w:rPr>
                <w:noProof/>
                <w:webHidden/>
              </w:rPr>
              <w:instrText xml:space="preserve"> PAGEREF _Toc172123046 \h </w:instrText>
            </w:r>
            <w:r>
              <w:rPr>
                <w:noProof/>
                <w:webHidden/>
              </w:rPr>
            </w:r>
            <w:r>
              <w:rPr>
                <w:noProof/>
                <w:webHidden/>
              </w:rPr>
              <w:fldChar w:fldCharType="separate"/>
            </w:r>
            <w:r w:rsidR="00AD1050">
              <w:rPr>
                <w:noProof/>
                <w:webHidden/>
              </w:rPr>
              <w:t>5</w:t>
            </w:r>
            <w:r>
              <w:rPr>
                <w:noProof/>
                <w:webHidden/>
              </w:rPr>
              <w:fldChar w:fldCharType="end"/>
            </w:r>
          </w:hyperlink>
        </w:p>
        <w:p w14:paraId="1086DAC6" w14:textId="113FE398"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47" w:history="1">
            <w:r w:rsidRPr="00905BCC">
              <w:rPr>
                <w:rStyle w:val="Hyperlink"/>
                <w:noProof/>
              </w:rPr>
              <w:t>1.3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Aims and objectives of the Rural Health Outreach Fund</w:t>
            </w:r>
            <w:r>
              <w:rPr>
                <w:noProof/>
                <w:webHidden/>
              </w:rPr>
              <w:tab/>
            </w:r>
            <w:r>
              <w:rPr>
                <w:noProof/>
                <w:webHidden/>
              </w:rPr>
              <w:fldChar w:fldCharType="begin"/>
            </w:r>
            <w:r>
              <w:rPr>
                <w:noProof/>
                <w:webHidden/>
              </w:rPr>
              <w:instrText xml:space="preserve"> PAGEREF _Toc172123047 \h </w:instrText>
            </w:r>
            <w:r>
              <w:rPr>
                <w:noProof/>
                <w:webHidden/>
              </w:rPr>
            </w:r>
            <w:r>
              <w:rPr>
                <w:noProof/>
                <w:webHidden/>
              </w:rPr>
              <w:fldChar w:fldCharType="separate"/>
            </w:r>
            <w:r w:rsidR="00AD1050">
              <w:rPr>
                <w:noProof/>
                <w:webHidden/>
              </w:rPr>
              <w:t>6</w:t>
            </w:r>
            <w:r>
              <w:rPr>
                <w:noProof/>
                <w:webHidden/>
              </w:rPr>
              <w:fldChar w:fldCharType="end"/>
            </w:r>
          </w:hyperlink>
        </w:p>
        <w:p w14:paraId="20839800" w14:textId="4C96BA77" w:rsidR="008F310F" w:rsidRDefault="008F310F">
          <w:pPr>
            <w:pStyle w:val="TOC3"/>
            <w:rPr>
              <w:rFonts w:asciiTheme="minorHAnsi" w:eastAsiaTheme="minorEastAsia" w:hAnsiTheme="minorHAnsi" w:cstheme="minorBidi"/>
              <w:noProof/>
              <w:kern w:val="2"/>
              <w:szCs w:val="22"/>
              <w:lang w:eastAsia="en-AU"/>
              <w14:ligatures w14:val="standardContextual"/>
            </w:rPr>
          </w:pPr>
          <w:hyperlink w:anchor="_Toc172123048" w:history="1">
            <w:r w:rsidRPr="00905BCC">
              <w:rPr>
                <w:rStyle w:val="Hyperlink"/>
                <w:noProof/>
              </w:rPr>
              <w:t>1.3.1 Aim</w:t>
            </w:r>
            <w:r>
              <w:rPr>
                <w:noProof/>
                <w:webHidden/>
              </w:rPr>
              <w:tab/>
            </w:r>
            <w:r>
              <w:rPr>
                <w:noProof/>
                <w:webHidden/>
              </w:rPr>
              <w:fldChar w:fldCharType="begin"/>
            </w:r>
            <w:r>
              <w:rPr>
                <w:noProof/>
                <w:webHidden/>
              </w:rPr>
              <w:instrText xml:space="preserve"> PAGEREF _Toc172123048 \h </w:instrText>
            </w:r>
            <w:r>
              <w:rPr>
                <w:noProof/>
                <w:webHidden/>
              </w:rPr>
            </w:r>
            <w:r>
              <w:rPr>
                <w:noProof/>
                <w:webHidden/>
              </w:rPr>
              <w:fldChar w:fldCharType="separate"/>
            </w:r>
            <w:r w:rsidR="00AD1050">
              <w:rPr>
                <w:noProof/>
                <w:webHidden/>
              </w:rPr>
              <w:t>6</w:t>
            </w:r>
            <w:r>
              <w:rPr>
                <w:noProof/>
                <w:webHidden/>
              </w:rPr>
              <w:fldChar w:fldCharType="end"/>
            </w:r>
          </w:hyperlink>
        </w:p>
        <w:p w14:paraId="736B0912" w14:textId="360C5C5B" w:rsidR="008F310F" w:rsidRDefault="008F310F">
          <w:pPr>
            <w:pStyle w:val="TOC3"/>
            <w:rPr>
              <w:rFonts w:asciiTheme="minorHAnsi" w:eastAsiaTheme="minorEastAsia" w:hAnsiTheme="minorHAnsi" w:cstheme="minorBidi"/>
              <w:noProof/>
              <w:kern w:val="2"/>
              <w:szCs w:val="22"/>
              <w:lang w:eastAsia="en-AU"/>
              <w14:ligatures w14:val="standardContextual"/>
            </w:rPr>
          </w:pPr>
          <w:hyperlink w:anchor="_Toc172123049" w:history="1">
            <w:r w:rsidRPr="00905BCC">
              <w:rPr>
                <w:rStyle w:val="Hyperlink"/>
                <w:noProof/>
              </w:rPr>
              <w:t>1.3.2 Objectives</w:t>
            </w:r>
            <w:r>
              <w:rPr>
                <w:noProof/>
                <w:webHidden/>
              </w:rPr>
              <w:tab/>
            </w:r>
            <w:r>
              <w:rPr>
                <w:noProof/>
                <w:webHidden/>
              </w:rPr>
              <w:fldChar w:fldCharType="begin"/>
            </w:r>
            <w:r>
              <w:rPr>
                <w:noProof/>
                <w:webHidden/>
              </w:rPr>
              <w:instrText xml:space="preserve"> PAGEREF _Toc172123049 \h </w:instrText>
            </w:r>
            <w:r>
              <w:rPr>
                <w:noProof/>
                <w:webHidden/>
              </w:rPr>
            </w:r>
            <w:r>
              <w:rPr>
                <w:noProof/>
                <w:webHidden/>
              </w:rPr>
              <w:fldChar w:fldCharType="separate"/>
            </w:r>
            <w:r w:rsidR="00AD1050">
              <w:rPr>
                <w:noProof/>
                <w:webHidden/>
              </w:rPr>
              <w:t>6</w:t>
            </w:r>
            <w:r>
              <w:rPr>
                <w:noProof/>
                <w:webHidden/>
              </w:rPr>
              <w:fldChar w:fldCharType="end"/>
            </w:r>
          </w:hyperlink>
        </w:p>
        <w:p w14:paraId="6C47E5E8" w14:textId="123BDABE"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050" w:history="1">
            <w:r w:rsidRPr="00905BCC">
              <w:rPr>
                <w:rStyle w:val="Hyperlink"/>
                <w:noProof/>
              </w:rPr>
              <w:t>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The Fundholders</w:t>
            </w:r>
            <w:r>
              <w:rPr>
                <w:noProof/>
                <w:webHidden/>
              </w:rPr>
              <w:tab/>
            </w:r>
            <w:r>
              <w:rPr>
                <w:noProof/>
                <w:webHidden/>
              </w:rPr>
              <w:fldChar w:fldCharType="begin"/>
            </w:r>
            <w:r>
              <w:rPr>
                <w:noProof/>
                <w:webHidden/>
              </w:rPr>
              <w:instrText xml:space="preserve"> PAGEREF _Toc172123050 \h </w:instrText>
            </w:r>
            <w:r>
              <w:rPr>
                <w:noProof/>
                <w:webHidden/>
              </w:rPr>
            </w:r>
            <w:r>
              <w:rPr>
                <w:noProof/>
                <w:webHidden/>
              </w:rPr>
              <w:fldChar w:fldCharType="separate"/>
            </w:r>
            <w:r w:rsidR="00AD1050">
              <w:rPr>
                <w:noProof/>
                <w:webHidden/>
              </w:rPr>
              <w:t>6</w:t>
            </w:r>
            <w:r>
              <w:rPr>
                <w:noProof/>
                <w:webHidden/>
              </w:rPr>
              <w:fldChar w:fldCharType="end"/>
            </w:r>
          </w:hyperlink>
        </w:p>
        <w:p w14:paraId="1D4BE48D" w14:textId="3F41E701"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1" w:history="1">
            <w:r w:rsidRPr="00905BCC">
              <w:rPr>
                <w:rStyle w:val="Hyperlink"/>
                <w:noProof/>
              </w:rPr>
              <w:t>2.1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Jurisdictional Fundholders</w:t>
            </w:r>
            <w:r>
              <w:rPr>
                <w:noProof/>
                <w:webHidden/>
              </w:rPr>
              <w:tab/>
            </w:r>
            <w:r>
              <w:rPr>
                <w:noProof/>
                <w:webHidden/>
              </w:rPr>
              <w:fldChar w:fldCharType="begin"/>
            </w:r>
            <w:r>
              <w:rPr>
                <w:noProof/>
                <w:webHidden/>
              </w:rPr>
              <w:instrText xml:space="preserve"> PAGEREF _Toc172123051 \h </w:instrText>
            </w:r>
            <w:r>
              <w:rPr>
                <w:noProof/>
                <w:webHidden/>
              </w:rPr>
            </w:r>
            <w:r>
              <w:rPr>
                <w:noProof/>
                <w:webHidden/>
              </w:rPr>
              <w:fldChar w:fldCharType="separate"/>
            </w:r>
            <w:r w:rsidR="00AD1050">
              <w:rPr>
                <w:noProof/>
                <w:webHidden/>
              </w:rPr>
              <w:t>7</w:t>
            </w:r>
            <w:r>
              <w:rPr>
                <w:noProof/>
                <w:webHidden/>
              </w:rPr>
              <w:fldChar w:fldCharType="end"/>
            </w:r>
          </w:hyperlink>
        </w:p>
        <w:p w14:paraId="038BC506" w14:textId="08A994F8"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2" w:history="1">
            <w:r w:rsidRPr="00905BCC">
              <w:rPr>
                <w:rStyle w:val="Hyperlink"/>
                <w:noProof/>
              </w:rPr>
              <w:t>2.2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National Fundholders</w:t>
            </w:r>
            <w:r>
              <w:rPr>
                <w:noProof/>
                <w:webHidden/>
              </w:rPr>
              <w:tab/>
            </w:r>
            <w:r>
              <w:rPr>
                <w:noProof/>
                <w:webHidden/>
              </w:rPr>
              <w:fldChar w:fldCharType="begin"/>
            </w:r>
            <w:r>
              <w:rPr>
                <w:noProof/>
                <w:webHidden/>
              </w:rPr>
              <w:instrText xml:space="preserve"> PAGEREF _Toc172123052 \h </w:instrText>
            </w:r>
            <w:r>
              <w:rPr>
                <w:noProof/>
                <w:webHidden/>
              </w:rPr>
            </w:r>
            <w:r>
              <w:rPr>
                <w:noProof/>
                <w:webHidden/>
              </w:rPr>
              <w:fldChar w:fldCharType="separate"/>
            </w:r>
            <w:r w:rsidR="00AD1050">
              <w:rPr>
                <w:noProof/>
                <w:webHidden/>
              </w:rPr>
              <w:t>7</w:t>
            </w:r>
            <w:r>
              <w:rPr>
                <w:noProof/>
                <w:webHidden/>
              </w:rPr>
              <w:fldChar w:fldCharType="end"/>
            </w:r>
          </w:hyperlink>
        </w:p>
        <w:p w14:paraId="24123BD1" w14:textId="51656DF5"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3" w:history="1">
            <w:r w:rsidRPr="00905BCC">
              <w:rPr>
                <w:rStyle w:val="Hyperlink"/>
                <w:noProof/>
              </w:rPr>
              <w:t>2.3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Fundholder responsibilities</w:t>
            </w:r>
            <w:r>
              <w:rPr>
                <w:noProof/>
                <w:webHidden/>
              </w:rPr>
              <w:tab/>
            </w:r>
            <w:r>
              <w:rPr>
                <w:noProof/>
                <w:webHidden/>
              </w:rPr>
              <w:fldChar w:fldCharType="begin"/>
            </w:r>
            <w:r>
              <w:rPr>
                <w:noProof/>
                <w:webHidden/>
              </w:rPr>
              <w:instrText xml:space="preserve"> PAGEREF _Toc172123053 \h </w:instrText>
            </w:r>
            <w:r>
              <w:rPr>
                <w:noProof/>
                <w:webHidden/>
              </w:rPr>
            </w:r>
            <w:r>
              <w:rPr>
                <w:noProof/>
                <w:webHidden/>
              </w:rPr>
              <w:fldChar w:fldCharType="separate"/>
            </w:r>
            <w:r w:rsidR="00AD1050">
              <w:rPr>
                <w:noProof/>
                <w:webHidden/>
              </w:rPr>
              <w:t>7</w:t>
            </w:r>
            <w:r>
              <w:rPr>
                <w:noProof/>
                <w:webHidden/>
              </w:rPr>
              <w:fldChar w:fldCharType="end"/>
            </w:r>
          </w:hyperlink>
        </w:p>
        <w:p w14:paraId="6A8D8316" w14:textId="7465183E"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4" w:history="1">
            <w:r w:rsidRPr="00905BCC">
              <w:rPr>
                <w:rStyle w:val="Hyperlink"/>
                <w:noProof/>
              </w:rPr>
              <w:t>2.4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Program administration costs for Fundholders</w:t>
            </w:r>
            <w:r>
              <w:rPr>
                <w:noProof/>
                <w:webHidden/>
              </w:rPr>
              <w:tab/>
            </w:r>
            <w:r>
              <w:rPr>
                <w:noProof/>
                <w:webHidden/>
              </w:rPr>
              <w:fldChar w:fldCharType="begin"/>
            </w:r>
            <w:r>
              <w:rPr>
                <w:noProof/>
                <w:webHidden/>
              </w:rPr>
              <w:instrText xml:space="preserve"> PAGEREF _Toc172123054 \h </w:instrText>
            </w:r>
            <w:r>
              <w:rPr>
                <w:noProof/>
                <w:webHidden/>
              </w:rPr>
            </w:r>
            <w:r>
              <w:rPr>
                <w:noProof/>
                <w:webHidden/>
              </w:rPr>
              <w:fldChar w:fldCharType="separate"/>
            </w:r>
            <w:r w:rsidR="00AD1050">
              <w:rPr>
                <w:noProof/>
                <w:webHidden/>
              </w:rPr>
              <w:t>8</w:t>
            </w:r>
            <w:r>
              <w:rPr>
                <w:noProof/>
                <w:webHidden/>
              </w:rPr>
              <w:fldChar w:fldCharType="end"/>
            </w:r>
          </w:hyperlink>
        </w:p>
        <w:p w14:paraId="51EACBBE" w14:textId="2CD74807"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5" w:history="1">
            <w:r w:rsidRPr="00905BCC">
              <w:rPr>
                <w:rStyle w:val="Hyperlink"/>
                <w:noProof/>
              </w:rPr>
              <w:t>2.5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Reporting</w:t>
            </w:r>
            <w:r>
              <w:rPr>
                <w:noProof/>
                <w:webHidden/>
              </w:rPr>
              <w:tab/>
            </w:r>
            <w:r>
              <w:rPr>
                <w:noProof/>
                <w:webHidden/>
              </w:rPr>
              <w:fldChar w:fldCharType="begin"/>
            </w:r>
            <w:r>
              <w:rPr>
                <w:noProof/>
                <w:webHidden/>
              </w:rPr>
              <w:instrText xml:space="preserve"> PAGEREF _Toc172123055 \h </w:instrText>
            </w:r>
            <w:r>
              <w:rPr>
                <w:noProof/>
                <w:webHidden/>
              </w:rPr>
            </w:r>
            <w:r>
              <w:rPr>
                <w:noProof/>
                <w:webHidden/>
              </w:rPr>
              <w:fldChar w:fldCharType="separate"/>
            </w:r>
            <w:r w:rsidR="00AD1050">
              <w:rPr>
                <w:noProof/>
                <w:webHidden/>
              </w:rPr>
              <w:t>8</w:t>
            </w:r>
            <w:r>
              <w:rPr>
                <w:noProof/>
                <w:webHidden/>
              </w:rPr>
              <w:fldChar w:fldCharType="end"/>
            </w:r>
          </w:hyperlink>
        </w:p>
        <w:p w14:paraId="37970F51" w14:textId="5C95761C"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6" w:history="1">
            <w:r w:rsidRPr="00905BCC">
              <w:rPr>
                <w:rStyle w:val="Hyperlink"/>
                <w:noProof/>
              </w:rPr>
              <w:t>2.6</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Conflict resolution</w:t>
            </w:r>
            <w:r>
              <w:rPr>
                <w:noProof/>
                <w:webHidden/>
              </w:rPr>
              <w:tab/>
            </w:r>
            <w:r>
              <w:rPr>
                <w:noProof/>
                <w:webHidden/>
              </w:rPr>
              <w:fldChar w:fldCharType="begin"/>
            </w:r>
            <w:r>
              <w:rPr>
                <w:noProof/>
                <w:webHidden/>
              </w:rPr>
              <w:instrText xml:space="preserve"> PAGEREF _Toc172123056 \h </w:instrText>
            </w:r>
            <w:r>
              <w:rPr>
                <w:noProof/>
                <w:webHidden/>
              </w:rPr>
            </w:r>
            <w:r>
              <w:rPr>
                <w:noProof/>
                <w:webHidden/>
              </w:rPr>
              <w:fldChar w:fldCharType="separate"/>
            </w:r>
            <w:r w:rsidR="00AD1050">
              <w:rPr>
                <w:noProof/>
                <w:webHidden/>
              </w:rPr>
              <w:t>8</w:t>
            </w:r>
            <w:r>
              <w:rPr>
                <w:noProof/>
                <w:webHidden/>
              </w:rPr>
              <w:fldChar w:fldCharType="end"/>
            </w:r>
          </w:hyperlink>
        </w:p>
        <w:p w14:paraId="3933615B" w14:textId="0B9DE558"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7" w:history="1">
            <w:r w:rsidRPr="00905BCC">
              <w:rPr>
                <w:rStyle w:val="Hyperlink"/>
                <w:noProof/>
              </w:rPr>
              <w:t>2.7</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Service period</w:t>
            </w:r>
            <w:r>
              <w:rPr>
                <w:noProof/>
                <w:webHidden/>
              </w:rPr>
              <w:tab/>
            </w:r>
            <w:r>
              <w:rPr>
                <w:noProof/>
                <w:webHidden/>
              </w:rPr>
              <w:fldChar w:fldCharType="begin"/>
            </w:r>
            <w:r>
              <w:rPr>
                <w:noProof/>
                <w:webHidden/>
              </w:rPr>
              <w:instrText xml:space="preserve"> PAGEREF _Toc172123057 \h </w:instrText>
            </w:r>
            <w:r>
              <w:rPr>
                <w:noProof/>
                <w:webHidden/>
              </w:rPr>
            </w:r>
            <w:r>
              <w:rPr>
                <w:noProof/>
                <w:webHidden/>
              </w:rPr>
              <w:fldChar w:fldCharType="separate"/>
            </w:r>
            <w:r w:rsidR="00AD1050">
              <w:rPr>
                <w:noProof/>
                <w:webHidden/>
              </w:rPr>
              <w:t>8</w:t>
            </w:r>
            <w:r>
              <w:rPr>
                <w:noProof/>
                <w:webHidden/>
              </w:rPr>
              <w:fldChar w:fldCharType="end"/>
            </w:r>
          </w:hyperlink>
        </w:p>
        <w:p w14:paraId="032AAC1D" w14:textId="562777C2"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58" w:history="1">
            <w:r w:rsidRPr="00905BCC">
              <w:rPr>
                <w:rStyle w:val="Hyperlink"/>
                <w:noProof/>
              </w:rPr>
              <w:t>2.8</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RHOF Department of Health and Aged Care contacts</w:t>
            </w:r>
            <w:r>
              <w:rPr>
                <w:noProof/>
                <w:webHidden/>
              </w:rPr>
              <w:tab/>
            </w:r>
            <w:r>
              <w:rPr>
                <w:noProof/>
                <w:webHidden/>
              </w:rPr>
              <w:fldChar w:fldCharType="begin"/>
            </w:r>
            <w:r>
              <w:rPr>
                <w:noProof/>
                <w:webHidden/>
              </w:rPr>
              <w:instrText xml:space="preserve"> PAGEREF _Toc172123058 \h </w:instrText>
            </w:r>
            <w:r>
              <w:rPr>
                <w:noProof/>
                <w:webHidden/>
              </w:rPr>
            </w:r>
            <w:r>
              <w:rPr>
                <w:noProof/>
                <w:webHidden/>
              </w:rPr>
              <w:fldChar w:fldCharType="separate"/>
            </w:r>
            <w:r w:rsidR="00AD1050">
              <w:rPr>
                <w:noProof/>
                <w:webHidden/>
              </w:rPr>
              <w:t>9</w:t>
            </w:r>
            <w:r>
              <w:rPr>
                <w:noProof/>
                <w:webHidden/>
              </w:rPr>
              <w:fldChar w:fldCharType="end"/>
            </w:r>
          </w:hyperlink>
        </w:p>
        <w:p w14:paraId="17199606" w14:textId="4629FDF5"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059" w:history="1">
            <w:r w:rsidRPr="00905BCC">
              <w:rPr>
                <w:rStyle w:val="Hyperlink"/>
                <w:noProof/>
              </w:rPr>
              <w:t>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Governance</w:t>
            </w:r>
            <w:r>
              <w:rPr>
                <w:noProof/>
                <w:webHidden/>
              </w:rPr>
              <w:tab/>
            </w:r>
            <w:r>
              <w:rPr>
                <w:noProof/>
                <w:webHidden/>
              </w:rPr>
              <w:fldChar w:fldCharType="begin"/>
            </w:r>
            <w:r>
              <w:rPr>
                <w:noProof/>
                <w:webHidden/>
              </w:rPr>
              <w:instrText xml:space="preserve"> PAGEREF _Toc172123059 \h </w:instrText>
            </w:r>
            <w:r>
              <w:rPr>
                <w:noProof/>
                <w:webHidden/>
              </w:rPr>
            </w:r>
            <w:r>
              <w:rPr>
                <w:noProof/>
                <w:webHidden/>
              </w:rPr>
              <w:fldChar w:fldCharType="separate"/>
            </w:r>
            <w:r w:rsidR="00AD1050">
              <w:rPr>
                <w:noProof/>
                <w:webHidden/>
              </w:rPr>
              <w:t>9</w:t>
            </w:r>
            <w:r>
              <w:rPr>
                <w:noProof/>
                <w:webHidden/>
              </w:rPr>
              <w:fldChar w:fldCharType="end"/>
            </w:r>
          </w:hyperlink>
        </w:p>
        <w:p w14:paraId="4B9D3494" w14:textId="2F2CFDB7"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60" w:history="1">
            <w:r w:rsidRPr="00905BCC">
              <w:rPr>
                <w:rStyle w:val="Hyperlink"/>
                <w:noProof/>
              </w:rPr>
              <w:t>3.1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Outreach Advisory Forum</w:t>
            </w:r>
            <w:r>
              <w:rPr>
                <w:noProof/>
                <w:webHidden/>
              </w:rPr>
              <w:tab/>
            </w:r>
            <w:r>
              <w:rPr>
                <w:noProof/>
                <w:webHidden/>
              </w:rPr>
              <w:fldChar w:fldCharType="begin"/>
            </w:r>
            <w:r>
              <w:rPr>
                <w:noProof/>
                <w:webHidden/>
              </w:rPr>
              <w:instrText xml:space="preserve"> PAGEREF _Toc172123060 \h </w:instrText>
            </w:r>
            <w:r>
              <w:rPr>
                <w:noProof/>
                <w:webHidden/>
              </w:rPr>
            </w:r>
            <w:r>
              <w:rPr>
                <w:noProof/>
                <w:webHidden/>
              </w:rPr>
              <w:fldChar w:fldCharType="separate"/>
            </w:r>
            <w:r w:rsidR="00AD1050">
              <w:rPr>
                <w:noProof/>
                <w:webHidden/>
              </w:rPr>
              <w:t>9</w:t>
            </w:r>
            <w:r>
              <w:rPr>
                <w:noProof/>
                <w:webHidden/>
              </w:rPr>
              <w:fldChar w:fldCharType="end"/>
            </w:r>
          </w:hyperlink>
        </w:p>
        <w:p w14:paraId="68F6FEC9" w14:textId="73C4D64A"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61" w:history="1">
            <w:r w:rsidRPr="00905BCC">
              <w:rPr>
                <w:rStyle w:val="Hyperlink"/>
                <w:noProof/>
              </w:rPr>
              <w:t>3.1.1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Role of the Advisory Forum</w:t>
            </w:r>
            <w:r>
              <w:rPr>
                <w:noProof/>
                <w:webHidden/>
              </w:rPr>
              <w:tab/>
            </w:r>
            <w:r>
              <w:rPr>
                <w:noProof/>
                <w:webHidden/>
              </w:rPr>
              <w:fldChar w:fldCharType="begin"/>
            </w:r>
            <w:r>
              <w:rPr>
                <w:noProof/>
                <w:webHidden/>
              </w:rPr>
              <w:instrText xml:space="preserve"> PAGEREF _Toc172123061 \h </w:instrText>
            </w:r>
            <w:r>
              <w:rPr>
                <w:noProof/>
                <w:webHidden/>
              </w:rPr>
            </w:r>
            <w:r>
              <w:rPr>
                <w:noProof/>
                <w:webHidden/>
              </w:rPr>
              <w:fldChar w:fldCharType="separate"/>
            </w:r>
            <w:r w:rsidR="00AD1050">
              <w:rPr>
                <w:noProof/>
                <w:webHidden/>
              </w:rPr>
              <w:t>9</w:t>
            </w:r>
            <w:r>
              <w:rPr>
                <w:noProof/>
                <w:webHidden/>
              </w:rPr>
              <w:fldChar w:fldCharType="end"/>
            </w:r>
          </w:hyperlink>
        </w:p>
        <w:p w14:paraId="669949DF" w14:textId="68377990"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62" w:history="1">
            <w:r w:rsidRPr="00905BCC">
              <w:rPr>
                <w:rStyle w:val="Hyperlink"/>
                <w:noProof/>
              </w:rPr>
              <w:t>3.1.2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Terms of Reference for the Advisory Forum</w:t>
            </w:r>
            <w:r>
              <w:rPr>
                <w:noProof/>
                <w:webHidden/>
              </w:rPr>
              <w:tab/>
            </w:r>
            <w:r>
              <w:rPr>
                <w:noProof/>
                <w:webHidden/>
              </w:rPr>
              <w:fldChar w:fldCharType="begin"/>
            </w:r>
            <w:r>
              <w:rPr>
                <w:noProof/>
                <w:webHidden/>
              </w:rPr>
              <w:instrText xml:space="preserve"> PAGEREF _Toc172123062 \h </w:instrText>
            </w:r>
            <w:r>
              <w:rPr>
                <w:noProof/>
                <w:webHidden/>
              </w:rPr>
            </w:r>
            <w:r>
              <w:rPr>
                <w:noProof/>
                <w:webHidden/>
              </w:rPr>
              <w:fldChar w:fldCharType="separate"/>
            </w:r>
            <w:r w:rsidR="00AD1050">
              <w:rPr>
                <w:noProof/>
                <w:webHidden/>
              </w:rPr>
              <w:t>9</w:t>
            </w:r>
            <w:r>
              <w:rPr>
                <w:noProof/>
                <w:webHidden/>
              </w:rPr>
              <w:fldChar w:fldCharType="end"/>
            </w:r>
          </w:hyperlink>
        </w:p>
        <w:p w14:paraId="21B3DC96" w14:textId="26D08708"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63" w:history="1">
            <w:r w:rsidRPr="00905BCC">
              <w:rPr>
                <w:rStyle w:val="Hyperlink"/>
                <w:noProof/>
              </w:rPr>
              <w:t>3.1.3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Advisory Forum members and observers</w:t>
            </w:r>
            <w:r>
              <w:rPr>
                <w:noProof/>
                <w:webHidden/>
              </w:rPr>
              <w:tab/>
            </w:r>
            <w:r>
              <w:rPr>
                <w:noProof/>
                <w:webHidden/>
              </w:rPr>
              <w:fldChar w:fldCharType="begin"/>
            </w:r>
            <w:r>
              <w:rPr>
                <w:noProof/>
                <w:webHidden/>
              </w:rPr>
              <w:instrText xml:space="preserve"> PAGEREF _Toc172123063 \h </w:instrText>
            </w:r>
            <w:r>
              <w:rPr>
                <w:noProof/>
                <w:webHidden/>
              </w:rPr>
            </w:r>
            <w:r>
              <w:rPr>
                <w:noProof/>
                <w:webHidden/>
              </w:rPr>
              <w:fldChar w:fldCharType="separate"/>
            </w:r>
            <w:r w:rsidR="00AD1050">
              <w:rPr>
                <w:noProof/>
                <w:webHidden/>
              </w:rPr>
              <w:t>10</w:t>
            </w:r>
            <w:r>
              <w:rPr>
                <w:noProof/>
                <w:webHidden/>
              </w:rPr>
              <w:fldChar w:fldCharType="end"/>
            </w:r>
          </w:hyperlink>
        </w:p>
        <w:p w14:paraId="0C22218A" w14:textId="2B45AE00"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64" w:history="1">
            <w:r w:rsidRPr="00905BCC">
              <w:rPr>
                <w:rStyle w:val="Hyperlink"/>
                <w:noProof/>
              </w:rPr>
              <w:t>3.1.4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Outreach Advisory Forum Chair</w:t>
            </w:r>
            <w:r>
              <w:rPr>
                <w:noProof/>
                <w:webHidden/>
              </w:rPr>
              <w:tab/>
            </w:r>
            <w:r>
              <w:rPr>
                <w:noProof/>
                <w:webHidden/>
              </w:rPr>
              <w:fldChar w:fldCharType="begin"/>
            </w:r>
            <w:r>
              <w:rPr>
                <w:noProof/>
                <w:webHidden/>
              </w:rPr>
              <w:instrText xml:space="preserve"> PAGEREF _Toc172123064 \h </w:instrText>
            </w:r>
            <w:r>
              <w:rPr>
                <w:noProof/>
                <w:webHidden/>
              </w:rPr>
            </w:r>
            <w:r>
              <w:rPr>
                <w:noProof/>
                <w:webHidden/>
              </w:rPr>
              <w:fldChar w:fldCharType="separate"/>
            </w:r>
            <w:r w:rsidR="00AD1050">
              <w:rPr>
                <w:noProof/>
                <w:webHidden/>
              </w:rPr>
              <w:t>10</w:t>
            </w:r>
            <w:r>
              <w:rPr>
                <w:noProof/>
                <w:webHidden/>
              </w:rPr>
              <w:fldChar w:fldCharType="end"/>
            </w:r>
          </w:hyperlink>
        </w:p>
        <w:p w14:paraId="146D63B5" w14:textId="11EC374B"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65" w:history="1">
            <w:r w:rsidRPr="00905BCC">
              <w:rPr>
                <w:rStyle w:val="Hyperlink"/>
                <w:noProof/>
              </w:rPr>
              <w:t>3.1.5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Administration of the Outreach Advisory Forum</w:t>
            </w:r>
            <w:r>
              <w:rPr>
                <w:noProof/>
                <w:webHidden/>
              </w:rPr>
              <w:tab/>
            </w:r>
            <w:r>
              <w:rPr>
                <w:noProof/>
                <w:webHidden/>
              </w:rPr>
              <w:fldChar w:fldCharType="begin"/>
            </w:r>
            <w:r>
              <w:rPr>
                <w:noProof/>
                <w:webHidden/>
              </w:rPr>
              <w:instrText xml:space="preserve"> PAGEREF _Toc172123065 \h </w:instrText>
            </w:r>
            <w:r>
              <w:rPr>
                <w:noProof/>
                <w:webHidden/>
              </w:rPr>
            </w:r>
            <w:r>
              <w:rPr>
                <w:noProof/>
                <w:webHidden/>
              </w:rPr>
              <w:fldChar w:fldCharType="separate"/>
            </w:r>
            <w:r w:rsidR="00AD1050">
              <w:rPr>
                <w:noProof/>
                <w:webHidden/>
              </w:rPr>
              <w:t>10</w:t>
            </w:r>
            <w:r>
              <w:rPr>
                <w:noProof/>
                <w:webHidden/>
              </w:rPr>
              <w:fldChar w:fldCharType="end"/>
            </w:r>
          </w:hyperlink>
        </w:p>
        <w:p w14:paraId="4396CF8D" w14:textId="009B493D"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66" w:history="1">
            <w:r w:rsidRPr="00905BCC">
              <w:rPr>
                <w:rStyle w:val="Hyperlink"/>
                <w:noProof/>
              </w:rPr>
              <w:t>3.2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The Department of Health and Aged Care</w:t>
            </w:r>
            <w:r>
              <w:rPr>
                <w:noProof/>
                <w:webHidden/>
              </w:rPr>
              <w:tab/>
            </w:r>
            <w:r>
              <w:rPr>
                <w:noProof/>
                <w:webHidden/>
              </w:rPr>
              <w:fldChar w:fldCharType="begin"/>
            </w:r>
            <w:r>
              <w:rPr>
                <w:noProof/>
                <w:webHidden/>
              </w:rPr>
              <w:instrText xml:space="preserve"> PAGEREF _Toc172123066 \h </w:instrText>
            </w:r>
            <w:r>
              <w:rPr>
                <w:noProof/>
                <w:webHidden/>
              </w:rPr>
            </w:r>
            <w:r>
              <w:rPr>
                <w:noProof/>
                <w:webHidden/>
              </w:rPr>
              <w:fldChar w:fldCharType="separate"/>
            </w:r>
            <w:r w:rsidR="00AD1050">
              <w:rPr>
                <w:noProof/>
                <w:webHidden/>
              </w:rPr>
              <w:t>11</w:t>
            </w:r>
            <w:r>
              <w:rPr>
                <w:noProof/>
                <w:webHidden/>
              </w:rPr>
              <w:fldChar w:fldCharType="end"/>
            </w:r>
          </w:hyperlink>
        </w:p>
        <w:p w14:paraId="0BA521ED" w14:textId="42A7EF3B"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067" w:history="1">
            <w:r w:rsidRPr="00905BCC">
              <w:rPr>
                <w:rStyle w:val="Hyperlink"/>
                <w:noProof/>
              </w:rPr>
              <w:t>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Service Eligibility</w:t>
            </w:r>
            <w:r>
              <w:rPr>
                <w:noProof/>
                <w:webHidden/>
              </w:rPr>
              <w:tab/>
            </w:r>
            <w:r>
              <w:rPr>
                <w:noProof/>
                <w:webHidden/>
              </w:rPr>
              <w:fldChar w:fldCharType="begin"/>
            </w:r>
            <w:r>
              <w:rPr>
                <w:noProof/>
                <w:webHidden/>
              </w:rPr>
              <w:instrText xml:space="preserve"> PAGEREF _Toc172123067 \h </w:instrText>
            </w:r>
            <w:r>
              <w:rPr>
                <w:noProof/>
                <w:webHidden/>
              </w:rPr>
            </w:r>
            <w:r>
              <w:rPr>
                <w:noProof/>
                <w:webHidden/>
              </w:rPr>
              <w:fldChar w:fldCharType="separate"/>
            </w:r>
            <w:r w:rsidR="00AD1050">
              <w:rPr>
                <w:noProof/>
                <w:webHidden/>
              </w:rPr>
              <w:t>11</w:t>
            </w:r>
            <w:r>
              <w:rPr>
                <w:noProof/>
                <w:webHidden/>
              </w:rPr>
              <w:fldChar w:fldCharType="end"/>
            </w:r>
          </w:hyperlink>
        </w:p>
        <w:p w14:paraId="5913426F" w14:textId="49842605"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68" w:history="1">
            <w:r w:rsidRPr="00905BCC">
              <w:rPr>
                <w:rStyle w:val="Hyperlink"/>
                <w:noProof/>
              </w:rPr>
              <w:t>4.1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Culturally appropriate service delivery</w:t>
            </w:r>
            <w:r>
              <w:rPr>
                <w:noProof/>
                <w:webHidden/>
              </w:rPr>
              <w:tab/>
            </w:r>
            <w:r>
              <w:rPr>
                <w:noProof/>
                <w:webHidden/>
              </w:rPr>
              <w:fldChar w:fldCharType="begin"/>
            </w:r>
            <w:r>
              <w:rPr>
                <w:noProof/>
                <w:webHidden/>
              </w:rPr>
              <w:instrText xml:space="preserve"> PAGEREF _Toc172123068 \h </w:instrText>
            </w:r>
            <w:r>
              <w:rPr>
                <w:noProof/>
                <w:webHidden/>
              </w:rPr>
            </w:r>
            <w:r>
              <w:rPr>
                <w:noProof/>
                <w:webHidden/>
              </w:rPr>
              <w:fldChar w:fldCharType="separate"/>
            </w:r>
            <w:r w:rsidR="00AD1050">
              <w:rPr>
                <w:noProof/>
                <w:webHidden/>
              </w:rPr>
              <w:t>11</w:t>
            </w:r>
            <w:r>
              <w:rPr>
                <w:noProof/>
                <w:webHidden/>
              </w:rPr>
              <w:fldChar w:fldCharType="end"/>
            </w:r>
          </w:hyperlink>
        </w:p>
        <w:p w14:paraId="52E88526" w14:textId="1690EA39"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69" w:history="1">
            <w:r w:rsidRPr="00905BCC">
              <w:rPr>
                <w:rStyle w:val="Hyperlink"/>
                <w:noProof/>
              </w:rPr>
              <w:t>4.2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Services and service delivery plan</w:t>
            </w:r>
            <w:r>
              <w:rPr>
                <w:noProof/>
                <w:webHidden/>
              </w:rPr>
              <w:tab/>
            </w:r>
            <w:r>
              <w:rPr>
                <w:noProof/>
                <w:webHidden/>
              </w:rPr>
              <w:fldChar w:fldCharType="begin"/>
            </w:r>
            <w:r>
              <w:rPr>
                <w:noProof/>
                <w:webHidden/>
              </w:rPr>
              <w:instrText xml:space="preserve"> PAGEREF _Toc172123069 \h </w:instrText>
            </w:r>
            <w:r>
              <w:rPr>
                <w:noProof/>
                <w:webHidden/>
              </w:rPr>
            </w:r>
            <w:r>
              <w:rPr>
                <w:noProof/>
                <w:webHidden/>
              </w:rPr>
              <w:fldChar w:fldCharType="separate"/>
            </w:r>
            <w:r w:rsidR="00AD1050">
              <w:rPr>
                <w:noProof/>
                <w:webHidden/>
              </w:rPr>
              <w:t>11</w:t>
            </w:r>
            <w:r>
              <w:rPr>
                <w:noProof/>
                <w:webHidden/>
              </w:rPr>
              <w:fldChar w:fldCharType="end"/>
            </w:r>
          </w:hyperlink>
        </w:p>
        <w:p w14:paraId="3D48E111" w14:textId="65F600CF"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70" w:history="1">
            <w:r w:rsidRPr="00905BCC">
              <w:rPr>
                <w:rStyle w:val="Hyperlink"/>
                <w:noProof/>
              </w:rPr>
              <w:t>4.2.1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Prepare service delivery plan</w:t>
            </w:r>
            <w:r>
              <w:rPr>
                <w:noProof/>
                <w:webHidden/>
              </w:rPr>
              <w:tab/>
            </w:r>
            <w:r>
              <w:rPr>
                <w:noProof/>
                <w:webHidden/>
              </w:rPr>
              <w:fldChar w:fldCharType="begin"/>
            </w:r>
            <w:r>
              <w:rPr>
                <w:noProof/>
                <w:webHidden/>
              </w:rPr>
              <w:instrText xml:space="preserve"> PAGEREF _Toc172123070 \h </w:instrText>
            </w:r>
            <w:r>
              <w:rPr>
                <w:noProof/>
                <w:webHidden/>
              </w:rPr>
            </w:r>
            <w:r>
              <w:rPr>
                <w:noProof/>
                <w:webHidden/>
              </w:rPr>
              <w:fldChar w:fldCharType="separate"/>
            </w:r>
            <w:r w:rsidR="00AD1050">
              <w:rPr>
                <w:noProof/>
                <w:webHidden/>
              </w:rPr>
              <w:t>11</w:t>
            </w:r>
            <w:r>
              <w:rPr>
                <w:noProof/>
                <w:webHidden/>
              </w:rPr>
              <w:fldChar w:fldCharType="end"/>
            </w:r>
          </w:hyperlink>
        </w:p>
        <w:p w14:paraId="2FEF0FFC" w14:textId="2DC1E051"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71" w:history="1">
            <w:r w:rsidRPr="00905BCC">
              <w:rPr>
                <w:rStyle w:val="Hyperlink"/>
                <w:noProof/>
              </w:rPr>
              <w:t>4.2.2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Assessing the Service Delivery Plan</w:t>
            </w:r>
            <w:r>
              <w:rPr>
                <w:noProof/>
                <w:webHidden/>
              </w:rPr>
              <w:tab/>
            </w:r>
            <w:r>
              <w:rPr>
                <w:noProof/>
                <w:webHidden/>
              </w:rPr>
              <w:fldChar w:fldCharType="begin"/>
            </w:r>
            <w:r>
              <w:rPr>
                <w:noProof/>
                <w:webHidden/>
              </w:rPr>
              <w:instrText xml:space="preserve"> PAGEREF _Toc172123071 \h </w:instrText>
            </w:r>
            <w:r>
              <w:rPr>
                <w:noProof/>
                <w:webHidden/>
              </w:rPr>
            </w:r>
            <w:r>
              <w:rPr>
                <w:noProof/>
                <w:webHidden/>
              </w:rPr>
              <w:fldChar w:fldCharType="separate"/>
            </w:r>
            <w:r w:rsidR="00AD1050">
              <w:rPr>
                <w:noProof/>
                <w:webHidden/>
              </w:rPr>
              <w:t>12</w:t>
            </w:r>
            <w:r>
              <w:rPr>
                <w:noProof/>
                <w:webHidden/>
              </w:rPr>
              <w:fldChar w:fldCharType="end"/>
            </w:r>
          </w:hyperlink>
        </w:p>
        <w:p w14:paraId="014502FA" w14:textId="5732584E"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72" w:history="1">
            <w:r w:rsidRPr="00905BCC">
              <w:rPr>
                <w:rStyle w:val="Hyperlink"/>
                <w:noProof/>
              </w:rPr>
              <w:t>4.2.3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Annual Service Planning</w:t>
            </w:r>
            <w:r>
              <w:rPr>
                <w:noProof/>
                <w:webHidden/>
              </w:rPr>
              <w:tab/>
            </w:r>
            <w:r>
              <w:rPr>
                <w:noProof/>
                <w:webHidden/>
              </w:rPr>
              <w:fldChar w:fldCharType="begin"/>
            </w:r>
            <w:r>
              <w:rPr>
                <w:noProof/>
                <w:webHidden/>
              </w:rPr>
              <w:instrText xml:space="preserve"> PAGEREF _Toc172123072 \h </w:instrText>
            </w:r>
            <w:r>
              <w:rPr>
                <w:noProof/>
                <w:webHidden/>
              </w:rPr>
            </w:r>
            <w:r>
              <w:rPr>
                <w:noProof/>
                <w:webHidden/>
              </w:rPr>
              <w:fldChar w:fldCharType="separate"/>
            </w:r>
            <w:r w:rsidR="00AD1050">
              <w:rPr>
                <w:noProof/>
                <w:webHidden/>
              </w:rPr>
              <w:t>12</w:t>
            </w:r>
            <w:r>
              <w:rPr>
                <w:noProof/>
                <w:webHidden/>
              </w:rPr>
              <w:fldChar w:fldCharType="end"/>
            </w:r>
          </w:hyperlink>
        </w:p>
        <w:p w14:paraId="4F8FEEC9" w14:textId="652BF0A7"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73" w:history="1">
            <w:r w:rsidRPr="00905BCC">
              <w:rPr>
                <w:rStyle w:val="Hyperlink"/>
                <w:noProof/>
              </w:rPr>
              <w:t>4.2.4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Who Can Propose a Service?</w:t>
            </w:r>
            <w:r>
              <w:rPr>
                <w:noProof/>
                <w:webHidden/>
              </w:rPr>
              <w:tab/>
            </w:r>
            <w:r>
              <w:rPr>
                <w:noProof/>
                <w:webHidden/>
              </w:rPr>
              <w:fldChar w:fldCharType="begin"/>
            </w:r>
            <w:r>
              <w:rPr>
                <w:noProof/>
                <w:webHidden/>
              </w:rPr>
              <w:instrText xml:space="preserve"> PAGEREF _Toc172123073 \h </w:instrText>
            </w:r>
            <w:r>
              <w:rPr>
                <w:noProof/>
                <w:webHidden/>
              </w:rPr>
            </w:r>
            <w:r>
              <w:rPr>
                <w:noProof/>
                <w:webHidden/>
              </w:rPr>
              <w:fldChar w:fldCharType="separate"/>
            </w:r>
            <w:r w:rsidR="00AD1050">
              <w:rPr>
                <w:noProof/>
                <w:webHidden/>
              </w:rPr>
              <w:t>13</w:t>
            </w:r>
            <w:r>
              <w:rPr>
                <w:noProof/>
                <w:webHidden/>
              </w:rPr>
              <w:fldChar w:fldCharType="end"/>
            </w:r>
          </w:hyperlink>
        </w:p>
        <w:p w14:paraId="5FC8772D" w14:textId="0A2216C0"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74" w:history="1">
            <w:r w:rsidRPr="00905BCC">
              <w:rPr>
                <w:rStyle w:val="Hyperlink"/>
                <w:noProof/>
              </w:rPr>
              <w:t>4.2.5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How proposals should be assessed?</w:t>
            </w:r>
            <w:r>
              <w:rPr>
                <w:noProof/>
                <w:webHidden/>
              </w:rPr>
              <w:tab/>
            </w:r>
            <w:r>
              <w:rPr>
                <w:noProof/>
                <w:webHidden/>
              </w:rPr>
              <w:fldChar w:fldCharType="begin"/>
            </w:r>
            <w:r>
              <w:rPr>
                <w:noProof/>
                <w:webHidden/>
              </w:rPr>
              <w:instrText xml:space="preserve"> PAGEREF _Toc172123074 \h </w:instrText>
            </w:r>
            <w:r>
              <w:rPr>
                <w:noProof/>
                <w:webHidden/>
              </w:rPr>
            </w:r>
            <w:r>
              <w:rPr>
                <w:noProof/>
                <w:webHidden/>
              </w:rPr>
              <w:fldChar w:fldCharType="separate"/>
            </w:r>
            <w:r w:rsidR="00AD1050">
              <w:rPr>
                <w:noProof/>
                <w:webHidden/>
              </w:rPr>
              <w:t>13</w:t>
            </w:r>
            <w:r>
              <w:rPr>
                <w:noProof/>
                <w:webHidden/>
              </w:rPr>
              <w:fldChar w:fldCharType="end"/>
            </w:r>
          </w:hyperlink>
        </w:p>
        <w:p w14:paraId="2890DCB4" w14:textId="2BD589F5"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75" w:history="1">
            <w:r w:rsidRPr="00905BCC">
              <w:rPr>
                <w:rStyle w:val="Hyperlink"/>
                <w:noProof/>
              </w:rPr>
              <w:t>4.3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Health Professionals supported by the RHOF</w:t>
            </w:r>
            <w:r>
              <w:rPr>
                <w:noProof/>
                <w:webHidden/>
              </w:rPr>
              <w:tab/>
            </w:r>
            <w:r>
              <w:rPr>
                <w:noProof/>
                <w:webHidden/>
              </w:rPr>
              <w:fldChar w:fldCharType="begin"/>
            </w:r>
            <w:r>
              <w:rPr>
                <w:noProof/>
                <w:webHidden/>
              </w:rPr>
              <w:instrText xml:space="preserve"> PAGEREF _Toc172123075 \h </w:instrText>
            </w:r>
            <w:r>
              <w:rPr>
                <w:noProof/>
                <w:webHidden/>
              </w:rPr>
            </w:r>
            <w:r>
              <w:rPr>
                <w:noProof/>
                <w:webHidden/>
              </w:rPr>
              <w:fldChar w:fldCharType="separate"/>
            </w:r>
            <w:r w:rsidR="00AD1050">
              <w:rPr>
                <w:noProof/>
                <w:webHidden/>
              </w:rPr>
              <w:t>13</w:t>
            </w:r>
            <w:r>
              <w:rPr>
                <w:noProof/>
                <w:webHidden/>
              </w:rPr>
              <w:fldChar w:fldCharType="end"/>
            </w:r>
          </w:hyperlink>
        </w:p>
        <w:p w14:paraId="586FB9AF" w14:textId="1CC9CEC2"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76" w:history="1">
            <w:r w:rsidRPr="00905BCC">
              <w:rPr>
                <w:rStyle w:val="Hyperlink"/>
                <w:noProof/>
              </w:rPr>
              <w:t>4.4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Models of care</w:t>
            </w:r>
            <w:r>
              <w:rPr>
                <w:noProof/>
                <w:webHidden/>
              </w:rPr>
              <w:tab/>
            </w:r>
            <w:r>
              <w:rPr>
                <w:noProof/>
                <w:webHidden/>
              </w:rPr>
              <w:fldChar w:fldCharType="begin"/>
            </w:r>
            <w:r>
              <w:rPr>
                <w:noProof/>
                <w:webHidden/>
              </w:rPr>
              <w:instrText xml:space="preserve"> PAGEREF _Toc172123076 \h </w:instrText>
            </w:r>
            <w:r>
              <w:rPr>
                <w:noProof/>
                <w:webHidden/>
              </w:rPr>
            </w:r>
            <w:r>
              <w:rPr>
                <w:noProof/>
                <w:webHidden/>
              </w:rPr>
              <w:fldChar w:fldCharType="separate"/>
            </w:r>
            <w:r w:rsidR="00AD1050">
              <w:rPr>
                <w:noProof/>
                <w:webHidden/>
              </w:rPr>
              <w:t>14</w:t>
            </w:r>
            <w:r>
              <w:rPr>
                <w:noProof/>
                <w:webHidden/>
              </w:rPr>
              <w:fldChar w:fldCharType="end"/>
            </w:r>
          </w:hyperlink>
        </w:p>
        <w:p w14:paraId="513355AD" w14:textId="7985EA62"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77" w:history="1">
            <w:r w:rsidRPr="00905BCC">
              <w:rPr>
                <w:rStyle w:val="Hyperlink"/>
                <w:noProof/>
              </w:rPr>
              <w:t>4.5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Eligible locations</w:t>
            </w:r>
            <w:r>
              <w:rPr>
                <w:noProof/>
                <w:webHidden/>
              </w:rPr>
              <w:tab/>
            </w:r>
            <w:r>
              <w:rPr>
                <w:noProof/>
                <w:webHidden/>
              </w:rPr>
              <w:fldChar w:fldCharType="begin"/>
            </w:r>
            <w:r>
              <w:rPr>
                <w:noProof/>
                <w:webHidden/>
              </w:rPr>
              <w:instrText xml:space="preserve"> PAGEREF _Toc172123077 \h </w:instrText>
            </w:r>
            <w:r>
              <w:rPr>
                <w:noProof/>
                <w:webHidden/>
              </w:rPr>
            </w:r>
            <w:r>
              <w:rPr>
                <w:noProof/>
                <w:webHidden/>
              </w:rPr>
              <w:fldChar w:fldCharType="separate"/>
            </w:r>
            <w:r w:rsidR="00AD1050">
              <w:rPr>
                <w:noProof/>
                <w:webHidden/>
              </w:rPr>
              <w:t>14</w:t>
            </w:r>
            <w:r>
              <w:rPr>
                <w:noProof/>
                <w:webHidden/>
              </w:rPr>
              <w:fldChar w:fldCharType="end"/>
            </w:r>
          </w:hyperlink>
        </w:p>
        <w:p w14:paraId="396AA54A" w14:textId="6C1E348C"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78" w:history="1">
            <w:r w:rsidRPr="00905BCC">
              <w:rPr>
                <w:rStyle w:val="Hyperlink"/>
                <w:noProof/>
              </w:rPr>
              <w:t>4.6</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Eligible activities</w:t>
            </w:r>
            <w:r>
              <w:rPr>
                <w:noProof/>
                <w:webHidden/>
              </w:rPr>
              <w:tab/>
            </w:r>
            <w:r>
              <w:rPr>
                <w:noProof/>
                <w:webHidden/>
              </w:rPr>
              <w:fldChar w:fldCharType="begin"/>
            </w:r>
            <w:r>
              <w:rPr>
                <w:noProof/>
                <w:webHidden/>
              </w:rPr>
              <w:instrText xml:space="preserve"> PAGEREF _Toc172123078 \h </w:instrText>
            </w:r>
            <w:r>
              <w:rPr>
                <w:noProof/>
                <w:webHidden/>
              </w:rPr>
            </w:r>
            <w:r>
              <w:rPr>
                <w:noProof/>
                <w:webHidden/>
              </w:rPr>
              <w:fldChar w:fldCharType="separate"/>
            </w:r>
            <w:r w:rsidR="00AD1050">
              <w:rPr>
                <w:noProof/>
                <w:webHidden/>
              </w:rPr>
              <w:t>14</w:t>
            </w:r>
            <w:r>
              <w:rPr>
                <w:noProof/>
                <w:webHidden/>
              </w:rPr>
              <w:fldChar w:fldCharType="end"/>
            </w:r>
          </w:hyperlink>
        </w:p>
        <w:p w14:paraId="4B53E0BF" w14:textId="7A1E04A9"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79" w:history="1">
            <w:r w:rsidRPr="00905BCC">
              <w:rPr>
                <w:rStyle w:val="Hyperlink"/>
                <w:noProof/>
              </w:rPr>
              <w:t>4.7</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Ineligible activities</w:t>
            </w:r>
            <w:r>
              <w:rPr>
                <w:noProof/>
                <w:webHidden/>
              </w:rPr>
              <w:tab/>
            </w:r>
            <w:r>
              <w:rPr>
                <w:noProof/>
                <w:webHidden/>
              </w:rPr>
              <w:fldChar w:fldCharType="begin"/>
            </w:r>
            <w:r>
              <w:rPr>
                <w:noProof/>
                <w:webHidden/>
              </w:rPr>
              <w:instrText xml:space="preserve"> PAGEREF _Toc172123079 \h </w:instrText>
            </w:r>
            <w:r>
              <w:rPr>
                <w:noProof/>
                <w:webHidden/>
              </w:rPr>
            </w:r>
            <w:r>
              <w:rPr>
                <w:noProof/>
                <w:webHidden/>
              </w:rPr>
              <w:fldChar w:fldCharType="separate"/>
            </w:r>
            <w:r w:rsidR="00AD1050">
              <w:rPr>
                <w:noProof/>
                <w:webHidden/>
              </w:rPr>
              <w:t>15</w:t>
            </w:r>
            <w:r>
              <w:rPr>
                <w:noProof/>
                <w:webHidden/>
              </w:rPr>
              <w:fldChar w:fldCharType="end"/>
            </w:r>
          </w:hyperlink>
        </w:p>
        <w:p w14:paraId="6BE1E98F" w14:textId="306B18F2"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080" w:history="1">
            <w:r w:rsidRPr="00905BCC">
              <w:rPr>
                <w:rStyle w:val="Hyperlink"/>
                <w:noProof/>
              </w:rPr>
              <w:t>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Expense Eligibility</w:t>
            </w:r>
            <w:r>
              <w:rPr>
                <w:noProof/>
                <w:webHidden/>
              </w:rPr>
              <w:tab/>
            </w:r>
            <w:r>
              <w:rPr>
                <w:noProof/>
                <w:webHidden/>
              </w:rPr>
              <w:fldChar w:fldCharType="begin"/>
            </w:r>
            <w:r>
              <w:rPr>
                <w:noProof/>
                <w:webHidden/>
              </w:rPr>
              <w:instrText xml:space="preserve"> PAGEREF _Toc172123080 \h </w:instrText>
            </w:r>
            <w:r>
              <w:rPr>
                <w:noProof/>
                <w:webHidden/>
              </w:rPr>
            </w:r>
            <w:r>
              <w:rPr>
                <w:noProof/>
                <w:webHidden/>
              </w:rPr>
              <w:fldChar w:fldCharType="separate"/>
            </w:r>
            <w:r w:rsidR="00AD1050">
              <w:rPr>
                <w:noProof/>
                <w:webHidden/>
              </w:rPr>
              <w:t>15</w:t>
            </w:r>
            <w:r>
              <w:rPr>
                <w:noProof/>
                <w:webHidden/>
              </w:rPr>
              <w:fldChar w:fldCharType="end"/>
            </w:r>
          </w:hyperlink>
        </w:p>
        <w:p w14:paraId="54C9FB8C" w14:textId="4242A89D"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81" w:history="1">
            <w:r w:rsidRPr="00905BCC">
              <w:rPr>
                <w:rStyle w:val="Hyperlink"/>
                <w:noProof/>
              </w:rPr>
              <w:t>5.1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Administrative support for visiting health professionals</w:t>
            </w:r>
            <w:r>
              <w:rPr>
                <w:noProof/>
                <w:webHidden/>
              </w:rPr>
              <w:tab/>
            </w:r>
            <w:r>
              <w:rPr>
                <w:noProof/>
                <w:webHidden/>
              </w:rPr>
              <w:fldChar w:fldCharType="begin"/>
            </w:r>
            <w:r>
              <w:rPr>
                <w:noProof/>
                <w:webHidden/>
              </w:rPr>
              <w:instrText xml:space="preserve"> PAGEREF _Toc172123081 \h </w:instrText>
            </w:r>
            <w:r>
              <w:rPr>
                <w:noProof/>
                <w:webHidden/>
              </w:rPr>
            </w:r>
            <w:r>
              <w:rPr>
                <w:noProof/>
                <w:webHidden/>
              </w:rPr>
              <w:fldChar w:fldCharType="separate"/>
            </w:r>
            <w:r w:rsidR="00AD1050">
              <w:rPr>
                <w:noProof/>
                <w:webHidden/>
              </w:rPr>
              <w:t>16</w:t>
            </w:r>
            <w:r>
              <w:rPr>
                <w:noProof/>
                <w:webHidden/>
              </w:rPr>
              <w:fldChar w:fldCharType="end"/>
            </w:r>
          </w:hyperlink>
        </w:p>
        <w:p w14:paraId="63C41993" w14:textId="72E360F5"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82" w:history="1">
            <w:r w:rsidRPr="00905BCC">
              <w:rPr>
                <w:rStyle w:val="Hyperlink"/>
                <w:noProof/>
              </w:rPr>
              <w:t>5.2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Registrars and Technical Staff</w:t>
            </w:r>
            <w:r>
              <w:rPr>
                <w:noProof/>
                <w:webHidden/>
              </w:rPr>
              <w:tab/>
            </w:r>
            <w:r>
              <w:rPr>
                <w:noProof/>
                <w:webHidden/>
              </w:rPr>
              <w:fldChar w:fldCharType="begin"/>
            </w:r>
            <w:r>
              <w:rPr>
                <w:noProof/>
                <w:webHidden/>
              </w:rPr>
              <w:instrText xml:space="preserve"> PAGEREF _Toc172123082 \h </w:instrText>
            </w:r>
            <w:r>
              <w:rPr>
                <w:noProof/>
                <w:webHidden/>
              </w:rPr>
            </w:r>
            <w:r>
              <w:rPr>
                <w:noProof/>
                <w:webHidden/>
              </w:rPr>
              <w:fldChar w:fldCharType="separate"/>
            </w:r>
            <w:r w:rsidR="00AD1050">
              <w:rPr>
                <w:noProof/>
                <w:webHidden/>
              </w:rPr>
              <w:t>16</w:t>
            </w:r>
            <w:r>
              <w:rPr>
                <w:noProof/>
                <w:webHidden/>
              </w:rPr>
              <w:fldChar w:fldCharType="end"/>
            </w:r>
          </w:hyperlink>
        </w:p>
        <w:p w14:paraId="751615EF" w14:textId="0D75B7DF"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83" w:history="1">
            <w:r w:rsidRPr="00905BCC">
              <w:rPr>
                <w:rStyle w:val="Hyperlink"/>
                <w:noProof/>
              </w:rPr>
              <w:t>5.3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Travel Costs</w:t>
            </w:r>
            <w:r>
              <w:rPr>
                <w:noProof/>
                <w:webHidden/>
              </w:rPr>
              <w:tab/>
            </w:r>
            <w:r>
              <w:rPr>
                <w:noProof/>
                <w:webHidden/>
              </w:rPr>
              <w:fldChar w:fldCharType="begin"/>
            </w:r>
            <w:r>
              <w:rPr>
                <w:noProof/>
                <w:webHidden/>
              </w:rPr>
              <w:instrText xml:space="preserve"> PAGEREF _Toc172123083 \h </w:instrText>
            </w:r>
            <w:r>
              <w:rPr>
                <w:noProof/>
                <w:webHidden/>
              </w:rPr>
            </w:r>
            <w:r>
              <w:rPr>
                <w:noProof/>
                <w:webHidden/>
              </w:rPr>
              <w:fldChar w:fldCharType="separate"/>
            </w:r>
            <w:r w:rsidR="00AD1050">
              <w:rPr>
                <w:noProof/>
                <w:webHidden/>
              </w:rPr>
              <w:t>16</w:t>
            </w:r>
            <w:r>
              <w:rPr>
                <w:noProof/>
                <w:webHidden/>
              </w:rPr>
              <w:fldChar w:fldCharType="end"/>
            </w:r>
          </w:hyperlink>
        </w:p>
        <w:p w14:paraId="6B54637D" w14:textId="53DF58F9"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84" w:history="1">
            <w:r w:rsidRPr="00905BCC">
              <w:rPr>
                <w:rStyle w:val="Hyperlink"/>
                <w:noProof/>
              </w:rPr>
              <w:t>5.3.1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Hire car</w:t>
            </w:r>
            <w:r>
              <w:rPr>
                <w:noProof/>
                <w:webHidden/>
              </w:rPr>
              <w:tab/>
            </w:r>
            <w:r>
              <w:rPr>
                <w:noProof/>
                <w:webHidden/>
              </w:rPr>
              <w:fldChar w:fldCharType="begin"/>
            </w:r>
            <w:r>
              <w:rPr>
                <w:noProof/>
                <w:webHidden/>
              </w:rPr>
              <w:instrText xml:space="preserve"> PAGEREF _Toc172123084 \h </w:instrText>
            </w:r>
            <w:r>
              <w:rPr>
                <w:noProof/>
                <w:webHidden/>
              </w:rPr>
            </w:r>
            <w:r>
              <w:rPr>
                <w:noProof/>
                <w:webHidden/>
              </w:rPr>
              <w:fldChar w:fldCharType="separate"/>
            </w:r>
            <w:r w:rsidR="00AD1050">
              <w:rPr>
                <w:noProof/>
                <w:webHidden/>
              </w:rPr>
              <w:t>16</w:t>
            </w:r>
            <w:r>
              <w:rPr>
                <w:noProof/>
                <w:webHidden/>
              </w:rPr>
              <w:fldChar w:fldCharType="end"/>
            </w:r>
          </w:hyperlink>
        </w:p>
        <w:p w14:paraId="1F79A162" w14:textId="54E74F06"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85" w:history="1">
            <w:r w:rsidRPr="00905BCC">
              <w:rPr>
                <w:rStyle w:val="Hyperlink"/>
                <w:noProof/>
              </w:rPr>
              <w:t>5.3.2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Air</w:t>
            </w:r>
            <w:r>
              <w:rPr>
                <w:noProof/>
                <w:webHidden/>
              </w:rPr>
              <w:tab/>
            </w:r>
            <w:r>
              <w:rPr>
                <w:noProof/>
                <w:webHidden/>
              </w:rPr>
              <w:fldChar w:fldCharType="begin"/>
            </w:r>
            <w:r>
              <w:rPr>
                <w:noProof/>
                <w:webHidden/>
              </w:rPr>
              <w:instrText xml:space="preserve"> PAGEREF _Toc172123085 \h </w:instrText>
            </w:r>
            <w:r>
              <w:rPr>
                <w:noProof/>
                <w:webHidden/>
              </w:rPr>
            </w:r>
            <w:r>
              <w:rPr>
                <w:noProof/>
                <w:webHidden/>
              </w:rPr>
              <w:fldChar w:fldCharType="separate"/>
            </w:r>
            <w:r w:rsidR="00AD1050">
              <w:rPr>
                <w:noProof/>
                <w:webHidden/>
              </w:rPr>
              <w:t>16</w:t>
            </w:r>
            <w:r>
              <w:rPr>
                <w:noProof/>
                <w:webHidden/>
              </w:rPr>
              <w:fldChar w:fldCharType="end"/>
            </w:r>
          </w:hyperlink>
        </w:p>
        <w:p w14:paraId="1830E088" w14:textId="582EE77D"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86" w:history="1">
            <w:r w:rsidRPr="00905BCC">
              <w:rPr>
                <w:rStyle w:val="Hyperlink"/>
                <w:noProof/>
              </w:rPr>
              <w:t>5.3.3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Accommodation</w:t>
            </w:r>
            <w:r>
              <w:rPr>
                <w:noProof/>
                <w:webHidden/>
              </w:rPr>
              <w:tab/>
            </w:r>
            <w:r>
              <w:rPr>
                <w:noProof/>
                <w:webHidden/>
              </w:rPr>
              <w:fldChar w:fldCharType="begin"/>
            </w:r>
            <w:r>
              <w:rPr>
                <w:noProof/>
                <w:webHidden/>
              </w:rPr>
              <w:instrText xml:space="preserve"> PAGEREF _Toc172123086 \h </w:instrText>
            </w:r>
            <w:r>
              <w:rPr>
                <w:noProof/>
                <w:webHidden/>
              </w:rPr>
            </w:r>
            <w:r>
              <w:rPr>
                <w:noProof/>
                <w:webHidden/>
              </w:rPr>
              <w:fldChar w:fldCharType="separate"/>
            </w:r>
            <w:r w:rsidR="00AD1050">
              <w:rPr>
                <w:noProof/>
                <w:webHidden/>
              </w:rPr>
              <w:t>16</w:t>
            </w:r>
            <w:r>
              <w:rPr>
                <w:noProof/>
                <w:webHidden/>
              </w:rPr>
              <w:fldChar w:fldCharType="end"/>
            </w:r>
          </w:hyperlink>
        </w:p>
        <w:p w14:paraId="2622702A" w14:textId="5EA10B2D"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87" w:history="1">
            <w:r w:rsidRPr="00905BCC">
              <w:rPr>
                <w:rStyle w:val="Hyperlink"/>
                <w:noProof/>
              </w:rPr>
              <w:t>5.3.4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Meals and Incidentals</w:t>
            </w:r>
            <w:r>
              <w:rPr>
                <w:noProof/>
                <w:webHidden/>
              </w:rPr>
              <w:tab/>
            </w:r>
            <w:r>
              <w:rPr>
                <w:noProof/>
                <w:webHidden/>
              </w:rPr>
              <w:fldChar w:fldCharType="begin"/>
            </w:r>
            <w:r>
              <w:rPr>
                <w:noProof/>
                <w:webHidden/>
              </w:rPr>
              <w:instrText xml:space="preserve"> PAGEREF _Toc172123087 \h </w:instrText>
            </w:r>
            <w:r>
              <w:rPr>
                <w:noProof/>
                <w:webHidden/>
              </w:rPr>
            </w:r>
            <w:r>
              <w:rPr>
                <w:noProof/>
                <w:webHidden/>
              </w:rPr>
              <w:fldChar w:fldCharType="separate"/>
            </w:r>
            <w:r w:rsidR="00AD1050">
              <w:rPr>
                <w:noProof/>
                <w:webHidden/>
              </w:rPr>
              <w:t>17</w:t>
            </w:r>
            <w:r>
              <w:rPr>
                <w:noProof/>
                <w:webHidden/>
              </w:rPr>
              <w:fldChar w:fldCharType="end"/>
            </w:r>
          </w:hyperlink>
        </w:p>
        <w:p w14:paraId="1235BBED" w14:textId="41F0CB7D"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88" w:history="1">
            <w:r w:rsidRPr="00905BCC">
              <w:rPr>
                <w:rStyle w:val="Hyperlink"/>
                <w:noProof/>
              </w:rPr>
              <w:t>5.4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Equipment and vehicle lease/purchase</w:t>
            </w:r>
            <w:r>
              <w:rPr>
                <w:noProof/>
                <w:webHidden/>
              </w:rPr>
              <w:tab/>
            </w:r>
            <w:r>
              <w:rPr>
                <w:noProof/>
                <w:webHidden/>
              </w:rPr>
              <w:fldChar w:fldCharType="begin"/>
            </w:r>
            <w:r>
              <w:rPr>
                <w:noProof/>
                <w:webHidden/>
              </w:rPr>
              <w:instrText xml:space="preserve"> PAGEREF _Toc172123088 \h </w:instrText>
            </w:r>
            <w:r>
              <w:rPr>
                <w:noProof/>
                <w:webHidden/>
              </w:rPr>
            </w:r>
            <w:r>
              <w:rPr>
                <w:noProof/>
                <w:webHidden/>
              </w:rPr>
              <w:fldChar w:fldCharType="separate"/>
            </w:r>
            <w:r w:rsidR="00AD1050">
              <w:rPr>
                <w:noProof/>
                <w:webHidden/>
              </w:rPr>
              <w:t>17</w:t>
            </w:r>
            <w:r>
              <w:rPr>
                <w:noProof/>
                <w:webHidden/>
              </w:rPr>
              <w:fldChar w:fldCharType="end"/>
            </w:r>
          </w:hyperlink>
        </w:p>
        <w:p w14:paraId="32771D35" w14:textId="23D8CCBD"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89" w:history="1">
            <w:r w:rsidRPr="00905BCC">
              <w:rPr>
                <w:rStyle w:val="Hyperlink"/>
                <w:noProof/>
              </w:rPr>
              <w:t>5.5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Host facility fees</w:t>
            </w:r>
            <w:r>
              <w:rPr>
                <w:noProof/>
                <w:webHidden/>
              </w:rPr>
              <w:tab/>
            </w:r>
            <w:r>
              <w:rPr>
                <w:noProof/>
                <w:webHidden/>
              </w:rPr>
              <w:fldChar w:fldCharType="begin"/>
            </w:r>
            <w:r>
              <w:rPr>
                <w:noProof/>
                <w:webHidden/>
              </w:rPr>
              <w:instrText xml:space="preserve"> PAGEREF _Toc172123089 \h </w:instrText>
            </w:r>
            <w:r>
              <w:rPr>
                <w:noProof/>
                <w:webHidden/>
              </w:rPr>
            </w:r>
            <w:r>
              <w:rPr>
                <w:noProof/>
                <w:webHidden/>
              </w:rPr>
              <w:fldChar w:fldCharType="separate"/>
            </w:r>
            <w:r w:rsidR="00AD1050">
              <w:rPr>
                <w:noProof/>
                <w:webHidden/>
              </w:rPr>
              <w:t>17</w:t>
            </w:r>
            <w:r>
              <w:rPr>
                <w:noProof/>
                <w:webHidden/>
              </w:rPr>
              <w:fldChar w:fldCharType="end"/>
            </w:r>
          </w:hyperlink>
        </w:p>
        <w:p w14:paraId="1EA8573E" w14:textId="7A12CEF7"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90" w:history="1">
            <w:r w:rsidRPr="00905BCC">
              <w:rPr>
                <w:rStyle w:val="Hyperlink"/>
                <w:noProof/>
              </w:rPr>
              <w:t>5.6</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Hospital services</w:t>
            </w:r>
            <w:r>
              <w:rPr>
                <w:noProof/>
                <w:webHidden/>
              </w:rPr>
              <w:tab/>
            </w:r>
            <w:r>
              <w:rPr>
                <w:noProof/>
                <w:webHidden/>
              </w:rPr>
              <w:fldChar w:fldCharType="begin"/>
            </w:r>
            <w:r>
              <w:rPr>
                <w:noProof/>
                <w:webHidden/>
              </w:rPr>
              <w:instrText xml:space="preserve"> PAGEREF _Toc172123090 \h </w:instrText>
            </w:r>
            <w:r>
              <w:rPr>
                <w:noProof/>
                <w:webHidden/>
              </w:rPr>
            </w:r>
            <w:r>
              <w:rPr>
                <w:noProof/>
                <w:webHidden/>
              </w:rPr>
              <w:fldChar w:fldCharType="separate"/>
            </w:r>
            <w:r w:rsidR="00AD1050">
              <w:rPr>
                <w:noProof/>
                <w:webHidden/>
              </w:rPr>
              <w:t>17</w:t>
            </w:r>
            <w:r>
              <w:rPr>
                <w:noProof/>
                <w:webHidden/>
              </w:rPr>
              <w:fldChar w:fldCharType="end"/>
            </w:r>
          </w:hyperlink>
        </w:p>
        <w:p w14:paraId="3B27A8F6" w14:textId="56E3A958"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91" w:history="1">
            <w:r w:rsidRPr="00905BCC">
              <w:rPr>
                <w:rStyle w:val="Hyperlink"/>
                <w:noProof/>
              </w:rPr>
              <w:t>5.7</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Support payments for visiting Health Professionals Support</w:t>
            </w:r>
            <w:r>
              <w:rPr>
                <w:noProof/>
                <w:webHidden/>
              </w:rPr>
              <w:tab/>
            </w:r>
            <w:r>
              <w:rPr>
                <w:noProof/>
                <w:webHidden/>
              </w:rPr>
              <w:fldChar w:fldCharType="begin"/>
            </w:r>
            <w:r>
              <w:rPr>
                <w:noProof/>
                <w:webHidden/>
              </w:rPr>
              <w:instrText xml:space="preserve"> PAGEREF _Toc172123091 \h </w:instrText>
            </w:r>
            <w:r>
              <w:rPr>
                <w:noProof/>
                <w:webHidden/>
              </w:rPr>
            </w:r>
            <w:r>
              <w:rPr>
                <w:noProof/>
                <w:webHidden/>
              </w:rPr>
              <w:fldChar w:fldCharType="separate"/>
            </w:r>
            <w:r w:rsidR="00AD1050">
              <w:rPr>
                <w:noProof/>
                <w:webHidden/>
              </w:rPr>
              <w:t>18</w:t>
            </w:r>
            <w:r>
              <w:rPr>
                <w:noProof/>
                <w:webHidden/>
              </w:rPr>
              <w:fldChar w:fldCharType="end"/>
            </w:r>
          </w:hyperlink>
        </w:p>
        <w:p w14:paraId="7B89AB1F" w14:textId="36841577"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2" w:history="1">
            <w:r w:rsidRPr="00905BCC">
              <w:rPr>
                <w:rStyle w:val="Hyperlink"/>
                <w:noProof/>
              </w:rPr>
              <w:t>5.7.1</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Cultural training and familiarisation</w:t>
            </w:r>
            <w:r>
              <w:rPr>
                <w:noProof/>
                <w:webHidden/>
              </w:rPr>
              <w:tab/>
            </w:r>
            <w:r>
              <w:rPr>
                <w:noProof/>
                <w:webHidden/>
              </w:rPr>
              <w:fldChar w:fldCharType="begin"/>
            </w:r>
            <w:r>
              <w:rPr>
                <w:noProof/>
                <w:webHidden/>
              </w:rPr>
              <w:instrText xml:space="preserve"> PAGEREF _Toc172123092 \h </w:instrText>
            </w:r>
            <w:r>
              <w:rPr>
                <w:noProof/>
                <w:webHidden/>
              </w:rPr>
            </w:r>
            <w:r>
              <w:rPr>
                <w:noProof/>
                <w:webHidden/>
              </w:rPr>
              <w:fldChar w:fldCharType="separate"/>
            </w:r>
            <w:r w:rsidR="00AD1050">
              <w:rPr>
                <w:noProof/>
                <w:webHidden/>
              </w:rPr>
              <w:t>18</w:t>
            </w:r>
            <w:r>
              <w:rPr>
                <w:noProof/>
                <w:webHidden/>
              </w:rPr>
              <w:fldChar w:fldCharType="end"/>
            </w:r>
          </w:hyperlink>
        </w:p>
        <w:p w14:paraId="6B76C895" w14:textId="7CC9B236"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3" w:history="1">
            <w:r w:rsidRPr="00905BCC">
              <w:rPr>
                <w:rStyle w:val="Hyperlink"/>
                <w:noProof/>
              </w:rPr>
              <w:t>5.7.2</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Travel time allowance</w:t>
            </w:r>
            <w:r>
              <w:rPr>
                <w:noProof/>
                <w:webHidden/>
              </w:rPr>
              <w:tab/>
            </w:r>
            <w:r>
              <w:rPr>
                <w:noProof/>
                <w:webHidden/>
              </w:rPr>
              <w:fldChar w:fldCharType="begin"/>
            </w:r>
            <w:r>
              <w:rPr>
                <w:noProof/>
                <w:webHidden/>
              </w:rPr>
              <w:instrText xml:space="preserve"> PAGEREF _Toc172123093 \h </w:instrText>
            </w:r>
            <w:r>
              <w:rPr>
                <w:noProof/>
                <w:webHidden/>
              </w:rPr>
            </w:r>
            <w:r>
              <w:rPr>
                <w:noProof/>
                <w:webHidden/>
              </w:rPr>
              <w:fldChar w:fldCharType="separate"/>
            </w:r>
            <w:r w:rsidR="00AD1050">
              <w:rPr>
                <w:noProof/>
                <w:webHidden/>
              </w:rPr>
              <w:t>18</w:t>
            </w:r>
            <w:r>
              <w:rPr>
                <w:noProof/>
                <w:webHidden/>
              </w:rPr>
              <w:fldChar w:fldCharType="end"/>
            </w:r>
          </w:hyperlink>
        </w:p>
        <w:p w14:paraId="46F9F3F0" w14:textId="43822CFC"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4" w:history="1">
            <w:r w:rsidRPr="00905BCC">
              <w:rPr>
                <w:rStyle w:val="Hyperlink"/>
                <w:noProof/>
              </w:rPr>
              <w:t>5.7.3</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Workforce Support</w:t>
            </w:r>
            <w:r>
              <w:rPr>
                <w:noProof/>
                <w:webHidden/>
              </w:rPr>
              <w:tab/>
            </w:r>
            <w:r>
              <w:rPr>
                <w:noProof/>
                <w:webHidden/>
              </w:rPr>
              <w:fldChar w:fldCharType="begin"/>
            </w:r>
            <w:r>
              <w:rPr>
                <w:noProof/>
                <w:webHidden/>
              </w:rPr>
              <w:instrText xml:space="preserve"> PAGEREF _Toc172123094 \h </w:instrText>
            </w:r>
            <w:r>
              <w:rPr>
                <w:noProof/>
                <w:webHidden/>
              </w:rPr>
            </w:r>
            <w:r>
              <w:rPr>
                <w:noProof/>
                <w:webHidden/>
              </w:rPr>
              <w:fldChar w:fldCharType="separate"/>
            </w:r>
            <w:r w:rsidR="00AD1050">
              <w:rPr>
                <w:noProof/>
                <w:webHidden/>
              </w:rPr>
              <w:t>18</w:t>
            </w:r>
            <w:r>
              <w:rPr>
                <w:noProof/>
                <w:webHidden/>
              </w:rPr>
              <w:fldChar w:fldCharType="end"/>
            </w:r>
          </w:hyperlink>
        </w:p>
        <w:p w14:paraId="7E10291B" w14:textId="70211543"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5" w:history="1">
            <w:r w:rsidRPr="00905BCC">
              <w:rPr>
                <w:rStyle w:val="Hyperlink"/>
                <w:noProof/>
              </w:rPr>
              <w:t>5.7.4</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Backfilling for Salaried Health Professionals / Locum Support</w:t>
            </w:r>
            <w:r>
              <w:rPr>
                <w:noProof/>
                <w:webHidden/>
              </w:rPr>
              <w:tab/>
            </w:r>
            <w:r>
              <w:rPr>
                <w:noProof/>
                <w:webHidden/>
              </w:rPr>
              <w:fldChar w:fldCharType="begin"/>
            </w:r>
            <w:r>
              <w:rPr>
                <w:noProof/>
                <w:webHidden/>
              </w:rPr>
              <w:instrText xml:space="preserve"> PAGEREF _Toc172123095 \h </w:instrText>
            </w:r>
            <w:r>
              <w:rPr>
                <w:noProof/>
                <w:webHidden/>
              </w:rPr>
            </w:r>
            <w:r>
              <w:rPr>
                <w:noProof/>
                <w:webHidden/>
              </w:rPr>
              <w:fldChar w:fldCharType="separate"/>
            </w:r>
            <w:r w:rsidR="00AD1050">
              <w:rPr>
                <w:noProof/>
                <w:webHidden/>
              </w:rPr>
              <w:t>19</w:t>
            </w:r>
            <w:r>
              <w:rPr>
                <w:noProof/>
                <w:webHidden/>
              </w:rPr>
              <w:fldChar w:fldCharType="end"/>
            </w:r>
          </w:hyperlink>
        </w:p>
        <w:p w14:paraId="4D05F8BA" w14:textId="7EB34E09"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6" w:history="1">
            <w:r w:rsidRPr="00905BCC">
              <w:rPr>
                <w:rStyle w:val="Hyperlink"/>
                <w:noProof/>
              </w:rPr>
              <w:t>5.7.5</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Upskilling</w:t>
            </w:r>
            <w:r>
              <w:rPr>
                <w:noProof/>
                <w:webHidden/>
              </w:rPr>
              <w:tab/>
            </w:r>
            <w:r>
              <w:rPr>
                <w:noProof/>
                <w:webHidden/>
              </w:rPr>
              <w:fldChar w:fldCharType="begin"/>
            </w:r>
            <w:r>
              <w:rPr>
                <w:noProof/>
                <w:webHidden/>
              </w:rPr>
              <w:instrText xml:space="preserve"> PAGEREF _Toc172123096 \h </w:instrText>
            </w:r>
            <w:r>
              <w:rPr>
                <w:noProof/>
                <w:webHidden/>
              </w:rPr>
            </w:r>
            <w:r>
              <w:rPr>
                <w:noProof/>
                <w:webHidden/>
              </w:rPr>
              <w:fldChar w:fldCharType="separate"/>
            </w:r>
            <w:r w:rsidR="00AD1050">
              <w:rPr>
                <w:noProof/>
                <w:webHidden/>
              </w:rPr>
              <w:t>19</w:t>
            </w:r>
            <w:r>
              <w:rPr>
                <w:noProof/>
                <w:webHidden/>
              </w:rPr>
              <w:fldChar w:fldCharType="end"/>
            </w:r>
          </w:hyperlink>
        </w:p>
        <w:p w14:paraId="7923E496" w14:textId="1AE44992" w:rsidR="008F310F" w:rsidRDefault="008F310F">
          <w:pPr>
            <w:pStyle w:val="TOC3"/>
            <w:tabs>
              <w:tab w:val="left" w:pos="1320"/>
            </w:tabs>
            <w:rPr>
              <w:rFonts w:asciiTheme="minorHAnsi" w:eastAsiaTheme="minorEastAsia" w:hAnsiTheme="minorHAnsi" w:cstheme="minorBidi"/>
              <w:noProof/>
              <w:kern w:val="2"/>
              <w:szCs w:val="22"/>
              <w:lang w:eastAsia="en-AU"/>
              <w14:ligatures w14:val="standardContextual"/>
            </w:rPr>
          </w:pPr>
          <w:hyperlink w:anchor="_Toc172123097" w:history="1">
            <w:r w:rsidRPr="00905BCC">
              <w:rPr>
                <w:rStyle w:val="Hyperlink"/>
                <w:noProof/>
              </w:rPr>
              <w:t>5.7.6</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Professional Support</w:t>
            </w:r>
            <w:r>
              <w:rPr>
                <w:noProof/>
                <w:webHidden/>
              </w:rPr>
              <w:tab/>
            </w:r>
            <w:r>
              <w:rPr>
                <w:noProof/>
                <w:webHidden/>
              </w:rPr>
              <w:fldChar w:fldCharType="begin"/>
            </w:r>
            <w:r>
              <w:rPr>
                <w:noProof/>
                <w:webHidden/>
              </w:rPr>
              <w:instrText xml:space="preserve"> PAGEREF _Toc172123097 \h </w:instrText>
            </w:r>
            <w:r>
              <w:rPr>
                <w:noProof/>
                <w:webHidden/>
              </w:rPr>
            </w:r>
            <w:r>
              <w:rPr>
                <w:noProof/>
                <w:webHidden/>
              </w:rPr>
              <w:fldChar w:fldCharType="separate"/>
            </w:r>
            <w:r w:rsidR="00AD1050">
              <w:rPr>
                <w:noProof/>
                <w:webHidden/>
              </w:rPr>
              <w:t>19</w:t>
            </w:r>
            <w:r>
              <w:rPr>
                <w:noProof/>
                <w:webHidden/>
              </w:rPr>
              <w:fldChar w:fldCharType="end"/>
            </w:r>
          </w:hyperlink>
        </w:p>
        <w:p w14:paraId="710559B5" w14:textId="3837BE34" w:rsidR="008F310F" w:rsidRDefault="008F310F">
          <w:pPr>
            <w:pStyle w:val="TOC2"/>
            <w:tabs>
              <w:tab w:val="left" w:pos="880"/>
            </w:tabs>
            <w:rPr>
              <w:rFonts w:asciiTheme="minorHAnsi" w:eastAsiaTheme="minorEastAsia" w:hAnsiTheme="minorHAnsi" w:cstheme="minorBidi"/>
              <w:noProof/>
              <w:kern w:val="2"/>
              <w:szCs w:val="22"/>
              <w:lang w:eastAsia="en-AU"/>
              <w14:ligatures w14:val="standardContextual"/>
            </w:rPr>
          </w:pPr>
          <w:hyperlink w:anchor="_Toc172123098" w:history="1">
            <w:r w:rsidRPr="00905BCC">
              <w:rPr>
                <w:rStyle w:val="Hyperlink"/>
                <w:noProof/>
              </w:rPr>
              <w:t>5.8</w:t>
            </w:r>
            <w:r>
              <w:rPr>
                <w:rFonts w:asciiTheme="minorHAnsi" w:eastAsiaTheme="minorEastAsia" w:hAnsiTheme="minorHAnsi" w:cstheme="minorBidi"/>
                <w:noProof/>
                <w:kern w:val="2"/>
                <w:szCs w:val="22"/>
                <w:lang w:eastAsia="en-AU"/>
                <w14:ligatures w14:val="standardContextual"/>
              </w:rPr>
              <w:tab/>
            </w:r>
            <w:r w:rsidRPr="00905BCC">
              <w:rPr>
                <w:rStyle w:val="Hyperlink"/>
                <w:noProof/>
              </w:rPr>
              <w:t>Telehealth and eHealth</w:t>
            </w:r>
            <w:r>
              <w:rPr>
                <w:noProof/>
                <w:webHidden/>
              </w:rPr>
              <w:tab/>
            </w:r>
            <w:r>
              <w:rPr>
                <w:noProof/>
                <w:webHidden/>
              </w:rPr>
              <w:fldChar w:fldCharType="begin"/>
            </w:r>
            <w:r>
              <w:rPr>
                <w:noProof/>
                <w:webHidden/>
              </w:rPr>
              <w:instrText xml:space="preserve"> PAGEREF _Toc172123098 \h </w:instrText>
            </w:r>
            <w:r>
              <w:rPr>
                <w:noProof/>
                <w:webHidden/>
              </w:rPr>
            </w:r>
            <w:r>
              <w:rPr>
                <w:noProof/>
                <w:webHidden/>
              </w:rPr>
              <w:fldChar w:fldCharType="separate"/>
            </w:r>
            <w:r w:rsidR="00AD1050">
              <w:rPr>
                <w:noProof/>
                <w:webHidden/>
              </w:rPr>
              <w:t>20</w:t>
            </w:r>
            <w:r>
              <w:rPr>
                <w:noProof/>
                <w:webHidden/>
              </w:rPr>
              <w:fldChar w:fldCharType="end"/>
            </w:r>
          </w:hyperlink>
        </w:p>
        <w:p w14:paraId="754F6179" w14:textId="0B47A4EF"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099" w:history="1">
            <w:r w:rsidRPr="00905BCC">
              <w:rPr>
                <w:rStyle w:val="Hyperlink"/>
                <w:noProof/>
              </w:rPr>
              <w:t>Glossary</w:t>
            </w:r>
            <w:r>
              <w:rPr>
                <w:noProof/>
                <w:webHidden/>
              </w:rPr>
              <w:tab/>
            </w:r>
            <w:r>
              <w:rPr>
                <w:noProof/>
                <w:webHidden/>
              </w:rPr>
              <w:fldChar w:fldCharType="begin"/>
            </w:r>
            <w:r>
              <w:rPr>
                <w:noProof/>
                <w:webHidden/>
              </w:rPr>
              <w:instrText xml:space="preserve"> PAGEREF _Toc172123099 \h </w:instrText>
            </w:r>
            <w:r>
              <w:rPr>
                <w:noProof/>
                <w:webHidden/>
              </w:rPr>
            </w:r>
            <w:r>
              <w:rPr>
                <w:noProof/>
                <w:webHidden/>
              </w:rPr>
              <w:fldChar w:fldCharType="separate"/>
            </w:r>
            <w:r w:rsidR="00AD1050">
              <w:rPr>
                <w:noProof/>
                <w:webHidden/>
              </w:rPr>
              <w:t>21</w:t>
            </w:r>
            <w:r>
              <w:rPr>
                <w:noProof/>
                <w:webHidden/>
              </w:rPr>
              <w:fldChar w:fldCharType="end"/>
            </w:r>
          </w:hyperlink>
        </w:p>
        <w:p w14:paraId="015B4E61" w14:textId="4A7EB553" w:rsidR="008F310F" w:rsidRDefault="008F310F">
          <w:pPr>
            <w:pStyle w:val="TOC1"/>
            <w:rPr>
              <w:rFonts w:asciiTheme="minorHAnsi" w:eastAsiaTheme="minorEastAsia" w:hAnsiTheme="minorHAnsi" w:cstheme="minorBidi"/>
              <w:noProof/>
              <w:kern w:val="2"/>
              <w:szCs w:val="22"/>
              <w:lang w:eastAsia="en-AU"/>
              <w14:ligatures w14:val="standardContextual"/>
            </w:rPr>
          </w:pPr>
          <w:hyperlink w:anchor="_Toc172123100" w:history="1">
            <w:r w:rsidRPr="00905BCC">
              <w:rPr>
                <w:rStyle w:val="Hyperlink"/>
                <w:noProof/>
              </w:rPr>
              <w:t>Attachments</w:t>
            </w:r>
            <w:r>
              <w:rPr>
                <w:noProof/>
                <w:webHidden/>
              </w:rPr>
              <w:tab/>
            </w:r>
            <w:r>
              <w:rPr>
                <w:noProof/>
                <w:webHidden/>
              </w:rPr>
              <w:fldChar w:fldCharType="begin"/>
            </w:r>
            <w:r>
              <w:rPr>
                <w:noProof/>
                <w:webHidden/>
              </w:rPr>
              <w:instrText xml:space="preserve"> PAGEREF _Toc172123100 \h </w:instrText>
            </w:r>
            <w:r>
              <w:rPr>
                <w:noProof/>
                <w:webHidden/>
              </w:rPr>
            </w:r>
            <w:r>
              <w:rPr>
                <w:noProof/>
                <w:webHidden/>
              </w:rPr>
              <w:fldChar w:fldCharType="separate"/>
            </w:r>
            <w:r w:rsidR="00AD1050">
              <w:rPr>
                <w:noProof/>
                <w:webHidden/>
              </w:rPr>
              <w:t>24</w:t>
            </w:r>
            <w:r>
              <w:rPr>
                <w:noProof/>
                <w:webHidden/>
              </w:rPr>
              <w:fldChar w:fldCharType="end"/>
            </w:r>
          </w:hyperlink>
        </w:p>
        <w:p w14:paraId="26DA969D" w14:textId="4A8BCA78" w:rsidR="008F310F" w:rsidRDefault="008F310F">
          <w:pPr>
            <w:pStyle w:val="TOC2"/>
            <w:rPr>
              <w:rFonts w:asciiTheme="minorHAnsi" w:eastAsiaTheme="minorEastAsia" w:hAnsiTheme="minorHAnsi" w:cstheme="minorBidi"/>
              <w:noProof/>
              <w:kern w:val="2"/>
              <w:szCs w:val="22"/>
              <w:lang w:eastAsia="en-AU"/>
              <w14:ligatures w14:val="standardContextual"/>
            </w:rPr>
          </w:pPr>
          <w:hyperlink w:anchor="_Toc172123101" w:history="1">
            <w:r w:rsidRPr="00905BCC">
              <w:rPr>
                <w:rStyle w:val="Hyperlink"/>
                <w:noProof/>
              </w:rPr>
              <w:t>Attachment A: Deed of Confidentiality and Conflict of Interest</w:t>
            </w:r>
            <w:r>
              <w:rPr>
                <w:noProof/>
                <w:webHidden/>
              </w:rPr>
              <w:tab/>
            </w:r>
            <w:r>
              <w:rPr>
                <w:noProof/>
                <w:webHidden/>
              </w:rPr>
              <w:fldChar w:fldCharType="begin"/>
            </w:r>
            <w:r>
              <w:rPr>
                <w:noProof/>
                <w:webHidden/>
              </w:rPr>
              <w:instrText xml:space="preserve"> PAGEREF _Toc172123101 \h </w:instrText>
            </w:r>
            <w:r>
              <w:rPr>
                <w:noProof/>
                <w:webHidden/>
              </w:rPr>
            </w:r>
            <w:r>
              <w:rPr>
                <w:noProof/>
                <w:webHidden/>
              </w:rPr>
              <w:fldChar w:fldCharType="separate"/>
            </w:r>
            <w:r w:rsidR="00AD1050">
              <w:rPr>
                <w:noProof/>
                <w:webHidden/>
              </w:rPr>
              <w:t>24</w:t>
            </w:r>
            <w:r>
              <w:rPr>
                <w:noProof/>
                <w:webHidden/>
              </w:rPr>
              <w:fldChar w:fldCharType="end"/>
            </w:r>
          </w:hyperlink>
        </w:p>
        <w:p w14:paraId="2AD0C16E" w14:textId="79D57A60" w:rsidR="008F310F" w:rsidRDefault="008F310F">
          <w:pPr>
            <w:pStyle w:val="TOC2"/>
            <w:rPr>
              <w:rFonts w:asciiTheme="minorHAnsi" w:eastAsiaTheme="minorEastAsia" w:hAnsiTheme="minorHAnsi" w:cstheme="minorBidi"/>
              <w:noProof/>
              <w:kern w:val="2"/>
              <w:szCs w:val="22"/>
              <w:lang w:eastAsia="en-AU"/>
              <w14:ligatures w14:val="standardContextual"/>
            </w:rPr>
          </w:pPr>
          <w:hyperlink w:anchor="_Toc172123102" w:history="1">
            <w:r w:rsidRPr="00905BCC">
              <w:rPr>
                <w:rStyle w:val="Hyperlink"/>
                <w:noProof/>
              </w:rPr>
              <w:t>Attachment B: The RHOF Service Matrix</w:t>
            </w:r>
            <w:r>
              <w:rPr>
                <w:noProof/>
                <w:webHidden/>
              </w:rPr>
              <w:tab/>
            </w:r>
            <w:r>
              <w:rPr>
                <w:noProof/>
                <w:webHidden/>
              </w:rPr>
              <w:fldChar w:fldCharType="begin"/>
            </w:r>
            <w:r>
              <w:rPr>
                <w:noProof/>
                <w:webHidden/>
              </w:rPr>
              <w:instrText xml:space="preserve"> PAGEREF _Toc172123102 \h </w:instrText>
            </w:r>
            <w:r>
              <w:rPr>
                <w:noProof/>
                <w:webHidden/>
              </w:rPr>
            </w:r>
            <w:r>
              <w:rPr>
                <w:noProof/>
                <w:webHidden/>
              </w:rPr>
              <w:fldChar w:fldCharType="separate"/>
            </w:r>
            <w:r w:rsidR="00AD1050">
              <w:rPr>
                <w:noProof/>
                <w:webHidden/>
              </w:rPr>
              <w:t>28</w:t>
            </w:r>
            <w:r>
              <w:rPr>
                <w:noProof/>
                <w:webHidden/>
              </w:rPr>
              <w:fldChar w:fldCharType="end"/>
            </w:r>
          </w:hyperlink>
        </w:p>
        <w:p w14:paraId="2DB90F72" w14:textId="25996760" w:rsidR="00EF282C" w:rsidRDefault="00EF282C">
          <w:r>
            <w:rPr>
              <w:b/>
              <w:bCs/>
              <w:noProof/>
            </w:rPr>
            <w:fldChar w:fldCharType="end"/>
          </w:r>
        </w:p>
      </w:sdtContent>
    </w:sdt>
    <w:p w14:paraId="581535C7" w14:textId="77777777" w:rsidR="00EF282C" w:rsidRDefault="00EF282C"/>
    <w:p w14:paraId="29B4309B" w14:textId="77777777" w:rsidR="00EF282C" w:rsidRDefault="00EF282C"/>
    <w:p w14:paraId="63D987F9" w14:textId="77777777" w:rsidR="00EF282C" w:rsidRDefault="00EF282C"/>
    <w:p w14:paraId="27930FC5" w14:textId="77777777" w:rsidR="00EF282C" w:rsidRDefault="00EF282C"/>
    <w:p w14:paraId="18447B8B" w14:textId="77777777" w:rsidR="00EF282C" w:rsidRDefault="00EF282C"/>
    <w:p w14:paraId="541A27D1" w14:textId="77777777" w:rsidR="00EF282C" w:rsidRDefault="00EF282C"/>
    <w:p w14:paraId="77BABC95" w14:textId="77777777" w:rsidR="00EF282C" w:rsidRDefault="00EF282C"/>
    <w:p w14:paraId="05AC6729" w14:textId="77777777" w:rsidR="00512193" w:rsidRDefault="00512193"/>
    <w:p w14:paraId="54488FB7" w14:textId="77777777" w:rsidR="00512193" w:rsidRDefault="00512193"/>
    <w:p w14:paraId="638FC61D" w14:textId="77777777" w:rsidR="00512193" w:rsidRDefault="00512193"/>
    <w:p w14:paraId="0B213A2B" w14:textId="77777777" w:rsidR="00512193" w:rsidRDefault="00512193"/>
    <w:p w14:paraId="53D8C6D7" w14:textId="77777777" w:rsidR="00512193" w:rsidRDefault="00512193"/>
    <w:p w14:paraId="43EDBECB" w14:textId="77777777" w:rsidR="00512193" w:rsidRDefault="00512193"/>
    <w:p w14:paraId="03DE4199" w14:textId="77777777" w:rsidR="00512193" w:rsidRDefault="00512193"/>
    <w:p w14:paraId="5F9E1488" w14:textId="77777777" w:rsidR="00512193" w:rsidRDefault="00512193"/>
    <w:p w14:paraId="5438D802" w14:textId="77777777" w:rsidR="00EF282C" w:rsidRDefault="00EF282C"/>
    <w:p w14:paraId="025C4757" w14:textId="2DD06454" w:rsidR="001F6D11" w:rsidRDefault="00140372" w:rsidP="00705484">
      <w:pPr>
        <w:pStyle w:val="Heading1"/>
        <w:pageBreakBefore/>
        <w:numPr>
          <w:ilvl w:val="0"/>
          <w:numId w:val="9"/>
        </w:numPr>
        <w:ind w:left="714" w:hanging="357"/>
        <w:rPr>
          <w:rFonts w:ascii="Times New Roman" w:hAnsi="Times New Roman"/>
          <w:sz w:val="24"/>
          <w:lang w:val="en-US"/>
        </w:rPr>
      </w:pPr>
      <w:bookmarkStart w:id="3" w:name="_Toc172123044"/>
      <w:r w:rsidRPr="00620769">
        <w:rPr>
          <w:color w:val="3F4A75"/>
        </w:rPr>
        <w:lastRenderedPageBreak/>
        <w:t>Rural Health Outreach Fund Overview</w:t>
      </w:r>
      <w:bookmarkEnd w:id="3"/>
      <w:r>
        <w:t xml:space="preserve"> </w:t>
      </w:r>
    </w:p>
    <w:p w14:paraId="5A0EA2F2" w14:textId="0D589570" w:rsidR="00C87388" w:rsidRPr="00322747" w:rsidRDefault="00C87388" w:rsidP="00705484">
      <w:pPr>
        <w:pStyle w:val="Heading2"/>
        <w:numPr>
          <w:ilvl w:val="1"/>
          <w:numId w:val="9"/>
        </w:numPr>
        <w:spacing w:before="240"/>
        <w:rPr>
          <w:sz w:val="32"/>
        </w:rPr>
      </w:pPr>
      <w:bookmarkStart w:id="4" w:name="_Toc172123045"/>
      <w:r w:rsidRPr="00322747">
        <w:rPr>
          <w:sz w:val="32"/>
        </w:rPr>
        <w:t>Background</w:t>
      </w:r>
      <w:bookmarkEnd w:id="4"/>
      <w:r w:rsidRPr="00322747">
        <w:rPr>
          <w:sz w:val="32"/>
        </w:rPr>
        <w:t xml:space="preserve"> </w:t>
      </w:r>
    </w:p>
    <w:p w14:paraId="1ABD8AC4" w14:textId="48CB51A9" w:rsidR="00F204A5" w:rsidRPr="00620769" w:rsidRDefault="00C975FA" w:rsidP="00322747">
      <w:pPr>
        <w:tabs>
          <w:tab w:val="left" w:pos="7655"/>
        </w:tabs>
        <w:spacing w:before="240" w:after="120"/>
        <w:ind w:left="360"/>
        <w:rPr>
          <w:rFonts w:asciiTheme="minorHAnsi" w:hAnsiTheme="minorHAnsi" w:cstheme="minorHAnsi"/>
          <w:color w:val="000000"/>
        </w:rPr>
      </w:pPr>
      <w:r>
        <w:rPr>
          <w:rFonts w:asciiTheme="minorHAnsi" w:hAnsiTheme="minorHAnsi" w:cstheme="minorHAnsi"/>
          <w:color w:val="000000"/>
        </w:rPr>
        <w:t>I</w:t>
      </w:r>
      <w:r w:rsidRPr="00620769">
        <w:rPr>
          <w:rFonts w:asciiTheme="minorHAnsi" w:hAnsiTheme="minorHAnsi" w:cstheme="minorHAnsi"/>
          <w:color w:val="000000"/>
        </w:rPr>
        <w:t>n the 2011-12 Budget</w:t>
      </w:r>
      <w:r>
        <w:rPr>
          <w:rFonts w:asciiTheme="minorHAnsi" w:hAnsiTheme="minorHAnsi" w:cstheme="minorHAnsi"/>
          <w:color w:val="000000"/>
        </w:rPr>
        <w:t xml:space="preserve">, </w:t>
      </w:r>
      <w:r w:rsidR="00F204A5" w:rsidRPr="00620769">
        <w:rPr>
          <w:rFonts w:asciiTheme="minorHAnsi" w:hAnsiTheme="minorHAnsi" w:cstheme="minorHAnsi"/>
          <w:color w:val="000000"/>
        </w:rPr>
        <w:t>the Australian Government announced the establishment of the Rural Health Outreach Fund (RHOF)</w:t>
      </w:r>
      <w:r>
        <w:rPr>
          <w:rFonts w:asciiTheme="minorHAnsi" w:hAnsiTheme="minorHAnsi" w:cstheme="minorHAnsi"/>
          <w:color w:val="000000"/>
        </w:rPr>
        <w:t>. This was f</w:t>
      </w:r>
      <w:r w:rsidRPr="00620769">
        <w:rPr>
          <w:rFonts w:asciiTheme="minorHAnsi" w:hAnsiTheme="minorHAnsi" w:cstheme="minorHAnsi"/>
          <w:color w:val="000000"/>
        </w:rPr>
        <w:t>ollowing a review of administrative arrangements in the health portfolio</w:t>
      </w:r>
      <w:r>
        <w:rPr>
          <w:rFonts w:asciiTheme="minorHAnsi" w:hAnsiTheme="minorHAnsi" w:cstheme="minorHAnsi"/>
          <w:color w:val="000000"/>
        </w:rPr>
        <w:t>.</w:t>
      </w:r>
    </w:p>
    <w:p w14:paraId="1A5E9769" w14:textId="64E3AE03" w:rsidR="00620769" w:rsidRPr="00322747" w:rsidRDefault="00620769" w:rsidP="00322747">
      <w:pPr>
        <w:tabs>
          <w:tab w:val="left" w:pos="7655"/>
        </w:tabs>
        <w:spacing w:before="240" w:after="120"/>
        <w:ind w:left="360"/>
        <w:rPr>
          <w:rFonts w:asciiTheme="minorHAnsi" w:hAnsiTheme="minorHAnsi" w:cstheme="minorHAnsi"/>
          <w:color w:val="000000"/>
        </w:rPr>
      </w:pPr>
      <w:r w:rsidRPr="00322747">
        <w:rPr>
          <w:rFonts w:asciiTheme="minorHAnsi" w:hAnsiTheme="minorHAnsi" w:cstheme="minorHAnsi"/>
          <w:color w:val="000000"/>
        </w:rPr>
        <w:t>The RHOF provides funding for outreach initiatives aimed at improving access to medical specialists, general practitioners (GPs) and allied and other health providers in rural and remote areas of Australia.</w:t>
      </w:r>
    </w:p>
    <w:p w14:paraId="39E35D34" w14:textId="0D97A2B4" w:rsidR="00620769" w:rsidRPr="00620769" w:rsidRDefault="00620769" w:rsidP="00322747">
      <w:pPr>
        <w:tabs>
          <w:tab w:val="left" w:pos="7655"/>
        </w:tabs>
        <w:spacing w:before="240" w:after="120"/>
        <w:ind w:left="360"/>
        <w:rPr>
          <w:rFonts w:asciiTheme="minorHAnsi" w:hAnsiTheme="minorHAnsi" w:cstheme="minorHAnsi"/>
          <w:color w:val="000000"/>
        </w:rPr>
      </w:pPr>
      <w:r w:rsidRPr="00322747">
        <w:rPr>
          <w:rFonts w:asciiTheme="minorHAnsi" w:hAnsiTheme="minorHAnsi" w:cstheme="minorHAnsi"/>
          <w:color w:val="000000"/>
        </w:rPr>
        <w:t>Outreach services supported through the RHOF will improve access to health services for people living in rural and remote Australia</w:t>
      </w:r>
      <w:r w:rsidR="00242167">
        <w:rPr>
          <w:rFonts w:asciiTheme="minorHAnsi" w:hAnsiTheme="minorHAnsi" w:cstheme="minorHAnsi"/>
          <w:color w:val="000000"/>
        </w:rPr>
        <w:t>. This is</w:t>
      </w:r>
      <w:r w:rsidRPr="00322747">
        <w:rPr>
          <w:rFonts w:asciiTheme="minorHAnsi" w:hAnsiTheme="minorHAnsi" w:cstheme="minorHAnsi"/>
          <w:color w:val="000000"/>
        </w:rPr>
        <w:t xml:space="preserve"> by supporting a range of targeted rural health programs and activities. The</w:t>
      </w:r>
      <w:r w:rsidR="00242167">
        <w:rPr>
          <w:rFonts w:asciiTheme="minorHAnsi" w:hAnsiTheme="minorHAnsi" w:cstheme="minorHAnsi"/>
          <w:color w:val="000000"/>
        </w:rPr>
        <w:t xml:space="preserve">se targeted activities </w:t>
      </w:r>
      <w:r w:rsidRPr="00322747">
        <w:rPr>
          <w:rFonts w:asciiTheme="minorHAnsi" w:hAnsiTheme="minorHAnsi" w:cstheme="minorHAnsi"/>
          <w:color w:val="000000"/>
        </w:rPr>
        <w:t>will link with the broader ongoing health reform agenda to develop an integrated health service where local services and outreach services work together to provide communities with the range of services they need to remain vital and viable.</w:t>
      </w:r>
    </w:p>
    <w:p w14:paraId="5FCFEFE5" w14:textId="3B27272B" w:rsidR="00C87388" w:rsidRPr="00322747" w:rsidRDefault="000803C0" w:rsidP="00705484">
      <w:pPr>
        <w:pStyle w:val="Heading2"/>
        <w:numPr>
          <w:ilvl w:val="1"/>
          <w:numId w:val="9"/>
        </w:numPr>
        <w:spacing w:before="240"/>
        <w:rPr>
          <w:sz w:val="32"/>
        </w:rPr>
      </w:pPr>
      <w:bookmarkStart w:id="5" w:name="_Toc172123046"/>
      <w:r>
        <w:rPr>
          <w:sz w:val="32"/>
        </w:rPr>
        <w:t>O</w:t>
      </w:r>
      <w:r w:rsidRPr="00322747">
        <w:rPr>
          <w:sz w:val="32"/>
        </w:rPr>
        <w:t xml:space="preserve">utline </w:t>
      </w:r>
      <w:r>
        <w:rPr>
          <w:sz w:val="32"/>
        </w:rPr>
        <w:t xml:space="preserve">of the </w:t>
      </w:r>
      <w:r w:rsidR="00C87388" w:rsidRPr="00322747">
        <w:rPr>
          <w:sz w:val="32"/>
        </w:rPr>
        <w:t xml:space="preserve">RHOF </w:t>
      </w:r>
      <w:r w:rsidR="00E61136">
        <w:rPr>
          <w:sz w:val="32"/>
          <w:lang w:val="en-US"/>
        </w:rPr>
        <w:t>S</w:t>
      </w:r>
      <w:r w:rsidR="00E61136" w:rsidRPr="00E61136">
        <w:rPr>
          <w:sz w:val="32"/>
          <w:lang w:val="en-US"/>
        </w:rPr>
        <w:t xml:space="preserve">ervice </w:t>
      </w:r>
      <w:r w:rsidR="00E61136">
        <w:rPr>
          <w:sz w:val="32"/>
          <w:lang w:val="en-US"/>
        </w:rPr>
        <w:t>D</w:t>
      </w:r>
      <w:r w:rsidR="00E61136" w:rsidRPr="00E61136">
        <w:rPr>
          <w:sz w:val="32"/>
          <w:lang w:val="en-US"/>
        </w:rPr>
        <w:t xml:space="preserve">elivery </w:t>
      </w:r>
      <w:r w:rsidR="00E61136">
        <w:rPr>
          <w:sz w:val="32"/>
          <w:lang w:val="en-US"/>
        </w:rPr>
        <w:t>S</w:t>
      </w:r>
      <w:r w:rsidR="00E61136" w:rsidRPr="00E61136">
        <w:rPr>
          <w:sz w:val="32"/>
          <w:lang w:val="en-US"/>
        </w:rPr>
        <w:t>tandards</w:t>
      </w:r>
      <w:bookmarkEnd w:id="5"/>
      <w:r w:rsidR="00E61136" w:rsidRPr="00E61136">
        <w:rPr>
          <w:sz w:val="32"/>
          <w:lang w:val="en-US"/>
        </w:rPr>
        <w:t xml:space="preserve"> </w:t>
      </w:r>
    </w:p>
    <w:p w14:paraId="7603EFDB" w14:textId="35DC4F03" w:rsidR="00E35296" w:rsidRPr="00E61136" w:rsidRDefault="00E35296" w:rsidP="00322747">
      <w:pPr>
        <w:tabs>
          <w:tab w:val="left" w:pos="7655"/>
        </w:tabs>
        <w:spacing w:before="240" w:after="120"/>
        <w:ind w:left="360"/>
        <w:rPr>
          <w:rFonts w:asciiTheme="minorHAnsi" w:hAnsiTheme="minorHAnsi" w:cstheme="minorHAnsi"/>
          <w:color w:val="000000"/>
        </w:rPr>
      </w:pPr>
      <w:r w:rsidRPr="00E61136">
        <w:rPr>
          <w:rFonts w:asciiTheme="minorHAnsi" w:hAnsiTheme="minorHAnsi" w:cstheme="minorHAnsi"/>
          <w:color w:val="000000"/>
        </w:rPr>
        <w:t>The RHOF aims to ensure all Australians have the same opportunity to access medical services regardless of the location in which they live.</w:t>
      </w:r>
    </w:p>
    <w:p w14:paraId="1015A656" w14:textId="77777777" w:rsidR="00E35296" w:rsidRPr="00E61136" w:rsidRDefault="00E35296" w:rsidP="00322747">
      <w:pPr>
        <w:tabs>
          <w:tab w:val="left" w:pos="7655"/>
        </w:tabs>
        <w:spacing w:before="240" w:after="120"/>
        <w:ind w:left="360"/>
        <w:rPr>
          <w:rFonts w:asciiTheme="minorHAnsi" w:hAnsiTheme="minorHAnsi" w:cstheme="minorHAnsi"/>
          <w:color w:val="000000"/>
        </w:rPr>
      </w:pPr>
      <w:r w:rsidRPr="00E61136">
        <w:rPr>
          <w:rFonts w:asciiTheme="minorHAnsi" w:hAnsiTheme="minorHAnsi" w:cstheme="minorHAnsi"/>
          <w:color w:val="000000"/>
        </w:rPr>
        <w:t>All organisations supported by the Department of Health and Aged Care (the Department) under the RHOF will be required to meet the terms and conditions outlined in their individual grant agreement and its schedules, and this document - the Service Delivery Standards.</w:t>
      </w:r>
    </w:p>
    <w:p w14:paraId="299AFBCC" w14:textId="77777777" w:rsidR="00E35296" w:rsidRPr="00E61136" w:rsidRDefault="00E35296" w:rsidP="00322747">
      <w:pPr>
        <w:tabs>
          <w:tab w:val="left" w:pos="7655"/>
        </w:tabs>
        <w:spacing w:before="240" w:after="120"/>
        <w:ind w:left="360"/>
        <w:rPr>
          <w:rFonts w:asciiTheme="minorHAnsi" w:hAnsiTheme="minorHAnsi" w:cstheme="minorHAnsi"/>
          <w:color w:val="000000"/>
        </w:rPr>
      </w:pPr>
      <w:r w:rsidRPr="00E61136">
        <w:rPr>
          <w:rFonts w:asciiTheme="minorHAnsi" w:hAnsiTheme="minorHAnsi" w:cstheme="minorHAnsi"/>
          <w:color w:val="000000"/>
        </w:rPr>
        <w:t>The Department ensures that organisations supported through the RHOF are accountable, provide quality services and make effective use of available funding to identify and meet community needs. These organisations are referred to as Fundholders.</w:t>
      </w:r>
    </w:p>
    <w:p w14:paraId="39BA90AF" w14:textId="77777777" w:rsidR="00E35296" w:rsidRPr="00E61136" w:rsidRDefault="00E35296" w:rsidP="00322747">
      <w:pPr>
        <w:tabs>
          <w:tab w:val="left" w:pos="7655"/>
        </w:tabs>
        <w:spacing w:before="240" w:after="120"/>
        <w:ind w:left="360"/>
        <w:rPr>
          <w:rFonts w:asciiTheme="minorHAnsi" w:hAnsiTheme="minorHAnsi" w:cstheme="minorHAnsi"/>
          <w:color w:val="000000"/>
        </w:rPr>
      </w:pPr>
      <w:r w:rsidRPr="00E61136">
        <w:rPr>
          <w:rFonts w:asciiTheme="minorHAnsi" w:hAnsiTheme="minorHAnsi" w:cstheme="minorHAnsi"/>
          <w:color w:val="000000"/>
        </w:rPr>
        <w:t>These service delivery standards aim to provide Fundholders with the information required to deliver the most efficient and effective services to address the RHOF’s priorities for each jurisdiction and/or priority area within the funding available.</w:t>
      </w:r>
    </w:p>
    <w:p w14:paraId="454D5FAB" w14:textId="58BE6A08" w:rsidR="00E35296" w:rsidRPr="00322747" w:rsidRDefault="00524C37" w:rsidP="00322747">
      <w:pPr>
        <w:tabs>
          <w:tab w:val="left" w:pos="7655"/>
        </w:tabs>
        <w:spacing w:before="240" w:after="120"/>
        <w:ind w:left="360"/>
        <w:rPr>
          <w:rFonts w:asciiTheme="minorHAnsi" w:hAnsiTheme="minorHAnsi" w:cstheme="minorHAnsi"/>
          <w:color w:val="000000"/>
        </w:rPr>
      </w:pPr>
      <w:r w:rsidRPr="00322747">
        <w:rPr>
          <w:rFonts w:asciiTheme="minorHAnsi" w:hAnsiTheme="minorHAnsi" w:cstheme="minorHAnsi"/>
          <w:color w:val="000000"/>
        </w:rPr>
        <w:t>Overall,</w:t>
      </w:r>
      <w:r w:rsidR="00E35296" w:rsidRPr="00322747">
        <w:rPr>
          <w:rFonts w:asciiTheme="minorHAnsi" w:hAnsiTheme="minorHAnsi" w:cstheme="minorHAnsi"/>
          <w:color w:val="000000"/>
        </w:rPr>
        <w:t xml:space="preserve"> these service delivery standards will outline:</w:t>
      </w:r>
    </w:p>
    <w:p w14:paraId="445BF1A5" w14:textId="71FF1670" w:rsidR="00E35296" w:rsidRPr="00620769" w:rsidRDefault="00E35296" w:rsidP="00705484">
      <w:pPr>
        <w:pStyle w:val="ListParagraph"/>
        <w:numPr>
          <w:ilvl w:val="0"/>
          <w:numId w:val="18"/>
        </w:numPr>
        <w:spacing w:before="80" w:after="80"/>
        <w:contextualSpacing w:val="0"/>
        <w:rPr>
          <w:rFonts w:asciiTheme="minorHAnsi" w:hAnsiTheme="minorHAnsi" w:cstheme="minorHAnsi"/>
        </w:rPr>
      </w:pPr>
      <w:r w:rsidRPr="00620769">
        <w:rPr>
          <w:rFonts w:asciiTheme="minorHAnsi" w:hAnsiTheme="minorHAnsi" w:cstheme="minorHAnsi"/>
        </w:rPr>
        <w:t>what the RHOF supports</w:t>
      </w:r>
    </w:p>
    <w:p w14:paraId="16522E92" w14:textId="620CBAF9" w:rsidR="00E35296" w:rsidRPr="00620769" w:rsidRDefault="00E35296" w:rsidP="00705484">
      <w:pPr>
        <w:pStyle w:val="ListParagraph"/>
        <w:numPr>
          <w:ilvl w:val="0"/>
          <w:numId w:val="18"/>
        </w:numPr>
        <w:spacing w:before="80" w:after="80"/>
        <w:contextualSpacing w:val="0"/>
        <w:rPr>
          <w:rFonts w:asciiTheme="minorHAnsi" w:hAnsiTheme="minorHAnsi" w:cstheme="minorHAnsi"/>
        </w:rPr>
      </w:pPr>
      <w:r w:rsidRPr="00620769">
        <w:rPr>
          <w:rFonts w:asciiTheme="minorHAnsi" w:hAnsiTheme="minorHAnsi" w:cstheme="minorHAnsi"/>
        </w:rPr>
        <w:t>the Governance structure of the RHOF</w:t>
      </w:r>
    </w:p>
    <w:p w14:paraId="69D15288" w14:textId="1D6DDF11" w:rsidR="00E35296" w:rsidRPr="00620769" w:rsidRDefault="00E35296" w:rsidP="00705484">
      <w:pPr>
        <w:pStyle w:val="ListParagraph"/>
        <w:numPr>
          <w:ilvl w:val="0"/>
          <w:numId w:val="18"/>
        </w:numPr>
        <w:spacing w:before="80" w:after="80"/>
        <w:contextualSpacing w:val="0"/>
        <w:rPr>
          <w:rFonts w:asciiTheme="minorHAnsi" w:hAnsiTheme="minorHAnsi" w:cstheme="minorHAnsi"/>
        </w:rPr>
      </w:pPr>
      <w:r w:rsidRPr="00620769">
        <w:rPr>
          <w:rFonts w:asciiTheme="minorHAnsi" w:hAnsiTheme="minorHAnsi" w:cstheme="minorHAnsi"/>
        </w:rPr>
        <w:t>roles and responsibilities under the RHOF</w:t>
      </w:r>
    </w:p>
    <w:p w14:paraId="1E580DCA" w14:textId="77777777" w:rsidR="00E35296" w:rsidRPr="00620769" w:rsidRDefault="00E35296" w:rsidP="00705484">
      <w:pPr>
        <w:pStyle w:val="ListParagraph"/>
        <w:numPr>
          <w:ilvl w:val="0"/>
          <w:numId w:val="18"/>
        </w:numPr>
        <w:spacing w:before="80" w:after="80"/>
        <w:contextualSpacing w:val="0"/>
        <w:rPr>
          <w:rFonts w:asciiTheme="minorHAnsi" w:hAnsiTheme="minorHAnsi" w:cstheme="minorHAnsi"/>
        </w:rPr>
      </w:pPr>
      <w:r w:rsidRPr="00620769">
        <w:rPr>
          <w:rFonts w:asciiTheme="minorHAnsi" w:hAnsiTheme="minorHAnsi" w:cstheme="minorHAnsi"/>
        </w:rPr>
        <w:t>administration of the RHOF.</w:t>
      </w:r>
    </w:p>
    <w:p w14:paraId="3315C4D1" w14:textId="6DA6D36F" w:rsidR="00E35296" w:rsidRPr="00620769" w:rsidRDefault="00E35296" w:rsidP="00620769">
      <w:pPr>
        <w:widowControl w:val="0"/>
        <w:autoSpaceDE w:val="0"/>
        <w:autoSpaceDN w:val="0"/>
        <w:spacing w:before="198"/>
        <w:ind w:left="360" w:right="907"/>
        <w:rPr>
          <w:rFonts w:asciiTheme="minorHAnsi" w:hAnsiTheme="minorHAnsi" w:cstheme="minorHAnsi"/>
          <w:szCs w:val="22"/>
          <w:lang w:val="en-US"/>
        </w:rPr>
      </w:pPr>
      <w:r w:rsidRPr="00620769">
        <w:rPr>
          <w:rFonts w:asciiTheme="minorHAnsi" w:hAnsiTheme="minorHAnsi" w:cstheme="minorHAnsi"/>
          <w:szCs w:val="22"/>
          <w:lang w:val="en-US"/>
        </w:rPr>
        <w:t>The</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RHOF</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supports a</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service</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delivery</w:t>
      </w:r>
      <w:r w:rsidRPr="00620769">
        <w:rPr>
          <w:rFonts w:asciiTheme="minorHAnsi" w:hAnsiTheme="minorHAnsi" w:cstheme="minorHAnsi"/>
          <w:spacing w:val="-7"/>
          <w:szCs w:val="22"/>
          <w:lang w:val="en-US"/>
        </w:rPr>
        <w:t xml:space="preserve"> </w:t>
      </w:r>
      <w:r w:rsidRPr="00620769">
        <w:rPr>
          <w:rFonts w:asciiTheme="minorHAnsi" w:hAnsiTheme="minorHAnsi" w:cstheme="minorHAnsi"/>
          <w:szCs w:val="22"/>
          <w:lang w:val="en-US"/>
        </w:rPr>
        <w:t>model</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that</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includes</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a</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multidisciplinary</w:t>
      </w:r>
      <w:r w:rsidRPr="00620769">
        <w:rPr>
          <w:rFonts w:asciiTheme="minorHAnsi" w:hAnsiTheme="minorHAnsi" w:cstheme="minorHAnsi"/>
          <w:spacing w:val="-7"/>
          <w:szCs w:val="22"/>
          <w:lang w:val="en-US"/>
        </w:rPr>
        <w:t xml:space="preserve"> </w:t>
      </w:r>
      <w:r w:rsidR="00620769" w:rsidRPr="00620769">
        <w:rPr>
          <w:rFonts w:asciiTheme="minorHAnsi" w:hAnsiTheme="minorHAnsi" w:cstheme="minorHAnsi"/>
          <w:szCs w:val="22"/>
          <w:lang w:val="en-US"/>
        </w:rPr>
        <w:t>team</w:t>
      </w:r>
      <w:r w:rsidR="00620769" w:rsidRPr="00620769">
        <w:rPr>
          <w:rFonts w:asciiTheme="minorHAnsi" w:hAnsiTheme="minorHAnsi" w:cstheme="minorHAnsi"/>
          <w:spacing w:val="-1"/>
          <w:szCs w:val="22"/>
          <w:lang w:val="en-US"/>
        </w:rPr>
        <w:t>-based</w:t>
      </w:r>
      <w:r w:rsidRPr="00620769">
        <w:rPr>
          <w:rFonts w:asciiTheme="minorHAnsi" w:hAnsiTheme="minorHAnsi" w:cstheme="minorHAnsi"/>
          <w:szCs w:val="22"/>
          <w:lang w:val="en-US"/>
        </w:rPr>
        <w:t xml:space="preserve"> approach</w:t>
      </w:r>
      <w:r w:rsidRPr="00620769">
        <w:rPr>
          <w:rFonts w:asciiTheme="minorHAnsi" w:hAnsiTheme="minorHAnsi" w:cstheme="minorHAnsi"/>
          <w:spacing w:val="-1"/>
          <w:szCs w:val="22"/>
          <w:lang w:val="en-US"/>
        </w:rPr>
        <w:t xml:space="preserve"> </w:t>
      </w:r>
      <w:r w:rsidRPr="00620769">
        <w:rPr>
          <w:rFonts w:asciiTheme="minorHAnsi" w:hAnsiTheme="minorHAnsi" w:cstheme="minorHAnsi"/>
          <w:szCs w:val="22"/>
          <w:lang w:val="en-US"/>
        </w:rPr>
        <w:t>in</w:t>
      </w:r>
      <w:r w:rsidRPr="00620769">
        <w:rPr>
          <w:rFonts w:asciiTheme="minorHAnsi" w:hAnsiTheme="minorHAnsi" w:cstheme="minorHAnsi"/>
          <w:spacing w:val="-1"/>
          <w:szCs w:val="22"/>
          <w:lang w:val="en-US"/>
        </w:rPr>
        <w:t xml:space="preserve"> </w:t>
      </w:r>
      <w:r w:rsidRPr="00620769">
        <w:rPr>
          <w:rFonts w:asciiTheme="minorHAnsi" w:hAnsiTheme="minorHAnsi" w:cstheme="minorHAnsi"/>
          <w:szCs w:val="22"/>
          <w:lang w:val="en-US"/>
        </w:rPr>
        <w:t>delivering</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services.</w:t>
      </w:r>
      <w:r w:rsidRPr="00620769">
        <w:rPr>
          <w:rFonts w:asciiTheme="minorHAnsi" w:hAnsiTheme="minorHAnsi" w:cstheme="minorHAnsi"/>
          <w:spacing w:val="40"/>
          <w:szCs w:val="22"/>
          <w:lang w:val="en-US"/>
        </w:rPr>
        <w:t xml:space="preserve"> </w:t>
      </w:r>
      <w:r w:rsidRPr="00620769">
        <w:rPr>
          <w:rFonts w:asciiTheme="minorHAnsi" w:hAnsiTheme="minorHAnsi" w:cstheme="minorHAnsi"/>
          <w:szCs w:val="22"/>
          <w:lang w:val="en-US"/>
        </w:rPr>
        <w:t>Multidisciplinary</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teams</w:t>
      </w:r>
      <w:r w:rsidRPr="00620769">
        <w:rPr>
          <w:rFonts w:asciiTheme="minorHAnsi" w:hAnsiTheme="minorHAnsi" w:cstheme="minorHAnsi"/>
          <w:spacing w:val="-1"/>
          <w:szCs w:val="22"/>
          <w:lang w:val="en-US"/>
        </w:rPr>
        <w:t xml:space="preserve"> </w:t>
      </w:r>
      <w:r w:rsidRPr="00620769">
        <w:rPr>
          <w:rFonts w:asciiTheme="minorHAnsi" w:hAnsiTheme="minorHAnsi" w:cstheme="minorHAnsi"/>
          <w:szCs w:val="22"/>
          <w:lang w:val="en-US"/>
        </w:rPr>
        <w:t>may</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consist</w:t>
      </w:r>
      <w:r w:rsidRPr="00620769">
        <w:rPr>
          <w:rFonts w:asciiTheme="minorHAnsi" w:hAnsiTheme="minorHAnsi" w:cstheme="minorHAnsi"/>
          <w:spacing w:val="-1"/>
          <w:szCs w:val="22"/>
          <w:lang w:val="en-US"/>
        </w:rPr>
        <w:t xml:space="preserve"> </w:t>
      </w:r>
      <w:r w:rsidRPr="00620769">
        <w:rPr>
          <w:rFonts w:asciiTheme="minorHAnsi" w:hAnsiTheme="minorHAnsi" w:cstheme="minorHAnsi"/>
          <w:szCs w:val="22"/>
          <w:lang w:val="en-US"/>
        </w:rPr>
        <w:t>of specialists,</w:t>
      </w:r>
      <w:r w:rsidRPr="00620769">
        <w:rPr>
          <w:rFonts w:asciiTheme="minorHAnsi" w:hAnsiTheme="minorHAnsi" w:cstheme="minorHAnsi"/>
          <w:spacing w:val="-1"/>
          <w:szCs w:val="22"/>
          <w:lang w:val="en-US"/>
        </w:rPr>
        <w:t xml:space="preserve"> </w:t>
      </w:r>
      <w:r w:rsidRPr="00620769">
        <w:rPr>
          <w:rFonts w:asciiTheme="minorHAnsi" w:hAnsiTheme="minorHAnsi" w:cstheme="minorHAnsi"/>
          <w:szCs w:val="22"/>
          <w:lang w:val="en-US"/>
        </w:rPr>
        <w:t>allied health professionals, midwives, nurses and general practitioners.</w:t>
      </w:r>
    </w:p>
    <w:p w14:paraId="652C55DF" w14:textId="77777777" w:rsidR="00E35296" w:rsidRDefault="00E35296" w:rsidP="00620769">
      <w:pPr>
        <w:widowControl w:val="0"/>
        <w:autoSpaceDE w:val="0"/>
        <w:autoSpaceDN w:val="0"/>
        <w:spacing w:before="200"/>
        <w:ind w:left="360" w:right="652"/>
        <w:rPr>
          <w:rFonts w:asciiTheme="minorHAnsi" w:hAnsiTheme="minorHAnsi" w:cstheme="minorHAnsi"/>
          <w:szCs w:val="22"/>
          <w:lang w:val="en-US"/>
        </w:rPr>
      </w:pPr>
      <w:r w:rsidRPr="00620769">
        <w:rPr>
          <w:rFonts w:asciiTheme="minorHAnsi" w:hAnsiTheme="minorHAnsi" w:cstheme="minorHAnsi"/>
          <w:szCs w:val="22"/>
          <w:lang w:val="en-US"/>
        </w:rPr>
        <w:t>To facilitate opportunities for effective administration and synergies in outreach service delivery, the Medical Outreach Indigenous Chronic Disease Program (MOICDP) will be delivered in parallel with the RHOF.</w:t>
      </w:r>
      <w:r w:rsidRPr="00620769">
        <w:rPr>
          <w:rFonts w:asciiTheme="minorHAnsi" w:hAnsiTheme="minorHAnsi" w:cstheme="minorHAnsi"/>
          <w:spacing w:val="40"/>
          <w:szCs w:val="22"/>
          <w:lang w:val="en-US"/>
        </w:rPr>
        <w:t xml:space="preserve"> </w:t>
      </w:r>
      <w:r w:rsidRPr="00620769">
        <w:rPr>
          <w:rFonts w:asciiTheme="minorHAnsi" w:hAnsiTheme="minorHAnsi" w:cstheme="minorHAnsi"/>
          <w:szCs w:val="22"/>
          <w:lang w:val="en-US"/>
        </w:rPr>
        <w:t>The funding rounds for both the RHOF and the MOICDP</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will</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be</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aligned,</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and</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the</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RHOF</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and</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MOICDP</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will</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be</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administered</w:t>
      </w:r>
      <w:r w:rsidRPr="00620769">
        <w:rPr>
          <w:rFonts w:asciiTheme="minorHAnsi" w:hAnsiTheme="minorHAnsi" w:cstheme="minorHAnsi"/>
          <w:spacing w:val="-3"/>
          <w:szCs w:val="22"/>
          <w:lang w:val="en-US"/>
        </w:rPr>
        <w:t xml:space="preserve"> </w:t>
      </w:r>
      <w:r w:rsidRPr="00620769">
        <w:rPr>
          <w:rFonts w:asciiTheme="minorHAnsi" w:hAnsiTheme="minorHAnsi" w:cstheme="minorHAnsi"/>
          <w:szCs w:val="22"/>
          <w:lang w:val="en-US"/>
        </w:rPr>
        <w:t>in</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a</w:t>
      </w:r>
      <w:r w:rsidRPr="00620769">
        <w:rPr>
          <w:rFonts w:asciiTheme="minorHAnsi" w:hAnsiTheme="minorHAnsi" w:cstheme="minorHAnsi"/>
          <w:spacing w:val="-4"/>
          <w:szCs w:val="22"/>
          <w:lang w:val="en-US"/>
        </w:rPr>
        <w:t xml:space="preserve"> </w:t>
      </w:r>
      <w:r w:rsidRPr="00620769">
        <w:rPr>
          <w:rFonts w:asciiTheme="minorHAnsi" w:hAnsiTheme="minorHAnsi" w:cstheme="minorHAnsi"/>
          <w:szCs w:val="22"/>
          <w:lang w:val="en-US"/>
        </w:rPr>
        <w:t>consistent and coordinated way</w:t>
      </w:r>
      <w:r w:rsidRPr="00620769">
        <w:rPr>
          <w:rFonts w:asciiTheme="minorHAnsi" w:hAnsiTheme="minorHAnsi" w:cstheme="minorHAnsi"/>
          <w:spacing w:val="-2"/>
          <w:szCs w:val="22"/>
          <w:lang w:val="en-US"/>
        </w:rPr>
        <w:t xml:space="preserve"> </w:t>
      </w:r>
      <w:r w:rsidRPr="00620769">
        <w:rPr>
          <w:rFonts w:asciiTheme="minorHAnsi" w:hAnsiTheme="minorHAnsi" w:cstheme="minorHAnsi"/>
          <w:szCs w:val="22"/>
          <w:lang w:val="en-US"/>
        </w:rPr>
        <w:t>to achieve value for money whilst meeting the aims and objectives of both funding streams.</w:t>
      </w:r>
    </w:p>
    <w:p w14:paraId="36B236A0" w14:textId="79620D89" w:rsidR="00C87388" w:rsidRDefault="00C87388" w:rsidP="00705484">
      <w:pPr>
        <w:pStyle w:val="Heading2"/>
        <w:numPr>
          <w:ilvl w:val="1"/>
          <w:numId w:val="9"/>
        </w:numPr>
        <w:spacing w:before="240"/>
        <w:rPr>
          <w:sz w:val="32"/>
        </w:rPr>
      </w:pPr>
      <w:bookmarkStart w:id="6" w:name="_Toc172123047"/>
      <w:r w:rsidRPr="00322747">
        <w:rPr>
          <w:sz w:val="32"/>
        </w:rPr>
        <w:lastRenderedPageBreak/>
        <w:t>Aims and objectives of the Rural Health Outreach Fund</w:t>
      </w:r>
      <w:bookmarkEnd w:id="6"/>
    </w:p>
    <w:p w14:paraId="331BB18C" w14:textId="2BF6C267" w:rsidR="00C87388" w:rsidRPr="00C87388" w:rsidRDefault="007C267A" w:rsidP="00322747">
      <w:pPr>
        <w:pStyle w:val="Heading3"/>
        <w:ind w:left="360"/>
      </w:pPr>
      <w:bookmarkStart w:id="7" w:name="_Toc172123048"/>
      <w:r>
        <w:t xml:space="preserve">1.3.1 </w:t>
      </w:r>
      <w:r w:rsidR="00C87388" w:rsidRPr="00322747">
        <w:t>Aim</w:t>
      </w:r>
      <w:bookmarkEnd w:id="7"/>
    </w:p>
    <w:p w14:paraId="487728AB" w14:textId="57A57162" w:rsidR="00C87388" w:rsidRDefault="00C87388" w:rsidP="00C87388">
      <w:pPr>
        <w:pStyle w:val="BodyText"/>
        <w:spacing w:before="196"/>
        <w:ind w:left="360" w:right="652"/>
        <w:rPr>
          <w:rFonts w:asciiTheme="minorHAnsi" w:hAnsiTheme="minorHAnsi" w:cstheme="minorHAnsi"/>
        </w:rPr>
      </w:pPr>
      <w:r w:rsidRPr="00322747">
        <w:rPr>
          <w:rFonts w:asciiTheme="minorHAnsi" w:hAnsiTheme="minorHAnsi" w:cstheme="minorHAnsi"/>
        </w:rPr>
        <w:t>The</w:t>
      </w:r>
      <w:r w:rsidRPr="00322747">
        <w:rPr>
          <w:rFonts w:asciiTheme="minorHAnsi" w:hAnsiTheme="minorHAnsi" w:cstheme="minorHAnsi"/>
          <w:spacing w:val="-4"/>
        </w:rPr>
        <w:t xml:space="preserve"> </w:t>
      </w:r>
      <w:r w:rsidRPr="00322747">
        <w:rPr>
          <w:rFonts w:asciiTheme="minorHAnsi" w:hAnsiTheme="minorHAnsi" w:cstheme="minorHAnsi"/>
        </w:rPr>
        <w:t>aim</w:t>
      </w:r>
      <w:r w:rsidRPr="00322747">
        <w:rPr>
          <w:rFonts w:asciiTheme="minorHAnsi" w:hAnsiTheme="minorHAnsi" w:cstheme="minorHAnsi"/>
          <w:spacing w:val="-2"/>
        </w:rPr>
        <w:t xml:space="preserve"> </w:t>
      </w:r>
      <w:r w:rsidRPr="00322747">
        <w:rPr>
          <w:rFonts w:asciiTheme="minorHAnsi" w:hAnsiTheme="minorHAnsi" w:cstheme="minorHAnsi"/>
        </w:rPr>
        <w:t>of</w:t>
      </w:r>
      <w:r w:rsidRPr="00322747">
        <w:rPr>
          <w:rFonts w:asciiTheme="minorHAnsi" w:hAnsiTheme="minorHAnsi" w:cstheme="minorHAnsi"/>
          <w:spacing w:val="-3"/>
        </w:rPr>
        <w:t xml:space="preserve"> </w:t>
      </w:r>
      <w:r w:rsidRPr="00322747">
        <w:rPr>
          <w:rFonts w:asciiTheme="minorHAnsi" w:hAnsiTheme="minorHAnsi" w:cstheme="minorHAnsi"/>
        </w:rPr>
        <w:t>the</w:t>
      </w:r>
      <w:r w:rsidRPr="00322747">
        <w:rPr>
          <w:rFonts w:asciiTheme="minorHAnsi" w:hAnsiTheme="minorHAnsi" w:cstheme="minorHAnsi"/>
          <w:spacing w:val="-2"/>
        </w:rPr>
        <w:t xml:space="preserve"> </w:t>
      </w:r>
      <w:r w:rsidRPr="00322747">
        <w:rPr>
          <w:rFonts w:asciiTheme="minorHAnsi" w:hAnsiTheme="minorHAnsi" w:cstheme="minorHAnsi"/>
        </w:rPr>
        <w:t>RHOF</w:t>
      </w:r>
      <w:r w:rsidRPr="00322747">
        <w:rPr>
          <w:rFonts w:asciiTheme="minorHAnsi" w:hAnsiTheme="minorHAnsi" w:cstheme="minorHAnsi"/>
          <w:spacing w:val="-4"/>
        </w:rPr>
        <w:t xml:space="preserve"> </w:t>
      </w:r>
      <w:r w:rsidRPr="00322747">
        <w:rPr>
          <w:rFonts w:asciiTheme="minorHAnsi" w:hAnsiTheme="minorHAnsi" w:cstheme="minorHAnsi"/>
        </w:rPr>
        <w:t>is</w:t>
      </w:r>
      <w:r w:rsidRPr="00322747">
        <w:rPr>
          <w:rFonts w:asciiTheme="minorHAnsi" w:hAnsiTheme="minorHAnsi" w:cstheme="minorHAnsi"/>
          <w:spacing w:val="-2"/>
        </w:rPr>
        <w:t xml:space="preserve"> </w:t>
      </w:r>
      <w:r w:rsidRPr="00322747">
        <w:rPr>
          <w:rFonts w:asciiTheme="minorHAnsi" w:hAnsiTheme="minorHAnsi" w:cstheme="minorHAnsi"/>
        </w:rPr>
        <w:t>to</w:t>
      </w:r>
      <w:r w:rsidRPr="00322747">
        <w:rPr>
          <w:rFonts w:asciiTheme="minorHAnsi" w:hAnsiTheme="minorHAnsi" w:cstheme="minorHAnsi"/>
          <w:spacing w:val="-2"/>
        </w:rPr>
        <w:t xml:space="preserve"> </w:t>
      </w:r>
      <w:r w:rsidRPr="00322747">
        <w:rPr>
          <w:rFonts w:asciiTheme="minorHAnsi" w:hAnsiTheme="minorHAnsi" w:cstheme="minorHAnsi"/>
        </w:rPr>
        <w:t>improve</w:t>
      </w:r>
      <w:r w:rsidRPr="00322747">
        <w:rPr>
          <w:rFonts w:asciiTheme="minorHAnsi" w:hAnsiTheme="minorHAnsi" w:cstheme="minorHAnsi"/>
          <w:spacing w:val="-4"/>
        </w:rPr>
        <w:t xml:space="preserve"> </w:t>
      </w:r>
      <w:r w:rsidRPr="00322747">
        <w:rPr>
          <w:rFonts w:asciiTheme="minorHAnsi" w:hAnsiTheme="minorHAnsi" w:cstheme="minorHAnsi"/>
        </w:rPr>
        <w:t>health</w:t>
      </w:r>
      <w:r w:rsidRPr="00322747">
        <w:rPr>
          <w:rFonts w:asciiTheme="minorHAnsi" w:hAnsiTheme="minorHAnsi" w:cstheme="minorHAnsi"/>
          <w:spacing w:val="-2"/>
        </w:rPr>
        <w:t xml:space="preserve"> </w:t>
      </w:r>
      <w:r w:rsidRPr="00322747">
        <w:rPr>
          <w:rFonts w:asciiTheme="minorHAnsi" w:hAnsiTheme="minorHAnsi" w:cstheme="minorHAnsi"/>
        </w:rPr>
        <w:t>outcomes</w:t>
      </w:r>
      <w:r w:rsidRPr="00322747">
        <w:rPr>
          <w:rFonts w:asciiTheme="minorHAnsi" w:hAnsiTheme="minorHAnsi" w:cstheme="minorHAnsi"/>
          <w:spacing w:val="-2"/>
        </w:rPr>
        <w:t xml:space="preserve"> </w:t>
      </w:r>
      <w:r w:rsidRPr="00322747">
        <w:rPr>
          <w:rFonts w:asciiTheme="minorHAnsi" w:hAnsiTheme="minorHAnsi" w:cstheme="minorHAnsi"/>
        </w:rPr>
        <w:t>for</w:t>
      </w:r>
      <w:r w:rsidRPr="00322747">
        <w:rPr>
          <w:rFonts w:asciiTheme="minorHAnsi" w:hAnsiTheme="minorHAnsi" w:cstheme="minorHAnsi"/>
          <w:spacing w:val="-4"/>
        </w:rPr>
        <w:t xml:space="preserve"> </w:t>
      </w:r>
      <w:r w:rsidRPr="00322747">
        <w:rPr>
          <w:rFonts w:asciiTheme="minorHAnsi" w:hAnsiTheme="minorHAnsi" w:cstheme="minorHAnsi"/>
        </w:rPr>
        <w:t>people</w:t>
      </w:r>
      <w:r w:rsidRPr="00322747">
        <w:rPr>
          <w:rFonts w:asciiTheme="minorHAnsi" w:hAnsiTheme="minorHAnsi" w:cstheme="minorHAnsi"/>
          <w:spacing w:val="-2"/>
        </w:rPr>
        <w:t xml:space="preserve"> </w:t>
      </w:r>
      <w:r w:rsidRPr="00322747">
        <w:rPr>
          <w:rFonts w:asciiTheme="minorHAnsi" w:hAnsiTheme="minorHAnsi" w:cstheme="minorHAnsi"/>
        </w:rPr>
        <w:t>living</w:t>
      </w:r>
      <w:r w:rsidRPr="00322747">
        <w:rPr>
          <w:rFonts w:asciiTheme="minorHAnsi" w:hAnsiTheme="minorHAnsi" w:cstheme="minorHAnsi"/>
          <w:spacing w:val="-5"/>
        </w:rPr>
        <w:t xml:space="preserve"> </w:t>
      </w:r>
      <w:r w:rsidRPr="00322747">
        <w:rPr>
          <w:rFonts w:asciiTheme="minorHAnsi" w:hAnsiTheme="minorHAnsi" w:cstheme="minorHAnsi"/>
        </w:rPr>
        <w:t>in,</w:t>
      </w:r>
      <w:r w:rsidRPr="00322747">
        <w:rPr>
          <w:rFonts w:asciiTheme="minorHAnsi" w:hAnsiTheme="minorHAnsi" w:cstheme="minorHAnsi"/>
          <w:spacing w:val="-2"/>
        </w:rPr>
        <w:t xml:space="preserve"> </w:t>
      </w:r>
      <w:r w:rsidRPr="00322747">
        <w:rPr>
          <w:rFonts w:asciiTheme="minorHAnsi" w:hAnsiTheme="minorHAnsi" w:cstheme="minorHAnsi"/>
        </w:rPr>
        <w:t>rural</w:t>
      </w:r>
      <w:r w:rsidRPr="00322747">
        <w:rPr>
          <w:rFonts w:asciiTheme="minorHAnsi" w:hAnsiTheme="minorHAnsi" w:cstheme="minorHAnsi"/>
          <w:spacing w:val="-2"/>
        </w:rPr>
        <w:t xml:space="preserve"> </w:t>
      </w:r>
      <w:r w:rsidRPr="00322747">
        <w:rPr>
          <w:rFonts w:asciiTheme="minorHAnsi" w:hAnsiTheme="minorHAnsi" w:cstheme="minorHAnsi"/>
        </w:rPr>
        <w:t>and remote locations by supporting the delivery of outreach health activities.</w:t>
      </w:r>
    </w:p>
    <w:p w14:paraId="5BE37C6D" w14:textId="2F48780B" w:rsidR="00C87388" w:rsidRPr="00C87388" w:rsidRDefault="007C267A" w:rsidP="00322747">
      <w:pPr>
        <w:pStyle w:val="Heading3"/>
        <w:ind w:left="360"/>
      </w:pPr>
      <w:bookmarkStart w:id="8" w:name="_Toc172123049"/>
      <w:r>
        <w:t xml:space="preserve">1.3.2 </w:t>
      </w:r>
      <w:r w:rsidR="00C87388" w:rsidRPr="00322747">
        <w:t>Objectives</w:t>
      </w:r>
      <w:bookmarkEnd w:id="8"/>
    </w:p>
    <w:p w14:paraId="2EF6E54D" w14:textId="77777777" w:rsidR="00C87388" w:rsidRPr="00322747" w:rsidRDefault="00C87388" w:rsidP="00322747">
      <w:pPr>
        <w:pStyle w:val="BodyText"/>
        <w:spacing w:before="196"/>
        <w:ind w:left="360" w:right="652"/>
        <w:rPr>
          <w:rFonts w:asciiTheme="minorHAnsi" w:hAnsiTheme="minorHAnsi" w:cstheme="minorHAnsi"/>
        </w:rPr>
      </w:pPr>
      <w:r w:rsidRPr="00322747">
        <w:rPr>
          <w:rFonts w:asciiTheme="minorHAnsi" w:hAnsiTheme="minorHAnsi" w:cstheme="minorHAnsi"/>
        </w:rPr>
        <w:t>The RHOF objectives are to:</w:t>
      </w:r>
    </w:p>
    <w:p w14:paraId="50C777F7" w14:textId="1B134547" w:rsidR="00C87388" w:rsidRPr="00322747" w:rsidRDefault="00C87388"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provide both public and private outreach health services that address prioritised community needs</w:t>
      </w:r>
    </w:p>
    <w:p w14:paraId="0F521307" w14:textId="00FB903A" w:rsidR="00C87388" w:rsidRPr="00322747" w:rsidRDefault="00C87388"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broaden the range of health services available in rural and remote locations</w:t>
      </w:r>
    </w:p>
    <w:p w14:paraId="5AB0B448" w14:textId="2570689B" w:rsidR="00C87388" w:rsidRDefault="00C87388"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remove the financial disincentives that create barriers to service provision</w:t>
      </w:r>
      <w:r>
        <w:rPr>
          <w:rFonts w:asciiTheme="minorHAnsi" w:hAnsiTheme="minorHAnsi" w:cstheme="minorHAnsi"/>
        </w:rPr>
        <w:t>.</w:t>
      </w:r>
    </w:p>
    <w:p w14:paraId="1D4A9880" w14:textId="4DD8A975" w:rsidR="00C87388" w:rsidRPr="00322747" w:rsidRDefault="00C87388" w:rsidP="00322747">
      <w:pPr>
        <w:widowControl w:val="0"/>
        <w:autoSpaceDE w:val="0"/>
        <w:autoSpaceDN w:val="0"/>
        <w:spacing w:before="198"/>
        <w:ind w:left="360" w:right="907"/>
        <w:rPr>
          <w:rFonts w:asciiTheme="minorHAnsi" w:hAnsiTheme="minorHAnsi" w:cstheme="minorHAnsi"/>
          <w:szCs w:val="22"/>
          <w:lang w:val="en-US"/>
        </w:rPr>
      </w:pPr>
      <w:r w:rsidRPr="00322747">
        <w:rPr>
          <w:rFonts w:asciiTheme="minorHAnsi" w:hAnsiTheme="minorHAnsi" w:cstheme="minorHAnsi"/>
          <w:szCs w:val="22"/>
          <w:lang w:val="en-US"/>
        </w:rPr>
        <w:t>The RHOF will support outreach health activities to address health issues identified in rural and remote locations, including through improved coordination and combination of health activities. Within this broad spectrum, it is acknowledged that there is a need for specific emphasis on the following four health priorities:</w:t>
      </w:r>
    </w:p>
    <w:p w14:paraId="692281D5" w14:textId="20B3F7F6" w:rsidR="00C87388" w:rsidRPr="00C87388" w:rsidRDefault="00C87388" w:rsidP="00705484">
      <w:pPr>
        <w:pStyle w:val="ListParagraph"/>
        <w:numPr>
          <w:ilvl w:val="0"/>
          <w:numId w:val="18"/>
        </w:numPr>
        <w:spacing w:before="80" w:after="80"/>
        <w:contextualSpacing w:val="0"/>
        <w:rPr>
          <w:rFonts w:asciiTheme="minorHAnsi" w:hAnsiTheme="minorHAnsi" w:cstheme="minorHAnsi"/>
        </w:rPr>
      </w:pPr>
      <w:r w:rsidRPr="00C87388">
        <w:rPr>
          <w:rFonts w:asciiTheme="minorHAnsi" w:hAnsiTheme="minorHAnsi" w:cstheme="minorHAnsi"/>
        </w:rPr>
        <w:t>maternity and paediatric health</w:t>
      </w:r>
    </w:p>
    <w:p w14:paraId="6BDBAD9B" w14:textId="333C5BF4" w:rsidR="00C87388" w:rsidRPr="00C87388" w:rsidRDefault="00C87388" w:rsidP="00705484">
      <w:pPr>
        <w:pStyle w:val="ListParagraph"/>
        <w:numPr>
          <w:ilvl w:val="0"/>
          <w:numId w:val="18"/>
        </w:numPr>
        <w:spacing w:before="80" w:after="80"/>
        <w:contextualSpacing w:val="0"/>
        <w:rPr>
          <w:rFonts w:asciiTheme="minorHAnsi" w:hAnsiTheme="minorHAnsi" w:cstheme="minorHAnsi"/>
        </w:rPr>
      </w:pPr>
      <w:r w:rsidRPr="00C87388">
        <w:rPr>
          <w:rFonts w:asciiTheme="minorHAnsi" w:hAnsiTheme="minorHAnsi" w:cstheme="minorHAnsi"/>
        </w:rPr>
        <w:t>eye health</w:t>
      </w:r>
    </w:p>
    <w:p w14:paraId="659FFC5B" w14:textId="2DA07356" w:rsidR="00C87388" w:rsidRPr="00C87388" w:rsidRDefault="00C87388" w:rsidP="00705484">
      <w:pPr>
        <w:pStyle w:val="ListParagraph"/>
        <w:numPr>
          <w:ilvl w:val="0"/>
          <w:numId w:val="18"/>
        </w:numPr>
        <w:spacing w:before="80" w:after="80"/>
        <w:contextualSpacing w:val="0"/>
        <w:rPr>
          <w:rFonts w:asciiTheme="minorHAnsi" w:hAnsiTheme="minorHAnsi" w:cstheme="minorHAnsi"/>
        </w:rPr>
      </w:pPr>
      <w:r w:rsidRPr="00C87388">
        <w:rPr>
          <w:rFonts w:asciiTheme="minorHAnsi" w:hAnsiTheme="minorHAnsi" w:cstheme="minorHAnsi"/>
        </w:rPr>
        <w:t>mental health</w:t>
      </w:r>
    </w:p>
    <w:p w14:paraId="2D4AEBE4" w14:textId="4D8AFF3D" w:rsidR="00C87388" w:rsidRPr="00322747" w:rsidRDefault="00C87388" w:rsidP="00705484">
      <w:pPr>
        <w:pStyle w:val="ListParagraph"/>
        <w:numPr>
          <w:ilvl w:val="0"/>
          <w:numId w:val="18"/>
        </w:numPr>
        <w:spacing w:before="80" w:after="80"/>
        <w:contextualSpacing w:val="0"/>
        <w:rPr>
          <w:rFonts w:asciiTheme="minorHAnsi" w:hAnsiTheme="minorHAnsi" w:cstheme="minorHAnsi"/>
        </w:rPr>
      </w:pPr>
      <w:r w:rsidRPr="00C87388">
        <w:rPr>
          <w:rFonts w:asciiTheme="minorHAnsi" w:hAnsiTheme="minorHAnsi" w:cstheme="minorHAnsi"/>
        </w:rPr>
        <w:t>support for chronic disease management, including chronic pain management</w:t>
      </w:r>
      <w:r w:rsidR="00E61136">
        <w:rPr>
          <w:rFonts w:asciiTheme="minorHAnsi" w:hAnsiTheme="minorHAnsi" w:cstheme="minorHAnsi"/>
        </w:rPr>
        <w:t>.</w:t>
      </w:r>
    </w:p>
    <w:p w14:paraId="628EF1AA" w14:textId="77777777" w:rsidR="00E61136" w:rsidRDefault="00C87388" w:rsidP="00E61136">
      <w:pPr>
        <w:widowControl w:val="0"/>
        <w:autoSpaceDE w:val="0"/>
        <w:autoSpaceDN w:val="0"/>
        <w:spacing w:before="198"/>
        <w:ind w:left="360" w:right="907"/>
        <w:rPr>
          <w:rFonts w:asciiTheme="minorHAnsi" w:hAnsiTheme="minorHAnsi" w:cstheme="minorHAnsi"/>
          <w:szCs w:val="22"/>
          <w:lang w:val="en-US"/>
        </w:rPr>
      </w:pPr>
      <w:r w:rsidRPr="00322747">
        <w:rPr>
          <w:rFonts w:asciiTheme="minorHAnsi" w:hAnsiTheme="minorHAnsi" w:cstheme="minorHAnsi"/>
          <w:szCs w:val="22"/>
          <w:lang w:val="en-US"/>
        </w:rPr>
        <w:t xml:space="preserve">Fundholders will administer the RHOF by supporting the travel, accommodation and other costs associated with health professionals who provide outreach services. </w:t>
      </w:r>
    </w:p>
    <w:p w14:paraId="0084743C" w14:textId="287CFA6A" w:rsidR="00C87388" w:rsidRPr="00E61136" w:rsidRDefault="00C87388" w:rsidP="00322747">
      <w:pPr>
        <w:widowControl w:val="0"/>
        <w:autoSpaceDE w:val="0"/>
        <w:autoSpaceDN w:val="0"/>
        <w:spacing w:before="198"/>
        <w:ind w:left="360" w:right="907"/>
        <w:rPr>
          <w:rFonts w:asciiTheme="minorHAnsi" w:hAnsiTheme="minorHAnsi" w:cstheme="minorHAnsi"/>
          <w:szCs w:val="22"/>
          <w:lang w:val="en-US"/>
        </w:rPr>
      </w:pPr>
      <w:r w:rsidRPr="00322747">
        <w:rPr>
          <w:rFonts w:asciiTheme="minorHAnsi" w:hAnsiTheme="minorHAnsi" w:cstheme="minorHAnsi"/>
          <w:szCs w:val="22"/>
          <w:lang w:val="en-US"/>
        </w:rPr>
        <w:t xml:space="preserve">The support offered by Fundholders on behalf of the RHOF may extend to backfilling salaried health professionals or providing funding for a locum for private health professional </w:t>
      </w:r>
      <w:r w:rsidR="00415D66">
        <w:rPr>
          <w:rFonts w:asciiTheme="minorHAnsi" w:hAnsiTheme="minorHAnsi" w:cstheme="minorHAnsi"/>
          <w:szCs w:val="22"/>
          <w:lang w:val="en-US"/>
        </w:rPr>
        <w:t xml:space="preserve">to provide </w:t>
      </w:r>
      <w:r w:rsidRPr="00322747">
        <w:rPr>
          <w:rFonts w:asciiTheme="minorHAnsi" w:hAnsiTheme="minorHAnsi" w:cstheme="minorHAnsi"/>
          <w:szCs w:val="22"/>
          <w:lang w:val="en-US"/>
        </w:rPr>
        <w:t>outreach services</w:t>
      </w:r>
      <w:r w:rsidR="00415D66">
        <w:rPr>
          <w:rFonts w:asciiTheme="minorHAnsi" w:hAnsiTheme="minorHAnsi" w:cstheme="minorHAnsi"/>
          <w:szCs w:val="22"/>
          <w:lang w:val="en-US"/>
        </w:rPr>
        <w:t>.</w:t>
      </w:r>
      <w:r w:rsidRPr="00322747">
        <w:rPr>
          <w:rFonts w:asciiTheme="minorHAnsi" w:hAnsiTheme="minorHAnsi" w:cstheme="minorHAnsi"/>
          <w:szCs w:val="22"/>
          <w:lang w:val="en-US"/>
        </w:rPr>
        <w:t xml:space="preserve"> </w:t>
      </w:r>
      <w:r w:rsidR="00415D66">
        <w:rPr>
          <w:rFonts w:asciiTheme="minorHAnsi" w:hAnsiTheme="minorHAnsi" w:cstheme="minorHAnsi"/>
          <w:szCs w:val="22"/>
          <w:lang w:val="en-US"/>
        </w:rPr>
        <w:t xml:space="preserve">This will reduce </w:t>
      </w:r>
      <w:r w:rsidRPr="00322747">
        <w:rPr>
          <w:rFonts w:asciiTheme="minorHAnsi" w:hAnsiTheme="minorHAnsi" w:cstheme="minorHAnsi"/>
          <w:szCs w:val="22"/>
          <w:lang w:val="en-US"/>
        </w:rPr>
        <w:t>the financial disincentives that may otherwise result in a barrier to service delivery by the health professional.</w:t>
      </w:r>
    </w:p>
    <w:p w14:paraId="71F1CEA1" w14:textId="48D7005D" w:rsidR="00140372" w:rsidRPr="00322747" w:rsidRDefault="00140372" w:rsidP="00705484">
      <w:pPr>
        <w:pStyle w:val="Heading1"/>
        <w:numPr>
          <w:ilvl w:val="0"/>
          <w:numId w:val="9"/>
        </w:numPr>
      </w:pPr>
      <w:bookmarkStart w:id="9" w:name="_Toc172123050"/>
      <w:r w:rsidRPr="00322747">
        <w:t xml:space="preserve">The </w:t>
      </w:r>
      <w:r w:rsidR="00D55DC5" w:rsidRPr="00322747">
        <w:t>F</w:t>
      </w:r>
      <w:r w:rsidRPr="00322747">
        <w:t>undholders</w:t>
      </w:r>
      <w:bookmarkEnd w:id="9"/>
      <w:r w:rsidRPr="00322747">
        <w:t xml:space="preserve"> </w:t>
      </w:r>
    </w:p>
    <w:p w14:paraId="37CAFEE3" w14:textId="77777777" w:rsidR="00D42CFB" w:rsidRPr="00D42CFB" w:rsidRDefault="00D42CFB" w:rsidP="00D42CFB">
      <w:pPr>
        <w:widowControl w:val="0"/>
        <w:autoSpaceDE w:val="0"/>
        <w:autoSpaceDN w:val="0"/>
        <w:spacing w:before="199"/>
        <w:ind w:left="360" w:right="533"/>
        <w:rPr>
          <w:rFonts w:asciiTheme="minorHAnsi" w:hAnsiTheme="minorHAnsi" w:cstheme="minorHAnsi"/>
          <w:szCs w:val="22"/>
          <w:lang w:val="en-US"/>
        </w:rPr>
      </w:pPr>
      <w:r w:rsidRPr="00D42CFB">
        <w:rPr>
          <w:rFonts w:asciiTheme="minorHAnsi" w:hAnsiTheme="minorHAnsi" w:cstheme="minorHAnsi"/>
          <w:szCs w:val="22"/>
          <w:lang w:val="en-US"/>
        </w:rPr>
        <w:t>Fundholders is the term given to successful applicants selected from the grant opportunity for the RHOF. Fundholders will be contracted by the Department for the delivery of services for a period as described in the grant opportunity.</w:t>
      </w:r>
    </w:p>
    <w:p w14:paraId="01A12A27" w14:textId="77777777" w:rsidR="00D42CFB" w:rsidRDefault="00D42CFB" w:rsidP="00D42CFB">
      <w:pPr>
        <w:widowControl w:val="0"/>
        <w:autoSpaceDE w:val="0"/>
        <w:autoSpaceDN w:val="0"/>
        <w:spacing w:before="199"/>
        <w:ind w:left="360" w:right="533"/>
        <w:rPr>
          <w:rFonts w:asciiTheme="minorHAnsi" w:hAnsiTheme="minorHAnsi" w:cstheme="minorHAnsi"/>
          <w:szCs w:val="22"/>
          <w:lang w:val="en-US"/>
        </w:rPr>
      </w:pPr>
      <w:r w:rsidRPr="00D42CFB">
        <w:rPr>
          <w:rFonts w:asciiTheme="minorHAnsi" w:hAnsiTheme="minorHAnsi" w:cstheme="minorHAnsi"/>
          <w:szCs w:val="22"/>
          <w:lang w:val="en-US"/>
        </w:rPr>
        <w:t>Fundholders play a lead role in achieving the aim and objectives of the RHOF. This includes working closely with Advisory Forum and local stakeholders to ensure that the RHOF is an integrated part of health service delivery in the State or the Northern Territory.</w:t>
      </w:r>
    </w:p>
    <w:p w14:paraId="18AA15CF" w14:textId="77777777" w:rsidR="00D42CFB" w:rsidRPr="00322747" w:rsidRDefault="00D42CFB" w:rsidP="00322747">
      <w:pPr>
        <w:widowControl w:val="0"/>
        <w:autoSpaceDE w:val="0"/>
        <w:autoSpaceDN w:val="0"/>
        <w:spacing w:before="199"/>
        <w:ind w:left="360" w:right="533"/>
        <w:rPr>
          <w:rFonts w:asciiTheme="minorHAnsi" w:hAnsiTheme="minorHAnsi" w:cstheme="minorHAnsi"/>
          <w:szCs w:val="22"/>
          <w:lang w:val="en-US"/>
        </w:rPr>
      </w:pPr>
      <w:r w:rsidRPr="00322747">
        <w:rPr>
          <w:rFonts w:asciiTheme="minorHAnsi" w:hAnsiTheme="minorHAnsi" w:cstheme="minorHAnsi"/>
          <w:szCs w:val="22"/>
          <w:lang w:val="en-US"/>
        </w:rPr>
        <w:t>All Fundholders are required to:</w:t>
      </w:r>
    </w:p>
    <w:p w14:paraId="501358A0" w14:textId="5D9F716C" w:rsidR="00D42CFB" w:rsidRPr="0005535C" w:rsidRDefault="00D42CFB" w:rsidP="00705484">
      <w:pPr>
        <w:pStyle w:val="ListParagraph"/>
        <w:numPr>
          <w:ilvl w:val="0"/>
          <w:numId w:val="18"/>
        </w:numPr>
        <w:spacing w:before="80" w:after="80"/>
        <w:contextualSpacing w:val="0"/>
        <w:rPr>
          <w:rFonts w:asciiTheme="minorHAnsi" w:hAnsiTheme="minorHAnsi" w:cstheme="minorHAnsi"/>
        </w:rPr>
      </w:pPr>
      <w:r w:rsidRPr="0005535C">
        <w:rPr>
          <w:rFonts w:asciiTheme="minorHAnsi" w:hAnsiTheme="minorHAnsi" w:cstheme="minorHAnsi"/>
        </w:rPr>
        <w:t xml:space="preserve">Deliver the services meeting the terms and conditions outlined in their individual Standard Grant Agreements, its schedules, and </w:t>
      </w:r>
      <w:bookmarkStart w:id="10" w:name="_Hlk166677425"/>
      <w:r w:rsidRPr="0005535C">
        <w:rPr>
          <w:rFonts w:asciiTheme="minorHAnsi" w:hAnsiTheme="minorHAnsi" w:cstheme="minorHAnsi"/>
        </w:rPr>
        <w:t xml:space="preserve">the Service Delivery Standards </w:t>
      </w:r>
      <w:bookmarkEnd w:id="10"/>
      <w:r w:rsidRPr="0005535C">
        <w:rPr>
          <w:rFonts w:asciiTheme="minorHAnsi" w:hAnsiTheme="minorHAnsi" w:cstheme="minorHAnsi"/>
        </w:rPr>
        <w:t>(the Standards)</w:t>
      </w:r>
      <w:r w:rsidR="0029284D">
        <w:rPr>
          <w:rFonts w:asciiTheme="minorHAnsi" w:hAnsiTheme="minorHAnsi" w:cstheme="minorHAnsi"/>
        </w:rPr>
        <w:t>.</w:t>
      </w:r>
    </w:p>
    <w:p w14:paraId="113BD555" w14:textId="48CF2FEC" w:rsidR="00D42CFB" w:rsidRPr="0005535C" w:rsidRDefault="00D42CFB" w:rsidP="00705484">
      <w:pPr>
        <w:pStyle w:val="ListParagraph"/>
        <w:numPr>
          <w:ilvl w:val="0"/>
          <w:numId w:val="18"/>
        </w:numPr>
        <w:spacing w:before="80" w:after="80"/>
        <w:contextualSpacing w:val="0"/>
        <w:rPr>
          <w:rFonts w:asciiTheme="minorHAnsi" w:hAnsiTheme="minorHAnsi" w:cstheme="minorHAnsi"/>
        </w:rPr>
      </w:pPr>
      <w:r w:rsidRPr="0005535C">
        <w:rPr>
          <w:rFonts w:asciiTheme="minorHAnsi" w:hAnsiTheme="minorHAnsi" w:cstheme="minorHAnsi"/>
        </w:rPr>
        <w:t>Undertake extensive and comprehensive annual needs assessment and service planning activities to identify service delivery gaps for specific populations; to ensure services are provided where they are most needed</w:t>
      </w:r>
      <w:r w:rsidR="0029284D">
        <w:rPr>
          <w:rFonts w:asciiTheme="minorHAnsi" w:hAnsiTheme="minorHAnsi" w:cstheme="minorHAnsi"/>
        </w:rPr>
        <w:t>.</w:t>
      </w:r>
    </w:p>
    <w:p w14:paraId="4C4E87A8" w14:textId="4F6E5BF5" w:rsidR="00512193" w:rsidRPr="0005535C" w:rsidRDefault="00D42CFB" w:rsidP="00705484">
      <w:pPr>
        <w:pStyle w:val="ListParagraph"/>
        <w:numPr>
          <w:ilvl w:val="0"/>
          <w:numId w:val="18"/>
        </w:numPr>
        <w:spacing w:before="80" w:after="80"/>
        <w:contextualSpacing w:val="0"/>
        <w:rPr>
          <w:rFonts w:asciiTheme="minorHAnsi" w:hAnsiTheme="minorHAnsi" w:cstheme="minorHAnsi"/>
        </w:rPr>
      </w:pPr>
      <w:r w:rsidRPr="0005535C">
        <w:rPr>
          <w:rFonts w:asciiTheme="minorHAnsi" w:hAnsiTheme="minorHAnsi" w:cstheme="minorHAnsi"/>
        </w:rPr>
        <w:t>Engage with relevant stakeholders including Primary Health Networks (PHNs) and local communities who received the services to ensure integration and coordination of services</w:t>
      </w:r>
      <w:r w:rsidR="0029284D">
        <w:rPr>
          <w:rFonts w:asciiTheme="minorHAnsi" w:hAnsiTheme="minorHAnsi" w:cstheme="minorHAnsi"/>
        </w:rPr>
        <w:t>.</w:t>
      </w:r>
    </w:p>
    <w:p w14:paraId="51F92F45" w14:textId="198988B7" w:rsidR="00D42CFB" w:rsidRPr="0005535C" w:rsidRDefault="00D42CFB" w:rsidP="00705484">
      <w:pPr>
        <w:pStyle w:val="ListParagraph"/>
        <w:numPr>
          <w:ilvl w:val="0"/>
          <w:numId w:val="18"/>
        </w:numPr>
        <w:spacing w:before="80" w:after="80"/>
        <w:contextualSpacing w:val="0"/>
        <w:rPr>
          <w:rFonts w:asciiTheme="minorHAnsi" w:hAnsiTheme="minorHAnsi" w:cstheme="minorHAnsi"/>
        </w:rPr>
      </w:pPr>
      <w:r w:rsidRPr="0005535C">
        <w:rPr>
          <w:rFonts w:asciiTheme="minorHAnsi" w:hAnsiTheme="minorHAnsi" w:cstheme="minorHAnsi"/>
        </w:rPr>
        <w:t>Maintain records and data to inform reporting deliverables.</w:t>
      </w:r>
    </w:p>
    <w:p w14:paraId="7F653350" w14:textId="57CA9D12" w:rsidR="00D55DC5" w:rsidRDefault="00D55DC5" w:rsidP="00705484">
      <w:pPr>
        <w:pStyle w:val="Heading2"/>
        <w:numPr>
          <w:ilvl w:val="1"/>
          <w:numId w:val="9"/>
        </w:numPr>
        <w:spacing w:before="240"/>
        <w:rPr>
          <w:sz w:val="32"/>
        </w:rPr>
      </w:pPr>
      <w:bookmarkStart w:id="11" w:name="_Toc172123051"/>
      <w:r w:rsidRPr="00322747">
        <w:rPr>
          <w:sz w:val="32"/>
        </w:rPr>
        <w:lastRenderedPageBreak/>
        <w:t xml:space="preserve">Jurisdictional </w:t>
      </w:r>
      <w:r w:rsidR="0029284D">
        <w:rPr>
          <w:sz w:val="32"/>
        </w:rPr>
        <w:t>F</w:t>
      </w:r>
      <w:r w:rsidRPr="00322747">
        <w:rPr>
          <w:sz w:val="32"/>
        </w:rPr>
        <w:t>undholders</w:t>
      </w:r>
      <w:bookmarkEnd w:id="11"/>
      <w:r w:rsidRPr="00322747">
        <w:rPr>
          <w:sz w:val="32"/>
        </w:rPr>
        <w:t xml:space="preserve"> </w:t>
      </w:r>
    </w:p>
    <w:p w14:paraId="3F167100" w14:textId="5DFE4192" w:rsidR="00D55DC5" w:rsidRDefault="00D55DC5" w:rsidP="00D55DC5">
      <w:pPr>
        <w:widowControl w:val="0"/>
        <w:autoSpaceDE w:val="0"/>
        <w:autoSpaceDN w:val="0"/>
        <w:spacing w:before="199"/>
        <w:ind w:left="360" w:right="533"/>
        <w:rPr>
          <w:rFonts w:asciiTheme="minorHAnsi" w:hAnsiTheme="minorHAnsi" w:cstheme="minorHAnsi"/>
          <w:szCs w:val="22"/>
          <w:lang w:val="en-US"/>
        </w:rPr>
      </w:pPr>
      <w:r w:rsidRPr="00322747">
        <w:rPr>
          <w:rFonts w:asciiTheme="minorHAnsi" w:hAnsiTheme="minorHAnsi" w:cstheme="minorHAnsi"/>
          <w:szCs w:val="22"/>
          <w:lang w:val="en-US"/>
        </w:rPr>
        <w:t>Fundholders will have responsibility for delivering outreach services for a specific State or the Northern Territory. It is possible for one Fundholder to be responsible for the delivery of outreach services in more than one jurisdiction.</w:t>
      </w:r>
    </w:p>
    <w:p w14:paraId="032E09B6" w14:textId="04D19565" w:rsidR="00D55DC5" w:rsidRPr="00322747" w:rsidRDefault="00D55DC5" w:rsidP="00705484">
      <w:pPr>
        <w:pStyle w:val="Heading2"/>
        <w:numPr>
          <w:ilvl w:val="1"/>
          <w:numId w:val="9"/>
        </w:numPr>
        <w:spacing w:before="240"/>
        <w:rPr>
          <w:sz w:val="32"/>
        </w:rPr>
      </w:pPr>
      <w:bookmarkStart w:id="12" w:name="_Toc172123052"/>
      <w:r w:rsidRPr="00322747">
        <w:rPr>
          <w:sz w:val="32"/>
        </w:rPr>
        <w:t xml:space="preserve">National </w:t>
      </w:r>
      <w:r w:rsidR="0029284D">
        <w:rPr>
          <w:sz w:val="32"/>
        </w:rPr>
        <w:t>F</w:t>
      </w:r>
      <w:r w:rsidRPr="00322747">
        <w:rPr>
          <w:sz w:val="32"/>
        </w:rPr>
        <w:t>undholders</w:t>
      </w:r>
      <w:bookmarkEnd w:id="12"/>
    </w:p>
    <w:p w14:paraId="18373382" w14:textId="77777777" w:rsidR="00D55DC5" w:rsidRPr="00322747" w:rsidRDefault="00D55DC5" w:rsidP="00322747">
      <w:pPr>
        <w:widowControl w:val="0"/>
        <w:autoSpaceDE w:val="0"/>
        <w:autoSpaceDN w:val="0"/>
        <w:spacing w:before="199"/>
        <w:ind w:left="360" w:right="533"/>
        <w:rPr>
          <w:rFonts w:asciiTheme="minorHAnsi" w:hAnsiTheme="minorHAnsi" w:cstheme="minorHAnsi"/>
          <w:szCs w:val="22"/>
          <w:lang w:val="en-US"/>
        </w:rPr>
      </w:pPr>
      <w:r w:rsidRPr="00322747">
        <w:rPr>
          <w:rFonts w:asciiTheme="minorHAnsi" w:hAnsiTheme="minorHAnsi" w:cstheme="minorHAnsi"/>
          <w:szCs w:val="22"/>
          <w:lang w:val="en-US"/>
        </w:rPr>
        <w:t>A National Fundholder will have responsibility for delivering all of the outreach services in all States and the Northern Territory or for a particular health priority.</w:t>
      </w:r>
    </w:p>
    <w:p w14:paraId="18BFB209" w14:textId="2192B667" w:rsidR="00D55DC5" w:rsidRPr="00322747" w:rsidRDefault="00D55DC5" w:rsidP="00322747">
      <w:pPr>
        <w:widowControl w:val="0"/>
        <w:autoSpaceDE w:val="0"/>
        <w:autoSpaceDN w:val="0"/>
        <w:spacing w:before="199"/>
        <w:ind w:left="360" w:right="533"/>
        <w:rPr>
          <w:rFonts w:asciiTheme="minorHAnsi" w:hAnsiTheme="minorHAnsi" w:cstheme="minorHAnsi"/>
          <w:szCs w:val="22"/>
          <w:lang w:val="en-US"/>
        </w:rPr>
      </w:pPr>
      <w:r w:rsidRPr="00322747">
        <w:rPr>
          <w:rFonts w:asciiTheme="minorHAnsi" w:hAnsiTheme="minorHAnsi" w:cstheme="minorHAnsi"/>
          <w:szCs w:val="22"/>
          <w:lang w:val="en-US"/>
        </w:rPr>
        <w:t>Both National Fundholders and Jurisdictional Fundholders are required to work with the State and Territory Advisory Fora when planning and considering services for approval.</w:t>
      </w:r>
    </w:p>
    <w:p w14:paraId="0D1DC968" w14:textId="4E2D87D6" w:rsidR="00D55DC5" w:rsidRPr="00322747" w:rsidRDefault="00D55DC5" w:rsidP="00705484">
      <w:pPr>
        <w:pStyle w:val="Heading2"/>
        <w:numPr>
          <w:ilvl w:val="1"/>
          <w:numId w:val="9"/>
        </w:numPr>
        <w:spacing w:before="240"/>
        <w:rPr>
          <w:sz w:val="32"/>
        </w:rPr>
      </w:pPr>
      <w:bookmarkStart w:id="13" w:name="_Toc172123053"/>
      <w:r w:rsidRPr="00322747">
        <w:rPr>
          <w:sz w:val="32"/>
        </w:rPr>
        <w:t xml:space="preserve">Fundholder </w:t>
      </w:r>
      <w:r w:rsidR="00F071FA">
        <w:rPr>
          <w:sz w:val="32"/>
        </w:rPr>
        <w:t>r</w:t>
      </w:r>
      <w:r w:rsidRPr="00322747">
        <w:rPr>
          <w:sz w:val="32"/>
        </w:rPr>
        <w:t>esponsibilities</w:t>
      </w:r>
      <w:bookmarkEnd w:id="13"/>
    </w:p>
    <w:p w14:paraId="23EF3876" w14:textId="62572C69" w:rsidR="00D55DC5" w:rsidRDefault="00D55DC5" w:rsidP="00D55DC5">
      <w:pPr>
        <w:widowControl w:val="0"/>
        <w:autoSpaceDE w:val="0"/>
        <w:autoSpaceDN w:val="0"/>
        <w:spacing w:before="199"/>
        <w:ind w:left="360" w:right="533"/>
        <w:rPr>
          <w:rFonts w:asciiTheme="minorHAnsi" w:hAnsiTheme="minorHAnsi" w:cstheme="minorHAnsi"/>
          <w:szCs w:val="22"/>
          <w:lang w:val="en-US"/>
        </w:rPr>
      </w:pPr>
      <w:r w:rsidRPr="00D55DC5">
        <w:rPr>
          <w:rFonts w:asciiTheme="minorHAnsi" w:hAnsiTheme="minorHAnsi" w:cstheme="minorHAnsi"/>
          <w:szCs w:val="22"/>
          <w:lang w:val="en-US"/>
        </w:rPr>
        <w:t>Fundholders will be required to ensure that adequate personnel are available to provide and maintain the administrative requirements needed to plan, maintain and deliver outreach services through the RHOF in their allocated area of operation. Responsibilities to be managed will include but not be limited to:</w:t>
      </w:r>
    </w:p>
    <w:p w14:paraId="1729FE3D" w14:textId="500254BF"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development and implementation of a strategic service plan that covers the duration of the grant agreement</w:t>
      </w:r>
    </w:p>
    <w:p w14:paraId="410B3A8F" w14:textId="047A138F"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accurate collection, collation and appropriate analysis of data, and provision of this data to the department</w:t>
      </w:r>
    </w:p>
    <w:p w14:paraId="66D255F7" w14:textId="5A4D0534"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monitoring, management and fulfilment of all reporting obligations</w:t>
      </w:r>
    </w:p>
    <w:p w14:paraId="2E38D2A7" w14:textId="57CD74D4"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development and application of strategies to recruit and retain health professionals</w:t>
      </w:r>
    </w:p>
    <w:p w14:paraId="54F6160D" w14:textId="0007DA29"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administration of payments to participating health professionals in accordance with services provided</w:t>
      </w:r>
    </w:p>
    <w:p w14:paraId="7FB8D233" w14:textId="48491503"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verification of service delivery following receipt of invoices</w:t>
      </w:r>
    </w:p>
    <w:p w14:paraId="7064FACA" w14:textId="36B7DDD2"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communication with members of the medical community and the public to inform them about the RHOF</w:t>
      </w:r>
    </w:p>
    <w:p w14:paraId="6CF618C8" w14:textId="46C59E93"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development and implementation of strategies to market and educate the public and the health care sector about the RHOF</w:t>
      </w:r>
    </w:p>
    <w:p w14:paraId="3821A52C" w14:textId="26614CB7"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working with locally based service providers including Primary Health Networks and Local Health Services to ensure details of outreach visits are known, access to services is maximised and barriers to care (</w:t>
      </w:r>
      <w:r w:rsidR="00524C37" w:rsidRPr="00322747">
        <w:rPr>
          <w:rFonts w:asciiTheme="minorHAnsi" w:hAnsiTheme="minorHAnsi" w:cstheme="minorHAnsi"/>
        </w:rPr>
        <w:t>e.g.,</w:t>
      </w:r>
      <w:r w:rsidRPr="00322747">
        <w:rPr>
          <w:rFonts w:asciiTheme="minorHAnsi" w:hAnsiTheme="minorHAnsi" w:cstheme="minorHAnsi"/>
        </w:rPr>
        <w:t xml:space="preserve"> procedures/surgery) are identified and addressed</w:t>
      </w:r>
    </w:p>
    <w:p w14:paraId="7DCA4DD7" w14:textId="7DC8BDC0"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encouraging health professionals to provide culturally appropriate services</w:t>
      </w:r>
    </w:p>
    <w:p w14:paraId="55192E89" w14:textId="19247493"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providing assistance with upskilling sessions to health care professionals as required</w:t>
      </w:r>
    </w:p>
    <w:p w14:paraId="421B1A4E" w14:textId="2698EEC4" w:rsidR="00D55DC5" w:rsidRPr="00322747"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planning and supporting effective coordination of service delivery at the community level</w:t>
      </w:r>
    </w:p>
    <w:p w14:paraId="5619F8E3" w14:textId="32569FD1" w:rsidR="00D55DC5" w:rsidRDefault="00D55DC5"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undertaking other activities necessary for the proper operation of the RHOF</w:t>
      </w:r>
      <w:r w:rsidR="0029284D">
        <w:rPr>
          <w:rFonts w:asciiTheme="minorHAnsi" w:hAnsiTheme="minorHAnsi" w:cstheme="minorHAnsi"/>
        </w:rPr>
        <w:t>.</w:t>
      </w:r>
    </w:p>
    <w:p w14:paraId="5BC0EE3D" w14:textId="47DA977C" w:rsidR="00D55DC5" w:rsidRPr="00C31892" w:rsidRDefault="00D55DC5" w:rsidP="00322747">
      <w:pPr>
        <w:spacing w:before="120" w:after="120"/>
        <w:ind w:left="360"/>
        <w:rPr>
          <w:rFonts w:asciiTheme="minorHAnsi" w:hAnsiTheme="minorHAnsi" w:cstheme="minorHAnsi"/>
        </w:rPr>
      </w:pPr>
      <w:r w:rsidRPr="00C31892">
        <w:rPr>
          <w:rFonts w:asciiTheme="minorHAnsi" w:hAnsiTheme="minorHAnsi" w:cstheme="minorHAnsi"/>
        </w:rPr>
        <w:t>Improved coordination of services at the location where the service is provided has been identified as a need and will be implemented through the RHOF. Fundholders are expected to access identified local coordination personnel available to enable the visiting services to be as effective as possible.</w:t>
      </w:r>
    </w:p>
    <w:p w14:paraId="138093C6" w14:textId="540C93FE" w:rsidR="00D55DC5" w:rsidRPr="00D55DC5" w:rsidRDefault="00D55DC5" w:rsidP="00322747">
      <w:pPr>
        <w:spacing w:before="120" w:after="120"/>
        <w:ind w:left="360"/>
        <w:rPr>
          <w:rFonts w:asciiTheme="minorHAnsi" w:hAnsiTheme="minorHAnsi" w:cstheme="minorHAnsi"/>
        </w:rPr>
      </w:pPr>
      <w:r w:rsidRPr="00D55DC5">
        <w:rPr>
          <w:rFonts w:asciiTheme="minorHAnsi" w:hAnsiTheme="minorHAnsi" w:cstheme="minorHAnsi"/>
        </w:rPr>
        <w:t>It is noted that the existing coordinators do not cover all rural and remote areas. To facilitate improved coordination, an allocation has been made under the RHOF to support improved local coordination.</w:t>
      </w:r>
    </w:p>
    <w:p w14:paraId="46B1BED6" w14:textId="0196595C" w:rsidR="00D55DC5" w:rsidRPr="00D55DC5" w:rsidRDefault="00D55DC5" w:rsidP="00322747">
      <w:pPr>
        <w:spacing w:before="120" w:after="120"/>
        <w:ind w:left="360"/>
        <w:rPr>
          <w:rFonts w:asciiTheme="minorHAnsi" w:hAnsiTheme="minorHAnsi" w:cstheme="minorHAnsi"/>
        </w:rPr>
      </w:pPr>
      <w:r w:rsidRPr="00D55DC5">
        <w:rPr>
          <w:rFonts w:asciiTheme="minorHAnsi" w:hAnsiTheme="minorHAnsi" w:cstheme="minorHAnsi"/>
        </w:rPr>
        <w:t xml:space="preserve">Fundholders are required to participate in </w:t>
      </w:r>
      <w:r w:rsidR="0029284D">
        <w:rPr>
          <w:rFonts w:asciiTheme="minorHAnsi" w:hAnsiTheme="minorHAnsi" w:cstheme="minorHAnsi"/>
        </w:rPr>
        <w:t xml:space="preserve">the </w:t>
      </w:r>
      <w:r w:rsidRPr="00D55DC5">
        <w:rPr>
          <w:rFonts w:asciiTheme="minorHAnsi" w:hAnsiTheme="minorHAnsi" w:cstheme="minorHAnsi"/>
        </w:rPr>
        <w:t>State or Territory Advisory Forum meetings and Fundholder meetings with the Department, unless otherwise negotiated with the Department.</w:t>
      </w:r>
    </w:p>
    <w:p w14:paraId="16895198" w14:textId="48062BE3" w:rsidR="00C31892" w:rsidRPr="00322747" w:rsidRDefault="00D55DC5" w:rsidP="00322747">
      <w:pPr>
        <w:spacing w:before="120" w:after="120"/>
        <w:ind w:left="360"/>
        <w:rPr>
          <w:rFonts w:asciiTheme="minorHAnsi" w:hAnsiTheme="minorHAnsi" w:cstheme="minorHAnsi"/>
        </w:rPr>
      </w:pPr>
      <w:r w:rsidRPr="00D55DC5">
        <w:rPr>
          <w:rFonts w:asciiTheme="minorHAnsi" w:hAnsiTheme="minorHAnsi" w:cstheme="minorHAnsi"/>
        </w:rPr>
        <w:lastRenderedPageBreak/>
        <w:t>Fundholders must ensure that all service providers engaged to deliver outreach services agree to submit invoices and reports on service delivery within two months of the service being provided.</w:t>
      </w:r>
    </w:p>
    <w:p w14:paraId="7258A231" w14:textId="7FEEC8FA" w:rsidR="00C31892" w:rsidRPr="00322747" w:rsidRDefault="00C31892" w:rsidP="00705484">
      <w:pPr>
        <w:pStyle w:val="Heading2"/>
        <w:numPr>
          <w:ilvl w:val="1"/>
          <w:numId w:val="9"/>
        </w:numPr>
        <w:spacing w:before="240"/>
        <w:rPr>
          <w:sz w:val="32"/>
        </w:rPr>
      </w:pPr>
      <w:bookmarkStart w:id="14" w:name="_Toc172123054"/>
      <w:r w:rsidRPr="00322747">
        <w:rPr>
          <w:sz w:val="32"/>
        </w:rPr>
        <w:t xml:space="preserve">Program administration costs for </w:t>
      </w:r>
      <w:r w:rsidR="0029284D">
        <w:rPr>
          <w:sz w:val="32"/>
        </w:rPr>
        <w:t>F</w:t>
      </w:r>
      <w:r w:rsidRPr="00322747">
        <w:rPr>
          <w:sz w:val="32"/>
        </w:rPr>
        <w:t>undholders</w:t>
      </w:r>
      <w:bookmarkEnd w:id="14"/>
      <w:r w:rsidRPr="00322747">
        <w:rPr>
          <w:sz w:val="32"/>
        </w:rPr>
        <w:t xml:space="preserve"> </w:t>
      </w:r>
    </w:p>
    <w:p w14:paraId="09BDF89E" w14:textId="77777777" w:rsidR="00C31892" w:rsidRP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 xml:space="preserve">The maximum allowable administration cost is 15% of the annual funding allocation. </w:t>
      </w:r>
    </w:p>
    <w:p w14:paraId="57F7738E" w14:textId="77777777" w:rsidR="00C31892" w:rsidRP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 xml:space="preserve">This can include, but is not limited to: </w:t>
      </w:r>
    </w:p>
    <w:p w14:paraId="4B18E43B" w14:textId="185F359E"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salaries/wages and on-costs for administrative staff</w:t>
      </w:r>
    </w:p>
    <w:p w14:paraId="615AD65A" w14:textId="1798A480" w:rsidR="002B44FD"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accounting/auditing fees</w:t>
      </w:r>
    </w:p>
    <w:p w14:paraId="14F87684" w14:textId="55EB7B85" w:rsidR="00C31892" w:rsidRPr="002B44FD" w:rsidRDefault="00C31892" w:rsidP="00705484">
      <w:pPr>
        <w:pStyle w:val="ListParagraph"/>
        <w:numPr>
          <w:ilvl w:val="0"/>
          <w:numId w:val="18"/>
        </w:numPr>
        <w:spacing w:before="80" w:after="80"/>
        <w:contextualSpacing w:val="0"/>
        <w:rPr>
          <w:rFonts w:asciiTheme="minorHAnsi" w:hAnsiTheme="minorHAnsi" w:cstheme="minorHAnsi"/>
        </w:rPr>
      </w:pPr>
      <w:r w:rsidRPr="002B44FD">
        <w:rPr>
          <w:rFonts w:asciiTheme="minorHAnsi" w:hAnsiTheme="minorHAnsi" w:cstheme="minorHAnsi"/>
        </w:rPr>
        <w:t xml:space="preserve">communications and IT </w:t>
      </w:r>
    </w:p>
    <w:p w14:paraId="1AE75995" w14:textId="45EE7FEC"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utilities</w:t>
      </w:r>
    </w:p>
    <w:p w14:paraId="38646260" w14:textId="69AE5C12"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online planning/administration tools</w:t>
      </w:r>
    </w:p>
    <w:p w14:paraId="7E1ECE05" w14:textId="610F087C"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 xml:space="preserve">logistics, practice management and scheduling software for the purpose of outreach services </w:t>
      </w:r>
    </w:p>
    <w:p w14:paraId="6E314263" w14:textId="463C607B"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 xml:space="preserve">venue/room hire for education and upskilling events related to outreach services. </w:t>
      </w:r>
    </w:p>
    <w:p w14:paraId="49A5CDB7" w14:textId="4A227A9F" w:rsid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This list is not exhaustive but aims to provide guidance around eligible administration costs. Any queries should be directed to the Department</w:t>
      </w:r>
      <w:r>
        <w:rPr>
          <w:rFonts w:asciiTheme="minorHAnsi" w:hAnsiTheme="minorHAnsi" w:cstheme="minorHAnsi"/>
        </w:rPr>
        <w:t xml:space="preserve">. </w:t>
      </w:r>
    </w:p>
    <w:p w14:paraId="0153071A" w14:textId="7EB904F1" w:rsidR="00C31892" w:rsidRPr="00322747" w:rsidRDefault="00C31892" w:rsidP="00705484">
      <w:pPr>
        <w:pStyle w:val="Heading2"/>
        <w:numPr>
          <w:ilvl w:val="1"/>
          <w:numId w:val="9"/>
        </w:numPr>
        <w:spacing w:before="240"/>
        <w:rPr>
          <w:sz w:val="32"/>
        </w:rPr>
      </w:pPr>
      <w:bookmarkStart w:id="15" w:name="_Toc172123055"/>
      <w:r w:rsidRPr="00322747">
        <w:rPr>
          <w:sz w:val="32"/>
        </w:rPr>
        <w:t>Reporting</w:t>
      </w:r>
      <w:bookmarkEnd w:id="15"/>
      <w:r w:rsidRPr="00322747">
        <w:rPr>
          <w:sz w:val="32"/>
        </w:rPr>
        <w:t xml:space="preserve"> </w:t>
      </w:r>
    </w:p>
    <w:p w14:paraId="75F7C858" w14:textId="77777777" w:rsidR="00C31892" w:rsidRP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 xml:space="preserve">Fundholders should provide host organisations, communities, First Nations Health Peak Organisations, and other key stakeholders via the Advisory Fora with an annual report of systems level insight into the outreach services provided in their jurisdictions. The annual report can include, but is not limited to: </w:t>
      </w:r>
    </w:p>
    <w:p w14:paraId="3DCDD446" w14:textId="18C5771C" w:rsidR="00C31892" w:rsidRPr="00C31892"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 xml:space="preserve">utilisation of funds </w:t>
      </w:r>
    </w:p>
    <w:p w14:paraId="3CE54E24" w14:textId="5DB7A6DF" w:rsidR="00F33B95" w:rsidRDefault="00E61136" w:rsidP="00705484">
      <w:pPr>
        <w:pStyle w:val="ListParagraph"/>
        <w:numPr>
          <w:ilvl w:val="0"/>
          <w:numId w:val="18"/>
        </w:numPr>
        <w:spacing w:before="80" w:after="80"/>
        <w:contextualSpacing w:val="0"/>
        <w:rPr>
          <w:rFonts w:asciiTheme="minorHAnsi" w:hAnsiTheme="minorHAnsi" w:cstheme="minorHAnsi"/>
        </w:rPr>
      </w:pPr>
      <w:r>
        <w:rPr>
          <w:rFonts w:asciiTheme="minorHAnsi" w:hAnsiTheme="minorHAnsi" w:cstheme="minorHAnsi"/>
        </w:rPr>
        <w:t xml:space="preserve">number of </w:t>
      </w:r>
      <w:r w:rsidR="00F33B95">
        <w:rPr>
          <w:rFonts w:asciiTheme="minorHAnsi" w:hAnsiTheme="minorHAnsi" w:cstheme="minorHAnsi"/>
        </w:rPr>
        <w:t>episodes</w:t>
      </w:r>
      <w:r>
        <w:rPr>
          <w:rFonts w:asciiTheme="minorHAnsi" w:hAnsiTheme="minorHAnsi" w:cstheme="minorHAnsi"/>
        </w:rPr>
        <w:t xml:space="preserve"> of care </w:t>
      </w:r>
      <w:r w:rsidR="00F33B95">
        <w:rPr>
          <w:rFonts w:asciiTheme="minorHAnsi" w:hAnsiTheme="minorHAnsi" w:cstheme="minorHAnsi"/>
        </w:rPr>
        <w:t xml:space="preserve">provided </w:t>
      </w:r>
      <w:r>
        <w:rPr>
          <w:rFonts w:asciiTheme="minorHAnsi" w:hAnsiTheme="minorHAnsi" w:cstheme="minorHAnsi"/>
        </w:rPr>
        <w:t xml:space="preserve">by </w:t>
      </w:r>
      <w:r w:rsidR="006F73FA">
        <w:rPr>
          <w:rFonts w:asciiTheme="minorHAnsi" w:hAnsiTheme="minorHAnsi" w:cstheme="minorHAnsi"/>
        </w:rPr>
        <w:t xml:space="preserve">reporting period </w:t>
      </w:r>
      <w:r w:rsidR="00F33B95">
        <w:rPr>
          <w:rFonts w:asciiTheme="minorHAnsi" w:hAnsiTheme="minorHAnsi" w:cstheme="minorHAnsi"/>
        </w:rPr>
        <w:t xml:space="preserve">and </w:t>
      </w:r>
      <w:r>
        <w:rPr>
          <w:rFonts w:asciiTheme="minorHAnsi" w:hAnsiTheme="minorHAnsi" w:cstheme="minorHAnsi"/>
        </w:rPr>
        <w:t xml:space="preserve">health priority </w:t>
      </w:r>
    </w:p>
    <w:p w14:paraId="1C556875" w14:textId="768E3916" w:rsidR="00C31892" w:rsidRPr="00322747" w:rsidRDefault="00C31892" w:rsidP="00705484">
      <w:pPr>
        <w:pStyle w:val="ListParagraph"/>
        <w:numPr>
          <w:ilvl w:val="0"/>
          <w:numId w:val="18"/>
        </w:numPr>
        <w:spacing w:before="80" w:after="80"/>
        <w:contextualSpacing w:val="0"/>
        <w:rPr>
          <w:rFonts w:asciiTheme="minorHAnsi" w:hAnsiTheme="minorHAnsi" w:cstheme="minorHAnsi"/>
        </w:rPr>
      </w:pPr>
      <w:r w:rsidRPr="00322747">
        <w:rPr>
          <w:rFonts w:asciiTheme="minorHAnsi" w:hAnsiTheme="minorHAnsi" w:cstheme="minorHAnsi"/>
        </w:rPr>
        <w:t xml:space="preserve">number of First Nations people who received outreach services for that reporting period </w:t>
      </w:r>
    </w:p>
    <w:p w14:paraId="4ABE925C" w14:textId="4930FD39" w:rsidR="002B44FD" w:rsidRDefault="00C31892" w:rsidP="00705484">
      <w:pPr>
        <w:pStyle w:val="ListParagraph"/>
        <w:numPr>
          <w:ilvl w:val="0"/>
          <w:numId w:val="18"/>
        </w:numPr>
        <w:spacing w:before="80" w:after="80"/>
        <w:contextualSpacing w:val="0"/>
        <w:rPr>
          <w:rFonts w:asciiTheme="minorHAnsi" w:hAnsiTheme="minorHAnsi" w:cstheme="minorHAnsi"/>
        </w:rPr>
      </w:pPr>
      <w:r w:rsidRPr="00C31892">
        <w:rPr>
          <w:rFonts w:asciiTheme="minorHAnsi" w:hAnsiTheme="minorHAnsi" w:cstheme="minorHAnsi"/>
        </w:rPr>
        <w:t>feedback received from consumers and practitioners on the outreach services</w:t>
      </w:r>
    </w:p>
    <w:p w14:paraId="5B1EF3CE" w14:textId="305868F0" w:rsidR="00C31892" w:rsidRPr="002B44FD" w:rsidRDefault="00C31892" w:rsidP="00705484">
      <w:pPr>
        <w:pStyle w:val="ListParagraph"/>
        <w:numPr>
          <w:ilvl w:val="0"/>
          <w:numId w:val="18"/>
        </w:numPr>
        <w:spacing w:before="80" w:after="80"/>
        <w:contextualSpacing w:val="0"/>
        <w:rPr>
          <w:rFonts w:asciiTheme="minorHAnsi" w:hAnsiTheme="minorHAnsi" w:cstheme="minorHAnsi"/>
        </w:rPr>
      </w:pPr>
      <w:r w:rsidRPr="002B44FD">
        <w:rPr>
          <w:rFonts w:asciiTheme="minorHAnsi" w:hAnsiTheme="minorHAnsi" w:cstheme="minorHAnsi"/>
        </w:rPr>
        <w:t xml:space="preserve">any sensitivities/issues experienced during the reporting period (including risk management, if appropriate). </w:t>
      </w:r>
    </w:p>
    <w:p w14:paraId="100B4D48" w14:textId="2B70A5FA" w:rsid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Annual reports will provide host organisations and communities with greater data transparency and information sharing capability to enable rigorous review and program improvement. These reports should be made publicly available as electronic versions.</w:t>
      </w:r>
    </w:p>
    <w:p w14:paraId="5179F7E7" w14:textId="259A281B" w:rsidR="00C31892" w:rsidRPr="00322747" w:rsidRDefault="00C31892" w:rsidP="00705484">
      <w:pPr>
        <w:pStyle w:val="Heading2"/>
        <w:numPr>
          <w:ilvl w:val="1"/>
          <w:numId w:val="9"/>
        </w:numPr>
        <w:spacing w:before="240"/>
        <w:rPr>
          <w:sz w:val="32"/>
        </w:rPr>
      </w:pPr>
      <w:bookmarkStart w:id="16" w:name="_Toc172123056"/>
      <w:r w:rsidRPr="00322747">
        <w:rPr>
          <w:sz w:val="32"/>
        </w:rPr>
        <w:t xml:space="preserve">Conflict </w:t>
      </w:r>
      <w:r w:rsidR="00F071FA">
        <w:rPr>
          <w:sz w:val="32"/>
        </w:rPr>
        <w:t>r</w:t>
      </w:r>
      <w:r w:rsidRPr="00322747">
        <w:rPr>
          <w:sz w:val="32"/>
        </w:rPr>
        <w:t>esolution</w:t>
      </w:r>
      <w:bookmarkEnd w:id="16"/>
    </w:p>
    <w:p w14:paraId="4F283A53" w14:textId="77777777" w:rsidR="00C31892" w:rsidRP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In the event of a conflict between the Fundholder and the Department, it is expected that the Fundholder will initiate actions to negotiate a suitable resolution between the parties concerned.</w:t>
      </w:r>
    </w:p>
    <w:p w14:paraId="55526116" w14:textId="77777777" w:rsidR="00C31892" w:rsidRP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Where the conflict is between the Fundholder and a service provider, the Department may provide mediation where the parties have not been able to resolve the issue.</w:t>
      </w:r>
    </w:p>
    <w:p w14:paraId="54636826" w14:textId="2CEB2752" w:rsidR="00C31892" w:rsidRPr="00322747" w:rsidRDefault="00C31892" w:rsidP="00705484">
      <w:pPr>
        <w:pStyle w:val="Heading2"/>
        <w:numPr>
          <w:ilvl w:val="1"/>
          <w:numId w:val="9"/>
        </w:numPr>
        <w:spacing w:before="240"/>
        <w:rPr>
          <w:sz w:val="32"/>
        </w:rPr>
      </w:pPr>
      <w:bookmarkStart w:id="17" w:name="_Toc172123057"/>
      <w:r w:rsidRPr="00322747">
        <w:rPr>
          <w:sz w:val="32"/>
        </w:rPr>
        <w:t xml:space="preserve">Service </w:t>
      </w:r>
      <w:r w:rsidR="00F071FA">
        <w:rPr>
          <w:sz w:val="32"/>
        </w:rPr>
        <w:t>p</w:t>
      </w:r>
      <w:r w:rsidRPr="00322747">
        <w:rPr>
          <w:sz w:val="32"/>
        </w:rPr>
        <w:t>eriod</w:t>
      </w:r>
      <w:bookmarkEnd w:id="17"/>
    </w:p>
    <w:p w14:paraId="56FE2FA1" w14:textId="049F6DDF" w:rsidR="00C31892" w:rsidRDefault="00C31892" w:rsidP="00C31892">
      <w:pPr>
        <w:spacing w:before="120" w:after="120"/>
        <w:ind w:left="360"/>
        <w:rPr>
          <w:rFonts w:asciiTheme="minorHAnsi" w:hAnsiTheme="minorHAnsi" w:cstheme="minorHAnsi"/>
        </w:rPr>
      </w:pPr>
      <w:r w:rsidRPr="00C31892">
        <w:rPr>
          <w:rFonts w:asciiTheme="minorHAnsi" w:hAnsiTheme="minorHAnsi" w:cstheme="minorHAnsi"/>
        </w:rPr>
        <w:t>All medical outreach services supported under the RHOF will be reviewed annually by the Fundholder and the Advisory Forum to ensure that the service continues to meet the needs of the community and the RHOF. A service not fulfilling the requirements of the RHOF may be reconsidered and funding may be allocated to an alternative area of need in the relevant region.</w:t>
      </w:r>
    </w:p>
    <w:p w14:paraId="49596029" w14:textId="0B315EC7" w:rsidR="00C31892" w:rsidRPr="00322747" w:rsidRDefault="00C31892" w:rsidP="00705484">
      <w:pPr>
        <w:pStyle w:val="Heading2"/>
        <w:numPr>
          <w:ilvl w:val="1"/>
          <w:numId w:val="9"/>
        </w:numPr>
        <w:spacing w:before="240"/>
        <w:rPr>
          <w:sz w:val="32"/>
        </w:rPr>
      </w:pPr>
      <w:bookmarkStart w:id="18" w:name="_Toc172123058"/>
      <w:r w:rsidRPr="00322747">
        <w:rPr>
          <w:sz w:val="32"/>
        </w:rPr>
        <w:lastRenderedPageBreak/>
        <w:t xml:space="preserve">RHOF Department of Health </w:t>
      </w:r>
      <w:r w:rsidR="00F071FA">
        <w:rPr>
          <w:sz w:val="32"/>
        </w:rPr>
        <w:t>and Aged Care c</w:t>
      </w:r>
      <w:r w:rsidRPr="00322747">
        <w:rPr>
          <w:sz w:val="32"/>
        </w:rPr>
        <w:t>ontacts</w:t>
      </w:r>
      <w:bookmarkEnd w:id="18"/>
    </w:p>
    <w:p w14:paraId="59D5FC9C" w14:textId="77777777" w:rsidR="00C31892" w:rsidRPr="00322747" w:rsidRDefault="00C31892" w:rsidP="00C31892">
      <w:pPr>
        <w:spacing w:before="120" w:after="120"/>
        <w:ind w:left="360"/>
        <w:rPr>
          <w:rFonts w:asciiTheme="minorHAnsi" w:hAnsiTheme="minorHAnsi" w:cstheme="minorHAnsi"/>
          <w:szCs w:val="22"/>
          <w:lang w:val="en-US"/>
        </w:rPr>
      </w:pPr>
      <w:r w:rsidRPr="00322747">
        <w:rPr>
          <w:rFonts w:asciiTheme="minorHAnsi" w:hAnsiTheme="minorHAnsi" w:cstheme="minorHAnsi"/>
          <w:b/>
          <w:szCs w:val="22"/>
          <w:lang w:val="en-US"/>
        </w:rPr>
        <w:t>Address:</w:t>
      </w:r>
      <w:r w:rsidRPr="00322747">
        <w:rPr>
          <w:rFonts w:asciiTheme="minorHAnsi" w:hAnsiTheme="minorHAnsi" w:cstheme="minorHAnsi"/>
          <w:b/>
          <w:spacing w:val="40"/>
          <w:szCs w:val="22"/>
          <w:lang w:val="en-US"/>
        </w:rPr>
        <w:t xml:space="preserve"> </w:t>
      </w:r>
      <w:r w:rsidRPr="00322747">
        <w:rPr>
          <w:rFonts w:asciiTheme="minorHAnsi" w:hAnsiTheme="minorHAnsi" w:cstheme="minorHAnsi"/>
          <w:szCs w:val="22"/>
          <w:lang w:val="en-US"/>
        </w:rPr>
        <w:t xml:space="preserve">GPO Box 9848 in your capital city. </w:t>
      </w:r>
    </w:p>
    <w:p w14:paraId="229A880E" w14:textId="353553A0" w:rsidR="00C31892" w:rsidRPr="00322747" w:rsidRDefault="00C31892" w:rsidP="00322747">
      <w:pPr>
        <w:spacing w:before="120" w:after="120"/>
        <w:ind w:left="360"/>
        <w:rPr>
          <w:rFonts w:asciiTheme="minorHAnsi" w:hAnsiTheme="minorHAnsi" w:cstheme="minorHAnsi"/>
          <w:szCs w:val="22"/>
        </w:rPr>
      </w:pPr>
      <w:r w:rsidRPr="00322747">
        <w:rPr>
          <w:rFonts w:asciiTheme="minorHAnsi" w:hAnsiTheme="minorHAnsi" w:cstheme="minorHAnsi"/>
          <w:b/>
          <w:szCs w:val="22"/>
          <w:lang w:val="en-US"/>
        </w:rPr>
        <w:t xml:space="preserve">Email: </w:t>
      </w:r>
      <w:hyperlink r:id="rId13">
        <w:r w:rsidRPr="00322747">
          <w:rPr>
            <w:rFonts w:asciiTheme="minorHAnsi" w:hAnsiTheme="minorHAnsi" w:cstheme="minorHAnsi"/>
            <w:color w:val="0000FF"/>
            <w:szCs w:val="22"/>
            <w:u w:val="single" w:color="0000FF"/>
            <w:lang w:val="en-US"/>
          </w:rPr>
          <w:t>RHOF@health.gov.au</w:t>
        </w:r>
      </w:hyperlink>
    </w:p>
    <w:p w14:paraId="3C5601F4" w14:textId="77777777" w:rsidR="00F33B95" w:rsidRDefault="00F33B95" w:rsidP="00705484">
      <w:pPr>
        <w:pStyle w:val="Heading1"/>
        <w:numPr>
          <w:ilvl w:val="0"/>
          <w:numId w:val="9"/>
        </w:numPr>
        <w:spacing w:before="360"/>
        <w:ind w:left="714" w:hanging="357"/>
      </w:pPr>
      <w:bookmarkStart w:id="19" w:name="_Toc172123059"/>
      <w:r>
        <w:t>Governance</w:t>
      </w:r>
      <w:bookmarkEnd w:id="19"/>
      <w:r>
        <w:t xml:space="preserve"> </w:t>
      </w:r>
    </w:p>
    <w:p w14:paraId="59109095" w14:textId="77777777" w:rsidR="00F071FA" w:rsidRPr="00AC4A43" w:rsidRDefault="00F071FA" w:rsidP="00AC4A43">
      <w:pPr>
        <w:widowControl w:val="0"/>
        <w:autoSpaceDE w:val="0"/>
        <w:autoSpaceDN w:val="0"/>
        <w:spacing w:before="199"/>
        <w:ind w:left="360" w:right="533"/>
        <w:rPr>
          <w:rFonts w:asciiTheme="minorHAnsi" w:hAnsiTheme="minorHAnsi" w:cstheme="minorHAnsi"/>
          <w:szCs w:val="22"/>
          <w:lang w:val="en-US"/>
        </w:rPr>
      </w:pPr>
      <w:r w:rsidRPr="00AC4A43">
        <w:rPr>
          <w:rFonts w:asciiTheme="minorHAnsi" w:hAnsiTheme="minorHAnsi" w:cstheme="minorHAnsi"/>
          <w:szCs w:val="22"/>
          <w:lang w:val="en-US"/>
        </w:rPr>
        <w:t>The RHOF may have the following Governance structure:</w:t>
      </w:r>
    </w:p>
    <w:p w14:paraId="6B87938C" w14:textId="71CC7B17" w:rsidR="00F071FA" w:rsidRPr="00224399" w:rsidRDefault="00F071F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State and Northern Territory Advisory Fora (Advisory); and</w:t>
      </w:r>
    </w:p>
    <w:p w14:paraId="49F79B3E" w14:textId="754C6950" w:rsidR="00F071FA" w:rsidRDefault="00F071FA" w:rsidP="00705484">
      <w:pPr>
        <w:pStyle w:val="ListParagraph"/>
        <w:numPr>
          <w:ilvl w:val="0"/>
          <w:numId w:val="18"/>
        </w:numPr>
        <w:spacing w:before="80" w:after="80"/>
        <w:contextualSpacing w:val="0"/>
        <w:rPr>
          <w:rFonts w:asciiTheme="minorHAnsi" w:hAnsiTheme="minorHAnsi" w:cstheme="minorHAnsi"/>
          <w:szCs w:val="22"/>
        </w:rPr>
      </w:pPr>
      <w:r w:rsidRPr="00224399">
        <w:rPr>
          <w:rFonts w:asciiTheme="minorHAnsi" w:hAnsiTheme="minorHAnsi" w:cstheme="minorHAnsi"/>
        </w:rPr>
        <w:t>Department of Health and</w:t>
      </w:r>
      <w:r>
        <w:rPr>
          <w:rFonts w:asciiTheme="minorHAnsi" w:hAnsiTheme="minorHAnsi" w:cstheme="minorHAnsi"/>
          <w:szCs w:val="22"/>
        </w:rPr>
        <w:t xml:space="preserve"> Aged Care (the Department). </w:t>
      </w:r>
    </w:p>
    <w:p w14:paraId="5CF671CE" w14:textId="024070D2" w:rsidR="00F071FA" w:rsidRDefault="00F071FA" w:rsidP="00705484">
      <w:pPr>
        <w:pStyle w:val="Heading2"/>
        <w:numPr>
          <w:ilvl w:val="1"/>
          <w:numId w:val="9"/>
        </w:numPr>
        <w:spacing w:before="240"/>
        <w:rPr>
          <w:sz w:val="32"/>
        </w:rPr>
      </w:pPr>
      <w:bookmarkStart w:id="20" w:name="_Toc172123060"/>
      <w:r>
        <w:rPr>
          <w:sz w:val="32"/>
        </w:rPr>
        <w:t xml:space="preserve">Outreach </w:t>
      </w:r>
      <w:r w:rsidRPr="00322747">
        <w:rPr>
          <w:sz w:val="32"/>
        </w:rPr>
        <w:t>Advisory Forum</w:t>
      </w:r>
      <w:bookmarkEnd w:id="20"/>
    </w:p>
    <w:p w14:paraId="6A0993A2" w14:textId="77777777" w:rsidR="00F071FA" w:rsidRPr="00322747" w:rsidRDefault="00F071FA" w:rsidP="00322747">
      <w:pPr>
        <w:tabs>
          <w:tab w:val="left" w:pos="5387"/>
        </w:tabs>
        <w:spacing w:after="120"/>
        <w:ind w:left="360" w:right="95"/>
        <w:rPr>
          <w:rFonts w:asciiTheme="minorHAnsi" w:hAnsiTheme="minorHAnsi" w:cstheme="minorHAnsi"/>
        </w:rPr>
      </w:pPr>
      <w:r w:rsidRPr="00322747">
        <w:rPr>
          <w:rFonts w:asciiTheme="minorHAnsi" w:hAnsiTheme="minorHAnsi" w:cstheme="minorHAnsi"/>
        </w:rPr>
        <w:t xml:space="preserve">Each Fundholder must establish a jurisdictionally based consultative committee known as the Outreach Advisory Forum. </w:t>
      </w:r>
    </w:p>
    <w:p w14:paraId="231029DC" w14:textId="21F67747" w:rsidR="00F071FA" w:rsidRDefault="007C267A" w:rsidP="00705484">
      <w:pPr>
        <w:pStyle w:val="Heading3"/>
        <w:numPr>
          <w:ilvl w:val="2"/>
          <w:numId w:val="9"/>
        </w:numPr>
      </w:pPr>
      <w:bookmarkStart w:id="21" w:name="_Toc172123061"/>
      <w:r w:rsidRPr="007C267A">
        <w:t>Role of the Advisory Forum</w:t>
      </w:r>
      <w:bookmarkEnd w:id="21"/>
    </w:p>
    <w:p w14:paraId="389E4EA1" w14:textId="3B28DDAC" w:rsidR="007C267A" w:rsidRPr="00322747" w:rsidRDefault="007C267A" w:rsidP="00322747">
      <w:pPr>
        <w:spacing w:before="120" w:after="120"/>
        <w:ind w:left="360"/>
        <w:rPr>
          <w:rFonts w:asciiTheme="minorHAnsi" w:hAnsiTheme="minorHAnsi" w:cstheme="minorHAnsi"/>
        </w:rPr>
      </w:pPr>
      <w:r w:rsidRPr="00322747">
        <w:rPr>
          <w:rFonts w:asciiTheme="minorHAnsi" w:hAnsiTheme="minorHAnsi" w:cstheme="minorHAnsi"/>
        </w:rPr>
        <w:t>The Advisory Forum is a state/</w:t>
      </w:r>
      <w:r w:rsidRPr="007C267A">
        <w:rPr>
          <w:rFonts w:asciiTheme="minorHAnsi" w:hAnsiTheme="minorHAnsi" w:cstheme="minorHAnsi"/>
        </w:rPr>
        <w:t>territory-based</w:t>
      </w:r>
      <w:r w:rsidRPr="00322747">
        <w:rPr>
          <w:rFonts w:asciiTheme="minorHAnsi" w:hAnsiTheme="minorHAnsi" w:cstheme="minorHAnsi"/>
        </w:rPr>
        <w:t xml:space="preserve"> committee comprised of a broad range of stakeholders with relevant knowledge and expertise about existing health delivery arrangements in rural and remote locations in the jurisdiction.</w:t>
      </w:r>
    </w:p>
    <w:p w14:paraId="2C3B4876" w14:textId="77777777" w:rsidR="007C267A" w:rsidRPr="00322747" w:rsidRDefault="007C267A" w:rsidP="00322747">
      <w:pPr>
        <w:spacing w:before="120" w:after="120"/>
        <w:ind w:left="360"/>
        <w:rPr>
          <w:rFonts w:asciiTheme="minorHAnsi" w:hAnsiTheme="minorHAnsi" w:cstheme="minorHAnsi"/>
        </w:rPr>
      </w:pPr>
      <w:r w:rsidRPr="00322747">
        <w:rPr>
          <w:rFonts w:asciiTheme="minorHAnsi" w:hAnsiTheme="minorHAnsi" w:cstheme="minorHAnsi"/>
        </w:rPr>
        <w:t>The Advisory Forum is a jurisdictionally based consultative mechanism that advises the Fundholder and the Department how best to deploy resources to address the identified priorities of the RHOF in its jurisdiction.</w:t>
      </w:r>
    </w:p>
    <w:p w14:paraId="7957A5C3" w14:textId="77777777" w:rsidR="007C267A" w:rsidRPr="00322747" w:rsidRDefault="007C267A" w:rsidP="00322747">
      <w:pPr>
        <w:spacing w:before="120" w:after="120"/>
        <w:ind w:left="360"/>
        <w:rPr>
          <w:rFonts w:asciiTheme="minorHAnsi" w:hAnsiTheme="minorHAnsi" w:cstheme="minorHAnsi"/>
        </w:rPr>
      </w:pPr>
      <w:r w:rsidRPr="00322747">
        <w:rPr>
          <w:rFonts w:asciiTheme="minorHAnsi" w:hAnsiTheme="minorHAnsi" w:cstheme="minorHAnsi"/>
        </w:rPr>
        <w:t>Where a national Fundholder is planning to deliver services for one or more priority areas, Advisory Fora will provide advice to the Department on the planning undertaken and services proposed in each jurisdiction.</w:t>
      </w:r>
    </w:p>
    <w:p w14:paraId="0B1AE601" w14:textId="229F876D" w:rsidR="007C267A" w:rsidRDefault="007C267A" w:rsidP="007C267A">
      <w:pPr>
        <w:spacing w:before="120" w:after="120"/>
        <w:ind w:left="360"/>
        <w:rPr>
          <w:rFonts w:asciiTheme="minorHAnsi" w:hAnsiTheme="minorHAnsi" w:cstheme="minorHAnsi"/>
        </w:rPr>
      </w:pPr>
      <w:r w:rsidRPr="00322747">
        <w:rPr>
          <w:rFonts w:asciiTheme="minorHAnsi" w:hAnsiTheme="minorHAnsi" w:cstheme="minorHAnsi"/>
        </w:rPr>
        <w:t xml:space="preserve">The principal role for each Advisory Forum is to evaluate all proposals presented by the Fundholder(s) and endorse those proposals that meet both the priorities of the RHOF and the needs of the proposed locations. </w:t>
      </w:r>
      <w:r w:rsidRPr="007C267A">
        <w:rPr>
          <w:rFonts w:asciiTheme="minorHAnsi" w:hAnsiTheme="minorHAnsi" w:cstheme="minorHAnsi"/>
        </w:rPr>
        <w:t>Specifically,</w:t>
      </w:r>
      <w:r w:rsidRPr="00322747">
        <w:rPr>
          <w:rFonts w:asciiTheme="minorHAnsi" w:hAnsiTheme="minorHAnsi" w:cstheme="minorHAnsi"/>
        </w:rPr>
        <w:t xml:space="preserve"> the Advisory Forum is responsible for:</w:t>
      </w:r>
    </w:p>
    <w:p w14:paraId="4EBE1A6A" w14:textId="776F53D6"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advising on the appropriate types of services to be delivered</w:t>
      </w:r>
    </w:p>
    <w:p w14:paraId="6E08469F" w14:textId="04F03AAC"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advising whether the proposals should be considered for funding for one, two, three or four years</w:t>
      </w:r>
    </w:p>
    <w:p w14:paraId="4E8A341A" w14:textId="0F078AC4"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considering whether the service delivery plan contains the appropriate mix of team members/health professionals to deliver services that address identified needs</w:t>
      </w:r>
    </w:p>
    <w:p w14:paraId="26FDAA7B" w14:textId="2F63301C"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advising on the suitability of services being proposed under the RHOF</w:t>
      </w:r>
    </w:p>
    <w:p w14:paraId="6C81ECC6" w14:textId="0B3970C6"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identifying linkages (when appropriate) with the planning mechanisms of other programs to explore possibilities for integrated program implementation</w:t>
      </w:r>
    </w:p>
    <w:p w14:paraId="4F655BB1" w14:textId="35A82429"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reviewing the needs assessment and identification of proposed locations and priority locations completed by the Fundholder, including whether the proposed priority locations have the capacity and infrastructure to support the proposed service</w:t>
      </w:r>
    </w:p>
    <w:p w14:paraId="7E7B8790" w14:textId="77777777" w:rsidR="007C267A" w:rsidRPr="00224399" w:rsidRDefault="007C267A" w:rsidP="00705484">
      <w:pPr>
        <w:pStyle w:val="ListParagraph"/>
        <w:numPr>
          <w:ilvl w:val="0"/>
          <w:numId w:val="18"/>
        </w:numPr>
        <w:spacing w:before="80" w:after="80"/>
        <w:contextualSpacing w:val="0"/>
        <w:rPr>
          <w:rFonts w:asciiTheme="minorHAnsi" w:hAnsiTheme="minorHAnsi" w:cstheme="minorHAnsi"/>
        </w:rPr>
      </w:pPr>
      <w:r w:rsidRPr="00224399">
        <w:rPr>
          <w:rFonts w:asciiTheme="minorHAnsi" w:hAnsiTheme="minorHAnsi" w:cstheme="minorHAnsi"/>
        </w:rPr>
        <w:t>determining gaps in services.</w:t>
      </w:r>
    </w:p>
    <w:p w14:paraId="48D1D1D0" w14:textId="08D4C0D0" w:rsidR="007C267A" w:rsidRDefault="007C267A" w:rsidP="00705484">
      <w:pPr>
        <w:pStyle w:val="Heading3"/>
        <w:numPr>
          <w:ilvl w:val="2"/>
          <w:numId w:val="9"/>
        </w:numPr>
      </w:pPr>
      <w:bookmarkStart w:id="22" w:name="_Toc172123062"/>
      <w:r w:rsidRPr="00322747">
        <w:t>Terms of Reference for the Advisory Forum</w:t>
      </w:r>
      <w:bookmarkEnd w:id="22"/>
    </w:p>
    <w:p w14:paraId="4123C3FC" w14:textId="77777777" w:rsidR="007C267A" w:rsidRPr="00322747" w:rsidRDefault="007C267A" w:rsidP="00322747">
      <w:pPr>
        <w:pStyle w:val="BodyText"/>
        <w:spacing w:before="195"/>
        <w:ind w:left="357"/>
        <w:rPr>
          <w:rFonts w:asciiTheme="minorHAnsi" w:hAnsiTheme="minorHAnsi" w:cstheme="minorHAnsi"/>
          <w:szCs w:val="22"/>
        </w:rPr>
      </w:pPr>
      <w:r w:rsidRPr="00322747">
        <w:rPr>
          <w:rFonts w:asciiTheme="minorHAnsi" w:hAnsiTheme="minorHAnsi" w:cstheme="minorHAnsi"/>
          <w:szCs w:val="22"/>
        </w:rPr>
        <w:t>The</w:t>
      </w:r>
      <w:r w:rsidRPr="00322747">
        <w:rPr>
          <w:rFonts w:asciiTheme="minorHAnsi" w:hAnsiTheme="minorHAnsi" w:cstheme="minorHAnsi"/>
          <w:spacing w:val="-2"/>
          <w:szCs w:val="22"/>
        </w:rPr>
        <w:t xml:space="preserve"> </w:t>
      </w:r>
      <w:r w:rsidRPr="00322747">
        <w:rPr>
          <w:rFonts w:asciiTheme="minorHAnsi" w:hAnsiTheme="minorHAnsi" w:cstheme="minorHAnsi"/>
          <w:szCs w:val="22"/>
        </w:rPr>
        <w:t>State/Territory</w:t>
      </w:r>
      <w:r w:rsidRPr="00322747">
        <w:rPr>
          <w:rFonts w:asciiTheme="minorHAnsi" w:hAnsiTheme="minorHAnsi" w:cstheme="minorHAnsi"/>
          <w:spacing w:val="-5"/>
          <w:szCs w:val="22"/>
        </w:rPr>
        <w:t xml:space="preserve"> </w:t>
      </w:r>
      <w:r w:rsidRPr="00322747">
        <w:rPr>
          <w:rFonts w:asciiTheme="minorHAnsi" w:hAnsiTheme="minorHAnsi" w:cstheme="minorHAnsi"/>
          <w:szCs w:val="22"/>
        </w:rPr>
        <w:t>Advisory</w:t>
      </w:r>
      <w:r w:rsidRPr="00322747">
        <w:rPr>
          <w:rFonts w:asciiTheme="minorHAnsi" w:hAnsiTheme="minorHAnsi" w:cstheme="minorHAnsi"/>
          <w:spacing w:val="-3"/>
          <w:szCs w:val="22"/>
        </w:rPr>
        <w:t xml:space="preserve"> </w:t>
      </w:r>
      <w:r w:rsidRPr="00322747">
        <w:rPr>
          <w:rFonts w:asciiTheme="minorHAnsi" w:hAnsiTheme="minorHAnsi" w:cstheme="minorHAnsi"/>
          <w:szCs w:val="22"/>
        </w:rPr>
        <w:t xml:space="preserve">Forum </w:t>
      </w:r>
      <w:r w:rsidRPr="00322747">
        <w:rPr>
          <w:rFonts w:asciiTheme="minorHAnsi" w:hAnsiTheme="minorHAnsi" w:cstheme="minorHAnsi"/>
          <w:spacing w:val="-2"/>
          <w:szCs w:val="22"/>
        </w:rPr>
        <w:t>will:</w:t>
      </w:r>
    </w:p>
    <w:p w14:paraId="14225F56" w14:textId="0E8016A2"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analyse and consider the Activity Work Plan completed by the Fundholder and provide impartial advice on which locations should be prioritised for funding</w:t>
      </w:r>
    </w:p>
    <w:p w14:paraId="05B00FFB" w14:textId="62F1013E"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lastRenderedPageBreak/>
        <w:t>evaluate and provide impartial advice to the Department on service proposals received from the Fundholder for funding of services, taking into consideration Fund priorities and identified needs for the relevant State or Territory</w:t>
      </w:r>
    </w:p>
    <w:p w14:paraId="4E61CA54" w14:textId="52C990CC"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ensure an appropriate and equitable mix of services is recommended across MM 3-7 so as to target locations and service types where need is greatest</w:t>
      </w:r>
    </w:p>
    <w:p w14:paraId="189BD08F" w14:textId="77777777"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provide advice to the Department on proposals that are worthy for funding in the relevant State or Northern Territory through the RHOF.</w:t>
      </w:r>
    </w:p>
    <w:p w14:paraId="5087F723" w14:textId="20E7ABEB" w:rsidR="007C267A" w:rsidRDefault="007C267A" w:rsidP="00705484">
      <w:pPr>
        <w:pStyle w:val="Heading3"/>
        <w:numPr>
          <w:ilvl w:val="2"/>
          <w:numId w:val="9"/>
        </w:numPr>
      </w:pPr>
      <w:bookmarkStart w:id="23" w:name="_Toc172123063"/>
      <w:r>
        <w:t>Advisory</w:t>
      </w:r>
      <w:r w:rsidRPr="00322747">
        <w:t xml:space="preserve"> </w:t>
      </w:r>
      <w:r>
        <w:t>Forum</w:t>
      </w:r>
      <w:r w:rsidRPr="00322747">
        <w:t xml:space="preserve"> members</w:t>
      </w:r>
      <w:r>
        <w:t xml:space="preserve"> and observers</w:t>
      </w:r>
      <w:bookmarkEnd w:id="23"/>
    </w:p>
    <w:p w14:paraId="0B20DDE6" w14:textId="4968DAD4" w:rsidR="007C267A" w:rsidRPr="00322747" w:rsidRDefault="007C267A" w:rsidP="00322747">
      <w:pPr>
        <w:pStyle w:val="BodyText"/>
        <w:spacing w:before="195"/>
        <w:ind w:left="360" w:right="686"/>
        <w:jc w:val="both"/>
        <w:rPr>
          <w:rFonts w:asciiTheme="minorHAnsi" w:hAnsiTheme="minorHAnsi" w:cstheme="minorHAnsi"/>
          <w:szCs w:val="22"/>
        </w:rPr>
      </w:pPr>
      <w:r w:rsidRPr="00322747">
        <w:rPr>
          <w:rFonts w:asciiTheme="minorHAnsi" w:hAnsiTheme="minorHAnsi" w:cstheme="minorHAnsi"/>
          <w:szCs w:val="22"/>
        </w:rPr>
        <w:t>Advisory</w:t>
      </w:r>
      <w:r w:rsidRPr="00322747">
        <w:rPr>
          <w:rFonts w:asciiTheme="minorHAnsi" w:hAnsiTheme="minorHAnsi" w:cstheme="minorHAnsi"/>
          <w:spacing w:val="-4"/>
          <w:szCs w:val="22"/>
        </w:rPr>
        <w:t xml:space="preserve"> </w:t>
      </w:r>
      <w:r w:rsidRPr="00322747">
        <w:rPr>
          <w:rFonts w:asciiTheme="minorHAnsi" w:hAnsiTheme="minorHAnsi" w:cstheme="minorHAnsi"/>
          <w:szCs w:val="22"/>
        </w:rPr>
        <w:t>Forum</w:t>
      </w:r>
      <w:r w:rsidRPr="00322747">
        <w:rPr>
          <w:rFonts w:asciiTheme="minorHAnsi" w:hAnsiTheme="minorHAnsi" w:cstheme="minorHAnsi"/>
          <w:spacing w:val="-1"/>
          <w:szCs w:val="22"/>
        </w:rPr>
        <w:t xml:space="preserve"> </w:t>
      </w:r>
      <w:r w:rsidRPr="00322747">
        <w:rPr>
          <w:rFonts w:asciiTheme="minorHAnsi" w:hAnsiTheme="minorHAnsi" w:cstheme="minorHAnsi"/>
          <w:szCs w:val="22"/>
        </w:rPr>
        <w:t>members</w:t>
      </w:r>
      <w:r w:rsidRPr="00322747">
        <w:rPr>
          <w:rFonts w:asciiTheme="minorHAnsi" w:hAnsiTheme="minorHAnsi" w:cstheme="minorHAnsi"/>
          <w:spacing w:val="-1"/>
          <w:szCs w:val="22"/>
        </w:rPr>
        <w:t xml:space="preserve"> </w:t>
      </w:r>
      <w:r w:rsidRPr="00322747">
        <w:rPr>
          <w:rFonts w:asciiTheme="minorHAnsi" w:hAnsiTheme="minorHAnsi" w:cstheme="minorHAnsi"/>
          <w:szCs w:val="22"/>
        </w:rPr>
        <w:t>should have</w:t>
      </w:r>
      <w:r w:rsidRPr="00322747">
        <w:rPr>
          <w:rFonts w:asciiTheme="minorHAnsi" w:hAnsiTheme="minorHAnsi" w:cstheme="minorHAnsi"/>
          <w:spacing w:val="-2"/>
          <w:szCs w:val="22"/>
        </w:rPr>
        <w:t xml:space="preserve"> </w:t>
      </w:r>
      <w:r w:rsidRPr="00322747">
        <w:rPr>
          <w:rFonts w:asciiTheme="minorHAnsi" w:hAnsiTheme="minorHAnsi" w:cstheme="minorHAnsi"/>
          <w:szCs w:val="22"/>
        </w:rPr>
        <w:t>a</w:t>
      </w:r>
      <w:r w:rsidRPr="00322747">
        <w:rPr>
          <w:rFonts w:asciiTheme="minorHAnsi" w:hAnsiTheme="minorHAnsi" w:cstheme="minorHAnsi"/>
          <w:spacing w:val="-2"/>
          <w:szCs w:val="22"/>
        </w:rPr>
        <w:t xml:space="preserve"> </w:t>
      </w:r>
      <w:r w:rsidRPr="00322747">
        <w:rPr>
          <w:rFonts w:asciiTheme="minorHAnsi" w:hAnsiTheme="minorHAnsi" w:cstheme="minorHAnsi"/>
          <w:szCs w:val="22"/>
        </w:rPr>
        <w:t>range</w:t>
      </w:r>
      <w:r w:rsidRPr="00322747">
        <w:rPr>
          <w:rFonts w:asciiTheme="minorHAnsi" w:hAnsiTheme="minorHAnsi" w:cstheme="minorHAnsi"/>
          <w:spacing w:val="-2"/>
          <w:szCs w:val="22"/>
        </w:rPr>
        <w:t xml:space="preserve"> </w:t>
      </w:r>
      <w:r w:rsidRPr="00322747">
        <w:rPr>
          <w:rFonts w:asciiTheme="minorHAnsi" w:hAnsiTheme="minorHAnsi" w:cstheme="minorHAnsi"/>
          <w:szCs w:val="22"/>
        </w:rPr>
        <w:t>of experiences in</w:t>
      </w:r>
      <w:r w:rsidRPr="00322747">
        <w:rPr>
          <w:rFonts w:asciiTheme="minorHAnsi" w:hAnsiTheme="minorHAnsi" w:cstheme="minorHAnsi"/>
          <w:spacing w:val="-1"/>
          <w:szCs w:val="22"/>
        </w:rPr>
        <w:t xml:space="preserve"> </w:t>
      </w:r>
      <w:r w:rsidRPr="00322747">
        <w:rPr>
          <w:rFonts w:asciiTheme="minorHAnsi" w:hAnsiTheme="minorHAnsi" w:cstheme="minorHAnsi"/>
          <w:szCs w:val="22"/>
        </w:rPr>
        <w:t>the</w:t>
      </w:r>
      <w:r w:rsidRPr="00322747">
        <w:rPr>
          <w:rFonts w:asciiTheme="minorHAnsi" w:hAnsiTheme="minorHAnsi" w:cstheme="minorHAnsi"/>
          <w:spacing w:val="-2"/>
          <w:szCs w:val="22"/>
        </w:rPr>
        <w:t xml:space="preserve"> </w:t>
      </w:r>
      <w:r w:rsidRPr="00322747">
        <w:rPr>
          <w:rFonts w:asciiTheme="minorHAnsi" w:hAnsiTheme="minorHAnsi" w:cstheme="minorHAnsi"/>
          <w:szCs w:val="22"/>
        </w:rPr>
        <w:t>planning</w:t>
      </w:r>
      <w:r w:rsidRPr="00322747">
        <w:rPr>
          <w:rFonts w:asciiTheme="minorHAnsi" w:hAnsiTheme="minorHAnsi" w:cstheme="minorHAnsi"/>
          <w:spacing w:val="-4"/>
          <w:szCs w:val="22"/>
        </w:rPr>
        <w:t xml:space="preserve"> </w:t>
      </w:r>
      <w:r w:rsidRPr="00322747">
        <w:rPr>
          <w:rFonts w:asciiTheme="minorHAnsi" w:hAnsiTheme="minorHAnsi" w:cstheme="minorHAnsi"/>
          <w:szCs w:val="22"/>
        </w:rPr>
        <w:t>and provision of</w:t>
      </w:r>
      <w:r w:rsidRPr="00322747">
        <w:rPr>
          <w:rFonts w:asciiTheme="minorHAnsi" w:hAnsiTheme="minorHAnsi" w:cstheme="minorHAnsi"/>
          <w:spacing w:val="-2"/>
          <w:szCs w:val="22"/>
        </w:rPr>
        <w:t xml:space="preserve"> </w:t>
      </w:r>
      <w:r w:rsidRPr="00322747">
        <w:rPr>
          <w:rFonts w:asciiTheme="minorHAnsi" w:hAnsiTheme="minorHAnsi" w:cstheme="minorHAnsi"/>
          <w:szCs w:val="22"/>
        </w:rPr>
        <w:t>health</w:t>
      </w:r>
      <w:r w:rsidRPr="00322747">
        <w:rPr>
          <w:rFonts w:asciiTheme="minorHAnsi" w:hAnsiTheme="minorHAnsi" w:cstheme="minorHAnsi"/>
          <w:spacing w:val="-2"/>
          <w:szCs w:val="22"/>
        </w:rPr>
        <w:t xml:space="preserve"> </w:t>
      </w:r>
      <w:r w:rsidRPr="00322747">
        <w:rPr>
          <w:rFonts w:asciiTheme="minorHAnsi" w:hAnsiTheme="minorHAnsi" w:cstheme="minorHAnsi"/>
          <w:szCs w:val="22"/>
        </w:rPr>
        <w:t>services</w:t>
      </w:r>
      <w:r w:rsidR="006D5ADC">
        <w:rPr>
          <w:rFonts w:asciiTheme="minorHAnsi" w:hAnsiTheme="minorHAnsi" w:cstheme="minorHAnsi"/>
          <w:spacing w:val="-2"/>
          <w:szCs w:val="22"/>
        </w:rPr>
        <w:t xml:space="preserve">. Members should </w:t>
      </w:r>
      <w:r w:rsidRPr="00322747">
        <w:rPr>
          <w:rFonts w:asciiTheme="minorHAnsi" w:hAnsiTheme="minorHAnsi" w:cstheme="minorHAnsi"/>
          <w:szCs w:val="22"/>
        </w:rPr>
        <w:t>also</w:t>
      </w:r>
      <w:r w:rsidRPr="00322747">
        <w:rPr>
          <w:rFonts w:asciiTheme="minorHAnsi" w:hAnsiTheme="minorHAnsi" w:cstheme="minorHAnsi"/>
          <w:spacing w:val="-2"/>
          <w:szCs w:val="22"/>
        </w:rPr>
        <w:t xml:space="preserve"> </w:t>
      </w:r>
      <w:r w:rsidRPr="00322747">
        <w:rPr>
          <w:rFonts w:asciiTheme="minorHAnsi" w:hAnsiTheme="minorHAnsi" w:cstheme="minorHAnsi"/>
          <w:szCs w:val="22"/>
        </w:rPr>
        <w:t>have</w:t>
      </w:r>
      <w:r w:rsidRPr="00322747">
        <w:rPr>
          <w:rFonts w:asciiTheme="minorHAnsi" w:hAnsiTheme="minorHAnsi" w:cstheme="minorHAnsi"/>
          <w:spacing w:val="-3"/>
          <w:szCs w:val="22"/>
        </w:rPr>
        <w:t xml:space="preserve"> </w:t>
      </w:r>
      <w:r w:rsidRPr="00322747">
        <w:rPr>
          <w:rFonts w:asciiTheme="minorHAnsi" w:hAnsiTheme="minorHAnsi" w:cstheme="minorHAnsi"/>
          <w:szCs w:val="22"/>
        </w:rPr>
        <w:t>knowledge</w:t>
      </w:r>
      <w:r w:rsidRPr="00322747">
        <w:rPr>
          <w:rFonts w:asciiTheme="minorHAnsi" w:hAnsiTheme="minorHAnsi" w:cstheme="minorHAnsi"/>
          <w:spacing w:val="-2"/>
          <w:szCs w:val="22"/>
        </w:rPr>
        <w:t xml:space="preserve"> </w:t>
      </w:r>
      <w:r w:rsidRPr="00322747">
        <w:rPr>
          <w:rFonts w:asciiTheme="minorHAnsi" w:hAnsiTheme="minorHAnsi" w:cstheme="minorHAnsi"/>
          <w:szCs w:val="22"/>
        </w:rPr>
        <w:t>of</w:t>
      </w:r>
      <w:r w:rsidRPr="00322747">
        <w:rPr>
          <w:rFonts w:asciiTheme="minorHAnsi" w:hAnsiTheme="minorHAnsi" w:cstheme="minorHAnsi"/>
          <w:spacing w:val="-2"/>
          <w:szCs w:val="22"/>
        </w:rPr>
        <w:t xml:space="preserve"> </w:t>
      </w:r>
      <w:r w:rsidRPr="00322747">
        <w:rPr>
          <w:rFonts w:asciiTheme="minorHAnsi" w:hAnsiTheme="minorHAnsi" w:cstheme="minorHAnsi"/>
          <w:szCs w:val="22"/>
        </w:rPr>
        <w:t>the</w:t>
      </w:r>
      <w:r w:rsidRPr="00322747">
        <w:rPr>
          <w:rFonts w:asciiTheme="minorHAnsi" w:hAnsiTheme="minorHAnsi" w:cstheme="minorHAnsi"/>
          <w:spacing w:val="-4"/>
          <w:szCs w:val="22"/>
        </w:rPr>
        <w:t xml:space="preserve"> </w:t>
      </w:r>
      <w:r w:rsidRPr="00322747">
        <w:rPr>
          <w:rFonts w:asciiTheme="minorHAnsi" w:hAnsiTheme="minorHAnsi" w:cstheme="minorHAnsi"/>
          <w:szCs w:val="22"/>
        </w:rPr>
        <w:t>key</w:t>
      </w:r>
      <w:r w:rsidRPr="00322747">
        <w:rPr>
          <w:rFonts w:asciiTheme="minorHAnsi" w:hAnsiTheme="minorHAnsi" w:cstheme="minorHAnsi"/>
          <w:spacing w:val="-7"/>
          <w:szCs w:val="22"/>
        </w:rPr>
        <w:t xml:space="preserve"> </w:t>
      </w:r>
      <w:r w:rsidRPr="00322747">
        <w:rPr>
          <w:rFonts w:asciiTheme="minorHAnsi" w:hAnsiTheme="minorHAnsi" w:cstheme="minorHAnsi"/>
          <w:szCs w:val="22"/>
        </w:rPr>
        <w:t>stakeholders of</w:t>
      </w:r>
      <w:r w:rsidRPr="00322747">
        <w:rPr>
          <w:rFonts w:asciiTheme="minorHAnsi" w:hAnsiTheme="minorHAnsi" w:cstheme="minorHAnsi"/>
          <w:spacing w:val="-2"/>
          <w:szCs w:val="22"/>
        </w:rPr>
        <w:t xml:space="preserve"> </w:t>
      </w:r>
      <w:r w:rsidRPr="00322747">
        <w:rPr>
          <w:rFonts w:asciiTheme="minorHAnsi" w:hAnsiTheme="minorHAnsi" w:cstheme="minorHAnsi"/>
          <w:szCs w:val="22"/>
        </w:rPr>
        <w:t>the</w:t>
      </w:r>
      <w:r w:rsidRPr="00322747">
        <w:rPr>
          <w:rFonts w:asciiTheme="minorHAnsi" w:hAnsiTheme="minorHAnsi" w:cstheme="minorHAnsi"/>
          <w:spacing w:val="-2"/>
          <w:szCs w:val="22"/>
        </w:rPr>
        <w:t xml:space="preserve"> </w:t>
      </w:r>
      <w:r w:rsidRPr="00322747">
        <w:rPr>
          <w:rFonts w:asciiTheme="minorHAnsi" w:hAnsiTheme="minorHAnsi" w:cstheme="minorHAnsi"/>
          <w:szCs w:val="22"/>
        </w:rPr>
        <w:t>RHOF</w:t>
      </w:r>
      <w:r w:rsidRPr="00322747">
        <w:rPr>
          <w:rFonts w:asciiTheme="minorHAnsi" w:hAnsiTheme="minorHAnsi" w:cstheme="minorHAnsi"/>
          <w:spacing w:val="-1"/>
          <w:szCs w:val="22"/>
        </w:rPr>
        <w:t xml:space="preserve"> </w:t>
      </w:r>
      <w:r w:rsidRPr="00322747">
        <w:rPr>
          <w:rFonts w:asciiTheme="minorHAnsi" w:hAnsiTheme="minorHAnsi" w:cstheme="minorHAnsi"/>
          <w:szCs w:val="22"/>
        </w:rPr>
        <w:t>and the key issues that can affect the delivery of effective outreach services in the jurisdiction.</w:t>
      </w:r>
    </w:p>
    <w:p w14:paraId="06ED6E6A" w14:textId="77777777" w:rsidR="007C267A" w:rsidRPr="00322747" w:rsidRDefault="007C267A" w:rsidP="00322747">
      <w:pPr>
        <w:pStyle w:val="BodyText"/>
        <w:ind w:left="360"/>
        <w:jc w:val="both"/>
        <w:rPr>
          <w:rFonts w:asciiTheme="minorHAnsi" w:hAnsiTheme="minorHAnsi" w:cstheme="minorHAnsi"/>
          <w:szCs w:val="22"/>
        </w:rPr>
      </w:pPr>
      <w:r w:rsidRPr="00322747">
        <w:rPr>
          <w:rFonts w:asciiTheme="minorHAnsi" w:hAnsiTheme="minorHAnsi" w:cstheme="minorHAnsi"/>
          <w:szCs w:val="22"/>
        </w:rPr>
        <w:t>Advisory</w:t>
      </w:r>
      <w:r w:rsidRPr="00322747">
        <w:rPr>
          <w:rFonts w:asciiTheme="minorHAnsi" w:hAnsiTheme="minorHAnsi" w:cstheme="minorHAnsi"/>
          <w:spacing w:val="-4"/>
          <w:szCs w:val="22"/>
        </w:rPr>
        <w:t xml:space="preserve"> </w:t>
      </w:r>
      <w:r w:rsidRPr="00322747">
        <w:rPr>
          <w:rFonts w:asciiTheme="minorHAnsi" w:hAnsiTheme="minorHAnsi" w:cstheme="minorHAnsi"/>
          <w:szCs w:val="22"/>
        </w:rPr>
        <w:t>Forum</w:t>
      </w:r>
      <w:r w:rsidRPr="00322747">
        <w:rPr>
          <w:rFonts w:asciiTheme="minorHAnsi" w:hAnsiTheme="minorHAnsi" w:cstheme="minorHAnsi"/>
          <w:spacing w:val="-1"/>
          <w:szCs w:val="22"/>
        </w:rPr>
        <w:t xml:space="preserve"> </w:t>
      </w:r>
      <w:r w:rsidRPr="00322747">
        <w:rPr>
          <w:rFonts w:asciiTheme="minorHAnsi" w:hAnsiTheme="minorHAnsi" w:cstheme="minorHAnsi"/>
          <w:szCs w:val="22"/>
        </w:rPr>
        <w:t>members</w:t>
      </w:r>
      <w:r w:rsidRPr="00322747">
        <w:rPr>
          <w:rFonts w:asciiTheme="minorHAnsi" w:hAnsiTheme="minorHAnsi" w:cstheme="minorHAnsi"/>
          <w:spacing w:val="-1"/>
          <w:szCs w:val="22"/>
        </w:rPr>
        <w:t xml:space="preserve"> </w:t>
      </w:r>
      <w:r w:rsidRPr="00322747">
        <w:rPr>
          <w:rFonts w:asciiTheme="minorHAnsi" w:hAnsiTheme="minorHAnsi" w:cstheme="minorHAnsi"/>
          <w:szCs w:val="22"/>
        </w:rPr>
        <w:t>must</w:t>
      </w:r>
      <w:r w:rsidRPr="00322747">
        <w:rPr>
          <w:rFonts w:asciiTheme="minorHAnsi" w:hAnsiTheme="minorHAnsi" w:cstheme="minorHAnsi"/>
          <w:spacing w:val="-1"/>
          <w:szCs w:val="22"/>
        </w:rPr>
        <w:t xml:space="preserve"> </w:t>
      </w:r>
      <w:r w:rsidRPr="00322747">
        <w:rPr>
          <w:rFonts w:asciiTheme="minorHAnsi" w:hAnsiTheme="minorHAnsi" w:cstheme="minorHAnsi"/>
          <w:szCs w:val="22"/>
        </w:rPr>
        <w:t>include</w:t>
      </w:r>
      <w:r w:rsidRPr="00322747">
        <w:rPr>
          <w:rFonts w:asciiTheme="minorHAnsi" w:hAnsiTheme="minorHAnsi" w:cstheme="minorHAnsi"/>
          <w:spacing w:val="-1"/>
          <w:szCs w:val="22"/>
        </w:rPr>
        <w:t xml:space="preserve"> </w:t>
      </w:r>
      <w:r w:rsidRPr="00322747">
        <w:rPr>
          <w:rFonts w:asciiTheme="minorHAnsi" w:hAnsiTheme="minorHAnsi" w:cstheme="minorHAnsi"/>
          <w:szCs w:val="22"/>
        </w:rPr>
        <w:t>local</w:t>
      </w:r>
      <w:r w:rsidRPr="00322747">
        <w:rPr>
          <w:rFonts w:asciiTheme="minorHAnsi" w:hAnsiTheme="minorHAnsi" w:cstheme="minorHAnsi"/>
          <w:spacing w:val="-1"/>
          <w:szCs w:val="22"/>
        </w:rPr>
        <w:t xml:space="preserve"> </w:t>
      </w:r>
      <w:r w:rsidRPr="00322747">
        <w:rPr>
          <w:rFonts w:asciiTheme="minorHAnsi" w:hAnsiTheme="minorHAnsi" w:cstheme="minorHAnsi"/>
          <w:szCs w:val="22"/>
        </w:rPr>
        <w:t>medical</w:t>
      </w:r>
      <w:r w:rsidRPr="00322747">
        <w:rPr>
          <w:rFonts w:asciiTheme="minorHAnsi" w:hAnsiTheme="minorHAnsi" w:cstheme="minorHAnsi"/>
          <w:spacing w:val="-1"/>
          <w:szCs w:val="22"/>
        </w:rPr>
        <w:t xml:space="preserve"> </w:t>
      </w:r>
      <w:r w:rsidRPr="00322747">
        <w:rPr>
          <w:rFonts w:asciiTheme="minorHAnsi" w:hAnsiTheme="minorHAnsi" w:cstheme="minorHAnsi"/>
          <w:szCs w:val="22"/>
        </w:rPr>
        <w:t>professionals and</w:t>
      </w:r>
      <w:r w:rsidRPr="00322747">
        <w:rPr>
          <w:rFonts w:asciiTheme="minorHAnsi" w:hAnsiTheme="minorHAnsi" w:cstheme="minorHAnsi"/>
          <w:spacing w:val="-1"/>
          <w:szCs w:val="22"/>
        </w:rPr>
        <w:t xml:space="preserve"> </w:t>
      </w:r>
      <w:r w:rsidRPr="00322747">
        <w:rPr>
          <w:rFonts w:asciiTheme="minorHAnsi" w:hAnsiTheme="minorHAnsi" w:cstheme="minorHAnsi"/>
          <w:szCs w:val="22"/>
        </w:rPr>
        <w:t xml:space="preserve">representatives </w:t>
      </w:r>
      <w:r w:rsidRPr="00322747">
        <w:rPr>
          <w:rFonts w:asciiTheme="minorHAnsi" w:hAnsiTheme="minorHAnsi" w:cstheme="minorHAnsi"/>
          <w:spacing w:val="-2"/>
          <w:szCs w:val="22"/>
        </w:rPr>
        <w:t>from:</w:t>
      </w:r>
    </w:p>
    <w:p w14:paraId="5DB19247" w14:textId="569FDA25"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State/Territory health authorities</w:t>
      </w:r>
    </w:p>
    <w:p w14:paraId="0045895C" w14:textId="4D80A332"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Rural Workforce Agencies</w:t>
      </w:r>
    </w:p>
    <w:p w14:paraId="06B3408D" w14:textId="5B018244"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Medical colleges or other relevant groups of health practitioners</w:t>
      </w:r>
    </w:p>
    <w:p w14:paraId="25C0288F" w14:textId="63EF4105"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Primary Health Networks</w:t>
      </w:r>
    </w:p>
    <w:p w14:paraId="57E0B4CE" w14:textId="6C9E403E" w:rsidR="007C267A" w:rsidRPr="00B67AE4" w:rsidRDefault="007C267A"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Consumer representative</w:t>
      </w:r>
    </w:p>
    <w:p w14:paraId="62851CA3" w14:textId="20C011F2" w:rsidR="007C267A" w:rsidRPr="00B67AE4" w:rsidRDefault="00A7552A" w:rsidP="00705484">
      <w:pPr>
        <w:pStyle w:val="ListParagraph"/>
        <w:numPr>
          <w:ilvl w:val="0"/>
          <w:numId w:val="18"/>
        </w:numPr>
        <w:spacing w:before="80" w:after="80"/>
        <w:contextualSpacing w:val="0"/>
        <w:rPr>
          <w:rFonts w:asciiTheme="minorHAnsi" w:hAnsiTheme="minorHAnsi" w:cstheme="minorHAnsi"/>
        </w:rPr>
      </w:pPr>
      <w:r w:rsidRPr="00A7552A">
        <w:rPr>
          <w:rFonts w:asciiTheme="minorHAnsi" w:hAnsiTheme="minorHAnsi" w:cstheme="minorHAnsi"/>
        </w:rPr>
        <w:t xml:space="preserve">Relevant </w:t>
      </w:r>
      <w:r w:rsidR="007C267A" w:rsidRPr="00B67AE4">
        <w:rPr>
          <w:rFonts w:asciiTheme="minorHAnsi" w:hAnsiTheme="minorHAnsi" w:cstheme="minorHAnsi"/>
        </w:rPr>
        <w:t>First Nation’s led health organisations</w:t>
      </w:r>
      <w:r>
        <w:rPr>
          <w:rFonts w:asciiTheme="minorHAnsi" w:hAnsiTheme="minorHAnsi" w:cstheme="minorHAnsi"/>
        </w:rPr>
        <w:t xml:space="preserve"> </w:t>
      </w:r>
      <w:r w:rsidR="000B1DC4" w:rsidRPr="000B1DC4">
        <w:rPr>
          <w:rFonts w:asciiTheme="minorHAnsi" w:hAnsiTheme="minorHAnsi" w:cstheme="minorHAnsi"/>
        </w:rPr>
        <w:t>or First Nations Leader in the Health industry</w:t>
      </w:r>
    </w:p>
    <w:p w14:paraId="27A87AA0" w14:textId="77777777" w:rsidR="007C267A" w:rsidRPr="00322747" w:rsidRDefault="007C267A" w:rsidP="00705484">
      <w:pPr>
        <w:pStyle w:val="ListParagraph"/>
        <w:numPr>
          <w:ilvl w:val="0"/>
          <w:numId w:val="18"/>
        </w:numPr>
        <w:spacing w:before="80" w:after="80"/>
        <w:contextualSpacing w:val="0"/>
        <w:rPr>
          <w:rFonts w:asciiTheme="minorHAnsi" w:hAnsiTheme="minorHAnsi" w:cstheme="minorHAnsi"/>
          <w:szCs w:val="22"/>
        </w:rPr>
      </w:pPr>
      <w:r w:rsidRPr="00B67AE4">
        <w:rPr>
          <w:rFonts w:asciiTheme="minorHAnsi" w:hAnsiTheme="minorHAnsi" w:cstheme="minorHAnsi"/>
        </w:rPr>
        <w:t>local hospitals, community-based</w:t>
      </w:r>
      <w:r w:rsidRPr="00322747">
        <w:rPr>
          <w:rFonts w:asciiTheme="minorHAnsi" w:hAnsiTheme="minorHAnsi" w:cstheme="minorHAnsi"/>
          <w:szCs w:val="22"/>
        </w:rPr>
        <w:t xml:space="preserve"> services and local communities.</w:t>
      </w:r>
    </w:p>
    <w:p w14:paraId="057504B3" w14:textId="77777777" w:rsidR="007C267A" w:rsidRPr="00322747" w:rsidRDefault="007C267A" w:rsidP="00322747">
      <w:pPr>
        <w:pStyle w:val="BodyText"/>
        <w:spacing w:before="201"/>
        <w:ind w:left="360"/>
        <w:jc w:val="both"/>
        <w:rPr>
          <w:rFonts w:asciiTheme="minorHAnsi" w:hAnsiTheme="minorHAnsi" w:cstheme="minorHAnsi"/>
          <w:szCs w:val="22"/>
        </w:rPr>
      </w:pPr>
      <w:r w:rsidRPr="00322747">
        <w:rPr>
          <w:rFonts w:asciiTheme="minorHAnsi" w:hAnsiTheme="minorHAnsi" w:cstheme="minorHAnsi"/>
          <w:szCs w:val="22"/>
        </w:rPr>
        <w:t>The</w:t>
      </w:r>
      <w:r w:rsidRPr="00322747">
        <w:rPr>
          <w:rFonts w:asciiTheme="minorHAnsi" w:hAnsiTheme="minorHAnsi" w:cstheme="minorHAnsi"/>
          <w:spacing w:val="-5"/>
          <w:szCs w:val="22"/>
        </w:rPr>
        <w:t xml:space="preserve"> </w:t>
      </w:r>
      <w:r w:rsidRPr="00322747">
        <w:rPr>
          <w:rFonts w:asciiTheme="minorHAnsi" w:hAnsiTheme="minorHAnsi" w:cstheme="minorHAnsi"/>
          <w:szCs w:val="22"/>
        </w:rPr>
        <w:t>Advisory</w:t>
      </w:r>
      <w:r w:rsidRPr="00322747">
        <w:rPr>
          <w:rFonts w:asciiTheme="minorHAnsi" w:hAnsiTheme="minorHAnsi" w:cstheme="minorHAnsi"/>
          <w:spacing w:val="-5"/>
          <w:szCs w:val="22"/>
        </w:rPr>
        <w:t xml:space="preserve"> </w:t>
      </w:r>
      <w:r w:rsidRPr="00322747">
        <w:rPr>
          <w:rFonts w:asciiTheme="minorHAnsi" w:hAnsiTheme="minorHAnsi" w:cstheme="minorHAnsi"/>
          <w:szCs w:val="22"/>
        </w:rPr>
        <w:t>Forum will need</w:t>
      </w:r>
      <w:r w:rsidRPr="00322747">
        <w:rPr>
          <w:rFonts w:asciiTheme="minorHAnsi" w:hAnsiTheme="minorHAnsi" w:cstheme="minorHAnsi"/>
          <w:spacing w:val="-1"/>
          <w:szCs w:val="22"/>
        </w:rPr>
        <w:t xml:space="preserve"> </w:t>
      </w:r>
      <w:r w:rsidRPr="00322747">
        <w:rPr>
          <w:rFonts w:asciiTheme="minorHAnsi" w:hAnsiTheme="minorHAnsi" w:cstheme="minorHAnsi"/>
          <w:szCs w:val="22"/>
        </w:rPr>
        <w:t>to include a</w:t>
      </w:r>
      <w:r w:rsidRPr="00322747">
        <w:rPr>
          <w:rFonts w:asciiTheme="minorHAnsi" w:hAnsiTheme="minorHAnsi" w:cstheme="minorHAnsi"/>
          <w:spacing w:val="-2"/>
          <w:szCs w:val="22"/>
        </w:rPr>
        <w:t xml:space="preserve"> </w:t>
      </w:r>
      <w:r w:rsidRPr="00322747">
        <w:rPr>
          <w:rFonts w:asciiTheme="minorHAnsi" w:hAnsiTheme="minorHAnsi" w:cstheme="minorHAnsi"/>
          <w:szCs w:val="22"/>
        </w:rPr>
        <w:t>person with</w:t>
      </w:r>
      <w:r w:rsidRPr="00322747">
        <w:rPr>
          <w:rFonts w:asciiTheme="minorHAnsi" w:hAnsiTheme="minorHAnsi" w:cstheme="minorHAnsi"/>
          <w:spacing w:val="-1"/>
          <w:szCs w:val="22"/>
        </w:rPr>
        <w:t xml:space="preserve"> </w:t>
      </w:r>
      <w:r w:rsidRPr="00322747">
        <w:rPr>
          <w:rFonts w:asciiTheme="minorHAnsi" w:hAnsiTheme="minorHAnsi" w:cstheme="minorHAnsi"/>
          <w:szCs w:val="22"/>
        </w:rPr>
        <w:t>expertise in health service</w:t>
      </w:r>
      <w:r w:rsidRPr="00322747">
        <w:rPr>
          <w:rFonts w:asciiTheme="minorHAnsi" w:hAnsiTheme="minorHAnsi" w:cstheme="minorHAnsi"/>
          <w:spacing w:val="-1"/>
          <w:szCs w:val="22"/>
        </w:rPr>
        <w:t xml:space="preserve"> </w:t>
      </w:r>
      <w:r w:rsidRPr="00322747">
        <w:rPr>
          <w:rFonts w:asciiTheme="minorHAnsi" w:hAnsiTheme="minorHAnsi" w:cstheme="minorHAnsi"/>
          <w:spacing w:val="-2"/>
          <w:szCs w:val="22"/>
        </w:rPr>
        <w:t>planning.</w:t>
      </w:r>
    </w:p>
    <w:p w14:paraId="5F34BF30" w14:textId="75719ED0" w:rsidR="007C267A" w:rsidRPr="00322747" w:rsidRDefault="007C267A" w:rsidP="00322747">
      <w:pPr>
        <w:pStyle w:val="BodyText"/>
        <w:spacing w:before="201"/>
        <w:ind w:left="360"/>
        <w:jc w:val="both"/>
        <w:rPr>
          <w:rFonts w:asciiTheme="minorHAnsi" w:hAnsiTheme="minorHAnsi" w:cstheme="minorHAnsi"/>
          <w:szCs w:val="22"/>
        </w:rPr>
      </w:pPr>
      <w:r w:rsidRPr="00322747">
        <w:rPr>
          <w:rFonts w:asciiTheme="minorHAnsi" w:hAnsiTheme="minorHAnsi" w:cstheme="minorHAnsi"/>
          <w:szCs w:val="22"/>
        </w:rPr>
        <w:t>A representative/s of the Australian Government Department of Health and grant managers from the Community Grants Hub may attend meetings of the Advisory Forum as observers or invited guests of the Fundholder to provide a Commonwealth perspective</w:t>
      </w:r>
      <w:r>
        <w:rPr>
          <w:rFonts w:asciiTheme="minorHAnsi" w:hAnsiTheme="minorHAnsi" w:cstheme="minorHAnsi"/>
          <w:szCs w:val="22"/>
        </w:rPr>
        <w:t>.</w:t>
      </w:r>
    </w:p>
    <w:p w14:paraId="13F5D7DC" w14:textId="5BAD87D3" w:rsidR="007C267A" w:rsidRDefault="007C267A" w:rsidP="00705484">
      <w:pPr>
        <w:pStyle w:val="Heading3"/>
        <w:numPr>
          <w:ilvl w:val="2"/>
          <w:numId w:val="9"/>
        </w:numPr>
      </w:pPr>
      <w:bookmarkStart w:id="24" w:name="_Toc172123064"/>
      <w:r>
        <w:t xml:space="preserve">Outreach </w:t>
      </w:r>
      <w:r w:rsidRPr="00864560">
        <w:t>Advisory Forum Chair</w:t>
      </w:r>
      <w:bookmarkEnd w:id="24"/>
    </w:p>
    <w:p w14:paraId="403E82D8" w14:textId="1D14C8BE" w:rsidR="007C267A" w:rsidRPr="00322747" w:rsidRDefault="007C267A" w:rsidP="000B1DC4">
      <w:pPr>
        <w:pStyle w:val="BodyText"/>
        <w:spacing w:before="201"/>
        <w:ind w:left="360"/>
        <w:rPr>
          <w:rFonts w:asciiTheme="minorHAnsi" w:hAnsiTheme="minorHAnsi" w:cstheme="minorHAnsi"/>
          <w:szCs w:val="22"/>
        </w:rPr>
      </w:pPr>
      <w:bookmarkStart w:id="25" w:name="_Hlk146092456"/>
      <w:r w:rsidRPr="00322747">
        <w:rPr>
          <w:rFonts w:asciiTheme="minorHAnsi" w:hAnsiTheme="minorHAnsi" w:cstheme="minorHAnsi"/>
          <w:szCs w:val="22"/>
        </w:rPr>
        <w:t xml:space="preserve">An independent Chair and the relevant First Nations health peak body </w:t>
      </w:r>
      <w:r w:rsidR="000B1DC4" w:rsidRPr="000B1DC4">
        <w:rPr>
          <w:rFonts w:asciiTheme="minorHAnsi" w:hAnsiTheme="minorHAnsi" w:cstheme="minorHAnsi"/>
          <w:szCs w:val="22"/>
        </w:rPr>
        <w:t xml:space="preserve">or First Nations Leader in the Health industry </w:t>
      </w:r>
      <w:r w:rsidRPr="00322747">
        <w:rPr>
          <w:rFonts w:asciiTheme="minorHAnsi" w:hAnsiTheme="minorHAnsi" w:cstheme="minorHAnsi"/>
          <w:szCs w:val="22"/>
        </w:rPr>
        <w:t xml:space="preserve">for the jurisdiction should be invited to co-chair the Outreach Advisory Forum. </w:t>
      </w:r>
    </w:p>
    <w:p w14:paraId="0C0D049F" w14:textId="77777777" w:rsidR="007C267A" w:rsidRDefault="007C267A" w:rsidP="007C267A">
      <w:pPr>
        <w:pStyle w:val="ListParagraph"/>
        <w:spacing w:before="120" w:after="120"/>
        <w:ind w:left="360"/>
        <w:rPr>
          <w:rFonts w:asciiTheme="minorHAnsi" w:hAnsiTheme="minorHAnsi" w:cstheme="minorHAnsi"/>
          <w:color w:val="000000"/>
        </w:rPr>
      </w:pPr>
      <w:r w:rsidRPr="007C267A">
        <w:rPr>
          <w:rFonts w:asciiTheme="minorHAnsi" w:hAnsiTheme="minorHAnsi" w:cstheme="minorHAnsi"/>
          <w:color w:val="000000"/>
        </w:rPr>
        <w:t xml:space="preserve">State or territory Fundholders may choose not to nominate a specified chairperson where arrangements for a shared advisory forum exist to coordinate fair and reciprocal decision making. </w:t>
      </w:r>
    </w:p>
    <w:p w14:paraId="392E68B8" w14:textId="43111ADE" w:rsidR="007C267A" w:rsidRPr="007C267A" w:rsidRDefault="007C267A" w:rsidP="00322747">
      <w:pPr>
        <w:pStyle w:val="ListParagraph"/>
        <w:spacing w:before="120" w:after="120"/>
        <w:ind w:left="360"/>
        <w:rPr>
          <w:rFonts w:asciiTheme="minorHAnsi" w:hAnsiTheme="minorHAnsi" w:cstheme="minorHAnsi"/>
          <w:b/>
          <w:bCs/>
          <w:color w:val="000000"/>
        </w:rPr>
      </w:pPr>
      <w:r w:rsidRPr="007C267A">
        <w:rPr>
          <w:rFonts w:asciiTheme="minorHAnsi" w:hAnsiTheme="minorHAnsi" w:cstheme="minorHAnsi"/>
          <w:color w:val="000000"/>
        </w:rPr>
        <w:t>The objectives of the Outreach Advisory Forum should be consistent with the points of reference described in Section 3.1.</w:t>
      </w:r>
      <w:r>
        <w:rPr>
          <w:rFonts w:asciiTheme="minorHAnsi" w:hAnsiTheme="minorHAnsi" w:cstheme="minorHAnsi"/>
          <w:color w:val="000000"/>
        </w:rPr>
        <w:t>1</w:t>
      </w:r>
    </w:p>
    <w:p w14:paraId="44E52B5D" w14:textId="79E56EB4" w:rsidR="007C267A" w:rsidRDefault="000A3476" w:rsidP="00705484">
      <w:pPr>
        <w:pStyle w:val="Heading3"/>
        <w:numPr>
          <w:ilvl w:val="2"/>
          <w:numId w:val="9"/>
        </w:numPr>
      </w:pPr>
      <w:bookmarkStart w:id="26" w:name="_Toc172123065"/>
      <w:bookmarkEnd w:id="25"/>
      <w:r w:rsidRPr="000A3476">
        <w:t>Administration of the Outreach Advisory Forum</w:t>
      </w:r>
      <w:bookmarkEnd w:id="26"/>
    </w:p>
    <w:p w14:paraId="28BC4332" w14:textId="032D08A6" w:rsidR="00FF5E6E" w:rsidRPr="00322747" w:rsidRDefault="00FF5E6E" w:rsidP="000A3476">
      <w:pPr>
        <w:pStyle w:val="BodyText"/>
        <w:spacing w:before="201"/>
        <w:ind w:left="360"/>
        <w:rPr>
          <w:rFonts w:asciiTheme="minorHAnsi" w:hAnsiTheme="minorHAnsi" w:cstheme="minorHAnsi"/>
          <w:szCs w:val="22"/>
          <w:u w:val="single"/>
        </w:rPr>
      </w:pPr>
      <w:r w:rsidRPr="00322747">
        <w:rPr>
          <w:rFonts w:asciiTheme="minorHAnsi" w:hAnsiTheme="minorHAnsi" w:cstheme="minorHAnsi"/>
          <w:szCs w:val="22"/>
          <w:u w:val="single"/>
        </w:rPr>
        <w:t>Meetings</w:t>
      </w:r>
    </w:p>
    <w:p w14:paraId="7D4E04F2" w14:textId="28218371" w:rsidR="000A3476" w:rsidRPr="000A3476" w:rsidRDefault="000A3476" w:rsidP="00322747">
      <w:pPr>
        <w:pStyle w:val="BodyText"/>
        <w:spacing w:before="201"/>
        <w:ind w:left="360"/>
        <w:rPr>
          <w:rFonts w:asciiTheme="minorHAnsi" w:hAnsiTheme="minorHAnsi" w:cstheme="minorHAnsi"/>
          <w:szCs w:val="22"/>
        </w:rPr>
      </w:pPr>
      <w:r w:rsidRPr="000A3476">
        <w:rPr>
          <w:rFonts w:asciiTheme="minorHAnsi" w:hAnsiTheme="minorHAnsi" w:cstheme="minorHAnsi"/>
          <w:szCs w:val="22"/>
        </w:rPr>
        <w:t>The Advisory Forum/s must meet at least annually, with additional meetings held as needed.  Alternative</w:t>
      </w:r>
      <w:r w:rsidRPr="00322747">
        <w:rPr>
          <w:rFonts w:asciiTheme="minorHAnsi" w:hAnsiTheme="minorHAnsi" w:cstheme="minorHAnsi"/>
          <w:szCs w:val="22"/>
        </w:rPr>
        <w:t xml:space="preserve"> </w:t>
      </w:r>
      <w:r w:rsidRPr="000A3476">
        <w:rPr>
          <w:rFonts w:asciiTheme="minorHAnsi" w:hAnsiTheme="minorHAnsi" w:cstheme="minorHAnsi"/>
          <w:szCs w:val="22"/>
        </w:rPr>
        <w:t>meeting arrangements, such as by video/teleconference, are acceptable.</w:t>
      </w:r>
    </w:p>
    <w:p w14:paraId="3520AB14" w14:textId="601FDD85" w:rsidR="000A3476" w:rsidRPr="000A3476" w:rsidRDefault="000A3476" w:rsidP="00322747">
      <w:pPr>
        <w:pStyle w:val="BodyText"/>
        <w:spacing w:before="201"/>
        <w:ind w:left="360"/>
        <w:jc w:val="both"/>
        <w:rPr>
          <w:rFonts w:asciiTheme="minorHAnsi" w:hAnsiTheme="minorHAnsi" w:cstheme="minorHAnsi"/>
          <w:szCs w:val="22"/>
        </w:rPr>
      </w:pPr>
      <w:r w:rsidRPr="000A3476">
        <w:rPr>
          <w:rFonts w:asciiTheme="minorHAnsi" w:hAnsiTheme="minorHAnsi" w:cstheme="minorHAnsi"/>
          <w:szCs w:val="22"/>
        </w:rPr>
        <w:t>The Fundholder will provide secretariat support. Responsibilities include:</w:t>
      </w:r>
    </w:p>
    <w:p w14:paraId="414FFF26" w14:textId="1EF470F0" w:rsidR="000A3476" w:rsidRPr="00B67AE4" w:rsidRDefault="000A3476"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establishment of the committee, ensuring an appropriate mix of key stakeholders</w:t>
      </w:r>
    </w:p>
    <w:p w14:paraId="34FC2953" w14:textId="229D6694" w:rsidR="000A3476" w:rsidRPr="00B67AE4" w:rsidRDefault="000A3476"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providing support for the nominated chair</w:t>
      </w:r>
      <w:r w:rsidR="00FF5E6E" w:rsidRPr="00B67AE4">
        <w:rPr>
          <w:rFonts w:asciiTheme="minorHAnsi" w:hAnsiTheme="minorHAnsi" w:cstheme="minorHAnsi"/>
        </w:rPr>
        <w:t xml:space="preserve"> or co-chair</w:t>
      </w:r>
      <w:r w:rsidRPr="00B67AE4">
        <w:rPr>
          <w:rFonts w:asciiTheme="minorHAnsi" w:hAnsiTheme="minorHAnsi" w:cstheme="minorHAnsi"/>
        </w:rPr>
        <w:t>s</w:t>
      </w:r>
    </w:p>
    <w:p w14:paraId="48CA2ACC" w14:textId="0B7508DF" w:rsidR="000A3476" w:rsidRPr="00B67AE4" w:rsidRDefault="000A3476"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organising and documenting meetings</w:t>
      </w:r>
    </w:p>
    <w:p w14:paraId="0ED89F31" w14:textId="77777777" w:rsidR="000A3476" w:rsidRDefault="000A3476"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managing any follow up activities.</w:t>
      </w:r>
    </w:p>
    <w:p w14:paraId="2ED1863E" w14:textId="77777777" w:rsidR="007B65E0" w:rsidRPr="00B67AE4" w:rsidRDefault="007B65E0" w:rsidP="00694AC2">
      <w:pPr>
        <w:pStyle w:val="ListParagraph"/>
        <w:spacing w:before="80" w:after="80"/>
        <w:ind w:left="1080"/>
        <w:contextualSpacing w:val="0"/>
        <w:rPr>
          <w:rFonts w:asciiTheme="minorHAnsi" w:hAnsiTheme="minorHAnsi" w:cstheme="minorHAnsi"/>
        </w:rPr>
      </w:pPr>
    </w:p>
    <w:p w14:paraId="6AD2CECC" w14:textId="0F286E1C" w:rsidR="00FF5E6E" w:rsidRDefault="00FF5E6E" w:rsidP="000A3476">
      <w:pPr>
        <w:ind w:left="360"/>
        <w:rPr>
          <w:rFonts w:asciiTheme="minorHAnsi" w:hAnsiTheme="minorHAnsi" w:cstheme="minorHAnsi"/>
          <w:u w:val="single"/>
        </w:rPr>
      </w:pPr>
      <w:r w:rsidRPr="00322747">
        <w:rPr>
          <w:rFonts w:asciiTheme="minorHAnsi" w:hAnsiTheme="minorHAnsi" w:cstheme="minorHAnsi"/>
          <w:u w:val="single"/>
        </w:rPr>
        <w:lastRenderedPageBreak/>
        <w:t>Decision making process</w:t>
      </w:r>
      <w:r>
        <w:rPr>
          <w:rFonts w:asciiTheme="minorHAnsi" w:hAnsiTheme="minorHAnsi" w:cstheme="minorHAnsi"/>
          <w:u w:val="single"/>
        </w:rPr>
        <w:t>es</w:t>
      </w:r>
      <w:r w:rsidRPr="00322747">
        <w:rPr>
          <w:rFonts w:asciiTheme="minorHAnsi" w:hAnsiTheme="minorHAnsi" w:cstheme="minorHAnsi"/>
          <w:u w:val="single"/>
        </w:rPr>
        <w:t xml:space="preserve"> </w:t>
      </w:r>
    </w:p>
    <w:p w14:paraId="30A6B55C" w14:textId="77777777" w:rsidR="00FF5E6E" w:rsidRPr="00322747" w:rsidRDefault="00FF5E6E" w:rsidP="00322747">
      <w:pPr>
        <w:pStyle w:val="BodyText"/>
        <w:spacing w:before="201"/>
        <w:ind w:left="360"/>
        <w:rPr>
          <w:rFonts w:asciiTheme="minorHAnsi" w:hAnsiTheme="minorHAnsi" w:cstheme="minorHAnsi"/>
          <w:szCs w:val="22"/>
        </w:rPr>
      </w:pPr>
      <w:r w:rsidRPr="00322747">
        <w:rPr>
          <w:rFonts w:asciiTheme="minorHAnsi" w:hAnsiTheme="minorHAnsi" w:cstheme="minorHAnsi"/>
          <w:szCs w:val="22"/>
        </w:rPr>
        <w:t>In a situation where local priorities may influence best practice decision making, proposed services should be scored using the RHOF Service Matrix form (Appendix 3). It is noted that services may not be able to be provided to all priority locations identified in the service planning. It is expected that where possible proposals targeting services to priority locations are prioritised over proposals which are not targeted at priority locations.</w:t>
      </w:r>
    </w:p>
    <w:p w14:paraId="06885342" w14:textId="77777777" w:rsidR="00FF5E6E" w:rsidRPr="00322747" w:rsidRDefault="00FF5E6E" w:rsidP="00322747">
      <w:pPr>
        <w:pStyle w:val="BodyText"/>
        <w:spacing w:before="201"/>
        <w:ind w:left="360"/>
        <w:rPr>
          <w:rFonts w:asciiTheme="minorHAnsi" w:hAnsiTheme="minorHAnsi" w:cstheme="minorHAnsi"/>
          <w:szCs w:val="22"/>
        </w:rPr>
      </w:pPr>
      <w:r w:rsidRPr="00322747">
        <w:rPr>
          <w:rFonts w:asciiTheme="minorHAnsi" w:hAnsiTheme="minorHAnsi" w:cstheme="minorHAnsi"/>
          <w:szCs w:val="22"/>
        </w:rPr>
        <w:t>Where the recommendation of the Advisory Forum is not unanimous, the documentation highlighting the differences of opinion must be presented to the Department with justification for the recommendation.</w:t>
      </w:r>
    </w:p>
    <w:p w14:paraId="7BDA8441" w14:textId="669F5EBC" w:rsidR="00FF5E6E" w:rsidRDefault="00FF5E6E" w:rsidP="00705484">
      <w:pPr>
        <w:pStyle w:val="Heading2"/>
        <w:numPr>
          <w:ilvl w:val="1"/>
          <w:numId w:val="9"/>
        </w:numPr>
        <w:spacing w:before="240"/>
        <w:rPr>
          <w:sz w:val="32"/>
        </w:rPr>
      </w:pPr>
      <w:bookmarkStart w:id="27" w:name="_Toc172123066"/>
      <w:r w:rsidRPr="00322747">
        <w:rPr>
          <w:sz w:val="32"/>
        </w:rPr>
        <w:t xml:space="preserve">The Department of Health and Aged </w:t>
      </w:r>
      <w:r w:rsidR="00D6330F">
        <w:rPr>
          <w:sz w:val="32"/>
        </w:rPr>
        <w:t>C</w:t>
      </w:r>
      <w:r w:rsidRPr="00322747">
        <w:rPr>
          <w:sz w:val="32"/>
        </w:rPr>
        <w:t>are</w:t>
      </w:r>
      <w:bookmarkEnd w:id="27"/>
      <w:r w:rsidRPr="00322747">
        <w:rPr>
          <w:sz w:val="32"/>
        </w:rPr>
        <w:t xml:space="preserve"> </w:t>
      </w:r>
    </w:p>
    <w:p w14:paraId="7A292C5A" w14:textId="77777777" w:rsidR="00D6330F" w:rsidRPr="00322747" w:rsidRDefault="00D6330F" w:rsidP="00322747">
      <w:pPr>
        <w:pStyle w:val="BodyText"/>
        <w:spacing w:before="201"/>
        <w:ind w:left="360"/>
        <w:rPr>
          <w:rFonts w:asciiTheme="minorHAnsi" w:hAnsiTheme="minorHAnsi" w:cstheme="minorHAnsi"/>
          <w:szCs w:val="22"/>
        </w:rPr>
      </w:pPr>
      <w:r w:rsidRPr="00322747">
        <w:rPr>
          <w:rFonts w:asciiTheme="minorHAnsi" w:hAnsiTheme="minorHAnsi" w:cstheme="minorHAnsi"/>
          <w:szCs w:val="22"/>
        </w:rPr>
        <w:t>The Department will have regard to the recommendations and advice from the Advisory Forum in coming to decisions about which services to approve. The final decision on all matters relating to the RHOF and eligibility rests with the Department.</w:t>
      </w:r>
    </w:p>
    <w:p w14:paraId="32192715" w14:textId="1897705C" w:rsidR="00D6330F" w:rsidRPr="00322747" w:rsidRDefault="00D6330F" w:rsidP="00322747">
      <w:pPr>
        <w:pStyle w:val="BodyText"/>
        <w:spacing w:before="201"/>
        <w:ind w:left="360"/>
        <w:rPr>
          <w:rFonts w:asciiTheme="minorHAnsi" w:hAnsiTheme="minorHAnsi" w:cstheme="minorHAnsi"/>
          <w:szCs w:val="22"/>
        </w:rPr>
      </w:pPr>
      <w:r w:rsidRPr="00322747">
        <w:rPr>
          <w:rFonts w:asciiTheme="minorHAnsi" w:hAnsiTheme="minorHAnsi" w:cstheme="minorHAnsi"/>
          <w:szCs w:val="22"/>
        </w:rPr>
        <w:t>It will be the responsibility of the fundholder to advise service providers of the decisions of the Department, including decisions on new services and changes to existing services.</w:t>
      </w:r>
    </w:p>
    <w:p w14:paraId="453D9C70" w14:textId="56E2D2BA" w:rsidR="008B43DE" w:rsidRPr="00322747" w:rsidRDefault="008B43DE" w:rsidP="00705484">
      <w:pPr>
        <w:pStyle w:val="Heading1"/>
        <w:numPr>
          <w:ilvl w:val="0"/>
          <w:numId w:val="9"/>
        </w:numPr>
      </w:pPr>
      <w:bookmarkStart w:id="28" w:name="_Toc172123067"/>
      <w:r w:rsidRPr="00322747">
        <w:t xml:space="preserve">Service </w:t>
      </w:r>
      <w:r w:rsidR="00512193">
        <w:t>E</w:t>
      </w:r>
      <w:r w:rsidR="00D6330F">
        <w:t>ligibility</w:t>
      </w:r>
      <w:bookmarkEnd w:id="28"/>
      <w:r w:rsidR="00D6330F">
        <w:t xml:space="preserve"> </w:t>
      </w:r>
    </w:p>
    <w:p w14:paraId="678F668A" w14:textId="79A573C0" w:rsidR="00D6330F" w:rsidRDefault="00D6330F" w:rsidP="00705484">
      <w:pPr>
        <w:pStyle w:val="Heading2"/>
        <w:numPr>
          <w:ilvl w:val="1"/>
          <w:numId w:val="9"/>
        </w:numPr>
        <w:spacing w:before="240"/>
        <w:rPr>
          <w:sz w:val="32"/>
        </w:rPr>
      </w:pPr>
      <w:bookmarkStart w:id="29" w:name="_Toc172123068"/>
      <w:r w:rsidRPr="00D6330F">
        <w:rPr>
          <w:sz w:val="32"/>
        </w:rPr>
        <w:t>Culturally appropriate service delivery</w:t>
      </w:r>
      <w:bookmarkEnd w:id="29"/>
    </w:p>
    <w:p w14:paraId="286FB105" w14:textId="77777777" w:rsidR="00D634D1" w:rsidRDefault="00D634D1" w:rsidP="00D634D1">
      <w:pPr>
        <w:pStyle w:val="Paragraphtext"/>
        <w:ind w:left="360"/>
        <w:rPr>
          <w:rFonts w:asciiTheme="minorHAnsi" w:hAnsiTheme="minorHAnsi" w:cstheme="minorHAnsi"/>
          <w:sz w:val="22"/>
          <w:szCs w:val="22"/>
        </w:rPr>
      </w:pPr>
      <w:r w:rsidRPr="00D634D1">
        <w:rPr>
          <w:rFonts w:asciiTheme="minorHAnsi" w:hAnsiTheme="minorHAnsi" w:cstheme="minorHAnsi"/>
          <w:sz w:val="22"/>
          <w:szCs w:val="22"/>
        </w:rPr>
        <w:t xml:space="preserve">Cultural Awareness and Safety Training: All Health Professionals providing services to First Nations patients through </w:t>
      </w:r>
      <w:r>
        <w:rPr>
          <w:rFonts w:asciiTheme="minorHAnsi" w:hAnsiTheme="minorHAnsi" w:cstheme="minorHAnsi"/>
          <w:sz w:val="22"/>
          <w:szCs w:val="22"/>
        </w:rPr>
        <w:t xml:space="preserve">the RHOF </w:t>
      </w:r>
      <w:r w:rsidRPr="00D634D1">
        <w:rPr>
          <w:rFonts w:asciiTheme="minorHAnsi" w:hAnsiTheme="minorHAnsi" w:cstheme="minorHAnsi"/>
          <w:sz w:val="22"/>
          <w:szCs w:val="22"/>
        </w:rPr>
        <w:t>must verify that they have undertaken appropriate Cultural Awareness and Safety Training prior to commencing service delivery.</w:t>
      </w:r>
    </w:p>
    <w:p w14:paraId="42600390" w14:textId="5FE6CD8E" w:rsidR="00D634D1" w:rsidRPr="00D634D1" w:rsidRDefault="00D634D1" w:rsidP="00D634D1">
      <w:pPr>
        <w:pStyle w:val="Paragraphtext"/>
        <w:ind w:left="360"/>
        <w:rPr>
          <w:rFonts w:asciiTheme="minorHAnsi" w:hAnsiTheme="minorHAnsi" w:cstheme="minorHAnsi"/>
          <w:sz w:val="22"/>
          <w:szCs w:val="22"/>
        </w:rPr>
      </w:pPr>
      <w:r w:rsidRPr="00D634D1">
        <w:rPr>
          <w:rFonts w:asciiTheme="minorHAnsi" w:hAnsiTheme="minorHAnsi" w:cstheme="minorHAnsi"/>
          <w:sz w:val="22"/>
          <w:szCs w:val="22"/>
        </w:rPr>
        <w:t xml:space="preserve">The Fundholder will be responsible for verifying and/or arranging this training and ensure it is acceptable to organisations receiving outreach services. </w:t>
      </w:r>
    </w:p>
    <w:p w14:paraId="68577CAE" w14:textId="3DE3A8AA" w:rsidR="00D6330F" w:rsidRPr="00322747" w:rsidRDefault="00D6330F" w:rsidP="00D6330F">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Fundholders must embed culturally appropriate practices in their delivery of outreach services to First Nations people. This includes culturally appropriate information given to patients about the health service being provided, including choices/options of care and financial implications of any agreement (</w:t>
      </w:r>
      <w:r w:rsidR="00524C37" w:rsidRPr="00322747">
        <w:rPr>
          <w:rFonts w:asciiTheme="minorHAnsi" w:hAnsiTheme="minorHAnsi" w:cstheme="minorHAnsi"/>
          <w:sz w:val="22"/>
          <w:szCs w:val="22"/>
        </w:rPr>
        <w:t>e.g.,</w:t>
      </w:r>
      <w:r w:rsidRPr="00322747">
        <w:rPr>
          <w:rFonts w:asciiTheme="minorHAnsi" w:hAnsiTheme="minorHAnsi" w:cstheme="minorHAnsi"/>
          <w:sz w:val="22"/>
          <w:szCs w:val="22"/>
        </w:rPr>
        <w:t xml:space="preserve"> </w:t>
      </w:r>
      <w:r w:rsidR="00942AE5">
        <w:rPr>
          <w:rFonts w:asciiTheme="minorHAnsi" w:hAnsiTheme="minorHAnsi" w:cstheme="minorHAnsi"/>
          <w:sz w:val="22"/>
          <w:szCs w:val="22"/>
        </w:rPr>
        <w:t>any gap</w:t>
      </w:r>
      <w:r w:rsidR="00942AE5" w:rsidRPr="00942AE5">
        <w:rPr>
          <w:rFonts w:asciiTheme="minorHAnsi" w:hAnsiTheme="minorHAnsi" w:cstheme="minorHAnsi"/>
          <w:sz w:val="22"/>
          <w:szCs w:val="22"/>
        </w:rPr>
        <w:t xml:space="preserve"> </w:t>
      </w:r>
      <w:r w:rsidR="00942AE5">
        <w:rPr>
          <w:rFonts w:asciiTheme="minorHAnsi" w:hAnsiTheme="minorHAnsi" w:cstheme="minorHAnsi"/>
          <w:sz w:val="22"/>
          <w:szCs w:val="22"/>
        </w:rPr>
        <w:t>fee payments</w:t>
      </w:r>
      <w:r w:rsidRPr="00322747">
        <w:rPr>
          <w:rFonts w:asciiTheme="minorHAnsi" w:hAnsiTheme="minorHAnsi" w:cstheme="minorHAnsi"/>
          <w:sz w:val="22"/>
          <w:szCs w:val="22"/>
        </w:rPr>
        <w:t>).</w:t>
      </w:r>
    </w:p>
    <w:p w14:paraId="6722CD85" w14:textId="425942C4" w:rsidR="00F5568A" w:rsidRDefault="00F5568A" w:rsidP="00705484">
      <w:pPr>
        <w:pStyle w:val="Heading2"/>
        <w:numPr>
          <w:ilvl w:val="1"/>
          <w:numId w:val="9"/>
        </w:numPr>
        <w:spacing w:before="240"/>
        <w:rPr>
          <w:sz w:val="32"/>
        </w:rPr>
      </w:pPr>
      <w:bookmarkStart w:id="30" w:name="_Toc172123069"/>
      <w:r w:rsidRPr="00F5568A">
        <w:rPr>
          <w:sz w:val="32"/>
        </w:rPr>
        <w:t xml:space="preserve">Services </w:t>
      </w:r>
      <w:r w:rsidR="006A437E">
        <w:rPr>
          <w:sz w:val="32"/>
        </w:rPr>
        <w:t>and service delivery plan</w:t>
      </w:r>
      <w:bookmarkEnd w:id="30"/>
      <w:r w:rsidR="006A437E">
        <w:rPr>
          <w:sz w:val="32"/>
        </w:rPr>
        <w:t xml:space="preserve"> </w:t>
      </w:r>
    </w:p>
    <w:p w14:paraId="42265B7F" w14:textId="6633C30E" w:rsidR="00F5568A" w:rsidRPr="00322747" w:rsidRDefault="00F5568A" w:rsidP="00F5568A">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Effective health service planning is required to ensure the objectives of the program are met. The</w:t>
      </w:r>
      <w:r>
        <w:rPr>
          <w:rFonts w:asciiTheme="minorHAnsi" w:hAnsiTheme="minorHAnsi" w:cstheme="minorHAnsi"/>
          <w:sz w:val="22"/>
          <w:szCs w:val="22"/>
        </w:rPr>
        <w:t xml:space="preserve"> RHOF </w:t>
      </w:r>
      <w:r w:rsidRPr="00322747">
        <w:rPr>
          <w:rFonts w:asciiTheme="minorHAnsi" w:hAnsiTheme="minorHAnsi" w:cstheme="minorHAnsi"/>
          <w:sz w:val="22"/>
          <w:szCs w:val="22"/>
        </w:rPr>
        <w:t xml:space="preserve">will build on existing services and establish new services in locations of greatest need, consistent with the </w:t>
      </w:r>
      <w:r>
        <w:rPr>
          <w:rFonts w:asciiTheme="minorHAnsi" w:hAnsiTheme="minorHAnsi" w:cstheme="minorHAnsi"/>
          <w:sz w:val="22"/>
          <w:szCs w:val="22"/>
        </w:rPr>
        <w:t xml:space="preserve">program </w:t>
      </w:r>
      <w:r w:rsidRPr="00322747">
        <w:rPr>
          <w:rFonts w:asciiTheme="minorHAnsi" w:hAnsiTheme="minorHAnsi" w:cstheme="minorHAnsi"/>
          <w:sz w:val="22"/>
          <w:szCs w:val="22"/>
        </w:rPr>
        <w:t xml:space="preserve">aims </w:t>
      </w:r>
      <w:r>
        <w:rPr>
          <w:rFonts w:asciiTheme="minorHAnsi" w:hAnsiTheme="minorHAnsi" w:cstheme="minorHAnsi"/>
          <w:sz w:val="22"/>
          <w:szCs w:val="22"/>
        </w:rPr>
        <w:t>and objectives</w:t>
      </w:r>
      <w:r w:rsidRPr="00322747">
        <w:rPr>
          <w:rFonts w:asciiTheme="minorHAnsi" w:hAnsiTheme="minorHAnsi" w:cstheme="minorHAnsi"/>
          <w:sz w:val="22"/>
          <w:szCs w:val="22"/>
        </w:rPr>
        <w:t xml:space="preserve">. Service types of greatest need will be prioritised. </w:t>
      </w:r>
    </w:p>
    <w:p w14:paraId="38609797" w14:textId="57357EAD" w:rsidR="00F5568A" w:rsidRDefault="00F5568A" w:rsidP="00F5568A">
      <w:pPr>
        <w:pStyle w:val="Paragraphtext"/>
        <w:ind w:left="360"/>
        <w:rPr>
          <w:rFonts w:asciiTheme="minorHAnsi" w:hAnsiTheme="minorHAnsi" w:cstheme="minorHAnsi"/>
          <w:sz w:val="22"/>
          <w:szCs w:val="22"/>
        </w:rPr>
      </w:pPr>
      <w:r>
        <w:rPr>
          <w:rFonts w:asciiTheme="minorHAnsi" w:hAnsiTheme="minorHAnsi" w:cstheme="minorHAnsi"/>
          <w:sz w:val="22"/>
          <w:szCs w:val="22"/>
        </w:rPr>
        <w:t xml:space="preserve">The RHOF </w:t>
      </w:r>
      <w:r w:rsidRPr="00322747">
        <w:rPr>
          <w:rFonts w:asciiTheme="minorHAnsi" w:hAnsiTheme="minorHAnsi" w:cstheme="minorHAnsi"/>
          <w:sz w:val="22"/>
          <w:szCs w:val="22"/>
        </w:rPr>
        <w:t>should complement services provided by State and Territory governments or other providers/ funders. Fundholders must work with host organisations when scheduling outreach visits to ensure convenient timing of visits, seek synergies with existing services to maximise the benefit of the outreach visit, and limit overlap/duplication of services being provided in communities.</w:t>
      </w:r>
    </w:p>
    <w:p w14:paraId="16E8327B" w14:textId="77777777" w:rsidR="005F2F27" w:rsidRDefault="005F2F27" w:rsidP="00705484">
      <w:pPr>
        <w:pStyle w:val="Heading3"/>
        <w:numPr>
          <w:ilvl w:val="2"/>
          <w:numId w:val="9"/>
        </w:numPr>
      </w:pPr>
      <w:bookmarkStart w:id="31" w:name="_Toc172123070"/>
      <w:r>
        <w:t xml:space="preserve">Prepare </w:t>
      </w:r>
      <w:r w:rsidRPr="003D4229">
        <w:t>service delivery plan</w:t>
      </w:r>
      <w:bookmarkEnd w:id="31"/>
    </w:p>
    <w:p w14:paraId="33F2DB00" w14:textId="3A0523E1" w:rsidR="00C41F5D" w:rsidRPr="00C41F5D" w:rsidRDefault="00C41F5D" w:rsidP="00C41F5D">
      <w:pPr>
        <w:pStyle w:val="Paragraphtext"/>
        <w:ind w:left="360"/>
        <w:rPr>
          <w:rFonts w:asciiTheme="minorHAnsi" w:hAnsiTheme="minorHAnsi" w:cstheme="minorHAnsi"/>
          <w:szCs w:val="22"/>
          <w:lang w:val="en-US"/>
        </w:rPr>
      </w:pPr>
      <w:r w:rsidRPr="00C41F5D">
        <w:rPr>
          <w:rFonts w:asciiTheme="minorHAnsi" w:hAnsiTheme="minorHAnsi" w:cstheme="minorHAnsi"/>
          <w:szCs w:val="22"/>
          <w:lang w:val="en-US"/>
        </w:rPr>
        <w:t xml:space="preserve">Following a grant opportunity process, the successful applicants will be offered up to a </w:t>
      </w:r>
      <w:r w:rsidR="005E320C" w:rsidRPr="00C41F5D">
        <w:rPr>
          <w:rFonts w:asciiTheme="minorHAnsi" w:hAnsiTheme="minorHAnsi" w:cstheme="minorHAnsi"/>
          <w:szCs w:val="22"/>
          <w:lang w:val="en-US"/>
        </w:rPr>
        <w:t>four-year</w:t>
      </w:r>
      <w:r w:rsidRPr="00C41F5D">
        <w:rPr>
          <w:rFonts w:asciiTheme="minorHAnsi" w:hAnsiTheme="minorHAnsi" w:cstheme="minorHAnsi"/>
          <w:szCs w:val="22"/>
          <w:lang w:val="en-US"/>
        </w:rPr>
        <w:t xml:space="preserve"> grant agreement to take on the role of Fundholder.</w:t>
      </w:r>
    </w:p>
    <w:p w14:paraId="06C85B95" w14:textId="77777777" w:rsidR="00C41F5D" w:rsidRDefault="00C41F5D" w:rsidP="00C41F5D">
      <w:pPr>
        <w:pStyle w:val="Paragraphtext"/>
        <w:ind w:left="360"/>
        <w:rPr>
          <w:rFonts w:asciiTheme="minorHAnsi" w:hAnsiTheme="minorHAnsi" w:cstheme="minorHAnsi"/>
          <w:szCs w:val="22"/>
          <w:lang w:val="en-US"/>
        </w:rPr>
      </w:pPr>
      <w:r w:rsidRPr="00C41F5D">
        <w:rPr>
          <w:rFonts w:asciiTheme="minorHAnsi" w:hAnsiTheme="minorHAnsi" w:cstheme="minorHAnsi"/>
          <w:szCs w:val="22"/>
          <w:lang w:val="en-US"/>
        </w:rPr>
        <w:t>At the beginning of the grant agreement period, a service delivery plan for the period of the grant agreement that has been endorsed by the appropriate Advisory Forum will be considered by the Department for approval. The service delivery plan will contain:</w:t>
      </w:r>
    </w:p>
    <w:p w14:paraId="4E6431C7" w14:textId="77777777" w:rsidR="00705484" w:rsidRPr="00C41F5D" w:rsidRDefault="00705484" w:rsidP="00C41F5D">
      <w:pPr>
        <w:pStyle w:val="Paragraphtext"/>
        <w:ind w:left="360"/>
        <w:rPr>
          <w:rFonts w:asciiTheme="minorHAnsi" w:hAnsiTheme="minorHAnsi" w:cstheme="minorHAnsi"/>
          <w:szCs w:val="22"/>
          <w:lang w:val="en-US"/>
        </w:rPr>
      </w:pPr>
    </w:p>
    <w:p w14:paraId="4F6E08AB" w14:textId="23E202F8" w:rsidR="00C41F5D" w:rsidRPr="00AC4A43" w:rsidRDefault="00C41F5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AC4A43">
        <w:rPr>
          <w:rFonts w:asciiTheme="minorHAnsi" w:hAnsiTheme="minorHAnsi" w:cstheme="minorHAnsi"/>
          <w:color w:val="000000" w:themeColor="text1"/>
          <w:szCs w:val="22"/>
        </w:rPr>
        <w:t>Services to be provided for the period of the grant agreement</w:t>
      </w:r>
    </w:p>
    <w:p w14:paraId="4B4F6209" w14:textId="3098A129" w:rsidR="00C41F5D" w:rsidRPr="00B67AE4" w:rsidRDefault="00C41F5D" w:rsidP="00705484">
      <w:pPr>
        <w:pStyle w:val="ListParagraph"/>
        <w:numPr>
          <w:ilvl w:val="0"/>
          <w:numId w:val="18"/>
        </w:numPr>
        <w:spacing w:before="80" w:after="80"/>
        <w:contextualSpacing w:val="0"/>
        <w:rPr>
          <w:rFonts w:asciiTheme="minorHAnsi" w:hAnsiTheme="minorHAnsi" w:cstheme="minorHAnsi"/>
        </w:rPr>
      </w:pPr>
      <w:r w:rsidRPr="00B67AE4">
        <w:rPr>
          <w:rFonts w:asciiTheme="minorHAnsi" w:hAnsiTheme="minorHAnsi" w:cstheme="minorHAnsi"/>
        </w:rPr>
        <w:t>Annual services - Services provided initially for one year and then reviewed before the next year’s annual services are agreed</w:t>
      </w:r>
    </w:p>
    <w:p w14:paraId="1DF834A3" w14:textId="2095804C" w:rsidR="00C41F5D" w:rsidRPr="00AC4A43" w:rsidRDefault="00C41F5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rPr>
        <w:t>Reserve s</w:t>
      </w:r>
      <w:r w:rsidRPr="00AC4A43">
        <w:rPr>
          <w:rFonts w:asciiTheme="minorHAnsi" w:hAnsiTheme="minorHAnsi" w:cstheme="minorHAnsi"/>
          <w:color w:val="000000" w:themeColor="text1"/>
          <w:szCs w:val="22"/>
        </w:rPr>
        <w:t>ervices</w:t>
      </w:r>
      <w:r w:rsidR="005E320C">
        <w:rPr>
          <w:rFonts w:asciiTheme="minorHAnsi" w:hAnsiTheme="minorHAnsi" w:cstheme="minorHAnsi"/>
          <w:color w:val="000000" w:themeColor="text1"/>
          <w:szCs w:val="22"/>
        </w:rPr>
        <w:t xml:space="preserve"> -</w:t>
      </w:r>
      <w:r w:rsidRPr="00AC4A43">
        <w:rPr>
          <w:rFonts w:asciiTheme="minorHAnsi" w:hAnsiTheme="minorHAnsi" w:cstheme="minorHAnsi"/>
          <w:color w:val="000000" w:themeColor="text1"/>
          <w:szCs w:val="22"/>
        </w:rPr>
        <w:t xml:space="preserve"> are pre-approved services that can be activated if needed during the period.</w:t>
      </w:r>
    </w:p>
    <w:p w14:paraId="47CA7ACF" w14:textId="174775AB" w:rsidR="006A437E" w:rsidRPr="00322747" w:rsidRDefault="006A437E" w:rsidP="00322747">
      <w:pPr>
        <w:pStyle w:val="BodyText"/>
        <w:spacing w:before="201"/>
        <w:ind w:left="360"/>
        <w:jc w:val="both"/>
        <w:rPr>
          <w:rFonts w:asciiTheme="minorHAnsi" w:hAnsiTheme="minorHAnsi" w:cstheme="minorHAnsi"/>
          <w:szCs w:val="22"/>
        </w:rPr>
      </w:pPr>
      <w:r w:rsidRPr="00322747">
        <w:rPr>
          <w:rFonts w:asciiTheme="minorHAnsi" w:hAnsiTheme="minorHAnsi" w:cstheme="minorHAnsi"/>
          <w:szCs w:val="22"/>
        </w:rPr>
        <w:t>The service delivery plan will be reviewed annually with services added or removed in line with changing priorities and community need.</w:t>
      </w:r>
    </w:p>
    <w:p w14:paraId="3DD62649" w14:textId="77777777" w:rsidR="006A437E" w:rsidRPr="00322747" w:rsidRDefault="006A437E" w:rsidP="00322747">
      <w:pPr>
        <w:pStyle w:val="BodyText"/>
        <w:ind w:left="360"/>
        <w:rPr>
          <w:rFonts w:asciiTheme="minorHAnsi" w:hAnsiTheme="minorHAnsi" w:cstheme="minorHAnsi"/>
          <w:color w:val="000000" w:themeColor="text1"/>
          <w:sz w:val="21"/>
          <w:szCs w:val="22"/>
          <w:lang w:val="en-US"/>
        </w:rPr>
      </w:pPr>
      <w:r w:rsidRPr="00322747">
        <w:rPr>
          <w:rFonts w:asciiTheme="minorHAnsi" w:hAnsiTheme="minorHAnsi" w:cstheme="minorHAnsi"/>
          <w:color w:val="000000" w:themeColor="text1"/>
          <w:sz w:val="21"/>
          <w:szCs w:val="22"/>
          <w:lang w:val="en-US"/>
        </w:rPr>
        <w:t>It can be expected that during the period of the funding agreement:</w:t>
      </w:r>
    </w:p>
    <w:p w14:paraId="5B87A0D3" w14:textId="6A6B7D28" w:rsidR="006A437E" w:rsidRPr="00AC4A43" w:rsidRDefault="006A437E"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AC4A43">
        <w:rPr>
          <w:rFonts w:asciiTheme="minorHAnsi" w:hAnsiTheme="minorHAnsi" w:cstheme="minorHAnsi"/>
          <w:color w:val="000000" w:themeColor="text1"/>
          <w:szCs w:val="22"/>
        </w:rPr>
        <w:t>the need in the community for an identified service could change</w:t>
      </w:r>
    </w:p>
    <w:p w14:paraId="7D31A47A" w14:textId="38AD4A83" w:rsidR="006A437E" w:rsidRPr="00AC4A43" w:rsidRDefault="006A437E"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AC4A43">
        <w:rPr>
          <w:rFonts w:asciiTheme="minorHAnsi" w:hAnsiTheme="minorHAnsi" w:cstheme="minorHAnsi"/>
          <w:color w:val="000000" w:themeColor="text1"/>
          <w:szCs w:val="22"/>
        </w:rPr>
        <w:t>the priorities of the RHOF may change</w:t>
      </w:r>
    </w:p>
    <w:p w14:paraId="747FD6C0" w14:textId="6B105B67" w:rsidR="006A437E" w:rsidRPr="00AC4A43" w:rsidRDefault="006A437E"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AC4A43">
        <w:rPr>
          <w:rFonts w:asciiTheme="minorHAnsi" w:hAnsiTheme="minorHAnsi" w:cstheme="minorHAnsi"/>
          <w:color w:val="000000" w:themeColor="text1"/>
          <w:szCs w:val="22"/>
        </w:rPr>
        <w:t>a service could become self-sustaining from a commercial perspective and would no longer require support from the RHOF</w:t>
      </w:r>
    </w:p>
    <w:p w14:paraId="675E7C75" w14:textId="77777777" w:rsidR="006A437E" w:rsidRPr="00AC4A43" w:rsidRDefault="006A437E"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AC4A43">
        <w:rPr>
          <w:rFonts w:asciiTheme="minorHAnsi" w:hAnsiTheme="minorHAnsi" w:cstheme="minorHAnsi"/>
          <w:color w:val="000000" w:themeColor="text1"/>
          <w:szCs w:val="22"/>
        </w:rPr>
        <w:t>a service provider may no longer wish to continue providing outreach services.</w:t>
      </w:r>
    </w:p>
    <w:p w14:paraId="2ED98652" w14:textId="344CF345" w:rsidR="006A437E" w:rsidRPr="00322747" w:rsidRDefault="006A437E" w:rsidP="00322747">
      <w:pPr>
        <w:pStyle w:val="BodyText"/>
        <w:spacing w:before="201"/>
        <w:ind w:left="360"/>
        <w:jc w:val="both"/>
        <w:rPr>
          <w:rFonts w:asciiTheme="minorHAnsi" w:hAnsiTheme="minorHAnsi" w:cstheme="minorHAnsi"/>
          <w:szCs w:val="22"/>
        </w:rPr>
      </w:pPr>
      <w:r w:rsidRPr="00322747">
        <w:rPr>
          <w:rFonts w:asciiTheme="minorHAnsi" w:hAnsiTheme="minorHAnsi" w:cstheme="minorHAnsi"/>
          <w:szCs w:val="22"/>
        </w:rPr>
        <w:t xml:space="preserve">In any circumstance, or the ones described above, the continuation of funding for a service is not guaranteed and the </w:t>
      </w:r>
      <w:r w:rsidR="00FE5C91">
        <w:rPr>
          <w:rFonts w:asciiTheme="minorHAnsi" w:hAnsiTheme="minorHAnsi" w:cstheme="minorHAnsi"/>
          <w:szCs w:val="22"/>
        </w:rPr>
        <w:t>D</w:t>
      </w:r>
      <w:r w:rsidRPr="00322747">
        <w:rPr>
          <w:rFonts w:asciiTheme="minorHAnsi" w:hAnsiTheme="minorHAnsi" w:cstheme="minorHAnsi"/>
          <w:szCs w:val="22"/>
        </w:rPr>
        <w:t>epartment retains the right to terminate any service.</w:t>
      </w:r>
    </w:p>
    <w:p w14:paraId="6A02CE41" w14:textId="71421057" w:rsidR="006A437E" w:rsidRPr="00322747" w:rsidRDefault="006A437E" w:rsidP="00322747">
      <w:pPr>
        <w:pStyle w:val="BodyText"/>
        <w:ind w:left="36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 xml:space="preserve">Any changes to the approved service delivery plan must be endorsed by the relevant State/Territory Advisory Forum. A change to service frequency or provider does not require Advisory Forum endorsement; </w:t>
      </w:r>
      <w:r w:rsidR="00C41F5D" w:rsidRPr="00C41F5D">
        <w:rPr>
          <w:rFonts w:asciiTheme="minorHAnsi" w:hAnsiTheme="minorHAnsi" w:cstheme="minorHAnsi"/>
          <w:color w:val="000000" w:themeColor="text1"/>
          <w:szCs w:val="22"/>
        </w:rPr>
        <w:t>however,</w:t>
      </w:r>
      <w:r w:rsidRPr="00322747">
        <w:rPr>
          <w:rFonts w:asciiTheme="minorHAnsi" w:hAnsiTheme="minorHAnsi" w:cstheme="minorHAnsi"/>
          <w:color w:val="000000" w:themeColor="text1"/>
          <w:szCs w:val="22"/>
        </w:rPr>
        <w:t xml:space="preserve"> it should be noted for advice at the next Advisory Forum meeting.</w:t>
      </w:r>
    </w:p>
    <w:p w14:paraId="08AF84FC" w14:textId="77777777" w:rsidR="006A437E" w:rsidRPr="00322747" w:rsidRDefault="006A437E" w:rsidP="00322747">
      <w:pPr>
        <w:pStyle w:val="BodyText"/>
        <w:ind w:left="36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Any changes to the approved service delivery plan, including if a service from the reserve list is activated, must be documented in reporting deliverables and only require prior Departmental approval where MM 1-2 locations are proposed.</w:t>
      </w:r>
    </w:p>
    <w:p w14:paraId="508D6434" w14:textId="14827070" w:rsidR="006A437E" w:rsidRPr="00322747" w:rsidRDefault="006A437E" w:rsidP="00322747">
      <w:pPr>
        <w:pStyle w:val="BodyText"/>
        <w:ind w:left="36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 xml:space="preserve">When developing the service delivery plan, Fundholders must consider the needs assessment information and then apply the assessment criteria below to determine which locations and </w:t>
      </w:r>
      <w:r w:rsidR="00C41F5D" w:rsidRPr="00C41F5D">
        <w:rPr>
          <w:rFonts w:asciiTheme="minorHAnsi" w:hAnsiTheme="minorHAnsi" w:cstheme="minorHAnsi"/>
          <w:color w:val="000000" w:themeColor="text1"/>
          <w:szCs w:val="22"/>
        </w:rPr>
        <w:t>service</w:t>
      </w:r>
      <w:r w:rsidRPr="00322747">
        <w:rPr>
          <w:rFonts w:asciiTheme="minorHAnsi" w:hAnsiTheme="minorHAnsi" w:cstheme="minorHAnsi"/>
          <w:color w:val="000000" w:themeColor="text1"/>
          <w:szCs w:val="22"/>
        </w:rPr>
        <w:t xml:space="preserve"> types will be considered a priority. These priority locations and services will then be recommended to the State or Territory Advisory Forum for endorsement.</w:t>
      </w:r>
    </w:p>
    <w:p w14:paraId="5FC004C4" w14:textId="23092C6C" w:rsidR="005F2F27" w:rsidRPr="00322747" w:rsidRDefault="00322747" w:rsidP="00705484">
      <w:pPr>
        <w:pStyle w:val="Heading3"/>
        <w:numPr>
          <w:ilvl w:val="2"/>
          <w:numId w:val="9"/>
        </w:numPr>
      </w:pPr>
      <w:bookmarkStart w:id="32" w:name="_Toc172123071"/>
      <w:r>
        <w:t>Assessing</w:t>
      </w:r>
      <w:r w:rsidR="005F2F27" w:rsidRPr="00322747">
        <w:t xml:space="preserve"> the Service Delivery Plan</w:t>
      </w:r>
      <w:bookmarkEnd w:id="32"/>
    </w:p>
    <w:p w14:paraId="7C51A2EC" w14:textId="77777777" w:rsidR="005F2F27" w:rsidRPr="005F2F27" w:rsidRDefault="005F2F27" w:rsidP="005F2F27">
      <w:pPr>
        <w:pStyle w:val="Paragraphtext"/>
        <w:ind w:left="360"/>
        <w:rPr>
          <w:rFonts w:asciiTheme="minorHAnsi" w:hAnsiTheme="minorHAnsi" w:cstheme="minorHAnsi"/>
          <w:sz w:val="22"/>
          <w:szCs w:val="22"/>
        </w:rPr>
      </w:pPr>
      <w:r w:rsidRPr="005F2F27">
        <w:rPr>
          <w:rFonts w:asciiTheme="minorHAnsi" w:hAnsiTheme="minorHAnsi" w:cstheme="minorHAnsi"/>
          <w:sz w:val="22"/>
          <w:szCs w:val="22"/>
        </w:rPr>
        <w:t>The assessment criteria used to select services are as follows:</w:t>
      </w:r>
    </w:p>
    <w:p w14:paraId="62E43E9A" w14:textId="3DACE776" w:rsidR="005F2F27" w:rsidRPr="00B67AE4" w:rsidRDefault="00FE5C91" w:rsidP="00705484">
      <w:pPr>
        <w:pStyle w:val="ListParagraph"/>
        <w:numPr>
          <w:ilvl w:val="0"/>
          <w:numId w:val="18"/>
        </w:numPr>
        <w:spacing w:before="80" w:after="80"/>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 xml:space="preserve">is </w:t>
      </w:r>
      <w:r w:rsidR="005F2F27" w:rsidRPr="00B67AE4">
        <w:rPr>
          <w:rFonts w:asciiTheme="minorHAnsi" w:hAnsiTheme="minorHAnsi" w:cstheme="minorHAnsi"/>
          <w:color w:val="000000" w:themeColor="text1"/>
          <w:szCs w:val="22"/>
        </w:rPr>
        <w:t>the service</w:t>
      </w:r>
      <w:r>
        <w:rPr>
          <w:rFonts w:asciiTheme="minorHAnsi" w:hAnsiTheme="minorHAnsi" w:cstheme="minorHAnsi"/>
          <w:color w:val="000000" w:themeColor="text1"/>
          <w:szCs w:val="22"/>
        </w:rPr>
        <w:t xml:space="preserve"> </w:t>
      </w:r>
      <w:r w:rsidR="005F2F27" w:rsidRPr="00B67AE4">
        <w:rPr>
          <w:rFonts w:asciiTheme="minorHAnsi" w:hAnsiTheme="minorHAnsi" w:cstheme="minorHAnsi"/>
          <w:color w:val="000000" w:themeColor="text1"/>
          <w:szCs w:val="22"/>
        </w:rPr>
        <w:t>in line with the priorities of the RHOF</w:t>
      </w:r>
    </w:p>
    <w:p w14:paraId="69429859" w14:textId="2D386B64"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the level of community </w:t>
      </w:r>
      <w:r w:rsidR="00524C37" w:rsidRPr="00B67AE4">
        <w:rPr>
          <w:rFonts w:asciiTheme="minorHAnsi" w:hAnsiTheme="minorHAnsi" w:cstheme="minorHAnsi"/>
          <w:color w:val="000000" w:themeColor="text1"/>
          <w:szCs w:val="22"/>
        </w:rPr>
        <w:t>needs</w:t>
      </w:r>
      <w:r w:rsidRPr="00B67AE4">
        <w:rPr>
          <w:rFonts w:asciiTheme="minorHAnsi" w:hAnsiTheme="minorHAnsi" w:cstheme="minorHAnsi"/>
          <w:color w:val="000000" w:themeColor="text1"/>
          <w:szCs w:val="22"/>
        </w:rPr>
        <w:t xml:space="preserve"> for the service</w:t>
      </w:r>
    </w:p>
    <w:p w14:paraId="3ADB7895" w14:textId="687CA6C7"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is there an appropriate mix of services across the regions, and particularly in more remote locations</w:t>
      </w:r>
    </w:p>
    <w:p w14:paraId="10ADB556" w14:textId="11171D20"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the current level of service in the region</w:t>
      </w:r>
    </w:p>
    <w:p w14:paraId="73126979" w14:textId="3EC51FA1"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the capacity of the local workforce and infrastructure to support the service</w:t>
      </w:r>
    </w:p>
    <w:p w14:paraId="246540DE" w14:textId="2B5B3683"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are there linkages with other State, Northern Territory or Australian Government health programs</w:t>
      </w:r>
    </w:p>
    <w:p w14:paraId="5B764C81" w14:textId="6546FCF4"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the cultural appropriateness of the service</w:t>
      </w:r>
    </w:p>
    <w:p w14:paraId="6461D21E" w14:textId="6F6313C6" w:rsidR="005F2F27"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availability of funding to support the service</w:t>
      </w:r>
    </w:p>
    <w:p w14:paraId="77B03C45" w14:textId="11D83F0D" w:rsidR="006A437E" w:rsidRPr="00B67AE4" w:rsidRDefault="005F2F2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does the service provide value for money.</w:t>
      </w:r>
    </w:p>
    <w:p w14:paraId="725BDD7C" w14:textId="77777777" w:rsidR="00C41F5D" w:rsidRPr="00322747" w:rsidRDefault="00C41F5D" w:rsidP="00705484">
      <w:pPr>
        <w:pStyle w:val="Heading3"/>
        <w:numPr>
          <w:ilvl w:val="2"/>
          <w:numId w:val="9"/>
        </w:numPr>
      </w:pPr>
      <w:bookmarkStart w:id="33" w:name="_Toc172123072"/>
      <w:r w:rsidRPr="00322747">
        <w:t>Annual Service Planning</w:t>
      </w:r>
      <w:bookmarkEnd w:id="33"/>
    </w:p>
    <w:p w14:paraId="41BD2311" w14:textId="41E694B1" w:rsidR="00C41F5D" w:rsidRPr="00C41F5D" w:rsidRDefault="00C41F5D" w:rsidP="00C41F5D">
      <w:pPr>
        <w:pStyle w:val="Paragraphtext"/>
        <w:ind w:left="360"/>
        <w:rPr>
          <w:rFonts w:asciiTheme="minorHAnsi" w:hAnsiTheme="minorHAnsi" w:cstheme="minorHAnsi"/>
          <w:sz w:val="22"/>
          <w:szCs w:val="22"/>
        </w:rPr>
      </w:pPr>
      <w:r w:rsidRPr="00C41F5D">
        <w:rPr>
          <w:rFonts w:asciiTheme="minorHAnsi" w:hAnsiTheme="minorHAnsi" w:cstheme="minorHAnsi"/>
          <w:sz w:val="22"/>
          <w:szCs w:val="22"/>
        </w:rPr>
        <w:t xml:space="preserve">Fundholders will be responsible for completing a needs assessment for their jurisdiction(s) early in each calendar year to determine the level of community need for services for the following financial year. In developing the needs assessment, the Fundholder will consult broadly with health organisations, </w:t>
      </w:r>
      <w:r w:rsidRPr="00C41F5D">
        <w:rPr>
          <w:rFonts w:asciiTheme="minorHAnsi" w:hAnsiTheme="minorHAnsi" w:cstheme="minorHAnsi"/>
          <w:sz w:val="22"/>
          <w:szCs w:val="22"/>
        </w:rPr>
        <w:lastRenderedPageBreak/>
        <w:t xml:space="preserve">including Primary Health Networks, Jurisdictional Health Departments and relevant First Nations led health organisations </w:t>
      </w:r>
      <w:r w:rsidR="004E50D4" w:rsidRPr="004E50D4">
        <w:rPr>
          <w:rFonts w:asciiTheme="minorHAnsi" w:hAnsiTheme="minorHAnsi" w:cstheme="minorHAnsi"/>
          <w:sz w:val="22"/>
          <w:szCs w:val="22"/>
        </w:rPr>
        <w:t xml:space="preserve">or First Nations Leader in the Health industry </w:t>
      </w:r>
      <w:r w:rsidRPr="00C41F5D">
        <w:rPr>
          <w:rFonts w:asciiTheme="minorHAnsi" w:hAnsiTheme="minorHAnsi" w:cstheme="minorHAnsi"/>
          <w:sz w:val="22"/>
          <w:szCs w:val="22"/>
        </w:rPr>
        <w:t>in their jurisdiction to ensure the data accurately reflects need.</w:t>
      </w:r>
    </w:p>
    <w:p w14:paraId="0FF70D0F" w14:textId="77777777" w:rsidR="00C41F5D" w:rsidRPr="00C41F5D" w:rsidRDefault="00C41F5D" w:rsidP="00C41F5D">
      <w:pPr>
        <w:pStyle w:val="Paragraphtext"/>
        <w:ind w:left="360"/>
        <w:rPr>
          <w:rFonts w:asciiTheme="minorHAnsi" w:hAnsiTheme="minorHAnsi" w:cstheme="minorHAnsi"/>
          <w:sz w:val="22"/>
          <w:szCs w:val="22"/>
        </w:rPr>
      </w:pPr>
      <w:r w:rsidRPr="00C41F5D">
        <w:rPr>
          <w:rFonts w:asciiTheme="minorHAnsi" w:hAnsiTheme="minorHAnsi" w:cstheme="minorHAnsi"/>
          <w:sz w:val="22"/>
          <w:szCs w:val="22"/>
        </w:rPr>
        <w:t>The needs assessment information will be provided to the State or Northern Territory Advisory Forum for consideration in line with the priorities of the RHOF.</w:t>
      </w:r>
    </w:p>
    <w:p w14:paraId="53279B73" w14:textId="13BCAFAD" w:rsidR="00C41F5D" w:rsidRDefault="00C41F5D" w:rsidP="00C41F5D">
      <w:pPr>
        <w:pStyle w:val="Paragraphtext"/>
        <w:ind w:left="360"/>
        <w:rPr>
          <w:rFonts w:asciiTheme="minorHAnsi" w:hAnsiTheme="minorHAnsi" w:cstheme="minorHAnsi"/>
          <w:sz w:val="22"/>
          <w:szCs w:val="22"/>
        </w:rPr>
      </w:pPr>
      <w:r w:rsidRPr="00C41F5D">
        <w:rPr>
          <w:rFonts w:asciiTheme="minorHAnsi" w:hAnsiTheme="minorHAnsi" w:cstheme="minorHAnsi"/>
          <w:sz w:val="22"/>
          <w:szCs w:val="22"/>
        </w:rPr>
        <w:t>Following consideration by the Advisory Forum, the needs assessment will be provided to the Department for approval.</w:t>
      </w:r>
    </w:p>
    <w:p w14:paraId="7F4DCDEC" w14:textId="77777777" w:rsidR="00C41F5D" w:rsidRPr="00322747" w:rsidRDefault="00C41F5D" w:rsidP="00705484">
      <w:pPr>
        <w:pStyle w:val="Heading3"/>
        <w:numPr>
          <w:ilvl w:val="2"/>
          <w:numId w:val="9"/>
        </w:numPr>
      </w:pPr>
      <w:bookmarkStart w:id="34" w:name="_Toc172123073"/>
      <w:r w:rsidRPr="00322747">
        <w:t>Who Can Propose a Service?</w:t>
      </w:r>
      <w:bookmarkEnd w:id="34"/>
    </w:p>
    <w:p w14:paraId="66E1D91C" w14:textId="1C8C9633" w:rsidR="00C41F5D" w:rsidRPr="00C41F5D" w:rsidRDefault="00C41F5D" w:rsidP="00C41F5D">
      <w:pPr>
        <w:pStyle w:val="Paragraphtext"/>
        <w:ind w:left="360"/>
        <w:rPr>
          <w:rFonts w:asciiTheme="minorHAnsi" w:hAnsiTheme="minorHAnsi" w:cstheme="minorHAnsi"/>
          <w:szCs w:val="22"/>
          <w:lang w:val="en-US"/>
        </w:rPr>
      </w:pPr>
      <w:r w:rsidRPr="00C41F5D">
        <w:rPr>
          <w:rFonts w:asciiTheme="minorHAnsi" w:hAnsiTheme="minorHAnsi" w:cstheme="minorHAnsi"/>
          <w:szCs w:val="22"/>
          <w:lang w:val="en-US"/>
        </w:rPr>
        <w:t xml:space="preserve">Any interested party can submit a service proposal application to the appropriate Fundholder for their consideration. Once service applications are </w:t>
      </w:r>
      <w:r w:rsidR="005E320C" w:rsidRPr="00C41F5D">
        <w:rPr>
          <w:rFonts w:asciiTheme="minorHAnsi" w:hAnsiTheme="minorHAnsi" w:cstheme="minorHAnsi"/>
          <w:szCs w:val="22"/>
          <w:lang w:val="en-US"/>
        </w:rPr>
        <w:t>received,</w:t>
      </w:r>
      <w:r w:rsidRPr="00C41F5D">
        <w:rPr>
          <w:rFonts w:asciiTheme="minorHAnsi" w:hAnsiTheme="minorHAnsi" w:cstheme="minorHAnsi"/>
          <w:szCs w:val="22"/>
          <w:lang w:val="en-US"/>
        </w:rPr>
        <w:t xml:space="preserve"> they will be assessed by the State or Territory Advisory Forum, where it exists to determine if the proposal meets eligibility criteria prior to being considered by the Department for approval.</w:t>
      </w:r>
    </w:p>
    <w:p w14:paraId="0152E31D" w14:textId="2AE757A0" w:rsidR="00C41F5D" w:rsidRPr="00C41F5D" w:rsidRDefault="00C41F5D" w:rsidP="00C41F5D">
      <w:pPr>
        <w:pStyle w:val="Paragraphtext"/>
        <w:ind w:left="360"/>
        <w:rPr>
          <w:rFonts w:asciiTheme="minorHAnsi" w:hAnsiTheme="minorHAnsi" w:cstheme="minorHAnsi"/>
          <w:szCs w:val="22"/>
          <w:lang w:val="en-US"/>
        </w:rPr>
      </w:pPr>
      <w:r w:rsidRPr="00C41F5D">
        <w:rPr>
          <w:rFonts w:asciiTheme="minorHAnsi" w:hAnsiTheme="minorHAnsi" w:cstheme="minorHAnsi"/>
          <w:szCs w:val="22"/>
          <w:lang w:val="en-US"/>
        </w:rPr>
        <w:t xml:space="preserve">For a service to be eligible for funding it must be for a location in MM 3-7 that has been identified by the Fundholder as needing the proposed </w:t>
      </w:r>
      <w:r w:rsidR="00AC4A43" w:rsidRPr="00C41F5D">
        <w:rPr>
          <w:rFonts w:asciiTheme="minorHAnsi" w:hAnsiTheme="minorHAnsi" w:cstheme="minorHAnsi"/>
          <w:szCs w:val="22"/>
          <w:lang w:val="en-US"/>
        </w:rPr>
        <w:t>service and</w:t>
      </w:r>
      <w:r w:rsidRPr="00C41F5D">
        <w:rPr>
          <w:rFonts w:asciiTheme="minorHAnsi" w:hAnsiTheme="minorHAnsi" w:cstheme="minorHAnsi"/>
          <w:szCs w:val="22"/>
          <w:lang w:val="en-US"/>
        </w:rPr>
        <w:t xml:space="preserve"> be provided on an outreach basis by an eligible health professional.</w:t>
      </w:r>
    </w:p>
    <w:p w14:paraId="63DF7E24" w14:textId="77777777" w:rsidR="00C41F5D" w:rsidRDefault="00C41F5D" w:rsidP="00C41F5D">
      <w:pPr>
        <w:pStyle w:val="Paragraphtext"/>
        <w:ind w:left="360"/>
        <w:rPr>
          <w:rFonts w:asciiTheme="minorHAnsi" w:hAnsiTheme="minorHAnsi" w:cstheme="minorHAnsi"/>
          <w:szCs w:val="22"/>
          <w:lang w:val="en-US"/>
        </w:rPr>
      </w:pPr>
      <w:r w:rsidRPr="00C41F5D">
        <w:rPr>
          <w:rFonts w:asciiTheme="minorHAnsi" w:hAnsiTheme="minorHAnsi" w:cstheme="minorHAnsi"/>
          <w:szCs w:val="22"/>
          <w:lang w:val="en-US"/>
        </w:rPr>
        <w:t>The nominee of the proposal will be advised in writing by the Fundholder of the outcome of their application.</w:t>
      </w:r>
    </w:p>
    <w:p w14:paraId="3EF37962" w14:textId="5B6CED5B" w:rsidR="00322747" w:rsidRDefault="00322747" w:rsidP="00705484">
      <w:pPr>
        <w:pStyle w:val="Heading3"/>
        <w:numPr>
          <w:ilvl w:val="2"/>
          <w:numId w:val="9"/>
        </w:numPr>
      </w:pPr>
      <w:bookmarkStart w:id="35" w:name="_Toc172123074"/>
      <w:r w:rsidRPr="00322747">
        <w:t>How proposals should be assessed</w:t>
      </w:r>
      <w:r>
        <w:t>?</w:t>
      </w:r>
      <w:bookmarkEnd w:id="35"/>
    </w:p>
    <w:p w14:paraId="350D97B7" w14:textId="77777777" w:rsidR="00322747" w:rsidRPr="00322747" w:rsidRDefault="00322747" w:rsidP="00322747">
      <w:pPr>
        <w:pStyle w:val="Paragraphtext"/>
        <w:ind w:left="360"/>
        <w:rPr>
          <w:rFonts w:asciiTheme="minorHAnsi" w:hAnsiTheme="minorHAnsi" w:cstheme="minorHAnsi"/>
          <w:szCs w:val="22"/>
          <w:lang w:val="en-US"/>
        </w:rPr>
      </w:pPr>
      <w:r w:rsidRPr="00322747">
        <w:rPr>
          <w:rFonts w:asciiTheme="minorHAnsi" w:hAnsiTheme="minorHAnsi" w:cstheme="minorHAnsi"/>
          <w:szCs w:val="22"/>
          <w:lang w:val="en-US"/>
        </w:rPr>
        <w:t>The Service Matrix scorecard at Attachment A can be used as a guide to identify service proposals that address areas of greatest need. Key considerations include that the service proposal:</w:t>
      </w:r>
    </w:p>
    <w:p w14:paraId="658227FC" w14:textId="00108C1C"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is in line with the aim and objectives of the relevant Outreach Program</w:t>
      </w:r>
    </w:p>
    <w:p w14:paraId="4D44ECF3" w14:textId="5CBBAEA8"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addresses high community need for the service</w:t>
      </w:r>
    </w:p>
    <w:p w14:paraId="68431086" w14:textId="6E5562C9"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 xml:space="preserve">demonstrates cultural appropriateness </w:t>
      </w:r>
    </w:p>
    <w:p w14:paraId="6FDDD43F" w14:textId="4EBC7CC9"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complements existing service levels or addresses a shortfall or gap within the community</w:t>
      </w:r>
    </w:p>
    <w:p w14:paraId="2C24607C" w14:textId="58BE769C"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takes account of local workforce and infrastructure that will support the service</w:t>
      </w:r>
    </w:p>
    <w:p w14:paraId="0A964898" w14:textId="2DA21ED9"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links with other State, Territory or Australian Government health programs</w:t>
      </w:r>
    </w:p>
    <w:p w14:paraId="426BB700" w14:textId="1B2821A0"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offers bulk billing</w:t>
      </w:r>
    </w:p>
    <w:p w14:paraId="44513C47" w14:textId="2E569CD0" w:rsidR="00322747" w:rsidRPr="00322747" w:rsidRDefault="00322747"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322747">
        <w:rPr>
          <w:rFonts w:asciiTheme="minorHAnsi" w:hAnsiTheme="minorHAnsi" w:cstheme="minorHAnsi"/>
          <w:color w:val="000000" w:themeColor="text1"/>
          <w:szCs w:val="22"/>
        </w:rPr>
        <w:t>demonstrates value for money when compared with other potential similar services</w:t>
      </w:r>
      <w:r w:rsidR="008A5410">
        <w:rPr>
          <w:rFonts w:asciiTheme="minorHAnsi" w:hAnsiTheme="minorHAnsi" w:cstheme="minorHAnsi"/>
          <w:color w:val="000000" w:themeColor="text1"/>
          <w:szCs w:val="22"/>
        </w:rPr>
        <w:t>.</w:t>
      </w:r>
    </w:p>
    <w:p w14:paraId="67ED5CC3" w14:textId="57AF6A68" w:rsidR="00D93B33" w:rsidRDefault="00D93B33" w:rsidP="00705484">
      <w:pPr>
        <w:pStyle w:val="Heading2"/>
        <w:numPr>
          <w:ilvl w:val="1"/>
          <w:numId w:val="9"/>
        </w:numPr>
        <w:spacing w:before="240"/>
        <w:rPr>
          <w:sz w:val="32"/>
        </w:rPr>
      </w:pPr>
      <w:bookmarkStart w:id="36" w:name="_Toc172123075"/>
      <w:r w:rsidRPr="00D93B33">
        <w:rPr>
          <w:sz w:val="32"/>
        </w:rPr>
        <w:t>Health Professionals supported by the</w:t>
      </w:r>
      <w:r>
        <w:rPr>
          <w:sz w:val="32"/>
        </w:rPr>
        <w:t xml:space="preserve"> RHOF</w:t>
      </w:r>
      <w:bookmarkEnd w:id="36"/>
    </w:p>
    <w:p w14:paraId="28800BC4" w14:textId="7DEE6ABD" w:rsidR="00D93B33" w:rsidRPr="00322747" w:rsidRDefault="00D93B33" w:rsidP="00D93B33">
      <w:pPr>
        <w:pStyle w:val="Paragraphtext"/>
        <w:ind w:left="360"/>
        <w:rPr>
          <w:rFonts w:asciiTheme="minorHAnsi" w:hAnsiTheme="minorHAnsi" w:cstheme="minorHAnsi"/>
        </w:rPr>
      </w:pPr>
      <w:r w:rsidRPr="00322747">
        <w:rPr>
          <w:rFonts w:asciiTheme="minorHAnsi" w:hAnsiTheme="minorHAnsi" w:cstheme="minorHAnsi"/>
        </w:rPr>
        <w:t xml:space="preserve">Funding for </w:t>
      </w:r>
      <w:r>
        <w:rPr>
          <w:rFonts w:asciiTheme="minorHAnsi" w:hAnsiTheme="minorHAnsi" w:cstheme="minorHAnsi"/>
        </w:rPr>
        <w:t xml:space="preserve">the RHOF </w:t>
      </w:r>
      <w:r w:rsidRPr="00322747">
        <w:rPr>
          <w:rFonts w:asciiTheme="minorHAnsi" w:hAnsiTheme="minorHAnsi" w:cstheme="minorHAnsi"/>
        </w:rPr>
        <w:t>can be used to support a range of appropriately qualified Health Professionals. Health Professionals include those working in primary, secondary and tertiary health (refer to glossary).</w:t>
      </w:r>
    </w:p>
    <w:p w14:paraId="70F09D4B" w14:textId="6F9CFB68" w:rsidR="00D93B33" w:rsidRDefault="00D93B33" w:rsidP="00D93B33">
      <w:pPr>
        <w:pStyle w:val="Paragraphtext"/>
        <w:ind w:left="360"/>
        <w:rPr>
          <w:rFonts w:asciiTheme="minorHAnsi" w:hAnsiTheme="minorHAnsi" w:cstheme="minorHAnsi"/>
        </w:rPr>
      </w:pPr>
      <w:r w:rsidRPr="00322747">
        <w:rPr>
          <w:rFonts w:asciiTheme="minorHAnsi" w:hAnsiTheme="minorHAnsi" w:cstheme="minorHAnsi"/>
        </w:rPr>
        <w:t xml:space="preserve">All Health Professionals providing services through the </w:t>
      </w:r>
      <w:r>
        <w:rPr>
          <w:rFonts w:asciiTheme="minorHAnsi" w:hAnsiTheme="minorHAnsi" w:cstheme="minorHAnsi"/>
        </w:rPr>
        <w:t xml:space="preserve">RHOF </w:t>
      </w:r>
      <w:r w:rsidRPr="00322747">
        <w:rPr>
          <w:rFonts w:asciiTheme="minorHAnsi" w:hAnsiTheme="minorHAnsi" w:cstheme="minorHAnsi"/>
        </w:rPr>
        <w:t>must maintain the following:</w:t>
      </w:r>
    </w:p>
    <w:p w14:paraId="6ED7F096" w14:textId="46FA8BCA"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appropriate qualifications, registration and/or license and insurance to practise in their profession both individually and in their area of speciality, if appropriate</w:t>
      </w:r>
    </w:p>
    <w:p w14:paraId="6D35AFF0" w14:textId="14D19DC6"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unique Medicare provider numbers that will enable them to claim under the Medicare Benefits Schedule</w:t>
      </w:r>
    </w:p>
    <w:p w14:paraId="3FAB775C" w14:textId="489E8328"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cultural awareness and safety training that is locally relevant, as specified at 4.1</w:t>
      </w:r>
    </w:p>
    <w:p w14:paraId="300ED0ED" w14:textId="0312F980"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Working with Children check </w:t>
      </w:r>
      <w:r w:rsidR="008A5410">
        <w:rPr>
          <w:rFonts w:asciiTheme="minorHAnsi" w:hAnsiTheme="minorHAnsi" w:cstheme="minorHAnsi"/>
          <w:color w:val="000000" w:themeColor="text1"/>
          <w:szCs w:val="22"/>
        </w:rPr>
        <w:t>(</w:t>
      </w:r>
      <w:r w:rsidRPr="00B67AE4">
        <w:rPr>
          <w:rFonts w:asciiTheme="minorHAnsi" w:hAnsiTheme="minorHAnsi" w:cstheme="minorHAnsi"/>
          <w:color w:val="000000" w:themeColor="text1"/>
          <w:szCs w:val="22"/>
        </w:rPr>
        <w:t>where applicable</w:t>
      </w:r>
      <w:r w:rsidR="008A5410">
        <w:rPr>
          <w:rFonts w:asciiTheme="minorHAnsi" w:hAnsiTheme="minorHAnsi" w:cstheme="minorHAnsi"/>
          <w:color w:val="000000" w:themeColor="text1"/>
          <w:szCs w:val="22"/>
        </w:rPr>
        <w:t>)</w:t>
      </w:r>
    </w:p>
    <w:p w14:paraId="4371D908" w14:textId="09FA5E06"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Working With Vulnerable People registration for the jurisdiction in which services are delivered</w:t>
      </w:r>
    </w:p>
    <w:p w14:paraId="019FE5F2" w14:textId="1DA93B4A" w:rsidR="00D93B33" w:rsidRPr="00B67AE4" w:rsidRDefault="00D93B33"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compliance with child safety requirements consistent with the Commonwealth Child Safe Framework. </w:t>
      </w:r>
    </w:p>
    <w:p w14:paraId="0D4CB483" w14:textId="1225C758" w:rsidR="007065AF" w:rsidRDefault="00D93B33" w:rsidP="00322747">
      <w:pPr>
        <w:pStyle w:val="Paragraphtext"/>
        <w:ind w:left="360"/>
        <w:rPr>
          <w:rFonts w:asciiTheme="minorHAnsi" w:hAnsiTheme="minorHAnsi" w:cstheme="minorHAnsi"/>
        </w:rPr>
      </w:pPr>
      <w:r w:rsidRPr="0008002F">
        <w:rPr>
          <w:rFonts w:asciiTheme="minorHAnsi" w:hAnsiTheme="minorHAnsi" w:cstheme="minorHAnsi"/>
        </w:rPr>
        <w:lastRenderedPageBreak/>
        <w:t xml:space="preserve">On request, evidence of the above must be made available to </w:t>
      </w:r>
      <w:r w:rsidR="008A5410">
        <w:rPr>
          <w:rFonts w:asciiTheme="minorHAnsi" w:hAnsiTheme="minorHAnsi" w:cstheme="minorHAnsi"/>
        </w:rPr>
        <w:t xml:space="preserve">the </w:t>
      </w:r>
      <w:r w:rsidRPr="0008002F">
        <w:rPr>
          <w:rFonts w:asciiTheme="minorHAnsi" w:hAnsiTheme="minorHAnsi" w:cstheme="minorHAnsi"/>
        </w:rPr>
        <w:t xml:space="preserve">host </w:t>
      </w:r>
      <w:r>
        <w:rPr>
          <w:rFonts w:asciiTheme="minorHAnsi" w:hAnsiTheme="minorHAnsi" w:cstheme="minorHAnsi"/>
        </w:rPr>
        <w:t>facility</w:t>
      </w:r>
      <w:r w:rsidRPr="0008002F">
        <w:rPr>
          <w:rFonts w:asciiTheme="minorHAnsi" w:hAnsiTheme="minorHAnsi" w:cstheme="minorHAnsi"/>
        </w:rPr>
        <w:t xml:space="preserve"> before outreach health services are provided.</w:t>
      </w:r>
    </w:p>
    <w:p w14:paraId="7EE82FC0" w14:textId="66D8B819" w:rsidR="00F11C29" w:rsidRDefault="00F11C29" w:rsidP="00705484">
      <w:pPr>
        <w:pStyle w:val="Heading2"/>
        <w:numPr>
          <w:ilvl w:val="1"/>
          <w:numId w:val="9"/>
        </w:numPr>
        <w:spacing w:before="240"/>
        <w:rPr>
          <w:sz w:val="32"/>
        </w:rPr>
      </w:pPr>
      <w:bookmarkStart w:id="37" w:name="_Toc172123076"/>
      <w:r>
        <w:rPr>
          <w:sz w:val="32"/>
        </w:rPr>
        <w:t>Models of care</w:t>
      </w:r>
      <w:bookmarkEnd w:id="37"/>
      <w:r>
        <w:rPr>
          <w:sz w:val="32"/>
        </w:rPr>
        <w:t xml:space="preserve"> </w:t>
      </w:r>
    </w:p>
    <w:p w14:paraId="6EFD3147" w14:textId="77777777" w:rsidR="00F11C29" w:rsidRPr="00322747" w:rsidRDefault="00F11C29" w:rsidP="00F11C29">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A range of flexible service models may be used to meet the aim and objectives of the RHOF:</w:t>
      </w:r>
    </w:p>
    <w:p w14:paraId="02585FC4" w14:textId="72A4AE81" w:rsidR="00F11C29" w:rsidRPr="00B67AE4" w:rsidRDefault="00F11C29"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Outreach – service provision provided to rural, remote and very remote communities by service providers travelling to these locations from a larger town. This is the preferred model under the RHOF.</w:t>
      </w:r>
    </w:p>
    <w:p w14:paraId="135E9622" w14:textId="6C77A537" w:rsidR="00F11C29" w:rsidRPr="00B67AE4" w:rsidRDefault="00F11C29"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Cluster</w:t>
      </w:r>
      <w:r w:rsidR="00B36A0E">
        <w:rPr>
          <w:rFonts w:asciiTheme="minorHAnsi" w:hAnsiTheme="minorHAnsi" w:cstheme="minorHAnsi"/>
          <w:color w:val="000000" w:themeColor="text1"/>
          <w:szCs w:val="22"/>
        </w:rPr>
        <w:t xml:space="preserve"> -</w:t>
      </w:r>
      <w:r w:rsidRPr="00B67AE4">
        <w:rPr>
          <w:rFonts w:asciiTheme="minorHAnsi" w:hAnsiTheme="minorHAnsi" w:cstheme="minorHAnsi"/>
          <w:color w:val="000000" w:themeColor="text1"/>
          <w:szCs w:val="22"/>
        </w:rPr>
        <w:t xml:space="preserve"> service provision to multiple communities from a variety of service providers located in different communities within the cluster. Coordination is paramount in this model to ensure a united approach to care.</w:t>
      </w:r>
    </w:p>
    <w:p w14:paraId="21C9B8E7" w14:textId="0700C4FB" w:rsidR="00F11C29" w:rsidRPr="00B67AE4" w:rsidRDefault="00F11C29"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Hub and spoke – service provision provided both in a central town and the service provider(s) travelling to remote communities.</w:t>
      </w:r>
    </w:p>
    <w:p w14:paraId="24FEF769" w14:textId="64F5BA56" w:rsidR="00F11C29" w:rsidRDefault="00F11C29" w:rsidP="00705484">
      <w:pPr>
        <w:pStyle w:val="ListParagraph"/>
        <w:numPr>
          <w:ilvl w:val="0"/>
          <w:numId w:val="18"/>
        </w:numPr>
        <w:spacing w:before="80" w:after="80"/>
        <w:contextualSpacing w:val="0"/>
        <w:rPr>
          <w:rFonts w:asciiTheme="minorHAnsi" w:hAnsiTheme="minorHAnsi" w:cstheme="minorHAnsi"/>
          <w:szCs w:val="22"/>
        </w:rPr>
      </w:pPr>
      <w:r w:rsidRPr="00B67AE4">
        <w:rPr>
          <w:rFonts w:asciiTheme="minorHAnsi" w:hAnsiTheme="minorHAnsi" w:cstheme="minorHAnsi"/>
          <w:color w:val="000000" w:themeColor="text1"/>
          <w:szCs w:val="22"/>
        </w:rPr>
        <w:t>Telehealth</w:t>
      </w:r>
      <w:r w:rsidR="008A5410">
        <w:rPr>
          <w:rFonts w:asciiTheme="minorHAnsi" w:hAnsiTheme="minorHAnsi" w:cstheme="minorHAnsi"/>
          <w:color w:val="000000" w:themeColor="text1"/>
          <w:szCs w:val="22"/>
        </w:rPr>
        <w:t xml:space="preserve"> -</w:t>
      </w:r>
      <w:r w:rsidRPr="00B67AE4">
        <w:rPr>
          <w:rFonts w:asciiTheme="minorHAnsi" w:hAnsiTheme="minorHAnsi" w:cstheme="minorHAnsi"/>
          <w:color w:val="000000" w:themeColor="text1"/>
          <w:szCs w:val="22"/>
        </w:rPr>
        <w:t xml:space="preserve"> service provision provided through telecommunication technologies to exchange health information and provide health care</w:t>
      </w:r>
      <w:r w:rsidRPr="00F11C29">
        <w:rPr>
          <w:rFonts w:asciiTheme="minorHAnsi" w:hAnsiTheme="minorHAnsi" w:cstheme="minorHAnsi"/>
          <w:szCs w:val="22"/>
        </w:rPr>
        <w:t xml:space="preserve"> services across geographic, time, social and cultural barriers.</w:t>
      </w:r>
    </w:p>
    <w:p w14:paraId="0C633C7E" w14:textId="763FE6DA" w:rsidR="00F11C29" w:rsidRPr="00322747" w:rsidRDefault="00F11C29" w:rsidP="00322747">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Where feasible, a multidisciplinary team</w:t>
      </w:r>
      <w:r>
        <w:rPr>
          <w:rFonts w:asciiTheme="minorHAnsi" w:hAnsiTheme="minorHAnsi" w:cstheme="minorHAnsi"/>
          <w:sz w:val="22"/>
          <w:szCs w:val="22"/>
        </w:rPr>
        <w:t xml:space="preserve">-based </w:t>
      </w:r>
      <w:r w:rsidRPr="00322747">
        <w:rPr>
          <w:rFonts w:asciiTheme="minorHAnsi" w:hAnsiTheme="minorHAnsi" w:cstheme="minorHAnsi"/>
          <w:sz w:val="22"/>
          <w:szCs w:val="22"/>
        </w:rPr>
        <w:t>approach is the recommended service model to increase efficiencies</w:t>
      </w:r>
      <w:r>
        <w:rPr>
          <w:rFonts w:asciiTheme="minorHAnsi" w:hAnsiTheme="minorHAnsi" w:cstheme="minorHAnsi"/>
          <w:sz w:val="22"/>
          <w:szCs w:val="22"/>
        </w:rPr>
        <w:t xml:space="preserve"> and effectiveness</w:t>
      </w:r>
      <w:r w:rsidRPr="00322747">
        <w:rPr>
          <w:rFonts w:asciiTheme="minorHAnsi" w:hAnsiTheme="minorHAnsi" w:cstheme="minorHAnsi"/>
          <w:sz w:val="22"/>
          <w:szCs w:val="22"/>
        </w:rPr>
        <w:t>. All services should be coordinated to ensure effective care pathways for patients.</w:t>
      </w:r>
    </w:p>
    <w:p w14:paraId="6A533E59" w14:textId="77777777" w:rsidR="00F11C29" w:rsidRPr="00322747" w:rsidRDefault="00F11C29" w:rsidP="00322747">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Outreach Health Professionals must work with the local health service to embed their service delivery in existing structures including, but not limited to, the patient information and recall system used by the health service.</w:t>
      </w:r>
    </w:p>
    <w:p w14:paraId="168BBAAB" w14:textId="77777777" w:rsidR="00F11C29" w:rsidRPr="00322747" w:rsidRDefault="00F11C29" w:rsidP="00322747">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 xml:space="preserve">Issues relating to the coordination and continuity of care of patients, sequencing of visits, managing the impact on the community and costs related to travel must be considered when planning services. </w:t>
      </w:r>
    </w:p>
    <w:p w14:paraId="3BA25FDF" w14:textId="77777777" w:rsidR="00FC6E74" w:rsidRDefault="00D6330F" w:rsidP="00705484">
      <w:pPr>
        <w:pStyle w:val="Heading2"/>
        <w:numPr>
          <w:ilvl w:val="1"/>
          <w:numId w:val="9"/>
        </w:numPr>
        <w:spacing w:before="240"/>
        <w:rPr>
          <w:sz w:val="32"/>
        </w:rPr>
      </w:pPr>
      <w:bookmarkStart w:id="38" w:name="_Toc172123077"/>
      <w:r w:rsidRPr="00322747">
        <w:rPr>
          <w:sz w:val="32"/>
        </w:rPr>
        <w:t xml:space="preserve">Eligible </w:t>
      </w:r>
      <w:r w:rsidR="00FC6E74">
        <w:rPr>
          <w:sz w:val="32"/>
        </w:rPr>
        <w:t>locations</w:t>
      </w:r>
      <w:bookmarkEnd w:id="38"/>
    </w:p>
    <w:p w14:paraId="23381416" w14:textId="0FA7D7BE" w:rsidR="00FC6E74" w:rsidRPr="00322747" w:rsidRDefault="00FC6E74" w:rsidP="00FC6E74">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The Department uses the Modified Monash Model (MMM) 2019 classification system to determine eligibility for service locations across Australia.</w:t>
      </w:r>
    </w:p>
    <w:p w14:paraId="39674BDC" w14:textId="77777777" w:rsidR="00FC6E74" w:rsidRPr="00322747" w:rsidRDefault="00FC6E74" w:rsidP="00FC6E74">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Services supported through the RHOF are delivered in Modified Monash (MM) 3 (large rural towns) to MM 7 (very remote communities). As larger rural towns generally have options to access a wider range of services and fewer barriers to service delivery, the main emphasis of the RHOF is to deliver services in MM 4 (medium rural towns) to MM 7.</w:t>
      </w:r>
    </w:p>
    <w:p w14:paraId="4AD615C8" w14:textId="0F852FEA" w:rsidR="00FC6E74" w:rsidRPr="00322747" w:rsidRDefault="00FC6E74" w:rsidP="00FC6E74">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 xml:space="preserve">There may be exceptions where the Department will consider MM 1-2 (metropolitan areas and regional centres) locations if the location is clearly remote from existing services and infrastructure, or where the delivery of a service in a major city location will enhance service access for eligible communities. </w:t>
      </w:r>
    </w:p>
    <w:p w14:paraId="1BBC075A" w14:textId="03639CFD" w:rsidR="00FC6E74" w:rsidRDefault="00FC6E74" w:rsidP="00FC6E74">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 xml:space="preserve">The map showing the MMM 2019 is available at </w:t>
      </w:r>
      <w:hyperlink r:id="rId14" w:history="1">
        <w:r w:rsidRPr="00FC6E74">
          <w:rPr>
            <w:rStyle w:val="Hyperlink"/>
            <w:rFonts w:asciiTheme="minorHAnsi" w:hAnsiTheme="minorHAnsi" w:cstheme="minorHAnsi"/>
            <w:sz w:val="22"/>
            <w:szCs w:val="22"/>
          </w:rPr>
          <w:t>http://www.health.gov.au/doctorconnect</w:t>
        </w:r>
      </w:hyperlink>
      <w:r>
        <w:rPr>
          <w:rFonts w:asciiTheme="minorHAnsi" w:hAnsiTheme="minorHAnsi" w:cstheme="minorHAnsi"/>
          <w:sz w:val="22"/>
          <w:szCs w:val="22"/>
        </w:rPr>
        <w:t xml:space="preserve"> </w:t>
      </w:r>
      <w:r w:rsidRPr="00322747">
        <w:rPr>
          <w:rFonts w:asciiTheme="minorHAnsi" w:hAnsiTheme="minorHAnsi" w:cstheme="minorHAnsi"/>
          <w:sz w:val="22"/>
          <w:szCs w:val="22"/>
        </w:rPr>
        <w:t>and may assist to determine the eligibility of a specific location</w:t>
      </w:r>
      <w:r>
        <w:rPr>
          <w:rFonts w:asciiTheme="minorHAnsi" w:hAnsiTheme="minorHAnsi" w:cstheme="minorHAnsi"/>
          <w:sz w:val="22"/>
          <w:szCs w:val="22"/>
        </w:rPr>
        <w:t xml:space="preserve">. </w:t>
      </w:r>
    </w:p>
    <w:p w14:paraId="50B2DA50" w14:textId="3B92FDA8" w:rsidR="00FC6E74" w:rsidRPr="00322747" w:rsidRDefault="00FC6E74" w:rsidP="00322747">
      <w:pPr>
        <w:pStyle w:val="Paragraphtext"/>
        <w:ind w:left="360"/>
        <w:rPr>
          <w:rFonts w:asciiTheme="minorHAnsi" w:hAnsiTheme="minorHAnsi" w:cstheme="minorHAnsi"/>
          <w:sz w:val="22"/>
          <w:szCs w:val="22"/>
        </w:rPr>
      </w:pPr>
      <w:r w:rsidRPr="00FC6E74">
        <w:rPr>
          <w:rFonts w:asciiTheme="minorHAnsi" w:hAnsiTheme="minorHAnsi" w:cstheme="minorHAnsi"/>
          <w:sz w:val="22"/>
          <w:szCs w:val="22"/>
        </w:rPr>
        <w:t>Fundholders from different jurisdictions may work together to fund and provide services across State and Territory boundaries, where appropriate.</w:t>
      </w:r>
    </w:p>
    <w:p w14:paraId="73A620A8" w14:textId="264E5EC5" w:rsidR="00D6330F" w:rsidRDefault="00FC6E74" w:rsidP="00705484">
      <w:pPr>
        <w:pStyle w:val="Heading2"/>
        <w:numPr>
          <w:ilvl w:val="1"/>
          <w:numId w:val="9"/>
        </w:numPr>
        <w:spacing w:before="240"/>
        <w:rPr>
          <w:sz w:val="32"/>
        </w:rPr>
      </w:pPr>
      <w:bookmarkStart w:id="39" w:name="_Toc172123078"/>
      <w:r>
        <w:rPr>
          <w:sz w:val="32"/>
        </w:rPr>
        <w:t>Eligible activities</w:t>
      </w:r>
      <w:bookmarkEnd w:id="39"/>
      <w:r>
        <w:rPr>
          <w:sz w:val="32"/>
        </w:rPr>
        <w:t xml:space="preserve"> </w:t>
      </w:r>
    </w:p>
    <w:p w14:paraId="42BA8786" w14:textId="77777777" w:rsidR="00F5568A" w:rsidRPr="00322747" w:rsidRDefault="00F5568A" w:rsidP="00F5568A">
      <w:pPr>
        <w:pStyle w:val="Paragraphtext"/>
        <w:ind w:left="360"/>
        <w:rPr>
          <w:rFonts w:asciiTheme="minorHAnsi" w:hAnsiTheme="minorHAnsi" w:cstheme="minorHAnsi"/>
          <w:sz w:val="22"/>
          <w:szCs w:val="22"/>
        </w:rPr>
      </w:pPr>
      <w:r w:rsidRPr="00322747">
        <w:rPr>
          <w:rFonts w:asciiTheme="minorHAnsi" w:hAnsiTheme="minorHAnsi" w:cstheme="minorHAnsi"/>
          <w:sz w:val="22"/>
          <w:szCs w:val="22"/>
        </w:rPr>
        <w:t xml:space="preserve">In addition to provision of clinical services for patients, funding can be used for: </w:t>
      </w:r>
    </w:p>
    <w:p w14:paraId="08EDFBFF" w14:textId="41FA61E1"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coordination and administration of these services</w:t>
      </w:r>
    </w:p>
    <w:p w14:paraId="2CE910B9" w14:textId="3D89CDD4"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travel costs, accommodation and meals/incidentals for visiting Health Professionals </w:t>
      </w:r>
    </w:p>
    <w:p w14:paraId="04334DB2" w14:textId="6AAA16BA"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equipment lease</w:t>
      </w:r>
    </w:p>
    <w:p w14:paraId="3F3859E4" w14:textId="1A36E02C"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lastRenderedPageBreak/>
        <w:t>host facility fees</w:t>
      </w:r>
    </w:p>
    <w:p w14:paraId="6FDD4A74" w14:textId="4642C277"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upskilling / training associated with the outreach visit </w:t>
      </w:r>
    </w:p>
    <w:p w14:paraId="177E410D" w14:textId="0A2B17D7"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cultural awareness training for non-salaried private providers </w:t>
      </w:r>
    </w:p>
    <w:p w14:paraId="61923B67" w14:textId="323E46F5"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orientation to communities </w:t>
      </w:r>
    </w:p>
    <w:p w14:paraId="41FDDAA6" w14:textId="1A34F328"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professional support associated with outreach services </w:t>
      </w:r>
    </w:p>
    <w:p w14:paraId="42B9F24A" w14:textId="7C610A50"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program administration costs for Fundholders (see Section</w:t>
      </w:r>
      <w:r w:rsidR="00A61009" w:rsidRPr="00B67AE4">
        <w:rPr>
          <w:rFonts w:asciiTheme="minorHAnsi" w:hAnsiTheme="minorHAnsi" w:cstheme="minorHAnsi"/>
          <w:color w:val="000000" w:themeColor="text1"/>
          <w:szCs w:val="22"/>
        </w:rPr>
        <w:t xml:space="preserve"> 2.4</w:t>
      </w:r>
      <w:r w:rsidRPr="00B67AE4">
        <w:rPr>
          <w:rFonts w:asciiTheme="minorHAnsi" w:hAnsiTheme="minorHAnsi" w:cstheme="minorHAnsi"/>
          <w:color w:val="000000" w:themeColor="text1"/>
          <w:szCs w:val="22"/>
        </w:rPr>
        <w:t xml:space="preserve">; </w:t>
      </w:r>
    </w:p>
    <w:p w14:paraId="7290CE81" w14:textId="31D59586"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marketing, health promotion and activities to raise public awareness of outreach services </w:t>
      </w:r>
    </w:p>
    <w:p w14:paraId="384F31F6" w14:textId="69D61643" w:rsidR="00F5568A" w:rsidRPr="00B67AE4" w:rsidRDefault="00F5568A"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insurance for Health Professionals to provide the outreach services </w:t>
      </w:r>
    </w:p>
    <w:p w14:paraId="79D10104" w14:textId="01CF8935" w:rsidR="00F5568A" w:rsidRDefault="00F5568A" w:rsidP="00705484">
      <w:pPr>
        <w:pStyle w:val="ListParagraph"/>
        <w:numPr>
          <w:ilvl w:val="0"/>
          <w:numId w:val="18"/>
        </w:numPr>
        <w:spacing w:before="80" w:after="80"/>
        <w:contextualSpacing w:val="0"/>
        <w:rPr>
          <w:rFonts w:asciiTheme="minorHAnsi" w:hAnsiTheme="minorHAnsi" w:cstheme="minorHAnsi"/>
          <w:szCs w:val="22"/>
        </w:rPr>
      </w:pPr>
      <w:r w:rsidRPr="00B67AE4">
        <w:rPr>
          <w:rFonts w:asciiTheme="minorHAnsi" w:hAnsiTheme="minorHAnsi" w:cstheme="minorHAnsi"/>
          <w:color w:val="000000" w:themeColor="text1"/>
          <w:szCs w:val="22"/>
        </w:rPr>
        <w:t>development and implementation of patient experience markers, engagement (</w:t>
      </w:r>
      <w:r w:rsidR="00524C37" w:rsidRPr="00B67AE4">
        <w:rPr>
          <w:rFonts w:asciiTheme="minorHAnsi" w:hAnsiTheme="minorHAnsi" w:cstheme="minorHAnsi"/>
          <w:color w:val="000000" w:themeColor="text1"/>
          <w:szCs w:val="22"/>
        </w:rPr>
        <w:t>e.g.,</w:t>
      </w:r>
      <w:r w:rsidRPr="00B67AE4">
        <w:rPr>
          <w:rFonts w:asciiTheme="minorHAnsi" w:hAnsiTheme="minorHAnsi" w:cstheme="minorHAnsi"/>
          <w:color w:val="000000" w:themeColor="text1"/>
          <w:szCs w:val="22"/>
        </w:rPr>
        <w:t xml:space="preserve"> yarning circles, outreach forums) and outcome measures</w:t>
      </w:r>
      <w:r w:rsidRPr="00322747">
        <w:rPr>
          <w:rFonts w:asciiTheme="minorHAnsi" w:hAnsiTheme="minorHAnsi" w:cstheme="minorHAnsi"/>
          <w:szCs w:val="22"/>
        </w:rPr>
        <w:t xml:space="preserve"> (</w:t>
      </w:r>
      <w:r w:rsidR="00FE3040" w:rsidRPr="00322747">
        <w:rPr>
          <w:rFonts w:asciiTheme="minorHAnsi" w:hAnsiTheme="minorHAnsi" w:cstheme="minorHAnsi"/>
          <w:szCs w:val="22"/>
        </w:rPr>
        <w:t>e.g.,</w:t>
      </w:r>
      <w:r w:rsidRPr="00322747">
        <w:rPr>
          <w:rFonts w:asciiTheme="minorHAnsi" w:hAnsiTheme="minorHAnsi" w:cstheme="minorHAnsi"/>
          <w:szCs w:val="22"/>
        </w:rPr>
        <w:t xml:space="preserve"> surveys, focus groups, interviews).</w:t>
      </w:r>
    </w:p>
    <w:p w14:paraId="4E89F508" w14:textId="2BBD7504" w:rsidR="00F5568A" w:rsidRDefault="00FC6E74" w:rsidP="00F5568A">
      <w:pPr>
        <w:pStyle w:val="Paragraphtext"/>
        <w:ind w:left="360"/>
        <w:rPr>
          <w:rFonts w:asciiTheme="minorHAnsi" w:hAnsiTheme="minorHAnsi" w:cstheme="minorHAnsi"/>
          <w:sz w:val="22"/>
          <w:szCs w:val="22"/>
        </w:rPr>
      </w:pPr>
      <w:r w:rsidRPr="00FC6E74">
        <w:rPr>
          <w:rFonts w:asciiTheme="minorHAnsi" w:hAnsiTheme="minorHAnsi" w:cstheme="minorHAnsi"/>
          <w:sz w:val="22"/>
          <w:szCs w:val="22"/>
        </w:rPr>
        <w:t>Section 5 provides details on the types of expenses supported in these categories.</w:t>
      </w:r>
    </w:p>
    <w:p w14:paraId="20AC317B" w14:textId="2A2A36F4" w:rsidR="00F5568A" w:rsidRDefault="00FC6E74" w:rsidP="00705484">
      <w:pPr>
        <w:pStyle w:val="Heading2"/>
        <w:numPr>
          <w:ilvl w:val="1"/>
          <w:numId w:val="9"/>
        </w:numPr>
        <w:spacing w:before="240"/>
        <w:rPr>
          <w:sz w:val="32"/>
        </w:rPr>
      </w:pPr>
      <w:bookmarkStart w:id="40" w:name="_Toc172123079"/>
      <w:r w:rsidRPr="00322747">
        <w:rPr>
          <w:sz w:val="32"/>
        </w:rPr>
        <w:t>Ineligible activities</w:t>
      </w:r>
      <w:bookmarkEnd w:id="40"/>
    </w:p>
    <w:p w14:paraId="601C828A" w14:textId="77777777" w:rsidR="0046535B" w:rsidRPr="00322747" w:rsidRDefault="0046535B" w:rsidP="0046535B">
      <w:pPr>
        <w:pStyle w:val="Paragraphtext"/>
        <w:ind w:left="360"/>
        <w:rPr>
          <w:rFonts w:asciiTheme="minorHAnsi" w:hAnsiTheme="minorHAnsi" w:cstheme="minorHAnsi"/>
        </w:rPr>
      </w:pPr>
      <w:r w:rsidRPr="00322747">
        <w:rPr>
          <w:rFonts w:asciiTheme="minorHAnsi" w:hAnsiTheme="minorHAnsi" w:cstheme="minorHAnsi"/>
        </w:rPr>
        <w:t>Funding is not available to support:</w:t>
      </w:r>
    </w:p>
    <w:p w14:paraId="40C8DC0C" w14:textId="5520E759"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hospital services outside of those listed at Section 5.7</w:t>
      </w:r>
    </w:p>
    <w:p w14:paraId="74AE921F" w14:textId="6A582775"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salaries for Health Professionals (other than the support payment arrangements outlined at Section </w:t>
      </w:r>
      <w:r w:rsidR="00524C37">
        <w:rPr>
          <w:rFonts w:asciiTheme="minorHAnsi" w:hAnsiTheme="minorHAnsi" w:cstheme="minorHAnsi"/>
          <w:color w:val="000000" w:themeColor="text1"/>
          <w:szCs w:val="22"/>
        </w:rPr>
        <w:t>5.7</w:t>
      </w:r>
      <w:r w:rsidRPr="00B67AE4">
        <w:rPr>
          <w:rFonts w:asciiTheme="minorHAnsi" w:hAnsiTheme="minorHAnsi" w:cstheme="minorHAnsi"/>
          <w:color w:val="000000" w:themeColor="text1"/>
          <w:szCs w:val="22"/>
        </w:rPr>
        <w:t>)</w:t>
      </w:r>
    </w:p>
    <w:p w14:paraId="6828A054" w14:textId="52EEA372"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elective cosmetic surgery</w:t>
      </w:r>
    </w:p>
    <w:p w14:paraId="799B9419" w14:textId="2801347E"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dental health services and procedures </w:t>
      </w:r>
    </w:p>
    <w:p w14:paraId="608D7E43" w14:textId="514784B6"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stand-alone training</w:t>
      </w:r>
    </w:p>
    <w:p w14:paraId="2F31C1DC" w14:textId="3FBB2A23"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research activities </w:t>
      </w:r>
    </w:p>
    <w:p w14:paraId="22E6CF85" w14:textId="0A4C4966"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alternative/complementary health services – for example Chinese Medicine, reflexology </w:t>
      </w:r>
    </w:p>
    <w:p w14:paraId="0BB3D672" w14:textId="2BA888E0"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capital expenditure </w:t>
      </w:r>
    </w:p>
    <w:p w14:paraId="0D367E94" w14:textId="7B97C367"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the covering of retrospective costs </w:t>
      </w:r>
    </w:p>
    <w:p w14:paraId="7EA298DA" w14:textId="083031F2"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 xml:space="preserve">purchase of land </w:t>
      </w:r>
    </w:p>
    <w:p w14:paraId="375031F3" w14:textId="77777777" w:rsidR="004673CF"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overseas travel</w:t>
      </w:r>
    </w:p>
    <w:p w14:paraId="3ECEE007" w14:textId="535B1E30" w:rsidR="0046535B" w:rsidRPr="00B67AE4" w:rsidRDefault="004673CF" w:rsidP="00705484">
      <w:pPr>
        <w:pStyle w:val="ListParagraph"/>
        <w:numPr>
          <w:ilvl w:val="0"/>
          <w:numId w:val="18"/>
        </w:numPr>
        <w:spacing w:before="80" w:after="80"/>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t>purchase of medical equipment outside of the RHOF exemption at Section 5.4</w:t>
      </w:r>
      <w:r w:rsidR="0046535B" w:rsidRPr="00B67AE4">
        <w:rPr>
          <w:rFonts w:asciiTheme="minorHAnsi" w:hAnsiTheme="minorHAnsi" w:cstheme="minorHAnsi"/>
          <w:color w:val="000000" w:themeColor="text1"/>
          <w:szCs w:val="22"/>
        </w:rPr>
        <w:t xml:space="preserve"> </w:t>
      </w:r>
    </w:p>
    <w:p w14:paraId="28E6889F" w14:textId="11142DC6" w:rsidR="0046535B" w:rsidRPr="00B67AE4" w:rsidRDefault="0046535B"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purchase or leasing of a motor vehicle.</w:t>
      </w:r>
    </w:p>
    <w:p w14:paraId="4589A5DE" w14:textId="3776EC8D" w:rsidR="0046535B" w:rsidRPr="00322747" w:rsidRDefault="0046535B" w:rsidP="00322747">
      <w:pPr>
        <w:pStyle w:val="Paragraphtext"/>
        <w:ind w:left="360"/>
      </w:pPr>
      <w:r w:rsidRPr="00322747">
        <w:rPr>
          <w:rFonts w:asciiTheme="minorHAnsi" w:hAnsiTheme="minorHAnsi" w:cstheme="minorHAnsi"/>
        </w:rPr>
        <w:t xml:space="preserve">Further information on support offered through the RHOF is set out in </w:t>
      </w:r>
      <w:r w:rsidR="000F10A1">
        <w:rPr>
          <w:rFonts w:asciiTheme="minorHAnsi" w:hAnsiTheme="minorHAnsi" w:cstheme="minorHAnsi"/>
        </w:rPr>
        <w:t xml:space="preserve">section </w:t>
      </w:r>
      <w:r w:rsidR="000F10A1" w:rsidRPr="00E61353">
        <w:rPr>
          <w:rFonts w:asciiTheme="minorHAnsi" w:hAnsiTheme="minorHAnsi" w:cstheme="minorHAnsi"/>
        </w:rPr>
        <w:t>5</w:t>
      </w:r>
      <w:r w:rsidRPr="00E61353">
        <w:rPr>
          <w:rFonts w:asciiTheme="minorHAnsi" w:hAnsiTheme="minorHAnsi" w:cstheme="minorHAnsi"/>
        </w:rPr>
        <w:t xml:space="preserve">. </w:t>
      </w:r>
      <w:r w:rsidR="000F10A1" w:rsidRPr="00E61353">
        <w:rPr>
          <w:rFonts w:asciiTheme="minorHAnsi" w:hAnsiTheme="minorHAnsi" w:cstheme="minorHAnsi"/>
        </w:rPr>
        <w:t>Expense</w:t>
      </w:r>
      <w:r w:rsidR="00D634D1" w:rsidRPr="00E61353">
        <w:rPr>
          <w:rFonts w:asciiTheme="minorHAnsi" w:hAnsiTheme="minorHAnsi" w:cstheme="minorHAnsi"/>
        </w:rPr>
        <w:t xml:space="preserve"> Eligibility</w:t>
      </w:r>
      <w:r w:rsidRPr="00E61353">
        <w:t>.</w:t>
      </w:r>
    </w:p>
    <w:p w14:paraId="3AB905ED" w14:textId="373C081D" w:rsidR="00D6330F" w:rsidRDefault="00D6330F" w:rsidP="00705484">
      <w:pPr>
        <w:pStyle w:val="Heading1"/>
        <w:numPr>
          <w:ilvl w:val="0"/>
          <w:numId w:val="9"/>
        </w:numPr>
      </w:pPr>
      <w:r w:rsidRPr="00322747">
        <w:t xml:space="preserve"> </w:t>
      </w:r>
      <w:bookmarkStart w:id="41" w:name="_Toc49331741"/>
      <w:bookmarkStart w:id="42" w:name="_Toc162340725"/>
      <w:bookmarkStart w:id="43" w:name="_Toc172123080"/>
      <w:r w:rsidR="008A4F44">
        <w:t>E</w:t>
      </w:r>
      <w:r w:rsidR="0046535B" w:rsidRPr="00322747">
        <w:t xml:space="preserve">xpense </w:t>
      </w:r>
      <w:bookmarkEnd w:id="41"/>
      <w:bookmarkEnd w:id="42"/>
      <w:r w:rsidR="00512193">
        <w:t>E</w:t>
      </w:r>
      <w:r w:rsidR="008A4F44">
        <w:t>ligibility</w:t>
      </w:r>
      <w:bookmarkEnd w:id="43"/>
    </w:p>
    <w:p w14:paraId="15BCD792" w14:textId="77777777" w:rsidR="00B07275" w:rsidRPr="00AC4A43" w:rsidRDefault="00B07275" w:rsidP="00AC4A43">
      <w:pPr>
        <w:widowControl w:val="0"/>
        <w:autoSpaceDE w:val="0"/>
        <w:autoSpaceDN w:val="0"/>
        <w:spacing w:before="199"/>
        <w:ind w:left="360" w:right="533"/>
        <w:rPr>
          <w:rFonts w:asciiTheme="minorHAnsi" w:hAnsiTheme="minorHAnsi" w:cstheme="minorHAnsi"/>
          <w:szCs w:val="22"/>
          <w:lang w:val="en-US"/>
        </w:rPr>
      </w:pPr>
      <w:r w:rsidRPr="00AC4A43">
        <w:rPr>
          <w:rFonts w:asciiTheme="minorHAnsi" w:hAnsiTheme="minorHAnsi" w:cstheme="minorHAnsi"/>
          <w:szCs w:val="22"/>
          <w:lang w:val="en-US"/>
        </w:rPr>
        <w:t xml:space="preserve">The RHOF is able to assist with funding to support new services, as well as to expand established visiting outreach health services. </w:t>
      </w:r>
    </w:p>
    <w:p w14:paraId="72F6852F" w14:textId="0F7BA6DB" w:rsidR="00B07275" w:rsidRDefault="00B07275" w:rsidP="00B07275">
      <w:pPr>
        <w:pStyle w:val="Paragraphtext"/>
        <w:ind w:left="360"/>
        <w:rPr>
          <w:rFonts w:asciiTheme="minorHAnsi" w:hAnsiTheme="minorHAnsi" w:cstheme="minorHAnsi"/>
          <w:sz w:val="22"/>
          <w:szCs w:val="22"/>
        </w:rPr>
      </w:pPr>
      <w:r w:rsidRPr="00B07275">
        <w:rPr>
          <w:rFonts w:asciiTheme="minorHAnsi" w:hAnsiTheme="minorHAnsi" w:cstheme="minorHAnsi"/>
          <w:sz w:val="22"/>
          <w:szCs w:val="22"/>
        </w:rPr>
        <w:t xml:space="preserve">The RHOF </w:t>
      </w:r>
      <w:r>
        <w:rPr>
          <w:rFonts w:asciiTheme="minorHAnsi" w:hAnsiTheme="minorHAnsi" w:cstheme="minorHAnsi"/>
          <w:sz w:val="22"/>
          <w:szCs w:val="22"/>
        </w:rPr>
        <w:t xml:space="preserve">funding </w:t>
      </w:r>
      <w:r w:rsidRPr="00B07275">
        <w:rPr>
          <w:rFonts w:asciiTheme="minorHAnsi" w:hAnsiTheme="minorHAnsi" w:cstheme="minorHAnsi"/>
          <w:sz w:val="22"/>
          <w:szCs w:val="22"/>
        </w:rPr>
        <w:t>cannot be used to pay salaries for health professionals or purchase equipment for use by clinical/allied health professionals without prior written approval from the Department.</w:t>
      </w:r>
    </w:p>
    <w:p w14:paraId="2A979D20" w14:textId="3532A526" w:rsidR="00B07275" w:rsidRDefault="00B07275" w:rsidP="00B07275">
      <w:pPr>
        <w:pStyle w:val="Paragraphtext"/>
        <w:ind w:left="360"/>
        <w:rPr>
          <w:rFonts w:asciiTheme="minorHAnsi" w:hAnsiTheme="minorHAnsi" w:cstheme="minorHAnsi"/>
          <w:sz w:val="22"/>
          <w:szCs w:val="22"/>
        </w:rPr>
      </w:pPr>
      <w:r w:rsidRPr="00B07275">
        <w:rPr>
          <w:rFonts w:asciiTheme="minorHAnsi" w:hAnsiTheme="minorHAnsi" w:cstheme="minorHAnsi"/>
          <w:sz w:val="22"/>
          <w:szCs w:val="22"/>
        </w:rPr>
        <w:t>The fund holder will determine which expenses will be paid, using these Service Delivery Standards as a guide.</w:t>
      </w:r>
    </w:p>
    <w:p w14:paraId="769A03DE" w14:textId="12263B04" w:rsidR="008A4F44" w:rsidRPr="008A4F44" w:rsidRDefault="008A4F44" w:rsidP="00705484">
      <w:pPr>
        <w:pStyle w:val="Heading2"/>
        <w:numPr>
          <w:ilvl w:val="1"/>
          <w:numId w:val="9"/>
        </w:numPr>
        <w:spacing w:before="240"/>
        <w:rPr>
          <w:sz w:val="32"/>
        </w:rPr>
      </w:pPr>
      <w:bookmarkStart w:id="44" w:name="_Toc172123081"/>
      <w:r w:rsidRPr="008A4F44">
        <w:rPr>
          <w:sz w:val="32"/>
        </w:rPr>
        <w:lastRenderedPageBreak/>
        <w:t xml:space="preserve">Administrative </w:t>
      </w:r>
      <w:r>
        <w:rPr>
          <w:sz w:val="32"/>
        </w:rPr>
        <w:t>s</w:t>
      </w:r>
      <w:r w:rsidRPr="008A4F44">
        <w:rPr>
          <w:sz w:val="32"/>
        </w:rPr>
        <w:t xml:space="preserve">upport for </w:t>
      </w:r>
      <w:r>
        <w:rPr>
          <w:sz w:val="32"/>
        </w:rPr>
        <w:t>v</w:t>
      </w:r>
      <w:r w:rsidRPr="008A4F44">
        <w:rPr>
          <w:sz w:val="32"/>
        </w:rPr>
        <w:t xml:space="preserve">isiting </w:t>
      </w:r>
      <w:r>
        <w:rPr>
          <w:sz w:val="32"/>
        </w:rPr>
        <w:t>h</w:t>
      </w:r>
      <w:r w:rsidRPr="008A4F44">
        <w:rPr>
          <w:sz w:val="32"/>
        </w:rPr>
        <w:t xml:space="preserve">ealth </w:t>
      </w:r>
      <w:r>
        <w:rPr>
          <w:sz w:val="32"/>
        </w:rPr>
        <w:t>p</w:t>
      </w:r>
      <w:r w:rsidRPr="008A4F44">
        <w:rPr>
          <w:sz w:val="32"/>
        </w:rPr>
        <w:t>rofessionals</w:t>
      </w:r>
      <w:bookmarkEnd w:id="44"/>
    </w:p>
    <w:p w14:paraId="14888907" w14:textId="77777777" w:rsidR="008A4F44" w:rsidRPr="008A4F44" w:rsidRDefault="008A4F44" w:rsidP="008A4F44">
      <w:pPr>
        <w:pStyle w:val="Paragraphtext"/>
        <w:ind w:left="360"/>
        <w:rPr>
          <w:rFonts w:asciiTheme="minorHAnsi" w:hAnsiTheme="minorHAnsi" w:cstheme="minorHAnsi"/>
          <w:sz w:val="22"/>
          <w:szCs w:val="22"/>
        </w:rPr>
      </w:pPr>
      <w:r w:rsidRPr="008A4F44">
        <w:rPr>
          <w:rFonts w:asciiTheme="minorHAnsi" w:hAnsiTheme="minorHAnsi" w:cstheme="minorHAnsi"/>
          <w:sz w:val="22"/>
          <w:szCs w:val="22"/>
        </w:rPr>
        <w:t>Participating health professionals may receive funding support for administrative costs associated with the delivery of outreach services, such as the organisation of appointments, processing of correspondence and follow up with patients, at the outreach location.</w:t>
      </w:r>
    </w:p>
    <w:p w14:paraId="54FD8E4F" w14:textId="3F57C6A2" w:rsidR="008A4F44" w:rsidRPr="008A4F44" w:rsidRDefault="008A4F44" w:rsidP="008A4F44">
      <w:pPr>
        <w:pStyle w:val="Paragraphtext"/>
        <w:ind w:left="360"/>
        <w:rPr>
          <w:rFonts w:asciiTheme="minorHAnsi" w:hAnsiTheme="minorHAnsi" w:cstheme="minorHAnsi"/>
          <w:sz w:val="22"/>
          <w:szCs w:val="22"/>
        </w:rPr>
      </w:pPr>
      <w:r w:rsidRPr="008A4F44">
        <w:rPr>
          <w:rFonts w:asciiTheme="minorHAnsi" w:hAnsiTheme="minorHAnsi" w:cstheme="minorHAnsi"/>
          <w:sz w:val="22"/>
          <w:szCs w:val="22"/>
        </w:rPr>
        <w:t>The RHOF may cover the cost of administrative support for up to the same working hours (consultations/treatment time) as those hours undertaken by the visiting specialist. It is recommended that the rate payable for administrative support is equivalent to the hourly rate paid for administrative support using the State or Territory of the service at a grade 2 or 3 level</w:t>
      </w:r>
      <w:r w:rsidR="008A5410">
        <w:rPr>
          <w:rFonts w:asciiTheme="minorHAnsi" w:hAnsiTheme="minorHAnsi" w:cstheme="minorHAnsi"/>
          <w:sz w:val="22"/>
          <w:szCs w:val="22"/>
        </w:rPr>
        <w:t xml:space="preserve">, </w:t>
      </w:r>
      <w:r w:rsidRPr="008A4F44">
        <w:rPr>
          <w:rFonts w:asciiTheme="minorHAnsi" w:hAnsiTheme="minorHAnsi" w:cstheme="minorHAnsi"/>
          <w:sz w:val="22"/>
          <w:szCs w:val="22"/>
        </w:rPr>
        <w:t>depending on the complexity of the work. Administrative support staff will not be funded during the time the visiting health professional provides upskilling to local health professionals. .</w:t>
      </w:r>
    </w:p>
    <w:p w14:paraId="6962AA13" w14:textId="1C64ED45" w:rsidR="008A4F44" w:rsidRDefault="008A4F44" w:rsidP="008A4F44">
      <w:pPr>
        <w:pStyle w:val="Paragraphtext"/>
        <w:ind w:left="360"/>
        <w:rPr>
          <w:rFonts w:asciiTheme="minorHAnsi" w:hAnsiTheme="minorHAnsi" w:cstheme="minorHAnsi"/>
          <w:sz w:val="22"/>
          <w:szCs w:val="22"/>
        </w:rPr>
      </w:pPr>
      <w:r w:rsidRPr="008A4F44">
        <w:rPr>
          <w:rFonts w:asciiTheme="minorHAnsi" w:hAnsiTheme="minorHAnsi" w:cstheme="minorHAnsi"/>
          <w:sz w:val="22"/>
          <w:szCs w:val="22"/>
        </w:rPr>
        <w:t xml:space="preserve">Any person </w:t>
      </w:r>
      <w:r w:rsidR="00AC4A43">
        <w:rPr>
          <w:rFonts w:asciiTheme="minorHAnsi" w:hAnsiTheme="minorHAnsi" w:cstheme="minorHAnsi"/>
          <w:sz w:val="22"/>
          <w:szCs w:val="22"/>
        </w:rPr>
        <w:t xml:space="preserve">who </w:t>
      </w:r>
      <w:r w:rsidRPr="008A4F44">
        <w:rPr>
          <w:rFonts w:asciiTheme="minorHAnsi" w:hAnsiTheme="minorHAnsi" w:cstheme="minorHAnsi"/>
          <w:sz w:val="22"/>
          <w:szCs w:val="22"/>
        </w:rPr>
        <w:t>provid</w:t>
      </w:r>
      <w:r w:rsidR="00AC4A43">
        <w:rPr>
          <w:rFonts w:asciiTheme="minorHAnsi" w:hAnsiTheme="minorHAnsi" w:cstheme="minorHAnsi"/>
          <w:sz w:val="22"/>
          <w:szCs w:val="22"/>
        </w:rPr>
        <w:t>es</w:t>
      </w:r>
      <w:r w:rsidRPr="008A4F44">
        <w:rPr>
          <w:rFonts w:asciiTheme="minorHAnsi" w:hAnsiTheme="minorHAnsi" w:cstheme="minorHAnsi"/>
          <w:sz w:val="22"/>
          <w:szCs w:val="22"/>
        </w:rPr>
        <w:t xml:space="preserve"> assistance to visiting health professionals is engaged under an arrangement with the Fundholder host service, or visiting service provider, and has no claim as an employee of the Australian Government. The Australian Government will not cover any costs associated with employment and/or termination of administrative support staff.</w:t>
      </w:r>
    </w:p>
    <w:p w14:paraId="7ABB654F" w14:textId="77777777" w:rsidR="008A4F44" w:rsidRPr="008A4F44" w:rsidRDefault="008A4F44" w:rsidP="00705484">
      <w:pPr>
        <w:pStyle w:val="Heading2"/>
        <w:numPr>
          <w:ilvl w:val="1"/>
          <w:numId w:val="9"/>
        </w:numPr>
        <w:spacing w:before="240"/>
        <w:rPr>
          <w:sz w:val="32"/>
        </w:rPr>
      </w:pPr>
      <w:bookmarkStart w:id="45" w:name="_Toc172123082"/>
      <w:r w:rsidRPr="008A4F44">
        <w:rPr>
          <w:sz w:val="32"/>
        </w:rPr>
        <w:t>Registrars and Technical Staff</w:t>
      </w:r>
      <w:bookmarkEnd w:id="45"/>
    </w:p>
    <w:p w14:paraId="022A8D86" w14:textId="653E906B" w:rsidR="008A4F44" w:rsidRPr="008A4F44" w:rsidRDefault="008A4F44" w:rsidP="008A4F44">
      <w:pPr>
        <w:widowControl w:val="0"/>
        <w:autoSpaceDE w:val="0"/>
        <w:autoSpaceDN w:val="0"/>
        <w:spacing w:before="194"/>
        <w:ind w:left="360" w:right="533"/>
        <w:rPr>
          <w:rFonts w:asciiTheme="minorHAnsi" w:hAnsiTheme="minorHAnsi" w:cstheme="minorHAnsi"/>
          <w:szCs w:val="22"/>
          <w:lang w:val="en-US"/>
        </w:rPr>
      </w:pPr>
      <w:r w:rsidRPr="008A4F44">
        <w:rPr>
          <w:rFonts w:asciiTheme="minorHAnsi" w:hAnsiTheme="minorHAnsi" w:cstheme="minorHAnsi"/>
          <w:szCs w:val="22"/>
          <w:lang w:val="en-US"/>
        </w:rPr>
        <w:t>Travel costs for registrars who accompany visiting medical professionals in order to gain exposure</w:t>
      </w:r>
      <w:r w:rsidRPr="008A4F44">
        <w:rPr>
          <w:rFonts w:asciiTheme="minorHAnsi" w:hAnsiTheme="minorHAnsi" w:cstheme="minorHAnsi"/>
          <w:spacing w:val="-4"/>
          <w:szCs w:val="22"/>
          <w:lang w:val="en-US"/>
        </w:rPr>
        <w:t xml:space="preserve"> </w:t>
      </w:r>
      <w:r w:rsidRPr="008A4F44">
        <w:rPr>
          <w:rFonts w:asciiTheme="minorHAnsi" w:hAnsiTheme="minorHAnsi" w:cstheme="minorHAnsi"/>
          <w:szCs w:val="22"/>
          <w:lang w:val="en-US"/>
        </w:rPr>
        <w:t>to</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rural</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practice</w:t>
      </w:r>
      <w:r w:rsidRPr="008A4F44">
        <w:rPr>
          <w:rFonts w:asciiTheme="minorHAnsi" w:hAnsiTheme="minorHAnsi" w:cstheme="minorHAnsi"/>
          <w:spacing w:val="-1"/>
          <w:szCs w:val="22"/>
          <w:lang w:val="en-US"/>
        </w:rPr>
        <w:t xml:space="preserve"> </w:t>
      </w:r>
      <w:r w:rsidRPr="008A4F44">
        <w:rPr>
          <w:rFonts w:asciiTheme="minorHAnsi" w:hAnsiTheme="minorHAnsi" w:cstheme="minorHAnsi"/>
          <w:szCs w:val="22"/>
          <w:lang w:val="en-US"/>
        </w:rPr>
        <w:t>will</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be</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supported.</w:t>
      </w:r>
      <w:r w:rsidRPr="008A4F44">
        <w:rPr>
          <w:rFonts w:asciiTheme="minorHAnsi" w:hAnsiTheme="minorHAnsi" w:cstheme="minorHAnsi"/>
          <w:spacing w:val="40"/>
          <w:szCs w:val="22"/>
          <w:lang w:val="en-US"/>
        </w:rPr>
        <w:t xml:space="preserve"> </w:t>
      </w:r>
      <w:r w:rsidRPr="008A4F44">
        <w:rPr>
          <w:rFonts w:asciiTheme="minorHAnsi" w:hAnsiTheme="minorHAnsi" w:cstheme="minorHAnsi"/>
          <w:szCs w:val="22"/>
          <w:lang w:val="en-US"/>
        </w:rPr>
        <w:t>Backfilling</w:t>
      </w:r>
      <w:r w:rsidRPr="008A4F44">
        <w:rPr>
          <w:rFonts w:asciiTheme="minorHAnsi" w:hAnsiTheme="minorHAnsi" w:cstheme="minorHAnsi"/>
          <w:spacing w:val="-5"/>
          <w:szCs w:val="22"/>
          <w:lang w:val="en-US"/>
        </w:rPr>
        <w:t xml:space="preserve"> </w:t>
      </w:r>
      <w:r w:rsidRPr="008A4F44">
        <w:rPr>
          <w:rFonts w:asciiTheme="minorHAnsi" w:hAnsiTheme="minorHAnsi" w:cstheme="minorHAnsi"/>
          <w:szCs w:val="22"/>
          <w:lang w:val="en-US"/>
        </w:rPr>
        <w:t>of</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the</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registrar’s</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position will</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not</w:t>
      </w:r>
      <w:r w:rsidRPr="008A4F44">
        <w:rPr>
          <w:rFonts w:asciiTheme="minorHAnsi" w:hAnsiTheme="minorHAnsi" w:cstheme="minorHAnsi"/>
          <w:spacing w:val="-2"/>
          <w:szCs w:val="22"/>
          <w:lang w:val="en-US"/>
        </w:rPr>
        <w:t xml:space="preserve"> </w:t>
      </w:r>
      <w:r w:rsidRPr="008A4F44">
        <w:rPr>
          <w:rFonts w:asciiTheme="minorHAnsi" w:hAnsiTheme="minorHAnsi" w:cstheme="minorHAnsi"/>
          <w:szCs w:val="22"/>
          <w:lang w:val="en-US"/>
        </w:rPr>
        <w:t>be paid under the RHOF.</w:t>
      </w:r>
      <w:r w:rsidRPr="008A4F44">
        <w:rPr>
          <w:rFonts w:asciiTheme="minorHAnsi" w:hAnsiTheme="minorHAnsi" w:cstheme="minorHAnsi"/>
          <w:spacing w:val="40"/>
          <w:szCs w:val="22"/>
          <w:lang w:val="en-US"/>
        </w:rPr>
        <w:t xml:space="preserve"> </w:t>
      </w:r>
      <w:r w:rsidRPr="008A4F44">
        <w:rPr>
          <w:rFonts w:asciiTheme="minorHAnsi" w:hAnsiTheme="minorHAnsi" w:cstheme="minorHAnsi"/>
          <w:szCs w:val="22"/>
          <w:lang w:val="en-US"/>
        </w:rPr>
        <w:t>Technical staff who travel to the outreach location to assist health professionals will be considered on a case-by-case basis by</w:t>
      </w:r>
      <w:r w:rsidRPr="008A4F44">
        <w:rPr>
          <w:rFonts w:asciiTheme="minorHAnsi" w:hAnsiTheme="minorHAnsi" w:cstheme="minorHAnsi"/>
          <w:spacing w:val="-4"/>
          <w:szCs w:val="22"/>
          <w:lang w:val="en-US"/>
        </w:rPr>
        <w:t xml:space="preserve"> </w:t>
      </w:r>
      <w:r w:rsidRPr="008A4F44">
        <w:rPr>
          <w:rFonts w:asciiTheme="minorHAnsi" w:hAnsiTheme="minorHAnsi" w:cstheme="minorHAnsi"/>
          <w:szCs w:val="22"/>
          <w:lang w:val="en-US"/>
        </w:rPr>
        <w:t>the Department.</w:t>
      </w:r>
      <w:r w:rsidRPr="008A4F44">
        <w:rPr>
          <w:rFonts w:asciiTheme="minorHAnsi" w:hAnsiTheme="minorHAnsi" w:cstheme="minorHAnsi"/>
          <w:spacing w:val="40"/>
          <w:szCs w:val="22"/>
          <w:lang w:val="en-US"/>
        </w:rPr>
        <w:t xml:space="preserve"> </w:t>
      </w:r>
      <w:r w:rsidRPr="008A4F44">
        <w:rPr>
          <w:rFonts w:asciiTheme="minorHAnsi" w:hAnsiTheme="minorHAnsi" w:cstheme="minorHAnsi"/>
          <w:szCs w:val="22"/>
          <w:lang w:val="en-US"/>
        </w:rPr>
        <w:t>Providing salary for or</w:t>
      </w:r>
      <w:r w:rsidRPr="008A4F44">
        <w:rPr>
          <w:rFonts w:asciiTheme="minorHAnsi" w:hAnsiTheme="minorHAnsi" w:cstheme="minorHAnsi"/>
          <w:spacing w:val="-4"/>
          <w:szCs w:val="22"/>
          <w:lang w:val="en-US"/>
        </w:rPr>
        <w:t xml:space="preserve"> </w:t>
      </w:r>
      <w:r w:rsidRPr="008A4F44">
        <w:rPr>
          <w:rFonts w:asciiTheme="minorHAnsi" w:hAnsiTheme="minorHAnsi" w:cstheme="minorHAnsi"/>
          <w:szCs w:val="22"/>
          <w:lang w:val="en-US"/>
        </w:rPr>
        <w:t>backfilling</w:t>
      </w:r>
      <w:r w:rsidRPr="008A4F44">
        <w:rPr>
          <w:rFonts w:asciiTheme="minorHAnsi" w:hAnsiTheme="minorHAnsi" w:cstheme="minorHAnsi"/>
          <w:spacing w:val="-5"/>
          <w:szCs w:val="22"/>
          <w:lang w:val="en-US"/>
        </w:rPr>
        <w:t xml:space="preserve"> </w:t>
      </w:r>
      <w:r w:rsidRPr="008A4F44">
        <w:rPr>
          <w:rFonts w:asciiTheme="minorHAnsi" w:hAnsiTheme="minorHAnsi" w:cstheme="minorHAnsi"/>
          <w:szCs w:val="22"/>
          <w:lang w:val="en-US"/>
        </w:rPr>
        <w:t>of</w:t>
      </w:r>
      <w:r w:rsidRPr="008A4F44">
        <w:rPr>
          <w:rFonts w:asciiTheme="minorHAnsi" w:hAnsiTheme="minorHAnsi" w:cstheme="minorHAnsi"/>
          <w:spacing w:val="-1"/>
          <w:szCs w:val="22"/>
          <w:lang w:val="en-US"/>
        </w:rPr>
        <w:t xml:space="preserve"> </w:t>
      </w:r>
      <w:r w:rsidRPr="008A4F44">
        <w:rPr>
          <w:rFonts w:asciiTheme="minorHAnsi" w:hAnsiTheme="minorHAnsi" w:cstheme="minorHAnsi"/>
          <w:szCs w:val="22"/>
          <w:lang w:val="en-US"/>
        </w:rPr>
        <w:t>accompanying</w:t>
      </w:r>
      <w:r w:rsidRPr="008A4F44">
        <w:rPr>
          <w:rFonts w:asciiTheme="minorHAnsi" w:hAnsiTheme="minorHAnsi" w:cstheme="minorHAnsi"/>
          <w:spacing w:val="-4"/>
          <w:szCs w:val="22"/>
          <w:lang w:val="en-US"/>
        </w:rPr>
        <w:t xml:space="preserve"> </w:t>
      </w:r>
      <w:r w:rsidRPr="008A4F44">
        <w:rPr>
          <w:rFonts w:asciiTheme="minorHAnsi" w:hAnsiTheme="minorHAnsi" w:cstheme="minorHAnsi"/>
          <w:szCs w:val="22"/>
          <w:lang w:val="en-US"/>
        </w:rPr>
        <w:t>technical</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staff</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will</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not</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be</w:t>
      </w:r>
      <w:r w:rsidRPr="008A4F44">
        <w:rPr>
          <w:rFonts w:asciiTheme="minorHAnsi" w:hAnsiTheme="minorHAnsi" w:cstheme="minorHAnsi"/>
          <w:spacing w:val="-4"/>
          <w:szCs w:val="22"/>
          <w:lang w:val="en-US"/>
        </w:rPr>
        <w:t xml:space="preserve"> </w:t>
      </w:r>
      <w:r w:rsidRPr="008A4F44">
        <w:rPr>
          <w:rFonts w:asciiTheme="minorHAnsi" w:hAnsiTheme="minorHAnsi" w:cstheme="minorHAnsi"/>
          <w:szCs w:val="22"/>
          <w:lang w:val="en-US"/>
        </w:rPr>
        <w:t>paid.</w:t>
      </w:r>
      <w:r w:rsidRPr="008A4F44">
        <w:rPr>
          <w:rFonts w:asciiTheme="minorHAnsi" w:hAnsiTheme="minorHAnsi" w:cstheme="minorHAnsi"/>
          <w:spacing w:val="40"/>
          <w:szCs w:val="22"/>
          <w:lang w:val="en-US"/>
        </w:rPr>
        <w:t xml:space="preserve"> </w:t>
      </w:r>
      <w:r w:rsidRPr="008A4F44">
        <w:rPr>
          <w:rFonts w:asciiTheme="minorHAnsi" w:hAnsiTheme="minorHAnsi" w:cstheme="minorHAnsi"/>
          <w:szCs w:val="22"/>
          <w:lang w:val="en-US"/>
        </w:rPr>
        <w:t>It</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is</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preferred</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that,</w:t>
      </w:r>
      <w:r w:rsidRPr="008A4F44">
        <w:rPr>
          <w:rFonts w:asciiTheme="minorHAnsi" w:hAnsiTheme="minorHAnsi" w:cstheme="minorHAnsi"/>
          <w:spacing w:val="-3"/>
          <w:szCs w:val="22"/>
          <w:lang w:val="en-US"/>
        </w:rPr>
        <w:t xml:space="preserve"> </w:t>
      </w:r>
      <w:r w:rsidRPr="008A4F44">
        <w:rPr>
          <w:rFonts w:asciiTheme="minorHAnsi" w:hAnsiTheme="minorHAnsi" w:cstheme="minorHAnsi"/>
          <w:szCs w:val="22"/>
          <w:lang w:val="en-US"/>
        </w:rPr>
        <w:t>where possible, staff are recruited locally and upskilled if needed.</w:t>
      </w:r>
    </w:p>
    <w:p w14:paraId="5144412F" w14:textId="77777777" w:rsidR="008A4F44" w:rsidRPr="008A4F44" w:rsidRDefault="008A4F44" w:rsidP="00705484">
      <w:pPr>
        <w:pStyle w:val="Heading2"/>
        <w:numPr>
          <w:ilvl w:val="1"/>
          <w:numId w:val="9"/>
        </w:numPr>
        <w:spacing w:before="240"/>
        <w:rPr>
          <w:sz w:val="32"/>
        </w:rPr>
      </w:pPr>
      <w:bookmarkStart w:id="46" w:name="_Toc172123083"/>
      <w:r w:rsidRPr="008A4F44">
        <w:rPr>
          <w:sz w:val="32"/>
        </w:rPr>
        <w:t>Travel Costs</w:t>
      </w:r>
      <w:bookmarkEnd w:id="46"/>
    </w:p>
    <w:p w14:paraId="292B22B3" w14:textId="156738A0" w:rsidR="008A4F44" w:rsidRPr="005A157D" w:rsidRDefault="008A4F44" w:rsidP="005A157D">
      <w:pPr>
        <w:widowControl w:val="0"/>
        <w:autoSpaceDE w:val="0"/>
        <w:autoSpaceDN w:val="0"/>
        <w:spacing w:before="194"/>
        <w:ind w:left="360" w:right="533"/>
        <w:rPr>
          <w:rFonts w:asciiTheme="minorHAnsi" w:hAnsiTheme="minorHAnsi" w:cstheme="minorHAnsi"/>
          <w:szCs w:val="22"/>
          <w:lang w:val="en-US"/>
        </w:rPr>
      </w:pPr>
      <w:r w:rsidRPr="008A4F44">
        <w:rPr>
          <w:rFonts w:asciiTheme="minorHAnsi" w:hAnsiTheme="minorHAnsi" w:cstheme="minorHAnsi"/>
          <w:szCs w:val="22"/>
          <w:lang w:val="en-US"/>
        </w:rPr>
        <w:t>The RHOF will cover the cost of travel by the most efficient and cost-effective means to and from the outreach service location. This may include commercial air, bus or train fares, charter flights, and/or expenses associated with the use of a private vehicle as per the national rates accepted by the Australian Taxation Office (ATO) for the current financial year</w:t>
      </w:r>
      <w:r w:rsidR="005E320C" w:rsidRPr="008A4F44">
        <w:rPr>
          <w:rFonts w:asciiTheme="minorHAnsi" w:hAnsiTheme="minorHAnsi" w:cstheme="minorHAnsi"/>
          <w:szCs w:val="22"/>
          <w:lang w:val="en-US"/>
        </w:rPr>
        <w:t xml:space="preserve">. </w:t>
      </w:r>
      <w:r w:rsidRPr="008A4F44">
        <w:rPr>
          <w:rFonts w:asciiTheme="minorHAnsi" w:hAnsiTheme="minorHAnsi" w:cstheme="minorHAnsi"/>
          <w:szCs w:val="22"/>
          <w:lang w:val="en-US"/>
        </w:rPr>
        <w:t xml:space="preserve">Other incidental costs such as fuel for hire cars, parking and taxi fares may also be covered in line with accepted and current ATO rates. The current ATO rates can be found on ATO website at </w:t>
      </w:r>
      <w:hyperlink r:id="rId15" w:history="1">
        <w:r w:rsidR="005A157D" w:rsidRPr="005A157D">
          <w:rPr>
            <w:rStyle w:val="Hyperlink"/>
            <w:rFonts w:asciiTheme="minorHAnsi" w:hAnsiTheme="minorHAnsi" w:cstheme="minorHAnsi"/>
            <w:lang w:val="en-US"/>
          </w:rPr>
          <w:t>http://www.ato.gov.au/</w:t>
        </w:r>
      </w:hyperlink>
      <w:r w:rsidR="005A157D">
        <w:rPr>
          <w:rFonts w:asciiTheme="minorHAnsi" w:hAnsiTheme="minorHAnsi" w:cstheme="minorHAnsi"/>
          <w:lang w:val="en-US"/>
        </w:rPr>
        <w:t>.</w:t>
      </w:r>
    </w:p>
    <w:p w14:paraId="154651DF" w14:textId="6FEB03D0" w:rsidR="008A4F44" w:rsidRPr="005A157D" w:rsidRDefault="008A4F44" w:rsidP="00705484">
      <w:pPr>
        <w:pStyle w:val="Heading3"/>
        <w:numPr>
          <w:ilvl w:val="2"/>
          <w:numId w:val="9"/>
        </w:numPr>
      </w:pPr>
      <w:bookmarkStart w:id="47" w:name="_Toc172123084"/>
      <w:r w:rsidRPr="005A157D">
        <w:t>Hire car</w:t>
      </w:r>
      <w:bookmarkEnd w:id="47"/>
    </w:p>
    <w:p w14:paraId="4FC4113A" w14:textId="77777777" w:rsidR="00AC4A43" w:rsidRDefault="008A4F44" w:rsidP="005A157D">
      <w:pPr>
        <w:widowControl w:val="0"/>
        <w:autoSpaceDE w:val="0"/>
        <w:autoSpaceDN w:val="0"/>
        <w:spacing w:before="194"/>
        <w:ind w:left="360" w:right="533"/>
        <w:rPr>
          <w:rFonts w:asciiTheme="minorHAnsi" w:hAnsiTheme="minorHAnsi" w:cstheme="minorHAnsi"/>
          <w:szCs w:val="22"/>
          <w:lang w:val="en-US"/>
        </w:rPr>
      </w:pPr>
      <w:r w:rsidRPr="008A4F44">
        <w:rPr>
          <w:rFonts w:asciiTheme="minorHAnsi" w:hAnsiTheme="minorHAnsi" w:cstheme="minorHAnsi"/>
          <w:szCs w:val="22"/>
          <w:lang w:val="en-US"/>
        </w:rPr>
        <w:t>If road travel is the most cost-effective option, the visiting health professional may elect to travel to</w:t>
      </w:r>
      <w:r w:rsidR="00AC4A43">
        <w:rPr>
          <w:rFonts w:asciiTheme="minorHAnsi" w:hAnsiTheme="minorHAnsi" w:cstheme="minorHAnsi"/>
          <w:szCs w:val="22"/>
          <w:lang w:val="en-US"/>
        </w:rPr>
        <w:t xml:space="preserve"> and </w:t>
      </w:r>
      <w:r w:rsidRPr="008A4F44">
        <w:rPr>
          <w:rFonts w:asciiTheme="minorHAnsi" w:hAnsiTheme="minorHAnsi" w:cstheme="minorHAnsi"/>
          <w:szCs w:val="22"/>
          <w:lang w:val="en-US"/>
        </w:rPr>
        <w:t xml:space="preserve">from the outreach location by a self-drive hire car. </w:t>
      </w:r>
    </w:p>
    <w:p w14:paraId="5E7BB807" w14:textId="4D083AC9" w:rsidR="008A4F44" w:rsidRPr="008A4F44" w:rsidRDefault="008A4F44" w:rsidP="005A157D">
      <w:pPr>
        <w:widowControl w:val="0"/>
        <w:autoSpaceDE w:val="0"/>
        <w:autoSpaceDN w:val="0"/>
        <w:spacing w:before="194"/>
        <w:ind w:left="360" w:right="533"/>
        <w:rPr>
          <w:rFonts w:asciiTheme="minorHAnsi" w:hAnsiTheme="minorHAnsi" w:cstheme="minorHAnsi"/>
          <w:szCs w:val="22"/>
          <w:lang w:val="en-US"/>
        </w:rPr>
      </w:pPr>
      <w:r w:rsidRPr="008A4F44">
        <w:rPr>
          <w:rFonts w:asciiTheme="minorHAnsi" w:hAnsiTheme="minorHAnsi" w:cstheme="minorHAnsi"/>
          <w:szCs w:val="22"/>
          <w:lang w:val="en-US"/>
        </w:rPr>
        <w:t>Fuel costs for a hire car, parking and taxi fares should be paid on a cost recovery basis where appropriate. Fuel allowances payable for a hire car are outlined on the ATO website via www.ato.gov.au. Parking and taxi fares are paid on a cost recovery basis only.</w:t>
      </w:r>
    </w:p>
    <w:p w14:paraId="4B4FDDED" w14:textId="53FEA679" w:rsidR="008A4F44" w:rsidRPr="005A157D" w:rsidRDefault="008A4F44" w:rsidP="00705484">
      <w:pPr>
        <w:pStyle w:val="Heading3"/>
        <w:numPr>
          <w:ilvl w:val="2"/>
          <w:numId w:val="9"/>
        </w:numPr>
      </w:pPr>
      <w:bookmarkStart w:id="48" w:name="_Toc172123085"/>
      <w:r w:rsidRPr="005A157D">
        <w:t>Air</w:t>
      </w:r>
      <w:bookmarkEnd w:id="48"/>
      <w:r w:rsidRPr="005A157D">
        <w:t xml:space="preserve"> </w:t>
      </w:r>
    </w:p>
    <w:p w14:paraId="42858A15" w14:textId="3438C789" w:rsidR="008A4F44" w:rsidRPr="008A4F44" w:rsidRDefault="008A4F44" w:rsidP="005A157D">
      <w:pPr>
        <w:widowControl w:val="0"/>
        <w:autoSpaceDE w:val="0"/>
        <w:autoSpaceDN w:val="0"/>
        <w:spacing w:before="194"/>
        <w:ind w:left="360" w:right="533"/>
        <w:rPr>
          <w:rFonts w:asciiTheme="minorHAnsi" w:hAnsiTheme="minorHAnsi" w:cstheme="minorHAnsi"/>
          <w:szCs w:val="22"/>
          <w:lang w:val="en-US"/>
        </w:rPr>
      </w:pPr>
      <w:r w:rsidRPr="008A4F44">
        <w:rPr>
          <w:rFonts w:asciiTheme="minorHAnsi" w:hAnsiTheme="minorHAnsi" w:cstheme="minorHAnsi"/>
          <w:szCs w:val="22"/>
          <w:lang w:val="en-US"/>
        </w:rPr>
        <w:t>Flights will be paid at the economy class level. Use of private aircraft will be considered. However, if a commercial flight services the location, reimbursement will be capped at the economy flight cost, whichever is the lesser</w:t>
      </w:r>
      <w:r w:rsidR="005A157D">
        <w:rPr>
          <w:rFonts w:asciiTheme="minorHAnsi" w:hAnsiTheme="minorHAnsi" w:cstheme="minorHAnsi"/>
          <w:szCs w:val="22"/>
          <w:lang w:val="en-US"/>
        </w:rPr>
        <w:t>.</w:t>
      </w:r>
    </w:p>
    <w:p w14:paraId="030092CB" w14:textId="047F12C7" w:rsidR="00B07275" w:rsidRPr="005A157D" w:rsidRDefault="005A157D" w:rsidP="00705484">
      <w:pPr>
        <w:pStyle w:val="Heading3"/>
        <w:numPr>
          <w:ilvl w:val="2"/>
          <w:numId w:val="9"/>
        </w:numPr>
      </w:pPr>
      <w:bookmarkStart w:id="49" w:name="_Toc172123086"/>
      <w:r w:rsidRPr="005A157D">
        <w:t>Accommodation</w:t>
      </w:r>
      <w:bookmarkEnd w:id="49"/>
    </w:p>
    <w:p w14:paraId="7AC9F604" w14:textId="7847C0A5" w:rsidR="005A157D" w:rsidRPr="005A157D" w:rsidRDefault="005A157D" w:rsidP="005A157D">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Accommodation will be paid in accordance with the rates considered reasonable and published annually by the ATO in a Taxation Determination.</w:t>
      </w:r>
      <w:r>
        <w:rPr>
          <w:rFonts w:asciiTheme="minorHAnsi" w:hAnsiTheme="minorHAnsi" w:cstheme="minorHAnsi"/>
          <w:szCs w:val="22"/>
          <w:lang w:val="en-US"/>
        </w:rPr>
        <w:t xml:space="preserve"> </w:t>
      </w:r>
      <w:r w:rsidRPr="005A157D">
        <w:rPr>
          <w:rFonts w:asciiTheme="minorHAnsi" w:hAnsiTheme="minorHAnsi" w:cstheme="minorHAnsi"/>
          <w:szCs w:val="22"/>
          <w:lang w:val="en-US"/>
        </w:rPr>
        <w:t xml:space="preserve">As accommodation in some locations may be more expensive due to seasonal variations, or if suitable accommodation is scarce, consideration </w:t>
      </w:r>
      <w:r w:rsidRPr="005A157D">
        <w:rPr>
          <w:rFonts w:asciiTheme="minorHAnsi" w:hAnsiTheme="minorHAnsi" w:cstheme="minorHAnsi"/>
          <w:szCs w:val="22"/>
          <w:lang w:val="en-US"/>
        </w:rPr>
        <w:lastRenderedPageBreak/>
        <w:t>should be given to paying higher rates on a case-by-case basis. Accommodation rates can be accessed via the ATO website</w:t>
      </w:r>
      <w:r>
        <w:rPr>
          <w:rFonts w:asciiTheme="minorHAnsi" w:hAnsiTheme="minorHAnsi" w:cstheme="minorHAnsi"/>
          <w:szCs w:val="22"/>
          <w:lang w:val="en-US"/>
        </w:rPr>
        <w:t xml:space="preserve"> </w:t>
      </w:r>
      <w:bookmarkStart w:id="50" w:name="_Hlk171064756"/>
      <w:r>
        <w:rPr>
          <w:rFonts w:asciiTheme="minorHAnsi" w:hAnsiTheme="minorHAnsi" w:cstheme="minorHAnsi"/>
          <w:szCs w:val="22"/>
          <w:lang w:val="en-US"/>
        </w:rPr>
        <w:t xml:space="preserve">at </w:t>
      </w:r>
      <w:hyperlink r:id="rId16" w:history="1">
        <w:r w:rsidRPr="0008002F">
          <w:rPr>
            <w:rStyle w:val="Hyperlink"/>
            <w:rFonts w:asciiTheme="minorHAnsi" w:hAnsiTheme="minorHAnsi" w:cstheme="minorHAnsi"/>
          </w:rPr>
          <w:t>https://www.ato.gov.au/</w:t>
        </w:r>
      </w:hyperlink>
      <w:r>
        <w:rPr>
          <w:rStyle w:val="Hyperlink"/>
          <w:rFonts w:asciiTheme="minorHAnsi" w:hAnsiTheme="minorHAnsi" w:cstheme="minorHAnsi"/>
        </w:rPr>
        <w:t>.</w:t>
      </w:r>
    </w:p>
    <w:p w14:paraId="00D75B8A" w14:textId="56B49366" w:rsidR="005A157D" w:rsidRPr="005A157D" w:rsidRDefault="005A157D" w:rsidP="00705484">
      <w:pPr>
        <w:pStyle w:val="Heading3"/>
        <w:numPr>
          <w:ilvl w:val="2"/>
          <w:numId w:val="9"/>
        </w:numPr>
      </w:pPr>
      <w:bookmarkStart w:id="51" w:name="_Toc172123087"/>
      <w:bookmarkEnd w:id="50"/>
      <w:r w:rsidRPr="005A157D">
        <w:t>Meals and Incidentals</w:t>
      </w:r>
      <w:bookmarkEnd w:id="51"/>
    </w:p>
    <w:p w14:paraId="657669E0" w14:textId="70E804B2" w:rsidR="005A157D" w:rsidRPr="005A157D" w:rsidRDefault="005A157D" w:rsidP="005A157D">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Meals and incidentals for visiting health professionals and approved accompanying staff may be paid in accordance with Table four of TD2019/11. The rates in Table four for meals and incidentals for high-cost centres will be used as the rates which may be paid under the RHOF.</w:t>
      </w:r>
    </w:p>
    <w:p w14:paraId="3CF9A103" w14:textId="77777777" w:rsidR="005A157D" w:rsidRPr="005A157D" w:rsidRDefault="005A157D" w:rsidP="005A157D">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Please note the incidental allowance payments are only payable for the second and any subsequent days of a visit at the outreach location. Breakfast on the first day and dinner on the last day of outreach visits are not payable. The meals and incidental allowances payable under TD2019/11 can be accessed via the ATO website</w:t>
      </w:r>
      <w:r>
        <w:rPr>
          <w:rFonts w:asciiTheme="minorHAnsi" w:hAnsiTheme="minorHAnsi" w:cstheme="minorHAnsi"/>
          <w:szCs w:val="22"/>
          <w:lang w:val="en-US"/>
        </w:rPr>
        <w:t xml:space="preserve"> at </w:t>
      </w:r>
      <w:hyperlink r:id="rId17" w:history="1">
        <w:r w:rsidRPr="0008002F">
          <w:rPr>
            <w:rStyle w:val="Hyperlink"/>
            <w:rFonts w:asciiTheme="minorHAnsi" w:hAnsiTheme="minorHAnsi" w:cstheme="minorHAnsi"/>
          </w:rPr>
          <w:t>https://www.ato.gov.au/</w:t>
        </w:r>
      </w:hyperlink>
      <w:r>
        <w:rPr>
          <w:rStyle w:val="Hyperlink"/>
          <w:rFonts w:asciiTheme="minorHAnsi" w:hAnsiTheme="minorHAnsi" w:cstheme="minorHAnsi"/>
        </w:rPr>
        <w:t>.</w:t>
      </w:r>
    </w:p>
    <w:p w14:paraId="697BF689" w14:textId="51F4A0A4" w:rsidR="005A157D" w:rsidRPr="005A157D" w:rsidRDefault="005A157D" w:rsidP="00705484">
      <w:pPr>
        <w:pStyle w:val="Heading2"/>
        <w:numPr>
          <w:ilvl w:val="1"/>
          <w:numId w:val="9"/>
        </w:numPr>
        <w:spacing w:before="240"/>
        <w:rPr>
          <w:sz w:val="32"/>
        </w:rPr>
      </w:pPr>
      <w:bookmarkStart w:id="52" w:name="_Toc172123088"/>
      <w:r w:rsidRPr="005A157D">
        <w:rPr>
          <w:sz w:val="32"/>
        </w:rPr>
        <w:t>Equipment</w:t>
      </w:r>
      <w:r w:rsidR="002F6E43">
        <w:rPr>
          <w:sz w:val="32"/>
        </w:rPr>
        <w:t xml:space="preserve"> and vehicle</w:t>
      </w:r>
      <w:r w:rsidRPr="005A157D">
        <w:rPr>
          <w:sz w:val="32"/>
        </w:rPr>
        <w:t xml:space="preserve"> </w:t>
      </w:r>
      <w:r w:rsidR="002F6E43">
        <w:rPr>
          <w:sz w:val="32"/>
        </w:rPr>
        <w:t>l</w:t>
      </w:r>
      <w:r w:rsidRPr="005A157D">
        <w:rPr>
          <w:sz w:val="32"/>
        </w:rPr>
        <w:t>ease/</w:t>
      </w:r>
      <w:r w:rsidR="002F6E43">
        <w:rPr>
          <w:sz w:val="32"/>
        </w:rPr>
        <w:t>p</w:t>
      </w:r>
      <w:r w:rsidRPr="005A157D">
        <w:rPr>
          <w:sz w:val="32"/>
        </w:rPr>
        <w:t>urchase</w:t>
      </w:r>
      <w:bookmarkEnd w:id="52"/>
    </w:p>
    <w:p w14:paraId="5C6EE566" w14:textId="77777777" w:rsidR="005A157D" w:rsidRPr="005A157D" w:rsidRDefault="005A157D" w:rsidP="005A157D">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Fundholders may consider equipment lease arrangements for the delivery of outreach services. All lease arrangements must include a budget for replacement parts and maintenance to ensure equipment meets required standards. The period of the lease may not exceed the end date of the contract the Fundholder has with the Health Professional. Fundholders should consider the following when assessing requests to lease equipment:</w:t>
      </w:r>
    </w:p>
    <w:p w14:paraId="25635EC3" w14:textId="256C0DDE" w:rsidR="005A157D" w:rsidRPr="00B67AE4" w:rsidRDefault="005A157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type of equipment</w:t>
      </w:r>
    </w:p>
    <w:p w14:paraId="7037171C" w14:textId="3D5CCF65" w:rsidR="005A157D" w:rsidRPr="00B67AE4" w:rsidRDefault="005A157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availability of equipment in the area to receive the services</w:t>
      </w:r>
    </w:p>
    <w:p w14:paraId="0C7E76D3" w14:textId="2C8D360D" w:rsidR="005A157D" w:rsidRPr="00B67AE4" w:rsidRDefault="005A157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B67AE4">
        <w:rPr>
          <w:rFonts w:asciiTheme="minorHAnsi" w:hAnsiTheme="minorHAnsi" w:cstheme="minorHAnsi"/>
          <w:color w:val="000000" w:themeColor="text1"/>
          <w:szCs w:val="22"/>
        </w:rPr>
        <w:t>how often services are to be provided</w:t>
      </w:r>
    </w:p>
    <w:p w14:paraId="6AA1349F" w14:textId="29EAA222" w:rsidR="005A157D" w:rsidRPr="005A157D" w:rsidRDefault="005A157D" w:rsidP="00705484">
      <w:pPr>
        <w:pStyle w:val="ListParagraph"/>
        <w:numPr>
          <w:ilvl w:val="0"/>
          <w:numId w:val="18"/>
        </w:numPr>
        <w:spacing w:before="80" w:after="80"/>
        <w:contextualSpacing w:val="0"/>
        <w:rPr>
          <w:rFonts w:asciiTheme="minorHAnsi" w:hAnsiTheme="minorHAnsi" w:cstheme="minorHAnsi"/>
          <w:szCs w:val="22"/>
          <w:lang w:val="en-US"/>
        </w:rPr>
      </w:pPr>
      <w:r w:rsidRPr="00B67AE4">
        <w:rPr>
          <w:rFonts w:asciiTheme="minorHAnsi" w:hAnsiTheme="minorHAnsi" w:cstheme="minorHAnsi"/>
          <w:color w:val="000000" w:themeColor="text1"/>
          <w:szCs w:val="22"/>
        </w:rPr>
        <w:t>impact on the relevant</w:t>
      </w:r>
      <w:r w:rsidRPr="005A157D">
        <w:rPr>
          <w:rFonts w:asciiTheme="minorHAnsi" w:hAnsiTheme="minorHAnsi" w:cstheme="minorHAnsi"/>
          <w:szCs w:val="22"/>
          <w:lang w:val="en-US"/>
        </w:rPr>
        <w:t xml:space="preserve"> Outreach Program budget.</w:t>
      </w:r>
    </w:p>
    <w:p w14:paraId="06E336C5" w14:textId="77777777" w:rsidR="002F6E43" w:rsidRPr="005A157D" w:rsidRDefault="002F6E43" w:rsidP="002F6E43">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The RHOF may assist with the cost of transportation of equipment (on commercial transport) for use by the health professionals in delivering approved services.</w:t>
      </w:r>
    </w:p>
    <w:p w14:paraId="4D0B895D" w14:textId="77777777" w:rsidR="002F6E43" w:rsidRDefault="005A157D" w:rsidP="005A157D">
      <w:pPr>
        <w:widowControl w:val="0"/>
        <w:autoSpaceDE w:val="0"/>
        <w:autoSpaceDN w:val="0"/>
        <w:spacing w:before="194"/>
        <w:ind w:left="360" w:right="533"/>
        <w:rPr>
          <w:rFonts w:asciiTheme="minorHAnsi" w:hAnsiTheme="minorHAnsi" w:cstheme="minorHAnsi"/>
          <w:szCs w:val="22"/>
          <w:lang w:val="en-US"/>
        </w:rPr>
      </w:pPr>
      <w:r w:rsidRPr="005A157D">
        <w:rPr>
          <w:rFonts w:asciiTheme="minorHAnsi" w:hAnsiTheme="minorHAnsi" w:cstheme="minorHAnsi"/>
          <w:szCs w:val="22"/>
          <w:lang w:val="en-US"/>
        </w:rPr>
        <w:t>The RHOF will not cover</w:t>
      </w:r>
      <w:r w:rsidR="002F6E43">
        <w:rPr>
          <w:rFonts w:asciiTheme="minorHAnsi" w:hAnsiTheme="minorHAnsi" w:cstheme="minorHAnsi"/>
          <w:szCs w:val="22"/>
          <w:lang w:val="en-US"/>
        </w:rPr>
        <w:t>:</w:t>
      </w:r>
    </w:p>
    <w:p w14:paraId="456CABE7" w14:textId="405F5AD4" w:rsidR="005A157D" w:rsidRPr="00F8399F" w:rsidRDefault="005A157D"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the purchase of equipment for use by health professionals on outreach visits, without prior written approval from the Department</w:t>
      </w:r>
    </w:p>
    <w:p w14:paraId="5F2A0A36" w14:textId="77777777" w:rsidR="002F6E43" w:rsidRPr="002F6E43" w:rsidRDefault="002F6E43" w:rsidP="00705484">
      <w:pPr>
        <w:pStyle w:val="ListParagraph"/>
        <w:numPr>
          <w:ilvl w:val="0"/>
          <w:numId w:val="18"/>
        </w:numPr>
        <w:spacing w:before="80" w:after="80"/>
        <w:contextualSpacing w:val="0"/>
        <w:rPr>
          <w:rFonts w:asciiTheme="minorHAnsi" w:hAnsiTheme="minorHAnsi" w:cstheme="minorHAnsi"/>
          <w:szCs w:val="22"/>
          <w:lang w:val="en-US"/>
        </w:rPr>
      </w:pPr>
      <w:r w:rsidRPr="00F8399F">
        <w:rPr>
          <w:rFonts w:asciiTheme="minorHAnsi" w:hAnsiTheme="minorHAnsi" w:cstheme="minorHAnsi"/>
          <w:color w:val="000000" w:themeColor="text1"/>
          <w:szCs w:val="22"/>
        </w:rPr>
        <w:t>the purchase</w:t>
      </w:r>
      <w:r w:rsidRPr="002F6E43">
        <w:rPr>
          <w:rFonts w:asciiTheme="minorHAnsi" w:hAnsiTheme="minorHAnsi" w:cstheme="minorHAnsi"/>
          <w:szCs w:val="22"/>
          <w:lang w:val="en-US"/>
        </w:rPr>
        <w:t>/lease of motor vehicles for use by health professionals on outreach visits.</w:t>
      </w:r>
    </w:p>
    <w:p w14:paraId="3F4BEF59" w14:textId="0A44F041" w:rsidR="002F6E43" w:rsidRPr="002F6E43" w:rsidRDefault="002F6E43" w:rsidP="00705484">
      <w:pPr>
        <w:pStyle w:val="Heading2"/>
        <w:numPr>
          <w:ilvl w:val="1"/>
          <w:numId w:val="9"/>
        </w:numPr>
        <w:spacing w:before="240"/>
        <w:rPr>
          <w:sz w:val="32"/>
        </w:rPr>
      </w:pPr>
      <w:bookmarkStart w:id="53" w:name="_Toc172123089"/>
      <w:r w:rsidRPr="002F6E43">
        <w:rPr>
          <w:sz w:val="32"/>
        </w:rPr>
        <w:t>Host facility fees</w:t>
      </w:r>
      <w:bookmarkEnd w:id="53"/>
    </w:p>
    <w:p w14:paraId="034ED862" w14:textId="77777777" w:rsidR="002F6E43" w:rsidRDefault="002F6E43" w:rsidP="002F6E43">
      <w:pPr>
        <w:widowControl w:val="0"/>
        <w:autoSpaceDE w:val="0"/>
        <w:autoSpaceDN w:val="0"/>
        <w:spacing w:before="194"/>
        <w:ind w:left="360" w:right="533"/>
        <w:rPr>
          <w:rFonts w:asciiTheme="minorHAnsi" w:hAnsiTheme="minorHAnsi" w:cstheme="minorHAnsi"/>
          <w:szCs w:val="22"/>
          <w:lang w:val="en-US"/>
        </w:rPr>
      </w:pPr>
      <w:r w:rsidRPr="002F6E43">
        <w:rPr>
          <w:rFonts w:asciiTheme="minorHAnsi" w:hAnsiTheme="minorHAnsi" w:cstheme="minorHAnsi"/>
          <w:szCs w:val="22"/>
          <w:lang w:val="en-US"/>
        </w:rPr>
        <w:t xml:space="preserve">Fees incurred in hiring appropriate venues or facilities to support either outreach service provision or upskilling activities will be paid as appropriate. The suggested maximum facility fee payable for any venue is $200 per day (GST exclusive). </w:t>
      </w:r>
    </w:p>
    <w:p w14:paraId="59B7F6CF" w14:textId="77777777" w:rsidR="002F6E43" w:rsidRDefault="002F6E43" w:rsidP="002F6E43">
      <w:pPr>
        <w:widowControl w:val="0"/>
        <w:autoSpaceDE w:val="0"/>
        <w:autoSpaceDN w:val="0"/>
        <w:spacing w:before="194"/>
        <w:ind w:left="360" w:right="533"/>
        <w:rPr>
          <w:rFonts w:asciiTheme="minorHAnsi" w:hAnsiTheme="minorHAnsi" w:cstheme="minorHAnsi"/>
          <w:szCs w:val="22"/>
          <w:lang w:val="en-US"/>
        </w:rPr>
      </w:pPr>
      <w:r w:rsidRPr="002F6E43">
        <w:rPr>
          <w:rFonts w:asciiTheme="minorHAnsi" w:hAnsiTheme="minorHAnsi" w:cstheme="minorHAnsi"/>
          <w:szCs w:val="22"/>
          <w:lang w:val="en-US"/>
        </w:rPr>
        <w:t>However, as suitable facilities in some locations may be more expensive due to seasonal variations, or availability, consideration can be given by the Fundholder to paying a higher rate on a case-by-case basis.</w:t>
      </w:r>
    </w:p>
    <w:p w14:paraId="435BB0C7" w14:textId="2E60FC33" w:rsidR="005A157D" w:rsidRPr="002F6E43" w:rsidRDefault="002F6E43" w:rsidP="002F6E43">
      <w:pPr>
        <w:widowControl w:val="0"/>
        <w:autoSpaceDE w:val="0"/>
        <w:autoSpaceDN w:val="0"/>
        <w:spacing w:before="194"/>
        <w:ind w:left="360" w:right="533"/>
        <w:rPr>
          <w:rFonts w:asciiTheme="minorHAnsi" w:hAnsiTheme="minorHAnsi" w:cstheme="minorHAnsi"/>
          <w:szCs w:val="22"/>
          <w:lang w:val="en-US"/>
        </w:rPr>
      </w:pPr>
      <w:r w:rsidRPr="002F6E43">
        <w:rPr>
          <w:rFonts w:asciiTheme="minorHAnsi" w:hAnsiTheme="minorHAnsi" w:cstheme="minorHAnsi"/>
          <w:szCs w:val="22"/>
          <w:lang w:val="en-US"/>
        </w:rPr>
        <w:t>To be eligible for Host Facility Fees, the venue or facility used to support outreach service provision must be separate to an organisation engaged to deliver outreach services.</w:t>
      </w:r>
    </w:p>
    <w:p w14:paraId="73FA1F13" w14:textId="2281F2AA" w:rsidR="001863F6" w:rsidRDefault="001863F6" w:rsidP="00705484">
      <w:pPr>
        <w:pStyle w:val="Heading2"/>
        <w:numPr>
          <w:ilvl w:val="1"/>
          <w:numId w:val="9"/>
        </w:numPr>
        <w:spacing w:before="240"/>
        <w:rPr>
          <w:sz w:val="32"/>
        </w:rPr>
      </w:pPr>
      <w:bookmarkStart w:id="54" w:name="_Toc172123090"/>
      <w:r w:rsidRPr="001863F6">
        <w:rPr>
          <w:sz w:val="32"/>
        </w:rPr>
        <w:t>Hospital services</w:t>
      </w:r>
      <w:bookmarkEnd w:id="54"/>
    </w:p>
    <w:p w14:paraId="73922B7C" w14:textId="2E18AAE6" w:rsidR="001863F6" w:rsidRPr="001863F6" w:rsidRDefault="001863F6" w:rsidP="001863F6">
      <w:pPr>
        <w:widowControl w:val="0"/>
        <w:autoSpaceDE w:val="0"/>
        <w:autoSpaceDN w:val="0"/>
        <w:spacing w:before="194"/>
        <w:ind w:left="360" w:right="533"/>
        <w:rPr>
          <w:rFonts w:asciiTheme="minorHAnsi" w:hAnsiTheme="minorHAnsi" w:cstheme="minorHAnsi"/>
          <w:szCs w:val="22"/>
          <w:lang w:val="en-US"/>
        </w:rPr>
      </w:pPr>
      <w:r w:rsidRPr="001863F6">
        <w:rPr>
          <w:rFonts w:asciiTheme="minorHAnsi" w:hAnsiTheme="minorHAnsi" w:cstheme="minorHAnsi"/>
          <w:szCs w:val="22"/>
          <w:lang w:val="en-US"/>
        </w:rPr>
        <w:t>The provision of hospital services to public patients is the responsibility of state/territory governments under the Australian Health Care Agreements</w:t>
      </w:r>
      <w:r w:rsidR="00690367">
        <w:rPr>
          <w:rFonts w:asciiTheme="minorHAnsi" w:hAnsiTheme="minorHAnsi" w:cstheme="minorHAnsi"/>
          <w:szCs w:val="22"/>
          <w:lang w:val="en-US"/>
        </w:rPr>
        <w:t>.</w:t>
      </w:r>
      <w:r w:rsidRPr="001863F6">
        <w:rPr>
          <w:rFonts w:asciiTheme="minorHAnsi" w:hAnsiTheme="minorHAnsi" w:cstheme="minorHAnsi"/>
          <w:szCs w:val="22"/>
          <w:lang w:val="en-US"/>
        </w:rPr>
        <w:t xml:space="preserve"> </w:t>
      </w:r>
      <w:r w:rsidR="00690367">
        <w:rPr>
          <w:rFonts w:asciiTheme="minorHAnsi" w:hAnsiTheme="minorHAnsi" w:cstheme="minorHAnsi"/>
          <w:szCs w:val="22"/>
          <w:lang w:val="en-US"/>
        </w:rPr>
        <w:t>T</w:t>
      </w:r>
      <w:r w:rsidRPr="001863F6">
        <w:rPr>
          <w:rFonts w:asciiTheme="minorHAnsi" w:hAnsiTheme="minorHAnsi" w:cstheme="minorHAnsi"/>
          <w:szCs w:val="22"/>
          <w:lang w:val="en-US"/>
        </w:rPr>
        <w:t xml:space="preserve">herefore, the cost of patient care in hospital will not be </w:t>
      </w:r>
      <w:r>
        <w:rPr>
          <w:rFonts w:asciiTheme="minorHAnsi" w:hAnsiTheme="minorHAnsi" w:cstheme="minorHAnsi"/>
          <w:szCs w:val="22"/>
          <w:lang w:val="en-US"/>
        </w:rPr>
        <w:t>paid</w:t>
      </w:r>
      <w:r w:rsidRPr="001863F6">
        <w:rPr>
          <w:rFonts w:asciiTheme="minorHAnsi" w:hAnsiTheme="minorHAnsi" w:cstheme="minorHAnsi"/>
          <w:szCs w:val="22"/>
          <w:lang w:val="en-US"/>
        </w:rPr>
        <w:t xml:space="preserve"> </w:t>
      </w:r>
      <w:r>
        <w:rPr>
          <w:rFonts w:asciiTheme="minorHAnsi" w:hAnsiTheme="minorHAnsi" w:cstheme="minorHAnsi"/>
          <w:szCs w:val="22"/>
          <w:lang w:val="en-US"/>
        </w:rPr>
        <w:t xml:space="preserve">by </w:t>
      </w:r>
      <w:r w:rsidRPr="001863F6">
        <w:rPr>
          <w:rFonts w:asciiTheme="minorHAnsi" w:hAnsiTheme="minorHAnsi" w:cstheme="minorHAnsi"/>
          <w:szCs w:val="22"/>
          <w:lang w:val="en-US"/>
        </w:rPr>
        <w:t>the RHOF.</w:t>
      </w:r>
    </w:p>
    <w:p w14:paraId="344C6769" w14:textId="49AFAFDA" w:rsidR="005A157D" w:rsidRPr="00D634D1" w:rsidRDefault="00D634D1" w:rsidP="00705484">
      <w:pPr>
        <w:pStyle w:val="Heading2"/>
        <w:numPr>
          <w:ilvl w:val="1"/>
          <w:numId w:val="9"/>
        </w:numPr>
        <w:spacing w:before="240"/>
        <w:rPr>
          <w:sz w:val="32"/>
        </w:rPr>
      </w:pPr>
      <w:bookmarkStart w:id="55" w:name="_Toc172123091"/>
      <w:r w:rsidRPr="00D634D1">
        <w:rPr>
          <w:sz w:val="32"/>
        </w:rPr>
        <w:lastRenderedPageBreak/>
        <w:t>Support payments for visiting Health Professionals Support</w:t>
      </w:r>
      <w:bookmarkEnd w:id="55"/>
      <w:r w:rsidRPr="00D634D1">
        <w:rPr>
          <w:sz w:val="32"/>
        </w:rPr>
        <w:t xml:space="preserve"> </w:t>
      </w:r>
    </w:p>
    <w:p w14:paraId="6FD91251" w14:textId="53548A6C" w:rsidR="00D634D1" w:rsidRPr="001863F6" w:rsidRDefault="001863F6" w:rsidP="00705484">
      <w:pPr>
        <w:pStyle w:val="Heading3"/>
        <w:numPr>
          <w:ilvl w:val="2"/>
          <w:numId w:val="9"/>
        </w:numPr>
      </w:pPr>
      <w:bookmarkStart w:id="56" w:name="_Toc172123092"/>
      <w:r w:rsidRPr="001863F6">
        <w:t xml:space="preserve">Cultural </w:t>
      </w:r>
      <w:r>
        <w:t>t</w:t>
      </w:r>
      <w:r w:rsidRPr="001863F6">
        <w:t xml:space="preserve">raining and </w:t>
      </w:r>
      <w:r>
        <w:t>f</w:t>
      </w:r>
      <w:r w:rsidRPr="001863F6">
        <w:t>amiliarisation</w:t>
      </w:r>
      <w:bookmarkEnd w:id="56"/>
    </w:p>
    <w:p w14:paraId="1A6C9659" w14:textId="77777777" w:rsidR="001863F6" w:rsidRPr="001863F6" w:rsidRDefault="001863F6" w:rsidP="001863F6">
      <w:pPr>
        <w:widowControl w:val="0"/>
        <w:autoSpaceDE w:val="0"/>
        <w:autoSpaceDN w:val="0"/>
        <w:spacing w:before="194"/>
        <w:ind w:left="360" w:right="533"/>
        <w:rPr>
          <w:rFonts w:asciiTheme="minorHAnsi" w:hAnsiTheme="minorHAnsi" w:cstheme="minorHAnsi"/>
          <w:szCs w:val="22"/>
          <w:lang w:val="en-US"/>
        </w:rPr>
      </w:pPr>
      <w:r w:rsidRPr="001863F6">
        <w:rPr>
          <w:rFonts w:asciiTheme="minorHAnsi" w:hAnsiTheme="minorHAnsi" w:cstheme="minorHAnsi"/>
          <w:szCs w:val="22"/>
          <w:lang w:val="en-US"/>
        </w:rPr>
        <w:t>In recognition of the diverse cultural environments in which visiting health professionals may be required to work, the RHOF may provide funding for cultural training and familiarisation for health professionals who provide outreach services. The method of delivery is flexible and may take the form of:</w:t>
      </w:r>
    </w:p>
    <w:p w14:paraId="52D09D76" w14:textId="036105D6" w:rsidR="001863F6" w:rsidRPr="00F8399F" w:rsidRDefault="001863F6"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formal cultural awareness course provided by facilitators/presenters</w:t>
      </w:r>
    </w:p>
    <w:p w14:paraId="28359C7F" w14:textId="1E4C74A5" w:rsidR="001863F6" w:rsidRPr="001863F6" w:rsidRDefault="001863F6" w:rsidP="00705484">
      <w:pPr>
        <w:pStyle w:val="ListParagraph"/>
        <w:numPr>
          <w:ilvl w:val="0"/>
          <w:numId w:val="18"/>
        </w:numPr>
        <w:spacing w:before="80" w:after="80"/>
        <w:contextualSpacing w:val="0"/>
        <w:rPr>
          <w:rFonts w:asciiTheme="minorHAnsi" w:hAnsiTheme="minorHAnsi" w:cstheme="minorHAnsi"/>
          <w:szCs w:val="22"/>
          <w:lang w:val="en-US"/>
        </w:rPr>
      </w:pPr>
      <w:r w:rsidRPr="00F8399F">
        <w:rPr>
          <w:rFonts w:asciiTheme="minorHAnsi" w:hAnsiTheme="minorHAnsi" w:cstheme="minorHAnsi"/>
          <w:color w:val="000000" w:themeColor="text1"/>
          <w:szCs w:val="22"/>
        </w:rPr>
        <w:t>self-learning</w:t>
      </w:r>
      <w:r w:rsidRPr="001863F6">
        <w:rPr>
          <w:rFonts w:asciiTheme="minorHAnsi" w:hAnsiTheme="minorHAnsi" w:cstheme="minorHAnsi"/>
          <w:szCs w:val="22"/>
          <w:lang w:val="en-US"/>
        </w:rPr>
        <w:t xml:space="preserve"> cultural awareness education program.</w:t>
      </w:r>
    </w:p>
    <w:p w14:paraId="0F1E2427" w14:textId="7FEC7290" w:rsidR="00D634D1" w:rsidRPr="001863F6" w:rsidRDefault="001863F6" w:rsidP="001863F6">
      <w:pPr>
        <w:widowControl w:val="0"/>
        <w:autoSpaceDE w:val="0"/>
        <w:autoSpaceDN w:val="0"/>
        <w:spacing w:before="194"/>
        <w:ind w:left="360" w:right="533"/>
        <w:rPr>
          <w:rFonts w:asciiTheme="minorHAnsi" w:hAnsiTheme="minorHAnsi" w:cstheme="minorHAnsi"/>
          <w:szCs w:val="22"/>
          <w:lang w:val="en-US"/>
        </w:rPr>
      </w:pPr>
      <w:r w:rsidRPr="001863F6">
        <w:rPr>
          <w:rFonts w:asciiTheme="minorHAnsi" w:hAnsiTheme="minorHAnsi" w:cstheme="minorHAnsi"/>
          <w:szCs w:val="22"/>
          <w:lang w:val="en-US"/>
        </w:rPr>
        <w:t>Non-salaried private health professionals providing outreach services under the RHOF may claim Absence from Practice Allowance for the time they attend cultural training and</w:t>
      </w:r>
      <w:r w:rsidRPr="001863F6">
        <w:rPr>
          <w:rFonts w:ascii="Times New Roman" w:hAnsi="Times New Roman"/>
          <w:spacing w:val="-2"/>
          <w:szCs w:val="22"/>
          <w:lang w:val="en-US"/>
        </w:rPr>
        <w:t xml:space="preserve"> </w:t>
      </w:r>
      <w:r w:rsidRPr="001863F6">
        <w:rPr>
          <w:rFonts w:asciiTheme="minorHAnsi" w:hAnsiTheme="minorHAnsi" w:cstheme="minorHAnsi"/>
          <w:szCs w:val="22"/>
          <w:lang w:val="en-US"/>
        </w:rPr>
        <w:t>familiarisation.</w:t>
      </w:r>
    </w:p>
    <w:p w14:paraId="5E7E70AF" w14:textId="28DECA50" w:rsidR="001863F6" w:rsidRPr="001863F6" w:rsidRDefault="001863F6" w:rsidP="00705484">
      <w:pPr>
        <w:pStyle w:val="Heading3"/>
        <w:numPr>
          <w:ilvl w:val="2"/>
          <w:numId w:val="9"/>
        </w:numPr>
      </w:pPr>
      <w:bookmarkStart w:id="57" w:name="_Toc172123093"/>
      <w:r w:rsidRPr="001863F6">
        <w:t>T</w:t>
      </w:r>
      <w:r w:rsidR="009B1D5A">
        <w:t xml:space="preserve">ravel time </w:t>
      </w:r>
      <w:r w:rsidRPr="001863F6">
        <w:t>allowance</w:t>
      </w:r>
      <w:bookmarkEnd w:id="57"/>
      <w:r w:rsidRPr="001863F6">
        <w:t xml:space="preserve"> </w:t>
      </w:r>
    </w:p>
    <w:p w14:paraId="33B5CDAE" w14:textId="7AA6D0DD" w:rsidR="001863F6" w:rsidRPr="001863F6" w:rsidRDefault="009B1D5A" w:rsidP="001863F6">
      <w:pPr>
        <w:widowControl w:val="0"/>
        <w:autoSpaceDE w:val="0"/>
        <w:autoSpaceDN w:val="0"/>
        <w:spacing w:before="194"/>
        <w:ind w:left="360" w:right="533"/>
        <w:rPr>
          <w:rFonts w:asciiTheme="minorHAnsi" w:hAnsiTheme="minorHAnsi" w:cstheme="minorHAnsi"/>
          <w:szCs w:val="22"/>
          <w:lang w:val="en-US"/>
        </w:rPr>
      </w:pPr>
      <w:r>
        <w:rPr>
          <w:rFonts w:asciiTheme="minorHAnsi" w:hAnsiTheme="minorHAnsi" w:cstheme="minorHAnsi"/>
          <w:szCs w:val="22"/>
          <w:lang w:val="en-US"/>
        </w:rPr>
        <w:t xml:space="preserve">Travel time allowance </w:t>
      </w:r>
      <w:r w:rsidR="001863F6" w:rsidRPr="001863F6">
        <w:rPr>
          <w:rFonts w:asciiTheme="minorHAnsi" w:hAnsiTheme="minorHAnsi" w:cstheme="minorHAnsi"/>
          <w:szCs w:val="22"/>
          <w:lang w:val="en-US"/>
        </w:rPr>
        <w:t>is payable to non-salaried private health professionals and accompanying registrars to compensate for loss of business opportunity due to the time spent travelling to and from a location where they are delivering an outreach service and/or upskilling.</w:t>
      </w:r>
    </w:p>
    <w:p w14:paraId="0BAA6997" w14:textId="77FD61CE" w:rsidR="00D634D1" w:rsidRPr="001863F6" w:rsidRDefault="001863F6" w:rsidP="001863F6">
      <w:pPr>
        <w:widowControl w:val="0"/>
        <w:autoSpaceDE w:val="0"/>
        <w:autoSpaceDN w:val="0"/>
        <w:spacing w:before="194"/>
        <w:ind w:left="360" w:right="533"/>
        <w:rPr>
          <w:rFonts w:asciiTheme="minorHAnsi" w:hAnsiTheme="minorHAnsi" w:cstheme="minorHAnsi"/>
          <w:szCs w:val="22"/>
          <w:lang w:val="en-US"/>
        </w:rPr>
      </w:pPr>
      <w:r w:rsidRPr="001863F6">
        <w:rPr>
          <w:rFonts w:asciiTheme="minorHAnsi" w:hAnsiTheme="minorHAnsi" w:cstheme="minorHAnsi"/>
          <w:szCs w:val="22"/>
          <w:lang w:val="en-US"/>
        </w:rPr>
        <w:t xml:space="preserve">The </w:t>
      </w:r>
      <w:r w:rsidR="009B1D5A">
        <w:rPr>
          <w:rFonts w:asciiTheme="minorHAnsi" w:hAnsiTheme="minorHAnsi" w:cstheme="minorHAnsi"/>
          <w:szCs w:val="22"/>
          <w:lang w:val="en-US"/>
        </w:rPr>
        <w:t xml:space="preserve">suggested </w:t>
      </w:r>
      <w:r w:rsidRPr="001863F6">
        <w:rPr>
          <w:rFonts w:asciiTheme="minorHAnsi" w:hAnsiTheme="minorHAnsi" w:cstheme="minorHAnsi"/>
          <w:szCs w:val="22"/>
          <w:lang w:val="en-US"/>
        </w:rPr>
        <w:t>hourly rate payable is consistent with the fee-for-service hourly rates paid by the relevant State/Northern Territory government, area health service or local hospital (depending on the organisational level at which these payments are established in the State/Northern Territory).</w:t>
      </w:r>
    </w:p>
    <w:p w14:paraId="2D82CA12" w14:textId="58F0BD06" w:rsidR="00D634D1" w:rsidRPr="001863F6" w:rsidRDefault="001863F6" w:rsidP="00705484">
      <w:pPr>
        <w:pStyle w:val="Heading3"/>
        <w:numPr>
          <w:ilvl w:val="2"/>
          <w:numId w:val="9"/>
        </w:numPr>
      </w:pPr>
      <w:bookmarkStart w:id="58" w:name="_Toc172123094"/>
      <w:r w:rsidRPr="001863F6">
        <w:t>Workforce Support</w:t>
      </w:r>
      <w:bookmarkEnd w:id="58"/>
    </w:p>
    <w:p w14:paraId="080D03CA" w14:textId="77777777" w:rsidR="001863F6" w:rsidRPr="001863F6" w:rsidRDefault="001863F6" w:rsidP="001863F6">
      <w:pPr>
        <w:pStyle w:val="BodyText"/>
        <w:spacing w:before="195"/>
        <w:ind w:left="360" w:right="652"/>
        <w:rPr>
          <w:rFonts w:asciiTheme="minorHAnsi" w:hAnsiTheme="minorHAnsi" w:cstheme="minorHAnsi"/>
          <w:szCs w:val="22"/>
        </w:rPr>
      </w:pPr>
      <w:r w:rsidRPr="001863F6">
        <w:rPr>
          <w:rFonts w:asciiTheme="minorHAnsi" w:hAnsiTheme="minorHAnsi" w:cstheme="minorHAnsi"/>
          <w:szCs w:val="22"/>
        </w:rPr>
        <w:t xml:space="preserve">Under exceptional circumstances, financial support (at sessional rates) may be available to private Health Professionals (including allied Health Professionals). </w:t>
      </w:r>
    </w:p>
    <w:p w14:paraId="7656FED9" w14:textId="4E9E22A2" w:rsidR="001863F6" w:rsidRPr="001863F6" w:rsidRDefault="001863F6" w:rsidP="001863F6">
      <w:pPr>
        <w:pStyle w:val="BodyText"/>
        <w:spacing w:before="195"/>
        <w:ind w:left="360" w:right="652"/>
        <w:rPr>
          <w:rFonts w:asciiTheme="minorHAnsi" w:hAnsiTheme="minorHAnsi" w:cstheme="minorHAnsi"/>
          <w:szCs w:val="22"/>
        </w:rPr>
      </w:pPr>
      <w:r w:rsidRPr="001863F6">
        <w:rPr>
          <w:rFonts w:asciiTheme="minorHAnsi" w:hAnsiTheme="minorHAnsi" w:cstheme="minorHAnsi"/>
          <w:szCs w:val="22"/>
        </w:rPr>
        <w:t xml:space="preserve">Workforce support payments should be prioritised in </w:t>
      </w:r>
      <w:r w:rsidRPr="00694AC2">
        <w:rPr>
          <w:rFonts w:asciiTheme="minorHAnsi" w:hAnsiTheme="minorHAnsi" w:cstheme="minorHAnsi"/>
          <w:szCs w:val="22"/>
        </w:rPr>
        <w:t>MMM</w:t>
      </w:r>
      <w:r w:rsidR="000A734C" w:rsidRPr="00694AC2">
        <w:rPr>
          <w:rFonts w:asciiTheme="minorHAnsi" w:hAnsiTheme="minorHAnsi" w:cstheme="minorHAnsi"/>
          <w:szCs w:val="22"/>
        </w:rPr>
        <w:t>5</w:t>
      </w:r>
      <w:r w:rsidRPr="00694AC2">
        <w:rPr>
          <w:rFonts w:asciiTheme="minorHAnsi" w:hAnsiTheme="minorHAnsi" w:cstheme="minorHAnsi"/>
          <w:szCs w:val="22"/>
        </w:rPr>
        <w:t xml:space="preserve"> to MMM7 </w:t>
      </w:r>
      <w:r w:rsidRPr="001863F6">
        <w:rPr>
          <w:rFonts w:asciiTheme="minorHAnsi" w:hAnsiTheme="minorHAnsi" w:cstheme="minorHAnsi"/>
          <w:szCs w:val="22"/>
        </w:rPr>
        <w:t>locations and must only be used as a last resort where services would otherwise not be provided.</w:t>
      </w:r>
    </w:p>
    <w:p w14:paraId="027BB9F4" w14:textId="77777777" w:rsidR="001863F6" w:rsidRPr="001863F6" w:rsidRDefault="001863F6" w:rsidP="001863F6">
      <w:pPr>
        <w:pStyle w:val="BodyText"/>
        <w:spacing w:before="202"/>
        <w:ind w:left="360"/>
        <w:rPr>
          <w:rFonts w:asciiTheme="minorHAnsi" w:hAnsiTheme="minorHAnsi" w:cstheme="minorHAnsi"/>
          <w:szCs w:val="22"/>
        </w:rPr>
      </w:pPr>
      <w:r w:rsidRPr="001863F6">
        <w:rPr>
          <w:rFonts w:asciiTheme="minorHAnsi" w:hAnsiTheme="minorHAnsi" w:cstheme="minorHAnsi"/>
          <w:szCs w:val="22"/>
        </w:rPr>
        <w:t>A</w:t>
      </w:r>
      <w:r w:rsidRPr="001863F6">
        <w:rPr>
          <w:rFonts w:asciiTheme="minorHAnsi" w:hAnsiTheme="minorHAnsi" w:cstheme="minorHAnsi"/>
          <w:spacing w:val="-3"/>
          <w:szCs w:val="22"/>
        </w:rPr>
        <w:t xml:space="preserve"> </w:t>
      </w:r>
      <w:r w:rsidRPr="001863F6">
        <w:rPr>
          <w:rFonts w:asciiTheme="minorHAnsi" w:hAnsiTheme="minorHAnsi" w:cstheme="minorHAnsi"/>
          <w:szCs w:val="22"/>
        </w:rPr>
        <w:t>workforce</w:t>
      </w:r>
      <w:r w:rsidRPr="001863F6">
        <w:rPr>
          <w:rFonts w:asciiTheme="minorHAnsi" w:hAnsiTheme="minorHAnsi" w:cstheme="minorHAnsi"/>
          <w:spacing w:val="-1"/>
          <w:szCs w:val="22"/>
        </w:rPr>
        <w:t xml:space="preserve"> </w:t>
      </w:r>
      <w:r w:rsidRPr="001863F6">
        <w:rPr>
          <w:rFonts w:asciiTheme="minorHAnsi" w:hAnsiTheme="minorHAnsi" w:cstheme="minorHAnsi"/>
          <w:szCs w:val="22"/>
        </w:rPr>
        <w:t>support payment</w:t>
      </w:r>
      <w:r w:rsidRPr="001863F6">
        <w:rPr>
          <w:rFonts w:asciiTheme="minorHAnsi" w:hAnsiTheme="minorHAnsi" w:cstheme="minorHAnsi"/>
          <w:spacing w:val="-1"/>
          <w:szCs w:val="22"/>
        </w:rPr>
        <w:t xml:space="preserve"> </w:t>
      </w:r>
      <w:r w:rsidRPr="001863F6">
        <w:rPr>
          <w:rFonts w:asciiTheme="minorHAnsi" w:hAnsiTheme="minorHAnsi" w:cstheme="minorHAnsi"/>
          <w:szCs w:val="22"/>
        </w:rPr>
        <w:t>may</w:t>
      </w:r>
      <w:r w:rsidRPr="001863F6">
        <w:rPr>
          <w:rFonts w:asciiTheme="minorHAnsi" w:hAnsiTheme="minorHAnsi" w:cstheme="minorHAnsi"/>
          <w:spacing w:val="-5"/>
          <w:szCs w:val="22"/>
        </w:rPr>
        <w:t xml:space="preserve"> </w:t>
      </w:r>
      <w:r w:rsidRPr="001863F6">
        <w:rPr>
          <w:rFonts w:asciiTheme="minorHAnsi" w:hAnsiTheme="minorHAnsi" w:cstheme="minorHAnsi"/>
          <w:szCs w:val="22"/>
        </w:rPr>
        <w:t>be</w:t>
      </w:r>
      <w:r w:rsidRPr="001863F6">
        <w:rPr>
          <w:rFonts w:asciiTheme="minorHAnsi" w:hAnsiTheme="minorHAnsi" w:cstheme="minorHAnsi"/>
          <w:spacing w:val="-1"/>
          <w:szCs w:val="22"/>
        </w:rPr>
        <w:t xml:space="preserve"> </w:t>
      </w:r>
      <w:r w:rsidRPr="001863F6">
        <w:rPr>
          <w:rFonts w:asciiTheme="minorHAnsi" w:hAnsiTheme="minorHAnsi" w:cstheme="minorHAnsi"/>
          <w:szCs w:val="22"/>
        </w:rPr>
        <w:t>paid</w:t>
      </w:r>
      <w:r w:rsidRPr="001863F6">
        <w:rPr>
          <w:rFonts w:asciiTheme="minorHAnsi" w:hAnsiTheme="minorHAnsi" w:cstheme="minorHAnsi"/>
          <w:spacing w:val="-1"/>
          <w:szCs w:val="22"/>
        </w:rPr>
        <w:t xml:space="preserve"> </w:t>
      </w:r>
      <w:r w:rsidRPr="001863F6">
        <w:rPr>
          <w:rFonts w:asciiTheme="minorHAnsi" w:hAnsiTheme="minorHAnsi" w:cstheme="minorHAnsi"/>
          <w:szCs w:val="22"/>
        </w:rPr>
        <w:t xml:space="preserve">in circumstances </w:t>
      </w:r>
      <w:r w:rsidRPr="001863F6">
        <w:rPr>
          <w:rFonts w:asciiTheme="minorHAnsi" w:hAnsiTheme="minorHAnsi" w:cstheme="minorHAnsi"/>
          <w:spacing w:val="-2"/>
          <w:szCs w:val="22"/>
        </w:rPr>
        <w:t>where:</w:t>
      </w:r>
    </w:p>
    <w:p w14:paraId="5F998780" w14:textId="3C2992C6" w:rsidR="001863F6" w:rsidRPr="00F8399F" w:rsidRDefault="001863F6"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access to Medical Benefits Schedule (MBS) payments are not assured</w:t>
      </w:r>
    </w:p>
    <w:p w14:paraId="1FF02CBF" w14:textId="77777777" w:rsidR="001863F6" w:rsidRPr="001863F6" w:rsidRDefault="001863F6" w:rsidP="00705484">
      <w:pPr>
        <w:pStyle w:val="ListParagraph"/>
        <w:numPr>
          <w:ilvl w:val="0"/>
          <w:numId w:val="18"/>
        </w:numPr>
        <w:spacing w:before="80" w:after="80"/>
        <w:contextualSpacing w:val="0"/>
        <w:rPr>
          <w:rFonts w:asciiTheme="minorHAnsi" w:hAnsiTheme="minorHAnsi" w:cstheme="minorHAnsi"/>
          <w:szCs w:val="22"/>
        </w:rPr>
      </w:pPr>
      <w:r w:rsidRPr="00F8399F">
        <w:rPr>
          <w:rFonts w:asciiTheme="minorHAnsi" w:hAnsiTheme="minorHAnsi" w:cstheme="minorHAnsi"/>
          <w:color w:val="000000" w:themeColor="text1"/>
          <w:szCs w:val="22"/>
        </w:rPr>
        <w:t>patient attendance</w:t>
      </w:r>
      <w:r w:rsidRPr="001863F6">
        <w:rPr>
          <w:rFonts w:asciiTheme="minorHAnsi" w:hAnsiTheme="minorHAnsi" w:cstheme="minorHAnsi"/>
          <w:spacing w:val="-1"/>
          <w:szCs w:val="22"/>
        </w:rPr>
        <w:t xml:space="preserve"> at </w:t>
      </w:r>
      <w:r w:rsidRPr="001863F6">
        <w:rPr>
          <w:rFonts w:asciiTheme="minorHAnsi" w:hAnsiTheme="minorHAnsi" w:cstheme="minorHAnsi"/>
          <w:szCs w:val="22"/>
        </w:rPr>
        <w:t>appointments</w:t>
      </w:r>
      <w:r w:rsidRPr="001863F6">
        <w:rPr>
          <w:rFonts w:asciiTheme="minorHAnsi" w:hAnsiTheme="minorHAnsi" w:cstheme="minorHAnsi"/>
          <w:spacing w:val="-1"/>
          <w:szCs w:val="22"/>
        </w:rPr>
        <w:t xml:space="preserve"> </w:t>
      </w:r>
      <w:r w:rsidRPr="001863F6">
        <w:rPr>
          <w:rFonts w:asciiTheme="minorHAnsi" w:hAnsiTheme="minorHAnsi" w:cstheme="minorHAnsi"/>
          <w:szCs w:val="22"/>
        </w:rPr>
        <w:t>is</w:t>
      </w:r>
      <w:r w:rsidRPr="001863F6">
        <w:rPr>
          <w:rFonts w:asciiTheme="minorHAnsi" w:hAnsiTheme="minorHAnsi" w:cstheme="minorHAnsi"/>
          <w:spacing w:val="-1"/>
          <w:szCs w:val="22"/>
        </w:rPr>
        <w:t xml:space="preserve"> </w:t>
      </w:r>
      <w:r w:rsidRPr="001863F6">
        <w:rPr>
          <w:rFonts w:asciiTheme="minorHAnsi" w:hAnsiTheme="minorHAnsi" w:cstheme="minorHAnsi"/>
          <w:spacing w:val="-2"/>
          <w:szCs w:val="22"/>
        </w:rPr>
        <w:t>uncertain.</w:t>
      </w:r>
    </w:p>
    <w:p w14:paraId="5BF14D70" w14:textId="23A37200" w:rsidR="001863F6" w:rsidRPr="001863F6" w:rsidRDefault="001863F6" w:rsidP="001863F6">
      <w:pPr>
        <w:pStyle w:val="BodyText"/>
        <w:spacing w:before="199"/>
        <w:ind w:left="360" w:right="652"/>
        <w:rPr>
          <w:rFonts w:asciiTheme="minorHAnsi" w:hAnsiTheme="minorHAnsi" w:cstheme="minorHAnsi"/>
          <w:szCs w:val="22"/>
        </w:rPr>
      </w:pPr>
      <w:r w:rsidRPr="001863F6">
        <w:rPr>
          <w:rFonts w:asciiTheme="minorHAnsi" w:hAnsiTheme="minorHAnsi" w:cstheme="minorHAnsi"/>
          <w:szCs w:val="22"/>
        </w:rPr>
        <w:t>Medical</w:t>
      </w:r>
      <w:r w:rsidRPr="001863F6">
        <w:rPr>
          <w:rFonts w:asciiTheme="minorHAnsi" w:hAnsiTheme="minorHAnsi" w:cstheme="minorHAnsi"/>
          <w:spacing w:val="-3"/>
          <w:szCs w:val="22"/>
        </w:rPr>
        <w:t xml:space="preserve"> </w:t>
      </w:r>
      <w:r w:rsidRPr="001863F6">
        <w:rPr>
          <w:rFonts w:asciiTheme="minorHAnsi" w:hAnsiTheme="minorHAnsi" w:cstheme="minorHAnsi"/>
          <w:szCs w:val="22"/>
        </w:rPr>
        <w:t>professionals</w:t>
      </w:r>
      <w:r w:rsidRPr="001863F6">
        <w:rPr>
          <w:rFonts w:asciiTheme="minorHAnsi" w:hAnsiTheme="minorHAnsi" w:cstheme="minorHAnsi"/>
          <w:spacing w:val="-3"/>
          <w:szCs w:val="22"/>
        </w:rPr>
        <w:t xml:space="preserve"> </w:t>
      </w:r>
      <w:r w:rsidRPr="001863F6">
        <w:rPr>
          <w:rFonts w:asciiTheme="minorHAnsi" w:hAnsiTheme="minorHAnsi" w:cstheme="minorHAnsi"/>
          <w:szCs w:val="22"/>
        </w:rPr>
        <w:t>who</w:t>
      </w:r>
      <w:r w:rsidRPr="001863F6">
        <w:rPr>
          <w:rFonts w:asciiTheme="minorHAnsi" w:hAnsiTheme="minorHAnsi" w:cstheme="minorHAnsi"/>
          <w:spacing w:val="-3"/>
          <w:szCs w:val="22"/>
        </w:rPr>
        <w:t xml:space="preserve"> </w:t>
      </w:r>
      <w:r w:rsidRPr="001863F6">
        <w:rPr>
          <w:rFonts w:asciiTheme="minorHAnsi" w:hAnsiTheme="minorHAnsi" w:cstheme="minorHAnsi"/>
          <w:szCs w:val="22"/>
        </w:rPr>
        <w:t>receive</w:t>
      </w:r>
      <w:r w:rsidRPr="001863F6">
        <w:rPr>
          <w:rFonts w:asciiTheme="minorHAnsi" w:hAnsiTheme="minorHAnsi" w:cstheme="minorHAnsi"/>
          <w:spacing w:val="-4"/>
          <w:szCs w:val="22"/>
        </w:rPr>
        <w:t xml:space="preserve"> </w:t>
      </w:r>
      <w:r w:rsidRPr="001863F6">
        <w:rPr>
          <w:rFonts w:asciiTheme="minorHAnsi" w:hAnsiTheme="minorHAnsi" w:cstheme="minorHAnsi"/>
          <w:szCs w:val="22"/>
        </w:rPr>
        <w:t>a</w:t>
      </w:r>
      <w:r w:rsidRPr="001863F6">
        <w:rPr>
          <w:rFonts w:asciiTheme="minorHAnsi" w:hAnsiTheme="minorHAnsi" w:cstheme="minorHAnsi"/>
          <w:spacing w:val="-3"/>
          <w:szCs w:val="22"/>
        </w:rPr>
        <w:t xml:space="preserve"> </w:t>
      </w:r>
      <w:r w:rsidRPr="001863F6">
        <w:rPr>
          <w:rFonts w:asciiTheme="minorHAnsi" w:hAnsiTheme="minorHAnsi" w:cstheme="minorHAnsi"/>
          <w:szCs w:val="22"/>
        </w:rPr>
        <w:t>workforce</w:t>
      </w:r>
      <w:r w:rsidRPr="001863F6">
        <w:rPr>
          <w:rFonts w:asciiTheme="minorHAnsi" w:hAnsiTheme="minorHAnsi" w:cstheme="minorHAnsi"/>
          <w:spacing w:val="-4"/>
          <w:szCs w:val="22"/>
        </w:rPr>
        <w:t xml:space="preserve"> </w:t>
      </w:r>
      <w:r w:rsidRPr="001863F6">
        <w:rPr>
          <w:rFonts w:asciiTheme="minorHAnsi" w:hAnsiTheme="minorHAnsi" w:cstheme="minorHAnsi"/>
          <w:szCs w:val="22"/>
        </w:rPr>
        <w:t>support</w:t>
      </w:r>
      <w:r w:rsidRPr="001863F6">
        <w:rPr>
          <w:rFonts w:asciiTheme="minorHAnsi" w:hAnsiTheme="minorHAnsi" w:cstheme="minorHAnsi"/>
          <w:spacing w:val="-3"/>
          <w:szCs w:val="22"/>
        </w:rPr>
        <w:t xml:space="preserve"> </w:t>
      </w:r>
      <w:r w:rsidRPr="001863F6">
        <w:rPr>
          <w:rFonts w:asciiTheme="minorHAnsi" w:hAnsiTheme="minorHAnsi" w:cstheme="minorHAnsi"/>
          <w:szCs w:val="22"/>
        </w:rPr>
        <w:t>payment</w:t>
      </w:r>
      <w:r w:rsidRPr="001863F6">
        <w:rPr>
          <w:rFonts w:asciiTheme="minorHAnsi" w:hAnsiTheme="minorHAnsi" w:cstheme="minorHAnsi"/>
          <w:spacing w:val="-3"/>
          <w:szCs w:val="22"/>
        </w:rPr>
        <w:t xml:space="preserve"> </w:t>
      </w:r>
      <w:r w:rsidRPr="001863F6">
        <w:rPr>
          <w:rFonts w:asciiTheme="minorHAnsi" w:hAnsiTheme="minorHAnsi" w:cstheme="minorHAnsi"/>
          <w:szCs w:val="22"/>
        </w:rPr>
        <w:t>are</w:t>
      </w:r>
      <w:r w:rsidRPr="001863F6">
        <w:rPr>
          <w:rFonts w:asciiTheme="minorHAnsi" w:hAnsiTheme="minorHAnsi" w:cstheme="minorHAnsi"/>
          <w:spacing w:val="-4"/>
          <w:szCs w:val="22"/>
        </w:rPr>
        <w:t xml:space="preserve"> </w:t>
      </w:r>
      <w:r w:rsidRPr="001863F6">
        <w:rPr>
          <w:rFonts w:asciiTheme="minorHAnsi" w:hAnsiTheme="minorHAnsi" w:cstheme="minorHAnsi"/>
          <w:szCs w:val="22"/>
        </w:rPr>
        <w:t>also eligible</w:t>
      </w:r>
      <w:r w:rsidRPr="001863F6">
        <w:rPr>
          <w:rFonts w:asciiTheme="minorHAnsi" w:hAnsiTheme="minorHAnsi" w:cstheme="minorHAnsi"/>
          <w:spacing w:val="-4"/>
          <w:szCs w:val="22"/>
        </w:rPr>
        <w:t xml:space="preserve"> </w:t>
      </w:r>
      <w:r w:rsidRPr="001863F6">
        <w:rPr>
          <w:rFonts w:asciiTheme="minorHAnsi" w:hAnsiTheme="minorHAnsi" w:cstheme="minorHAnsi"/>
          <w:szCs w:val="22"/>
        </w:rPr>
        <w:t>to</w:t>
      </w:r>
      <w:r w:rsidRPr="001863F6">
        <w:rPr>
          <w:rFonts w:asciiTheme="minorHAnsi" w:hAnsiTheme="minorHAnsi" w:cstheme="minorHAnsi"/>
          <w:spacing w:val="-3"/>
          <w:szCs w:val="22"/>
        </w:rPr>
        <w:t xml:space="preserve"> </w:t>
      </w:r>
      <w:r w:rsidRPr="001863F6">
        <w:rPr>
          <w:rFonts w:asciiTheme="minorHAnsi" w:hAnsiTheme="minorHAnsi" w:cstheme="minorHAnsi"/>
          <w:szCs w:val="22"/>
        </w:rPr>
        <w:t xml:space="preserve">receive payments such as the Time </w:t>
      </w:r>
      <w:r w:rsidR="00FB0B59" w:rsidRPr="00FB0B59">
        <w:rPr>
          <w:rFonts w:asciiTheme="minorHAnsi" w:hAnsiTheme="minorHAnsi" w:cstheme="minorHAnsi"/>
          <w:szCs w:val="22"/>
        </w:rPr>
        <w:t xml:space="preserve">Travel </w:t>
      </w:r>
      <w:r w:rsidRPr="001863F6">
        <w:rPr>
          <w:rFonts w:asciiTheme="minorHAnsi" w:hAnsiTheme="minorHAnsi" w:cstheme="minorHAnsi"/>
          <w:szCs w:val="22"/>
        </w:rPr>
        <w:t>Allowance.</w:t>
      </w:r>
    </w:p>
    <w:p w14:paraId="5334A86A" w14:textId="77777777" w:rsidR="001863F6" w:rsidRPr="001863F6" w:rsidRDefault="001863F6" w:rsidP="001863F6">
      <w:pPr>
        <w:pStyle w:val="BodyText"/>
        <w:spacing w:before="200"/>
        <w:ind w:left="360" w:right="652"/>
        <w:rPr>
          <w:rFonts w:asciiTheme="minorHAnsi" w:hAnsiTheme="minorHAnsi" w:cstheme="minorHAnsi"/>
          <w:szCs w:val="22"/>
        </w:rPr>
      </w:pPr>
      <w:r w:rsidRPr="001863F6">
        <w:rPr>
          <w:rFonts w:asciiTheme="minorHAnsi" w:hAnsiTheme="minorHAnsi" w:cstheme="minorHAnsi"/>
          <w:szCs w:val="22"/>
        </w:rPr>
        <w:t>Visiting</w:t>
      </w:r>
      <w:r w:rsidRPr="001863F6">
        <w:rPr>
          <w:rFonts w:asciiTheme="minorHAnsi" w:hAnsiTheme="minorHAnsi" w:cstheme="minorHAnsi"/>
          <w:spacing w:val="-6"/>
          <w:szCs w:val="22"/>
        </w:rPr>
        <w:t xml:space="preserve"> </w:t>
      </w:r>
      <w:r w:rsidRPr="001863F6">
        <w:rPr>
          <w:rFonts w:asciiTheme="minorHAnsi" w:hAnsiTheme="minorHAnsi" w:cstheme="minorHAnsi"/>
          <w:szCs w:val="22"/>
        </w:rPr>
        <w:t>health</w:t>
      </w:r>
      <w:r w:rsidRPr="001863F6">
        <w:rPr>
          <w:rFonts w:asciiTheme="minorHAnsi" w:hAnsiTheme="minorHAnsi" w:cstheme="minorHAnsi"/>
          <w:spacing w:val="-4"/>
          <w:szCs w:val="22"/>
        </w:rPr>
        <w:t xml:space="preserve"> </w:t>
      </w:r>
      <w:r w:rsidRPr="001863F6">
        <w:rPr>
          <w:rFonts w:asciiTheme="minorHAnsi" w:hAnsiTheme="minorHAnsi" w:cstheme="minorHAnsi"/>
          <w:szCs w:val="22"/>
        </w:rPr>
        <w:t>professionals,</w:t>
      </w:r>
      <w:r w:rsidRPr="001863F6">
        <w:rPr>
          <w:rFonts w:asciiTheme="minorHAnsi" w:hAnsiTheme="minorHAnsi" w:cstheme="minorHAnsi"/>
          <w:spacing w:val="-4"/>
          <w:szCs w:val="22"/>
        </w:rPr>
        <w:t xml:space="preserve"> </w:t>
      </w:r>
      <w:r w:rsidRPr="001863F6">
        <w:rPr>
          <w:rFonts w:asciiTheme="minorHAnsi" w:hAnsiTheme="minorHAnsi" w:cstheme="minorHAnsi"/>
          <w:szCs w:val="22"/>
        </w:rPr>
        <w:t>who</w:t>
      </w:r>
      <w:r w:rsidRPr="001863F6">
        <w:rPr>
          <w:rFonts w:asciiTheme="minorHAnsi" w:hAnsiTheme="minorHAnsi" w:cstheme="minorHAnsi"/>
          <w:spacing w:val="-4"/>
          <w:szCs w:val="22"/>
        </w:rPr>
        <w:t xml:space="preserve"> </w:t>
      </w:r>
      <w:r w:rsidRPr="001863F6">
        <w:rPr>
          <w:rFonts w:asciiTheme="minorHAnsi" w:hAnsiTheme="minorHAnsi" w:cstheme="minorHAnsi"/>
          <w:szCs w:val="22"/>
        </w:rPr>
        <w:t>accept</w:t>
      </w:r>
      <w:r w:rsidRPr="001863F6">
        <w:rPr>
          <w:rFonts w:asciiTheme="minorHAnsi" w:hAnsiTheme="minorHAnsi" w:cstheme="minorHAnsi"/>
          <w:spacing w:val="-4"/>
          <w:szCs w:val="22"/>
        </w:rPr>
        <w:t xml:space="preserve"> </w:t>
      </w:r>
      <w:r w:rsidRPr="001863F6">
        <w:rPr>
          <w:rFonts w:asciiTheme="minorHAnsi" w:hAnsiTheme="minorHAnsi" w:cstheme="minorHAnsi"/>
          <w:szCs w:val="22"/>
        </w:rPr>
        <w:t>a</w:t>
      </w:r>
      <w:r w:rsidRPr="001863F6">
        <w:rPr>
          <w:rFonts w:asciiTheme="minorHAnsi" w:hAnsiTheme="minorHAnsi" w:cstheme="minorHAnsi"/>
          <w:spacing w:val="-4"/>
          <w:szCs w:val="22"/>
        </w:rPr>
        <w:t xml:space="preserve"> </w:t>
      </w:r>
      <w:r w:rsidRPr="001863F6">
        <w:rPr>
          <w:rFonts w:asciiTheme="minorHAnsi" w:hAnsiTheme="minorHAnsi" w:cstheme="minorHAnsi"/>
          <w:szCs w:val="22"/>
        </w:rPr>
        <w:t>workforce</w:t>
      </w:r>
      <w:r w:rsidRPr="001863F6">
        <w:rPr>
          <w:rFonts w:asciiTheme="minorHAnsi" w:hAnsiTheme="minorHAnsi" w:cstheme="minorHAnsi"/>
          <w:spacing w:val="-5"/>
          <w:szCs w:val="22"/>
        </w:rPr>
        <w:t xml:space="preserve"> </w:t>
      </w:r>
      <w:r w:rsidRPr="001863F6">
        <w:rPr>
          <w:rFonts w:asciiTheme="minorHAnsi" w:hAnsiTheme="minorHAnsi" w:cstheme="minorHAnsi"/>
          <w:szCs w:val="22"/>
        </w:rPr>
        <w:t>support</w:t>
      </w:r>
      <w:r w:rsidRPr="001863F6">
        <w:rPr>
          <w:rFonts w:asciiTheme="minorHAnsi" w:hAnsiTheme="minorHAnsi" w:cstheme="minorHAnsi"/>
          <w:spacing w:val="-4"/>
          <w:szCs w:val="22"/>
        </w:rPr>
        <w:t xml:space="preserve"> </w:t>
      </w:r>
      <w:r w:rsidRPr="001863F6">
        <w:rPr>
          <w:rFonts w:asciiTheme="minorHAnsi" w:hAnsiTheme="minorHAnsi" w:cstheme="minorHAnsi"/>
          <w:szCs w:val="22"/>
        </w:rPr>
        <w:t>payment,</w:t>
      </w:r>
      <w:r w:rsidRPr="001863F6">
        <w:rPr>
          <w:rFonts w:asciiTheme="minorHAnsi" w:hAnsiTheme="minorHAnsi" w:cstheme="minorHAnsi"/>
          <w:spacing w:val="-4"/>
          <w:szCs w:val="22"/>
        </w:rPr>
        <w:t xml:space="preserve"> </w:t>
      </w:r>
      <w:r w:rsidRPr="001863F6">
        <w:rPr>
          <w:rFonts w:asciiTheme="minorHAnsi" w:hAnsiTheme="minorHAnsi" w:cstheme="minorHAnsi"/>
          <w:szCs w:val="22"/>
        </w:rPr>
        <w:t>will</w:t>
      </w:r>
      <w:r w:rsidRPr="001863F6">
        <w:rPr>
          <w:rFonts w:asciiTheme="minorHAnsi" w:hAnsiTheme="minorHAnsi" w:cstheme="minorHAnsi"/>
          <w:spacing w:val="-4"/>
          <w:szCs w:val="22"/>
        </w:rPr>
        <w:t xml:space="preserve"> </w:t>
      </w:r>
      <w:r w:rsidRPr="001863F6">
        <w:rPr>
          <w:rFonts w:asciiTheme="minorHAnsi" w:hAnsiTheme="minorHAnsi" w:cstheme="minorHAnsi"/>
          <w:szCs w:val="22"/>
        </w:rPr>
        <w:t>be</w:t>
      </w:r>
      <w:r w:rsidRPr="001863F6">
        <w:rPr>
          <w:rFonts w:asciiTheme="minorHAnsi" w:hAnsiTheme="minorHAnsi" w:cstheme="minorHAnsi"/>
          <w:spacing w:val="-4"/>
          <w:szCs w:val="22"/>
        </w:rPr>
        <w:t xml:space="preserve"> </w:t>
      </w:r>
      <w:r w:rsidRPr="001863F6">
        <w:rPr>
          <w:rFonts w:asciiTheme="minorHAnsi" w:hAnsiTheme="minorHAnsi" w:cstheme="minorHAnsi"/>
          <w:szCs w:val="22"/>
        </w:rPr>
        <w:t xml:space="preserve">precluded from claiming MBS payment for the delivery of services for the same clinical session. Any proposed arrangement outside of these parameters must be approved by the Department. </w:t>
      </w:r>
    </w:p>
    <w:p w14:paraId="262DC579"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Fundholders must consider the impact on the relevant Outreach Program budget when assessing the use of workforce support payments in lieu of usual MBS payments for Health Professionals.</w:t>
      </w:r>
    </w:p>
    <w:p w14:paraId="44FD7A10" w14:textId="5A661BA5"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Workforce support payments will be considered on a case-by-case basis only.</w:t>
      </w:r>
      <w:r w:rsidRPr="001863F6">
        <w:rPr>
          <w:rFonts w:asciiTheme="minorHAnsi" w:hAnsiTheme="minorHAnsi" w:cstheme="minorHAnsi"/>
          <w:spacing w:val="40"/>
          <w:szCs w:val="22"/>
        </w:rPr>
        <w:t xml:space="preserve"> </w:t>
      </w:r>
      <w:r w:rsidRPr="001863F6">
        <w:rPr>
          <w:rFonts w:asciiTheme="minorHAnsi" w:hAnsiTheme="minorHAnsi" w:cstheme="minorHAnsi"/>
          <w:szCs w:val="22"/>
        </w:rPr>
        <w:t xml:space="preserve">Prior to making any decision in relation to a workforce support payment, the Department will </w:t>
      </w:r>
      <w:r w:rsidR="00FE3040" w:rsidRPr="001863F6">
        <w:rPr>
          <w:rFonts w:asciiTheme="minorHAnsi" w:hAnsiTheme="minorHAnsi" w:cstheme="minorHAnsi"/>
          <w:szCs w:val="22"/>
        </w:rPr>
        <w:t>consider</w:t>
      </w:r>
      <w:r w:rsidRPr="001863F6">
        <w:rPr>
          <w:rFonts w:asciiTheme="minorHAnsi" w:hAnsiTheme="minorHAnsi" w:cstheme="minorHAnsi"/>
          <w:spacing w:val="-3"/>
          <w:szCs w:val="22"/>
        </w:rPr>
        <w:t xml:space="preserve"> </w:t>
      </w:r>
      <w:r w:rsidRPr="001863F6">
        <w:rPr>
          <w:rFonts w:asciiTheme="minorHAnsi" w:hAnsiTheme="minorHAnsi" w:cstheme="minorHAnsi"/>
          <w:szCs w:val="22"/>
        </w:rPr>
        <w:t>the</w:t>
      </w:r>
      <w:r w:rsidRPr="001863F6">
        <w:rPr>
          <w:rFonts w:asciiTheme="minorHAnsi" w:hAnsiTheme="minorHAnsi" w:cstheme="minorHAnsi"/>
          <w:spacing w:val="-4"/>
          <w:szCs w:val="22"/>
        </w:rPr>
        <w:t xml:space="preserve"> </w:t>
      </w:r>
      <w:r w:rsidRPr="001863F6">
        <w:rPr>
          <w:rFonts w:asciiTheme="minorHAnsi" w:hAnsiTheme="minorHAnsi" w:cstheme="minorHAnsi"/>
          <w:szCs w:val="22"/>
        </w:rPr>
        <w:t>comments</w:t>
      </w:r>
      <w:r w:rsidRPr="001863F6">
        <w:rPr>
          <w:rFonts w:asciiTheme="minorHAnsi" w:hAnsiTheme="minorHAnsi" w:cstheme="minorHAnsi"/>
          <w:spacing w:val="-3"/>
          <w:szCs w:val="22"/>
        </w:rPr>
        <w:t xml:space="preserve"> </w:t>
      </w:r>
      <w:r w:rsidRPr="001863F6">
        <w:rPr>
          <w:rFonts w:asciiTheme="minorHAnsi" w:hAnsiTheme="minorHAnsi" w:cstheme="minorHAnsi"/>
          <w:szCs w:val="22"/>
        </w:rPr>
        <w:t>and</w:t>
      </w:r>
      <w:r w:rsidRPr="001863F6">
        <w:rPr>
          <w:rFonts w:asciiTheme="minorHAnsi" w:hAnsiTheme="minorHAnsi" w:cstheme="minorHAnsi"/>
          <w:spacing w:val="-3"/>
          <w:szCs w:val="22"/>
        </w:rPr>
        <w:t xml:space="preserve"> </w:t>
      </w:r>
      <w:r w:rsidRPr="001863F6">
        <w:rPr>
          <w:rFonts w:asciiTheme="minorHAnsi" w:hAnsiTheme="minorHAnsi" w:cstheme="minorHAnsi"/>
          <w:szCs w:val="22"/>
        </w:rPr>
        <w:t>recommendations</w:t>
      </w:r>
      <w:r w:rsidRPr="001863F6">
        <w:rPr>
          <w:rFonts w:asciiTheme="minorHAnsi" w:hAnsiTheme="minorHAnsi" w:cstheme="minorHAnsi"/>
          <w:spacing w:val="-3"/>
          <w:szCs w:val="22"/>
        </w:rPr>
        <w:t xml:space="preserve"> </w:t>
      </w:r>
      <w:r w:rsidRPr="001863F6">
        <w:rPr>
          <w:rFonts w:asciiTheme="minorHAnsi" w:hAnsiTheme="minorHAnsi" w:cstheme="minorHAnsi"/>
          <w:szCs w:val="22"/>
        </w:rPr>
        <w:t>from</w:t>
      </w:r>
      <w:r w:rsidRPr="001863F6">
        <w:rPr>
          <w:rFonts w:asciiTheme="minorHAnsi" w:hAnsiTheme="minorHAnsi" w:cstheme="minorHAnsi"/>
          <w:spacing w:val="-3"/>
          <w:szCs w:val="22"/>
        </w:rPr>
        <w:t xml:space="preserve"> </w:t>
      </w:r>
      <w:r w:rsidRPr="001863F6">
        <w:rPr>
          <w:rFonts w:asciiTheme="minorHAnsi" w:hAnsiTheme="minorHAnsi" w:cstheme="minorHAnsi"/>
          <w:szCs w:val="22"/>
        </w:rPr>
        <w:t>the</w:t>
      </w:r>
      <w:r w:rsidRPr="001863F6">
        <w:rPr>
          <w:rFonts w:asciiTheme="minorHAnsi" w:hAnsiTheme="minorHAnsi" w:cstheme="minorHAnsi"/>
          <w:spacing w:val="-4"/>
          <w:szCs w:val="22"/>
        </w:rPr>
        <w:t xml:space="preserve"> </w:t>
      </w:r>
      <w:r w:rsidRPr="001863F6">
        <w:rPr>
          <w:rFonts w:asciiTheme="minorHAnsi" w:hAnsiTheme="minorHAnsi" w:cstheme="minorHAnsi"/>
          <w:szCs w:val="22"/>
        </w:rPr>
        <w:t>relevant</w:t>
      </w:r>
      <w:r w:rsidRPr="001863F6">
        <w:rPr>
          <w:rFonts w:asciiTheme="minorHAnsi" w:hAnsiTheme="minorHAnsi" w:cstheme="minorHAnsi"/>
          <w:spacing w:val="-3"/>
          <w:szCs w:val="22"/>
        </w:rPr>
        <w:t xml:space="preserve"> </w:t>
      </w:r>
      <w:r w:rsidRPr="001863F6">
        <w:rPr>
          <w:rFonts w:asciiTheme="minorHAnsi" w:hAnsiTheme="minorHAnsi" w:cstheme="minorHAnsi"/>
          <w:szCs w:val="22"/>
        </w:rPr>
        <w:t>State/Territory</w:t>
      </w:r>
      <w:r w:rsidRPr="001863F6">
        <w:rPr>
          <w:rFonts w:asciiTheme="minorHAnsi" w:hAnsiTheme="minorHAnsi" w:cstheme="minorHAnsi"/>
          <w:spacing w:val="-5"/>
          <w:szCs w:val="22"/>
        </w:rPr>
        <w:t xml:space="preserve"> </w:t>
      </w:r>
      <w:r w:rsidRPr="001863F6">
        <w:rPr>
          <w:rFonts w:asciiTheme="minorHAnsi" w:hAnsiTheme="minorHAnsi" w:cstheme="minorHAnsi"/>
          <w:szCs w:val="22"/>
        </w:rPr>
        <w:t>Advisory Forum. The Department’s decision in relation to these payments will be final.</w:t>
      </w:r>
    </w:p>
    <w:p w14:paraId="718FA532" w14:textId="77777777" w:rsidR="001863F6" w:rsidRPr="001863F6" w:rsidRDefault="001863F6" w:rsidP="00705484">
      <w:pPr>
        <w:pStyle w:val="Heading3"/>
        <w:numPr>
          <w:ilvl w:val="2"/>
          <w:numId w:val="9"/>
        </w:numPr>
      </w:pPr>
      <w:bookmarkStart w:id="59" w:name="_Toc172123095"/>
      <w:r w:rsidRPr="001863F6">
        <w:lastRenderedPageBreak/>
        <w:t>Backfilling for Salaried Health Professionals / Locum Support</w:t>
      </w:r>
      <w:bookmarkEnd w:id="59"/>
    </w:p>
    <w:p w14:paraId="2EC15CDC"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The RHOF will cover the salary costs of backfilling salaried medical staff who provide approved outreach services. Any claims made against the MBS by salaried health professionals for outreach services supported under the RHOF would render void any claim to cover backfilling costs.</w:t>
      </w:r>
    </w:p>
    <w:p w14:paraId="4B143AC3"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Salary costs of backfilling registrars and/or other accompanying health professionals will not be paid.</w:t>
      </w:r>
    </w:p>
    <w:p w14:paraId="621F38AF" w14:textId="21F079F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Additionally, the RHOF will provide funding for a locum or private health professionals to cover their travel, accommodation and incidental costs. Salary costs for locum support will not be paid.</w:t>
      </w:r>
    </w:p>
    <w:p w14:paraId="291B2ED7" w14:textId="39263D70" w:rsidR="00D634D1" w:rsidRPr="001863F6" w:rsidRDefault="001863F6" w:rsidP="00705484">
      <w:pPr>
        <w:pStyle w:val="Heading3"/>
        <w:numPr>
          <w:ilvl w:val="2"/>
          <w:numId w:val="9"/>
        </w:numPr>
      </w:pPr>
      <w:bookmarkStart w:id="60" w:name="_Toc172123096"/>
      <w:r w:rsidRPr="001863F6">
        <w:t>Upskilling</w:t>
      </w:r>
      <w:bookmarkEnd w:id="60"/>
    </w:p>
    <w:p w14:paraId="537855E5" w14:textId="58CA815E"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Upskilling is not a requirement of health professionals providing outreach services</w:t>
      </w:r>
      <w:r w:rsidR="00690367">
        <w:rPr>
          <w:rFonts w:asciiTheme="minorHAnsi" w:hAnsiTheme="minorHAnsi" w:cstheme="minorHAnsi"/>
          <w:szCs w:val="22"/>
        </w:rPr>
        <w:t>.</w:t>
      </w:r>
      <w:r w:rsidRPr="001863F6">
        <w:rPr>
          <w:rFonts w:asciiTheme="minorHAnsi" w:hAnsiTheme="minorHAnsi" w:cstheme="minorHAnsi"/>
          <w:szCs w:val="22"/>
        </w:rPr>
        <w:t xml:space="preserve"> </w:t>
      </w:r>
      <w:r w:rsidR="00690367">
        <w:rPr>
          <w:rFonts w:asciiTheme="minorHAnsi" w:hAnsiTheme="minorHAnsi" w:cstheme="minorHAnsi"/>
          <w:szCs w:val="22"/>
        </w:rPr>
        <w:t>H</w:t>
      </w:r>
      <w:r w:rsidRPr="001863F6">
        <w:rPr>
          <w:rFonts w:asciiTheme="minorHAnsi" w:hAnsiTheme="minorHAnsi" w:cstheme="minorHAnsi"/>
          <w:szCs w:val="22"/>
        </w:rPr>
        <w:t>owever, they may wish to provide educational and upskilling activities, of either a theoretical or clinical nature, to local medical practitioners and health professionals aimed at:</w:t>
      </w:r>
    </w:p>
    <w:p w14:paraId="4A841BFD" w14:textId="6BD1C771" w:rsidR="001863F6" w:rsidRPr="00F8399F" w:rsidRDefault="001863F6"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developing or enhancing specific skills</w:t>
      </w:r>
    </w:p>
    <w:p w14:paraId="4932A508" w14:textId="69DD2126" w:rsidR="001863F6" w:rsidRPr="00F8399F" w:rsidRDefault="001863F6"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sharing of knowledge</w:t>
      </w:r>
    </w:p>
    <w:p w14:paraId="36F201DE" w14:textId="77B41DF0" w:rsidR="001863F6" w:rsidRPr="00F8399F" w:rsidRDefault="001863F6" w:rsidP="00705484">
      <w:pPr>
        <w:pStyle w:val="ListParagraph"/>
        <w:numPr>
          <w:ilvl w:val="0"/>
          <w:numId w:val="18"/>
        </w:numPr>
        <w:spacing w:before="80" w:after="80"/>
        <w:contextualSpacing w:val="0"/>
        <w:rPr>
          <w:rFonts w:asciiTheme="minorHAnsi" w:hAnsiTheme="minorHAnsi" w:cstheme="minorHAnsi"/>
          <w:color w:val="000000" w:themeColor="text1"/>
          <w:szCs w:val="22"/>
        </w:rPr>
      </w:pPr>
      <w:r w:rsidRPr="00F8399F">
        <w:rPr>
          <w:rFonts w:asciiTheme="minorHAnsi" w:hAnsiTheme="minorHAnsi" w:cstheme="minorHAnsi"/>
          <w:color w:val="000000" w:themeColor="text1"/>
          <w:szCs w:val="22"/>
        </w:rPr>
        <w:t>enhancing on-going patient care.</w:t>
      </w:r>
    </w:p>
    <w:p w14:paraId="7D3E72F1" w14:textId="3DE412B6"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 xml:space="preserve">Upskilling activities should take place at the location where an outreach service is being </w:t>
      </w:r>
      <w:r w:rsidR="00524C37" w:rsidRPr="001863F6">
        <w:rPr>
          <w:rFonts w:asciiTheme="minorHAnsi" w:hAnsiTheme="minorHAnsi" w:cstheme="minorHAnsi"/>
          <w:szCs w:val="22"/>
        </w:rPr>
        <w:t>delivered and</w:t>
      </w:r>
      <w:r w:rsidRPr="001863F6">
        <w:rPr>
          <w:rFonts w:asciiTheme="minorHAnsi" w:hAnsiTheme="minorHAnsi" w:cstheme="minorHAnsi"/>
          <w:szCs w:val="22"/>
        </w:rPr>
        <w:t xml:space="preserve"> should aim to complement existing training arrangements within the area. Funding may be provided for supported procedural and non-procedural upskilling.</w:t>
      </w:r>
    </w:p>
    <w:p w14:paraId="5FCC8AD3"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Arrangements for formal upskilling activities must be developed in consultation with local medical and health professionals and the specialists providing the service and, therefore, may vary from region to region. Funding provided through the RHOF must not be used for the administration and allocation of points for Continuing Professional Development.</w:t>
      </w:r>
    </w:p>
    <w:p w14:paraId="44F6A37C"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When visiting health professionals provide upskilling to local medical and health professionals and, where appropriate, other members of the public (such as carers), the RHOF may cover the cost of the venue/facility/room hire.</w:t>
      </w:r>
    </w:p>
    <w:p w14:paraId="44EA95ED"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In addition, non-salaried private health professionals may claim an hourly rate which is consistent with the applicable fee-for-service rates for the time required to present the agreed upskilling activity.</w:t>
      </w:r>
    </w:p>
    <w:p w14:paraId="768682AE" w14:textId="77777777"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Administrative support staff will not be funded to assist with preparation of upskilling materials or during the time the visiting health professional provides upskilling to local health professionals.</w:t>
      </w:r>
    </w:p>
    <w:p w14:paraId="547D3F6C" w14:textId="21504865" w:rsidR="00D634D1"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Upskilling cannot be supported as a “stand alone” activity under the RHOF.</w:t>
      </w:r>
    </w:p>
    <w:p w14:paraId="793B4C09" w14:textId="78EE6506" w:rsidR="001863F6" w:rsidRPr="001863F6" w:rsidRDefault="001863F6" w:rsidP="00705484">
      <w:pPr>
        <w:pStyle w:val="Heading3"/>
        <w:numPr>
          <w:ilvl w:val="2"/>
          <w:numId w:val="9"/>
        </w:numPr>
      </w:pPr>
      <w:bookmarkStart w:id="61" w:name="_Toc172123097"/>
      <w:r w:rsidRPr="001863F6">
        <w:t>Professional Support</w:t>
      </w:r>
      <w:bookmarkEnd w:id="61"/>
    </w:p>
    <w:p w14:paraId="35701B05" w14:textId="7BB832F1" w:rsid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For the purposes of the RHOF, professional support means the informal support provided by the visiting health professionals to local medical and health professionals</w:t>
      </w:r>
      <w:r w:rsidR="00690367">
        <w:rPr>
          <w:rFonts w:asciiTheme="minorHAnsi" w:hAnsiTheme="minorHAnsi" w:cstheme="minorHAnsi"/>
          <w:szCs w:val="22"/>
        </w:rPr>
        <w:t>.</w:t>
      </w:r>
      <w:r w:rsidRPr="001863F6">
        <w:rPr>
          <w:rFonts w:asciiTheme="minorHAnsi" w:hAnsiTheme="minorHAnsi" w:cstheme="minorHAnsi"/>
          <w:szCs w:val="22"/>
        </w:rPr>
        <w:t xml:space="preserve"> </w:t>
      </w:r>
      <w:r w:rsidR="00690367">
        <w:rPr>
          <w:rFonts w:asciiTheme="minorHAnsi" w:hAnsiTheme="minorHAnsi" w:cstheme="minorHAnsi"/>
          <w:szCs w:val="22"/>
        </w:rPr>
        <w:t>F</w:t>
      </w:r>
      <w:r w:rsidRPr="001863F6">
        <w:rPr>
          <w:rFonts w:asciiTheme="minorHAnsi" w:hAnsiTheme="minorHAnsi" w:cstheme="minorHAnsi"/>
          <w:szCs w:val="22"/>
        </w:rPr>
        <w:t>or example</w:t>
      </w:r>
      <w:r w:rsidR="00690367">
        <w:rPr>
          <w:rFonts w:asciiTheme="minorHAnsi" w:hAnsiTheme="minorHAnsi" w:cstheme="minorHAnsi"/>
          <w:szCs w:val="22"/>
        </w:rPr>
        <w:t>, through</w:t>
      </w:r>
      <w:r w:rsidRPr="001863F6">
        <w:rPr>
          <w:rFonts w:asciiTheme="minorHAnsi" w:hAnsiTheme="minorHAnsi" w:cstheme="minorHAnsi"/>
          <w:szCs w:val="22"/>
        </w:rPr>
        <w:t xml:space="preserve"> lunchtime meetings and/or telephone/email support once the health professional has returned to their principal practice.</w:t>
      </w:r>
    </w:p>
    <w:p w14:paraId="1E6D1136" w14:textId="00CC373F" w:rsidR="001863F6"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 xml:space="preserve">Non-salaried private health professionals may claim an hourly rate for providing professional support which is consistent with the fee-for-service rates paid by the relevant state/Northern </w:t>
      </w:r>
      <w:r w:rsidRPr="001863F6">
        <w:rPr>
          <w:rFonts w:asciiTheme="minorHAnsi" w:hAnsiTheme="minorHAnsi" w:cstheme="minorHAnsi"/>
          <w:szCs w:val="22"/>
        </w:rPr>
        <w:lastRenderedPageBreak/>
        <w:t>Territory government, area health service or local hospital (depending on the organisational level at which these payments are established in the state/Northern Territory).</w:t>
      </w:r>
    </w:p>
    <w:p w14:paraId="12EB0528" w14:textId="593A0FFE" w:rsidR="00D634D1" w:rsidRPr="001863F6" w:rsidRDefault="001863F6" w:rsidP="001863F6">
      <w:pPr>
        <w:pStyle w:val="BodyText"/>
        <w:spacing w:before="201"/>
        <w:ind w:left="360" w:right="652"/>
        <w:rPr>
          <w:rFonts w:asciiTheme="minorHAnsi" w:hAnsiTheme="minorHAnsi" w:cstheme="minorHAnsi"/>
          <w:szCs w:val="22"/>
        </w:rPr>
      </w:pPr>
      <w:r w:rsidRPr="001863F6">
        <w:rPr>
          <w:rFonts w:asciiTheme="minorHAnsi" w:hAnsiTheme="minorHAnsi" w:cstheme="minorHAnsi"/>
          <w:szCs w:val="22"/>
        </w:rPr>
        <w:t>Professional support is not a requirement of outreach services provided through the RHOF.</w:t>
      </w:r>
    </w:p>
    <w:p w14:paraId="1A4BFC36" w14:textId="421AA01F" w:rsidR="00521E4A" w:rsidRPr="00521E4A" w:rsidRDefault="00521E4A" w:rsidP="00705484">
      <w:pPr>
        <w:pStyle w:val="Heading2"/>
        <w:numPr>
          <w:ilvl w:val="1"/>
          <w:numId w:val="9"/>
        </w:numPr>
        <w:spacing w:before="240"/>
        <w:rPr>
          <w:sz w:val="32"/>
        </w:rPr>
      </w:pPr>
      <w:bookmarkStart w:id="62" w:name="_Toc172123098"/>
      <w:r w:rsidRPr="00521E4A">
        <w:rPr>
          <w:sz w:val="32"/>
        </w:rPr>
        <w:t xml:space="preserve">Telehealth </w:t>
      </w:r>
      <w:r w:rsidR="0063543C">
        <w:rPr>
          <w:sz w:val="32"/>
        </w:rPr>
        <w:t>and eHealth</w:t>
      </w:r>
      <w:bookmarkEnd w:id="62"/>
    </w:p>
    <w:p w14:paraId="6F97802D" w14:textId="2219676C" w:rsidR="00521E4A" w:rsidRPr="00521E4A" w:rsidRDefault="00521E4A" w:rsidP="00AC4A43">
      <w:pPr>
        <w:widowControl w:val="0"/>
        <w:autoSpaceDE w:val="0"/>
        <w:autoSpaceDN w:val="0"/>
        <w:spacing w:before="199"/>
        <w:ind w:left="360" w:right="652"/>
        <w:rPr>
          <w:rFonts w:asciiTheme="minorHAnsi" w:hAnsiTheme="minorHAnsi" w:cstheme="minorHAnsi"/>
          <w:szCs w:val="22"/>
          <w:lang w:val="en-US"/>
        </w:rPr>
      </w:pPr>
      <w:r w:rsidRPr="00521E4A">
        <w:rPr>
          <w:rFonts w:asciiTheme="minorHAnsi" w:hAnsiTheme="minorHAnsi" w:cstheme="minorHAnsi"/>
          <w:szCs w:val="22"/>
          <w:lang w:val="en-US"/>
        </w:rPr>
        <w:t xml:space="preserve">The RHOF supports </w:t>
      </w:r>
      <w:r w:rsidR="0063543C">
        <w:rPr>
          <w:rFonts w:asciiTheme="minorHAnsi" w:hAnsiTheme="minorHAnsi" w:cstheme="minorHAnsi"/>
          <w:szCs w:val="22"/>
          <w:lang w:val="en-US"/>
        </w:rPr>
        <w:t xml:space="preserve">and encourages </w:t>
      </w:r>
      <w:r w:rsidRPr="00521E4A">
        <w:rPr>
          <w:rFonts w:asciiTheme="minorHAnsi" w:hAnsiTheme="minorHAnsi" w:cstheme="minorHAnsi"/>
          <w:szCs w:val="22"/>
          <w:lang w:val="en-US"/>
        </w:rPr>
        <w:t>the use of tele</w:t>
      </w:r>
      <w:r w:rsidR="0063543C">
        <w:rPr>
          <w:rFonts w:asciiTheme="minorHAnsi" w:hAnsiTheme="minorHAnsi" w:cstheme="minorHAnsi"/>
          <w:szCs w:val="22"/>
          <w:lang w:val="en-US"/>
        </w:rPr>
        <w:t>health</w:t>
      </w:r>
      <w:r w:rsidRPr="00521E4A">
        <w:rPr>
          <w:rFonts w:asciiTheme="minorHAnsi" w:hAnsiTheme="minorHAnsi" w:cstheme="minorHAnsi"/>
          <w:szCs w:val="22"/>
          <w:lang w:val="en-US"/>
        </w:rPr>
        <w:t xml:space="preserve"> services as a supplement to usual face-to-face consultations between patients and health professionals</w:t>
      </w:r>
      <w:r w:rsidR="0063543C">
        <w:rPr>
          <w:rFonts w:asciiTheme="minorHAnsi" w:hAnsiTheme="minorHAnsi" w:cstheme="minorHAnsi"/>
          <w:szCs w:val="22"/>
          <w:lang w:val="en-US"/>
        </w:rPr>
        <w:t xml:space="preserve"> when clinically appropriate</w:t>
      </w:r>
      <w:r w:rsidRPr="00521E4A">
        <w:rPr>
          <w:rFonts w:asciiTheme="minorHAnsi" w:hAnsiTheme="minorHAnsi" w:cstheme="minorHAnsi"/>
          <w:szCs w:val="22"/>
          <w:lang w:val="en-US"/>
        </w:rPr>
        <w:t xml:space="preserve">. The RHOF </w:t>
      </w:r>
      <w:r w:rsidR="0063543C">
        <w:rPr>
          <w:rFonts w:asciiTheme="minorHAnsi" w:hAnsiTheme="minorHAnsi" w:cstheme="minorHAnsi"/>
          <w:szCs w:val="22"/>
          <w:lang w:val="en-US"/>
        </w:rPr>
        <w:t xml:space="preserve">however, </w:t>
      </w:r>
      <w:r w:rsidRPr="00521E4A">
        <w:rPr>
          <w:rFonts w:asciiTheme="minorHAnsi" w:hAnsiTheme="minorHAnsi" w:cstheme="minorHAnsi"/>
          <w:szCs w:val="22"/>
          <w:lang w:val="en-US"/>
        </w:rPr>
        <w:t>does not support the capital costs associated with the establishment of tele</w:t>
      </w:r>
      <w:r w:rsidR="0063543C">
        <w:rPr>
          <w:rFonts w:asciiTheme="minorHAnsi" w:hAnsiTheme="minorHAnsi" w:cstheme="minorHAnsi"/>
          <w:szCs w:val="22"/>
          <w:lang w:val="en-US"/>
        </w:rPr>
        <w:t>health</w:t>
      </w:r>
      <w:r w:rsidRPr="00521E4A">
        <w:rPr>
          <w:rFonts w:asciiTheme="minorHAnsi" w:hAnsiTheme="minorHAnsi" w:cstheme="minorHAnsi"/>
          <w:szCs w:val="22"/>
          <w:lang w:val="en-US"/>
        </w:rPr>
        <w:t xml:space="preserve"> services but may cover costs, such as hire of venue and equipment, associated with consultations using this medium.</w:t>
      </w:r>
    </w:p>
    <w:p w14:paraId="2FD0E180" w14:textId="75DB7AB1" w:rsidR="00E06C3F" w:rsidRDefault="00AC4A43" w:rsidP="00AC4A43">
      <w:pPr>
        <w:widowControl w:val="0"/>
        <w:autoSpaceDE w:val="0"/>
        <w:autoSpaceDN w:val="0"/>
        <w:spacing w:before="199"/>
        <w:ind w:left="360" w:right="652"/>
        <w:rPr>
          <w:rFonts w:asciiTheme="minorHAnsi" w:hAnsiTheme="minorHAnsi" w:cstheme="minorHAnsi"/>
          <w:szCs w:val="22"/>
          <w:lang w:val="en-US"/>
        </w:rPr>
      </w:pPr>
      <w:r>
        <w:rPr>
          <w:rFonts w:asciiTheme="minorHAnsi" w:hAnsiTheme="minorHAnsi" w:cstheme="minorHAnsi"/>
          <w:szCs w:val="22"/>
          <w:lang w:val="en-US"/>
        </w:rPr>
        <w:t>T</w:t>
      </w:r>
      <w:r w:rsidR="00521E4A" w:rsidRPr="00521E4A">
        <w:rPr>
          <w:rFonts w:asciiTheme="minorHAnsi" w:hAnsiTheme="minorHAnsi" w:cstheme="minorHAnsi"/>
          <w:szCs w:val="22"/>
          <w:lang w:val="en-US"/>
        </w:rPr>
        <w:t xml:space="preserve">he RHOF </w:t>
      </w:r>
      <w:r>
        <w:rPr>
          <w:rFonts w:asciiTheme="minorHAnsi" w:hAnsiTheme="minorHAnsi" w:cstheme="minorHAnsi"/>
          <w:szCs w:val="22"/>
          <w:lang w:val="en-US"/>
        </w:rPr>
        <w:t xml:space="preserve">also </w:t>
      </w:r>
      <w:r w:rsidR="00521E4A" w:rsidRPr="00521E4A">
        <w:rPr>
          <w:rFonts w:asciiTheme="minorHAnsi" w:hAnsiTheme="minorHAnsi" w:cstheme="minorHAnsi"/>
          <w:szCs w:val="22"/>
          <w:lang w:val="en-US"/>
        </w:rPr>
        <w:t>support</w:t>
      </w:r>
      <w:r w:rsidR="0063543C">
        <w:rPr>
          <w:rFonts w:asciiTheme="minorHAnsi" w:hAnsiTheme="minorHAnsi" w:cstheme="minorHAnsi"/>
          <w:szCs w:val="22"/>
          <w:lang w:val="en-US"/>
        </w:rPr>
        <w:t>s</w:t>
      </w:r>
      <w:r w:rsidR="00521E4A" w:rsidRPr="00521E4A">
        <w:rPr>
          <w:rFonts w:asciiTheme="minorHAnsi" w:hAnsiTheme="minorHAnsi" w:cstheme="minorHAnsi"/>
          <w:szCs w:val="22"/>
          <w:lang w:val="en-US"/>
        </w:rPr>
        <w:t xml:space="preserve"> the use of eHealth initiatives such as the My Health Record (MHR) and access to and use of </w:t>
      </w:r>
      <w:r w:rsidR="0063543C">
        <w:rPr>
          <w:rFonts w:asciiTheme="minorHAnsi" w:hAnsiTheme="minorHAnsi" w:cstheme="minorHAnsi"/>
          <w:szCs w:val="22"/>
          <w:lang w:val="en-US"/>
        </w:rPr>
        <w:t>v</w:t>
      </w:r>
      <w:r w:rsidR="00521E4A" w:rsidRPr="00521E4A">
        <w:rPr>
          <w:rFonts w:asciiTheme="minorHAnsi" w:hAnsiTheme="minorHAnsi" w:cstheme="minorHAnsi"/>
          <w:szCs w:val="22"/>
          <w:lang w:val="en-US"/>
        </w:rPr>
        <w:t xml:space="preserve">ideo conferencing for </w:t>
      </w:r>
      <w:r w:rsidR="0063543C" w:rsidRPr="00521E4A">
        <w:rPr>
          <w:rFonts w:asciiTheme="minorHAnsi" w:hAnsiTheme="minorHAnsi" w:cstheme="minorHAnsi"/>
          <w:szCs w:val="22"/>
          <w:lang w:val="en-US"/>
        </w:rPr>
        <w:t>patient’s</w:t>
      </w:r>
      <w:r w:rsidR="00521E4A" w:rsidRPr="00521E4A">
        <w:rPr>
          <w:rFonts w:asciiTheme="minorHAnsi" w:hAnsiTheme="minorHAnsi" w:cstheme="minorHAnsi"/>
          <w:szCs w:val="22"/>
          <w:lang w:val="en-US"/>
        </w:rPr>
        <w:t xml:space="preserve"> consultations </w:t>
      </w:r>
      <w:r w:rsidR="0063543C" w:rsidRPr="0063543C">
        <w:rPr>
          <w:rFonts w:asciiTheme="minorHAnsi" w:hAnsiTheme="minorHAnsi" w:cstheme="minorHAnsi"/>
          <w:szCs w:val="22"/>
          <w:lang w:val="en-US"/>
        </w:rPr>
        <w:t>when clinically appropriate</w:t>
      </w:r>
      <w:r w:rsidR="00521E4A" w:rsidRPr="00521E4A">
        <w:rPr>
          <w:rFonts w:asciiTheme="minorHAnsi" w:hAnsiTheme="minorHAnsi" w:cstheme="minorHAnsi"/>
          <w:szCs w:val="22"/>
          <w:lang w:val="en-US"/>
        </w:rPr>
        <w:t xml:space="preserve"> to support continuity of care.</w:t>
      </w:r>
    </w:p>
    <w:p w14:paraId="32AE3D1C"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678A5505"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4EFBA4BB"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347165D3"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05DBEBA"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14077EC9"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1C262AC1"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46FA0B51"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31AC1411"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2E058B82"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31B46E4B"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16D4582"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8C9649B"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2F10D49"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466B9181"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1FB59F7F"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4B49FD99"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49559093"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4696066"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5803AF57"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30517973" w14:textId="77777777" w:rsidR="009321D6" w:rsidRPr="009321D6" w:rsidRDefault="009321D6" w:rsidP="009321D6">
      <w:pPr>
        <w:widowControl w:val="0"/>
        <w:autoSpaceDE w:val="0"/>
        <w:autoSpaceDN w:val="0"/>
        <w:spacing w:before="199"/>
        <w:ind w:left="360" w:right="652"/>
        <w:rPr>
          <w:rFonts w:asciiTheme="minorHAnsi" w:hAnsiTheme="minorHAnsi" w:cstheme="minorHAnsi"/>
          <w:szCs w:val="22"/>
          <w:lang w:val="en-US"/>
        </w:rPr>
      </w:pPr>
    </w:p>
    <w:p w14:paraId="64D3535B" w14:textId="51292C3F" w:rsidR="00CB2D44" w:rsidRPr="00510724" w:rsidRDefault="008C16F2" w:rsidP="00B736E8">
      <w:pPr>
        <w:pStyle w:val="Heading1"/>
        <w:spacing w:before="0" w:after="0"/>
        <w:rPr>
          <w:color w:val="3F4A75"/>
          <w:sz w:val="36"/>
        </w:rPr>
      </w:pPr>
      <w:bookmarkStart w:id="63" w:name="_Toc172123099"/>
      <w:r w:rsidRPr="00510724">
        <w:rPr>
          <w:color w:val="3F4A75"/>
          <w:sz w:val="36"/>
        </w:rPr>
        <w:lastRenderedPageBreak/>
        <w:softHyphen/>
      </w:r>
      <w:bookmarkStart w:id="64" w:name="_TOC_250004"/>
      <w:r w:rsidR="00CB2D44" w:rsidRPr="00AC4A43">
        <w:t>Glossary</w:t>
      </w:r>
      <w:bookmarkEnd w:id="63"/>
      <w:r w:rsidR="00CB2D44" w:rsidRPr="00AC4A43">
        <w:t xml:space="preserve"> </w:t>
      </w:r>
      <w:bookmarkEnd w:id="64"/>
    </w:p>
    <w:p w14:paraId="1A31B7AE" w14:textId="77777777" w:rsidR="00CB2D44" w:rsidRDefault="00CB2D44" w:rsidP="00F8399F">
      <w:pPr>
        <w:widowControl w:val="0"/>
        <w:autoSpaceDE w:val="0"/>
        <w:autoSpaceDN w:val="0"/>
        <w:spacing w:before="196"/>
        <w:ind w:right="533"/>
        <w:rPr>
          <w:rFonts w:asciiTheme="minorHAnsi" w:hAnsiTheme="minorHAnsi" w:cstheme="minorHAnsi"/>
          <w:iCs/>
          <w:sz w:val="24"/>
          <w:szCs w:val="22"/>
          <w:lang w:val="en-US"/>
        </w:rPr>
      </w:pPr>
      <w:r w:rsidRPr="00F8399F">
        <w:rPr>
          <w:rFonts w:asciiTheme="minorHAnsi" w:hAnsiTheme="minorHAnsi" w:cstheme="minorHAnsi"/>
          <w:iCs/>
          <w:sz w:val="24"/>
          <w:szCs w:val="22"/>
          <w:lang w:val="en-US"/>
        </w:rPr>
        <w:t>These</w:t>
      </w:r>
      <w:r w:rsidRPr="00F8399F">
        <w:rPr>
          <w:rFonts w:asciiTheme="minorHAnsi" w:hAnsiTheme="minorHAnsi" w:cstheme="minorHAnsi"/>
          <w:iCs/>
          <w:spacing w:val="-4"/>
          <w:sz w:val="24"/>
          <w:szCs w:val="22"/>
          <w:lang w:val="en-US"/>
        </w:rPr>
        <w:t xml:space="preserve"> </w:t>
      </w:r>
      <w:r w:rsidRPr="00F8399F">
        <w:rPr>
          <w:rFonts w:asciiTheme="minorHAnsi" w:hAnsiTheme="minorHAnsi" w:cstheme="minorHAnsi"/>
          <w:iCs/>
          <w:sz w:val="24"/>
          <w:szCs w:val="22"/>
          <w:lang w:val="en-US"/>
        </w:rPr>
        <w:t>terms</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provide</w:t>
      </w:r>
      <w:r w:rsidRPr="00F8399F">
        <w:rPr>
          <w:rFonts w:asciiTheme="minorHAnsi" w:hAnsiTheme="minorHAnsi" w:cstheme="minorHAnsi"/>
          <w:iCs/>
          <w:spacing w:val="-4"/>
          <w:sz w:val="24"/>
          <w:szCs w:val="22"/>
          <w:lang w:val="en-US"/>
        </w:rPr>
        <w:t xml:space="preserve"> </w:t>
      </w:r>
      <w:r w:rsidRPr="00F8399F">
        <w:rPr>
          <w:rFonts w:asciiTheme="minorHAnsi" w:hAnsiTheme="minorHAnsi" w:cstheme="minorHAnsi"/>
          <w:iCs/>
          <w:sz w:val="24"/>
          <w:szCs w:val="22"/>
          <w:lang w:val="en-US"/>
        </w:rPr>
        <w:t>definition</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and</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apply</w:t>
      </w:r>
      <w:r w:rsidRPr="00F8399F">
        <w:rPr>
          <w:rFonts w:asciiTheme="minorHAnsi" w:hAnsiTheme="minorHAnsi" w:cstheme="minorHAnsi"/>
          <w:iCs/>
          <w:spacing w:val="-4"/>
          <w:sz w:val="24"/>
          <w:szCs w:val="22"/>
          <w:lang w:val="en-US"/>
        </w:rPr>
        <w:t xml:space="preserve"> </w:t>
      </w:r>
      <w:r w:rsidRPr="00F8399F">
        <w:rPr>
          <w:rFonts w:asciiTheme="minorHAnsi" w:hAnsiTheme="minorHAnsi" w:cstheme="minorHAnsi"/>
          <w:iCs/>
          <w:sz w:val="24"/>
          <w:szCs w:val="22"/>
          <w:lang w:val="en-US"/>
        </w:rPr>
        <w:t>to</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any</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document</w:t>
      </w:r>
      <w:r w:rsidRPr="00F8399F">
        <w:rPr>
          <w:rFonts w:asciiTheme="minorHAnsi" w:hAnsiTheme="minorHAnsi" w:cstheme="minorHAnsi"/>
          <w:iCs/>
          <w:spacing w:val="-1"/>
          <w:sz w:val="24"/>
          <w:szCs w:val="22"/>
          <w:lang w:val="en-US"/>
        </w:rPr>
        <w:t xml:space="preserve"> </w:t>
      </w:r>
      <w:r w:rsidRPr="00F8399F">
        <w:rPr>
          <w:rFonts w:asciiTheme="minorHAnsi" w:hAnsiTheme="minorHAnsi" w:cstheme="minorHAnsi"/>
          <w:iCs/>
          <w:sz w:val="24"/>
          <w:szCs w:val="22"/>
          <w:lang w:val="en-US"/>
        </w:rPr>
        <w:t>associated</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with</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the</w:t>
      </w:r>
      <w:r w:rsidRPr="00F8399F">
        <w:rPr>
          <w:rFonts w:asciiTheme="minorHAnsi" w:hAnsiTheme="minorHAnsi" w:cstheme="minorHAnsi"/>
          <w:iCs/>
          <w:spacing w:val="-3"/>
          <w:sz w:val="24"/>
          <w:szCs w:val="22"/>
          <w:lang w:val="en-US"/>
        </w:rPr>
        <w:t xml:space="preserve"> </w:t>
      </w:r>
      <w:r w:rsidRPr="00F8399F">
        <w:rPr>
          <w:rFonts w:asciiTheme="minorHAnsi" w:hAnsiTheme="minorHAnsi" w:cstheme="minorHAnsi"/>
          <w:iCs/>
          <w:sz w:val="24"/>
          <w:szCs w:val="22"/>
          <w:lang w:val="en-US"/>
        </w:rPr>
        <w:t>administration of the RHOF.</w:t>
      </w:r>
    </w:p>
    <w:p w14:paraId="7B910FC7" w14:textId="77777777" w:rsidR="00F8399F" w:rsidRPr="00F8399F" w:rsidRDefault="00F8399F" w:rsidP="00F8399F">
      <w:pPr>
        <w:widowControl w:val="0"/>
        <w:autoSpaceDE w:val="0"/>
        <w:autoSpaceDN w:val="0"/>
        <w:ind w:right="533"/>
        <w:rPr>
          <w:rFonts w:asciiTheme="minorHAnsi" w:hAnsiTheme="minorHAnsi" w:cstheme="minorHAnsi"/>
          <w:iCs/>
          <w:sz w:val="24"/>
          <w:szCs w:val="22"/>
          <w:lang w:val="en-US"/>
        </w:rPr>
      </w:pPr>
    </w:p>
    <w:tbl>
      <w:tblPr>
        <w:tblStyle w:val="TableGrid"/>
        <w:tblW w:w="9781" w:type="dxa"/>
        <w:tblInd w:w="-5" w:type="dxa"/>
        <w:tblLayout w:type="fixed"/>
        <w:tblLook w:val="04A0" w:firstRow="1" w:lastRow="0" w:firstColumn="1" w:lastColumn="0" w:noHBand="0" w:noVBand="1"/>
      </w:tblPr>
      <w:tblGrid>
        <w:gridCol w:w="1985"/>
        <w:gridCol w:w="7796"/>
      </w:tblGrid>
      <w:tr w:rsidR="00510724" w:rsidRPr="00510724" w14:paraId="717148F2" w14:textId="77777777" w:rsidTr="009968D0">
        <w:trPr>
          <w:trHeight w:val="377"/>
          <w:tblHeader/>
        </w:trPr>
        <w:tc>
          <w:tcPr>
            <w:tcW w:w="1985" w:type="dxa"/>
            <w:shd w:val="clear" w:color="auto" w:fill="A2D5DB" w:themeFill="accent2" w:themeFillTint="66"/>
          </w:tcPr>
          <w:p w14:paraId="220E6649" w14:textId="77777777" w:rsidR="00510724" w:rsidRPr="00510724" w:rsidRDefault="00510724" w:rsidP="00510724">
            <w:pPr>
              <w:rPr>
                <w:rFonts w:asciiTheme="minorHAnsi" w:hAnsiTheme="minorHAnsi" w:cstheme="minorHAnsi"/>
                <w:b/>
                <w:bCs/>
                <w:szCs w:val="22"/>
                <w:lang w:eastAsia="en-AU"/>
              </w:rPr>
            </w:pPr>
            <w:r w:rsidRPr="00510724">
              <w:rPr>
                <w:rFonts w:asciiTheme="minorHAnsi" w:hAnsiTheme="minorHAnsi" w:cstheme="minorHAnsi"/>
                <w:b/>
                <w:bCs/>
                <w:szCs w:val="22"/>
                <w:lang w:eastAsia="en-AU"/>
              </w:rPr>
              <w:t>Term</w:t>
            </w:r>
          </w:p>
        </w:tc>
        <w:tc>
          <w:tcPr>
            <w:tcW w:w="7796" w:type="dxa"/>
            <w:shd w:val="clear" w:color="auto" w:fill="A2D5DB" w:themeFill="accent2" w:themeFillTint="66"/>
          </w:tcPr>
          <w:p w14:paraId="1D76CBB3" w14:textId="77777777" w:rsidR="00510724" w:rsidRPr="00510724" w:rsidRDefault="00510724" w:rsidP="00510724">
            <w:pPr>
              <w:spacing w:after="120"/>
              <w:rPr>
                <w:rFonts w:asciiTheme="minorHAnsi" w:hAnsiTheme="minorHAnsi" w:cstheme="minorHAnsi"/>
                <w:b/>
                <w:bCs/>
                <w:szCs w:val="22"/>
                <w:lang w:eastAsia="en-AU"/>
              </w:rPr>
            </w:pPr>
            <w:r w:rsidRPr="00510724">
              <w:rPr>
                <w:rFonts w:asciiTheme="minorHAnsi" w:hAnsiTheme="minorHAnsi" w:cstheme="minorHAnsi"/>
                <w:b/>
                <w:bCs/>
                <w:szCs w:val="22"/>
                <w:lang w:eastAsia="en-AU"/>
              </w:rPr>
              <w:t xml:space="preserve">Definition </w:t>
            </w:r>
          </w:p>
        </w:tc>
      </w:tr>
      <w:tr w:rsidR="00510724" w:rsidRPr="00510724" w14:paraId="78B9C872" w14:textId="77777777" w:rsidTr="009968D0">
        <w:trPr>
          <w:trHeight w:val="988"/>
        </w:trPr>
        <w:tc>
          <w:tcPr>
            <w:tcW w:w="1985" w:type="dxa"/>
          </w:tcPr>
          <w:p w14:paraId="22087197" w14:textId="77777777" w:rsidR="00510724" w:rsidRPr="00510724" w:rsidRDefault="00510724" w:rsidP="00510724">
            <w:pPr>
              <w:rPr>
                <w:rFonts w:asciiTheme="minorHAnsi" w:hAnsiTheme="minorHAnsi" w:cstheme="minorHAnsi"/>
                <w:szCs w:val="22"/>
                <w:lang w:eastAsia="en-AU"/>
              </w:rPr>
            </w:pPr>
            <w:r w:rsidRPr="00510724">
              <w:rPr>
                <w:rFonts w:asciiTheme="minorHAnsi" w:hAnsiTheme="minorHAnsi" w:cstheme="minorHAnsi"/>
                <w:szCs w:val="22"/>
                <w:lang w:eastAsia="en-AU"/>
              </w:rPr>
              <w:t>Administration costs</w:t>
            </w:r>
          </w:p>
        </w:tc>
        <w:tc>
          <w:tcPr>
            <w:tcW w:w="7796" w:type="dxa"/>
          </w:tcPr>
          <w:p w14:paraId="38FA6321"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Payments to cover the costs of administration directly related to the provision of patient services including reception duties, organising appointments, processing of correspondence, typing of referral letters and making hospital bookings etc.</w:t>
            </w:r>
          </w:p>
        </w:tc>
      </w:tr>
      <w:tr w:rsidR="00510724" w:rsidRPr="00510724" w14:paraId="4E1E08D2" w14:textId="77777777" w:rsidTr="009968D0">
        <w:tc>
          <w:tcPr>
            <w:tcW w:w="1985" w:type="dxa"/>
          </w:tcPr>
          <w:p w14:paraId="0A4BA6FE"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Advisory Forum</w:t>
            </w:r>
          </w:p>
        </w:tc>
        <w:tc>
          <w:tcPr>
            <w:tcW w:w="7796" w:type="dxa"/>
          </w:tcPr>
          <w:p w14:paraId="13520F34"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 xml:space="preserve">State/Territory based committee that provides advice to the Fundholder on how best to deploy resources, determine priorities in project plans, and the suitability of services being proposed for funding under the Outreach Programs.  </w:t>
            </w:r>
          </w:p>
        </w:tc>
      </w:tr>
      <w:tr w:rsidR="00510724" w:rsidRPr="00510724" w14:paraId="221C720E" w14:textId="77777777" w:rsidTr="009968D0">
        <w:tc>
          <w:tcPr>
            <w:tcW w:w="1985" w:type="dxa"/>
          </w:tcPr>
          <w:p w14:paraId="71452C57"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Backfilling</w:t>
            </w:r>
          </w:p>
        </w:tc>
        <w:tc>
          <w:tcPr>
            <w:tcW w:w="7796" w:type="dxa"/>
          </w:tcPr>
          <w:p w14:paraId="05C2ED7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Short-term relief of a position vacated by a Health Professional  who is providing approved outreach services.</w:t>
            </w:r>
          </w:p>
        </w:tc>
      </w:tr>
      <w:tr w:rsidR="00510724" w:rsidRPr="00510724" w14:paraId="71A98B2C" w14:textId="77777777" w:rsidTr="009968D0">
        <w:tc>
          <w:tcPr>
            <w:tcW w:w="1985" w:type="dxa"/>
          </w:tcPr>
          <w:p w14:paraId="385040AE"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Chronic disease</w:t>
            </w:r>
          </w:p>
        </w:tc>
        <w:tc>
          <w:tcPr>
            <w:tcW w:w="7796" w:type="dxa"/>
          </w:tcPr>
          <w:p w14:paraId="79CE128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Chronic disease is defined as ‘a condition that has been (or is likely to be) present for six months or longer’.</w:t>
            </w:r>
          </w:p>
        </w:tc>
      </w:tr>
      <w:tr w:rsidR="00510724" w:rsidRPr="00510724" w14:paraId="3B80608F" w14:textId="77777777" w:rsidTr="009968D0">
        <w:tc>
          <w:tcPr>
            <w:tcW w:w="1985" w:type="dxa"/>
          </w:tcPr>
          <w:p w14:paraId="104D17CA"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General practitioner</w:t>
            </w:r>
          </w:p>
        </w:tc>
        <w:tc>
          <w:tcPr>
            <w:tcW w:w="7796" w:type="dxa"/>
          </w:tcPr>
          <w:p w14:paraId="78965D2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A duly licensed medically qualified person. This term is used interchangeably with Medical Practitioner.</w:t>
            </w:r>
          </w:p>
        </w:tc>
      </w:tr>
      <w:tr w:rsidR="00510724" w:rsidRPr="00510724" w14:paraId="2AC16ED8" w14:textId="77777777" w:rsidTr="009968D0">
        <w:tc>
          <w:tcPr>
            <w:tcW w:w="1985" w:type="dxa"/>
          </w:tcPr>
          <w:p w14:paraId="47051B33"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Health Professional</w:t>
            </w:r>
          </w:p>
        </w:tc>
        <w:tc>
          <w:tcPr>
            <w:tcW w:w="7796" w:type="dxa"/>
          </w:tcPr>
          <w:p w14:paraId="29F157C8" w14:textId="6B869050"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 xml:space="preserve">A general term for a person with tertiary qualifications working in primary, secondary or tertiary care. </w:t>
            </w:r>
            <w:r w:rsidR="00524C37" w:rsidRPr="00510724">
              <w:rPr>
                <w:rFonts w:asciiTheme="minorHAnsi" w:hAnsiTheme="minorHAnsi" w:cstheme="minorHAnsi"/>
                <w:szCs w:val="22"/>
                <w:lang w:eastAsia="en-AU"/>
              </w:rPr>
              <w:t>e.g.,</w:t>
            </w:r>
            <w:r w:rsidRPr="00510724">
              <w:rPr>
                <w:rFonts w:asciiTheme="minorHAnsi" w:hAnsiTheme="minorHAnsi" w:cstheme="minorHAnsi"/>
                <w:szCs w:val="22"/>
                <w:lang w:eastAsia="en-AU"/>
              </w:rPr>
              <w:t xml:space="preserve"> doctor, dietician, nurse, pharmacist, physiotherapist, psychologist, surgeon etc.</w:t>
            </w:r>
          </w:p>
        </w:tc>
      </w:tr>
      <w:tr w:rsidR="00510724" w:rsidRPr="00510724" w14:paraId="388A3ABB" w14:textId="77777777" w:rsidTr="009968D0">
        <w:trPr>
          <w:trHeight w:val="546"/>
        </w:trPr>
        <w:tc>
          <w:tcPr>
            <w:tcW w:w="1985" w:type="dxa"/>
          </w:tcPr>
          <w:p w14:paraId="59C6307B"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Hospital services</w:t>
            </w:r>
          </w:p>
        </w:tc>
        <w:tc>
          <w:tcPr>
            <w:tcW w:w="7796" w:type="dxa"/>
          </w:tcPr>
          <w:p w14:paraId="233EBA9F"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Applies to clinical services provided in a hospital. See</w:t>
            </w:r>
            <w:r w:rsidRPr="00510724">
              <w:rPr>
                <w:rFonts w:asciiTheme="minorHAnsi" w:hAnsiTheme="minorHAnsi" w:cstheme="minorHAnsi"/>
                <w:szCs w:val="22"/>
                <w:lang w:val="en" w:eastAsia="en-AU"/>
              </w:rPr>
              <w:t xml:space="preserve"> MBS online: </w:t>
            </w:r>
            <w:hyperlink r:id="rId18" w:history="1">
              <w:r w:rsidRPr="00510724">
                <w:rPr>
                  <w:rFonts w:asciiTheme="minorHAnsi" w:hAnsiTheme="minorHAnsi" w:cstheme="minorHAnsi"/>
                  <w:color w:val="0000FF"/>
                  <w:szCs w:val="22"/>
                  <w:u w:val="single"/>
                  <w:lang w:val="en" w:eastAsia="en-AU"/>
                </w:rPr>
                <w:t>http://www.mbsonline.gov.au/internet/mbsonline/publishing.nsf/Content/Home</w:t>
              </w:r>
            </w:hyperlink>
          </w:p>
        </w:tc>
      </w:tr>
      <w:tr w:rsidR="00510724" w:rsidRPr="00510724" w14:paraId="401E6C6E" w14:textId="77777777" w:rsidTr="009968D0">
        <w:trPr>
          <w:trHeight w:val="546"/>
        </w:trPr>
        <w:tc>
          <w:tcPr>
            <w:tcW w:w="1985" w:type="dxa"/>
          </w:tcPr>
          <w:p w14:paraId="29FBF10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Host facility fees</w:t>
            </w:r>
          </w:p>
        </w:tc>
        <w:tc>
          <w:tcPr>
            <w:tcW w:w="7796" w:type="dxa"/>
          </w:tcPr>
          <w:p w14:paraId="415A4BE5"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Fees incurred in hiring appropriate venues or facilities to support either outreach service provision or upskilling activities</w:t>
            </w:r>
          </w:p>
        </w:tc>
      </w:tr>
      <w:tr w:rsidR="00510724" w:rsidRPr="00510724" w14:paraId="07BD9440" w14:textId="77777777" w:rsidTr="009968D0">
        <w:tc>
          <w:tcPr>
            <w:tcW w:w="1985" w:type="dxa"/>
          </w:tcPr>
          <w:p w14:paraId="6A328270" w14:textId="77777777" w:rsidR="00510724" w:rsidRPr="00510724" w:rsidRDefault="00510724" w:rsidP="00510724">
            <w:pPr>
              <w:spacing w:after="120"/>
              <w:rPr>
                <w:rFonts w:asciiTheme="minorHAnsi" w:hAnsiTheme="minorHAnsi" w:cstheme="minorHAnsi"/>
                <w:i/>
                <w:szCs w:val="22"/>
                <w:lang w:eastAsia="en-AU"/>
              </w:rPr>
            </w:pPr>
            <w:r w:rsidRPr="00510724">
              <w:rPr>
                <w:rFonts w:asciiTheme="minorHAnsi" w:hAnsiTheme="minorHAnsi" w:cstheme="minorHAnsi"/>
                <w:szCs w:val="22"/>
                <w:lang w:eastAsia="en-AU"/>
              </w:rPr>
              <w:t>Modified Monash Model</w:t>
            </w:r>
          </w:p>
        </w:tc>
        <w:tc>
          <w:tcPr>
            <w:tcW w:w="7796" w:type="dxa"/>
          </w:tcPr>
          <w:p w14:paraId="2EC2F1A8"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val="en" w:eastAsia="en-AU"/>
              </w:rPr>
              <w:t>The Modified Monash Model (MMM) defines an area according to geographical remoteness and town size. The model measures on a scale of Modified Monash (MM) category MM1 to MM7. MM1 is a major city and MM7 is very remote.</w:t>
            </w:r>
          </w:p>
        </w:tc>
      </w:tr>
      <w:tr w:rsidR="00510724" w:rsidRPr="00510724" w14:paraId="7DB1E7F7" w14:textId="77777777" w:rsidTr="009968D0">
        <w:tc>
          <w:tcPr>
            <w:tcW w:w="1985" w:type="dxa"/>
          </w:tcPr>
          <w:p w14:paraId="0EED030A"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Multidisciplinary teams</w:t>
            </w:r>
          </w:p>
        </w:tc>
        <w:tc>
          <w:tcPr>
            <w:tcW w:w="7796" w:type="dxa"/>
          </w:tcPr>
          <w:p w14:paraId="359A5B6B" w14:textId="77777777" w:rsidR="00510724" w:rsidRPr="00510724" w:rsidRDefault="00510724" w:rsidP="00510724">
            <w:pPr>
              <w:spacing w:after="120"/>
              <w:ind w:hanging="31"/>
              <w:rPr>
                <w:rFonts w:asciiTheme="minorHAnsi" w:hAnsiTheme="minorHAnsi" w:cstheme="minorHAnsi"/>
                <w:szCs w:val="22"/>
                <w:lang w:val="en" w:eastAsia="en-AU"/>
              </w:rPr>
            </w:pPr>
            <w:r w:rsidRPr="00510724">
              <w:rPr>
                <w:rFonts w:asciiTheme="minorHAnsi" w:hAnsiTheme="minorHAnsi" w:cstheme="minorHAnsi"/>
                <w:bCs/>
                <w:iCs/>
                <w:szCs w:val="22"/>
                <w:lang w:eastAsia="en-AU"/>
              </w:rPr>
              <w:t>A team of Health Professionals from a range of disciplines in primary, secondary and tertiary care working together to deliver comprehensive health care. Commonly includes medical, nursing and allied health professionals</w:t>
            </w:r>
            <w:r w:rsidRPr="00510724">
              <w:rPr>
                <w:rFonts w:asciiTheme="minorHAnsi" w:hAnsiTheme="minorHAnsi" w:cstheme="minorHAnsi"/>
                <w:szCs w:val="22"/>
                <w:lang w:eastAsia="en-AU"/>
              </w:rPr>
              <w:t>. </w:t>
            </w:r>
            <w:r w:rsidRPr="00510724">
              <w:rPr>
                <w:rFonts w:asciiTheme="minorHAnsi" w:hAnsiTheme="minorHAnsi" w:cstheme="minorHAnsi"/>
                <w:szCs w:val="22"/>
                <w:lang w:val="en" w:eastAsia="en-AU"/>
              </w:rPr>
              <w:t xml:space="preserve">The composition of multidisciplinary teams will vary depending on the health and treatment needs of communities and individual patients. </w:t>
            </w:r>
          </w:p>
        </w:tc>
      </w:tr>
      <w:tr w:rsidR="00510724" w:rsidRPr="00510724" w14:paraId="63BE69CB" w14:textId="77777777" w:rsidTr="009968D0">
        <w:tc>
          <w:tcPr>
            <w:tcW w:w="1985" w:type="dxa"/>
            <w:tcBorders>
              <w:bottom w:val="single" w:sz="4" w:space="0" w:color="auto"/>
            </w:tcBorders>
          </w:tcPr>
          <w:p w14:paraId="2D1CF59A"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Need</w:t>
            </w:r>
          </w:p>
        </w:tc>
        <w:tc>
          <w:tcPr>
            <w:tcW w:w="7796" w:type="dxa"/>
            <w:tcBorders>
              <w:bottom w:val="single" w:sz="4" w:space="0" w:color="auto"/>
            </w:tcBorders>
          </w:tcPr>
          <w:p w14:paraId="4B06ECFC" w14:textId="77777777"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eastAsia="en-AU"/>
              </w:rPr>
              <w:t>Need includes consideration of issues such as the burden of disease, level of disadvantage, services currently available locally, linkages and integration with other services and effect on local planning and initiatives.</w:t>
            </w:r>
          </w:p>
        </w:tc>
      </w:tr>
      <w:tr w:rsidR="00510724" w:rsidRPr="00510724" w14:paraId="762A5B54" w14:textId="77777777" w:rsidTr="009968D0">
        <w:tc>
          <w:tcPr>
            <w:tcW w:w="1985" w:type="dxa"/>
            <w:tcBorders>
              <w:top w:val="single" w:sz="4" w:space="0" w:color="auto"/>
              <w:bottom w:val="single" w:sz="4" w:space="0" w:color="auto"/>
            </w:tcBorders>
            <w:shd w:val="clear" w:color="auto" w:fill="auto"/>
          </w:tcPr>
          <w:p w14:paraId="1AED8051"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Non-operational service</w:t>
            </w:r>
          </w:p>
        </w:tc>
        <w:tc>
          <w:tcPr>
            <w:tcW w:w="7796" w:type="dxa"/>
            <w:tcBorders>
              <w:top w:val="single" w:sz="4" w:space="0" w:color="auto"/>
              <w:bottom w:val="single" w:sz="4" w:space="0" w:color="auto"/>
            </w:tcBorders>
            <w:shd w:val="clear" w:color="auto" w:fill="auto"/>
          </w:tcPr>
          <w:p w14:paraId="246068A9" w14:textId="77777777" w:rsidR="00510724" w:rsidRPr="00510724" w:rsidRDefault="00510724" w:rsidP="00510724">
            <w:pPr>
              <w:ind w:right="321"/>
              <w:jc w:val="both"/>
              <w:rPr>
                <w:rFonts w:asciiTheme="minorHAnsi" w:hAnsiTheme="minorHAnsi" w:cstheme="minorHAnsi"/>
                <w:szCs w:val="22"/>
                <w:lang w:eastAsia="en-AU"/>
              </w:rPr>
            </w:pPr>
            <w:r w:rsidRPr="00510724">
              <w:rPr>
                <w:rFonts w:asciiTheme="minorHAnsi" w:hAnsiTheme="minorHAnsi" w:cstheme="minorHAnsi"/>
                <w:szCs w:val="22"/>
                <w:lang w:eastAsia="en-AU"/>
              </w:rPr>
              <w:t>A service is approved and has funding allocated under the RHOF but is awaiting a provider, or has ceased to operate and another provider has not been identified to</w:t>
            </w:r>
          </w:p>
          <w:p w14:paraId="219BEEF1"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provide the service.</w:t>
            </w:r>
          </w:p>
        </w:tc>
      </w:tr>
      <w:tr w:rsidR="00510724" w:rsidRPr="00510724" w14:paraId="090EDD90" w14:textId="77777777" w:rsidTr="009968D0">
        <w:tc>
          <w:tcPr>
            <w:tcW w:w="1985" w:type="dxa"/>
            <w:tcBorders>
              <w:top w:val="single" w:sz="4" w:space="0" w:color="auto"/>
              <w:bottom w:val="single" w:sz="4" w:space="0" w:color="auto"/>
            </w:tcBorders>
            <w:shd w:val="clear" w:color="auto" w:fill="auto"/>
          </w:tcPr>
          <w:p w14:paraId="51FEA62B" w14:textId="77777777" w:rsidR="00510724" w:rsidRPr="00510724" w:rsidRDefault="00510724" w:rsidP="00510724">
            <w:pPr>
              <w:spacing w:after="120"/>
              <w:jc w:val="both"/>
              <w:rPr>
                <w:rFonts w:asciiTheme="minorHAnsi" w:hAnsiTheme="minorHAnsi" w:cstheme="minorHAnsi"/>
                <w:szCs w:val="22"/>
                <w:lang w:eastAsia="en-AU"/>
              </w:rPr>
            </w:pPr>
            <w:r w:rsidRPr="00510724">
              <w:rPr>
                <w:rFonts w:asciiTheme="minorHAnsi" w:hAnsiTheme="minorHAnsi" w:cstheme="minorHAnsi"/>
                <w:szCs w:val="22"/>
                <w:lang w:eastAsia="en-AU"/>
              </w:rPr>
              <w:t>Operational</w:t>
            </w:r>
          </w:p>
        </w:tc>
        <w:tc>
          <w:tcPr>
            <w:tcW w:w="7796" w:type="dxa"/>
            <w:tcBorders>
              <w:top w:val="single" w:sz="4" w:space="0" w:color="auto"/>
              <w:bottom w:val="single" w:sz="4" w:space="0" w:color="auto"/>
            </w:tcBorders>
            <w:shd w:val="clear" w:color="auto" w:fill="auto"/>
          </w:tcPr>
          <w:p w14:paraId="313994D1" w14:textId="77777777" w:rsidR="00510724" w:rsidRPr="00510724" w:rsidRDefault="00510724" w:rsidP="00510724">
            <w:pPr>
              <w:spacing w:line="270" w:lineRule="exact"/>
              <w:jc w:val="both"/>
              <w:rPr>
                <w:rFonts w:asciiTheme="minorHAnsi" w:hAnsiTheme="minorHAnsi" w:cstheme="minorHAnsi"/>
                <w:szCs w:val="22"/>
                <w:lang w:eastAsia="en-AU"/>
              </w:rPr>
            </w:pPr>
            <w:r w:rsidRPr="00510724">
              <w:rPr>
                <w:rFonts w:asciiTheme="minorHAnsi" w:hAnsiTheme="minorHAnsi" w:cstheme="minorHAnsi"/>
                <w:szCs w:val="22"/>
                <w:lang w:eastAsia="en-AU"/>
              </w:rPr>
              <w:t>A service that is currently being provided or has a health professional contracted to provide the service.</w:t>
            </w:r>
          </w:p>
        </w:tc>
      </w:tr>
      <w:tr w:rsidR="00510724" w:rsidRPr="00510724" w14:paraId="5BE4E928" w14:textId="77777777" w:rsidTr="009968D0">
        <w:tc>
          <w:tcPr>
            <w:tcW w:w="1985" w:type="dxa"/>
            <w:tcBorders>
              <w:top w:val="single" w:sz="4" w:space="0" w:color="auto"/>
            </w:tcBorders>
          </w:tcPr>
          <w:p w14:paraId="1A56834E"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Outreach service</w:t>
            </w:r>
          </w:p>
        </w:tc>
        <w:tc>
          <w:tcPr>
            <w:tcW w:w="7796" w:type="dxa"/>
            <w:tcBorders>
              <w:top w:val="single" w:sz="4" w:space="0" w:color="auto"/>
            </w:tcBorders>
          </w:tcPr>
          <w:p w14:paraId="03F7FE56" w14:textId="77777777"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Where a Health Professional provides services in a location that is not the location of their principal practice.</w:t>
            </w:r>
          </w:p>
        </w:tc>
      </w:tr>
      <w:tr w:rsidR="00510724" w:rsidRPr="00510724" w14:paraId="1D394CEE" w14:textId="77777777" w:rsidTr="009968D0">
        <w:tc>
          <w:tcPr>
            <w:tcW w:w="1985" w:type="dxa"/>
          </w:tcPr>
          <w:p w14:paraId="77D17B0B"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lastRenderedPageBreak/>
              <w:t>Primary care</w:t>
            </w:r>
          </w:p>
        </w:tc>
        <w:tc>
          <w:tcPr>
            <w:tcW w:w="7796" w:type="dxa"/>
          </w:tcPr>
          <w:p w14:paraId="3A6A5B31" w14:textId="77777777"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eastAsia="en-AU"/>
              </w:rPr>
              <w:t>The primary care Health Professional is usually the first point of medical consultation. This includes general practitioners, family physicians, nurse practitioners, Aboriginal Health Workers and physician assistants.</w:t>
            </w:r>
          </w:p>
        </w:tc>
      </w:tr>
      <w:tr w:rsidR="00510724" w:rsidRPr="00510724" w14:paraId="36DB000F" w14:textId="77777777" w:rsidTr="009968D0">
        <w:tc>
          <w:tcPr>
            <w:tcW w:w="1985" w:type="dxa"/>
          </w:tcPr>
          <w:p w14:paraId="3A49100B"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Private car</w:t>
            </w:r>
          </w:p>
        </w:tc>
        <w:tc>
          <w:tcPr>
            <w:tcW w:w="7796" w:type="dxa"/>
          </w:tcPr>
          <w:p w14:paraId="1FF937B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 xml:space="preserve">Any private vehicle used by a Health Professional to deliver outreach services. A private vehicle may include a company car provided by a Health Professional’s workplace. </w:t>
            </w:r>
          </w:p>
        </w:tc>
      </w:tr>
      <w:tr w:rsidR="00510724" w:rsidRPr="00510724" w14:paraId="0E20E248" w14:textId="77777777" w:rsidTr="009968D0">
        <w:tc>
          <w:tcPr>
            <w:tcW w:w="1985" w:type="dxa"/>
          </w:tcPr>
          <w:p w14:paraId="0A9E091B"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Professional support</w:t>
            </w:r>
          </w:p>
        </w:tc>
        <w:tc>
          <w:tcPr>
            <w:tcW w:w="7796" w:type="dxa"/>
          </w:tcPr>
          <w:p w14:paraId="6BD0197D" w14:textId="3450ED91"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Informal support provided by the visiting Health Professional once the Health Professional has returned to their main practice</w:t>
            </w:r>
            <w:r w:rsidR="005E320C" w:rsidRPr="00510724">
              <w:rPr>
                <w:rFonts w:asciiTheme="minorHAnsi" w:hAnsiTheme="minorHAnsi" w:cstheme="minorHAnsi"/>
                <w:szCs w:val="22"/>
                <w:lang w:val="en" w:eastAsia="en-AU"/>
              </w:rPr>
              <w:t xml:space="preserve">. </w:t>
            </w:r>
            <w:r w:rsidRPr="00510724">
              <w:rPr>
                <w:rFonts w:asciiTheme="minorHAnsi" w:hAnsiTheme="minorHAnsi" w:cstheme="minorHAnsi"/>
                <w:szCs w:val="22"/>
                <w:lang w:val="en" w:eastAsia="en-AU"/>
              </w:rPr>
              <w:t>For example:</w:t>
            </w:r>
          </w:p>
          <w:p w14:paraId="296EB198" w14:textId="77777777" w:rsidR="00510724" w:rsidRPr="00510724" w:rsidRDefault="00510724" w:rsidP="00705484">
            <w:pPr>
              <w:numPr>
                <w:ilvl w:val="0"/>
                <w:numId w:val="8"/>
              </w:num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informal discussions/telephone conversations/meetings with general practitioners for specific patient management; or</w:t>
            </w:r>
          </w:p>
          <w:p w14:paraId="169FDE53" w14:textId="7908BB40" w:rsidR="00510724" w:rsidRPr="00510724" w:rsidRDefault="00510724" w:rsidP="00705484">
            <w:pPr>
              <w:numPr>
                <w:ilvl w:val="0"/>
                <w:numId w:val="8"/>
              </w:num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 xml:space="preserve">support for the general practitioner and specialist </w:t>
            </w:r>
            <w:r w:rsidR="005E320C" w:rsidRPr="00510724">
              <w:rPr>
                <w:rFonts w:asciiTheme="minorHAnsi" w:hAnsiTheme="minorHAnsi" w:cstheme="minorHAnsi"/>
                <w:szCs w:val="22"/>
                <w:lang w:val="en" w:eastAsia="en-AU"/>
              </w:rPr>
              <w:t>e.g.,</w:t>
            </w:r>
            <w:r w:rsidRPr="00510724">
              <w:rPr>
                <w:rFonts w:asciiTheme="minorHAnsi" w:hAnsiTheme="minorHAnsi" w:cstheme="minorHAnsi"/>
                <w:szCs w:val="22"/>
                <w:lang w:val="en" w:eastAsia="en-AU"/>
              </w:rPr>
              <w:t xml:space="preserve"> Seeing the patient together.</w:t>
            </w:r>
          </w:p>
        </w:tc>
      </w:tr>
      <w:tr w:rsidR="00510724" w:rsidRPr="00510724" w14:paraId="331D0675" w14:textId="77777777" w:rsidTr="009968D0">
        <w:tc>
          <w:tcPr>
            <w:tcW w:w="1985" w:type="dxa"/>
          </w:tcPr>
          <w:p w14:paraId="1E95AC9D"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Registrar</w:t>
            </w:r>
          </w:p>
        </w:tc>
        <w:tc>
          <w:tcPr>
            <w:tcW w:w="7796" w:type="dxa"/>
          </w:tcPr>
          <w:p w14:paraId="6F0BCF4F" w14:textId="0395107A"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eastAsia="en-AU"/>
              </w:rPr>
              <w:t>Medical registrars are either “basic trainees” or “advanced trainees”.  Basic trainees have generally completed at least two post-graduate years in hospital practice (usually more</w:t>
            </w:r>
            <w:r w:rsidR="00524C37" w:rsidRPr="00510724">
              <w:rPr>
                <w:rFonts w:asciiTheme="minorHAnsi" w:hAnsiTheme="minorHAnsi" w:cstheme="minorHAnsi"/>
                <w:szCs w:val="22"/>
                <w:lang w:eastAsia="en-AU"/>
              </w:rPr>
              <w:t>) but</w:t>
            </w:r>
            <w:r w:rsidRPr="00510724">
              <w:rPr>
                <w:rFonts w:asciiTheme="minorHAnsi" w:hAnsiTheme="minorHAnsi" w:cstheme="minorHAnsi"/>
                <w:szCs w:val="22"/>
                <w:lang w:eastAsia="en-AU"/>
              </w:rPr>
              <w:t xml:space="preserve"> have not completed any specialty exams.  Advanced trainees have completed at least four post-graduate years (usually more</w:t>
            </w:r>
            <w:r w:rsidR="00524C37" w:rsidRPr="00510724">
              <w:rPr>
                <w:rFonts w:asciiTheme="minorHAnsi" w:hAnsiTheme="minorHAnsi" w:cstheme="minorHAnsi"/>
                <w:szCs w:val="22"/>
                <w:lang w:eastAsia="en-AU"/>
              </w:rPr>
              <w:t>) and</w:t>
            </w:r>
            <w:r w:rsidRPr="00510724">
              <w:rPr>
                <w:rFonts w:asciiTheme="minorHAnsi" w:hAnsiTheme="minorHAnsi" w:cstheme="minorHAnsi"/>
                <w:szCs w:val="22"/>
                <w:lang w:eastAsia="en-AU"/>
              </w:rPr>
              <w:t xml:space="preserve"> are undertaking advanced training in general medicine (internal) or in a particular sub-specialty.  On the successful completion of their training, they will have met the requirements for fellowship of the relevant specialist college.  All registrars require support/supervision from an appropriately qualified supervisor.</w:t>
            </w:r>
          </w:p>
        </w:tc>
      </w:tr>
      <w:tr w:rsidR="00510724" w:rsidRPr="00510724" w14:paraId="596FE5AD" w14:textId="77777777" w:rsidTr="009968D0">
        <w:tc>
          <w:tcPr>
            <w:tcW w:w="1985" w:type="dxa"/>
          </w:tcPr>
          <w:p w14:paraId="7B8D7A9C"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Secondary care</w:t>
            </w:r>
          </w:p>
        </w:tc>
        <w:tc>
          <w:tcPr>
            <w:tcW w:w="7796" w:type="dxa"/>
          </w:tcPr>
          <w:p w14:paraId="7DA5B724"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Care provided by medical specialists, for example, cardiologist, rheumatologist, urologist or other specialty physician. Also includes care provided by physical therapists, respiratory therapists, speech therapists, occupational therapists and other allied Health Professionals.</w:t>
            </w:r>
          </w:p>
        </w:tc>
      </w:tr>
      <w:tr w:rsidR="00510724" w:rsidRPr="00510724" w14:paraId="13A9D580" w14:textId="77777777" w:rsidTr="009968D0">
        <w:tc>
          <w:tcPr>
            <w:tcW w:w="1985" w:type="dxa"/>
          </w:tcPr>
          <w:p w14:paraId="34CAF298"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Service/location</w:t>
            </w:r>
          </w:p>
        </w:tc>
        <w:tc>
          <w:tcPr>
            <w:tcW w:w="7796" w:type="dxa"/>
          </w:tcPr>
          <w:p w14:paraId="68C97567" w14:textId="6EC18C91"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A single town or community where a Health Professional (</w:t>
            </w:r>
            <w:r w:rsidR="00524C37" w:rsidRPr="00510724">
              <w:rPr>
                <w:rFonts w:asciiTheme="minorHAnsi" w:hAnsiTheme="minorHAnsi" w:cstheme="minorHAnsi"/>
                <w:szCs w:val="22"/>
                <w:lang w:eastAsia="en-AU"/>
              </w:rPr>
              <w:t>i.e.,</w:t>
            </w:r>
            <w:r w:rsidRPr="00510724">
              <w:rPr>
                <w:rFonts w:asciiTheme="minorHAnsi" w:hAnsiTheme="minorHAnsi" w:cstheme="minorHAnsi"/>
                <w:szCs w:val="22"/>
                <w:lang w:eastAsia="en-AU"/>
              </w:rPr>
              <w:t xml:space="preserve"> any individual medical specialist, GP, nurse and/or allied Health Professional) provides a consultation at an approved location.  </w:t>
            </w:r>
          </w:p>
        </w:tc>
      </w:tr>
      <w:tr w:rsidR="00510724" w:rsidRPr="00510724" w14:paraId="199EBD62" w14:textId="77777777" w:rsidTr="009968D0">
        <w:tc>
          <w:tcPr>
            <w:tcW w:w="1985" w:type="dxa"/>
          </w:tcPr>
          <w:p w14:paraId="7570443F"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Session</w:t>
            </w:r>
          </w:p>
        </w:tc>
        <w:tc>
          <w:tcPr>
            <w:tcW w:w="7796" w:type="dxa"/>
          </w:tcPr>
          <w:p w14:paraId="6EF7204B"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 xml:space="preserve">A period of time, usually 3.5 – 4.0 hours.  </w:t>
            </w:r>
          </w:p>
        </w:tc>
      </w:tr>
      <w:tr w:rsidR="00510724" w:rsidRPr="00510724" w14:paraId="7950B9AD" w14:textId="77777777" w:rsidTr="009968D0">
        <w:tc>
          <w:tcPr>
            <w:tcW w:w="1985" w:type="dxa"/>
          </w:tcPr>
          <w:p w14:paraId="79D40DDF"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Specialist</w:t>
            </w:r>
          </w:p>
        </w:tc>
        <w:tc>
          <w:tcPr>
            <w:tcW w:w="7796" w:type="dxa"/>
          </w:tcPr>
          <w:p w14:paraId="572529D5" w14:textId="77777777" w:rsidR="00510724" w:rsidRPr="00510724" w:rsidRDefault="00510724" w:rsidP="00510724">
            <w:p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A medical practitioner who:</w:t>
            </w:r>
          </w:p>
          <w:p w14:paraId="47C2BA1A" w14:textId="77777777" w:rsidR="00510724" w:rsidRPr="00510724" w:rsidRDefault="00510724" w:rsidP="00705484">
            <w:pPr>
              <w:numPr>
                <w:ilvl w:val="0"/>
                <w:numId w:val="8"/>
              </w:num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is registered as a specialist under national law; or</w:t>
            </w:r>
          </w:p>
          <w:p w14:paraId="146A5C9A" w14:textId="77777777" w:rsidR="00510724" w:rsidRPr="00510724" w:rsidRDefault="00510724" w:rsidP="00705484">
            <w:pPr>
              <w:numPr>
                <w:ilvl w:val="0"/>
                <w:numId w:val="8"/>
              </w:num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t>holds a fellowship of a recognised specialist college; or</w:t>
            </w:r>
          </w:p>
          <w:p w14:paraId="4F6F3BAA" w14:textId="77777777" w:rsidR="00510724" w:rsidRPr="00510724" w:rsidRDefault="00510724" w:rsidP="00705484">
            <w:pPr>
              <w:numPr>
                <w:ilvl w:val="0"/>
                <w:numId w:val="8"/>
              </w:numPr>
              <w:spacing w:after="120"/>
              <w:rPr>
                <w:rFonts w:asciiTheme="minorHAnsi" w:hAnsiTheme="minorHAnsi" w:cstheme="minorHAnsi"/>
                <w:szCs w:val="22"/>
                <w:lang w:eastAsia="en-AU"/>
              </w:rPr>
            </w:pPr>
            <w:r w:rsidRPr="00510724">
              <w:rPr>
                <w:rFonts w:asciiTheme="minorHAnsi" w:hAnsiTheme="minorHAnsi" w:cstheme="minorHAnsi"/>
                <w:szCs w:val="22"/>
                <w:lang w:val="en" w:eastAsia="en-AU"/>
              </w:rPr>
              <w:t>is considered eligible for recognition as a specialist or consultant physician by a specialist recognition advisory committee.</w:t>
            </w:r>
          </w:p>
        </w:tc>
      </w:tr>
      <w:tr w:rsidR="00510724" w:rsidRPr="00510724" w14:paraId="546D2854" w14:textId="77777777" w:rsidTr="009968D0">
        <w:tc>
          <w:tcPr>
            <w:tcW w:w="1985" w:type="dxa"/>
          </w:tcPr>
          <w:p w14:paraId="28F028A5"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Tertiary care</w:t>
            </w:r>
          </w:p>
        </w:tc>
        <w:tc>
          <w:tcPr>
            <w:tcW w:w="7796" w:type="dxa"/>
          </w:tcPr>
          <w:p w14:paraId="20541317"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Treatment requiring a higher level of specialised care, usually in a hospital.  For example, care provided by surgeons.</w:t>
            </w:r>
          </w:p>
        </w:tc>
      </w:tr>
      <w:tr w:rsidR="00510724" w:rsidRPr="00510724" w14:paraId="784ADE2C" w14:textId="77777777" w:rsidTr="009968D0">
        <w:tc>
          <w:tcPr>
            <w:tcW w:w="1985" w:type="dxa"/>
          </w:tcPr>
          <w:p w14:paraId="7AB1099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Travel Time Allowance</w:t>
            </w:r>
          </w:p>
        </w:tc>
        <w:tc>
          <w:tcPr>
            <w:tcW w:w="7796" w:type="dxa"/>
          </w:tcPr>
          <w:p w14:paraId="74C9AEFC"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A payment made to a non-salaried private Health Professionals for the time spent travelling to and from a location where they are providing approved outreach services and/or upskilling.</w:t>
            </w:r>
          </w:p>
        </w:tc>
      </w:tr>
      <w:tr w:rsidR="00510724" w:rsidRPr="00510724" w14:paraId="2FE18FA6" w14:textId="77777777" w:rsidTr="009968D0">
        <w:tc>
          <w:tcPr>
            <w:tcW w:w="1985" w:type="dxa"/>
          </w:tcPr>
          <w:p w14:paraId="6B3A3C1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Upskilling</w:t>
            </w:r>
          </w:p>
        </w:tc>
        <w:tc>
          <w:tcPr>
            <w:tcW w:w="7796" w:type="dxa"/>
          </w:tcPr>
          <w:p w14:paraId="34200CCE" w14:textId="77777777" w:rsidR="00510724" w:rsidRPr="00510724" w:rsidRDefault="00510724" w:rsidP="00510724">
            <w:pPr>
              <w:ind w:left="37" w:hanging="37"/>
              <w:rPr>
                <w:rFonts w:asciiTheme="minorHAnsi" w:hAnsiTheme="minorHAnsi" w:cstheme="minorHAnsi"/>
                <w:szCs w:val="22"/>
                <w:lang w:eastAsia="en-AU"/>
              </w:rPr>
            </w:pPr>
            <w:r w:rsidRPr="00510724">
              <w:rPr>
                <w:rFonts w:asciiTheme="minorHAnsi" w:hAnsiTheme="minorHAnsi" w:cstheme="minorHAnsi"/>
                <w:szCs w:val="22"/>
                <w:lang w:eastAsia="en-AU"/>
              </w:rPr>
              <w:t xml:space="preserve">Training in a clinical or practical context. Upskilling is provided by the visiting Health Professional and may be structured or unstructured.  </w:t>
            </w:r>
            <w:r w:rsidRPr="00510724">
              <w:rPr>
                <w:rFonts w:asciiTheme="minorHAnsi" w:hAnsiTheme="minorHAnsi" w:cstheme="minorHAnsi"/>
                <w:szCs w:val="22"/>
                <w:lang w:eastAsia="en-AU"/>
              </w:rPr>
              <w:br/>
              <w:t>Examples include:</w:t>
            </w:r>
          </w:p>
          <w:p w14:paraId="4C981B91" w14:textId="6C92C94B" w:rsidR="00510724" w:rsidRPr="00510724" w:rsidRDefault="00524C37" w:rsidP="00705484">
            <w:pPr>
              <w:numPr>
                <w:ilvl w:val="0"/>
                <w:numId w:val="7"/>
              </w:numPr>
              <w:rPr>
                <w:rFonts w:asciiTheme="minorHAnsi" w:hAnsiTheme="minorHAnsi" w:cstheme="minorHAnsi"/>
                <w:szCs w:val="22"/>
                <w:lang w:eastAsia="en-AU"/>
              </w:rPr>
            </w:pPr>
            <w:r w:rsidRPr="00510724">
              <w:rPr>
                <w:rFonts w:asciiTheme="minorHAnsi" w:hAnsiTheme="minorHAnsi" w:cstheme="minorHAnsi"/>
                <w:szCs w:val="22"/>
                <w:lang w:eastAsia="en-AU"/>
              </w:rPr>
              <w:t>statewide</w:t>
            </w:r>
            <w:r w:rsidR="00510724" w:rsidRPr="00510724">
              <w:rPr>
                <w:rFonts w:asciiTheme="minorHAnsi" w:hAnsiTheme="minorHAnsi" w:cstheme="minorHAnsi"/>
                <w:szCs w:val="22"/>
                <w:lang w:eastAsia="en-AU"/>
              </w:rPr>
              <w:t xml:space="preserve"> programs for both procedural and non-procedural training in a clinical or practical context;  </w:t>
            </w:r>
          </w:p>
          <w:p w14:paraId="026676A0" w14:textId="77777777" w:rsidR="00510724" w:rsidRPr="00510724" w:rsidRDefault="00510724" w:rsidP="00705484">
            <w:pPr>
              <w:numPr>
                <w:ilvl w:val="0"/>
                <w:numId w:val="8"/>
              </w:numPr>
              <w:spacing w:after="120"/>
              <w:rPr>
                <w:rFonts w:asciiTheme="minorHAnsi" w:hAnsiTheme="minorHAnsi" w:cstheme="minorHAnsi"/>
                <w:szCs w:val="22"/>
                <w:lang w:val="en" w:eastAsia="en-AU"/>
              </w:rPr>
            </w:pPr>
            <w:r w:rsidRPr="00510724">
              <w:rPr>
                <w:rFonts w:asciiTheme="minorHAnsi" w:hAnsiTheme="minorHAnsi" w:cstheme="minorHAnsi"/>
                <w:szCs w:val="22"/>
                <w:lang w:val="en" w:eastAsia="en-AU"/>
              </w:rPr>
              <w:lastRenderedPageBreak/>
              <w:t>after hours meeting where the Health Professional’s knowledge is shared with general practitioners, other Health Professionals and carers/community members where appropriate.</w:t>
            </w:r>
          </w:p>
        </w:tc>
      </w:tr>
      <w:tr w:rsidR="00510724" w:rsidRPr="00510724" w14:paraId="781EA900" w14:textId="77777777" w:rsidTr="009968D0">
        <w:tc>
          <w:tcPr>
            <w:tcW w:w="1985" w:type="dxa"/>
          </w:tcPr>
          <w:p w14:paraId="7B509DA2"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lastRenderedPageBreak/>
              <w:t>Value for money</w:t>
            </w:r>
          </w:p>
        </w:tc>
        <w:tc>
          <w:tcPr>
            <w:tcW w:w="7796" w:type="dxa"/>
          </w:tcPr>
          <w:p w14:paraId="5EBC47E3" w14:textId="77777777" w:rsidR="00510724" w:rsidRPr="00510724" w:rsidRDefault="00510724" w:rsidP="00510724">
            <w:pPr>
              <w:ind w:left="37" w:hanging="37"/>
              <w:rPr>
                <w:rFonts w:asciiTheme="minorHAnsi" w:hAnsiTheme="minorHAnsi" w:cstheme="minorHAnsi"/>
                <w:szCs w:val="22"/>
                <w:lang w:eastAsia="en-AU"/>
              </w:rPr>
            </w:pPr>
            <w:r w:rsidRPr="00510724">
              <w:rPr>
                <w:rFonts w:asciiTheme="minorHAnsi" w:hAnsiTheme="minorHAnsi" w:cstheme="minorHAnsi"/>
                <w:szCs w:val="22"/>
                <w:lang w:eastAsia="en-AU"/>
              </w:rPr>
              <w:t xml:space="preserve">A measure that evaluates an investment (of monetary value, time or resources) to be of good value to the program. Fundholders should weigh an assessment of costs against an assessment of outcomes for each investment. </w:t>
            </w:r>
          </w:p>
        </w:tc>
      </w:tr>
      <w:tr w:rsidR="00510724" w:rsidRPr="00510724" w14:paraId="4929F90E" w14:textId="77777777" w:rsidTr="009968D0">
        <w:tc>
          <w:tcPr>
            <w:tcW w:w="1985" w:type="dxa"/>
            <w:tcBorders>
              <w:top w:val="single" w:sz="4" w:space="0" w:color="7E7E7E"/>
            </w:tcBorders>
            <w:shd w:val="clear" w:color="auto" w:fill="auto"/>
          </w:tcPr>
          <w:p w14:paraId="4B466786" w14:textId="77777777" w:rsidR="00510724" w:rsidRPr="00510724" w:rsidRDefault="00510724" w:rsidP="00510724">
            <w:pPr>
              <w:spacing w:after="120"/>
              <w:rPr>
                <w:rFonts w:asciiTheme="minorHAnsi" w:hAnsiTheme="minorHAnsi" w:cstheme="minorHAnsi"/>
                <w:szCs w:val="22"/>
                <w:lang w:eastAsia="en-AU"/>
              </w:rPr>
            </w:pPr>
            <w:r w:rsidRPr="00510724">
              <w:rPr>
                <w:rFonts w:asciiTheme="minorHAnsi" w:hAnsiTheme="minorHAnsi" w:cstheme="minorHAnsi"/>
                <w:szCs w:val="22"/>
                <w:lang w:eastAsia="en-AU"/>
              </w:rPr>
              <w:t>Visiting Medical Officer</w:t>
            </w:r>
          </w:p>
        </w:tc>
        <w:tc>
          <w:tcPr>
            <w:tcW w:w="7796" w:type="dxa"/>
            <w:tcBorders>
              <w:top w:val="single" w:sz="4" w:space="0" w:color="7E7E7E"/>
            </w:tcBorders>
            <w:shd w:val="clear" w:color="auto" w:fill="auto"/>
          </w:tcPr>
          <w:p w14:paraId="66F3BEE6" w14:textId="57794816" w:rsidR="009968D0" w:rsidRDefault="00510724" w:rsidP="00510724">
            <w:pPr>
              <w:rPr>
                <w:rFonts w:asciiTheme="minorHAnsi" w:hAnsiTheme="minorHAnsi" w:cstheme="minorHAnsi"/>
                <w:szCs w:val="22"/>
                <w:lang w:eastAsia="en-AU"/>
              </w:rPr>
            </w:pPr>
            <w:r w:rsidRPr="00510724">
              <w:rPr>
                <w:rFonts w:asciiTheme="minorHAnsi" w:hAnsiTheme="minorHAnsi" w:cstheme="minorHAnsi"/>
                <w:szCs w:val="22"/>
                <w:lang w:eastAsia="en-AU"/>
              </w:rPr>
              <w:t xml:space="preserve">A private medical practitioner appointed by the hospital board to provide medical services for hospital (public) patients on an honorary, </w:t>
            </w:r>
            <w:r w:rsidR="00524C37" w:rsidRPr="00510724">
              <w:rPr>
                <w:rFonts w:asciiTheme="minorHAnsi" w:hAnsiTheme="minorHAnsi" w:cstheme="minorHAnsi"/>
                <w:szCs w:val="22"/>
                <w:lang w:eastAsia="en-AU"/>
              </w:rPr>
              <w:t>sessiona</w:t>
            </w:r>
            <w:r w:rsidR="00524C37">
              <w:rPr>
                <w:rFonts w:asciiTheme="minorHAnsi" w:hAnsiTheme="minorHAnsi" w:cstheme="minorHAnsi"/>
                <w:szCs w:val="22"/>
                <w:lang w:eastAsia="en-AU"/>
              </w:rPr>
              <w:t>lly</w:t>
            </w:r>
            <w:r>
              <w:rPr>
                <w:rFonts w:asciiTheme="minorHAnsi" w:hAnsiTheme="minorHAnsi" w:cstheme="minorHAnsi"/>
                <w:szCs w:val="22"/>
                <w:lang w:eastAsia="en-AU"/>
              </w:rPr>
              <w:t xml:space="preserve"> </w:t>
            </w:r>
            <w:r w:rsidRPr="00510724">
              <w:rPr>
                <w:rFonts w:asciiTheme="minorHAnsi" w:hAnsiTheme="minorHAnsi" w:cstheme="minorHAnsi"/>
                <w:szCs w:val="22"/>
                <w:lang w:eastAsia="en-AU"/>
              </w:rPr>
              <w:t>paid or fee for service basis (National Health Data Dictionary, Version 16.2).</w:t>
            </w:r>
          </w:p>
          <w:p w14:paraId="66FE69B3" w14:textId="4DF26404" w:rsidR="00510724" w:rsidRPr="00510724" w:rsidRDefault="00510724" w:rsidP="00510724">
            <w:pPr>
              <w:rPr>
                <w:rFonts w:asciiTheme="minorHAnsi" w:hAnsiTheme="minorHAnsi" w:cstheme="minorHAnsi"/>
                <w:szCs w:val="22"/>
                <w:lang w:eastAsia="en-AU"/>
              </w:rPr>
            </w:pPr>
            <w:r w:rsidRPr="00510724">
              <w:rPr>
                <w:rFonts w:asciiTheme="minorHAnsi" w:hAnsiTheme="minorHAnsi" w:cstheme="minorHAnsi"/>
                <w:szCs w:val="22"/>
                <w:lang w:eastAsia="en-AU"/>
              </w:rPr>
              <w:tab/>
            </w:r>
          </w:p>
        </w:tc>
      </w:tr>
    </w:tbl>
    <w:p w14:paraId="485108D5" w14:textId="77777777" w:rsidR="00510724" w:rsidRDefault="00510724" w:rsidP="00CB2D44">
      <w:pPr>
        <w:widowControl w:val="0"/>
        <w:autoSpaceDE w:val="0"/>
        <w:autoSpaceDN w:val="0"/>
        <w:spacing w:before="196"/>
        <w:ind w:left="142" w:right="533"/>
        <w:rPr>
          <w:rFonts w:ascii="Times New Roman" w:hAnsi="Times New Roman"/>
          <w:i/>
          <w:sz w:val="24"/>
          <w:szCs w:val="22"/>
          <w:lang w:val="en-US"/>
        </w:rPr>
      </w:pPr>
    </w:p>
    <w:p w14:paraId="30D57DE1" w14:textId="77777777" w:rsidR="0028141B" w:rsidRDefault="0028141B" w:rsidP="00FD1C4C">
      <w:pPr>
        <w:tabs>
          <w:tab w:val="left" w:pos="840"/>
        </w:tabs>
      </w:pPr>
    </w:p>
    <w:p w14:paraId="6663B0C5" w14:textId="77777777" w:rsidR="00510724" w:rsidRDefault="00510724" w:rsidP="00FD1C4C">
      <w:pPr>
        <w:tabs>
          <w:tab w:val="left" w:pos="840"/>
        </w:tabs>
      </w:pPr>
    </w:p>
    <w:p w14:paraId="1657CABA" w14:textId="77777777" w:rsidR="00510724" w:rsidRDefault="00510724" w:rsidP="00FD1C4C">
      <w:pPr>
        <w:tabs>
          <w:tab w:val="left" w:pos="840"/>
        </w:tabs>
      </w:pPr>
    </w:p>
    <w:p w14:paraId="0FA21F8D" w14:textId="77777777" w:rsidR="00510724" w:rsidRDefault="00510724" w:rsidP="00FD1C4C">
      <w:pPr>
        <w:tabs>
          <w:tab w:val="left" w:pos="840"/>
        </w:tabs>
      </w:pPr>
    </w:p>
    <w:p w14:paraId="167E2407" w14:textId="77777777" w:rsidR="00510724" w:rsidRDefault="00510724" w:rsidP="00FD1C4C">
      <w:pPr>
        <w:tabs>
          <w:tab w:val="left" w:pos="840"/>
        </w:tabs>
      </w:pPr>
    </w:p>
    <w:p w14:paraId="1F2A957E" w14:textId="77777777" w:rsidR="00510724" w:rsidRDefault="00510724" w:rsidP="00FD1C4C">
      <w:pPr>
        <w:tabs>
          <w:tab w:val="left" w:pos="840"/>
        </w:tabs>
      </w:pPr>
    </w:p>
    <w:p w14:paraId="390C5616" w14:textId="77777777" w:rsidR="00510724" w:rsidRDefault="00510724" w:rsidP="00FD1C4C">
      <w:pPr>
        <w:tabs>
          <w:tab w:val="left" w:pos="840"/>
        </w:tabs>
      </w:pPr>
    </w:p>
    <w:p w14:paraId="62E154A4" w14:textId="77777777" w:rsidR="00510724" w:rsidRDefault="00510724" w:rsidP="00FD1C4C">
      <w:pPr>
        <w:tabs>
          <w:tab w:val="left" w:pos="840"/>
        </w:tabs>
      </w:pPr>
    </w:p>
    <w:p w14:paraId="3028A3AA" w14:textId="77777777" w:rsidR="00510724" w:rsidRDefault="00510724" w:rsidP="00FD1C4C">
      <w:pPr>
        <w:tabs>
          <w:tab w:val="left" w:pos="840"/>
        </w:tabs>
      </w:pPr>
    </w:p>
    <w:p w14:paraId="1447F0C7" w14:textId="77777777" w:rsidR="00510724" w:rsidRDefault="00510724" w:rsidP="00FD1C4C">
      <w:pPr>
        <w:tabs>
          <w:tab w:val="left" w:pos="840"/>
        </w:tabs>
      </w:pPr>
    </w:p>
    <w:p w14:paraId="6153E041" w14:textId="77777777" w:rsidR="00510724" w:rsidRDefault="00510724" w:rsidP="00FD1C4C">
      <w:pPr>
        <w:tabs>
          <w:tab w:val="left" w:pos="840"/>
        </w:tabs>
      </w:pPr>
    </w:p>
    <w:p w14:paraId="47B243E0" w14:textId="77777777" w:rsidR="00510724" w:rsidRDefault="00510724" w:rsidP="00FD1C4C">
      <w:pPr>
        <w:tabs>
          <w:tab w:val="left" w:pos="840"/>
        </w:tabs>
      </w:pPr>
    </w:p>
    <w:p w14:paraId="441EB42F" w14:textId="77777777" w:rsidR="00510724" w:rsidRDefault="00510724" w:rsidP="00FD1C4C">
      <w:pPr>
        <w:tabs>
          <w:tab w:val="left" w:pos="840"/>
        </w:tabs>
      </w:pPr>
    </w:p>
    <w:p w14:paraId="59270055" w14:textId="77777777" w:rsidR="00510724" w:rsidRDefault="00510724" w:rsidP="00FD1C4C">
      <w:pPr>
        <w:tabs>
          <w:tab w:val="left" w:pos="840"/>
        </w:tabs>
      </w:pPr>
    </w:p>
    <w:p w14:paraId="0C9B8865" w14:textId="77777777" w:rsidR="00510724" w:rsidRDefault="00510724" w:rsidP="00FD1C4C">
      <w:pPr>
        <w:tabs>
          <w:tab w:val="left" w:pos="840"/>
        </w:tabs>
      </w:pPr>
    </w:p>
    <w:p w14:paraId="49233627" w14:textId="77777777" w:rsidR="00510724" w:rsidRDefault="00510724" w:rsidP="00FD1C4C">
      <w:pPr>
        <w:tabs>
          <w:tab w:val="left" w:pos="840"/>
        </w:tabs>
      </w:pPr>
    </w:p>
    <w:p w14:paraId="6D4B6872" w14:textId="77777777" w:rsidR="00510724" w:rsidRDefault="00510724" w:rsidP="00FD1C4C">
      <w:pPr>
        <w:tabs>
          <w:tab w:val="left" w:pos="840"/>
        </w:tabs>
      </w:pPr>
    </w:p>
    <w:p w14:paraId="0071C50C" w14:textId="77777777" w:rsidR="00510724" w:rsidRDefault="00510724" w:rsidP="00FD1C4C">
      <w:pPr>
        <w:tabs>
          <w:tab w:val="left" w:pos="840"/>
        </w:tabs>
      </w:pPr>
    </w:p>
    <w:p w14:paraId="66B6F9F1" w14:textId="77777777" w:rsidR="00510724" w:rsidRDefault="00510724" w:rsidP="00FD1C4C">
      <w:pPr>
        <w:tabs>
          <w:tab w:val="left" w:pos="840"/>
        </w:tabs>
      </w:pPr>
    </w:p>
    <w:p w14:paraId="44544B5C" w14:textId="77777777" w:rsidR="00510724" w:rsidRDefault="00510724" w:rsidP="00FD1C4C">
      <w:pPr>
        <w:tabs>
          <w:tab w:val="left" w:pos="840"/>
        </w:tabs>
      </w:pPr>
    </w:p>
    <w:p w14:paraId="3DDD3D83" w14:textId="77777777" w:rsidR="00510724" w:rsidRDefault="00510724" w:rsidP="00FD1C4C">
      <w:pPr>
        <w:tabs>
          <w:tab w:val="left" w:pos="840"/>
        </w:tabs>
      </w:pPr>
    </w:p>
    <w:p w14:paraId="352BD326" w14:textId="77777777" w:rsidR="00510724" w:rsidRDefault="00510724" w:rsidP="00FD1C4C">
      <w:pPr>
        <w:tabs>
          <w:tab w:val="left" w:pos="840"/>
        </w:tabs>
      </w:pPr>
    </w:p>
    <w:p w14:paraId="387A3833" w14:textId="77777777" w:rsidR="00510724" w:rsidRDefault="00510724" w:rsidP="00FD1C4C">
      <w:pPr>
        <w:tabs>
          <w:tab w:val="left" w:pos="840"/>
        </w:tabs>
      </w:pPr>
    </w:p>
    <w:p w14:paraId="585D9C82" w14:textId="77777777" w:rsidR="00510724" w:rsidRDefault="00510724" w:rsidP="00FD1C4C">
      <w:pPr>
        <w:tabs>
          <w:tab w:val="left" w:pos="840"/>
        </w:tabs>
      </w:pPr>
    </w:p>
    <w:p w14:paraId="258D6A0A" w14:textId="77777777" w:rsidR="00510724" w:rsidRDefault="00510724" w:rsidP="00FD1C4C">
      <w:pPr>
        <w:tabs>
          <w:tab w:val="left" w:pos="840"/>
        </w:tabs>
      </w:pPr>
    </w:p>
    <w:p w14:paraId="0438434C" w14:textId="77777777" w:rsidR="00510724" w:rsidRDefault="00510724" w:rsidP="00FD1C4C">
      <w:pPr>
        <w:tabs>
          <w:tab w:val="left" w:pos="840"/>
        </w:tabs>
      </w:pPr>
    </w:p>
    <w:p w14:paraId="51725095" w14:textId="77777777" w:rsidR="00B736E8" w:rsidRDefault="00B736E8" w:rsidP="00FD1C4C">
      <w:pPr>
        <w:tabs>
          <w:tab w:val="left" w:pos="840"/>
        </w:tabs>
      </w:pPr>
    </w:p>
    <w:p w14:paraId="7D51CF6A" w14:textId="77777777" w:rsidR="00B736E8" w:rsidRDefault="00B736E8" w:rsidP="00FD1C4C">
      <w:pPr>
        <w:tabs>
          <w:tab w:val="left" w:pos="840"/>
        </w:tabs>
      </w:pPr>
    </w:p>
    <w:p w14:paraId="5ACFDF2E" w14:textId="77777777" w:rsidR="00B736E8" w:rsidRDefault="00B736E8" w:rsidP="00FD1C4C">
      <w:pPr>
        <w:tabs>
          <w:tab w:val="left" w:pos="840"/>
        </w:tabs>
      </w:pPr>
    </w:p>
    <w:p w14:paraId="4D2F905F" w14:textId="77777777" w:rsidR="00B736E8" w:rsidRDefault="00B736E8" w:rsidP="00FD1C4C">
      <w:pPr>
        <w:tabs>
          <w:tab w:val="left" w:pos="840"/>
        </w:tabs>
      </w:pPr>
    </w:p>
    <w:p w14:paraId="51AF537E" w14:textId="77777777" w:rsidR="00B736E8" w:rsidRDefault="00B736E8" w:rsidP="00FD1C4C">
      <w:pPr>
        <w:tabs>
          <w:tab w:val="left" w:pos="840"/>
        </w:tabs>
      </w:pPr>
    </w:p>
    <w:p w14:paraId="68E45985" w14:textId="77777777" w:rsidR="00B736E8" w:rsidRDefault="00B736E8" w:rsidP="00FD1C4C">
      <w:pPr>
        <w:tabs>
          <w:tab w:val="left" w:pos="840"/>
        </w:tabs>
      </w:pPr>
    </w:p>
    <w:p w14:paraId="0836D60E" w14:textId="77777777" w:rsidR="00B736E8" w:rsidRDefault="00B736E8" w:rsidP="00FD1C4C">
      <w:pPr>
        <w:tabs>
          <w:tab w:val="left" w:pos="840"/>
        </w:tabs>
      </w:pPr>
    </w:p>
    <w:p w14:paraId="636891D5" w14:textId="77777777" w:rsidR="00B736E8" w:rsidRDefault="00B736E8" w:rsidP="00FD1C4C">
      <w:pPr>
        <w:tabs>
          <w:tab w:val="left" w:pos="840"/>
        </w:tabs>
      </w:pPr>
    </w:p>
    <w:p w14:paraId="20E78E96" w14:textId="77777777" w:rsidR="00B736E8" w:rsidRDefault="00B736E8" w:rsidP="00FD1C4C">
      <w:pPr>
        <w:tabs>
          <w:tab w:val="left" w:pos="840"/>
        </w:tabs>
      </w:pPr>
    </w:p>
    <w:p w14:paraId="5DEA9434" w14:textId="77777777" w:rsidR="00B736E8" w:rsidRDefault="00B736E8" w:rsidP="00FD1C4C">
      <w:pPr>
        <w:tabs>
          <w:tab w:val="left" w:pos="840"/>
        </w:tabs>
      </w:pPr>
    </w:p>
    <w:p w14:paraId="1A0F7835" w14:textId="77777777" w:rsidR="00B736E8" w:rsidRDefault="00B736E8" w:rsidP="00FD1C4C">
      <w:pPr>
        <w:tabs>
          <w:tab w:val="left" w:pos="840"/>
        </w:tabs>
      </w:pPr>
    </w:p>
    <w:p w14:paraId="5B236794" w14:textId="77777777" w:rsidR="00510724" w:rsidRDefault="00510724" w:rsidP="00FD1C4C">
      <w:pPr>
        <w:tabs>
          <w:tab w:val="left" w:pos="840"/>
        </w:tabs>
      </w:pPr>
    </w:p>
    <w:p w14:paraId="18937E72" w14:textId="77777777" w:rsidR="0028141B" w:rsidRDefault="0028141B" w:rsidP="00FD1C4C">
      <w:pPr>
        <w:tabs>
          <w:tab w:val="left" w:pos="840"/>
        </w:tabs>
      </w:pPr>
    </w:p>
    <w:p w14:paraId="6427CA4F" w14:textId="77777777" w:rsidR="009968D0" w:rsidRDefault="009968D0" w:rsidP="00FD1C4C">
      <w:pPr>
        <w:tabs>
          <w:tab w:val="left" w:pos="840"/>
        </w:tabs>
        <w:rPr>
          <w:rFonts w:asciiTheme="minorHAnsi" w:hAnsiTheme="minorHAnsi" w:cstheme="minorHAnsi"/>
          <w:b/>
          <w:bCs/>
          <w:sz w:val="24"/>
        </w:rPr>
      </w:pPr>
    </w:p>
    <w:p w14:paraId="12BDB8E3" w14:textId="77777777" w:rsidR="002020C2" w:rsidRDefault="002020C2" w:rsidP="00FD1C4C">
      <w:pPr>
        <w:tabs>
          <w:tab w:val="left" w:pos="840"/>
        </w:tabs>
        <w:rPr>
          <w:rFonts w:asciiTheme="minorHAnsi" w:hAnsiTheme="minorHAnsi" w:cstheme="minorHAnsi"/>
          <w:b/>
          <w:bCs/>
          <w:sz w:val="24"/>
        </w:rPr>
      </w:pPr>
    </w:p>
    <w:p w14:paraId="46D5E373" w14:textId="46809FD4" w:rsidR="00B736E8" w:rsidRDefault="00B736E8" w:rsidP="00694AC2">
      <w:pPr>
        <w:pStyle w:val="Heading1"/>
      </w:pPr>
      <w:bookmarkStart w:id="65" w:name="_Toc172123100"/>
      <w:r>
        <w:lastRenderedPageBreak/>
        <w:t>Attachments</w:t>
      </w:r>
      <w:bookmarkEnd w:id="65"/>
    </w:p>
    <w:p w14:paraId="6A50FC9D" w14:textId="039897A1" w:rsidR="002365BD" w:rsidRDefault="009968D0" w:rsidP="00694AC2">
      <w:pPr>
        <w:pStyle w:val="Heading2"/>
      </w:pPr>
      <w:bookmarkStart w:id="66" w:name="_Toc172123101"/>
      <w:r>
        <w:t xml:space="preserve">Attachment </w:t>
      </w:r>
      <w:r w:rsidR="00E61353">
        <w:t>A</w:t>
      </w:r>
      <w:r>
        <w:t>: Deed</w:t>
      </w:r>
      <w:r w:rsidRPr="007A0CCF">
        <w:t xml:space="preserve"> </w:t>
      </w:r>
      <w:r>
        <w:t>of</w:t>
      </w:r>
      <w:r w:rsidRPr="007A0CCF">
        <w:t xml:space="preserve"> </w:t>
      </w:r>
      <w:r>
        <w:t>Confidentiality</w:t>
      </w:r>
      <w:r w:rsidRPr="007A0CCF">
        <w:t xml:space="preserve"> </w:t>
      </w:r>
      <w:r>
        <w:t>and</w:t>
      </w:r>
      <w:r w:rsidRPr="007A0CCF">
        <w:t xml:space="preserve"> </w:t>
      </w:r>
      <w:r>
        <w:t>Conflict</w:t>
      </w:r>
      <w:r w:rsidRPr="007A0CCF">
        <w:t xml:space="preserve"> </w:t>
      </w:r>
      <w:r>
        <w:t xml:space="preserve">of </w:t>
      </w:r>
      <w:r w:rsidRPr="007A0CCF">
        <w:t>Interest</w:t>
      </w:r>
      <w:r w:rsidR="00CC5F76">
        <w:rPr>
          <w:noProof/>
        </w:rPr>
        <mc:AlternateContent>
          <mc:Choice Requires="wps">
            <w:drawing>
              <wp:anchor distT="0" distB="0" distL="114300" distR="114300" simplePos="0" relativeHeight="251694080" behindDoc="0" locked="0" layoutInCell="1" allowOverlap="1" wp14:anchorId="6222E93C" wp14:editId="4EE0C848">
                <wp:simplePos x="0" y="0"/>
                <wp:positionH relativeFrom="column">
                  <wp:posOffset>-179392</wp:posOffset>
                </wp:positionH>
                <wp:positionV relativeFrom="paragraph">
                  <wp:posOffset>270072</wp:posOffset>
                </wp:positionV>
                <wp:extent cx="6181725" cy="283210"/>
                <wp:effectExtent l="0" t="0" r="0" b="0"/>
                <wp:wrapTopAndBottom/>
                <wp:docPr id="95" name="Textbox 95"/>
                <wp:cNvGraphicFramePr/>
                <a:graphic xmlns:a="http://schemas.openxmlformats.org/drawingml/2006/main">
                  <a:graphicData uri="http://schemas.microsoft.com/office/word/2010/wordprocessingShape">
                    <wps:wsp>
                      <wps:cNvSpPr txBox="1"/>
                      <wps:spPr>
                        <a:xfrm>
                          <a:off x="0" y="0"/>
                          <a:ext cx="6181725" cy="283210"/>
                        </a:xfrm>
                        <a:prstGeom prst="rect">
                          <a:avLst/>
                        </a:prstGeom>
                      </wps:spPr>
                      <wps:txbx>
                        <w:txbxContent>
                          <w:p w14:paraId="629BBA0D" w14:textId="0990F842" w:rsidR="007A0CCF" w:rsidRPr="009968D0" w:rsidRDefault="007A0CCF" w:rsidP="00CC5F76">
                            <w:pPr>
                              <w:spacing w:line="266" w:lineRule="exact"/>
                              <w:jc w:val="center"/>
                              <w:rPr>
                                <w:rFonts w:asciiTheme="minorHAnsi" w:hAnsiTheme="minorHAnsi" w:cstheme="minorHAnsi"/>
                                <w:b/>
                                <w:sz w:val="24"/>
                              </w:rPr>
                            </w:pPr>
                            <w:r w:rsidRPr="009968D0">
                              <w:rPr>
                                <w:rFonts w:asciiTheme="minorHAnsi" w:hAnsiTheme="minorHAnsi" w:cstheme="minorHAnsi"/>
                                <w:b/>
                                <w:sz w:val="24"/>
                              </w:rPr>
                              <w:t>Rural</w:t>
                            </w:r>
                            <w:r w:rsidRPr="009968D0">
                              <w:rPr>
                                <w:rFonts w:asciiTheme="minorHAnsi" w:hAnsiTheme="minorHAnsi" w:cstheme="minorHAnsi"/>
                                <w:b/>
                                <w:spacing w:val="-4"/>
                                <w:sz w:val="24"/>
                              </w:rPr>
                              <w:t xml:space="preserve"> </w:t>
                            </w:r>
                            <w:r w:rsidRPr="009968D0">
                              <w:rPr>
                                <w:rFonts w:asciiTheme="minorHAnsi" w:hAnsiTheme="minorHAnsi" w:cstheme="minorHAnsi"/>
                                <w:b/>
                                <w:sz w:val="24"/>
                              </w:rPr>
                              <w:t>Health</w:t>
                            </w:r>
                            <w:r w:rsidRPr="009968D0">
                              <w:rPr>
                                <w:rFonts w:asciiTheme="minorHAnsi" w:hAnsiTheme="minorHAnsi" w:cstheme="minorHAnsi"/>
                                <w:b/>
                                <w:spacing w:val="-1"/>
                                <w:sz w:val="24"/>
                              </w:rPr>
                              <w:t xml:space="preserve"> </w:t>
                            </w:r>
                            <w:r w:rsidR="009968D0">
                              <w:rPr>
                                <w:rFonts w:asciiTheme="minorHAnsi" w:hAnsiTheme="minorHAnsi" w:cstheme="minorHAnsi"/>
                                <w:b/>
                                <w:sz w:val="24"/>
                              </w:rPr>
                              <w:t>Ou</w:t>
                            </w:r>
                            <w:r w:rsidRPr="009968D0">
                              <w:rPr>
                                <w:rFonts w:asciiTheme="minorHAnsi" w:hAnsiTheme="minorHAnsi" w:cstheme="minorHAnsi"/>
                                <w:b/>
                                <w:sz w:val="24"/>
                              </w:rPr>
                              <w:t xml:space="preserve">treach </w:t>
                            </w:r>
                            <w:r w:rsidR="009968D0">
                              <w:rPr>
                                <w:rFonts w:asciiTheme="minorHAnsi" w:hAnsiTheme="minorHAnsi" w:cstheme="minorHAnsi"/>
                                <w:b/>
                                <w:sz w:val="24"/>
                              </w:rPr>
                              <w:t>F</w:t>
                            </w:r>
                            <w:r w:rsidRPr="009968D0">
                              <w:rPr>
                                <w:rFonts w:asciiTheme="minorHAnsi" w:hAnsiTheme="minorHAnsi" w:cstheme="minorHAnsi"/>
                                <w:b/>
                                <w:sz w:val="24"/>
                              </w:rPr>
                              <w:t>und</w:t>
                            </w:r>
                            <w:r w:rsidRPr="009968D0">
                              <w:rPr>
                                <w:rFonts w:asciiTheme="minorHAnsi" w:hAnsiTheme="minorHAnsi" w:cstheme="minorHAnsi"/>
                                <w:b/>
                                <w:spacing w:val="1"/>
                                <w:sz w:val="24"/>
                              </w:rPr>
                              <w:t xml:space="preserve"> </w:t>
                            </w:r>
                            <w:r w:rsidRPr="009968D0">
                              <w:rPr>
                                <w:rFonts w:asciiTheme="minorHAnsi" w:hAnsiTheme="minorHAnsi" w:cstheme="minorHAnsi"/>
                                <w:b/>
                                <w:sz w:val="24"/>
                              </w:rPr>
                              <w:t>–</w:t>
                            </w:r>
                            <w:r w:rsidRPr="009968D0">
                              <w:rPr>
                                <w:rFonts w:asciiTheme="minorHAnsi" w:hAnsiTheme="minorHAnsi" w:cstheme="minorHAnsi"/>
                                <w:b/>
                                <w:spacing w:val="-1"/>
                                <w:sz w:val="24"/>
                              </w:rPr>
                              <w:t xml:space="preserve"> </w:t>
                            </w:r>
                            <w:r w:rsidRPr="009968D0">
                              <w:rPr>
                                <w:rFonts w:asciiTheme="minorHAnsi" w:hAnsiTheme="minorHAnsi" w:cstheme="minorHAnsi"/>
                                <w:b/>
                                <w:sz w:val="24"/>
                              </w:rPr>
                              <w:t>[STATE/NORTHERN</w:t>
                            </w:r>
                            <w:r w:rsidRPr="009968D0">
                              <w:rPr>
                                <w:rFonts w:asciiTheme="minorHAnsi" w:hAnsiTheme="minorHAnsi" w:cstheme="minorHAnsi"/>
                                <w:b/>
                                <w:spacing w:val="-3"/>
                                <w:sz w:val="24"/>
                              </w:rPr>
                              <w:t xml:space="preserve"> </w:t>
                            </w:r>
                            <w:r w:rsidRPr="009968D0">
                              <w:rPr>
                                <w:rFonts w:asciiTheme="minorHAnsi" w:hAnsiTheme="minorHAnsi" w:cstheme="minorHAnsi"/>
                                <w:b/>
                                <w:sz w:val="24"/>
                              </w:rPr>
                              <w:t>TERRITORY]</w:t>
                            </w:r>
                            <w:r w:rsidRPr="009968D0">
                              <w:rPr>
                                <w:rFonts w:asciiTheme="minorHAnsi" w:hAnsiTheme="minorHAnsi" w:cstheme="minorHAnsi"/>
                                <w:b/>
                                <w:spacing w:val="-2"/>
                                <w:sz w:val="24"/>
                              </w:rPr>
                              <w:t xml:space="preserve"> </w:t>
                            </w:r>
                            <w:r w:rsidR="009968D0">
                              <w:rPr>
                                <w:rFonts w:asciiTheme="minorHAnsi" w:hAnsiTheme="minorHAnsi" w:cstheme="minorHAnsi"/>
                                <w:b/>
                                <w:sz w:val="24"/>
                              </w:rPr>
                              <w:t>A</w:t>
                            </w:r>
                            <w:r w:rsidRPr="009968D0">
                              <w:rPr>
                                <w:rFonts w:asciiTheme="minorHAnsi" w:hAnsiTheme="minorHAnsi" w:cstheme="minorHAnsi"/>
                                <w:b/>
                                <w:sz w:val="24"/>
                              </w:rPr>
                              <w:t>dvisory</w:t>
                            </w:r>
                            <w:r w:rsidRPr="009968D0">
                              <w:rPr>
                                <w:rFonts w:asciiTheme="minorHAnsi" w:hAnsiTheme="minorHAnsi" w:cstheme="minorHAnsi"/>
                                <w:b/>
                                <w:spacing w:val="-1"/>
                                <w:sz w:val="24"/>
                              </w:rPr>
                              <w:t xml:space="preserve"> </w:t>
                            </w:r>
                            <w:r w:rsidRPr="009968D0">
                              <w:rPr>
                                <w:rFonts w:asciiTheme="minorHAnsi" w:hAnsiTheme="minorHAnsi" w:cstheme="minorHAnsi"/>
                                <w:b/>
                                <w:spacing w:val="-2"/>
                                <w:sz w:val="24"/>
                              </w:rPr>
                              <w:t>F</w:t>
                            </w:r>
                            <w:r w:rsidR="009968D0">
                              <w:rPr>
                                <w:rFonts w:asciiTheme="minorHAnsi" w:hAnsiTheme="minorHAnsi" w:cstheme="minorHAnsi"/>
                                <w:b/>
                                <w:spacing w:val="-2"/>
                                <w:sz w:val="24"/>
                              </w:rPr>
                              <w:t>orum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222E93C" id="_x0000_t202" coordsize="21600,21600" o:spt="202" path="m,l,21600r21600,l21600,xe">
                <v:stroke joinstyle="miter"/>
                <v:path gradientshapeok="t" o:connecttype="rect"/>
              </v:shapetype>
              <v:shape id="Textbox 95" o:spid="_x0000_s1026" type="#_x0000_t202" style="position:absolute;margin-left:-14.15pt;margin-top:21.25pt;width:486.75pt;height:22.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" filled="f" stroked="f">
                <v:textbox inset="0,0,0,0">
                  <w:txbxContent>
                    <w:p w14:paraId="629BBA0D" w14:textId="0990F842" w:rsidR="007A0CCF" w:rsidRPr="009968D0" w:rsidRDefault="007A0CCF" w:rsidP="00CC5F76">
                      <w:pPr>
                        <w:spacing w:line="266" w:lineRule="exact"/>
                        <w:jc w:val="center"/>
                        <w:rPr>
                          <w:rFonts w:asciiTheme="minorHAnsi" w:hAnsiTheme="minorHAnsi" w:cstheme="minorHAnsi"/>
                          <w:b/>
                          <w:sz w:val="24"/>
                        </w:rPr>
                      </w:pPr>
                      <w:r w:rsidRPr="009968D0">
                        <w:rPr>
                          <w:rFonts w:asciiTheme="minorHAnsi" w:hAnsiTheme="minorHAnsi" w:cstheme="minorHAnsi"/>
                          <w:b/>
                          <w:sz w:val="24"/>
                        </w:rPr>
                        <w:t>Rural</w:t>
                      </w:r>
                      <w:r w:rsidRPr="009968D0">
                        <w:rPr>
                          <w:rFonts w:asciiTheme="minorHAnsi" w:hAnsiTheme="minorHAnsi" w:cstheme="minorHAnsi"/>
                          <w:b/>
                          <w:spacing w:val="-4"/>
                          <w:sz w:val="24"/>
                        </w:rPr>
                        <w:t xml:space="preserve"> </w:t>
                      </w:r>
                      <w:r w:rsidRPr="009968D0">
                        <w:rPr>
                          <w:rFonts w:asciiTheme="minorHAnsi" w:hAnsiTheme="minorHAnsi" w:cstheme="minorHAnsi"/>
                          <w:b/>
                          <w:sz w:val="24"/>
                        </w:rPr>
                        <w:t>Health</w:t>
                      </w:r>
                      <w:r w:rsidRPr="009968D0">
                        <w:rPr>
                          <w:rFonts w:asciiTheme="minorHAnsi" w:hAnsiTheme="minorHAnsi" w:cstheme="minorHAnsi"/>
                          <w:b/>
                          <w:spacing w:val="-1"/>
                          <w:sz w:val="24"/>
                        </w:rPr>
                        <w:t xml:space="preserve"> </w:t>
                      </w:r>
                      <w:r w:rsidR="009968D0">
                        <w:rPr>
                          <w:rFonts w:asciiTheme="minorHAnsi" w:hAnsiTheme="minorHAnsi" w:cstheme="minorHAnsi"/>
                          <w:b/>
                          <w:sz w:val="24"/>
                        </w:rPr>
                        <w:t>Ou</w:t>
                      </w:r>
                      <w:r w:rsidRPr="009968D0">
                        <w:rPr>
                          <w:rFonts w:asciiTheme="minorHAnsi" w:hAnsiTheme="minorHAnsi" w:cstheme="minorHAnsi"/>
                          <w:b/>
                          <w:sz w:val="24"/>
                        </w:rPr>
                        <w:t xml:space="preserve">treach </w:t>
                      </w:r>
                      <w:r w:rsidR="009968D0">
                        <w:rPr>
                          <w:rFonts w:asciiTheme="minorHAnsi" w:hAnsiTheme="minorHAnsi" w:cstheme="minorHAnsi"/>
                          <w:b/>
                          <w:sz w:val="24"/>
                        </w:rPr>
                        <w:t>F</w:t>
                      </w:r>
                      <w:r w:rsidRPr="009968D0">
                        <w:rPr>
                          <w:rFonts w:asciiTheme="minorHAnsi" w:hAnsiTheme="minorHAnsi" w:cstheme="minorHAnsi"/>
                          <w:b/>
                          <w:sz w:val="24"/>
                        </w:rPr>
                        <w:t>und</w:t>
                      </w:r>
                      <w:r w:rsidRPr="009968D0">
                        <w:rPr>
                          <w:rFonts w:asciiTheme="minorHAnsi" w:hAnsiTheme="minorHAnsi" w:cstheme="minorHAnsi"/>
                          <w:b/>
                          <w:spacing w:val="1"/>
                          <w:sz w:val="24"/>
                        </w:rPr>
                        <w:t xml:space="preserve"> </w:t>
                      </w:r>
                      <w:r w:rsidRPr="009968D0">
                        <w:rPr>
                          <w:rFonts w:asciiTheme="minorHAnsi" w:hAnsiTheme="minorHAnsi" w:cstheme="minorHAnsi"/>
                          <w:b/>
                          <w:sz w:val="24"/>
                        </w:rPr>
                        <w:t>–</w:t>
                      </w:r>
                      <w:r w:rsidRPr="009968D0">
                        <w:rPr>
                          <w:rFonts w:asciiTheme="minorHAnsi" w:hAnsiTheme="minorHAnsi" w:cstheme="minorHAnsi"/>
                          <w:b/>
                          <w:spacing w:val="-1"/>
                          <w:sz w:val="24"/>
                        </w:rPr>
                        <w:t xml:space="preserve"> </w:t>
                      </w:r>
                      <w:r w:rsidRPr="009968D0">
                        <w:rPr>
                          <w:rFonts w:asciiTheme="minorHAnsi" w:hAnsiTheme="minorHAnsi" w:cstheme="minorHAnsi"/>
                          <w:b/>
                          <w:sz w:val="24"/>
                        </w:rPr>
                        <w:t>[STATE/NORTHERN</w:t>
                      </w:r>
                      <w:r w:rsidRPr="009968D0">
                        <w:rPr>
                          <w:rFonts w:asciiTheme="minorHAnsi" w:hAnsiTheme="minorHAnsi" w:cstheme="minorHAnsi"/>
                          <w:b/>
                          <w:spacing w:val="-3"/>
                          <w:sz w:val="24"/>
                        </w:rPr>
                        <w:t xml:space="preserve"> </w:t>
                      </w:r>
                      <w:r w:rsidRPr="009968D0">
                        <w:rPr>
                          <w:rFonts w:asciiTheme="minorHAnsi" w:hAnsiTheme="minorHAnsi" w:cstheme="minorHAnsi"/>
                          <w:b/>
                          <w:sz w:val="24"/>
                        </w:rPr>
                        <w:t>TERRITORY]</w:t>
                      </w:r>
                      <w:r w:rsidRPr="009968D0">
                        <w:rPr>
                          <w:rFonts w:asciiTheme="minorHAnsi" w:hAnsiTheme="minorHAnsi" w:cstheme="minorHAnsi"/>
                          <w:b/>
                          <w:spacing w:val="-2"/>
                          <w:sz w:val="24"/>
                        </w:rPr>
                        <w:t xml:space="preserve"> </w:t>
                      </w:r>
                      <w:r w:rsidR="009968D0">
                        <w:rPr>
                          <w:rFonts w:asciiTheme="minorHAnsi" w:hAnsiTheme="minorHAnsi" w:cstheme="minorHAnsi"/>
                          <w:b/>
                          <w:sz w:val="24"/>
                        </w:rPr>
                        <w:t>A</w:t>
                      </w:r>
                      <w:r w:rsidRPr="009968D0">
                        <w:rPr>
                          <w:rFonts w:asciiTheme="minorHAnsi" w:hAnsiTheme="minorHAnsi" w:cstheme="minorHAnsi"/>
                          <w:b/>
                          <w:sz w:val="24"/>
                        </w:rPr>
                        <w:t>dvisory</w:t>
                      </w:r>
                      <w:r w:rsidRPr="009968D0">
                        <w:rPr>
                          <w:rFonts w:asciiTheme="minorHAnsi" w:hAnsiTheme="minorHAnsi" w:cstheme="minorHAnsi"/>
                          <w:b/>
                          <w:spacing w:val="-1"/>
                          <w:sz w:val="24"/>
                        </w:rPr>
                        <w:t xml:space="preserve"> </w:t>
                      </w:r>
                      <w:r w:rsidRPr="009968D0">
                        <w:rPr>
                          <w:rFonts w:asciiTheme="minorHAnsi" w:hAnsiTheme="minorHAnsi" w:cstheme="minorHAnsi"/>
                          <w:b/>
                          <w:spacing w:val="-2"/>
                          <w:sz w:val="24"/>
                        </w:rPr>
                        <w:t>F</w:t>
                      </w:r>
                      <w:r w:rsidR="009968D0">
                        <w:rPr>
                          <w:rFonts w:asciiTheme="minorHAnsi" w:hAnsiTheme="minorHAnsi" w:cstheme="minorHAnsi"/>
                          <w:b/>
                          <w:spacing w:val="-2"/>
                          <w:sz w:val="24"/>
                        </w:rPr>
                        <w:t>orum</w:t>
                      </w:r>
                    </w:p>
                  </w:txbxContent>
                </v:textbox>
                <w10:wrap type="topAndBottom"/>
              </v:shape>
            </w:pict>
          </mc:Fallback>
        </mc:AlternateContent>
      </w:r>
      <w:bookmarkEnd w:id="66"/>
    </w:p>
    <w:p w14:paraId="290C3328" w14:textId="77777777" w:rsidR="009968D0" w:rsidRPr="00D21505" w:rsidRDefault="009968D0" w:rsidP="009968D0">
      <w:pPr>
        <w:tabs>
          <w:tab w:val="left" w:leader="dot" w:pos="8661"/>
          <w:tab w:val="left" w:pos="9196"/>
        </w:tabs>
        <w:ind w:left="140"/>
        <w:rPr>
          <w:rFonts w:asciiTheme="minorHAnsi" w:hAnsiTheme="minorHAnsi" w:cstheme="minorHAnsi"/>
          <w:sz w:val="24"/>
        </w:rPr>
      </w:pPr>
      <w:r w:rsidRPr="00D21505">
        <w:rPr>
          <w:rFonts w:asciiTheme="minorHAnsi" w:hAnsiTheme="minorHAnsi" w:cstheme="minorHAnsi"/>
          <w:b/>
          <w:sz w:val="24"/>
        </w:rPr>
        <w:t>THIS</w:t>
      </w:r>
      <w:r w:rsidRPr="00D21505">
        <w:rPr>
          <w:rFonts w:asciiTheme="minorHAnsi" w:hAnsiTheme="minorHAnsi" w:cstheme="minorHAnsi"/>
          <w:b/>
          <w:spacing w:val="1"/>
          <w:sz w:val="24"/>
        </w:rPr>
        <w:t xml:space="preserve"> </w:t>
      </w:r>
      <w:r w:rsidRPr="00D21505">
        <w:rPr>
          <w:rFonts w:asciiTheme="minorHAnsi" w:hAnsiTheme="minorHAnsi" w:cstheme="minorHAnsi"/>
          <w:b/>
          <w:sz w:val="24"/>
        </w:rPr>
        <w:t xml:space="preserve">DEED </w:t>
      </w:r>
      <w:r w:rsidRPr="00D21505">
        <w:rPr>
          <w:rFonts w:asciiTheme="minorHAnsi" w:hAnsiTheme="minorHAnsi" w:cstheme="minorHAnsi"/>
          <w:sz w:val="24"/>
        </w:rPr>
        <w:t>is</w:t>
      </w:r>
      <w:r w:rsidRPr="00D21505">
        <w:rPr>
          <w:rFonts w:asciiTheme="minorHAnsi" w:hAnsiTheme="minorHAnsi" w:cstheme="minorHAnsi"/>
          <w:spacing w:val="-2"/>
          <w:sz w:val="24"/>
        </w:rPr>
        <w:t xml:space="preserve"> </w:t>
      </w:r>
      <w:r w:rsidRPr="00D21505">
        <w:rPr>
          <w:rFonts w:asciiTheme="minorHAnsi" w:hAnsiTheme="minorHAnsi" w:cstheme="minorHAnsi"/>
          <w:sz w:val="24"/>
        </w:rPr>
        <w:t>made</w:t>
      </w:r>
      <w:r w:rsidRPr="00D21505">
        <w:rPr>
          <w:rFonts w:asciiTheme="minorHAnsi" w:hAnsiTheme="minorHAnsi" w:cstheme="minorHAnsi"/>
          <w:spacing w:val="-2"/>
          <w:sz w:val="24"/>
        </w:rPr>
        <w:t xml:space="preserve"> </w:t>
      </w:r>
      <w:r w:rsidRPr="00D21505">
        <w:rPr>
          <w:rFonts w:asciiTheme="minorHAnsi" w:hAnsiTheme="minorHAnsi" w:cstheme="minorHAnsi"/>
          <w:sz w:val="24"/>
        </w:rPr>
        <w:t>the …………….…………………day</w:t>
      </w:r>
      <w:r w:rsidRPr="00D21505">
        <w:rPr>
          <w:rFonts w:asciiTheme="minorHAnsi" w:hAnsiTheme="minorHAnsi" w:cstheme="minorHAnsi"/>
          <w:spacing w:val="-5"/>
          <w:sz w:val="24"/>
        </w:rPr>
        <w:t xml:space="preserve"> of</w:t>
      </w:r>
      <w:r w:rsidRPr="00D21505">
        <w:rPr>
          <w:rFonts w:asciiTheme="minorHAnsi" w:hAnsiTheme="minorHAnsi" w:cstheme="minorHAnsi"/>
          <w:sz w:val="24"/>
        </w:rPr>
        <w:tab/>
      </w:r>
      <w:r w:rsidRPr="00D21505">
        <w:rPr>
          <w:rFonts w:asciiTheme="minorHAnsi" w:hAnsiTheme="minorHAnsi" w:cstheme="minorHAnsi"/>
          <w:spacing w:val="-5"/>
          <w:sz w:val="24"/>
        </w:rPr>
        <w:t>20</w:t>
      </w:r>
      <w:r w:rsidRPr="00D21505">
        <w:rPr>
          <w:rFonts w:asciiTheme="minorHAnsi" w:hAnsiTheme="minorHAnsi" w:cstheme="minorHAnsi"/>
          <w:sz w:val="24"/>
          <w:u w:val="single"/>
        </w:rPr>
        <w:tab/>
      </w:r>
    </w:p>
    <w:p w14:paraId="54134BD0" w14:textId="77777777" w:rsidR="009968D0" w:rsidRPr="00D21505" w:rsidRDefault="009968D0" w:rsidP="009968D0">
      <w:pPr>
        <w:pStyle w:val="BodyText"/>
        <w:rPr>
          <w:rFonts w:asciiTheme="minorHAnsi" w:hAnsiTheme="minorHAnsi" w:cstheme="minorHAnsi"/>
        </w:rPr>
      </w:pPr>
    </w:p>
    <w:p w14:paraId="035052F1" w14:textId="77777777" w:rsidR="009968D0" w:rsidRPr="00D21505" w:rsidRDefault="009968D0" w:rsidP="009968D0">
      <w:pPr>
        <w:pStyle w:val="BodyText"/>
        <w:rPr>
          <w:rFonts w:asciiTheme="minorHAnsi" w:hAnsiTheme="minorHAnsi" w:cstheme="minorHAnsi"/>
        </w:rPr>
      </w:pPr>
      <w:r w:rsidRPr="00D21505">
        <w:rPr>
          <w:rFonts w:asciiTheme="minorHAnsi" w:hAnsiTheme="minorHAnsi" w:cstheme="minorHAnsi"/>
          <w:spacing w:val="-2"/>
        </w:rPr>
        <w:t>between</w:t>
      </w:r>
    </w:p>
    <w:p w14:paraId="3B8A9C00" w14:textId="77777777" w:rsidR="009968D0" w:rsidRPr="00D21505" w:rsidRDefault="009968D0" w:rsidP="009968D0">
      <w:pPr>
        <w:pStyle w:val="BodyText"/>
        <w:rPr>
          <w:rFonts w:asciiTheme="minorHAnsi" w:hAnsiTheme="minorHAnsi" w:cstheme="minorHAnsi"/>
        </w:rPr>
      </w:pPr>
    </w:p>
    <w:p w14:paraId="4F8F8B89" w14:textId="77777777" w:rsidR="009968D0" w:rsidRPr="00D21505" w:rsidRDefault="009968D0" w:rsidP="009968D0">
      <w:pPr>
        <w:ind w:left="140" w:right="652"/>
        <w:rPr>
          <w:rFonts w:asciiTheme="minorHAnsi" w:hAnsiTheme="minorHAnsi" w:cstheme="minorHAnsi"/>
          <w:sz w:val="24"/>
        </w:rPr>
      </w:pPr>
      <w:r w:rsidRPr="00D21505">
        <w:rPr>
          <w:rFonts w:asciiTheme="minorHAnsi" w:hAnsiTheme="minorHAnsi" w:cstheme="minorHAnsi"/>
          <w:b/>
          <w:sz w:val="24"/>
        </w:rPr>
        <w:t>THE</w:t>
      </w:r>
      <w:r w:rsidRPr="00D21505">
        <w:rPr>
          <w:rFonts w:asciiTheme="minorHAnsi" w:hAnsiTheme="minorHAnsi" w:cstheme="minorHAnsi"/>
          <w:b/>
          <w:spacing w:val="-4"/>
          <w:sz w:val="24"/>
        </w:rPr>
        <w:t xml:space="preserve"> </w:t>
      </w:r>
      <w:r w:rsidRPr="00D21505">
        <w:rPr>
          <w:rFonts w:asciiTheme="minorHAnsi" w:hAnsiTheme="minorHAnsi" w:cstheme="minorHAnsi"/>
          <w:b/>
          <w:sz w:val="24"/>
        </w:rPr>
        <w:t>COMMONWEALTH</w:t>
      </w:r>
      <w:r w:rsidRPr="00D21505">
        <w:rPr>
          <w:rFonts w:asciiTheme="minorHAnsi" w:hAnsiTheme="minorHAnsi" w:cstheme="minorHAnsi"/>
          <w:b/>
          <w:spacing w:val="-4"/>
          <w:sz w:val="24"/>
        </w:rPr>
        <w:t xml:space="preserve"> </w:t>
      </w:r>
      <w:r w:rsidRPr="00D21505">
        <w:rPr>
          <w:rFonts w:asciiTheme="minorHAnsi" w:hAnsiTheme="minorHAnsi" w:cstheme="minorHAnsi"/>
          <w:b/>
          <w:sz w:val="24"/>
        </w:rPr>
        <w:t>OF</w:t>
      </w:r>
      <w:r w:rsidRPr="00D21505">
        <w:rPr>
          <w:rFonts w:asciiTheme="minorHAnsi" w:hAnsiTheme="minorHAnsi" w:cstheme="minorHAnsi"/>
          <w:b/>
          <w:spacing w:val="-7"/>
          <w:sz w:val="24"/>
        </w:rPr>
        <w:t xml:space="preserve"> </w:t>
      </w:r>
      <w:r w:rsidRPr="00D21505">
        <w:rPr>
          <w:rFonts w:asciiTheme="minorHAnsi" w:hAnsiTheme="minorHAnsi" w:cstheme="minorHAnsi"/>
          <w:b/>
          <w:sz w:val="24"/>
        </w:rPr>
        <w:t>AUSTRALIA</w:t>
      </w:r>
      <w:r w:rsidRPr="00D21505">
        <w:rPr>
          <w:rFonts w:asciiTheme="minorHAnsi" w:hAnsiTheme="minorHAnsi" w:cstheme="minorHAnsi"/>
          <w:b/>
          <w:spacing w:val="-2"/>
          <w:sz w:val="24"/>
        </w:rPr>
        <w:t xml:space="preserve"> </w:t>
      </w:r>
      <w:r w:rsidRPr="00D21505">
        <w:rPr>
          <w:rFonts w:asciiTheme="minorHAnsi" w:hAnsiTheme="minorHAnsi" w:cstheme="minorHAnsi"/>
          <w:sz w:val="24"/>
        </w:rPr>
        <w:t>(‘The</w:t>
      </w:r>
      <w:r w:rsidRPr="00D21505">
        <w:rPr>
          <w:rFonts w:asciiTheme="minorHAnsi" w:hAnsiTheme="minorHAnsi" w:cstheme="minorHAnsi"/>
          <w:spacing w:val="-6"/>
          <w:sz w:val="24"/>
        </w:rPr>
        <w:t xml:space="preserve"> </w:t>
      </w:r>
      <w:r w:rsidRPr="00D21505">
        <w:rPr>
          <w:rFonts w:asciiTheme="minorHAnsi" w:hAnsiTheme="minorHAnsi" w:cstheme="minorHAnsi"/>
          <w:sz w:val="24"/>
        </w:rPr>
        <w:t>Commonwealth’)</w:t>
      </w:r>
      <w:r w:rsidRPr="00D21505">
        <w:rPr>
          <w:rFonts w:asciiTheme="minorHAnsi" w:hAnsiTheme="minorHAnsi" w:cstheme="minorHAnsi"/>
          <w:spacing w:val="-4"/>
          <w:sz w:val="24"/>
        </w:rPr>
        <w:t xml:space="preserve"> </w:t>
      </w:r>
      <w:r w:rsidRPr="00D21505">
        <w:rPr>
          <w:rFonts w:asciiTheme="minorHAnsi" w:hAnsiTheme="minorHAnsi" w:cstheme="minorHAnsi"/>
          <w:sz w:val="24"/>
        </w:rPr>
        <w:t>as</w:t>
      </w:r>
      <w:r w:rsidRPr="00D21505">
        <w:rPr>
          <w:rFonts w:asciiTheme="minorHAnsi" w:hAnsiTheme="minorHAnsi" w:cstheme="minorHAnsi"/>
          <w:spacing w:val="-5"/>
          <w:sz w:val="24"/>
        </w:rPr>
        <w:t xml:space="preserve"> </w:t>
      </w:r>
      <w:r w:rsidRPr="00D21505">
        <w:rPr>
          <w:rFonts w:asciiTheme="minorHAnsi" w:hAnsiTheme="minorHAnsi" w:cstheme="minorHAnsi"/>
          <w:sz w:val="24"/>
        </w:rPr>
        <w:t>represented</w:t>
      </w:r>
      <w:r w:rsidRPr="00D21505">
        <w:rPr>
          <w:rFonts w:asciiTheme="minorHAnsi" w:hAnsiTheme="minorHAnsi" w:cstheme="minorHAnsi"/>
          <w:spacing w:val="-4"/>
          <w:sz w:val="24"/>
        </w:rPr>
        <w:t xml:space="preserve"> </w:t>
      </w:r>
      <w:r w:rsidRPr="00D21505">
        <w:rPr>
          <w:rFonts w:asciiTheme="minorHAnsi" w:hAnsiTheme="minorHAnsi" w:cstheme="minorHAnsi"/>
          <w:sz w:val="24"/>
        </w:rPr>
        <w:t>by the Department of Health (‘the Department) ABN 83 605 426 759</w:t>
      </w:r>
    </w:p>
    <w:p w14:paraId="50E8E7F3" w14:textId="77777777" w:rsidR="009968D0" w:rsidRPr="00D21505" w:rsidRDefault="009968D0" w:rsidP="009968D0">
      <w:pPr>
        <w:pStyle w:val="BodyText"/>
        <w:rPr>
          <w:rFonts w:asciiTheme="minorHAnsi" w:hAnsiTheme="minorHAnsi" w:cstheme="minorHAnsi"/>
        </w:rPr>
      </w:pPr>
    </w:p>
    <w:p w14:paraId="121745AC" w14:textId="77777777" w:rsidR="009968D0" w:rsidRPr="00D21505" w:rsidRDefault="009968D0" w:rsidP="009968D0">
      <w:pPr>
        <w:pStyle w:val="BodyText"/>
        <w:rPr>
          <w:rFonts w:asciiTheme="minorHAnsi" w:hAnsiTheme="minorHAnsi" w:cstheme="minorHAnsi"/>
        </w:rPr>
      </w:pPr>
      <w:r w:rsidRPr="00D21505">
        <w:rPr>
          <w:rFonts w:asciiTheme="minorHAnsi" w:hAnsiTheme="minorHAnsi" w:cstheme="minorHAnsi"/>
          <w:spacing w:val="-5"/>
        </w:rPr>
        <w:t>and</w:t>
      </w:r>
    </w:p>
    <w:p w14:paraId="21D89CA5" w14:textId="77777777" w:rsidR="009968D0" w:rsidRPr="00D21505" w:rsidRDefault="009968D0" w:rsidP="009968D0">
      <w:pPr>
        <w:pStyle w:val="BodyText"/>
        <w:rPr>
          <w:rFonts w:asciiTheme="minorHAnsi" w:hAnsiTheme="minorHAnsi" w:cstheme="minorHAnsi"/>
        </w:rPr>
      </w:pPr>
    </w:p>
    <w:p w14:paraId="0DFE3286" w14:textId="77777777" w:rsidR="009968D0" w:rsidRPr="00D21505" w:rsidRDefault="009968D0" w:rsidP="009968D0">
      <w:pPr>
        <w:pStyle w:val="BodyText"/>
        <w:tabs>
          <w:tab w:val="left" w:leader="dot" w:pos="7880"/>
        </w:tabs>
        <w:rPr>
          <w:rFonts w:asciiTheme="minorHAnsi" w:hAnsiTheme="minorHAnsi" w:cstheme="minorHAnsi"/>
        </w:rPr>
      </w:pPr>
      <w:r w:rsidRPr="00D21505">
        <w:rPr>
          <w:rFonts w:asciiTheme="minorHAnsi" w:hAnsiTheme="minorHAnsi" w:cstheme="minorHAnsi"/>
          <w:spacing w:val="-10"/>
        </w:rPr>
        <w:t>…</w:t>
      </w:r>
      <w:r w:rsidRPr="00D21505">
        <w:rPr>
          <w:rFonts w:asciiTheme="minorHAnsi" w:hAnsiTheme="minorHAnsi" w:cstheme="minorHAnsi"/>
        </w:rPr>
        <w:tab/>
      </w:r>
      <w:r w:rsidRPr="00D21505">
        <w:rPr>
          <w:rFonts w:asciiTheme="minorHAnsi" w:hAnsiTheme="minorHAnsi" w:cstheme="minorHAnsi"/>
          <w:spacing w:val="-2"/>
        </w:rPr>
        <w:t>('the</w:t>
      </w:r>
    </w:p>
    <w:p w14:paraId="6BE4E437" w14:textId="77777777" w:rsidR="009968D0" w:rsidRDefault="009968D0" w:rsidP="009968D0">
      <w:pPr>
        <w:pStyle w:val="BodyText"/>
        <w:rPr>
          <w:rFonts w:asciiTheme="minorHAnsi" w:hAnsiTheme="minorHAnsi" w:cstheme="minorHAnsi"/>
          <w:spacing w:val="-2"/>
        </w:rPr>
      </w:pPr>
      <w:r w:rsidRPr="00D21505">
        <w:rPr>
          <w:rFonts w:asciiTheme="minorHAnsi" w:hAnsiTheme="minorHAnsi" w:cstheme="minorHAnsi"/>
        </w:rPr>
        <w:t>Member’</w:t>
      </w:r>
      <w:r w:rsidRPr="00D21505">
        <w:rPr>
          <w:rFonts w:asciiTheme="minorHAnsi" w:hAnsiTheme="minorHAnsi" w:cstheme="minorHAnsi"/>
          <w:spacing w:val="-2"/>
        </w:rPr>
        <w:t xml:space="preserve"> </w:t>
      </w:r>
      <w:r w:rsidRPr="00D21505">
        <w:rPr>
          <w:rFonts w:asciiTheme="minorHAnsi" w:hAnsiTheme="minorHAnsi" w:cstheme="minorHAnsi"/>
        </w:rPr>
        <w:t>or</w:t>
      </w:r>
      <w:r w:rsidRPr="00D21505">
        <w:rPr>
          <w:rFonts w:asciiTheme="minorHAnsi" w:hAnsiTheme="minorHAnsi" w:cstheme="minorHAnsi"/>
          <w:spacing w:val="-1"/>
        </w:rPr>
        <w:t xml:space="preserve"> </w:t>
      </w:r>
      <w:r w:rsidRPr="00D21505">
        <w:rPr>
          <w:rFonts w:asciiTheme="minorHAnsi" w:hAnsiTheme="minorHAnsi" w:cstheme="minorHAnsi"/>
          <w:spacing w:val="-2"/>
        </w:rPr>
        <w:t>‘Proxy')</w:t>
      </w:r>
    </w:p>
    <w:p w14:paraId="6432A552" w14:textId="068927C5" w:rsidR="00DD2823" w:rsidRPr="00DD2823" w:rsidRDefault="00DD2823" w:rsidP="009968D0">
      <w:pPr>
        <w:pStyle w:val="BodyText"/>
        <w:rPr>
          <w:rFonts w:asciiTheme="minorHAnsi" w:hAnsiTheme="minorHAnsi" w:cstheme="minorHAnsi"/>
          <w:b/>
          <w:bCs/>
          <w:i/>
          <w:iCs/>
        </w:rPr>
      </w:pPr>
      <w:r w:rsidRPr="00DD2823">
        <w:rPr>
          <w:rFonts w:asciiTheme="minorHAnsi" w:hAnsiTheme="minorHAnsi" w:cstheme="minorHAnsi"/>
          <w:b/>
          <w:bCs/>
          <w:i/>
          <w:iCs/>
          <w:spacing w:val="-2"/>
        </w:rPr>
        <w:t xml:space="preserve">WHEREAS </w:t>
      </w:r>
    </w:p>
    <w:p w14:paraId="680D469D" w14:textId="3E23AEA0" w:rsidR="009968D0" w:rsidRPr="00DD2823" w:rsidRDefault="009968D0" w:rsidP="00705484">
      <w:pPr>
        <w:pStyle w:val="ListParagraph"/>
        <w:widowControl w:val="0"/>
        <w:numPr>
          <w:ilvl w:val="0"/>
          <w:numId w:val="11"/>
        </w:numPr>
        <w:tabs>
          <w:tab w:val="left" w:pos="706"/>
          <w:tab w:val="left" w:pos="764"/>
        </w:tabs>
        <w:autoSpaceDE w:val="0"/>
        <w:autoSpaceDN w:val="0"/>
        <w:spacing w:before="235"/>
        <w:ind w:right="516" w:hanging="567"/>
        <w:contextualSpacing w:val="0"/>
        <w:jc w:val="both"/>
        <w:rPr>
          <w:rFonts w:asciiTheme="minorHAnsi" w:hAnsiTheme="minorHAnsi" w:cstheme="minorHAnsi"/>
          <w:szCs w:val="22"/>
        </w:rPr>
      </w:pPr>
      <w:r w:rsidRPr="00DD2823">
        <w:rPr>
          <w:rFonts w:asciiTheme="minorHAnsi" w:hAnsiTheme="minorHAnsi" w:cstheme="minorHAnsi"/>
          <w:szCs w:val="22"/>
        </w:rPr>
        <w:t>A Committee has been established by the Commonwealth for the purpose of the Rural Health Outreach Fund to provide advice and recommendations to the Commonwealth regarding the delivery of outreach health services to people living and working in rural and remote communities (‘the Committee’).</w:t>
      </w:r>
    </w:p>
    <w:p w14:paraId="605AF0AA" w14:textId="77777777" w:rsidR="009968D0" w:rsidRPr="00DD2823" w:rsidRDefault="009968D0" w:rsidP="009968D0">
      <w:pPr>
        <w:pStyle w:val="BodyText"/>
        <w:rPr>
          <w:rFonts w:asciiTheme="minorHAnsi" w:hAnsiTheme="minorHAnsi" w:cstheme="minorHAnsi"/>
          <w:szCs w:val="22"/>
        </w:rPr>
      </w:pPr>
    </w:p>
    <w:p w14:paraId="1BCF9EB9" w14:textId="77777777" w:rsidR="009968D0" w:rsidRPr="00DD2823" w:rsidRDefault="009968D0" w:rsidP="00705484">
      <w:pPr>
        <w:pStyle w:val="ListParagraph"/>
        <w:widowControl w:val="0"/>
        <w:numPr>
          <w:ilvl w:val="0"/>
          <w:numId w:val="11"/>
        </w:numPr>
        <w:tabs>
          <w:tab w:val="left" w:pos="706"/>
        </w:tabs>
        <w:autoSpaceDE w:val="0"/>
        <w:autoSpaceDN w:val="0"/>
        <w:ind w:right="1593" w:hanging="567"/>
        <w:contextualSpacing w:val="0"/>
        <w:rPr>
          <w:rFonts w:asciiTheme="minorHAnsi" w:hAnsiTheme="minorHAnsi" w:cstheme="minorHAnsi"/>
          <w:szCs w:val="22"/>
        </w:rPr>
      </w:pPr>
      <w:r w:rsidRPr="00DD2823">
        <w:rPr>
          <w:rFonts w:asciiTheme="minorHAnsi" w:hAnsiTheme="minorHAnsi" w:cstheme="minorHAnsi"/>
          <w:szCs w:val="22"/>
        </w:rPr>
        <w:t>The</w:t>
      </w:r>
      <w:r w:rsidRPr="00DD2823">
        <w:rPr>
          <w:rFonts w:asciiTheme="minorHAnsi" w:hAnsiTheme="minorHAnsi" w:cstheme="minorHAnsi"/>
          <w:spacing w:val="-4"/>
          <w:szCs w:val="22"/>
        </w:rPr>
        <w:t xml:space="preserve"> </w:t>
      </w:r>
      <w:r w:rsidRPr="00DD2823">
        <w:rPr>
          <w:rFonts w:asciiTheme="minorHAnsi" w:hAnsiTheme="minorHAnsi" w:cstheme="minorHAnsi"/>
          <w:szCs w:val="22"/>
        </w:rPr>
        <w:t>Commonwealth</w:t>
      </w:r>
      <w:r w:rsidRPr="00DD2823">
        <w:rPr>
          <w:rFonts w:asciiTheme="minorHAnsi" w:hAnsiTheme="minorHAnsi" w:cstheme="minorHAnsi"/>
          <w:spacing w:val="-3"/>
          <w:szCs w:val="22"/>
        </w:rPr>
        <w:t xml:space="preserve"> </w:t>
      </w:r>
      <w:r w:rsidRPr="00DD2823">
        <w:rPr>
          <w:rFonts w:asciiTheme="minorHAnsi" w:hAnsiTheme="minorHAnsi" w:cstheme="minorHAnsi"/>
          <w:szCs w:val="22"/>
        </w:rPr>
        <w:t>has</w:t>
      </w:r>
      <w:r w:rsidRPr="00DD2823">
        <w:rPr>
          <w:rFonts w:asciiTheme="minorHAnsi" w:hAnsiTheme="minorHAnsi" w:cstheme="minorHAnsi"/>
          <w:spacing w:val="-1"/>
          <w:szCs w:val="22"/>
        </w:rPr>
        <w:t xml:space="preserve"> </w:t>
      </w:r>
      <w:r w:rsidRPr="00DD2823">
        <w:rPr>
          <w:rFonts w:asciiTheme="minorHAnsi" w:hAnsiTheme="minorHAnsi" w:cstheme="minorHAnsi"/>
          <w:szCs w:val="22"/>
        </w:rPr>
        <w:t>appointed</w:t>
      </w:r>
      <w:r w:rsidRPr="00DD2823">
        <w:rPr>
          <w:rFonts w:asciiTheme="minorHAnsi" w:hAnsiTheme="minorHAnsi" w:cstheme="minorHAnsi"/>
          <w:spacing w:val="-3"/>
          <w:szCs w:val="22"/>
        </w:rPr>
        <w:t xml:space="preserve"> </w:t>
      </w:r>
      <w:r w:rsidRPr="00DD2823">
        <w:rPr>
          <w:rFonts w:asciiTheme="minorHAnsi" w:hAnsiTheme="minorHAnsi" w:cstheme="minorHAnsi"/>
          <w:szCs w:val="22"/>
        </w:rPr>
        <w:t>the</w:t>
      </w:r>
      <w:r w:rsidRPr="00DD2823">
        <w:rPr>
          <w:rFonts w:asciiTheme="minorHAnsi" w:hAnsiTheme="minorHAnsi" w:cstheme="minorHAnsi"/>
          <w:spacing w:val="-3"/>
          <w:szCs w:val="22"/>
        </w:rPr>
        <w:t xml:space="preserve"> </w:t>
      </w:r>
      <w:r w:rsidRPr="00DD2823">
        <w:rPr>
          <w:rFonts w:asciiTheme="minorHAnsi" w:hAnsiTheme="minorHAnsi" w:cstheme="minorHAnsi"/>
          <w:szCs w:val="22"/>
        </w:rPr>
        <w:t>Member</w:t>
      </w:r>
      <w:r w:rsidRPr="00DD2823">
        <w:rPr>
          <w:rFonts w:asciiTheme="minorHAnsi" w:hAnsiTheme="minorHAnsi" w:cstheme="minorHAnsi"/>
          <w:spacing w:val="-4"/>
          <w:szCs w:val="22"/>
        </w:rPr>
        <w:t xml:space="preserve"> </w:t>
      </w:r>
      <w:r w:rsidRPr="00DD2823">
        <w:rPr>
          <w:rFonts w:asciiTheme="minorHAnsi" w:hAnsiTheme="minorHAnsi" w:cstheme="minorHAnsi"/>
          <w:szCs w:val="22"/>
        </w:rPr>
        <w:t>or</w:t>
      </w:r>
      <w:r w:rsidRPr="00DD2823">
        <w:rPr>
          <w:rFonts w:asciiTheme="minorHAnsi" w:hAnsiTheme="minorHAnsi" w:cstheme="minorHAnsi"/>
          <w:spacing w:val="-2"/>
          <w:szCs w:val="22"/>
        </w:rPr>
        <w:t xml:space="preserve"> </w:t>
      </w:r>
      <w:r w:rsidRPr="00DD2823">
        <w:rPr>
          <w:rFonts w:asciiTheme="minorHAnsi" w:hAnsiTheme="minorHAnsi" w:cstheme="minorHAnsi"/>
          <w:szCs w:val="22"/>
        </w:rPr>
        <w:t>Proxy</w:t>
      </w:r>
      <w:r w:rsidRPr="00DD2823">
        <w:rPr>
          <w:rFonts w:asciiTheme="minorHAnsi" w:hAnsiTheme="minorHAnsi" w:cstheme="minorHAnsi"/>
          <w:spacing w:val="-10"/>
          <w:szCs w:val="22"/>
        </w:rPr>
        <w:t xml:space="preserve"> </w:t>
      </w:r>
      <w:r w:rsidRPr="00DD2823">
        <w:rPr>
          <w:rFonts w:asciiTheme="minorHAnsi" w:hAnsiTheme="minorHAnsi" w:cstheme="minorHAnsi"/>
          <w:szCs w:val="22"/>
        </w:rPr>
        <w:t>as</w:t>
      </w:r>
      <w:r w:rsidRPr="00DD2823">
        <w:rPr>
          <w:rFonts w:asciiTheme="minorHAnsi" w:hAnsiTheme="minorHAnsi" w:cstheme="minorHAnsi"/>
          <w:spacing w:val="-1"/>
          <w:szCs w:val="22"/>
        </w:rPr>
        <w:t xml:space="preserve"> </w:t>
      </w:r>
      <w:r w:rsidRPr="00DD2823">
        <w:rPr>
          <w:rFonts w:asciiTheme="minorHAnsi" w:hAnsiTheme="minorHAnsi" w:cstheme="minorHAnsi"/>
          <w:szCs w:val="22"/>
        </w:rPr>
        <w:t>a</w:t>
      </w:r>
      <w:r w:rsidRPr="00DD2823">
        <w:rPr>
          <w:rFonts w:asciiTheme="minorHAnsi" w:hAnsiTheme="minorHAnsi" w:cstheme="minorHAnsi"/>
          <w:spacing w:val="-3"/>
          <w:szCs w:val="22"/>
        </w:rPr>
        <w:t xml:space="preserve"> </w:t>
      </w:r>
      <w:r w:rsidRPr="00DD2823">
        <w:rPr>
          <w:rFonts w:asciiTheme="minorHAnsi" w:hAnsiTheme="minorHAnsi" w:cstheme="minorHAnsi"/>
          <w:szCs w:val="22"/>
        </w:rPr>
        <w:t>Member</w:t>
      </w:r>
      <w:r w:rsidRPr="00DD2823">
        <w:rPr>
          <w:rFonts w:asciiTheme="minorHAnsi" w:hAnsiTheme="minorHAnsi" w:cstheme="minorHAnsi"/>
          <w:spacing w:val="-4"/>
          <w:szCs w:val="22"/>
        </w:rPr>
        <w:t xml:space="preserve"> </w:t>
      </w:r>
      <w:r w:rsidRPr="00DD2823">
        <w:rPr>
          <w:rFonts w:asciiTheme="minorHAnsi" w:hAnsiTheme="minorHAnsi" w:cstheme="minorHAnsi"/>
          <w:szCs w:val="22"/>
        </w:rPr>
        <w:t>of</w:t>
      </w:r>
      <w:r w:rsidRPr="00DD2823">
        <w:rPr>
          <w:rFonts w:asciiTheme="minorHAnsi" w:hAnsiTheme="minorHAnsi" w:cstheme="minorHAnsi"/>
          <w:spacing w:val="-3"/>
          <w:szCs w:val="22"/>
        </w:rPr>
        <w:t xml:space="preserve"> </w:t>
      </w:r>
      <w:r w:rsidRPr="00DD2823">
        <w:rPr>
          <w:rFonts w:asciiTheme="minorHAnsi" w:hAnsiTheme="minorHAnsi" w:cstheme="minorHAnsi"/>
          <w:szCs w:val="22"/>
        </w:rPr>
        <w:t xml:space="preserve">the </w:t>
      </w:r>
      <w:r w:rsidRPr="00DD2823">
        <w:rPr>
          <w:rFonts w:asciiTheme="minorHAnsi" w:hAnsiTheme="minorHAnsi" w:cstheme="minorHAnsi"/>
          <w:spacing w:val="-2"/>
          <w:szCs w:val="22"/>
        </w:rPr>
        <w:t>Committee.</w:t>
      </w:r>
    </w:p>
    <w:p w14:paraId="0708E771" w14:textId="77777777" w:rsidR="009968D0" w:rsidRPr="00DD2823" w:rsidRDefault="009968D0" w:rsidP="009968D0">
      <w:pPr>
        <w:pStyle w:val="BodyText"/>
        <w:rPr>
          <w:rFonts w:asciiTheme="minorHAnsi" w:hAnsiTheme="minorHAnsi" w:cstheme="minorHAnsi"/>
          <w:szCs w:val="22"/>
        </w:rPr>
      </w:pPr>
    </w:p>
    <w:p w14:paraId="7BA3916B" w14:textId="77777777" w:rsidR="009968D0" w:rsidRPr="00DD2823" w:rsidRDefault="009968D0" w:rsidP="00705484">
      <w:pPr>
        <w:pStyle w:val="ListParagraph"/>
        <w:widowControl w:val="0"/>
        <w:numPr>
          <w:ilvl w:val="0"/>
          <w:numId w:val="11"/>
        </w:numPr>
        <w:tabs>
          <w:tab w:val="left" w:pos="706"/>
        </w:tabs>
        <w:autoSpaceDE w:val="0"/>
        <w:autoSpaceDN w:val="0"/>
        <w:ind w:hanging="566"/>
        <w:contextualSpacing w:val="0"/>
        <w:rPr>
          <w:rFonts w:asciiTheme="minorHAnsi" w:hAnsiTheme="minorHAnsi" w:cstheme="minorHAnsi"/>
          <w:szCs w:val="22"/>
        </w:rPr>
      </w:pPr>
      <w:r w:rsidRPr="00DD2823">
        <w:rPr>
          <w:rFonts w:asciiTheme="minorHAnsi" w:hAnsiTheme="minorHAnsi" w:cstheme="minorHAnsi"/>
          <w:szCs w:val="22"/>
        </w:rPr>
        <w:t>The</w:t>
      </w:r>
      <w:r w:rsidRPr="00DD2823">
        <w:rPr>
          <w:rFonts w:asciiTheme="minorHAnsi" w:hAnsiTheme="minorHAnsi" w:cstheme="minorHAnsi"/>
          <w:spacing w:val="-3"/>
          <w:szCs w:val="22"/>
        </w:rPr>
        <w:t xml:space="preserve"> </w:t>
      </w:r>
      <w:r w:rsidRPr="00DD2823">
        <w:rPr>
          <w:rFonts w:asciiTheme="minorHAnsi" w:hAnsiTheme="minorHAnsi" w:cstheme="minorHAnsi"/>
          <w:szCs w:val="22"/>
        </w:rPr>
        <w:t>Commonwealth requires</w:t>
      </w:r>
      <w:r w:rsidRPr="00DD2823">
        <w:rPr>
          <w:rFonts w:asciiTheme="minorHAnsi" w:hAnsiTheme="minorHAnsi" w:cstheme="minorHAnsi"/>
          <w:spacing w:val="-1"/>
          <w:szCs w:val="22"/>
        </w:rPr>
        <w:t xml:space="preserve"> </w:t>
      </w:r>
      <w:r w:rsidRPr="00DD2823">
        <w:rPr>
          <w:rFonts w:asciiTheme="minorHAnsi" w:hAnsiTheme="minorHAnsi" w:cstheme="minorHAnsi"/>
          <w:szCs w:val="22"/>
        </w:rPr>
        <w:t>the Member</w:t>
      </w:r>
      <w:r w:rsidRPr="00DD2823">
        <w:rPr>
          <w:rFonts w:asciiTheme="minorHAnsi" w:hAnsiTheme="minorHAnsi" w:cstheme="minorHAnsi"/>
          <w:spacing w:val="-3"/>
          <w:szCs w:val="22"/>
        </w:rPr>
        <w:t xml:space="preserve"> </w:t>
      </w:r>
      <w:r w:rsidRPr="00DD2823">
        <w:rPr>
          <w:rFonts w:asciiTheme="minorHAnsi" w:hAnsiTheme="minorHAnsi" w:cstheme="minorHAnsi"/>
          <w:szCs w:val="22"/>
        </w:rPr>
        <w:t>or Proxy</w:t>
      </w:r>
      <w:r w:rsidRPr="00DD2823">
        <w:rPr>
          <w:rFonts w:asciiTheme="minorHAnsi" w:hAnsiTheme="minorHAnsi" w:cstheme="minorHAnsi"/>
          <w:spacing w:val="-3"/>
          <w:szCs w:val="22"/>
        </w:rPr>
        <w:t xml:space="preserve"> </w:t>
      </w:r>
      <w:r w:rsidRPr="00DD2823">
        <w:rPr>
          <w:rFonts w:asciiTheme="minorHAnsi" w:hAnsiTheme="minorHAnsi" w:cstheme="minorHAnsi"/>
          <w:spacing w:val="-5"/>
          <w:szCs w:val="22"/>
        </w:rPr>
        <w:t>to</w:t>
      </w:r>
    </w:p>
    <w:p w14:paraId="4D0EBEFD" w14:textId="77777777" w:rsidR="009968D0" w:rsidRPr="00DD2823" w:rsidRDefault="009968D0" w:rsidP="00705484">
      <w:pPr>
        <w:pStyle w:val="ListParagraph"/>
        <w:widowControl w:val="0"/>
        <w:numPr>
          <w:ilvl w:val="1"/>
          <w:numId w:val="11"/>
        </w:numPr>
        <w:tabs>
          <w:tab w:val="left" w:pos="1273"/>
        </w:tabs>
        <w:autoSpaceDE w:val="0"/>
        <w:autoSpaceDN w:val="0"/>
        <w:spacing w:before="120"/>
        <w:ind w:right="651"/>
        <w:contextualSpacing w:val="0"/>
        <w:rPr>
          <w:rFonts w:asciiTheme="minorHAnsi" w:hAnsiTheme="minorHAnsi" w:cstheme="minorHAnsi"/>
          <w:szCs w:val="22"/>
        </w:rPr>
      </w:pPr>
      <w:r w:rsidRPr="00DD2823">
        <w:rPr>
          <w:rFonts w:asciiTheme="minorHAnsi" w:hAnsiTheme="minorHAnsi" w:cstheme="minorHAnsi"/>
          <w:szCs w:val="22"/>
        </w:rPr>
        <w:t>preserve</w:t>
      </w:r>
      <w:r w:rsidRPr="00DD2823">
        <w:rPr>
          <w:rFonts w:asciiTheme="minorHAnsi" w:hAnsiTheme="minorHAnsi" w:cstheme="minorHAnsi"/>
          <w:spacing w:val="-4"/>
          <w:szCs w:val="22"/>
        </w:rPr>
        <w:t xml:space="preserve"> </w:t>
      </w:r>
      <w:r w:rsidRPr="00DD2823">
        <w:rPr>
          <w:rFonts w:asciiTheme="minorHAnsi" w:hAnsiTheme="minorHAnsi" w:cstheme="minorHAnsi"/>
          <w:szCs w:val="22"/>
        </w:rPr>
        <w:t>and</w:t>
      </w:r>
      <w:r w:rsidRPr="00DD2823">
        <w:rPr>
          <w:rFonts w:asciiTheme="minorHAnsi" w:hAnsiTheme="minorHAnsi" w:cstheme="minorHAnsi"/>
          <w:spacing w:val="-3"/>
          <w:szCs w:val="22"/>
        </w:rPr>
        <w:t xml:space="preserve"> </w:t>
      </w:r>
      <w:r w:rsidRPr="00DD2823">
        <w:rPr>
          <w:rFonts w:asciiTheme="minorHAnsi" w:hAnsiTheme="minorHAnsi" w:cstheme="minorHAnsi"/>
          <w:szCs w:val="22"/>
        </w:rPr>
        <w:t>maintain</w:t>
      </w:r>
      <w:r w:rsidRPr="00DD2823">
        <w:rPr>
          <w:rFonts w:asciiTheme="minorHAnsi" w:hAnsiTheme="minorHAnsi" w:cstheme="minorHAnsi"/>
          <w:spacing w:val="-3"/>
          <w:szCs w:val="22"/>
        </w:rPr>
        <w:t xml:space="preserve"> </w:t>
      </w:r>
      <w:r w:rsidRPr="00DD2823">
        <w:rPr>
          <w:rFonts w:asciiTheme="minorHAnsi" w:hAnsiTheme="minorHAnsi" w:cstheme="minorHAnsi"/>
          <w:szCs w:val="22"/>
        </w:rPr>
        <w:t>the</w:t>
      </w:r>
      <w:r w:rsidRPr="00DD2823">
        <w:rPr>
          <w:rFonts w:asciiTheme="minorHAnsi" w:hAnsiTheme="minorHAnsi" w:cstheme="minorHAnsi"/>
          <w:spacing w:val="-4"/>
          <w:szCs w:val="22"/>
        </w:rPr>
        <w:t xml:space="preserve"> </w:t>
      </w:r>
      <w:r w:rsidRPr="00DD2823">
        <w:rPr>
          <w:rFonts w:asciiTheme="minorHAnsi" w:hAnsiTheme="minorHAnsi" w:cstheme="minorHAnsi"/>
          <w:szCs w:val="22"/>
        </w:rPr>
        <w:t>confidentiality</w:t>
      </w:r>
      <w:r w:rsidRPr="00DD2823">
        <w:rPr>
          <w:rFonts w:asciiTheme="minorHAnsi" w:hAnsiTheme="minorHAnsi" w:cstheme="minorHAnsi"/>
          <w:spacing w:val="-8"/>
          <w:szCs w:val="22"/>
        </w:rPr>
        <w:t xml:space="preserve"> </w:t>
      </w:r>
      <w:r w:rsidRPr="00DD2823">
        <w:rPr>
          <w:rFonts w:asciiTheme="minorHAnsi" w:hAnsiTheme="minorHAnsi" w:cstheme="minorHAnsi"/>
          <w:szCs w:val="22"/>
        </w:rPr>
        <w:t>of</w:t>
      </w:r>
      <w:r w:rsidRPr="00DD2823">
        <w:rPr>
          <w:rFonts w:asciiTheme="minorHAnsi" w:hAnsiTheme="minorHAnsi" w:cstheme="minorHAnsi"/>
          <w:spacing w:val="-3"/>
          <w:szCs w:val="22"/>
        </w:rPr>
        <w:t xml:space="preserve"> </w:t>
      </w:r>
      <w:r w:rsidRPr="00DD2823">
        <w:rPr>
          <w:rFonts w:asciiTheme="minorHAnsi" w:hAnsiTheme="minorHAnsi" w:cstheme="minorHAnsi"/>
          <w:szCs w:val="22"/>
        </w:rPr>
        <w:t>information</w:t>
      </w:r>
      <w:r w:rsidRPr="00DD2823">
        <w:rPr>
          <w:rFonts w:asciiTheme="minorHAnsi" w:hAnsiTheme="minorHAnsi" w:cstheme="minorHAnsi"/>
          <w:spacing w:val="-3"/>
          <w:szCs w:val="22"/>
        </w:rPr>
        <w:t xml:space="preserve"> </w:t>
      </w:r>
      <w:r w:rsidRPr="00DD2823">
        <w:rPr>
          <w:rFonts w:asciiTheme="minorHAnsi" w:hAnsiTheme="minorHAnsi" w:cstheme="minorHAnsi"/>
          <w:szCs w:val="22"/>
        </w:rPr>
        <w:t>to</w:t>
      </w:r>
      <w:r w:rsidRPr="00DD2823">
        <w:rPr>
          <w:rFonts w:asciiTheme="minorHAnsi" w:hAnsiTheme="minorHAnsi" w:cstheme="minorHAnsi"/>
          <w:spacing w:val="-3"/>
          <w:szCs w:val="22"/>
        </w:rPr>
        <w:t xml:space="preserve"> </w:t>
      </w:r>
      <w:r w:rsidRPr="00DD2823">
        <w:rPr>
          <w:rFonts w:asciiTheme="minorHAnsi" w:hAnsiTheme="minorHAnsi" w:cstheme="minorHAnsi"/>
          <w:szCs w:val="22"/>
        </w:rPr>
        <w:t>which</w:t>
      </w:r>
      <w:r w:rsidRPr="00DD2823">
        <w:rPr>
          <w:rFonts w:asciiTheme="minorHAnsi" w:hAnsiTheme="minorHAnsi" w:cstheme="minorHAnsi"/>
          <w:spacing w:val="-3"/>
          <w:szCs w:val="22"/>
        </w:rPr>
        <w:t xml:space="preserve"> </w:t>
      </w:r>
      <w:r w:rsidRPr="00DD2823">
        <w:rPr>
          <w:rFonts w:asciiTheme="minorHAnsi" w:hAnsiTheme="minorHAnsi" w:cstheme="minorHAnsi"/>
          <w:szCs w:val="22"/>
        </w:rPr>
        <w:t>the</w:t>
      </w:r>
      <w:r w:rsidRPr="00DD2823">
        <w:rPr>
          <w:rFonts w:asciiTheme="minorHAnsi" w:hAnsiTheme="minorHAnsi" w:cstheme="minorHAnsi"/>
          <w:spacing w:val="-3"/>
          <w:szCs w:val="22"/>
        </w:rPr>
        <w:t xml:space="preserve"> </w:t>
      </w:r>
      <w:r w:rsidRPr="00DD2823">
        <w:rPr>
          <w:rFonts w:asciiTheme="minorHAnsi" w:hAnsiTheme="minorHAnsi" w:cstheme="minorHAnsi"/>
          <w:szCs w:val="22"/>
        </w:rPr>
        <w:t>Member</w:t>
      </w:r>
      <w:r w:rsidRPr="00DD2823">
        <w:rPr>
          <w:rFonts w:asciiTheme="minorHAnsi" w:hAnsiTheme="minorHAnsi" w:cstheme="minorHAnsi"/>
          <w:spacing w:val="-5"/>
          <w:szCs w:val="22"/>
        </w:rPr>
        <w:t xml:space="preserve"> </w:t>
      </w:r>
      <w:r w:rsidRPr="00DD2823">
        <w:rPr>
          <w:rFonts w:asciiTheme="minorHAnsi" w:hAnsiTheme="minorHAnsi" w:cstheme="minorHAnsi"/>
          <w:szCs w:val="22"/>
        </w:rPr>
        <w:t>or Proxy will have access by virtue of their appointment to the Committee;</w:t>
      </w:r>
    </w:p>
    <w:p w14:paraId="49C1D956" w14:textId="77777777" w:rsidR="009968D0" w:rsidRPr="00DD2823" w:rsidRDefault="009968D0" w:rsidP="00705484">
      <w:pPr>
        <w:pStyle w:val="ListParagraph"/>
        <w:widowControl w:val="0"/>
        <w:numPr>
          <w:ilvl w:val="1"/>
          <w:numId w:val="11"/>
        </w:numPr>
        <w:tabs>
          <w:tab w:val="left" w:pos="1275"/>
        </w:tabs>
        <w:autoSpaceDE w:val="0"/>
        <w:autoSpaceDN w:val="0"/>
        <w:spacing w:before="121"/>
        <w:ind w:left="1275" w:hanging="569"/>
        <w:contextualSpacing w:val="0"/>
        <w:rPr>
          <w:rFonts w:asciiTheme="minorHAnsi" w:hAnsiTheme="minorHAnsi" w:cstheme="minorHAnsi"/>
          <w:szCs w:val="22"/>
        </w:rPr>
      </w:pPr>
      <w:r w:rsidRPr="00DD2823">
        <w:rPr>
          <w:rFonts w:asciiTheme="minorHAnsi" w:hAnsiTheme="minorHAnsi" w:cstheme="minorHAnsi"/>
          <w:szCs w:val="22"/>
        </w:rPr>
        <w:t>undertake</w:t>
      </w:r>
      <w:r w:rsidRPr="00DD2823">
        <w:rPr>
          <w:rFonts w:asciiTheme="minorHAnsi" w:hAnsiTheme="minorHAnsi" w:cstheme="minorHAnsi"/>
          <w:spacing w:val="-1"/>
          <w:szCs w:val="22"/>
        </w:rPr>
        <w:t xml:space="preserve"> </w:t>
      </w:r>
      <w:r w:rsidRPr="00DD2823">
        <w:rPr>
          <w:rFonts w:asciiTheme="minorHAnsi" w:hAnsiTheme="minorHAnsi" w:cstheme="minorHAnsi"/>
          <w:szCs w:val="22"/>
        </w:rPr>
        <w:t>certain</w:t>
      </w:r>
      <w:r w:rsidRPr="00DD2823">
        <w:rPr>
          <w:rFonts w:asciiTheme="minorHAnsi" w:hAnsiTheme="minorHAnsi" w:cstheme="minorHAnsi"/>
          <w:spacing w:val="-1"/>
          <w:szCs w:val="22"/>
        </w:rPr>
        <w:t xml:space="preserve"> </w:t>
      </w:r>
      <w:r w:rsidRPr="00DD2823">
        <w:rPr>
          <w:rFonts w:asciiTheme="minorHAnsi" w:hAnsiTheme="minorHAnsi" w:cstheme="minorHAnsi"/>
          <w:szCs w:val="22"/>
        </w:rPr>
        <w:t>actions</w:t>
      </w:r>
      <w:r w:rsidRPr="00DD2823">
        <w:rPr>
          <w:rFonts w:asciiTheme="minorHAnsi" w:hAnsiTheme="minorHAnsi" w:cstheme="minorHAnsi"/>
          <w:spacing w:val="1"/>
          <w:szCs w:val="22"/>
        </w:rPr>
        <w:t xml:space="preserve"> </w:t>
      </w:r>
      <w:r w:rsidRPr="00DD2823">
        <w:rPr>
          <w:rFonts w:asciiTheme="minorHAnsi" w:hAnsiTheme="minorHAnsi" w:cstheme="minorHAnsi"/>
          <w:szCs w:val="22"/>
        </w:rPr>
        <w:t>in</w:t>
      </w:r>
      <w:r w:rsidRPr="00DD2823">
        <w:rPr>
          <w:rFonts w:asciiTheme="minorHAnsi" w:hAnsiTheme="minorHAnsi" w:cstheme="minorHAnsi"/>
          <w:spacing w:val="-1"/>
          <w:szCs w:val="22"/>
        </w:rPr>
        <w:t xml:space="preserve"> </w:t>
      </w:r>
      <w:r w:rsidRPr="00DD2823">
        <w:rPr>
          <w:rFonts w:asciiTheme="minorHAnsi" w:hAnsiTheme="minorHAnsi" w:cstheme="minorHAnsi"/>
          <w:szCs w:val="22"/>
        </w:rPr>
        <w:t>relation</w:t>
      </w:r>
      <w:r w:rsidRPr="00DD2823">
        <w:rPr>
          <w:rFonts w:asciiTheme="minorHAnsi" w:hAnsiTheme="minorHAnsi" w:cstheme="minorHAnsi"/>
          <w:spacing w:val="-1"/>
          <w:szCs w:val="22"/>
        </w:rPr>
        <w:t xml:space="preserve"> </w:t>
      </w:r>
      <w:r w:rsidRPr="00DD2823">
        <w:rPr>
          <w:rFonts w:asciiTheme="minorHAnsi" w:hAnsiTheme="minorHAnsi" w:cstheme="minorHAnsi"/>
          <w:szCs w:val="22"/>
        </w:rPr>
        <w:t>to</w:t>
      </w:r>
      <w:r w:rsidRPr="00DD2823">
        <w:rPr>
          <w:rFonts w:asciiTheme="minorHAnsi" w:hAnsiTheme="minorHAnsi" w:cstheme="minorHAnsi"/>
          <w:spacing w:val="-1"/>
          <w:szCs w:val="22"/>
        </w:rPr>
        <w:t xml:space="preserve"> </w:t>
      </w:r>
      <w:r w:rsidRPr="00DD2823">
        <w:rPr>
          <w:rFonts w:asciiTheme="minorHAnsi" w:hAnsiTheme="minorHAnsi" w:cstheme="minorHAnsi"/>
          <w:szCs w:val="22"/>
        </w:rPr>
        <w:t>any</w:t>
      </w:r>
      <w:r w:rsidRPr="00DD2823">
        <w:rPr>
          <w:rFonts w:asciiTheme="minorHAnsi" w:hAnsiTheme="minorHAnsi" w:cstheme="minorHAnsi"/>
          <w:spacing w:val="-4"/>
          <w:szCs w:val="22"/>
        </w:rPr>
        <w:t xml:space="preserve"> </w:t>
      </w:r>
      <w:r w:rsidRPr="00DD2823">
        <w:rPr>
          <w:rFonts w:asciiTheme="minorHAnsi" w:hAnsiTheme="minorHAnsi" w:cstheme="minorHAnsi"/>
          <w:szCs w:val="22"/>
        </w:rPr>
        <w:t>conflict</w:t>
      </w:r>
      <w:r w:rsidRPr="00DD2823">
        <w:rPr>
          <w:rFonts w:asciiTheme="minorHAnsi" w:hAnsiTheme="minorHAnsi" w:cstheme="minorHAnsi"/>
          <w:spacing w:val="-1"/>
          <w:szCs w:val="22"/>
        </w:rPr>
        <w:t xml:space="preserve"> </w:t>
      </w:r>
      <w:r w:rsidRPr="00DD2823">
        <w:rPr>
          <w:rFonts w:asciiTheme="minorHAnsi" w:hAnsiTheme="minorHAnsi" w:cstheme="minorHAnsi"/>
          <w:szCs w:val="22"/>
        </w:rPr>
        <w:t>of</w:t>
      </w:r>
      <w:r w:rsidRPr="00DD2823">
        <w:rPr>
          <w:rFonts w:asciiTheme="minorHAnsi" w:hAnsiTheme="minorHAnsi" w:cstheme="minorHAnsi"/>
          <w:spacing w:val="-1"/>
          <w:szCs w:val="22"/>
        </w:rPr>
        <w:t xml:space="preserve"> </w:t>
      </w:r>
      <w:r w:rsidRPr="00DD2823">
        <w:rPr>
          <w:rFonts w:asciiTheme="minorHAnsi" w:hAnsiTheme="minorHAnsi" w:cstheme="minorHAnsi"/>
          <w:szCs w:val="22"/>
        </w:rPr>
        <w:t>interest,</w:t>
      </w:r>
      <w:r w:rsidRPr="00DD2823">
        <w:rPr>
          <w:rFonts w:asciiTheme="minorHAnsi" w:hAnsiTheme="minorHAnsi" w:cstheme="minorHAnsi"/>
          <w:spacing w:val="-1"/>
          <w:szCs w:val="22"/>
        </w:rPr>
        <w:t xml:space="preserve"> </w:t>
      </w:r>
      <w:r w:rsidRPr="00DD2823">
        <w:rPr>
          <w:rFonts w:asciiTheme="minorHAnsi" w:hAnsiTheme="minorHAnsi" w:cstheme="minorHAnsi"/>
          <w:spacing w:val="-5"/>
          <w:szCs w:val="22"/>
        </w:rPr>
        <w:t>and</w:t>
      </w:r>
    </w:p>
    <w:p w14:paraId="2CBB8186" w14:textId="77777777" w:rsidR="009968D0" w:rsidRPr="00DD2823" w:rsidRDefault="009968D0" w:rsidP="00705484">
      <w:pPr>
        <w:pStyle w:val="ListParagraph"/>
        <w:widowControl w:val="0"/>
        <w:numPr>
          <w:ilvl w:val="1"/>
          <w:numId w:val="11"/>
        </w:numPr>
        <w:tabs>
          <w:tab w:val="left" w:pos="1273"/>
        </w:tabs>
        <w:autoSpaceDE w:val="0"/>
        <w:autoSpaceDN w:val="0"/>
        <w:spacing w:before="120"/>
        <w:ind w:right="777"/>
        <w:contextualSpacing w:val="0"/>
        <w:rPr>
          <w:rFonts w:asciiTheme="minorHAnsi" w:hAnsiTheme="minorHAnsi" w:cstheme="minorHAnsi"/>
          <w:szCs w:val="22"/>
        </w:rPr>
      </w:pPr>
      <w:r w:rsidRPr="00DD2823">
        <w:rPr>
          <w:rFonts w:asciiTheme="minorHAnsi" w:hAnsiTheme="minorHAnsi" w:cstheme="minorHAnsi"/>
          <w:szCs w:val="22"/>
        </w:rPr>
        <w:t>indemnify</w:t>
      </w:r>
      <w:r w:rsidRPr="00DD2823">
        <w:rPr>
          <w:rFonts w:asciiTheme="minorHAnsi" w:hAnsiTheme="minorHAnsi" w:cstheme="minorHAnsi"/>
          <w:spacing w:val="-8"/>
          <w:szCs w:val="22"/>
        </w:rPr>
        <w:t xml:space="preserve"> </w:t>
      </w:r>
      <w:r w:rsidRPr="00DD2823">
        <w:rPr>
          <w:rFonts w:asciiTheme="minorHAnsi" w:hAnsiTheme="minorHAnsi" w:cstheme="minorHAnsi"/>
          <w:szCs w:val="22"/>
        </w:rPr>
        <w:t>the</w:t>
      </w:r>
      <w:r w:rsidRPr="00DD2823">
        <w:rPr>
          <w:rFonts w:asciiTheme="minorHAnsi" w:hAnsiTheme="minorHAnsi" w:cstheme="minorHAnsi"/>
          <w:spacing w:val="-3"/>
          <w:szCs w:val="22"/>
        </w:rPr>
        <w:t xml:space="preserve"> </w:t>
      </w:r>
      <w:r w:rsidRPr="00DD2823">
        <w:rPr>
          <w:rFonts w:asciiTheme="minorHAnsi" w:hAnsiTheme="minorHAnsi" w:cstheme="minorHAnsi"/>
          <w:szCs w:val="22"/>
        </w:rPr>
        <w:t>Commonwealth</w:t>
      </w:r>
      <w:r w:rsidRPr="00DD2823">
        <w:rPr>
          <w:rFonts w:asciiTheme="minorHAnsi" w:hAnsiTheme="minorHAnsi" w:cstheme="minorHAnsi"/>
          <w:spacing w:val="-3"/>
          <w:szCs w:val="22"/>
        </w:rPr>
        <w:t xml:space="preserve"> </w:t>
      </w:r>
      <w:r w:rsidRPr="00DD2823">
        <w:rPr>
          <w:rFonts w:asciiTheme="minorHAnsi" w:hAnsiTheme="minorHAnsi" w:cstheme="minorHAnsi"/>
          <w:szCs w:val="22"/>
        </w:rPr>
        <w:t>against</w:t>
      </w:r>
      <w:r w:rsidRPr="00DD2823">
        <w:rPr>
          <w:rFonts w:asciiTheme="minorHAnsi" w:hAnsiTheme="minorHAnsi" w:cstheme="minorHAnsi"/>
          <w:spacing w:val="-3"/>
          <w:szCs w:val="22"/>
        </w:rPr>
        <w:t xml:space="preserve"> </w:t>
      </w:r>
      <w:r w:rsidRPr="00DD2823">
        <w:rPr>
          <w:rFonts w:asciiTheme="minorHAnsi" w:hAnsiTheme="minorHAnsi" w:cstheme="minorHAnsi"/>
          <w:szCs w:val="22"/>
        </w:rPr>
        <w:t>loss</w:t>
      </w:r>
      <w:r w:rsidRPr="00DD2823">
        <w:rPr>
          <w:rFonts w:asciiTheme="minorHAnsi" w:hAnsiTheme="minorHAnsi" w:cstheme="minorHAnsi"/>
          <w:spacing w:val="-3"/>
          <w:szCs w:val="22"/>
        </w:rPr>
        <w:t xml:space="preserve"> </w:t>
      </w:r>
      <w:r w:rsidRPr="00DD2823">
        <w:rPr>
          <w:rFonts w:asciiTheme="minorHAnsi" w:hAnsiTheme="minorHAnsi" w:cstheme="minorHAnsi"/>
          <w:szCs w:val="22"/>
        </w:rPr>
        <w:t>or</w:t>
      </w:r>
      <w:r w:rsidRPr="00DD2823">
        <w:rPr>
          <w:rFonts w:asciiTheme="minorHAnsi" w:hAnsiTheme="minorHAnsi" w:cstheme="minorHAnsi"/>
          <w:spacing w:val="-3"/>
          <w:szCs w:val="22"/>
        </w:rPr>
        <w:t xml:space="preserve"> </w:t>
      </w:r>
      <w:r w:rsidRPr="00DD2823">
        <w:rPr>
          <w:rFonts w:asciiTheme="minorHAnsi" w:hAnsiTheme="minorHAnsi" w:cstheme="minorHAnsi"/>
          <w:szCs w:val="22"/>
        </w:rPr>
        <w:t>damage</w:t>
      </w:r>
      <w:r w:rsidRPr="00DD2823">
        <w:rPr>
          <w:rFonts w:asciiTheme="minorHAnsi" w:hAnsiTheme="minorHAnsi" w:cstheme="minorHAnsi"/>
          <w:spacing w:val="-5"/>
          <w:szCs w:val="22"/>
        </w:rPr>
        <w:t xml:space="preserve"> </w:t>
      </w:r>
      <w:r w:rsidRPr="00DD2823">
        <w:rPr>
          <w:rFonts w:asciiTheme="minorHAnsi" w:hAnsiTheme="minorHAnsi" w:cstheme="minorHAnsi"/>
          <w:szCs w:val="22"/>
        </w:rPr>
        <w:t>arising</w:t>
      </w:r>
      <w:r w:rsidRPr="00DD2823">
        <w:rPr>
          <w:rFonts w:asciiTheme="minorHAnsi" w:hAnsiTheme="minorHAnsi" w:cstheme="minorHAnsi"/>
          <w:spacing w:val="-6"/>
          <w:szCs w:val="22"/>
        </w:rPr>
        <w:t xml:space="preserve"> </w:t>
      </w:r>
      <w:r w:rsidRPr="00DD2823">
        <w:rPr>
          <w:rFonts w:asciiTheme="minorHAnsi" w:hAnsiTheme="minorHAnsi" w:cstheme="minorHAnsi"/>
          <w:szCs w:val="22"/>
        </w:rPr>
        <w:t>out</w:t>
      </w:r>
      <w:r w:rsidRPr="00DD2823">
        <w:rPr>
          <w:rFonts w:asciiTheme="minorHAnsi" w:hAnsiTheme="minorHAnsi" w:cstheme="minorHAnsi"/>
          <w:spacing w:val="-3"/>
          <w:szCs w:val="22"/>
        </w:rPr>
        <w:t xml:space="preserve"> </w:t>
      </w:r>
      <w:r w:rsidRPr="00DD2823">
        <w:rPr>
          <w:rFonts w:asciiTheme="minorHAnsi" w:hAnsiTheme="minorHAnsi" w:cstheme="minorHAnsi"/>
          <w:szCs w:val="22"/>
        </w:rPr>
        <w:t>of</w:t>
      </w:r>
      <w:r w:rsidRPr="00DD2823">
        <w:rPr>
          <w:rFonts w:asciiTheme="minorHAnsi" w:hAnsiTheme="minorHAnsi" w:cstheme="minorHAnsi"/>
          <w:spacing w:val="-3"/>
          <w:szCs w:val="22"/>
        </w:rPr>
        <w:t xml:space="preserve"> </w:t>
      </w:r>
      <w:r w:rsidRPr="00DD2823">
        <w:rPr>
          <w:rFonts w:asciiTheme="minorHAnsi" w:hAnsiTheme="minorHAnsi" w:cstheme="minorHAnsi"/>
          <w:szCs w:val="22"/>
        </w:rPr>
        <w:t>a</w:t>
      </w:r>
      <w:r w:rsidRPr="00DD2823">
        <w:rPr>
          <w:rFonts w:asciiTheme="minorHAnsi" w:hAnsiTheme="minorHAnsi" w:cstheme="minorHAnsi"/>
          <w:spacing w:val="-5"/>
          <w:szCs w:val="22"/>
        </w:rPr>
        <w:t xml:space="preserve"> </w:t>
      </w:r>
      <w:r w:rsidRPr="00DD2823">
        <w:rPr>
          <w:rFonts w:asciiTheme="minorHAnsi" w:hAnsiTheme="minorHAnsi" w:cstheme="minorHAnsi"/>
          <w:szCs w:val="22"/>
        </w:rPr>
        <w:t>breach</w:t>
      </w:r>
      <w:r w:rsidRPr="00DD2823">
        <w:rPr>
          <w:rFonts w:asciiTheme="minorHAnsi" w:hAnsiTheme="minorHAnsi" w:cstheme="minorHAnsi"/>
          <w:spacing w:val="-3"/>
          <w:szCs w:val="22"/>
        </w:rPr>
        <w:t xml:space="preserve"> </w:t>
      </w:r>
      <w:r w:rsidRPr="00DD2823">
        <w:rPr>
          <w:rFonts w:asciiTheme="minorHAnsi" w:hAnsiTheme="minorHAnsi" w:cstheme="minorHAnsi"/>
          <w:szCs w:val="22"/>
        </w:rPr>
        <w:t>of this Deed by the Member or Proxy.</w:t>
      </w:r>
    </w:p>
    <w:p w14:paraId="3064BDE2" w14:textId="77777777" w:rsidR="009968D0" w:rsidRPr="00DD2823" w:rsidRDefault="009968D0" w:rsidP="00DD2823">
      <w:pPr>
        <w:pStyle w:val="BodyText"/>
        <w:rPr>
          <w:rFonts w:asciiTheme="minorHAnsi" w:hAnsiTheme="minorHAnsi" w:cstheme="minorHAnsi"/>
          <w:b/>
          <w:bCs/>
          <w:i/>
          <w:iCs/>
          <w:spacing w:val="-2"/>
        </w:rPr>
      </w:pPr>
      <w:r w:rsidRPr="00DD2823">
        <w:rPr>
          <w:rFonts w:asciiTheme="minorHAnsi" w:hAnsiTheme="minorHAnsi" w:cstheme="minorHAnsi"/>
          <w:b/>
          <w:bCs/>
          <w:i/>
          <w:iCs/>
          <w:spacing w:val="-2"/>
        </w:rPr>
        <w:t>NOW IT IS HEREBY AGREED AS FOLLOWS:</w:t>
      </w:r>
    </w:p>
    <w:p w14:paraId="23D55687" w14:textId="54E7C367" w:rsidR="009968D0" w:rsidRPr="00EF282C" w:rsidRDefault="009968D0" w:rsidP="00705484">
      <w:pPr>
        <w:pStyle w:val="ListParagraph"/>
        <w:numPr>
          <w:ilvl w:val="1"/>
          <w:numId w:val="10"/>
        </w:numPr>
        <w:rPr>
          <w:b/>
          <w:bCs/>
          <w:lang w:val="en-US"/>
        </w:rPr>
      </w:pPr>
      <w:r w:rsidRPr="00EF282C">
        <w:rPr>
          <w:b/>
          <w:bCs/>
          <w:lang w:val="en-US"/>
        </w:rPr>
        <w:t>INTERPRETATION</w:t>
      </w:r>
    </w:p>
    <w:p w14:paraId="49327A9D" w14:textId="77777777" w:rsidR="00EF282C" w:rsidRPr="00EF282C" w:rsidRDefault="00EF282C" w:rsidP="00EF282C">
      <w:pPr>
        <w:pStyle w:val="ListParagraph"/>
        <w:ind w:left="706"/>
        <w:rPr>
          <w:lang w:val="en-US"/>
        </w:rPr>
      </w:pPr>
    </w:p>
    <w:p w14:paraId="4A654133" w14:textId="43589492" w:rsidR="009968D0" w:rsidRPr="00EF282C" w:rsidRDefault="009968D0" w:rsidP="00705484">
      <w:pPr>
        <w:pStyle w:val="ListParagraph"/>
        <w:widowControl w:val="0"/>
        <w:numPr>
          <w:ilvl w:val="0"/>
          <w:numId w:val="12"/>
        </w:numPr>
        <w:tabs>
          <w:tab w:val="left" w:pos="706"/>
        </w:tabs>
        <w:autoSpaceDE w:val="0"/>
        <w:autoSpaceDN w:val="0"/>
        <w:spacing w:before="235"/>
        <w:rPr>
          <w:rFonts w:asciiTheme="minorHAnsi" w:hAnsiTheme="minorHAnsi" w:cstheme="minorHAnsi"/>
          <w:szCs w:val="22"/>
        </w:rPr>
      </w:pPr>
      <w:r w:rsidRPr="00EF282C">
        <w:rPr>
          <w:rFonts w:asciiTheme="minorHAnsi" w:hAnsiTheme="minorHAnsi" w:cstheme="minorHAnsi"/>
          <w:szCs w:val="22"/>
        </w:rPr>
        <w:t>In</w:t>
      </w:r>
      <w:r w:rsidRPr="00EF282C">
        <w:rPr>
          <w:rFonts w:asciiTheme="minorHAnsi" w:hAnsiTheme="minorHAnsi" w:cstheme="minorHAnsi"/>
          <w:spacing w:val="-1"/>
          <w:szCs w:val="22"/>
        </w:rPr>
        <w:t xml:space="preserve"> </w:t>
      </w:r>
      <w:r w:rsidRPr="00EF282C">
        <w:rPr>
          <w:rFonts w:asciiTheme="minorHAnsi" w:hAnsiTheme="minorHAnsi" w:cstheme="minorHAnsi"/>
          <w:szCs w:val="22"/>
        </w:rPr>
        <w:t>this</w:t>
      </w:r>
      <w:r w:rsidRPr="00EF282C">
        <w:rPr>
          <w:rFonts w:asciiTheme="minorHAnsi" w:hAnsiTheme="minorHAnsi" w:cstheme="minorHAnsi"/>
          <w:spacing w:val="-1"/>
          <w:szCs w:val="22"/>
        </w:rPr>
        <w:t xml:space="preserve"> </w:t>
      </w:r>
      <w:r w:rsidRPr="00EF282C">
        <w:rPr>
          <w:rFonts w:asciiTheme="minorHAnsi" w:hAnsiTheme="minorHAnsi" w:cstheme="minorHAnsi"/>
          <w:szCs w:val="22"/>
        </w:rPr>
        <w:t>Deed</w:t>
      </w:r>
      <w:r w:rsidRPr="00EF282C">
        <w:rPr>
          <w:rFonts w:asciiTheme="minorHAnsi" w:hAnsiTheme="minorHAnsi" w:cstheme="minorHAnsi"/>
          <w:spacing w:val="-1"/>
          <w:szCs w:val="22"/>
        </w:rPr>
        <w:t xml:space="preserve"> </w:t>
      </w:r>
      <w:r w:rsidRPr="00EF282C">
        <w:rPr>
          <w:rFonts w:asciiTheme="minorHAnsi" w:hAnsiTheme="minorHAnsi" w:cstheme="minorHAnsi"/>
          <w:szCs w:val="22"/>
        </w:rPr>
        <w:t>unless the</w:t>
      </w:r>
      <w:r w:rsidRPr="00EF282C">
        <w:rPr>
          <w:rFonts w:asciiTheme="minorHAnsi" w:hAnsiTheme="minorHAnsi" w:cstheme="minorHAnsi"/>
          <w:spacing w:val="-1"/>
          <w:szCs w:val="22"/>
        </w:rPr>
        <w:t xml:space="preserve"> </w:t>
      </w:r>
      <w:r w:rsidRPr="00EF282C">
        <w:rPr>
          <w:rFonts w:asciiTheme="minorHAnsi" w:hAnsiTheme="minorHAnsi" w:cstheme="minorHAnsi"/>
          <w:szCs w:val="22"/>
        </w:rPr>
        <w:t>contrary</w:t>
      </w:r>
      <w:r w:rsidRPr="00EF282C">
        <w:rPr>
          <w:rFonts w:asciiTheme="minorHAnsi" w:hAnsiTheme="minorHAnsi" w:cstheme="minorHAnsi"/>
          <w:spacing w:val="-6"/>
          <w:szCs w:val="22"/>
        </w:rPr>
        <w:t xml:space="preserve"> </w:t>
      </w:r>
      <w:r w:rsidRPr="00EF282C">
        <w:rPr>
          <w:rFonts w:asciiTheme="minorHAnsi" w:hAnsiTheme="minorHAnsi" w:cstheme="minorHAnsi"/>
          <w:szCs w:val="22"/>
        </w:rPr>
        <w:t xml:space="preserve">intention </w:t>
      </w:r>
      <w:r w:rsidRPr="00EF282C">
        <w:rPr>
          <w:rFonts w:asciiTheme="minorHAnsi" w:hAnsiTheme="minorHAnsi" w:cstheme="minorHAnsi"/>
          <w:spacing w:val="-2"/>
          <w:szCs w:val="22"/>
        </w:rPr>
        <w:t>appears:</w:t>
      </w:r>
    </w:p>
    <w:p w14:paraId="2983184C" w14:textId="77777777" w:rsidR="009968D0" w:rsidRPr="00DD2823" w:rsidRDefault="009968D0" w:rsidP="009968D0">
      <w:pPr>
        <w:pStyle w:val="BodyText"/>
        <w:rPr>
          <w:rFonts w:asciiTheme="minorHAnsi" w:hAnsiTheme="minorHAnsi" w:cstheme="minorHAnsi"/>
          <w:szCs w:val="22"/>
        </w:rPr>
      </w:pPr>
    </w:p>
    <w:p w14:paraId="2547DC20" w14:textId="77777777" w:rsidR="009968D0" w:rsidRPr="00DD2823" w:rsidRDefault="009968D0" w:rsidP="009968D0">
      <w:pPr>
        <w:pStyle w:val="BodyText"/>
        <w:ind w:left="423" w:right="594" w:firstLine="285"/>
        <w:rPr>
          <w:rFonts w:asciiTheme="minorHAnsi" w:hAnsiTheme="minorHAnsi" w:cstheme="minorHAnsi"/>
          <w:szCs w:val="22"/>
        </w:rPr>
      </w:pPr>
      <w:r w:rsidRPr="00DD2823">
        <w:rPr>
          <w:rFonts w:asciiTheme="minorHAnsi" w:hAnsiTheme="minorHAnsi" w:cstheme="minorHAnsi"/>
          <w:szCs w:val="22"/>
        </w:rPr>
        <w:t>'</w:t>
      </w:r>
      <w:r w:rsidRPr="00DD2823">
        <w:rPr>
          <w:rFonts w:asciiTheme="minorHAnsi" w:hAnsiTheme="minorHAnsi" w:cstheme="minorHAnsi"/>
          <w:b/>
          <w:szCs w:val="22"/>
        </w:rPr>
        <w:t xml:space="preserve">Confidential Information' </w:t>
      </w:r>
      <w:r w:rsidRPr="00DD2823">
        <w:rPr>
          <w:rFonts w:asciiTheme="minorHAnsi" w:hAnsiTheme="minorHAnsi" w:cstheme="minorHAnsi"/>
          <w:szCs w:val="22"/>
        </w:rPr>
        <w:t>means all information made available to the Member by the</w:t>
      </w:r>
      <w:r w:rsidRPr="00DD2823">
        <w:rPr>
          <w:rFonts w:asciiTheme="minorHAnsi" w:hAnsiTheme="minorHAnsi" w:cstheme="minorHAnsi"/>
          <w:spacing w:val="-2"/>
          <w:szCs w:val="22"/>
        </w:rPr>
        <w:t xml:space="preserve"> </w:t>
      </w:r>
      <w:r w:rsidRPr="00DD2823">
        <w:rPr>
          <w:rFonts w:asciiTheme="minorHAnsi" w:hAnsiTheme="minorHAnsi" w:cstheme="minorHAnsi"/>
          <w:szCs w:val="22"/>
        </w:rPr>
        <w:t>Commonwealth</w:t>
      </w:r>
      <w:r w:rsidRPr="00DD2823">
        <w:rPr>
          <w:rFonts w:asciiTheme="minorHAnsi" w:hAnsiTheme="minorHAnsi" w:cstheme="minorHAnsi"/>
          <w:spacing w:val="-2"/>
          <w:szCs w:val="22"/>
        </w:rPr>
        <w:t xml:space="preserve"> </w:t>
      </w:r>
      <w:r w:rsidRPr="00DD2823">
        <w:rPr>
          <w:rFonts w:asciiTheme="minorHAnsi" w:hAnsiTheme="minorHAnsi" w:cstheme="minorHAnsi"/>
          <w:szCs w:val="22"/>
        </w:rPr>
        <w:t>for</w:t>
      </w:r>
      <w:r w:rsidRPr="00DD2823">
        <w:rPr>
          <w:rFonts w:asciiTheme="minorHAnsi" w:hAnsiTheme="minorHAnsi" w:cstheme="minorHAnsi"/>
          <w:spacing w:val="-4"/>
          <w:szCs w:val="22"/>
        </w:rPr>
        <w:t xml:space="preserve"> </w:t>
      </w:r>
      <w:r w:rsidRPr="00DD2823">
        <w:rPr>
          <w:rFonts w:asciiTheme="minorHAnsi" w:hAnsiTheme="minorHAnsi" w:cstheme="minorHAnsi"/>
          <w:szCs w:val="22"/>
        </w:rPr>
        <w:t>the</w:t>
      </w:r>
      <w:r w:rsidRPr="00DD2823">
        <w:rPr>
          <w:rFonts w:asciiTheme="minorHAnsi" w:hAnsiTheme="minorHAnsi" w:cstheme="minorHAnsi"/>
          <w:spacing w:val="-2"/>
          <w:szCs w:val="22"/>
        </w:rPr>
        <w:t xml:space="preserve"> </w:t>
      </w:r>
      <w:r w:rsidRPr="00DD2823">
        <w:rPr>
          <w:rFonts w:asciiTheme="minorHAnsi" w:hAnsiTheme="minorHAnsi" w:cstheme="minorHAnsi"/>
          <w:szCs w:val="22"/>
        </w:rPr>
        <w:t>purposes</w:t>
      </w:r>
      <w:r w:rsidRPr="00DD2823">
        <w:rPr>
          <w:rFonts w:asciiTheme="minorHAnsi" w:hAnsiTheme="minorHAnsi" w:cstheme="minorHAnsi"/>
          <w:spacing w:val="-2"/>
          <w:szCs w:val="22"/>
        </w:rPr>
        <w:t xml:space="preserve"> </w:t>
      </w:r>
      <w:r w:rsidRPr="00DD2823">
        <w:rPr>
          <w:rFonts w:asciiTheme="minorHAnsi" w:hAnsiTheme="minorHAnsi" w:cstheme="minorHAnsi"/>
          <w:szCs w:val="22"/>
        </w:rPr>
        <w:t>of</w:t>
      </w:r>
      <w:r w:rsidRPr="00DD2823">
        <w:rPr>
          <w:rFonts w:asciiTheme="minorHAnsi" w:hAnsiTheme="minorHAnsi" w:cstheme="minorHAnsi"/>
          <w:spacing w:val="-2"/>
          <w:szCs w:val="22"/>
        </w:rPr>
        <w:t xml:space="preserve"> </w:t>
      </w:r>
      <w:r w:rsidRPr="00DD2823">
        <w:rPr>
          <w:rFonts w:asciiTheme="minorHAnsi" w:hAnsiTheme="minorHAnsi" w:cstheme="minorHAnsi"/>
          <w:szCs w:val="22"/>
        </w:rPr>
        <w:t>the</w:t>
      </w:r>
      <w:r w:rsidRPr="00DD2823">
        <w:rPr>
          <w:rFonts w:asciiTheme="minorHAnsi" w:hAnsiTheme="minorHAnsi" w:cstheme="minorHAnsi"/>
          <w:spacing w:val="-3"/>
          <w:szCs w:val="22"/>
        </w:rPr>
        <w:t xml:space="preserve"> </w:t>
      </w:r>
      <w:r w:rsidRPr="00DD2823">
        <w:rPr>
          <w:rFonts w:asciiTheme="minorHAnsi" w:hAnsiTheme="minorHAnsi" w:cstheme="minorHAnsi"/>
          <w:szCs w:val="22"/>
        </w:rPr>
        <w:t>Committee,</w:t>
      </w:r>
      <w:r w:rsidRPr="00DD2823">
        <w:rPr>
          <w:rFonts w:asciiTheme="minorHAnsi" w:hAnsiTheme="minorHAnsi" w:cstheme="minorHAnsi"/>
          <w:spacing w:val="-2"/>
          <w:szCs w:val="22"/>
        </w:rPr>
        <w:t xml:space="preserve"> </w:t>
      </w:r>
      <w:r w:rsidRPr="00DD2823">
        <w:rPr>
          <w:rFonts w:asciiTheme="minorHAnsi" w:hAnsiTheme="minorHAnsi" w:cstheme="minorHAnsi"/>
          <w:szCs w:val="22"/>
        </w:rPr>
        <w:t>whether</w:t>
      </w:r>
      <w:r w:rsidRPr="00DD2823">
        <w:rPr>
          <w:rFonts w:asciiTheme="minorHAnsi" w:hAnsiTheme="minorHAnsi" w:cstheme="minorHAnsi"/>
          <w:spacing w:val="-4"/>
          <w:szCs w:val="22"/>
        </w:rPr>
        <w:t xml:space="preserve"> </w:t>
      </w:r>
      <w:r w:rsidRPr="00DD2823">
        <w:rPr>
          <w:rFonts w:asciiTheme="minorHAnsi" w:hAnsiTheme="minorHAnsi" w:cstheme="minorHAnsi"/>
          <w:szCs w:val="22"/>
        </w:rPr>
        <w:t>orally</w:t>
      </w:r>
      <w:r w:rsidRPr="00DD2823">
        <w:rPr>
          <w:rFonts w:asciiTheme="minorHAnsi" w:hAnsiTheme="minorHAnsi" w:cstheme="minorHAnsi"/>
          <w:spacing w:val="-7"/>
          <w:szCs w:val="22"/>
        </w:rPr>
        <w:t xml:space="preserve"> </w:t>
      </w:r>
      <w:r w:rsidRPr="00DD2823">
        <w:rPr>
          <w:rFonts w:asciiTheme="minorHAnsi" w:hAnsiTheme="minorHAnsi" w:cstheme="minorHAnsi"/>
          <w:szCs w:val="22"/>
        </w:rPr>
        <w:t>or</w:t>
      </w:r>
      <w:r w:rsidRPr="00DD2823">
        <w:rPr>
          <w:rFonts w:asciiTheme="minorHAnsi" w:hAnsiTheme="minorHAnsi" w:cstheme="minorHAnsi"/>
          <w:spacing w:val="-1"/>
          <w:szCs w:val="22"/>
        </w:rPr>
        <w:t xml:space="preserve"> </w:t>
      </w:r>
      <w:r w:rsidRPr="00DD2823">
        <w:rPr>
          <w:rFonts w:asciiTheme="minorHAnsi" w:hAnsiTheme="minorHAnsi" w:cstheme="minorHAnsi"/>
          <w:szCs w:val="22"/>
        </w:rPr>
        <w:t>in</w:t>
      </w:r>
      <w:r w:rsidRPr="00DD2823">
        <w:rPr>
          <w:rFonts w:asciiTheme="minorHAnsi" w:hAnsiTheme="minorHAnsi" w:cstheme="minorHAnsi"/>
          <w:spacing w:val="-2"/>
          <w:szCs w:val="22"/>
        </w:rPr>
        <w:t xml:space="preserve"> </w:t>
      </w:r>
      <w:r w:rsidRPr="00DD2823">
        <w:rPr>
          <w:rFonts w:asciiTheme="minorHAnsi" w:hAnsiTheme="minorHAnsi" w:cstheme="minorHAnsi"/>
          <w:szCs w:val="22"/>
        </w:rPr>
        <w:t>writing,</w:t>
      </w:r>
      <w:r w:rsidRPr="00DD2823">
        <w:rPr>
          <w:rFonts w:asciiTheme="minorHAnsi" w:hAnsiTheme="minorHAnsi" w:cstheme="minorHAnsi"/>
          <w:spacing w:val="-2"/>
          <w:szCs w:val="22"/>
        </w:rPr>
        <w:t xml:space="preserve"> </w:t>
      </w:r>
      <w:r w:rsidRPr="00DD2823">
        <w:rPr>
          <w:rFonts w:asciiTheme="minorHAnsi" w:hAnsiTheme="minorHAnsi" w:cstheme="minorHAnsi"/>
          <w:szCs w:val="22"/>
        </w:rPr>
        <w:t>or</w:t>
      </w:r>
      <w:r w:rsidRPr="00DD2823">
        <w:rPr>
          <w:rFonts w:asciiTheme="minorHAnsi" w:hAnsiTheme="minorHAnsi" w:cstheme="minorHAnsi"/>
          <w:spacing w:val="-2"/>
          <w:szCs w:val="22"/>
        </w:rPr>
        <w:t xml:space="preserve"> </w:t>
      </w:r>
      <w:r w:rsidRPr="00DD2823">
        <w:rPr>
          <w:rFonts w:asciiTheme="minorHAnsi" w:hAnsiTheme="minorHAnsi" w:cstheme="minorHAnsi"/>
          <w:szCs w:val="22"/>
        </w:rPr>
        <w:t>by any other means whatsoever, and includes information that:</w:t>
      </w:r>
    </w:p>
    <w:p w14:paraId="50D47A29" w14:textId="77777777" w:rsidR="009968D0" w:rsidRPr="00DD2823" w:rsidRDefault="009968D0"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DD2823">
        <w:rPr>
          <w:rFonts w:asciiTheme="minorHAnsi" w:hAnsiTheme="minorHAnsi" w:cstheme="minorHAnsi"/>
          <w:szCs w:val="22"/>
        </w:rPr>
        <w:t>is by</w:t>
      </w:r>
      <w:r w:rsidRPr="00DD2823">
        <w:rPr>
          <w:rFonts w:asciiTheme="minorHAnsi" w:hAnsiTheme="minorHAnsi" w:cstheme="minorHAnsi"/>
          <w:spacing w:val="-5"/>
          <w:szCs w:val="22"/>
        </w:rPr>
        <w:t xml:space="preserve"> </w:t>
      </w:r>
      <w:r w:rsidRPr="00DD2823">
        <w:rPr>
          <w:rFonts w:asciiTheme="minorHAnsi" w:hAnsiTheme="minorHAnsi" w:cstheme="minorHAnsi"/>
          <w:szCs w:val="22"/>
        </w:rPr>
        <w:t>its</w:t>
      </w:r>
      <w:r w:rsidRPr="00DD2823">
        <w:rPr>
          <w:rFonts w:asciiTheme="minorHAnsi" w:hAnsiTheme="minorHAnsi" w:cstheme="minorHAnsi"/>
          <w:spacing w:val="1"/>
          <w:szCs w:val="22"/>
        </w:rPr>
        <w:t xml:space="preserve"> </w:t>
      </w:r>
      <w:r w:rsidRPr="00DD2823">
        <w:rPr>
          <w:rFonts w:asciiTheme="minorHAnsi" w:hAnsiTheme="minorHAnsi" w:cstheme="minorHAnsi"/>
          <w:szCs w:val="22"/>
        </w:rPr>
        <w:t>nature</w:t>
      </w:r>
      <w:r w:rsidRPr="00DD2823">
        <w:rPr>
          <w:rFonts w:asciiTheme="minorHAnsi" w:hAnsiTheme="minorHAnsi" w:cstheme="minorHAnsi"/>
          <w:spacing w:val="-2"/>
          <w:szCs w:val="22"/>
        </w:rPr>
        <w:t xml:space="preserve"> </w:t>
      </w:r>
      <w:r w:rsidRPr="00DD2823">
        <w:rPr>
          <w:rFonts w:asciiTheme="minorHAnsi" w:hAnsiTheme="minorHAnsi" w:cstheme="minorHAnsi"/>
          <w:szCs w:val="22"/>
        </w:rPr>
        <w:t>confidential;</w:t>
      </w:r>
      <w:r w:rsidRPr="00DD2823">
        <w:rPr>
          <w:rFonts w:asciiTheme="minorHAnsi" w:hAnsiTheme="minorHAnsi" w:cstheme="minorHAnsi"/>
          <w:spacing w:val="1"/>
          <w:szCs w:val="22"/>
        </w:rPr>
        <w:t xml:space="preserve"> </w:t>
      </w:r>
      <w:r w:rsidRPr="00DD2823">
        <w:rPr>
          <w:rFonts w:asciiTheme="minorHAnsi" w:hAnsiTheme="minorHAnsi" w:cstheme="minorHAnsi"/>
          <w:spacing w:val="-5"/>
          <w:szCs w:val="22"/>
        </w:rPr>
        <w:t>or</w:t>
      </w:r>
    </w:p>
    <w:p w14:paraId="025F5C20" w14:textId="77777777" w:rsidR="009968D0" w:rsidRPr="00DD2823" w:rsidRDefault="009968D0" w:rsidP="00705484">
      <w:pPr>
        <w:pStyle w:val="ListParagraph"/>
        <w:widowControl w:val="0"/>
        <w:numPr>
          <w:ilvl w:val="2"/>
          <w:numId w:val="10"/>
        </w:numPr>
        <w:tabs>
          <w:tab w:val="left" w:pos="1558"/>
        </w:tabs>
        <w:autoSpaceDE w:val="0"/>
        <w:autoSpaceDN w:val="0"/>
        <w:contextualSpacing w:val="0"/>
        <w:rPr>
          <w:rFonts w:asciiTheme="minorHAnsi" w:hAnsiTheme="minorHAnsi" w:cstheme="minorHAnsi"/>
          <w:szCs w:val="22"/>
        </w:rPr>
      </w:pPr>
      <w:r w:rsidRPr="00DD2823">
        <w:rPr>
          <w:rFonts w:asciiTheme="minorHAnsi" w:hAnsiTheme="minorHAnsi" w:cstheme="minorHAnsi"/>
          <w:szCs w:val="22"/>
        </w:rPr>
        <w:t>is</w:t>
      </w:r>
      <w:r w:rsidRPr="00DD2823">
        <w:rPr>
          <w:rFonts w:asciiTheme="minorHAnsi" w:hAnsiTheme="minorHAnsi" w:cstheme="minorHAnsi"/>
          <w:spacing w:val="-3"/>
          <w:szCs w:val="22"/>
        </w:rPr>
        <w:t xml:space="preserve"> </w:t>
      </w:r>
      <w:r w:rsidRPr="00DD2823">
        <w:rPr>
          <w:rFonts w:asciiTheme="minorHAnsi" w:hAnsiTheme="minorHAnsi" w:cstheme="minorHAnsi"/>
          <w:szCs w:val="22"/>
        </w:rPr>
        <w:t>designated by</w:t>
      </w:r>
      <w:r w:rsidRPr="00DD2823">
        <w:rPr>
          <w:rFonts w:asciiTheme="minorHAnsi" w:hAnsiTheme="minorHAnsi" w:cstheme="minorHAnsi"/>
          <w:spacing w:val="-6"/>
          <w:szCs w:val="22"/>
        </w:rPr>
        <w:t xml:space="preserve"> </w:t>
      </w:r>
      <w:r w:rsidRPr="00DD2823">
        <w:rPr>
          <w:rFonts w:asciiTheme="minorHAnsi" w:hAnsiTheme="minorHAnsi" w:cstheme="minorHAnsi"/>
          <w:szCs w:val="22"/>
        </w:rPr>
        <w:t>the</w:t>
      </w:r>
      <w:r w:rsidRPr="00DD2823">
        <w:rPr>
          <w:rFonts w:asciiTheme="minorHAnsi" w:hAnsiTheme="minorHAnsi" w:cstheme="minorHAnsi"/>
          <w:spacing w:val="-1"/>
          <w:szCs w:val="22"/>
        </w:rPr>
        <w:t xml:space="preserve"> </w:t>
      </w:r>
      <w:r w:rsidRPr="00DD2823">
        <w:rPr>
          <w:rFonts w:asciiTheme="minorHAnsi" w:hAnsiTheme="minorHAnsi" w:cstheme="minorHAnsi"/>
          <w:szCs w:val="22"/>
        </w:rPr>
        <w:t>Commonwealth</w:t>
      </w:r>
      <w:r w:rsidRPr="00DD2823">
        <w:rPr>
          <w:rFonts w:asciiTheme="minorHAnsi" w:hAnsiTheme="minorHAnsi" w:cstheme="minorHAnsi"/>
          <w:spacing w:val="-1"/>
          <w:szCs w:val="22"/>
        </w:rPr>
        <w:t xml:space="preserve"> </w:t>
      </w:r>
      <w:r w:rsidRPr="00DD2823">
        <w:rPr>
          <w:rFonts w:asciiTheme="minorHAnsi" w:hAnsiTheme="minorHAnsi" w:cstheme="minorHAnsi"/>
          <w:szCs w:val="22"/>
        </w:rPr>
        <w:t xml:space="preserve">as confidential; </w:t>
      </w:r>
      <w:r w:rsidRPr="00DD2823">
        <w:rPr>
          <w:rFonts w:asciiTheme="minorHAnsi" w:hAnsiTheme="minorHAnsi" w:cstheme="minorHAnsi"/>
          <w:spacing w:val="-5"/>
          <w:szCs w:val="22"/>
        </w:rPr>
        <w:t>or</w:t>
      </w:r>
    </w:p>
    <w:p w14:paraId="1F5DFA50" w14:textId="77777777" w:rsidR="009968D0" w:rsidRPr="00DD2823" w:rsidRDefault="009968D0" w:rsidP="00705484">
      <w:pPr>
        <w:pStyle w:val="ListParagraph"/>
        <w:widowControl w:val="0"/>
        <w:numPr>
          <w:ilvl w:val="2"/>
          <w:numId w:val="10"/>
        </w:numPr>
        <w:tabs>
          <w:tab w:val="left" w:pos="1558"/>
        </w:tabs>
        <w:autoSpaceDE w:val="0"/>
        <w:autoSpaceDN w:val="0"/>
        <w:spacing w:line="343" w:lineRule="auto"/>
        <w:ind w:left="706" w:right="3075" w:firstLine="0"/>
        <w:contextualSpacing w:val="0"/>
        <w:rPr>
          <w:rFonts w:asciiTheme="minorHAnsi" w:hAnsiTheme="minorHAnsi" w:cstheme="minorHAnsi"/>
          <w:szCs w:val="22"/>
        </w:rPr>
      </w:pPr>
      <w:r w:rsidRPr="00DD2823">
        <w:rPr>
          <w:rFonts w:asciiTheme="minorHAnsi" w:hAnsiTheme="minorHAnsi" w:cstheme="minorHAnsi"/>
          <w:szCs w:val="22"/>
        </w:rPr>
        <w:t>the</w:t>
      </w:r>
      <w:r w:rsidRPr="00DD2823">
        <w:rPr>
          <w:rFonts w:asciiTheme="minorHAnsi" w:hAnsiTheme="minorHAnsi" w:cstheme="minorHAnsi"/>
          <w:spacing w:val="-5"/>
          <w:szCs w:val="22"/>
        </w:rPr>
        <w:t xml:space="preserve"> </w:t>
      </w:r>
      <w:r w:rsidRPr="00DD2823">
        <w:rPr>
          <w:rFonts w:asciiTheme="minorHAnsi" w:hAnsiTheme="minorHAnsi" w:cstheme="minorHAnsi"/>
          <w:szCs w:val="22"/>
        </w:rPr>
        <w:t>Member</w:t>
      </w:r>
      <w:r w:rsidRPr="00DD2823">
        <w:rPr>
          <w:rFonts w:asciiTheme="minorHAnsi" w:hAnsiTheme="minorHAnsi" w:cstheme="minorHAnsi"/>
          <w:spacing w:val="-6"/>
          <w:szCs w:val="22"/>
        </w:rPr>
        <w:t xml:space="preserve"> </w:t>
      </w:r>
      <w:r w:rsidRPr="00DD2823">
        <w:rPr>
          <w:rFonts w:asciiTheme="minorHAnsi" w:hAnsiTheme="minorHAnsi" w:cstheme="minorHAnsi"/>
          <w:szCs w:val="22"/>
        </w:rPr>
        <w:t>knows</w:t>
      </w:r>
      <w:r w:rsidRPr="00DD2823">
        <w:rPr>
          <w:rFonts w:asciiTheme="minorHAnsi" w:hAnsiTheme="minorHAnsi" w:cstheme="minorHAnsi"/>
          <w:spacing w:val="-5"/>
          <w:szCs w:val="22"/>
        </w:rPr>
        <w:t xml:space="preserve"> </w:t>
      </w:r>
      <w:r w:rsidRPr="00DD2823">
        <w:rPr>
          <w:rFonts w:asciiTheme="minorHAnsi" w:hAnsiTheme="minorHAnsi" w:cstheme="minorHAnsi"/>
          <w:szCs w:val="22"/>
        </w:rPr>
        <w:t>or</w:t>
      </w:r>
      <w:r w:rsidRPr="00DD2823">
        <w:rPr>
          <w:rFonts w:asciiTheme="minorHAnsi" w:hAnsiTheme="minorHAnsi" w:cstheme="minorHAnsi"/>
          <w:spacing w:val="-6"/>
          <w:szCs w:val="22"/>
        </w:rPr>
        <w:t xml:space="preserve"> </w:t>
      </w:r>
      <w:r w:rsidRPr="00DD2823">
        <w:rPr>
          <w:rFonts w:asciiTheme="minorHAnsi" w:hAnsiTheme="minorHAnsi" w:cstheme="minorHAnsi"/>
          <w:szCs w:val="22"/>
        </w:rPr>
        <w:t>ought</w:t>
      </w:r>
      <w:r w:rsidRPr="00DD2823">
        <w:rPr>
          <w:rFonts w:asciiTheme="minorHAnsi" w:hAnsiTheme="minorHAnsi" w:cstheme="minorHAnsi"/>
          <w:spacing w:val="-5"/>
          <w:szCs w:val="22"/>
        </w:rPr>
        <w:t xml:space="preserve"> </w:t>
      </w:r>
      <w:r w:rsidRPr="00DD2823">
        <w:rPr>
          <w:rFonts w:asciiTheme="minorHAnsi" w:hAnsiTheme="minorHAnsi" w:cstheme="minorHAnsi"/>
          <w:szCs w:val="22"/>
        </w:rPr>
        <w:t>to</w:t>
      </w:r>
      <w:r w:rsidRPr="00DD2823">
        <w:rPr>
          <w:rFonts w:asciiTheme="minorHAnsi" w:hAnsiTheme="minorHAnsi" w:cstheme="minorHAnsi"/>
          <w:spacing w:val="-5"/>
          <w:szCs w:val="22"/>
        </w:rPr>
        <w:t xml:space="preserve"> </w:t>
      </w:r>
      <w:r w:rsidRPr="00DD2823">
        <w:rPr>
          <w:rFonts w:asciiTheme="minorHAnsi" w:hAnsiTheme="minorHAnsi" w:cstheme="minorHAnsi"/>
          <w:szCs w:val="22"/>
        </w:rPr>
        <w:t>know</w:t>
      </w:r>
      <w:r w:rsidRPr="00DD2823">
        <w:rPr>
          <w:rFonts w:asciiTheme="minorHAnsi" w:hAnsiTheme="minorHAnsi" w:cstheme="minorHAnsi"/>
          <w:spacing w:val="-5"/>
          <w:szCs w:val="22"/>
        </w:rPr>
        <w:t xml:space="preserve"> </w:t>
      </w:r>
      <w:r w:rsidRPr="00DD2823">
        <w:rPr>
          <w:rFonts w:asciiTheme="minorHAnsi" w:hAnsiTheme="minorHAnsi" w:cstheme="minorHAnsi"/>
          <w:szCs w:val="22"/>
        </w:rPr>
        <w:t>is</w:t>
      </w:r>
      <w:r w:rsidRPr="00DD2823">
        <w:rPr>
          <w:rFonts w:asciiTheme="minorHAnsi" w:hAnsiTheme="minorHAnsi" w:cstheme="minorHAnsi"/>
          <w:spacing w:val="-5"/>
          <w:szCs w:val="22"/>
        </w:rPr>
        <w:t xml:space="preserve"> </w:t>
      </w:r>
      <w:r w:rsidRPr="00DD2823">
        <w:rPr>
          <w:rFonts w:asciiTheme="minorHAnsi" w:hAnsiTheme="minorHAnsi" w:cstheme="minorHAnsi"/>
          <w:szCs w:val="22"/>
        </w:rPr>
        <w:t>confidential; but does not include information which:</w:t>
      </w:r>
    </w:p>
    <w:p w14:paraId="73589BDD" w14:textId="77777777" w:rsidR="009968D0" w:rsidRDefault="009968D0" w:rsidP="00705484">
      <w:pPr>
        <w:pStyle w:val="ListParagraph"/>
        <w:widowControl w:val="0"/>
        <w:numPr>
          <w:ilvl w:val="2"/>
          <w:numId w:val="10"/>
        </w:numPr>
        <w:tabs>
          <w:tab w:val="left" w:pos="1558"/>
        </w:tabs>
        <w:autoSpaceDE w:val="0"/>
        <w:autoSpaceDN w:val="0"/>
        <w:spacing w:before="2"/>
        <w:ind w:right="1213"/>
        <w:contextualSpacing w:val="0"/>
        <w:rPr>
          <w:rFonts w:asciiTheme="minorHAnsi" w:hAnsiTheme="minorHAnsi" w:cstheme="minorHAnsi"/>
          <w:szCs w:val="22"/>
        </w:rPr>
      </w:pPr>
      <w:r w:rsidRPr="00DD2823">
        <w:rPr>
          <w:rFonts w:asciiTheme="minorHAnsi" w:hAnsiTheme="minorHAnsi" w:cstheme="minorHAnsi"/>
          <w:szCs w:val="22"/>
        </w:rPr>
        <w:lastRenderedPageBreak/>
        <w:t>is</w:t>
      </w:r>
      <w:r w:rsidRPr="00DD2823">
        <w:rPr>
          <w:rFonts w:asciiTheme="minorHAnsi" w:hAnsiTheme="minorHAnsi" w:cstheme="minorHAnsi"/>
          <w:spacing w:val="-2"/>
          <w:szCs w:val="22"/>
        </w:rPr>
        <w:t xml:space="preserve"> </w:t>
      </w:r>
      <w:r w:rsidRPr="00DD2823">
        <w:rPr>
          <w:rFonts w:asciiTheme="minorHAnsi" w:hAnsiTheme="minorHAnsi" w:cstheme="minorHAnsi"/>
          <w:szCs w:val="22"/>
        </w:rPr>
        <w:t>or</w:t>
      </w:r>
      <w:r w:rsidRPr="00DD2823">
        <w:rPr>
          <w:rFonts w:asciiTheme="minorHAnsi" w:hAnsiTheme="minorHAnsi" w:cstheme="minorHAnsi"/>
          <w:spacing w:val="-2"/>
          <w:szCs w:val="22"/>
        </w:rPr>
        <w:t xml:space="preserve"> </w:t>
      </w:r>
      <w:r w:rsidRPr="00DD2823">
        <w:rPr>
          <w:rFonts w:asciiTheme="minorHAnsi" w:hAnsiTheme="minorHAnsi" w:cstheme="minorHAnsi"/>
          <w:szCs w:val="22"/>
        </w:rPr>
        <w:t>becomes</w:t>
      </w:r>
      <w:r w:rsidRPr="00DD2823">
        <w:rPr>
          <w:rFonts w:asciiTheme="minorHAnsi" w:hAnsiTheme="minorHAnsi" w:cstheme="minorHAnsi"/>
          <w:spacing w:val="-2"/>
          <w:szCs w:val="22"/>
        </w:rPr>
        <w:t xml:space="preserve"> </w:t>
      </w:r>
      <w:r w:rsidRPr="00DD2823">
        <w:rPr>
          <w:rFonts w:asciiTheme="minorHAnsi" w:hAnsiTheme="minorHAnsi" w:cstheme="minorHAnsi"/>
          <w:szCs w:val="22"/>
        </w:rPr>
        <w:t>public</w:t>
      </w:r>
      <w:r w:rsidRPr="00DD2823">
        <w:rPr>
          <w:rFonts w:asciiTheme="minorHAnsi" w:hAnsiTheme="minorHAnsi" w:cstheme="minorHAnsi"/>
          <w:spacing w:val="-3"/>
          <w:szCs w:val="22"/>
        </w:rPr>
        <w:t xml:space="preserve"> </w:t>
      </w:r>
      <w:r w:rsidRPr="00DD2823">
        <w:rPr>
          <w:rFonts w:asciiTheme="minorHAnsi" w:hAnsiTheme="minorHAnsi" w:cstheme="minorHAnsi"/>
          <w:szCs w:val="22"/>
        </w:rPr>
        <w:t>knowledge</w:t>
      </w:r>
      <w:r w:rsidRPr="00DD2823">
        <w:rPr>
          <w:rFonts w:asciiTheme="minorHAnsi" w:hAnsiTheme="minorHAnsi" w:cstheme="minorHAnsi"/>
          <w:spacing w:val="-3"/>
          <w:szCs w:val="22"/>
        </w:rPr>
        <w:t xml:space="preserve"> </w:t>
      </w:r>
      <w:r w:rsidRPr="00DD2823">
        <w:rPr>
          <w:rFonts w:asciiTheme="minorHAnsi" w:hAnsiTheme="minorHAnsi" w:cstheme="minorHAnsi"/>
          <w:szCs w:val="22"/>
        </w:rPr>
        <w:t>other</w:t>
      </w:r>
      <w:r w:rsidRPr="00DD2823">
        <w:rPr>
          <w:rFonts w:asciiTheme="minorHAnsi" w:hAnsiTheme="minorHAnsi" w:cstheme="minorHAnsi"/>
          <w:spacing w:val="-4"/>
          <w:szCs w:val="22"/>
        </w:rPr>
        <w:t xml:space="preserve"> </w:t>
      </w:r>
      <w:r w:rsidRPr="00DD2823">
        <w:rPr>
          <w:rFonts w:asciiTheme="minorHAnsi" w:hAnsiTheme="minorHAnsi" w:cstheme="minorHAnsi"/>
          <w:szCs w:val="22"/>
        </w:rPr>
        <w:t>than</w:t>
      </w:r>
      <w:r w:rsidRPr="00DD2823">
        <w:rPr>
          <w:rFonts w:asciiTheme="minorHAnsi" w:hAnsiTheme="minorHAnsi" w:cstheme="minorHAnsi"/>
          <w:spacing w:val="-2"/>
          <w:szCs w:val="22"/>
        </w:rPr>
        <w:t xml:space="preserve"> </w:t>
      </w:r>
      <w:r w:rsidRPr="00DD2823">
        <w:rPr>
          <w:rFonts w:asciiTheme="minorHAnsi" w:hAnsiTheme="minorHAnsi" w:cstheme="minorHAnsi"/>
          <w:szCs w:val="22"/>
        </w:rPr>
        <w:t>by</w:t>
      </w:r>
      <w:r w:rsidRPr="00DD2823">
        <w:rPr>
          <w:rFonts w:asciiTheme="minorHAnsi" w:hAnsiTheme="minorHAnsi" w:cstheme="minorHAnsi"/>
          <w:spacing w:val="-7"/>
          <w:szCs w:val="22"/>
        </w:rPr>
        <w:t xml:space="preserve"> </w:t>
      </w:r>
      <w:r w:rsidRPr="00DD2823">
        <w:rPr>
          <w:rFonts w:asciiTheme="minorHAnsi" w:hAnsiTheme="minorHAnsi" w:cstheme="minorHAnsi"/>
          <w:szCs w:val="22"/>
        </w:rPr>
        <w:t>breach</w:t>
      </w:r>
      <w:r w:rsidRPr="00DD2823">
        <w:rPr>
          <w:rFonts w:asciiTheme="minorHAnsi" w:hAnsiTheme="minorHAnsi" w:cstheme="minorHAnsi"/>
          <w:spacing w:val="-2"/>
          <w:szCs w:val="22"/>
        </w:rPr>
        <w:t xml:space="preserve"> </w:t>
      </w:r>
      <w:r w:rsidRPr="00DD2823">
        <w:rPr>
          <w:rFonts w:asciiTheme="minorHAnsi" w:hAnsiTheme="minorHAnsi" w:cstheme="minorHAnsi"/>
          <w:szCs w:val="22"/>
        </w:rPr>
        <w:t>of</w:t>
      </w:r>
      <w:r w:rsidRPr="00DD2823">
        <w:rPr>
          <w:rFonts w:asciiTheme="minorHAnsi" w:hAnsiTheme="minorHAnsi" w:cstheme="minorHAnsi"/>
          <w:spacing w:val="-2"/>
          <w:szCs w:val="22"/>
        </w:rPr>
        <w:t xml:space="preserve"> </w:t>
      </w:r>
      <w:r w:rsidRPr="00DD2823">
        <w:rPr>
          <w:rFonts w:asciiTheme="minorHAnsi" w:hAnsiTheme="minorHAnsi" w:cstheme="minorHAnsi"/>
          <w:szCs w:val="22"/>
        </w:rPr>
        <w:t>this</w:t>
      </w:r>
      <w:r w:rsidRPr="00DD2823">
        <w:rPr>
          <w:rFonts w:asciiTheme="minorHAnsi" w:hAnsiTheme="minorHAnsi" w:cstheme="minorHAnsi"/>
          <w:spacing w:val="-2"/>
          <w:szCs w:val="22"/>
        </w:rPr>
        <w:t xml:space="preserve"> </w:t>
      </w:r>
      <w:r w:rsidRPr="00DD2823">
        <w:rPr>
          <w:rFonts w:asciiTheme="minorHAnsi" w:hAnsiTheme="minorHAnsi" w:cstheme="minorHAnsi"/>
          <w:szCs w:val="22"/>
        </w:rPr>
        <w:t>Deed</w:t>
      </w:r>
      <w:r w:rsidRPr="00DD2823">
        <w:rPr>
          <w:rFonts w:asciiTheme="minorHAnsi" w:hAnsiTheme="minorHAnsi" w:cstheme="minorHAnsi"/>
          <w:spacing w:val="-2"/>
          <w:szCs w:val="22"/>
        </w:rPr>
        <w:t xml:space="preserve"> </w:t>
      </w:r>
      <w:r w:rsidRPr="00DD2823">
        <w:rPr>
          <w:rFonts w:asciiTheme="minorHAnsi" w:hAnsiTheme="minorHAnsi" w:cstheme="minorHAnsi"/>
          <w:szCs w:val="22"/>
        </w:rPr>
        <w:t>or</w:t>
      </w:r>
      <w:r w:rsidRPr="00DD2823">
        <w:rPr>
          <w:rFonts w:asciiTheme="minorHAnsi" w:hAnsiTheme="minorHAnsi" w:cstheme="minorHAnsi"/>
          <w:spacing w:val="-2"/>
          <w:szCs w:val="22"/>
        </w:rPr>
        <w:t xml:space="preserve"> </w:t>
      </w:r>
      <w:r w:rsidRPr="00DD2823">
        <w:rPr>
          <w:rFonts w:asciiTheme="minorHAnsi" w:hAnsiTheme="minorHAnsi" w:cstheme="minorHAnsi"/>
          <w:szCs w:val="22"/>
        </w:rPr>
        <w:t>by any other unlawful means;</w:t>
      </w:r>
    </w:p>
    <w:p w14:paraId="1B4F31C5" w14:textId="77777777" w:rsidR="00DD2823" w:rsidRPr="00DD2823" w:rsidRDefault="00DD2823" w:rsidP="00705484">
      <w:pPr>
        <w:pStyle w:val="ListParagraph"/>
        <w:widowControl w:val="0"/>
        <w:numPr>
          <w:ilvl w:val="2"/>
          <w:numId w:val="10"/>
        </w:numPr>
        <w:tabs>
          <w:tab w:val="left" w:pos="1558"/>
        </w:tabs>
        <w:autoSpaceDE w:val="0"/>
        <w:autoSpaceDN w:val="0"/>
        <w:spacing w:before="2"/>
        <w:ind w:right="1213"/>
        <w:rPr>
          <w:rFonts w:asciiTheme="minorHAnsi" w:hAnsiTheme="minorHAnsi" w:cstheme="minorHAnsi"/>
          <w:szCs w:val="22"/>
        </w:rPr>
      </w:pPr>
      <w:r w:rsidRPr="00DD2823">
        <w:rPr>
          <w:rFonts w:asciiTheme="minorHAnsi" w:hAnsiTheme="minorHAnsi" w:cstheme="minorHAnsi"/>
          <w:szCs w:val="22"/>
        </w:rPr>
        <w:t>is in the possession of the Member without restriction in relation to disclosure before the date of receipt from the Commonwealth; or</w:t>
      </w:r>
    </w:p>
    <w:p w14:paraId="725FB326" w14:textId="57B9281A" w:rsidR="00DD2823" w:rsidRDefault="00DD2823" w:rsidP="00705484">
      <w:pPr>
        <w:pStyle w:val="ListParagraph"/>
        <w:widowControl w:val="0"/>
        <w:numPr>
          <w:ilvl w:val="2"/>
          <w:numId w:val="10"/>
        </w:numPr>
        <w:tabs>
          <w:tab w:val="left" w:pos="1558"/>
        </w:tabs>
        <w:autoSpaceDE w:val="0"/>
        <w:autoSpaceDN w:val="0"/>
        <w:spacing w:before="2"/>
        <w:ind w:right="1213"/>
        <w:contextualSpacing w:val="0"/>
        <w:rPr>
          <w:rFonts w:asciiTheme="minorHAnsi" w:hAnsiTheme="minorHAnsi" w:cstheme="minorHAnsi"/>
          <w:szCs w:val="22"/>
        </w:rPr>
      </w:pPr>
      <w:r w:rsidRPr="00DD2823">
        <w:rPr>
          <w:rFonts w:asciiTheme="minorHAnsi" w:hAnsiTheme="minorHAnsi" w:cstheme="minorHAnsi"/>
          <w:szCs w:val="22"/>
        </w:rPr>
        <w:t>has been independently developed or acquired by the Member</w:t>
      </w:r>
      <w:r>
        <w:rPr>
          <w:rFonts w:asciiTheme="minorHAnsi" w:hAnsiTheme="minorHAnsi" w:cstheme="minorHAnsi"/>
          <w:szCs w:val="22"/>
        </w:rPr>
        <w:t>.</w:t>
      </w:r>
    </w:p>
    <w:p w14:paraId="71280CE2" w14:textId="77777777" w:rsidR="00C956B9" w:rsidRPr="00C956B9" w:rsidRDefault="00C956B9" w:rsidP="00C956B9">
      <w:pPr>
        <w:widowControl w:val="0"/>
        <w:tabs>
          <w:tab w:val="left" w:pos="1558"/>
        </w:tabs>
        <w:autoSpaceDE w:val="0"/>
        <w:autoSpaceDN w:val="0"/>
        <w:spacing w:before="2"/>
        <w:ind w:right="1213"/>
        <w:rPr>
          <w:rFonts w:asciiTheme="minorHAnsi" w:hAnsiTheme="minorHAnsi" w:cstheme="minorHAnsi"/>
          <w:szCs w:val="22"/>
        </w:rPr>
      </w:pPr>
    </w:p>
    <w:p w14:paraId="5FB8BAAA" w14:textId="77777777" w:rsidR="00C956B9" w:rsidRPr="00C956B9" w:rsidRDefault="00C956B9" w:rsidP="00C956B9">
      <w:pPr>
        <w:tabs>
          <w:tab w:val="left" w:pos="840"/>
        </w:tabs>
        <w:rPr>
          <w:rFonts w:asciiTheme="minorHAnsi" w:hAnsiTheme="minorHAnsi" w:cstheme="minorHAnsi"/>
          <w:szCs w:val="22"/>
        </w:rPr>
      </w:pPr>
      <w:r w:rsidRPr="00C956B9">
        <w:rPr>
          <w:rFonts w:asciiTheme="minorHAnsi" w:hAnsiTheme="minorHAnsi" w:cstheme="minorHAnsi"/>
          <w:b/>
          <w:bCs/>
          <w:szCs w:val="22"/>
        </w:rPr>
        <w:t>‘Conflict’</w:t>
      </w:r>
      <w:r w:rsidRPr="00C956B9">
        <w:rPr>
          <w:rFonts w:asciiTheme="minorHAnsi" w:hAnsiTheme="minorHAnsi" w:cstheme="minorHAnsi"/>
          <w:szCs w:val="22"/>
        </w:rPr>
        <w:t xml:space="preserve"> includes any conflict of interest, any risk of a conflict of interest and any apparent conflict of interest arising through the Member engaging in any activity or obtaining any interest that is likely to conflict with or restrict the Member in performing the work of the Committee fairly and independently;</w:t>
      </w:r>
    </w:p>
    <w:p w14:paraId="4CDDE3F3" w14:textId="77777777" w:rsidR="00C956B9" w:rsidRPr="00C956B9" w:rsidRDefault="00C956B9" w:rsidP="00C956B9">
      <w:pPr>
        <w:tabs>
          <w:tab w:val="left" w:pos="840"/>
        </w:tabs>
        <w:rPr>
          <w:rFonts w:asciiTheme="minorHAnsi" w:hAnsiTheme="minorHAnsi" w:cstheme="minorHAnsi"/>
          <w:szCs w:val="22"/>
        </w:rPr>
      </w:pPr>
    </w:p>
    <w:p w14:paraId="7CC57459" w14:textId="777EB319" w:rsidR="002365BD" w:rsidRPr="00DD2823" w:rsidRDefault="00C956B9" w:rsidP="00C956B9">
      <w:pPr>
        <w:tabs>
          <w:tab w:val="left" w:pos="840"/>
        </w:tabs>
        <w:rPr>
          <w:rFonts w:asciiTheme="minorHAnsi" w:hAnsiTheme="minorHAnsi" w:cstheme="minorHAnsi"/>
          <w:szCs w:val="22"/>
        </w:rPr>
      </w:pPr>
      <w:r w:rsidRPr="00C956B9">
        <w:rPr>
          <w:rFonts w:asciiTheme="minorHAnsi" w:hAnsiTheme="minorHAnsi" w:cstheme="minorHAnsi"/>
          <w:b/>
          <w:bCs/>
          <w:szCs w:val="22"/>
        </w:rPr>
        <w:t>‘Member’</w:t>
      </w:r>
      <w:r w:rsidRPr="00C956B9">
        <w:rPr>
          <w:rFonts w:asciiTheme="minorHAnsi" w:hAnsiTheme="minorHAnsi" w:cstheme="minorHAnsi"/>
          <w:szCs w:val="22"/>
        </w:rPr>
        <w:t xml:space="preserve"> includes a Proxy for the Member;</w:t>
      </w:r>
    </w:p>
    <w:p w14:paraId="5B8DDAC2" w14:textId="69C52076" w:rsidR="00C956B9" w:rsidRPr="00EF282C" w:rsidRDefault="00C956B9" w:rsidP="00705484">
      <w:pPr>
        <w:pStyle w:val="ListParagraph"/>
        <w:widowControl w:val="0"/>
        <w:numPr>
          <w:ilvl w:val="1"/>
          <w:numId w:val="13"/>
        </w:numPr>
        <w:tabs>
          <w:tab w:val="left" w:pos="706"/>
        </w:tabs>
        <w:autoSpaceDE w:val="0"/>
        <w:autoSpaceDN w:val="0"/>
        <w:spacing w:before="120" w:after="60"/>
        <w:ind w:left="357" w:hanging="357"/>
        <w:contextualSpacing w:val="0"/>
        <w:rPr>
          <w:rFonts w:asciiTheme="minorHAnsi" w:hAnsiTheme="minorHAnsi" w:cstheme="minorHAnsi"/>
          <w:szCs w:val="22"/>
        </w:rPr>
      </w:pPr>
      <w:r w:rsidRPr="00EF282C">
        <w:rPr>
          <w:rFonts w:asciiTheme="minorHAnsi" w:hAnsiTheme="minorHAnsi" w:cstheme="minorHAnsi"/>
          <w:szCs w:val="22"/>
        </w:rPr>
        <w:t>No variation of this Deed is binding unless it is agreed in writing between the parties.</w:t>
      </w:r>
    </w:p>
    <w:p w14:paraId="797F039D" w14:textId="7E37C115" w:rsidR="00C956B9" w:rsidRPr="00EF282C" w:rsidRDefault="00C956B9" w:rsidP="00705484">
      <w:pPr>
        <w:pStyle w:val="ListParagraph"/>
        <w:widowControl w:val="0"/>
        <w:numPr>
          <w:ilvl w:val="1"/>
          <w:numId w:val="13"/>
        </w:numPr>
        <w:tabs>
          <w:tab w:val="left" w:pos="706"/>
        </w:tabs>
        <w:autoSpaceDE w:val="0"/>
        <w:autoSpaceDN w:val="0"/>
        <w:spacing w:before="120" w:after="60"/>
        <w:ind w:left="357" w:hanging="357"/>
        <w:contextualSpacing w:val="0"/>
        <w:rPr>
          <w:rFonts w:asciiTheme="minorHAnsi" w:hAnsiTheme="minorHAnsi" w:cstheme="minorHAnsi"/>
          <w:szCs w:val="22"/>
        </w:rPr>
      </w:pPr>
      <w:r w:rsidRPr="00EF282C">
        <w:rPr>
          <w:rFonts w:asciiTheme="minorHAnsi" w:hAnsiTheme="minorHAnsi" w:cstheme="minorHAnsi"/>
          <w:szCs w:val="22"/>
        </w:rPr>
        <w:t>Any reading down or severance of a particular provision does not affect the other provisions of this Deed.</w:t>
      </w:r>
    </w:p>
    <w:p w14:paraId="02C914E4" w14:textId="20D8C512" w:rsidR="00C956B9" w:rsidRPr="00EF282C" w:rsidRDefault="00C956B9" w:rsidP="00705484">
      <w:pPr>
        <w:pStyle w:val="ListParagraph"/>
        <w:widowControl w:val="0"/>
        <w:numPr>
          <w:ilvl w:val="1"/>
          <w:numId w:val="13"/>
        </w:numPr>
        <w:tabs>
          <w:tab w:val="left" w:pos="706"/>
        </w:tabs>
        <w:autoSpaceDE w:val="0"/>
        <w:autoSpaceDN w:val="0"/>
        <w:spacing w:before="120" w:after="60"/>
        <w:ind w:left="357" w:hanging="357"/>
        <w:contextualSpacing w:val="0"/>
        <w:rPr>
          <w:rFonts w:asciiTheme="minorHAnsi" w:hAnsiTheme="minorHAnsi" w:cstheme="minorHAnsi"/>
          <w:szCs w:val="22"/>
        </w:rPr>
      </w:pPr>
      <w:r w:rsidRPr="00EF282C">
        <w:rPr>
          <w:rFonts w:asciiTheme="minorHAnsi" w:hAnsiTheme="minorHAnsi" w:cstheme="minorHAnsi"/>
          <w:szCs w:val="22"/>
        </w:rPr>
        <w:t>The laws of the Australian Capital Territory apply to this Deed. The parties agree to submit to the non-exclusive jurisdiction of the courts of the Australian Capital Territory in respect of any dispute under this Deed.</w:t>
      </w:r>
    </w:p>
    <w:p w14:paraId="570B4E09" w14:textId="77777777" w:rsidR="00EF282C" w:rsidRPr="00DD2823" w:rsidRDefault="00EF282C" w:rsidP="00EF282C">
      <w:pPr>
        <w:pStyle w:val="ListParagraph"/>
        <w:widowControl w:val="0"/>
        <w:tabs>
          <w:tab w:val="left" w:pos="706"/>
        </w:tabs>
        <w:autoSpaceDE w:val="0"/>
        <w:autoSpaceDN w:val="0"/>
        <w:spacing w:before="235"/>
        <w:ind w:left="360"/>
        <w:rPr>
          <w:rFonts w:asciiTheme="minorHAnsi" w:hAnsiTheme="minorHAnsi" w:cstheme="minorHAnsi"/>
          <w:szCs w:val="22"/>
        </w:rPr>
      </w:pPr>
    </w:p>
    <w:p w14:paraId="02E6607E" w14:textId="100C9649" w:rsidR="004E1DF7" w:rsidRPr="00EF282C" w:rsidRDefault="00C956B9" w:rsidP="00705484">
      <w:pPr>
        <w:pStyle w:val="ListParagraph"/>
        <w:numPr>
          <w:ilvl w:val="0"/>
          <w:numId w:val="10"/>
        </w:numPr>
        <w:rPr>
          <w:b/>
          <w:bCs/>
          <w:lang w:val="en-US"/>
        </w:rPr>
      </w:pPr>
      <w:r w:rsidRPr="00EF282C">
        <w:rPr>
          <w:b/>
          <w:bCs/>
          <w:lang w:val="en-US"/>
        </w:rPr>
        <w:t>PROTECTION OF CONFIDENTIAL INFORMATION</w:t>
      </w:r>
    </w:p>
    <w:p w14:paraId="69CFDD10" w14:textId="536497C8" w:rsidR="00C956B9" w:rsidRPr="00EF282C" w:rsidRDefault="00C956B9" w:rsidP="00705484">
      <w:pPr>
        <w:pStyle w:val="ListParagraph"/>
        <w:widowControl w:val="0"/>
        <w:numPr>
          <w:ilvl w:val="1"/>
          <w:numId w:val="14"/>
        </w:numPr>
        <w:tabs>
          <w:tab w:val="left" w:pos="706"/>
        </w:tabs>
        <w:autoSpaceDE w:val="0"/>
        <w:autoSpaceDN w:val="0"/>
        <w:spacing w:before="120" w:after="60"/>
        <w:contextualSpacing w:val="0"/>
        <w:rPr>
          <w:rFonts w:asciiTheme="minorHAnsi" w:hAnsiTheme="minorHAnsi" w:cstheme="minorHAnsi"/>
          <w:szCs w:val="22"/>
        </w:rPr>
      </w:pPr>
      <w:r w:rsidRPr="00EF282C">
        <w:rPr>
          <w:rFonts w:asciiTheme="minorHAnsi" w:hAnsiTheme="minorHAnsi" w:cstheme="minorHAnsi"/>
          <w:szCs w:val="22"/>
        </w:rPr>
        <w:t>The Member must not disclose Confidential Information to any person other than current members of the Committee, without prior approval in writing from the Department. In giving written approval the Department may impose such terms and conditions as it thinks fit.</w:t>
      </w:r>
    </w:p>
    <w:p w14:paraId="21CE902D" w14:textId="1845911F" w:rsidR="00C956B9" w:rsidRPr="00C956B9" w:rsidRDefault="00C956B9" w:rsidP="00705484">
      <w:pPr>
        <w:pStyle w:val="ListParagraph"/>
        <w:widowControl w:val="0"/>
        <w:numPr>
          <w:ilvl w:val="1"/>
          <w:numId w:val="14"/>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The Member shall not use any Confidential Information except for the purpose of fulfilling their duties as a member of the Committee.</w:t>
      </w:r>
    </w:p>
    <w:p w14:paraId="52BA8835" w14:textId="2BC75441" w:rsidR="00C956B9" w:rsidRPr="00C956B9" w:rsidRDefault="00C956B9" w:rsidP="00705484">
      <w:pPr>
        <w:pStyle w:val="ListParagraph"/>
        <w:widowControl w:val="0"/>
        <w:numPr>
          <w:ilvl w:val="1"/>
          <w:numId w:val="14"/>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The obligations on the Member under this clause 2 will not be breached if the Confidential Information is required by law to be disclosed.</w:t>
      </w:r>
    </w:p>
    <w:p w14:paraId="462CE3DC" w14:textId="7C7D1A5A" w:rsidR="00C956B9" w:rsidRPr="00C956B9" w:rsidRDefault="00C956B9" w:rsidP="00705484">
      <w:pPr>
        <w:pStyle w:val="ListParagraph"/>
        <w:widowControl w:val="0"/>
        <w:numPr>
          <w:ilvl w:val="1"/>
          <w:numId w:val="14"/>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Property in any copy of Confidential Information (in the form of a document, article or removable medium) vests or will vest in the Commonwealth. The Member shall:</w:t>
      </w:r>
    </w:p>
    <w:p w14:paraId="432E5B7E" w14:textId="14946B26" w:rsidR="00C956B9" w:rsidRP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secure all copies within their control against loss and unauthorised use or disclosure; and</w:t>
      </w:r>
    </w:p>
    <w:p w14:paraId="6478D22E" w14:textId="68B05F9A" w:rsidR="00C956B9" w:rsidRP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on the expiration or termination of their appointment to the Committee, deliver all copies to the Commonwealth, or otherwise deal with all copies as directed by the Commonwealth.</w:t>
      </w:r>
    </w:p>
    <w:p w14:paraId="0A240DA6" w14:textId="049E58A2" w:rsidR="00C956B9" w:rsidRPr="00C956B9" w:rsidRDefault="00C956B9" w:rsidP="00705484">
      <w:pPr>
        <w:pStyle w:val="ListParagraph"/>
        <w:widowControl w:val="0"/>
        <w:numPr>
          <w:ilvl w:val="1"/>
          <w:numId w:val="14"/>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The Commonwealth gives no undertaking to treat the Member’s information, or this Deed, as confidential. The Member acknowledges that the Commonwealth may disclose information relevant to this Deed, or this Deed itself, to any person:</w:t>
      </w:r>
    </w:p>
    <w:p w14:paraId="6529D89E" w14:textId="77777777" w:rsid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to the extent required by law or by a lawful requirement of any government or governmental body,</w:t>
      </w:r>
      <w:r>
        <w:rPr>
          <w:rFonts w:asciiTheme="minorHAnsi" w:hAnsiTheme="minorHAnsi" w:cstheme="minorHAnsi"/>
          <w:szCs w:val="22"/>
        </w:rPr>
        <w:t xml:space="preserve"> </w:t>
      </w:r>
      <w:r w:rsidRPr="00C956B9">
        <w:rPr>
          <w:rFonts w:asciiTheme="minorHAnsi" w:hAnsiTheme="minorHAnsi" w:cstheme="minorHAnsi"/>
          <w:szCs w:val="22"/>
        </w:rPr>
        <w:t>authority or agency;</w:t>
      </w:r>
    </w:p>
    <w:p w14:paraId="6458F76A" w14:textId="77777777" w:rsidR="00C956B9" w:rsidRPr="00C956B9" w:rsidRDefault="00C956B9" w:rsidP="00705484">
      <w:pPr>
        <w:pStyle w:val="ListParagraph"/>
        <w:widowControl w:val="0"/>
        <w:numPr>
          <w:ilvl w:val="2"/>
          <w:numId w:val="10"/>
        </w:numPr>
        <w:tabs>
          <w:tab w:val="left" w:pos="1558"/>
        </w:tabs>
        <w:autoSpaceDE w:val="0"/>
        <w:autoSpaceDN w:val="0"/>
        <w:spacing w:before="1"/>
        <w:rPr>
          <w:rFonts w:asciiTheme="minorHAnsi" w:hAnsiTheme="minorHAnsi" w:cstheme="minorHAnsi"/>
          <w:szCs w:val="22"/>
        </w:rPr>
      </w:pPr>
      <w:r w:rsidRPr="00C956B9">
        <w:rPr>
          <w:rFonts w:asciiTheme="minorHAnsi" w:hAnsiTheme="minorHAnsi" w:cstheme="minorHAnsi"/>
          <w:szCs w:val="22"/>
        </w:rPr>
        <w:t>if required in connection with legal proceedings;</w:t>
      </w:r>
    </w:p>
    <w:p w14:paraId="4418813D" w14:textId="77777777" w:rsidR="00C956B9" w:rsidRPr="00C956B9" w:rsidRDefault="00C956B9" w:rsidP="00705484">
      <w:pPr>
        <w:pStyle w:val="ListParagraph"/>
        <w:widowControl w:val="0"/>
        <w:numPr>
          <w:ilvl w:val="2"/>
          <w:numId w:val="10"/>
        </w:numPr>
        <w:tabs>
          <w:tab w:val="left" w:pos="1558"/>
        </w:tabs>
        <w:autoSpaceDE w:val="0"/>
        <w:autoSpaceDN w:val="0"/>
        <w:spacing w:before="1"/>
        <w:rPr>
          <w:rFonts w:asciiTheme="minorHAnsi" w:hAnsiTheme="minorHAnsi" w:cstheme="minorHAnsi"/>
          <w:szCs w:val="22"/>
        </w:rPr>
      </w:pPr>
      <w:r w:rsidRPr="00C956B9">
        <w:rPr>
          <w:rFonts w:asciiTheme="minorHAnsi" w:hAnsiTheme="minorHAnsi" w:cstheme="minorHAnsi"/>
          <w:szCs w:val="22"/>
        </w:rPr>
        <w:t>for public accountability reasons, including a request for information by parliament or a parliamentary committee or a Commonwealth Minister;</w:t>
      </w:r>
    </w:p>
    <w:p w14:paraId="35C98F16" w14:textId="77777777" w:rsid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for any other requirements of the Commonwealt</w:t>
      </w:r>
      <w:r>
        <w:rPr>
          <w:rFonts w:asciiTheme="minorHAnsi" w:hAnsiTheme="minorHAnsi" w:cstheme="minorHAnsi"/>
          <w:szCs w:val="22"/>
        </w:rPr>
        <w:t>h.</w:t>
      </w:r>
    </w:p>
    <w:p w14:paraId="278ABB05" w14:textId="77777777" w:rsidR="00C956B9" w:rsidRDefault="00C956B9" w:rsidP="00705484">
      <w:pPr>
        <w:pStyle w:val="ListParagraph"/>
        <w:widowControl w:val="0"/>
        <w:numPr>
          <w:ilvl w:val="1"/>
          <w:numId w:val="14"/>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The operation of this clause 2 survives the expiration or termination of the Member’s appointment.</w:t>
      </w:r>
    </w:p>
    <w:p w14:paraId="3EADA9AA" w14:textId="77777777" w:rsidR="00EF282C" w:rsidRDefault="00EF282C" w:rsidP="00EF282C">
      <w:pPr>
        <w:pStyle w:val="ListParagraph"/>
        <w:widowControl w:val="0"/>
        <w:tabs>
          <w:tab w:val="left" w:pos="706"/>
        </w:tabs>
        <w:autoSpaceDE w:val="0"/>
        <w:autoSpaceDN w:val="0"/>
        <w:spacing w:before="120" w:after="60"/>
        <w:ind w:left="357"/>
        <w:contextualSpacing w:val="0"/>
        <w:rPr>
          <w:rFonts w:asciiTheme="minorHAnsi" w:hAnsiTheme="minorHAnsi" w:cstheme="minorHAnsi"/>
          <w:szCs w:val="22"/>
        </w:rPr>
      </w:pPr>
    </w:p>
    <w:p w14:paraId="02A0C2CA" w14:textId="77B28B0F" w:rsidR="00C956B9" w:rsidRPr="00EF282C" w:rsidRDefault="00C956B9" w:rsidP="00705484">
      <w:pPr>
        <w:pStyle w:val="ListParagraph"/>
        <w:numPr>
          <w:ilvl w:val="0"/>
          <w:numId w:val="10"/>
        </w:numPr>
        <w:rPr>
          <w:b/>
          <w:bCs/>
          <w:lang w:val="en-US"/>
        </w:rPr>
      </w:pPr>
      <w:r w:rsidRPr="00EF282C">
        <w:rPr>
          <w:b/>
          <w:bCs/>
          <w:lang w:val="en-US"/>
        </w:rPr>
        <w:t>CONFLICT OF INTEREST</w:t>
      </w:r>
    </w:p>
    <w:p w14:paraId="6C5D649F" w14:textId="73511D5C" w:rsidR="00C956B9" w:rsidRPr="00EF282C" w:rsidRDefault="00C956B9" w:rsidP="00705484">
      <w:pPr>
        <w:pStyle w:val="ListParagraph"/>
        <w:widowControl w:val="0"/>
        <w:numPr>
          <w:ilvl w:val="1"/>
          <w:numId w:val="15"/>
        </w:numPr>
        <w:tabs>
          <w:tab w:val="left" w:pos="706"/>
        </w:tabs>
        <w:autoSpaceDE w:val="0"/>
        <w:autoSpaceDN w:val="0"/>
        <w:spacing w:before="120" w:after="60"/>
        <w:contextualSpacing w:val="0"/>
        <w:rPr>
          <w:rFonts w:asciiTheme="minorHAnsi" w:hAnsiTheme="minorHAnsi" w:cstheme="minorHAnsi"/>
          <w:szCs w:val="22"/>
        </w:rPr>
      </w:pPr>
      <w:r w:rsidRPr="00EF282C">
        <w:rPr>
          <w:rFonts w:asciiTheme="minorHAnsi" w:hAnsiTheme="minorHAnsi" w:cstheme="minorHAnsi"/>
          <w:szCs w:val="22"/>
        </w:rPr>
        <w:t xml:space="preserve">The Member warrants that, to the best of their knowledge and after making diligent inquiry, at the date of signing this Deed, no Conflict of interests exists or is likely to arise in the performance of the </w:t>
      </w:r>
      <w:r w:rsidRPr="00EF282C">
        <w:rPr>
          <w:rFonts w:asciiTheme="minorHAnsi" w:hAnsiTheme="minorHAnsi" w:cstheme="minorHAnsi"/>
          <w:szCs w:val="22"/>
        </w:rPr>
        <w:lastRenderedPageBreak/>
        <w:t>Member’s duties as a member of the Committee.</w:t>
      </w:r>
    </w:p>
    <w:p w14:paraId="55EA0C2B" w14:textId="2F7E3DC3" w:rsidR="00C956B9" w:rsidRPr="00C956B9" w:rsidRDefault="00C956B9" w:rsidP="00705484">
      <w:pPr>
        <w:pStyle w:val="ListParagraph"/>
        <w:widowControl w:val="0"/>
        <w:numPr>
          <w:ilvl w:val="1"/>
          <w:numId w:val="15"/>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If, during the period of the Member’s appointment to the Committee, a Conflict arises in respect of the Member, the Member must:</w:t>
      </w:r>
    </w:p>
    <w:p w14:paraId="0EE1A777" w14:textId="3B98DC4F" w:rsidR="00C956B9" w:rsidRP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immediately notify the Department in writing of that Conflict making a full disclosure of all information relating to the Conflict; and;</w:t>
      </w:r>
    </w:p>
    <w:p w14:paraId="01E22B8B" w14:textId="0B9E1E18" w:rsidR="00C956B9" w:rsidRPr="00C956B9" w:rsidRDefault="00C956B9" w:rsidP="00705484">
      <w:pPr>
        <w:pStyle w:val="ListParagraph"/>
        <w:widowControl w:val="0"/>
        <w:numPr>
          <w:ilvl w:val="2"/>
          <w:numId w:val="10"/>
        </w:numPr>
        <w:tabs>
          <w:tab w:val="left" w:pos="1558"/>
        </w:tabs>
        <w:autoSpaceDE w:val="0"/>
        <w:autoSpaceDN w:val="0"/>
        <w:spacing w:before="1"/>
        <w:contextualSpacing w:val="0"/>
        <w:rPr>
          <w:rFonts w:asciiTheme="minorHAnsi" w:hAnsiTheme="minorHAnsi" w:cstheme="minorHAnsi"/>
          <w:szCs w:val="22"/>
        </w:rPr>
      </w:pPr>
      <w:r w:rsidRPr="00C956B9">
        <w:rPr>
          <w:rFonts w:asciiTheme="minorHAnsi" w:hAnsiTheme="minorHAnsi" w:cstheme="minorHAnsi"/>
          <w:szCs w:val="22"/>
        </w:rPr>
        <w:t>take such steps as the Department may reasonably require to resolve or otherwise deal with the conflict.</w:t>
      </w:r>
    </w:p>
    <w:p w14:paraId="13D80BCE" w14:textId="77777777" w:rsidR="00C956B9" w:rsidRDefault="00C956B9" w:rsidP="00705484">
      <w:pPr>
        <w:pStyle w:val="ListParagraph"/>
        <w:widowControl w:val="0"/>
        <w:numPr>
          <w:ilvl w:val="1"/>
          <w:numId w:val="15"/>
        </w:numPr>
        <w:tabs>
          <w:tab w:val="left" w:pos="706"/>
        </w:tabs>
        <w:autoSpaceDE w:val="0"/>
        <w:autoSpaceDN w:val="0"/>
        <w:spacing w:before="120" w:after="60"/>
        <w:ind w:left="357" w:hanging="357"/>
        <w:contextualSpacing w:val="0"/>
        <w:rPr>
          <w:rFonts w:asciiTheme="minorHAnsi" w:hAnsiTheme="minorHAnsi" w:cstheme="minorHAnsi"/>
          <w:szCs w:val="22"/>
        </w:rPr>
      </w:pPr>
      <w:r w:rsidRPr="00C956B9">
        <w:rPr>
          <w:rFonts w:asciiTheme="minorHAnsi" w:hAnsiTheme="minorHAnsi" w:cstheme="minorHAnsi"/>
          <w:szCs w:val="22"/>
        </w:rPr>
        <w:t>If the Member fails to notify the Department of a Conflict or is unable or unwilling to resolve or deal with the Conflict as required by the Department, the Department may terminate the Member’s appointment to the Committee.</w:t>
      </w:r>
    </w:p>
    <w:p w14:paraId="44569A0D" w14:textId="5253158B" w:rsidR="000A1B59" w:rsidRPr="00512193" w:rsidRDefault="000A1B59" w:rsidP="00705484">
      <w:pPr>
        <w:pStyle w:val="ListParagraph"/>
        <w:numPr>
          <w:ilvl w:val="0"/>
          <w:numId w:val="10"/>
        </w:numPr>
        <w:rPr>
          <w:b/>
          <w:bCs/>
          <w:lang w:val="en-US"/>
        </w:rPr>
      </w:pPr>
      <w:r w:rsidRPr="00512193">
        <w:rPr>
          <w:b/>
          <w:bCs/>
          <w:lang w:val="en-US"/>
        </w:rPr>
        <w:t>INDEMNITY</w:t>
      </w:r>
    </w:p>
    <w:p w14:paraId="217DF4D6" w14:textId="443AF562" w:rsidR="000A1B59" w:rsidRPr="00EF282C" w:rsidRDefault="000A1B59" w:rsidP="00705484">
      <w:pPr>
        <w:pStyle w:val="ListParagraph"/>
        <w:widowControl w:val="0"/>
        <w:numPr>
          <w:ilvl w:val="1"/>
          <w:numId w:val="16"/>
        </w:numPr>
        <w:tabs>
          <w:tab w:val="left" w:pos="706"/>
        </w:tabs>
        <w:autoSpaceDE w:val="0"/>
        <w:autoSpaceDN w:val="0"/>
        <w:spacing w:before="120" w:after="60"/>
        <w:contextualSpacing w:val="0"/>
        <w:rPr>
          <w:rFonts w:asciiTheme="minorHAnsi" w:hAnsiTheme="minorHAnsi" w:cstheme="minorHAnsi"/>
          <w:szCs w:val="22"/>
        </w:rPr>
      </w:pPr>
      <w:r w:rsidRPr="00EF282C">
        <w:rPr>
          <w:rFonts w:asciiTheme="minorHAnsi" w:hAnsiTheme="minorHAnsi" w:cstheme="minorHAnsi"/>
          <w:szCs w:val="22"/>
        </w:rPr>
        <w:t>The Member shall indemnify the Commonwealth, its officers, employees and agents (‘those indemnified’) from and against all actions, claims, demands, costs and expenses (including the costs of defending or settling any action, claim or demand) made, sustained, brought or prosecuted against those indemnified in any manner based on any loss or damage to any person or loss or damage to property which may arise as a result of a breach of this Deed by the Member.</w:t>
      </w:r>
    </w:p>
    <w:p w14:paraId="78FD88B4" w14:textId="7E210F37" w:rsidR="000A1B59" w:rsidRPr="000A1B59" w:rsidRDefault="000A1B59" w:rsidP="00705484">
      <w:pPr>
        <w:pStyle w:val="ListParagraph"/>
        <w:widowControl w:val="0"/>
        <w:numPr>
          <w:ilvl w:val="1"/>
          <w:numId w:val="16"/>
        </w:numPr>
        <w:tabs>
          <w:tab w:val="left" w:pos="706"/>
        </w:tabs>
        <w:autoSpaceDE w:val="0"/>
        <w:autoSpaceDN w:val="0"/>
        <w:spacing w:before="120" w:after="60"/>
        <w:ind w:left="357" w:hanging="357"/>
        <w:contextualSpacing w:val="0"/>
        <w:rPr>
          <w:rFonts w:asciiTheme="minorHAnsi" w:hAnsiTheme="minorHAnsi" w:cstheme="minorHAnsi"/>
          <w:szCs w:val="22"/>
        </w:rPr>
      </w:pPr>
      <w:r w:rsidRPr="000A1B59">
        <w:rPr>
          <w:rFonts w:asciiTheme="minorHAnsi" w:hAnsiTheme="minorHAnsi" w:cstheme="minorHAnsi"/>
          <w:szCs w:val="22"/>
        </w:rPr>
        <w:t>The Member agrees that the Commonwealth will be taken to be acting as agent or trustee for and on behalf of those indemnified from time to time.</w:t>
      </w:r>
    </w:p>
    <w:p w14:paraId="0C0FD529" w14:textId="77777777" w:rsidR="000A1B59" w:rsidRDefault="000A1B59" w:rsidP="00705484">
      <w:pPr>
        <w:pStyle w:val="ListParagraph"/>
        <w:widowControl w:val="0"/>
        <w:numPr>
          <w:ilvl w:val="1"/>
          <w:numId w:val="16"/>
        </w:numPr>
        <w:tabs>
          <w:tab w:val="left" w:pos="706"/>
        </w:tabs>
        <w:autoSpaceDE w:val="0"/>
        <w:autoSpaceDN w:val="0"/>
        <w:spacing w:before="120" w:after="60"/>
        <w:ind w:left="357" w:hanging="357"/>
        <w:contextualSpacing w:val="0"/>
        <w:rPr>
          <w:rFonts w:asciiTheme="minorHAnsi" w:hAnsiTheme="minorHAnsi" w:cstheme="minorHAnsi"/>
          <w:szCs w:val="22"/>
        </w:rPr>
      </w:pPr>
      <w:r w:rsidRPr="000A1B59">
        <w:rPr>
          <w:rFonts w:asciiTheme="minorHAnsi" w:hAnsiTheme="minorHAnsi" w:cstheme="minorHAnsi"/>
          <w:szCs w:val="22"/>
        </w:rPr>
        <w:t>The indemnity referred to in this clause 4 survives the expiration or termination of the Member’s appointment.</w:t>
      </w:r>
    </w:p>
    <w:p w14:paraId="6EECB3E2" w14:textId="77777777" w:rsidR="000A1B59" w:rsidRDefault="000A1B59" w:rsidP="00EF282C">
      <w:pPr>
        <w:widowControl w:val="0"/>
        <w:tabs>
          <w:tab w:val="left" w:pos="706"/>
        </w:tabs>
        <w:autoSpaceDE w:val="0"/>
        <w:autoSpaceDN w:val="0"/>
        <w:spacing w:before="120" w:after="60"/>
        <w:rPr>
          <w:rFonts w:asciiTheme="minorHAnsi" w:hAnsiTheme="minorHAnsi" w:cstheme="minorHAnsi"/>
          <w:szCs w:val="22"/>
        </w:rPr>
      </w:pPr>
    </w:p>
    <w:p w14:paraId="540D1EC7" w14:textId="77777777" w:rsidR="000A1B59" w:rsidRDefault="000A1B59" w:rsidP="000A1B59">
      <w:pPr>
        <w:widowControl w:val="0"/>
        <w:tabs>
          <w:tab w:val="left" w:pos="706"/>
        </w:tabs>
        <w:autoSpaceDE w:val="0"/>
        <w:autoSpaceDN w:val="0"/>
        <w:spacing w:before="235"/>
        <w:rPr>
          <w:rFonts w:asciiTheme="minorHAnsi" w:hAnsiTheme="minorHAnsi" w:cstheme="minorHAnsi"/>
          <w:szCs w:val="22"/>
        </w:rPr>
      </w:pPr>
    </w:p>
    <w:p w14:paraId="635C8102" w14:textId="77777777" w:rsidR="000A1B59" w:rsidRPr="000A1B59" w:rsidRDefault="000A1B59" w:rsidP="000A1B59">
      <w:pPr>
        <w:pageBreakBefore/>
        <w:widowControl w:val="0"/>
        <w:tabs>
          <w:tab w:val="left" w:pos="706"/>
        </w:tabs>
        <w:autoSpaceDE w:val="0"/>
        <w:autoSpaceDN w:val="0"/>
        <w:spacing w:before="235"/>
        <w:rPr>
          <w:rFonts w:asciiTheme="minorHAnsi" w:hAnsiTheme="minorHAnsi" w:cstheme="minorHAnsi"/>
          <w:b/>
          <w:bCs/>
          <w:szCs w:val="22"/>
        </w:rPr>
      </w:pPr>
      <w:r w:rsidRPr="000A1B59">
        <w:rPr>
          <w:rFonts w:asciiTheme="minorHAnsi" w:hAnsiTheme="minorHAnsi" w:cstheme="minorHAnsi"/>
          <w:b/>
          <w:bCs/>
          <w:szCs w:val="22"/>
        </w:rPr>
        <w:lastRenderedPageBreak/>
        <w:t>Executed as a Deed</w:t>
      </w:r>
    </w:p>
    <w:p w14:paraId="6ECE049D" w14:textId="77777777" w:rsidR="000A1B59" w:rsidRPr="000A1B59" w:rsidRDefault="000A1B59" w:rsidP="000A1B59">
      <w:pPr>
        <w:widowControl w:val="0"/>
        <w:tabs>
          <w:tab w:val="left" w:pos="706"/>
        </w:tabs>
        <w:autoSpaceDE w:val="0"/>
        <w:autoSpaceDN w:val="0"/>
        <w:spacing w:before="235"/>
        <w:rPr>
          <w:rFonts w:asciiTheme="minorHAnsi" w:hAnsiTheme="minorHAnsi" w:cstheme="minorHAnsi"/>
          <w:szCs w:val="22"/>
        </w:rPr>
      </w:pPr>
      <w:r w:rsidRPr="000A1B59">
        <w:rPr>
          <w:rFonts w:asciiTheme="minorHAnsi" w:hAnsiTheme="minorHAnsi" w:cstheme="minorHAnsi"/>
          <w:szCs w:val="22"/>
        </w:rPr>
        <w:t>By and on behalf of THE COMMONWEALTH</w:t>
      </w:r>
    </w:p>
    <w:p w14:paraId="74403130" w14:textId="77777777" w:rsidR="000A1B59" w:rsidRPr="000A1B59" w:rsidRDefault="000A1B59" w:rsidP="000A1B59">
      <w:pPr>
        <w:widowControl w:val="0"/>
        <w:tabs>
          <w:tab w:val="left" w:pos="706"/>
        </w:tabs>
        <w:autoSpaceDE w:val="0"/>
        <w:autoSpaceDN w:val="0"/>
        <w:spacing w:before="235"/>
        <w:rPr>
          <w:rFonts w:asciiTheme="minorHAnsi" w:hAnsiTheme="minorHAnsi" w:cstheme="minorHAnsi"/>
          <w:szCs w:val="22"/>
        </w:rPr>
      </w:pPr>
      <w:r w:rsidRPr="000A1B59">
        <w:rPr>
          <w:rFonts w:asciiTheme="minorHAnsi" w:hAnsiTheme="minorHAnsi" w:cstheme="minorHAnsi"/>
          <w:b/>
          <w:bCs/>
          <w:szCs w:val="22"/>
        </w:rPr>
        <w:t>OF AUSTRALIA</w:t>
      </w:r>
      <w:r w:rsidRPr="000A1B59">
        <w:rPr>
          <w:rFonts w:asciiTheme="minorHAnsi" w:hAnsiTheme="minorHAnsi" w:cstheme="minorHAnsi"/>
          <w:szCs w:val="22"/>
        </w:rPr>
        <w:t xml:space="preserve"> acting through the Department of Health and Aged Care ABN 83 605 426 759 by:</w:t>
      </w:r>
    </w:p>
    <w:p w14:paraId="157879B6" w14:textId="77777777" w:rsidR="000A1B59" w:rsidRPr="000A1B59" w:rsidRDefault="000A1B59" w:rsidP="000A1B59">
      <w:pPr>
        <w:widowControl w:val="0"/>
        <w:autoSpaceDE w:val="0"/>
        <w:autoSpaceDN w:val="0"/>
        <w:spacing w:before="57"/>
        <w:rPr>
          <w:rFonts w:ascii="Times New Roman" w:hAnsi="Times New Roman"/>
          <w:sz w:val="20"/>
          <w:lang w:val="en-US"/>
        </w:rPr>
      </w:pPr>
    </w:p>
    <w:p w14:paraId="670A5046" w14:textId="77777777" w:rsidR="000A1B59" w:rsidRDefault="000A1B59" w:rsidP="000A1B59">
      <w:pPr>
        <w:widowControl w:val="0"/>
        <w:tabs>
          <w:tab w:val="left" w:pos="5579"/>
        </w:tabs>
        <w:autoSpaceDE w:val="0"/>
        <w:autoSpaceDN w:val="0"/>
        <w:ind w:left="706"/>
        <w:rPr>
          <w:rFonts w:ascii="Times New Roman" w:hAnsi="Times New Roman"/>
          <w:i/>
          <w:sz w:val="24"/>
          <w:szCs w:val="22"/>
          <w:lang w:val="en-US"/>
        </w:rPr>
      </w:pPr>
    </w:p>
    <w:p w14:paraId="06686FBC" w14:textId="77777777" w:rsidR="000A1B59" w:rsidRDefault="000A1B59" w:rsidP="000A1B59">
      <w:pPr>
        <w:widowControl w:val="0"/>
        <w:tabs>
          <w:tab w:val="left" w:pos="5579"/>
        </w:tabs>
        <w:autoSpaceDE w:val="0"/>
        <w:autoSpaceDN w:val="0"/>
        <w:ind w:left="706"/>
        <w:rPr>
          <w:rFonts w:ascii="Times New Roman" w:hAnsi="Times New Roman"/>
          <w:i/>
          <w:sz w:val="24"/>
          <w:szCs w:val="22"/>
          <w:lang w:val="en-US"/>
        </w:rPr>
      </w:pPr>
    </w:p>
    <w:p w14:paraId="1AE1D717" w14:textId="77777777" w:rsidR="000A1B59" w:rsidRPr="000A1B59" w:rsidRDefault="000A1B59" w:rsidP="000A1B59">
      <w:pPr>
        <w:widowControl w:val="0"/>
        <w:autoSpaceDE w:val="0"/>
        <w:autoSpaceDN w:val="0"/>
        <w:rPr>
          <w:rFonts w:ascii="Times New Roman" w:hAnsi="Times New Roman"/>
          <w:sz w:val="20"/>
          <w:lang w:val="en-US"/>
        </w:rPr>
      </w:pPr>
    </w:p>
    <w:p w14:paraId="65053BE2" w14:textId="77777777" w:rsidR="000A1B59" w:rsidRPr="000A1B59" w:rsidRDefault="000A1B59" w:rsidP="000A1B59">
      <w:pPr>
        <w:widowControl w:val="0"/>
        <w:autoSpaceDE w:val="0"/>
        <w:autoSpaceDN w:val="0"/>
        <w:spacing w:before="57"/>
        <w:rPr>
          <w:rFonts w:ascii="Times New Roman" w:hAnsi="Times New Roman"/>
          <w:sz w:val="20"/>
          <w:lang w:val="en-US"/>
        </w:rPr>
      </w:pPr>
      <w:r w:rsidRPr="000A1B59">
        <w:rPr>
          <w:rFonts w:ascii="Times New Roman" w:hAnsi="Times New Roman"/>
          <w:noProof/>
          <w:sz w:val="24"/>
          <w:lang w:val="en-US"/>
        </w:rPr>
        <mc:AlternateContent>
          <mc:Choice Requires="wps">
            <w:drawing>
              <wp:anchor distT="0" distB="0" distL="0" distR="0" simplePos="0" relativeHeight="251698176" behindDoc="1" locked="0" layoutInCell="1" allowOverlap="1" wp14:anchorId="21956855" wp14:editId="7BD03A60">
                <wp:simplePos x="0" y="0"/>
                <wp:positionH relativeFrom="page">
                  <wp:posOffset>914704</wp:posOffset>
                </wp:positionH>
                <wp:positionV relativeFrom="paragraph">
                  <wp:posOffset>197873</wp:posOffset>
                </wp:positionV>
                <wp:extent cx="190500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00D61C" id="Graphic 96" o:spid="_x0000_s1026" style="position:absolute;margin-left:1in;margin-top:15.6pt;width:150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" path="m,l1905000,e" filled="f" strokeweight=".48pt">
                <v:path arrowok="t"/>
                <w10:wrap type="topAndBottom" anchorx="page"/>
              </v:shape>
            </w:pict>
          </mc:Fallback>
        </mc:AlternateContent>
      </w:r>
      <w:r w:rsidRPr="000A1B59">
        <w:rPr>
          <w:rFonts w:ascii="Times New Roman" w:hAnsi="Times New Roman"/>
          <w:noProof/>
          <w:sz w:val="24"/>
          <w:lang w:val="en-US"/>
        </w:rPr>
        <mc:AlternateContent>
          <mc:Choice Requires="wps">
            <w:drawing>
              <wp:anchor distT="0" distB="0" distL="0" distR="0" simplePos="0" relativeHeight="251699200" behindDoc="1" locked="0" layoutInCell="1" allowOverlap="1" wp14:anchorId="7E5C693C" wp14:editId="3A3E2672">
                <wp:simplePos x="0" y="0"/>
                <wp:positionH relativeFrom="page">
                  <wp:posOffset>4008754</wp:posOffset>
                </wp:positionH>
                <wp:positionV relativeFrom="paragraph">
                  <wp:posOffset>197873</wp:posOffset>
                </wp:positionV>
                <wp:extent cx="19050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3A0925" id="Graphic 97" o:spid="_x0000_s1026" style="position:absolute;margin-left:315.65pt;margin-top:15.6pt;width:150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" path="m,l1905000,e" filled="f" strokeweight=".48pt">
                <v:path arrowok="t"/>
                <w10:wrap type="topAndBottom" anchorx="page"/>
              </v:shape>
            </w:pict>
          </mc:Fallback>
        </mc:AlternateContent>
      </w:r>
    </w:p>
    <w:p w14:paraId="14D74597" w14:textId="77777777" w:rsidR="000A1B59" w:rsidRPr="000A1B59" w:rsidRDefault="000A1B59" w:rsidP="000A1B59">
      <w:pPr>
        <w:widowControl w:val="0"/>
        <w:tabs>
          <w:tab w:val="left" w:pos="5579"/>
        </w:tabs>
        <w:autoSpaceDE w:val="0"/>
        <w:autoSpaceDN w:val="0"/>
        <w:ind w:left="706"/>
        <w:rPr>
          <w:rFonts w:ascii="Times New Roman" w:hAnsi="Times New Roman"/>
          <w:i/>
          <w:sz w:val="24"/>
          <w:szCs w:val="22"/>
          <w:lang w:val="en-US"/>
        </w:rPr>
      </w:pPr>
      <w:r w:rsidRPr="000A1B59">
        <w:rPr>
          <w:rFonts w:ascii="Times New Roman" w:hAnsi="Times New Roman"/>
          <w:i/>
          <w:sz w:val="24"/>
          <w:szCs w:val="22"/>
          <w:lang w:val="en-US"/>
        </w:rPr>
        <w:t>Name</w:t>
      </w:r>
      <w:r w:rsidRPr="000A1B59">
        <w:rPr>
          <w:rFonts w:ascii="Times New Roman" w:hAnsi="Times New Roman"/>
          <w:i/>
          <w:spacing w:val="-2"/>
          <w:sz w:val="24"/>
          <w:szCs w:val="22"/>
          <w:lang w:val="en-US"/>
        </w:rPr>
        <w:t xml:space="preserve"> </w:t>
      </w:r>
      <w:r w:rsidRPr="000A1B59">
        <w:rPr>
          <w:rFonts w:ascii="Times New Roman" w:hAnsi="Times New Roman"/>
          <w:i/>
          <w:sz w:val="24"/>
          <w:szCs w:val="22"/>
          <w:lang w:val="en-US"/>
        </w:rPr>
        <w:t xml:space="preserve">of </w:t>
      </w:r>
      <w:r w:rsidRPr="000A1B59">
        <w:rPr>
          <w:rFonts w:ascii="Times New Roman" w:hAnsi="Times New Roman"/>
          <w:i/>
          <w:spacing w:val="-2"/>
          <w:sz w:val="24"/>
          <w:szCs w:val="22"/>
          <w:lang w:val="en-US"/>
        </w:rPr>
        <w:t>Delegate</w:t>
      </w:r>
      <w:r w:rsidRPr="000A1B59">
        <w:rPr>
          <w:rFonts w:ascii="Times New Roman" w:hAnsi="Times New Roman"/>
          <w:i/>
          <w:sz w:val="24"/>
          <w:szCs w:val="22"/>
          <w:lang w:val="en-US"/>
        </w:rPr>
        <w:tab/>
      </w:r>
      <w:r w:rsidRPr="000A1B59">
        <w:rPr>
          <w:rFonts w:ascii="Times New Roman" w:hAnsi="Times New Roman"/>
          <w:i/>
          <w:spacing w:val="-2"/>
          <w:sz w:val="24"/>
          <w:szCs w:val="22"/>
          <w:lang w:val="en-US"/>
        </w:rPr>
        <w:t>Signature</w:t>
      </w:r>
    </w:p>
    <w:p w14:paraId="7C15B74A" w14:textId="77777777" w:rsidR="000A1B59" w:rsidRDefault="000A1B59" w:rsidP="000A1B59">
      <w:pPr>
        <w:widowControl w:val="0"/>
        <w:tabs>
          <w:tab w:val="left" w:pos="5579"/>
        </w:tabs>
        <w:autoSpaceDE w:val="0"/>
        <w:autoSpaceDN w:val="0"/>
        <w:ind w:left="706"/>
        <w:rPr>
          <w:rFonts w:ascii="Times New Roman" w:hAnsi="Times New Roman"/>
          <w:i/>
          <w:sz w:val="24"/>
          <w:szCs w:val="22"/>
          <w:lang w:val="en-US"/>
        </w:rPr>
      </w:pPr>
    </w:p>
    <w:p w14:paraId="2CCC0423" w14:textId="77777777" w:rsidR="000A1B59" w:rsidRPr="000A1B59" w:rsidRDefault="000A1B59" w:rsidP="000A1B59">
      <w:pPr>
        <w:widowControl w:val="0"/>
        <w:autoSpaceDE w:val="0"/>
        <w:autoSpaceDN w:val="0"/>
        <w:rPr>
          <w:rFonts w:ascii="Times New Roman" w:hAnsi="Times New Roman"/>
          <w:i/>
          <w:sz w:val="20"/>
          <w:lang w:val="en-US"/>
        </w:rPr>
      </w:pPr>
    </w:p>
    <w:p w14:paraId="29C77E78" w14:textId="77777777" w:rsidR="000A1B59" w:rsidRPr="000A1B59" w:rsidRDefault="000A1B59" w:rsidP="000A1B59">
      <w:pPr>
        <w:widowControl w:val="0"/>
        <w:autoSpaceDE w:val="0"/>
        <w:autoSpaceDN w:val="0"/>
        <w:rPr>
          <w:rFonts w:ascii="Times New Roman" w:hAnsi="Times New Roman"/>
          <w:i/>
          <w:sz w:val="20"/>
          <w:lang w:val="en-US"/>
        </w:rPr>
      </w:pPr>
    </w:p>
    <w:p w14:paraId="1E82FAEC" w14:textId="77777777" w:rsidR="000A1B59" w:rsidRPr="000A1B59" w:rsidRDefault="000A1B59" w:rsidP="000A1B59">
      <w:pPr>
        <w:widowControl w:val="0"/>
        <w:autoSpaceDE w:val="0"/>
        <w:autoSpaceDN w:val="0"/>
        <w:spacing w:before="213"/>
        <w:rPr>
          <w:rFonts w:ascii="Times New Roman" w:hAnsi="Times New Roman"/>
          <w:i/>
          <w:sz w:val="20"/>
          <w:lang w:val="en-US"/>
        </w:rPr>
      </w:pPr>
      <w:r w:rsidRPr="000A1B59">
        <w:rPr>
          <w:rFonts w:ascii="Times New Roman" w:hAnsi="Times New Roman"/>
          <w:noProof/>
          <w:sz w:val="24"/>
          <w:lang w:val="en-US"/>
        </w:rPr>
        <mc:AlternateContent>
          <mc:Choice Requires="wps">
            <w:drawing>
              <wp:anchor distT="0" distB="0" distL="0" distR="0" simplePos="0" relativeHeight="251696128" behindDoc="1" locked="0" layoutInCell="1" allowOverlap="1" wp14:anchorId="3E474EBE" wp14:editId="50A494EE">
                <wp:simplePos x="0" y="0"/>
                <wp:positionH relativeFrom="page">
                  <wp:posOffset>914704</wp:posOffset>
                </wp:positionH>
                <wp:positionV relativeFrom="paragraph">
                  <wp:posOffset>297117</wp:posOffset>
                </wp:positionV>
                <wp:extent cx="1905000" cy="1270"/>
                <wp:effectExtent l="0" t="0" r="0" b="0"/>
                <wp:wrapTopAndBottom/>
                <wp:docPr id="98" name="Graphic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60936D" id="Graphic 98" o:spid="_x0000_s1026" style="position:absolute;margin-left:1in;margin-top:23.4pt;width:150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" path="m,l1905000,e" filled="f" strokeweight=".48pt">
                <v:path arrowok="t"/>
                <w10:wrap type="topAndBottom" anchorx="page"/>
              </v:shape>
            </w:pict>
          </mc:Fallback>
        </mc:AlternateContent>
      </w:r>
    </w:p>
    <w:p w14:paraId="21E10441" w14:textId="77777777" w:rsidR="000A1B59" w:rsidRPr="000A1B59" w:rsidRDefault="000A1B59" w:rsidP="000A1B59">
      <w:pPr>
        <w:widowControl w:val="0"/>
        <w:autoSpaceDE w:val="0"/>
        <w:autoSpaceDN w:val="0"/>
        <w:ind w:left="706"/>
        <w:rPr>
          <w:rFonts w:ascii="Times New Roman" w:hAnsi="Times New Roman"/>
          <w:i/>
          <w:sz w:val="24"/>
          <w:szCs w:val="22"/>
          <w:lang w:val="en-US"/>
        </w:rPr>
      </w:pPr>
      <w:r w:rsidRPr="000A1B59">
        <w:rPr>
          <w:rFonts w:ascii="Times New Roman" w:hAnsi="Times New Roman"/>
          <w:i/>
          <w:sz w:val="24"/>
          <w:szCs w:val="22"/>
          <w:lang w:val="en-US"/>
        </w:rPr>
        <w:t>Position</w:t>
      </w:r>
      <w:r w:rsidRPr="000A1B59">
        <w:rPr>
          <w:rFonts w:ascii="Times New Roman" w:hAnsi="Times New Roman"/>
          <w:i/>
          <w:spacing w:val="-2"/>
          <w:sz w:val="24"/>
          <w:szCs w:val="22"/>
          <w:lang w:val="en-US"/>
        </w:rPr>
        <w:t xml:space="preserve"> </w:t>
      </w:r>
      <w:r w:rsidRPr="000A1B59">
        <w:rPr>
          <w:rFonts w:ascii="Times New Roman" w:hAnsi="Times New Roman"/>
          <w:i/>
          <w:sz w:val="24"/>
          <w:szCs w:val="22"/>
          <w:lang w:val="en-US"/>
        </w:rPr>
        <w:t xml:space="preserve">of </w:t>
      </w:r>
      <w:r w:rsidRPr="000A1B59">
        <w:rPr>
          <w:rFonts w:ascii="Times New Roman" w:hAnsi="Times New Roman"/>
          <w:i/>
          <w:spacing w:val="-2"/>
          <w:sz w:val="24"/>
          <w:szCs w:val="22"/>
          <w:lang w:val="en-US"/>
        </w:rPr>
        <w:t>Delegate</w:t>
      </w:r>
    </w:p>
    <w:p w14:paraId="506D0741" w14:textId="77777777" w:rsidR="000A1B59" w:rsidRPr="000A1B59" w:rsidRDefault="000A1B59" w:rsidP="000A1B59">
      <w:pPr>
        <w:widowControl w:val="0"/>
        <w:autoSpaceDE w:val="0"/>
        <w:autoSpaceDN w:val="0"/>
        <w:rPr>
          <w:rFonts w:ascii="Times New Roman" w:hAnsi="Times New Roman"/>
          <w:i/>
          <w:sz w:val="24"/>
          <w:lang w:val="en-US"/>
        </w:rPr>
      </w:pPr>
    </w:p>
    <w:p w14:paraId="01BC3A0F" w14:textId="77777777" w:rsidR="000A1B59" w:rsidRPr="000A1B59" w:rsidRDefault="000A1B59" w:rsidP="000A1B59">
      <w:pPr>
        <w:widowControl w:val="0"/>
        <w:autoSpaceDE w:val="0"/>
        <w:autoSpaceDN w:val="0"/>
        <w:rPr>
          <w:rFonts w:ascii="Times New Roman" w:hAnsi="Times New Roman"/>
          <w:i/>
          <w:sz w:val="24"/>
          <w:lang w:val="en-US"/>
        </w:rPr>
      </w:pPr>
    </w:p>
    <w:p w14:paraId="412B8983" w14:textId="77777777" w:rsidR="000A1B59" w:rsidRPr="000A1B59" w:rsidRDefault="000A1B59" w:rsidP="000A1B59">
      <w:pPr>
        <w:widowControl w:val="0"/>
        <w:autoSpaceDE w:val="0"/>
        <w:autoSpaceDN w:val="0"/>
        <w:ind w:left="140"/>
        <w:rPr>
          <w:rFonts w:ascii="Times New Roman" w:hAnsi="Times New Roman"/>
          <w:sz w:val="24"/>
          <w:lang w:val="en-US"/>
        </w:rPr>
      </w:pPr>
      <w:r w:rsidRPr="000A1B59">
        <w:rPr>
          <w:rFonts w:ascii="Times New Roman" w:hAnsi="Times New Roman"/>
          <w:sz w:val="24"/>
          <w:lang w:val="en-US"/>
        </w:rPr>
        <w:t>in</w:t>
      </w:r>
      <w:r w:rsidRPr="000A1B59">
        <w:rPr>
          <w:rFonts w:ascii="Times New Roman" w:hAnsi="Times New Roman"/>
          <w:spacing w:val="-1"/>
          <w:sz w:val="24"/>
          <w:lang w:val="en-US"/>
        </w:rPr>
        <w:t xml:space="preserve"> </w:t>
      </w:r>
      <w:r w:rsidRPr="000A1B59">
        <w:rPr>
          <w:rFonts w:ascii="Times New Roman" w:hAnsi="Times New Roman"/>
          <w:sz w:val="24"/>
          <w:lang w:val="en-US"/>
        </w:rPr>
        <w:t>the</w:t>
      </w:r>
      <w:r w:rsidRPr="000A1B59">
        <w:rPr>
          <w:rFonts w:ascii="Times New Roman" w:hAnsi="Times New Roman"/>
          <w:spacing w:val="-2"/>
          <w:sz w:val="24"/>
          <w:lang w:val="en-US"/>
        </w:rPr>
        <w:t xml:space="preserve"> </w:t>
      </w:r>
      <w:r w:rsidRPr="000A1B59">
        <w:rPr>
          <w:rFonts w:ascii="Times New Roman" w:hAnsi="Times New Roman"/>
          <w:sz w:val="24"/>
          <w:lang w:val="en-US"/>
        </w:rPr>
        <w:t>presence</w:t>
      </w:r>
      <w:r w:rsidRPr="000A1B59">
        <w:rPr>
          <w:rFonts w:ascii="Times New Roman" w:hAnsi="Times New Roman"/>
          <w:spacing w:val="-1"/>
          <w:sz w:val="24"/>
          <w:lang w:val="en-US"/>
        </w:rPr>
        <w:t xml:space="preserve"> </w:t>
      </w:r>
      <w:r w:rsidRPr="000A1B59">
        <w:rPr>
          <w:rFonts w:ascii="Times New Roman" w:hAnsi="Times New Roman"/>
          <w:spacing w:val="-5"/>
          <w:sz w:val="24"/>
          <w:lang w:val="en-US"/>
        </w:rPr>
        <w:t>of:</w:t>
      </w:r>
    </w:p>
    <w:p w14:paraId="5D3123AC" w14:textId="77777777" w:rsidR="000A1B59" w:rsidRDefault="000A1B59" w:rsidP="000A1B59">
      <w:pPr>
        <w:widowControl w:val="0"/>
        <w:tabs>
          <w:tab w:val="left" w:pos="706"/>
        </w:tabs>
        <w:autoSpaceDE w:val="0"/>
        <w:autoSpaceDN w:val="0"/>
        <w:spacing w:before="235"/>
        <w:rPr>
          <w:rFonts w:asciiTheme="minorHAnsi" w:hAnsiTheme="minorHAnsi" w:cstheme="minorHAnsi"/>
          <w:szCs w:val="22"/>
        </w:rPr>
      </w:pPr>
    </w:p>
    <w:p w14:paraId="6B428A59" w14:textId="77777777" w:rsidR="000A1B59" w:rsidRPr="000A1B59" w:rsidRDefault="000A1B59" w:rsidP="000A1B59">
      <w:pPr>
        <w:widowControl w:val="0"/>
        <w:autoSpaceDE w:val="0"/>
        <w:autoSpaceDN w:val="0"/>
        <w:rPr>
          <w:rFonts w:ascii="Times New Roman" w:hAnsi="Times New Roman"/>
          <w:sz w:val="20"/>
          <w:lang w:val="en-US"/>
        </w:rPr>
      </w:pPr>
      <w:r w:rsidRPr="000A1B59">
        <w:rPr>
          <w:rFonts w:ascii="Times New Roman" w:hAnsi="Times New Roman"/>
          <w:noProof/>
          <w:sz w:val="24"/>
          <w:lang w:val="en-US"/>
        </w:rPr>
        <mc:AlternateContent>
          <mc:Choice Requires="wps">
            <w:drawing>
              <wp:anchor distT="0" distB="0" distL="0" distR="0" simplePos="0" relativeHeight="251701248" behindDoc="1" locked="0" layoutInCell="1" allowOverlap="1" wp14:anchorId="27552B96" wp14:editId="0975F13D">
                <wp:simplePos x="0" y="0"/>
                <wp:positionH relativeFrom="page">
                  <wp:posOffset>914704</wp:posOffset>
                </wp:positionH>
                <wp:positionV relativeFrom="paragraph">
                  <wp:posOffset>226958</wp:posOffset>
                </wp:positionV>
                <wp:extent cx="1981200"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7CC53A" id="Graphic 99" o:spid="_x0000_s1026" style="position:absolute;margin-left:1in;margin-top:17.85pt;width:156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" path="m,l1981200,e" filled="f" strokeweight=".48pt">
                <v:path arrowok="t"/>
                <w10:wrap type="topAndBottom" anchorx="page"/>
              </v:shape>
            </w:pict>
          </mc:Fallback>
        </mc:AlternateContent>
      </w:r>
      <w:r w:rsidRPr="000A1B59">
        <w:rPr>
          <w:rFonts w:ascii="Times New Roman" w:hAnsi="Times New Roman"/>
          <w:noProof/>
          <w:sz w:val="24"/>
          <w:lang w:val="en-US"/>
        </w:rPr>
        <mc:AlternateContent>
          <mc:Choice Requires="wps">
            <w:drawing>
              <wp:anchor distT="0" distB="0" distL="0" distR="0" simplePos="0" relativeHeight="251702272" behindDoc="1" locked="0" layoutInCell="1" allowOverlap="1" wp14:anchorId="0CB4592D" wp14:editId="7DCDC6AC">
                <wp:simplePos x="0" y="0"/>
                <wp:positionH relativeFrom="page">
                  <wp:posOffset>4008754</wp:posOffset>
                </wp:positionH>
                <wp:positionV relativeFrom="paragraph">
                  <wp:posOffset>226958</wp:posOffset>
                </wp:positionV>
                <wp:extent cx="1981835" cy="1270"/>
                <wp:effectExtent l="0" t="0" r="0" b="0"/>
                <wp:wrapTopAndBottom/>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40CAAC" id="Graphic 100" o:spid="_x0000_s1026" style="position:absolute;margin-left:315.65pt;margin-top:17.85pt;width:156.05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O4FQIAAFsEAAAOAAAAZHJzL2Uyb0RvYy54bWysVMFu2zAMvQ/YPwi6L06yNku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" path="m,l1981454,e" filled="f" strokeweight=".48pt">
                <v:path arrowok="t"/>
                <w10:wrap type="topAndBottom" anchorx="page"/>
              </v:shape>
            </w:pict>
          </mc:Fallback>
        </mc:AlternateContent>
      </w:r>
    </w:p>
    <w:p w14:paraId="788F15D4" w14:textId="77777777" w:rsidR="000A1B59" w:rsidRDefault="000A1B59" w:rsidP="000A1B59">
      <w:pPr>
        <w:widowControl w:val="0"/>
        <w:tabs>
          <w:tab w:val="left" w:pos="706"/>
        </w:tabs>
        <w:autoSpaceDE w:val="0"/>
        <w:autoSpaceDN w:val="0"/>
        <w:rPr>
          <w:rFonts w:ascii="Times New Roman" w:hAnsi="Times New Roman"/>
          <w:i/>
          <w:sz w:val="24"/>
          <w:szCs w:val="22"/>
          <w:lang w:val="en-US"/>
        </w:rPr>
      </w:pPr>
      <w:r>
        <w:rPr>
          <w:rFonts w:ascii="Times New Roman" w:hAnsi="Times New Roman"/>
          <w:i/>
          <w:sz w:val="24"/>
          <w:szCs w:val="22"/>
          <w:lang w:val="en-US"/>
        </w:rPr>
        <w:t xml:space="preserve">       </w:t>
      </w:r>
      <w:r w:rsidRPr="000A1B59">
        <w:rPr>
          <w:rFonts w:ascii="Times New Roman" w:hAnsi="Times New Roman"/>
          <w:i/>
          <w:sz w:val="24"/>
          <w:szCs w:val="22"/>
          <w:lang w:val="en-US"/>
        </w:rPr>
        <w:t>Name of Witness</w:t>
      </w:r>
      <w:r w:rsidRPr="000A1B59">
        <w:rPr>
          <w:rFonts w:ascii="Times New Roman" w:hAnsi="Times New Roman"/>
          <w:i/>
          <w:sz w:val="24"/>
          <w:szCs w:val="22"/>
          <w:lang w:val="en-US"/>
        </w:rPr>
        <w:tab/>
      </w:r>
      <w:r>
        <w:rPr>
          <w:rFonts w:ascii="Times New Roman" w:hAnsi="Times New Roman"/>
          <w:i/>
          <w:sz w:val="24"/>
          <w:szCs w:val="22"/>
          <w:lang w:val="en-US"/>
        </w:rPr>
        <w:t xml:space="preserve">                                                     </w:t>
      </w:r>
      <w:r w:rsidRPr="000A1B59">
        <w:rPr>
          <w:rFonts w:ascii="Times New Roman" w:hAnsi="Times New Roman"/>
          <w:i/>
          <w:sz w:val="24"/>
          <w:szCs w:val="22"/>
          <w:lang w:val="en-US"/>
        </w:rPr>
        <w:t>Signature</w:t>
      </w:r>
      <w:r>
        <w:rPr>
          <w:rFonts w:ascii="Times New Roman" w:hAnsi="Times New Roman"/>
          <w:i/>
          <w:sz w:val="24"/>
          <w:szCs w:val="22"/>
          <w:lang w:val="en-US"/>
        </w:rPr>
        <w:t xml:space="preserve"> of Witness</w:t>
      </w:r>
    </w:p>
    <w:p w14:paraId="16B6F55A" w14:textId="77777777" w:rsidR="000A1B59" w:rsidRDefault="000A1B59" w:rsidP="000A1B59">
      <w:pPr>
        <w:widowControl w:val="0"/>
        <w:tabs>
          <w:tab w:val="left" w:pos="706"/>
        </w:tabs>
        <w:autoSpaceDE w:val="0"/>
        <w:autoSpaceDN w:val="0"/>
        <w:rPr>
          <w:rFonts w:ascii="Times New Roman" w:hAnsi="Times New Roman"/>
          <w:i/>
          <w:sz w:val="24"/>
          <w:szCs w:val="22"/>
          <w:lang w:val="en-US"/>
        </w:rPr>
      </w:pPr>
    </w:p>
    <w:p w14:paraId="09CE1BB4" w14:textId="77777777" w:rsidR="000A1B59" w:rsidRDefault="000A1B59" w:rsidP="000A1B59">
      <w:pPr>
        <w:widowControl w:val="0"/>
        <w:tabs>
          <w:tab w:val="left" w:pos="706"/>
        </w:tabs>
        <w:autoSpaceDE w:val="0"/>
        <w:autoSpaceDN w:val="0"/>
        <w:rPr>
          <w:rFonts w:ascii="Times New Roman" w:hAnsi="Times New Roman"/>
          <w:i/>
          <w:sz w:val="24"/>
          <w:szCs w:val="22"/>
          <w:lang w:val="en-US"/>
        </w:rPr>
      </w:pPr>
    </w:p>
    <w:p w14:paraId="5EE7598D" w14:textId="77777777" w:rsidR="000A1B59" w:rsidRDefault="000A1B59" w:rsidP="000A1B59">
      <w:pPr>
        <w:widowControl w:val="0"/>
        <w:tabs>
          <w:tab w:val="left" w:pos="706"/>
        </w:tabs>
        <w:autoSpaceDE w:val="0"/>
        <w:autoSpaceDN w:val="0"/>
        <w:rPr>
          <w:rFonts w:ascii="Times New Roman" w:hAnsi="Times New Roman"/>
          <w:i/>
          <w:sz w:val="24"/>
          <w:szCs w:val="22"/>
          <w:lang w:val="en-US"/>
        </w:rPr>
      </w:pPr>
    </w:p>
    <w:p w14:paraId="0A823462" w14:textId="77777777" w:rsidR="000A1B59" w:rsidRPr="000A1B59" w:rsidRDefault="000A1B59" w:rsidP="000A1B59">
      <w:pPr>
        <w:widowControl w:val="0"/>
        <w:autoSpaceDE w:val="0"/>
        <w:autoSpaceDN w:val="0"/>
        <w:ind w:left="140"/>
        <w:rPr>
          <w:rFonts w:ascii="Times New Roman" w:hAnsi="Times New Roman"/>
          <w:b/>
          <w:sz w:val="24"/>
          <w:szCs w:val="22"/>
          <w:lang w:val="en-US"/>
        </w:rPr>
      </w:pPr>
      <w:r w:rsidRPr="000A1B59">
        <w:rPr>
          <w:rFonts w:ascii="Times New Roman" w:hAnsi="Times New Roman"/>
          <w:sz w:val="24"/>
          <w:szCs w:val="22"/>
          <w:lang w:val="en-US"/>
        </w:rPr>
        <w:t>By</w:t>
      </w:r>
      <w:r w:rsidRPr="000A1B59">
        <w:rPr>
          <w:rFonts w:ascii="Times New Roman" w:hAnsi="Times New Roman"/>
          <w:spacing w:val="-7"/>
          <w:sz w:val="24"/>
          <w:szCs w:val="22"/>
          <w:lang w:val="en-US"/>
        </w:rPr>
        <w:t xml:space="preserve"> </w:t>
      </w:r>
      <w:r w:rsidRPr="000A1B59">
        <w:rPr>
          <w:rFonts w:ascii="Times New Roman" w:hAnsi="Times New Roman"/>
          <w:sz w:val="24"/>
          <w:szCs w:val="22"/>
          <w:lang w:val="en-US"/>
        </w:rPr>
        <w:t>the</w:t>
      </w:r>
      <w:r w:rsidRPr="000A1B59">
        <w:rPr>
          <w:rFonts w:ascii="Times New Roman" w:hAnsi="Times New Roman"/>
          <w:spacing w:val="-1"/>
          <w:sz w:val="24"/>
          <w:szCs w:val="22"/>
          <w:lang w:val="en-US"/>
        </w:rPr>
        <w:t xml:space="preserve"> </w:t>
      </w:r>
      <w:r w:rsidRPr="000A1B59">
        <w:rPr>
          <w:rFonts w:ascii="Times New Roman" w:hAnsi="Times New Roman"/>
          <w:b/>
          <w:sz w:val="24"/>
          <w:szCs w:val="22"/>
          <w:lang w:val="en-US"/>
        </w:rPr>
        <w:t>Member</w:t>
      </w:r>
      <w:r w:rsidRPr="000A1B59">
        <w:rPr>
          <w:rFonts w:ascii="Times New Roman" w:hAnsi="Times New Roman"/>
          <w:b/>
          <w:spacing w:val="-1"/>
          <w:sz w:val="24"/>
          <w:szCs w:val="22"/>
          <w:lang w:val="en-US"/>
        </w:rPr>
        <w:t xml:space="preserve"> </w:t>
      </w:r>
      <w:r w:rsidRPr="000A1B59">
        <w:rPr>
          <w:rFonts w:ascii="Times New Roman" w:hAnsi="Times New Roman"/>
          <w:sz w:val="24"/>
          <w:szCs w:val="22"/>
          <w:lang w:val="en-US"/>
        </w:rPr>
        <w:t>or</w:t>
      </w:r>
      <w:r w:rsidRPr="000A1B59">
        <w:rPr>
          <w:rFonts w:ascii="Times New Roman" w:hAnsi="Times New Roman"/>
          <w:spacing w:val="2"/>
          <w:sz w:val="24"/>
          <w:szCs w:val="22"/>
          <w:lang w:val="en-US"/>
        </w:rPr>
        <w:t xml:space="preserve"> </w:t>
      </w:r>
      <w:r w:rsidRPr="000A1B59">
        <w:rPr>
          <w:rFonts w:ascii="Times New Roman" w:hAnsi="Times New Roman"/>
          <w:b/>
          <w:spacing w:val="-4"/>
          <w:sz w:val="24"/>
          <w:szCs w:val="22"/>
          <w:lang w:val="en-US"/>
        </w:rPr>
        <w:t>Proxy</w:t>
      </w:r>
    </w:p>
    <w:p w14:paraId="3AB6D1A8"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1BCDF9CD"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1128E241" w14:textId="77777777" w:rsidR="000A1B59" w:rsidRPr="000A1B59" w:rsidRDefault="000A1B59" w:rsidP="000A1B59">
      <w:pPr>
        <w:widowControl w:val="0"/>
        <w:autoSpaceDE w:val="0"/>
        <w:autoSpaceDN w:val="0"/>
        <w:rPr>
          <w:rFonts w:ascii="Times New Roman" w:hAnsi="Times New Roman"/>
          <w:b/>
          <w:sz w:val="20"/>
          <w:lang w:val="en-US"/>
        </w:rPr>
      </w:pPr>
    </w:p>
    <w:p w14:paraId="687C8325" w14:textId="77777777" w:rsidR="000A1B59" w:rsidRPr="000A1B59" w:rsidRDefault="000A1B59" w:rsidP="000A1B59">
      <w:pPr>
        <w:widowControl w:val="0"/>
        <w:autoSpaceDE w:val="0"/>
        <w:autoSpaceDN w:val="0"/>
        <w:spacing w:before="57"/>
        <w:rPr>
          <w:rFonts w:ascii="Times New Roman" w:hAnsi="Times New Roman"/>
          <w:b/>
          <w:sz w:val="20"/>
          <w:lang w:val="en-US"/>
        </w:rPr>
      </w:pPr>
      <w:r w:rsidRPr="000A1B59">
        <w:rPr>
          <w:rFonts w:ascii="Times New Roman" w:hAnsi="Times New Roman"/>
          <w:noProof/>
          <w:sz w:val="24"/>
          <w:lang w:val="en-US"/>
        </w:rPr>
        <mc:AlternateContent>
          <mc:Choice Requires="wps">
            <w:drawing>
              <wp:anchor distT="0" distB="0" distL="0" distR="0" simplePos="0" relativeHeight="251704320" behindDoc="1" locked="0" layoutInCell="1" allowOverlap="1" wp14:anchorId="4502A58D" wp14:editId="1195DB81">
                <wp:simplePos x="0" y="0"/>
                <wp:positionH relativeFrom="page">
                  <wp:posOffset>914704</wp:posOffset>
                </wp:positionH>
                <wp:positionV relativeFrom="paragraph">
                  <wp:posOffset>197975</wp:posOffset>
                </wp:positionV>
                <wp:extent cx="1981200" cy="1270"/>
                <wp:effectExtent l="0" t="0" r="0" b="0"/>
                <wp:wrapTopAndBottom/>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22C8D3" id="Graphic 101" o:spid="_x0000_s1026" style="position:absolute;margin-left:1in;margin-top:15.6pt;width:156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" path="m,l1981200,e" filled="f" strokeweight=".48pt">
                <v:path arrowok="t"/>
                <w10:wrap type="topAndBottom" anchorx="page"/>
              </v:shape>
            </w:pict>
          </mc:Fallback>
        </mc:AlternateContent>
      </w:r>
      <w:r w:rsidRPr="000A1B59">
        <w:rPr>
          <w:rFonts w:ascii="Times New Roman" w:hAnsi="Times New Roman"/>
          <w:noProof/>
          <w:sz w:val="24"/>
          <w:lang w:val="en-US"/>
        </w:rPr>
        <mc:AlternateContent>
          <mc:Choice Requires="wps">
            <w:drawing>
              <wp:anchor distT="0" distB="0" distL="0" distR="0" simplePos="0" relativeHeight="251705344" behindDoc="1" locked="0" layoutInCell="1" allowOverlap="1" wp14:anchorId="3D12B011" wp14:editId="10F94B9A">
                <wp:simplePos x="0" y="0"/>
                <wp:positionH relativeFrom="page">
                  <wp:posOffset>4008754</wp:posOffset>
                </wp:positionH>
                <wp:positionV relativeFrom="paragraph">
                  <wp:posOffset>197975</wp:posOffset>
                </wp:positionV>
                <wp:extent cx="1981835" cy="1270"/>
                <wp:effectExtent l="0" t="0" r="0" b="0"/>
                <wp:wrapTopAndBottom/>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B8FD67" id="Graphic 102" o:spid="_x0000_s1026" style="position:absolute;margin-left:315.65pt;margin-top:15.6pt;width:156.05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O4FQIAAFsEAAAOAAAAZHJzL2Uyb0RvYy54bWysVMFu2zAMvQ/YPwi6L06yNku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" path="m,l1981454,e" filled="f" strokeweight=".48pt">
                <v:path arrowok="t"/>
                <w10:wrap type="topAndBottom" anchorx="page"/>
              </v:shape>
            </w:pict>
          </mc:Fallback>
        </mc:AlternateContent>
      </w:r>
    </w:p>
    <w:p w14:paraId="0BC010BD" w14:textId="77777777" w:rsidR="000A1B59" w:rsidRPr="000A1B59" w:rsidRDefault="000A1B59" w:rsidP="000A1B59">
      <w:pPr>
        <w:widowControl w:val="0"/>
        <w:tabs>
          <w:tab w:val="left" w:pos="5012"/>
        </w:tabs>
        <w:autoSpaceDE w:val="0"/>
        <w:autoSpaceDN w:val="0"/>
        <w:ind w:left="368"/>
        <w:rPr>
          <w:rFonts w:ascii="Times New Roman" w:hAnsi="Times New Roman"/>
          <w:i/>
          <w:sz w:val="24"/>
          <w:szCs w:val="22"/>
          <w:lang w:val="en-US"/>
        </w:rPr>
      </w:pPr>
      <w:r w:rsidRPr="000A1B59">
        <w:rPr>
          <w:rFonts w:ascii="Times New Roman" w:hAnsi="Times New Roman"/>
          <w:i/>
          <w:sz w:val="24"/>
          <w:szCs w:val="22"/>
          <w:lang w:val="en-US"/>
        </w:rPr>
        <w:t>Name</w:t>
      </w:r>
      <w:r w:rsidRPr="000A1B59">
        <w:rPr>
          <w:rFonts w:ascii="Times New Roman" w:hAnsi="Times New Roman"/>
          <w:i/>
          <w:spacing w:val="-3"/>
          <w:sz w:val="24"/>
          <w:szCs w:val="22"/>
          <w:lang w:val="en-US"/>
        </w:rPr>
        <w:t xml:space="preserve"> </w:t>
      </w:r>
      <w:r w:rsidRPr="000A1B59">
        <w:rPr>
          <w:rFonts w:ascii="Times New Roman" w:hAnsi="Times New Roman"/>
          <w:i/>
          <w:sz w:val="24"/>
          <w:szCs w:val="22"/>
          <w:lang w:val="en-US"/>
        </w:rPr>
        <w:t>of</w:t>
      </w:r>
      <w:r w:rsidRPr="000A1B59">
        <w:rPr>
          <w:rFonts w:ascii="Times New Roman" w:hAnsi="Times New Roman"/>
          <w:i/>
          <w:spacing w:val="-1"/>
          <w:sz w:val="24"/>
          <w:szCs w:val="22"/>
          <w:lang w:val="en-US"/>
        </w:rPr>
        <w:t xml:space="preserve"> </w:t>
      </w:r>
      <w:r w:rsidRPr="000A1B59">
        <w:rPr>
          <w:rFonts w:ascii="Times New Roman" w:hAnsi="Times New Roman"/>
          <w:i/>
          <w:sz w:val="24"/>
          <w:szCs w:val="22"/>
          <w:lang w:val="en-US"/>
        </w:rPr>
        <w:t>Member</w:t>
      </w:r>
      <w:r w:rsidRPr="000A1B59">
        <w:rPr>
          <w:rFonts w:ascii="Times New Roman" w:hAnsi="Times New Roman"/>
          <w:i/>
          <w:spacing w:val="-1"/>
          <w:sz w:val="24"/>
          <w:szCs w:val="22"/>
          <w:lang w:val="en-US"/>
        </w:rPr>
        <w:t xml:space="preserve"> </w:t>
      </w:r>
      <w:r w:rsidRPr="000A1B59">
        <w:rPr>
          <w:rFonts w:ascii="Times New Roman" w:hAnsi="Times New Roman"/>
          <w:i/>
          <w:sz w:val="24"/>
          <w:szCs w:val="22"/>
          <w:lang w:val="en-US"/>
        </w:rPr>
        <w:t>or</w:t>
      </w:r>
      <w:r w:rsidRPr="000A1B59">
        <w:rPr>
          <w:rFonts w:ascii="Times New Roman" w:hAnsi="Times New Roman"/>
          <w:i/>
          <w:spacing w:val="-1"/>
          <w:sz w:val="24"/>
          <w:szCs w:val="22"/>
          <w:lang w:val="en-US"/>
        </w:rPr>
        <w:t xml:space="preserve"> </w:t>
      </w:r>
      <w:r w:rsidRPr="000A1B59">
        <w:rPr>
          <w:rFonts w:ascii="Times New Roman" w:hAnsi="Times New Roman"/>
          <w:i/>
          <w:spacing w:val="-2"/>
          <w:sz w:val="24"/>
          <w:szCs w:val="22"/>
          <w:lang w:val="en-US"/>
        </w:rPr>
        <w:t>Proxy</w:t>
      </w:r>
      <w:r w:rsidRPr="000A1B59">
        <w:rPr>
          <w:rFonts w:ascii="Times New Roman" w:hAnsi="Times New Roman"/>
          <w:i/>
          <w:sz w:val="24"/>
          <w:szCs w:val="22"/>
          <w:lang w:val="en-US"/>
        </w:rPr>
        <w:tab/>
        <w:t>Signature</w:t>
      </w:r>
      <w:r w:rsidRPr="000A1B59">
        <w:rPr>
          <w:rFonts w:ascii="Times New Roman" w:hAnsi="Times New Roman"/>
          <w:i/>
          <w:spacing w:val="-4"/>
          <w:sz w:val="24"/>
          <w:szCs w:val="22"/>
          <w:lang w:val="en-US"/>
        </w:rPr>
        <w:t xml:space="preserve"> </w:t>
      </w:r>
      <w:r w:rsidRPr="000A1B59">
        <w:rPr>
          <w:rFonts w:ascii="Times New Roman" w:hAnsi="Times New Roman"/>
          <w:i/>
          <w:sz w:val="24"/>
          <w:szCs w:val="22"/>
          <w:lang w:val="en-US"/>
        </w:rPr>
        <w:t>of Member</w:t>
      </w:r>
      <w:r w:rsidRPr="000A1B59">
        <w:rPr>
          <w:rFonts w:ascii="Times New Roman" w:hAnsi="Times New Roman"/>
          <w:i/>
          <w:spacing w:val="-1"/>
          <w:sz w:val="24"/>
          <w:szCs w:val="22"/>
          <w:lang w:val="en-US"/>
        </w:rPr>
        <w:t xml:space="preserve"> </w:t>
      </w:r>
      <w:r w:rsidRPr="000A1B59">
        <w:rPr>
          <w:rFonts w:ascii="Times New Roman" w:hAnsi="Times New Roman"/>
          <w:i/>
          <w:sz w:val="24"/>
          <w:szCs w:val="22"/>
          <w:lang w:val="en-US"/>
        </w:rPr>
        <w:t>or</w:t>
      </w:r>
      <w:r w:rsidRPr="000A1B59">
        <w:rPr>
          <w:rFonts w:ascii="Times New Roman" w:hAnsi="Times New Roman"/>
          <w:i/>
          <w:spacing w:val="1"/>
          <w:sz w:val="24"/>
          <w:szCs w:val="22"/>
          <w:lang w:val="en-US"/>
        </w:rPr>
        <w:t xml:space="preserve"> </w:t>
      </w:r>
      <w:r w:rsidRPr="000A1B59">
        <w:rPr>
          <w:rFonts w:ascii="Times New Roman" w:hAnsi="Times New Roman"/>
          <w:i/>
          <w:spacing w:val="-2"/>
          <w:sz w:val="24"/>
          <w:szCs w:val="22"/>
          <w:lang w:val="en-US"/>
        </w:rPr>
        <w:t>Proxy</w:t>
      </w:r>
    </w:p>
    <w:p w14:paraId="624EE485" w14:textId="77777777" w:rsidR="000A1B59" w:rsidRPr="000A1B59" w:rsidRDefault="000A1B59" w:rsidP="000A1B59">
      <w:pPr>
        <w:widowControl w:val="0"/>
        <w:autoSpaceDE w:val="0"/>
        <w:autoSpaceDN w:val="0"/>
        <w:rPr>
          <w:rFonts w:ascii="Times New Roman" w:hAnsi="Times New Roman"/>
          <w:i/>
          <w:sz w:val="24"/>
          <w:lang w:val="en-US"/>
        </w:rPr>
      </w:pPr>
    </w:p>
    <w:p w14:paraId="07A1B58F" w14:textId="77777777" w:rsidR="000A1B59" w:rsidRPr="000A1B59" w:rsidRDefault="000A1B59" w:rsidP="000A1B59">
      <w:pPr>
        <w:widowControl w:val="0"/>
        <w:autoSpaceDE w:val="0"/>
        <w:autoSpaceDN w:val="0"/>
        <w:spacing w:before="168"/>
        <w:rPr>
          <w:rFonts w:ascii="Times New Roman" w:hAnsi="Times New Roman"/>
          <w:i/>
          <w:sz w:val="24"/>
          <w:lang w:val="en-US"/>
        </w:rPr>
      </w:pPr>
    </w:p>
    <w:p w14:paraId="61BEF05C" w14:textId="77777777" w:rsidR="000A1B59" w:rsidRPr="000A1B59" w:rsidRDefault="000A1B59" w:rsidP="000A1B59">
      <w:pPr>
        <w:widowControl w:val="0"/>
        <w:autoSpaceDE w:val="0"/>
        <w:autoSpaceDN w:val="0"/>
        <w:ind w:left="140"/>
        <w:rPr>
          <w:rFonts w:ascii="Times New Roman" w:hAnsi="Times New Roman"/>
          <w:sz w:val="24"/>
          <w:lang w:val="en-US"/>
        </w:rPr>
      </w:pPr>
      <w:r w:rsidRPr="000A1B59">
        <w:rPr>
          <w:rFonts w:ascii="Times New Roman" w:hAnsi="Times New Roman"/>
          <w:sz w:val="24"/>
          <w:lang w:val="en-US"/>
        </w:rPr>
        <w:t>in</w:t>
      </w:r>
      <w:r w:rsidRPr="000A1B59">
        <w:rPr>
          <w:rFonts w:ascii="Times New Roman" w:hAnsi="Times New Roman"/>
          <w:spacing w:val="-1"/>
          <w:sz w:val="24"/>
          <w:lang w:val="en-US"/>
        </w:rPr>
        <w:t xml:space="preserve"> </w:t>
      </w:r>
      <w:r w:rsidRPr="000A1B59">
        <w:rPr>
          <w:rFonts w:ascii="Times New Roman" w:hAnsi="Times New Roman"/>
          <w:sz w:val="24"/>
          <w:lang w:val="en-US"/>
        </w:rPr>
        <w:t>the</w:t>
      </w:r>
      <w:r w:rsidRPr="000A1B59">
        <w:rPr>
          <w:rFonts w:ascii="Times New Roman" w:hAnsi="Times New Roman"/>
          <w:spacing w:val="-2"/>
          <w:sz w:val="24"/>
          <w:lang w:val="en-US"/>
        </w:rPr>
        <w:t xml:space="preserve"> </w:t>
      </w:r>
      <w:r w:rsidRPr="000A1B59">
        <w:rPr>
          <w:rFonts w:ascii="Times New Roman" w:hAnsi="Times New Roman"/>
          <w:sz w:val="24"/>
          <w:lang w:val="en-US"/>
        </w:rPr>
        <w:t>presence</w:t>
      </w:r>
      <w:r w:rsidRPr="000A1B59">
        <w:rPr>
          <w:rFonts w:ascii="Times New Roman" w:hAnsi="Times New Roman"/>
          <w:spacing w:val="-1"/>
          <w:sz w:val="24"/>
          <w:lang w:val="en-US"/>
        </w:rPr>
        <w:t xml:space="preserve"> </w:t>
      </w:r>
      <w:r w:rsidRPr="000A1B59">
        <w:rPr>
          <w:rFonts w:ascii="Times New Roman" w:hAnsi="Times New Roman"/>
          <w:spacing w:val="-5"/>
          <w:sz w:val="24"/>
          <w:lang w:val="en-US"/>
        </w:rPr>
        <w:t>of:</w:t>
      </w:r>
    </w:p>
    <w:p w14:paraId="7517E936" w14:textId="77777777" w:rsidR="000A1B59" w:rsidRPr="000A1B59" w:rsidRDefault="000A1B59" w:rsidP="000A1B59">
      <w:pPr>
        <w:widowControl w:val="0"/>
        <w:autoSpaceDE w:val="0"/>
        <w:autoSpaceDN w:val="0"/>
        <w:rPr>
          <w:rFonts w:ascii="Times New Roman" w:hAnsi="Times New Roman"/>
          <w:sz w:val="20"/>
          <w:lang w:val="en-US"/>
        </w:rPr>
      </w:pPr>
    </w:p>
    <w:p w14:paraId="315ABD1F" w14:textId="77777777" w:rsidR="000A1B59" w:rsidRPr="000A1B59" w:rsidRDefault="000A1B59" w:rsidP="000A1B59">
      <w:pPr>
        <w:widowControl w:val="0"/>
        <w:autoSpaceDE w:val="0"/>
        <w:autoSpaceDN w:val="0"/>
        <w:rPr>
          <w:rFonts w:ascii="Times New Roman" w:hAnsi="Times New Roman"/>
          <w:sz w:val="20"/>
          <w:lang w:val="en-US"/>
        </w:rPr>
      </w:pPr>
    </w:p>
    <w:p w14:paraId="01161586" w14:textId="77777777" w:rsidR="000A1B59" w:rsidRPr="000A1B59" w:rsidRDefault="000A1B59" w:rsidP="000A1B59">
      <w:pPr>
        <w:widowControl w:val="0"/>
        <w:autoSpaceDE w:val="0"/>
        <w:autoSpaceDN w:val="0"/>
        <w:rPr>
          <w:rFonts w:ascii="Times New Roman" w:hAnsi="Times New Roman"/>
          <w:sz w:val="20"/>
          <w:lang w:val="en-US"/>
        </w:rPr>
      </w:pPr>
    </w:p>
    <w:p w14:paraId="3E70AD49" w14:textId="77777777" w:rsidR="000A1B59" w:rsidRPr="000A1B59" w:rsidRDefault="000A1B59" w:rsidP="000A1B59">
      <w:pPr>
        <w:widowControl w:val="0"/>
        <w:autoSpaceDE w:val="0"/>
        <w:autoSpaceDN w:val="0"/>
        <w:spacing w:before="68"/>
        <w:rPr>
          <w:rFonts w:ascii="Times New Roman" w:hAnsi="Times New Roman"/>
          <w:sz w:val="20"/>
          <w:lang w:val="en-US"/>
        </w:rPr>
      </w:pPr>
      <w:r w:rsidRPr="000A1B59">
        <w:rPr>
          <w:rFonts w:ascii="Times New Roman" w:hAnsi="Times New Roman"/>
          <w:noProof/>
          <w:sz w:val="24"/>
          <w:lang w:val="en-US"/>
        </w:rPr>
        <mc:AlternateContent>
          <mc:Choice Requires="wps">
            <w:drawing>
              <wp:anchor distT="0" distB="0" distL="0" distR="0" simplePos="0" relativeHeight="251706368" behindDoc="1" locked="0" layoutInCell="1" allowOverlap="1" wp14:anchorId="46D61B1A" wp14:editId="1EDA8B37">
                <wp:simplePos x="0" y="0"/>
                <wp:positionH relativeFrom="page">
                  <wp:posOffset>914704</wp:posOffset>
                </wp:positionH>
                <wp:positionV relativeFrom="paragraph">
                  <wp:posOffset>204464</wp:posOffset>
                </wp:positionV>
                <wp:extent cx="19812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0" cy="1270"/>
                        </a:xfrm>
                        <a:custGeom>
                          <a:avLst/>
                          <a:gdLst/>
                          <a:ahLst/>
                          <a:cxnLst/>
                          <a:rect l="l" t="t" r="r" b="b"/>
                          <a:pathLst>
                            <a:path w="1981200">
                              <a:moveTo>
                                <a:pt x="0" y="0"/>
                              </a:moveTo>
                              <a:lnTo>
                                <a:pt x="198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31E4A7" id="Graphic 103" o:spid="_x0000_s1026" style="position:absolute;margin-left:1in;margin-top:16.1pt;width:156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198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" path="m,l1981200,e" filled="f" strokeweight=".48pt">
                <v:path arrowok="t"/>
                <w10:wrap type="topAndBottom" anchorx="page"/>
              </v:shape>
            </w:pict>
          </mc:Fallback>
        </mc:AlternateContent>
      </w:r>
      <w:r w:rsidRPr="000A1B59">
        <w:rPr>
          <w:rFonts w:ascii="Times New Roman" w:hAnsi="Times New Roman"/>
          <w:noProof/>
          <w:sz w:val="24"/>
          <w:lang w:val="en-US"/>
        </w:rPr>
        <mc:AlternateContent>
          <mc:Choice Requires="wps">
            <w:drawing>
              <wp:anchor distT="0" distB="0" distL="0" distR="0" simplePos="0" relativeHeight="251707392" behindDoc="1" locked="0" layoutInCell="1" allowOverlap="1" wp14:anchorId="411B7D7E" wp14:editId="56AA33AC">
                <wp:simplePos x="0" y="0"/>
                <wp:positionH relativeFrom="page">
                  <wp:posOffset>4008754</wp:posOffset>
                </wp:positionH>
                <wp:positionV relativeFrom="paragraph">
                  <wp:posOffset>204464</wp:posOffset>
                </wp:positionV>
                <wp:extent cx="1981835" cy="1270"/>
                <wp:effectExtent l="0" t="0" r="0" b="0"/>
                <wp:wrapTopAndBottom/>
                <wp:docPr id="104" name="Graphic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835" cy="1270"/>
                        </a:xfrm>
                        <a:custGeom>
                          <a:avLst/>
                          <a:gdLst/>
                          <a:ahLst/>
                          <a:cxnLst/>
                          <a:rect l="l" t="t" r="r" b="b"/>
                          <a:pathLst>
                            <a:path w="1981835">
                              <a:moveTo>
                                <a:pt x="0" y="0"/>
                              </a:moveTo>
                              <a:lnTo>
                                <a:pt x="1981454"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1B960C9" id="Graphic 104" o:spid="_x0000_s1026" style="position:absolute;margin-left:315.65pt;margin-top:16.1pt;width:156.05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1981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" path="m,l1981454,e" filled="f" strokeweight=".48pt">
                <v:path arrowok="t"/>
                <w10:wrap type="topAndBottom" anchorx="page"/>
              </v:shape>
            </w:pict>
          </mc:Fallback>
        </mc:AlternateContent>
      </w:r>
    </w:p>
    <w:p w14:paraId="03B4AAA1" w14:textId="77777777" w:rsidR="000A1B59" w:rsidRPr="000A1B59" w:rsidRDefault="000A1B59" w:rsidP="000A1B59">
      <w:pPr>
        <w:widowControl w:val="0"/>
        <w:tabs>
          <w:tab w:val="left" w:pos="5579"/>
        </w:tabs>
        <w:autoSpaceDE w:val="0"/>
        <w:autoSpaceDN w:val="0"/>
        <w:ind w:left="706"/>
        <w:rPr>
          <w:rFonts w:ascii="Times New Roman" w:hAnsi="Times New Roman"/>
          <w:i/>
          <w:sz w:val="24"/>
          <w:szCs w:val="22"/>
          <w:lang w:val="en-US"/>
        </w:rPr>
      </w:pPr>
      <w:r w:rsidRPr="000A1B59">
        <w:rPr>
          <w:rFonts w:ascii="Times New Roman" w:hAnsi="Times New Roman"/>
          <w:i/>
          <w:sz w:val="24"/>
          <w:szCs w:val="22"/>
          <w:lang w:val="en-US"/>
        </w:rPr>
        <w:t>Name</w:t>
      </w:r>
      <w:r w:rsidRPr="000A1B59">
        <w:rPr>
          <w:rFonts w:ascii="Times New Roman" w:hAnsi="Times New Roman"/>
          <w:i/>
          <w:spacing w:val="-2"/>
          <w:sz w:val="24"/>
          <w:szCs w:val="22"/>
          <w:lang w:val="en-US"/>
        </w:rPr>
        <w:t xml:space="preserve"> </w:t>
      </w:r>
      <w:r w:rsidRPr="000A1B59">
        <w:rPr>
          <w:rFonts w:ascii="Times New Roman" w:hAnsi="Times New Roman"/>
          <w:i/>
          <w:sz w:val="24"/>
          <w:szCs w:val="22"/>
          <w:lang w:val="en-US"/>
        </w:rPr>
        <w:t>of</w:t>
      </w:r>
      <w:r w:rsidRPr="000A1B59">
        <w:rPr>
          <w:rFonts w:ascii="Times New Roman" w:hAnsi="Times New Roman"/>
          <w:i/>
          <w:spacing w:val="2"/>
          <w:sz w:val="24"/>
          <w:szCs w:val="22"/>
          <w:lang w:val="en-US"/>
        </w:rPr>
        <w:t xml:space="preserve"> </w:t>
      </w:r>
      <w:r w:rsidRPr="000A1B59">
        <w:rPr>
          <w:rFonts w:ascii="Times New Roman" w:hAnsi="Times New Roman"/>
          <w:i/>
          <w:spacing w:val="-2"/>
          <w:sz w:val="24"/>
          <w:szCs w:val="22"/>
          <w:lang w:val="en-US"/>
        </w:rPr>
        <w:t>Witness</w:t>
      </w:r>
      <w:r w:rsidRPr="000A1B59">
        <w:rPr>
          <w:rFonts w:ascii="Times New Roman" w:hAnsi="Times New Roman"/>
          <w:i/>
          <w:sz w:val="24"/>
          <w:szCs w:val="22"/>
          <w:lang w:val="en-US"/>
        </w:rPr>
        <w:tab/>
        <w:t>Signature</w:t>
      </w:r>
      <w:r w:rsidRPr="000A1B59">
        <w:rPr>
          <w:rFonts w:ascii="Times New Roman" w:hAnsi="Times New Roman"/>
          <w:i/>
          <w:spacing w:val="-3"/>
          <w:sz w:val="24"/>
          <w:szCs w:val="22"/>
          <w:lang w:val="en-US"/>
        </w:rPr>
        <w:t xml:space="preserve"> </w:t>
      </w:r>
      <w:r w:rsidRPr="000A1B59">
        <w:rPr>
          <w:rFonts w:ascii="Times New Roman" w:hAnsi="Times New Roman"/>
          <w:i/>
          <w:sz w:val="24"/>
          <w:szCs w:val="22"/>
          <w:lang w:val="en-US"/>
        </w:rPr>
        <w:t>of</w:t>
      </w:r>
      <w:r w:rsidRPr="000A1B59">
        <w:rPr>
          <w:rFonts w:ascii="Times New Roman" w:hAnsi="Times New Roman"/>
          <w:i/>
          <w:spacing w:val="2"/>
          <w:sz w:val="24"/>
          <w:szCs w:val="22"/>
          <w:lang w:val="en-US"/>
        </w:rPr>
        <w:t xml:space="preserve"> </w:t>
      </w:r>
      <w:r w:rsidRPr="000A1B59">
        <w:rPr>
          <w:rFonts w:ascii="Times New Roman" w:hAnsi="Times New Roman"/>
          <w:i/>
          <w:spacing w:val="-2"/>
          <w:sz w:val="24"/>
          <w:szCs w:val="22"/>
          <w:lang w:val="en-US"/>
        </w:rPr>
        <w:t>Witness</w:t>
      </w:r>
    </w:p>
    <w:p w14:paraId="4900AB35"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6BF892BA"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3DC53422"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7E7F7ECE" w14:textId="77777777" w:rsidR="000A1B59" w:rsidRDefault="000A1B59" w:rsidP="000A1B59">
      <w:pPr>
        <w:widowControl w:val="0"/>
        <w:tabs>
          <w:tab w:val="left" w:pos="706"/>
        </w:tabs>
        <w:autoSpaceDE w:val="0"/>
        <w:autoSpaceDN w:val="0"/>
        <w:rPr>
          <w:rFonts w:asciiTheme="minorHAnsi" w:hAnsiTheme="minorHAnsi" w:cstheme="minorHAnsi"/>
          <w:szCs w:val="22"/>
        </w:rPr>
      </w:pPr>
    </w:p>
    <w:p w14:paraId="78C4E573" w14:textId="77777777" w:rsidR="000A1B59" w:rsidRDefault="000A1B59" w:rsidP="000A1B59">
      <w:pPr>
        <w:pStyle w:val="Heading2"/>
        <w:sectPr w:rsidR="000A1B59" w:rsidSect="0002379D">
          <w:headerReference w:type="even" r:id="rId19"/>
          <w:headerReference w:type="default" r:id="rId20"/>
          <w:footerReference w:type="even" r:id="rId21"/>
          <w:footerReference w:type="default" r:id="rId22"/>
          <w:headerReference w:type="first" r:id="rId23"/>
          <w:footerReference w:type="first" r:id="rId24"/>
          <w:pgSz w:w="11906" w:h="16838"/>
          <w:pgMar w:top="992" w:right="1274" w:bottom="993" w:left="992" w:header="510" w:footer="0" w:gutter="0"/>
          <w:cols w:space="708"/>
          <w:docGrid w:linePitch="360"/>
        </w:sectPr>
      </w:pPr>
    </w:p>
    <w:bookmarkStart w:id="67" w:name="_Toc172123102"/>
    <w:p w14:paraId="1EA1F102" w14:textId="0FDDE60C" w:rsidR="000A1B59" w:rsidRPr="000A1B59" w:rsidRDefault="000A1B59" w:rsidP="000A1B59">
      <w:pPr>
        <w:pStyle w:val="Heading2"/>
        <w:pageBreakBefore/>
      </w:pPr>
      <w:r w:rsidRPr="000A1B59">
        <w:rPr>
          <w:noProof/>
        </w:rPr>
        <w:lastRenderedPageBreak/>
        <mc:AlternateContent>
          <mc:Choice Requires="wps">
            <w:drawing>
              <wp:anchor distT="0" distB="0" distL="0" distR="0" simplePos="0" relativeHeight="251709440" behindDoc="0" locked="0" layoutInCell="1" allowOverlap="1" wp14:anchorId="45A7ADA5" wp14:editId="4CBD7D90">
                <wp:simplePos x="0" y="0"/>
                <wp:positionH relativeFrom="page">
                  <wp:posOffset>896111</wp:posOffset>
                </wp:positionH>
                <wp:positionV relativeFrom="page">
                  <wp:posOffset>6953707</wp:posOffset>
                </wp:positionV>
                <wp:extent cx="8930640" cy="6350"/>
                <wp:effectExtent l="0" t="0" r="0" b="0"/>
                <wp:wrapNone/>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30640" cy="6350"/>
                        </a:xfrm>
                        <a:custGeom>
                          <a:avLst/>
                          <a:gdLst/>
                          <a:ahLst/>
                          <a:cxnLst/>
                          <a:rect l="l" t="t" r="r" b="b"/>
                          <a:pathLst>
                            <a:path w="8930640" h="6350">
                              <a:moveTo>
                                <a:pt x="8930386" y="0"/>
                              </a:moveTo>
                              <a:lnTo>
                                <a:pt x="0" y="0"/>
                              </a:lnTo>
                              <a:lnTo>
                                <a:pt x="0" y="6095"/>
                              </a:lnTo>
                              <a:lnTo>
                                <a:pt x="8930386" y="6095"/>
                              </a:lnTo>
                              <a:lnTo>
                                <a:pt x="89303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E4DE10" id="Graphic 107" o:spid="_x0000_s1026" style="position:absolute;margin-left:70.55pt;margin-top:547.55pt;width:703.2pt;height:.5pt;z-index:251709440;visibility:visible;mso-wrap-style:square;mso-wrap-distance-left:0;mso-wrap-distance-top:0;mso-wrap-distance-right:0;mso-wrap-distance-bottom:0;mso-position-horizontal:absolute;mso-position-horizontal-relative:page;mso-position-vertical:absolute;mso-position-vertical-relative:page;v-text-anchor:top" coordsize="89306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" path="m8930386,l,,,6095r8930386,l8930386,xe" fillcolor="black" stroked="f">
                <v:path arrowok="t"/>
                <w10:wrap anchorx="page" anchory="page"/>
              </v:shape>
            </w:pict>
          </mc:Fallback>
        </mc:AlternateContent>
      </w:r>
      <w:bookmarkStart w:id="68" w:name="_TOC_250000"/>
      <w:r w:rsidRPr="000A1B59">
        <w:t xml:space="preserve">Attachment </w:t>
      </w:r>
      <w:r w:rsidR="00E61353">
        <w:t>B</w:t>
      </w:r>
      <w:r w:rsidRPr="000A1B59">
        <w:t>: The RHOF Service</w:t>
      </w:r>
      <w:bookmarkEnd w:id="68"/>
      <w:r w:rsidRPr="000A1B59">
        <w:t xml:space="preserve"> Matrix</w:t>
      </w:r>
      <w:bookmarkEnd w:id="67"/>
    </w:p>
    <w:p w14:paraId="4B0F06D3" w14:textId="77777777" w:rsidR="002020C2" w:rsidRDefault="002020C2" w:rsidP="00F339CE">
      <w:pPr>
        <w:widowControl w:val="0"/>
        <w:tabs>
          <w:tab w:val="left" w:pos="706"/>
        </w:tabs>
        <w:autoSpaceDE w:val="0"/>
        <w:autoSpaceDN w:val="0"/>
        <w:contextualSpacing/>
        <w:rPr>
          <w:rFonts w:asciiTheme="minorHAnsi" w:hAnsiTheme="minorHAnsi" w:cstheme="minorHAnsi"/>
          <w:szCs w:val="22"/>
        </w:rPr>
      </w:pPr>
    </w:p>
    <w:p w14:paraId="32A0A59C" w14:textId="57FE1F99" w:rsidR="002020C2" w:rsidRDefault="000A1B59" w:rsidP="002020C2">
      <w:pPr>
        <w:widowControl w:val="0"/>
        <w:tabs>
          <w:tab w:val="left" w:pos="706"/>
        </w:tabs>
        <w:autoSpaceDE w:val="0"/>
        <w:autoSpaceDN w:val="0"/>
        <w:spacing w:before="120" w:after="60"/>
        <w:rPr>
          <w:rFonts w:asciiTheme="minorHAnsi" w:hAnsiTheme="minorHAnsi" w:cstheme="minorHAnsi"/>
          <w:szCs w:val="22"/>
        </w:rPr>
      </w:pPr>
      <w:r w:rsidRPr="000A1B59">
        <w:rPr>
          <w:rFonts w:asciiTheme="minorHAnsi" w:hAnsiTheme="minorHAnsi" w:cstheme="minorHAnsi"/>
          <w:szCs w:val="22"/>
        </w:rPr>
        <w:t>Fundholder:………………………State/Territory:….…………………………. Service Proposed:……………………..</w:t>
      </w:r>
    </w:p>
    <w:p w14:paraId="491F312C" w14:textId="404F05DC" w:rsidR="000A1B59" w:rsidRPr="000A1B59" w:rsidRDefault="000A1B59" w:rsidP="002020C2">
      <w:pPr>
        <w:widowControl w:val="0"/>
        <w:tabs>
          <w:tab w:val="left" w:pos="706"/>
        </w:tabs>
        <w:autoSpaceDE w:val="0"/>
        <w:autoSpaceDN w:val="0"/>
        <w:spacing w:before="120" w:after="60"/>
        <w:rPr>
          <w:rFonts w:asciiTheme="minorHAnsi" w:hAnsiTheme="minorHAnsi" w:cstheme="minorHAnsi"/>
          <w:szCs w:val="22"/>
        </w:rPr>
      </w:pPr>
      <w:r w:rsidRPr="000A1B59">
        <w:rPr>
          <w:rFonts w:asciiTheme="minorHAnsi" w:hAnsiTheme="minorHAnsi" w:cstheme="minorHAnsi"/>
          <w:szCs w:val="22"/>
        </w:rPr>
        <w:t>Date of Consideration:……………………..</w:t>
      </w:r>
    </w:p>
    <w:p w14:paraId="0587078F" w14:textId="77777777" w:rsidR="000A1B59" w:rsidRDefault="000A1B59" w:rsidP="002020C2">
      <w:pPr>
        <w:widowControl w:val="0"/>
        <w:tabs>
          <w:tab w:val="left" w:pos="706"/>
        </w:tabs>
        <w:autoSpaceDE w:val="0"/>
        <w:autoSpaceDN w:val="0"/>
        <w:spacing w:before="120" w:after="60"/>
        <w:rPr>
          <w:rFonts w:asciiTheme="minorHAnsi" w:hAnsiTheme="minorHAnsi" w:cstheme="minorHAnsi"/>
          <w:szCs w:val="22"/>
        </w:rPr>
      </w:pPr>
      <w:r w:rsidRPr="000A1B59">
        <w:rPr>
          <w:rFonts w:asciiTheme="minorHAnsi" w:hAnsiTheme="minorHAnsi" w:cstheme="minorHAnsi"/>
          <w:szCs w:val="22"/>
        </w:rPr>
        <w:t>Score</w:t>
      </w:r>
      <w:r w:rsidRPr="000A1B59">
        <w:rPr>
          <w:rFonts w:asciiTheme="minorHAnsi" w:hAnsiTheme="minorHAnsi" w:cstheme="minorHAnsi"/>
          <w:szCs w:val="22"/>
        </w:rPr>
        <w:tab/>
        <w:t>………………..</w:t>
      </w:r>
      <w:r w:rsidRPr="000A1B59">
        <w:rPr>
          <w:rFonts w:asciiTheme="minorHAnsi" w:hAnsiTheme="minorHAnsi" w:cstheme="minorHAnsi"/>
          <w:szCs w:val="22"/>
        </w:rPr>
        <w:tab/>
        <w:t>Recommendation: Service Supported / Not supported</w:t>
      </w:r>
    </w:p>
    <w:p w14:paraId="25B29CD2" w14:textId="77777777" w:rsidR="000A1B59" w:rsidRDefault="000A1B59" w:rsidP="000A1B59">
      <w:pPr>
        <w:widowControl w:val="0"/>
        <w:tabs>
          <w:tab w:val="left" w:pos="706"/>
        </w:tabs>
        <w:autoSpaceDE w:val="0"/>
        <w:autoSpaceDN w:val="0"/>
        <w:rPr>
          <w:rFonts w:asciiTheme="minorHAnsi" w:hAnsiTheme="minorHAnsi" w:cstheme="minorHAnsi"/>
          <w:szCs w:val="22"/>
        </w:rPr>
      </w:pPr>
    </w:p>
    <w:tbl>
      <w:tblPr>
        <w:tblW w:w="155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395"/>
        <w:gridCol w:w="708"/>
        <w:gridCol w:w="1985"/>
        <w:gridCol w:w="2268"/>
        <w:gridCol w:w="1984"/>
        <w:gridCol w:w="1843"/>
        <w:gridCol w:w="1843"/>
      </w:tblGrid>
      <w:tr w:rsidR="00F339CE" w:rsidRPr="00F339CE" w14:paraId="16FEB361" w14:textId="77777777" w:rsidTr="002020C2">
        <w:trPr>
          <w:trHeight w:val="275"/>
        </w:trPr>
        <w:tc>
          <w:tcPr>
            <w:tcW w:w="567" w:type="dxa"/>
          </w:tcPr>
          <w:p w14:paraId="120136D0"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4395" w:type="dxa"/>
          </w:tcPr>
          <w:p w14:paraId="53A07612" w14:textId="77777777" w:rsidR="000A1B59" w:rsidRPr="000A1B59" w:rsidRDefault="000A1B59" w:rsidP="000A1B59">
            <w:pPr>
              <w:widowControl w:val="0"/>
              <w:autoSpaceDE w:val="0"/>
              <w:autoSpaceDN w:val="0"/>
              <w:spacing w:line="256" w:lineRule="exact"/>
              <w:ind w:left="108"/>
              <w:rPr>
                <w:rFonts w:asciiTheme="minorHAnsi" w:hAnsiTheme="minorHAnsi" w:cstheme="minorHAnsi"/>
                <w:b/>
                <w:sz w:val="20"/>
                <w:szCs w:val="20"/>
                <w:lang w:val="en-US"/>
              </w:rPr>
            </w:pPr>
            <w:r w:rsidRPr="000A1B59">
              <w:rPr>
                <w:rFonts w:asciiTheme="minorHAnsi" w:hAnsiTheme="minorHAnsi" w:cstheme="minorHAnsi"/>
                <w:b/>
                <w:spacing w:val="-2"/>
                <w:sz w:val="20"/>
                <w:szCs w:val="20"/>
                <w:lang w:val="en-US"/>
              </w:rPr>
              <w:t>Criterion</w:t>
            </w:r>
          </w:p>
        </w:tc>
        <w:tc>
          <w:tcPr>
            <w:tcW w:w="708" w:type="dxa"/>
          </w:tcPr>
          <w:p w14:paraId="4DDE6655" w14:textId="77777777" w:rsidR="000A1B59" w:rsidRPr="000A1B59" w:rsidRDefault="000A1B59" w:rsidP="000A1B59">
            <w:pPr>
              <w:widowControl w:val="0"/>
              <w:autoSpaceDE w:val="0"/>
              <w:autoSpaceDN w:val="0"/>
              <w:spacing w:line="256" w:lineRule="exact"/>
              <w:ind w:left="108"/>
              <w:rPr>
                <w:rFonts w:asciiTheme="minorHAnsi" w:hAnsiTheme="minorHAnsi" w:cstheme="minorHAnsi"/>
                <w:b/>
                <w:sz w:val="20"/>
                <w:szCs w:val="20"/>
                <w:lang w:val="en-US"/>
              </w:rPr>
            </w:pPr>
            <w:r w:rsidRPr="000A1B59">
              <w:rPr>
                <w:rFonts w:asciiTheme="minorHAnsi" w:hAnsiTheme="minorHAnsi" w:cstheme="minorHAnsi"/>
                <w:b/>
                <w:spacing w:val="-2"/>
                <w:sz w:val="20"/>
                <w:szCs w:val="20"/>
                <w:lang w:val="en-US"/>
              </w:rPr>
              <w:t>Score</w:t>
            </w:r>
          </w:p>
        </w:tc>
        <w:tc>
          <w:tcPr>
            <w:tcW w:w="1985" w:type="dxa"/>
          </w:tcPr>
          <w:p w14:paraId="6808A3E4" w14:textId="77777777" w:rsidR="000A1B59" w:rsidRPr="000A1B59" w:rsidRDefault="000A1B59" w:rsidP="000A1B59">
            <w:pPr>
              <w:widowControl w:val="0"/>
              <w:autoSpaceDE w:val="0"/>
              <w:autoSpaceDN w:val="0"/>
              <w:spacing w:line="256" w:lineRule="exact"/>
              <w:ind w:left="109"/>
              <w:rPr>
                <w:rFonts w:asciiTheme="minorHAnsi" w:hAnsiTheme="minorHAnsi" w:cstheme="minorHAnsi"/>
                <w:b/>
                <w:sz w:val="20"/>
                <w:szCs w:val="20"/>
                <w:lang w:val="en-US"/>
              </w:rPr>
            </w:pPr>
            <w:r w:rsidRPr="000A1B59">
              <w:rPr>
                <w:rFonts w:asciiTheme="minorHAnsi" w:hAnsiTheme="minorHAnsi" w:cstheme="minorHAnsi"/>
                <w:b/>
                <w:sz w:val="20"/>
                <w:szCs w:val="20"/>
                <w:lang w:val="en-US"/>
              </w:rPr>
              <w:t>5</w:t>
            </w:r>
            <w:r w:rsidRPr="000A1B59">
              <w:rPr>
                <w:rFonts w:asciiTheme="minorHAnsi" w:hAnsiTheme="minorHAnsi" w:cstheme="minorHAnsi"/>
                <w:b/>
                <w:spacing w:val="-2"/>
                <w:sz w:val="20"/>
                <w:szCs w:val="20"/>
                <w:lang w:val="en-US"/>
              </w:rPr>
              <w:t xml:space="preserve"> Excellent</w:t>
            </w:r>
          </w:p>
        </w:tc>
        <w:tc>
          <w:tcPr>
            <w:tcW w:w="2268" w:type="dxa"/>
          </w:tcPr>
          <w:p w14:paraId="2E8459F1" w14:textId="77777777" w:rsidR="000A1B59" w:rsidRPr="000A1B59" w:rsidRDefault="000A1B59" w:rsidP="000A1B59">
            <w:pPr>
              <w:widowControl w:val="0"/>
              <w:autoSpaceDE w:val="0"/>
              <w:autoSpaceDN w:val="0"/>
              <w:spacing w:line="256" w:lineRule="exact"/>
              <w:ind w:left="110"/>
              <w:rPr>
                <w:rFonts w:asciiTheme="minorHAnsi" w:hAnsiTheme="minorHAnsi" w:cstheme="minorHAnsi"/>
                <w:b/>
                <w:sz w:val="20"/>
                <w:szCs w:val="20"/>
                <w:lang w:val="en-US"/>
              </w:rPr>
            </w:pPr>
            <w:r w:rsidRPr="000A1B59">
              <w:rPr>
                <w:rFonts w:asciiTheme="minorHAnsi" w:hAnsiTheme="minorHAnsi" w:cstheme="minorHAnsi"/>
                <w:b/>
                <w:sz w:val="20"/>
                <w:szCs w:val="20"/>
                <w:lang w:val="en-US"/>
              </w:rPr>
              <w:t>4</w:t>
            </w:r>
            <w:r w:rsidRPr="000A1B59">
              <w:rPr>
                <w:rFonts w:asciiTheme="minorHAnsi" w:hAnsiTheme="minorHAnsi" w:cstheme="minorHAnsi"/>
                <w:b/>
                <w:spacing w:val="-2"/>
                <w:sz w:val="20"/>
                <w:szCs w:val="20"/>
                <w:lang w:val="en-US"/>
              </w:rPr>
              <w:t xml:space="preserve"> </w:t>
            </w:r>
            <w:r w:rsidRPr="000A1B59">
              <w:rPr>
                <w:rFonts w:asciiTheme="minorHAnsi" w:hAnsiTheme="minorHAnsi" w:cstheme="minorHAnsi"/>
                <w:b/>
                <w:sz w:val="20"/>
                <w:szCs w:val="20"/>
                <w:lang w:val="en-US"/>
              </w:rPr>
              <w:t>Very</w:t>
            </w:r>
            <w:r w:rsidRPr="000A1B59">
              <w:rPr>
                <w:rFonts w:asciiTheme="minorHAnsi" w:hAnsiTheme="minorHAnsi" w:cstheme="minorHAnsi"/>
                <w:b/>
                <w:spacing w:val="1"/>
                <w:sz w:val="20"/>
                <w:szCs w:val="20"/>
                <w:lang w:val="en-US"/>
              </w:rPr>
              <w:t xml:space="preserve"> </w:t>
            </w:r>
            <w:r w:rsidRPr="000A1B59">
              <w:rPr>
                <w:rFonts w:asciiTheme="minorHAnsi" w:hAnsiTheme="minorHAnsi" w:cstheme="minorHAnsi"/>
                <w:b/>
                <w:spacing w:val="-4"/>
                <w:sz w:val="20"/>
                <w:szCs w:val="20"/>
                <w:lang w:val="en-US"/>
              </w:rPr>
              <w:t>Good</w:t>
            </w:r>
          </w:p>
        </w:tc>
        <w:tc>
          <w:tcPr>
            <w:tcW w:w="1984" w:type="dxa"/>
          </w:tcPr>
          <w:p w14:paraId="267B2C8C" w14:textId="77777777" w:rsidR="000A1B59" w:rsidRPr="000A1B59" w:rsidRDefault="000A1B59" w:rsidP="000A1B59">
            <w:pPr>
              <w:widowControl w:val="0"/>
              <w:autoSpaceDE w:val="0"/>
              <w:autoSpaceDN w:val="0"/>
              <w:spacing w:line="256" w:lineRule="exact"/>
              <w:ind w:left="110"/>
              <w:rPr>
                <w:rFonts w:asciiTheme="minorHAnsi" w:hAnsiTheme="minorHAnsi" w:cstheme="minorHAnsi"/>
                <w:b/>
                <w:sz w:val="20"/>
                <w:szCs w:val="20"/>
                <w:lang w:val="en-US"/>
              </w:rPr>
            </w:pPr>
            <w:r w:rsidRPr="000A1B59">
              <w:rPr>
                <w:rFonts w:asciiTheme="minorHAnsi" w:hAnsiTheme="minorHAnsi" w:cstheme="minorHAnsi"/>
                <w:b/>
                <w:sz w:val="20"/>
                <w:szCs w:val="20"/>
                <w:lang w:val="en-US"/>
              </w:rPr>
              <w:t xml:space="preserve">3 </w:t>
            </w:r>
            <w:r w:rsidRPr="000A1B59">
              <w:rPr>
                <w:rFonts w:asciiTheme="minorHAnsi" w:hAnsiTheme="minorHAnsi" w:cstheme="minorHAnsi"/>
                <w:b/>
                <w:spacing w:val="-2"/>
                <w:sz w:val="20"/>
                <w:szCs w:val="20"/>
                <w:lang w:val="en-US"/>
              </w:rPr>
              <w:t>Acceptable</w:t>
            </w:r>
          </w:p>
        </w:tc>
        <w:tc>
          <w:tcPr>
            <w:tcW w:w="1843" w:type="dxa"/>
          </w:tcPr>
          <w:p w14:paraId="5E68C0F6" w14:textId="77777777" w:rsidR="000A1B59" w:rsidRPr="000A1B59" w:rsidRDefault="000A1B59" w:rsidP="000A1B59">
            <w:pPr>
              <w:widowControl w:val="0"/>
              <w:autoSpaceDE w:val="0"/>
              <w:autoSpaceDN w:val="0"/>
              <w:spacing w:line="256" w:lineRule="exact"/>
              <w:ind w:left="110"/>
              <w:rPr>
                <w:rFonts w:asciiTheme="minorHAnsi" w:hAnsiTheme="minorHAnsi" w:cstheme="minorHAnsi"/>
                <w:b/>
                <w:sz w:val="20"/>
                <w:szCs w:val="20"/>
                <w:lang w:val="en-US"/>
              </w:rPr>
            </w:pPr>
            <w:r w:rsidRPr="000A1B59">
              <w:rPr>
                <w:rFonts w:asciiTheme="minorHAnsi" w:hAnsiTheme="minorHAnsi" w:cstheme="minorHAnsi"/>
                <w:b/>
                <w:sz w:val="20"/>
                <w:szCs w:val="20"/>
                <w:lang w:val="en-US"/>
              </w:rPr>
              <w:t xml:space="preserve">2 </w:t>
            </w:r>
            <w:r w:rsidRPr="000A1B59">
              <w:rPr>
                <w:rFonts w:asciiTheme="minorHAnsi" w:hAnsiTheme="minorHAnsi" w:cstheme="minorHAnsi"/>
                <w:b/>
                <w:spacing w:val="-2"/>
                <w:sz w:val="20"/>
                <w:szCs w:val="20"/>
                <w:lang w:val="en-US"/>
              </w:rPr>
              <w:t>Marginal</w:t>
            </w:r>
          </w:p>
        </w:tc>
        <w:tc>
          <w:tcPr>
            <w:tcW w:w="1843" w:type="dxa"/>
          </w:tcPr>
          <w:p w14:paraId="73BF8FDB" w14:textId="77777777" w:rsidR="000A1B59" w:rsidRPr="000A1B59" w:rsidRDefault="000A1B59" w:rsidP="000A1B59">
            <w:pPr>
              <w:widowControl w:val="0"/>
              <w:autoSpaceDE w:val="0"/>
              <w:autoSpaceDN w:val="0"/>
              <w:spacing w:line="256" w:lineRule="exact"/>
              <w:ind w:left="110"/>
              <w:rPr>
                <w:rFonts w:asciiTheme="minorHAnsi" w:hAnsiTheme="minorHAnsi" w:cstheme="minorHAnsi"/>
                <w:b/>
                <w:sz w:val="20"/>
                <w:szCs w:val="20"/>
                <w:lang w:val="en-US"/>
              </w:rPr>
            </w:pPr>
            <w:r w:rsidRPr="000A1B59">
              <w:rPr>
                <w:rFonts w:asciiTheme="minorHAnsi" w:hAnsiTheme="minorHAnsi" w:cstheme="minorHAnsi"/>
                <w:b/>
                <w:sz w:val="20"/>
                <w:szCs w:val="20"/>
                <w:lang w:val="en-US"/>
              </w:rPr>
              <w:t>0 Not</w:t>
            </w:r>
            <w:r w:rsidRPr="000A1B59">
              <w:rPr>
                <w:rFonts w:asciiTheme="minorHAnsi" w:hAnsiTheme="minorHAnsi" w:cstheme="minorHAnsi"/>
                <w:b/>
                <w:spacing w:val="-2"/>
                <w:sz w:val="20"/>
                <w:szCs w:val="20"/>
                <w:lang w:val="en-US"/>
              </w:rPr>
              <w:t xml:space="preserve"> acceptable</w:t>
            </w:r>
          </w:p>
        </w:tc>
      </w:tr>
      <w:tr w:rsidR="00F339CE" w:rsidRPr="00F339CE" w14:paraId="4E9933EF" w14:textId="77777777" w:rsidTr="002020C2">
        <w:trPr>
          <w:trHeight w:val="552"/>
        </w:trPr>
        <w:tc>
          <w:tcPr>
            <w:tcW w:w="567" w:type="dxa"/>
          </w:tcPr>
          <w:p w14:paraId="44345C97"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1</w:t>
            </w:r>
          </w:p>
        </w:tc>
        <w:tc>
          <w:tcPr>
            <w:tcW w:w="4395" w:type="dxa"/>
          </w:tcPr>
          <w:p w14:paraId="14B62643" w14:textId="36A13FE9" w:rsidR="000A1B59" w:rsidRPr="000A1B59" w:rsidRDefault="000A1B59" w:rsidP="00F339CE">
            <w:pPr>
              <w:widowControl w:val="0"/>
              <w:autoSpaceDE w:val="0"/>
              <w:autoSpaceDN w:val="0"/>
              <w:spacing w:line="270"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Is</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identified as</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of</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high</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medical</w:t>
            </w:r>
            <w:r w:rsidR="00F339CE">
              <w:rPr>
                <w:rFonts w:asciiTheme="minorHAnsi" w:hAnsiTheme="minorHAnsi" w:cstheme="minorHAnsi"/>
                <w:sz w:val="20"/>
                <w:szCs w:val="20"/>
                <w:lang w:val="en-US"/>
              </w:rPr>
              <w:t xml:space="preserve"> </w:t>
            </w:r>
            <w:r w:rsidRPr="000A1B59">
              <w:rPr>
                <w:rFonts w:asciiTheme="minorHAnsi" w:hAnsiTheme="minorHAnsi" w:cstheme="minorHAnsi"/>
                <w:sz w:val="20"/>
                <w:szCs w:val="20"/>
                <w:lang w:val="en-US"/>
              </w:rPr>
              <w:t>need</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in</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the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community</w:t>
            </w:r>
          </w:p>
        </w:tc>
        <w:tc>
          <w:tcPr>
            <w:tcW w:w="708" w:type="dxa"/>
          </w:tcPr>
          <w:p w14:paraId="2AE6897F"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6935869B" w14:textId="77777777" w:rsidR="000A1B59" w:rsidRPr="000A1B59" w:rsidRDefault="000A1B59" w:rsidP="000A1B59">
            <w:pPr>
              <w:widowControl w:val="0"/>
              <w:autoSpaceDE w:val="0"/>
              <w:autoSpaceDN w:val="0"/>
              <w:spacing w:line="270"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High</w:t>
            </w:r>
            <w:r w:rsidRPr="000A1B59">
              <w:rPr>
                <w:rFonts w:asciiTheme="minorHAnsi" w:hAnsiTheme="minorHAnsi" w:cstheme="minorHAnsi"/>
                <w:spacing w:val="-5"/>
                <w:sz w:val="20"/>
                <w:szCs w:val="20"/>
                <w:lang w:val="en-US"/>
              </w:rPr>
              <w:t xml:space="preserve"> </w:t>
            </w:r>
            <w:r w:rsidRPr="000A1B59">
              <w:rPr>
                <w:rFonts w:asciiTheme="minorHAnsi" w:hAnsiTheme="minorHAnsi" w:cstheme="minorHAnsi"/>
                <w:spacing w:val="-4"/>
                <w:sz w:val="20"/>
                <w:szCs w:val="20"/>
                <w:lang w:val="en-US"/>
              </w:rPr>
              <w:t>need</w:t>
            </w:r>
          </w:p>
        </w:tc>
        <w:tc>
          <w:tcPr>
            <w:tcW w:w="2268" w:type="dxa"/>
          </w:tcPr>
          <w:p w14:paraId="4579CE5C"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Medium</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 xml:space="preserve">to </w:t>
            </w:r>
            <w:r w:rsidRPr="000A1B59">
              <w:rPr>
                <w:rFonts w:asciiTheme="minorHAnsi" w:hAnsiTheme="minorHAnsi" w:cstheme="minorHAnsi"/>
                <w:spacing w:val="-4"/>
                <w:sz w:val="20"/>
                <w:szCs w:val="20"/>
                <w:lang w:val="en-US"/>
              </w:rPr>
              <w:t>high</w:t>
            </w:r>
          </w:p>
          <w:p w14:paraId="6CEE8865" w14:textId="77777777" w:rsidR="000A1B59" w:rsidRPr="000A1B59" w:rsidRDefault="000A1B59" w:rsidP="000A1B59">
            <w:pPr>
              <w:widowControl w:val="0"/>
              <w:autoSpaceDE w:val="0"/>
              <w:autoSpaceDN w:val="0"/>
              <w:spacing w:line="261" w:lineRule="exact"/>
              <w:ind w:left="110"/>
              <w:rPr>
                <w:rFonts w:asciiTheme="minorHAnsi" w:hAnsiTheme="minorHAnsi" w:cstheme="minorHAnsi"/>
                <w:sz w:val="20"/>
                <w:szCs w:val="20"/>
                <w:lang w:val="en-US"/>
              </w:rPr>
            </w:pPr>
            <w:r w:rsidRPr="000A1B59">
              <w:rPr>
                <w:rFonts w:asciiTheme="minorHAnsi" w:hAnsiTheme="minorHAnsi" w:cstheme="minorHAnsi"/>
                <w:spacing w:val="-4"/>
                <w:sz w:val="20"/>
                <w:szCs w:val="20"/>
                <w:lang w:val="en-US"/>
              </w:rPr>
              <w:t>need</w:t>
            </w:r>
          </w:p>
        </w:tc>
        <w:tc>
          <w:tcPr>
            <w:tcW w:w="1984" w:type="dxa"/>
          </w:tcPr>
          <w:p w14:paraId="15F376E4"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Medium</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z w:val="20"/>
                <w:szCs w:val="20"/>
                <w:lang w:val="en-US"/>
              </w:rPr>
              <w:t xml:space="preserve">to low </w:t>
            </w:r>
            <w:r w:rsidRPr="000A1B59">
              <w:rPr>
                <w:rFonts w:asciiTheme="minorHAnsi" w:hAnsiTheme="minorHAnsi" w:cstheme="minorHAnsi"/>
                <w:spacing w:val="-4"/>
                <w:sz w:val="20"/>
                <w:szCs w:val="20"/>
                <w:lang w:val="en-US"/>
              </w:rPr>
              <w:t>need</w:t>
            </w:r>
          </w:p>
        </w:tc>
        <w:tc>
          <w:tcPr>
            <w:tcW w:w="1843" w:type="dxa"/>
          </w:tcPr>
          <w:p w14:paraId="3824C765"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Low</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pacing w:val="-4"/>
                <w:sz w:val="20"/>
                <w:szCs w:val="20"/>
                <w:lang w:val="en-US"/>
              </w:rPr>
              <w:t>need</w:t>
            </w:r>
          </w:p>
        </w:tc>
        <w:tc>
          <w:tcPr>
            <w:tcW w:w="1843" w:type="dxa"/>
          </w:tcPr>
          <w:p w14:paraId="76023ADD"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Not </w:t>
            </w:r>
            <w:r w:rsidRPr="000A1B59">
              <w:rPr>
                <w:rFonts w:asciiTheme="minorHAnsi" w:hAnsiTheme="minorHAnsi" w:cstheme="minorHAnsi"/>
                <w:spacing w:val="-2"/>
                <w:sz w:val="20"/>
                <w:szCs w:val="20"/>
                <w:lang w:val="en-US"/>
              </w:rPr>
              <w:t>required</w:t>
            </w:r>
          </w:p>
        </w:tc>
      </w:tr>
      <w:tr w:rsidR="00F339CE" w:rsidRPr="00F339CE" w14:paraId="5A3F1829" w14:textId="77777777" w:rsidTr="002020C2">
        <w:trPr>
          <w:trHeight w:val="636"/>
        </w:trPr>
        <w:tc>
          <w:tcPr>
            <w:tcW w:w="567" w:type="dxa"/>
          </w:tcPr>
          <w:p w14:paraId="666A3735"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2</w:t>
            </w:r>
          </w:p>
        </w:tc>
        <w:tc>
          <w:tcPr>
            <w:tcW w:w="4395" w:type="dxa"/>
          </w:tcPr>
          <w:p w14:paraId="6610A942" w14:textId="0144DF20" w:rsidR="000A1B59" w:rsidRPr="000A1B59" w:rsidRDefault="000A1B59" w:rsidP="00F339CE">
            <w:pPr>
              <w:widowControl w:val="0"/>
              <w:autoSpaceDE w:val="0"/>
              <w:autoSpaceDN w:val="0"/>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Local</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workforce</w:t>
            </w:r>
            <w:r w:rsidRPr="000A1B59">
              <w:rPr>
                <w:rFonts w:asciiTheme="minorHAnsi" w:hAnsiTheme="minorHAnsi" w:cstheme="minorHAnsi"/>
                <w:spacing w:val="-14"/>
                <w:sz w:val="20"/>
                <w:szCs w:val="20"/>
                <w:lang w:val="en-US"/>
              </w:rPr>
              <w:t xml:space="preserve"> </w:t>
            </w:r>
            <w:r w:rsidRPr="000A1B59">
              <w:rPr>
                <w:rFonts w:asciiTheme="minorHAnsi" w:hAnsiTheme="minorHAnsi" w:cstheme="minorHAnsi"/>
                <w:sz w:val="20"/>
                <w:szCs w:val="20"/>
                <w:lang w:val="en-US"/>
              </w:rPr>
              <w:t>and</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facilities can support any treatment</w:t>
            </w:r>
            <w:r w:rsidR="00F339CE">
              <w:rPr>
                <w:rFonts w:asciiTheme="minorHAnsi" w:hAnsiTheme="minorHAnsi" w:cstheme="minorHAnsi"/>
                <w:sz w:val="20"/>
                <w:szCs w:val="20"/>
                <w:lang w:val="en-US"/>
              </w:rPr>
              <w:t xml:space="preserve"> </w:t>
            </w:r>
            <w:r w:rsidRPr="000A1B59">
              <w:rPr>
                <w:rFonts w:asciiTheme="minorHAnsi" w:hAnsiTheme="minorHAnsi" w:cstheme="minorHAnsi"/>
                <w:sz w:val="20"/>
                <w:szCs w:val="20"/>
                <w:lang w:val="en-US"/>
              </w:rPr>
              <w:t>performed</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z w:val="20"/>
                <w:szCs w:val="20"/>
                <w:lang w:val="en-US"/>
              </w:rPr>
              <w:t>/</w:t>
            </w:r>
            <w:r w:rsidRPr="000A1B59">
              <w:rPr>
                <w:rFonts w:asciiTheme="minorHAnsi" w:hAnsiTheme="minorHAnsi" w:cstheme="minorHAnsi"/>
                <w:spacing w:val="-2"/>
                <w:sz w:val="20"/>
                <w:szCs w:val="20"/>
                <w:lang w:val="en-US"/>
              </w:rPr>
              <w:t xml:space="preserve"> provided</w:t>
            </w:r>
          </w:p>
        </w:tc>
        <w:tc>
          <w:tcPr>
            <w:tcW w:w="708" w:type="dxa"/>
          </w:tcPr>
          <w:p w14:paraId="283A32ED"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5BC081CB" w14:textId="77777777" w:rsidR="000A1B59" w:rsidRPr="000A1B59" w:rsidRDefault="000A1B59" w:rsidP="000A1B59">
            <w:pPr>
              <w:widowControl w:val="0"/>
              <w:autoSpaceDE w:val="0"/>
              <w:autoSpaceDN w:val="0"/>
              <w:spacing w:line="270"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Highly</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pacing w:val="-2"/>
                <w:sz w:val="20"/>
                <w:szCs w:val="20"/>
                <w:lang w:val="en-US"/>
              </w:rPr>
              <w:t>supported</w:t>
            </w:r>
          </w:p>
        </w:tc>
        <w:tc>
          <w:tcPr>
            <w:tcW w:w="2268" w:type="dxa"/>
          </w:tcPr>
          <w:p w14:paraId="03401E78" w14:textId="77777777" w:rsidR="000A1B59" w:rsidRPr="000A1B59" w:rsidRDefault="000A1B59" w:rsidP="000A1B59">
            <w:pPr>
              <w:widowControl w:val="0"/>
              <w:autoSpaceDE w:val="0"/>
              <w:autoSpaceDN w:val="0"/>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Mostly</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able</w:t>
            </w:r>
            <w:r w:rsidRPr="000A1B59">
              <w:rPr>
                <w:rFonts w:asciiTheme="minorHAnsi" w:hAnsiTheme="minorHAnsi" w:cstheme="minorHAnsi"/>
                <w:spacing w:val="-14"/>
                <w:sz w:val="20"/>
                <w:szCs w:val="20"/>
                <w:lang w:val="en-US"/>
              </w:rPr>
              <w:t xml:space="preserve"> </w:t>
            </w:r>
            <w:r w:rsidRPr="000A1B59">
              <w:rPr>
                <w:rFonts w:asciiTheme="minorHAnsi" w:hAnsiTheme="minorHAnsi" w:cstheme="minorHAnsi"/>
                <w:sz w:val="20"/>
                <w:szCs w:val="20"/>
                <w:lang w:val="en-US"/>
              </w:rPr>
              <w:t>to</w:t>
            </w:r>
            <w:r w:rsidRPr="000A1B59">
              <w:rPr>
                <w:rFonts w:asciiTheme="minorHAnsi" w:hAnsiTheme="minorHAnsi" w:cstheme="minorHAnsi"/>
                <w:spacing w:val="-12"/>
                <w:sz w:val="20"/>
                <w:szCs w:val="20"/>
                <w:lang w:val="en-US"/>
              </w:rPr>
              <w:t xml:space="preserve"> </w:t>
            </w:r>
            <w:r w:rsidRPr="000A1B59">
              <w:rPr>
                <w:rFonts w:asciiTheme="minorHAnsi" w:hAnsiTheme="minorHAnsi" w:cstheme="minorHAnsi"/>
                <w:sz w:val="20"/>
                <w:szCs w:val="20"/>
                <w:lang w:val="en-US"/>
              </w:rPr>
              <w:t xml:space="preserve">be </w:t>
            </w:r>
            <w:r w:rsidRPr="000A1B59">
              <w:rPr>
                <w:rFonts w:asciiTheme="minorHAnsi" w:hAnsiTheme="minorHAnsi" w:cstheme="minorHAnsi"/>
                <w:spacing w:val="-2"/>
                <w:sz w:val="20"/>
                <w:szCs w:val="20"/>
                <w:lang w:val="en-US"/>
              </w:rPr>
              <w:t>supported</w:t>
            </w:r>
          </w:p>
        </w:tc>
        <w:tc>
          <w:tcPr>
            <w:tcW w:w="1984" w:type="dxa"/>
          </w:tcPr>
          <w:p w14:paraId="4DDD8D47" w14:textId="77777777" w:rsidR="000A1B59" w:rsidRPr="000A1B59" w:rsidRDefault="000A1B59" w:rsidP="000A1B59">
            <w:pPr>
              <w:widowControl w:val="0"/>
              <w:autoSpaceDE w:val="0"/>
              <w:autoSpaceDN w:val="0"/>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Some</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capacity</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to</w:t>
            </w:r>
            <w:r w:rsidRPr="000A1B59">
              <w:rPr>
                <w:rFonts w:asciiTheme="minorHAnsi" w:hAnsiTheme="minorHAnsi" w:cstheme="minorHAnsi"/>
                <w:spacing w:val="-12"/>
                <w:sz w:val="20"/>
                <w:szCs w:val="20"/>
                <w:lang w:val="en-US"/>
              </w:rPr>
              <w:t xml:space="preserve"> </w:t>
            </w:r>
            <w:r w:rsidRPr="000A1B59">
              <w:rPr>
                <w:rFonts w:asciiTheme="minorHAnsi" w:hAnsiTheme="minorHAnsi" w:cstheme="minorHAnsi"/>
                <w:sz w:val="20"/>
                <w:szCs w:val="20"/>
                <w:lang w:val="en-US"/>
              </w:rPr>
              <w:t xml:space="preserve">be </w:t>
            </w:r>
            <w:r w:rsidRPr="000A1B59">
              <w:rPr>
                <w:rFonts w:asciiTheme="minorHAnsi" w:hAnsiTheme="minorHAnsi" w:cstheme="minorHAnsi"/>
                <w:spacing w:val="-2"/>
                <w:sz w:val="20"/>
                <w:szCs w:val="20"/>
                <w:lang w:val="en-US"/>
              </w:rPr>
              <w:t>supported</w:t>
            </w:r>
          </w:p>
        </w:tc>
        <w:tc>
          <w:tcPr>
            <w:tcW w:w="1843" w:type="dxa"/>
          </w:tcPr>
          <w:p w14:paraId="4781B2AA" w14:textId="77777777" w:rsidR="000A1B59" w:rsidRPr="000A1B59" w:rsidRDefault="000A1B59" w:rsidP="000A1B59">
            <w:pPr>
              <w:widowControl w:val="0"/>
              <w:autoSpaceDE w:val="0"/>
              <w:autoSpaceDN w:val="0"/>
              <w:ind w:left="110" w:right="1"/>
              <w:rPr>
                <w:rFonts w:asciiTheme="minorHAnsi" w:hAnsiTheme="minorHAnsi" w:cstheme="minorHAnsi"/>
                <w:sz w:val="20"/>
                <w:szCs w:val="20"/>
                <w:lang w:val="en-US"/>
              </w:rPr>
            </w:pPr>
            <w:r w:rsidRPr="000A1B59">
              <w:rPr>
                <w:rFonts w:asciiTheme="minorHAnsi" w:hAnsiTheme="minorHAnsi" w:cstheme="minorHAnsi"/>
                <w:sz w:val="20"/>
                <w:szCs w:val="20"/>
                <w:lang w:val="en-US"/>
              </w:rPr>
              <w:t>Low</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capacity</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to be supported</w:t>
            </w:r>
          </w:p>
        </w:tc>
        <w:tc>
          <w:tcPr>
            <w:tcW w:w="1843" w:type="dxa"/>
          </w:tcPr>
          <w:p w14:paraId="55AFF461" w14:textId="77777777" w:rsidR="000A1B59" w:rsidRPr="000A1B59" w:rsidRDefault="000A1B59" w:rsidP="000A1B59">
            <w:pPr>
              <w:widowControl w:val="0"/>
              <w:autoSpaceDE w:val="0"/>
              <w:autoSpaceDN w:val="0"/>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Not</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able</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to</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 xml:space="preserve">be </w:t>
            </w:r>
            <w:r w:rsidRPr="000A1B59">
              <w:rPr>
                <w:rFonts w:asciiTheme="minorHAnsi" w:hAnsiTheme="minorHAnsi" w:cstheme="minorHAnsi"/>
                <w:spacing w:val="-2"/>
                <w:sz w:val="20"/>
                <w:szCs w:val="20"/>
                <w:lang w:val="en-US"/>
              </w:rPr>
              <w:t>supported</w:t>
            </w:r>
          </w:p>
        </w:tc>
      </w:tr>
      <w:tr w:rsidR="00F339CE" w:rsidRPr="00F339CE" w14:paraId="1DD07398" w14:textId="77777777" w:rsidTr="002020C2">
        <w:trPr>
          <w:trHeight w:val="607"/>
        </w:trPr>
        <w:tc>
          <w:tcPr>
            <w:tcW w:w="567" w:type="dxa"/>
          </w:tcPr>
          <w:p w14:paraId="418EBE74" w14:textId="77777777" w:rsidR="000A1B59" w:rsidRPr="000A1B59" w:rsidRDefault="000A1B59" w:rsidP="000A1B59">
            <w:pPr>
              <w:widowControl w:val="0"/>
              <w:autoSpaceDE w:val="0"/>
              <w:autoSpaceDN w:val="0"/>
              <w:spacing w:before="1"/>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3</w:t>
            </w:r>
          </w:p>
        </w:tc>
        <w:tc>
          <w:tcPr>
            <w:tcW w:w="4395" w:type="dxa"/>
          </w:tcPr>
          <w:p w14:paraId="0C636D3A" w14:textId="5E54764C" w:rsidR="000A1B59" w:rsidRPr="000A1B59" w:rsidRDefault="000A1B59" w:rsidP="002365B7">
            <w:pPr>
              <w:widowControl w:val="0"/>
              <w:autoSpaceDE w:val="0"/>
              <w:autoSpaceDN w:val="0"/>
              <w:spacing w:line="273"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Increases</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access</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 xml:space="preserve">to </w:t>
            </w:r>
            <w:r w:rsidR="002365B7" w:rsidRPr="000A1B59">
              <w:rPr>
                <w:rFonts w:asciiTheme="minorHAnsi" w:hAnsiTheme="minorHAnsi" w:cstheme="minorHAnsi"/>
                <w:spacing w:val="-2"/>
                <w:sz w:val="20"/>
                <w:szCs w:val="20"/>
                <w:lang w:val="en-US"/>
              </w:rPr>
              <w:t>health</w:t>
            </w:r>
            <w:r w:rsidR="002365B7">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professionals</w:t>
            </w:r>
            <w:r w:rsidRPr="000A1B59">
              <w:rPr>
                <w:rFonts w:asciiTheme="minorHAnsi" w:hAnsiTheme="minorHAnsi" w:cstheme="minorHAnsi"/>
                <w:spacing w:val="-12"/>
                <w:sz w:val="20"/>
                <w:szCs w:val="20"/>
                <w:lang w:val="en-US"/>
              </w:rPr>
              <w:t xml:space="preserve"> </w:t>
            </w:r>
            <w:r w:rsidRPr="000A1B59">
              <w:rPr>
                <w:rFonts w:asciiTheme="minorHAnsi" w:hAnsiTheme="minorHAnsi" w:cstheme="minorHAnsi"/>
                <w:sz w:val="20"/>
                <w:szCs w:val="20"/>
                <w:lang w:val="en-US"/>
              </w:rPr>
              <w:t>for</w:t>
            </w:r>
            <w:r w:rsidRPr="000A1B59">
              <w:rPr>
                <w:rFonts w:asciiTheme="minorHAnsi" w:hAnsiTheme="minorHAnsi" w:cstheme="minorHAnsi"/>
                <w:spacing w:val="-14"/>
                <w:sz w:val="20"/>
                <w:szCs w:val="20"/>
                <w:lang w:val="en-US"/>
              </w:rPr>
              <w:t xml:space="preserve"> </w:t>
            </w:r>
            <w:r w:rsidRPr="000A1B59">
              <w:rPr>
                <w:rFonts w:asciiTheme="minorHAnsi" w:hAnsiTheme="minorHAnsi" w:cstheme="minorHAnsi"/>
                <w:sz w:val="20"/>
                <w:szCs w:val="20"/>
                <w:lang w:val="en-US"/>
              </w:rPr>
              <w:t>local</w:t>
            </w:r>
            <w:r w:rsidRPr="000A1B59">
              <w:rPr>
                <w:rFonts w:asciiTheme="minorHAnsi" w:hAnsiTheme="minorHAnsi" w:cstheme="minorHAnsi"/>
                <w:spacing w:val="-13"/>
                <w:sz w:val="20"/>
                <w:szCs w:val="20"/>
                <w:lang w:val="en-US"/>
              </w:rPr>
              <w:t xml:space="preserve"> </w:t>
            </w:r>
            <w:r w:rsidRPr="000A1B59">
              <w:rPr>
                <w:rFonts w:asciiTheme="minorHAnsi" w:hAnsiTheme="minorHAnsi" w:cstheme="minorHAnsi"/>
                <w:sz w:val="20"/>
                <w:szCs w:val="20"/>
                <w:lang w:val="en-US"/>
              </w:rPr>
              <w:t>and regional residents</w:t>
            </w:r>
          </w:p>
        </w:tc>
        <w:tc>
          <w:tcPr>
            <w:tcW w:w="708" w:type="dxa"/>
          </w:tcPr>
          <w:p w14:paraId="5D61F228"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1193C931" w14:textId="77777777" w:rsidR="000A1B59" w:rsidRPr="000A1B59" w:rsidRDefault="000A1B59" w:rsidP="000A1B59">
            <w:pPr>
              <w:widowControl w:val="0"/>
              <w:autoSpaceDE w:val="0"/>
              <w:autoSpaceDN w:val="0"/>
              <w:ind w:left="109" w:right="261"/>
              <w:rPr>
                <w:rFonts w:asciiTheme="minorHAnsi" w:hAnsiTheme="minorHAnsi" w:cstheme="minorHAnsi"/>
                <w:sz w:val="20"/>
                <w:szCs w:val="20"/>
                <w:lang w:val="en-US"/>
              </w:rPr>
            </w:pPr>
            <w:r w:rsidRPr="000A1B59">
              <w:rPr>
                <w:rFonts w:asciiTheme="minorHAnsi" w:hAnsiTheme="minorHAnsi" w:cstheme="minorHAnsi"/>
                <w:sz w:val="20"/>
                <w:szCs w:val="20"/>
                <w:lang w:val="en-US"/>
              </w:rPr>
              <w:t>Maximum</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increase in access</w:t>
            </w:r>
          </w:p>
        </w:tc>
        <w:tc>
          <w:tcPr>
            <w:tcW w:w="2268" w:type="dxa"/>
          </w:tcPr>
          <w:p w14:paraId="6D9A1C6A" w14:textId="77777777" w:rsidR="000A1B59" w:rsidRPr="000A1B59" w:rsidRDefault="000A1B59" w:rsidP="000A1B59">
            <w:pPr>
              <w:widowControl w:val="0"/>
              <w:autoSpaceDE w:val="0"/>
              <w:autoSpaceDN w:val="0"/>
              <w:ind w:left="110" w:right="470"/>
              <w:rPr>
                <w:rFonts w:asciiTheme="minorHAnsi" w:hAnsiTheme="minorHAnsi" w:cstheme="minorHAnsi"/>
                <w:sz w:val="20"/>
                <w:szCs w:val="20"/>
                <w:lang w:val="en-US"/>
              </w:rPr>
            </w:pPr>
            <w:r w:rsidRPr="000A1B59">
              <w:rPr>
                <w:rFonts w:asciiTheme="minorHAnsi" w:hAnsiTheme="minorHAnsi" w:cstheme="minorHAnsi"/>
                <w:sz w:val="20"/>
                <w:szCs w:val="20"/>
                <w:lang w:val="en-US"/>
              </w:rPr>
              <w:t>High</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increase</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 xml:space="preserve">in </w:t>
            </w:r>
            <w:r w:rsidRPr="000A1B59">
              <w:rPr>
                <w:rFonts w:asciiTheme="minorHAnsi" w:hAnsiTheme="minorHAnsi" w:cstheme="minorHAnsi"/>
                <w:spacing w:val="-2"/>
                <w:sz w:val="20"/>
                <w:szCs w:val="20"/>
                <w:lang w:val="en-US"/>
              </w:rPr>
              <w:t>access</w:t>
            </w:r>
          </w:p>
        </w:tc>
        <w:tc>
          <w:tcPr>
            <w:tcW w:w="1984" w:type="dxa"/>
          </w:tcPr>
          <w:p w14:paraId="4C40F083" w14:textId="77777777" w:rsidR="000A1B59" w:rsidRPr="000A1B59" w:rsidRDefault="000A1B59" w:rsidP="000A1B59">
            <w:pPr>
              <w:widowControl w:val="0"/>
              <w:autoSpaceDE w:val="0"/>
              <w:autoSpaceDN w:val="0"/>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Medium</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increase</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 xml:space="preserve">in </w:t>
            </w:r>
            <w:r w:rsidRPr="000A1B59">
              <w:rPr>
                <w:rFonts w:asciiTheme="minorHAnsi" w:hAnsiTheme="minorHAnsi" w:cstheme="minorHAnsi"/>
                <w:spacing w:val="-2"/>
                <w:sz w:val="20"/>
                <w:szCs w:val="20"/>
                <w:lang w:val="en-US"/>
              </w:rPr>
              <w:t>access</w:t>
            </w:r>
          </w:p>
        </w:tc>
        <w:tc>
          <w:tcPr>
            <w:tcW w:w="1843" w:type="dxa"/>
          </w:tcPr>
          <w:p w14:paraId="7257C1E8" w14:textId="77777777" w:rsidR="000A1B59" w:rsidRPr="000A1B59" w:rsidRDefault="000A1B59" w:rsidP="000A1B59">
            <w:pPr>
              <w:widowControl w:val="0"/>
              <w:autoSpaceDE w:val="0"/>
              <w:autoSpaceDN w:val="0"/>
              <w:ind w:left="110" w:right="326"/>
              <w:rPr>
                <w:rFonts w:asciiTheme="minorHAnsi" w:hAnsiTheme="minorHAnsi" w:cstheme="minorHAnsi"/>
                <w:sz w:val="20"/>
                <w:szCs w:val="20"/>
                <w:lang w:val="en-US"/>
              </w:rPr>
            </w:pPr>
            <w:r w:rsidRPr="000A1B59">
              <w:rPr>
                <w:rFonts w:asciiTheme="minorHAnsi" w:hAnsiTheme="minorHAnsi" w:cstheme="minorHAnsi"/>
                <w:sz w:val="20"/>
                <w:szCs w:val="20"/>
                <w:lang w:val="en-US"/>
              </w:rPr>
              <w:t>Some</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increase in access</w:t>
            </w:r>
          </w:p>
        </w:tc>
        <w:tc>
          <w:tcPr>
            <w:tcW w:w="1843" w:type="dxa"/>
          </w:tcPr>
          <w:p w14:paraId="2BB6C5D6" w14:textId="77777777" w:rsidR="000A1B59" w:rsidRPr="000A1B59" w:rsidRDefault="000A1B59" w:rsidP="000A1B59">
            <w:pPr>
              <w:widowControl w:val="0"/>
              <w:autoSpaceDE w:val="0"/>
              <w:autoSpaceDN w:val="0"/>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Small</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increase</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 xml:space="preserve">in </w:t>
            </w:r>
            <w:r w:rsidRPr="000A1B59">
              <w:rPr>
                <w:rFonts w:asciiTheme="minorHAnsi" w:hAnsiTheme="minorHAnsi" w:cstheme="minorHAnsi"/>
                <w:spacing w:val="-2"/>
                <w:sz w:val="20"/>
                <w:szCs w:val="20"/>
                <w:lang w:val="en-US"/>
              </w:rPr>
              <w:t>access</w:t>
            </w:r>
          </w:p>
        </w:tc>
      </w:tr>
      <w:tr w:rsidR="00F339CE" w:rsidRPr="00F339CE" w14:paraId="61345D1E" w14:textId="77777777" w:rsidTr="002020C2">
        <w:trPr>
          <w:trHeight w:val="943"/>
        </w:trPr>
        <w:tc>
          <w:tcPr>
            <w:tcW w:w="567" w:type="dxa"/>
          </w:tcPr>
          <w:p w14:paraId="60EF4151" w14:textId="77777777" w:rsidR="000A1B59" w:rsidRPr="000A1B59" w:rsidRDefault="000A1B59" w:rsidP="000A1B59">
            <w:pPr>
              <w:widowControl w:val="0"/>
              <w:autoSpaceDE w:val="0"/>
              <w:autoSpaceDN w:val="0"/>
              <w:spacing w:before="1"/>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4</w:t>
            </w:r>
          </w:p>
        </w:tc>
        <w:tc>
          <w:tcPr>
            <w:tcW w:w="4395" w:type="dxa"/>
          </w:tcPr>
          <w:p w14:paraId="6B9D7A2D" w14:textId="76C40DB3" w:rsidR="000A1B59" w:rsidRPr="000A1B59" w:rsidRDefault="000A1B59" w:rsidP="005E320C">
            <w:pPr>
              <w:widowControl w:val="0"/>
              <w:autoSpaceDE w:val="0"/>
              <w:autoSpaceDN w:val="0"/>
              <w:ind w:left="108" w:right="175"/>
              <w:rPr>
                <w:rFonts w:asciiTheme="minorHAnsi" w:hAnsiTheme="minorHAnsi" w:cstheme="minorHAnsi"/>
                <w:sz w:val="20"/>
                <w:szCs w:val="20"/>
                <w:lang w:val="en-US"/>
              </w:rPr>
            </w:pPr>
            <w:r w:rsidRPr="000A1B59">
              <w:rPr>
                <w:rFonts w:asciiTheme="minorHAnsi" w:hAnsiTheme="minorHAnsi" w:cstheme="minorHAnsi"/>
                <w:sz w:val="20"/>
                <w:szCs w:val="20"/>
                <w:lang w:val="en-US"/>
              </w:rPr>
              <w:t>Has</w:t>
            </w:r>
            <w:r w:rsidRPr="000A1B59">
              <w:rPr>
                <w:rFonts w:asciiTheme="minorHAnsi" w:hAnsiTheme="minorHAnsi" w:cstheme="minorHAnsi"/>
                <w:spacing w:val="-10"/>
                <w:sz w:val="20"/>
                <w:szCs w:val="20"/>
                <w:lang w:val="en-US"/>
              </w:rPr>
              <w:t xml:space="preserve"> </w:t>
            </w:r>
            <w:r w:rsidRPr="000A1B59">
              <w:rPr>
                <w:rFonts w:asciiTheme="minorHAnsi" w:hAnsiTheme="minorHAnsi" w:cstheme="minorHAnsi"/>
                <w:sz w:val="20"/>
                <w:szCs w:val="20"/>
                <w:lang w:val="en-US"/>
              </w:rPr>
              <w:t>linkages</w:t>
            </w:r>
            <w:r w:rsidRPr="000A1B59">
              <w:rPr>
                <w:rFonts w:asciiTheme="minorHAnsi" w:hAnsiTheme="minorHAnsi" w:cstheme="minorHAnsi"/>
                <w:spacing w:val="-10"/>
                <w:sz w:val="20"/>
                <w:szCs w:val="20"/>
                <w:lang w:val="en-US"/>
              </w:rPr>
              <w:t xml:space="preserve"> </w:t>
            </w:r>
            <w:r w:rsidRPr="000A1B59">
              <w:rPr>
                <w:rFonts w:asciiTheme="minorHAnsi" w:hAnsiTheme="minorHAnsi" w:cstheme="minorHAnsi"/>
                <w:sz w:val="20"/>
                <w:szCs w:val="20"/>
                <w:lang w:val="en-US"/>
              </w:rPr>
              <w:t>with</w:t>
            </w:r>
            <w:r w:rsidRPr="000A1B59">
              <w:rPr>
                <w:rFonts w:asciiTheme="minorHAnsi" w:hAnsiTheme="minorHAnsi" w:cstheme="minorHAnsi"/>
                <w:spacing w:val="-10"/>
                <w:sz w:val="20"/>
                <w:szCs w:val="20"/>
                <w:lang w:val="en-US"/>
              </w:rPr>
              <w:t xml:space="preserve"> </w:t>
            </w:r>
            <w:r w:rsidRPr="000A1B59">
              <w:rPr>
                <w:rFonts w:asciiTheme="minorHAnsi" w:hAnsiTheme="minorHAnsi" w:cstheme="minorHAnsi"/>
                <w:sz w:val="20"/>
                <w:szCs w:val="20"/>
                <w:lang w:val="en-US"/>
              </w:rPr>
              <w:t>other</w:t>
            </w:r>
            <w:r w:rsidRPr="000A1B59">
              <w:rPr>
                <w:rFonts w:asciiTheme="minorHAnsi" w:hAnsiTheme="minorHAnsi" w:cstheme="minorHAnsi"/>
                <w:spacing w:val="-10"/>
                <w:sz w:val="20"/>
                <w:szCs w:val="20"/>
                <w:lang w:val="en-US"/>
              </w:rPr>
              <w:t xml:space="preserve"> </w:t>
            </w:r>
            <w:r w:rsidRPr="000A1B59">
              <w:rPr>
                <w:rFonts w:asciiTheme="minorHAnsi" w:hAnsiTheme="minorHAnsi" w:cstheme="minorHAnsi"/>
                <w:sz w:val="20"/>
                <w:szCs w:val="20"/>
                <w:lang w:val="en-US"/>
              </w:rPr>
              <w:t>State/ NT and Australian Government health service</w:t>
            </w:r>
            <w:r w:rsidR="005E320C">
              <w:rPr>
                <w:rFonts w:asciiTheme="minorHAnsi" w:hAnsiTheme="minorHAnsi" w:cstheme="minorHAnsi"/>
                <w:sz w:val="20"/>
                <w:szCs w:val="20"/>
                <w:lang w:val="en-US"/>
              </w:rPr>
              <w:t xml:space="preserve"> </w:t>
            </w:r>
            <w:r w:rsidRPr="000A1B59">
              <w:rPr>
                <w:rFonts w:asciiTheme="minorHAnsi" w:hAnsiTheme="minorHAnsi" w:cstheme="minorHAnsi"/>
                <w:sz w:val="20"/>
                <w:szCs w:val="20"/>
                <w:lang w:val="en-US"/>
              </w:rPr>
              <w:t>Programs</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in</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the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region</w:t>
            </w:r>
          </w:p>
        </w:tc>
        <w:tc>
          <w:tcPr>
            <w:tcW w:w="708" w:type="dxa"/>
          </w:tcPr>
          <w:p w14:paraId="13650311"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25335A40" w14:textId="77777777" w:rsidR="000A1B59" w:rsidRPr="000A1B59" w:rsidRDefault="000A1B59" w:rsidP="000A1B59">
            <w:pPr>
              <w:widowControl w:val="0"/>
              <w:autoSpaceDE w:val="0"/>
              <w:autoSpaceDN w:val="0"/>
              <w:spacing w:line="273"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Multiple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linkages</w:t>
            </w:r>
          </w:p>
        </w:tc>
        <w:tc>
          <w:tcPr>
            <w:tcW w:w="2268" w:type="dxa"/>
          </w:tcPr>
          <w:p w14:paraId="3E1A1022" w14:textId="77777777" w:rsidR="000A1B59" w:rsidRPr="000A1B59" w:rsidRDefault="000A1B59" w:rsidP="000A1B59">
            <w:pPr>
              <w:widowControl w:val="0"/>
              <w:autoSpaceDE w:val="0"/>
              <w:autoSpaceDN w:val="0"/>
              <w:spacing w:line="273"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Many</w:t>
            </w:r>
            <w:r w:rsidRPr="000A1B59">
              <w:rPr>
                <w:rFonts w:asciiTheme="minorHAnsi" w:hAnsiTheme="minorHAnsi" w:cstheme="minorHAnsi"/>
                <w:spacing w:val="-4"/>
                <w:sz w:val="20"/>
                <w:szCs w:val="20"/>
                <w:lang w:val="en-US"/>
              </w:rPr>
              <w:t xml:space="preserve"> </w:t>
            </w:r>
            <w:r w:rsidRPr="000A1B59">
              <w:rPr>
                <w:rFonts w:asciiTheme="minorHAnsi" w:hAnsiTheme="minorHAnsi" w:cstheme="minorHAnsi"/>
                <w:spacing w:val="-2"/>
                <w:sz w:val="20"/>
                <w:szCs w:val="20"/>
                <w:lang w:val="en-US"/>
              </w:rPr>
              <w:t>linkages</w:t>
            </w:r>
          </w:p>
        </w:tc>
        <w:tc>
          <w:tcPr>
            <w:tcW w:w="1984" w:type="dxa"/>
          </w:tcPr>
          <w:p w14:paraId="08E9BBC0" w14:textId="77777777" w:rsidR="000A1B59" w:rsidRPr="000A1B59" w:rsidRDefault="000A1B59" w:rsidP="000A1B59">
            <w:pPr>
              <w:widowControl w:val="0"/>
              <w:autoSpaceDE w:val="0"/>
              <w:autoSpaceDN w:val="0"/>
              <w:spacing w:line="273"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Some </w:t>
            </w:r>
            <w:r w:rsidRPr="000A1B59">
              <w:rPr>
                <w:rFonts w:asciiTheme="minorHAnsi" w:hAnsiTheme="minorHAnsi" w:cstheme="minorHAnsi"/>
                <w:spacing w:val="-2"/>
                <w:sz w:val="20"/>
                <w:szCs w:val="20"/>
                <w:lang w:val="en-US"/>
              </w:rPr>
              <w:t>linkages</w:t>
            </w:r>
          </w:p>
        </w:tc>
        <w:tc>
          <w:tcPr>
            <w:tcW w:w="1843" w:type="dxa"/>
          </w:tcPr>
          <w:p w14:paraId="09D46E99" w14:textId="77777777" w:rsidR="000A1B59" w:rsidRPr="000A1B59" w:rsidRDefault="000A1B59" w:rsidP="000A1B59">
            <w:pPr>
              <w:widowControl w:val="0"/>
              <w:autoSpaceDE w:val="0"/>
              <w:autoSpaceDN w:val="0"/>
              <w:spacing w:line="273"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Few</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pacing w:val="-2"/>
                <w:sz w:val="20"/>
                <w:szCs w:val="20"/>
                <w:lang w:val="en-US"/>
              </w:rPr>
              <w:t>linkages</w:t>
            </w:r>
          </w:p>
        </w:tc>
        <w:tc>
          <w:tcPr>
            <w:tcW w:w="1843" w:type="dxa"/>
          </w:tcPr>
          <w:p w14:paraId="35A39FC0" w14:textId="77777777" w:rsidR="000A1B59" w:rsidRPr="000A1B59" w:rsidRDefault="000A1B59" w:rsidP="000A1B59">
            <w:pPr>
              <w:widowControl w:val="0"/>
              <w:autoSpaceDE w:val="0"/>
              <w:autoSpaceDN w:val="0"/>
              <w:spacing w:line="273"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 </w:t>
            </w:r>
            <w:r w:rsidRPr="000A1B59">
              <w:rPr>
                <w:rFonts w:asciiTheme="minorHAnsi" w:hAnsiTheme="minorHAnsi" w:cstheme="minorHAnsi"/>
                <w:spacing w:val="-2"/>
                <w:sz w:val="20"/>
                <w:szCs w:val="20"/>
                <w:lang w:val="en-US"/>
              </w:rPr>
              <w:t>linkages</w:t>
            </w:r>
          </w:p>
        </w:tc>
      </w:tr>
      <w:tr w:rsidR="00F339CE" w:rsidRPr="00F339CE" w14:paraId="485985B1" w14:textId="77777777" w:rsidTr="002020C2">
        <w:trPr>
          <w:trHeight w:val="827"/>
        </w:trPr>
        <w:tc>
          <w:tcPr>
            <w:tcW w:w="567" w:type="dxa"/>
          </w:tcPr>
          <w:p w14:paraId="30E535F8"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5</w:t>
            </w:r>
          </w:p>
        </w:tc>
        <w:tc>
          <w:tcPr>
            <w:tcW w:w="4395" w:type="dxa"/>
          </w:tcPr>
          <w:p w14:paraId="64543E6A" w14:textId="77777777" w:rsidR="000A1B59" w:rsidRPr="000A1B59" w:rsidRDefault="000A1B59" w:rsidP="000A1B59">
            <w:pPr>
              <w:widowControl w:val="0"/>
              <w:autoSpaceDE w:val="0"/>
              <w:autoSpaceDN w:val="0"/>
              <w:spacing w:line="270"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Service</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z w:val="20"/>
                <w:szCs w:val="20"/>
                <w:lang w:val="en-US"/>
              </w:rPr>
              <w:t>provider</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identified</w:t>
            </w:r>
          </w:p>
        </w:tc>
        <w:tc>
          <w:tcPr>
            <w:tcW w:w="708" w:type="dxa"/>
          </w:tcPr>
          <w:p w14:paraId="0EEB41C0"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72462309" w14:textId="77777777" w:rsidR="000A1B59" w:rsidRPr="000A1B59" w:rsidRDefault="000A1B59" w:rsidP="000A1B59">
            <w:pPr>
              <w:widowControl w:val="0"/>
              <w:autoSpaceDE w:val="0"/>
              <w:autoSpaceDN w:val="0"/>
              <w:spacing w:line="270"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Provider</w:t>
            </w:r>
            <w:r w:rsidRPr="000A1B59">
              <w:rPr>
                <w:rFonts w:asciiTheme="minorHAnsi" w:hAnsiTheme="minorHAnsi" w:cstheme="minorHAnsi"/>
                <w:spacing w:val="-2"/>
                <w:sz w:val="20"/>
                <w:szCs w:val="20"/>
                <w:lang w:val="en-US"/>
              </w:rPr>
              <w:t xml:space="preserve"> identified</w:t>
            </w:r>
          </w:p>
          <w:p w14:paraId="07BB0AA2" w14:textId="77777777" w:rsidR="000A1B59" w:rsidRPr="000A1B59" w:rsidRDefault="000A1B59" w:rsidP="000A1B59">
            <w:pPr>
              <w:widowControl w:val="0"/>
              <w:autoSpaceDE w:val="0"/>
              <w:autoSpaceDN w:val="0"/>
              <w:spacing w:line="270" w:lineRule="atLeas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and</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agreed</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 xml:space="preserve">to </w:t>
            </w:r>
            <w:r w:rsidRPr="000A1B59">
              <w:rPr>
                <w:rFonts w:asciiTheme="minorHAnsi" w:hAnsiTheme="minorHAnsi" w:cstheme="minorHAnsi"/>
                <w:spacing w:val="-2"/>
                <w:sz w:val="20"/>
                <w:szCs w:val="20"/>
                <w:lang w:val="en-US"/>
              </w:rPr>
              <w:t>commence</w:t>
            </w:r>
          </w:p>
        </w:tc>
        <w:tc>
          <w:tcPr>
            <w:tcW w:w="2268" w:type="dxa"/>
          </w:tcPr>
          <w:p w14:paraId="2D938DCB"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Provider</w:t>
            </w:r>
            <w:r w:rsidRPr="000A1B59">
              <w:rPr>
                <w:rFonts w:asciiTheme="minorHAnsi" w:hAnsiTheme="minorHAnsi" w:cstheme="minorHAnsi"/>
                <w:spacing w:val="-2"/>
                <w:sz w:val="20"/>
                <w:szCs w:val="20"/>
                <w:lang w:val="en-US"/>
              </w:rPr>
              <w:t xml:space="preserve"> approached</w:t>
            </w:r>
          </w:p>
        </w:tc>
        <w:tc>
          <w:tcPr>
            <w:tcW w:w="1984" w:type="dxa"/>
          </w:tcPr>
          <w:p w14:paraId="10B36D48"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Provider</w:t>
            </w:r>
            <w:r w:rsidRPr="000A1B59">
              <w:rPr>
                <w:rFonts w:asciiTheme="minorHAnsi" w:hAnsiTheme="minorHAnsi" w:cstheme="minorHAnsi"/>
                <w:spacing w:val="-2"/>
                <w:sz w:val="20"/>
                <w:szCs w:val="20"/>
                <w:lang w:val="en-US"/>
              </w:rPr>
              <w:t xml:space="preserve"> targeted</w:t>
            </w:r>
          </w:p>
        </w:tc>
        <w:tc>
          <w:tcPr>
            <w:tcW w:w="1843" w:type="dxa"/>
          </w:tcPr>
          <w:p w14:paraId="4E74100A" w14:textId="77777777" w:rsidR="000A1B59" w:rsidRPr="000A1B59" w:rsidRDefault="000A1B59" w:rsidP="000A1B59">
            <w:pPr>
              <w:widowControl w:val="0"/>
              <w:autoSpaceDE w:val="0"/>
              <w:autoSpaceDN w:val="0"/>
              <w:ind w:left="110" w:right="562"/>
              <w:rPr>
                <w:rFonts w:asciiTheme="minorHAnsi" w:hAnsiTheme="minorHAnsi" w:cstheme="minorHAnsi"/>
                <w:sz w:val="20"/>
                <w:szCs w:val="20"/>
                <w:lang w:val="en-US"/>
              </w:rPr>
            </w:pPr>
            <w:r w:rsidRPr="000A1B59">
              <w:rPr>
                <w:rFonts w:asciiTheme="minorHAnsi" w:hAnsiTheme="minorHAnsi" w:cstheme="minorHAnsi"/>
                <w:spacing w:val="-2"/>
                <w:sz w:val="20"/>
                <w:szCs w:val="20"/>
                <w:lang w:val="en-US"/>
              </w:rPr>
              <w:t>Search commenced</w:t>
            </w:r>
          </w:p>
        </w:tc>
        <w:tc>
          <w:tcPr>
            <w:tcW w:w="1843" w:type="dxa"/>
          </w:tcPr>
          <w:p w14:paraId="559821E7" w14:textId="77777777" w:rsidR="000A1B59" w:rsidRPr="000A1B59" w:rsidRDefault="000A1B59" w:rsidP="000A1B59">
            <w:pPr>
              <w:widowControl w:val="0"/>
              <w:autoSpaceDE w:val="0"/>
              <w:autoSpaceDN w:val="0"/>
              <w:ind w:left="110" w:right="739"/>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 search </w:t>
            </w:r>
            <w:r w:rsidRPr="000A1B59">
              <w:rPr>
                <w:rFonts w:asciiTheme="minorHAnsi" w:hAnsiTheme="minorHAnsi" w:cstheme="minorHAnsi"/>
                <w:spacing w:val="-2"/>
                <w:sz w:val="20"/>
                <w:szCs w:val="20"/>
                <w:lang w:val="en-US"/>
              </w:rPr>
              <w:t>commenced</w:t>
            </w:r>
          </w:p>
        </w:tc>
      </w:tr>
      <w:tr w:rsidR="00F339CE" w:rsidRPr="00F339CE" w14:paraId="67E587D0" w14:textId="77777777" w:rsidTr="002020C2">
        <w:trPr>
          <w:trHeight w:val="551"/>
        </w:trPr>
        <w:tc>
          <w:tcPr>
            <w:tcW w:w="567" w:type="dxa"/>
          </w:tcPr>
          <w:p w14:paraId="2D6AAAEC"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6</w:t>
            </w:r>
          </w:p>
        </w:tc>
        <w:tc>
          <w:tcPr>
            <w:tcW w:w="4395" w:type="dxa"/>
          </w:tcPr>
          <w:p w14:paraId="702BEE7B" w14:textId="77777777" w:rsidR="000A1B59" w:rsidRPr="000A1B59" w:rsidRDefault="000A1B59" w:rsidP="000A1B59">
            <w:pPr>
              <w:widowControl w:val="0"/>
              <w:autoSpaceDE w:val="0"/>
              <w:autoSpaceDN w:val="0"/>
              <w:spacing w:line="270" w:lineRule="exact"/>
              <w:ind w:left="108"/>
              <w:rPr>
                <w:rFonts w:asciiTheme="minorHAnsi" w:hAnsiTheme="minorHAnsi" w:cstheme="minorHAnsi"/>
                <w:sz w:val="20"/>
                <w:szCs w:val="20"/>
                <w:lang w:val="en-US"/>
              </w:rPr>
            </w:pPr>
            <w:r w:rsidRPr="000A1B59">
              <w:rPr>
                <w:rFonts w:asciiTheme="minorHAnsi" w:hAnsiTheme="minorHAnsi" w:cstheme="minorHAnsi"/>
                <w:sz w:val="20"/>
                <w:szCs w:val="20"/>
                <w:u w:val="single"/>
                <w:lang w:val="en-US"/>
              </w:rPr>
              <w:t>Support</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from all</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medical</w:t>
            </w:r>
          </w:p>
          <w:p w14:paraId="6068E136" w14:textId="77777777" w:rsidR="000A1B59" w:rsidRPr="000A1B59" w:rsidRDefault="000A1B59" w:rsidP="000A1B59">
            <w:pPr>
              <w:widowControl w:val="0"/>
              <w:autoSpaceDE w:val="0"/>
              <w:autoSpaceDN w:val="0"/>
              <w:spacing w:line="261"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professionals</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in</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the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region</w:t>
            </w:r>
          </w:p>
        </w:tc>
        <w:tc>
          <w:tcPr>
            <w:tcW w:w="708" w:type="dxa"/>
          </w:tcPr>
          <w:p w14:paraId="3294D0A0"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12145535" w14:textId="77777777" w:rsidR="000A1B59" w:rsidRPr="000A1B59" w:rsidRDefault="000A1B59" w:rsidP="000A1B59">
            <w:pPr>
              <w:widowControl w:val="0"/>
              <w:autoSpaceDE w:val="0"/>
              <w:autoSpaceDN w:val="0"/>
              <w:spacing w:line="270"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Fully</w:t>
            </w:r>
            <w:r w:rsidRPr="000A1B59">
              <w:rPr>
                <w:rFonts w:asciiTheme="minorHAnsi" w:hAnsiTheme="minorHAnsi" w:cstheme="minorHAnsi"/>
                <w:spacing w:val="-4"/>
                <w:sz w:val="20"/>
                <w:szCs w:val="20"/>
                <w:lang w:val="en-US"/>
              </w:rPr>
              <w:t xml:space="preserve"> </w:t>
            </w:r>
            <w:r w:rsidRPr="000A1B59">
              <w:rPr>
                <w:rFonts w:asciiTheme="minorHAnsi" w:hAnsiTheme="minorHAnsi" w:cstheme="minorHAnsi"/>
                <w:spacing w:val="-2"/>
                <w:sz w:val="20"/>
                <w:szCs w:val="20"/>
                <w:lang w:val="en-US"/>
              </w:rPr>
              <w:t>supported</w:t>
            </w:r>
          </w:p>
        </w:tc>
        <w:tc>
          <w:tcPr>
            <w:tcW w:w="2268" w:type="dxa"/>
          </w:tcPr>
          <w:p w14:paraId="311585E1"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Mostly</w:t>
            </w:r>
            <w:r w:rsidRPr="000A1B59">
              <w:rPr>
                <w:rFonts w:asciiTheme="minorHAnsi" w:hAnsiTheme="minorHAnsi" w:cstheme="minorHAnsi"/>
                <w:spacing w:val="-6"/>
                <w:sz w:val="20"/>
                <w:szCs w:val="20"/>
                <w:lang w:val="en-US"/>
              </w:rPr>
              <w:t xml:space="preserve"> </w:t>
            </w:r>
            <w:r w:rsidRPr="000A1B59">
              <w:rPr>
                <w:rFonts w:asciiTheme="minorHAnsi" w:hAnsiTheme="minorHAnsi" w:cstheme="minorHAnsi"/>
                <w:spacing w:val="-2"/>
                <w:sz w:val="20"/>
                <w:szCs w:val="20"/>
                <w:lang w:val="en-US"/>
              </w:rPr>
              <w:t>supported</w:t>
            </w:r>
          </w:p>
        </w:tc>
        <w:tc>
          <w:tcPr>
            <w:tcW w:w="1984" w:type="dxa"/>
          </w:tcPr>
          <w:p w14:paraId="21BDE859"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Under</w:t>
            </w:r>
            <w:r w:rsidRPr="000A1B59">
              <w:rPr>
                <w:rFonts w:asciiTheme="minorHAnsi" w:hAnsiTheme="minorHAnsi" w:cstheme="minorHAnsi"/>
                <w:spacing w:val="-2"/>
                <w:sz w:val="20"/>
                <w:szCs w:val="20"/>
                <w:lang w:val="en-US"/>
              </w:rPr>
              <w:t xml:space="preserve"> negotiation</w:t>
            </w:r>
          </w:p>
        </w:tc>
        <w:tc>
          <w:tcPr>
            <w:tcW w:w="1843" w:type="dxa"/>
          </w:tcPr>
          <w:p w14:paraId="0D876F7C"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Not </w:t>
            </w:r>
            <w:r w:rsidRPr="000A1B59">
              <w:rPr>
                <w:rFonts w:asciiTheme="minorHAnsi" w:hAnsiTheme="minorHAnsi" w:cstheme="minorHAnsi"/>
                <w:spacing w:val="-2"/>
                <w:sz w:val="20"/>
                <w:szCs w:val="20"/>
                <w:lang w:val="en-US"/>
              </w:rPr>
              <w:t>really</w:t>
            </w:r>
          </w:p>
          <w:p w14:paraId="1FCC90A9" w14:textId="77777777" w:rsidR="000A1B59" w:rsidRPr="000A1B59" w:rsidRDefault="000A1B59" w:rsidP="000A1B59">
            <w:pPr>
              <w:widowControl w:val="0"/>
              <w:autoSpaceDE w:val="0"/>
              <w:autoSpaceDN w:val="0"/>
              <w:spacing w:line="261" w:lineRule="exact"/>
              <w:ind w:left="110"/>
              <w:rPr>
                <w:rFonts w:asciiTheme="minorHAnsi" w:hAnsiTheme="minorHAnsi" w:cstheme="minorHAnsi"/>
                <w:sz w:val="20"/>
                <w:szCs w:val="20"/>
                <w:lang w:val="en-US"/>
              </w:rPr>
            </w:pPr>
            <w:r w:rsidRPr="000A1B59">
              <w:rPr>
                <w:rFonts w:asciiTheme="minorHAnsi" w:hAnsiTheme="minorHAnsi" w:cstheme="minorHAnsi"/>
                <w:spacing w:val="-2"/>
                <w:sz w:val="20"/>
                <w:szCs w:val="20"/>
                <w:lang w:val="en-US"/>
              </w:rPr>
              <w:t>supported</w:t>
            </w:r>
          </w:p>
        </w:tc>
        <w:tc>
          <w:tcPr>
            <w:tcW w:w="1843" w:type="dxa"/>
          </w:tcPr>
          <w:p w14:paraId="05D6681C"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 </w:t>
            </w:r>
            <w:r w:rsidRPr="000A1B59">
              <w:rPr>
                <w:rFonts w:asciiTheme="minorHAnsi" w:hAnsiTheme="minorHAnsi" w:cstheme="minorHAnsi"/>
                <w:spacing w:val="-2"/>
                <w:sz w:val="20"/>
                <w:szCs w:val="20"/>
                <w:lang w:val="en-US"/>
              </w:rPr>
              <w:t>Support</w:t>
            </w:r>
          </w:p>
          <w:p w14:paraId="0D649CF1" w14:textId="77777777" w:rsidR="000A1B59" w:rsidRPr="000A1B59" w:rsidRDefault="000A1B59" w:rsidP="000A1B59">
            <w:pPr>
              <w:widowControl w:val="0"/>
              <w:autoSpaceDE w:val="0"/>
              <w:autoSpaceDN w:val="0"/>
              <w:spacing w:line="261" w:lineRule="exact"/>
              <w:ind w:left="110"/>
              <w:rPr>
                <w:rFonts w:asciiTheme="minorHAnsi" w:hAnsiTheme="minorHAnsi" w:cstheme="minorHAnsi"/>
                <w:sz w:val="20"/>
                <w:szCs w:val="20"/>
                <w:lang w:val="en-US"/>
              </w:rPr>
            </w:pPr>
            <w:r w:rsidRPr="000A1B59">
              <w:rPr>
                <w:rFonts w:asciiTheme="minorHAnsi" w:hAnsiTheme="minorHAnsi" w:cstheme="minorHAnsi"/>
                <w:spacing w:val="-2"/>
                <w:sz w:val="20"/>
                <w:szCs w:val="20"/>
                <w:lang w:val="en-US"/>
              </w:rPr>
              <w:t>apparent</w:t>
            </w:r>
          </w:p>
        </w:tc>
      </w:tr>
      <w:tr w:rsidR="00F339CE" w:rsidRPr="00F339CE" w14:paraId="4F3B4C96" w14:textId="77777777" w:rsidTr="002020C2">
        <w:trPr>
          <w:trHeight w:val="551"/>
        </w:trPr>
        <w:tc>
          <w:tcPr>
            <w:tcW w:w="567" w:type="dxa"/>
          </w:tcPr>
          <w:p w14:paraId="6B983497"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7</w:t>
            </w:r>
          </w:p>
        </w:tc>
        <w:tc>
          <w:tcPr>
            <w:tcW w:w="4395" w:type="dxa"/>
          </w:tcPr>
          <w:p w14:paraId="63084202" w14:textId="11B72D26" w:rsidR="000A1B59" w:rsidRPr="000A1B59" w:rsidRDefault="000A1B59" w:rsidP="005E320C">
            <w:pPr>
              <w:widowControl w:val="0"/>
              <w:autoSpaceDE w:val="0"/>
              <w:autoSpaceDN w:val="0"/>
              <w:spacing w:line="270"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Provider</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 xml:space="preserve">has </w:t>
            </w:r>
            <w:r w:rsidRPr="000A1B59">
              <w:rPr>
                <w:rFonts w:asciiTheme="minorHAnsi" w:hAnsiTheme="minorHAnsi" w:cstheme="minorHAnsi"/>
                <w:sz w:val="20"/>
                <w:szCs w:val="20"/>
                <w:u w:val="single"/>
                <w:lang w:val="en-US"/>
              </w:rPr>
              <w:t>capacity</w:t>
            </w:r>
            <w:r w:rsidRPr="000A1B59">
              <w:rPr>
                <w:rFonts w:asciiTheme="minorHAnsi" w:hAnsiTheme="minorHAnsi" w:cstheme="minorHAnsi"/>
                <w:spacing w:val="-5"/>
                <w:sz w:val="20"/>
                <w:szCs w:val="20"/>
                <w:lang w:val="en-US"/>
              </w:rPr>
              <w:t xml:space="preserve"> </w:t>
            </w:r>
            <w:r w:rsidRPr="000A1B59">
              <w:rPr>
                <w:rFonts w:asciiTheme="minorHAnsi" w:hAnsiTheme="minorHAnsi" w:cstheme="minorHAnsi"/>
                <w:sz w:val="20"/>
                <w:szCs w:val="20"/>
                <w:lang w:val="en-US"/>
              </w:rPr>
              <w:t>to</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pacing w:val="-4"/>
                <w:sz w:val="20"/>
                <w:szCs w:val="20"/>
                <w:lang w:val="en-US"/>
              </w:rPr>
              <w:t>meet</w:t>
            </w:r>
            <w:r w:rsidR="005E320C">
              <w:rPr>
                <w:rFonts w:asciiTheme="minorHAnsi" w:hAnsiTheme="minorHAnsi" w:cstheme="minorHAnsi"/>
                <w:spacing w:val="-4"/>
                <w:sz w:val="20"/>
                <w:szCs w:val="20"/>
                <w:lang w:val="en-US"/>
              </w:rPr>
              <w:t xml:space="preserve"> </w:t>
            </w:r>
            <w:r w:rsidRPr="000A1B59">
              <w:rPr>
                <w:rFonts w:asciiTheme="minorHAnsi" w:hAnsiTheme="minorHAnsi" w:cstheme="minorHAnsi"/>
                <w:sz w:val="20"/>
                <w:szCs w:val="20"/>
                <w:lang w:val="en-US"/>
              </w:rPr>
              <w:t>the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requirements</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of</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the</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4"/>
                <w:sz w:val="20"/>
                <w:szCs w:val="20"/>
                <w:lang w:val="en-US"/>
              </w:rPr>
              <w:t>RHOF</w:t>
            </w:r>
          </w:p>
        </w:tc>
        <w:tc>
          <w:tcPr>
            <w:tcW w:w="708" w:type="dxa"/>
          </w:tcPr>
          <w:p w14:paraId="4ED9376B"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7E2FE4E6" w14:textId="77777777" w:rsidR="000A1B59" w:rsidRPr="000A1B59" w:rsidRDefault="000A1B59" w:rsidP="000A1B59">
            <w:pPr>
              <w:widowControl w:val="0"/>
              <w:autoSpaceDE w:val="0"/>
              <w:autoSpaceDN w:val="0"/>
              <w:spacing w:line="270" w:lineRule="exact"/>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Full</w:t>
            </w:r>
            <w:r w:rsidRPr="000A1B59">
              <w:rPr>
                <w:rFonts w:asciiTheme="minorHAnsi" w:hAnsiTheme="minorHAnsi" w:cstheme="minorHAnsi"/>
                <w:spacing w:val="-2"/>
                <w:sz w:val="20"/>
                <w:szCs w:val="20"/>
                <w:lang w:val="en-US"/>
              </w:rPr>
              <w:t xml:space="preserve"> Capacity</w:t>
            </w:r>
          </w:p>
        </w:tc>
        <w:tc>
          <w:tcPr>
            <w:tcW w:w="2268" w:type="dxa"/>
          </w:tcPr>
          <w:p w14:paraId="0E6D5461"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Full</w:t>
            </w:r>
            <w:r w:rsidRPr="000A1B59">
              <w:rPr>
                <w:rFonts w:asciiTheme="minorHAnsi" w:hAnsiTheme="minorHAnsi" w:cstheme="minorHAnsi"/>
                <w:spacing w:val="-3"/>
                <w:sz w:val="20"/>
                <w:szCs w:val="20"/>
                <w:lang w:val="en-US"/>
              </w:rPr>
              <w:t xml:space="preserve"> </w:t>
            </w:r>
            <w:r w:rsidRPr="000A1B59">
              <w:rPr>
                <w:rFonts w:asciiTheme="minorHAnsi" w:hAnsiTheme="minorHAnsi" w:cstheme="minorHAnsi"/>
                <w:sz w:val="20"/>
                <w:szCs w:val="20"/>
                <w:lang w:val="en-US"/>
              </w:rPr>
              <w:t>capacity</w:t>
            </w:r>
            <w:r w:rsidRPr="000A1B59">
              <w:rPr>
                <w:rFonts w:asciiTheme="minorHAnsi" w:hAnsiTheme="minorHAnsi" w:cstheme="minorHAnsi"/>
                <w:spacing w:val="-5"/>
                <w:sz w:val="20"/>
                <w:szCs w:val="20"/>
                <w:lang w:val="en-US"/>
              </w:rPr>
              <w:t xml:space="preserve"> but</w:t>
            </w:r>
          </w:p>
          <w:p w14:paraId="134AB46E" w14:textId="77777777" w:rsidR="000A1B59" w:rsidRPr="000A1B59" w:rsidRDefault="000A1B59" w:rsidP="000A1B59">
            <w:pPr>
              <w:widowControl w:val="0"/>
              <w:autoSpaceDE w:val="0"/>
              <w:autoSpaceDN w:val="0"/>
              <w:spacing w:line="261"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may</w:t>
            </w:r>
            <w:r w:rsidRPr="000A1B59">
              <w:rPr>
                <w:rFonts w:asciiTheme="minorHAnsi" w:hAnsiTheme="minorHAnsi" w:cstheme="minorHAnsi"/>
                <w:spacing w:val="-5"/>
                <w:sz w:val="20"/>
                <w:szCs w:val="20"/>
                <w:lang w:val="en-US"/>
              </w:rPr>
              <w:t xml:space="preserve"> </w:t>
            </w:r>
            <w:r w:rsidRPr="000A1B59">
              <w:rPr>
                <w:rFonts w:asciiTheme="minorHAnsi" w:hAnsiTheme="minorHAnsi" w:cstheme="minorHAnsi"/>
                <w:sz w:val="20"/>
                <w:szCs w:val="20"/>
                <w:lang w:val="en-US"/>
              </w:rPr>
              <w:t>need</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assistance</w:t>
            </w:r>
          </w:p>
        </w:tc>
        <w:tc>
          <w:tcPr>
            <w:tcW w:w="1984" w:type="dxa"/>
          </w:tcPr>
          <w:p w14:paraId="33F8935D"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Some </w:t>
            </w:r>
            <w:r w:rsidRPr="000A1B59">
              <w:rPr>
                <w:rFonts w:asciiTheme="minorHAnsi" w:hAnsiTheme="minorHAnsi" w:cstheme="minorHAnsi"/>
                <w:spacing w:val="-2"/>
                <w:sz w:val="20"/>
                <w:szCs w:val="20"/>
                <w:lang w:val="en-US"/>
              </w:rPr>
              <w:t>capacity</w:t>
            </w:r>
          </w:p>
        </w:tc>
        <w:tc>
          <w:tcPr>
            <w:tcW w:w="1843" w:type="dxa"/>
          </w:tcPr>
          <w:p w14:paraId="623A217D"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Partial</w:t>
            </w:r>
            <w:r w:rsidRPr="000A1B59">
              <w:rPr>
                <w:rFonts w:asciiTheme="minorHAnsi" w:hAnsiTheme="minorHAnsi" w:cstheme="minorHAnsi"/>
                <w:spacing w:val="-2"/>
                <w:sz w:val="20"/>
                <w:szCs w:val="20"/>
                <w:lang w:val="en-US"/>
              </w:rPr>
              <w:t xml:space="preserve"> capacity</w:t>
            </w:r>
          </w:p>
        </w:tc>
        <w:tc>
          <w:tcPr>
            <w:tcW w:w="1843" w:type="dxa"/>
          </w:tcPr>
          <w:p w14:paraId="6B2395EB"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No</w:t>
            </w:r>
            <w:r w:rsidRPr="000A1B59">
              <w:rPr>
                <w:rFonts w:asciiTheme="minorHAnsi" w:hAnsiTheme="minorHAnsi" w:cstheme="minorHAnsi"/>
                <w:spacing w:val="-2"/>
                <w:sz w:val="20"/>
                <w:szCs w:val="20"/>
                <w:lang w:val="en-US"/>
              </w:rPr>
              <w:t xml:space="preserve"> capacity</w:t>
            </w:r>
          </w:p>
        </w:tc>
      </w:tr>
      <w:tr w:rsidR="00F339CE" w:rsidRPr="00F339CE" w14:paraId="73FC99E7" w14:textId="77777777" w:rsidTr="002020C2">
        <w:trPr>
          <w:trHeight w:val="828"/>
        </w:trPr>
        <w:tc>
          <w:tcPr>
            <w:tcW w:w="567" w:type="dxa"/>
          </w:tcPr>
          <w:p w14:paraId="30F5E5D8" w14:textId="77777777" w:rsidR="000A1B59" w:rsidRPr="000A1B59" w:rsidRDefault="000A1B59" w:rsidP="000A1B59">
            <w:pPr>
              <w:widowControl w:val="0"/>
              <w:autoSpaceDE w:val="0"/>
              <w:autoSpaceDN w:val="0"/>
              <w:spacing w:line="275" w:lineRule="exact"/>
              <w:ind w:left="107"/>
              <w:rPr>
                <w:rFonts w:asciiTheme="minorHAnsi" w:hAnsiTheme="minorHAnsi" w:cstheme="minorHAnsi"/>
                <w:b/>
                <w:sz w:val="20"/>
                <w:szCs w:val="20"/>
                <w:lang w:val="en-US"/>
              </w:rPr>
            </w:pPr>
            <w:r w:rsidRPr="000A1B59">
              <w:rPr>
                <w:rFonts w:asciiTheme="minorHAnsi" w:hAnsiTheme="minorHAnsi" w:cstheme="minorHAnsi"/>
                <w:b/>
                <w:spacing w:val="-10"/>
                <w:sz w:val="20"/>
                <w:szCs w:val="20"/>
                <w:lang w:val="en-US"/>
              </w:rPr>
              <w:t>8</w:t>
            </w:r>
          </w:p>
        </w:tc>
        <w:tc>
          <w:tcPr>
            <w:tcW w:w="4395" w:type="dxa"/>
          </w:tcPr>
          <w:p w14:paraId="647F50A8" w14:textId="77777777" w:rsidR="000A1B59" w:rsidRPr="000A1B59" w:rsidRDefault="000A1B59" w:rsidP="000A1B59">
            <w:pPr>
              <w:widowControl w:val="0"/>
              <w:autoSpaceDE w:val="0"/>
              <w:autoSpaceDN w:val="0"/>
              <w:spacing w:line="270" w:lineRule="exact"/>
              <w:ind w:left="108"/>
              <w:rPr>
                <w:rFonts w:asciiTheme="minorHAnsi" w:hAnsiTheme="minorHAnsi" w:cstheme="minorHAnsi"/>
                <w:sz w:val="20"/>
                <w:szCs w:val="20"/>
                <w:lang w:val="en-US"/>
              </w:rPr>
            </w:pPr>
            <w:r w:rsidRPr="000A1B59">
              <w:rPr>
                <w:rFonts w:asciiTheme="minorHAnsi" w:hAnsiTheme="minorHAnsi" w:cstheme="minorHAnsi"/>
                <w:sz w:val="20"/>
                <w:szCs w:val="20"/>
                <w:lang w:val="en-US"/>
              </w:rPr>
              <w:t>Provides</w:t>
            </w:r>
            <w:r w:rsidRPr="000A1B59">
              <w:rPr>
                <w:rFonts w:asciiTheme="minorHAnsi" w:hAnsiTheme="minorHAnsi" w:cstheme="minorHAnsi"/>
                <w:spacing w:val="-4"/>
                <w:sz w:val="20"/>
                <w:szCs w:val="20"/>
                <w:lang w:val="en-US"/>
              </w:rPr>
              <w:t xml:space="preserve"> </w:t>
            </w:r>
            <w:r w:rsidRPr="000A1B59">
              <w:rPr>
                <w:rFonts w:asciiTheme="minorHAnsi" w:hAnsiTheme="minorHAnsi" w:cstheme="minorHAnsi"/>
                <w:sz w:val="20"/>
                <w:szCs w:val="20"/>
                <w:lang w:val="en-US"/>
              </w:rPr>
              <w:t>value</w:t>
            </w:r>
            <w:r w:rsidRPr="000A1B59">
              <w:rPr>
                <w:rFonts w:asciiTheme="minorHAnsi" w:hAnsiTheme="minorHAnsi" w:cstheme="minorHAnsi"/>
                <w:spacing w:val="-2"/>
                <w:sz w:val="20"/>
                <w:szCs w:val="20"/>
                <w:lang w:val="en-US"/>
              </w:rPr>
              <w:t xml:space="preserve"> </w:t>
            </w:r>
            <w:r w:rsidRPr="000A1B59">
              <w:rPr>
                <w:rFonts w:asciiTheme="minorHAnsi" w:hAnsiTheme="minorHAnsi" w:cstheme="minorHAnsi"/>
                <w:sz w:val="20"/>
                <w:szCs w:val="20"/>
                <w:lang w:val="en-US"/>
              </w:rPr>
              <w:t>for</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pacing w:val="-2"/>
                <w:sz w:val="20"/>
                <w:szCs w:val="20"/>
                <w:lang w:val="en-US"/>
              </w:rPr>
              <w:t>money</w:t>
            </w:r>
          </w:p>
        </w:tc>
        <w:tc>
          <w:tcPr>
            <w:tcW w:w="708" w:type="dxa"/>
          </w:tcPr>
          <w:p w14:paraId="034617EC"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331078E0" w14:textId="77777777" w:rsidR="000A1B59" w:rsidRPr="000A1B59" w:rsidRDefault="000A1B59" w:rsidP="000A1B59">
            <w:pPr>
              <w:widowControl w:val="0"/>
              <w:autoSpaceDE w:val="0"/>
              <w:autoSpaceDN w:val="0"/>
              <w:ind w:left="109"/>
              <w:rPr>
                <w:rFonts w:asciiTheme="minorHAnsi" w:hAnsiTheme="minorHAnsi" w:cstheme="minorHAnsi"/>
                <w:sz w:val="20"/>
                <w:szCs w:val="20"/>
                <w:lang w:val="en-US"/>
              </w:rPr>
            </w:pPr>
            <w:r w:rsidRPr="000A1B59">
              <w:rPr>
                <w:rFonts w:asciiTheme="minorHAnsi" w:hAnsiTheme="minorHAnsi" w:cstheme="minorHAnsi"/>
                <w:sz w:val="20"/>
                <w:szCs w:val="20"/>
                <w:lang w:val="en-US"/>
              </w:rPr>
              <w:t>Outstanding</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in</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 xml:space="preserve">all </w:t>
            </w:r>
            <w:r w:rsidRPr="000A1B59">
              <w:rPr>
                <w:rFonts w:asciiTheme="minorHAnsi" w:hAnsiTheme="minorHAnsi" w:cstheme="minorHAnsi"/>
                <w:spacing w:val="-2"/>
                <w:sz w:val="20"/>
                <w:szCs w:val="20"/>
                <w:lang w:val="en-US"/>
              </w:rPr>
              <w:t>respects</w:t>
            </w:r>
          </w:p>
        </w:tc>
        <w:tc>
          <w:tcPr>
            <w:tcW w:w="2268" w:type="dxa"/>
          </w:tcPr>
          <w:p w14:paraId="19F9EF70"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Well</w:t>
            </w:r>
            <w:r w:rsidRPr="000A1B59">
              <w:rPr>
                <w:rFonts w:asciiTheme="minorHAnsi" w:hAnsiTheme="minorHAnsi" w:cstheme="minorHAnsi"/>
                <w:spacing w:val="-1"/>
                <w:sz w:val="20"/>
                <w:szCs w:val="20"/>
                <w:lang w:val="en-US"/>
              </w:rPr>
              <w:t xml:space="preserve"> </w:t>
            </w:r>
            <w:r w:rsidRPr="000A1B59">
              <w:rPr>
                <w:rFonts w:asciiTheme="minorHAnsi" w:hAnsiTheme="minorHAnsi" w:cstheme="minorHAnsi"/>
                <w:sz w:val="20"/>
                <w:szCs w:val="20"/>
                <w:lang w:val="en-US"/>
              </w:rPr>
              <w:t xml:space="preserve">met and </w:t>
            </w:r>
            <w:r w:rsidRPr="000A1B59">
              <w:rPr>
                <w:rFonts w:asciiTheme="minorHAnsi" w:hAnsiTheme="minorHAnsi" w:cstheme="minorHAnsi"/>
                <w:spacing w:val="-5"/>
                <w:sz w:val="20"/>
                <w:szCs w:val="20"/>
                <w:lang w:val="en-US"/>
              </w:rPr>
              <w:t>has</w:t>
            </w:r>
          </w:p>
          <w:p w14:paraId="24635FCD" w14:textId="77777777" w:rsidR="000A1B59" w:rsidRPr="000A1B59" w:rsidRDefault="000A1B59" w:rsidP="000A1B59">
            <w:pPr>
              <w:widowControl w:val="0"/>
              <w:autoSpaceDE w:val="0"/>
              <w:autoSpaceDN w:val="0"/>
              <w:spacing w:line="270" w:lineRule="atLeast"/>
              <w:ind w:left="110" w:right="470"/>
              <w:rPr>
                <w:rFonts w:asciiTheme="minorHAnsi" w:hAnsiTheme="minorHAnsi" w:cstheme="minorHAnsi"/>
                <w:sz w:val="20"/>
                <w:szCs w:val="20"/>
                <w:lang w:val="en-US"/>
              </w:rPr>
            </w:pPr>
            <w:r w:rsidRPr="000A1B59">
              <w:rPr>
                <w:rFonts w:asciiTheme="minorHAnsi" w:hAnsiTheme="minorHAnsi" w:cstheme="minorHAnsi"/>
                <w:sz w:val="20"/>
                <w:szCs w:val="20"/>
                <w:lang w:val="en-US"/>
              </w:rPr>
              <w:t>additional</w:t>
            </w:r>
            <w:r w:rsidRPr="000A1B59">
              <w:rPr>
                <w:rFonts w:asciiTheme="minorHAnsi" w:hAnsiTheme="minorHAnsi" w:cstheme="minorHAnsi"/>
                <w:spacing w:val="-15"/>
                <w:sz w:val="20"/>
                <w:szCs w:val="20"/>
                <w:lang w:val="en-US"/>
              </w:rPr>
              <w:t xml:space="preserve"> </w:t>
            </w:r>
            <w:r w:rsidRPr="000A1B59">
              <w:rPr>
                <w:rFonts w:asciiTheme="minorHAnsi" w:hAnsiTheme="minorHAnsi" w:cstheme="minorHAnsi"/>
                <w:sz w:val="20"/>
                <w:szCs w:val="20"/>
                <w:lang w:val="en-US"/>
              </w:rPr>
              <w:t>factors that set it apart</w:t>
            </w:r>
          </w:p>
        </w:tc>
        <w:tc>
          <w:tcPr>
            <w:tcW w:w="1984" w:type="dxa"/>
          </w:tcPr>
          <w:p w14:paraId="135EF339"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Well </w:t>
            </w:r>
            <w:r w:rsidRPr="000A1B59">
              <w:rPr>
                <w:rFonts w:asciiTheme="minorHAnsi" w:hAnsiTheme="minorHAnsi" w:cstheme="minorHAnsi"/>
                <w:spacing w:val="-5"/>
                <w:sz w:val="20"/>
                <w:szCs w:val="20"/>
                <w:lang w:val="en-US"/>
              </w:rPr>
              <w:t>met</w:t>
            </w:r>
          </w:p>
        </w:tc>
        <w:tc>
          <w:tcPr>
            <w:tcW w:w="1843" w:type="dxa"/>
          </w:tcPr>
          <w:p w14:paraId="3CA58A94"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Partially</w:t>
            </w:r>
            <w:r w:rsidRPr="000A1B59">
              <w:rPr>
                <w:rFonts w:asciiTheme="minorHAnsi" w:hAnsiTheme="minorHAnsi" w:cstheme="minorHAnsi"/>
                <w:spacing w:val="-4"/>
                <w:sz w:val="20"/>
                <w:szCs w:val="20"/>
                <w:lang w:val="en-US"/>
              </w:rPr>
              <w:t xml:space="preserve"> </w:t>
            </w:r>
            <w:r w:rsidRPr="000A1B59">
              <w:rPr>
                <w:rFonts w:asciiTheme="minorHAnsi" w:hAnsiTheme="minorHAnsi" w:cstheme="minorHAnsi"/>
                <w:spacing w:val="-5"/>
                <w:sz w:val="20"/>
                <w:szCs w:val="20"/>
                <w:lang w:val="en-US"/>
              </w:rPr>
              <w:t>met</w:t>
            </w:r>
          </w:p>
        </w:tc>
        <w:tc>
          <w:tcPr>
            <w:tcW w:w="1843" w:type="dxa"/>
          </w:tcPr>
          <w:p w14:paraId="35C2246F" w14:textId="77777777" w:rsidR="000A1B59" w:rsidRPr="000A1B59" w:rsidRDefault="000A1B59" w:rsidP="000A1B59">
            <w:pPr>
              <w:widowControl w:val="0"/>
              <w:autoSpaceDE w:val="0"/>
              <w:autoSpaceDN w:val="0"/>
              <w:spacing w:line="270" w:lineRule="exact"/>
              <w:ind w:left="110"/>
              <w:rPr>
                <w:rFonts w:asciiTheme="minorHAnsi" w:hAnsiTheme="minorHAnsi" w:cstheme="minorHAnsi"/>
                <w:sz w:val="20"/>
                <w:szCs w:val="20"/>
                <w:lang w:val="en-US"/>
              </w:rPr>
            </w:pPr>
            <w:r w:rsidRPr="000A1B59">
              <w:rPr>
                <w:rFonts w:asciiTheme="minorHAnsi" w:hAnsiTheme="minorHAnsi" w:cstheme="minorHAnsi"/>
                <w:sz w:val="20"/>
                <w:szCs w:val="20"/>
                <w:lang w:val="en-US"/>
              </w:rPr>
              <w:t xml:space="preserve">Not </w:t>
            </w:r>
            <w:r w:rsidRPr="000A1B59">
              <w:rPr>
                <w:rFonts w:asciiTheme="minorHAnsi" w:hAnsiTheme="minorHAnsi" w:cstheme="minorHAnsi"/>
                <w:spacing w:val="-5"/>
                <w:sz w:val="20"/>
                <w:szCs w:val="20"/>
                <w:lang w:val="en-US"/>
              </w:rPr>
              <w:t>met</w:t>
            </w:r>
          </w:p>
        </w:tc>
      </w:tr>
      <w:tr w:rsidR="00F339CE" w:rsidRPr="00F339CE" w14:paraId="26F57EFD" w14:textId="77777777" w:rsidTr="002020C2">
        <w:trPr>
          <w:trHeight w:val="277"/>
        </w:trPr>
        <w:tc>
          <w:tcPr>
            <w:tcW w:w="567" w:type="dxa"/>
          </w:tcPr>
          <w:p w14:paraId="3CA91C1E"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4395" w:type="dxa"/>
          </w:tcPr>
          <w:p w14:paraId="3EA885A3" w14:textId="77777777" w:rsidR="000A1B59" w:rsidRPr="000A1B59" w:rsidRDefault="000A1B59" w:rsidP="000A1B59">
            <w:pPr>
              <w:widowControl w:val="0"/>
              <w:autoSpaceDE w:val="0"/>
              <w:autoSpaceDN w:val="0"/>
              <w:spacing w:line="258" w:lineRule="exact"/>
              <w:ind w:left="108"/>
              <w:rPr>
                <w:rFonts w:asciiTheme="minorHAnsi" w:hAnsiTheme="minorHAnsi" w:cstheme="minorHAnsi"/>
                <w:b/>
                <w:sz w:val="20"/>
                <w:szCs w:val="20"/>
                <w:lang w:val="en-US"/>
              </w:rPr>
            </w:pPr>
            <w:r w:rsidRPr="000A1B59">
              <w:rPr>
                <w:rFonts w:asciiTheme="minorHAnsi" w:hAnsiTheme="minorHAnsi" w:cstheme="minorHAnsi"/>
                <w:b/>
                <w:spacing w:val="-2"/>
                <w:sz w:val="20"/>
                <w:szCs w:val="20"/>
                <w:lang w:val="en-US"/>
              </w:rPr>
              <w:t>Total</w:t>
            </w:r>
          </w:p>
        </w:tc>
        <w:tc>
          <w:tcPr>
            <w:tcW w:w="708" w:type="dxa"/>
          </w:tcPr>
          <w:p w14:paraId="621B96C7"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5" w:type="dxa"/>
          </w:tcPr>
          <w:p w14:paraId="577444F5"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2268" w:type="dxa"/>
          </w:tcPr>
          <w:p w14:paraId="22863DBA"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984" w:type="dxa"/>
          </w:tcPr>
          <w:p w14:paraId="12FAD06E"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843" w:type="dxa"/>
          </w:tcPr>
          <w:p w14:paraId="3B1AC6DB"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c>
          <w:tcPr>
            <w:tcW w:w="1843" w:type="dxa"/>
          </w:tcPr>
          <w:p w14:paraId="0D4B908F" w14:textId="77777777" w:rsidR="000A1B59" w:rsidRPr="000A1B59" w:rsidRDefault="000A1B59" w:rsidP="000A1B59">
            <w:pPr>
              <w:widowControl w:val="0"/>
              <w:autoSpaceDE w:val="0"/>
              <w:autoSpaceDN w:val="0"/>
              <w:rPr>
                <w:rFonts w:asciiTheme="minorHAnsi" w:hAnsiTheme="minorHAnsi" w:cstheme="minorHAnsi"/>
                <w:sz w:val="20"/>
                <w:szCs w:val="20"/>
                <w:lang w:val="en-US"/>
              </w:rPr>
            </w:pPr>
          </w:p>
        </w:tc>
      </w:tr>
    </w:tbl>
    <w:p w14:paraId="07615778" w14:textId="77777777" w:rsidR="00782BE5" w:rsidRDefault="00782BE5">
      <w:pPr>
        <w:rPr>
          <w:rFonts w:asciiTheme="minorHAnsi" w:hAnsiTheme="minorHAnsi" w:cstheme="minorHAnsi"/>
          <w:szCs w:val="22"/>
        </w:rPr>
        <w:sectPr w:rsidR="00782BE5" w:rsidSect="00782BE5">
          <w:pgSz w:w="16838" w:h="11906" w:orient="landscape"/>
          <w:pgMar w:top="907" w:right="992" w:bottom="851" w:left="851" w:header="510" w:footer="0" w:gutter="0"/>
          <w:cols w:space="708"/>
          <w:docGrid w:linePitch="360"/>
        </w:sectPr>
      </w:pPr>
    </w:p>
    <w:p w14:paraId="62BA945B" w14:textId="77777777" w:rsidR="00782BE5" w:rsidRDefault="00782BE5">
      <w:pPr>
        <w:rPr>
          <w:rFonts w:asciiTheme="minorHAnsi" w:hAnsiTheme="minorHAnsi" w:cstheme="minorHAnsi"/>
          <w:szCs w:val="22"/>
        </w:rPr>
      </w:pPr>
      <w:r w:rsidRPr="00F339CE">
        <w:rPr>
          <w:rFonts w:asciiTheme="minorHAnsi" w:hAnsiTheme="minorHAnsi" w:cstheme="minorHAnsi"/>
          <w:szCs w:val="22"/>
        </w:rPr>
        <w:lastRenderedPageBreak/>
        <w:t>Rating Scale for use by Forum Groups for consideration of funding for services under the Fund.</w:t>
      </w:r>
    </w:p>
    <w:p w14:paraId="6D0FC620" w14:textId="77777777" w:rsidR="007F353C" w:rsidRDefault="007F353C" w:rsidP="007F353C">
      <w:pPr>
        <w:rPr>
          <w:rFonts w:asciiTheme="minorHAnsi" w:hAnsiTheme="minorHAnsi" w:cstheme="minorHAnsi"/>
          <w:szCs w:val="22"/>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284"/>
      </w:tblGrid>
      <w:tr w:rsidR="007F353C" w:rsidRPr="007F353C" w14:paraId="1B1C79A7" w14:textId="77777777" w:rsidTr="00276DE5">
        <w:trPr>
          <w:trHeight w:val="277"/>
        </w:trPr>
        <w:tc>
          <w:tcPr>
            <w:tcW w:w="1134" w:type="dxa"/>
            <w:vAlign w:val="center"/>
          </w:tcPr>
          <w:p w14:paraId="4498BC11" w14:textId="77777777" w:rsidR="007F353C" w:rsidRPr="007F353C" w:rsidRDefault="007F353C" w:rsidP="007F353C">
            <w:pPr>
              <w:widowControl w:val="0"/>
              <w:autoSpaceDE w:val="0"/>
              <w:autoSpaceDN w:val="0"/>
              <w:spacing w:before="1" w:line="257" w:lineRule="exact"/>
              <w:ind w:left="107"/>
              <w:rPr>
                <w:rFonts w:asciiTheme="minorHAnsi" w:hAnsiTheme="minorHAnsi" w:cstheme="minorHAnsi"/>
                <w:b/>
                <w:szCs w:val="22"/>
                <w:lang w:val="en-US"/>
              </w:rPr>
            </w:pPr>
            <w:r w:rsidRPr="007F353C">
              <w:rPr>
                <w:rFonts w:asciiTheme="minorHAnsi" w:hAnsiTheme="minorHAnsi" w:cstheme="minorHAnsi"/>
                <w:b/>
                <w:spacing w:val="-2"/>
                <w:szCs w:val="22"/>
                <w:lang w:val="en-US"/>
              </w:rPr>
              <w:t>Scale</w:t>
            </w:r>
          </w:p>
        </w:tc>
        <w:tc>
          <w:tcPr>
            <w:tcW w:w="7284" w:type="dxa"/>
            <w:vAlign w:val="center"/>
          </w:tcPr>
          <w:p w14:paraId="3273AF65" w14:textId="77777777" w:rsidR="007F353C" w:rsidRPr="007F353C" w:rsidRDefault="007F353C" w:rsidP="007F353C">
            <w:pPr>
              <w:widowControl w:val="0"/>
              <w:autoSpaceDE w:val="0"/>
              <w:autoSpaceDN w:val="0"/>
              <w:spacing w:before="1" w:line="257" w:lineRule="exact"/>
              <w:ind w:left="107"/>
              <w:rPr>
                <w:rFonts w:asciiTheme="minorHAnsi" w:hAnsiTheme="minorHAnsi" w:cstheme="minorHAnsi"/>
                <w:b/>
                <w:szCs w:val="22"/>
                <w:lang w:val="en-US"/>
              </w:rPr>
            </w:pPr>
            <w:r w:rsidRPr="007F353C">
              <w:rPr>
                <w:rFonts w:asciiTheme="minorHAnsi" w:hAnsiTheme="minorHAnsi" w:cstheme="minorHAnsi"/>
                <w:b/>
                <w:spacing w:val="-2"/>
                <w:szCs w:val="22"/>
                <w:lang w:val="en-US"/>
              </w:rPr>
              <w:t>Description</w:t>
            </w:r>
          </w:p>
        </w:tc>
      </w:tr>
      <w:tr w:rsidR="007F353C" w:rsidRPr="007F353C" w14:paraId="25EF8CFC" w14:textId="77777777" w:rsidTr="00276DE5">
        <w:trPr>
          <w:trHeight w:val="1103"/>
        </w:trPr>
        <w:tc>
          <w:tcPr>
            <w:tcW w:w="1134" w:type="dxa"/>
            <w:vAlign w:val="center"/>
          </w:tcPr>
          <w:p w14:paraId="2E73CBD8" w14:textId="77777777" w:rsidR="007F353C" w:rsidRPr="007F353C" w:rsidRDefault="007F353C" w:rsidP="007F353C">
            <w:pPr>
              <w:widowControl w:val="0"/>
              <w:autoSpaceDE w:val="0"/>
              <w:autoSpaceDN w:val="0"/>
              <w:spacing w:line="270" w:lineRule="exact"/>
              <w:ind w:left="107"/>
              <w:rPr>
                <w:rFonts w:asciiTheme="minorHAnsi" w:hAnsiTheme="minorHAnsi" w:cstheme="minorHAnsi"/>
                <w:szCs w:val="22"/>
                <w:lang w:val="en-US"/>
              </w:rPr>
            </w:pPr>
            <w:r w:rsidRPr="007F353C">
              <w:rPr>
                <w:rFonts w:asciiTheme="minorHAnsi" w:hAnsiTheme="minorHAnsi" w:cstheme="minorHAnsi"/>
                <w:spacing w:val="-2"/>
                <w:szCs w:val="22"/>
                <w:lang w:val="en-US"/>
              </w:rPr>
              <w:t>32-</w:t>
            </w:r>
            <w:r w:rsidRPr="007F353C">
              <w:rPr>
                <w:rFonts w:asciiTheme="minorHAnsi" w:hAnsiTheme="minorHAnsi" w:cstheme="minorHAnsi"/>
                <w:spacing w:val="-7"/>
                <w:szCs w:val="22"/>
                <w:lang w:val="en-US"/>
              </w:rPr>
              <w:t>40</w:t>
            </w:r>
          </w:p>
        </w:tc>
        <w:tc>
          <w:tcPr>
            <w:tcW w:w="7284" w:type="dxa"/>
            <w:vAlign w:val="center"/>
          </w:tcPr>
          <w:p w14:paraId="2B5FDE95" w14:textId="1405D6C4" w:rsidR="007F353C" w:rsidRPr="007F353C" w:rsidRDefault="007F353C" w:rsidP="007F353C">
            <w:pPr>
              <w:widowControl w:val="0"/>
              <w:autoSpaceDE w:val="0"/>
              <w:autoSpaceDN w:val="0"/>
              <w:spacing w:line="273" w:lineRule="exact"/>
              <w:ind w:left="107"/>
              <w:rPr>
                <w:rFonts w:asciiTheme="minorHAnsi" w:hAnsiTheme="minorHAnsi" w:cstheme="minorHAnsi"/>
                <w:b/>
                <w:szCs w:val="22"/>
                <w:lang w:val="en-US"/>
              </w:rPr>
            </w:pPr>
            <w:r w:rsidRPr="007F353C">
              <w:rPr>
                <w:rFonts w:asciiTheme="minorHAnsi" w:hAnsiTheme="minorHAnsi" w:cstheme="minorHAnsi"/>
                <w:b/>
                <w:szCs w:val="22"/>
                <w:lang w:val="en-US"/>
              </w:rPr>
              <w:t>Fully</w:t>
            </w:r>
            <w:r w:rsidRPr="007F353C">
              <w:rPr>
                <w:rFonts w:asciiTheme="minorHAnsi" w:hAnsiTheme="minorHAnsi" w:cstheme="minorHAnsi"/>
                <w:b/>
                <w:spacing w:val="-3"/>
                <w:szCs w:val="22"/>
                <w:lang w:val="en-US"/>
              </w:rPr>
              <w:t xml:space="preserve"> </w:t>
            </w:r>
            <w:r w:rsidR="005E320C" w:rsidRPr="007F353C">
              <w:rPr>
                <w:rFonts w:asciiTheme="minorHAnsi" w:hAnsiTheme="minorHAnsi" w:cstheme="minorHAnsi"/>
                <w:b/>
                <w:spacing w:val="-2"/>
                <w:szCs w:val="22"/>
                <w:lang w:val="en-US"/>
              </w:rPr>
              <w:t>supported.</w:t>
            </w:r>
          </w:p>
          <w:p w14:paraId="17EACE0D" w14:textId="05D039CA" w:rsidR="007F353C" w:rsidRPr="007F353C" w:rsidRDefault="007F353C" w:rsidP="007F353C">
            <w:pPr>
              <w:widowControl w:val="0"/>
              <w:autoSpaceDE w:val="0"/>
              <w:autoSpaceDN w:val="0"/>
              <w:spacing w:line="276" w:lineRule="exact"/>
              <w:ind w:left="107"/>
              <w:rPr>
                <w:rFonts w:asciiTheme="minorHAnsi" w:hAnsiTheme="minorHAnsi" w:cstheme="minorHAnsi"/>
                <w:szCs w:val="22"/>
                <w:lang w:val="en-US"/>
              </w:rPr>
            </w:pPr>
            <w:r w:rsidRPr="007F353C">
              <w:rPr>
                <w:rFonts w:asciiTheme="minorHAnsi" w:hAnsiTheme="minorHAnsi" w:cstheme="minorHAnsi"/>
                <w:szCs w:val="22"/>
                <w:lang w:val="en-US"/>
              </w:rPr>
              <w:t>The</w:t>
            </w:r>
            <w:r w:rsidRPr="007F353C">
              <w:rPr>
                <w:rFonts w:asciiTheme="minorHAnsi" w:hAnsiTheme="minorHAnsi" w:cstheme="minorHAnsi"/>
                <w:spacing w:val="-7"/>
                <w:szCs w:val="22"/>
                <w:lang w:val="en-US"/>
              </w:rPr>
              <w:t xml:space="preserve"> </w:t>
            </w:r>
            <w:r w:rsidRPr="007F353C">
              <w:rPr>
                <w:rFonts w:asciiTheme="minorHAnsi" w:hAnsiTheme="minorHAnsi" w:cstheme="minorHAnsi"/>
                <w:szCs w:val="22"/>
                <w:lang w:val="en-US"/>
              </w:rPr>
              <w:t>proposed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service</w:t>
            </w:r>
            <w:r w:rsidRPr="007F353C">
              <w:rPr>
                <w:rFonts w:asciiTheme="minorHAnsi" w:hAnsiTheme="minorHAnsi" w:cstheme="minorHAnsi"/>
                <w:spacing w:val="-7"/>
                <w:szCs w:val="22"/>
                <w:lang w:val="en-US"/>
              </w:rPr>
              <w:t xml:space="preserve"> </w:t>
            </w:r>
            <w:r w:rsidRPr="007F353C">
              <w:rPr>
                <w:rFonts w:asciiTheme="minorHAnsi" w:hAnsiTheme="minorHAnsi" w:cstheme="minorHAnsi"/>
                <w:szCs w:val="22"/>
                <w:lang w:val="en-US"/>
              </w:rPr>
              <w:t>has</w:t>
            </w:r>
            <w:r w:rsidRPr="007F353C">
              <w:rPr>
                <w:rFonts w:asciiTheme="minorHAnsi" w:hAnsiTheme="minorHAnsi" w:cstheme="minorHAnsi"/>
                <w:spacing w:val="-3"/>
                <w:szCs w:val="22"/>
                <w:lang w:val="en-US"/>
              </w:rPr>
              <w:t xml:space="preserve"> </w:t>
            </w:r>
            <w:r w:rsidRPr="007F353C">
              <w:rPr>
                <w:rFonts w:asciiTheme="minorHAnsi" w:hAnsiTheme="minorHAnsi" w:cstheme="minorHAnsi"/>
                <w:szCs w:val="22"/>
                <w:lang w:val="en-US"/>
              </w:rPr>
              <w:t>been</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completely</w:t>
            </w:r>
            <w:r w:rsidRPr="007F353C">
              <w:rPr>
                <w:rFonts w:asciiTheme="minorHAnsi" w:hAnsiTheme="minorHAnsi" w:cstheme="minorHAnsi"/>
                <w:spacing w:val="-8"/>
                <w:szCs w:val="22"/>
                <w:lang w:val="en-US"/>
              </w:rPr>
              <w:t xml:space="preserve"> </w:t>
            </w:r>
            <w:r w:rsidRPr="007F353C">
              <w:rPr>
                <w:rFonts w:asciiTheme="minorHAnsi" w:hAnsiTheme="minorHAnsi" w:cstheme="minorHAnsi"/>
                <w:szCs w:val="22"/>
                <w:lang w:val="en-US"/>
              </w:rPr>
              <w:t>and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thoroughly considered</w:t>
            </w:r>
            <w:r w:rsidR="007544C9">
              <w:rPr>
                <w:rFonts w:asciiTheme="minorHAnsi" w:hAnsiTheme="minorHAnsi" w:cstheme="minorHAnsi"/>
                <w:szCs w:val="22"/>
                <w:lang w:val="en-US"/>
              </w:rPr>
              <w:t>. It</w:t>
            </w:r>
            <w:r w:rsidRPr="007F353C">
              <w:rPr>
                <w:rFonts w:asciiTheme="minorHAnsi" w:hAnsiTheme="minorHAnsi" w:cstheme="minorHAnsi"/>
                <w:szCs w:val="22"/>
                <w:lang w:val="en-US"/>
              </w:rPr>
              <w:t xml:space="preserve"> is able to meet all the criterion and is sustainable in the long term</w:t>
            </w:r>
            <w:r w:rsidR="007544C9">
              <w:rPr>
                <w:rFonts w:asciiTheme="minorHAnsi" w:hAnsiTheme="minorHAnsi" w:cstheme="minorHAnsi"/>
                <w:szCs w:val="22"/>
                <w:lang w:val="en-US"/>
              </w:rPr>
              <w:t>.</w:t>
            </w:r>
          </w:p>
        </w:tc>
      </w:tr>
      <w:tr w:rsidR="007F353C" w:rsidRPr="007F353C" w14:paraId="28708BDD" w14:textId="77777777" w:rsidTr="00276DE5">
        <w:trPr>
          <w:trHeight w:val="1103"/>
        </w:trPr>
        <w:tc>
          <w:tcPr>
            <w:tcW w:w="1134" w:type="dxa"/>
            <w:vAlign w:val="center"/>
          </w:tcPr>
          <w:p w14:paraId="7200653A" w14:textId="77777777" w:rsidR="007F353C" w:rsidRPr="007F353C" w:rsidRDefault="007F353C" w:rsidP="007F353C">
            <w:pPr>
              <w:widowControl w:val="0"/>
              <w:autoSpaceDE w:val="0"/>
              <w:autoSpaceDN w:val="0"/>
              <w:spacing w:line="270" w:lineRule="exact"/>
              <w:ind w:left="107"/>
              <w:rPr>
                <w:rFonts w:asciiTheme="minorHAnsi" w:hAnsiTheme="minorHAnsi" w:cstheme="minorHAnsi"/>
                <w:szCs w:val="22"/>
                <w:lang w:val="en-US"/>
              </w:rPr>
            </w:pPr>
            <w:r w:rsidRPr="007F353C">
              <w:rPr>
                <w:rFonts w:asciiTheme="minorHAnsi" w:hAnsiTheme="minorHAnsi" w:cstheme="minorHAnsi"/>
                <w:spacing w:val="-2"/>
                <w:szCs w:val="22"/>
                <w:lang w:val="en-US"/>
              </w:rPr>
              <w:t>24-</w:t>
            </w:r>
            <w:r w:rsidRPr="007F353C">
              <w:rPr>
                <w:rFonts w:asciiTheme="minorHAnsi" w:hAnsiTheme="minorHAnsi" w:cstheme="minorHAnsi"/>
                <w:spacing w:val="-7"/>
                <w:szCs w:val="22"/>
                <w:lang w:val="en-US"/>
              </w:rPr>
              <w:t>31</w:t>
            </w:r>
          </w:p>
        </w:tc>
        <w:tc>
          <w:tcPr>
            <w:tcW w:w="7284" w:type="dxa"/>
            <w:vAlign w:val="center"/>
          </w:tcPr>
          <w:p w14:paraId="14385F6E" w14:textId="77777777" w:rsidR="007F353C" w:rsidRPr="007F353C" w:rsidRDefault="007F353C" w:rsidP="007F353C">
            <w:pPr>
              <w:widowControl w:val="0"/>
              <w:autoSpaceDE w:val="0"/>
              <w:autoSpaceDN w:val="0"/>
              <w:spacing w:line="273" w:lineRule="exact"/>
              <w:ind w:left="107"/>
              <w:rPr>
                <w:rFonts w:asciiTheme="minorHAnsi" w:hAnsiTheme="minorHAnsi" w:cstheme="minorHAnsi"/>
                <w:b/>
                <w:szCs w:val="22"/>
                <w:lang w:val="en-US"/>
              </w:rPr>
            </w:pPr>
            <w:r w:rsidRPr="007F353C">
              <w:rPr>
                <w:rFonts w:asciiTheme="minorHAnsi" w:hAnsiTheme="minorHAnsi" w:cstheme="minorHAnsi"/>
                <w:b/>
                <w:spacing w:val="-2"/>
                <w:szCs w:val="22"/>
                <w:lang w:val="en-US"/>
              </w:rPr>
              <w:t>Supported</w:t>
            </w:r>
          </w:p>
          <w:p w14:paraId="51B1AE17" w14:textId="77777777" w:rsidR="007F353C" w:rsidRPr="007F353C" w:rsidRDefault="007F353C" w:rsidP="007F353C">
            <w:pPr>
              <w:widowControl w:val="0"/>
              <w:autoSpaceDE w:val="0"/>
              <w:autoSpaceDN w:val="0"/>
              <w:spacing w:line="276" w:lineRule="exact"/>
              <w:ind w:left="107" w:right="222"/>
              <w:rPr>
                <w:rFonts w:asciiTheme="minorHAnsi" w:hAnsiTheme="minorHAnsi" w:cstheme="minorHAnsi"/>
                <w:szCs w:val="22"/>
                <w:lang w:val="en-US"/>
              </w:rPr>
            </w:pPr>
            <w:r w:rsidRPr="007F353C">
              <w:rPr>
                <w:rFonts w:asciiTheme="minorHAnsi" w:hAnsiTheme="minorHAnsi" w:cstheme="minorHAnsi"/>
                <w:szCs w:val="22"/>
                <w:lang w:val="en-US"/>
              </w:rPr>
              <w:t>This</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service</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has</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been</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identified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as</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of</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need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but</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 xml:space="preserve">potentially does not have the necessary support in the region for </w:t>
            </w:r>
            <w:r w:rsidRPr="007F353C">
              <w:rPr>
                <w:rFonts w:asciiTheme="minorHAnsi" w:hAnsiTheme="minorHAnsi" w:cstheme="minorHAnsi"/>
                <w:spacing w:val="-2"/>
                <w:szCs w:val="22"/>
                <w:lang w:val="en-US"/>
              </w:rPr>
              <w:t>sustainability.</w:t>
            </w:r>
          </w:p>
        </w:tc>
      </w:tr>
      <w:tr w:rsidR="007F353C" w:rsidRPr="007F353C" w14:paraId="721C7C52" w14:textId="77777777" w:rsidTr="00276DE5">
        <w:trPr>
          <w:trHeight w:val="1380"/>
        </w:trPr>
        <w:tc>
          <w:tcPr>
            <w:tcW w:w="1134" w:type="dxa"/>
            <w:vAlign w:val="center"/>
          </w:tcPr>
          <w:p w14:paraId="00B25928" w14:textId="77777777" w:rsidR="007F353C" w:rsidRPr="007F353C" w:rsidRDefault="007F353C" w:rsidP="007F353C">
            <w:pPr>
              <w:widowControl w:val="0"/>
              <w:autoSpaceDE w:val="0"/>
              <w:autoSpaceDN w:val="0"/>
              <w:spacing w:line="270" w:lineRule="exact"/>
              <w:ind w:left="107"/>
              <w:rPr>
                <w:rFonts w:asciiTheme="minorHAnsi" w:hAnsiTheme="minorHAnsi" w:cstheme="minorHAnsi"/>
                <w:szCs w:val="22"/>
                <w:lang w:val="en-US"/>
              </w:rPr>
            </w:pPr>
            <w:r w:rsidRPr="007F353C">
              <w:rPr>
                <w:rFonts w:asciiTheme="minorHAnsi" w:hAnsiTheme="minorHAnsi" w:cstheme="minorHAnsi"/>
                <w:spacing w:val="-2"/>
                <w:szCs w:val="22"/>
                <w:lang w:val="en-US"/>
              </w:rPr>
              <w:t>16-</w:t>
            </w:r>
            <w:r w:rsidRPr="007F353C">
              <w:rPr>
                <w:rFonts w:asciiTheme="minorHAnsi" w:hAnsiTheme="minorHAnsi" w:cstheme="minorHAnsi"/>
                <w:spacing w:val="-7"/>
                <w:szCs w:val="22"/>
                <w:lang w:val="en-US"/>
              </w:rPr>
              <w:t>23</w:t>
            </w:r>
          </w:p>
        </w:tc>
        <w:tc>
          <w:tcPr>
            <w:tcW w:w="7284" w:type="dxa"/>
            <w:vAlign w:val="center"/>
          </w:tcPr>
          <w:p w14:paraId="55130C07" w14:textId="23952F3F" w:rsidR="007F353C" w:rsidRPr="007F353C" w:rsidRDefault="007F353C" w:rsidP="007F353C">
            <w:pPr>
              <w:widowControl w:val="0"/>
              <w:autoSpaceDE w:val="0"/>
              <w:autoSpaceDN w:val="0"/>
              <w:spacing w:line="273" w:lineRule="exact"/>
              <w:ind w:left="107"/>
              <w:rPr>
                <w:rFonts w:asciiTheme="minorHAnsi" w:hAnsiTheme="minorHAnsi" w:cstheme="minorHAnsi"/>
                <w:b/>
                <w:szCs w:val="22"/>
                <w:lang w:val="en-US"/>
              </w:rPr>
            </w:pPr>
            <w:r w:rsidRPr="007F353C">
              <w:rPr>
                <w:rFonts w:asciiTheme="minorHAnsi" w:hAnsiTheme="minorHAnsi" w:cstheme="minorHAnsi"/>
                <w:b/>
                <w:szCs w:val="22"/>
                <w:lang w:val="en-US"/>
              </w:rPr>
              <w:t>Partially</w:t>
            </w:r>
            <w:r w:rsidRPr="007F353C">
              <w:rPr>
                <w:rFonts w:asciiTheme="minorHAnsi" w:hAnsiTheme="minorHAnsi" w:cstheme="minorHAnsi"/>
                <w:b/>
                <w:spacing w:val="-2"/>
                <w:szCs w:val="22"/>
                <w:lang w:val="en-US"/>
              </w:rPr>
              <w:t xml:space="preserve"> </w:t>
            </w:r>
            <w:r w:rsidR="005E320C" w:rsidRPr="007F353C">
              <w:rPr>
                <w:rFonts w:asciiTheme="minorHAnsi" w:hAnsiTheme="minorHAnsi" w:cstheme="minorHAnsi"/>
                <w:b/>
                <w:spacing w:val="-2"/>
                <w:szCs w:val="22"/>
                <w:lang w:val="en-US"/>
              </w:rPr>
              <w:t>supported.</w:t>
            </w:r>
          </w:p>
          <w:p w14:paraId="56C140BC" w14:textId="77777777" w:rsidR="007F353C" w:rsidRPr="007F353C" w:rsidRDefault="007F353C" w:rsidP="007F353C">
            <w:pPr>
              <w:widowControl w:val="0"/>
              <w:autoSpaceDE w:val="0"/>
              <w:autoSpaceDN w:val="0"/>
              <w:spacing w:line="274" w:lineRule="exact"/>
              <w:ind w:left="107"/>
              <w:rPr>
                <w:rFonts w:asciiTheme="minorHAnsi" w:hAnsiTheme="minorHAnsi" w:cstheme="minorHAnsi"/>
                <w:szCs w:val="22"/>
                <w:lang w:val="en-US"/>
              </w:rPr>
            </w:pPr>
            <w:r w:rsidRPr="007F353C">
              <w:rPr>
                <w:rFonts w:asciiTheme="minorHAnsi" w:hAnsiTheme="minorHAnsi" w:cstheme="minorHAnsi"/>
                <w:szCs w:val="22"/>
                <w:lang w:val="en-US"/>
              </w:rPr>
              <w:t>Could</w:t>
            </w:r>
            <w:r w:rsidRPr="007F353C">
              <w:rPr>
                <w:rFonts w:asciiTheme="minorHAnsi" w:hAnsiTheme="minorHAnsi" w:cstheme="minorHAnsi"/>
                <w:spacing w:val="-2"/>
                <w:szCs w:val="22"/>
                <w:lang w:val="en-US"/>
              </w:rPr>
              <w:t xml:space="preserve"> </w:t>
            </w:r>
            <w:r w:rsidRPr="007F353C">
              <w:rPr>
                <w:rFonts w:asciiTheme="minorHAnsi" w:hAnsiTheme="minorHAnsi" w:cstheme="minorHAnsi"/>
                <w:szCs w:val="22"/>
                <w:lang w:val="en-US"/>
              </w:rPr>
              <w:t>be</w:t>
            </w:r>
            <w:r w:rsidRPr="007F353C">
              <w:rPr>
                <w:rFonts w:asciiTheme="minorHAnsi" w:hAnsiTheme="minorHAnsi" w:cstheme="minorHAnsi"/>
                <w:spacing w:val="-1"/>
                <w:szCs w:val="22"/>
                <w:lang w:val="en-US"/>
              </w:rPr>
              <w:t xml:space="preserve"> </w:t>
            </w:r>
            <w:r w:rsidRPr="007F353C">
              <w:rPr>
                <w:rFonts w:asciiTheme="minorHAnsi" w:hAnsiTheme="minorHAnsi" w:cstheme="minorHAnsi"/>
                <w:szCs w:val="22"/>
                <w:lang w:val="en-US"/>
              </w:rPr>
              <w:t>considered</w:t>
            </w:r>
            <w:r w:rsidRPr="007F353C">
              <w:rPr>
                <w:rFonts w:asciiTheme="minorHAnsi" w:hAnsiTheme="minorHAnsi" w:cstheme="minorHAnsi"/>
                <w:spacing w:val="-1"/>
                <w:szCs w:val="22"/>
                <w:lang w:val="en-US"/>
              </w:rPr>
              <w:t xml:space="preserve"> </w:t>
            </w:r>
            <w:r w:rsidRPr="007F353C">
              <w:rPr>
                <w:rFonts w:asciiTheme="minorHAnsi" w:hAnsiTheme="minorHAnsi" w:cstheme="minorHAnsi"/>
                <w:szCs w:val="22"/>
                <w:lang w:val="en-US"/>
              </w:rPr>
              <w:t>at</w:t>
            </w:r>
            <w:r w:rsidRPr="007F353C">
              <w:rPr>
                <w:rFonts w:asciiTheme="minorHAnsi" w:hAnsiTheme="minorHAnsi" w:cstheme="minorHAnsi"/>
                <w:spacing w:val="1"/>
                <w:szCs w:val="22"/>
                <w:lang w:val="en-US"/>
              </w:rPr>
              <w:t xml:space="preserve"> </w:t>
            </w:r>
            <w:r w:rsidRPr="007F353C">
              <w:rPr>
                <w:rFonts w:asciiTheme="minorHAnsi" w:hAnsiTheme="minorHAnsi" w:cstheme="minorHAnsi"/>
                <w:szCs w:val="22"/>
                <w:lang w:val="en-US"/>
              </w:rPr>
              <w:t>a later</w:t>
            </w:r>
            <w:r w:rsidRPr="007F353C">
              <w:rPr>
                <w:rFonts w:asciiTheme="minorHAnsi" w:hAnsiTheme="minorHAnsi" w:cstheme="minorHAnsi"/>
                <w:spacing w:val="-1"/>
                <w:szCs w:val="22"/>
                <w:lang w:val="en-US"/>
              </w:rPr>
              <w:t xml:space="preserve"> </w:t>
            </w:r>
            <w:r w:rsidRPr="007F353C">
              <w:rPr>
                <w:rFonts w:asciiTheme="minorHAnsi" w:hAnsiTheme="minorHAnsi" w:cstheme="minorHAnsi"/>
                <w:spacing w:val="-2"/>
                <w:szCs w:val="22"/>
                <w:lang w:val="en-US"/>
              </w:rPr>
              <w:t>date.</w:t>
            </w:r>
          </w:p>
          <w:p w14:paraId="1A5CB871" w14:textId="3633200A" w:rsidR="007F353C" w:rsidRPr="007F353C" w:rsidRDefault="007F353C" w:rsidP="005E320C">
            <w:pPr>
              <w:widowControl w:val="0"/>
              <w:autoSpaceDE w:val="0"/>
              <w:autoSpaceDN w:val="0"/>
              <w:ind w:left="107"/>
              <w:rPr>
                <w:rFonts w:asciiTheme="minorHAnsi" w:hAnsiTheme="minorHAnsi" w:cstheme="minorHAnsi"/>
                <w:szCs w:val="22"/>
                <w:lang w:val="en-US"/>
              </w:rPr>
            </w:pPr>
            <w:r w:rsidRPr="007F353C">
              <w:rPr>
                <w:rFonts w:asciiTheme="minorHAnsi" w:hAnsiTheme="minorHAnsi" w:cstheme="minorHAnsi"/>
                <w:szCs w:val="22"/>
                <w:lang w:val="en-US"/>
              </w:rPr>
              <w:t>This service only partially meets key criteria</w:t>
            </w:r>
            <w:r w:rsidR="007544C9">
              <w:rPr>
                <w:rFonts w:asciiTheme="minorHAnsi" w:hAnsiTheme="minorHAnsi" w:cstheme="minorHAnsi"/>
                <w:szCs w:val="22"/>
                <w:lang w:val="en-US"/>
              </w:rPr>
              <w:t>.</w:t>
            </w:r>
            <w:r w:rsidRPr="007F353C">
              <w:rPr>
                <w:rFonts w:asciiTheme="minorHAnsi" w:hAnsiTheme="minorHAnsi" w:cstheme="minorHAnsi"/>
                <w:szCs w:val="22"/>
                <w:lang w:val="en-US"/>
              </w:rPr>
              <w:t xml:space="preserve"> </w:t>
            </w:r>
            <w:r w:rsidR="007544C9">
              <w:rPr>
                <w:rFonts w:asciiTheme="minorHAnsi" w:hAnsiTheme="minorHAnsi" w:cstheme="minorHAnsi"/>
                <w:szCs w:val="22"/>
                <w:lang w:val="en-US"/>
              </w:rPr>
              <w:t>Un</w:t>
            </w:r>
            <w:r w:rsidRPr="007F353C">
              <w:rPr>
                <w:rFonts w:asciiTheme="minorHAnsi" w:hAnsiTheme="minorHAnsi" w:cstheme="minorHAnsi"/>
                <w:szCs w:val="22"/>
                <w:lang w:val="en-US"/>
              </w:rPr>
              <w:t>til it is further</w:t>
            </w:r>
            <w:r w:rsidRPr="007F353C">
              <w:rPr>
                <w:rFonts w:asciiTheme="minorHAnsi" w:hAnsiTheme="minorHAnsi" w:cstheme="minorHAnsi"/>
                <w:spacing w:val="-7"/>
                <w:szCs w:val="22"/>
                <w:lang w:val="en-US"/>
              </w:rPr>
              <w:t xml:space="preserve"> </w:t>
            </w:r>
            <w:r w:rsidRPr="007F353C">
              <w:rPr>
                <w:rFonts w:asciiTheme="minorHAnsi" w:hAnsiTheme="minorHAnsi" w:cstheme="minorHAnsi"/>
                <w:szCs w:val="22"/>
                <w:lang w:val="en-US"/>
              </w:rPr>
              <w:t>refined</w:t>
            </w:r>
            <w:r w:rsidRPr="007F353C">
              <w:rPr>
                <w:rFonts w:asciiTheme="minorHAnsi" w:hAnsiTheme="minorHAnsi" w:cstheme="minorHAnsi"/>
                <w:spacing w:val="-3"/>
                <w:szCs w:val="22"/>
                <w:lang w:val="en-US"/>
              </w:rPr>
              <w:t xml:space="preserve"> </w:t>
            </w:r>
            <w:r w:rsidRPr="007F353C">
              <w:rPr>
                <w:rFonts w:asciiTheme="minorHAnsi" w:hAnsiTheme="minorHAnsi" w:cstheme="minorHAnsi"/>
                <w:szCs w:val="22"/>
                <w:lang w:val="en-US"/>
              </w:rPr>
              <w:t>and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linked</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with</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other</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health</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strategies</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it</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could</w:t>
            </w:r>
            <w:r w:rsidR="005E320C">
              <w:rPr>
                <w:rFonts w:asciiTheme="minorHAnsi" w:hAnsiTheme="minorHAnsi" w:cstheme="minorHAnsi"/>
                <w:szCs w:val="22"/>
                <w:lang w:val="en-US"/>
              </w:rPr>
              <w:t xml:space="preserve"> </w:t>
            </w:r>
            <w:r w:rsidRPr="007F353C">
              <w:rPr>
                <w:rFonts w:asciiTheme="minorHAnsi" w:hAnsiTheme="minorHAnsi" w:cstheme="minorHAnsi"/>
                <w:szCs w:val="22"/>
                <w:lang w:val="en-US"/>
              </w:rPr>
              <w:t>not be supported by</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health services in the</w:t>
            </w:r>
            <w:r w:rsidRPr="007F353C">
              <w:rPr>
                <w:rFonts w:asciiTheme="minorHAnsi" w:hAnsiTheme="minorHAnsi" w:cstheme="minorHAnsi"/>
                <w:spacing w:val="-1"/>
                <w:szCs w:val="22"/>
                <w:lang w:val="en-US"/>
              </w:rPr>
              <w:t xml:space="preserve"> </w:t>
            </w:r>
            <w:r w:rsidRPr="007F353C">
              <w:rPr>
                <w:rFonts w:asciiTheme="minorHAnsi" w:hAnsiTheme="minorHAnsi" w:cstheme="minorHAnsi"/>
                <w:spacing w:val="-2"/>
                <w:szCs w:val="22"/>
                <w:lang w:val="en-US"/>
              </w:rPr>
              <w:t>region.</w:t>
            </w:r>
          </w:p>
        </w:tc>
      </w:tr>
      <w:tr w:rsidR="007F353C" w:rsidRPr="007F353C" w14:paraId="76E1AC8C" w14:textId="77777777" w:rsidTr="00276DE5">
        <w:trPr>
          <w:trHeight w:val="1082"/>
        </w:trPr>
        <w:tc>
          <w:tcPr>
            <w:tcW w:w="1134" w:type="dxa"/>
            <w:vAlign w:val="center"/>
          </w:tcPr>
          <w:p w14:paraId="49DA5B9C" w14:textId="77777777" w:rsidR="007F353C" w:rsidRPr="007F353C" w:rsidRDefault="007F353C" w:rsidP="007F353C">
            <w:pPr>
              <w:widowControl w:val="0"/>
              <w:autoSpaceDE w:val="0"/>
              <w:autoSpaceDN w:val="0"/>
              <w:spacing w:line="270" w:lineRule="exact"/>
              <w:ind w:left="107"/>
              <w:rPr>
                <w:rFonts w:asciiTheme="minorHAnsi" w:hAnsiTheme="minorHAnsi" w:cstheme="minorHAnsi"/>
                <w:szCs w:val="22"/>
                <w:lang w:val="en-US"/>
              </w:rPr>
            </w:pPr>
            <w:r w:rsidRPr="007F353C">
              <w:rPr>
                <w:rFonts w:asciiTheme="minorHAnsi" w:hAnsiTheme="minorHAnsi" w:cstheme="minorHAnsi"/>
                <w:szCs w:val="22"/>
                <w:lang w:val="en-US"/>
              </w:rPr>
              <w:t>0</w:t>
            </w:r>
            <w:r w:rsidRPr="007F353C">
              <w:rPr>
                <w:rFonts w:asciiTheme="minorHAnsi" w:hAnsiTheme="minorHAnsi" w:cstheme="minorHAnsi"/>
                <w:spacing w:val="-1"/>
                <w:szCs w:val="22"/>
                <w:lang w:val="en-US"/>
              </w:rPr>
              <w:t xml:space="preserve"> </w:t>
            </w:r>
            <w:r w:rsidRPr="007F353C">
              <w:rPr>
                <w:rFonts w:asciiTheme="minorHAnsi" w:hAnsiTheme="minorHAnsi" w:cstheme="minorHAnsi"/>
                <w:szCs w:val="22"/>
                <w:lang w:val="en-US"/>
              </w:rPr>
              <w:t>-</w:t>
            </w:r>
            <w:r w:rsidRPr="007F353C">
              <w:rPr>
                <w:rFonts w:asciiTheme="minorHAnsi" w:hAnsiTheme="minorHAnsi" w:cstheme="minorHAnsi"/>
                <w:spacing w:val="-5"/>
                <w:szCs w:val="22"/>
                <w:lang w:val="en-US"/>
              </w:rPr>
              <w:t>15</w:t>
            </w:r>
          </w:p>
        </w:tc>
        <w:tc>
          <w:tcPr>
            <w:tcW w:w="7284" w:type="dxa"/>
            <w:vAlign w:val="center"/>
          </w:tcPr>
          <w:p w14:paraId="58F95965" w14:textId="77777777" w:rsidR="007F353C" w:rsidRPr="007F353C" w:rsidRDefault="007F353C" w:rsidP="007F353C">
            <w:pPr>
              <w:widowControl w:val="0"/>
              <w:autoSpaceDE w:val="0"/>
              <w:autoSpaceDN w:val="0"/>
              <w:spacing w:line="273" w:lineRule="exact"/>
              <w:ind w:left="107"/>
              <w:rPr>
                <w:rFonts w:asciiTheme="minorHAnsi" w:hAnsiTheme="minorHAnsi" w:cstheme="minorHAnsi"/>
                <w:b/>
                <w:szCs w:val="22"/>
                <w:lang w:val="en-US"/>
              </w:rPr>
            </w:pPr>
            <w:r w:rsidRPr="007F353C">
              <w:rPr>
                <w:rFonts w:asciiTheme="minorHAnsi" w:hAnsiTheme="minorHAnsi" w:cstheme="minorHAnsi"/>
                <w:b/>
                <w:szCs w:val="22"/>
                <w:lang w:val="en-US"/>
              </w:rPr>
              <w:t>Not</w:t>
            </w:r>
            <w:r w:rsidRPr="007F353C">
              <w:rPr>
                <w:rFonts w:asciiTheme="minorHAnsi" w:hAnsiTheme="minorHAnsi" w:cstheme="minorHAnsi"/>
                <w:b/>
                <w:spacing w:val="-2"/>
                <w:szCs w:val="22"/>
                <w:lang w:val="en-US"/>
              </w:rPr>
              <w:t xml:space="preserve"> supported</w:t>
            </w:r>
          </w:p>
          <w:p w14:paraId="70E75CD8" w14:textId="253D40EC" w:rsidR="007F353C" w:rsidRPr="007F353C" w:rsidRDefault="005E320C" w:rsidP="007F353C">
            <w:pPr>
              <w:widowControl w:val="0"/>
              <w:autoSpaceDE w:val="0"/>
              <w:autoSpaceDN w:val="0"/>
              <w:ind w:left="107" w:right="11"/>
              <w:rPr>
                <w:rFonts w:asciiTheme="minorHAnsi" w:hAnsiTheme="minorHAnsi" w:cstheme="minorHAnsi"/>
                <w:szCs w:val="22"/>
                <w:lang w:val="en-US"/>
              </w:rPr>
            </w:pPr>
            <w:r w:rsidRPr="007F353C">
              <w:rPr>
                <w:rFonts w:asciiTheme="minorHAnsi" w:hAnsiTheme="minorHAnsi" w:cstheme="minorHAnsi"/>
                <w:szCs w:val="22"/>
                <w:lang w:val="en-US"/>
              </w:rPr>
              <w:t>This</w:t>
            </w:r>
            <w:r w:rsidRPr="007F353C">
              <w:rPr>
                <w:rFonts w:asciiTheme="minorHAnsi" w:hAnsiTheme="minorHAnsi" w:cstheme="minorHAnsi"/>
                <w:spacing w:val="-5"/>
                <w:szCs w:val="22"/>
                <w:lang w:val="en-US"/>
              </w:rPr>
              <w:t xml:space="preserve"> </w:t>
            </w:r>
            <w:r w:rsidRPr="007F353C">
              <w:rPr>
                <w:rFonts w:asciiTheme="minorHAnsi" w:hAnsiTheme="minorHAnsi" w:cstheme="minorHAnsi"/>
                <w:szCs w:val="22"/>
                <w:lang w:val="en-US"/>
              </w:rPr>
              <w:t>service</w:t>
            </w:r>
            <w:r w:rsidR="007F353C" w:rsidRPr="007F353C">
              <w:rPr>
                <w:rFonts w:asciiTheme="minorHAnsi" w:hAnsiTheme="minorHAnsi" w:cstheme="minorHAnsi"/>
                <w:spacing w:val="-5"/>
                <w:szCs w:val="22"/>
                <w:lang w:val="en-US"/>
              </w:rPr>
              <w:t xml:space="preserve"> </w:t>
            </w:r>
            <w:r w:rsidR="007F353C" w:rsidRPr="007F353C">
              <w:rPr>
                <w:rFonts w:asciiTheme="minorHAnsi" w:hAnsiTheme="minorHAnsi" w:cstheme="minorHAnsi"/>
                <w:szCs w:val="22"/>
                <w:lang w:val="en-US"/>
              </w:rPr>
              <w:t>is</w:t>
            </w:r>
            <w:r w:rsidR="007F353C" w:rsidRPr="007F353C">
              <w:rPr>
                <w:rFonts w:asciiTheme="minorHAnsi" w:hAnsiTheme="minorHAnsi" w:cstheme="minorHAnsi"/>
                <w:spacing w:val="-5"/>
                <w:szCs w:val="22"/>
                <w:lang w:val="en-US"/>
              </w:rPr>
              <w:t xml:space="preserve"> </w:t>
            </w:r>
            <w:r w:rsidR="007F353C" w:rsidRPr="007F353C">
              <w:rPr>
                <w:rFonts w:asciiTheme="minorHAnsi" w:hAnsiTheme="minorHAnsi" w:cstheme="minorHAnsi"/>
                <w:szCs w:val="22"/>
                <w:lang w:val="en-US"/>
              </w:rPr>
              <w:t>unable</w:t>
            </w:r>
            <w:r w:rsidR="007F353C" w:rsidRPr="007F353C">
              <w:rPr>
                <w:rFonts w:asciiTheme="minorHAnsi" w:hAnsiTheme="minorHAnsi" w:cstheme="minorHAnsi"/>
                <w:spacing w:val="-5"/>
                <w:szCs w:val="22"/>
                <w:lang w:val="en-US"/>
              </w:rPr>
              <w:t xml:space="preserve"> </w:t>
            </w:r>
            <w:r w:rsidR="007F353C" w:rsidRPr="007F353C">
              <w:rPr>
                <w:rFonts w:asciiTheme="minorHAnsi" w:hAnsiTheme="minorHAnsi" w:cstheme="minorHAnsi"/>
                <w:szCs w:val="22"/>
                <w:lang w:val="en-US"/>
              </w:rPr>
              <w:t>to</w:t>
            </w:r>
            <w:r w:rsidR="007F353C" w:rsidRPr="007F353C">
              <w:rPr>
                <w:rFonts w:asciiTheme="minorHAnsi" w:hAnsiTheme="minorHAnsi" w:cstheme="minorHAnsi"/>
                <w:spacing w:val="-3"/>
                <w:szCs w:val="22"/>
                <w:lang w:val="en-US"/>
              </w:rPr>
              <w:t xml:space="preserve"> </w:t>
            </w:r>
            <w:r w:rsidR="007F353C" w:rsidRPr="007F353C">
              <w:rPr>
                <w:rFonts w:asciiTheme="minorHAnsi" w:hAnsiTheme="minorHAnsi" w:cstheme="minorHAnsi"/>
                <w:szCs w:val="22"/>
                <w:lang w:val="en-US"/>
              </w:rPr>
              <w:t>meet</w:t>
            </w:r>
            <w:r w:rsidR="007F353C" w:rsidRPr="007F353C">
              <w:rPr>
                <w:rFonts w:asciiTheme="minorHAnsi" w:hAnsiTheme="minorHAnsi" w:cstheme="minorHAnsi"/>
                <w:spacing w:val="-5"/>
                <w:szCs w:val="22"/>
                <w:lang w:val="en-US"/>
              </w:rPr>
              <w:t xml:space="preserve"> </w:t>
            </w:r>
            <w:r w:rsidR="007F353C" w:rsidRPr="007F353C">
              <w:rPr>
                <w:rFonts w:asciiTheme="minorHAnsi" w:hAnsiTheme="minorHAnsi" w:cstheme="minorHAnsi"/>
                <w:szCs w:val="22"/>
                <w:lang w:val="en-US"/>
              </w:rPr>
              <w:t>the</w:t>
            </w:r>
            <w:r w:rsidR="007F353C" w:rsidRPr="007F353C">
              <w:rPr>
                <w:rFonts w:asciiTheme="minorHAnsi" w:hAnsiTheme="minorHAnsi" w:cstheme="minorHAnsi"/>
                <w:spacing w:val="-6"/>
                <w:szCs w:val="22"/>
                <w:lang w:val="en-US"/>
              </w:rPr>
              <w:t xml:space="preserve"> </w:t>
            </w:r>
            <w:r w:rsidR="007F353C" w:rsidRPr="007F353C">
              <w:rPr>
                <w:rFonts w:asciiTheme="minorHAnsi" w:hAnsiTheme="minorHAnsi" w:cstheme="minorHAnsi"/>
                <w:szCs w:val="22"/>
                <w:lang w:val="en-US"/>
              </w:rPr>
              <w:t>necessary</w:t>
            </w:r>
            <w:r w:rsidR="007F353C" w:rsidRPr="007F353C">
              <w:rPr>
                <w:rFonts w:asciiTheme="minorHAnsi" w:hAnsiTheme="minorHAnsi" w:cstheme="minorHAnsi"/>
                <w:spacing w:val="-8"/>
                <w:szCs w:val="22"/>
                <w:lang w:val="en-US"/>
              </w:rPr>
              <w:t xml:space="preserve"> </w:t>
            </w:r>
            <w:r w:rsidR="007F353C" w:rsidRPr="007F353C">
              <w:rPr>
                <w:rFonts w:asciiTheme="minorHAnsi" w:hAnsiTheme="minorHAnsi" w:cstheme="minorHAnsi"/>
                <w:szCs w:val="22"/>
                <w:lang w:val="en-US"/>
              </w:rPr>
              <w:t>requirements</w:t>
            </w:r>
            <w:r w:rsidR="007544C9">
              <w:rPr>
                <w:rFonts w:asciiTheme="minorHAnsi" w:hAnsiTheme="minorHAnsi" w:cstheme="minorHAnsi"/>
                <w:szCs w:val="22"/>
                <w:lang w:val="en-US"/>
              </w:rPr>
              <w:t xml:space="preserve">. It </w:t>
            </w:r>
            <w:r w:rsidR="007F353C" w:rsidRPr="007F353C">
              <w:rPr>
                <w:rFonts w:asciiTheme="minorHAnsi" w:hAnsiTheme="minorHAnsi" w:cstheme="minorHAnsi"/>
                <w:szCs w:val="22"/>
                <w:lang w:val="en-US"/>
              </w:rPr>
              <w:t>is not of identified need by either the community or the State health strategies.</w:t>
            </w:r>
          </w:p>
        </w:tc>
      </w:tr>
    </w:tbl>
    <w:p w14:paraId="6F9C30F7" w14:textId="77777777" w:rsidR="007F353C" w:rsidRDefault="007F353C" w:rsidP="007F353C">
      <w:pPr>
        <w:rPr>
          <w:rFonts w:asciiTheme="minorHAnsi" w:hAnsiTheme="minorHAnsi" w:cstheme="minorHAnsi"/>
          <w:szCs w:val="22"/>
        </w:rPr>
      </w:pPr>
    </w:p>
    <w:p w14:paraId="519F08F6" w14:textId="0FDEC0EE" w:rsidR="007F353C" w:rsidRDefault="007F353C" w:rsidP="007F353C">
      <w:pPr>
        <w:rPr>
          <w:rFonts w:asciiTheme="minorHAnsi" w:hAnsiTheme="minorHAnsi" w:cstheme="minorHAnsi"/>
          <w:b/>
          <w:bCs/>
          <w:szCs w:val="22"/>
        </w:rPr>
      </w:pPr>
      <w:r w:rsidRPr="007F353C">
        <w:rPr>
          <w:rFonts w:asciiTheme="minorHAnsi" w:hAnsiTheme="minorHAnsi" w:cstheme="minorHAnsi"/>
          <w:b/>
          <w:bCs/>
          <w:szCs w:val="22"/>
        </w:rPr>
        <w:t>Definitions:</w:t>
      </w:r>
    </w:p>
    <w:p w14:paraId="296F4E8B" w14:textId="77777777" w:rsidR="007F353C" w:rsidRPr="007F353C" w:rsidRDefault="007F353C" w:rsidP="007F353C">
      <w:pPr>
        <w:rPr>
          <w:rFonts w:asciiTheme="minorHAnsi" w:hAnsiTheme="minorHAnsi" w:cstheme="minorHAnsi"/>
          <w:b/>
          <w:bCs/>
          <w:szCs w:val="22"/>
        </w:rPr>
      </w:pPr>
    </w:p>
    <w:p w14:paraId="5D279923" w14:textId="7D021486" w:rsidR="007F353C" w:rsidRPr="007F353C" w:rsidRDefault="007F353C" w:rsidP="007F353C">
      <w:pPr>
        <w:rPr>
          <w:rFonts w:asciiTheme="minorHAnsi" w:hAnsiTheme="minorHAnsi" w:cstheme="minorHAnsi"/>
          <w:szCs w:val="22"/>
        </w:rPr>
      </w:pPr>
      <w:r w:rsidRPr="007F353C">
        <w:rPr>
          <w:rFonts w:asciiTheme="minorHAnsi" w:hAnsiTheme="minorHAnsi" w:cstheme="minorHAnsi"/>
          <w:b/>
          <w:bCs/>
          <w:szCs w:val="22"/>
        </w:rPr>
        <w:t>Support</w:t>
      </w:r>
      <w:r w:rsidRPr="007F353C">
        <w:rPr>
          <w:rFonts w:asciiTheme="minorHAnsi" w:hAnsiTheme="minorHAnsi" w:cstheme="minorHAnsi"/>
          <w:szCs w:val="22"/>
        </w:rPr>
        <w:t xml:space="preserve"> </w:t>
      </w:r>
      <w:r w:rsidR="009008C2">
        <w:rPr>
          <w:rFonts w:asciiTheme="minorHAnsi" w:hAnsiTheme="minorHAnsi" w:cstheme="minorHAnsi"/>
          <w:szCs w:val="22"/>
        </w:rPr>
        <w:t>-</w:t>
      </w:r>
      <w:r w:rsidRPr="007F353C">
        <w:rPr>
          <w:rFonts w:asciiTheme="minorHAnsi" w:hAnsiTheme="minorHAnsi" w:cstheme="minorHAnsi"/>
          <w:szCs w:val="22"/>
        </w:rPr>
        <w:t xml:space="preserve"> Confirmed consultation with all local resident general practitioners, specialists, hospital administrators, and other health professionals that might be impacted on by the additional visits from the Health Professional.</w:t>
      </w:r>
    </w:p>
    <w:p w14:paraId="532AB066" w14:textId="77777777" w:rsidR="007F353C" w:rsidRPr="007F353C" w:rsidRDefault="007F353C" w:rsidP="007F353C">
      <w:pPr>
        <w:rPr>
          <w:rFonts w:asciiTheme="minorHAnsi" w:hAnsiTheme="minorHAnsi" w:cstheme="minorHAnsi"/>
          <w:szCs w:val="22"/>
        </w:rPr>
      </w:pPr>
    </w:p>
    <w:p w14:paraId="27BE2D58" w14:textId="77FE6589" w:rsidR="007F353C" w:rsidRPr="007F353C" w:rsidRDefault="007F353C" w:rsidP="007F353C">
      <w:pPr>
        <w:rPr>
          <w:rFonts w:asciiTheme="minorHAnsi" w:hAnsiTheme="minorHAnsi" w:cstheme="minorHAnsi"/>
          <w:szCs w:val="22"/>
        </w:rPr>
      </w:pPr>
      <w:r w:rsidRPr="007F353C">
        <w:rPr>
          <w:rFonts w:asciiTheme="minorHAnsi" w:hAnsiTheme="minorHAnsi" w:cstheme="minorHAnsi"/>
          <w:b/>
          <w:bCs/>
          <w:szCs w:val="22"/>
        </w:rPr>
        <w:t>Capacity</w:t>
      </w:r>
      <w:r w:rsidRPr="007F353C">
        <w:rPr>
          <w:rFonts w:asciiTheme="minorHAnsi" w:hAnsiTheme="minorHAnsi" w:cstheme="minorHAnsi"/>
          <w:szCs w:val="22"/>
        </w:rPr>
        <w:t xml:space="preserve"> </w:t>
      </w:r>
      <w:r w:rsidR="009008C2">
        <w:rPr>
          <w:rFonts w:asciiTheme="minorHAnsi" w:hAnsiTheme="minorHAnsi" w:cstheme="minorHAnsi"/>
          <w:szCs w:val="22"/>
        </w:rPr>
        <w:t>-</w:t>
      </w:r>
      <w:r w:rsidRPr="007F353C">
        <w:rPr>
          <w:rFonts w:asciiTheme="minorHAnsi" w:hAnsiTheme="minorHAnsi" w:cstheme="minorHAnsi"/>
          <w:szCs w:val="22"/>
        </w:rPr>
        <w:t xml:space="preserve"> The health professional has considered all the ramifications of providing this service in addition to his/her usual practice such as:</w:t>
      </w:r>
    </w:p>
    <w:p w14:paraId="45DE5F36" w14:textId="336751AB" w:rsidR="007F353C" w:rsidRPr="00D34EA9" w:rsidRDefault="007F353C" w:rsidP="00705484">
      <w:pPr>
        <w:pStyle w:val="ListParagraph"/>
        <w:numPr>
          <w:ilvl w:val="1"/>
          <w:numId w:val="17"/>
        </w:numPr>
        <w:spacing w:before="120" w:after="60"/>
        <w:rPr>
          <w:rFonts w:asciiTheme="minorHAnsi" w:hAnsiTheme="minorHAnsi" w:cstheme="minorHAnsi"/>
          <w:szCs w:val="22"/>
        </w:rPr>
      </w:pPr>
      <w:r w:rsidRPr="00D34EA9">
        <w:rPr>
          <w:rFonts w:asciiTheme="minorHAnsi" w:hAnsiTheme="minorHAnsi" w:cstheme="minorHAnsi"/>
          <w:szCs w:val="22"/>
        </w:rPr>
        <w:t>timely reporting;</w:t>
      </w:r>
    </w:p>
    <w:p w14:paraId="7EF77713" w14:textId="7AED26F9" w:rsidR="007F353C" w:rsidRPr="00D34EA9" w:rsidRDefault="007F353C" w:rsidP="00705484">
      <w:pPr>
        <w:pStyle w:val="ListParagraph"/>
        <w:numPr>
          <w:ilvl w:val="1"/>
          <w:numId w:val="17"/>
        </w:numPr>
        <w:spacing w:before="120" w:after="60"/>
        <w:rPr>
          <w:rFonts w:asciiTheme="minorHAnsi" w:hAnsiTheme="minorHAnsi" w:cstheme="minorHAnsi"/>
          <w:szCs w:val="22"/>
        </w:rPr>
      </w:pPr>
      <w:r w:rsidRPr="00D34EA9">
        <w:rPr>
          <w:rFonts w:asciiTheme="minorHAnsi" w:hAnsiTheme="minorHAnsi" w:cstheme="minorHAnsi"/>
          <w:szCs w:val="22"/>
        </w:rPr>
        <w:t>invoices; and</w:t>
      </w:r>
    </w:p>
    <w:p w14:paraId="21D73DCA" w14:textId="66C408CF" w:rsidR="00782BE5" w:rsidRPr="00D34EA9" w:rsidRDefault="007F353C" w:rsidP="00705484">
      <w:pPr>
        <w:pStyle w:val="ListParagraph"/>
        <w:numPr>
          <w:ilvl w:val="1"/>
          <w:numId w:val="17"/>
        </w:numPr>
        <w:spacing w:before="120" w:after="60"/>
        <w:rPr>
          <w:rFonts w:asciiTheme="minorHAnsi" w:hAnsiTheme="minorHAnsi" w:cstheme="minorHAnsi"/>
          <w:szCs w:val="22"/>
        </w:rPr>
      </w:pPr>
      <w:r w:rsidRPr="00D34EA9">
        <w:rPr>
          <w:rFonts w:asciiTheme="minorHAnsi" w:hAnsiTheme="minorHAnsi" w:cstheme="minorHAnsi"/>
          <w:szCs w:val="22"/>
        </w:rPr>
        <w:t>routine patient correspondence.</w:t>
      </w:r>
    </w:p>
    <w:p w14:paraId="5B61DB66" w14:textId="77777777" w:rsidR="007F353C" w:rsidRDefault="007F353C" w:rsidP="007F353C">
      <w:pPr>
        <w:rPr>
          <w:rFonts w:asciiTheme="minorHAnsi" w:hAnsiTheme="minorHAnsi" w:cstheme="minorHAnsi"/>
          <w:szCs w:val="22"/>
        </w:rPr>
      </w:pPr>
    </w:p>
    <w:p w14:paraId="547558A3" w14:textId="22A635E7" w:rsidR="007F353C" w:rsidRDefault="007F353C" w:rsidP="007F353C">
      <w:pPr>
        <w:rPr>
          <w:rFonts w:asciiTheme="minorHAnsi" w:hAnsiTheme="minorHAnsi" w:cstheme="minorHAnsi"/>
          <w:szCs w:val="22"/>
        </w:rPr>
        <w:sectPr w:rsidR="007F353C" w:rsidSect="00782BE5">
          <w:pgSz w:w="11906" w:h="16838"/>
          <w:pgMar w:top="992" w:right="851" w:bottom="851" w:left="907" w:header="510" w:footer="0" w:gutter="0"/>
          <w:cols w:space="708"/>
          <w:docGrid w:linePitch="360"/>
        </w:sectPr>
      </w:pPr>
    </w:p>
    <w:p w14:paraId="17FF98FE" w14:textId="1DF5E52C" w:rsidR="00205A93" w:rsidRPr="00CF14A6" w:rsidRDefault="00205A93" w:rsidP="00E0050B">
      <w:pPr>
        <w:pStyle w:val="Paragraphtext"/>
        <w:jc w:val="center"/>
      </w:pPr>
    </w:p>
    <w:sectPr w:rsidR="00205A93" w:rsidRPr="00CF14A6" w:rsidSect="00205A93">
      <w:headerReference w:type="even" r:id="rId25"/>
      <w:headerReference w:type="default" r:id="rId26"/>
      <w:footerReference w:type="default" r:id="rId27"/>
      <w:headerReference w:type="first" r:id="rId28"/>
      <w:type w:val="oddPage"/>
      <w:pgSz w:w="11906" w:h="16838"/>
      <w:pgMar w:top="1701"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A542A" w14:textId="77777777" w:rsidR="00E10E3E" w:rsidRDefault="00E10E3E" w:rsidP="006B56BB">
      <w:r>
        <w:separator/>
      </w:r>
    </w:p>
    <w:p w14:paraId="317B9CF6" w14:textId="77777777" w:rsidR="00E10E3E" w:rsidRDefault="00E10E3E"/>
  </w:endnote>
  <w:endnote w:type="continuationSeparator" w:id="0">
    <w:p w14:paraId="59DBC437" w14:textId="77777777" w:rsidR="00E10E3E" w:rsidRDefault="00E10E3E" w:rsidP="006B56BB">
      <w:r>
        <w:continuationSeparator/>
      </w:r>
    </w:p>
    <w:p w14:paraId="5F035050" w14:textId="77777777" w:rsidR="00E10E3E" w:rsidRDefault="00E10E3E"/>
  </w:endnote>
  <w:endnote w:type="continuationNotice" w:id="1">
    <w:p w14:paraId="6293F032" w14:textId="77777777" w:rsidR="00E10E3E" w:rsidRDefault="00E10E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CBA" w14:textId="6FA7E4E5" w:rsidR="00DF02C4" w:rsidRDefault="00DF02C4" w:rsidP="00841111">
    <w:pPr>
      <w:pStyle w:val="Footer"/>
    </w:pPr>
    <w:r>
      <w:fldChar w:fldCharType="begin"/>
    </w:r>
    <w:r>
      <w:instrText xml:space="preserve"> PAGE   \* MERGEFORMAT </w:instrText>
    </w:r>
    <w:r>
      <w:fldChar w:fldCharType="separate"/>
    </w:r>
    <w:r>
      <w:rPr>
        <w:noProof/>
      </w:rPr>
      <w:t>2</w:t>
    </w:r>
    <w:r>
      <w:rPr>
        <w:noProof/>
      </w:rPr>
      <w:fldChar w:fldCharType="end"/>
    </w:r>
  </w:p>
  <w:p w14:paraId="7C28D0C0" w14:textId="77777777" w:rsidR="00DF6B9C" w:rsidRDefault="00DF6B9C"/>
  <w:p w14:paraId="3F757938" w14:textId="77777777" w:rsidR="00DF6B9C" w:rsidRDefault="00DF6B9C"/>
  <w:p w14:paraId="29C65C23" w14:textId="77777777" w:rsidR="00DF6B9C" w:rsidRDefault="00DF6B9C"/>
  <w:p w14:paraId="72893ACB" w14:textId="77777777" w:rsidR="00DF6B9C" w:rsidRDefault="00DF6B9C"/>
  <w:p w14:paraId="2FACF3FF" w14:textId="77777777" w:rsidR="00006205" w:rsidRDefault="00006205"/>
  <w:p w14:paraId="09020C0E" w14:textId="77777777" w:rsidR="00006205" w:rsidRDefault="000062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162288"/>
      <w:docPartObj>
        <w:docPartGallery w:val="Page Numbers (Bottom of Page)"/>
        <w:docPartUnique/>
      </w:docPartObj>
    </w:sdtPr>
    <w:sdtEndPr>
      <w:rPr>
        <w:noProof/>
      </w:rPr>
    </w:sdtEndPr>
    <w:sdtContent>
      <w:p w14:paraId="062A143F" w14:textId="1FECC458" w:rsidR="00C87388" w:rsidRPr="00680662" w:rsidRDefault="00C87388" w:rsidP="00C975FA">
        <w:pPr>
          <w:pStyle w:val="Footer"/>
          <w:jc w:val="left"/>
        </w:pPr>
        <w:r w:rsidRPr="00322747">
          <w:rPr>
            <w:rFonts w:asciiTheme="minorHAnsi" w:hAnsiTheme="minorHAnsi" w:cstheme="minorHAnsi"/>
            <w:sz w:val="18"/>
            <w:szCs w:val="18"/>
          </w:rPr>
          <w:t xml:space="preserve">RHOF Service Delivery Standards </w:t>
        </w:r>
        <w:r w:rsidR="009321D6">
          <w:rPr>
            <w:rFonts w:asciiTheme="minorHAnsi" w:hAnsiTheme="minorHAnsi" w:cstheme="minorHAnsi"/>
            <w:sz w:val="18"/>
            <w:szCs w:val="18"/>
          </w:rPr>
          <w:t>–</w:t>
        </w:r>
        <w:r w:rsidRPr="00322747">
          <w:rPr>
            <w:rFonts w:asciiTheme="minorHAnsi" w:hAnsiTheme="minorHAnsi" w:cstheme="minorHAnsi"/>
            <w:sz w:val="18"/>
            <w:szCs w:val="18"/>
          </w:rPr>
          <w:t xml:space="preserve"> </w:t>
        </w:r>
        <w:r w:rsidR="00824F22">
          <w:rPr>
            <w:rFonts w:asciiTheme="minorHAnsi" w:hAnsiTheme="minorHAnsi" w:cstheme="minorHAnsi"/>
            <w:sz w:val="18"/>
            <w:szCs w:val="18"/>
          </w:rPr>
          <w:t>v2.0</w:t>
        </w:r>
        <w:r w:rsidRPr="00322747">
          <w:rPr>
            <w:rFonts w:asciiTheme="minorHAnsi" w:hAnsiTheme="minorHAnsi" w:cstheme="minorHAnsi"/>
            <w:sz w:val="18"/>
            <w:szCs w:val="18"/>
          </w:rPr>
          <w:t xml:space="preserve"> - July 2024                                                                                         </w:t>
        </w:r>
        <w:r>
          <w:rPr>
            <w:rFonts w:asciiTheme="minorHAnsi" w:hAnsiTheme="minorHAnsi" w:cstheme="minorHAnsi"/>
            <w:sz w:val="18"/>
            <w:szCs w:val="18"/>
          </w:rPr>
          <w:t xml:space="preserve">                           </w:t>
        </w:r>
        <w:r w:rsidR="00C975FA">
          <w:rPr>
            <w:rFonts w:asciiTheme="minorHAnsi" w:hAnsiTheme="minorHAnsi" w:cstheme="minorHAnsi"/>
            <w:sz w:val="18"/>
            <w:szCs w:val="18"/>
          </w:rPr>
          <w:tab/>
        </w:r>
        <w:r>
          <w:rPr>
            <w:rFonts w:asciiTheme="minorHAnsi" w:hAnsiTheme="minorHAnsi" w:cstheme="minorHAnsi"/>
            <w:sz w:val="18"/>
            <w:szCs w:val="18"/>
          </w:rPr>
          <w:t xml:space="preserve">         </w:t>
        </w:r>
        <w:r w:rsidRPr="00322747">
          <w:rPr>
            <w:rFonts w:asciiTheme="minorHAnsi" w:hAnsiTheme="minorHAnsi" w:cstheme="minorHAnsi"/>
            <w:sz w:val="18"/>
            <w:szCs w:val="18"/>
          </w:rPr>
          <w:t xml:space="preserve"> </w:t>
        </w:r>
        <w:r w:rsidRPr="00322747">
          <w:rPr>
            <w:rFonts w:asciiTheme="minorHAnsi" w:hAnsiTheme="minorHAnsi" w:cstheme="minorHAnsi"/>
            <w:sz w:val="18"/>
            <w:szCs w:val="18"/>
          </w:rPr>
          <w:fldChar w:fldCharType="begin"/>
        </w:r>
        <w:r w:rsidRPr="00322747">
          <w:rPr>
            <w:rFonts w:asciiTheme="minorHAnsi" w:hAnsiTheme="minorHAnsi" w:cstheme="minorHAnsi"/>
            <w:sz w:val="18"/>
            <w:szCs w:val="18"/>
          </w:rPr>
          <w:instrText xml:space="preserve"> PAGE   \* MERGEFORMAT </w:instrText>
        </w:r>
        <w:r w:rsidRPr="00322747">
          <w:rPr>
            <w:rFonts w:asciiTheme="minorHAnsi" w:hAnsiTheme="minorHAnsi" w:cstheme="minorHAnsi"/>
            <w:sz w:val="18"/>
            <w:szCs w:val="18"/>
          </w:rPr>
          <w:fldChar w:fldCharType="separate"/>
        </w:r>
        <w:r w:rsidRPr="00322747">
          <w:rPr>
            <w:rFonts w:asciiTheme="minorHAnsi" w:hAnsiTheme="minorHAnsi" w:cstheme="minorHAnsi"/>
            <w:sz w:val="18"/>
            <w:szCs w:val="18"/>
          </w:rPr>
          <w:t>3</w:t>
        </w:r>
        <w:r w:rsidRPr="00322747">
          <w:rPr>
            <w:rFonts w:asciiTheme="minorHAnsi" w:hAnsiTheme="minorHAnsi" w:cstheme="minorHAnsi"/>
            <w:noProof/>
            <w:sz w:val="18"/>
            <w:szCs w:val="18"/>
          </w:rPr>
          <w:fldChar w:fldCharType="end"/>
        </w:r>
      </w:p>
      <w:p w14:paraId="2DAF6284" w14:textId="3B7E458A" w:rsidR="00DF02C4" w:rsidRDefault="00C87388" w:rsidP="00C87388">
        <w:pPr>
          <w:pStyle w:val="Footer"/>
        </w:pPr>
        <w:r>
          <w:t xml:space="preserve"> </w:t>
        </w:r>
      </w:p>
    </w:sdtContent>
  </w:sdt>
  <w:p w14:paraId="38168EAF" w14:textId="77777777" w:rsidR="00006205" w:rsidRDefault="00006205"/>
  <w:p w14:paraId="3AAB9DB2" w14:textId="77777777" w:rsidR="00512193" w:rsidRDefault="005121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3169317"/>
      <w:docPartObj>
        <w:docPartGallery w:val="Page Numbers (Bottom of Page)"/>
        <w:docPartUnique/>
      </w:docPartObj>
    </w:sdtPr>
    <w:sdtEndPr>
      <w:rPr>
        <w:noProof/>
      </w:rPr>
    </w:sdtEndPr>
    <w:sdtContent>
      <w:p w14:paraId="3030A8DE" w14:textId="64E54264" w:rsidR="00DF02C4" w:rsidRDefault="00DF02C4" w:rsidP="000D56E4">
        <w:pPr>
          <w:pStyle w:val="Footer"/>
        </w:pPr>
        <w:r>
          <w:t>Insert document title</w:t>
        </w:r>
        <w:r>
          <w:tab/>
        </w:r>
        <w:r>
          <w:fldChar w:fldCharType="begin"/>
        </w:r>
        <w:r>
          <w:instrText xml:space="preserve"> PAGE   \* MERGEFORMAT </w:instrText>
        </w:r>
        <w:r>
          <w:fldChar w:fldCharType="separate"/>
        </w:r>
        <w:r>
          <w:rPr>
            <w:noProof/>
          </w:rPr>
          <w:t>1</w:t>
        </w:r>
        <w:r>
          <w:rPr>
            <w:noProof/>
          </w:rPr>
          <w:fldChar w:fldCharType="end"/>
        </w:r>
      </w:p>
    </w:sdtContent>
  </w:sdt>
  <w:p w14:paraId="4402C2A3" w14:textId="77777777" w:rsidR="00DF6B9C" w:rsidRDefault="00DF6B9C"/>
  <w:p w14:paraId="7A16C792" w14:textId="77777777" w:rsidR="00DF6B9C" w:rsidRDefault="00DF6B9C"/>
  <w:p w14:paraId="2DDD267F" w14:textId="77777777" w:rsidR="00DF6B9C" w:rsidRDefault="00DF6B9C"/>
  <w:p w14:paraId="4ABA5D89" w14:textId="77777777" w:rsidR="00DF6B9C" w:rsidRDefault="00DF6B9C"/>
  <w:p w14:paraId="18251969" w14:textId="77777777" w:rsidR="00006205" w:rsidRDefault="00006205"/>
  <w:p w14:paraId="790EEC15" w14:textId="77777777" w:rsidR="00006205" w:rsidRDefault="00006205"/>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95D6" w14:textId="553859B8" w:rsidR="00DF02C4" w:rsidRDefault="00DF02C4" w:rsidP="000D56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C05D62" w14:textId="77777777" w:rsidR="00E10E3E" w:rsidRDefault="00E10E3E" w:rsidP="006B56BB">
      <w:r>
        <w:separator/>
      </w:r>
    </w:p>
    <w:p w14:paraId="77CB4014" w14:textId="77777777" w:rsidR="00E10E3E" w:rsidRDefault="00E10E3E"/>
  </w:footnote>
  <w:footnote w:type="continuationSeparator" w:id="0">
    <w:p w14:paraId="2E415D76" w14:textId="77777777" w:rsidR="00E10E3E" w:rsidRDefault="00E10E3E" w:rsidP="006B56BB">
      <w:r>
        <w:continuationSeparator/>
      </w:r>
    </w:p>
    <w:p w14:paraId="1CAB3E01" w14:textId="77777777" w:rsidR="00E10E3E" w:rsidRDefault="00E10E3E"/>
  </w:footnote>
  <w:footnote w:type="continuationNotice" w:id="1">
    <w:p w14:paraId="085E8BBF" w14:textId="77777777" w:rsidR="00E10E3E" w:rsidRDefault="00E10E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39976" w14:textId="1946A097" w:rsidR="00DF02C4" w:rsidRDefault="00DF02C4" w:rsidP="008E0C77">
    <w:pPr>
      <w:pStyle w:val="Headertext"/>
      <w:spacing w:after="180"/>
      <w:jc w:val="left"/>
    </w:pPr>
    <w:r>
      <w:rPr>
        <w:noProof/>
        <w:lang w:eastAsia="en-AU"/>
      </w:rPr>
      <w:drawing>
        <wp:inline distT="0" distB="0" distL="0" distR="0" wp14:anchorId="52C11533" wp14:editId="69F29477">
          <wp:extent cx="7560000" cy="10692000"/>
          <wp:effectExtent l="0" t="0" r="3175" b="0"/>
          <wp:docPr id="8" name="Picture 8"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69A1B" w14:textId="1B11E514" w:rsidR="00DF02C4" w:rsidRDefault="00336B8B" w:rsidP="00205A93">
    <w:pPr>
      <w:pStyle w:val="Header"/>
      <w:tabs>
        <w:tab w:val="clear" w:pos="4513"/>
        <w:tab w:val="clear" w:pos="9026"/>
        <w:tab w:val="center" w:pos="4535"/>
      </w:tabs>
    </w:pPr>
    <w:r>
      <w:rPr>
        <w:noProof/>
        <w:lang w:eastAsia="en-AU"/>
      </w:rPr>
      <w:drawing>
        <wp:anchor distT="0" distB="0" distL="114300" distR="114300" simplePos="0" relativeHeight="251661312" behindDoc="1" locked="0" layoutInCell="1" allowOverlap="1" wp14:anchorId="59F0DF2E" wp14:editId="0A1BE559">
          <wp:simplePos x="0" y="0"/>
          <wp:positionH relativeFrom="page">
            <wp:align>center</wp:align>
          </wp:positionH>
          <wp:positionV relativeFrom="page">
            <wp:align>center</wp:align>
          </wp:positionV>
          <wp:extent cx="7559675" cy="10691495"/>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559846" cy="10692000"/>
                  </a:xfrm>
                  <a:prstGeom prst="rect">
                    <a:avLst/>
                  </a:prstGeom>
                </pic:spPr>
              </pic:pic>
            </a:graphicData>
          </a:graphic>
          <wp14:sizeRelH relativeFrom="page">
            <wp14:pctWidth>0</wp14:pctWidth>
          </wp14:sizeRelH>
          <wp14:sizeRelV relativeFrom="page">
            <wp14:pctHeight>0</wp14:pctHeight>
          </wp14:sizeRelV>
        </wp:anchor>
      </w:drawing>
    </w:r>
    <w:r w:rsidR="00DF02C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A10FF" w14:textId="14C95239" w:rsidR="00DF02C4" w:rsidRDefault="00DF02C4">
    <w:pPr>
      <w:pStyle w:val="Header"/>
    </w:pPr>
  </w:p>
  <w:p w14:paraId="40B46884" w14:textId="77777777" w:rsidR="00DF6B9C" w:rsidRDefault="00DF6B9C"/>
  <w:p w14:paraId="7178952A" w14:textId="77777777" w:rsidR="00DF6B9C" w:rsidRDefault="00DF6B9C"/>
  <w:p w14:paraId="7B890759" w14:textId="77777777" w:rsidR="00DF6B9C" w:rsidRDefault="00DF6B9C"/>
  <w:p w14:paraId="653A82E5" w14:textId="77777777" w:rsidR="00DF6B9C" w:rsidRDefault="00DF6B9C"/>
  <w:p w14:paraId="20533F0B" w14:textId="77777777" w:rsidR="00006205" w:rsidRDefault="00006205"/>
  <w:p w14:paraId="3A2ED6C4" w14:textId="77777777" w:rsidR="00006205" w:rsidRDefault="000062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DF2F7" w14:textId="0A640D48" w:rsidR="00DF6B9C" w:rsidRDefault="00DF6B9C" w:rsidP="00512193">
    <w:pPr>
      <w:pStyle w:val="Header"/>
    </w:pPr>
  </w:p>
  <w:p w14:paraId="447F09D5" w14:textId="77777777" w:rsidR="00DF6B9C" w:rsidRDefault="00DF6B9C"/>
  <w:p w14:paraId="37740D3A" w14:textId="77777777" w:rsidR="00006205" w:rsidRDefault="00006205"/>
  <w:p w14:paraId="37E2C9B7" w14:textId="77777777" w:rsidR="00006205" w:rsidRDefault="0000620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13CA6F" w14:textId="458B8710" w:rsidR="00DF02C4" w:rsidRDefault="00DF02C4">
    <w:pPr>
      <w:pStyle w:val="Header"/>
    </w:pPr>
  </w:p>
  <w:p w14:paraId="511FB4E4" w14:textId="77777777" w:rsidR="00DF6B9C" w:rsidRDefault="00DF6B9C"/>
  <w:p w14:paraId="79E1C855" w14:textId="77777777" w:rsidR="00DF6B9C" w:rsidRDefault="00DF6B9C"/>
  <w:p w14:paraId="37B7680E" w14:textId="77777777" w:rsidR="00DF6B9C" w:rsidRDefault="00DF6B9C"/>
  <w:p w14:paraId="04886B07" w14:textId="77777777" w:rsidR="00DF6B9C" w:rsidRDefault="00DF6B9C"/>
  <w:p w14:paraId="7554759D" w14:textId="77777777" w:rsidR="00006205" w:rsidRDefault="00006205"/>
  <w:p w14:paraId="5D2E1209" w14:textId="77777777" w:rsidR="00006205" w:rsidRDefault="000062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E0BE0" w14:textId="292ECD58" w:rsidR="005E6A4B" w:rsidRDefault="005E6A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46720" w14:textId="03886A4F" w:rsidR="00DF02C4" w:rsidRDefault="00DF02C4" w:rsidP="008E0C77">
    <w:pPr>
      <w:pStyle w:val="Headertext"/>
      <w:spacing w:after="180"/>
      <w:jc w:val="left"/>
    </w:pPr>
    <w:r>
      <w:rPr>
        <w:noProof/>
        <w:lang w:eastAsia="en-AU"/>
      </w:rPr>
      <w:drawing>
        <wp:anchor distT="0" distB="0" distL="114300" distR="114300" simplePos="0" relativeHeight="251663360" behindDoc="1" locked="0" layoutInCell="1" allowOverlap="1" wp14:anchorId="10BC2585" wp14:editId="545D42E3">
          <wp:simplePos x="0" y="0"/>
          <wp:positionH relativeFrom="page">
            <wp:posOffset>0</wp:posOffset>
          </wp:positionH>
          <wp:positionV relativeFrom="page">
            <wp:posOffset>3458210</wp:posOffset>
          </wp:positionV>
          <wp:extent cx="7559040" cy="7232650"/>
          <wp:effectExtent l="0" t="0" r="3810" b="6350"/>
          <wp:wrapNone/>
          <wp:docPr id="7" name="Picture 7" descr="Australian Government 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ver.jpg"/>
                  <pic:cNvPicPr/>
                </pic:nvPicPr>
                <pic:blipFill rotWithShape="1">
                  <a:blip r:embed="rId1" cstate="print">
                    <a:extLst>
                      <a:ext uri="{28A0092B-C50C-407E-A947-70E740481C1C}">
                        <a14:useLocalDpi xmlns:a14="http://schemas.microsoft.com/office/drawing/2010/main" val="0"/>
                      </a:ext>
                    </a:extLst>
                  </a:blip>
                  <a:srcRect t="32351"/>
                  <a:stretch/>
                </pic:blipFill>
                <pic:spPr bwMode="auto">
                  <a:xfrm>
                    <a:off x="0" y="0"/>
                    <a:ext cx="7559040" cy="72326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DA79" w14:textId="3B5E3BF4" w:rsidR="005E6A4B" w:rsidRDefault="005E6A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75A8"/>
    <w:multiLevelType w:val="hybridMultilevel"/>
    <w:tmpl w:val="E29AD4E4"/>
    <w:lvl w:ilvl="0" w:tplc="F0462C94">
      <w:start w:val="1"/>
      <w:numFmt w:val="upperLetter"/>
      <w:lvlText w:val="%1."/>
      <w:lvlJc w:val="left"/>
      <w:pPr>
        <w:ind w:left="706" w:hanging="627"/>
      </w:pPr>
      <w:rPr>
        <w:rFonts w:ascii="Times New Roman" w:eastAsia="Times New Roman" w:hAnsi="Times New Roman" w:cs="Times New Roman" w:hint="default"/>
        <w:b w:val="0"/>
        <w:bCs w:val="0"/>
        <w:i w:val="0"/>
        <w:iCs w:val="0"/>
        <w:spacing w:val="-1"/>
        <w:w w:val="100"/>
        <w:sz w:val="24"/>
        <w:szCs w:val="24"/>
        <w:lang w:val="en-US" w:eastAsia="en-US" w:bidi="ar-SA"/>
      </w:rPr>
    </w:lvl>
    <w:lvl w:ilvl="1" w:tplc="7C08B23A">
      <w:start w:val="1"/>
      <w:numFmt w:val="decimal"/>
      <w:lvlText w:val="(%2)"/>
      <w:lvlJc w:val="left"/>
      <w:pPr>
        <w:ind w:left="1273" w:hanging="567"/>
      </w:pPr>
      <w:rPr>
        <w:rFonts w:ascii="Times New Roman" w:eastAsia="Times New Roman" w:hAnsi="Times New Roman" w:cs="Times New Roman" w:hint="default"/>
        <w:b w:val="0"/>
        <w:bCs w:val="0"/>
        <w:i w:val="0"/>
        <w:iCs w:val="0"/>
        <w:spacing w:val="0"/>
        <w:w w:val="100"/>
        <w:sz w:val="24"/>
        <w:szCs w:val="24"/>
        <w:lang w:val="en-US" w:eastAsia="en-US" w:bidi="ar-SA"/>
      </w:rPr>
    </w:lvl>
    <w:lvl w:ilvl="2" w:tplc="DF9C1286">
      <w:numFmt w:val="bullet"/>
      <w:lvlText w:val="•"/>
      <w:lvlJc w:val="left"/>
      <w:pPr>
        <w:ind w:left="2214" w:hanging="567"/>
      </w:pPr>
      <w:rPr>
        <w:rFonts w:hint="default"/>
        <w:lang w:val="en-US" w:eastAsia="en-US" w:bidi="ar-SA"/>
      </w:rPr>
    </w:lvl>
    <w:lvl w:ilvl="3" w:tplc="06EAB858">
      <w:numFmt w:val="bullet"/>
      <w:lvlText w:val="•"/>
      <w:lvlJc w:val="left"/>
      <w:pPr>
        <w:ind w:left="3148" w:hanging="567"/>
      </w:pPr>
      <w:rPr>
        <w:rFonts w:hint="default"/>
        <w:lang w:val="en-US" w:eastAsia="en-US" w:bidi="ar-SA"/>
      </w:rPr>
    </w:lvl>
    <w:lvl w:ilvl="4" w:tplc="82383756">
      <w:numFmt w:val="bullet"/>
      <w:lvlText w:val="•"/>
      <w:lvlJc w:val="left"/>
      <w:pPr>
        <w:ind w:left="4082" w:hanging="567"/>
      </w:pPr>
      <w:rPr>
        <w:rFonts w:hint="default"/>
        <w:lang w:val="en-US" w:eastAsia="en-US" w:bidi="ar-SA"/>
      </w:rPr>
    </w:lvl>
    <w:lvl w:ilvl="5" w:tplc="50449C7A">
      <w:numFmt w:val="bullet"/>
      <w:lvlText w:val="•"/>
      <w:lvlJc w:val="left"/>
      <w:pPr>
        <w:ind w:left="5016" w:hanging="567"/>
      </w:pPr>
      <w:rPr>
        <w:rFonts w:hint="default"/>
        <w:lang w:val="en-US" w:eastAsia="en-US" w:bidi="ar-SA"/>
      </w:rPr>
    </w:lvl>
    <w:lvl w:ilvl="6" w:tplc="9462FE72">
      <w:numFmt w:val="bullet"/>
      <w:lvlText w:val="•"/>
      <w:lvlJc w:val="left"/>
      <w:pPr>
        <w:ind w:left="5950" w:hanging="567"/>
      </w:pPr>
      <w:rPr>
        <w:rFonts w:hint="default"/>
        <w:lang w:val="en-US" w:eastAsia="en-US" w:bidi="ar-SA"/>
      </w:rPr>
    </w:lvl>
    <w:lvl w:ilvl="7" w:tplc="1A385C56">
      <w:numFmt w:val="bullet"/>
      <w:lvlText w:val="•"/>
      <w:lvlJc w:val="left"/>
      <w:pPr>
        <w:ind w:left="6884" w:hanging="567"/>
      </w:pPr>
      <w:rPr>
        <w:rFonts w:hint="default"/>
        <w:lang w:val="en-US" w:eastAsia="en-US" w:bidi="ar-SA"/>
      </w:rPr>
    </w:lvl>
    <w:lvl w:ilvl="8" w:tplc="C68A2802">
      <w:numFmt w:val="bullet"/>
      <w:lvlText w:val="•"/>
      <w:lvlJc w:val="left"/>
      <w:pPr>
        <w:ind w:left="7818" w:hanging="567"/>
      </w:pPr>
      <w:rPr>
        <w:rFonts w:hint="default"/>
        <w:lang w:val="en-US" w:eastAsia="en-US" w:bidi="ar-SA"/>
      </w:rPr>
    </w:lvl>
  </w:abstractNum>
  <w:abstractNum w:abstractNumId="1"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055EDB"/>
    <w:multiLevelType w:val="multilevel"/>
    <w:tmpl w:val="82F44882"/>
    <w:lvl w:ilvl="0">
      <w:start w:val="1"/>
      <w:numFmt w:val="decimal"/>
      <w:lvlText w:val="%1."/>
      <w:lvlJc w:val="left"/>
      <w:pPr>
        <w:ind w:left="706" w:hanging="567"/>
      </w:pPr>
      <w:rPr>
        <w:rFonts w:asciiTheme="minorHAnsi" w:eastAsia="Times New Roman" w:hAnsiTheme="minorHAnsi" w:cstheme="minorHAnsi" w:hint="default"/>
        <w:b/>
        <w:bCs/>
        <w:i w:val="0"/>
        <w:iCs w:val="0"/>
        <w:spacing w:val="0"/>
        <w:w w:val="100"/>
        <w:sz w:val="24"/>
        <w:szCs w:val="24"/>
        <w:lang w:val="en-US" w:eastAsia="en-US" w:bidi="ar-SA"/>
      </w:rPr>
    </w:lvl>
    <w:lvl w:ilvl="1">
      <w:start w:val="1"/>
      <w:numFmt w:val="decimal"/>
      <w:lvlText w:val="%2."/>
      <w:lvlJc w:val="left"/>
      <w:pPr>
        <w:ind w:left="706" w:hanging="567"/>
      </w:pPr>
      <w:rPr>
        <w:rFonts w:ascii="Arial" w:eastAsia="Times New Roman" w:hAnsi="Arial" w:cs="Times New Roman"/>
        <w:b w:val="0"/>
        <w:bCs w:val="0"/>
        <w:i w:val="0"/>
        <w:iCs w:val="0"/>
        <w:spacing w:val="0"/>
        <w:w w:val="100"/>
        <w:sz w:val="22"/>
        <w:szCs w:val="22"/>
        <w:lang w:val="en-US" w:eastAsia="en-US" w:bidi="ar-SA"/>
      </w:rPr>
    </w:lvl>
    <w:lvl w:ilvl="2">
      <w:start w:val="1"/>
      <w:numFmt w:val="lowerLetter"/>
      <w:lvlText w:val="(%3)"/>
      <w:lvlJc w:val="left"/>
      <w:pPr>
        <w:ind w:left="1558" w:hanging="852"/>
      </w:pPr>
      <w:rPr>
        <w:rFonts w:ascii="Times New Roman" w:eastAsia="Times New Roman" w:hAnsi="Times New Roman" w:cs="Times New Roman" w:hint="default"/>
        <w:b w:val="0"/>
        <w:bCs w:val="0"/>
        <w:i w:val="0"/>
        <w:iCs w:val="0"/>
        <w:spacing w:val="-2"/>
        <w:w w:val="100"/>
        <w:sz w:val="24"/>
        <w:szCs w:val="24"/>
        <w:lang w:val="en-US" w:eastAsia="en-US" w:bidi="ar-SA"/>
      </w:rPr>
    </w:lvl>
    <w:lvl w:ilvl="3">
      <w:numFmt w:val="bullet"/>
      <w:lvlText w:val="•"/>
      <w:lvlJc w:val="left"/>
      <w:pPr>
        <w:ind w:left="1560" w:hanging="852"/>
      </w:pPr>
      <w:rPr>
        <w:rFonts w:hint="default"/>
        <w:lang w:val="en-US" w:eastAsia="en-US" w:bidi="ar-SA"/>
      </w:rPr>
    </w:lvl>
    <w:lvl w:ilvl="4">
      <w:numFmt w:val="bullet"/>
      <w:lvlText w:val="•"/>
      <w:lvlJc w:val="left"/>
      <w:pPr>
        <w:ind w:left="1580" w:hanging="852"/>
      </w:pPr>
      <w:rPr>
        <w:rFonts w:hint="default"/>
        <w:lang w:val="en-US" w:eastAsia="en-US" w:bidi="ar-SA"/>
      </w:rPr>
    </w:lvl>
    <w:lvl w:ilvl="5">
      <w:numFmt w:val="bullet"/>
      <w:lvlText w:val="•"/>
      <w:lvlJc w:val="left"/>
      <w:pPr>
        <w:ind w:left="2931" w:hanging="852"/>
      </w:pPr>
      <w:rPr>
        <w:rFonts w:hint="default"/>
        <w:lang w:val="en-US" w:eastAsia="en-US" w:bidi="ar-SA"/>
      </w:rPr>
    </w:lvl>
    <w:lvl w:ilvl="6">
      <w:numFmt w:val="bullet"/>
      <w:lvlText w:val="•"/>
      <w:lvlJc w:val="left"/>
      <w:pPr>
        <w:ind w:left="4282" w:hanging="852"/>
      </w:pPr>
      <w:rPr>
        <w:rFonts w:hint="default"/>
        <w:lang w:val="en-US" w:eastAsia="en-US" w:bidi="ar-SA"/>
      </w:rPr>
    </w:lvl>
    <w:lvl w:ilvl="7">
      <w:numFmt w:val="bullet"/>
      <w:lvlText w:val="•"/>
      <w:lvlJc w:val="left"/>
      <w:pPr>
        <w:ind w:left="5633" w:hanging="852"/>
      </w:pPr>
      <w:rPr>
        <w:rFonts w:hint="default"/>
        <w:lang w:val="en-US" w:eastAsia="en-US" w:bidi="ar-SA"/>
      </w:rPr>
    </w:lvl>
    <w:lvl w:ilvl="8">
      <w:numFmt w:val="bullet"/>
      <w:lvlText w:val="•"/>
      <w:lvlJc w:val="left"/>
      <w:pPr>
        <w:ind w:left="6984" w:hanging="852"/>
      </w:pPr>
      <w:rPr>
        <w:rFonts w:hint="default"/>
        <w:lang w:val="en-US" w:eastAsia="en-US" w:bidi="ar-SA"/>
      </w:rPr>
    </w:lvl>
  </w:abstractNum>
  <w:abstractNum w:abstractNumId="3" w15:restartNumberingAfterBreak="0">
    <w:nsid w:val="0B142A1D"/>
    <w:multiLevelType w:val="multilevel"/>
    <w:tmpl w:val="0DF238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4F1856"/>
    <w:multiLevelType w:val="hybridMultilevel"/>
    <w:tmpl w:val="0A5823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5140D9"/>
    <w:multiLevelType w:val="multilevel"/>
    <w:tmpl w:val="0DF238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1823D5"/>
    <w:multiLevelType w:val="hybridMultilevel"/>
    <w:tmpl w:val="70B8D640"/>
    <w:lvl w:ilvl="0" w:tplc="FFFFFFFF">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7035FB3"/>
    <w:multiLevelType w:val="hybridMultilevel"/>
    <w:tmpl w:val="3C4448BE"/>
    <w:lvl w:ilvl="0" w:tplc="04D24686">
      <w:start w:val="1"/>
      <w:numFmt w:val="decimal"/>
      <w:lvlText w:val="%1.1"/>
      <w:lvlJc w:val="left"/>
      <w:pPr>
        <w:ind w:left="499" w:hanging="360"/>
      </w:pPr>
      <w:rPr>
        <w:rFonts w:hint="default"/>
      </w:rPr>
    </w:lvl>
    <w:lvl w:ilvl="1" w:tplc="0C090019" w:tentative="1">
      <w:start w:val="1"/>
      <w:numFmt w:val="lowerLetter"/>
      <w:lvlText w:val="%2."/>
      <w:lvlJc w:val="left"/>
      <w:pPr>
        <w:ind w:left="1219" w:hanging="360"/>
      </w:pPr>
    </w:lvl>
    <w:lvl w:ilvl="2" w:tplc="0C09001B" w:tentative="1">
      <w:start w:val="1"/>
      <w:numFmt w:val="lowerRoman"/>
      <w:lvlText w:val="%3."/>
      <w:lvlJc w:val="right"/>
      <w:pPr>
        <w:ind w:left="1939" w:hanging="180"/>
      </w:pPr>
    </w:lvl>
    <w:lvl w:ilvl="3" w:tplc="0C09000F" w:tentative="1">
      <w:start w:val="1"/>
      <w:numFmt w:val="decimal"/>
      <w:lvlText w:val="%4."/>
      <w:lvlJc w:val="left"/>
      <w:pPr>
        <w:ind w:left="2659" w:hanging="360"/>
      </w:pPr>
    </w:lvl>
    <w:lvl w:ilvl="4" w:tplc="0C090019" w:tentative="1">
      <w:start w:val="1"/>
      <w:numFmt w:val="lowerLetter"/>
      <w:lvlText w:val="%5."/>
      <w:lvlJc w:val="left"/>
      <w:pPr>
        <w:ind w:left="3379" w:hanging="360"/>
      </w:pPr>
    </w:lvl>
    <w:lvl w:ilvl="5" w:tplc="0C09001B" w:tentative="1">
      <w:start w:val="1"/>
      <w:numFmt w:val="lowerRoman"/>
      <w:lvlText w:val="%6."/>
      <w:lvlJc w:val="right"/>
      <w:pPr>
        <w:ind w:left="4099" w:hanging="180"/>
      </w:pPr>
    </w:lvl>
    <w:lvl w:ilvl="6" w:tplc="0C09000F" w:tentative="1">
      <w:start w:val="1"/>
      <w:numFmt w:val="decimal"/>
      <w:lvlText w:val="%7."/>
      <w:lvlJc w:val="left"/>
      <w:pPr>
        <w:ind w:left="4819" w:hanging="360"/>
      </w:pPr>
    </w:lvl>
    <w:lvl w:ilvl="7" w:tplc="0C090019" w:tentative="1">
      <w:start w:val="1"/>
      <w:numFmt w:val="lowerLetter"/>
      <w:lvlText w:val="%8."/>
      <w:lvlJc w:val="left"/>
      <w:pPr>
        <w:ind w:left="5539" w:hanging="360"/>
      </w:pPr>
    </w:lvl>
    <w:lvl w:ilvl="8" w:tplc="0C09001B" w:tentative="1">
      <w:start w:val="1"/>
      <w:numFmt w:val="lowerRoman"/>
      <w:lvlText w:val="%9."/>
      <w:lvlJc w:val="right"/>
      <w:pPr>
        <w:ind w:left="6259" w:hanging="180"/>
      </w:pPr>
    </w:lvl>
  </w:abstractNum>
  <w:abstractNum w:abstractNumId="9" w15:restartNumberingAfterBreak="0">
    <w:nsid w:val="2A3C776A"/>
    <w:multiLevelType w:val="multilevel"/>
    <w:tmpl w:val="0DF23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4A6F55D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5A4D14D9"/>
    <w:multiLevelType w:val="multilevel"/>
    <w:tmpl w:val="7706A7AE"/>
    <w:lvl w:ilvl="0">
      <w:start w:val="1"/>
      <w:numFmt w:val="decimal"/>
      <w:lvlText w:val="%1."/>
      <w:lvlJc w:val="left"/>
      <w:pPr>
        <w:ind w:left="720" w:hanging="360"/>
      </w:pPr>
      <w:rPr>
        <w:rFonts w:ascii="Arial" w:hAnsi="Arial" w:hint="default"/>
        <w:b w:val="0"/>
        <w:color w:val="003C5F" w:themeColor="accent3" w:themeShade="80"/>
        <w:sz w:val="36"/>
      </w:rPr>
    </w:lvl>
    <w:lvl w:ilvl="1">
      <w:start w:val="1"/>
      <w:numFmt w:val="decimal"/>
      <w:isLgl/>
      <w:lvlText w:val="%1.%2"/>
      <w:lvlJc w:val="left"/>
      <w:pPr>
        <w:ind w:left="888" w:hanging="52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610F52AD"/>
    <w:multiLevelType w:val="multilevel"/>
    <w:tmpl w:val="0DF238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32F495B"/>
    <w:multiLevelType w:val="hybridMultilevel"/>
    <w:tmpl w:val="C7708D70"/>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1682851270">
    <w:abstractNumId w:val="12"/>
  </w:num>
  <w:num w:numId="2" w16cid:durableId="733117960">
    <w:abstractNumId w:val="16"/>
  </w:num>
  <w:num w:numId="3" w16cid:durableId="1753118461">
    <w:abstractNumId w:val="1"/>
  </w:num>
  <w:num w:numId="4" w16cid:durableId="132523374">
    <w:abstractNumId w:val="17"/>
  </w:num>
  <w:num w:numId="5" w16cid:durableId="1272471507">
    <w:abstractNumId w:val="4"/>
  </w:num>
  <w:num w:numId="6" w16cid:durableId="1401292010">
    <w:abstractNumId w:val="10"/>
  </w:num>
  <w:num w:numId="7" w16cid:durableId="1454447984">
    <w:abstractNumId w:val="11"/>
  </w:num>
  <w:num w:numId="8" w16cid:durableId="650140667">
    <w:abstractNumId w:val="5"/>
  </w:num>
  <w:num w:numId="9" w16cid:durableId="2067217743">
    <w:abstractNumId w:val="13"/>
  </w:num>
  <w:num w:numId="10" w16cid:durableId="1198086721">
    <w:abstractNumId w:val="2"/>
  </w:num>
  <w:num w:numId="11" w16cid:durableId="955598755">
    <w:abstractNumId w:val="0"/>
  </w:num>
  <w:num w:numId="12" w16cid:durableId="293486012">
    <w:abstractNumId w:val="8"/>
  </w:num>
  <w:num w:numId="13" w16cid:durableId="1579560025">
    <w:abstractNumId w:val="6"/>
  </w:num>
  <w:num w:numId="14" w16cid:durableId="1482230701">
    <w:abstractNumId w:val="3"/>
  </w:num>
  <w:num w:numId="15" w16cid:durableId="194462004">
    <w:abstractNumId w:val="14"/>
  </w:num>
  <w:num w:numId="16" w16cid:durableId="1572427339">
    <w:abstractNumId w:val="9"/>
  </w:num>
  <w:num w:numId="17" w16cid:durableId="1774782425">
    <w:abstractNumId w:val="7"/>
  </w:num>
  <w:num w:numId="18" w16cid:durableId="2026861901">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3743"/>
    <w:rsid w:val="000047B4"/>
    <w:rsid w:val="00005712"/>
    <w:rsid w:val="00006205"/>
    <w:rsid w:val="00007FD8"/>
    <w:rsid w:val="000117F8"/>
    <w:rsid w:val="00022425"/>
    <w:rsid w:val="0002379D"/>
    <w:rsid w:val="0002611E"/>
    <w:rsid w:val="00026139"/>
    <w:rsid w:val="00027071"/>
    <w:rsid w:val="00027551"/>
    <w:rsid w:val="00027601"/>
    <w:rsid w:val="000304D2"/>
    <w:rsid w:val="00033321"/>
    <w:rsid w:val="000338E5"/>
    <w:rsid w:val="00033ECC"/>
    <w:rsid w:val="0003422F"/>
    <w:rsid w:val="00037988"/>
    <w:rsid w:val="00037993"/>
    <w:rsid w:val="00041C84"/>
    <w:rsid w:val="00042A06"/>
    <w:rsid w:val="00043AC8"/>
    <w:rsid w:val="0004630A"/>
    <w:rsid w:val="00046FF0"/>
    <w:rsid w:val="00050176"/>
    <w:rsid w:val="00053C07"/>
    <w:rsid w:val="0005535C"/>
    <w:rsid w:val="000572C4"/>
    <w:rsid w:val="00061064"/>
    <w:rsid w:val="00062B65"/>
    <w:rsid w:val="00064610"/>
    <w:rsid w:val="00067456"/>
    <w:rsid w:val="00071506"/>
    <w:rsid w:val="0007154F"/>
    <w:rsid w:val="000803C0"/>
    <w:rsid w:val="0008053F"/>
    <w:rsid w:val="00081AB1"/>
    <w:rsid w:val="00085402"/>
    <w:rsid w:val="0009026A"/>
    <w:rsid w:val="00090316"/>
    <w:rsid w:val="00093981"/>
    <w:rsid w:val="00093CD9"/>
    <w:rsid w:val="0009681A"/>
    <w:rsid w:val="00097922"/>
    <w:rsid w:val="000A05F2"/>
    <w:rsid w:val="000A1526"/>
    <w:rsid w:val="000A19A8"/>
    <w:rsid w:val="000A1B59"/>
    <w:rsid w:val="000A3476"/>
    <w:rsid w:val="000A44F0"/>
    <w:rsid w:val="000A734C"/>
    <w:rsid w:val="000B0525"/>
    <w:rsid w:val="000B067A"/>
    <w:rsid w:val="000B1540"/>
    <w:rsid w:val="000B1DC4"/>
    <w:rsid w:val="000B33FD"/>
    <w:rsid w:val="000B4ABA"/>
    <w:rsid w:val="000B732D"/>
    <w:rsid w:val="000B7703"/>
    <w:rsid w:val="000C1794"/>
    <w:rsid w:val="000C4B16"/>
    <w:rsid w:val="000C50C3"/>
    <w:rsid w:val="000C6C83"/>
    <w:rsid w:val="000D21F6"/>
    <w:rsid w:val="000D42C3"/>
    <w:rsid w:val="000D4500"/>
    <w:rsid w:val="000D56E4"/>
    <w:rsid w:val="000D7AEA"/>
    <w:rsid w:val="000E01A9"/>
    <w:rsid w:val="000E2C66"/>
    <w:rsid w:val="000E6708"/>
    <w:rsid w:val="000E6E7D"/>
    <w:rsid w:val="000F10A1"/>
    <w:rsid w:val="000F123C"/>
    <w:rsid w:val="000F1BB2"/>
    <w:rsid w:val="000F2FED"/>
    <w:rsid w:val="000F4D9D"/>
    <w:rsid w:val="000F7770"/>
    <w:rsid w:val="00100810"/>
    <w:rsid w:val="00100F6D"/>
    <w:rsid w:val="001012B4"/>
    <w:rsid w:val="001016C2"/>
    <w:rsid w:val="0010616D"/>
    <w:rsid w:val="00110478"/>
    <w:rsid w:val="001133D0"/>
    <w:rsid w:val="00116DC1"/>
    <w:rsid w:val="0011711B"/>
    <w:rsid w:val="00117F8A"/>
    <w:rsid w:val="00121B9B"/>
    <w:rsid w:val="00122ADC"/>
    <w:rsid w:val="00130F59"/>
    <w:rsid w:val="00133EC0"/>
    <w:rsid w:val="001368B0"/>
    <w:rsid w:val="00137FA9"/>
    <w:rsid w:val="00140372"/>
    <w:rsid w:val="00141CE5"/>
    <w:rsid w:val="00144908"/>
    <w:rsid w:val="001518F9"/>
    <w:rsid w:val="001525FC"/>
    <w:rsid w:val="001571C7"/>
    <w:rsid w:val="00161094"/>
    <w:rsid w:val="001718B1"/>
    <w:rsid w:val="00172A55"/>
    <w:rsid w:val="00172EE1"/>
    <w:rsid w:val="00173D79"/>
    <w:rsid w:val="001758CD"/>
    <w:rsid w:val="0017625F"/>
    <w:rsid w:val="0017665C"/>
    <w:rsid w:val="00177AD2"/>
    <w:rsid w:val="001812C8"/>
    <w:rsid w:val="001815A8"/>
    <w:rsid w:val="00181A09"/>
    <w:rsid w:val="001840FA"/>
    <w:rsid w:val="001863F6"/>
    <w:rsid w:val="00190079"/>
    <w:rsid w:val="00194381"/>
    <w:rsid w:val="0019622E"/>
    <w:rsid w:val="001966A7"/>
    <w:rsid w:val="001A3AAF"/>
    <w:rsid w:val="001A4627"/>
    <w:rsid w:val="001A4979"/>
    <w:rsid w:val="001A6A14"/>
    <w:rsid w:val="001A7569"/>
    <w:rsid w:val="001B15D3"/>
    <w:rsid w:val="001B3443"/>
    <w:rsid w:val="001C0326"/>
    <w:rsid w:val="001C188F"/>
    <w:rsid w:val="001C192F"/>
    <w:rsid w:val="001C3C42"/>
    <w:rsid w:val="001C5D1B"/>
    <w:rsid w:val="001D7869"/>
    <w:rsid w:val="001D7FEE"/>
    <w:rsid w:val="001E59B4"/>
    <w:rsid w:val="001F2F78"/>
    <w:rsid w:val="001F517B"/>
    <w:rsid w:val="001F6D11"/>
    <w:rsid w:val="002020C2"/>
    <w:rsid w:val="002026CD"/>
    <w:rsid w:val="002033FC"/>
    <w:rsid w:val="002044BB"/>
    <w:rsid w:val="00205A93"/>
    <w:rsid w:val="00210B09"/>
    <w:rsid w:val="00210C9E"/>
    <w:rsid w:val="00211840"/>
    <w:rsid w:val="00212EE3"/>
    <w:rsid w:val="00220E5F"/>
    <w:rsid w:val="002212B5"/>
    <w:rsid w:val="002242C9"/>
    <w:rsid w:val="00224399"/>
    <w:rsid w:val="00226668"/>
    <w:rsid w:val="00233809"/>
    <w:rsid w:val="00235D44"/>
    <w:rsid w:val="00235FD5"/>
    <w:rsid w:val="00236073"/>
    <w:rsid w:val="002365B7"/>
    <w:rsid w:val="002365BD"/>
    <w:rsid w:val="00240046"/>
    <w:rsid w:val="002419AC"/>
    <w:rsid w:val="00242167"/>
    <w:rsid w:val="0024797F"/>
    <w:rsid w:val="0025119E"/>
    <w:rsid w:val="00251269"/>
    <w:rsid w:val="002535C0"/>
    <w:rsid w:val="00255755"/>
    <w:rsid w:val="002579FE"/>
    <w:rsid w:val="00260381"/>
    <w:rsid w:val="00262F7D"/>
    <w:rsid w:val="0026311C"/>
    <w:rsid w:val="0026668C"/>
    <w:rsid w:val="00266AC1"/>
    <w:rsid w:val="00267600"/>
    <w:rsid w:val="00270F29"/>
    <w:rsid w:val="0027178C"/>
    <w:rsid w:val="002719FA"/>
    <w:rsid w:val="00272668"/>
    <w:rsid w:val="002731D1"/>
    <w:rsid w:val="0027330B"/>
    <w:rsid w:val="00276DE5"/>
    <w:rsid w:val="002803AD"/>
    <w:rsid w:val="0028141B"/>
    <w:rsid w:val="00282052"/>
    <w:rsid w:val="0028519E"/>
    <w:rsid w:val="002856A5"/>
    <w:rsid w:val="00286994"/>
    <w:rsid w:val="002872ED"/>
    <w:rsid w:val="002905C2"/>
    <w:rsid w:val="0029284D"/>
    <w:rsid w:val="002938EA"/>
    <w:rsid w:val="00295AF2"/>
    <w:rsid w:val="00295C91"/>
    <w:rsid w:val="00296499"/>
    <w:rsid w:val="0029683D"/>
    <w:rsid w:val="00297151"/>
    <w:rsid w:val="002A12CA"/>
    <w:rsid w:val="002B20E6"/>
    <w:rsid w:val="002B42A3"/>
    <w:rsid w:val="002B44FD"/>
    <w:rsid w:val="002B743C"/>
    <w:rsid w:val="002C0CDD"/>
    <w:rsid w:val="002C32E2"/>
    <w:rsid w:val="002C778A"/>
    <w:rsid w:val="002D16BC"/>
    <w:rsid w:val="002D19A0"/>
    <w:rsid w:val="002D5EC1"/>
    <w:rsid w:val="002D60B7"/>
    <w:rsid w:val="002E139E"/>
    <w:rsid w:val="002E1A1D"/>
    <w:rsid w:val="002E1DAA"/>
    <w:rsid w:val="002E4081"/>
    <w:rsid w:val="002E5B78"/>
    <w:rsid w:val="002E6ABB"/>
    <w:rsid w:val="002F0CBC"/>
    <w:rsid w:val="002F3AE3"/>
    <w:rsid w:val="002F6E43"/>
    <w:rsid w:val="003006D3"/>
    <w:rsid w:val="00301310"/>
    <w:rsid w:val="00303571"/>
    <w:rsid w:val="0030464B"/>
    <w:rsid w:val="0030747F"/>
    <w:rsid w:val="003075A8"/>
    <w:rsid w:val="0030786C"/>
    <w:rsid w:val="00310516"/>
    <w:rsid w:val="003111D7"/>
    <w:rsid w:val="00314C3D"/>
    <w:rsid w:val="00315F3A"/>
    <w:rsid w:val="00322747"/>
    <w:rsid w:val="003233DE"/>
    <w:rsid w:val="00323B0A"/>
    <w:rsid w:val="0032466B"/>
    <w:rsid w:val="00327B44"/>
    <w:rsid w:val="00330C04"/>
    <w:rsid w:val="003330EB"/>
    <w:rsid w:val="00336605"/>
    <w:rsid w:val="00336B8B"/>
    <w:rsid w:val="003415FD"/>
    <w:rsid w:val="003429F0"/>
    <w:rsid w:val="003430C7"/>
    <w:rsid w:val="00344D69"/>
    <w:rsid w:val="0035097A"/>
    <w:rsid w:val="00352972"/>
    <w:rsid w:val="003538F7"/>
    <w:rsid w:val="003540A4"/>
    <w:rsid w:val="00360CCD"/>
    <w:rsid w:val="00360E4E"/>
    <w:rsid w:val="0036144F"/>
    <w:rsid w:val="00363182"/>
    <w:rsid w:val="00370822"/>
    <w:rsid w:val="00370AAA"/>
    <w:rsid w:val="00370F26"/>
    <w:rsid w:val="0037103A"/>
    <w:rsid w:val="003721B7"/>
    <w:rsid w:val="00375F77"/>
    <w:rsid w:val="00376922"/>
    <w:rsid w:val="00377A78"/>
    <w:rsid w:val="00381BBE"/>
    <w:rsid w:val="00382903"/>
    <w:rsid w:val="00383BB2"/>
    <w:rsid w:val="003846FF"/>
    <w:rsid w:val="00385AD4"/>
    <w:rsid w:val="00386281"/>
    <w:rsid w:val="00387924"/>
    <w:rsid w:val="0039007D"/>
    <w:rsid w:val="003912C1"/>
    <w:rsid w:val="0039384D"/>
    <w:rsid w:val="00395A81"/>
    <w:rsid w:val="00395C23"/>
    <w:rsid w:val="003A2E4F"/>
    <w:rsid w:val="003A4438"/>
    <w:rsid w:val="003A5013"/>
    <w:rsid w:val="003A5078"/>
    <w:rsid w:val="003A62DD"/>
    <w:rsid w:val="003A775A"/>
    <w:rsid w:val="003B0DAB"/>
    <w:rsid w:val="003B213A"/>
    <w:rsid w:val="003B2B9C"/>
    <w:rsid w:val="003B43AD"/>
    <w:rsid w:val="003C0FEC"/>
    <w:rsid w:val="003C15B8"/>
    <w:rsid w:val="003C1885"/>
    <w:rsid w:val="003C2AC8"/>
    <w:rsid w:val="003D17F9"/>
    <w:rsid w:val="003D2D88"/>
    <w:rsid w:val="003D41EA"/>
    <w:rsid w:val="003D4850"/>
    <w:rsid w:val="003D535A"/>
    <w:rsid w:val="003E0FBA"/>
    <w:rsid w:val="003E10B8"/>
    <w:rsid w:val="003E5265"/>
    <w:rsid w:val="003F0955"/>
    <w:rsid w:val="003F35D5"/>
    <w:rsid w:val="003F36A2"/>
    <w:rsid w:val="003F6FE1"/>
    <w:rsid w:val="00400F00"/>
    <w:rsid w:val="00401D11"/>
    <w:rsid w:val="0040472C"/>
    <w:rsid w:val="00404B44"/>
    <w:rsid w:val="00404F8B"/>
    <w:rsid w:val="00405256"/>
    <w:rsid w:val="00406754"/>
    <w:rsid w:val="00407998"/>
    <w:rsid w:val="00410031"/>
    <w:rsid w:val="004115A2"/>
    <w:rsid w:val="00415C81"/>
    <w:rsid w:val="00415D66"/>
    <w:rsid w:val="00416731"/>
    <w:rsid w:val="0041712A"/>
    <w:rsid w:val="004232F8"/>
    <w:rsid w:val="004235FB"/>
    <w:rsid w:val="00425276"/>
    <w:rsid w:val="00425C00"/>
    <w:rsid w:val="00425FAB"/>
    <w:rsid w:val="00432378"/>
    <w:rsid w:val="00440D65"/>
    <w:rsid w:val="004435E6"/>
    <w:rsid w:val="00445E54"/>
    <w:rsid w:val="00447E31"/>
    <w:rsid w:val="004521C3"/>
    <w:rsid w:val="00453923"/>
    <w:rsid w:val="00454084"/>
    <w:rsid w:val="00454281"/>
    <w:rsid w:val="00454B9B"/>
    <w:rsid w:val="004554B3"/>
    <w:rsid w:val="00456374"/>
    <w:rsid w:val="00457858"/>
    <w:rsid w:val="00460B0B"/>
    <w:rsid w:val="00461023"/>
    <w:rsid w:val="00462FAC"/>
    <w:rsid w:val="00464631"/>
    <w:rsid w:val="00464B79"/>
    <w:rsid w:val="0046535B"/>
    <w:rsid w:val="004673CF"/>
    <w:rsid w:val="00467BBF"/>
    <w:rsid w:val="00472715"/>
    <w:rsid w:val="00473D13"/>
    <w:rsid w:val="0048033F"/>
    <w:rsid w:val="0048074B"/>
    <w:rsid w:val="004867E2"/>
    <w:rsid w:val="00487000"/>
    <w:rsid w:val="00491320"/>
    <w:rsid w:val="004929A9"/>
    <w:rsid w:val="004962A7"/>
    <w:rsid w:val="00497848"/>
    <w:rsid w:val="004A3A3E"/>
    <w:rsid w:val="004A4D56"/>
    <w:rsid w:val="004B754A"/>
    <w:rsid w:val="004B77F8"/>
    <w:rsid w:val="004C2FEC"/>
    <w:rsid w:val="004C3828"/>
    <w:rsid w:val="004C4AAC"/>
    <w:rsid w:val="004C50E2"/>
    <w:rsid w:val="004C6BCF"/>
    <w:rsid w:val="004D03DD"/>
    <w:rsid w:val="004D1EE2"/>
    <w:rsid w:val="004D58BF"/>
    <w:rsid w:val="004D6AB3"/>
    <w:rsid w:val="004E05AC"/>
    <w:rsid w:val="004E1DF7"/>
    <w:rsid w:val="004E2866"/>
    <w:rsid w:val="004E4335"/>
    <w:rsid w:val="004E50D4"/>
    <w:rsid w:val="004E5ACF"/>
    <w:rsid w:val="004E5D09"/>
    <w:rsid w:val="004E6ECF"/>
    <w:rsid w:val="004F13EE"/>
    <w:rsid w:val="004F2022"/>
    <w:rsid w:val="004F3D53"/>
    <w:rsid w:val="004F7C05"/>
    <w:rsid w:val="00501C94"/>
    <w:rsid w:val="005037BF"/>
    <w:rsid w:val="005053FC"/>
    <w:rsid w:val="00506432"/>
    <w:rsid w:val="005070CA"/>
    <w:rsid w:val="00510724"/>
    <w:rsid w:val="00512193"/>
    <w:rsid w:val="0051242B"/>
    <w:rsid w:val="00512E69"/>
    <w:rsid w:val="00512E81"/>
    <w:rsid w:val="00516266"/>
    <w:rsid w:val="00516D83"/>
    <w:rsid w:val="0052051D"/>
    <w:rsid w:val="005210EF"/>
    <w:rsid w:val="00521E4A"/>
    <w:rsid w:val="005222AB"/>
    <w:rsid w:val="00522F64"/>
    <w:rsid w:val="00524C37"/>
    <w:rsid w:val="00525A05"/>
    <w:rsid w:val="00525EE5"/>
    <w:rsid w:val="005308FB"/>
    <w:rsid w:val="005310B3"/>
    <w:rsid w:val="00536AAB"/>
    <w:rsid w:val="00540D03"/>
    <w:rsid w:val="00544A4D"/>
    <w:rsid w:val="00545EE6"/>
    <w:rsid w:val="00552258"/>
    <w:rsid w:val="005550E7"/>
    <w:rsid w:val="005564FB"/>
    <w:rsid w:val="00556AC6"/>
    <w:rsid w:val="005572C7"/>
    <w:rsid w:val="00557D5A"/>
    <w:rsid w:val="0056486D"/>
    <w:rsid w:val="005650ED"/>
    <w:rsid w:val="00570D6B"/>
    <w:rsid w:val="005728D1"/>
    <w:rsid w:val="00575754"/>
    <w:rsid w:val="00587CE6"/>
    <w:rsid w:val="00587E02"/>
    <w:rsid w:val="00591E20"/>
    <w:rsid w:val="00595408"/>
    <w:rsid w:val="00595E84"/>
    <w:rsid w:val="00596F07"/>
    <w:rsid w:val="005A0C59"/>
    <w:rsid w:val="005A157D"/>
    <w:rsid w:val="005A3BCC"/>
    <w:rsid w:val="005A48EB"/>
    <w:rsid w:val="005A4DCD"/>
    <w:rsid w:val="005A5382"/>
    <w:rsid w:val="005A61D0"/>
    <w:rsid w:val="005A6CFB"/>
    <w:rsid w:val="005B3B1D"/>
    <w:rsid w:val="005B52CD"/>
    <w:rsid w:val="005C2FE0"/>
    <w:rsid w:val="005C4A44"/>
    <w:rsid w:val="005C57C9"/>
    <w:rsid w:val="005C5AEB"/>
    <w:rsid w:val="005C6643"/>
    <w:rsid w:val="005D4986"/>
    <w:rsid w:val="005D598D"/>
    <w:rsid w:val="005D785D"/>
    <w:rsid w:val="005E0A3F"/>
    <w:rsid w:val="005E320C"/>
    <w:rsid w:val="005E6883"/>
    <w:rsid w:val="005E6A4B"/>
    <w:rsid w:val="005E772F"/>
    <w:rsid w:val="005F03A1"/>
    <w:rsid w:val="005F2F27"/>
    <w:rsid w:val="005F37A3"/>
    <w:rsid w:val="005F4ECA"/>
    <w:rsid w:val="005F7F9F"/>
    <w:rsid w:val="00600006"/>
    <w:rsid w:val="00600766"/>
    <w:rsid w:val="006041BE"/>
    <w:rsid w:val="006043C7"/>
    <w:rsid w:val="0060665A"/>
    <w:rsid w:val="00610D1F"/>
    <w:rsid w:val="00612C26"/>
    <w:rsid w:val="006159CA"/>
    <w:rsid w:val="00615D87"/>
    <w:rsid w:val="00616982"/>
    <w:rsid w:val="00620653"/>
    <w:rsid w:val="00620769"/>
    <w:rsid w:val="00621C05"/>
    <w:rsid w:val="00624B52"/>
    <w:rsid w:val="006250E1"/>
    <w:rsid w:val="006300B1"/>
    <w:rsid w:val="00631DF4"/>
    <w:rsid w:val="006323EF"/>
    <w:rsid w:val="006329DA"/>
    <w:rsid w:val="00632A97"/>
    <w:rsid w:val="00634175"/>
    <w:rsid w:val="0063543C"/>
    <w:rsid w:val="006408AC"/>
    <w:rsid w:val="00645563"/>
    <w:rsid w:val="006511B6"/>
    <w:rsid w:val="00652742"/>
    <w:rsid w:val="00657898"/>
    <w:rsid w:val="00657FF8"/>
    <w:rsid w:val="00670D99"/>
    <w:rsid w:val="00670E2B"/>
    <w:rsid w:val="00671AC0"/>
    <w:rsid w:val="006734BB"/>
    <w:rsid w:val="006757C6"/>
    <w:rsid w:val="00680662"/>
    <w:rsid w:val="00681A34"/>
    <w:rsid w:val="006821EB"/>
    <w:rsid w:val="00684943"/>
    <w:rsid w:val="00690367"/>
    <w:rsid w:val="0069136E"/>
    <w:rsid w:val="00691DEA"/>
    <w:rsid w:val="00694AC2"/>
    <w:rsid w:val="00694C6A"/>
    <w:rsid w:val="006A0D74"/>
    <w:rsid w:val="006A437E"/>
    <w:rsid w:val="006B2286"/>
    <w:rsid w:val="006B3C37"/>
    <w:rsid w:val="006B56BB"/>
    <w:rsid w:val="006B5F14"/>
    <w:rsid w:val="006C177A"/>
    <w:rsid w:val="006C66E1"/>
    <w:rsid w:val="006C6868"/>
    <w:rsid w:val="006C77A8"/>
    <w:rsid w:val="006D06AE"/>
    <w:rsid w:val="006D4098"/>
    <w:rsid w:val="006D41AF"/>
    <w:rsid w:val="006D5ADC"/>
    <w:rsid w:val="006D61C5"/>
    <w:rsid w:val="006D7681"/>
    <w:rsid w:val="006D77A5"/>
    <w:rsid w:val="006D7B2E"/>
    <w:rsid w:val="006E02EA"/>
    <w:rsid w:val="006E0717"/>
    <w:rsid w:val="006E0968"/>
    <w:rsid w:val="006E2AF6"/>
    <w:rsid w:val="006E7CE4"/>
    <w:rsid w:val="006F0C43"/>
    <w:rsid w:val="006F1434"/>
    <w:rsid w:val="006F73FA"/>
    <w:rsid w:val="00701275"/>
    <w:rsid w:val="0070405B"/>
    <w:rsid w:val="00705379"/>
    <w:rsid w:val="00705484"/>
    <w:rsid w:val="00705584"/>
    <w:rsid w:val="00705E8E"/>
    <w:rsid w:val="007065AF"/>
    <w:rsid w:val="00707F56"/>
    <w:rsid w:val="00711C0D"/>
    <w:rsid w:val="00713558"/>
    <w:rsid w:val="007155AA"/>
    <w:rsid w:val="00720D08"/>
    <w:rsid w:val="00721555"/>
    <w:rsid w:val="007263B9"/>
    <w:rsid w:val="007334F8"/>
    <w:rsid w:val="007339CD"/>
    <w:rsid w:val="007359D8"/>
    <w:rsid w:val="007362D4"/>
    <w:rsid w:val="007369D0"/>
    <w:rsid w:val="00737CD7"/>
    <w:rsid w:val="00737FCE"/>
    <w:rsid w:val="00742CAB"/>
    <w:rsid w:val="00742F12"/>
    <w:rsid w:val="00744555"/>
    <w:rsid w:val="007453D4"/>
    <w:rsid w:val="00751A23"/>
    <w:rsid w:val="007544C9"/>
    <w:rsid w:val="007551C8"/>
    <w:rsid w:val="0075774A"/>
    <w:rsid w:val="007578C3"/>
    <w:rsid w:val="0076437A"/>
    <w:rsid w:val="0076672A"/>
    <w:rsid w:val="007670B8"/>
    <w:rsid w:val="00774A75"/>
    <w:rsid w:val="00775E45"/>
    <w:rsid w:val="00776E74"/>
    <w:rsid w:val="007777AB"/>
    <w:rsid w:val="00780399"/>
    <w:rsid w:val="007821D8"/>
    <w:rsid w:val="00782BE5"/>
    <w:rsid w:val="00783D81"/>
    <w:rsid w:val="00784574"/>
    <w:rsid w:val="00785169"/>
    <w:rsid w:val="007867C3"/>
    <w:rsid w:val="00791924"/>
    <w:rsid w:val="007954AB"/>
    <w:rsid w:val="00795CFA"/>
    <w:rsid w:val="007A0CCF"/>
    <w:rsid w:val="007A14C5"/>
    <w:rsid w:val="007A27C4"/>
    <w:rsid w:val="007A2E03"/>
    <w:rsid w:val="007A3E12"/>
    <w:rsid w:val="007A3E38"/>
    <w:rsid w:val="007A4A10"/>
    <w:rsid w:val="007A739F"/>
    <w:rsid w:val="007B1760"/>
    <w:rsid w:val="007B50B4"/>
    <w:rsid w:val="007B65E0"/>
    <w:rsid w:val="007C216E"/>
    <w:rsid w:val="007C267A"/>
    <w:rsid w:val="007C4469"/>
    <w:rsid w:val="007C6CBA"/>
    <w:rsid w:val="007C6D9C"/>
    <w:rsid w:val="007C7DDB"/>
    <w:rsid w:val="007D2536"/>
    <w:rsid w:val="007D2CC7"/>
    <w:rsid w:val="007D37B1"/>
    <w:rsid w:val="007D47C6"/>
    <w:rsid w:val="007D625D"/>
    <w:rsid w:val="007D673D"/>
    <w:rsid w:val="007E37B2"/>
    <w:rsid w:val="007F2220"/>
    <w:rsid w:val="007F353C"/>
    <w:rsid w:val="007F3D1E"/>
    <w:rsid w:val="007F4B3E"/>
    <w:rsid w:val="007F588A"/>
    <w:rsid w:val="007F68AE"/>
    <w:rsid w:val="007F79FE"/>
    <w:rsid w:val="008028FE"/>
    <w:rsid w:val="008039E3"/>
    <w:rsid w:val="008049C7"/>
    <w:rsid w:val="008079A3"/>
    <w:rsid w:val="008127AF"/>
    <w:rsid w:val="00812B46"/>
    <w:rsid w:val="008150B7"/>
    <w:rsid w:val="008155E1"/>
    <w:rsid w:val="00815700"/>
    <w:rsid w:val="00816999"/>
    <w:rsid w:val="00817B70"/>
    <w:rsid w:val="00820E8D"/>
    <w:rsid w:val="00823A9D"/>
    <w:rsid w:val="00824F22"/>
    <w:rsid w:val="008264EB"/>
    <w:rsid w:val="00826AA3"/>
    <w:rsid w:val="00826B8F"/>
    <w:rsid w:val="0083126B"/>
    <w:rsid w:val="00831E8A"/>
    <w:rsid w:val="00833EEE"/>
    <w:rsid w:val="00835C76"/>
    <w:rsid w:val="00836735"/>
    <w:rsid w:val="00841111"/>
    <w:rsid w:val="00841D68"/>
    <w:rsid w:val="00843049"/>
    <w:rsid w:val="0084319E"/>
    <w:rsid w:val="00844107"/>
    <w:rsid w:val="00844A37"/>
    <w:rsid w:val="008456D2"/>
    <w:rsid w:val="00846979"/>
    <w:rsid w:val="0085209B"/>
    <w:rsid w:val="00856B66"/>
    <w:rsid w:val="00861A5F"/>
    <w:rsid w:val="008644AD"/>
    <w:rsid w:val="00865735"/>
    <w:rsid w:val="00865DDB"/>
    <w:rsid w:val="00866E7B"/>
    <w:rsid w:val="00867538"/>
    <w:rsid w:val="00871505"/>
    <w:rsid w:val="00873D90"/>
    <w:rsid w:val="00873FC8"/>
    <w:rsid w:val="00874F0A"/>
    <w:rsid w:val="00875231"/>
    <w:rsid w:val="00884538"/>
    <w:rsid w:val="00884C63"/>
    <w:rsid w:val="00885908"/>
    <w:rsid w:val="008864B7"/>
    <w:rsid w:val="00886E94"/>
    <w:rsid w:val="008873AC"/>
    <w:rsid w:val="0089677E"/>
    <w:rsid w:val="00896E8C"/>
    <w:rsid w:val="008A45F0"/>
    <w:rsid w:val="008A4F44"/>
    <w:rsid w:val="008A5410"/>
    <w:rsid w:val="008A7438"/>
    <w:rsid w:val="008A76A5"/>
    <w:rsid w:val="008B1334"/>
    <w:rsid w:val="008B237C"/>
    <w:rsid w:val="008B43DE"/>
    <w:rsid w:val="008B6A47"/>
    <w:rsid w:val="008C0278"/>
    <w:rsid w:val="008C16F2"/>
    <w:rsid w:val="008C24E9"/>
    <w:rsid w:val="008C3CB7"/>
    <w:rsid w:val="008C503B"/>
    <w:rsid w:val="008D0533"/>
    <w:rsid w:val="008D102E"/>
    <w:rsid w:val="008D42CB"/>
    <w:rsid w:val="008D4383"/>
    <w:rsid w:val="008D48C9"/>
    <w:rsid w:val="008D5B79"/>
    <w:rsid w:val="008D6381"/>
    <w:rsid w:val="008E0C77"/>
    <w:rsid w:val="008E12AD"/>
    <w:rsid w:val="008E2684"/>
    <w:rsid w:val="008E4A06"/>
    <w:rsid w:val="008E625F"/>
    <w:rsid w:val="008F1A6D"/>
    <w:rsid w:val="008F264D"/>
    <w:rsid w:val="008F310F"/>
    <w:rsid w:val="008F495A"/>
    <w:rsid w:val="008F5557"/>
    <w:rsid w:val="00900021"/>
    <w:rsid w:val="009008C2"/>
    <w:rsid w:val="00905562"/>
    <w:rsid w:val="009074E1"/>
    <w:rsid w:val="009112F7"/>
    <w:rsid w:val="009122AF"/>
    <w:rsid w:val="009127BC"/>
    <w:rsid w:val="00912D54"/>
    <w:rsid w:val="0091389F"/>
    <w:rsid w:val="009153C4"/>
    <w:rsid w:val="009208F7"/>
    <w:rsid w:val="00922517"/>
    <w:rsid w:val="00922722"/>
    <w:rsid w:val="009261E6"/>
    <w:rsid w:val="009268E1"/>
    <w:rsid w:val="009321D6"/>
    <w:rsid w:val="00932AD1"/>
    <w:rsid w:val="00932B1F"/>
    <w:rsid w:val="00935744"/>
    <w:rsid w:val="00942AE5"/>
    <w:rsid w:val="00943325"/>
    <w:rsid w:val="00945E7F"/>
    <w:rsid w:val="00946664"/>
    <w:rsid w:val="0095405B"/>
    <w:rsid w:val="009557C1"/>
    <w:rsid w:val="00955DAB"/>
    <w:rsid w:val="0095707D"/>
    <w:rsid w:val="00957D1F"/>
    <w:rsid w:val="00960D6E"/>
    <w:rsid w:val="0096468D"/>
    <w:rsid w:val="00964A86"/>
    <w:rsid w:val="009658A1"/>
    <w:rsid w:val="0096625D"/>
    <w:rsid w:val="009710AE"/>
    <w:rsid w:val="00972BC1"/>
    <w:rsid w:val="009732E9"/>
    <w:rsid w:val="00974B59"/>
    <w:rsid w:val="00981394"/>
    <w:rsid w:val="0098340B"/>
    <w:rsid w:val="00986830"/>
    <w:rsid w:val="00986AA4"/>
    <w:rsid w:val="00987944"/>
    <w:rsid w:val="009905AE"/>
    <w:rsid w:val="00990F2F"/>
    <w:rsid w:val="00991933"/>
    <w:rsid w:val="009924C3"/>
    <w:rsid w:val="00993102"/>
    <w:rsid w:val="00994048"/>
    <w:rsid w:val="00994DC9"/>
    <w:rsid w:val="0099553E"/>
    <w:rsid w:val="009968D0"/>
    <w:rsid w:val="009977B5"/>
    <w:rsid w:val="009A6190"/>
    <w:rsid w:val="009B1D5A"/>
    <w:rsid w:val="009B3A90"/>
    <w:rsid w:val="009B4415"/>
    <w:rsid w:val="009B5747"/>
    <w:rsid w:val="009C0D75"/>
    <w:rsid w:val="009C4A39"/>
    <w:rsid w:val="009C6F10"/>
    <w:rsid w:val="009C75FC"/>
    <w:rsid w:val="009D148F"/>
    <w:rsid w:val="009D209C"/>
    <w:rsid w:val="009D349C"/>
    <w:rsid w:val="009D3D70"/>
    <w:rsid w:val="009D6E4A"/>
    <w:rsid w:val="009D7DCB"/>
    <w:rsid w:val="009E382C"/>
    <w:rsid w:val="009E3E98"/>
    <w:rsid w:val="009E6F7E"/>
    <w:rsid w:val="009E7A57"/>
    <w:rsid w:val="009E7C47"/>
    <w:rsid w:val="009F0DCA"/>
    <w:rsid w:val="009F41CC"/>
    <w:rsid w:val="009F4F6A"/>
    <w:rsid w:val="00A00487"/>
    <w:rsid w:val="00A04084"/>
    <w:rsid w:val="00A04342"/>
    <w:rsid w:val="00A0490C"/>
    <w:rsid w:val="00A072D8"/>
    <w:rsid w:val="00A11D47"/>
    <w:rsid w:val="00A16E36"/>
    <w:rsid w:val="00A20A6B"/>
    <w:rsid w:val="00A23F8F"/>
    <w:rsid w:val="00A24961"/>
    <w:rsid w:val="00A24B10"/>
    <w:rsid w:val="00A25CE3"/>
    <w:rsid w:val="00A260DA"/>
    <w:rsid w:val="00A261CE"/>
    <w:rsid w:val="00A272A5"/>
    <w:rsid w:val="00A30E9B"/>
    <w:rsid w:val="00A3780D"/>
    <w:rsid w:val="00A416E6"/>
    <w:rsid w:val="00A439F1"/>
    <w:rsid w:val="00A4512D"/>
    <w:rsid w:val="00A45FAB"/>
    <w:rsid w:val="00A50244"/>
    <w:rsid w:val="00A51C92"/>
    <w:rsid w:val="00A55700"/>
    <w:rsid w:val="00A56F17"/>
    <w:rsid w:val="00A61009"/>
    <w:rsid w:val="00A627D7"/>
    <w:rsid w:val="00A656C7"/>
    <w:rsid w:val="00A70598"/>
    <w:rsid w:val="00A705AF"/>
    <w:rsid w:val="00A72454"/>
    <w:rsid w:val="00A7552A"/>
    <w:rsid w:val="00A7565A"/>
    <w:rsid w:val="00A77696"/>
    <w:rsid w:val="00A80557"/>
    <w:rsid w:val="00A81D33"/>
    <w:rsid w:val="00A83A15"/>
    <w:rsid w:val="00A8544B"/>
    <w:rsid w:val="00A906F4"/>
    <w:rsid w:val="00A930AE"/>
    <w:rsid w:val="00AA0E9E"/>
    <w:rsid w:val="00AA1A95"/>
    <w:rsid w:val="00AA22D9"/>
    <w:rsid w:val="00AA260F"/>
    <w:rsid w:val="00AA2C1D"/>
    <w:rsid w:val="00AB1EE7"/>
    <w:rsid w:val="00AB46D5"/>
    <w:rsid w:val="00AB4B37"/>
    <w:rsid w:val="00AB5762"/>
    <w:rsid w:val="00AC0C70"/>
    <w:rsid w:val="00AC2679"/>
    <w:rsid w:val="00AC4A43"/>
    <w:rsid w:val="00AC4BE4"/>
    <w:rsid w:val="00AC58BC"/>
    <w:rsid w:val="00AC6BF9"/>
    <w:rsid w:val="00AC6EA7"/>
    <w:rsid w:val="00AD05E6"/>
    <w:rsid w:val="00AD0D3F"/>
    <w:rsid w:val="00AD1050"/>
    <w:rsid w:val="00AD20B7"/>
    <w:rsid w:val="00AD231F"/>
    <w:rsid w:val="00AD3952"/>
    <w:rsid w:val="00AD6DAE"/>
    <w:rsid w:val="00AE1D7D"/>
    <w:rsid w:val="00AE2A8B"/>
    <w:rsid w:val="00AE3015"/>
    <w:rsid w:val="00AE352F"/>
    <w:rsid w:val="00AE3997"/>
    <w:rsid w:val="00AE3F64"/>
    <w:rsid w:val="00AF6546"/>
    <w:rsid w:val="00AF7386"/>
    <w:rsid w:val="00AF73C6"/>
    <w:rsid w:val="00AF7934"/>
    <w:rsid w:val="00AF79B4"/>
    <w:rsid w:val="00B00B81"/>
    <w:rsid w:val="00B01F46"/>
    <w:rsid w:val="00B04580"/>
    <w:rsid w:val="00B04B09"/>
    <w:rsid w:val="00B07275"/>
    <w:rsid w:val="00B111CA"/>
    <w:rsid w:val="00B15BD5"/>
    <w:rsid w:val="00B16A51"/>
    <w:rsid w:val="00B20A80"/>
    <w:rsid w:val="00B220DB"/>
    <w:rsid w:val="00B25440"/>
    <w:rsid w:val="00B32222"/>
    <w:rsid w:val="00B35F6E"/>
    <w:rsid w:val="00B3618D"/>
    <w:rsid w:val="00B36233"/>
    <w:rsid w:val="00B36A0E"/>
    <w:rsid w:val="00B37AEC"/>
    <w:rsid w:val="00B419FB"/>
    <w:rsid w:val="00B42851"/>
    <w:rsid w:val="00B43E39"/>
    <w:rsid w:val="00B45AC7"/>
    <w:rsid w:val="00B469BB"/>
    <w:rsid w:val="00B4738C"/>
    <w:rsid w:val="00B523C4"/>
    <w:rsid w:val="00B5372F"/>
    <w:rsid w:val="00B5649F"/>
    <w:rsid w:val="00B57E0C"/>
    <w:rsid w:val="00B61129"/>
    <w:rsid w:val="00B6134E"/>
    <w:rsid w:val="00B62BBB"/>
    <w:rsid w:val="00B65641"/>
    <w:rsid w:val="00B67AE4"/>
    <w:rsid w:val="00B67E7F"/>
    <w:rsid w:val="00B710FB"/>
    <w:rsid w:val="00B736E8"/>
    <w:rsid w:val="00B75A04"/>
    <w:rsid w:val="00B82870"/>
    <w:rsid w:val="00B82A74"/>
    <w:rsid w:val="00B839B2"/>
    <w:rsid w:val="00B83DEE"/>
    <w:rsid w:val="00B846D0"/>
    <w:rsid w:val="00B90A9D"/>
    <w:rsid w:val="00B94252"/>
    <w:rsid w:val="00B94828"/>
    <w:rsid w:val="00B95CD0"/>
    <w:rsid w:val="00B9715A"/>
    <w:rsid w:val="00BA14BE"/>
    <w:rsid w:val="00BA2732"/>
    <w:rsid w:val="00BA293D"/>
    <w:rsid w:val="00BA49BC"/>
    <w:rsid w:val="00BA4A76"/>
    <w:rsid w:val="00BA529F"/>
    <w:rsid w:val="00BA56B7"/>
    <w:rsid w:val="00BA6628"/>
    <w:rsid w:val="00BA7A1E"/>
    <w:rsid w:val="00BA7CA9"/>
    <w:rsid w:val="00BB2F6C"/>
    <w:rsid w:val="00BB3875"/>
    <w:rsid w:val="00BB5860"/>
    <w:rsid w:val="00BB6AAD"/>
    <w:rsid w:val="00BC1011"/>
    <w:rsid w:val="00BC39F9"/>
    <w:rsid w:val="00BC4A19"/>
    <w:rsid w:val="00BC4E6D"/>
    <w:rsid w:val="00BC508E"/>
    <w:rsid w:val="00BD0617"/>
    <w:rsid w:val="00BD0D0D"/>
    <w:rsid w:val="00BD25ED"/>
    <w:rsid w:val="00BD2E9B"/>
    <w:rsid w:val="00BD66A4"/>
    <w:rsid w:val="00BE3A24"/>
    <w:rsid w:val="00BE5F7A"/>
    <w:rsid w:val="00C00930"/>
    <w:rsid w:val="00C04913"/>
    <w:rsid w:val="00C050ED"/>
    <w:rsid w:val="00C060AD"/>
    <w:rsid w:val="00C0670D"/>
    <w:rsid w:val="00C113BF"/>
    <w:rsid w:val="00C12CD9"/>
    <w:rsid w:val="00C157DF"/>
    <w:rsid w:val="00C15E43"/>
    <w:rsid w:val="00C16E25"/>
    <w:rsid w:val="00C2176E"/>
    <w:rsid w:val="00C222A1"/>
    <w:rsid w:val="00C23430"/>
    <w:rsid w:val="00C235E6"/>
    <w:rsid w:val="00C238D6"/>
    <w:rsid w:val="00C26D06"/>
    <w:rsid w:val="00C27D67"/>
    <w:rsid w:val="00C31892"/>
    <w:rsid w:val="00C3221F"/>
    <w:rsid w:val="00C3282B"/>
    <w:rsid w:val="00C3575F"/>
    <w:rsid w:val="00C37ECC"/>
    <w:rsid w:val="00C41F5D"/>
    <w:rsid w:val="00C4631F"/>
    <w:rsid w:val="00C46A02"/>
    <w:rsid w:val="00C50E16"/>
    <w:rsid w:val="00C55258"/>
    <w:rsid w:val="00C57788"/>
    <w:rsid w:val="00C669B8"/>
    <w:rsid w:val="00C81704"/>
    <w:rsid w:val="00C82EEB"/>
    <w:rsid w:val="00C87388"/>
    <w:rsid w:val="00C9000C"/>
    <w:rsid w:val="00C9079B"/>
    <w:rsid w:val="00C956B9"/>
    <w:rsid w:val="00C95736"/>
    <w:rsid w:val="00C971DC"/>
    <w:rsid w:val="00C975FA"/>
    <w:rsid w:val="00CA16B7"/>
    <w:rsid w:val="00CA4539"/>
    <w:rsid w:val="00CA4BE3"/>
    <w:rsid w:val="00CA62AE"/>
    <w:rsid w:val="00CA69AE"/>
    <w:rsid w:val="00CA79CF"/>
    <w:rsid w:val="00CB0A1E"/>
    <w:rsid w:val="00CB2D44"/>
    <w:rsid w:val="00CB5B1A"/>
    <w:rsid w:val="00CB6A4D"/>
    <w:rsid w:val="00CC0A9E"/>
    <w:rsid w:val="00CC220B"/>
    <w:rsid w:val="00CC4410"/>
    <w:rsid w:val="00CC5C43"/>
    <w:rsid w:val="00CC5F76"/>
    <w:rsid w:val="00CC794E"/>
    <w:rsid w:val="00CD02AE"/>
    <w:rsid w:val="00CD1501"/>
    <w:rsid w:val="00CD2A4F"/>
    <w:rsid w:val="00CE03CA"/>
    <w:rsid w:val="00CE22F1"/>
    <w:rsid w:val="00CE48DF"/>
    <w:rsid w:val="00CE50F2"/>
    <w:rsid w:val="00CE5567"/>
    <w:rsid w:val="00CE6502"/>
    <w:rsid w:val="00CF14A6"/>
    <w:rsid w:val="00CF2E6B"/>
    <w:rsid w:val="00CF7D3C"/>
    <w:rsid w:val="00D0495C"/>
    <w:rsid w:val="00D0779D"/>
    <w:rsid w:val="00D117D2"/>
    <w:rsid w:val="00D124A9"/>
    <w:rsid w:val="00D13C5B"/>
    <w:rsid w:val="00D147EB"/>
    <w:rsid w:val="00D168D9"/>
    <w:rsid w:val="00D21505"/>
    <w:rsid w:val="00D222E2"/>
    <w:rsid w:val="00D22953"/>
    <w:rsid w:val="00D34667"/>
    <w:rsid w:val="00D34EA9"/>
    <w:rsid w:val="00D401E1"/>
    <w:rsid w:val="00D408B4"/>
    <w:rsid w:val="00D4187F"/>
    <w:rsid w:val="00D42CFB"/>
    <w:rsid w:val="00D45513"/>
    <w:rsid w:val="00D4568B"/>
    <w:rsid w:val="00D45D94"/>
    <w:rsid w:val="00D524C8"/>
    <w:rsid w:val="00D55DC5"/>
    <w:rsid w:val="00D57044"/>
    <w:rsid w:val="00D60E25"/>
    <w:rsid w:val="00D617D4"/>
    <w:rsid w:val="00D6330F"/>
    <w:rsid w:val="00D634D1"/>
    <w:rsid w:val="00D64491"/>
    <w:rsid w:val="00D66563"/>
    <w:rsid w:val="00D70E24"/>
    <w:rsid w:val="00D716B3"/>
    <w:rsid w:val="00D72B61"/>
    <w:rsid w:val="00D758B5"/>
    <w:rsid w:val="00D87935"/>
    <w:rsid w:val="00D934EA"/>
    <w:rsid w:val="00D93B33"/>
    <w:rsid w:val="00D95B4A"/>
    <w:rsid w:val="00D967F7"/>
    <w:rsid w:val="00D96DE9"/>
    <w:rsid w:val="00DA2EF9"/>
    <w:rsid w:val="00DA3D1D"/>
    <w:rsid w:val="00DB0138"/>
    <w:rsid w:val="00DB1028"/>
    <w:rsid w:val="00DB4147"/>
    <w:rsid w:val="00DB46D3"/>
    <w:rsid w:val="00DB60A2"/>
    <w:rsid w:val="00DB6286"/>
    <w:rsid w:val="00DB645F"/>
    <w:rsid w:val="00DB76E9"/>
    <w:rsid w:val="00DC0A67"/>
    <w:rsid w:val="00DC0FC7"/>
    <w:rsid w:val="00DC13D3"/>
    <w:rsid w:val="00DC1D5E"/>
    <w:rsid w:val="00DC2313"/>
    <w:rsid w:val="00DC351A"/>
    <w:rsid w:val="00DC5220"/>
    <w:rsid w:val="00DC6397"/>
    <w:rsid w:val="00DC7910"/>
    <w:rsid w:val="00DD1B7B"/>
    <w:rsid w:val="00DD2061"/>
    <w:rsid w:val="00DD2823"/>
    <w:rsid w:val="00DD7DAB"/>
    <w:rsid w:val="00DE3355"/>
    <w:rsid w:val="00DE5611"/>
    <w:rsid w:val="00DE5919"/>
    <w:rsid w:val="00DF02C4"/>
    <w:rsid w:val="00DF486F"/>
    <w:rsid w:val="00DF5B5B"/>
    <w:rsid w:val="00DF6B9C"/>
    <w:rsid w:val="00DF7619"/>
    <w:rsid w:val="00DF790D"/>
    <w:rsid w:val="00E0050B"/>
    <w:rsid w:val="00E042D8"/>
    <w:rsid w:val="00E06241"/>
    <w:rsid w:val="00E06C3F"/>
    <w:rsid w:val="00E0796C"/>
    <w:rsid w:val="00E07EE7"/>
    <w:rsid w:val="00E10E3E"/>
    <w:rsid w:val="00E1103B"/>
    <w:rsid w:val="00E155E0"/>
    <w:rsid w:val="00E17B44"/>
    <w:rsid w:val="00E222EB"/>
    <w:rsid w:val="00E22887"/>
    <w:rsid w:val="00E25015"/>
    <w:rsid w:val="00E27FEA"/>
    <w:rsid w:val="00E33B02"/>
    <w:rsid w:val="00E34D63"/>
    <w:rsid w:val="00E35296"/>
    <w:rsid w:val="00E36C03"/>
    <w:rsid w:val="00E4086F"/>
    <w:rsid w:val="00E43B3C"/>
    <w:rsid w:val="00E45F28"/>
    <w:rsid w:val="00E50188"/>
    <w:rsid w:val="00E515CB"/>
    <w:rsid w:val="00E51901"/>
    <w:rsid w:val="00E52260"/>
    <w:rsid w:val="00E53738"/>
    <w:rsid w:val="00E5590C"/>
    <w:rsid w:val="00E6011C"/>
    <w:rsid w:val="00E61136"/>
    <w:rsid w:val="00E61353"/>
    <w:rsid w:val="00E639B6"/>
    <w:rsid w:val="00E6434B"/>
    <w:rsid w:val="00E6463D"/>
    <w:rsid w:val="00E72E9B"/>
    <w:rsid w:val="00E82694"/>
    <w:rsid w:val="00E849DA"/>
    <w:rsid w:val="00E87A2D"/>
    <w:rsid w:val="00E911F2"/>
    <w:rsid w:val="00E943A7"/>
    <w:rsid w:val="00E9462E"/>
    <w:rsid w:val="00EA470E"/>
    <w:rsid w:val="00EA47A7"/>
    <w:rsid w:val="00EA57EB"/>
    <w:rsid w:val="00EA5C68"/>
    <w:rsid w:val="00EA738E"/>
    <w:rsid w:val="00EB083C"/>
    <w:rsid w:val="00EB3226"/>
    <w:rsid w:val="00EB600D"/>
    <w:rsid w:val="00EB758F"/>
    <w:rsid w:val="00EC0C3A"/>
    <w:rsid w:val="00EC213A"/>
    <w:rsid w:val="00EC6603"/>
    <w:rsid w:val="00EC7744"/>
    <w:rsid w:val="00ED0DAD"/>
    <w:rsid w:val="00ED0F46"/>
    <w:rsid w:val="00ED2373"/>
    <w:rsid w:val="00EE3E8A"/>
    <w:rsid w:val="00EF282C"/>
    <w:rsid w:val="00EF54D0"/>
    <w:rsid w:val="00EF555C"/>
    <w:rsid w:val="00EF6ECA"/>
    <w:rsid w:val="00F024E1"/>
    <w:rsid w:val="00F04F07"/>
    <w:rsid w:val="00F06C10"/>
    <w:rsid w:val="00F071FA"/>
    <w:rsid w:val="00F1096F"/>
    <w:rsid w:val="00F11C29"/>
    <w:rsid w:val="00F12589"/>
    <w:rsid w:val="00F12595"/>
    <w:rsid w:val="00F12651"/>
    <w:rsid w:val="00F134D9"/>
    <w:rsid w:val="00F1403D"/>
    <w:rsid w:val="00F1463F"/>
    <w:rsid w:val="00F17164"/>
    <w:rsid w:val="00F204A5"/>
    <w:rsid w:val="00F21302"/>
    <w:rsid w:val="00F22674"/>
    <w:rsid w:val="00F22BBF"/>
    <w:rsid w:val="00F233A8"/>
    <w:rsid w:val="00F251D9"/>
    <w:rsid w:val="00F258F2"/>
    <w:rsid w:val="00F321DE"/>
    <w:rsid w:val="00F33777"/>
    <w:rsid w:val="00F339CE"/>
    <w:rsid w:val="00F33B95"/>
    <w:rsid w:val="00F34C3F"/>
    <w:rsid w:val="00F3567C"/>
    <w:rsid w:val="00F40648"/>
    <w:rsid w:val="00F42F2F"/>
    <w:rsid w:val="00F4524D"/>
    <w:rsid w:val="00F457F8"/>
    <w:rsid w:val="00F47DA2"/>
    <w:rsid w:val="00F519FC"/>
    <w:rsid w:val="00F520F4"/>
    <w:rsid w:val="00F53E0D"/>
    <w:rsid w:val="00F5568A"/>
    <w:rsid w:val="00F56747"/>
    <w:rsid w:val="00F56D0E"/>
    <w:rsid w:val="00F60A6A"/>
    <w:rsid w:val="00F6239D"/>
    <w:rsid w:val="00F64532"/>
    <w:rsid w:val="00F64715"/>
    <w:rsid w:val="00F677D8"/>
    <w:rsid w:val="00F715D2"/>
    <w:rsid w:val="00F71FCD"/>
    <w:rsid w:val="00F721C8"/>
    <w:rsid w:val="00F7274F"/>
    <w:rsid w:val="00F738E3"/>
    <w:rsid w:val="00F76FA8"/>
    <w:rsid w:val="00F81A64"/>
    <w:rsid w:val="00F8399F"/>
    <w:rsid w:val="00F863F5"/>
    <w:rsid w:val="00F90648"/>
    <w:rsid w:val="00F93F08"/>
    <w:rsid w:val="00F94CED"/>
    <w:rsid w:val="00F951D8"/>
    <w:rsid w:val="00FA2CEE"/>
    <w:rsid w:val="00FA318C"/>
    <w:rsid w:val="00FA421E"/>
    <w:rsid w:val="00FA6B1C"/>
    <w:rsid w:val="00FA6C8A"/>
    <w:rsid w:val="00FB0B59"/>
    <w:rsid w:val="00FB23AB"/>
    <w:rsid w:val="00FB6F92"/>
    <w:rsid w:val="00FB7967"/>
    <w:rsid w:val="00FC026E"/>
    <w:rsid w:val="00FC5124"/>
    <w:rsid w:val="00FC6E74"/>
    <w:rsid w:val="00FD1C4C"/>
    <w:rsid w:val="00FD1FEE"/>
    <w:rsid w:val="00FD4731"/>
    <w:rsid w:val="00FD5154"/>
    <w:rsid w:val="00FD75F4"/>
    <w:rsid w:val="00FD77C4"/>
    <w:rsid w:val="00FD7E06"/>
    <w:rsid w:val="00FE098C"/>
    <w:rsid w:val="00FE1107"/>
    <w:rsid w:val="00FE1458"/>
    <w:rsid w:val="00FE3040"/>
    <w:rsid w:val="00FE5C91"/>
    <w:rsid w:val="00FE5FD2"/>
    <w:rsid w:val="00FF0AB0"/>
    <w:rsid w:val="00FF16CE"/>
    <w:rsid w:val="00FF2729"/>
    <w:rsid w:val="00FF28AC"/>
    <w:rsid w:val="00FF398E"/>
    <w:rsid w:val="00FF5E6E"/>
    <w:rsid w:val="00FF7F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15:docId w15:val="{1E06E948-6639-426A-901E-94714FD69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1"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911F2"/>
    <w:rPr>
      <w:rFonts w:ascii="Arial" w:hAnsi="Arial"/>
      <w:sz w:val="22"/>
      <w:szCs w:val="24"/>
      <w:lang w:eastAsia="en-US"/>
    </w:rPr>
  </w:style>
  <w:style w:type="paragraph" w:styleId="Heading1">
    <w:name w:val="heading 1"/>
    <w:basedOn w:val="Normal"/>
    <w:next w:val="Paragraphtext"/>
    <w:link w:val="Heading1Char"/>
    <w:qFormat/>
    <w:rsid w:val="00D55DC5"/>
    <w:pPr>
      <w:keepNext/>
      <w:spacing w:before="240" w:after="60"/>
      <w:outlineLvl w:val="0"/>
    </w:pPr>
    <w:rPr>
      <w:rFonts w:cs="Arial"/>
      <w:bCs/>
      <w:color w:val="003C5F" w:themeColor="accent3" w:themeShade="80"/>
      <w:kern w:val="28"/>
      <w:sz w:val="40"/>
      <w:szCs w:val="36"/>
    </w:rPr>
  </w:style>
  <w:style w:type="paragraph" w:styleId="Heading2">
    <w:name w:val="heading 2"/>
    <w:next w:val="Paragraphtext"/>
    <w:uiPriority w:val="9"/>
    <w:qFormat/>
    <w:rsid w:val="0017625F"/>
    <w:pPr>
      <w:keepNext/>
      <w:spacing w:before="120" w:after="60"/>
      <w:outlineLvl w:val="1"/>
    </w:pPr>
    <w:rPr>
      <w:rFonts w:ascii="Arial" w:hAnsi="Arial" w:cs="Arial"/>
      <w:bCs/>
      <w:iCs/>
      <w:color w:val="358189"/>
      <w:sz w:val="28"/>
      <w:szCs w:val="28"/>
      <w:lang w:eastAsia="en-US"/>
    </w:rPr>
  </w:style>
  <w:style w:type="paragraph" w:styleId="Heading3">
    <w:name w:val="heading 3"/>
    <w:next w:val="Normal"/>
    <w:qFormat/>
    <w:rsid w:val="00E61136"/>
    <w:pPr>
      <w:keepNext/>
      <w:spacing w:before="180" w:after="60"/>
      <w:outlineLvl w:val="2"/>
    </w:pPr>
    <w:rPr>
      <w:rFonts w:ascii="Arial" w:hAnsi="Arial" w:cs="Arial"/>
      <w:bCs/>
      <w:color w:val="2A7187" w:themeColor="accent5" w:themeShade="BF"/>
      <w:sz w:val="24"/>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paragraph" w:styleId="Heading8">
    <w:name w:val="heading 8"/>
    <w:basedOn w:val="Normal"/>
    <w:next w:val="Normal"/>
    <w:link w:val="Heading8Char"/>
    <w:semiHidden/>
    <w:unhideWhenUsed/>
    <w:qFormat/>
    <w:rsid w:val="00BC508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uiPriority w:val="20"/>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4"/>
      </w:numPr>
      <w:ind w:left="568" w:hanging="284"/>
    </w:pPr>
  </w:style>
  <w:style w:type="paragraph" w:styleId="ListNumber2">
    <w:name w:val="List Number 2"/>
    <w:basedOn w:val="ListBullet"/>
    <w:qFormat/>
    <w:rsid w:val="00A56F17"/>
    <w:pPr>
      <w:numPr>
        <w:numId w:val="6"/>
      </w:numPr>
    </w:pPr>
  </w:style>
  <w:style w:type="paragraph" w:styleId="ListBullet">
    <w:name w:val="List Bullet"/>
    <w:basedOn w:val="Normal"/>
    <w:qFormat/>
    <w:rsid w:val="00A56F17"/>
    <w:pPr>
      <w:numPr>
        <w:numId w:val="5"/>
      </w:numPr>
      <w:spacing w:before="60" w:after="60"/>
    </w:pPr>
    <w:rPr>
      <w:color w:val="000000" w:themeColor="text1"/>
      <w:sz w:val="21"/>
    </w:rPr>
  </w:style>
  <w:style w:type="paragraph" w:styleId="ListParagraph">
    <w:name w:val="List Paragraph"/>
    <w:aliases w:val="TOC style,lp1,Bullet OSM,Proposal Bullet List,List Paragraph1,Recommendation,List Paragraph11,List Paragraph111,L,F5 List Paragraph,Dot pt,CV text,Table text,Medium Grid 1 - Accent 21,Numbered Paragraph,List Paragraph2,FooterText,numbered"/>
    <w:basedOn w:val="Normal"/>
    <w:link w:val="ListParagraphChar"/>
    <w:uiPriority w:val="1"/>
    <w:qFormat/>
    <w:rsid w:val="00A4512D"/>
    <w:pPr>
      <w:ind w:left="720"/>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841111"/>
    <w:pPr>
      <w:tabs>
        <w:tab w:val="center" w:pos="0"/>
        <w:tab w:val="right" w:pos="9026"/>
      </w:tabs>
      <w:jc w:val="right"/>
    </w:pPr>
    <w:rPr>
      <w:sz w:val="20"/>
    </w:rPr>
  </w:style>
  <w:style w:type="character" w:customStyle="1" w:styleId="FooterChar">
    <w:name w:val="Footer Char"/>
    <w:basedOn w:val="DefaultParagraphFont"/>
    <w:link w:val="Footer"/>
    <w:uiPriority w:val="99"/>
    <w:rsid w:val="00841111"/>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left"/>
    <w:qFormat/>
    <w:rsid w:val="00110478"/>
    <w:pPr>
      <w:numPr>
        <w:numId w:val="2"/>
      </w:numPr>
      <w:ind w:left="284" w:hanging="284"/>
    </w:pPr>
    <w:rPr>
      <w:szCs w:val="20"/>
    </w:rPr>
  </w:style>
  <w:style w:type="paragraph" w:customStyle="1" w:styleId="Tablelistnumber">
    <w:name w:val="Table list number"/>
    <w:basedOn w:val="Tabletextleft"/>
    <w:qFormat/>
    <w:rsid w:val="00DD2061"/>
    <w:pPr>
      <w:numPr>
        <w:numId w:val="3"/>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qFormat/>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Footerrightpage">
    <w:name w:val="Footer right page"/>
    <w:basedOn w:val="Footer"/>
    <w:rsid w:val="00841111"/>
  </w:style>
  <w:style w:type="paragraph" w:customStyle="1" w:styleId="URL">
    <w:name w:val="URL"/>
    <w:basedOn w:val="Paragraphtext"/>
    <w:rsid w:val="00205A93"/>
    <w:pPr>
      <w:spacing w:before="3120"/>
      <w:jc w:val="center"/>
    </w:pPr>
    <w:rPr>
      <w:b/>
      <w:bCs/>
      <w:sz w:val="24"/>
      <w:szCs w:val="20"/>
    </w:rPr>
  </w:style>
  <w:style w:type="paragraph" w:styleId="BodyText">
    <w:name w:val="Body Text"/>
    <w:basedOn w:val="Normal"/>
    <w:link w:val="BodyTextChar"/>
    <w:semiHidden/>
    <w:unhideWhenUsed/>
    <w:rsid w:val="00B94828"/>
    <w:pPr>
      <w:spacing w:after="120"/>
    </w:pPr>
  </w:style>
  <w:style w:type="character" w:customStyle="1" w:styleId="BodyTextChar">
    <w:name w:val="Body Text Char"/>
    <w:basedOn w:val="DefaultParagraphFont"/>
    <w:link w:val="BodyText"/>
    <w:semiHidden/>
    <w:rsid w:val="00B94828"/>
    <w:rPr>
      <w:rFonts w:ascii="Arial" w:hAnsi="Arial"/>
      <w:sz w:val="22"/>
      <w:szCs w:val="24"/>
      <w:lang w:eastAsia="en-US"/>
    </w:rPr>
  </w:style>
  <w:style w:type="character" w:styleId="FollowedHyperlink">
    <w:name w:val="FollowedHyperlink"/>
    <w:basedOn w:val="DefaultParagraphFont"/>
    <w:semiHidden/>
    <w:unhideWhenUsed/>
    <w:rsid w:val="006D77A5"/>
    <w:rPr>
      <w:color w:val="800080" w:themeColor="followedHyperlink"/>
      <w:u w:val="single"/>
    </w:rPr>
  </w:style>
  <w:style w:type="paragraph" w:customStyle="1" w:styleId="DefaultText">
    <w:name w:val="Default Text"/>
    <w:basedOn w:val="Normal"/>
    <w:rsid w:val="00041C84"/>
    <w:pPr>
      <w:autoSpaceDE w:val="0"/>
      <w:autoSpaceDN w:val="0"/>
      <w:adjustRightInd w:val="0"/>
    </w:pPr>
    <w:rPr>
      <w:rFonts w:ascii="Times New Roman" w:hAnsi="Times New Roman"/>
      <w:sz w:val="24"/>
    </w:rPr>
  </w:style>
  <w:style w:type="paragraph" w:styleId="TOCHeading">
    <w:name w:val="TOC Heading"/>
    <w:basedOn w:val="Heading1"/>
    <w:next w:val="Normal"/>
    <w:uiPriority w:val="39"/>
    <w:unhideWhenUsed/>
    <w:qFormat/>
    <w:rsid w:val="005C4A44"/>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6C177A"/>
    <w:pPr>
      <w:tabs>
        <w:tab w:val="left" w:pos="440"/>
        <w:tab w:val="right" w:leader="dot" w:pos="9346"/>
      </w:tabs>
      <w:spacing w:after="100"/>
    </w:pPr>
  </w:style>
  <w:style w:type="paragraph" w:styleId="TOC3">
    <w:name w:val="toc 3"/>
    <w:basedOn w:val="Normal"/>
    <w:next w:val="Normal"/>
    <w:autoRedefine/>
    <w:uiPriority w:val="39"/>
    <w:unhideWhenUsed/>
    <w:rsid w:val="008155E1"/>
    <w:pPr>
      <w:tabs>
        <w:tab w:val="right" w:leader="dot" w:pos="9346"/>
      </w:tabs>
      <w:spacing w:after="100"/>
      <w:ind w:left="440"/>
    </w:pPr>
  </w:style>
  <w:style w:type="character" w:customStyle="1" w:styleId="ListParagraphChar">
    <w:name w:val="List Paragraph Char"/>
    <w:aliases w:val="TOC style Char,lp1 Char,Bullet OSM Char,Proposal Bullet List Char,List Paragraph1 Char,Recommendation Char,List Paragraph11 Char,List Paragraph111 Char,L Char,F5 List Paragraph Char,Dot pt Char,CV text Char,Table text Char"/>
    <w:basedOn w:val="DefaultParagraphFont"/>
    <w:link w:val="ListParagraph"/>
    <w:uiPriority w:val="34"/>
    <w:locked/>
    <w:rsid w:val="00F81A64"/>
    <w:rPr>
      <w:rFonts w:ascii="Arial" w:hAnsi="Arial"/>
      <w:sz w:val="22"/>
      <w:szCs w:val="24"/>
      <w:lang w:eastAsia="en-US"/>
    </w:rPr>
  </w:style>
  <w:style w:type="character" w:customStyle="1" w:styleId="Heading1Char">
    <w:name w:val="Heading 1 Char"/>
    <w:link w:val="Heading1"/>
    <w:rsid w:val="00D55DC5"/>
    <w:rPr>
      <w:rFonts w:ascii="Arial" w:hAnsi="Arial" w:cs="Arial"/>
      <w:bCs/>
      <w:color w:val="003C5F" w:themeColor="accent3" w:themeShade="80"/>
      <w:kern w:val="28"/>
      <w:sz w:val="40"/>
      <w:szCs w:val="36"/>
      <w:lang w:eastAsia="en-US"/>
    </w:rPr>
  </w:style>
  <w:style w:type="character" w:customStyle="1" w:styleId="Heading8Char">
    <w:name w:val="Heading 8 Char"/>
    <w:basedOn w:val="DefaultParagraphFont"/>
    <w:link w:val="Heading8"/>
    <w:rsid w:val="00BC508E"/>
    <w:rPr>
      <w:rFonts w:asciiTheme="majorHAnsi" w:eastAsiaTheme="majorEastAsia" w:hAnsiTheme="majorHAnsi" w:cstheme="majorBidi"/>
      <w:color w:val="272727" w:themeColor="text1" w:themeTint="D8"/>
      <w:sz w:val="21"/>
      <w:szCs w:val="21"/>
      <w:lang w:eastAsia="en-US"/>
    </w:rPr>
  </w:style>
  <w:style w:type="paragraph" w:customStyle="1" w:styleId="DepartmentalNormal">
    <w:name w:val="Departmental Normal"/>
    <w:basedOn w:val="Normal"/>
    <w:rsid w:val="00BC508E"/>
    <w:rPr>
      <w:rFonts w:ascii="Times New Roman" w:hAnsi="Times New Roman"/>
      <w:sz w:val="24"/>
      <w:szCs w:val="20"/>
      <w:lang w:eastAsia="en-AU"/>
    </w:rPr>
  </w:style>
  <w:style w:type="paragraph" w:styleId="TOC2">
    <w:name w:val="toc 2"/>
    <w:basedOn w:val="Normal"/>
    <w:next w:val="Normal"/>
    <w:autoRedefine/>
    <w:uiPriority w:val="39"/>
    <w:unhideWhenUsed/>
    <w:rsid w:val="003C1885"/>
    <w:pPr>
      <w:tabs>
        <w:tab w:val="right" w:leader="dot" w:pos="9346"/>
      </w:tabs>
      <w:spacing w:after="100"/>
      <w:ind w:left="220"/>
    </w:pPr>
  </w:style>
  <w:style w:type="character" w:styleId="CommentReference">
    <w:name w:val="annotation reference"/>
    <w:basedOn w:val="DefaultParagraphFont"/>
    <w:semiHidden/>
    <w:unhideWhenUsed/>
    <w:rsid w:val="00B6134E"/>
    <w:rPr>
      <w:sz w:val="16"/>
      <w:szCs w:val="16"/>
    </w:rPr>
  </w:style>
  <w:style w:type="paragraph" w:styleId="CommentText">
    <w:name w:val="annotation text"/>
    <w:basedOn w:val="Normal"/>
    <w:link w:val="CommentTextChar"/>
    <w:uiPriority w:val="99"/>
    <w:unhideWhenUsed/>
    <w:rsid w:val="00B6134E"/>
    <w:rPr>
      <w:sz w:val="20"/>
      <w:szCs w:val="20"/>
    </w:rPr>
  </w:style>
  <w:style w:type="character" w:customStyle="1" w:styleId="CommentTextChar">
    <w:name w:val="Comment Text Char"/>
    <w:basedOn w:val="DefaultParagraphFont"/>
    <w:link w:val="CommentText"/>
    <w:uiPriority w:val="99"/>
    <w:rsid w:val="00B6134E"/>
    <w:rPr>
      <w:rFonts w:ascii="Arial" w:hAnsi="Arial"/>
      <w:lang w:eastAsia="en-US"/>
    </w:rPr>
  </w:style>
  <w:style w:type="paragraph" w:styleId="CommentSubject">
    <w:name w:val="annotation subject"/>
    <w:basedOn w:val="CommentText"/>
    <w:next w:val="CommentText"/>
    <w:link w:val="CommentSubjectChar"/>
    <w:semiHidden/>
    <w:unhideWhenUsed/>
    <w:rsid w:val="00B6134E"/>
    <w:rPr>
      <w:b/>
      <w:bCs/>
    </w:rPr>
  </w:style>
  <w:style w:type="character" w:customStyle="1" w:styleId="CommentSubjectChar">
    <w:name w:val="Comment Subject Char"/>
    <w:basedOn w:val="CommentTextChar"/>
    <w:link w:val="CommentSubject"/>
    <w:semiHidden/>
    <w:rsid w:val="00B6134E"/>
    <w:rPr>
      <w:rFonts w:ascii="Arial" w:hAnsi="Arial"/>
      <w:b/>
      <w:bCs/>
      <w:lang w:eastAsia="en-US"/>
    </w:rPr>
  </w:style>
  <w:style w:type="paragraph" w:styleId="Revision">
    <w:name w:val="Revision"/>
    <w:hidden/>
    <w:uiPriority w:val="99"/>
    <w:semiHidden/>
    <w:rsid w:val="00E5590C"/>
    <w:rPr>
      <w:rFonts w:ascii="Arial" w:hAnsi="Arial"/>
      <w:sz w:val="22"/>
      <w:szCs w:val="24"/>
      <w:lang w:eastAsia="en-US"/>
    </w:rPr>
  </w:style>
  <w:style w:type="character" w:styleId="UnresolvedMention">
    <w:name w:val="Unresolved Mention"/>
    <w:basedOn w:val="DefaultParagraphFont"/>
    <w:uiPriority w:val="99"/>
    <w:semiHidden/>
    <w:unhideWhenUsed/>
    <w:rsid w:val="00E53738"/>
    <w:rPr>
      <w:color w:val="605E5C"/>
      <w:shd w:val="clear" w:color="auto" w:fill="E1DFDD"/>
    </w:rPr>
  </w:style>
  <w:style w:type="paragraph" w:customStyle="1" w:styleId="TableParagraph">
    <w:name w:val="Table Paragraph"/>
    <w:basedOn w:val="Normal"/>
    <w:uiPriority w:val="1"/>
    <w:qFormat/>
    <w:rsid w:val="00F17164"/>
    <w:pPr>
      <w:widowControl w:val="0"/>
      <w:autoSpaceDE w:val="0"/>
      <w:autoSpaceDN w:val="0"/>
    </w:pPr>
    <w:rPr>
      <w:rFonts w:ascii="Times New Roman" w:hAnsi="Times New Roman"/>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OF@health.gov.au" TargetMode="External"/><Relationship Id="rId18" Type="http://schemas.openxmlformats.org/officeDocument/2006/relationships/hyperlink" Target="http://www.mbsonline.gov.au/internet/mbsonline/publishing.nsf/Content/Home"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to.gov.au/" TargetMode="Externa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www.ato.gov.au/" TargetMode="Externa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to.gov.au/" TargetMode="Externa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gov.au/doctorconnect"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9e62685be2c405f85feeb7d59bccd54 xmlns="b26f12c0-2397-4242-8c80-fd768a193b91">
      <Terms xmlns="http://schemas.microsoft.com/office/infopath/2007/PartnerControls"/>
    </k9e62685be2c405f85feeb7d59bccd54>
    <TaxCatchAll xmlns="b26f12c0-2397-4242-8c80-fd768a193b9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Intranet Document" ma:contentTypeID="0x010100D187BEFF042AB247BFDAEBCEDD44B1C00095B49DA94573E042B2F386EB369D3E46" ma:contentTypeVersion="6" ma:contentTypeDescription="Use this template to create a new Intranet Document" ma:contentTypeScope="" ma:versionID="02a5e495f82b5560465d9612e43a99b5">
  <xsd:schema xmlns:xsd="http://www.w3.org/2001/XMLSchema" xmlns:xs="http://www.w3.org/2001/XMLSchema" xmlns:p="http://schemas.microsoft.com/office/2006/metadata/properties" xmlns:ns2="b26f12c0-2397-4242-8c80-fd768a193b91" targetNamespace="http://schemas.microsoft.com/office/2006/metadata/properties" ma:root="true" ma:fieldsID="52b480a199e2418fc85399c8ace7daef" ns2:_="">
    <xsd:import namespace="b26f12c0-2397-4242-8c80-fd768a193b91"/>
    <xsd:element name="properties">
      <xsd:complexType>
        <xsd:sequence>
          <xsd:element name="documentManagement">
            <xsd:complexType>
              <xsd:all>
                <xsd:element ref="ns2:k9e62685be2c405f85feeb7d59bccd5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k9e62685be2c405f85feeb7d59bccd54" ma:index="8" nillable="true" ma:taxonomy="true" ma:internalName="k9e62685be2c405f85feeb7d59bccd54" ma:taxonomyFieldName="IntranetTopics" ma:displayName="Intranet Topics" ma:readOnly="false" ma:default="" ma:fieldId="{49e62685-be2c-405f-85fe-eb7d59bccd54}" ma:taxonomyMulti="true" ma:sspId="f2f65582-1933-475e-97e6-ecaac437d71e" ma:termSetId="1a61460b-a038-4df9-a301-e1c01aaddbcd"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4ef1f974-7099-405e-9af7-5c384f03feb5}" ma:internalName="TaxCatchAll" ma:showField="CatchAllData" ma:web="28093982-a616-49b5-b657-c9f81c6a5c4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f1f974-7099-405e-9af7-5c384f03feb5}" ma:internalName="TaxCatchAllLabel" ma:readOnly="true" ma:showField="CatchAllDataLabel" ma:web="28093982-a616-49b5-b657-c9f81c6a5c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s>
</ds:datastoreItem>
</file>

<file path=customXml/itemProps2.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3.xml><?xml version="1.0" encoding="utf-8"?>
<ds:datastoreItem xmlns:ds="http://schemas.openxmlformats.org/officeDocument/2006/customXml" ds:itemID="{D9AD1C1C-F920-490D-96C7-79FB195FD559}">
  <ds:schemaRefs>
    <ds:schemaRef ds:uri="http://schemas.openxmlformats.org/officeDocument/2006/bibliography"/>
  </ds:schemaRefs>
</ds:datastoreItem>
</file>

<file path=customXml/itemProps4.xml><?xml version="1.0" encoding="utf-8"?>
<ds:datastoreItem xmlns:ds="http://schemas.openxmlformats.org/officeDocument/2006/customXml" ds:itemID="{DD262754-3E29-4635-9660-4CE288036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6f12c0-2397-4242-8c80-fd768a193b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9064</Words>
  <Characters>55888</Characters>
  <Application>Microsoft Office Word</Application>
  <DocSecurity>4</DocSecurity>
  <Lines>465</Lines>
  <Paragraphs>129</Paragraphs>
  <ScaleCrop>false</ScaleCrop>
  <HeadingPairs>
    <vt:vector size="2" baseType="variant">
      <vt:variant>
        <vt:lpstr>Title</vt:lpstr>
      </vt:variant>
      <vt:variant>
        <vt:i4>1</vt:i4>
      </vt:variant>
    </vt:vector>
  </HeadingPairs>
  <TitlesOfParts>
    <vt:vector size="1" baseType="lpstr">
      <vt:lpstr>Outreach Service Delivery Standards - consultation draft November 2023</vt:lpstr>
    </vt:vector>
  </TitlesOfParts>
  <Company>Dept Health And Ageing</Company>
  <LinksUpToDate>false</LinksUpToDate>
  <CharactersWithSpaces>64823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Outreach Service Delivery Standards - consultation draft November 2023</dc:title>
  <dc:creator>Australian Government Department of Health and Aged Care;Mai.EAMES@Health.gov.au</dc:creator>
  <cp:lastModifiedBy>FITZGERALD, Sarah</cp:lastModifiedBy>
  <cp:revision>2</cp:revision>
  <cp:lastPrinted>2024-08-14T23:33:00Z</cp:lastPrinted>
  <dcterms:created xsi:type="dcterms:W3CDTF">2025-02-20T04:09:00Z</dcterms:created>
  <dcterms:modified xsi:type="dcterms:W3CDTF">2025-02-20T04:09:00Z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0x010100D187BEFF042AB247BFDAEBCEDD44B1C00095B49DA94573E042B2F386EB369D3E46</vt:lpwstr>
  </property>
  <property fmtid="{D5CDD505-2E9C-101B-9397-08002B2CF9AE}" pid="5" name="IntranetTopics">
    <vt:lpwstr/>
  </property>
</Properties>
</file>