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976038"/>
    <w:bookmarkStart w:id="1" w:name="_Hlk153464373"/>
    <w:bookmarkEnd w:id="0"/>
    <w:p w14:paraId="27D5E1F9" w14:textId="77777777" w:rsidR="00D568B7" w:rsidRPr="00B806EB" w:rsidRDefault="00D568B7" w:rsidP="00D568B7">
      <w:pPr>
        <w:pStyle w:val="BodyText"/>
        <w:spacing w:line="80" w:lineRule="exact"/>
        <w:ind w:left="0"/>
        <w:rPr>
          <w:rFonts w:ascii="Times New Roman"/>
          <w:sz w:val="8"/>
        </w:rPr>
      </w:pPr>
      <w:r>
        <w:rPr>
          <w:rFonts w:ascii="Times New Roman"/>
          <w:noProof/>
          <w:position w:val="-1"/>
          <w:sz w:val="8"/>
        </w:rPr>
        <mc:AlternateContent>
          <mc:Choice Requires="wpg">
            <w:drawing>
              <wp:inline distT="0" distB="0" distL="0" distR="0" wp14:anchorId="4F08FE71" wp14:editId="27162765">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group id="Group 20" style="width:514.2pt;height:10.2pt;mso-position-horizontal-relative:char;mso-position-vertical-relative:line" alt="&quot;&quot;" coordsize="10125,80" o:spid="_x0000_s1026" w14:anchorId="7E67E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">
                <v:line id="Line 21" style="position:absolute;visibility:visible;mso-wrap-style:square" o:spid="_x0000_s1027" strokecolor="#5bc4bf" strokeweight="4pt" o:connectortype="straight" from="0,40" to="10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"/>
                <w10:anchorlock/>
              </v:group>
            </w:pict>
          </mc:Fallback>
        </mc:AlternateContent>
      </w:r>
    </w:p>
    <w:p w14:paraId="534ADBE8" w14:textId="77777777" w:rsidR="00D568B7" w:rsidRPr="00FA2C87" w:rsidRDefault="00D568B7" w:rsidP="00D568B7">
      <w:pPr>
        <w:spacing w:before="154"/>
        <w:ind w:left="4544"/>
        <w:rPr>
          <w:b/>
          <w:color w:val="692874"/>
          <w:spacing w:val="-7"/>
          <w:sz w:val="4"/>
          <w:szCs w:val="4"/>
        </w:rPr>
      </w:pPr>
    </w:p>
    <w:p w14:paraId="79E333EF" w14:textId="19080AD6" w:rsidR="00D568B7" w:rsidRPr="000155C6" w:rsidRDefault="00D568B7" w:rsidP="00E77BF3">
      <w:pPr>
        <w:spacing w:before="154"/>
        <w:ind w:left="5373"/>
        <w:rPr>
          <w:rFonts w:asciiTheme="majorHAnsi" w:hAnsiTheme="majorHAnsi"/>
          <w:b/>
          <w:color w:val="692874"/>
          <w:spacing w:val="-8"/>
          <w:sz w:val="38"/>
        </w:rPr>
      </w:pPr>
      <w:r w:rsidRPr="000155C6">
        <w:rPr>
          <w:rFonts w:asciiTheme="majorHAnsi" w:hAnsiTheme="majorHAnsi"/>
          <w:noProof/>
        </w:rPr>
        <mc:AlternateContent>
          <mc:Choice Requires="wps">
            <w:drawing>
              <wp:anchor distT="0" distB="0" distL="114300" distR="114300" simplePos="0" relativeHeight="251658243" behindDoc="0" locked="0" layoutInCell="1" allowOverlap="1" wp14:anchorId="17F20837" wp14:editId="3B31D42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line id="Line 19"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alt="&quot;&quot;" o:spid="_x0000_s1026" strokecolor="#5bc4bf" strokeweight="1.45pt" from="244pt,75.05pt" to="244pt,75.05pt" w14:anchorId="4A87B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w10:wrap anchorx="page"/>
              </v:line>
            </w:pict>
          </mc:Fallback>
        </mc:AlternateContent>
      </w:r>
      <w:r w:rsidRPr="000155C6">
        <w:rPr>
          <w:rFonts w:asciiTheme="majorHAnsi" w:hAnsiTheme="majorHAnsi"/>
          <w:noProof/>
        </w:rPr>
        <w:drawing>
          <wp:anchor distT="0" distB="0" distL="0" distR="0" simplePos="0" relativeHeight="251658240" behindDoc="0" locked="0" layoutInCell="1" allowOverlap="1" wp14:anchorId="01A4185D" wp14:editId="0F474C81">
            <wp:simplePos x="0" y="0"/>
            <wp:positionH relativeFrom="page">
              <wp:posOffset>1342961</wp:posOffset>
            </wp:positionH>
            <wp:positionV relativeFrom="paragraph">
              <wp:posOffset>73714</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476326" cy="658646"/>
                    </a:xfrm>
                    <a:prstGeom prst="rect">
                      <a:avLst/>
                    </a:prstGeom>
                  </pic:spPr>
                </pic:pic>
              </a:graphicData>
            </a:graphic>
          </wp:anchor>
        </w:drawing>
      </w:r>
      <w:r w:rsidRPr="000155C6">
        <w:rPr>
          <w:rFonts w:asciiTheme="majorHAnsi" w:hAnsiTheme="majorHAnsi"/>
          <w:noProof/>
        </w:rPr>
        <mc:AlternateContent>
          <mc:Choice Requires="wpg">
            <w:drawing>
              <wp:anchor distT="0" distB="0" distL="114300" distR="114300" simplePos="0" relativeHeight="251658244" behindDoc="0" locked="0" layoutInCell="1" allowOverlap="1" wp14:anchorId="3D4EA47E" wp14:editId="0D093A86">
                <wp:simplePos x="0" y="0"/>
                <wp:positionH relativeFrom="page">
                  <wp:posOffset>548640</wp:posOffset>
                </wp:positionH>
                <wp:positionV relativeFrom="paragraph">
                  <wp:posOffset>67310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group id="Group 12" style="position:absolute;margin-left:43.2pt;margin-top:5.3pt;width:49.25pt;height:49.25pt;z-index:251663360;mso-position-horizontal-relative:page" alt="&quot;&quot;" coordsize="985,985" coordorigin="864,106" o:spid="_x0000_s1026" w14:anchorId="23BFB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">
                <v:shape id="Freeform 18" style="position:absolute;left:919;top:724;width:437;height:366;visibility:visible;mso-wrap-style:square;v-text-anchor:top" coordsize="437,366" o:spid="_x0000_s1027" fillcolor="#00797e" stroked="f" path="m69,l39,10,15,31,2,59,,89r10,30l52,181r50,53l160,280r63,36l291,343r71,17l436,365r-31,-6l380,342,363,316r-7,-31l363,254r17,-25l405,212r31,-7l367,198,301,176,241,142,190,96,149,39,127,15,100,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">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style="position:absolute;left:1356;top:105;width:437;height:366;visibility:visible;mso-wrap-style:square;v-text-anchor:top" coordsize="437,366" o:spid="_x0000_s1028" fillcolor="#692874" stroked="f" path="m,l31,6,57,23,74,49r6,31l74,111,57,136,31,154,,160r63,6l123,183r55,28l228,250r47,55l288,326r13,17l318,356r19,7l357,366r11,-1l421,334r16,-58l426,246,386,186,337,133,279,86,215,49,147,22,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">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style="position:absolute;left:930;top:105;width:507;height:327;visibility:visible;mso-wrap-style:square;v-text-anchor:top" coordsize="507,327" o:spid="_x0000_s1029" fillcolor="#0067a0" stroked="f" path="m260,207r-181,l109,217r24,21l147,265r2,31l139,326r41,-57l231,223r29,-16xm426,l352,6,281,22,213,49,150,85,92,131,42,185,,246,21,222,49,209r30,-2l260,207r31,-18l357,167r69,-7l457,154r26,-18l500,111r6,-31l500,49,483,23,457,6,4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">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style="position:absolute;left:1633;top:351;width:215;height:533;visibility:visible;mso-wrap-style:square;v-text-anchor:top" coordsize="215,533" o:spid="_x0000_s1030" fillcolor="#c7a9d0" stroked="f" path="m10,80r19,39l43,160r9,43l54,246r-2,44l43,332,29,373,10,412,,442r2,31l15,500r24,21l49,526r10,4l69,532r10,l100,530r19,-8l135,509r13,-17l177,434r21,-60l210,311r4,-65l210,182,198,120r-119,l59,117,40,110,23,97,10,80xm148,r11,30l157,61,143,88r-24,21l110,114r-10,3l90,119r-11,1l198,120r,-1l177,58,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">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style="position:absolute;left:1276;top:764;width:507;height:327;visibility:visible;mso-wrap-style:square;v-text-anchor:top" coordsize="507,327" o:spid="_x0000_s1031" fillcolor="#b8da92" stroked="f" path="m368,l327,57r-52,46l216,137r-66,22l80,166r-31,7l24,190,7,215,,246r7,31l24,303r25,17l80,326r74,-5l226,304r68,-27l357,241r57,-46l464,142r15,-22l437,120r-10,-1l417,118r-10,-4l397,109,373,88,360,61,358,30,368,xm506,80l493,97r-16,13l458,118r-21,2l479,120,506,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">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style="position:absolute;left:864;top:312;width:215;height:532;visibility:visible;mso-wrap-style:square;v-text-anchor:top" coordsize="215,532" o:spid="_x0000_s1032" fillcolor="#5bc4bf" stroked="f" path="m145,l115,2,87,15,66,39,38,97,17,157,4,221,,285r4,65l17,413r21,60l66,531,56,501r2,-30l71,443,95,422r30,-10l185,412,171,371r-8,-42l160,285r3,-43l171,199r14,-41l205,119,215,89,213,58,199,31,175,10,145,xm185,412r-60,l156,414r27,13l205,451,185,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">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Pr="000155C6">
        <w:rPr>
          <w:rFonts w:asciiTheme="majorHAnsi" w:hAnsiTheme="majorHAnsi"/>
          <w:b/>
          <w:color w:val="692874"/>
          <w:spacing w:val="-7"/>
          <w:sz w:val="38"/>
        </w:rPr>
        <w:t xml:space="preserve">National </w:t>
      </w:r>
      <w:r w:rsidRPr="000155C6">
        <w:rPr>
          <w:rFonts w:asciiTheme="majorHAnsi" w:hAnsiTheme="majorHAnsi"/>
          <w:b/>
          <w:color w:val="692874"/>
          <w:spacing w:val="-8"/>
          <w:sz w:val="38"/>
        </w:rPr>
        <w:t>Immunisation</w:t>
      </w:r>
      <w:r w:rsidRPr="000155C6">
        <w:rPr>
          <w:rFonts w:asciiTheme="majorHAnsi" w:hAnsiTheme="majorHAnsi"/>
          <w:b/>
          <w:color w:val="692874"/>
          <w:spacing w:val="-68"/>
          <w:sz w:val="38"/>
        </w:rPr>
        <w:t xml:space="preserve"> </w:t>
      </w:r>
      <w:r w:rsidR="00713DD2">
        <w:rPr>
          <w:rFonts w:asciiTheme="majorHAnsi" w:hAnsiTheme="majorHAnsi"/>
          <w:b/>
          <w:color w:val="692874"/>
          <w:spacing w:val="-68"/>
          <w:sz w:val="38"/>
        </w:rPr>
        <w:t xml:space="preserve">        </w:t>
      </w:r>
      <w:r w:rsidRPr="000155C6">
        <w:rPr>
          <w:rFonts w:asciiTheme="majorHAnsi" w:hAnsiTheme="majorHAnsi"/>
          <w:b/>
          <w:color w:val="692874"/>
          <w:spacing w:val="-8"/>
          <w:sz w:val="38"/>
        </w:rPr>
        <w:t>Program</w:t>
      </w:r>
    </w:p>
    <w:p w14:paraId="1C4C642B" w14:textId="20C6A1AE" w:rsidR="00D568B7" w:rsidRPr="000155C6" w:rsidRDefault="00752EBF" w:rsidP="00E77BF3">
      <w:pPr>
        <w:spacing w:before="154"/>
        <w:ind w:left="5373"/>
        <w:rPr>
          <w:rFonts w:asciiTheme="majorHAnsi" w:hAnsiTheme="majorHAnsi"/>
          <w:b/>
          <w:bCs/>
          <w:sz w:val="38"/>
        </w:rPr>
      </w:pPr>
      <w:r w:rsidRPr="000155C6">
        <w:rPr>
          <w:rFonts w:asciiTheme="majorHAnsi" w:hAnsiTheme="majorHAnsi"/>
          <w:b/>
          <w:bCs/>
          <w:color w:val="00797E"/>
          <w:sz w:val="32"/>
          <w:szCs w:val="32"/>
        </w:rPr>
        <w:t xml:space="preserve">Respiratory syncytial virus (RSV) </w:t>
      </w:r>
      <w:r w:rsidR="00931C6F">
        <w:rPr>
          <w:rFonts w:asciiTheme="majorHAnsi" w:hAnsiTheme="majorHAnsi"/>
          <w:b/>
          <w:bCs/>
          <w:color w:val="00797E"/>
          <w:sz w:val="32"/>
          <w:szCs w:val="32"/>
        </w:rPr>
        <w:t>v</w:t>
      </w:r>
      <w:r w:rsidRPr="000155C6">
        <w:rPr>
          <w:rFonts w:asciiTheme="majorHAnsi" w:hAnsiTheme="majorHAnsi"/>
          <w:b/>
          <w:bCs/>
          <w:color w:val="00797E"/>
          <w:sz w:val="32"/>
          <w:szCs w:val="32"/>
        </w:rPr>
        <w:t>accin</w:t>
      </w:r>
      <w:r w:rsidR="000155C6" w:rsidRPr="000155C6">
        <w:rPr>
          <w:rFonts w:asciiTheme="majorHAnsi" w:hAnsiTheme="majorHAnsi"/>
          <w:b/>
          <w:bCs/>
          <w:color w:val="00797E"/>
          <w:sz w:val="32"/>
          <w:szCs w:val="32"/>
        </w:rPr>
        <w:t>e</w:t>
      </w:r>
      <w:r w:rsidRPr="000155C6">
        <w:rPr>
          <w:rFonts w:asciiTheme="majorHAnsi" w:hAnsiTheme="majorHAnsi"/>
          <w:b/>
          <w:bCs/>
          <w:color w:val="00797E"/>
          <w:w w:val="90"/>
          <w:sz w:val="32"/>
        </w:rPr>
        <w:t xml:space="preserve"> </w:t>
      </w:r>
      <w:r w:rsidR="00931C6F">
        <w:rPr>
          <w:rFonts w:asciiTheme="majorHAnsi" w:hAnsiTheme="majorHAnsi"/>
          <w:b/>
          <w:bCs/>
          <w:color w:val="00797E"/>
          <w:w w:val="90"/>
          <w:sz w:val="32"/>
        </w:rPr>
        <w:t>c</w:t>
      </w:r>
      <w:r w:rsidRPr="000155C6">
        <w:rPr>
          <w:rFonts w:asciiTheme="majorHAnsi" w:hAnsiTheme="majorHAnsi"/>
          <w:b/>
          <w:bCs/>
          <w:color w:val="00797E"/>
          <w:w w:val="90"/>
          <w:sz w:val="32"/>
        </w:rPr>
        <w:t>onsumer fact sheet</w:t>
      </w:r>
      <w:r w:rsidR="00D568B7" w:rsidRPr="000155C6">
        <w:rPr>
          <w:rFonts w:asciiTheme="majorHAnsi" w:hAnsiTheme="majorHAnsi"/>
          <w:b/>
          <w:bCs/>
          <w:noProof/>
          <w:color w:val="00797E"/>
          <w:sz w:val="32"/>
          <w:szCs w:val="32"/>
        </w:rPr>
        <w:drawing>
          <wp:anchor distT="0" distB="0" distL="0" distR="0" simplePos="0" relativeHeight="251658241" behindDoc="0" locked="0" layoutInCell="1" allowOverlap="1" wp14:anchorId="3616E013" wp14:editId="269F17FD">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p>
    <w:bookmarkEnd w:id="1"/>
    <w:p w14:paraId="038DB788" w14:textId="77777777" w:rsidR="00D568B7" w:rsidRDefault="00D568B7" w:rsidP="00D568B7">
      <w:pPr>
        <w:rPr>
          <w:sz w:val="13"/>
        </w:rPr>
      </w:pPr>
      <w:r>
        <w:rPr>
          <w:noProof/>
        </w:rPr>
        <mc:AlternateContent>
          <mc:Choice Requires="wps">
            <w:drawing>
              <wp:anchor distT="0" distB="0" distL="0" distR="0" simplePos="0" relativeHeight="251658242" behindDoc="0" locked="0" layoutInCell="1" allowOverlap="1" wp14:anchorId="40680BA5" wp14:editId="72937E66">
                <wp:simplePos x="0" y="0"/>
                <wp:positionH relativeFrom="page">
                  <wp:posOffset>457200</wp:posOffset>
                </wp:positionH>
                <wp:positionV relativeFrom="paragraph">
                  <wp:posOffset>133985</wp:posOffset>
                </wp:positionV>
                <wp:extent cx="6553200" cy="34290"/>
                <wp:effectExtent l="0" t="19050" r="381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line id="Line 11"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color="#5bc4bf" strokeweight="4pt" from="36pt,10.55pt" to="552pt,13.25pt" w14:anchorId="1F92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">
                <w10:wrap type="topAndBottom" anchorx="page"/>
              </v:line>
            </w:pict>
          </mc:Fallback>
        </mc:AlternateContent>
      </w:r>
    </w:p>
    <w:p w14:paraId="6EC69679" w14:textId="77777777" w:rsidR="00D568B7" w:rsidRDefault="00D568B7" w:rsidP="00D568B7">
      <w:pPr>
        <w:rPr>
          <w:sz w:val="13"/>
        </w:rPr>
        <w:sectPr w:rsidR="00D568B7" w:rsidSect="00D568B7">
          <w:headerReference w:type="even" r:id="rId12"/>
          <w:headerReference w:type="default" r:id="rId13"/>
          <w:footerReference w:type="even" r:id="rId14"/>
          <w:footerReference w:type="default" r:id="rId15"/>
          <w:headerReference w:type="first" r:id="rId16"/>
          <w:footerReference w:type="first" r:id="rId17"/>
          <w:pgSz w:w="11910" w:h="16840"/>
          <w:pgMar w:top="568" w:right="720" w:bottom="280" w:left="700" w:header="454" w:footer="454" w:gutter="0"/>
          <w:cols w:space="720"/>
          <w:docGrid w:linePitch="299"/>
        </w:sectPr>
      </w:pPr>
    </w:p>
    <w:p w14:paraId="53879764" w14:textId="5101D11B" w:rsidR="00D568B7" w:rsidRPr="001D6109" w:rsidRDefault="00D568B7" w:rsidP="009A26A1">
      <w:pPr>
        <w:pStyle w:val="Heading2"/>
        <w:spacing w:before="0"/>
        <w:ind w:right="-440"/>
      </w:pPr>
      <w:r w:rsidRPr="001D6109">
        <w:t xml:space="preserve">About </w:t>
      </w:r>
      <w:r>
        <w:t xml:space="preserve">Respiratory </w:t>
      </w:r>
      <w:r w:rsidR="00C75881">
        <w:t>s</w:t>
      </w:r>
      <w:r>
        <w:t xml:space="preserve">yncytial </w:t>
      </w:r>
      <w:r w:rsidR="00C75881">
        <w:t>v</w:t>
      </w:r>
      <w:r>
        <w:t>irus (RSV)</w:t>
      </w:r>
    </w:p>
    <w:p w14:paraId="13C7C5DA" w14:textId="01AC8DD4" w:rsidR="00D568B7" w:rsidRDefault="00D568B7" w:rsidP="009A26A1">
      <w:pPr>
        <w:ind w:right="-299"/>
      </w:pPr>
      <w:r>
        <w:t xml:space="preserve">Respiratory </w:t>
      </w:r>
      <w:r w:rsidR="00C75881">
        <w:t>s</w:t>
      </w:r>
      <w:r>
        <w:t xml:space="preserve">yncytial </w:t>
      </w:r>
      <w:r w:rsidR="00C75881">
        <w:t>v</w:t>
      </w:r>
      <w:r>
        <w:t xml:space="preserve">irus (RSV) is a common virus that can cause a range of </w:t>
      </w:r>
      <w:r w:rsidR="006E0C70">
        <w:t>severe</w:t>
      </w:r>
      <w:r>
        <w:t xml:space="preserve"> respiratory illnesses </w:t>
      </w:r>
      <w:r w:rsidR="006E0C70">
        <w:t>such as bronchiolitis in children and pneumonia.</w:t>
      </w:r>
    </w:p>
    <w:p w14:paraId="280820CE" w14:textId="77777777" w:rsidR="000B0467" w:rsidRPr="00A50564" w:rsidRDefault="000B0467" w:rsidP="009A26A1">
      <w:pPr>
        <w:ind w:right="-299"/>
        <w:rPr>
          <w:sz w:val="20"/>
          <w:szCs w:val="20"/>
        </w:rPr>
      </w:pPr>
    </w:p>
    <w:p w14:paraId="005FF595" w14:textId="77777777" w:rsidR="006E0C70" w:rsidRPr="00DC1545" w:rsidRDefault="006E0C70" w:rsidP="009A26A1">
      <w:pPr>
        <w:ind w:right="-299"/>
      </w:pPr>
      <w:r>
        <w:t>RSV is spread through droplets from an infected person’s cough or sneeze. The droplets can be inhaled by others or land on surfaces where the virus can live for several hours.</w:t>
      </w:r>
    </w:p>
    <w:p w14:paraId="1808F505" w14:textId="77777777" w:rsidR="006E0C70" w:rsidRPr="00A50564" w:rsidRDefault="006E0C70" w:rsidP="009A26A1">
      <w:pPr>
        <w:ind w:right="-299"/>
        <w:rPr>
          <w:sz w:val="20"/>
          <w:szCs w:val="20"/>
        </w:rPr>
      </w:pPr>
    </w:p>
    <w:p w14:paraId="4545976D" w14:textId="7C5D0800" w:rsidR="000B0467" w:rsidRDefault="000B0467" w:rsidP="009A26A1">
      <w:pPr>
        <w:ind w:right="-299"/>
      </w:pPr>
      <w:r>
        <w:t>Symptoms of RSV disease include:</w:t>
      </w:r>
    </w:p>
    <w:p w14:paraId="57070C6C" w14:textId="2BC8BC38" w:rsidR="000B0467" w:rsidRDefault="000B0467" w:rsidP="009A26A1">
      <w:pPr>
        <w:pStyle w:val="ListParagraph"/>
        <w:numPr>
          <w:ilvl w:val="0"/>
          <w:numId w:val="5"/>
        </w:numPr>
        <w:ind w:left="360" w:right="-299"/>
      </w:pPr>
      <w:r>
        <w:t>runny nose</w:t>
      </w:r>
    </w:p>
    <w:p w14:paraId="6649A793" w14:textId="6E339817" w:rsidR="000B0467" w:rsidRDefault="000B0467" w:rsidP="009A26A1">
      <w:pPr>
        <w:pStyle w:val="ListParagraph"/>
        <w:numPr>
          <w:ilvl w:val="0"/>
          <w:numId w:val="5"/>
        </w:numPr>
        <w:ind w:left="360" w:right="-299"/>
      </w:pPr>
      <w:r>
        <w:t>cough</w:t>
      </w:r>
    </w:p>
    <w:p w14:paraId="72298911" w14:textId="67013ED9" w:rsidR="000B0467" w:rsidRDefault="000B0467" w:rsidP="009A26A1">
      <w:pPr>
        <w:pStyle w:val="ListParagraph"/>
        <w:numPr>
          <w:ilvl w:val="0"/>
          <w:numId w:val="5"/>
        </w:numPr>
        <w:ind w:left="360" w:right="-299"/>
      </w:pPr>
      <w:r>
        <w:t>fever</w:t>
      </w:r>
    </w:p>
    <w:p w14:paraId="1238E02A" w14:textId="5EBFD12D" w:rsidR="000B0467" w:rsidRDefault="006E0C70" w:rsidP="009A26A1">
      <w:pPr>
        <w:pStyle w:val="ListParagraph"/>
        <w:numPr>
          <w:ilvl w:val="0"/>
          <w:numId w:val="5"/>
        </w:numPr>
        <w:ind w:left="360" w:right="-299"/>
      </w:pPr>
      <w:r>
        <w:t>w</w:t>
      </w:r>
      <w:r w:rsidR="000B0467">
        <w:t>heezing or difficulty breathing.</w:t>
      </w:r>
    </w:p>
    <w:p w14:paraId="71FDEC99" w14:textId="77777777" w:rsidR="00D568B7" w:rsidRPr="00A50564" w:rsidRDefault="00D568B7" w:rsidP="009A26A1">
      <w:pPr>
        <w:ind w:right="-299"/>
        <w:rPr>
          <w:sz w:val="20"/>
          <w:szCs w:val="20"/>
        </w:rPr>
      </w:pPr>
    </w:p>
    <w:p w14:paraId="52316F61" w14:textId="77777777" w:rsidR="007156FC" w:rsidRDefault="004E53D5" w:rsidP="009A26A1">
      <w:pPr>
        <w:ind w:right="-299"/>
      </w:pPr>
      <w:r>
        <w:t>It</w:t>
      </w:r>
      <w:r w:rsidR="003055CA" w:rsidRPr="00DC1545">
        <w:t xml:space="preserve"> </w:t>
      </w:r>
      <w:r w:rsidR="00752EBF">
        <w:t>may</w:t>
      </w:r>
      <w:r w:rsidR="003055CA">
        <w:t xml:space="preserve"> be a</w:t>
      </w:r>
      <w:r w:rsidR="003055CA" w:rsidRPr="00DC1545">
        <w:t xml:space="preserve"> mild disease for some</w:t>
      </w:r>
      <w:r w:rsidR="00752EBF">
        <w:t>,</w:t>
      </w:r>
      <w:r w:rsidR="00A17DFE">
        <w:t xml:space="preserve"> but</w:t>
      </w:r>
      <w:r w:rsidR="003055CA" w:rsidRPr="00DC1545">
        <w:t xml:space="preserve"> it can cause serious illness and </w:t>
      </w:r>
      <w:proofErr w:type="spellStart"/>
      <w:r w:rsidR="003055CA" w:rsidRPr="00DC1545">
        <w:t>hospitalisation</w:t>
      </w:r>
      <w:proofErr w:type="spellEnd"/>
      <w:r w:rsidR="003055CA" w:rsidRPr="00DC1545">
        <w:t xml:space="preserve"> in otherwise healthy </w:t>
      </w:r>
      <w:r w:rsidR="003055CA">
        <w:t>children and adults</w:t>
      </w:r>
      <w:r w:rsidR="003055CA" w:rsidRPr="00DC1545">
        <w:t>.</w:t>
      </w:r>
    </w:p>
    <w:p w14:paraId="278C2CEE" w14:textId="77777777" w:rsidR="007156FC" w:rsidRPr="00A50564" w:rsidRDefault="007156FC" w:rsidP="009A26A1">
      <w:pPr>
        <w:ind w:right="-299"/>
        <w:rPr>
          <w:sz w:val="20"/>
          <w:szCs w:val="20"/>
        </w:rPr>
      </w:pPr>
    </w:p>
    <w:p w14:paraId="356A9076" w14:textId="1CE08370" w:rsidR="00D568B7" w:rsidRDefault="0034698D" w:rsidP="009A26A1">
      <w:pPr>
        <w:ind w:right="-299"/>
      </w:pPr>
      <w:r>
        <w:t>RSV v</w:t>
      </w:r>
      <w:r w:rsidR="006E0C70">
        <w:t>accination</w:t>
      </w:r>
      <w:r>
        <w:t xml:space="preserve"> in pregnancy</w:t>
      </w:r>
      <w:r w:rsidR="006E0C70">
        <w:t xml:space="preserve"> protect</w:t>
      </w:r>
      <w:r w:rsidR="00563417">
        <w:t>s</w:t>
      </w:r>
      <w:r w:rsidR="006E0C70">
        <w:t xml:space="preserve"> </w:t>
      </w:r>
      <w:r w:rsidR="007156FC">
        <w:t xml:space="preserve">your </w:t>
      </w:r>
      <w:r w:rsidR="009609B8">
        <w:t xml:space="preserve">newborn </w:t>
      </w:r>
      <w:r w:rsidR="00684533">
        <w:t>baby</w:t>
      </w:r>
      <w:r w:rsidR="00B208FC">
        <w:t xml:space="preserve"> </w:t>
      </w:r>
      <w:r w:rsidR="00D4417D">
        <w:t xml:space="preserve">against RSV </w:t>
      </w:r>
      <w:r w:rsidR="00B208FC">
        <w:t xml:space="preserve">from birth and in </w:t>
      </w:r>
      <w:r w:rsidR="00C449E0">
        <w:t>their</w:t>
      </w:r>
      <w:r w:rsidR="00B208FC">
        <w:t xml:space="preserve"> </w:t>
      </w:r>
      <w:r w:rsidR="00865C17">
        <w:t>vulnerable first few months</w:t>
      </w:r>
      <w:r w:rsidR="00D4417D">
        <w:t xml:space="preserve"> </w:t>
      </w:r>
      <w:r w:rsidR="00865C17">
        <w:t>of life</w:t>
      </w:r>
      <w:r w:rsidR="006E0C70">
        <w:t>.</w:t>
      </w:r>
    </w:p>
    <w:p w14:paraId="24D505EE" w14:textId="28F45EC8" w:rsidR="00D568B7" w:rsidRPr="001D6109" w:rsidRDefault="00D568B7" w:rsidP="009A26A1">
      <w:pPr>
        <w:pStyle w:val="Heading2"/>
        <w:ind w:right="-299"/>
      </w:pPr>
      <w:r>
        <w:t xml:space="preserve">Who </w:t>
      </w:r>
      <w:r w:rsidR="0034698D">
        <w:t>is recommended</w:t>
      </w:r>
      <w:r>
        <w:t xml:space="preserve"> </w:t>
      </w:r>
      <w:r w:rsidR="0049173D">
        <w:t xml:space="preserve">an </w:t>
      </w:r>
      <w:r>
        <w:t xml:space="preserve">RSV vaccine </w:t>
      </w:r>
    </w:p>
    <w:p w14:paraId="3F00F6C7" w14:textId="5002993D" w:rsidR="009074B1" w:rsidRPr="00A50564" w:rsidRDefault="005215A2" w:rsidP="009A26A1">
      <w:pPr>
        <w:ind w:right="-299"/>
        <w:rPr>
          <w:sz w:val="20"/>
          <w:szCs w:val="20"/>
        </w:rPr>
      </w:pPr>
      <w:r>
        <w:t>W</w:t>
      </w:r>
      <w:r w:rsidR="003055CA">
        <w:t>omen at 28 to 36 weeks pregnancy</w:t>
      </w:r>
      <w:r w:rsidR="00D568B7" w:rsidRPr="00C7715B">
        <w:t xml:space="preserve"> </w:t>
      </w:r>
      <w:r w:rsidR="008B0702">
        <w:t>are</w:t>
      </w:r>
      <w:r w:rsidR="00D568B7" w:rsidRPr="00C7715B">
        <w:t xml:space="preserve"> recommended to </w:t>
      </w:r>
      <w:r w:rsidR="00D82B87">
        <w:t>receive</w:t>
      </w:r>
      <w:r w:rsidR="00D568B7" w:rsidRPr="00C7715B">
        <w:t xml:space="preserve"> </w:t>
      </w:r>
      <w:r w:rsidR="00C84196">
        <w:t>the</w:t>
      </w:r>
      <w:r w:rsidR="003055CA">
        <w:t xml:space="preserve"> maternal RSV</w:t>
      </w:r>
      <w:r w:rsidR="00D568B7" w:rsidRPr="00C7715B">
        <w:t xml:space="preserve"> vaccine</w:t>
      </w:r>
      <w:r w:rsidR="009C3E3D">
        <w:t xml:space="preserve"> (</w:t>
      </w:r>
      <w:proofErr w:type="spellStart"/>
      <w:r w:rsidR="00C84196" w:rsidRPr="00C84196">
        <w:t>Abrysvo</w:t>
      </w:r>
      <w:proofErr w:type="spellEnd"/>
      <w:r w:rsidR="00C84196" w:rsidRPr="00964074">
        <w:rPr>
          <w:vertAlign w:val="superscript"/>
        </w:rPr>
        <w:t>®</w:t>
      </w:r>
      <w:r w:rsidR="009C3E3D">
        <w:t>)</w:t>
      </w:r>
      <w:r w:rsidR="008B0702">
        <w:t xml:space="preserve"> </w:t>
      </w:r>
      <w:r w:rsidR="00A0161B">
        <w:t>to protect their baby against serious illness from RSV. Th</w:t>
      </w:r>
      <w:r w:rsidR="0034698D">
        <w:t>e</w:t>
      </w:r>
      <w:r w:rsidR="00A0161B">
        <w:t xml:space="preserve"> vaccine </w:t>
      </w:r>
      <w:r w:rsidR="00EF1992">
        <w:t>is</w:t>
      </w:r>
      <w:r w:rsidR="00A0161B">
        <w:t xml:space="preserve"> available </w:t>
      </w:r>
      <w:r w:rsidR="00752EBF">
        <w:t xml:space="preserve">to eligible women </w:t>
      </w:r>
      <w:r w:rsidR="001E3350">
        <w:t>for free through the N</w:t>
      </w:r>
      <w:r w:rsidR="004915CA">
        <w:t xml:space="preserve">ational </w:t>
      </w:r>
      <w:r w:rsidR="001E3350">
        <w:t>I</w:t>
      </w:r>
      <w:r w:rsidR="004915CA">
        <w:t xml:space="preserve">mmunisation </w:t>
      </w:r>
      <w:r w:rsidR="001E3350">
        <w:t>P</w:t>
      </w:r>
      <w:r w:rsidR="004915CA">
        <w:t>rogram (NIP)</w:t>
      </w:r>
      <w:r w:rsidR="00D568B7" w:rsidRPr="00C7715B">
        <w:t>.</w:t>
      </w:r>
    </w:p>
    <w:p w14:paraId="56BEDAD6" w14:textId="6E0BFE15" w:rsidR="00DA2FC3" w:rsidRPr="001D6109" w:rsidRDefault="00DA2FC3" w:rsidP="009A26A1">
      <w:pPr>
        <w:pStyle w:val="Heading2"/>
        <w:ind w:right="-299"/>
      </w:pPr>
      <w:r>
        <w:t>Who is recommended an RSV immunisation product</w:t>
      </w:r>
    </w:p>
    <w:p w14:paraId="03C1EB53" w14:textId="7AA032B6" w:rsidR="009074B1" w:rsidRDefault="00EF3F4E" w:rsidP="009A26A1">
      <w:pPr>
        <w:ind w:right="-299"/>
      </w:pPr>
      <w:r>
        <w:t xml:space="preserve">Infants </w:t>
      </w:r>
      <w:r w:rsidR="00EF1992">
        <w:t xml:space="preserve">up to 8 months </w:t>
      </w:r>
      <w:r w:rsidR="00BF434C">
        <w:t xml:space="preserve">and children up to 2 years </w:t>
      </w:r>
      <w:r w:rsidR="00EF1992">
        <w:t>may be</w:t>
      </w:r>
      <w:r>
        <w:t xml:space="preserve"> recommended to receive</w:t>
      </w:r>
      <w:r w:rsidR="006E6FE9">
        <w:t xml:space="preserve"> </w:t>
      </w:r>
      <w:r w:rsidR="00C84196">
        <w:t>the</w:t>
      </w:r>
      <w:r w:rsidR="002601C8">
        <w:t xml:space="preserve"> infant RSV </w:t>
      </w:r>
      <w:proofErr w:type="spellStart"/>
      <w:r w:rsidR="47CDCC48">
        <w:t>immunisation</w:t>
      </w:r>
      <w:proofErr w:type="spellEnd"/>
      <w:r w:rsidR="47CDCC48">
        <w:t xml:space="preserve"> </w:t>
      </w:r>
      <w:r w:rsidR="002601C8">
        <w:t>product</w:t>
      </w:r>
      <w:r w:rsidR="00C84196">
        <w:t xml:space="preserve"> </w:t>
      </w:r>
      <w:proofErr w:type="spellStart"/>
      <w:r w:rsidR="00C84196">
        <w:t>Beyfortus</w:t>
      </w:r>
      <w:proofErr w:type="spellEnd"/>
      <w:r w:rsidR="00C84196">
        <w:t>™ (</w:t>
      </w:r>
      <w:proofErr w:type="spellStart"/>
      <w:r w:rsidR="00C84196">
        <w:t>nirsevimab</w:t>
      </w:r>
      <w:proofErr w:type="spellEnd"/>
      <w:r w:rsidR="00C84196">
        <w:t>)</w:t>
      </w:r>
      <w:r w:rsidR="00F21659">
        <w:t>.</w:t>
      </w:r>
      <w:r w:rsidR="009818B8">
        <w:t xml:space="preserve"> </w:t>
      </w:r>
      <w:r w:rsidR="00A50879">
        <w:t xml:space="preserve"> </w:t>
      </w:r>
      <w:r w:rsidR="00836420">
        <w:t>This is</w:t>
      </w:r>
      <w:r w:rsidR="00F21659">
        <w:t xml:space="preserve"> available</w:t>
      </w:r>
      <w:r w:rsidR="002601C8">
        <w:t xml:space="preserve"> for free through state </w:t>
      </w:r>
      <w:r w:rsidR="009F470B">
        <w:t>and</w:t>
      </w:r>
      <w:r w:rsidR="002601C8">
        <w:t xml:space="preserve"> territory </w:t>
      </w:r>
      <w:r w:rsidR="009F470B">
        <w:t xml:space="preserve">RSV </w:t>
      </w:r>
      <w:r w:rsidR="005215A2">
        <w:t>infant protection</w:t>
      </w:r>
      <w:r w:rsidR="002601C8">
        <w:t xml:space="preserve"> programs.</w:t>
      </w:r>
      <w:r w:rsidR="00EF1992">
        <w:t xml:space="preserve"> If you have questions about these programs, speak with your health professional or state or territory health department.</w:t>
      </w:r>
    </w:p>
    <w:p w14:paraId="434CF0D6" w14:textId="77777777" w:rsidR="00480E0E" w:rsidRPr="00A50564" w:rsidRDefault="00480E0E" w:rsidP="009A26A1">
      <w:pPr>
        <w:ind w:right="-299"/>
        <w:rPr>
          <w:sz w:val="20"/>
          <w:szCs w:val="20"/>
        </w:rPr>
      </w:pPr>
    </w:p>
    <w:p w14:paraId="73CED32D" w14:textId="77FE9997" w:rsidR="00752EBF" w:rsidRDefault="008C2415" w:rsidP="009A26A1">
      <w:pPr>
        <w:ind w:right="-299"/>
      </w:pPr>
      <w:r>
        <w:t xml:space="preserve">Aboriginal and Torres Strait Islander people aged 60 and over, people aged 60 and over with medical risk conditions, and adults aged 75 and over are recommended to receive RSV vaccines. </w:t>
      </w:r>
      <w:r w:rsidR="00A50564">
        <w:t xml:space="preserve">People </w:t>
      </w:r>
      <w:r>
        <w:t>60 to 74 years can consider RSV vaccination.</w:t>
      </w:r>
    </w:p>
    <w:p w14:paraId="528DA744" w14:textId="3427E5AC" w:rsidR="00C81A7E" w:rsidRDefault="00391363" w:rsidP="00480E0E">
      <w:r>
        <w:t xml:space="preserve">RSV vaccines for these groups </w:t>
      </w:r>
      <w:r w:rsidR="00E37801">
        <w:t xml:space="preserve">are </w:t>
      </w:r>
      <w:r w:rsidR="00900A49">
        <w:t xml:space="preserve">not </w:t>
      </w:r>
      <w:r w:rsidR="00E37801">
        <w:t xml:space="preserve">funded through the </w:t>
      </w:r>
      <w:r w:rsidR="004915CA">
        <w:t>NIP</w:t>
      </w:r>
      <w:r w:rsidR="00E37801">
        <w:t xml:space="preserve"> or state and territory programs. They </w:t>
      </w:r>
      <w:r>
        <w:t xml:space="preserve">can be purchased </w:t>
      </w:r>
      <w:r w:rsidR="00817C94">
        <w:t>through</w:t>
      </w:r>
      <w:r w:rsidRPr="00412972">
        <w:t xml:space="preserve"> the private </w:t>
      </w:r>
      <w:r w:rsidR="009A26A1" w:rsidRPr="00412972">
        <w:t>market,</w:t>
      </w:r>
      <w:r w:rsidR="00E37801">
        <w:t xml:space="preserve"> but</w:t>
      </w:r>
      <w:r w:rsidRPr="00412972">
        <w:t xml:space="preserve"> </w:t>
      </w:r>
      <w:r>
        <w:t xml:space="preserve">the cost cannot be </w:t>
      </w:r>
      <w:r w:rsidR="004915CA">
        <w:t xml:space="preserve">claimed or </w:t>
      </w:r>
      <w:r w:rsidRPr="00412972">
        <w:t>reimbursed</w:t>
      </w:r>
      <w:r>
        <w:t xml:space="preserve"> </w:t>
      </w:r>
      <w:r w:rsidRPr="00412972">
        <w:t xml:space="preserve">through the </w:t>
      </w:r>
      <w:r w:rsidR="004915CA">
        <w:t>NIP or state or territory programs</w:t>
      </w:r>
      <w:r w:rsidRPr="00412972">
        <w:t>.</w:t>
      </w:r>
    </w:p>
    <w:tbl>
      <w:tblPr>
        <w:tblpPr w:leftFromText="187" w:rightFromText="187" w:vertAnchor="text" w:tblpXSpec="right" w:tblpY="246"/>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076"/>
      </w:tblGrid>
      <w:tr w:rsidR="00A50564" w14:paraId="2C3FFB27" w14:textId="77777777" w:rsidTr="00EE4AF0">
        <w:trPr>
          <w:trHeight w:val="709"/>
        </w:trPr>
        <w:tc>
          <w:tcPr>
            <w:tcW w:w="5076" w:type="dxa"/>
            <w:tcBorders>
              <w:top w:val="nil"/>
              <w:left w:val="nil"/>
              <w:bottom w:val="nil"/>
              <w:right w:val="nil"/>
            </w:tcBorders>
            <w:shd w:val="clear" w:color="auto" w:fill="5BC4BF"/>
          </w:tcPr>
          <w:p w14:paraId="081A1CDC" w14:textId="77777777" w:rsidR="00A50564" w:rsidRPr="003055CA" w:rsidRDefault="00A50564" w:rsidP="00EE4AF0">
            <w:pPr>
              <w:pStyle w:val="TableParagraph"/>
              <w:ind w:left="142" w:right="-279"/>
              <w:rPr>
                <w:color w:val="FFFFFF"/>
                <w:sz w:val="18"/>
                <w:szCs w:val="18"/>
              </w:rPr>
            </w:pPr>
          </w:p>
          <w:p w14:paraId="6CD1E5B5" w14:textId="77777777" w:rsidR="00A50564" w:rsidRPr="00752EBF" w:rsidRDefault="00A50564" w:rsidP="00EE4AF0">
            <w:pPr>
              <w:pStyle w:val="TableParagraph"/>
              <w:ind w:left="142" w:right="-2"/>
              <w:rPr>
                <w:b/>
                <w:bCs/>
                <w:color w:val="FFFFFF"/>
                <w:sz w:val="24"/>
                <w:szCs w:val="24"/>
              </w:rPr>
            </w:pPr>
            <w:r w:rsidRPr="00752EBF">
              <w:rPr>
                <w:b/>
                <w:bCs/>
                <w:color w:val="FFFFFF"/>
                <w:sz w:val="24"/>
                <w:szCs w:val="24"/>
              </w:rPr>
              <w:t>RSV vaccination is especially important in pregnancy</w:t>
            </w:r>
          </w:p>
          <w:p w14:paraId="4B663D06" w14:textId="77777777" w:rsidR="00A50564" w:rsidRPr="009435BC" w:rsidRDefault="00A50564" w:rsidP="00EE4AF0">
            <w:pPr>
              <w:pStyle w:val="TableParagraph"/>
              <w:ind w:left="142" w:right="-2"/>
              <w:rPr>
                <w:color w:val="FFFFFF"/>
                <w:sz w:val="24"/>
                <w:szCs w:val="24"/>
              </w:rPr>
            </w:pPr>
          </w:p>
        </w:tc>
      </w:tr>
      <w:tr w:rsidR="00A50564" w14:paraId="3C611DE0" w14:textId="77777777" w:rsidTr="00EE4AF0">
        <w:trPr>
          <w:trHeight w:val="3432"/>
        </w:trPr>
        <w:tc>
          <w:tcPr>
            <w:tcW w:w="5076" w:type="dxa"/>
            <w:tcBorders>
              <w:top w:val="nil"/>
              <w:left w:val="nil"/>
              <w:bottom w:val="nil"/>
              <w:right w:val="nil"/>
            </w:tcBorders>
            <w:shd w:val="clear" w:color="auto" w:fill="EFF9F9"/>
          </w:tcPr>
          <w:p w14:paraId="2D92D731" w14:textId="77777777" w:rsidR="00A50564" w:rsidRPr="005A5705" w:rsidRDefault="00A50564" w:rsidP="00EE4AF0">
            <w:pPr>
              <w:ind w:left="142" w:right="365"/>
              <w:rPr>
                <w:sz w:val="10"/>
                <w:szCs w:val="10"/>
              </w:rPr>
            </w:pPr>
          </w:p>
          <w:p w14:paraId="75564C56" w14:textId="77777777" w:rsidR="00A50564" w:rsidRDefault="00A50564" w:rsidP="00EE4AF0">
            <w:pPr>
              <w:ind w:left="142" w:right="32"/>
            </w:pPr>
            <w:r>
              <w:t>The maternal RSV vaccine helps to protect your newborn baby against RSV.</w:t>
            </w:r>
          </w:p>
          <w:p w14:paraId="0ABB81C5" w14:textId="77777777" w:rsidR="00A50564" w:rsidRPr="00A50564" w:rsidRDefault="00A50564" w:rsidP="00EE4AF0">
            <w:pPr>
              <w:ind w:left="142" w:right="32"/>
              <w:rPr>
                <w:sz w:val="20"/>
                <w:szCs w:val="20"/>
              </w:rPr>
            </w:pPr>
          </w:p>
          <w:p w14:paraId="59F4A178" w14:textId="77777777" w:rsidR="009609B8" w:rsidRDefault="009609B8" w:rsidP="00EE4AF0">
            <w:pPr>
              <w:ind w:left="142" w:right="32"/>
            </w:pPr>
            <w:r>
              <w:t xml:space="preserve">RSV is a leading cause of </w:t>
            </w:r>
            <w:proofErr w:type="spellStart"/>
            <w:r>
              <w:t>hospitalisation</w:t>
            </w:r>
            <w:proofErr w:type="spellEnd"/>
            <w:r>
              <w:t xml:space="preserve"> in children aged less than 6 months. Even healthy infants and children can get very sick from RSV. </w:t>
            </w:r>
          </w:p>
          <w:p w14:paraId="2245FD3B" w14:textId="77777777" w:rsidR="009609B8" w:rsidRDefault="009609B8" w:rsidP="00EE4AF0">
            <w:pPr>
              <w:ind w:left="142" w:right="32"/>
            </w:pPr>
          </w:p>
          <w:p w14:paraId="566E263A" w14:textId="619CBE78" w:rsidR="00A50564" w:rsidRDefault="00A50564" w:rsidP="00EE4AF0">
            <w:pPr>
              <w:ind w:left="142" w:right="32"/>
            </w:pPr>
            <w:r w:rsidRPr="00A0161B">
              <w:t xml:space="preserve">Research </w:t>
            </w:r>
            <w:r>
              <w:t>shows</w:t>
            </w:r>
            <w:r w:rsidRPr="00A0161B">
              <w:t xml:space="preserve"> that maternal vaccination reduces the risk of severe </w:t>
            </w:r>
            <w:r w:rsidR="00713DD2">
              <w:t xml:space="preserve">RSV </w:t>
            </w:r>
            <w:r w:rsidRPr="00A0161B">
              <w:t>illness</w:t>
            </w:r>
            <w:r w:rsidR="00713DD2">
              <w:t xml:space="preserve"> </w:t>
            </w:r>
            <w:r w:rsidRPr="00A0161B">
              <w:t xml:space="preserve">in infants under 6 months of age by around 70%. </w:t>
            </w:r>
          </w:p>
          <w:p w14:paraId="5ABD59BB" w14:textId="77777777" w:rsidR="00A50564" w:rsidRPr="00A50564" w:rsidRDefault="00A50564" w:rsidP="00EE4AF0">
            <w:pPr>
              <w:ind w:left="142" w:right="32"/>
              <w:rPr>
                <w:sz w:val="20"/>
                <w:szCs w:val="20"/>
              </w:rPr>
            </w:pPr>
          </w:p>
          <w:p w14:paraId="2D2852E5" w14:textId="13CC636F" w:rsidR="00A50564" w:rsidRDefault="00A50564" w:rsidP="00EE4AF0">
            <w:pPr>
              <w:ind w:left="142" w:right="32"/>
            </w:pPr>
            <w:r w:rsidRPr="00F21659">
              <w:t xml:space="preserve">Vaccination in pregnancy enables you to transfer antibodies to your baby through the placenta. This protects </w:t>
            </w:r>
            <w:r w:rsidR="00466329">
              <w:t>your baby</w:t>
            </w:r>
            <w:r w:rsidRPr="00F21659">
              <w:t xml:space="preserve"> from birth and in their vulnerable early months</w:t>
            </w:r>
            <w:r w:rsidR="00E77BF3">
              <w:t xml:space="preserve"> of life against RSV</w:t>
            </w:r>
            <w:r w:rsidRPr="00F21659">
              <w:t>.</w:t>
            </w:r>
            <w:r>
              <w:t xml:space="preserve"> </w:t>
            </w:r>
          </w:p>
          <w:p w14:paraId="75C5B296" w14:textId="74C3FE1A" w:rsidR="00A50564" w:rsidRPr="00A50564" w:rsidRDefault="00A50564" w:rsidP="00EE4AF0">
            <w:pPr>
              <w:ind w:left="142" w:right="365"/>
              <w:rPr>
                <w:sz w:val="10"/>
                <w:szCs w:val="10"/>
              </w:rPr>
            </w:pPr>
          </w:p>
        </w:tc>
      </w:tr>
    </w:tbl>
    <w:p w14:paraId="420B353F" w14:textId="3835EEE2" w:rsidR="00ED46C2" w:rsidRPr="00DB08A1" w:rsidRDefault="00ED46C2" w:rsidP="00ED46C2">
      <w:pPr>
        <w:pStyle w:val="Heading2"/>
      </w:pPr>
      <w:r w:rsidRPr="00DB08A1">
        <w:t>Pregnant women</w:t>
      </w:r>
    </w:p>
    <w:p w14:paraId="133989C7" w14:textId="63ABB644" w:rsidR="00043CA9" w:rsidRDefault="00ED46C2" w:rsidP="00ED46C2">
      <w:pPr>
        <w:ind w:right="-299"/>
      </w:pPr>
      <w:r w:rsidRPr="001A40A0">
        <w:t xml:space="preserve">A single dose of </w:t>
      </w:r>
      <w:r w:rsidR="00A0161B">
        <w:t>the maternal RSV vaccine</w:t>
      </w:r>
      <w:r w:rsidR="00C84196">
        <w:t xml:space="preserve"> </w:t>
      </w:r>
      <w:r w:rsidRPr="001A40A0">
        <w:t xml:space="preserve">is recommended and free through the </w:t>
      </w:r>
      <w:r>
        <w:t>NIP</w:t>
      </w:r>
      <w:r w:rsidRPr="001A40A0">
        <w:t xml:space="preserve"> for </w:t>
      </w:r>
      <w:r w:rsidR="009F470B">
        <w:t xml:space="preserve">eligible </w:t>
      </w:r>
      <w:r w:rsidRPr="001A40A0">
        <w:t>women at 28 to 36 weeks pregnancy.</w:t>
      </w:r>
      <w:r w:rsidR="00DA2FC3">
        <w:t xml:space="preserve"> </w:t>
      </w:r>
    </w:p>
    <w:p w14:paraId="51941F7C" w14:textId="77777777" w:rsidR="00043CA9" w:rsidRDefault="00043CA9" w:rsidP="00ED46C2">
      <w:pPr>
        <w:ind w:right="-299"/>
      </w:pPr>
    </w:p>
    <w:p w14:paraId="608A8829" w14:textId="714BF7D7" w:rsidR="00ED46C2" w:rsidRDefault="00ED46C2" w:rsidP="00A0161B">
      <w:pPr>
        <w:ind w:right="-299"/>
      </w:pPr>
      <w:r w:rsidRPr="00ED46C2">
        <w:t xml:space="preserve">You can safely receive </w:t>
      </w:r>
      <w:r w:rsidR="00391363">
        <w:t>the</w:t>
      </w:r>
      <w:r w:rsidRPr="00ED46C2">
        <w:t xml:space="preserve"> RSV vaccin</w:t>
      </w:r>
      <w:r>
        <w:t>e</w:t>
      </w:r>
      <w:r w:rsidRPr="00ED46C2">
        <w:t xml:space="preserve"> at the same </w:t>
      </w:r>
      <w:r w:rsidR="00470F90">
        <w:t>visit</w:t>
      </w:r>
      <w:r w:rsidRPr="00ED46C2">
        <w:t xml:space="preserve"> as the </w:t>
      </w:r>
      <w:r w:rsidR="004915CA">
        <w:t xml:space="preserve">NIP </w:t>
      </w:r>
      <w:r w:rsidR="00A0161B">
        <w:t>maternal</w:t>
      </w:r>
      <w:r w:rsidRPr="00ED46C2">
        <w:t xml:space="preserve"> influenza</w:t>
      </w:r>
      <w:r w:rsidR="006505A1">
        <w:t xml:space="preserve"> and</w:t>
      </w:r>
      <w:r w:rsidRPr="00ED46C2">
        <w:t xml:space="preserve"> whooping </w:t>
      </w:r>
      <w:r w:rsidR="00817C94">
        <w:t>cough</w:t>
      </w:r>
      <w:r w:rsidR="006505A1">
        <w:t xml:space="preserve"> vaccines</w:t>
      </w:r>
      <w:r w:rsidR="00817C94">
        <w:t xml:space="preserve"> </w:t>
      </w:r>
      <w:r w:rsidR="006505A1">
        <w:t xml:space="preserve">or </w:t>
      </w:r>
      <w:r w:rsidRPr="00ED46C2">
        <w:t>COVID-19 vaccines</w:t>
      </w:r>
      <w:r w:rsidR="006505A1">
        <w:t xml:space="preserve"> if recommended by your trusted health professional</w:t>
      </w:r>
      <w:r w:rsidRPr="00ED46C2">
        <w:t>.</w:t>
      </w:r>
    </w:p>
    <w:p w14:paraId="6272F133" w14:textId="58564C84" w:rsidR="00D568B7" w:rsidRPr="009435BC" w:rsidRDefault="00D568B7" w:rsidP="00ED46C2">
      <w:pPr>
        <w:pStyle w:val="Heading2"/>
      </w:pPr>
      <w:r>
        <w:t>Infant</w:t>
      </w:r>
      <w:r w:rsidR="0049173D">
        <w:t xml:space="preserve">s </w:t>
      </w:r>
      <w:r w:rsidR="005215A2">
        <w:t>and children</w:t>
      </w:r>
    </w:p>
    <w:p w14:paraId="7D7608E4" w14:textId="00C775C4" w:rsidR="005215A2" w:rsidRDefault="00083378" w:rsidP="00637B8A">
      <w:pPr>
        <w:ind w:right="-26"/>
      </w:pPr>
      <w:r>
        <w:t xml:space="preserve">Infants </w:t>
      </w:r>
      <w:r w:rsidR="009F470B">
        <w:t xml:space="preserve">up to 8 months </w:t>
      </w:r>
      <w:r w:rsidR="005215A2">
        <w:t>and children</w:t>
      </w:r>
      <w:r>
        <w:t xml:space="preserve"> </w:t>
      </w:r>
      <w:r w:rsidR="003C1D4F">
        <w:t xml:space="preserve">up to 2 years </w:t>
      </w:r>
      <w:r w:rsidR="009F470B">
        <w:t>may be</w:t>
      </w:r>
      <w:r>
        <w:t xml:space="preserve"> recommended to receive </w:t>
      </w:r>
      <w:r w:rsidR="00D048AB" w:rsidRPr="00D048AB">
        <w:t xml:space="preserve">single dose of </w:t>
      </w:r>
      <w:r w:rsidR="00C84196">
        <w:t>the</w:t>
      </w:r>
      <w:r w:rsidR="00A0161B">
        <w:t xml:space="preserve"> RSV </w:t>
      </w:r>
      <w:r w:rsidR="00C8283D">
        <w:t xml:space="preserve">immunisation </w:t>
      </w:r>
      <w:r w:rsidR="00A0161B">
        <w:t>product</w:t>
      </w:r>
      <w:r w:rsidR="00D048AB" w:rsidRPr="00D048AB">
        <w:t xml:space="preserve"> </w:t>
      </w:r>
      <w:r w:rsidR="005215A2">
        <w:t>if:</w:t>
      </w:r>
    </w:p>
    <w:p w14:paraId="38FAF5E8" w14:textId="12C438F9" w:rsidR="005215A2" w:rsidRPr="005215A2" w:rsidRDefault="005215A2" w:rsidP="00637B8A">
      <w:pPr>
        <w:numPr>
          <w:ilvl w:val="0"/>
          <w:numId w:val="7"/>
        </w:numPr>
        <w:ind w:left="360" w:right="-26"/>
      </w:pPr>
      <w:r>
        <w:t>t</w:t>
      </w:r>
      <w:r w:rsidRPr="005215A2">
        <w:t>he</w:t>
      </w:r>
      <w:r>
        <w:t>ir</w:t>
      </w:r>
      <w:r w:rsidRPr="005215A2">
        <w:t xml:space="preserve"> mother did not receive </w:t>
      </w:r>
      <w:r w:rsidR="00EF2F8C">
        <w:t>the</w:t>
      </w:r>
      <w:r w:rsidR="00EF2F8C" w:rsidRPr="005215A2">
        <w:t xml:space="preserve"> </w:t>
      </w:r>
      <w:r w:rsidRPr="005215A2">
        <w:t>RSV vaccine during pregnancy, or</w:t>
      </w:r>
    </w:p>
    <w:p w14:paraId="35D1C030" w14:textId="77777777" w:rsidR="009A26A1" w:rsidRDefault="005215A2" w:rsidP="009A26A1">
      <w:pPr>
        <w:numPr>
          <w:ilvl w:val="0"/>
          <w:numId w:val="7"/>
        </w:numPr>
        <w:ind w:left="360" w:right="-26"/>
      </w:pPr>
      <w:r w:rsidRPr="005215A2">
        <w:t xml:space="preserve">they were born within 2 weeks </w:t>
      </w:r>
      <w:r w:rsidR="009609B8">
        <w:t>after</w:t>
      </w:r>
      <w:r w:rsidR="009609B8" w:rsidRPr="005215A2">
        <w:t xml:space="preserve"> </w:t>
      </w:r>
      <w:r w:rsidRPr="005215A2">
        <w:t>the mother receiving an RSV vaccine, or</w:t>
      </w:r>
    </w:p>
    <w:p w14:paraId="3E656F33" w14:textId="3A3C4938" w:rsidR="00364229" w:rsidRDefault="005215A2" w:rsidP="009A26A1">
      <w:pPr>
        <w:numPr>
          <w:ilvl w:val="0"/>
          <w:numId w:val="7"/>
        </w:numPr>
        <w:ind w:left="360" w:right="-26"/>
      </w:pPr>
      <w:r>
        <w:t xml:space="preserve">they have a condition </w:t>
      </w:r>
      <w:r w:rsidR="00015AF0">
        <w:t xml:space="preserve">or circumstance </w:t>
      </w:r>
      <w:r>
        <w:t>that</w:t>
      </w:r>
      <w:r w:rsidR="009A26A1">
        <w:t xml:space="preserve"> </w:t>
      </w:r>
      <w:r>
        <w:t>increases their risk of severe RSV disease.</w:t>
      </w:r>
    </w:p>
    <w:p w14:paraId="7B7CE18F" w14:textId="77777777" w:rsidR="00216E8F" w:rsidRDefault="00216E8F" w:rsidP="00216E8F">
      <w:pPr>
        <w:ind w:right="-26"/>
      </w:pPr>
    </w:p>
    <w:p w14:paraId="1AF25365" w14:textId="3A0CC6AF" w:rsidR="00216E8F" w:rsidRDefault="006B5065" w:rsidP="00216E8F">
      <w:pPr>
        <w:ind w:right="-26"/>
      </w:pPr>
      <w:r>
        <w:t xml:space="preserve">Young children 8 months to 2 years </w:t>
      </w:r>
      <w:r w:rsidR="00914DA3" w:rsidRPr="00914DA3">
        <w:t>who have certain risk conditions for severe RSV disease are recommended to receive</w:t>
      </w:r>
      <w:r w:rsidR="00D63796">
        <w:t xml:space="preserve"> the</w:t>
      </w:r>
      <w:r w:rsidR="00914DA3" w:rsidRPr="00914DA3">
        <w:t xml:space="preserve"> RSV</w:t>
      </w:r>
      <w:r w:rsidR="00D63796">
        <w:t xml:space="preserve"> immunisation produc</w:t>
      </w:r>
      <w:r w:rsidR="000D24BA">
        <w:t>t</w:t>
      </w:r>
      <w:r w:rsidR="00914DA3" w:rsidRPr="00914DA3">
        <w:t xml:space="preserve"> before their </w:t>
      </w:r>
      <w:r w:rsidR="00273B3F">
        <w:t>second</w:t>
      </w:r>
      <w:r w:rsidR="00914DA3" w:rsidRPr="00914DA3">
        <w:t xml:space="preserve"> RSV season.</w:t>
      </w:r>
    </w:p>
    <w:p w14:paraId="2109157F" w14:textId="77777777" w:rsidR="00364229" w:rsidRDefault="00364229" w:rsidP="00D568B7">
      <w:pPr>
        <w:ind w:right="-299"/>
      </w:pPr>
    </w:p>
    <w:tbl>
      <w:tblPr>
        <w:tblpPr w:leftFromText="187" w:rightFromText="187" w:vertAnchor="text" w:horzAnchor="margin" w:tblpXSpec="right" w:tblpY="49"/>
        <w:tblW w:w="5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130"/>
      </w:tblGrid>
      <w:tr w:rsidR="00037230" w14:paraId="408DDC48" w14:textId="77777777" w:rsidTr="00037230">
        <w:trPr>
          <w:trHeight w:val="430"/>
        </w:trPr>
        <w:tc>
          <w:tcPr>
            <w:tcW w:w="5130" w:type="dxa"/>
            <w:tcBorders>
              <w:top w:val="nil"/>
              <w:left w:val="nil"/>
              <w:bottom w:val="nil"/>
              <w:right w:val="nil"/>
            </w:tcBorders>
            <w:shd w:val="clear" w:color="auto" w:fill="5BC4BF"/>
          </w:tcPr>
          <w:p w14:paraId="71384D32" w14:textId="77777777" w:rsidR="00037230" w:rsidRPr="00CD40FC" w:rsidRDefault="00037230" w:rsidP="00037230">
            <w:pPr>
              <w:pStyle w:val="TableParagraph"/>
              <w:ind w:left="142" w:right="-157" w:firstLine="13"/>
              <w:rPr>
                <w:color w:val="FFFFFF"/>
                <w:sz w:val="6"/>
                <w:szCs w:val="6"/>
              </w:rPr>
            </w:pPr>
          </w:p>
          <w:p w14:paraId="17F67AE4" w14:textId="77777777" w:rsidR="00037230" w:rsidRDefault="00037230" w:rsidP="00037230">
            <w:pPr>
              <w:pStyle w:val="TableParagraph"/>
              <w:ind w:left="142" w:firstLine="13"/>
              <w:rPr>
                <w:b/>
                <w:bCs/>
                <w:color w:val="FFFFFF"/>
                <w:sz w:val="24"/>
                <w:szCs w:val="24"/>
              </w:rPr>
            </w:pPr>
            <w:r w:rsidRPr="003C1D4F">
              <w:rPr>
                <w:b/>
                <w:bCs/>
                <w:color w:val="FFFFFF"/>
                <w:sz w:val="24"/>
                <w:szCs w:val="24"/>
              </w:rPr>
              <w:t xml:space="preserve">Where to get RSV vaccines or </w:t>
            </w:r>
            <w:r>
              <w:rPr>
                <w:b/>
                <w:bCs/>
                <w:color w:val="FFFFFF"/>
                <w:sz w:val="24"/>
                <w:szCs w:val="24"/>
              </w:rPr>
              <w:t xml:space="preserve">immunisation </w:t>
            </w:r>
            <w:r w:rsidRPr="003C1D4F">
              <w:rPr>
                <w:b/>
                <w:bCs/>
                <w:color w:val="FFFFFF"/>
                <w:sz w:val="24"/>
                <w:szCs w:val="24"/>
              </w:rPr>
              <w:t>products</w:t>
            </w:r>
          </w:p>
          <w:p w14:paraId="65D53CE4" w14:textId="77777777" w:rsidR="00037230" w:rsidRPr="004915CA" w:rsidRDefault="00037230" w:rsidP="00037230">
            <w:pPr>
              <w:pStyle w:val="TableParagraph"/>
              <w:ind w:left="142" w:right="-157" w:firstLine="13"/>
              <w:rPr>
                <w:b/>
                <w:bCs/>
                <w:color w:val="FFFFFF"/>
                <w:sz w:val="12"/>
                <w:szCs w:val="12"/>
              </w:rPr>
            </w:pPr>
          </w:p>
        </w:tc>
      </w:tr>
      <w:tr w:rsidR="00037230" w14:paraId="5C7EC43E" w14:textId="77777777" w:rsidTr="00037230">
        <w:trPr>
          <w:trHeight w:val="1537"/>
        </w:trPr>
        <w:tc>
          <w:tcPr>
            <w:tcW w:w="5130" w:type="dxa"/>
            <w:tcBorders>
              <w:top w:val="nil"/>
              <w:left w:val="nil"/>
              <w:bottom w:val="nil"/>
              <w:right w:val="nil"/>
            </w:tcBorders>
            <w:shd w:val="clear" w:color="auto" w:fill="EFF9F9"/>
          </w:tcPr>
          <w:p w14:paraId="1D488DC0" w14:textId="77777777" w:rsidR="00037230" w:rsidRPr="00A03C6F" w:rsidRDefault="00037230" w:rsidP="00037230">
            <w:pPr>
              <w:ind w:left="142"/>
              <w:rPr>
                <w:sz w:val="6"/>
                <w:szCs w:val="6"/>
              </w:rPr>
            </w:pPr>
          </w:p>
          <w:p w14:paraId="0372BF31" w14:textId="77777777" w:rsidR="00037230" w:rsidRPr="00E672AB" w:rsidRDefault="00037230" w:rsidP="00037230">
            <w:pPr>
              <w:ind w:left="142"/>
            </w:pPr>
            <w:r>
              <w:t>A</w:t>
            </w:r>
            <w:r w:rsidRPr="00E672AB">
              <w:t>ppointment</w:t>
            </w:r>
            <w:r>
              <w:t>s</w:t>
            </w:r>
            <w:r w:rsidRPr="00E672AB">
              <w:t xml:space="preserve"> </w:t>
            </w:r>
            <w:r>
              <w:t xml:space="preserve">for NIP maternal vaccines can be booked </w:t>
            </w:r>
            <w:r w:rsidRPr="00E672AB">
              <w:t xml:space="preserve">at a range of health services including: </w:t>
            </w:r>
          </w:p>
          <w:p w14:paraId="641D765E" w14:textId="77777777" w:rsidR="00037230" w:rsidRPr="009435BC" w:rsidRDefault="00037230" w:rsidP="00037230">
            <w:pPr>
              <w:pStyle w:val="ListParagraph"/>
              <w:numPr>
                <w:ilvl w:val="0"/>
                <w:numId w:val="4"/>
              </w:numPr>
              <w:ind w:left="540" w:right="86"/>
              <w:contextualSpacing w:val="0"/>
            </w:pPr>
            <w:r>
              <w:t>maternal health specialists</w:t>
            </w:r>
            <w:r w:rsidRPr="009435BC">
              <w:t xml:space="preserve"> or general practices </w:t>
            </w:r>
          </w:p>
          <w:p w14:paraId="5952DD7F" w14:textId="77777777" w:rsidR="00037230" w:rsidRPr="009435BC" w:rsidRDefault="00037230" w:rsidP="00037230">
            <w:pPr>
              <w:pStyle w:val="ListParagraph"/>
              <w:numPr>
                <w:ilvl w:val="0"/>
                <w:numId w:val="4"/>
              </w:numPr>
              <w:ind w:left="540"/>
              <w:contextualSpacing w:val="0"/>
            </w:pPr>
            <w:r w:rsidRPr="009435BC">
              <w:t>local council immunisation clinics</w:t>
            </w:r>
          </w:p>
          <w:p w14:paraId="5B0839CF" w14:textId="77777777" w:rsidR="00037230" w:rsidRPr="009435BC" w:rsidRDefault="00037230" w:rsidP="00037230">
            <w:pPr>
              <w:pStyle w:val="ListParagraph"/>
              <w:ind w:left="540"/>
            </w:pPr>
            <w:r w:rsidRPr="009435BC">
              <w:t xml:space="preserve">(available in some states and territories) </w:t>
            </w:r>
          </w:p>
          <w:p w14:paraId="659EB0E2" w14:textId="77777777" w:rsidR="00037230" w:rsidRPr="009435BC" w:rsidRDefault="00037230" w:rsidP="00037230">
            <w:pPr>
              <w:pStyle w:val="ListParagraph"/>
              <w:numPr>
                <w:ilvl w:val="0"/>
                <w:numId w:val="4"/>
              </w:numPr>
              <w:ind w:left="540"/>
              <w:contextualSpacing w:val="0"/>
            </w:pPr>
            <w:r w:rsidRPr="009435BC">
              <w:t xml:space="preserve">community health centers </w:t>
            </w:r>
          </w:p>
          <w:p w14:paraId="13F4C384" w14:textId="77777777" w:rsidR="00037230" w:rsidRPr="009435BC" w:rsidRDefault="00037230" w:rsidP="00037230">
            <w:pPr>
              <w:pStyle w:val="ListParagraph"/>
              <w:numPr>
                <w:ilvl w:val="0"/>
                <w:numId w:val="4"/>
              </w:numPr>
              <w:ind w:left="540"/>
              <w:contextualSpacing w:val="0"/>
            </w:pPr>
            <w:r w:rsidRPr="009435BC">
              <w:t xml:space="preserve">Aboriginal health services </w:t>
            </w:r>
          </w:p>
          <w:p w14:paraId="2FFD6AA2" w14:textId="77777777" w:rsidR="00037230" w:rsidRPr="009435BC" w:rsidRDefault="00037230" w:rsidP="00037230">
            <w:pPr>
              <w:pStyle w:val="ListParagraph"/>
              <w:numPr>
                <w:ilvl w:val="0"/>
                <w:numId w:val="4"/>
              </w:numPr>
              <w:ind w:left="540"/>
              <w:contextualSpacing w:val="0"/>
            </w:pPr>
            <w:r w:rsidRPr="009435BC">
              <w:t xml:space="preserve">participating pharmacies. </w:t>
            </w:r>
          </w:p>
          <w:p w14:paraId="27F08DDD" w14:textId="77777777" w:rsidR="00037230" w:rsidRDefault="00037230" w:rsidP="00037230">
            <w:pPr>
              <w:pStyle w:val="Header"/>
              <w:ind w:left="567" w:hanging="141"/>
            </w:pPr>
          </w:p>
          <w:p w14:paraId="527F15ED" w14:textId="77777777" w:rsidR="00037230" w:rsidRDefault="00037230" w:rsidP="00037230">
            <w:pPr>
              <w:pStyle w:val="Header"/>
              <w:ind w:left="142"/>
            </w:pPr>
            <w:r>
              <w:t>Not all of these health services will have free NIP maternal vaccines. Check with your preferred health service to find out if they are available and when you can book your vaccination appointment.</w:t>
            </w:r>
          </w:p>
          <w:p w14:paraId="7078F93D" w14:textId="77777777" w:rsidR="00037230" w:rsidRDefault="00037230" w:rsidP="00037230">
            <w:pPr>
              <w:pStyle w:val="Header"/>
              <w:ind w:left="142"/>
            </w:pPr>
          </w:p>
          <w:p w14:paraId="6BFE98B0" w14:textId="77777777" w:rsidR="00037230" w:rsidRDefault="00037230" w:rsidP="00037230">
            <w:pPr>
              <w:pStyle w:val="Header"/>
              <w:ind w:left="142"/>
            </w:pPr>
            <w:r>
              <w:t>The infant RSV immunisation product will be available through your state or territory RSV infant protection programs. Check with your health department to find out where and how to book an appointment.</w:t>
            </w:r>
          </w:p>
          <w:p w14:paraId="213477C6" w14:textId="77777777" w:rsidR="00037230" w:rsidRPr="009B3164" w:rsidRDefault="00037230" w:rsidP="00037230">
            <w:pPr>
              <w:ind w:right="-2"/>
              <w:rPr>
                <w:sz w:val="2"/>
                <w:szCs w:val="2"/>
              </w:rPr>
            </w:pPr>
          </w:p>
          <w:p w14:paraId="74E3A6B1" w14:textId="77777777" w:rsidR="00037230" w:rsidRPr="00A03C6F" w:rsidRDefault="00037230" w:rsidP="00037230">
            <w:pPr>
              <w:pStyle w:val="ListParagraph"/>
              <w:ind w:left="870" w:right="-2"/>
              <w:contextualSpacing w:val="0"/>
              <w:rPr>
                <w:sz w:val="6"/>
                <w:szCs w:val="6"/>
              </w:rPr>
            </w:pPr>
          </w:p>
        </w:tc>
      </w:tr>
    </w:tbl>
    <w:p w14:paraId="16A83302" w14:textId="6402CADA" w:rsidR="009A26A1" w:rsidRPr="009A26A1" w:rsidRDefault="00E33519" w:rsidP="00D568B7">
      <w:pPr>
        <w:ind w:right="-299"/>
      </w:pPr>
      <w:r>
        <w:t>It is safe for y</w:t>
      </w:r>
      <w:r w:rsidR="00D568B7">
        <w:t xml:space="preserve">our child </w:t>
      </w:r>
      <w:r>
        <w:t>to get</w:t>
      </w:r>
      <w:r w:rsidR="00083378">
        <w:t xml:space="preserve"> </w:t>
      </w:r>
      <w:r w:rsidR="00D568B7">
        <w:t xml:space="preserve">an </w:t>
      </w:r>
      <w:r w:rsidR="00083378">
        <w:t xml:space="preserve">RSV </w:t>
      </w:r>
      <w:r w:rsidR="66ED32CE">
        <w:t xml:space="preserve">immunisation </w:t>
      </w:r>
      <w:r w:rsidR="00083378">
        <w:t>product</w:t>
      </w:r>
      <w:r w:rsidR="00D568B7">
        <w:t xml:space="preserve"> either on its own or at the same appointment as their other routine childhood vaccinations.</w:t>
      </w:r>
    </w:p>
    <w:p w14:paraId="2B0D8CE1" w14:textId="4D0F853B" w:rsidR="00F21659" w:rsidRDefault="008B2D77" w:rsidP="00D568B7">
      <w:pPr>
        <w:ind w:right="-299"/>
      </w:pPr>
      <w:r>
        <w:t>The i</w:t>
      </w:r>
      <w:r w:rsidR="00F21659">
        <w:t xml:space="preserve">nfant </w:t>
      </w:r>
      <w:r w:rsidR="005215A2">
        <w:t xml:space="preserve">and child </w:t>
      </w:r>
      <w:r w:rsidR="00F21659">
        <w:t xml:space="preserve">RSV </w:t>
      </w:r>
      <w:r w:rsidR="00C8283D">
        <w:t xml:space="preserve">immunisation </w:t>
      </w:r>
      <w:r w:rsidR="00F21659">
        <w:t xml:space="preserve">product </w:t>
      </w:r>
      <w:r>
        <w:t>is</w:t>
      </w:r>
      <w:r w:rsidR="00F21659">
        <w:t xml:space="preserve"> available for free through state and territory </w:t>
      </w:r>
      <w:r w:rsidR="009F470B">
        <w:t xml:space="preserve">RSV </w:t>
      </w:r>
      <w:r w:rsidR="005215A2">
        <w:t>infant protection</w:t>
      </w:r>
      <w:r w:rsidR="00F21659">
        <w:t xml:space="preserve"> programs.</w:t>
      </w:r>
    </w:p>
    <w:p w14:paraId="5A866C80" w14:textId="5773134C" w:rsidR="00D568B7" w:rsidRPr="00A03C6F" w:rsidRDefault="005215A2" w:rsidP="00117828">
      <w:pPr>
        <w:pStyle w:val="Heading2"/>
      </w:pPr>
      <w:r w:rsidRPr="005215A2">
        <w:t>Aboriginal and Torres Strait Islander people, older people, and medically at risk</w:t>
      </w:r>
      <w:r w:rsidR="00D568B7" w:rsidRPr="00A03C6F">
        <w:t xml:space="preserve"> </w:t>
      </w:r>
    </w:p>
    <w:p w14:paraId="3AC05FBF" w14:textId="1C11D672" w:rsidR="00C8283D" w:rsidRDefault="00C8283D" w:rsidP="009A26A1">
      <w:pPr>
        <w:ind w:right="-299"/>
      </w:pPr>
      <w:r>
        <w:t xml:space="preserve">Currently, no RSV vaccines for Aboriginal and Torres Strait Islander adults, people with medical risk conditions, or older people are funded through the </w:t>
      </w:r>
      <w:r w:rsidR="004915CA">
        <w:t>NIP</w:t>
      </w:r>
      <w:r>
        <w:t xml:space="preserve"> or state or territory vaccination programs.</w:t>
      </w:r>
    </w:p>
    <w:p w14:paraId="31C47911" w14:textId="77777777" w:rsidR="00C8283D" w:rsidRPr="00A50564" w:rsidRDefault="00C8283D" w:rsidP="00C8283D">
      <w:pPr>
        <w:rPr>
          <w:sz w:val="20"/>
          <w:szCs w:val="20"/>
        </w:rPr>
      </w:pPr>
    </w:p>
    <w:p w14:paraId="193ADF25" w14:textId="2D0EE4C9" w:rsidR="00C8283D" w:rsidRDefault="009609B8" w:rsidP="009A26A1">
      <w:pPr>
        <w:ind w:right="-299"/>
      </w:pPr>
      <w:r>
        <w:t xml:space="preserve">While you </w:t>
      </w:r>
      <w:r w:rsidR="00C8283D">
        <w:t xml:space="preserve">can purchase RSV vaccines </w:t>
      </w:r>
      <w:r w:rsidR="00817C94">
        <w:t>through</w:t>
      </w:r>
      <w:r w:rsidR="00C8283D" w:rsidRPr="00412972">
        <w:t xml:space="preserve"> the private </w:t>
      </w:r>
      <w:r w:rsidR="00817C94" w:rsidRPr="00412972">
        <w:t>market</w:t>
      </w:r>
      <w:r>
        <w:t>,</w:t>
      </w:r>
      <w:r w:rsidR="00C8283D" w:rsidRPr="00412972">
        <w:t xml:space="preserve"> </w:t>
      </w:r>
      <w:r w:rsidR="00C8283D">
        <w:t xml:space="preserve">you cannot be </w:t>
      </w:r>
      <w:r w:rsidR="00C8283D" w:rsidRPr="00412972">
        <w:t xml:space="preserve">reimbursed </w:t>
      </w:r>
      <w:r w:rsidR="00C8283D">
        <w:t xml:space="preserve">for these </w:t>
      </w:r>
      <w:r w:rsidR="00C8283D" w:rsidRPr="00412972">
        <w:t>through the NIP.</w:t>
      </w:r>
    </w:p>
    <w:p w14:paraId="0287D514" w14:textId="77777777" w:rsidR="00C8283D" w:rsidRPr="00A50564" w:rsidRDefault="00C8283D" w:rsidP="009A26A1">
      <w:pPr>
        <w:ind w:right="-299"/>
        <w:rPr>
          <w:sz w:val="20"/>
          <w:szCs w:val="20"/>
        </w:rPr>
      </w:pPr>
    </w:p>
    <w:p w14:paraId="69628087" w14:textId="56F3FBBF" w:rsidR="00A50564" w:rsidRPr="00A50564" w:rsidRDefault="00C8283D" w:rsidP="009A26A1">
      <w:pPr>
        <w:ind w:right="-299"/>
      </w:pPr>
      <w:r>
        <w:t xml:space="preserve">You can safely receive an </w:t>
      </w:r>
      <w:r w:rsidR="00470F90">
        <w:t>RSV vaccine at the same visit as other recommended vaccines such as influenza and COVID-19.</w:t>
      </w:r>
    </w:p>
    <w:p w14:paraId="46D4FD70" w14:textId="77777777" w:rsidR="008468B2" w:rsidRPr="00A50564" w:rsidRDefault="008468B2" w:rsidP="00D568B7">
      <w:pPr>
        <w:ind w:right="-157"/>
        <w:rPr>
          <w:rStyle w:val="Strong"/>
          <w:b w:val="0"/>
          <w:bCs w:val="0"/>
          <w:sz w:val="2"/>
          <w:szCs w:val="2"/>
        </w:rPr>
      </w:pPr>
    </w:p>
    <w:p w14:paraId="7F6409E3" w14:textId="77777777" w:rsidR="00A50564" w:rsidRPr="009435BC" w:rsidRDefault="00A50564" w:rsidP="00A50564">
      <w:pPr>
        <w:pStyle w:val="Heading2"/>
      </w:pPr>
      <w:r>
        <w:t>RSV vaccine and immunisation product safety</w:t>
      </w:r>
    </w:p>
    <w:p w14:paraId="3BDC39C8" w14:textId="07606CD2" w:rsidR="00A50564" w:rsidRDefault="00A50564" w:rsidP="009A26A1">
      <w:pPr>
        <w:pStyle w:val="Header"/>
        <w:tabs>
          <w:tab w:val="clear" w:pos="4513"/>
          <w:tab w:val="center" w:pos="4820"/>
        </w:tabs>
        <w:ind w:right="-157"/>
      </w:pPr>
      <w:r>
        <w:t>The RSV vaccine and immunisation product are both safe and effective. The Therapeutic Goods Administration tests all vaccines</w:t>
      </w:r>
      <w:r w:rsidR="00F76296">
        <w:t>, products and medicines</w:t>
      </w:r>
      <w:r>
        <w:t xml:space="preserve"> before they are approved for use in Australia.</w:t>
      </w:r>
    </w:p>
    <w:p w14:paraId="0AA1924A" w14:textId="77777777" w:rsidR="00A50564" w:rsidRDefault="00A50564" w:rsidP="009A26A1">
      <w:pPr>
        <w:pStyle w:val="Header"/>
        <w:tabs>
          <w:tab w:val="clear" w:pos="4513"/>
          <w:tab w:val="center" w:pos="4820"/>
        </w:tabs>
        <w:ind w:right="-157"/>
      </w:pPr>
    </w:p>
    <w:p w14:paraId="4C0AB50D" w14:textId="7F3F57FB" w:rsidR="00A50564" w:rsidRDefault="00A50564" w:rsidP="009A26A1">
      <w:pPr>
        <w:pStyle w:val="Header"/>
        <w:tabs>
          <w:tab w:val="clear" w:pos="4513"/>
          <w:tab w:val="center" w:pos="4820"/>
        </w:tabs>
        <w:ind w:right="-157"/>
      </w:pPr>
      <w:r>
        <w:t>Side effects from RSV vaccines and immunisation products include mild pain, redness or swelling where the injection was given, tiredness and headaches. These usually last for a few days and go away without any treatment.</w:t>
      </w:r>
      <w:r w:rsidR="00F76296">
        <w:t xml:space="preserve"> </w:t>
      </w:r>
      <w:r>
        <w:t>Serious side effects, such as a severe allergic reaction, are rare.</w:t>
      </w:r>
    </w:p>
    <w:p w14:paraId="6853FA4F" w14:textId="77777777" w:rsidR="00BE24C4" w:rsidRDefault="00BE24C4" w:rsidP="00A50564">
      <w:pPr>
        <w:pStyle w:val="Heading2"/>
        <w:rPr>
          <w:rFonts w:ascii="Arial" w:hAnsi="Arial" w:cs="Arial"/>
          <w:sz w:val="2"/>
          <w:szCs w:val="2"/>
        </w:rPr>
      </w:pPr>
    </w:p>
    <w:p w14:paraId="7BB16A87" w14:textId="77777777" w:rsidR="009A26A1" w:rsidRPr="009A26A1" w:rsidRDefault="009A26A1" w:rsidP="009A26A1"/>
    <w:p w14:paraId="7C0A5D5C" w14:textId="166CD5D5" w:rsidR="00A50564" w:rsidRPr="00A03C6F" w:rsidRDefault="00A50564" w:rsidP="00A50564">
      <w:pPr>
        <w:pStyle w:val="Heading2"/>
      </w:pPr>
      <w:r>
        <w:t>Australian Immunisation Register</w:t>
      </w:r>
    </w:p>
    <w:p w14:paraId="0D1DF928" w14:textId="7D2E6589" w:rsidR="00A50564" w:rsidRPr="00A50564" w:rsidRDefault="00A50564" w:rsidP="00A50564">
      <w:pPr>
        <w:pStyle w:val="Heading2"/>
        <w:rPr>
          <w:rStyle w:val="Strong"/>
          <w:rFonts w:ascii="Arial" w:hAnsi="Arial" w:cs="Arial"/>
          <w:b w:val="0"/>
          <w:bCs w:val="0"/>
          <w:color w:val="auto"/>
          <w:sz w:val="22"/>
          <w:szCs w:val="22"/>
        </w:rPr>
      </w:pPr>
      <w:r w:rsidRPr="00A50564">
        <w:rPr>
          <w:rStyle w:val="Strong"/>
          <w:rFonts w:ascii="Arial" w:hAnsi="Arial" w:cs="Arial"/>
          <w:b w:val="0"/>
          <w:bCs w:val="0"/>
          <w:color w:val="auto"/>
          <w:sz w:val="22"/>
          <w:szCs w:val="22"/>
        </w:rPr>
        <w:t xml:space="preserve">Your health professional should </w:t>
      </w:r>
      <w:r w:rsidR="00F52A0E">
        <w:rPr>
          <w:rStyle w:val="Strong"/>
          <w:rFonts w:ascii="Arial" w:hAnsi="Arial" w:cs="Arial"/>
          <w:b w:val="0"/>
          <w:bCs w:val="0"/>
          <w:color w:val="auto"/>
          <w:sz w:val="22"/>
          <w:szCs w:val="22"/>
        </w:rPr>
        <w:t xml:space="preserve">always check the Australian Immunisation Register (AIR) before giving you or your baby a vaccine or immunisation product. They </w:t>
      </w:r>
      <w:r w:rsidR="0015050F">
        <w:rPr>
          <w:rStyle w:val="Strong"/>
          <w:rFonts w:ascii="Arial" w:hAnsi="Arial" w:cs="Arial"/>
          <w:b w:val="0"/>
          <w:bCs w:val="0"/>
          <w:color w:val="auto"/>
          <w:sz w:val="22"/>
          <w:szCs w:val="22"/>
        </w:rPr>
        <w:t xml:space="preserve">should also report </w:t>
      </w:r>
      <w:r w:rsidR="005F6DE1">
        <w:rPr>
          <w:rStyle w:val="Strong"/>
          <w:rFonts w:ascii="Arial" w:hAnsi="Arial" w:cs="Arial"/>
          <w:b w:val="0"/>
          <w:bCs w:val="0"/>
          <w:color w:val="auto"/>
          <w:sz w:val="22"/>
          <w:szCs w:val="22"/>
        </w:rPr>
        <w:t xml:space="preserve">to the AIR </w:t>
      </w:r>
      <w:r w:rsidR="0015050F">
        <w:rPr>
          <w:rStyle w:val="Strong"/>
          <w:rFonts w:ascii="Arial" w:hAnsi="Arial" w:cs="Arial"/>
          <w:b w:val="0"/>
          <w:bCs w:val="0"/>
          <w:color w:val="auto"/>
          <w:sz w:val="22"/>
          <w:szCs w:val="22"/>
        </w:rPr>
        <w:t xml:space="preserve">all </w:t>
      </w:r>
      <w:proofErr w:type="spellStart"/>
      <w:r w:rsidR="00D47F2F">
        <w:rPr>
          <w:rStyle w:val="Strong"/>
          <w:rFonts w:ascii="Arial" w:hAnsi="Arial" w:cs="Arial"/>
          <w:b w:val="0"/>
          <w:bCs w:val="0"/>
          <w:color w:val="auto"/>
          <w:sz w:val="22"/>
          <w:szCs w:val="22"/>
        </w:rPr>
        <w:t>immunisations</w:t>
      </w:r>
      <w:proofErr w:type="spellEnd"/>
      <w:r w:rsidR="0015050F">
        <w:rPr>
          <w:rStyle w:val="Strong"/>
          <w:rFonts w:ascii="Arial" w:hAnsi="Arial" w:cs="Arial"/>
          <w:b w:val="0"/>
          <w:bCs w:val="0"/>
          <w:color w:val="auto"/>
          <w:sz w:val="22"/>
          <w:szCs w:val="22"/>
        </w:rPr>
        <w:t xml:space="preserve"> they give</w:t>
      </w:r>
      <w:r w:rsidR="00F52A0E">
        <w:rPr>
          <w:rStyle w:val="Strong"/>
          <w:rFonts w:ascii="Arial" w:hAnsi="Arial" w:cs="Arial"/>
          <w:b w:val="0"/>
          <w:bCs w:val="0"/>
          <w:color w:val="auto"/>
          <w:sz w:val="22"/>
          <w:szCs w:val="22"/>
        </w:rPr>
        <w:t xml:space="preserve"> </w:t>
      </w:r>
      <w:r w:rsidRPr="00A50564">
        <w:rPr>
          <w:rStyle w:val="Strong"/>
          <w:rFonts w:ascii="Arial" w:hAnsi="Arial" w:cs="Arial"/>
          <w:b w:val="0"/>
          <w:bCs w:val="0"/>
          <w:color w:val="auto"/>
          <w:sz w:val="22"/>
          <w:szCs w:val="22"/>
        </w:rPr>
        <w:t xml:space="preserve">to ensure </w:t>
      </w:r>
      <w:r w:rsidR="009A26A1" w:rsidRPr="00A50564">
        <w:rPr>
          <w:rStyle w:val="Strong"/>
          <w:rFonts w:ascii="Arial" w:hAnsi="Arial" w:cs="Arial"/>
          <w:b w:val="0"/>
          <w:bCs w:val="0"/>
          <w:color w:val="auto"/>
          <w:sz w:val="22"/>
          <w:szCs w:val="22"/>
        </w:rPr>
        <w:t>you</w:t>
      </w:r>
      <w:r w:rsidRPr="00A50564">
        <w:rPr>
          <w:rStyle w:val="Strong"/>
          <w:rFonts w:ascii="Arial" w:hAnsi="Arial" w:cs="Arial"/>
          <w:b w:val="0"/>
          <w:bCs w:val="0"/>
          <w:color w:val="auto"/>
          <w:sz w:val="22"/>
          <w:szCs w:val="22"/>
        </w:rPr>
        <w:t xml:space="preserve"> </w:t>
      </w:r>
      <w:r w:rsidR="0015050F">
        <w:rPr>
          <w:rStyle w:val="Strong"/>
          <w:rFonts w:ascii="Arial" w:hAnsi="Arial" w:cs="Arial"/>
          <w:b w:val="0"/>
          <w:bCs w:val="0"/>
          <w:color w:val="auto"/>
          <w:sz w:val="22"/>
          <w:szCs w:val="22"/>
        </w:rPr>
        <w:t xml:space="preserve">and your baby’s </w:t>
      </w:r>
      <w:r w:rsidRPr="00A50564">
        <w:rPr>
          <w:rStyle w:val="Strong"/>
          <w:rFonts w:ascii="Arial" w:hAnsi="Arial" w:cs="Arial"/>
          <w:b w:val="0"/>
          <w:bCs w:val="0"/>
          <w:color w:val="auto"/>
          <w:sz w:val="22"/>
          <w:szCs w:val="22"/>
        </w:rPr>
        <w:t>immunisation history is complete and accurate.</w:t>
      </w:r>
    </w:p>
    <w:p w14:paraId="4223F958" w14:textId="5C3F8D56" w:rsidR="00752EBF" w:rsidRDefault="00752EBF" w:rsidP="00A50564">
      <w:pPr>
        <w:pStyle w:val="Heading2"/>
        <w:rPr>
          <w:rStyle w:val="Strong"/>
          <w:b w:val="0"/>
          <w:bCs w:val="0"/>
        </w:rPr>
      </w:pPr>
      <w:r w:rsidRPr="00752EBF">
        <w:t>More information</w:t>
      </w:r>
    </w:p>
    <w:p w14:paraId="68BBEC02" w14:textId="0A847AC6" w:rsidR="00752EBF" w:rsidRDefault="00752EBF" w:rsidP="00D568B7">
      <w:pPr>
        <w:ind w:right="-157"/>
        <w:rPr>
          <w:rStyle w:val="Strong"/>
          <w:b w:val="0"/>
          <w:bCs w:val="0"/>
        </w:rPr>
      </w:pPr>
      <w:r>
        <w:rPr>
          <w:rStyle w:val="Strong"/>
          <w:b w:val="0"/>
          <w:bCs w:val="0"/>
        </w:rPr>
        <w:t>To find out more about RSV and vaccination, go to:</w:t>
      </w:r>
    </w:p>
    <w:p w14:paraId="7A0DE16E" w14:textId="684F1845" w:rsidR="00752EBF" w:rsidRDefault="00752EBF" w:rsidP="003C1D4F">
      <w:pPr>
        <w:pStyle w:val="ListParagraph"/>
        <w:numPr>
          <w:ilvl w:val="0"/>
          <w:numId w:val="6"/>
        </w:numPr>
        <w:ind w:left="360" w:right="-157"/>
        <w:rPr>
          <w:rStyle w:val="Strong"/>
          <w:b w:val="0"/>
          <w:bCs w:val="0"/>
        </w:rPr>
      </w:pPr>
      <w:r>
        <w:rPr>
          <w:rStyle w:val="Strong"/>
          <w:b w:val="0"/>
          <w:bCs w:val="0"/>
        </w:rPr>
        <w:t>the Department of Health and Aged Care at</w:t>
      </w:r>
      <w:r>
        <w:rPr>
          <w:rStyle w:val="Strong"/>
          <w:b w:val="0"/>
          <w:bCs w:val="0"/>
        </w:rPr>
        <w:br/>
      </w:r>
      <w:hyperlink r:id="rId18" w:history="1">
        <w:r w:rsidRPr="008468B2">
          <w:rPr>
            <w:rStyle w:val="Hyperlink"/>
          </w:rPr>
          <w:t>health.gov.au/immunisation</w:t>
        </w:r>
      </w:hyperlink>
    </w:p>
    <w:p w14:paraId="718CDD36" w14:textId="77777777" w:rsidR="003C1D4F" w:rsidRDefault="00C81A7E" w:rsidP="003C1D4F">
      <w:pPr>
        <w:pStyle w:val="ListParagraph"/>
        <w:numPr>
          <w:ilvl w:val="0"/>
          <w:numId w:val="6"/>
        </w:numPr>
        <w:ind w:left="360" w:right="-157"/>
        <w:rPr>
          <w:rStyle w:val="Strong"/>
          <w:b w:val="0"/>
          <w:bCs w:val="0"/>
        </w:rPr>
      </w:pPr>
      <w:r>
        <w:rPr>
          <w:rStyle w:val="Strong"/>
          <w:b w:val="0"/>
          <w:bCs w:val="0"/>
        </w:rPr>
        <w:t>your state or territory health department website</w:t>
      </w:r>
      <w:r w:rsidR="00470F90">
        <w:rPr>
          <w:rStyle w:val="Strong"/>
          <w:b w:val="0"/>
          <w:bCs w:val="0"/>
        </w:rPr>
        <w:t xml:space="preserve"> or trusted health professional</w:t>
      </w:r>
    </w:p>
    <w:p w14:paraId="6E9518DF" w14:textId="61A4D167" w:rsidR="00A50564" w:rsidRDefault="003C1D4F" w:rsidP="00D568B7">
      <w:pPr>
        <w:pStyle w:val="ListParagraph"/>
        <w:numPr>
          <w:ilvl w:val="0"/>
          <w:numId w:val="6"/>
        </w:numPr>
        <w:ind w:left="360" w:right="-157"/>
        <w:rPr>
          <w:rStyle w:val="Strong"/>
          <w:b w:val="0"/>
          <w:bCs w:val="0"/>
        </w:rPr>
      </w:pPr>
      <w:r w:rsidRPr="00C81A7E">
        <w:rPr>
          <w:rStyle w:val="Strong"/>
          <w:b w:val="0"/>
          <w:bCs w:val="0"/>
        </w:rPr>
        <w:t>National Centre for Immunisation Research and Surveillance at</w:t>
      </w:r>
      <w:r>
        <w:rPr>
          <w:rStyle w:val="Strong"/>
          <w:b w:val="0"/>
          <w:bCs w:val="0"/>
        </w:rPr>
        <w:t xml:space="preserve"> </w:t>
      </w:r>
      <w:hyperlink r:id="rId19" w:history="1">
        <w:r w:rsidRPr="00C81A7E">
          <w:rPr>
            <w:rStyle w:val="Hyperlink"/>
          </w:rPr>
          <w:t>ncirs.org.au</w:t>
        </w:r>
      </w:hyperlink>
      <w:r w:rsidR="00470F90" w:rsidRPr="003C1D4F">
        <w:rPr>
          <w:rStyle w:val="Strong"/>
          <w:b w:val="0"/>
          <w:bCs w:val="0"/>
        </w:rPr>
        <w:t>.</w:t>
      </w:r>
    </w:p>
    <w:p w14:paraId="7CAD8AC5" w14:textId="77777777" w:rsidR="00BE24C4" w:rsidRDefault="00BE24C4" w:rsidP="00BE24C4">
      <w:pPr>
        <w:ind w:right="-157"/>
        <w:rPr>
          <w:rStyle w:val="Strong"/>
          <w:b w:val="0"/>
          <w:bCs w:val="0"/>
        </w:rPr>
      </w:pPr>
    </w:p>
    <w:p w14:paraId="6F282FC0" w14:textId="77777777" w:rsidR="00BE24C4" w:rsidRDefault="00BE24C4" w:rsidP="00BE24C4">
      <w:pPr>
        <w:ind w:right="-157"/>
        <w:rPr>
          <w:rStyle w:val="Strong"/>
          <w:b w:val="0"/>
          <w:bCs w:val="0"/>
        </w:rPr>
      </w:pPr>
    </w:p>
    <w:p w14:paraId="65B67C01" w14:textId="77777777" w:rsidR="00BE24C4" w:rsidRDefault="00BE24C4" w:rsidP="00BE24C4">
      <w:pPr>
        <w:ind w:right="-157"/>
        <w:rPr>
          <w:rStyle w:val="Strong"/>
          <w:b w:val="0"/>
          <w:bCs w:val="0"/>
        </w:rPr>
      </w:pPr>
    </w:p>
    <w:p w14:paraId="7B30040E" w14:textId="77777777" w:rsidR="00BE24C4" w:rsidRDefault="00BE24C4" w:rsidP="00BE24C4">
      <w:pPr>
        <w:ind w:right="-157"/>
        <w:rPr>
          <w:rStyle w:val="Strong"/>
          <w:b w:val="0"/>
          <w:bCs w:val="0"/>
        </w:rPr>
      </w:pPr>
    </w:p>
    <w:p w14:paraId="51594B03" w14:textId="77777777" w:rsidR="00BE24C4" w:rsidRDefault="00BE24C4" w:rsidP="00BE24C4">
      <w:pPr>
        <w:ind w:right="-157"/>
        <w:rPr>
          <w:rStyle w:val="Strong"/>
          <w:b w:val="0"/>
          <w:bCs w:val="0"/>
        </w:rPr>
      </w:pPr>
    </w:p>
    <w:p w14:paraId="4247317A" w14:textId="77777777" w:rsidR="00BE24C4" w:rsidRDefault="00BE24C4" w:rsidP="00BE24C4">
      <w:pPr>
        <w:ind w:right="-157"/>
        <w:rPr>
          <w:rStyle w:val="Strong"/>
          <w:b w:val="0"/>
          <w:bCs w:val="0"/>
        </w:rPr>
      </w:pPr>
    </w:p>
    <w:p w14:paraId="3E7E82CD" w14:textId="77777777" w:rsidR="00BE24C4" w:rsidRPr="00BE24C4" w:rsidRDefault="00BE24C4" w:rsidP="00BE24C4">
      <w:pPr>
        <w:ind w:right="-157"/>
        <w:rPr>
          <w:rStyle w:val="Strong"/>
          <w:b w:val="0"/>
          <w:bCs w:val="0"/>
        </w:rPr>
      </w:pPr>
    </w:p>
    <w:p w14:paraId="3E5F0E5C" w14:textId="77777777" w:rsidR="00752EBF" w:rsidRPr="000B0467" w:rsidRDefault="00752EBF" w:rsidP="00D568B7">
      <w:pPr>
        <w:ind w:right="-157"/>
        <w:rPr>
          <w:rStyle w:val="Strong"/>
          <w:b w:val="0"/>
          <w:bCs w:val="0"/>
          <w:sz w:val="8"/>
          <w:szCs w:val="8"/>
        </w:rPr>
      </w:pPr>
    </w:p>
    <w:p w14:paraId="5BF4BC80" w14:textId="26A3015E" w:rsidR="00D4421B" w:rsidRPr="000B0467" w:rsidRDefault="00D4421B" w:rsidP="00D4421B">
      <w:pPr>
        <w:ind w:right="-157"/>
        <w:rPr>
          <w:b/>
          <w:bCs/>
          <w:i/>
          <w:iCs/>
          <w:sz w:val="10"/>
          <w:szCs w:val="10"/>
        </w:rPr>
        <w:sectPr w:rsidR="00D4421B" w:rsidRPr="000B0467" w:rsidSect="00EE26E1">
          <w:type w:val="continuous"/>
          <w:pgSz w:w="11910" w:h="16840"/>
          <w:pgMar w:top="720" w:right="732" w:bottom="142" w:left="720" w:header="720" w:footer="0" w:gutter="0"/>
          <w:cols w:num="2" w:space="1002" w:equalWidth="0">
            <w:col w:w="4813" w:space="553"/>
            <w:col w:w="5104"/>
          </w:cols>
          <w:docGrid w:linePitch="299"/>
        </w:sectPr>
      </w:pPr>
    </w:p>
    <w:p w14:paraId="56F0504B" w14:textId="77777777" w:rsidR="00D568B7" w:rsidRDefault="00D568B7" w:rsidP="00D568B7">
      <w:pPr>
        <w:spacing w:before="97"/>
        <w:rPr>
          <w:rFonts w:ascii="Arial Black"/>
          <w:b/>
          <w:sz w:val="15"/>
        </w:rPr>
      </w:pPr>
      <w:r w:rsidRPr="000B2A1A">
        <w:rPr>
          <w:noProof/>
        </w:rPr>
        <mc:AlternateContent>
          <mc:Choice Requires="wps">
            <w:drawing>
              <wp:anchor distT="0" distB="0" distL="0" distR="0" simplePos="0" relativeHeight="251658245" behindDoc="0" locked="0" layoutInCell="1" allowOverlap="1" wp14:anchorId="1F64F782" wp14:editId="7F77F1CA">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line id="Line 11" style="position:absolute;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alt="&quot;&quot;" o:spid="_x0000_s1026" strokecolor="black [3200]" strokeweight=".5pt" from="-.4pt,8.5pt" to="513.85pt,8.5pt" w14:anchorId="555AF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">
                <v:stroke joinstyle="miter"/>
                <w10:wrap type="topAndBottom" anchorx="margin"/>
              </v:line>
            </w:pict>
          </mc:Fallback>
        </mc:AlternateContent>
      </w:r>
    </w:p>
    <w:tbl>
      <w:tblPr>
        <w:tblStyle w:val="TableGrid"/>
        <w:tblpPr w:leftFromText="180" w:rightFromText="180" w:vertAnchor="text" w:horzAnchor="margin"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D568B7" w14:paraId="63D9AA16" w14:textId="77777777" w:rsidTr="00D86275">
        <w:trPr>
          <w:trHeight w:val="250"/>
        </w:trPr>
        <w:tc>
          <w:tcPr>
            <w:tcW w:w="5245" w:type="dxa"/>
            <w:gridSpan w:val="2"/>
          </w:tcPr>
          <w:p w14:paraId="5C452642" w14:textId="77777777" w:rsidR="00D568B7" w:rsidRPr="008C3C03" w:rsidRDefault="00D568B7" w:rsidP="00D86275">
            <w:pPr>
              <w:rPr>
                <w:rFonts w:eastAsiaTheme="minorHAnsi"/>
                <w:b/>
                <w:bCs/>
                <w:sz w:val="16"/>
                <w:szCs w:val="16"/>
                <w:lang w:val="en-AU" w:bidi="ar-SA"/>
              </w:rPr>
            </w:pPr>
            <w:r w:rsidRPr="008C3C03">
              <w:rPr>
                <w:rFonts w:eastAsiaTheme="minorHAnsi"/>
                <w:b/>
                <w:bCs/>
                <w:sz w:val="16"/>
                <w:szCs w:val="16"/>
                <w:lang w:val="en-AU" w:bidi="ar-SA"/>
              </w:rPr>
              <w:t>State and territory health department contact numbers:</w:t>
            </w:r>
          </w:p>
        </w:tc>
      </w:tr>
      <w:tr w:rsidR="00D568B7" w14:paraId="7C59D099" w14:textId="77777777" w:rsidTr="00D86275">
        <w:trPr>
          <w:trHeight w:val="256"/>
        </w:trPr>
        <w:tc>
          <w:tcPr>
            <w:tcW w:w="1843" w:type="dxa"/>
          </w:tcPr>
          <w:p w14:paraId="305EEE5A" w14:textId="77777777"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ACT</w:t>
            </w:r>
            <w:r w:rsidRPr="008C3C03">
              <w:rPr>
                <w:rFonts w:eastAsiaTheme="minorHAnsi"/>
                <w:sz w:val="16"/>
                <w:szCs w:val="16"/>
                <w:lang w:val="en-AU" w:bidi="ar-SA"/>
              </w:rPr>
              <w:t xml:space="preserve">    02 5124 9800</w:t>
            </w:r>
          </w:p>
        </w:tc>
        <w:tc>
          <w:tcPr>
            <w:tcW w:w="3402" w:type="dxa"/>
          </w:tcPr>
          <w:p w14:paraId="44EABCCD" w14:textId="77777777"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SA </w:t>
            </w:r>
            <w:r w:rsidRPr="008C3C03">
              <w:rPr>
                <w:rFonts w:eastAsiaTheme="minorHAnsi"/>
                <w:sz w:val="16"/>
                <w:szCs w:val="16"/>
                <w:lang w:val="en-AU" w:bidi="ar-SA"/>
              </w:rPr>
              <w:t xml:space="preserve">     1300 232 272</w:t>
            </w:r>
          </w:p>
        </w:tc>
      </w:tr>
      <w:tr w:rsidR="00D568B7" w14:paraId="1A029DEE" w14:textId="77777777" w:rsidTr="00D86275">
        <w:trPr>
          <w:trHeight w:val="250"/>
        </w:trPr>
        <w:tc>
          <w:tcPr>
            <w:tcW w:w="1843" w:type="dxa"/>
          </w:tcPr>
          <w:p w14:paraId="1CA46C67" w14:textId="77777777"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NSW</w:t>
            </w:r>
            <w:r w:rsidRPr="008C3C03">
              <w:rPr>
                <w:rFonts w:eastAsiaTheme="minorHAnsi"/>
                <w:sz w:val="16"/>
                <w:szCs w:val="16"/>
                <w:lang w:val="en-AU" w:bidi="ar-SA"/>
              </w:rPr>
              <w:t xml:space="preserve">   1300 066 055</w:t>
            </w:r>
          </w:p>
        </w:tc>
        <w:tc>
          <w:tcPr>
            <w:tcW w:w="3402" w:type="dxa"/>
          </w:tcPr>
          <w:p w14:paraId="6ADF77C5" w14:textId="77777777"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TAS</w:t>
            </w:r>
            <w:r w:rsidRPr="008C3C03">
              <w:rPr>
                <w:rFonts w:eastAsiaTheme="minorHAnsi"/>
                <w:sz w:val="16"/>
                <w:szCs w:val="16"/>
                <w:lang w:val="en-AU" w:bidi="ar-SA"/>
              </w:rPr>
              <w:t xml:space="preserve">    1800 671 738</w:t>
            </w:r>
          </w:p>
        </w:tc>
      </w:tr>
      <w:tr w:rsidR="00D568B7" w14:paraId="7C230D17" w14:textId="77777777" w:rsidTr="00D86275">
        <w:trPr>
          <w:trHeight w:val="247"/>
        </w:trPr>
        <w:tc>
          <w:tcPr>
            <w:tcW w:w="1843" w:type="dxa"/>
          </w:tcPr>
          <w:p w14:paraId="71717386" w14:textId="77777777"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NT  </w:t>
            </w:r>
            <w:r w:rsidRPr="008C3C03">
              <w:rPr>
                <w:rFonts w:eastAsiaTheme="minorHAnsi"/>
                <w:sz w:val="16"/>
                <w:szCs w:val="16"/>
                <w:lang w:val="en-AU" w:bidi="ar-SA"/>
              </w:rPr>
              <w:t xml:space="preserve">     08 8922 8044</w:t>
            </w:r>
          </w:p>
        </w:tc>
        <w:tc>
          <w:tcPr>
            <w:tcW w:w="3402" w:type="dxa"/>
          </w:tcPr>
          <w:p w14:paraId="2869C122" w14:textId="77777777"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VIC </w:t>
            </w:r>
            <w:r w:rsidRPr="008C3C03">
              <w:rPr>
                <w:rFonts w:eastAsiaTheme="minorHAnsi"/>
                <w:sz w:val="16"/>
                <w:szCs w:val="16"/>
                <w:lang w:val="en-AU" w:bidi="ar-SA"/>
              </w:rPr>
              <w:t xml:space="preserve">    immunisation@health.vic.gov.au</w:t>
            </w:r>
          </w:p>
        </w:tc>
      </w:tr>
      <w:tr w:rsidR="00D568B7" w14:paraId="1BCAC9A0" w14:textId="77777777" w:rsidTr="00D86275">
        <w:trPr>
          <w:trHeight w:val="256"/>
        </w:trPr>
        <w:tc>
          <w:tcPr>
            <w:tcW w:w="1843" w:type="dxa"/>
          </w:tcPr>
          <w:p w14:paraId="67BA2017" w14:textId="77777777"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WA </w:t>
            </w:r>
            <w:r w:rsidRPr="008C3C03">
              <w:rPr>
                <w:rFonts w:eastAsiaTheme="minorHAnsi"/>
                <w:sz w:val="16"/>
                <w:szCs w:val="16"/>
                <w:lang w:val="en-AU" w:bidi="ar-SA"/>
              </w:rPr>
              <w:t xml:space="preserve">     08 9321 1312</w:t>
            </w:r>
          </w:p>
        </w:tc>
        <w:tc>
          <w:tcPr>
            <w:tcW w:w="3402" w:type="dxa"/>
          </w:tcPr>
          <w:p w14:paraId="6A6E128E" w14:textId="77777777"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QLD </w:t>
            </w:r>
            <w:r w:rsidRPr="008C3C03">
              <w:rPr>
                <w:rFonts w:eastAsiaTheme="minorHAnsi"/>
                <w:sz w:val="16"/>
                <w:szCs w:val="16"/>
                <w:lang w:val="en-AU" w:bidi="ar-SA"/>
              </w:rPr>
              <w:t xml:space="preserve">   Contact your local Public Health Unit</w:t>
            </w:r>
          </w:p>
        </w:tc>
      </w:tr>
    </w:tbl>
    <w:p w14:paraId="4DA5B227" w14:textId="77777777" w:rsidR="00D568B7" w:rsidRDefault="00D568B7" w:rsidP="00D568B7">
      <w:pPr>
        <w:spacing w:before="97"/>
        <w:ind w:left="150"/>
        <w:rPr>
          <w:noProof/>
        </w:rPr>
      </w:pPr>
      <w:r>
        <w:rPr>
          <w:noProof/>
        </w:rPr>
        <w:t xml:space="preserve"> </w:t>
      </w:r>
      <w:r>
        <w:rPr>
          <w:noProof/>
        </w:rPr>
        <w:drawing>
          <wp:inline distT="0" distB="0" distL="0" distR="0" wp14:anchorId="3783E219" wp14:editId="59859B8B">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20"/>
                    <a:stretch>
                      <a:fillRect/>
                    </a:stretch>
                  </pic:blipFill>
                  <pic:spPr>
                    <a:xfrm>
                      <a:off x="0" y="0"/>
                      <a:ext cx="2961020" cy="759308"/>
                    </a:xfrm>
                    <a:prstGeom prst="rect">
                      <a:avLst/>
                    </a:prstGeom>
                  </pic:spPr>
                </pic:pic>
              </a:graphicData>
            </a:graphic>
          </wp:inline>
        </w:drawing>
      </w:r>
    </w:p>
    <w:p w14:paraId="2AC4ADA1" w14:textId="77777777" w:rsidR="00CD0730" w:rsidRDefault="00CD0730" w:rsidP="00CD0730">
      <w:pPr>
        <w:spacing w:before="97"/>
        <w:ind w:left="150"/>
        <w:jc w:val="right"/>
        <w:rPr>
          <w:noProof/>
          <w:sz w:val="16"/>
          <w:szCs w:val="16"/>
        </w:rPr>
      </w:pPr>
    </w:p>
    <w:p w14:paraId="485F0E5E" w14:textId="4C4A9857" w:rsidR="00CD0730" w:rsidRPr="009435BC" w:rsidRDefault="00CD0730" w:rsidP="00CD0730">
      <w:pPr>
        <w:spacing w:before="97"/>
        <w:ind w:left="150"/>
        <w:jc w:val="right"/>
        <w:rPr>
          <w:rFonts w:ascii="Arial Black"/>
          <w:b/>
          <w:sz w:val="15"/>
        </w:rPr>
      </w:pPr>
      <w:r w:rsidRPr="00CD0730">
        <w:rPr>
          <w:noProof/>
          <w:sz w:val="16"/>
          <w:szCs w:val="16"/>
        </w:rPr>
        <w:t xml:space="preserve">This information is current as of </w:t>
      </w:r>
      <w:r w:rsidR="00340C79">
        <w:rPr>
          <w:noProof/>
          <w:sz w:val="16"/>
          <w:szCs w:val="16"/>
        </w:rPr>
        <w:t>5</w:t>
      </w:r>
      <w:r w:rsidR="00876AF7">
        <w:rPr>
          <w:noProof/>
          <w:sz w:val="16"/>
          <w:szCs w:val="16"/>
        </w:rPr>
        <w:t xml:space="preserve"> </w:t>
      </w:r>
      <w:r w:rsidR="005019A1">
        <w:rPr>
          <w:noProof/>
          <w:sz w:val="16"/>
          <w:szCs w:val="16"/>
        </w:rPr>
        <w:t>February</w:t>
      </w:r>
      <w:r w:rsidRPr="00CD0730">
        <w:rPr>
          <w:noProof/>
          <w:sz w:val="16"/>
          <w:szCs w:val="16"/>
        </w:rPr>
        <w:t xml:space="preserve"> 2025</w:t>
      </w:r>
    </w:p>
    <w:p w14:paraId="68B05064" w14:textId="77777777" w:rsidR="00D568B7" w:rsidRPr="004D33BB" w:rsidRDefault="00D568B7" w:rsidP="00D568B7">
      <w:pPr>
        <w:jc w:val="center"/>
        <w:rPr>
          <w:sz w:val="6"/>
          <w:szCs w:val="6"/>
        </w:rPr>
      </w:pPr>
    </w:p>
    <w:sectPr w:rsidR="00D568B7" w:rsidRPr="004D33BB" w:rsidSect="00D568B7">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388C" w14:textId="77777777" w:rsidR="003E3EA3" w:rsidRDefault="003E3EA3" w:rsidP="00141D8D">
      <w:r>
        <w:separator/>
      </w:r>
    </w:p>
  </w:endnote>
  <w:endnote w:type="continuationSeparator" w:id="0">
    <w:p w14:paraId="06967E64" w14:textId="77777777" w:rsidR="003E3EA3" w:rsidRDefault="003E3EA3" w:rsidP="00141D8D">
      <w:r>
        <w:continuationSeparator/>
      </w:r>
    </w:p>
  </w:endnote>
  <w:endnote w:type="continuationNotice" w:id="1">
    <w:p w14:paraId="5AB38260" w14:textId="77777777" w:rsidR="003E3EA3" w:rsidRDefault="003E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372C" w14:textId="77777777" w:rsidR="00141D8D" w:rsidRDefault="0014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3C79" w14:textId="77777777" w:rsidR="00141D8D" w:rsidRDefault="00141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59E" w14:textId="77777777" w:rsidR="00141D8D" w:rsidRDefault="0014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C830" w14:textId="77777777" w:rsidR="003E3EA3" w:rsidRDefault="003E3EA3" w:rsidP="00141D8D">
      <w:r>
        <w:separator/>
      </w:r>
    </w:p>
  </w:footnote>
  <w:footnote w:type="continuationSeparator" w:id="0">
    <w:p w14:paraId="20244577" w14:textId="77777777" w:rsidR="003E3EA3" w:rsidRDefault="003E3EA3" w:rsidP="00141D8D">
      <w:r>
        <w:continuationSeparator/>
      </w:r>
    </w:p>
  </w:footnote>
  <w:footnote w:type="continuationNotice" w:id="1">
    <w:p w14:paraId="7C16E3B5" w14:textId="77777777" w:rsidR="003E3EA3" w:rsidRDefault="003E3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5335" w14:textId="77777777" w:rsidR="00141D8D" w:rsidRDefault="0014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A966" w14:textId="4DF544F7" w:rsidR="00141D8D" w:rsidRDefault="00141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1ED2" w14:textId="77777777" w:rsidR="00141D8D" w:rsidRDefault="0014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4" w15:restartNumberingAfterBreak="0">
    <w:nsid w:val="600734BF"/>
    <w:multiLevelType w:val="hybridMultilevel"/>
    <w:tmpl w:val="8B06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85124F"/>
    <w:multiLevelType w:val="hybridMultilevel"/>
    <w:tmpl w:val="4792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8C641A"/>
    <w:multiLevelType w:val="hybridMultilevel"/>
    <w:tmpl w:val="F68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C97427"/>
    <w:multiLevelType w:val="hybridMultilevel"/>
    <w:tmpl w:val="915E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5133563">
    <w:abstractNumId w:val="0"/>
  </w:num>
  <w:num w:numId="2" w16cid:durableId="484779714">
    <w:abstractNumId w:val="2"/>
  </w:num>
  <w:num w:numId="3" w16cid:durableId="1497645809">
    <w:abstractNumId w:val="1"/>
  </w:num>
  <w:num w:numId="4" w16cid:durableId="1541697765">
    <w:abstractNumId w:val="3"/>
  </w:num>
  <w:num w:numId="5" w16cid:durableId="689570571">
    <w:abstractNumId w:val="5"/>
  </w:num>
  <w:num w:numId="6" w16cid:durableId="1353534114">
    <w:abstractNumId w:val="7"/>
  </w:num>
  <w:num w:numId="7" w16cid:durableId="851527997">
    <w:abstractNumId w:val="4"/>
  </w:num>
  <w:num w:numId="8" w16cid:durableId="1214469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14095"/>
    <w:rsid w:val="000155C6"/>
    <w:rsid w:val="00015AF0"/>
    <w:rsid w:val="00037230"/>
    <w:rsid w:val="00043CA9"/>
    <w:rsid w:val="000572AB"/>
    <w:rsid w:val="00065124"/>
    <w:rsid w:val="000713B0"/>
    <w:rsid w:val="00083378"/>
    <w:rsid w:val="000A50E1"/>
    <w:rsid w:val="000A6F38"/>
    <w:rsid w:val="000B001A"/>
    <w:rsid w:val="000B0467"/>
    <w:rsid w:val="000B7A42"/>
    <w:rsid w:val="000D1EE0"/>
    <w:rsid w:val="000D24BA"/>
    <w:rsid w:val="000D44D3"/>
    <w:rsid w:val="00117828"/>
    <w:rsid w:val="00125BB4"/>
    <w:rsid w:val="00131F47"/>
    <w:rsid w:val="00141D8D"/>
    <w:rsid w:val="001472D7"/>
    <w:rsid w:val="0015050F"/>
    <w:rsid w:val="00150665"/>
    <w:rsid w:val="0015118C"/>
    <w:rsid w:val="001723C5"/>
    <w:rsid w:val="00174F9E"/>
    <w:rsid w:val="001A40A0"/>
    <w:rsid w:val="001A4943"/>
    <w:rsid w:val="001C1036"/>
    <w:rsid w:val="001D0442"/>
    <w:rsid w:val="001E170D"/>
    <w:rsid w:val="001E3350"/>
    <w:rsid w:val="001E3853"/>
    <w:rsid w:val="001F0C45"/>
    <w:rsid w:val="00216E8F"/>
    <w:rsid w:val="00217ECC"/>
    <w:rsid w:val="0022227A"/>
    <w:rsid w:val="00241193"/>
    <w:rsid w:val="002601C8"/>
    <w:rsid w:val="00262E13"/>
    <w:rsid w:val="00267611"/>
    <w:rsid w:val="00273B3F"/>
    <w:rsid w:val="00274DF1"/>
    <w:rsid w:val="002778E8"/>
    <w:rsid w:val="00280050"/>
    <w:rsid w:val="00280281"/>
    <w:rsid w:val="00282002"/>
    <w:rsid w:val="00286E07"/>
    <w:rsid w:val="002A3EE5"/>
    <w:rsid w:val="002F47C5"/>
    <w:rsid w:val="00301CE0"/>
    <w:rsid w:val="00302DDF"/>
    <w:rsid w:val="003055CA"/>
    <w:rsid w:val="00305E39"/>
    <w:rsid w:val="00317E5F"/>
    <w:rsid w:val="00340C79"/>
    <w:rsid w:val="0034188C"/>
    <w:rsid w:val="00344B33"/>
    <w:rsid w:val="0034698D"/>
    <w:rsid w:val="00364229"/>
    <w:rsid w:val="00391363"/>
    <w:rsid w:val="00397676"/>
    <w:rsid w:val="003A7BD5"/>
    <w:rsid w:val="003B0D58"/>
    <w:rsid w:val="003B6E62"/>
    <w:rsid w:val="003C133D"/>
    <w:rsid w:val="003C1D4F"/>
    <w:rsid w:val="003C2E4E"/>
    <w:rsid w:val="003E3EA3"/>
    <w:rsid w:val="003F4C8B"/>
    <w:rsid w:val="003F7A8A"/>
    <w:rsid w:val="004052B7"/>
    <w:rsid w:val="00412972"/>
    <w:rsid w:val="0041751E"/>
    <w:rsid w:val="0042383A"/>
    <w:rsid w:val="00466329"/>
    <w:rsid w:val="00470F90"/>
    <w:rsid w:val="004735EE"/>
    <w:rsid w:val="0047490E"/>
    <w:rsid w:val="00480E0E"/>
    <w:rsid w:val="004915CA"/>
    <w:rsid w:val="0049173D"/>
    <w:rsid w:val="00495040"/>
    <w:rsid w:val="00496F14"/>
    <w:rsid w:val="004A0427"/>
    <w:rsid w:val="004C2717"/>
    <w:rsid w:val="004E53D5"/>
    <w:rsid w:val="005019A1"/>
    <w:rsid w:val="005215A2"/>
    <w:rsid w:val="00522749"/>
    <w:rsid w:val="00542CE1"/>
    <w:rsid w:val="00563417"/>
    <w:rsid w:val="00565E68"/>
    <w:rsid w:val="0057154A"/>
    <w:rsid w:val="00572A8E"/>
    <w:rsid w:val="00572CB9"/>
    <w:rsid w:val="00587C0C"/>
    <w:rsid w:val="005956B5"/>
    <w:rsid w:val="005977C9"/>
    <w:rsid w:val="005B2092"/>
    <w:rsid w:val="005C050D"/>
    <w:rsid w:val="005C4A69"/>
    <w:rsid w:val="005C7F66"/>
    <w:rsid w:val="005E6147"/>
    <w:rsid w:val="005F402E"/>
    <w:rsid w:val="005F6DE1"/>
    <w:rsid w:val="00601111"/>
    <w:rsid w:val="00606D64"/>
    <w:rsid w:val="00626B0C"/>
    <w:rsid w:val="006302B6"/>
    <w:rsid w:val="00635615"/>
    <w:rsid w:val="00637B8A"/>
    <w:rsid w:val="006505A1"/>
    <w:rsid w:val="0065427F"/>
    <w:rsid w:val="006564B5"/>
    <w:rsid w:val="00660A42"/>
    <w:rsid w:val="006661C3"/>
    <w:rsid w:val="00672DE4"/>
    <w:rsid w:val="00681B99"/>
    <w:rsid w:val="00684533"/>
    <w:rsid w:val="006A4C4A"/>
    <w:rsid w:val="006B5065"/>
    <w:rsid w:val="006C64E9"/>
    <w:rsid w:val="006D0118"/>
    <w:rsid w:val="006D11C3"/>
    <w:rsid w:val="006D2D8E"/>
    <w:rsid w:val="006E0C70"/>
    <w:rsid w:val="006E6FE9"/>
    <w:rsid w:val="006F0503"/>
    <w:rsid w:val="00713DD2"/>
    <w:rsid w:val="007156FC"/>
    <w:rsid w:val="00725588"/>
    <w:rsid w:val="00752EBF"/>
    <w:rsid w:val="00752F56"/>
    <w:rsid w:val="00755762"/>
    <w:rsid w:val="00762690"/>
    <w:rsid w:val="00794461"/>
    <w:rsid w:val="007B649B"/>
    <w:rsid w:val="007C5505"/>
    <w:rsid w:val="007D79FE"/>
    <w:rsid w:val="007D7B21"/>
    <w:rsid w:val="007F02EF"/>
    <w:rsid w:val="007F6A7A"/>
    <w:rsid w:val="007F717D"/>
    <w:rsid w:val="0080013A"/>
    <w:rsid w:val="00806B41"/>
    <w:rsid w:val="00817C94"/>
    <w:rsid w:val="00835967"/>
    <w:rsid w:val="00835D7F"/>
    <w:rsid w:val="00836420"/>
    <w:rsid w:val="00841D84"/>
    <w:rsid w:val="00841FD8"/>
    <w:rsid w:val="00842F51"/>
    <w:rsid w:val="008468B2"/>
    <w:rsid w:val="00865C17"/>
    <w:rsid w:val="00876AF7"/>
    <w:rsid w:val="00891A7A"/>
    <w:rsid w:val="00893544"/>
    <w:rsid w:val="008A0C95"/>
    <w:rsid w:val="008B0702"/>
    <w:rsid w:val="008B2D77"/>
    <w:rsid w:val="008C04DA"/>
    <w:rsid w:val="008C0C34"/>
    <w:rsid w:val="008C2415"/>
    <w:rsid w:val="008D3324"/>
    <w:rsid w:val="008D753B"/>
    <w:rsid w:val="008E120A"/>
    <w:rsid w:val="00900A49"/>
    <w:rsid w:val="009074B1"/>
    <w:rsid w:val="00914DA3"/>
    <w:rsid w:val="00927C9D"/>
    <w:rsid w:val="00931C6F"/>
    <w:rsid w:val="00937920"/>
    <w:rsid w:val="00940975"/>
    <w:rsid w:val="00945842"/>
    <w:rsid w:val="009609B8"/>
    <w:rsid w:val="00964074"/>
    <w:rsid w:val="00971BBF"/>
    <w:rsid w:val="009818B8"/>
    <w:rsid w:val="009823DD"/>
    <w:rsid w:val="009A26A1"/>
    <w:rsid w:val="009B3164"/>
    <w:rsid w:val="009B70A0"/>
    <w:rsid w:val="009C02BA"/>
    <w:rsid w:val="009C3E3D"/>
    <w:rsid w:val="009D4952"/>
    <w:rsid w:val="009F470B"/>
    <w:rsid w:val="00A0161B"/>
    <w:rsid w:val="00A17DFE"/>
    <w:rsid w:val="00A22580"/>
    <w:rsid w:val="00A2270D"/>
    <w:rsid w:val="00A24795"/>
    <w:rsid w:val="00A25A6C"/>
    <w:rsid w:val="00A27D35"/>
    <w:rsid w:val="00A50564"/>
    <w:rsid w:val="00A50879"/>
    <w:rsid w:val="00A70D41"/>
    <w:rsid w:val="00A748AF"/>
    <w:rsid w:val="00AC5314"/>
    <w:rsid w:val="00AD29AE"/>
    <w:rsid w:val="00B02674"/>
    <w:rsid w:val="00B074D6"/>
    <w:rsid w:val="00B174D0"/>
    <w:rsid w:val="00B20125"/>
    <w:rsid w:val="00B208FC"/>
    <w:rsid w:val="00B4022B"/>
    <w:rsid w:val="00B5071B"/>
    <w:rsid w:val="00B657B7"/>
    <w:rsid w:val="00B75E7D"/>
    <w:rsid w:val="00B85BBF"/>
    <w:rsid w:val="00B95473"/>
    <w:rsid w:val="00BA499D"/>
    <w:rsid w:val="00BD477B"/>
    <w:rsid w:val="00BE24C4"/>
    <w:rsid w:val="00BF0A0C"/>
    <w:rsid w:val="00BF434C"/>
    <w:rsid w:val="00C11359"/>
    <w:rsid w:val="00C26535"/>
    <w:rsid w:val="00C449E0"/>
    <w:rsid w:val="00C47200"/>
    <w:rsid w:val="00C7018C"/>
    <w:rsid w:val="00C75881"/>
    <w:rsid w:val="00C765E5"/>
    <w:rsid w:val="00C81A7E"/>
    <w:rsid w:val="00C8283D"/>
    <w:rsid w:val="00C84196"/>
    <w:rsid w:val="00C94827"/>
    <w:rsid w:val="00C978A0"/>
    <w:rsid w:val="00CA2051"/>
    <w:rsid w:val="00CB2063"/>
    <w:rsid w:val="00CB5F62"/>
    <w:rsid w:val="00CC2AD3"/>
    <w:rsid w:val="00CD0730"/>
    <w:rsid w:val="00CD5AB4"/>
    <w:rsid w:val="00CD5C17"/>
    <w:rsid w:val="00CF002C"/>
    <w:rsid w:val="00CF4757"/>
    <w:rsid w:val="00D01A4F"/>
    <w:rsid w:val="00D048AB"/>
    <w:rsid w:val="00D0746E"/>
    <w:rsid w:val="00D4417D"/>
    <w:rsid w:val="00D4421B"/>
    <w:rsid w:val="00D45DBE"/>
    <w:rsid w:val="00D47F2F"/>
    <w:rsid w:val="00D52EE9"/>
    <w:rsid w:val="00D568B7"/>
    <w:rsid w:val="00D601C4"/>
    <w:rsid w:val="00D6219F"/>
    <w:rsid w:val="00D63796"/>
    <w:rsid w:val="00D82B87"/>
    <w:rsid w:val="00D836FB"/>
    <w:rsid w:val="00D86275"/>
    <w:rsid w:val="00D87BB4"/>
    <w:rsid w:val="00DA2FC3"/>
    <w:rsid w:val="00DA7702"/>
    <w:rsid w:val="00DB225C"/>
    <w:rsid w:val="00DB7609"/>
    <w:rsid w:val="00DB7F2F"/>
    <w:rsid w:val="00DC14B4"/>
    <w:rsid w:val="00DF565E"/>
    <w:rsid w:val="00E00217"/>
    <w:rsid w:val="00E0263D"/>
    <w:rsid w:val="00E03073"/>
    <w:rsid w:val="00E250B9"/>
    <w:rsid w:val="00E33519"/>
    <w:rsid w:val="00E36460"/>
    <w:rsid w:val="00E37801"/>
    <w:rsid w:val="00E50A1F"/>
    <w:rsid w:val="00E553CC"/>
    <w:rsid w:val="00E60FB7"/>
    <w:rsid w:val="00E77BF3"/>
    <w:rsid w:val="00E9312D"/>
    <w:rsid w:val="00EB32FC"/>
    <w:rsid w:val="00EB608B"/>
    <w:rsid w:val="00ED46C2"/>
    <w:rsid w:val="00EE26E1"/>
    <w:rsid w:val="00EE4AF0"/>
    <w:rsid w:val="00EE6EE1"/>
    <w:rsid w:val="00EF1992"/>
    <w:rsid w:val="00EF2F8C"/>
    <w:rsid w:val="00EF3F4E"/>
    <w:rsid w:val="00F10887"/>
    <w:rsid w:val="00F14D6C"/>
    <w:rsid w:val="00F21659"/>
    <w:rsid w:val="00F52A0E"/>
    <w:rsid w:val="00F601BB"/>
    <w:rsid w:val="00F76296"/>
    <w:rsid w:val="00F814F3"/>
    <w:rsid w:val="00F90312"/>
    <w:rsid w:val="00F94CBF"/>
    <w:rsid w:val="00FA27BD"/>
    <w:rsid w:val="00FF2161"/>
    <w:rsid w:val="00FF2182"/>
    <w:rsid w:val="018BC7E1"/>
    <w:rsid w:val="0C539DDE"/>
    <w:rsid w:val="0E3C733C"/>
    <w:rsid w:val="0F6B5CD5"/>
    <w:rsid w:val="10C61145"/>
    <w:rsid w:val="112999B5"/>
    <w:rsid w:val="19C26313"/>
    <w:rsid w:val="1F0A51C0"/>
    <w:rsid w:val="23491E13"/>
    <w:rsid w:val="2530E8CD"/>
    <w:rsid w:val="2B231E69"/>
    <w:rsid w:val="2E9FD243"/>
    <w:rsid w:val="31B0B03C"/>
    <w:rsid w:val="326F0FC4"/>
    <w:rsid w:val="36F8A607"/>
    <w:rsid w:val="3AF78A9C"/>
    <w:rsid w:val="400CB5F9"/>
    <w:rsid w:val="415A1492"/>
    <w:rsid w:val="47CDCC48"/>
    <w:rsid w:val="49E8D4B4"/>
    <w:rsid w:val="510FFB50"/>
    <w:rsid w:val="529C09AA"/>
    <w:rsid w:val="55FE1714"/>
    <w:rsid w:val="5872CAD1"/>
    <w:rsid w:val="5A87123B"/>
    <w:rsid w:val="6320DEC8"/>
    <w:rsid w:val="64D8B83B"/>
    <w:rsid w:val="65416521"/>
    <w:rsid w:val="66464794"/>
    <w:rsid w:val="66ED32CE"/>
    <w:rsid w:val="6CD1EBC7"/>
    <w:rsid w:val="7662C5DF"/>
    <w:rsid w:val="7BD76E60"/>
    <w:rsid w:val="7C587099"/>
    <w:rsid w:val="7C8197D4"/>
    <w:rsid w:val="7CAD3D9E"/>
    <w:rsid w:val="7CAE4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EBF52FDA-B4DC-4574-BA50-FD35E53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B7"/>
    <w:pPr>
      <w:widowControl w:val="0"/>
      <w:autoSpaceDE w:val="0"/>
      <w:autoSpaceDN w:val="0"/>
      <w:spacing w:after="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D56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6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68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uiPriority w:val="39"/>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paragraph" w:styleId="Footer">
    <w:name w:val="footer"/>
    <w:basedOn w:val="Normal"/>
    <w:link w:val="FooterChar"/>
    <w:uiPriority w:val="99"/>
    <w:unhideWhenUsed/>
    <w:rsid w:val="00141D8D"/>
    <w:pPr>
      <w:tabs>
        <w:tab w:val="center" w:pos="4513"/>
        <w:tab w:val="right" w:pos="9026"/>
      </w:tabs>
    </w:pPr>
  </w:style>
  <w:style w:type="character" w:customStyle="1" w:styleId="FooterChar">
    <w:name w:val="Footer Char"/>
    <w:basedOn w:val="DefaultParagraphFont"/>
    <w:link w:val="Footer"/>
    <w:uiPriority w:val="99"/>
    <w:rsid w:val="00141D8D"/>
    <w:rPr>
      <w:rFonts w:ascii="Arial" w:eastAsia="Arial" w:hAnsi="Arial" w:cs="Arial"/>
      <w:sz w:val="22"/>
      <w:szCs w:val="22"/>
      <w:lang w:val="en-US" w:bidi="en-US"/>
    </w:rPr>
  </w:style>
  <w:style w:type="character" w:styleId="Hyperlink">
    <w:name w:val="Hyperlink"/>
    <w:basedOn w:val="DefaultParagraphFont"/>
    <w:uiPriority w:val="99"/>
    <w:unhideWhenUsed/>
    <w:rsid w:val="008468B2"/>
    <w:rPr>
      <w:color w:val="467886" w:themeColor="hyperlink"/>
      <w:u w:val="single"/>
    </w:rPr>
  </w:style>
  <w:style w:type="character" w:styleId="UnresolvedMention">
    <w:name w:val="Unresolved Mention"/>
    <w:basedOn w:val="DefaultParagraphFont"/>
    <w:uiPriority w:val="99"/>
    <w:semiHidden/>
    <w:unhideWhenUsed/>
    <w:rsid w:val="008468B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D5AB4"/>
    <w:rPr>
      <w:b/>
      <w:bCs/>
    </w:rPr>
  </w:style>
  <w:style w:type="character" w:customStyle="1" w:styleId="CommentSubjectChar">
    <w:name w:val="Comment Subject Char"/>
    <w:basedOn w:val="CommentTextChar"/>
    <w:link w:val="CommentSubject"/>
    <w:uiPriority w:val="99"/>
    <w:semiHidden/>
    <w:rsid w:val="00CD5AB4"/>
    <w:rPr>
      <w:rFonts w:ascii="Arial" w:eastAsia="Arial" w:hAnsi="Arial" w:cs="Arial"/>
      <w:b/>
      <w:bCs/>
      <w:sz w:val="20"/>
      <w:szCs w:val="20"/>
      <w:lang w:val="en-US" w:bidi="en-US"/>
    </w:rPr>
  </w:style>
  <w:style w:type="paragraph" w:styleId="Revision">
    <w:name w:val="Revision"/>
    <w:hidden/>
    <w:uiPriority w:val="99"/>
    <w:semiHidden/>
    <w:rsid w:val="00971BBF"/>
    <w:pPr>
      <w:spacing w:after="0" w:line="240" w:lineRule="auto"/>
    </w:pPr>
    <w:rPr>
      <w:rFonts w:ascii="Arial" w:eastAsia="Arial" w:hAnsi="Arial" w:cs="Arial"/>
      <w:sz w:val="22"/>
      <w:szCs w:val="22"/>
      <w:lang w:val="en-US" w:bidi="en-US"/>
    </w:rPr>
  </w:style>
  <w:style w:type="character" w:styleId="Mention">
    <w:name w:val="Mention"/>
    <w:basedOn w:val="DefaultParagraphFont"/>
    <w:uiPriority w:val="99"/>
    <w:unhideWhenUsed/>
    <w:rsid w:val="006011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file:///C:\Users\HOWISD\Downloads\health.gov.au\immunis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file:///C:\Users\HOWISD\Downloads\ncirs.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6CB4D6DA9A64991CCA0E65733748D" ma:contentTypeVersion="26" ma:contentTypeDescription="Create a new document." ma:contentTypeScope="" ma:versionID="f2c6b870bc3ce623e666e2a4a9a2ce53">
  <xsd:schema xmlns:xsd="http://www.w3.org/2001/XMLSchema" xmlns:xs="http://www.w3.org/2001/XMLSchema" xmlns:p="http://schemas.microsoft.com/office/2006/metadata/properties" xmlns:ns2="5db93574-74c3-4f8b-b389-db8821a60597" xmlns:ns3="e7d54a9e-4aca-451b-99db-b94fe438e987" targetNamespace="http://schemas.microsoft.com/office/2006/metadata/properties" ma:root="true" ma:fieldsID="c3dce0566fec453606f6a294f262bca9" ns2:_="" ns3:_="">
    <xsd:import namespace="5db93574-74c3-4f8b-b389-db8821a60597"/>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ateReceived" minOccurs="0"/>
                <xsd:element ref="ns2:ResponseDrafted" minOccurs="0"/>
                <xsd:element ref="ns3:SharedWithUsers" minOccurs="0"/>
                <xsd:element ref="ns3:SharedWithDetails" minOccurs="0"/>
                <xsd:element ref="ns2:NFA" minOccurs="0"/>
                <xsd:element ref="ns2:Drafting" minOccurs="0"/>
                <xsd:element ref="ns2:MediaServiceObjectDetectorVersions" minOccurs="0"/>
                <xsd:element ref="ns2:ResponseCleared" minOccurs="0"/>
                <xsd:element ref="ns2:SeekingInput" minOccurs="0"/>
                <xsd:element ref="ns2:WithEL2" minOccurs="0"/>
                <xsd:element ref="ns3:TaxCatchAll" minOccurs="0"/>
                <xsd:element ref="ns2:MediaServiceOCR" minOccurs="0"/>
                <xsd:element ref="ns2:MediaServiceGenerationTime" minOccurs="0"/>
                <xsd:element ref="ns2:MediaServiceEventHashCode" minOccurs="0"/>
                <xsd:element ref="ns2:Topic" minOccurs="0"/>
                <xsd:element ref="ns2:MediaServiceSearchProperties" minOccurs="0"/>
                <xsd:element ref="ns2:Sectionresponsibl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93574-74c3-4f8b-b389-db8821a60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ateReceived" ma:index="12" nillable="true" ma:displayName="Date Received " ma:format="Dropdown" ma:internalName="DateReceived">
      <xsd:simpleType>
        <xsd:restriction base="dms:Text">
          <xsd:maxLength value="255"/>
        </xsd:restriction>
      </xsd:simpleType>
    </xsd:element>
    <xsd:element name="ResponseDrafted" ma:index="13" nillable="true" ma:displayName="Response Drafted" ma:default="0" ma:format="Dropdown" ma:internalName="ResponseDrafted">
      <xsd:simpleType>
        <xsd:restriction base="dms:Boolean"/>
      </xsd:simpleType>
    </xsd:element>
    <xsd:element name="NFA" ma:index="16" nillable="true" ma:displayName="NFA" ma:format="Dropdown" ma:internalName="NFA">
      <xsd:simpleType>
        <xsd:restriction base="dms:Text">
          <xsd:maxLength value="255"/>
        </xsd:restriction>
      </xsd:simpleType>
    </xsd:element>
    <xsd:element name="Drafting" ma:index="17" nillable="true" ma:displayName="Drafting" ma:description="Who has claimed this enquiry to draft a response" ma:format="Dropdown" ma:list="UserInfo" ma:SharePointGroup="0" ma:internalName="Draft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ResponseCleared" ma:index="19" nillable="true" ma:displayName="Response Cleared " ma:default="0" ma:format="Dropdown" ma:internalName="ResponseCleared">
      <xsd:simpleType>
        <xsd:restriction base="dms:Boolean"/>
      </xsd:simpleType>
    </xsd:element>
    <xsd:element name="SeekingInput" ma:index="20" nillable="true" ma:displayName="Seeking Input" ma:format="Dropdown" ma:internalName="SeekingInput">
      <xsd:simpleType>
        <xsd:restriction base="dms:Text">
          <xsd:maxLength value="255"/>
        </xsd:restriction>
      </xsd:simpleType>
    </xsd:element>
    <xsd:element name="WithEL2" ma:index="21" nillable="true" ma:displayName="With EL2" ma:default="1" ma:format="Dropdown" ma:internalName="WithEL2">
      <xsd:simpleType>
        <xsd:restriction base="dms:Boolea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Topic" ma:index="27" nillable="true" ma:displayName="Topic" ma:format="Dropdown" ma:internalName="Topic">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ectionresponsible" ma:index="29" nillable="true" ma:displayName="Section responsible" ma:format="Dropdown" ma:internalName="Sectionresponsible">
      <xsd:simpleType>
        <xsd:restriction base="dms:Choice">
          <xsd:enumeration value="IPA"/>
          <xsd:enumeration value="VA"/>
          <xsd:enumeration value="Onshore"/>
          <xsd:enumeration value="AIR"/>
          <xsd:enumeration value="PPEC"/>
        </xsd:restriction>
      </xsd:simpleType>
    </xsd:element>
    <xsd:element name="Status" ma:index="30" nillable="true" ma:displayName="Status" ma:format="Dropdown" ma:internalName="Status">
      <xsd:simpleType>
        <xsd:restriction base="dms:Choice">
          <xsd:enumeration value="Dispatched"/>
          <xsd:enumeration value="Drafting"/>
          <xsd:enumeration value="Clearance"/>
          <xsd:enumeration value="Redirected"/>
          <xsd:enumeration value="NFA"/>
        </xsd:restriction>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7bcb9-d013-4ef9-bee5-34705a63ecd1}"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5db93574-74c3-4f8b-b389-db8821a60597" xsi:nil="true"/>
    <Status xmlns="5db93574-74c3-4f8b-b389-db8821a60597" xsi:nil="true"/>
    <DateReceived xmlns="5db93574-74c3-4f8b-b389-db8821a60597" xsi:nil="true"/>
    <Sectionresponsible xmlns="5db93574-74c3-4f8b-b389-db8821a60597" xsi:nil="true"/>
    <NFA xmlns="5db93574-74c3-4f8b-b389-db8821a60597" xsi:nil="true"/>
    <ResponseCleared xmlns="5db93574-74c3-4f8b-b389-db8821a60597">false</ResponseCleared>
    <Drafting xmlns="5db93574-74c3-4f8b-b389-db8821a60597">
      <UserInfo>
        <DisplayName/>
        <AccountId xsi:nil="true"/>
        <AccountType/>
      </UserInfo>
    </Drafting>
    <WithEL2 xmlns="5db93574-74c3-4f8b-b389-db8821a60597">true</WithEL2>
    <TaxCatchAll xmlns="e7d54a9e-4aca-451b-99db-b94fe438e987" xsi:nil="true"/>
    <SeekingInput xmlns="5db93574-74c3-4f8b-b389-db8821a60597" xsi:nil="true"/>
    <ResponseDrafted xmlns="5db93574-74c3-4f8b-b389-db8821a60597">false</ResponseDraf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621F9-5D50-4094-AA10-8978F2E52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93574-74c3-4f8b-b389-db8821a60597"/>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0F36C-6E95-4491-A6D6-14B6D28E806F}">
  <ds:schemaRefs>
    <ds:schemaRef ds:uri="http://schemas.microsoft.com/office/2006/metadata/properties"/>
    <ds:schemaRef ds:uri="http://schemas.microsoft.com/office/infopath/2007/PartnerControls"/>
    <ds:schemaRef ds:uri="5db93574-74c3-4f8b-b389-db8821a60597"/>
    <ds:schemaRef ds:uri="e7d54a9e-4aca-451b-99db-b94fe438e987"/>
  </ds:schemaRefs>
</ds:datastoreItem>
</file>

<file path=customXml/itemProps3.xml><?xml version="1.0" encoding="utf-8"?>
<ds:datastoreItem xmlns:ds="http://schemas.openxmlformats.org/officeDocument/2006/customXml" ds:itemID="{522CC31F-D7A8-46C1-9410-9E4626BD4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1019</Words>
  <Characters>5421</Characters>
  <Application>Microsoft Office Word</Application>
  <DocSecurity>0</DocSecurity>
  <Lines>213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6438</CharactersWithSpaces>
  <SharedDoc>false</SharedDoc>
  <HyperlinkBase/>
  <HLinks>
    <vt:vector size="18" baseType="variant">
      <vt:variant>
        <vt:i4>1441821</vt:i4>
      </vt:variant>
      <vt:variant>
        <vt:i4>3</vt:i4>
      </vt:variant>
      <vt:variant>
        <vt:i4>0</vt:i4>
      </vt:variant>
      <vt:variant>
        <vt:i4>5</vt:i4>
      </vt:variant>
      <vt:variant>
        <vt:lpwstr>ncirs.org.au</vt:lpwstr>
      </vt:variant>
      <vt:variant>
        <vt:lpwstr/>
      </vt:variant>
      <vt:variant>
        <vt:i4>2687077</vt:i4>
      </vt:variant>
      <vt:variant>
        <vt:i4>0</vt:i4>
      </vt:variant>
      <vt:variant>
        <vt:i4>0</vt:i4>
      </vt:variant>
      <vt:variant>
        <vt:i4>5</vt:i4>
      </vt:variant>
      <vt:variant>
        <vt:lpwstr>health.gov.au/immunisation</vt:lpwstr>
      </vt:variant>
      <vt:variant>
        <vt:lpwstr/>
      </vt:variant>
      <vt:variant>
        <vt:i4>1507361</vt:i4>
      </vt:variant>
      <vt:variant>
        <vt:i4>0</vt:i4>
      </vt:variant>
      <vt:variant>
        <vt:i4>0</vt:i4>
      </vt:variant>
      <vt:variant>
        <vt:i4>5</vt:i4>
      </vt:variant>
      <vt:variant>
        <vt:lpwstr>mailto:Melaynie.Quinn@health.gov.au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vaccine consumer fact sheet</dc:title>
  <dc:subject>immunisation</dc:subject>
  <dc:creator>Australian Government Department of Health and Aged Care</dc:creator>
  <cp:keywords>Immunisation; Respiratory syncytial virus (RSV)</cp:keywords>
  <dc:description/>
  <cp:lastModifiedBy>HOOD, Jodi</cp:lastModifiedBy>
  <cp:revision>17</cp:revision>
  <cp:lastPrinted>2025-01-29T01:33:00Z</cp:lastPrinted>
  <dcterms:created xsi:type="dcterms:W3CDTF">2025-02-04T09:48:00Z</dcterms:created>
  <dcterms:modified xsi:type="dcterms:W3CDTF">2025-02-05T05:19:00Z</dcterms:modified>
  <cp:category>Immunisation</cp:category>
</cp:coreProperties>
</file>