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8532" w14:textId="3CCED9E9" w:rsidR="00B438D0" w:rsidRPr="0021553B" w:rsidRDefault="00B438D0" w:rsidP="006E47E5">
      <w:pPr>
        <w:pStyle w:val="Title"/>
      </w:pPr>
      <w:r w:rsidRPr="0021553B">
        <w:t>Stoma Product Assessment Panel</w:t>
      </w:r>
      <w:r w:rsidR="006E47E5" w:rsidRPr="0021553B">
        <w:t xml:space="preserve"> </w:t>
      </w:r>
      <w:r w:rsidRPr="0021553B">
        <w:t>Public Summary Documents</w:t>
      </w:r>
    </w:p>
    <w:p w14:paraId="7A11C81C" w14:textId="194D2389" w:rsidR="005040A1" w:rsidRPr="0021553B" w:rsidRDefault="00A75323" w:rsidP="00093769">
      <w:pPr>
        <w:pStyle w:val="Subtitle"/>
        <w:rPr>
          <w:rFonts w:asciiTheme="majorHAnsi" w:hAnsiTheme="majorHAnsi" w:cstheme="majorHAnsi"/>
        </w:rPr>
      </w:pPr>
      <w:proofErr w:type="spellStart"/>
      <w:r w:rsidRPr="0021553B">
        <w:rPr>
          <w:rFonts w:asciiTheme="majorHAnsi" w:hAnsiTheme="majorHAnsi" w:cstheme="majorHAnsi"/>
        </w:rPr>
        <w:t>Omnigon</w:t>
      </w:r>
      <w:proofErr w:type="spellEnd"/>
      <w:r w:rsidR="00660973" w:rsidRPr="0021553B">
        <w:rPr>
          <w:rFonts w:asciiTheme="majorHAnsi" w:hAnsiTheme="majorHAnsi" w:cstheme="majorHAnsi"/>
        </w:rPr>
        <w:t xml:space="preserve"> </w:t>
      </w:r>
      <w:r w:rsidR="00536A05" w:rsidRPr="0021553B">
        <w:rPr>
          <w:rFonts w:asciiTheme="majorHAnsi" w:hAnsiTheme="majorHAnsi" w:cstheme="majorHAnsi"/>
        </w:rPr>
        <w:t>–</w:t>
      </w:r>
      <w:r w:rsidR="00660973" w:rsidRPr="0021553B">
        <w:rPr>
          <w:rFonts w:asciiTheme="majorHAnsi" w:hAnsiTheme="majorHAnsi" w:cstheme="majorHAnsi"/>
        </w:rPr>
        <w:t xml:space="preserve"> </w:t>
      </w:r>
      <w:r w:rsidR="00312F03" w:rsidRPr="0021553B">
        <w:rPr>
          <w:rFonts w:asciiTheme="majorHAnsi" w:hAnsiTheme="majorHAnsi" w:cstheme="majorHAnsi"/>
        </w:rPr>
        <w:t>1</w:t>
      </w:r>
      <w:r w:rsidR="00116579" w:rsidRPr="0021553B">
        <w:rPr>
          <w:rFonts w:asciiTheme="majorHAnsi" w:hAnsiTheme="majorHAnsi" w:cstheme="majorHAnsi"/>
        </w:rPr>
        <w:t>2 November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rPr>
      </w:sdtEndPr>
      <w:sdtContent>
        <w:p w14:paraId="5F3593DE" w14:textId="71B43B98" w:rsidR="00B2328B" w:rsidRPr="0021553B" w:rsidRDefault="00B2328B" w:rsidP="006E47E5">
          <w:pPr>
            <w:pStyle w:val="TOCHeading"/>
          </w:pPr>
          <w:r w:rsidRPr="0021553B">
            <w:t>Contents</w:t>
          </w:r>
        </w:p>
        <w:p w14:paraId="5BD3687E" w14:textId="7D0BBBD9" w:rsidR="005457F3" w:rsidRDefault="0063721F">
          <w:pPr>
            <w:pStyle w:val="TOC1"/>
            <w:tabs>
              <w:tab w:val="right" w:leader="dot" w:pos="9016"/>
            </w:tabs>
            <w:rPr>
              <w:rFonts w:eastAsiaTheme="minorEastAsia" w:cstheme="minorBidi"/>
              <w:noProof/>
              <w:kern w:val="2"/>
              <w:lang w:eastAsia="en-AU"/>
              <w14:ligatures w14:val="standardContextual"/>
            </w:rPr>
          </w:pPr>
          <w:r w:rsidRPr="0021553B">
            <w:fldChar w:fldCharType="begin"/>
          </w:r>
          <w:r w:rsidRPr="0021553B">
            <w:instrText xml:space="preserve"> TOC \o "1-1" \h \z \u </w:instrText>
          </w:r>
          <w:r w:rsidRPr="0021553B">
            <w:fldChar w:fldCharType="separate"/>
          </w:r>
          <w:hyperlink w:anchor="_Toc184993793" w:history="1">
            <w:r w:rsidR="005457F3" w:rsidRPr="007824A2">
              <w:rPr>
                <w:rStyle w:val="Hyperlink"/>
                <w:noProof/>
              </w:rPr>
              <w:t>Omnigon Ten Aces Med – Medical Adhesive Spray – OG#01NOVEMBER2024</w:t>
            </w:r>
            <w:r w:rsidR="005457F3">
              <w:rPr>
                <w:noProof/>
                <w:webHidden/>
              </w:rPr>
              <w:tab/>
            </w:r>
            <w:r w:rsidR="005457F3">
              <w:rPr>
                <w:noProof/>
                <w:webHidden/>
              </w:rPr>
              <w:fldChar w:fldCharType="begin"/>
            </w:r>
            <w:r w:rsidR="005457F3">
              <w:rPr>
                <w:noProof/>
                <w:webHidden/>
              </w:rPr>
              <w:instrText xml:space="preserve"> PAGEREF _Toc184993793 \h </w:instrText>
            </w:r>
            <w:r w:rsidR="005457F3">
              <w:rPr>
                <w:noProof/>
                <w:webHidden/>
              </w:rPr>
            </w:r>
            <w:r w:rsidR="005457F3">
              <w:rPr>
                <w:noProof/>
                <w:webHidden/>
              </w:rPr>
              <w:fldChar w:fldCharType="separate"/>
            </w:r>
            <w:r w:rsidR="005457F3">
              <w:rPr>
                <w:noProof/>
                <w:webHidden/>
              </w:rPr>
              <w:t>2</w:t>
            </w:r>
            <w:r w:rsidR="005457F3">
              <w:rPr>
                <w:noProof/>
                <w:webHidden/>
              </w:rPr>
              <w:fldChar w:fldCharType="end"/>
            </w:r>
          </w:hyperlink>
        </w:p>
        <w:p w14:paraId="585C8FC0" w14:textId="74EB21A1" w:rsidR="005457F3" w:rsidRDefault="005457F3">
          <w:pPr>
            <w:pStyle w:val="TOC1"/>
            <w:tabs>
              <w:tab w:val="right" w:leader="dot" w:pos="9016"/>
            </w:tabs>
            <w:rPr>
              <w:rFonts w:eastAsiaTheme="minorEastAsia" w:cstheme="minorBidi"/>
              <w:noProof/>
              <w:kern w:val="2"/>
              <w:lang w:eastAsia="en-AU"/>
              <w14:ligatures w14:val="standardContextual"/>
            </w:rPr>
          </w:pPr>
          <w:hyperlink w:anchor="_Toc184993794" w:history="1">
            <w:r w:rsidRPr="007824A2">
              <w:rPr>
                <w:rStyle w:val="Hyperlink"/>
                <w:noProof/>
              </w:rPr>
              <w:t>Omnigon Eakin Dot 1 Piece Soft Convex High Output – OG#02NOVEMBER2024</w:t>
            </w:r>
            <w:r>
              <w:rPr>
                <w:noProof/>
                <w:webHidden/>
              </w:rPr>
              <w:tab/>
            </w:r>
            <w:r>
              <w:rPr>
                <w:noProof/>
                <w:webHidden/>
              </w:rPr>
              <w:fldChar w:fldCharType="begin"/>
            </w:r>
            <w:r>
              <w:rPr>
                <w:noProof/>
                <w:webHidden/>
              </w:rPr>
              <w:instrText xml:space="preserve"> PAGEREF _Toc184993794 \h </w:instrText>
            </w:r>
            <w:r>
              <w:rPr>
                <w:noProof/>
                <w:webHidden/>
              </w:rPr>
            </w:r>
            <w:r>
              <w:rPr>
                <w:noProof/>
                <w:webHidden/>
              </w:rPr>
              <w:fldChar w:fldCharType="separate"/>
            </w:r>
            <w:r>
              <w:rPr>
                <w:noProof/>
                <w:webHidden/>
              </w:rPr>
              <w:t>4</w:t>
            </w:r>
            <w:r>
              <w:rPr>
                <w:noProof/>
                <w:webHidden/>
              </w:rPr>
              <w:fldChar w:fldCharType="end"/>
            </w:r>
          </w:hyperlink>
        </w:p>
        <w:p w14:paraId="72039AC1" w14:textId="7CEAE638" w:rsidR="005457F3" w:rsidRDefault="005457F3">
          <w:pPr>
            <w:pStyle w:val="TOC1"/>
            <w:tabs>
              <w:tab w:val="right" w:leader="dot" w:pos="9016"/>
            </w:tabs>
            <w:rPr>
              <w:rFonts w:eastAsiaTheme="minorEastAsia" w:cstheme="minorBidi"/>
              <w:noProof/>
              <w:kern w:val="2"/>
              <w:lang w:eastAsia="en-AU"/>
              <w14:ligatures w14:val="standardContextual"/>
            </w:rPr>
          </w:pPr>
          <w:hyperlink w:anchor="_Toc184993795" w:history="1">
            <w:r w:rsidRPr="007824A2">
              <w:rPr>
                <w:rStyle w:val="Hyperlink"/>
                <w:noProof/>
              </w:rPr>
              <w:t>Omnigon KomfortLite Paediatric Support Belt – OG#03NOVEMBER2024</w:t>
            </w:r>
            <w:r>
              <w:rPr>
                <w:noProof/>
                <w:webHidden/>
              </w:rPr>
              <w:tab/>
            </w:r>
            <w:r>
              <w:rPr>
                <w:noProof/>
                <w:webHidden/>
              </w:rPr>
              <w:fldChar w:fldCharType="begin"/>
            </w:r>
            <w:r>
              <w:rPr>
                <w:noProof/>
                <w:webHidden/>
              </w:rPr>
              <w:instrText xml:space="preserve"> PAGEREF _Toc184993795 \h </w:instrText>
            </w:r>
            <w:r>
              <w:rPr>
                <w:noProof/>
                <w:webHidden/>
              </w:rPr>
            </w:r>
            <w:r>
              <w:rPr>
                <w:noProof/>
                <w:webHidden/>
              </w:rPr>
              <w:fldChar w:fldCharType="separate"/>
            </w:r>
            <w:r>
              <w:rPr>
                <w:noProof/>
                <w:webHidden/>
              </w:rPr>
              <w:t>5</w:t>
            </w:r>
            <w:r>
              <w:rPr>
                <w:noProof/>
                <w:webHidden/>
              </w:rPr>
              <w:fldChar w:fldCharType="end"/>
            </w:r>
          </w:hyperlink>
        </w:p>
        <w:p w14:paraId="0F54CE6F" w14:textId="35EDD9C9" w:rsidR="005457F3" w:rsidRDefault="005457F3">
          <w:pPr>
            <w:pStyle w:val="TOC1"/>
            <w:tabs>
              <w:tab w:val="right" w:leader="dot" w:pos="9016"/>
            </w:tabs>
            <w:rPr>
              <w:rFonts w:eastAsiaTheme="minorEastAsia" w:cstheme="minorBidi"/>
              <w:noProof/>
              <w:kern w:val="2"/>
              <w:lang w:eastAsia="en-AU"/>
              <w14:ligatures w14:val="standardContextual"/>
            </w:rPr>
          </w:pPr>
          <w:hyperlink w:anchor="_Toc184993796" w:history="1">
            <w:r w:rsidRPr="007824A2">
              <w:rPr>
                <w:rStyle w:val="Hyperlink"/>
                <w:noProof/>
              </w:rPr>
              <w:t>Omnigon Eakin Freeseal – OG#04NOVEMBER2024</w:t>
            </w:r>
            <w:r>
              <w:rPr>
                <w:noProof/>
                <w:webHidden/>
              </w:rPr>
              <w:tab/>
            </w:r>
            <w:r>
              <w:rPr>
                <w:noProof/>
                <w:webHidden/>
              </w:rPr>
              <w:fldChar w:fldCharType="begin"/>
            </w:r>
            <w:r>
              <w:rPr>
                <w:noProof/>
                <w:webHidden/>
              </w:rPr>
              <w:instrText xml:space="preserve"> PAGEREF _Toc184993796 \h </w:instrText>
            </w:r>
            <w:r>
              <w:rPr>
                <w:noProof/>
                <w:webHidden/>
              </w:rPr>
            </w:r>
            <w:r>
              <w:rPr>
                <w:noProof/>
                <w:webHidden/>
              </w:rPr>
              <w:fldChar w:fldCharType="separate"/>
            </w:r>
            <w:r>
              <w:rPr>
                <w:noProof/>
                <w:webHidden/>
              </w:rPr>
              <w:t>7</w:t>
            </w:r>
            <w:r>
              <w:rPr>
                <w:noProof/>
                <w:webHidden/>
              </w:rPr>
              <w:fldChar w:fldCharType="end"/>
            </w:r>
          </w:hyperlink>
        </w:p>
        <w:p w14:paraId="43803697" w14:textId="2F0A8B13" w:rsidR="005457F3" w:rsidRDefault="005457F3">
          <w:pPr>
            <w:pStyle w:val="TOC1"/>
            <w:tabs>
              <w:tab w:val="right" w:leader="dot" w:pos="9016"/>
            </w:tabs>
            <w:rPr>
              <w:rFonts w:eastAsiaTheme="minorEastAsia" w:cstheme="minorBidi"/>
              <w:noProof/>
              <w:kern w:val="2"/>
              <w:lang w:eastAsia="en-AU"/>
              <w14:ligatures w14:val="standardContextual"/>
            </w:rPr>
          </w:pPr>
          <w:hyperlink w:anchor="_Toc184993797" w:history="1">
            <w:r w:rsidRPr="007824A2">
              <w:rPr>
                <w:rStyle w:val="Hyperlink"/>
                <w:noProof/>
              </w:rPr>
              <w:t>Omnigon Deletion Requests – November 2024</w:t>
            </w:r>
            <w:r>
              <w:rPr>
                <w:noProof/>
                <w:webHidden/>
              </w:rPr>
              <w:tab/>
            </w:r>
            <w:r>
              <w:rPr>
                <w:noProof/>
                <w:webHidden/>
              </w:rPr>
              <w:fldChar w:fldCharType="begin"/>
            </w:r>
            <w:r>
              <w:rPr>
                <w:noProof/>
                <w:webHidden/>
              </w:rPr>
              <w:instrText xml:space="preserve"> PAGEREF _Toc184993797 \h </w:instrText>
            </w:r>
            <w:r>
              <w:rPr>
                <w:noProof/>
                <w:webHidden/>
              </w:rPr>
            </w:r>
            <w:r>
              <w:rPr>
                <w:noProof/>
                <w:webHidden/>
              </w:rPr>
              <w:fldChar w:fldCharType="separate"/>
            </w:r>
            <w:r>
              <w:rPr>
                <w:noProof/>
                <w:webHidden/>
              </w:rPr>
              <w:t>8</w:t>
            </w:r>
            <w:r>
              <w:rPr>
                <w:noProof/>
                <w:webHidden/>
              </w:rPr>
              <w:fldChar w:fldCharType="end"/>
            </w:r>
          </w:hyperlink>
        </w:p>
        <w:p w14:paraId="7A07E481" w14:textId="0106AF3D" w:rsidR="006E47E5" w:rsidRPr="0021553B" w:rsidRDefault="0063721F" w:rsidP="006E47E5">
          <w:r w:rsidRPr="0021553B">
            <w:fldChar w:fldCharType="end"/>
          </w:r>
        </w:p>
      </w:sdtContent>
    </w:sdt>
    <w:p w14:paraId="41CF46D4" w14:textId="26A91038" w:rsidR="00A72D6D" w:rsidRPr="0021553B" w:rsidRDefault="006B76A1" w:rsidP="006E47E5">
      <w:r w:rsidRPr="0021553B">
        <w:br w:type="page"/>
      </w:r>
    </w:p>
    <w:p w14:paraId="3665D07F" w14:textId="7B0A2A5F" w:rsidR="00764F7F" w:rsidRPr="0021553B" w:rsidRDefault="0026207D" w:rsidP="00116579">
      <w:pPr>
        <w:pStyle w:val="Heading1"/>
        <w:spacing w:before="0"/>
      </w:pPr>
      <w:bookmarkStart w:id="0" w:name="_Toc120102734"/>
      <w:bookmarkStart w:id="1" w:name="_Toc173335669"/>
      <w:bookmarkStart w:id="2" w:name="_Toc184993793"/>
      <w:proofErr w:type="spellStart"/>
      <w:r w:rsidRPr="0021553B">
        <w:lastRenderedPageBreak/>
        <w:t>Omnigon</w:t>
      </w:r>
      <w:proofErr w:type="spellEnd"/>
      <w:r w:rsidR="004E40A0" w:rsidRPr="0021553B">
        <w:t xml:space="preserve"> Ten Aces Med – Medical Adhesive Spray </w:t>
      </w:r>
      <w:r w:rsidR="00764F7F" w:rsidRPr="0021553B">
        <w:t>– OG#0</w:t>
      </w:r>
      <w:bookmarkEnd w:id="0"/>
      <w:r w:rsidR="00862B23" w:rsidRPr="0021553B">
        <w:t>1</w:t>
      </w:r>
      <w:r w:rsidR="007419B1" w:rsidRPr="0021553B">
        <w:t>NOVEMBER</w:t>
      </w:r>
      <w:r w:rsidR="00764F7F" w:rsidRPr="0021553B">
        <w:t>2024</w:t>
      </w:r>
      <w:bookmarkEnd w:id="1"/>
      <w:bookmarkEnd w:id="2"/>
    </w:p>
    <w:p w14:paraId="7AFC57D3" w14:textId="77777777" w:rsidR="00764F7F" w:rsidRPr="0021553B" w:rsidRDefault="00764F7F" w:rsidP="006E47E5">
      <w:pPr>
        <w:pStyle w:val="Heading2"/>
      </w:pPr>
      <w:r w:rsidRPr="0021553B">
        <w:t>Proposed Listing on the Stoma Appliance Scheme</w:t>
      </w:r>
    </w:p>
    <w:p w14:paraId="3DC222A1" w14:textId="16B34847" w:rsidR="00764F7F" w:rsidRPr="0021553B" w:rsidRDefault="00764F7F" w:rsidP="006E47E5">
      <w:r w:rsidRPr="0021553B">
        <w:t xml:space="preserve">The applicant, </w:t>
      </w:r>
      <w:proofErr w:type="spellStart"/>
      <w:r w:rsidR="00AF3FE5" w:rsidRPr="0021553B">
        <w:t>Omnigon</w:t>
      </w:r>
      <w:proofErr w:type="spellEnd"/>
      <w:r w:rsidRPr="0021553B">
        <w:t xml:space="preserve">, sought listing of </w:t>
      </w:r>
      <w:proofErr w:type="spellStart"/>
      <w:r w:rsidR="004E40A0" w:rsidRPr="0021553B">
        <w:t>Omnigon</w:t>
      </w:r>
      <w:proofErr w:type="spellEnd"/>
      <w:r w:rsidR="004E40A0" w:rsidRPr="0021553B">
        <w:t xml:space="preserve"> Ten Aces Med – Medical Adhesive Spray</w:t>
      </w:r>
      <w:r w:rsidR="00464A80" w:rsidRPr="0021553B">
        <w:t xml:space="preserve"> </w:t>
      </w:r>
      <w:r w:rsidRPr="0021553B">
        <w:t xml:space="preserve">in subgroup </w:t>
      </w:r>
      <w:r w:rsidR="004E40A0" w:rsidRPr="0021553B">
        <w:t>9</w:t>
      </w:r>
      <w:r w:rsidRPr="0021553B">
        <w:t>(</w:t>
      </w:r>
      <w:r w:rsidR="004E40A0" w:rsidRPr="0021553B">
        <w:t>m</w:t>
      </w:r>
      <w:r w:rsidRPr="0021553B">
        <w:t>) of the Stoma Appliance Scheme (SAS) Schedule. The product</w:t>
      </w:r>
      <w:r w:rsidR="00F41811" w:rsidRPr="0021553B">
        <w:t>,</w:t>
      </w:r>
      <w:r w:rsidRPr="0021553B">
        <w:t xml:space="preserve"> </w:t>
      </w:r>
      <w:r w:rsidR="00F07005" w:rsidRPr="0021553B">
        <w:t xml:space="preserve">including </w:t>
      </w:r>
      <w:r w:rsidR="004E40A0" w:rsidRPr="0021553B">
        <w:t>one</w:t>
      </w:r>
      <w:r w:rsidRPr="0021553B">
        <w:t xml:space="preserve"> variant</w:t>
      </w:r>
      <w:r w:rsidR="005A193D" w:rsidRPr="0021553B">
        <w:t>,</w:t>
      </w:r>
      <w:r w:rsidR="00F07005" w:rsidRPr="0021553B">
        <w:t xml:space="preserve"> </w:t>
      </w:r>
      <w:r w:rsidRPr="0021553B">
        <w:t>was proposed for listing at a unit price of $</w:t>
      </w:r>
      <w:r w:rsidR="004E40A0" w:rsidRPr="0021553B">
        <w:t>35.65</w:t>
      </w:r>
      <w:r w:rsidR="00C2719B" w:rsidRPr="0021553B">
        <w:t>0</w:t>
      </w:r>
      <w:r w:rsidRPr="0021553B">
        <w:t xml:space="preserve">, with a </w:t>
      </w:r>
      <w:r w:rsidR="0050467D" w:rsidRPr="0021553B">
        <w:t xml:space="preserve">pack size of </w:t>
      </w:r>
      <w:r w:rsidR="004E40A0" w:rsidRPr="0021553B">
        <w:t>one</w:t>
      </w:r>
      <w:r w:rsidR="00464A80" w:rsidRPr="0021553B">
        <w:t xml:space="preserve"> </w:t>
      </w:r>
      <w:r w:rsidR="00EB10CD" w:rsidRPr="0021553B">
        <w:t xml:space="preserve">unit </w:t>
      </w:r>
      <w:r w:rsidR="0050467D" w:rsidRPr="0021553B">
        <w:t xml:space="preserve">and a </w:t>
      </w:r>
      <w:r w:rsidRPr="0021553B">
        <w:t xml:space="preserve">maximum monthly quantity of </w:t>
      </w:r>
      <w:r w:rsidR="004E40A0" w:rsidRPr="0021553B">
        <w:t>one</w:t>
      </w:r>
      <w:r w:rsidR="00464A80" w:rsidRPr="0021553B">
        <w:t xml:space="preserve"> </w:t>
      </w:r>
      <w:r w:rsidRPr="0021553B">
        <w:t>unit</w:t>
      </w:r>
      <w:r w:rsidR="00C6061C" w:rsidRPr="0021553B">
        <w:t xml:space="preserve"> with an </w:t>
      </w:r>
      <w:r w:rsidR="00B63065" w:rsidRPr="0021553B">
        <w:t xml:space="preserve">R1 </w:t>
      </w:r>
      <w:r w:rsidR="00C6061C" w:rsidRPr="0021553B">
        <w:t>restriction</w:t>
      </w:r>
      <w:r w:rsidR="00C028A1">
        <w:rPr>
          <w:rStyle w:val="FootnoteReference"/>
        </w:rPr>
        <w:footnoteReference w:id="1"/>
      </w:r>
      <w:r w:rsidR="00C6061C" w:rsidRPr="0021553B">
        <w:t>.</w:t>
      </w:r>
    </w:p>
    <w:p w14:paraId="5BB74065" w14:textId="77777777" w:rsidR="00764F7F" w:rsidRPr="0021553B" w:rsidRDefault="00764F7F" w:rsidP="006E47E5">
      <w:pPr>
        <w:pStyle w:val="Heading2"/>
      </w:pPr>
      <w:r w:rsidRPr="0021553B">
        <w:t>Comparator</w:t>
      </w:r>
    </w:p>
    <w:p w14:paraId="202E4E97" w14:textId="0A3010FE" w:rsidR="00764F7F" w:rsidRPr="0021553B" w:rsidRDefault="00C6061C" w:rsidP="006E47E5">
      <w:r w:rsidRPr="0021553B">
        <w:t>The applicant did not nominate a comparator product.</w:t>
      </w:r>
      <w:r w:rsidR="004E40A0" w:rsidRPr="0021553B">
        <w:t xml:space="preserve"> </w:t>
      </w:r>
    </w:p>
    <w:p w14:paraId="2B89BFEA" w14:textId="77777777" w:rsidR="00764F7F" w:rsidRPr="0021553B" w:rsidRDefault="00764F7F" w:rsidP="006E47E5">
      <w:pPr>
        <w:pStyle w:val="Heading2"/>
      </w:pPr>
      <w:r w:rsidRPr="0021553B">
        <w:t>Background</w:t>
      </w:r>
    </w:p>
    <w:p w14:paraId="5E942B4E" w14:textId="77777777" w:rsidR="00764F7F" w:rsidRPr="0021553B" w:rsidRDefault="00764F7F" w:rsidP="006E47E5">
      <w:r w:rsidRPr="0021553B">
        <w:t>This was the Stoma Product Assessment Panel’s (the Panel) first consideration of this product.</w:t>
      </w:r>
    </w:p>
    <w:p w14:paraId="7152DB5C" w14:textId="77777777" w:rsidR="00764F7F" w:rsidRPr="0021553B" w:rsidRDefault="00764F7F" w:rsidP="006E47E5">
      <w:pPr>
        <w:pStyle w:val="Heading2"/>
      </w:pPr>
      <w:r w:rsidRPr="0021553B">
        <w:t>Clinical Analysis</w:t>
      </w:r>
    </w:p>
    <w:p w14:paraId="491EF5D2" w14:textId="6A6A82A5" w:rsidR="00B518C7" w:rsidRPr="0021553B" w:rsidRDefault="005A193D" w:rsidP="00431A0F">
      <w:pPr>
        <w:rPr>
          <w:rFonts w:cstheme="minorHAnsi"/>
        </w:rPr>
      </w:pPr>
      <w:bookmarkStart w:id="3" w:name="_Hlk102730555"/>
      <w:r w:rsidRPr="0021553B">
        <w:t>The proposed product</w:t>
      </w:r>
      <w:r w:rsidR="00431A0F" w:rsidRPr="0021553B">
        <w:t xml:space="preserve"> would provide an</w:t>
      </w:r>
      <w:r w:rsidRPr="0021553B">
        <w:t xml:space="preserve"> alternative for users requiring</w:t>
      </w:r>
      <w:r w:rsidR="004E40A0" w:rsidRPr="0021553B">
        <w:t xml:space="preserve"> an adhesive spray.</w:t>
      </w:r>
      <w:r w:rsidR="00370D2F" w:rsidRPr="0021553B">
        <w:t xml:space="preserve"> The</w:t>
      </w:r>
      <w:r w:rsidRPr="0021553B">
        <w:t xml:space="preserve"> </w:t>
      </w:r>
      <w:bookmarkEnd w:id="3"/>
      <w:r w:rsidR="002A3C35" w:rsidRPr="0021553B">
        <w:rPr>
          <w:rFonts w:cstheme="minorHAnsi"/>
        </w:rPr>
        <w:t>Panel noted</w:t>
      </w:r>
      <w:r w:rsidR="00431A0F" w:rsidRPr="0021553B">
        <w:rPr>
          <w:rFonts w:cstheme="minorHAnsi"/>
        </w:rPr>
        <w:t xml:space="preserve"> there </w:t>
      </w:r>
      <w:r w:rsidR="00964AEC" w:rsidRPr="0021553B">
        <w:rPr>
          <w:rFonts w:cstheme="minorHAnsi"/>
        </w:rPr>
        <w:t>are</w:t>
      </w:r>
      <w:r w:rsidR="00431A0F" w:rsidRPr="0021553B">
        <w:rPr>
          <w:rFonts w:cstheme="minorHAnsi"/>
        </w:rPr>
        <w:t xml:space="preserve"> no </w:t>
      </w:r>
      <w:r w:rsidR="00A96B14">
        <w:rPr>
          <w:rFonts w:cstheme="minorHAnsi"/>
        </w:rPr>
        <w:t>similar</w:t>
      </w:r>
      <w:r w:rsidR="00A96B14" w:rsidRPr="0021553B">
        <w:rPr>
          <w:rFonts w:cstheme="minorHAnsi"/>
        </w:rPr>
        <w:t xml:space="preserve"> </w:t>
      </w:r>
      <w:r w:rsidR="00431A0F" w:rsidRPr="0021553B">
        <w:rPr>
          <w:rFonts w:cstheme="minorHAnsi"/>
        </w:rPr>
        <w:t>product</w:t>
      </w:r>
      <w:r w:rsidR="00964AEC" w:rsidRPr="0021553B">
        <w:rPr>
          <w:rFonts w:cstheme="minorHAnsi"/>
        </w:rPr>
        <w:t>s</w:t>
      </w:r>
      <w:r w:rsidR="00431A0F" w:rsidRPr="0021553B">
        <w:rPr>
          <w:rFonts w:cstheme="minorHAnsi"/>
        </w:rPr>
        <w:t xml:space="preserve"> currently available on the SAS</w:t>
      </w:r>
      <w:r w:rsidR="00964AEC" w:rsidRPr="0021553B">
        <w:rPr>
          <w:rFonts w:cstheme="minorHAnsi"/>
        </w:rPr>
        <w:t xml:space="preserve"> Schedule</w:t>
      </w:r>
      <w:r w:rsidR="00431A0F" w:rsidRPr="0021553B">
        <w:rPr>
          <w:rFonts w:cstheme="minorHAnsi"/>
        </w:rPr>
        <w:t xml:space="preserve"> and </w:t>
      </w:r>
      <w:r w:rsidR="001C1374" w:rsidRPr="0021553B">
        <w:rPr>
          <w:rFonts w:cstheme="minorHAnsi"/>
        </w:rPr>
        <w:t xml:space="preserve">that </w:t>
      </w:r>
      <w:r w:rsidR="00431A0F" w:rsidRPr="0021553B">
        <w:rPr>
          <w:rFonts w:cstheme="minorHAnsi"/>
        </w:rPr>
        <w:t>the</w:t>
      </w:r>
      <w:r w:rsidR="00964AEC" w:rsidRPr="0021553B">
        <w:rPr>
          <w:rFonts w:cstheme="minorHAnsi"/>
        </w:rPr>
        <w:t xml:space="preserve"> proposed</w:t>
      </w:r>
      <w:r w:rsidR="00431A0F" w:rsidRPr="0021553B">
        <w:rPr>
          <w:rFonts w:cstheme="minorHAnsi"/>
        </w:rPr>
        <w:t xml:space="preserve"> product has limited use </w:t>
      </w:r>
      <w:r w:rsidR="00A96B14">
        <w:rPr>
          <w:rFonts w:cstheme="minorHAnsi"/>
        </w:rPr>
        <w:t>in</w:t>
      </w:r>
      <w:r w:rsidR="00431A0F" w:rsidRPr="0021553B">
        <w:rPr>
          <w:rFonts w:cstheme="minorHAnsi"/>
        </w:rPr>
        <w:t xml:space="preserve"> stoma</w:t>
      </w:r>
      <w:r w:rsidR="00A96B14">
        <w:rPr>
          <w:rFonts w:cstheme="minorHAnsi"/>
        </w:rPr>
        <w:t xml:space="preserve"> management</w:t>
      </w:r>
      <w:r w:rsidR="00431A0F" w:rsidRPr="0021553B">
        <w:rPr>
          <w:rFonts w:cstheme="minorHAnsi"/>
        </w:rPr>
        <w:t>. The Panel questioned the necessity of the product for use in stoma care, noting it could negate the benefits of self</w:t>
      </w:r>
      <w:r w:rsidR="000A2FD5">
        <w:rPr>
          <w:rFonts w:cstheme="minorHAnsi"/>
        </w:rPr>
        <w:noBreakHyphen/>
      </w:r>
      <w:r w:rsidR="00431A0F" w:rsidRPr="0021553B">
        <w:rPr>
          <w:rFonts w:cstheme="minorHAnsi"/>
        </w:rPr>
        <w:t>adhesive products.</w:t>
      </w:r>
      <w:r w:rsidR="006824F3">
        <w:rPr>
          <w:rFonts w:cstheme="minorHAnsi"/>
        </w:rPr>
        <w:t xml:space="preserve"> The Panel noted the product information states that the product should not be applied directly to the skin and contains hazardous material. The Panel were concerned about the safety implications if the product was misused and applied directly to the skin. </w:t>
      </w:r>
    </w:p>
    <w:p w14:paraId="782AE72D" w14:textId="04EA97A8" w:rsidR="00764F7F" w:rsidRPr="0021553B" w:rsidRDefault="00764F7F" w:rsidP="006E47E5">
      <w:pPr>
        <w:pStyle w:val="Heading2"/>
      </w:pPr>
      <w:r w:rsidRPr="0021553B">
        <w:t xml:space="preserve">Economic </w:t>
      </w:r>
      <w:r w:rsidR="005A193D" w:rsidRPr="0021553B">
        <w:t xml:space="preserve">and Financial </w:t>
      </w:r>
      <w:r w:rsidRPr="0021553B">
        <w:t>Analysis</w:t>
      </w:r>
    </w:p>
    <w:p w14:paraId="20F3AAFA" w14:textId="2115F579" w:rsidR="00764F7F" w:rsidRPr="0021553B" w:rsidRDefault="00431A0F" w:rsidP="006E47E5">
      <w:r w:rsidRPr="0021553B">
        <w:t xml:space="preserve">The Panel noted there are no comparator products currently available on the </w:t>
      </w:r>
      <w:r w:rsidR="004E40A0" w:rsidRPr="0021553B">
        <w:t>SAS Schedule</w:t>
      </w:r>
      <w:r w:rsidRPr="0021553B">
        <w:t xml:space="preserve">. Should the listing of this product be recommended in the future, </w:t>
      </w:r>
      <w:r w:rsidR="00A96B14">
        <w:t>there would likely be</w:t>
      </w:r>
      <w:r w:rsidR="004E40A0" w:rsidRPr="0021553B">
        <w:t xml:space="preserve"> an increased cost to the SAS. </w:t>
      </w:r>
    </w:p>
    <w:p w14:paraId="4DD37AFD" w14:textId="77777777" w:rsidR="00764F7F" w:rsidRPr="0021553B" w:rsidRDefault="00764F7F" w:rsidP="006E47E5">
      <w:pPr>
        <w:pStyle w:val="Heading2"/>
      </w:pPr>
      <w:r w:rsidRPr="0021553B">
        <w:t>Panel Recommendation</w:t>
      </w:r>
    </w:p>
    <w:p w14:paraId="4522123A" w14:textId="28C79133" w:rsidR="00764F7F" w:rsidRPr="0021553B" w:rsidRDefault="00764F7F" w:rsidP="006E47E5">
      <w:r w:rsidRPr="0021553B">
        <w:t xml:space="preserve">The Panel </w:t>
      </w:r>
      <w:r w:rsidR="00B518C7" w:rsidRPr="0021553B">
        <w:t>rejected the application for</w:t>
      </w:r>
      <w:r w:rsidRPr="0021553B">
        <w:t xml:space="preserve"> </w:t>
      </w:r>
      <w:proofErr w:type="spellStart"/>
      <w:r w:rsidR="004E40A0" w:rsidRPr="0021553B">
        <w:t>Omnigon</w:t>
      </w:r>
      <w:proofErr w:type="spellEnd"/>
      <w:r w:rsidR="004E40A0" w:rsidRPr="0021553B">
        <w:t xml:space="preserve"> Ten Aces Med – Medical Adhesive Spray </w:t>
      </w:r>
      <w:r w:rsidR="00431A0F" w:rsidRPr="0021553B">
        <w:t xml:space="preserve">to </w:t>
      </w:r>
      <w:r w:rsidRPr="0021553B">
        <w:t xml:space="preserve">be listed in subgroup </w:t>
      </w:r>
      <w:r w:rsidR="004E40A0" w:rsidRPr="0021553B">
        <w:t>9</w:t>
      </w:r>
      <w:r w:rsidRPr="0021553B">
        <w:t>(</w:t>
      </w:r>
      <w:r w:rsidR="004E40A0" w:rsidRPr="0021553B">
        <w:t>m</w:t>
      </w:r>
      <w:r w:rsidRPr="0021553B">
        <w:t xml:space="preserve">) of the SAS Schedule with </w:t>
      </w:r>
      <w:r w:rsidR="004E40A0" w:rsidRPr="0021553B">
        <w:t>one</w:t>
      </w:r>
      <w:r w:rsidRPr="0021553B">
        <w:t xml:space="preserve"> variant, at the unit price of $</w:t>
      </w:r>
      <w:r w:rsidR="004E40A0" w:rsidRPr="0021553B">
        <w:t>35.65</w:t>
      </w:r>
      <w:r w:rsidR="00431A0F" w:rsidRPr="0021553B">
        <w:t>0</w:t>
      </w:r>
      <w:r w:rsidR="004E40A0" w:rsidRPr="0021553B">
        <w:t>,</w:t>
      </w:r>
      <w:r w:rsidRPr="0021553B">
        <w:t xml:space="preserve"> with a</w:t>
      </w:r>
      <w:r w:rsidR="00700A63" w:rsidRPr="0021553B">
        <w:t xml:space="preserve"> pack size of </w:t>
      </w:r>
      <w:r w:rsidR="004E40A0" w:rsidRPr="0021553B">
        <w:t>one</w:t>
      </w:r>
      <w:r w:rsidR="00871088" w:rsidRPr="0021553B">
        <w:t xml:space="preserve"> unit</w:t>
      </w:r>
      <w:r w:rsidR="009F70ED" w:rsidRPr="0021553B">
        <w:t xml:space="preserve"> </w:t>
      </w:r>
      <w:r w:rsidR="00700A63" w:rsidRPr="0021553B">
        <w:t>and a</w:t>
      </w:r>
      <w:r w:rsidRPr="0021553B">
        <w:t xml:space="preserve"> maximum monthly quantity of </w:t>
      </w:r>
      <w:r w:rsidR="004E40A0" w:rsidRPr="0021553B">
        <w:t>one</w:t>
      </w:r>
      <w:r w:rsidRPr="0021553B">
        <w:t xml:space="preserve"> unit</w:t>
      </w:r>
      <w:r w:rsidR="00C6061C" w:rsidRPr="0021553B">
        <w:t xml:space="preserve"> with an </w:t>
      </w:r>
      <w:r w:rsidR="00871088" w:rsidRPr="0021553B">
        <w:t xml:space="preserve">R1 </w:t>
      </w:r>
      <w:r w:rsidR="00C6061C" w:rsidRPr="0021553B">
        <w:t>restriction</w:t>
      </w:r>
      <w:r w:rsidR="00B92491" w:rsidRPr="0021553B">
        <w:t xml:space="preserve">, noting </w:t>
      </w:r>
      <w:r w:rsidR="000A2FD5">
        <w:t>concerns about</w:t>
      </w:r>
      <w:r w:rsidR="00431A0F" w:rsidRPr="0021553B">
        <w:t xml:space="preserve"> the suitability of the </w:t>
      </w:r>
      <w:r w:rsidR="00B92491" w:rsidRPr="0021553B">
        <w:t>product in stoma care</w:t>
      </w:r>
      <w:r w:rsidR="006824F3">
        <w:t xml:space="preserve"> and safety concerns with potential misuse</w:t>
      </w:r>
      <w:r w:rsidR="00B92491" w:rsidRPr="0021553B">
        <w:t>.</w:t>
      </w:r>
    </w:p>
    <w:p w14:paraId="47221E80" w14:textId="77777777" w:rsidR="00764F7F" w:rsidRPr="0021553B" w:rsidRDefault="00764F7F" w:rsidP="006E47E5">
      <w:pPr>
        <w:pStyle w:val="Heading2"/>
      </w:pPr>
      <w:r w:rsidRPr="0021553B">
        <w:t>Context for Recommendation</w:t>
      </w:r>
    </w:p>
    <w:p w14:paraId="02F8EFC4" w14:textId="0BCCEA5A" w:rsidR="00764F7F" w:rsidRPr="0021553B" w:rsidRDefault="00764F7F" w:rsidP="006E47E5">
      <w:r w:rsidRPr="0021553B">
        <w:t xml:space="preserve">The Panel provides advice on whether stoma products should be subsidised and, if so, the conditions of their </w:t>
      </w:r>
      <w:r w:rsidR="00A96B14">
        <w:t>subsidy</w:t>
      </w:r>
      <w:r w:rsidR="00A96B14" w:rsidRPr="0021553B">
        <w:t xml:space="preserve"> </w:t>
      </w:r>
      <w:r w:rsidRPr="0021553B">
        <w:t>in Australia. Applications are considered in this context. Panel advice not to recommend listing or changes to a listing does not represent a final Panel view about the merits of a particular stoma product. A</w:t>
      </w:r>
      <w:r w:rsidR="005A193D" w:rsidRPr="0021553B">
        <w:t>n applicant</w:t>
      </w:r>
      <w:r w:rsidRPr="0021553B">
        <w:t xml:space="preserve"> can resubmit to the Panel following advice not to recommend listing or changes to a listing. </w:t>
      </w:r>
    </w:p>
    <w:p w14:paraId="2312EED2" w14:textId="77777777" w:rsidR="00764F7F" w:rsidRDefault="00764F7F" w:rsidP="006E47E5">
      <w:pPr>
        <w:pStyle w:val="Heading2"/>
      </w:pPr>
      <w:r w:rsidRPr="0021553B">
        <w:t>Applicant’s Comment</w:t>
      </w:r>
    </w:p>
    <w:p w14:paraId="2ACEA9EF" w14:textId="5BC18F90" w:rsidR="0065098A" w:rsidRPr="0065098A" w:rsidRDefault="0065098A" w:rsidP="0065098A">
      <w:r>
        <w:t xml:space="preserve">The applicant noted the recommendation. </w:t>
      </w:r>
    </w:p>
    <w:p w14:paraId="503F2768" w14:textId="49E7BEF9" w:rsidR="00365A68" w:rsidRPr="0021553B" w:rsidRDefault="00076DEF" w:rsidP="00BF07F6">
      <w:pPr>
        <w:pStyle w:val="Heading1"/>
        <w:spacing w:before="0"/>
      </w:pPr>
      <w:r w:rsidRPr="0021553B">
        <w:br w:type="page"/>
      </w:r>
      <w:bookmarkStart w:id="4" w:name="_Toc184993794"/>
      <w:proofErr w:type="spellStart"/>
      <w:r w:rsidR="00365A68" w:rsidRPr="0021553B">
        <w:t>Omnigon</w:t>
      </w:r>
      <w:proofErr w:type="spellEnd"/>
      <w:r w:rsidR="00BD2791" w:rsidRPr="0021553B">
        <w:t xml:space="preserve"> Eakin Dot 1 Piece Soft Convex High Output</w:t>
      </w:r>
      <w:r w:rsidR="00365A68" w:rsidRPr="0021553B">
        <w:t xml:space="preserve"> – OG#02</w:t>
      </w:r>
      <w:r w:rsidR="007419B1" w:rsidRPr="0021553B">
        <w:t>NOVEMBER</w:t>
      </w:r>
      <w:r w:rsidR="00365A68" w:rsidRPr="0021553B">
        <w:t>2024</w:t>
      </w:r>
      <w:bookmarkEnd w:id="4"/>
    </w:p>
    <w:p w14:paraId="22EDFF54" w14:textId="77777777" w:rsidR="00400C40" w:rsidRPr="0021553B" w:rsidRDefault="00400C40" w:rsidP="00400C40">
      <w:pPr>
        <w:pStyle w:val="Heading2"/>
      </w:pPr>
      <w:r w:rsidRPr="0021553B">
        <w:t>Proposed Listing on the Stoma Appliance Scheme</w:t>
      </w:r>
    </w:p>
    <w:p w14:paraId="1F68ED71" w14:textId="2CE7555D" w:rsidR="00400C40" w:rsidRPr="0021553B" w:rsidRDefault="00400C40" w:rsidP="00400C40">
      <w:pPr>
        <w:rPr>
          <w:rFonts w:cstheme="minorHAnsi"/>
        </w:rPr>
      </w:pPr>
      <w:r w:rsidRPr="0021553B">
        <w:rPr>
          <w:rFonts w:cstheme="minorHAnsi"/>
        </w:rPr>
        <w:t xml:space="preserve">The applicant, </w:t>
      </w:r>
      <w:proofErr w:type="spellStart"/>
      <w:r w:rsidR="0074062B" w:rsidRPr="0021553B">
        <w:rPr>
          <w:rFonts w:cstheme="minorHAnsi"/>
        </w:rPr>
        <w:t>Omnigon</w:t>
      </w:r>
      <w:proofErr w:type="spellEnd"/>
      <w:r w:rsidRPr="0021553B">
        <w:rPr>
          <w:rFonts w:cstheme="minorHAnsi"/>
        </w:rPr>
        <w:t xml:space="preserve">, sought listing of </w:t>
      </w:r>
      <w:bookmarkStart w:id="5" w:name="_Hlk164080656"/>
      <w:r w:rsidRPr="0021553B">
        <w:rPr>
          <w:rFonts w:cstheme="minorHAnsi"/>
        </w:rPr>
        <w:t xml:space="preserve">an additional </w:t>
      </w:r>
      <w:r w:rsidR="00BD2791" w:rsidRPr="0021553B">
        <w:rPr>
          <w:rFonts w:cstheme="minorHAnsi"/>
        </w:rPr>
        <w:t>2</w:t>
      </w:r>
      <w:r w:rsidRPr="0021553B">
        <w:rPr>
          <w:rFonts w:cstheme="minorHAnsi"/>
        </w:rPr>
        <w:t xml:space="preserve"> variants of </w:t>
      </w:r>
      <w:proofErr w:type="spellStart"/>
      <w:r w:rsidR="00BD2791" w:rsidRPr="0021553B">
        <w:rPr>
          <w:rFonts w:cstheme="minorHAnsi"/>
        </w:rPr>
        <w:t>Omnigon</w:t>
      </w:r>
      <w:proofErr w:type="spellEnd"/>
      <w:r w:rsidR="00BD2791" w:rsidRPr="0021553B">
        <w:rPr>
          <w:rFonts w:cstheme="minorHAnsi"/>
        </w:rPr>
        <w:t xml:space="preserve"> Eakin Dot 1</w:t>
      </w:r>
      <w:r w:rsidR="00A96B14">
        <w:rPr>
          <w:rFonts w:cstheme="minorHAnsi"/>
        </w:rPr>
        <w:t> </w:t>
      </w:r>
      <w:r w:rsidR="00BD2791" w:rsidRPr="0021553B">
        <w:rPr>
          <w:rFonts w:cstheme="minorHAnsi"/>
        </w:rPr>
        <w:t>Piece Soft Convex High Output</w:t>
      </w:r>
      <w:r w:rsidRPr="0021553B">
        <w:rPr>
          <w:rFonts w:cstheme="minorHAnsi"/>
        </w:rPr>
        <w:t xml:space="preserve"> </w:t>
      </w:r>
      <w:bookmarkEnd w:id="5"/>
      <w:r w:rsidRPr="0021553B">
        <w:rPr>
          <w:rFonts w:cstheme="minorHAnsi"/>
        </w:rPr>
        <w:t xml:space="preserve">in subgroup </w:t>
      </w:r>
      <w:r w:rsidR="00BD2791" w:rsidRPr="0021553B">
        <w:rPr>
          <w:rFonts w:cstheme="minorHAnsi"/>
        </w:rPr>
        <w:t>11</w:t>
      </w:r>
      <w:r w:rsidRPr="0021553B">
        <w:rPr>
          <w:rFonts w:cstheme="minorHAnsi"/>
        </w:rPr>
        <w:t>(</w:t>
      </w:r>
      <w:r w:rsidR="00BD2791" w:rsidRPr="0021553B">
        <w:rPr>
          <w:rFonts w:cstheme="minorHAnsi"/>
        </w:rPr>
        <w:t>a</w:t>
      </w:r>
      <w:r w:rsidRPr="0021553B">
        <w:rPr>
          <w:rFonts w:cstheme="minorHAnsi"/>
        </w:rPr>
        <w:t xml:space="preserve">) of the Stoma Appliance Scheme (SAS) Schedule. The </w:t>
      </w:r>
      <w:r w:rsidR="00A96B14">
        <w:rPr>
          <w:rFonts w:cstheme="minorHAnsi"/>
        </w:rPr>
        <w:t>was additional variants were</w:t>
      </w:r>
      <w:r w:rsidRPr="0021553B">
        <w:rPr>
          <w:rFonts w:cstheme="minorHAnsi"/>
        </w:rPr>
        <w:t xml:space="preserve"> proposed for listing at a unit price of $</w:t>
      </w:r>
      <w:r w:rsidR="00BD2791" w:rsidRPr="0021553B">
        <w:rPr>
          <w:rFonts w:cstheme="minorHAnsi"/>
        </w:rPr>
        <w:t>22.33</w:t>
      </w:r>
      <w:r w:rsidR="00FE38B1" w:rsidRPr="0021553B">
        <w:rPr>
          <w:rFonts w:cstheme="minorHAnsi"/>
        </w:rPr>
        <w:t>0</w:t>
      </w:r>
      <w:r w:rsidRPr="0021553B">
        <w:rPr>
          <w:rFonts w:cstheme="minorHAnsi"/>
        </w:rPr>
        <w:t xml:space="preserve">, with a pack size of </w:t>
      </w:r>
      <w:r w:rsidR="00BD2791" w:rsidRPr="0021553B">
        <w:rPr>
          <w:rFonts w:cstheme="minorHAnsi"/>
        </w:rPr>
        <w:t>10</w:t>
      </w:r>
      <w:r w:rsidR="007033DB" w:rsidRPr="0021553B">
        <w:rPr>
          <w:rFonts w:cstheme="minorHAnsi"/>
        </w:rPr>
        <w:t xml:space="preserve"> units</w:t>
      </w:r>
      <w:r w:rsidRPr="0021553B">
        <w:rPr>
          <w:rFonts w:cstheme="minorHAnsi"/>
        </w:rPr>
        <w:t xml:space="preserve"> and maximum monthly quantity of </w:t>
      </w:r>
      <w:r w:rsidR="00BD2791" w:rsidRPr="0021553B">
        <w:rPr>
          <w:rFonts w:cstheme="minorHAnsi"/>
        </w:rPr>
        <w:t>20</w:t>
      </w:r>
      <w:r w:rsidRPr="0021553B">
        <w:rPr>
          <w:rFonts w:cstheme="minorHAnsi"/>
        </w:rPr>
        <w:t xml:space="preserve"> units.  </w:t>
      </w:r>
    </w:p>
    <w:p w14:paraId="1769DD2C" w14:textId="77777777" w:rsidR="00400C40" w:rsidRPr="0021553B" w:rsidRDefault="00400C40" w:rsidP="00400C40">
      <w:pPr>
        <w:pStyle w:val="Heading2"/>
      </w:pPr>
      <w:r w:rsidRPr="0021553B">
        <w:t>Comparator</w:t>
      </w:r>
    </w:p>
    <w:p w14:paraId="5356A1A6" w14:textId="41C29F16" w:rsidR="00400C40" w:rsidRPr="0021553B" w:rsidRDefault="00400C40" w:rsidP="00400C40">
      <w:pPr>
        <w:rPr>
          <w:rFonts w:cstheme="minorHAnsi"/>
        </w:rPr>
      </w:pPr>
      <w:r w:rsidRPr="0021553B">
        <w:rPr>
          <w:rFonts w:cstheme="minorHAnsi"/>
        </w:rPr>
        <w:t xml:space="preserve">The applicant nominated </w:t>
      </w:r>
      <w:proofErr w:type="spellStart"/>
      <w:r w:rsidR="00BD2791" w:rsidRPr="0021553B">
        <w:rPr>
          <w:rFonts w:cstheme="minorHAnsi"/>
        </w:rPr>
        <w:t>Omnigon</w:t>
      </w:r>
      <w:proofErr w:type="spellEnd"/>
      <w:r w:rsidR="00BD2791" w:rsidRPr="0021553B">
        <w:rPr>
          <w:rFonts w:cstheme="minorHAnsi"/>
        </w:rPr>
        <w:t xml:space="preserve"> Eakin Dot 1 Piece Soft Convex High Output</w:t>
      </w:r>
      <w:r w:rsidRPr="0021553B">
        <w:rPr>
          <w:rFonts w:cstheme="minorHAnsi"/>
        </w:rPr>
        <w:t xml:space="preserve"> (</w:t>
      </w:r>
      <w:r w:rsidR="00BD2791" w:rsidRPr="0021553B">
        <w:rPr>
          <w:rFonts w:cstheme="minorHAnsi"/>
        </w:rPr>
        <w:t>80229N</w:t>
      </w:r>
      <w:r w:rsidRPr="0021553B">
        <w:rPr>
          <w:rFonts w:cstheme="minorHAnsi"/>
        </w:rPr>
        <w:t xml:space="preserve">) as the comparator. The </w:t>
      </w:r>
      <w:r w:rsidR="00A96B14">
        <w:rPr>
          <w:rFonts w:cstheme="minorHAnsi"/>
        </w:rPr>
        <w:t xml:space="preserve">comparator </w:t>
      </w:r>
      <w:r w:rsidRPr="0021553B">
        <w:rPr>
          <w:rFonts w:cstheme="minorHAnsi"/>
        </w:rPr>
        <w:t>product (</w:t>
      </w:r>
      <w:r w:rsidR="00BD2791" w:rsidRPr="0021553B">
        <w:rPr>
          <w:rFonts w:cstheme="minorHAnsi"/>
        </w:rPr>
        <w:t>2</w:t>
      </w:r>
      <w:r w:rsidRPr="0021553B">
        <w:rPr>
          <w:rFonts w:cstheme="minorHAnsi"/>
        </w:rPr>
        <w:t xml:space="preserve"> variants) is currently listed in subgroup </w:t>
      </w:r>
      <w:r w:rsidR="00BD2791" w:rsidRPr="0021553B">
        <w:rPr>
          <w:rFonts w:cstheme="minorHAnsi"/>
        </w:rPr>
        <w:t>11</w:t>
      </w:r>
      <w:r w:rsidRPr="0021553B">
        <w:rPr>
          <w:rFonts w:cstheme="minorHAnsi"/>
        </w:rPr>
        <w:t>(</w:t>
      </w:r>
      <w:r w:rsidR="00BD2791" w:rsidRPr="0021553B">
        <w:rPr>
          <w:rFonts w:cstheme="minorHAnsi"/>
        </w:rPr>
        <w:t>a</w:t>
      </w:r>
      <w:r w:rsidRPr="0021553B">
        <w:rPr>
          <w:rFonts w:cstheme="minorHAnsi"/>
        </w:rPr>
        <w:t>) of the SAS Schedule at a unit price of $</w:t>
      </w:r>
      <w:r w:rsidR="00BD2791" w:rsidRPr="0021553B">
        <w:rPr>
          <w:rFonts w:cstheme="minorHAnsi"/>
        </w:rPr>
        <w:t>22.33</w:t>
      </w:r>
      <w:r w:rsidR="007D092E" w:rsidRPr="0021553B">
        <w:rPr>
          <w:rFonts w:cstheme="minorHAnsi"/>
        </w:rPr>
        <w:t>0</w:t>
      </w:r>
      <w:r w:rsidRPr="0021553B">
        <w:rPr>
          <w:rFonts w:cstheme="minorHAnsi"/>
        </w:rPr>
        <w:t xml:space="preserve">, with a pack size of </w:t>
      </w:r>
      <w:r w:rsidR="00BD2791" w:rsidRPr="0021553B">
        <w:rPr>
          <w:rFonts w:cstheme="minorHAnsi"/>
        </w:rPr>
        <w:t>10</w:t>
      </w:r>
      <w:r w:rsidRPr="0021553B">
        <w:rPr>
          <w:rFonts w:cstheme="minorHAnsi"/>
        </w:rPr>
        <w:t xml:space="preserve"> </w:t>
      </w:r>
      <w:r w:rsidR="002D30CA" w:rsidRPr="0021553B">
        <w:rPr>
          <w:rFonts w:cstheme="minorHAnsi"/>
        </w:rPr>
        <w:t xml:space="preserve">units </w:t>
      </w:r>
      <w:r w:rsidRPr="0021553B">
        <w:rPr>
          <w:rFonts w:cstheme="minorHAnsi"/>
        </w:rPr>
        <w:t xml:space="preserve">and a maximum monthly quantity of </w:t>
      </w:r>
      <w:r w:rsidR="00BD2791" w:rsidRPr="0021553B">
        <w:rPr>
          <w:rFonts w:cstheme="minorHAnsi"/>
        </w:rPr>
        <w:t>20</w:t>
      </w:r>
      <w:r w:rsidRPr="0021553B">
        <w:rPr>
          <w:rFonts w:cstheme="minorHAnsi"/>
        </w:rPr>
        <w:t xml:space="preserve"> units. </w:t>
      </w:r>
    </w:p>
    <w:p w14:paraId="3D842DC7" w14:textId="77777777" w:rsidR="00400C40" w:rsidRPr="0021553B" w:rsidRDefault="00400C40" w:rsidP="00400C40">
      <w:pPr>
        <w:pStyle w:val="Heading2"/>
      </w:pPr>
      <w:r w:rsidRPr="0021553B">
        <w:t>Background</w:t>
      </w:r>
    </w:p>
    <w:p w14:paraId="42B4B949" w14:textId="163495B5" w:rsidR="0021553B" w:rsidRPr="0021553B" w:rsidRDefault="000A0D6F" w:rsidP="00C028A1">
      <w:pPr>
        <w:rPr>
          <w:rFonts w:cstheme="minorHAnsi"/>
        </w:rPr>
      </w:pPr>
      <w:r w:rsidRPr="0021553B">
        <w:rPr>
          <w:rFonts w:cstheme="minorHAnsi"/>
        </w:rPr>
        <w:t xml:space="preserve">This application was to add 2 variants to the existing product range of </w:t>
      </w:r>
      <w:proofErr w:type="spellStart"/>
      <w:r w:rsidRPr="0021553B">
        <w:rPr>
          <w:rFonts w:cstheme="minorHAnsi"/>
        </w:rPr>
        <w:t>Omnigon</w:t>
      </w:r>
      <w:proofErr w:type="spellEnd"/>
      <w:r w:rsidRPr="0021553B">
        <w:rPr>
          <w:rFonts w:cstheme="minorHAnsi"/>
        </w:rPr>
        <w:t xml:space="preserve"> Eakin Dot 1</w:t>
      </w:r>
      <w:r w:rsidR="000A2FD5">
        <w:t> </w:t>
      </w:r>
      <w:r w:rsidRPr="0021553B">
        <w:rPr>
          <w:rFonts w:cstheme="minorHAnsi"/>
        </w:rPr>
        <w:t xml:space="preserve">Piece Soft Convex High Output (SAS code 80229N). </w:t>
      </w:r>
    </w:p>
    <w:p w14:paraId="44937597" w14:textId="692ABAEA" w:rsidR="00400C40" w:rsidRPr="0021553B" w:rsidRDefault="00400C40" w:rsidP="00400C40">
      <w:pPr>
        <w:pStyle w:val="Heading2"/>
      </w:pPr>
      <w:r w:rsidRPr="0021553B">
        <w:t>Clinical Analysis</w:t>
      </w:r>
    </w:p>
    <w:p w14:paraId="68130DFA" w14:textId="5D1C1A15" w:rsidR="00400C40" w:rsidRPr="0021553B" w:rsidRDefault="00400C40" w:rsidP="00400C40">
      <w:r w:rsidRPr="0021553B">
        <w:rPr>
          <w:rFonts w:cstheme="minorHAnsi"/>
        </w:rPr>
        <w:t>The</w:t>
      </w:r>
      <w:r w:rsidR="006E1FC1">
        <w:rPr>
          <w:rFonts w:cstheme="minorHAnsi"/>
        </w:rPr>
        <w:t xml:space="preserve"> Panel noted that the</w:t>
      </w:r>
      <w:r w:rsidRPr="0021553B">
        <w:rPr>
          <w:rFonts w:cstheme="minorHAnsi"/>
        </w:rPr>
        <w:t xml:space="preserve"> </w:t>
      </w:r>
      <w:r w:rsidR="00A96B14">
        <w:rPr>
          <w:rFonts w:cstheme="minorHAnsi"/>
        </w:rPr>
        <w:t>additional variants would provide</w:t>
      </w:r>
      <w:r w:rsidR="001C1374" w:rsidRPr="0021553B">
        <w:rPr>
          <w:rFonts w:cstheme="minorHAnsi"/>
        </w:rPr>
        <w:t xml:space="preserve"> alternative</w:t>
      </w:r>
      <w:r w:rsidR="00A96B14">
        <w:rPr>
          <w:rFonts w:cstheme="minorHAnsi"/>
        </w:rPr>
        <w:t>s</w:t>
      </w:r>
      <w:r w:rsidR="001C1374" w:rsidRPr="0021553B">
        <w:rPr>
          <w:rFonts w:cstheme="minorHAnsi"/>
        </w:rPr>
        <w:t xml:space="preserve"> for users </w:t>
      </w:r>
      <w:r w:rsidR="00A96B14">
        <w:rPr>
          <w:rFonts w:cstheme="minorHAnsi"/>
        </w:rPr>
        <w:t>seeking</w:t>
      </w:r>
      <w:r w:rsidR="00123AB0" w:rsidRPr="0021553B">
        <w:rPr>
          <w:rFonts w:cstheme="minorHAnsi"/>
        </w:rPr>
        <w:t xml:space="preserve"> a clear pouch option and additional colours.</w:t>
      </w:r>
    </w:p>
    <w:p w14:paraId="3E0C0DC8" w14:textId="77777777" w:rsidR="00400C40" w:rsidRPr="0021553B" w:rsidRDefault="00400C40" w:rsidP="00400C40">
      <w:pPr>
        <w:pStyle w:val="Heading2"/>
      </w:pPr>
      <w:r w:rsidRPr="0021553B">
        <w:t>Economic and Financial Analysis</w:t>
      </w:r>
    </w:p>
    <w:p w14:paraId="6F7982F3" w14:textId="33B3C7F6" w:rsidR="00400C40" w:rsidRPr="0021553B" w:rsidRDefault="00400C40" w:rsidP="00400C40">
      <w:pPr>
        <w:rPr>
          <w:rFonts w:cstheme="minorHAnsi"/>
        </w:rPr>
      </w:pPr>
      <w:r w:rsidRPr="0021553B">
        <w:rPr>
          <w:rFonts w:cstheme="minorHAnsi"/>
        </w:rPr>
        <w:t xml:space="preserve">The Panel noted that the listing of this product at the same price and same maximum monthly quantity as currently listed products in the same subgroup is expected to result in the same cost </w:t>
      </w:r>
      <w:r w:rsidR="00F113E7" w:rsidRPr="0021553B">
        <w:rPr>
          <w:rFonts w:cstheme="minorHAnsi"/>
        </w:rPr>
        <w:t xml:space="preserve">to </w:t>
      </w:r>
      <w:r w:rsidRPr="0021553B">
        <w:rPr>
          <w:rFonts w:cstheme="minorHAnsi"/>
        </w:rPr>
        <w:t>the SAS.</w:t>
      </w:r>
    </w:p>
    <w:p w14:paraId="23A1A78E" w14:textId="77777777" w:rsidR="00400C40" w:rsidRPr="0021553B" w:rsidRDefault="00400C40" w:rsidP="00400C40">
      <w:pPr>
        <w:pStyle w:val="Heading2"/>
      </w:pPr>
      <w:r w:rsidRPr="0021553B">
        <w:t>Panel Recommendation</w:t>
      </w:r>
    </w:p>
    <w:p w14:paraId="0BA5AF0E" w14:textId="130AF89E" w:rsidR="00400C40" w:rsidRPr="0021553B" w:rsidRDefault="00400C40" w:rsidP="00400C40">
      <w:pPr>
        <w:rPr>
          <w:rFonts w:cstheme="minorHAnsi"/>
        </w:rPr>
      </w:pPr>
      <w:r w:rsidRPr="0021553B">
        <w:rPr>
          <w:rFonts w:cstheme="minorHAnsi"/>
        </w:rPr>
        <w:t xml:space="preserve">The Panel recommended an additional </w:t>
      </w:r>
      <w:r w:rsidR="0076341C" w:rsidRPr="0021553B">
        <w:rPr>
          <w:rFonts w:cstheme="minorHAnsi"/>
        </w:rPr>
        <w:t>2</w:t>
      </w:r>
      <w:r w:rsidRPr="0021553B">
        <w:rPr>
          <w:rFonts w:cstheme="minorHAnsi"/>
        </w:rPr>
        <w:t xml:space="preserve"> variants of the </w:t>
      </w:r>
      <w:proofErr w:type="spellStart"/>
      <w:r w:rsidR="0076341C" w:rsidRPr="0021553B">
        <w:rPr>
          <w:rFonts w:cstheme="minorHAnsi"/>
        </w:rPr>
        <w:t>Omnigon</w:t>
      </w:r>
      <w:proofErr w:type="spellEnd"/>
      <w:r w:rsidR="0076341C" w:rsidRPr="0021553B">
        <w:rPr>
          <w:rFonts w:cstheme="minorHAnsi"/>
        </w:rPr>
        <w:t xml:space="preserve"> Eakin Dot 1 Piece Soft Convex High Output</w:t>
      </w:r>
      <w:r w:rsidRPr="0021553B">
        <w:rPr>
          <w:rFonts w:cstheme="minorHAnsi"/>
        </w:rPr>
        <w:t xml:space="preserve"> be listed in subgroup </w:t>
      </w:r>
      <w:r w:rsidR="0076341C" w:rsidRPr="0021553B">
        <w:rPr>
          <w:rFonts w:cstheme="minorHAnsi"/>
        </w:rPr>
        <w:t>11</w:t>
      </w:r>
      <w:r w:rsidRPr="0021553B">
        <w:rPr>
          <w:rFonts w:cstheme="minorHAnsi"/>
        </w:rPr>
        <w:t>(</w:t>
      </w:r>
      <w:r w:rsidR="0076341C" w:rsidRPr="0021553B">
        <w:rPr>
          <w:rFonts w:cstheme="minorHAnsi"/>
        </w:rPr>
        <w:t>a</w:t>
      </w:r>
      <w:r w:rsidRPr="0021553B">
        <w:rPr>
          <w:rFonts w:cstheme="minorHAnsi"/>
        </w:rPr>
        <w:t>) of the SAS Schedule at a unit price of $</w:t>
      </w:r>
      <w:r w:rsidR="0076341C" w:rsidRPr="0021553B">
        <w:rPr>
          <w:rFonts w:cstheme="minorHAnsi"/>
        </w:rPr>
        <w:t>22.33</w:t>
      </w:r>
      <w:r w:rsidR="00964AEC" w:rsidRPr="0021553B">
        <w:rPr>
          <w:rFonts w:cstheme="minorHAnsi"/>
        </w:rPr>
        <w:t>0</w:t>
      </w:r>
      <w:r w:rsidRPr="0021553B">
        <w:rPr>
          <w:rFonts w:cstheme="minorHAnsi"/>
        </w:rPr>
        <w:t>,</w:t>
      </w:r>
      <w:r w:rsidR="00BF07F6" w:rsidRPr="0021553B">
        <w:rPr>
          <w:rFonts w:cstheme="minorHAnsi"/>
        </w:rPr>
        <w:t xml:space="preserve"> with</w:t>
      </w:r>
      <w:r w:rsidRPr="0021553B">
        <w:rPr>
          <w:rFonts w:cstheme="minorHAnsi"/>
        </w:rPr>
        <w:t xml:space="preserve"> a pack size of </w:t>
      </w:r>
      <w:r w:rsidR="0076341C" w:rsidRPr="0021553B">
        <w:rPr>
          <w:rFonts w:cstheme="minorHAnsi"/>
        </w:rPr>
        <w:t>10</w:t>
      </w:r>
      <w:r w:rsidRPr="0021553B">
        <w:rPr>
          <w:rFonts w:cstheme="minorHAnsi"/>
        </w:rPr>
        <w:t xml:space="preserve"> </w:t>
      </w:r>
      <w:r w:rsidR="002D30CA" w:rsidRPr="0021553B">
        <w:rPr>
          <w:rFonts w:cstheme="minorHAnsi"/>
        </w:rPr>
        <w:t xml:space="preserve">units </w:t>
      </w:r>
      <w:r w:rsidRPr="0021553B">
        <w:rPr>
          <w:rFonts w:cstheme="minorHAnsi"/>
        </w:rPr>
        <w:t xml:space="preserve">and a maximum monthly quantity of </w:t>
      </w:r>
      <w:r w:rsidR="0076341C" w:rsidRPr="0021553B">
        <w:rPr>
          <w:rFonts w:cstheme="minorHAnsi"/>
        </w:rPr>
        <w:t>20</w:t>
      </w:r>
      <w:r w:rsidRPr="0021553B">
        <w:rPr>
          <w:rFonts w:cstheme="minorHAnsi"/>
        </w:rPr>
        <w:t xml:space="preserve"> units.</w:t>
      </w:r>
      <w:r w:rsidR="000A0D6F" w:rsidRPr="0021553B">
        <w:rPr>
          <w:rFonts w:cstheme="minorHAnsi"/>
        </w:rPr>
        <w:t xml:space="preserve"> The product codes of the new variants are to be listed under the existing SAS code of 80229N. </w:t>
      </w:r>
    </w:p>
    <w:p w14:paraId="6E3975F6" w14:textId="77777777" w:rsidR="00400C40" w:rsidRPr="0021553B" w:rsidRDefault="00400C40" w:rsidP="00400C40">
      <w:pPr>
        <w:pStyle w:val="Heading2"/>
      </w:pPr>
      <w:r w:rsidRPr="0021553B">
        <w:t>Context for Recommendation</w:t>
      </w:r>
    </w:p>
    <w:p w14:paraId="2D6F6251" w14:textId="3A21A397" w:rsidR="00400C40" w:rsidRPr="0021553B" w:rsidRDefault="00400C40" w:rsidP="00400C40">
      <w:pPr>
        <w:rPr>
          <w:rFonts w:cstheme="minorHAnsi"/>
        </w:rPr>
      </w:pPr>
      <w:r w:rsidRPr="0021553B">
        <w:rPr>
          <w:rFonts w:cstheme="minorHAnsi"/>
        </w:rPr>
        <w:t xml:space="preserve">The Panel provides advice on whether stoma products should be subsidised and, if so, the conditions of their </w:t>
      </w:r>
      <w:r w:rsidR="00A96B14">
        <w:rPr>
          <w:rFonts w:cstheme="minorHAnsi"/>
        </w:rPr>
        <w:t>subsidy</w:t>
      </w:r>
      <w:r w:rsidR="00A96B14" w:rsidRPr="0021553B">
        <w:rPr>
          <w:rFonts w:cstheme="minorHAnsi"/>
        </w:rPr>
        <w:t xml:space="preserve"> </w:t>
      </w:r>
      <w:r w:rsidRPr="0021553B">
        <w:rPr>
          <w:rFonts w:cstheme="minorHAnsi"/>
        </w:rPr>
        <w:t xml:space="preserve">in Australia. Applications are considered in this context. The Panel is an advisory </w:t>
      </w:r>
      <w:proofErr w:type="gramStart"/>
      <w:r w:rsidRPr="0021553B">
        <w:rPr>
          <w:rFonts w:cstheme="minorHAnsi"/>
        </w:rPr>
        <w:t>committee</w:t>
      </w:r>
      <w:proofErr w:type="gramEnd"/>
      <w:r w:rsidRPr="0021553B">
        <w:rPr>
          <w:rFonts w:cstheme="minorHAnsi"/>
        </w:rPr>
        <w:t xml:space="preserve"> and its recommendations are non-binding on Government. All Panel recommendations are subject to Government approval. </w:t>
      </w:r>
    </w:p>
    <w:p w14:paraId="251B9252" w14:textId="77777777" w:rsidR="00400C40" w:rsidRDefault="00400C40" w:rsidP="00400C40">
      <w:pPr>
        <w:pStyle w:val="Heading2"/>
      </w:pPr>
      <w:r w:rsidRPr="0021553B">
        <w:t>Applicant’s Comment</w:t>
      </w:r>
    </w:p>
    <w:p w14:paraId="102F8C21" w14:textId="3D14E6DC" w:rsidR="0065098A" w:rsidRPr="0065098A" w:rsidRDefault="0065098A" w:rsidP="0065098A">
      <w:r>
        <w:t>The applicant noted the recommendation</w:t>
      </w:r>
      <w:r w:rsidR="002E1592">
        <w:t>.</w:t>
      </w:r>
      <w:r>
        <w:t xml:space="preserve"> </w:t>
      </w:r>
    </w:p>
    <w:p w14:paraId="6976D9D4" w14:textId="0F8F8B76" w:rsidR="00076DEF" w:rsidRPr="0021553B" w:rsidRDefault="0021553B" w:rsidP="006E47E5">
      <w:r>
        <w:br w:type="page"/>
      </w:r>
    </w:p>
    <w:p w14:paraId="6B6EF859" w14:textId="26665E3A" w:rsidR="00400C40" w:rsidRPr="0021553B" w:rsidRDefault="00400C40" w:rsidP="00400C40">
      <w:pPr>
        <w:pStyle w:val="Heading1"/>
      </w:pPr>
      <w:bookmarkStart w:id="6" w:name="_Toc184993795"/>
      <w:proofErr w:type="spellStart"/>
      <w:r w:rsidRPr="0021553B">
        <w:t>Omnigon</w:t>
      </w:r>
      <w:proofErr w:type="spellEnd"/>
      <w:r w:rsidR="00611B8D" w:rsidRPr="0021553B">
        <w:t xml:space="preserve"> </w:t>
      </w:r>
      <w:proofErr w:type="spellStart"/>
      <w:r w:rsidR="00611B8D" w:rsidRPr="0021553B">
        <w:t>KomfortLite</w:t>
      </w:r>
      <w:proofErr w:type="spellEnd"/>
      <w:r w:rsidR="00611B8D" w:rsidRPr="0021553B">
        <w:t xml:space="preserve"> Paediatric Support Belt</w:t>
      </w:r>
      <w:r w:rsidRPr="0021553B">
        <w:t xml:space="preserve"> – OG#03</w:t>
      </w:r>
      <w:r w:rsidR="007419B1" w:rsidRPr="0021553B">
        <w:t>NOVEMBER</w:t>
      </w:r>
      <w:r w:rsidRPr="0021553B">
        <w:t>2024</w:t>
      </w:r>
      <w:bookmarkEnd w:id="6"/>
    </w:p>
    <w:p w14:paraId="69A41EAB" w14:textId="77777777" w:rsidR="00F46B8D" w:rsidRPr="0021553B" w:rsidRDefault="00F46B8D" w:rsidP="00F46B8D">
      <w:pPr>
        <w:pStyle w:val="Heading2"/>
      </w:pPr>
      <w:r w:rsidRPr="0021553B">
        <w:t>Proposed Listing on the Stoma Appliance Scheme</w:t>
      </w:r>
    </w:p>
    <w:p w14:paraId="58397BE8" w14:textId="378D9B84" w:rsidR="00F46B8D" w:rsidRPr="0021553B" w:rsidRDefault="00F46B8D" w:rsidP="00F46B8D">
      <w:r w:rsidRPr="0021553B">
        <w:t xml:space="preserve">The applicant, </w:t>
      </w:r>
      <w:proofErr w:type="spellStart"/>
      <w:r w:rsidRPr="0021553B">
        <w:t>Omnigon</w:t>
      </w:r>
      <w:proofErr w:type="spellEnd"/>
      <w:r w:rsidRPr="0021553B">
        <w:t xml:space="preserve">, sought listing of </w:t>
      </w:r>
      <w:proofErr w:type="spellStart"/>
      <w:r w:rsidR="00611B8D" w:rsidRPr="0021553B">
        <w:t>Omnigon</w:t>
      </w:r>
      <w:proofErr w:type="spellEnd"/>
      <w:r w:rsidR="00611B8D" w:rsidRPr="0021553B">
        <w:t xml:space="preserve"> </w:t>
      </w:r>
      <w:proofErr w:type="spellStart"/>
      <w:r w:rsidR="00611B8D" w:rsidRPr="0021553B">
        <w:t>KomfortLite</w:t>
      </w:r>
      <w:proofErr w:type="spellEnd"/>
      <w:r w:rsidR="00611B8D" w:rsidRPr="0021553B">
        <w:t xml:space="preserve"> Paediatric Support Belt</w:t>
      </w:r>
      <w:r w:rsidRPr="0021553B">
        <w:t xml:space="preserve"> in subgroup </w:t>
      </w:r>
      <w:r w:rsidR="00611B8D" w:rsidRPr="0021553B">
        <w:t>9</w:t>
      </w:r>
      <w:r w:rsidRPr="0021553B">
        <w:t>(</w:t>
      </w:r>
      <w:r w:rsidR="00611B8D" w:rsidRPr="0021553B">
        <w:t>h</w:t>
      </w:r>
      <w:r w:rsidRPr="0021553B">
        <w:t xml:space="preserve">) of the Stoma Appliance Scheme (SAS) Schedule. The product, including </w:t>
      </w:r>
      <w:r w:rsidR="00611B8D" w:rsidRPr="0021553B">
        <w:t>4</w:t>
      </w:r>
      <w:r w:rsidR="00A96B14">
        <w:t> </w:t>
      </w:r>
      <w:r w:rsidRPr="0021553B">
        <w:t>variant</w:t>
      </w:r>
      <w:r w:rsidR="00611B8D" w:rsidRPr="0021553B">
        <w:t>s</w:t>
      </w:r>
      <w:r w:rsidRPr="0021553B">
        <w:t>, w</w:t>
      </w:r>
      <w:r w:rsidR="00611B8D" w:rsidRPr="0021553B">
        <w:t>as</w:t>
      </w:r>
      <w:r w:rsidRPr="0021553B">
        <w:t xml:space="preserve"> proposed for listing at a unit price of $</w:t>
      </w:r>
      <w:r w:rsidR="00611B8D" w:rsidRPr="0021553B">
        <w:t>45.15</w:t>
      </w:r>
      <w:r w:rsidR="00F779C9" w:rsidRPr="0021553B">
        <w:t>0</w:t>
      </w:r>
      <w:r w:rsidRPr="0021553B">
        <w:t xml:space="preserve">, with a pack size of </w:t>
      </w:r>
      <w:r w:rsidR="00611B8D" w:rsidRPr="0021553B">
        <w:t>one</w:t>
      </w:r>
      <w:r w:rsidRPr="0021553B">
        <w:t xml:space="preserve"> </w:t>
      </w:r>
      <w:r w:rsidR="008F274B" w:rsidRPr="0021553B">
        <w:t xml:space="preserve">unit </w:t>
      </w:r>
      <w:r w:rsidRPr="0021553B">
        <w:t xml:space="preserve">and a maximum </w:t>
      </w:r>
      <w:r w:rsidR="00611B8D" w:rsidRPr="0021553B">
        <w:t>annual</w:t>
      </w:r>
      <w:r w:rsidRPr="0021553B">
        <w:t xml:space="preserve"> quantity of </w:t>
      </w:r>
      <w:r w:rsidR="00611B8D" w:rsidRPr="0021553B">
        <w:t>4</w:t>
      </w:r>
      <w:r w:rsidRPr="0021553B">
        <w:t xml:space="preserve"> units.</w:t>
      </w:r>
    </w:p>
    <w:p w14:paraId="305361CD" w14:textId="77777777" w:rsidR="00F46B8D" w:rsidRPr="0021553B" w:rsidRDefault="00F46B8D" w:rsidP="00F46B8D">
      <w:pPr>
        <w:pStyle w:val="Heading2"/>
      </w:pPr>
      <w:r w:rsidRPr="0021553B">
        <w:t>Comparator</w:t>
      </w:r>
    </w:p>
    <w:p w14:paraId="09DBCC3E" w14:textId="22F7ADC3" w:rsidR="00F46B8D" w:rsidRPr="0021553B" w:rsidRDefault="00F46B8D" w:rsidP="00F46B8D">
      <w:r w:rsidRPr="0021553B">
        <w:t xml:space="preserve">The applicant nominated </w:t>
      </w:r>
      <w:proofErr w:type="spellStart"/>
      <w:r w:rsidR="00611B8D" w:rsidRPr="0021553B">
        <w:t>Omnigon</w:t>
      </w:r>
      <w:proofErr w:type="spellEnd"/>
      <w:r w:rsidR="00611B8D" w:rsidRPr="0021553B">
        <w:t xml:space="preserve"> </w:t>
      </w:r>
      <w:proofErr w:type="spellStart"/>
      <w:r w:rsidR="00611B8D" w:rsidRPr="0021553B">
        <w:t>KomfortLite</w:t>
      </w:r>
      <w:proofErr w:type="spellEnd"/>
      <w:r w:rsidR="00611B8D" w:rsidRPr="0021553B">
        <w:t xml:space="preserve"> Support Belt</w:t>
      </w:r>
      <w:r w:rsidRPr="0021553B">
        <w:t xml:space="preserve"> </w:t>
      </w:r>
      <w:r w:rsidRPr="0021553B">
        <w:rPr>
          <w:rFonts w:eastAsia="Arial Unicode MS"/>
          <w:bCs/>
        </w:rPr>
        <w:t>(</w:t>
      </w:r>
      <w:r w:rsidR="00611B8D" w:rsidRPr="0021553B">
        <w:t>80232R</w:t>
      </w:r>
      <w:r w:rsidRPr="0021553B">
        <w:t xml:space="preserve">) as the comparator. </w:t>
      </w:r>
      <w:r w:rsidR="0021553B" w:rsidRPr="0021553B">
        <w:t xml:space="preserve">The </w:t>
      </w:r>
      <w:r w:rsidR="00A96B14">
        <w:t xml:space="preserve">comparator </w:t>
      </w:r>
      <w:r w:rsidR="0021553B" w:rsidRPr="0021553B">
        <w:t>product (20 variants)</w:t>
      </w:r>
      <w:r w:rsidRPr="0021553B">
        <w:t xml:space="preserve"> is currently listed in subgroup </w:t>
      </w:r>
      <w:r w:rsidR="00611B8D" w:rsidRPr="0021553B">
        <w:t>9</w:t>
      </w:r>
      <w:r w:rsidRPr="0021553B">
        <w:t>(</w:t>
      </w:r>
      <w:r w:rsidR="00611B8D" w:rsidRPr="0021553B">
        <w:t>h</w:t>
      </w:r>
      <w:r w:rsidRPr="0021553B">
        <w:t>) of the SAS Schedule at the unit price of $</w:t>
      </w:r>
      <w:r w:rsidR="00611B8D" w:rsidRPr="0021553B">
        <w:t>45.15</w:t>
      </w:r>
      <w:r w:rsidR="00136CF5" w:rsidRPr="0021553B">
        <w:t>0</w:t>
      </w:r>
      <w:r w:rsidRPr="0021553B">
        <w:t xml:space="preserve">, with a pack size of </w:t>
      </w:r>
      <w:r w:rsidR="00611B8D" w:rsidRPr="0021553B">
        <w:t>one</w:t>
      </w:r>
      <w:r w:rsidR="00CF0DD6" w:rsidRPr="0021553B">
        <w:t xml:space="preserve"> unit</w:t>
      </w:r>
      <w:r w:rsidR="00DC5B43" w:rsidRPr="0021553B">
        <w:t>,</w:t>
      </w:r>
      <w:r w:rsidRPr="0021553B">
        <w:t xml:space="preserve"> a maximum </w:t>
      </w:r>
      <w:r w:rsidR="00611B8D" w:rsidRPr="0021553B">
        <w:t>annual</w:t>
      </w:r>
      <w:r w:rsidRPr="0021553B">
        <w:t xml:space="preserve"> quantity of </w:t>
      </w:r>
      <w:r w:rsidR="00611B8D" w:rsidRPr="0021553B">
        <w:t>4</w:t>
      </w:r>
      <w:r w:rsidRPr="0021553B">
        <w:t xml:space="preserve"> units</w:t>
      </w:r>
      <w:r w:rsidR="00DC5B43" w:rsidRPr="0021553B">
        <w:t xml:space="preserve"> and an R2 restriction</w:t>
      </w:r>
      <w:r w:rsidR="007E1C46">
        <w:rPr>
          <w:rStyle w:val="FootnoteReference"/>
        </w:rPr>
        <w:footnoteReference w:id="2"/>
      </w:r>
      <w:r w:rsidRPr="0021553B">
        <w:t>.</w:t>
      </w:r>
    </w:p>
    <w:p w14:paraId="50372709" w14:textId="77777777" w:rsidR="00F46B8D" w:rsidRPr="0021553B" w:rsidRDefault="00F46B8D" w:rsidP="00F46B8D">
      <w:pPr>
        <w:pStyle w:val="Heading2"/>
      </w:pPr>
      <w:r w:rsidRPr="0021553B">
        <w:t>Background</w:t>
      </w:r>
    </w:p>
    <w:p w14:paraId="6EE16D2B" w14:textId="77777777" w:rsidR="00F46B8D" w:rsidRPr="0021553B" w:rsidRDefault="00F46B8D" w:rsidP="00F46B8D">
      <w:r w:rsidRPr="0021553B">
        <w:t>This was the Stoma Product Assessment Panel’s (the Panel) first consideration of this product.</w:t>
      </w:r>
    </w:p>
    <w:p w14:paraId="5925EFD9" w14:textId="77777777" w:rsidR="00F46B8D" w:rsidRPr="0021553B" w:rsidRDefault="00F46B8D" w:rsidP="00F46B8D">
      <w:pPr>
        <w:pStyle w:val="Heading2"/>
      </w:pPr>
      <w:r w:rsidRPr="0021553B">
        <w:t>Clinical Analysis</w:t>
      </w:r>
    </w:p>
    <w:p w14:paraId="1F6F40F5" w14:textId="480DF8F5" w:rsidR="00F46B8D" w:rsidRPr="0021553B" w:rsidRDefault="00F46B8D" w:rsidP="00F46B8D">
      <w:r w:rsidRPr="0021553B">
        <w:t xml:space="preserve">The proposed product is a </w:t>
      </w:r>
      <w:r w:rsidR="00F779C9" w:rsidRPr="0021553B">
        <w:t>new product range</w:t>
      </w:r>
      <w:r w:rsidRPr="0021553B">
        <w:t xml:space="preserve"> for users requiring</w:t>
      </w:r>
      <w:r w:rsidR="00611B8D" w:rsidRPr="0021553B">
        <w:t xml:space="preserve"> a </w:t>
      </w:r>
      <w:r w:rsidR="00F779C9" w:rsidRPr="0021553B">
        <w:t xml:space="preserve">paediatric </w:t>
      </w:r>
      <w:r w:rsidR="00611B8D" w:rsidRPr="0021553B">
        <w:t>support belt.</w:t>
      </w:r>
      <w:r w:rsidRPr="0021553B">
        <w:t xml:space="preserve">  </w:t>
      </w:r>
      <w:r w:rsidR="002F2EE8" w:rsidRPr="0021553B">
        <w:t>The Panel noted the</w:t>
      </w:r>
      <w:r w:rsidR="00964AEC" w:rsidRPr="0021553B">
        <w:t xml:space="preserve"> new</w:t>
      </w:r>
      <w:r w:rsidR="002F2EE8" w:rsidRPr="0021553B">
        <w:t xml:space="preserve"> product range will be beneficial </w:t>
      </w:r>
      <w:r w:rsidR="000B6577" w:rsidRPr="0021553B">
        <w:t>to paediatric</w:t>
      </w:r>
      <w:r w:rsidR="002F2EE8" w:rsidRPr="0021553B">
        <w:t xml:space="preserve"> ostomates</w:t>
      </w:r>
      <w:r w:rsidR="007E1C46">
        <w:t xml:space="preserve"> who are at greater risk of hernias and prolapse due to rolling and turning</w:t>
      </w:r>
      <w:r w:rsidR="00C762AA">
        <w:t xml:space="preserve"> which impacts appliance security</w:t>
      </w:r>
      <w:r w:rsidR="00964AEC" w:rsidRPr="0021553B">
        <w:t>.</w:t>
      </w:r>
      <w:r w:rsidR="002F2EE8" w:rsidRPr="0021553B">
        <w:t xml:space="preserve"> </w:t>
      </w:r>
      <w:r w:rsidR="007E1C46">
        <w:t xml:space="preserve">The Panel noted the use of a support belts in the paediatric population is supported by the Wound Ostomy and Continence guidelines. </w:t>
      </w:r>
    </w:p>
    <w:p w14:paraId="0A1BCAC7" w14:textId="77777777" w:rsidR="00F46B8D" w:rsidRPr="0021553B" w:rsidRDefault="00F46B8D" w:rsidP="00F46B8D">
      <w:pPr>
        <w:pStyle w:val="Heading2"/>
      </w:pPr>
      <w:r w:rsidRPr="0021553B">
        <w:t>Economic and Financial Analysis</w:t>
      </w:r>
    </w:p>
    <w:p w14:paraId="673EEA9D" w14:textId="143EDB8F" w:rsidR="00F46B8D" w:rsidRPr="0021553B" w:rsidRDefault="00F46B8D" w:rsidP="00F46B8D">
      <w:r w:rsidRPr="0021553B">
        <w:t xml:space="preserve">The Panel noted that the listing of this new product at the same price and the same maximum </w:t>
      </w:r>
      <w:r w:rsidR="00964AEC" w:rsidRPr="0021553B">
        <w:t xml:space="preserve">annual </w:t>
      </w:r>
      <w:r w:rsidRPr="0021553B">
        <w:t xml:space="preserve">quantity as currently listed products in the same subgroup is expected to result in the same cost </w:t>
      </w:r>
      <w:r w:rsidR="00964AEC" w:rsidRPr="0021553B">
        <w:t>to</w:t>
      </w:r>
      <w:r w:rsidRPr="0021553B">
        <w:t xml:space="preserve"> the SAS. </w:t>
      </w:r>
    </w:p>
    <w:p w14:paraId="73BB7D52" w14:textId="77777777" w:rsidR="00F46B8D" w:rsidRPr="0021553B" w:rsidRDefault="00F46B8D" w:rsidP="00F46B8D">
      <w:pPr>
        <w:pStyle w:val="Heading2"/>
      </w:pPr>
      <w:r w:rsidRPr="0021553B">
        <w:t>Panel Recommendation</w:t>
      </w:r>
    </w:p>
    <w:p w14:paraId="7AC3AF64" w14:textId="39D0FE81" w:rsidR="00F46B8D" w:rsidRPr="0021553B" w:rsidRDefault="00F46B8D" w:rsidP="00F46B8D">
      <w:r w:rsidRPr="0021553B">
        <w:t xml:space="preserve">The Panel recommended the </w:t>
      </w:r>
      <w:proofErr w:type="spellStart"/>
      <w:r w:rsidR="00611B8D" w:rsidRPr="0021553B">
        <w:t>Omnigon</w:t>
      </w:r>
      <w:proofErr w:type="spellEnd"/>
      <w:r w:rsidR="00611B8D" w:rsidRPr="0021553B">
        <w:t xml:space="preserve"> </w:t>
      </w:r>
      <w:proofErr w:type="spellStart"/>
      <w:r w:rsidR="00611B8D" w:rsidRPr="0021553B">
        <w:t>KomfortLite</w:t>
      </w:r>
      <w:proofErr w:type="spellEnd"/>
      <w:r w:rsidR="00611B8D" w:rsidRPr="0021553B">
        <w:t xml:space="preserve"> Paediatric Support Belt</w:t>
      </w:r>
      <w:r w:rsidRPr="0021553B">
        <w:rPr>
          <w:rFonts w:eastAsia="Arial Unicode MS"/>
        </w:rPr>
        <w:t xml:space="preserve"> </w:t>
      </w:r>
      <w:r w:rsidRPr="0021553B">
        <w:t xml:space="preserve">be listed in subgroup </w:t>
      </w:r>
      <w:r w:rsidR="00611B8D" w:rsidRPr="0021553B">
        <w:t>9</w:t>
      </w:r>
      <w:r w:rsidRPr="0021553B">
        <w:t>(</w:t>
      </w:r>
      <w:r w:rsidR="00611B8D" w:rsidRPr="0021553B">
        <w:t>h</w:t>
      </w:r>
      <w:r w:rsidRPr="0021553B">
        <w:t xml:space="preserve">) of the SAS Schedule with </w:t>
      </w:r>
      <w:r w:rsidR="00611B8D" w:rsidRPr="0021553B">
        <w:t>4</w:t>
      </w:r>
      <w:r w:rsidRPr="0021553B">
        <w:t xml:space="preserve"> variant</w:t>
      </w:r>
      <w:r w:rsidR="00611B8D" w:rsidRPr="0021553B">
        <w:t>s</w:t>
      </w:r>
      <w:r w:rsidRPr="0021553B">
        <w:t>, at the unit price of $</w:t>
      </w:r>
      <w:r w:rsidR="00611B8D" w:rsidRPr="0021553B">
        <w:t>45.15</w:t>
      </w:r>
      <w:r w:rsidR="00964AEC" w:rsidRPr="0021553B">
        <w:t>0</w:t>
      </w:r>
      <w:r w:rsidRPr="0021553B">
        <w:t xml:space="preserve">, with a pack size of </w:t>
      </w:r>
      <w:r w:rsidR="00611B8D" w:rsidRPr="0021553B">
        <w:t xml:space="preserve">one </w:t>
      </w:r>
      <w:r w:rsidR="00682B50" w:rsidRPr="0021553B">
        <w:t xml:space="preserve">unit </w:t>
      </w:r>
      <w:r w:rsidRPr="0021553B">
        <w:t xml:space="preserve">and a maximum </w:t>
      </w:r>
      <w:r w:rsidR="00611B8D" w:rsidRPr="0021553B">
        <w:t>annual</w:t>
      </w:r>
      <w:r w:rsidRPr="0021553B">
        <w:t xml:space="preserve"> quantity of </w:t>
      </w:r>
      <w:r w:rsidR="00611B8D" w:rsidRPr="0021553B">
        <w:t>4</w:t>
      </w:r>
      <w:r w:rsidRPr="0021553B">
        <w:t xml:space="preserve"> units.</w:t>
      </w:r>
    </w:p>
    <w:p w14:paraId="402C923A" w14:textId="77777777" w:rsidR="00F46B8D" w:rsidRPr="0021553B" w:rsidRDefault="00F46B8D" w:rsidP="00F46B8D">
      <w:pPr>
        <w:pStyle w:val="Heading2"/>
      </w:pPr>
      <w:r w:rsidRPr="0021553B">
        <w:t>Context for Recommendation</w:t>
      </w:r>
    </w:p>
    <w:p w14:paraId="08F2A180" w14:textId="1C3E080F" w:rsidR="00F46B8D" w:rsidRPr="0021553B" w:rsidRDefault="00F46B8D" w:rsidP="00F46B8D">
      <w:r w:rsidRPr="0021553B">
        <w:t xml:space="preserve">The Panel provides advice on whether stoma products should be subsidised and, if so, the conditions of their </w:t>
      </w:r>
      <w:r w:rsidR="00A96B14">
        <w:t>subsidy</w:t>
      </w:r>
      <w:r w:rsidR="00A96B14" w:rsidRPr="0021553B">
        <w:t xml:space="preserve"> </w:t>
      </w:r>
      <w:r w:rsidRPr="0021553B">
        <w:t xml:space="preserve">in Australia. Applications are considered in this context. The Panel is an advisory </w:t>
      </w:r>
      <w:proofErr w:type="gramStart"/>
      <w:r w:rsidRPr="0021553B">
        <w:t>committee</w:t>
      </w:r>
      <w:proofErr w:type="gramEnd"/>
      <w:r w:rsidRPr="0021553B">
        <w:t xml:space="preserve"> and its recommendations are non-binding on Government. All Panel recommendations are subject to Government approval. </w:t>
      </w:r>
    </w:p>
    <w:p w14:paraId="5F2A6A97" w14:textId="77777777" w:rsidR="00F46B8D" w:rsidRPr="0021553B" w:rsidRDefault="00F46B8D" w:rsidP="00F46B8D">
      <w:pPr>
        <w:pStyle w:val="Heading2"/>
      </w:pPr>
      <w:r w:rsidRPr="0021553B">
        <w:t>Applicant’s Comment</w:t>
      </w:r>
    </w:p>
    <w:p w14:paraId="2ADEC508" w14:textId="42090ACE" w:rsidR="0063184D" w:rsidRPr="0021553B" w:rsidRDefault="0065098A" w:rsidP="00400C40">
      <w:r>
        <w:t>The applicant noted the recommendation.</w:t>
      </w:r>
    </w:p>
    <w:p w14:paraId="229C7DEF" w14:textId="77777777" w:rsidR="000A2FD5" w:rsidRDefault="000A2FD5">
      <w:pPr>
        <w:rPr>
          <w:rFonts w:asciiTheme="majorHAnsi" w:eastAsiaTheme="majorEastAsia" w:hAnsiTheme="majorHAnsi" w:cstheme="majorBidi"/>
          <w:color w:val="2F5496" w:themeColor="accent1" w:themeShade="BF"/>
          <w:sz w:val="32"/>
          <w:szCs w:val="32"/>
        </w:rPr>
      </w:pPr>
      <w:r>
        <w:br w:type="page"/>
      </w:r>
    </w:p>
    <w:p w14:paraId="304CEF56" w14:textId="38FB7AA2" w:rsidR="00400C40" w:rsidRPr="0021553B" w:rsidRDefault="00400C40" w:rsidP="00F46B8D">
      <w:pPr>
        <w:pStyle w:val="Heading1"/>
      </w:pPr>
      <w:bookmarkStart w:id="7" w:name="_Toc184993796"/>
      <w:proofErr w:type="spellStart"/>
      <w:r w:rsidRPr="0021553B">
        <w:t>Omnigon</w:t>
      </w:r>
      <w:proofErr w:type="spellEnd"/>
      <w:r w:rsidR="00AF30D3" w:rsidRPr="0021553B">
        <w:t xml:space="preserve"> Eakin </w:t>
      </w:r>
      <w:proofErr w:type="spellStart"/>
      <w:r w:rsidR="00AF30D3" w:rsidRPr="0021553B">
        <w:t>Freeseal</w:t>
      </w:r>
      <w:proofErr w:type="spellEnd"/>
      <w:r w:rsidRPr="0021553B">
        <w:t xml:space="preserve"> – OG#04</w:t>
      </w:r>
      <w:r w:rsidR="007419B1" w:rsidRPr="0021553B">
        <w:t>NOVEMBER</w:t>
      </w:r>
      <w:r w:rsidRPr="0021553B">
        <w:t>2024</w:t>
      </w:r>
      <w:bookmarkEnd w:id="7"/>
    </w:p>
    <w:p w14:paraId="52E55E80" w14:textId="77777777" w:rsidR="00400C40" w:rsidRPr="0021553B" w:rsidRDefault="00400C40" w:rsidP="00400C40">
      <w:pPr>
        <w:pStyle w:val="Heading2"/>
      </w:pPr>
      <w:r w:rsidRPr="0021553B">
        <w:t>Proposed Listing on the Stoma Appliance Scheme</w:t>
      </w:r>
    </w:p>
    <w:p w14:paraId="446733BC" w14:textId="158E0137" w:rsidR="00400C40" w:rsidRPr="0021553B" w:rsidRDefault="00400C40" w:rsidP="00400C40">
      <w:pPr>
        <w:rPr>
          <w:rFonts w:cstheme="minorHAnsi"/>
        </w:rPr>
      </w:pPr>
      <w:r w:rsidRPr="0021553B">
        <w:rPr>
          <w:rFonts w:cstheme="minorHAnsi"/>
        </w:rPr>
        <w:t xml:space="preserve">The applicant, </w:t>
      </w:r>
      <w:proofErr w:type="spellStart"/>
      <w:r w:rsidR="0074062B" w:rsidRPr="0021553B">
        <w:rPr>
          <w:rFonts w:cstheme="minorHAnsi"/>
        </w:rPr>
        <w:t>Omnigon</w:t>
      </w:r>
      <w:proofErr w:type="spellEnd"/>
      <w:r w:rsidRPr="0021553B">
        <w:rPr>
          <w:rFonts w:cstheme="minorHAnsi"/>
        </w:rPr>
        <w:t xml:space="preserve">, sought listing of an additional </w:t>
      </w:r>
      <w:r w:rsidR="00AF30D3" w:rsidRPr="0021553B">
        <w:rPr>
          <w:rFonts w:cstheme="minorHAnsi"/>
        </w:rPr>
        <w:t>4</w:t>
      </w:r>
      <w:r w:rsidRPr="0021553B">
        <w:rPr>
          <w:rFonts w:cstheme="minorHAnsi"/>
        </w:rPr>
        <w:t xml:space="preserve"> variants of </w:t>
      </w:r>
      <w:proofErr w:type="spellStart"/>
      <w:r w:rsidR="00AF30D3" w:rsidRPr="0021553B">
        <w:rPr>
          <w:rFonts w:cstheme="minorHAnsi"/>
        </w:rPr>
        <w:t>Omnigon</w:t>
      </w:r>
      <w:proofErr w:type="spellEnd"/>
      <w:r w:rsidR="00AF30D3" w:rsidRPr="0021553B">
        <w:rPr>
          <w:rFonts w:cstheme="minorHAnsi"/>
        </w:rPr>
        <w:t xml:space="preserve"> Eakin </w:t>
      </w:r>
      <w:proofErr w:type="spellStart"/>
      <w:r w:rsidR="00AF30D3" w:rsidRPr="0021553B">
        <w:rPr>
          <w:rFonts w:cstheme="minorHAnsi"/>
        </w:rPr>
        <w:t>Freeseal</w:t>
      </w:r>
      <w:proofErr w:type="spellEnd"/>
      <w:r w:rsidR="00D05791" w:rsidRPr="0021553B">
        <w:rPr>
          <w:rFonts w:cstheme="minorHAnsi"/>
        </w:rPr>
        <w:t xml:space="preserve"> </w:t>
      </w:r>
      <w:r w:rsidRPr="0021553B">
        <w:rPr>
          <w:rFonts w:cstheme="minorHAnsi"/>
        </w:rPr>
        <w:t xml:space="preserve">in subgroup </w:t>
      </w:r>
      <w:r w:rsidR="007A41DE" w:rsidRPr="0021553B">
        <w:rPr>
          <w:rFonts w:cstheme="minorHAnsi"/>
        </w:rPr>
        <w:t>9(l</w:t>
      </w:r>
      <w:r w:rsidRPr="0021553B">
        <w:rPr>
          <w:rFonts w:cstheme="minorHAnsi"/>
        </w:rPr>
        <w:t xml:space="preserve">) of the Stoma Appliance Scheme (SAS) Schedule. The </w:t>
      </w:r>
      <w:r w:rsidR="00A96B14">
        <w:rPr>
          <w:rFonts w:cstheme="minorHAnsi"/>
        </w:rPr>
        <w:t>additional variants were</w:t>
      </w:r>
      <w:r w:rsidRPr="0021553B">
        <w:rPr>
          <w:rFonts w:cstheme="minorHAnsi"/>
        </w:rPr>
        <w:t xml:space="preserve"> proposed for listing at a unit price of $</w:t>
      </w:r>
      <w:r w:rsidR="002E09E3" w:rsidRPr="0021553B">
        <w:rPr>
          <w:rFonts w:cstheme="minorHAnsi"/>
        </w:rPr>
        <w:t>4.531</w:t>
      </w:r>
      <w:r w:rsidRPr="0021553B">
        <w:rPr>
          <w:rFonts w:cstheme="minorHAnsi"/>
        </w:rPr>
        <w:t xml:space="preserve">, with a pack size of </w:t>
      </w:r>
      <w:r w:rsidR="002E09E3" w:rsidRPr="0021553B">
        <w:rPr>
          <w:rFonts w:cstheme="minorHAnsi"/>
        </w:rPr>
        <w:t>10</w:t>
      </w:r>
      <w:r w:rsidR="00827E70" w:rsidRPr="0021553B">
        <w:rPr>
          <w:rFonts w:cstheme="minorHAnsi"/>
        </w:rPr>
        <w:t xml:space="preserve"> units</w:t>
      </w:r>
      <w:r w:rsidRPr="0021553B">
        <w:rPr>
          <w:rFonts w:cstheme="minorHAnsi"/>
        </w:rPr>
        <w:t xml:space="preserve"> and maximum monthly quantity of </w:t>
      </w:r>
      <w:r w:rsidR="002E09E3" w:rsidRPr="0021553B">
        <w:rPr>
          <w:rFonts w:cstheme="minorHAnsi"/>
        </w:rPr>
        <w:t>30</w:t>
      </w:r>
      <w:r w:rsidRPr="0021553B">
        <w:rPr>
          <w:rFonts w:cstheme="minorHAnsi"/>
        </w:rPr>
        <w:t xml:space="preserve"> units.  </w:t>
      </w:r>
    </w:p>
    <w:p w14:paraId="463887F7" w14:textId="77777777" w:rsidR="00400C40" w:rsidRPr="0021553B" w:rsidRDefault="00400C40" w:rsidP="00400C40">
      <w:pPr>
        <w:pStyle w:val="Heading2"/>
      </w:pPr>
      <w:r w:rsidRPr="0021553B">
        <w:t>Comparator</w:t>
      </w:r>
    </w:p>
    <w:p w14:paraId="01C4F250" w14:textId="11BE3908" w:rsidR="00400C40" w:rsidRPr="0021553B" w:rsidRDefault="00400C40" w:rsidP="00400C40">
      <w:pPr>
        <w:rPr>
          <w:rFonts w:cstheme="minorHAnsi"/>
        </w:rPr>
      </w:pPr>
      <w:r w:rsidRPr="0021553B">
        <w:rPr>
          <w:rFonts w:cstheme="minorHAnsi"/>
        </w:rPr>
        <w:t xml:space="preserve">The applicant nominated </w:t>
      </w:r>
      <w:proofErr w:type="spellStart"/>
      <w:r w:rsidR="002E09E3" w:rsidRPr="0021553B">
        <w:rPr>
          <w:rFonts w:cstheme="minorHAnsi"/>
        </w:rPr>
        <w:t>Omnigon</w:t>
      </w:r>
      <w:proofErr w:type="spellEnd"/>
      <w:r w:rsidR="002E09E3" w:rsidRPr="0021553B">
        <w:rPr>
          <w:rFonts w:cstheme="minorHAnsi"/>
        </w:rPr>
        <w:t xml:space="preserve"> Eakin </w:t>
      </w:r>
      <w:proofErr w:type="spellStart"/>
      <w:r w:rsidR="002E09E3" w:rsidRPr="0021553B">
        <w:rPr>
          <w:rFonts w:cstheme="minorHAnsi"/>
        </w:rPr>
        <w:t>Freeseal</w:t>
      </w:r>
      <w:proofErr w:type="spellEnd"/>
      <w:r w:rsidRPr="0021553B">
        <w:rPr>
          <w:rFonts w:cstheme="minorHAnsi"/>
        </w:rPr>
        <w:t xml:space="preserve"> (</w:t>
      </w:r>
      <w:r w:rsidR="002E09E3" w:rsidRPr="0021553B">
        <w:rPr>
          <w:rFonts w:cstheme="minorHAnsi"/>
        </w:rPr>
        <w:t>80227L</w:t>
      </w:r>
      <w:r w:rsidRPr="0021553B">
        <w:rPr>
          <w:rFonts w:cstheme="minorHAnsi"/>
        </w:rPr>
        <w:t xml:space="preserve">) as the comparator. The </w:t>
      </w:r>
      <w:r w:rsidR="00A96B14">
        <w:rPr>
          <w:rFonts w:cstheme="minorHAnsi"/>
        </w:rPr>
        <w:t xml:space="preserve">comparator </w:t>
      </w:r>
      <w:r w:rsidRPr="0021553B">
        <w:rPr>
          <w:rFonts w:cstheme="minorHAnsi"/>
        </w:rPr>
        <w:t>product (</w:t>
      </w:r>
      <w:r w:rsidR="002E09E3" w:rsidRPr="0021553B">
        <w:rPr>
          <w:rFonts w:cstheme="minorHAnsi"/>
        </w:rPr>
        <w:t>one</w:t>
      </w:r>
      <w:r w:rsidRPr="0021553B">
        <w:rPr>
          <w:rFonts w:cstheme="minorHAnsi"/>
        </w:rPr>
        <w:t xml:space="preserve"> variant) is currently listed in subgroup </w:t>
      </w:r>
      <w:r w:rsidR="002E09E3" w:rsidRPr="0021553B">
        <w:rPr>
          <w:rFonts w:cstheme="minorHAnsi"/>
        </w:rPr>
        <w:t>9</w:t>
      </w:r>
      <w:r w:rsidRPr="0021553B">
        <w:rPr>
          <w:rFonts w:cstheme="minorHAnsi"/>
        </w:rPr>
        <w:t>(</w:t>
      </w:r>
      <w:r w:rsidR="002E09E3" w:rsidRPr="0021553B">
        <w:rPr>
          <w:rFonts w:cstheme="minorHAnsi"/>
        </w:rPr>
        <w:t>l</w:t>
      </w:r>
      <w:r w:rsidRPr="0021553B">
        <w:rPr>
          <w:rFonts w:cstheme="minorHAnsi"/>
        </w:rPr>
        <w:t>) of the SAS Schedule at a unit price of $</w:t>
      </w:r>
      <w:r w:rsidR="002E09E3" w:rsidRPr="0021553B">
        <w:rPr>
          <w:rFonts w:cstheme="minorHAnsi"/>
        </w:rPr>
        <w:t>4.531</w:t>
      </w:r>
      <w:r w:rsidRPr="0021553B">
        <w:rPr>
          <w:rFonts w:cstheme="minorHAnsi"/>
        </w:rPr>
        <w:t xml:space="preserve">, with a pack size of </w:t>
      </w:r>
      <w:r w:rsidR="002E09E3" w:rsidRPr="0021553B">
        <w:rPr>
          <w:rFonts w:cstheme="minorHAnsi"/>
        </w:rPr>
        <w:t>10</w:t>
      </w:r>
      <w:r w:rsidR="0093355A" w:rsidRPr="0021553B">
        <w:rPr>
          <w:rFonts w:cstheme="minorHAnsi"/>
        </w:rPr>
        <w:t xml:space="preserve"> units</w:t>
      </w:r>
      <w:r w:rsidRPr="0021553B">
        <w:rPr>
          <w:rFonts w:cstheme="minorHAnsi"/>
        </w:rPr>
        <w:t xml:space="preserve"> and a maximum monthly quantity of </w:t>
      </w:r>
      <w:r w:rsidR="002E09E3" w:rsidRPr="0021553B">
        <w:rPr>
          <w:rFonts w:cstheme="minorHAnsi"/>
        </w:rPr>
        <w:t>30</w:t>
      </w:r>
      <w:r w:rsidR="00A96B14">
        <w:rPr>
          <w:rFonts w:cstheme="minorHAnsi"/>
        </w:rPr>
        <w:t> </w:t>
      </w:r>
      <w:r w:rsidRPr="0021553B">
        <w:rPr>
          <w:rFonts w:cstheme="minorHAnsi"/>
        </w:rPr>
        <w:t xml:space="preserve">units. </w:t>
      </w:r>
    </w:p>
    <w:p w14:paraId="7B90A9E5" w14:textId="77777777" w:rsidR="00400C40" w:rsidRPr="0021553B" w:rsidRDefault="00400C40" w:rsidP="00400C40">
      <w:pPr>
        <w:pStyle w:val="Heading2"/>
      </w:pPr>
      <w:r w:rsidRPr="0021553B">
        <w:t>Background</w:t>
      </w:r>
    </w:p>
    <w:p w14:paraId="09EFAE59" w14:textId="77777777" w:rsidR="0021553B" w:rsidRPr="0021553B" w:rsidRDefault="000A0D6F" w:rsidP="00C028A1">
      <w:pPr>
        <w:rPr>
          <w:rFonts w:cstheme="minorHAnsi"/>
        </w:rPr>
      </w:pPr>
      <w:r w:rsidRPr="0021553B">
        <w:rPr>
          <w:rFonts w:cstheme="minorHAnsi"/>
        </w:rPr>
        <w:t xml:space="preserve">This application was to add 4 variants to the existing product range of </w:t>
      </w:r>
      <w:proofErr w:type="spellStart"/>
      <w:r w:rsidRPr="0021553B">
        <w:rPr>
          <w:rFonts w:cstheme="minorHAnsi"/>
        </w:rPr>
        <w:t>Omnigon</w:t>
      </w:r>
      <w:proofErr w:type="spellEnd"/>
      <w:r w:rsidRPr="0021553B">
        <w:rPr>
          <w:rFonts w:cstheme="minorHAnsi"/>
        </w:rPr>
        <w:t xml:space="preserve"> Eakin </w:t>
      </w:r>
      <w:proofErr w:type="spellStart"/>
      <w:r w:rsidRPr="0021553B">
        <w:rPr>
          <w:rFonts w:cstheme="minorHAnsi"/>
        </w:rPr>
        <w:t>Freeseal</w:t>
      </w:r>
      <w:proofErr w:type="spellEnd"/>
      <w:r w:rsidRPr="0021553B">
        <w:rPr>
          <w:rFonts w:cstheme="minorHAnsi"/>
        </w:rPr>
        <w:t xml:space="preserve"> (SAS code 80227L). </w:t>
      </w:r>
    </w:p>
    <w:p w14:paraId="69CEA7D0" w14:textId="1B438FC8" w:rsidR="00400C40" w:rsidRPr="0021553B" w:rsidRDefault="00400C40" w:rsidP="00400C40">
      <w:pPr>
        <w:pStyle w:val="Heading2"/>
      </w:pPr>
      <w:r w:rsidRPr="0021553B">
        <w:t>Clinical Analysis</w:t>
      </w:r>
    </w:p>
    <w:p w14:paraId="3808C23C" w14:textId="635A402E" w:rsidR="00400C40" w:rsidRPr="0021553B" w:rsidRDefault="00400C40" w:rsidP="00400C40">
      <w:r w:rsidRPr="0021553B">
        <w:rPr>
          <w:rFonts w:cstheme="minorHAnsi"/>
        </w:rPr>
        <w:t xml:space="preserve">The </w:t>
      </w:r>
      <w:r w:rsidR="00A96B14">
        <w:rPr>
          <w:rFonts w:cstheme="minorHAnsi"/>
        </w:rPr>
        <w:t xml:space="preserve">additional variants provide </w:t>
      </w:r>
      <w:r w:rsidR="000A0D6F" w:rsidRPr="0021553B">
        <w:rPr>
          <w:rFonts w:cstheme="minorHAnsi"/>
        </w:rPr>
        <w:t>alternative</w:t>
      </w:r>
      <w:r w:rsidR="00A96B14">
        <w:rPr>
          <w:rFonts w:cstheme="minorHAnsi"/>
        </w:rPr>
        <w:t>s</w:t>
      </w:r>
      <w:r w:rsidR="000A0D6F" w:rsidRPr="0021553B">
        <w:rPr>
          <w:rFonts w:cstheme="minorHAnsi"/>
        </w:rPr>
        <w:t xml:space="preserve"> for users requiring a </w:t>
      </w:r>
      <w:r w:rsidR="008A7975" w:rsidRPr="0021553B">
        <w:rPr>
          <w:rFonts w:cstheme="minorHAnsi"/>
        </w:rPr>
        <w:t xml:space="preserve">seal product. The Panel noted the new variants come in a range of sizes and have a thicker composition. </w:t>
      </w:r>
    </w:p>
    <w:p w14:paraId="4310524F" w14:textId="77777777" w:rsidR="00400C40" w:rsidRPr="0021553B" w:rsidRDefault="00400C40" w:rsidP="00400C40">
      <w:pPr>
        <w:pStyle w:val="Heading2"/>
      </w:pPr>
      <w:r w:rsidRPr="0021553B">
        <w:t>Economic and Financial Analysis</w:t>
      </w:r>
    </w:p>
    <w:p w14:paraId="64328AB9" w14:textId="185D0645" w:rsidR="00400C40" w:rsidRPr="0021553B" w:rsidRDefault="00400C40" w:rsidP="00400C40">
      <w:pPr>
        <w:rPr>
          <w:rFonts w:cstheme="minorHAnsi"/>
        </w:rPr>
      </w:pPr>
      <w:r w:rsidRPr="0021553B">
        <w:rPr>
          <w:rFonts w:cstheme="minorHAnsi"/>
        </w:rPr>
        <w:t xml:space="preserve">The Panel noted that the listing of </w:t>
      </w:r>
      <w:r w:rsidR="00A96B14">
        <w:rPr>
          <w:rFonts w:cstheme="minorHAnsi"/>
        </w:rPr>
        <w:t>the additional variants</w:t>
      </w:r>
      <w:r w:rsidRPr="0021553B">
        <w:rPr>
          <w:rFonts w:cstheme="minorHAnsi"/>
        </w:rPr>
        <w:t xml:space="preserve"> at the same price and same maximum monthly quantity as currently listed products in the same subgroup is expected to result in the same cost </w:t>
      </w:r>
      <w:r w:rsidR="000A0D6F" w:rsidRPr="0021553B">
        <w:rPr>
          <w:rFonts w:cstheme="minorHAnsi"/>
        </w:rPr>
        <w:t>to</w:t>
      </w:r>
      <w:r w:rsidRPr="0021553B">
        <w:rPr>
          <w:rFonts w:cstheme="minorHAnsi"/>
        </w:rPr>
        <w:t xml:space="preserve"> the SAS.</w:t>
      </w:r>
    </w:p>
    <w:p w14:paraId="0200B5E0" w14:textId="77777777" w:rsidR="00400C40" w:rsidRPr="0021553B" w:rsidRDefault="00400C40" w:rsidP="00400C40">
      <w:pPr>
        <w:pStyle w:val="Heading2"/>
      </w:pPr>
      <w:r w:rsidRPr="0021553B">
        <w:t>Panel Recommendation</w:t>
      </w:r>
    </w:p>
    <w:p w14:paraId="704DFD9B" w14:textId="63CCC539" w:rsidR="00400C40" w:rsidRPr="0021553B" w:rsidRDefault="00400C40" w:rsidP="00400C40">
      <w:pPr>
        <w:rPr>
          <w:rFonts w:cstheme="minorHAnsi"/>
        </w:rPr>
      </w:pPr>
      <w:r w:rsidRPr="0021553B">
        <w:rPr>
          <w:rFonts w:cstheme="minorHAnsi"/>
        </w:rPr>
        <w:t xml:space="preserve">The Panel recommended an additional </w:t>
      </w:r>
      <w:r w:rsidR="002E09E3" w:rsidRPr="0021553B">
        <w:rPr>
          <w:rFonts w:cstheme="minorHAnsi"/>
        </w:rPr>
        <w:t>4</w:t>
      </w:r>
      <w:r w:rsidRPr="0021553B">
        <w:rPr>
          <w:rFonts w:cstheme="minorHAnsi"/>
        </w:rPr>
        <w:t xml:space="preserve"> variants of the </w:t>
      </w:r>
      <w:proofErr w:type="spellStart"/>
      <w:r w:rsidR="002E09E3" w:rsidRPr="0021553B">
        <w:rPr>
          <w:rFonts w:cstheme="minorHAnsi"/>
        </w:rPr>
        <w:t>Omnigon</w:t>
      </w:r>
      <w:proofErr w:type="spellEnd"/>
      <w:r w:rsidR="002E09E3" w:rsidRPr="0021553B">
        <w:rPr>
          <w:rFonts w:cstheme="minorHAnsi"/>
        </w:rPr>
        <w:t xml:space="preserve"> Eakin </w:t>
      </w:r>
      <w:proofErr w:type="spellStart"/>
      <w:r w:rsidR="002E09E3" w:rsidRPr="0021553B">
        <w:rPr>
          <w:rFonts w:cstheme="minorHAnsi"/>
        </w:rPr>
        <w:t>Freeseal</w:t>
      </w:r>
      <w:proofErr w:type="spellEnd"/>
      <w:r w:rsidRPr="0021553B">
        <w:rPr>
          <w:rFonts w:cstheme="minorHAnsi"/>
        </w:rPr>
        <w:t xml:space="preserve"> be listed in subgroup </w:t>
      </w:r>
      <w:r w:rsidR="002E09E3" w:rsidRPr="0021553B">
        <w:rPr>
          <w:rFonts w:cstheme="minorHAnsi"/>
        </w:rPr>
        <w:t>9</w:t>
      </w:r>
      <w:r w:rsidRPr="0021553B">
        <w:rPr>
          <w:rFonts w:cstheme="minorHAnsi"/>
        </w:rPr>
        <w:t>(</w:t>
      </w:r>
      <w:r w:rsidR="002E09E3" w:rsidRPr="0021553B">
        <w:rPr>
          <w:rFonts w:cstheme="minorHAnsi"/>
        </w:rPr>
        <w:t>l</w:t>
      </w:r>
      <w:r w:rsidRPr="0021553B">
        <w:rPr>
          <w:rFonts w:cstheme="minorHAnsi"/>
        </w:rPr>
        <w:t>) of the SAS Schedule at a unit price of $</w:t>
      </w:r>
      <w:r w:rsidR="002E09E3" w:rsidRPr="0021553B">
        <w:rPr>
          <w:rFonts w:cstheme="minorHAnsi"/>
        </w:rPr>
        <w:t>4.531</w:t>
      </w:r>
      <w:r w:rsidRPr="0021553B">
        <w:rPr>
          <w:rFonts w:cstheme="minorHAnsi"/>
        </w:rPr>
        <w:t xml:space="preserve">, a pack size of </w:t>
      </w:r>
      <w:r w:rsidR="002E09E3" w:rsidRPr="0021553B">
        <w:rPr>
          <w:rFonts w:cstheme="minorHAnsi"/>
        </w:rPr>
        <w:t>10</w:t>
      </w:r>
      <w:r w:rsidRPr="0021553B">
        <w:rPr>
          <w:rFonts w:cstheme="minorHAnsi"/>
        </w:rPr>
        <w:t xml:space="preserve"> </w:t>
      </w:r>
      <w:r w:rsidR="007853A7" w:rsidRPr="0021553B">
        <w:rPr>
          <w:rFonts w:cstheme="minorHAnsi"/>
        </w:rPr>
        <w:t xml:space="preserve">units </w:t>
      </w:r>
      <w:r w:rsidRPr="0021553B">
        <w:rPr>
          <w:rFonts w:cstheme="minorHAnsi"/>
        </w:rPr>
        <w:t xml:space="preserve">and a maximum monthly quantity of </w:t>
      </w:r>
      <w:r w:rsidR="002E09E3" w:rsidRPr="0021553B">
        <w:rPr>
          <w:rFonts w:cstheme="minorHAnsi"/>
        </w:rPr>
        <w:t>30</w:t>
      </w:r>
      <w:r w:rsidRPr="0021553B">
        <w:rPr>
          <w:rFonts w:cstheme="minorHAnsi"/>
        </w:rPr>
        <w:t xml:space="preserve"> units.</w:t>
      </w:r>
      <w:bookmarkStart w:id="8" w:name="_Hlk183608968"/>
      <w:r w:rsidR="000A0D6F" w:rsidRPr="0021553B">
        <w:rPr>
          <w:rFonts w:cstheme="minorHAnsi"/>
        </w:rPr>
        <w:t xml:space="preserve"> The product codes of the new variants are to be listed under the existing SAS </w:t>
      </w:r>
      <w:bookmarkEnd w:id="8"/>
      <w:r w:rsidR="000A0D6F" w:rsidRPr="0021553B">
        <w:rPr>
          <w:rFonts w:cstheme="minorHAnsi"/>
        </w:rPr>
        <w:t xml:space="preserve">code 80227L. </w:t>
      </w:r>
    </w:p>
    <w:p w14:paraId="7B071C18" w14:textId="77777777" w:rsidR="00400C40" w:rsidRPr="0021553B" w:rsidRDefault="00400C40" w:rsidP="00400C40">
      <w:pPr>
        <w:pStyle w:val="Heading2"/>
      </w:pPr>
      <w:r w:rsidRPr="0021553B">
        <w:t>Context for Recommendation</w:t>
      </w:r>
    </w:p>
    <w:p w14:paraId="5ACDAE24" w14:textId="34C7A13D" w:rsidR="00400C40" w:rsidRPr="0021553B" w:rsidRDefault="00400C40" w:rsidP="00400C40">
      <w:pPr>
        <w:rPr>
          <w:rFonts w:cstheme="minorHAnsi"/>
        </w:rPr>
      </w:pPr>
      <w:r w:rsidRPr="0021553B">
        <w:rPr>
          <w:rFonts w:cstheme="minorHAnsi"/>
        </w:rPr>
        <w:t xml:space="preserve">The Panel provides advice on whether stoma products should be subsidised and, if so, the conditions of their </w:t>
      </w:r>
      <w:r w:rsidR="00A96B14">
        <w:rPr>
          <w:rFonts w:cstheme="minorHAnsi"/>
        </w:rPr>
        <w:t>subsidy</w:t>
      </w:r>
      <w:r w:rsidR="00A96B14" w:rsidRPr="0021553B">
        <w:rPr>
          <w:rFonts w:cstheme="minorHAnsi"/>
        </w:rPr>
        <w:t xml:space="preserve"> </w:t>
      </w:r>
      <w:r w:rsidRPr="0021553B">
        <w:rPr>
          <w:rFonts w:cstheme="minorHAnsi"/>
        </w:rPr>
        <w:t xml:space="preserve">in Australia. Applications are considered in this context. The Panel is an advisory </w:t>
      </w:r>
      <w:proofErr w:type="gramStart"/>
      <w:r w:rsidRPr="0021553B">
        <w:rPr>
          <w:rFonts w:cstheme="minorHAnsi"/>
        </w:rPr>
        <w:t>committee</w:t>
      </w:r>
      <w:proofErr w:type="gramEnd"/>
      <w:r w:rsidRPr="0021553B">
        <w:rPr>
          <w:rFonts w:cstheme="minorHAnsi"/>
        </w:rPr>
        <w:t xml:space="preserve"> and its recommendations are non-binding on Government. All Panel recommendations are subject to Government approval. </w:t>
      </w:r>
    </w:p>
    <w:p w14:paraId="1F9E8ACC" w14:textId="77777777" w:rsidR="00400C40" w:rsidRDefault="00400C40" w:rsidP="00400C40">
      <w:pPr>
        <w:pStyle w:val="Heading2"/>
      </w:pPr>
      <w:r w:rsidRPr="0021553B">
        <w:t>Applicant’s Comment</w:t>
      </w:r>
    </w:p>
    <w:p w14:paraId="7B1A2161" w14:textId="23A93A9F" w:rsidR="005457F3" w:rsidRDefault="0065098A" w:rsidP="00400C40">
      <w:r>
        <w:t xml:space="preserve">The applicant noted the recommendation. </w:t>
      </w:r>
    </w:p>
    <w:p w14:paraId="67EA1231" w14:textId="77777777" w:rsidR="005457F3" w:rsidRDefault="005457F3">
      <w:r>
        <w:br w:type="page"/>
      </w:r>
    </w:p>
    <w:p w14:paraId="3CD44B4E" w14:textId="77777777" w:rsidR="005457F3" w:rsidRDefault="005457F3" w:rsidP="005457F3">
      <w:pPr>
        <w:pStyle w:val="Heading1"/>
        <w:spacing w:before="0"/>
      </w:pPr>
      <w:bookmarkStart w:id="9" w:name="_Toc184993797"/>
      <w:proofErr w:type="spellStart"/>
      <w:r>
        <w:t>Omnigon</w:t>
      </w:r>
      <w:proofErr w:type="spellEnd"/>
      <w:r>
        <w:t xml:space="preserve"> Deletion Requests – November 2024</w:t>
      </w:r>
      <w:bookmarkEnd w:id="9"/>
    </w:p>
    <w:p w14:paraId="3759C19C" w14:textId="77777777" w:rsidR="005457F3" w:rsidRPr="0021553B" w:rsidRDefault="005457F3" w:rsidP="005457F3">
      <w:pPr>
        <w:pStyle w:val="Heading2"/>
      </w:pPr>
      <w:r w:rsidRPr="0021553B">
        <w:t xml:space="preserve">Proposed </w:t>
      </w:r>
      <w:r>
        <w:t>Deletions</w:t>
      </w:r>
      <w:r w:rsidRPr="0021553B">
        <w:t xml:space="preserve"> on the Stoma Appliance Scheme</w:t>
      </w:r>
    </w:p>
    <w:p w14:paraId="09654216" w14:textId="77777777" w:rsidR="005457F3" w:rsidRDefault="005457F3" w:rsidP="005457F3">
      <w:r w:rsidRPr="0021553B">
        <w:t>The applicant</w:t>
      </w:r>
      <w:r>
        <w:t xml:space="preserve">, </w:t>
      </w:r>
      <w:proofErr w:type="spellStart"/>
      <w:r>
        <w:t>Omnigon</w:t>
      </w:r>
      <w:proofErr w:type="spellEnd"/>
      <w:r>
        <w:t xml:space="preserve">, </w:t>
      </w:r>
      <w:r w:rsidRPr="0021553B">
        <w:t xml:space="preserve">sought </w:t>
      </w:r>
      <w:r>
        <w:t>the deletion of the following listings:</w:t>
      </w:r>
    </w:p>
    <w:tbl>
      <w:tblPr>
        <w:tblStyle w:val="TableGrid"/>
        <w:tblW w:w="9247" w:type="dxa"/>
        <w:tblLook w:val="04A0" w:firstRow="1" w:lastRow="0" w:firstColumn="1" w:lastColumn="0" w:noHBand="0" w:noVBand="1"/>
      </w:tblPr>
      <w:tblGrid>
        <w:gridCol w:w="1138"/>
        <w:gridCol w:w="728"/>
        <w:gridCol w:w="894"/>
        <w:gridCol w:w="1021"/>
        <w:gridCol w:w="591"/>
        <w:gridCol w:w="579"/>
        <w:gridCol w:w="672"/>
        <w:gridCol w:w="960"/>
        <w:gridCol w:w="1360"/>
        <w:gridCol w:w="1304"/>
      </w:tblGrid>
      <w:tr w:rsidR="005457F3" w:rsidRPr="0003434C" w14:paraId="56B4A99F" w14:textId="77777777" w:rsidTr="00C24BE3">
        <w:trPr>
          <w:trHeight w:val="417"/>
          <w:tblHeader/>
        </w:trPr>
        <w:tc>
          <w:tcPr>
            <w:tcW w:w="1138" w:type="dxa"/>
            <w:shd w:val="clear" w:color="auto" w:fill="D9D9D9" w:themeFill="background1" w:themeFillShade="D9"/>
            <w:vAlign w:val="center"/>
          </w:tcPr>
          <w:p w14:paraId="0CA4F341" w14:textId="77777777" w:rsidR="005457F3" w:rsidRPr="0003434C" w:rsidRDefault="005457F3" w:rsidP="00C24BE3">
            <w:pPr>
              <w:jc w:val="center"/>
              <w:rPr>
                <w:rFonts w:cstheme="minorHAnsi"/>
                <w:sz w:val="20"/>
                <w:szCs w:val="20"/>
              </w:rPr>
            </w:pPr>
            <w:r w:rsidRPr="0003434C">
              <w:rPr>
                <w:rFonts w:cstheme="minorHAnsi"/>
                <w:sz w:val="20"/>
                <w:szCs w:val="20"/>
              </w:rPr>
              <w:t>Application ID</w:t>
            </w:r>
          </w:p>
        </w:tc>
        <w:tc>
          <w:tcPr>
            <w:tcW w:w="728" w:type="dxa"/>
            <w:shd w:val="clear" w:color="auto" w:fill="D9D9D9" w:themeFill="background1" w:themeFillShade="D9"/>
            <w:vAlign w:val="center"/>
          </w:tcPr>
          <w:p w14:paraId="2F14AD00" w14:textId="77777777" w:rsidR="005457F3" w:rsidRPr="0003434C" w:rsidRDefault="005457F3" w:rsidP="00C24BE3">
            <w:pPr>
              <w:jc w:val="center"/>
              <w:rPr>
                <w:rFonts w:cstheme="minorHAnsi"/>
                <w:sz w:val="20"/>
                <w:szCs w:val="20"/>
              </w:rPr>
            </w:pPr>
            <w:r w:rsidRPr="0003434C">
              <w:rPr>
                <w:rFonts w:cstheme="minorHAnsi"/>
                <w:sz w:val="20"/>
                <w:szCs w:val="20"/>
              </w:rPr>
              <w:t>Group ID</w:t>
            </w:r>
          </w:p>
        </w:tc>
        <w:tc>
          <w:tcPr>
            <w:tcW w:w="894" w:type="dxa"/>
            <w:shd w:val="clear" w:color="auto" w:fill="D9D9D9" w:themeFill="background1" w:themeFillShade="D9"/>
            <w:vAlign w:val="center"/>
          </w:tcPr>
          <w:p w14:paraId="473DAF2B" w14:textId="77777777" w:rsidR="005457F3" w:rsidRPr="0003434C" w:rsidRDefault="005457F3" w:rsidP="00C24BE3">
            <w:pPr>
              <w:jc w:val="center"/>
              <w:rPr>
                <w:rFonts w:cstheme="minorHAnsi"/>
                <w:sz w:val="20"/>
                <w:szCs w:val="20"/>
              </w:rPr>
            </w:pPr>
            <w:r w:rsidRPr="0003434C">
              <w:rPr>
                <w:rFonts w:cstheme="minorHAnsi"/>
                <w:sz w:val="20"/>
                <w:szCs w:val="20"/>
              </w:rPr>
              <w:t>SAS Code</w:t>
            </w:r>
          </w:p>
        </w:tc>
        <w:tc>
          <w:tcPr>
            <w:tcW w:w="1021" w:type="dxa"/>
            <w:shd w:val="clear" w:color="auto" w:fill="D9D9D9" w:themeFill="background1" w:themeFillShade="D9"/>
            <w:vAlign w:val="center"/>
          </w:tcPr>
          <w:p w14:paraId="2475DA1E" w14:textId="77777777" w:rsidR="005457F3" w:rsidRPr="0003434C" w:rsidRDefault="005457F3" w:rsidP="00C24BE3">
            <w:pPr>
              <w:jc w:val="center"/>
              <w:rPr>
                <w:rFonts w:cstheme="minorHAnsi"/>
                <w:sz w:val="20"/>
                <w:szCs w:val="20"/>
              </w:rPr>
            </w:pPr>
            <w:r w:rsidRPr="0003434C">
              <w:rPr>
                <w:rFonts w:cstheme="minorHAnsi"/>
                <w:sz w:val="20"/>
                <w:szCs w:val="20"/>
              </w:rPr>
              <w:t>Brand Name</w:t>
            </w:r>
          </w:p>
        </w:tc>
        <w:tc>
          <w:tcPr>
            <w:tcW w:w="591" w:type="dxa"/>
            <w:shd w:val="clear" w:color="auto" w:fill="D9D9D9" w:themeFill="background1" w:themeFillShade="D9"/>
            <w:vAlign w:val="center"/>
          </w:tcPr>
          <w:p w14:paraId="583D6E0A" w14:textId="77777777" w:rsidR="005457F3" w:rsidRPr="0003434C" w:rsidRDefault="005457F3" w:rsidP="00C24BE3">
            <w:pPr>
              <w:jc w:val="center"/>
              <w:rPr>
                <w:rFonts w:cstheme="minorHAnsi"/>
                <w:sz w:val="20"/>
                <w:szCs w:val="20"/>
              </w:rPr>
            </w:pPr>
            <w:r w:rsidRPr="0003434C">
              <w:rPr>
                <w:rFonts w:cstheme="minorHAnsi"/>
                <w:sz w:val="20"/>
                <w:szCs w:val="20"/>
              </w:rPr>
              <w:t>Pack Size</w:t>
            </w:r>
          </w:p>
        </w:tc>
        <w:tc>
          <w:tcPr>
            <w:tcW w:w="579" w:type="dxa"/>
            <w:shd w:val="clear" w:color="auto" w:fill="D9D9D9" w:themeFill="background1" w:themeFillShade="D9"/>
            <w:vAlign w:val="center"/>
          </w:tcPr>
          <w:p w14:paraId="47B357DD" w14:textId="77777777" w:rsidR="005457F3" w:rsidRPr="0003434C" w:rsidRDefault="005457F3" w:rsidP="00C24BE3">
            <w:pPr>
              <w:jc w:val="center"/>
              <w:rPr>
                <w:rFonts w:cstheme="minorHAnsi"/>
                <w:sz w:val="20"/>
                <w:szCs w:val="20"/>
              </w:rPr>
            </w:pPr>
            <w:r w:rsidRPr="0003434C">
              <w:rPr>
                <w:rFonts w:cstheme="minorHAnsi"/>
                <w:sz w:val="20"/>
                <w:szCs w:val="20"/>
              </w:rPr>
              <w:t>Max Qty</w:t>
            </w:r>
          </w:p>
        </w:tc>
        <w:tc>
          <w:tcPr>
            <w:tcW w:w="672" w:type="dxa"/>
            <w:shd w:val="clear" w:color="auto" w:fill="D9D9D9" w:themeFill="background1" w:themeFillShade="D9"/>
            <w:vAlign w:val="center"/>
          </w:tcPr>
          <w:p w14:paraId="463E9825" w14:textId="77777777" w:rsidR="005457F3" w:rsidRPr="0003434C" w:rsidRDefault="005457F3" w:rsidP="00C24BE3">
            <w:pPr>
              <w:jc w:val="center"/>
              <w:rPr>
                <w:rFonts w:cstheme="minorHAnsi"/>
                <w:sz w:val="20"/>
                <w:szCs w:val="20"/>
              </w:rPr>
            </w:pPr>
            <w:r w:rsidRPr="0003434C">
              <w:rPr>
                <w:rFonts w:cstheme="minorHAnsi"/>
                <w:sz w:val="20"/>
                <w:szCs w:val="20"/>
              </w:rPr>
              <w:t>Unit Price</w:t>
            </w:r>
          </w:p>
        </w:tc>
        <w:tc>
          <w:tcPr>
            <w:tcW w:w="960" w:type="dxa"/>
            <w:shd w:val="clear" w:color="auto" w:fill="D9D9D9" w:themeFill="background1" w:themeFillShade="D9"/>
            <w:vAlign w:val="center"/>
          </w:tcPr>
          <w:p w14:paraId="6A5F9BA1" w14:textId="77777777" w:rsidR="005457F3" w:rsidRPr="0003434C" w:rsidRDefault="005457F3" w:rsidP="00C24BE3">
            <w:pPr>
              <w:jc w:val="center"/>
              <w:rPr>
                <w:rFonts w:cstheme="minorHAnsi"/>
                <w:sz w:val="20"/>
                <w:szCs w:val="20"/>
              </w:rPr>
            </w:pPr>
            <w:r w:rsidRPr="0003434C">
              <w:rPr>
                <w:rFonts w:cstheme="minorHAnsi"/>
                <w:sz w:val="20"/>
                <w:szCs w:val="20"/>
              </w:rPr>
              <w:t>Price Premium</w:t>
            </w:r>
          </w:p>
        </w:tc>
        <w:tc>
          <w:tcPr>
            <w:tcW w:w="1360" w:type="dxa"/>
            <w:shd w:val="clear" w:color="auto" w:fill="D9D9D9" w:themeFill="background1" w:themeFillShade="D9"/>
          </w:tcPr>
          <w:p w14:paraId="70E267AC" w14:textId="77777777" w:rsidR="005457F3" w:rsidRPr="0003434C" w:rsidRDefault="005457F3" w:rsidP="00C24BE3">
            <w:pPr>
              <w:jc w:val="center"/>
              <w:rPr>
                <w:rFonts w:cstheme="minorHAnsi"/>
                <w:sz w:val="20"/>
                <w:szCs w:val="20"/>
              </w:rPr>
            </w:pPr>
            <w:r>
              <w:rPr>
                <w:rFonts w:cstheme="minorHAnsi"/>
                <w:sz w:val="20"/>
                <w:szCs w:val="20"/>
              </w:rPr>
              <w:t>Total company codes</w:t>
            </w:r>
          </w:p>
        </w:tc>
        <w:tc>
          <w:tcPr>
            <w:tcW w:w="1304" w:type="dxa"/>
            <w:shd w:val="clear" w:color="auto" w:fill="D9D9D9" w:themeFill="background1" w:themeFillShade="D9"/>
          </w:tcPr>
          <w:p w14:paraId="38B018D0" w14:textId="77777777" w:rsidR="005457F3" w:rsidRDefault="005457F3" w:rsidP="00C24BE3">
            <w:pPr>
              <w:jc w:val="center"/>
              <w:rPr>
                <w:rFonts w:cstheme="minorHAnsi"/>
                <w:sz w:val="20"/>
                <w:szCs w:val="20"/>
              </w:rPr>
            </w:pPr>
            <w:r>
              <w:rPr>
                <w:rFonts w:cstheme="minorHAnsi"/>
                <w:sz w:val="20"/>
                <w:szCs w:val="20"/>
              </w:rPr>
              <w:t>Company code/s being deleted</w:t>
            </w:r>
          </w:p>
        </w:tc>
      </w:tr>
      <w:tr w:rsidR="005457F3" w:rsidRPr="0003434C" w14:paraId="12BAE4E5" w14:textId="77777777" w:rsidTr="00C24BE3">
        <w:trPr>
          <w:trHeight w:val="100"/>
        </w:trPr>
        <w:tc>
          <w:tcPr>
            <w:tcW w:w="1138" w:type="dxa"/>
            <w:vAlign w:val="center"/>
          </w:tcPr>
          <w:p w14:paraId="6BDC0C3B" w14:textId="77777777" w:rsidR="005457F3" w:rsidRPr="00BC0B4D" w:rsidRDefault="005457F3" w:rsidP="00C24BE3">
            <w:pPr>
              <w:jc w:val="center"/>
              <w:rPr>
                <w:rFonts w:cstheme="minorHAnsi"/>
                <w:sz w:val="20"/>
                <w:szCs w:val="18"/>
              </w:rPr>
            </w:pPr>
            <w:r w:rsidRPr="00BC0B4D">
              <w:rPr>
                <w:sz w:val="20"/>
                <w:szCs w:val="18"/>
              </w:rPr>
              <w:t>OG#05</w:t>
            </w:r>
          </w:p>
        </w:tc>
        <w:tc>
          <w:tcPr>
            <w:tcW w:w="728" w:type="dxa"/>
            <w:vAlign w:val="center"/>
          </w:tcPr>
          <w:p w14:paraId="73CE1A9B" w14:textId="77777777" w:rsidR="005457F3" w:rsidRPr="008E39FA" w:rsidRDefault="005457F3" w:rsidP="00C24BE3">
            <w:pPr>
              <w:jc w:val="center"/>
              <w:rPr>
                <w:rFonts w:cstheme="minorHAnsi"/>
                <w:sz w:val="20"/>
                <w:szCs w:val="18"/>
              </w:rPr>
            </w:pPr>
            <w:r w:rsidRPr="008E39FA">
              <w:rPr>
                <w:sz w:val="20"/>
                <w:szCs w:val="18"/>
              </w:rPr>
              <w:t>1c</w:t>
            </w:r>
          </w:p>
        </w:tc>
        <w:tc>
          <w:tcPr>
            <w:tcW w:w="894" w:type="dxa"/>
            <w:vAlign w:val="center"/>
          </w:tcPr>
          <w:p w14:paraId="44DFB128" w14:textId="77777777" w:rsidR="005457F3" w:rsidRPr="00FD170A" w:rsidRDefault="005457F3" w:rsidP="00C24BE3">
            <w:pPr>
              <w:jc w:val="center"/>
              <w:rPr>
                <w:rFonts w:cstheme="minorHAnsi"/>
                <w:sz w:val="20"/>
                <w:szCs w:val="18"/>
              </w:rPr>
            </w:pPr>
            <w:r w:rsidRPr="00FD170A">
              <w:rPr>
                <w:sz w:val="20"/>
                <w:szCs w:val="18"/>
              </w:rPr>
              <w:t>80166G</w:t>
            </w:r>
          </w:p>
        </w:tc>
        <w:tc>
          <w:tcPr>
            <w:tcW w:w="1021" w:type="dxa"/>
            <w:vAlign w:val="center"/>
          </w:tcPr>
          <w:p w14:paraId="549C2751" w14:textId="77777777" w:rsidR="005457F3" w:rsidRPr="00FD170A" w:rsidRDefault="005457F3" w:rsidP="00C24BE3">
            <w:pPr>
              <w:jc w:val="center"/>
              <w:rPr>
                <w:rFonts w:cstheme="minorHAnsi"/>
                <w:sz w:val="20"/>
                <w:szCs w:val="18"/>
              </w:rPr>
            </w:pPr>
            <w:proofErr w:type="spellStart"/>
            <w:r w:rsidRPr="00FD170A">
              <w:rPr>
                <w:sz w:val="20"/>
                <w:szCs w:val="18"/>
              </w:rPr>
              <w:t>Omnigon</w:t>
            </w:r>
            <w:proofErr w:type="spellEnd"/>
            <w:r w:rsidRPr="00FD170A">
              <w:rPr>
                <w:sz w:val="20"/>
                <w:szCs w:val="18"/>
              </w:rPr>
              <w:t xml:space="preserve"> Welland </w:t>
            </w:r>
            <w:proofErr w:type="spellStart"/>
            <w:r w:rsidRPr="00FD170A">
              <w:rPr>
                <w:sz w:val="20"/>
                <w:szCs w:val="18"/>
              </w:rPr>
              <w:t>Aurum</w:t>
            </w:r>
            <w:proofErr w:type="spellEnd"/>
            <w:r w:rsidRPr="00FD170A">
              <w:rPr>
                <w:sz w:val="20"/>
                <w:szCs w:val="18"/>
              </w:rPr>
              <w:t xml:space="preserve"> Profile</w:t>
            </w:r>
          </w:p>
        </w:tc>
        <w:tc>
          <w:tcPr>
            <w:tcW w:w="591" w:type="dxa"/>
            <w:vAlign w:val="center"/>
          </w:tcPr>
          <w:p w14:paraId="059D3BD3" w14:textId="77777777" w:rsidR="005457F3" w:rsidRPr="00783585" w:rsidRDefault="005457F3" w:rsidP="00C24BE3">
            <w:pPr>
              <w:jc w:val="center"/>
              <w:rPr>
                <w:rFonts w:cstheme="minorHAnsi"/>
                <w:sz w:val="20"/>
                <w:szCs w:val="18"/>
              </w:rPr>
            </w:pPr>
            <w:r w:rsidRPr="00783585">
              <w:rPr>
                <w:sz w:val="20"/>
                <w:szCs w:val="18"/>
              </w:rPr>
              <w:t>10</w:t>
            </w:r>
          </w:p>
        </w:tc>
        <w:tc>
          <w:tcPr>
            <w:tcW w:w="579" w:type="dxa"/>
            <w:vAlign w:val="center"/>
          </w:tcPr>
          <w:p w14:paraId="7C0CC89E" w14:textId="77777777" w:rsidR="005457F3" w:rsidRPr="00783585" w:rsidRDefault="005457F3" w:rsidP="00C24BE3">
            <w:pPr>
              <w:jc w:val="center"/>
              <w:rPr>
                <w:rFonts w:cstheme="minorHAnsi"/>
                <w:sz w:val="20"/>
                <w:szCs w:val="18"/>
              </w:rPr>
            </w:pPr>
            <w:r w:rsidRPr="00783585">
              <w:rPr>
                <w:sz w:val="20"/>
                <w:szCs w:val="18"/>
              </w:rPr>
              <w:t>60m</w:t>
            </w:r>
          </w:p>
        </w:tc>
        <w:tc>
          <w:tcPr>
            <w:tcW w:w="672" w:type="dxa"/>
            <w:vAlign w:val="center"/>
          </w:tcPr>
          <w:p w14:paraId="117953BB" w14:textId="77777777" w:rsidR="005457F3" w:rsidRPr="002A7D95" w:rsidRDefault="005457F3" w:rsidP="00C24BE3">
            <w:pPr>
              <w:jc w:val="center"/>
              <w:rPr>
                <w:rFonts w:cstheme="minorHAnsi"/>
                <w:sz w:val="20"/>
                <w:szCs w:val="18"/>
              </w:rPr>
            </w:pPr>
            <w:r w:rsidRPr="002A7D95">
              <w:rPr>
                <w:sz w:val="20"/>
                <w:szCs w:val="18"/>
              </w:rPr>
              <w:t>4.433</w:t>
            </w:r>
          </w:p>
        </w:tc>
        <w:tc>
          <w:tcPr>
            <w:tcW w:w="960" w:type="dxa"/>
            <w:vAlign w:val="center"/>
          </w:tcPr>
          <w:p w14:paraId="768DE9FF" w14:textId="77777777" w:rsidR="005457F3" w:rsidRPr="0003434C" w:rsidRDefault="005457F3" w:rsidP="00C24BE3">
            <w:pPr>
              <w:jc w:val="center"/>
              <w:rPr>
                <w:rFonts w:cstheme="minorHAnsi"/>
                <w:sz w:val="20"/>
                <w:szCs w:val="20"/>
              </w:rPr>
            </w:pPr>
            <w:r>
              <w:rPr>
                <w:rFonts w:cstheme="minorHAnsi"/>
                <w:sz w:val="20"/>
                <w:szCs w:val="20"/>
              </w:rPr>
              <w:t>N/A</w:t>
            </w:r>
          </w:p>
        </w:tc>
        <w:tc>
          <w:tcPr>
            <w:tcW w:w="1360" w:type="dxa"/>
            <w:vAlign w:val="center"/>
          </w:tcPr>
          <w:p w14:paraId="3D56DD43" w14:textId="77777777" w:rsidR="005457F3" w:rsidRPr="0003434C" w:rsidRDefault="005457F3" w:rsidP="00C24BE3">
            <w:pPr>
              <w:jc w:val="center"/>
              <w:rPr>
                <w:rFonts w:cstheme="minorHAnsi"/>
                <w:sz w:val="20"/>
                <w:szCs w:val="20"/>
              </w:rPr>
            </w:pPr>
            <w:r>
              <w:rPr>
                <w:rFonts w:cstheme="minorHAnsi"/>
                <w:sz w:val="20"/>
                <w:szCs w:val="20"/>
              </w:rPr>
              <w:t>30</w:t>
            </w:r>
          </w:p>
        </w:tc>
        <w:tc>
          <w:tcPr>
            <w:tcW w:w="1304" w:type="dxa"/>
            <w:vAlign w:val="center"/>
          </w:tcPr>
          <w:p w14:paraId="48733678" w14:textId="77777777" w:rsidR="005457F3" w:rsidRPr="001227F7" w:rsidRDefault="005457F3" w:rsidP="00C24BE3">
            <w:pPr>
              <w:jc w:val="center"/>
              <w:rPr>
                <w:rFonts w:cstheme="minorHAnsi"/>
                <w:sz w:val="20"/>
                <w:szCs w:val="20"/>
              </w:rPr>
            </w:pPr>
            <w:r w:rsidRPr="001227F7">
              <w:rPr>
                <w:rFonts w:cstheme="minorHAnsi"/>
                <w:sz w:val="20"/>
                <w:szCs w:val="20"/>
              </w:rPr>
              <w:t>XMHCCM413</w:t>
            </w:r>
          </w:p>
          <w:p w14:paraId="06FD7F5A" w14:textId="77777777" w:rsidR="005457F3" w:rsidRPr="001227F7" w:rsidRDefault="005457F3" w:rsidP="00C24BE3">
            <w:pPr>
              <w:jc w:val="center"/>
              <w:rPr>
                <w:rFonts w:cstheme="minorHAnsi"/>
                <w:sz w:val="20"/>
                <w:szCs w:val="20"/>
              </w:rPr>
            </w:pPr>
            <w:r w:rsidRPr="001227F7">
              <w:rPr>
                <w:rFonts w:cstheme="minorHAnsi"/>
                <w:sz w:val="20"/>
                <w:szCs w:val="20"/>
              </w:rPr>
              <w:t>XMHCCM519</w:t>
            </w:r>
          </w:p>
          <w:p w14:paraId="460B466F" w14:textId="77777777" w:rsidR="005457F3" w:rsidRPr="001227F7" w:rsidRDefault="005457F3" w:rsidP="00C24BE3">
            <w:pPr>
              <w:jc w:val="center"/>
              <w:rPr>
                <w:rFonts w:cstheme="minorHAnsi"/>
                <w:sz w:val="20"/>
                <w:szCs w:val="20"/>
              </w:rPr>
            </w:pPr>
            <w:r w:rsidRPr="001227F7">
              <w:rPr>
                <w:rFonts w:cstheme="minorHAnsi"/>
                <w:sz w:val="20"/>
                <w:szCs w:val="20"/>
              </w:rPr>
              <w:t>XMHCCM522</w:t>
            </w:r>
          </w:p>
          <w:p w14:paraId="3999E6A4" w14:textId="77777777" w:rsidR="005457F3" w:rsidRPr="001227F7" w:rsidRDefault="005457F3" w:rsidP="00C24BE3">
            <w:pPr>
              <w:jc w:val="center"/>
              <w:rPr>
                <w:rFonts w:cstheme="minorHAnsi"/>
                <w:sz w:val="20"/>
                <w:szCs w:val="20"/>
              </w:rPr>
            </w:pPr>
            <w:r w:rsidRPr="001227F7">
              <w:rPr>
                <w:rFonts w:cstheme="minorHAnsi"/>
                <w:sz w:val="20"/>
                <w:szCs w:val="20"/>
              </w:rPr>
              <w:t>XMHCCM919</w:t>
            </w:r>
          </w:p>
          <w:p w14:paraId="60320502" w14:textId="77777777" w:rsidR="005457F3" w:rsidRPr="001227F7" w:rsidRDefault="005457F3" w:rsidP="00C24BE3">
            <w:pPr>
              <w:jc w:val="center"/>
              <w:rPr>
                <w:rFonts w:cstheme="minorHAnsi"/>
                <w:sz w:val="20"/>
                <w:szCs w:val="20"/>
              </w:rPr>
            </w:pPr>
            <w:r w:rsidRPr="001227F7">
              <w:rPr>
                <w:rFonts w:cstheme="minorHAnsi"/>
                <w:sz w:val="20"/>
                <w:szCs w:val="20"/>
              </w:rPr>
              <w:t>XMHCCM922</w:t>
            </w:r>
          </w:p>
          <w:p w14:paraId="79F6F8FC" w14:textId="77777777" w:rsidR="005457F3" w:rsidRDefault="005457F3" w:rsidP="00C24BE3">
            <w:pPr>
              <w:jc w:val="center"/>
              <w:rPr>
                <w:rFonts w:cstheme="minorHAnsi"/>
                <w:sz w:val="20"/>
                <w:szCs w:val="20"/>
              </w:rPr>
            </w:pPr>
            <w:r w:rsidRPr="001227F7">
              <w:rPr>
                <w:rFonts w:cstheme="minorHAnsi"/>
                <w:sz w:val="20"/>
                <w:szCs w:val="20"/>
              </w:rPr>
              <w:t>XMHCCS413</w:t>
            </w:r>
          </w:p>
        </w:tc>
      </w:tr>
      <w:tr w:rsidR="005457F3" w:rsidRPr="0003434C" w14:paraId="35B6D427" w14:textId="77777777" w:rsidTr="00C24BE3">
        <w:trPr>
          <w:trHeight w:val="208"/>
        </w:trPr>
        <w:tc>
          <w:tcPr>
            <w:tcW w:w="1138" w:type="dxa"/>
            <w:vAlign w:val="center"/>
          </w:tcPr>
          <w:p w14:paraId="26EBD6B9" w14:textId="77777777" w:rsidR="005457F3" w:rsidRPr="00BC0B4D" w:rsidRDefault="005457F3" w:rsidP="00C24BE3">
            <w:pPr>
              <w:jc w:val="center"/>
              <w:rPr>
                <w:rFonts w:cstheme="minorHAnsi"/>
                <w:sz w:val="20"/>
                <w:szCs w:val="18"/>
              </w:rPr>
            </w:pPr>
            <w:r w:rsidRPr="00BC0B4D">
              <w:rPr>
                <w:sz w:val="20"/>
                <w:szCs w:val="18"/>
              </w:rPr>
              <w:t>OG#06</w:t>
            </w:r>
          </w:p>
        </w:tc>
        <w:tc>
          <w:tcPr>
            <w:tcW w:w="728" w:type="dxa"/>
            <w:vAlign w:val="center"/>
          </w:tcPr>
          <w:p w14:paraId="40992D28" w14:textId="77777777" w:rsidR="005457F3" w:rsidRPr="008E39FA" w:rsidRDefault="005457F3" w:rsidP="00C24BE3">
            <w:pPr>
              <w:jc w:val="center"/>
              <w:rPr>
                <w:rFonts w:cstheme="minorHAnsi"/>
                <w:sz w:val="20"/>
                <w:szCs w:val="18"/>
              </w:rPr>
            </w:pPr>
            <w:r w:rsidRPr="008E39FA">
              <w:rPr>
                <w:sz w:val="20"/>
                <w:szCs w:val="18"/>
              </w:rPr>
              <w:t>2b</w:t>
            </w:r>
          </w:p>
        </w:tc>
        <w:tc>
          <w:tcPr>
            <w:tcW w:w="894" w:type="dxa"/>
            <w:vAlign w:val="center"/>
          </w:tcPr>
          <w:p w14:paraId="4F6628FA" w14:textId="77777777" w:rsidR="005457F3" w:rsidRPr="00FD170A" w:rsidRDefault="005457F3" w:rsidP="00C24BE3">
            <w:pPr>
              <w:jc w:val="center"/>
              <w:rPr>
                <w:rFonts w:cstheme="minorHAnsi"/>
                <w:sz w:val="20"/>
                <w:szCs w:val="18"/>
              </w:rPr>
            </w:pPr>
            <w:r w:rsidRPr="00FD170A">
              <w:rPr>
                <w:sz w:val="20"/>
                <w:szCs w:val="18"/>
              </w:rPr>
              <w:t>80167H</w:t>
            </w:r>
          </w:p>
        </w:tc>
        <w:tc>
          <w:tcPr>
            <w:tcW w:w="1021" w:type="dxa"/>
            <w:vAlign w:val="center"/>
          </w:tcPr>
          <w:p w14:paraId="1D3EE9AC" w14:textId="77777777" w:rsidR="005457F3" w:rsidRPr="00FD170A" w:rsidRDefault="005457F3" w:rsidP="00C24BE3">
            <w:pPr>
              <w:jc w:val="center"/>
              <w:rPr>
                <w:rFonts w:cstheme="minorHAnsi"/>
                <w:sz w:val="20"/>
                <w:szCs w:val="18"/>
              </w:rPr>
            </w:pPr>
            <w:proofErr w:type="spellStart"/>
            <w:r w:rsidRPr="00FD170A">
              <w:rPr>
                <w:sz w:val="20"/>
                <w:szCs w:val="18"/>
              </w:rPr>
              <w:t>Omnigon</w:t>
            </w:r>
            <w:proofErr w:type="spellEnd"/>
            <w:r w:rsidRPr="00FD170A">
              <w:rPr>
                <w:sz w:val="20"/>
                <w:szCs w:val="18"/>
              </w:rPr>
              <w:t xml:space="preserve"> Welland </w:t>
            </w:r>
            <w:proofErr w:type="spellStart"/>
            <w:r w:rsidRPr="00FD170A">
              <w:rPr>
                <w:sz w:val="20"/>
                <w:szCs w:val="18"/>
              </w:rPr>
              <w:t>Aurum</w:t>
            </w:r>
            <w:proofErr w:type="spellEnd"/>
            <w:r w:rsidRPr="00FD170A">
              <w:rPr>
                <w:sz w:val="20"/>
                <w:szCs w:val="18"/>
              </w:rPr>
              <w:t xml:space="preserve"> Profile</w:t>
            </w:r>
          </w:p>
        </w:tc>
        <w:tc>
          <w:tcPr>
            <w:tcW w:w="591" w:type="dxa"/>
            <w:vAlign w:val="center"/>
          </w:tcPr>
          <w:p w14:paraId="11971FB6" w14:textId="77777777" w:rsidR="005457F3" w:rsidRPr="00783585" w:rsidRDefault="005457F3" w:rsidP="00C24BE3">
            <w:pPr>
              <w:jc w:val="center"/>
              <w:rPr>
                <w:rFonts w:cstheme="minorHAnsi"/>
                <w:sz w:val="20"/>
                <w:szCs w:val="18"/>
              </w:rPr>
            </w:pPr>
            <w:r w:rsidRPr="00783585">
              <w:rPr>
                <w:sz w:val="20"/>
                <w:szCs w:val="18"/>
              </w:rPr>
              <w:t>10</w:t>
            </w:r>
          </w:p>
        </w:tc>
        <w:tc>
          <w:tcPr>
            <w:tcW w:w="579" w:type="dxa"/>
            <w:vAlign w:val="center"/>
          </w:tcPr>
          <w:p w14:paraId="6DA853BE" w14:textId="77777777" w:rsidR="005457F3" w:rsidRPr="00783585" w:rsidRDefault="005457F3" w:rsidP="00C24BE3">
            <w:pPr>
              <w:jc w:val="center"/>
              <w:rPr>
                <w:rFonts w:cstheme="minorHAnsi"/>
                <w:sz w:val="20"/>
                <w:szCs w:val="18"/>
              </w:rPr>
            </w:pPr>
            <w:r w:rsidRPr="00783585">
              <w:rPr>
                <w:sz w:val="20"/>
                <w:szCs w:val="18"/>
              </w:rPr>
              <w:t>30m</w:t>
            </w:r>
          </w:p>
        </w:tc>
        <w:tc>
          <w:tcPr>
            <w:tcW w:w="672" w:type="dxa"/>
            <w:vAlign w:val="center"/>
          </w:tcPr>
          <w:p w14:paraId="6DA19CED" w14:textId="77777777" w:rsidR="005457F3" w:rsidRPr="002A7D95" w:rsidRDefault="005457F3" w:rsidP="00C24BE3">
            <w:pPr>
              <w:jc w:val="center"/>
              <w:rPr>
                <w:rFonts w:cstheme="minorHAnsi"/>
                <w:sz w:val="20"/>
                <w:szCs w:val="18"/>
              </w:rPr>
            </w:pPr>
            <w:r w:rsidRPr="002A7D95">
              <w:rPr>
                <w:sz w:val="20"/>
                <w:szCs w:val="18"/>
              </w:rPr>
              <w:t>6.373</w:t>
            </w:r>
          </w:p>
        </w:tc>
        <w:tc>
          <w:tcPr>
            <w:tcW w:w="960" w:type="dxa"/>
            <w:vAlign w:val="center"/>
          </w:tcPr>
          <w:p w14:paraId="6C0E2881" w14:textId="77777777" w:rsidR="005457F3" w:rsidRPr="0003434C" w:rsidRDefault="005457F3" w:rsidP="00C24BE3">
            <w:pPr>
              <w:jc w:val="center"/>
              <w:rPr>
                <w:rFonts w:cstheme="minorHAnsi"/>
                <w:sz w:val="20"/>
                <w:szCs w:val="20"/>
              </w:rPr>
            </w:pPr>
            <w:r w:rsidRPr="0042719C">
              <w:rPr>
                <w:rFonts w:cstheme="minorHAnsi"/>
                <w:sz w:val="20"/>
                <w:szCs w:val="20"/>
              </w:rPr>
              <w:t>N/A</w:t>
            </w:r>
          </w:p>
        </w:tc>
        <w:tc>
          <w:tcPr>
            <w:tcW w:w="1360" w:type="dxa"/>
            <w:vAlign w:val="center"/>
          </w:tcPr>
          <w:p w14:paraId="7634D92B" w14:textId="77777777" w:rsidR="005457F3" w:rsidRPr="0003434C" w:rsidRDefault="005457F3" w:rsidP="00C24BE3">
            <w:pPr>
              <w:jc w:val="center"/>
              <w:rPr>
                <w:rFonts w:cstheme="minorHAnsi"/>
                <w:sz w:val="20"/>
                <w:szCs w:val="20"/>
              </w:rPr>
            </w:pPr>
            <w:r>
              <w:rPr>
                <w:rFonts w:cstheme="minorHAnsi"/>
                <w:sz w:val="20"/>
                <w:szCs w:val="20"/>
              </w:rPr>
              <w:t>33</w:t>
            </w:r>
          </w:p>
        </w:tc>
        <w:tc>
          <w:tcPr>
            <w:tcW w:w="1304" w:type="dxa"/>
            <w:vAlign w:val="center"/>
          </w:tcPr>
          <w:p w14:paraId="647C2DA5" w14:textId="77777777" w:rsidR="005457F3" w:rsidRPr="001227F7" w:rsidRDefault="005457F3" w:rsidP="00C24BE3">
            <w:pPr>
              <w:jc w:val="center"/>
              <w:rPr>
                <w:rFonts w:cstheme="minorHAnsi"/>
                <w:sz w:val="20"/>
                <w:szCs w:val="20"/>
              </w:rPr>
            </w:pPr>
            <w:r w:rsidRPr="001227F7">
              <w:rPr>
                <w:rFonts w:cstheme="minorHAnsi"/>
                <w:sz w:val="20"/>
                <w:szCs w:val="20"/>
              </w:rPr>
              <w:t>XMHCDS413</w:t>
            </w:r>
          </w:p>
          <w:p w14:paraId="0AF009DB" w14:textId="77777777" w:rsidR="005457F3" w:rsidRDefault="005457F3" w:rsidP="00C24BE3">
            <w:pPr>
              <w:jc w:val="center"/>
              <w:rPr>
                <w:rFonts w:cstheme="minorHAnsi"/>
                <w:sz w:val="20"/>
                <w:szCs w:val="20"/>
              </w:rPr>
            </w:pPr>
            <w:r w:rsidRPr="001227F7">
              <w:rPr>
                <w:rFonts w:cstheme="minorHAnsi"/>
                <w:sz w:val="20"/>
                <w:szCs w:val="20"/>
              </w:rPr>
              <w:t>XMHCDX113</w:t>
            </w:r>
          </w:p>
        </w:tc>
      </w:tr>
      <w:tr w:rsidR="005457F3" w:rsidRPr="0003434C" w14:paraId="73AA13AF" w14:textId="77777777" w:rsidTr="00C24BE3">
        <w:trPr>
          <w:trHeight w:val="417"/>
        </w:trPr>
        <w:tc>
          <w:tcPr>
            <w:tcW w:w="1138" w:type="dxa"/>
            <w:vAlign w:val="center"/>
          </w:tcPr>
          <w:p w14:paraId="41F59B7C" w14:textId="77777777" w:rsidR="005457F3" w:rsidRPr="00BC0B4D" w:rsidRDefault="005457F3" w:rsidP="00C24BE3">
            <w:pPr>
              <w:jc w:val="center"/>
              <w:rPr>
                <w:sz w:val="20"/>
                <w:szCs w:val="18"/>
              </w:rPr>
            </w:pPr>
            <w:r w:rsidRPr="00BC0B4D">
              <w:rPr>
                <w:sz w:val="20"/>
                <w:szCs w:val="18"/>
              </w:rPr>
              <w:t>OG#07</w:t>
            </w:r>
          </w:p>
        </w:tc>
        <w:tc>
          <w:tcPr>
            <w:tcW w:w="728" w:type="dxa"/>
            <w:vAlign w:val="center"/>
          </w:tcPr>
          <w:p w14:paraId="065AAA2F" w14:textId="77777777" w:rsidR="005457F3" w:rsidRPr="008E39FA" w:rsidRDefault="005457F3" w:rsidP="00C24BE3">
            <w:pPr>
              <w:jc w:val="center"/>
              <w:rPr>
                <w:sz w:val="20"/>
                <w:szCs w:val="18"/>
              </w:rPr>
            </w:pPr>
            <w:r w:rsidRPr="008E39FA">
              <w:rPr>
                <w:sz w:val="20"/>
                <w:szCs w:val="18"/>
              </w:rPr>
              <w:t>3b</w:t>
            </w:r>
          </w:p>
        </w:tc>
        <w:tc>
          <w:tcPr>
            <w:tcW w:w="894" w:type="dxa"/>
            <w:vAlign w:val="center"/>
          </w:tcPr>
          <w:p w14:paraId="5F3F8126" w14:textId="77777777" w:rsidR="005457F3" w:rsidRPr="00FD170A" w:rsidRDefault="005457F3" w:rsidP="00C24BE3">
            <w:pPr>
              <w:jc w:val="center"/>
              <w:rPr>
                <w:sz w:val="20"/>
                <w:szCs w:val="18"/>
              </w:rPr>
            </w:pPr>
            <w:r w:rsidRPr="00FD170A">
              <w:rPr>
                <w:sz w:val="20"/>
                <w:szCs w:val="18"/>
              </w:rPr>
              <w:t>80168J</w:t>
            </w:r>
          </w:p>
        </w:tc>
        <w:tc>
          <w:tcPr>
            <w:tcW w:w="1021" w:type="dxa"/>
            <w:vAlign w:val="center"/>
          </w:tcPr>
          <w:p w14:paraId="224A71DD" w14:textId="77777777" w:rsidR="005457F3" w:rsidRPr="00FD170A" w:rsidRDefault="005457F3" w:rsidP="00C24BE3">
            <w:pPr>
              <w:jc w:val="center"/>
              <w:rPr>
                <w:sz w:val="20"/>
                <w:szCs w:val="18"/>
              </w:rPr>
            </w:pPr>
            <w:proofErr w:type="spellStart"/>
            <w:r w:rsidRPr="00FD170A">
              <w:rPr>
                <w:sz w:val="20"/>
                <w:szCs w:val="18"/>
              </w:rPr>
              <w:t>Omnigon</w:t>
            </w:r>
            <w:proofErr w:type="spellEnd"/>
            <w:r w:rsidRPr="00FD170A">
              <w:rPr>
                <w:sz w:val="20"/>
                <w:szCs w:val="18"/>
              </w:rPr>
              <w:t xml:space="preserve"> Welland </w:t>
            </w:r>
            <w:proofErr w:type="spellStart"/>
            <w:r w:rsidRPr="00FD170A">
              <w:rPr>
                <w:sz w:val="20"/>
                <w:szCs w:val="18"/>
              </w:rPr>
              <w:t>Aurum</w:t>
            </w:r>
            <w:proofErr w:type="spellEnd"/>
            <w:r w:rsidRPr="00FD170A">
              <w:rPr>
                <w:sz w:val="20"/>
                <w:szCs w:val="18"/>
              </w:rPr>
              <w:t xml:space="preserve"> Profile</w:t>
            </w:r>
          </w:p>
        </w:tc>
        <w:tc>
          <w:tcPr>
            <w:tcW w:w="591" w:type="dxa"/>
            <w:vAlign w:val="center"/>
          </w:tcPr>
          <w:p w14:paraId="1CFEE3B5" w14:textId="77777777" w:rsidR="005457F3" w:rsidRPr="00783585" w:rsidRDefault="005457F3" w:rsidP="00C24BE3">
            <w:pPr>
              <w:jc w:val="center"/>
              <w:rPr>
                <w:sz w:val="20"/>
                <w:szCs w:val="18"/>
              </w:rPr>
            </w:pPr>
            <w:r w:rsidRPr="00783585">
              <w:rPr>
                <w:sz w:val="20"/>
                <w:szCs w:val="18"/>
              </w:rPr>
              <w:t>10</w:t>
            </w:r>
          </w:p>
        </w:tc>
        <w:tc>
          <w:tcPr>
            <w:tcW w:w="579" w:type="dxa"/>
            <w:vAlign w:val="center"/>
          </w:tcPr>
          <w:p w14:paraId="797267F9" w14:textId="77777777" w:rsidR="005457F3" w:rsidRPr="00783585" w:rsidRDefault="005457F3" w:rsidP="00C24BE3">
            <w:pPr>
              <w:jc w:val="center"/>
              <w:rPr>
                <w:sz w:val="20"/>
                <w:szCs w:val="18"/>
              </w:rPr>
            </w:pPr>
            <w:r w:rsidRPr="00783585">
              <w:rPr>
                <w:sz w:val="20"/>
                <w:szCs w:val="18"/>
              </w:rPr>
              <w:t>30m</w:t>
            </w:r>
          </w:p>
        </w:tc>
        <w:tc>
          <w:tcPr>
            <w:tcW w:w="672" w:type="dxa"/>
            <w:vAlign w:val="center"/>
          </w:tcPr>
          <w:p w14:paraId="350BB7C4" w14:textId="77777777" w:rsidR="005457F3" w:rsidRPr="002A7D95" w:rsidRDefault="005457F3" w:rsidP="00C24BE3">
            <w:pPr>
              <w:jc w:val="center"/>
              <w:rPr>
                <w:sz w:val="20"/>
                <w:szCs w:val="18"/>
              </w:rPr>
            </w:pPr>
            <w:r w:rsidRPr="002A7D95">
              <w:rPr>
                <w:sz w:val="20"/>
                <w:szCs w:val="18"/>
              </w:rPr>
              <w:t>6.373</w:t>
            </w:r>
          </w:p>
        </w:tc>
        <w:tc>
          <w:tcPr>
            <w:tcW w:w="960" w:type="dxa"/>
            <w:vAlign w:val="center"/>
          </w:tcPr>
          <w:p w14:paraId="1D959ADE" w14:textId="77777777" w:rsidR="005457F3" w:rsidRPr="0003434C" w:rsidRDefault="005457F3" w:rsidP="00C24BE3">
            <w:pPr>
              <w:jc w:val="center"/>
              <w:rPr>
                <w:rFonts w:cstheme="minorHAnsi"/>
                <w:sz w:val="20"/>
                <w:szCs w:val="20"/>
              </w:rPr>
            </w:pPr>
            <w:r w:rsidRPr="0042719C">
              <w:rPr>
                <w:rFonts w:cstheme="minorHAnsi"/>
                <w:sz w:val="20"/>
                <w:szCs w:val="20"/>
              </w:rPr>
              <w:t>N/A</w:t>
            </w:r>
          </w:p>
        </w:tc>
        <w:tc>
          <w:tcPr>
            <w:tcW w:w="1360" w:type="dxa"/>
            <w:vAlign w:val="center"/>
          </w:tcPr>
          <w:p w14:paraId="0F630720" w14:textId="77777777" w:rsidR="005457F3" w:rsidRPr="0003434C" w:rsidRDefault="005457F3" w:rsidP="00C24BE3">
            <w:pPr>
              <w:jc w:val="center"/>
              <w:rPr>
                <w:rFonts w:cstheme="minorHAnsi"/>
                <w:sz w:val="20"/>
                <w:szCs w:val="20"/>
              </w:rPr>
            </w:pPr>
            <w:r>
              <w:rPr>
                <w:rFonts w:cstheme="minorHAnsi"/>
                <w:sz w:val="20"/>
                <w:szCs w:val="20"/>
              </w:rPr>
              <w:t>28</w:t>
            </w:r>
          </w:p>
        </w:tc>
        <w:tc>
          <w:tcPr>
            <w:tcW w:w="1304" w:type="dxa"/>
            <w:vAlign w:val="center"/>
          </w:tcPr>
          <w:p w14:paraId="65150D3F" w14:textId="77777777" w:rsidR="005457F3" w:rsidRDefault="005457F3" w:rsidP="00C24BE3">
            <w:pPr>
              <w:jc w:val="center"/>
              <w:rPr>
                <w:rFonts w:cstheme="minorHAnsi"/>
                <w:sz w:val="20"/>
                <w:szCs w:val="20"/>
              </w:rPr>
            </w:pPr>
            <w:r w:rsidRPr="001227F7">
              <w:rPr>
                <w:rFonts w:cstheme="minorHAnsi"/>
                <w:sz w:val="20"/>
                <w:szCs w:val="20"/>
              </w:rPr>
              <w:t>XMHCUS519</w:t>
            </w:r>
          </w:p>
        </w:tc>
      </w:tr>
      <w:tr w:rsidR="005457F3" w:rsidRPr="0003434C" w14:paraId="4698CA03" w14:textId="77777777" w:rsidTr="00C24BE3">
        <w:trPr>
          <w:trHeight w:val="417"/>
        </w:trPr>
        <w:tc>
          <w:tcPr>
            <w:tcW w:w="1138" w:type="dxa"/>
            <w:vAlign w:val="center"/>
          </w:tcPr>
          <w:p w14:paraId="5EC20CB2" w14:textId="77777777" w:rsidR="005457F3" w:rsidRPr="00BC0B4D" w:rsidRDefault="005457F3" w:rsidP="00C24BE3">
            <w:pPr>
              <w:jc w:val="center"/>
              <w:rPr>
                <w:sz w:val="20"/>
                <w:szCs w:val="18"/>
              </w:rPr>
            </w:pPr>
            <w:r w:rsidRPr="00BC0B4D">
              <w:rPr>
                <w:sz w:val="20"/>
                <w:szCs w:val="18"/>
              </w:rPr>
              <w:t>OG#08</w:t>
            </w:r>
          </w:p>
        </w:tc>
        <w:tc>
          <w:tcPr>
            <w:tcW w:w="728" w:type="dxa"/>
            <w:vAlign w:val="center"/>
          </w:tcPr>
          <w:p w14:paraId="556DE6B3" w14:textId="77777777" w:rsidR="005457F3" w:rsidRPr="008E39FA" w:rsidRDefault="005457F3" w:rsidP="00C24BE3">
            <w:pPr>
              <w:jc w:val="center"/>
              <w:rPr>
                <w:sz w:val="20"/>
                <w:szCs w:val="18"/>
              </w:rPr>
            </w:pPr>
            <w:r w:rsidRPr="008E39FA">
              <w:rPr>
                <w:sz w:val="20"/>
                <w:szCs w:val="18"/>
              </w:rPr>
              <w:t>1c</w:t>
            </w:r>
          </w:p>
        </w:tc>
        <w:tc>
          <w:tcPr>
            <w:tcW w:w="894" w:type="dxa"/>
            <w:vAlign w:val="center"/>
          </w:tcPr>
          <w:p w14:paraId="7438394A" w14:textId="77777777" w:rsidR="005457F3" w:rsidRPr="00FD170A" w:rsidRDefault="005457F3" w:rsidP="00C24BE3">
            <w:pPr>
              <w:jc w:val="center"/>
              <w:rPr>
                <w:sz w:val="20"/>
                <w:szCs w:val="18"/>
              </w:rPr>
            </w:pPr>
            <w:r w:rsidRPr="00FD170A">
              <w:rPr>
                <w:sz w:val="20"/>
                <w:szCs w:val="18"/>
              </w:rPr>
              <w:t>3945P</w:t>
            </w:r>
          </w:p>
        </w:tc>
        <w:tc>
          <w:tcPr>
            <w:tcW w:w="1021" w:type="dxa"/>
            <w:vAlign w:val="center"/>
          </w:tcPr>
          <w:p w14:paraId="2BFACB0A" w14:textId="77777777" w:rsidR="005457F3" w:rsidRPr="00FD170A" w:rsidRDefault="005457F3" w:rsidP="00C24BE3">
            <w:pPr>
              <w:jc w:val="center"/>
              <w:rPr>
                <w:sz w:val="20"/>
                <w:szCs w:val="18"/>
              </w:rPr>
            </w:pPr>
            <w:proofErr w:type="spellStart"/>
            <w:r w:rsidRPr="00FD170A">
              <w:rPr>
                <w:sz w:val="20"/>
                <w:szCs w:val="18"/>
              </w:rPr>
              <w:t>Omnigon</w:t>
            </w:r>
            <w:proofErr w:type="spellEnd"/>
            <w:r w:rsidRPr="00FD170A">
              <w:rPr>
                <w:sz w:val="20"/>
                <w:szCs w:val="18"/>
              </w:rPr>
              <w:t xml:space="preserve"> Welland </w:t>
            </w:r>
            <w:proofErr w:type="spellStart"/>
            <w:r w:rsidRPr="00FD170A">
              <w:rPr>
                <w:sz w:val="20"/>
                <w:szCs w:val="18"/>
              </w:rPr>
              <w:t>Aurum</w:t>
            </w:r>
            <w:proofErr w:type="spellEnd"/>
            <w:r w:rsidRPr="00FD170A">
              <w:rPr>
                <w:sz w:val="20"/>
                <w:szCs w:val="18"/>
              </w:rPr>
              <w:t xml:space="preserve"> Convex Closed</w:t>
            </w:r>
          </w:p>
        </w:tc>
        <w:tc>
          <w:tcPr>
            <w:tcW w:w="591" w:type="dxa"/>
            <w:vAlign w:val="center"/>
          </w:tcPr>
          <w:p w14:paraId="4F4BFB8D" w14:textId="77777777" w:rsidR="005457F3" w:rsidRPr="00783585" w:rsidRDefault="005457F3" w:rsidP="00C24BE3">
            <w:pPr>
              <w:jc w:val="center"/>
              <w:rPr>
                <w:sz w:val="20"/>
                <w:szCs w:val="18"/>
              </w:rPr>
            </w:pPr>
            <w:r w:rsidRPr="00783585">
              <w:rPr>
                <w:sz w:val="20"/>
                <w:szCs w:val="18"/>
              </w:rPr>
              <w:t>10</w:t>
            </w:r>
          </w:p>
        </w:tc>
        <w:tc>
          <w:tcPr>
            <w:tcW w:w="579" w:type="dxa"/>
            <w:vAlign w:val="center"/>
          </w:tcPr>
          <w:p w14:paraId="30FE1D8D" w14:textId="77777777" w:rsidR="005457F3" w:rsidRPr="00783585" w:rsidRDefault="005457F3" w:rsidP="00C24BE3">
            <w:pPr>
              <w:jc w:val="center"/>
              <w:rPr>
                <w:sz w:val="20"/>
                <w:szCs w:val="18"/>
              </w:rPr>
            </w:pPr>
            <w:r w:rsidRPr="00783585">
              <w:rPr>
                <w:sz w:val="20"/>
                <w:szCs w:val="18"/>
              </w:rPr>
              <w:t>60m</w:t>
            </w:r>
          </w:p>
        </w:tc>
        <w:tc>
          <w:tcPr>
            <w:tcW w:w="672" w:type="dxa"/>
            <w:vAlign w:val="center"/>
          </w:tcPr>
          <w:p w14:paraId="1FC06F16" w14:textId="77777777" w:rsidR="005457F3" w:rsidRPr="002A7D95" w:rsidRDefault="005457F3" w:rsidP="00C24BE3">
            <w:pPr>
              <w:jc w:val="center"/>
              <w:rPr>
                <w:sz w:val="20"/>
                <w:szCs w:val="18"/>
              </w:rPr>
            </w:pPr>
            <w:r w:rsidRPr="002A7D95">
              <w:rPr>
                <w:sz w:val="20"/>
                <w:szCs w:val="18"/>
              </w:rPr>
              <w:t>4.433</w:t>
            </w:r>
          </w:p>
        </w:tc>
        <w:tc>
          <w:tcPr>
            <w:tcW w:w="960" w:type="dxa"/>
            <w:vAlign w:val="center"/>
          </w:tcPr>
          <w:p w14:paraId="34724FB2" w14:textId="77777777" w:rsidR="005457F3" w:rsidRPr="0003434C" w:rsidRDefault="005457F3" w:rsidP="00C24BE3">
            <w:pPr>
              <w:jc w:val="center"/>
              <w:rPr>
                <w:rFonts w:cstheme="minorHAnsi"/>
                <w:sz w:val="20"/>
                <w:szCs w:val="20"/>
              </w:rPr>
            </w:pPr>
            <w:r w:rsidRPr="0042719C">
              <w:rPr>
                <w:rFonts w:cstheme="minorHAnsi"/>
                <w:sz w:val="20"/>
                <w:szCs w:val="20"/>
              </w:rPr>
              <w:t>N/A</w:t>
            </w:r>
          </w:p>
        </w:tc>
        <w:tc>
          <w:tcPr>
            <w:tcW w:w="1360" w:type="dxa"/>
            <w:vAlign w:val="center"/>
          </w:tcPr>
          <w:p w14:paraId="20683C0E" w14:textId="77777777" w:rsidR="005457F3" w:rsidRPr="0003434C" w:rsidRDefault="005457F3" w:rsidP="00C24BE3">
            <w:pPr>
              <w:jc w:val="center"/>
              <w:rPr>
                <w:rFonts w:cstheme="minorHAnsi"/>
                <w:sz w:val="20"/>
                <w:szCs w:val="20"/>
              </w:rPr>
            </w:pPr>
            <w:r>
              <w:rPr>
                <w:rFonts w:cstheme="minorHAnsi"/>
                <w:sz w:val="20"/>
                <w:szCs w:val="20"/>
              </w:rPr>
              <w:t>22</w:t>
            </w:r>
          </w:p>
        </w:tc>
        <w:tc>
          <w:tcPr>
            <w:tcW w:w="1304" w:type="dxa"/>
            <w:vAlign w:val="center"/>
          </w:tcPr>
          <w:p w14:paraId="59D49723" w14:textId="77777777" w:rsidR="005457F3" w:rsidRPr="00820508" w:rsidRDefault="005457F3" w:rsidP="00C24BE3">
            <w:pPr>
              <w:jc w:val="center"/>
              <w:rPr>
                <w:rFonts w:cstheme="minorHAnsi"/>
                <w:sz w:val="20"/>
                <w:szCs w:val="20"/>
              </w:rPr>
            </w:pPr>
            <w:r w:rsidRPr="00820508">
              <w:rPr>
                <w:rFonts w:cstheme="minorHAnsi"/>
                <w:sz w:val="20"/>
                <w:szCs w:val="20"/>
              </w:rPr>
              <w:t>XMHNCS413</w:t>
            </w:r>
          </w:p>
          <w:p w14:paraId="4BB70071" w14:textId="77777777" w:rsidR="005457F3" w:rsidRDefault="005457F3" w:rsidP="00C24BE3">
            <w:pPr>
              <w:jc w:val="center"/>
              <w:rPr>
                <w:rFonts w:cstheme="minorHAnsi"/>
                <w:sz w:val="20"/>
                <w:szCs w:val="20"/>
              </w:rPr>
            </w:pPr>
            <w:r w:rsidRPr="00820508">
              <w:rPr>
                <w:rFonts w:cstheme="minorHAnsi"/>
                <w:sz w:val="20"/>
                <w:szCs w:val="20"/>
              </w:rPr>
              <w:t>XMHNCS919</w:t>
            </w:r>
          </w:p>
        </w:tc>
      </w:tr>
      <w:tr w:rsidR="005457F3" w:rsidRPr="0003434C" w14:paraId="622F04C2" w14:textId="77777777" w:rsidTr="00C24BE3">
        <w:trPr>
          <w:trHeight w:val="208"/>
        </w:trPr>
        <w:tc>
          <w:tcPr>
            <w:tcW w:w="1138" w:type="dxa"/>
            <w:vAlign w:val="center"/>
          </w:tcPr>
          <w:p w14:paraId="6E8AC28F" w14:textId="77777777" w:rsidR="005457F3" w:rsidRPr="00BC0B4D" w:rsidRDefault="005457F3" w:rsidP="00C24BE3">
            <w:pPr>
              <w:jc w:val="center"/>
              <w:rPr>
                <w:sz w:val="20"/>
                <w:szCs w:val="18"/>
              </w:rPr>
            </w:pPr>
            <w:r w:rsidRPr="00BC0B4D">
              <w:rPr>
                <w:sz w:val="20"/>
                <w:szCs w:val="18"/>
              </w:rPr>
              <w:t>OG#09</w:t>
            </w:r>
          </w:p>
        </w:tc>
        <w:tc>
          <w:tcPr>
            <w:tcW w:w="728" w:type="dxa"/>
            <w:vAlign w:val="center"/>
          </w:tcPr>
          <w:p w14:paraId="5C56D03F" w14:textId="77777777" w:rsidR="005457F3" w:rsidRPr="008E39FA" w:rsidRDefault="005457F3" w:rsidP="00C24BE3">
            <w:pPr>
              <w:jc w:val="center"/>
              <w:rPr>
                <w:sz w:val="20"/>
                <w:szCs w:val="18"/>
              </w:rPr>
            </w:pPr>
            <w:r w:rsidRPr="008E39FA">
              <w:rPr>
                <w:sz w:val="20"/>
                <w:szCs w:val="18"/>
              </w:rPr>
              <w:t>2b</w:t>
            </w:r>
          </w:p>
        </w:tc>
        <w:tc>
          <w:tcPr>
            <w:tcW w:w="894" w:type="dxa"/>
            <w:vAlign w:val="center"/>
          </w:tcPr>
          <w:p w14:paraId="097FFB19" w14:textId="77777777" w:rsidR="005457F3" w:rsidRPr="00FD170A" w:rsidRDefault="005457F3" w:rsidP="00C24BE3">
            <w:pPr>
              <w:jc w:val="center"/>
              <w:rPr>
                <w:sz w:val="20"/>
                <w:szCs w:val="18"/>
              </w:rPr>
            </w:pPr>
            <w:r w:rsidRPr="00FD170A">
              <w:rPr>
                <w:sz w:val="20"/>
                <w:szCs w:val="18"/>
              </w:rPr>
              <w:t>3946Q</w:t>
            </w:r>
          </w:p>
        </w:tc>
        <w:tc>
          <w:tcPr>
            <w:tcW w:w="1021" w:type="dxa"/>
            <w:vAlign w:val="center"/>
          </w:tcPr>
          <w:p w14:paraId="0DD0AB60" w14:textId="77777777" w:rsidR="005457F3" w:rsidRPr="00FD170A" w:rsidRDefault="005457F3" w:rsidP="00C24BE3">
            <w:pPr>
              <w:jc w:val="center"/>
              <w:rPr>
                <w:sz w:val="20"/>
                <w:szCs w:val="18"/>
              </w:rPr>
            </w:pPr>
            <w:proofErr w:type="spellStart"/>
            <w:r w:rsidRPr="00FD170A">
              <w:rPr>
                <w:sz w:val="20"/>
                <w:szCs w:val="18"/>
              </w:rPr>
              <w:t>Omnigon</w:t>
            </w:r>
            <w:proofErr w:type="spellEnd"/>
            <w:r w:rsidRPr="00FD170A">
              <w:rPr>
                <w:sz w:val="20"/>
                <w:szCs w:val="18"/>
              </w:rPr>
              <w:t xml:space="preserve"> Welland </w:t>
            </w:r>
            <w:proofErr w:type="spellStart"/>
            <w:r w:rsidRPr="00FD170A">
              <w:rPr>
                <w:sz w:val="20"/>
                <w:szCs w:val="18"/>
              </w:rPr>
              <w:t>Aurum</w:t>
            </w:r>
            <w:proofErr w:type="spellEnd"/>
            <w:r w:rsidRPr="00FD170A">
              <w:rPr>
                <w:sz w:val="20"/>
                <w:szCs w:val="18"/>
              </w:rPr>
              <w:t xml:space="preserve"> Convex Drainable</w:t>
            </w:r>
          </w:p>
        </w:tc>
        <w:tc>
          <w:tcPr>
            <w:tcW w:w="591" w:type="dxa"/>
            <w:vAlign w:val="center"/>
          </w:tcPr>
          <w:p w14:paraId="194B4BAF" w14:textId="77777777" w:rsidR="005457F3" w:rsidRPr="00783585" w:rsidRDefault="005457F3" w:rsidP="00C24BE3">
            <w:pPr>
              <w:jc w:val="center"/>
              <w:rPr>
                <w:sz w:val="20"/>
                <w:szCs w:val="18"/>
              </w:rPr>
            </w:pPr>
            <w:r w:rsidRPr="00783585">
              <w:rPr>
                <w:sz w:val="20"/>
                <w:szCs w:val="18"/>
              </w:rPr>
              <w:t>10</w:t>
            </w:r>
          </w:p>
        </w:tc>
        <w:tc>
          <w:tcPr>
            <w:tcW w:w="579" w:type="dxa"/>
            <w:vAlign w:val="center"/>
          </w:tcPr>
          <w:p w14:paraId="78A328D3" w14:textId="77777777" w:rsidR="005457F3" w:rsidRPr="00783585" w:rsidRDefault="005457F3" w:rsidP="00C24BE3">
            <w:pPr>
              <w:jc w:val="center"/>
              <w:rPr>
                <w:sz w:val="20"/>
                <w:szCs w:val="18"/>
              </w:rPr>
            </w:pPr>
            <w:r w:rsidRPr="00783585">
              <w:rPr>
                <w:sz w:val="20"/>
                <w:szCs w:val="18"/>
              </w:rPr>
              <w:t>30m</w:t>
            </w:r>
          </w:p>
        </w:tc>
        <w:tc>
          <w:tcPr>
            <w:tcW w:w="672" w:type="dxa"/>
            <w:vAlign w:val="center"/>
          </w:tcPr>
          <w:p w14:paraId="266225F5" w14:textId="77777777" w:rsidR="005457F3" w:rsidRPr="002A7D95" w:rsidRDefault="005457F3" w:rsidP="00C24BE3">
            <w:pPr>
              <w:jc w:val="center"/>
              <w:rPr>
                <w:sz w:val="20"/>
                <w:szCs w:val="18"/>
              </w:rPr>
            </w:pPr>
            <w:r w:rsidRPr="002A7D95">
              <w:rPr>
                <w:sz w:val="20"/>
                <w:szCs w:val="18"/>
              </w:rPr>
              <w:t>6.373</w:t>
            </w:r>
          </w:p>
        </w:tc>
        <w:tc>
          <w:tcPr>
            <w:tcW w:w="960" w:type="dxa"/>
            <w:vAlign w:val="center"/>
          </w:tcPr>
          <w:p w14:paraId="1E56F2DC" w14:textId="77777777" w:rsidR="005457F3" w:rsidRPr="0003434C" w:rsidRDefault="005457F3" w:rsidP="00C24BE3">
            <w:pPr>
              <w:jc w:val="center"/>
              <w:rPr>
                <w:rFonts w:cstheme="minorHAnsi"/>
                <w:sz w:val="20"/>
                <w:szCs w:val="20"/>
              </w:rPr>
            </w:pPr>
            <w:r w:rsidRPr="0042719C">
              <w:rPr>
                <w:rFonts w:cstheme="minorHAnsi"/>
                <w:sz w:val="20"/>
                <w:szCs w:val="20"/>
              </w:rPr>
              <w:t>N/A</w:t>
            </w:r>
          </w:p>
        </w:tc>
        <w:tc>
          <w:tcPr>
            <w:tcW w:w="1360" w:type="dxa"/>
            <w:vAlign w:val="center"/>
          </w:tcPr>
          <w:p w14:paraId="08AFA702" w14:textId="77777777" w:rsidR="005457F3" w:rsidRPr="0003434C" w:rsidRDefault="005457F3" w:rsidP="00C24BE3">
            <w:pPr>
              <w:jc w:val="center"/>
              <w:rPr>
                <w:rFonts w:cstheme="minorHAnsi"/>
                <w:sz w:val="20"/>
                <w:szCs w:val="20"/>
              </w:rPr>
            </w:pPr>
            <w:r>
              <w:rPr>
                <w:rFonts w:cstheme="minorHAnsi"/>
                <w:sz w:val="20"/>
                <w:szCs w:val="20"/>
              </w:rPr>
              <w:t>21</w:t>
            </w:r>
          </w:p>
        </w:tc>
        <w:tc>
          <w:tcPr>
            <w:tcW w:w="1304" w:type="dxa"/>
            <w:vAlign w:val="center"/>
          </w:tcPr>
          <w:p w14:paraId="55A6BD55" w14:textId="77777777" w:rsidR="005457F3" w:rsidRPr="00820508" w:rsidRDefault="005457F3" w:rsidP="00C24BE3">
            <w:pPr>
              <w:jc w:val="center"/>
              <w:rPr>
                <w:rFonts w:cstheme="minorHAnsi"/>
                <w:sz w:val="20"/>
                <w:szCs w:val="20"/>
              </w:rPr>
            </w:pPr>
            <w:r w:rsidRPr="00820508">
              <w:rPr>
                <w:rFonts w:cstheme="minorHAnsi"/>
                <w:sz w:val="20"/>
                <w:szCs w:val="20"/>
              </w:rPr>
              <w:t>XMHNDS413</w:t>
            </w:r>
          </w:p>
          <w:p w14:paraId="78BA5C43" w14:textId="77777777" w:rsidR="005457F3" w:rsidRPr="00820508" w:rsidRDefault="005457F3" w:rsidP="00C24BE3">
            <w:pPr>
              <w:jc w:val="center"/>
              <w:rPr>
                <w:rFonts w:cstheme="minorHAnsi"/>
                <w:sz w:val="20"/>
                <w:szCs w:val="20"/>
              </w:rPr>
            </w:pPr>
            <w:r w:rsidRPr="00820508">
              <w:rPr>
                <w:rFonts w:cstheme="minorHAnsi"/>
                <w:sz w:val="20"/>
                <w:szCs w:val="20"/>
              </w:rPr>
              <w:t>XMHNDS519</w:t>
            </w:r>
          </w:p>
          <w:p w14:paraId="2072763F" w14:textId="77777777" w:rsidR="005457F3" w:rsidRDefault="005457F3" w:rsidP="00C24BE3">
            <w:pPr>
              <w:jc w:val="center"/>
              <w:rPr>
                <w:rFonts w:cstheme="minorHAnsi"/>
                <w:sz w:val="20"/>
                <w:szCs w:val="20"/>
              </w:rPr>
            </w:pPr>
            <w:r w:rsidRPr="00820508">
              <w:rPr>
                <w:rFonts w:cstheme="minorHAnsi"/>
                <w:sz w:val="20"/>
                <w:szCs w:val="20"/>
              </w:rPr>
              <w:t>XMHNDS919</w:t>
            </w:r>
          </w:p>
        </w:tc>
      </w:tr>
      <w:tr w:rsidR="005457F3" w:rsidRPr="0003434C" w14:paraId="0BAF2BB1" w14:textId="77777777" w:rsidTr="00C24BE3">
        <w:trPr>
          <w:trHeight w:val="208"/>
        </w:trPr>
        <w:tc>
          <w:tcPr>
            <w:tcW w:w="1138" w:type="dxa"/>
            <w:vAlign w:val="center"/>
          </w:tcPr>
          <w:p w14:paraId="40D67752" w14:textId="77777777" w:rsidR="005457F3" w:rsidRPr="00BC0B4D" w:rsidRDefault="005457F3" w:rsidP="00C24BE3">
            <w:pPr>
              <w:jc w:val="center"/>
              <w:rPr>
                <w:sz w:val="20"/>
                <w:szCs w:val="18"/>
              </w:rPr>
            </w:pPr>
            <w:r w:rsidRPr="00BC0B4D">
              <w:rPr>
                <w:sz w:val="20"/>
                <w:szCs w:val="18"/>
              </w:rPr>
              <w:t>OG#10</w:t>
            </w:r>
          </w:p>
        </w:tc>
        <w:tc>
          <w:tcPr>
            <w:tcW w:w="728" w:type="dxa"/>
            <w:vAlign w:val="center"/>
          </w:tcPr>
          <w:p w14:paraId="7EAC4D64" w14:textId="77777777" w:rsidR="005457F3" w:rsidRPr="008E39FA" w:rsidRDefault="005457F3" w:rsidP="00C24BE3">
            <w:pPr>
              <w:jc w:val="center"/>
              <w:rPr>
                <w:sz w:val="20"/>
                <w:szCs w:val="18"/>
              </w:rPr>
            </w:pPr>
            <w:r w:rsidRPr="008E39FA">
              <w:rPr>
                <w:sz w:val="20"/>
                <w:szCs w:val="18"/>
              </w:rPr>
              <w:t>3b</w:t>
            </w:r>
          </w:p>
        </w:tc>
        <w:tc>
          <w:tcPr>
            <w:tcW w:w="894" w:type="dxa"/>
            <w:vAlign w:val="center"/>
          </w:tcPr>
          <w:p w14:paraId="3321F5E8" w14:textId="77777777" w:rsidR="005457F3" w:rsidRPr="00FD170A" w:rsidRDefault="005457F3" w:rsidP="00C24BE3">
            <w:pPr>
              <w:jc w:val="center"/>
              <w:rPr>
                <w:sz w:val="20"/>
                <w:szCs w:val="18"/>
              </w:rPr>
            </w:pPr>
            <w:r w:rsidRPr="00FD170A">
              <w:rPr>
                <w:sz w:val="20"/>
                <w:szCs w:val="18"/>
              </w:rPr>
              <w:t>3947R</w:t>
            </w:r>
          </w:p>
        </w:tc>
        <w:tc>
          <w:tcPr>
            <w:tcW w:w="1021" w:type="dxa"/>
            <w:vAlign w:val="center"/>
          </w:tcPr>
          <w:p w14:paraId="38E3936F" w14:textId="77777777" w:rsidR="005457F3" w:rsidRPr="00FD170A" w:rsidRDefault="005457F3" w:rsidP="00C24BE3">
            <w:pPr>
              <w:jc w:val="center"/>
              <w:rPr>
                <w:sz w:val="20"/>
                <w:szCs w:val="18"/>
              </w:rPr>
            </w:pPr>
            <w:proofErr w:type="spellStart"/>
            <w:r w:rsidRPr="00FD170A">
              <w:rPr>
                <w:sz w:val="20"/>
                <w:szCs w:val="18"/>
              </w:rPr>
              <w:t>Omnigon</w:t>
            </w:r>
            <w:proofErr w:type="spellEnd"/>
            <w:r w:rsidRPr="00FD170A">
              <w:rPr>
                <w:sz w:val="20"/>
                <w:szCs w:val="18"/>
              </w:rPr>
              <w:t xml:space="preserve"> Welland </w:t>
            </w:r>
            <w:proofErr w:type="spellStart"/>
            <w:r w:rsidRPr="00FD170A">
              <w:rPr>
                <w:sz w:val="20"/>
                <w:szCs w:val="18"/>
              </w:rPr>
              <w:t>Aurum</w:t>
            </w:r>
            <w:proofErr w:type="spellEnd"/>
            <w:r w:rsidRPr="00FD170A">
              <w:rPr>
                <w:sz w:val="20"/>
                <w:szCs w:val="18"/>
              </w:rPr>
              <w:t xml:space="preserve"> Convex Urostomy</w:t>
            </w:r>
          </w:p>
        </w:tc>
        <w:tc>
          <w:tcPr>
            <w:tcW w:w="591" w:type="dxa"/>
            <w:vAlign w:val="center"/>
          </w:tcPr>
          <w:p w14:paraId="0D9BCE1D" w14:textId="77777777" w:rsidR="005457F3" w:rsidRPr="00783585" w:rsidRDefault="005457F3" w:rsidP="00C24BE3">
            <w:pPr>
              <w:jc w:val="center"/>
              <w:rPr>
                <w:sz w:val="20"/>
                <w:szCs w:val="18"/>
              </w:rPr>
            </w:pPr>
            <w:r w:rsidRPr="00783585">
              <w:rPr>
                <w:sz w:val="20"/>
                <w:szCs w:val="18"/>
              </w:rPr>
              <w:t>10</w:t>
            </w:r>
          </w:p>
        </w:tc>
        <w:tc>
          <w:tcPr>
            <w:tcW w:w="579" w:type="dxa"/>
            <w:vAlign w:val="center"/>
          </w:tcPr>
          <w:p w14:paraId="2D3ED846" w14:textId="77777777" w:rsidR="005457F3" w:rsidRPr="00783585" w:rsidRDefault="005457F3" w:rsidP="00C24BE3">
            <w:pPr>
              <w:jc w:val="center"/>
              <w:rPr>
                <w:sz w:val="20"/>
                <w:szCs w:val="18"/>
              </w:rPr>
            </w:pPr>
            <w:r w:rsidRPr="00783585">
              <w:rPr>
                <w:sz w:val="20"/>
                <w:szCs w:val="18"/>
              </w:rPr>
              <w:t>30m</w:t>
            </w:r>
          </w:p>
        </w:tc>
        <w:tc>
          <w:tcPr>
            <w:tcW w:w="672" w:type="dxa"/>
            <w:vAlign w:val="center"/>
          </w:tcPr>
          <w:p w14:paraId="5EFBAF93" w14:textId="77777777" w:rsidR="005457F3" w:rsidRPr="002A7D95" w:rsidRDefault="005457F3" w:rsidP="00C24BE3">
            <w:pPr>
              <w:jc w:val="center"/>
              <w:rPr>
                <w:sz w:val="20"/>
                <w:szCs w:val="18"/>
              </w:rPr>
            </w:pPr>
            <w:r w:rsidRPr="002A7D95">
              <w:rPr>
                <w:sz w:val="20"/>
                <w:szCs w:val="18"/>
              </w:rPr>
              <w:t>6.373</w:t>
            </w:r>
          </w:p>
        </w:tc>
        <w:tc>
          <w:tcPr>
            <w:tcW w:w="960" w:type="dxa"/>
            <w:vAlign w:val="center"/>
          </w:tcPr>
          <w:p w14:paraId="788B7271" w14:textId="77777777" w:rsidR="005457F3" w:rsidRPr="0003434C" w:rsidRDefault="005457F3" w:rsidP="00C24BE3">
            <w:pPr>
              <w:jc w:val="center"/>
              <w:rPr>
                <w:rFonts w:cstheme="minorHAnsi"/>
                <w:sz w:val="20"/>
                <w:szCs w:val="20"/>
              </w:rPr>
            </w:pPr>
            <w:r w:rsidRPr="0042719C">
              <w:rPr>
                <w:rFonts w:cstheme="minorHAnsi"/>
                <w:sz w:val="20"/>
                <w:szCs w:val="20"/>
              </w:rPr>
              <w:t>N/A</w:t>
            </w:r>
          </w:p>
        </w:tc>
        <w:tc>
          <w:tcPr>
            <w:tcW w:w="1360" w:type="dxa"/>
            <w:vAlign w:val="center"/>
          </w:tcPr>
          <w:p w14:paraId="18B2434D" w14:textId="77777777" w:rsidR="005457F3" w:rsidRPr="0003434C" w:rsidRDefault="005457F3" w:rsidP="00C24BE3">
            <w:pPr>
              <w:jc w:val="center"/>
              <w:rPr>
                <w:rFonts w:cstheme="minorHAnsi"/>
                <w:sz w:val="20"/>
                <w:szCs w:val="20"/>
              </w:rPr>
            </w:pPr>
            <w:r>
              <w:rPr>
                <w:rFonts w:cstheme="minorHAnsi"/>
                <w:sz w:val="20"/>
                <w:szCs w:val="20"/>
              </w:rPr>
              <w:t>23</w:t>
            </w:r>
          </w:p>
        </w:tc>
        <w:tc>
          <w:tcPr>
            <w:tcW w:w="1304" w:type="dxa"/>
            <w:vAlign w:val="center"/>
          </w:tcPr>
          <w:p w14:paraId="09CCAA55" w14:textId="77777777" w:rsidR="005457F3" w:rsidRDefault="005457F3" w:rsidP="00C24BE3">
            <w:pPr>
              <w:jc w:val="center"/>
              <w:rPr>
                <w:rFonts w:cstheme="minorHAnsi"/>
                <w:sz w:val="20"/>
                <w:szCs w:val="20"/>
              </w:rPr>
            </w:pPr>
            <w:r w:rsidRPr="00820508">
              <w:rPr>
                <w:rFonts w:cstheme="minorHAnsi"/>
                <w:sz w:val="20"/>
                <w:szCs w:val="20"/>
              </w:rPr>
              <w:t>XMHNUS919</w:t>
            </w:r>
          </w:p>
        </w:tc>
      </w:tr>
      <w:tr w:rsidR="005457F3" w:rsidRPr="0003434C" w14:paraId="7751C393" w14:textId="77777777" w:rsidTr="00C24BE3">
        <w:trPr>
          <w:trHeight w:val="60"/>
        </w:trPr>
        <w:tc>
          <w:tcPr>
            <w:tcW w:w="1138" w:type="dxa"/>
            <w:vAlign w:val="center"/>
          </w:tcPr>
          <w:p w14:paraId="5A2BCA3D" w14:textId="77777777" w:rsidR="005457F3" w:rsidRPr="00BC0B4D" w:rsidRDefault="005457F3" w:rsidP="00C24BE3">
            <w:pPr>
              <w:jc w:val="center"/>
              <w:rPr>
                <w:rFonts w:ascii="Calibri" w:hAnsi="Calibri" w:cs="Calibri"/>
                <w:color w:val="000000"/>
                <w:sz w:val="20"/>
                <w:szCs w:val="18"/>
              </w:rPr>
            </w:pPr>
            <w:r w:rsidRPr="00BC0B4D">
              <w:rPr>
                <w:sz w:val="20"/>
                <w:szCs w:val="18"/>
              </w:rPr>
              <w:t>OG#11</w:t>
            </w:r>
          </w:p>
        </w:tc>
        <w:tc>
          <w:tcPr>
            <w:tcW w:w="728" w:type="dxa"/>
            <w:vAlign w:val="center"/>
          </w:tcPr>
          <w:p w14:paraId="5CFA750D" w14:textId="77777777" w:rsidR="005457F3" w:rsidRPr="008E39FA" w:rsidRDefault="005457F3" w:rsidP="00C24BE3">
            <w:pPr>
              <w:jc w:val="center"/>
              <w:rPr>
                <w:rFonts w:ascii="Calibri" w:hAnsi="Calibri" w:cs="Calibri"/>
                <w:color w:val="000000"/>
                <w:sz w:val="20"/>
                <w:szCs w:val="18"/>
              </w:rPr>
            </w:pPr>
            <w:r w:rsidRPr="008E39FA">
              <w:rPr>
                <w:sz w:val="20"/>
                <w:szCs w:val="18"/>
              </w:rPr>
              <w:t>1c</w:t>
            </w:r>
          </w:p>
        </w:tc>
        <w:tc>
          <w:tcPr>
            <w:tcW w:w="894" w:type="dxa"/>
            <w:vAlign w:val="center"/>
          </w:tcPr>
          <w:p w14:paraId="0F696D56" w14:textId="77777777" w:rsidR="005457F3" w:rsidRPr="00FD170A" w:rsidRDefault="005457F3" w:rsidP="00C24BE3">
            <w:pPr>
              <w:jc w:val="center"/>
              <w:rPr>
                <w:rFonts w:ascii="Calibri" w:hAnsi="Calibri" w:cs="Calibri"/>
                <w:color w:val="000000"/>
                <w:sz w:val="20"/>
                <w:szCs w:val="18"/>
              </w:rPr>
            </w:pPr>
            <w:r w:rsidRPr="00FD170A">
              <w:rPr>
                <w:sz w:val="20"/>
                <w:szCs w:val="18"/>
              </w:rPr>
              <w:t>3948T</w:t>
            </w:r>
          </w:p>
        </w:tc>
        <w:tc>
          <w:tcPr>
            <w:tcW w:w="1021" w:type="dxa"/>
            <w:vAlign w:val="center"/>
          </w:tcPr>
          <w:p w14:paraId="5A942826" w14:textId="77777777" w:rsidR="005457F3" w:rsidRPr="00FD170A" w:rsidRDefault="005457F3" w:rsidP="00C24BE3">
            <w:pPr>
              <w:jc w:val="center"/>
              <w:rPr>
                <w:rFonts w:ascii="Calibri" w:hAnsi="Calibri" w:cs="Calibri"/>
                <w:color w:val="000000"/>
                <w:sz w:val="20"/>
                <w:szCs w:val="18"/>
              </w:rPr>
            </w:pPr>
            <w:proofErr w:type="spellStart"/>
            <w:r w:rsidRPr="00FD170A">
              <w:rPr>
                <w:sz w:val="20"/>
                <w:szCs w:val="18"/>
              </w:rPr>
              <w:t>Omnigon</w:t>
            </w:r>
            <w:proofErr w:type="spellEnd"/>
            <w:r w:rsidRPr="00FD170A">
              <w:rPr>
                <w:sz w:val="20"/>
                <w:szCs w:val="18"/>
              </w:rPr>
              <w:t xml:space="preserve"> Welland Flair Active </w:t>
            </w:r>
            <w:proofErr w:type="spellStart"/>
            <w:r w:rsidRPr="00FD170A">
              <w:rPr>
                <w:sz w:val="20"/>
                <w:szCs w:val="18"/>
              </w:rPr>
              <w:t>Curvex</w:t>
            </w:r>
            <w:proofErr w:type="spellEnd"/>
            <w:r w:rsidRPr="00FD170A">
              <w:rPr>
                <w:sz w:val="20"/>
                <w:szCs w:val="18"/>
              </w:rPr>
              <w:t xml:space="preserve"> Closed</w:t>
            </w:r>
          </w:p>
        </w:tc>
        <w:tc>
          <w:tcPr>
            <w:tcW w:w="591" w:type="dxa"/>
            <w:vAlign w:val="center"/>
          </w:tcPr>
          <w:p w14:paraId="00D52495" w14:textId="77777777" w:rsidR="005457F3" w:rsidRPr="00783585" w:rsidRDefault="005457F3" w:rsidP="00C24BE3">
            <w:pPr>
              <w:jc w:val="center"/>
              <w:rPr>
                <w:rFonts w:ascii="Calibri" w:hAnsi="Calibri" w:cs="Calibri"/>
                <w:color w:val="000000"/>
                <w:sz w:val="20"/>
                <w:szCs w:val="18"/>
              </w:rPr>
            </w:pPr>
            <w:r w:rsidRPr="00783585">
              <w:rPr>
                <w:sz w:val="20"/>
                <w:szCs w:val="18"/>
              </w:rPr>
              <w:t>10</w:t>
            </w:r>
          </w:p>
        </w:tc>
        <w:tc>
          <w:tcPr>
            <w:tcW w:w="579" w:type="dxa"/>
            <w:vAlign w:val="center"/>
          </w:tcPr>
          <w:p w14:paraId="0BE91564" w14:textId="77777777" w:rsidR="005457F3" w:rsidRPr="00783585" w:rsidRDefault="005457F3" w:rsidP="00C24BE3">
            <w:pPr>
              <w:jc w:val="center"/>
              <w:rPr>
                <w:rFonts w:ascii="Calibri" w:hAnsi="Calibri" w:cs="Calibri"/>
                <w:color w:val="000000"/>
                <w:sz w:val="20"/>
                <w:szCs w:val="18"/>
              </w:rPr>
            </w:pPr>
            <w:r w:rsidRPr="00783585">
              <w:rPr>
                <w:sz w:val="20"/>
                <w:szCs w:val="18"/>
              </w:rPr>
              <w:t>60m</w:t>
            </w:r>
          </w:p>
        </w:tc>
        <w:tc>
          <w:tcPr>
            <w:tcW w:w="672" w:type="dxa"/>
            <w:vAlign w:val="center"/>
          </w:tcPr>
          <w:p w14:paraId="07E645B8" w14:textId="77777777" w:rsidR="005457F3" w:rsidRPr="002A7D95" w:rsidRDefault="005457F3" w:rsidP="00C24BE3">
            <w:pPr>
              <w:jc w:val="center"/>
              <w:rPr>
                <w:rFonts w:ascii="Calibri" w:hAnsi="Calibri" w:cs="Calibri"/>
                <w:color w:val="000000"/>
                <w:sz w:val="20"/>
                <w:szCs w:val="18"/>
              </w:rPr>
            </w:pPr>
            <w:r w:rsidRPr="002A7D95">
              <w:rPr>
                <w:sz w:val="20"/>
                <w:szCs w:val="18"/>
              </w:rPr>
              <w:t>4.433</w:t>
            </w:r>
          </w:p>
        </w:tc>
        <w:tc>
          <w:tcPr>
            <w:tcW w:w="960" w:type="dxa"/>
            <w:vAlign w:val="center"/>
          </w:tcPr>
          <w:p w14:paraId="280D5F27" w14:textId="77777777" w:rsidR="005457F3" w:rsidRPr="0003434C" w:rsidRDefault="005457F3" w:rsidP="00C24BE3">
            <w:pPr>
              <w:jc w:val="center"/>
              <w:rPr>
                <w:rFonts w:cstheme="minorHAnsi"/>
                <w:sz w:val="20"/>
                <w:szCs w:val="20"/>
              </w:rPr>
            </w:pPr>
            <w:r w:rsidRPr="0042719C">
              <w:rPr>
                <w:rFonts w:cstheme="minorHAnsi"/>
                <w:sz w:val="20"/>
                <w:szCs w:val="20"/>
              </w:rPr>
              <w:t>N/A</w:t>
            </w:r>
          </w:p>
        </w:tc>
        <w:tc>
          <w:tcPr>
            <w:tcW w:w="1360" w:type="dxa"/>
            <w:vAlign w:val="center"/>
          </w:tcPr>
          <w:p w14:paraId="240818F3" w14:textId="77777777" w:rsidR="005457F3" w:rsidRPr="0003434C" w:rsidRDefault="005457F3" w:rsidP="00C24BE3">
            <w:pPr>
              <w:jc w:val="center"/>
              <w:rPr>
                <w:rFonts w:cstheme="minorHAnsi"/>
                <w:sz w:val="20"/>
                <w:szCs w:val="20"/>
              </w:rPr>
            </w:pPr>
            <w:r>
              <w:rPr>
                <w:rFonts w:cstheme="minorHAnsi"/>
                <w:sz w:val="20"/>
                <w:szCs w:val="20"/>
              </w:rPr>
              <w:t>10</w:t>
            </w:r>
          </w:p>
        </w:tc>
        <w:tc>
          <w:tcPr>
            <w:tcW w:w="1304" w:type="dxa"/>
            <w:vAlign w:val="center"/>
          </w:tcPr>
          <w:p w14:paraId="65B1DFD4" w14:textId="77777777" w:rsidR="005457F3" w:rsidRPr="00820508" w:rsidRDefault="005457F3" w:rsidP="00C24BE3">
            <w:pPr>
              <w:jc w:val="center"/>
              <w:rPr>
                <w:rFonts w:cstheme="minorHAnsi"/>
                <w:sz w:val="20"/>
                <w:szCs w:val="20"/>
              </w:rPr>
            </w:pPr>
            <w:r w:rsidRPr="00820508">
              <w:rPr>
                <w:rFonts w:cstheme="minorHAnsi"/>
                <w:sz w:val="20"/>
                <w:szCs w:val="20"/>
              </w:rPr>
              <w:t>XPCCM713</w:t>
            </w:r>
          </w:p>
          <w:p w14:paraId="73E4BD63" w14:textId="77777777" w:rsidR="005457F3" w:rsidRPr="00820508" w:rsidRDefault="005457F3" w:rsidP="00C24BE3">
            <w:pPr>
              <w:jc w:val="center"/>
              <w:rPr>
                <w:rFonts w:cstheme="minorHAnsi"/>
                <w:sz w:val="20"/>
                <w:szCs w:val="20"/>
              </w:rPr>
            </w:pPr>
            <w:r w:rsidRPr="00820508">
              <w:rPr>
                <w:rFonts w:cstheme="minorHAnsi"/>
                <w:sz w:val="20"/>
                <w:szCs w:val="20"/>
              </w:rPr>
              <w:t>XPCCS513</w:t>
            </w:r>
          </w:p>
          <w:p w14:paraId="294280BE" w14:textId="77777777" w:rsidR="005457F3" w:rsidRDefault="005457F3" w:rsidP="00C24BE3">
            <w:pPr>
              <w:jc w:val="center"/>
              <w:rPr>
                <w:rFonts w:cstheme="minorHAnsi"/>
                <w:sz w:val="20"/>
                <w:szCs w:val="20"/>
              </w:rPr>
            </w:pPr>
            <w:r w:rsidRPr="00820508">
              <w:rPr>
                <w:rFonts w:cstheme="minorHAnsi"/>
                <w:sz w:val="20"/>
                <w:szCs w:val="20"/>
              </w:rPr>
              <w:t>XPCCS713</w:t>
            </w:r>
          </w:p>
        </w:tc>
      </w:tr>
      <w:tr w:rsidR="005457F3" w:rsidRPr="0003434C" w14:paraId="14A764D4" w14:textId="77777777" w:rsidTr="00C24BE3">
        <w:trPr>
          <w:trHeight w:val="60"/>
        </w:trPr>
        <w:tc>
          <w:tcPr>
            <w:tcW w:w="1138" w:type="dxa"/>
            <w:vAlign w:val="center"/>
          </w:tcPr>
          <w:p w14:paraId="16C8D458" w14:textId="77777777" w:rsidR="005457F3" w:rsidRPr="00BA3FD4" w:rsidRDefault="005457F3" w:rsidP="00C24BE3">
            <w:pPr>
              <w:jc w:val="center"/>
              <w:rPr>
                <w:sz w:val="20"/>
                <w:szCs w:val="18"/>
              </w:rPr>
            </w:pPr>
            <w:r w:rsidRPr="00BA3FD4">
              <w:rPr>
                <w:sz w:val="20"/>
                <w:szCs w:val="18"/>
              </w:rPr>
              <w:t>OG#12</w:t>
            </w:r>
          </w:p>
        </w:tc>
        <w:tc>
          <w:tcPr>
            <w:tcW w:w="728" w:type="dxa"/>
            <w:vAlign w:val="center"/>
          </w:tcPr>
          <w:p w14:paraId="3186E3D9" w14:textId="77777777" w:rsidR="005457F3" w:rsidRPr="00BA3FD4" w:rsidRDefault="005457F3" w:rsidP="00C24BE3">
            <w:pPr>
              <w:jc w:val="center"/>
              <w:rPr>
                <w:sz w:val="20"/>
                <w:szCs w:val="18"/>
              </w:rPr>
            </w:pPr>
            <w:r w:rsidRPr="00BA3FD4">
              <w:rPr>
                <w:sz w:val="20"/>
                <w:szCs w:val="18"/>
              </w:rPr>
              <w:t>2b</w:t>
            </w:r>
          </w:p>
        </w:tc>
        <w:tc>
          <w:tcPr>
            <w:tcW w:w="894" w:type="dxa"/>
            <w:vAlign w:val="center"/>
          </w:tcPr>
          <w:p w14:paraId="1EDFD84C" w14:textId="77777777" w:rsidR="005457F3" w:rsidRPr="00BA3FD4" w:rsidRDefault="005457F3" w:rsidP="00C24BE3">
            <w:pPr>
              <w:jc w:val="center"/>
              <w:rPr>
                <w:sz w:val="20"/>
                <w:szCs w:val="18"/>
              </w:rPr>
            </w:pPr>
            <w:r w:rsidRPr="00BA3FD4">
              <w:rPr>
                <w:sz w:val="20"/>
                <w:szCs w:val="18"/>
              </w:rPr>
              <w:t>3949W</w:t>
            </w:r>
          </w:p>
        </w:tc>
        <w:tc>
          <w:tcPr>
            <w:tcW w:w="1021" w:type="dxa"/>
            <w:vAlign w:val="center"/>
          </w:tcPr>
          <w:p w14:paraId="0C7994A2" w14:textId="77777777" w:rsidR="005457F3" w:rsidRPr="00BA3FD4" w:rsidRDefault="005457F3" w:rsidP="00C24BE3">
            <w:pPr>
              <w:jc w:val="center"/>
              <w:rPr>
                <w:sz w:val="20"/>
                <w:szCs w:val="18"/>
              </w:rPr>
            </w:pPr>
            <w:proofErr w:type="spellStart"/>
            <w:r w:rsidRPr="00BA3FD4">
              <w:rPr>
                <w:sz w:val="20"/>
                <w:szCs w:val="18"/>
              </w:rPr>
              <w:t>Omnigon</w:t>
            </w:r>
            <w:proofErr w:type="spellEnd"/>
            <w:r w:rsidRPr="00BA3FD4">
              <w:rPr>
                <w:sz w:val="20"/>
                <w:szCs w:val="18"/>
              </w:rPr>
              <w:t xml:space="preserve"> Welland Flair Active </w:t>
            </w:r>
            <w:proofErr w:type="spellStart"/>
            <w:r w:rsidRPr="00BA3FD4">
              <w:rPr>
                <w:sz w:val="20"/>
                <w:szCs w:val="18"/>
              </w:rPr>
              <w:t>Curvex</w:t>
            </w:r>
            <w:proofErr w:type="spellEnd"/>
            <w:r w:rsidRPr="00BA3FD4">
              <w:rPr>
                <w:sz w:val="20"/>
                <w:szCs w:val="18"/>
              </w:rPr>
              <w:t xml:space="preserve"> Drainable</w:t>
            </w:r>
          </w:p>
        </w:tc>
        <w:tc>
          <w:tcPr>
            <w:tcW w:w="591" w:type="dxa"/>
            <w:vAlign w:val="center"/>
          </w:tcPr>
          <w:p w14:paraId="2F47C718" w14:textId="77777777" w:rsidR="005457F3" w:rsidRPr="00BA3FD4" w:rsidRDefault="005457F3" w:rsidP="00C24BE3">
            <w:pPr>
              <w:jc w:val="center"/>
              <w:rPr>
                <w:sz w:val="20"/>
                <w:szCs w:val="18"/>
              </w:rPr>
            </w:pPr>
            <w:r>
              <w:rPr>
                <w:rFonts w:ascii="Calibri" w:hAnsi="Calibri" w:cs="Calibri"/>
                <w:color w:val="000000"/>
                <w:sz w:val="20"/>
                <w:szCs w:val="20"/>
              </w:rPr>
              <w:t>10</w:t>
            </w:r>
          </w:p>
        </w:tc>
        <w:tc>
          <w:tcPr>
            <w:tcW w:w="579" w:type="dxa"/>
            <w:vAlign w:val="center"/>
          </w:tcPr>
          <w:p w14:paraId="6FADBF0E" w14:textId="77777777" w:rsidR="005457F3" w:rsidRPr="00BA3FD4" w:rsidRDefault="005457F3" w:rsidP="00C24BE3">
            <w:pPr>
              <w:jc w:val="center"/>
              <w:rPr>
                <w:sz w:val="20"/>
                <w:szCs w:val="18"/>
              </w:rPr>
            </w:pPr>
            <w:r>
              <w:rPr>
                <w:rFonts w:ascii="Calibri" w:hAnsi="Calibri" w:cs="Calibri"/>
                <w:color w:val="000000"/>
                <w:sz w:val="20"/>
                <w:szCs w:val="20"/>
              </w:rPr>
              <w:t>30m</w:t>
            </w:r>
          </w:p>
        </w:tc>
        <w:tc>
          <w:tcPr>
            <w:tcW w:w="672" w:type="dxa"/>
            <w:vAlign w:val="center"/>
          </w:tcPr>
          <w:p w14:paraId="77876608" w14:textId="77777777" w:rsidR="005457F3" w:rsidRPr="002A7D95" w:rsidRDefault="005457F3" w:rsidP="00C24BE3">
            <w:pPr>
              <w:jc w:val="center"/>
              <w:rPr>
                <w:sz w:val="20"/>
                <w:szCs w:val="18"/>
              </w:rPr>
            </w:pPr>
            <w:r>
              <w:rPr>
                <w:rFonts w:ascii="Calibri" w:hAnsi="Calibri" w:cs="Calibri"/>
                <w:color w:val="000000"/>
                <w:sz w:val="20"/>
                <w:szCs w:val="20"/>
              </w:rPr>
              <w:t>6.373</w:t>
            </w:r>
          </w:p>
        </w:tc>
        <w:tc>
          <w:tcPr>
            <w:tcW w:w="960" w:type="dxa"/>
            <w:vAlign w:val="center"/>
          </w:tcPr>
          <w:p w14:paraId="20623B1E" w14:textId="77777777" w:rsidR="005457F3" w:rsidRPr="0003434C" w:rsidRDefault="005457F3" w:rsidP="00C24BE3">
            <w:pPr>
              <w:jc w:val="center"/>
              <w:rPr>
                <w:rFonts w:cstheme="minorHAnsi"/>
                <w:sz w:val="20"/>
                <w:szCs w:val="20"/>
              </w:rPr>
            </w:pPr>
            <w:r w:rsidRPr="0042719C">
              <w:rPr>
                <w:rFonts w:cstheme="minorHAnsi"/>
                <w:sz w:val="20"/>
                <w:szCs w:val="20"/>
              </w:rPr>
              <w:t>N/A</w:t>
            </w:r>
          </w:p>
        </w:tc>
        <w:tc>
          <w:tcPr>
            <w:tcW w:w="1360" w:type="dxa"/>
            <w:vAlign w:val="center"/>
          </w:tcPr>
          <w:p w14:paraId="7382AB43" w14:textId="77777777" w:rsidR="005457F3" w:rsidRDefault="005457F3" w:rsidP="00C24BE3">
            <w:pPr>
              <w:jc w:val="center"/>
              <w:rPr>
                <w:rFonts w:cstheme="minorHAnsi"/>
                <w:sz w:val="20"/>
                <w:szCs w:val="20"/>
              </w:rPr>
            </w:pPr>
            <w:r>
              <w:rPr>
                <w:rFonts w:cstheme="minorHAnsi"/>
                <w:sz w:val="20"/>
                <w:szCs w:val="20"/>
              </w:rPr>
              <w:t>10</w:t>
            </w:r>
          </w:p>
        </w:tc>
        <w:tc>
          <w:tcPr>
            <w:tcW w:w="1304" w:type="dxa"/>
            <w:vAlign w:val="center"/>
          </w:tcPr>
          <w:p w14:paraId="76F12079"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XPCDM713</w:t>
            </w:r>
          </w:p>
          <w:p w14:paraId="1B77BAF8"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XPCDS513</w:t>
            </w:r>
          </w:p>
          <w:p w14:paraId="5B4C7D0E"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XPCDS713</w:t>
            </w:r>
          </w:p>
          <w:p w14:paraId="20666E6F" w14:textId="77777777" w:rsidR="005457F3" w:rsidRPr="00820508" w:rsidRDefault="005457F3" w:rsidP="00C24BE3">
            <w:pPr>
              <w:jc w:val="center"/>
              <w:rPr>
                <w:rFonts w:cstheme="minorHAnsi"/>
                <w:sz w:val="20"/>
                <w:szCs w:val="20"/>
              </w:rPr>
            </w:pPr>
          </w:p>
        </w:tc>
      </w:tr>
      <w:tr w:rsidR="005457F3" w:rsidRPr="0003434C" w14:paraId="65B09766" w14:textId="77777777" w:rsidTr="00C24BE3">
        <w:trPr>
          <w:cantSplit/>
          <w:trHeight w:val="60"/>
        </w:trPr>
        <w:tc>
          <w:tcPr>
            <w:tcW w:w="1138" w:type="dxa"/>
            <w:vAlign w:val="center"/>
          </w:tcPr>
          <w:p w14:paraId="74D3DDF2" w14:textId="77777777" w:rsidR="005457F3" w:rsidRPr="00BA3FD4" w:rsidRDefault="005457F3" w:rsidP="00C24BE3">
            <w:pPr>
              <w:jc w:val="center"/>
              <w:rPr>
                <w:sz w:val="20"/>
                <w:szCs w:val="18"/>
              </w:rPr>
            </w:pPr>
            <w:r w:rsidRPr="00BA3FD4">
              <w:rPr>
                <w:sz w:val="20"/>
                <w:szCs w:val="18"/>
              </w:rPr>
              <w:t>OG#13</w:t>
            </w:r>
          </w:p>
        </w:tc>
        <w:tc>
          <w:tcPr>
            <w:tcW w:w="728" w:type="dxa"/>
            <w:vAlign w:val="center"/>
          </w:tcPr>
          <w:p w14:paraId="7EF6914F" w14:textId="77777777" w:rsidR="005457F3" w:rsidRPr="00BA3FD4" w:rsidRDefault="005457F3" w:rsidP="00C24BE3">
            <w:pPr>
              <w:jc w:val="center"/>
              <w:rPr>
                <w:sz w:val="20"/>
                <w:szCs w:val="18"/>
              </w:rPr>
            </w:pPr>
            <w:r w:rsidRPr="00BA3FD4">
              <w:rPr>
                <w:sz w:val="20"/>
                <w:szCs w:val="18"/>
              </w:rPr>
              <w:t>3b</w:t>
            </w:r>
          </w:p>
        </w:tc>
        <w:tc>
          <w:tcPr>
            <w:tcW w:w="894" w:type="dxa"/>
            <w:vAlign w:val="center"/>
          </w:tcPr>
          <w:p w14:paraId="54318267" w14:textId="77777777" w:rsidR="005457F3" w:rsidRPr="00BA3FD4" w:rsidRDefault="005457F3" w:rsidP="00C24BE3">
            <w:pPr>
              <w:jc w:val="center"/>
              <w:rPr>
                <w:sz w:val="20"/>
                <w:szCs w:val="18"/>
              </w:rPr>
            </w:pPr>
            <w:r w:rsidRPr="00BA3FD4">
              <w:rPr>
                <w:sz w:val="20"/>
                <w:szCs w:val="18"/>
              </w:rPr>
              <w:t>3950X</w:t>
            </w:r>
          </w:p>
        </w:tc>
        <w:tc>
          <w:tcPr>
            <w:tcW w:w="1021" w:type="dxa"/>
            <w:vAlign w:val="center"/>
          </w:tcPr>
          <w:p w14:paraId="0A648941" w14:textId="77777777" w:rsidR="005457F3" w:rsidRPr="00BA3FD4" w:rsidRDefault="005457F3" w:rsidP="00C24BE3">
            <w:pPr>
              <w:jc w:val="center"/>
              <w:rPr>
                <w:sz w:val="20"/>
                <w:szCs w:val="18"/>
              </w:rPr>
            </w:pPr>
            <w:proofErr w:type="spellStart"/>
            <w:r w:rsidRPr="00BA3FD4">
              <w:rPr>
                <w:sz w:val="20"/>
                <w:szCs w:val="18"/>
              </w:rPr>
              <w:t>Omnigon</w:t>
            </w:r>
            <w:proofErr w:type="spellEnd"/>
            <w:r w:rsidRPr="00BA3FD4">
              <w:rPr>
                <w:sz w:val="20"/>
                <w:szCs w:val="18"/>
              </w:rPr>
              <w:t xml:space="preserve"> Welland Flair Active </w:t>
            </w:r>
            <w:proofErr w:type="spellStart"/>
            <w:r w:rsidRPr="00BA3FD4">
              <w:rPr>
                <w:sz w:val="20"/>
                <w:szCs w:val="18"/>
              </w:rPr>
              <w:t>Curvex</w:t>
            </w:r>
            <w:proofErr w:type="spellEnd"/>
            <w:r w:rsidRPr="00BA3FD4">
              <w:rPr>
                <w:sz w:val="20"/>
                <w:szCs w:val="18"/>
              </w:rPr>
              <w:t xml:space="preserve"> Urostomy</w:t>
            </w:r>
          </w:p>
        </w:tc>
        <w:tc>
          <w:tcPr>
            <w:tcW w:w="591" w:type="dxa"/>
            <w:vAlign w:val="center"/>
          </w:tcPr>
          <w:p w14:paraId="4DF2424D" w14:textId="77777777" w:rsidR="005457F3" w:rsidRPr="00BA3FD4" w:rsidRDefault="005457F3" w:rsidP="00C24BE3">
            <w:pPr>
              <w:jc w:val="center"/>
              <w:rPr>
                <w:sz w:val="20"/>
                <w:szCs w:val="18"/>
              </w:rPr>
            </w:pPr>
            <w:r>
              <w:rPr>
                <w:rFonts w:ascii="Calibri" w:hAnsi="Calibri" w:cs="Calibri"/>
                <w:color w:val="000000"/>
                <w:sz w:val="20"/>
                <w:szCs w:val="20"/>
              </w:rPr>
              <w:t>10</w:t>
            </w:r>
          </w:p>
        </w:tc>
        <w:tc>
          <w:tcPr>
            <w:tcW w:w="579" w:type="dxa"/>
            <w:vAlign w:val="center"/>
          </w:tcPr>
          <w:p w14:paraId="61E66CF2" w14:textId="77777777" w:rsidR="005457F3" w:rsidRPr="00BA3FD4" w:rsidRDefault="005457F3" w:rsidP="00C24BE3">
            <w:pPr>
              <w:jc w:val="center"/>
              <w:rPr>
                <w:sz w:val="20"/>
                <w:szCs w:val="18"/>
              </w:rPr>
            </w:pPr>
            <w:r>
              <w:rPr>
                <w:rFonts w:ascii="Calibri" w:hAnsi="Calibri" w:cs="Calibri"/>
                <w:color w:val="000000"/>
                <w:sz w:val="20"/>
                <w:szCs w:val="20"/>
              </w:rPr>
              <w:t>30m</w:t>
            </w:r>
          </w:p>
        </w:tc>
        <w:tc>
          <w:tcPr>
            <w:tcW w:w="672" w:type="dxa"/>
            <w:vAlign w:val="center"/>
          </w:tcPr>
          <w:p w14:paraId="5FEE6C1C" w14:textId="77777777" w:rsidR="005457F3" w:rsidRPr="002A7D95" w:rsidRDefault="005457F3" w:rsidP="00C24BE3">
            <w:pPr>
              <w:jc w:val="center"/>
              <w:rPr>
                <w:sz w:val="20"/>
                <w:szCs w:val="18"/>
              </w:rPr>
            </w:pPr>
            <w:r>
              <w:rPr>
                <w:rFonts w:ascii="Calibri" w:hAnsi="Calibri" w:cs="Calibri"/>
                <w:color w:val="000000"/>
                <w:sz w:val="20"/>
                <w:szCs w:val="20"/>
              </w:rPr>
              <w:t>6.373</w:t>
            </w:r>
          </w:p>
        </w:tc>
        <w:tc>
          <w:tcPr>
            <w:tcW w:w="960" w:type="dxa"/>
            <w:vAlign w:val="center"/>
          </w:tcPr>
          <w:p w14:paraId="58B65319"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659ED99F" w14:textId="77777777" w:rsidR="005457F3" w:rsidRDefault="005457F3" w:rsidP="00C24BE3">
            <w:pPr>
              <w:jc w:val="center"/>
              <w:rPr>
                <w:rFonts w:cstheme="minorHAnsi"/>
                <w:sz w:val="20"/>
                <w:szCs w:val="20"/>
              </w:rPr>
            </w:pPr>
            <w:r>
              <w:rPr>
                <w:rFonts w:cstheme="minorHAnsi"/>
                <w:sz w:val="20"/>
                <w:szCs w:val="20"/>
              </w:rPr>
              <w:t>14</w:t>
            </w:r>
          </w:p>
        </w:tc>
        <w:tc>
          <w:tcPr>
            <w:tcW w:w="1304" w:type="dxa"/>
            <w:vAlign w:val="center"/>
          </w:tcPr>
          <w:p w14:paraId="1A0F860D"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XPCUS713</w:t>
            </w:r>
          </w:p>
          <w:p w14:paraId="609659AB"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XPCUS522</w:t>
            </w:r>
          </w:p>
          <w:p w14:paraId="02FAD0C3"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XPCUS519</w:t>
            </w:r>
          </w:p>
          <w:p w14:paraId="6B2781EF" w14:textId="77777777" w:rsidR="005457F3" w:rsidRPr="00726179" w:rsidRDefault="005457F3" w:rsidP="00C24BE3">
            <w:pPr>
              <w:jc w:val="center"/>
              <w:rPr>
                <w:rFonts w:ascii="Calibri" w:hAnsi="Calibri" w:cs="Calibri"/>
                <w:color w:val="000000"/>
                <w:sz w:val="20"/>
                <w:szCs w:val="20"/>
              </w:rPr>
            </w:pPr>
          </w:p>
        </w:tc>
      </w:tr>
      <w:tr w:rsidR="005457F3" w:rsidRPr="0003434C" w14:paraId="1C199ABF" w14:textId="77777777" w:rsidTr="00C24BE3">
        <w:trPr>
          <w:trHeight w:val="60"/>
        </w:trPr>
        <w:tc>
          <w:tcPr>
            <w:tcW w:w="1138" w:type="dxa"/>
            <w:vAlign w:val="center"/>
          </w:tcPr>
          <w:p w14:paraId="42AD1246" w14:textId="77777777" w:rsidR="005457F3" w:rsidRPr="00BA3FD4" w:rsidRDefault="005457F3" w:rsidP="00C24BE3">
            <w:pPr>
              <w:jc w:val="center"/>
              <w:rPr>
                <w:sz w:val="20"/>
                <w:szCs w:val="18"/>
              </w:rPr>
            </w:pPr>
            <w:r w:rsidRPr="00BA3FD4">
              <w:rPr>
                <w:sz w:val="20"/>
                <w:szCs w:val="18"/>
              </w:rPr>
              <w:t>OG#14</w:t>
            </w:r>
          </w:p>
        </w:tc>
        <w:tc>
          <w:tcPr>
            <w:tcW w:w="728" w:type="dxa"/>
            <w:vAlign w:val="center"/>
          </w:tcPr>
          <w:p w14:paraId="04A2E8B1" w14:textId="77777777" w:rsidR="005457F3" w:rsidRPr="00BA3FD4" w:rsidRDefault="005457F3" w:rsidP="00C24BE3">
            <w:pPr>
              <w:jc w:val="center"/>
              <w:rPr>
                <w:sz w:val="20"/>
                <w:szCs w:val="18"/>
              </w:rPr>
            </w:pPr>
            <w:r w:rsidRPr="00BA3FD4">
              <w:rPr>
                <w:sz w:val="20"/>
                <w:szCs w:val="18"/>
              </w:rPr>
              <w:t>2a</w:t>
            </w:r>
          </w:p>
        </w:tc>
        <w:tc>
          <w:tcPr>
            <w:tcW w:w="894" w:type="dxa"/>
            <w:vAlign w:val="center"/>
          </w:tcPr>
          <w:p w14:paraId="78C578EF" w14:textId="77777777" w:rsidR="005457F3" w:rsidRPr="00BA3FD4" w:rsidRDefault="005457F3" w:rsidP="00C24BE3">
            <w:pPr>
              <w:jc w:val="center"/>
              <w:rPr>
                <w:sz w:val="20"/>
                <w:szCs w:val="18"/>
              </w:rPr>
            </w:pPr>
            <w:r w:rsidRPr="00BA3FD4">
              <w:rPr>
                <w:sz w:val="20"/>
                <w:szCs w:val="18"/>
              </w:rPr>
              <w:t>9780R</w:t>
            </w:r>
          </w:p>
        </w:tc>
        <w:tc>
          <w:tcPr>
            <w:tcW w:w="1021" w:type="dxa"/>
            <w:vAlign w:val="center"/>
          </w:tcPr>
          <w:p w14:paraId="4ABD503A" w14:textId="77777777" w:rsidR="005457F3" w:rsidRPr="00BA3FD4" w:rsidRDefault="005457F3" w:rsidP="00C24BE3">
            <w:pPr>
              <w:jc w:val="center"/>
              <w:rPr>
                <w:sz w:val="20"/>
                <w:szCs w:val="18"/>
              </w:rPr>
            </w:pPr>
            <w:proofErr w:type="spellStart"/>
            <w:r w:rsidRPr="00BA3FD4">
              <w:rPr>
                <w:sz w:val="20"/>
                <w:szCs w:val="18"/>
              </w:rPr>
              <w:t>Omnigon</w:t>
            </w:r>
            <w:proofErr w:type="spellEnd"/>
            <w:r w:rsidRPr="00BA3FD4">
              <w:rPr>
                <w:sz w:val="20"/>
                <w:szCs w:val="18"/>
              </w:rPr>
              <w:t xml:space="preserve"> Welland Flair Active</w:t>
            </w:r>
          </w:p>
        </w:tc>
        <w:tc>
          <w:tcPr>
            <w:tcW w:w="591" w:type="dxa"/>
            <w:vAlign w:val="center"/>
          </w:tcPr>
          <w:p w14:paraId="5BBB8E05" w14:textId="77777777" w:rsidR="005457F3" w:rsidRPr="00BA3FD4" w:rsidRDefault="005457F3" w:rsidP="00C24BE3">
            <w:pPr>
              <w:jc w:val="center"/>
              <w:rPr>
                <w:sz w:val="20"/>
                <w:szCs w:val="18"/>
              </w:rPr>
            </w:pPr>
            <w:r>
              <w:rPr>
                <w:rFonts w:ascii="Calibri" w:hAnsi="Calibri" w:cs="Calibri"/>
                <w:color w:val="000000"/>
                <w:sz w:val="20"/>
                <w:szCs w:val="20"/>
              </w:rPr>
              <w:t>30</w:t>
            </w:r>
          </w:p>
        </w:tc>
        <w:tc>
          <w:tcPr>
            <w:tcW w:w="579" w:type="dxa"/>
            <w:vAlign w:val="center"/>
          </w:tcPr>
          <w:p w14:paraId="4544448F" w14:textId="77777777" w:rsidR="005457F3" w:rsidRPr="00BA3FD4" w:rsidRDefault="005457F3" w:rsidP="00C24BE3">
            <w:pPr>
              <w:jc w:val="center"/>
              <w:rPr>
                <w:sz w:val="20"/>
                <w:szCs w:val="18"/>
              </w:rPr>
            </w:pPr>
            <w:r>
              <w:rPr>
                <w:rFonts w:ascii="Calibri" w:hAnsi="Calibri" w:cs="Calibri"/>
                <w:color w:val="000000"/>
                <w:sz w:val="20"/>
                <w:szCs w:val="20"/>
              </w:rPr>
              <w:t>30m</w:t>
            </w:r>
          </w:p>
        </w:tc>
        <w:tc>
          <w:tcPr>
            <w:tcW w:w="672" w:type="dxa"/>
            <w:vAlign w:val="center"/>
          </w:tcPr>
          <w:p w14:paraId="67070D9E" w14:textId="77777777" w:rsidR="005457F3" w:rsidRPr="002A7D95" w:rsidRDefault="005457F3" w:rsidP="00C24BE3">
            <w:pPr>
              <w:jc w:val="center"/>
              <w:rPr>
                <w:sz w:val="20"/>
                <w:szCs w:val="18"/>
              </w:rPr>
            </w:pPr>
            <w:r>
              <w:rPr>
                <w:rFonts w:ascii="Calibri" w:hAnsi="Calibri" w:cs="Calibri"/>
                <w:color w:val="000000"/>
                <w:sz w:val="20"/>
                <w:szCs w:val="20"/>
              </w:rPr>
              <w:t>4.674</w:t>
            </w:r>
          </w:p>
        </w:tc>
        <w:tc>
          <w:tcPr>
            <w:tcW w:w="960" w:type="dxa"/>
            <w:vAlign w:val="center"/>
          </w:tcPr>
          <w:p w14:paraId="14A26747"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3560D274" w14:textId="77777777" w:rsidR="005457F3" w:rsidRDefault="005457F3" w:rsidP="00C24BE3">
            <w:pPr>
              <w:jc w:val="center"/>
              <w:rPr>
                <w:rFonts w:cstheme="minorHAnsi"/>
                <w:sz w:val="20"/>
                <w:szCs w:val="20"/>
              </w:rPr>
            </w:pPr>
            <w:r>
              <w:rPr>
                <w:rFonts w:cstheme="minorHAnsi"/>
                <w:sz w:val="20"/>
                <w:szCs w:val="20"/>
              </w:rPr>
              <w:t>21</w:t>
            </w:r>
          </w:p>
        </w:tc>
        <w:tc>
          <w:tcPr>
            <w:tcW w:w="1304" w:type="dxa"/>
            <w:vAlign w:val="center"/>
          </w:tcPr>
          <w:p w14:paraId="5E7686CD"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XPLD732</w:t>
            </w:r>
          </w:p>
          <w:p w14:paraId="041E5E70" w14:textId="77777777" w:rsidR="005457F3" w:rsidRPr="00820508" w:rsidRDefault="005457F3" w:rsidP="00C24BE3">
            <w:pPr>
              <w:jc w:val="center"/>
              <w:rPr>
                <w:rFonts w:cstheme="minorHAnsi"/>
                <w:sz w:val="20"/>
                <w:szCs w:val="20"/>
              </w:rPr>
            </w:pPr>
          </w:p>
        </w:tc>
      </w:tr>
      <w:tr w:rsidR="005457F3" w:rsidRPr="0003434C" w14:paraId="74CA97B0" w14:textId="77777777" w:rsidTr="00C24BE3">
        <w:trPr>
          <w:trHeight w:val="60"/>
        </w:trPr>
        <w:tc>
          <w:tcPr>
            <w:tcW w:w="1138" w:type="dxa"/>
            <w:vAlign w:val="center"/>
          </w:tcPr>
          <w:p w14:paraId="1D5263BC" w14:textId="77777777" w:rsidR="005457F3" w:rsidRPr="00BA3FD4" w:rsidRDefault="005457F3" w:rsidP="00C24BE3">
            <w:pPr>
              <w:jc w:val="center"/>
              <w:rPr>
                <w:sz w:val="20"/>
                <w:szCs w:val="18"/>
              </w:rPr>
            </w:pPr>
            <w:r w:rsidRPr="00BA3FD4">
              <w:rPr>
                <w:sz w:val="20"/>
                <w:szCs w:val="18"/>
              </w:rPr>
              <w:t>OG#15</w:t>
            </w:r>
          </w:p>
        </w:tc>
        <w:tc>
          <w:tcPr>
            <w:tcW w:w="728" w:type="dxa"/>
            <w:vAlign w:val="center"/>
          </w:tcPr>
          <w:p w14:paraId="7CC8EEAC" w14:textId="77777777" w:rsidR="005457F3" w:rsidRPr="00BA3FD4" w:rsidRDefault="005457F3" w:rsidP="00C24BE3">
            <w:pPr>
              <w:jc w:val="center"/>
              <w:rPr>
                <w:sz w:val="20"/>
                <w:szCs w:val="18"/>
              </w:rPr>
            </w:pPr>
            <w:r w:rsidRPr="00BA3FD4">
              <w:rPr>
                <w:sz w:val="20"/>
                <w:szCs w:val="18"/>
              </w:rPr>
              <w:t>1b</w:t>
            </w:r>
          </w:p>
        </w:tc>
        <w:tc>
          <w:tcPr>
            <w:tcW w:w="894" w:type="dxa"/>
            <w:vAlign w:val="center"/>
          </w:tcPr>
          <w:p w14:paraId="43793259" w14:textId="77777777" w:rsidR="005457F3" w:rsidRPr="00BA3FD4" w:rsidRDefault="005457F3" w:rsidP="00C24BE3">
            <w:pPr>
              <w:jc w:val="center"/>
              <w:rPr>
                <w:sz w:val="20"/>
                <w:szCs w:val="18"/>
              </w:rPr>
            </w:pPr>
            <w:r w:rsidRPr="00BA3FD4">
              <w:rPr>
                <w:sz w:val="20"/>
                <w:szCs w:val="18"/>
              </w:rPr>
              <w:t>9781T</w:t>
            </w:r>
          </w:p>
        </w:tc>
        <w:tc>
          <w:tcPr>
            <w:tcW w:w="1021" w:type="dxa"/>
            <w:vAlign w:val="center"/>
          </w:tcPr>
          <w:p w14:paraId="1B8D4F89" w14:textId="77777777" w:rsidR="005457F3" w:rsidRPr="00BA3FD4" w:rsidRDefault="005457F3" w:rsidP="00C24BE3">
            <w:pPr>
              <w:jc w:val="center"/>
              <w:rPr>
                <w:sz w:val="20"/>
                <w:szCs w:val="18"/>
              </w:rPr>
            </w:pPr>
            <w:proofErr w:type="spellStart"/>
            <w:r w:rsidRPr="00BA3FD4">
              <w:rPr>
                <w:sz w:val="20"/>
                <w:szCs w:val="18"/>
              </w:rPr>
              <w:t>Omnigon</w:t>
            </w:r>
            <w:proofErr w:type="spellEnd"/>
            <w:r w:rsidRPr="00BA3FD4">
              <w:rPr>
                <w:sz w:val="20"/>
                <w:szCs w:val="18"/>
              </w:rPr>
              <w:t xml:space="preserve"> Welland Flair Active</w:t>
            </w:r>
          </w:p>
        </w:tc>
        <w:tc>
          <w:tcPr>
            <w:tcW w:w="591" w:type="dxa"/>
            <w:vAlign w:val="center"/>
          </w:tcPr>
          <w:p w14:paraId="1730EE06" w14:textId="77777777" w:rsidR="005457F3" w:rsidRPr="00BA3FD4" w:rsidRDefault="005457F3" w:rsidP="00C24BE3">
            <w:pPr>
              <w:jc w:val="center"/>
              <w:rPr>
                <w:sz w:val="20"/>
                <w:szCs w:val="18"/>
              </w:rPr>
            </w:pPr>
            <w:r>
              <w:rPr>
                <w:rFonts w:ascii="Calibri" w:hAnsi="Calibri" w:cs="Calibri"/>
                <w:color w:val="000000"/>
                <w:sz w:val="20"/>
                <w:szCs w:val="20"/>
              </w:rPr>
              <w:t>30</w:t>
            </w:r>
          </w:p>
        </w:tc>
        <w:tc>
          <w:tcPr>
            <w:tcW w:w="579" w:type="dxa"/>
            <w:vAlign w:val="center"/>
          </w:tcPr>
          <w:p w14:paraId="4B2818F2" w14:textId="77777777" w:rsidR="005457F3" w:rsidRPr="00BA3FD4" w:rsidRDefault="005457F3" w:rsidP="00C24BE3">
            <w:pPr>
              <w:jc w:val="center"/>
              <w:rPr>
                <w:sz w:val="20"/>
                <w:szCs w:val="18"/>
              </w:rPr>
            </w:pPr>
            <w:r>
              <w:rPr>
                <w:rFonts w:ascii="Calibri" w:hAnsi="Calibri" w:cs="Calibri"/>
                <w:color w:val="000000"/>
                <w:sz w:val="20"/>
                <w:szCs w:val="20"/>
              </w:rPr>
              <w:t>90m</w:t>
            </w:r>
          </w:p>
        </w:tc>
        <w:tc>
          <w:tcPr>
            <w:tcW w:w="672" w:type="dxa"/>
            <w:vAlign w:val="center"/>
          </w:tcPr>
          <w:p w14:paraId="5C51E1AA" w14:textId="77777777" w:rsidR="005457F3" w:rsidRPr="002A7D95" w:rsidRDefault="005457F3" w:rsidP="00C24BE3">
            <w:pPr>
              <w:jc w:val="center"/>
              <w:rPr>
                <w:sz w:val="20"/>
                <w:szCs w:val="18"/>
              </w:rPr>
            </w:pPr>
            <w:r>
              <w:rPr>
                <w:rFonts w:ascii="Calibri" w:hAnsi="Calibri" w:cs="Calibri"/>
                <w:color w:val="000000"/>
                <w:sz w:val="20"/>
                <w:szCs w:val="20"/>
              </w:rPr>
              <w:t>2.735</w:t>
            </w:r>
          </w:p>
        </w:tc>
        <w:tc>
          <w:tcPr>
            <w:tcW w:w="960" w:type="dxa"/>
            <w:vAlign w:val="center"/>
          </w:tcPr>
          <w:p w14:paraId="4C4B2A39"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7A9FA305" w14:textId="77777777" w:rsidR="005457F3" w:rsidRDefault="005457F3" w:rsidP="00C24BE3">
            <w:pPr>
              <w:jc w:val="center"/>
              <w:rPr>
                <w:rFonts w:cstheme="minorHAnsi"/>
                <w:sz w:val="20"/>
                <w:szCs w:val="20"/>
              </w:rPr>
            </w:pPr>
            <w:r>
              <w:rPr>
                <w:rFonts w:cstheme="minorHAnsi"/>
                <w:sz w:val="20"/>
                <w:szCs w:val="20"/>
              </w:rPr>
              <w:t>28</w:t>
            </w:r>
          </w:p>
        </w:tc>
        <w:tc>
          <w:tcPr>
            <w:tcW w:w="1304" w:type="dxa"/>
            <w:vAlign w:val="center"/>
          </w:tcPr>
          <w:p w14:paraId="593E009C" w14:textId="77777777" w:rsidR="005457F3" w:rsidRPr="00726179" w:rsidRDefault="005457F3" w:rsidP="00C24BE3">
            <w:pPr>
              <w:jc w:val="center"/>
              <w:rPr>
                <w:rFonts w:cstheme="minorHAnsi"/>
                <w:sz w:val="20"/>
                <w:szCs w:val="20"/>
              </w:rPr>
            </w:pPr>
            <w:r w:rsidRPr="00726179">
              <w:rPr>
                <w:rFonts w:cstheme="minorHAnsi"/>
                <w:sz w:val="20"/>
                <w:szCs w:val="20"/>
              </w:rPr>
              <w:t>XPLC732</w:t>
            </w:r>
          </w:p>
          <w:p w14:paraId="3AAA3C03" w14:textId="77777777" w:rsidR="005457F3" w:rsidRPr="00726179" w:rsidRDefault="005457F3" w:rsidP="00C24BE3">
            <w:pPr>
              <w:jc w:val="center"/>
              <w:rPr>
                <w:rFonts w:cstheme="minorHAnsi"/>
                <w:sz w:val="20"/>
                <w:szCs w:val="20"/>
              </w:rPr>
            </w:pPr>
            <w:r w:rsidRPr="00726179">
              <w:rPr>
                <w:rFonts w:cstheme="minorHAnsi"/>
                <w:sz w:val="20"/>
                <w:szCs w:val="20"/>
              </w:rPr>
              <w:t>XPLC735</w:t>
            </w:r>
          </w:p>
          <w:p w14:paraId="2FCD02AD" w14:textId="77777777" w:rsidR="005457F3" w:rsidRPr="00726179" w:rsidRDefault="005457F3" w:rsidP="00C24BE3">
            <w:pPr>
              <w:jc w:val="center"/>
              <w:rPr>
                <w:rFonts w:cstheme="minorHAnsi"/>
                <w:sz w:val="20"/>
                <w:szCs w:val="20"/>
              </w:rPr>
            </w:pPr>
            <w:r w:rsidRPr="00726179">
              <w:rPr>
                <w:rFonts w:cstheme="minorHAnsi"/>
                <w:sz w:val="20"/>
                <w:szCs w:val="20"/>
              </w:rPr>
              <w:t>XPLC744</w:t>
            </w:r>
          </w:p>
          <w:p w14:paraId="66EC7A8A" w14:textId="77777777" w:rsidR="005457F3" w:rsidRPr="00726179" w:rsidRDefault="005457F3" w:rsidP="00C24BE3">
            <w:pPr>
              <w:jc w:val="center"/>
              <w:rPr>
                <w:rFonts w:cstheme="minorHAnsi"/>
                <w:sz w:val="20"/>
                <w:szCs w:val="20"/>
              </w:rPr>
            </w:pPr>
            <w:r w:rsidRPr="00726179">
              <w:rPr>
                <w:rFonts w:cstheme="minorHAnsi"/>
                <w:sz w:val="20"/>
                <w:szCs w:val="20"/>
              </w:rPr>
              <w:t>XPMC544</w:t>
            </w:r>
          </w:p>
          <w:p w14:paraId="1925FC37" w14:textId="77777777" w:rsidR="005457F3" w:rsidRPr="00726179" w:rsidRDefault="005457F3" w:rsidP="00C24BE3">
            <w:pPr>
              <w:jc w:val="center"/>
              <w:rPr>
                <w:rFonts w:cstheme="minorHAnsi"/>
                <w:sz w:val="20"/>
                <w:szCs w:val="20"/>
              </w:rPr>
            </w:pPr>
            <w:r w:rsidRPr="00726179">
              <w:rPr>
                <w:rFonts w:cstheme="minorHAnsi"/>
                <w:sz w:val="20"/>
                <w:szCs w:val="20"/>
              </w:rPr>
              <w:t>XPMC713</w:t>
            </w:r>
          </w:p>
          <w:p w14:paraId="61499C06" w14:textId="77777777" w:rsidR="005457F3" w:rsidRPr="00726179" w:rsidRDefault="005457F3" w:rsidP="00C24BE3">
            <w:pPr>
              <w:jc w:val="center"/>
              <w:rPr>
                <w:rFonts w:cstheme="minorHAnsi"/>
                <w:sz w:val="20"/>
                <w:szCs w:val="20"/>
              </w:rPr>
            </w:pPr>
            <w:r w:rsidRPr="00726179">
              <w:rPr>
                <w:rFonts w:cstheme="minorHAnsi"/>
                <w:sz w:val="20"/>
                <w:szCs w:val="20"/>
              </w:rPr>
              <w:t>XPMC725</w:t>
            </w:r>
          </w:p>
          <w:p w14:paraId="5FF38E69" w14:textId="77777777" w:rsidR="005457F3" w:rsidRPr="00726179" w:rsidRDefault="005457F3" w:rsidP="00C24BE3">
            <w:pPr>
              <w:jc w:val="center"/>
              <w:rPr>
                <w:rFonts w:cstheme="minorHAnsi"/>
                <w:sz w:val="20"/>
                <w:szCs w:val="20"/>
              </w:rPr>
            </w:pPr>
            <w:r w:rsidRPr="00726179">
              <w:rPr>
                <w:rFonts w:cstheme="minorHAnsi"/>
                <w:sz w:val="20"/>
                <w:szCs w:val="20"/>
              </w:rPr>
              <w:t>XPMC729</w:t>
            </w:r>
          </w:p>
          <w:p w14:paraId="1DAB3221" w14:textId="77777777" w:rsidR="005457F3" w:rsidRPr="00726179" w:rsidRDefault="005457F3" w:rsidP="00C24BE3">
            <w:pPr>
              <w:jc w:val="center"/>
              <w:rPr>
                <w:rFonts w:cstheme="minorHAnsi"/>
                <w:sz w:val="20"/>
                <w:szCs w:val="20"/>
              </w:rPr>
            </w:pPr>
            <w:r w:rsidRPr="00726179">
              <w:rPr>
                <w:rFonts w:cstheme="minorHAnsi"/>
                <w:sz w:val="20"/>
                <w:szCs w:val="20"/>
              </w:rPr>
              <w:t>XPMC732</w:t>
            </w:r>
          </w:p>
          <w:p w14:paraId="4BAEE99D" w14:textId="77777777" w:rsidR="005457F3" w:rsidRPr="00726179" w:rsidRDefault="005457F3" w:rsidP="00C24BE3">
            <w:pPr>
              <w:jc w:val="center"/>
              <w:rPr>
                <w:rFonts w:cstheme="minorHAnsi"/>
                <w:sz w:val="20"/>
                <w:szCs w:val="20"/>
              </w:rPr>
            </w:pPr>
            <w:r w:rsidRPr="00726179">
              <w:rPr>
                <w:rFonts w:cstheme="minorHAnsi"/>
                <w:sz w:val="20"/>
                <w:szCs w:val="20"/>
              </w:rPr>
              <w:t>XPMC735</w:t>
            </w:r>
          </w:p>
          <w:p w14:paraId="10450CC5" w14:textId="77777777" w:rsidR="005457F3" w:rsidRPr="00726179" w:rsidRDefault="005457F3" w:rsidP="00C24BE3">
            <w:pPr>
              <w:jc w:val="center"/>
              <w:rPr>
                <w:rFonts w:cstheme="minorHAnsi"/>
                <w:sz w:val="20"/>
                <w:szCs w:val="20"/>
              </w:rPr>
            </w:pPr>
            <w:r w:rsidRPr="00726179">
              <w:rPr>
                <w:rFonts w:cstheme="minorHAnsi"/>
                <w:sz w:val="20"/>
                <w:szCs w:val="20"/>
              </w:rPr>
              <w:t>XPMC738</w:t>
            </w:r>
          </w:p>
          <w:p w14:paraId="4407A826" w14:textId="77777777" w:rsidR="005457F3" w:rsidRPr="00820508" w:rsidRDefault="005457F3" w:rsidP="00C24BE3">
            <w:pPr>
              <w:jc w:val="center"/>
              <w:rPr>
                <w:rFonts w:cstheme="minorHAnsi"/>
                <w:sz w:val="20"/>
                <w:szCs w:val="20"/>
              </w:rPr>
            </w:pPr>
            <w:r w:rsidRPr="00726179">
              <w:rPr>
                <w:rFonts w:cstheme="minorHAnsi"/>
                <w:sz w:val="20"/>
                <w:szCs w:val="20"/>
              </w:rPr>
              <w:t>XPMC744</w:t>
            </w:r>
          </w:p>
        </w:tc>
      </w:tr>
      <w:tr w:rsidR="005457F3" w:rsidRPr="0003434C" w14:paraId="2A954A28" w14:textId="77777777" w:rsidTr="00C24BE3">
        <w:trPr>
          <w:trHeight w:val="60"/>
        </w:trPr>
        <w:tc>
          <w:tcPr>
            <w:tcW w:w="1138" w:type="dxa"/>
            <w:vAlign w:val="center"/>
          </w:tcPr>
          <w:p w14:paraId="1B2A2BA2" w14:textId="77777777" w:rsidR="005457F3" w:rsidRPr="00BA3FD4" w:rsidRDefault="005457F3" w:rsidP="00C24BE3">
            <w:pPr>
              <w:jc w:val="center"/>
              <w:rPr>
                <w:sz w:val="20"/>
                <w:szCs w:val="18"/>
              </w:rPr>
            </w:pPr>
            <w:r w:rsidRPr="00BA3FD4">
              <w:rPr>
                <w:sz w:val="20"/>
                <w:szCs w:val="18"/>
              </w:rPr>
              <w:t>OG#16</w:t>
            </w:r>
          </w:p>
        </w:tc>
        <w:tc>
          <w:tcPr>
            <w:tcW w:w="728" w:type="dxa"/>
            <w:vAlign w:val="center"/>
          </w:tcPr>
          <w:p w14:paraId="3BD8A085" w14:textId="77777777" w:rsidR="005457F3" w:rsidRPr="00BA3FD4" w:rsidRDefault="005457F3" w:rsidP="00C24BE3">
            <w:pPr>
              <w:jc w:val="center"/>
              <w:rPr>
                <w:sz w:val="20"/>
                <w:szCs w:val="18"/>
              </w:rPr>
            </w:pPr>
            <w:r w:rsidRPr="00BA3FD4">
              <w:rPr>
                <w:sz w:val="20"/>
                <w:szCs w:val="18"/>
              </w:rPr>
              <w:t>3a</w:t>
            </w:r>
          </w:p>
        </w:tc>
        <w:tc>
          <w:tcPr>
            <w:tcW w:w="894" w:type="dxa"/>
            <w:vAlign w:val="center"/>
          </w:tcPr>
          <w:p w14:paraId="0092F0C7" w14:textId="77777777" w:rsidR="005457F3" w:rsidRPr="00BA3FD4" w:rsidRDefault="005457F3" w:rsidP="00C24BE3">
            <w:pPr>
              <w:jc w:val="center"/>
              <w:rPr>
                <w:sz w:val="20"/>
                <w:szCs w:val="18"/>
              </w:rPr>
            </w:pPr>
            <w:r w:rsidRPr="00BA3FD4">
              <w:rPr>
                <w:sz w:val="20"/>
                <w:szCs w:val="18"/>
              </w:rPr>
              <w:t>9784Y</w:t>
            </w:r>
          </w:p>
        </w:tc>
        <w:tc>
          <w:tcPr>
            <w:tcW w:w="1021" w:type="dxa"/>
            <w:vAlign w:val="center"/>
          </w:tcPr>
          <w:p w14:paraId="202BA955" w14:textId="77777777" w:rsidR="005457F3" w:rsidRPr="00BA3FD4" w:rsidRDefault="005457F3" w:rsidP="00C24BE3">
            <w:pPr>
              <w:jc w:val="center"/>
              <w:rPr>
                <w:sz w:val="20"/>
                <w:szCs w:val="18"/>
              </w:rPr>
            </w:pPr>
            <w:proofErr w:type="spellStart"/>
            <w:r w:rsidRPr="00BA3FD4">
              <w:rPr>
                <w:sz w:val="20"/>
                <w:szCs w:val="18"/>
              </w:rPr>
              <w:t>Omnigon</w:t>
            </w:r>
            <w:proofErr w:type="spellEnd"/>
            <w:r w:rsidRPr="00BA3FD4">
              <w:rPr>
                <w:sz w:val="20"/>
                <w:szCs w:val="18"/>
              </w:rPr>
              <w:t xml:space="preserve"> Welland Flair Active</w:t>
            </w:r>
          </w:p>
        </w:tc>
        <w:tc>
          <w:tcPr>
            <w:tcW w:w="591" w:type="dxa"/>
            <w:vAlign w:val="center"/>
          </w:tcPr>
          <w:p w14:paraId="460BEDB5" w14:textId="77777777" w:rsidR="005457F3" w:rsidRPr="00BA3FD4" w:rsidRDefault="005457F3" w:rsidP="00C24BE3">
            <w:pPr>
              <w:jc w:val="center"/>
              <w:rPr>
                <w:sz w:val="20"/>
                <w:szCs w:val="18"/>
              </w:rPr>
            </w:pPr>
            <w:r>
              <w:rPr>
                <w:rFonts w:ascii="Calibri" w:hAnsi="Calibri" w:cs="Calibri"/>
                <w:color w:val="000000"/>
                <w:sz w:val="20"/>
                <w:szCs w:val="20"/>
              </w:rPr>
              <w:t>10</w:t>
            </w:r>
          </w:p>
        </w:tc>
        <w:tc>
          <w:tcPr>
            <w:tcW w:w="579" w:type="dxa"/>
            <w:vAlign w:val="center"/>
          </w:tcPr>
          <w:p w14:paraId="52AB1733" w14:textId="77777777" w:rsidR="005457F3" w:rsidRPr="00BA3FD4" w:rsidRDefault="005457F3" w:rsidP="00C24BE3">
            <w:pPr>
              <w:jc w:val="center"/>
              <w:rPr>
                <w:sz w:val="20"/>
                <w:szCs w:val="18"/>
              </w:rPr>
            </w:pPr>
            <w:r>
              <w:rPr>
                <w:rFonts w:ascii="Calibri" w:hAnsi="Calibri" w:cs="Calibri"/>
                <w:color w:val="000000"/>
                <w:sz w:val="20"/>
                <w:szCs w:val="20"/>
              </w:rPr>
              <w:t>60m</w:t>
            </w:r>
          </w:p>
        </w:tc>
        <w:tc>
          <w:tcPr>
            <w:tcW w:w="672" w:type="dxa"/>
            <w:vAlign w:val="center"/>
          </w:tcPr>
          <w:p w14:paraId="08A5EAFA" w14:textId="77777777" w:rsidR="005457F3" w:rsidRPr="002A7D95" w:rsidRDefault="005457F3" w:rsidP="00C24BE3">
            <w:pPr>
              <w:jc w:val="center"/>
              <w:rPr>
                <w:sz w:val="20"/>
                <w:szCs w:val="18"/>
              </w:rPr>
            </w:pPr>
            <w:r>
              <w:rPr>
                <w:rFonts w:ascii="Calibri" w:hAnsi="Calibri" w:cs="Calibri"/>
                <w:color w:val="000000"/>
                <w:sz w:val="20"/>
                <w:szCs w:val="20"/>
              </w:rPr>
              <w:t>4.674</w:t>
            </w:r>
          </w:p>
        </w:tc>
        <w:tc>
          <w:tcPr>
            <w:tcW w:w="960" w:type="dxa"/>
            <w:vAlign w:val="center"/>
          </w:tcPr>
          <w:p w14:paraId="60343E6D"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4F4BD1FC" w14:textId="77777777" w:rsidR="005457F3" w:rsidRDefault="005457F3" w:rsidP="00C24BE3">
            <w:pPr>
              <w:jc w:val="center"/>
              <w:rPr>
                <w:rFonts w:cstheme="minorHAnsi"/>
                <w:sz w:val="20"/>
                <w:szCs w:val="20"/>
              </w:rPr>
            </w:pPr>
            <w:r>
              <w:rPr>
                <w:rFonts w:cstheme="minorHAnsi"/>
                <w:sz w:val="20"/>
                <w:szCs w:val="20"/>
              </w:rPr>
              <w:t>7</w:t>
            </w:r>
          </w:p>
        </w:tc>
        <w:tc>
          <w:tcPr>
            <w:tcW w:w="1304" w:type="dxa"/>
            <w:vAlign w:val="center"/>
          </w:tcPr>
          <w:p w14:paraId="2AC38A16" w14:textId="77777777" w:rsidR="005457F3" w:rsidRPr="00820508" w:rsidRDefault="005457F3" w:rsidP="00C24BE3">
            <w:pPr>
              <w:jc w:val="center"/>
              <w:rPr>
                <w:rFonts w:cstheme="minorHAnsi"/>
                <w:sz w:val="20"/>
                <w:szCs w:val="20"/>
              </w:rPr>
            </w:pPr>
            <w:r w:rsidRPr="00726179">
              <w:rPr>
                <w:rFonts w:cstheme="minorHAnsi"/>
                <w:sz w:val="20"/>
                <w:szCs w:val="20"/>
              </w:rPr>
              <w:t>XPUR519</w:t>
            </w:r>
          </w:p>
        </w:tc>
      </w:tr>
      <w:tr w:rsidR="005457F3" w:rsidRPr="0003434C" w14:paraId="75D44CF8" w14:textId="77777777" w:rsidTr="00C24BE3">
        <w:trPr>
          <w:trHeight w:val="60"/>
        </w:trPr>
        <w:tc>
          <w:tcPr>
            <w:tcW w:w="1138" w:type="dxa"/>
            <w:vAlign w:val="center"/>
          </w:tcPr>
          <w:p w14:paraId="3C4AA40B" w14:textId="77777777" w:rsidR="005457F3" w:rsidRPr="00BA3FD4" w:rsidRDefault="005457F3" w:rsidP="00C24BE3">
            <w:pPr>
              <w:jc w:val="center"/>
              <w:rPr>
                <w:sz w:val="20"/>
                <w:szCs w:val="18"/>
              </w:rPr>
            </w:pPr>
            <w:r w:rsidRPr="00BA3FD4">
              <w:rPr>
                <w:sz w:val="20"/>
                <w:szCs w:val="18"/>
              </w:rPr>
              <w:t>OG#17</w:t>
            </w:r>
          </w:p>
        </w:tc>
        <w:tc>
          <w:tcPr>
            <w:tcW w:w="728" w:type="dxa"/>
            <w:vAlign w:val="center"/>
          </w:tcPr>
          <w:p w14:paraId="168406BA" w14:textId="77777777" w:rsidR="005457F3" w:rsidRPr="00BA3FD4" w:rsidRDefault="005457F3" w:rsidP="00C24BE3">
            <w:pPr>
              <w:jc w:val="center"/>
              <w:rPr>
                <w:sz w:val="20"/>
                <w:szCs w:val="18"/>
              </w:rPr>
            </w:pPr>
            <w:r w:rsidRPr="00BA3FD4">
              <w:rPr>
                <w:sz w:val="20"/>
                <w:szCs w:val="18"/>
              </w:rPr>
              <w:t>5a</w:t>
            </w:r>
          </w:p>
        </w:tc>
        <w:tc>
          <w:tcPr>
            <w:tcW w:w="894" w:type="dxa"/>
            <w:vAlign w:val="center"/>
          </w:tcPr>
          <w:p w14:paraId="6202C10B" w14:textId="77777777" w:rsidR="005457F3" w:rsidRPr="00BA3FD4" w:rsidRDefault="005457F3" w:rsidP="00C24BE3">
            <w:pPr>
              <w:jc w:val="center"/>
              <w:rPr>
                <w:sz w:val="20"/>
                <w:szCs w:val="18"/>
              </w:rPr>
            </w:pPr>
            <w:r w:rsidRPr="00BA3FD4">
              <w:rPr>
                <w:sz w:val="20"/>
                <w:szCs w:val="18"/>
              </w:rPr>
              <w:t>80083X</w:t>
            </w:r>
          </w:p>
        </w:tc>
        <w:tc>
          <w:tcPr>
            <w:tcW w:w="1021" w:type="dxa"/>
            <w:vAlign w:val="center"/>
          </w:tcPr>
          <w:p w14:paraId="1EB4BB09" w14:textId="77777777" w:rsidR="005457F3" w:rsidRPr="00BA3FD4" w:rsidRDefault="005457F3" w:rsidP="00C24BE3">
            <w:pPr>
              <w:jc w:val="center"/>
              <w:rPr>
                <w:sz w:val="20"/>
                <w:szCs w:val="18"/>
              </w:rPr>
            </w:pPr>
            <w:proofErr w:type="spellStart"/>
            <w:r w:rsidRPr="00BA3FD4">
              <w:rPr>
                <w:sz w:val="20"/>
                <w:szCs w:val="18"/>
              </w:rPr>
              <w:t>Omnigon</w:t>
            </w:r>
            <w:proofErr w:type="spellEnd"/>
            <w:r w:rsidRPr="00BA3FD4">
              <w:rPr>
                <w:sz w:val="20"/>
                <w:szCs w:val="18"/>
              </w:rPr>
              <w:t xml:space="preserve"> Welland </w:t>
            </w:r>
            <w:proofErr w:type="spellStart"/>
            <w:r w:rsidRPr="00BA3FD4">
              <w:rPr>
                <w:sz w:val="20"/>
                <w:szCs w:val="18"/>
              </w:rPr>
              <w:t>Aurum</w:t>
            </w:r>
            <w:proofErr w:type="spellEnd"/>
            <w:r w:rsidRPr="00BA3FD4">
              <w:rPr>
                <w:sz w:val="20"/>
                <w:szCs w:val="18"/>
              </w:rPr>
              <w:t xml:space="preserve"> 2</w:t>
            </w:r>
          </w:p>
        </w:tc>
        <w:tc>
          <w:tcPr>
            <w:tcW w:w="591" w:type="dxa"/>
            <w:vAlign w:val="center"/>
          </w:tcPr>
          <w:p w14:paraId="1677FB4C" w14:textId="77777777" w:rsidR="005457F3" w:rsidRPr="00BA3FD4" w:rsidRDefault="005457F3" w:rsidP="00C24BE3">
            <w:pPr>
              <w:jc w:val="center"/>
              <w:rPr>
                <w:sz w:val="20"/>
                <w:szCs w:val="18"/>
              </w:rPr>
            </w:pPr>
            <w:r>
              <w:rPr>
                <w:rFonts w:ascii="Calibri" w:hAnsi="Calibri" w:cs="Calibri"/>
                <w:color w:val="000000"/>
                <w:sz w:val="20"/>
                <w:szCs w:val="20"/>
              </w:rPr>
              <w:t>30</w:t>
            </w:r>
          </w:p>
        </w:tc>
        <w:tc>
          <w:tcPr>
            <w:tcW w:w="579" w:type="dxa"/>
            <w:vAlign w:val="center"/>
          </w:tcPr>
          <w:p w14:paraId="13F060D6" w14:textId="77777777" w:rsidR="005457F3" w:rsidRPr="00BA3FD4" w:rsidRDefault="005457F3" w:rsidP="00C24BE3">
            <w:pPr>
              <w:jc w:val="center"/>
              <w:rPr>
                <w:sz w:val="20"/>
                <w:szCs w:val="18"/>
              </w:rPr>
            </w:pPr>
            <w:r>
              <w:rPr>
                <w:rFonts w:ascii="Calibri" w:hAnsi="Calibri" w:cs="Calibri"/>
                <w:color w:val="000000"/>
                <w:sz w:val="20"/>
                <w:szCs w:val="20"/>
              </w:rPr>
              <w:t>90m</w:t>
            </w:r>
          </w:p>
        </w:tc>
        <w:tc>
          <w:tcPr>
            <w:tcW w:w="672" w:type="dxa"/>
            <w:vAlign w:val="center"/>
          </w:tcPr>
          <w:p w14:paraId="07BFBD80" w14:textId="77777777" w:rsidR="005457F3" w:rsidRPr="002A7D95" w:rsidRDefault="005457F3" w:rsidP="00C24BE3">
            <w:pPr>
              <w:jc w:val="center"/>
              <w:rPr>
                <w:sz w:val="20"/>
                <w:szCs w:val="18"/>
              </w:rPr>
            </w:pPr>
            <w:r>
              <w:rPr>
                <w:rFonts w:ascii="Calibri" w:hAnsi="Calibri" w:cs="Calibri"/>
                <w:color w:val="000000"/>
                <w:sz w:val="20"/>
                <w:szCs w:val="20"/>
              </w:rPr>
              <w:t>1.564</w:t>
            </w:r>
          </w:p>
        </w:tc>
        <w:tc>
          <w:tcPr>
            <w:tcW w:w="960" w:type="dxa"/>
            <w:vAlign w:val="center"/>
          </w:tcPr>
          <w:p w14:paraId="61D57D1D"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562DA26B" w14:textId="77777777" w:rsidR="005457F3" w:rsidRDefault="005457F3" w:rsidP="00C24BE3">
            <w:pPr>
              <w:jc w:val="center"/>
              <w:rPr>
                <w:rFonts w:cstheme="minorHAnsi"/>
                <w:sz w:val="20"/>
                <w:szCs w:val="20"/>
              </w:rPr>
            </w:pPr>
            <w:r>
              <w:rPr>
                <w:rFonts w:cstheme="minorHAnsi"/>
                <w:sz w:val="20"/>
                <w:szCs w:val="20"/>
              </w:rPr>
              <w:t>6</w:t>
            </w:r>
          </w:p>
        </w:tc>
        <w:tc>
          <w:tcPr>
            <w:tcW w:w="1304" w:type="dxa"/>
            <w:vAlign w:val="center"/>
          </w:tcPr>
          <w:p w14:paraId="2FBCB764" w14:textId="77777777" w:rsidR="005457F3" w:rsidRPr="00820508" w:rsidRDefault="005457F3" w:rsidP="00C24BE3">
            <w:pPr>
              <w:jc w:val="center"/>
              <w:rPr>
                <w:rFonts w:cstheme="minorHAnsi"/>
                <w:sz w:val="20"/>
                <w:szCs w:val="20"/>
              </w:rPr>
            </w:pPr>
            <w:r>
              <w:rPr>
                <w:rFonts w:ascii="Calibri" w:hAnsi="Calibri" w:cs="Calibri"/>
                <w:color w:val="000000"/>
                <w:sz w:val="20"/>
                <w:szCs w:val="20"/>
              </w:rPr>
              <w:t>XMH2C455</w:t>
            </w:r>
          </w:p>
        </w:tc>
      </w:tr>
      <w:tr w:rsidR="005457F3" w:rsidRPr="0003434C" w14:paraId="71EF1380" w14:textId="77777777" w:rsidTr="00C24BE3">
        <w:trPr>
          <w:trHeight w:val="60"/>
        </w:trPr>
        <w:tc>
          <w:tcPr>
            <w:tcW w:w="1138" w:type="dxa"/>
            <w:vAlign w:val="center"/>
          </w:tcPr>
          <w:p w14:paraId="6C99B788" w14:textId="77777777" w:rsidR="005457F3" w:rsidRPr="00BA3FD4" w:rsidRDefault="005457F3" w:rsidP="00C24BE3">
            <w:pPr>
              <w:jc w:val="center"/>
              <w:rPr>
                <w:sz w:val="20"/>
                <w:szCs w:val="18"/>
              </w:rPr>
            </w:pPr>
            <w:r w:rsidRPr="00BA3FD4">
              <w:rPr>
                <w:sz w:val="20"/>
                <w:szCs w:val="18"/>
              </w:rPr>
              <w:t>OG#18</w:t>
            </w:r>
          </w:p>
        </w:tc>
        <w:tc>
          <w:tcPr>
            <w:tcW w:w="728" w:type="dxa"/>
            <w:vAlign w:val="center"/>
          </w:tcPr>
          <w:p w14:paraId="6022DCE8" w14:textId="77777777" w:rsidR="005457F3" w:rsidRPr="00BA3FD4" w:rsidRDefault="005457F3" w:rsidP="00C24BE3">
            <w:pPr>
              <w:jc w:val="center"/>
              <w:rPr>
                <w:sz w:val="20"/>
                <w:szCs w:val="18"/>
              </w:rPr>
            </w:pPr>
            <w:r w:rsidRPr="00BA3FD4">
              <w:rPr>
                <w:sz w:val="20"/>
                <w:szCs w:val="18"/>
              </w:rPr>
              <w:t>6a</w:t>
            </w:r>
          </w:p>
        </w:tc>
        <w:tc>
          <w:tcPr>
            <w:tcW w:w="894" w:type="dxa"/>
            <w:vAlign w:val="center"/>
          </w:tcPr>
          <w:p w14:paraId="34819DE7" w14:textId="77777777" w:rsidR="005457F3" w:rsidRPr="00BA3FD4" w:rsidRDefault="005457F3" w:rsidP="00C24BE3">
            <w:pPr>
              <w:jc w:val="center"/>
              <w:rPr>
                <w:sz w:val="20"/>
                <w:szCs w:val="18"/>
              </w:rPr>
            </w:pPr>
            <w:r w:rsidRPr="00BA3FD4">
              <w:rPr>
                <w:sz w:val="20"/>
                <w:szCs w:val="18"/>
              </w:rPr>
              <w:t>80084Y</w:t>
            </w:r>
          </w:p>
        </w:tc>
        <w:tc>
          <w:tcPr>
            <w:tcW w:w="1021" w:type="dxa"/>
            <w:vAlign w:val="center"/>
          </w:tcPr>
          <w:p w14:paraId="6B9376CA" w14:textId="77777777" w:rsidR="005457F3" w:rsidRPr="00BA3FD4" w:rsidRDefault="005457F3" w:rsidP="00C24BE3">
            <w:pPr>
              <w:jc w:val="center"/>
              <w:rPr>
                <w:sz w:val="20"/>
                <w:szCs w:val="18"/>
              </w:rPr>
            </w:pPr>
            <w:proofErr w:type="spellStart"/>
            <w:r w:rsidRPr="00BA3FD4">
              <w:rPr>
                <w:sz w:val="20"/>
                <w:szCs w:val="18"/>
              </w:rPr>
              <w:t>Omnigon</w:t>
            </w:r>
            <w:proofErr w:type="spellEnd"/>
            <w:r w:rsidRPr="00BA3FD4">
              <w:rPr>
                <w:sz w:val="20"/>
                <w:szCs w:val="18"/>
              </w:rPr>
              <w:t xml:space="preserve"> Welland </w:t>
            </w:r>
            <w:proofErr w:type="spellStart"/>
            <w:r w:rsidRPr="00BA3FD4">
              <w:rPr>
                <w:sz w:val="20"/>
                <w:szCs w:val="18"/>
              </w:rPr>
              <w:t>Aurum</w:t>
            </w:r>
            <w:proofErr w:type="spellEnd"/>
            <w:r w:rsidRPr="00BA3FD4">
              <w:rPr>
                <w:sz w:val="20"/>
                <w:szCs w:val="18"/>
              </w:rPr>
              <w:t xml:space="preserve"> 2</w:t>
            </w:r>
          </w:p>
        </w:tc>
        <w:tc>
          <w:tcPr>
            <w:tcW w:w="591" w:type="dxa"/>
            <w:vAlign w:val="center"/>
          </w:tcPr>
          <w:p w14:paraId="1341155A"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30</w:t>
            </w:r>
          </w:p>
          <w:p w14:paraId="42DCDBD0" w14:textId="77777777" w:rsidR="005457F3" w:rsidRPr="00BA3FD4" w:rsidRDefault="005457F3" w:rsidP="00C24BE3">
            <w:pPr>
              <w:jc w:val="center"/>
              <w:rPr>
                <w:sz w:val="20"/>
                <w:szCs w:val="18"/>
              </w:rPr>
            </w:pPr>
          </w:p>
        </w:tc>
        <w:tc>
          <w:tcPr>
            <w:tcW w:w="579" w:type="dxa"/>
            <w:vAlign w:val="center"/>
          </w:tcPr>
          <w:p w14:paraId="2DE9844B"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60m</w:t>
            </w:r>
          </w:p>
          <w:p w14:paraId="728500E4" w14:textId="77777777" w:rsidR="005457F3" w:rsidRPr="00BA3FD4" w:rsidRDefault="005457F3" w:rsidP="00C24BE3">
            <w:pPr>
              <w:jc w:val="center"/>
              <w:rPr>
                <w:sz w:val="20"/>
                <w:szCs w:val="18"/>
              </w:rPr>
            </w:pPr>
          </w:p>
        </w:tc>
        <w:tc>
          <w:tcPr>
            <w:tcW w:w="672" w:type="dxa"/>
            <w:vAlign w:val="center"/>
          </w:tcPr>
          <w:p w14:paraId="73802E40"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3.504</w:t>
            </w:r>
          </w:p>
          <w:p w14:paraId="177B3E2B" w14:textId="77777777" w:rsidR="005457F3" w:rsidRPr="002A7D95" w:rsidRDefault="005457F3" w:rsidP="00C24BE3">
            <w:pPr>
              <w:jc w:val="center"/>
              <w:rPr>
                <w:sz w:val="20"/>
                <w:szCs w:val="18"/>
              </w:rPr>
            </w:pPr>
          </w:p>
        </w:tc>
        <w:tc>
          <w:tcPr>
            <w:tcW w:w="960" w:type="dxa"/>
          </w:tcPr>
          <w:p w14:paraId="6E0CC744"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7B457F20" w14:textId="77777777" w:rsidR="005457F3" w:rsidRDefault="005457F3" w:rsidP="00C24BE3">
            <w:pPr>
              <w:jc w:val="center"/>
              <w:rPr>
                <w:rFonts w:cstheme="minorHAnsi"/>
                <w:sz w:val="20"/>
                <w:szCs w:val="20"/>
              </w:rPr>
            </w:pPr>
            <w:r>
              <w:rPr>
                <w:rFonts w:cstheme="minorHAnsi"/>
                <w:sz w:val="20"/>
                <w:szCs w:val="20"/>
              </w:rPr>
              <w:t>6</w:t>
            </w:r>
          </w:p>
        </w:tc>
        <w:tc>
          <w:tcPr>
            <w:tcW w:w="1304" w:type="dxa"/>
            <w:vAlign w:val="center"/>
          </w:tcPr>
          <w:p w14:paraId="342ADF8B" w14:textId="77777777" w:rsidR="005457F3" w:rsidRPr="00353B2A" w:rsidRDefault="005457F3" w:rsidP="00C24BE3">
            <w:pPr>
              <w:jc w:val="center"/>
              <w:rPr>
                <w:rFonts w:cstheme="minorHAnsi"/>
                <w:sz w:val="20"/>
                <w:szCs w:val="20"/>
              </w:rPr>
            </w:pPr>
            <w:r w:rsidRPr="00353B2A">
              <w:rPr>
                <w:rFonts w:cstheme="minorHAnsi"/>
                <w:sz w:val="20"/>
                <w:szCs w:val="20"/>
              </w:rPr>
              <w:t>XMH2D445</w:t>
            </w:r>
          </w:p>
          <w:p w14:paraId="6BCEA724" w14:textId="77777777" w:rsidR="005457F3" w:rsidRPr="00820508" w:rsidRDefault="005457F3" w:rsidP="00C24BE3">
            <w:pPr>
              <w:jc w:val="center"/>
              <w:rPr>
                <w:rFonts w:cstheme="minorHAnsi"/>
                <w:sz w:val="20"/>
                <w:szCs w:val="20"/>
              </w:rPr>
            </w:pPr>
            <w:r w:rsidRPr="00353B2A">
              <w:rPr>
                <w:rFonts w:cstheme="minorHAnsi"/>
                <w:sz w:val="20"/>
                <w:szCs w:val="20"/>
              </w:rPr>
              <w:t>XMH2D455</w:t>
            </w:r>
          </w:p>
        </w:tc>
      </w:tr>
      <w:tr w:rsidR="005457F3" w:rsidRPr="0003434C" w14:paraId="6A1FD2AF" w14:textId="77777777" w:rsidTr="00C24BE3">
        <w:trPr>
          <w:trHeight w:val="1018"/>
        </w:trPr>
        <w:tc>
          <w:tcPr>
            <w:tcW w:w="1138" w:type="dxa"/>
            <w:vAlign w:val="center"/>
          </w:tcPr>
          <w:p w14:paraId="7BCC066A" w14:textId="77777777" w:rsidR="005457F3" w:rsidRPr="00BA3FD4" w:rsidRDefault="005457F3" w:rsidP="00C24BE3">
            <w:pPr>
              <w:jc w:val="center"/>
              <w:rPr>
                <w:sz w:val="20"/>
                <w:szCs w:val="18"/>
              </w:rPr>
            </w:pPr>
            <w:r>
              <w:rPr>
                <w:sz w:val="20"/>
                <w:szCs w:val="18"/>
              </w:rPr>
              <w:t>OG#19</w:t>
            </w:r>
          </w:p>
        </w:tc>
        <w:tc>
          <w:tcPr>
            <w:tcW w:w="728" w:type="dxa"/>
            <w:vAlign w:val="center"/>
          </w:tcPr>
          <w:p w14:paraId="5D1F0685" w14:textId="77777777" w:rsidR="005457F3" w:rsidRPr="00BA3FD4" w:rsidRDefault="005457F3" w:rsidP="00C24BE3">
            <w:pPr>
              <w:jc w:val="center"/>
              <w:rPr>
                <w:sz w:val="20"/>
                <w:szCs w:val="18"/>
              </w:rPr>
            </w:pPr>
            <w:r>
              <w:rPr>
                <w:sz w:val="20"/>
                <w:szCs w:val="18"/>
              </w:rPr>
              <w:t>4a</w:t>
            </w:r>
          </w:p>
        </w:tc>
        <w:tc>
          <w:tcPr>
            <w:tcW w:w="894" w:type="dxa"/>
            <w:vAlign w:val="center"/>
          </w:tcPr>
          <w:p w14:paraId="0A49F975" w14:textId="77777777" w:rsidR="005457F3" w:rsidRPr="00BA3FD4" w:rsidRDefault="005457F3" w:rsidP="00C24BE3">
            <w:pPr>
              <w:jc w:val="center"/>
              <w:rPr>
                <w:sz w:val="20"/>
                <w:szCs w:val="18"/>
              </w:rPr>
            </w:pPr>
            <w:r w:rsidRPr="0055547A">
              <w:rPr>
                <w:sz w:val="20"/>
                <w:szCs w:val="18"/>
              </w:rPr>
              <w:t>80087D</w:t>
            </w:r>
          </w:p>
        </w:tc>
        <w:tc>
          <w:tcPr>
            <w:tcW w:w="1021" w:type="dxa"/>
            <w:vAlign w:val="center"/>
          </w:tcPr>
          <w:p w14:paraId="52F3A883" w14:textId="77777777" w:rsidR="005457F3" w:rsidRPr="00BA3FD4" w:rsidRDefault="005457F3" w:rsidP="00C24BE3">
            <w:pPr>
              <w:jc w:val="center"/>
              <w:rPr>
                <w:sz w:val="20"/>
                <w:szCs w:val="18"/>
              </w:rPr>
            </w:pPr>
            <w:proofErr w:type="spellStart"/>
            <w:r>
              <w:rPr>
                <w:rFonts w:ascii="Calibri" w:hAnsi="Calibri" w:cs="Calibri"/>
                <w:color w:val="000000"/>
                <w:sz w:val="20"/>
                <w:szCs w:val="20"/>
              </w:rPr>
              <w:t>Omnigon</w:t>
            </w:r>
            <w:proofErr w:type="spellEnd"/>
            <w:r>
              <w:rPr>
                <w:rFonts w:ascii="Calibri" w:hAnsi="Calibri" w:cs="Calibri"/>
                <w:color w:val="000000"/>
                <w:sz w:val="20"/>
                <w:szCs w:val="20"/>
              </w:rPr>
              <w:t xml:space="preserve"> Welland </w:t>
            </w:r>
            <w:proofErr w:type="spellStart"/>
            <w:r>
              <w:rPr>
                <w:rFonts w:ascii="Calibri" w:hAnsi="Calibri" w:cs="Calibri"/>
                <w:color w:val="000000"/>
                <w:sz w:val="20"/>
                <w:szCs w:val="20"/>
              </w:rPr>
              <w:t>Aurum</w:t>
            </w:r>
            <w:proofErr w:type="spellEnd"/>
            <w:r>
              <w:rPr>
                <w:rFonts w:ascii="Calibri" w:hAnsi="Calibri" w:cs="Calibri"/>
                <w:color w:val="000000"/>
                <w:sz w:val="20"/>
                <w:szCs w:val="20"/>
              </w:rPr>
              <w:t xml:space="preserve"> 2 Urostomy</w:t>
            </w:r>
          </w:p>
        </w:tc>
        <w:tc>
          <w:tcPr>
            <w:tcW w:w="591" w:type="dxa"/>
            <w:vAlign w:val="center"/>
          </w:tcPr>
          <w:p w14:paraId="68948D78" w14:textId="77777777" w:rsidR="005457F3" w:rsidRDefault="005457F3" w:rsidP="00C24BE3">
            <w:pPr>
              <w:jc w:val="center"/>
              <w:rPr>
                <w:rFonts w:ascii="Calibri" w:hAnsi="Calibri" w:cs="Calibri"/>
                <w:color w:val="000000"/>
                <w:sz w:val="20"/>
                <w:szCs w:val="20"/>
              </w:rPr>
            </w:pPr>
            <w:r w:rsidRPr="00A27043">
              <w:rPr>
                <w:rFonts w:ascii="Calibri" w:hAnsi="Calibri" w:cs="Calibri"/>
                <w:color w:val="000000"/>
                <w:sz w:val="20"/>
                <w:szCs w:val="20"/>
              </w:rPr>
              <w:t>5</w:t>
            </w:r>
          </w:p>
        </w:tc>
        <w:tc>
          <w:tcPr>
            <w:tcW w:w="579" w:type="dxa"/>
            <w:vAlign w:val="center"/>
          </w:tcPr>
          <w:p w14:paraId="2604134E"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30m</w:t>
            </w:r>
          </w:p>
        </w:tc>
        <w:tc>
          <w:tcPr>
            <w:tcW w:w="672" w:type="dxa"/>
            <w:vAlign w:val="center"/>
          </w:tcPr>
          <w:p w14:paraId="05656198"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4.142</w:t>
            </w:r>
          </w:p>
        </w:tc>
        <w:tc>
          <w:tcPr>
            <w:tcW w:w="960" w:type="dxa"/>
            <w:vAlign w:val="center"/>
          </w:tcPr>
          <w:p w14:paraId="1D5DB7EC"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2F6598F3" w14:textId="77777777" w:rsidR="005457F3" w:rsidRDefault="005457F3" w:rsidP="00C24BE3">
            <w:pPr>
              <w:jc w:val="center"/>
              <w:rPr>
                <w:rFonts w:cstheme="minorHAnsi"/>
                <w:sz w:val="20"/>
                <w:szCs w:val="20"/>
              </w:rPr>
            </w:pPr>
            <w:r>
              <w:rPr>
                <w:rFonts w:cstheme="minorHAnsi"/>
                <w:sz w:val="20"/>
                <w:szCs w:val="20"/>
              </w:rPr>
              <w:t>9</w:t>
            </w:r>
          </w:p>
        </w:tc>
        <w:tc>
          <w:tcPr>
            <w:tcW w:w="1304" w:type="dxa"/>
            <w:vAlign w:val="center"/>
          </w:tcPr>
          <w:p w14:paraId="67A96F4D" w14:textId="77777777" w:rsidR="005457F3" w:rsidRPr="00353B2A" w:rsidRDefault="005457F3" w:rsidP="00C24BE3">
            <w:pPr>
              <w:jc w:val="center"/>
              <w:rPr>
                <w:rFonts w:cstheme="minorHAnsi"/>
                <w:sz w:val="20"/>
                <w:szCs w:val="20"/>
              </w:rPr>
            </w:pPr>
            <w:r>
              <w:rPr>
                <w:rFonts w:ascii="Calibri" w:hAnsi="Calibri" w:cs="Calibri"/>
                <w:color w:val="000000"/>
                <w:sz w:val="20"/>
                <w:szCs w:val="20"/>
              </w:rPr>
              <w:t xml:space="preserve">XMH2UF419 </w:t>
            </w:r>
          </w:p>
        </w:tc>
      </w:tr>
      <w:tr w:rsidR="005457F3" w:rsidRPr="0003434C" w14:paraId="23CBD970" w14:textId="77777777" w:rsidTr="00C24BE3">
        <w:trPr>
          <w:trHeight w:val="60"/>
        </w:trPr>
        <w:tc>
          <w:tcPr>
            <w:tcW w:w="1138" w:type="dxa"/>
            <w:vAlign w:val="center"/>
          </w:tcPr>
          <w:p w14:paraId="61E26B20" w14:textId="77777777" w:rsidR="005457F3" w:rsidRPr="00BA3FD4" w:rsidRDefault="005457F3" w:rsidP="00C24BE3">
            <w:pPr>
              <w:jc w:val="center"/>
              <w:rPr>
                <w:sz w:val="20"/>
                <w:szCs w:val="18"/>
              </w:rPr>
            </w:pPr>
            <w:r>
              <w:rPr>
                <w:sz w:val="20"/>
                <w:szCs w:val="18"/>
              </w:rPr>
              <w:t>OG#20</w:t>
            </w:r>
          </w:p>
        </w:tc>
        <w:tc>
          <w:tcPr>
            <w:tcW w:w="728" w:type="dxa"/>
            <w:vAlign w:val="center"/>
          </w:tcPr>
          <w:p w14:paraId="46348583" w14:textId="77777777" w:rsidR="005457F3" w:rsidRPr="00BA3FD4" w:rsidRDefault="005457F3" w:rsidP="00C24BE3">
            <w:pPr>
              <w:jc w:val="center"/>
              <w:rPr>
                <w:sz w:val="20"/>
                <w:szCs w:val="18"/>
              </w:rPr>
            </w:pPr>
            <w:r>
              <w:rPr>
                <w:sz w:val="20"/>
                <w:szCs w:val="18"/>
              </w:rPr>
              <w:t>4a</w:t>
            </w:r>
          </w:p>
        </w:tc>
        <w:tc>
          <w:tcPr>
            <w:tcW w:w="894" w:type="dxa"/>
            <w:vAlign w:val="center"/>
          </w:tcPr>
          <w:p w14:paraId="67F2D917" w14:textId="77777777" w:rsidR="005457F3" w:rsidRPr="00BA3FD4" w:rsidRDefault="005457F3" w:rsidP="00C24BE3">
            <w:pPr>
              <w:jc w:val="center"/>
              <w:rPr>
                <w:sz w:val="20"/>
                <w:szCs w:val="18"/>
              </w:rPr>
            </w:pPr>
            <w:r w:rsidRPr="0055547A">
              <w:rPr>
                <w:sz w:val="20"/>
                <w:szCs w:val="18"/>
              </w:rPr>
              <w:t>80088E</w:t>
            </w:r>
          </w:p>
        </w:tc>
        <w:tc>
          <w:tcPr>
            <w:tcW w:w="1021" w:type="dxa"/>
            <w:vAlign w:val="center"/>
          </w:tcPr>
          <w:p w14:paraId="6A7F33C6" w14:textId="77777777" w:rsidR="005457F3" w:rsidRPr="00BA3FD4" w:rsidRDefault="005457F3" w:rsidP="00C24BE3">
            <w:pPr>
              <w:jc w:val="center"/>
              <w:rPr>
                <w:sz w:val="20"/>
                <w:szCs w:val="18"/>
              </w:rPr>
            </w:pPr>
            <w:proofErr w:type="spellStart"/>
            <w:r w:rsidRPr="0055547A">
              <w:rPr>
                <w:sz w:val="20"/>
                <w:szCs w:val="18"/>
              </w:rPr>
              <w:t>Omnigon</w:t>
            </w:r>
            <w:proofErr w:type="spellEnd"/>
            <w:r w:rsidRPr="0055547A">
              <w:rPr>
                <w:sz w:val="20"/>
                <w:szCs w:val="18"/>
              </w:rPr>
              <w:t xml:space="preserve"> Welland </w:t>
            </w:r>
            <w:proofErr w:type="spellStart"/>
            <w:r w:rsidRPr="0055547A">
              <w:rPr>
                <w:sz w:val="20"/>
                <w:szCs w:val="18"/>
              </w:rPr>
              <w:t>Aurum</w:t>
            </w:r>
            <w:proofErr w:type="spellEnd"/>
            <w:r w:rsidRPr="0055547A">
              <w:rPr>
                <w:sz w:val="20"/>
                <w:szCs w:val="18"/>
              </w:rPr>
              <w:t xml:space="preserve"> 2</w:t>
            </w:r>
          </w:p>
        </w:tc>
        <w:tc>
          <w:tcPr>
            <w:tcW w:w="591" w:type="dxa"/>
            <w:vAlign w:val="center"/>
          </w:tcPr>
          <w:p w14:paraId="2CF22CC4" w14:textId="77777777" w:rsidR="005457F3" w:rsidRDefault="005457F3" w:rsidP="00C24BE3">
            <w:pPr>
              <w:jc w:val="center"/>
              <w:rPr>
                <w:rFonts w:ascii="Calibri" w:hAnsi="Calibri" w:cs="Calibri"/>
                <w:color w:val="000000"/>
                <w:sz w:val="20"/>
                <w:szCs w:val="20"/>
              </w:rPr>
            </w:pPr>
            <w:r w:rsidRPr="00A27043">
              <w:rPr>
                <w:rFonts w:ascii="Calibri" w:hAnsi="Calibri" w:cs="Calibri"/>
                <w:color w:val="000000"/>
                <w:sz w:val="20"/>
                <w:szCs w:val="20"/>
              </w:rPr>
              <w:t>5</w:t>
            </w:r>
          </w:p>
        </w:tc>
        <w:tc>
          <w:tcPr>
            <w:tcW w:w="579" w:type="dxa"/>
            <w:vAlign w:val="center"/>
          </w:tcPr>
          <w:p w14:paraId="61AC1C04"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30m</w:t>
            </w:r>
          </w:p>
        </w:tc>
        <w:tc>
          <w:tcPr>
            <w:tcW w:w="672" w:type="dxa"/>
            <w:vAlign w:val="center"/>
          </w:tcPr>
          <w:p w14:paraId="22BBA3DD" w14:textId="77777777" w:rsidR="005457F3" w:rsidRDefault="005457F3" w:rsidP="00C24BE3">
            <w:pPr>
              <w:rPr>
                <w:rFonts w:ascii="Calibri" w:hAnsi="Calibri" w:cs="Calibri"/>
                <w:color w:val="000000"/>
                <w:sz w:val="20"/>
                <w:szCs w:val="20"/>
              </w:rPr>
            </w:pPr>
            <w:r>
              <w:rPr>
                <w:rFonts w:ascii="Calibri" w:hAnsi="Calibri" w:cs="Calibri"/>
                <w:color w:val="000000"/>
                <w:sz w:val="20"/>
                <w:szCs w:val="20"/>
              </w:rPr>
              <w:t>4.142</w:t>
            </w:r>
          </w:p>
        </w:tc>
        <w:tc>
          <w:tcPr>
            <w:tcW w:w="960" w:type="dxa"/>
            <w:vAlign w:val="center"/>
          </w:tcPr>
          <w:p w14:paraId="138A2A08"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367B3918" w14:textId="77777777" w:rsidR="005457F3" w:rsidRDefault="005457F3" w:rsidP="00C24BE3">
            <w:pPr>
              <w:jc w:val="center"/>
              <w:rPr>
                <w:rFonts w:cstheme="minorHAnsi"/>
                <w:sz w:val="20"/>
                <w:szCs w:val="20"/>
              </w:rPr>
            </w:pPr>
            <w:r>
              <w:rPr>
                <w:rFonts w:cstheme="minorHAnsi"/>
                <w:sz w:val="20"/>
                <w:szCs w:val="20"/>
              </w:rPr>
              <w:t>12</w:t>
            </w:r>
          </w:p>
        </w:tc>
        <w:tc>
          <w:tcPr>
            <w:tcW w:w="1304" w:type="dxa"/>
            <w:vAlign w:val="center"/>
          </w:tcPr>
          <w:p w14:paraId="304A0C6F" w14:textId="77777777" w:rsidR="005457F3" w:rsidRPr="00353B2A" w:rsidRDefault="005457F3" w:rsidP="00C24BE3">
            <w:pPr>
              <w:jc w:val="center"/>
              <w:rPr>
                <w:rFonts w:cstheme="minorHAnsi"/>
                <w:sz w:val="20"/>
                <w:szCs w:val="20"/>
              </w:rPr>
            </w:pPr>
            <w:r>
              <w:rPr>
                <w:rFonts w:ascii="Calibri" w:hAnsi="Calibri" w:cs="Calibri"/>
                <w:color w:val="000000"/>
                <w:sz w:val="20"/>
                <w:szCs w:val="20"/>
              </w:rPr>
              <w:t>XMH2F419</w:t>
            </w:r>
          </w:p>
        </w:tc>
      </w:tr>
      <w:tr w:rsidR="005457F3" w:rsidRPr="0003434C" w14:paraId="493D3DC5" w14:textId="77777777" w:rsidTr="00C24BE3">
        <w:trPr>
          <w:trHeight w:val="60"/>
        </w:trPr>
        <w:tc>
          <w:tcPr>
            <w:tcW w:w="1138" w:type="dxa"/>
            <w:vAlign w:val="center"/>
          </w:tcPr>
          <w:p w14:paraId="5E6172BB" w14:textId="77777777" w:rsidR="005457F3" w:rsidRPr="00BA3FD4" w:rsidRDefault="005457F3" w:rsidP="00C24BE3">
            <w:pPr>
              <w:jc w:val="center"/>
              <w:rPr>
                <w:sz w:val="20"/>
                <w:szCs w:val="18"/>
              </w:rPr>
            </w:pPr>
            <w:r>
              <w:rPr>
                <w:sz w:val="20"/>
                <w:szCs w:val="18"/>
              </w:rPr>
              <w:t>OG#21</w:t>
            </w:r>
          </w:p>
        </w:tc>
        <w:tc>
          <w:tcPr>
            <w:tcW w:w="728" w:type="dxa"/>
            <w:vAlign w:val="center"/>
          </w:tcPr>
          <w:p w14:paraId="5B7B4FFE" w14:textId="77777777" w:rsidR="005457F3" w:rsidRPr="00BA3FD4" w:rsidRDefault="005457F3" w:rsidP="00C24BE3">
            <w:pPr>
              <w:jc w:val="center"/>
              <w:rPr>
                <w:sz w:val="20"/>
                <w:szCs w:val="18"/>
              </w:rPr>
            </w:pPr>
            <w:r>
              <w:rPr>
                <w:sz w:val="20"/>
                <w:szCs w:val="18"/>
              </w:rPr>
              <w:t>1b</w:t>
            </w:r>
          </w:p>
        </w:tc>
        <w:tc>
          <w:tcPr>
            <w:tcW w:w="894" w:type="dxa"/>
            <w:vAlign w:val="center"/>
          </w:tcPr>
          <w:p w14:paraId="24B897DF" w14:textId="77777777" w:rsidR="005457F3" w:rsidRPr="00BA3FD4" w:rsidRDefault="005457F3" w:rsidP="00C24BE3">
            <w:pPr>
              <w:jc w:val="center"/>
              <w:rPr>
                <w:sz w:val="20"/>
                <w:szCs w:val="18"/>
              </w:rPr>
            </w:pPr>
            <w:r w:rsidRPr="00F15CC6">
              <w:rPr>
                <w:sz w:val="20"/>
                <w:szCs w:val="18"/>
              </w:rPr>
              <w:t>80093K</w:t>
            </w:r>
          </w:p>
        </w:tc>
        <w:tc>
          <w:tcPr>
            <w:tcW w:w="1021" w:type="dxa"/>
            <w:vAlign w:val="center"/>
          </w:tcPr>
          <w:p w14:paraId="58A6FC42" w14:textId="77777777" w:rsidR="005457F3" w:rsidRPr="00BA3FD4" w:rsidRDefault="005457F3" w:rsidP="00C24BE3">
            <w:pPr>
              <w:jc w:val="center"/>
              <w:rPr>
                <w:sz w:val="20"/>
                <w:szCs w:val="18"/>
              </w:rPr>
            </w:pPr>
            <w:proofErr w:type="spellStart"/>
            <w:r w:rsidRPr="0055547A">
              <w:rPr>
                <w:sz w:val="20"/>
                <w:szCs w:val="18"/>
              </w:rPr>
              <w:t>Omnigon</w:t>
            </w:r>
            <w:proofErr w:type="spellEnd"/>
            <w:r w:rsidRPr="0055547A">
              <w:rPr>
                <w:sz w:val="20"/>
                <w:szCs w:val="18"/>
              </w:rPr>
              <w:t xml:space="preserve"> Welland </w:t>
            </w:r>
            <w:proofErr w:type="spellStart"/>
            <w:r w:rsidRPr="0055547A">
              <w:rPr>
                <w:sz w:val="20"/>
                <w:szCs w:val="18"/>
              </w:rPr>
              <w:t>Aurum</w:t>
            </w:r>
            <w:proofErr w:type="spellEnd"/>
          </w:p>
        </w:tc>
        <w:tc>
          <w:tcPr>
            <w:tcW w:w="591" w:type="dxa"/>
            <w:vAlign w:val="center"/>
          </w:tcPr>
          <w:p w14:paraId="19285D4D" w14:textId="77777777" w:rsidR="005457F3" w:rsidRDefault="005457F3" w:rsidP="00C24BE3">
            <w:pPr>
              <w:jc w:val="center"/>
              <w:rPr>
                <w:rFonts w:ascii="Calibri" w:hAnsi="Calibri" w:cs="Calibri"/>
                <w:color w:val="000000"/>
                <w:sz w:val="20"/>
                <w:szCs w:val="20"/>
              </w:rPr>
            </w:pPr>
            <w:r w:rsidRPr="00A27043">
              <w:rPr>
                <w:rFonts w:ascii="Calibri" w:hAnsi="Calibri" w:cs="Calibri"/>
                <w:color w:val="000000"/>
                <w:sz w:val="20"/>
                <w:szCs w:val="20"/>
              </w:rPr>
              <w:t>30</w:t>
            </w:r>
          </w:p>
        </w:tc>
        <w:tc>
          <w:tcPr>
            <w:tcW w:w="579" w:type="dxa"/>
            <w:vAlign w:val="center"/>
          </w:tcPr>
          <w:p w14:paraId="3C9006F9"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90m</w:t>
            </w:r>
          </w:p>
        </w:tc>
        <w:tc>
          <w:tcPr>
            <w:tcW w:w="672" w:type="dxa"/>
            <w:vAlign w:val="center"/>
          </w:tcPr>
          <w:p w14:paraId="7C685A8A"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2.735</w:t>
            </w:r>
          </w:p>
        </w:tc>
        <w:tc>
          <w:tcPr>
            <w:tcW w:w="960" w:type="dxa"/>
            <w:vAlign w:val="center"/>
          </w:tcPr>
          <w:p w14:paraId="4A666967"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55E66544" w14:textId="77777777" w:rsidR="005457F3" w:rsidRDefault="005457F3" w:rsidP="00C24BE3">
            <w:pPr>
              <w:jc w:val="center"/>
              <w:rPr>
                <w:rFonts w:cstheme="minorHAnsi"/>
                <w:sz w:val="20"/>
                <w:szCs w:val="20"/>
              </w:rPr>
            </w:pPr>
            <w:r>
              <w:rPr>
                <w:rFonts w:cstheme="minorHAnsi"/>
                <w:sz w:val="20"/>
                <w:szCs w:val="20"/>
              </w:rPr>
              <w:t>30</w:t>
            </w:r>
          </w:p>
        </w:tc>
        <w:tc>
          <w:tcPr>
            <w:tcW w:w="1304" w:type="dxa"/>
            <w:vAlign w:val="center"/>
          </w:tcPr>
          <w:p w14:paraId="02C7BB2C" w14:textId="77777777" w:rsidR="005457F3" w:rsidRPr="00ED51FB" w:rsidRDefault="005457F3" w:rsidP="00C24BE3">
            <w:pPr>
              <w:jc w:val="center"/>
              <w:rPr>
                <w:rFonts w:cstheme="minorHAnsi"/>
                <w:sz w:val="20"/>
                <w:szCs w:val="20"/>
              </w:rPr>
            </w:pPr>
            <w:r w:rsidRPr="00ED51FB">
              <w:rPr>
                <w:rFonts w:cstheme="minorHAnsi"/>
                <w:sz w:val="20"/>
                <w:szCs w:val="20"/>
              </w:rPr>
              <w:t>XMHCL519</w:t>
            </w:r>
          </w:p>
          <w:p w14:paraId="436435D1" w14:textId="77777777" w:rsidR="005457F3" w:rsidRPr="00ED51FB" w:rsidRDefault="005457F3" w:rsidP="00C24BE3">
            <w:pPr>
              <w:jc w:val="center"/>
              <w:rPr>
                <w:rFonts w:cstheme="minorHAnsi"/>
                <w:sz w:val="20"/>
                <w:szCs w:val="20"/>
              </w:rPr>
            </w:pPr>
            <w:r w:rsidRPr="00ED51FB">
              <w:rPr>
                <w:rFonts w:cstheme="minorHAnsi"/>
                <w:sz w:val="20"/>
                <w:szCs w:val="20"/>
              </w:rPr>
              <w:t>XMHCM519</w:t>
            </w:r>
          </w:p>
          <w:p w14:paraId="76715A8E" w14:textId="77777777" w:rsidR="005457F3" w:rsidRPr="00ED51FB" w:rsidRDefault="005457F3" w:rsidP="00C24BE3">
            <w:pPr>
              <w:jc w:val="center"/>
              <w:rPr>
                <w:rFonts w:cstheme="minorHAnsi"/>
                <w:sz w:val="20"/>
                <w:szCs w:val="20"/>
              </w:rPr>
            </w:pPr>
            <w:r w:rsidRPr="00ED51FB">
              <w:rPr>
                <w:rFonts w:cstheme="minorHAnsi"/>
                <w:sz w:val="20"/>
                <w:szCs w:val="20"/>
              </w:rPr>
              <w:t>XMHCS519</w:t>
            </w:r>
          </w:p>
          <w:p w14:paraId="75AC034D" w14:textId="77777777" w:rsidR="005457F3" w:rsidRPr="00ED51FB" w:rsidRDefault="005457F3" w:rsidP="00C24BE3">
            <w:pPr>
              <w:jc w:val="center"/>
              <w:rPr>
                <w:rFonts w:cstheme="minorHAnsi"/>
                <w:sz w:val="20"/>
                <w:szCs w:val="20"/>
              </w:rPr>
            </w:pPr>
            <w:r w:rsidRPr="00ED51FB">
              <w:rPr>
                <w:rFonts w:cstheme="minorHAnsi"/>
                <w:sz w:val="20"/>
                <w:szCs w:val="20"/>
              </w:rPr>
              <w:t>XMHCS522</w:t>
            </w:r>
          </w:p>
          <w:p w14:paraId="63079BC7" w14:textId="77777777" w:rsidR="005457F3" w:rsidRPr="00ED51FB" w:rsidRDefault="005457F3" w:rsidP="00C24BE3">
            <w:pPr>
              <w:jc w:val="center"/>
              <w:rPr>
                <w:rFonts w:cstheme="minorHAnsi"/>
                <w:sz w:val="20"/>
                <w:szCs w:val="20"/>
              </w:rPr>
            </w:pPr>
            <w:r w:rsidRPr="00ED51FB">
              <w:rPr>
                <w:rFonts w:cstheme="minorHAnsi"/>
                <w:sz w:val="20"/>
                <w:szCs w:val="20"/>
              </w:rPr>
              <w:t>XMHCS525</w:t>
            </w:r>
          </w:p>
          <w:p w14:paraId="35F01668" w14:textId="77777777" w:rsidR="005457F3" w:rsidRPr="00ED51FB" w:rsidRDefault="005457F3" w:rsidP="00C24BE3">
            <w:pPr>
              <w:jc w:val="center"/>
              <w:rPr>
                <w:rFonts w:cstheme="minorHAnsi"/>
                <w:sz w:val="20"/>
                <w:szCs w:val="20"/>
              </w:rPr>
            </w:pPr>
            <w:r w:rsidRPr="00ED51FB">
              <w:rPr>
                <w:rFonts w:cstheme="minorHAnsi"/>
                <w:sz w:val="20"/>
                <w:szCs w:val="20"/>
              </w:rPr>
              <w:t>XMHCS532</w:t>
            </w:r>
          </w:p>
          <w:p w14:paraId="569869F3" w14:textId="77777777" w:rsidR="005457F3" w:rsidRPr="00ED51FB" w:rsidRDefault="005457F3" w:rsidP="00C24BE3">
            <w:pPr>
              <w:jc w:val="center"/>
              <w:rPr>
                <w:rFonts w:cstheme="minorHAnsi"/>
                <w:sz w:val="20"/>
                <w:szCs w:val="20"/>
              </w:rPr>
            </w:pPr>
            <w:r w:rsidRPr="00ED51FB">
              <w:rPr>
                <w:rFonts w:cstheme="minorHAnsi"/>
                <w:sz w:val="20"/>
                <w:szCs w:val="20"/>
              </w:rPr>
              <w:t>XMHCS538</w:t>
            </w:r>
          </w:p>
          <w:p w14:paraId="302564C6" w14:textId="77777777" w:rsidR="005457F3" w:rsidRPr="00ED51FB" w:rsidRDefault="005457F3" w:rsidP="00C24BE3">
            <w:pPr>
              <w:jc w:val="center"/>
              <w:rPr>
                <w:rFonts w:cstheme="minorHAnsi"/>
                <w:sz w:val="20"/>
                <w:szCs w:val="20"/>
              </w:rPr>
            </w:pPr>
            <w:r w:rsidRPr="00ED51FB">
              <w:rPr>
                <w:rFonts w:cstheme="minorHAnsi"/>
                <w:sz w:val="20"/>
                <w:szCs w:val="20"/>
              </w:rPr>
              <w:t>XMHCS544</w:t>
            </w:r>
          </w:p>
          <w:p w14:paraId="2597BD13" w14:textId="77777777" w:rsidR="005457F3" w:rsidRPr="00353B2A" w:rsidRDefault="005457F3" w:rsidP="00C24BE3">
            <w:pPr>
              <w:jc w:val="center"/>
              <w:rPr>
                <w:rFonts w:cstheme="minorHAnsi"/>
                <w:sz w:val="20"/>
                <w:szCs w:val="20"/>
              </w:rPr>
            </w:pPr>
            <w:r w:rsidRPr="00ED51FB">
              <w:rPr>
                <w:rFonts w:cstheme="minorHAnsi"/>
                <w:sz w:val="20"/>
                <w:szCs w:val="20"/>
              </w:rPr>
              <w:t>XMHCS713</w:t>
            </w:r>
          </w:p>
        </w:tc>
      </w:tr>
      <w:tr w:rsidR="005457F3" w:rsidRPr="0003434C" w14:paraId="6CDB7D64" w14:textId="77777777" w:rsidTr="00C24BE3">
        <w:trPr>
          <w:cantSplit/>
          <w:trHeight w:val="60"/>
        </w:trPr>
        <w:tc>
          <w:tcPr>
            <w:tcW w:w="1138" w:type="dxa"/>
            <w:vAlign w:val="center"/>
          </w:tcPr>
          <w:p w14:paraId="4D778D6D" w14:textId="77777777" w:rsidR="005457F3" w:rsidRPr="00BA3FD4" w:rsidRDefault="005457F3" w:rsidP="00C24BE3">
            <w:pPr>
              <w:jc w:val="center"/>
              <w:rPr>
                <w:sz w:val="20"/>
                <w:szCs w:val="18"/>
              </w:rPr>
            </w:pPr>
            <w:r>
              <w:rPr>
                <w:sz w:val="20"/>
                <w:szCs w:val="18"/>
              </w:rPr>
              <w:t>OG#22</w:t>
            </w:r>
          </w:p>
        </w:tc>
        <w:tc>
          <w:tcPr>
            <w:tcW w:w="728" w:type="dxa"/>
            <w:vAlign w:val="center"/>
          </w:tcPr>
          <w:p w14:paraId="7E7966C9" w14:textId="77777777" w:rsidR="005457F3" w:rsidRPr="00BA3FD4" w:rsidRDefault="005457F3" w:rsidP="00C24BE3">
            <w:pPr>
              <w:jc w:val="center"/>
              <w:rPr>
                <w:sz w:val="20"/>
                <w:szCs w:val="18"/>
              </w:rPr>
            </w:pPr>
            <w:r>
              <w:rPr>
                <w:sz w:val="20"/>
                <w:szCs w:val="18"/>
              </w:rPr>
              <w:t>2a</w:t>
            </w:r>
          </w:p>
        </w:tc>
        <w:tc>
          <w:tcPr>
            <w:tcW w:w="894" w:type="dxa"/>
            <w:vAlign w:val="center"/>
          </w:tcPr>
          <w:p w14:paraId="12692535" w14:textId="77777777" w:rsidR="005457F3" w:rsidRPr="00BA3FD4" w:rsidRDefault="005457F3" w:rsidP="00C24BE3">
            <w:pPr>
              <w:jc w:val="center"/>
              <w:rPr>
                <w:sz w:val="20"/>
                <w:szCs w:val="18"/>
              </w:rPr>
            </w:pPr>
            <w:r w:rsidRPr="00F15CC6">
              <w:rPr>
                <w:sz w:val="20"/>
                <w:szCs w:val="18"/>
              </w:rPr>
              <w:t>80094L</w:t>
            </w:r>
          </w:p>
        </w:tc>
        <w:tc>
          <w:tcPr>
            <w:tcW w:w="1021" w:type="dxa"/>
            <w:vAlign w:val="center"/>
          </w:tcPr>
          <w:p w14:paraId="66C52337" w14:textId="77777777" w:rsidR="005457F3" w:rsidRPr="00BA3FD4" w:rsidRDefault="005457F3" w:rsidP="00C24BE3">
            <w:pPr>
              <w:jc w:val="center"/>
              <w:rPr>
                <w:sz w:val="20"/>
                <w:szCs w:val="18"/>
              </w:rPr>
            </w:pPr>
            <w:proofErr w:type="spellStart"/>
            <w:r w:rsidRPr="00F37262">
              <w:rPr>
                <w:sz w:val="20"/>
                <w:szCs w:val="18"/>
              </w:rPr>
              <w:t>Omnigon</w:t>
            </w:r>
            <w:proofErr w:type="spellEnd"/>
            <w:r w:rsidRPr="00F37262">
              <w:rPr>
                <w:sz w:val="20"/>
                <w:szCs w:val="18"/>
              </w:rPr>
              <w:t xml:space="preserve"> Welland </w:t>
            </w:r>
            <w:proofErr w:type="spellStart"/>
            <w:r w:rsidRPr="00F37262">
              <w:rPr>
                <w:sz w:val="20"/>
                <w:szCs w:val="18"/>
              </w:rPr>
              <w:t>Aurum</w:t>
            </w:r>
            <w:proofErr w:type="spellEnd"/>
          </w:p>
        </w:tc>
        <w:tc>
          <w:tcPr>
            <w:tcW w:w="591" w:type="dxa"/>
            <w:vAlign w:val="center"/>
          </w:tcPr>
          <w:p w14:paraId="33E4E154" w14:textId="77777777" w:rsidR="005457F3" w:rsidRDefault="005457F3" w:rsidP="00C24BE3">
            <w:pPr>
              <w:jc w:val="center"/>
              <w:rPr>
                <w:rFonts w:ascii="Calibri" w:hAnsi="Calibri" w:cs="Calibri"/>
                <w:color w:val="000000"/>
                <w:sz w:val="20"/>
                <w:szCs w:val="20"/>
              </w:rPr>
            </w:pPr>
            <w:r w:rsidRPr="00A27043">
              <w:rPr>
                <w:rFonts w:ascii="Calibri" w:hAnsi="Calibri" w:cs="Calibri"/>
                <w:color w:val="000000"/>
                <w:sz w:val="20"/>
                <w:szCs w:val="20"/>
              </w:rPr>
              <w:t>30</w:t>
            </w:r>
          </w:p>
        </w:tc>
        <w:tc>
          <w:tcPr>
            <w:tcW w:w="579" w:type="dxa"/>
            <w:vAlign w:val="center"/>
          </w:tcPr>
          <w:p w14:paraId="6EA52004"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30m</w:t>
            </w:r>
          </w:p>
        </w:tc>
        <w:tc>
          <w:tcPr>
            <w:tcW w:w="672" w:type="dxa"/>
            <w:vAlign w:val="center"/>
          </w:tcPr>
          <w:p w14:paraId="4FCA24C0"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4.674</w:t>
            </w:r>
          </w:p>
        </w:tc>
        <w:tc>
          <w:tcPr>
            <w:tcW w:w="960" w:type="dxa"/>
            <w:vAlign w:val="center"/>
          </w:tcPr>
          <w:p w14:paraId="18F0B7CA"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65C77248" w14:textId="77777777" w:rsidR="005457F3" w:rsidRDefault="005457F3" w:rsidP="00C24BE3">
            <w:pPr>
              <w:jc w:val="center"/>
              <w:rPr>
                <w:rFonts w:cstheme="minorHAnsi"/>
                <w:sz w:val="20"/>
                <w:szCs w:val="20"/>
              </w:rPr>
            </w:pPr>
            <w:r>
              <w:rPr>
                <w:rFonts w:cstheme="minorHAnsi"/>
                <w:sz w:val="20"/>
                <w:szCs w:val="20"/>
              </w:rPr>
              <w:t>30</w:t>
            </w:r>
          </w:p>
        </w:tc>
        <w:tc>
          <w:tcPr>
            <w:tcW w:w="1304" w:type="dxa"/>
            <w:vAlign w:val="center"/>
          </w:tcPr>
          <w:p w14:paraId="2F783350" w14:textId="77777777" w:rsidR="005457F3" w:rsidRPr="00ED51FB" w:rsidRDefault="005457F3" w:rsidP="00C24BE3">
            <w:pPr>
              <w:jc w:val="center"/>
              <w:rPr>
                <w:rFonts w:cstheme="minorHAnsi"/>
                <w:sz w:val="20"/>
                <w:szCs w:val="20"/>
              </w:rPr>
            </w:pPr>
            <w:r w:rsidRPr="00ED51FB">
              <w:rPr>
                <w:rFonts w:cstheme="minorHAnsi"/>
                <w:sz w:val="20"/>
                <w:szCs w:val="20"/>
              </w:rPr>
              <w:t>XMHDM519</w:t>
            </w:r>
          </w:p>
          <w:p w14:paraId="315540E8" w14:textId="77777777" w:rsidR="005457F3" w:rsidRPr="00ED51FB" w:rsidRDefault="005457F3" w:rsidP="00C24BE3">
            <w:pPr>
              <w:jc w:val="center"/>
              <w:rPr>
                <w:rFonts w:cstheme="minorHAnsi"/>
                <w:sz w:val="20"/>
                <w:szCs w:val="20"/>
              </w:rPr>
            </w:pPr>
            <w:r w:rsidRPr="00ED51FB">
              <w:rPr>
                <w:rFonts w:cstheme="minorHAnsi"/>
                <w:sz w:val="20"/>
                <w:szCs w:val="20"/>
              </w:rPr>
              <w:t>XMHDS519</w:t>
            </w:r>
          </w:p>
          <w:p w14:paraId="2EA7CAA4" w14:textId="77777777" w:rsidR="005457F3" w:rsidRPr="00ED51FB" w:rsidRDefault="005457F3" w:rsidP="00C24BE3">
            <w:pPr>
              <w:jc w:val="center"/>
              <w:rPr>
                <w:rFonts w:cstheme="minorHAnsi"/>
                <w:sz w:val="20"/>
                <w:szCs w:val="20"/>
              </w:rPr>
            </w:pPr>
            <w:r w:rsidRPr="00ED51FB">
              <w:rPr>
                <w:rFonts w:cstheme="minorHAnsi"/>
                <w:sz w:val="20"/>
                <w:szCs w:val="20"/>
              </w:rPr>
              <w:t>XMHDS522</w:t>
            </w:r>
          </w:p>
          <w:p w14:paraId="7615BE8E" w14:textId="77777777" w:rsidR="005457F3" w:rsidRPr="00ED51FB" w:rsidRDefault="005457F3" w:rsidP="00C24BE3">
            <w:pPr>
              <w:jc w:val="center"/>
              <w:rPr>
                <w:rFonts w:cstheme="minorHAnsi"/>
                <w:sz w:val="20"/>
                <w:szCs w:val="20"/>
              </w:rPr>
            </w:pPr>
            <w:r w:rsidRPr="00ED51FB">
              <w:rPr>
                <w:rFonts w:cstheme="minorHAnsi"/>
                <w:sz w:val="20"/>
                <w:szCs w:val="20"/>
              </w:rPr>
              <w:t>XMHDS525</w:t>
            </w:r>
          </w:p>
          <w:p w14:paraId="3B3C4AA4" w14:textId="77777777" w:rsidR="005457F3" w:rsidRPr="00ED51FB" w:rsidRDefault="005457F3" w:rsidP="00C24BE3">
            <w:pPr>
              <w:jc w:val="center"/>
              <w:rPr>
                <w:rFonts w:cstheme="minorHAnsi"/>
                <w:sz w:val="20"/>
                <w:szCs w:val="20"/>
              </w:rPr>
            </w:pPr>
            <w:r w:rsidRPr="00ED51FB">
              <w:rPr>
                <w:rFonts w:cstheme="minorHAnsi"/>
                <w:sz w:val="20"/>
                <w:szCs w:val="20"/>
              </w:rPr>
              <w:t>XMHDS529</w:t>
            </w:r>
          </w:p>
          <w:p w14:paraId="13085590" w14:textId="77777777" w:rsidR="005457F3" w:rsidRPr="00ED51FB" w:rsidRDefault="005457F3" w:rsidP="00C24BE3">
            <w:pPr>
              <w:jc w:val="center"/>
              <w:rPr>
                <w:rFonts w:cstheme="minorHAnsi"/>
                <w:sz w:val="20"/>
                <w:szCs w:val="20"/>
              </w:rPr>
            </w:pPr>
            <w:r w:rsidRPr="00ED51FB">
              <w:rPr>
                <w:rFonts w:cstheme="minorHAnsi"/>
                <w:sz w:val="20"/>
                <w:szCs w:val="20"/>
              </w:rPr>
              <w:t>XMHDS532</w:t>
            </w:r>
          </w:p>
          <w:p w14:paraId="41C742F0" w14:textId="77777777" w:rsidR="005457F3" w:rsidRPr="00ED51FB" w:rsidRDefault="005457F3" w:rsidP="00C24BE3">
            <w:pPr>
              <w:jc w:val="center"/>
              <w:rPr>
                <w:rFonts w:cstheme="minorHAnsi"/>
                <w:sz w:val="20"/>
                <w:szCs w:val="20"/>
              </w:rPr>
            </w:pPr>
            <w:r w:rsidRPr="00ED51FB">
              <w:rPr>
                <w:rFonts w:cstheme="minorHAnsi"/>
                <w:sz w:val="20"/>
                <w:szCs w:val="20"/>
              </w:rPr>
              <w:t>XMHDS535</w:t>
            </w:r>
          </w:p>
          <w:p w14:paraId="145FD1EC" w14:textId="77777777" w:rsidR="005457F3" w:rsidRPr="00ED51FB" w:rsidRDefault="005457F3" w:rsidP="00C24BE3">
            <w:pPr>
              <w:jc w:val="center"/>
              <w:rPr>
                <w:rFonts w:cstheme="minorHAnsi"/>
                <w:sz w:val="20"/>
                <w:szCs w:val="20"/>
              </w:rPr>
            </w:pPr>
            <w:r w:rsidRPr="00ED51FB">
              <w:rPr>
                <w:rFonts w:cstheme="minorHAnsi"/>
                <w:sz w:val="20"/>
                <w:szCs w:val="20"/>
              </w:rPr>
              <w:t>XMHDS538</w:t>
            </w:r>
          </w:p>
          <w:p w14:paraId="3B051151" w14:textId="77777777" w:rsidR="005457F3" w:rsidRPr="00ED51FB" w:rsidRDefault="005457F3" w:rsidP="00C24BE3">
            <w:pPr>
              <w:jc w:val="center"/>
              <w:rPr>
                <w:rFonts w:cstheme="minorHAnsi"/>
                <w:sz w:val="20"/>
                <w:szCs w:val="20"/>
              </w:rPr>
            </w:pPr>
            <w:r w:rsidRPr="00ED51FB">
              <w:rPr>
                <w:rFonts w:cstheme="minorHAnsi"/>
                <w:sz w:val="20"/>
                <w:szCs w:val="20"/>
              </w:rPr>
              <w:t>XMHDS544</w:t>
            </w:r>
          </w:p>
          <w:p w14:paraId="4C762E4F" w14:textId="77777777" w:rsidR="005457F3" w:rsidRPr="00353B2A" w:rsidRDefault="005457F3" w:rsidP="00C24BE3">
            <w:pPr>
              <w:jc w:val="center"/>
              <w:rPr>
                <w:rFonts w:cstheme="minorHAnsi"/>
                <w:sz w:val="20"/>
                <w:szCs w:val="20"/>
              </w:rPr>
            </w:pPr>
            <w:r w:rsidRPr="00ED51FB">
              <w:rPr>
                <w:rFonts w:cstheme="minorHAnsi"/>
                <w:sz w:val="20"/>
                <w:szCs w:val="20"/>
              </w:rPr>
              <w:t>XMHDS713</w:t>
            </w:r>
          </w:p>
        </w:tc>
      </w:tr>
      <w:tr w:rsidR="005457F3" w:rsidRPr="0003434C" w14:paraId="4F3D90D1" w14:textId="77777777" w:rsidTr="00C24BE3">
        <w:trPr>
          <w:trHeight w:val="60"/>
        </w:trPr>
        <w:tc>
          <w:tcPr>
            <w:tcW w:w="1138" w:type="dxa"/>
            <w:vAlign w:val="center"/>
          </w:tcPr>
          <w:p w14:paraId="3B66465C" w14:textId="77777777" w:rsidR="005457F3" w:rsidRPr="00BA3FD4" w:rsidRDefault="005457F3" w:rsidP="00C24BE3">
            <w:pPr>
              <w:jc w:val="center"/>
              <w:rPr>
                <w:sz w:val="20"/>
                <w:szCs w:val="18"/>
              </w:rPr>
            </w:pPr>
            <w:r>
              <w:rPr>
                <w:sz w:val="20"/>
                <w:szCs w:val="18"/>
              </w:rPr>
              <w:t>OG#23</w:t>
            </w:r>
          </w:p>
        </w:tc>
        <w:tc>
          <w:tcPr>
            <w:tcW w:w="728" w:type="dxa"/>
            <w:vAlign w:val="center"/>
          </w:tcPr>
          <w:p w14:paraId="5DA619F3" w14:textId="77777777" w:rsidR="005457F3" w:rsidRPr="00BA3FD4" w:rsidRDefault="005457F3" w:rsidP="00C24BE3">
            <w:pPr>
              <w:jc w:val="center"/>
              <w:rPr>
                <w:sz w:val="20"/>
                <w:szCs w:val="18"/>
              </w:rPr>
            </w:pPr>
            <w:r>
              <w:rPr>
                <w:sz w:val="20"/>
                <w:szCs w:val="18"/>
              </w:rPr>
              <w:t>3a</w:t>
            </w:r>
          </w:p>
        </w:tc>
        <w:tc>
          <w:tcPr>
            <w:tcW w:w="894" w:type="dxa"/>
            <w:vAlign w:val="center"/>
          </w:tcPr>
          <w:p w14:paraId="483E7A02" w14:textId="77777777" w:rsidR="005457F3" w:rsidRPr="00F15CC6" w:rsidRDefault="005457F3" w:rsidP="00C24BE3">
            <w:pPr>
              <w:jc w:val="center"/>
              <w:rPr>
                <w:rFonts w:ascii="Calibri" w:hAnsi="Calibri" w:cs="Calibri"/>
                <w:color w:val="000000"/>
                <w:sz w:val="20"/>
                <w:szCs w:val="20"/>
              </w:rPr>
            </w:pPr>
            <w:r>
              <w:rPr>
                <w:rFonts w:ascii="Calibri" w:hAnsi="Calibri" w:cs="Calibri"/>
                <w:color w:val="000000"/>
                <w:sz w:val="20"/>
                <w:szCs w:val="20"/>
              </w:rPr>
              <w:t>80095M</w:t>
            </w:r>
          </w:p>
        </w:tc>
        <w:tc>
          <w:tcPr>
            <w:tcW w:w="1021" w:type="dxa"/>
            <w:vAlign w:val="center"/>
          </w:tcPr>
          <w:p w14:paraId="1FDB8CCC" w14:textId="77777777" w:rsidR="005457F3" w:rsidRPr="00BA3FD4" w:rsidRDefault="005457F3" w:rsidP="00C24BE3">
            <w:pPr>
              <w:jc w:val="center"/>
              <w:rPr>
                <w:sz w:val="20"/>
                <w:szCs w:val="18"/>
              </w:rPr>
            </w:pPr>
            <w:proofErr w:type="spellStart"/>
            <w:r w:rsidRPr="00F37262">
              <w:rPr>
                <w:sz w:val="20"/>
                <w:szCs w:val="18"/>
              </w:rPr>
              <w:t>Omnigon</w:t>
            </w:r>
            <w:proofErr w:type="spellEnd"/>
            <w:r w:rsidRPr="00F37262">
              <w:rPr>
                <w:sz w:val="20"/>
                <w:szCs w:val="18"/>
              </w:rPr>
              <w:t xml:space="preserve"> Welland </w:t>
            </w:r>
            <w:proofErr w:type="spellStart"/>
            <w:r w:rsidRPr="00F37262">
              <w:rPr>
                <w:sz w:val="20"/>
                <w:szCs w:val="18"/>
              </w:rPr>
              <w:t>Aurum</w:t>
            </w:r>
            <w:proofErr w:type="spellEnd"/>
          </w:p>
        </w:tc>
        <w:tc>
          <w:tcPr>
            <w:tcW w:w="591" w:type="dxa"/>
            <w:vAlign w:val="center"/>
          </w:tcPr>
          <w:p w14:paraId="44B5416E"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10</w:t>
            </w:r>
          </w:p>
          <w:p w14:paraId="789BF233" w14:textId="77777777" w:rsidR="005457F3" w:rsidRDefault="005457F3" w:rsidP="00C24BE3">
            <w:pPr>
              <w:jc w:val="center"/>
              <w:rPr>
                <w:rFonts w:ascii="Calibri" w:hAnsi="Calibri" w:cs="Calibri"/>
                <w:color w:val="000000"/>
                <w:sz w:val="20"/>
                <w:szCs w:val="20"/>
              </w:rPr>
            </w:pPr>
          </w:p>
        </w:tc>
        <w:tc>
          <w:tcPr>
            <w:tcW w:w="579" w:type="dxa"/>
            <w:vAlign w:val="center"/>
          </w:tcPr>
          <w:p w14:paraId="11A7752F"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60m</w:t>
            </w:r>
          </w:p>
          <w:p w14:paraId="604739DB" w14:textId="77777777" w:rsidR="005457F3" w:rsidRDefault="005457F3" w:rsidP="00C24BE3">
            <w:pPr>
              <w:jc w:val="center"/>
              <w:rPr>
                <w:rFonts w:ascii="Calibri" w:hAnsi="Calibri" w:cs="Calibri"/>
                <w:color w:val="000000"/>
                <w:sz w:val="20"/>
                <w:szCs w:val="20"/>
              </w:rPr>
            </w:pPr>
          </w:p>
        </w:tc>
        <w:tc>
          <w:tcPr>
            <w:tcW w:w="672" w:type="dxa"/>
            <w:vAlign w:val="center"/>
          </w:tcPr>
          <w:p w14:paraId="27835FBA" w14:textId="77777777" w:rsidR="005457F3" w:rsidRDefault="005457F3" w:rsidP="00C24BE3">
            <w:pPr>
              <w:jc w:val="center"/>
              <w:rPr>
                <w:rFonts w:ascii="Calibri" w:hAnsi="Calibri" w:cs="Calibri"/>
                <w:color w:val="000000"/>
                <w:sz w:val="20"/>
                <w:szCs w:val="20"/>
              </w:rPr>
            </w:pPr>
            <w:r>
              <w:rPr>
                <w:rFonts w:ascii="Calibri" w:hAnsi="Calibri" w:cs="Calibri"/>
                <w:color w:val="000000"/>
                <w:sz w:val="20"/>
                <w:szCs w:val="20"/>
              </w:rPr>
              <w:t>4.674</w:t>
            </w:r>
          </w:p>
          <w:p w14:paraId="75FC1BE3" w14:textId="77777777" w:rsidR="005457F3" w:rsidRDefault="005457F3" w:rsidP="00C24BE3">
            <w:pPr>
              <w:jc w:val="center"/>
              <w:rPr>
                <w:rFonts w:ascii="Calibri" w:hAnsi="Calibri" w:cs="Calibri"/>
                <w:color w:val="000000"/>
                <w:sz w:val="20"/>
                <w:szCs w:val="20"/>
              </w:rPr>
            </w:pPr>
          </w:p>
        </w:tc>
        <w:tc>
          <w:tcPr>
            <w:tcW w:w="960" w:type="dxa"/>
          </w:tcPr>
          <w:p w14:paraId="63C6D1F1" w14:textId="77777777" w:rsidR="005457F3" w:rsidRPr="0003434C" w:rsidRDefault="005457F3" w:rsidP="00C24BE3">
            <w:pPr>
              <w:jc w:val="center"/>
              <w:rPr>
                <w:rFonts w:cstheme="minorHAnsi"/>
                <w:sz w:val="20"/>
                <w:szCs w:val="20"/>
              </w:rPr>
            </w:pPr>
            <w:r w:rsidRPr="007E7450">
              <w:rPr>
                <w:rFonts w:cstheme="minorHAnsi"/>
                <w:sz w:val="20"/>
                <w:szCs w:val="20"/>
              </w:rPr>
              <w:t>N/A</w:t>
            </w:r>
          </w:p>
        </w:tc>
        <w:tc>
          <w:tcPr>
            <w:tcW w:w="1360" w:type="dxa"/>
            <w:vAlign w:val="center"/>
          </w:tcPr>
          <w:p w14:paraId="5D70FBC4" w14:textId="77777777" w:rsidR="005457F3" w:rsidRDefault="005457F3" w:rsidP="00C24BE3">
            <w:pPr>
              <w:jc w:val="center"/>
              <w:rPr>
                <w:rFonts w:cstheme="minorHAnsi"/>
                <w:sz w:val="20"/>
                <w:szCs w:val="20"/>
              </w:rPr>
            </w:pPr>
            <w:r>
              <w:rPr>
                <w:rFonts w:cstheme="minorHAnsi"/>
                <w:sz w:val="20"/>
                <w:szCs w:val="20"/>
              </w:rPr>
              <w:t>18</w:t>
            </w:r>
          </w:p>
        </w:tc>
        <w:tc>
          <w:tcPr>
            <w:tcW w:w="1304" w:type="dxa"/>
            <w:vAlign w:val="center"/>
          </w:tcPr>
          <w:p w14:paraId="527779A6" w14:textId="77777777" w:rsidR="005457F3" w:rsidRPr="00ED51FB" w:rsidRDefault="005457F3" w:rsidP="00C24BE3">
            <w:pPr>
              <w:jc w:val="center"/>
              <w:rPr>
                <w:rFonts w:cstheme="minorHAnsi"/>
                <w:sz w:val="20"/>
                <w:szCs w:val="20"/>
              </w:rPr>
            </w:pPr>
            <w:r w:rsidRPr="00ED51FB">
              <w:rPr>
                <w:rFonts w:cstheme="minorHAnsi"/>
                <w:sz w:val="20"/>
                <w:szCs w:val="20"/>
              </w:rPr>
              <w:t>XMHUL519</w:t>
            </w:r>
          </w:p>
          <w:p w14:paraId="4C82C147" w14:textId="77777777" w:rsidR="005457F3" w:rsidRPr="00353B2A" w:rsidRDefault="005457F3" w:rsidP="00C24BE3">
            <w:pPr>
              <w:jc w:val="center"/>
              <w:rPr>
                <w:rFonts w:cstheme="minorHAnsi"/>
                <w:sz w:val="20"/>
                <w:szCs w:val="20"/>
              </w:rPr>
            </w:pPr>
            <w:r w:rsidRPr="00ED51FB">
              <w:rPr>
                <w:rFonts w:cstheme="minorHAnsi"/>
                <w:sz w:val="20"/>
                <w:szCs w:val="20"/>
              </w:rPr>
              <w:t>XMHUM519</w:t>
            </w:r>
          </w:p>
        </w:tc>
      </w:tr>
    </w:tbl>
    <w:p w14:paraId="07E97B78" w14:textId="77777777" w:rsidR="005457F3" w:rsidRPr="0021553B" w:rsidRDefault="005457F3" w:rsidP="005457F3">
      <w:pPr>
        <w:pStyle w:val="Heading2"/>
      </w:pPr>
      <w:r>
        <w:t>Financial analysis</w:t>
      </w:r>
    </w:p>
    <w:p w14:paraId="23326065" w14:textId="77777777" w:rsidR="005457F3" w:rsidRPr="0021553B" w:rsidRDefault="005457F3" w:rsidP="005457F3">
      <w:pPr>
        <w:rPr>
          <w:rFonts w:cstheme="minorHAnsi"/>
        </w:rPr>
      </w:pPr>
      <w:r>
        <w:t xml:space="preserve">Substitute products are currently listed in the same subgroups at the same cost and maximum quantities. It is unlikely that there would be any budgetary impact for the SAS </w:t>
      </w:r>
      <w:proofErr w:type="gramStart"/>
      <w:r>
        <w:t>as a consequence of</w:t>
      </w:r>
      <w:proofErr w:type="gramEnd"/>
      <w:r>
        <w:t xml:space="preserve"> deleting the products. </w:t>
      </w:r>
    </w:p>
    <w:p w14:paraId="5EA8C633" w14:textId="77777777" w:rsidR="005457F3" w:rsidRPr="0021553B" w:rsidRDefault="005457F3" w:rsidP="005457F3">
      <w:pPr>
        <w:pStyle w:val="Heading2"/>
      </w:pPr>
      <w:r w:rsidRPr="0021553B">
        <w:t>Recommendation</w:t>
      </w:r>
    </w:p>
    <w:p w14:paraId="0BC8859F" w14:textId="77777777" w:rsidR="005457F3" w:rsidRDefault="005457F3" w:rsidP="005457F3">
      <w:r>
        <w:t xml:space="preserve">As these were administrative changes, these applications were considered by the Panel secretariat in line with the SAS </w:t>
      </w:r>
      <w:r w:rsidRPr="0003434C">
        <w:rPr>
          <w:i/>
          <w:iCs/>
        </w:rPr>
        <w:t>Application and Assessment Guidelines</w:t>
      </w:r>
      <w:r>
        <w:t xml:space="preserve">. </w:t>
      </w:r>
      <w:r w:rsidRPr="0003434C">
        <w:t>The Panel secretariat noted there are equivalent products remaining on the Schedule and recommended the deletion</w:t>
      </w:r>
      <w:r>
        <w:t xml:space="preserve"> of the products. </w:t>
      </w:r>
    </w:p>
    <w:p w14:paraId="26BAD83D" w14:textId="77777777" w:rsidR="005457F3" w:rsidRPr="0021553B" w:rsidRDefault="005457F3" w:rsidP="005457F3">
      <w:proofErr w:type="spellStart"/>
      <w:r>
        <w:t>Omnigon</w:t>
      </w:r>
      <w:proofErr w:type="spellEnd"/>
      <w:r>
        <w:t xml:space="preserve"> is</w:t>
      </w:r>
      <w:r w:rsidRPr="0003434C">
        <w:t xml:space="preserve"> to advise stoma associations, ostomates, stomal therapy nurses and the Australian Council of Stoma Associations of the deletion. A period of approximately 6 months from the date of the recommendation (</w:t>
      </w:r>
      <w:r>
        <w:t>12 November</w:t>
      </w:r>
      <w:r w:rsidRPr="0003434C">
        <w:t xml:space="preserve"> 2024) should be given to allow users of the product to seek a suitable alternative and to enable stoma associations to manage their stock levels.</w:t>
      </w:r>
    </w:p>
    <w:p w14:paraId="69066DD4" w14:textId="77777777" w:rsidR="005457F3" w:rsidRPr="0021553B" w:rsidRDefault="005457F3" w:rsidP="005457F3">
      <w:pPr>
        <w:pStyle w:val="Heading2"/>
      </w:pPr>
      <w:r w:rsidRPr="0021553B">
        <w:t>Context for Recommendation</w:t>
      </w:r>
    </w:p>
    <w:p w14:paraId="36B05DC5" w14:textId="77777777" w:rsidR="005457F3" w:rsidRDefault="005457F3" w:rsidP="005457F3">
      <w:r w:rsidRPr="0003434C">
        <w:t xml:space="preserve">The Panel secretariat, in accordance with the SAS Application and Assessment Guidelines, usually processes product deletions requested by the sponsor. This includes consideration of whether appropriate alternative products remain available on the SAS Schedule. </w:t>
      </w:r>
    </w:p>
    <w:p w14:paraId="270A1CCB" w14:textId="77777777" w:rsidR="005457F3" w:rsidRPr="0021553B" w:rsidRDefault="005457F3" w:rsidP="005457F3">
      <w:pPr>
        <w:pStyle w:val="Heading2"/>
      </w:pPr>
      <w:r w:rsidRPr="0021553B">
        <w:t>Applicant’s Comment</w:t>
      </w:r>
    </w:p>
    <w:p w14:paraId="6C4C3179" w14:textId="52C20AB8" w:rsidR="00400C40" w:rsidRPr="00400C40" w:rsidRDefault="0065098A" w:rsidP="0065098A">
      <w:pPr>
        <w:pStyle w:val="Heading1"/>
        <w:spacing w:before="0"/>
        <w:jc w:val="left"/>
      </w:pPr>
      <w:r w:rsidRPr="0065098A">
        <w:rPr>
          <w:rFonts w:asciiTheme="minorHAnsi" w:eastAsiaTheme="minorHAnsi" w:hAnsiTheme="minorHAnsi" w:cs="Times New Roman"/>
          <w:color w:val="auto"/>
          <w:sz w:val="24"/>
          <w:szCs w:val="24"/>
        </w:rPr>
        <w:t>The applicant noted the recommendation</w:t>
      </w:r>
      <w:r w:rsidR="002E1592">
        <w:rPr>
          <w:rFonts w:asciiTheme="minorHAnsi" w:eastAsiaTheme="minorHAnsi" w:hAnsiTheme="minorHAnsi" w:cs="Times New Roman"/>
          <w:color w:val="auto"/>
          <w:sz w:val="24"/>
          <w:szCs w:val="24"/>
        </w:rPr>
        <w:t>s</w:t>
      </w:r>
      <w:r w:rsidRPr="0065098A">
        <w:rPr>
          <w:rFonts w:asciiTheme="minorHAnsi" w:eastAsiaTheme="minorHAnsi" w:hAnsiTheme="minorHAnsi" w:cs="Times New Roman"/>
          <w:color w:val="auto"/>
          <w:sz w:val="24"/>
          <w:szCs w:val="24"/>
        </w:rPr>
        <w:t>.</w:t>
      </w:r>
    </w:p>
    <w:sectPr w:rsidR="00400C40" w:rsidRPr="00400C40" w:rsidSect="002A5DEA">
      <w:headerReference w:type="default" r:id="rId8"/>
      <w:footerReference w:type="default" r:id="rId9"/>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9CB5F" w14:textId="77777777" w:rsidR="00EA7FB7" w:rsidRDefault="00EA7FB7" w:rsidP="006E47E5">
      <w:r>
        <w:separator/>
      </w:r>
    </w:p>
  </w:endnote>
  <w:endnote w:type="continuationSeparator" w:id="0">
    <w:p w14:paraId="13D0B789" w14:textId="77777777" w:rsidR="00EA7FB7" w:rsidRDefault="00EA7FB7" w:rsidP="006E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595390"/>
      <w:docPartObj>
        <w:docPartGallery w:val="Page Numbers (Bottom of Page)"/>
        <w:docPartUnique/>
      </w:docPartObj>
    </w:sdtPr>
    <w:sdtEndPr>
      <w:rPr>
        <w:noProof/>
      </w:rPr>
    </w:sdtEndPr>
    <w:sdtContent>
      <w:p w14:paraId="2DE0C4B2" w14:textId="74AF20C8" w:rsidR="003E3195" w:rsidRDefault="003E3195" w:rsidP="006E47E5">
        <w:pPr>
          <w:pStyle w:val="Footer"/>
        </w:pPr>
        <w:r w:rsidRPr="003E3195">
          <w:fldChar w:fldCharType="begin"/>
        </w:r>
        <w:r w:rsidRPr="003E3195">
          <w:instrText xml:space="preserve"> PAGE   \* MERGEFORMAT </w:instrText>
        </w:r>
        <w:r w:rsidRPr="003E3195">
          <w:fldChar w:fldCharType="separate"/>
        </w:r>
        <w:r w:rsidRPr="003E3195">
          <w:rPr>
            <w:noProof/>
          </w:rPr>
          <w:t>2</w:t>
        </w:r>
        <w:r w:rsidRPr="003E31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5E45" w14:textId="77777777" w:rsidR="00EA7FB7" w:rsidRDefault="00EA7FB7" w:rsidP="006E47E5">
      <w:r>
        <w:separator/>
      </w:r>
    </w:p>
  </w:footnote>
  <w:footnote w:type="continuationSeparator" w:id="0">
    <w:p w14:paraId="2E45ECE6" w14:textId="77777777" w:rsidR="00EA7FB7" w:rsidRDefault="00EA7FB7" w:rsidP="006E47E5">
      <w:r>
        <w:continuationSeparator/>
      </w:r>
    </w:p>
  </w:footnote>
  <w:footnote w:id="1">
    <w:p w14:paraId="76E89C7D" w14:textId="5072FEF7" w:rsidR="00C028A1" w:rsidRDefault="00C028A1">
      <w:pPr>
        <w:pStyle w:val="FootnoteText"/>
      </w:pPr>
      <w:r w:rsidRPr="000A2FD5">
        <w:rPr>
          <w:sz w:val="24"/>
          <w:szCs w:val="24"/>
          <w:vertAlign w:val="superscript"/>
        </w:rPr>
        <w:footnoteRef/>
      </w:r>
      <w:r w:rsidRPr="000A2FD5">
        <w:rPr>
          <w:sz w:val="24"/>
          <w:szCs w:val="24"/>
          <w:vertAlign w:val="superscript"/>
        </w:rPr>
        <w:t xml:space="preserve"> </w:t>
      </w:r>
      <w:r w:rsidRPr="000A2FD5">
        <w:rPr>
          <w:sz w:val="24"/>
          <w:szCs w:val="24"/>
        </w:rPr>
        <w:t>Requires authorisation by an STN, nurse practitioner, registered nurse or registered medical practitioner.</w:t>
      </w:r>
    </w:p>
  </w:footnote>
  <w:footnote w:id="2">
    <w:p w14:paraId="12D1DFB2" w14:textId="46CDCE83" w:rsidR="007E1C46" w:rsidRDefault="007E1C46">
      <w:pPr>
        <w:pStyle w:val="FootnoteText"/>
      </w:pPr>
      <w:r w:rsidRPr="000A2FD5">
        <w:rPr>
          <w:sz w:val="24"/>
          <w:szCs w:val="24"/>
        </w:rPr>
        <w:footnoteRef/>
      </w:r>
      <w:r w:rsidRPr="000A2FD5">
        <w:rPr>
          <w:sz w:val="24"/>
          <w:szCs w:val="24"/>
        </w:rPr>
        <w:t xml:space="preserve"> No authority for an increase in the yearly allocation can be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1FA" w14:textId="1E27E89F" w:rsidR="00B438D0" w:rsidRDefault="00B438D0" w:rsidP="006E47E5">
    <w:pPr>
      <w:pStyle w:val="Header"/>
    </w:pPr>
    <w:r>
      <w:rPr>
        <w:noProof/>
        <w:lang w:eastAsia="en-AU"/>
      </w:rPr>
      <w:drawing>
        <wp:inline distT="0" distB="0" distL="0" distR="0" wp14:anchorId="7C13E44A" wp14:editId="349F12B6">
          <wp:extent cx="5731510" cy="937137"/>
          <wp:effectExtent l="0" t="0" r="2540" b="0"/>
          <wp:docPr id="10" name="Picture 1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22023"/>
    <w:rsid w:val="00022A91"/>
    <w:rsid w:val="00023877"/>
    <w:rsid w:val="00023C7A"/>
    <w:rsid w:val="00027CFB"/>
    <w:rsid w:val="00040316"/>
    <w:rsid w:val="00050471"/>
    <w:rsid w:val="00055ECB"/>
    <w:rsid w:val="00057B3D"/>
    <w:rsid w:val="0007604E"/>
    <w:rsid w:val="00076DEF"/>
    <w:rsid w:val="00080E82"/>
    <w:rsid w:val="00091DA7"/>
    <w:rsid w:val="00093769"/>
    <w:rsid w:val="000A0D6F"/>
    <w:rsid w:val="000A2FD5"/>
    <w:rsid w:val="000B6577"/>
    <w:rsid w:val="000C17BC"/>
    <w:rsid w:val="000C2839"/>
    <w:rsid w:val="000C6780"/>
    <w:rsid w:val="000D1129"/>
    <w:rsid w:val="000D296D"/>
    <w:rsid w:val="000D77D9"/>
    <w:rsid w:val="000E76FA"/>
    <w:rsid w:val="00103BB6"/>
    <w:rsid w:val="00104AE6"/>
    <w:rsid w:val="0010739C"/>
    <w:rsid w:val="0011051B"/>
    <w:rsid w:val="0011209D"/>
    <w:rsid w:val="00116579"/>
    <w:rsid w:val="001206E6"/>
    <w:rsid w:val="00122990"/>
    <w:rsid w:val="00122B81"/>
    <w:rsid w:val="00123AB0"/>
    <w:rsid w:val="001251A0"/>
    <w:rsid w:val="00125AF3"/>
    <w:rsid w:val="001312D7"/>
    <w:rsid w:val="001340BE"/>
    <w:rsid w:val="00136CF5"/>
    <w:rsid w:val="00140969"/>
    <w:rsid w:val="00144548"/>
    <w:rsid w:val="00145C2F"/>
    <w:rsid w:val="00163CF6"/>
    <w:rsid w:val="00167B8D"/>
    <w:rsid w:val="00170901"/>
    <w:rsid w:val="001B2386"/>
    <w:rsid w:val="001B3C08"/>
    <w:rsid w:val="001C1374"/>
    <w:rsid w:val="001C7192"/>
    <w:rsid w:val="001D2413"/>
    <w:rsid w:val="001E2495"/>
    <w:rsid w:val="001F1C47"/>
    <w:rsid w:val="00205A31"/>
    <w:rsid w:val="00205FC6"/>
    <w:rsid w:val="00213610"/>
    <w:rsid w:val="0021405A"/>
    <w:rsid w:val="0021553B"/>
    <w:rsid w:val="00221403"/>
    <w:rsid w:val="00221C74"/>
    <w:rsid w:val="002350D9"/>
    <w:rsid w:val="00246CF5"/>
    <w:rsid w:val="00250E31"/>
    <w:rsid w:val="0025208E"/>
    <w:rsid w:val="00255BFB"/>
    <w:rsid w:val="0026207D"/>
    <w:rsid w:val="00263ABE"/>
    <w:rsid w:val="00264868"/>
    <w:rsid w:val="00267403"/>
    <w:rsid w:val="00280050"/>
    <w:rsid w:val="00287A62"/>
    <w:rsid w:val="002937E9"/>
    <w:rsid w:val="00295DB7"/>
    <w:rsid w:val="002A3C35"/>
    <w:rsid w:val="002A4DE5"/>
    <w:rsid w:val="002A5DEA"/>
    <w:rsid w:val="002B2952"/>
    <w:rsid w:val="002B305E"/>
    <w:rsid w:val="002B4A75"/>
    <w:rsid w:val="002C175B"/>
    <w:rsid w:val="002C5488"/>
    <w:rsid w:val="002D30CA"/>
    <w:rsid w:val="002E09E3"/>
    <w:rsid w:val="002E1592"/>
    <w:rsid w:val="002E3A6B"/>
    <w:rsid w:val="002E7FDF"/>
    <w:rsid w:val="002F2EE8"/>
    <w:rsid w:val="002F7A43"/>
    <w:rsid w:val="00312F03"/>
    <w:rsid w:val="00313795"/>
    <w:rsid w:val="00322586"/>
    <w:rsid w:val="00326BF2"/>
    <w:rsid w:val="00327499"/>
    <w:rsid w:val="0036227A"/>
    <w:rsid w:val="00362D61"/>
    <w:rsid w:val="00365A68"/>
    <w:rsid w:val="00370D2F"/>
    <w:rsid w:val="003719E8"/>
    <w:rsid w:val="00372B7A"/>
    <w:rsid w:val="003834F8"/>
    <w:rsid w:val="00390955"/>
    <w:rsid w:val="003A7814"/>
    <w:rsid w:val="003B4106"/>
    <w:rsid w:val="003D5541"/>
    <w:rsid w:val="003E3195"/>
    <w:rsid w:val="003E57DF"/>
    <w:rsid w:val="003E7C08"/>
    <w:rsid w:val="003F4014"/>
    <w:rsid w:val="00400C40"/>
    <w:rsid w:val="004032DA"/>
    <w:rsid w:val="00431A0F"/>
    <w:rsid w:val="00434C2F"/>
    <w:rsid w:val="00437FD9"/>
    <w:rsid w:val="00452954"/>
    <w:rsid w:val="00454BA2"/>
    <w:rsid w:val="00454FD5"/>
    <w:rsid w:val="00464A80"/>
    <w:rsid w:val="004B7033"/>
    <w:rsid w:val="004C4882"/>
    <w:rsid w:val="004C7A7B"/>
    <w:rsid w:val="004D768F"/>
    <w:rsid w:val="004E20FC"/>
    <w:rsid w:val="004E40A0"/>
    <w:rsid w:val="004F1214"/>
    <w:rsid w:val="005040A1"/>
    <w:rsid w:val="0050467D"/>
    <w:rsid w:val="005122BC"/>
    <w:rsid w:val="005331C2"/>
    <w:rsid w:val="00534909"/>
    <w:rsid w:val="00536A05"/>
    <w:rsid w:val="005457F3"/>
    <w:rsid w:val="00551EB7"/>
    <w:rsid w:val="00553BE5"/>
    <w:rsid w:val="00567529"/>
    <w:rsid w:val="005771E7"/>
    <w:rsid w:val="00577B38"/>
    <w:rsid w:val="00585E5E"/>
    <w:rsid w:val="005879E0"/>
    <w:rsid w:val="00597D8A"/>
    <w:rsid w:val="005A0DD5"/>
    <w:rsid w:val="005A193D"/>
    <w:rsid w:val="005B2B72"/>
    <w:rsid w:val="005D0BFD"/>
    <w:rsid w:val="005D16D4"/>
    <w:rsid w:val="005D3B22"/>
    <w:rsid w:val="005E7D3C"/>
    <w:rsid w:val="005F042A"/>
    <w:rsid w:val="005F3408"/>
    <w:rsid w:val="00607E5C"/>
    <w:rsid w:val="00611B8D"/>
    <w:rsid w:val="00621F95"/>
    <w:rsid w:val="0063184D"/>
    <w:rsid w:val="0063721F"/>
    <w:rsid w:val="00637CCA"/>
    <w:rsid w:val="006458E4"/>
    <w:rsid w:val="0065098A"/>
    <w:rsid w:val="0066039D"/>
    <w:rsid w:val="00660973"/>
    <w:rsid w:val="00662929"/>
    <w:rsid w:val="00681A57"/>
    <w:rsid w:val="006824F3"/>
    <w:rsid w:val="00682B50"/>
    <w:rsid w:val="00682FBB"/>
    <w:rsid w:val="006A2EDB"/>
    <w:rsid w:val="006B15CF"/>
    <w:rsid w:val="006B344F"/>
    <w:rsid w:val="006B76A1"/>
    <w:rsid w:val="006C3791"/>
    <w:rsid w:val="006E10F5"/>
    <w:rsid w:val="006E1FC1"/>
    <w:rsid w:val="006E2887"/>
    <w:rsid w:val="006E47E5"/>
    <w:rsid w:val="006F228B"/>
    <w:rsid w:val="006F4104"/>
    <w:rsid w:val="00700A63"/>
    <w:rsid w:val="007033DB"/>
    <w:rsid w:val="00712C5B"/>
    <w:rsid w:val="00717DEC"/>
    <w:rsid w:val="00723ED5"/>
    <w:rsid w:val="00727CCC"/>
    <w:rsid w:val="0073620E"/>
    <w:rsid w:val="0074062B"/>
    <w:rsid w:val="007419B1"/>
    <w:rsid w:val="007436A4"/>
    <w:rsid w:val="00754728"/>
    <w:rsid w:val="0076341C"/>
    <w:rsid w:val="00764201"/>
    <w:rsid w:val="00764F7F"/>
    <w:rsid w:val="007853A7"/>
    <w:rsid w:val="00790E85"/>
    <w:rsid w:val="00794A86"/>
    <w:rsid w:val="0079660E"/>
    <w:rsid w:val="007A313E"/>
    <w:rsid w:val="007A41DE"/>
    <w:rsid w:val="007C0CE6"/>
    <w:rsid w:val="007C59B5"/>
    <w:rsid w:val="007D092E"/>
    <w:rsid w:val="007E1C46"/>
    <w:rsid w:val="007E602F"/>
    <w:rsid w:val="007F1B00"/>
    <w:rsid w:val="007F7733"/>
    <w:rsid w:val="008111FF"/>
    <w:rsid w:val="00827E70"/>
    <w:rsid w:val="008333B8"/>
    <w:rsid w:val="00846A44"/>
    <w:rsid w:val="0085202A"/>
    <w:rsid w:val="00862B23"/>
    <w:rsid w:val="00871088"/>
    <w:rsid w:val="0088029D"/>
    <w:rsid w:val="008967FA"/>
    <w:rsid w:val="008A359B"/>
    <w:rsid w:val="008A7975"/>
    <w:rsid w:val="008B4F0B"/>
    <w:rsid w:val="008C205D"/>
    <w:rsid w:val="008C4555"/>
    <w:rsid w:val="008D039F"/>
    <w:rsid w:val="008D6501"/>
    <w:rsid w:val="008E0DF6"/>
    <w:rsid w:val="008F1EE8"/>
    <w:rsid w:val="008F274B"/>
    <w:rsid w:val="00917761"/>
    <w:rsid w:val="00920A79"/>
    <w:rsid w:val="00923CE5"/>
    <w:rsid w:val="00927529"/>
    <w:rsid w:val="0093355A"/>
    <w:rsid w:val="00933CB2"/>
    <w:rsid w:val="00936976"/>
    <w:rsid w:val="00937416"/>
    <w:rsid w:val="00940585"/>
    <w:rsid w:val="00940839"/>
    <w:rsid w:val="00940D61"/>
    <w:rsid w:val="00942D80"/>
    <w:rsid w:val="00944960"/>
    <w:rsid w:val="0094542C"/>
    <w:rsid w:val="0095782C"/>
    <w:rsid w:val="00964AEC"/>
    <w:rsid w:val="0096509F"/>
    <w:rsid w:val="00971EC8"/>
    <w:rsid w:val="00980716"/>
    <w:rsid w:val="00982612"/>
    <w:rsid w:val="009956DA"/>
    <w:rsid w:val="00996FA7"/>
    <w:rsid w:val="009A2D41"/>
    <w:rsid w:val="009D0906"/>
    <w:rsid w:val="009D2563"/>
    <w:rsid w:val="009D4595"/>
    <w:rsid w:val="009D4E3C"/>
    <w:rsid w:val="009D77EE"/>
    <w:rsid w:val="009F05BE"/>
    <w:rsid w:val="009F1276"/>
    <w:rsid w:val="009F5B7B"/>
    <w:rsid w:val="009F70ED"/>
    <w:rsid w:val="00A07447"/>
    <w:rsid w:val="00A11667"/>
    <w:rsid w:val="00A27F39"/>
    <w:rsid w:val="00A43024"/>
    <w:rsid w:val="00A504FE"/>
    <w:rsid w:val="00A55C11"/>
    <w:rsid w:val="00A72D6D"/>
    <w:rsid w:val="00A75323"/>
    <w:rsid w:val="00A75E2B"/>
    <w:rsid w:val="00A87B48"/>
    <w:rsid w:val="00A9413E"/>
    <w:rsid w:val="00A94633"/>
    <w:rsid w:val="00A96B14"/>
    <w:rsid w:val="00AC0739"/>
    <w:rsid w:val="00AC5145"/>
    <w:rsid w:val="00AF30D3"/>
    <w:rsid w:val="00AF3262"/>
    <w:rsid w:val="00AF3FE5"/>
    <w:rsid w:val="00B2328B"/>
    <w:rsid w:val="00B438D0"/>
    <w:rsid w:val="00B518C7"/>
    <w:rsid w:val="00B61C4A"/>
    <w:rsid w:val="00B63065"/>
    <w:rsid w:val="00B71DAB"/>
    <w:rsid w:val="00B75FE7"/>
    <w:rsid w:val="00B82717"/>
    <w:rsid w:val="00B84273"/>
    <w:rsid w:val="00B909D3"/>
    <w:rsid w:val="00B92491"/>
    <w:rsid w:val="00B96AA6"/>
    <w:rsid w:val="00BA716B"/>
    <w:rsid w:val="00BB6878"/>
    <w:rsid w:val="00BD2791"/>
    <w:rsid w:val="00BE6B88"/>
    <w:rsid w:val="00BF07F6"/>
    <w:rsid w:val="00C028A1"/>
    <w:rsid w:val="00C14DF5"/>
    <w:rsid w:val="00C2139B"/>
    <w:rsid w:val="00C232DF"/>
    <w:rsid w:val="00C2719B"/>
    <w:rsid w:val="00C4313E"/>
    <w:rsid w:val="00C45199"/>
    <w:rsid w:val="00C46B7E"/>
    <w:rsid w:val="00C528BE"/>
    <w:rsid w:val="00C6061C"/>
    <w:rsid w:val="00C73A1C"/>
    <w:rsid w:val="00C762AA"/>
    <w:rsid w:val="00C77A7B"/>
    <w:rsid w:val="00C80557"/>
    <w:rsid w:val="00C86F83"/>
    <w:rsid w:val="00C97324"/>
    <w:rsid w:val="00CA3BFC"/>
    <w:rsid w:val="00CB0676"/>
    <w:rsid w:val="00CD7D77"/>
    <w:rsid w:val="00CF0DD6"/>
    <w:rsid w:val="00D0021C"/>
    <w:rsid w:val="00D0384D"/>
    <w:rsid w:val="00D044E0"/>
    <w:rsid w:val="00D05791"/>
    <w:rsid w:val="00D14CEE"/>
    <w:rsid w:val="00D32230"/>
    <w:rsid w:val="00D41E85"/>
    <w:rsid w:val="00D67889"/>
    <w:rsid w:val="00D76388"/>
    <w:rsid w:val="00D805DD"/>
    <w:rsid w:val="00DA2078"/>
    <w:rsid w:val="00DB16FE"/>
    <w:rsid w:val="00DB3545"/>
    <w:rsid w:val="00DC1E12"/>
    <w:rsid w:val="00DC5B43"/>
    <w:rsid w:val="00DE2C10"/>
    <w:rsid w:val="00DE7548"/>
    <w:rsid w:val="00DF2928"/>
    <w:rsid w:val="00E14A41"/>
    <w:rsid w:val="00E227E9"/>
    <w:rsid w:val="00E30927"/>
    <w:rsid w:val="00E648B0"/>
    <w:rsid w:val="00E71509"/>
    <w:rsid w:val="00E91EBB"/>
    <w:rsid w:val="00EA0A76"/>
    <w:rsid w:val="00EA7FB7"/>
    <w:rsid w:val="00EB10CD"/>
    <w:rsid w:val="00EB283A"/>
    <w:rsid w:val="00EB5B7F"/>
    <w:rsid w:val="00EC7C56"/>
    <w:rsid w:val="00ED27D9"/>
    <w:rsid w:val="00ED6A60"/>
    <w:rsid w:val="00ED785C"/>
    <w:rsid w:val="00EE133D"/>
    <w:rsid w:val="00EE395A"/>
    <w:rsid w:val="00EF3FBC"/>
    <w:rsid w:val="00F02C4D"/>
    <w:rsid w:val="00F07005"/>
    <w:rsid w:val="00F113E7"/>
    <w:rsid w:val="00F14D6C"/>
    <w:rsid w:val="00F16AD0"/>
    <w:rsid w:val="00F323B4"/>
    <w:rsid w:val="00F32979"/>
    <w:rsid w:val="00F41811"/>
    <w:rsid w:val="00F46B8D"/>
    <w:rsid w:val="00F51ED3"/>
    <w:rsid w:val="00F779C9"/>
    <w:rsid w:val="00F877E4"/>
    <w:rsid w:val="00F947C7"/>
    <w:rsid w:val="00F9514D"/>
    <w:rsid w:val="00FA3EE4"/>
    <w:rsid w:val="00FA6321"/>
    <w:rsid w:val="00FB2BEE"/>
    <w:rsid w:val="00FC0786"/>
    <w:rsid w:val="00FE38B1"/>
    <w:rsid w:val="00FE7DA3"/>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E5"/>
    <w:rPr>
      <w:rFonts w:asciiTheme="minorHAnsi" w:hAnsiTheme="minorHAnsi"/>
    </w:rPr>
  </w:style>
  <w:style w:type="paragraph" w:styleId="Heading1">
    <w:name w:val="heading 1"/>
    <w:basedOn w:val="Normal"/>
    <w:next w:val="Normal"/>
    <w:link w:val="Heading1Char"/>
    <w:uiPriority w:val="9"/>
    <w:qFormat/>
    <w:rsid w:val="006E47E5"/>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6E47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E47E5"/>
    <w:pPr>
      <w:spacing w:after="0" w:line="240" w:lineRule="auto"/>
      <w:ind w:left="624" w:right="624"/>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47E5"/>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6E47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sz w:val="24"/>
      </w:rPr>
    </w:tblStylePr>
  </w:style>
  <w:style w:type="paragraph" w:styleId="TOCHeading">
    <w:name w:val="TOC Heading"/>
    <w:basedOn w:val="Heading1"/>
    <w:next w:val="Normal"/>
    <w:uiPriority w:val="39"/>
    <w:unhideWhenUsed/>
    <w:qFormat/>
    <w:rsid w:val="0063721F"/>
    <w:pPr>
      <w:jc w:val="left"/>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C45199"/>
    <w:pPr>
      <w:spacing w:after="0" w:line="240" w:lineRule="auto"/>
    </w:pPr>
  </w:style>
  <w:style w:type="character" w:styleId="CommentReference">
    <w:name w:val="annotation reference"/>
    <w:basedOn w:val="DefaultParagraphFont"/>
    <w:uiPriority w:val="99"/>
    <w:semiHidden/>
    <w:unhideWhenUsed/>
    <w:rsid w:val="008C205D"/>
    <w:rPr>
      <w:sz w:val="16"/>
      <w:szCs w:val="16"/>
    </w:rPr>
  </w:style>
  <w:style w:type="paragraph" w:styleId="CommentText">
    <w:name w:val="annotation text"/>
    <w:basedOn w:val="Normal"/>
    <w:link w:val="CommentTextChar"/>
    <w:uiPriority w:val="99"/>
    <w:unhideWhenUsed/>
    <w:rsid w:val="008C205D"/>
    <w:pPr>
      <w:spacing w:line="240" w:lineRule="auto"/>
    </w:pPr>
    <w:rPr>
      <w:sz w:val="20"/>
      <w:szCs w:val="20"/>
    </w:rPr>
  </w:style>
  <w:style w:type="character" w:customStyle="1" w:styleId="CommentTextChar">
    <w:name w:val="Comment Text Char"/>
    <w:basedOn w:val="DefaultParagraphFont"/>
    <w:link w:val="CommentText"/>
    <w:uiPriority w:val="99"/>
    <w:rsid w:val="008C205D"/>
    <w:rPr>
      <w:sz w:val="20"/>
      <w:szCs w:val="20"/>
    </w:rPr>
  </w:style>
  <w:style w:type="paragraph" w:styleId="CommentSubject">
    <w:name w:val="annotation subject"/>
    <w:basedOn w:val="CommentText"/>
    <w:next w:val="CommentText"/>
    <w:link w:val="CommentSubjectChar"/>
    <w:uiPriority w:val="99"/>
    <w:semiHidden/>
    <w:unhideWhenUsed/>
    <w:rsid w:val="008C205D"/>
    <w:rPr>
      <w:b/>
      <w:bCs/>
    </w:rPr>
  </w:style>
  <w:style w:type="character" w:customStyle="1" w:styleId="CommentSubjectChar">
    <w:name w:val="Comment Subject Char"/>
    <w:basedOn w:val="CommentTextChar"/>
    <w:link w:val="CommentSubject"/>
    <w:uiPriority w:val="99"/>
    <w:semiHidden/>
    <w:rsid w:val="008C205D"/>
    <w:rPr>
      <w:b/>
      <w:bCs/>
      <w:sz w:val="20"/>
      <w:szCs w:val="20"/>
    </w:rPr>
  </w:style>
  <w:style w:type="paragraph" w:styleId="Subtitle">
    <w:name w:val="Subtitle"/>
    <w:basedOn w:val="Title"/>
    <w:next w:val="Normal"/>
    <w:link w:val="SubtitleChar"/>
    <w:uiPriority w:val="11"/>
    <w:qFormat/>
    <w:rsid w:val="006E47E5"/>
    <w:pPr>
      <w:numPr>
        <w:ilvl w:val="1"/>
      </w:numPr>
      <w:ind w:left="624"/>
    </w:pPr>
    <w:rPr>
      <w:rFonts w:asciiTheme="minorHAnsi" w:eastAsiaTheme="minorEastAsia" w:hAnsiTheme="minorHAnsi" w:cstheme="minorBidi"/>
      <w:b w:val="0"/>
      <w:spacing w:val="0"/>
      <w:sz w:val="52"/>
      <w:szCs w:val="22"/>
    </w:rPr>
  </w:style>
  <w:style w:type="character" w:customStyle="1" w:styleId="SubtitleChar">
    <w:name w:val="Subtitle Char"/>
    <w:basedOn w:val="DefaultParagraphFont"/>
    <w:link w:val="Subtitle"/>
    <w:uiPriority w:val="11"/>
    <w:rsid w:val="006E47E5"/>
    <w:rPr>
      <w:rFonts w:asciiTheme="minorHAnsi" w:eastAsiaTheme="minorEastAsia" w:hAnsiTheme="minorHAnsi" w:cstheme="minorBidi"/>
      <w:kern w:val="28"/>
      <w:sz w:val="52"/>
      <w:szCs w:val="22"/>
    </w:rPr>
  </w:style>
  <w:style w:type="table" w:styleId="GridTable1Light">
    <w:name w:val="Grid Table 1 Light"/>
    <w:basedOn w:val="TableNormal"/>
    <w:uiPriority w:val="46"/>
    <w:rsid w:val="002A5DEA"/>
    <w:pPr>
      <w:spacing w:after="0" w:line="240" w:lineRule="auto"/>
    </w:pPr>
    <w:rPr>
      <w:rFonts w:asciiTheme="minorHAnsi" w:hAnsi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hAnsiTheme="minorHAnsi"/>
        <w:b/>
        <w:bCs/>
        <w:sz w:val="24"/>
      </w:rPr>
      <w:tblPr/>
      <w:tcPr>
        <w:shd w:val="clear" w:color="auto" w:fill="E7E6E6" w:themeFill="background2"/>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C02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8A1"/>
    <w:rPr>
      <w:rFonts w:asciiTheme="minorHAnsi" w:hAnsiTheme="minorHAnsi"/>
      <w:sz w:val="20"/>
      <w:szCs w:val="20"/>
    </w:rPr>
  </w:style>
  <w:style w:type="character" w:styleId="FootnoteReference">
    <w:name w:val="footnote reference"/>
    <w:basedOn w:val="DefaultParagraphFont"/>
    <w:uiPriority w:val="99"/>
    <w:semiHidden/>
    <w:unhideWhenUsed/>
    <w:rsid w:val="00C02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0435">
      <w:bodyDiv w:val="1"/>
      <w:marLeft w:val="0"/>
      <w:marRight w:val="0"/>
      <w:marTop w:val="0"/>
      <w:marBottom w:val="0"/>
      <w:divBdr>
        <w:top w:val="none" w:sz="0" w:space="0" w:color="auto"/>
        <w:left w:val="none" w:sz="0" w:space="0" w:color="auto"/>
        <w:bottom w:val="none" w:sz="0" w:space="0" w:color="auto"/>
        <w:right w:val="none" w:sz="0" w:space="0" w:color="auto"/>
      </w:divBdr>
    </w:div>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101537900">
      <w:bodyDiv w:val="1"/>
      <w:marLeft w:val="0"/>
      <w:marRight w:val="0"/>
      <w:marTop w:val="0"/>
      <w:marBottom w:val="0"/>
      <w:divBdr>
        <w:top w:val="none" w:sz="0" w:space="0" w:color="auto"/>
        <w:left w:val="none" w:sz="0" w:space="0" w:color="auto"/>
        <w:bottom w:val="none" w:sz="0" w:space="0" w:color="auto"/>
        <w:right w:val="none" w:sz="0" w:space="0" w:color="auto"/>
      </w:divBdr>
    </w:div>
    <w:div w:id="110784930">
      <w:bodyDiv w:val="1"/>
      <w:marLeft w:val="0"/>
      <w:marRight w:val="0"/>
      <w:marTop w:val="0"/>
      <w:marBottom w:val="0"/>
      <w:divBdr>
        <w:top w:val="none" w:sz="0" w:space="0" w:color="auto"/>
        <w:left w:val="none" w:sz="0" w:space="0" w:color="auto"/>
        <w:bottom w:val="none" w:sz="0" w:space="0" w:color="auto"/>
        <w:right w:val="none" w:sz="0" w:space="0" w:color="auto"/>
      </w:divBdr>
    </w:div>
    <w:div w:id="260334363">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397441547">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535124741">
      <w:bodyDiv w:val="1"/>
      <w:marLeft w:val="0"/>
      <w:marRight w:val="0"/>
      <w:marTop w:val="0"/>
      <w:marBottom w:val="0"/>
      <w:divBdr>
        <w:top w:val="none" w:sz="0" w:space="0" w:color="auto"/>
        <w:left w:val="none" w:sz="0" w:space="0" w:color="auto"/>
        <w:bottom w:val="none" w:sz="0" w:space="0" w:color="auto"/>
        <w:right w:val="none" w:sz="0" w:space="0" w:color="auto"/>
      </w:divBdr>
    </w:div>
    <w:div w:id="668168766">
      <w:bodyDiv w:val="1"/>
      <w:marLeft w:val="0"/>
      <w:marRight w:val="0"/>
      <w:marTop w:val="0"/>
      <w:marBottom w:val="0"/>
      <w:divBdr>
        <w:top w:val="none" w:sz="0" w:space="0" w:color="auto"/>
        <w:left w:val="none" w:sz="0" w:space="0" w:color="auto"/>
        <w:bottom w:val="none" w:sz="0" w:space="0" w:color="auto"/>
        <w:right w:val="none" w:sz="0" w:space="0" w:color="auto"/>
      </w:divBdr>
    </w:div>
    <w:div w:id="859970398">
      <w:bodyDiv w:val="1"/>
      <w:marLeft w:val="0"/>
      <w:marRight w:val="0"/>
      <w:marTop w:val="0"/>
      <w:marBottom w:val="0"/>
      <w:divBdr>
        <w:top w:val="none" w:sz="0" w:space="0" w:color="auto"/>
        <w:left w:val="none" w:sz="0" w:space="0" w:color="auto"/>
        <w:bottom w:val="none" w:sz="0" w:space="0" w:color="auto"/>
        <w:right w:val="none" w:sz="0" w:space="0" w:color="auto"/>
      </w:divBdr>
    </w:div>
    <w:div w:id="1045059972">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639333077">
      <w:bodyDiv w:val="1"/>
      <w:marLeft w:val="0"/>
      <w:marRight w:val="0"/>
      <w:marTop w:val="0"/>
      <w:marBottom w:val="0"/>
      <w:divBdr>
        <w:top w:val="none" w:sz="0" w:space="0" w:color="auto"/>
        <w:left w:val="none" w:sz="0" w:space="0" w:color="auto"/>
        <w:bottom w:val="none" w:sz="0" w:space="0" w:color="auto"/>
        <w:right w:val="none" w:sz="0" w:space="0" w:color="auto"/>
      </w:divBdr>
    </w:div>
    <w:div w:id="1770154615">
      <w:bodyDiv w:val="1"/>
      <w:marLeft w:val="0"/>
      <w:marRight w:val="0"/>
      <w:marTop w:val="0"/>
      <w:marBottom w:val="0"/>
      <w:divBdr>
        <w:top w:val="none" w:sz="0" w:space="0" w:color="auto"/>
        <w:left w:val="none" w:sz="0" w:space="0" w:color="auto"/>
        <w:bottom w:val="none" w:sz="0" w:space="0" w:color="auto"/>
        <w:right w:val="none" w:sz="0" w:space="0" w:color="auto"/>
      </w:divBdr>
    </w:div>
    <w:div w:id="1848013596">
      <w:bodyDiv w:val="1"/>
      <w:marLeft w:val="0"/>
      <w:marRight w:val="0"/>
      <w:marTop w:val="0"/>
      <w:marBottom w:val="0"/>
      <w:divBdr>
        <w:top w:val="none" w:sz="0" w:space="0" w:color="auto"/>
        <w:left w:val="none" w:sz="0" w:space="0" w:color="auto"/>
        <w:bottom w:val="none" w:sz="0" w:space="0" w:color="auto"/>
        <w:right w:val="none" w:sz="0" w:space="0" w:color="auto"/>
      </w:divBdr>
    </w:div>
    <w:div w:id="1905601222">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 w:id="20681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10</Pages>
  <Words>1919</Words>
  <Characters>10941</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Stoma Product Assessment Panel – Omnigon Public Summary Document Collection – November 2024</vt:lpstr>
      <vt:lpstr>Omnigon Ten Aces Med – Medical Adhesive Spray – OG#01NOVEMBER2024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Omnigon Eakin Dot 1 Piece Soft Convex High Output – OG#02NOVEMBER2024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Omnigon KomfortLite Paediatric Support Belt – OG#03NOVEMBER2024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Omnigon Eakin Freeseal – OG#04NOVEMBER2024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Omnigon Deletion Requests – November 2024</vt:lpstr>
      <vt:lpstr>    Proposed Deletions on the Stoma Appliance Scheme</vt:lpstr>
      <vt:lpstr>    Financial analysis</vt:lpstr>
      <vt:lpstr>    Recommendation</vt:lpstr>
      <vt:lpstr>    Context for Recommendation</vt:lpstr>
      <vt:lpstr>    Applicant’s Comment</vt:lpstr>
      <vt:lpstr>The applicant noted the recommendations.</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Omnigon Public Summary Document Collection – November 2024</dc:title>
  <dc:subject/>
  <dc:creator>Australian Government Department of Health and Aged Care</dc:creator>
  <cp:keywords>stoma; bladder and bowel; omnigon;</cp:keywords>
  <dc:description/>
  <cp:lastModifiedBy>LONGOBARDI, Millie</cp:lastModifiedBy>
  <cp:revision>82</cp:revision>
  <dcterms:created xsi:type="dcterms:W3CDTF">2024-09-20T00:38:00Z</dcterms:created>
  <dcterms:modified xsi:type="dcterms:W3CDTF">2025-02-04T22:38:00Z</dcterms:modified>
</cp:coreProperties>
</file>