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7091F191" w:rsidR="00D560DC" w:rsidRPr="002138FC" w:rsidRDefault="00000000" w:rsidP="00066960">
      <w:pPr>
        <w:pStyle w:val="Title"/>
        <w:rPr>
          <w:rFonts w:eastAsia="Microsoft JhengHei UI" w:cs="Arial"/>
        </w:rPr>
      </w:pPr>
      <w:sdt>
        <w:sdtPr>
          <w:rPr>
            <w:rFonts w:eastAsia="Microsoft JhengHei U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2138FC" w:rsidRPr="002138FC">
            <w:rPr>
              <w:rFonts w:eastAsia="Microsoft JhengHei UI" w:cs="Arial"/>
            </w:rPr>
            <w:t>Medicare</w:t>
          </w:r>
          <w:r w:rsidR="002138FC" w:rsidRPr="002138FC">
            <w:rPr>
              <w:rFonts w:eastAsia="Microsoft JhengHei UI" w:cs="Arial"/>
            </w:rPr>
            <w:t>為你提供更多的服務</w:t>
          </w:r>
        </w:sdtContent>
      </w:sdt>
    </w:p>
    <w:p w14:paraId="2175FDD7" w14:textId="77777777" w:rsidR="002138FC" w:rsidRPr="002138FC" w:rsidRDefault="002138FC" w:rsidP="002138FC">
      <w:pPr>
        <w:rPr>
          <w:rFonts w:eastAsia="Microsoft JhengHei UI" w:cs="Arial"/>
        </w:rPr>
      </w:pPr>
      <w:r w:rsidRPr="002138FC">
        <w:rPr>
          <w:rFonts w:eastAsia="Microsoft JhengHei UI" w:cs="Arial"/>
        </w:rPr>
        <w:t>Medicare</w:t>
      </w:r>
      <w:r w:rsidRPr="002138FC">
        <w:rPr>
          <w:rFonts w:eastAsia="Microsoft JhengHei UI" w:cs="Arial"/>
        </w:rPr>
        <w:t>是澳洲的醫療保健體系，使所有澳洲人都能獲得廣泛而且收費低廉或免費的醫療服務。</w:t>
      </w:r>
    </w:p>
    <w:p w14:paraId="094328D1" w14:textId="115756A8" w:rsidR="003706CF" w:rsidRPr="002138FC" w:rsidRDefault="002138FC" w:rsidP="002138FC">
      <w:pPr>
        <w:rPr>
          <w:rFonts w:eastAsia="Microsoft JhengHei UI" w:cs="Arial"/>
        </w:rPr>
      </w:pPr>
      <w:r w:rsidRPr="002138FC">
        <w:rPr>
          <w:rFonts w:eastAsia="Microsoft JhengHei UI" w:cs="Arial"/>
        </w:rPr>
        <w:t>Medicare</w:t>
      </w:r>
      <w:r w:rsidRPr="002138FC">
        <w:rPr>
          <w:rFonts w:eastAsia="Microsoft JhengHei UI" w:cs="Arial"/>
        </w:rPr>
        <w:t>正在加強，以確保澳洲人能夠更易於獲得可負擔的醫療保健、緊急護理和精神健康服務。</w:t>
      </w:r>
      <w:r w:rsidRPr="002138FC">
        <w:rPr>
          <w:rFonts w:eastAsia="Microsoft JhengHei UI" w:cs="Arial"/>
        </w:rPr>
        <w:t xml:space="preserve"> </w:t>
      </w:r>
    </w:p>
    <w:p w14:paraId="70818ED3" w14:textId="4DFCAB33" w:rsidR="003706CF" w:rsidRPr="002138FC" w:rsidRDefault="002138FC" w:rsidP="003706CF">
      <w:pPr>
        <w:pStyle w:val="Heading1"/>
        <w:rPr>
          <w:rFonts w:eastAsia="Microsoft JhengHei UI" w:cs="Arial"/>
        </w:rPr>
      </w:pPr>
      <w:r w:rsidRPr="002138FC">
        <w:rPr>
          <w:rFonts w:eastAsia="Microsoft JhengHei UI" w:cs="Arial"/>
        </w:rPr>
        <w:t xml:space="preserve">Medicare </w:t>
      </w:r>
      <w:r w:rsidRPr="002138FC">
        <w:rPr>
          <w:rFonts w:eastAsia="Microsoft JhengHei UI" w:cs="Arial"/>
        </w:rPr>
        <w:t>為你提供的福利：</w:t>
      </w:r>
      <w:r w:rsidRPr="002138FC">
        <w:rPr>
          <w:rFonts w:eastAsia="Microsoft JhengHei UI" w:cs="Arial"/>
        </w:rPr>
        <w:t xml:space="preserve"> </w:t>
      </w:r>
    </w:p>
    <w:p w14:paraId="6C3966E9" w14:textId="77777777" w:rsidR="002138FC" w:rsidRPr="002138FC" w:rsidRDefault="002138FC" w:rsidP="002138FC">
      <w:pPr>
        <w:pStyle w:val="Bullet1"/>
        <w:rPr>
          <w:rFonts w:eastAsia="Microsoft JhengHei UI" w:cs="Arial"/>
        </w:rPr>
      </w:pPr>
      <w:r w:rsidRPr="002138FC">
        <w:rPr>
          <w:rFonts w:eastAsia="Microsoft JhengHei UI" w:cs="Arial"/>
        </w:rPr>
        <w:t>醫生和其他衛生專業人員提供免費或收費低廉的服務；</w:t>
      </w:r>
    </w:p>
    <w:p w14:paraId="712DF28D" w14:textId="77777777" w:rsidR="002138FC" w:rsidRPr="002138FC" w:rsidRDefault="002138FC" w:rsidP="002138FC">
      <w:pPr>
        <w:pStyle w:val="Bullet1"/>
        <w:rPr>
          <w:rFonts w:eastAsia="Microsoft JhengHei UI" w:cs="Arial"/>
        </w:rPr>
      </w:pPr>
      <w:r w:rsidRPr="002138FC">
        <w:rPr>
          <w:rFonts w:eastAsia="Microsoft JhengHei UI" w:cs="Arial"/>
        </w:rPr>
        <w:t>免費或收費低廉的精神衛生服務；</w:t>
      </w:r>
    </w:p>
    <w:p w14:paraId="0ABEF972" w14:textId="77777777" w:rsidR="002138FC" w:rsidRPr="002138FC" w:rsidRDefault="002138FC" w:rsidP="002138FC">
      <w:pPr>
        <w:pStyle w:val="Bullet1"/>
        <w:rPr>
          <w:rFonts w:eastAsia="Microsoft JhengHei UI" w:cs="Arial"/>
        </w:rPr>
      </w:pPr>
      <w:r w:rsidRPr="002138FC">
        <w:rPr>
          <w:rFonts w:eastAsia="Microsoft JhengHei UI" w:cs="Arial"/>
        </w:rPr>
        <w:t>透過不斷擴充的</w:t>
      </w:r>
      <w:r w:rsidRPr="002138FC">
        <w:rPr>
          <w:rFonts w:eastAsia="Microsoft JhengHei UI" w:cs="Arial"/>
        </w:rPr>
        <w:t xml:space="preserve"> Medicare </w:t>
      </w:r>
      <w:r w:rsidRPr="002138FC">
        <w:rPr>
          <w:rFonts w:eastAsia="Microsoft JhengHei UI" w:cs="Arial"/>
        </w:rPr>
        <w:t>緊急護理診所網絡提供免費緊急護理；</w:t>
      </w:r>
    </w:p>
    <w:p w14:paraId="34B48218" w14:textId="6FF8934F" w:rsidR="009265D3" w:rsidRPr="002138FC" w:rsidRDefault="002138FC" w:rsidP="002138FC">
      <w:pPr>
        <w:pStyle w:val="Bullet1"/>
        <w:rPr>
          <w:rFonts w:eastAsia="Microsoft JhengHei UI" w:cs="Arial"/>
        </w:rPr>
      </w:pPr>
      <w:r w:rsidRPr="002138FC">
        <w:rPr>
          <w:rFonts w:eastAsia="Microsoft JhengHei UI" w:cs="Arial"/>
        </w:rPr>
        <w:t>兒童牙科福利計劃（</w:t>
      </w:r>
      <w:r w:rsidRPr="002138FC">
        <w:rPr>
          <w:rFonts w:eastAsia="Microsoft JhengHei UI" w:cs="Arial"/>
        </w:rPr>
        <w:t>Child Dental Benefits Schedule</w:t>
      </w:r>
      <w:r w:rsidRPr="002138FC">
        <w:rPr>
          <w:rFonts w:eastAsia="Microsoft JhengHei UI" w:cs="Arial"/>
        </w:rPr>
        <w:t>）為符合資格的兒童提供費用減免的基本牙科服務。</w:t>
      </w:r>
    </w:p>
    <w:p w14:paraId="742876CC" w14:textId="20B98F28" w:rsidR="003706CF" w:rsidRPr="002138FC" w:rsidRDefault="002138FC" w:rsidP="003706CF">
      <w:pPr>
        <w:pStyle w:val="Heading1"/>
        <w:rPr>
          <w:rFonts w:eastAsia="Microsoft JhengHei UI" w:cs="Arial"/>
        </w:rPr>
      </w:pPr>
      <w:r w:rsidRPr="002138FC">
        <w:rPr>
          <w:rFonts w:eastAsia="Microsoft JhengHei UI" w:cs="Arial"/>
        </w:rPr>
        <w:t>充份利用</w:t>
      </w:r>
      <w:r w:rsidRPr="002138FC">
        <w:rPr>
          <w:rFonts w:eastAsia="Microsoft JhengHei UI" w:cs="Arial"/>
        </w:rPr>
        <w:t>Medicare</w:t>
      </w:r>
    </w:p>
    <w:p w14:paraId="4F626B71" w14:textId="2F68B738" w:rsidR="003706CF" w:rsidRPr="002138FC" w:rsidRDefault="002138FC" w:rsidP="003706CF">
      <w:pPr>
        <w:pStyle w:val="Heading2"/>
        <w:rPr>
          <w:rFonts w:eastAsia="Microsoft JhengHei UI" w:cs="Arial"/>
        </w:rPr>
      </w:pPr>
      <w:r w:rsidRPr="002138FC">
        <w:rPr>
          <w:rFonts w:eastAsia="Microsoft JhengHei UI" w:cs="Arial"/>
        </w:rPr>
        <w:t>隨時隨地獲得你需要的護理服務：</w:t>
      </w:r>
      <w:r w:rsidRPr="002138FC">
        <w:rPr>
          <w:rFonts w:eastAsia="Microsoft JhengHei UI" w:cs="Arial"/>
        </w:rPr>
        <w:t xml:space="preserve"> </w:t>
      </w:r>
    </w:p>
    <w:p w14:paraId="62FBD60D" w14:textId="77777777" w:rsidR="002138FC" w:rsidRPr="002138FC" w:rsidRDefault="002138FC" w:rsidP="002138FC">
      <w:pPr>
        <w:pStyle w:val="Bullet1"/>
        <w:rPr>
          <w:rFonts w:eastAsia="Microsoft JhengHei UI" w:cs="Arial"/>
        </w:rPr>
      </w:pPr>
      <w:r w:rsidRPr="002138FC">
        <w:rPr>
          <w:rFonts w:eastAsia="Microsoft JhengHei UI" w:cs="Arial"/>
        </w:rPr>
        <w:t>全科醫生、專科醫生和遠距診療：查詢你的服務提供者是否提供全額報銷服務。如果他們不提供，你需要先支付費用，然後向</w:t>
      </w:r>
      <w:r w:rsidRPr="002138FC">
        <w:rPr>
          <w:rFonts w:eastAsia="Microsoft JhengHei UI" w:cs="Arial"/>
        </w:rPr>
        <w:t xml:space="preserve"> Medicare </w:t>
      </w:r>
      <w:r w:rsidRPr="002138FC">
        <w:rPr>
          <w:rFonts w:eastAsia="Microsoft JhengHei UI" w:cs="Arial"/>
        </w:rPr>
        <w:t>申請報銷。如果你符合資格，也可以詢問你的全科醫生或專科醫生是否提供電話或視訊諮詢，讓你更為方便。</w:t>
      </w:r>
    </w:p>
    <w:p w14:paraId="32DEA889" w14:textId="689BE8C0" w:rsidR="003706CF" w:rsidRPr="002138FC" w:rsidRDefault="002138FC" w:rsidP="002138FC">
      <w:pPr>
        <w:pStyle w:val="Bullet1"/>
        <w:rPr>
          <w:rFonts w:eastAsia="Microsoft JhengHei UI" w:cs="Arial"/>
        </w:rPr>
      </w:pPr>
      <w:r w:rsidRPr="002138FC">
        <w:rPr>
          <w:rFonts w:eastAsia="Microsoft JhengHei UI" w:cs="Arial"/>
        </w:rPr>
        <w:t xml:space="preserve">Medicare </w:t>
      </w:r>
      <w:r w:rsidRPr="002138FC">
        <w:rPr>
          <w:rFonts w:eastAsia="Microsoft JhengHei UI" w:cs="Arial"/>
        </w:rPr>
        <w:t>緊急護理診所：治理緊急但不危及生命的損傷和疾病，免費而且無需預約。</w:t>
      </w:r>
    </w:p>
    <w:p w14:paraId="22F463C4" w14:textId="06426595" w:rsidR="003706CF" w:rsidRPr="002138FC" w:rsidRDefault="002138FC" w:rsidP="003706CF">
      <w:pPr>
        <w:pStyle w:val="Heading2"/>
        <w:rPr>
          <w:rFonts w:eastAsia="Microsoft JhengHei UI" w:cs="Arial"/>
        </w:rPr>
      </w:pPr>
      <w:r w:rsidRPr="002138FC">
        <w:rPr>
          <w:rFonts w:eastAsia="Microsoft JhengHei UI" w:cs="Arial"/>
        </w:rPr>
        <w:t>支持你的安康：</w:t>
      </w:r>
      <w:r w:rsidRPr="002138FC">
        <w:rPr>
          <w:rFonts w:eastAsia="Microsoft JhengHei UI" w:cs="Arial"/>
        </w:rPr>
        <w:t xml:space="preserve"> </w:t>
      </w:r>
    </w:p>
    <w:p w14:paraId="14A4216F" w14:textId="7C0D95F3" w:rsidR="003706CF" w:rsidRPr="002138FC" w:rsidRDefault="002138FC" w:rsidP="003706CF">
      <w:pPr>
        <w:pStyle w:val="Bullet1"/>
        <w:rPr>
          <w:rFonts w:eastAsia="Microsoft JhengHei UI" w:cs="Arial"/>
        </w:rPr>
      </w:pPr>
      <w:r w:rsidRPr="002138FC">
        <w:rPr>
          <w:rFonts w:eastAsia="Microsoft JhengHei UI" w:cs="Arial"/>
        </w:rPr>
        <w:t xml:space="preserve">Medicare </w:t>
      </w:r>
      <w:r w:rsidRPr="002138FC">
        <w:rPr>
          <w:rFonts w:eastAsia="Microsoft JhengHei UI" w:cs="Arial"/>
        </w:rPr>
        <w:t>精神健康中心：遍佈澳洲各地，提供免費和無需預約的精神健康支援。無需預約或轉介，也不必是澳洲公民、不需要登記加入</w:t>
      </w:r>
      <w:r w:rsidRPr="002138FC">
        <w:rPr>
          <w:rFonts w:eastAsia="Microsoft JhengHei UI" w:cs="Arial"/>
        </w:rPr>
        <w:t xml:space="preserve"> Medicare </w:t>
      </w:r>
      <w:r w:rsidRPr="002138FC">
        <w:rPr>
          <w:rFonts w:eastAsia="Microsoft JhengHei UI" w:cs="Arial"/>
        </w:rPr>
        <w:t>或持有</w:t>
      </w:r>
      <w:r w:rsidRPr="002138FC">
        <w:rPr>
          <w:rFonts w:eastAsia="Microsoft JhengHei UI" w:cs="Arial"/>
        </w:rPr>
        <w:t xml:space="preserve"> Medicare </w:t>
      </w:r>
      <w:r w:rsidRPr="002138FC">
        <w:rPr>
          <w:rFonts w:eastAsia="Microsoft JhengHei UI" w:cs="Arial"/>
        </w:rPr>
        <w:t>卡，都可獲得精神健康支援。</w:t>
      </w:r>
    </w:p>
    <w:p w14:paraId="77A360E2" w14:textId="69BB6F70" w:rsidR="003706CF" w:rsidRPr="002138FC" w:rsidRDefault="002138FC" w:rsidP="003706CF">
      <w:pPr>
        <w:pStyle w:val="Heading2"/>
        <w:rPr>
          <w:rFonts w:eastAsia="Microsoft JhengHei UI" w:cs="Arial"/>
        </w:rPr>
      </w:pPr>
      <w:r w:rsidRPr="002138FC">
        <w:rPr>
          <w:rFonts w:eastAsia="Microsoft JhengHei UI" w:cs="Arial"/>
        </w:rPr>
        <w:lastRenderedPageBreak/>
        <w:t>獲得兒童牙科服務：</w:t>
      </w:r>
      <w:r w:rsidRPr="002138FC">
        <w:rPr>
          <w:rFonts w:eastAsia="Microsoft JhengHei UI" w:cs="Arial"/>
        </w:rPr>
        <w:t xml:space="preserve"> </w:t>
      </w:r>
    </w:p>
    <w:p w14:paraId="227E19E8" w14:textId="6A8FAFBC" w:rsidR="003706CF" w:rsidRPr="002138FC" w:rsidRDefault="002138FC" w:rsidP="003706CF">
      <w:pPr>
        <w:pStyle w:val="Bullet1"/>
        <w:rPr>
          <w:rFonts w:eastAsia="Microsoft JhengHei UI" w:cs="Arial"/>
        </w:rPr>
      </w:pPr>
      <w:r w:rsidRPr="002138FC">
        <w:rPr>
          <w:rFonts w:eastAsia="Microsoft JhengHei UI" w:cs="Arial"/>
        </w:rPr>
        <w:t>符合資格的兒童可通過兒童牙科福利計劃獲得費用減免的基本牙科服務。</w:t>
      </w:r>
      <w:r w:rsidRPr="002138FC">
        <w:rPr>
          <w:rFonts w:eastAsia="Microsoft JhengHei UI" w:cs="Arial"/>
        </w:rPr>
        <w:t xml:space="preserve"> </w:t>
      </w:r>
    </w:p>
    <w:p w14:paraId="595EEF42" w14:textId="293FBFF7" w:rsidR="003706CF" w:rsidRPr="002138FC" w:rsidRDefault="002138FC" w:rsidP="00915BE6">
      <w:pPr>
        <w:pStyle w:val="Heading1"/>
        <w:rPr>
          <w:rFonts w:eastAsia="Microsoft JhengHei UI" w:cs="Arial"/>
        </w:rPr>
      </w:pPr>
      <w:r w:rsidRPr="002138FC">
        <w:rPr>
          <w:rFonts w:eastAsia="Microsoft JhengHei UI" w:cs="Arial"/>
        </w:rPr>
        <w:t>更多資訊</w:t>
      </w:r>
      <w:r w:rsidR="003706CF" w:rsidRPr="002138FC">
        <w:rPr>
          <w:rFonts w:eastAsia="Microsoft JhengHei UI" w:cs="Arial"/>
        </w:rPr>
        <w:t xml:space="preserve"> </w:t>
      </w:r>
    </w:p>
    <w:p w14:paraId="6E0B4E65" w14:textId="5DB436E0" w:rsidR="009265D3" w:rsidRPr="002138FC" w:rsidRDefault="002138FC" w:rsidP="003706CF">
      <w:pPr>
        <w:rPr>
          <w:rFonts w:eastAsia="Microsoft JhengHei UI" w:cs="Arial"/>
        </w:rPr>
      </w:pPr>
      <w:r w:rsidRPr="002138FC">
        <w:rPr>
          <w:rFonts w:eastAsia="Microsoft JhengHei UI" w:cs="Arial"/>
        </w:rPr>
        <w:t>要進一步瞭解</w:t>
      </w:r>
      <w:r w:rsidRPr="002138FC">
        <w:rPr>
          <w:rFonts w:eastAsia="Microsoft JhengHei UI" w:cs="Arial"/>
        </w:rPr>
        <w:t xml:space="preserve"> Medicare </w:t>
      </w:r>
      <w:r w:rsidRPr="002138FC">
        <w:rPr>
          <w:rFonts w:eastAsia="Microsoft JhengHei UI" w:cs="Arial"/>
        </w:rPr>
        <w:t>能夠如何幫助你，請瀏覽</w:t>
      </w:r>
      <w:r w:rsidR="003706CF" w:rsidRPr="002138FC">
        <w:rPr>
          <w:rFonts w:eastAsia="Microsoft JhengHei UI" w:cs="Arial"/>
        </w:rPr>
        <w:t xml:space="preserve"> visit medicare.gov.au/stronger </w:t>
      </w:r>
      <w:r w:rsidR="009265D3" w:rsidRPr="002138FC">
        <w:rPr>
          <w:rFonts w:eastAsia="Microsoft JhengHei UI" w:cs="Arial"/>
        </w:rPr>
        <w:t>(http://medicare.gov.au/stronger)</w:t>
      </w:r>
      <w:r w:rsidRPr="002138FC">
        <w:rPr>
          <w:rFonts w:eastAsia="Microsoft JhengHei UI" w:cs="Arial"/>
        </w:rPr>
        <w:t xml:space="preserve"> </w:t>
      </w:r>
      <w:r w:rsidRPr="002138FC">
        <w:rPr>
          <w:rFonts w:eastAsia="Microsoft JhengHei UI" w:cs="Arial"/>
        </w:rPr>
        <w:t>。</w:t>
      </w:r>
    </w:p>
    <w:sectPr w:rsidR="009265D3" w:rsidRPr="002138FC" w:rsidSect="00CF51C0">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56A7" w14:textId="77777777" w:rsidR="007B4B68" w:rsidRDefault="007B4B68" w:rsidP="00D560DC">
      <w:pPr>
        <w:spacing w:before="0" w:after="0" w:line="240" w:lineRule="auto"/>
      </w:pPr>
      <w:r>
        <w:separator/>
      </w:r>
    </w:p>
  </w:endnote>
  <w:endnote w:type="continuationSeparator" w:id="0">
    <w:p w14:paraId="6EE4F1CA" w14:textId="77777777" w:rsidR="007B4B68" w:rsidRDefault="007B4B6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DC36" w14:textId="77777777" w:rsidR="002138FC" w:rsidRDefault="0021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0B172084" w:rsidR="0039793D" w:rsidRPr="002138FC" w:rsidRDefault="00000000" w:rsidP="0039793D">
    <w:pPr>
      <w:pStyle w:val="Footer"/>
      <w:rPr>
        <w:rFonts w:eastAsia="Microsoft JhengHei UI" w:cs="Arial"/>
        <w:color w:val="264F90" w:themeColor="accent2"/>
      </w:rPr>
    </w:pPr>
    <w:sdt>
      <w:sdtPr>
        <w:rPr>
          <w:rFonts w:eastAsia="Microsoft JhengHei U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138FC" w:rsidRPr="002138FC">
          <w:rPr>
            <w:rFonts w:eastAsia="Microsoft JhengHei UI" w:cs="Arial"/>
          </w:rPr>
          <w:t>Medicare</w:t>
        </w:r>
        <w:r w:rsidR="002138FC" w:rsidRPr="002138FC">
          <w:rPr>
            <w:rFonts w:eastAsia="Microsoft JhengHei UI" w:cs="Arial"/>
          </w:rPr>
          <w:t>為你提供更多的服務</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6DC395D9" w:rsidR="00D560DC" w:rsidRPr="002138FC" w:rsidRDefault="00000000" w:rsidP="00D560DC">
    <w:pPr>
      <w:pStyle w:val="Footer"/>
      <w:rPr>
        <w:rFonts w:eastAsia="Microsoft JhengHei UI" w:cs="Arial"/>
      </w:rPr>
    </w:pPr>
    <w:sdt>
      <w:sdtPr>
        <w:rPr>
          <w:rFonts w:eastAsia="Microsoft JhengHei U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138FC" w:rsidRPr="002138FC">
          <w:rPr>
            <w:rFonts w:eastAsia="Microsoft JhengHei UI" w:cs="Arial"/>
          </w:rPr>
          <w:t>Medicare</w:t>
        </w:r>
        <w:r w:rsidR="002138FC" w:rsidRPr="002138FC">
          <w:rPr>
            <w:rFonts w:eastAsia="Microsoft JhengHei UI" w:cs="Arial"/>
          </w:rPr>
          <w:t>為你提供更多的服務</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B077" w14:textId="77777777" w:rsidR="007B4B68" w:rsidRDefault="007B4B68" w:rsidP="00D560DC">
      <w:pPr>
        <w:spacing w:before="0" w:after="0" w:line="240" w:lineRule="auto"/>
      </w:pPr>
      <w:r>
        <w:separator/>
      </w:r>
    </w:p>
  </w:footnote>
  <w:footnote w:type="continuationSeparator" w:id="0">
    <w:p w14:paraId="1508FA6D" w14:textId="77777777" w:rsidR="007B4B68" w:rsidRDefault="007B4B6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6AA4" w14:textId="77777777" w:rsidR="002138FC" w:rsidRDefault="00213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6F05FD1" w:rsidR="00D560DC" w:rsidRPr="00D560DC" w:rsidRDefault="005405D9" w:rsidP="00C70717">
    <w:pPr>
      <w:pStyle w:val="Header"/>
      <w:spacing w:after="2040"/>
    </w:pPr>
    <w:r>
      <w:rPr>
        <w:noProof/>
      </w:rPr>
      <mc:AlternateContent>
        <mc:Choice Requires="wps">
          <w:drawing>
            <wp:anchor distT="0" distB="0" distL="114300" distR="114300" simplePos="0" relativeHeight="251686912" behindDoc="0" locked="0" layoutInCell="1" allowOverlap="1" wp14:anchorId="0E98AA7F" wp14:editId="18C98459">
              <wp:simplePos x="0" y="0"/>
              <wp:positionH relativeFrom="column">
                <wp:posOffset>4233095</wp:posOffset>
              </wp:positionH>
              <wp:positionV relativeFrom="paragraph">
                <wp:posOffset>-411582</wp:posOffset>
              </wp:positionV>
              <wp:extent cx="2250000" cy="3760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0000" cy="376084"/>
                      </a:xfrm>
                      <a:prstGeom prst="rect">
                        <a:avLst/>
                      </a:prstGeom>
                      <a:solidFill>
                        <a:schemeClr val="lt1">
                          <a:alpha val="0"/>
                        </a:schemeClr>
                      </a:solidFill>
                      <a:ln w="6350">
                        <a:noFill/>
                      </a:ln>
                    </wps:spPr>
                    <wps:txbx>
                      <w:txbxContent>
                        <w:p w14:paraId="6FDF254D" w14:textId="7B393177" w:rsidR="005405D9" w:rsidRPr="006C2F5E" w:rsidRDefault="002138FC" w:rsidP="005405D9">
                          <w:pPr>
                            <w:jc w:val="right"/>
                            <w:rPr>
                              <w:sz w:val="20"/>
                            </w:rPr>
                          </w:pPr>
                          <w:r>
                            <w:rPr>
                              <w:sz w:val="20"/>
                            </w:rPr>
                            <w:t>Chinese Traditional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A7F" id="_x0000_t202" coordsize="21600,21600" o:spt="202" path="m,l,21600r21600,l21600,xe">
              <v:stroke joinstyle="miter"/>
              <v:path gradientshapeok="t" o:connecttype="rect"/>
            </v:shapetype>
            <v:shape id="Text Box 1" o:spid="_x0000_s1027" type="#_x0000_t202" style="position:absolute;margin-left:333.3pt;margin-top:-32.4pt;width:177.1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" fillcolor="white [3201]" stroked="f" strokeweight=".5pt">
              <v:fill opacity="0"/>
              <v:textbox>
                <w:txbxContent>
                  <w:p w14:paraId="6FDF254D" w14:textId="7B393177" w:rsidR="005405D9" w:rsidRPr="006C2F5E" w:rsidRDefault="002138FC" w:rsidP="005405D9">
                    <w:pPr>
                      <w:jc w:val="right"/>
                      <w:rPr>
                        <w:sz w:val="20"/>
                      </w:rPr>
                    </w:pPr>
                    <w:r>
                      <w:rPr>
                        <w:sz w:val="20"/>
                      </w:rPr>
                      <w:t>Chinese Traditional</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72663133">
    <w:abstractNumId w:val="14"/>
  </w:num>
  <w:num w:numId="2" w16cid:durableId="992835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250879">
    <w:abstractNumId w:val="13"/>
  </w:num>
  <w:num w:numId="4" w16cid:durableId="598834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1783">
    <w:abstractNumId w:val="11"/>
  </w:num>
  <w:num w:numId="6" w16cid:durableId="1887839913">
    <w:abstractNumId w:val="12"/>
  </w:num>
  <w:num w:numId="7" w16cid:durableId="275797384">
    <w:abstractNumId w:val="9"/>
  </w:num>
  <w:num w:numId="8" w16cid:durableId="1672100889">
    <w:abstractNumId w:val="7"/>
  </w:num>
  <w:num w:numId="9" w16cid:durableId="1638366487">
    <w:abstractNumId w:val="6"/>
  </w:num>
  <w:num w:numId="10" w16cid:durableId="655300956">
    <w:abstractNumId w:val="5"/>
  </w:num>
  <w:num w:numId="11" w16cid:durableId="309796797">
    <w:abstractNumId w:val="4"/>
  </w:num>
  <w:num w:numId="12" w16cid:durableId="1103762408">
    <w:abstractNumId w:val="8"/>
  </w:num>
  <w:num w:numId="13" w16cid:durableId="883978706">
    <w:abstractNumId w:val="3"/>
  </w:num>
  <w:num w:numId="14" w16cid:durableId="393314165">
    <w:abstractNumId w:val="2"/>
  </w:num>
  <w:num w:numId="15" w16cid:durableId="1905525869">
    <w:abstractNumId w:val="1"/>
  </w:num>
  <w:num w:numId="16" w16cid:durableId="1902599509">
    <w:abstractNumId w:val="0"/>
  </w:num>
  <w:num w:numId="17" w16cid:durableId="1109933491">
    <w:abstractNumId w:val="10"/>
  </w:num>
  <w:num w:numId="18" w16cid:durableId="216205274">
    <w:abstractNumId w:val="0"/>
  </w:num>
  <w:num w:numId="19" w16cid:durableId="1529373787">
    <w:abstractNumId w:val="1"/>
  </w:num>
  <w:num w:numId="20" w16cid:durableId="1200972684">
    <w:abstractNumId w:val="2"/>
  </w:num>
  <w:num w:numId="21" w16cid:durableId="231699408">
    <w:abstractNumId w:val="3"/>
  </w:num>
  <w:num w:numId="22" w16cid:durableId="145437569">
    <w:abstractNumId w:val="8"/>
  </w:num>
  <w:num w:numId="23" w16cid:durableId="1290436107">
    <w:abstractNumId w:val="4"/>
  </w:num>
  <w:num w:numId="24" w16cid:durableId="1134176175">
    <w:abstractNumId w:val="5"/>
  </w:num>
  <w:num w:numId="25" w16cid:durableId="1945653790">
    <w:abstractNumId w:val="6"/>
  </w:num>
  <w:num w:numId="26" w16cid:durableId="1498351082">
    <w:abstractNumId w:val="7"/>
  </w:num>
  <w:num w:numId="27" w16cid:durableId="1451582289">
    <w:abstractNumId w:val="0"/>
  </w:num>
  <w:num w:numId="28" w16cid:durableId="103771638">
    <w:abstractNumId w:val="1"/>
  </w:num>
  <w:num w:numId="29" w16cid:durableId="2143302517">
    <w:abstractNumId w:val="2"/>
  </w:num>
  <w:num w:numId="30" w16cid:durableId="1852448257">
    <w:abstractNumId w:val="3"/>
  </w:num>
  <w:num w:numId="31" w16cid:durableId="577449615">
    <w:abstractNumId w:val="8"/>
  </w:num>
  <w:num w:numId="32" w16cid:durableId="695425095">
    <w:abstractNumId w:val="4"/>
  </w:num>
  <w:num w:numId="33" w16cid:durableId="1191262026">
    <w:abstractNumId w:val="5"/>
  </w:num>
  <w:num w:numId="34" w16cid:durableId="706177885">
    <w:abstractNumId w:val="6"/>
  </w:num>
  <w:num w:numId="35" w16cid:durableId="2122264875">
    <w:abstractNumId w:val="7"/>
  </w:num>
  <w:num w:numId="36" w16cid:durableId="59524170">
    <w:abstractNumId w:val="0"/>
  </w:num>
  <w:num w:numId="37" w16cid:durableId="650839194">
    <w:abstractNumId w:val="1"/>
  </w:num>
  <w:num w:numId="38" w16cid:durableId="863900658">
    <w:abstractNumId w:val="2"/>
  </w:num>
  <w:num w:numId="39" w16cid:durableId="2116166885">
    <w:abstractNumId w:val="3"/>
  </w:num>
  <w:num w:numId="40" w16cid:durableId="1068187449">
    <w:abstractNumId w:val="8"/>
  </w:num>
  <w:num w:numId="41" w16cid:durableId="224997493">
    <w:abstractNumId w:val="4"/>
  </w:num>
  <w:num w:numId="42" w16cid:durableId="1650286033">
    <w:abstractNumId w:val="5"/>
  </w:num>
  <w:num w:numId="43" w16cid:durableId="1418165639">
    <w:abstractNumId w:val="6"/>
  </w:num>
  <w:num w:numId="44" w16cid:durableId="602299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1243F4"/>
    <w:rsid w:val="00163226"/>
    <w:rsid w:val="00197EC9"/>
    <w:rsid w:val="001B3342"/>
    <w:rsid w:val="001E3443"/>
    <w:rsid w:val="002138FC"/>
    <w:rsid w:val="002A77A4"/>
    <w:rsid w:val="002B5E7A"/>
    <w:rsid w:val="002C26E8"/>
    <w:rsid w:val="002D27AE"/>
    <w:rsid w:val="003706CF"/>
    <w:rsid w:val="003932FC"/>
    <w:rsid w:val="00393CB0"/>
    <w:rsid w:val="0039793D"/>
    <w:rsid w:val="003B36D9"/>
    <w:rsid w:val="003F6E9A"/>
    <w:rsid w:val="00406D17"/>
    <w:rsid w:val="0041233C"/>
    <w:rsid w:val="0042049D"/>
    <w:rsid w:val="00432A99"/>
    <w:rsid w:val="00443F36"/>
    <w:rsid w:val="004A5E0F"/>
    <w:rsid w:val="004B3D3F"/>
    <w:rsid w:val="004C7058"/>
    <w:rsid w:val="004E540A"/>
    <w:rsid w:val="00524B9A"/>
    <w:rsid w:val="00527D37"/>
    <w:rsid w:val="00535C06"/>
    <w:rsid w:val="005405D9"/>
    <w:rsid w:val="005958B1"/>
    <w:rsid w:val="005D2DE6"/>
    <w:rsid w:val="00606ED2"/>
    <w:rsid w:val="00622869"/>
    <w:rsid w:val="00635A19"/>
    <w:rsid w:val="00660F29"/>
    <w:rsid w:val="007148D0"/>
    <w:rsid w:val="00720652"/>
    <w:rsid w:val="00763AF9"/>
    <w:rsid w:val="007661CA"/>
    <w:rsid w:val="007B0499"/>
    <w:rsid w:val="007B4244"/>
    <w:rsid w:val="007B4B68"/>
    <w:rsid w:val="0080053F"/>
    <w:rsid w:val="00812B54"/>
    <w:rsid w:val="00844530"/>
    <w:rsid w:val="00845E13"/>
    <w:rsid w:val="00853B77"/>
    <w:rsid w:val="00865346"/>
    <w:rsid w:val="00891C26"/>
    <w:rsid w:val="008A340B"/>
    <w:rsid w:val="00901119"/>
    <w:rsid w:val="00915BE6"/>
    <w:rsid w:val="009265D3"/>
    <w:rsid w:val="00927274"/>
    <w:rsid w:val="009426C5"/>
    <w:rsid w:val="0095530D"/>
    <w:rsid w:val="00974FBD"/>
    <w:rsid w:val="009B02F7"/>
    <w:rsid w:val="009C01BF"/>
    <w:rsid w:val="009E514E"/>
    <w:rsid w:val="00A06FB9"/>
    <w:rsid w:val="00A2470F"/>
    <w:rsid w:val="00A62134"/>
    <w:rsid w:val="00A97DCE"/>
    <w:rsid w:val="00AA3390"/>
    <w:rsid w:val="00AB1D43"/>
    <w:rsid w:val="00AB76A4"/>
    <w:rsid w:val="00AF121B"/>
    <w:rsid w:val="00AF71F9"/>
    <w:rsid w:val="00B20685"/>
    <w:rsid w:val="00B349F8"/>
    <w:rsid w:val="00B612DA"/>
    <w:rsid w:val="00BA4643"/>
    <w:rsid w:val="00BC1F6E"/>
    <w:rsid w:val="00BC2448"/>
    <w:rsid w:val="00BF7AB1"/>
    <w:rsid w:val="00C0206E"/>
    <w:rsid w:val="00C1181F"/>
    <w:rsid w:val="00C30BD5"/>
    <w:rsid w:val="00C579DD"/>
    <w:rsid w:val="00C60E06"/>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76F75"/>
    <w:rsid w:val="00D83C95"/>
    <w:rsid w:val="00DB5904"/>
    <w:rsid w:val="00DB5D01"/>
    <w:rsid w:val="00DB786A"/>
    <w:rsid w:val="00DE689A"/>
    <w:rsid w:val="00E0199B"/>
    <w:rsid w:val="00E06FAF"/>
    <w:rsid w:val="00E120EB"/>
    <w:rsid w:val="00E47880"/>
    <w:rsid w:val="00E47EE2"/>
    <w:rsid w:val="00E61FF4"/>
    <w:rsid w:val="00E65022"/>
    <w:rsid w:val="00ED2F56"/>
    <w:rsid w:val="00EF16B7"/>
    <w:rsid w:val="00F246EE"/>
    <w:rsid w:val="00F437E0"/>
    <w:rsid w:val="00F52C02"/>
    <w:rsid w:val="00F57682"/>
    <w:rsid w:val="00F62279"/>
    <w:rsid w:val="00F64FDB"/>
    <w:rsid w:val="00FA3109"/>
    <w:rsid w:val="00FB055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73AE5"/>
    <w:rsid w:val="002D6F16"/>
    <w:rsid w:val="002D7C32"/>
    <w:rsid w:val="003A4CCE"/>
    <w:rsid w:val="0042049D"/>
    <w:rsid w:val="004277EF"/>
    <w:rsid w:val="004344D7"/>
    <w:rsid w:val="004B2E70"/>
    <w:rsid w:val="007B0C6F"/>
    <w:rsid w:val="007B1368"/>
    <w:rsid w:val="007D0EA5"/>
    <w:rsid w:val="00812B54"/>
    <w:rsid w:val="00925FE6"/>
    <w:rsid w:val="0096003E"/>
    <w:rsid w:val="00983FC2"/>
    <w:rsid w:val="00A62B20"/>
    <w:rsid w:val="00A7012B"/>
    <w:rsid w:val="00AA3390"/>
    <w:rsid w:val="00AB1D43"/>
    <w:rsid w:val="00AD2FFE"/>
    <w:rsid w:val="00B125D7"/>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DC324-7CD5-412E-9AF7-211B53D218BE}">
  <ds:schemaRefs>
    <ds:schemaRef ds:uri="http://schemas.microsoft.com/sharepoint/v3/contenttype/forms"/>
  </ds:schemaRefs>
</ds:datastoreItem>
</file>

<file path=customXml/itemProps2.xml><?xml version="1.0" encoding="utf-8"?>
<ds:datastoreItem xmlns:ds="http://schemas.openxmlformats.org/officeDocument/2006/customXml" ds:itemID="{F77B284B-87C7-4A81-B0EC-E9D16B695567}">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1C19213A-DD6B-4C13-9BF2-C82EF666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3</TotalTime>
  <Pages>2</Pages>
  <Words>504</Words>
  <Characters>678</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Medicare為你提供更多的服務</vt:lpstr>
    </vt:vector>
  </TitlesOfParts>
  <Manager/>
  <Company/>
  <LinksUpToDate>false</LinksUpToDate>
  <CharactersWithSpaces>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Medicare為你提供更多的服務</dc:title>
  <dc:subject>Medicare</dc:subject>
  <dc:creator>Australian Government Department of Health and Aged care</dc:creator>
  <cp:keywords>Medicare, Strengthening Medicare measures</cp:keywords>
  <dc:description/>
  <cp:lastModifiedBy>HOOD, Jodi</cp:lastModifiedBy>
  <cp:revision>6</cp:revision>
  <dcterms:created xsi:type="dcterms:W3CDTF">2024-12-17T22:25:00Z</dcterms:created>
  <dcterms:modified xsi:type="dcterms:W3CDTF">2025-01-15T01:50:00Z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