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F1B5059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E62F1" w:rsidRPr="001E62F1">
            <w:t>Medicare znači više</w:t>
          </w:r>
        </w:sdtContent>
      </w:sdt>
    </w:p>
    <w:p w14:paraId="79554621" w14:textId="77777777" w:rsidR="001E62F1" w:rsidRDefault="001E62F1" w:rsidP="001E62F1">
      <w:r>
        <w:t>Medicare je australski zdravstveni sustav koji svim Australcima daje pristup širokom spektru zdravstvenih usluga po niskim cijenama ili besplatno.</w:t>
      </w:r>
    </w:p>
    <w:p w14:paraId="094328D1" w14:textId="09613501" w:rsidR="003706CF" w:rsidRDefault="001E62F1" w:rsidP="001E62F1">
      <w:r>
        <w:t>Medicare se poboljšava kako bi Australci imali bolji pristup zdravstvenoj skrbi po pristupačnim cijenama, hitnoj njezi i uslugama za mentalno zdravlje</w:t>
      </w:r>
      <w:r w:rsidR="003706CF">
        <w:t xml:space="preserve">. </w:t>
      </w:r>
    </w:p>
    <w:p w14:paraId="70818ED3" w14:textId="1A4B553A" w:rsidR="003706CF" w:rsidRDefault="001E62F1" w:rsidP="003706CF">
      <w:pPr>
        <w:pStyle w:val="Heading1"/>
      </w:pPr>
      <w:r w:rsidRPr="001E62F1">
        <w:t>Uz Medicare možete imati koristi od</w:t>
      </w:r>
      <w:r w:rsidR="003706CF">
        <w:t>:</w:t>
      </w:r>
    </w:p>
    <w:p w14:paraId="244F2325" w14:textId="77777777" w:rsidR="001E62F1" w:rsidRDefault="001E62F1" w:rsidP="001E62F1">
      <w:pPr>
        <w:pStyle w:val="Bullet1"/>
      </w:pPr>
      <w:r>
        <w:t>besplatnih ili jeftinijih usluga liječnika i drugih zdravstvenih radnika</w:t>
      </w:r>
    </w:p>
    <w:p w14:paraId="0B04050E" w14:textId="77777777" w:rsidR="001E62F1" w:rsidRDefault="001E62F1" w:rsidP="001E62F1">
      <w:pPr>
        <w:pStyle w:val="Bullet1"/>
      </w:pPr>
      <w:r>
        <w:t>besplatne ili jeftinije skrbi za mentalno zdravlje</w:t>
      </w:r>
    </w:p>
    <w:p w14:paraId="3442AFEC" w14:textId="77777777" w:rsidR="001E62F1" w:rsidRDefault="001E62F1" w:rsidP="001E62F1">
      <w:pPr>
        <w:pStyle w:val="Bullet1"/>
      </w:pPr>
      <w:r>
        <w:t>besplatne, hitne njege preko sve veće mreže Medicare klinika za hitnu njegu (Medicare Urgent Care Clinics)</w:t>
      </w:r>
    </w:p>
    <w:p w14:paraId="34B48218" w14:textId="0F7A1FD4" w:rsidR="009265D3" w:rsidRDefault="001E62F1" w:rsidP="001E62F1">
      <w:pPr>
        <w:pStyle w:val="Bullet1"/>
      </w:pPr>
      <w:r>
        <w:t>djelomičnih ili svih troškova za osnovne stomatološke usluge za djecu koja ispunjavaju uvjete, prema rasporedu beneficija za dječje stomatološke usluge (Child Dental Benefits Schedule)</w:t>
      </w:r>
      <w:r w:rsidR="003706CF">
        <w:t>.</w:t>
      </w:r>
    </w:p>
    <w:p w14:paraId="742876CC" w14:textId="648D2B05" w:rsidR="003706CF" w:rsidRDefault="001E62F1" w:rsidP="003706CF">
      <w:pPr>
        <w:pStyle w:val="Heading1"/>
      </w:pPr>
      <w:r w:rsidRPr="001E62F1">
        <w:t>Iskoristite Medicare na najbolji način</w:t>
      </w:r>
    </w:p>
    <w:p w14:paraId="4F626B71" w14:textId="47087115" w:rsidR="003706CF" w:rsidRDefault="001E62F1" w:rsidP="003706CF">
      <w:pPr>
        <w:pStyle w:val="Heading2"/>
      </w:pPr>
      <w:r w:rsidRPr="001E62F1">
        <w:t>Primite njegu kada i gdje Vam je potrebna</w:t>
      </w:r>
      <w:r w:rsidR="003706CF">
        <w:t>:</w:t>
      </w:r>
    </w:p>
    <w:p w14:paraId="59A07DC6" w14:textId="77777777" w:rsidR="001E62F1" w:rsidRDefault="001E62F1" w:rsidP="001E62F1">
      <w:pPr>
        <w:pStyle w:val="Bullet1"/>
      </w:pPr>
      <w:r>
        <w:t>Kod liječnika opće prakse, specijalista i telezdravstva: provjerite nudi li Vaš pružatelj usluga skupno naplaćivanje (bulk billing). Ako to ne nudi, morat ćete platiti cijenu i zatim podnijeti zahtjev u Medicare. Također možete pitati nudi li Vaš liječnik opće prakse ili specijalist telefonske ili video konzultacije radi praktičnosti, ako na to imate pravo.</w:t>
      </w:r>
    </w:p>
    <w:p w14:paraId="32DEA889" w14:textId="3AEEC916" w:rsidR="003706CF" w:rsidRDefault="005D24C7" w:rsidP="001E62F1">
      <w:pPr>
        <w:pStyle w:val="Bullet1"/>
      </w:pPr>
      <w:r w:rsidRPr="005D24C7">
        <w:t xml:space="preserve">Posjetite Medicare klinike za hitnu njegu: za besplatnu hitnu njegu za ozljede i bolesti koje su hitne, ali nisu opasne po život, u koje možete ići bez zakazanog termina.  </w:t>
      </w:r>
      <w:r w:rsidR="001E62F1">
        <w:t xml:space="preserve">  </w:t>
      </w:r>
    </w:p>
    <w:p w14:paraId="22F463C4" w14:textId="6EF5C342" w:rsidR="003706CF" w:rsidRDefault="001E62F1" w:rsidP="003706CF">
      <w:pPr>
        <w:pStyle w:val="Heading2"/>
      </w:pPr>
      <w:r w:rsidRPr="001E62F1">
        <w:t>Primite podršku za svoju dobrobit</w:t>
      </w:r>
      <w:r w:rsidR="003706CF">
        <w:t>:</w:t>
      </w:r>
    </w:p>
    <w:p w14:paraId="14A4216F" w14:textId="7381BA42" w:rsidR="003706CF" w:rsidRDefault="001E62F1" w:rsidP="003706CF">
      <w:pPr>
        <w:pStyle w:val="Bullet1"/>
      </w:pPr>
      <w:r w:rsidRPr="001E62F1">
        <w:t>Posjetite Medicare centre za mentalno zdravlje (Medicare Mental Health Centres): dostupna je besplatna podrška za mentalno zdravlje i dobrobit diljem Australije. Za primanje podrške nije potrebno zakazati termin niti imati uputnicu. Ne trebate biti australski državljanin, biti upisani za Medicare, niti imati Medicare karticu</w:t>
      </w:r>
      <w:r w:rsidR="003706CF">
        <w:t>.</w:t>
      </w:r>
    </w:p>
    <w:p w14:paraId="77A360E2" w14:textId="6C0C9890" w:rsidR="003706CF" w:rsidRDefault="001E62F1" w:rsidP="003706CF">
      <w:pPr>
        <w:pStyle w:val="Heading2"/>
      </w:pPr>
      <w:r w:rsidRPr="001E62F1">
        <w:t>Pristup stomatološkim uslugama za djecu</w:t>
      </w:r>
      <w:r w:rsidR="003706CF">
        <w:t>:</w:t>
      </w:r>
    </w:p>
    <w:p w14:paraId="4033C714" w14:textId="22DD4B08" w:rsidR="001E62F1" w:rsidRDefault="005D24C7" w:rsidP="001E62F1">
      <w:pPr>
        <w:pStyle w:val="Bullet1"/>
      </w:pPr>
      <w:r w:rsidRPr="005D24C7">
        <w:t>Za djecu koja ispunjavaju uvjete za Raspored beneficija za dječje stomatološke usluge, CDBS pokriva dio ili sve troškove osnovnih stomatoloških usluga.</w:t>
      </w:r>
    </w:p>
    <w:p w14:paraId="595EEF42" w14:textId="290CC7D1" w:rsidR="003706CF" w:rsidRPr="003706CF" w:rsidRDefault="001E62F1" w:rsidP="00915BE6">
      <w:pPr>
        <w:pStyle w:val="Heading1"/>
      </w:pPr>
      <w:r w:rsidRPr="001E62F1">
        <w:lastRenderedPageBreak/>
        <w:t>Više informacija</w:t>
      </w:r>
    </w:p>
    <w:p w14:paraId="6E0B4E65" w14:textId="4E6780C1" w:rsidR="009265D3" w:rsidRDefault="001E62F1" w:rsidP="003706CF">
      <w:r w:rsidRPr="001E62F1">
        <w:t>Kako biste saznali više o tome kako Vam Medicare može pomoći, posjetite</w:t>
      </w:r>
      <w:r w:rsidR="003706CF" w:rsidRPr="003706CF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5530" w14:textId="77777777" w:rsidR="006C3785" w:rsidRDefault="006C3785" w:rsidP="00D560DC">
      <w:pPr>
        <w:spacing w:before="0" w:after="0" w:line="240" w:lineRule="auto"/>
      </w:pPr>
      <w:r>
        <w:separator/>
      </w:r>
    </w:p>
  </w:endnote>
  <w:endnote w:type="continuationSeparator" w:id="0">
    <w:p w14:paraId="65C58332" w14:textId="77777777" w:rsidR="006C3785" w:rsidRDefault="006C378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C91F129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E62F1">
          <w:t>Medicare znači više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AC8B0B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E62F1">
          <w:t>Medicare znači više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658B" w14:textId="77777777" w:rsidR="006C3785" w:rsidRDefault="006C378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85D881" w14:textId="77777777" w:rsidR="006C3785" w:rsidRDefault="006C378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48537A56" w:rsidR="005405D9" w:rsidRPr="006C2F5E" w:rsidRDefault="001E62F1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Croatian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48537A56" w:rsidR="005405D9" w:rsidRPr="006C2F5E" w:rsidRDefault="001E62F1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Croatian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3286051">
    <w:abstractNumId w:val="14"/>
  </w:num>
  <w:num w:numId="2" w16cid:durableId="363288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190988">
    <w:abstractNumId w:val="13"/>
  </w:num>
  <w:num w:numId="4" w16cid:durableId="251355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112481">
    <w:abstractNumId w:val="11"/>
  </w:num>
  <w:num w:numId="6" w16cid:durableId="1393507853">
    <w:abstractNumId w:val="12"/>
  </w:num>
  <w:num w:numId="7" w16cid:durableId="2099908262">
    <w:abstractNumId w:val="9"/>
  </w:num>
  <w:num w:numId="8" w16cid:durableId="1610746226">
    <w:abstractNumId w:val="7"/>
  </w:num>
  <w:num w:numId="9" w16cid:durableId="215748577">
    <w:abstractNumId w:val="6"/>
  </w:num>
  <w:num w:numId="10" w16cid:durableId="76904788">
    <w:abstractNumId w:val="5"/>
  </w:num>
  <w:num w:numId="11" w16cid:durableId="392391853">
    <w:abstractNumId w:val="4"/>
  </w:num>
  <w:num w:numId="12" w16cid:durableId="25952767">
    <w:abstractNumId w:val="8"/>
  </w:num>
  <w:num w:numId="13" w16cid:durableId="750977946">
    <w:abstractNumId w:val="3"/>
  </w:num>
  <w:num w:numId="14" w16cid:durableId="117263969">
    <w:abstractNumId w:val="2"/>
  </w:num>
  <w:num w:numId="15" w16cid:durableId="1683630974">
    <w:abstractNumId w:val="1"/>
  </w:num>
  <w:num w:numId="16" w16cid:durableId="1215890230">
    <w:abstractNumId w:val="0"/>
  </w:num>
  <w:num w:numId="17" w16cid:durableId="961110384">
    <w:abstractNumId w:val="10"/>
  </w:num>
  <w:num w:numId="18" w16cid:durableId="2110352840">
    <w:abstractNumId w:val="0"/>
  </w:num>
  <w:num w:numId="19" w16cid:durableId="1787458639">
    <w:abstractNumId w:val="1"/>
  </w:num>
  <w:num w:numId="20" w16cid:durableId="265892154">
    <w:abstractNumId w:val="2"/>
  </w:num>
  <w:num w:numId="21" w16cid:durableId="1150365721">
    <w:abstractNumId w:val="3"/>
  </w:num>
  <w:num w:numId="22" w16cid:durableId="506483802">
    <w:abstractNumId w:val="8"/>
  </w:num>
  <w:num w:numId="23" w16cid:durableId="2029983234">
    <w:abstractNumId w:val="4"/>
  </w:num>
  <w:num w:numId="24" w16cid:durableId="461581516">
    <w:abstractNumId w:val="5"/>
  </w:num>
  <w:num w:numId="25" w16cid:durableId="185601751">
    <w:abstractNumId w:val="6"/>
  </w:num>
  <w:num w:numId="26" w16cid:durableId="257718986">
    <w:abstractNumId w:val="7"/>
  </w:num>
  <w:num w:numId="27" w16cid:durableId="237134665">
    <w:abstractNumId w:val="0"/>
  </w:num>
  <w:num w:numId="28" w16cid:durableId="380324718">
    <w:abstractNumId w:val="1"/>
  </w:num>
  <w:num w:numId="29" w16cid:durableId="1066220935">
    <w:abstractNumId w:val="2"/>
  </w:num>
  <w:num w:numId="30" w16cid:durableId="2102296379">
    <w:abstractNumId w:val="3"/>
  </w:num>
  <w:num w:numId="31" w16cid:durableId="978461200">
    <w:abstractNumId w:val="8"/>
  </w:num>
  <w:num w:numId="32" w16cid:durableId="122626552">
    <w:abstractNumId w:val="4"/>
  </w:num>
  <w:num w:numId="33" w16cid:durableId="2116434821">
    <w:abstractNumId w:val="5"/>
  </w:num>
  <w:num w:numId="34" w16cid:durableId="189536817">
    <w:abstractNumId w:val="6"/>
  </w:num>
  <w:num w:numId="35" w16cid:durableId="20865208">
    <w:abstractNumId w:val="7"/>
  </w:num>
  <w:num w:numId="36" w16cid:durableId="53047401">
    <w:abstractNumId w:val="0"/>
  </w:num>
  <w:num w:numId="37" w16cid:durableId="567107664">
    <w:abstractNumId w:val="1"/>
  </w:num>
  <w:num w:numId="38" w16cid:durableId="1641619163">
    <w:abstractNumId w:val="2"/>
  </w:num>
  <w:num w:numId="39" w16cid:durableId="754280631">
    <w:abstractNumId w:val="3"/>
  </w:num>
  <w:num w:numId="40" w16cid:durableId="2118912105">
    <w:abstractNumId w:val="8"/>
  </w:num>
  <w:num w:numId="41" w16cid:durableId="748310641">
    <w:abstractNumId w:val="4"/>
  </w:num>
  <w:num w:numId="42" w16cid:durableId="1177692462">
    <w:abstractNumId w:val="5"/>
  </w:num>
  <w:num w:numId="43" w16cid:durableId="1943762502">
    <w:abstractNumId w:val="6"/>
  </w:num>
  <w:num w:numId="44" w16cid:durableId="535044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1E62F1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20D2"/>
    <w:rsid w:val="003F6E9A"/>
    <w:rsid w:val="00406D17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405D9"/>
    <w:rsid w:val="005958B1"/>
    <w:rsid w:val="005D24C7"/>
    <w:rsid w:val="005D2DE6"/>
    <w:rsid w:val="00606ED2"/>
    <w:rsid w:val="00622869"/>
    <w:rsid w:val="00635A19"/>
    <w:rsid w:val="00660F29"/>
    <w:rsid w:val="006C3785"/>
    <w:rsid w:val="007148D0"/>
    <w:rsid w:val="00763AF9"/>
    <w:rsid w:val="007661CA"/>
    <w:rsid w:val="00793A28"/>
    <w:rsid w:val="007B0499"/>
    <w:rsid w:val="007B4244"/>
    <w:rsid w:val="0080053F"/>
    <w:rsid w:val="00812B54"/>
    <w:rsid w:val="00844530"/>
    <w:rsid w:val="00845E13"/>
    <w:rsid w:val="00853B77"/>
    <w:rsid w:val="00855D2D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344D7"/>
    <w:rsid w:val="004B2E70"/>
    <w:rsid w:val="005B623E"/>
    <w:rsid w:val="007B0C6F"/>
    <w:rsid w:val="007B1368"/>
    <w:rsid w:val="007D0EA5"/>
    <w:rsid w:val="007E1140"/>
    <w:rsid w:val="00812B54"/>
    <w:rsid w:val="00925FE6"/>
    <w:rsid w:val="00983FC2"/>
    <w:rsid w:val="00A62B20"/>
    <w:rsid w:val="00A7012B"/>
    <w:rsid w:val="00AA3390"/>
    <w:rsid w:val="00AB1D43"/>
    <w:rsid w:val="00AD2FFE"/>
    <w:rsid w:val="00B125D7"/>
    <w:rsid w:val="00C9529B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8E604-7125-4A5E-9C80-3D14B0ABD9E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9885AAFB-0D74-4ADE-B80A-CD8696394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83B4-3AC5-4777-A93B-96A7883F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7</TotalTime>
  <Pages>2</Pages>
  <Words>291</Words>
  <Characters>1808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znači više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znači više</dc:title>
  <dc:subject>Medicare</dc:subject>
  <dc:creator>Australian Government Department of Health and Aged care</dc:creator>
  <cp:keywords>Medicare</cp:keywords>
  <dc:description/>
  <cp:lastModifiedBy>HOOD, Jodi</cp:lastModifiedBy>
  <cp:revision>6</cp:revision>
  <dcterms:created xsi:type="dcterms:W3CDTF">2024-12-17T22:25:00Z</dcterms:created>
  <dcterms:modified xsi:type="dcterms:W3CDTF">2025-01-14T23:59:00Z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