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7B09D" w14:textId="697CB973" w:rsidR="00D776AF" w:rsidRPr="00455A1E" w:rsidRDefault="004C4BCF" w:rsidP="003E0682">
      <w:pPr>
        <w:pStyle w:val="Heading1"/>
        <w:rPr>
          <w:b w:val="0"/>
        </w:rPr>
      </w:pPr>
      <w:r w:rsidRPr="00455A1E">
        <w:t>Closing the Gap Social and Emotional Wellbeing Policy Partnership – Meeting #5 Communique</w:t>
      </w:r>
    </w:p>
    <w:p w14:paraId="5D478353" w14:textId="7BB32F52" w:rsidR="004C4BCF" w:rsidRPr="00FA13BB" w:rsidRDefault="004C4BCF" w:rsidP="003E0682">
      <w:pPr>
        <w:jc w:val="center"/>
        <w:rPr>
          <w:rFonts w:ascii="Calibri" w:hAnsi="Calibri" w:cs="Calibri"/>
          <w:color w:val="000000" w:themeColor="text1"/>
          <w:szCs w:val="24"/>
        </w:rPr>
      </w:pPr>
      <w:r w:rsidRPr="003E0682">
        <w:drawing>
          <wp:inline distT="0" distB="0" distL="0" distR="0" wp14:anchorId="242B4A90" wp14:editId="173067BB">
            <wp:extent cx="6355265" cy="3162300"/>
            <wp:effectExtent l="0" t="0" r="7620" b="0"/>
            <wp:docPr id="922384647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84647" name="Picture 1" descr="A group of people posing for a photo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03204" cy="3186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DAC102" w14:textId="4C49803E" w:rsidR="00260587" w:rsidRPr="003E0682" w:rsidRDefault="008152F2" w:rsidP="003E0682">
      <w:pPr>
        <w:pStyle w:val="NoSpacing"/>
      </w:pPr>
      <w:r w:rsidRPr="003E0682">
        <w:t xml:space="preserve">Back row: Matthew Trindall, Dr Paul Gray, </w:t>
      </w:r>
      <w:r w:rsidR="009D2098" w:rsidRPr="003E0682">
        <w:t>Julia Knapton</w:t>
      </w:r>
      <w:r w:rsidR="008A44B9" w:rsidRPr="003E0682">
        <w:t>, Dean Bayliss, Kurt Towers</w:t>
      </w:r>
    </w:p>
    <w:p w14:paraId="4BF9B8C8" w14:textId="77777777" w:rsidR="00260587" w:rsidRPr="003E0682" w:rsidRDefault="00606CE2" w:rsidP="003E0682">
      <w:pPr>
        <w:pStyle w:val="NoSpacing"/>
      </w:pPr>
      <w:r w:rsidRPr="003E0682">
        <w:t xml:space="preserve">Middle row: Kate Garvey, Monica Kelly, Danielle Dyall, Monica </w:t>
      </w:r>
      <w:proofErr w:type="spellStart"/>
      <w:r w:rsidRPr="003E0682">
        <w:t>Barolits</w:t>
      </w:r>
      <w:proofErr w:type="spellEnd"/>
      <w:r w:rsidRPr="003E0682">
        <w:t xml:space="preserve">-McCabe, Rachel </w:t>
      </w:r>
      <w:proofErr w:type="spellStart"/>
      <w:r w:rsidRPr="003E0682">
        <w:t>Fishlock</w:t>
      </w:r>
      <w:proofErr w:type="spellEnd"/>
      <w:r w:rsidRPr="003E0682">
        <w:t xml:space="preserve">, Sandra Eyre </w:t>
      </w:r>
    </w:p>
    <w:p w14:paraId="143064EF" w14:textId="44340237" w:rsidR="006A6ACA" w:rsidRPr="003E0682" w:rsidRDefault="008A44B9" w:rsidP="003E0682">
      <w:pPr>
        <w:pStyle w:val="NoSpacing"/>
      </w:pPr>
      <w:r w:rsidRPr="003E0682">
        <w:t>Front row: Leonie Wil</w:t>
      </w:r>
      <w:r w:rsidR="006A6ACA" w:rsidRPr="003E0682">
        <w:t>liamson, Zaccariah Cox, Prof. Pat Dudgeon, Dr Liz Develin</w:t>
      </w:r>
    </w:p>
    <w:p w14:paraId="353BABA4" w14:textId="71F699B0" w:rsidR="00406C7E" w:rsidRDefault="00766D42" w:rsidP="003E0682">
      <w:r w:rsidRPr="2A3B38CD">
        <w:t>The Social and Emotional Wellbeing Policy Partnership</w:t>
      </w:r>
      <w:r w:rsidR="00B93E22" w:rsidRPr="2A3B38CD">
        <w:t xml:space="preserve"> (SEWB PP)</w:t>
      </w:r>
      <w:r w:rsidRPr="2A3B38CD">
        <w:t xml:space="preserve"> held its fifth meeting on 29 August 202</w:t>
      </w:r>
      <w:r w:rsidR="00B93E22" w:rsidRPr="2A3B38CD">
        <w:t>4</w:t>
      </w:r>
      <w:r w:rsidRPr="2A3B38CD">
        <w:t xml:space="preserve">, on Yawuru Country in Broome. It was </w:t>
      </w:r>
      <w:r w:rsidR="00D02DB1" w:rsidRPr="2A3B38CD">
        <w:t>c</w:t>
      </w:r>
      <w:r w:rsidRPr="2A3B38CD">
        <w:t>o-chaired by Professor Pat Dudgeon (Aboriginal and Torres Strait Islander Co-Chair) and Dr Liz Develin, Deputy Secretary, Department of Health and Aged Care (Government Co-Chair).</w:t>
      </w:r>
    </w:p>
    <w:p w14:paraId="757E26B4" w14:textId="0F682135" w:rsidR="0A81B247" w:rsidRPr="003E0682" w:rsidRDefault="00406C7E" w:rsidP="003E0682">
      <w:pPr>
        <w:pStyle w:val="Heading2"/>
      </w:pPr>
      <w:r w:rsidRPr="003E0682">
        <w:t>Member Updates</w:t>
      </w:r>
    </w:p>
    <w:p w14:paraId="60CD8C17" w14:textId="05DEEBD4" w:rsidR="00957714" w:rsidRPr="00957714" w:rsidRDefault="00957714" w:rsidP="003E0682">
      <w:pPr>
        <w:pStyle w:val="ListBullet"/>
      </w:pPr>
      <w:r w:rsidRPr="057EA0DA">
        <w:t>U</w:t>
      </w:r>
      <w:r w:rsidR="00406C7E" w:rsidRPr="057EA0DA">
        <w:t>pdates demonstrat</w:t>
      </w:r>
      <w:r w:rsidRPr="057EA0DA">
        <w:t>ing</w:t>
      </w:r>
      <w:r w:rsidR="00406C7E" w:rsidRPr="00957714">
        <w:t xml:space="preserve"> the hard work and dedication of the SEWB </w:t>
      </w:r>
      <w:r w:rsidR="00893589" w:rsidRPr="00957714">
        <w:t xml:space="preserve">PP </w:t>
      </w:r>
      <w:r w:rsidR="00406C7E" w:rsidRPr="00957714">
        <w:t>members</w:t>
      </w:r>
      <w:r w:rsidRPr="00957714">
        <w:t xml:space="preserve"> were shared by both parties.</w:t>
      </w:r>
    </w:p>
    <w:p w14:paraId="0C49B539" w14:textId="00688146" w:rsidR="00957714" w:rsidRPr="00957714" w:rsidRDefault="004E6A91" w:rsidP="003E0682">
      <w:pPr>
        <w:pStyle w:val="ListBullet"/>
      </w:pPr>
      <w:r w:rsidRPr="12A74AAD">
        <w:t xml:space="preserve">The SEWB initiatives </w:t>
      </w:r>
      <w:r w:rsidR="00957714" w:rsidRPr="12A74AAD">
        <w:t xml:space="preserve">occurring </w:t>
      </w:r>
      <w:r w:rsidRPr="12A74AAD">
        <w:t>across State</w:t>
      </w:r>
      <w:r w:rsidR="30465946" w:rsidRPr="12A74AAD">
        <w:t>s</w:t>
      </w:r>
      <w:r w:rsidRPr="12A74AAD">
        <w:t xml:space="preserve"> and </w:t>
      </w:r>
      <w:r w:rsidR="2FB1C2B4" w:rsidRPr="12A74AAD">
        <w:t>T</w:t>
      </w:r>
      <w:r w:rsidRPr="12A74AAD">
        <w:t>erritor</w:t>
      </w:r>
      <w:r w:rsidR="5B2DEAB3" w:rsidRPr="12A74AAD">
        <w:t>ies</w:t>
      </w:r>
      <w:r w:rsidRPr="12A74AAD">
        <w:t xml:space="preserve"> </w:t>
      </w:r>
      <w:r w:rsidR="00957383" w:rsidRPr="12A74AAD">
        <w:t>includ</w:t>
      </w:r>
      <w:r w:rsidR="00CC400B" w:rsidRPr="12A74AAD">
        <w:t>ed</w:t>
      </w:r>
      <w:r w:rsidR="00957383" w:rsidRPr="12A74AAD">
        <w:t xml:space="preserve"> opportunities for co-design, consultation and long-term investment.</w:t>
      </w:r>
    </w:p>
    <w:p w14:paraId="320F4AAC" w14:textId="79E77274" w:rsidR="0A81B247" w:rsidRPr="00957714" w:rsidRDefault="00957383" w:rsidP="003E0682">
      <w:pPr>
        <w:pStyle w:val="ListBullet"/>
      </w:pPr>
      <w:r w:rsidRPr="00957714">
        <w:t xml:space="preserve">Aboriginal and Torres Strait Islander members called for action to ensure programs have ongoing funding and </w:t>
      </w:r>
      <w:r w:rsidR="00EB41CD" w:rsidRPr="00957714">
        <w:t>to address</w:t>
      </w:r>
      <w:r w:rsidRPr="00957714">
        <w:t xml:space="preserve"> emerging policy </w:t>
      </w:r>
      <w:r w:rsidR="6A539B45" w:rsidRPr="00957714">
        <w:t xml:space="preserve">shifts </w:t>
      </w:r>
      <w:r w:rsidRPr="00957714">
        <w:t xml:space="preserve">in </w:t>
      </w:r>
      <w:r w:rsidR="6A539B45" w:rsidRPr="00957714">
        <w:t xml:space="preserve">their jurisdictions, particularly in remote </w:t>
      </w:r>
      <w:r w:rsidRPr="00957714">
        <w:t>areas</w:t>
      </w:r>
      <w:r w:rsidR="6A539B45" w:rsidRPr="00957714">
        <w:t>.</w:t>
      </w:r>
    </w:p>
    <w:p w14:paraId="174B7662" w14:textId="6D58920A" w:rsidR="00406C7E" w:rsidRPr="003E0682" w:rsidRDefault="00406C7E" w:rsidP="003E0682">
      <w:pPr>
        <w:pStyle w:val="Heading2"/>
      </w:pPr>
      <w:r w:rsidRPr="003E0682">
        <w:t>Strategic Direction</w:t>
      </w:r>
    </w:p>
    <w:p w14:paraId="216DD917" w14:textId="7D3BF665" w:rsidR="00D1255B" w:rsidRPr="00D1255B" w:rsidRDefault="00D1255B" w:rsidP="12A74AAD">
      <w:pPr>
        <w:spacing w:after="0" w:line="240" w:lineRule="auto"/>
        <w:jc w:val="both"/>
        <w:rPr>
          <w:color w:val="auto"/>
          <w:szCs w:val="24"/>
        </w:rPr>
      </w:pPr>
      <w:r w:rsidRPr="12A74AAD">
        <w:rPr>
          <w:color w:val="auto"/>
          <w:szCs w:val="24"/>
        </w:rPr>
        <w:t>The following strategic directions for the SEWB PP were discussed:</w:t>
      </w:r>
    </w:p>
    <w:p w14:paraId="45095B4D" w14:textId="36B769EF" w:rsidR="00406C7E" w:rsidRPr="00406C7E" w:rsidRDefault="00406C7E" w:rsidP="003E0682">
      <w:pPr>
        <w:pStyle w:val="ListBullet"/>
        <w:rPr>
          <w:i/>
          <w:iCs/>
        </w:rPr>
      </w:pPr>
      <w:r w:rsidRPr="2A3B38CD">
        <w:t xml:space="preserve">The importance of connecting all </w:t>
      </w:r>
      <w:r w:rsidR="00957714" w:rsidRPr="2A3B38CD">
        <w:t>SEWB</w:t>
      </w:r>
      <w:r w:rsidRPr="2A3B38CD">
        <w:t xml:space="preserve"> policy, program</w:t>
      </w:r>
      <w:r w:rsidR="00CC400B" w:rsidRPr="2A3B38CD">
        <w:t>,</w:t>
      </w:r>
      <w:r w:rsidRPr="2A3B38CD">
        <w:t xml:space="preserve"> and reporting work undertaken in jurisdictions across Australia to the </w:t>
      </w:r>
      <w:r w:rsidRPr="00896FC6">
        <w:rPr>
          <w:rStyle w:val="IntenseEmphasis"/>
        </w:rPr>
        <w:t>priority reforms under the National Agreement on Closing the Gap.</w:t>
      </w:r>
    </w:p>
    <w:p w14:paraId="130080AD" w14:textId="36EEE55E" w:rsidR="00406C7E" w:rsidRPr="00406C7E" w:rsidRDefault="00406C7E" w:rsidP="003E0682">
      <w:pPr>
        <w:pStyle w:val="ListBullet"/>
      </w:pPr>
      <w:r w:rsidRPr="00406C7E">
        <w:t xml:space="preserve">The opportunity to embed the </w:t>
      </w:r>
      <w:proofErr w:type="spellStart"/>
      <w:r w:rsidRPr="003E0682">
        <w:rPr>
          <w:rStyle w:val="IntenseEmphasis"/>
        </w:rPr>
        <w:t>Gayaa</w:t>
      </w:r>
      <w:proofErr w:type="spellEnd"/>
      <w:r w:rsidRPr="003E0682">
        <w:rPr>
          <w:rStyle w:val="IntenseEmphasis"/>
        </w:rPr>
        <w:t xml:space="preserve"> </w:t>
      </w:r>
      <w:proofErr w:type="spellStart"/>
      <w:r w:rsidRPr="003E0682">
        <w:rPr>
          <w:rStyle w:val="IntenseEmphasis"/>
        </w:rPr>
        <w:t>Dhuwi</w:t>
      </w:r>
      <w:proofErr w:type="spellEnd"/>
      <w:r w:rsidRPr="003E0682">
        <w:rPr>
          <w:rStyle w:val="IntenseEmphasis"/>
        </w:rPr>
        <w:t xml:space="preserve"> Declaration</w:t>
      </w:r>
      <w:r w:rsidRPr="00406C7E">
        <w:t xml:space="preserve"> in all services relating to mental health and </w:t>
      </w:r>
      <w:r w:rsidR="00957714" w:rsidRPr="057EA0DA">
        <w:t>SEWB</w:t>
      </w:r>
      <w:r w:rsidRPr="00406C7E">
        <w:t>.</w:t>
      </w:r>
    </w:p>
    <w:p w14:paraId="15552F50" w14:textId="683C927C" w:rsidR="00406C7E" w:rsidRPr="00406C7E" w:rsidRDefault="004E59EB" w:rsidP="003E0682">
      <w:pPr>
        <w:pStyle w:val="ListBullet"/>
      </w:pPr>
      <w:r w:rsidRPr="004E59EB">
        <w:rPr>
          <w:bCs/>
          <w:iCs/>
        </w:rPr>
        <w:t>E</w:t>
      </w:r>
      <w:r w:rsidR="00406C7E" w:rsidRPr="00406C7E">
        <w:rPr>
          <w:bCs/>
          <w:iCs/>
        </w:rPr>
        <w:t>stablish</w:t>
      </w:r>
      <w:r>
        <w:rPr>
          <w:bCs/>
          <w:iCs/>
        </w:rPr>
        <w:t>ment</w:t>
      </w:r>
      <w:r w:rsidR="00406C7E" w:rsidRPr="00406C7E">
        <w:rPr>
          <w:bCs/>
          <w:iCs/>
        </w:rPr>
        <w:t xml:space="preserve"> </w:t>
      </w:r>
      <w:r>
        <w:rPr>
          <w:bCs/>
          <w:iCs/>
        </w:rPr>
        <w:t xml:space="preserve">of </w:t>
      </w:r>
      <w:r w:rsidR="00957714" w:rsidRPr="057EA0DA">
        <w:rPr>
          <w:bCs/>
          <w:iCs/>
        </w:rPr>
        <w:t>a</w:t>
      </w:r>
      <w:r>
        <w:rPr>
          <w:bCs/>
          <w:iCs/>
        </w:rPr>
        <w:t xml:space="preserve"> </w:t>
      </w:r>
      <w:r w:rsidR="00406C7E" w:rsidRPr="00406C7E">
        <w:rPr>
          <w:bCs/>
          <w:iCs/>
        </w:rPr>
        <w:t>commissioning framework</w:t>
      </w:r>
      <w:r w:rsidR="00957714">
        <w:rPr>
          <w:bCs/>
          <w:iCs/>
        </w:rPr>
        <w:t xml:space="preserve"> </w:t>
      </w:r>
      <w:r w:rsidR="00957714" w:rsidRPr="00957714">
        <w:t>by the SEWB PP</w:t>
      </w:r>
      <w:r w:rsidR="00406C7E" w:rsidRPr="62DA52F0">
        <w:t>.</w:t>
      </w:r>
    </w:p>
    <w:p w14:paraId="0004C7F7" w14:textId="77777777" w:rsidR="00406C7E" w:rsidRPr="00406C7E" w:rsidRDefault="00406C7E" w:rsidP="003E0682">
      <w:pPr>
        <w:pStyle w:val="ListBullet"/>
      </w:pPr>
      <w:r w:rsidRPr="00406C7E">
        <w:lastRenderedPageBreak/>
        <w:t xml:space="preserve">SEWB PP Members can </w:t>
      </w:r>
      <w:r w:rsidRPr="003E0682">
        <w:rPr>
          <w:rStyle w:val="IntenseEmphasis"/>
        </w:rPr>
        <w:t>strengthen nation-building activities</w:t>
      </w:r>
      <w:r w:rsidRPr="00406C7E">
        <w:t xml:space="preserve"> for Aboriginal and Torres Strait Islander communities.</w:t>
      </w:r>
    </w:p>
    <w:p w14:paraId="5277EF2C" w14:textId="1AFB6DE8" w:rsidR="00406C7E" w:rsidRPr="00406C7E" w:rsidRDefault="00406C7E" w:rsidP="003E0682">
      <w:pPr>
        <w:pStyle w:val="ListBullet"/>
      </w:pPr>
      <w:r w:rsidRPr="00406C7E">
        <w:t xml:space="preserve">The challenges of </w:t>
      </w:r>
      <w:r w:rsidRPr="003E0682">
        <w:rPr>
          <w:rStyle w:val="IntenseEmphasis"/>
        </w:rPr>
        <w:t xml:space="preserve">planning </w:t>
      </w:r>
      <w:r w:rsidR="004E59EB" w:rsidRPr="003E0682">
        <w:rPr>
          <w:rStyle w:val="IntenseEmphasis"/>
        </w:rPr>
        <w:t>long-term</w:t>
      </w:r>
      <w:r w:rsidRPr="003E0682">
        <w:rPr>
          <w:rStyle w:val="IntenseEmphasis"/>
        </w:rPr>
        <w:t xml:space="preserve"> programs in short-term funding cycles </w:t>
      </w:r>
      <w:r w:rsidRPr="00406C7E">
        <w:t xml:space="preserve">to address SEWB in Aboriginal and Torres Strait Islander communities. </w:t>
      </w:r>
    </w:p>
    <w:p w14:paraId="5E1F5DC6" w14:textId="48A4D9A3" w:rsidR="00406C7E" w:rsidRPr="00406C7E" w:rsidRDefault="00406C7E" w:rsidP="003E0682">
      <w:pPr>
        <w:pStyle w:val="ListBullet"/>
      </w:pPr>
      <w:r w:rsidRPr="003E0682">
        <w:rPr>
          <w:rStyle w:val="IntenseEmphasis"/>
        </w:rPr>
        <w:t>Workforce</w:t>
      </w:r>
      <w:r w:rsidRPr="2A3B38CD">
        <w:t xml:space="preserve"> </w:t>
      </w:r>
      <w:r w:rsidR="004350EB" w:rsidRPr="2A3B38CD">
        <w:t xml:space="preserve">was </w:t>
      </w:r>
      <w:r w:rsidRPr="2A3B38CD">
        <w:t>highlighted as a key issue</w:t>
      </w:r>
      <w:r w:rsidR="00263E48" w:rsidRPr="2A3B38CD">
        <w:t xml:space="preserve"> as well as </w:t>
      </w:r>
      <w:r w:rsidRPr="003E0682">
        <w:rPr>
          <w:rStyle w:val="IntenseEmphasis"/>
        </w:rPr>
        <w:t>cultural safety and belonging</w:t>
      </w:r>
      <w:r w:rsidR="00EE55B4" w:rsidRPr="003E0682">
        <w:rPr>
          <w:rStyle w:val="IntenseEmphasis"/>
        </w:rPr>
        <w:t xml:space="preserve"> </w:t>
      </w:r>
      <w:r w:rsidR="00263E48" w:rsidRPr="003E0682">
        <w:rPr>
          <w:rStyle w:val="IntenseEmphasis"/>
        </w:rPr>
        <w:t>for Aborig</w:t>
      </w:r>
      <w:r w:rsidR="008D5566" w:rsidRPr="003E0682">
        <w:rPr>
          <w:rStyle w:val="IntenseEmphasis"/>
        </w:rPr>
        <w:t>inal and Torres Strait Islander workers</w:t>
      </w:r>
      <w:r w:rsidRPr="003E0682">
        <w:rPr>
          <w:rStyle w:val="IntenseEmphasis"/>
        </w:rPr>
        <w:t>.</w:t>
      </w:r>
      <w:r w:rsidRPr="2A3B38CD">
        <w:t xml:space="preserve"> Additional care </w:t>
      </w:r>
      <w:r w:rsidR="001D09DD" w:rsidRPr="2A3B38CD">
        <w:t xml:space="preserve">is </w:t>
      </w:r>
      <w:r w:rsidRPr="2A3B38CD">
        <w:t xml:space="preserve">needed to develop resources and facilities </w:t>
      </w:r>
      <w:r w:rsidR="00957714" w:rsidRPr="2A3B38CD">
        <w:t xml:space="preserve">to provide additional care </w:t>
      </w:r>
      <w:r w:rsidRPr="2A3B38CD">
        <w:t>for Stolen Generation</w:t>
      </w:r>
      <w:r w:rsidR="00E84989" w:rsidRPr="2A3B38CD">
        <w:t>s</w:t>
      </w:r>
      <w:r w:rsidRPr="2A3B38CD">
        <w:t xml:space="preserve"> survivors.</w:t>
      </w:r>
    </w:p>
    <w:p w14:paraId="3E49E335" w14:textId="28E52822" w:rsidR="00406C7E" w:rsidRDefault="00406C7E" w:rsidP="003E0682">
      <w:pPr>
        <w:pStyle w:val="ListBullet"/>
      </w:pPr>
      <w:r w:rsidRPr="2A3B38CD">
        <w:t>The</w:t>
      </w:r>
      <w:r w:rsidRPr="2A3B38CD">
        <w:rPr>
          <w:b/>
          <w:bCs/>
          <w:i/>
          <w:iCs/>
        </w:rPr>
        <w:t xml:space="preserve"> </w:t>
      </w:r>
      <w:r w:rsidR="00957714" w:rsidRPr="003E0682">
        <w:rPr>
          <w:rStyle w:val="IntenseEmphasis"/>
        </w:rPr>
        <w:t xml:space="preserve">SEWB PP </w:t>
      </w:r>
      <w:r w:rsidRPr="003E0682">
        <w:rPr>
          <w:rStyle w:val="IntenseEmphasis"/>
        </w:rPr>
        <w:t xml:space="preserve">Strategic </w:t>
      </w:r>
      <w:r w:rsidRPr="2A3B38CD">
        <w:rPr>
          <w:b/>
          <w:bCs/>
          <w:i/>
          <w:iCs/>
        </w:rPr>
        <w:t>Plan</w:t>
      </w:r>
      <w:r w:rsidRPr="2A3B38CD">
        <w:t xml:space="preserve"> </w:t>
      </w:r>
      <w:r w:rsidR="4B34D36B" w:rsidRPr="2A3B38CD">
        <w:t>will establish collective approaches to ensure Aboriginal</w:t>
      </w:r>
      <w:r w:rsidR="697B979D" w:rsidRPr="2A3B38CD">
        <w:t xml:space="preserve"> a</w:t>
      </w:r>
      <w:r w:rsidR="4B34D36B" w:rsidRPr="2A3B38CD">
        <w:t>nd Torres Strait Islander people</w:t>
      </w:r>
      <w:r w:rsidR="00E84989" w:rsidRPr="2A3B38CD">
        <w:t>s</w:t>
      </w:r>
      <w:r w:rsidR="4B34D36B" w:rsidRPr="2A3B38CD">
        <w:t xml:space="preserve"> enjoy high level</w:t>
      </w:r>
      <w:r w:rsidR="0E6B0F11" w:rsidRPr="2A3B38CD">
        <w:t xml:space="preserve">s of </w:t>
      </w:r>
      <w:r w:rsidR="00957714" w:rsidRPr="2A3B38CD">
        <w:t>SEWB</w:t>
      </w:r>
      <w:r w:rsidR="0E6B0F11" w:rsidRPr="2A3B38CD">
        <w:t xml:space="preserve">, strengthen cultural continuity, and increase government accountability. </w:t>
      </w:r>
      <w:r w:rsidR="003F2DA7" w:rsidRPr="2A3B38CD">
        <w:t xml:space="preserve">Changes from the </w:t>
      </w:r>
      <w:r w:rsidR="00145C18" w:rsidRPr="2A3B38CD">
        <w:t>recent Aboriginal and Torres Strait Islander members</w:t>
      </w:r>
      <w:r w:rsidR="00E84989" w:rsidRPr="2A3B38CD">
        <w:t>’</w:t>
      </w:r>
      <w:r w:rsidR="00145C18" w:rsidRPr="2A3B38CD">
        <w:t xml:space="preserve"> meeting were discussed and endorsed</w:t>
      </w:r>
      <w:r w:rsidR="009A3255" w:rsidRPr="2A3B38CD">
        <w:t xml:space="preserve">, with emphasis on key points including </w:t>
      </w:r>
      <w:r w:rsidR="00CB02DE" w:rsidRPr="2A3B38CD">
        <w:t xml:space="preserve">the </w:t>
      </w:r>
      <w:r w:rsidR="00CB02DE" w:rsidRPr="2A3B38CD">
        <w:rPr>
          <w:b/>
          <w:bCs/>
        </w:rPr>
        <w:t>SEWB Refresh</w:t>
      </w:r>
      <w:r w:rsidR="00CB02DE" w:rsidRPr="2A3B38CD">
        <w:t>, Commissioning Framework</w:t>
      </w:r>
      <w:r w:rsidR="00E84989" w:rsidRPr="2A3B38CD">
        <w:t>,</w:t>
      </w:r>
      <w:r w:rsidR="007D225C" w:rsidRPr="2A3B38CD">
        <w:t xml:space="preserve"> and </w:t>
      </w:r>
      <w:r w:rsidR="008B2ED5" w:rsidRPr="2A3B38CD">
        <w:t xml:space="preserve">SEWB </w:t>
      </w:r>
      <w:r w:rsidR="00301222" w:rsidRPr="2A3B38CD">
        <w:t xml:space="preserve">research and development. </w:t>
      </w:r>
    </w:p>
    <w:p w14:paraId="293BEAB8" w14:textId="08375B75" w:rsidR="00693B92" w:rsidRPr="003E0682" w:rsidRDefault="00693B92" w:rsidP="003E0682">
      <w:pPr>
        <w:pStyle w:val="Heading2"/>
      </w:pPr>
      <w:r w:rsidRPr="003E0682">
        <w:t>Presentations</w:t>
      </w:r>
    </w:p>
    <w:p w14:paraId="7AA853C8" w14:textId="15D8EA72" w:rsidR="00693B92" w:rsidRPr="00613EFC" w:rsidRDefault="00BC503F" w:rsidP="003E0682">
      <w:pPr>
        <w:pStyle w:val="ListBullet"/>
      </w:pPr>
      <w:r w:rsidRPr="00613EFC">
        <w:t xml:space="preserve">Emma Carlin from </w:t>
      </w:r>
      <w:r w:rsidR="7CE91B93" w:rsidRPr="00613EFC">
        <w:t xml:space="preserve">the </w:t>
      </w:r>
      <w:r w:rsidRPr="00613EFC">
        <w:t>K</w:t>
      </w:r>
      <w:r w:rsidR="2F355275" w:rsidRPr="00613EFC">
        <w:t>imberley Aboriginal Medical Service (</w:t>
      </w:r>
      <w:r w:rsidRPr="00613EFC">
        <w:t>KAMS</w:t>
      </w:r>
      <w:r w:rsidR="439E38CB" w:rsidRPr="00613EFC">
        <w:t>)</w:t>
      </w:r>
      <w:r w:rsidRPr="00613EFC">
        <w:t xml:space="preserve"> and </w:t>
      </w:r>
      <w:r w:rsidR="00511817">
        <w:t xml:space="preserve">the </w:t>
      </w:r>
      <w:r w:rsidRPr="00613EFC">
        <w:t>U</w:t>
      </w:r>
      <w:r w:rsidR="52789272" w:rsidRPr="00613EFC">
        <w:t xml:space="preserve">niversity of </w:t>
      </w:r>
      <w:r w:rsidRPr="00613EFC">
        <w:t>W</w:t>
      </w:r>
      <w:r w:rsidR="49F17F72" w:rsidRPr="00613EFC">
        <w:t>estern Australia</w:t>
      </w:r>
      <w:r w:rsidR="00F120F8">
        <w:t xml:space="preserve"> </w:t>
      </w:r>
      <w:r w:rsidR="00F120F8" w:rsidRPr="115D4B93">
        <w:t>presented her research on trauma-informed care and its impact on SEWB outcomes in the Kimberley.</w:t>
      </w:r>
    </w:p>
    <w:p w14:paraId="0AF4C848" w14:textId="315620E6" w:rsidR="00CE75F8" w:rsidRDefault="00A46C2F" w:rsidP="003E0682">
      <w:pPr>
        <w:pStyle w:val="ListBullet"/>
      </w:pPr>
      <w:r w:rsidRPr="62DA52F0">
        <w:t>Mon</w:t>
      </w:r>
      <w:r w:rsidR="2468E3F5" w:rsidRPr="62DA52F0">
        <w:t>i</w:t>
      </w:r>
      <w:r w:rsidRPr="62DA52F0">
        <w:t>ca</w:t>
      </w:r>
      <w:r>
        <w:t xml:space="preserve"> Barolits-McCabe </w:t>
      </w:r>
      <w:r w:rsidR="00613EFC">
        <w:t xml:space="preserve">from </w:t>
      </w:r>
      <w:r w:rsidR="00465E20">
        <w:t xml:space="preserve">the </w:t>
      </w:r>
      <w:r w:rsidR="00F818CB">
        <w:t>N</w:t>
      </w:r>
      <w:r w:rsidR="00E732A2">
        <w:t>ational Aboriginal Community Controlled Health Or</w:t>
      </w:r>
      <w:r w:rsidR="00E54DEA">
        <w:t>ganisation</w:t>
      </w:r>
      <w:r w:rsidR="00C8233B">
        <w:t xml:space="preserve"> (NACCHO)</w:t>
      </w:r>
      <w:r w:rsidR="0053021D">
        <w:t xml:space="preserve"> </w:t>
      </w:r>
      <w:r w:rsidR="00F120F8" w:rsidRPr="115D4B93">
        <w:t>presented on referendum supports, including the development of Culture Care Connect and flexible funding for specific measures tailored to community</w:t>
      </w:r>
      <w:r w:rsidR="00F120F8">
        <w:t>.</w:t>
      </w:r>
    </w:p>
    <w:p w14:paraId="4B390040" w14:textId="0FE591E4" w:rsidR="00F120F8" w:rsidRDefault="006C4AA4" w:rsidP="003E0682">
      <w:pPr>
        <w:pStyle w:val="ListBullet"/>
      </w:pPr>
      <w:r>
        <w:t xml:space="preserve">The National Indigenous Australians Agency (NIAA) </w:t>
      </w:r>
      <w:r w:rsidR="00F120F8" w:rsidRPr="115D4B93">
        <w:t>presented their national investment mapping exercise, targeted towards SEWB services.</w:t>
      </w:r>
    </w:p>
    <w:p w14:paraId="2D938A4E" w14:textId="1513304C" w:rsidR="00F120F8" w:rsidRPr="006C612A" w:rsidRDefault="00C8233B" w:rsidP="003E0682">
      <w:pPr>
        <w:pStyle w:val="ListBullet"/>
      </w:pPr>
      <w:r w:rsidRPr="00F120F8">
        <w:t xml:space="preserve">Andrea Kelly, the </w:t>
      </w:r>
      <w:r w:rsidR="001E3C4B" w:rsidRPr="00F120F8">
        <w:t>Interim First Nations Aged Care Commissioner</w:t>
      </w:r>
      <w:r w:rsidR="00F120F8">
        <w:t xml:space="preserve"> </w:t>
      </w:r>
      <w:r w:rsidR="00F120F8" w:rsidRPr="00F120F8">
        <w:t>spoke about her work</w:t>
      </w:r>
      <w:r w:rsidR="008031C0" w:rsidRPr="057EA0DA">
        <w:t xml:space="preserve"> </w:t>
      </w:r>
      <w:r w:rsidR="00F120F8">
        <w:t>l</w:t>
      </w:r>
      <w:r w:rsidR="00F120F8" w:rsidRPr="006C612A">
        <w:t>eading public consultations with First Nations stakeholders and communities on the</w:t>
      </w:r>
      <w:r w:rsidR="00F120F8">
        <w:t xml:space="preserve"> </w:t>
      </w:r>
      <w:r w:rsidR="00F120F8" w:rsidRPr="006C612A">
        <w:t>design and functions of the permanent Commissioner</w:t>
      </w:r>
      <w:r w:rsidR="00473892">
        <w:t>.</w:t>
      </w:r>
    </w:p>
    <w:p w14:paraId="0423D1BD" w14:textId="751A88D4" w:rsidR="00F120F8" w:rsidRPr="00E906A8" w:rsidRDefault="00F120F8" w:rsidP="003E0682">
      <w:pPr>
        <w:pStyle w:val="ListBullet"/>
      </w:pPr>
      <w:r w:rsidRPr="115D4B93">
        <w:t xml:space="preserve">Impact Co. </w:t>
      </w:r>
      <w:r w:rsidR="001C721E" w:rsidRPr="057EA0DA">
        <w:t>presented their</w:t>
      </w:r>
      <w:r w:rsidRPr="115D4B93">
        <w:t xml:space="preserve"> work </w:t>
      </w:r>
      <w:r w:rsidR="001C721E" w:rsidRPr="057EA0DA">
        <w:t>refreshing</w:t>
      </w:r>
      <w:r w:rsidRPr="115D4B93">
        <w:t xml:space="preserve"> the </w:t>
      </w:r>
      <w:r w:rsidRPr="115D4B93">
        <w:rPr>
          <w:i/>
          <w:iCs/>
        </w:rPr>
        <w:t>National Strategic Framework for Aboriginal and Torres Strait Islander Peoples’ Mental Health and Social and Emotional Wellbeing 2017-2023</w:t>
      </w:r>
      <w:r w:rsidRPr="057EA0DA">
        <w:t>.</w:t>
      </w:r>
    </w:p>
    <w:p w14:paraId="457812C5" w14:textId="205C18FD" w:rsidR="00F120F8" w:rsidRPr="00CE75F8" w:rsidRDefault="00F120F8" w:rsidP="003E0682">
      <w:pPr>
        <w:pStyle w:val="ListBullet2"/>
      </w:pPr>
      <w:r w:rsidRPr="003C4CE0">
        <w:t xml:space="preserve">This activity, also known as the </w:t>
      </w:r>
      <w:r w:rsidRPr="003C4CE0">
        <w:rPr>
          <w:b/>
          <w:bCs/>
        </w:rPr>
        <w:t>SEWB Framework Refresh</w:t>
      </w:r>
      <w:r w:rsidRPr="003C4CE0">
        <w:t>, will guide investment and design of SEWB programs with a dedicated focus on Aboriginal and Torres Strait Islander social and emotional wellbeing and mental health.</w:t>
      </w:r>
    </w:p>
    <w:p w14:paraId="1E897387" w14:textId="160030C8" w:rsidR="62DA52F0" w:rsidRPr="003E0682" w:rsidRDefault="00693B92" w:rsidP="003E0682">
      <w:pPr>
        <w:pStyle w:val="Heading2"/>
      </w:pPr>
      <w:r w:rsidRPr="003E0682">
        <w:t xml:space="preserve">Key decisions made by the </w:t>
      </w:r>
      <w:r w:rsidR="00F120F8" w:rsidRPr="003E0682">
        <w:t>P</w:t>
      </w:r>
      <w:r w:rsidRPr="003E0682">
        <w:t>artnership</w:t>
      </w:r>
    </w:p>
    <w:p w14:paraId="37EA3FDE" w14:textId="50CC5765" w:rsidR="009013CB" w:rsidRPr="008C3902" w:rsidRDefault="009013CB" w:rsidP="003E0682">
      <w:pPr>
        <w:pStyle w:val="ListNumber"/>
      </w:pPr>
      <w:r w:rsidRPr="12A74AAD">
        <w:t>Changes to the SEWB PP Strategic Plan were discussed and endorsed, with emphasis on key points including the SEWB Framework Refresh</w:t>
      </w:r>
      <w:r w:rsidR="0034521A" w:rsidRPr="12A74AAD">
        <w:t xml:space="preserve"> and the</w:t>
      </w:r>
      <w:r w:rsidRPr="12A74AAD">
        <w:t xml:space="preserve"> Commissioning Framework</w:t>
      </w:r>
      <w:r w:rsidR="00EC0222" w:rsidRPr="12A74AAD">
        <w:t>.</w:t>
      </w:r>
    </w:p>
    <w:p w14:paraId="18806E0A" w14:textId="3B05D2D9" w:rsidR="5F04B3BD" w:rsidRPr="009013CB" w:rsidRDefault="009013CB" w:rsidP="003E0682">
      <w:pPr>
        <w:pStyle w:val="ListNumber"/>
      </w:pPr>
      <w:r w:rsidRPr="2A3B38CD">
        <w:t>The CEO of Gayaa Dhuwi was endorsed as the Aboriginal and Torres Strait Islander Deputy Co-Chair of the SEWB PP. U</w:t>
      </w:r>
      <w:r w:rsidR="5F04B3BD" w:rsidRPr="2A3B38CD">
        <w:t xml:space="preserve">pdates to the </w:t>
      </w:r>
      <w:r w:rsidR="5F04B3BD" w:rsidRPr="00896FC6">
        <w:rPr>
          <w:rStyle w:val="Emphasis"/>
        </w:rPr>
        <w:t xml:space="preserve">Agreement to Implement </w:t>
      </w:r>
      <w:r w:rsidR="00596851" w:rsidRPr="00896FC6">
        <w:rPr>
          <w:rStyle w:val="Emphasis"/>
        </w:rPr>
        <w:t xml:space="preserve">the Social and Emotional </w:t>
      </w:r>
      <w:r w:rsidR="00E8359E" w:rsidRPr="00896FC6">
        <w:rPr>
          <w:rStyle w:val="Emphasis"/>
        </w:rPr>
        <w:t>Wellbeing Policy Partnership</w:t>
      </w:r>
      <w:r w:rsidR="00E8359E" w:rsidRPr="2A3B38CD">
        <w:t xml:space="preserve"> </w:t>
      </w:r>
      <w:r w:rsidRPr="2A3B38CD">
        <w:t>will reflect this decision</w:t>
      </w:r>
      <w:r w:rsidRPr="2A3B38CD">
        <w:rPr>
          <w:i/>
          <w:iCs/>
        </w:rPr>
        <w:t>.</w:t>
      </w:r>
    </w:p>
    <w:p w14:paraId="407778FE" w14:textId="00CF4895" w:rsidR="00693B92" w:rsidRPr="00693B92" w:rsidRDefault="009013CB" w:rsidP="003E0682">
      <w:pPr>
        <w:pStyle w:val="ListNumber"/>
      </w:pPr>
      <w:r w:rsidRPr="115D4B93">
        <w:t xml:space="preserve">It was agreed </w:t>
      </w:r>
      <w:r w:rsidR="00911990" w:rsidRPr="057EA0DA">
        <w:t xml:space="preserve">to hold </w:t>
      </w:r>
      <w:r w:rsidRPr="115D4B93">
        <w:t xml:space="preserve">future meetings across two days, with </w:t>
      </w:r>
      <w:r w:rsidR="00693B92" w:rsidRPr="00693B92">
        <w:t xml:space="preserve">Meeting #6 </w:t>
      </w:r>
      <w:r>
        <w:t xml:space="preserve">to focus on </w:t>
      </w:r>
      <w:r w:rsidR="00693B92" w:rsidRPr="00693B92">
        <w:t>build</w:t>
      </w:r>
      <w:r>
        <w:t>ing</w:t>
      </w:r>
      <w:r w:rsidR="00693B92" w:rsidRPr="00693B92">
        <w:t xml:space="preserve"> relationships between the members.</w:t>
      </w:r>
    </w:p>
    <w:p w14:paraId="2AD203EA" w14:textId="40D928E3" w:rsidR="00186404" w:rsidRPr="003E0682" w:rsidRDefault="009013CB" w:rsidP="003E0682">
      <w:pPr>
        <w:pStyle w:val="ListNumber"/>
      </w:pPr>
      <w:r w:rsidRPr="12A74AAD">
        <w:t xml:space="preserve">SEWB PP members agreed to an alternative governance structure and endorsement process that emphasises shared decision-making. </w:t>
      </w:r>
      <w:r w:rsidR="69DDE882" w:rsidRPr="12A74AAD">
        <w:t>F</w:t>
      </w:r>
      <w:r w:rsidR="00A5437B" w:rsidRPr="12A74AAD">
        <w:t xml:space="preserve">uture reporting will </w:t>
      </w:r>
      <w:r w:rsidRPr="12A74AAD">
        <w:t>see the SEWB PP seeking endorsement from Health Chief Executives Forum (HCEF) directly before seeking Health Ministers</w:t>
      </w:r>
      <w:r w:rsidR="00F201B2" w:rsidRPr="12A74AAD">
        <w:t xml:space="preserve">’ </w:t>
      </w:r>
      <w:r w:rsidRPr="12A74AAD">
        <w:t>Meeting</w:t>
      </w:r>
      <w:r w:rsidR="00F201B2" w:rsidRPr="12A74AAD">
        <w:t xml:space="preserve"> </w:t>
      </w:r>
      <w:r w:rsidRPr="12A74AAD">
        <w:t>(HMM)</w:t>
      </w:r>
      <w:r w:rsidR="00F201B2" w:rsidRPr="12A74AAD">
        <w:t xml:space="preserve"> e</w:t>
      </w:r>
      <w:r w:rsidRPr="12A74AAD">
        <w:t>ndorsement.</w:t>
      </w:r>
    </w:p>
    <w:p w14:paraId="72BCA4E5" w14:textId="41DC761C" w:rsidR="00406C7E" w:rsidRPr="00766D42" w:rsidRDefault="00186404" w:rsidP="00525FEA">
      <w:pPr>
        <w:spacing w:after="0" w:line="240" w:lineRule="auto"/>
        <w:jc w:val="both"/>
        <w:rPr>
          <w:color w:val="auto"/>
          <w:szCs w:val="24"/>
        </w:rPr>
      </w:pPr>
      <w:r w:rsidRPr="47F0AC1B">
        <w:rPr>
          <w:color w:val="auto"/>
          <w:szCs w:val="24"/>
        </w:rPr>
        <w:t xml:space="preserve">The SEWB </w:t>
      </w:r>
      <w:r w:rsidR="00F120F8" w:rsidRPr="057EA0DA">
        <w:rPr>
          <w:color w:val="auto"/>
          <w:szCs w:val="24"/>
        </w:rPr>
        <w:t>PP</w:t>
      </w:r>
      <w:r w:rsidRPr="47F0AC1B">
        <w:rPr>
          <w:color w:val="auto"/>
          <w:szCs w:val="24"/>
        </w:rPr>
        <w:t xml:space="preserve"> will meet again </w:t>
      </w:r>
      <w:r w:rsidR="00EB3ECC">
        <w:rPr>
          <w:color w:val="auto"/>
          <w:szCs w:val="24"/>
        </w:rPr>
        <w:t xml:space="preserve">in early 2025. </w:t>
      </w:r>
    </w:p>
    <w:sectPr w:rsidR="00406C7E" w:rsidRPr="00766D42" w:rsidSect="00896FC6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559" w:right="851" w:bottom="851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CFBD4" w14:textId="77777777" w:rsidR="00D3290D" w:rsidRDefault="00D3290D" w:rsidP="00B95533">
      <w:pPr>
        <w:spacing w:after="0" w:line="240" w:lineRule="auto"/>
      </w:pPr>
      <w:r>
        <w:separator/>
      </w:r>
    </w:p>
  </w:endnote>
  <w:endnote w:type="continuationSeparator" w:id="0">
    <w:p w14:paraId="78EAA3FD" w14:textId="77777777" w:rsidR="00D3290D" w:rsidRDefault="00D3290D" w:rsidP="00B95533">
      <w:pPr>
        <w:spacing w:after="0" w:line="240" w:lineRule="auto"/>
      </w:pPr>
      <w:r>
        <w:continuationSeparator/>
      </w:r>
    </w:p>
  </w:endnote>
  <w:endnote w:type="continuationNotice" w:id="1">
    <w:p w14:paraId="4F9B8CC9" w14:textId="77777777" w:rsidR="00D3290D" w:rsidRDefault="00D329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2BE23" w14:textId="12DE2DA6" w:rsidR="00D671FF" w:rsidRPr="001509C2" w:rsidRDefault="00D671FF" w:rsidP="003E0682">
    <w:pPr>
      <w:pStyle w:val="Footerline"/>
      <w:rPr>
        <w:rFonts w:ascii="Montserrat" w:hAnsi="Montserrat"/>
        <w:color w:val="9C9C9C" w:themeColor="background2" w:themeShade="BF"/>
      </w:rPr>
    </w:pPr>
    <w:r>
      <w:rPr>
        <w:color w:val="014463" w:themeColor="text2"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119377F" wp14:editId="7F72CC1D">
              <wp:simplePos x="0" y="0"/>
              <wp:positionH relativeFrom="page">
                <wp:posOffset>537882</wp:posOffset>
              </wp:positionH>
              <wp:positionV relativeFrom="page">
                <wp:posOffset>10075769</wp:posOffset>
              </wp:positionV>
              <wp:extent cx="6480000" cy="0"/>
              <wp:effectExtent l="0" t="19050" r="35560" b="19050"/>
              <wp:wrapNone/>
              <wp:docPr id="194" name="Straight Connector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D89A1D" id="Straight Connector 194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793.35pt" to="552.6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" strokecolor="#bbb [2894]" strokeweight="2.25pt">
              <v:stroke joinstyle="miter"/>
              <w10:wrap anchorx="page" anchory="page"/>
            </v:line>
          </w:pict>
        </mc:Fallback>
      </mc:AlternateContent>
    </w: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58240" behindDoc="0" locked="1" layoutInCell="1" allowOverlap="1" wp14:anchorId="720D7196" wp14:editId="08CB8DD8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D708EE" w14:textId="77777777" w:rsidR="00D671FF" w:rsidRPr="003B5A05" w:rsidRDefault="00D671FF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rFonts w:ascii="Montserrat" w:hAnsi="Montserrat"/>
                              <w:color w:val="25303B" w:themeColor="accent1"/>
                            </w:rPr>
                          </w:pPr>
                          <w:r w:rsidRPr="003B5A05">
                            <w:rPr>
                              <w:rFonts w:ascii="Montserrat" w:hAnsi="Montserrat"/>
                              <w:color w:val="25303B" w:themeColor="accent1"/>
                            </w:rPr>
                            <w:fldChar w:fldCharType="begin"/>
                          </w:r>
                          <w:r w:rsidRPr="003B5A05">
                            <w:rPr>
                              <w:rFonts w:ascii="Montserrat" w:hAnsi="Montserrat"/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3B5A05">
                            <w:rPr>
                              <w:rFonts w:ascii="Montserrat" w:hAnsi="Montserrat"/>
                              <w:color w:val="25303B" w:themeColor="accent1"/>
                            </w:rPr>
                            <w:fldChar w:fldCharType="separate"/>
                          </w:r>
                          <w:r w:rsidR="00027F27">
                            <w:rPr>
                              <w:rFonts w:ascii="Montserrat" w:hAnsi="Montserrat"/>
                              <w:noProof/>
                              <w:color w:val="25303B" w:themeColor="accent1"/>
                            </w:rPr>
                            <w:t>2</w:t>
                          </w:r>
                          <w:r w:rsidRPr="003B5A05">
                            <w:rPr>
                              <w:rFonts w:ascii="Montserrat" w:hAnsi="Montserrat"/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D71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1pt;margin-top:0;width:26.1pt;height:57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" filled="f" stroked="f">
              <v:textbox inset="0,0,0,0">
                <w:txbxContent>
                  <w:p w14:paraId="26D708EE" w14:textId="77777777" w:rsidR="00D671FF" w:rsidRPr="003B5A05" w:rsidRDefault="00D671FF" w:rsidP="00281E3E">
                    <w:pPr>
                      <w:pStyle w:val="Footer"/>
                      <w:spacing w:after="0"/>
                      <w:jc w:val="right"/>
                      <w:rPr>
                        <w:rFonts w:ascii="Montserrat" w:hAnsi="Montserrat"/>
                        <w:color w:val="25303B" w:themeColor="accent1"/>
                      </w:rPr>
                    </w:pPr>
                    <w:r w:rsidRPr="003B5A05">
                      <w:rPr>
                        <w:rFonts w:ascii="Montserrat" w:hAnsi="Montserrat"/>
                        <w:color w:val="25303B" w:themeColor="accent1"/>
                      </w:rPr>
                      <w:fldChar w:fldCharType="begin"/>
                    </w:r>
                    <w:r w:rsidRPr="003B5A05">
                      <w:rPr>
                        <w:rFonts w:ascii="Montserrat" w:hAnsi="Montserrat"/>
                        <w:color w:val="25303B" w:themeColor="accent1"/>
                      </w:rPr>
                      <w:instrText xml:space="preserve"> PAGE   \* MERGEFORMAT </w:instrText>
                    </w:r>
                    <w:r w:rsidRPr="003B5A05">
                      <w:rPr>
                        <w:rFonts w:ascii="Montserrat" w:hAnsi="Montserrat"/>
                        <w:color w:val="25303B" w:themeColor="accent1"/>
                      </w:rPr>
                      <w:fldChar w:fldCharType="separate"/>
                    </w:r>
                    <w:r w:rsidR="00027F27">
                      <w:rPr>
                        <w:rFonts w:ascii="Montserrat" w:hAnsi="Montserrat"/>
                        <w:noProof/>
                        <w:color w:val="25303B" w:themeColor="accent1"/>
                      </w:rPr>
                      <w:t>2</w:t>
                    </w:r>
                    <w:r w:rsidRPr="003B5A05">
                      <w:rPr>
                        <w:rFonts w:ascii="Montserrat" w:hAnsi="Montserrat"/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0648D">
      <w:rPr>
        <w:lang w:eastAsia="en-AU"/>
      </w:rPr>
      <mc:AlternateContent>
        <mc:Choice Requires="wps">
          <w:drawing>
            <wp:anchor distT="45720" distB="45720" distL="114300" distR="114300" simplePos="0" relativeHeight="251658248" behindDoc="0" locked="1" layoutInCell="1" allowOverlap="1" wp14:anchorId="040D3ECF" wp14:editId="0B2F4C8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13A5C" w14:textId="77777777" w:rsidR="00D671FF" w:rsidRPr="001509C2" w:rsidRDefault="00D671FF" w:rsidP="002F21C7">
                          <w:pPr>
                            <w:pStyle w:val="Footer"/>
                            <w:spacing w:after="0"/>
                            <w:jc w:val="right"/>
                            <w:rPr>
                              <w:rFonts w:ascii="Montserrat" w:hAnsi="Montserrat"/>
                              <w:b/>
                            </w:rPr>
                          </w:pPr>
                          <w:r w:rsidRPr="001509C2">
                            <w:rPr>
                              <w:rFonts w:ascii="Montserrat" w:hAnsi="Montserrat"/>
                              <w:b/>
                            </w:rPr>
                            <w:fldChar w:fldCharType="begin"/>
                          </w:r>
                          <w:r w:rsidRPr="001509C2">
                            <w:rPr>
                              <w:rFonts w:ascii="Montserrat" w:hAnsi="Montserrat"/>
                            </w:rPr>
                            <w:instrText xml:space="preserve"> PAGE   \* MERGEFORMAT </w:instrText>
                          </w:r>
                          <w:r w:rsidRPr="001509C2">
                            <w:rPr>
                              <w:rFonts w:ascii="Montserrat" w:hAnsi="Montserrat"/>
                              <w:b/>
                            </w:rPr>
                            <w:fldChar w:fldCharType="separate"/>
                          </w:r>
                          <w:r w:rsidR="00027F27">
                            <w:rPr>
                              <w:rFonts w:ascii="Montserrat" w:hAnsi="Montserrat"/>
                              <w:noProof/>
                            </w:rPr>
                            <w:t>2</w:t>
                          </w:r>
                          <w:r w:rsidRPr="001509C2">
                            <w:rPr>
                              <w:rFonts w:ascii="Montserrat" w:hAnsi="Montserrat"/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0D3ECF" id="_x0000_s1027" type="#_x0000_t202" style="position:absolute;margin-left:-25.1pt;margin-top:0;width:26.1pt;height:57.25pt;z-index:2516582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" filled="f" stroked="f">
              <v:textbox inset="0,0,0,0">
                <w:txbxContent>
                  <w:p w14:paraId="66D13A5C" w14:textId="77777777" w:rsidR="00D671FF" w:rsidRPr="001509C2" w:rsidRDefault="00D671FF" w:rsidP="002F21C7">
                    <w:pPr>
                      <w:pStyle w:val="Footer"/>
                      <w:spacing w:after="0"/>
                      <w:jc w:val="right"/>
                      <w:rPr>
                        <w:rFonts w:ascii="Montserrat" w:hAnsi="Montserrat"/>
                        <w:b/>
                      </w:rPr>
                    </w:pPr>
                    <w:r w:rsidRPr="001509C2">
                      <w:rPr>
                        <w:rFonts w:ascii="Montserrat" w:hAnsi="Montserrat"/>
                        <w:b/>
                      </w:rPr>
                      <w:fldChar w:fldCharType="begin"/>
                    </w:r>
                    <w:r w:rsidRPr="001509C2">
                      <w:rPr>
                        <w:rFonts w:ascii="Montserrat" w:hAnsi="Montserrat"/>
                      </w:rPr>
                      <w:instrText xml:space="preserve"> PAGE   \* MERGEFORMAT </w:instrText>
                    </w:r>
                    <w:r w:rsidRPr="001509C2">
                      <w:rPr>
                        <w:rFonts w:ascii="Montserrat" w:hAnsi="Montserrat"/>
                        <w:b/>
                      </w:rPr>
                      <w:fldChar w:fldCharType="separate"/>
                    </w:r>
                    <w:r w:rsidR="00027F27">
                      <w:rPr>
                        <w:rFonts w:ascii="Montserrat" w:hAnsi="Montserrat"/>
                        <w:noProof/>
                      </w:rPr>
                      <w:t>2</w:t>
                    </w:r>
                    <w:r w:rsidRPr="001509C2">
                      <w:rPr>
                        <w:rFonts w:ascii="Montserrat" w:hAnsi="Montserrat"/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rFonts w:ascii="Montserrat" w:hAnsi="Montserrat"/>
        <w:color w:val="9C9C9C" w:themeColor="background2" w:themeShade="BF"/>
      </w:rPr>
      <w:t>Partnership Working Group on Closing the Gap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68C9E" w14:textId="71211847" w:rsidR="00D671FF" w:rsidRPr="001509C2" w:rsidRDefault="00D671FF" w:rsidP="003E0682">
    <w:pPr>
      <w:pStyle w:val="Footerline"/>
      <w:rPr>
        <w:rFonts w:ascii="Montserrat" w:hAnsi="Montserrat"/>
        <w:color w:val="9C9C9C" w:themeColor="background2" w:themeShade="BF"/>
      </w:rPr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7F6604D" wp14:editId="11D92FF5">
              <wp:simplePos x="0" y="0"/>
              <wp:positionH relativeFrom="page">
                <wp:posOffset>540204</wp:posOffset>
              </wp:positionH>
              <wp:positionV relativeFrom="page">
                <wp:posOffset>10119632</wp:posOffset>
              </wp:positionV>
              <wp:extent cx="6480000" cy="0"/>
              <wp:effectExtent l="0" t="19050" r="3556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41189" id="Straight Connector 39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5pt,796.8pt" to="552.8pt,7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" strokecolor="#bbb [2894]" strokeweight="2.25pt">
              <v:stroke joinstyle="miter"/>
              <w10:wrap anchorx="page" anchory="page"/>
            </v:line>
          </w:pict>
        </mc:Fallback>
      </mc:AlternateContent>
    </w:r>
    <w:r w:rsidRPr="0040648D">
      <w:rPr>
        <w:lang w:eastAsia="en-AU"/>
      </w:rPr>
      <mc:AlternateContent>
        <mc:Choice Requires="wps">
          <w:drawing>
            <wp:anchor distT="45720" distB="45720" distL="114300" distR="114300" simplePos="0" relativeHeight="251658241" behindDoc="0" locked="1" layoutInCell="1" allowOverlap="1" wp14:anchorId="54119681" wp14:editId="41C7BE2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13FF18" w14:textId="77777777" w:rsidR="00D671FF" w:rsidRPr="001509C2" w:rsidRDefault="00D671FF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rFonts w:ascii="Montserrat" w:hAnsi="Montserrat"/>
                              <w:b/>
                            </w:rPr>
                          </w:pPr>
                          <w:r w:rsidRPr="001509C2">
                            <w:rPr>
                              <w:rFonts w:ascii="Montserrat" w:hAnsi="Montserrat"/>
                              <w:b/>
                            </w:rPr>
                            <w:fldChar w:fldCharType="begin"/>
                          </w:r>
                          <w:r w:rsidRPr="001509C2">
                            <w:rPr>
                              <w:rFonts w:ascii="Montserrat" w:hAnsi="Montserrat"/>
                            </w:rPr>
                            <w:instrText xml:space="preserve"> PAGE   \* MERGEFORMAT </w:instrText>
                          </w:r>
                          <w:r w:rsidRPr="001509C2">
                            <w:rPr>
                              <w:rFonts w:ascii="Montserrat" w:hAnsi="Montserrat"/>
                              <w:b/>
                            </w:rPr>
                            <w:fldChar w:fldCharType="separate"/>
                          </w:r>
                          <w:r w:rsidR="009B5946">
                            <w:rPr>
                              <w:rFonts w:ascii="Montserrat" w:hAnsi="Montserrat"/>
                              <w:noProof/>
                            </w:rPr>
                            <w:t>1</w:t>
                          </w:r>
                          <w:r w:rsidRPr="001509C2">
                            <w:rPr>
                              <w:rFonts w:ascii="Montserrat" w:hAnsi="Montserrat"/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1968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5.1pt;margin-top:0;width:26.1pt;height:57.2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" filled="f" stroked="f">
              <v:textbox inset="0,0,0,0">
                <w:txbxContent>
                  <w:p w14:paraId="4513FF18" w14:textId="77777777" w:rsidR="00D671FF" w:rsidRPr="001509C2" w:rsidRDefault="00D671FF" w:rsidP="00281E3E">
                    <w:pPr>
                      <w:pStyle w:val="Footer"/>
                      <w:spacing w:after="0"/>
                      <w:jc w:val="right"/>
                      <w:rPr>
                        <w:rFonts w:ascii="Montserrat" w:hAnsi="Montserrat"/>
                        <w:b/>
                      </w:rPr>
                    </w:pPr>
                    <w:r w:rsidRPr="001509C2">
                      <w:rPr>
                        <w:rFonts w:ascii="Montserrat" w:hAnsi="Montserrat"/>
                        <w:b/>
                      </w:rPr>
                      <w:fldChar w:fldCharType="begin"/>
                    </w:r>
                    <w:r w:rsidRPr="001509C2">
                      <w:rPr>
                        <w:rFonts w:ascii="Montserrat" w:hAnsi="Montserrat"/>
                      </w:rPr>
                      <w:instrText xml:space="preserve"> PAGE   \* MERGEFORMAT </w:instrText>
                    </w:r>
                    <w:r w:rsidRPr="001509C2">
                      <w:rPr>
                        <w:rFonts w:ascii="Montserrat" w:hAnsi="Montserrat"/>
                        <w:b/>
                      </w:rPr>
                      <w:fldChar w:fldCharType="separate"/>
                    </w:r>
                    <w:r w:rsidR="009B5946">
                      <w:rPr>
                        <w:rFonts w:ascii="Montserrat" w:hAnsi="Montserrat"/>
                        <w:noProof/>
                      </w:rPr>
                      <w:t>1</w:t>
                    </w:r>
                    <w:r w:rsidRPr="001509C2">
                      <w:rPr>
                        <w:rFonts w:ascii="Montserrat" w:hAnsi="Montserrat"/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rFonts w:ascii="Montserrat" w:hAnsi="Montserrat"/>
        <w:color w:val="9C9C9C" w:themeColor="background2" w:themeShade="BF"/>
      </w:rPr>
      <w:t>Closing the Gap</w:t>
    </w:r>
    <w:r w:rsidR="0055052B">
      <w:rPr>
        <w:rFonts w:ascii="Montserrat" w:hAnsi="Montserrat"/>
        <w:color w:val="9C9C9C" w:themeColor="background2" w:themeShade="BF"/>
      </w:rPr>
      <w:t xml:space="preserve"> Social and Emotional Wellbeing Policy Partnership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DDED5" w14:textId="77777777" w:rsidR="00D3290D" w:rsidRPr="007A6FC6" w:rsidRDefault="00D3290D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72D23E57" w14:textId="77777777" w:rsidR="00D3290D" w:rsidRPr="007A6FC6" w:rsidRDefault="00D3290D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  <w:footnote w:type="continuationNotice" w:id="1">
    <w:p w14:paraId="713770DF" w14:textId="77777777" w:rsidR="00D3290D" w:rsidRDefault="00D329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E4D15" w14:textId="77777777" w:rsidR="00D671FF" w:rsidRDefault="00D671F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4" behindDoc="0" locked="1" layoutInCell="1" allowOverlap="1" wp14:anchorId="0349E609" wp14:editId="450A8EE8">
          <wp:simplePos x="0" y="0"/>
          <wp:positionH relativeFrom="margin">
            <wp:align>left</wp:align>
          </wp:positionH>
          <wp:positionV relativeFrom="page">
            <wp:posOffset>628650</wp:posOffset>
          </wp:positionV>
          <wp:extent cx="6480000" cy="186711"/>
          <wp:effectExtent l="0" t="0" r="0" b="3810"/>
          <wp:wrapNone/>
          <wp:docPr id="594269492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s.svg"/>
                  <pic:cNvPicPr/>
                </pic:nvPicPr>
                <pic:blipFill rotWithShape="1">
                  <a:blip r:embed="rId1">
                    <a:duotone>
                      <a:prstClr val="black"/>
                      <a:srgbClr val="AB302A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617" t="1" b="-2"/>
                  <a:stretch/>
                </pic:blipFill>
                <pic:spPr bwMode="auto">
                  <a:xfrm>
                    <a:off x="0" y="0"/>
                    <a:ext cx="6480000" cy="1867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0FF8FD" w14:textId="77777777" w:rsidR="00D671FF" w:rsidRDefault="00D67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2C2A2" w14:textId="330A5EF7" w:rsidR="003E0682" w:rsidRPr="003E0682" w:rsidRDefault="003E0682" w:rsidP="003E0682">
    <w:pPr>
      <w:pStyle w:val="Title"/>
    </w:pPr>
    <w:r>
      <w:rPr>
        <w:noProof/>
        <w:lang w:eastAsia="en-AU"/>
      </w:rPr>
      <w:drawing>
        <wp:anchor distT="0" distB="0" distL="114300" distR="114300" simplePos="0" relativeHeight="251659272" behindDoc="0" locked="0" layoutInCell="1" allowOverlap="1" wp14:anchorId="504C268F" wp14:editId="1AFE90EC">
          <wp:simplePos x="0" y="0"/>
          <wp:positionH relativeFrom="margin">
            <wp:align>left</wp:align>
          </wp:positionH>
          <wp:positionV relativeFrom="paragraph">
            <wp:posOffset>144780</wp:posOffset>
          </wp:positionV>
          <wp:extent cx="711200" cy="774700"/>
          <wp:effectExtent l="0" t="0" r="0" b="6350"/>
          <wp:wrapSquare wrapText="bothSides"/>
          <wp:docPr id="1234118135" name="Picture 1234118135" descr="A logo with people around 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people around i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96" behindDoc="0" locked="0" layoutInCell="1" allowOverlap="1" wp14:anchorId="617704DD" wp14:editId="4ABD9CE0">
          <wp:simplePos x="0" y="0"/>
          <wp:positionH relativeFrom="column">
            <wp:posOffset>-807085</wp:posOffset>
          </wp:positionH>
          <wp:positionV relativeFrom="paragraph">
            <wp:posOffset>-340995</wp:posOffset>
          </wp:positionV>
          <wp:extent cx="7887970" cy="476250"/>
          <wp:effectExtent l="0" t="0" r="0" b="0"/>
          <wp:wrapSquare wrapText="bothSides"/>
          <wp:docPr id="189788421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47716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797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E0682">
      <w:t>Social and Emotional Wellbeing</w:t>
    </w:r>
  </w:p>
  <w:p w14:paraId="6ADFBCFB" w14:textId="553183B0" w:rsidR="00D671FF" w:rsidRPr="003E0682" w:rsidRDefault="003E0682" w:rsidP="003E0682">
    <w:pPr>
      <w:pStyle w:val="Title"/>
    </w:pPr>
    <w:r w:rsidRPr="003E0682">
      <w:t>Policy Partnership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+ZO2/JWIbzsYv" int2:id="4ROUNaeK">
      <int2:state int2:value="Rejected" int2:type="AugLoop_Text_Critique"/>
    </int2:textHash>
    <int2:textHash int2:hashCode="NFuvu8DUCreTMc" int2:id="NwrpqL2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401B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EA58F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5C57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6A16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68521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70484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94B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400E50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A426E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6E34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63FE7"/>
    <w:multiLevelType w:val="hybridMultilevel"/>
    <w:tmpl w:val="184C791E"/>
    <w:lvl w:ilvl="0" w:tplc="1CFEA95E">
      <w:start w:val="1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Minion Pro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13" w15:restartNumberingAfterBreak="0">
    <w:nsid w:val="0DA46E01"/>
    <w:multiLevelType w:val="hybridMultilevel"/>
    <w:tmpl w:val="E730A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5780A"/>
    <w:multiLevelType w:val="hybridMultilevel"/>
    <w:tmpl w:val="00900EFC"/>
    <w:lvl w:ilvl="0" w:tplc="2C82F29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9012E"/>
    <w:multiLevelType w:val="hybridMultilevel"/>
    <w:tmpl w:val="E2E060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AA6089"/>
    <w:multiLevelType w:val="hybridMultilevel"/>
    <w:tmpl w:val="892A8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74476"/>
    <w:multiLevelType w:val="hybridMultilevel"/>
    <w:tmpl w:val="30021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B502A"/>
    <w:multiLevelType w:val="hybridMultilevel"/>
    <w:tmpl w:val="26FC1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67973"/>
    <w:multiLevelType w:val="hybridMultilevel"/>
    <w:tmpl w:val="E222BCCE"/>
    <w:lvl w:ilvl="0" w:tplc="C39479FA">
      <w:start w:val="1"/>
      <w:numFmt w:val="upperLetter"/>
      <w:lvlText w:val="%1."/>
      <w:lvlJc w:val="left"/>
      <w:pPr>
        <w:ind w:left="643" w:hanging="360"/>
      </w:pPr>
      <w:rPr>
        <w:b w:val="0"/>
        <w:sz w:val="24"/>
        <w:szCs w:val="24"/>
      </w:rPr>
    </w:lvl>
    <w:lvl w:ilvl="1" w:tplc="0C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2" w15:restartNumberingAfterBreak="0">
    <w:nsid w:val="3D5B1A9D"/>
    <w:multiLevelType w:val="hybridMultilevel"/>
    <w:tmpl w:val="E23CA0FA"/>
    <w:lvl w:ilvl="0" w:tplc="FD6475CE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A979ED"/>
    <w:multiLevelType w:val="hybridMultilevel"/>
    <w:tmpl w:val="793C5442"/>
    <w:lvl w:ilvl="0" w:tplc="1CFEA95E">
      <w:start w:val="1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Minion Pro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5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6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27" w15:restartNumberingAfterBreak="0">
    <w:nsid w:val="61A25C08"/>
    <w:multiLevelType w:val="hybridMultilevel"/>
    <w:tmpl w:val="B016C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29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A6B07"/>
    <w:multiLevelType w:val="multilevel"/>
    <w:tmpl w:val="A02A1792"/>
    <w:lvl w:ilvl="0">
      <w:start w:val="1"/>
      <w:numFmt w:val="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abstractNum w:abstractNumId="31" w15:restartNumberingAfterBreak="0">
    <w:nsid w:val="7B69435E"/>
    <w:multiLevelType w:val="hybridMultilevel"/>
    <w:tmpl w:val="66321B0E"/>
    <w:lvl w:ilvl="0" w:tplc="2CD2C500">
      <w:start w:val="1"/>
      <w:numFmt w:val="decimal"/>
      <w:lvlText w:val="%1."/>
      <w:lvlJc w:val="left"/>
      <w:pPr>
        <w:ind w:left="643" w:hanging="360"/>
      </w:pPr>
      <w:rPr>
        <w:rFonts w:ascii="Calibri" w:eastAsia="Calibri" w:hAnsi="Calibri" w:cs="Calibri"/>
        <w:b/>
      </w:rPr>
    </w:lvl>
    <w:lvl w:ilvl="1" w:tplc="0C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980843226">
    <w:abstractNumId w:val="15"/>
  </w:num>
  <w:num w:numId="2" w16cid:durableId="1558126258">
    <w:abstractNumId w:val="25"/>
  </w:num>
  <w:num w:numId="3" w16cid:durableId="1595741048">
    <w:abstractNumId w:val="21"/>
  </w:num>
  <w:num w:numId="4" w16cid:durableId="197551813">
    <w:abstractNumId w:val="29"/>
  </w:num>
  <w:num w:numId="5" w16cid:durableId="1044401974">
    <w:abstractNumId w:val="26"/>
  </w:num>
  <w:num w:numId="6" w16cid:durableId="2005814848">
    <w:abstractNumId w:val="25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 w16cid:durableId="1262836626">
    <w:abstractNumId w:val="21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 w16cid:durableId="326621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2875448">
    <w:abstractNumId w:val="21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 w16cid:durableId="1699890366">
    <w:abstractNumId w:val="21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 w16cid:durableId="810367126">
    <w:abstractNumId w:val="21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 w16cid:durableId="1417945554">
    <w:abstractNumId w:val="21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 w16cid:durableId="35550136">
    <w:abstractNumId w:val="26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 w16cid:durableId="473643921">
    <w:abstractNumId w:val="26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 w16cid:durableId="1535927189">
    <w:abstractNumId w:val="21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596595405">
    <w:abstractNumId w:val="21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 w16cid:durableId="612715593">
    <w:abstractNumId w:val="12"/>
  </w:num>
  <w:num w:numId="18" w16cid:durableId="37046262">
    <w:abstractNumId w:val="12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 w16cid:durableId="1684084761">
    <w:abstractNumId w:val="24"/>
  </w:num>
  <w:num w:numId="20" w16cid:durableId="1438720638">
    <w:abstractNumId w:val="30"/>
  </w:num>
  <w:num w:numId="21" w16cid:durableId="718211069">
    <w:abstractNumId w:val="11"/>
  </w:num>
  <w:num w:numId="22" w16cid:durableId="623736184">
    <w:abstractNumId w:val="28"/>
  </w:num>
  <w:num w:numId="23" w16cid:durableId="329334429">
    <w:abstractNumId w:val="28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 w16cid:durableId="1397581535">
    <w:abstractNumId w:val="21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 w16cid:durableId="1288001563">
    <w:abstractNumId w:val="21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 w16cid:durableId="1868175864">
    <w:abstractNumId w:val="21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 w16cid:durableId="1465000207">
    <w:abstractNumId w:val="14"/>
  </w:num>
  <w:num w:numId="28" w16cid:durableId="684286040">
    <w:abstractNumId w:val="31"/>
  </w:num>
  <w:num w:numId="29" w16cid:durableId="2094817321">
    <w:abstractNumId w:val="10"/>
  </w:num>
  <w:num w:numId="30" w16cid:durableId="142551554">
    <w:abstractNumId w:val="23"/>
  </w:num>
  <w:num w:numId="31" w16cid:durableId="784352053">
    <w:abstractNumId w:val="20"/>
  </w:num>
  <w:num w:numId="32" w16cid:durableId="820804979">
    <w:abstractNumId w:val="17"/>
  </w:num>
  <w:num w:numId="33" w16cid:durableId="57871479">
    <w:abstractNumId w:val="9"/>
  </w:num>
  <w:num w:numId="34" w16cid:durableId="1515916596">
    <w:abstractNumId w:val="7"/>
  </w:num>
  <w:num w:numId="35" w16cid:durableId="1074086705">
    <w:abstractNumId w:val="6"/>
  </w:num>
  <w:num w:numId="36" w16cid:durableId="1201240180">
    <w:abstractNumId w:val="5"/>
  </w:num>
  <w:num w:numId="37" w16cid:durableId="344871388">
    <w:abstractNumId w:val="4"/>
  </w:num>
  <w:num w:numId="38" w16cid:durableId="585773797">
    <w:abstractNumId w:val="8"/>
  </w:num>
  <w:num w:numId="39" w16cid:durableId="429741179">
    <w:abstractNumId w:val="3"/>
  </w:num>
  <w:num w:numId="40" w16cid:durableId="1500774744">
    <w:abstractNumId w:val="2"/>
  </w:num>
  <w:num w:numId="41" w16cid:durableId="805902383">
    <w:abstractNumId w:val="1"/>
  </w:num>
  <w:num w:numId="42" w16cid:durableId="162284752">
    <w:abstractNumId w:val="0"/>
  </w:num>
  <w:num w:numId="43" w16cid:durableId="1579293594">
    <w:abstractNumId w:val="16"/>
  </w:num>
  <w:num w:numId="44" w16cid:durableId="1805123982">
    <w:abstractNumId w:val="27"/>
  </w:num>
  <w:num w:numId="45" w16cid:durableId="6783102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7960035">
    <w:abstractNumId w:val="18"/>
  </w:num>
  <w:num w:numId="47" w16cid:durableId="405349152">
    <w:abstractNumId w:val="19"/>
  </w:num>
  <w:num w:numId="48" w16cid:durableId="1473254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946"/>
    <w:rsid w:val="00000505"/>
    <w:rsid w:val="00002AD2"/>
    <w:rsid w:val="00002F73"/>
    <w:rsid w:val="00004443"/>
    <w:rsid w:val="0000774D"/>
    <w:rsid w:val="00007EB1"/>
    <w:rsid w:val="00010F74"/>
    <w:rsid w:val="00014206"/>
    <w:rsid w:val="00014313"/>
    <w:rsid w:val="00016F6C"/>
    <w:rsid w:val="00017A28"/>
    <w:rsid w:val="000206C0"/>
    <w:rsid w:val="00022338"/>
    <w:rsid w:val="000230F3"/>
    <w:rsid w:val="00023AC4"/>
    <w:rsid w:val="000269D4"/>
    <w:rsid w:val="00027F27"/>
    <w:rsid w:val="000304B2"/>
    <w:rsid w:val="00031B5C"/>
    <w:rsid w:val="00032910"/>
    <w:rsid w:val="00032D3B"/>
    <w:rsid w:val="00034193"/>
    <w:rsid w:val="00034FEC"/>
    <w:rsid w:val="00035216"/>
    <w:rsid w:val="000407C0"/>
    <w:rsid w:val="0004082F"/>
    <w:rsid w:val="00041096"/>
    <w:rsid w:val="00041CAA"/>
    <w:rsid w:val="00042E89"/>
    <w:rsid w:val="00043E2C"/>
    <w:rsid w:val="00044BF9"/>
    <w:rsid w:val="000462D4"/>
    <w:rsid w:val="000503A6"/>
    <w:rsid w:val="0005128D"/>
    <w:rsid w:val="00053CD9"/>
    <w:rsid w:val="00055DF3"/>
    <w:rsid w:val="00056C83"/>
    <w:rsid w:val="00056FE8"/>
    <w:rsid w:val="0005757B"/>
    <w:rsid w:val="00057B46"/>
    <w:rsid w:val="00063034"/>
    <w:rsid w:val="000644DB"/>
    <w:rsid w:val="00064A0D"/>
    <w:rsid w:val="00066EDF"/>
    <w:rsid w:val="00067DB2"/>
    <w:rsid w:val="00073D52"/>
    <w:rsid w:val="000749C1"/>
    <w:rsid w:val="000756F7"/>
    <w:rsid w:val="00076AD1"/>
    <w:rsid w:val="00076AE1"/>
    <w:rsid w:val="000803CA"/>
    <w:rsid w:val="00082B36"/>
    <w:rsid w:val="00083652"/>
    <w:rsid w:val="000841EF"/>
    <w:rsid w:val="00091BCD"/>
    <w:rsid w:val="0009265A"/>
    <w:rsid w:val="00093C86"/>
    <w:rsid w:val="00094893"/>
    <w:rsid w:val="00094B02"/>
    <w:rsid w:val="0009590F"/>
    <w:rsid w:val="00095BF3"/>
    <w:rsid w:val="0009764A"/>
    <w:rsid w:val="000A041E"/>
    <w:rsid w:val="000A08CA"/>
    <w:rsid w:val="000A0E4C"/>
    <w:rsid w:val="000A1441"/>
    <w:rsid w:val="000B02F7"/>
    <w:rsid w:val="000B23D3"/>
    <w:rsid w:val="000B5340"/>
    <w:rsid w:val="000B778D"/>
    <w:rsid w:val="000C0AA4"/>
    <w:rsid w:val="000C28E8"/>
    <w:rsid w:val="000C5B4C"/>
    <w:rsid w:val="000C79DC"/>
    <w:rsid w:val="000D106A"/>
    <w:rsid w:val="000D113F"/>
    <w:rsid w:val="000D2664"/>
    <w:rsid w:val="000D3C80"/>
    <w:rsid w:val="000D5D22"/>
    <w:rsid w:val="000D6357"/>
    <w:rsid w:val="000D6C0D"/>
    <w:rsid w:val="000E1B2F"/>
    <w:rsid w:val="000E351D"/>
    <w:rsid w:val="000E5FF9"/>
    <w:rsid w:val="000E606A"/>
    <w:rsid w:val="000E60F7"/>
    <w:rsid w:val="000F1B86"/>
    <w:rsid w:val="000F23B0"/>
    <w:rsid w:val="000F5917"/>
    <w:rsid w:val="000F7A8B"/>
    <w:rsid w:val="001007B9"/>
    <w:rsid w:val="001023E9"/>
    <w:rsid w:val="00102BBF"/>
    <w:rsid w:val="001055BA"/>
    <w:rsid w:val="00105ECB"/>
    <w:rsid w:val="00107499"/>
    <w:rsid w:val="00112025"/>
    <w:rsid w:val="00112F9E"/>
    <w:rsid w:val="00115F31"/>
    <w:rsid w:val="0011770A"/>
    <w:rsid w:val="001205C8"/>
    <w:rsid w:val="00122182"/>
    <w:rsid w:val="00125584"/>
    <w:rsid w:val="00131315"/>
    <w:rsid w:val="001316F5"/>
    <w:rsid w:val="00132268"/>
    <w:rsid w:val="001336CF"/>
    <w:rsid w:val="00136A55"/>
    <w:rsid w:val="00137320"/>
    <w:rsid w:val="00141157"/>
    <w:rsid w:val="00143288"/>
    <w:rsid w:val="0014569A"/>
    <w:rsid w:val="00145C18"/>
    <w:rsid w:val="001509C2"/>
    <w:rsid w:val="00154D51"/>
    <w:rsid w:val="0015537B"/>
    <w:rsid w:val="001673DC"/>
    <w:rsid w:val="0016781C"/>
    <w:rsid w:val="001727AF"/>
    <w:rsid w:val="00175A0E"/>
    <w:rsid w:val="00176EA5"/>
    <w:rsid w:val="00177611"/>
    <w:rsid w:val="0017798C"/>
    <w:rsid w:val="001809C6"/>
    <w:rsid w:val="00180C80"/>
    <w:rsid w:val="001813AE"/>
    <w:rsid w:val="00181C56"/>
    <w:rsid w:val="00182688"/>
    <w:rsid w:val="0018309F"/>
    <w:rsid w:val="001850CB"/>
    <w:rsid w:val="00186404"/>
    <w:rsid w:val="00186FB3"/>
    <w:rsid w:val="00191766"/>
    <w:rsid w:val="001953CF"/>
    <w:rsid w:val="00195BA8"/>
    <w:rsid w:val="001A1957"/>
    <w:rsid w:val="001A2F86"/>
    <w:rsid w:val="001A2FE8"/>
    <w:rsid w:val="001A4912"/>
    <w:rsid w:val="001A69C8"/>
    <w:rsid w:val="001A79A7"/>
    <w:rsid w:val="001A7C8C"/>
    <w:rsid w:val="001B0144"/>
    <w:rsid w:val="001B10ED"/>
    <w:rsid w:val="001B2791"/>
    <w:rsid w:val="001B56FC"/>
    <w:rsid w:val="001B5809"/>
    <w:rsid w:val="001C2FC8"/>
    <w:rsid w:val="001C44E9"/>
    <w:rsid w:val="001C721E"/>
    <w:rsid w:val="001C7A63"/>
    <w:rsid w:val="001C7C18"/>
    <w:rsid w:val="001D09DD"/>
    <w:rsid w:val="001D283B"/>
    <w:rsid w:val="001D3B33"/>
    <w:rsid w:val="001E3C4B"/>
    <w:rsid w:val="001E4245"/>
    <w:rsid w:val="001E7561"/>
    <w:rsid w:val="001F0654"/>
    <w:rsid w:val="001F3722"/>
    <w:rsid w:val="001F71B4"/>
    <w:rsid w:val="001F738E"/>
    <w:rsid w:val="0020007C"/>
    <w:rsid w:val="002007CF"/>
    <w:rsid w:val="00206AE8"/>
    <w:rsid w:val="00211805"/>
    <w:rsid w:val="0021247A"/>
    <w:rsid w:val="002127C4"/>
    <w:rsid w:val="00212ED0"/>
    <w:rsid w:val="002229A5"/>
    <w:rsid w:val="002317BD"/>
    <w:rsid w:val="00231B22"/>
    <w:rsid w:val="0023358E"/>
    <w:rsid w:val="00234705"/>
    <w:rsid w:val="00237365"/>
    <w:rsid w:val="00237678"/>
    <w:rsid w:val="00237EFD"/>
    <w:rsid w:val="0024079E"/>
    <w:rsid w:val="00240E61"/>
    <w:rsid w:val="002418C7"/>
    <w:rsid w:val="00243413"/>
    <w:rsid w:val="0024720F"/>
    <w:rsid w:val="0025087F"/>
    <w:rsid w:val="00250BE6"/>
    <w:rsid w:val="00252874"/>
    <w:rsid w:val="00252F38"/>
    <w:rsid w:val="00260587"/>
    <w:rsid w:val="00260C56"/>
    <w:rsid w:val="002613D7"/>
    <w:rsid w:val="00262280"/>
    <w:rsid w:val="00263E48"/>
    <w:rsid w:val="002647DE"/>
    <w:rsid w:val="00264A5E"/>
    <w:rsid w:val="00267A58"/>
    <w:rsid w:val="00267CF1"/>
    <w:rsid w:val="00270F7A"/>
    <w:rsid w:val="00270FAD"/>
    <w:rsid w:val="00271572"/>
    <w:rsid w:val="00273C51"/>
    <w:rsid w:val="00277016"/>
    <w:rsid w:val="0027769C"/>
    <w:rsid w:val="00280DB4"/>
    <w:rsid w:val="00281E3E"/>
    <w:rsid w:val="00284710"/>
    <w:rsid w:val="002847F8"/>
    <w:rsid w:val="00284E79"/>
    <w:rsid w:val="00287256"/>
    <w:rsid w:val="002907F9"/>
    <w:rsid w:val="00294D1D"/>
    <w:rsid w:val="002955DD"/>
    <w:rsid w:val="002A0289"/>
    <w:rsid w:val="002A2CE7"/>
    <w:rsid w:val="002A371E"/>
    <w:rsid w:val="002B12D8"/>
    <w:rsid w:val="002B22FB"/>
    <w:rsid w:val="002B30A6"/>
    <w:rsid w:val="002B4B0A"/>
    <w:rsid w:val="002B58E7"/>
    <w:rsid w:val="002B61A3"/>
    <w:rsid w:val="002C0866"/>
    <w:rsid w:val="002C5F5B"/>
    <w:rsid w:val="002C7486"/>
    <w:rsid w:val="002C777D"/>
    <w:rsid w:val="002D13BA"/>
    <w:rsid w:val="002D3934"/>
    <w:rsid w:val="002D40B1"/>
    <w:rsid w:val="002D44A6"/>
    <w:rsid w:val="002D45CD"/>
    <w:rsid w:val="002D4974"/>
    <w:rsid w:val="002D6FD4"/>
    <w:rsid w:val="002D75F9"/>
    <w:rsid w:val="002E0622"/>
    <w:rsid w:val="002E07AC"/>
    <w:rsid w:val="002E4C15"/>
    <w:rsid w:val="002E4C1A"/>
    <w:rsid w:val="002E6AA1"/>
    <w:rsid w:val="002F21C7"/>
    <w:rsid w:val="002F57C6"/>
    <w:rsid w:val="002F6BE8"/>
    <w:rsid w:val="00300BC5"/>
    <w:rsid w:val="00301222"/>
    <w:rsid w:val="003018F1"/>
    <w:rsid w:val="00301BCF"/>
    <w:rsid w:val="00303179"/>
    <w:rsid w:val="00306F68"/>
    <w:rsid w:val="00307500"/>
    <w:rsid w:val="00307A69"/>
    <w:rsid w:val="003107EF"/>
    <w:rsid w:val="00311B62"/>
    <w:rsid w:val="00312E4A"/>
    <w:rsid w:val="003131D0"/>
    <w:rsid w:val="0031546F"/>
    <w:rsid w:val="00316B0D"/>
    <w:rsid w:val="00320C96"/>
    <w:rsid w:val="003227E8"/>
    <w:rsid w:val="00323A5D"/>
    <w:rsid w:val="00324A62"/>
    <w:rsid w:val="003300DB"/>
    <w:rsid w:val="0033088D"/>
    <w:rsid w:val="00335425"/>
    <w:rsid w:val="003371F0"/>
    <w:rsid w:val="003405D9"/>
    <w:rsid w:val="00342E49"/>
    <w:rsid w:val="00344A6D"/>
    <w:rsid w:val="0034521A"/>
    <w:rsid w:val="00345B55"/>
    <w:rsid w:val="0034603E"/>
    <w:rsid w:val="0034795F"/>
    <w:rsid w:val="003500C6"/>
    <w:rsid w:val="003517AC"/>
    <w:rsid w:val="0035641C"/>
    <w:rsid w:val="003636A2"/>
    <w:rsid w:val="00363AE5"/>
    <w:rsid w:val="00366307"/>
    <w:rsid w:val="00374B9D"/>
    <w:rsid w:val="003848EF"/>
    <w:rsid w:val="00385016"/>
    <w:rsid w:val="00385B65"/>
    <w:rsid w:val="00391929"/>
    <w:rsid w:val="003943C0"/>
    <w:rsid w:val="00395CC3"/>
    <w:rsid w:val="003A2C0E"/>
    <w:rsid w:val="003A2FD1"/>
    <w:rsid w:val="003A3E57"/>
    <w:rsid w:val="003A40D9"/>
    <w:rsid w:val="003A5E27"/>
    <w:rsid w:val="003A631F"/>
    <w:rsid w:val="003A6E00"/>
    <w:rsid w:val="003B5A05"/>
    <w:rsid w:val="003C02E6"/>
    <w:rsid w:val="003C16D4"/>
    <w:rsid w:val="003C6961"/>
    <w:rsid w:val="003D0FA0"/>
    <w:rsid w:val="003D21A3"/>
    <w:rsid w:val="003D33F7"/>
    <w:rsid w:val="003D3E0E"/>
    <w:rsid w:val="003E0682"/>
    <w:rsid w:val="003E2924"/>
    <w:rsid w:val="003E6B8B"/>
    <w:rsid w:val="003F017E"/>
    <w:rsid w:val="003F17BC"/>
    <w:rsid w:val="003F1A1E"/>
    <w:rsid w:val="003F2DA7"/>
    <w:rsid w:val="003F45D5"/>
    <w:rsid w:val="003F4ABD"/>
    <w:rsid w:val="003F5F4B"/>
    <w:rsid w:val="003F6EAF"/>
    <w:rsid w:val="003F7E70"/>
    <w:rsid w:val="00400E21"/>
    <w:rsid w:val="00401FD3"/>
    <w:rsid w:val="0040648D"/>
    <w:rsid w:val="00406C7E"/>
    <w:rsid w:val="004124BC"/>
    <w:rsid w:val="00414CEB"/>
    <w:rsid w:val="004158C9"/>
    <w:rsid w:val="004163FA"/>
    <w:rsid w:val="00423E92"/>
    <w:rsid w:val="004257F1"/>
    <w:rsid w:val="00425F77"/>
    <w:rsid w:val="004261F0"/>
    <w:rsid w:val="00430D82"/>
    <w:rsid w:val="0043133E"/>
    <w:rsid w:val="004340D3"/>
    <w:rsid w:val="004350EB"/>
    <w:rsid w:val="004366AE"/>
    <w:rsid w:val="004374CF"/>
    <w:rsid w:val="00440030"/>
    <w:rsid w:val="00440945"/>
    <w:rsid w:val="0044313D"/>
    <w:rsid w:val="0044371A"/>
    <w:rsid w:val="00443C87"/>
    <w:rsid w:val="0044563D"/>
    <w:rsid w:val="00445AC6"/>
    <w:rsid w:val="00454696"/>
    <w:rsid w:val="00455A1E"/>
    <w:rsid w:val="00456F0E"/>
    <w:rsid w:val="00457EAE"/>
    <w:rsid w:val="004616FF"/>
    <w:rsid w:val="00465E20"/>
    <w:rsid w:val="0046684F"/>
    <w:rsid w:val="00470941"/>
    <w:rsid w:val="00473892"/>
    <w:rsid w:val="004759ED"/>
    <w:rsid w:val="00480F86"/>
    <w:rsid w:val="00484A82"/>
    <w:rsid w:val="00485019"/>
    <w:rsid w:val="00490570"/>
    <w:rsid w:val="0049069F"/>
    <w:rsid w:val="00492D84"/>
    <w:rsid w:val="004945F7"/>
    <w:rsid w:val="00494A41"/>
    <w:rsid w:val="00494B9A"/>
    <w:rsid w:val="004957BB"/>
    <w:rsid w:val="00497F14"/>
    <w:rsid w:val="004A1429"/>
    <w:rsid w:val="004A190B"/>
    <w:rsid w:val="004A7B2D"/>
    <w:rsid w:val="004B0F5D"/>
    <w:rsid w:val="004B2823"/>
    <w:rsid w:val="004B2CB0"/>
    <w:rsid w:val="004B3F2C"/>
    <w:rsid w:val="004B4171"/>
    <w:rsid w:val="004B5DC2"/>
    <w:rsid w:val="004B7B8B"/>
    <w:rsid w:val="004C0C9E"/>
    <w:rsid w:val="004C1315"/>
    <w:rsid w:val="004C18F6"/>
    <w:rsid w:val="004C4BCF"/>
    <w:rsid w:val="004C6518"/>
    <w:rsid w:val="004D0B40"/>
    <w:rsid w:val="004D24EB"/>
    <w:rsid w:val="004D688C"/>
    <w:rsid w:val="004E227B"/>
    <w:rsid w:val="004E58AE"/>
    <w:rsid w:val="004E59EB"/>
    <w:rsid w:val="004E6A91"/>
    <w:rsid w:val="004E7095"/>
    <w:rsid w:val="004F058B"/>
    <w:rsid w:val="004F0982"/>
    <w:rsid w:val="004F0E63"/>
    <w:rsid w:val="004F20A9"/>
    <w:rsid w:val="004F5EDB"/>
    <w:rsid w:val="004F73E8"/>
    <w:rsid w:val="005103B2"/>
    <w:rsid w:val="00511817"/>
    <w:rsid w:val="00512753"/>
    <w:rsid w:val="0051316F"/>
    <w:rsid w:val="00521B78"/>
    <w:rsid w:val="00522BE6"/>
    <w:rsid w:val="00523958"/>
    <w:rsid w:val="00525FEA"/>
    <w:rsid w:val="0053021D"/>
    <w:rsid w:val="0053301E"/>
    <w:rsid w:val="00536771"/>
    <w:rsid w:val="005370B2"/>
    <w:rsid w:val="005400C8"/>
    <w:rsid w:val="0054050C"/>
    <w:rsid w:val="00543E44"/>
    <w:rsid w:val="00543FDE"/>
    <w:rsid w:val="0055052B"/>
    <w:rsid w:val="00550A59"/>
    <w:rsid w:val="00552F1C"/>
    <w:rsid w:val="0055451C"/>
    <w:rsid w:val="00556D59"/>
    <w:rsid w:val="005608F4"/>
    <w:rsid w:val="00562166"/>
    <w:rsid w:val="00564F44"/>
    <w:rsid w:val="005734C9"/>
    <w:rsid w:val="00574E45"/>
    <w:rsid w:val="00574F28"/>
    <w:rsid w:val="00576C8D"/>
    <w:rsid w:val="00581182"/>
    <w:rsid w:val="005831A4"/>
    <w:rsid w:val="00587684"/>
    <w:rsid w:val="0058793B"/>
    <w:rsid w:val="00587CEE"/>
    <w:rsid w:val="005917FA"/>
    <w:rsid w:val="00592866"/>
    <w:rsid w:val="00596851"/>
    <w:rsid w:val="00596D03"/>
    <w:rsid w:val="005A0DE7"/>
    <w:rsid w:val="005A355D"/>
    <w:rsid w:val="005A39F6"/>
    <w:rsid w:val="005A6128"/>
    <w:rsid w:val="005B210C"/>
    <w:rsid w:val="005B241C"/>
    <w:rsid w:val="005B27D0"/>
    <w:rsid w:val="005B4560"/>
    <w:rsid w:val="005B5BD3"/>
    <w:rsid w:val="005C07A9"/>
    <w:rsid w:val="005C3CA4"/>
    <w:rsid w:val="005C6292"/>
    <w:rsid w:val="005C6AF2"/>
    <w:rsid w:val="005C7655"/>
    <w:rsid w:val="005C7C79"/>
    <w:rsid w:val="005D1BC5"/>
    <w:rsid w:val="005D2525"/>
    <w:rsid w:val="005D2D7A"/>
    <w:rsid w:val="005D4A14"/>
    <w:rsid w:val="005D7026"/>
    <w:rsid w:val="005E5ABA"/>
    <w:rsid w:val="005E6CA4"/>
    <w:rsid w:val="005F15C7"/>
    <w:rsid w:val="005F3D48"/>
    <w:rsid w:val="005F53EA"/>
    <w:rsid w:val="005F6E2B"/>
    <w:rsid w:val="005F79CC"/>
    <w:rsid w:val="005F7E18"/>
    <w:rsid w:val="00602577"/>
    <w:rsid w:val="00603D51"/>
    <w:rsid w:val="00603EA6"/>
    <w:rsid w:val="00603FC1"/>
    <w:rsid w:val="0060634B"/>
    <w:rsid w:val="00606CE2"/>
    <w:rsid w:val="006113C7"/>
    <w:rsid w:val="0061381E"/>
    <w:rsid w:val="00613EFC"/>
    <w:rsid w:val="006159CC"/>
    <w:rsid w:val="006173D0"/>
    <w:rsid w:val="0061E0A2"/>
    <w:rsid w:val="006201D7"/>
    <w:rsid w:val="006208C6"/>
    <w:rsid w:val="006209E9"/>
    <w:rsid w:val="006267BF"/>
    <w:rsid w:val="00626CA4"/>
    <w:rsid w:val="00627512"/>
    <w:rsid w:val="0062796C"/>
    <w:rsid w:val="006427AA"/>
    <w:rsid w:val="006429D7"/>
    <w:rsid w:val="006454DC"/>
    <w:rsid w:val="00645651"/>
    <w:rsid w:val="00647F60"/>
    <w:rsid w:val="0065065D"/>
    <w:rsid w:val="00657D2D"/>
    <w:rsid w:val="00660DA2"/>
    <w:rsid w:val="0066113C"/>
    <w:rsid w:val="006619BE"/>
    <w:rsid w:val="00661E36"/>
    <w:rsid w:val="00661FC4"/>
    <w:rsid w:val="00662335"/>
    <w:rsid w:val="00663E60"/>
    <w:rsid w:val="00663EAD"/>
    <w:rsid w:val="00664505"/>
    <w:rsid w:val="006663B9"/>
    <w:rsid w:val="006674FC"/>
    <w:rsid w:val="006719C9"/>
    <w:rsid w:val="00673C81"/>
    <w:rsid w:val="00674103"/>
    <w:rsid w:val="00675B34"/>
    <w:rsid w:val="00675D1F"/>
    <w:rsid w:val="00682080"/>
    <w:rsid w:val="00683361"/>
    <w:rsid w:val="00684ABF"/>
    <w:rsid w:val="00685BF1"/>
    <w:rsid w:val="00687B47"/>
    <w:rsid w:val="00690AAC"/>
    <w:rsid w:val="00692AE7"/>
    <w:rsid w:val="00693B92"/>
    <w:rsid w:val="00696B88"/>
    <w:rsid w:val="00697A16"/>
    <w:rsid w:val="00697F67"/>
    <w:rsid w:val="006A131D"/>
    <w:rsid w:val="006A1B57"/>
    <w:rsid w:val="006A2795"/>
    <w:rsid w:val="006A39D8"/>
    <w:rsid w:val="006A41E5"/>
    <w:rsid w:val="006A6ACA"/>
    <w:rsid w:val="006A72D0"/>
    <w:rsid w:val="006B0488"/>
    <w:rsid w:val="006B089B"/>
    <w:rsid w:val="006B20DA"/>
    <w:rsid w:val="006B3301"/>
    <w:rsid w:val="006B56FC"/>
    <w:rsid w:val="006B59A0"/>
    <w:rsid w:val="006B631C"/>
    <w:rsid w:val="006C0869"/>
    <w:rsid w:val="006C4AA4"/>
    <w:rsid w:val="006C7B63"/>
    <w:rsid w:val="006D1224"/>
    <w:rsid w:val="006D2442"/>
    <w:rsid w:val="006D446B"/>
    <w:rsid w:val="006E086B"/>
    <w:rsid w:val="006E2B57"/>
    <w:rsid w:val="006E2EA3"/>
    <w:rsid w:val="006E2ED1"/>
    <w:rsid w:val="006E350F"/>
    <w:rsid w:val="006E70FF"/>
    <w:rsid w:val="006F173B"/>
    <w:rsid w:val="006F17A7"/>
    <w:rsid w:val="006F300C"/>
    <w:rsid w:val="006F4701"/>
    <w:rsid w:val="006F5192"/>
    <w:rsid w:val="00700FBB"/>
    <w:rsid w:val="00701558"/>
    <w:rsid w:val="007028DA"/>
    <w:rsid w:val="007101F6"/>
    <w:rsid w:val="00711110"/>
    <w:rsid w:val="007138DC"/>
    <w:rsid w:val="00714808"/>
    <w:rsid w:val="00714E79"/>
    <w:rsid w:val="00717A16"/>
    <w:rsid w:val="007201F4"/>
    <w:rsid w:val="00721595"/>
    <w:rsid w:val="007239F8"/>
    <w:rsid w:val="00727D3C"/>
    <w:rsid w:val="00730EB2"/>
    <w:rsid w:val="00737F9C"/>
    <w:rsid w:val="00740E19"/>
    <w:rsid w:val="00753B19"/>
    <w:rsid w:val="00753B4D"/>
    <w:rsid w:val="00754039"/>
    <w:rsid w:val="00754949"/>
    <w:rsid w:val="007609BE"/>
    <w:rsid w:val="007660B9"/>
    <w:rsid w:val="00766D42"/>
    <w:rsid w:val="007751FD"/>
    <w:rsid w:val="0077531A"/>
    <w:rsid w:val="00780AC4"/>
    <w:rsid w:val="00781797"/>
    <w:rsid w:val="007818B5"/>
    <w:rsid w:val="007836C4"/>
    <w:rsid w:val="007956C4"/>
    <w:rsid w:val="007A0169"/>
    <w:rsid w:val="007A27C5"/>
    <w:rsid w:val="007A52E1"/>
    <w:rsid w:val="007A6FC6"/>
    <w:rsid w:val="007B0764"/>
    <w:rsid w:val="007B38DA"/>
    <w:rsid w:val="007C038A"/>
    <w:rsid w:val="007C196E"/>
    <w:rsid w:val="007C2653"/>
    <w:rsid w:val="007C3F60"/>
    <w:rsid w:val="007C7983"/>
    <w:rsid w:val="007D1F9C"/>
    <w:rsid w:val="007D225C"/>
    <w:rsid w:val="007D4C73"/>
    <w:rsid w:val="007D680C"/>
    <w:rsid w:val="007E04E4"/>
    <w:rsid w:val="007E1E22"/>
    <w:rsid w:val="007E4CB2"/>
    <w:rsid w:val="007E5DA1"/>
    <w:rsid w:val="007F2614"/>
    <w:rsid w:val="007F7FED"/>
    <w:rsid w:val="008031C0"/>
    <w:rsid w:val="00805114"/>
    <w:rsid w:val="008051C4"/>
    <w:rsid w:val="00805B42"/>
    <w:rsid w:val="00806393"/>
    <w:rsid w:val="00806ED5"/>
    <w:rsid w:val="00807559"/>
    <w:rsid w:val="0081512D"/>
    <w:rsid w:val="008152F2"/>
    <w:rsid w:val="00817B50"/>
    <w:rsid w:val="00820E0F"/>
    <w:rsid w:val="008221BD"/>
    <w:rsid w:val="00823554"/>
    <w:rsid w:val="00825410"/>
    <w:rsid w:val="008275B9"/>
    <w:rsid w:val="00827828"/>
    <w:rsid w:val="0083261D"/>
    <w:rsid w:val="00832D89"/>
    <w:rsid w:val="0083418C"/>
    <w:rsid w:val="0083503B"/>
    <w:rsid w:val="00840865"/>
    <w:rsid w:val="00841D41"/>
    <w:rsid w:val="008436AB"/>
    <w:rsid w:val="00844739"/>
    <w:rsid w:val="0084486B"/>
    <w:rsid w:val="00845262"/>
    <w:rsid w:val="00847236"/>
    <w:rsid w:val="0085137F"/>
    <w:rsid w:val="008537F5"/>
    <w:rsid w:val="00853D8B"/>
    <w:rsid w:val="00854082"/>
    <w:rsid w:val="0086151D"/>
    <w:rsid w:val="008666BA"/>
    <w:rsid w:val="0086672B"/>
    <w:rsid w:val="008668C0"/>
    <w:rsid w:val="008678C1"/>
    <w:rsid w:val="00870EC9"/>
    <w:rsid w:val="00873DED"/>
    <w:rsid w:val="00877425"/>
    <w:rsid w:val="008777F4"/>
    <w:rsid w:val="00880786"/>
    <w:rsid w:val="008843A2"/>
    <w:rsid w:val="00887407"/>
    <w:rsid w:val="00887BE7"/>
    <w:rsid w:val="00893589"/>
    <w:rsid w:val="008960D3"/>
    <w:rsid w:val="00896167"/>
    <w:rsid w:val="00896B6F"/>
    <w:rsid w:val="00896FC6"/>
    <w:rsid w:val="008A44B9"/>
    <w:rsid w:val="008A4711"/>
    <w:rsid w:val="008A6759"/>
    <w:rsid w:val="008B13B1"/>
    <w:rsid w:val="008B2ED5"/>
    <w:rsid w:val="008B314D"/>
    <w:rsid w:val="008B493F"/>
    <w:rsid w:val="008B790C"/>
    <w:rsid w:val="008C0DB0"/>
    <w:rsid w:val="008C115E"/>
    <w:rsid w:val="008C1587"/>
    <w:rsid w:val="008C2618"/>
    <w:rsid w:val="008C3902"/>
    <w:rsid w:val="008C4881"/>
    <w:rsid w:val="008D0504"/>
    <w:rsid w:val="008D1256"/>
    <w:rsid w:val="008D275A"/>
    <w:rsid w:val="008D37A7"/>
    <w:rsid w:val="008D3E0E"/>
    <w:rsid w:val="008D3F40"/>
    <w:rsid w:val="008D5566"/>
    <w:rsid w:val="008D6F80"/>
    <w:rsid w:val="008E109E"/>
    <w:rsid w:val="008E66E6"/>
    <w:rsid w:val="008F112A"/>
    <w:rsid w:val="008F380D"/>
    <w:rsid w:val="008F64E5"/>
    <w:rsid w:val="008F79D5"/>
    <w:rsid w:val="00900D4B"/>
    <w:rsid w:val="009013CB"/>
    <w:rsid w:val="009014BC"/>
    <w:rsid w:val="00902CAC"/>
    <w:rsid w:val="009036CA"/>
    <w:rsid w:val="009050CC"/>
    <w:rsid w:val="0090602F"/>
    <w:rsid w:val="00911990"/>
    <w:rsid w:val="00913D98"/>
    <w:rsid w:val="00917F95"/>
    <w:rsid w:val="00923911"/>
    <w:rsid w:val="00923EDF"/>
    <w:rsid w:val="009277EB"/>
    <w:rsid w:val="00935AD4"/>
    <w:rsid w:val="00935D53"/>
    <w:rsid w:val="00937CE1"/>
    <w:rsid w:val="00944643"/>
    <w:rsid w:val="00944E97"/>
    <w:rsid w:val="0094513B"/>
    <w:rsid w:val="00945172"/>
    <w:rsid w:val="0094688C"/>
    <w:rsid w:val="00950381"/>
    <w:rsid w:val="0095436B"/>
    <w:rsid w:val="00957383"/>
    <w:rsid w:val="00957714"/>
    <w:rsid w:val="009577E2"/>
    <w:rsid w:val="00957F8B"/>
    <w:rsid w:val="00963FB3"/>
    <w:rsid w:val="00965282"/>
    <w:rsid w:val="009669F8"/>
    <w:rsid w:val="009672EB"/>
    <w:rsid w:val="00970AE2"/>
    <w:rsid w:val="00973090"/>
    <w:rsid w:val="00974724"/>
    <w:rsid w:val="00975C8C"/>
    <w:rsid w:val="0099373F"/>
    <w:rsid w:val="0099436F"/>
    <w:rsid w:val="009959E0"/>
    <w:rsid w:val="00996BEA"/>
    <w:rsid w:val="009A1FEB"/>
    <w:rsid w:val="009A3255"/>
    <w:rsid w:val="009A33FB"/>
    <w:rsid w:val="009A5056"/>
    <w:rsid w:val="009B0A17"/>
    <w:rsid w:val="009B1A44"/>
    <w:rsid w:val="009B300F"/>
    <w:rsid w:val="009B4379"/>
    <w:rsid w:val="009B4BB0"/>
    <w:rsid w:val="009B5946"/>
    <w:rsid w:val="009C3552"/>
    <w:rsid w:val="009D0830"/>
    <w:rsid w:val="009D161E"/>
    <w:rsid w:val="009D2098"/>
    <w:rsid w:val="009D3013"/>
    <w:rsid w:val="009E052C"/>
    <w:rsid w:val="009E1C08"/>
    <w:rsid w:val="009E44B6"/>
    <w:rsid w:val="009E5A32"/>
    <w:rsid w:val="009E5F42"/>
    <w:rsid w:val="009F5D36"/>
    <w:rsid w:val="009F697E"/>
    <w:rsid w:val="009F751D"/>
    <w:rsid w:val="00A00EF2"/>
    <w:rsid w:val="00A033E0"/>
    <w:rsid w:val="00A04DF6"/>
    <w:rsid w:val="00A05299"/>
    <w:rsid w:val="00A069F9"/>
    <w:rsid w:val="00A06EFE"/>
    <w:rsid w:val="00A07F0E"/>
    <w:rsid w:val="00A10AC2"/>
    <w:rsid w:val="00A13470"/>
    <w:rsid w:val="00A13F55"/>
    <w:rsid w:val="00A143D8"/>
    <w:rsid w:val="00A173EC"/>
    <w:rsid w:val="00A17F9A"/>
    <w:rsid w:val="00A21D32"/>
    <w:rsid w:val="00A224BE"/>
    <w:rsid w:val="00A23B90"/>
    <w:rsid w:val="00A3076D"/>
    <w:rsid w:val="00A31143"/>
    <w:rsid w:val="00A346CA"/>
    <w:rsid w:val="00A34FB5"/>
    <w:rsid w:val="00A3622E"/>
    <w:rsid w:val="00A42DA9"/>
    <w:rsid w:val="00A44B95"/>
    <w:rsid w:val="00A46C2F"/>
    <w:rsid w:val="00A477A0"/>
    <w:rsid w:val="00A47C07"/>
    <w:rsid w:val="00A50BDE"/>
    <w:rsid w:val="00A51402"/>
    <w:rsid w:val="00A5437B"/>
    <w:rsid w:val="00A5441B"/>
    <w:rsid w:val="00A5524F"/>
    <w:rsid w:val="00A55E06"/>
    <w:rsid w:val="00A5717A"/>
    <w:rsid w:val="00A61711"/>
    <w:rsid w:val="00A62F19"/>
    <w:rsid w:val="00A63A3E"/>
    <w:rsid w:val="00A64533"/>
    <w:rsid w:val="00A66C34"/>
    <w:rsid w:val="00A71F4B"/>
    <w:rsid w:val="00A7286C"/>
    <w:rsid w:val="00A73CFD"/>
    <w:rsid w:val="00A76A6C"/>
    <w:rsid w:val="00A77E87"/>
    <w:rsid w:val="00A800FA"/>
    <w:rsid w:val="00A80863"/>
    <w:rsid w:val="00A81616"/>
    <w:rsid w:val="00A82FFF"/>
    <w:rsid w:val="00A8365E"/>
    <w:rsid w:val="00A904C8"/>
    <w:rsid w:val="00A9258B"/>
    <w:rsid w:val="00A9488D"/>
    <w:rsid w:val="00A94DB8"/>
    <w:rsid w:val="00A94E35"/>
    <w:rsid w:val="00A95355"/>
    <w:rsid w:val="00AA02AD"/>
    <w:rsid w:val="00AA1435"/>
    <w:rsid w:val="00AA293F"/>
    <w:rsid w:val="00AA2E67"/>
    <w:rsid w:val="00AA32C9"/>
    <w:rsid w:val="00AA7DCE"/>
    <w:rsid w:val="00AB3100"/>
    <w:rsid w:val="00AB350C"/>
    <w:rsid w:val="00AB3C78"/>
    <w:rsid w:val="00AB5FDC"/>
    <w:rsid w:val="00AB6544"/>
    <w:rsid w:val="00AB788E"/>
    <w:rsid w:val="00AC1AA3"/>
    <w:rsid w:val="00AC34A1"/>
    <w:rsid w:val="00AC3F1A"/>
    <w:rsid w:val="00AC4EB2"/>
    <w:rsid w:val="00AC52F0"/>
    <w:rsid w:val="00AC7F21"/>
    <w:rsid w:val="00AD0F94"/>
    <w:rsid w:val="00AD133B"/>
    <w:rsid w:val="00AD70ED"/>
    <w:rsid w:val="00AE0E38"/>
    <w:rsid w:val="00AE11C4"/>
    <w:rsid w:val="00AE1BF0"/>
    <w:rsid w:val="00AE1C27"/>
    <w:rsid w:val="00AE297B"/>
    <w:rsid w:val="00AE365C"/>
    <w:rsid w:val="00AE3780"/>
    <w:rsid w:val="00AE3FFF"/>
    <w:rsid w:val="00AE4BC7"/>
    <w:rsid w:val="00AE58D5"/>
    <w:rsid w:val="00AE6686"/>
    <w:rsid w:val="00AE7741"/>
    <w:rsid w:val="00AF7794"/>
    <w:rsid w:val="00B0259B"/>
    <w:rsid w:val="00B06546"/>
    <w:rsid w:val="00B129C2"/>
    <w:rsid w:val="00B13055"/>
    <w:rsid w:val="00B16818"/>
    <w:rsid w:val="00B24D0A"/>
    <w:rsid w:val="00B27ED0"/>
    <w:rsid w:val="00B32303"/>
    <w:rsid w:val="00B3317D"/>
    <w:rsid w:val="00B333C5"/>
    <w:rsid w:val="00B33B24"/>
    <w:rsid w:val="00B36583"/>
    <w:rsid w:val="00B372C2"/>
    <w:rsid w:val="00B37705"/>
    <w:rsid w:val="00B42ECF"/>
    <w:rsid w:val="00B455C1"/>
    <w:rsid w:val="00B51AAE"/>
    <w:rsid w:val="00B52DF0"/>
    <w:rsid w:val="00B53058"/>
    <w:rsid w:val="00B53D8B"/>
    <w:rsid w:val="00B771C5"/>
    <w:rsid w:val="00B77D12"/>
    <w:rsid w:val="00B83B2F"/>
    <w:rsid w:val="00B86190"/>
    <w:rsid w:val="00B87E45"/>
    <w:rsid w:val="00B93E22"/>
    <w:rsid w:val="00B95533"/>
    <w:rsid w:val="00B957F4"/>
    <w:rsid w:val="00B9623C"/>
    <w:rsid w:val="00B96F51"/>
    <w:rsid w:val="00B97D0F"/>
    <w:rsid w:val="00BA5D30"/>
    <w:rsid w:val="00BA7A05"/>
    <w:rsid w:val="00BA7DD1"/>
    <w:rsid w:val="00BB0F68"/>
    <w:rsid w:val="00BB186C"/>
    <w:rsid w:val="00BB1FFF"/>
    <w:rsid w:val="00BB2341"/>
    <w:rsid w:val="00BB2567"/>
    <w:rsid w:val="00BC09BA"/>
    <w:rsid w:val="00BC0CCE"/>
    <w:rsid w:val="00BC24CA"/>
    <w:rsid w:val="00BC503F"/>
    <w:rsid w:val="00BC632D"/>
    <w:rsid w:val="00BC6C49"/>
    <w:rsid w:val="00BD113A"/>
    <w:rsid w:val="00BD1B33"/>
    <w:rsid w:val="00BD2B9F"/>
    <w:rsid w:val="00BD35B3"/>
    <w:rsid w:val="00BD3DA8"/>
    <w:rsid w:val="00BD45D5"/>
    <w:rsid w:val="00BD4908"/>
    <w:rsid w:val="00BE052F"/>
    <w:rsid w:val="00BE386D"/>
    <w:rsid w:val="00BE4871"/>
    <w:rsid w:val="00BE64F3"/>
    <w:rsid w:val="00BF24AC"/>
    <w:rsid w:val="00BF3DA3"/>
    <w:rsid w:val="00C00697"/>
    <w:rsid w:val="00C0095A"/>
    <w:rsid w:val="00C0337B"/>
    <w:rsid w:val="00C11697"/>
    <w:rsid w:val="00C179DA"/>
    <w:rsid w:val="00C241A5"/>
    <w:rsid w:val="00C26DDF"/>
    <w:rsid w:val="00C34415"/>
    <w:rsid w:val="00C40DE0"/>
    <w:rsid w:val="00C4600B"/>
    <w:rsid w:val="00C464A7"/>
    <w:rsid w:val="00C465CD"/>
    <w:rsid w:val="00C511C3"/>
    <w:rsid w:val="00C51C42"/>
    <w:rsid w:val="00C51DCD"/>
    <w:rsid w:val="00C52329"/>
    <w:rsid w:val="00C55FEB"/>
    <w:rsid w:val="00C5771B"/>
    <w:rsid w:val="00C57F4E"/>
    <w:rsid w:val="00C608E2"/>
    <w:rsid w:val="00C62B7F"/>
    <w:rsid w:val="00C66A73"/>
    <w:rsid w:val="00C67AA6"/>
    <w:rsid w:val="00C74451"/>
    <w:rsid w:val="00C763BE"/>
    <w:rsid w:val="00C77203"/>
    <w:rsid w:val="00C80CAE"/>
    <w:rsid w:val="00C8233B"/>
    <w:rsid w:val="00C82C05"/>
    <w:rsid w:val="00C841C1"/>
    <w:rsid w:val="00C86AD9"/>
    <w:rsid w:val="00C86F22"/>
    <w:rsid w:val="00C91A83"/>
    <w:rsid w:val="00C949DD"/>
    <w:rsid w:val="00C94B23"/>
    <w:rsid w:val="00C9650F"/>
    <w:rsid w:val="00C9741E"/>
    <w:rsid w:val="00CA1AF0"/>
    <w:rsid w:val="00CA1DB1"/>
    <w:rsid w:val="00CA33C7"/>
    <w:rsid w:val="00CA56F4"/>
    <w:rsid w:val="00CA6200"/>
    <w:rsid w:val="00CB02DE"/>
    <w:rsid w:val="00CB0496"/>
    <w:rsid w:val="00CB2A9B"/>
    <w:rsid w:val="00CB2C58"/>
    <w:rsid w:val="00CB38A3"/>
    <w:rsid w:val="00CB3B70"/>
    <w:rsid w:val="00CB4266"/>
    <w:rsid w:val="00CB42A5"/>
    <w:rsid w:val="00CB46CD"/>
    <w:rsid w:val="00CB57E1"/>
    <w:rsid w:val="00CC1475"/>
    <w:rsid w:val="00CC177E"/>
    <w:rsid w:val="00CC400B"/>
    <w:rsid w:val="00CC57D8"/>
    <w:rsid w:val="00CC6093"/>
    <w:rsid w:val="00CC6711"/>
    <w:rsid w:val="00CC6B7E"/>
    <w:rsid w:val="00CD56CB"/>
    <w:rsid w:val="00CD730D"/>
    <w:rsid w:val="00CD7825"/>
    <w:rsid w:val="00CE1635"/>
    <w:rsid w:val="00CE75F8"/>
    <w:rsid w:val="00CF0D33"/>
    <w:rsid w:val="00CF1EC9"/>
    <w:rsid w:val="00CF4D13"/>
    <w:rsid w:val="00CF7819"/>
    <w:rsid w:val="00D02DB1"/>
    <w:rsid w:val="00D10D85"/>
    <w:rsid w:val="00D1255B"/>
    <w:rsid w:val="00D1610A"/>
    <w:rsid w:val="00D171A8"/>
    <w:rsid w:val="00D22C53"/>
    <w:rsid w:val="00D23991"/>
    <w:rsid w:val="00D2412E"/>
    <w:rsid w:val="00D248C2"/>
    <w:rsid w:val="00D30935"/>
    <w:rsid w:val="00D3290D"/>
    <w:rsid w:val="00D340BA"/>
    <w:rsid w:val="00D34B4A"/>
    <w:rsid w:val="00D36EF8"/>
    <w:rsid w:val="00D41A54"/>
    <w:rsid w:val="00D45BBA"/>
    <w:rsid w:val="00D4602A"/>
    <w:rsid w:val="00D4643A"/>
    <w:rsid w:val="00D469B0"/>
    <w:rsid w:val="00D46EB7"/>
    <w:rsid w:val="00D5101F"/>
    <w:rsid w:val="00D52159"/>
    <w:rsid w:val="00D53138"/>
    <w:rsid w:val="00D54C52"/>
    <w:rsid w:val="00D54CE5"/>
    <w:rsid w:val="00D55E22"/>
    <w:rsid w:val="00D611A9"/>
    <w:rsid w:val="00D620F7"/>
    <w:rsid w:val="00D621F3"/>
    <w:rsid w:val="00D671FF"/>
    <w:rsid w:val="00D67C97"/>
    <w:rsid w:val="00D7132E"/>
    <w:rsid w:val="00D72269"/>
    <w:rsid w:val="00D776AF"/>
    <w:rsid w:val="00D84FCF"/>
    <w:rsid w:val="00D9012E"/>
    <w:rsid w:val="00D90897"/>
    <w:rsid w:val="00D909ED"/>
    <w:rsid w:val="00D930FB"/>
    <w:rsid w:val="00D93BE5"/>
    <w:rsid w:val="00D95283"/>
    <w:rsid w:val="00D96A2F"/>
    <w:rsid w:val="00DA3036"/>
    <w:rsid w:val="00DB015B"/>
    <w:rsid w:val="00DB20CE"/>
    <w:rsid w:val="00DB2743"/>
    <w:rsid w:val="00DB35E7"/>
    <w:rsid w:val="00DB5E67"/>
    <w:rsid w:val="00DB6F16"/>
    <w:rsid w:val="00DC1580"/>
    <w:rsid w:val="00DC3380"/>
    <w:rsid w:val="00DC33BD"/>
    <w:rsid w:val="00DD4AE9"/>
    <w:rsid w:val="00DD6C35"/>
    <w:rsid w:val="00DE193D"/>
    <w:rsid w:val="00DE710F"/>
    <w:rsid w:val="00DE7EED"/>
    <w:rsid w:val="00DF1761"/>
    <w:rsid w:val="00DF296D"/>
    <w:rsid w:val="00DF3500"/>
    <w:rsid w:val="00DF5B63"/>
    <w:rsid w:val="00E02372"/>
    <w:rsid w:val="00E02E5D"/>
    <w:rsid w:val="00E07058"/>
    <w:rsid w:val="00E1087B"/>
    <w:rsid w:val="00E1310C"/>
    <w:rsid w:val="00E14B90"/>
    <w:rsid w:val="00E15DCE"/>
    <w:rsid w:val="00E23285"/>
    <w:rsid w:val="00E235B1"/>
    <w:rsid w:val="00E23B18"/>
    <w:rsid w:val="00E261E8"/>
    <w:rsid w:val="00E26D9E"/>
    <w:rsid w:val="00E36EF5"/>
    <w:rsid w:val="00E377EA"/>
    <w:rsid w:val="00E401B3"/>
    <w:rsid w:val="00E41354"/>
    <w:rsid w:val="00E428A2"/>
    <w:rsid w:val="00E4310A"/>
    <w:rsid w:val="00E44D7E"/>
    <w:rsid w:val="00E46F31"/>
    <w:rsid w:val="00E50185"/>
    <w:rsid w:val="00E53254"/>
    <w:rsid w:val="00E54DEA"/>
    <w:rsid w:val="00E5740A"/>
    <w:rsid w:val="00E578B7"/>
    <w:rsid w:val="00E57FAA"/>
    <w:rsid w:val="00E63231"/>
    <w:rsid w:val="00E6354D"/>
    <w:rsid w:val="00E715D3"/>
    <w:rsid w:val="00E71D36"/>
    <w:rsid w:val="00E7329A"/>
    <w:rsid w:val="00E732A2"/>
    <w:rsid w:val="00E73F85"/>
    <w:rsid w:val="00E76451"/>
    <w:rsid w:val="00E8016F"/>
    <w:rsid w:val="00E80E52"/>
    <w:rsid w:val="00E816CE"/>
    <w:rsid w:val="00E8359E"/>
    <w:rsid w:val="00E84989"/>
    <w:rsid w:val="00E90FB5"/>
    <w:rsid w:val="00EA0688"/>
    <w:rsid w:val="00EA19B4"/>
    <w:rsid w:val="00EA37E1"/>
    <w:rsid w:val="00EA40E1"/>
    <w:rsid w:val="00EA491A"/>
    <w:rsid w:val="00EA5789"/>
    <w:rsid w:val="00EB2109"/>
    <w:rsid w:val="00EB25EA"/>
    <w:rsid w:val="00EB3ECC"/>
    <w:rsid w:val="00EB41CD"/>
    <w:rsid w:val="00EB6A31"/>
    <w:rsid w:val="00EC0059"/>
    <w:rsid w:val="00EC0222"/>
    <w:rsid w:val="00EC68DB"/>
    <w:rsid w:val="00EC6C2D"/>
    <w:rsid w:val="00ED0CB2"/>
    <w:rsid w:val="00ED334F"/>
    <w:rsid w:val="00ED4FA0"/>
    <w:rsid w:val="00EE08F2"/>
    <w:rsid w:val="00EE1DD7"/>
    <w:rsid w:val="00EE2FA0"/>
    <w:rsid w:val="00EE55B4"/>
    <w:rsid w:val="00EF10A4"/>
    <w:rsid w:val="00EF125F"/>
    <w:rsid w:val="00EF2497"/>
    <w:rsid w:val="00EF3743"/>
    <w:rsid w:val="00EF38A6"/>
    <w:rsid w:val="00EF50D5"/>
    <w:rsid w:val="00EF6141"/>
    <w:rsid w:val="00F017E0"/>
    <w:rsid w:val="00F03B20"/>
    <w:rsid w:val="00F0500C"/>
    <w:rsid w:val="00F05C7D"/>
    <w:rsid w:val="00F065A0"/>
    <w:rsid w:val="00F120F8"/>
    <w:rsid w:val="00F16188"/>
    <w:rsid w:val="00F175DA"/>
    <w:rsid w:val="00F201B2"/>
    <w:rsid w:val="00F21C70"/>
    <w:rsid w:val="00F23F32"/>
    <w:rsid w:val="00F257BF"/>
    <w:rsid w:val="00F26D11"/>
    <w:rsid w:val="00F27370"/>
    <w:rsid w:val="00F27CBE"/>
    <w:rsid w:val="00F33E4D"/>
    <w:rsid w:val="00F4121E"/>
    <w:rsid w:val="00F4212B"/>
    <w:rsid w:val="00F446BC"/>
    <w:rsid w:val="00F46D66"/>
    <w:rsid w:val="00F4704F"/>
    <w:rsid w:val="00F47445"/>
    <w:rsid w:val="00F50EE3"/>
    <w:rsid w:val="00F5353C"/>
    <w:rsid w:val="00F602FF"/>
    <w:rsid w:val="00F651C4"/>
    <w:rsid w:val="00F70C14"/>
    <w:rsid w:val="00F73400"/>
    <w:rsid w:val="00F7461E"/>
    <w:rsid w:val="00F7682E"/>
    <w:rsid w:val="00F818CB"/>
    <w:rsid w:val="00F82A7B"/>
    <w:rsid w:val="00F91627"/>
    <w:rsid w:val="00F92C57"/>
    <w:rsid w:val="00F9344F"/>
    <w:rsid w:val="00F96F77"/>
    <w:rsid w:val="00F97B14"/>
    <w:rsid w:val="00FA13BB"/>
    <w:rsid w:val="00FB20C4"/>
    <w:rsid w:val="00FB3C96"/>
    <w:rsid w:val="00FB60EF"/>
    <w:rsid w:val="00FB66E7"/>
    <w:rsid w:val="00FC3D4F"/>
    <w:rsid w:val="00FC49FB"/>
    <w:rsid w:val="00FC517A"/>
    <w:rsid w:val="00FC5756"/>
    <w:rsid w:val="00FD2903"/>
    <w:rsid w:val="00FD659E"/>
    <w:rsid w:val="00FD6630"/>
    <w:rsid w:val="00FE579E"/>
    <w:rsid w:val="00FE6A0D"/>
    <w:rsid w:val="00FE7253"/>
    <w:rsid w:val="00FF178F"/>
    <w:rsid w:val="00FF2D86"/>
    <w:rsid w:val="00FF3908"/>
    <w:rsid w:val="00FF6000"/>
    <w:rsid w:val="00FF6161"/>
    <w:rsid w:val="00FF7897"/>
    <w:rsid w:val="01297E2C"/>
    <w:rsid w:val="0185270C"/>
    <w:rsid w:val="0276920F"/>
    <w:rsid w:val="02A11C70"/>
    <w:rsid w:val="02D88F9D"/>
    <w:rsid w:val="03E5C2C8"/>
    <w:rsid w:val="047B27ED"/>
    <w:rsid w:val="05080EAE"/>
    <w:rsid w:val="057EA0DA"/>
    <w:rsid w:val="06B42C71"/>
    <w:rsid w:val="06C251BB"/>
    <w:rsid w:val="073D22A9"/>
    <w:rsid w:val="085DA7E0"/>
    <w:rsid w:val="090CB05A"/>
    <w:rsid w:val="091D60AB"/>
    <w:rsid w:val="096089D8"/>
    <w:rsid w:val="0A81B247"/>
    <w:rsid w:val="0A872EB7"/>
    <w:rsid w:val="0AFA79DA"/>
    <w:rsid w:val="0BB49CA2"/>
    <w:rsid w:val="0BCA80A8"/>
    <w:rsid w:val="0C8C0731"/>
    <w:rsid w:val="0DD9A1A4"/>
    <w:rsid w:val="0DFF87C1"/>
    <w:rsid w:val="0E6B0F11"/>
    <w:rsid w:val="0EAA703C"/>
    <w:rsid w:val="0F83B258"/>
    <w:rsid w:val="0FA48AD3"/>
    <w:rsid w:val="1020305E"/>
    <w:rsid w:val="1020F5E7"/>
    <w:rsid w:val="106AC797"/>
    <w:rsid w:val="107E6315"/>
    <w:rsid w:val="10A0FC1F"/>
    <w:rsid w:val="1121A7BF"/>
    <w:rsid w:val="11F8CE79"/>
    <w:rsid w:val="12933C9F"/>
    <w:rsid w:val="12A74AAD"/>
    <w:rsid w:val="12BF6951"/>
    <w:rsid w:val="12C3468B"/>
    <w:rsid w:val="12CC9E3F"/>
    <w:rsid w:val="1404F1B1"/>
    <w:rsid w:val="14DCD914"/>
    <w:rsid w:val="14DE0ACE"/>
    <w:rsid w:val="15CAFBBD"/>
    <w:rsid w:val="179BEC5A"/>
    <w:rsid w:val="180995AF"/>
    <w:rsid w:val="184AB5A6"/>
    <w:rsid w:val="1974EF31"/>
    <w:rsid w:val="1A11F34A"/>
    <w:rsid w:val="1B6539AB"/>
    <w:rsid w:val="1BB2BEE9"/>
    <w:rsid w:val="1C8841EA"/>
    <w:rsid w:val="1DA34B7C"/>
    <w:rsid w:val="1FA73699"/>
    <w:rsid w:val="222FE4AF"/>
    <w:rsid w:val="23010D89"/>
    <w:rsid w:val="234C3EBD"/>
    <w:rsid w:val="23790E43"/>
    <w:rsid w:val="23D6EE91"/>
    <w:rsid w:val="23F37489"/>
    <w:rsid w:val="2468E3F5"/>
    <w:rsid w:val="24E59952"/>
    <w:rsid w:val="25EF6FA3"/>
    <w:rsid w:val="2610622F"/>
    <w:rsid w:val="263D0EF7"/>
    <w:rsid w:val="269C1ED2"/>
    <w:rsid w:val="27254A05"/>
    <w:rsid w:val="283BB7EE"/>
    <w:rsid w:val="293335CC"/>
    <w:rsid w:val="2A3B38CD"/>
    <w:rsid w:val="2A9243ED"/>
    <w:rsid w:val="2AC61B6B"/>
    <w:rsid w:val="2B068EF5"/>
    <w:rsid w:val="2D0E1F08"/>
    <w:rsid w:val="2D190729"/>
    <w:rsid w:val="2D79D2DE"/>
    <w:rsid w:val="2F355275"/>
    <w:rsid w:val="2F5AE538"/>
    <w:rsid w:val="2F964AD2"/>
    <w:rsid w:val="2FA28E30"/>
    <w:rsid w:val="2FB1C2B4"/>
    <w:rsid w:val="2FDA9956"/>
    <w:rsid w:val="3009927F"/>
    <w:rsid w:val="30465946"/>
    <w:rsid w:val="30846002"/>
    <w:rsid w:val="31467ACD"/>
    <w:rsid w:val="31EDFC81"/>
    <w:rsid w:val="32EA8C66"/>
    <w:rsid w:val="33079142"/>
    <w:rsid w:val="33FFC582"/>
    <w:rsid w:val="34145A89"/>
    <w:rsid w:val="35073B4D"/>
    <w:rsid w:val="3524872D"/>
    <w:rsid w:val="364B3BA8"/>
    <w:rsid w:val="364F1D6E"/>
    <w:rsid w:val="369A0879"/>
    <w:rsid w:val="3750C98E"/>
    <w:rsid w:val="376CCD3D"/>
    <w:rsid w:val="37D2EB80"/>
    <w:rsid w:val="37ED8C4F"/>
    <w:rsid w:val="3891BA6F"/>
    <w:rsid w:val="3897AD0D"/>
    <w:rsid w:val="3929FCE3"/>
    <w:rsid w:val="39502F7D"/>
    <w:rsid w:val="39B2AFF4"/>
    <w:rsid w:val="39BE95F4"/>
    <w:rsid w:val="3A4D3290"/>
    <w:rsid w:val="3A7B7286"/>
    <w:rsid w:val="3BE091DD"/>
    <w:rsid w:val="3BFD05C8"/>
    <w:rsid w:val="3CA21B3E"/>
    <w:rsid w:val="3E0AB676"/>
    <w:rsid w:val="3E4C5FB1"/>
    <w:rsid w:val="3EEB9B12"/>
    <w:rsid w:val="3FBBA35E"/>
    <w:rsid w:val="4030C04D"/>
    <w:rsid w:val="41582794"/>
    <w:rsid w:val="41D4F2AF"/>
    <w:rsid w:val="41E2DA14"/>
    <w:rsid w:val="42FA67D8"/>
    <w:rsid w:val="439A3F66"/>
    <w:rsid w:val="439E38CB"/>
    <w:rsid w:val="4467AE7B"/>
    <w:rsid w:val="450535E6"/>
    <w:rsid w:val="45C2DC4C"/>
    <w:rsid w:val="47F0AC1B"/>
    <w:rsid w:val="48195AF9"/>
    <w:rsid w:val="48734199"/>
    <w:rsid w:val="489DBB96"/>
    <w:rsid w:val="493F90A5"/>
    <w:rsid w:val="4980E729"/>
    <w:rsid w:val="49F17F72"/>
    <w:rsid w:val="4A7D98BA"/>
    <w:rsid w:val="4AC3019D"/>
    <w:rsid w:val="4B34D36B"/>
    <w:rsid w:val="4B35D44C"/>
    <w:rsid w:val="4B84A1AE"/>
    <w:rsid w:val="4CA62466"/>
    <w:rsid w:val="4D4112F1"/>
    <w:rsid w:val="4D4650A6"/>
    <w:rsid w:val="4DFF6A5E"/>
    <w:rsid w:val="4F05A86F"/>
    <w:rsid w:val="4F9F6DB9"/>
    <w:rsid w:val="50828A4D"/>
    <w:rsid w:val="51B7E8AA"/>
    <w:rsid w:val="52789272"/>
    <w:rsid w:val="52D7A912"/>
    <w:rsid w:val="53B0F021"/>
    <w:rsid w:val="5417C579"/>
    <w:rsid w:val="54407CA4"/>
    <w:rsid w:val="551DEC7C"/>
    <w:rsid w:val="56CA0761"/>
    <w:rsid w:val="56F21F10"/>
    <w:rsid w:val="5768B140"/>
    <w:rsid w:val="57A5C9D2"/>
    <w:rsid w:val="57BB17B8"/>
    <w:rsid w:val="57CD17DD"/>
    <w:rsid w:val="57D555D7"/>
    <w:rsid w:val="5805A14E"/>
    <w:rsid w:val="5866CACC"/>
    <w:rsid w:val="5893A142"/>
    <w:rsid w:val="58C0B250"/>
    <w:rsid w:val="5A2A7F54"/>
    <w:rsid w:val="5A791344"/>
    <w:rsid w:val="5AA4216A"/>
    <w:rsid w:val="5B2DEAB3"/>
    <w:rsid w:val="5B8C6CF0"/>
    <w:rsid w:val="5B8DE336"/>
    <w:rsid w:val="5BB8E03D"/>
    <w:rsid w:val="5C063034"/>
    <w:rsid w:val="5CC13D68"/>
    <w:rsid w:val="5CCEDC95"/>
    <w:rsid w:val="5CF6BDBF"/>
    <w:rsid w:val="5DD3F289"/>
    <w:rsid w:val="5DDE7254"/>
    <w:rsid w:val="5E52F28E"/>
    <w:rsid w:val="5F04B3BD"/>
    <w:rsid w:val="5F5483F4"/>
    <w:rsid w:val="5FC7B792"/>
    <w:rsid w:val="601E458B"/>
    <w:rsid w:val="6025E44B"/>
    <w:rsid w:val="60FC57CE"/>
    <w:rsid w:val="624EA49F"/>
    <w:rsid w:val="62C55E97"/>
    <w:rsid w:val="62DA52F0"/>
    <w:rsid w:val="63E9D681"/>
    <w:rsid w:val="64636185"/>
    <w:rsid w:val="65E944A9"/>
    <w:rsid w:val="65F14567"/>
    <w:rsid w:val="662B26E4"/>
    <w:rsid w:val="666DB751"/>
    <w:rsid w:val="66FA8198"/>
    <w:rsid w:val="67B145F7"/>
    <w:rsid w:val="688966D1"/>
    <w:rsid w:val="68CF7994"/>
    <w:rsid w:val="697B979D"/>
    <w:rsid w:val="69DDE882"/>
    <w:rsid w:val="6A539B45"/>
    <w:rsid w:val="6B789197"/>
    <w:rsid w:val="6D8BC23F"/>
    <w:rsid w:val="6DE83099"/>
    <w:rsid w:val="6DEEC4EA"/>
    <w:rsid w:val="6E56B49A"/>
    <w:rsid w:val="6F495857"/>
    <w:rsid w:val="713BF408"/>
    <w:rsid w:val="7164BA52"/>
    <w:rsid w:val="722E3328"/>
    <w:rsid w:val="72A626E6"/>
    <w:rsid w:val="737B4D0B"/>
    <w:rsid w:val="74547DFB"/>
    <w:rsid w:val="74C6BBE9"/>
    <w:rsid w:val="7515BEDF"/>
    <w:rsid w:val="760D0C41"/>
    <w:rsid w:val="764F165F"/>
    <w:rsid w:val="7682508B"/>
    <w:rsid w:val="7723776B"/>
    <w:rsid w:val="77ED7E31"/>
    <w:rsid w:val="786CBA01"/>
    <w:rsid w:val="794E75E3"/>
    <w:rsid w:val="7AB61D82"/>
    <w:rsid w:val="7ABB6649"/>
    <w:rsid w:val="7B28F7EE"/>
    <w:rsid w:val="7B64DC0C"/>
    <w:rsid w:val="7CE91B93"/>
    <w:rsid w:val="7CFA2F1E"/>
    <w:rsid w:val="7D2B20AC"/>
    <w:rsid w:val="7EE30A64"/>
    <w:rsid w:val="7F2A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EB215"/>
  <w14:discardImageEditingData/>
  <w15:chartTrackingRefBased/>
  <w15:docId w15:val="{E334F3CD-A4C4-4463-B85E-55724624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semiHidden/>
    <w:qFormat/>
    <w:rsid w:val="00896FC6"/>
    <w:pPr>
      <w:spacing w:before="120"/>
    </w:pPr>
    <w:rPr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E0682"/>
    <w:pPr>
      <w:keepNext/>
      <w:keepLines/>
      <w:outlineLvl w:val="0"/>
    </w:pPr>
    <w:rPr>
      <w:b/>
      <w:color w:val="auto"/>
      <w:szCs w:val="60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3E0682"/>
    <w:pPr>
      <w:outlineLvl w:val="1"/>
    </w:p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AD70ED"/>
    <w:pPr>
      <w:keepNext/>
      <w:keepLines/>
      <w:spacing w:before="240" w:after="160" w:line="240" w:lineRule="auto"/>
      <w:outlineLvl w:val="2"/>
    </w:pPr>
    <w:rPr>
      <w:rFonts w:ascii="Montserrat" w:eastAsiaTheme="majorEastAsia" w:hAnsi="Montserrat" w:cstheme="majorBidi"/>
      <w:color w:val="F4953C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AD70ED"/>
    <w:pPr>
      <w:spacing w:before="240"/>
      <w:outlineLvl w:val="3"/>
    </w:pPr>
    <w:rPr>
      <w:rFonts w:ascii="Montserrat" w:hAnsi="Montserrat"/>
      <w:color w:val="F4953C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713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B23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3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2171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3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71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3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3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3E0682"/>
    <w:rPr>
      <w:b/>
      <w:color w:val="auto"/>
      <w:sz w:val="24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aliases w:val="Bullet Point,Bullet point,Bulletr List Paragraph,CAB - List Bullet,Content descriptions,FooterText,L,List Bullet 1,List Bullet Cab,List Paragraph Number,List Paragraph1,List Paragraph11,List Paragraph2,List Paragraph21,Listeafsnit1"/>
    <w:basedOn w:val="Normal"/>
    <w:link w:val="ListParagraphChar"/>
    <w:uiPriority w:val="34"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3B5A05"/>
    <w:pPr>
      <w:numPr>
        <w:numId w:val="2"/>
      </w:numPr>
      <w:spacing w:before="40" w:after="40" w:line="240" w:lineRule="auto"/>
      <w:contextualSpacing w:val="0"/>
    </w:pPr>
    <w:rPr>
      <w:rFonts w:ascii="Arial" w:hAnsi="Arial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E0682"/>
    <w:rPr>
      <w:b/>
      <w:color w:val="auto"/>
      <w:sz w:val="24"/>
      <w:szCs w:val="60"/>
    </w:rPr>
  </w:style>
  <w:style w:type="paragraph" w:customStyle="1" w:styleId="NumberedListlvl1">
    <w:name w:val="Numbered List lvl1"/>
    <w:basedOn w:val="ListParagraph"/>
    <w:uiPriority w:val="9"/>
    <w:qFormat/>
    <w:rsid w:val="009F5D36"/>
    <w:pPr>
      <w:numPr>
        <w:numId w:val="22"/>
      </w:numPr>
      <w:spacing w:after="0"/>
      <w:contextualSpacing w:val="0"/>
    </w:pPr>
    <w:rPr>
      <w:rFonts w:ascii="Arial" w:hAnsi="Arial"/>
    </w:rPr>
  </w:style>
  <w:style w:type="paragraph" w:customStyle="1" w:styleId="BulletedListlvl1">
    <w:name w:val="Bulleted List lvl1"/>
    <w:uiPriority w:val="10"/>
    <w:qFormat/>
    <w:rsid w:val="009F5D36"/>
    <w:pPr>
      <w:numPr>
        <w:numId w:val="5"/>
      </w:numPr>
      <w:spacing w:after="0"/>
    </w:pPr>
    <w:rPr>
      <w:rFonts w:ascii="Arial" w:hAnsi="Arial"/>
    </w:r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35641C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35641C"/>
    <w:rPr>
      <w:rFonts w:ascii="Arial" w:hAnsi="Arial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3B5A05"/>
    <w:pPr>
      <w:spacing w:before="40" w:after="40"/>
    </w:pPr>
    <w:rPr>
      <w:rFonts w:ascii="Arial" w:hAnsi="Arial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D70ED"/>
    <w:rPr>
      <w:rFonts w:ascii="Montserrat" w:eastAsiaTheme="majorEastAsia" w:hAnsi="Montserrat" w:cstheme="majorBidi"/>
      <w:color w:val="F4953C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D70ED"/>
    <w:rPr>
      <w:rFonts w:ascii="Montserrat" w:hAnsi="Montserrat"/>
      <w:color w:val="F4953C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3B5A05"/>
    <w:rPr>
      <w:rFonts w:ascii="Arial" w:hAnsi="Arial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5641C"/>
    <w:pPr>
      <w:ind w:left="567" w:right="567"/>
    </w:pPr>
    <w:rPr>
      <w:rFonts w:ascii="Montserrat" w:hAnsi="Montserrat"/>
      <w:color w:val="8AD2D5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3E0682"/>
    <w:pPr>
      <w:contextualSpacing/>
    </w:pPr>
    <w:rPr>
      <w:rFonts w:asciiTheme="minorHAnsi" w:hAnsiTheme="minorHAnsi"/>
      <w:sz w:val="18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3E0682"/>
    <w:rPr>
      <w:sz w:val="18"/>
    </w:rPr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3B5A05"/>
    <w:pPr>
      <w:numPr>
        <w:numId w:val="3"/>
      </w:numPr>
      <w:spacing w:before="40" w:after="40" w:line="240" w:lineRule="auto"/>
      <w:ind w:left="284" w:hanging="284"/>
    </w:pPr>
    <w:rPr>
      <w:rFonts w:ascii="Arial" w:hAnsi="Arial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35641C"/>
    <w:pPr>
      <w:keepNext/>
      <w:tabs>
        <w:tab w:val="left" w:pos="851"/>
        <w:tab w:val="left" w:pos="1017"/>
      </w:tabs>
      <w:ind w:left="851" w:hanging="851"/>
    </w:pPr>
    <w:rPr>
      <w:rFonts w:ascii="Montserrat" w:hAnsi="Montserrat"/>
      <w:iCs/>
      <w:color w:val="F4953C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35641C"/>
    <w:rPr>
      <w:rFonts w:ascii="Montserrat" w:hAnsi="Montserrat"/>
      <w:color w:val="8AD2D5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3E0682"/>
    <w:pPr>
      <w:jc w:val="right"/>
    </w:pPr>
    <w:rPr>
      <w:b w:val="0"/>
      <w:color w:val="AB302A"/>
      <w:sz w:val="40"/>
    </w:rPr>
  </w:style>
  <w:style w:type="character" w:customStyle="1" w:styleId="TitleChar">
    <w:name w:val="Title Char"/>
    <w:basedOn w:val="DefaultParagraphFont"/>
    <w:link w:val="Title"/>
    <w:rsid w:val="003E0682"/>
    <w:rPr>
      <w:rFonts w:ascii="Montserrat" w:hAnsi="Montserrat"/>
      <w:b/>
      <w:color w:val="AB302A"/>
      <w:sz w:val="4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E36EF5"/>
    <w:pPr>
      <w:numPr>
        <w:ilvl w:val="1"/>
      </w:numPr>
      <w:spacing w:after="360"/>
    </w:pPr>
    <w:rPr>
      <w:rFonts w:ascii="Montserrat" w:eastAsiaTheme="minorEastAsia" w:hAnsi="Montserrat"/>
      <w:color w:val="F4953C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E36EF5"/>
    <w:rPr>
      <w:rFonts w:ascii="Montserrat" w:eastAsiaTheme="minorEastAsia" w:hAnsi="Montserrat"/>
      <w:color w:val="F4953C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002AD2"/>
    <w:pPr>
      <w:spacing w:after="0" w:line="240" w:lineRule="auto"/>
      <w:jc w:val="right"/>
    </w:pPr>
    <w:rPr>
      <w:rFonts w:ascii="Arial" w:hAnsi="Arial"/>
      <w:b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table" w:customStyle="1" w:styleId="TableGrid1">
    <w:name w:val="Table Grid1"/>
    <w:basedOn w:val="TableNormal"/>
    <w:next w:val="TableGrid"/>
    <w:uiPriority w:val="59"/>
    <w:rsid w:val="007D1F9C"/>
    <w:pPr>
      <w:spacing w:after="0"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96B6F"/>
    <w:pPr>
      <w:spacing w:after="0"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Point Char,Bullet point Char,Bulletr List Paragraph Char,CAB - List Bullet Char,Content descriptions Char,FooterText Char,L Char,List Bullet 1 Char,List Bullet Cab Char,List Paragraph Number Char,List Paragraph1 Char"/>
    <w:basedOn w:val="DefaultParagraphFont"/>
    <w:link w:val="ListParagraph"/>
    <w:uiPriority w:val="34"/>
    <w:locked/>
    <w:rsid w:val="00270F7A"/>
  </w:style>
  <w:style w:type="paragraph" w:styleId="Bibliography">
    <w:name w:val="Bibliography"/>
    <w:basedOn w:val="Normal"/>
    <w:next w:val="Normal"/>
    <w:uiPriority w:val="37"/>
    <w:semiHidden/>
    <w:unhideWhenUsed/>
    <w:rsid w:val="00D7132E"/>
  </w:style>
  <w:style w:type="paragraph" w:styleId="BlockText">
    <w:name w:val="Block Text"/>
    <w:basedOn w:val="Normal"/>
    <w:uiPriority w:val="99"/>
    <w:semiHidden/>
    <w:unhideWhenUsed/>
    <w:rsid w:val="00D7132E"/>
    <w:pPr>
      <w:pBdr>
        <w:top w:val="single" w:sz="2" w:space="10" w:color="25303B" w:themeColor="accent1"/>
        <w:left w:val="single" w:sz="2" w:space="10" w:color="25303B" w:themeColor="accent1"/>
        <w:bottom w:val="single" w:sz="2" w:space="10" w:color="25303B" w:themeColor="accent1"/>
        <w:right w:val="single" w:sz="2" w:space="10" w:color="25303B" w:themeColor="accent1"/>
      </w:pBdr>
      <w:ind w:left="1152" w:right="1152"/>
    </w:pPr>
    <w:rPr>
      <w:rFonts w:eastAsiaTheme="minorEastAsia"/>
      <w:i/>
      <w:iCs/>
      <w:color w:val="25303B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7132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7132E"/>
  </w:style>
  <w:style w:type="paragraph" w:styleId="BodyText3">
    <w:name w:val="Body Text 3"/>
    <w:basedOn w:val="Normal"/>
    <w:link w:val="BodyText3Char"/>
    <w:uiPriority w:val="99"/>
    <w:semiHidden/>
    <w:unhideWhenUsed/>
    <w:rsid w:val="00D7132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7132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7132E"/>
    <w:pPr>
      <w:ind w:firstLine="360"/>
    </w:pPr>
    <w:rPr>
      <w:rFonts w:asciiTheme="minorHAnsi" w:hAnsiTheme="minorHAns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7132E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132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132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7132E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7132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7132E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7132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7132E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7132E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7132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7132E"/>
  </w:style>
  <w:style w:type="paragraph" w:styleId="CommentText">
    <w:name w:val="annotation text"/>
    <w:basedOn w:val="Normal"/>
    <w:link w:val="CommentTextChar"/>
    <w:uiPriority w:val="99"/>
    <w:unhideWhenUsed/>
    <w:rsid w:val="00D7132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713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32E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7132E"/>
  </w:style>
  <w:style w:type="character" w:customStyle="1" w:styleId="DateChar">
    <w:name w:val="Date Char"/>
    <w:basedOn w:val="DefaultParagraphFont"/>
    <w:link w:val="Date"/>
    <w:uiPriority w:val="99"/>
    <w:semiHidden/>
    <w:rsid w:val="00D7132E"/>
  </w:style>
  <w:style w:type="paragraph" w:styleId="DocumentMap">
    <w:name w:val="Document Map"/>
    <w:basedOn w:val="Normal"/>
    <w:link w:val="DocumentMapChar"/>
    <w:uiPriority w:val="99"/>
    <w:semiHidden/>
    <w:unhideWhenUsed/>
    <w:rsid w:val="00D7132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132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7132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7132E"/>
  </w:style>
  <w:style w:type="paragraph" w:styleId="EndnoteText">
    <w:name w:val="endnote text"/>
    <w:basedOn w:val="Normal"/>
    <w:link w:val="EndnoteTextChar"/>
    <w:uiPriority w:val="99"/>
    <w:semiHidden/>
    <w:unhideWhenUsed/>
    <w:rsid w:val="00D7132E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132E"/>
  </w:style>
  <w:style w:type="paragraph" w:styleId="EnvelopeAddress">
    <w:name w:val="envelope address"/>
    <w:basedOn w:val="Normal"/>
    <w:uiPriority w:val="99"/>
    <w:semiHidden/>
    <w:unhideWhenUsed/>
    <w:rsid w:val="00D7132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7132E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32E"/>
    <w:rPr>
      <w:rFonts w:asciiTheme="majorHAnsi" w:eastAsiaTheme="majorEastAsia" w:hAnsiTheme="majorHAnsi" w:cstheme="majorBidi"/>
      <w:color w:val="1B232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32E"/>
    <w:rPr>
      <w:rFonts w:asciiTheme="majorHAnsi" w:eastAsiaTheme="majorEastAsia" w:hAnsiTheme="majorHAnsi" w:cstheme="majorBidi"/>
      <w:color w:val="12171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32E"/>
    <w:rPr>
      <w:rFonts w:asciiTheme="majorHAnsi" w:eastAsiaTheme="majorEastAsia" w:hAnsiTheme="majorHAnsi" w:cstheme="majorBidi"/>
      <w:i/>
      <w:iCs/>
      <w:color w:val="12171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3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3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7132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7132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132E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132E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7132E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7132E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7132E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7132E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7132E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7132E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7132E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7132E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7132E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7132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D7132E"/>
    <w:pPr>
      <w:pBdr>
        <w:top w:val="single" w:sz="4" w:space="10" w:color="25303B" w:themeColor="accent1"/>
        <w:bottom w:val="single" w:sz="4" w:space="10" w:color="25303B" w:themeColor="accent1"/>
      </w:pBdr>
      <w:spacing w:before="360" w:after="360"/>
      <w:ind w:left="864" w:right="864"/>
      <w:jc w:val="center"/>
    </w:pPr>
    <w:rPr>
      <w:i/>
      <w:iCs/>
      <w:color w:val="25303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7132E"/>
    <w:rPr>
      <w:i/>
      <w:iCs/>
      <w:color w:val="25303B" w:themeColor="accent1"/>
    </w:rPr>
  </w:style>
  <w:style w:type="paragraph" w:styleId="List2">
    <w:name w:val="List 2"/>
    <w:basedOn w:val="Normal"/>
    <w:uiPriority w:val="99"/>
    <w:semiHidden/>
    <w:unhideWhenUsed/>
    <w:rsid w:val="00D7132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7132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7132E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D7132E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D7132E"/>
    <w:pPr>
      <w:numPr>
        <w:numId w:val="33"/>
      </w:numPr>
      <w:contextualSpacing/>
    </w:pPr>
  </w:style>
  <w:style w:type="paragraph" w:styleId="ListBullet2">
    <w:name w:val="List Bullet 2"/>
    <w:basedOn w:val="Normal"/>
    <w:uiPriority w:val="99"/>
    <w:unhideWhenUsed/>
    <w:rsid w:val="003E0682"/>
    <w:pPr>
      <w:numPr>
        <w:numId w:val="3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7132E"/>
    <w:pPr>
      <w:numPr>
        <w:numId w:val="3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7132E"/>
    <w:pPr>
      <w:numPr>
        <w:numId w:val="3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7132E"/>
    <w:pPr>
      <w:numPr>
        <w:numId w:val="3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7132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7132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7132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7132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7132E"/>
    <w:pPr>
      <w:ind w:left="1415"/>
      <w:contextualSpacing/>
    </w:pPr>
  </w:style>
  <w:style w:type="paragraph" w:styleId="ListNumber">
    <w:name w:val="List Number"/>
    <w:basedOn w:val="Normal"/>
    <w:uiPriority w:val="99"/>
    <w:unhideWhenUsed/>
    <w:rsid w:val="00D7132E"/>
    <w:pPr>
      <w:numPr>
        <w:numId w:val="3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7132E"/>
    <w:pPr>
      <w:numPr>
        <w:numId w:val="3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7132E"/>
    <w:pPr>
      <w:numPr>
        <w:numId w:val="4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7132E"/>
    <w:pPr>
      <w:numPr>
        <w:numId w:val="4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7132E"/>
    <w:pPr>
      <w:numPr>
        <w:numId w:val="4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713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7132E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713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7132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7132E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D7132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7132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7132E"/>
  </w:style>
  <w:style w:type="paragraph" w:styleId="PlainText">
    <w:name w:val="Plain Text"/>
    <w:basedOn w:val="Normal"/>
    <w:link w:val="PlainTextChar"/>
    <w:uiPriority w:val="99"/>
    <w:semiHidden/>
    <w:unhideWhenUsed/>
    <w:rsid w:val="00D713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132E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7132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7132E"/>
  </w:style>
  <w:style w:type="paragraph" w:styleId="Signature">
    <w:name w:val="Signature"/>
    <w:basedOn w:val="Normal"/>
    <w:link w:val="SignatureChar"/>
    <w:uiPriority w:val="99"/>
    <w:semiHidden/>
    <w:unhideWhenUsed/>
    <w:rsid w:val="00D7132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7132E"/>
  </w:style>
  <w:style w:type="paragraph" w:styleId="TableofAuthorities">
    <w:name w:val="table of authorities"/>
    <w:basedOn w:val="Normal"/>
    <w:next w:val="Normal"/>
    <w:uiPriority w:val="99"/>
    <w:semiHidden/>
    <w:unhideWhenUsed/>
    <w:rsid w:val="00D7132E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7132E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D7132E"/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7132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7132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7132E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7132E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7132E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7132E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7132E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7132E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7132E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132E"/>
    <w:pPr>
      <w:spacing w:before="240" w:after="0"/>
      <w:outlineLvl w:val="9"/>
    </w:pPr>
    <w:rPr>
      <w:rFonts w:asciiTheme="majorHAnsi" w:eastAsiaTheme="majorEastAsia" w:hAnsiTheme="majorHAnsi" w:cstheme="majorBidi"/>
      <w:color w:val="1B232C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80C80"/>
    <w:rPr>
      <w:sz w:val="16"/>
      <w:szCs w:val="16"/>
    </w:rPr>
  </w:style>
  <w:style w:type="paragraph" w:styleId="Revision">
    <w:name w:val="Revision"/>
    <w:hidden/>
    <w:uiPriority w:val="99"/>
    <w:semiHidden/>
    <w:rsid w:val="006D2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4D7E"/>
    <w:rPr>
      <w:color w:val="0289C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D7E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semiHidden/>
    <w:qFormat/>
    <w:rsid w:val="003E0682"/>
    <w:rPr>
      <w:b/>
      <w:i/>
      <w:iCs/>
      <w:color w:val="25303B" w:themeColor="accent1"/>
    </w:rPr>
  </w:style>
  <w:style w:type="character" w:styleId="Emphasis">
    <w:name w:val="Emphasis"/>
    <w:basedOn w:val="DefaultParagraphFont"/>
    <w:uiPriority w:val="20"/>
    <w:semiHidden/>
    <w:qFormat/>
    <w:rsid w:val="00896F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5AEE96A1538479749FB5417F4979B" ma:contentTypeVersion="12" ma:contentTypeDescription="Create a new document." ma:contentTypeScope="" ma:versionID="5e3367758ac5313df94879d392e33039">
  <xsd:schema xmlns:xsd="http://www.w3.org/2001/XMLSchema" xmlns:xs="http://www.w3.org/2001/XMLSchema" xmlns:p="http://schemas.microsoft.com/office/2006/metadata/properties" xmlns:ns2="9cd4f496-3694-412d-a1fb-a0d221037db5" xmlns:ns3="4cc8134a-9318-4227-ab14-a755c05b257f" targetNamespace="http://schemas.microsoft.com/office/2006/metadata/properties" ma:root="true" ma:fieldsID="1d51da086651b9f8c457cfa294f6ed6b" ns2:_="" ns3:_="">
    <xsd:import namespace="9cd4f496-3694-412d-a1fb-a0d221037db5"/>
    <xsd:import namespace="4cc8134a-9318-4227-ab14-a755c05b2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4f496-3694-412d-a1fb-a0d221037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9b057b-88b0-4c65-b699-6b5202e16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8134a-9318-4227-ab14-a755c05b25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ce7b5c-a64e-4405-b063-6c76676d791d}" ma:internalName="TaxCatchAll" ma:showField="CatchAllData" ma:web="4cc8134a-9318-4227-ab14-a755c05b25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d4f496-3694-412d-a1fb-a0d221037db5">
      <Terms xmlns="http://schemas.microsoft.com/office/infopath/2007/PartnerControls"/>
    </lcf76f155ced4ddcb4097134ff3c332f>
    <TaxCatchAll xmlns="4cc8134a-9318-4227-ab14-a755c05b257f" xsi:nil="true"/>
    <MediaLengthInSeconds xmlns="9cd4f496-3694-412d-a1fb-a0d221037db5" xsi:nil="true"/>
  </documentManagement>
</p:properties>
</file>

<file path=customXml/item3.xml><?xml version="1.0" encoding="utf-8"?>
<root>
  <Name/>
  <Classification/>
  <DLM/>
  <SectionName/>
  <DH/>
  <Byline/>
</root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2A3DD-E4B0-4582-8E9E-D5ADD8FFB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4f496-3694-412d-a1fb-a0d221037db5"/>
    <ds:schemaRef ds:uri="4cc8134a-9318-4227-ab14-a755c05b2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99B1C-A28E-41DC-BC11-5DF6E31C9BF1}">
  <ds:schemaRefs>
    <ds:schemaRef ds:uri="http://schemas.microsoft.com/office/2006/metadata/properties"/>
    <ds:schemaRef ds:uri="http://schemas.microsoft.com/office/infopath/2007/PartnerControls"/>
    <ds:schemaRef ds:uri="9cd4f496-3694-412d-a1fb-a0d221037db5"/>
    <ds:schemaRef ds:uri="4cc8134a-9318-4227-ab14-a755c05b257f"/>
  </ds:schemaRefs>
</ds:datastoreItem>
</file>

<file path=customXml/itemProps3.xml><?xml version="1.0" encoding="utf-8"?>
<ds:datastoreItem xmlns:ds="http://schemas.openxmlformats.org/officeDocument/2006/customXml" ds:itemID="{F533AE62-A212-4B26-92DA-A3B336E8AE06}">
  <ds:schemaRefs/>
</ds:datastoreItem>
</file>

<file path=customXml/itemProps4.xml><?xml version="1.0" encoding="utf-8"?>
<ds:datastoreItem xmlns:ds="http://schemas.openxmlformats.org/officeDocument/2006/customXml" ds:itemID="{333FB5A2-F13F-4A11-9AA7-C76CCE74F5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AD00AF-A5B0-4720-B1C5-9F9147029F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4021</Characters>
  <Application>Microsoft Office Word</Application>
  <DocSecurity>0</DocSecurity>
  <Lines>118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and Emotional Wellbeing Policy Partnership communique – Meeting 5</dc:title>
  <dc:subject>Aboriginal and Torres Strait Islander health</dc:subject>
  <dc:creator>Australian Government Department of Health and Aged Care</dc:creator>
  <cp:keywords>First Nations Mental Health;</cp:keywords>
  <dc:description/>
  <cp:lastModifiedBy>MASCHKE, Elvia</cp:lastModifiedBy>
  <cp:revision>2</cp:revision>
  <cp:lastPrinted>2022-10-16T04:25:00Z</cp:lastPrinted>
  <dcterms:created xsi:type="dcterms:W3CDTF">2025-01-10T06:45:00Z</dcterms:created>
  <dcterms:modified xsi:type="dcterms:W3CDTF">2025-01-10T06:45:00Z</dcterms:modified>
</cp:coreProperties>
</file>