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41DC2" w14:textId="618F98C9" w:rsidR="007A4330" w:rsidRDefault="007A4330" w:rsidP="00525A16">
      <w:pPr>
        <w:pStyle w:val="Title"/>
      </w:pPr>
      <w:r w:rsidRPr="00E443C7">
        <w:t>Council</w:t>
      </w:r>
      <w:r>
        <w:t xml:space="preserve"> of Elders 2024 – Year in review</w:t>
      </w:r>
    </w:p>
    <w:p w14:paraId="4607A6A9" w14:textId="100C2BAC" w:rsidR="007A4330" w:rsidRDefault="007A4330" w:rsidP="007A4330">
      <w:r>
        <w:t xml:space="preserve">The Council of Elders was established in </w:t>
      </w:r>
      <w:r w:rsidRPr="00A644F8">
        <w:t>December</w:t>
      </w:r>
      <w:r>
        <w:t xml:space="preserve"> 2021 in response to recommendation 9 of the Royal Commission into Aged Care Quality and Safety Final Report.</w:t>
      </w:r>
      <w:r w:rsidRPr="00116D58">
        <w:t xml:space="preserve"> </w:t>
      </w:r>
      <w:r>
        <w:t>Council provides high-level, strategic advice to the Commonwealth Ministers responsible for aged care, and to senior executives in the Australian Department of Health and Aged Care.</w:t>
      </w:r>
    </w:p>
    <w:p w14:paraId="2E9186A0" w14:textId="77777777" w:rsidR="007A4330" w:rsidRDefault="007A4330" w:rsidP="007A4330">
      <w:r>
        <w:t xml:space="preserve">Members have provided a direct voice to the Australian government from older people, informed by a diverse range of backgrounds, characteristics, life experiences, personal journeys and perspectives. Council has </w:t>
      </w:r>
      <w:r w:rsidRPr="00865C55">
        <w:t>provide</w:t>
      </w:r>
      <w:r>
        <w:t>d</w:t>
      </w:r>
      <w:r w:rsidRPr="00865C55">
        <w:t xml:space="preserve"> trusted, expert advice to the Government on aged care reform, focusing on the needs of vulnerable and disadvantaged individuals. Council insights are shaped by the voices of older people, families, carers, providers, and workers.</w:t>
      </w:r>
    </w:p>
    <w:p w14:paraId="30DCC333" w14:textId="77777777" w:rsidR="007A4330" w:rsidRDefault="007A4330" w:rsidP="00BF525E">
      <w:pPr>
        <w:spacing w:before="100" w:after="200"/>
      </w:pPr>
      <w:r w:rsidRPr="00145AE8">
        <w:rPr>
          <w:noProof/>
        </w:rPr>
        <w:drawing>
          <wp:inline distT="0" distB="0" distL="0" distR="0" wp14:anchorId="23F2CCBB" wp14:editId="34A4E166">
            <wp:extent cx="5731510" cy="3821430"/>
            <wp:effectExtent l="0" t="0" r="2540" b="7620"/>
            <wp:docPr id="919297355" name="Picture 4"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97355" name="Picture 4" descr="A group of people posing for a ph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3063AC7D" w14:textId="77777777" w:rsidR="007A4330" w:rsidRDefault="007A4330" w:rsidP="007A4330">
      <w:pPr>
        <w:spacing w:before="100" w:after="200"/>
      </w:pPr>
      <w:r>
        <w:t>Council of Elders has worked with the National Aged Care Advisory Council, notably in addressing dementia care, the Acting Inspector General of Aged Care to strengthen accountability within the sector, and the Interim First Nations Commissioner, Andrea Kelly, to discuss issues relevant to indigenous communities including preserving ties to country, addressing cultural and language barriers, and educating on aged care accessibility.</w:t>
      </w:r>
    </w:p>
    <w:p w14:paraId="7ADCFDC4" w14:textId="77777777" w:rsidR="007A4330" w:rsidRDefault="007A4330" w:rsidP="007A4330">
      <w:pPr>
        <w:spacing w:before="100" w:after="200"/>
      </w:pPr>
      <w:r>
        <w:lastRenderedPageBreak/>
        <w:t>This year, with refreshed membership and key priorities for the Minister for Aged Care, the Hon Anika Wells MP, Council has supported pivotal reforms, culminating in the introduction of the Aged Care Bill 2024 to Parliament in September.</w:t>
      </w:r>
    </w:p>
    <w:p w14:paraId="0B00378D" w14:textId="77777777" w:rsidR="007A4330" w:rsidRDefault="007A4330" w:rsidP="007A4330">
      <w:pPr>
        <w:spacing w:before="100" w:after="200"/>
      </w:pPr>
      <w:r>
        <w:t xml:space="preserve">Council met with the Hon Anika Wells MP, Minister for Aged Care, in March and underscored the importance of advancing the new Act at the earliest opportunity, while allowing time to integrate the Government’s response to the Taskforce Report into legislation.  Council met with the Minister in October and reaffirmed support for the timely passage of the Aged Care Bill 2024, and shared feedback on the Bill’s current provisions and welcomed updates on potential amendments.  </w:t>
      </w:r>
    </w:p>
    <w:p w14:paraId="225FCCB4" w14:textId="77777777" w:rsidR="007A4330" w:rsidRDefault="007A4330" w:rsidP="007A4330">
      <w:pPr>
        <w:spacing w:before="100" w:after="200"/>
      </w:pPr>
      <w:r>
        <w:t>In addition, Council welcomed the appointment of the Hon Kate Thwaites MP as Assistant Minister for Ageing. In their first meeting held in September, Council expressed enthusiasm for a holistic approach to ageing issues and discussed topics encouraging active and healthy ageing and supporting at-home living arrangements and emphasising cross-departmental collaboration to achieve these outcomes.</w:t>
      </w:r>
    </w:p>
    <w:p w14:paraId="503CDCDF" w14:textId="77777777" w:rsidR="007A4330" w:rsidRDefault="007A4330" w:rsidP="007A4330">
      <w:pPr>
        <w:spacing w:before="100" w:after="200"/>
      </w:pPr>
      <w:r>
        <w:t>Council of Elders has a wide remit to engage and consult with older people about changes being made to aged care and listen to their experiences. Council members are in a unique position to engage with the Australian public on aged care reforms and ageing well and this engagement is critical in ensuring the diverse views and perspectives of older people are heard by government. Each member has participated in open consultation activities by promoting discussion and consultation within their networks, facilitating focus groups and individual interviews targeted at specific issues or regions and engaging in online consultations, including webinars.</w:t>
      </w:r>
    </w:p>
    <w:p w14:paraId="49F23BCA" w14:textId="77777777" w:rsidR="007A4330" w:rsidRDefault="007A4330" w:rsidP="007A4330">
      <w:pPr>
        <w:spacing w:before="100" w:after="200"/>
      </w:pPr>
      <w:r>
        <w:t>From January 2024, Council members have represented the Council at 33 events, both in person and online. This has included speaking opportunities at consumer and provider events, representation on panels, networking from departmental booths, participation in forums, webinars consultation hubs and podcasts.</w:t>
      </w:r>
    </w:p>
    <w:p w14:paraId="6CEC99FC" w14:textId="77777777" w:rsidR="007A4330" w:rsidRDefault="007A4330" w:rsidP="0011623C">
      <w:pPr>
        <w:pStyle w:val="Caption"/>
      </w:pPr>
      <w:r>
        <w:t xml:space="preserve">(This figure includes events up to an including the 27 - 28 November meeting). </w:t>
      </w:r>
    </w:p>
    <w:p w14:paraId="4BDC3E13" w14:textId="77777777" w:rsidR="007A4330" w:rsidRPr="0011623C" w:rsidRDefault="007A4330" w:rsidP="007A4330">
      <w:pPr>
        <w:spacing w:before="100" w:after="200"/>
        <w:rPr>
          <w:rStyle w:val="Strong"/>
        </w:rPr>
      </w:pPr>
      <w:r w:rsidRPr="0011623C">
        <w:rPr>
          <w:rStyle w:val="Strong"/>
        </w:rPr>
        <w:t>Event pictures:</w:t>
      </w:r>
    </w:p>
    <w:p w14:paraId="7D9B31E3" w14:textId="712079BB" w:rsidR="007A4330" w:rsidRDefault="007A4330" w:rsidP="007A4330">
      <w:pPr>
        <w:spacing w:before="100" w:after="200"/>
      </w:pPr>
      <w:r>
        <w:rPr>
          <w:noProof/>
        </w:rPr>
        <w:drawing>
          <wp:inline distT="0" distB="0" distL="0" distR="0" wp14:anchorId="05EAEC3B" wp14:editId="45E658FD">
            <wp:extent cx="5857875" cy="1531062"/>
            <wp:effectExtent l="0" t="0" r="0" b="0"/>
            <wp:docPr id="2140054935" name="Picture 1" descr="A group of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4935" name="Picture 1" descr="A group of people standing together"/>
                    <pic:cNvPicPr/>
                  </pic:nvPicPr>
                  <pic:blipFill>
                    <a:blip r:embed="rId12"/>
                    <a:stretch>
                      <a:fillRect/>
                    </a:stretch>
                  </pic:blipFill>
                  <pic:spPr>
                    <a:xfrm>
                      <a:off x="0" y="0"/>
                      <a:ext cx="5864552" cy="1532807"/>
                    </a:xfrm>
                    <a:prstGeom prst="rect">
                      <a:avLst/>
                    </a:prstGeom>
                  </pic:spPr>
                </pic:pic>
              </a:graphicData>
            </a:graphic>
          </wp:inline>
        </w:drawing>
      </w:r>
    </w:p>
    <w:p w14:paraId="69FEA73E" w14:textId="686BC572" w:rsidR="0011623C" w:rsidRDefault="007A4330" w:rsidP="007A4330">
      <w:pPr>
        <w:spacing w:before="100" w:after="200"/>
      </w:pPr>
      <w:r>
        <w:t>Since June 2024, Council members have visited 20 Residential Aged Care Facilities across all states and territories.  These visits have been invaluable to understand the aspirations and concerns of resident and provide them with a voice to Council.</w:t>
      </w:r>
    </w:p>
    <w:p w14:paraId="13F12CD8" w14:textId="77777777" w:rsidR="007A4330" w:rsidRPr="0011623C" w:rsidRDefault="007A4330" w:rsidP="007A4330">
      <w:pPr>
        <w:spacing w:before="100" w:after="200"/>
        <w:rPr>
          <w:rStyle w:val="Strong"/>
        </w:rPr>
      </w:pPr>
      <w:r w:rsidRPr="0011623C">
        <w:rPr>
          <w:rStyle w:val="Strong"/>
        </w:rPr>
        <w:t>Residential Aged Care Facility Visits:</w:t>
      </w:r>
    </w:p>
    <w:p w14:paraId="0F44C7AA" w14:textId="77777777" w:rsidR="007A4330" w:rsidRDefault="007A4330" w:rsidP="007A4330">
      <w:pPr>
        <w:spacing w:before="100" w:after="200"/>
      </w:pPr>
      <w:r>
        <w:rPr>
          <w:noProof/>
        </w:rPr>
        <w:lastRenderedPageBreak/>
        <w:drawing>
          <wp:inline distT="0" distB="0" distL="0" distR="0" wp14:anchorId="68A5FA64" wp14:editId="066D7052">
            <wp:extent cx="6479540" cy="2299335"/>
            <wp:effectExtent l="0" t="0" r="0" b="5715"/>
            <wp:docPr id="703985091" name="Picture 1" descr="A group of people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85091" name="Picture 1" descr="A group of people standing in a hallway&#10;&#10;Description automatically generated"/>
                    <pic:cNvPicPr/>
                  </pic:nvPicPr>
                  <pic:blipFill>
                    <a:blip r:embed="rId13"/>
                    <a:stretch>
                      <a:fillRect/>
                    </a:stretch>
                  </pic:blipFill>
                  <pic:spPr>
                    <a:xfrm>
                      <a:off x="0" y="0"/>
                      <a:ext cx="6479540" cy="2299335"/>
                    </a:xfrm>
                    <a:prstGeom prst="rect">
                      <a:avLst/>
                    </a:prstGeom>
                  </pic:spPr>
                </pic:pic>
              </a:graphicData>
            </a:graphic>
          </wp:inline>
        </w:drawing>
      </w:r>
    </w:p>
    <w:p w14:paraId="74023328" w14:textId="77777777" w:rsidR="007A4330" w:rsidRPr="006A5213" w:rsidRDefault="007A4330" w:rsidP="007A4330">
      <w:r>
        <w:t xml:space="preserve">The Council met 8 times in 2024.  The following summary </w:t>
      </w:r>
      <w:r w:rsidRPr="002A7587">
        <w:t>highlight</w:t>
      </w:r>
      <w:r>
        <w:t>s</w:t>
      </w:r>
      <w:r w:rsidRPr="002A7587">
        <w:t xml:space="preserve"> Council’s most significant impact</w:t>
      </w:r>
      <w:r>
        <w:t>s</w:t>
      </w:r>
      <w:r w:rsidRPr="002A7587">
        <w:t xml:space="preserve"> across whole-of-system and foundational matters, key reforms within the aged care roadmap, and current and emerging issues</w:t>
      </w:r>
      <w:r>
        <w:t xml:space="preserve"> summarising key themes and advice of the council</w:t>
      </w:r>
      <w:r w:rsidRPr="002A7587">
        <w:t xml:space="preserve">. </w:t>
      </w:r>
    </w:p>
    <w:p w14:paraId="03AAFCFB" w14:textId="77777777" w:rsidR="007A4330" w:rsidRDefault="007A4330" w:rsidP="0011623C">
      <w:pPr>
        <w:pStyle w:val="Heading1"/>
      </w:pPr>
      <w:r>
        <w:t>Key Focus Areas and Policy Input</w:t>
      </w:r>
    </w:p>
    <w:p w14:paraId="51B7EB0B" w14:textId="08F73024" w:rsidR="007A4330" w:rsidRDefault="007A4330" w:rsidP="007A4330">
      <w:r w:rsidRPr="0011623C">
        <w:rPr>
          <w:rStyle w:val="Strong"/>
        </w:rPr>
        <w:t>Aged Care Reform</w:t>
      </w:r>
      <w:r>
        <w:t xml:space="preserve"> </w:t>
      </w:r>
      <w:r w:rsidR="0011623C">
        <w:t>–</w:t>
      </w:r>
      <w:r>
        <w:t xml:space="preserve"> Council advised balancing improved access with financial sustainability, reduced hospital admissions, financial pressures, and family caregiving burdens, will profoundly impact older Australians. They advised the government about the importance of regular, clear and concise communication with older people about the aged care reforms advising the department about the best ways to communicate with older people and their families about important aged care initiatives, like the passing of the Aged Care Bill 2024.</w:t>
      </w:r>
    </w:p>
    <w:p w14:paraId="17C0F83D" w14:textId="77777777" w:rsidR="007A4330" w:rsidRDefault="007A4330" w:rsidP="007A4330">
      <w:r>
        <w:t>Members acknowledge that passing the Bill as soon as possible is essential to give timely information to participants and providers and support them being ready for implementation and noted the importance of consultation. Council has a keen interest in the draft Rules (subordinate legislation), particularly those Rules relating to fees, charges, caps, and means testing, and looks forward to their release.</w:t>
      </w:r>
    </w:p>
    <w:p w14:paraId="60FFFD92" w14:textId="77777777" w:rsidR="007A4330" w:rsidRDefault="007A4330" w:rsidP="007A4330">
      <w:r w:rsidRPr="0011623C">
        <w:rPr>
          <w:rStyle w:val="Strong"/>
        </w:rPr>
        <w:t>Taskforce and Financial Clarity</w:t>
      </w:r>
      <w:r>
        <w:t xml:space="preserve"> – Council noted that recent increases in public aged care investment need careful allocation and advised of concern among older people about changes to fees and charges and the user pays approach.</w:t>
      </w:r>
    </w:p>
    <w:p w14:paraId="57AFB9D5" w14:textId="77777777" w:rsidR="007A4330" w:rsidRDefault="007A4330" w:rsidP="007A4330">
      <w:r>
        <w:t xml:space="preserve">They advised clarity on consumer contributions is essential, especially amidst rising living costs and advocated for clear fact sheets to demystify provisions like “grandfathering” and “no worse off” assurances for home care, particularly for CHSP recipients. Council noted the feedback members are hearing is that it’s vital for older people to know the actual prices they will pay. </w:t>
      </w:r>
    </w:p>
    <w:p w14:paraId="0B78FA85" w14:textId="77777777" w:rsidR="007A4330" w:rsidRDefault="007A4330" w:rsidP="007A4330">
      <w:r w:rsidRPr="0011623C">
        <w:rPr>
          <w:rStyle w:val="Strong"/>
        </w:rPr>
        <w:t>Support at Home</w:t>
      </w:r>
      <w:r>
        <w:t xml:space="preserve"> – Council reviewed early drafts of the Support at Home service list, recommending refinements. Members strongly supported the importance of effective early interventions, a new restorative care pathway, comprehensive home assessments and priority support for those at risk due to falls or mobility issues. They highlighted participants need to receive assistance for a range of tasks they cannot complete themselves in order to continue living in their own home.  Council members also emphasised the need for a strong awareness campaign and suggested there be greater attention to the provision of simple information in </w:t>
      </w:r>
      <w:r>
        <w:lastRenderedPageBreak/>
        <w:t>the form of fact sheets and advised communication materials and a central source of information is crucial.</w:t>
      </w:r>
    </w:p>
    <w:p w14:paraId="3B2F8780" w14:textId="59A855AC" w:rsidR="007A4330" w:rsidRDefault="007A4330" w:rsidP="007A4330">
      <w:r w:rsidRPr="0011623C">
        <w:rPr>
          <w:rStyle w:val="Strong"/>
        </w:rPr>
        <w:t>First Nations Pathways</w:t>
      </w:r>
      <w:r>
        <w:t xml:space="preserve"> – Council supported partnership</w:t>
      </w:r>
      <w:r w:rsidR="0011623C">
        <w:t xml:space="preserve"> – </w:t>
      </w:r>
      <w:r>
        <w:t>driven models for First Nations pathways, recommending CHSP’s grant-based structure to support culturally relevant and flexible services. Council advised place-based approaches and maintaining community ties were invaluable, with ongoing input from First Nations Council members.</w:t>
      </w:r>
    </w:p>
    <w:p w14:paraId="296E0268" w14:textId="77777777" w:rsidR="007A4330" w:rsidRDefault="007A4330" w:rsidP="007A4330">
      <w:r w:rsidRPr="0011623C">
        <w:rPr>
          <w:rStyle w:val="Strong"/>
        </w:rPr>
        <w:t>Star Ratings and Quality Standards</w:t>
      </w:r>
      <w:r>
        <w:t xml:space="preserve"> – Council welcomed the opportunity to discuss star ratings and quality standards with the department.   Council advised of the value of transparent ratings and the importance of ongoing consumer confidence. Council continues to encourage clear explanations and communication to help older Australians understand and trust these ratings.</w:t>
      </w:r>
    </w:p>
    <w:p w14:paraId="7C5F1F80" w14:textId="77777777" w:rsidR="007A4330" w:rsidRDefault="007A4330" w:rsidP="007A4330">
      <w:r w:rsidRPr="0011623C">
        <w:rPr>
          <w:rStyle w:val="Strong"/>
        </w:rPr>
        <w:t>Quality Indicators Program Expans</w:t>
      </w:r>
      <w:r>
        <w:t>ion – Council was encouraged by the expansion of quality indicators, advocating for inclusive data collection to understand program uptake and better meet the diverse needs of older Australians, including First Nations and culturally diverse residents.</w:t>
      </w:r>
    </w:p>
    <w:p w14:paraId="68487BE4" w14:textId="77777777" w:rsidR="007A4330" w:rsidRDefault="007A4330" w:rsidP="007A4330">
      <w:r w:rsidRPr="0011623C">
        <w:rPr>
          <w:rStyle w:val="Strong"/>
        </w:rPr>
        <w:t>Care Evaluation Framework</w:t>
      </w:r>
      <w:r>
        <w:t xml:space="preserve"> – Council provided input on evaluating 24/7 nursing measures, advising of the importance of a person-centred approach to measure quality at individual levels. They emphasised the importance of quality of life over mere survival, calling for continuous improvement driven by regular assessments.</w:t>
      </w:r>
    </w:p>
    <w:p w14:paraId="3FC5C68D" w14:textId="77777777" w:rsidR="007A4330" w:rsidRDefault="007A4330" w:rsidP="0011623C">
      <w:pPr>
        <w:pStyle w:val="Heading1"/>
      </w:pPr>
      <w:r>
        <w:t>Networking Opportunities</w:t>
      </w:r>
    </w:p>
    <w:p w14:paraId="7FDE4004" w14:textId="77777777" w:rsidR="007A4330" w:rsidRDefault="007A4330" w:rsidP="007A4330">
      <w:pPr>
        <w:spacing w:before="100" w:after="200"/>
      </w:pPr>
      <w:r>
        <w:t xml:space="preserve">Council members participated in range of networking opportunities during 2024 including but not limited to: </w:t>
      </w:r>
    </w:p>
    <w:p w14:paraId="7641658C" w14:textId="49CB8D78" w:rsidR="007A4330" w:rsidRPr="007A4330" w:rsidRDefault="007A4330" w:rsidP="007A4330">
      <w:pPr>
        <w:pStyle w:val="ListBullet2"/>
      </w:pPr>
      <w:r w:rsidRPr="007A4330">
        <w:t>Australian Library and Information Association (ALIA) partnerships</w:t>
      </w:r>
    </w:p>
    <w:p w14:paraId="45E1A911" w14:textId="538A88BF" w:rsidR="007A4330" w:rsidRPr="007A4330" w:rsidRDefault="007A4330" w:rsidP="007A4330">
      <w:pPr>
        <w:pStyle w:val="ListBullet2"/>
      </w:pPr>
      <w:r w:rsidRPr="007A4330">
        <w:t xml:space="preserve">Departmental Sponsored Events </w:t>
      </w:r>
    </w:p>
    <w:p w14:paraId="7D1FB8BB" w14:textId="7AE1165B" w:rsidR="007A4330" w:rsidRPr="007A4330" w:rsidRDefault="007A4330" w:rsidP="007A4330">
      <w:pPr>
        <w:pStyle w:val="ListBullet2"/>
      </w:pPr>
      <w:r w:rsidRPr="007A4330">
        <w:t xml:space="preserve">Aged &amp; Community Care Providers Association (ACCPA) International Conference </w:t>
      </w:r>
    </w:p>
    <w:p w14:paraId="44FEC9AE" w14:textId="3012A89D" w:rsidR="007A4330" w:rsidRPr="007A4330" w:rsidRDefault="007A4330" w:rsidP="007A4330">
      <w:pPr>
        <w:pStyle w:val="ListBullet2"/>
      </w:pPr>
      <w:r w:rsidRPr="007A4330">
        <w:t>Australian Association of Gerontology Conference</w:t>
      </w:r>
    </w:p>
    <w:p w14:paraId="2D22FDE5" w14:textId="77777777" w:rsidR="007A4330" w:rsidRDefault="007A4330" w:rsidP="007A4330">
      <w:pPr>
        <w:pStyle w:val="ListBullet2"/>
      </w:pPr>
      <w:r w:rsidRPr="007A4330">
        <w:t>Residential Aged Care Facilities</w:t>
      </w:r>
      <w:r>
        <w:t xml:space="preserve"> </w:t>
      </w:r>
    </w:p>
    <w:p w14:paraId="552230FF" w14:textId="77777777" w:rsidR="007A4330" w:rsidRDefault="007A4330" w:rsidP="007A4330">
      <w:r w:rsidRPr="007A4330">
        <w:t xml:space="preserve">Members attended 20 aged care homes across all states and territories since June 2024, expanding the growth of consultations with older Australians and listening to firsthand experiences within the Aged Care sector. </w:t>
      </w:r>
    </w:p>
    <w:p w14:paraId="3450820E" w14:textId="77777777" w:rsidR="007A4330" w:rsidRDefault="007A4330" w:rsidP="0011623C">
      <w:pPr>
        <w:pStyle w:val="Heading1"/>
      </w:pPr>
      <w:r>
        <w:t>Other Notable Engagements</w:t>
      </w:r>
    </w:p>
    <w:p w14:paraId="0F9A2AD5" w14:textId="77777777" w:rsidR="007A4330" w:rsidRDefault="007A4330" w:rsidP="007A4330">
      <w:r w:rsidRPr="0011623C">
        <w:rPr>
          <w:rStyle w:val="Strong"/>
        </w:rPr>
        <w:t>Complaints Handling</w:t>
      </w:r>
      <w:r>
        <w:t xml:space="preserve"> – Council welcomed insights from the Aged Care Quality and Safety Commission on recent improvements in complaints management following advice from Council to help find the right balance between taking an educative, capacity building approach towards providers, with the need for older people to feel empowered and have their complaints taken seriously. Members commended the Commission’s approach to staff training, prioritising empathy and active listening in customer interactions. Council advice was used to place emphasis on prompt resolution and accountability, noting concerns in home care complaints.</w:t>
      </w:r>
    </w:p>
    <w:p w14:paraId="4FB8AC45" w14:textId="4BBE5845" w:rsidR="0011623C" w:rsidRDefault="007A4330" w:rsidP="007A4330">
      <w:r w:rsidRPr="0011623C">
        <w:rPr>
          <w:rStyle w:val="Strong"/>
        </w:rPr>
        <w:lastRenderedPageBreak/>
        <w:t>After-Hours Primary Care</w:t>
      </w:r>
      <w:r>
        <w:t xml:space="preserve"> – Council raised the challenges of accessing after-hours primary care, especially in rural areas. They stressed the importance of providing timely GP or nurse practitioner visits, which would require appropriate incentives. Council also provided feedback surrounding technological solutions, noting the need to build IT literacy for effective implementation.</w:t>
      </w:r>
    </w:p>
    <w:p w14:paraId="15509904" w14:textId="77777777" w:rsidR="007A4330" w:rsidRDefault="007A4330" w:rsidP="0011623C">
      <w:pPr>
        <w:pStyle w:val="Heading2"/>
      </w:pPr>
      <w:r>
        <w:t>Special Acknowledgements</w:t>
      </w:r>
    </w:p>
    <w:p w14:paraId="7F3C33E3" w14:textId="095E5783" w:rsidR="007A4330" w:rsidRDefault="007A4330" w:rsidP="007A4330">
      <w:r w:rsidRPr="0011623C">
        <w:rPr>
          <w:rStyle w:val="Strong"/>
        </w:rPr>
        <w:t>Purple House Recognition</w:t>
      </w:r>
      <w:r>
        <w:t xml:space="preserve"> – Council invited the CEO of Purple House to share their pioneering approach to culturally safe, Indigenous-led health services in Alice Springs. Purple House’s model, supporting aged care, palliative care, and primary health, has inspired Council members as a benchmark for high-quality, culturally safe aged care in remote communities.</w:t>
      </w:r>
    </w:p>
    <w:p w14:paraId="0F98B076" w14:textId="77777777" w:rsidR="007A4330" w:rsidRDefault="007A4330" w:rsidP="0011623C">
      <w:r w:rsidRPr="005614F4">
        <w:rPr>
          <w:noProof/>
        </w:rPr>
        <w:drawing>
          <wp:inline distT="0" distB="0" distL="0" distR="0" wp14:anchorId="59E09AE6" wp14:editId="7B6778D6">
            <wp:extent cx="6248556" cy="3514725"/>
            <wp:effectExtent l="0" t="0" r="0" b="0"/>
            <wp:docPr id="1733893587"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93587" name="Picture 2"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4475" cy="3540554"/>
                    </a:xfrm>
                    <a:prstGeom prst="rect">
                      <a:avLst/>
                    </a:prstGeom>
                    <a:noFill/>
                    <a:ln>
                      <a:noFill/>
                    </a:ln>
                  </pic:spPr>
                </pic:pic>
              </a:graphicData>
            </a:graphic>
          </wp:inline>
        </w:drawing>
      </w:r>
    </w:p>
    <w:p w14:paraId="1288BA4F" w14:textId="77777777" w:rsidR="007A4330" w:rsidRDefault="007A4330" w:rsidP="007A4330">
      <w:r w:rsidRPr="0011623C">
        <w:rPr>
          <w:rStyle w:val="Strong"/>
        </w:rPr>
        <w:t>In Memory of Major-General (</w:t>
      </w:r>
      <w:proofErr w:type="spellStart"/>
      <w:r w:rsidRPr="0011623C">
        <w:rPr>
          <w:rStyle w:val="Strong"/>
        </w:rPr>
        <w:t>Ret’d</w:t>
      </w:r>
      <w:proofErr w:type="spellEnd"/>
      <w:r w:rsidRPr="0011623C">
        <w:rPr>
          <w:rStyle w:val="Strong"/>
        </w:rPr>
        <w:t>) Vikram Madan OAM</w:t>
      </w:r>
      <w:r w:rsidRPr="007A4330">
        <w:t xml:space="preserve"> – Council respectfully acknowledges the passing of valued member Major-General Madan, whose contribution to the Council of Elders is deeply appreciated and whose presence will be greatly missed.</w:t>
      </w:r>
    </w:p>
    <w:p w14:paraId="14D2D178" w14:textId="340FE305" w:rsidR="00C31EE1" w:rsidRDefault="007A4330" w:rsidP="007A4330">
      <w:r w:rsidRPr="007A4330">
        <w:t>Through its work and collaborations, the Council remains dedicated to promoting the rights, dignity, and well-being of older Australians. Looking ahead, Council will continue to provide insight on aged care reform while advocating for respectful, responsive, and sustainable systems for all older Australians.</w:t>
      </w:r>
    </w:p>
    <w:sectPr w:rsidR="00C31EE1" w:rsidSect="007B5312">
      <w:footerReference w:type="default" r:id="rId15"/>
      <w:headerReference w:type="first" r:id="rId16"/>
      <w:footerReference w:type="first" r:id="rId17"/>
      <w:pgSz w:w="11906" w:h="16838" w:code="9"/>
      <w:pgMar w:top="709" w:right="851" w:bottom="510" w:left="851" w:header="284" w:footer="46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C5064" w14:textId="77777777" w:rsidR="0001523F" w:rsidRDefault="0001523F" w:rsidP="0073424F">
      <w:pPr>
        <w:spacing w:after="0"/>
      </w:pPr>
      <w:r>
        <w:separator/>
      </w:r>
    </w:p>
  </w:endnote>
  <w:endnote w:type="continuationSeparator" w:id="0">
    <w:p w14:paraId="456E445C" w14:textId="77777777" w:rsidR="0001523F" w:rsidRDefault="0001523F" w:rsidP="0073424F">
      <w:pPr>
        <w:spacing w:after="0"/>
      </w:pPr>
      <w:r>
        <w:continuationSeparator/>
      </w:r>
    </w:p>
  </w:endnote>
  <w:endnote w:type="continuationNotice" w:id="1">
    <w:p w14:paraId="1127A6B8" w14:textId="77777777" w:rsidR="0001523F" w:rsidRDefault="000152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Segoe UI&quot;,sans-serif">
    <w:panose1 w:val="00000000000000000000"/>
    <w:charset w:val="00"/>
    <w:family w:val="roman"/>
    <w:notTrueType/>
    <w:pitch w:val="default"/>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85275" w14:textId="6EBA64A0" w:rsidR="0073424F" w:rsidRPr="00AF2DFB" w:rsidRDefault="005E1FE9" w:rsidP="0073424F">
    <w:pPr>
      <w:pStyle w:val="Footer"/>
      <w:rPr>
        <w:color w:val="auto"/>
      </w:rPr>
    </w:pPr>
    <w:r>
      <w:t xml:space="preserve">Council of Elders </w:t>
    </w:r>
    <w:r w:rsidR="009024D3">
      <w:t>Year in review</w:t>
    </w:r>
    <w:r>
      <w:t xml:space="preserve"> </w:t>
    </w:r>
    <w:r w:rsidR="0073424F" w:rsidRPr="00B01438">
      <w:tab/>
    </w:r>
    <w:r w:rsidR="0073424F">
      <w:ptab w:relativeTo="margin" w:alignment="right" w:leader="none"/>
    </w:r>
    <w:r w:rsidR="0073424F" w:rsidRPr="00AF2DFB">
      <w:rPr>
        <w:rStyle w:val="PageNumber"/>
        <w:color w:val="auto"/>
      </w:rPr>
      <w:fldChar w:fldCharType="begin"/>
    </w:r>
    <w:r w:rsidR="0073424F" w:rsidRPr="00AF2DFB">
      <w:rPr>
        <w:rStyle w:val="PageNumber"/>
        <w:color w:val="auto"/>
      </w:rPr>
      <w:instrText xml:space="preserve"> PAGE   \* MERGEFORMAT </w:instrText>
    </w:r>
    <w:r w:rsidR="0073424F" w:rsidRPr="00AF2DFB">
      <w:rPr>
        <w:rStyle w:val="PageNumber"/>
        <w:color w:val="auto"/>
      </w:rPr>
      <w:fldChar w:fldCharType="separate"/>
    </w:r>
    <w:r w:rsidR="0073424F" w:rsidRPr="00AF2DFB">
      <w:rPr>
        <w:rStyle w:val="PageNumber"/>
        <w:color w:val="auto"/>
      </w:rPr>
      <w:t>6</w:t>
    </w:r>
    <w:r w:rsidR="0073424F" w:rsidRPr="00AF2DFB">
      <w:rPr>
        <w:rStyle w:val="PageNumbe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9626D" w14:textId="5A143554" w:rsidR="007441D8" w:rsidRPr="007441D8" w:rsidRDefault="007441D8" w:rsidP="007441D8">
    <w:pPr>
      <w:pStyle w:val="Footer"/>
      <w:rPr>
        <w:color w:val="auto"/>
      </w:rPr>
    </w:pPr>
    <w:r>
      <w:t xml:space="preserve">Council of Elders Year in review </w:t>
    </w:r>
    <w:r w:rsidRPr="00B01438">
      <w:tab/>
    </w:r>
    <w:r>
      <w:ptab w:relativeTo="margin" w:alignment="right" w:leader="none"/>
    </w:r>
    <w:r w:rsidRPr="00AF2DFB">
      <w:rPr>
        <w:rStyle w:val="PageNumber"/>
        <w:color w:val="auto"/>
      </w:rPr>
      <w:fldChar w:fldCharType="begin"/>
    </w:r>
    <w:r w:rsidRPr="00AF2DFB">
      <w:rPr>
        <w:rStyle w:val="PageNumber"/>
        <w:color w:val="auto"/>
      </w:rPr>
      <w:instrText xml:space="preserve"> PAGE   \* MERGEFORMAT </w:instrText>
    </w:r>
    <w:r w:rsidRPr="00AF2DFB">
      <w:rPr>
        <w:rStyle w:val="PageNumber"/>
        <w:color w:val="auto"/>
      </w:rPr>
      <w:fldChar w:fldCharType="separate"/>
    </w:r>
    <w:r>
      <w:rPr>
        <w:rStyle w:val="PageNumber"/>
        <w:color w:val="auto"/>
      </w:rPr>
      <w:t>2</w:t>
    </w:r>
    <w:r w:rsidRPr="00AF2DFB">
      <w:rPr>
        <w:rStyle w:val="PageNumbe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0DEBD" w14:textId="77777777" w:rsidR="0001523F" w:rsidRDefault="0001523F" w:rsidP="0073424F">
      <w:pPr>
        <w:spacing w:after="0"/>
      </w:pPr>
      <w:r>
        <w:separator/>
      </w:r>
    </w:p>
  </w:footnote>
  <w:footnote w:type="continuationSeparator" w:id="0">
    <w:p w14:paraId="0A84AC93" w14:textId="77777777" w:rsidR="0001523F" w:rsidRDefault="0001523F" w:rsidP="0073424F">
      <w:pPr>
        <w:spacing w:after="0"/>
      </w:pPr>
      <w:r>
        <w:continuationSeparator/>
      </w:r>
    </w:p>
  </w:footnote>
  <w:footnote w:type="continuationNotice" w:id="1">
    <w:p w14:paraId="2ACB022A" w14:textId="77777777" w:rsidR="0001523F" w:rsidRDefault="000152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A13F6" w14:textId="6CDFE51C" w:rsidR="007B5312" w:rsidRDefault="007B5312">
    <w:pPr>
      <w:pStyle w:val="Header"/>
    </w:pPr>
    <w:r>
      <w:rPr>
        <w:noProof/>
      </w:rPr>
      <w:drawing>
        <wp:anchor distT="0" distB="0" distL="114300" distR="114300" simplePos="0" relativeHeight="251659264" behindDoc="0" locked="0" layoutInCell="1" allowOverlap="1" wp14:anchorId="64654C85" wp14:editId="1B37D6DE">
          <wp:simplePos x="0" y="0"/>
          <wp:positionH relativeFrom="page">
            <wp:align>left</wp:align>
          </wp:positionH>
          <wp:positionV relativeFrom="paragraph">
            <wp:posOffset>-181610</wp:posOffset>
          </wp:positionV>
          <wp:extent cx="7572989" cy="1428750"/>
          <wp:effectExtent l="0" t="0" r="9525" b="0"/>
          <wp:wrapSquare wrapText="bothSides"/>
          <wp:docPr id="612954342" name="Picture 1" descr="A close-up of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23740" name="Picture 1" descr="A close-up of a pink background"/>
                  <pic:cNvPicPr/>
                </pic:nvPicPr>
                <pic:blipFill>
                  <a:blip r:embed="rId1">
                    <a:extLst>
                      <a:ext uri="{28A0092B-C50C-407E-A947-70E740481C1C}">
                        <a14:useLocalDpi xmlns:a14="http://schemas.microsoft.com/office/drawing/2010/main" val="0"/>
                      </a:ext>
                    </a:extLst>
                  </a:blip>
                  <a:stretch>
                    <a:fillRect/>
                  </a:stretch>
                </pic:blipFill>
                <pic:spPr>
                  <a:xfrm>
                    <a:off x="0" y="0"/>
                    <a:ext cx="7572989" cy="1428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C1632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9699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BCFE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2C82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A0B2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489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B41B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5E3A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67A765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933097D"/>
    <w:multiLevelType w:val="hybridMultilevel"/>
    <w:tmpl w:val="8448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936476"/>
    <w:multiLevelType w:val="hybridMultilevel"/>
    <w:tmpl w:val="F42611F4"/>
    <w:lvl w:ilvl="0" w:tplc="11343392">
      <w:start w:val="1"/>
      <w:numFmt w:val="bullet"/>
      <w:lvlText w:val="-"/>
      <w:lvlJc w:val="left"/>
      <w:pPr>
        <w:ind w:left="720" w:hanging="360"/>
      </w:pPr>
      <w:rPr>
        <w:rFonts w:ascii="&quot;Segoe UI&quot;,sans-serif" w:hAnsi="&quot;Segoe UI&quot;,sans-serif" w:hint="default"/>
      </w:rPr>
    </w:lvl>
    <w:lvl w:ilvl="1" w:tplc="EB8AAD90">
      <w:start w:val="1"/>
      <w:numFmt w:val="bullet"/>
      <w:lvlText w:val="o"/>
      <w:lvlJc w:val="left"/>
      <w:pPr>
        <w:ind w:left="1440" w:hanging="360"/>
      </w:pPr>
      <w:rPr>
        <w:rFonts w:ascii="Courier New" w:hAnsi="Courier New" w:hint="default"/>
      </w:rPr>
    </w:lvl>
    <w:lvl w:ilvl="2" w:tplc="DFA8B984">
      <w:start w:val="1"/>
      <w:numFmt w:val="bullet"/>
      <w:lvlText w:val=""/>
      <w:lvlJc w:val="left"/>
      <w:pPr>
        <w:ind w:left="2160" w:hanging="360"/>
      </w:pPr>
      <w:rPr>
        <w:rFonts w:ascii="Wingdings" w:hAnsi="Wingdings" w:hint="default"/>
      </w:rPr>
    </w:lvl>
    <w:lvl w:ilvl="3" w:tplc="8674AB10">
      <w:start w:val="1"/>
      <w:numFmt w:val="bullet"/>
      <w:lvlText w:val=""/>
      <w:lvlJc w:val="left"/>
      <w:pPr>
        <w:ind w:left="2880" w:hanging="360"/>
      </w:pPr>
      <w:rPr>
        <w:rFonts w:ascii="Symbol" w:hAnsi="Symbol" w:hint="default"/>
      </w:rPr>
    </w:lvl>
    <w:lvl w:ilvl="4" w:tplc="2214D80E">
      <w:start w:val="1"/>
      <w:numFmt w:val="bullet"/>
      <w:lvlText w:val="o"/>
      <w:lvlJc w:val="left"/>
      <w:pPr>
        <w:ind w:left="3600" w:hanging="360"/>
      </w:pPr>
      <w:rPr>
        <w:rFonts w:ascii="Courier New" w:hAnsi="Courier New" w:hint="default"/>
      </w:rPr>
    </w:lvl>
    <w:lvl w:ilvl="5" w:tplc="10CCCBB8">
      <w:start w:val="1"/>
      <w:numFmt w:val="bullet"/>
      <w:lvlText w:val=""/>
      <w:lvlJc w:val="left"/>
      <w:pPr>
        <w:ind w:left="4320" w:hanging="360"/>
      </w:pPr>
      <w:rPr>
        <w:rFonts w:ascii="Wingdings" w:hAnsi="Wingdings" w:hint="default"/>
      </w:rPr>
    </w:lvl>
    <w:lvl w:ilvl="6" w:tplc="04BAA21E">
      <w:start w:val="1"/>
      <w:numFmt w:val="bullet"/>
      <w:lvlText w:val=""/>
      <w:lvlJc w:val="left"/>
      <w:pPr>
        <w:ind w:left="5040" w:hanging="360"/>
      </w:pPr>
      <w:rPr>
        <w:rFonts w:ascii="Symbol" w:hAnsi="Symbol" w:hint="default"/>
      </w:rPr>
    </w:lvl>
    <w:lvl w:ilvl="7" w:tplc="E2AA571E">
      <w:start w:val="1"/>
      <w:numFmt w:val="bullet"/>
      <w:lvlText w:val="o"/>
      <w:lvlJc w:val="left"/>
      <w:pPr>
        <w:ind w:left="5760" w:hanging="360"/>
      </w:pPr>
      <w:rPr>
        <w:rFonts w:ascii="Courier New" w:hAnsi="Courier New" w:hint="default"/>
      </w:rPr>
    </w:lvl>
    <w:lvl w:ilvl="8" w:tplc="AD4CB928">
      <w:start w:val="1"/>
      <w:numFmt w:val="bullet"/>
      <w:lvlText w:val=""/>
      <w:lvlJc w:val="left"/>
      <w:pPr>
        <w:ind w:left="6480" w:hanging="360"/>
      </w:pPr>
      <w:rPr>
        <w:rFonts w:ascii="Wingdings" w:hAnsi="Wingdings" w:hint="default"/>
      </w:rPr>
    </w:lvl>
  </w:abstractNum>
  <w:abstractNum w:abstractNumId="11" w15:restartNumberingAfterBreak="0">
    <w:nsid w:val="149C230C"/>
    <w:multiLevelType w:val="hybridMultilevel"/>
    <w:tmpl w:val="31DE844E"/>
    <w:lvl w:ilvl="0" w:tplc="4E1E36CA">
      <w:start w:val="1"/>
      <w:numFmt w:val="bullet"/>
      <w:lvlText w:val="-"/>
      <w:lvlJc w:val="left"/>
      <w:pPr>
        <w:ind w:left="720" w:hanging="360"/>
      </w:pPr>
      <w:rPr>
        <w:rFonts w:ascii="Symbol" w:hAnsi="Symbol" w:hint="default"/>
      </w:rPr>
    </w:lvl>
    <w:lvl w:ilvl="1" w:tplc="74C8945E">
      <w:start w:val="1"/>
      <w:numFmt w:val="bullet"/>
      <w:lvlText w:val="o"/>
      <w:lvlJc w:val="left"/>
      <w:pPr>
        <w:ind w:left="1440" w:hanging="360"/>
      </w:pPr>
      <w:rPr>
        <w:rFonts w:ascii="Courier New" w:hAnsi="Courier New" w:hint="default"/>
      </w:rPr>
    </w:lvl>
    <w:lvl w:ilvl="2" w:tplc="727EBAF6">
      <w:start w:val="1"/>
      <w:numFmt w:val="bullet"/>
      <w:lvlText w:val=""/>
      <w:lvlJc w:val="left"/>
      <w:pPr>
        <w:ind w:left="2160" w:hanging="360"/>
      </w:pPr>
      <w:rPr>
        <w:rFonts w:ascii="Wingdings" w:hAnsi="Wingdings" w:hint="default"/>
      </w:rPr>
    </w:lvl>
    <w:lvl w:ilvl="3" w:tplc="E3CCA7C4">
      <w:start w:val="1"/>
      <w:numFmt w:val="bullet"/>
      <w:lvlText w:val=""/>
      <w:lvlJc w:val="left"/>
      <w:pPr>
        <w:ind w:left="2880" w:hanging="360"/>
      </w:pPr>
      <w:rPr>
        <w:rFonts w:ascii="Symbol" w:hAnsi="Symbol" w:hint="default"/>
      </w:rPr>
    </w:lvl>
    <w:lvl w:ilvl="4" w:tplc="84FAE00E">
      <w:start w:val="1"/>
      <w:numFmt w:val="bullet"/>
      <w:lvlText w:val="o"/>
      <w:lvlJc w:val="left"/>
      <w:pPr>
        <w:ind w:left="3600" w:hanging="360"/>
      </w:pPr>
      <w:rPr>
        <w:rFonts w:ascii="Courier New" w:hAnsi="Courier New" w:hint="default"/>
      </w:rPr>
    </w:lvl>
    <w:lvl w:ilvl="5" w:tplc="F796BF4A">
      <w:start w:val="1"/>
      <w:numFmt w:val="bullet"/>
      <w:lvlText w:val=""/>
      <w:lvlJc w:val="left"/>
      <w:pPr>
        <w:ind w:left="4320" w:hanging="360"/>
      </w:pPr>
      <w:rPr>
        <w:rFonts w:ascii="Wingdings" w:hAnsi="Wingdings" w:hint="default"/>
      </w:rPr>
    </w:lvl>
    <w:lvl w:ilvl="6" w:tplc="F774E656">
      <w:start w:val="1"/>
      <w:numFmt w:val="bullet"/>
      <w:lvlText w:val=""/>
      <w:lvlJc w:val="left"/>
      <w:pPr>
        <w:ind w:left="5040" w:hanging="360"/>
      </w:pPr>
      <w:rPr>
        <w:rFonts w:ascii="Symbol" w:hAnsi="Symbol" w:hint="default"/>
      </w:rPr>
    </w:lvl>
    <w:lvl w:ilvl="7" w:tplc="390031D4">
      <w:start w:val="1"/>
      <w:numFmt w:val="bullet"/>
      <w:lvlText w:val="o"/>
      <w:lvlJc w:val="left"/>
      <w:pPr>
        <w:ind w:left="5760" w:hanging="360"/>
      </w:pPr>
      <w:rPr>
        <w:rFonts w:ascii="Courier New" w:hAnsi="Courier New" w:hint="default"/>
      </w:rPr>
    </w:lvl>
    <w:lvl w:ilvl="8" w:tplc="19DA1046">
      <w:start w:val="1"/>
      <w:numFmt w:val="bullet"/>
      <w:lvlText w:val=""/>
      <w:lvlJc w:val="left"/>
      <w:pPr>
        <w:ind w:left="6480" w:hanging="360"/>
      </w:pPr>
      <w:rPr>
        <w:rFonts w:ascii="Wingdings" w:hAnsi="Wingdings" w:hint="default"/>
      </w:rPr>
    </w:lvl>
  </w:abstractNum>
  <w:abstractNum w:abstractNumId="12" w15:restartNumberingAfterBreak="0">
    <w:nsid w:val="1506321E"/>
    <w:multiLevelType w:val="multilevel"/>
    <w:tmpl w:val="27B00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389CA7"/>
    <w:multiLevelType w:val="hybridMultilevel"/>
    <w:tmpl w:val="05584CE6"/>
    <w:lvl w:ilvl="0" w:tplc="9C90E506">
      <w:start w:val="1"/>
      <w:numFmt w:val="bullet"/>
      <w:lvlText w:val="-"/>
      <w:lvlJc w:val="left"/>
      <w:pPr>
        <w:ind w:left="720" w:hanging="360"/>
      </w:pPr>
      <w:rPr>
        <w:rFonts w:ascii="Symbol" w:hAnsi="Symbol" w:hint="default"/>
      </w:rPr>
    </w:lvl>
    <w:lvl w:ilvl="1" w:tplc="A98034BE">
      <w:start w:val="1"/>
      <w:numFmt w:val="bullet"/>
      <w:lvlText w:val="o"/>
      <w:lvlJc w:val="left"/>
      <w:pPr>
        <w:ind w:left="1440" w:hanging="360"/>
      </w:pPr>
      <w:rPr>
        <w:rFonts w:ascii="Courier New" w:hAnsi="Courier New" w:hint="default"/>
      </w:rPr>
    </w:lvl>
    <w:lvl w:ilvl="2" w:tplc="C7406FD6">
      <w:start w:val="1"/>
      <w:numFmt w:val="bullet"/>
      <w:lvlText w:val=""/>
      <w:lvlJc w:val="left"/>
      <w:pPr>
        <w:ind w:left="2160" w:hanging="360"/>
      </w:pPr>
      <w:rPr>
        <w:rFonts w:ascii="Wingdings" w:hAnsi="Wingdings" w:hint="default"/>
      </w:rPr>
    </w:lvl>
    <w:lvl w:ilvl="3" w:tplc="087A75D8">
      <w:start w:val="1"/>
      <w:numFmt w:val="bullet"/>
      <w:lvlText w:val=""/>
      <w:lvlJc w:val="left"/>
      <w:pPr>
        <w:ind w:left="2880" w:hanging="360"/>
      </w:pPr>
      <w:rPr>
        <w:rFonts w:ascii="Symbol" w:hAnsi="Symbol" w:hint="default"/>
      </w:rPr>
    </w:lvl>
    <w:lvl w:ilvl="4" w:tplc="4F001F46">
      <w:start w:val="1"/>
      <w:numFmt w:val="bullet"/>
      <w:lvlText w:val="o"/>
      <w:lvlJc w:val="left"/>
      <w:pPr>
        <w:ind w:left="3600" w:hanging="360"/>
      </w:pPr>
      <w:rPr>
        <w:rFonts w:ascii="Courier New" w:hAnsi="Courier New" w:hint="default"/>
      </w:rPr>
    </w:lvl>
    <w:lvl w:ilvl="5" w:tplc="2E5A936A">
      <w:start w:val="1"/>
      <w:numFmt w:val="bullet"/>
      <w:lvlText w:val=""/>
      <w:lvlJc w:val="left"/>
      <w:pPr>
        <w:ind w:left="4320" w:hanging="360"/>
      </w:pPr>
      <w:rPr>
        <w:rFonts w:ascii="Wingdings" w:hAnsi="Wingdings" w:hint="default"/>
      </w:rPr>
    </w:lvl>
    <w:lvl w:ilvl="6" w:tplc="E2C401FE">
      <w:start w:val="1"/>
      <w:numFmt w:val="bullet"/>
      <w:lvlText w:val=""/>
      <w:lvlJc w:val="left"/>
      <w:pPr>
        <w:ind w:left="5040" w:hanging="360"/>
      </w:pPr>
      <w:rPr>
        <w:rFonts w:ascii="Symbol" w:hAnsi="Symbol" w:hint="default"/>
      </w:rPr>
    </w:lvl>
    <w:lvl w:ilvl="7" w:tplc="A6D6FD76">
      <w:start w:val="1"/>
      <w:numFmt w:val="bullet"/>
      <w:lvlText w:val="o"/>
      <w:lvlJc w:val="left"/>
      <w:pPr>
        <w:ind w:left="5760" w:hanging="360"/>
      </w:pPr>
      <w:rPr>
        <w:rFonts w:ascii="Courier New" w:hAnsi="Courier New" w:hint="default"/>
      </w:rPr>
    </w:lvl>
    <w:lvl w:ilvl="8" w:tplc="60F2C19C">
      <w:start w:val="1"/>
      <w:numFmt w:val="bullet"/>
      <w:lvlText w:val=""/>
      <w:lvlJc w:val="left"/>
      <w:pPr>
        <w:ind w:left="6480" w:hanging="360"/>
      </w:pPr>
      <w:rPr>
        <w:rFonts w:ascii="Wingdings" w:hAnsi="Wingdings" w:hint="default"/>
      </w:rPr>
    </w:lvl>
  </w:abstractNum>
  <w:abstractNum w:abstractNumId="14" w15:restartNumberingAfterBreak="0">
    <w:nsid w:val="211A1CDB"/>
    <w:multiLevelType w:val="hybridMultilevel"/>
    <w:tmpl w:val="69B2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3739FA"/>
    <w:multiLevelType w:val="hybridMultilevel"/>
    <w:tmpl w:val="01125326"/>
    <w:lvl w:ilvl="0" w:tplc="56BCC6D6">
      <w:start w:val="1"/>
      <w:numFmt w:val="bullet"/>
      <w:lvlText w:val="o"/>
      <w:lvlJc w:val="left"/>
      <w:pPr>
        <w:ind w:left="720" w:hanging="360"/>
      </w:pPr>
      <w:rPr>
        <w:rFonts w:ascii="&quot;Courier New&quot;" w:hAnsi="&quot;Courier New&quot;" w:hint="default"/>
      </w:rPr>
    </w:lvl>
    <w:lvl w:ilvl="1" w:tplc="9EB888A2">
      <w:start w:val="1"/>
      <w:numFmt w:val="bullet"/>
      <w:lvlText w:val="o"/>
      <w:lvlJc w:val="left"/>
      <w:pPr>
        <w:ind w:left="1440" w:hanging="360"/>
      </w:pPr>
      <w:rPr>
        <w:rFonts w:ascii="Courier New" w:hAnsi="Courier New" w:hint="default"/>
      </w:rPr>
    </w:lvl>
    <w:lvl w:ilvl="2" w:tplc="33500AA0">
      <w:start w:val="1"/>
      <w:numFmt w:val="bullet"/>
      <w:lvlText w:val=""/>
      <w:lvlJc w:val="left"/>
      <w:pPr>
        <w:ind w:left="2160" w:hanging="360"/>
      </w:pPr>
      <w:rPr>
        <w:rFonts w:ascii="Wingdings" w:hAnsi="Wingdings" w:hint="default"/>
      </w:rPr>
    </w:lvl>
    <w:lvl w:ilvl="3" w:tplc="111E0BFC">
      <w:start w:val="1"/>
      <w:numFmt w:val="bullet"/>
      <w:lvlText w:val=""/>
      <w:lvlJc w:val="left"/>
      <w:pPr>
        <w:ind w:left="2880" w:hanging="360"/>
      </w:pPr>
      <w:rPr>
        <w:rFonts w:ascii="Symbol" w:hAnsi="Symbol" w:hint="default"/>
      </w:rPr>
    </w:lvl>
    <w:lvl w:ilvl="4" w:tplc="3E28EE70">
      <w:start w:val="1"/>
      <w:numFmt w:val="bullet"/>
      <w:lvlText w:val="o"/>
      <w:lvlJc w:val="left"/>
      <w:pPr>
        <w:ind w:left="3600" w:hanging="360"/>
      </w:pPr>
      <w:rPr>
        <w:rFonts w:ascii="Courier New" w:hAnsi="Courier New" w:hint="default"/>
      </w:rPr>
    </w:lvl>
    <w:lvl w:ilvl="5" w:tplc="E92AB00E">
      <w:start w:val="1"/>
      <w:numFmt w:val="bullet"/>
      <w:lvlText w:val=""/>
      <w:lvlJc w:val="left"/>
      <w:pPr>
        <w:ind w:left="4320" w:hanging="360"/>
      </w:pPr>
      <w:rPr>
        <w:rFonts w:ascii="Wingdings" w:hAnsi="Wingdings" w:hint="default"/>
      </w:rPr>
    </w:lvl>
    <w:lvl w:ilvl="6" w:tplc="92C07DFA">
      <w:start w:val="1"/>
      <w:numFmt w:val="bullet"/>
      <w:lvlText w:val=""/>
      <w:lvlJc w:val="left"/>
      <w:pPr>
        <w:ind w:left="5040" w:hanging="360"/>
      </w:pPr>
      <w:rPr>
        <w:rFonts w:ascii="Symbol" w:hAnsi="Symbol" w:hint="default"/>
      </w:rPr>
    </w:lvl>
    <w:lvl w:ilvl="7" w:tplc="48E87D6E">
      <w:start w:val="1"/>
      <w:numFmt w:val="bullet"/>
      <w:lvlText w:val="o"/>
      <w:lvlJc w:val="left"/>
      <w:pPr>
        <w:ind w:left="5760" w:hanging="360"/>
      </w:pPr>
      <w:rPr>
        <w:rFonts w:ascii="Courier New" w:hAnsi="Courier New" w:hint="default"/>
      </w:rPr>
    </w:lvl>
    <w:lvl w:ilvl="8" w:tplc="8BC696F4">
      <w:start w:val="1"/>
      <w:numFmt w:val="bullet"/>
      <w:lvlText w:val=""/>
      <w:lvlJc w:val="left"/>
      <w:pPr>
        <w:ind w:left="6480" w:hanging="360"/>
      </w:pPr>
      <w:rPr>
        <w:rFonts w:ascii="Wingdings" w:hAnsi="Wingdings" w:hint="default"/>
      </w:rPr>
    </w:lvl>
  </w:abstractNum>
  <w:abstractNum w:abstractNumId="16" w15:restartNumberingAfterBreak="0">
    <w:nsid w:val="26845B5B"/>
    <w:multiLevelType w:val="hybridMultilevel"/>
    <w:tmpl w:val="99D03DCA"/>
    <w:lvl w:ilvl="0" w:tplc="E5A0BC36">
      <w:start w:val="1"/>
      <w:numFmt w:val="bullet"/>
      <w:lvlText w:val="-"/>
      <w:lvlJc w:val="left"/>
      <w:pPr>
        <w:ind w:left="720" w:hanging="360"/>
      </w:pPr>
      <w:rPr>
        <w:rFonts w:ascii="Symbol" w:hAnsi="Symbol" w:hint="default"/>
      </w:rPr>
    </w:lvl>
    <w:lvl w:ilvl="1" w:tplc="00AE77C2">
      <w:start w:val="1"/>
      <w:numFmt w:val="bullet"/>
      <w:lvlText w:val="o"/>
      <w:lvlJc w:val="left"/>
      <w:pPr>
        <w:ind w:left="1440" w:hanging="360"/>
      </w:pPr>
      <w:rPr>
        <w:rFonts w:ascii="Courier New" w:hAnsi="Courier New" w:hint="default"/>
      </w:rPr>
    </w:lvl>
    <w:lvl w:ilvl="2" w:tplc="F0F21BF8">
      <w:start w:val="1"/>
      <w:numFmt w:val="bullet"/>
      <w:lvlText w:val=""/>
      <w:lvlJc w:val="left"/>
      <w:pPr>
        <w:ind w:left="2160" w:hanging="360"/>
      </w:pPr>
      <w:rPr>
        <w:rFonts w:ascii="Wingdings" w:hAnsi="Wingdings" w:hint="default"/>
      </w:rPr>
    </w:lvl>
    <w:lvl w:ilvl="3" w:tplc="4DAADD6E">
      <w:start w:val="1"/>
      <w:numFmt w:val="bullet"/>
      <w:lvlText w:val=""/>
      <w:lvlJc w:val="left"/>
      <w:pPr>
        <w:ind w:left="2880" w:hanging="360"/>
      </w:pPr>
      <w:rPr>
        <w:rFonts w:ascii="Symbol" w:hAnsi="Symbol" w:hint="default"/>
      </w:rPr>
    </w:lvl>
    <w:lvl w:ilvl="4" w:tplc="4B7EB364">
      <w:start w:val="1"/>
      <w:numFmt w:val="bullet"/>
      <w:lvlText w:val="o"/>
      <w:lvlJc w:val="left"/>
      <w:pPr>
        <w:ind w:left="3600" w:hanging="360"/>
      </w:pPr>
      <w:rPr>
        <w:rFonts w:ascii="Courier New" w:hAnsi="Courier New" w:hint="default"/>
      </w:rPr>
    </w:lvl>
    <w:lvl w:ilvl="5" w:tplc="926EEBF0">
      <w:start w:val="1"/>
      <w:numFmt w:val="bullet"/>
      <w:lvlText w:val=""/>
      <w:lvlJc w:val="left"/>
      <w:pPr>
        <w:ind w:left="4320" w:hanging="360"/>
      </w:pPr>
      <w:rPr>
        <w:rFonts w:ascii="Wingdings" w:hAnsi="Wingdings" w:hint="default"/>
      </w:rPr>
    </w:lvl>
    <w:lvl w:ilvl="6" w:tplc="1BEA3B22">
      <w:start w:val="1"/>
      <w:numFmt w:val="bullet"/>
      <w:lvlText w:val=""/>
      <w:lvlJc w:val="left"/>
      <w:pPr>
        <w:ind w:left="5040" w:hanging="360"/>
      </w:pPr>
      <w:rPr>
        <w:rFonts w:ascii="Symbol" w:hAnsi="Symbol" w:hint="default"/>
      </w:rPr>
    </w:lvl>
    <w:lvl w:ilvl="7" w:tplc="F3BC14CC">
      <w:start w:val="1"/>
      <w:numFmt w:val="bullet"/>
      <w:lvlText w:val="o"/>
      <w:lvlJc w:val="left"/>
      <w:pPr>
        <w:ind w:left="5760" w:hanging="360"/>
      </w:pPr>
      <w:rPr>
        <w:rFonts w:ascii="Courier New" w:hAnsi="Courier New" w:hint="default"/>
      </w:rPr>
    </w:lvl>
    <w:lvl w:ilvl="8" w:tplc="1460FD54">
      <w:start w:val="1"/>
      <w:numFmt w:val="bullet"/>
      <w:lvlText w:val=""/>
      <w:lvlJc w:val="left"/>
      <w:pPr>
        <w:ind w:left="6480" w:hanging="360"/>
      </w:pPr>
      <w:rPr>
        <w:rFonts w:ascii="Wingdings" w:hAnsi="Wingdings" w:hint="default"/>
      </w:rPr>
    </w:lvl>
  </w:abstractNum>
  <w:abstractNum w:abstractNumId="17" w15:restartNumberingAfterBreak="0">
    <w:nsid w:val="2BD706D0"/>
    <w:multiLevelType w:val="hybridMultilevel"/>
    <w:tmpl w:val="06986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84275E"/>
    <w:multiLevelType w:val="hybridMultilevel"/>
    <w:tmpl w:val="17709E58"/>
    <w:lvl w:ilvl="0" w:tplc="FCE47F1E">
      <w:start w:val="1"/>
      <w:numFmt w:val="bullet"/>
      <w:lvlText w:val="-"/>
      <w:lvlJc w:val="left"/>
      <w:pPr>
        <w:ind w:left="720" w:hanging="360"/>
      </w:pPr>
      <w:rPr>
        <w:rFonts w:ascii="&quot;Segoe UI&quot;,sans-serif" w:hAnsi="&quot;Segoe UI&quot;,sans-serif" w:hint="default"/>
      </w:rPr>
    </w:lvl>
    <w:lvl w:ilvl="1" w:tplc="3468D32C">
      <w:start w:val="1"/>
      <w:numFmt w:val="bullet"/>
      <w:lvlText w:val="o"/>
      <w:lvlJc w:val="left"/>
      <w:pPr>
        <w:ind w:left="1440" w:hanging="360"/>
      </w:pPr>
      <w:rPr>
        <w:rFonts w:ascii="Courier New" w:hAnsi="Courier New" w:hint="default"/>
      </w:rPr>
    </w:lvl>
    <w:lvl w:ilvl="2" w:tplc="C1848A1C">
      <w:start w:val="1"/>
      <w:numFmt w:val="bullet"/>
      <w:lvlText w:val=""/>
      <w:lvlJc w:val="left"/>
      <w:pPr>
        <w:ind w:left="2160" w:hanging="360"/>
      </w:pPr>
      <w:rPr>
        <w:rFonts w:ascii="Wingdings" w:hAnsi="Wingdings" w:hint="default"/>
      </w:rPr>
    </w:lvl>
    <w:lvl w:ilvl="3" w:tplc="C0284186">
      <w:start w:val="1"/>
      <w:numFmt w:val="bullet"/>
      <w:lvlText w:val=""/>
      <w:lvlJc w:val="left"/>
      <w:pPr>
        <w:ind w:left="2880" w:hanging="360"/>
      </w:pPr>
      <w:rPr>
        <w:rFonts w:ascii="Symbol" w:hAnsi="Symbol" w:hint="default"/>
      </w:rPr>
    </w:lvl>
    <w:lvl w:ilvl="4" w:tplc="09CC5824">
      <w:start w:val="1"/>
      <w:numFmt w:val="bullet"/>
      <w:lvlText w:val="o"/>
      <w:lvlJc w:val="left"/>
      <w:pPr>
        <w:ind w:left="3600" w:hanging="360"/>
      </w:pPr>
      <w:rPr>
        <w:rFonts w:ascii="Courier New" w:hAnsi="Courier New" w:hint="default"/>
      </w:rPr>
    </w:lvl>
    <w:lvl w:ilvl="5" w:tplc="B53657B0">
      <w:start w:val="1"/>
      <w:numFmt w:val="bullet"/>
      <w:lvlText w:val=""/>
      <w:lvlJc w:val="left"/>
      <w:pPr>
        <w:ind w:left="4320" w:hanging="360"/>
      </w:pPr>
      <w:rPr>
        <w:rFonts w:ascii="Wingdings" w:hAnsi="Wingdings" w:hint="default"/>
      </w:rPr>
    </w:lvl>
    <w:lvl w:ilvl="6" w:tplc="6D5032A2">
      <w:start w:val="1"/>
      <w:numFmt w:val="bullet"/>
      <w:lvlText w:val=""/>
      <w:lvlJc w:val="left"/>
      <w:pPr>
        <w:ind w:left="5040" w:hanging="360"/>
      </w:pPr>
      <w:rPr>
        <w:rFonts w:ascii="Symbol" w:hAnsi="Symbol" w:hint="default"/>
      </w:rPr>
    </w:lvl>
    <w:lvl w:ilvl="7" w:tplc="BA6C758C">
      <w:start w:val="1"/>
      <w:numFmt w:val="bullet"/>
      <w:lvlText w:val="o"/>
      <w:lvlJc w:val="left"/>
      <w:pPr>
        <w:ind w:left="5760" w:hanging="360"/>
      </w:pPr>
      <w:rPr>
        <w:rFonts w:ascii="Courier New" w:hAnsi="Courier New" w:hint="default"/>
      </w:rPr>
    </w:lvl>
    <w:lvl w:ilvl="8" w:tplc="1904F510">
      <w:start w:val="1"/>
      <w:numFmt w:val="bullet"/>
      <w:lvlText w:val=""/>
      <w:lvlJc w:val="left"/>
      <w:pPr>
        <w:ind w:left="6480" w:hanging="360"/>
      </w:pPr>
      <w:rPr>
        <w:rFonts w:ascii="Wingdings" w:hAnsi="Wingdings" w:hint="default"/>
      </w:rPr>
    </w:lvl>
  </w:abstractNum>
  <w:abstractNum w:abstractNumId="19" w15:restartNumberingAfterBreak="0">
    <w:nsid w:val="2E1638C7"/>
    <w:multiLevelType w:val="hybridMultilevel"/>
    <w:tmpl w:val="8D709E82"/>
    <w:lvl w:ilvl="0" w:tplc="5AAE1EB4">
      <w:start w:val="1"/>
      <w:numFmt w:val="bullet"/>
      <w:lvlText w:val="·"/>
      <w:lvlJc w:val="left"/>
      <w:pPr>
        <w:ind w:left="720" w:hanging="360"/>
      </w:pPr>
      <w:rPr>
        <w:rFonts w:ascii="Symbol" w:hAnsi="Symbol" w:hint="default"/>
      </w:rPr>
    </w:lvl>
    <w:lvl w:ilvl="1" w:tplc="331C240A">
      <w:start w:val="1"/>
      <w:numFmt w:val="bullet"/>
      <w:lvlText w:val="o"/>
      <w:lvlJc w:val="left"/>
      <w:pPr>
        <w:ind w:left="1440" w:hanging="360"/>
      </w:pPr>
      <w:rPr>
        <w:rFonts w:ascii="Courier New" w:hAnsi="Courier New" w:hint="default"/>
      </w:rPr>
    </w:lvl>
    <w:lvl w:ilvl="2" w:tplc="E0F2244C">
      <w:start w:val="1"/>
      <w:numFmt w:val="bullet"/>
      <w:lvlText w:val=""/>
      <w:lvlJc w:val="left"/>
      <w:pPr>
        <w:ind w:left="2160" w:hanging="360"/>
      </w:pPr>
      <w:rPr>
        <w:rFonts w:ascii="Wingdings" w:hAnsi="Wingdings" w:hint="default"/>
      </w:rPr>
    </w:lvl>
    <w:lvl w:ilvl="3" w:tplc="F194565A">
      <w:start w:val="1"/>
      <w:numFmt w:val="bullet"/>
      <w:lvlText w:val=""/>
      <w:lvlJc w:val="left"/>
      <w:pPr>
        <w:ind w:left="2880" w:hanging="360"/>
      </w:pPr>
      <w:rPr>
        <w:rFonts w:ascii="Symbol" w:hAnsi="Symbol" w:hint="default"/>
      </w:rPr>
    </w:lvl>
    <w:lvl w:ilvl="4" w:tplc="45D6B0C6">
      <w:start w:val="1"/>
      <w:numFmt w:val="bullet"/>
      <w:lvlText w:val="o"/>
      <w:lvlJc w:val="left"/>
      <w:pPr>
        <w:ind w:left="3600" w:hanging="360"/>
      </w:pPr>
      <w:rPr>
        <w:rFonts w:ascii="Courier New" w:hAnsi="Courier New" w:hint="default"/>
      </w:rPr>
    </w:lvl>
    <w:lvl w:ilvl="5" w:tplc="2C3A39FA">
      <w:start w:val="1"/>
      <w:numFmt w:val="bullet"/>
      <w:lvlText w:val=""/>
      <w:lvlJc w:val="left"/>
      <w:pPr>
        <w:ind w:left="4320" w:hanging="360"/>
      </w:pPr>
      <w:rPr>
        <w:rFonts w:ascii="Wingdings" w:hAnsi="Wingdings" w:hint="default"/>
      </w:rPr>
    </w:lvl>
    <w:lvl w:ilvl="6" w:tplc="9ED84DAE">
      <w:start w:val="1"/>
      <w:numFmt w:val="bullet"/>
      <w:lvlText w:val=""/>
      <w:lvlJc w:val="left"/>
      <w:pPr>
        <w:ind w:left="5040" w:hanging="360"/>
      </w:pPr>
      <w:rPr>
        <w:rFonts w:ascii="Symbol" w:hAnsi="Symbol" w:hint="default"/>
      </w:rPr>
    </w:lvl>
    <w:lvl w:ilvl="7" w:tplc="89CA8C90">
      <w:start w:val="1"/>
      <w:numFmt w:val="bullet"/>
      <w:lvlText w:val="o"/>
      <w:lvlJc w:val="left"/>
      <w:pPr>
        <w:ind w:left="5760" w:hanging="360"/>
      </w:pPr>
      <w:rPr>
        <w:rFonts w:ascii="Courier New" w:hAnsi="Courier New" w:hint="default"/>
      </w:rPr>
    </w:lvl>
    <w:lvl w:ilvl="8" w:tplc="F4AE38DC">
      <w:start w:val="1"/>
      <w:numFmt w:val="bullet"/>
      <w:lvlText w:val=""/>
      <w:lvlJc w:val="left"/>
      <w:pPr>
        <w:ind w:left="6480" w:hanging="360"/>
      </w:pPr>
      <w:rPr>
        <w:rFonts w:ascii="Wingdings" w:hAnsi="Wingdings" w:hint="default"/>
      </w:rPr>
    </w:lvl>
  </w:abstractNum>
  <w:abstractNum w:abstractNumId="20" w15:restartNumberingAfterBreak="0">
    <w:nsid w:val="316F3829"/>
    <w:multiLevelType w:val="hybridMultilevel"/>
    <w:tmpl w:val="8A06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AA677A"/>
    <w:multiLevelType w:val="hybridMultilevel"/>
    <w:tmpl w:val="DDE2A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7A3285"/>
    <w:multiLevelType w:val="hybridMultilevel"/>
    <w:tmpl w:val="817617DA"/>
    <w:lvl w:ilvl="0" w:tplc="5D480320">
      <w:start w:val="1"/>
      <w:numFmt w:val="bullet"/>
      <w:lvlText w:val="-"/>
      <w:lvlJc w:val="left"/>
      <w:pPr>
        <w:ind w:left="720" w:hanging="360"/>
      </w:pPr>
      <w:rPr>
        <w:rFonts w:ascii="&quot;Segoe UI&quot;,sans-serif" w:hAnsi="&quot;Segoe UI&quot;,sans-serif" w:hint="default"/>
      </w:rPr>
    </w:lvl>
    <w:lvl w:ilvl="1" w:tplc="41AE1F68">
      <w:start w:val="1"/>
      <w:numFmt w:val="bullet"/>
      <w:lvlText w:val="o"/>
      <w:lvlJc w:val="left"/>
      <w:pPr>
        <w:ind w:left="1440" w:hanging="360"/>
      </w:pPr>
      <w:rPr>
        <w:rFonts w:ascii="Courier New" w:hAnsi="Courier New" w:hint="default"/>
      </w:rPr>
    </w:lvl>
    <w:lvl w:ilvl="2" w:tplc="4B2EA4CE">
      <w:start w:val="1"/>
      <w:numFmt w:val="bullet"/>
      <w:lvlText w:val=""/>
      <w:lvlJc w:val="left"/>
      <w:pPr>
        <w:ind w:left="2160" w:hanging="360"/>
      </w:pPr>
      <w:rPr>
        <w:rFonts w:ascii="Wingdings" w:hAnsi="Wingdings" w:hint="default"/>
      </w:rPr>
    </w:lvl>
    <w:lvl w:ilvl="3" w:tplc="EC8E9F58">
      <w:start w:val="1"/>
      <w:numFmt w:val="bullet"/>
      <w:lvlText w:val=""/>
      <w:lvlJc w:val="left"/>
      <w:pPr>
        <w:ind w:left="2880" w:hanging="360"/>
      </w:pPr>
      <w:rPr>
        <w:rFonts w:ascii="Symbol" w:hAnsi="Symbol" w:hint="default"/>
      </w:rPr>
    </w:lvl>
    <w:lvl w:ilvl="4" w:tplc="8ACC1B2E">
      <w:start w:val="1"/>
      <w:numFmt w:val="bullet"/>
      <w:lvlText w:val="o"/>
      <w:lvlJc w:val="left"/>
      <w:pPr>
        <w:ind w:left="3600" w:hanging="360"/>
      </w:pPr>
      <w:rPr>
        <w:rFonts w:ascii="Courier New" w:hAnsi="Courier New" w:hint="default"/>
      </w:rPr>
    </w:lvl>
    <w:lvl w:ilvl="5" w:tplc="3946AE78">
      <w:start w:val="1"/>
      <w:numFmt w:val="bullet"/>
      <w:lvlText w:val=""/>
      <w:lvlJc w:val="left"/>
      <w:pPr>
        <w:ind w:left="4320" w:hanging="360"/>
      </w:pPr>
      <w:rPr>
        <w:rFonts w:ascii="Wingdings" w:hAnsi="Wingdings" w:hint="default"/>
      </w:rPr>
    </w:lvl>
    <w:lvl w:ilvl="6" w:tplc="9CB8A97C">
      <w:start w:val="1"/>
      <w:numFmt w:val="bullet"/>
      <w:lvlText w:val=""/>
      <w:lvlJc w:val="left"/>
      <w:pPr>
        <w:ind w:left="5040" w:hanging="360"/>
      </w:pPr>
      <w:rPr>
        <w:rFonts w:ascii="Symbol" w:hAnsi="Symbol" w:hint="default"/>
      </w:rPr>
    </w:lvl>
    <w:lvl w:ilvl="7" w:tplc="AAF06E6A">
      <w:start w:val="1"/>
      <w:numFmt w:val="bullet"/>
      <w:lvlText w:val="o"/>
      <w:lvlJc w:val="left"/>
      <w:pPr>
        <w:ind w:left="5760" w:hanging="360"/>
      </w:pPr>
      <w:rPr>
        <w:rFonts w:ascii="Courier New" w:hAnsi="Courier New" w:hint="default"/>
      </w:rPr>
    </w:lvl>
    <w:lvl w:ilvl="8" w:tplc="37A084EE">
      <w:start w:val="1"/>
      <w:numFmt w:val="bullet"/>
      <w:lvlText w:val=""/>
      <w:lvlJc w:val="left"/>
      <w:pPr>
        <w:ind w:left="6480" w:hanging="360"/>
      </w:pPr>
      <w:rPr>
        <w:rFonts w:ascii="Wingdings" w:hAnsi="Wingdings" w:hint="default"/>
      </w:rPr>
    </w:lvl>
  </w:abstractNum>
  <w:abstractNum w:abstractNumId="23" w15:restartNumberingAfterBreak="0">
    <w:nsid w:val="3D134DB6"/>
    <w:multiLevelType w:val="hybridMultilevel"/>
    <w:tmpl w:val="FA7046B8"/>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24" w15:restartNumberingAfterBreak="0">
    <w:nsid w:val="3D66F0C4"/>
    <w:multiLevelType w:val="hybridMultilevel"/>
    <w:tmpl w:val="CA78F942"/>
    <w:lvl w:ilvl="0" w:tplc="F92EFC1E">
      <w:start w:val="1"/>
      <w:numFmt w:val="bullet"/>
      <w:lvlText w:val="·"/>
      <w:lvlJc w:val="left"/>
      <w:pPr>
        <w:ind w:left="720" w:hanging="360"/>
      </w:pPr>
      <w:rPr>
        <w:rFonts w:ascii="Symbol" w:hAnsi="Symbol" w:hint="default"/>
      </w:rPr>
    </w:lvl>
    <w:lvl w:ilvl="1" w:tplc="C2361328">
      <w:start w:val="1"/>
      <w:numFmt w:val="bullet"/>
      <w:lvlText w:val="o"/>
      <w:lvlJc w:val="left"/>
      <w:pPr>
        <w:ind w:left="1440" w:hanging="360"/>
      </w:pPr>
      <w:rPr>
        <w:rFonts w:ascii="Courier New" w:hAnsi="Courier New" w:hint="default"/>
      </w:rPr>
    </w:lvl>
    <w:lvl w:ilvl="2" w:tplc="62F23E0A">
      <w:start w:val="1"/>
      <w:numFmt w:val="bullet"/>
      <w:lvlText w:val=""/>
      <w:lvlJc w:val="left"/>
      <w:pPr>
        <w:ind w:left="2160" w:hanging="360"/>
      </w:pPr>
      <w:rPr>
        <w:rFonts w:ascii="Wingdings" w:hAnsi="Wingdings" w:hint="default"/>
      </w:rPr>
    </w:lvl>
    <w:lvl w:ilvl="3" w:tplc="9482C10A">
      <w:start w:val="1"/>
      <w:numFmt w:val="bullet"/>
      <w:lvlText w:val=""/>
      <w:lvlJc w:val="left"/>
      <w:pPr>
        <w:ind w:left="2880" w:hanging="360"/>
      </w:pPr>
      <w:rPr>
        <w:rFonts w:ascii="Symbol" w:hAnsi="Symbol" w:hint="default"/>
      </w:rPr>
    </w:lvl>
    <w:lvl w:ilvl="4" w:tplc="49A22D7E">
      <w:start w:val="1"/>
      <w:numFmt w:val="bullet"/>
      <w:lvlText w:val="o"/>
      <w:lvlJc w:val="left"/>
      <w:pPr>
        <w:ind w:left="3600" w:hanging="360"/>
      </w:pPr>
      <w:rPr>
        <w:rFonts w:ascii="Courier New" w:hAnsi="Courier New" w:hint="default"/>
      </w:rPr>
    </w:lvl>
    <w:lvl w:ilvl="5" w:tplc="9DCE4E48">
      <w:start w:val="1"/>
      <w:numFmt w:val="bullet"/>
      <w:lvlText w:val=""/>
      <w:lvlJc w:val="left"/>
      <w:pPr>
        <w:ind w:left="4320" w:hanging="360"/>
      </w:pPr>
      <w:rPr>
        <w:rFonts w:ascii="Wingdings" w:hAnsi="Wingdings" w:hint="default"/>
      </w:rPr>
    </w:lvl>
    <w:lvl w:ilvl="6" w:tplc="9F3A0B02">
      <w:start w:val="1"/>
      <w:numFmt w:val="bullet"/>
      <w:lvlText w:val=""/>
      <w:lvlJc w:val="left"/>
      <w:pPr>
        <w:ind w:left="5040" w:hanging="360"/>
      </w:pPr>
      <w:rPr>
        <w:rFonts w:ascii="Symbol" w:hAnsi="Symbol" w:hint="default"/>
      </w:rPr>
    </w:lvl>
    <w:lvl w:ilvl="7" w:tplc="CF8CE2BA">
      <w:start w:val="1"/>
      <w:numFmt w:val="bullet"/>
      <w:lvlText w:val="o"/>
      <w:lvlJc w:val="left"/>
      <w:pPr>
        <w:ind w:left="5760" w:hanging="360"/>
      </w:pPr>
      <w:rPr>
        <w:rFonts w:ascii="Courier New" w:hAnsi="Courier New" w:hint="default"/>
      </w:rPr>
    </w:lvl>
    <w:lvl w:ilvl="8" w:tplc="B0EA8068">
      <w:start w:val="1"/>
      <w:numFmt w:val="bullet"/>
      <w:lvlText w:val=""/>
      <w:lvlJc w:val="left"/>
      <w:pPr>
        <w:ind w:left="6480" w:hanging="360"/>
      </w:pPr>
      <w:rPr>
        <w:rFonts w:ascii="Wingdings" w:hAnsi="Wingdings" w:hint="default"/>
      </w:rPr>
    </w:lvl>
  </w:abstractNum>
  <w:abstractNum w:abstractNumId="25" w15:restartNumberingAfterBreak="0">
    <w:nsid w:val="3D67293A"/>
    <w:multiLevelType w:val="hybridMultilevel"/>
    <w:tmpl w:val="2A72AE52"/>
    <w:lvl w:ilvl="0" w:tplc="F01029E2">
      <w:start w:val="1"/>
      <w:numFmt w:val="bullet"/>
      <w:lvlText w:val="-"/>
      <w:lvlJc w:val="left"/>
      <w:pPr>
        <w:ind w:left="720" w:hanging="360"/>
      </w:pPr>
      <w:rPr>
        <w:rFonts w:ascii="&quot;Segoe UI&quot;,sans-serif" w:hAnsi="&quot;Segoe UI&quot;,sans-serif" w:hint="default"/>
      </w:rPr>
    </w:lvl>
    <w:lvl w:ilvl="1" w:tplc="0B749B8C">
      <w:start w:val="1"/>
      <w:numFmt w:val="bullet"/>
      <w:lvlText w:val="o"/>
      <w:lvlJc w:val="left"/>
      <w:pPr>
        <w:ind w:left="1440" w:hanging="360"/>
      </w:pPr>
      <w:rPr>
        <w:rFonts w:ascii="Courier New" w:hAnsi="Courier New" w:hint="default"/>
      </w:rPr>
    </w:lvl>
    <w:lvl w:ilvl="2" w:tplc="FA0078CC">
      <w:start w:val="1"/>
      <w:numFmt w:val="bullet"/>
      <w:lvlText w:val=""/>
      <w:lvlJc w:val="left"/>
      <w:pPr>
        <w:ind w:left="2160" w:hanging="360"/>
      </w:pPr>
      <w:rPr>
        <w:rFonts w:ascii="Wingdings" w:hAnsi="Wingdings" w:hint="default"/>
      </w:rPr>
    </w:lvl>
    <w:lvl w:ilvl="3" w:tplc="B120D000">
      <w:start w:val="1"/>
      <w:numFmt w:val="bullet"/>
      <w:lvlText w:val=""/>
      <w:lvlJc w:val="left"/>
      <w:pPr>
        <w:ind w:left="2880" w:hanging="360"/>
      </w:pPr>
      <w:rPr>
        <w:rFonts w:ascii="Symbol" w:hAnsi="Symbol" w:hint="default"/>
      </w:rPr>
    </w:lvl>
    <w:lvl w:ilvl="4" w:tplc="1848F90C">
      <w:start w:val="1"/>
      <w:numFmt w:val="bullet"/>
      <w:lvlText w:val="o"/>
      <w:lvlJc w:val="left"/>
      <w:pPr>
        <w:ind w:left="3600" w:hanging="360"/>
      </w:pPr>
      <w:rPr>
        <w:rFonts w:ascii="Courier New" w:hAnsi="Courier New" w:hint="default"/>
      </w:rPr>
    </w:lvl>
    <w:lvl w:ilvl="5" w:tplc="F6D887A2">
      <w:start w:val="1"/>
      <w:numFmt w:val="bullet"/>
      <w:lvlText w:val=""/>
      <w:lvlJc w:val="left"/>
      <w:pPr>
        <w:ind w:left="4320" w:hanging="360"/>
      </w:pPr>
      <w:rPr>
        <w:rFonts w:ascii="Wingdings" w:hAnsi="Wingdings" w:hint="default"/>
      </w:rPr>
    </w:lvl>
    <w:lvl w:ilvl="6" w:tplc="CD782244">
      <w:start w:val="1"/>
      <w:numFmt w:val="bullet"/>
      <w:lvlText w:val=""/>
      <w:lvlJc w:val="left"/>
      <w:pPr>
        <w:ind w:left="5040" w:hanging="360"/>
      </w:pPr>
      <w:rPr>
        <w:rFonts w:ascii="Symbol" w:hAnsi="Symbol" w:hint="default"/>
      </w:rPr>
    </w:lvl>
    <w:lvl w:ilvl="7" w:tplc="0ECE3484">
      <w:start w:val="1"/>
      <w:numFmt w:val="bullet"/>
      <w:lvlText w:val="o"/>
      <w:lvlJc w:val="left"/>
      <w:pPr>
        <w:ind w:left="5760" w:hanging="360"/>
      </w:pPr>
      <w:rPr>
        <w:rFonts w:ascii="Courier New" w:hAnsi="Courier New" w:hint="default"/>
      </w:rPr>
    </w:lvl>
    <w:lvl w:ilvl="8" w:tplc="2034C8D8">
      <w:start w:val="1"/>
      <w:numFmt w:val="bullet"/>
      <w:lvlText w:val=""/>
      <w:lvlJc w:val="left"/>
      <w:pPr>
        <w:ind w:left="6480" w:hanging="360"/>
      </w:pPr>
      <w:rPr>
        <w:rFonts w:ascii="Wingdings" w:hAnsi="Wingdings" w:hint="default"/>
      </w:rPr>
    </w:lvl>
  </w:abstractNum>
  <w:abstractNum w:abstractNumId="26" w15:restartNumberingAfterBreak="0">
    <w:nsid w:val="4BA3938E"/>
    <w:multiLevelType w:val="hybridMultilevel"/>
    <w:tmpl w:val="EAEA9308"/>
    <w:lvl w:ilvl="0" w:tplc="01FA1CD8">
      <w:start w:val="1"/>
      <w:numFmt w:val="bullet"/>
      <w:lvlText w:val=""/>
      <w:lvlJc w:val="left"/>
      <w:pPr>
        <w:ind w:left="720" w:hanging="360"/>
      </w:pPr>
      <w:rPr>
        <w:rFonts w:ascii="Symbol" w:hAnsi="Symbol" w:hint="default"/>
      </w:rPr>
    </w:lvl>
    <w:lvl w:ilvl="1" w:tplc="F7E24C78">
      <w:start w:val="1"/>
      <w:numFmt w:val="bullet"/>
      <w:lvlText w:val="o"/>
      <w:lvlJc w:val="left"/>
      <w:pPr>
        <w:ind w:left="1440" w:hanging="360"/>
      </w:pPr>
      <w:rPr>
        <w:rFonts w:ascii="Courier New" w:hAnsi="Courier New" w:hint="default"/>
      </w:rPr>
    </w:lvl>
    <w:lvl w:ilvl="2" w:tplc="F758A7AC">
      <w:start w:val="1"/>
      <w:numFmt w:val="bullet"/>
      <w:lvlText w:val=""/>
      <w:lvlJc w:val="left"/>
      <w:pPr>
        <w:ind w:left="2160" w:hanging="360"/>
      </w:pPr>
      <w:rPr>
        <w:rFonts w:ascii="Wingdings" w:hAnsi="Wingdings" w:hint="default"/>
      </w:rPr>
    </w:lvl>
    <w:lvl w:ilvl="3" w:tplc="0B9CD44A">
      <w:start w:val="1"/>
      <w:numFmt w:val="bullet"/>
      <w:lvlText w:val=""/>
      <w:lvlJc w:val="left"/>
      <w:pPr>
        <w:ind w:left="2880" w:hanging="360"/>
      </w:pPr>
      <w:rPr>
        <w:rFonts w:ascii="Symbol" w:hAnsi="Symbol" w:hint="default"/>
      </w:rPr>
    </w:lvl>
    <w:lvl w:ilvl="4" w:tplc="DA2EABB4">
      <w:start w:val="1"/>
      <w:numFmt w:val="bullet"/>
      <w:lvlText w:val="o"/>
      <w:lvlJc w:val="left"/>
      <w:pPr>
        <w:ind w:left="3600" w:hanging="360"/>
      </w:pPr>
      <w:rPr>
        <w:rFonts w:ascii="Courier New" w:hAnsi="Courier New" w:hint="default"/>
      </w:rPr>
    </w:lvl>
    <w:lvl w:ilvl="5" w:tplc="C3701C36">
      <w:start w:val="1"/>
      <w:numFmt w:val="bullet"/>
      <w:lvlText w:val=""/>
      <w:lvlJc w:val="left"/>
      <w:pPr>
        <w:ind w:left="4320" w:hanging="360"/>
      </w:pPr>
      <w:rPr>
        <w:rFonts w:ascii="Wingdings" w:hAnsi="Wingdings" w:hint="default"/>
      </w:rPr>
    </w:lvl>
    <w:lvl w:ilvl="6" w:tplc="A81CC28A">
      <w:start w:val="1"/>
      <w:numFmt w:val="bullet"/>
      <w:lvlText w:val=""/>
      <w:lvlJc w:val="left"/>
      <w:pPr>
        <w:ind w:left="5040" w:hanging="360"/>
      </w:pPr>
      <w:rPr>
        <w:rFonts w:ascii="Symbol" w:hAnsi="Symbol" w:hint="default"/>
      </w:rPr>
    </w:lvl>
    <w:lvl w:ilvl="7" w:tplc="D54A271C">
      <w:start w:val="1"/>
      <w:numFmt w:val="bullet"/>
      <w:lvlText w:val="o"/>
      <w:lvlJc w:val="left"/>
      <w:pPr>
        <w:ind w:left="5760" w:hanging="360"/>
      </w:pPr>
      <w:rPr>
        <w:rFonts w:ascii="Courier New" w:hAnsi="Courier New" w:hint="default"/>
      </w:rPr>
    </w:lvl>
    <w:lvl w:ilvl="8" w:tplc="DBCCB904">
      <w:start w:val="1"/>
      <w:numFmt w:val="bullet"/>
      <w:lvlText w:val=""/>
      <w:lvlJc w:val="left"/>
      <w:pPr>
        <w:ind w:left="6480" w:hanging="360"/>
      </w:pPr>
      <w:rPr>
        <w:rFonts w:ascii="Wingdings" w:hAnsi="Wingdings" w:hint="default"/>
      </w:rPr>
    </w:lvl>
  </w:abstractNum>
  <w:abstractNum w:abstractNumId="27" w15:restartNumberingAfterBreak="0">
    <w:nsid w:val="4CA1B06D"/>
    <w:multiLevelType w:val="hybridMultilevel"/>
    <w:tmpl w:val="7D7A4264"/>
    <w:lvl w:ilvl="0" w:tplc="7B0256B4">
      <w:start w:val="1"/>
      <w:numFmt w:val="bullet"/>
      <w:lvlText w:val="o"/>
      <w:lvlJc w:val="left"/>
      <w:pPr>
        <w:ind w:left="720" w:hanging="360"/>
      </w:pPr>
      <w:rPr>
        <w:rFonts w:ascii="&quot;Courier New&quot;" w:hAnsi="&quot;Courier New&quot;" w:hint="default"/>
      </w:rPr>
    </w:lvl>
    <w:lvl w:ilvl="1" w:tplc="B816AF64">
      <w:start w:val="1"/>
      <w:numFmt w:val="bullet"/>
      <w:lvlText w:val="o"/>
      <w:lvlJc w:val="left"/>
      <w:pPr>
        <w:ind w:left="1440" w:hanging="360"/>
      </w:pPr>
      <w:rPr>
        <w:rFonts w:ascii="Courier New" w:hAnsi="Courier New" w:hint="default"/>
      </w:rPr>
    </w:lvl>
    <w:lvl w:ilvl="2" w:tplc="09C4F010">
      <w:start w:val="1"/>
      <w:numFmt w:val="bullet"/>
      <w:lvlText w:val=""/>
      <w:lvlJc w:val="left"/>
      <w:pPr>
        <w:ind w:left="2160" w:hanging="360"/>
      </w:pPr>
      <w:rPr>
        <w:rFonts w:ascii="Wingdings" w:hAnsi="Wingdings" w:hint="default"/>
      </w:rPr>
    </w:lvl>
    <w:lvl w:ilvl="3" w:tplc="461270F2">
      <w:start w:val="1"/>
      <w:numFmt w:val="bullet"/>
      <w:lvlText w:val=""/>
      <w:lvlJc w:val="left"/>
      <w:pPr>
        <w:ind w:left="2880" w:hanging="360"/>
      </w:pPr>
      <w:rPr>
        <w:rFonts w:ascii="Symbol" w:hAnsi="Symbol" w:hint="default"/>
      </w:rPr>
    </w:lvl>
    <w:lvl w:ilvl="4" w:tplc="6BE22946">
      <w:start w:val="1"/>
      <w:numFmt w:val="bullet"/>
      <w:lvlText w:val="o"/>
      <w:lvlJc w:val="left"/>
      <w:pPr>
        <w:ind w:left="3600" w:hanging="360"/>
      </w:pPr>
      <w:rPr>
        <w:rFonts w:ascii="Courier New" w:hAnsi="Courier New" w:hint="default"/>
      </w:rPr>
    </w:lvl>
    <w:lvl w:ilvl="5" w:tplc="F1201576">
      <w:start w:val="1"/>
      <w:numFmt w:val="bullet"/>
      <w:lvlText w:val=""/>
      <w:lvlJc w:val="left"/>
      <w:pPr>
        <w:ind w:left="4320" w:hanging="360"/>
      </w:pPr>
      <w:rPr>
        <w:rFonts w:ascii="Wingdings" w:hAnsi="Wingdings" w:hint="default"/>
      </w:rPr>
    </w:lvl>
    <w:lvl w:ilvl="6" w:tplc="93024DE8">
      <w:start w:val="1"/>
      <w:numFmt w:val="bullet"/>
      <w:lvlText w:val=""/>
      <w:lvlJc w:val="left"/>
      <w:pPr>
        <w:ind w:left="5040" w:hanging="360"/>
      </w:pPr>
      <w:rPr>
        <w:rFonts w:ascii="Symbol" w:hAnsi="Symbol" w:hint="default"/>
      </w:rPr>
    </w:lvl>
    <w:lvl w:ilvl="7" w:tplc="2730E4CE">
      <w:start w:val="1"/>
      <w:numFmt w:val="bullet"/>
      <w:lvlText w:val="o"/>
      <w:lvlJc w:val="left"/>
      <w:pPr>
        <w:ind w:left="5760" w:hanging="360"/>
      </w:pPr>
      <w:rPr>
        <w:rFonts w:ascii="Courier New" w:hAnsi="Courier New" w:hint="default"/>
      </w:rPr>
    </w:lvl>
    <w:lvl w:ilvl="8" w:tplc="57328ADC">
      <w:start w:val="1"/>
      <w:numFmt w:val="bullet"/>
      <w:lvlText w:val=""/>
      <w:lvlJc w:val="left"/>
      <w:pPr>
        <w:ind w:left="6480" w:hanging="360"/>
      </w:pPr>
      <w:rPr>
        <w:rFonts w:ascii="Wingdings" w:hAnsi="Wingdings" w:hint="default"/>
      </w:rPr>
    </w:lvl>
  </w:abstractNum>
  <w:abstractNum w:abstractNumId="28" w15:restartNumberingAfterBreak="0">
    <w:nsid w:val="515BC010"/>
    <w:multiLevelType w:val="hybridMultilevel"/>
    <w:tmpl w:val="836C3CEC"/>
    <w:lvl w:ilvl="0" w:tplc="7B54CD66">
      <w:start w:val="1"/>
      <w:numFmt w:val="bullet"/>
      <w:lvlText w:val="-"/>
      <w:lvlJc w:val="left"/>
      <w:pPr>
        <w:ind w:left="720" w:hanging="360"/>
      </w:pPr>
      <w:rPr>
        <w:rFonts w:ascii="&quot;Segoe UI&quot;,sans-serif" w:hAnsi="&quot;Segoe UI&quot;,sans-serif" w:hint="default"/>
      </w:rPr>
    </w:lvl>
    <w:lvl w:ilvl="1" w:tplc="448888F0">
      <w:start w:val="1"/>
      <w:numFmt w:val="bullet"/>
      <w:lvlText w:val="o"/>
      <w:lvlJc w:val="left"/>
      <w:pPr>
        <w:ind w:left="1440" w:hanging="360"/>
      </w:pPr>
      <w:rPr>
        <w:rFonts w:ascii="Courier New" w:hAnsi="Courier New" w:hint="default"/>
      </w:rPr>
    </w:lvl>
    <w:lvl w:ilvl="2" w:tplc="C734B49C">
      <w:start w:val="1"/>
      <w:numFmt w:val="bullet"/>
      <w:lvlText w:val=""/>
      <w:lvlJc w:val="left"/>
      <w:pPr>
        <w:ind w:left="2160" w:hanging="360"/>
      </w:pPr>
      <w:rPr>
        <w:rFonts w:ascii="Wingdings" w:hAnsi="Wingdings" w:hint="default"/>
      </w:rPr>
    </w:lvl>
    <w:lvl w:ilvl="3" w:tplc="64487F4C">
      <w:start w:val="1"/>
      <w:numFmt w:val="bullet"/>
      <w:lvlText w:val=""/>
      <w:lvlJc w:val="left"/>
      <w:pPr>
        <w:ind w:left="2880" w:hanging="360"/>
      </w:pPr>
      <w:rPr>
        <w:rFonts w:ascii="Symbol" w:hAnsi="Symbol" w:hint="default"/>
      </w:rPr>
    </w:lvl>
    <w:lvl w:ilvl="4" w:tplc="2294F2A6">
      <w:start w:val="1"/>
      <w:numFmt w:val="bullet"/>
      <w:lvlText w:val="o"/>
      <w:lvlJc w:val="left"/>
      <w:pPr>
        <w:ind w:left="3600" w:hanging="360"/>
      </w:pPr>
      <w:rPr>
        <w:rFonts w:ascii="Courier New" w:hAnsi="Courier New" w:hint="default"/>
      </w:rPr>
    </w:lvl>
    <w:lvl w:ilvl="5" w:tplc="5A5CCF6E">
      <w:start w:val="1"/>
      <w:numFmt w:val="bullet"/>
      <w:lvlText w:val=""/>
      <w:lvlJc w:val="left"/>
      <w:pPr>
        <w:ind w:left="4320" w:hanging="360"/>
      </w:pPr>
      <w:rPr>
        <w:rFonts w:ascii="Wingdings" w:hAnsi="Wingdings" w:hint="default"/>
      </w:rPr>
    </w:lvl>
    <w:lvl w:ilvl="6" w:tplc="5E4AC1AA">
      <w:start w:val="1"/>
      <w:numFmt w:val="bullet"/>
      <w:lvlText w:val=""/>
      <w:lvlJc w:val="left"/>
      <w:pPr>
        <w:ind w:left="5040" w:hanging="360"/>
      </w:pPr>
      <w:rPr>
        <w:rFonts w:ascii="Symbol" w:hAnsi="Symbol" w:hint="default"/>
      </w:rPr>
    </w:lvl>
    <w:lvl w:ilvl="7" w:tplc="3BFC97C4">
      <w:start w:val="1"/>
      <w:numFmt w:val="bullet"/>
      <w:lvlText w:val="o"/>
      <w:lvlJc w:val="left"/>
      <w:pPr>
        <w:ind w:left="5760" w:hanging="360"/>
      </w:pPr>
      <w:rPr>
        <w:rFonts w:ascii="Courier New" w:hAnsi="Courier New" w:hint="default"/>
      </w:rPr>
    </w:lvl>
    <w:lvl w:ilvl="8" w:tplc="9FE8FBD8">
      <w:start w:val="1"/>
      <w:numFmt w:val="bullet"/>
      <w:lvlText w:val=""/>
      <w:lvlJc w:val="left"/>
      <w:pPr>
        <w:ind w:left="6480" w:hanging="360"/>
      </w:pPr>
      <w:rPr>
        <w:rFonts w:ascii="Wingdings" w:hAnsi="Wingdings" w:hint="default"/>
      </w:rPr>
    </w:lvl>
  </w:abstractNum>
  <w:abstractNum w:abstractNumId="29" w15:restartNumberingAfterBreak="0">
    <w:nsid w:val="544B0328"/>
    <w:multiLevelType w:val="multilevel"/>
    <w:tmpl w:val="9AB6DBF0"/>
    <w:lvl w:ilvl="0">
      <w:start w:val="1"/>
      <w:numFmt w:val="decimal"/>
      <w:pStyle w:val="FootnoteText"/>
      <w:lvlText w:val="%1."/>
      <w:lvlJc w:val="left"/>
      <w:pPr>
        <w:ind w:left="198" w:hanging="19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5F40992"/>
    <w:multiLevelType w:val="hybridMultilevel"/>
    <w:tmpl w:val="FFFFFFFF"/>
    <w:lvl w:ilvl="0" w:tplc="EFA89308">
      <w:start w:val="1"/>
      <w:numFmt w:val="bullet"/>
      <w:lvlText w:val=""/>
      <w:lvlJc w:val="left"/>
      <w:pPr>
        <w:ind w:left="720" w:hanging="360"/>
      </w:pPr>
      <w:rPr>
        <w:rFonts w:ascii="Symbol" w:hAnsi="Symbol" w:hint="default"/>
      </w:rPr>
    </w:lvl>
    <w:lvl w:ilvl="1" w:tplc="28B408A0">
      <w:start w:val="1"/>
      <w:numFmt w:val="bullet"/>
      <w:lvlText w:val="o"/>
      <w:lvlJc w:val="left"/>
      <w:pPr>
        <w:ind w:left="1440" w:hanging="360"/>
      </w:pPr>
      <w:rPr>
        <w:rFonts w:ascii="Courier New" w:hAnsi="Courier New" w:hint="default"/>
      </w:rPr>
    </w:lvl>
    <w:lvl w:ilvl="2" w:tplc="303AA2DA">
      <w:start w:val="1"/>
      <w:numFmt w:val="bullet"/>
      <w:lvlText w:val=""/>
      <w:lvlJc w:val="left"/>
      <w:pPr>
        <w:ind w:left="2160" w:hanging="360"/>
      </w:pPr>
      <w:rPr>
        <w:rFonts w:ascii="Wingdings" w:hAnsi="Wingdings" w:hint="default"/>
      </w:rPr>
    </w:lvl>
    <w:lvl w:ilvl="3" w:tplc="13BA4BD6">
      <w:start w:val="1"/>
      <w:numFmt w:val="bullet"/>
      <w:lvlText w:val=""/>
      <w:lvlJc w:val="left"/>
      <w:pPr>
        <w:ind w:left="2880" w:hanging="360"/>
      </w:pPr>
      <w:rPr>
        <w:rFonts w:ascii="Symbol" w:hAnsi="Symbol" w:hint="default"/>
      </w:rPr>
    </w:lvl>
    <w:lvl w:ilvl="4" w:tplc="B058A622">
      <w:start w:val="1"/>
      <w:numFmt w:val="bullet"/>
      <w:lvlText w:val="o"/>
      <w:lvlJc w:val="left"/>
      <w:pPr>
        <w:ind w:left="3600" w:hanging="360"/>
      </w:pPr>
      <w:rPr>
        <w:rFonts w:ascii="Courier New" w:hAnsi="Courier New" w:hint="default"/>
      </w:rPr>
    </w:lvl>
    <w:lvl w:ilvl="5" w:tplc="0212EBA8">
      <w:start w:val="1"/>
      <w:numFmt w:val="bullet"/>
      <w:lvlText w:val=""/>
      <w:lvlJc w:val="left"/>
      <w:pPr>
        <w:ind w:left="4320" w:hanging="360"/>
      </w:pPr>
      <w:rPr>
        <w:rFonts w:ascii="Wingdings" w:hAnsi="Wingdings" w:hint="default"/>
      </w:rPr>
    </w:lvl>
    <w:lvl w:ilvl="6" w:tplc="447CC470">
      <w:start w:val="1"/>
      <w:numFmt w:val="bullet"/>
      <w:lvlText w:val=""/>
      <w:lvlJc w:val="left"/>
      <w:pPr>
        <w:ind w:left="5040" w:hanging="360"/>
      </w:pPr>
      <w:rPr>
        <w:rFonts w:ascii="Symbol" w:hAnsi="Symbol" w:hint="default"/>
      </w:rPr>
    </w:lvl>
    <w:lvl w:ilvl="7" w:tplc="9BB4D6BA">
      <w:start w:val="1"/>
      <w:numFmt w:val="bullet"/>
      <w:lvlText w:val="o"/>
      <w:lvlJc w:val="left"/>
      <w:pPr>
        <w:ind w:left="5760" w:hanging="360"/>
      </w:pPr>
      <w:rPr>
        <w:rFonts w:ascii="Courier New" w:hAnsi="Courier New" w:hint="default"/>
      </w:rPr>
    </w:lvl>
    <w:lvl w:ilvl="8" w:tplc="4F527B04">
      <w:start w:val="1"/>
      <w:numFmt w:val="bullet"/>
      <w:lvlText w:val=""/>
      <w:lvlJc w:val="left"/>
      <w:pPr>
        <w:ind w:left="6480" w:hanging="360"/>
      </w:pPr>
      <w:rPr>
        <w:rFonts w:ascii="Wingdings" w:hAnsi="Wingdings" w:hint="default"/>
      </w:rPr>
    </w:lvl>
  </w:abstractNum>
  <w:abstractNum w:abstractNumId="31" w15:restartNumberingAfterBreak="0">
    <w:nsid w:val="56BFECA6"/>
    <w:multiLevelType w:val="hybridMultilevel"/>
    <w:tmpl w:val="C51409F4"/>
    <w:lvl w:ilvl="0" w:tplc="10E8E054">
      <w:start w:val="1"/>
      <w:numFmt w:val="bullet"/>
      <w:lvlText w:val="-"/>
      <w:lvlJc w:val="left"/>
      <w:pPr>
        <w:ind w:left="720" w:hanging="360"/>
      </w:pPr>
      <w:rPr>
        <w:rFonts w:ascii="Symbol" w:hAnsi="Symbol" w:hint="default"/>
      </w:rPr>
    </w:lvl>
    <w:lvl w:ilvl="1" w:tplc="B1CECEEE">
      <w:start w:val="1"/>
      <w:numFmt w:val="bullet"/>
      <w:lvlText w:val="o"/>
      <w:lvlJc w:val="left"/>
      <w:pPr>
        <w:ind w:left="1440" w:hanging="360"/>
      </w:pPr>
      <w:rPr>
        <w:rFonts w:ascii="Courier New" w:hAnsi="Courier New" w:hint="default"/>
      </w:rPr>
    </w:lvl>
    <w:lvl w:ilvl="2" w:tplc="349CD444">
      <w:start w:val="1"/>
      <w:numFmt w:val="bullet"/>
      <w:lvlText w:val=""/>
      <w:lvlJc w:val="left"/>
      <w:pPr>
        <w:ind w:left="2160" w:hanging="360"/>
      </w:pPr>
      <w:rPr>
        <w:rFonts w:ascii="Wingdings" w:hAnsi="Wingdings" w:hint="default"/>
      </w:rPr>
    </w:lvl>
    <w:lvl w:ilvl="3" w:tplc="F24AC032">
      <w:start w:val="1"/>
      <w:numFmt w:val="bullet"/>
      <w:lvlText w:val=""/>
      <w:lvlJc w:val="left"/>
      <w:pPr>
        <w:ind w:left="2880" w:hanging="360"/>
      </w:pPr>
      <w:rPr>
        <w:rFonts w:ascii="Symbol" w:hAnsi="Symbol" w:hint="default"/>
      </w:rPr>
    </w:lvl>
    <w:lvl w:ilvl="4" w:tplc="E2C2E6A8">
      <w:start w:val="1"/>
      <w:numFmt w:val="bullet"/>
      <w:lvlText w:val="o"/>
      <w:lvlJc w:val="left"/>
      <w:pPr>
        <w:ind w:left="3600" w:hanging="360"/>
      </w:pPr>
      <w:rPr>
        <w:rFonts w:ascii="Courier New" w:hAnsi="Courier New" w:hint="default"/>
      </w:rPr>
    </w:lvl>
    <w:lvl w:ilvl="5" w:tplc="6EF04830">
      <w:start w:val="1"/>
      <w:numFmt w:val="bullet"/>
      <w:lvlText w:val=""/>
      <w:lvlJc w:val="left"/>
      <w:pPr>
        <w:ind w:left="4320" w:hanging="360"/>
      </w:pPr>
      <w:rPr>
        <w:rFonts w:ascii="Wingdings" w:hAnsi="Wingdings" w:hint="default"/>
      </w:rPr>
    </w:lvl>
    <w:lvl w:ilvl="6" w:tplc="BC126D0A">
      <w:start w:val="1"/>
      <w:numFmt w:val="bullet"/>
      <w:lvlText w:val=""/>
      <w:lvlJc w:val="left"/>
      <w:pPr>
        <w:ind w:left="5040" w:hanging="360"/>
      </w:pPr>
      <w:rPr>
        <w:rFonts w:ascii="Symbol" w:hAnsi="Symbol" w:hint="default"/>
      </w:rPr>
    </w:lvl>
    <w:lvl w:ilvl="7" w:tplc="8BC8FCB8">
      <w:start w:val="1"/>
      <w:numFmt w:val="bullet"/>
      <w:lvlText w:val="o"/>
      <w:lvlJc w:val="left"/>
      <w:pPr>
        <w:ind w:left="5760" w:hanging="360"/>
      </w:pPr>
      <w:rPr>
        <w:rFonts w:ascii="Courier New" w:hAnsi="Courier New" w:hint="default"/>
      </w:rPr>
    </w:lvl>
    <w:lvl w:ilvl="8" w:tplc="B7747412">
      <w:start w:val="1"/>
      <w:numFmt w:val="bullet"/>
      <w:lvlText w:val=""/>
      <w:lvlJc w:val="left"/>
      <w:pPr>
        <w:ind w:left="6480" w:hanging="360"/>
      </w:pPr>
      <w:rPr>
        <w:rFonts w:ascii="Wingdings" w:hAnsi="Wingdings" w:hint="default"/>
      </w:rPr>
    </w:lvl>
  </w:abstractNum>
  <w:abstractNum w:abstractNumId="32" w15:restartNumberingAfterBreak="0">
    <w:nsid w:val="59234A4F"/>
    <w:multiLevelType w:val="hybridMultilevel"/>
    <w:tmpl w:val="E166A9A0"/>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33" w15:restartNumberingAfterBreak="0">
    <w:nsid w:val="5CA97FD8"/>
    <w:multiLevelType w:val="multilevel"/>
    <w:tmpl w:val="822E91E2"/>
    <w:lvl w:ilvl="0">
      <w:start w:val="1"/>
      <w:numFmt w:val="decimal"/>
      <w:pStyle w:val="ListNumber"/>
      <w:lvlText w:val="%1."/>
      <w:lvlJc w:val="left"/>
      <w:pPr>
        <w:ind w:left="357" w:hanging="357"/>
      </w:pPr>
      <w:rPr>
        <w:rFonts w:hint="default"/>
        <w:color w:val="auto"/>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66E23F4B"/>
    <w:multiLevelType w:val="multilevel"/>
    <w:tmpl w:val="872E6F50"/>
    <w:lvl w:ilvl="0">
      <w:start w:val="1"/>
      <w:numFmt w:val="bullet"/>
      <w:pStyle w:val="ListBullet"/>
      <w:lvlText w:val="•"/>
      <w:lvlJc w:val="left"/>
      <w:pPr>
        <w:ind w:left="357" w:hanging="357"/>
      </w:pPr>
      <w:rPr>
        <w:rFonts w:ascii="Arial" w:hAnsi="Arial" w:hint="default"/>
        <w:color w:val="auto"/>
      </w:rPr>
    </w:lvl>
    <w:lvl w:ilvl="1">
      <w:start w:val="1"/>
      <w:numFmt w:val="bullet"/>
      <w:pStyle w:val="ListBullet2"/>
      <w:lvlText w:val="–"/>
      <w:lvlJc w:val="left"/>
      <w:pPr>
        <w:ind w:left="714" w:hanging="357"/>
      </w:pPr>
      <w:rPr>
        <w:rFonts w:ascii="Arial" w:hAnsi="Arial"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15:restartNumberingAfterBreak="0">
    <w:nsid w:val="68C108A4"/>
    <w:multiLevelType w:val="hybridMultilevel"/>
    <w:tmpl w:val="6D86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713EB1"/>
    <w:multiLevelType w:val="hybridMultilevel"/>
    <w:tmpl w:val="8ECCBE46"/>
    <w:lvl w:ilvl="0" w:tplc="05A62F4C">
      <w:start w:val="1"/>
      <w:numFmt w:val="bullet"/>
      <w:lvlText w:val="o"/>
      <w:lvlJc w:val="left"/>
      <w:pPr>
        <w:ind w:left="720" w:hanging="360"/>
      </w:pPr>
      <w:rPr>
        <w:rFonts w:ascii="&quot;Courier New&quot;" w:hAnsi="&quot;Courier New&quot;" w:hint="default"/>
      </w:rPr>
    </w:lvl>
    <w:lvl w:ilvl="1" w:tplc="DC84613C">
      <w:start w:val="1"/>
      <w:numFmt w:val="bullet"/>
      <w:lvlText w:val="o"/>
      <w:lvlJc w:val="left"/>
      <w:pPr>
        <w:ind w:left="1440" w:hanging="360"/>
      </w:pPr>
      <w:rPr>
        <w:rFonts w:ascii="Courier New" w:hAnsi="Courier New" w:hint="default"/>
      </w:rPr>
    </w:lvl>
    <w:lvl w:ilvl="2" w:tplc="90127A1A">
      <w:start w:val="1"/>
      <w:numFmt w:val="bullet"/>
      <w:lvlText w:val=""/>
      <w:lvlJc w:val="left"/>
      <w:pPr>
        <w:ind w:left="2160" w:hanging="360"/>
      </w:pPr>
      <w:rPr>
        <w:rFonts w:ascii="Wingdings" w:hAnsi="Wingdings" w:hint="default"/>
      </w:rPr>
    </w:lvl>
    <w:lvl w:ilvl="3" w:tplc="B40A6950">
      <w:start w:val="1"/>
      <w:numFmt w:val="bullet"/>
      <w:lvlText w:val=""/>
      <w:lvlJc w:val="left"/>
      <w:pPr>
        <w:ind w:left="2880" w:hanging="360"/>
      </w:pPr>
      <w:rPr>
        <w:rFonts w:ascii="Symbol" w:hAnsi="Symbol" w:hint="default"/>
      </w:rPr>
    </w:lvl>
    <w:lvl w:ilvl="4" w:tplc="7826BBBE">
      <w:start w:val="1"/>
      <w:numFmt w:val="bullet"/>
      <w:lvlText w:val="o"/>
      <w:lvlJc w:val="left"/>
      <w:pPr>
        <w:ind w:left="3600" w:hanging="360"/>
      </w:pPr>
      <w:rPr>
        <w:rFonts w:ascii="Courier New" w:hAnsi="Courier New" w:hint="default"/>
      </w:rPr>
    </w:lvl>
    <w:lvl w:ilvl="5" w:tplc="EE0E1518">
      <w:start w:val="1"/>
      <w:numFmt w:val="bullet"/>
      <w:lvlText w:val=""/>
      <w:lvlJc w:val="left"/>
      <w:pPr>
        <w:ind w:left="4320" w:hanging="360"/>
      </w:pPr>
      <w:rPr>
        <w:rFonts w:ascii="Wingdings" w:hAnsi="Wingdings" w:hint="default"/>
      </w:rPr>
    </w:lvl>
    <w:lvl w:ilvl="6" w:tplc="B56A21E4">
      <w:start w:val="1"/>
      <w:numFmt w:val="bullet"/>
      <w:lvlText w:val=""/>
      <w:lvlJc w:val="left"/>
      <w:pPr>
        <w:ind w:left="5040" w:hanging="360"/>
      </w:pPr>
      <w:rPr>
        <w:rFonts w:ascii="Symbol" w:hAnsi="Symbol" w:hint="default"/>
      </w:rPr>
    </w:lvl>
    <w:lvl w:ilvl="7" w:tplc="76843DF2">
      <w:start w:val="1"/>
      <w:numFmt w:val="bullet"/>
      <w:lvlText w:val="o"/>
      <w:lvlJc w:val="left"/>
      <w:pPr>
        <w:ind w:left="5760" w:hanging="360"/>
      </w:pPr>
      <w:rPr>
        <w:rFonts w:ascii="Courier New" w:hAnsi="Courier New" w:hint="default"/>
      </w:rPr>
    </w:lvl>
    <w:lvl w:ilvl="8" w:tplc="EC2846A4">
      <w:start w:val="1"/>
      <w:numFmt w:val="bullet"/>
      <w:lvlText w:val=""/>
      <w:lvlJc w:val="left"/>
      <w:pPr>
        <w:ind w:left="6480" w:hanging="360"/>
      </w:pPr>
      <w:rPr>
        <w:rFonts w:ascii="Wingdings" w:hAnsi="Wingdings" w:hint="default"/>
      </w:rPr>
    </w:lvl>
  </w:abstractNum>
  <w:num w:numId="1" w16cid:durableId="1154757326">
    <w:abstractNumId w:val="13"/>
  </w:num>
  <w:num w:numId="2" w16cid:durableId="1613826149">
    <w:abstractNumId w:val="15"/>
  </w:num>
  <w:num w:numId="3" w16cid:durableId="1715033451">
    <w:abstractNumId w:val="36"/>
  </w:num>
  <w:num w:numId="4" w16cid:durableId="1653482075">
    <w:abstractNumId w:val="27"/>
  </w:num>
  <w:num w:numId="5" w16cid:durableId="2096702474">
    <w:abstractNumId w:val="19"/>
  </w:num>
  <w:num w:numId="6" w16cid:durableId="1292829539">
    <w:abstractNumId w:val="24"/>
  </w:num>
  <w:num w:numId="7" w16cid:durableId="1279097470">
    <w:abstractNumId w:val="22"/>
  </w:num>
  <w:num w:numId="8" w16cid:durableId="1286883211">
    <w:abstractNumId w:val="25"/>
  </w:num>
  <w:num w:numId="9" w16cid:durableId="269746677">
    <w:abstractNumId w:val="28"/>
  </w:num>
  <w:num w:numId="10" w16cid:durableId="949701220">
    <w:abstractNumId w:val="18"/>
  </w:num>
  <w:num w:numId="11" w16cid:durableId="1633438459">
    <w:abstractNumId w:val="10"/>
  </w:num>
  <w:num w:numId="12" w16cid:durableId="1584683182">
    <w:abstractNumId w:val="31"/>
  </w:num>
  <w:num w:numId="13" w16cid:durableId="1134564649">
    <w:abstractNumId w:val="11"/>
  </w:num>
  <w:num w:numId="14" w16cid:durableId="360589779">
    <w:abstractNumId w:val="16"/>
  </w:num>
  <w:num w:numId="15" w16cid:durableId="1643998414">
    <w:abstractNumId w:val="26"/>
  </w:num>
  <w:num w:numId="16" w16cid:durableId="1710714676">
    <w:abstractNumId w:val="34"/>
  </w:num>
  <w:num w:numId="17" w16cid:durableId="1516265972">
    <w:abstractNumId w:val="7"/>
  </w:num>
  <w:num w:numId="18" w16cid:durableId="1531794315">
    <w:abstractNumId w:val="6"/>
  </w:num>
  <w:num w:numId="19" w16cid:durableId="1148479530">
    <w:abstractNumId w:val="5"/>
  </w:num>
  <w:num w:numId="20" w16cid:durableId="20907024">
    <w:abstractNumId w:val="4"/>
  </w:num>
  <w:num w:numId="21" w16cid:durableId="520049187">
    <w:abstractNumId w:val="33"/>
  </w:num>
  <w:num w:numId="22" w16cid:durableId="1679692632">
    <w:abstractNumId w:val="3"/>
  </w:num>
  <w:num w:numId="23" w16cid:durableId="1484664223">
    <w:abstractNumId w:val="2"/>
  </w:num>
  <w:num w:numId="24" w16cid:durableId="44136856">
    <w:abstractNumId w:val="1"/>
  </w:num>
  <w:num w:numId="25" w16cid:durableId="737440571">
    <w:abstractNumId w:val="0"/>
  </w:num>
  <w:num w:numId="26" w16cid:durableId="1923954106">
    <w:abstractNumId w:val="29"/>
  </w:num>
  <w:num w:numId="27" w16cid:durableId="12533200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6794875">
    <w:abstractNumId w:val="33"/>
  </w:num>
  <w:num w:numId="29" w16cid:durableId="733938414">
    <w:abstractNumId w:val="29"/>
  </w:num>
  <w:num w:numId="30" w16cid:durableId="1061826209">
    <w:abstractNumId w:val="12"/>
  </w:num>
  <w:num w:numId="31" w16cid:durableId="16037623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4713139">
    <w:abstractNumId w:val="14"/>
  </w:num>
  <w:num w:numId="33" w16cid:durableId="71515747">
    <w:abstractNumId w:val="20"/>
  </w:num>
  <w:num w:numId="34" w16cid:durableId="340476807">
    <w:abstractNumId w:val="8"/>
  </w:num>
  <w:num w:numId="35" w16cid:durableId="1780104416">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1194104">
    <w:abstractNumId w:val="21"/>
  </w:num>
  <w:num w:numId="37" w16cid:durableId="1194030270">
    <w:abstractNumId w:val="9"/>
  </w:num>
  <w:num w:numId="38" w16cid:durableId="1598174716">
    <w:abstractNumId w:val="23"/>
  </w:num>
  <w:num w:numId="39" w16cid:durableId="1790465638">
    <w:abstractNumId w:val="30"/>
  </w:num>
  <w:num w:numId="40" w16cid:durableId="1535658364">
    <w:abstractNumId w:val="32"/>
  </w:num>
  <w:num w:numId="41" w16cid:durableId="2085101195">
    <w:abstractNumId w:val="17"/>
  </w:num>
  <w:num w:numId="42" w16cid:durableId="171214980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FF1"/>
    <w:rsid w:val="0000025E"/>
    <w:rsid w:val="00000D33"/>
    <w:rsid w:val="000010F7"/>
    <w:rsid w:val="00003171"/>
    <w:rsid w:val="00003C88"/>
    <w:rsid w:val="00004859"/>
    <w:rsid w:val="00010F20"/>
    <w:rsid w:val="00011DD7"/>
    <w:rsid w:val="00011E91"/>
    <w:rsid w:val="00012670"/>
    <w:rsid w:val="00012CDC"/>
    <w:rsid w:val="00013216"/>
    <w:rsid w:val="00013675"/>
    <w:rsid w:val="00014A9C"/>
    <w:rsid w:val="00014DF8"/>
    <w:rsid w:val="0001523F"/>
    <w:rsid w:val="00016354"/>
    <w:rsid w:val="00016B7D"/>
    <w:rsid w:val="0001731B"/>
    <w:rsid w:val="00022F6B"/>
    <w:rsid w:val="00024D8C"/>
    <w:rsid w:val="00024F03"/>
    <w:rsid w:val="0002623A"/>
    <w:rsid w:val="000305B9"/>
    <w:rsid w:val="000308F9"/>
    <w:rsid w:val="00032AF7"/>
    <w:rsid w:val="00033412"/>
    <w:rsid w:val="000334B4"/>
    <w:rsid w:val="000359D2"/>
    <w:rsid w:val="0003691C"/>
    <w:rsid w:val="000371F6"/>
    <w:rsid w:val="0003767E"/>
    <w:rsid w:val="00037FDE"/>
    <w:rsid w:val="00040206"/>
    <w:rsid w:val="000405EA"/>
    <w:rsid w:val="000415B9"/>
    <w:rsid w:val="000417B6"/>
    <w:rsid w:val="00042573"/>
    <w:rsid w:val="000426D9"/>
    <w:rsid w:val="00044509"/>
    <w:rsid w:val="00044A24"/>
    <w:rsid w:val="00046057"/>
    <w:rsid w:val="000471B4"/>
    <w:rsid w:val="00047474"/>
    <w:rsid w:val="000523E6"/>
    <w:rsid w:val="00053686"/>
    <w:rsid w:val="00053D7F"/>
    <w:rsid w:val="00054E82"/>
    <w:rsid w:val="00056468"/>
    <w:rsid w:val="0006397E"/>
    <w:rsid w:val="000644D8"/>
    <w:rsid w:val="00064C00"/>
    <w:rsid w:val="00065BB2"/>
    <w:rsid w:val="000679A4"/>
    <w:rsid w:val="00067EED"/>
    <w:rsid w:val="0007119E"/>
    <w:rsid w:val="00071CE0"/>
    <w:rsid w:val="00074A2D"/>
    <w:rsid w:val="00075852"/>
    <w:rsid w:val="00075C47"/>
    <w:rsid w:val="00076456"/>
    <w:rsid w:val="0007783C"/>
    <w:rsid w:val="00081EC9"/>
    <w:rsid w:val="0008215F"/>
    <w:rsid w:val="0008459B"/>
    <w:rsid w:val="00084CC5"/>
    <w:rsid w:val="000879E9"/>
    <w:rsid w:val="00087DE0"/>
    <w:rsid w:val="00090B70"/>
    <w:rsid w:val="00090E4C"/>
    <w:rsid w:val="00091AE3"/>
    <w:rsid w:val="00091FF1"/>
    <w:rsid w:val="00092B5C"/>
    <w:rsid w:val="000937D2"/>
    <w:rsid w:val="000953E3"/>
    <w:rsid w:val="00095649"/>
    <w:rsid w:val="00096E57"/>
    <w:rsid w:val="000A27F4"/>
    <w:rsid w:val="000A7C03"/>
    <w:rsid w:val="000B097B"/>
    <w:rsid w:val="000B3E32"/>
    <w:rsid w:val="000B5481"/>
    <w:rsid w:val="000B7EEE"/>
    <w:rsid w:val="000C07B8"/>
    <w:rsid w:val="000C2227"/>
    <w:rsid w:val="000C2653"/>
    <w:rsid w:val="000C4817"/>
    <w:rsid w:val="000D09BF"/>
    <w:rsid w:val="000D17E6"/>
    <w:rsid w:val="000D3F04"/>
    <w:rsid w:val="000D4AD6"/>
    <w:rsid w:val="000D5DD2"/>
    <w:rsid w:val="000D7F9D"/>
    <w:rsid w:val="000E3800"/>
    <w:rsid w:val="000E3983"/>
    <w:rsid w:val="000E47BA"/>
    <w:rsid w:val="000E6488"/>
    <w:rsid w:val="000E6F5D"/>
    <w:rsid w:val="000F31FC"/>
    <w:rsid w:val="000F4AD9"/>
    <w:rsid w:val="000F4B96"/>
    <w:rsid w:val="000F5A12"/>
    <w:rsid w:val="000F767C"/>
    <w:rsid w:val="000F7A0F"/>
    <w:rsid w:val="0011090F"/>
    <w:rsid w:val="00111482"/>
    <w:rsid w:val="001115C2"/>
    <w:rsid w:val="00112CA1"/>
    <w:rsid w:val="00113114"/>
    <w:rsid w:val="00113AC0"/>
    <w:rsid w:val="00113E6D"/>
    <w:rsid w:val="00116218"/>
    <w:rsid w:val="0011623C"/>
    <w:rsid w:val="00116ECE"/>
    <w:rsid w:val="00120490"/>
    <w:rsid w:val="00126308"/>
    <w:rsid w:val="00131697"/>
    <w:rsid w:val="00131FE0"/>
    <w:rsid w:val="001324F2"/>
    <w:rsid w:val="001356E7"/>
    <w:rsid w:val="00137AB5"/>
    <w:rsid w:val="00140330"/>
    <w:rsid w:val="0014047B"/>
    <w:rsid w:val="001407C9"/>
    <w:rsid w:val="00144D31"/>
    <w:rsid w:val="001465E1"/>
    <w:rsid w:val="00150EDF"/>
    <w:rsid w:val="00152F97"/>
    <w:rsid w:val="00152FF7"/>
    <w:rsid w:val="0015471E"/>
    <w:rsid w:val="00155714"/>
    <w:rsid w:val="00160240"/>
    <w:rsid w:val="00160DFF"/>
    <w:rsid w:val="0016173D"/>
    <w:rsid w:val="00161A4B"/>
    <w:rsid w:val="00162053"/>
    <w:rsid w:val="00162982"/>
    <w:rsid w:val="0016365F"/>
    <w:rsid w:val="001649EF"/>
    <w:rsid w:val="0016700F"/>
    <w:rsid w:val="001674EF"/>
    <w:rsid w:val="0017082F"/>
    <w:rsid w:val="001714DD"/>
    <w:rsid w:val="001726C3"/>
    <w:rsid w:val="001764F0"/>
    <w:rsid w:val="0017686F"/>
    <w:rsid w:val="00177C39"/>
    <w:rsid w:val="00180652"/>
    <w:rsid w:val="00183289"/>
    <w:rsid w:val="0018604C"/>
    <w:rsid w:val="0018764C"/>
    <w:rsid w:val="00187745"/>
    <w:rsid w:val="001902A8"/>
    <w:rsid w:val="001914AE"/>
    <w:rsid w:val="00194159"/>
    <w:rsid w:val="00194696"/>
    <w:rsid w:val="001A0BEB"/>
    <w:rsid w:val="001A3472"/>
    <w:rsid w:val="001A40B1"/>
    <w:rsid w:val="001A454B"/>
    <w:rsid w:val="001A4C11"/>
    <w:rsid w:val="001A518B"/>
    <w:rsid w:val="001A6C49"/>
    <w:rsid w:val="001A772F"/>
    <w:rsid w:val="001A79EB"/>
    <w:rsid w:val="001A7FAD"/>
    <w:rsid w:val="001B2E40"/>
    <w:rsid w:val="001B2FF8"/>
    <w:rsid w:val="001B350E"/>
    <w:rsid w:val="001B3B48"/>
    <w:rsid w:val="001B469D"/>
    <w:rsid w:val="001B4B59"/>
    <w:rsid w:val="001B4FF2"/>
    <w:rsid w:val="001C1765"/>
    <w:rsid w:val="001C25F9"/>
    <w:rsid w:val="001C2E06"/>
    <w:rsid w:val="001D01D6"/>
    <w:rsid w:val="001D0469"/>
    <w:rsid w:val="001D09C6"/>
    <w:rsid w:val="001D0E7C"/>
    <w:rsid w:val="001D12FA"/>
    <w:rsid w:val="001D201E"/>
    <w:rsid w:val="001D328D"/>
    <w:rsid w:val="001D3E58"/>
    <w:rsid w:val="001D5784"/>
    <w:rsid w:val="001D734A"/>
    <w:rsid w:val="001E1F9F"/>
    <w:rsid w:val="001E2034"/>
    <w:rsid w:val="001E20D8"/>
    <w:rsid w:val="001E26CE"/>
    <w:rsid w:val="001E2B34"/>
    <w:rsid w:val="001E4460"/>
    <w:rsid w:val="001E5C89"/>
    <w:rsid w:val="001F78D5"/>
    <w:rsid w:val="001F7B0A"/>
    <w:rsid w:val="002030AB"/>
    <w:rsid w:val="002032EE"/>
    <w:rsid w:val="00203A61"/>
    <w:rsid w:val="0020646E"/>
    <w:rsid w:val="00206911"/>
    <w:rsid w:val="00206B2A"/>
    <w:rsid w:val="00207398"/>
    <w:rsid w:val="00207AAE"/>
    <w:rsid w:val="00207D44"/>
    <w:rsid w:val="00210044"/>
    <w:rsid w:val="00211BFB"/>
    <w:rsid w:val="00212172"/>
    <w:rsid w:val="002156C5"/>
    <w:rsid w:val="002162B2"/>
    <w:rsid w:val="002163EB"/>
    <w:rsid w:val="0021667A"/>
    <w:rsid w:val="002178B6"/>
    <w:rsid w:val="00217AFE"/>
    <w:rsid w:val="00217B83"/>
    <w:rsid w:val="0022057B"/>
    <w:rsid w:val="00220A0C"/>
    <w:rsid w:val="0022582F"/>
    <w:rsid w:val="00225969"/>
    <w:rsid w:val="00226569"/>
    <w:rsid w:val="00226CE1"/>
    <w:rsid w:val="002270E7"/>
    <w:rsid w:val="002308AB"/>
    <w:rsid w:val="00234CC2"/>
    <w:rsid w:val="00236048"/>
    <w:rsid w:val="0023616C"/>
    <w:rsid w:val="00236DC7"/>
    <w:rsid w:val="002371EE"/>
    <w:rsid w:val="002430D5"/>
    <w:rsid w:val="00243917"/>
    <w:rsid w:val="00245AF0"/>
    <w:rsid w:val="00250A2E"/>
    <w:rsid w:val="00250D2A"/>
    <w:rsid w:val="002527C0"/>
    <w:rsid w:val="00252DB2"/>
    <w:rsid w:val="002532AE"/>
    <w:rsid w:val="00254668"/>
    <w:rsid w:val="002565C4"/>
    <w:rsid w:val="00256F3F"/>
    <w:rsid w:val="002608FB"/>
    <w:rsid w:val="0026460B"/>
    <w:rsid w:val="0026579C"/>
    <w:rsid w:val="002678CC"/>
    <w:rsid w:val="00270F4C"/>
    <w:rsid w:val="00273901"/>
    <w:rsid w:val="0027430A"/>
    <w:rsid w:val="002744BF"/>
    <w:rsid w:val="00276D15"/>
    <w:rsid w:val="00277115"/>
    <w:rsid w:val="00281310"/>
    <w:rsid w:val="00281B64"/>
    <w:rsid w:val="002822EE"/>
    <w:rsid w:val="00282BB5"/>
    <w:rsid w:val="00282EC5"/>
    <w:rsid w:val="00283459"/>
    <w:rsid w:val="00283B55"/>
    <w:rsid w:val="00284100"/>
    <w:rsid w:val="002852E1"/>
    <w:rsid w:val="00293818"/>
    <w:rsid w:val="00295960"/>
    <w:rsid w:val="002A068A"/>
    <w:rsid w:val="002A1554"/>
    <w:rsid w:val="002A1876"/>
    <w:rsid w:val="002A254B"/>
    <w:rsid w:val="002A2915"/>
    <w:rsid w:val="002A3A9F"/>
    <w:rsid w:val="002B07BA"/>
    <w:rsid w:val="002B11BC"/>
    <w:rsid w:val="002B12E8"/>
    <w:rsid w:val="002B2D6D"/>
    <w:rsid w:val="002B3AE8"/>
    <w:rsid w:val="002B5AB1"/>
    <w:rsid w:val="002B5E3A"/>
    <w:rsid w:val="002B64E4"/>
    <w:rsid w:val="002B73D0"/>
    <w:rsid w:val="002C1D94"/>
    <w:rsid w:val="002C2370"/>
    <w:rsid w:val="002C5429"/>
    <w:rsid w:val="002C5A3E"/>
    <w:rsid w:val="002C5A71"/>
    <w:rsid w:val="002C6A34"/>
    <w:rsid w:val="002C7C74"/>
    <w:rsid w:val="002D0772"/>
    <w:rsid w:val="002D0AE8"/>
    <w:rsid w:val="002D1080"/>
    <w:rsid w:val="002D18AC"/>
    <w:rsid w:val="002D1949"/>
    <w:rsid w:val="002D3AB0"/>
    <w:rsid w:val="002D3AE6"/>
    <w:rsid w:val="002D4ED5"/>
    <w:rsid w:val="002D5556"/>
    <w:rsid w:val="002D681A"/>
    <w:rsid w:val="002D7224"/>
    <w:rsid w:val="002D72C4"/>
    <w:rsid w:val="002D78D0"/>
    <w:rsid w:val="002E076F"/>
    <w:rsid w:val="002E0B7A"/>
    <w:rsid w:val="002E11A6"/>
    <w:rsid w:val="002E1EB6"/>
    <w:rsid w:val="002E2B18"/>
    <w:rsid w:val="002E4B1B"/>
    <w:rsid w:val="002E5180"/>
    <w:rsid w:val="002E5502"/>
    <w:rsid w:val="002E652B"/>
    <w:rsid w:val="002E65B7"/>
    <w:rsid w:val="002E7F39"/>
    <w:rsid w:val="002F01B0"/>
    <w:rsid w:val="002F146D"/>
    <w:rsid w:val="002F173E"/>
    <w:rsid w:val="002F2016"/>
    <w:rsid w:val="002F3A50"/>
    <w:rsid w:val="002F4717"/>
    <w:rsid w:val="002F58A8"/>
    <w:rsid w:val="002F5EF9"/>
    <w:rsid w:val="002F7346"/>
    <w:rsid w:val="00300125"/>
    <w:rsid w:val="0030260B"/>
    <w:rsid w:val="00304350"/>
    <w:rsid w:val="00304CB2"/>
    <w:rsid w:val="00310CD6"/>
    <w:rsid w:val="00312333"/>
    <w:rsid w:val="00314291"/>
    <w:rsid w:val="00316762"/>
    <w:rsid w:val="00316ED7"/>
    <w:rsid w:val="00317A1F"/>
    <w:rsid w:val="00321023"/>
    <w:rsid w:val="00323249"/>
    <w:rsid w:val="0032338A"/>
    <w:rsid w:val="00327398"/>
    <w:rsid w:val="0032784E"/>
    <w:rsid w:val="00327BBF"/>
    <w:rsid w:val="00330018"/>
    <w:rsid w:val="003314D5"/>
    <w:rsid w:val="00333A5E"/>
    <w:rsid w:val="00333AF0"/>
    <w:rsid w:val="00333F75"/>
    <w:rsid w:val="003349C8"/>
    <w:rsid w:val="00334FA7"/>
    <w:rsid w:val="00335312"/>
    <w:rsid w:val="003365CE"/>
    <w:rsid w:val="003372D9"/>
    <w:rsid w:val="003373EE"/>
    <w:rsid w:val="00337F3A"/>
    <w:rsid w:val="00341517"/>
    <w:rsid w:val="00341831"/>
    <w:rsid w:val="0034187B"/>
    <w:rsid w:val="003436EC"/>
    <w:rsid w:val="003461F0"/>
    <w:rsid w:val="00346792"/>
    <w:rsid w:val="00352E2F"/>
    <w:rsid w:val="00356DC9"/>
    <w:rsid w:val="00361521"/>
    <w:rsid w:val="00362A4D"/>
    <w:rsid w:val="00363454"/>
    <w:rsid w:val="00365817"/>
    <w:rsid w:val="0037065D"/>
    <w:rsid w:val="00370A64"/>
    <w:rsid w:val="00370DBD"/>
    <w:rsid w:val="00372E60"/>
    <w:rsid w:val="00373C38"/>
    <w:rsid w:val="003740A8"/>
    <w:rsid w:val="00374714"/>
    <w:rsid w:val="00374A15"/>
    <w:rsid w:val="00383757"/>
    <w:rsid w:val="00384EE7"/>
    <w:rsid w:val="003864B6"/>
    <w:rsid w:val="00386B50"/>
    <w:rsid w:val="00386FB5"/>
    <w:rsid w:val="003878CB"/>
    <w:rsid w:val="003879FA"/>
    <w:rsid w:val="0039065E"/>
    <w:rsid w:val="003911A1"/>
    <w:rsid w:val="00391668"/>
    <w:rsid w:val="00392EA4"/>
    <w:rsid w:val="00396346"/>
    <w:rsid w:val="003963E9"/>
    <w:rsid w:val="00396454"/>
    <w:rsid w:val="003A1209"/>
    <w:rsid w:val="003A1561"/>
    <w:rsid w:val="003A299C"/>
    <w:rsid w:val="003A3FE8"/>
    <w:rsid w:val="003A738A"/>
    <w:rsid w:val="003B0019"/>
    <w:rsid w:val="003B0FE7"/>
    <w:rsid w:val="003B106A"/>
    <w:rsid w:val="003B13AA"/>
    <w:rsid w:val="003B1B3C"/>
    <w:rsid w:val="003B34B4"/>
    <w:rsid w:val="003B5217"/>
    <w:rsid w:val="003B5B07"/>
    <w:rsid w:val="003B6C2A"/>
    <w:rsid w:val="003C03A9"/>
    <w:rsid w:val="003C15E3"/>
    <w:rsid w:val="003C43A2"/>
    <w:rsid w:val="003C642E"/>
    <w:rsid w:val="003D1B01"/>
    <w:rsid w:val="003D28C9"/>
    <w:rsid w:val="003D4F83"/>
    <w:rsid w:val="003D62AF"/>
    <w:rsid w:val="003D6774"/>
    <w:rsid w:val="003E1FB1"/>
    <w:rsid w:val="003E3667"/>
    <w:rsid w:val="003E393B"/>
    <w:rsid w:val="003E5143"/>
    <w:rsid w:val="003E6F54"/>
    <w:rsid w:val="003F7E8C"/>
    <w:rsid w:val="00401DA0"/>
    <w:rsid w:val="00404409"/>
    <w:rsid w:val="00404D51"/>
    <w:rsid w:val="00405E2B"/>
    <w:rsid w:val="00407160"/>
    <w:rsid w:val="004079F5"/>
    <w:rsid w:val="00407BCA"/>
    <w:rsid w:val="004109ED"/>
    <w:rsid w:val="0041101D"/>
    <w:rsid w:val="0041203C"/>
    <w:rsid w:val="00412B80"/>
    <w:rsid w:val="00414BBA"/>
    <w:rsid w:val="00414C89"/>
    <w:rsid w:val="0041528E"/>
    <w:rsid w:val="00416679"/>
    <w:rsid w:val="0041759A"/>
    <w:rsid w:val="00421588"/>
    <w:rsid w:val="00423303"/>
    <w:rsid w:val="00424764"/>
    <w:rsid w:val="00424CA0"/>
    <w:rsid w:val="0042562F"/>
    <w:rsid w:val="0042603A"/>
    <w:rsid w:val="00426FB5"/>
    <w:rsid w:val="0043103B"/>
    <w:rsid w:val="004313EF"/>
    <w:rsid w:val="00431C50"/>
    <w:rsid w:val="00432509"/>
    <w:rsid w:val="004339B8"/>
    <w:rsid w:val="00434159"/>
    <w:rsid w:val="0043607F"/>
    <w:rsid w:val="0043664D"/>
    <w:rsid w:val="00436C88"/>
    <w:rsid w:val="00436E84"/>
    <w:rsid w:val="00440F5A"/>
    <w:rsid w:val="00441285"/>
    <w:rsid w:val="00441E1F"/>
    <w:rsid w:val="00442270"/>
    <w:rsid w:val="0044248C"/>
    <w:rsid w:val="00442973"/>
    <w:rsid w:val="00442A80"/>
    <w:rsid w:val="00443B78"/>
    <w:rsid w:val="004463BF"/>
    <w:rsid w:val="00447C19"/>
    <w:rsid w:val="00451D58"/>
    <w:rsid w:val="00452339"/>
    <w:rsid w:val="00452735"/>
    <w:rsid w:val="00452D28"/>
    <w:rsid w:val="004539AF"/>
    <w:rsid w:val="004545A3"/>
    <w:rsid w:val="0045594B"/>
    <w:rsid w:val="00455C4F"/>
    <w:rsid w:val="00456A0D"/>
    <w:rsid w:val="00461D3B"/>
    <w:rsid w:val="004629E7"/>
    <w:rsid w:val="00463C81"/>
    <w:rsid w:val="004645F8"/>
    <w:rsid w:val="00467521"/>
    <w:rsid w:val="004676A9"/>
    <w:rsid w:val="00470990"/>
    <w:rsid w:val="00471A53"/>
    <w:rsid w:val="00473E11"/>
    <w:rsid w:val="0047419E"/>
    <w:rsid w:val="00475C79"/>
    <w:rsid w:val="00477428"/>
    <w:rsid w:val="00477F0E"/>
    <w:rsid w:val="004802E0"/>
    <w:rsid w:val="00481265"/>
    <w:rsid w:val="004826C8"/>
    <w:rsid w:val="00483154"/>
    <w:rsid w:val="00485648"/>
    <w:rsid w:val="00486C63"/>
    <w:rsid w:val="00487D53"/>
    <w:rsid w:val="00487E04"/>
    <w:rsid w:val="00490EF3"/>
    <w:rsid w:val="00491701"/>
    <w:rsid w:val="00494518"/>
    <w:rsid w:val="004A08E4"/>
    <w:rsid w:val="004A438E"/>
    <w:rsid w:val="004A5823"/>
    <w:rsid w:val="004B0AB7"/>
    <w:rsid w:val="004B1A11"/>
    <w:rsid w:val="004B3E22"/>
    <w:rsid w:val="004B476C"/>
    <w:rsid w:val="004B4DBE"/>
    <w:rsid w:val="004B5C46"/>
    <w:rsid w:val="004B5D94"/>
    <w:rsid w:val="004B6223"/>
    <w:rsid w:val="004B64A2"/>
    <w:rsid w:val="004B76DB"/>
    <w:rsid w:val="004D13E4"/>
    <w:rsid w:val="004D1AF0"/>
    <w:rsid w:val="004D25D5"/>
    <w:rsid w:val="004D27D7"/>
    <w:rsid w:val="004D3C49"/>
    <w:rsid w:val="004D41FA"/>
    <w:rsid w:val="004D4546"/>
    <w:rsid w:val="004D48D7"/>
    <w:rsid w:val="004D56CA"/>
    <w:rsid w:val="004D7DF9"/>
    <w:rsid w:val="004E0D16"/>
    <w:rsid w:val="004E2177"/>
    <w:rsid w:val="004E238D"/>
    <w:rsid w:val="004E2739"/>
    <w:rsid w:val="004E31D0"/>
    <w:rsid w:val="004E4BD4"/>
    <w:rsid w:val="004E5CB1"/>
    <w:rsid w:val="004E61FE"/>
    <w:rsid w:val="004E6DDB"/>
    <w:rsid w:val="004E7B7A"/>
    <w:rsid w:val="004F0529"/>
    <w:rsid w:val="004F0637"/>
    <w:rsid w:val="004F0DAA"/>
    <w:rsid w:val="004F173D"/>
    <w:rsid w:val="004F1E37"/>
    <w:rsid w:val="004F3836"/>
    <w:rsid w:val="004F445D"/>
    <w:rsid w:val="004F4712"/>
    <w:rsid w:val="004F4731"/>
    <w:rsid w:val="004F549A"/>
    <w:rsid w:val="004F7D04"/>
    <w:rsid w:val="00503DF2"/>
    <w:rsid w:val="00504F3E"/>
    <w:rsid w:val="00505297"/>
    <w:rsid w:val="0050544B"/>
    <w:rsid w:val="0051046D"/>
    <w:rsid w:val="00510842"/>
    <w:rsid w:val="005135E5"/>
    <w:rsid w:val="005145BE"/>
    <w:rsid w:val="00520E83"/>
    <w:rsid w:val="00521E1F"/>
    <w:rsid w:val="005220BC"/>
    <w:rsid w:val="005220EB"/>
    <w:rsid w:val="005229EE"/>
    <w:rsid w:val="00523193"/>
    <w:rsid w:val="005235D7"/>
    <w:rsid w:val="005247E7"/>
    <w:rsid w:val="0052530F"/>
    <w:rsid w:val="00525A16"/>
    <w:rsid w:val="0053181F"/>
    <w:rsid w:val="005334DA"/>
    <w:rsid w:val="0053492D"/>
    <w:rsid w:val="00536FEF"/>
    <w:rsid w:val="00537BF3"/>
    <w:rsid w:val="0054284E"/>
    <w:rsid w:val="00543FF6"/>
    <w:rsid w:val="00544C48"/>
    <w:rsid w:val="0055134D"/>
    <w:rsid w:val="005515CE"/>
    <w:rsid w:val="0055259F"/>
    <w:rsid w:val="0055494E"/>
    <w:rsid w:val="00562D62"/>
    <w:rsid w:val="0056381E"/>
    <w:rsid w:val="00565F30"/>
    <w:rsid w:val="00567241"/>
    <w:rsid w:val="005673EA"/>
    <w:rsid w:val="00567473"/>
    <w:rsid w:val="005675FF"/>
    <w:rsid w:val="00567F8E"/>
    <w:rsid w:val="00570081"/>
    <w:rsid w:val="005702D7"/>
    <w:rsid w:val="005705E6"/>
    <w:rsid w:val="00571681"/>
    <w:rsid w:val="0057379F"/>
    <w:rsid w:val="005752E9"/>
    <w:rsid w:val="00575C96"/>
    <w:rsid w:val="00576597"/>
    <w:rsid w:val="00577D4F"/>
    <w:rsid w:val="005815F8"/>
    <w:rsid w:val="00582C0C"/>
    <w:rsid w:val="005837DB"/>
    <w:rsid w:val="00583835"/>
    <w:rsid w:val="005839DC"/>
    <w:rsid w:val="00584AD1"/>
    <w:rsid w:val="00586080"/>
    <w:rsid w:val="005902A2"/>
    <w:rsid w:val="005903D6"/>
    <w:rsid w:val="00590B46"/>
    <w:rsid w:val="00591494"/>
    <w:rsid w:val="00592DD7"/>
    <w:rsid w:val="00592FDA"/>
    <w:rsid w:val="00596641"/>
    <w:rsid w:val="005A02FE"/>
    <w:rsid w:val="005A1A42"/>
    <w:rsid w:val="005A1D17"/>
    <w:rsid w:val="005A270C"/>
    <w:rsid w:val="005A55AA"/>
    <w:rsid w:val="005B1E27"/>
    <w:rsid w:val="005B31F6"/>
    <w:rsid w:val="005B35CD"/>
    <w:rsid w:val="005B44D5"/>
    <w:rsid w:val="005B45EA"/>
    <w:rsid w:val="005B4943"/>
    <w:rsid w:val="005B4A3F"/>
    <w:rsid w:val="005B55EC"/>
    <w:rsid w:val="005C207F"/>
    <w:rsid w:val="005C235A"/>
    <w:rsid w:val="005C3A6D"/>
    <w:rsid w:val="005C3BCE"/>
    <w:rsid w:val="005C4E61"/>
    <w:rsid w:val="005C4FC6"/>
    <w:rsid w:val="005C57B8"/>
    <w:rsid w:val="005C6FAB"/>
    <w:rsid w:val="005C7C51"/>
    <w:rsid w:val="005D03C4"/>
    <w:rsid w:val="005D16A6"/>
    <w:rsid w:val="005D1C84"/>
    <w:rsid w:val="005D3389"/>
    <w:rsid w:val="005D59B2"/>
    <w:rsid w:val="005D63DF"/>
    <w:rsid w:val="005E0CFB"/>
    <w:rsid w:val="005E166D"/>
    <w:rsid w:val="005E1FE9"/>
    <w:rsid w:val="005E54CB"/>
    <w:rsid w:val="005E72F7"/>
    <w:rsid w:val="005F1070"/>
    <w:rsid w:val="005F1CAF"/>
    <w:rsid w:val="005F391D"/>
    <w:rsid w:val="005F40EF"/>
    <w:rsid w:val="005F5FFD"/>
    <w:rsid w:val="005F686B"/>
    <w:rsid w:val="005F6E34"/>
    <w:rsid w:val="005F7779"/>
    <w:rsid w:val="00600176"/>
    <w:rsid w:val="00600666"/>
    <w:rsid w:val="00600D80"/>
    <w:rsid w:val="006010C2"/>
    <w:rsid w:val="00601E21"/>
    <w:rsid w:val="00602B1F"/>
    <w:rsid w:val="00605271"/>
    <w:rsid w:val="006058F6"/>
    <w:rsid w:val="00607169"/>
    <w:rsid w:val="0060777E"/>
    <w:rsid w:val="00611117"/>
    <w:rsid w:val="006131D6"/>
    <w:rsid w:val="00613A48"/>
    <w:rsid w:val="006158EE"/>
    <w:rsid w:val="006169AC"/>
    <w:rsid w:val="00616C61"/>
    <w:rsid w:val="00620293"/>
    <w:rsid w:val="00622EAD"/>
    <w:rsid w:val="0063034E"/>
    <w:rsid w:val="00631626"/>
    <w:rsid w:val="00631C00"/>
    <w:rsid w:val="00633E20"/>
    <w:rsid w:val="0063540A"/>
    <w:rsid w:val="00637465"/>
    <w:rsid w:val="00643D2E"/>
    <w:rsid w:val="00644A1B"/>
    <w:rsid w:val="00646899"/>
    <w:rsid w:val="00646B98"/>
    <w:rsid w:val="00647D38"/>
    <w:rsid w:val="00650B13"/>
    <w:rsid w:val="00650E42"/>
    <w:rsid w:val="006514B5"/>
    <w:rsid w:val="006522F3"/>
    <w:rsid w:val="006533DA"/>
    <w:rsid w:val="00654255"/>
    <w:rsid w:val="00654E81"/>
    <w:rsid w:val="00654F40"/>
    <w:rsid w:val="00656905"/>
    <w:rsid w:val="0066061C"/>
    <w:rsid w:val="006614C1"/>
    <w:rsid w:val="0066182B"/>
    <w:rsid w:val="006657C4"/>
    <w:rsid w:val="006702BD"/>
    <w:rsid w:val="00672F83"/>
    <w:rsid w:val="0067542F"/>
    <w:rsid w:val="006758F4"/>
    <w:rsid w:val="00677766"/>
    <w:rsid w:val="0068099B"/>
    <w:rsid w:val="00680A67"/>
    <w:rsid w:val="00680BB5"/>
    <w:rsid w:val="006810C2"/>
    <w:rsid w:val="00683644"/>
    <w:rsid w:val="00683EB3"/>
    <w:rsid w:val="00684600"/>
    <w:rsid w:val="00685EE2"/>
    <w:rsid w:val="00686D52"/>
    <w:rsid w:val="006872F4"/>
    <w:rsid w:val="00687761"/>
    <w:rsid w:val="006927A6"/>
    <w:rsid w:val="006932B0"/>
    <w:rsid w:val="00693AA3"/>
    <w:rsid w:val="00695D12"/>
    <w:rsid w:val="00696BC6"/>
    <w:rsid w:val="006A0497"/>
    <w:rsid w:val="006A08A8"/>
    <w:rsid w:val="006A1C1D"/>
    <w:rsid w:val="006A31D0"/>
    <w:rsid w:val="006A4761"/>
    <w:rsid w:val="006A48F1"/>
    <w:rsid w:val="006A5D45"/>
    <w:rsid w:val="006A7FB5"/>
    <w:rsid w:val="006B01E8"/>
    <w:rsid w:val="006B318B"/>
    <w:rsid w:val="006B45C6"/>
    <w:rsid w:val="006B4A01"/>
    <w:rsid w:val="006B5E06"/>
    <w:rsid w:val="006B7BDE"/>
    <w:rsid w:val="006C0AAF"/>
    <w:rsid w:val="006C1099"/>
    <w:rsid w:val="006C1821"/>
    <w:rsid w:val="006C2BCE"/>
    <w:rsid w:val="006C5ED9"/>
    <w:rsid w:val="006C66AB"/>
    <w:rsid w:val="006D0EB8"/>
    <w:rsid w:val="006D20F5"/>
    <w:rsid w:val="006D2EEC"/>
    <w:rsid w:val="006D3A5D"/>
    <w:rsid w:val="006D4F17"/>
    <w:rsid w:val="006D5E5D"/>
    <w:rsid w:val="006D6172"/>
    <w:rsid w:val="006D737F"/>
    <w:rsid w:val="006E1425"/>
    <w:rsid w:val="006E3EC1"/>
    <w:rsid w:val="006E3FF0"/>
    <w:rsid w:val="006E4706"/>
    <w:rsid w:val="006F049D"/>
    <w:rsid w:val="006F26D3"/>
    <w:rsid w:val="006F391B"/>
    <w:rsid w:val="006F3E77"/>
    <w:rsid w:val="006F482C"/>
    <w:rsid w:val="006F486E"/>
    <w:rsid w:val="006F5351"/>
    <w:rsid w:val="00700308"/>
    <w:rsid w:val="007009F1"/>
    <w:rsid w:val="0070322F"/>
    <w:rsid w:val="00703937"/>
    <w:rsid w:val="00703C98"/>
    <w:rsid w:val="00704103"/>
    <w:rsid w:val="007043C1"/>
    <w:rsid w:val="00705A06"/>
    <w:rsid w:val="00705E5B"/>
    <w:rsid w:val="00711A9D"/>
    <w:rsid w:val="00720742"/>
    <w:rsid w:val="00720BA4"/>
    <w:rsid w:val="00721B4A"/>
    <w:rsid w:val="00722B6F"/>
    <w:rsid w:val="007239CA"/>
    <w:rsid w:val="0072509D"/>
    <w:rsid w:val="00725B2E"/>
    <w:rsid w:val="007268AD"/>
    <w:rsid w:val="00731F33"/>
    <w:rsid w:val="00732017"/>
    <w:rsid w:val="0073238C"/>
    <w:rsid w:val="007329FF"/>
    <w:rsid w:val="00733A8A"/>
    <w:rsid w:val="0073424F"/>
    <w:rsid w:val="00734E4D"/>
    <w:rsid w:val="00735B17"/>
    <w:rsid w:val="007361B1"/>
    <w:rsid w:val="00737B98"/>
    <w:rsid w:val="00740469"/>
    <w:rsid w:val="007410C5"/>
    <w:rsid w:val="007441D8"/>
    <w:rsid w:val="00746322"/>
    <w:rsid w:val="007469B9"/>
    <w:rsid w:val="00752341"/>
    <w:rsid w:val="00752A90"/>
    <w:rsid w:val="00752B9D"/>
    <w:rsid w:val="007558C1"/>
    <w:rsid w:val="00756705"/>
    <w:rsid w:val="00760AB1"/>
    <w:rsid w:val="007618CA"/>
    <w:rsid w:val="007629C2"/>
    <w:rsid w:val="007643C0"/>
    <w:rsid w:val="00764B32"/>
    <w:rsid w:val="007715A3"/>
    <w:rsid w:val="0077263A"/>
    <w:rsid w:val="00772F8D"/>
    <w:rsid w:val="00773005"/>
    <w:rsid w:val="007738AE"/>
    <w:rsid w:val="00774965"/>
    <w:rsid w:val="00774D89"/>
    <w:rsid w:val="007756E9"/>
    <w:rsid w:val="0077598F"/>
    <w:rsid w:val="00777E76"/>
    <w:rsid w:val="00780895"/>
    <w:rsid w:val="0078327E"/>
    <w:rsid w:val="00783644"/>
    <w:rsid w:val="0078471A"/>
    <w:rsid w:val="007870E9"/>
    <w:rsid w:val="00787362"/>
    <w:rsid w:val="00790683"/>
    <w:rsid w:val="0079196A"/>
    <w:rsid w:val="007959F1"/>
    <w:rsid w:val="00795A18"/>
    <w:rsid w:val="00796663"/>
    <w:rsid w:val="007A3F24"/>
    <w:rsid w:val="007A4330"/>
    <w:rsid w:val="007A4AAF"/>
    <w:rsid w:val="007A5EA4"/>
    <w:rsid w:val="007A6241"/>
    <w:rsid w:val="007A7270"/>
    <w:rsid w:val="007A7428"/>
    <w:rsid w:val="007A7903"/>
    <w:rsid w:val="007B274A"/>
    <w:rsid w:val="007B3436"/>
    <w:rsid w:val="007B418E"/>
    <w:rsid w:val="007B5312"/>
    <w:rsid w:val="007B5B71"/>
    <w:rsid w:val="007B729B"/>
    <w:rsid w:val="007C197C"/>
    <w:rsid w:val="007C1C23"/>
    <w:rsid w:val="007C37D6"/>
    <w:rsid w:val="007C4C91"/>
    <w:rsid w:val="007C5326"/>
    <w:rsid w:val="007C5458"/>
    <w:rsid w:val="007D08F7"/>
    <w:rsid w:val="007D0E42"/>
    <w:rsid w:val="007D1E46"/>
    <w:rsid w:val="007D265A"/>
    <w:rsid w:val="007D2672"/>
    <w:rsid w:val="007D31F7"/>
    <w:rsid w:val="007D3591"/>
    <w:rsid w:val="007D3860"/>
    <w:rsid w:val="007D3AF6"/>
    <w:rsid w:val="007D75AD"/>
    <w:rsid w:val="007E11D9"/>
    <w:rsid w:val="007E217B"/>
    <w:rsid w:val="007E21C6"/>
    <w:rsid w:val="007E2A2D"/>
    <w:rsid w:val="007E3E53"/>
    <w:rsid w:val="007E4DCE"/>
    <w:rsid w:val="007E611F"/>
    <w:rsid w:val="007E644A"/>
    <w:rsid w:val="007E6F0B"/>
    <w:rsid w:val="007E74D7"/>
    <w:rsid w:val="007F1E7A"/>
    <w:rsid w:val="007F2944"/>
    <w:rsid w:val="007F2E67"/>
    <w:rsid w:val="007F3157"/>
    <w:rsid w:val="007F4C81"/>
    <w:rsid w:val="007F55CB"/>
    <w:rsid w:val="007F6099"/>
    <w:rsid w:val="008022EA"/>
    <w:rsid w:val="0080307B"/>
    <w:rsid w:val="0080416B"/>
    <w:rsid w:val="00804713"/>
    <w:rsid w:val="00804BBE"/>
    <w:rsid w:val="00810083"/>
    <w:rsid w:val="0081064D"/>
    <w:rsid w:val="0081067F"/>
    <w:rsid w:val="0081100A"/>
    <w:rsid w:val="00811753"/>
    <w:rsid w:val="00811E38"/>
    <w:rsid w:val="00811E9F"/>
    <w:rsid w:val="008120D2"/>
    <w:rsid w:val="00814518"/>
    <w:rsid w:val="00815DF8"/>
    <w:rsid w:val="0081789D"/>
    <w:rsid w:val="00821A64"/>
    <w:rsid w:val="008220C7"/>
    <w:rsid w:val="00823B49"/>
    <w:rsid w:val="0082475E"/>
    <w:rsid w:val="00824C72"/>
    <w:rsid w:val="008255F7"/>
    <w:rsid w:val="008260B2"/>
    <w:rsid w:val="008269D5"/>
    <w:rsid w:val="008272F9"/>
    <w:rsid w:val="00830D63"/>
    <w:rsid w:val="0083348E"/>
    <w:rsid w:val="008368BE"/>
    <w:rsid w:val="00837338"/>
    <w:rsid w:val="0084326D"/>
    <w:rsid w:val="008435DD"/>
    <w:rsid w:val="0085699D"/>
    <w:rsid w:val="00856F18"/>
    <w:rsid w:val="0085759B"/>
    <w:rsid w:val="008600EF"/>
    <w:rsid w:val="00862369"/>
    <w:rsid w:val="00863E56"/>
    <w:rsid w:val="00864427"/>
    <w:rsid w:val="00864D2A"/>
    <w:rsid w:val="0086588A"/>
    <w:rsid w:val="00871314"/>
    <w:rsid w:val="008728A0"/>
    <w:rsid w:val="00872A43"/>
    <w:rsid w:val="0087427C"/>
    <w:rsid w:val="00874B7C"/>
    <w:rsid w:val="00876753"/>
    <w:rsid w:val="00881C4D"/>
    <w:rsid w:val="00881DF3"/>
    <w:rsid w:val="00882B91"/>
    <w:rsid w:val="008853A3"/>
    <w:rsid w:val="00887D69"/>
    <w:rsid w:val="0089236D"/>
    <w:rsid w:val="00892C56"/>
    <w:rsid w:val="00893172"/>
    <w:rsid w:val="00896605"/>
    <w:rsid w:val="00897FEF"/>
    <w:rsid w:val="008A019A"/>
    <w:rsid w:val="008A0D17"/>
    <w:rsid w:val="008A1B55"/>
    <w:rsid w:val="008A435C"/>
    <w:rsid w:val="008A5E66"/>
    <w:rsid w:val="008A5FCE"/>
    <w:rsid w:val="008A6B86"/>
    <w:rsid w:val="008A72E2"/>
    <w:rsid w:val="008B0A8B"/>
    <w:rsid w:val="008B0B84"/>
    <w:rsid w:val="008B1716"/>
    <w:rsid w:val="008B2F03"/>
    <w:rsid w:val="008B5F41"/>
    <w:rsid w:val="008B6184"/>
    <w:rsid w:val="008B773F"/>
    <w:rsid w:val="008C02C0"/>
    <w:rsid w:val="008C0737"/>
    <w:rsid w:val="008C13D1"/>
    <w:rsid w:val="008C1525"/>
    <w:rsid w:val="008C1555"/>
    <w:rsid w:val="008C1DA0"/>
    <w:rsid w:val="008C24AF"/>
    <w:rsid w:val="008C297F"/>
    <w:rsid w:val="008C3535"/>
    <w:rsid w:val="008C36E6"/>
    <w:rsid w:val="008C435A"/>
    <w:rsid w:val="008C7F5A"/>
    <w:rsid w:val="008D000A"/>
    <w:rsid w:val="008D1A09"/>
    <w:rsid w:val="008D2B50"/>
    <w:rsid w:val="008D3EDF"/>
    <w:rsid w:val="008D584B"/>
    <w:rsid w:val="008D6052"/>
    <w:rsid w:val="008D6385"/>
    <w:rsid w:val="008E08D3"/>
    <w:rsid w:val="008E0BC8"/>
    <w:rsid w:val="008E0F38"/>
    <w:rsid w:val="008E2CAE"/>
    <w:rsid w:val="008E32E4"/>
    <w:rsid w:val="008E3412"/>
    <w:rsid w:val="008E43E3"/>
    <w:rsid w:val="008E4A34"/>
    <w:rsid w:val="008E5A71"/>
    <w:rsid w:val="008E671B"/>
    <w:rsid w:val="008E6AF1"/>
    <w:rsid w:val="008E6C45"/>
    <w:rsid w:val="008E700F"/>
    <w:rsid w:val="008F2FBF"/>
    <w:rsid w:val="008F44A0"/>
    <w:rsid w:val="008F5341"/>
    <w:rsid w:val="008F6512"/>
    <w:rsid w:val="008F685F"/>
    <w:rsid w:val="008F7E0F"/>
    <w:rsid w:val="009024D3"/>
    <w:rsid w:val="00902710"/>
    <w:rsid w:val="009051C0"/>
    <w:rsid w:val="00905401"/>
    <w:rsid w:val="009061EE"/>
    <w:rsid w:val="00906451"/>
    <w:rsid w:val="00910995"/>
    <w:rsid w:val="00911C32"/>
    <w:rsid w:val="00911E59"/>
    <w:rsid w:val="00912F6C"/>
    <w:rsid w:val="009135A7"/>
    <w:rsid w:val="00913A3D"/>
    <w:rsid w:val="009214D9"/>
    <w:rsid w:val="00921EB0"/>
    <w:rsid w:val="009230ED"/>
    <w:rsid w:val="00923760"/>
    <w:rsid w:val="00923DFD"/>
    <w:rsid w:val="009243F2"/>
    <w:rsid w:val="00924DDC"/>
    <w:rsid w:val="00925C21"/>
    <w:rsid w:val="00926B8A"/>
    <w:rsid w:val="0093097D"/>
    <w:rsid w:val="00931656"/>
    <w:rsid w:val="00931D81"/>
    <w:rsid w:val="00932783"/>
    <w:rsid w:val="009333E6"/>
    <w:rsid w:val="00934748"/>
    <w:rsid w:val="0093477E"/>
    <w:rsid w:val="00934FAD"/>
    <w:rsid w:val="009358FB"/>
    <w:rsid w:val="0093693C"/>
    <w:rsid w:val="00941B42"/>
    <w:rsid w:val="009424ED"/>
    <w:rsid w:val="00942699"/>
    <w:rsid w:val="0094429C"/>
    <w:rsid w:val="00944E3B"/>
    <w:rsid w:val="00945D0C"/>
    <w:rsid w:val="0094710E"/>
    <w:rsid w:val="00951210"/>
    <w:rsid w:val="009515C5"/>
    <w:rsid w:val="00951B40"/>
    <w:rsid w:val="00952F0D"/>
    <w:rsid w:val="0095358A"/>
    <w:rsid w:val="009546CF"/>
    <w:rsid w:val="00957BA0"/>
    <w:rsid w:val="00961859"/>
    <w:rsid w:val="009632BF"/>
    <w:rsid w:val="009639B8"/>
    <w:rsid w:val="009646A5"/>
    <w:rsid w:val="00965931"/>
    <w:rsid w:val="009659A9"/>
    <w:rsid w:val="00965B48"/>
    <w:rsid w:val="00966B7B"/>
    <w:rsid w:val="00967EDF"/>
    <w:rsid w:val="009724C4"/>
    <w:rsid w:val="00974A11"/>
    <w:rsid w:val="00975B6D"/>
    <w:rsid w:val="00976141"/>
    <w:rsid w:val="009761BE"/>
    <w:rsid w:val="009763F4"/>
    <w:rsid w:val="009766C2"/>
    <w:rsid w:val="0097740C"/>
    <w:rsid w:val="00980D9C"/>
    <w:rsid w:val="009816E5"/>
    <w:rsid w:val="00981705"/>
    <w:rsid w:val="00981FF0"/>
    <w:rsid w:val="00982CC6"/>
    <w:rsid w:val="0098410E"/>
    <w:rsid w:val="009862E4"/>
    <w:rsid w:val="0098742D"/>
    <w:rsid w:val="00987C9D"/>
    <w:rsid w:val="009905F9"/>
    <w:rsid w:val="0099092C"/>
    <w:rsid w:val="00991547"/>
    <w:rsid w:val="0099248C"/>
    <w:rsid w:val="00996698"/>
    <w:rsid w:val="00996747"/>
    <w:rsid w:val="00997A72"/>
    <w:rsid w:val="009A1D8A"/>
    <w:rsid w:val="009A3D97"/>
    <w:rsid w:val="009A6468"/>
    <w:rsid w:val="009A77C8"/>
    <w:rsid w:val="009A7DAB"/>
    <w:rsid w:val="009A7DF3"/>
    <w:rsid w:val="009A7F63"/>
    <w:rsid w:val="009B1506"/>
    <w:rsid w:val="009B2041"/>
    <w:rsid w:val="009B74C3"/>
    <w:rsid w:val="009B751F"/>
    <w:rsid w:val="009B7C8D"/>
    <w:rsid w:val="009C07FF"/>
    <w:rsid w:val="009C19C0"/>
    <w:rsid w:val="009C2DE7"/>
    <w:rsid w:val="009C4728"/>
    <w:rsid w:val="009C6C16"/>
    <w:rsid w:val="009C71B4"/>
    <w:rsid w:val="009C73D9"/>
    <w:rsid w:val="009C789D"/>
    <w:rsid w:val="009C7B00"/>
    <w:rsid w:val="009C7FF8"/>
    <w:rsid w:val="009D014A"/>
    <w:rsid w:val="009D0416"/>
    <w:rsid w:val="009D17D6"/>
    <w:rsid w:val="009D4DDB"/>
    <w:rsid w:val="009D5E63"/>
    <w:rsid w:val="009E0D4A"/>
    <w:rsid w:val="009E15C6"/>
    <w:rsid w:val="009E2504"/>
    <w:rsid w:val="009E38A6"/>
    <w:rsid w:val="009E464B"/>
    <w:rsid w:val="009E6C20"/>
    <w:rsid w:val="009F1F93"/>
    <w:rsid w:val="009F2397"/>
    <w:rsid w:val="009F4582"/>
    <w:rsid w:val="009F4F30"/>
    <w:rsid w:val="009F5534"/>
    <w:rsid w:val="009F61A2"/>
    <w:rsid w:val="009F6ECF"/>
    <w:rsid w:val="009F7045"/>
    <w:rsid w:val="00A01458"/>
    <w:rsid w:val="00A04EE8"/>
    <w:rsid w:val="00A059BA"/>
    <w:rsid w:val="00A06AC3"/>
    <w:rsid w:val="00A139B2"/>
    <w:rsid w:val="00A1700F"/>
    <w:rsid w:val="00A20EFB"/>
    <w:rsid w:val="00A21332"/>
    <w:rsid w:val="00A219E1"/>
    <w:rsid w:val="00A25361"/>
    <w:rsid w:val="00A26558"/>
    <w:rsid w:val="00A26D6F"/>
    <w:rsid w:val="00A3011F"/>
    <w:rsid w:val="00A31B7A"/>
    <w:rsid w:val="00A3583E"/>
    <w:rsid w:val="00A4131F"/>
    <w:rsid w:val="00A42A1A"/>
    <w:rsid w:val="00A440EE"/>
    <w:rsid w:val="00A45322"/>
    <w:rsid w:val="00A462AF"/>
    <w:rsid w:val="00A479AA"/>
    <w:rsid w:val="00A4D350"/>
    <w:rsid w:val="00A5026F"/>
    <w:rsid w:val="00A50F30"/>
    <w:rsid w:val="00A51FF1"/>
    <w:rsid w:val="00A52350"/>
    <w:rsid w:val="00A53147"/>
    <w:rsid w:val="00A53D05"/>
    <w:rsid w:val="00A53F4D"/>
    <w:rsid w:val="00A54397"/>
    <w:rsid w:val="00A54728"/>
    <w:rsid w:val="00A54A72"/>
    <w:rsid w:val="00A54AEC"/>
    <w:rsid w:val="00A646A3"/>
    <w:rsid w:val="00A648E7"/>
    <w:rsid w:val="00A64DFC"/>
    <w:rsid w:val="00A6539C"/>
    <w:rsid w:val="00A67F46"/>
    <w:rsid w:val="00A7275E"/>
    <w:rsid w:val="00A729B5"/>
    <w:rsid w:val="00A73D9C"/>
    <w:rsid w:val="00A74217"/>
    <w:rsid w:val="00A7443D"/>
    <w:rsid w:val="00A75B8B"/>
    <w:rsid w:val="00A75F23"/>
    <w:rsid w:val="00A80548"/>
    <w:rsid w:val="00A80A62"/>
    <w:rsid w:val="00A824D8"/>
    <w:rsid w:val="00A83C6C"/>
    <w:rsid w:val="00A84C23"/>
    <w:rsid w:val="00A84C2C"/>
    <w:rsid w:val="00A87608"/>
    <w:rsid w:val="00A87D8E"/>
    <w:rsid w:val="00A90A91"/>
    <w:rsid w:val="00A91D3D"/>
    <w:rsid w:val="00A928F9"/>
    <w:rsid w:val="00A94335"/>
    <w:rsid w:val="00A94827"/>
    <w:rsid w:val="00AA0B54"/>
    <w:rsid w:val="00AA1109"/>
    <w:rsid w:val="00AA285F"/>
    <w:rsid w:val="00AA3487"/>
    <w:rsid w:val="00AA3617"/>
    <w:rsid w:val="00AA6A8D"/>
    <w:rsid w:val="00AB024B"/>
    <w:rsid w:val="00AB0BA7"/>
    <w:rsid w:val="00AB2041"/>
    <w:rsid w:val="00AB242E"/>
    <w:rsid w:val="00AB3084"/>
    <w:rsid w:val="00AB435E"/>
    <w:rsid w:val="00AB4D7D"/>
    <w:rsid w:val="00AB5030"/>
    <w:rsid w:val="00AB59AE"/>
    <w:rsid w:val="00AB6889"/>
    <w:rsid w:val="00AC1501"/>
    <w:rsid w:val="00AC1562"/>
    <w:rsid w:val="00AC26AE"/>
    <w:rsid w:val="00AC369F"/>
    <w:rsid w:val="00AC53F7"/>
    <w:rsid w:val="00AC55F6"/>
    <w:rsid w:val="00AC5E0E"/>
    <w:rsid w:val="00AD1FDF"/>
    <w:rsid w:val="00AD245E"/>
    <w:rsid w:val="00AD382B"/>
    <w:rsid w:val="00AD4132"/>
    <w:rsid w:val="00AD4279"/>
    <w:rsid w:val="00AE0992"/>
    <w:rsid w:val="00AE1B7F"/>
    <w:rsid w:val="00AE1E84"/>
    <w:rsid w:val="00AE368C"/>
    <w:rsid w:val="00AE3BBD"/>
    <w:rsid w:val="00AE3E98"/>
    <w:rsid w:val="00AE46F8"/>
    <w:rsid w:val="00AE4BAB"/>
    <w:rsid w:val="00AE6C2B"/>
    <w:rsid w:val="00AE741C"/>
    <w:rsid w:val="00AE77EE"/>
    <w:rsid w:val="00AF2590"/>
    <w:rsid w:val="00AF2DFB"/>
    <w:rsid w:val="00AF302B"/>
    <w:rsid w:val="00AF3E44"/>
    <w:rsid w:val="00AF56C5"/>
    <w:rsid w:val="00AF58A2"/>
    <w:rsid w:val="00AF6250"/>
    <w:rsid w:val="00B000D5"/>
    <w:rsid w:val="00B029F4"/>
    <w:rsid w:val="00B04361"/>
    <w:rsid w:val="00B05291"/>
    <w:rsid w:val="00B05907"/>
    <w:rsid w:val="00B07BA1"/>
    <w:rsid w:val="00B108CA"/>
    <w:rsid w:val="00B109D0"/>
    <w:rsid w:val="00B11C79"/>
    <w:rsid w:val="00B15846"/>
    <w:rsid w:val="00B16407"/>
    <w:rsid w:val="00B16775"/>
    <w:rsid w:val="00B171E3"/>
    <w:rsid w:val="00B175AD"/>
    <w:rsid w:val="00B2253F"/>
    <w:rsid w:val="00B23B7A"/>
    <w:rsid w:val="00B24F6A"/>
    <w:rsid w:val="00B255B1"/>
    <w:rsid w:val="00B26D3B"/>
    <w:rsid w:val="00B26FAB"/>
    <w:rsid w:val="00B31638"/>
    <w:rsid w:val="00B3536C"/>
    <w:rsid w:val="00B357C4"/>
    <w:rsid w:val="00B35D8C"/>
    <w:rsid w:val="00B3766B"/>
    <w:rsid w:val="00B37BDB"/>
    <w:rsid w:val="00B42D33"/>
    <w:rsid w:val="00B446D8"/>
    <w:rsid w:val="00B45A2A"/>
    <w:rsid w:val="00B46882"/>
    <w:rsid w:val="00B474AB"/>
    <w:rsid w:val="00B51A4F"/>
    <w:rsid w:val="00B51CCB"/>
    <w:rsid w:val="00B52B75"/>
    <w:rsid w:val="00B56826"/>
    <w:rsid w:val="00B569A3"/>
    <w:rsid w:val="00B57F89"/>
    <w:rsid w:val="00B60647"/>
    <w:rsid w:val="00B60A6B"/>
    <w:rsid w:val="00B61A29"/>
    <w:rsid w:val="00B623AC"/>
    <w:rsid w:val="00B6373E"/>
    <w:rsid w:val="00B639C1"/>
    <w:rsid w:val="00B65202"/>
    <w:rsid w:val="00B6529F"/>
    <w:rsid w:val="00B66F23"/>
    <w:rsid w:val="00B66F32"/>
    <w:rsid w:val="00B67E8B"/>
    <w:rsid w:val="00B70A0A"/>
    <w:rsid w:val="00B73B4E"/>
    <w:rsid w:val="00B74DF0"/>
    <w:rsid w:val="00B754BF"/>
    <w:rsid w:val="00B75D74"/>
    <w:rsid w:val="00B807FB"/>
    <w:rsid w:val="00B809EC"/>
    <w:rsid w:val="00B830E4"/>
    <w:rsid w:val="00B831AA"/>
    <w:rsid w:val="00B846F4"/>
    <w:rsid w:val="00B84C9F"/>
    <w:rsid w:val="00B84D50"/>
    <w:rsid w:val="00B85AEB"/>
    <w:rsid w:val="00B86410"/>
    <w:rsid w:val="00B868B0"/>
    <w:rsid w:val="00B86DB3"/>
    <w:rsid w:val="00B87AC1"/>
    <w:rsid w:val="00B91419"/>
    <w:rsid w:val="00B93935"/>
    <w:rsid w:val="00B94EAE"/>
    <w:rsid w:val="00B96140"/>
    <w:rsid w:val="00B971D1"/>
    <w:rsid w:val="00BA062A"/>
    <w:rsid w:val="00BA0A77"/>
    <w:rsid w:val="00BA118F"/>
    <w:rsid w:val="00BA4388"/>
    <w:rsid w:val="00BA4A13"/>
    <w:rsid w:val="00BA709F"/>
    <w:rsid w:val="00BB18AE"/>
    <w:rsid w:val="00BB1EEE"/>
    <w:rsid w:val="00BB2D94"/>
    <w:rsid w:val="00BB3CCD"/>
    <w:rsid w:val="00BB6F4C"/>
    <w:rsid w:val="00BC07AD"/>
    <w:rsid w:val="00BC4E6A"/>
    <w:rsid w:val="00BC695B"/>
    <w:rsid w:val="00BC7F1F"/>
    <w:rsid w:val="00BD0148"/>
    <w:rsid w:val="00BD11AF"/>
    <w:rsid w:val="00BD18BB"/>
    <w:rsid w:val="00BD2122"/>
    <w:rsid w:val="00BD266C"/>
    <w:rsid w:val="00BD35DF"/>
    <w:rsid w:val="00BD407A"/>
    <w:rsid w:val="00BD43F4"/>
    <w:rsid w:val="00BD7800"/>
    <w:rsid w:val="00BD7FD4"/>
    <w:rsid w:val="00BE0AB0"/>
    <w:rsid w:val="00BE0E79"/>
    <w:rsid w:val="00BE1618"/>
    <w:rsid w:val="00BE3430"/>
    <w:rsid w:val="00BE3EE9"/>
    <w:rsid w:val="00BE5FC8"/>
    <w:rsid w:val="00BE6C98"/>
    <w:rsid w:val="00BE726B"/>
    <w:rsid w:val="00BE7B13"/>
    <w:rsid w:val="00BF0EEF"/>
    <w:rsid w:val="00BF224A"/>
    <w:rsid w:val="00BF31E3"/>
    <w:rsid w:val="00BF32B4"/>
    <w:rsid w:val="00BF525E"/>
    <w:rsid w:val="00BF6271"/>
    <w:rsid w:val="00BF7193"/>
    <w:rsid w:val="00C0119D"/>
    <w:rsid w:val="00C019AC"/>
    <w:rsid w:val="00C03079"/>
    <w:rsid w:val="00C04A1D"/>
    <w:rsid w:val="00C06418"/>
    <w:rsid w:val="00C06AA9"/>
    <w:rsid w:val="00C1052A"/>
    <w:rsid w:val="00C12EA9"/>
    <w:rsid w:val="00C139C3"/>
    <w:rsid w:val="00C15741"/>
    <w:rsid w:val="00C15975"/>
    <w:rsid w:val="00C16750"/>
    <w:rsid w:val="00C17E10"/>
    <w:rsid w:val="00C20C87"/>
    <w:rsid w:val="00C23164"/>
    <w:rsid w:val="00C23BA3"/>
    <w:rsid w:val="00C240DF"/>
    <w:rsid w:val="00C24362"/>
    <w:rsid w:val="00C246FE"/>
    <w:rsid w:val="00C24795"/>
    <w:rsid w:val="00C24918"/>
    <w:rsid w:val="00C31EE1"/>
    <w:rsid w:val="00C324D3"/>
    <w:rsid w:val="00C3300C"/>
    <w:rsid w:val="00C33BD4"/>
    <w:rsid w:val="00C3663E"/>
    <w:rsid w:val="00C36788"/>
    <w:rsid w:val="00C37C6C"/>
    <w:rsid w:val="00C41CC5"/>
    <w:rsid w:val="00C4251A"/>
    <w:rsid w:val="00C42C1E"/>
    <w:rsid w:val="00C43655"/>
    <w:rsid w:val="00C43834"/>
    <w:rsid w:val="00C43E8E"/>
    <w:rsid w:val="00C44F34"/>
    <w:rsid w:val="00C45330"/>
    <w:rsid w:val="00C47A6A"/>
    <w:rsid w:val="00C50AF6"/>
    <w:rsid w:val="00C51E0E"/>
    <w:rsid w:val="00C55391"/>
    <w:rsid w:val="00C6035C"/>
    <w:rsid w:val="00C60447"/>
    <w:rsid w:val="00C61011"/>
    <w:rsid w:val="00C61E2C"/>
    <w:rsid w:val="00C624BE"/>
    <w:rsid w:val="00C636D6"/>
    <w:rsid w:val="00C63B66"/>
    <w:rsid w:val="00C64746"/>
    <w:rsid w:val="00C65499"/>
    <w:rsid w:val="00C65D5A"/>
    <w:rsid w:val="00C65DAB"/>
    <w:rsid w:val="00C7327B"/>
    <w:rsid w:val="00C74B29"/>
    <w:rsid w:val="00C800F0"/>
    <w:rsid w:val="00C80694"/>
    <w:rsid w:val="00C81BCF"/>
    <w:rsid w:val="00C82043"/>
    <w:rsid w:val="00C82A76"/>
    <w:rsid w:val="00C82D41"/>
    <w:rsid w:val="00C8311E"/>
    <w:rsid w:val="00C837AF"/>
    <w:rsid w:val="00C85E4C"/>
    <w:rsid w:val="00C90A2A"/>
    <w:rsid w:val="00C91236"/>
    <w:rsid w:val="00C9222B"/>
    <w:rsid w:val="00C9269B"/>
    <w:rsid w:val="00C9309C"/>
    <w:rsid w:val="00C9489F"/>
    <w:rsid w:val="00C95B39"/>
    <w:rsid w:val="00C95CEB"/>
    <w:rsid w:val="00C974C4"/>
    <w:rsid w:val="00C97DC2"/>
    <w:rsid w:val="00CA1678"/>
    <w:rsid w:val="00CA369C"/>
    <w:rsid w:val="00CA3BD1"/>
    <w:rsid w:val="00CA48C9"/>
    <w:rsid w:val="00CA4CF8"/>
    <w:rsid w:val="00CA50B0"/>
    <w:rsid w:val="00CA55BD"/>
    <w:rsid w:val="00CA5F27"/>
    <w:rsid w:val="00CA6A59"/>
    <w:rsid w:val="00CA753E"/>
    <w:rsid w:val="00CA7BB1"/>
    <w:rsid w:val="00CB0DBD"/>
    <w:rsid w:val="00CB12C8"/>
    <w:rsid w:val="00CB262F"/>
    <w:rsid w:val="00CB344C"/>
    <w:rsid w:val="00CB5570"/>
    <w:rsid w:val="00CB5A02"/>
    <w:rsid w:val="00CC03C5"/>
    <w:rsid w:val="00CC03E3"/>
    <w:rsid w:val="00CC3620"/>
    <w:rsid w:val="00CC43B2"/>
    <w:rsid w:val="00CC590B"/>
    <w:rsid w:val="00CC64FE"/>
    <w:rsid w:val="00CC6CA4"/>
    <w:rsid w:val="00CC77BB"/>
    <w:rsid w:val="00CD0158"/>
    <w:rsid w:val="00CD1417"/>
    <w:rsid w:val="00CD2933"/>
    <w:rsid w:val="00CD38F8"/>
    <w:rsid w:val="00CD68D8"/>
    <w:rsid w:val="00CD7C4D"/>
    <w:rsid w:val="00CE0554"/>
    <w:rsid w:val="00CE299D"/>
    <w:rsid w:val="00CE4FEB"/>
    <w:rsid w:val="00CE713D"/>
    <w:rsid w:val="00CF00ED"/>
    <w:rsid w:val="00CF0D82"/>
    <w:rsid w:val="00CF1D0B"/>
    <w:rsid w:val="00CF283D"/>
    <w:rsid w:val="00CF3678"/>
    <w:rsid w:val="00CF3B9E"/>
    <w:rsid w:val="00CF3F42"/>
    <w:rsid w:val="00CF4BCF"/>
    <w:rsid w:val="00CF7A35"/>
    <w:rsid w:val="00D005F6"/>
    <w:rsid w:val="00D036AC"/>
    <w:rsid w:val="00D05ED1"/>
    <w:rsid w:val="00D1025C"/>
    <w:rsid w:val="00D117C4"/>
    <w:rsid w:val="00D12AD4"/>
    <w:rsid w:val="00D1443E"/>
    <w:rsid w:val="00D20D28"/>
    <w:rsid w:val="00D217A6"/>
    <w:rsid w:val="00D219E2"/>
    <w:rsid w:val="00D23535"/>
    <w:rsid w:val="00D255FB"/>
    <w:rsid w:val="00D261B4"/>
    <w:rsid w:val="00D27B11"/>
    <w:rsid w:val="00D3154B"/>
    <w:rsid w:val="00D33B16"/>
    <w:rsid w:val="00D34A95"/>
    <w:rsid w:val="00D3563D"/>
    <w:rsid w:val="00D36D89"/>
    <w:rsid w:val="00D37C5C"/>
    <w:rsid w:val="00D4160F"/>
    <w:rsid w:val="00D41881"/>
    <w:rsid w:val="00D41DB7"/>
    <w:rsid w:val="00D42B39"/>
    <w:rsid w:val="00D42D54"/>
    <w:rsid w:val="00D43D5F"/>
    <w:rsid w:val="00D44298"/>
    <w:rsid w:val="00D44FC0"/>
    <w:rsid w:val="00D468F2"/>
    <w:rsid w:val="00D469BE"/>
    <w:rsid w:val="00D47FCD"/>
    <w:rsid w:val="00D501F3"/>
    <w:rsid w:val="00D51893"/>
    <w:rsid w:val="00D52E7F"/>
    <w:rsid w:val="00D52EB1"/>
    <w:rsid w:val="00D56EA6"/>
    <w:rsid w:val="00D56F74"/>
    <w:rsid w:val="00D5743F"/>
    <w:rsid w:val="00D57796"/>
    <w:rsid w:val="00D60A72"/>
    <w:rsid w:val="00D62DE1"/>
    <w:rsid w:val="00D62E41"/>
    <w:rsid w:val="00D64791"/>
    <w:rsid w:val="00D65787"/>
    <w:rsid w:val="00D676D4"/>
    <w:rsid w:val="00D67FAA"/>
    <w:rsid w:val="00D71ACF"/>
    <w:rsid w:val="00D721A4"/>
    <w:rsid w:val="00D721EE"/>
    <w:rsid w:val="00D74194"/>
    <w:rsid w:val="00D74E70"/>
    <w:rsid w:val="00D74F9B"/>
    <w:rsid w:val="00D75076"/>
    <w:rsid w:val="00D75CB3"/>
    <w:rsid w:val="00D7679E"/>
    <w:rsid w:val="00D76D70"/>
    <w:rsid w:val="00D76F34"/>
    <w:rsid w:val="00D76F62"/>
    <w:rsid w:val="00D77D60"/>
    <w:rsid w:val="00D80815"/>
    <w:rsid w:val="00D82796"/>
    <w:rsid w:val="00D8385C"/>
    <w:rsid w:val="00D84AD9"/>
    <w:rsid w:val="00D84FC0"/>
    <w:rsid w:val="00D85260"/>
    <w:rsid w:val="00D870A7"/>
    <w:rsid w:val="00D8791A"/>
    <w:rsid w:val="00D91082"/>
    <w:rsid w:val="00D9129F"/>
    <w:rsid w:val="00D914BA"/>
    <w:rsid w:val="00D91B92"/>
    <w:rsid w:val="00D91C19"/>
    <w:rsid w:val="00D92BF4"/>
    <w:rsid w:val="00D93DFB"/>
    <w:rsid w:val="00D94B9A"/>
    <w:rsid w:val="00D95F31"/>
    <w:rsid w:val="00D96866"/>
    <w:rsid w:val="00D969C2"/>
    <w:rsid w:val="00D96AC8"/>
    <w:rsid w:val="00D96EFC"/>
    <w:rsid w:val="00D9751F"/>
    <w:rsid w:val="00DA3469"/>
    <w:rsid w:val="00DA4E3D"/>
    <w:rsid w:val="00DB0652"/>
    <w:rsid w:val="00DB3BBB"/>
    <w:rsid w:val="00DB6E3A"/>
    <w:rsid w:val="00DB6F56"/>
    <w:rsid w:val="00DB78E7"/>
    <w:rsid w:val="00DB7B2B"/>
    <w:rsid w:val="00DB7C3D"/>
    <w:rsid w:val="00DC170B"/>
    <w:rsid w:val="00DC1E12"/>
    <w:rsid w:val="00DC2014"/>
    <w:rsid w:val="00DC2BC0"/>
    <w:rsid w:val="00DC33C4"/>
    <w:rsid w:val="00DC34B5"/>
    <w:rsid w:val="00DC5676"/>
    <w:rsid w:val="00DC5D35"/>
    <w:rsid w:val="00DC5E03"/>
    <w:rsid w:val="00DC641D"/>
    <w:rsid w:val="00DC683E"/>
    <w:rsid w:val="00DC7C22"/>
    <w:rsid w:val="00DD036A"/>
    <w:rsid w:val="00DD1E5A"/>
    <w:rsid w:val="00DD21B8"/>
    <w:rsid w:val="00DD2995"/>
    <w:rsid w:val="00DD36DD"/>
    <w:rsid w:val="00DD376E"/>
    <w:rsid w:val="00DD38C7"/>
    <w:rsid w:val="00DD47C6"/>
    <w:rsid w:val="00DD61E5"/>
    <w:rsid w:val="00DE2214"/>
    <w:rsid w:val="00DE2284"/>
    <w:rsid w:val="00DE27C5"/>
    <w:rsid w:val="00DE4573"/>
    <w:rsid w:val="00DF17B7"/>
    <w:rsid w:val="00DF184C"/>
    <w:rsid w:val="00DF62E9"/>
    <w:rsid w:val="00DF6C3A"/>
    <w:rsid w:val="00E00C0F"/>
    <w:rsid w:val="00E0274F"/>
    <w:rsid w:val="00E038F2"/>
    <w:rsid w:val="00E03ACC"/>
    <w:rsid w:val="00E03AF5"/>
    <w:rsid w:val="00E04020"/>
    <w:rsid w:val="00E051AD"/>
    <w:rsid w:val="00E066B1"/>
    <w:rsid w:val="00E07463"/>
    <w:rsid w:val="00E1022D"/>
    <w:rsid w:val="00E1060D"/>
    <w:rsid w:val="00E1323A"/>
    <w:rsid w:val="00E143D2"/>
    <w:rsid w:val="00E1576A"/>
    <w:rsid w:val="00E1616E"/>
    <w:rsid w:val="00E16730"/>
    <w:rsid w:val="00E2277E"/>
    <w:rsid w:val="00E237CD"/>
    <w:rsid w:val="00E247EB"/>
    <w:rsid w:val="00E2516F"/>
    <w:rsid w:val="00E26530"/>
    <w:rsid w:val="00E277F4"/>
    <w:rsid w:val="00E27BC1"/>
    <w:rsid w:val="00E27FC7"/>
    <w:rsid w:val="00E31346"/>
    <w:rsid w:val="00E31619"/>
    <w:rsid w:val="00E328F2"/>
    <w:rsid w:val="00E34E35"/>
    <w:rsid w:val="00E35B0C"/>
    <w:rsid w:val="00E35D4D"/>
    <w:rsid w:val="00E363C9"/>
    <w:rsid w:val="00E36438"/>
    <w:rsid w:val="00E367D3"/>
    <w:rsid w:val="00E3712B"/>
    <w:rsid w:val="00E414E8"/>
    <w:rsid w:val="00E41549"/>
    <w:rsid w:val="00E4199E"/>
    <w:rsid w:val="00E4210A"/>
    <w:rsid w:val="00E443C7"/>
    <w:rsid w:val="00E44A4C"/>
    <w:rsid w:val="00E44EFC"/>
    <w:rsid w:val="00E44F00"/>
    <w:rsid w:val="00E45EBD"/>
    <w:rsid w:val="00E4662F"/>
    <w:rsid w:val="00E47872"/>
    <w:rsid w:val="00E52EFE"/>
    <w:rsid w:val="00E543A4"/>
    <w:rsid w:val="00E54FAC"/>
    <w:rsid w:val="00E553C7"/>
    <w:rsid w:val="00E5785F"/>
    <w:rsid w:val="00E61068"/>
    <w:rsid w:val="00E61BD2"/>
    <w:rsid w:val="00E64606"/>
    <w:rsid w:val="00E7049C"/>
    <w:rsid w:val="00E717A2"/>
    <w:rsid w:val="00E71E48"/>
    <w:rsid w:val="00E72A31"/>
    <w:rsid w:val="00E72B0A"/>
    <w:rsid w:val="00E738E7"/>
    <w:rsid w:val="00E7504D"/>
    <w:rsid w:val="00E75E22"/>
    <w:rsid w:val="00E76B53"/>
    <w:rsid w:val="00E77E94"/>
    <w:rsid w:val="00E77ED6"/>
    <w:rsid w:val="00E80ACD"/>
    <w:rsid w:val="00E818ED"/>
    <w:rsid w:val="00E84C53"/>
    <w:rsid w:val="00E85A25"/>
    <w:rsid w:val="00E87306"/>
    <w:rsid w:val="00E8769B"/>
    <w:rsid w:val="00E94320"/>
    <w:rsid w:val="00E946CF"/>
    <w:rsid w:val="00EA0889"/>
    <w:rsid w:val="00EA0E51"/>
    <w:rsid w:val="00EA127F"/>
    <w:rsid w:val="00EA383D"/>
    <w:rsid w:val="00EA392C"/>
    <w:rsid w:val="00EA4BE2"/>
    <w:rsid w:val="00EA5CFE"/>
    <w:rsid w:val="00EB118B"/>
    <w:rsid w:val="00EB5CE7"/>
    <w:rsid w:val="00EB62F5"/>
    <w:rsid w:val="00EB6D99"/>
    <w:rsid w:val="00EC30C6"/>
    <w:rsid w:val="00EC47FF"/>
    <w:rsid w:val="00EC650C"/>
    <w:rsid w:val="00EC69DE"/>
    <w:rsid w:val="00ED1785"/>
    <w:rsid w:val="00ED1963"/>
    <w:rsid w:val="00ED3B96"/>
    <w:rsid w:val="00ED42FC"/>
    <w:rsid w:val="00ED5C60"/>
    <w:rsid w:val="00ED6FE5"/>
    <w:rsid w:val="00EE0779"/>
    <w:rsid w:val="00EE10AE"/>
    <w:rsid w:val="00EE7517"/>
    <w:rsid w:val="00EF0B55"/>
    <w:rsid w:val="00EF1CC3"/>
    <w:rsid w:val="00EF26E1"/>
    <w:rsid w:val="00EF39A2"/>
    <w:rsid w:val="00EF3AC0"/>
    <w:rsid w:val="00EF3FA9"/>
    <w:rsid w:val="00EF45C7"/>
    <w:rsid w:val="00EF4CFB"/>
    <w:rsid w:val="00EF6F49"/>
    <w:rsid w:val="00F008E8"/>
    <w:rsid w:val="00F01D49"/>
    <w:rsid w:val="00F022A8"/>
    <w:rsid w:val="00F03E8B"/>
    <w:rsid w:val="00F04059"/>
    <w:rsid w:val="00F065A3"/>
    <w:rsid w:val="00F0695D"/>
    <w:rsid w:val="00F1180E"/>
    <w:rsid w:val="00F14251"/>
    <w:rsid w:val="00F14917"/>
    <w:rsid w:val="00F16EF5"/>
    <w:rsid w:val="00F21F1A"/>
    <w:rsid w:val="00F2427C"/>
    <w:rsid w:val="00F251F1"/>
    <w:rsid w:val="00F37DB2"/>
    <w:rsid w:val="00F37FED"/>
    <w:rsid w:val="00F40761"/>
    <w:rsid w:val="00F41693"/>
    <w:rsid w:val="00F421D8"/>
    <w:rsid w:val="00F42927"/>
    <w:rsid w:val="00F4489D"/>
    <w:rsid w:val="00F44D3C"/>
    <w:rsid w:val="00F44E8E"/>
    <w:rsid w:val="00F46CBA"/>
    <w:rsid w:val="00F47133"/>
    <w:rsid w:val="00F47407"/>
    <w:rsid w:val="00F5028C"/>
    <w:rsid w:val="00F50DE9"/>
    <w:rsid w:val="00F51C44"/>
    <w:rsid w:val="00F5318F"/>
    <w:rsid w:val="00F531A5"/>
    <w:rsid w:val="00F549B0"/>
    <w:rsid w:val="00F54B73"/>
    <w:rsid w:val="00F5681A"/>
    <w:rsid w:val="00F57323"/>
    <w:rsid w:val="00F60991"/>
    <w:rsid w:val="00F618CD"/>
    <w:rsid w:val="00F633AF"/>
    <w:rsid w:val="00F647AC"/>
    <w:rsid w:val="00F64EFA"/>
    <w:rsid w:val="00F65258"/>
    <w:rsid w:val="00F668DC"/>
    <w:rsid w:val="00F67D5E"/>
    <w:rsid w:val="00F71499"/>
    <w:rsid w:val="00F717F1"/>
    <w:rsid w:val="00F72433"/>
    <w:rsid w:val="00F73244"/>
    <w:rsid w:val="00F741E1"/>
    <w:rsid w:val="00F74F53"/>
    <w:rsid w:val="00F76B26"/>
    <w:rsid w:val="00F8075C"/>
    <w:rsid w:val="00F80BCB"/>
    <w:rsid w:val="00F817AB"/>
    <w:rsid w:val="00F8252B"/>
    <w:rsid w:val="00F8273F"/>
    <w:rsid w:val="00F82B5B"/>
    <w:rsid w:val="00F84B9B"/>
    <w:rsid w:val="00F84F9E"/>
    <w:rsid w:val="00F85443"/>
    <w:rsid w:val="00F86B48"/>
    <w:rsid w:val="00F902A2"/>
    <w:rsid w:val="00F90493"/>
    <w:rsid w:val="00F9075B"/>
    <w:rsid w:val="00F90805"/>
    <w:rsid w:val="00F92FB1"/>
    <w:rsid w:val="00F94BE5"/>
    <w:rsid w:val="00F9556B"/>
    <w:rsid w:val="00F96360"/>
    <w:rsid w:val="00FA1AA2"/>
    <w:rsid w:val="00FA2428"/>
    <w:rsid w:val="00FA37D5"/>
    <w:rsid w:val="00FA4270"/>
    <w:rsid w:val="00FA5404"/>
    <w:rsid w:val="00FA7379"/>
    <w:rsid w:val="00FB0118"/>
    <w:rsid w:val="00FB03F1"/>
    <w:rsid w:val="00FB4653"/>
    <w:rsid w:val="00FB4D5A"/>
    <w:rsid w:val="00FB596E"/>
    <w:rsid w:val="00FB757D"/>
    <w:rsid w:val="00FC1207"/>
    <w:rsid w:val="00FC1D85"/>
    <w:rsid w:val="00FC32E0"/>
    <w:rsid w:val="00FC54DC"/>
    <w:rsid w:val="00FC56FD"/>
    <w:rsid w:val="00FC6E80"/>
    <w:rsid w:val="00FD1182"/>
    <w:rsid w:val="00FD381C"/>
    <w:rsid w:val="00FD4B29"/>
    <w:rsid w:val="00FD5C93"/>
    <w:rsid w:val="00FE1EAD"/>
    <w:rsid w:val="00FE3062"/>
    <w:rsid w:val="00FE30F3"/>
    <w:rsid w:val="00FE460D"/>
    <w:rsid w:val="00FE5EB9"/>
    <w:rsid w:val="00FE62AD"/>
    <w:rsid w:val="00FE72D4"/>
    <w:rsid w:val="00FEDB78"/>
    <w:rsid w:val="00FF1E24"/>
    <w:rsid w:val="00FF26EE"/>
    <w:rsid w:val="00FF31A9"/>
    <w:rsid w:val="00FF45FA"/>
    <w:rsid w:val="00FF4F31"/>
    <w:rsid w:val="00FF552A"/>
    <w:rsid w:val="00FF5EC6"/>
    <w:rsid w:val="00FF6489"/>
    <w:rsid w:val="00FF66F0"/>
    <w:rsid w:val="00FF74AB"/>
    <w:rsid w:val="011BBB88"/>
    <w:rsid w:val="013C4FC7"/>
    <w:rsid w:val="016EDCA6"/>
    <w:rsid w:val="017AF85A"/>
    <w:rsid w:val="01837B76"/>
    <w:rsid w:val="01B586E3"/>
    <w:rsid w:val="022B75E8"/>
    <w:rsid w:val="0256BB4D"/>
    <w:rsid w:val="02E8A88A"/>
    <w:rsid w:val="03951F43"/>
    <w:rsid w:val="03A4F954"/>
    <w:rsid w:val="0447EA2D"/>
    <w:rsid w:val="0477DB37"/>
    <w:rsid w:val="04BE63BB"/>
    <w:rsid w:val="05AFD90C"/>
    <w:rsid w:val="05F408D7"/>
    <w:rsid w:val="05FA5771"/>
    <w:rsid w:val="065ACB94"/>
    <w:rsid w:val="06BFC676"/>
    <w:rsid w:val="0729F508"/>
    <w:rsid w:val="07DA2B80"/>
    <w:rsid w:val="0821A7B4"/>
    <w:rsid w:val="0837AB4B"/>
    <w:rsid w:val="0867139E"/>
    <w:rsid w:val="08BDD6CC"/>
    <w:rsid w:val="08D3F912"/>
    <w:rsid w:val="08DB2F69"/>
    <w:rsid w:val="091AC62D"/>
    <w:rsid w:val="09335195"/>
    <w:rsid w:val="0936AAEA"/>
    <w:rsid w:val="0A143AD8"/>
    <w:rsid w:val="0A332503"/>
    <w:rsid w:val="0A335782"/>
    <w:rsid w:val="0A548921"/>
    <w:rsid w:val="0ABC7BC2"/>
    <w:rsid w:val="0ADB9891"/>
    <w:rsid w:val="0AE86ACC"/>
    <w:rsid w:val="0BF10D9E"/>
    <w:rsid w:val="0BF6E083"/>
    <w:rsid w:val="0C03A033"/>
    <w:rsid w:val="0C0981DF"/>
    <w:rsid w:val="0C31D9BB"/>
    <w:rsid w:val="0C6CD98B"/>
    <w:rsid w:val="0CE41C75"/>
    <w:rsid w:val="0E02C6FA"/>
    <w:rsid w:val="0E449942"/>
    <w:rsid w:val="0EAF15B0"/>
    <w:rsid w:val="0F122AB3"/>
    <w:rsid w:val="0F15B5D7"/>
    <w:rsid w:val="0F27FA44"/>
    <w:rsid w:val="0F4A5F0F"/>
    <w:rsid w:val="0FA6E063"/>
    <w:rsid w:val="0FC71242"/>
    <w:rsid w:val="0FDC2366"/>
    <w:rsid w:val="1034E594"/>
    <w:rsid w:val="10ADFB14"/>
    <w:rsid w:val="1129F76F"/>
    <w:rsid w:val="119EDFFC"/>
    <w:rsid w:val="11CA979B"/>
    <w:rsid w:val="1242D9E1"/>
    <w:rsid w:val="1328AB3D"/>
    <w:rsid w:val="137AACAB"/>
    <w:rsid w:val="138286D3"/>
    <w:rsid w:val="13FB6B67"/>
    <w:rsid w:val="14ADA702"/>
    <w:rsid w:val="14AF9489"/>
    <w:rsid w:val="14CC71CF"/>
    <w:rsid w:val="14EF2E5A"/>
    <w:rsid w:val="14F821B9"/>
    <w:rsid w:val="14FC1C27"/>
    <w:rsid w:val="154434CA"/>
    <w:rsid w:val="1572152F"/>
    <w:rsid w:val="15A08A14"/>
    <w:rsid w:val="15B2AEEB"/>
    <w:rsid w:val="15D01A79"/>
    <w:rsid w:val="160253EB"/>
    <w:rsid w:val="163653C6"/>
    <w:rsid w:val="163B568C"/>
    <w:rsid w:val="169C5949"/>
    <w:rsid w:val="16D2A517"/>
    <w:rsid w:val="17007F4A"/>
    <w:rsid w:val="1719DE92"/>
    <w:rsid w:val="173556EF"/>
    <w:rsid w:val="176BA2BD"/>
    <w:rsid w:val="17F76F57"/>
    <w:rsid w:val="17FB5217"/>
    <w:rsid w:val="187BF790"/>
    <w:rsid w:val="19DB8965"/>
    <w:rsid w:val="19DC4C38"/>
    <w:rsid w:val="19E62FB6"/>
    <w:rsid w:val="1A597214"/>
    <w:rsid w:val="1A7D693A"/>
    <w:rsid w:val="1AB2B8E9"/>
    <w:rsid w:val="1B650112"/>
    <w:rsid w:val="1BAB8495"/>
    <w:rsid w:val="1BE2E29F"/>
    <w:rsid w:val="1C0025CB"/>
    <w:rsid w:val="1C5C4935"/>
    <w:rsid w:val="1C7829DA"/>
    <w:rsid w:val="1C8FBBAF"/>
    <w:rsid w:val="1D08DA3E"/>
    <w:rsid w:val="1D2DC72B"/>
    <w:rsid w:val="1D78653A"/>
    <w:rsid w:val="1D9A6C00"/>
    <w:rsid w:val="1D9E0D49"/>
    <w:rsid w:val="1E5AEC5B"/>
    <w:rsid w:val="1F0DD723"/>
    <w:rsid w:val="1F35289E"/>
    <w:rsid w:val="1F48E85E"/>
    <w:rsid w:val="1F5336EB"/>
    <w:rsid w:val="1F93E9F7"/>
    <w:rsid w:val="1F9E1047"/>
    <w:rsid w:val="1FF76728"/>
    <w:rsid w:val="20D0F8FF"/>
    <w:rsid w:val="20F0F8CC"/>
    <w:rsid w:val="21636571"/>
    <w:rsid w:val="21C35AE4"/>
    <w:rsid w:val="22026768"/>
    <w:rsid w:val="222402DF"/>
    <w:rsid w:val="22542FC7"/>
    <w:rsid w:val="22BC0466"/>
    <w:rsid w:val="22F09D2F"/>
    <w:rsid w:val="23E1FBC4"/>
    <w:rsid w:val="23E677CE"/>
    <w:rsid w:val="23FB4C6A"/>
    <w:rsid w:val="2403BF1B"/>
    <w:rsid w:val="2413427F"/>
    <w:rsid w:val="24DA07F0"/>
    <w:rsid w:val="253D357B"/>
    <w:rsid w:val="25472215"/>
    <w:rsid w:val="25B54D18"/>
    <w:rsid w:val="25B9A564"/>
    <w:rsid w:val="266BA6C9"/>
    <w:rsid w:val="2695BF9B"/>
    <w:rsid w:val="26C0A2F5"/>
    <w:rsid w:val="2729C996"/>
    <w:rsid w:val="2765189D"/>
    <w:rsid w:val="29654AD3"/>
    <w:rsid w:val="2976D892"/>
    <w:rsid w:val="299DD1D3"/>
    <w:rsid w:val="2A28D8D0"/>
    <w:rsid w:val="2A7250AB"/>
    <w:rsid w:val="2A73C40C"/>
    <w:rsid w:val="2AA5207C"/>
    <w:rsid w:val="2B459BBA"/>
    <w:rsid w:val="2B76150A"/>
    <w:rsid w:val="2BAB1479"/>
    <w:rsid w:val="2C31D6C9"/>
    <w:rsid w:val="2C5B7A4C"/>
    <w:rsid w:val="2CA46DEA"/>
    <w:rsid w:val="2CC8A960"/>
    <w:rsid w:val="2D47CBAD"/>
    <w:rsid w:val="2DC02088"/>
    <w:rsid w:val="2DD7D7E6"/>
    <w:rsid w:val="2E4E7B0E"/>
    <w:rsid w:val="2E65FB8D"/>
    <w:rsid w:val="2E7D3C7C"/>
    <w:rsid w:val="2E923813"/>
    <w:rsid w:val="2ECBD572"/>
    <w:rsid w:val="2F93325B"/>
    <w:rsid w:val="2F963DCA"/>
    <w:rsid w:val="2F9A1DB3"/>
    <w:rsid w:val="2FBF1355"/>
    <w:rsid w:val="2FE70641"/>
    <w:rsid w:val="3095D245"/>
    <w:rsid w:val="30C9C033"/>
    <w:rsid w:val="30EC1F8F"/>
    <w:rsid w:val="31AB7A41"/>
    <w:rsid w:val="335AA5A0"/>
    <w:rsid w:val="33696CF9"/>
    <w:rsid w:val="34736880"/>
    <w:rsid w:val="34A45060"/>
    <w:rsid w:val="34DD5BFD"/>
    <w:rsid w:val="3535FF0D"/>
    <w:rsid w:val="35A4B93A"/>
    <w:rsid w:val="35A4C7B7"/>
    <w:rsid w:val="35BF8F54"/>
    <w:rsid w:val="35BF90B2"/>
    <w:rsid w:val="3614A307"/>
    <w:rsid w:val="36AFE152"/>
    <w:rsid w:val="378F01A7"/>
    <w:rsid w:val="384FF30A"/>
    <w:rsid w:val="38DEEAAD"/>
    <w:rsid w:val="38E4114D"/>
    <w:rsid w:val="3924F196"/>
    <w:rsid w:val="3939EA51"/>
    <w:rsid w:val="39501611"/>
    <w:rsid w:val="3A87E775"/>
    <w:rsid w:val="3B192AD5"/>
    <w:rsid w:val="3B60543E"/>
    <w:rsid w:val="3B6D9C6B"/>
    <w:rsid w:val="3BBDE0C5"/>
    <w:rsid w:val="3C1D975F"/>
    <w:rsid w:val="3C2DA5BD"/>
    <w:rsid w:val="3C9D83F5"/>
    <w:rsid w:val="3CC44046"/>
    <w:rsid w:val="3CFC249F"/>
    <w:rsid w:val="3D0870AD"/>
    <w:rsid w:val="3D1873DD"/>
    <w:rsid w:val="3D2F912F"/>
    <w:rsid w:val="3DCF71D9"/>
    <w:rsid w:val="3E7CE984"/>
    <w:rsid w:val="3E97F500"/>
    <w:rsid w:val="3F2D4282"/>
    <w:rsid w:val="3F6E607E"/>
    <w:rsid w:val="3FA3C0A9"/>
    <w:rsid w:val="404CEDBE"/>
    <w:rsid w:val="40DFA3A0"/>
    <w:rsid w:val="40E9D953"/>
    <w:rsid w:val="4158A1FD"/>
    <w:rsid w:val="41710780"/>
    <w:rsid w:val="41CF95C2"/>
    <w:rsid w:val="42C358B5"/>
    <w:rsid w:val="42FCEB68"/>
    <w:rsid w:val="432F6573"/>
    <w:rsid w:val="4367CD5B"/>
    <w:rsid w:val="43848E80"/>
    <w:rsid w:val="43B1D61B"/>
    <w:rsid w:val="43BF3648"/>
    <w:rsid w:val="4441D1A1"/>
    <w:rsid w:val="4465EAC9"/>
    <w:rsid w:val="44A8A842"/>
    <w:rsid w:val="4521DF5E"/>
    <w:rsid w:val="45299B4F"/>
    <w:rsid w:val="45569795"/>
    <w:rsid w:val="45777AA7"/>
    <w:rsid w:val="4581923D"/>
    <w:rsid w:val="458E4524"/>
    <w:rsid w:val="45BF76DF"/>
    <w:rsid w:val="45C19B9A"/>
    <w:rsid w:val="45FE42F8"/>
    <w:rsid w:val="465F613A"/>
    <w:rsid w:val="4689A263"/>
    <w:rsid w:val="475B4740"/>
    <w:rsid w:val="477881D9"/>
    <w:rsid w:val="47EA3405"/>
    <w:rsid w:val="48B1C81F"/>
    <w:rsid w:val="491BC591"/>
    <w:rsid w:val="4961C313"/>
    <w:rsid w:val="49645D61"/>
    <w:rsid w:val="49C756E0"/>
    <w:rsid w:val="4A140884"/>
    <w:rsid w:val="4A391D58"/>
    <w:rsid w:val="4AAD4F7D"/>
    <w:rsid w:val="4AD1E450"/>
    <w:rsid w:val="4AD4ABA6"/>
    <w:rsid w:val="4B0DE9EB"/>
    <w:rsid w:val="4B51C942"/>
    <w:rsid w:val="4C38FC7A"/>
    <w:rsid w:val="4DE8B3E7"/>
    <w:rsid w:val="4E08ED9A"/>
    <w:rsid w:val="4ED50A1B"/>
    <w:rsid w:val="4FF1D446"/>
    <w:rsid w:val="501DE811"/>
    <w:rsid w:val="51155742"/>
    <w:rsid w:val="514DE0B0"/>
    <w:rsid w:val="518B3228"/>
    <w:rsid w:val="51B9B872"/>
    <w:rsid w:val="5270C340"/>
    <w:rsid w:val="52907762"/>
    <w:rsid w:val="5332F8E0"/>
    <w:rsid w:val="53631A41"/>
    <w:rsid w:val="545F7D4F"/>
    <w:rsid w:val="54A9D8CA"/>
    <w:rsid w:val="550F665C"/>
    <w:rsid w:val="551464DE"/>
    <w:rsid w:val="55690FD3"/>
    <w:rsid w:val="5584E79D"/>
    <w:rsid w:val="55B0CB7B"/>
    <w:rsid w:val="55C18C5F"/>
    <w:rsid w:val="56C794BD"/>
    <w:rsid w:val="56D76709"/>
    <w:rsid w:val="570F78BD"/>
    <w:rsid w:val="5754A5EC"/>
    <w:rsid w:val="5793F834"/>
    <w:rsid w:val="57CF526D"/>
    <w:rsid w:val="584997CF"/>
    <w:rsid w:val="586D1434"/>
    <w:rsid w:val="58B24E05"/>
    <w:rsid w:val="58E1FDFD"/>
    <w:rsid w:val="5934B3B2"/>
    <w:rsid w:val="5950AB89"/>
    <w:rsid w:val="598C1DA4"/>
    <w:rsid w:val="59F8B8F7"/>
    <w:rsid w:val="59FCE725"/>
    <w:rsid w:val="5A11CD54"/>
    <w:rsid w:val="5B3D3DC1"/>
    <w:rsid w:val="5B59FC8B"/>
    <w:rsid w:val="5B83A662"/>
    <w:rsid w:val="5BB1CA46"/>
    <w:rsid w:val="5BC320EB"/>
    <w:rsid w:val="5BC88224"/>
    <w:rsid w:val="5BEB1C36"/>
    <w:rsid w:val="5C08A826"/>
    <w:rsid w:val="5C3100B4"/>
    <w:rsid w:val="5D4F4D87"/>
    <w:rsid w:val="5D9D75B3"/>
    <w:rsid w:val="5DA4661F"/>
    <w:rsid w:val="5DA9BF69"/>
    <w:rsid w:val="5E2E04AB"/>
    <w:rsid w:val="5E937E11"/>
    <w:rsid w:val="5EEE4A8A"/>
    <w:rsid w:val="5F00E020"/>
    <w:rsid w:val="5F052555"/>
    <w:rsid w:val="5F48366E"/>
    <w:rsid w:val="5F727CAC"/>
    <w:rsid w:val="6095E1E7"/>
    <w:rsid w:val="60F4331F"/>
    <w:rsid w:val="6136995D"/>
    <w:rsid w:val="61510946"/>
    <w:rsid w:val="616C4DB3"/>
    <w:rsid w:val="61F7EAAC"/>
    <w:rsid w:val="62111309"/>
    <w:rsid w:val="622556BC"/>
    <w:rsid w:val="622644ED"/>
    <w:rsid w:val="62A28022"/>
    <w:rsid w:val="62EFA049"/>
    <w:rsid w:val="62F15397"/>
    <w:rsid w:val="639F5CC8"/>
    <w:rsid w:val="646985AE"/>
    <w:rsid w:val="64B6764E"/>
    <w:rsid w:val="64C3955F"/>
    <w:rsid w:val="65547200"/>
    <w:rsid w:val="65865723"/>
    <w:rsid w:val="65F8491D"/>
    <w:rsid w:val="66C0F5E0"/>
    <w:rsid w:val="672C5E8C"/>
    <w:rsid w:val="67AD62C5"/>
    <w:rsid w:val="67F8C73F"/>
    <w:rsid w:val="68223F84"/>
    <w:rsid w:val="68657D15"/>
    <w:rsid w:val="6880548D"/>
    <w:rsid w:val="68D9A066"/>
    <w:rsid w:val="691A015C"/>
    <w:rsid w:val="6989341E"/>
    <w:rsid w:val="69B6CF5F"/>
    <w:rsid w:val="69B8BB5E"/>
    <w:rsid w:val="69C234B1"/>
    <w:rsid w:val="69E2DBA7"/>
    <w:rsid w:val="6A0836A7"/>
    <w:rsid w:val="6A68A53D"/>
    <w:rsid w:val="6A898660"/>
    <w:rsid w:val="6A916720"/>
    <w:rsid w:val="6AB7A15E"/>
    <w:rsid w:val="6B1BB4F7"/>
    <w:rsid w:val="6B2B5C37"/>
    <w:rsid w:val="6B2C8C63"/>
    <w:rsid w:val="6B49531B"/>
    <w:rsid w:val="6C35452B"/>
    <w:rsid w:val="6D280173"/>
    <w:rsid w:val="6D37F219"/>
    <w:rsid w:val="6D428AD9"/>
    <w:rsid w:val="6D6E1644"/>
    <w:rsid w:val="6DA3C0C1"/>
    <w:rsid w:val="6DE69DB4"/>
    <w:rsid w:val="6E2330F3"/>
    <w:rsid w:val="6E5FD7EA"/>
    <w:rsid w:val="6E7581C0"/>
    <w:rsid w:val="6EC47FE1"/>
    <w:rsid w:val="6FD69535"/>
    <w:rsid w:val="70500077"/>
    <w:rsid w:val="70B71BCE"/>
    <w:rsid w:val="70CF2E71"/>
    <w:rsid w:val="716D4C0F"/>
    <w:rsid w:val="71985922"/>
    <w:rsid w:val="71BAC648"/>
    <w:rsid w:val="723DDEA3"/>
    <w:rsid w:val="72472DDB"/>
    <w:rsid w:val="7251D675"/>
    <w:rsid w:val="72DEB9AB"/>
    <w:rsid w:val="7300B9C6"/>
    <w:rsid w:val="7301D169"/>
    <w:rsid w:val="73068E5C"/>
    <w:rsid w:val="734A4341"/>
    <w:rsid w:val="7361A536"/>
    <w:rsid w:val="73709590"/>
    <w:rsid w:val="73808F0F"/>
    <w:rsid w:val="73C39D84"/>
    <w:rsid w:val="7407F114"/>
    <w:rsid w:val="749DA1CA"/>
    <w:rsid w:val="7525E08D"/>
    <w:rsid w:val="754D9CBE"/>
    <w:rsid w:val="7564EE34"/>
    <w:rsid w:val="756CC7D3"/>
    <w:rsid w:val="760738BE"/>
    <w:rsid w:val="761970AF"/>
    <w:rsid w:val="7685F27A"/>
    <w:rsid w:val="76AAF9D4"/>
    <w:rsid w:val="7700B580"/>
    <w:rsid w:val="7755A62C"/>
    <w:rsid w:val="7795CB9A"/>
    <w:rsid w:val="782D167B"/>
    <w:rsid w:val="786ACAAF"/>
    <w:rsid w:val="787975D0"/>
    <w:rsid w:val="78DCBF20"/>
    <w:rsid w:val="798BEFCB"/>
    <w:rsid w:val="79C4513C"/>
    <w:rsid w:val="7A3A4A44"/>
    <w:rsid w:val="7A94ED81"/>
    <w:rsid w:val="7ADD3A92"/>
    <w:rsid w:val="7B19DF54"/>
    <w:rsid w:val="7B652C83"/>
    <w:rsid w:val="7B9BADD6"/>
    <w:rsid w:val="7C556B81"/>
    <w:rsid w:val="7C72176A"/>
    <w:rsid w:val="7CF533FE"/>
    <w:rsid w:val="7D6B5AC0"/>
    <w:rsid w:val="7E56DEF4"/>
    <w:rsid w:val="7E5E42BD"/>
    <w:rsid w:val="7E6CB1C4"/>
    <w:rsid w:val="7FBF39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4CA"/>
  <w15:chartTrackingRefBased/>
  <w15:docId w15:val="{597B7CF2-BA72-4226-B713-C9AA56B1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sz w:val="24"/>
        <w:szCs w:val="24"/>
        <w:lang w:val="en-AU" w:eastAsia="en-US" w:bidi="ar-SA"/>
      </w:rPr>
    </w:rPrDefault>
    <w:pPrDefault>
      <w:pPr>
        <w:spacing w:before="120" w:after="120" w:line="360" w:lineRule="auto"/>
        <w:ind w:left="23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23C"/>
    <w:pPr>
      <w:spacing w:line="276" w:lineRule="auto"/>
    </w:pPr>
  </w:style>
  <w:style w:type="paragraph" w:styleId="Heading1">
    <w:name w:val="heading 1"/>
    <w:basedOn w:val="Normal"/>
    <w:next w:val="Normal"/>
    <w:link w:val="Heading1Char"/>
    <w:uiPriority w:val="9"/>
    <w:qFormat/>
    <w:rsid w:val="0011623C"/>
    <w:pPr>
      <w:keepNext/>
      <w:keepLines/>
      <w:spacing w:after="320"/>
      <w:outlineLvl w:val="0"/>
    </w:pPr>
    <w:rPr>
      <w:b/>
      <w:bCs/>
      <w:sz w:val="32"/>
      <w:szCs w:val="60"/>
    </w:rPr>
  </w:style>
  <w:style w:type="paragraph" w:styleId="Heading2">
    <w:name w:val="heading 2"/>
    <w:basedOn w:val="Normal"/>
    <w:next w:val="Normal"/>
    <w:link w:val="Heading2Char"/>
    <w:uiPriority w:val="9"/>
    <w:unhideWhenUsed/>
    <w:qFormat/>
    <w:rsid w:val="0011623C"/>
    <w:pPr>
      <w:keepNext/>
      <w:keepLines/>
      <w:outlineLvl w:val="1"/>
    </w:pPr>
    <w:rPr>
      <w:b/>
      <w:bCs/>
      <w:spacing w:val="8"/>
      <w:sz w:val="28"/>
      <w:szCs w:val="36"/>
    </w:rPr>
  </w:style>
  <w:style w:type="paragraph" w:styleId="Heading3">
    <w:name w:val="heading 3"/>
    <w:basedOn w:val="Normal"/>
    <w:next w:val="Normal"/>
    <w:link w:val="Heading3Char"/>
    <w:uiPriority w:val="9"/>
    <w:unhideWhenUsed/>
    <w:qFormat/>
    <w:rsid w:val="00B16407"/>
    <w:pPr>
      <w:keepNext/>
      <w:keepLines/>
      <w:spacing w:before="400" w:after="180"/>
      <w:outlineLvl w:val="2"/>
    </w:pPr>
    <w:rPr>
      <w:b/>
      <w:bCs/>
      <w:spacing w:val="1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B">
    <w:name w:val="Basic Paragraph (B)"/>
    <w:basedOn w:val="Normal"/>
    <w:uiPriority w:val="99"/>
    <w:rsid w:val="00C31EE1"/>
    <w:pPr>
      <w:autoSpaceDE w:val="0"/>
      <w:autoSpaceDN w:val="0"/>
      <w:adjustRightInd w:val="0"/>
      <w:spacing w:after="0" w:line="288" w:lineRule="auto"/>
      <w:textAlignment w:val="center"/>
    </w:pPr>
    <w:rPr>
      <w:rFonts w:ascii="Arial-BoldMT" w:hAnsi="Arial-BoldMT"/>
      <w:color w:val="000000"/>
      <w:lang w:val="en-GB"/>
    </w:rPr>
  </w:style>
  <w:style w:type="paragraph" w:customStyle="1" w:styleId="BasicParagraph">
    <w:name w:val="[Basic Paragraph]"/>
    <w:basedOn w:val="Normal"/>
    <w:uiPriority w:val="99"/>
    <w:rsid w:val="00C31EE1"/>
    <w:pPr>
      <w:autoSpaceDE w:val="0"/>
      <w:autoSpaceDN w:val="0"/>
      <w:adjustRightInd w:val="0"/>
      <w:spacing w:after="0" w:line="288" w:lineRule="auto"/>
      <w:textAlignment w:val="center"/>
    </w:pPr>
    <w:rPr>
      <w:rFonts w:ascii="Arial-BoldMT" w:hAnsi="Arial-BoldMT"/>
      <w:color w:val="000000"/>
      <w:lang w:val="en-US"/>
    </w:rPr>
  </w:style>
  <w:style w:type="paragraph" w:styleId="Title">
    <w:name w:val="Title"/>
    <w:basedOn w:val="Normal"/>
    <w:next w:val="Normal"/>
    <w:link w:val="TitleChar"/>
    <w:uiPriority w:val="10"/>
    <w:rsid w:val="00525A16"/>
    <w:pPr>
      <w:spacing w:before="360" w:line="240" w:lineRule="auto"/>
    </w:pPr>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11623C"/>
    <w:rPr>
      <w:b/>
      <w:bCs/>
      <w:sz w:val="32"/>
      <w:szCs w:val="60"/>
    </w:rPr>
  </w:style>
  <w:style w:type="character" w:customStyle="1" w:styleId="Heading2Char">
    <w:name w:val="Heading 2 Char"/>
    <w:basedOn w:val="DefaultParagraphFont"/>
    <w:link w:val="Heading2"/>
    <w:uiPriority w:val="9"/>
    <w:rsid w:val="0011623C"/>
    <w:rPr>
      <w:b/>
      <w:bCs/>
      <w:spacing w:val="8"/>
      <w:sz w:val="28"/>
      <w:szCs w:val="36"/>
    </w:rPr>
  </w:style>
  <w:style w:type="character" w:customStyle="1" w:styleId="Heading3Char">
    <w:name w:val="Heading 3 Char"/>
    <w:basedOn w:val="DefaultParagraphFont"/>
    <w:link w:val="Heading3"/>
    <w:uiPriority w:val="9"/>
    <w:rsid w:val="00B16407"/>
    <w:rPr>
      <w:b/>
      <w:bCs/>
      <w:spacing w:val="12"/>
      <w:sz w:val="28"/>
      <w:szCs w:val="28"/>
    </w:rPr>
  </w:style>
  <w:style w:type="paragraph" w:styleId="ListBullet">
    <w:name w:val="List Bullet"/>
    <w:basedOn w:val="Normal"/>
    <w:uiPriority w:val="99"/>
    <w:unhideWhenUsed/>
    <w:qFormat/>
    <w:rsid w:val="00965B48"/>
    <w:pPr>
      <w:numPr>
        <w:numId w:val="16"/>
      </w:numPr>
      <w:tabs>
        <w:tab w:val="num" w:pos="643"/>
      </w:tabs>
      <w:spacing w:after="60"/>
      <w:ind w:left="643" w:hanging="360"/>
    </w:pPr>
  </w:style>
  <w:style w:type="paragraph" w:styleId="ListBullet2">
    <w:name w:val="List Bullet 2"/>
    <w:basedOn w:val="Normal"/>
    <w:uiPriority w:val="99"/>
    <w:unhideWhenUsed/>
    <w:qFormat/>
    <w:rsid w:val="00965B48"/>
    <w:pPr>
      <w:numPr>
        <w:ilvl w:val="1"/>
        <w:numId w:val="16"/>
      </w:numPr>
      <w:tabs>
        <w:tab w:val="num" w:pos="643"/>
      </w:tabs>
      <w:spacing w:after="60"/>
      <w:ind w:left="643" w:hanging="360"/>
    </w:pPr>
  </w:style>
  <w:style w:type="paragraph" w:styleId="FootnoteText">
    <w:name w:val="footnote text"/>
    <w:basedOn w:val="Normal"/>
    <w:link w:val="FootnoteTextChar"/>
    <w:uiPriority w:val="99"/>
    <w:unhideWhenUsed/>
    <w:qFormat/>
    <w:rsid w:val="0011623C"/>
    <w:pPr>
      <w:framePr w:wrap="notBeside" w:hAnchor="text" w:yAlign="bottom" w:anchorLock="1"/>
      <w:numPr>
        <w:numId w:val="29"/>
      </w:numPr>
      <w:spacing w:after="480"/>
      <w:ind w:left="720" w:hanging="360"/>
      <w:contextualSpacing/>
    </w:pPr>
    <w:rPr>
      <w:sz w:val="16"/>
      <w:szCs w:val="16"/>
    </w:rPr>
  </w:style>
  <w:style w:type="character" w:customStyle="1" w:styleId="FootnoteTextChar">
    <w:name w:val="Footnote Text Char"/>
    <w:basedOn w:val="DefaultParagraphFont"/>
    <w:link w:val="FootnoteText"/>
    <w:uiPriority w:val="99"/>
    <w:rsid w:val="00011DD7"/>
    <w:rPr>
      <w:color w:val="000000" w:themeColor="text1"/>
      <w:sz w:val="16"/>
      <w:szCs w:val="16"/>
    </w:rPr>
  </w:style>
  <w:style w:type="paragraph" w:customStyle="1" w:styleId="IntroPara">
    <w:name w:val="Intro Para"/>
    <w:basedOn w:val="Normal"/>
    <w:qFormat/>
    <w:rsid w:val="002E076F"/>
    <w:pPr>
      <w:spacing w:before="320" w:after="320"/>
    </w:pPr>
    <w:rPr>
      <w:sz w:val="28"/>
      <w:szCs w:val="28"/>
    </w:rPr>
  </w:style>
  <w:style w:type="paragraph" w:styleId="ListBullet3">
    <w:name w:val="List Bullet 3"/>
    <w:basedOn w:val="Normal"/>
    <w:uiPriority w:val="99"/>
    <w:semiHidden/>
    <w:unhideWhenUsed/>
    <w:rsid w:val="00256F3F"/>
    <w:pPr>
      <w:numPr>
        <w:ilvl w:val="2"/>
        <w:numId w:val="16"/>
      </w:numPr>
      <w:tabs>
        <w:tab w:val="num" w:pos="643"/>
      </w:tabs>
      <w:spacing w:after="60"/>
      <w:ind w:left="643" w:hanging="360"/>
    </w:pPr>
  </w:style>
  <w:style w:type="paragraph" w:styleId="ListNumber">
    <w:name w:val="List Number"/>
    <w:basedOn w:val="Normal"/>
    <w:uiPriority w:val="99"/>
    <w:unhideWhenUsed/>
    <w:qFormat/>
    <w:rsid w:val="00256F3F"/>
    <w:pPr>
      <w:numPr>
        <w:numId w:val="28"/>
      </w:numPr>
      <w:spacing w:after="60"/>
      <w:ind w:left="198" w:hanging="198"/>
    </w:pPr>
  </w:style>
  <w:style w:type="paragraph" w:styleId="ListNumber2">
    <w:name w:val="List Number 2"/>
    <w:basedOn w:val="Normal"/>
    <w:uiPriority w:val="99"/>
    <w:unhideWhenUsed/>
    <w:qFormat/>
    <w:rsid w:val="00256F3F"/>
    <w:pPr>
      <w:numPr>
        <w:ilvl w:val="1"/>
        <w:numId w:val="28"/>
      </w:numPr>
      <w:spacing w:after="60"/>
      <w:ind w:left="1440" w:hanging="360"/>
    </w:pPr>
  </w:style>
  <w:style w:type="paragraph" w:styleId="ListNumber3">
    <w:name w:val="List Number 3"/>
    <w:basedOn w:val="Normal"/>
    <w:uiPriority w:val="99"/>
    <w:semiHidden/>
    <w:unhideWhenUsed/>
    <w:rsid w:val="00256F3F"/>
    <w:pPr>
      <w:numPr>
        <w:ilvl w:val="2"/>
        <w:numId w:val="28"/>
      </w:numPr>
      <w:spacing w:after="60"/>
      <w:ind w:left="2160" w:hanging="180"/>
    </w:pPr>
  </w:style>
  <w:style w:type="table" w:customStyle="1" w:styleId="DOHTable01">
    <w:name w:val="DOH Table 01"/>
    <w:basedOn w:val="TableNormal"/>
    <w:uiPriority w:val="99"/>
    <w:rsid w:val="004339B8"/>
    <w:rPr>
      <w:sz w:val="20"/>
    </w:rPr>
    <w:tblPr>
      <w:tblStyleRowBandSize w:val="1"/>
      <w:tblStyleColBandSize w:val="1"/>
      <w:tblBorders>
        <w:top w:val="single" w:sz="4" w:space="0" w:color="EF8070" w:themeColor="background2"/>
        <w:bottom w:val="single" w:sz="4" w:space="0" w:color="EF8070" w:themeColor="background2"/>
        <w:insideH w:val="single" w:sz="4" w:space="0" w:color="EF8070" w:themeColor="background2"/>
      </w:tblBorders>
      <w:tblCellMar>
        <w:left w:w="170" w:type="dxa"/>
      </w:tblCellMar>
    </w:tblPr>
    <w:tblStylePr w:type="firstRow">
      <w:rPr>
        <w:b/>
        <w:color w:val="000000" w:themeColor="text1"/>
      </w:rPr>
      <w:tblPr/>
      <w:tcPr>
        <w:shd w:val="clear" w:color="auto" w:fill="EF8070" w:themeFill="background2"/>
      </w:tcPr>
    </w:tblStylePr>
    <w:tblStylePr w:type="lastRow">
      <w:rPr>
        <w:b/>
      </w:rPr>
      <w:tblPr/>
      <w:tcPr>
        <w:shd w:val="clear" w:color="auto" w:fill="F2F2F2" w:themeFill="background1" w:themeFillShade="F2"/>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CalloutBox">
    <w:name w:val="Callout Box"/>
    <w:basedOn w:val="Normal"/>
    <w:qFormat/>
    <w:rsid w:val="004D13E4"/>
    <w:pPr>
      <w:framePr w:w="3005" w:hSpace="567" w:vSpace="567" w:wrap="around" w:vAnchor="text" w:hAnchor="text" w:xAlign="right" w:y="1" w:anchorLock="1"/>
      <w:pBdr>
        <w:top w:val="single" w:sz="8" w:space="15" w:color="EF8070" w:themeColor="background2"/>
        <w:bottom w:val="single" w:sz="8" w:space="15" w:color="EF8070" w:themeColor="background2"/>
      </w:pBdr>
    </w:pPr>
    <w:rPr>
      <w:b/>
      <w:bCs/>
    </w:rPr>
  </w:style>
  <w:style w:type="character" w:styleId="Strong">
    <w:name w:val="Strong"/>
    <w:basedOn w:val="DefaultParagraphFont"/>
    <w:uiPriority w:val="22"/>
    <w:qFormat/>
    <w:rsid w:val="00957BA0"/>
    <w:rPr>
      <w:b/>
      <w:bCs/>
    </w:rPr>
  </w:style>
  <w:style w:type="paragraph" w:customStyle="1" w:styleId="Contactdetails">
    <w:name w:val="Contact details"/>
    <w:basedOn w:val="Normal"/>
    <w:rsid w:val="006810C2"/>
    <w:rPr>
      <w:sz w:val="22"/>
      <w:szCs w:val="22"/>
    </w:rPr>
  </w:style>
  <w:style w:type="table" w:styleId="TableGrid">
    <w:name w:val="Table Grid"/>
    <w:basedOn w:val="TableNormal"/>
    <w:uiPriority w:val="59"/>
    <w:rsid w:val="006B31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HTableContact">
    <w:name w:val="DOH Table Contact"/>
    <w:basedOn w:val="TableNormal"/>
    <w:uiPriority w:val="99"/>
    <w:rsid w:val="002B07BA"/>
    <w:pPr>
      <w:spacing w:before="140" w:after="140" w:line="252" w:lineRule="auto"/>
    </w:pPr>
    <w:tblPr>
      <w:tblCellMar>
        <w:left w:w="0" w:type="dxa"/>
        <w:right w:w="0" w:type="dxa"/>
      </w:tblCellMar>
    </w:tblPr>
  </w:style>
  <w:style w:type="character" w:customStyle="1" w:styleId="TitleChar">
    <w:name w:val="Title Char"/>
    <w:basedOn w:val="DefaultParagraphFont"/>
    <w:link w:val="Title"/>
    <w:uiPriority w:val="10"/>
    <w:rsid w:val="00525A16"/>
    <w:rPr>
      <w:rFonts w:asciiTheme="majorHAnsi" w:eastAsiaTheme="majorEastAsia" w:hAnsiTheme="majorHAnsi" w:cstheme="majorBidi"/>
      <w:color w:val="auto"/>
      <w:spacing w:val="-10"/>
      <w:kern w:val="28"/>
      <w:sz w:val="56"/>
      <w:szCs w:val="56"/>
    </w:rPr>
  </w:style>
  <w:style w:type="paragraph" w:styleId="Caption">
    <w:name w:val="caption"/>
    <w:basedOn w:val="Normal"/>
    <w:next w:val="Normal"/>
    <w:uiPriority w:val="35"/>
    <w:unhideWhenUsed/>
    <w:qFormat/>
    <w:rsid w:val="0011623C"/>
    <w:pPr>
      <w:spacing w:before="0" w:after="200" w:line="240" w:lineRule="auto"/>
    </w:pPr>
    <w:rPr>
      <w:iCs/>
      <w:color w:val="1E1545" w:themeColor="text2"/>
      <w:sz w:val="18"/>
      <w:szCs w:val="18"/>
    </w:rPr>
  </w:style>
  <w:style w:type="paragraph" w:styleId="Header">
    <w:name w:val="header"/>
    <w:basedOn w:val="Normal"/>
    <w:link w:val="HeaderChar"/>
    <w:uiPriority w:val="99"/>
    <w:unhideWhenUsed/>
    <w:rsid w:val="0073424F"/>
    <w:pPr>
      <w:tabs>
        <w:tab w:val="center" w:pos="4513"/>
        <w:tab w:val="right" w:pos="9026"/>
      </w:tabs>
      <w:spacing w:after="0"/>
    </w:pPr>
  </w:style>
  <w:style w:type="character" w:customStyle="1" w:styleId="HeaderChar">
    <w:name w:val="Header Char"/>
    <w:basedOn w:val="DefaultParagraphFont"/>
    <w:link w:val="Header"/>
    <w:uiPriority w:val="99"/>
    <w:rsid w:val="0073424F"/>
  </w:style>
  <w:style w:type="paragraph" w:styleId="Footer">
    <w:name w:val="footer"/>
    <w:basedOn w:val="Normal"/>
    <w:link w:val="FooterChar"/>
    <w:uiPriority w:val="99"/>
    <w:unhideWhenUsed/>
    <w:rsid w:val="0073424F"/>
    <w:pPr>
      <w:tabs>
        <w:tab w:val="center" w:pos="4513"/>
        <w:tab w:val="right" w:pos="9026"/>
      </w:tabs>
      <w:spacing w:after="0"/>
    </w:pPr>
    <w:rPr>
      <w:sz w:val="16"/>
      <w:szCs w:val="16"/>
    </w:rPr>
  </w:style>
  <w:style w:type="character" w:customStyle="1" w:styleId="FooterChar">
    <w:name w:val="Footer Char"/>
    <w:basedOn w:val="DefaultParagraphFont"/>
    <w:link w:val="Footer"/>
    <w:uiPriority w:val="99"/>
    <w:rsid w:val="0073424F"/>
    <w:rPr>
      <w:color w:val="000000" w:themeColor="text1"/>
      <w:sz w:val="16"/>
      <w:szCs w:val="16"/>
    </w:rPr>
  </w:style>
  <w:style w:type="character" w:styleId="PageNumber">
    <w:name w:val="page number"/>
    <w:uiPriority w:val="99"/>
    <w:unhideWhenUsed/>
    <w:rsid w:val="0073424F"/>
    <w:rPr>
      <w:b/>
      <w:bCs/>
      <w:color w:val="EF8070" w:themeColor="background2"/>
      <w:sz w:val="18"/>
      <w:szCs w:val="18"/>
    </w:rPr>
  </w:style>
  <w:style w:type="character" w:styleId="CommentReference">
    <w:name w:val="annotation reference"/>
    <w:basedOn w:val="DefaultParagraphFont"/>
    <w:uiPriority w:val="99"/>
    <w:semiHidden/>
    <w:unhideWhenUsed/>
    <w:rsid w:val="00E946CF"/>
    <w:rPr>
      <w:sz w:val="16"/>
      <w:szCs w:val="16"/>
    </w:rPr>
  </w:style>
  <w:style w:type="paragraph" w:styleId="CommentText">
    <w:name w:val="annotation text"/>
    <w:basedOn w:val="Normal"/>
    <w:link w:val="CommentTextChar"/>
    <w:uiPriority w:val="99"/>
    <w:unhideWhenUsed/>
    <w:rsid w:val="00E946CF"/>
    <w:rPr>
      <w:sz w:val="20"/>
      <w:szCs w:val="20"/>
    </w:rPr>
  </w:style>
  <w:style w:type="character" w:customStyle="1" w:styleId="CommentTextChar">
    <w:name w:val="Comment Text Char"/>
    <w:basedOn w:val="DefaultParagraphFont"/>
    <w:link w:val="CommentText"/>
    <w:uiPriority w:val="99"/>
    <w:rsid w:val="00E946CF"/>
    <w:rPr>
      <w:sz w:val="20"/>
      <w:szCs w:val="20"/>
    </w:rPr>
  </w:style>
  <w:style w:type="paragraph" w:styleId="CommentSubject">
    <w:name w:val="annotation subject"/>
    <w:basedOn w:val="CommentText"/>
    <w:next w:val="CommentText"/>
    <w:link w:val="CommentSubjectChar"/>
    <w:uiPriority w:val="99"/>
    <w:semiHidden/>
    <w:unhideWhenUsed/>
    <w:rsid w:val="00E946CF"/>
    <w:rPr>
      <w:b/>
      <w:bCs/>
    </w:rPr>
  </w:style>
  <w:style w:type="character" w:customStyle="1" w:styleId="CommentSubjectChar">
    <w:name w:val="Comment Subject Char"/>
    <w:basedOn w:val="CommentTextChar"/>
    <w:link w:val="CommentSubject"/>
    <w:uiPriority w:val="99"/>
    <w:semiHidden/>
    <w:rsid w:val="00E946CF"/>
    <w:rPr>
      <w:b/>
      <w:bCs/>
      <w:sz w:val="20"/>
      <w:szCs w:val="20"/>
    </w:rPr>
  </w:style>
  <w:style w:type="paragraph" w:styleId="TOCHeading">
    <w:name w:val="TOC Heading"/>
    <w:basedOn w:val="Heading1"/>
    <w:next w:val="Normal"/>
    <w:uiPriority w:val="39"/>
    <w:unhideWhenUsed/>
    <w:qFormat/>
    <w:rsid w:val="00E946CF"/>
    <w:pPr>
      <w:spacing w:before="240" w:after="0" w:line="259" w:lineRule="auto"/>
      <w:outlineLvl w:val="9"/>
    </w:pPr>
    <w:rPr>
      <w:rFonts w:asciiTheme="majorHAnsi" w:eastAsiaTheme="majorEastAsia" w:hAnsiTheme="majorHAnsi" w:cstheme="majorBidi"/>
      <w:b w:val="0"/>
      <w:bCs w:val="0"/>
      <w:color w:val="E63920" w:themeColor="accent1" w:themeShade="BF"/>
      <w:szCs w:val="32"/>
      <w:lang w:val="en-US"/>
    </w:rPr>
  </w:style>
  <w:style w:type="paragraph" w:styleId="TOC1">
    <w:name w:val="toc 1"/>
    <w:basedOn w:val="Normal"/>
    <w:next w:val="Normal"/>
    <w:autoRedefine/>
    <w:uiPriority w:val="39"/>
    <w:unhideWhenUsed/>
    <w:rsid w:val="00E946CF"/>
    <w:pPr>
      <w:spacing w:after="100"/>
    </w:pPr>
  </w:style>
  <w:style w:type="paragraph" w:styleId="TOC2">
    <w:name w:val="toc 2"/>
    <w:basedOn w:val="Normal"/>
    <w:next w:val="Normal"/>
    <w:autoRedefine/>
    <w:uiPriority w:val="39"/>
    <w:unhideWhenUsed/>
    <w:rsid w:val="00D676D4"/>
    <w:pPr>
      <w:tabs>
        <w:tab w:val="right" w:leader="dot" w:pos="10194"/>
      </w:tabs>
      <w:spacing w:after="100"/>
      <w:ind w:left="240"/>
    </w:pPr>
  </w:style>
  <w:style w:type="paragraph" w:styleId="TOC3">
    <w:name w:val="toc 3"/>
    <w:basedOn w:val="Normal"/>
    <w:next w:val="Normal"/>
    <w:autoRedefine/>
    <w:uiPriority w:val="39"/>
    <w:unhideWhenUsed/>
    <w:rsid w:val="00E946CF"/>
    <w:pPr>
      <w:spacing w:after="100"/>
      <w:ind w:left="480"/>
    </w:pPr>
  </w:style>
  <w:style w:type="character" w:styleId="Hyperlink">
    <w:name w:val="Hyperlink"/>
    <w:basedOn w:val="DefaultParagraphFont"/>
    <w:uiPriority w:val="99"/>
    <w:unhideWhenUsed/>
    <w:rsid w:val="00E946CF"/>
    <w:rPr>
      <w:color w:val="1E1545" w:themeColor="hyperlink"/>
      <w:u w:val="single"/>
    </w:rPr>
  </w:style>
  <w:style w:type="character" w:styleId="UnresolvedMention">
    <w:name w:val="Unresolved Mention"/>
    <w:basedOn w:val="DefaultParagraphFont"/>
    <w:uiPriority w:val="99"/>
    <w:unhideWhenUsed/>
    <w:rsid w:val="008D2B50"/>
    <w:rPr>
      <w:color w:val="605E5C"/>
      <w:shd w:val="clear" w:color="auto" w:fill="E1DFDD"/>
    </w:rPr>
  </w:style>
  <w:style w:type="character" w:styleId="FollowedHyperlink">
    <w:name w:val="FollowedHyperlink"/>
    <w:basedOn w:val="DefaultParagraphFont"/>
    <w:uiPriority w:val="99"/>
    <w:semiHidden/>
    <w:unhideWhenUsed/>
    <w:rsid w:val="00BF525E"/>
    <w:rPr>
      <w:color w:val="1E1545" w:themeColor="followedHyperlink"/>
      <w:u w:val="single"/>
    </w:rPr>
  </w:style>
  <w:style w:type="paragraph" w:styleId="Revision">
    <w:name w:val="Revision"/>
    <w:hidden/>
    <w:uiPriority w:val="99"/>
    <w:semiHidden/>
    <w:rsid w:val="00236DC7"/>
    <w:pPr>
      <w:spacing w:before="0" w:after="0" w:line="240" w:lineRule="auto"/>
      <w:ind w:left="0"/>
    </w:pPr>
  </w:style>
  <w:style w:type="paragraph" w:customStyle="1" w:styleId="TableParagraph">
    <w:name w:val="Table Paragraph"/>
    <w:basedOn w:val="Normal"/>
    <w:uiPriority w:val="1"/>
    <w:qFormat/>
    <w:rsid w:val="00FF4F31"/>
    <w:pPr>
      <w:widowControl w:val="0"/>
      <w:autoSpaceDE w:val="0"/>
      <w:autoSpaceDN w:val="0"/>
      <w:spacing w:before="119" w:after="0" w:line="240" w:lineRule="auto"/>
      <w:ind w:left="108"/>
    </w:pPr>
    <w:rPr>
      <w:rFonts w:ascii="Calibri" w:eastAsia="Calibri" w:hAnsi="Calibri" w:cs="Calibri"/>
      <w:color w:val="auto"/>
      <w:sz w:val="22"/>
      <w:szCs w:val="22"/>
      <w:lang w:val="en-US"/>
    </w:rPr>
  </w:style>
  <w:style w:type="paragraph" w:styleId="PlainText">
    <w:name w:val="Plain Text"/>
    <w:basedOn w:val="Normal"/>
    <w:link w:val="PlainTextChar"/>
    <w:uiPriority w:val="99"/>
    <w:unhideWhenUsed/>
    <w:rsid w:val="00AA285F"/>
    <w:pPr>
      <w:spacing w:before="0" w:after="0" w:line="240" w:lineRule="auto"/>
      <w:ind w:left="0"/>
    </w:pPr>
    <w:rPr>
      <w:rFonts w:ascii="Consolas" w:hAnsi="Consolas" w:cs="Times New Roman"/>
      <w:color w:val="auto"/>
      <w:sz w:val="21"/>
      <w:szCs w:val="21"/>
    </w:rPr>
  </w:style>
  <w:style w:type="character" w:customStyle="1" w:styleId="PlainTextChar">
    <w:name w:val="Plain Text Char"/>
    <w:basedOn w:val="DefaultParagraphFont"/>
    <w:link w:val="PlainText"/>
    <w:uiPriority w:val="99"/>
    <w:rsid w:val="00AA285F"/>
    <w:rPr>
      <w:rFonts w:ascii="Consolas" w:hAnsi="Consolas" w:cs="Times New Roman"/>
      <w:color w:val="auto"/>
      <w:sz w:val="21"/>
      <w:szCs w:val="21"/>
    </w:rPr>
  </w:style>
  <w:style w:type="paragraph" w:styleId="NormalWeb">
    <w:name w:val="Normal (Web)"/>
    <w:basedOn w:val="Normal"/>
    <w:uiPriority w:val="99"/>
    <w:unhideWhenUsed/>
    <w:rsid w:val="00D3563D"/>
    <w:pPr>
      <w:spacing w:before="100" w:beforeAutospacing="1" w:after="100" w:afterAutospacing="1" w:line="240" w:lineRule="auto"/>
      <w:ind w:left="0"/>
    </w:pPr>
    <w:rPr>
      <w:rFonts w:ascii="Times New Roman" w:eastAsia="Times New Roman" w:hAnsi="Times New Roman" w:cs="Times New Roman"/>
      <w:color w:val="auto"/>
      <w:lang w:eastAsia="en-AU"/>
    </w:rPr>
  </w:style>
  <w:style w:type="character" w:styleId="Mention">
    <w:name w:val="Mention"/>
    <w:basedOn w:val="DefaultParagraphFont"/>
    <w:uiPriority w:val="99"/>
    <w:unhideWhenUsed/>
    <w:rsid w:val="0016365F"/>
    <w:rPr>
      <w:color w:val="2B579A"/>
      <w:shd w:val="clear" w:color="auto" w:fill="E1DFDD"/>
    </w:rPr>
  </w:style>
  <w:style w:type="paragraph" w:customStyle="1" w:styleId="Default">
    <w:name w:val="Default"/>
    <w:rsid w:val="005903D6"/>
    <w:pPr>
      <w:autoSpaceDE w:val="0"/>
      <w:autoSpaceDN w:val="0"/>
      <w:adjustRightInd w:val="0"/>
      <w:spacing w:before="0" w:after="0" w:line="240" w:lineRule="auto"/>
      <w:ind w:left="0"/>
    </w:pPr>
    <w:rPr>
      <w:rFonts w:ascii="Calibri" w:hAnsi="Calibri" w:cs="Calibri"/>
      <w:color w:val="000000"/>
    </w:rPr>
  </w:style>
  <w:style w:type="character" w:customStyle="1" w:styleId="superscript">
    <w:name w:val="superscript"/>
    <w:basedOn w:val="DefaultParagraphFont"/>
    <w:rsid w:val="00F06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579292">
      <w:bodyDiv w:val="1"/>
      <w:marLeft w:val="0"/>
      <w:marRight w:val="0"/>
      <w:marTop w:val="0"/>
      <w:marBottom w:val="0"/>
      <w:divBdr>
        <w:top w:val="none" w:sz="0" w:space="0" w:color="auto"/>
        <w:left w:val="none" w:sz="0" w:space="0" w:color="auto"/>
        <w:bottom w:val="none" w:sz="0" w:space="0" w:color="auto"/>
        <w:right w:val="none" w:sz="0" w:space="0" w:color="auto"/>
      </w:divBdr>
    </w:div>
    <w:div w:id="1452868963">
      <w:bodyDiv w:val="1"/>
      <w:marLeft w:val="0"/>
      <w:marRight w:val="0"/>
      <w:marTop w:val="0"/>
      <w:marBottom w:val="0"/>
      <w:divBdr>
        <w:top w:val="none" w:sz="0" w:space="0" w:color="auto"/>
        <w:left w:val="none" w:sz="0" w:space="0" w:color="auto"/>
        <w:bottom w:val="none" w:sz="0" w:space="0" w:color="auto"/>
        <w:right w:val="none" w:sz="0" w:space="0" w:color="auto"/>
      </w:divBdr>
    </w:div>
    <w:div w:id="1709258773">
      <w:bodyDiv w:val="1"/>
      <w:marLeft w:val="0"/>
      <w:marRight w:val="0"/>
      <w:marTop w:val="0"/>
      <w:marBottom w:val="0"/>
      <w:divBdr>
        <w:top w:val="none" w:sz="0" w:space="0" w:color="auto"/>
        <w:left w:val="none" w:sz="0" w:space="0" w:color="auto"/>
        <w:bottom w:val="none" w:sz="0" w:space="0" w:color="auto"/>
        <w:right w:val="none" w:sz="0" w:space="0" w:color="auto"/>
      </w:divBdr>
    </w:div>
    <w:div w:id="183094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OH Council of Elders">
      <a:dk1>
        <a:sysClr val="windowText" lastClr="000000"/>
      </a:dk1>
      <a:lt1>
        <a:sysClr val="window" lastClr="FFFFFF"/>
      </a:lt1>
      <a:dk2>
        <a:srgbClr val="1E1545"/>
      </a:dk2>
      <a:lt2>
        <a:srgbClr val="EF8070"/>
      </a:lt2>
      <a:accent1>
        <a:srgbClr val="EF8070"/>
      </a:accent1>
      <a:accent2>
        <a:srgbClr val="F39686"/>
      </a:accent2>
      <a:accent3>
        <a:srgbClr val="F5AF9F"/>
      </a:accent3>
      <a:accent4>
        <a:srgbClr val="F7C7BA"/>
      </a:accent4>
      <a:accent5>
        <a:srgbClr val="F7F3ED"/>
      </a:accent5>
      <a:accent6>
        <a:srgbClr val="A5A5A5"/>
      </a:accent6>
      <a:hlink>
        <a:srgbClr val="1E1545"/>
      </a:hlink>
      <a:folHlink>
        <a:srgbClr val="1E154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B26361B292B4EB8FD45FE5B962E6B" ma:contentTypeVersion="17" ma:contentTypeDescription="Create a new document." ma:contentTypeScope="" ma:versionID="ebc579107fb6b97451a4159bed3a6a12">
  <xsd:schema xmlns:xsd="http://www.w3.org/2001/XMLSchema" xmlns:xs="http://www.w3.org/2001/XMLSchema" xmlns:p="http://schemas.microsoft.com/office/2006/metadata/properties" xmlns:ns2="b1e57025-44ae-4a7b-92cb-8348bd933f64" xmlns:ns3="275329f5-73f8-4a38-ab06-54fe117963b7" targetNamespace="http://schemas.microsoft.com/office/2006/metadata/properties" ma:root="true" ma:fieldsID="fd9773fbb22b5226a6f098b601529cc1" ns2:_="" ns3:_="">
    <xsd:import namespace="b1e57025-44ae-4a7b-92cb-8348bd933f64"/>
    <xsd:import namespace="275329f5-73f8-4a38-ab06-54fe117963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57025-44ae-4a7b-92cb-8348bd933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5329f5-73f8-4a38-ab06-54fe117963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3d10c5-56cc-464a-bdb6-dcba7f8a4ac5}" ma:internalName="TaxCatchAll" ma:showField="CatchAllData" ma:web="275329f5-73f8-4a38-ab06-54fe11796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75329f5-73f8-4a38-ab06-54fe117963b7" xsi:nil="true"/>
    <lcf76f155ced4ddcb4097134ff3c332f xmlns="b1e57025-44ae-4a7b-92cb-8348bd933f64">
      <Terms xmlns="http://schemas.microsoft.com/office/infopath/2007/PartnerControls"/>
    </lcf76f155ced4ddcb4097134ff3c332f>
    <SharedWithUsers xmlns="275329f5-73f8-4a38-ab06-54fe117963b7">
      <UserInfo>
        <DisplayName>O'NEILL, Collette</DisplayName>
        <AccountId>99</AccountId>
        <AccountType/>
      </UserInfo>
      <UserInfo>
        <DisplayName>TOUSSAINT, Kim</DisplayName>
        <AccountId>107</AccountId>
        <AccountType/>
      </UserInfo>
      <UserInfo>
        <DisplayName>KEMBLE, Alice</DisplayName>
        <AccountId>203</AccountId>
        <AccountType/>
      </UserInfo>
      <UserInfo>
        <DisplayName>EVANS, Melissa</DisplayName>
        <AccountId>126</AccountId>
        <AccountType/>
      </UserInfo>
      <UserInfo>
        <DisplayName>BYRNE, Lee</DisplayName>
        <AccountId>471</AccountId>
        <AccountType/>
      </UserInfo>
      <UserInfo>
        <DisplayName>MORGAN, Nick</DisplayName>
        <AccountId>299</AccountId>
        <AccountType/>
      </UserInfo>
      <UserInfo>
        <DisplayName>MALDON, Joshua</DisplayName>
        <AccountId>281</AccountId>
        <AccountType/>
      </UserInfo>
      <UserInfo>
        <DisplayName>HERBERT, Mike</DisplayName>
        <AccountId>311</AccountId>
        <AccountType/>
      </UserInfo>
      <UserInfo>
        <DisplayName>BROWNE, Eleanor</DisplayName>
        <AccountId>351</AccountId>
        <AccountType/>
      </UserInfo>
      <UserInfo>
        <DisplayName>POPE, Mike</DisplayName>
        <AccountId>358</AccountId>
        <AccountType/>
      </UserInfo>
      <UserInfo>
        <DisplayName>DAY, Robert</DisplayName>
        <AccountId>156</AccountId>
        <AccountType/>
      </UserInfo>
      <UserInfo>
        <DisplayName>HEALY, Frances</DisplayName>
        <AccountId>319</AccountId>
        <AccountType/>
      </UserInfo>
      <UserInfo>
        <DisplayName>PASFIELD, Belinda</DisplayName>
        <AccountId>128</AccountId>
        <AccountType/>
      </UserInfo>
      <UserInfo>
        <DisplayName>OTTAVIANO, Sophie</DisplayName>
        <AccountId>474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5AA49A-93F4-48B0-9B1F-E7B4916D0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57025-44ae-4a7b-92cb-8348bd933f64"/>
    <ds:schemaRef ds:uri="275329f5-73f8-4a38-ab06-54fe11796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3A7989-A6F0-4E6F-8431-90950C0E6DDD}">
  <ds:schemaRefs>
    <ds:schemaRef ds:uri="http://schemas.openxmlformats.org/officeDocument/2006/bibliography"/>
  </ds:schemaRefs>
</ds:datastoreItem>
</file>

<file path=customXml/itemProps3.xml><?xml version="1.0" encoding="utf-8"?>
<ds:datastoreItem xmlns:ds="http://schemas.openxmlformats.org/officeDocument/2006/customXml" ds:itemID="{48472D18-4FDA-49AB-9EAE-DCCC3AF1D200}">
  <ds:schemaRefs>
    <ds:schemaRef ds:uri="http://schemas.microsoft.com/office/2006/metadata/properties"/>
    <ds:schemaRef ds:uri="http://schemas.microsoft.com/office/infopath/2007/PartnerControls"/>
    <ds:schemaRef ds:uri="275329f5-73f8-4a38-ab06-54fe117963b7"/>
    <ds:schemaRef ds:uri="b1e57025-44ae-4a7b-92cb-8348bd933f64"/>
  </ds:schemaRefs>
</ds:datastoreItem>
</file>

<file path=customXml/itemProps4.xml><?xml version="1.0" encoding="utf-8"?>
<ds:datastoreItem xmlns:ds="http://schemas.openxmlformats.org/officeDocument/2006/customXml" ds:itemID="{74E8A7E8-DE6D-4D23-8A89-3CA7B724B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Pages>
  <Words>1467</Words>
  <Characters>8788</Characters>
  <Application>Microsoft Office Word</Application>
  <DocSecurity>0</DocSecurity>
  <Lines>148</Lines>
  <Paragraphs>45</Paragraphs>
  <ScaleCrop>false</ScaleCrop>
  <HeadingPairs>
    <vt:vector size="2" baseType="variant">
      <vt:variant>
        <vt:lpstr>Title</vt:lpstr>
      </vt:variant>
      <vt:variant>
        <vt:i4>1</vt:i4>
      </vt:variant>
    </vt:vector>
  </HeadingPairs>
  <TitlesOfParts>
    <vt:vector size="1" baseType="lpstr">
      <vt:lpstr>Council of Elders communique – 23 and 24 November 2023</vt:lpstr>
    </vt:vector>
  </TitlesOfParts>
  <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Elders 2024 – Year in review</dc:title>
  <dc:subject>Council of Elders</dc:subject>
  <dc:creator>Australian Government Department of Health and Aged Care</dc:creator>
  <cp:keywords>aged care; Council of Elders</cp:keywords>
  <dc:description/>
  <cp:lastModifiedBy>MASCHKE, Elvia</cp:lastModifiedBy>
  <cp:revision>9</cp:revision>
  <cp:lastPrinted>2022-09-10T00:41:00Z</cp:lastPrinted>
  <dcterms:created xsi:type="dcterms:W3CDTF">2025-01-08T01:07:00Z</dcterms:created>
  <dcterms:modified xsi:type="dcterms:W3CDTF">2025-01-08T02:54:00Z</dcterms:modified>
</cp:coreProperties>
</file>