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B7D837" w14:textId="77777777" w:rsidR="00486DED" w:rsidRDefault="00486DED" w:rsidP="00486DED">
      <w:pPr>
        <w:rPr>
          <w:rStyle w:val="SubtitleChar"/>
          <w:color w:val="FFFFFF" w:themeColor="background1"/>
        </w:rPr>
      </w:pPr>
      <w:r w:rsidRPr="009752E0">
        <w:rPr>
          <w:rFonts w:eastAsiaTheme="majorEastAsia" w:cs="Times New Roman (Headings CS)"/>
          <w:b/>
          <w:color w:val="FFFFFF" w:themeColor="background1"/>
          <w:kern w:val="28"/>
          <w:sz w:val="40"/>
          <w:szCs w:val="56"/>
          <w:lang w:val="en-AU"/>
        </w:rPr>
        <w:t>60-day prescriptions</w:t>
      </w:r>
      <w:r>
        <w:rPr>
          <w:rFonts w:eastAsiaTheme="majorEastAsia" w:cs="Times New Roman (Headings CS)"/>
          <w:b/>
          <w:color w:val="FFFFFF" w:themeColor="background1"/>
          <w:kern w:val="28"/>
          <w:sz w:val="40"/>
          <w:szCs w:val="56"/>
          <w:lang w:val="en-AU"/>
        </w:rPr>
        <w:t xml:space="preserve"> </w:t>
      </w:r>
    </w:p>
    <w:p w14:paraId="5916A041" w14:textId="4E740A67" w:rsidR="009752E0" w:rsidRPr="009752E0" w:rsidRDefault="00035C27" w:rsidP="00B259EA">
      <w:pPr>
        <w:rPr>
          <w:rFonts w:eastAsiaTheme="majorEastAsia" w:cs="Times New Roman (Headings CS)"/>
          <w:b/>
          <w:color w:val="FFFFFF" w:themeColor="background1"/>
          <w:kern w:val="28"/>
          <w:sz w:val="40"/>
          <w:szCs w:val="56"/>
          <w:lang w:val="en-AU"/>
        </w:rPr>
      </w:pPr>
      <w:r>
        <w:rPr>
          <w:rFonts w:eastAsiaTheme="majorEastAsia" w:cs="Times New Roman (Headings CS)"/>
          <w:b/>
          <w:color w:val="FFFFFF" w:themeColor="background1"/>
          <w:kern w:val="28"/>
          <w:sz w:val="40"/>
          <w:szCs w:val="56"/>
          <w:lang w:val="en-AU"/>
        </w:rPr>
        <w:t>Community I</w:t>
      </w:r>
      <w:r w:rsidR="009752E0" w:rsidRPr="009752E0">
        <w:rPr>
          <w:rFonts w:eastAsiaTheme="majorEastAsia" w:cs="Times New Roman (Headings CS)"/>
          <w:b/>
          <w:color w:val="FFFFFF" w:themeColor="background1"/>
          <w:kern w:val="28"/>
          <w:sz w:val="40"/>
          <w:szCs w:val="56"/>
          <w:lang w:val="en-AU"/>
        </w:rPr>
        <w:t xml:space="preserve">nformation </w:t>
      </w:r>
      <w:r w:rsidR="006212E8">
        <w:rPr>
          <w:rFonts w:eastAsiaTheme="majorEastAsia" w:cs="Times New Roman (Headings CS)"/>
          <w:b/>
          <w:color w:val="FFFFFF" w:themeColor="background1"/>
          <w:kern w:val="28"/>
          <w:sz w:val="40"/>
          <w:szCs w:val="56"/>
          <w:lang w:val="en-AU"/>
        </w:rPr>
        <w:t>K</w:t>
      </w:r>
      <w:r w:rsidR="009752E0" w:rsidRPr="009752E0">
        <w:rPr>
          <w:rFonts w:eastAsiaTheme="majorEastAsia" w:cs="Times New Roman (Headings CS)"/>
          <w:b/>
          <w:color w:val="FFFFFF" w:themeColor="background1"/>
          <w:kern w:val="28"/>
          <w:sz w:val="40"/>
          <w:szCs w:val="56"/>
          <w:lang w:val="en-AU"/>
        </w:rPr>
        <w:t xml:space="preserve">it </w:t>
      </w:r>
    </w:p>
    <w:p w14:paraId="531B3EC3" w14:textId="2A01A5F6" w:rsidR="002627EF" w:rsidRPr="000A1E8C" w:rsidRDefault="00ED4988" w:rsidP="3DB79442">
      <w:pPr>
        <w:spacing w:before="360"/>
        <w:rPr>
          <w:rFonts w:eastAsiaTheme="majorEastAsia" w:cs="Times New Roman (Headings CS)"/>
          <w:b/>
          <w:bCs/>
          <w:color w:val="FFFFFF" w:themeColor="background1"/>
          <w:kern w:val="28"/>
          <w:sz w:val="40"/>
          <w:szCs w:val="40"/>
          <w:lang w:val="en-AU"/>
        </w:rPr>
        <w:sectPr w:rsidR="002627EF" w:rsidRPr="000A1E8C" w:rsidSect="00B87DFE">
          <w:headerReference w:type="default" r:id="rId11"/>
          <w:footerReference w:type="even" r:id="rId12"/>
          <w:footerReference w:type="default" r:id="rId13"/>
          <w:pgSz w:w="11900" w:h="16840"/>
          <w:pgMar w:top="2835" w:right="1418" w:bottom="1701" w:left="1418" w:header="709" w:footer="709" w:gutter="0"/>
          <w:cols w:space="708"/>
          <w:docGrid w:linePitch="360"/>
        </w:sectPr>
      </w:pPr>
      <w:r>
        <w:rPr>
          <w:rStyle w:val="SubtitleChar"/>
          <w:color w:val="FFFFFF" w:themeColor="background1"/>
        </w:rPr>
        <w:t>January</w:t>
      </w:r>
      <w:r w:rsidR="00380BA6" w:rsidRPr="3DB79442">
        <w:rPr>
          <w:rStyle w:val="SubtitleChar"/>
          <w:color w:val="FFFFFF" w:themeColor="background1"/>
        </w:rPr>
        <w:t xml:space="preserve"> </w:t>
      </w:r>
      <w:r w:rsidR="004C52F5" w:rsidRPr="3DB79442">
        <w:rPr>
          <w:rStyle w:val="SubtitleChar"/>
          <w:color w:val="FFFFFF" w:themeColor="background1"/>
        </w:rPr>
        <w:t>202</w:t>
      </w:r>
      <w:r>
        <w:rPr>
          <w:rStyle w:val="SubtitleChar"/>
          <w:color w:val="FFFFFF" w:themeColor="background1"/>
        </w:rPr>
        <w:t>5</w:t>
      </w:r>
      <w:r w:rsidR="007B4376" w:rsidRPr="3DB79442">
        <w:rPr>
          <w:rStyle w:val="SubtitleChar"/>
          <w:color w:val="FFFFFF" w:themeColor="background1"/>
        </w:rPr>
        <w:t xml:space="preserve"> update</w:t>
      </w:r>
    </w:p>
    <w:p w14:paraId="57438F29" w14:textId="18D29752" w:rsidR="00E66B30" w:rsidRDefault="00E66B30" w:rsidP="00B259EA">
      <w:pPr>
        <w:pStyle w:val="TOCHeading"/>
        <w:rPr>
          <w:lang w:val="en-AU"/>
        </w:rPr>
      </w:pPr>
      <w:r>
        <w:rPr>
          <w:lang w:val="en-AU"/>
        </w:rPr>
        <w:lastRenderedPageBreak/>
        <w:t>Contents</w:t>
      </w:r>
    </w:p>
    <w:p w14:paraId="0362BDE0" w14:textId="6DE2960D" w:rsidR="0054364F" w:rsidRDefault="008A4752">
      <w:pPr>
        <w:pStyle w:val="TOC1"/>
        <w:rPr>
          <w:rFonts w:asciiTheme="minorHAnsi" w:hAnsiTheme="minorHAnsi"/>
          <w:b w:val="0"/>
          <w:noProof/>
          <w:kern w:val="2"/>
          <w:sz w:val="24"/>
          <w:szCs w:val="24"/>
          <w:lang w:val="en-AU" w:eastAsia="en-GB"/>
          <w14:ligatures w14:val="standardContextual"/>
        </w:rPr>
      </w:pPr>
      <w:r>
        <w:rPr>
          <w:lang w:val="en-AU"/>
        </w:rPr>
        <w:fldChar w:fldCharType="begin"/>
      </w:r>
      <w:r>
        <w:rPr>
          <w:lang w:val="en-AU"/>
        </w:rPr>
        <w:instrText xml:space="preserve"> TOC \o "1-1" \h \z \u </w:instrText>
      </w:r>
      <w:r>
        <w:rPr>
          <w:lang w:val="en-AU"/>
        </w:rPr>
        <w:fldChar w:fldCharType="separate"/>
      </w:r>
      <w:hyperlink w:anchor="_Toc182481084" w:history="1">
        <w:r w:rsidR="0054364F" w:rsidRPr="00D822DF">
          <w:rPr>
            <w:rStyle w:val="Hyperlink"/>
            <w:noProof/>
            <w:lang w:val="en-AU"/>
          </w:rPr>
          <w:t>Introduction</w:t>
        </w:r>
        <w:r w:rsidR="0054364F">
          <w:rPr>
            <w:noProof/>
            <w:webHidden/>
          </w:rPr>
          <w:tab/>
        </w:r>
        <w:r w:rsidR="0054364F">
          <w:rPr>
            <w:noProof/>
            <w:webHidden/>
          </w:rPr>
          <w:fldChar w:fldCharType="begin"/>
        </w:r>
        <w:r w:rsidR="0054364F">
          <w:rPr>
            <w:noProof/>
            <w:webHidden/>
          </w:rPr>
          <w:instrText xml:space="preserve"> PAGEREF _Toc182481084 \h </w:instrText>
        </w:r>
        <w:r w:rsidR="0054364F">
          <w:rPr>
            <w:noProof/>
            <w:webHidden/>
          </w:rPr>
        </w:r>
        <w:r w:rsidR="0054364F">
          <w:rPr>
            <w:noProof/>
            <w:webHidden/>
          </w:rPr>
          <w:fldChar w:fldCharType="separate"/>
        </w:r>
        <w:r w:rsidR="000024F3">
          <w:rPr>
            <w:noProof/>
            <w:webHidden/>
          </w:rPr>
          <w:t>2</w:t>
        </w:r>
        <w:r w:rsidR="0054364F">
          <w:rPr>
            <w:noProof/>
            <w:webHidden/>
          </w:rPr>
          <w:fldChar w:fldCharType="end"/>
        </w:r>
      </w:hyperlink>
    </w:p>
    <w:p w14:paraId="7E1AF4BE" w14:textId="3D42E51D" w:rsidR="0054364F" w:rsidRDefault="0054364F">
      <w:pPr>
        <w:pStyle w:val="TOC1"/>
        <w:rPr>
          <w:rFonts w:asciiTheme="minorHAnsi" w:hAnsiTheme="minorHAnsi"/>
          <w:b w:val="0"/>
          <w:noProof/>
          <w:kern w:val="2"/>
          <w:sz w:val="24"/>
          <w:szCs w:val="24"/>
          <w:lang w:val="en-AU" w:eastAsia="en-GB"/>
          <w14:ligatures w14:val="standardContextual"/>
        </w:rPr>
      </w:pPr>
      <w:hyperlink w:anchor="_Toc182481085" w:history="1">
        <w:r w:rsidRPr="00D822DF">
          <w:rPr>
            <w:rStyle w:val="Hyperlink"/>
            <w:noProof/>
            <w:lang w:val="en-AU"/>
          </w:rPr>
          <w:t>Medicines available for 60-day prescriptions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_Toc182481085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024F3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B2C09F8" w14:textId="7D6CFE4C" w:rsidR="0054364F" w:rsidRDefault="0054364F">
      <w:pPr>
        <w:pStyle w:val="TOC1"/>
        <w:rPr>
          <w:rFonts w:asciiTheme="minorHAnsi" w:hAnsiTheme="minorHAnsi"/>
          <w:b w:val="0"/>
          <w:noProof/>
          <w:kern w:val="2"/>
          <w:sz w:val="24"/>
          <w:szCs w:val="24"/>
          <w:lang w:val="en-AU" w:eastAsia="en-GB"/>
          <w14:ligatures w14:val="standardContextual"/>
        </w:rPr>
      </w:pPr>
      <w:hyperlink w:anchor="_Toc182481086" w:history="1">
        <w:r w:rsidRPr="00D822DF">
          <w:rPr>
            <w:rStyle w:val="Hyperlink"/>
            <w:noProof/>
          </w:rPr>
          <w:t>Frequently asked questions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_Toc182481086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024F3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3874CFB" w14:textId="29BC0897" w:rsidR="0054364F" w:rsidRDefault="0054364F">
      <w:pPr>
        <w:pStyle w:val="TOC1"/>
        <w:rPr>
          <w:rFonts w:asciiTheme="minorHAnsi" w:hAnsiTheme="minorHAnsi"/>
          <w:b w:val="0"/>
          <w:noProof/>
          <w:kern w:val="2"/>
          <w:sz w:val="24"/>
          <w:szCs w:val="24"/>
          <w:lang w:val="en-AU" w:eastAsia="en-GB"/>
          <w14:ligatures w14:val="standardContextual"/>
        </w:rPr>
      </w:pPr>
      <w:hyperlink w:anchor="_Toc182481087" w:history="1">
        <w:r w:rsidRPr="00D822DF">
          <w:rPr>
            <w:rStyle w:val="Hyperlink"/>
            <w:noProof/>
          </w:rPr>
          <w:t>Communication resources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_Toc182481087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024F3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8A10396" w14:textId="73D5BC48" w:rsidR="0054364F" w:rsidRDefault="0054364F">
      <w:pPr>
        <w:pStyle w:val="TOC1"/>
        <w:rPr>
          <w:rFonts w:asciiTheme="minorHAnsi" w:hAnsiTheme="minorHAnsi"/>
          <w:b w:val="0"/>
          <w:noProof/>
          <w:kern w:val="2"/>
          <w:sz w:val="24"/>
          <w:szCs w:val="24"/>
          <w:lang w:val="en-AU" w:eastAsia="en-GB"/>
          <w14:ligatures w14:val="standardContextual"/>
        </w:rPr>
      </w:pPr>
      <w:hyperlink w:anchor="_Toc182481088" w:history="1">
        <w:r w:rsidRPr="00D822DF">
          <w:rPr>
            <w:rStyle w:val="Hyperlink"/>
            <w:noProof/>
            <w:lang w:val="en-AU"/>
          </w:rPr>
          <w:t>Newsletter article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_Toc182481088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024F3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6413797E" w14:textId="1461A619" w:rsidR="0054364F" w:rsidRDefault="0054364F" w:rsidP="25FB07D0">
      <w:pPr>
        <w:pStyle w:val="TOC1"/>
        <w:rPr>
          <w:rFonts w:asciiTheme="minorHAnsi" w:hAnsiTheme="minorHAnsi"/>
          <w:b w:val="0"/>
          <w:noProof/>
          <w:kern w:val="2"/>
          <w:sz w:val="24"/>
          <w:szCs w:val="24"/>
          <w:lang w:val="en-AU" w:eastAsia="en-GB"/>
          <w14:ligatures w14:val="standardContextual"/>
        </w:rPr>
      </w:pPr>
      <w:hyperlink w:anchor="_Toc182481089" w:history="1">
        <w:r w:rsidRPr="00D822DF">
          <w:rPr>
            <w:rStyle w:val="Hyperlink"/>
            <w:noProof/>
            <w:lang w:val="en-AU"/>
          </w:rPr>
          <w:t>Social posts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_Toc182481089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024F3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4F58C343" w14:textId="5A28B51B" w:rsidR="009752E0" w:rsidRPr="000A1E8C" w:rsidRDefault="008A4752" w:rsidP="000A1E8C">
      <w:pPr>
        <w:pStyle w:val="TOC1"/>
        <w:rPr>
          <w:noProof/>
          <w:kern w:val="2"/>
          <w:sz w:val="24"/>
          <w:szCs w:val="24"/>
          <w:lang w:val="en-AU" w:eastAsia="en-GB"/>
          <w14:ligatures w14:val="standardContextual"/>
        </w:rPr>
      </w:pPr>
      <w:r>
        <w:rPr>
          <w:lang w:val="en-AU"/>
        </w:rPr>
        <w:fldChar w:fldCharType="end"/>
      </w:r>
      <w:r w:rsidR="00E82F40" w:rsidRPr="004C52F5">
        <w:br w:type="page"/>
      </w:r>
    </w:p>
    <w:p w14:paraId="3B1C2824" w14:textId="5CB3E1B9" w:rsidR="00C53A2A" w:rsidRDefault="00C53A2A" w:rsidP="00C53A2A">
      <w:pPr>
        <w:pStyle w:val="Heading1"/>
        <w:rPr>
          <w:lang w:val="en-AU"/>
        </w:rPr>
      </w:pPr>
      <w:bookmarkStart w:id="1" w:name="_Toc182481084"/>
      <w:r>
        <w:rPr>
          <w:lang w:val="en-AU"/>
        </w:rPr>
        <w:lastRenderedPageBreak/>
        <w:t>Introduction</w:t>
      </w:r>
      <w:bookmarkEnd w:id="1"/>
    </w:p>
    <w:p w14:paraId="461BB016" w14:textId="3BD6D0FC" w:rsidR="00035C27" w:rsidRDefault="00035C27" w:rsidP="00C53A2A">
      <w:pPr>
        <w:pStyle w:val="Heading2"/>
        <w:rPr>
          <w:lang w:val="en-AU"/>
        </w:rPr>
      </w:pPr>
      <w:r>
        <w:rPr>
          <w:lang w:val="en-AU"/>
        </w:rPr>
        <w:t>About 60-day prescriptions</w:t>
      </w:r>
    </w:p>
    <w:p w14:paraId="219F8429" w14:textId="35B84D0C" w:rsidR="003F3F63" w:rsidRPr="003F3F63" w:rsidRDefault="00380BA6" w:rsidP="003F3F63">
      <w:pPr>
        <w:rPr>
          <w:lang w:val="en-AU" w:eastAsia="en-GB"/>
        </w:rPr>
      </w:pPr>
      <w:r>
        <w:rPr>
          <w:lang w:val="en-AU" w:eastAsia="en-GB"/>
        </w:rPr>
        <w:t xml:space="preserve">There are now </w:t>
      </w:r>
      <w:r w:rsidR="008D0537">
        <w:rPr>
          <w:lang w:val="en-AU" w:eastAsia="en-GB"/>
        </w:rPr>
        <w:t xml:space="preserve">almost 300 </w:t>
      </w:r>
      <w:r>
        <w:rPr>
          <w:lang w:val="en-AU" w:eastAsia="en-GB"/>
        </w:rPr>
        <w:t>Pharmaceutical Benefits Scheme (PBS)</w:t>
      </w:r>
      <w:r w:rsidR="00A34351">
        <w:rPr>
          <w:lang w:val="en-AU" w:eastAsia="en-GB"/>
        </w:rPr>
        <w:t xml:space="preserve"> medicines available for 60-day prescription</w:t>
      </w:r>
      <w:r>
        <w:rPr>
          <w:lang w:val="en-AU" w:eastAsia="en-GB"/>
        </w:rPr>
        <w:t>s</w:t>
      </w:r>
      <w:r w:rsidR="008D0537">
        <w:rPr>
          <w:lang w:val="en-AU" w:eastAsia="en-GB"/>
        </w:rPr>
        <w:t>.</w:t>
      </w:r>
      <w:r w:rsidR="00416CB3">
        <w:rPr>
          <w:lang w:val="en-AU" w:eastAsia="en-GB"/>
        </w:rPr>
        <w:t xml:space="preserve"> </w:t>
      </w:r>
      <w:r w:rsidR="00416CB3" w:rsidRPr="00416CB3">
        <w:rPr>
          <w:lang w:val="en-AU" w:eastAsia="en-GB"/>
        </w:rPr>
        <w:t>This will give many Australians twice the amount of their medication on a single prescription.</w:t>
      </w:r>
      <w:r>
        <w:rPr>
          <w:lang w:val="en-AU" w:eastAsia="en-GB"/>
        </w:rPr>
        <w:t xml:space="preserve"> </w:t>
      </w:r>
    </w:p>
    <w:p w14:paraId="7F9DDE0D" w14:textId="77777777" w:rsidR="003F3F63" w:rsidRPr="003F3F63" w:rsidRDefault="003F3F63" w:rsidP="003F3F63">
      <w:pPr>
        <w:rPr>
          <w:lang w:val="en-AU" w:eastAsia="en-GB"/>
        </w:rPr>
      </w:pPr>
      <w:r w:rsidRPr="003F3F63">
        <w:rPr>
          <w:lang w:val="en-AU" w:eastAsia="en-GB"/>
        </w:rPr>
        <w:t>To qualify, patients must:</w:t>
      </w:r>
    </w:p>
    <w:p w14:paraId="665C8BA9" w14:textId="21364036" w:rsidR="003F3F63" w:rsidRPr="00874DDB" w:rsidRDefault="003F3F63" w:rsidP="00874DDB">
      <w:pPr>
        <w:pStyle w:val="ListBullet2"/>
      </w:pPr>
      <w:r w:rsidRPr="00874DDB">
        <w:t>live with a</w:t>
      </w:r>
      <w:r w:rsidR="008F3D21" w:rsidRPr="00874DDB">
        <w:t xml:space="preserve"> stable</w:t>
      </w:r>
      <w:r w:rsidR="000024F3">
        <w:t>,</w:t>
      </w:r>
      <w:r w:rsidRPr="00874DDB">
        <w:t xml:space="preserve"> ongoing health condition </w:t>
      </w:r>
    </w:p>
    <w:p w14:paraId="0C936150" w14:textId="29B203FF" w:rsidR="003F3F63" w:rsidRPr="00874DDB" w:rsidRDefault="003F3F63" w:rsidP="00874DDB">
      <w:pPr>
        <w:pStyle w:val="ListBullet2"/>
      </w:pPr>
      <w:r w:rsidRPr="00874DDB">
        <w:t>have discussed their medication with their prescriber</w:t>
      </w:r>
      <w:r w:rsidR="008F3D21" w:rsidRPr="00874DDB">
        <w:t xml:space="preserve"> and be assessed as suitable</w:t>
      </w:r>
    </w:p>
    <w:p w14:paraId="0D08EC58" w14:textId="77777777" w:rsidR="003F3F63" w:rsidRPr="00874DDB" w:rsidRDefault="003F3F63" w:rsidP="00874DDB">
      <w:pPr>
        <w:pStyle w:val="ListBullet2"/>
      </w:pPr>
      <w:r w:rsidRPr="00874DDB">
        <w:t>have received a new 60-day prescription.</w:t>
      </w:r>
    </w:p>
    <w:p w14:paraId="181AEA96" w14:textId="44B9AF34" w:rsidR="002110C2" w:rsidRPr="002110C2" w:rsidRDefault="002110C2" w:rsidP="002110C2">
      <w:pPr>
        <w:rPr>
          <w:lang w:val="en-AU" w:eastAsia="en-GB"/>
        </w:rPr>
      </w:pPr>
      <w:r w:rsidRPr="002110C2">
        <w:rPr>
          <w:lang w:val="en-AU" w:eastAsia="en-GB"/>
        </w:rPr>
        <w:t xml:space="preserve">Patients buying PBS medicines will save more than $1.6 billion over the next </w:t>
      </w:r>
      <w:r w:rsidR="00F17028">
        <w:rPr>
          <w:lang w:val="en-AU" w:eastAsia="en-GB"/>
        </w:rPr>
        <w:t>4</w:t>
      </w:r>
      <w:r w:rsidRPr="002110C2">
        <w:rPr>
          <w:lang w:val="en-AU" w:eastAsia="en-GB"/>
        </w:rPr>
        <w:t xml:space="preserve"> years from 60-day prescriptions.</w:t>
      </w:r>
    </w:p>
    <w:p w14:paraId="19DEEC46" w14:textId="6C37C7AD" w:rsidR="002110C2" w:rsidRPr="003F3F63" w:rsidRDefault="002110C2" w:rsidP="002110C2">
      <w:pPr>
        <w:rPr>
          <w:lang w:val="en-AU" w:eastAsia="en-GB"/>
        </w:rPr>
      </w:pPr>
      <w:r w:rsidRPr="002110C2">
        <w:rPr>
          <w:lang w:val="en-AU" w:eastAsia="en-GB"/>
        </w:rPr>
        <w:t>Patients taking only 60-day prescription medicines may halve their doctor and pharmacy trips to renew and fill their scripts, freeing up millions of GP visits.</w:t>
      </w:r>
    </w:p>
    <w:p w14:paraId="0A6AE6BA" w14:textId="228341FF" w:rsidR="002110C2" w:rsidRPr="003F3F63" w:rsidRDefault="003F3F63" w:rsidP="003F3F63">
      <w:pPr>
        <w:rPr>
          <w:lang w:val="en-AU" w:eastAsia="en-GB"/>
        </w:rPr>
      </w:pPr>
      <w:r w:rsidRPr="003F3F63">
        <w:rPr>
          <w:lang w:val="en-AU" w:eastAsia="en-GB"/>
        </w:rPr>
        <w:t xml:space="preserve">The changes follow advice from the independent Pharmaceutical Benefits Advisory Committee (PBAC). </w:t>
      </w:r>
      <w:r w:rsidR="006212E8">
        <w:rPr>
          <w:lang w:val="en-AU" w:eastAsia="en-GB"/>
        </w:rPr>
        <w:t xml:space="preserve">The </w:t>
      </w:r>
      <w:r w:rsidRPr="003F3F63">
        <w:rPr>
          <w:lang w:val="en-AU" w:eastAsia="en-GB"/>
        </w:rPr>
        <w:t>PBAC recommended it was clinically safe and suitable to allow 60-day prescriptions for eligible patients.</w:t>
      </w:r>
    </w:p>
    <w:p w14:paraId="38BCAEDB" w14:textId="77777777" w:rsidR="00035C27" w:rsidRDefault="00035C27" w:rsidP="00035C27">
      <w:pPr>
        <w:pStyle w:val="Heading2"/>
      </w:pPr>
      <w:r>
        <w:t>About this information kit</w:t>
      </w:r>
    </w:p>
    <w:p w14:paraId="398CE897" w14:textId="38EBCE3E" w:rsidR="00035C27" w:rsidRDefault="00035C27" w:rsidP="00035C27">
      <w:r>
        <w:t xml:space="preserve">This kit includes information and communication resources you can share with your community to learn more about </w:t>
      </w:r>
      <w:r w:rsidR="003F3F63">
        <w:t>60-day prescriptions</w:t>
      </w:r>
      <w:r>
        <w:t>.</w:t>
      </w:r>
    </w:p>
    <w:p w14:paraId="6DC3CB4F" w14:textId="766B20AA" w:rsidR="00035C27" w:rsidRDefault="006212E8" w:rsidP="00035C27">
      <w:r>
        <w:t>It</w:t>
      </w:r>
      <w:r w:rsidR="00035C27">
        <w:t xml:space="preserve"> includes a newsletter/website article and social media posts as well as links to:</w:t>
      </w:r>
    </w:p>
    <w:p w14:paraId="51B56622" w14:textId="0DF759E8" w:rsidR="00035C27" w:rsidRDefault="003F3F63" w:rsidP="00874DDB">
      <w:pPr>
        <w:pStyle w:val="ListBullet2"/>
        <w:spacing w:after="0"/>
      </w:pPr>
      <w:r>
        <w:t xml:space="preserve">a downloadable </w:t>
      </w:r>
      <w:r w:rsidR="00035C27">
        <w:t>poster</w:t>
      </w:r>
    </w:p>
    <w:p w14:paraId="371C0044" w14:textId="11E051D5" w:rsidR="00035C27" w:rsidRDefault="003F3F63" w:rsidP="00874DDB">
      <w:pPr>
        <w:pStyle w:val="ListBullet2"/>
        <w:spacing w:after="0"/>
      </w:pPr>
      <w:r>
        <w:t>case study videos</w:t>
      </w:r>
    </w:p>
    <w:p w14:paraId="48430958" w14:textId="622B2338" w:rsidR="00035C27" w:rsidRDefault="00035C27" w:rsidP="00035C27">
      <w:pPr>
        <w:pStyle w:val="ListBullet2"/>
      </w:pPr>
      <w:r>
        <w:t>information and fact</w:t>
      </w:r>
      <w:r w:rsidR="00F17028">
        <w:t xml:space="preserve"> </w:t>
      </w:r>
      <w:r>
        <w:t>sheets.</w:t>
      </w:r>
    </w:p>
    <w:p w14:paraId="418ED4C3" w14:textId="77777777" w:rsidR="00035C27" w:rsidRDefault="00035C27" w:rsidP="00035C27">
      <w:pPr>
        <w:pStyle w:val="Heading2"/>
      </w:pPr>
      <w:r w:rsidRPr="00B40B18">
        <w:t>How to use this kit</w:t>
      </w:r>
    </w:p>
    <w:p w14:paraId="1F850513" w14:textId="3759BE21" w:rsidR="00035C27" w:rsidRDefault="00035C27" w:rsidP="00035C27">
      <w:r>
        <w:t xml:space="preserve">You can share information about </w:t>
      </w:r>
      <w:r w:rsidR="003F3F63">
        <w:t>60-day prescriptions</w:t>
      </w:r>
      <w:r>
        <w:t xml:space="preserve"> with your community by:</w:t>
      </w:r>
    </w:p>
    <w:p w14:paraId="4D206146" w14:textId="1BD11B23" w:rsidR="00035C27" w:rsidRDefault="00035C27" w:rsidP="00874DDB">
      <w:pPr>
        <w:pStyle w:val="ListBullet2"/>
        <w:spacing w:after="0"/>
      </w:pPr>
      <w:r>
        <w:t>including an article in your newsletters and/or websites</w:t>
      </w:r>
    </w:p>
    <w:p w14:paraId="6E409D2F" w14:textId="3186CF72" w:rsidR="00035C27" w:rsidRDefault="00035C27" w:rsidP="00874DDB">
      <w:pPr>
        <w:pStyle w:val="ListBullet2"/>
        <w:spacing w:after="0"/>
      </w:pPr>
      <w:r>
        <w:t>publishing social media posts</w:t>
      </w:r>
    </w:p>
    <w:p w14:paraId="3FDAFD59" w14:textId="2087A0E4" w:rsidR="00035C27" w:rsidRPr="00487FBF" w:rsidRDefault="00035C27" w:rsidP="00035C27">
      <w:pPr>
        <w:pStyle w:val="ListBullet2"/>
      </w:pPr>
      <w:r>
        <w:t xml:space="preserve">displaying resources such as </w:t>
      </w:r>
      <w:r w:rsidR="00F17028">
        <w:t xml:space="preserve">the </w:t>
      </w:r>
      <w:r>
        <w:t>poster.</w:t>
      </w:r>
    </w:p>
    <w:p w14:paraId="4F36211D" w14:textId="77777777" w:rsidR="00035C27" w:rsidRPr="00F76AB1" w:rsidRDefault="00035C27" w:rsidP="00035C27">
      <w:pPr>
        <w:pStyle w:val="Heading2"/>
        <w:rPr>
          <w:lang w:val="en-AU"/>
        </w:rPr>
      </w:pPr>
      <w:r w:rsidRPr="00F76AB1">
        <w:rPr>
          <w:lang w:val="en-AU"/>
        </w:rPr>
        <w:t>Further information</w:t>
      </w:r>
    </w:p>
    <w:p w14:paraId="62179D20" w14:textId="299A7AA6" w:rsidR="003F3F63" w:rsidRPr="003F3F63" w:rsidRDefault="00035C27" w:rsidP="00035C27">
      <w:pPr>
        <w:rPr>
          <w:lang w:val="en-AU"/>
        </w:rPr>
      </w:pPr>
      <w:r w:rsidRPr="003F3F63">
        <w:rPr>
          <w:lang w:val="en-AU"/>
        </w:rPr>
        <w:t>For more information visit</w:t>
      </w:r>
      <w:r w:rsidR="003F3F63" w:rsidRPr="003F3F63">
        <w:rPr>
          <w:lang w:val="en-AU"/>
        </w:rPr>
        <w:t xml:space="preserve"> </w:t>
      </w:r>
      <w:hyperlink r:id="rId14" w:history="1">
        <w:r w:rsidR="003F3F63" w:rsidRPr="003F3F63">
          <w:rPr>
            <w:rStyle w:val="Hyperlink"/>
            <w:rFonts w:ascii="Arial" w:hAnsi="Arial"/>
            <w:lang w:val="en-AU"/>
          </w:rPr>
          <w:t>health.gov.au/</w:t>
        </w:r>
        <w:proofErr w:type="spellStart"/>
        <w:r w:rsidR="003F3F63" w:rsidRPr="003F3F63">
          <w:rPr>
            <w:rStyle w:val="Hyperlink"/>
            <w:rFonts w:ascii="Arial" w:hAnsi="Arial"/>
            <w:lang w:val="en-AU"/>
          </w:rPr>
          <w:t>cheapermedicines</w:t>
        </w:r>
        <w:proofErr w:type="spellEnd"/>
      </w:hyperlink>
    </w:p>
    <w:p w14:paraId="37CD1C94" w14:textId="01D44CEC" w:rsidR="00065BA3" w:rsidRPr="003F3F63" w:rsidRDefault="003F3F63" w:rsidP="00065BA3">
      <w:pPr>
        <w:rPr>
          <w:lang w:val="en-AU"/>
        </w:rPr>
      </w:pPr>
      <w:r w:rsidRPr="003F3F63">
        <w:t>If you have questions or require further information</w:t>
      </w:r>
      <w:r w:rsidR="00F17028">
        <w:t>,</w:t>
      </w:r>
      <w:r w:rsidRPr="003F3F63">
        <w:t xml:space="preserve"> email the </w:t>
      </w:r>
      <w:r w:rsidR="00F17028">
        <w:rPr>
          <w:lang w:val="en-AU"/>
        </w:rPr>
        <w:t>d</w:t>
      </w:r>
      <w:r w:rsidRPr="003F3F63">
        <w:rPr>
          <w:lang w:val="en-AU"/>
        </w:rPr>
        <w:t xml:space="preserve">epartment at </w:t>
      </w:r>
      <w:hyperlink r:id="rId15" w:history="1">
        <w:r w:rsidR="00C24248" w:rsidRPr="00C24248">
          <w:rPr>
            <w:rStyle w:val="Hyperlink"/>
            <w:rFonts w:ascii="Arial" w:hAnsi="Arial"/>
            <w:lang w:val="en-AU"/>
          </w:rPr>
          <w:t>enquiries@health.gov.au</w:t>
        </w:r>
      </w:hyperlink>
    </w:p>
    <w:p w14:paraId="45BCDB61" w14:textId="77777777" w:rsidR="00874DDB" w:rsidRDefault="00874DDB">
      <w:pPr>
        <w:spacing w:line="276" w:lineRule="auto"/>
        <w:ind w:left="714" w:hanging="357"/>
        <w:rPr>
          <w:rFonts w:eastAsiaTheme="majorEastAsia" w:cs="Times New Roman (Headings CS)"/>
          <w:b/>
          <w:color w:val="004A1A" w:themeColor="accent1"/>
          <w:sz w:val="32"/>
          <w:szCs w:val="32"/>
          <w:lang w:val="en-AU"/>
        </w:rPr>
      </w:pPr>
      <w:r>
        <w:rPr>
          <w:lang w:val="en-AU"/>
        </w:rPr>
        <w:br w:type="page"/>
      </w:r>
    </w:p>
    <w:p w14:paraId="3520923D" w14:textId="47F2B955" w:rsidR="00F870A5" w:rsidRDefault="009752E0" w:rsidP="001A460E">
      <w:pPr>
        <w:pStyle w:val="Heading1"/>
        <w:rPr>
          <w:lang w:val="en-AU"/>
        </w:rPr>
      </w:pPr>
      <w:bookmarkStart w:id="2" w:name="_Toc182481085"/>
      <w:r w:rsidRPr="00FA7E65">
        <w:rPr>
          <w:lang w:val="en-AU"/>
        </w:rPr>
        <w:lastRenderedPageBreak/>
        <w:t xml:space="preserve">Medicines </w:t>
      </w:r>
      <w:r w:rsidR="00B31A2F">
        <w:rPr>
          <w:lang w:val="en-AU"/>
        </w:rPr>
        <w:t>available</w:t>
      </w:r>
      <w:r w:rsidR="00B31A2F" w:rsidRPr="00FA7E65">
        <w:rPr>
          <w:lang w:val="en-AU"/>
        </w:rPr>
        <w:t xml:space="preserve"> </w:t>
      </w:r>
      <w:r w:rsidRPr="00FA7E65">
        <w:rPr>
          <w:lang w:val="en-AU"/>
        </w:rPr>
        <w:t>for 60-day prescriptions</w:t>
      </w:r>
      <w:bookmarkEnd w:id="2"/>
    </w:p>
    <w:p w14:paraId="0CE6F689" w14:textId="7427834C" w:rsidR="00F870A5" w:rsidRPr="00F870A5" w:rsidRDefault="00474D39" w:rsidP="6F25AEFD">
      <w:pPr>
        <w:shd w:val="clear" w:color="auto" w:fill="FFFFFF" w:themeFill="background1"/>
        <w:spacing w:before="100" w:beforeAutospacing="1" w:after="100" w:afterAutospacing="1" w:line="240" w:lineRule="auto"/>
        <w:rPr>
          <w:rFonts w:asciiTheme="minorHAnsi" w:hAnsiTheme="minorHAnsi"/>
          <w:lang w:val="en-AU"/>
        </w:rPr>
      </w:pPr>
      <w:r>
        <w:t xml:space="preserve">The </w:t>
      </w:r>
      <w:r w:rsidR="00D734AE">
        <w:t xml:space="preserve">list of medicines available for 60-day prescriptions </w:t>
      </w:r>
      <w:r>
        <w:t>support</w:t>
      </w:r>
      <w:r w:rsidR="0057328E">
        <w:t>s</w:t>
      </w:r>
      <w:r>
        <w:t xml:space="preserve"> patients who are living with stable ongoing health condition</w:t>
      </w:r>
      <w:r w:rsidR="0057328E">
        <w:t>s</w:t>
      </w:r>
      <w:r>
        <w:t xml:space="preserve"> including:</w:t>
      </w:r>
    </w:p>
    <w:p w14:paraId="1690013B" w14:textId="242B04CB" w:rsidR="00380BA6" w:rsidRPr="009F6363" w:rsidRDefault="00380BA6" w:rsidP="00F870A5">
      <w:pPr>
        <w:numPr>
          <w:ilvl w:val="0"/>
          <w:numId w:val="48"/>
        </w:numPr>
        <w:shd w:val="clear" w:color="auto" w:fill="FFFFFF"/>
        <w:spacing w:before="100" w:beforeAutospacing="1" w:after="100" w:afterAutospacing="1" w:line="240" w:lineRule="auto"/>
      </w:pPr>
      <w:r>
        <w:t>acne</w:t>
      </w:r>
    </w:p>
    <w:p w14:paraId="375734F0" w14:textId="0A286752" w:rsidR="00112A98" w:rsidRDefault="00380BA6" w:rsidP="00F870A5">
      <w:pPr>
        <w:numPr>
          <w:ilvl w:val="0"/>
          <w:numId w:val="48"/>
        </w:numPr>
        <w:shd w:val="clear" w:color="auto" w:fill="FFFFFF"/>
        <w:spacing w:before="100" w:beforeAutospacing="1" w:after="100" w:afterAutospacing="1" w:line="240" w:lineRule="auto"/>
      </w:pPr>
      <w:r>
        <w:rPr>
          <w:rFonts w:asciiTheme="minorHAnsi" w:hAnsiTheme="minorHAnsi" w:cstheme="minorHAnsi"/>
          <w:szCs w:val="20"/>
          <w:lang w:val="en-AU"/>
        </w:rPr>
        <w:t>a</w:t>
      </w:r>
      <w:r w:rsidR="00112A98" w:rsidRPr="00F870A5">
        <w:rPr>
          <w:rFonts w:asciiTheme="minorHAnsi" w:hAnsiTheme="minorHAnsi" w:cstheme="minorHAnsi"/>
          <w:szCs w:val="20"/>
          <w:lang w:val="en-AU"/>
        </w:rPr>
        <w:t>ndrogen</w:t>
      </w:r>
      <w:r w:rsidR="00112A98" w:rsidRPr="00F870A5">
        <w:t xml:space="preserve"> deficiency</w:t>
      </w:r>
    </w:p>
    <w:p w14:paraId="461E2B51" w14:textId="2A87B0DB" w:rsidR="00380BA6" w:rsidRPr="00F870A5" w:rsidRDefault="00380BA6" w:rsidP="00F870A5">
      <w:pPr>
        <w:numPr>
          <w:ilvl w:val="0"/>
          <w:numId w:val="48"/>
        </w:numPr>
        <w:shd w:val="clear" w:color="auto" w:fill="FFFFFF"/>
        <w:spacing w:before="100" w:beforeAutospacing="1" w:after="100" w:afterAutospacing="1" w:line="240" w:lineRule="auto"/>
      </w:pPr>
      <w:r>
        <w:rPr>
          <w:rFonts w:asciiTheme="minorHAnsi" w:hAnsiTheme="minorHAnsi" w:cstheme="minorHAnsi"/>
          <w:szCs w:val="20"/>
          <w:lang w:val="en-AU"/>
        </w:rPr>
        <w:t>anxiety disorders</w:t>
      </w:r>
    </w:p>
    <w:p w14:paraId="2951E5EC" w14:textId="4B106F4F" w:rsidR="00474D39" w:rsidRPr="00F870A5" w:rsidRDefault="00380BA6" w:rsidP="00474D39">
      <w:pPr>
        <w:numPr>
          <w:ilvl w:val="0"/>
          <w:numId w:val="48"/>
        </w:numPr>
        <w:shd w:val="clear" w:color="auto" w:fill="FFFFFF"/>
        <w:spacing w:before="100" w:beforeAutospacing="1" w:after="100" w:afterAutospacing="1" w:line="240" w:lineRule="auto"/>
      </w:pPr>
      <w:r>
        <w:t>a</w:t>
      </w:r>
      <w:r w:rsidR="00474D39" w:rsidRPr="00F870A5">
        <w:t>rthritis</w:t>
      </w:r>
    </w:p>
    <w:p w14:paraId="45EE58FD" w14:textId="508AFE38" w:rsidR="00474D39" w:rsidRDefault="00380BA6" w:rsidP="00474D39">
      <w:pPr>
        <w:numPr>
          <w:ilvl w:val="0"/>
          <w:numId w:val="48"/>
        </w:numPr>
        <w:shd w:val="clear" w:color="auto" w:fill="FFFFFF"/>
        <w:spacing w:before="100" w:beforeAutospacing="1" w:after="100" w:afterAutospacing="1" w:line="240" w:lineRule="auto"/>
        <w:rPr>
          <w:rFonts w:asciiTheme="minorHAnsi" w:hAnsiTheme="minorHAnsi" w:cstheme="minorHAnsi"/>
          <w:szCs w:val="20"/>
          <w:lang w:val="en-AU"/>
        </w:rPr>
      </w:pPr>
      <w:r>
        <w:rPr>
          <w:rFonts w:asciiTheme="minorHAnsi" w:hAnsiTheme="minorHAnsi" w:cstheme="minorHAnsi"/>
          <w:szCs w:val="20"/>
          <w:lang w:val="en-AU"/>
        </w:rPr>
        <w:t>b</w:t>
      </w:r>
      <w:r w:rsidR="00474D39">
        <w:rPr>
          <w:rFonts w:asciiTheme="minorHAnsi" w:hAnsiTheme="minorHAnsi" w:cstheme="minorHAnsi"/>
          <w:szCs w:val="20"/>
          <w:lang w:val="en-AU"/>
        </w:rPr>
        <w:t>reast c</w:t>
      </w:r>
      <w:r w:rsidR="00474D39" w:rsidRPr="008A4E26">
        <w:rPr>
          <w:rFonts w:asciiTheme="minorHAnsi" w:hAnsiTheme="minorHAnsi" w:cstheme="minorHAnsi"/>
          <w:szCs w:val="20"/>
          <w:lang w:val="en-AU"/>
        </w:rPr>
        <w:t>ancer</w:t>
      </w:r>
    </w:p>
    <w:p w14:paraId="63D8BBF9" w14:textId="7F477FFC" w:rsidR="00474D39" w:rsidRDefault="00380BA6" w:rsidP="00474D39">
      <w:pPr>
        <w:numPr>
          <w:ilvl w:val="0"/>
          <w:numId w:val="48"/>
        </w:numPr>
        <w:shd w:val="clear" w:color="auto" w:fill="FFFFFF"/>
        <w:spacing w:before="100" w:beforeAutospacing="1" w:after="100" w:afterAutospacing="1" w:line="240" w:lineRule="auto"/>
        <w:rPr>
          <w:rFonts w:asciiTheme="minorHAnsi" w:hAnsiTheme="minorHAnsi" w:cstheme="minorHAnsi"/>
          <w:szCs w:val="20"/>
          <w:lang w:val="en-AU"/>
        </w:rPr>
      </w:pPr>
      <w:r>
        <w:rPr>
          <w:rFonts w:asciiTheme="minorHAnsi" w:hAnsiTheme="minorHAnsi" w:cstheme="minorHAnsi"/>
          <w:szCs w:val="20"/>
          <w:lang w:val="en-AU"/>
        </w:rPr>
        <w:t>b</w:t>
      </w:r>
      <w:r w:rsidR="00474D39">
        <w:rPr>
          <w:rFonts w:asciiTheme="minorHAnsi" w:hAnsiTheme="minorHAnsi" w:cstheme="minorHAnsi"/>
          <w:szCs w:val="20"/>
          <w:lang w:val="en-AU"/>
        </w:rPr>
        <w:t>ipolar disorder</w:t>
      </w:r>
    </w:p>
    <w:p w14:paraId="069CBBF0" w14:textId="77777777" w:rsidR="00380BA6" w:rsidRPr="009F6363" w:rsidRDefault="00380BA6" w:rsidP="00380BA6">
      <w:pPr>
        <w:numPr>
          <w:ilvl w:val="0"/>
          <w:numId w:val="48"/>
        </w:numPr>
        <w:spacing w:after="0" w:line="259" w:lineRule="auto"/>
        <w:rPr>
          <w:rFonts w:asciiTheme="minorHAnsi" w:hAnsiTheme="minorHAnsi" w:cstheme="minorHAnsi"/>
          <w:szCs w:val="20"/>
        </w:rPr>
      </w:pPr>
      <w:r w:rsidRPr="009F6363">
        <w:rPr>
          <w:rFonts w:asciiTheme="minorHAnsi" w:hAnsiTheme="minorHAnsi" w:cstheme="minorHAnsi"/>
          <w:szCs w:val="20"/>
        </w:rPr>
        <w:t>chronic obstructive pulmonary disease (COPD)</w:t>
      </w:r>
    </w:p>
    <w:p w14:paraId="6DC8CBE3" w14:textId="782664A0" w:rsidR="00380BA6" w:rsidRPr="00380BA6" w:rsidRDefault="00380BA6" w:rsidP="00474D39">
      <w:pPr>
        <w:numPr>
          <w:ilvl w:val="0"/>
          <w:numId w:val="48"/>
        </w:numPr>
        <w:shd w:val="clear" w:color="auto" w:fill="FFFFFF"/>
        <w:spacing w:before="100" w:beforeAutospacing="1" w:after="100" w:afterAutospacing="1" w:line="240" w:lineRule="auto"/>
        <w:rPr>
          <w:rFonts w:asciiTheme="minorHAnsi" w:hAnsiTheme="minorHAnsi" w:cstheme="minorHAnsi"/>
          <w:szCs w:val="20"/>
          <w:lang w:val="en-AU"/>
        </w:rPr>
      </w:pPr>
      <w:r>
        <w:rPr>
          <w:rFonts w:asciiTheme="minorHAnsi" w:hAnsiTheme="minorHAnsi" w:cstheme="minorHAnsi"/>
          <w:szCs w:val="20"/>
          <w:lang w:val="en-AU"/>
        </w:rPr>
        <w:t xml:space="preserve">constipation </w:t>
      </w:r>
    </w:p>
    <w:p w14:paraId="08946ABE" w14:textId="77777777" w:rsidR="00112A98" w:rsidRDefault="00474D39" w:rsidP="00474D39">
      <w:pPr>
        <w:numPr>
          <w:ilvl w:val="0"/>
          <w:numId w:val="48"/>
        </w:numPr>
        <w:shd w:val="clear" w:color="auto" w:fill="FFFFFF"/>
        <w:spacing w:before="100" w:beforeAutospacing="1" w:after="100" w:afterAutospacing="1" w:line="240" w:lineRule="auto"/>
        <w:rPr>
          <w:rFonts w:asciiTheme="minorHAnsi" w:hAnsiTheme="minorHAnsi" w:cstheme="minorHAnsi"/>
          <w:szCs w:val="20"/>
          <w:lang w:val="en-AU"/>
        </w:rPr>
      </w:pPr>
      <w:r w:rsidRPr="008A4E26">
        <w:rPr>
          <w:rFonts w:asciiTheme="minorHAnsi" w:hAnsiTheme="minorHAnsi" w:cstheme="minorHAnsi"/>
          <w:szCs w:val="20"/>
          <w:lang w:val="en-AU"/>
        </w:rPr>
        <w:t>Crohn’s disease</w:t>
      </w:r>
    </w:p>
    <w:p w14:paraId="36B4AFB8" w14:textId="689781B4" w:rsidR="00380BA6" w:rsidRDefault="00380BA6" w:rsidP="00474D39">
      <w:pPr>
        <w:numPr>
          <w:ilvl w:val="0"/>
          <w:numId w:val="48"/>
        </w:numPr>
        <w:shd w:val="clear" w:color="auto" w:fill="FFFFFF"/>
        <w:spacing w:before="100" w:beforeAutospacing="1" w:after="100" w:afterAutospacing="1" w:line="240" w:lineRule="auto"/>
        <w:rPr>
          <w:rFonts w:asciiTheme="minorHAnsi" w:hAnsiTheme="minorHAnsi" w:cstheme="minorHAnsi"/>
          <w:szCs w:val="20"/>
          <w:lang w:val="en-AU"/>
        </w:rPr>
      </w:pPr>
      <w:r>
        <w:rPr>
          <w:rFonts w:asciiTheme="minorHAnsi" w:hAnsiTheme="minorHAnsi" w:cstheme="minorHAnsi"/>
          <w:szCs w:val="20"/>
          <w:lang w:val="en-AU"/>
        </w:rPr>
        <w:t>depression</w:t>
      </w:r>
    </w:p>
    <w:p w14:paraId="5A57B371" w14:textId="7505D7FC" w:rsidR="00112A98" w:rsidRPr="008A4E26" w:rsidRDefault="00380BA6" w:rsidP="00474D39">
      <w:pPr>
        <w:numPr>
          <w:ilvl w:val="0"/>
          <w:numId w:val="48"/>
        </w:numPr>
        <w:shd w:val="clear" w:color="auto" w:fill="FFFFFF"/>
        <w:spacing w:before="100" w:beforeAutospacing="1" w:after="100" w:afterAutospacing="1" w:line="240" w:lineRule="auto"/>
        <w:rPr>
          <w:rFonts w:asciiTheme="minorHAnsi" w:hAnsiTheme="minorHAnsi" w:cstheme="minorHAnsi"/>
          <w:szCs w:val="20"/>
          <w:lang w:val="en-AU"/>
        </w:rPr>
      </w:pPr>
      <w:r>
        <w:rPr>
          <w:rFonts w:asciiTheme="minorHAnsi" w:hAnsiTheme="minorHAnsi" w:cstheme="minorHAnsi"/>
          <w:szCs w:val="20"/>
          <w:lang w:val="en-AU"/>
        </w:rPr>
        <w:t>d</w:t>
      </w:r>
      <w:r w:rsidR="00112A98">
        <w:rPr>
          <w:rFonts w:asciiTheme="minorHAnsi" w:hAnsiTheme="minorHAnsi" w:cstheme="minorHAnsi"/>
          <w:szCs w:val="20"/>
          <w:lang w:val="en-AU"/>
        </w:rPr>
        <w:t>iabetes</w:t>
      </w:r>
    </w:p>
    <w:p w14:paraId="653BD6F5" w14:textId="1FE8BCFB" w:rsidR="00474D39" w:rsidRDefault="00F97318" w:rsidP="00474D39">
      <w:pPr>
        <w:numPr>
          <w:ilvl w:val="0"/>
          <w:numId w:val="48"/>
        </w:numPr>
        <w:shd w:val="clear" w:color="auto" w:fill="FFFFFF"/>
        <w:spacing w:before="100" w:beforeAutospacing="1" w:after="100" w:afterAutospacing="1" w:line="240" w:lineRule="auto"/>
        <w:rPr>
          <w:rFonts w:asciiTheme="minorHAnsi" w:hAnsiTheme="minorHAnsi" w:cstheme="minorHAnsi"/>
          <w:szCs w:val="20"/>
          <w:lang w:val="en-AU"/>
        </w:rPr>
      </w:pPr>
      <w:r>
        <w:rPr>
          <w:rFonts w:asciiTheme="minorHAnsi" w:hAnsiTheme="minorHAnsi" w:cstheme="minorHAnsi"/>
          <w:szCs w:val="20"/>
          <w:lang w:val="en-AU"/>
        </w:rPr>
        <w:t>epilepsy</w:t>
      </w:r>
    </w:p>
    <w:p w14:paraId="0F8DFC36" w14:textId="602AE94A" w:rsidR="00380BA6" w:rsidRPr="00380BA6" w:rsidRDefault="00380BA6" w:rsidP="00380BA6">
      <w:pPr>
        <w:numPr>
          <w:ilvl w:val="0"/>
          <w:numId w:val="48"/>
        </w:numPr>
        <w:shd w:val="clear" w:color="auto" w:fill="FFFFFF"/>
        <w:spacing w:before="100" w:beforeAutospacing="1" w:after="100" w:afterAutospacing="1" w:line="240" w:lineRule="auto"/>
        <w:rPr>
          <w:rFonts w:asciiTheme="minorHAnsi" w:hAnsiTheme="minorHAnsi" w:cstheme="minorHAnsi"/>
          <w:szCs w:val="20"/>
          <w:lang w:val="en-AU"/>
        </w:rPr>
      </w:pPr>
      <w:r w:rsidRPr="009F6363">
        <w:rPr>
          <w:rFonts w:asciiTheme="minorHAnsi" w:hAnsiTheme="minorHAnsi" w:cstheme="minorHAnsi"/>
          <w:szCs w:val="20"/>
        </w:rPr>
        <w:t>gastro-</w:t>
      </w:r>
      <w:proofErr w:type="spellStart"/>
      <w:r w:rsidRPr="009F6363">
        <w:rPr>
          <w:rFonts w:asciiTheme="minorHAnsi" w:hAnsiTheme="minorHAnsi" w:cstheme="minorHAnsi"/>
          <w:szCs w:val="20"/>
        </w:rPr>
        <w:t>oesophageal</w:t>
      </w:r>
      <w:proofErr w:type="spellEnd"/>
      <w:r w:rsidRPr="009F6363">
        <w:rPr>
          <w:rFonts w:asciiTheme="minorHAnsi" w:hAnsiTheme="minorHAnsi" w:cstheme="minorHAnsi"/>
          <w:szCs w:val="20"/>
        </w:rPr>
        <w:t xml:space="preserve"> reflux disease (GORD)</w:t>
      </w:r>
    </w:p>
    <w:p w14:paraId="352E32DB" w14:textId="0831B7B0" w:rsidR="00380BA6" w:rsidRPr="008A4E26" w:rsidRDefault="00380BA6" w:rsidP="00474D39">
      <w:pPr>
        <w:numPr>
          <w:ilvl w:val="0"/>
          <w:numId w:val="48"/>
        </w:numPr>
        <w:shd w:val="clear" w:color="auto" w:fill="FFFFFF"/>
        <w:spacing w:before="100" w:beforeAutospacing="1" w:after="100" w:afterAutospacing="1" w:line="240" w:lineRule="auto"/>
        <w:rPr>
          <w:rFonts w:asciiTheme="minorHAnsi" w:hAnsiTheme="minorHAnsi" w:cstheme="minorHAnsi"/>
          <w:szCs w:val="20"/>
          <w:lang w:val="en-AU"/>
        </w:rPr>
      </w:pPr>
      <w:r>
        <w:rPr>
          <w:rFonts w:asciiTheme="minorHAnsi" w:hAnsiTheme="minorHAnsi" w:cstheme="minorHAnsi"/>
          <w:szCs w:val="20"/>
          <w:lang w:val="en-AU"/>
        </w:rPr>
        <w:t>glaucoma and dry eyes</w:t>
      </w:r>
    </w:p>
    <w:p w14:paraId="43B25C8E" w14:textId="3EA6B922" w:rsidR="00474D39" w:rsidRPr="008A4E26" w:rsidRDefault="00380BA6" w:rsidP="00474D39">
      <w:pPr>
        <w:numPr>
          <w:ilvl w:val="0"/>
          <w:numId w:val="48"/>
        </w:numPr>
        <w:shd w:val="clear" w:color="auto" w:fill="FFFFFF"/>
        <w:spacing w:before="100" w:beforeAutospacing="1" w:after="100" w:afterAutospacing="1" w:line="240" w:lineRule="auto"/>
        <w:rPr>
          <w:rFonts w:asciiTheme="minorHAnsi" w:hAnsiTheme="minorHAnsi" w:cstheme="minorHAnsi"/>
          <w:szCs w:val="20"/>
          <w:lang w:val="en-AU"/>
        </w:rPr>
      </w:pPr>
      <w:r>
        <w:rPr>
          <w:rFonts w:asciiTheme="minorHAnsi" w:hAnsiTheme="minorHAnsi" w:cstheme="minorHAnsi"/>
          <w:szCs w:val="20"/>
          <w:lang w:val="en-AU"/>
        </w:rPr>
        <w:t>g</w:t>
      </w:r>
      <w:r w:rsidR="00474D39" w:rsidRPr="008A4E26">
        <w:rPr>
          <w:rFonts w:asciiTheme="minorHAnsi" w:hAnsiTheme="minorHAnsi" w:cstheme="minorHAnsi"/>
          <w:szCs w:val="20"/>
          <w:lang w:val="en-AU"/>
        </w:rPr>
        <w:t>out</w:t>
      </w:r>
    </w:p>
    <w:p w14:paraId="2C958E7A" w14:textId="1D191FED" w:rsidR="00474D39" w:rsidRDefault="00380BA6" w:rsidP="00474D39">
      <w:pPr>
        <w:numPr>
          <w:ilvl w:val="0"/>
          <w:numId w:val="48"/>
        </w:numPr>
        <w:shd w:val="clear" w:color="auto" w:fill="FFFFFF"/>
        <w:spacing w:before="100" w:beforeAutospacing="1" w:after="100" w:afterAutospacing="1" w:line="240" w:lineRule="auto"/>
        <w:rPr>
          <w:rFonts w:asciiTheme="minorHAnsi" w:hAnsiTheme="minorHAnsi" w:cstheme="minorHAnsi"/>
          <w:szCs w:val="20"/>
          <w:lang w:val="en-AU"/>
        </w:rPr>
      </w:pPr>
      <w:r>
        <w:rPr>
          <w:rFonts w:asciiTheme="minorHAnsi" w:hAnsiTheme="minorHAnsi" w:cstheme="minorHAnsi"/>
          <w:szCs w:val="20"/>
          <w:lang w:val="en-AU"/>
        </w:rPr>
        <w:t>h</w:t>
      </w:r>
      <w:r w:rsidR="00474D39" w:rsidRPr="008A4E26">
        <w:rPr>
          <w:rFonts w:asciiTheme="minorHAnsi" w:hAnsiTheme="minorHAnsi" w:cstheme="minorHAnsi"/>
          <w:szCs w:val="20"/>
          <w:lang w:val="en-AU"/>
        </w:rPr>
        <w:t xml:space="preserve">eart </w:t>
      </w:r>
      <w:r w:rsidR="00112A98">
        <w:rPr>
          <w:rFonts w:asciiTheme="minorHAnsi" w:hAnsiTheme="minorHAnsi" w:cstheme="minorHAnsi"/>
          <w:szCs w:val="20"/>
          <w:lang w:val="en-AU"/>
        </w:rPr>
        <w:t>disease</w:t>
      </w:r>
    </w:p>
    <w:p w14:paraId="00879E77" w14:textId="67EA8104" w:rsidR="00474D39" w:rsidRPr="008A4E26" w:rsidRDefault="00380BA6" w:rsidP="00474D39">
      <w:pPr>
        <w:numPr>
          <w:ilvl w:val="0"/>
          <w:numId w:val="48"/>
        </w:numPr>
        <w:shd w:val="clear" w:color="auto" w:fill="FFFFFF"/>
        <w:spacing w:before="100" w:beforeAutospacing="1" w:after="100" w:afterAutospacing="1" w:line="240" w:lineRule="auto"/>
        <w:rPr>
          <w:rFonts w:asciiTheme="minorHAnsi" w:hAnsiTheme="minorHAnsi" w:cstheme="minorHAnsi"/>
          <w:szCs w:val="20"/>
          <w:lang w:val="en-AU"/>
        </w:rPr>
      </w:pPr>
      <w:r>
        <w:rPr>
          <w:rFonts w:asciiTheme="minorHAnsi" w:hAnsiTheme="minorHAnsi" w:cstheme="minorHAnsi"/>
          <w:szCs w:val="20"/>
          <w:lang w:val="en-AU"/>
        </w:rPr>
        <w:t>h</w:t>
      </w:r>
      <w:r w:rsidR="00474D39" w:rsidRPr="008A4E26">
        <w:rPr>
          <w:rFonts w:asciiTheme="minorHAnsi" w:hAnsiTheme="minorHAnsi" w:cstheme="minorHAnsi"/>
          <w:szCs w:val="20"/>
          <w:lang w:val="en-AU"/>
        </w:rPr>
        <w:t>igh cholesterol</w:t>
      </w:r>
    </w:p>
    <w:p w14:paraId="6DD6DAEC" w14:textId="2A645FF4" w:rsidR="00474D39" w:rsidRPr="008A4E26" w:rsidRDefault="00380BA6" w:rsidP="00474D39">
      <w:pPr>
        <w:numPr>
          <w:ilvl w:val="0"/>
          <w:numId w:val="48"/>
        </w:numPr>
        <w:shd w:val="clear" w:color="auto" w:fill="FFFFFF"/>
        <w:spacing w:before="100" w:beforeAutospacing="1" w:after="100" w:afterAutospacing="1" w:line="240" w:lineRule="auto"/>
        <w:rPr>
          <w:rFonts w:asciiTheme="minorHAnsi" w:hAnsiTheme="minorHAnsi" w:cstheme="minorHAnsi"/>
          <w:szCs w:val="20"/>
          <w:lang w:val="en-AU"/>
        </w:rPr>
      </w:pPr>
      <w:r>
        <w:rPr>
          <w:rFonts w:asciiTheme="minorHAnsi" w:hAnsiTheme="minorHAnsi" w:cstheme="minorHAnsi"/>
          <w:szCs w:val="20"/>
          <w:lang w:val="en-AU"/>
        </w:rPr>
        <w:t>h</w:t>
      </w:r>
      <w:proofErr w:type="spellStart"/>
      <w:r w:rsidR="00625C45" w:rsidRPr="00625C45">
        <w:rPr>
          <w:rFonts w:asciiTheme="minorHAnsi" w:hAnsiTheme="minorHAnsi" w:cstheme="minorHAnsi"/>
          <w:szCs w:val="20"/>
        </w:rPr>
        <w:t>ypothyroidism</w:t>
      </w:r>
      <w:proofErr w:type="spellEnd"/>
    </w:p>
    <w:p w14:paraId="66998991" w14:textId="67C1E3E3" w:rsidR="00474D39" w:rsidRDefault="00380BA6" w:rsidP="00474D39">
      <w:pPr>
        <w:numPr>
          <w:ilvl w:val="0"/>
          <w:numId w:val="48"/>
        </w:numPr>
        <w:shd w:val="clear" w:color="auto" w:fill="FFFFFF"/>
        <w:spacing w:before="100" w:beforeAutospacing="1" w:after="100" w:afterAutospacing="1" w:line="240" w:lineRule="auto"/>
        <w:rPr>
          <w:rFonts w:asciiTheme="minorHAnsi" w:hAnsiTheme="minorHAnsi" w:cstheme="minorHAnsi"/>
          <w:szCs w:val="20"/>
          <w:lang w:val="en-AU"/>
        </w:rPr>
      </w:pPr>
      <w:r>
        <w:rPr>
          <w:rFonts w:asciiTheme="minorHAnsi" w:hAnsiTheme="minorHAnsi" w:cstheme="minorHAnsi"/>
          <w:szCs w:val="20"/>
          <w:lang w:val="en-AU"/>
        </w:rPr>
        <w:t>i</w:t>
      </w:r>
      <w:r w:rsidR="00474D39">
        <w:rPr>
          <w:rFonts w:asciiTheme="minorHAnsi" w:hAnsiTheme="minorHAnsi" w:cstheme="minorHAnsi"/>
          <w:szCs w:val="20"/>
          <w:lang w:val="en-AU"/>
        </w:rPr>
        <w:t>ncontinence</w:t>
      </w:r>
    </w:p>
    <w:p w14:paraId="2B3F7265" w14:textId="145069EA" w:rsidR="00474D39" w:rsidRDefault="00380BA6" w:rsidP="00474D39">
      <w:pPr>
        <w:numPr>
          <w:ilvl w:val="0"/>
          <w:numId w:val="48"/>
        </w:numPr>
        <w:shd w:val="clear" w:color="auto" w:fill="FFFFFF"/>
        <w:spacing w:before="100" w:beforeAutospacing="1" w:after="100" w:afterAutospacing="1" w:line="240" w:lineRule="auto"/>
        <w:rPr>
          <w:rFonts w:asciiTheme="minorHAnsi" w:hAnsiTheme="minorHAnsi" w:cstheme="minorHAnsi"/>
          <w:szCs w:val="20"/>
          <w:lang w:val="en-AU"/>
        </w:rPr>
      </w:pPr>
      <w:r>
        <w:rPr>
          <w:rFonts w:asciiTheme="minorHAnsi" w:hAnsiTheme="minorHAnsi" w:cstheme="minorHAnsi"/>
          <w:szCs w:val="20"/>
          <w:lang w:val="en-AU"/>
        </w:rPr>
        <w:t>m</w:t>
      </w:r>
      <w:r w:rsidR="00474D39">
        <w:rPr>
          <w:rFonts w:asciiTheme="minorHAnsi" w:hAnsiTheme="minorHAnsi" w:cstheme="minorHAnsi"/>
          <w:szCs w:val="20"/>
          <w:lang w:val="en-AU"/>
        </w:rPr>
        <w:t>enopause</w:t>
      </w:r>
    </w:p>
    <w:p w14:paraId="164035E3" w14:textId="6BFBDF71" w:rsidR="00112A98" w:rsidRDefault="00380BA6" w:rsidP="00474D39">
      <w:pPr>
        <w:numPr>
          <w:ilvl w:val="0"/>
          <w:numId w:val="48"/>
        </w:numPr>
        <w:shd w:val="clear" w:color="auto" w:fill="FFFFFF"/>
        <w:spacing w:before="100" w:beforeAutospacing="1" w:after="100" w:afterAutospacing="1" w:line="240" w:lineRule="auto"/>
        <w:rPr>
          <w:rFonts w:asciiTheme="minorHAnsi" w:hAnsiTheme="minorHAnsi" w:cstheme="minorHAnsi"/>
          <w:szCs w:val="20"/>
          <w:lang w:val="en-AU"/>
        </w:rPr>
      </w:pPr>
      <w:r>
        <w:rPr>
          <w:rFonts w:asciiTheme="minorHAnsi" w:hAnsiTheme="minorHAnsi" w:cstheme="minorHAnsi"/>
          <w:szCs w:val="20"/>
          <w:lang w:val="en-AU"/>
        </w:rPr>
        <w:t>m</w:t>
      </w:r>
      <w:r w:rsidR="00112A98">
        <w:rPr>
          <w:rFonts w:asciiTheme="minorHAnsi" w:hAnsiTheme="minorHAnsi" w:cstheme="minorHAnsi"/>
          <w:szCs w:val="20"/>
          <w:lang w:val="en-AU"/>
        </w:rPr>
        <w:t>igraine</w:t>
      </w:r>
    </w:p>
    <w:p w14:paraId="3C1443B0" w14:textId="38B7DD0D" w:rsidR="00474D39" w:rsidRDefault="00380BA6" w:rsidP="00474D39">
      <w:pPr>
        <w:numPr>
          <w:ilvl w:val="0"/>
          <w:numId w:val="48"/>
        </w:numPr>
        <w:shd w:val="clear" w:color="auto" w:fill="FFFFFF"/>
        <w:spacing w:before="100" w:beforeAutospacing="1" w:after="100" w:afterAutospacing="1" w:line="240" w:lineRule="auto"/>
        <w:rPr>
          <w:rFonts w:asciiTheme="minorHAnsi" w:hAnsiTheme="minorHAnsi" w:cstheme="minorHAnsi"/>
          <w:szCs w:val="20"/>
          <w:lang w:val="en-AU"/>
        </w:rPr>
      </w:pPr>
      <w:r>
        <w:rPr>
          <w:rFonts w:asciiTheme="minorHAnsi" w:hAnsiTheme="minorHAnsi" w:cstheme="minorHAnsi"/>
          <w:szCs w:val="20"/>
          <w:lang w:val="en-AU"/>
        </w:rPr>
        <w:t>o</w:t>
      </w:r>
      <w:r w:rsidR="00474D39" w:rsidRPr="008A4E26">
        <w:rPr>
          <w:rFonts w:asciiTheme="minorHAnsi" w:hAnsiTheme="minorHAnsi" w:cstheme="minorHAnsi"/>
          <w:szCs w:val="20"/>
          <w:lang w:val="en-AU"/>
        </w:rPr>
        <w:t>steoporosis</w:t>
      </w:r>
    </w:p>
    <w:p w14:paraId="52945849" w14:textId="0439C1EA" w:rsidR="00380BA6" w:rsidRPr="008A4E26" w:rsidRDefault="00380BA6" w:rsidP="00474D39">
      <w:pPr>
        <w:numPr>
          <w:ilvl w:val="0"/>
          <w:numId w:val="48"/>
        </w:numPr>
        <w:shd w:val="clear" w:color="auto" w:fill="FFFFFF"/>
        <w:spacing w:before="100" w:beforeAutospacing="1" w:after="100" w:afterAutospacing="1" w:line="240" w:lineRule="auto"/>
        <w:rPr>
          <w:rFonts w:asciiTheme="minorHAnsi" w:hAnsiTheme="minorHAnsi" w:cstheme="minorHAnsi"/>
          <w:szCs w:val="20"/>
          <w:lang w:val="en-AU"/>
        </w:rPr>
      </w:pPr>
      <w:r>
        <w:rPr>
          <w:rFonts w:asciiTheme="minorHAnsi" w:hAnsiTheme="minorHAnsi" w:cstheme="minorHAnsi"/>
          <w:szCs w:val="20"/>
          <w:lang w:val="en-AU"/>
        </w:rPr>
        <w:t>Parkinson disease</w:t>
      </w:r>
    </w:p>
    <w:p w14:paraId="505B39B9" w14:textId="00A7FDE3" w:rsidR="00112A98" w:rsidRDefault="00380BA6" w:rsidP="00474D39">
      <w:pPr>
        <w:numPr>
          <w:ilvl w:val="0"/>
          <w:numId w:val="48"/>
        </w:numPr>
        <w:shd w:val="clear" w:color="auto" w:fill="FFFFFF"/>
        <w:spacing w:before="100" w:beforeAutospacing="1" w:after="100" w:afterAutospacing="1" w:line="240" w:lineRule="auto"/>
        <w:rPr>
          <w:rFonts w:asciiTheme="minorHAnsi" w:hAnsiTheme="minorHAnsi" w:cstheme="minorHAnsi"/>
          <w:szCs w:val="20"/>
          <w:lang w:val="en-AU"/>
        </w:rPr>
      </w:pPr>
      <w:r>
        <w:rPr>
          <w:rFonts w:asciiTheme="minorHAnsi" w:hAnsiTheme="minorHAnsi" w:cstheme="minorHAnsi"/>
          <w:szCs w:val="20"/>
          <w:lang w:val="en-AU"/>
        </w:rPr>
        <w:t>p</w:t>
      </w:r>
      <w:r w:rsidR="00112A98">
        <w:rPr>
          <w:rFonts w:asciiTheme="minorHAnsi" w:hAnsiTheme="minorHAnsi" w:cstheme="minorHAnsi"/>
          <w:szCs w:val="20"/>
          <w:lang w:val="en-AU"/>
        </w:rPr>
        <w:t>rostate cancer</w:t>
      </w:r>
    </w:p>
    <w:p w14:paraId="3F2A1BFC" w14:textId="47C3AFDA" w:rsidR="001A460E" w:rsidRDefault="00380BA6" w:rsidP="00474D39">
      <w:pPr>
        <w:numPr>
          <w:ilvl w:val="0"/>
          <w:numId w:val="48"/>
        </w:numPr>
        <w:shd w:val="clear" w:color="auto" w:fill="FFFFFF"/>
        <w:spacing w:before="100" w:beforeAutospacing="1" w:after="100" w:afterAutospacing="1" w:line="240" w:lineRule="auto"/>
        <w:rPr>
          <w:rFonts w:asciiTheme="minorHAnsi" w:hAnsiTheme="minorHAnsi" w:cstheme="minorHAnsi"/>
          <w:szCs w:val="20"/>
          <w:lang w:val="en-AU"/>
        </w:rPr>
      </w:pPr>
      <w:r>
        <w:rPr>
          <w:rFonts w:asciiTheme="minorHAnsi" w:hAnsiTheme="minorHAnsi" w:cstheme="minorHAnsi"/>
          <w:szCs w:val="20"/>
          <w:lang w:val="en-AU"/>
        </w:rPr>
        <w:t>p</w:t>
      </w:r>
      <w:r w:rsidR="001A460E">
        <w:rPr>
          <w:rFonts w:asciiTheme="minorHAnsi" w:hAnsiTheme="minorHAnsi" w:cstheme="minorHAnsi"/>
          <w:szCs w:val="20"/>
          <w:lang w:val="en-AU"/>
        </w:rPr>
        <w:t>rostate enlargement</w:t>
      </w:r>
    </w:p>
    <w:p w14:paraId="5727CDF8" w14:textId="393E157D" w:rsidR="00474D39" w:rsidRPr="008A4E26" w:rsidRDefault="00380BA6" w:rsidP="00474D39">
      <w:pPr>
        <w:numPr>
          <w:ilvl w:val="0"/>
          <w:numId w:val="48"/>
        </w:numPr>
        <w:shd w:val="clear" w:color="auto" w:fill="FFFFFF"/>
        <w:spacing w:before="100" w:beforeAutospacing="1" w:after="100" w:afterAutospacing="1" w:line="240" w:lineRule="auto"/>
        <w:rPr>
          <w:rFonts w:asciiTheme="minorHAnsi" w:hAnsiTheme="minorHAnsi" w:cstheme="minorHAnsi"/>
          <w:szCs w:val="20"/>
          <w:lang w:val="en-AU"/>
        </w:rPr>
      </w:pPr>
      <w:r>
        <w:rPr>
          <w:rFonts w:asciiTheme="minorHAnsi" w:hAnsiTheme="minorHAnsi" w:cstheme="minorHAnsi"/>
          <w:szCs w:val="20"/>
          <w:lang w:val="en-AU"/>
        </w:rPr>
        <w:t>u</w:t>
      </w:r>
      <w:r w:rsidR="00474D39" w:rsidRPr="008A4E26">
        <w:rPr>
          <w:rFonts w:asciiTheme="minorHAnsi" w:hAnsiTheme="minorHAnsi" w:cstheme="minorHAnsi"/>
          <w:szCs w:val="20"/>
          <w:lang w:val="en-AU"/>
        </w:rPr>
        <w:t>lcerative colitis.</w:t>
      </w:r>
    </w:p>
    <w:p w14:paraId="5983895A" w14:textId="28CA1637" w:rsidR="008A3FD0" w:rsidRDefault="008A3FD0" w:rsidP="008A3FD0">
      <w:pPr>
        <w:pStyle w:val="Heading2"/>
      </w:pPr>
      <w:bookmarkStart w:id="3" w:name="_Toc143507315"/>
      <w:r>
        <w:t>How to check if a medicine is included</w:t>
      </w:r>
      <w:bookmarkEnd w:id="3"/>
    </w:p>
    <w:p w14:paraId="2639298C" w14:textId="2538B7E1" w:rsidR="008A3FD0" w:rsidRPr="00E20497" w:rsidRDefault="008A3FD0" w:rsidP="008A3FD0">
      <w:pPr>
        <w:pStyle w:val="ListBullet2"/>
        <w:rPr>
          <w:rStyle w:val="Hyperlink"/>
          <w:rFonts w:ascii="Arial" w:hAnsi="Arial"/>
          <w:color w:val="auto"/>
          <w:u w:val="none"/>
        </w:rPr>
      </w:pPr>
      <w:r w:rsidRPr="00E20497">
        <w:t xml:space="preserve">For a searchable list of </w:t>
      </w:r>
      <w:r w:rsidR="00625C45">
        <w:t>available</w:t>
      </w:r>
      <w:r w:rsidRPr="00E20497">
        <w:t xml:space="preserve"> medicines, visit </w:t>
      </w:r>
      <w:hyperlink r:id="rId16" w:history="1">
        <w:r w:rsidRPr="00D91EEB">
          <w:rPr>
            <w:rStyle w:val="Hyperlink"/>
            <w:rFonts w:ascii="Arial" w:hAnsi="Arial"/>
          </w:rPr>
          <w:t>https://www.health.gov.au/cheaper-medicines/60-day-dispensing-pbs-medicines-and-current-item-codes</w:t>
        </w:r>
      </w:hyperlink>
    </w:p>
    <w:p w14:paraId="79FBB041" w14:textId="20703D16" w:rsidR="008A3FD0" w:rsidRPr="00E20497" w:rsidRDefault="008A3FD0" w:rsidP="008A3FD0">
      <w:pPr>
        <w:pStyle w:val="ListBullet2"/>
      </w:pPr>
      <w:r>
        <w:t xml:space="preserve">Browse the list or </w:t>
      </w:r>
      <w:r w:rsidR="42F0BA24">
        <w:t xml:space="preserve">type </w:t>
      </w:r>
      <w:r>
        <w:t>the name of a specific medicine into the search box to see if it</w:t>
      </w:r>
      <w:r w:rsidR="00F17028">
        <w:t>’</w:t>
      </w:r>
      <w:r>
        <w:t>s on the list.</w:t>
      </w:r>
    </w:p>
    <w:p w14:paraId="0E376E53" w14:textId="67477D9C" w:rsidR="009752E0" w:rsidRDefault="009752E0" w:rsidP="00C10F06">
      <w:pPr>
        <w:pStyle w:val="Heading1"/>
      </w:pPr>
      <w:r>
        <w:br w:type="page"/>
      </w:r>
      <w:bookmarkStart w:id="4" w:name="_Toc141346578"/>
      <w:bookmarkStart w:id="5" w:name="_Toc182481086"/>
      <w:r>
        <w:lastRenderedPageBreak/>
        <w:t>Frequently asked questions</w:t>
      </w:r>
      <w:bookmarkEnd w:id="4"/>
      <w:bookmarkEnd w:id="5"/>
    </w:p>
    <w:p w14:paraId="024B41F5" w14:textId="6BE33995" w:rsidR="00D2227D" w:rsidRPr="00B53C88" w:rsidRDefault="00D2227D" w:rsidP="00D2227D">
      <w:pPr>
        <w:rPr>
          <w:rFonts w:eastAsiaTheme="majorEastAsia" w:cstheme="majorBidi"/>
          <w:b/>
          <w:color w:val="004A1A" w:themeColor="text2"/>
          <w:sz w:val="26"/>
        </w:rPr>
      </w:pPr>
      <w:bookmarkStart w:id="6" w:name="_Toc143507324"/>
      <w:bookmarkStart w:id="7" w:name="_Toc142405923"/>
      <w:bookmarkStart w:id="8" w:name="_Toc143507320"/>
      <w:r w:rsidRPr="00B53C88">
        <w:rPr>
          <w:rFonts w:eastAsiaTheme="majorEastAsia" w:cstheme="majorBidi"/>
          <w:b/>
          <w:color w:val="004A1A" w:themeColor="text2"/>
          <w:sz w:val="26"/>
        </w:rPr>
        <w:t>Will a patient need a new prescription to obtain a 60-day supply of their current medication?</w:t>
      </w:r>
    </w:p>
    <w:p w14:paraId="6CC68547" w14:textId="28422672" w:rsidR="001F2D2F" w:rsidRPr="00332EFE" w:rsidRDefault="00D2227D" w:rsidP="007F5E2D">
      <w:r w:rsidRPr="00332EFE">
        <w:t>Yes</w:t>
      </w:r>
      <w:r w:rsidR="0057328E">
        <w:t>, t</w:t>
      </w:r>
      <w:r w:rsidR="001F2D2F" w:rsidRPr="00332EFE">
        <w:t xml:space="preserve">o qualify, patients must: </w:t>
      </w:r>
    </w:p>
    <w:p w14:paraId="7D8D8BCE" w14:textId="394A2219" w:rsidR="001F2D2F" w:rsidRPr="001F2D2F" w:rsidRDefault="001F2D2F" w:rsidP="001F2D2F">
      <w:pPr>
        <w:pStyle w:val="ListParagraph"/>
        <w:numPr>
          <w:ilvl w:val="0"/>
          <w:numId w:val="59"/>
        </w:numPr>
        <w:rPr>
          <w:lang w:val="en-AU"/>
        </w:rPr>
      </w:pPr>
      <w:r w:rsidRPr="001F2D2F">
        <w:rPr>
          <w:lang w:val="en-AU"/>
        </w:rPr>
        <w:t>live with a stable</w:t>
      </w:r>
      <w:r w:rsidR="000024F3">
        <w:rPr>
          <w:lang w:val="en-AU"/>
        </w:rPr>
        <w:t>,</w:t>
      </w:r>
      <w:r w:rsidRPr="001F2D2F">
        <w:rPr>
          <w:lang w:val="en-AU"/>
        </w:rPr>
        <w:t xml:space="preserve"> ongoing health condition</w:t>
      </w:r>
    </w:p>
    <w:p w14:paraId="6B0DDAAE" w14:textId="77777777" w:rsidR="001F2D2F" w:rsidRPr="001F2D2F" w:rsidRDefault="001F2D2F" w:rsidP="001F2D2F">
      <w:pPr>
        <w:pStyle w:val="ListParagraph"/>
        <w:numPr>
          <w:ilvl w:val="0"/>
          <w:numId w:val="59"/>
        </w:numPr>
        <w:rPr>
          <w:lang w:val="en-AU"/>
        </w:rPr>
      </w:pPr>
      <w:r w:rsidRPr="001F2D2F">
        <w:rPr>
          <w:lang w:val="en-AU"/>
        </w:rPr>
        <w:t>have discussed their medication with their prescriber and be assessed as suitable</w:t>
      </w:r>
    </w:p>
    <w:p w14:paraId="638B2991" w14:textId="3CD745A9" w:rsidR="001F2D2F" w:rsidRDefault="001F2D2F" w:rsidP="001F2D2F">
      <w:pPr>
        <w:pStyle w:val="ListParagraph"/>
        <w:numPr>
          <w:ilvl w:val="0"/>
          <w:numId w:val="59"/>
        </w:numPr>
        <w:rPr>
          <w:lang w:val="en-AU"/>
        </w:rPr>
      </w:pPr>
      <w:r w:rsidRPr="001F2D2F">
        <w:rPr>
          <w:lang w:val="en-AU"/>
        </w:rPr>
        <w:t>have received a new 60-day prescription.</w:t>
      </w:r>
    </w:p>
    <w:p w14:paraId="43784B49" w14:textId="6244DECF" w:rsidR="0057328E" w:rsidRPr="0057328E" w:rsidRDefault="0057328E" w:rsidP="5A462837">
      <w:pPr>
        <w:pStyle w:val="Heading2"/>
        <w:rPr>
          <w:rFonts w:eastAsiaTheme="minorEastAsia" w:cstheme="minorBidi"/>
          <w:b w:val="0"/>
          <w:color w:val="000000"/>
          <w:sz w:val="20"/>
          <w:szCs w:val="20"/>
        </w:rPr>
      </w:pPr>
      <w:r w:rsidRPr="5A462837">
        <w:rPr>
          <w:rFonts w:eastAsiaTheme="minorEastAsia" w:cstheme="minorBidi"/>
          <w:b w:val="0"/>
          <w:color w:val="000000" w:themeColor="text1"/>
          <w:sz w:val="20"/>
          <w:szCs w:val="20"/>
        </w:rPr>
        <w:t>Patients with a stable</w:t>
      </w:r>
      <w:r w:rsidR="521F96A0" w:rsidRPr="5A462837">
        <w:rPr>
          <w:rFonts w:eastAsiaTheme="minorEastAsia" w:cstheme="minorBidi"/>
          <w:b w:val="0"/>
          <w:color w:val="000000" w:themeColor="text1"/>
          <w:sz w:val="20"/>
          <w:szCs w:val="20"/>
        </w:rPr>
        <w:t>,</w:t>
      </w:r>
      <w:r w:rsidRPr="5A462837">
        <w:rPr>
          <w:rFonts w:eastAsiaTheme="minorEastAsia" w:cstheme="minorBidi"/>
          <w:b w:val="0"/>
          <w:color w:val="000000" w:themeColor="text1"/>
          <w:sz w:val="20"/>
          <w:szCs w:val="20"/>
        </w:rPr>
        <w:t xml:space="preserve"> ongoing health condition should talk to their prescriber to find out if they are eligible for a 60-day prescription. Prescribers will use their best professional judgement to prescribe medicines for either 30 or 60-days. </w:t>
      </w:r>
    </w:p>
    <w:p w14:paraId="4E1C4E5A" w14:textId="4C0A5554" w:rsidR="00A00C26" w:rsidRPr="0076534C" w:rsidRDefault="00A00C26" w:rsidP="00A00C26">
      <w:pPr>
        <w:pStyle w:val="Heading2"/>
      </w:pPr>
      <w:r w:rsidRPr="0076534C">
        <w:t>How are patients saving with 60-day prescriptions?</w:t>
      </w:r>
      <w:bookmarkEnd w:id="6"/>
    </w:p>
    <w:p w14:paraId="4FA0DE76" w14:textId="41B66B23" w:rsidR="009557D1" w:rsidRPr="009557D1" w:rsidRDefault="0057328E" w:rsidP="007F5E2D">
      <w:pPr>
        <w:autoSpaceDE w:val="0"/>
        <w:autoSpaceDN w:val="0"/>
        <w:adjustRightInd w:val="0"/>
        <w:spacing w:line="240" w:lineRule="auto"/>
        <w:rPr>
          <w:lang w:val="en-AU"/>
        </w:rPr>
      </w:pPr>
      <w:r>
        <w:rPr>
          <w:rFonts w:cstheme="minorHAnsi"/>
          <w:color w:val="000000"/>
        </w:rPr>
        <w:t>P</w:t>
      </w:r>
      <w:r w:rsidR="00625C45" w:rsidRPr="00625C45">
        <w:rPr>
          <w:rFonts w:cstheme="minorHAnsi"/>
          <w:color w:val="000000"/>
        </w:rPr>
        <w:t xml:space="preserve">atients will </w:t>
      </w:r>
      <w:r w:rsidR="00380BA6">
        <w:rPr>
          <w:rFonts w:cstheme="minorHAnsi"/>
        </w:rPr>
        <w:t>receive twice the medication on a single prescription</w:t>
      </w:r>
      <w:r>
        <w:rPr>
          <w:rFonts w:cstheme="minorHAnsi"/>
        </w:rPr>
        <w:t xml:space="preserve"> for almost 300 medicines</w:t>
      </w:r>
      <w:r w:rsidR="00625C45" w:rsidRPr="00625C45">
        <w:rPr>
          <w:rFonts w:cstheme="minorHAnsi"/>
        </w:rPr>
        <w:t>.</w:t>
      </w:r>
      <w:r w:rsidR="009557D1" w:rsidRPr="009557D1">
        <w:rPr>
          <w:lang w:val="en-AU"/>
        </w:rPr>
        <w:t xml:space="preserve"> When a PBS medicine can be prescribed for 60-days patients </w:t>
      </w:r>
      <w:r>
        <w:rPr>
          <w:lang w:val="en-AU"/>
        </w:rPr>
        <w:t>may</w:t>
      </w:r>
      <w:r w:rsidR="009557D1" w:rsidRPr="009557D1">
        <w:rPr>
          <w:lang w:val="en-AU"/>
        </w:rPr>
        <w:t xml:space="preserve"> save:</w:t>
      </w:r>
    </w:p>
    <w:p w14:paraId="698346D5" w14:textId="632C194C" w:rsidR="009557D1" w:rsidRPr="00D25504" w:rsidRDefault="009557D1" w:rsidP="00B46B17">
      <w:pPr>
        <w:pStyle w:val="ListParagraph"/>
        <w:numPr>
          <w:ilvl w:val="0"/>
          <w:numId w:val="59"/>
        </w:numPr>
        <w:rPr>
          <w:lang w:val="en-AU"/>
        </w:rPr>
      </w:pPr>
      <w:r w:rsidRPr="00D25504">
        <w:rPr>
          <w:lang w:val="en-AU"/>
        </w:rPr>
        <w:t>up to $189.60 a year, per medicine for Medicare card holders (non-concessional)</w:t>
      </w:r>
    </w:p>
    <w:p w14:paraId="6C413DC8" w14:textId="73B43397" w:rsidR="009557D1" w:rsidRPr="00D25504" w:rsidRDefault="009557D1" w:rsidP="00B46B17">
      <w:pPr>
        <w:pStyle w:val="ListParagraph"/>
        <w:numPr>
          <w:ilvl w:val="0"/>
          <w:numId w:val="59"/>
        </w:numPr>
        <w:rPr>
          <w:lang w:val="en-AU"/>
        </w:rPr>
      </w:pPr>
      <w:r w:rsidRPr="00D25504">
        <w:rPr>
          <w:lang w:val="en-AU"/>
        </w:rPr>
        <w:t>up to $46.20 a year, per medicine for concession card holders.</w:t>
      </w:r>
    </w:p>
    <w:p w14:paraId="1DEC0AC8" w14:textId="6712BB6E" w:rsidR="009557D1" w:rsidRPr="009557D1" w:rsidRDefault="009557D1" w:rsidP="009557D1">
      <w:pPr>
        <w:rPr>
          <w:lang w:val="en-AU"/>
        </w:rPr>
      </w:pPr>
      <w:r w:rsidRPr="5A462837">
        <w:rPr>
          <w:lang w:val="en-AU"/>
        </w:rPr>
        <w:t xml:space="preserve">A patient taking only medicines that have a 60-day prescription </w:t>
      </w:r>
      <w:r w:rsidR="00625C45" w:rsidRPr="5A462837">
        <w:rPr>
          <w:lang w:val="en-AU"/>
        </w:rPr>
        <w:t xml:space="preserve">may </w:t>
      </w:r>
      <w:r w:rsidRPr="5A462837">
        <w:rPr>
          <w:lang w:val="en-AU"/>
        </w:rPr>
        <w:t>halve their number of trips to the pharmac</w:t>
      </w:r>
      <w:r w:rsidR="37B54DB5" w:rsidRPr="5A462837">
        <w:rPr>
          <w:lang w:val="en-AU"/>
        </w:rPr>
        <w:t>y</w:t>
      </w:r>
      <w:r w:rsidRPr="5A462837">
        <w:rPr>
          <w:lang w:val="en-AU"/>
        </w:rPr>
        <w:t xml:space="preserve"> to fill a script for </w:t>
      </w:r>
      <w:r w:rsidR="00031ACB" w:rsidRPr="5A462837">
        <w:rPr>
          <w:lang w:val="en-AU"/>
        </w:rPr>
        <w:t>th</w:t>
      </w:r>
      <w:r w:rsidR="00031ACB">
        <w:rPr>
          <w:lang w:val="en-AU"/>
        </w:rPr>
        <w:t>ose</w:t>
      </w:r>
      <w:r w:rsidR="00031ACB" w:rsidRPr="5A462837">
        <w:rPr>
          <w:lang w:val="en-AU"/>
        </w:rPr>
        <w:t xml:space="preserve"> </w:t>
      </w:r>
      <w:r w:rsidRPr="5A462837">
        <w:rPr>
          <w:lang w:val="en-AU"/>
        </w:rPr>
        <w:t>medicine</w:t>
      </w:r>
      <w:r w:rsidR="00031ACB">
        <w:rPr>
          <w:lang w:val="en-AU"/>
        </w:rPr>
        <w:t>s</w:t>
      </w:r>
      <w:r w:rsidRPr="5A462837">
        <w:rPr>
          <w:lang w:val="en-AU"/>
        </w:rPr>
        <w:t xml:space="preserve">. This </w:t>
      </w:r>
      <w:r w:rsidR="001A460E" w:rsidRPr="5A462837">
        <w:rPr>
          <w:lang w:val="en-AU"/>
        </w:rPr>
        <w:t xml:space="preserve">may </w:t>
      </w:r>
      <w:r w:rsidRPr="5A462837">
        <w:rPr>
          <w:lang w:val="en-AU"/>
        </w:rPr>
        <w:t>also free up appointments with prescribers to focus on other aspects of patient care.</w:t>
      </w:r>
    </w:p>
    <w:p w14:paraId="1619C7ED" w14:textId="77777777" w:rsidR="00A00C26" w:rsidRPr="00B46B17" w:rsidRDefault="00A00C26" w:rsidP="009557D1">
      <w:pPr>
        <w:rPr>
          <w:rFonts w:eastAsiaTheme="majorEastAsia" w:cstheme="majorBidi"/>
          <w:b/>
          <w:color w:val="004A1A" w:themeColor="text2"/>
          <w:sz w:val="26"/>
        </w:rPr>
      </w:pPr>
      <w:bookmarkStart w:id="9" w:name="_Toc143507325"/>
      <w:r w:rsidRPr="00B46B17">
        <w:rPr>
          <w:rFonts w:eastAsiaTheme="majorEastAsia" w:cstheme="majorBidi"/>
          <w:b/>
          <w:color w:val="004A1A" w:themeColor="text2"/>
          <w:sz w:val="26"/>
        </w:rPr>
        <w:t>How does this work with the PBS Safety Net?</w:t>
      </w:r>
      <w:bookmarkEnd w:id="9"/>
      <w:r w:rsidRPr="00B46B17">
        <w:rPr>
          <w:rFonts w:eastAsiaTheme="majorEastAsia" w:cstheme="majorBidi"/>
          <w:b/>
          <w:color w:val="004A1A" w:themeColor="text2"/>
          <w:sz w:val="26"/>
        </w:rPr>
        <w:t xml:space="preserve"> </w:t>
      </w:r>
    </w:p>
    <w:p w14:paraId="7D4D5834" w14:textId="236428A6" w:rsidR="00456DB3" w:rsidRPr="00456DB3" w:rsidRDefault="00456DB3" w:rsidP="00456DB3">
      <w:pPr>
        <w:rPr>
          <w:lang w:val="en-AU"/>
        </w:rPr>
      </w:pPr>
      <w:r w:rsidRPr="00456DB3">
        <w:t xml:space="preserve">The PBS Safety Net </w:t>
      </w:r>
      <w:r w:rsidR="0057328E">
        <w:t>helps you pay less for medicines after you’ve reached a certain amount in a calendar year.</w:t>
      </w:r>
      <w:r w:rsidRPr="00456DB3">
        <w:t xml:space="preserve"> </w:t>
      </w:r>
      <w:r w:rsidR="009E4A00">
        <w:t>This qualifying amount is called the Safety Net threshold</w:t>
      </w:r>
      <w:r w:rsidRPr="00456DB3">
        <w:t>.</w:t>
      </w:r>
    </w:p>
    <w:p w14:paraId="2E28BBEB" w14:textId="3A3B7F29" w:rsidR="009E4A00" w:rsidRPr="009E4A00" w:rsidRDefault="009E4A00" w:rsidP="009E4A00">
      <w:pPr>
        <w:rPr>
          <w:lang w:val="en-AU"/>
        </w:rPr>
      </w:pPr>
      <w:r>
        <w:t xml:space="preserve">The threshold is lower for concession card holders. </w:t>
      </w:r>
      <w:r w:rsidRPr="009E4A00">
        <w:t>Both the general and concessional thresholds will increase each year in line with the consumer price index. </w:t>
      </w:r>
      <w:r w:rsidRPr="009E4A00">
        <w:rPr>
          <w:lang w:val="en-AU"/>
        </w:rPr>
        <w:t> </w:t>
      </w:r>
    </w:p>
    <w:p w14:paraId="24467A59" w14:textId="7630FFFC" w:rsidR="009E4A00" w:rsidRPr="009E4A00" w:rsidRDefault="009E4A00" w:rsidP="00456DB3">
      <w:pPr>
        <w:rPr>
          <w:lang w:val="en-AU"/>
        </w:rPr>
      </w:pPr>
      <w:r w:rsidRPr="009E4A00">
        <w:t xml:space="preserve">You and/or your family only need to reach the threshold once in a calendar year. If you qualify for the Safety Net you pay a lower amount for PBS medicines, and concession card holders receive PBS medicines for free, for the rest of that year (plus any applicable premiums). For more information see the </w:t>
      </w:r>
      <w:hyperlink r:id="rId17" w:tgtFrame="_blank" w:history="1">
        <w:r w:rsidRPr="009E4A00">
          <w:rPr>
            <w:rStyle w:val="Hyperlink"/>
            <w:rFonts w:ascii="Arial" w:hAnsi="Arial"/>
            <w:u w:val="none"/>
          </w:rPr>
          <w:t>Pharmaceutical Benefits Scheme (PBS) | The Safety Net Scheme</w:t>
        </w:r>
      </w:hyperlink>
      <w:r w:rsidRPr="009E4A00">
        <w:t>.</w:t>
      </w:r>
      <w:r w:rsidRPr="009E4A00">
        <w:rPr>
          <w:lang w:val="en-AU"/>
        </w:rPr>
        <w:t> </w:t>
      </w:r>
    </w:p>
    <w:p w14:paraId="1B3DB4A2" w14:textId="54784045" w:rsidR="00456DB3" w:rsidRPr="00456DB3" w:rsidRDefault="00456DB3" w:rsidP="00456DB3">
      <w:pPr>
        <w:rPr>
          <w:lang w:val="en-AU"/>
        </w:rPr>
      </w:pPr>
      <w:r w:rsidRPr="00456DB3">
        <w:t>With 60-day prescription</w:t>
      </w:r>
      <w:r w:rsidR="001A460E">
        <w:t>s</w:t>
      </w:r>
      <w:r w:rsidRPr="00456DB3">
        <w:t xml:space="preserve">, </w:t>
      </w:r>
      <w:r w:rsidR="001A460E">
        <w:t xml:space="preserve">some </w:t>
      </w:r>
      <w:r w:rsidRPr="00456DB3">
        <w:t xml:space="preserve">patients </w:t>
      </w:r>
      <w:r w:rsidR="001A460E">
        <w:t xml:space="preserve">won’t reach the PBS Safety Net due to the </w:t>
      </w:r>
      <w:r w:rsidRPr="00456DB3">
        <w:t>sav</w:t>
      </w:r>
      <w:r w:rsidR="001A460E">
        <w:t>ings</w:t>
      </w:r>
      <w:r w:rsidRPr="00456DB3">
        <w:t xml:space="preserve"> on their medicines </w:t>
      </w:r>
      <w:r w:rsidR="001A460E">
        <w:t>throughout the year</w:t>
      </w:r>
      <w:r w:rsidRPr="00456DB3">
        <w:t>. Others will reach the Safety Net later in the year, having spread their medicine costs over a longer period.</w:t>
      </w:r>
    </w:p>
    <w:p w14:paraId="29477A81" w14:textId="50D95F55" w:rsidR="00456DB3" w:rsidRDefault="00456DB3" w:rsidP="00456DB3">
      <w:pPr>
        <w:rPr>
          <w:lang w:val="en-AU"/>
        </w:rPr>
      </w:pPr>
      <w:r w:rsidRPr="00456DB3">
        <w:t xml:space="preserve">The benefit for patients is that their total annual medicines cost will be spread out over a greater </w:t>
      </w:r>
      <w:proofErr w:type="gramStart"/>
      <w:r w:rsidRPr="00456DB3">
        <w:t>period of time</w:t>
      </w:r>
      <w:proofErr w:type="gramEnd"/>
      <w:r w:rsidRPr="00456DB3">
        <w:t>, resulting in a lower monthly medicines cost. If patients don’t reach</w:t>
      </w:r>
      <w:r w:rsidR="009E4A00">
        <w:t>,</w:t>
      </w:r>
      <w:r w:rsidRPr="00456DB3">
        <w:t xml:space="preserve"> or hit the threshold later in the year, it means they have saved money throughout the year.</w:t>
      </w:r>
    </w:p>
    <w:p w14:paraId="6DED7507" w14:textId="0BF3435C" w:rsidR="00964132" w:rsidRPr="00227E77" w:rsidRDefault="00964132" w:rsidP="00964132">
      <w:pPr>
        <w:rPr>
          <w:rFonts w:eastAsiaTheme="majorEastAsia" w:cstheme="majorBidi"/>
          <w:b/>
          <w:color w:val="004A1A" w:themeColor="text2"/>
          <w:sz w:val="26"/>
          <w:lang w:val="en-AU"/>
        </w:rPr>
      </w:pPr>
      <w:r w:rsidRPr="00227E77">
        <w:rPr>
          <w:rFonts w:eastAsiaTheme="majorEastAsia" w:cstheme="majorBidi"/>
          <w:b/>
          <w:color w:val="004A1A" w:themeColor="text2"/>
          <w:sz w:val="26"/>
          <w:lang w:val="en-AU"/>
        </w:rPr>
        <w:t xml:space="preserve">Do patients require a </w:t>
      </w:r>
      <w:r w:rsidR="005F24E4">
        <w:rPr>
          <w:rFonts w:eastAsiaTheme="majorEastAsia" w:cstheme="majorBidi"/>
          <w:b/>
          <w:color w:val="004A1A" w:themeColor="text2"/>
          <w:sz w:val="26"/>
          <w:lang w:val="en-AU"/>
        </w:rPr>
        <w:t>c</w:t>
      </w:r>
      <w:r w:rsidRPr="00227E77">
        <w:rPr>
          <w:rFonts w:eastAsiaTheme="majorEastAsia" w:cstheme="majorBidi"/>
          <w:b/>
          <w:color w:val="004A1A" w:themeColor="text2"/>
          <w:sz w:val="26"/>
          <w:lang w:val="en-AU"/>
        </w:rPr>
        <w:t xml:space="preserve">oncession </w:t>
      </w:r>
      <w:r w:rsidR="005F24E4">
        <w:rPr>
          <w:rFonts w:eastAsiaTheme="majorEastAsia" w:cstheme="majorBidi"/>
          <w:b/>
          <w:color w:val="004A1A" w:themeColor="text2"/>
          <w:sz w:val="26"/>
          <w:lang w:val="en-AU"/>
        </w:rPr>
        <w:t>c</w:t>
      </w:r>
      <w:r w:rsidRPr="00227E77">
        <w:rPr>
          <w:rFonts w:eastAsiaTheme="majorEastAsia" w:cstheme="majorBidi"/>
          <w:b/>
          <w:color w:val="004A1A" w:themeColor="text2"/>
          <w:sz w:val="26"/>
          <w:lang w:val="en-AU"/>
        </w:rPr>
        <w:t>ard to be eligible for a 60-day prescription?</w:t>
      </w:r>
    </w:p>
    <w:p w14:paraId="60635704" w14:textId="7D43C1B3" w:rsidR="00964132" w:rsidRPr="00456DB3" w:rsidRDefault="009E4A00" w:rsidP="00B46B17">
      <w:pPr>
        <w:spacing w:line="276" w:lineRule="auto"/>
        <w:rPr>
          <w:lang w:val="en-AU"/>
        </w:rPr>
      </w:pPr>
      <w:r>
        <w:rPr>
          <w:lang w:val="en-AU"/>
        </w:rPr>
        <w:t>No, p</w:t>
      </w:r>
      <w:r w:rsidR="00964132" w:rsidRPr="009073AD">
        <w:rPr>
          <w:lang w:val="en-AU"/>
        </w:rPr>
        <w:t>atients do not need a concession card to access a 60-day prescription. Doctors retain full clinical discretion over what quantity of medicine is prescribed for their patients based on their assessment of their patient’s condition at the time.</w:t>
      </w:r>
    </w:p>
    <w:p w14:paraId="74011FCE" w14:textId="756FFC9E" w:rsidR="009752E0" w:rsidRPr="00F1387B" w:rsidRDefault="009752E0" w:rsidP="009752E0">
      <w:pPr>
        <w:pStyle w:val="Heading2"/>
      </w:pPr>
      <w:bookmarkStart w:id="10" w:name="_Toc142405926"/>
      <w:bookmarkStart w:id="11" w:name="_Toc143507323"/>
      <w:bookmarkEnd w:id="7"/>
      <w:bookmarkEnd w:id="8"/>
      <w:r w:rsidRPr="00F1387B">
        <w:lastRenderedPageBreak/>
        <w:t>Will 60-day prescriptions negatively impact the supply of medicine?</w:t>
      </w:r>
      <w:bookmarkEnd w:id="10"/>
      <w:bookmarkEnd w:id="11"/>
    </w:p>
    <w:p w14:paraId="22AF9FE5" w14:textId="42917C74" w:rsidR="009E4A00" w:rsidRPr="009E4A00" w:rsidRDefault="009E4A00" w:rsidP="00D85CB6">
      <w:pPr>
        <w:rPr>
          <w:szCs w:val="20"/>
          <w:lang w:eastAsia="en-AU"/>
        </w:rPr>
      </w:pPr>
      <w:r w:rsidRPr="009E4A00">
        <w:rPr>
          <w:szCs w:val="20"/>
          <w:lang w:eastAsia="en-AU"/>
        </w:rPr>
        <w:t xml:space="preserve">Moving to 60-day prescriptions </w:t>
      </w:r>
      <w:r w:rsidR="00B5569F">
        <w:rPr>
          <w:szCs w:val="20"/>
          <w:lang w:eastAsia="en-AU"/>
        </w:rPr>
        <w:t>ha</w:t>
      </w:r>
      <w:r w:rsidR="0044041C">
        <w:rPr>
          <w:szCs w:val="20"/>
          <w:lang w:eastAsia="en-AU"/>
        </w:rPr>
        <w:t>s not</w:t>
      </w:r>
      <w:r w:rsidRPr="009E4A00">
        <w:rPr>
          <w:szCs w:val="20"/>
          <w:lang w:eastAsia="en-AU"/>
        </w:rPr>
        <w:t xml:space="preserve"> affect</w:t>
      </w:r>
      <w:r w:rsidR="0044041C">
        <w:rPr>
          <w:szCs w:val="20"/>
          <w:lang w:eastAsia="en-AU"/>
        </w:rPr>
        <w:t>ed</w:t>
      </w:r>
      <w:r w:rsidRPr="009E4A00">
        <w:rPr>
          <w:szCs w:val="20"/>
          <w:lang w:eastAsia="en-AU"/>
        </w:rPr>
        <w:t xml:space="preserve"> the supply of medicine. Consumers still purchase the same amount of medicine each year. While eligible people can now get twice the medication on a single prescription, this will last them for a longer </w:t>
      </w:r>
      <w:proofErr w:type="gramStart"/>
      <w:r w:rsidRPr="009E4A00">
        <w:rPr>
          <w:szCs w:val="20"/>
          <w:lang w:eastAsia="en-AU"/>
        </w:rPr>
        <w:t>period of time</w:t>
      </w:r>
      <w:proofErr w:type="gramEnd"/>
      <w:r w:rsidRPr="009E4A00">
        <w:rPr>
          <w:szCs w:val="20"/>
          <w:lang w:eastAsia="en-AU"/>
        </w:rPr>
        <w:t>. This means overall demand for medicines will stay the same. </w:t>
      </w:r>
    </w:p>
    <w:p w14:paraId="37E14945" w14:textId="7033FDF1" w:rsidR="00D85CB6" w:rsidRDefault="00D85CB6" w:rsidP="00D85CB6">
      <w:pPr>
        <w:rPr>
          <w:lang w:val="en-AU" w:eastAsia="en-AU"/>
        </w:rPr>
      </w:pPr>
      <w:r w:rsidRPr="00D85CB6">
        <w:rPr>
          <w:lang w:val="en-AU" w:eastAsia="en-AU"/>
        </w:rPr>
        <w:t xml:space="preserve">Most medicines </w:t>
      </w:r>
      <w:r w:rsidR="00C128D4">
        <w:rPr>
          <w:lang w:val="en-AU" w:eastAsia="en-AU"/>
        </w:rPr>
        <w:t xml:space="preserve">recommended by </w:t>
      </w:r>
      <w:r w:rsidRPr="00D85CB6">
        <w:rPr>
          <w:lang w:val="en-AU" w:eastAsia="en-AU"/>
        </w:rPr>
        <w:t xml:space="preserve">PBAC for 60-day prescriptions </w:t>
      </w:r>
      <w:r w:rsidR="00C128D4">
        <w:rPr>
          <w:lang w:val="en-AU" w:eastAsia="en-AU"/>
        </w:rPr>
        <w:t>are not in</w:t>
      </w:r>
      <w:r w:rsidRPr="00D85CB6">
        <w:rPr>
          <w:lang w:val="en-AU" w:eastAsia="en-AU"/>
        </w:rPr>
        <w:t xml:space="preserve"> short supply in Australia. </w:t>
      </w:r>
      <w:r w:rsidR="00C128D4">
        <w:rPr>
          <w:lang w:val="en-AU" w:eastAsia="en-AU"/>
        </w:rPr>
        <w:t xml:space="preserve">If </w:t>
      </w:r>
      <w:r w:rsidRPr="00D85CB6">
        <w:rPr>
          <w:lang w:val="en-AU" w:eastAsia="en-AU"/>
        </w:rPr>
        <w:t xml:space="preserve">shortages do occur, alternative brands and/or strengths of the same medicine </w:t>
      </w:r>
      <w:r w:rsidR="00C128D4">
        <w:rPr>
          <w:lang w:val="en-AU" w:eastAsia="en-AU"/>
        </w:rPr>
        <w:t xml:space="preserve">are usually </w:t>
      </w:r>
      <w:r w:rsidRPr="00D85CB6">
        <w:rPr>
          <w:lang w:val="en-AU" w:eastAsia="en-AU"/>
        </w:rPr>
        <w:t xml:space="preserve">available. </w:t>
      </w:r>
      <w:r w:rsidR="009E4A00">
        <w:rPr>
          <w:lang w:val="en-AU" w:eastAsia="en-AU"/>
        </w:rPr>
        <w:t>The Department of Health and Aged Care</w:t>
      </w:r>
      <w:r w:rsidRPr="00D85CB6">
        <w:rPr>
          <w:lang w:val="en-AU" w:eastAsia="en-AU"/>
        </w:rPr>
        <w:t xml:space="preserve"> monitor</w:t>
      </w:r>
      <w:r w:rsidR="00C128D4">
        <w:rPr>
          <w:lang w:val="en-AU" w:eastAsia="en-AU"/>
        </w:rPr>
        <w:t>ed</w:t>
      </w:r>
      <w:r w:rsidRPr="00D85CB6">
        <w:rPr>
          <w:lang w:val="en-AU" w:eastAsia="en-AU"/>
        </w:rPr>
        <w:t xml:space="preserve"> the list of recommended</w:t>
      </w:r>
      <w:r w:rsidR="00C128D4">
        <w:rPr>
          <w:lang w:val="en-AU" w:eastAsia="en-AU"/>
        </w:rPr>
        <w:t xml:space="preserve"> medicines</w:t>
      </w:r>
      <w:r w:rsidRPr="00D85CB6">
        <w:rPr>
          <w:lang w:val="en-AU" w:eastAsia="en-AU"/>
        </w:rPr>
        <w:t xml:space="preserve"> for inclusion in each stage </w:t>
      </w:r>
      <w:r w:rsidR="009F6363">
        <w:rPr>
          <w:lang w:val="en-AU" w:eastAsia="en-AU"/>
        </w:rPr>
        <w:t>to reduce the</w:t>
      </w:r>
      <w:r w:rsidRPr="00D85CB6">
        <w:rPr>
          <w:lang w:val="en-AU" w:eastAsia="en-AU"/>
        </w:rPr>
        <w:t xml:space="preserve"> risk of shortage</w:t>
      </w:r>
      <w:r w:rsidR="000A1E8C">
        <w:rPr>
          <w:lang w:val="en-AU" w:eastAsia="en-AU"/>
        </w:rPr>
        <w:t>.</w:t>
      </w:r>
    </w:p>
    <w:p w14:paraId="03CD2D28" w14:textId="4664A655" w:rsidR="009E4A00" w:rsidRPr="009E4A00" w:rsidRDefault="009E4A00" w:rsidP="00D85CB6">
      <w:pPr>
        <w:rPr>
          <w:lang w:val="en-AU" w:eastAsia="en-AU"/>
        </w:rPr>
      </w:pPr>
      <w:r w:rsidRPr="009E4A00">
        <w:rPr>
          <w:lang w:eastAsia="en-AU"/>
        </w:rPr>
        <w:t>More medicines can continue to become available for 60-day prescriptions after they have been deemed suitable and recommended by the Pharmaceutical Benefits Advisory Committee (PBAC), as part of routine monthly changes to the PBS. </w:t>
      </w:r>
    </w:p>
    <w:p w14:paraId="7582F786" w14:textId="433C4CC9" w:rsidR="009F6363" w:rsidRPr="009F6363" w:rsidRDefault="009F6363" w:rsidP="009F6363">
      <w:pPr>
        <w:rPr>
          <w:lang w:val="en-AU" w:eastAsia="en-AU"/>
        </w:rPr>
      </w:pPr>
      <w:r w:rsidRPr="5A462837">
        <w:rPr>
          <w:lang w:val="en-AU" w:eastAsia="en-AU"/>
        </w:rPr>
        <w:t>Pharmaceutical companies must tell the Therapeutic Goods Administration (TGA) of expected </w:t>
      </w:r>
      <w:hyperlink r:id="rId18">
        <w:r w:rsidRPr="5A462837">
          <w:rPr>
            <w:rStyle w:val="Hyperlink"/>
            <w:rFonts w:ascii="Arial" w:hAnsi="Arial"/>
            <w:lang w:val="en-AU" w:eastAsia="en-AU"/>
          </w:rPr>
          <w:t>medicine shortages</w:t>
        </w:r>
      </w:hyperlink>
      <w:r w:rsidRPr="5A462837">
        <w:rPr>
          <w:lang w:val="en-AU" w:eastAsia="en-AU"/>
        </w:rPr>
        <w:t>.</w:t>
      </w:r>
      <w:r w:rsidR="00D85CB6" w:rsidRPr="5A462837">
        <w:rPr>
          <w:lang w:val="en-AU" w:eastAsia="en-AU"/>
        </w:rPr>
        <w:t xml:space="preserve"> </w:t>
      </w:r>
      <w:r w:rsidRPr="5A462837">
        <w:rPr>
          <w:lang w:val="en-AU" w:eastAsia="en-AU"/>
        </w:rPr>
        <w:t xml:space="preserve">The </w:t>
      </w:r>
      <w:hyperlink r:id="rId19">
        <w:r w:rsidR="00955D06" w:rsidRPr="5A462837">
          <w:rPr>
            <w:rStyle w:val="Hyperlink"/>
            <w:rFonts w:ascii="Arial" w:hAnsi="Arial"/>
            <w:lang w:val="en-AU" w:eastAsia="en-AU"/>
          </w:rPr>
          <w:t>Medicines Supply Security Guarantee</w:t>
        </w:r>
      </w:hyperlink>
      <w:r w:rsidR="00955D06" w:rsidRPr="5A462837">
        <w:rPr>
          <w:lang w:val="en-AU" w:eastAsia="en-AU"/>
        </w:rPr>
        <w:t xml:space="preserve"> changes commenced on 1July 2023</w:t>
      </w:r>
      <w:r w:rsidR="00D85CB6" w:rsidRPr="5A462837">
        <w:rPr>
          <w:lang w:val="en-AU" w:eastAsia="en-AU"/>
        </w:rPr>
        <w:t xml:space="preserve">. </w:t>
      </w:r>
      <w:r w:rsidRPr="5A462837">
        <w:rPr>
          <w:lang w:val="en-AU" w:eastAsia="en-AU"/>
        </w:rPr>
        <w:t>Medicine manufacturers must have more stock onshore for some brands of PBS medicine, helping ensure any temporary rise in demand for those brands is met.</w:t>
      </w:r>
    </w:p>
    <w:p w14:paraId="3C5ED55A" w14:textId="77777777" w:rsidR="009F6363" w:rsidRPr="009F6363" w:rsidRDefault="009F6363" w:rsidP="009F6363">
      <w:pPr>
        <w:rPr>
          <w:lang w:val="en-AU" w:eastAsia="en-AU"/>
        </w:rPr>
      </w:pPr>
      <w:r w:rsidRPr="009F6363">
        <w:rPr>
          <w:lang w:val="en-AU" w:eastAsia="en-AU"/>
        </w:rPr>
        <w:t>Wholesalers must deliver to any pharmacy in 24 hours (excluding weekends or public holidays) if they are running low on medicine. This applies for most medicines.</w:t>
      </w:r>
    </w:p>
    <w:p w14:paraId="448F0FF8" w14:textId="2F0F4433" w:rsidR="00D85CB6" w:rsidRPr="00D85CB6" w:rsidRDefault="00D85CB6" w:rsidP="00D85CB6">
      <w:pPr>
        <w:rPr>
          <w:lang w:val="en-AU" w:eastAsia="en-AU"/>
        </w:rPr>
      </w:pPr>
    </w:p>
    <w:p w14:paraId="25C0ED2E" w14:textId="152C29AC" w:rsidR="00D85CB6" w:rsidRDefault="00964132" w:rsidP="00964132">
      <w:pPr>
        <w:spacing w:line="276" w:lineRule="auto"/>
        <w:ind w:left="714" w:hanging="357"/>
        <w:rPr>
          <w:lang w:val="en-AU" w:eastAsia="en-AU"/>
        </w:rPr>
      </w:pPr>
      <w:r>
        <w:rPr>
          <w:lang w:val="en-AU" w:eastAsia="en-AU"/>
        </w:rPr>
        <w:br w:type="page"/>
      </w:r>
    </w:p>
    <w:p w14:paraId="21B596D4" w14:textId="77777777" w:rsidR="00A00C26" w:rsidRPr="00B46B17" w:rsidRDefault="00A00C26" w:rsidP="007F5E2D">
      <w:pPr>
        <w:pStyle w:val="Heading1"/>
      </w:pPr>
      <w:bookmarkStart w:id="12" w:name="_Toc146545275"/>
      <w:bookmarkStart w:id="13" w:name="_Toc182481087"/>
      <w:r w:rsidRPr="00B46B17">
        <w:lastRenderedPageBreak/>
        <w:t>Communication resources</w:t>
      </w:r>
      <w:bookmarkEnd w:id="12"/>
      <w:bookmarkEnd w:id="13"/>
    </w:p>
    <w:p w14:paraId="4E67FF1C" w14:textId="0A102BB9" w:rsidR="00A00C26" w:rsidRPr="00A80775" w:rsidRDefault="00A00C26" w:rsidP="00A00C26">
      <w:pPr>
        <w:rPr>
          <w:lang w:val="en-AU"/>
        </w:rPr>
      </w:pPr>
      <w:r w:rsidRPr="00A80775">
        <w:rPr>
          <w:lang w:val="en-AU"/>
        </w:rPr>
        <w:t>The table below outlines the resources available to support communication and engagement.</w:t>
      </w:r>
    </w:p>
    <w:tbl>
      <w:tblPr>
        <w:tblStyle w:val="TableGrid-Header2"/>
        <w:tblW w:w="4766" w:type="pct"/>
        <w:tblLook w:val="04A0" w:firstRow="1" w:lastRow="0" w:firstColumn="1" w:lastColumn="0" w:noHBand="0" w:noVBand="1"/>
      </w:tblPr>
      <w:tblGrid>
        <w:gridCol w:w="2407"/>
        <w:gridCol w:w="3972"/>
        <w:gridCol w:w="2267"/>
      </w:tblGrid>
      <w:tr w:rsidR="00FD154D" w:rsidRPr="00A80775" w14:paraId="5A33BDE4" w14:textId="77777777" w:rsidTr="5A4628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392" w:type="pct"/>
          </w:tcPr>
          <w:p w14:paraId="06B2A294" w14:textId="77777777" w:rsidR="00B76F88" w:rsidRPr="00A80775" w:rsidRDefault="00B76F88" w:rsidP="002E112D">
            <w:pPr>
              <w:pStyle w:val="NormalTables"/>
            </w:pPr>
            <w:r w:rsidRPr="00A80775">
              <w:t>Resource</w:t>
            </w:r>
          </w:p>
        </w:tc>
        <w:tc>
          <w:tcPr>
            <w:tcW w:w="2297" w:type="pct"/>
          </w:tcPr>
          <w:p w14:paraId="0E13AD3C" w14:textId="77777777" w:rsidR="00B76F88" w:rsidRPr="00A80775" w:rsidRDefault="00B76F88" w:rsidP="002E112D">
            <w:pPr>
              <w:pStyle w:val="NormalTables"/>
            </w:pPr>
            <w:r w:rsidRPr="00A80775">
              <w:t>Preview</w:t>
            </w:r>
          </w:p>
        </w:tc>
        <w:tc>
          <w:tcPr>
            <w:tcW w:w="1311" w:type="pct"/>
          </w:tcPr>
          <w:p w14:paraId="5061FD00" w14:textId="77777777" w:rsidR="00B76F88" w:rsidRPr="00A80775" w:rsidRDefault="00B76F88" w:rsidP="002E112D">
            <w:pPr>
              <w:pStyle w:val="NormalTables"/>
            </w:pPr>
            <w:r w:rsidRPr="00A80775">
              <w:t>Suggested use</w:t>
            </w:r>
          </w:p>
        </w:tc>
      </w:tr>
      <w:tr w:rsidR="00FD154D" w:rsidRPr="00A80775" w14:paraId="5EFBAD58" w14:textId="77777777" w:rsidTr="5A462837">
        <w:tc>
          <w:tcPr>
            <w:tcW w:w="1392" w:type="pct"/>
          </w:tcPr>
          <w:p w14:paraId="0E08CC51" w14:textId="4B1F6665" w:rsidR="00B76F88" w:rsidRPr="00235A8A" w:rsidRDefault="00B76F88" w:rsidP="002E112D">
            <w:pPr>
              <w:pStyle w:val="NormalTables"/>
              <w:rPr>
                <w:b/>
                <w:bCs/>
              </w:rPr>
            </w:pPr>
            <w:hyperlink r:id="rId20" w:history="1">
              <w:r w:rsidRPr="00F72511">
                <w:rPr>
                  <w:rStyle w:val="Hyperlink"/>
                  <w:rFonts w:ascii="Arial" w:hAnsi="Arial"/>
                  <w:b/>
                  <w:bCs/>
                </w:rPr>
                <w:t>Poster</w:t>
              </w:r>
              <w:r w:rsidR="00955D06" w:rsidRPr="00F72511">
                <w:rPr>
                  <w:rStyle w:val="Hyperlink"/>
                  <w:rFonts w:ascii="Arial" w:hAnsi="Arial"/>
                  <w:b/>
                  <w:bCs/>
                </w:rPr>
                <w:t xml:space="preserve"> – less travel</w:t>
              </w:r>
            </w:hyperlink>
          </w:p>
        </w:tc>
        <w:tc>
          <w:tcPr>
            <w:tcW w:w="2297" w:type="pct"/>
          </w:tcPr>
          <w:p w14:paraId="0292F5E7" w14:textId="2DCA5A0B" w:rsidR="00B76F88" w:rsidRPr="00A80775" w:rsidRDefault="00874DDB" w:rsidP="002E112D">
            <w:pPr>
              <w:pStyle w:val="NormalTables"/>
            </w:pPr>
            <w:r>
              <w:rPr>
                <w:noProof/>
              </w:rPr>
              <w:drawing>
                <wp:inline distT="0" distB="0" distL="0" distR="0" wp14:anchorId="46ED2CAA" wp14:editId="5B728052">
                  <wp:extent cx="1160625" cy="1641693"/>
                  <wp:effectExtent l="12700" t="12700" r="8255" b="9525"/>
                  <wp:docPr id="1870843609" name="Picture 1870843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0843609" name="Picture 1870843609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625" cy="164169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1" w:type="pct"/>
          </w:tcPr>
          <w:p w14:paraId="3D22113A" w14:textId="75E26A4F" w:rsidR="00B76F88" w:rsidRPr="00A80775" w:rsidRDefault="00B76F88" w:rsidP="002E112D">
            <w:pPr>
              <w:pStyle w:val="NormalTables"/>
            </w:pPr>
            <w:r w:rsidRPr="00A80775">
              <w:t>Print and display poster in community waiting area</w:t>
            </w:r>
            <w:r>
              <w:t>s</w:t>
            </w:r>
            <w:r w:rsidRPr="00A80775">
              <w:t xml:space="preserve"> or on community noticeboards</w:t>
            </w:r>
            <w:r>
              <w:t>.</w:t>
            </w:r>
          </w:p>
        </w:tc>
      </w:tr>
      <w:tr w:rsidR="00FD154D" w:rsidRPr="00A80775" w14:paraId="27526D58" w14:textId="77777777" w:rsidTr="5A462837">
        <w:tc>
          <w:tcPr>
            <w:tcW w:w="1392" w:type="pct"/>
          </w:tcPr>
          <w:p w14:paraId="216DF476" w14:textId="1EED65C9" w:rsidR="00955D06" w:rsidRDefault="00955D06" w:rsidP="002E112D">
            <w:pPr>
              <w:pStyle w:val="NormalTables"/>
            </w:pPr>
            <w:hyperlink r:id="rId22" w:history="1">
              <w:r w:rsidRPr="007F5E2D">
                <w:rPr>
                  <w:rStyle w:val="Hyperlink"/>
                  <w:rFonts w:ascii="Arial" w:hAnsi="Arial"/>
                  <w:b/>
                  <w:bCs/>
                </w:rPr>
                <w:t>Poster – more medicines</w:t>
              </w:r>
            </w:hyperlink>
          </w:p>
        </w:tc>
        <w:tc>
          <w:tcPr>
            <w:tcW w:w="2297" w:type="pct"/>
          </w:tcPr>
          <w:p w14:paraId="12480825" w14:textId="0AF78110" w:rsidR="00955D06" w:rsidDel="00955D06" w:rsidRDefault="00874DDB" w:rsidP="002E112D">
            <w:pPr>
              <w:pStyle w:val="NormalTables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1F0353" wp14:editId="3532083B">
                  <wp:extent cx="1160626" cy="1641693"/>
                  <wp:effectExtent l="12700" t="12700" r="8255" b="9525"/>
                  <wp:docPr id="515545176" name="Picture 515545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5545176" name="Picture 515545176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626" cy="164169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1" w:type="pct"/>
          </w:tcPr>
          <w:p w14:paraId="706D2C89" w14:textId="60544D14" w:rsidR="00955D06" w:rsidRPr="00A80775" w:rsidRDefault="00D0411A" w:rsidP="002E112D">
            <w:pPr>
              <w:pStyle w:val="NormalTables"/>
            </w:pPr>
            <w:r w:rsidRPr="00A80775">
              <w:t>Print and display poster in community waiting area</w:t>
            </w:r>
            <w:r>
              <w:t>s</w:t>
            </w:r>
            <w:r w:rsidRPr="00A80775">
              <w:t xml:space="preserve"> or on community noticeboards</w:t>
            </w:r>
            <w:r>
              <w:t>.</w:t>
            </w:r>
          </w:p>
        </w:tc>
      </w:tr>
      <w:tr w:rsidR="00FD154D" w:rsidRPr="00A80775" w14:paraId="30D38CE9" w14:textId="77777777" w:rsidTr="5A462837">
        <w:tc>
          <w:tcPr>
            <w:tcW w:w="1392" w:type="pct"/>
          </w:tcPr>
          <w:p w14:paraId="56D258C4" w14:textId="371DC465" w:rsidR="00B76F88" w:rsidRPr="00235A8A" w:rsidRDefault="00B76F88" w:rsidP="00A80775">
            <w:pPr>
              <w:pStyle w:val="NormalTables"/>
              <w:rPr>
                <w:b/>
                <w:bCs/>
              </w:rPr>
            </w:pPr>
            <w:hyperlink r:id="rId24" w:history="1">
              <w:r w:rsidRPr="00235A8A">
                <w:rPr>
                  <w:rStyle w:val="Hyperlink"/>
                  <w:rFonts w:ascii="Arial" w:hAnsi="Arial"/>
                  <w:b/>
                  <w:bCs/>
                </w:rPr>
                <w:t>Frequently Asked Questions (FAQs)</w:t>
              </w:r>
            </w:hyperlink>
          </w:p>
        </w:tc>
        <w:tc>
          <w:tcPr>
            <w:tcW w:w="2297" w:type="pct"/>
          </w:tcPr>
          <w:p w14:paraId="5EA43E61" w14:textId="533EF7DE" w:rsidR="00B76F88" w:rsidRPr="00A80775" w:rsidRDefault="00B76F88" w:rsidP="00A80775">
            <w:pPr>
              <w:pStyle w:val="NormalTables"/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3EC47556" wp14:editId="194BB1C3">
                  <wp:extent cx="1160626" cy="1642432"/>
                  <wp:effectExtent l="12700" t="12700" r="8255" b="889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626" cy="164243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1" w:type="pct"/>
          </w:tcPr>
          <w:p w14:paraId="581ECE0C" w14:textId="50421163" w:rsidR="00B76F88" w:rsidRPr="00A80775" w:rsidRDefault="00B76F88" w:rsidP="00A80775">
            <w:pPr>
              <w:pStyle w:val="NormalTables"/>
            </w:pPr>
            <w:r w:rsidRPr="00A80775">
              <w:t xml:space="preserve">Refer people to the </w:t>
            </w:r>
            <w:r>
              <w:t>FAQs</w:t>
            </w:r>
            <w:r w:rsidRPr="00A80775">
              <w:t xml:space="preserve"> on the </w:t>
            </w:r>
            <w:r w:rsidR="00D0411A">
              <w:t xml:space="preserve">Department of Health and Aged Care </w:t>
            </w:r>
            <w:r w:rsidRPr="00A80775">
              <w:t>website or print and hand out hard copies.</w:t>
            </w:r>
          </w:p>
        </w:tc>
      </w:tr>
      <w:tr w:rsidR="00FD154D" w:rsidRPr="00A80775" w14:paraId="65747838" w14:textId="77777777" w:rsidTr="5A462837">
        <w:tc>
          <w:tcPr>
            <w:tcW w:w="1392" w:type="pct"/>
          </w:tcPr>
          <w:p w14:paraId="7835E98C" w14:textId="252E11C6" w:rsidR="00B76F88" w:rsidRPr="00235A8A" w:rsidRDefault="00B76F88" w:rsidP="00A80775">
            <w:pPr>
              <w:pStyle w:val="NormalTables"/>
              <w:rPr>
                <w:b/>
                <w:bCs/>
              </w:rPr>
            </w:pPr>
            <w:hyperlink r:id="rId26" w:history="1">
              <w:r w:rsidRPr="00235A8A">
                <w:rPr>
                  <w:rStyle w:val="Hyperlink"/>
                  <w:rFonts w:ascii="Arial" w:hAnsi="Arial"/>
                  <w:b/>
                  <w:bCs/>
                </w:rPr>
                <w:t>Consumer</w:t>
              </w:r>
              <w:r w:rsidR="00D0411A">
                <w:rPr>
                  <w:rStyle w:val="Hyperlink"/>
                  <w:rFonts w:ascii="Arial" w:hAnsi="Arial"/>
                  <w:b/>
                  <w:bCs/>
                </w:rPr>
                <w:t>s</w:t>
              </w:r>
              <w:r w:rsidRPr="00235A8A">
                <w:rPr>
                  <w:rStyle w:val="Hyperlink"/>
                  <w:rFonts w:ascii="Arial" w:hAnsi="Arial"/>
                  <w:b/>
                  <w:bCs/>
                </w:rPr>
                <w:t xml:space="preserve"> Health Forum</w:t>
              </w:r>
              <w:r w:rsidR="00D0411A">
                <w:rPr>
                  <w:rStyle w:val="Hyperlink"/>
                  <w:rFonts w:ascii="Arial" w:hAnsi="Arial"/>
                  <w:b/>
                  <w:bCs/>
                </w:rPr>
                <w:t xml:space="preserve"> of Australia</w:t>
              </w:r>
              <w:r w:rsidRPr="00235A8A">
                <w:rPr>
                  <w:rStyle w:val="Hyperlink"/>
                  <w:rFonts w:ascii="Arial" w:hAnsi="Arial"/>
                  <w:b/>
                  <w:bCs/>
                </w:rPr>
                <w:t xml:space="preserve"> website and fact sheets</w:t>
              </w:r>
            </w:hyperlink>
          </w:p>
        </w:tc>
        <w:tc>
          <w:tcPr>
            <w:tcW w:w="2297" w:type="pct"/>
          </w:tcPr>
          <w:p w14:paraId="474DA53B" w14:textId="3FB79BD7" w:rsidR="00B76F88" w:rsidRPr="00A80775" w:rsidRDefault="00B76F88" w:rsidP="00A80775">
            <w:pPr>
              <w:pStyle w:val="NormalTables"/>
            </w:pPr>
            <w:r>
              <w:rPr>
                <w:noProof/>
              </w:rPr>
              <w:drawing>
                <wp:inline distT="0" distB="0" distL="0" distR="0" wp14:anchorId="7AF6739F" wp14:editId="7A9B0C0D">
                  <wp:extent cx="1162991" cy="1641928"/>
                  <wp:effectExtent l="12700" t="12700" r="18415" b="9525"/>
                  <wp:docPr id="2" name="Picture 2" descr="Consumer Health Forum website and fact sheets preview thumbn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Consumer Health Forum website and fact sheets preview thumbnail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252" cy="16606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hyperlink r:id="rId28" w:history="1">
              <w:r w:rsidRPr="00A80775">
                <w:rPr>
                  <w:rStyle w:val="Hyperlink"/>
                  <w:rFonts w:ascii="Arial" w:hAnsi="Arial"/>
                </w:rPr>
                <w:t>60dayscripts.com.au</w:t>
              </w:r>
            </w:hyperlink>
          </w:p>
        </w:tc>
        <w:tc>
          <w:tcPr>
            <w:tcW w:w="1311" w:type="pct"/>
          </w:tcPr>
          <w:p w14:paraId="707F79E7" w14:textId="355FB960" w:rsidR="00B76F88" w:rsidRPr="00A80775" w:rsidRDefault="00B76F88" w:rsidP="00A80775">
            <w:pPr>
              <w:pStyle w:val="NormalTables"/>
            </w:pPr>
            <w:r w:rsidRPr="00A80775">
              <w:t>Refer people to the information available on the</w:t>
            </w:r>
            <w:r w:rsidR="00D0411A">
              <w:t xml:space="preserve"> Consumers Health Forum of Australia</w:t>
            </w:r>
            <w:r w:rsidRPr="00A80775">
              <w:t xml:space="preserve"> website or print and hand out hard copies.</w:t>
            </w:r>
          </w:p>
        </w:tc>
      </w:tr>
      <w:tr w:rsidR="00FD154D" w:rsidRPr="00A80775" w14:paraId="1A01175E" w14:textId="77777777" w:rsidTr="5A462837">
        <w:tc>
          <w:tcPr>
            <w:tcW w:w="1392" w:type="pct"/>
          </w:tcPr>
          <w:p w14:paraId="6209435C" w14:textId="6C234E6C" w:rsidR="006F4016" w:rsidRDefault="006F4016" w:rsidP="006F4016">
            <w:pPr>
              <w:pStyle w:val="NormalTables"/>
            </w:pPr>
            <w:hyperlink r:id="rId29" w:history="1">
              <w:r w:rsidRPr="00DE0798">
                <w:rPr>
                  <w:rStyle w:val="Hyperlink"/>
                  <w:rFonts w:ascii="Arial" w:hAnsi="Arial"/>
                  <w:b/>
                  <w:bCs/>
                </w:rPr>
                <w:t>Campaign website</w:t>
              </w:r>
            </w:hyperlink>
          </w:p>
        </w:tc>
        <w:tc>
          <w:tcPr>
            <w:tcW w:w="2297" w:type="pct"/>
          </w:tcPr>
          <w:p w14:paraId="186A0CD9" w14:textId="2184654B" w:rsidR="006F4016" w:rsidRDefault="006F4016" w:rsidP="006F4016">
            <w:pPr>
              <w:pStyle w:val="NormalTables"/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F2EC2D6" wp14:editId="6FF58EB7">
                  <wp:extent cx="1628775" cy="1011709"/>
                  <wp:effectExtent l="19050" t="19050" r="9525" b="17145"/>
                  <wp:docPr id="1" name="Picture 1" descr="Preview of the campaign website homep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Preview of the campaign website homepage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183" cy="102873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br/>
            </w:r>
            <w:hyperlink r:id="rId31" w:history="1">
              <w:r w:rsidRPr="00A80775">
                <w:rPr>
                  <w:rStyle w:val="Hyperlink"/>
                  <w:rFonts w:ascii="Arial" w:hAnsi="Arial"/>
                </w:rPr>
                <w:t>health.gov.au/</w:t>
              </w:r>
              <w:proofErr w:type="spellStart"/>
              <w:r w:rsidRPr="00A80775">
                <w:rPr>
                  <w:rStyle w:val="Hyperlink"/>
                  <w:rFonts w:ascii="Arial" w:hAnsi="Arial"/>
                </w:rPr>
                <w:t>cheapermedicines</w:t>
              </w:r>
              <w:proofErr w:type="spellEnd"/>
            </w:hyperlink>
          </w:p>
        </w:tc>
        <w:tc>
          <w:tcPr>
            <w:tcW w:w="1311" w:type="pct"/>
          </w:tcPr>
          <w:p w14:paraId="377B8DF1" w14:textId="3A70EFCD" w:rsidR="006F4016" w:rsidRPr="00A80775" w:rsidRDefault="006F4016" w:rsidP="006F4016">
            <w:pPr>
              <w:pStyle w:val="NormalTables"/>
            </w:pPr>
            <w:r>
              <w:t>Refer people to the website for more information.</w:t>
            </w:r>
          </w:p>
        </w:tc>
      </w:tr>
      <w:tr w:rsidR="00FD154D" w:rsidRPr="00A80775" w14:paraId="40B014AC" w14:textId="77777777" w:rsidTr="5A462837">
        <w:tc>
          <w:tcPr>
            <w:tcW w:w="1392" w:type="pct"/>
          </w:tcPr>
          <w:p w14:paraId="00CD7929" w14:textId="30590132" w:rsidR="006F4016" w:rsidRPr="00B76F88" w:rsidRDefault="006F4016" w:rsidP="006F4016">
            <w:pPr>
              <w:pStyle w:val="NormalTables"/>
              <w:rPr>
                <w:b/>
                <w:bCs/>
                <w:i/>
                <w:iCs/>
              </w:rPr>
            </w:pPr>
            <w:hyperlink r:id="rId32" w:history="1">
              <w:r w:rsidRPr="00B76F88">
                <w:rPr>
                  <w:rStyle w:val="Hyperlink"/>
                  <w:rFonts w:ascii="Arial" w:hAnsi="Arial"/>
                  <w:b/>
                  <w:bCs/>
                </w:rPr>
                <w:t>Video case study: Jeanette</w:t>
              </w:r>
            </w:hyperlink>
          </w:p>
          <w:p w14:paraId="71EB012A" w14:textId="44D55222" w:rsidR="006F4016" w:rsidRDefault="006F4016" w:rsidP="006F4016">
            <w:pPr>
              <w:pStyle w:val="NormalTables"/>
            </w:pPr>
          </w:p>
        </w:tc>
        <w:tc>
          <w:tcPr>
            <w:tcW w:w="2297" w:type="pct"/>
          </w:tcPr>
          <w:p w14:paraId="4EA855A9" w14:textId="056AFA73" w:rsidR="006F4016" w:rsidRDefault="006F4016" w:rsidP="006F4016">
            <w:pPr>
              <w:pStyle w:val="NormalTables"/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7416AE38" wp14:editId="14DFF542">
                  <wp:extent cx="1409700" cy="789490"/>
                  <wp:effectExtent l="19050" t="19050" r="19050" b="10795"/>
                  <wp:docPr id="1207683528" name="Picture 1207683528" descr="Video thumbn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7683528" name="Picture 1207683528" descr="Video thumbnail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7894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98A217" w14:textId="46BCCE8C" w:rsidR="006F4016" w:rsidRPr="00A80775" w:rsidRDefault="006F4016" w:rsidP="006F4016">
            <w:pPr>
              <w:pStyle w:val="NormalTables"/>
              <w:rPr>
                <w:highlight w:val="yellow"/>
              </w:rPr>
            </w:pPr>
            <w:r w:rsidRPr="009E441E">
              <w:rPr>
                <w:lang w:val="en-US"/>
              </w:rPr>
              <w:t>After years of joint pain, Jeanette was diagnosed with rheumatoid arthritis. The introduction of 60-day prescriptions for selected PBS medicines will save her money and time so she can focus on enjoying life.</w:t>
            </w:r>
          </w:p>
        </w:tc>
        <w:tc>
          <w:tcPr>
            <w:tcW w:w="1311" w:type="pct"/>
          </w:tcPr>
          <w:p w14:paraId="79B8C6D0" w14:textId="7B5A8B44" w:rsidR="006F4016" w:rsidRPr="00A80775" w:rsidRDefault="006F4016" w:rsidP="006F4016">
            <w:pPr>
              <w:pStyle w:val="NormalTables"/>
            </w:pPr>
            <w:r>
              <w:t xml:space="preserve">Refer </w:t>
            </w:r>
            <w:proofErr w:type="gramStart"/>
            <w:r>
              <w:t>people, or</w:t>
            </w:r>
            <w:proofErr w:type="gramEnd"/>
            <w:r>
              <w:t xml:space="preserve"> share links to the case study videos on social channels or in newsletters.</w:t>
            </w:r>
          </w:p>
        </w:tc>
      </w:tr>
      <w:tr w:rsidR="00FD154D" w:rsidRPr="00A80775" w14:paraId="01FD172E" w14:textId="77777777" w:rsidTr="5A462837">
        <w:tc>
          <w:tcPr>
            <w:tcW w:w="1392" w:type="pct"/>
          </w:tcPr>
          <w:p w14:paraId="2FE3AC4D" w14:textId="24382F94" w:rsidR="006F4016" w:rsidRPr="00B76F88" w:rsidRDefault="006F4016" w:rsidP="006F4016">
            <w:pPr>
              <w:pStyle w:val="NormalTables"/>
              <w:rPr>
                <w:b/>
                <w:bCs/>
              </w:rPr>
            </w:pPr>
            <w:hyperlink r:id="rId34" w:history="1">
              <w:r w:rsidRPr="00B76F88">
                <w:rPr>
                  <w:rStyle w:val="Hyperlink"/>
                  <w:rFonts w:ascii="Arial" w:hAnsi="Arial"/>
                  <w:b/>
                  <w:bCs/>
                </w:rPr>
                <w:t>Video case study: Hermine</w:t>
              </w:r>
            </w:hyperlink>
          </w:p>
          <w:p w14:paraId="0BE45865" w14:textId="7BECF9B3" w:rsidR="006F4016" w:rsidDel="00B31A2F" w:rsidRDefault="006F4016" w:rsidP="006F4016">
            <w:pPr>
              <w:pStyle w:val="NormalTables"/>
            </w:pPr>
          </w:p>
        </w:tc>
        <w:tc>
          <w:tcPr>
            <w:tcW w:w="2297" w:type="pct"/>
          </w:tcPr>
          <w:p w14:paraId="07EE9070" w14:textId="77777777" w:rsidR="006F4016" w:rsidRDefault="006F4016" w:rsidP="006F4016">
            <w:pPr>
              <w:pStyle w:val="NormalTables"/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0BFE3736" wp14:editId="0B6016F8">
                  <wp:extent cx="1409700" cy="790402"/>
                  <wp:effectExtent l="19050" t="19050" r="19050" b="10160"/>
                  <wp:docPr id="1471131664" name="Picture 1471131664" descr="Video thumbn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1131664" name="Picture 1471131664" descr="Video thumbnail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79040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1FC70C" w14:textId="6627C9D7" w:rsidR="006F4016" w:rsidRDefault="006F4016" w:rsidP="006F4016">
            <w:pPr>
              <w:pStyle w:val="NormalTables"/>
              <w:rPr>
                <w:highlight w:val="yellow"/>
              </w:rPr>
            </w:pPr>
            <w:r w:rsidRPr="009E441E">
              <w:rPr>
                <w:lang w:val="en-US"/>
              </w:rPr>
              <w:t>At 18, Hermine was diagnosed with ulcerative colitis, a lifelong autoimmune disease. She can now get 60-day prescriptions for her PBS medicine, reducing her medical costs and saving time.</w:t>
            </w:r>
          </w:p>
        </w:tc>
        <w:tc>
          <w:tcPr>
            <w:tcW w:w="1311" w:type="pct"/>
          </w:tcPr>
          <w:p w14:paraId="08F6E007" w14:textId="5B9D9E25" w:rsidR="006F4016" w:rsidRPr="00A80775" w:rsidRDefault="006F4016" w:rsidP="006F4016">
            <w:pPr>
              <w:pStyle w:val="NormalTables"/>
            </w:pPr>
            <w:r>
              <w:t xml:space="preserve">Refer </w:t>
            </w:r>
            <w:proofErr w:type="gramStart"/>
            <w:r>
              <w:t>people, or</w:t>
            </w:r>
            <w:proofErr w:type="gramEnd"/>
            <w:r>
              <w:t xml:space="preserve"> share links to the case study videos on social channels or in newsletters.</w:t>
            </w:r>
          </w:p>
        </w:tc>
      </w:tr>
      <w:tr w:rsidR="00FD154D" w:rsidRPr="00A80775" w14:paraId="20B742E0" w14:textId="77777777" w:rsidTr="5A462837">
        <w:tc>
          <w:tcPr>
            <w:tcW w:w="1392" w:type="pct"/>
          </w:tcPr>
          <w:p w14:paraId="1203C826" w14:textId="6F42CA43" w:rsidR="006F4016" w:rsidRPr="00B76F88" w:rsidRDefault="006F4016" w:rsidP="006F4016">
            <w:pPr>
              <w:pStyle w:val="NormalTables"/>
              <w:rPr>
                <w:b/>
                <w:bCs/>
              </w:rPr>
            </w:pPr>
            <w:hyperlink r:id="rId36" w:history="1">
              <w:r w:rsidRPr="00B76F88">
                <w:rPr>
                  <w:rStyle w:val="Hyperlink"/>
                  <w:rFonts w:ascii="Arial" w:hAnsi="Arial"/>
                  <w:b/>
                  <w:bCs/>
                </w:rPr>
                <w:t>Video case study: Jonathan</w:t>
              </w:r>
            </w:hyperlink>
          </w:p>
        </w:tc>
        <w:tc>
          <w:tcPr>
            <w:tcW w:w="2297" w:type="pct"/>
          </w:tcPr>
          <w:p w14:paraId="1BAA72BC" w14:textId="77777777" w:rsidR="006F4016" w:rsidRDefault="006F4016" w:rsidP="006F4016">
            <w:pPr>
              <w:pStyle w:val="NormalTables"/>
              <w:rPr>
                <w:noProof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BB95EC3" wp14:editId="6DBDE18A">
                  <wp:extent cx="1400175" cy="785303"/>
                  <wp:effectExtent l="19050" t="19050" r="9525" b="15240"/>
                  <wp:docPr id="1464795365" name="Picture 1464795365" descr="Video thumbn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4795365" name="Picture 1464795365" descr="Video thumbnail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706" cy="79008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220F14" w14:textId="75E659A2" w:rsidR="006F4016" w:rsidRDefault="006F4016" w:rsidP="006F4016">
            <w:pPr>
              <w:pStyle w:val="NormalTables"/>
              <w:rPr>
                <w:noProof/>
              </w:rPr>
            </w:pPr>
            <w:r w:rsidRPr="00260A47">
              <w:rPr>
                <w:noProof/>
                <w:lang w:val="en-US"/>
              </w:rPr>
              <w:t xml:space="preserve">Jonathan takes medication to reduce his blood pressure and cholesterol. With his doctor’s approval, Jonathan can now get </w:t>
            </w:r>
            <w:r>
              <w:rPr>
                <w:noProof/>
                <w:lang w:val="en-US"/>
              </w:rPr>
              <w:t>2</w:t>
            </w:r>
            <w:r w:rsidRPr="00260A47">
              <w:rPr>
                <w:noProof/>
                <w:lang w:val="en-US"/>
              </w:rPr>
              <w:t xml:space="preserve"> months’ worth of medicine at once, and he won’t need to visit the pharmacy as often.</w:t>
            </w:r>
          </w:p>
        </w:tc>
        <w:tc>
          <w:tcPr>
            <w:tcW w:w="1311" w:type="pct"/>
          </w:tcPr>
          <w:p w14:paraId="21B10FC8" w14:textId="48C8E79A" w:rsidR="006F4016" w:rsidRPr="00A80775" w:rsidRDefault="006F4016" w:rsidP="006F4016">
            <w:pPr>
              <w:pStyle w:val="NormalTables"/>
            </w:pPr>
            <w:r>
              <w:t xml:space="preserve">Refer </w:t>
            </w:r>
            <w:proofErr w:type="gramStart"/>
            <w:r>
              <w:t>people, or</w:t>
            </w:r>
            <w:proofErr w:type="gramEnd"/>
            <w:r>
              <w:t xml:space="preserve"> share links to the case study videos on social channels or in newsletters.</w:t>
            </w:r>
          </w:p>
        </w:tc>
      </w:tr>
      <w:tr w:rsidR="00FD154D" w:rsidRPr="00A80775" w14:paraId="7817AEF3" w14:textId="77777777" w:rsidTr="5A462837">
        <w:tc>
          <w:tcPr>
            <w:tcW w:w="1392" w:type="pct"/>
          </w:tcPr>
          <w:p w14:paraId="13FA1528" w14:textId="127F6BD1" w:rsidR="00E503DE" w:rsidRPr="00E503DE" w:rsidRDefault="00E503DE" w:rsidP="006F4016">
            <w:pPr>
              <w:pStyle w:val="NormalTables"/>
              <w:rPr>
                <w:rStyle w:val="Hyperlink"/>
                <w:rFonts w:ascii="Arial" w:hAnsi="Arial"/>
                <w:b/>
                <w:bCs/>
              </w:rPr>
            </w:pPr>
            <w:hyperlink r:id="rId38" w:history="1">
              <w:r w:rsidRPr="00E503DE">
                <w:rPr>
                  <w:rStyle w:val="Hyperlink"/>
                  <w:rFonts w:ascii="Arial" w:hAnsi="Arial"/>
                  <w:b/>
                  <w:bCs/>
                </w:rPr>
                <w:t>Explainer animation</w:t>
              </w:r>
            </w:hyperlink>
          </w:p>
          <w:p w14:paraId="7D5DCC50" w14:textId="652DAFA8" w:rsidR="00E503DE" w:rsidRDefault="00E503DE" w:rsidP="006F4016">
            <w:pPr>
              <w:pStyle w:val="NormalTables"/>
            </w:pPr>
            <w:r>
              <w:t>What are 60-day prescriptions?</w:t>
            </w:r>
          </w:p>
        </w:tc>
        <w:tc>
          <w:tcPr>
            <w:tcW w:w="2297" w:type="pct"/>
          </w:tcPr>
          <w:p w14:paraId="1274245B" w14:textId="290B6BF5" w:rsidR="00E503DE" w:rsidRDefault="00E503DE" w:rsidP="006F4016">
            <w:pPr>
              <w:pStyle w:val="NormalTables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395E9C" wp14:editId="7A23798C">
                  <wp:extent cx="1683543" cy="941343"/>
                  <wp:effectExtent l="12700" t="12700" r="18415" b="11430"/>
                  <wp:docPr id="10165856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6585620" name="Picture 1016585620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634" cy="97606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1" w:type="pct"/>
          </w:tcPr>
          <w:p w14:paraId="0CA38450" w14:textId="5E69E9F1" w:rsidR="00E503DE" w:rsidRPr="00A80775" w:rsidRDefault="00E503DE" w:rsidP="006F4016">
            <w:pPr>
              <w:pStyle w:val="NormalTables"/>
            </w:pPr>
            <w:r>
              <w:t xml:space="preserve">Refer </w:t>
            </w:r>
            <w:proofErr w:type="gramStart"/>
            <w:r>
              <w:t>people, or</w:t>
            </w:r>
            <w:proofErr w:type="gramEnd"/>
            <w:r>
              <w:t xml:space="preserve"> share links to the explainer animation on social channels or in newsletters.</w:t>
            </w:r>
          </w:p>
        </w:tc>
      </w:tr>
      <w:tr w:rsidR="00FD154D" w:rsidRPr="00A80775" w14:paraId="0DBA8462" w14:textId="77777777" w:rsidTr="5A462837">
        <w:tc>
          <w:tcPr>
            <w:tcW w:w="1392" w:type="pct"/>
          </w:tcPr>
          <w:p w14:paraId="2A496987" w14:textId="4DDF5F64" w:rsidR="006F4016" w:rsidRPr="006B1872" w:rsidRDefault="006F4016" w:rsidP="006F4016">
            <w:pPr>
              <w:pStyle w:val="NormalTables"/>
              <w:rPr>
                <w:b/>
                <w:bCs/>
              </w:rPr>
            </w:pPr>
            <w:hyperlink r:id="rId40" w:history="1">
              <w:r w:rsidRPr="006B1872">
                <w:rPr>
                  <w:rStyle w:val="Hyperlink"/>
                  <w:rFonts w:ascii="Arial" w:hAnsi="Arial"/>
                  <w:b/>
                  <w:bCs/>
                </w:rPr>
                <w:t>Explainer animation</w:t>
              </w:r>
            </w:hyperlink>
          </w:p>
          <w:p w14:paraId="2725AB19" w14:textId="46C3D8D2" w:rsidR="006F4016" w:rsidRDefault="006F4016" w:rsidP="006F4016">
            <w:pPr>
              <w:pStyle w:val="NormalTables"/>
            </w:pPr>
            <w:r w:rsidRPr="00B31A2F">
              <w:t>Are my medicines suitable for 60-day prescriptions</w:t>
            </w:r>
            <w:r>
              <w:t>?</w:t>
            </w:r>
          </w:p>
        </w:tc>
        <w:tc>
          <w:tcPr>
            <w:tcW w:w="2297" w:type="pct"/>
          </w:tcPr>
          <w:p w14:paraId="6B21B260" w14:textId="3FD35969" w:rsidR="006F4016" w:rsidRDefault="006F4016" w:rsidP="006F4016">
            <w:pPr>
              <w:pStyle w:val="NormalTables"/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2A19EB23" wp14:editId="5C43454E">
                  <wp:extent cx="1666875" cy="930796"/>
                  <wp:effectExtent l="12700" t="12700" r="9525" b="9525"/>
                  <wp:docPr id="1407502239" name="Picture 1407502239" descr="Video thumbn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7502239" name="Picture 1407502239" descr="Video thumbnail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606" cy="9485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1" w:type="pct"/>
          </w:tcPr>
          <w:p w14:paraId="4CD09543" w14:textId="2040AB14" w:rsidR="006F4016" w:rsidRPr="00A80775" w:rsidRDefault="006F4016" w:rsidP="006F4016">
            <w:pPr>
              <w:pStyle w:val="NormalTables"/>
            </w:pPr>
            <w:r>
              <w:t xml:space="preserve">Refer </w:t>
            </w:r>
            <w:proofErr w:type="gramStart"/>
            <w:r>
              <w:t>people, or</w:t>
            </w:r>
            <w:proofErr w:type="gramEnd"/>
            <w:r>
              <w:t xml:space="preserve"> share links to the explainer animation on social channels or in newsletters.</w:t>
            </w:r>
          </w:p>
        </w:tc>
      </w:tr>
      <w:tr w:rsidR="00FD154D" w:rsidRPr="00A80775" w14:paraId="2BEEE8CF" w14:textId="77777777" w:rsidTr="5A462837">
        <w:tc>
          <w:tcPr>
            <w:tcW w:w="1392" w:type="pct"/>
          </w:tcPr>
          <w:p w14:paraId="1303A153" w14:textId="44483331" w:rsidR="00FD154D" w:rsidRDefault="00FD154D" w:rsidP="006F4016">
            <w:pPr>
              <w:pStyle w:val="NormalTables"/>
            </w:pPr>
            <w:hyperlink r:id="rId42" w:history="1">
              <w:r>
                <w:rPr>
                  <w:rStyle w:val="Hyperlink"/>
                  <w:rFonts w:ascii="Arial" w:hAnsi="Arial"/>
                  <w:b/>
                  <w:bCs/>
                </w:rPr>
                <w:t>Patient FAQ with Dr Nicole Higgins – Episode 1</w:t>
              </w:r>
            </w:hyperlink>
          </w:p>
        </w:tc>
        <w:tc>
          <w:tcPr>
            <w:tcW w:w="2297" w:type="pct"/>
          </w:tcPr>
          <w:p w14:paraId="0D50B217" w14:textId="31956605" w:rsidR="00FD154D" w:rsidRPr="000B5A83" w:rsidRDefault="00FD154D" w:rsidP="5A462837">
            <w:pPr>
              <w:pStyle w:val="NormalTables"/>
              <w:jc w:val="both"/>
              <w:rPr>
                <w:rFonts w:ascii="Times New Roman" w:eastAsia="Times New Roman" w:hAnsi="Times New Roman" w:cs="Times New Roman"/>
                <w:noProof/>
                <w:sz w:val="24"/>
                <w:lang w:eastAsia="en-AU"/>
              </w:rPr>
            </w:pPr>
            <w:r>
              <w:fldChar w:fldCharType="begin"/>
            </w:r>
            <w:r>
              <w:instrText xml:space="preserve"> INCLUDEPICTURE "https://www.health.gov.au/sites/default/files/styles/h_thumbnail_max_width/public/2024-12/60-day-prescriptions-patient-frequently-asked-questions-episode-1-december-2024.jpg?itok=yi-P_GvW" \* MERGEFORMATINET </w:instrText>
            </w:r>
            <w:r>
              <w:fldChar w:fldCharType="separate"/>
            </w:r>
            <w:r w:rsidR="5757DB7F">
              <w:rPr>
                <w:noProof/>
              </w:rPr>
              <w:drawing>
                <wp:inline distT="0" distB="0" distL="0" distR="0" wp14:anchorId="65173CB1" wp14:editId="3F0A3AB8">
                  <wp:extent cx="1663200" cy="937861"/>
                  <wp:effectExtent l="12700" t="12700" r="13335" b="15240"/>
                  <wp:docPr id="1202767923" name="Picture 3" descr="Cove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200" cy="93786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1311" w:type="pct"/>
          </w:tcPr>
          <w:p w14:paraId="6BCCD406" w14:textId="6BEFE0A6" w:rsidR="00FD154D" w:rsidRPr="00A80775" w:rsidRDefault="5757DB7F" w:rsidP="006F4016">
            <w:pPr>
              <w:pStyle w:val="NormalTables"/>
            </w:pPr>
            <w:r>
              <w:t xml:space="preserve">Refer </w:t>
            </w:r>
            <w:proofErr w:type="gramStart"/>
            <w:r>
              <w:t>people, or</w:t>
            </w:r>
            <w:proofErr w:type="gramEnd"/>
            <w:r>
              <w:t xml:space="preserve"> share links to the Patient FAQ on social channels or in newsletters.</w:t>
            </w:r>
          </w:p>
        </w:tc>
      </w:tr>
      <w:tr w:rsidR="00FD154D" w:rsidRPr="00A80775" w14:paraId="10E66132" w14:textId="77777777" w:rsidTr="5A462837">
        <w:tc>
          <w:tcPr>
            <w:tcW w:w="1392" w:type="pct"/>
          </w:tcPr>
          <w:p w14:paraId="35A63CB4" w14:textId="6C8A3DF5" w:rsidR="006F4016" w:rsidRDefault="006F4016" w:rsidP="006F4016">
            <w:pPr>
              <w:pStyle w:val="NormalTables"/>
            </w:pPr>
            <w:hyperlink r:id="rId44" w:history="1">
              <w:r w:rsidRPr="000B5A83">
                <w:rPr>
                  <w:rStyle w:val="Hyperlink"/>
                  <w:rFonts w:ascii="Arial" w:hAnsi="Arial"/>
                  <w:b/>
                  <w:bCs/>
                </w:rPr>
                <w:t>Patient FAQ with Dr Nicole Higgins – Episode 2</w:t>
              </w:r>
            </w:hyperlink>
          </w:p>
        </w:tc>
        <w:tc>
          <w:tcPr>
            <w:tcW w:w="2297" w:type="pct"/>
          </w:tcPr>
          <w:p w14:paraId="45738DFF" w14:textId="113C628E" w:rsidR="006F4016" w:rsidRDefault="006F4016" w:rsidP="006F4016">
            <w:pPr>
              <w:pStyle w:val="NormalTables"/>
              <w:jc w:val="both"/>
              <w:rPr>
                <w:noProof/>
              </w:rPr>
            </w:pPr>
            <w:r w:rsidRPr="000B5A83">
              <w:rPr>
                <w:rFonts w:ascii="Times New Roman" w:eastAsia="Times New Roman" w:hAnsi="Times New Roman" w:cs="Times New Roman"/>
                <w:noProof/>
                <w:sz w:val="24"/>
                <w:lang w:eastAsia="en-AU"/>
              </w:rPr>
              <w:drawing>
                <wp:inline distT="0" distB="0" distL="0" distR="0" wp14:anchorId="549D8B19" wp14:editId="49938D18">
                  <wp:extent cx="1680845" cy="939835"/>
                  <wp:effectExtent l="12700" t="12700" r="8255" b="12700"/>
                  <wp:docPr id="6" name="Picture 6" descr="Video thumbn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Video thumbn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840" cy="9577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1" w:type="pct"/>
          </w:tcPr>
          <w:p w14:paraId="1AECFE59" w14:textId="0E77D160" w:rsidR="006F4016" w:rsidRDefault="006F4016" w:rsidP="006F4016">
            <w:pPr>
              <w:pStyle w:val="NormalTables"/>
            </w:pPr>
            <w:r>
              <w:t xml:space="preserve">Refer </w:t>
            </w:r>
            <w:proofErr w:type="gramStart"/>
            <w:r>
              <w:t>people, or</w:t>
            </w:r>
            <w:proofErr w:type="gramEnd"/>
            <w:r>
              <w:t xml:space="preserve"> share links to the Patient FAQ on social channels or in newsletters.</w:t>
            </w:r>
          </w:p>
        </w:tc>
      </w:tr>
    </w:tbl>
    <w:p w14:paraId="0DC35F11" w14:textId="77777777" w:rsidR="006B1872" w:rsidRDefault="006B1872" w:rsidP="007F5E2D">
      <w:pPr>
        <w:pStyle w:val="Heading1"/>
        <w:rPr>
          <w:lang w:val="en-AU"/>
        </w:rPr>
      </w:pPr>
      <w:bookmarkStart w:id="14" w:name="_Toc135829920"/>
      <w:bookmarkStart w:id="15" w:name="_Toc146545276"/>
    </w:p>
    <w:p w14:paraId="28124115" w14:textId="2D96D057" w:rsidR="00A00C26" w:rsidRPr="00F76AB1" w:rsidRDefault="00A00C26" w:rsidP="007F5E2D">
      <w:pPr>
        <w:pStyle w:val="Heading1"/>
        <w:rPr>
          <w:lang w:val="en-AU"/>
        </w:rPr>
      </w:pPr>
      <w:bookmarkStart w:id="16" w:name="_Toc182481088"/>
      <w:r w:rsidRPr="00B76F88">
        <w:rPr>
          <w:lang w:val="en-AU"/>
        </w:rPr>
        <w:t>Newsletter article</w:t>
      </w:r>
      <w:bookmarkEnd w:id="14"/>
      <w:bookmarkEnd w:id="15"/>
      <w:bookmarkEnd w:id="16"/>
    </w:p>
    <w:p w14:paraId="5F577AC0" w14:textId="1E46C4E8" w:rsidR="00A00C26" w:rsidRDefault="006F4016" w:rsidP="00A00C26">
      <w:pPr>
        <w:rPr>
          <w:lang w:val="en-AU"/>
        </w:rPr>
      </w:pPr>
      <w:r>
        <w:rPr>
          <w:lang w:val="en-AU"/>
        </w:rPr>
        <w:t>Here is a</w:t>
      </w:r>
      <w:r w:rsidR="00CB274E">
        <w:rPr>
          <w:lang w:val="en-AU"/>
        </w:rPr>
        <w:t>n</w:t>
      </w:r>
      <w:r w:rsidR="00A00C26">
        <w:rPr>
          <w:lang w:val="en-AU"/>
        </w:rPr>
        <w:t xml:space="preserve"> article that can be used on your website news or in an electronic newsletter. </w:t>
      </w:r>
    </w:p>
    <w:p w14:paraId="449E1C49" w14:textId="00A3060F" w:rsidR="00A80775" w:rsidRDefault="00A80775" w:rsidP="00A80775">
      <w:pPr>
        <w:pStyle w:val="Heading2"/>
      </w:pPr>
      <w:r w:rsidRPr="00DA0A70">
        <w:t xml:space="preserve">60-day prescriptions </w:t>
      </w:r>
      <w:r w:rsidR="00C128D4">
        <w:t xml:space="preserve">are </w:t>
      </w:r>
      <w:r>
        <w:t>available for many Australians</w:t>
      </w:r>
    </w:p>
    <w:p w14:paraId="497E9F99" w14:textId="76EBB032" w:rsidR="00165DC1" w:rsidRPr="003F3F63" w:rsidRDefault="00C128D4" w:rsidP="00165DC1">
      <w:pPr>
        <w:rPr>
          <w:lang w:val="en-AU" w:eastAsia="en-GB"/>
        </w:rPr>
      </w:pPr>
      <w:r>
        <w:rPr>
          <w:lang w:val="en-AU" w:eastAsia="en-GB"/>
        </w:rPr>
        <w:t xml:space="preserve">There are now </w:t>
      </w:r>
      <w:r w:rsidR="008D0537">
        <w:rPr>
          <w:lang w:val="en-AU" w:eastAsia="en-GB"/>
        </w:rPr>
        <w:t xml:space="preserve">almost 300 </w:t>
      </w:r>
      <w:r>
        <w:rPr>
          <w:lang w:val="en-AU" w:eastAsia="en-GB"/>
        </w:rPr>
        <w:t>Pharmaceutical Benefits Scheme (PBS)</w:t>
      </w:r>
      <w:r w:rsidR="00165DC1">
        <w:rPr>
          <w:lang w:val="en-AU" w:eastAsia="en-GB"/>
        </w:rPr>
        <w:t xml:space="preserve"> medicines available for 60-day prescription</w:t>
      </w:r>
      <w:r>
        <w:rPr>
          <w:lang w:val="en-AU" w:eastAsia="en-GB"/>
        </w:rPr>
        <w:t>s</w:t>
      </w:r>
      <w:r w:rsidR="00165DC1">
        <w:rPr>
          <w:lang w:val="en-AU" w:eastAsia="en-GB"/>
        </w:rPr>
        <w:t xml:space="preserve">. </w:t>
      </w:r>
      <w:r w:rsidR="00394161" w:rsidRPr="00416CB3">
        <w:rPr>
          <w:lang w:val="en-AU" w:eastAsia="en-GB"/>
        </w:rPr>
        <w:t>This will give many Australians twice the amount of their medication on a single prescription.</w:t>
      </w:r>
      <w:r>
        <w:rPr>
          <w:lang w:val="en-AU" w:eastAsia="en-GB"/>
        </w:rPr>
        <w:t xml:space="preserve"> </w:t>
      </w:r>
    </w:p>
    <w:p w14:paraId="7BE69DEF" w14:textId="68642927" w:rsidR="00A80775" w:rsidRDefault="00A80775" w:rsidP="00A80775">
      <w:r w:rsidRPr="00967A1C">
        <w:t xml:space="preserve">Patients with a 60-day prescription for a PBS medicine may save: </w:t>
      </w:r>
    </w:p>
    <w:p w14:paraId="6C4A3F04" w14:textId="77777777" w:rsidR="00165DC1" w:rsidRPr="00D25504" w:rsidRDefault="00165DC1" w:rsidP="00165DC1">
      <w:pPr>
        <w:pStyle w:val="ListParagraph"/>
        <w:numPr>
          <w:ilvl w:val="0"/>
          <w:numId w:val="59"/>
        </w:numPr>
        <w:rPr>
          <w:lang w:val="en-AU"/>
        </w:rPr>
      </w:pPr>
      <w:r w:rsidRPr="00D25504">
        <w:rPr>
          <w:lang w:val="en-AU"/>
        </w:rPr>
        <w:t xml:space="preserve">up to $189.60 a year, per medicine for Medicare card holders (non-concessional) </w:t>
      </w:r>
    </w:p>
    <w:p w14:paraId="776070BD" w14:textId="77777777" w:rsidR="00165DC1" w:rsidRPr="00D25504" w:rsidRDefault="00165DC1" w:rsidP="00165DC1">
      <w:pPr>
        <w:pStyle w:val="ListParagraph"/>
        <w:numPr>
          <w:ilvl w:val="0"/>
          <w:numId w:val="59"/>
        </w:numPr>
        <w:rPr>
          <w:lang w:val="en-AU"/>
        </w:rPr>
      </w:pPr>
      <w:r w:rsidRPr="00D25504">
        <w:rPr>
          <w:lang w:val="en-AU"/>
        </w:rPr>
        <w:t xml:space="preserve">up to $46.20 a year, per medicine for concession card holders.  </w:t>
      </w:r>
    </w:p>
    <w:p w14:paraId="0743EB83" w14:textId="184B8E52" w:rsidR="00A80775" w:rsidRDefault="00A80775" w:rsidP="00A80775">
      <w:r>
        <w:t xml:space="preserve">This also means many patients </w:t>
      </w:r>
      <w:r w:rsidR="006F4016">
        <w:t xml:space="preserve">with stable, ongoing health conditions </w:t>
      </w:r>
      <w:r>
        <w:t xml:space="preserve">may </w:t>
      </w:r>
      <w:r w:rsidRPr="005A21F6">
        <w:t xml:space="preserve">halve their </w:t>
      </w:r>
      <w:r>
        <w:t xml:space="preserve">trips to their </w:t>
      </w:r>
      <w:r w:rsidRPr="005A21F6">
        <w:t xml:space="preserve">doctor </w:t>
      </w:r>
      <w:r>
        <w:t>or</w:t>
      </w:r>
      <w:r w:rsidRPr="005A21F6">
        <w:t xml:space="preserve"> pharmacy to renew and fill their </w:t>
      </w:r>
      <w:r w:rsidR="006F4016">
        <w:t>pre</w:t>
      </w:r>
      <w:r w:rsidRPr="005A21F6">
        <w:t>script</w:t>
      </w:r>
      <w:r w:rsidR="006F4016">
        <w:t>ion</w:t>
      </w:r>
      <w:r w:rsidRPr="005A21F6">
        <w:t>s.</w:t>
      </w:r>
    </w:p>
    <w:p w14:paraId="729A66B0" w14:textId="77777777" w:rsidR="00A80775" w:rsidRPr="005A21F6" w:rsidRDefault="00A80775" w:rsidP="00A80775">
      <w:r w:rsidRPr="00967A1C">
        <w:t>Patients buying PBS medicines will save more than $1.6 billion over the next 4 years due to 60-day prescriptions.</w:t>
      </w:r>
    </w:p>
    <w:p w14:paraId="28625843" w14:textId="77777777" w:rsidR="00A80775" w:rsidRPr="005A21F6" w:rsidRDefault="00A80775" w:rsidP="00A80775">
      <w:r w:rsidRPr="005A21F6">
        <w:t>To qualify, patients must:</w:t>
      </w:r>
    </w:p>
    <w:p w14:paraId="5FE0D296" w14:textId="75C615C2" w:rsidR="00A80775" w:rsidRPr="005A21F6" w:rsidRDefault="00A80775" w:rsidP="00B46B17">
      <w:pPr>
        <w:pStyle w:val="ListBullet"/>
        <w:tabs>
          <w:tab w:val="clear" w:pos="360"/>
          <w:tab w:val="num" w:pos="720"/>
        </w:tabs>
        <w:ind w:left="720"/>
      </w:pPr>
      <w:r w:rsidRPr="005A21F6">
        <w:t>live with a</w:t>
      </w:r>
      <w:r w:rsidR="00823E42">
        <w:t xml:space="preserve"> stable</w:t>
      </w:r>
      <w:r w:rsidRPr="005A21F6">
        <w:t xml:space="preserve"> ongoing health condition </w:t>
      </w:r>
    </w:p>
    <w:p w14:paraId="290C70FD" w14:textId="34496C9B" w:rsidR="00A80775" w:rsidRPr="005A21F6" w:rsidRDefault="00A80775" w:rsidP="00B46B17">
      <w:pPr>
        <w:pStyle w:val="ListBullet"/>
        <w:tabs>
          <w:tab w:val="clear" w:pos="360"/>
          <w:tab w:val="num" w:pos="720"/>
        </w:tabs>
        <w:ind w:left="720"/>
      </w:pPr>
      <w:r w:rsidRPr="005A21F6">
        <w:t>have discussed their medication with their prescriber</w:t>
      </w:r>
      <w:r w:rsidR="00823E42">
        <w:t xml:space="preserve"> an</w:t>
      </w:r>
      <w:r w:rsidR="0064369B">
        <w:t>d</w:t>
      </w:r>
      <w:r w:rsidR="00823E42">
        <w:t xml:space="preserve"> be assessed as suitable</w:t>
      </w:r>
    </w:p>
    <w:p w14:paraId="7BD2E305" w14:textId="4E865BE2" w:rsidR="00A80775" w:rsidRDefault="00A80775" w:rsidP="00B46B17">
      <w:pPr>
        <w:pStyle w:val="ListBullet"/>
        <w:tabs>
          <w:tab w:val="clear" w:pos="360"/>
          <w:tab w:val="num" w:pos="720"/>
        </w:tabs>
        <w:ind w:left="720"/>
      </w:pPr>
      <w:r w:rsidRPr="005A21F6">
        <w:t>have received a new 60-day prescription.</w:t>
      </w:r>
    </w:p>
    <w:p w14:paraId="63C7273B" w14:textId="5B17F30C" w:rsidR="00A80775" w:rsidRDefault="006F4016" w:rsidP="00A80775">
      <w:r>
        <w:lastRenderedPageBreak/>
        <w:t>Patients living with stable ongoing health conditions should chat to their doctor or healthcare professional to see if they are eligible for a 60-day prescription</w:t>
      </w:r>
      <w:r w:rsidR="00A80775" w:rsidRPr="00DA0A70">
        <w:t>.</w:t>
      </w:r>
      <w:r>
        <w:t xml:space="preserve"> Doctors will use their best professional judgement to prescribe medicines for either 30 or 60</w:t>
      </w:r>
      <w:r w:rsidR="001C65F0">
        <w:t xml:space="preserve"> </w:t>
      </w:r>
      <w:r>
        <w:t>days.</w:t>
      </w:r>
    </w:p>
    <w:p w14:paraId="2480C2EB" w14:textId="261C3A3F" w:rsidR="00A80775" w:rsidRPr="00536C9E" w:rsidRDefault="00B7767C" w:rsidP="00A80775">
      <w:pPr>
        <w:rPr>
          <w:b/>
          <w:bCs/>
        </w:rPr>
      </w:pPr>
      <w:r>
        <w:t>For more information, including medicines</w:t>
      </w:r>
      <w:r w:rsidR="0040121B">
        <w:t xml:space="preserve"> available for 60-day prescriptions</w:t>
      </w:r>
      <w:r>
        <w:t xml:space="preserve"> and </w:t>
      </w:r>
      <w:r w:rsidR="00D644FB">
        <w:t xml:space="preserve">stable ongoing health </w:t>
      </w:r>
      <w:r>
        <w:t>conditions, visit</w:t>
      </w:r>
      <w:r w:rsidR="00A80775" w:rsidRPr="00536C9E">
        <w:t xml:space="preserve"> </w:t>
      </w:r>
      <w:hyperlink r:id="rId46" w:history="1">
        <w:r w:rsidR="00A80775" w:rsidRPr="00DE7AC0">
          <w:rPr>
            <w:rStyle w:val="Hyperlink"/>
            <w:rFonts w:ascii="Arial" w:hAnsi="Arial"/>
            <w:b/>
            <w:bCs/>
          </w:rPr>
          <w:t>health.gov.au/</w:t>
        </w:r>
        <w:proofErr w:type="spellStart"/>
        <w:r w:rsidR="00A80775" w:rsidRPr="00DE7AC0">
          <w:rPr>
            <w:rStyle w:val="Hyperlink"/>
            <w:rFonts w:ascii="Arial" w:hAnsi="Arial"/>
            <w:b/>
            <w:bCs/>
          </w:rPr>
          <w:t>cheapermedicines</w:t>
        </w:r>
        <w:proofErr w:type="spellEnd"/>
      </w:hyperlink>
    </w:p>
    <w:p w14:paraId="7AC28763" w14:textId="77777777" w:rsidR="00A80775" w:rsidRPr="005A21F6" w:rsidRDefault="00A80775" w:rsidP="00A80775">
      <w:r w:rsidRPr="00536C9E">
        <w:t>&lt;ends&gt;</w:t>
      </w:r>
    </w:p>
    <w:p w14:paraId="13D0CEE3" w14:textId="77777777" w:rsidR="00A80775" w:rsidRPr="005A21F6" w:rsidRDefault="00A80775" w:rsidP="00A80775">
      <w:pPr>
        <w:rPr>
          <w:rFonts w:cstheme="minorHAnsi"/>
          <w:color w:val="212121"/>
          <w:sz w:val="22"/>
          <w:szCs w:val="22"/>
        </w:rPr>
      </w:pPr>
    </w:p>
    <w:p w14:paraId="53169E9B" w14:textId="77777777" w:rsidR="006212E8" w:rsidRPr="00F76AB1" w:rsidRDefault="00A00C26" w:rsidP="006212E8">
      <w:pPr>
        <w:pStyle w:val="Heading1"/>
        <w:rPr>
          <w:lang w:val="en-AU"/>
        </w:rPr>
      </w:pPr>
      <w:r>
        <w:rPr>
          <w:lang w:val="en-AU"/>
        </w:rPr>
        <w:br w:type="page"/>
      </w:r>
      <w:bookmarkStart w:id="17" w:name="_Toc146545277"/>
      <w:bookmarkStart w:id="18" w:name="_Toc182481089"/>
      <w:r w:rsidR="006212E8" w:rsidRPr="00F76AB1">
        <w:rPr>
          <w:lang w:val="en-AU"/>
        </w:rPr>
        <w:lastRenderedPageBreak/>
        <w:t>Social posts</w:t>
      </w:r>
      <w:bookmarkEnd w:id="17"/>
      <w:bookmarkEnd w:id="18"/>
    </w:p>
    <w:p w14:paraId="25CF70DC" w14:textId="77777777" w:rsidR="006212E8" w:rsidRPr="00F76AB1" w:rsidRDefault="006212E8" w:rsidP="006212E8">
      <w:pPr>
        <w:rPr>
          <w:lang w:val="en-AU"/>
        </w:rPr>
      </w:pPr>
      <w:r w:rsidRPr="00F76AB1">
        <w:rPr>
          <w:lang w:val="en-AU"/>
        </w:rPr>
        <w:t>The posts and image tiles below can be published on your preferred social channels.</w:t>
      </w:r>
    </w:p>
    <w:tbl>
      <w:tblPr>
        <w:tblStyle w:val="TableGrid-Header2"/>
        <w:tblW w:w="5000" w:type="pct"/>
        <w:tblLook w:val="04A0" w:firstRow="1" w:lastRow="0" w:firstColumn="1" w:lastColumn="0" w:noHBand="0" w:noVBand="1"/>
      </w:tblPr>
      <w:tblGrid>
        <w:gridCol w:w="1276"/>
        <w:gridCol w:w="4836"/>
        <w:gridCol w:w="2959"/>
      </w:tblGrid>
      <w:tr w:rsidR="006212E8" w:rsidRPr="00F76AB1" w14:paraId="07037534" w14:textId="77777777" w:rsidTr="5A4628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</w:trPr>
        <w:tc>
          <w:tcPr>
            <w:tcW w:w="6112" w:type="dxa"/>
            <w:gridSpan w:val="2"/>
          </w:tcPr>
          <w:p w14:paraId="22296584" w14:textId="183FF577" w:rsidR="006212E8" w:rsidRPr="00F76AB1" w:rsidRDefault="006212E8" w:rsidP="002E112D">
            <w:pPr>
              <w:pStyle w:val="NormalTables"/>
            </w:pPr>
            <w:r w:rsidRPr="00F76AB1">
              <w:t>Post</w:t>
            </w:r>
            <w:r>
              <w:t xml:space="preserve"> 1 – </w:t>
            </w:r>
            <w:r w:rsidR="000138C5">
              <w:t xml:space="preserve">What are </w:t>
            </w:r>
            <w:r w:rsidRPr="0028507B">
              <w:rPr>
                <w:lang w:val="en-US"/>
              </w:rPr>
              <w:t>60-day prescriptions</w:t>
            </w:r>
            <w:r w:rsidR="000138C5">
              <w:rPr>
                <w:lang w:val="en-US"/>
              </w:rPr>
              <w:t>?</w:t>
            </w:r>
          </w:p>
        </w:tc>
        <w:tc>
          <w:tcPr>
            <w:tcW w:w="2959" w:type="dxa"/>
          </w:tcPr>
          <w:p w14:paraId="29283845" w14:textId="77777777" w:rsidR="006212E8" w:rsidRPr="00F76AB1" w:rsidRDefault="006212E8" w:rsidP="002E112D">
            <w:pPr>
              <w:pStyle w:val="NormalTables"/>
            </w:pPr>
            <w:r w:rsidRPr="00F76AB1">
              <w:t>Image</w:t>
            </w:r>
          </w:p>
        </w:tc>
      </w:tr>
      <w:tr w:rsidR="006212E8" w:rsidRPr="00F76AB1" w14:paraId="154ADCED" w14:textId="77777777" w:rsidTr="5A462837">
        <w:trPr>
          <w:cantSplit/>
        </w:trPr>
        <w:tc>
          <w:tcPr>
            <w:tcW w:w="1276" w:type="dxa"/>
          </w:tcPr>
          <w:p w14:paraId="2AB3FFF8" w14:textId="77777777" w:rsidR="006212E8" w:rsidRPr="0028507B" w:rsidRDefault="006212E8" w:rsidP="002E112D">
            <w:pPr>
              <w:pStyle w:val="NormalTables"/>
            </w:pPr>
            <w:r>
              <w:t xml:space="preserve">Long </w:t>
            </w:r>
          </w:p>
        </w:tc>
        <w:tc>
          <w:tcPr>
            <w:tcW w:w="4836" w:type="dxa"/>
          </w:tcPr>
          <w:p w14:paraId="566F89C9" w14:textId="57322FE9" w:rsidR="006212E8" w:rsidRPr="0028507B" w:rsidRDefault="006212E8" w:rsidP="002E112D">
            <w:pPr>
              <w:pStyle w:val="NormalTables"/>
            </w:pPr>
            <w:r w:rsidRPr="0028507B">
              <w:t xml:space="preserve">60-day prescriptions are available for </w:t>
            </w:r>
            <w:r w:rsidR="00765C22">
              <w:t>almost 3</w:t>
            </w:r>
            <w:r w:rsidR="00832FBC">
              <w:t>00</w:t>
            </w:r>
            <w:r w:rsidR="00832FBC" w:rsidRPr="0028507B">
              <w:t xml:space="preserve"> </w:t>
            </w:r>
            <w:r w:rsidRPr="0028507B">
              <w:t xml:space="preserve">medicines listed on the Pharmaceutical Benefits Scheme. </w:t>
            </w:r>
          </w:p>
          <w:p w14:paraId="1005C2CF" w14:textId="637BB68D" w:rsidR="006212E8" w:rsidRPr="0028507B" w:rsidRDefault="006F4016" w:rsidP="002E112D">
            <w:pPr>
              <w:pStyle w:val="NormalTables"/>
            </w:pPr>
            <w:r>
              <w:t>This</w:t>
            </w:r>
            <w:r w:rsidR="006212E8" w:rsidRPr="0028507B">
              <w:t xml:space="preserve"> means many people can </w:t>
            </w:r>
            <w:r w:rsidR="00765C22">
              <w:t xml:space="preserve">get twice the amount of </w:t>
            </w:r>
            <w:r w:rsidR="006212E8" w:rsidRPr="0028507B">
              <w:t>medic</w:t>
            </w:r>
            <w:r w:rsidR="00765C22">
              <w:t>ation</w:t>
            </w:r>
            <w:r w:rsidR="00172862">
              <w:t xml:space="preserve"> </w:t>
            </w:r>
            <w:r w:rsidR="00765C22">
              <w:t>on</w:t>
            </w:r>
            <w:r w:rsidR="00172862">
              <w:t xml:space="preserve"> a</w:t>
            </w:r>
            <w:r w:rsidR="006212E8" w:rsidRPr="0028507B">
              <w:t xml:space="preserve"> single prescription.</w:t>
            </w:r>
          </w:p>
          <w:p w14:paraId="480F2A0F" w14:textId="1C171924" w:rsidR="006212E8" w:rsidRPr="0028507B" w:rsidRDefault="006212E8" w:rsidP="002E112D">
            <w:pPr>
              <w:pStyle w:val="NormalTables"/>
            </w:pPr>
            <w:r w:rsidRPr="0028507B">
              <w:t>Ask your doctor or prescriber if 60-day prescriptions are suitable for you.</w:t>
            </w:r>
          </w:p>
          <w:p w14:paraId="08CD5765" w14:textId="77777777" w:rsidR="006212E8" w:rsidRPr="0028507B" w:rsidRDefault="006212E8" w:rsidP="002E112D">
            <w:pPr>
              <w:pStyle w:val="NormalTables"/>
            </w:pPr>
            <w:r w:rsidRPr="0028507B">
              <w:t>For more information visit health.gov.au/</w:t>
            </w:r>
            <w:proofErr w:type="spellStart"/>
            <w:r w:rsidRPr="0028507B">
              <w:t>cheapermedicines</w:t>
            </w:r>
            <w:proofErr w:type="spellEnd"/>
          </w:p>
          <w:p w14:paraId="489E7E48" w14:textId="77777777" w:rsidR="006212E8" w:rsidRPr="00F76AB1" w:rsidRDefault="006212E8" w:rsidP="002E112D">
            <w:pPr>
              <w:pStyle w:val="NormalTables"/>
            </w:pPr>
          </w:p>
        </w:tc>
        <w:tc>
          <w:tcPr>
            <w:tcW w:w="2959" w:type="dxa"/>
          </w:tcPr>
          <w:p w14:paraId="035F59AA" w14:textId="77777777" w:rsidR="006212E8" w:rsidRDefault="006212E8" w:rsidP="002E112D">
            <w:pPr>
              <w:spacing w:before="240"/>
            </w:pPr>
            <w:r>
              <w:rPr>
                <w:noProof/>
              </w:rPr>
              <w:drawing>
                <wp:inline distT="0" distB="0" distL="0" distR="0" wp14:anchorId="72F7239A" wp14:editId="1D166F98">
                  <wp:extent cx="1587500" cy="1587500"/>
                  <wp:effectExtent l="19050" t="19050" r="12700" b="12700"/>
                  <wp:docPr id="1924030505" name="Picture 1" descr="Social media tile thumbn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4030505" name="Picture 1" descr="Social media tile thumbnail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15875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 w:rsidRPr="007D2963">
              <w:t>1080x1080</w:t>
            </w:r>
          </w:p>
          <w:p w14:paraId="7BFF8980" w14:textId="77777777" w:rsidR="006212E8" w:rsidRPr="00F76AB1" w:rsidRDefault="006212E8" w:rsidP="002E112D">
            <w:pPr>
              <w:spacing w:before="240"/>
            </w:pPr>
          </w:p>
        </w:tc>
      </w:tr>
      <w:tr w:rsidR="006212E8" w:rsidRPr="00F76AB1" w14:paraId="40C4FE93" w14:textId="77777777" w:rsidTr="5A462837">
        <w:trPr>
          <w:cantSplit/>
        </w:trPr>
        <w:tc>
          <w:tcPr>
            <w:tcW w:w="1276" w:type="dxa"/>
          </w:tcPr>
          <w:p w14:paraId="740A3973" w14:textId="77777777" w:rsidR="006212E8" w:rsidRDefault="006212E8" w:rsidP="002E112D">
            <w:pPr>
              <w:pStyle w:val="NormalTables"/>
            </w:pPr>
            <w:r>
              <w:t xml:space="preserve">Short </w:t>
            </w:r>
          </w:p>
        </w:tc>
        <w:tc>
          <w:tcPr>
            <w:tcW w:w="4836" w:type="dxa"/>
          </w:tcPr>
          <w:p w14:paraId="474AEA50" w14:textId="6ED63AF6" w:rsidR="006212E8" w:rsidRPr="0028507B" w:rsidRDefault="006212E8" w:rsidP="002E112D">
            <w:pPr>
              <w:pStyle w:val="NormalTables"/>
            </w:pPr>
            <w:r w:rsidRPr="0028507B">
              <w:t xml:space="preserve">60-day prescriptions are available for </w:t>
            </w:r>
            <w:r w:rsidR="00765C22">
              <w:t>almost 3</w:t>
            </w:r>
            <w:r w:rsidR="00832FBC">
              <w:t>00</w:t>
            </w:r>
            <w:r w:rsidR="00832FBC" w:rsidRPr="0028507B">
              <w:t xml:space="preserve"> </w:t>
            </w:r>
            <w:r w:rsidRPr="0028507B">
              <w:t>medicines listed on the Pharmaceutical Benefits Scheme.</w:t>
            </w:r>
          </w:p>
          <w:p w14:paraId="200BCA5E" w14:textId="54E9D52A" w:rsidR="006212E8" w:rsidRPr="0028507B" w:rsidRDefault="006212E8" w:rsidP="002E112D">
            <w:pPr>
              <w:pStyle w:val="NormalTables"/>
            </w:pPr>
            <w:r w:rsidRPr="0028507B">
              <w:t xml:space="preserve">Ask your doctor or prescriber if </w:t>
            </w:r>
            <w:r w:rsidR="00823E42">
              <w:t xml:space="preserve">a </w:t>
            </w:r>
            <w:r w:rsidRPr="0028507B">
              <w:t>60-day prescription</w:t>
            </w:r>
            <w:r w:rsidR="00823E42">
              <w:t xml:space="preserve"> i</w:t>
            </w:r>
            <w:r w:rsidRPr="0028507B">
              <w:t>s right for you.</w:t>
            </w:r>
          </w:p>
          <w:p w14:paraId="7F5F40AD" w14:textId="77777777" w:rsidR="006212E8" w:rsidRPr="00307FCD" w:rsidRDefault="006212E8" w:rsidP="002E112D">
            <w:pPr>
              <w:pStyle w:val="NormalTables"/>
            </w:pPr>
            <w:r w:rsidRPr="0028507B">
              <w:rPr>
                <w:lang w:val="en-US"/>
              </w:rPr>
              <w:t>For more information visit health.gov.au/</w:t>
            </w:r>
            <w:proofErr w:type="spellStart"/>
            <w:r w:rsidRPr="0028507B">
              <w:rPr>
                <w:lang w:val="en-US"/>
              </w:rPr>
              <w:t>cheapermedicines</w:t>
            </w:r>
            <w:proofErr w:type="spellEnd"/>
            <w:r>
              <w:rPr>
                <w:lang w:val="en-US"/>
              </w:rPr>
              <w:br/>
            </w:r>
          </w:p>
        </w:tc>
        <w:tc>
          <w:tcPr>
            <w:tcW w:w="2959" w:type="dxa"/>
          </w:tcPr>
          <w:p w14:paraId="04412676" w14:textId="77777777" w:rsidR="006212E8" w:rsidRDefault="006212E8" w:rsidP="002E112D">
            <w:pPr>
              <w:spacing w:before="240"/>
            </w:pPr>
            <w:r>
              <w:rPr>
                <w:noProof/>
              </w:rPr>
              <w:drawing>
                <wp:inline distT="0" distB="0" distL="0" distR="0" wp14:anchorId="2868FE28" wp14:editId="28353D83">
                  <wp:extent cx="1587500" cy="830791"/>
                  <wp:effectExtent l="19050" t="19050" r="12700" b="26670"/>
                  <wp:docPr id="1370988998" name="Picture 1370988998" descr="Video thumbn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0988998" name="Picture 1370988998" descr="Video thumbnail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83079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  <w:t>1200x627</w:t>
            </w:r>
          </w:p>
          <w:p w14:paraId="526D28D9" w14:textId="77777777" w:rsidR="006212E8" w:rsidRPr="00F76AB1" w:rsidRDefault="006212E8" w:rsidP="002E112D">
            <w:pPr>
              <w:pStyle w:val="NormalTables"/>
            </w:pPr>
          </w:p>
        </w:tc>
      </w:tr>
      <w:tr w:rsidR="006212E8" w:rsidRPr="00F76AB1" w14:paraId="3A180DA5" w14:textId="77777777" w:rsidTr="5A462837">
        <w:trPr>
          <w:cantSplit/>
        </w:trPr>
        <w:tc>
          <w:tcPr>
            <w:tcW w:w="6112" w:type="dxa"/>
            <w:gridSpan w:val="2"/>
            <w:shd w:val="clear" w:color="auto" w:fill="F2F2F2" w:themeFill="background1" w:themeFillShade="F2"/>
          </w:tcPr>
          <w:p w14:paraId="60671CE6" w14:textId="77777777" w:rsidR="006212E8" w:rsidRPr="00EF5F1B" w:rsidRDefault="006212E8" w:rsidP="002E112D">
            <w:pPr>
              <w:pStyle w:val="NormalTables"/>
              <w:rPr>
                <w:b/>
                <w:bCs/>
              </w:rPr>
            </w:pPr>
            <w:r w:rsidRPr="00EF5F1B">
              <w:rPr>
                <w:b/>
                <w:bCs/>
              </w:rPr>
              <w:t>Post 2</w:t>
            </w:r>
            <w:r>
              <w:rPr>
                <w:b/>
                <w:bCs/>
              </w:rPr>
              <w:t xml:space="preserve"> – </w:t>
            </w:r>
            <w:r w:rsidRPr="0028507B">
              <w:rPr>
                <w:b/>
                <w:bCs/>
                <w:lang w:val="en-US"/>
              </w:rPr>
              <w:t>Who can access 60-day prescriptions?</w:t>
            </w:r>
          </w:p>
        </w:tc>
        <w:tc>
          <w:tcPr>
            <w:tcW w:w="2959" w:type="dxa"/>
            <w:shd w:val="clear" w:color="auto" w:fill="F2F2F2" w:themeFill="background1" w:themeFillShade="F2"/>
          </w:tcPr>
          <w:p w14:paraId="6ECC990A" w14:textId="77777777" w:rsidR="006212E8" w:rsidRPr="00EF5F1B" w:rsidRDefault="006212E8" w:rsidP="002E112D">
            <w:pPr>
              <w:pStyle w:val="NormalTables"/>
              <w:rPr>
                <w:b/>
                <w:bCs/>
              </w:rPr>
            </w:pPr>
            <w:r w:rsidRPr="00EF5F1B">
              <w:rPr>
                <w:b/>
                <w:bCs/>
              </w:rPr>
              <w:t>Image</w:t>
            </w:r>
          </w:p>
        </w:tc>
      </w:tr>
      <w:tr w:rsidR="006212E8" w:rsidRPr="00F76AB1" w14:paraId="7533CEEC" w14:textId="77777777" w:rsidTr="5A462837">
        <w:trPr>
          <w:cantSplit/>
        </w:trPr>
        <w:tc>
          <w:tcPr>
            <w:tcW w:w="1276" w:type="dxa"/>
          </w:tcPr>
          <w:p w14:paraId="47D033E7" w14:textId="77777777" w:rsidR="006212E8" w:rsidRPr="00F76AB1" w:rsidRDefault="006212E8" w:rsidP="002E112D">
            <w:pPr>
              <w:pStyle w:val="NormalTables"/>
            </w:pPr>
            <w:r>
              <w:t>Long</w:t>
            </w:r>
          </w:p>
        </w:tc>
        <w:tc>
          <w:tcPr>
            <w:tcW w:w="4836" w:type="dxa"/>
          </w:tcPr>
          <w:p w14:paraId="19641144" w14:textId="68B8A042" w:rsidR="006212E8" w:rsidRPr="0028507B" w:rsidRDefault="00823E42" w:rsidP="002E112D">
            <w:pPr>
              <w:pStyle w:val="NormalTables"/>
              <w:rPr>
                <w:lang w:val="en-US"/>
              </w:rPr>
            </w:pPr>
            <w:r>
              <w:t xml:space="preserve">A </w:t>
            </w:r>
            <w:r w:rsidR="006212E8" w:rsidRPr="0028507B">
              <w:t xml:space="preserve">60-day prescription means you can </w:t>
            </w:r>
            <w:r w:rsidR="005525C5">
              <w:t xml:space="preserve">get </w:t>
            </w:r>
            <w:r w:rsidR="00765C22">
              <w:t xml:space="preserve">twice the amount of </w:t>
            </w:r>
            <w:r w:rsidR="006212E8" w:rsidRPr="0028507B">
              <w:t>medic</w:t>
            </w:r>
            <w:r w:rsidR="00765C22">
              <w:t>ation on a single prescription.</w:t>
            </w:r>
          </w:p>
          <w:p w14:paraId="2EF72A35" w14:textId="77777777" w:rsidR="006212E8" w:rsidRPr="0028507B" w:rsidRDefault="006212E8" w:rsidP="002E112D">
            <w:pPr>
              <w:pStyle w:val="NormalTables"/>
            </w:pPr>
            <w:r w:rsidRPr="0028507B">
              <w:t>You can access this option if:</w:t>
            </w:r>
          </w:p>
          <w:p w14:paraId="5B1AF830" w14:textId="77777777" w:rsidR="006212E8" w:rsidRPr="0028507B" w:rsidRDefault="006212E8" w:rsidP="002E112D">
            <w:pPr>
              <w:pStyle w:val="NormalTables"/>
            </w:pPr>
            <w:proofErr w:type="gramStart"/>
            <w:r w:rsidRPr="0028507B">
              <w:rPr>
                <w:rFonts w:ascii="Apple Color Emoji" w:hAnsi="Apple Color Emoji" w:cs="Apple Color Emoji"/>
              </w:rPr>
              <w:t>✅</w:t>
            </w:r>
            <w:r w:rsidRPr="0028507B">
              <w:t xml:space="preserve">  you</w:t>
            </w:r>
            <w:proofErr w:type="gramEnd"/>
            <w:r w:rsidRPr="0028507B">
              <w:t xml:space="preserve"> have a Medicare card</w:t>
            </w:r>
          </w:p>
          <w:p w14:paraId="34B02779" w14:textId="77777777" w:rsidR="006212E8" w:rsidRPr="0028507B" w:rsidRDefault="006212E8" w:rsidP="002E112D">
            <w:pPr>
              <w:pStyle w:val="NormalTables"/>
            </w:pPr>
            <w:proofErr w:type="gramStart"/>
            <w:r w:rsidRPr="0028507B">
              <w:rPr>
                <w:rFonts w:ascii="Apple Color Emoji" w:hAnsi="Apple Color Emoji" w:cs="Apple Color Emoji"/>
              </w:rPr>
              <w:t>✅</w:t>
            </w:r>
            <w:r w:rsidRPr="0028507B">
              <w:t xml:space="preserve">  your</w:t>
            </w:r>
            <w:proofErr w:type="gramEnd"/>
            <w:r w:rsidRPr="0028507B">
              <w:t xml:space="preserve"> medicine is listed as available for 60-day prescriptions</w:t>
            </w:r>
          </w:p>
          <w:p w14:paraId="64E72538" w14:textId="0C8C86D6" w:rsidR="006212E8" w:rsidRPr="0028507B" w:rsidRDefault="006212E8" w:rsidP="002E112D">
            <w:pPr>
              <w:pStyle w:val="NormalTables"/>
              <w:rPr>
                <w:lang w:val="en-GB"/>
              </w:rPr>
            </w:pPr>
            <w:proofErr w:type="gramStart"/>
            <w:r w:rsidRPr="0028507B">
              <w:rPr>
                <w:rFonts w:ascii="Apple Color Emoji" w:hAnsi="Apple Color Emoji" w:cs="Apple Color Emoji"/>
              </w:rPr>
              <w:t>✅</w:t>
            </w:r>
            <w:r w:rsidRPr="0028507B">
              <w:t xml:space="preserve">  your</w:t>
            </w:r>
            <w:proofErr w:type="gramEnd"/>
            <w:r w:rsidRPr="0028507B">
              <w:t xml:space="preserve"> GP or prescriber considers it suitable for you.</w:t>
            </w:r>
          </w:p>
          <w:p w14:paraId="128BD480" w14:textId="77777777" w:rsidR="006212E8" w:rsidRPr="000068F7" w:rsidRDefault="006212E8" w:rsidP="002E112D">
            <w:pPr>
              <w:pStyle w:val="NormalTables"/>
              <w:rPr>
                <w:lang w:val="en-GB"/>
              </w:rPr>
            </w:pPr>
            <w:r w:rsidRPr="0028507B">
              <w:rPr>
                <w:lang w:val="en-GB"/>
              </w:rPr>
              <w:t xml:space="preserve">To find out more visit </w:t>
            </w:r>
            <w:r w:rsidRPr="000068F7">
              <w:rPr>
                <w:lang w:val="en-GB"/>
              </w:rPr>
              <w:t>health.gov.au/</w:t>
            </w:r>
            <w:proofErr w:type="spellStart"/>
            <w:r w:rsidRPr="000068F7">
              <w:rPr>
                <w:lang w:val="en-GB"/>
              </w:rPr>
              <w:t>cheapermedicines</w:t>
            </w:r>
            <w:proofErr w:type="spellEnd"/>
          </w:p>
          <w:p w14:paraId="1963EF58" w14:textId="42645366" w:rsidR="006212E8" w:rsidRPr="0028507B" w:rsidRDefault="006212E8" w:rsidP="002E112D">
            <w:pPr>
              <w:pStyle w:val="NormalTables"/>
            </w:pPr>
            <w:r w:rsidRPr="0028507B">
              <w:rPr>
                <w:lang w:val="en-US"/>
              </w:rPr>
              <w:t>#60Day</w:t>
            </w:r>
            <w:r w:rsidR="005F5ECF">
              <w:rPr>
                <w:lang w:val="en-US"/>
              </w:rPr>
              <w:t>Pres</w:t>
            </w:r>
            <w:r w:rsidRPr="0028507B">
              <w:rPr>
                <w:lang w:val="en-US"/>
              </w:rPr>
              <w:t>cript</w:t>
            </w:r>
            <w:r w:rsidR="005F5ECF">
              <w:rPr>
                <w:lang w:val="en-US"/>
              </w:rPr>
              <w:t>ion</w:t>
            </w:r>
            <w:r w:rsidRPr="0028507B">
              <w:rPr>
                <w:lang w:val="en-US"/>
              </w:rPr>
              <w:t>s</w:t>
            </w:r>
            <w:r w:rsidRPr="0028507B">
              <w:t xml:space="preserve"> </w:t>
            </w:r>
          </w:p>
          <w:p w14:paraId="29E1C954" w14:textId="77777777" w:rsidR="006212E8" w:rsidRPr="00F76AB1" w:rsidRDefault="006212E8" w:rsidP="002E112D">
            <w:pPr>
              <w:pStyle w:val="NormalTables"/>
            </w:pPr>
          </w:p>
        </w:tc>
        <w:tc>
          <w:tcPr>
            <w:tcW w:w="2959" w:type="dxa"/>
          </w:tcPr>
          <w:p w14:paraId="55F5647F" w14:textId="77777777" w:rsidR="006212E8" w:rsidRDefault="006212E8" w:rsidP="002E112D">
            <w:pPr>
              <w:spacing w:before="240"/>
            </w:pPr>
            <w:r>
              <w:rPr>
                <w:noProof/>
              </w:rPr>
              <w:drawing>
                <wp:inline distT="0" distB="0" distL="0" distR="0" wp14:anchorId="7A32F420" wp14:editId="49BE46E2">
                  <wp:extent cx="1587500" cy="1587500"/>
                  <wp:effectExtent l="19050" t="19050" r="12700" b="12700"/>
                  <wp:docPr id="263037491" name="Picture 263037491" descr="Social media tile thumbn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037491" name="Picture 263037491" descr="Social media tile thumbnail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15875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 w:rsidRPr="007D2963">
              <w:t>1080x1080</w:t>
            </w:r>
          </w:p>
          <w:p w14:paraId="421D32D4" w14:textId="77777777" w:rsidR="006212E8" w:rsidRPr="00F76AB1" w:rsidRDefault="006212E8" w:rsidP="002E112D">
            <w:pPr>
              <w:pStyle w:val="NormalTables"/>
            </w:pPr>
          </w:p>
        </w:tc>
      </w:tr>
      <w:tr w:rsidR="006212E8" w:rsidRPr="00F76AB1" w14:paraId="61FDA422" w14:textId="77777777" w:rsidTr="5A462837">
        <w:trPr>
          <w:cantSplit/>
        </w:trPr>
        <w:tc>
          <w:tcPr>
            <w:tcW w:w="1276" w:type="dxa"/>
          </w:tcPr>
          <w:p w14:paraId="5F9620C1" w14:textId="77777777" w:rsidR="006212E8" w:rsidRDefault="006212E8" w:rsidP="002E112D">
            <w:pPr>
              <w:pStyle w:val="NormalTables"/>
            </w:pPr>
            <w:r>
              <w:lastRenderedPageBreak/>
              <w:t>Short</w:t>
            </w:r>
          </w:p>
        </w:tc>
        <w:tc>
          <w:tcPr>
            <w:tcW w:w="4836" w:type="dxa"/>
          </w:tcPr>
          <w:p w14:paraId="1D73710B" w14:textId="7E1F69A1" w:rsidR="006212E8" w:rsidRPr="0028507B" w:rsidRDefault="006212E8" w:rsidP="002E112D">
            <w:pPr>
              <w:pStyle w:val="NormalTables"/>
            </w:pPr>
            <w:r w:rsidRPr="0028507B">
              <w:t xml:space="preserve">60-day prescriptions mean you can </w:t>
            </w:r>
            <w:r w:rsidR="005525C5">
              <w:t>get twice the medication on a single prescription.</w:t>
            </w:r>
          </w:p>
          <w:p w14:paraId="70C4802B" w14:textId="77777777" w:rsidR="006212E8" w:rsidRPr="0028507B" w:rsidRDefault="006212E8" w:rsidP="002E112D">
            <w:pPr>
              <w:pStyle w:val="NormalTables"/>
            </w:pPr>
            <w:r w:rsidRPr="0028507B">
              <w:t>To find out more visit health.gov.au/</w:t>
            </w:r>
            <w:proofErr w:type="spellStart"/>
            <w:r w:rsidRPr="0028507B">
              <w:t>cheapermedicines</w:t>
            </w:r>
            <w:proofErr w:type="spellEnd"/>
          </w:p>
          <w:p w14:paraId="41A1FACD" w14:textId="77777777" w:rsidR="005F5ECF" w:rsidRPr="0028507B" w:rsidRDefault="005F5ECF" w:rsidP="005F5ECF">
            <w:pPr>
              <w:pStyle w:val="NormalTables"/>
            </w:pPr>
            <w:r w:rsidRPr="0028507B">
              <w:rPr>
                <w:lang w:val="en-US"/>
              </w:rPr>
              <w:t>#60Day</w:t>
            </w:r>
            <w:r>
              <w:rPr>
                <w:lang w:val="en-US"/>
              </w:rPr>
              <w:t>Pres</w:t>
            </w:r>
            <w:r w:rsidRPr="0028507B">
              <w:rPr>
                <w:lang w:val="en-US"/>
              </w:rPr>
              <w:t>cript</w:t>
            </w:r>
            <w:r>
              <w:rPr>
                <w:lang w:val="en-US"/>
              </w:rPr>
              <w:t>ion</w:t>
            </w:r>
            <w:r w:rsidRPr="0028507B">
              <w:rPr>
                <w:lang w:val="en-US"/>
              </w:rPr>
              <w:t>s</w:t>
            </w:r>
            <w:r w:rsidRPr="0028507B">
              <w:t xml:space="preserve"> </w:t>
            </w:r>
          </w:p>
          <w:p w14:paraId="714F3773" w14:textId="77777777" w:rsidR="006212E8" w:rsidRPr="0028507B" w:rsidRDefault="006212E8" w:rsidP="002E112D">
            <w:pPr>
              <w:pStyle w:val="NormalTables"/>
            </w:pPr>
          </w:p>
        </w:tc>
        <w:tc>
          <w:tcPr>
            <w:tcW w:w="2959" w:type="dxa"/>
          </w:tcPr>
          <w:p w14:paraId="070F1963" w14:textId="77777777" w:rsidR="006212E8" w:rsidRDefault="006212E8" w:rsidP="002E112D">
            <w:pPr>
              <w:spacing w:before="240"/>
            </w:pPr>
            <w:r>
              <w:rPr>
                <w:noProof/>
              </w:rPr>
              <w:drawing>
                <wp:inline distT="0" distB="0" distL="0" distR="0" wp14:anchorId="2E2AA960" wp14:editId="59BE0D19">
                  <wp:extent cx="1587498" cy="830791"/>
                  <wp:effectExtent l="19050" t="19050" r="13335" b="26670"/>
                  <wp:docPr id="1544380434" name="Picture 1544380434" descr="Video thumbn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4380434" name="Picture 1544380434" descr="Video thumbnail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498" cy="83079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  <w:t>1200x627</w:t>
            </w:r>
          </w:p>
          <w:p w14:paraId="694D9FF0" w14:textId="77777777" w:rsidR="006212E8" w:rsidRDefault="006212E8" w:rsidP="002E112D">
            <w:pPr>
              <w:spacing w:before="240"/>
              <w:rPr>
                <w:noProof/>
              </w:rPr>
            </w:pPr>
          </w:p>
        </w:tc>
      </w:tr>
      <w:tr w:rsidR="006212E8" w:rsidRPr="00F76AB1" w14:paraId="76A2F354" w14:textId="77777777" w:rsidTr="5A462837">
        <w:trPr>
          <w:cantSplit/>
        </w:trPr>
        <w:tc>
          <w:tcPr>
            <w:tcW w:w="6112" w:type="dxa"/>
            <w:gridSpan w:val="2"/>
            <w:shd w:val="clear" w:color="auto" w:fill="F2F2F2" w:themeFill="background1" w:themeFillShade="F2"/>
          </w:tcPr>
          <w:p w14:paraId="5A8EA669" w14:textId="77777777" w:rsidR="006212E8" w:rsidRPr="00936288" w:rsidRDefault="006212E8" w:rsidP="002E112D">
            <w:pPr>
              <w:pStyle w:val="NormalTables"/>
              <w:rPr>
                <w:b/>
                <w:bCs/>
              </w:rPr>
            </w:pPr>
            <w:r w:rsidRPr="00936288">
              <w:rPr>
                <w:b/>
                <w:bCs/>
              </w:rPr>
              <w:t xml:space="preserve">Post </w:t>
            </w:r>
            <w:r>
              <w:rPr>
                <w:b/>
                <w:bCs/>
              </w:rPr>
              <w:t>3</w:t>
            </w:r>
            <w:r w:rsidRPr="00936288">
              <w:rPr>
                <w:b/>
                <w:bCs/>
              </w:rPr>
              <w:t xml:space="preserve"> – What medicines are available for 60-day prescriptions?</w:t>
            </w:r>
          </w:p>
        </w:tc>
        <w:tc>
          <w:tcPr>
            <w:tcW w:w="2959" w:type="dxa"/>
            <w:shd w:val="clear" w:color="auto" w:fill="F2F2F2" w:themeFill="background1" w:themeFillShade="F2"/>
          </w:tcPr>
          <w:p w14:paraId="2D92DFDD" w14:textId="77777777" w:rsidR="006212E8" w:rsidRPr="00936288" w:rsidRDefault="006212E8" w:rsidP="002E112D">
            <w:pPr>
              <w:pStyle w:val="NormalTables"/>
              <w:rPr>
                <w:b/>
                <w:bCs/>
                <w:noProof/>
              </w:rPr>
            </w:pPr>
            <w:r w:rsidRPr="00936288">
              <w:rPr>
                <w:b/>
                <w:bCs/>
              </w:rPr>
              <w:t>Image</w:t>
            </w:r>
          </w:p>
        </w:tc>
      </w:tr>
      <w:tr w:rsidR="006212E8" w:rsidRPr="00F76AB1" w14:paraId="126F6708" w14:textId="77777777" w:rsidTr="5A462837">
        <w:trPr>
          <w:cantSplit/>
        </w:trPr>
        <w:tc>
          <w:tcPr>
            <w:tcW w:w="1276" w:type="dxa"/>
          </w:tcPr>
          <w:p w14:paraId="645DD9BF" w14:textId="77777777" w:rsidR="006212E8" w:rsidRDefault="006212E8" w:rsidP="002E112D">
            <w:pPr>
              <w:pStyle w:val="NormalTables"/>
            </w:pPr>
            <w:r>
              <w:t>Long</w:t>
            </w:r>
          </w:p>
        </w:tc>
        <w:tc>
          <w:tcPr>
            <w:tcW w:w="4836" w:type="dxa"/>
          </w:tcPr>
          <w:p w14:paraId="7F77545E" w14:textId="1624398E" w:rsidR="006212E8" w:rsidRPr="00936288" w:rsidRDefault="005525C5" w:rsidP="002E112D">
            <w:pPr>
              <w:pStyle w:val="NormalTables"/>
            </w:pPr>
            <w:r>
              <w:t>Almost 3</w:t>
            </w:r>
            <w:r w:rsidR="00EC7E48">
              <w:t>00</w:t>
            </w:r>
            <w:r w:rsidR="006212E8" w:rsidRPr="00936288">
              <w:t xml:space="preserve"> medicines listed on the Pharmaceutical Benefits Scheme are available for 60-day prescriptions for eligible patients. </w:t>
            </w:r>
          </w:p>
          <w:p w14:paraId="5115B572" w14:textId="2F39E6BA" w:rsidR="006212E8" w:rsidRPr="00936288" w:rsidRDefault="006212E8" w:rsidP="002E112D">
            <w:pPr>
              <w:pStyle w:val="NormalTables"/>
            </w:pPr>
            <w:r w:rsidRPr="00936288">
              <w:t>For a list of medicines assessed as safe for 60-day prescriptions, visit health.gov.au/</w:t>
            </w:r>
            <w:proofErr w:type="spellStart"/>
            <w:r w:rsidRPr="00936288">
              <w:t>cheapermedicines</w:t>
            </w:r>
            <w:proofErr w:type="spellEnd"/>
          </w:p>
        </w:tc>
        <w:tc>
          <w:tcPr>
            <w:tcW w:w="2959" w:type="dxa"/>
          </w:tcPr>
          <w:p w14:paraId="48DEC35C" w14:textId="77777777" w:rsidR="006212E8" w:rsidRDefault="006212E8" w:rsidP="002E112D">
            <w:pPr>
              <w:spacing w:before="240"/>
            </w:pPr>
            <w:r>
              <w:rPr>
                <w:noProof/>
              </w:rPr>
              <w:drawing>
                <wp:inline distT="0" distB="0" distL="0" distR="0" wp14:anchorId="503C4910" wp14:editId="0696308F">
                  <wp:extent cx="1587500" cy="1587500"/>
                  <wp:effectExtent l="19050" t="19050" r="12700" b="12700"/>
                  <wp:docPr id="1946004245" name="Picture 1946004245" descr="Social media tile thumbn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004245" name="Picture 1946004245" descr="Social media tile thumbnail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15875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 w:rsidRPr="007D2963">
              <w:t>1080x1080</w:t>
            </w:r>
          </w:p>
          <w:p w14:paraId="24F97E4F" w14:textId="77777777" w:rsidR="006212E8" w:rsidRDefault="006212E8" w:rsidP="002E112D">
            <w:pPr>
              <w:spacing w:before="240"/>
              <w:rPr>
                <w:noProof/>
              </w:rPr>
            </w:pPr>
          </w:p>
        </w:tc>
      </w:tr>
      <w:tr w:rsidR="006212E8" w:rsidRPr="00F76AB1" w14:paraId="6FFCA9A4" w14:textId="77777777" w:rsidTr="5A462837">
        <w:trPr>
          <w:cantSplit/>
        </w:trPr>
        <w:tc>
          <w:tcPr>
            <w:tcW w:w="1276" w:type="dxa"/>
          </w:tcPr>
          <w:p w14:paraId="56D05893" w14:textId="77777777" w:rsidR="006212E8" w:rsidRDefault="006212E8" w:rsidP="002E112D">
            <w:pPr>
              <w:pStyle w:val="NormalTables"/>
            </w:pPr>
            <w:r>
              <w:t>Short</w:t>
            </w:r>
          </w:p>
        </w:tc>
        <w:tc>
          <w:tcPr>
            <w:tcW w:w="4836" w:type="dxa"/>
          </w:tcPr>
          <w:p w14:paraId="11E2E1DC" w14:textId="06C0BE01" w:rsidR="006212E8" w:rsidRPr="00936288" w:rsidRDefault="005525C5" w:rsidP="002E112D">
            <w:pPr>
              <w:pStyle w:val="NormalTables"/>
            </w:pPr>
            <w:r>
              <w:t>Almost 3</w:t>
            </w:r>
            <w:r w:rsidR="00EC7E48">
              <w:t>00</w:t>
            </w:r>
            <w:r w:rsidR="006212E8" w:rsidRPr="00936288">
              <w:t xml:space="preserve"> medicines on the Pharmaceutical Benefits Scheme are available for 60-day prescriptions</w:t>
            </w:r>
            <w:r>
              <w:t>.</w:t>
            </w:r>
          </w:p>
          <w:p w14:paraId="47FF8253" w14:textId="77777777" w:rsidR="006212E8" w:rsidRPr="00936288" w:rsidRDefault="006212E8" w:rsidP="002E112D">
            <w:pPr>
              <w:pStyle w:val="NormalTables"/>
            </w:pPr>
            <w:r w:rsidRPr="00936288">
              <w:t>For a current list of medicines available for 60-day prescriptions, visit health.gov.au/</w:t>
            </w:r>
            <w:proofErr w:type="spellStart"/>
            <w:r w:rsidRPr="00936288">
              <w:t>cheapermedicines</w:t>
            </w:r>
            <w:proofErr w:type="spellEnd"/>
          </w:p>
          <w:p w14:paraId="303775FB" w14:textId="77777777" w:rsidR="006212E8" w:rsidRPr="00936288" w:rsidRDefault="006212E8" w:rsidP="002E112D">
            <w:pPr>
              <w:pStyle w:val="NormalTables"/>
            </w:pPr>
          </w:p>
        </w:tc>
        <w:tc>
          <w:tcPr>
            <w:tcW w:w="2959" w:type="dxa"/>
          </w:tcPr>
          <w:p w14:paraId="5AB5F121" w14:textId="77777777" w:rsidR="006212E8" w:rsidRDefault="006212E8" w:rsidP="002E112D">
            <w:pPr>
              <w:spacing w:before="240"/>
            </w:pPr>
            <w:r>
              <w:rPr>
                <w:noProof/>
              </w:rPr>
              <w:drawing>
                <wp:inline distT="0" distB="0" distL="0" distR="0" wp14:anchorId="2BF92432" wp14:editId="0189E8AF">
                  <wp:extent cx="1587498" cy="830790"/>
                  <wp:effectExtent l="19050" t="19050" r="13335" b="26670"/>
                  <wp:docPr id="1849832895" name="Picture 1849832895" descr="Video thumbn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9832895" name="Picture 1849832895" descr="Video thumbnail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498" cy="8307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  <w:t>1200x627</w:t>
            </w:r>
          </w:p>
          <w:p w14:paraId="10F05BC1" w14:textId="77777777" w:rsidR="006212E8" w:rsidRDefault="006212E8" w:rsidP="002E112D">
            <w:pPr>
              <w:pStyle w:val="Date"/>
              <w:rPr>
                <w:noProof/>
              </w:rPr>
            </w:pPr>
          </w:p>
        </w:tc>
      </w:tr>
      <w:tr w:rsidR="006212E8" w:rsidRPr="00F76AB1" w14:paraId="0F4AEF2C" w14:textId="77777777" w:rsidTr="5A462837">
        <w:trPr>
          <w:cantSplit/>
        </w:trPr>
        <w:tc>
          <w:tcPr>
            <w:tcW w:w="0" w:type="dxa"/>
            <w:gridSpan w:val="2"/>
            <w:shd w:val="clear" w:color="auto" w:fill="F2F2F2" w:themeFill="background1" w:themeFillShade="F2"/>
          </w:tcPr>
          <w:p w14:paraId="4B04F110" w14:textId="2CFB955C" w:rsidR="006212E8" w:rsidRPr="00F63458" w:rsidRDefault="006212E8" w:rsidP="002E112D">
            <w:pPr>
              <w:pStyle w:val="NormalTables"/>
              <w:rPr>
                <w:b/>
                <w:bCs/>
              </w:rPr>
            </w:pPr>
            <w:r w:rsidRPr="00F63458">
              <w:rPr>
                <w:b/>
                <w:bCs/>
              </w:rPr>
              <w:t xml:space="preserve">Post </w:t>
            </w:r>
            <w:r>
              <w:rPr>
                <w:b/>
                <w:bCs/>
              </w:rPr>
              <w:t>4</w:t>
            </w:r>
            <w:r w:rsidRPr="00F63458">
              <w:rPr>
                <w:b/>
                <w:bCs/>
              </w:rPr>
              <w:t xml:space="preserve"> – Patient c</w:t>
            </w:r>
            <w:proofErr w:type="spellStart"/>
            <w:r w:rsidRPr="00F63458">
              <w:rPr>
                <w:b/>
                <w:bCs/>
                <w:lang w:val="en-US"/>
              </w:rPr>
              <w:t>a</w:t>
            </w:r>
            <w:r w:rsidR="00DB4A7E">
              <w:rPr>
                <w:b/>
                <w:bCs/>
                <w:lang w:val="en-US"/>
              </w:rPr>
              <w:t>s</w:t>
            </w:r>
            <w:r w:rsidRPr="00F63458">
              <w:rPr>
                <w:b/>
                <w:bCs/>
                <w:lang w:val="en-US"/>
              </w:rPr>
              <w:t>e</w:t>
            </w:r>
            <w:proofErr w:type="spellEnd"/>
            <w:r w:rsidRPr="00F63458">
              <w:rPr>
                <w:b/>
                <w:bCs/>
                <w:lang w:val="en-US"/>
              </w:rPr>
              <w:t xml:space="preserve"> study – Jeanette</w:t>
            </w:r>
          </w:p>
        </w:tc>
        <w:tc>
          <w:tcPr>
            <w:tcW w:w="0" w:type="dxa"/>
            <w:shd w:val="clear" w:color="auto" w:fill="F2F2F2" w:themeFill="background1" w:themeFillShade="F2"/>
          </w:tcPr>
          <w:p w14:paraId="17A0CFA7" w14:textId="77777777" w:rsidR="006212E8" w:rsidRPr="00F63458" w:rsidRDefault="006212E8" w:rsidP="002E112D">
            <w:pPr>
              <w:pStyle w:val="NormalTables"/>
            </w:pPr>
            <w:r w:rsidRPr="00936288">
              <w:rPr>
                <w:b/>
                <w:bCs/>
              </w:rPr>
              <w:t>Image</w:t>
            </w:r>
          </w:p>
        </w:tc>
      </w:tr>
      <w:tr w:rsidR="006212E8" w:rsidRPr="00F76AB1" w14:paraId="2481EEEC" w14:textId="77777777" w:rsidTr="5A462837">
        <w:trPr>
          <w:cantSplit/>
        </w:trPr>
        <w:tc>
          <w:tcPr>
            <w:tcW w:w="1276" w:type="dxa"/>
          </w:tcPr>
          <w:p w14:paraId="48C6129F" w14:textId="77777777" w:rsidR="006212E8" w:rsidRDefault="006212E8" w:rsidP="002E112D">
            <w:pPr>
              <w:pStyle w:val="NormalTables"/>
            </w:pPr>
            <w:r>
              <w:t>Long</w:t>
            </w:r>
          </w:p>
        </w:tc>
        <w:tc>
          <w:tcPr>
            <w:tcW w:w="4836" w:type="dxa"/>
          </w:tcPr>
          <w:p w14:paraId="71C53AF8" w14:textId="77777777" w:rsidR="006212E8" w:rsidRPr="004136C4" w:rsidRDefault="006212E8" w:rsidP="002E112D">
            <w:pPr>
              <w:pStyle w:val="NormalTables"/>
              <w:rPr>
                <w:lang w:val="en-US"/>
              </w:rPr>
            </w:pPr>
            <w:r w:rsidRPr="004136C4">
              <w:rPr>
                <w:lang w:val="en-US"/>
              </w:rPr>
              <w:t>After years of joint pain that was gradually getting worse, Jeanette was diagnosed with rheumatoid arthritis.</w:t>
            </w:r>
          </w:p>
          <w:p w14:paraId="36743ACC" w14:textId="2B45CF6E" w:rsidR="006212E8" w:rsidRPr="004136C4" w:rsidRDefault="006212E8" w:rsidP="002E112D">
            <w:pPr>
              <w:pStyle w:val="NormalTables"/>
            </w:pPr>
            <w:r w:rsidRPr="004136C4">
              <w:t>The introduction of 60-day prescriptions for selected medicines on the Pharmaceutical Benefits Scheme</w:t>
            </w:r>
            <w:r>
              <w:t xml:space="preserve"> </w:t>
            </w:r>
            <w:r w:rsidRPr="004136C4">
              <w:t xml:space="preserve">will save Jeanette money and time so </w:t>
            </w:r>
            <w:r>
              <w:t>she can</w:t>
            </w:r>
            <w:r w:rsidRPr="004136C4">
              <w:t xml:space="preserve"> focus more on enjoying life.</w:t>
            </w:r>
          </w:p>
          <w:p w14:paraId="240083F2" w14:textId="38DCBE40" w:rsidR="006212E8" w:rsidRPr="00F3012C" w:rsidRDefault="006212E8" w:rsidP="002E112D">
            <w:pPr>
              <w:pStyle w:val="NormalTables"/>
              <w:rPr>
                <w:u w:val="single"/>
                <w:lang w:val="en-GB"/>
              </w:rPr>
            </w:pPr>
            <w:r w:rsidRPr="004136C4">
              <w:rPr>
                <w:lang w:val="en-US"/>
              </w:rPr>
              <w:t xml:space="preserve">To watch Jeanette's story, visit </w:t>
            </w:r>
            <w:hyperlink r:id="rId53" w:history="1">
              <w:r w:rsidRPr="006212E8">
                <w:rPr>
                  <w:rStyle w:val="Hyperlink"/>
                  <w:rFonts w:ascii="Arial" w:hAnsi="Arial"/>
                  <w:lang w:val="en-GB"/>
                </w:rPr>
                <w:t>health.gov.au/cheaper-medicines/resources/videos/jeanettes-60-day-prescriptions-story?language=en</w:t>
              </w:r>
            </w:hyperlink>
          </w:p>
        </w:tc>
        <w:tc>
          <w:tcPr>
            <w:tcW w:w="2959" w:type="dxa"/>
          </w:tcPr>
          <w:p w14:paraId="42D29A9A" w14:textId="77777777" w:rsidR="006212E8" w:rsidRPr="00F63458" w:rsidRDefault="006212E8" w:rsidP="002E112D">
            <w:pPr>
              <w:pStyle w:val="NormalTables"/>
            </w:pPr>
            <w:r>
              <w:rPr>
                <w:noProof/>
              </w:rPr>
              <w:drawing>
                <wp:inline distT="0" distB="0" distL="0" distR="0" wp14:anchorId="443747A3" wp14:editId="25EA77FE">
                  <wp:extent cx="1677652" cy="939555"/>
                  <wp:effectExtent l="19050" t="19050" r="18415" b="13335"/>
                  <wp:docPr id="1639486393" name="Picture 1639486393" descr="Video thumbn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486393" name="Picture 1639486393" descr="Video thumbnail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52" cy="9395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2E8" w:rsidRPr="00F76AB1" w14:paraId="5024B1F2" w14:textId="77777777" w:rsidTr="5A462837">
        <w:trPr>
          <w:cantSplit/>
        </w:trPr>
        <w:tc>
          <w:tcPr>
            <w:tcW w:w="1276" w:type="dxa"/>
          </w:tcPr>
          <w:p w14:paraId="27B79992" w14:textId="77777777" w:rsidR="006212E8" w:rsidRDefault="006212E8" w:rsidP="002E112D">
            <w:pPr>
              <w:pStyle w:val="NormalTables"/>
            </w:pPr>
            <w:r>
              <w:lastRenderedPageBreak/>
              <w:t>Short</w:t>
            </w:r>
          </w:p>
        </w:tc>
        <w:tc>
          <w:tcPr>
            <w:tcW w:w="4836" w:type="dxa"/>
          </w:tcPr>
          <w:p w14:paraId="498B349B" w14:textId="77777777" w:rsidR="006212E8" w:rsidRDefault="006212E8" w:rsidP="002E112D">
            <w:pPr>
              <w:pStyle w:val="NormalTables"/>
            </w:pPr>
            <w:r>
              <w:t>After years of joint pain, Jeanette was diagnosed with rheumatoid arthritis.</w:t>
            </w:r>
          </w:p>
          <w:p w14:paraId="7C6DEB7B" w14:textId="368CA4DA" w:rsidR="006212E8" w:rsidRDefault="006212E8" w:rsidP="002E112D">
            <w:pPr>
              <w:pStyle w:val="NormalTables"/>
            </w:pPr>
            <w:r>
              <w:t>The introduction of 60-day prescriptions for selected medicines save</w:t>
            </w:r>
            <w:r w:rsidR="005F5ECF">
              <w:t>s</w:t>
            </w:r>
            <w:r>
              <w:t xml:space="preserve"> her money and time so she can focus on enjoying life.</w:t>
            </w:r>
          </w:p>
          <w:p w14:paraId="1FEFD156" w14:textId="7A50AC1B" w:rsidR="006212E8" w:rsidRPr="00F63458" w:rsidRDefault="006212E8" w:rsidP="002E112D">
            <w:pPr>
              <w:pStyle w:val="NormalTables"/>
            </w:pPr>
            <w:r>
              <w:t xml:space="preserve">To watch Jeanette's story, visit </w:t>
            </w:r>
            <w:hyperlink r:id="rId55" w:history="1">
              <w:r w:rsidRPr="006212E8">
                <w:rPr>
                  <w:rStyle w:val="Hyperlink"/>
                  <w:rFonts w:ascii="Arial" w:hAnsi="Arial"/>
                  <w:lang w:val="en-GB"/>
                </w:rPr>
                <w:t>health.gov.au/cheaper-medicines/resources/videos/jeanettes-60-day-prescriptions-story?language=en</w:t>
              </w:r>
            </w:hyperlink>
          </w:p>
        </w:tc>
        <w:tc>
          <w:tcPr>
            <w:tcW w:w="2959" w:type="dxa"/>
          </w:tcPr>
          <w:p w14:paraId="4E3E8943" w14:textId="77777777" w:rsidR="006212E8" w:rsidRPr="00F63458" w:rsidRDefault="006212E8" w:rsidP="002E112D">
            <w:pPr>
              <w:pStyle w:val="NormalTables"/>
            </w:pPr>
            <w:r>
              <w:rPr>
                <w:noProof/>
              </w:rPr>
              <w:drawing>
                <wp:inline distT="0" distB="0" distL="0" distR="0" wp14:anchorId="57181EB7" wp14:editId="22C3BFDD">
                  <wp:extent cx="1677652" cy="939555"/>
                  <wp:effectExtent l="19050" t="19050" r="18415" b="13335"/>
                  <wp:docPr id="211511457" name="Picture 211511457" descr="Video thumbn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511457" name="Picture 211511457" descr="Video thumbnail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52" cy="9395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2E8" w:rsidRPr="00F76AB1" w14:paraId="25DB2139" w14:textId="77777777" w:rsidTr="5A462837">
        <w:trPr>
          <w:cantSplit/>
        </w:trPr>
        <w:tc>
          <w:tcPr>
            <w:tcW w:w="0" w:type="dxa"/>
            <w:gridSpan w:val="2"/>
            <w:shd w:val="clear" w:color="auto" w:fill="F2F2F2" w:themeFill="background1" w:themeFillShade="F2"/>
          </w:tcPr>
          <w:p w14:paraId="2ACB6C41" w14:textId="77777777" w:rsidR="006212E8" w:rsidRPr="00F63458" w:rsidRDefault="006212E8" w:rsidP="002E112D">
            <w:pPr>
              <w:pStyle w:val="NormalTables"/>
              <w:rPr>
                <w:b/>
                <w:bCs/>
              </w:rPr>
            </w:pPr>
            <w:r w:rsidRPr="00F63458">
              <w:rPr>
                <w:b/>
                <w:bCs/>
              </w:rPr>
              <w:t xml:space="preserve">Post </w:t>
            </w:r>
            <w:r>
              <w:rPr>
                <w:b/>
                <w:bCs/>
              </w:rPr>
              <w:t>5</w:t>
            </w:r>
            <w:r w:rsidRPr="00F63458">
              <w:rPr>
                <w:b/>
                <w:bCs/>
              </w:rPr>
              <w:t xml:space="preserve"> – Patient </w:t>
            </w:r>
            <w:r>
              <w:rPr>
                <w:b/>
                <w:bCs/>
              </w:rPr>
              <w:t>c</w:t>
            </w:r>
            <w:r w:rsidRPr="00F63458">
              <w:rPr>
                <w:b/>
                <w:bCs/>
              </w:rPr>
              <w:t>ase study – Hermine</w:t>
            </w:r>
          </w:p>
        </w:tc>
        <w:tc>
          <w:tcPr>
            <w:tcW w:w="0" w:type="dxa"/>
            <w:shd w:val="clear" w:color="auto" w:fill="F2F2F2" w:themeFill="background1" w:themeFillShade="F2"/>
          </w:tcPr>
          <w:p w14:paraId="5904BD33" w14:textId="77777777" w:rsidR="006212E8" w:rsidRPr="00F63458" w:rsidRDefault="006212E8" w:rsidP="002E112D">
            <w:pPr>
              <w:pStyle w:val="NormalTables"/>
            </w:pPr>
            <w:r w:rsidRPr="00936288">
              <w:rPr>
                <w:b/>
                <w:bCs/>
              </w:rPr>
              <w:t>Image</w:t>
            </w:r>
          </w:p>
        </w:tc>
      </w:tr>
      <w:tr w:rsidR="006212E8" w:rsidRPr="00F76AB1" w14:paraId="5D66B3C2" w14:textId="77777777" w:rsidTr="5A462837">
        <w:trPr>
          <w:cantSplit/>
        </w:trPr>
        <w:tc>
          <w:tcPr>
            <w:tcW w:w="1276" w:type="dxa"/>
          </w:tcPr>
          <w:p w14:paraId="62965D6C" w14:textId="77777777" w:rsidR="006212E8" w:rsidRDefault="006212E8" w:rsidP="002E112D">
            <w:pPr>
              <w:pStyle w:val="NormalTables"/>
            </w:pPr>
            <w:r>
              <w:t>Long</w:t>
            </w:r>
          </w:p>
        </w:tc>
        <w:tc>
          <w:tcPr>
            <w:tcW w:w="4836" w:type="dxa"/>
          </w:tcPr>
          <w:p w14:paraId="3D8AF0A5" w14:textId="17630439" w:rsidR="006212E8" w:rsidRPr="00F63458" w:rsidRDefault="006212E8" w:rsidP="002E112D">
            <w:pPr>
              <w:pStyle w:val="NormalTables"/>
            </w:pPr>
            <w:r w:rsidRPr="00F63458">
              <w:t>At 18, university student Hermine was diagnosed with ulcerative colitis, a lifelong autoimmune disease that affects the digestive tract.</w:t>
            </w:r>
          </w:p>
          <w:p w14:paraId="163EBFD0" w14:textId="5DF1B7F6" w:rsidR="006212E8" w:rsidRPr="00F63458" w:rsidRDefault="006212E8" w:rsidP="002E112D">
            <w:pPr>
              <w:pStyle w:val="NormalTables"/>
            </w:pPr>
            <w:r w:rsidRPr="00F63458">
              <w:t>One of the medicines she takes every day to control her symptoms is now available for 60-day prescriptions. This mean</w:t>
            </w:r>
            <w:r w:rsidR="005F5ECF">
              <w:t>s</w:t>
            </w:r>
            <w:r w:rsidRPr="00F63458">
              <w:t xml:space="preserve"> fewer appointments with her specialist, fewer visits to the pharmacy and savings on her medication costs.</w:t>
            </w:r>
          </w:p>
          <w:p w14:paraId="00514830" w14:textId="4505C6C0" w:rsidR="006212E8" w:rsidRPr="00F63458" w:rsidRDefault="006212E8" w:rsidP="002E112D">
            <w:pPr>
              <w:pStyle w:val="NormalTables"/>
            </w:pPr>
            <w:r w:rsidRPr="00F63458">
              <w:t xml:space="preserve">To watch Hermine's story, visit </w:t>
            </w:r>
            <w:hyperlink r:id="rId56" w:history="1">
              <w:r w:rsidRPr="006212E8">
                <w:rPr>
                  <w:rStyle w:val="Hyperlink"/>
                  <w:rFonts w:ascii="Arial" w:hAnsi="Arial"/>
                </w:rPr>
                <w:t>health.gov.au/cheaper-medicines/resources/videos/hermines-60-day-prescriptions-story?language=en&gt;</w:t>
              </w:r>
            </w:hyperlink>
          </w:p>
        </w:tc>
        <w:tc>
          <w:tcPr>
            <w:tcW w:w="2959" w:type="dxa"/>
          </w:tcPr>
          <w:p w14:paraId="494B00B3" w14:textId="77777777" w:rsidR="006212E8" w:rsidRPr="00F63458" w:rsidRDefault="006212E8" w:rsidP="002E112D">
            <w:pPr>
              <w:pStyle w:val="NormalTables"/>
            </w:pPr>
            <w:r>
              <w:rPr>
                <w:noProof/>
              </w:rPr>
              <w:drawing>
                <wp:inline distT="0" distB="0" distL="0" distR="0" wp14:anchorId="06B26644" wp14:editId="49DDFFA5">
                  <wp:extent cx="1630854" cy="914400"/>
                  <wp:effectExtent l="19050" t="19050" r="26670" b="19050"/>
                  <wp:docPr id="874866378" name="Picture 1" descr="Video thumbn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4866378" name="Picture 1" descr="Video thumbnail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52" cy="94063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2E8" w:rsidRPr="00F76AB1" w14:paraId="76CB862B" w14:textId="77777777" w:rsidTr="5A462837">
        <w:trPr>
          <w:cantSplit/>
        </w:trPr>
        <w:tc>
          <w:tcPr>
            <w:tcW w:w="1276" w:type="dxa"/>
          </w:tcPr>
          <w:p w14:paraId="480B14CF" w14:textId="77777777" w:rsidR="006212E8" w:rsidRDefault="006212E8" w:rsidP="002E112D">
            <w:pPr>
              <w:pStyle w:val="NormalTables"/>
            </w:pPr>
            <w:r>
              <w:t>Short</w:t>
            </w:r>
          </w:p>
        </w:tc>
        <w:tc>
          <w:tcPr>
            <w:tcW w:w="4836" w:type="dxa"/>
          </w:tcPr>
          <w:p w14:paraId="6C2A2249" w14:textId="77777777" w:rsidR="006212E8" w:rsidRPr="00F63458" w:rsidRDefault="006212E8" w:rsidP="002E112D">
            <w:pPr>
              <w:pStyle w:val="NormalTables"/>
            </w:pPr>
            <w:r w:rsidRPr="00F63458">
              <w:t>At 18, Hermine was diagnosed with ulcerative colitis, a lifelong autoimmune disease.</w:t>
            </w:r>
          </w:p>
          <w:p w14:paraId="2772499A" w14:textId="1901D588" w:rsidR="006212E8" w:rsidRPr="00F63458" w:rsidRDefault="006212E8" w:rsidP="002E112D">
            <w:pPr>
              <w:pStyle w:val="NormalTables"/>
            </w:pPr>
            <w:r w:rsidRPr="00F63458">
              <w:t xml:space="preserve">She can now get 60-day prescriptions for </w:t>
            </w:r>
            <w:r w:rsidR="005F5ECF">
              <w:t xml:space="preserve">some of </w:t>
            </w:r>
            <w:r w:rsidRPr="00F63458">
              <w:t>her medicine, reducing her medical costs and saving time.</w:t>
            </w:r>
          </w:p>
          <w:p w14:paraId="667E4ED1" w14:textId="07FA5155" w:rsidR="006212E8" w:rsidRPr="00F63458" w:rsidRDefault="006212E8" w:rsidP="002E112D">
            <w:pPr>
              <w:pStyle w:val="NormalTables"/>
            </w:pPr>
            <w:r w:rsidRPr="00F63458">
              <w:t xml:space="preserve">To watch Hermine's story, visit </w:t>
            </w:r>
            <w:hyperlink r:id="rId58" w:history="1">
              <w:r w:rsidRPr="006212E8">
                <w:rPr>
                  <w:rStyle w:val="Hyperlink"/>
                  <w:rFonts w:ascii="Arial" w:hAnsi="Arial"/>
                </w:rPr>
                <w:t>health.gov.au/cheaper-medicines/resources/videos/hermines-60-day-prescriptions-story?language=en&gt;</w:t>
              </w:r>
            </w:hyperlink>
          </w:p>
        </w:tc>
        <w:tc>
          <w:tcPr>
            <w:tcW w:w="2959" w:type="dxa"/>
          </w:tcPr>
          <w:p w14:paraId="16A298C5" w14:textId="77777777" w:rsidR="006212E8" w:rsidRDefault="006212E8" w:rsidP="002E112D">
            <w:pPr>
              <w:pStyle w:val="NormalTables"/>
            </w:pPr>
            <w:r>
              <w:rPr>
                <w:noProof/>
              </w:rPr>
              <w:drawing>
                <wp:inline distT="0" distB="0" distL="0" distR="0" wp14:anchorId="67E4D42B" wp14:editId="08217EE5">
                  <wp:extent cx="1630854" cy="914400"/>
                  <wp:effectExtent l="19050" t="19050" r="26670" b="19050"/>
                  <wp:docPr id="1107994915" name="Picture 1107994915" descr="Video thumbn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7994915" name="Picture 1107994915" descr="Video thumbnail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52" cy="94063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11A" w:rsidRPr="00F76AB1" w14:paraId="7672FA38" w14:textId="77777777" w:rsidTr="5A462837">
        <w:trPr>
          <w:cantSplit/>
        </w:trPr>
        <w:tc>
          <w:tcPr>
            <w:tcW w:w="6112" w:type="dxa"/>
            <w:gridSpan w:val="2"/>
            <w:shd w:val="clear" w:color="auto" w:fill="F2F2F2" w:themeFill="background1" w:themeFillShade="F2"/>
          </w:tcPr>
          <w:p w14:paraId="03B02DC8" w14:textId="77777777" w:rsidR="00D0411A" w:rsidRDefault="00D0411A" w:rsidP="002E112D">
            <w:pPr>
              <w:pStyle w:val="NormalTables"/>
              <w:rPr>
                <w:noProof/>
              </w:rPr>
            </w:pPr>
            <w:r w:rsidRPr="00F63458">
              <w:rPr>
                <w:b/>
                <w:bCs/>
              </w:rPr>
              <w:t xml:space="preserve">Post </w:t>
            </w:r>
            <w:r>
              <w:rPr>
                <w:b/>
                <w:bCs/>
              </w:rPr>
              <w:t>6</w:t>
            </w:r>
            <w:r w:rsidRPr="00F63458">
              <w:rPr>
                <w:b/>
                <w:bCs/>
              </w:rPr>
              <w:t xml:space="preserve"> – Patient </w:t>
            </w:r>
            <w:r>
              <w:rPr>
                <w:b/>
                <w:bCs/>
              </w:rPr>
              <w:t>c</w:t>
            </w:r>
            <w:r w:rsidRPr="00F63458">
              <w:rPr>
                <w:b/>
                <w:bCs/>
              </w:rPr>
              <w:t>ase study – </w:t>
            </w:r>
            <w:r>
              <w:rPr>
                <w:b/>
                <w:bCs/>
              </w:rPr>
              <w:t>Jonathan</w:t>
            </w:r>
          </w:p>
        </w:tc>
        <w:tc>
          <w:tcPr>
            <w:tcW w:w="2959" w:type="dxa"/>
            <w:shd w:val="clear" w:color="auto" w:fill="F2F2F2" w:themeFill="background1" w:themeFillShade="F2"/>
          </w:tcPr>
          <w:p w14:paraId="1583A58E" w14:textId="29CA72AD" w:rsidR="00D0411A" w:rsidRDefault="00D0411A" w:rsidP="002E112D">
            <w:pPr>
              <w:pStyle w:val="NormalTables"/>
              <w:rPr>
                <w:noProof/>
              </w:rPr>
            </w:pPr>
            <w:r w:rsidRPr="00936288">
              <w:rPr>
                <w:b/>
                <w:bCs/>
              </w:rPr>
              <w:t>Image</w:t>
            </w:r>
          </w:p>
        </w:tc>
      </w:tr>
      <w:tr w:rsidR="00AA7C0D" w:rsidRPr="00F76AB1" w14:paraId="532F6817" w14:textId="77777777" w:rsidTr="5A462837">
        <w:trPr>
          <w:cantSplit/>
        </w:trPr>
        <w:tc>
          <w:tcPr>
            <w:tcW w:w="1276" w:type="dxa"/>
          </w:tcPr>
          <w:p w14:paraId="6E26E263" w14:textId="66841882" w:rsidR="00AA7C0D" w:rsidRDefault="00AA7C0D" w:rsidP="002E112D">
            <w:pPr>
              <w:pStyle w:val="NormalTables"/>
            </w:pPr>
            <w:r>
              <w:t>Long</w:t>
            </w:r>
          </w:p>
        </w:tc>
        <w:tc>
          <w:tcPr>
            <w:tcW w:w="4836" w:type="dxa"/>
          </w:tcPr>
          <w:p w14:paraId="511BA90D" w14:textId="77777777" w:rsidR="00AA7C0D" w:rsidRDefault="00AA7C0D" w:rsidP="002E112D">
            <w:pPr>
              <w:pStyle w:val="NormalTables"/>
              <w:rPr>
                <w:noProof/>
                <w:lang w:val="en-US"/>
              </w:rPr>
            </w:pPr>
            <w:r w:rsidRPr="00260A47">
              <w:rPr>
                <w:noProof/>
                <w:lang w:val="en-US"/>
              </w:rPr>
              <w:t xml:space="preserve">Jonathan takes medication to reduce his blood pressure and cholesterol. </w:t>
            </w:r>
          </w:p>
          <w:p w14:paraId="5341733E" w14:textId="2B8C89F7" w:rsidR="00AA7C0D" w:rsidRDefault="593BB758" w:rsidP="002E112D">
            <w:pPr>
              <w:pStyle w:val="NormalTables"/>
              <w:rPr>
                <w:noProof/>
                <w:lang w:val="en-US"/>
              </w:rPr>
            </w:pPr>
            <w:r w:rsidRPr="5A462837">
              <w:rPr>
                <w:noProof/>
                <w:lang w:val="en-US"/>
              </w:rPr>
              <w:t xml:space="preserve">With his doctor’s approval, Jonathan can now get </w:t>
            </w:r>
            <w:r w:rsidR="427C6C42" w:rsidRPr="5A462837">
              <w:rPr>
                <w:noProof/>
                <w:lang w:val="en-US"/>
              </w:rPr>
              <w:t>60</w:t>
            </w:r>
            <w:r w:rsidR="424C2769" w:rsidRPr="26935DB8">
              <w:rPr>
                <w:noProof/>
                <w:lang w:val="en-US"/>
              </w:rPr>
              <w:t>-</w:t>
            </w:r>
            <w:r w:rsidR="427C6C42" w:rsidRPr="5A462837">
              <w:rPr>
                <w:noProof/>
                <w:lang w:val="en-US"/>
              </w:rPr>
              <w:t xml:space="preserve">days </w:t>
            </w:r>
            <w:r w:rsidRPr="5A462837">
              <w:rPr>
                <w:noProof/>
                <w:lang w:val="en-US"/>
              </w:rPr>
              <w:t xml:space="preserve">worth of medicine </w:t>
            </w:r>
            <w:r w:rsidR="3DBD5448" w:rsidRPr="5A462837">
              <w:rPr>
                <w:noProof/>
                <w:lang w:val="en-US"/>
              </w:rPr>
              <w:t xml:space="preserve">on </w:t>
            </w:r>
            <w:r w:rsidR="469BE2DC" w:rsidRPr="26935DB8">
              <w:rPr>
                <w:noProof/>
                <w:lang w:val="en-US"/>
              </w:rPr>
              <w:t>a single</w:t>
            </w:r>
            <w:r w:rsidR="3DBD5448" w:rsidRPr="5A462837">
              <w:rPr>
                <w:noProof/>
                <w:lang w:val="en-US"/>
              </w:rPr>
              <w:t xml:space="preserve"> prescription</w:t>
            </w:r>
            <w:r w:rsidRPr="5A462837">
              <w:rPr>
                <w:noProof/>
                <w:lang w:val="en-US"/>
              </w:rPr>
              <w:t>, and he won’t need to visit the pharmacy as often.</w:t>
            </w:r>
          </w:p>
          <w:p w14:paraId="02992482" w14:textId="11643550" w:rsidR="005E1382" w:rsidRPr="005E1382" w:rsidRDefault="74F51D44" w:rsidP="005E1382">
            <w:pPr>
              <w:pStyle w:val="NormalTables"/>
              <w:rPr>
                <w:noProof/>
              </w:rPr>
            </w:pPr>
            <w:r w:rsidRPr="5A462837">
              <w:rPr>
                <w:noProof/>
                <w:lang w:val="en-US"/>
              </w:rPr>
              <w:t xml:space="preserve">This </w:t>
            </w:r>
            <w:r w:rsidR="0DE6D209" w:rsidRPr="5A462837">
              <w:rPr>
                <w:noProof/>
                <w:lang w:val="en-US"/>
              </w:rPr>
              <w:t xml:space="preserve">means Jonathan </w:t>
            </w:r>
            <w:r w:rsidR="29AD5170" w:rsidRPr="5A462837">
              <w:rPr>
                <w:noProof/>
                <w:lang w:val="en-US"/>
              </w:rPr>
              <w:t xml:space="preserve">will </w:t>
            </w:r>
            <w:r w:rsidR="0ED811C5" w:rsidRPr="5A462837">
              <w:rPr>
                <w:noProof/>
                <w:lang w:val="en-US"/>
              </w:rPr>
              <w:t xml:space="preserve">save time and </w:t>
            </w:r>
            <w:r w:rsidRPr="5A462837">
              <w:rPr>
                <w:noProof/>
                <w:lang w:val="en-US"/>
              </w:rPr>
              <w:t xml:space="preserve">lower the cost of </w:t>
            </w:r>
            <w:r w:rsidR="0DE6D209" w:rsidRPr="5A462837">
              <w:rPr>
                <w:noProof/>
                <w:lang w:val="en-US"/>
              </w:rPr>
              <w:t>his</w:t>
            </w:r>
            <w:r w:rsidR="0ED811C5" w:rsidRPr="5A462837">
              <w:rPr>
                <w:noProof/>
                <w:lang w:val="en-US"/>
              </w:rPr>
              <w:t xml:space="preserve"> </w:t>
            </w:r>
            <w:r w:rsidRPr="5A462837">
              <w:rPr>
                <w:noProof/>
                <w:lang w:val="en-US"/>
              </w:rPr>
              <w:t>medicine</w:t>
            </w:r>
            <w:r w:rsidR="364DD74E" w:rsidRPr="5A462837">
              <w:rPr>
                <w:rFonts w:asciiTheme="minorHAnsi" w:hAnsiTheme="minorHAnsi"/>
              </w:rPr>
              <w:t>.</w:t>
            </w:r>
          </w:p>
          <w:p w14:paraId="06C5E4C4" w14:textId="77777777" w:rsidR="00AA7C0D" w:rsidRDefault="00AA7C0D" w:rsidP="002E112D">
            <w:pPr>
              <w:pStyle w:val="NormalTables"/>
              <w:rPr>
                <w:noProof/>
              </w:rPr>
            </w:pPr>
            <w:r>
              <w:rPr>
                <w:noProof/>
              </w:rPr>
              <w:t>To watch Jonathan’s story, visit:</w:t>
            </w:r>
          </w:p>
          <w:p w14:paraId="64C7F556" w14:textId="5F4FF792" w:rsidR="00AA7C0D" w:rsidRPr="00F63458" w:rsidRDefault="00AA7C0D" w:rsidP="002E112D">
            <w:pPr>
              <w:pStyle w:val="NormalTables"/>
            </w:pPr>
            <w:hyperlink r:id="rId59" w:history="1">
              <w:r w:rsidRPr="00213849">
                <w:rPr>
                  <w:rStyle w:val="Hyperlink"/>
                  <w:rFonts w:ascii="Arial" w:hAnsi="Arial"/>
                </w:rPr>
                <w:t>https://www.health.gov.au/cheaper-medicines/resources/videos/jonathans-60-day-prescriptions-story?language=en</w:t>
              </w:r>
            </w:hyperlink>
            <w:r>
              <w:t xml:space="preserve"> </w:t>
            </w:r>
          </w:p>
        </w:tc>
        <w:tc>
          <w:tcPr>
            <w:tcW w:w="2959" w:type="dxa"/>
          </w:tcPr>
          <w:p w14:paraId="661BCA5E" w14:textId="40D4405D" w:rsidR="00AA7C0D" w:rsidRDefault="0072036D" w:rsidP="002E112D">
            <w:pPr>
              <w:pStyle w:val="NormalTables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B5FD90" wp14:editId="0E9A237B">
                  <wp:extent cx="1627200" cy="912632"/>
                  <wp:effectExtent l="19050" t="19050" r="11430" b="20955"/>
                  <wp:docPr id="1343442775" name="Picture 1343442775" descr="Video thumbn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3442775" name="Picture 1343442775" descr="Video thumbnail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200" cy="91263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C0D" w:rsidRPr="00F76AB1" w14:paraId="49AF3E7A" w14:textId="77777777" w:rsidTr="5A462837">
        <w:trPr>
          <w:cantSplit/>
        </w:trPr>
        <w:tc>
          <w:tcPr>
            <w:tcW w:w="1276" w:type="dxa"/>
          </w:tcPr>
          <w:p w14:paraId="2D6B371B" w14:textId="601FA5E2" w:rsidR="00AA7C0D" w:rsidRDefault="00AA7C0D" w:rsidP="002E112D">
            <w:pPr>
              <w:pStyle w:val="NormalTables"/>
            </w:pPr>
            <w:r>
              <w:lastRenderedPageBreak/>
              <w:t>Short</w:t>
            </w:r>
          </w:p>
        </w:tc>
        <w:tc>
          <w:tcPr>
            <w:tcW w:w="4836" w:type="dxa"/>
          </w:tcPr>
          <w:p w14:paraId="602EF13E" w14:textId="77777777" w:rsidR="00AA7C0D" w:rsidRDefault="00AA7C0D" w:rsidP="00AA7C0D">
            <w:pPr>
              <w:pStyle w:val="NormalTables"/>
              <w:rPr>
                <w:noProof/>
                <w:lang w:val="en-US"/>
              </w:rPr>
            </w:pPr>
            <w:r w:rsidRPr="00260A47">
              <w:rPr>
                <w:noProof/>
                <w:lang w:val="en-US"/>
              </w:rPr>
              <w:t xml:space="preserve">Jonathan takes medication to reduce his blood pressure and cholesterol. </w:t>
            </w:r>
          </w:p>
          <w:p w14:paraId="03E9C6F2" w14:textId="5F2A0638" w:rsidR="00AA7C0D" w:rsidRDefault="593BB758" w:rsidP="00AA7C0D">
            <w:pPr>
              <w:pStyle w:val="NormalTables"/>
              <w:rPr>
                <w:noProof/>
                <w:lang w:val="en-US"/>
              </w:rPr>
            </w:pPr>
            <w:r w:rsidRPr="5A462837">
              <w:rPr>
                <w:noProof/>
                <w:lang w:val="en-US"/>
              </w:rPr>
              <w:t xml:space="preserve">With his doctor’s approval, Jonathan can now get </w:t>
            </w:r>
            <w:r w:rsidR="0B17905B" w:rsidRPr="5A462837">
              <w:rPr>
                <w:noProof/>
                <w:lang w:val="en-US"/>
              </w:rPr>
              <w:t>60-days</w:t>
            </w:r>
            <w:r w:rsidRPr="5A462837">
              <w:rPr>
                <w:noProof/>
                <w:lang w:val="en-US"/>
              </w:rPr>
              <w:t xml:space="preserve"> worth of medicine </w:t>
            </w:r>
            <w:r w:rsidR="22B813DF" w:rsidRPr="5A462837">
              <w:rPr>
                <w:noProof/>
                <w:lang w:val="en-US"/>
              </w:rPr>
              <w:t xml:space="preserve">on </w:t>
            </w:r>
            <w:r w:rsidR="0267B15B" w:rsidRPr="26935DB8">
              <w:rPr>
                <w:noProof/>
                <w:lang w:val="en-US"/>
              </w:rPr>
              <w:t>a single</w:t>
            </w:r>
            <w:r w:rsidR="22B813DF" w:rsidRPr="5A462837">
              <w:rPr>
                <w:noProof/>
                <w:lang w:val="en-US"/>
              </w:rPr>
              <w:t xml:space="preserve"> prescription</w:t>
            </w:r>
            <w:r w:rsidRPr="5A462837">
              <w:rPr>
                <w:noProof/>
                <w:lang w:val="en-US"/>
              </w:rPr>
              <w:t>, and he won’t need to visit the pharmacy as often.</w:t>
            </w:r>
          </w:p>
          <w:p w14:paraId="3A81E936" w14:textId="77777777" w:rsidR="00AA7C0D" w:rsidRDefault="00AA7C0D" w:rsidP="00AA7C0D">
            <w:pPr>
              <w:pStyle w:val="NormalTables"/>
              <w:rPr>
                <w:noProof/>
              </w:rPr>
            </w:pPr>
            <w:r>
              <w:rPr>
                <w:noProof/>
              </w:rPr>
              <w:t>To watch Jonathan’s story, visit:</w:t>
            </w:r>
          </w:p>
          <w:p w14:paraId="052DC1A2" w14:textId="24DC9868" w:rsidR="00AA7C0D" w:rsidRPr="00F63458" w:rsidRDefault="00AA7C0D" w:rsidP="00AA7C0D">
            <w:pPr>
              <w:pStyle w:val="NormalTables"/>
            </w:pPr>
            <w:hyperlink r:id="rId60" w:history="1">
              <w:r w:rsidRPr="00213849">
                <w:rPr>
                  <w:rStyle w:val="Hyperlink"/>
                  <w:rFonts w:ascii="Arial" w:hAnsi="Arial"/>
                </w:rPr>
                <w:t>https://www.health.gov.au/cheaper-medicines/resources/videos/jonathans-60-day-prescriptions-story?language=en</w:t>
              </w:r>
            </w:hyperlink>
          </w:p>
        </w:tc>
        <w:tc>
          <w:tcPr>
            <w:tcW w:w="2959" w:type="dxa"/>
          </w:tcPr>
          <w:p w14:paraId="476A0784" w14:textId="108C1ACA" w:rsidR="00AA7C0D" w:rsidRDefault="0072036D" w:rsidP="002E112D">
            <w:pPr>
              <w:pStyle w:val="NormalTables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EC6FF4" wp14:editId="6DD97CA2">
                  <wp:extent cx="1627200" cy="912632"/>
                  <wp:effectExtent l="19050" t="19050" r="11430" b="20955"/>
                  <wp:docPr id="1230230152" name="Picture 1230230152" descr="Video thumbn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230152" name="Picture 1230230152" descr="Video thumbnail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200" cy="91263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68278E" w14:textId="6A986211" w:rsidR="00A00C26" w:rsidRDefault="00A00C26" w:rsidP="00A00C26">
      <w:pPr>
        <w:rPr>
          <w:lang w:val="en-AU"/>
        </w:rPr>
      </w:pPr>
    </w:p>
    <w:sectPr w:rsidR="00A00C26" w:rsidSect="00F20A81">
      <w:headerReference w:type="default" r:id="rId61"/>
      <w:footerReference w:type="default" r:id="rId62"/>
      <w:footnotePr>
        <w:numRestart w:val="eachPage"/>
      </w:footnotePr>
      <w:type w:val="continuous"/>
      <w:pgSz w:w="11907" w:h="16839" w:code="9"/>
      <w:pgMar w:top="1418" w:right="1418" w:bottom="1418" w:left="1418" w:header="709" w:footer="709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421C7E" w14:textId="77777777" w:rsidR="00EC7BCF" w:rsidRDefault="00EC7BCF" w:rsidP="00B259EA">
      <w:r>
        <w:separator/>
      </w:r>
    </w:p>
  </w:endnote>
  <w:endnote w:type="continuationSeparator" w:id="0">
    <w:p w14:paraId="0877A0F0" w14:textId="77777777" w:rsidR="00EC7BCF" w:rsidRDefault="00EC7BCF" w:rsidP="00B259EA">
      <w:r>
        <w:continuationSeparator/>
      </w:r>
    </w:p>
  </w:endnote>
  <w:endnote w:type="continuationNotice" w:id="1">
    <w:p w14:paraId="0DA39BD8" w14:textId="77777777" w:rsidR="00EC7BCF" w:rsidRDefault="00EC7BC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(Headings CS)">
    <w:altName w:val="Times New Roman"/>
    <w:panose1 w:val="020B0604020202020204"/>
    <w:charset w:val="00"/>
    <w:family w:val="roman"/>
    <w:pitch w:val="default"/>
  </w:font>
  <w:font w:name="Arial (Body CS)">
    <w:altName w:val="Arial"/>
    <w:panose1 w:val="020B0604020202020204"/>
    <w:charset w:val="00"/>
    <w:family w:val="roman"/>
    <w:notTrueType/>
    <w:pitch w:val="default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137F25" w14:textId="77777777" w:rsidR="00E04C23" w:rsidRDefault="00E04C23" w:rsidP="006D491C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62016BC5" w14:textId="77777777" w:rsidR="00E04C23" w:rsidRDefault="00E04C23" w:rsidP="006D491C">
    <w:pPr>
      <w:pStyle w:val="Footer"/>
      <w:ind w:right="360"/>
      <w:rPr>
        <w:rStyle w:val="PageNumber"/>
      </w:rPr>
    </w:pPr>
  </w:p>
  <w:p w14:paraId="6B904509" w14:textId="77777777" w:rsidR="00E04C23" w:rsidRDefault="00E04C23" w:rsidP="00B259E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167FEA" w14:textId="77777777" w:rsidR="00E04C23" w:rsidRDefault="00E04C23" w:rsidP="00B259EA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1D3638A2" w14:textId="46717FF5" w:rsidR="00E04C23" w:rsidRDefault="00304E20" w:rsidP="00B259EA">
    <w:pPr>
      <w:pStyle w:val="Footer"/>
    </w:pPr>
    <w:r>
      <w:fldChar w:fldCharType="begin"/>
    </w:r>
    <w:r>
      <w:instrText xml:space="preserve"> STYLEREF Title \* MERGEFORMAT </w:instrText>
    </w:r>
    <w:r>
      <w:fldChar w:fldCharType="separate"/>
    </w:r>
    <w:r w:rsidR="00ED4988">
      <w:rPr>
        <w:b/>
        <w:bCs/>
        <w:noProof/>
        <w:lang w:val="en-GB"/>
      </w:rPr>
      <w:t>Error! No text of specified style in document.</w:t>
    </w:r>
    <w:r>
      <w:rPr>
        <w:noProof/>
      </w:rPr>
      <w:fldChar w:fldCharType="end"/>
    </w:r>
    <w:r w:rsidR="00E04C23">
      <w:t xml:space="preserve"> – </w:t>
    </w:r>
    <w:r w:rsidR="00E04C23">
      <w:fldChar w:fldCharType="begin"/>
    </w:r>
    <w:r w:rsidR="00E04C23">
      <w:instrText xml:space="preserve"> STYLEREF Subtitle \* MERGEFORMAT </w:instrText>
    </w:r>
    <w:r w:rsidR="00E04C23">
      <w:fldChar w:fldCharType="separate"/>
    </w:r>
    <w:r w:rsidR="00ED4988">
      <w:rPr>
        <w:b/>
        <w:bCs/>
        <w:noProof/>
        <w:lang w:val="en-GB"/>
      </w:rPr>
      <w:t>Error! No text of specified style in document.</w:t>
    </w:r>
    <w:r w:rsidR="00E04C23">
      <w:rPr>
        <w:noProof/>
      </w:rPr>
      <w:fldChar w:fldCharType="end"/>
    </w:r>
    <w:bookmarkStart w:id="0" w:name="_Toc390071409"/>
  </w:p>
  <w:bookmarkEnd w:id="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1404725438"/>
      <w:docPartObj>
        <w:docPartGallery w:val="Page Numbers (Bottom of Page)"/>
        <w:docPartUnique/>
      </w:docPartObj>
    </w:sdtPr>
    <w:sdtContent>
      <w:p w14:paraId="0800EBF7" w14:textId="15DCE2B5" w:rsidR="00E04C23" w:rsidRDefault="00E04C23" w:rsidP="006D491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6690D37" w14:textId="7E685388" w:rsidR="00E04C23" w:rsidRPr="00E66B30" w:rsidRDefault="009752E0" w:rsidP="009752E0">
    <w:pPr>
      <w:pStyle w:val="Footer"/>
      <w:ind w:right="360"/>
    </w:pPr>
    <w:r>
      <w:t xml:space="preserve">60-day prescriptions – </w:t>
    </w:r>
    <w:r w:rsidR="00204389">
      <w:t>Community</w:t>
    </w:r>
    <w:r w:rsidR="00A00C26">
      <w:t xml:space="preserve"> </w:t>
    </w:r>
    <w:r w:rsidR="00204389">
      <w:t>i</w:t>
    </w:r>
    <w:r>
      <w:t xml:space="preserve">nformation kit </w:t>
    </w:r>
    <w:r w:rsidR="007E1191">
      <w:t xml:space="preserve">– </w:t>
    </w:r>
    <w:r w:rsidR="00E503DE">
      <w:t>Dece</w:t>
    </w:r>
    <w:r w:rsidR="003B1CB9">
      <w:t>m</w:t>
    </w:r>
    <w:r w:rsidR="00380BA6">
      <w:t xml:space="preserve">ber </w:t>
    </w:r>
    <w:r w:rsidR="007E1191">
      <w:t>2024</w:t>
    </w:r>
    <w:r w:rsidR="007B4376">
      <w:t xml:space="preserve"> update</w:t>
    </w:r>
  </w:p>
  <w:p w14:paraId="55CFAE3E" w14:textId="77777777" w:rsidR="00470746" w:rsidRDefault="0047074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57C1A9" w14:textId="77777777" w:rsidR="00EC7BCF" w:rsidRDefault="00EC7BCF" w:rsidP="00B259EA">
      <w:r>
        <w:separator/>
      </w:r>
    </w:p>
  </w:footnote>
  <w:footnote w:type="continuationSeparator" w:id="0">
    <w:p w14:paraId="4F6DDADA" w14:textId="77777777" w:rsidR="00EC7BCF" w:rsidRDefault="00EC7BCF" w:rsidP="00B259EA">
      <w:r>
        <w:continuationSeparator/>
      </w:r>
    </w:p>
  </w:footnote>
  <w:footnote w:type="continuationNotice" w:id="1">
    <w:p w14:paraId="5B9E4DE3" w14:textId="77777777" w:rsidR="00EC7BCF" w:rsidRDefault="00EC7BC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B7B092" w14:textId="40F822D6" w:rsidR="00E04C23" w:rsidRPr="00423A6C" w:rsidRDefault="00E770CD" w:rsidP="00B259EA">
    <w:pPr>
      <w:pStyle w:val="Header"/>
      <w:rPr>
        <w:lang w:val="en-AU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F706446" wp14:editId="7682005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49200" cy="10681200"/>
          <wp:effectExtent l="0" t="0" r="0" b="0"/>
          <wp:wrapNone/>
          <wp:docPr id="1758006151" name="Picture 175800615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0396479" name="Picture 201039647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9200" cy="1068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86F79E" w14:textId="77777777" w:rsidR="00470746" w:rsidRDefault="0047074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B2EA7121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7C"/>
    <w:multiLevelType w:val="singleLevel"/>
    <w:tmpl w:val="2FE27EB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E0CCB2B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590A5C6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0ED4233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31D082E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F86AD6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288106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124E8B7E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9261D0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17274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321B00"/>
    <w:multiLevelType w:val="multilevel"/>
    <w:tmpl w:val="E55EE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1485794"/>
    <w:multiLevelType w:val="multilevel"/>
    <w:tmpl w:val="3C5C1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03686BBB"/>
    <w:multiLevelType w:val="hybridMultilevel"/>
    <w:tmpl w:val="8940E8DA"/>
    <w:lvl w:ilvl="0" w:tplc="0F1272F2">
      <w:start w:val="1"/>
      <w:numFmt w:val="bullet"/>
      <w:pStyle w:val="List2"/>
      <w:lvlText w:val="–"/>
      <w:lvlJc w:val="left"/>
      <w:pPr>
        <w:tabs>
          <w:tab w:val="num" w:pos="640"/>
        </w:tabs>
        <w:ind w:left="640" w:hanging="357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4" w15:restartNumberingAfterBreak="0">
    <w:nsid w:val="082074A1"/>
    <w:multiLevelType w:val="multilevel"/>
    <w:tmpl w:val="14F2CA5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5" w15:restartNumberingAfterBreak="0">
    <w:nsid w:val="088B72F4"/>
    <w:multiLevelType w:val="multilevel"/>
    <w:tmpl w:val="57B6678C"/>
    <w:styleLink w:val="ListNumbers2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6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6.%7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decimal"/>
      <w:lvlText w:val="%1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088F0B6A"/>
    <w:multiLevelType w:val="multilevel"/>
    <w:tmpl w:val="37A89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09732BE7"/>
    <w:multiLevelType w:val="hybridMultilevel"/>
    <w:tmpl w:val="AFC46D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B3C2354"/>
    <w:multiLevelType w:val="hybridMultilevel"/>
    <w:tmpl w:val="31EC99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28E747C"/>
    <w:multiLevelType w:val="multilevel"/>
    <w:tmpl w:val="1C66B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B967665"/>
    <w:multiLevelType w:val="multilevel"/>
    <w:tmpl w:val="C92E6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09A642E"/>
    <w:multiLevelType w:val="hybridMultilevel"/>
    <w:tmpl w:val="ECB44A28"/>
    <w:lvl w:ilvl="0" w:tplc="190E7A82">
      <w:start w:val="1"/>
      <w:numFmt w:val="bullet"/>
      <w:pStyle w:val="List"/>
      <w:lvlText w:val="–"/>
      <w:lvlJc w:val="left"/>
      <w:pPr>
        <w:tabs>
          <w:tab w:val="num" w:pos="357"/>
        </w:tabs>
        <w:ind w:left="357" w:hanging="357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1FB410E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227065A8"/>
    <w:multiLevelType w:val="multilevel"/>
    <w:tmpl w:val="0C08EC58"/>
    <w:styleLink w:val="111"/>
    <w:lvl w:ilvl="0">
      <w:start w:val="1"/>
      <w:numFmt w:val="decimal"/>
      <w:pStyle w:val="Heading6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decimal"/>
      <w:pStyle w:val="Heading7"/>
      <w:lvlText w:val="%1.%2."/>
      <w:lvlJc w:val="left"/>
      <w:pPr>
        <w:ind w:left="454" w:hanging="454"/>
      </w:pPr>
      <w:rPr>
        <w:rFonts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Heading4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pStyle w:val="Heading5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4" w15:restartNumberingAfterBreak="0">
    <w:nsid w:val="2A326837"/>
    <w:multiLevelType w:val="multilevel"/>
    <w:tmpl w:val="874E4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A5D70EA"/>
    <w:multiLevelType w:val="hybridMultilevel"/>
    <w:tmpl w:val="C8BEBBFC"/>
    <w:lvl w:ilvl="0" w:tplc="388CD30E">
      <w:start w:val="1"/>
      <w:numFmt w:val="bullet"/>
      <w:pStyle w:val="NormalTablesList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14C7767"/>
    <w:multiLevelType w:val="hybridMultilevel"/>
    <w:tmpl w:val="777662CE"/>
    <w:lvl w:ilvl="0" w:tplc="CF047824">
      <w:numFmt w:val="bullet"/>
      <w:lvlText w:val="·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245317D"/>
    <w:multiLevelType w:val="hybridMultilevel"/>
    <w:tmpl w:val="CF3A5A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4F962E4"/>
    <w:multiLevelType w:val="hybridMultilevel"/>
    <w:tmpl w:val="324259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686673A"/>
    <w:multiLevelType w:val="multilevel"/>
    <w:tmpl w:val="0C08EC58"/>
    <w:numStyleLink w:val="111"/>
  </w:abstractNum>
  <w:abstractNum w:abstractNumId="30" w15:restartNumberingAfterBreak="0">
    <w:nsid w:val="3F695963"/>
    <w:multiLevelType w:val="hybridMultilevel"/>
    <w:tmpl w:val="F52C44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15772E8"/>
    <w:multiLevelType w:val="multilevel"/>
    <w:tmpl w:val="F0827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16C150B"/>
    <w:multiLevelType w:val="multilevel"/>
    <w:tmpl w:val="E6446A8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3" w15:restartNumberingAfterBreak="0">
    <w:nsid w:val="42CE1FCD"/>
    <w:multiLevelType w:val="hybridMultilevel"/>
    <w:tmpl w:val="4A54DA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44D318F8"/>
    <w:multiLevelType w:val="hybridMultilevel"/>
    <w:tmpl w:val="31EA4CAE"/>
    <w:lvl w:ilvl="0" w:tplc="08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A7523EF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4C940414"/>
    <w:multiLevelType w:val="hybridMultilevel"/>
    <w:tmpl w:val="26920D06"/>
    <w:lvl w:ilvl="0" w:tplc="3D741314">
      <w:start w:val="1"/>
      <w:numFmt w:val="bullet"/>
      <w:pStyle w:val="NormalTablesListBullet2"/>
      <w:lvlText w:val="–"/>
      <w:lvlJc w:val="left"/>
      <w:pPr>
        <w:ind w:left="567" w:hanging="283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037262C"/>
    <w:multiLevelType w:val="hybridMultilevel"/>
    <w:tmpl w:val="5D3895FA"/>
    <w:lvl w:ilvl="0" w:tplc="BDEEC9D6">
      <w:start w:val="1"/>
      <w:numFmt w:val="bullet"/>
      <w:pStyle w:val="List4"/>
      <w:lvlText w:val="–"/>
      <w:lvlJc w:val="left"/>
      <w:pPr>
        <w:tabs>
          <w:tab w:val="num" w:pos="1206"/>
        </w:tabs>
        <w:ind w:left="1206" w:hanging="357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22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29" w:hanging="360"/>
      </w:pPr>
      <w:rPr>
        <w:rFonts w:ascii="Wingdings" w:hAnsi="Wingdings" w:hint="default"/>
      </w:rPr>
    </w:lvl>
  </w:abstractNum>
  <w:abstractNum w:abstractNumId="38" w15:restartNumberingAfterBreak="0">
    <w:nsid w:val="5557387E"/>
    <w:multiLevelType w:val="hybridMultilevel"/>
    <w:tmpl w:val="C00884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933309E"/>
    <w:multiLevelType w:val="hybridMultilevel"/>
    <w:tmpl w:val="917CBFE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04C0FDA"/>
    <w:multiLevelType w:val="multilevel"/>
    <w:tmpl w:val="A5A67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608A63C0"/>
    <w:multiLevelType w:val="multilevel"/>
    <w:tmpl w:val="780CC2E4"/>
    <w:styleLink w:val="ListBullets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2">
      <w:start w:val="1"/>
      <w:numFmt w:val="bullet"/>
      <w:lvlText w:val="–"/>
      <w:lvlJc w:val="left"/>
      <w:pPr>
        <w:tabs>
          <w:tab w:val="num" w:pos="567"/>
        </w:tabs>
        <w:ind w:left="567" w:hanging="283"/>
      </w:pPr>
      <w:rPr>
        <w:rFonts w:ascii="Tahoma" w:hAnsi="Tahoma" w:hint="default"/>
      </w:rPr>
    </w:lvl>
    <w:lvl w:ilvl="3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4">
      <w:start w:val="1"/>
      <w:numFmt w:val="bullet"/>
      <w:lvlText w:val="–"/>
      <w:lvlJc w:val="left"/>
      <w:pPr>
        <w:tabs>
          <w:tab w:val="num" w:pos="851"/>
        </w:tabs>
        <w:ind w:left="851" w:hanging="284"/>
      </w:pPr>
      <w:rPr>
        <w:rFonts w:ascii="Tahoma" w:hAnsi="Tahoma"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2" w15:restartNumberingAfterBreak="0">
    <w:nsid w:val="614C7747"/>
    <w:multiLevelType w:val="hybridMultilevel"/>
    <w:tmpl w:val="72C45E52"/>
    <w:lvl w:ilvl="0" w:tplc="667070EE">
      <w:start w:val="1"/>
      <w:numFmt w:val="bullet"/>
      <w:pStyle w:val="List3"/>
      <w:lvlText w:val="–"/>
      <w:lvlJc w:val="left"/>
      <w:pPr>
        <w:tabs>
          <w:tab w:val="num" w:pos="923"/>
        </w:tabs>
        <w:ind w:left="923" w:hanging="357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43" w15:restartNumberingAfterBreak="0">
    <w:nsid w:val="656931C7"/>
    <w:multiLevelType w:val="multilevel"/>
    <w:tmpl w:val="C3949D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4" w15:restartNumberingAfterBreak="0">
    <w:nsid w:val="6C8B6996"/>
    <w:multiLevelType w:val="hybridMultilevel"/>
    <w:tmpl w:val="EED04A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CF77F8F"/>
    <w:multiLevelType w:val="hybridMultilevel"/>
    <w:tmpl w:val="D486AA2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1E3583F"/>
    <w:multiLevelType w:val="hybridMultilevel"/>
    <w:tmpl w:val="538450E8"/>
    <w:lvl w:ilvl="0" w:tplc="A2483CD6">
      <w:start w:val="1"/>
      <w:numFmt w:val="decimal"/>
      <w:pStyle w:val="NormalTablesListNumb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74B17058"/>
    <w:multiLevelType w:val="hybridMultilevel"/>
    <w:tmpl w:val="7694A4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4C15FA2"/>
    <w:multiLevelType w:val="multilevel"/>
    <w:tmpl w:val="2A28B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56D2CA2"/>
    <w:multiLevelType w:val="multilevel"/>
    <w:tmpl w:val="20C0E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7B012DDC"/>
    <w:multiLevelType w:val="multilevel"/>
    <w:tmpl w:val="1CCE64F2"/>
    <w:styleLink w:val="ListNumbers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85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85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739" w:hanging="2739"/>
      </w:pPr>
      <w:rPr>
        <w:rFonts w:hint="default"/>
      </w:rPr>
    </w:lvl>
    <w:lvl w:ilvl="6">
      <w:start w:val="1"/>
      <w:numFmt w:val="none"/>
      <w:lvlText w:val=""/>
      <w:lvlJc w:val="left"/>
      <w:pPr>
        <w:ind w:left="3240" w:hanging="1080"/>
      </w:pPr>
      <w:rPr>
        <w:rFonts w:hint="default"/>
      </w:rPr>
    </w:lvl>
    <w:lvl w:ilvl="7">
      <w:start w:val="1"/>
      <w:numFmt w:val="none"/>
      <w:lvlText w:val=""/>
      <w:lvlJc w:val="left"/>
      <w:pPr>
        <w:ind w:left="3744" w:hanging="3744"/>
      </w:pPr>
      <w:rPr>
        <w:rFonts w:hint="default"/>
      </w:rPr>
    </w:lvl>
    <w:lvl w:ilvl="8">
      <w:start w:val="1"/>
      <w:numFmt w:val="none"/>
      <w:lvlText w:val=""/>
      <w:lvlJc w:val="left"/>
      <w:pPr>
        <w:ind w:left="4320" w:hanging="4320"/>
      </w:pPr>
      <w:rPr>
        <w:rFonts w:hint="default"/>
      </w:rPr>
    </w:lvl>
  </w:abstractNum>
  <w:abstractNum w:abstractNumId="51" w15:restartNumberingAfterBreak="0">
    <w:nsid w:val="7B7A3D95"/>
    <w:multiLevelType w:val="hybridMultilevel"/>
    <w:tmpl w:val="78F84668"/>
    <w:lvl w:ilvl="0" w:tplc="9FFADBC0">
      <w:start w:val="1"/>
      <w:numFmt w:val="bullet"/>
      <w:pStyle w:val="List5"/>
      <w:lvlText w:val="–"/>
      <w:lvlJc w:val="left"/>
      <w:pPr>
        <w:tabs>
          <w:tab w:val="num" w:pos="1489"/>
        </w:tabs>
        <w:ind w:left="1489" w:hanging="357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7622984">
    <w:abstractNumId w:val="10"/>
  </w:num>
  <w:num w:numId="2" w16cid:durableId="1817407726">
    <w:abstractNumId w:val="8"/>
  </w:num>
  <w:num w:numId="3" w16cid:durableId="162622549">
    <w:abstractNumId w:val="7"/>
  </w:num>
  <w:num w:numId="4" w16cid:durableId="1196430105">
    <w:abstractNumId w:val="6"/>
  </w:num>
  <w:num w:numId="5" w16cid:durableId="633100183">
    <w:abstractNumId w:val="5"/>
  </w:num>
  <w:num w:numId="6" w16cid:durableId="200559384">
    <w:abstractNumId w:val="9"/>
  </w:num>
  <w:num w:numId="7" w16cid:durableId="1170832302">
    <w:abstractNumId w:val="4"/>
  </w:num>
  <w:num w:numId="8" w16cid:durableId="426385711">
    <w:abstractNumId w:val="3"/>
  </w:num>
  <w:num w:numId="9" w16cid:durableId="551890925">
    <w:abstractNumId w:val="2"/>
  </w:num>
  <w:num w:numId="10" w16cid:durableId="2041784317">
    <w:abstractNumId w:val="1"/>
  </w:num>
  <w:num w:numId="11" w16cid:durableId="975063077">
    <w:abstractNumId w:val="23"/>
  </w:num>
  <w:num w:numId="12" w16cid:durableId="653415278">
    <w:abstractNumId w:val="21"/>
  </w:num>
  <w:num w:numId="13" w16cid:durableId="903445021">
    <w:abstractNumId w:val="13"/>
  </w:num>
  <w:num w:numId="14" w16cid:durableId="874585113">
    <w:abstractNumId w:val="42"/>
  </w:num>
  <w:num w:numId="15" w16cid:durableId="1548492536">
    <w:abstractNumId w:val="37"/>
  </w:num>
  <w:num w:numId="16" w16cid:durableId="2098017388">
    <w:abstractNumId w:val="51"/>
  </w:num>
  <w:num w:numId="17" w16cid:durableId="1296833483">
    <w:abstractNumId w:val="25"/>
  </w:num>
  <w:num w:numId="18" w16cid:durableId="894193796">
    <w:abstractNumId w:val="46"/>
  </w:num>
  <w:num w:numId="19" w16cid:durableId="1882278895">
    <w:abstractNumId w:val="34"/>
  </w:num>
  <w:num w:numId="20" w16cid:durableId="336658500">
    <w:abstractNumId w:val="39"/>
  </w:num>
  <w:num w:numId="21" w16cid:durableId="1575697181">
    <w:abstractNumId w:val="22"/>
  </w:num>
  <w:num w:numId="22" w16cid:durableId="974487262">
    <w:abstractNumId w:val="43"/>
  </w:num>
  <w:num w:numId="23" w16cid:durableId="859926916">
    <w:abstractNumId w:val="15"/>
  </w:num>
  <w:num w:numId="24" w16cid:durableId="1166746856">
    <w:abstractNumId w:val="46"/>
    <w:lvlOverride w:ilvl="0">
      <w:startOverride w:val="1"/>
    </w:lvlOverride>
  </w:num>
  <w:num w:numId="25" w16cid:durableId="165830976">
    <w:abstractNumId w:val="46"/>
    <w:lvlOverride w:ilvl="0">
      <w:startOverride w:val="1"/>
    </w:lvlOverride>
  </w:num>
  <w:num w:numId="26" w16cid:durableId="535391568">
    <w:abstractNumId w:val="46"/>
    <w:lvlOverride w:ilvl="0">
      <w:startOverride w:val="1"/>
    </w:lvlOverride>
  </w:num>
  <w:num w:numId="27" w16cid:durableId="2087678483">
    <w:abstractNumId w:val="46"/>
    <w:lvlOverride w:ilvl="0">
      <w:startOverride w:val="1"/>
    </w:lvlOverride>
  </w:num>
  <w:num w:numId="28" w16cid:durableId="1649094349">
    <w:abstractNumId w:val="46"/>
    <w:lvlOverride w:ilvl="0">
      <w:startOverride w:val="1"/>
    </w:lvlOverride>
  </w:num>
  <w:num w:numId="29" w16cid:durableId="1486430066">
    <w:abstractNumId w:val="50"/>
  </w:num>
  <w:num w:numId="30" w16cid:durableId="1408723359">
    <w:abstractNumId w:val="41"/>
  </w:num>
  <w:num w:numId="31" w16cid:durableId="1961957017">
    <w:abstractNumId w:val="36"/>
  </w:num>
  <w:num w:numId="32" w16cid:durableId="1588230383">
    <w:abstractNumId w:val="35"/>
  </w:num>
  <w:num w:numId="33" w16cid:durableId="90637534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78566184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281426467">
    <w:abstractNumId w:val="29"/>
  </w:num>
  <w:num w:numId="36" w16cid:durableId="167792208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755860446">
    <w:abstractNumId w:val="0"/>
  </w:num>
  <w:num w:numId="38" w16cid:durableId="900100177">
    <w:abstractNumId w:val="44"/>
  </w:num>
  <w:num w:numId="39" w16cid:durableId="1506477134">
    <w:abstractNumId w:val="8"/>
  </w:num>
  <w:num w:numId="40" w16cid:durableId="145170075">
    <w:abstractNumId w:val="18"/>
  </w:num>
  <w:num w:numId="41" w16cid:durableId="1112162377">
    <w:abstractNumId w:val="27"/>
  </w:num>
  <w:num w:numId="42" w16cid:durableId="965429248">
    <w:abstractNumId w:val="40"/>
  </w:num>
  <w:num w:numId="43" w16cid:durableId="897132712">
    <w:abstractNumId w:val="32"/>
  </w:num>
  <w:num w:numId="44" w16cid:durableId="1604797650">
    <w:abstractNumId w:val="14"/>
  </w:num>
  <w:num w:numId="45" w16cid:durableId="1380863636">
    <w:abstractNumId w:val="16"/>
  </w:num>
  <w:num w:numId="46" w16cid:durableId="711152229">
    <w:abstractNumId w:val="12"/>
  </w:num>
  <w:num w:numId="47" w16cid:durableId="1683625749">
    <w:abstractNumId w:val="30"/>
  </w:num>
  <w:num w:numId="48" w16cid:durableId="694354026">
    <w:abstractNumId w:val="49"/>
  </w:num>
  <w:num w:numId="49" w16cid:durableId="549610075">
    <w:abstractNumId w:val="48"/>
  </w:num>
  <w:num w:numId="50" w16cid:durableId="1485968142">
    <w:abstractNumId w:val="31"/>
  </w:num>
  <w:num w:numId="51" w16cid:durableId="419179179">
    <w:abstractNumId w:val="24"/>
  </w:num>
  <w:num w:numId="52" w16cid:durableId="1113137067">
    <w:abstractNumId w:val="8"/>
  </w:num>
  <w:num w:numId="53" w16cid:durableId="237642362">
    <w:abstractNumId w:val="20"/>
  </w:num>
  <w:num w:numId="54" w16cid:durableId="1884973543">
    <w:abstractNumId w:val="11"/>
  </w:num>
  <w:num w:numId="55" w16cid:durableId="1418748015">
    <w:abstractNumId w:val="33"/>
  </w:num>
  <w:num w:numId="56" w16cid:durableId="113720199">
    <w:abstractNumId w:val="47"/>
  </w:num>
  <w:num w:numId="57" w16cid:durableId="41562501">
    <w:abstractNumId w:val="26"/>
  </w:num>
  <w:num w:numId="58" w16cid:durableId="1956595381">
    <w:abstractNumId w:val="17"/>
  </w:num>
  <w:num w:numId="59" w16cid:durableId="869804993">
    <w:abstractNumId w:val="28"/>
  </w:num>
  <w:num w:numId="60" w16cid:durableId="1900364911">
    <w:abstractNumId w:val="45"/>
  </w:num>
  <w:num w:numId="61" w16cid:durableId="950630549">
    <w:abstractNumId w:val="19"/>
  </w:num>
  <w:num w:numId="62" w16cid:durableId="521238484">
    <w:abstractNumId w:val="38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C72"/>
    <w:rsid w:val="00000B8B"/>
    <w:rsid w:val="000024F3"/>
    <w:rsid w:val="00002621"/>
    <w:rsid w:val="0000343F"/>
    <w:rsid w:val="00003AF4"/>
    <w:rsid w:val="000040BF"/>
    <w:rsid w:val="000047EA"/>
    <w:rsid w:val="00007A54"/>
    <w:rsid w:val="000138C5"/>
    <w:rsid w:val="00013991"/>
    <w:rsid w:val="0002058E"/>
    <w:rsid w:val="00022C92"/>
    <w:rsid w:val="0002678B"/>
    <w:rsid w:val="000267B9"/>
    <w:rsid w:val="000309E8"/>
    <w:rsid w:val="0003161B"/>
    <w:rsid w:val="00031ACB"/>
    <w:rsid w:val="000328D9"/>
    <w:rsid w:val="000329AC"/>
    <w:rsid w:val="0003323F"/>
    <w:rsid w:val="00035C27"/>
    <w:rsid w:val="00036311"/>
    <w:rsid w:val="00037C47"/>
    <w:rsid w:val="0004509D"/>
    <w:rsid w:val="00050333"/>
    <w:rsid w:val="0005391B"/>
    <w:rsid w:val="00053E9B"/>
    <w:rsid w:val="00054423"/>
    <w:rsid w:val="00055624"/>
    <w:rsid w:val="000612CB"/>
    <w:rsid w:val="00064219"/>
    <w:rsid w:val="000645D4"/>
    <w:rsid w:val="000652C7"/>
    <w:rsid w:val="00065BA3"/>
    <w:rsid w:val="00066FAA"/>
    <w:rsid w:val="000729A7"/>
    <w:rsid w:val="0007689C"/>
    <w:rsid w:val="00077D28"/>
    <w:rsid w:val="00084DDE"/>
    <w:rsid w:val="00085B89"/>
    <w:rsid w:val="000868E3"/>
    <w:rsid w:val="00091D69"/>
    <w:rsid w:val="00092925"/>
    <w:rsid w:val="000979E8"/>
    <w:rsid w:val="00097F19"/>
    <w:rsid w:val="000A082C"/>
    <w:rsid w:val="000A1E8C"/>
    <w:rsid w:val="000A2162"/>
    <w:rsid w:val="000B1F64"/>
    <w:rsid w:val="000B635E"/>
    <w:rsid w:val="000C2FF3"/>
    <w:rsid w:val="000C31D3"/>
    <w:rsid w:val="000C4B89"/>
    <w:rsid w:val="000C5645"/>
    <w:rsid w:val="000C5AA2"/>
    <w:rsid w:val="000C72DA"/>
    <w:rsid w:val="000D0E24"/>
    <w:rsid w:val="000D4DB4"/>
    <w:rsid w:val="000D51D1"/>
    <w:rsid w:val="000D5BA4"/>
    <w:rsid w:val="000E20FD"/>
    <w:rsid w:val="000F32A0"/>
    <w:rsid w:val="000F518E"/>
    <w:rsid w:val="000F5F67"/>
    <w:rsid w:val="00102C28"/>
    <w:rsid w:val="00106C8D"/>
    <w:rsid w:val="00111B01"/>
    <w:rsid w:val="001122F2"/>
    <w:rsid w:val="00112A98"/>
    <w:rsid w:val="001136AF"/>
    <w:rsid w:val="0011724D"/>
    <w:rsid w:val="00123982"/>
    <w:rsid w:val="00126BE9"/>
    <w:rsid w:val="00127867"/>
    <w:rsid w:val="0013064C"/>
    <w:rsid w:val="00131388"/>
    <w:rsid w:val="001320E2"/>
    <w:rsid w:val="001346E2"/>
    <w:rsid w:val="00135090"/>
    <w:rsid w:val="0014084E"/>
    <w:rsid w:val="00144E4A"/>
    <w:rsid w:val="00145335"/>
    <w:rsid w:val="001456F7"/>
    <w:rsid w:val="00146F4A"/>
    <w:rsid w:val="00150542"/>
    <w:rsid w:val="0015385E"/>
    <w:rsid w:val="00153DB9"/>
    <w:rsid w:val="00155CBF"/>
    <w:rsid w:val="00160619"/>
    <w:rsid w:val="001613E2"/>
    <w:rsid w:val="00163983"/>
    <w:rsid w:val="0016412F"/>
    <w:rsid w:val="00164CBE"/>
    <w:rsid w:val="00165C70"/>
    <w:rsid w:val="00165DC1"/>
    <w:rsid w:val="00166496"/>
    <w:rsid w:val="00167658"/>
    <w:rsid w:val="00172862"/>
    <w:rsid w:val="00175A8C"/>
    <w:rsid w:val="00175C50"/>
    <w:rsid w:val="00180A2C"/>
    <w:rsid w:val="0018207F"/>
    <w:rsid w:val="00182FA5"/>
    <w:rsid w:val="00184202"/>
    <w:rsid w:val="00186110"/>
    <w:rsid w:val="0019327F"/>
    <w:rsid w:val="001935C4"/>
    <w:rsid w:val="001A018D"/>
    <w:rsid w:val="001A149F"/>
    <w:rsid w:val="001A460E"/>
    <w:rsid w:val="001B3394"/>
    <w:rsid w:val="001B6B98"/>
    <w:rsid w:val="001B6BA2"/>
    <w:rsid w:val="001B7AEE"/>
    <w:rsid w:val="001C0C1C"/>
    <w:rsid w:val="001C13A4"/>
    <w:rsid w:val="001C2AC2"/>
    <w:rsid w:val="001C3B37"/>
    <w:rsid w:val="001C633B"/>
    <w:rsid w:val="001C65F0"/>
    <w:rsid w:val="001C7CB9"/>
    <w:rsid w:val="001C7F21"/>
    <w:rsid w:val="001D10EA"/>
    <w:rsid w:val="001D6915"/>
    <w:rsid w:val="001D6BEE"/>
    <w:rsid w:val="001D70AB"/>
    <w:rsid w:val="001E142C"/>
    <w:rsid w:val="001E5D0F"/>
    <w:rsid w:val="001F1A72"/>
    <w:rsid w:val="001F2B7E"/>
    <w:rsid w:val="001F2D2F"/>
    <w:rsid w:val="00200002"/>
    <w:rsid w:val="00201722"/>
    <w:rsid w:val="002025E1"/>
    <w:rsid w:val="00204389"/>
    <w:rsid w:val="002070C1"/>
    <w:rsid w:val="00207AD1"/>
    <w:rsid w:val="002100D8"/>
    <w:rsid w:val="00210F99"/>
    <w:rsid w:val="002110C2"/>
    <w:rsid w:val="002126A7"/>
    <w:rsid w:val="00215C15"/>
    <w:rsid w:val="002169A8"/>
    <w:rsid w:val="002210E6"/>
    <w:rsid w:val="002213AA"/>
    <w:rsid w:val="002217F7"/>
    <w:rsid w:val="0022239F"/>
    <w:rsid w:val="0022300F"/>
    <w:rsid w:val="00231A24"/>
    <w:rsid w:val="002355B7"/>
    <w:rsid w:val="00235A8A"/>
    <w:rsid w:val="002366D0"/>
    <w:rsid w:val="0024386C"/>
    <w:rsid w:val="00244926"/>
    <w:rsid w:val="002457F2"/>
    <w:rsid w:val="002465AB"/>
    <w:rsid w:val="00247EDE"/>
    <w:rsid w:val="0025465F"/>
    <w:rsid w:val="0025726B"/>
    <w:rsid w:val="002606FE"/>
    <w:rsid w:val="002609B5"/>
    <w:rsid w:val="00260A47"/>
    <w:rsid w:val="002627EF"/>
    <w:rsid w:val="00262D83"/>
    <w:rsid w:val="00266211"/>
    <w:rsid w:val="002739A5"/>
    <w:rsid w:val="00273D8F"/>
    <w:rsid w:val="002845E6"/>
    <w:rsid w:val="00284B09"/>
    <w:rsid w:val="00284F1C"/>
    <w:rsid w:val="0028507B"/>
    <w:rsid w:val="00291608"/>
    <w:rsid w:val="00292073"/>
    <w:rsid w:val="002925CE"/>
    <w:rsid w:val="00297048"/>
    <w:rsid w:val="002A064D"/>
    <w:rsid w:val="002A3016"/>
    <w:rsid w:val="002A5D23"/>
    <w:rsid w:val="002A692C"/>
    <w:rsid w:val="002A79FB"/>
    <w:rsid w:val="002A7E8D"/>
    <w:rsid w:val="002C25B7"/>
    <w:rsid w:val="002C2DFC"/>
    <w:rsid w:val="002C5356"/>
    <w:rsid w:val="002C564D"/>
    <w:rsid w:val="002D1627"/>
    <w:rsid w:val="002D35B2"/>
    <w:rsid w:val="002D3D07"/>
    <w:rsid w:val="002E112D"/>
    <w:rsid w:val="002E5C0B"/>
    <w:rsid w:val="003029AB"/>
    <w:rsid w:val="003029AC"/>
    <w:rsid w:val="00304E20"/>
    <w:rsid w:val="003055EE"/>
    <w:rsid w:val="00316160"/>
    <w:rsid w:val="003168A6"/>
    <w:rsid w:val="0032103A"/>
    <w:rsid w:val="00324655"/>
    <w:rsid w:val="00324DDB"/>
    <w:rsid w:val="0032537C"/>
    <w:rsid w:val="00326879"/>
    <w:rsid w:val="00331B62"/>
    <w:rsid w:val="00331D7A"/>
    <w:rsid w:val="00332EFE"/>
    <w:rsid w:val="00333E6B"/>
    <w:rsid w:val="00334246"/>
    <w:rsid w:val="0033562C"/>
    <w:rsid w:val="003405B1"/>
    <w:rsid w:val="00342CF2"/>
    <w:rsid w:val="00344CA2"/>
    <w:rsid w:val="00346F8B"/>
    <w:rsid w:val="003472E5"/>
    <w:rsid w:val="003565AB"/>
    <w:rsid w:val="00356925"/>
    <w:rsid w:val="00356F7E"/>
    <w:rsid w:val="00361066"/>
    <w:rsid w:val="00362F5E"/>
    <w:rsid w:val="0037278E"/>
    <w:rsid w:val="00373E13"/>
    <w:rsid w:val="00380BA6"/>
    <w:rsid w:val="00394081"/>
    <w:rsid w:val="00394161"/>
    <w:rsid w:val="0039479C"/>
    <w:rsid w:val="00395CB7"/>
    <w:rsid w:val="003968CD"/>
    <w:rsid w:val="00396F4D"/>
    <w:rsid w:val="003A053F"/>
    <w:rsid w:val="003A0BEE"/>
    <w:rsid w:val="003A122E"/>
    <w:rsid w:val="003A2331"/>
    <w:rsid w:val="003A4E0E"/>
    <w:rsid w:val="003B11B3"/>
    <w:rsid w:val="003B1CB9"/>
    <w:rsid w:val="003B22FD"/>
    <w:rsid w:val="003B2358"/>
    <w:rsid w:val="003B3D52"/>
    <w:rsid w:val="003B5E53"/>
    <w:rsid w:val="003B6D0E"/>
    <w:rsid w:val="003B7DB6"/>
    <w:rsid w:val="003C0510"/>
    <w:rsid w:val="003C0B12"/>
    <w:rsid w:val="003C2A3D"/>
    <w:rsid w:val="003C3332"/>
    <w:rsid w:val="003C399F"/>
    <w:rsid w:val="003C42F9"/>
    <w:rsid w:val="003C4CC4"/>
    <w:rsid w:val="003C5FBC"/>
    <w:rsid w:val="003C6B23"/>
    <w:rsid w:val="003C6B47"/>
    <w:rsid w:val="003C78DA"/>
    <w:rsid w:val="003D4DD3"/>
    <w:rsid w:val="003E34DB"/>
    <w:rsid w:val="003E7509"/>
    <w:rsid w:val="003F1BC5"/>
    <w:rsid w:val="003F3F63"/>
    <w:rsid w:val="003F42F1"/>
    <w:rsid w:val="00400E4D"/>
    <w:rsid w:val="0040121A"/>
    <w:rsid w:val="0040121B"/>
    <w:rsid w:val="00402513"/>
    <w:rsid w:val="004032CA"/>
    <w:rsid w:val="004078A7"/>
    <w:rsid w:val="00407E5F"/>
    <w:rsid w:val="00411DE1"/>
    <w:rsid w:val="004141BD"/>
    <w:rsid w:val="00414DC1"/>
    <w:rsid w:val="00416B98"/>
    <w:rsid w:val="00416CB3"/>
    <w:rsid w:val="00423A6C"/>
    <w:rsid w:val="00424C4D"/>
    <w:rsid w:val="00425FDD"/>
    <w:rsid w:val="00427794"/>
    <w:rsid w:val="0043071A"/>
    <w:rsid w:val="0043093F"/>
    <w:rsid w:val="00431AAC"/>
    <w:rsid w:val="00434723"/>
    <w:rsid w:val="00435E90"/>
    <w:rsid w:val="004373BF"/>
    <w:rsid w:val="0044041C"/>
    <w:rsid w:val="004455DA"/>
    <w:rsid w:val="00445720"/>
    <w:rsid w:val="00455C53"/>
    <w:rsid w:val="004560D9"/>
    <w:rsid w:val="00456DB3"/>
    <w:rsid w:val="00457016"/>
    <w:rsid w:val="004603E8"/>
    <w:rsid w:val="00460647"/>
    <w:rsid w:val="00460C02"/>
    <w:rsid w:val="004645B5"/>
    <w:rsid w:val="00467EAE"/>
    <w:rsid w:val="00470746"/>
    <w:rsid w:val="0047113D"/>
    <w:rsid w:val="00472BD8"/>
    <w:rsid w:val="00474D39"/>
    <w:rsid w:val="00475963"/>
    <w:rsid w:val="00475F44"/>
    <w:rsid w:val="00476FDC"/>
    <w:rsid w:val="00480AFC"/>
    <w:rsid w:val="0048403A"/>
    <w:rsid w:val="00484621"/>
    <w:rsid w:val="00486DED"/>
    <w:rsid w:val="0049210A"/>
    <w:rsid w:val="004A0656"/>
    <w:rsid w:val="004A5296"/>
    <w:rsid w:val="004A6AA7"/>
    <w:rsid w:val="004B0E60"/>
    <w:rsid w:val="004B0FAB"/>
    <w:rsid w:val="004B3DAE"/>
    <w:rsid w:val="004B514E"/>
    <w:rsid w:val="004B635E"/>
    <w:rsid w:val="004B722B"/>
    <w:rsid w:val="004C3C79"/>
    <w:rsid w:val="004C3C9E"/>
    <w:rsid w:val="004C46FC"/>
    <w:rsid w:val="004C52F5"/>
    <w:rsid w:val="004C666B"/>
    <w:rsid w:val="004C66E8"/>
    <w:rsid w:val="004C7269"/>
    <w:rsid w:val="004D400B"/>
    <w:rsid w:val="004D488A"/>
    <w:rsid w:val="004D77A6"/>
    <w:rsid w:val="004E0DA5"/>
    <w:rsid w:val="004E193D"/>
    <w:rsid w:val="004E2998"/>
    <w:rsid w:val="004F1F65"/>
    <w:rsid w:val="004F4C3F"/>
    <w:rsid w:val="00500551"/>
    <w:rsid w:val="005021AB"/>
    <w:rsid w:val="005030E8"/>
    <w:rsid w:val="00503607"/>
    <w:rsid w:val="0050696F"/>
    <w:rsid w:val="005303C2"/>
    <w:rsid w:val="00531ED4"/>
    <w:rsid w:val="005337C0"/>
    <w:rsid w:val="00534886"/>
    <w:rsid w:val="0054364F"/>
    <w:rsid w:val="0055060D"/>
    <w:rsid w:val="005515AD"/>
    <w:rsid w:val="005525C5"/>
    <w:rsid w:val="00554F33"/>
    <w:rsid w:val="005575F6"/>
    <w:rsid w:val="005601A2"/>
    <w:rsid w:val="00560B36"/>
    <w:rsid w:val="00561DD0"/>
    <w:rsid w:val="00561EDC"/>
    <w:rsid w:val="00563092"/>
    <w:rsid w:val="00563242"/>
    <w:rsid w:val="00566547"/>
    <w:rsid w:val="00570ABE"/>
    <w:rsid w:val="00571036"/>
    <w:rsid w:val="0057328E"/>
    <w:rsid w:val="0057348F"/>
    <w:rsid w:val="00576538"/>
    <w:rsid w:val="00576DA6"/>
    <w:rsid w:val="00577422"/>
    <w:rsid w:val="00577EA6"/>
    <w:rsid w:val="0058145C"/>
    <w:rsid w:val="0058158A"/>
    <w:rsid w:val="005821C6"/>
    <w:rsid w:val="00583BB2"/>
    <w:rsid w:val="0059234C"/>
    <w:rsid w:val="0059381B"/>
    <w:rsid w:val="005A47E9"/>
    <w:rsid w:val="005A4D34"/>
    <w:rsid w:val="005B1CEB"/>
    <w:rsid w:val="005B3648"/>
    <w:rsid w:val="005B4F4A"/>
    <w:rsid w:val="005C7200"/>
    <w:rsid w:val="005D0757"/>
    <w:rsid w:val="005D1FCA"/>
    <w:rsid w:val="005D397A"/>
    <w:rsid w:val="005D4872"/>
    <w:rsid w:val="005D4CE2"/>
    <w:rsid w:val="005D66B8"/>
    <w:rsid w:val="005E1382"/>
    <w:rsid w:val="005E18DB"/>
    <w:rsid w:val="005E2AD5"/>
    <w:rsid w:val="005E761E"/>
    <w:rsid w:val="005F24E4"/>
    <w:rsid w:val="005F5ECF"/>
    <w:rsid w:val="00601A3A"/>
    <w:rsid w:val="00601F61"/>
    <w:rsid w:val="006025DB"/>
    <w:rsid w:val="00602EA3"/>
    <w:rsid w:val="00604577"/>
    <w:rsid w:val="00607739"/>
    <w:rsid w:val="00613A0F"/>
    <w:rsid w:val="00615C2D"/>
    <w:rsid w:val="00615E0F"/>
    <w:rsid w:val="00617AAA"/>
    <w:rsid w:val="006212E8"/>
    <w:rsid w:val="00621EE7"/>
    <w:rsid w:val="00624526"/>
    <w:rsid w:val="00625C45"/>
    <w:rsid w:val="00630A2A"/>
    <w:rsid w:val="00635AC4"/>
    <w:rsid w:val="0063673B"/>
    <w:rsid w:val="00636AC0"/>
    <w:rsid w:val="00642D14"/>
    <w:rsid w:val="006431ED"/>
    <w:rsid w:val="006433A2"/>
    <w:rsid w:val="0064369B"/>
    <w:rsid w:val="00645B00"/>
    <w:rsid w:val="00646559"/>
    <w:rsid w:val="006466B8"/>
    <w:rsid w:val="0064688B"/>
    <w:rsid w:val="0064791F"/>
    <w:rsid w:val="006519BF"/>
    <w:rsid w:val="006543FB"/>
    <w:rsid w:val="00656F94"/>
    <w:rsid w:val="00657378"/>
    <w:rsid w:val="00660A40"/>
    <w:rsid w:val="00666DA5"/>
    <w:rsid w:val="006702D4"/>
    <w:rsid w:val="006710CB"/>
    <w:rsid w:val="00674F90"/>
    <w:rsid w:val="006773B2"/>
    <w:rsid w:val="00680BE7"/>
    <w:rsid w:val="0068366A"/>
    <w:rsid w:val="00687CC2"/>
    <w:rsid w:val="00693802"/>
    <w:rsid w:val="00693917"/>
    <w:rsid w:val="00696906"/>
    <w:rsid w:val="006A1083"/>
    <w:rsid w:val="006A2AD4"/>
    <w:rsid w:val="006A2DE9"/>
    <w:rsid w:val="006A58F3"/>
    <w:rsid w:val="006B044D"/>
    <w:rsid w:val="006B1872"/>
    <w:rsid w:val="006B4770"/>
    <w:rsid w:val="006B67D3"/>
    <w:rsid w:val="006B79BA"/>
    <w:rsid w:val="006C2597"/>
    <w:rsid w:val="006C30BC"/>
    <w:rsid w:val="006C5403"/>
    <w:rsid w:val="006C7091"/>
    <w:rsid w:val="006C746D"/>
    <w:rsid w:val="006D052A"/>
    <w:rsid w:val="006D11BE"/>
    <w:rsid w:val="006D323D"/>
    <w:rsid w:val="006D491C"/>
    <w:rsid w:val="006E159F"/>
    <w:rsid w:val="006E5511"/>
    <w:rsid w:val="006E6322"/>
    <w:rsid w:val="006E68EE"/>
    <w:rsid w:val="006F14C8"/>
    <w:rsid w:val="006F3FE4"/>
    <w:rsid w:val="006F4016"/>
    <w:rsid w:val="006F46FC"/>
    <w:rsid w:val="006F5D6A"/>
    <w:rsid w:val="006F62BD"/>
    <w:rsid w:val="006F66D7"/>
    <w:rsid w:val="00702299"/>
    <w:rsid w:val="00703186"/>
    <w:rsid w:val="00707384"/>
    <w:rsid w:val="00711034"/>
    <w:rsid w:val="00716853"/>
    <w:rsid w:val="00717D28"/>
    <w:rsid w:val="0072036D"/>
    <w:rsid w:val="00721B68"/>
    <w:rsid w:val="00723336"/>
    <w:rsid w:val="0072627B"/>
    <w:rsid w:val="00731B9D"/>
    <w:rsid w:val="0073413D"/>
    <w:rsid w:val="00735EE0"/>
    <w:rsid w:val="00736CB4"/>
    <w:rsid w:val="00751CC8"/>
    <w:rsid w:val="0075307C"/>
    <w:rsid w:val="00757211"/>
    <w:rsid w:val="00757FDA"/>
    <w:rsid w:val="007609B1"/>
    <w:rsid w:val="00762D3A"/>
    <w:rsid w:val="00764652"/>
    <w:rsid w:val="00764D6C"/>
    <w:rsid w:val="00764F76"/>
    <w:rsid w:val="0076534C"/>
    <w:rsid w:val="00765C22"/>
    <w:rsid w:val="007704E6"/>
    <w:rsid w:val="00770FC5"/>
    <w:rsid w:val="00771B04"/>
    <w:rsid w:val="00771DD0"/>
    <w:rsid w:val="00780372"/>
    <w:rsid w:val="00780C38"/>
    <w:rsid w:val="00781940"/>
    <w:rsid w:val="00781D05"/>
    <w:rsid w:val="00783909"/>
    <w:rsid w:val="0078505E"/>
    <w:rsid w:val="0078511B"/>
    <w:rsid w:val="007868AD"/>
    <w:rsid w:val="00786ADB"/>
    <w:rsid w:val="0079060F"/>
    <w:rsid w:val="007934E5"/>
    <w:rsid w:val="00795B3A"/>
    <w:rsid w:val="007A0D50"/>
    <w:rsid w:val="007A1647"/>
    <w:rsid w:val="007A1838"/>
    <w:rsid w:val="007A5848"/>
    <w:rsid w:val="007A6934"/>
    <w:rsid w:val="007A71FD"/>
    <w:rsid w:val="007A7F00"/>
    <w:rsid w:val="007B2C26"/>
    <w:rsid w:val="007B4376"/>
    <w:rsid w:val="007B532D"/>
    <w:rsid w:val="007C545E"/>
    <w:rsid w:val="007C5943"/>
    <w:rsid w:val="007C7868"/>
    <w:rsid w:val="007D1C17"/>
    <w:rsid w:val="007D27AF"/>
    <w:rsid w:val="007D7335"/>
    <w:rsid w:val="007E1191"/>
    <w:rsid w:val="007E21B2"/>
    <w:rsid w:val="007E3CDF"/>
    <w:rsid w:val="007E4CFB"/>
    <w:rsid w:val="007E7032"/>
    <w:rsid w:val="007F4620"/>
    <w:rsid w:val="007F5E2D"/>
    <w:rsid w:val="00801A7E"/>
    <w:rsid w:val="008025B5"/>
    <w:rsid w:val="00802784"/>
    <w:rsid w:val="00806C5C"/>
    <w:rsid w:val="00812D9B"/>
    <w:rsid w:val="0081308F"/>
    <w:rsid w:val="008131B9"/>
    <w:rsid w:val="0081410D"/>
    <w:rsid w:val="00823E42"/>
    <w:rsid w:val="00825027"/>
    <w:rsid w:val="00826053"/>
    <w:rsid w:val="00830682"/>
    <w:rsid w:val="0083075F"/>
    <w:rsid w:val="00832A29"/>
    <w:rsid w:val="00832FBC"/>
    <w:rsid w:val="00833BE5"/>
    <w:rsid w:val="00833C26"/>
    <w:rsid w:val="00834461"/>
    <w:rsid w:val="00835F2F"/>
    <w:rsid w:val="00836E98"/>
    <w:rsid w:val="00841D7D"/>
    <w:rsid w:val="008439D3"/>
    <w:rsid w:val="00847DAF"/>
    <w:rsid w:val="00851634"/>
    <w:rsid w:val="008559EB"/>
    <w:rsid w:val="00856D85"/>
    <w:rsid w:val="008572E8"/>
    <w:rsid w:val="00857B22"/>
    <w:rsid w:val="00860C44"/>
    <w:rsid w:val="0086635F"/>
    <w:rsid w:val="00866C72"/>
    <w:rsid w:val="008670D1"/>
    <w:rsid w:val="0087473A"/>
    <w:rsid w:val="00874DDB"/>
    <w:rsid w:val="00875FEC"/>
    <w:rsid w:val="0088311C"/>
    <w:rsid w:val="0088510B"/>
    <w:rsid w:val="00886523"/>
    <w:rsid w:val="0088680F"/>
    <w:rsid w:val="00886D44"/>
    <w:rsid w:val="0088726C"/>
    <w:rsid w:val="00890895"/>
    <w:rsid w:val="008917F0"/>
    <w:rsid w:val="00892872"/>
    <w:rsid w:val="008933F0"/>
    <w:rsid w:val="0089501D"/>
    <w:rsid w:val="008953F8"/>
    <w:rsid w:val="008A149F"/>
    <w:rsid w:val="008A291C"/>
    <w:rsid w:val="008A3FD0"/>
    <w:rsid w:val="008A4752"/>
    <w:rsid w:val="008B401A"/>
    <w:rsid w:val="008B55BE"/>
    <w:rsid w:val="008C0A7C"/>
    <w:rsid w:val="008C6213"/>
    <w:rsid w:val="008C74A7"/>
    <w:rsid w:val="008C77A6"/>
    <w:rsid w:val="008D0537"/>
    <w:rsid w:val="008D1B54"/>
    <w:rsid w:val="008D64B2"/>
    <w:rsid w:val="008D65CF"/>
    <w:rsid w:val="008E0389"/>
    <w:rsid w:val="008E421E"/>
    <w:rsid w:val="008F3D21"/>
    <w:rsid w:val="008F6478"/>
    <w:rsid w:val="008F743A"/>
    <w:rsid w:val="0090039F"/>
    <w:rsid w:val="00903ABD"/>
    <w:rsid w:val="00904A3C"/>
    <w:rsid w:val="0090547F"/>
    <w:rsid w:val="00906AAC"/>
    <w:rsid w:val="00906DC5"/>
    <w:rsid w:val="009109EC"/>
    <w:rsid w:val="0091535C"/>
    <w:rsid w:val="0092248D"/>
    <w:rsid w:val="00924D9A"/>
    <w:rsid w:val="00924FC7"/>
    <w:rsid w:val="0092704D"/>
    <w:rsid w:val="00932663"/>
    <w:rsid w:val="00932FB3"/>
    <w:rsid w:val="009331B7"/>
    <w:rsid w:val="00933652"/>
    <w:rsid w:val="00934503"/>
    <w:rsid w:val="00936288"/>
    <w:rsid w:val="0093650B"/>
    <w:rsid w:val="00944074"/>
    <w:rsid w:val="0094437D"/>
    <w:rsid w:val="0095506A"/>
    <w:rsid w:val="00955526"/>
    <w:rsid w:val="009555D3"/>
    <w:rsid w:val="009557D1"/>
    <w:rsid w:val="00955D06"/>
    <w:rsid w:val="009577A3"/>
    <w:rsid w:val="009602FB"/>
    <w:rsid w:val="009619C9"/>
    <w:rsid w:val="00963815"/>
    <w:rsid w:val="00964132"/>
    <w:rsid w:val="00966B43"/>
    <w:rsid w:val="00966FAB"/>
    <w:rsid w:val="00967C64"/>
    <w:rsid w:val="00971F38"/>
    <w:rsid w:val="009752E0"/>
    <w:rsid w:val="00980C5E"/>
    <w:rsid w:val="0098435D"/>
    <w:rsid w:val="009845F3"/>
    <w:rsid w:val="00987626"/>
    <w:rsid w:val="00996BDB"/>
    <w:rsid w:val="009A08E6"/>
    <w:rsid w:val="009A2392"/>
    <w:rsid w:val="009A3D78"/>
    <w:rsid w:val="009A5C77"/>
    <w:rsid w:val="009B1C10"/>
    <w:rsid w:val="009B3FE8"/>
    <w:rsid w:val="009B4E09"/>
    <w:rsid w:val="009B58CB"/>
    <w:rsid w:val="009C081C"/>
    <w:rsid w:val="009C16E8"/>
    <w:rsid w:val="009C31EB"/>
    <w:rsid w:val="009C3601"/>
    <w:rsid w:val="009D2CD4"/>
    <w:rsid w:val="009E2FE3"/>
    <w:rsid w:val="009E441E"/>
    <w:rsid w:val="009E44FA"/>
    <w:rsid w:val="009E4A00"/>
    <w:rsid w:val="009E61BC"/>
    <w:rsid w:val="009F4E0E"/>
    <w:rsid w:val="009F4EAB"/>
    <w:rsid w:val="009F6363"/>
    <w:rsid w:val="009F77A6"/>
    <w:rsid w:val="00A00C26"/>
    <w:rsid w:val="00A021A6"/>
    <w:rsid w:val="00A07DE0"/>
    <w:rsid w:val="00A10560"/>
    <w:rsid w:val="00A122E8"/>
    <w:rsid w:val="00A133B4"/>
    <w:rsid w:val="00A13B54"/>
    <w:rsid w:val="00A27491"/>
    <w:rsid w:val="00A327C0"/>
    <w:rsid w:val="00A33C0B"/>
    <w:rsid w:val="00A34351"/>
    <w:rsid w:val="00A34E93"/>
    <w:rsid w:val="00A358DF"/>
    <w:rsid w:val="00A376C8"/>
    <w:rsid w:val="00A43344"/>
    <w:rsid w:val="00A52BC8"/>
    <w:rsid w:val="00A62B72"/>
    <w:rsid w:val="00A70706"/>
    <w:rsid w:val="00A71107"/>
    <w:rsid w:val="00A71223"/>
    <w:rsid w:val="00A75532"/>
    <w:rsid w:val="00A80775"/>
    <w:rsid w:val="00A8179F"/>
    <w:rsid w:val="00A82372"/>
    <w:rsid w:val="00A825FE"/>
    <w:rsid w:val="00A83B7A"/>
    <w:rsid w:val="00A931DD"/>
    <w:rsid w:val="00A95942"/>
    <w:rsid w:val="00A95C42"/>
    <w:rsid w:val="00A964C5"/>
    <w:rsid w:val="00AA12B4"/>
    <w:rsid w:val="00AA5522"/>
    <w:rsid w:val="00AA7C0D"/>
    <w:rsid w:val="00AA7CF9"/>
    <w:rsid w:val="00AB68C7"/>
    <w:rsid w:val="00AC1C90"/>
    <w:rsid w:val="00AC708B"/>
    <w:rsid w:val="00AD217E"/>
    <w:rsid w:val="00AD24CA"/>
    <w:rsid w:val="00AD44AD"/>
    <w:rsid w:val="00AD4D78"/>
    <w:rsid w:val="00AD66AF"/>
    <w:rsid w:val="00AD686A"/>
    <w:rsid w:val="00AE0ECC"/>
    <w:rsid w:val="00AE3FD0"/>
    <w:rsid w:val="00AE7ED2"/>
    <w:rsid w:val="00AF001C"/>
    <w:rsid w:val="00AF28BE"/>
    <w:rsid w:val="00AF520F"/>
    <w:rsid w:val="00AF60B7"/>
    <w:rsid w:val="00B01860"/>
    <w:rsid w:val="00B038B0"/>
    <w:rsid w:val="00B05B84"/>
    <w:rsid w:val="00B10196"/>
    <w:rsid w:val="00B12031"/>
    <w:rsid w:val="00B13137"/>
    <w:rsid w:val="00B15C1C"/>
    <w:rsid w:val="00B162C3"/>
    <w:rsid w:val="00B175E0"/>
    <w:rsid w:val="00B217EA"/>
    <w:rsid w:val="00B227C7"/>
    <w:rsid w:val="00B259EA"/>
    <w:rsid w:val="00B31A2F"/>
    <w:rsid w:val="00B3204C"/>
    <w:rsid w:val="00B37219"/>
    <w:rsid w:val="00B37DA3"/>
    <w:rsid w:val="00B403A2"/>
    <w:rsid w:val="00B42C04"/>
    <w:rsid w:val="00B46B17"/>
    <w:rsid w:val="00B50A04"/>
    <w:rsid w:val="00B51CBE"/>
    <w:rsid w:val="00B52F0C"/>
    <w:rsid w:val="00B5569F"/>
    <w:rsid w:val="00B563F4"/>
    <w:rsid w:val="00B576DF"/>
    <w:rsid w:val="00B61C4C"/>
    <w:rsid w:val="00B6480E"/>
    <w:rsid w:val="00B722F5"/>
    <w:rsid w:val="00B76F88"/>
    <w:rsid w:val="00B7767C"/>
    <w:rsid w:val="00B8024D"/>
    <w:rsid w:val="00B81A19"/>
    <w:rsid w:val="00B866F8"/>
    <w:rsid w:val="00B87DFE"/>
    <w:rsid w:val="00BA0A95"/>
    <w:rsid w:val="00BA4608"/>
    <w:rsid w:val="00BA49C8"/>
    <w:rsid w:val="00BA62E3"/>
    <w:rsid w:val="00BA7EFD"/>
    <w:rsid w:val="00BB4654"/>
    <w:rsid w:val="00BB5E34"/>
    <w:rsid w:val="00BC0769"/>
    <w:rsid w:val="00BC2296"/>
    <w:rsid w:val="00BC32A2"/>
    <w:rsid w:val="00BC676F"/>
    <w:rsid w:val="00BC74AC"/>
    <w:rsid w:val="00BD59BC"/>
    <w:rsid w:val="00BE002F"/>
    <w:rsid w:val="00BE36D3"/>
    <w:rsid w:val="00BE6239"/>
    <w:rsid w:val="00BE663D"/>
    <w:rsid w:val="00BE716E"/>
    <w:rsid w:val="00BF1138"/>
    <w:rsid w:val="00BF372E"/>
    <w:rsid w:val="00BF4D18"/>
    <w:rsid w:val="00BF522E"/>
    <w:rsid w:val="00BF6828"/>
    <w:rsid w:val="00C0036C"/>
    <w:rsid w:val="00C00DD6"/>
    <w:rsid w:val="00C03396"/>
    <w:rsid w:val="00C03B7F"/>
    <w:rsid w:val="00C10F06"/>
    <w:rsid w:val="00C128D4"/>
    <w:rsid w:val="00C17448"/>
    <w:rsid w:val="00C17C39"/>
    <w:rsid w:val="00C20789"/>
    <w:rsid w:val="00C22975"/>
    <w:rsid w:val="00C22F74"/>
    <w:rsid w:val="00C23288"/>
    <w:rsid w:val="00C236EA"/>
    <w:rsid w:val="00C24248"/>
    <w:rsid w:val="00C257CE"/>
    <w:rsid w:val="00C262A4"/>
    <w:rsid w:val="00C33328"/>
    <w:rsid w:val="00C37B77"/>
    <w:rsid w:val="00C46C02"/>
    <w:rsid w:val="00C517C9"/>
    <w:rsid w:val="00C53A2A"/>
    <w:rsid w:val="00C6156D"/>
    <w:rsid w:val="00C62865"/>
    <w:rsid w:val="00C628D8"/>
    <w:rsid w:val="00C62C27"/>
    <w:rsid w:val="00C650F9"/>
    <w:rsid w:val="00C655FA"/>
    <w:rsid w:val="00C65F89"/>
    <w:rsid w:val="00C73B32"/>
    <w:rsid w:val="00C73CF6"/>
    <w:rsid w:val="00C752FA"/>
    <w:rsid w:val="00C81717"/>
    <w:rsid w:val="00C824E8"/>
    <w:rsid w:val="00C84ABD"/>
    <w:rsid w:val="00C913DC"/>
    <w:rsid w:val="00CA2027"/>
    <w:rsid w:val="00CA2B38"/>
    <w:rsid w:val="00CA327F"/>
    <w:rsid w:val="00CA3CE1"/>
    <w:rsid w:val="00CB01E1"/>
    <w:rsid w:val="00CB0647"/>
    <w:rsid w:val="00CB274E"/>
    <w:rsid w:val="00CB2FED"/>
    <w:rsid w:val="00CB3F23"/>
    <w:rsid w:val="00CB5B36"/>
    <w:rsid w:val="00CC1EFE"/>
    <w:rsid w:val="00CC72DD"/>
    <w:rsid w:val="00CD05C2"/>
    <w:rsid w:val="00CD41BD"/>
    <w:rsid w:val="00CD65F4"/>
    <w:rsid w:val="00CE2A04"/>
    <w:rsid w:val="00CE4C0F"/>
    <w:rsid w:val="00CE4DA4"/>
    <w:rsid w:val="00CE5363"/>
    <w:rsid w:val="00CE63DD"/>
    <w:rsid w:val="00D01F98"/>
    <w:rsid w:val="00D029D1"/>
    <w:rsid w:val="00D0411A"/>
    <w:rsid w:val="00D0481C"/>
    <w:rsid w:val="00D072FB"/>
    <w:rsid w:val="00D11C5D"/>
    <w:rsid w:val="00D14800"/>
    <w:rsid w:val="00D1487B"/>
    <w:rsid w:val="00D149B6"/>
    <w:rsid w:val="00D1536D"/>
    <w:rsid w:val="00D16E1B"/>
    <w:rsid w:val="00D17B83"/>
    <w:rsid w:val="00D2227D"/>
    <w:rsid w:val="00D2299B"/>
    <w:rsid w:val="00D2531E"/>
    <w:rsid w:val="00D25504"/>
    <w:rsid w:val="00D25D50"/>
    <w:rsid w:val="00D41D8A"/>
    <w:rsid w:val="00D4418B"/>
    <w:rsid w:val="00D467EF"/>
    <w:rsid w:val="00D535C5"/>
    <w:rsid w:val="00D535CD"/>
    <w:rsid w:val="00D5733C"/>
    <w:rsid w:val="00D626E4"/>
    <w:rsid w:val="00D644FB"/>
    <w:rsid w:val="00D651B6"/>
    <w:rsid w:val="00D654F6"/>
    <w:rsid w:val="00D66B43"/>
    <w:rsid w:val="00D70883"/>
    <w:rsid w:val="00D734AE"/>
    <w:rsid w:val="00D823DE"/>
    <w:rsid w:val="00D82DBD"/>
    <w:rsid w:val="00D83ED4"/>
    <w:rsid w:val="00D847E3"/>
    <w:rsid w:val="00D85BFA"/>
    <w:rsid w:val="00D85CB6"/>
    <w:rsid w:val="00D90280"/>
    <w:rsid w:val="00D96FF9"/>
    <w:rsid w:val="00DA0590"/>
    <w:rsid w:val="00DA238F"/>
    <w:rsid w:val="00DA2D41"/>
    <w:rsid w:val="00DB1B96"/>
    <w:rsid w:val="00DB208A"/>
    <w:rsid w:val="00DB2AB0"/>
    <w:rsid w:val="00DB2C5C"/>
    <w:rsid w:val="00DB4A7E"/>
    <w:rsid w:val="00DB79A8"/>
    <w:rsid w:val="00DC1017"/>
    <w:rsid w:val="00DC75E7"/>
    <w:rsid w:val="00DD0DF8"/>
    <w:rsid w:val="00DD3C4A"/>
    <w:rsid w:val="00DD64CE"/>
    <w:rsid w:val="00DD6C20"/>
    <w:rsid w:val="00DD7F75"/>
    <w:rsid w:val="00DE0798"/>
    <w:rsid w:val="00DE1AC7"/>
    <w:rsid w:val="00DE1CCA"/>
    <w:rsid w:val="00DE477F"/>
    <w:rsid w:val="00DE7AC0"/>
    <w:rsid w:val="00DF6065"/>
    <w:rsid w:val="00DF67A3"/>
    <w:rsid w:val="00E00DAF"/>
    <w:rsid w:val="00E018AC"/>
    <w:rsid w:val="00E02E4C"/>
    <w:rsid w:val="00E0380E"/>
    <w:rsid w:val="00E04C23"/>
    <w:rsid w:val="00E05474"/>
    <w:rsid w:val="00E10B64"/>
    <w:rsid w:val="00E11914"/>
    <w:rsid w:val="00E14FEA"/>
    <w:rsid w:val="00E20497"/>
    <w:rsid w:val="00E2145B"/>
    <w:rsid w:val="00E243D2"/>
    <w:rsid w:val="00E24BC2"/>
    <w:rsid w:val="00E3327A"/>
    <w:rsid w:val="00E348FB"/>
    <w:rsid w:val="00E40158"/>
    <w:rsid w:val="00E438B9"/>
    <w:rsid w:val="00E440B7"/>
    <w:rsid w:val="00E44995"/>
    <w:rsid w:val="00E44A9B"/>
    <w:rsid w:val="00E44AE0"/>
    <w:rsid w:val="00E4654E"/>
    <w:rsid w:val="00E503DE"/>
    <w:rsid w:val="00E5099E"/>
    <w:rsid w:val="00E50A1A"/>
    <w:rsid w:val="00E55E89"/>
    <w:rsid w:val="00E560E5"/>
    <w:rsid w:val="00E63128"/>
    <w:rsid w:val="00E63332"/>
    <w:rsid w:val="00E6495E"/>
    <w:rsid w:val="00E651E7"/>
    <w:rsid w:val="00E66763"/>
    <w:rsid w:val="00E668CB"/>
    <w:rsid w:val="00E66B30"/>
    <w:rsid w:val="00E6748C"/>
    <w:rsid w:val="00E7177F"/>
    <w:rsid w:val="00E74CF9"/>
    <w:rsid w:val="00E75AB6"/>
    <w:rsid w:val="00E75E1F"/>
    <w:rsid w:val="00E770CD"/>
    <w:rsid w:val="00E809C0"/>
    <w:rsid w:val="00E82F40"/>
    <w:rsid w:val="00E86385"/>
    <w:rsid w:val="00E870B7"/>
    <w:rsid w:val="00E870C1"/>
    <w:rsid w:val="00E9030A"/>
    <w:rsid w:val="00E9376A"/>
    <w:rsid w:val="00E93CD7"/>
    <w:rsid w:val="00E93D6D"/>
    <w:rsid w:val="00E93EFF"/>
    <w:rsid w:val="00E944AD"/>
    <w:rsid w:val="00EA066D"/>
    <w:rsid w:val="00EA0DD4"/>
    <w:rsid w:val="00EA1CAF"/>
    <w:rsid w:val="00EA1D1C"/>
    <w:rsid w:val="00EA33FF"/>
    <w:rsid w:val="00EA365A"/>
    <w:rsid w:val="00EA67C7"/>
    <w:rsid w:val="00EA686C"/>
    <w:rsid w:val="00EA7D77"/>
    <w:rsid w:val="00EB24AD"/>
    <w:rsid w:val="00EB7393"/>
    <w:rsid w:val="00EC15E9"/>
    <w:rsid w:val="00EC48A8"/>
    <w:rsid w:val="00EC654B"/>
    <w:rsid w:val="00EC6A4C"/>
    <w:rsid w:val="00EC78C8"/>
    <w:rsid w:val="00EC7BCF"/>
    <w:rsid w:val="00EC7E48"/>
    <w:rsid w:val="00ED237C"/>
    <w:rsid w:val="00ED3BB1"/>
    <w:rsid w:val="00ED3D7A"/>
    <w:rsid w:val="00ED4988"/>
    <w:rsid w:val="00ED76A8"/>
    <w:rsid w:val="00EE1A2F"/>
    <w:rsid w:val="00EE3F42"/>
    <w:rsid w:val="00EE5651"/>
    <w:rsid w:val="00F011C3"/>
    <w:rsid w:val="00F124BF"/>
    <w:rsid w:val="00F14962"/>
    <w:rsid w:val="00F14A62"/>
    <w:rsid w:val="00F16CEB"/>
    <w:rsid w:val="00F17028"/>
    <w:rsid w:val="00F20A81"/>
    <w:rsid w:val="00F2167F"/>
    <w:rsid w:val="00F21806"/>
    <w:rsid w:val="00F2585B"/>
    <w:rsid w:val="00F3012C"/>
    <w:rsid w:val="00F33814"/>
    <w:rsid w:val="00F34CB1"/>
    <w:rsid w:val="00F34D77"/>
    <w:rsid w:val="00F3558C"/>
    <w:rsid w:val="00F40077"/>
    <w:rsid w:val="00F415BA"/>
    <w:rsid w:val="00F44B66"/>
    <w:rsid w:val="00F44F60"/>
    <w:rsid w:val="00F4507C"/>
    <w:rsid w:val="00F50EE0"/>
    <w:rsid w:val="00F53440"/>
    <w:rsid w:val="00F55C29"/>
    <w:rsid w:val="00F576E6"/>
    <w:rsid w:val="00F60499"/>
    <w:rsid w:val="00F63458"/>
    <w:rsid w:val="00F638FD"/>
    <w:rsid w:val="00F6395B"/>
    <w:rsid w:val="00F63989"/>
    <w:rsid w:val="00F63D08"/>
    <w:rsid w:val="00F67EFE"/>
    <w:rsid w:val="00F72511"/>
    <w:rsid w:val="00F74922"/>
    <w:rsid w:val="00F75489"/>
    <w:rsid w:val="00F761A2"/>
    <w:rsid w:val="00F81878"/>
    <w:rsid w:val="00F832B8"/>
    <w:rsid w:val="00F85278"/>
    <w:rsid w:val="00F870A5"/>
    <w:rsid w:val="00F9070B"/>
    <w:rsid w:val="00F9480E"/>
    <w:rsid w:val="00F9661A"/>
    <w:rsid w:val="00F96A50"/>
    <w:rsid w:val="00F97318"/>
    <w:rsid w:val="00FA04E2"/>
    <w:rsid w:val="00FA37EB"/>
    <w:rsid w:val="00FA553A"/>
    <w:rsid w:val="00FA7E65"/>
    <w:rsid w:val="00FB0BBB"/>
    <w:rsid w:val="00FB3C0B"/>
    <w:rsid w:val="00FB649C"/>
    <w:rsid w:val="00FB7481"/>
    <w:rsid w:val="00FC0435"/>
    <w:rsid w:val="00FC1ACF"/>
    <w:rsid w:val="00FC2B86"/>
    <w:rsid w:val="00FC2CEA"/>
    <w:rsid w:val="00FD154D"/>
    <w:rsid w:val="00FD6D19"/>
    <w:rsid w:val="00FD7AAE"/>
    <w:rsid w:val="00FE05A2"/>
    <w:rsid w:val="00FE1E1C"/>
    <w:rsid w:val="00FE2958"/>
    <w:rsid w:val="00FE2BB1"/>
    <w:rsid w:val="00FE2CCF"/>
    <w:rsid w:val="00FE3011"/>
    <w:rsid w:val="00FE315C"/>
    <w:rsid w:val="00FE38A6"/>
    <w:rsid w:val="00FE3D58"/>
    <w:rsid w:val="00FE5ACB"/>
    <w:rsid w:val="00FE797A"/>
    <w:rsid w:val="00FF264A"/>
    <w:rsid w:val="00FF4B40"/>
    <w:rsid w:val="00FF6207"/>
    <w:rsid w:val="00FF7B40"/>
    <w:rsid w:val="01179920"/>
    <w:rsid w:val="02322D3B"/>
    <w:rsid w:val="0267B15B"/>
    <w:rsid w:val="0401557B"/>
    <w:rsid w:val="0B17905B"/>
    <w:rsid w:val="0B9CAA00"/>
    <w:rsid w:val="0DE6D209"/>
    <w:rsid w:val="0ED29F06"/>
    <w:rsid w:val="0ED811C5"/>
    <w:rsid w:val="104E418D"/>
    <w:rsid w:val="178B23BA"/>
    <w:rsid w:val="1B039750"/>
    <w:rsid w:val="1F5A77F7"/>
    <w:rsid w:val="22622298"/>
    <w:rsid w:val="22B813DF"/>
    <w:rsid w:val="25FB07D0"/>
    <w:rsid w:val="26935DB8"/>
    <w:rsid w:val="29AD5170"/>
    <w:rsid w:val="2B1681C5"/>
    <w:rsid w:val="364DD74E"/>
    <w:rsid w:val="37B54DB5"/>
    <w:rsid w:val="38DFEEE5"/>
    <w:rsid w:val="39261621"/>
    <w:rsid w:val="3DA649DB"/>
    <w:rsid w:val="3DB79442"/>
    <w:rsid w:val="3DBD5448"/>
    <w:rsid w:val="3E0D2EB0"/>
    <w:rsid w:val="424C2769"/>
    <w:rsid w:val="427C6C42"/>
    <w:rsid w:val="42F0BA24"/>
    <w:rsid w:val="469BE2DC"/>
    <w:rsid w:val="47D7F5A2"/>
    <w:rsid w:val="4A49888F"/>
    <w:rsid w:val="4C2D1246"/>
    <w:rsid w:val="521F96A0"/>
    <w:rsid w:val="531019B3"/>
    <w:rsid w:val="56DB6D5F"/>
    <w:rsid w:val="5757DB7F"/>
    <w:rsid w:val="593BB758"/>
    <w:rsid w:val="5A462837"/>
    <w:rsid w:val="5F1E92CE"/>
    <w:rsid w:val="616F16C5"/>
    <w:rsid w:val="64D18348"/>
    <w:rsid w:val="66771551"/>
    <w:rsid w:val="6812E5B2"/>
    <w:rsid w:val="6F25AEFD"/>
    <w:rsid w:val="6FA835CB"/>
    <w:rsid w:val="7458F173"/>
    <w:rsid w:val="74F51D44"/>
    <w:rsid w:val="7513A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7E8483"/>
  <w15:chartTrackingRefBased/>
  <w15:docId w15:val="{E278D386-F6AF-404A-90FD-2C86F4D36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color w:val="004A1A" w:themeColor="text2"/>
        <w:sz w:val="26"/>
        <w:szCs w:val="26"/>
        <w:lang w:val="en-US" w:eastAsia="ja-JP" w:bidi="ar-SA"/>
      </w:rPr>
    </w:rPrDefault>
    <w:pPrDefault>
      <w:pPr>
        <w:spacing w:after="160" w:line="276" w:lineRule="auto"/>
        <w:ind w:left="714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iPriority="3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7DFE"/>
    <w:pPr>
      <w:spacing w:line="264" w:lineRule="auto"/>
      <w:ind w:left="0" w:firstLine="0"/>
    </w:pPr>
    <w:rPr>
      <w:rFonts w:ascii="Arial" w:hAnsi="Arial"/>
      <w:color w:val="auto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8207F"/>
    <w:pPr>
      <w:keepNext/>
      <w:keepLines/>
      <w:spacing w:after="440"/>
      <w:outlineLvl w:val="0"/>
    </w:pPr>
    <w:rPr>
      <w:rFonts w:eastAsiaTheme="majorEastAsia" w:cs="Times New Roman (Headings CS)"/>
      <w:b/>
      <w:color w:val="004A1A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52E0"/>
    <w:pPr>
      <w:keepNext/>
      <w:keepLines/>
      <w:spacing w:before="320"/>
      <w:outlineLvl w:val="1"/>
    </w:pPr>
    <w:rPr>
      <w:rFonts w:eastAsiaTheme="majorEastAsia" w:cstheme="majorBidi"/>
      <w:b/>
      <w:color w:val="004A1A" w:themeColor="text2"/>
      <w:sz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8207F"/>
    <w:pPr>
      <w:keepNext/>
      <w:keepLines/>
      <w:outlineLvl w:val="2"/>
    </w:pPr>
    <w:rPr>
      <w:rFonts w:eastAsiaTheme="majorEastAsia" w:cstheme="majorBidi"/>
      <w:b/>
      <w:color w:val="004A1A" w:themeColor="accent1"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A365A"/>
    <w:pPr>
      <w:keepNext/>
      <w:keepLines/>
      <w:numPr>
        <w:ilvl w:val="3"/>
        <w:numId w:val="35"/>
      </w:numPr>
      <w:outlineLvl w:val="3"/>
    </w:pPr>
    <w:rPr>
      <w:rFonts w:eastAsiaTheme="majorEastAsia" w:cstheme="majorBidi"/>
      <w:b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A365A"/>
    <w:pPr>
      <w:keepNext/>
      <w:keepLines/>
      <w:numPr>
        <w:ilvl w:val="4"/>
        <w:numId w:val="35"/>
      </w:numPr>
      <w:outlineLvl w:val="4"/>
    </w:pPr>
    <w:rPr>
      <w:rFonts w:eastAsiaTheme="majorEastAsia" w:cstheme="majorBidi"/>
      <w:b/>
      <w:i/>
    </w:rPr>
  </w:style>
  <w:style w:type="paragraph" w:styleId="Heading6">
    <w:name w:val="heading 6"/>
    <w:basedOn w:val="Heading2"/>
    <w:next w:val="Normal"/>
    <w:link w:val="Heading6Char"/>
    <w:uiPriority w:val="9"/>
    <w:unhideWhenUsed/>
    <w:qFormat/>
    <w:rsid w:val="00EA365A"/>
    <w:pPr>
      <w:numPr>
        <w:numId w:val="35"/>
      </w:numPr>
      <w:outlineLvl w:val="5"/>
    </w:pPr>
  </w:style>
  <w:style w:type="paragraph" w:styleId="Heading7">
    <w:name w:val="heading 7"/>
    <w:basedOn w:val="Heading3"/>
    <w:next w:val="Normal"/>
    <w:link w:val="Heading7Char"/>
    <w:uiPriority w:val="9"/>
    <w:unhideWhenUsed/>
    <w:qFormat/>
    <w:rsid w:val="00EA365A"/>
    <w:pPr>
      <w:numPr>
        <w:ilvl w:val="1"/>
        <w:numId w:val="35"/>
      </w:numPr>
      <w:outlineLvl w:val="6"/>
    </w:pPr>
    <w:rPr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F50EE0"/>
    <w:pPr>
      <w:keepNext/>
      <w:keepLines/>
      <w:numPr>
        <w:ilvl w:val="7"/>
        <w:numId w:val="35"/>
      </w:numPr>
      <w:pBdr>
        <w:top w:val="single" w:sz="8" w:space="12" w:color="009547" w:themeColor="accent2"/>
      </w:pBdr>
      <w:spacing w:after="640"/>
      <w:outlineLvl w:val="7"/>
    </w:pPr>
    <w:rPr>
      <w:rFonts w:eastAsiaTheme="majorEastAsia" w:cstheme="majorBidi"/>
      <w:color w:val="004A1A" w:themeColor="accent1"/>
      <w:sz w:val="52"/>
      <w:szCs w:val="21"/>
    </w:rPr>
  </w:style>
  <w:style w:type="paragraph" w:styleId="Heading9">
    <w:name w:val="heading 9"/>
    <w:basedOn w:val="Heading3"/>
    <w:next w:val="Normal"/>
    <w:link w:val="Heading9Char"/>
    <w:uiPriority w:val="9"/>
    <w:unhideWhenUsed/>
    <w:qFormat/>
    <w:rsid w:val="00F50EE0"/>
    <w:pPr>
      <w:numPr>
        <w:ilvl w:val="8"/>
      </w:numPr>
      <w:pBdr>
        <w:top w:val="single" w:sz="24" w:space="3" w:color="009547" w:themeColor="accent2"/>
      </w:pBdr>
      <w:outlineLvl w:val="8"/>
    </w:pPr>
    <w:rPr>
      <w:iCs/>
      <w:color w:val="000000" w:themeColor="text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sid w:val="00A27491"/>
    <w:rPr>
      <w:rFonts w:ascii="Arial" w:hAnsi="Arial"/>
      <w:b w:val="0"/>
      <w:bCs/>
      <w:i w:val="0"/>
      <w:iCs/>
      <w:color w:val="000000"/>
      <w:spacing w:val="5"/>
      <w:u w:val="single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27491"/>
    <w:rPr>
      <w:rFonts w:asciiTheme="minorHAnsi" w:hAnsiTheme="minorHAnsi"/>
      <w:b/>
      <w:bCs/>
      <w:i/>
      <w:caps/>
      <w:smallCaps w:val="0"/>
      <w:color w:val="000000"/>
      <w:spacing w:val="5"/>
    </w:rPr>
  </w:style>
  <w:style w:type="character" w:customStyle="1" w:styleId="Heading1Char">
    <w:name w:val="Heading 1 Char"/>
    <w:basedOn w:val="DefaultParagraphFont"/>
    <w:link w:val="Heading1"/>
    <w:uiPriority w:val="9"/>
    <w:rsid w:val="0018207F"/>
    <w:rPr>
      <w:rFonts w:eastAsiaTheme="majorEastAsia" w:cs="Times New Roman (Headings CS)"/>
      <w:b/>
      <w:color w:val="004A1A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52E0"/>
    <w:rPr>
      <w:rFonts w:ascii="Arial" w:eastAsiaTheme="majorEastAsia" w:hAnsi="Arial" w:cstheme="majorBidi"/>
      <w:b/>
    </w:rPr>
  </w:style>
  <w:style w:type="paragraph" w:styleId="Title">
    <w:name w:val="Title"/>
    <w:basedOn w:val="Normal"/>
    <w:link w:val="TitleChar"/>
    <w:uiPriority w:val="1"/>
    <w:qFormat/>
    <w:rsid w:val="000612CB"/>
    <w:pPr>
      <w:spacing w:after="640"/>
    </w:pPr>
    <w:rPr>
      <w:rFonts w:eastAsiaTheme="majorEastAsia" w:cs="Times New Roman (Headings CS)"/>
      <w:b/>
      <w:color w:val="004A1A" w:themeColor="accent1"/>
      <w:kern w:val="28"/>
      <w:sz w:val="40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0612CB"/>
    <w:rPr>
      <w:rFonts w:eastAsiaTheme="majorEastAsia" w:cs="Times New Roman (Headings CS)"/>
      <w:b/>
      <w:color w:val="004A1A" w:themeColor="accent1"/>
      <w:kern w:val="28"/>
      <w:sz w:val="40"/>
      <w:szCs w:val="56"/>
    </w:rPr>
  </w:style>
  <w:style w:type="paragraph" w:styleId="Subtitle">
    <w:name w:val="Subtitle"/>
    <w:basedOn w:val="Normal"/>
    <w:link w:val="SubtitleChar"/>
    <w:uiPriority w:val="2"/>
    <w:qFormat/>
    <w:rsid w:val="000612CB"/>
    <w:pPr>
      <w:numPr>
        <w:ilvl w:val="1"/>
      </w:numPr>
    </w:pPr>
    <w:rPr>
      <w:color w:val="004A1A" w:themeColor="accent1"/>
      <w:sz w:val="28"/>
    </w:rPr>
  </w:style>
  <w:style w:type="character" w:customStyle="1" w:styleId="SubtitleChar">
    <w:name w:val="Subtitle Char"/>
    <w:basedOn w:val="DefaultParagraphFont"/>
    <w:link w:val="Subtitle"/>
    <w:uiPriority w:val="2"/>
    <w:rsid w:val="000612CB"/>
    <w:rPr>
      <w:rFonts w:eastAsiaTheme="minorEastAsia"/>
      <w:color w:val="004A1A" w:themeColor="accent1"/>
      <w:sz w:val="28"/>
    </w:rPr>
  </w:style>
  <w:style w:type="paragraph" w:styleId="Date">
    <w:name w:val="Date"/>
    <w:basedOn w:val="Normal"/>
    <w:next w:val="Heading1"/>
    <w:link w:val="DateChar"/>
    <w:uiPriority w:val="3"/>
    <w:qFormat/>
    <w:rsid w:val="000612CB"/>
    <w:rPr>
      <w:color w:val="004A1A" w:themeColor="accent1"/>
      <w:sz w:val="28"/>
    </w:rPr>
  </w:style>
  <w:style w:type="character" w:customStyle="1" w:styleId="DateChar">
    <w:name w:val="Date Char"/>
    <w:basedOn w:val="DefaultParagraphFont"/>
    <w:link w:val="Date"/>
    <w:uiPriority w:val="3"/>
    <w:rsid w:val="000612CB"/>
    <w:rPr>
      <w:color w:val="004A1A" w:themeColor="accent1"/>
      <w:sz w:val="28"/>
    </w:rPr>
  </w:style>
  <w:style w:type="paragraph" w:styleId="Footer">
    <w:name w:val="footer"/>
    <w:basedOn w:val="Normal"/>
    <w:link w:val="FooterChar"/>
    <w:uiPriority w:val="99"/>
    <w:unhideWhenUsed/>
    <w:qFormat/>
    <w:rsid w:val="00EE5651"/>
    <w:pPr>
      <w:spacing w:after="0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EE5651"/>
    <w:rPr>
      <w:color w:val="auto"/>
      <w:sz w:val="16"/>
    </w:rPr>
  </w:style>
  <w:style w:type="table" w:styleId="TableGrid">
    <w:name w:val="Table Grid"/>
    <w:basedOn w:val="TableNormal"/>
    <w:uiPriority w:val="59"/>
    <w:rsid w:val="009A5C77"/>
    <w:pPr>
      <w:spacing w:after="0" w:line="240" w:lineRule="auto"/>
    </w:pPr>
    <w:tblPr>
      <w:tblBorders>
        <w:top w:val="single" w:sz="4" w:space="0" w:color="949494"/>
        <w:left w:val="single" w:sz="4" w:space="0" w:color="949494"/>
        <w:bottom w:val="single" w:sz="4" w:space="0" w:color="949494"/>
        <w:right w:val="single" w:sz="4" w:space="0" w:color="949494"/>
        <w:insideH w:val="single" w:sz="4" w:space="0" w:color="949494"/>
        <w:insideV w:val="single" w:sz="4" w:space="0" w:color="949494"/>
      </w:tblBorders>
    </w:tblPr>
  </w:style>
  <w:style w:type="paragraph" w:styleId="Header">
    <w:name w:val="header"/>
    <w:basedOn w:val="Normal"/>
    <w:link w:val="HeaderChar"/>
    <w:uiPriority w:val="99"/>
    <w:unhideWhenUsed/>
    <w:qFormat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rPr>
      <w:rFonts w:asciiTheme="minorHAnsi" w:hAnsiTheme="minorHAnsi"/>
      <w:color w:val="000000"/>
    </w:rPr>
  </w:style>
  <w:style w:type="paragraph" w:styleId="Caption">
    <w:name w:val="caption"/>
    <w:basedOn w:val="Normal"/>
    <w:next w:val="Normal"/>
    <w:uiPriority w:val="35"/>
    <w:unhideWhenUsed/>
    <w:qFormat/>
    <w:rsid w:val="000612CB"/>
    <w:pPr>
      <w:spacing w:after="200"/>
    </w:pPr>
    <w:rPr>
      <w:b/>
      <w:iCs/>
      <w:color w:val="004A1A" w:themeColor="accent1"/>
      <w:sz w:val="18"/>
      <w:szCs w:val="18"/>
    </w:rPr>
  </w:style>
  <w:style w:type="character" w:styleId="Emphasis">
    <w:name w:val="Emphasis"/>
    <w:basedOn w:val="DefaultParagraphFont"/>
    <w:uiPriority w:val="20"/>
    <w:semiHidden/>
    <w:unhideWhenUsed/>
    <w:qFormat/>
    <w:rsid w:val="00A27491"/>
    <w:rPr>
      <w:rFonts w:asciiTheme="minorHAnsi" w:hAnsiTheme="minorHAnsi"/>
      <w:i/>
      <w:iCs/>
      <w:caps/>
      <w:smallCaps w:val="0"/>
      <w:color w:val="00000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A27491"/>
    <w:rPr>
      <w:rFonts w:asciiTheme="minorHAnsi" w:hAnsiTheme="minorHAnsi"/>
      <w:b/>
      <w:iCs/>
      <w:caps/>
      <w:smallCaps w:val="0"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qFormat/>
    <w:rsid w:val="0018207F"/>
    <w:pPr>
      <w:pBdr>
        <w:bottom w:val="single" w:sz="8" w:space="10" w:color="004A1A" w:themeColor="accent1"/>
      </w:pBdr>
      <w:spacing w:before="360" w:after="360"/>
    </w:pPr>
    <w:rPr>
      <w:i/>
      <w:iCs/>
      <w:color w:val="004A1A" w:themeColor="accent1"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207F"/>
    <w:rPr>
      <w:i/>
      <w:iCs/>
      <w:color w:val="004A1A" w:themeColor="accent1"/>
      <w:sz w:val="28"/>
    </w:rPr>
  </w:style>
  <w:style w:type="character" w:styleId="PlaceholderText">
    <w:name w:val="Placeholder Text"/>
    <w:basedOn w:val="DefaultParagraphFont"/>
    <w:uiPriority w:val="99"/>
    <w:semiHidden/>
    <w:rsid w:val="00EE5651"/>
    <w:rPr>
      <w:rFonts w:asciiTheme="minorHAnsi" w:hAnsiTheme="minorHAnsi"/>
      <w:color w:val="808080"/>
    </w:rPr>
  </w:style>
  <w:style w:type="paragraph" w:styleId="Quote">
    <w:name w:val="Quote"/>
    <w:basedOn w:val="Normal"/>
    <w:next w:val="Normal"/>
    <w:link w:val="QuoteChar"/>
    <w:uiPriority w:val="29"/>
    <w:unhideWhenUsed/>
    <w:qFormat/>
    <w:rsid w:val="0018207F"/>
    <w:rPr>
      <w:i/>
      <w:iCs/>
      <w:color w:val="004A1A" w:themeColor="accent1"/>
      <w:sz w:val="28"/>
    </w:rPr>
  </w:style>
  <w:style w:type="character" w:customStyle="1" w:styleId="QuoteChar">
    <w:name w:val="Quote Char"/>
    <w:basedOn w:val="DefaultParagraphFont"/>
    <w:link w:val="Quote"/>
    <w:uiPriority w:val="29"/>
    <w:rsid w:val="0018207F"/>
    <w:rPr>
      <w:i/>
      <w:iCs/>
      <w:color w:val="004A1A" w:themeColor="accent1"/>
      <w:sz w:val="28"/>
    </w:rPr>
  </w:style>
  <w:style w:type="character" w:styleId="Strong">
    <w:name w:val="Strong"/>
    <w:basedOn w:val="DefaultParagraphFont"/>
    <w:uiPriority w:val="22"/>
    <w:semiHidden/>
    <w:unhideWhenUsed/>
    <w:qFormat/>
    <w:rsid w:val="00A27491"/>
    <w:rPr>
      <w:rFonts w:asciiTheme="minorHAnsi" w:hAnsiTheme="minorHAnsi"/>
      <w:b/>
      <w:bCs/>
      <w:color w:val="000000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A27491"/>
    <w:rPr>
      <w:rFonts w:ascii="Arial" w:hAnsi="Arial"/>
      <w:i/>
      <w:iCs/>
      <w:color w:val="000000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A27491"/>
    <w:rPr>
      <w:rFonts w:asciiTheme="minorHAnsi" w:hAnsiTheme="minorHAnsi"/>
      <w:i/>
      <w:caps/>
      <w:smallCaps w:val="0"/>
      <w:color w:val="000000"/>
    </w:rPr>
  </w:style>
  <w:style w:type="paragraph" w:styleId="TOCHeading">
    <w:name w:val="TOC Heading"/>
    <w:basedOn w:val="Heading1"/>
    <w:next w:val="Normal"/>
    <w:uiPriority w:val="39"/>
    <w:unhideWhenUsed/>
    <w:qFormat/>
    <w:rsid w:val="00EE3F42"/>
    <w:pPr>
      <w:ind w:left="3402"/>
      <w:outlineLvl w:val="9"/>
    </w:pPr>
  </w:style>
  <w:style w:type="character" w:customStyle="1" w:styleId="Heading3Char">
    <w:name w:val="Heading 3 Char"/>
    <w:basedOn w:val="DefaultParagraphFont"/>
    <w:link w:val="Heading3"/>
    <w:uiPriority w:val="9"/>
    <w:rsid w:val="0018207F"/>
    <w:rPr>
      <w:rFonts w:eastAsiaTheme="majorEastAsia" w:cstheme="majorBidi"/>
      <w:b/>
      <w:color w:val="004A1A" w:themeColor="accent1"/>
      <w:sz w:val="2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4D488A"/>
    <w:rPr>
      <w:rFonts w:asciiTheme="majorHAnsi" w:eastAsiaTheme="majorEastAsia" w:hAnsiTheme="majorHAnsi" w:cstheme="majorBidi"/>
      <w:b/>
      <w:iCs/>
      <w:color w:val="auto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rsid w:val="004D488A"/>
    <w:rPr>
      <w:rFonts w:asciiTheme="majorHAnsi" w:eastAsiaTheme="majorEastAsia" w:hAnsiTheme="majorHAnsi" w:cstheme="majorBidi"/>
      <w:b/>
      <w:i/>
      <w:color w:val="auto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rsid w:val="00A71223"/>
    <w:rPr>
      <w:rFonts w:asciiTheme="majorHAnsi" w:eastAsiaTheme="majorEastAsia" w:hAnsiTheme="majorHAnsi" w:cstheme="majorBidi"/>
      <w:b/>
      <w:color w:val="FFC327" w:themeColor="accent3"/>
    </w:rPr>
  </w:style>
  <w:style w:type="character" w:customStyle="1" w:styleId="Heading7Char">
    <w:name w:val="Heading 7 Char"/>
    <w:basedOn w:val="DefaultParagraphFont"/>
    <w:link w:val="Heading7"/>
    <w:uiPriority w:val="9"/>
    <w:rsid w:val="00A71223"/>
    <w:rPr>
      <w:rFonts w:asciiTheme="majorHAnsi" w:eastAsiaTheme="majorEastAsia" w:hAnsiTheme="majorHAnsi" w:cstheme="majorBidi"/>
      <w:b/>
      <w:iCs/>
      <w:color w:val="000000" w:themeColor="text1"/>
      <w:sz w:val="22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F50EE0"/>
    <w:rPr>
      <w:rFonts w:ascii="Arial" w:eastAsiaTheme="majorEastAsia" w:hAnsi="Arial" w:cstheme="majorBidi"/>
      <w:color w:val="004A1A" w:themeColor="accent1"/>
      <w:sz w:val="5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F50EE0"/>
    <w:rPr>
      <w:rFonts w:ascii="Arial" w:eastAsiaTheme="majorEastAsia" w:hAnsi="Arial" w:cstheme="majorBidi"/>
      <w:b/>
      <w:iCs/>
      <w:color w:val="000000" w:themeColor="text1"/>
      <w:sz w:val="22"/>
      <w:szCs w:val="21"/>
    </w:rPr>
  </w:style>
  <w:style w:type="paragraph" w:styleId="ListNumber">
    <w:name w:val="List Number"/>
    <w:basedOn w:val="Normal"/>
    <w:uiPriority w:val="99"/>
    <w:unhideWhenUsed/>
    <w:rsid w:val="006C5403"/>
    <w:pPr>
      <w:numPr>
        <w:numId w:val="6"/>
      </w:numPr>
      <w:ind w:left="357" w:hanging="357"/>
    </w:pPr>
  </w:style>
  <w:style w:type="paragraph" w:styleId="ListNumber2">
    <w:name w:val="List Number 2"/>
    <w:basedOn w:val="Normal"/>
    <w:uiPriority w:val="99"/>
    <w:unhideWhenUsed/>
    <w:rsid w:val="006C5403"/>
    <w:pPr>
      <w:numPr>
        <w:numId w:val="7"/>
      </w:numPr>
      <w:ind w:left="714" w:hanging="357"/>
    </w:pPr>
  </w:style>
  <w:style w:type="paragraph" w:styleId="ListParagraph">
    <w:name w:val="List Paragraph"/>
    <w:aliases w:val="Bullet Point,Bullet point,Bulletr List Paragraph,CAB - List Bullet,Content descriptions,FooterText,L,List Bullet 1,List Bullet Cab,List Paragraph1,List Paragraph11,List Paragraph2,List Paragraph21,Listeafsnit1,NFP GP Bulleted List,リスト段落,列"/>
    <w:basedOn w:val="Normal"/>
    <w:link w:val="ListParagraphChar"/>
    <w:uiPriority w:val="34"/>
    <w:unhideWhenUsed/>
    <w:qFormat/>
    <w:rsid w:val="0087473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3332"/>
    <w:pPr>
      <w:spacing w:after="0"/>
    </w:pPr>
    <w:rPr>
      <w:rFonts w:cs="Times New Roman"/>
      <w:sz w:val="18"/>
      <w:szCs w:val="18"/>
    </w:rPr>
  </w:style>
  <w:style w:type="numbering" w:customStyle="1" w:styleId="111">
    <w:name w:val="1./1.1."/>
    <w:basedOn w:val="NoList"/>
    <w:uiPriority w:val="99"/>
    <w:rsid w:val="00EA365A"/>
    <w:pPr>
      <w:numPr>
        <w:numId w:val="11"/>
      </w:numPr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3332"/>
    <w:rPr>
      <w:rFonts w:ascii="Arial" w:hAnsi="Arial" w:cs="Times New Roman"/>
      <w:color w:val="auto"/>
      <w:sz w:val="18"/>
      <w:szCs w:val="18"/>
    </w:rPr>
  </w:style>
  <w:style w:type="paragraph" w:styleId="List">
    <w:name w:val="List"/>
    <w:basedOn w:val="Normal"/>
    <w:uiPriority w:val="99"/>
    <w:unhideWhenUsed/>
    <w:rsid w:val="006C5403"/>
    <w:pPr>
      <w:numPr>
        <w:numId w:val="12"/>
      </w:numPr>
      <w:tabs>
        <w:tab w:val="left" w:pos="357"/>
      </w:tabs>
    </w:pPr>
  </w:style>
  <w:style w:type="paragraph" w:styleId="ListBullet">
    <w:name w:val="List Bullet"/>
    <w:basedOn w:val="Normal"/>
    <w:uiPriority w:val="99"/>
    <w:unhideWhenUsed/>
    <w:rsid w:val="006C5403"/>
    <w:pPr>
      <w:numPr>
        <w:numId w:val="1"/>
      </w:numPr>
    </w:pPr>
  </w:style>
  <w:style w:type="paragraph" w:styleId="ListBullet2">
    <w:name w:val="List Bullet 2"/>
    <w:basedOn w:val="Normal"/>
    <w:uiPriority w:val="99"/>
    <w:unhideWhenUsed/>
    <w:rsid w:val="009D2CD4"/>
    <w:pPr>
      <w:numPr>
        <w:numId w:val="2"/>
      </w:numPr>
      <w:tabs>
        <w:tab w:val="clear" w:pos="643"/>
      </w:tabs>
      <w:ind w:left="714" w:hanging="357"/>
    </w:pPr>
  </w:style>
  <w:style w:type="paragraph" w:styleId="ListBullet3">
    <w:name w:val="List Bullet 3"/>
    <w:basedOn w:val="Normal"/>
    <w:uiPriority w:val="99"/>
    <w:unhideWhenUsed/>
    <w:rsid w:val="006C5403"/>
    <w:pPr>
      <w:numPr>
        <w:numId w:val="3"/>
      </w:numPr>
      <w:ind w:left="1077" w:hanging="357"/>
    </w:pPr>
  </w:style>
  <w:style w:type="paragraph" w:styleId="ListBullet4">
    <w:name w:val="List Bullet 4"/>
    <w:basedOn w:val="Normal"/>
    <w:uiPriority w:val="99"/>
    <w:unhideWhenUsed/>
    <w:rsid w:val="006C5403"/>
    <w:pPr>
      <w:numPr>
        <w:numId w:val="4"/>
      </w:numPr>
      <w:ind w:left="1434" w:hanging="357"/>
    </w:pPr>
  </w:style>
  <w:style w:type="paragraph" w:styleId="ListBullet5">
    <w:name w:val="List Bullet 5"/>
    <w:basedOn w:val="Normal"/>
    <w:uiPriority w:val="99"/>
    <w:unhideWhenUsed/>
    <w:rsid w:val="006C5403"/>
    <w:pPr>
      <w:numPr>
        <w:numId w:val="5"/>
      </w:numPr>
      <w:ind w:left="1797" w:hanging="357"/>
    </w:pPr>
  </w:style>
  <w:style w:type="paragraph" w:styleId="List2">
    <w:name w:val="List 2"/>
    <w:basedOn w:val="Normal"/>
    <w:uiPriority w:val="99"/>
    <w:unhideWhenUsed/>
    <w:rsid w:val="006C5403"/>
    <w:pPr>
      <w:numPr>
        <w:numId w:val="13"/>
      </w:numPr>
      <w:tabs>
        <w:tab w:val="clear" w:pos="640"/>
        <w:tab w:val="left" w:pos="357"/>
      </w:tabs>
      <w:ind w:left="714"/>
    </w:pPr>
  </w:style>
  <w:style w:type="paragraph" w:styleId="List3">
    <w:name w:val="List 3"/>
    <w:basedOn w:val="Normal"/>
    <w:uiPriority w:val="99"/>
    <w:unhideWhenUsed/>
    <w:rsid w:val="006C5403"/>
    <w:pPr>
      <w:numPr>
        <w:numId w:val="14"/>
      </w:numPr>
      <w:tabs>
        <w:tab w:val="clear" w:pos="923"/>
        <w:tab w:val="left" w:pos="1077"/>
      </w:tabs>
      <w:ind w:left="1077"/>
    </w:pPr>
  </w:style>
  <w:style w:type="paragraph" w:styleId="List4">
    <w:name w:val="List 4"/>
    <w:basedOn w:val="Normal"/>
    <w:uiPriority w:val="99"/>
    <w:unhideWhenUsed/>
    <w:rsid w:val="006C5403"/>
    <w:pPr>
      <w:numPr>
        <w:numId w:val="15"/>
      </w:numPr>
      <w:tabs>
        <w:tab w:val="clear" w:pos="1206"/>
        <w:tab w:val="left" w:pos="1440"/>
      </w:tabs>
      <w:ind w:left="1434"/>
    </w:pPr>
  </w:style>
  <w:style w:type="paragraph" w:styleId="List5">
    <w:name w:val="List 5"/>
    <w:basedOn w:val="Normal"/>
    <w:uiPriority w:val="99"/>
    <w:unhideWhenUsed/>
    <w:rsid w:val="006C5403"/>
    <w:pPr>
      <w:numPr>
        <w:numId w:val="16"/>
      </w:numPr>
      <w:tabs>
        <w:tab w:val="clear" w:pos="1489"/>
        <w:tab w:val="left" w:pos="1797"/>
      </w:tabs>
      <w:ind w:left="1797"/>
    </w:pPr>
  </w:style>
  <w:style w:type="paragraph" w:styleId="ListContinue">
    <w:name w:val="List Continue"/>
    <w:basedOn w:val="Normal"/>
    <w:uiPriority w:val="99"/>
    <w:unhideWhenUsed/>
    <w:rsid w:val="00C655FA"/>
    <w:pPr>
      <w:ind w:left="357"/>
    </w:pPr>
  </w:style>
  <w:style w:type="paragraph" w:styleId="ListContinue2">
    <w:name w:val="List Continue 2"/>
    <w:basedOn w:val="Normal"/>
    <w:uiPriority w:val="99"/>
    <w:unhideWhenUsed/>
    <w:rsid w:val="00C655FA"/>
    <w:pPr>
      <w:ind w:left="720"/>
    </w:pPr>
  </w:style>
  <w:style w:type="paragraph" w:styleId="ListContinue3">
    <w:name w:val="List Continue 3"/>
    <w:basedOn w:val="Normal"/>
    <w:uiPriority w:val="99"/>
    <w:semiHidden/>
    <w:unhideWhenUsed/>
    <w:rsid w:val="00C655FA"/>
    <w:pPr>
      <w:ind w:left="1077"/>
    </w:pPr>
  </w:style>
  <w:style w:type="paragraph" w:styleId="ListContinue4">
    <w:name w:val="List Continue 4"/>
    <w:basedOn w:val="Normal"/>
    <w:uiPriority w:val="99"/>
    <w:semiHidden/>
    <w:unhideWhenUsed/>
    <w:rsid w:val="00C655FA"/>
    <w:pPr>
      <w:ind w:left="1440"/>
    </w:pPr>
  </w:style>
  <w:style w:type="paragraph" w:styleId="ListContinue5">
    <w:name w:val="List Continue 5"/>
    <w:basedOn w:val="Normal"/>
    <w:uiPriority w:val="99"/>
    <w:semiHidden/>
    <w:unhideWhenUsed/>
    <w:rsid w:val="00C655FA"/>
    <w:pPr>
      <w:spacing w:after="120"/>
      <w:ind w:left="1797"/>
    </w:pPr>
  </w:style>
  <w:style w:type="paragraph" w:styleId="ListNumber3">
    <w:name w:val="List Number 3"/>
    <w:basedOn w:val="Normal"/>
    <w:uiPriority w:val="99"/>
    <w:unhideWhenUsed/>
    <w:rsid w:val="006C5403"/>
    <w:pPr>
      <w:numPr>
        <w:numId w:val="8"/>
      </w:numPr>
      <w:ind w:left="1077" w:hanging="357"/>
    </w:pPr>
  </w:style>
  <w:style w:type="paragraph" w:styleId="ListNumber4">
    <w:name w:val="List Number 4"/>
    <w:basedOn w:val="Normal"/>
    <w:uiPriority w:val="99"/>
    <w:unhideWhenUsed/>
    <w:rsid w:val="006C5403"/>
    <w:pPr>
      <w:numPr>
        <w:numId w:val="9"/>
      </w:numPr>
      <w:ind w:left="1434" w:hanging="357"/>
    </w:pPr>
  </w:style>
  <w:style w:type="paragraph" w:styleId="ListNumber5">
    <w:name w:val="List Number 5"/>
    <w:basedOn w:val="Normal"/>
    <w:uiPriority w:val="99"/>
    <w:unhideWhenUsed/>
    <w:rsid w:val="006C5403"/>
    <w:pPr>
      <w:numPr>
        <w:numId w:val="10"/>
      </w:numPr>
      <w:ind w:left="1797" w:hanging="357"/>
    </w:pPr>
  </w:style>
  <w:style w:type="paragraph" w:styleId="Index1">
    <w:name w:val="index 1"/>
    <w:basedOn w:val="Normal"/>
    <w:next w:val="Normal"/>
    <w:autoRedefine/>
    <w:uiPriority w:val="99"/>
    <w:semiHidden/>
    <w:unhideWhenUsed/>
    <w:rsid w:val="003C3332"/>
    <w:pPr>
      <w:spacing w:after="0"/>
      <w:ind w:left="2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3C3332"/>
    <w:rPr>
      <w:rFonts w:eastAsiaTheme="majorEastAsia" w:cstheme="majorBidi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3C3332"/>
    <w:rPr>
      <w:rFonts w:ascii="Arial" w:hAnsi="Arial"/>
      <w:color w:val="000000"/>
    </w:rPr>
  </w:style>
  <w:style w:type="character" w:styleId="Mention">
    <w:name w:val="Mention"/>
    <w:basedOn w:val="DefaultParagraphFont"/>
    <w:uiPriority w:val="99"/>
    <w:semiHidden/>
    <w:unhideWhenUsed/>
    <w:rsid w:val="003C3332"/>
    <w:rPr>
      <w:rFonts w:ascii="Arial" w:hAnsi="Arial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3C333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eastAsiaTheme="majorEastAsia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3C3332"/>
    <w:rPr>
      <w:rFonts w:ascii="Arial" w:eastAsiaTheme="majorEastAsia" w:hAnsi="Arial" w:cstheme="majorBidi"/>
      <w:color w:val="auto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3C3332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EE5651"/>
    <w:rPr>
      <w:rFonts w:ascii="Calibri" w:hAnsi="Calibri"/>
      <w:color w:val="000000"/>
    </w:rPr>
  </w:style>
  <w:style w:type="character" w:styleId="SmartHyperlink">
    <w:name w:val="Smart Hyperlink"/>
    <w:basedOn w:val="DefaultParagraphFont"/>
    <w:uiPriority w:val="99"/>
    <w:semiHidden/>
    <w:unhideWhenUsed/>
    <w:rsid w:val="00EE5651"/>
    <w:rPr>
      <w:rFonts w:ascii="Calibri" w:hAnsi="Calibri"/>
      <w:color w:val="000000"/>
      <w:u w:val="dotted"/>
    </w:rPr>
  </w:style>
  <w:style w:type="character" w:styleId="SmartLink">
    <w:name w:val="Smart Link"/>
    <w:basedOn w:val="DefaultParagraphFont"/>
    <w:uiPriority w:val="99"/>
    <w:semiHidden/>
    <w:unhideWhenUsed/>
    <w:rsid w:val="000612CB"/>
    <w:rPr>
      <w:rFonts w:ascii="Calibri" w:hAnsi="Calibri"/>
      <w:color w:val="004A1A" w:themeColor="accent1"/>
      <w:u w:val="single"/>
      <w:shd w:val="clear" w:color="auto" w:fill="F3F2F1"/>
    </w:rPr>
  </w:style>
  <w:style w:type="paragraph" w:styleId="TOAHeading">
    <w:name w:val="toa heading"/>
    <w:basedOn w:val="Normal"/>
    <w:next w:val="Normal"/>
    <w:uiPriority w:val="99"/>
    <w:semiHidden/>
    <w:unhideWhenUsed/>
    <w:rsid w:val="003C3332"/>
    <w:pPr>
      <w:spacing w:before="120"/>
    </w:pPr>
    <w:rPr>
      <w:rFonts w:eastAsiaTheme="majorEastAsia" w:cstheme="majorBidi"/>
      <w:b/>
      <w:bCs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EE5651"/>
    <w:rPr>
      <w:rFonts w:ascii="Calibri" w:hAnsi="Calibri"/>
      <w:color w:val="605E5C"/>
      <w:shd w:val="clear" w:color="auto" w:fill="E1DFDD"/>
    </w:rPr>
  </w:style>
  <w:style w:type="character" w:styleId="Hyperlink">
    <w:name w:val="Hyperlink"/>
    <w:basedOn w:val="DefaultParagraphFont"/>
    <w:uiPriority w:val="99"/>
    <w:unhideWhenUsed/>
    <w:rsid w:val="000612CB"/>
    <w:rPr>
      <w:rFonts w:asciiTheme="minorHAnsi" w:hAnsiTheme="minorHAnsi"/>
      <w:color w:val="004A1A" w:themeColor="accent1"/>
      <w:u w:val="single"/>
    </w:rPr>
  </w:style>
  <w:style w:type="character" w:styleId="HTMLAcronym">
    <w:name w:val="HTML Acronym"/>
    <w:basedOn w:val="DefaultParagraphFont"/>
    <w:uiPriority w:val="99"/>
    <w:semiHidden/>
    <w:unhideWhenUsed/>
    <w:rsid w:val="003C3332"/>
    <w:rPr>
      <w:rFonts w:ascii="Arial" w:hAnsi="Arial"/>
      <w:color w:val="000000"/>
    </w:rPr>
  </w:style>
  <w:style w:type="paragraph" w:styleId="EnvelopeReturn">
    <w:name w:val="envelope return"/>
    <w:basedOn w:val="Normal"/>
    <w:uiPriority w:val="99"/>
    <w:semiHidden/>
    <w:unhideWhenUsed/>
    <w:rsid w:val="003C3332"/>
    <w:pPr>
      <w:spacing w:after="0"/>
    </w:pPr>
    <w:rPr>
      <w:rFonts w:eastAsiaTheme="majorEastAsia" w:cstheme="majorBidi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EE5651"/>
    <w:pPr>
      <w:framePr w:w="7920" w:h="1980" w:hRule="exact" w:hSpace="180" w:wrap="auto" w:hAnchor="page" w:xAlign="center" w:yAlign="bottom"/>
      <w:spacing w:after="0"/>
      <w:ind w:left="2880"/>
    </w:pPr>
    <w:rPr>
      <w:rFonts w:eastAsiaTheme="majorEastAsia" w:cstheme="majorBidi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0612CB"/>
    <w:rPr>
      <w:rFonts w:asciiTheme="minorHAnsi" w:hAnsiTheme="minorHAnsi"/>
      <w:color w:val="004A1A" w:themeColor="accent1"/>
      <w:u w:val="single"/>
    </w:rPr>
  </w:style>
  <w:style w:type="character" w:styleId="EndnoteReference">
    <w:name w:val="endnote reference"/>
    <w:basedOn w:val="DefaultParagraphFont"/>
    <w:uiPriority w:val="99"/>
    <w:semiHidden/>
    <w:unhideWhenUsed/>
    <w:rsid w:val="00EE5651"/>
    <w:rPr>
      <w:rFonts w:asciiTheme="minorHAnsi" w:hAnsiTheme="minorHAnsi"/>
      <w:color w:val="000000"/>
      <w:vertAlign w:val="superscript"/>
    </w:rPr>
  </w:style>
  <w:style w:type="character" w:styleId="CommentReference">
    <w:name w:val="annotation reference"/>
    <w:basedOn w:val="DefaultParagraphFont"/>
    <w:uiPriority w:val="99"/>
    <w:unhideWhenUsed/>
    <w:rsid w:val="00EE5651"/>
    <w:rPr>
      <w:rFonts w:asciiTheme="minorHAnsi" w:hAnsiTheme="minorHAnsi"/>
      <w:color w:val="000000"/>
      <w:sz w:val="16"/>
      <w:szCs w:val="16"/>
    </w:rPr>
  </w:style>
  <w:style w:type="paragraph" w:styleId="BlockText">
    <w:name w:val="Block Text"/>
    <w:basedOn w:val="Normal"/>
    <w:uiPriority w:val="99"/>
    <w:unhideWhenUsed/>
    <w:rsid w:val="0018207F"/>
    <w:pPr>
      <w:pBdr>
        <w:top w:val="single" w:sz="2" w:space="10" w:color="004A1A" w:themeColor="accent1"/>
        <w:left w:val="single" w:sz="2" w:space="10" w:color="004A1A" w:themeColor="accent1"/>
        <w:bottom w:val="single" w:sz="2" w:space="10" w:color="004A1A" w:themeColor="accent1"/>
        <w:right w:val="single" w:sz="2" w:space="30" w:color="004A1A" w:themeColor="accent1"/>
      </w:pBdr>
      <w:ind w:left="255" w:right="567"/>
    </w:pPr>
    <w:rPr>
      <w:i/>
      <w:iCs/>
      <w:color w:val="004A1A" w:themeColor="accent1"/>
    </w:rPr>
  </w:style>
  <w:style w:type="paragraph" w:customStyle="1" w:styleId="NormalTables">
    <w:name w:val="Normal – Tables"/>
    <w:basedOn w:val="Normal"/>
    <w:qFormat/>
    <w:rsid w:val="00780372"/>
    <w:pPr>
      <w:spacing w:before="80" w:after="80"/>
    </w:pPr>
    <w:rPr>
      <w:lang w:val="en-AU"/>
    </w:rPr>
  </w:style>
  <w:style w:type="paragraph" w:customStyle="1" w:styleId="NormalTablesListBullet">
    <w:name w:val="Normal – Tables – List Bullet"/>
    <w:basedOn w:val="NormalTables"/>
    <w:qFormat/>
    <w:rsid w:val="00E3327A"/>
    <w:pPr>
      <w:numPr>
        <w:numId w:val="17"/>
      </w:numPr>
    </w:pPr>
  </w:style>
  <w:style w:type="paragraph" w:customStyle="1" w:styleId="NormalTablesListNumber">
    <w:name w:val="Normal – Tables – List Number"/>
    <w:basedOn w:val="NormalTablesListBullet"/>
    <w:qFormat/>
    <w:rsid w:val="00E3327A"/>
    <w:pPr>
      <w:numPr>
        <w:numId w:val="18"/>
      </w:numPr>
    </w:pPr>
  </w:style>
  <w:style w:type="paragraph" w:customStyle="1" w:styleId="NormalTablesQuote">
    <w:name w:val="Normal – Tables – Quote"/>
    <w:basedOn w:val="NormalTables"/>
    <w:qFormat/>
    <w:rsid w:val="00346F8B"/>
    <w:rPr>
      <w:b/>
      <w:color w:val="004A1A" w:themeColor="accent1"/>
      <w:sz w:val="24"/>
      <w:szCs w:val="20"/>
      <w:lang w:eastAsia="en-US"/>
    </w:rPr>
  </w:style>
  <w:style w:type="paragraph" w:customStyle="1" w:styleId="NormalTablesCaps">
    <w:name w:val="Normal – Tables – Caps"/>
    <w:basedOn w:val="NormalTablesQuote"/>
    <w:qFormat/>
    <w:rsid w:val="00EE3F42"/>
    <w:rPr>
      <w:rFonts w:cs="Arial (Body CS)"/>
      <w:caps/>
      <w:color w:val="000000"/>
      <w:spacing w:val="30"/>
    </w:rPr>
  </w:style>
  <w:style w:type="paragraph" w:styleId="TOC1">
    <w:name w:val="toc 1"/>
    <w:basedOn w:val="Normal"/>
    <w:next w:val="Normal"/>
    <w:autoRedefine/>
    <w:uiPriority w:val="39"/>
    <w:unhideWhenUsed/>
    <w:rsid w:val="0064369B"/>
    <w:pPr>
      <w:tabs>
        <w:tab w:val="right" w:leader="dot" w:pos="9061"/>
      </w:tabs>
      <w:spacing w:after="100"/>
      <w:ind w:left="3402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EE3F42"/>
    <w:pPr>
      <w:spacing w:after="100"/>
      <w:ind w:left="3402"/>
    </w:pPr>
  </w:style>
  <w:style w:type="paragraph" w:styleId="TOC3">
    <w:name w:val="toc 3"/>
    <w:basedOn w:val="Normal"/>
    <w:next w:val="Normal"/>
    <w:autoRedefine/>
    <w:uiPriority w:val="39"/>
    <w:unhideWhenUsed/>
    <w:rsid w:val="00EE3F42"/>
    <w:pPr>
      <w:spacing w:after="100"/>
      <w:ind w:left="3799"/>
    </w:pPr>
  </w:style>
  <w:style w:type="paragraph" w:styleId="FootnoteText">
    <w:name w:val="footnote text"/>
    <w:basedOn w:val="Normal"/>
    <w:link w:val="FootnoteTextChar"/>
    <w:uiPriority w:val="99"/>
    <w:unhideWhenUsed/>
    <w:rsid w:val="00F74922"/>
    <w:pPr>
      <w:spacing w:after="0" w:line="240" w:lineRule="auto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74922"/>
    <w:rPr>
      <w:color w:val="auto"/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74922"/>
    <w:rPr>
      <w:color w:val="000000"/>
      <w:vertAlign w:val="superscript"/>
    </w:rPr>
  </w:style>
  <w:style w:type="numbering" w:customStyle="1" w:styleId="ListNumbers2">
    <w:name w:val="ListNumbers2"/>
    <w:basedOn w:val="NoList"/>
    <w:uiPriority w:val="99"/>
    <w:rsid w:val="009A5C77"/>
    <w:pPr>
      <w:numPr>
        <w:numId w:val="23"/>
      </w:numPr>
    </w:pPr>
  </w:style>
  <w:style w:type="table" w:customStyle="1" w:styleId="TableGrid-Header">
    <w:name w:val="Table Grid - Header"/>
    <w:basedOn w:val="TableNormal"/>
    <w:uiPriority w:val="99"/>
    <w:rsid w:val="009A5C77"/>
    <w:pPr>
      <w:spacing w:after="0" w:line="240" w:lineRule="auto"/>
      <w:ind w:left="0" w:firstLine="0"/>
    </w:pPr>
    <w:rPr>
      <w:color w:val="auto"/>
      <w:sz w:val="24"/>
      <w:szCs w:val="24"/>
      <w:lang w:val="en-AU" w:eastAsia="en-US"/>
    </w:rPr>
    <w:tblPr>
      <w:tblBorders>
        <w:top w:val="single" w:sz="4" w:space="0" w:color="949494"/>
        <w:bottom w:val="single" w:sz="4" w:space="0" w:color="949494"/>
        <w:insideH w:val="single" w:sz="4" w:space="0" w:color="949494"/>
        <w:insideV w:val="single" w:sz="4" w:space="0" w:color="949494"/>
      </w:tblBorders>
    </w:tblPr>
    <w:tblStylePr w:type="firstRow">
      <w:rPr>
        <w:b/>
      </w:rPr>
      <w:tblPr/>
      <w:tcPr>
        <w:shd w:val="clear" w:color="auto" w:fill="EFEFEF"/>
      </w:tcPr>
    </w:tblStylePr>
  </w:style>
  <w:style w:type="table" w:customStyle="1" w:styleId="TableGrid-Header2">
    <w:name w:val="Table Grid - Header 2"/>
    <w:basedOn w:val="TableGrid-Header"/>
    <w:uiPriority w:val="99"/>
    <w:rsid w:val="009577A3"/>
    <w:tblPr/>
    <w:tblStylePr w:type="firstRow">
      <w:rPr>
        <w:b/>
      </w:rPr>
      <w:tblPr/>
      <w:tcPr>
        <w:tcBorders>
          <w:top w:val="single" w:sz="24" w:space="0" w:color="009547" w:themeColor="accent2"/>
        </w:tcBorders>
        <w:shd w:val="clear" w:color="auto" w:fill="EFEFEF"/>
      </w:tcPr>
    </w:tblStylePr>
  </w:style>
  <w:style w:type="numbering" w:customStyle="1" w:styleId="ListBullets">
    <w:name w:val="ListBullets"/>
    <w:uiPriority w:val="99"/>
    <w:rsid w:val="00624526"/>
    <w:pPr>
      <w:numPr>
        <w:numId w:val="30"/>
      </w:numPr>
    </w:pPr>
  </w:style>
  <w:style w:type="numbering" w:customStyle="1" w:styleId="ListNumbers">
    <w:name w:val="ListNumbers"/>
    <w:uiPriority w:val="99"/>
    <w:rsid w:val="00624526"/>
    <w:pPr>
      <w:numPr>
        <w:numId w:val="29"/>
      </w:numPr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EE5651"/>
    <w:pPr>
      <w:spacing w:after="0" w:line="240" w:lineRule="auto"/>
    </w:pPr>
    <w:rPr>
      <w:sz w:val="2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E5651"/>
    <w:rPr>
      <w:color w:val="auto"/>
    </w:rPr>
  </w:style>
  <w:style w:type="paragraph" w:customStyle="1" w:styleId="NormalTablesListBullet2">
    <w:name w:val="Normal – Tables – List Bullet 2"/>
    <w:basedOn w:val="NormalTablesListBullet"/>
    <w:qFormat/>
    <w:rsid w:val="00E3327A"/>
    <w:pPr>
      <w:numPr>
        <w:numId w:val="31"/>
      </w:numPr>
    </w:pPr>
    <w:rPr>
      <w:szCs w:val="24"/>
      <w:lang w:eastAsia="en-US"/>
    </w:rPr>
  </w:style>
  <w:style w:type="table" w:styleId="TableGridLight">
    <w:name w:val="Grid Table Light"/>
    <w:basedOn w:val="TableNormal"/>
    <w:uiPriority w:val="40"/>
    <w:rsid w:val="00FB748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CommentText">
    <w:name w:val="annotation text"/>
    <w:basedOn w:val="Normal"/>
    <w:link w:val="CommentTextChar"/>
    <w:uiPriority w:val="99"/>
    <w:unhideWhenUsed/>
    <w:rsid w:val="00757FDA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57FDA"/>
    <w:rPr>
      <w:color w:val="aut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7FD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7FDA"/>
    <w:rPr>
      <w:b/>
      <w:bCs/>
      <w:color w:val="auto"/>
      <w:sz w:val="20"/>
      <w:szCs w:val="20"/>
    </w:rPr>
  </w:style>
  <w:style w:type="paragraph" w:styleId="Revision">
    <w:name w:val="Revision"/>
    <w:hidden/>
    <w:uiPriority w:val="99"/>
    <w:semiHidden/>
    <w:rsid w:val="00B05B84"/>
    <w:pPr>
      <w:spacing w:after="0" w:line="240" w:lineRule="auto"/>
      <w:ind w:left="0" w:firstLine="0"/>
    </w:pPr>
    <w:rPr>
      <w:color w:val="auto"/>
      <w:sz w:val="20"/>
    </w:rPr>
  </w:style>
  <w:style w:type="paragraph" w:customStyle="1" w:styleId="Default">
    <w:name w:val="Default"/>
    <w:rsid w:val="0002058E"/>
    <w:pPr>
      <w:autoSpaceDE w:val="0"/>
      <w:autoSpaceDN w:val="0"/>
      <w:adjustRightInd w:val="0"/>
      <w:spacing w:after="0" w:line="240" w:lineRule="auto"/>
      <w:ind w:left="0" w:firstLine="0"/>
    </w:pPr>
    <w:rPr>
      <w:rFonts w:ascii="Arial" w:hAnsi="Arial" w:cs="Arial"/>
      <w:color w:val="000000"/>
      <w:sz w:val="24"/>
      <w:szCs w:val="24"/>
      <w:lang w:val="en-AU"/>
    </w:rPr>
  </w:style>
  <w:style w:type="paragraph" w:customStyle="1" w:styleId="paragraph">
    <w:name w:val="paragraph"/>
    <w:basedOn w:val="Normal"/>
    <w:rsid w:val="006466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character" w:customStyle="1" w:styleId="normaltextrun">
    <w:name w:val="normaltextrun"/>
    <w:basedOn w:val="DefaultParagraphFont"/>
    <w:rsid w:val="006466B8"/>
  </w:style>
  <w:style w:type="character" w:customStyle="1" w:styleId="eop">
    <w:name w:val="eop"/>
    <w:basedOn w:val="DefaultParagraphFont"/>
    <w:rsid w:val="006466B8"/>
  </w:style>
  <w:style w:type="character" w:customStyle="1" w:styleId="ListParagraphChar">
    <w:name w:val="List Paragraph Char"/>
    <w:aliases w:val="Bullet Point Char,Bullet point Char,Bulletr List Paragraph Char,CAB - List Bullet Char,Content descriptions Char,FooterText Char,L Char,List Bullet 1 Char,List Bullet Cab Char,List Paragraph1 Char,List Paragraph11 Char,リスト段落 Char"/>
    <w:basedOn w:val="DefaultParagraphFont"/>
    <w:link w:val="ListParagraph"/>
    <w:uiPriority w:val="34"/>
    <w:qFormat/>
    <w:locked/>
    <w:rsid w:val="00625C45"/>
    <w:rPr>
      <w:rFonts w:ascii="Arial" w:hAnsi="Arial"/>
      <w:color w:val="auto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7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8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46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28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43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7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4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6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7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4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74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165235">
              <w:marLeft w:val="-270"/>
              <w:marRight w:val="-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64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77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73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41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9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22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3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8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9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47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4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45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7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96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41842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94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7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62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4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21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1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8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0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7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yperlink" Target="https://apps.tga.gov.au/prod/MSI/search/" TargetMode="External"/><Relationship Id="rId26" Type="http://schemas.openxmlformats.org/officeDocument/2006/relationships/hyperlink" Target="http://60dayscripts.com.au/" TargetMode="External"/><Relationship Id="rId39" Type="http://schemas.openxmlformats.org/officeDocument/2006/relationships/image" Target="media/image10.png"/><Relationship Id="rId21" Type="http://schemas.openxmlformats.org/officeDocument/2006/relationships/image" Target="media/image2.png"/><Relationship Id="rId34" Type="http://schemas.openxmlformats.org/officeDocument/2006/relationships/hyperlink" Target="https://www.health.gov.au/cheaper-medicines/resources/videos/hermines-60-day-prescriptions-story?language=en" TargetMode="External"/><Relationship Id="rId42" Type="http://schemas.openxmlformats.org/officeDocument/2006/relationships/hyperlink" Target="https://www.health.gov.au/cheaper-medicines/resources/videos/60-day-prescriptions-patient-frequently-asked-questions-episode-1-december-2024?language=en" TargetMode="External"/><Relationship Id="rId47" Type="http://schemas.openxmlformats.org/officeDocument/2006/relationships/image" Target="media/image14.png"/><Relationship Id="rId50" Type="http://schemas.openxmlformats.org/officeDocument/2006/relationships/image" Target="media/image17.png"/><Relationship Id="rId55" Type="http://schemas.openxmlformats.org/officeDocument/2006/relationships/hyperlink" Target="http://health.gov.au/cheaper-medicines/resources/videos/jeanettes-60-day-prescriptions-story?language=en" TargetMode="External"/><Relationship Id="rId63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health.gov.au/cheaper-medicines/60-day-dispensing-pbs-medicines-and-current-item-codes" TargetMode="External"/><Relationship Id="rId29" Type="http://schemas.openxmlformats.org/officeDocument/2006/relationships/hyperlink" Target="https://www.health.gov.au/cheaper-medicines" TargetMode="External"/><Relationship Id="rId11" Type="http://schemas.openxmlformats.org/officeDocument/2006/relationships/header" Target="header1.xml"/><Relationship Id="rId24" Type="http://schemas.openxmlformats.org/officeDocument/2006/relationships/hyperlink" Target="https://www.health.gov.au/cheaper-medicines/resources/publications/60-day-prescriptions-patient-frequently-asked-questions?language=en" TargetMode="External"/><Relationship Id="rId32" Type="http://schemas.openxmlformats.org/officeDocument/2006/relationships/hyperlink" Target="https://www.health.gov.au/cheaper-medicines/resources/videos/jeanettes-60-day-prescriptions-story?language=en" TargetMode="External"/><Relationship Id="rId37" Type="http://schemas.openxmlformats.org/officeDocument/2006/relationships/image" Target="media/image9.png"/><Relationship Id="rId40" Type="http://schemas.openxmlformats.org/officeDocument/2006/relationships/hyperlink" Target="https://www.health.gov.au/cheaper-medicines/resources/videos/are-my-medicines-suitable-for-60-day-prescriptions-animation-0?language=en" TargetMode="External"/><Relationship Id="rId45" Type="http://schemas.openxmlformats.org/officeDocument/2006/relationships/image" Target="media/image13.jpeg"/><Relationship Id="rId53" Type="http://schemas.openxmlformats.org/officeDocument/2006/relationships/hyperlink" Target="http://health.gov.au/cheaper-medicines/resources/videos/jeanettes-60-day-prescriptions-story?language=en" TargetMode="External"/><Relationship Id="rId58" Type="http://schemas.openxmlformats.org/officeDocument/2006/relationships/hyperlink" Target="http://health.gov.au/cheaper-medicines/resources/videos/hermines-60-day-prescriptions-story?language=en%3e" TargetMode="External"/><Relationship Id="rId5" Type="http://schemas.openxmlformats.org/officeDocument/2006/relationships/numbering" Target="numbering.xml"/><Relationship Id="rId61" Type="http://schemas.openxmlformats.org/officeDocument/2006/relationships/header" Target="header2.xml"/><Relationship Id="rId19" Type="http://schemas.openxmlformats.org/officeDocument/2006/relationships/hyperlink" Target="https://www.pbs.gov.au/info/industry/pricing/medicines-supply-security-guarantee" TargetMode="External"/><Relationship Id="rId14" Type="http://schemas.openxmlformats.org/officeDocument/2006/relationships/hyperlink" Target="http://www.health.gov.au/cheapermedicines" TargetMode="External"/><Relationship Id="rId22" Type="http://schemas.openxmlformats.org/officeDocument/2006/relationships/hyperlink" Target="https://www.health.gov.au/cheaper-medicines/resources/publications/60-day-prescriptions-poster-community-setting-more-medicines?language=en" TargetMode="External"/><Relationship Id="rId27" Type="http://schemas.openxmlformats.org/officeDocument/2006/relationships/image" Target="media/image5.png"/><Relationship Id="rId30" Type="http://schemas.openxmlformats.org/officeDocument/2006/relationships/image" Target="media/image6.png"/><Relationship Id="rId35" Type="http://schemas.openxmlformats.org/officeDocument/2006/relationships/image" Target="media/image8.png"/><Relationship Id="rId43" Type="http://schemas.openxmlformats.org/officeDocument/2006/relationships/image" Target="media/image12.jpg"/><Relationship Id="rId48" Type="http://schemas.openxmlformats.org/officeDocument/2006/relationships/image" Target="media/image15.png"/><Relationship Id="rId56" Type="http://schemas.openxmlformats.org/officeDocument/2006/relationships/hyperlink" Target="http://health.gov.au/cheaper-medicines/resources/videos/hermines-60-day-prescriptions-story?language=en%3e" TargetMode="External"/><Relationship Id="rId64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18.png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hyperlink" Target="https://www.pbs.gov.au/info/healthpro/explanatory-notes/section1/Section_1_5_Explanatory_Notes" TargetMode="External"/><Relationship Id="rId25" Type="http://schemas.openxmlformats.org/officeDocument/2006/relationships/image" Target="media/image4.png"/><Relationship Id="rId33" Type="http://schemas.openxmlformats.org/officeDocument/2006/relationships/image" Target="media/image7.png"/><Relationship Id="rId38" Type="http://schemas.openxmlformats.org/officeDocument/2006/relationships/hyperlink" Target="https://www.health.gov.au/cheaper-medicines/resources/videos/what-are-60-day-prescriptions-animation-0?language=en" TargetMode="External"/><Relationship Id="rId46" Type="http://schemas.openxmlformats.org/officeDocument/2006/relationships/hyperlink" Target="https://www.health.gov.au/cheaper-medicines" TargetMode="External"/><Relationship Id="rId59" Type="http://schemas.openxmlformats.org/officeDocument/2006/relationships/hyperlink" Target="https://www.health.gov.au/cheaper-medicines/resources/videos/jonathans-60-day-prescriptions-story?language=en" TargetMode="External"/><Relationship Id="rId20" Type="http://schemas.openxmlformats.org/officeDocument/2006/relationships/hyperlink" Target="https://www.health.gov.au/cheaper-medicines/resources/publications/60-day-prescriptions-poster-community-setting-less-travel?language=en" TargetMode="External"/><Relationship Id="rId41" Type="http://schemas.openxmlformats.org/officeDocument/2006/relationships/image" Target="media/image11.png"/><Relationship Id="rId54" Type="http://schemas.openxmlformats.org/officeDocument/2006/relationships/image" Target="media/image20.png"/><Relationship Id="rId62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mailto:enquiries@health.gov.au" TargetMode="External"/><Relationship Id="rId23" Type="http://schemas.openxmlformats.org/officeDocument/2006/relationships/image" Target="media/image3.png"/><Relationship Id="rId28" Type="http://schemas.openxmlformats.org/officeDocument/2006/relationships/hyperlink" Target="http://60dayscripts.com.au/" TargetMode="External"/><Relationship Id="rId36" Type="http://schemas.openxmlformats.org/officeDocument/2006/relationships/hyperlink" Target="https://www.health.gov.au/cheaper-medicines/resources/videos/jonathans-60-day-prescriptions-story?language=en" TargetMode="External"/><Relationship Id="rId49" Type="http://schemas.openxmlformats.org/officeDocument/2006/relationships/image" Target="media/image16.png"/><Relationship Id="rId57" Type="http://schemas.openxmlformats.org/officeDocument/2006/relationships/image" Target="media/image21.png"/><Relationship Id="rId10" Type="http://schemas.openxmlformats.org/officeDocument/2006/relationships/endnotes" Target="endnotes.xml"/><Relationship Id="rId31" Type="http://schemas.openxmlformats.org/officeDocument/2006/relationships/hyperlink" Target="http://health.gov.au/cheaper-medicines" TargetMode="External"/><Relationship Id="rId44" Type="http://schemas.openxmlformats.org/officeDocument/2006/relationships/hyperlink" Target="https://www.health.gov.au/cheaper-medicines/resources/videos/60-day-prescriptions-patient-frequently-asked-questions-episode-2-december-2024?language=en" TargetMode="External"/><Relationship Id="rId52" Type="http://schemas.openxmlformats.org/officeDocument/2006/relationships/image" Target="media/image19.png"/><Relationship Id="rId60" Type="http://schemas.openxmlformats.org/officeDocument/2006/relationships/hyperlink" Target="https://www.health.gov.au/cheaper-medicines/resources/videos/jonathans-60-day-prescriptions-story?language=en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PBS">
  <a:themeElements>
    <a:clrScheme name="PBS">
      <a:dk1>
        <a:srgbClr val="000000"/>
      </a:dk1>
      <a:lt1>
        <a:srgbClr val="FFFFFF"/>
      </a:lt1>
      <a:dk2>
        <a:srgbClr val="004A1A"/>
      </a:dk2>
      <a:lt2>
        <a:srgbClr val="F7E3CA"/>
      </a:lt2>
      <a:accent1>
        <a:srgbClr val="004A1A"/>
      </a:accent1>
      <a:accent2>
        <a:srgbClr val="009547"/>
      </a:accent2>
      <a:accent3>
        <a:srgbClr val="FFC327"/>
      </a:accent3>
      <a:accent4>
        <a:srgbClr val="F7E3C9"/>
      </a:accent4>
      <a:accent5>
        <a:srgbClr val="C1E4D2"/>
      </a:accent5>
      <a:accent6>
        <a:srgbClr val="164584"/>
      </a:accent6>
      <a:hlink>
        <a:srgbClr val="004A1A"/>
      </a:hlink>
      <a:folHlink>
        <a:srgbClr val="004A1B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PBS" id="{F4647379-0F8A-5448-924F-86105F4D10FC}" vid="{6A92AF6C-F9E2-514E-9FF6-FDA60AAF33C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AD95CDC3CF6F4BB024108E1E74F34E" ma:contentTypeVersion="18" ma:contentTypeDescription="Create a new document." ma:contentTypeScope="" ma:versionID="bbe3b24f95e4374b93d29ab5d61b45ec">
  <xsd:schema xmlns:xsd="http://www.w3.org/2001/XMLSchema" xmlns:xs="http://www.w3.org/2001/XMLSchema" xmlns:p="http://schemas.microsoft.com/office/2006/metadata/properties" xmlns:ns2="2c0b4a26-a0a6-442a-a800-f5fe1d9f3f5b" xmlns:ns3="b8d296df-c91f-46ec-882c-a5f320b081a8" targetNamespace="http://schemas.microsoft.com/office/2006/metadata/properties" ma:root="true" ma:fieldsID="856afc00239e9eb70fc5be8424b789da" ns2:_="" ns3:_="">
    <xsd:import namespace="2c0b4a26-a0a6-442a-a800-f5fe1d9f3f5b"/>
    <xsd:import namespace="b8d296df-c91f-46ec-882c-a5f320b081a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0b4a26-a0a6-442a-a800-f5fe1d9f3f5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b69abc5-6d2b-4500-9626-2e2a8cb229a8}" ma:internalName="TaxCatchAll" ma:showField="CatchAllData" ma:web="2c0b4a26-a0a6-442a-a800-f5fe1d9f3f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d296df-c91f-46ec-882c-a5f320b081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c0b4a26-a0a6-442a-a800-f5fe1d9f3f5b" xsi:nil="true"/>
    <lcf76f155ced4ddcb4097134ff3c332f xmlns="b8d296df-c91f-46ec-882c-a5f320b081a8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4DAB46-C748-46E5-8905-222F4B0B8F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0b4a26-a0a6-442a-a800-f5fe1d9f3f5b"/>
    <ds:schemaRef ds:uri="b8d296df-c91f-46ec-882c-a5f320b081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8DDCA63-538D-4E08-8200-DF6ED5467D34}">
  <ds:schemaRefs>
    <ds:schemaRef ds:uri="http://schemas.microsoft.com/office/2006/metadata/properties"/>
    <ds:schemaRef ds:uri="http://schemas.microsoft.com/office/infopath/2007/PartnerControls"/>
    <ds:schemaRef ds:uri="2c0b4a26-a0a6-442a-a800-f5fe1d9f3f5b"/>
    <ds:schemaRef ds:uri="b8d296df-c91f-46ec-882c-a5f320b081a8"/>
  </ds:schemaRefs>
</ds:datastoreItem>
</file>

<file path=customXml/itemProps3.xml><?xml version="1.0" encoding="utf-8"?>
<ds:datastoreItem xmlns:ds="http://schemas.openxmlformats.org/officeDocument/2006/customXml" ds:itemID="{32C80DCB-5987-4FC2-929F-6A1261F626E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45EB53C-CC8D-4ADE-9702-139B5AEC2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2820</Words>
  <Characters>16074</Characters>
  <Application>Microsoft Office Word</Application>
  <DocSecurity>0</DocSecurity>
  <Lines>133</Lines>
  <Paragraphs>37</Paragraphs>
  <ScaleCrop>false</ScaleCrop>
  <Company/>
  <LinksUpToDate>false</LinksUpToDate>
  <CharactersWithSpaces>18857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60-day prescriptions – Stage 3 – Community information kit</dc:title>
  <dc:subject>Cheaper medicines</dc:subject>
  <dc:creator>Australian Government Department of Health and Aged Care</dc:creator>
  <cp:keywords>Medicare; Medicines</cp:keywords>
  <dc:description/>
  <cp:revision>18</cp:revision>
  <cp:lastPrinted>2024-04-12T05:41:00Z</cp:lastPrinted>
  <dcterms:created xsi:type="dcterms:W3CDTF">2024-12-17T22:46:00Z</dcterms:created>
  <dcterms:modified xsi:type="dcterms:W3CDTF">2025-01-09T03:12:00Z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0x010100CEAD95CDC3CF6F4BB024108E1E74F34E</vt:lpwstr>
  </property>
  <property fmtid="{D5CDD505-2E9C-101B-9397-08002B2CF9AE}" pid="3" name="MediaServiceImageTags">
    <vt:lpwstr/>
  </property>
</Properties>
</file>