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92119D" w14:textId="5E3DD39B" w:rsidR="009071CF" w:rsidRPr="00C03736" w:rsidRDefault="009F0A8B" w:rsidP="00C03736">
      <w:pPr>
        <w:pStyle w:val="Heading1"/>
        <w:spacing w:before="240"/>
        <w:rPr>
          <w:rStyle w:val="normaltextrun"/>
        </w:rPr>
      </w:pPr>
      <w:r w:rsidRPr="00C03736">
        <w:rPr>
          <w:rStyle w:val="normaltextrun"/>
        </w:rPr>
        <w:t xml:space="preserve">Aged care </w:t>
      </w:r>
      <w:r w:rsidR="00B45DA6" w:rsidRPr="00C03736">
        <w:rPr>
          <w:rStyle w:val="normaltextrun"/>
        </w:rPr>
        <w:t xml:space="preserve">surge </w:t>
      </w:r>
      <w:r w:rsidRPr="00C03736">
        <w:rPr>
          <w:rStyle w:val="normaltextrun"/>
        </w:rPr>
        <w:t>workforce support</w:t>
      </w:r>
    </w:p>
    <w:p w14:paraId="25734594" w14:textId="23825A78" w:rsidR="009071CF" w:rsidRPr="00C03736" w:rsidRDefault="00C03736" w:rsidP="00C03736">
      <w:pPr>
        <w:pStyle w:val="Introduction"/>
      </w:pPr>
      <w:r>
        <w:rPr>
          <w:rStyle w:val="eop"/>
        </w:rPr>
        <w:t>Frequently asked questions</w:t>
      </w:r>
    </w:p>
    <w:p w14:paraId="5240F9BC" w14:textId="02C9AFC3" w:rsidR="009071CF" w:rsidRPr="007C566B" w:rsidRDefault="009F0A8B" w:rsidP="00C03736">
      <w:pPr>
        <w:pStyle w:val="Heading2"/>
        <w:rPr>
          <w:rStyle w:val="eop"/>
        </w:rPr>
      </w:pPr>
      <w:r w:rsidRPr="007C566B">
        <w:rPr>
          <w:rStyle w:val="normaltextrun"/>
        </w:rPr>
        <w:t>What is the temporary surge workforce support?</w:t>
      </w:r>
    </w:p>
    <w:p w14:paraId="75DEC112" w14:textId="253F4CB4" w:rsidR="00085EB8" w:rsidRPr="00656769" w:rsidRDefault="000E5A8A" w:rsidP="00085EB8">
      <w:pPr>
        <w:ind w:right="-340"/>
        <w:rPr>
          <w:rFonts w:eastAsia="Times New Roman"/>
          <w:color w:val="002060"/>
        </w:rPr>
      </w:pPr>
      <w:r w:rsidRPr="00656769">
        <w:rPr>
          <w:rFonts w:eastAsia="Times New Roman"/>
          <w:color w:val="002060"/>
        </w:rPr>
        <w:t xml:space="preserve">The Australian Government </w:t>
      </w:r>
      <w:r w:rsidR="00C03736">
        <w:rPr>
          <w:rFonts w:eastAsia="Times New Roman"/>
          <w:color w:val="002060"/>
        </w:rPr>
        <w:t>provides</w:t>
      </w:r>
      <w:r w:rsidRPr="00656769">
        <w:rPr>
          <w:rFonts w:eastAsia="Times New Roman"/>
          <w:color w:val="002060"/>
        </w:rPr>
        <w:t xml:space="preserve"> temporary surge workforce support to eligible residential aged care homes that are impacted by COVID-19</w:t>
      </w:r>
      <w:r w:rsidR="00D521B6">
        <w:rPr>
          <w:rFonts w:eastAsia="Times New Roman"/>
          <w:color w:val="002060"/>
        </w:rPr>
        <w:t>.</w:t>
      </w:r>
    </w:p>
    <w:p w14:paraId="764E723F" w14:textId="701CA30F" w:rsidR="009F0A8B" w:rsidRPr="009F0A8B" w:rsidRDefault="009F0A8B" w:rsidP="007C566B">
      <w:pPr>
        <w:pStyle w:val="Heading2"/>
      </w:pPr>
      <w:r>
        <w:rPr>
          <w:rStyle w:val="normaltextrun"/>
          <w:rFonts w:cs="Arial"/>
          <w:bCs/>
          <w:color w:val="002060"/>
          <w:szCs w:val="32"/>
        </w:rPr>
        <w:t>Who is eligible?</w:t>
      </w:r>
    </w:p>
    <w:p w14:paraId="0206B7E1" w14:textId="753D0E05" w:rsidR="003B10BF" w:rsidRPr="00FC647C" w:rsidRDefault="00C03736" w:rsidP="007C566B">
      <w:pPr>
        <w:rPr>
          <w:color w:val="002060"/>
        </w:rPr>
      </w:pPr>
      <w:r w:rsidRPr="00FC647C">
        <w:rPr>
          <w:color w:val="002060"/>
        </w:rPr>
        <w:t xml:space="preserve">To access the surge workforce support, </w:t>
      </w:r>
      <w:r w:rsidR="00BD736F" w:rsidRPr="00FC647C">
        <w:rPr>
          <w:color w:val="002060"/>
        </w:rPr>
        <w:t xml:space="preserve">approved </w:t>
      </w:r>
      <w:r w:rsidR="009F0A8B" w:rsidRPr="00FC647C">
        <w:rPr>
          <w:color w:val="002060"/>
        </w:rPr>
        <w:t>residential aged care</w:t>
      </w:r>
      <w:r w:rsidRPr="00FC647C">
        <w:rPr>
          <w:color w:val="002060"/>
        </w:rPr>
        <w:t xml:space="preserve"> providers</w:t>
      </w:r>
      <w:r w:rsidR="009F0A8B" w:rsidRPr="00FC647C">
        <w:rPr>
          <w:color w:val="002060"/>
        </w:rPr>
        <w:t>, including National Aboriginal and Torres Strait Islander Flexible Aged Care (NATSIFAC) Program providers</w:t>
      </w:r>
      <w:r w:rsidRPr="00FC647C">
        <w:rPr>
          <w:color w:val="002060"/>
        </w:rPr>
        <w:t>, must</w:t>
      </w:r>
      <w:r w:rsidR="004A4B68">
        <w:rPr>
          <w:color w:val="002060"/>
        </w:rPr>
        <w:t>:</w:t>
      </w:r>
    </w:p>
    <w:p w14:paraId="65F6D36E" w14:textId="2D04426E" w:rsidR="00C03736" w:rsidRPr="00FC647C" w:rsidRDefault="00C03736" w:rsidP="007C566B">
      <w:pPr>
        <w:pStyle w:val="ListParagraph"/>
        <w:numPr>
          <w:ilvl w:val="0"/>
          <w:numId w:val="26"/>
        </w:numPr>
        <w:rPr>
          <w:color w:val="002060"/>
        </w:rPr>
      </w:pPr>
      <w:r w:rsidRPr="00FC647C">
        <w:rPr>
          <w:color w:val="002060"/>
        </w:rPr>
        <w:t>be impacted by a COVID-19 outbreak</w:t>
      </w:r>
      <w:r w:rsidR="001752E1">
        <w:rPr>
          <w:color w:val="002060"/>
        </w:rPr>
        <w:t xml:space="preserve"> and </w:t>
      </w:r>
      <w:r w:rsidR="002C6B34">
        <w:rPr>
          <w:color w:val="002060"/>
        </w:rPr>
        <w:t xml:space="preserve">unable to </w:t>
      </w:r>
      <w:r w:rsidR="002C6B34" w:rsidRPr="002C6B34">
        <w:rPr>
          <w:color w:val="002060"/>
        </w:rPr>
        <w:t>maintain high-quality, safe care for residents</w:t>
      </w:r>
    </w:p>
    <w:p w14:paraId="02C33735" w14:textId="1E05F78E" w:rsidR="00C03736" w:rsidRPr="00FC647C" w:rsidRDefault="00C03736" w:rsidP="007C566B">
      <w:pPr>
        <w:pStyle w:val="ListParagraph"/>
        <w:numPr>
          <w:ilvl w:val="0"/>
          <w:numId w:val="26"/>
        </w:numPr>
        <w:rPr>
          <w:color w:val="002060"/>
        </w:rPr>
      </w:pPr>
      <w:r w:rsidRPr="00FC647C">
        <w:rPr>
          <w:color w:val="002060"/>
        </w:rPr>
        <w:t>provide evidence that all existing partnerships and recruitment channels have been exhausted</w:t>
      </w:r>
    </w:p>
    <w:p w14:paraId="2FD824F6" w14:textId="69855D6B" w:rsidR="00C90DCF" w:rsidRPr="00FC647C" w:rsidRDefault="00C16D16" w:rsidP="007C566B">
      <w:pPr>
        <w:pStyle w:val="ListParagraph"/>
        <w:numPr>
          <w:ilvl w:val="0"/>
          <w:numId w:val="26"/>
        </w:numPr>
        <w:rPr>
          <w:rFonts w:eastAsia="Times New Roman"/>
          <w:color w:val="002060"/>
        </w:rPr>
      </w:pPr>
      <w:r w:rsidRPr="00FC647C">
        <w:rPr>
          <w:rFonts w:eastAsia="Times New Roman"/>
          <w:color w:val="002060"/>
        </w:rPr>
        <w:t xml:space="preserve">be </w:t>
      </w:r>
      <w:r w:rsidR="00C90DCF" w:rsidRPr="00FC647C">
        <w:rPr>
          <w:rFonts w:eastAsia="Times New Roman"/>
          <w:color w:val="002060"/>
        </w:rPr>
        <w:t>in</w:t>
      </w:r>
      <w:r w:rsidR="00CA143C" w:rsidRPr="00FC647C">
        <w:rPr>
          <w:rFonts w:eastAsia="Times New Roman"/>
          <w:color w:val="002060"/>
        </w:rPr>
        <w:t xml:space="preserve"> a</w:t>
      </w:r>
      <w:r w:rsidR="00C90DCF" w:rsidRPr="00FC647C">
        <w:rPr>
          <w:rFonts w:eastAsia="Times New Roman"/>
          <w:color w:val="002060"/>
        </w:rPr>
        <w:t xml:space="preserve"> MM</w:t>
      </w:r>
      <w:r w:rsidR="001D6330" w:rsidRPr="00FC647C">
        <w:rPr>
          <w:rFonts w:eastAsia="Times New Roman"/>
          <w:color w:val="002060"/>
        </w:rPr>
        <w:t xml:space="preserve"> </w:t>
      </w:r>
      <w:r w:rsidR="00C90DCF" w:rsidRPr="00FC647C">
        <w:rPr>
          <w:rFonts w:eastAsia="Times New Roman"/>
          <w:color w:val="002060"/>
        </w:rPr>
        <w:t>3 to 7 location</w:t>
      </w:r>
      <w:r w:rsidR="000B3F4B">
        <w:rPr>
          <w:rFonts w:eastAsia="Times New Roman"/>
          <w:color w:val="002060"/>
        </w:rPr>
        <w:t>.</w:t>
      </w:r>
    </w:p>
    <w:p w14:paraId="0F6BFC19" w14:textId="7B9FFBEF" w:rsidR="00DC0F00" w:rsidRPr="00FC647C" w:rsidRDefault="001D6330" w:rsidP="001D6330">
      <w:pPr>
        <w:rPr>
          <w:color w:val="002060"/>
        </w:rPr>
      </w:pPr>
      <w:r w:rsidRPr="00FC647C">
        <w:rPr>
          <w:rFonts w:eastAsia="Times New Roman"/>
          <w:color w:val="002060"/>
        </w:rPr>
        <w:t xml:space="preserve">Aged care homes in a </w:t>
      </w:r>
      <w:r w:rsidR="00C90DCF" w:rsidRPr="00FC647C">
        <w:rPr>
          <w:rFonts w:eastAsia="Times New Roman"/>
          <w:color w:val="002060"/>
        </w:rPr>
        <w:t>MM</w:t>
      </w:r>
      <w:r w:rsidRPr="00FC647C">
        <w:rPr>
          <w:rFonts w:eastAsia="Times New Roman"/>
          <w:color w:val="002060"/>
        </w:rPr>
        <w:t xml:space="preserve"> </w:t>
      </w:r>
      <w:r w:rsidR="00C90DCF" w:rsidRPr="00FC647C">
        <w:rPr>
          <w:rFonts w:eastAsia="Times New Roman"/>
          <w:color w:val="002060"/>
        </w:rPr>
        <w:t>4 to 7 location</w:t>
      </w:r>
      <w:r w:rsidR="00CA143C" w:rsidRPr="00FC647C">
        <w:rPr>
          <w:rFonts w:eastAsia="Times New Roman"/>
          <w:color w:val="002060"/>
        </w:rPr>
        <w:t>,</w:t>
      </w:r>
      <w:r w:rsidR="00F23CCD">
        <w:rPr>
          <w:rFonts w:eastAsia="Times New Roman"/>
          <w:color w:val="002060"/>
        </w:rPr>
        <w:t xml:space="preserve"> such as</w:t>
      </w:r>
      <w:r w:rsidR="00C90DCF" w:rsidRPr="00FC647C">
        <w:rPr>
          <w:rFonts w:eastAsia="Times New Roman"/>
          <w:color w:val="002060"/>
        </w:rPr>
        <w:t xml:space="preserve"> rural, remote and First Nations services</w:t>
      </w:r>
      <w:r w:rsidR="007612F7">
        <w:rPr>
          <w:rFonts w:eastAsia="Times New Roman"/>
          <w:color w:val="002060"/>
        </w:rPr>
        <w:t>, experiencing emergencies other than COVID-19 are also eligible</w:t>
      </w:r>
      <w:r w:rsidR="00AA64D3" w:rsidRPr="00FC647C">
        <w:rPr>
          <w:rFonts w:eastAsia="Times New Roman"/>
          <w:color w:val="002060"/>
        </w:rPr>
        <w:t>.</w:t>
      </w:r>
    </w:p>
    <w:p w14:paraId="5CCAF16E" w14:textId="40E2C1E6" w:rsidR="00006276" w:rsidRPr="00FC647C" w:rsidRDefault="00DC0F00" w:rsidP="007C566B">
      <w:pPr>
        <w:rPr>
          <w:color w:val="002060"/>
        </w:rPr>
      </w:pPr>
      <w:r w:rsidRPr="00FC647C">
        <w:rPr>
          <w:color w:val="002060"/>
        </w:rPr>
        <w:t>Aged care homes that have not provided regular access to COVID-19 vaccinations for their residents may not be eligible to get surge workforce support.</w:t>
      </w:r>
    </w:p>
    <w:p w14:paraId="37AEBB93" w14:textId="2032D517" w:rsidR="00986867" w:rsidRPr="009F0A8B" w:rsidRDefault="00986867" w:rsidP="007C566B">
      <w:pPr>
        <w:pStyle w:val="Heading2"/>
      </w:pPr>
      <w:r>
        <w:rPr>
          <w:rStyle w:val="normaltextrun"/>
          <w:rFonts w:cs="Arial"/>
          <w:bCs/>
          <w:color w:val="002060"/>
          <w:szCs w:val="32"/>
        </w:rPr>
        <w:t>How do I access surge workforce support?</w:t>
      </w:r>
    </w:p>
    <w:p w14:paraId="022E148D" w14:textId="47088D24" w:rsidR="00986867" w:rsidRPr="00986867" w:rsidRDefault="00835D9D" w:rsidP="00986867">
      <w:pPr>
        <w:rPr>
          <w:rFonts w:eastAsia="Times New Roman"/>
          <w:color w:val="002060"/>
        </w:rPr>
      </w:pPr>
      <w:r w:rsidRPr="00864D7D">
        <w:rPr>
          <w:rFonts w:eastAsia="Times New Roman"/>
          <w:color w:val="002060"/>
        </w:rPr>
        <w:t xml:space="preserve">You must first </w:t>
      </w:r>
      <w:r w:rsidR="00C03736">
        <w:rPr>
          <w:rFonts w:eastAsia="Times New Roman"/>
          <w:color w:val="002060"/>
        </w:rPr>
        <w:t>report the COVID-19 outbreak to the</w:t>
      </w:r>
      <w:r w:rsidRPr="00864D7D">
        <w:rPr>
          <w:rFonts w:eastAsia="Times New Roman"/>
          <w:color w:val="002060"/>
        </w:rPr>
        <w:t xml:space="preserve"> Department of Health and Aged Care (department), including staff and resident COVID-19 case(s) via the</w:t>
      </w:r>
      <w:r w:rsidRPr="00B92509">
        <w:rPr>
          <w:szCs w:val="22"/>
        </w:rPr>
        <w:t xml:space="preserve"> </w:t>
      </w:r>
      <w:hyperlink r:id="rId11" w:history="1">
        <w:r w:rsidR="00986867" w:rsidRPr="007C566B">
          <w:rPr>
            <w:rStyle w:val="Hyperlink"/>
            <w:rFonts w:eastAsia="Times New Roman"/>
            <w:color w:val="0070C0"/>
          </w:rPr>
          <w:t>My Aged Care Service and Support portal</w:t>
        </w:r>
      </w:hyperlink>
      <w:r w:rsidR="00986867" w:rsidRPr="00986867">
        <w:rPr>
          <w:rFonts w:eastAsia="Times New Roman"/>
          <w:color w:val="002060"/>
        </w:rPr>
        <w:t>.</w:t>
      </w:r>
    </w:p>
    <w:p w14:paraId="0BA2AA3A" w14:textId="45145DDF" w:rsidR="00C03736" w:rsidRDefault="00986867" w:rsidP="007C566B">
      <w:pPr>
        <w:pStyle w:val="ListParagraph"/>
        <w:ind w:left="0"/>
        <w:contextualSpacing w:val="0"/>
        <w:rPr>
          <w:rStyle w:val="normaltextrun"/>
          <w:rFonts w:eastAsiaTheme="majorEastAsia" w:cs="Arial"/>
          <w:b/>
          <w:bCs/>
          <w:color w:val="002060"/>
          <w:sz w:val="32"/>
          <w:szCs w:val="32"/>
        </w:rPr>
      </w:pPr>
      <w:r w:rsidRPr="00986867">
        <w:rPr>
          <w:rFonts w:eastAsia="Times New Roman"/>
          <w:color w:val="002060"/>
        </w:rPr>
        <w:lastRenderedPageBreak/>
        <w:t>To submit a request for surge workforce support</w:t>
      </w:r>
      <w:r>
        <w:rPr>
          <w:rFonts w:eastAsia="Times New Roman"/>
          <w:color w:val="002060"/>
        </w:rPr>
        <w:t xml:space="preserve">, </w:t>
      </w:r>
      <w:r w:rsidR="00C03736">
        <w:rPr>
          <w:rFonts w:eastAsia="Times New Roman"/>
          <w:color w:val="002060"/>
        </w:rPr>
        <w:t>email</w:t>
      </w:r>
      <w:r w:rsidRPr="00986867">
        <w:rPr>
          <w:rFonts w:eastAsia="Times New Roman"/>
          <w:color w:val="002060"/>
        </w:rPr>
        <w:t xml:space="preserve">: </w:t>
      </w:r>
      <w:hyperlink r:id="rId12" w:history="1">
        <w:r w:rsidRPr="007C566B">
          <w:rPr>
            <w:rStyle w:val="Hyperlink"/>
            <w:rFonts w:eastAsia="Times New Roman"/>
            <w:color w:val="0070C0"/>
          </w:rPr>
          <w:t>AgedCareCOVIDEnquiries@health.gov.au</w:t>
        </w:r>
      </w:hyperlink>
      <w:r w:rsidRPr="00986867">
        <w:rPr>
          <w:rFonts w:eastAsia="Times New Roman"/>
          <w:color w:val="002060"/>
        </w:rPr>
        <w:t>.</w:t>
      </w:r>
    </w:p>
    <w:p w14:paraId="15139C3D" w14:textId="300A065B" w:rsidR="009F0A8B" w:rsidRPr="009F0A8B" w:rsidRDefault="009F0A8B" w:rsidP="007C566B">
      <w:pPr>
        <w:pStyle w:val="Heading2"/>
      </w:pPr>
      <w:r>
        <w:rPr>
          <w:rStyle w:val="normaltextrun"/>
          <w:rFonts w:cs="Arial"/>
          <w:bCs/>
          <w:color w:val="002060"/>
          <w:szCs w:val="32"/>
        </w:rPr>
        <w:t>How quickly can support be provided?</w:t>
      </w:r>
    </w:p>
    <w:p w14:paraId="64734DE1" w14:textId="2D422CEA" w:rsidR="00D27D15" w:rsidRPr="00864D7D" w:rsidRDefault="00D27D15" w:rsidP="00864D7D">
      <w:pPr>
        <w:rPr>
          <w:rFonts w:eastAsia="Times New Roman"/>
          <w:color w:val="002060"/>
        </w:rPr>
      </w:pPr>
      <w:r w:rsidRPr="00864D7D">
        <w:rPr>
          <w:rFonts w:eastAsia="Times New Roman"/>
          <w:color w:val="002060"/>
        </w:rPr>
        <w:t xml:space="preserve">Workforce supports will be deployed to </w:t>
      </w:r>
      <w:r w:rsidR="00B0509D">
        <w:rPr>
          <w:rFonts w:eastAsia="Times New Roman"/>
          <w:color w:val="002060"/>
        </w:rPr>
        <w:t>a</w:t>
      </w:r>
      <w:r w:rsidR="00C03736">
        <w:rPr>
          <w:rFonts w:eastAsia="Times New Roman"/>
          <w:color w:val="002060"/>
        </w:rPr>
        <w:t>n</w:t>
      </w:r>
      <w:r w:rsidR="00B0509D">
        <w:rPr>
          <w:rFonts w:eastAsia="Times New Roman"/>
          <w:color w:val="002060"/>
        </w:rPr>
        <w:t xml:space="preserve"> aged care home</w:t>
      </w:r>
      <w:r w:rsidRPr="00864D7D">
        <w:rPr>
          <w:rFonts w:eastAsia="Times New Roman"/>
          <w:color w:val="002060"/>
        </w:rPr>
        <w:t xml:space="preserve"> usually within 48-72 hours of a request.</w:t>
      </w:r>
    </w:p>
    <w:p w14:paraId="2C5D7B78" w14:textId="5EC1CB92" w:rsidR="009F0A8B" w:rsidRPr="00864D7D" w:rsidRDefault="00C03736" w:rsidP="00864D7D">
      <w:pPr>
        <w:rPr>
          <w:rFonts w:eastAsia="Times New Roman"/>
          <w:color w:val="002060"/>
        </w:rPr>
      </w:pPr>
      <w:r>
        <w:rPr>
          <w:rFonts w:eastAsia="Times New Roman"/>
          <w:color w:val="002060"/>
        </w:rPr>
        <w:t>You</w:t>
      </w:r>
      <w:r w:rsidRPr="00864D7D">
        <w:rPr>
          <w:rFonts w:eastAsia="Times New Roman"/>
          <w:color w:val="002060"/>
        </w:rPr>
        <w:t xml:space="preserve"> </w:t>
      </w:r>
      <w:r w:rsidR="00D27D15" w:rsidRPr="00864D7D">
        <w:rPr>
          <w:rFonts w:eastAsia="Times New Roman"/>
          <w:color w:val="002060"/>
        </w:rPr>
        <w:t>may request temporary surge workforce supports to fill an immediate gap while attempt</w:t>
      </w:r>
      <w:r w:rsidR="00F97978">
        <w:rPr>
          <w:rFonts w:eastAsia="Times New Roman"/>
          <w:color w:val="002060"/>
        </w:rPr>
        <w:t>ing</w:t>
      </w:r>
      <w:r w:rsidR="00D27D15" w:rsidRPr="00864D7D">
        <w:rPr>
          <w:rFonts w:eastAsia="Times New Roman"/>
          <w:color w:val="002060"/>
        </w:rPr>
        <w:t xml:space="preserve"> to find a longer-term solution</w:t>
      </w:r>
      <w:r w:rsidR="00A16982">
        <w:rPr>
          <w:rFonts w:eastAsia="Times New Roman"/>
          <w:color w:val="002060"/>
        </w:rPr>
        <w:t>. This</w:t>
      </w:r>
      <w:r w:rsidR="00D27D15" w:rsidRPr="00864D7D">
        <w:rPr>
          <w:rFonts w:eastAsia="Times New Roman"/>
          <w:color w:val="002060"/>
        </w:rPr>
        <w:t xml:space="preserve"> includes staff returning from leave due to COVID-19 infection, however</w:t>
      </w:r>
      <w:r w:rsidR="00C754A8">
        <w:rPr>
          <w:rFonts w:eastAsia="Times New Roman"/>
          <w:color w:val="002060"/>
        </w:rPr>
        <w:t>,</w:t>
      </w:r>
      <w:r w:rsidR="00D27D15" w:rsidRPr="00864D7D">
        <w:rPr>
          <w:rFonts w:eastAsia="Times New Roman"/>
          <w:color w:val="002060"/>
        </w:rPr>
        <w:t xml:space="preserve"> there may be limitations in the timeframe for deployment.</w:t>
      </w:r>
    </w:p>
    <w:p w14:paraId="16CEA389" w14:textId="1049720E" w:rsidR="009F0A8B" w:rsidRPr="009F0A8B" w:rsidRDefault="009F0A8B" w:rsidP="007C566B">
      <w:pPr>
        <w:pStyle w:val="Heading2"/>
      </w:pPr>
      <w:r>
        <w:rPr>
          <w:rStyle w:val="normaltextrun"/>
          <w:rFonts w:cs="Arial"/>
          <w:bCs/>
          <w:color w:val="002060"/>
          <w:szCs w:val="32"/>
        </w:rPr>
        <w:t>Who is responsible for staffing a</w:t>
      </w:r>
      <w:r w:rsidR="00C03736">
        <w:rPr>
          <w:rStyle w:val="normaltextrun"/>
          <w:rFonts w:cs="Arial"/>
          <w:b w:val="0"/>
          <w:bCs/>
          <w:color w:val="002060"/>
          <w:szCs w:val="32"/>
        </w:rPr>
        <w:t>n</w:t>
      </w:r>
      <w:r>
        <w:rPr>
          <w:rStyle w:val="normaltextrun"/>
          <w:rFonts w:cs="Arial"/>
          <w:bCs/>
          <w:color w:val="002060"/>
          <w:szCs w:val="32"/>
        </w:rPr>
        <w:t xml:space="preserve"> aged care home in an outbreak?</w:t>
      </w:r>
    </w:p>
    <w:p w14:paraId="05F10EBB" w14:textId="6CA93C07" w:rsidR="0078089E" w:rsidRPr="00864D7D" w:rsidRDefault="0078089E" w:rsidP="0078089E">
      <w:pPr>
        <w:rPr>
          <w:rFonts w:eastAsia="Times New Roman"/>
          <w:color w:val="002060"/>
        </w:rPr>
      </w:pPr>
      <w:r w:rsidRPr="00C754A8">
        <w:rPr>
          <w:rFonts w:eastAsia="Times New Roman"/>
          <w:color w:val="002060"/>
        </w:rPr>
        <w:t xml:space="preserve">All </w:t>
      </w:r>
      <w:r w:rsidRPr="00864D7D">
        <w:rPr>
          <w:rFonts w:eastAsia="Times New Roman"/>
          <w:color w:val="002060"/>
        </w:rPr>
        <w:t xml:space="preserve">aged care homes must have an </w:t>
      </w:r>
      <w:hyperlink r:id="rId13" w:anchor="outbreak-management-plan" w:history="1">
        <w:r w:rsidRPr="007C566B">
          <w:rPr>
            <w:rStyle w:val="Hyperlink"/>
            <w:rFonts w:eastAsia="Times New Roman"/>
            <w:color w:val="0070C0"/>
          </w:rPr>
          <w:t>outbreak management plan</w:t>
        </w:r>
      </w:hyperlink>
      <w:r w:rsidRPr="00864D7D">
        <w:rPr>
          <w:rFonts w:eastAsia="Times New Roman"/>
          <w:color w:val="002060"/>
        </w:rPr>
        <w:t xml:space="preserve"> in place that includes a workforce plan to be implemented in times of staffing pressures due to outbreaks.</w:t>
      </w:r>
    </w:p>
    <w:p w14:paraId="0BCED482" w14:textId="3370DA8B" w:rsidR="0078089E" w:rsidRPr="00864D7D" w:rsidRDefault="00C03736" w:rsidP="0078089E">
      <w:pPr>
        <w:rPr>
          <w:rFonts w:eastAsia="Times New Roman"/>
          <w:color w:val="002060"/>
        </w:rPr>
      </w:pPr>
      <w:r>
        <w:rPr>
          <w:rFonts w:eastAsia="Times New Roman"/>
          <w:color w:val="002060"/>
        </w:rPr>
        <w:t>You</w:t>
      </w:r>
      <w:r w:rsidR="0078089E" w:rsidRPr="00864D7D">
        <w:rPr>
          <w:rFonts w:eastAsia="Times New Roman"/>
          <w:color w:val="002060"/>
        </w:rPr>
        <w:t xml:space="preserve"> are responsible for ensuring the ongoing delivery of safe and quality care to residents in the event of an outbreak – including staffing the </w:t>
      </w:r>
      <w:r w:rsidR="0078089E" w:rsidRPr="00864D7D" w:rsidDel="000B0B3B">
        <w:rPr>
          <w:rFonts w:eastAsia="Times New Roman"/>
          <w:color w:val="002060"/>
        </w:rPr>
        <w:t xml:space="preserve">service </w:t>
      </w:r>
      <w:r w:rsidR="0078089E" w:rsidRPr="00864D7D">
        <w:rPr>
          <w:rFonts w:eastAsia="Times New Roman"/>
          <w:color w:val="002060"/>
        </w:rPr>
        <w:t>appropriately.</w:t>
      </w:r>
    </w:p>
    <w:p w14:paraId="18BB3806" w14:textId="0E16345C" w:rsidR="0078089E" w:rsidRPr="00864D7D" w:rsidRDefault="0078089E" w:rsidP="00864D7D">
      <w:pPr>
        <w:rPr>
          <w:rFonts w:eastAsia="Times New Roman"/>
          <w:color w:val="002060"/>
        </w:rPr>
      </w:pPr>
      <w:r w:rsidRPr="00864D7D">
        <w:rPr>
          <w:rFonts w:eastAsia="Times New Roman"/>
          <w:color w:val="002060"/>
        </w:rPr>
        <w:t xml:space="preserve">Providers must </w:t>
      </w:r>
      <w:bookmarkStart w:id="0" w:name="_Hlk171656492"/>
      <w:r w:rsidR="00C03736">
        <w:rPr>
          <w:rFonts w:eastAsia="Times New Roman"/>
          <w:color w:val="002060"/>
        </w:rPr>
        <w:t xml:space="preserve">provide evidence that </w:t>
      </w:r>
      <w:r w:rsidRPr="007824FC">
        <w:rPr>
          <w:rFonts w:eastAsia="Times New Roman"/>
          <w:color w:val="002060"/>
        </w:rPr>
        <w:t xml:space="preserve">all </w:t>
      </w:r>
      <w:r w:rsidR="00C03736">
        <w:rPr>
          <w:rFonts w:eastAsia="Times New Roman"/>
          <w:color w:val="002060"/>
        </w:rPr>
        <w:t>existing partnership and</w:t>
      </w:r>
      <w:r w:rsidR="00C03736" w:rsidRPr="007824FC">
        <w:rPr>
          <w:rFonts w:eastAsia="Times New Roman"/>
          <w:color w:val="002060"/>
        </w:rPr>
        <w:t xml:space="preserve"> </w:t>
      </w:r>
      <w:r w:rsidRPr="007824FC">
        <w:rPr>
          <w:rFonts w:eastAsia="Times New Roman"/>
          <w:color w:val="002060"/>
        </w:rPr>
        <w:t xml:space="preserve">recruitment </w:t>
      </w:r>
      <w:r w:rsidRPr="00C03736">
        <w:rPr>
          <w:rFonts w:eastAsia="Times New Roman"/>
          <w:color w:val="002060"/>
        </w:rPr>
        <w:t>channels</w:t>
      </w:r>
      <w:r w:rsidRPr="007C566B">
        <w:rPr>
          <w:rFonts w:eastAsia="Times New Roman"/>
          <w:color w:val="002060"/>
        </w:rPr>
        <w:t xml:space="preserve"> </w:t>
      </w:r>
      <w:bookmarkEnd w:id="0"/>
      <w:r w:rsidR="00C03736" w:rsidRPr="007C566B">
        <w:rPr>
          <w:rFonts w:eastAsia="Times New Roman"/>
          <w:color w:val="002060"/>
        </w:rPr>
        <w:t>are exhausted</w:t>
      </w:r>
      <w:r w:rsidR="00C03736">
        <w:rPr>
          <w:rFonts w:eastAsia="Times New Roman"/>
          <w:b/>
          <w:bCs/>
          <w:color w:val="002060"/>
        </w:rPr>
        <w:t xml:space="preserve"> </w:t>
      </w:r>
      <w:r w:rsidRPr="00864D7D">
        <w:rPr>
          <w:rFonts w:eastAsia="Times New Roman"/>
          <w:color w:val="002060"/>
        </w:rPr>
        <w:t xml:space="preserve">before </w:t>
      </w:r>
      <w:r w:rsidR="00847F70">
        <w:rPr>
          <w:rFonts w:eastAsia="Times New Roman"/>
          <w:color w:val="002060"/>
        </w:rPr>
        <w:t>you</w:t>
      </w:r>
      <w:r w:rsidR="00847F70" w:rsidRPr="00864D7D">
        <w:rPr>
          <w:rFonts w:eastAsia="Times New Roman"/>
          <w:color w:val="002060"/>
        </w:rPr>
        <w:t xml:space="preserve"> </w:t>
      </w:r>
      <w:r w:rsidRPr="00864D7D">
        <w:rPr>
          <w:rFonts w:eastAsia="Times New Roman"/>
          <w:color w:val="002060"/>
        </w:rPr>
        <w:t>are eligible to access surge workforce support. This includes considering internal options, such as increasing the hours worked by staff at the affected home (for example, 8 to 12-hour shifts) and drawing staff in from other homes operated by the approved provider.</w:t>
      </w:r>
    </w:p>
    <w:p w14:paraId="30B25120" w14:textId="2B3B906C" w:rsidR="009F0A8B" w:rsidRPr="009F0A8B" w:rsidRDefault="009F0A8B" w:rsidP="007C566B">
      <w:pPr>
        <w:pStyle w:val="Heading2"/>
      </w:pPr>
      <w:r>
        <w:rPr>
          <w:rStyle w:val="normaltextrun"/>
          <w:rFonts w:cs="Arial"/>
          <w:bCs/>
          <w:color w:val="002060"/>
          <w:szCs w:val="32"/>
        </w:rPr>
        <w:t>Can I access workers from the surge workforce support if my home is not directly impacted by COVID-19?</w:t>
      </w:r>
    </w:p>
    <w:p w14:paraId="33F9F81B" w14:textId="70CF1E48" w:rsidR="00AB2197" w:rsidRPr="00864D7D" w:rsidRDefault="00AB2197" w:rsidP="00AB2197">
      <w:pPr>
        <w:rPr>
          <w:rFonts w:eastAsia="Times New Roman"/>
          <w:color w:val="002060"/>
        </w:rPr>
      </w:pPr>
      <w:r w:rsidRPr="00864D7D">
        <w:rPr>
          <w:rFonts w:eastAsia="Times New Roman"/>
          <w:color w:val="002060"/>
        </w:rPr>
        <w:t xml:space="preserve">If </w:t>
      </w:r>
      <w:r w:rsidR="00C03736">
        <w:rPr>
          <w:rFonts w:eastAsia="Times New Roman"/>
          <w:color w:val="002060"/>
        </w:rPr>
        <w:t>you are</w:t>
      </w:r>
      <w:r w:rsidRPr="00864D7D">
        <w:rPr>
          <w:rFonts w:eastAsia="Times New Roman"/>
          <w:color w:val="002060"/>
        </w:rPr>
        <w:t xml:space="preserve"> impacted by a non-COVID-19 emergency event</w:t>
      </w:r>
      <w:r w:rsidR="00356200">
        <w:rPr>
          <w:rFonts w:eastAsia="Times New Roman"/>
          <w:color w:val="002060"/>
        </w:rPr>
        <w:t>,</w:t>
      </w:r>
      <w:r w:rsidRPr="00864D7D">
        <w:rPr>
          <w:rFonts w:eastAsia="Times New Roman"/>
          <w:color w:val="002060"/>
        </w:rPr>
        <w:t xml:space="preserve"> such a</w:t>
      </w:r>
      <w:r w:rsidR="00356200">
        <w:rPr>
          <w:rFonts w:eastAsia="Times New Roman"/>
          <w:color w:val="002060"/>
        </w:rPr>
        <w:t>s</w:t>
      </w:r>
      <w:r w:rsidRPr="00864D7D">
        <w:rPr>
          <w:rFonts w:eastAsia="Times New Roman"/>
          <w:color w:val="002060"/>
        </w:rPr>
        <w:t xml:space="preserve"> a natural disaster, severe weather event, or other emergency, contact </w:t>
      </w:r>
      <w:r w:rsidR="00C03736">
        <w:rPr>
          <w:rFonts w:eastAsia="Times New Roman"/>
          <w:color w:val="002060"/>
        </w:rPr>
        <w:t>your</w:t>
      </w:r>
      <w:r w:rsidR="00C03736" w:rsidRPr="00864D7D">
        <w:rPr>
          <w:rFonts w:eastAsia="Times New Roman"/>
          <w:color w:val="002060"/>
        </w:rPr>
        <w:t xml:space="preserve"> </w:t>
      </w:r>
      <w:hyperlink r:id="rId14" w:history="1">
        <w:r w:rsidR="00C03736" w:rsidRPr="007C566B">
          <w:rPr>
            <w:rStyle w:val="Hyperlink"/>
            <w:rFonts w:eastAsia="Times New Roman"/>
            <w:color w:val="0070C0"/>
          </w:rPr>
          <w:t>Local Network</w:t>
        </w:r>
        <w:r w:rsidRPr="007C566B">
          <w:rPr>
            <w:rStyle w:val="Hyperlink"/>
            <w:rFonts w:eastAsia="Times New Roman"/>
            <w:color w:val="0070C0"/>
          </w:rPr>
          <w:t xml:space="preserve"> office</w:t>
        </w:r>
      </w:hyperlink>
      <w:r w:rsidR="7FD43EC5" w:rsidRPr="401A0777">
        <w:rPr>
          <w:rFonts w:eastAsia="Times New Roman"/>
          <w:color w:val="002060"/>
        </w:rPr>
        <w:t xml:space="preserve">. </w:t>
      </w:r>
    </w:p>
    <w:p w14:paraId="15484038" w14:textId="3A13017C" w:rsidR="00986867" w:rsidRPr="00C03736" w:rsidRDefault="00986867" w:rsidP="007C566B">
      <w:pPr>
        <w:pStyle w:val="Heading2"/>
      </w:pPr>
      <w:r w:rsidRPr="007C566B">
        <w:rPr>
          <w:rStyle w:val="normaltextrun"/>
        </w:rPr>
        <w:t>What if surge workforce cannot be supplied?</w:t>
      </w:r>
    </w:p>
    <w:p w14:paraId="6CB48B71" w14:textId="2E2758FB" w:rsidR="00864D7D" w:rsidRPr="00864D7D" w:rsidRDefault="00C03736" w:rsidP="00864D7D">
      <w:pPr>
        <w:ind w:right="-567"/>
        <w:rPr>
          <w:rFonts w:eastAsia="Times New Roman"/>
          <w:color w:val="002060"/>
        </w:rPr>
      </w:pPr>
      <w:r>
        <w:rPr>
          <w:rFonts w:eastAsia="Times New Roman"/>
          <w:color w:val="002060"/>
        </w:rPr>
        <w:t>You</w:t>
      </w:r>
      <w:r w:rsidR="00864D7D" w:rsidRPr="00864D7D">
        <w:rPr>
          <w:rFonts w:eastAsia="Times New Roman"/>
          <w:color w:val="002060"/>
        </w:rPr>
        <w:t xml:space="preserve"> are required to enact outbreak or emergency management plans, including workforce plan</w:t>
      </w:r>
      <w:r w:rsidR="00E73454">
        <w:rPr>
          <w:rFonts w:eastAsia="Times New Roman"/>
          <w:color w:val="002060"/>
        </w:rPr>
        <w:t>s</w:t>
      </w:r>
      <w:r w:rsidR="00864D7D" w:rsidRPr="00864D7D">
        <w:rPr>
          <w:rFonts w:eastAsia="Times New Roman"/>
          <w:color w:val="002060"/>
        </w:rPr>
        <w:t xml:space="preserve">, when the first resident tests positive for COVID-19. </w:t>
      </w:r>
    </w:p>
    <w:p w14:paraId="65565034" w14:textId="3AFEF3F1" w:rsidR="00864D7D" w:rsidRPr="00864D7D" w:rsidRDefault="00864D7D" w:rsidP="00864D7D">
      <w:pPr>
        <w:rPr>
          <w:rFonts w:eastAsia="Times New Roman"/>
          <w:color w:val="002060"/>
        </w:rPr>
      </w:pPr>
      <w:r w:rsidRPr="00864D7D">
        <w:rPr>
          <w:rFonts w:eastAsia="Times New Roman"/>
          <w:color w:val="002060"/>
        </w:rPr>
        <w:t xml:space="preserve">Once the department has assessed the need of an aged care home in relation to </w:t>
      </w:r>
      <w:r w:rsidR="00B05015">
        <w:rPr>
          <w:rFonts w:eastAsia="Times New Roman"/>
          <w:color w:val="002060"/>
        </w:rPr>
        <w:t>your</w:t>
      </w:r>
      <w:r w:rsidR="00B05015" w:rsidRPr="00864D7D" w:rsidDel="00C03736">
        <w:rPr>
          <w:rFonts w:eastAsia="Times New Roman"/>
          <w:color w:val="002060"/>
        </w:rPr>
        <w:t xml:space="preserve"> </w:t>
      </w:r>
      <w:r w:rsidR="00CF0A04">
        <w:rPr>
          <w:rFonts w:eastAsia="Times New Roman"/>
          <w:color w:val="002060"/>
        </w:rPr>
        <w:t xml:space="preserve">location and </w:t>
      </w:r>
      <w:r w:rsidR="00C03736">
        <w:rPr>
          <w:rFonts w:eastAsia="Times New Roman"/>
          <w:color w:val="002060"/>
        </w:rPr>
        <w:t>a COVID-19</w:t>
      </w:r>
      <w:r w:rsidR="00C03736" w:rsidRPr="00864D7D">
        <w:rPr>
          <w:rFonts w:eastAsia="Times New Roman"/>
          <w:color w:val="002060"/>
        </w:rPr>
        <w:t xml:space="preserve"> </w:t>
      </w:r>
      <w:r w:rsidRPr="00864D7D">
        <w:rPr>
          <w:rFonts w:eastAsia="Times New Roman"/>
          <w:color w:val="002060"/>
        </w:rPr>
        <w:t xml:space="preserve">outbreak, surge workforce support </w:t>
      </w:r>
      <w:r w:rsidR="00C03736">
        <w:rPr>
          <w:rFonts w:eastAsia="Times New Roman"/>
          <w:color w:val="002060"/>
        </w:rPr>
        <w:t>may be deployed</w:t>
      </w:r>
      <w:r w:rsidRPr="00864D7D">
        <w:rPr>
          <w:rFonts w:eastAsia="Times New Roman"/>
          <w:color w:val="002060"/>
        </w:rPr>
        <w:t>.</w:t>
      </w:r>
    </w:p>
    <w:p w14:paraId="76528ADC" w14:textId="68268663" w:rsidR="009F0A8B" w:rsidRDefault="00864D7D" w:rsidP="009F0A8B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hAnsi="Arial" w:cs="Arial"/>
          <w:color w:val="002060"/>
        </w:rPr>
      </w:pPr>
      <w:r w:rsidRPr="00864D7D">
        <w:rPr>
          <w:rFonts w:ascii="Arial" w:hAnsi="Arial" w:cstheme="minorBidi"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4FFC80" wp14:editId="74965D57">
                <wp:simplePos x="0" y="0"/>
                <wp:positionH relativeFrom="page">
                  <wp:align>right</wp:align>
                </wp:positionH>
                <wp:positionV relativeFrom="paragraph">
                  <wp:posOffset>7836132</wp:posOffset>
                </wp:positionV>
                <wp:extent cx="558248" cy="397510"/>
                <wp:effectExtent l="4128" t="0" r="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58248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641985" w14:textId="77777777" w:rsidR="00864D7D" w:rsidRPr="00872526" w:rsidRDefault="00864D7D" w:rsidP="00864D7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4FFC8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alt="&quot;&quot;" style="position:absolute;margin-left:-7.25pt;margin-top:617pt;width:43.95pt;height:31.3pt;rotation:-90;z-index:25165824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" filled="f" stroked="f" strokeweight=".5pt">
                <v:textbox>
                  <w:txbxContent>
                    <w:p w14:paraId="71641985" w14:textId="77777777" w:rsidR="00864D7D" w:rsidRPr="00872526" w:rsidRDefault="00864D7D" w:rsidP="00864D7D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03736">
        <w:rPr>
          <w:rFonts w:ascii="Arial" w:hAnsi="Arial" w:cstheme="minorBidi"/>
          <w:color w:val="002060"/>
          <w:lang w:eastAsia="en-US"/>
        </w:rPr>
        <w:t xml:space="preserve">Read about the Australian Government </w:t>
      </w:r>
      <w:hyperlink r:id="rId15" w:history="1">
        <w:r w:rsidR="00C03736" w:rsidRPr="007C566B">
          <w:rPr>
            <w:rStyle w:val="Hyperlink"/>
            <w:rFonts w:ascii="Arial" w:hAnsi="Arial" w:cstheme="minorBidi"/>
            <w:color w:val="0070C0"/>
            <w:lang w:eastAsia="en-US"/>
          </w:rPr>
          <w:t>COVID-19 supports for providers and workers</w:t>
        </w:r>
      </w:hyperlink>
      <w:r w:rsidR="00C03736">
        <w:rPr>
          <w:rFonts w:ascii="Arial" w:hAnsi="Arial" w:cstheme="minorBidi"/>
          <w:color w:val="002060"/>
          <w:lang w:eastAsia="en-US"/>
        </w:rPr>
        <w:t>.</w:t>
      </w:r>
    </w:p>
    <w:sectPr w:rsidR="009F0A8B" w:rsidSect="00244BCF">
      <w:footerReference w:type="default" r:id="rId16"/>
      <w:headerReference w:type="first" r:id="rId17"/>
      <w:footerReference w:type="first" r:id="rId18"/>
      <w:pgSz w:w="11906" w:h="16838"/>
      <w:pgMar w:top="1247" w:right="851" w:bottom="851" w:left="851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30DC18" w14:textId="77777777" w:rsidR="001714A5" w:rsidRDefault="001714A5" w:rsidP="0076491B">
      <w:pPr>
        <w:spacing w:before="0" w:after="0" w:line="240" w:lineRule="auto"/>
      </w:pPr>
      <w:r>
        <w:separator/>
      </w:r>
    </w:p>
  </w:endnote>
  <w:endnote w:type="continuationSeparator" w:id="0">
    <w:p w14:paraId="0C79501B" w14:textId="77777777" w:rsidR="001714A5" w:rsidRDefault="001714A5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7686A452" w14:textId="77777777" w:rsidR="001714A5" w:rsidRDefault="001714A5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9AE4C7" w14:textId="28D4FA61" w:rsidR="00C03736" w:rsidRPr="007C566B" w:rsidRDefault="00C03736" w:rsidP="007C566B">
    <w:pPr>
      <w:pStyle w:val="Footer"/>
      <w:jc w:val="right"/>
      <w:rPr>
        <w:color w:val="002060"/>
      </w:rPr>
    </w:pPr>
    <w:r w:rsidRPr="006D2058">
      <w:rPr>
        <w:color w:val="002060"/>
      </w:rPr>
      <w:t xml:space="preserve">Aged care surge workforce support | Frequently asked questions </w:t>
    </w:r>
    <w:r w:rsidRPr="006D2058">
      <w:rPr>
        <w:color w:val="002060"/>
      </w:rPr>
      <w:tab/>
    </w:r>
    <w:r w:rsidRPr="006D2058">
      <w:rPr>
        <w:color w:val="002060"/>
      </w:rPr>
      <w:tab/>
    </w:r>
    <w:sdt>
      <w:sdtPr>
        <w:rPr>
          <w:color w:val="002060"/>
        </w:rPr>
        <w:id w:val="-33807956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6D2058">
          <w:rPr>
            <w:color w:val="002060"/>
          </w:rPr>
          <w:fldChar w:fldCharType="begin"/>
        </w:r>
        <w:r w:rsidRPr="006D2058">
          <w:rPr>
            <w:color w:val="002060"/>
          </w:rPr>
          <w:instrText xml:space="preserve"> PAGE   \* MERGEFORMAT </w:instrText>
        </w:r>
        <w:r w:rsidRPr="006D2058">
          <w:rPr>
            <w:color w:val="002060"/>
          </w:rPr>
          <w:fldChar w:fldCharType="separate"/>
        </w:r>
        <w:r>
          <w:rPr>
            <w:color w:val="002060"/>
          </w:rPr>
          <w:t>1</w:t>
        </w:r>
        <w:r w:rsidRPr="006D2058">
          <w:rPr>
            <w:noProof/>
            <w:color w:val="00206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A5C97E" w14:textId="4553391E" w:rsidR="00C03736" w:rsidRPr="007C566B" w:rsidRDefault="00C03736" w:rsidP="007C566B">
    <w:pPr>
      <w:pStyle w:val="Footer"/>
      <w:jc w:val="right"/>
      <w:rPr>
        <w:color w:val="002060"/>
      </w:rPr>
    </w:pPr>
    <w:r w:rsidRPr="007C566B">
      <w:rPr>
        <w:color w:val="002060"/>
      </w:rPr>
      <w:t xml:space="preserve">Aged care surge workforce support | Frequently asked questions </w:t>
    </w:r>
    <w:r w:rsidRPr="007C566B">
      <w:rPr>
        <w:color w:val="002060"/>
      </w:rPr>
      <w:tab/>
    </w:r>
    <w:r w:rsidRPr="007C566B">
      <w:rPr>
        <w:color w:val="002060"/>
      </w:rPr>
      <w:tab/>
    </w:r>
    <w:sdt>
      <w:sdtPr>
        <w:rPr>
          <w:color w:val="002060"/>
        </w:rPr>
        <w:id w:val="166388902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C566B">
          <w:rPr>
            <w:color w:val="002060"/>
          </w:rPr>
          <w:fldChar w:fldCharType="begin"/>
        </w:r>
        <w:r w:rsidRPr="007C566B">
          <w:rPr>
            <w:color w:val="002060"/>
          </w:rPr>
          <w:instrText xml:space="preserve"> PAGE   \* MERGEFORMAT </w:instrText>
        </w:r>
        <w:r w:rsidRPr="007C566B">
          <w:rPr>
            <w:color w:val="002060"/>
          </w:rPr>
          <w:fldChar w:fldCharType="separate"/>
        </w:r>
        <w:r w:rsidRPr="007C566B">
          <w:rPr>
            <w:noProof/>
            <w:color w:val="002060"/>
          </w:rPr>
          <w:t>2</w:t>
        </w:r>
        <w:r w:rsidRPr="007C566B">
          <w:rPr>
            <w:noProof/>
            <w:color w:val="00206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5E28ED" w14:textId="77777777" w:rsidR="001714A5" w:rsidRDefault="001714A5" w:rsidP="0076491B">
      <w:pPr>
        <w:spacing w:before="0" w:after="0" w:line="240" w:lineRule="auto"/>
      </w:pPr>
      <w:r>
        <w:separator/>
      </w:r>
    </w:p>
  </w:footnote>
  <w:footnote w:type="continuationSeparator" w:id="0">
    <w:p w14:paraId="5652E87A" w14:textId="77777777" w:rsidR="001714A5" w:rsidRDefault="001714A5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2A020ABB" w14:textId="77777777" w:rsidR="001714A5" w:rsidRDefault="001714A5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1782E3" w14:textId="5D2AE03B" w:rsidR="0076491B" w:rsidRDefault="00471FA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1B985B" wp14:editId="40A3E495">
          <wp:simplePos x="0" y="0"/>
          <wp:positionH relativeFrom="column">
            <wp:posOffset>-755015</wp:posOffset>
          </wp:positionH>
          <wp:positionV relativeFrom="paragraph">
            <wp:posOffset>-28</wp:posOffset>
          </wp:positionV>
          <wp:extent cx="7760335" cy="3441065"/>
          <wp:effectExtent l="0" t="0" r="0" b="6985"/>
          <wp:wrapTight wrapText="bothSides">
            <wp:wrapPolygon edited="0">
              <wp:start x="0" y="0"/>
              <wp:lineTo x="0" y="21524"/>
              <wp:lineTo x="21528" y="21524"/>
              <wp:lineTo x="21528" y="0"/>
              <wp:lineTo x="0" y="0"/>
            </wp:wrapPolygon>
          </wp:wrapTight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0335" cy="3441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57FC22BC" wp14:editId="5A9F50EE">
          <wp:simplePos x="0" y="0"/>
          <wp:positionH relativeFrom="page">
            <wp:posOffset>14969</wp:posOffset>
          </wp:positionH>
          <wp:positionV relativeFrom="page">
            <wp:posOffset>0</wp:posOffset>
          </wp:positionV>
          <wp:extent cx="7531200" cy="2109600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200" cy="21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E92B8B"/>
    <w:multiLevelType w:val="hybridMultilevel"/>
    <w:tmpl w:val="4A3088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1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476588"/>
    <w:multiLevelType w:val="hybridMultilevel"/>
    <w:tmpl w:val="C6A2ED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4074CD"/>
    <w:multiLevelType w:val="hybridMultilevel"/>
    <w:tmpl w:val="7BA86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F509F4"/>
    <w:multiLevelType w:val="hybridMultilevel"/>
    <w:tmpl w:val="0E4013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5A775414"/>
    <w:multiLevelType w:val="hybridMultilevel"/>
    <w:tmpl w:val="760E57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D442D9"/>
    <w:multiLevelType w:val="hybridMultilevel"/>
    <w:tmpl w:val="6FFECD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666F9D"/>
    <w:multiLevelType w:val="hybridMultilevel"/>
    <w:tmpl w:val="61FEAB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862620"/>
    <w:multiLevelType w:val="hybridMultilevel"/>
    <w:tmpl w:val="BF7EC0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8330192">
    <w:abstractNumId w:val="23"/>
  </w:num>
  <w:num w:numId="2" w16cid:durableId="1510947250">
    <w:abstractNumId w:val="3"/>
  </w:num>
  <w:num w:numId="3" w16cid:durableId="368456097">
    <w:abstractNumId w:val="21"/>
  </w:num>
  <w:num w:numId="4" w16cid:durableId="1364014703">
    <w:abstractNumId w:val="22"/>
  </w:num>
  <w:num w:numId="5" w16cid:durableId="1757895488">
    <w:abstractNumId w:val="8"/>
  </w:num>
  <w:num w:numId="6" w16cid:durableId="1040326855">
    <w:abstractNumId w:val="2"/>
  </w:num>
  <w:num w:numId="7" w16cid:durableId="1811248386">
    <w:abstractNumId w:val="15"/>
  </w:num>
  <w:num w:numId="8" w16cid:durableId="1943802900">
    <w:abstractNumId w:val="14"/>
  </w:num>
  <w:num w:numId="9" w16cid:durableId="2111117368">
    <w:abstractNumId w:val="20"/>
  </w:num>
  <w:num w:numId="10" w16cid:durableId="195313397">
    <w:abstractNumId w:val="0"/>
  </w:num>
  <w:num w:numId="11" w16cid:durableId="148133160">
    <w:abstractNumId w:val="25"/>
  </w:num>
  <w:num w:numId="12" w16cid:durableId="43875392">
    <w:abstractNumId w:val="5"/>
  </w:num>
  <w:num w:numId="13" w16cid:durableId="735782955">
    <w:abstractNumId w:val="11"/>
  </w:num>
  <w:num w:numId="14" w16cid:durableId="1142499135">
    <w:abstractNumId w:val="1"/>
  </w:num>
  <w:num w:numId="15" w16cid:durableId="657999174">
    <w:abstractNumId w:val="7"/>
  </w:num>
  <w:num w:numId="16" w16cid:durableId="367486807">
    <w:abstractNumId w:val="9"/>
  </w:num>
  <w:num w:numId="17" w16cid:durableId="1205022052">
    <w:abstractNumId w:val="16"/>
  </w:num>
  <w:num w:numId="18" w16cid:durableId="2101827398">
    <w:abstractNumId w:val="10"/>
  </w:num>
  <w:num w:numId="19" w16cid:durableId="1273049373">
    <w:abstractNumId w:val="4"/>
  </w:num>
  <w:num w:numId="20" w16cid:durableId="179701816">
    <w:abstractNumId w:val="24"/>
  </w:num>
  <w:num w:numId="21" w16cid:durableId="1946771096">
    <w:abstractNumId w:val="17"/>
  </w:num>
  <w:num w:numId="22" w16cid:durableId="946545627">
    <w:abstractNumId w:val="19"/>
  </w:num>
  <w:num w:numId="23" w16cid:durableId="1685010800">
    <w:abstractNumId w:val="6"/>
  </w:num>
  <w:num w:numId="24" w16cid:durableId="1081177417">
    <w:abstractNumId w:val="12"/>
  </w:num>
  <w:num w:numId="25" w16cid:durableId="945190481">
    <w:abstractNumId w:val="13"/>
  </w:num>
  <w:num w:numId="26" w16cid:durableId="981090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A8B"/>
    <w:rsid w:val="00006276"/>
    <w:rsid w:val="00036270"/>
    <w:rsid w:val="0007549F"/>
    <w:rsid w:val="00085EB8"/>
    <w:rsid w:val="000A6CB9"/>
    <w:rsid w:val="000A7614"/>
    <w:rsid w:val="000B3F4B"/>
    <w:rsid w:val="000C60A1"/>
    <w:rsid w:val="000D2209"/>
    <w:rsid w:val="000E5A8A"/>
    <w:rsid w:val="000E62A8"/>
    <w:rsid w:val="00103277"/>
    <w:rsid w:val="0012276C"/>
    <w:rsid w:val="00137A02"/>
    <w:rsid w:val="0014458B"/>
    <w:rsid w:val="0015045D"/>
    <w:rsid w:val="0015307D"/>
    <w:rsid w:val="001552CC"/>
    <w:rsid w:val="00155937"/>
    <w:rsid w:val="00156F8F"/>
    <w:rsid w:val="00160872"/>
    <w:rsid w:val="001714A5"/>
    <w:rsid w:val="001752E1"/>
    <w:rsid w:val="0018537B"/>
    <w:rsid w:val="001B4807"/>
    <w:rsid w:val="001B708C"/>
    <w:rsid w:val="001B7515"/>
    <w:rsid w:val="001D5129"/>
    <w:rsid w:val="001D6330"/>
    <w:rsid w:val="001E17CD"/>
    <w:rsid w:val="001F3F2F"/>
    <w:rsid w:val="002108FE"/>
    <w:rsid w:val="002144E0"/>
    <w:rsid w:val="002160DC"/>
    <w:rsid w:val="00231886"/>
    <w:rsid w:val="00243F2D"/>
    <w:rsid w:val="00244A85"/>
    <w:rsid w:val="00244BCF"/>
    <w:rsid w:val="00250978"/>
    <w:rsid w:val="0027792B"/>
    <w:rsid w:val="0028620F"/>
    <w:rsid w:val="00291987"/>
    <w:rsid w:val="00294768"/>
    <w:rsid w:val="002A503C"/>
    <w:rsid w:val="002B3942"/>
    <w:rsid w:val="002B3A91"/>
    <w:rsid w:val="002C2D46"/>
    <w:rsid w:val="002C6B34"/>
    <w:rsid w:val="002D7313"/>
    <w:rsid w:val="002D771D"/>
    <w:rsid w:val="002E299C"/>
    <w:rsid w:val="002E2A19"/>
    <w:rsid w:val="002E3409"/>
    <w:rsid w:val="002E6966"/>
    <w:rsid w:val="002E7306"/>
    <w:rsid w:val="002F207B"/>
    <w:rsid w:val="002F475D"/>
    <w:rsid w:val="00306ED9"/>
    <w:rsid w:val="00310D1C"/>
    <w:rsid w:val="00320FCD"/>
    <w:rsid w:val="00331632"/>
    <w:rsid w:val="00336FEA"/>
    <w:rsid w:val="00344A9C"/>
    <w:rsid w:val="00356200"/>
    <w:rsid w:val="00360B34"/>
    <w:rsid w:val="003619E7"/>
    <w:rsid w:val="003619F4"/>
    <w:rsid w:val="0036572F"/>
    <w:rsid w:val="00370EDA"/>
    <w:rsid w:val="00380B4A"/>
    <w:rsid w:val="0038564C"/>
    <w:rsid w:val="003A7209"/>
    <w:rsid w:val="003A7E9B"/>
    <w:rsid w:val="003B10BF"/>
    <w:rsid w:val="003B6344"/>
    <w:rsid w:val="003C2830"/>
    <w:rsid w:val="003D2A10"/>
    <w:rsid w:val="003D7DD6"/>
    <w:rsid w:val="003F0382"/>
    <w:rsid w:val="00407DA3"/>
    <w:rsid w:val="00422631"/>
    <w:rsid w:val="0043201D"/>
    <w:rsid w:val="00432C6D"/>
    <w:rsid w:val="0044340A"/>
    <w:rsid w:val="00453DF5"/>
    <w:rsid w:val="00454AD2"/>
    <w:rsid w:val="004557A0"/>
    <w:rsid w:val="00467661"/>
    <w:rsid w:val="00471FA7"/>
    <w:rsid w:val="00494AD2"/>
    <w:rsid w:val="004971C3"/>
    <w:rsid w:val="004A4B68"/>
    <w:rsid w:val="004B17D5"/>
    <w:rsid w:val="004B4ED1"/>
    <w:rsid w:val="004C11EB"/>
    <w:rsid w:val="004F3ECC"/>
    <w:rsid w:val="004F431A"/>
    <w:rsid w:val="004F7E50"/>
    <w:rsid w:val="00502A9D"/>
    <w:rsid w:val="005035B6"/>
    <w:rsid w:val="005121D5"/>
    <w:rsid w:val="005340DF"/>
    <w:rsid w:val="0053646C"/>
    <w:rsid w:val="00556F75"/>
    <w:rsid w:val="005773AA"/>
    <w:rsid w:val="00582302"/>
    <w:rsid w:val="005828CC"/>
    <w:rsid w:val="005A320D"/>
    <w:rsid w:val="005C63D7"/>
    <w:rsid w:val="005F36D8"/>
    <w:rsid w:val="005F3D13"/>
    <w:rsid w:val="006001BE"/>
    <w:rsid w:val="006126D2"/>
    <w:rsid w:val="00614547"/>
    <w:rsid w:val="00624C44"/>
    <w:rsid w:val="00633DB4"/>
    <w:rsid w:val="00656769"/>
    <w:rsid w:val="00663630"/>
    <w:rsid w:val="006663EC"/>
    <w:rsid w:val="00670EDF"/>
    <w:rsid w:val="0067185C"/>
    <w:rsid w:val="00686E16"/>
    <w:rsid w:val="00697766"/>
    <w:rsid w:val="006A014B"/>
    <w:rsid w:val="006B7D7B"/>
    <w:rsid w:val="006C047D"/>
    <w:rsid w:val="006C07D3"/>
    <w:rsid w:val="00703B80"/>
    <w:rsid w:val="007122EC"/>
    <w:rsid w:val="00712408"/>
    <w:rsid w:val="0072015E"/>
    <w:rsid w:val="00725098"/>
    <w:rsid w:val="00726939"/>
    <w:rsid w:val="007314C8"/>
    <w:rsid w:val="0074793D"/>
    <w:rsid w:val="00751694"/>
    <w:rsid w:val="007610BA"/>
    <w:rsid w:val="007612F7"/>
    <w:rsid w:val="0076491B"/>
    <w:rsid w:val="00765C88"/>
    <w:rsid w:val="00772AF3"/>
    <w:rsid w:val="0078089E"/>
    <w:rsid w:val="007824FC"/>
    <w:rsid w:val="00782FA7"/>
    <w:rsid w:val="007C566B"/>
    <w:rsid w:val="007D501C"/>
    <w:rsid w:val="007E12A5"/>
    <w:rsid w:val="007E3095"/>
    <w:rsid w:val="007E444A"/>
    <w:rsid w:val="007E733E"/>
    <w:rsid w:val="007F2028"/>
    <w:rsid w:val="007F3DE3"/>
    <w:rsid w:val="007F5453"/>
    <w:rsid w:val="00803EF7"/>
    <w:rsid w:val="008116D5"/>
    <w:rsid w:val="00821282"/>
    <w:rsid w:val="00826525"/>
    <w:rsid w:val="00832AA7"/>
    <w:rsid w:val="00834EB7"/>
    <w:rsid w:val="00835D9D"/>
    <w:rsid w:val="008450F5"/>
    <w:rsid w:val="00847F70"/>
    <w:rsid w:val="00864D7D"/>
    <w:rsid w:val="00866789"/>
    <w:rsid w:val="00866A6D"/>
    <w:rsid w:val="0087357F"/>
    <w:rsid w:val="00882295"/>
    <w:rsid w:val="00884361"/>
    <w:rsid w:val="008947D4"/>
    <w:rsid w:val="008B3ECF"/>
    <w:rsid w:val="008B4A9D"/>
    <w:rsid w:val="008B78F3"/>
    <w:rsid w:val="008C14FC"/>
    <w:rsid w:val="008F467F"/>
    <w:rsid w:val="009063A8"/>
    <w:rsid w:val="009071CF"/>
    <w:rsid w:val="009346B6"/>
    <w:rsid w:val="00942C97"/>
    <w:rsid w:val="00944CCB"/>
    <w:rsid w:val="00951F02"/>
    <w:rsid w:val="00954E9B"/>
    <w:rsid w:val="0095713E"/>
    <w:rsid w:val="009661C8"/>
    <w:rsid w:val="00966A03"/>
    <w:rsid w:val="00976732"/>
    <w:rsid w:val="00982274"/>
    <w:rsid w:val="00986867"/>
    <w:rsid w:val="00991F09"/>
    <w:rsid w:val="009B2828"/>
    <w:rsid w:val="009D5547"/>
    <w:rsid w:val="009E455D"/>
    <w:rsid w:val="009E56CA"/>
    <w:rsid w:val="009F0A8B"/>
    <w:rsid w:val="00A034C2"/>
    <w:rsid w:val="00A06789"/>
    <w:rsid w:val="00A131DE"/>
    <w:rsid w:val="00A145B5"/>
    <w:rsid w:val="00A16982"/>
    <w:rsid w:val="00A34681"/>
    <w:rsid w:val="00A42E09"/>
    <w:rsid w:val="00A70ECC"/>
    <w:rsid w:val="00A71BFB"/>
    <w:rsid w:val="00AA64D3"/>
    <w:rsid w:val="00AA7938"/>
    <w:rsid w:val="00AB2197"/>
    <w:rsid w:val="00AC04A6"/>
    <w:rsid w:val="00AC5526"/>
    <w:rsid w:val="00AC75DA"/>
    <w:rsid w:val="00AD1995"/>
    <w:rsid w:val="00AD20C6"/>
    <w:rsid w:val="00AD605B"/>
    <w:rsid w:val="00AF3EEB"/>
    <w:rsid w:val="00B03E5C"/>
    <w:rsid w:val="00B05015"/>
    <w:rsid w:val="00B0509D"/>
    <w:rsid w:val="00B258DA"/>
    <w:rsid w:val="00B31392"/>
    <w:rsid w:val="00B37269"/>
    <w:rsid w:val="00B40E52"/>
    <w:rsid w:val="00B447CD"/>
    <w:rsid w:val="00B45DA6"/>
    <w:rsid w:val="00B55C5F"/>
    <w:rsid w:val="00B61A19"/>
    <w:rsid w:val="00B77752"/>
    <w:rsid w:val="00B85B0C"/>
    <w:rsid w:val="00BB46BD"/>
    <w:rsid w:val="00BD577C"/>
    <w:rsid w:val="00BD736F"/>
    <w:rsid w:val="00C03736"/>
    <w:rsid w:val="00C074CB"/>
    <w:rsid w:val="00C16D16"/>
    <w:rsid w:val="00C45250"/>
    <w:rsid w:val="00C46331"/>
    <w:rsid w:val="00C56329"/>
    <w:rsid w:val="00C62600"/>
    <w:rsid w:val="00C7070F"/>
    <w:rsid w:val="00C7194D"/>
    <w:rsid w:val="00C754A8"/>
    <w:rsid w:val="00C76B54"/>
    <w:rsid w:val="00C90DCF"/>
    <w:rsid w:val="00C9187A"/>
    <w:rsid w:val="00CA0CFC"/>
    <w:rsid w:val="00CA143C"/>
    <w:rsid w:val="00CA760B"/>
    <w:rsid w:val="00CC6109"/>
    <w:rsid w:val="00CC6704"/>
    <w:rsid w:val="00CD1D9D"/>
    <w:rsid w:val="00CD3AFD"/>
    <w:rsid w:val="00CD3DB7"/>
    <w:rsid w:val="00CD5E96"/>
    <w:rsid w:val="00CE34FB"/>
    <w:rsid w:val="00CF0A04"/>
    <w:rsid w:val="00CF725E"/>
    <w:rsid w:val="00D037A5"/>
    <w:rsid w:val="00D10336"/>
    <w:rsid w:val="00D27D15"/>
    <w:rsid w:val="00D30622"/>
    <w:rsid w:val="00D31FC9"/>
    <w:rsid w:val="00D36AC7"/>
    <w:rsid w:val="00D406B5"/>
    <w:rsid w:val="00D46401"/>
    <w:rsid w:val="00D521B6"/>
    <w:rsid w:val="00D53BA5"/>
    <w:rsid w:val="00D5683D"/>
    <w:rsid w:val="00D61242"/>
    <w:rsid w:val="00D73091"/>
    <w:rsid w:val="00D81364"/>
    <w:rsid w:val="00D84113"/>
    <w:rsid w:val="00D8460E"/>
    <w:rsid w:val="00DA32CE"/>
    <w:rsid w:val="00DC0F00"/>
    <w:rsid w:val="00DC1924"/>
    <w:rsid w:val="00DD762D"/>
    <w:rsid w:val="00DF070E"/>
    <w:rsid w:val="00E16E66"/>
    <w:rsid w:val="00E42C68"/>
    <w:rsid w:val="00E46059"/>
    <w:rsid w:val="00E46404"/>
    <w:rsid w:val="00E5075C"/>
    <w:rsid w:val="00E50777"/>
    <w:rsid w:val="00E5086D"/>
    <w:rsid w:val="00E51D64"/>
    <w:rsid w:val="00E55020"/>
    <w:rsid w:val="00E639BE"/>
    <w:rsid w:val="00E65EEC"/>
    <w:rsid w:val="00E70D65"/>
    <w:rsid w:val="00E73454"/>
    <w:rsid w:val="00E804B8"/>
    <w:rsid w:val="00E91CEE"/>
    <w:rsid w:val="00EA6B15"/>
    <w:rsid w:val="00EC0C36"/>
    <w:rsid w:val="00EC25EA"/>
    <w:rsid w:val="00EE6084"/>
    <w:rsid w:val="00F16542"/>
    <w:rsid w:val="00F23CCD"/>
    <w:rsid w:val="00F31D0F"/>
    <w:rsid w:val="00F374AF"/>
    <w:rsid w:val="00F64123"/>
    <w:rsid w:val="00F64523"/>
    <w:rsid w:val="00F66814"/>
    <w:rsid w:val="00F66F47"/>
    <w:rsid w:val="00F91D6B"/>
    <w:rsid w:val="00F97978"/>
    <w:rsid w:val="00FA622C"/>
    <w:rsid w:val="00FB367B"/>
    <w:rsid w:val="00FC647C"/>
    <w:rsid w:val="00FD078E"/>
    <w:rsid w:val="00FD107E"/>
    <w:rsid w:val="00FD4963"/>
    <w:rsid w:val="00FD4D0C"/>
    <w:rsid w:val="00FE7DCB"/>
    <w:rsid w:val="1CF07443"/>
    <w:rsid w:val="1D47C6B2"/>
    <w:rsid w:val="23103F3F"/>
    <w:rsid w:val="401A0777"/>
    <w:rsid w:val="41E09532"/>
    <w:rsid w:val="4235EEFD"/>
    <w:rsid w:val="48AC5AE7"/>
    <w:rsid w:val="511BF8BD"/>
    <w:rsid w:val="551A0994"/>
    <w:rsid w:val="59722757"/>
    <w:rsid w:val="63944868"/>
    <w:rsid w:val="639B7C50"/>
    <w:rsid w:val="7E80514D"/>
    <w:rsid w:val="7FD43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7898D8"/>
  <w15:chartTrackingRefBased/>
  <w15:docId w15:val="{A49D27ED-0416-4099-A4EE-86BAC61AD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907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9071CF"/>
  </w:style>
  <w:style w:type="character" w:customStyle="1" w:styleId="eop">
    <w:name w:val="eop"/>
    <w:basedOn w:val="DefaultParagraphFont"/>
    <w:rsid w:val="009071CF"/>
  </w:style>
  <w:style w:type="character" w:styleId="Strong">
    <w:name w:val="Strong"/>
    <w:basedOn w:val="DefaultParagraphFont"/>
    <w:uiPriority w:val="22"/>
    <w:rsid w:val="00085EB8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D27D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27D15"/>
    <w:pPr>
      <w:spacing w:line="240" w:lineRule="auto"/>
    </w:pPr>
    <w:rPr>
      <w:rFonts w:cs="Times New Roman"/>
      <w:color w:val="1E1544" w:themeColor="text1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27D15"/>
    <w:rPr>
      <w:rFonts w:ascii="Arial" w:hAnsi="Arial" w:cs="Times New Roman"/>
      <w:color w:val="1E1544" w:themeColor="text1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D27D15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D27D15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2600"/>
    <w:rPr>
      <w:rFonts w:cstheme="minorBidi"/>
      <w:b/>
      <w:bCs/>
      <w:color w:val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2600"/>
    <w:rPr>
      <w:rFonts w:ascii="Arial" w:hAnsi="Arial" w:cs="Times New Roman"/>
      <w:b/>
      <w:bCs/>
      <w:color w:val="1E1544" w:themeColor="text1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3454"/>
    <w:rPr>
      <w:color w:val="6D6D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2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topics/aged-care/managing-covid-19/prevent-and-prepare-in-residential-aged-care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gedCareCOVIDEnquiries@health.gov.a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resources/apps-and-tools/my-aged-care-service-provider-porta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topics/aged-care/managing-covid-19/government-support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about-us/contact-us/local-network-contact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risa\Downloads\Aged%20Care%20teal%20fact%20sheet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4" ma:contentTypeDescription="Create a new document." ma:contentTypeScope="" ma:versionID="7837c0717c24f2152c0754847b0e7eb8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7758923750fd61614e45f4bd56d6438a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d162bdb0-97f7-404f-b2f7-876bbba43c2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6E21F0B-6CD9-4049-B7C6-3877BB15D2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2bdb0-97f7-404f-b2f7-876bbba43c22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0E2362-356C-4CDA-9392-C485AD76B77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d162bdb0-97f7-404f-b2f7-876bbba43c22"/>
    <ds:schemaRef ds:uri="0248287d-23c7-4a2a-a3e0-c0447c1b254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 Care teal fact sheet.dotx</Template>
  <TotalTime>0</TotalTime>
  <Pages>2</Pages>
  <Words>547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Aged care surge workforce support - frequently asked questions</vt:lpstr>
    </vt:vector>
  </TitlesOfParts>
  <Company/>
  <LinksUpToDate>false</LinksUpToDate>
  <CharactersWithSpaces>3664</CharactersWithSpaces>
  <SharedDoc>false</SharedDoc>
  <HLinks>
    <vt:vector size="30" baseType="variant">
      <vt:variant>
        <vt:i4>2162730</vt:i4>
      </vt:variant>
      <vt:variant>
        <vt:i4>12</vt:i4>
      </vt:variant>
      <vt:variant>
        <vt:i4>0</vt:i4>
      </vt:variant>
      <vt:variant>
        <vt:i4>5</vt:i4>
      </vt:variant>
      <vt:variant>
        <vt:lpwstr>https://www.health.gov.au/topics/aged-care/managing-covid-19/government-support</vt:lpwstr>
      </vt:variant>
      <vt:variant>
        <vt:lpwstr/>
      </vt:variant>
      <vt:variant>
        <vt:i4>1572932</vt:i4>
      </vt:variant>
      <vt:variant>
        <vt:i4>9</vt:i4>
      </vt:variant>
      <vt:variant>
        <vt:i4>0</vt:i4>
      </vt:variant>
      <vt:variant>
        <vt:i4>5</vt:i4>
      </vt:variant>
      <vt:variant>
        <vt:lpwstr>https://www.health.gov.au/about-us/contact-us/local-network-contacts</vt:lpwstr>
      </vt:variant>
      <vt:variant>
        <vt:lpwstr/>
      </vt:variant>
      <vt:variant>
        <vt:i4>6094850</vt:i4>
      </vt:variant>
      <vt:variant>
        <vt:i4>6</vt:i4>
      </vt:variant>
      <vt:variant>
        <vt:i4>0</vt:i4>
      </vt:variant>
      <vt:variant>
        <vt:i4>5</vt:i4>
      </vt:variant>
      <vt:variant>
        <vt:lpwstr>https://www.health.gov.au/topics/aged-care/managing-covid-19/prevent-and-prepare-in-residential-aged-care</vt:lpwstr>
      </vt:variant>
      <vt:variant>
        <vt:lpwstr>outbreak-management-plan</vt:lpwstr>
      </vt:variant>
      <vt:variant>
        <vt:i4>5963838</vt:i4>
      </vt:variant>
      <vt:variant>
        <vt:i4>3</vt:i4>
      </vt:variant>
      <vt:variant>
        <vt:i4>0</vt:i4>
      </vt:variant>
      <vt:variant>
        <vt:i4>5</vt:i4>
      </vt:variant>
      <vt:variant>
        <vt:lpwstr>mailto:AgedCareCOVIDEnquiries@health.gov.au</vt:lpwstr>
      </vt:variant>
      <vt:variant>
        <vt:lpwstr/>
      </vt:variant>
      <vt:variant>
        <vt:i4>7929964</vt:i4>
      </vt:variant>
      <vt:variant>
        <vt:i4>0</vt:i4>
      </vt:variant>
      <vt:variant>
        <vt:i4>0</vt:i4>
      </vt:variant>
      <vt:variant>
        <vt:i4>5</vt:i4>
      </vt:variant>
      <vt:variant>
        <vt:lpwstr>https://www.health.gov.au/resources/apps-and-tools/my-aged-care-service-provider-portal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Aged care surge workforce support - frequently asked questions</dc:title>
  <dc:subject>COVID-19</dc:subject>
  <dc:creator>Australian Government Department of Health and Aged Care</dc:creator>
  <cp:keywords>Aged Care, Senior Australians</cp:keywords>
  <dc:description/>
  <cp:revision>2</cp:revision>
  <dcterms:created xsi:type="dcterms:W3CDTF">2025-01-03T00:23:00Z</dcterms:created>
  <dcterms:modified xsi:type="dcterms:W3CDTF">2025-01-03T00:23:00Z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0x010100294740DFC7CADE48B96F06633685CE6A</vt:lpwstr>
  </property>
  <property fmtid="{D5CDD505-2E9C-101B-9397-08002B2CF9AE}" pid="3" name="_dlc_DocIdItemGuid">
    <vt:lpwstr>e0698be2-07c7-4c4c-8fac-0bbbd7069db2</vt:lpwstr>
  </property>
  <property fmtid="{D5CDD505-2E9C-101B-9397-08002B2CF9AE}" pid="4" name="Keywords1">
    <vt:lpwstr>30;#Aged care|15037316-ccb1-4430-a7dd-5c4031a389b1;#4;#visual identity|a54ebda2-a0fd-45ec-8fc0-1cf31001b526</vt:lpwstr>
  </property>
  <property fmtid="{D5CDD505-2E9C-101B-9397-08002B2CF9AE}" pid="5" name="Information type">
    <vt:lpwstr>42;#Template|0635ea83-9a41-497c-9b11-d9d7178dcab7</vt:lpwstr>
  </property>
  <property fmtid="{D5CDD505-2E9C-101B-9397-08002B2CF9AE}" pid="6" name="MediaServiceImageTags">
    <vt:lpwstr/>
  </property>
  <property fmtid="{D5CDD505-2E9C-101B-9397-08002B2CF9AE}" pid="7" name="Contact">
    <vt:lpwstr>104;#Aged Care Communications and Change|e5d142d6-a25f-4b81-a8a4-d8f9e5839eea</vt:lpwstr>
  </property>
  <property fmtid="{D5CDD505-2E9C-101B-9397-08002B2CF9AE}" pid="8" name="p76df81b8fed4a2fa2af18761f9ff90d">
    <vt:lpwstr>Aged care|15037316-ccb1-4430-a7dd-5c4031a389b1;visual identity|a54ebda2-a0fd-45ec-8fc0-1cf31001b526</vt:lpwstr>
  </property>
  <property fmtid="{D5CDD505-2E9C-101B-9397-08002B2CF9AE}" pid="9" name="Intranet">
    <vt:bool>true</vt:bool>
  </property>
  <property fmtid="{D5CDD505-2E9C-101B-9397-08002B2CF9AE}" pid="10" name="Int_x002d_InformationType">
    <vt:lpwstr/>
  </property>
  <property fmtid="{D5CDD505-2E9C-101B-9397-08002B2CF9AE}" pid="11" name="pfd27f99efda4409b63228bea026394d">
    <vt:lpwstr>Template|0635ea83-9a41-497c-9b11-d9d7178dcab7</vt:lpwstr>
  </property>
  <property fmtid="{D5CDD505-2E9C-101B-9397-08002B2CF9AE}" pid="12" name="Int_x002d_Topics">
    <vt:lpwstr/>
  </property>
  <property fmtid="{D5CDD505-2E9C-101B-9397-08002B2CF9AE}" pid="13" name="Last reviewed">
    <vt:filetime>2023-11-28T13:00:00Z</vt:filetime>
  </property>
  <property fmtid="{D5CDD505-2E9C-101B-9397-08002B2CF9AE}" pid="14" name="jf042baad2b143719d8a0cfd36411dfb">
    <vt:lpwstr>Aged Care Communications and Change|e5d142d6-a25f-4b81-a8a4-d8f9e5839eea</vt:lpwstr>
  </property>
  <property fmtid="{D5CDD505-2E9C-101B-9397-08002B2CF9AE}" pid="15" name="Int_x002d_Contact">
    <vt:lpwstr/>
  </property>
  <property fmtid="{D5CDD505-2E9C-101B-9397-08002B2CF9AE}" pid="16" name="Int-Contact">
    <vt:lpwstr>104;#|e5d142d6-a25f-4b81-a8a4-d8f9e5839eea</vt:lpwstr>
  </property>
  <property fmtid="{D5CDD505-2E9C-101B-9397-08002B2CF9AE}" pid="17" name="Int-InformationType">
    <vt:lpwstr>42;#|0635ea83-9a41-497c-9b11-d9d7178dcab7</vt:lpwstr>
  </property>
  <property fmtid="{D5CDD505-2E9C-101B-9397-08002B2CF9AE}" pid="18" name="Int-Topics">
    <vt:lpwstr>4;#visual identity|a54ebda2-a0fd-45ec-8fc0-1cf31001b526;#30;#Aged care|15037316-ccb1-4430-a7dd-5c4031a389b1</vt:lpwstr>
  </property>
  <property fmtid="{D5CDD505-2E9C-101B-9397-08002B2CF9AE}" pid="19" name="lcf76f155ced4ddcb4097134ff3c332f">
    <vt:lpwstr/>
  </property>
</Properties>
</file>