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5D05" w14:textId="62F6C519" w:rsidR="00D560DC" w:rsidRPr="00A02EE3" w:rsidRDefault="00000000" w:rsidP="00066960">
      <w:pPr>
        <w:pStyle w:val="Title"/>
        <w:rPr>
          <w:rFonts w:eastAsia="Microsoft JhengHei UI" w:cs="Arial"/>
        </w:rPr>
      </w:pPr>
      <w:sdt>
        <w:sdtPr>
          <w:rPr>
            <w:rFonts w:eastAsia="Microsoft JhengHei UI" w:cs="Arial"/>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008D339E" w:rsidRPr="008D339E">
            <w:rPr>
              <w:rFonts w:eastAsia="Microsoft JhengHei UI" w:cs="Arial"/>
            </w:rPr>
            <w:t>兒童牙科福利</w:t>
          </w:r>
          <w:r w:rsidR="008D339E" w:rsidRPr="008D339E">
            <w:rPr>
              <w:rFonts w:eastAsia="Microsoft JhengHei UI" w:cs="Arial" w:hint="eastAsia"/>
            </w:rPr>
            <w:t>計劃</w:t>
          </w:r>
        </w:sdtContent>
      </w:sdt>
    </w:p>
    <w:p w14:paraId="1AE76715" w14:textId="77777777" w:rsidR="009A55F6" w:rsidRPr="00A02EE3" w:rsidRDefault="009A55F6" w:rsidP="009A55F6">
      <w:pPr>
        <w:rPr>
          <w:rFonts w:eastAsia="Microsoft JhengHei UI" w:cs="Arial"/>
        </w:rPr>
      </w:pPr>
      <w:r w:rsidRPr="00A02EE3">
        <w:rPr>
          <w:rFonts w:eastAsia="Microsoft JhengHei UI" w:cs="Arial"/>
        </w:rPr>
        <w:t>兒童牙科福利計劃（</w:t>
      </w:r>
      <w:r w:rsidRPr="00A02EE3">
        <w:rPr>
          <w:rFonts w:eastAsia="Microsoft JhengHei UI" w:cs="Arial"/>
        </w:rPr>
        <w:t>CDBS</w:t>
      </w:r>
      <w:r w:rsidRPr="00A02EE3">
        <w:rPr>
          <w:rFonts w:eastAsia="Microsoft JhengHei UI" w:cs="Arial"/>
        </w:rPr>
        <w:t>）為符合資格的兒童支付部份或全部基本牙科服務的費用。</w:t>
      </w:r>
    </w:p>
    <w:p w14:paraId="3A6A60F4" w14:textId="77777777" w:rsidR="009A55F6" w:rsidRPr="00A02EE3" w:rsidRDefault="009A55F6" w:rsidP="009A55F6">
      <w:pPr>
        <w:rPr>
          <w:rFonts w:eastAsia="Microsoft JhengHei UI" w:cs="Arial"/>
        </w:rPr>
      </w:pPr>
      <w:r w:rsidRPr="00A02EE3">
        <w:rPr>
          <w:rFonts w:eastAsia="Microsoft JhengHei UI" w:cs="Arial"/>
        </w:rPr>
        <w:t>符合</w:t>
      </w:r>
      <w:r w:rsidRPr="00A02EE3">
        <w:rPr>
          <w:rFonts w:eastAsia="Microsoft JhengHei UI" w:cs="Arial"/>
        </w:rPr>
        <w:t xml:space="preserve"> CDBS </w:t>
      </w:r>
      <w:r w:rsidRPr="00A02EE3">
        <w:rPr>
          <w:rFonts w:eastAsia="Microsoft JhengHei UI" w:cs="Arial"/>
        </w:rPr>
        <w:t>資格的兒童可以在公共和參與計劃的私人牙科診所接受一般牙科治療。</w:t>
      </w:r>
    </w:p>
    <w:p w14:paraId="0E200E6F" w14:textId="569634FA" w:rsidR="00066960" w:rsidRPr="00A02EE3" w:rsidRDefault="009A55F6" w:rsidP="009A55F6">
      <w:pPr>
        <w:rPr>
          <w:rFonts w:eastAsia="Microsoft JhengHei UI" w:cs="Arial"/>
        </w:rPr>
      </w:pPr>
      <w:r w:rsidRPr="00A02EE3">
        <w:rPr>
          <w:rFonts w:eastAsia="Microsoft JhengHei UI" w:cs="Arial"/>
        </w:rPr>
        <w:t xml:space="preserve">CDBS </w:t>
      </w:r>
      <w:r w:rsidRPr="00A02EE3">
        <w:rPr>
          <w:rFonts w:eastAsia="Microsoft JhengHei UI" w:cs="Arial"/>
        </w:rPr>
        <w:t>是澳洲醫療保健系統</w:t>
      </w:r>
      <w:r w:rsidRPr="00A02EE3">
        <w:rPr>
          <w:rFonts w:eastAsia="Microsoft JhengHei UI" w:cs="Arial"/>
        </w:rPr>
        <w:t xml:space="preserve"> Medicare </w:t>
      </w:r>
      <w:r w:rsidRPr="00A02EE3">
        <w:rPr>
          <w:rFonts w:eastAsia="Microsoft JhengHei UI" w:cs="Arial"/>
        </w:rPr>
        <w:t>的一部份。</w:t>
      </w:r>
      <w:r w:rsidRPr="00A02EE3">
        <w:rPr>
          <w:rFonts w:eastAsia="Microsoft JhengHei UI" w:cs="Arial"/>
        </w:rPr>
        <w:t xml:space="preserve">Medicare </w:t>
      </w:r>
      <w:r w:rsidRPr="00A02EE3">
        <w:rPr>
          <w:rFonts w:eastAsia="Microsoft JhengHei UI" w:cs="Arial"/>
        </w:rPr>
        <w:t>以低廉的價格或免費提供廣泛的醫療衛生和醫院服務。</w:t>
      </w:r>
    </w:p>
    <w:p w14:paraId="530F3B11" w14:textId="4AD36750" w:rsidR="00C30BD5" w:rsidRPr="00A02EE3" w:rsidRDefault="009A55F6" w:rsidP="00C30BD5">
      <w:pPr>
        <w:pStyle w:val="Heading1"/>
        <w:rPr>
          <w:rFonts w:eastAsia="Microsoft JhengHei UI" w:cs="Arial"/>
        </w:rPr>
      </w:pPr>
      <w:r w:rsidRPr="00A02EE3">
        <w:rPr>
          <w:rFonts w:eastAsia="Microsoft JhengHei UI" w:cs="Arial"/>
        </w:rPr>
        <w:t>誰有資格？</w:t>
      </w:r>
      <w:r w:rsidRPr="00A02EE3">
        <w:rPr>
          <w:rFonts w:eastAsia="Microsoft JhengHei UI" w:cs="Arial"/>
        </w:rPr>
        <w:t xml:space="preserve"> </w:t>
      </w:r>
    </w:p>
    <w:p w14:paraId="26101E5C" w14:textId="6C147D25" w:rsidR="009A55F6" w:rsidRPr="00A02EE3" w:rsidRDefault="009A55F6" w:rsidP="009A55F6">
      <w:pPr>
        <w:rPr>
          <w:rFonts w:eastAsia="Microsoft JhengHei UI" w:cs="Arial"/>
        </w:rPr>
      </w:pPr>
      <w:r w:rsidRPr="00A02EE3">
        <w:rPr>
          <w:rFonts w:eastAsia="Microsoft JhengHei UI" w:cs="Arial"/>
        </w:rPr>
        <w:t>你無需申請或註冊加入</w:t>
      </w:r>
      <w:r w:rsidRPr="00A02EE3">
        <w:rPr>
          <w:rFonts w:eastAsia="Microsoft JhengHei UI" w:cs="Arial"/>
        </w:rPr>
        <w:t xml:space="preserve"> CDBS</w:t>
      </w:r>
      <w:r w:rsidRPr="00A02EE3">
        <w:rPr>
          <w:rFonts w:eastAsia="Microsoft JhengHei UI" w:cs="Arial"/>
        </w:rPr>
        <w:t>。如果你的孩子符合</w:t>
      </w:r>
      <w:r w:rsidRPr="00A02EE3">
        <w:rPr>
          <w:rFonts w:eastAsia="Microsoft JhengHei UI" w:cs="Arial"/>
        </w:rPr>
        <w:t xml:space="preserve"> CDBS </w:t>
      </w:r>
      <w:r w:rsidRPr="00A02EE3">
        <w:rPr>
          <w:rFonts w:eastAsia="Microsoft JhengHei UI" w:cs="Arial"/>
        </w:rPr>
        <w:t>的資格，你將自動收到民政部的通知信。該信函將以郵寄或透過</w:t>
      </w:r>
      <w:r w:rsidRPr="00A02EE3">
        <w:rPr>
          <w:rFonts w:eastAsia="Microsoft JhengHei UI" w:cs="Arial"/>
        </w:rPr>
        <w:t xml:space="preserve"> </w:t>
      </w:r>
      <w:proofErr w:type="spellStart"/>
      <w:r w:rsidR="00911687">
        <w:rPr>
          <w:rFonts w:eastAsia="Microsoft JhengHei UI" w:cs="Arial"/>
        </w:rPr>
        <w:t>m</w:t>
      </w:r>
      <w:r w:rsidRPr="00A02EE3">
        <w:rPr>
          <w:rFonts w:eastAsia="Microsoft JhengHei UI" w:cs="Arial"/>
        </w:rPr>
        <w:t>yGov</w:t>
      </w:r>
      <w:proofErr w:type="spellEnd"/>
      <w:r w:rsidRPr="00A02EE3">
        <w:rPr>
          <w:rFonts w:eastAsia="Microsoft JhengHei UI" w:cs="Arial"/>
        </w:rPr>
        <w:t xml:space="preserve"> </w:t>
      </w:r>
      <w:r w:rsidRPr="00A02EE3">
        <w:rPr>
          <w:rFonts w:eastAsia="Microsoft JhengHei UI" w:cs="Arial"/>
        </w:rPr>
        <w:t>發送給你。</w:t>
      </w:r>
    </w:p>
    <w:p w14:paraId="33A12860" w14:textId="220EF311" w:rsidR="00C30BD5" w:rsidRPr="00A02EE3" w:rsidRDefault="009A55F6" w:rsidP="009A55F6">
      <w:pPr>
        <w:rPr>
          <w:rFonts w:eastAsia="Microsoft JhengHei UI" w:cs="Arial"/>
        </w:rPr>
      </w:pPr>
      <w:r w:rsidRPr="00A02EE3">
        <w:rPr>
          <w:rFonts w:eastAsia="Microsoft JhengHei UI" w:cs="Arial"/>
        </w:rPr>
        <w:t>你也可以在</w:t>
      </w:r>
      <w:r w:rsidRPr="00A02EE3">
        <w:rPr>
          <w:rFonts w:eastAsia="Microsoft JhengHei UI" w:cs="Arial"/>
        </w:rPr>
        <w:t xml:space="preserve"> </w:t>
      </w:r>
      <w:proofErr w:type="spellStart"/>
      <w:r w:rsidR="00911687">
        <w:rPr>
          <w:rFonts w:eastAsia="Microsoft JhengHei UI" w:cs="Arial"/>
        </w:rPr>
        <w:t>m</w:t>
      </w:r>
      <w:r w:rsidRPr="00A02EE3">
        <w:rPr>
          <w:rFonts w:eastAsia="Microsoft JhengHei UI" w:cs="Arial"/>
        </w:rPr>
        <w:t>yGov</w:t>
      </w:r>
      <w:proofErr w:type="spellEnd"/>
      <w:r w:rsidRPr="00A02EE3">
        <w:rPr>
          <w:rFonts w:eastAsia="Microsoft JhengHei UI" w:cs="Arial"/>
        </w:rPr>
        <w:t xml:space="preserve"> </w:t>
      </w:r>
      <w:r w:rsidRPr="00A02EE3">
        <w:rPr>
          <w:rFonts w:eastAsia="Microsoft JhengHei UI" w:cs="Arial"/>
        </w:rPr>
        <w:t>線上帳戶中檢查你的孩子是否符合資格。</w:t>
      </w:r>
      <w:r w:rsidR="00C30BD5" w:rsidRPr="00A02EE3">
        <w:rPr>
          <w:rFonts w:eastAsia="Microsoft JhengHei UI" w:cs="Arial"/>
        </w:rPr>
        <w:t xml:space="preserve"> </w:t>
      </w:r>
    </w:p>
    <w:p w14:paraId="4896BFD8" w14:textId="29B83C78" w:rsidR="00C30BD5" w:rsidRPr="00A02EE3" w:rsidRDefault="009A55F6" w:rsidP="00C30BD5">
      <w:pPr>
        <w:rPr>
          <w:rFonts w:eastAsia="Microsoft JhengHei UI" w:cs="Arial"/>
        </w:rPr>
      </w:pPr>
      <w:r w:rsidRPr="00A02EE3">
        <w:rPr>
          <w:rFonts w:eastAsia="Microsoft JhengHei UI" w:cs="Arial"/>
        </w:rPr>
        <w:t>如果兒童符合以下條件，則符合資格：</w:t>
      </w:r>
    </w:p>
    <w:p w14:paraId="7943B94C" w14:textId="77777777" w:rsidR="009A55F6" w:rsidRPr="00A02EE3" w:rsidRDefault="009A55F6" w:rsidP="009A55F6">
      <w:pPr>
        <w:pStyle w:val="Bullet1"/>
        <w:rPr>
          <w:rFonts w:eastAsia="Microsoft JhengHei UI" w:cs="Arial"/>
        </w:rPr>
      </w:pPr>
      <w:r w:rsidRPr="00A02EE3">
        <w:rPr>
          <w:rFonts w:eastAsia="Microsoft JhengHei UI" w:cs="Arial"/>
        </w:rPr>
        <w:t xml:space="preserve">18 </w:t>
      </w:r>
      <w:proofErr w:type="gramStart"/>
      <w:r w:rsidRPr="00A02EE3">
        <w:rPr>
          <w:rFonts w:eastAsia="Microsoft JhengHei UI" w:cs="Arial"/>
        </w:rPr>
        <w:t>歲以下；</w:t>
      </w:r>
      <w:proofErr w:type="gramEnd"/>
    </w:p>
    <w:p w14:paraId="3628924B" w14:textId="77777777" w:rsidR="009A55F6" w:rsidRPr="00A02EE3" w:rsidRDefault="009A55F6" w:rsidP="009A55F6">
      <w:pPr>
        <w:pStyle w:val="Bullet1"/>
        <w:rPr>
          <w:rFonts w:eastAsia="Microsoft JhengHei UI" w:cs="Arial"/>
        </w:rPr>
      </w:pPr>
      <w:r w:rsidRPr="00A02EE3">
        <w:rPr>
          <w:rFonts w:eastAsia="Microsoft JhengHei UI" w:cs="Arial"/>
        </w:rPr>
        <w:t>符合</w:t>
      </w:r>
      <w:r w:rsidRPr="00A02EE3">
        <w:rPr>
          <w:rFonts w:eastAsia="Microsoft JhengHei UI" w:cs="Arial"/>
        </w:rPr>
        <w:t xml:space="preserve"> Medicare </w:t>
      </w:r>
      <w:r w:rsidRPr="00A02EE3">
        <w:rPr>
          <w:rFonts w:eastAsia="Microsoft JhengHei UI" w:cs="Arial"/>
        </w:rPr>
        <w:t>資格；以及</w:t>
      </w:r>
    </w:p>
    <w:p w14:paraId="7F64AE46" w14:textId="4DE11E32" w:rsidR="00C30BD5" w:rsidRPr="00A02EE3" w:rsidRDefault="009A55F6" w:rsidP="009A55F6">
      <w:pPr>
        <w:pStyle w:val="Bullet1"/>
        <w:rPr>
          <w:rFonts w:eastAsia="Microsoft JhengHei UI" w:cs="Arial"/>
        </w:rPr>
      </w:pPr>
      <w:r w:rsidRPr="00A02EE3">
        <w:rPr>
          <w:rFonts w:eastAsia="Microsoft JhengHei UI" w:cs="Arial"/>
        </w:rPr>
        <w:t>每年至少獲得一次政府補助金，或有一位父母、照顧者或監護人正在領取政府補助金。</w:t>
      </w:r>
    </w:p>
    <w:p w14:paraId="53D99511" w14:textId="271ABD1E" w:rsidR="00C30BD5" w:rsidRPr="00A02EE3" w:rsidRDefault="009A55F6" w:rsidP="00606ED2">
      <w:pPr>
        <w:pStyle w:val="Heading2"/>
        <w:rPr>
          <w:rFonts w:eastAsia="Microsoft JhengHei UI" w:cs="Arial"/>
        </w:rPr>
      </w:pPr>
      <w:r w:rsidRPr="00A02EE3">
        <w:rPr>
          <w:rFonts w:eastAsia="Microsoft JhengHei UI" w:cs="Arial"/>
        </w:rPr>
        <w:t>下面列出了計入</w:t>
      </w:r>
      <w:r w:rsidRPr="00A02EE3">
        <w:rPr>
          <w:rFonts w:eastAsia="Microsoft JhengHei UI" w:cs="Arial"/>
        </w:rPr>
        <w:t xml:space="preserve"> CDBS </w:t>
      </w:r>
      <w:r w:rsidRPr="00A02EE3">
        <w:rPr>
          <w:rFonts w:eastAsia="Microsoft JhengHei UI" w:cs="Arial"/>
        </w:rPr>
        <w:t>資格的政府付款。</w:t>
      </w:r>
    </w:p>
    <w:p w14:paraId="271B63DA" w14:textId="77FC4B41" w:rsidR="00C30BD5" w:rsidRPr="00A02EE3" w:rsidRDefault="009A55F6" w:rsidP="00606ED2">
      <w:pPr>
        <w:pStyle w:val="Heading3"/>
        <w:rPr>
          <w:rFonts w:eastAsia="Microsoft JhengHei UI" w:cs="Arial"/>
        </w:rPr>
      </w:pPr>
      <w:r w:rsidRPr="00A02EE3">
        <w:rPr>
          <w:rFonts w:eastAsia="Microsoft JhengHei UI" w:cs="Arial"/>
        </w:rPr>
        <w:t>向父母、照顧者或監護人支付的補助金</w:t>
      </w:r>
    </w:p>
    <w:p w14:paraId="436CC9B3" w14:textId="77777777" w:rsidR="009A55F6" w:rsidRPr="00A02EE3" w:rsidRDefault="009A55F6" w:rsidP="009A55F6">
      <w:pPr>
        <w:pStyle w:val="Bullet1"/>
        <w:rPr>
          <w:rFonts w:eastAsia="Microsoft JhengHei UI" w:cs="Arial"/>
        </w:rPr>
      </w:pPr>
      <w:r w:rsidRPr="00A02EE3">
        <w:rPr>
          <w:rFonts w:eastAsia="Microsoft JhengHei UI" w:cs="Arial"/>
        </w:rPr>
        <w:t>家庭稅收優惠</w:t>
      </w:r>
      <w:r w:rsidRPr="00A02EE3">
        <w:rPr>
          <w:rFonts w:eastAsia="Microsoft JhengHei UI" w:cs="Arial"/>
        </w:rPr>
        <w:t xml:space="preserve"> A </w:t>
      </w:r>
      <w:r w:rsidRPr="00A02EE3">
        <w:rPr>
          <w:rFonts w:eastAsia="Microsoft JhengHei UI" w:cs="Arial"/>
        </w:rPr>
        <w:t>部份</w:t>
      </w:r>
    </w:p>
    <w:p w14:paraId="3F82BBC2" w14:textId="77777777" w:rsidR="009A55F6" w:rsidRPr="00A02EE3" w:rsidRDefault="009A55F6" w:rsidP="009A55F6">
      <w:pPr>
        <w:pStyle w:val="Bullet1"/>
        <w:rPr>
          <w:rFonts w:eastAsia="Microsoft JhengHei UI" w:cs="Arial"/>
        </w:rPr>
      </w:pPr>
      <w:r w:rsidRPr="00A02EE3">
        <w:rPr>
          <w:rFonts w:eastAsia="Microsoft JhengHei UI" w:cs="Arial"/>
        </w:rPr>
        <w:t>育兒金</w:t>
      </w:r>
    </w:p>
    <w:p w14:paraId="770FB2C4" w14:textId="1569D241" w:rsidR="00C30BD5" w:rsidRPr="00A02EE3" w:rsidRDefault="009A55F6" w:rsidP="009A55F6">
      <w:pPr>
        <w:pStyle w:val="Bullet1"/>
        <w:rPr>
          <w:rFonts w:eastAsia="Microsoft JhengHei UI" w:cs="Arial"/>
        </w:rPr>
      </w:pPr>
      <w:r w:rsidRPr="00A02EE3">
        <w:rPr>
          <w:rFonts w:eastAsia="Microsoft JhengHei UI" w:cs="Arial"/>
        </w:rPr>
        <w:t>雙重孤兒撫卹金</w:t>
      </w:r>
    </w:p>
    <w:p w14:paraId="667F228A" w14:textId="63920AF3" w:rsidR="00C30BD5" w:rsidRPr="00A02EE3" w:rsidRDefault="009A55F6" w:rsidP="00606ED2">
      <w:pPr>
        <w:pStyle w:val="Heading3"/>
        <w:rPr>
          <w:rFonts w:eastAsia="Microsoft JhengHei UI" w:cs="Arial"/>
        </w:rPr>
      </w:pPr>
      <w:r w:rsidRPr="00A02EE3">
        <w:rPr>
          <w:rFonts w:eastAsia="Microsoft JhengHei UI" w:cs="Arial"/>
        </w:rPr>
        <w:t>向兒童支付的補助金</w:t>
      </w:r>
    </w:p>
    <w:p w14:paraId="495E3863" w14:textId="77777777" w:rsidR="009A55F6" w:rsidRPr="00A02EE3" w:rsidRDefault="009A55F6" w:rsidP="009A55F6">
      <w:pPr>
        <w:pStyle w:val="Bullet1"/>
        <w:rPr>
          <w:rFonts w:eastAsia="Microsoft JhengHei UI" w:cs="Arial"/>
        </w:rPr>
      </w:pPr>
      <w:r w:rsidRPr="00A02EE3">
        <w:rPr>
          <w:rFonts w:eastAsia="Microsoft JhengHei UI" w:cs="Arial"/>
        </w:rPr>
        <w:t xml:space="preserve">ABSTUDY </w:t>
      </w:r>
      <w:r w:rsidRPr="00A02EE3">
        <w:rPr>
          <w:rFonts w:eastAsia="Microsoft JhengHei UI" w:cs="Arial"/>
        </w:rPr>
        <w:t>助學金</w:t>
      </w:r>
    </w:p>
    <w:p w14:paraId="3EA61AB0" w14:textId="77777777" w:rsidR="009A55F6" w:rsidRPr="00A02EE3" w:rsidRDefault="009A55F6" w:rsidP="009A55F6">
      <w:pPr>
        <w:pStyle w:val="Bullet1"/>
        <w:rPr>
          <w:rFonts w:eastAsia="Microsoft JhengHei UI" w:cs="Arial"/>
        </w:rPr>
      </w:pPr>
      <w:r w:rsidRPr="00A02EE3">
        <w:rPr>
          <w:rFonts w:eastAsia="Microsoft JhengHei UI" w:cs="Arial"/>
        </w:rPr>
        <w:t>家庭稅收優惠</w:t>
      </w:r>
      <w:r w:rsidRPr="00A02EE3">
        <w:rPr>
          <w:rFonts w:eastAsia="Microsoft JhengHei UI" w:cs="Arial"/>
        </w:rPr>
        <w:t xml:space="preserve"> A </w:t>
      </w:r>
      <w:r w:rsidRPr="00A02EE3">
        <w:rPr>
          <w:rFonts w:eastAsia="Microsoft JhengHei UI" w:cs="Arial"/>
        </w:rPr>
        <w:t>部份</w:t>
      </w:r>
    </w:p>
    <w:p w14:paraId="055A9AEC" w14:textId="77777777" w:rsidR="009A55F6" w:rsidRPr="00A02EE3" w:rsidRDefault="009A55F6" w:rsidP="009A55F6">
      <w:pPr>
        <w:pStyle w:val="Bullet1"/>
        <w:rPr>
          <w:rFonts w:eastAsia="Microsoft JhengHei UI" w:cs="Arial"/>
        </w:rPr>
      </w:pPr>
      <w:r w:rsidRPr="00A02EE3">
        <w:rPr>
          <w:rFonts w:eastAsia="Microsoft JhengHei UI" w:cs="Arial"/>
        </w:rPr>
        <w:lastRenderedPageBreak/>
        <w:t>照顧者補助金</w:t>
      </w:r>
    </w:p>
    <w:p w14:paraId="7FF6000F" w14:textId="77777777" w:rsidR="009A55F6" w:rsidRPr="00A02EE3" w:rsidRDefault="009A55F6" w:rsidP="009A55F6">
      <w:pPr>
        <w:pStyle w:val="Bullet1"/>
        <w:rPr>
          <w:rFonts w:eastAsia="Microsoft JhengHei UI" w:cs="Arial"/>
        </w:rPr>
      </w:pPr>
      <w:r w:rsidRPr="00A02EE3">
        <w:rPr>
          <w:rFonts w:eastAsia="Microsoft JhengHei UI" w:cs="Arial"/>
        </w:rPr>
        <w:t>殘障支持撫卹金</w:t>
      </w:r>
    </w:p>
    <w:p w14:paraId="1B6D45B9" w14:textId="77777777" w:rsidR="009A55F6" w:rsidRPr="00A02EE3" w:rsidRDefault="009A55F6" w:rsidP="009A55F6">
      <w:pPr>
        <w:pStyle w:val="Bullet1"/>
        <w:rPr>
          <w:rFonts w:eastAsia="Microsoft JhengHei UI" w:cs="Arial"/>
        </w:rPr>
      </w:pPr>
      <w:r w:rsidRPr="00A02EE3">
        <w:rPr>
          <w:rFonts w:eastAsia="Microsoft JhengHei UI" w:cs="Arial"/>
        </w:rPr>
        <w:t>育兒金</w:t>
      </w:r>
    </w:p>
    <w:p w14:paraId="4A1890DD" w14:textId="77777777" w:rsidR="009A55F6" w:rsidRPr="00A02EE3" w:rsidRDefault="009A55F6" w:rsidP="009A55F6">
      <w:pPr>
        <w:pStyle w:val="Bullet1"/>
        <w:rPr>
          <w:rFonts w:eastAsia="Microsoft JhengHei UI" w:cs="Arial"/>
        </w:rPr>
      </w:pPr>
      <w:r w:rsidRPr="00A02EE3">
        <w:rPr>
          <w:rFonts w:eastAsia="Microsoft JhengHei UI" w:cs="Arial"/>
        </w:rPr>
        <w:t>特別補助金</w:t>
      </w:r>
    </w:p>
    <w:p w14:paraId="2B7A5324" w14:textId="77777777" w:rsidR="009A55F6" w:rsidRPr="00A02EE3" w:rsidRDefault="009A55F6" w:rsidP="009A55F6">
      <w:pPr>
        <w:pStyle w:val="Bullet1"/>
        <w:rPr>
          <w:rFonts w:eastAsia="Microsoft JhengHei UI" w:cs="Arial"/>
        </w:rPr>
      </w:pPr>
      <w:r w:rsidRPr="00A02EE3">
        <w:rPr>
          <w:rFonts w:eastAsia="Microsoft JhengHei UI" w:cs="Arial"/>
        </w:rPr>
        <w:t>青少年津貼</w:t>
      </w:r>
    </w:p>
    <w:p w14:paraId="1F488F74" w14:textId="57C94314" w:rsidR="00606ED2" w:rsidRPr="00A02EE3" w:rsidRDefault="009A55F6" w:rsidP="009A55F6">
      <w:pPr>
        <w:pStyle w:val="Bullet1"/>
        <w:rPr>
          <w:rFonts w:eastAsia="Microsoft JhengHei UI" w:cs="Arial"/>
        </w:rPr>
      </w:pPr>
      <w:r w:rsidRPr="00A02EE3">
        <w:rPr>
          <w:rFonts w:eastAsia="Microsoft JhengHei UI" w:cs="Arial"/>
        </w:rPr>
        <w:t>退伍軍人事務部依下列規定提供的教育津貼：</w:t>
      </w:r>
    </w:p>
    <w:p w14:paraId="3DB4253D" w14:textId="18AD8916" w:rsidR="00606ED2" w:rsidRPr="00A02EE3" w:rsidRDefault="009A55F6" w:rsidP="00606ED2">
      <w:pPr>
        <w:pStyle w:val="Bullet2"/>
        <w:rPr>
          <w:rFonts w:eastAsia="Microsoft JhengHei UI" w:cs="Arial"/>
        </w:rPr>
      </w:pPr>
      <w:r w:rsidRPr="00A02EE3">
        <w:rPr>
          <w:rFonts w:eastAsia="Microsoft JhengHei UI" w:cs="Arial"/>
        </w:rPr>
        <w:t>退伍軍人兒童教育計劃（如果年齡達</w:t>
      </w:r>
      <w:r w:rsidRPr="00A02EE3">
        <w:rPr>
          <w:rFonts w:eastAsia="Microsoft JhengHei UI" w:cs="Arial"/>
        </w:rPr>
        <w:t xml:space="preserve"> 16-17 </w:t>
      </w:r>
      <w:r w:rsidRPr="00A02EE3">
        <w:rPr>
          <w:rFonts w:eastAsia="Microsoft JhengHei UI" w:cs="Arial"/>
        </w:rPr>
        <w:t>歲）</w:t>
      </w:r>
      <w:r w:rsidRPr="00A02EE3">
        <w:rPr>
          <w:rFonts w:eastAsia="Microsoft JhengHei UI" w:cs="Arial"/>
        </w:rPr>
        <w:t xml:space="preserve"> </w:t>
      </w:r>
    </w:p>
    <w:p w14:paraId="0E57B138" w14:textId="307DEFB4" w:rsidR="00606ED2" w:rsidRPr="00A02EE3" w:rsidRDefault="009A55F6" w:rsidP="00606ED2">
      <w:pPr>
        <w:pStyle w:val="Bullet2"/>
        <w:rPr>
          <w:rFonts w:eastAsia="Microsoft JhengHei UI" w:cs="Arial"/>
        </w:rPr>
      </w:pPr>
      <w:r w:rsidRPr="00A02EE3">
        <w:rPr>
          <w:rFonts w:eastAsia="Microsoft JhengHei UI" w:cs="Arial"/>
        </w:rPr>
        <w:t>軍事康復和賠償法教育和培訓計劃（如果年齡達</w:t>
      </w:r>
      <w:r w:rsidRPr="00A02EE3">
        <w:rPr>
          <w:rFonts w:eastAsia="Microsoft JhengHei UI" w:cs="Arial"/>
        </w:rPr>
        <w:t xml:space="preserve"> 16-17 </w:t>
      </w:r>
      <w:r w:rsidRPr="00A02EE3">
        <w:rPr>
          <w:rFonts w:eastAsia="Microsoft JhengHei UI" w:cs="Arial"/>
        </w:rPr>
        <w:t>歲）</w:t>
      </w:r>
    </w:p>
    <w:p w14:paraId="5EC158DB" w14:textId="2283BE55" w:rsidR="001A2A77" w:rsidRPr="00911687" w:rsidRDefault="00911687" w:rsidP="00911687">
      <w:pPr>
        <w:pStyle w:val="Heading3"/>
        <w:rPr>
          <w:rFonts w:eastAsia="Microsoft JhengHei UI" w:cs="Arial"/>
          <w:color w:val="auto"/>
        </w:rPr>
      </w:pPr>
      <w:r w:rsidRPr="00911687">
        <w:rPr>
          <w:rFonts w:eastAsia="Microsoft JhengHei UI" w:cs="Arial" w:hint="eastAsia"/>
          <w:color w:val="auto"/>
          <w:lang w:val="en-GB"/>
        </w:rPr>
        <w:t>向青少年伴侶支付的補助金</w:t>
      </w:r>
    </w:p>
    <w:p w14:paraId="3A7AC245" w14:textId="4A4736A8" w:rsidR="001A2A77" w:rsidRPr="00A02EE3" w:rsidRDefault="009A55F6" w:rsidP="001A2A77">
      <w:pPr>
        <w:pStyle w:val="Bullet1"/>
        <w:rPr>
          <w:rFonts w:eastAsia="Microsoft JhengHei UI" w:cs="Arial"/>
        </w:rPr>
      </w:pPr>
      <w:r w:rsidRPr="00A02EE3">
        <w:rPr>
          <w:rFonts w:eastAsia="Microsoft JhengHei UI" w:cs="Arial"/>
        </w:rPr>
        <w:t>家庭稅收優惠</w:t>
      </w:r>
      <w:r w:rsidRPr="00A02EE3">
        <w:rPr>
          <w:rFonts w:eastAsia="Microsoft JhengHei UI" w:cs="Arial"/>
        </w:rPr>
        <w:t xml:space="preserve"> A </w:t>
      </w:r>
      <w:r w:rsidRPr="00A02EE3">
        <w:rPr>
          <w:rFonts w:eastAsia="Microsoft JhengHei UI" w:cs="Arial"/>
        </w:rPr>
        <w:t>部份</w:t>
      </w:r>
    </w:p>
    <w:p w14:paraId="392FA746" w14:textId="1CC9AEBA" w:rsidR="001A2A77" w:rsidRPr="00A02EE3" w:rsidRDefault="009A55F6" w:rsidP="001A2A77">
      <w:pPr>
        <w:pStyle w:val="Bullet1"/>
        <w:rPr>
          <w:rFonts w:eastAsia="Microsoft JhengHei UI" w:cs="Arial"/>
        </w:rPr>
      </w:pPr>
      <w:r w:rsidRPr="00A02EE3">
        <w:rPr>
          <w:rFonts w:eastAsia="Microsoft JhengHei UI" w:cs="Arial"/>
        </w:rPr>
        <w:t>育兒金</w:t>
      </w:r>
      <w:r w:rsidRPr="00A02EE3">
        <w:rPr>
          <w:rFonts w:eastAsia="Microsoft JhengHei UI" w:cs="Arial"/>
        </w:rPr>
        <w:t xml:space="preserve"> </w:t>
      </w:r>
    </w:p>
    <w:p w14:paraId="7F3BF6A7" w14:textId="4D2C22AA" w:rsidR="00606ED2" w:rsidRPr="00A02EE3" w:rsidRDefault="009A55F6" w:rsidP="00606ED2">
      <w:pPr>
        <w:pStyle w:val="Heading1"/>
        <w:rPr>
          <w:rFonts w:eastAsia="Microsoft JhengHei UI" w:cs="Arial"/>
        </w:rPr>
      </w:pPr>
      <w:r w:rsidRPr="00A02EE3">
        <w:rPr>
          <w:rFonts w:eastAsia="Microsoft JhengHei UI" w:cs="Arial"/>
        </w:rPr>
        <w:t>涵蓋哪些牙科服務？</w:t>
      </w:r>
    </w:p>
    <w:p w14:paraId="3A725AE8" w14:textId="2EDDF3C9" w:rsidR="00606ED2" w:rsidRPr="00A02EE3" w:rsidRDefault="009A55F6" w:rsidP="00606ED2">
      <w:pPr>
        <w:rPr>
          <w:rFonts w:eastAsia="Microsoft JhengHei UI" w:cs="Arial"/>
        </w:rPr>
      </w:pPr>
      <w:r w:rsidRPr="00A02EE3">
        <w:rPr>
          <w:rFonts w:eastAsia="Microsoft JhengHei UI" w:cs="Arial"/>
        </w:rPr>
        <w:t xml:space="preserve">CDBS </w:t>
      </w:r>
      <w:r w:rsidRPr="00A02EE3">
        <w:rPr>
          <w:rFonts w:eastAsia="Microsoft JhengHei UI" w:cs="Arial"/>
        </w:rPr>
        <w:t>涵蓋的牙科服務包括：</w:t>
      </w:r>
    </w:p>
    <w:p w14:paraId="2467F1B9" w14:textId="77777777" w:rsidR="009A55F6" w:rsidRPr="00A02EE3" w:rsidRDefault="009A55F6" w:rsidP="009A55F6">
      <w:pPr>
        <w:pStyle w:val="Bullet1"/>
        <w:rPr>
          <w:rFonts w:eastAsia="Microsoft JhengHei UI" w:cs="Arial"/>
        </w:rPr>
      </w:pPr>
      <w:r w:rsidRPr="00A02EE3">
        <w:rPr>
          <w:rFonts w:eastAsia="Microsoft JhengHei UI" w:cs="Arial"/>
        </w:rPr>
        <w:t>檢查</w:t>
      </w:r>
    </w:p>
    <w:p w14:paraId="42B11242" w14:textId="77777777" w:rsidR="009A55F6" w:rsidRPr="00A02EE3" w:rsidRDefault="009A55F6" w:rsidP="009A55F6">
      <w:pPr>
        <w:pStyle w:val="Bullet1"/>
        <w:rPr>
          <w:rFonts w:eastAsia="Microsoft JhengHei UI" w:cs="Arial"/>
        </w:rPr>
      </w:pPr>
      <w:r w:rsidRPr="00A02EE3">
        <w:rPr>
          <w:rFonts w:eastAsia="Microsoft JhengHei UI" w:cs="Arial"/>
        </w:rPr>
        <w:t xml:space="preserve">X </w:t>
      </w:r>
      <w:r w:rsidRPr="00A02EE3">
        <w:rPr>
          <w:rFonts w:eastAsia="Microsoft JhengHei UI" w:cs="Arial"/>
        </w:rPr>
        <w:t>光</w:t>
      </w:r>
    </w:p>
    <w:p w14:paraId="1E1655D4" w14:textId="77777777" w:rsidR="009A55F6" w:rsidRPr="00A02EE3" w:rsidRDefault="009A55F6" w:rsidP="009A55F6">
      <w:pPr>
        <w:pStyle w:val="Bullet1"/>
        <w:rPr>
          <w:rFonts w:eastAsia="Microsoft JhengHei UI" w:cs="Arial"/>
        </w:rPr>
      </w:pPr>
      <w:r w:rsidRPr="00A02EE3">
        <w:rPr>
          <w:rFonts w:eastAsia="Microsoft JhengHei UI" w:cs="Arial"/>
        </w:rPr>
        <w:t>洗牙</w:t>
      </w:r>
    </w:p>
    <w:p w14:paraId="59E7766A" w14:textId="77777777" w:rsidR="009A55F6" w:rsidRPr="00A02EE3" w:rsidRDefault="009A55F6" w:rsidP="009A55F6">
      <w:pPr>
        <w:pStyle w:val="Bullet1"/>
        <w:rPr>
          <w:rFonts w:eastAsia="Microsoft JhengHei UI" w:cs="Arial"/>
        </w:rPr>
      </w:pPr>
      <w:r w:rsidRPr="00A02EE3">
        <w:rPr>
          <w:rFonts w:eastAsia="Microsoft JhengHei UI" w:cs="Arial"/>
        </w:rPr>
        <w:t>窩溝封閉</w:t>
      </w:r>
    </w:p>
    <w:p w14:paraId="1FB69687" w14:textId="77777777" w:rsidR="009A55F6" w:rsidRPr="00A02EE3" w:rsidRDefault="009A55F6" w:rsidP="009A55F6">
      <w:pPr>
        <w:pStyle w:val="Bullet1"/>
        <w:rPr>
          <w:rFonts w:eastAsia="Microsoft JhengHei UI" w:cs="Arial"/>
        </w:rPr>
      </w:pPr>
      <w:r w:rsidRPr="00A02EE3">
        <w:rPr>
          <w:rFonts w:eastAsia="Microsoft JhengHei UI" w:cs="Arial"/>
        </w:rPr>
        <w:t>補牙</w:t>
      </w:r>
    </w:p>
    <w:p w14:paraId="3AB9809A" w14:textId="77777777" w:rsidR="009A55F6" w:rsidRPr="00A02EE3" w:rsidRDefault="009A55F6" w:rsidP="009A55F6">
      <w:pPr>
        <w:pStyle w:val="Bullet1"/>
        <w:rPr>
          <w:rFonts w:eastAsia="Microsoft JhengHei UI" w:cs="Arial"/>
        </w:rPr>
      </w:pPr>
      <w:r w:rsidRPr="00A02EE3">
        <w:rPr>
          <w:rFonts w:eastAsia="Microsoft JhengHei UI" w:cs="Arial"/>
        </w:rPr>
        <w:t>根管治療</w:t>
      </w:r>
    </w:p>
    <w:p w14:paraId="79875953" w14:textId="77777777" w:rsidR="009A55F6" w:rsidRPr="00A02EE3" w:rsidRDefault="009A55F6" w:rsidP="009A55F6">
      <w:pPr>
        <w:pStyle w:val="Bullet1"/>
        <w:rPr>
          <w:rFonts w:eastAsia="Microsoft JhengHei UI" w:cs="Arial"/>
        </w:rPr>
      </w:pPr>
      <w:r w:rsidRPr="00A02EE3">
        <w:rPr>
          <w:rFonts w:eastAsia="Microsoft JhengHei UI" w:cs="Arial"/>
        </w:rPr>
        <w:t>拔牙</w:t>
      </w:r>
    </w:p>
    <w:p w14:paraId="26E09F7A" w14:textId="22BD192F" w:rsidR="00606ED2" w:rsidRPr="00A02EE3" w:rsidRDefault="009A55F6" w:rsidP="009A55F6">
      <w:pPr>
        <w:pStyle w:val="Bullet1"/>
        <w:rPr>
          <w:rFonts w:eastAsia="Microsoft JhengHei UI" w:cs="Arial"/>
        </w:rPr>
      </w:pPr>
      <w:r w:rsidRPr="00A02EE3">
        <w:rPr>
          <w:rFonts w:eastAsia="Microsoft JhengHei UI" w:cs="Arial"/>
        </w:rPr>
        <w:t>局部假牙</w:t>
      </w:r>
    </w:p>
    <w:p w14:paraId="582BB0E6" w14:textId="0E95DA39" w:rsidR="00C30BD5" w:rsidRPr="00A02EE3" w:rsidRDefault="009A55F6" w:rsidP="00606ED2">
      <w:pPr>
        <w:rPr>
          <w:rFonts w:eastAsia="Microsoft JhengHei UI" w:cs="Arial"/>
        </w:rPr>
      </w:pPr>
      <w:r w:rsidRPr="00A02EE3">
        <w:rPr>
          <w:rFonts w:eastAsia="Microsoft JhengHei UI" w:cs="Arial"/>
        </w:rPr>
        <w:t xml:space="preserve">CDBS </w:t>
      </w:r>
      <w:r w:rsidRPr="00A02EE3">
        <w:rPr>
          <w:rFonts w:eastAsia="Microsoft JhengHei UI" w:cs="Arial"/>
        </w:rPr>
        <w:t>不涵蓋矯正治療、美容牙科或醫院的牙科服務。</w:t>
      </w:r>
    </w:p>
    <w:p w14:paraId="135A57AB" w14:textId="157B8A34" w:rsidR="00606ED2" w:rsidRPr="00A02EE3" w:rsidRDefault="009A55F6" w:rsidP="00901579">
      <w:pPr>
        <w:pStyle w:val="Heading1"/>
        <w:rPr>
          <w:rFonts w:eastAsia="Microsoft JhengHei UI" w:cs="Arial"/>
        </w:rPr>
      </w:pPr>
      <w:r w:rsidRPr="00A02EE3">
        <w:rPr>
          <w:rFonts w:eastAsia="Microsoft JhengHei UI" w:cs="Arial"/>
        </w:rPr>
        <w:lastRenderedPageBreak/>
        <w:t>如何獲得</w:t>
      </w:r>
      <w:r w:rsidRPr="00A02EE3">
        <w:rPr>
          <w:rFonts w:eastAsia="Microsoft JhengHei UI" w:cs="Arial"/>
        </w:rPr>
        <w:t xml:space="preserve"> CDBS </w:t>
      </w:r>
      <w:r w:rsidRPr="00A02EE3">
        <w:rPr>
          <w:rFonts w:eastAsia="Microsoft JhengHei UI" w:cs="Arial"/>
        </w:rPr>
        <w:t>福利？</w:t>
      </w:r>
      <w:r w:rsidRPr="00A02EE3">
        <w:rPr>
          <w:rFonts w:eastAsia="Microsoft JhengHei UI" w:cs="Arial"/>
        </w:rPr>
        <w:t xml:space="preserve"> </w:t>
      </w:r>
    </w:p>
    <w:p w14:paraId="0BE1FEA3" w14:textId="4C106783" w:rsidR="00606ED2" w:rsidRPr="00A02EE3" w:rsidRDefault="009A55F6" w:rsidP="00901579">
      <w:pPr>
        <w:rPr>
          <w:rFonts w:eastAsia="Microsoft JhengHei UI" w:cs="Arial"/>
        </w:rPr>
      </w:pPr>
      <w:r w:rsidRPr="00A02EE3">
        <w:rPr>
          <w:rFonts w:eastAsia="Microsoft JhengHei UI" w:cs="Arial"/>
        </w:rPr>
        <w:t>如果你的孩子符合資格，可在兩年內獲得價值</w:t>
      </w:r>
      <w:r w:rsidR="00606ED2" w:rsidRPr="00A02EE3">
        <w:rPr>
          <w:rFonts w:eastAsia="Microsoft JhengHei UI" w:cs="Arial"/>
        </w:rPr>
        <w:t>1,</w:t>
      </w:r>
      <w:r w:rsidR="007248C1">
        <w:rPr>
          <w:rFonts w:eastAsia="Microsoft JhengHei UI" w:cs="Arial"/>
        </w:rPr>
        <w:t>132</w:t>
      </w:r>
      <w:r w:rsidRPr="00A02EE3">
        <w:rPr>
          <w:rFonts w:eastAsia="Microsoft JhengHei UI" w:cs="Arial"/>
        </w:rPr>
        <w:t>元</w:t>
      </w:r>
      <w:r w:rsidR="00606ED2" w:rsidRPr="00A02EE3">
        <w:rPr>
          <w:rStyle w:val="FootnoteReference"/>
          <w:rFonts w:eastAsia="Microsoft JhengHei UI" w:cs="Arial"/>
        </w:rPr>
        <w:footnoteReference w:id="1"/>
      </w:r>
      <w:r w:rsidRPr="00A02EE3">
        <w:rPr>
          <w:rFonts w:eastAsia="Microsoft JhengHei UI" w:cs="Arial"/>
        </w:rPr>
        <w:t>的牙科服務。</w:t>
      </w:r>
      <w:r w:rsidR="00606ED2" w:rsidRPr="00A02EE3">
        <w:rPr>
          <w:rFonts w:eastAsia="Microsoft JhengHei UI" w:cs="Arial"/>
        </w:rPr>
        <w:t xml:space="preserve"> </w:t>
      </w:r>
    </w:p>
    <w:p w14:paraId="74323039" w14:textId="77777777" w:rsidR="00C669DC" w:rsidRPr="00A02EE3" w:rsidRDefault="00C669DC" w:rsidP="00C669DC">
      <w:pPr>
        <w:pStyle w:val="Bullet1"/>
        <w:rPr>
          <w:rFonts w:eastAsia="Microsoft JhengHei UI" w:cs="Arial"/>
        </w:rPr>
      </w:pPr>
      <w:r w:rsidRPr="00A02EE3">
        <w:rPr>
          <w:rFonts w:eastAsia="Microsoft JhengHei UI" w:cs="Arial"/>
        </w:rPr>
        <w:t>在預約牙醫前核檢孩子是否符合資格。</w:t>
      </w:r>
    </w:p>
    <w:p w14:paraId="4470EAF3" w14:textId="77777777" w:rsidR="00C669DC" w:rsidRPr="00A02EE3" w:rsidRDefault="00C669DC" w:rsidP="00C669DC">
      <w:pPr>
        <w:pStyle w:val="Bullet1"/>
        <w:rPr>
          <w:rFonts w:eastAsia="Microsoft JhengHei UI" w:cs="Arial"/>
        </w:rPr>
      </w:pPr>
      <w:r w:rsidRPr="00A02EE3">
        <w:rPr>
          <w:rFonts w:eastAsia="Microsoft JhengHei UI" w:cs="Arial"/>
        </w:rPr>
        <w:t>預約牙醫時查詢你的牙科診所是否提供</w:t>
      </w:r>
      <w:r w:rsidRPr="00A02EE3">
        <w:rPr>
          <w:rFonts w:eastAsia="Microsoft JhengHei UI" w:cs="Arial"/>
        </w:rPr>
        <w:t xml:space="preserve"> CDBS </w:t>
      </w:r>
      <w:r w:rsidRPr="00A02EE3">
        <w:rPr>
          <w:rFonts w:eastAsia="Microsoft JhengHei UI" w:cs="Arial"/>
        </w:rPr>
        <w:t>列出的服務。</w:t>
      </w:r>
    </w:p>
    <w:p w14:paraId="304256D7" w14:textId="03701D99" w:rsidR="00606ED2" w:rsidRPr="00A02EE3" w:rsidRDefault="00C669DC" w:rsidP="00C669DC">
      <w:pPr>
        <w:pStyle w:val="Bullet1"/>
        <w:rPr>
          <w:rFonts w:eastAsia="Microsoft JhengHei UI" w:cs="Arial"/>
        </w:rPr>
      </w:pPr>
      <w:r w:rsidRPr="00A02EE3">
        <w:rPr>
          <w:rFonts w:eastAsia="Microsoft JhengHei UI" w:cs="Arial"/>
        </w:rPr>
        <w:t>告訴診所你打算使用</w:t>
      </w:r>
      <w:r w:rsidRPr="00A02EE3">
        <w:rPr>
          <w:rFonts w:eastAsia="Microsoft JhengHei UI" w:cs="Arial"/>
        </w:rPr>
        <w:t xml:space="preserve"> CDBS </w:t>
      </w:r>
      <w:r w:rsidRPr="00A02EE3">
        <w:rPr>
          <w:rFonts w:eastAsia="Microsoft JhengHei UI" w:cs="Arial"/>
        </w:rPr>
        <w:t>福利支付孩子的治療費。</w:t>
      </w:r>
    </w:p>
    <w:p w14:paraId="6483B935" w14:textId="3F8AB3B7" w:rsidR="00066960" w:rsidRPr="00A02EE3" w:rsidRDefault="00C669DC" w:rsidP="00066960">
      <w:pPr>
        <w:pStyle w:val="Heading1"/>
        <w:rPr>
          <w:rFonts w:eastAsia="Microsoft JhengHei UI" w:cs="Arial"/>
        </w:rPr>
      </w:pPr>
      <w:r w:rsidRPr="00A02EE3">
        <w:rPr>
          <w:rFonts w:eastAsia="Microsoft JhengHei UI" w:cs="Arial"/>
        </w:rPr>
        <w:t>更多資訊</w:t>
      </w:r>
    </w:p>
    <w:p w14:paraId="7602D695" w14:textId="2053BBC0" w:rsidR="00CB2758" w:rsidRPr="00A02EE3" w:rsidRDefault="00C669DC" w:rsidP="00606ED2">
      <w:pPr>
        <w:rPr>
          <w:rFonts w:eastAsia="Microsoft JhengHei UI" w:cs="Arial"/>
        </w:rPr>
      </w:pPr>
      <w:r w:rsidRPr="00A02EE3">
        <w:rPr>
          <w:rFonts w:eastAsia="Microsoft JhengHei UI" w:cs="Arial"/>
        </w:rPr>
        <w:t>更多澳洲年輕人現在可以透過</w:t>
      </w:r>
      <w:r w:rsidRPr="00A02EE3">
        <w:rPr>
          <w:rFonts w:eastAsia="Microsoft JhengHei UI" w:cs="Arial"/>
        </w:rPr>
        <w:t xml:space="preserve"> CDBS </w:t>
      </w:r>
      <w:r w:rsidRPr="00A02EE3">
        <w:rPr>
          <w:rFonts w:eastAsia="Microsoft JhengHei UI" w:cs="Arial"/>
        </w:rPr>
        <w:t>獲得補貼的牙科保健服務。要瞭解有關</w:t>
      </w:r>
      <w:r w:rsidRPr="00A02EE3">
        <w:rPr>
          <w:rFonts w:eastAsia="Microsoft JhengHei UI" w:cs="Arial"/>
        </w:rPr>
        <w:t xml:space="preserve"> Medicare </w:t>
      </w:r>
      <w:r w:rsidRPr="00A02EE3">
        <w:rPr>
          <w:rFonts w:eastAsia="Microsoft JhengHei UI" w:cs="Arial"/>
        </w:rPr>
        <w:t>如何幫助你的更多資訊，請瀏覽</w:t>
      </w:r>
      <w:r w:rsidRPr="00A02EE3">
        <w:rPr>
          <w:rFonts w:eastAsia="Microsoft JhengHei UI" w:cs="Arial"/>
        </w:rPr>
        <w:t xml:space="preserve"> medicare.gov.au/stronger </w:t>
      </w:r>
      <w:r w:rsidR="00CC6A70" w:rsidRPr="00A02EE3">
        <w:rPr>
          <w:rFonts w:eastAsia="Microsoft JhengHei UI" w:cs="Arial"/>
        </w:rPr>
        <w:t>(</w:t>
      </w:r>
      <w:proofErr w:type="gramStart"/>
      <w:r w:rsidR="00CC6A70" w:rsidRPr="00A02EE3">
        <w:rPr>
          <w:rFonts w:eastAsia="Microsoft JhengHei UI" w:cs="Arial"/>
        </w:rPr>
        <w:t>http://medicare.gov.au/stronger)</w:t>
      </w:r>
      <w:r w:rsidRPr="00A02EE3">
        <w:rPr>
          <w:rFonts w:eastAsia="Microsoft JhengHei UI" w:cs="Arial"/>
        </w:rPr>
        <w:t>。</w:t>
      </w:r>
      <w:proofErr w:type="gramEnd"/>
    </w:p>
    <w:sectPr w:rsidR="00CB2758" w:rsidRPr="00A02EE3" w:rsidSect="00CF51C0">
      <w:headerReference w:type="default" r:id="rId11"/>
      <w:footerReference w:type="default" r:id="rId12"/>
      <w:headerReference w:type="first" r:id="rId13"/>
      <w:footerReference w:type="first" r:id="rId14"/>
      <w:footnotePr>
        <w:numFmt w:val="chicago"/>
      </w:footnotePr>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43366" w14:textId="77777777" w:rsidR="00934804" w:rsidRDefault="00934804" w:rsidP="00D560DC">
      <w:pPr>
        <w:spacing w:before="0" w:after="0" w:line="240" w:lineRule="auto"/>
      </w:pPr>
      <w:r>
        <w:separator/>
      </w:r>
    </w:p>
  </w:endnote>
  <w:endnote w:type="continuationSeparator" w:id="0">
    <w:p w14:paraId="6590E314" w14:textId="77777777" w:rsidR="00934804" w:rsidRDefault="00934804"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Microsoft JhengHei UI">
    <w:panose1 w:val="020B0604030504040204"/>
    <w:charset w:val="88"/>
    <w:family w:val="swiss"/>
    <w:pitch w:val="variable"/>
    <w:sig w:usb0="000002A7" w:usb1="28CF4400" w:usb2="00000016" w:usb3="00000000" w:csb0="00100009"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7E1FD6DD" w:rsidR="0039793D" w:rsidRPr="00A02EE3" w:rsidRDefault="00000000" w:rsidP="0039793D">
    <w:pPr>
      <w:pStyle w:val="Footer"/>
      <w:rPr>
        <w:rFonts w:ascii="Microsoft JhengHei UI" w:eastAsia="Microsoft JhengHei UI" w:hAnsi="Microsoft JhengHei UI"/>
        <w:color w:val="264F90" w:themeColor="accent2"/>
      </w:rPr>
    </w:pPr>
    <w:sdt>
      <w:sdtPr>
        <w:rPr>
          <w:rFonts w:ascii="Microsoft JhengHei UI" w:eastAsia="Microsoft JhengHei UI" w:hAnsi="Microsoft JhengHei UI"/>
        </w:r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8D339E">
          <w:rPr>
            <w:rFonts w:ascii="Microsoft JhengHei UI" w:eastAsia="Microsoft JhengHei UI" w:hAnsi="Microsoft JhengHei UI"/>
          </w:rPr>
          <w:t>兒童牙科福利計劃</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0562B863" w:rsidR="00D560DC" w:rsidRPr="008D339E" w:rsidRDefault="00000000" w:rsidP="00D560DC">
    <w:pPr>
      <w:pStyle w:val="Footer"/>
      <w:rPr>
        <w:rFonts w:ascii="Microsoft JhengHei" w:eastAsia="Microsoft JhengHei" w:hAnsi="Microsoft JhengHei"/>
      </w:rPr>
    </w:pPr>
    <w:sdt>
      <w:sdtPr>
        <w:rPr>
          <w:rFonts w:ascii="Microsoft JhengHei" w:eastAsia="Microsoft JhengHei" w:hAnsi="Microsoft JhengHei"/>
        </w:r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8D339E" w:rsidRPr="008D339E">
          <w:rPr>
            <w:rFonts w:ascii="Microsoft JhengHei" w:eastAsia="Microsoft JhengHei" w:hAnsi="Microsoft JhengHei"/>
          </w:rPr>
          <w:t>兒童牙科福利計劃</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0D978" w14:textId="77777777" w:rsidR="00934804" w:rsidRDefault="00934804" w:rsidP="00D560DC">
      <w:pPr>
        <w:spacing w:before="0" w:after="0" w:line="240" w:lineRule="auto"/>
      </w:pPr>
      <w:r>
        <w:separator/>
      </w:r>
    </w:p>
  </w:footnote>
  <w:footnote w:type="continuationSeparator" w:id="0">
    <w:p w14:paraId="6A0F5603" w14:textId="77777777" w:rsidR="00934804" w:rsidRDefault="00934804" w:rsidP="00D560DC">
      <w:pPr>
        <w:spacing w:before="0" w:after="0" w:line="240" w:lineRule="auto"/>
      </w:pPr>
      <w:r>
        <w:continuationSeparator/>
      </w:r>
    </w:p>
  </w:footnote>
  <w:footnote w:id="1">
    <w:p w14:paraId="270A385F" w14:textId="766E17C0" w:rsidR="00606ED2" w:rsidRPr="00A02EE3" w:rsidRDefault="00606ED2">
      <w:pPr>
        <w:pStyle w:val="FootnoteText"/>
        <w:rPr>
          <w:rFonts w:eastAsia="Microsoft JhengHei UI" w:cs="Arial"/>
        </w:rPr>
      </w:pPr>
      <w:r>
        <w:rPr>
          <w:rStyle w:val="FootnoteReference"/>
        </w:rPr>
        <w:footnoteRef/>
      </w:r>
      <w:r>
        <w:t xml:space="preserve"> </w:t>
      </w:r>
      <w:r w:rsidR="00C669DC" w:rsidRPr="00C669DC">
        <w:rPr>
          <w:rFonts w:hint="eastAsia"/>
        </w:rPr>
        <w:t>202</w:t>
      </w:r>
      <w:r w:rsidR="007248C1">
        <w:t>5</w:t>
      </w:r>
      <w:r w:rsidR="00C669DC" w:rsidRPr="00C669DC">
        <w:rPr>
          <w:rFonts w:hint="eastAsia"/>
        </w:rPr>
        <w:t xml:space="preserve"> </w:t>
      </w:r>
      <w:r w:rsidR="00C669DC" w:rsidRPr="00A02EE3">
        <w:rPr>
          <w:rFonts w:ascii="Microsoft JhengHei UI" w:eastAsia="Microsoft JhengHei UI" w:hAnsi="Microsoft JhengHei UI" w:hint="eastAsia"/>
        </w:rPr>
        <w:t>年指數調整金額。</w:t>
      </w:r>
      <w:r w:rsidR="00C669DC" w:rsidRPr="00C669DC">
        <w:rPr>
          <w:rFonts w:hint="eastAsia"/>
        </w:rPr>
        <w:t xml:space="preserve">CDBS </w:t>
      </w:r>
      <w:r w:rsidR="00C669DC" w:rsidRPr="00A02EE3">
        <w:rPr>
          <w:rFonts w:eastAsia="Microsoft JhengHei UI" w:cs="Arial"/>
        </w:rPr>
        <w:t>金額於每年</w:t>
      </w:r>
      <w:r w:rsidR="00C669DC" w:rsidRPr="00A02EE3">
        <w:rPr>
          <w:rFonts w:eastAsia="Microsoft JhengHei UI" w:cs="Arial"/>
        </w:rPr>
        <w:t xml:space="preserve"> 1 </w:t>
      </w:r>
      <w:r w:rsidR="00C669DC" w:rsidRPr="00A02EE3">
        <w:rPr>
          <w:rFonts w:eastAsia="Microsoft JhengHei UI" w:cs="Arial"/>
        </w:rPr>
        <w:t>月</w:t>
      </w:r>
      <w:r w:rsidR="00C669DC" w:rsidRPr="00A02EE3">
        <w:rPr>
          <w:rFonts w:eastAsia="Microsoft JhengHei UI" w:cs="Arial"/>
        </w:rPr>
        <w:t xml:space="preserve"> 1 </w:t>
      </w:r>
      <w:r w:rsidR="00C669DC" w:rsidRPr="00A02EE3">
        <w:rPr>
          <w:rFonts w:eastAsia="Microsoft JhengHei UI" w:cs="Arial"/>
        </w:rPr>
        <w:t>日調整。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8F5A4" w14:textId="07E02D9C" w:rsidR="00D560DC" w:rsidRPr="00D560DC" w:rsidRDefault="001E0796" w:rsidP="00C70717">
    <w:pPr>
      <w:pStyle w:val="Header"/>
      <w:spacing w:after="2040"/>
    </w:pPr>
    <w:r>
      <w:rPr>
        <w:noProof/>
      </w:rPr>
      <mc:AlternateContent>
        <mc:Choice Requires="wps">
          <w:drawing>
            <wp:anchor distT="0" distB="0" distL="114300" distR="114300" simplePos="0" relativeHeight="251686912" behindDoc="0" locked="0" layoutInCell="1" allowOverlap="1" wp14:anchorId="3E427F0E" wp14:editId="282812D8">
              <wp:simplePos x="0" y="0"/>
              <wp:positionH relativeFrom="column">
                <wp:posOffset>4080042</wp:posOffset>
              </wp:positionH>
              <wp:positionV relativeFrom="paragraph">
                <wp:posOffset>358274</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75B7236C" w14:textId="383EB6FA" w:rsidR="001E0796" w:rsidRPr="00880E78" w:rsidRDefault="009A55F6" w:rsidP="001E0796">
                          <w:pPr>
                            <w:jc w:val="right"/>
                            <w:rPr>
                              <w:sz w:val="16"/>
                              <w:szCs w:val="16"/>
                            </w:rPr>
                          </w:pPr>
                          <w:r>
                            <w:rPr>
                              <w:sz w:val="16"/>
                              <w:szCs w:val="16"/>
                            </w:rPr>
                            <w:t>Chinese Traditional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427F0E" id="_x0000_t202" coordsize="21600,21600" o:spt="202" path="m,l,21600r21600,l21600,xe">
              <v:stroke joinstyle="miter"/>
              <v:path gradientshapeok="t" o:connecttype="rect"/>
            </v:shapetype>
            <v:shape id="Text Box 1" o:spid="_x0000_s1027" type="#_x0000_t202" style="position:absolute;margin-left:321.25pt;margin-top:28.2pt;width:183.6pt;height:34.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" filled="f" stroked="f" strokeweight=".5pt">
              <v:textbox>
                <w:txbxContent>
                  <w:p w14:paraId="75B7236C" w14:textId="383EB6FA" w:rsidR="001E0796" w:rsidRPr="00880E78" w:rsidRDefault="009A55F6" w:rsidP="001E0796">
                    <w:pPr>
                      <w:jc w:val="right"/>
                      <w:rPr>
                        <w:sz w:val="16"/>
                        <w:szCs w:val="16"/>
                      </w:rPr>
                    </w:pPr>
                    <w:r>
                      <w:rPr>
                        <w:sz w:val="16"/>
                        <w:szCs w:val="16"/>
                      </w:rPr>
                      <w:t>Chinese Traditional</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126655147">
    <w:abstractNumId w:val="14"/>
  </w:num>
  <w:num w:numId="2" w16cid:durableId="1287348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415546">
    <w:abstractNumId w:val="13"/>
  </w:num>
  <w:num w:numId="4" w16cid:durableId="449209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9966149">
    <w:abstractNumId w:val="11"/>
  </w:num>
  <w:num w:numId="6" w16cid:durableId="360129172">
    <w:abstractNumId w:val="12"/>
  </w:num>
  <w:num w:numId="7" w16cid:durableId="271285602">
    <w:abstractNumId w:val="9"/>
  </w:num>
  <w:num w:numId="8" w16cid:durableId="2060276197">
    <w:abstractNumId w:val="7"/>
  </w:num>
  <w:num w:numId="9" w16cid:durableId="763844469">
    <w:abstractNumId w:val="6"/>
  </w:num>
  <w:num w:numId="10" w16cid:durableId="183327009">
    <w:abstractNumId w:val="5"/>
  </w:num>
  <w:num w:numId="11" w16cid:durableId="1969168757">
    <w:abstractNumId w:val="4"/>
  </w:num>
  <w:num w:numId="12" w16cid:durableId="1226139067">
    <w:abstractNumId w:val="8"/>
  </w:num>
  <w:num w:numId="13" w16cid:durableId="1119840375">
    <w:abstractNumId w:val="3"/>
  </w:num>
  <w:num w:numId="14" w16cid:durableId="479537278">
    <w:abstractNumId w:val="2"/>
  </w:num>
  <w:num w:numId="15" w16cid:durableId="759764729">
    <w:abstractNumId w:val="1"/>
  </w:num>
  <w:num w:numId="16" w16cid:durableId="179904404">
    <w:abstractNumId w:val="0"/>
  </w:num>
  <w:num w:numId="17" w16cid:durableId="936448003">
    <w:abstractNumId w:val="10"/>
  </w:num>
  <w:num w:numId="18" w16cid:durableId="1226798789">
    <w:abstractNumId w:val="0"/>
  </w:num>
  <w:num w:numId="19" w16cid:durableId="572008716">
    <w:abstractNumId w:val="1"/>
  </w:num>
  <w:num w:numId="20" w16cid:durableId="938214746">
    <w:abstractNumId w:val="2"/>
  </w:num>
  <w:num w:numId="21" w16cid:durableId="1071655567">
    <w:abstractNumId w:val="3"/>
  </w:num>
  <w:num w:numId="22" w16cid:durableId="962419952">
    <w:abstractNumId w:val="8"/>
  </w:num>
  <w:num w:numId="23" w16cid:durableId="624628351">
    <w:abstractNumId w:val="4"/>
  </w:num>
  <w:num w:numId="24" w16cid:durableId="1193230346">
    <w:abstractNumId w:val="5"/>
  </w:num>
  <w:num w:numId="25" w16cid:durableId="232741655">
    <w:abstractNumId w:val="6"/>
  </w:num>
  <w:num w:numId="26" w16cid:durableId="1361122326">
    <w:abstractNumId w:val="7"/>
  </w:num>
  <w:num w:numId="27" w16cid:durableId="2138177830">
    <w:abstractNumId w:val="0"/>
  </w:num>
  <w:num w:numId="28" w16cid:durableId="1573468823">
    <w:abstractNumId w:val="1"/>
  </w:num>
  <w:num w:numId="29" w16cid:durableId="1430617420">
    <w:abstractNumId w:val="2"/>
  </w:num>
  <w:num w:numId="30" w16cid:durableId="1334717906">
    <w:abstractNumId w:val="3"/>
  </w:num>
  <w:num w:numId="31" w16cid:durableId="754478196">
    <w:abstractNumId w:val="8"/>
  </w:num>
  <w:num w:numId="32" w16cid:durableId="1282495592">
    <w:abstractNumId w:val="4"/>
  </w:num>
  <w:num w:numId="33" w16cid:durableId="1744647267">
    <w:abstractNumId w:val="5"/>
  </w:num>
  <w:num w:numId="34" w16cid:durableId="36125346">
    <w:abstractNumId w:val="6"/>
  </w:num>
  <w:num w:numId="35" w16cid:durableId="1833182864">
    <w:abstractNumId w:val="7"/>
  </w:num>
  <w:num w:numId="36" w16cid:durableId="1794397810">
    <w:abstractNumId w:val="0"/>
  </w:num>
  <w:num w:numId="37" w16cid:durableId="201405464">
    <w:abstractNumId w:val="1"/>
  </w:num>
  <w:num w:numId="38" w16cid:durableId="1288657275">
    <w:abstractNumId w:val="2"/>
  </w:num>
  <w:num w:numId="39" w16cid:durableId="458182257">
    <w:abstractNumId w:val="3"/>
  </w:num>
  <w:num w:numId="40" w16cid:durableId="25252283">
    <w:abstractNumId w:val="8"/>
  </w:num>
  <w:num w:numId="41" w16cid:durableId="171145757">
    <w:abstractNumId w:val="4"/>
  </w:num>
  <w:num w:numId="42" w16cid:durableId="1808156922">
    <w:abstractNumId w:val="5"/>
  </w:num>
  <w:num w:numId="43" w16cid:durableId="1142623853">
    <w:abstractNumId w:val="6"/>
  </w:num>
  <w:num w:numId="44" w16cid:durableId="1310786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61D6A"/>
    <w:rsid w:val="00066960"/>
    <w:rsid w:val="00073057"/>
    <w:rsid w:val="00082701"/>
    <w:rsid w:val="000B18A7"/>
    <w:rsid w:val="001243F4"/>
    <w:rsid w:val="00163226"/>
    <w:rsid w:val="00197EC9"/>
    <w:rsid w:val="001A2A77"/>
    <w:rsid w:val="001A6DAA"/>
    <w:rsid w:val="001B3342"/>
    <w:rsid w:val="001E0796"/>
    <w:rsid w:val="001E3443"/>
    <w:rsid w:val="00267DB4"/>
    <w:rsid w:val="002A77A4"/>
    <w:rsid w:val="002B383D"/>
    <w:rsid w:val="002B5E7A"/>
    <w:rsid w:val="002C26E8"/>
    <w:rsid w:val="002D27AE"/>
    <w:rsid w:val="003573A9"/>
    <w:rsid w:val="003932FC"/>
    <w:rsid w:val="00393CB0"/>
    <w:rsid w:val="0039793D"/>
    <w:rsid w:val="003B36D9"/>
    <w:rsid w:val="003F6E9A"/>
    <w:rsid w:val="0041233C"/>
    <w:rsid w:val="0042049D"/>
    <w:rsid w:val="00432A99"/>
    <w:rsid w:val="004B3D3F"/>
    <w:rsid w:val="004C7058"/>
    <w:rsid w:val="004E540A"/>
    <w:rsid w:val="00524B9A"/>
    <w:rsid w:val="00527D37"/>
    <w:rsid w:val="00535C06"/>
    <w:rsid w:val="00592493"/>
    <w:rsid w:val="005958B1"/>
    <w:rsid w:val="005D2DE6"/>
    <w:rsid w:val="00606ED2"/>
    <w:rsid w:val="00635A19"/>
    <w:rsid w:val="00660F29"/>
    <w:rsid w:val="006B35F6"/>
    <w:rsid w:val="0070520A"/>
    <w:rsid w:val="007148D0"/>
    <w:rsid w:val="007248C1"/>
    <w:rsid w:val="00754978"/>
    <w:rsid w:val="00763AF9"/>
    <w:rsid w:val="007661CA"/>
    <w:rsid w:val="007B0499"/>
    <w:rsid w:val="007B4244"/>
    <w:rsid w:val="0080053F"/>
    <w:rsid w:val="00812B54"/>
    <w:rsid w:val="0081657D"/>
    <w:rsid w:val="00844530"/>
    <w:rsid w:val="00845E13"/>
    <w:rsid w:val="00853B77"/>
    <w:rsid w:val="008575D4"/>
    <w:rsid w:val="00865346"/>
    <w:rsid w:val="00891C26"/>
    <w:rsid w:val="008A340B"/>
    <w:rsid w:val="008D339E"/>
    <w:rsid w:val="00901119"/>
    <w:rsid w:val="00901579"/>
    <w:rsid w:val="009040AC"/>
    <w:rsid w:val="00911687"/>
    <w:rsid w:val="00934804"/>
    <w:rsid w:val="009426C5"/>
    <w:rsid w:val="0095530D"/>
    <w:rsid w:val="0096757E"/>
    <w:rsid w:val="00974FBD"/>
    <w:rsid w:val="009A55F6"/>
    <w:rsid w:val="009B02F7"/>
    <w:rsid w:val="009C01BF"/>
    <w:rsid w:val="009E514E"/>
    <w:rsid w:val="00A02EE3"/>
    <w:rsid w:val="00A2470F"/>
    <w:rsid w:val="00A57970"/>
    <w:rsid w:val="00A62134"/>
    <w:rsid w:val="00AA10C6"/>
    <w:rsid w:val="00AA3390"/>
    <w:rsid w:val="00AB1D43"/>
    <w:rsid w:val="00AB76A4"/>
    <w:rsid w:val="00AF121B"/>
    <w:rsid w:val="00AF71F9"/>
    <w:rsid w:val="00B349F8"/>
    <w:rsid w:val="00B612DA"/>
    <w:rsid w:val="00B7410B"/>
    <w:rsid w:val="00BA4643"/>
    <w:rsid w:val="00BC2448"/>
    <w:rsid w:val="00BC2611"/>
    <w:rsid w:val="00BC2E7B"/>
    <w:rsid w:val="00BF7AB1"/>
    <w:rsid w:val="00C0206E"/>
    <w:rsid w:val="00C06647"/>
    <w:rsid w:val="00C1181F"/>
    <w:rsid w:val="00C30BD5"/>
    <w:rsid w:val="00C311BF"/>
    <w:rsid w:val="00C579DD"/>
    <w:rsid w:val="00C669DC"/>
    <w:rsid w:val="00C70717"/>
    <w:rsid w:val="00C72181"/>
    <w:rsid w:val="00C92C1F"/>
    <w:rsid w:val="00CB2758"/>
    <w:rsid w:val="00CC6A70"/>
    <w:rsid w:val="00CD2B4F"/>
    <w:rsid w:val="00CF40FC"/>
    <w:rsid w:val="00CF51C0"/>
    <w:rsid w:val="00D0501C"/>
    <w:rsid w:val="00D06FDA"/>
    <w:rsid w:val="00D11558"/>
    <w:rsid w:val="00D14E6F"/>
    <w:rsid w:val="00D43D9C"/>
    <w:rsid w:val="00D50739"/>
    <w:rsid w:val="00D548FC"/>
    <w:rsid w:val="00D560DC"/>
    <w:rsid w:val="00D67D1B"/>
    <w:rsid w:val="00D83C95"/>
    <w:rsid w:val="00DB5904"/>
    <w:rsid w:val="00DB5D01"/>
    <w:rsid w:val="00DB786A"/>
    <w:rsid w:val="00DE3970"/>
    <w:rsid w:val="00E0199B"/>
    <w:rsid w:val="00E06FAF"/>
    <w:rsid w:val="00E47880"/>
    <w:rsid w:val="00E47EE2"/>
    <w:rsid w:val="00E65022"/>
    <w:rsid w:val="00ED2F56"/>
    <w:rsid w:val="00EF16B7"/>
    <w:rsid w:val="00F01FB7"/>
    <w:rsid w:val="00F315B4"/>
    <w:rsid w:val="00F52C02"/>
    <w:rsid w:val="00F57682"/>
    <w:rsid w:val="00F62279"/>
    <w:rsid w:val="00F629FF"/>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606ED2"/>
    <w:pPr>
      <w:spacing w:before="0" w:after="0" w:line="240" w:lineRule="auto"/>
    </w:pPr>
  </w:style>
  <w:style w:type="character" w:customStyle="1" w:styleId="FootnoteTextChar">
    <w:name w:val="Footnote Text Char"/>
    <w:basedOn w:val="DefaultParagraphFont"/>
    <w:link w:val="FootnoteText"/>
    <w:uiPriority w:val="99"/>
    <w:semiHidden/>
    <w:rsid w:val="00606ED2"/>
    <w:rPr>
      <w:rFonts w:ascii="Arial" w:hAnsi="Arial"/>
      <w:sz w:val="24"/>
    </w:rPr>
  </w:style>
  <w:style w:type="character" w:styleId="FootnoteReference">
    <w:name w:val="footnote reference"/>
    <w:basedOn w:val="DefaultParagraphFont"/>
    <w:uiPriority w:val="99"/>
    <w:semiHidden/>
    <w:unhideWhenUsed/>
    <w:rsid w:val="00606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Microsoft JhengHei UI">
    <w:panose1 w:val="020B0604030504040204"/>
    <w:charset w:val="88"/>
    <w:family w:val="swiss"/>
    <w:pitch w:val="variable"/>
    <w:sig w:usb0="000002A7" w:usb1="28CF4400" w:usb2="00000016" w:usb3="00000000" w:csb0="00100009"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0E3B2C"/>
    <w:rsid w:val="001E4E9D"/>
    <w:rsid w:val="00243B3D"/>
    <w:rsid w:val="002C7A9C"/>
    <w:rsid w:val="002C7F01"/>
    <w:rsid w:val="002D6F16"/>
    <w:rsid w:val="002D7C32"/>
    <w:rsid w:val="003A4CCE"/>
    <w:rsid w:val="0042049D"/>
    <w:rsid w:val="004A6142"/>
    <w:rsid w:val="004B2E70"/>
    <w:rsid w:val="00674454"/>
    <w:rsid w:val="007B1368"/>
    <w:rsid w:val="007D0EA5"/>
    <w:rsid w:val="00812B54"/>
    <w:rsid w:val="008D6D81"/>
    <w:rsid w:val="00912F11"/>
    <w:rsid w:val="0094451A"/>
    <w:rsid w:val="009829F3"/>
    <w:rsid w:val="00983FC2"/>
    <w:rsid w:val="00A7012B"/>
    <w:rsid w:val="00AA3390"/>
    <w:rsid w:val="00AB1D43"/>
    <w:rsid w:val="00AC6825"/>
    <w:rsid w:val="00AD2FFE"/>
    <w:rsid w:val="00B125D7"/>
    <w:rsid w:val="00BC2E7B"/>
    <w:rsid w:val="00C311BF"/>
    <w:rsid w:val="00CB4AC0"/>
    <w:rsid w:val="00D22BE3"/>
    <w:rsid w:val="00E21D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EE7DF-B19C-48EB-AE5E-1C7828B356F1}">
  <ds:schemaRefs>
    <ds:schemaRef ds:uri="http://schemas.microsoft.com/sharepoint/v3/contenttype/forms"/>
  </ds:schemaRefs>
</ds:datastoreItem>
</file>

<file path=customXml/itemProps2.xml><?xml version="1.0" encoding="utf-8"?>
<ds:datastoreItem xmlns:ds="http://schemas.openxmlformats.org/officeDocument/2006/customXml" ds:itemID="{7594A85B-97CF-4C7C-B4EA-9FD83B4A071C}">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3.xml><?xml version="1.0" encoding="utf-8"?>
<ds:datastoreItem xmlns:ds="http://schemas.openxmlformats.org/officeDocument/2006/customXml" ds:itemID="{F22789F6-45F2-4947-9606-CDEB2F658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513</Characters>
  <Application>Microsoft Office Word</Application>
  <DocSecurity>0</DocSecurity>
  <Lines>32</Lines>
  <Paragraphs>51</Paragraphs>
  <ScaleCrop>false</ScaleCrop>
  <HeadingPairs>
    <vt:vector size="2" baseType="variant">
      <vt:variant>
        <vt:lpstr>Title</vt:lpstr>
      </vt:variant>
      <vt:variant>
        <vt:i4>1</vt:i4>
      </vt:variant>
    </vt:vector>
  </HeadingPairs>
  <TitlesOfParts>
    <vt:vector size="1" baseType="lpstr">
      <vt:lpstr>兒童牙科福利計劃</vt:lpstr>
    </vt:vector>
  </TitlesOfParts>
  <Manager/>
  <Company/>
  <LinksUpToDate>false</LinksUpToDate>
  <CharactersWithSpaces>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兒童牙科福利計劃</dc:title>
  <dc:subject>Medicare</dc:subject>
  <dc:creator>Australian Government Department of Health and Aged care</dc:creator>
  <cp:keywords/>
  <dc:description/>
  <cp:lastModifiedBy>MASCHKE, Elvia</cp:lastModifiedBy>
  <cp:revision>4</cp:revision>
  <dcterms:created xsi:type="dcterms:W3CDTF">2025-01-24T00:50:00Z</dcterms:created>
  <dcterms:modified xsi:type="dcterms:W3CDTF">2025-01-24T04:44:00Z</dcterms:modified>
  <cp:category/>
</cp:coreProperties>
</file>