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2D966BC2" w:rsidR="00D560DC" w:rsidRPr="001153AF" w:rsidRDefault="00000000" w:rsidP="00066960">
      <w:pPr>
        <w:pStyle w:val="Title"/>
        <w:rPr>
          <w:lang w:val="sv-SE"/>
        </w:rPr>
      </w:pPr>
      <w:sdt>
        <w:sdtPr>
          <w:rPr>
            <w:rFonts w:cs="Arial"/>
            <w:lang w:val="tr-TR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1153AF" w:rsidRPr="001153AF">
            <w:rPr>
              <w:rFonts w:cs="Arial"/>
              <w:lang w:val="tr-TR"/>
            </w:rPr>
            <w:t>Medicare'de</w:t>
          </w:r>
          <w:proofErr w:type="spellEnd"/>
          <w:r w:rsidR="001153AF" w:rsidRPr="001153AF">
            <w:rPr>
              <w:rFonts w:cs="Arial"/>
              <w:lang w:val="tr-TR"/>
            </w:rPr>
            <w:t xml:space="preserve"> daha fazlası var</w:t>
          </w:r>
        </w:sdtContent>
      </w:sdt>
    </w:p>
    <w:p w14:paraId="01B07603" w14:textId="569F0511" w:rsidR="003706CF" w:rsidRPr="001153AF" w:rsidRDefault="001153AF" w:rsidP="003706CF">
      <w:pPr>
        <w:rPr>
          <w:lang w:val="sv-SE"/>
        </w:rPr>
      </w:pPr>
      <w:proofErr w:type="spellStart"/>
      <w:r w:rsidRPr="005578F8">
        <w:rPr>
          <w:rFonts w:cs="Arial"/>
          <w:lang w:val="tr-TR"/>
        </w:rPr>
        <w:t>Medicare</w:t>
      </w:r>
      <w:proofErr w:type="spellEnd"/>
      <w:r w:rsidRPr="005578F8">
        <w:rPr>
          <w:rFonts w:cs="Arial"/>
          <w:lang w:val="tr-TR"/>
        </w:rPr>
        <w:t>, Avustralya'nın sağlık sistemi olup, tüm Avustralyalılar için düşük ücretli veya ücretsiz olarak çok çeşitli sağlık hizmetlerine erişim sağlar</w:t>
      </w:r>
      <w:r w:rsidR="003706CF" w:rsidRPr="001153AF">
        <w:rPr>
          <w:lang w:val="sv-SE"/>
        </w:rPr>
        <w:t xml:space="preserve">. </w:t>
      </w:r>
    </w:p>
    <w:p w14:paraId="094328D1" w14:textId="37B66918" w:rsidR="003706CF" w:rsidRPr="001153AF" w:rsidRDefault="001153AF" w:rsidP="004C1874">
      <w:pPr>
        <w:rPr>
          <w:lang w:val="sv-SE"/>
        </w:rPr>
      </w:pPr>
      <w:r w:rsidRPr="00525F42">
        <w:rPr>
          <w:rFonts w:cs="Arial"/>
          <w:lang w:val="tr-TR"/>
        </w:rPr>
        <w:t xml:space="preserve">Aile Doktoru muayenelerinden hastane bakımına kadar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>, herkesin ihtiyaç duyduğu tıbbi desteğe gerektiği anda erişebilmesini sağlar</w:t>
      </w:r>
      <w:r w:rsidR="004C1874" w:rsidRPr="001153AF">
        <w:rPr>
          <w:lang w:val="sv-SE"/>
        </w:rPr>
        <w:t>.</w:t>
      </w:r>
      <w:r w:rsidR="003706CF" w:rsidRPr="001153AF">
        <w:rPr>
          <w:lang w:val="sv-SE"/>
        </w:rPr>
        <w:t xml:space="preserve"> </w:t>
      </w:r>
    </w:p>
    <w:p w14:paraId="4B498E02" w14:textId="177D36B1" w:rsidR="004C1874" w:rsidRPr="00D95716" w:rsidRDefault="001153AF" w:rsidP="004C1874">
      <w:pPr>
        <w:pStyle w:val="Heading1"/>
        <w:rPr>
          <w:lang w:val="sv-SE"/>
        </w:rPr>
      </w:pPr>
      <w:proofErr w:type="spellStart"/>
      <w:r w:rsidRPr="00525F42">
        <w:rPr>
          <w:rFonts w:cs="Arial"/>
          <w:bCs/>
          <w:lang w:val="tr-TR"/>
        </w:rPr>
        <w:t>Medicare’in</w:t>
      </w:r>
      <w:proofErr w:type="spellEnd"/>
      <w:r w:rsidRPr="00525F42">
        <w:rPr>
          <w:rFonts w:cs="Arial"/>
          <w:bCs/>
          <w:lang w:val="tr-TR"/>
        </w:rPr>
        <w:t xml:space="preserve"> sizin için anlamı</w:t>
      </w:r>
      <w:r w:rsidRPr="00D95716">
        <w:rPr>
          <w:bCs/>
          <w:lang w:val="sv-SE"/>
        </w:rPr>
        <w:t xml:space="preserve"> </w:t>
      </w:r>
    </w:p>
    <w:p w14:paraId="65E9896A" w14:textId="718DE86E" w:rsidR="004C1874" w:rsidRPr="001153AF" w:rsidRDefault="001153AF" w:rsidP="004C1874">
      <w:pPr>
        <w:rPr>
          <w:rFonts w:cs="Arial"/>
          <w:lang w:val="tr-TR"/>
        </w:rPr>
      </w:pP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>, Avustralyalıların uygun fiyatlı sağlık hizmetleri, acil bakım ve ruh sağlığı gibi hizmetlere daha iyi erişebilmesini sağlamak amacıyla güçlendirilmektedir</w:t>
      </w:r>
      <w:r w:rsidR="004C1874" w:rsidRPr="00D95716">
        <w:rPr>
          <w:rFonts w:cs="Arial"/>
          <w:lang w:val="sv-SE"/>
        </w:rPr>
        <w:t>.</w:t>
      </w:r>
      <w:r w:rsidR="004C1874" w:rsidRPr="00D95716">
        <w:rPr>
          <w:lang w:val="sv-SE"/>
        </w:rPr>
        <w:t xml:space="preserve"> </w:t>
      </w:r>
    </w:p>
    <w:p w14:paraId="70818ED3" w14:textId="55C86861" w:rsidR="003706CF" w:rsidRPr="001153AF" w:rsidRDefault="001153AF" w:rsidP="004C1874">
      <w:pPr>
        <w:pStyle w:val="Heading1"/>
        <w:rPr>
          <w:lang w:val="sv-SE"/>
        </w:rPr>
      </w:pPr>
      <w:proofErr w:type="spellStart"/>
      <w:r w:rsidRPr="00525F42">
        <w:rPr>
          <w:rFonts w:cs="Arial"/>
          <w:bCs/>
          <w:lang w:val="tr-TR"/>
        </w:rPr>
        <w:t>Medicare</w:t>
      </w:r>
      <w:proofErr w:type="spellEnd"/>
      <w:r w:rsidRPr="00525F42">
        <w:rPr>
          <w:rFonts w:cs="Arial"/>
          <w:bCs/>
          <w:lang w:val="tr-TR"/>
        </w:rPr>
        <w:t>, şunlara erişebileceğiniz anlamına gelir</w:t>
      </w:r>
      <w:r w:rsidR="004C1874" w:rsidRPr="001153AF">
        <w:rPr>
          <w:bCs/>
          <w:lang w:val="sv-SE"/>
        </w:rPr>
        <w:t>:</w:t>
      </w:r>
    </w:p>
    <w:p w14:paraId="030479BF" w14:textId="4B0AFFDF" w:rsidR="003706CF" w:rsidRPr="001153AF" w:rsidRDefault="001153AF" w:rsidP="003706CF">
      <w:pPr>
        <w:pStyle w:val="Bullet1"/>
        <w:rPr>
          <w:lang w:val="sv-SE"/>
        </w:rPr>
      </w:pPr>
      <w:proofErr w:type="gramStart"/>
      <w:r w:rsidRPr="00525F42">
        <w:rPr>
          <w:rFonts w:cs="Arial"/>
          <w:lang w:val="tr-TR"/>
        </w:rPr>
        <w:t>doktorlar</w:t>
      </w:r>
      <w:proofErr w:type="gramEnd"/>
      <w:r w:rsidRPr="00525F42">
        <w:rPr>
          <w:rFonts w:cs="Arial"/>
          <w:lang w:val="tr-TR"/>
        </w:rPr>
        <w:t xml:space="preserve"> ve diğer sağlık görevlilerinden ücretsiz veya daha düşük maliyetli hizmetler</w:t>
      </w:r>
      <w:r>
        <w:rPr>
          <w:lang w:val="sv-SE"/>
        </w:rPr>
        <w:t xml:space="preserve"> </w:t>
      </w:r>
    </w:p>
    <w:p w14:paraId="58684F3B" w14:textId="0027A40A" w:rsidR="003706CF" w:rsidRPr="001153AF" w:rsidRDefault="001153AF" w:rsidP="003706CF">
      <w:pPr>
        <w:pStyle w:val="Bullet1"/>
        <w:rPr>
          <w:lang w:val="sv-SE"/>
        </w:rPr>
      </w:pPr>
      <w:proofErr w:type="gramStart"/>
      <w:r w:rsidRPr="00525F42">
        <w:rPr>
          <w:rFonts w:cs="Arial"/>
          <w:lang w:val="tr-TR"/>
        </w:rPr>
        <w:t>ücretsiz</w:t>
      </w:r>
      <w:proofErr w:type="gramEnd"/>
      <w:r w:rsidRPr="00525F42">
        <w:rPr>
          <w:rFonts w:cs="Arial"/>
          <w:lang w:val="tr-TR"/>
        </w:rPr>
        <w:t xml:space="preserve"> veya daha düşük maliyetli ruh sağlığı bakımı</w:t>
      </w:r>
      <w:r w:rsidRPr="001153AF">
        <w:rPr>
          <w:lang w:val="sv-SE"/>
        </w:rPr>
        <w:t xml:space="preserve"> </w:t>
      </w:r>
    </w:p>
    <w:p w14:paraId="24CF2B65" w14:textId="48025CD3" w:rsidR="003706CF" w:rsidRPr="001153AF" w:rsidRDefault="001153AF" w:rsidP="004C1874">
      <w:pPr>
        <w:pStyle w:val="Bullet1"/>
        <w:rPr>
          <w:lang w:val="sv-SE"/>
        </w:rPr>
      </w:pPr>
      <w:proofErr w:type="gramStart"/>
      <w:r w:rsidRPr="00525F42">
        <w:rPr>
          <w:rFonts w:cs="Arial"/>
          <w:lang w:val="tr-TR"/>
        </w:rPr>
        <w:t>gittikçe</w:t>
      </w:r>
      <w:proofErr w:type="gramEnd"/>
      <w:r w:rsidRPr="00525F42">
        <w:rPr>
          <w:rFonts w:cs="Arial"/>
          <w:lang w:val="tr-TR"/>
        </w:rPr>
        <w:t xml:space="preserve"> büyüyen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Acil Bakım Klinikleri</w:t>
      </w:r>
      <w:r>
        <w:rPr>
          <w:rFonts w:cs="Arial"/>
          <w:lang w:val="tr-TR"/>
        </w:rPr>
        <w:t xml:space="preserve"> (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</w:t>
      </w:r>
      <w:proofErr w:type="spellStart"/>
      <w:r w:rsidRPr="00525F42">
        <w:rPr>
          <w:rFonts w:cs="Arial"/>
          <w:lang w:val="tr-TR"/>
        </w:rPr>
        <w:t>Urgent</w:t>
      </w:r>
      <w:proofErr w:type="spellEnd"/>
      <w:r w:rsidRPr="00525F42">
        <w:rPr>
          <w:rFonts w:cs="Arial"/>
          <w:lang w:val="tr-TR"/>
        </w:rPr>
        <w:t xml:space="preserve"> </w:t>
      </w:r>
      <w:proofErr w:type="spellStart"/>
      <w:r w:rsidRPr="00525F42">
        <w:rPr>
          <w:rFonts w:cs="Arial"/>
          <w:lang w:val="tr-TR"/>
        </w:rPr>
        <w:t>Care</w:t>
      </w:r>
      <w:proofErr w:type="spellEnd"/>
      <w:r w:rsidRPr="00525F42">
        <w:rPr>
          <w:rFonts w:cs="Arial"/>
          <w:lang w:val="tr-TR"/>
        </w:rPr>
        <w:t xml:space="preserve"> </w:t>
      </w:r>
      <w:proofErr w:type="spellStart"/>
      <w:r w:rsidRPr="00525F42">
        <w:rPr>
          <w:rFonts w:cs="Arial"/>
          <w:lang w:val="tr-TR"/>
        </w:rPr>
        <w:t>Clinics</w:t>
      </w:r>
      <w:proofErr w:type="spellEnd"/>
      <w:r w:rsidRPr="00525F42">
        <w:rPr>
          <w:rFonts w:cs="Arial"/>
          <w:lang w:val="tr-TR"/>
        </w:rPr>
        <w:t>) ağı aracılığıyla ücretsiz, randevusuz ve acil bakım</w:t>
      </w:r>
      <w:r w:rsidRPr="001153AF">
        <w:rPr>
          <w:lang w:val="sv-SE"/>
        </w:rPr>
        <w:t xml:space="preserve"> </w:t>
      </w:r>
    </w:p>
    <w:p w14:paraId="6236A347" w14:textId="6D1B8EB9" w:rsidR="00EA56A8" w:rsidRPr="001153AF" w:rsidRDefault="001153AF" w:rsidP="00EA56A8">
      <w:pPr>
        <w:pStyle w:val="Bullet1"/>
        <w:rPr>
          <w:lang w:val="sv-SE"/>
        </w:rPr>
      </w:pPr>
      <w:r w:rsidRPr="00525F42">
        <w:rPr>
          <w:rFonts w:cs="Arial"/>
          <w:lang w:val="tr-TR"/>
        </w:rPr>
        <w:t xml:space="preserve">Çocuk Diş Sağlığı Yardım Programı (Child </w:t>
      </w:r>
      <w:proofErr w:type="spellStart"/>
      <w:r w:rsidRPr="00525F42">
        <w:rPr>
          <w:rFonts w:cs="Arial"/>
          <w:lang w:val="tr-TR"/>
        </w:rPr>
        <w:t>Dental</w:t>
      </w:r>
      <w:proofErr w:type="spellEnd"/>
      <w:r w:rsidRPr="00525F42">
        <w:rPr>
          <w:rFonts w:cs="Arial"/>
          <w:lang w:val="tr-TR"/>
        </w:rPr>
        <w:t xml:space="preserve"> </w:t>
      </w:r>
      <w:proofErr w:type="spellStart"/>
      <w:r w:rsidRPr="00525F42">
        <w:rPr>
          <w:rFonts w:cs="Arial"/>
          <w:lang w:val="tr-TR"/>
        </w:rPr>
        <w:t>Benefits</w:t>
      </w:r>
      <w:proofErr w:type="spellEnd"/>
      <w:r w:rsidRPr="00525F42">
        <w:rPr>
          <w:rFonts w:cs="Arial"/>
          <w:lang w:val="tr-TR"/>
        </w:rPr>
        <w:t xml:space="preserve"> Schedule) kapsamında, hakkı olan çocuklar için bazı temel diş hizmetlerinin maliyetinin bir kısmı veya tamamı</w:t>
      </w:r>
      <w:r w:rsidR="004C1874" w:rsidRPr="001153AF">
        <w:rPr>
          <w:lang w:val="sv-SE"/>
        </w:rPr>
        <w:t>.</w:t>
      </w:r>
    </w:p>
    <w:p w14:paraId="6D41D22D" w14:textId="2D4D3217" w:rsidR="00EA56A8" w:rsidRPr="00EA56A8" w:rsidRDefault="001153AF" w:rsidP="00EA56A8">
      <w:pPr>
        <w:rPr>
          <w:rFonts w:cs="Arial"/>
          <w:lang w:val="en-GB"/>
        </w:rPr>
      </w:pPr>
      <w:proofErr w:type="spellStart"/>
      <w:r w:rsidRPr="00525F42">
        <w:rPr>
          <w:rFonts w:cs="Arial"/>
          <w:lang w:val="tr-TR"/>
        </w:rPr>
        <w:t>Medicare’in</w:t>
      </w:r>
      <w:proofErr w:type="spellEnd"/>
      <w:r w:rsidRPr="00525F42">
        <w:rPr>
          <w:rFonts w:cs="Arial"/>
          <w:lang w:val="tr-TR"/>
        </w:rPr>
        <w:t xml:space="preserve"> daha birçok başka avantajları bulunmaktadır. Bunlar hakkında daha fazla bilgi edinmek için </w:t>
      </w:r>
      <w:r w:rsidRPr="001153AF">
        <w:rPr>
          <w:rFonts w:cs="Arial"/>
          <w:lang w:val="tr-TR"/>
        </w:rPr>
        <w:t xml:space="preserve">Services </w:t>
      </w:r>
      <w:proofErr w:type="spellStart"/>
      <w:r w:rsidRPr="001153AF">
        <w:rPr>
          <w:rFonts w:cs="Arial"/>
          <w:lang w:val="tr-TR"/>
        </w:rPr>
        <w:t>Australia</w:t>
      </w:r>
      <w:proofErr w:type="spellEnd"/>
      <w:r w:rsidRPr="00525F42">
        <w:rPr>
          <w:rFonts w:cs="Arial"/>
          <w:lang w:val="tr-TR"/>
        </w:rPr>
        <w:t xml:space="preserve"> sitesini ziyaret </w:t>
      </w:r>
      <w:r>
        <w:rPr>
          <w:rFonts w:cs="Arial"/>
          <w:lang w:val="tr-TR"/>
        </w:rPr>
        <w:t>ediniz</w:t>
      </w:r>
      <w:r>
        <w:t xml:space="preserve"> </w:t>
      </w:r>
      <w:r w:rsidR="00EA56A8">
        <w:t>(</w:t>
      </w:r>
      <w:r w:rsidR="00EA56A8" w:rsidRPr="00EA56A8">
        <w:t>https://www.servicesaustralia.gov.au</w:t>
      </w:r>
      <w:r w:rsidR="00EA56A8">
        <w:t>).</w:t>
      </w:r>
    </w:p>
    <w:p w14:paraId="742876CC" w14:textId="040014E4" w:rsidR="003706CF" w:rsidRPr="001153AF" w:rsidRDefault="001153AF" w:rsidP="003706CF">
      <w:pPr>
        <w:pStyle w:val="Heading1"/>
        <w:rPr>
          <w:lang w:val="sv-SE"/>
        </w:rPr>
      </w:pPr>
      <w:proofErr w:type="spellStart"/>
      <w:r w:rsidRPr="00525F42">
        <w:rPr>
          <w:rFonts w:cs="Arial"/>
          <w:bCs/>
          <w:lang w:val="tr-TR"/>
        </w:rPr>
        <w:t>Medicare'den</w:t>
      </w:r>
      <w:proofErr w:type="spellEnd"/>
      <w:r w:rsidRPr="00525F42">
        <w:rPr>
          <w:rFonts w:cs="Arial"/>
          <w:bCs/>
          <w:lang w:val="tr-TR"/>
        </w:rPr>
        <w:t xml:space="preserve"> en iyi şekilde yararlanma</w:t>
      </w:r>
      <w:r w:rsidRPr="001153AF">
        <w:rPr>
          <w:lang w:val="sv-SE"/>
        </w:rPr>
        <w:t xml:space="preserve"> </w:t>
      </w:r>
    </w:p>
    <w:p w14:paraId="663BC6E6" w14:textId="70476830" w:rsidR="004C1874" w:rsidRPr="001153AF" w:rsidRDefault="001153AF" w:rsidP="004C1874">
      <w:pPr>
        <w:pStyle w:val="Heading2"/>
        <w:rPr>
          <w:rFonts w:cs="Arial"/>
          <w:b w:val="0"/>
          <w:bCs/>
          <w:lang w:val="sv-SE"/>
        </w:rPr>
      </w:pPr>
      <w:proofErr w:type="spellStart"/>
      <w:r w:rsidRPr="001153AF">
        <w:rPr>
          <w:rFonts w:cs="Arial"/>
          <w:b w:val="0"/>
          <w:bCs/>
          <w:lang w:val="tr-TR"/>
        </w:rPr>
        <w:t>Medicare'den</w:t>
      </w:r>
      <w:proofErr w:type="spellEnd"/>
      <w:r w:rsidRPr="001153AF">
        <w:rPr>
          <w:rFonts w:cs="Arial"/>
          <w:b w:val="0"/>
          <w:bCs/>
          <w:lang w:val="tr-TR"/>
        </w:rPr>
        <w:t xml:space="preserve"> en iyi şekilde nasıl yararlanabileceğiniz aşağıda açıklanmıştır:</w:t>
      </w:r>
    </w:p>
    <w:p w14:paraId="7744E652" w14:textId="59CCDB2D" w:rsidR="00EA56A8" w:rsidRDefault="001153AF" w:rsidP="00EA56A8">
      <w:pPr>
        <w:pStyle w:val="Heading2"/>
      </w:pPr>
      <w:proofErr w:type="spellStart"/>
      <w:r w:rsidRPr="00525F42">
        <w:rPr>
          <w:rFonts w:cs="Arial"/>
          <w:bCs/>
          <w:lang w:val="tr-TR"/>
        </w:rPr>
        <w:t>Medicare'e</w:t>
      </w:r>
      <w:proofErr w:type="spellEnd"/>
      <w:r w:rsidRPr="00525F42">
        <w:rPr>
          <w:rFonts w:cs="Arial"/>
          <w:bCs/>
          <w:lang w:val="tr-TR"/>
        </w:rPr>
        <w:t xml:space="preserve"> kaydolun</w:t>
      </w:r>
      <w:r w:rsidR="00EA56A8" w:rsidRPr="00EA56A8">
        <w:rPr>
          <w:lang w:val="en-GB"/>
        </w:rPr>
        <w:t>:</w:t>
      </w:r>
    </w:p>
    <w:p w14:paraId="081FCAA5" w14:textId="5CBD8E2C" w:rsidR="00EA56A8" w:rsidRPr="00EA56A8" w:rsidRDefault="001153AF" w:rsidP="00EA56A8">
      <w:pPr>
        <w:pStyle w:val="Bullet1"/>
        <w:rPr>
          <w:lang w:val="en-GB"/>
        </w:rPr>
      </w:pPr>
      <w:proofErr w:type="spellStart"/>
      <w:proofErr w:type="gramStart"/>
      <w:r w:rsidRPr="00525F42">
        <w:rPr>
          <w:rFonts w:cs="Arial"/>
          <w:lang w:val="tr-TR"/>
        </w:rPr>
        <w:t>myGov</w:t>
      </w:r>
      <w:proofErr w:type="spellEnd"/>
      <w:proofErr w:type="gramEnd"/>
      <w:r w:rsidRPr="00525F42">
        <w:rPr>
          <w:rFonts w:cs="Arial"/>
          <w:lang w:val="tr-TR"/>
        </w:rPr>
        <w:t xml:space="preserve"> aracılığıyla çevrimiçi kaydolun</w:t>
      </w:r>
      <w:r w:rsidR="00EA56A8">
        <w:t xml:space="preserve"> (</w:t>
      </w:r>
      <w:r w:rsidR="00EA56A8" w:rsidRPr="00EA56A8">
        <w:t>https://my.gov.au/</w:t>
      </w:r>
      <w:r w:rsidR="00EA56A8">
        <w:t>)</w:t>
      </w:r>
    </w:p>
    <w:p w14:paraId="7CA118CA" w14:textId="7D5BDBB7" w:rsidR="00EA56A8" w:rsidRPr="00EA56A8" w:rsidRDefault="001153AF" w:rsidP="00EA56A8">
      <w:pPr>
        <w:pStyle w:val="Bullet1"/>
        <w:rPr>
          <w:lang w:val="en-GB"/>
        </w:rPr>
      </w:pPr>
      <w:proofErr w:type="gramStart"/>
      <w:r w:rsidRPr="00525F42">
        <w:rPr>
          <w:rFonts w:cs="Arial"/>
          <w:lang w:val="tr-TR"/>
        </w:rPr>
        <w:t>bir</w:t>
      </w:r>
      <w:proofErr w:type="gramEnd"/>
      <w:r w:rsidRPr="00525F42">
        <w:rPr>
          <w:rFonts w:cs="Arial"/>
          <w:lang w:val="tr-TR"/>
        </w:rPr>
        <w:t xml:space="preserve"> </w:t>
      </w:r>
      <w:proofErr w:type="spellStart"/>
      <w:r w:rsidRPr="001153AF">
        <w:rPr>
          <w:rFonts w:cs="Arial"/>
          <w:lang w:val="tr-TR"/>
        </w:rPr>
        <w:t>Medicare</w:t>
      </w:r>
      <w:proofErr w:type="spellEnd"/>
      <w:r w:rsidRPr="001153AF">
        <w:rPr>
          <w:rFonts w:cs="Arial"/>
          <w:lang w:val="tr-TR"/>
        </w:rPr>
        <w:t xml:space="preserve"> kayıt formu (</w:t>
      </w:r>
      <w:proofErr w:type="spellStart"/>
      <w:r w:rsidRPr="001153AF">
        <w:rPr>
          <w:rFonts w:cs="Arial"/>
          <w:lang w:val="tr-TR"/>
        </w:rPr>
        <w:t>Medicare</w:t>
      </w:r>
      <w:proofErr w:type="spellEnd"/>
      <w:r w:rsidRPr="001153AF">
        <w:rPr>
          <w:rFonts w:cs="Arial"/>
          <w:lang w:val="tr-TR"/>
        </w:rPr>
        <w:t xml:space="preserve"> </w:t>
      </w:r>
      <w:proofErr w:type="spellStart"/>
      <w:r w:rsidRPr="001153AF">
        <w:rPr>
          <w:rFonts w:cs="Arial"/>
          <w:lang w:val="tr-TR"/>
        </w:rPr>
        <w:t>enrolment</w:t>
      </w:r>
      <w:proofErr w:type="spellEnd"/>
      <w:r w:rsidRPr="001153AF">
        <w:rPr>
          <w:rFonts w:cs="Arial"/>
          <w:lang w:val="tr-TR"/>
        </w:rPr>
        <w:t xml:space="preserve"> form)</w:t>
      </w:r>
      <w:r w:rsidRPr="00525F42">
        <w:rPr>
          <w:rFonts w:cs="Arial"/>
          <w:lang w:val="tr-TR"/>
        </w:rPr>
        <w:t xml:space="preserve"> </w:t>
      </w:r>
      <w:r w:rsidR="00EA56A8">
        <w:rPr>
          <w:lang w:val="en-GB"/>
        </w:rPr>
        <w:t>(</w:t>
      </w:r>
      <w:r w:rsidR="00EA56A8" w:rsidRPr="00EA56A8">
        <w:rPr>
          <w:lang w:val="en-GB"/>
        </w:rPr>
        <w:t>https://www.servicesaustralia.gov.au/ms004</w:t>
      </w:r>
      <w:r w:rsidR="00EA56A8">
        <w:rPr>
          <w:lang w:val="en-GB"/>
        </w:rPr>
        <w:t xml:space="preserve">) </w:t>
      </w:r>
      <w:r w:rsidRPr="00525F42">
        <w:rPr>
          <w:rFonts w:cs="Arial"/>
          <w:lang w:val="tr-TR"/>
        </w:rPr>
        <w:t>doldurun ve formunuzu ve destekleyici belgelerinizi posta veya e-posta yoluyla gönderin veya</w:t>
      </w:r>
      <w:r w:rsidR="00EA56A8" w:rsidRPr="00EA56A8">
        <w:rPr>
          <w:lang w:val="en-GB"/>
        </w:rPr>
        <w:t xml:space="preserve"> </w:t>
      </w:r>
    </w:p>
    <w:p w14:paraId="29B95232" w14:textId="640B56ED" w:rsidR="00EA56A8" w:rsidRPr="00EA56A8" w:rsidRDefault="001153AF" w:rsidP="00EA56A8">
      <w:pPr>
        <w:pStyle w:val="Bullet1"/>
        <w:rPr>
          <w:lang w:val="en-GB"/>
        </w:rPr>
      </w:pPr>
      <w:proofErr w:type="gramStart"/>
      <w:r w:rsidRPr="00525F42">
        <w:rPr>
          <w:rFonts w:cs="Arial"/>
          <w:lang w:val="tr-TR"/>
        </w:rPr>
        <w:t>bir</w:t>
      </w:r>
      <w:proofErr w:type="gramEnd"/>
      <w:r w:rsidRPr="00525F42">
        <w:rPr>
          <w:rFonts w:cs="Arial"/>
          <w:lang w:val="tr-TR"/>
        </w:rPr>
        <w:t xml:space="preserve"> </w:t>
      </w:r>
      <w:r w:rsidRPr="001153AF">
        <w:rPr>
          <w:rFonts w:cs="Arial"/>
          <w:lang w:val="tr-TR"/>
        </w:rPr>
        <w:t xml:space="preserve">Services </w:t>
      </w:r>
      <w:proofErr w:type="spellStart"/>
      <w:r w:rsidRPr="001153AF">
        <w:rPr>
          <w:rFonts w:cs="Arial"/>
          <w:lang w:val="tr-TR"/>
        </w:rPr>
        <w:t>Australia</w:t>
      </w:r>
      <w:proofErr w:type="spellEnd"/>
      <w:r w:rsidRPr="001153AF">
        <w:rPr>
          <w:rFonts w:cs="Arial"/>
          <w:lang w:val="tr-TR"/>
        </w:rPr>
        <w:t xml:space="preserve"> hizmet merkezini</w:t>
      </w:r>
      <w:r w:rsidRPr="00525F42">
        <w:rPr>
          <w:rFonts w:cs="Arial"/>
          <w:lang w:val="tr-TR"/>
        </w:rPr>
        <w:t xml:space="preserve"> ziyaret edin</w:t>
      </w:r>
      <w:r>
        <w:rPr>
          <w:lang w:val="en-GB"/>
        </w:rPr>
        <w:t xml:space="preserve"> </w:t>
      </w:r>
      <w:r w:rsidR="00EA56A8">
        <w:rPr>
          <w:lang w:val="en-GB"/>
        </w:rPr>
        <w:t>(</w:t>
      </w:r>
      <w:r w:rsidR="00EA56A8" w:rsidRPr="00EA56A8">
        <w:rPr>
          <w:lang w:val="en-GB"/>
        </w:rPr>
        <w:t>https://findus.servicesaustralia.gov.au/</w:t>
      </w:r>
      <w:r w:rsidR="00EA56A8">
        <w:rPr>
          <w:lang w:val="en-GB"/>
        </w:rPr>
        <w:t>)</w:t>
      </w:r>
      <w:r w:rsidR="00EA56A8" w:rsidRPr="00EA56A8">
        <w:rPr>
          <w:lang w:val="en-GB"/>
        </w:rPr>
        <w:t>.</w:t>
      </w:r>
    </w:p>
    <w:p w14:paraId="4F626B71" w14:textId="35792E8F" w:rsidR="003706CF" w:rsidRDefault="001153AF" w:rsidP="003706CF">
      <w:pPr>
        <w:pStyle w:val="Heading2"/>
      </w:pPr>
      <w:r w:rsidRPr="00525F42">
        <w:rPr>
          <w:rFonts w:cs="Arial"/>
          <w:bCs/>
          <w:lang w:val="tr-TR"/>
        </w:rPr>
        <w:lastRenderedPageBreak/>
        <w:t>İhtiyacınız olduğu yer ve zamanda bakıma erişin</w:t>
      </w:r>
      <w:r w:rsidR="003706CF">
        <w:t>:</w:t>
      </w:r>
    </w:p>
    <w:p w14:paraId="0DC0A74B" w14:textId="5B57BE12" w:rsidR="003706CF" w:rsidRPr="001153AF" w:rsidRDefault="001153AF" w:rsidP="003706CF">
      <w:pPr>
        <w:pStyle w:val="Bullet1"/>
        <w:rPr>
          <w:lang w:val="tr-TR"/>
        </w:rPr>
      </w:pPr>
      <w:r w:rsidRPr="001153AF">
        <w:rPr>
          <w:rFonts w:cs="Arial"/>
          <w:lang w:val="tr-TR"/>
        </w:rPr>
        <w:t>Aile Doktoru, uzman ve tele sağlık randevuları</w:t>
      </w:r>
      <w:r w:rsidRPr="00525F42">
        <w:rPr>
          <w:rFonts w:cs="Arial"/>
          <w:lang w:val="tr-TR"/>
        </w:rPr>
        <w:t>: sağlayıcınızın toplu faturalama (</w:t>
      </w:r>
      <w:proofErr w:type="spellStart"/>
      <w:r w:rsidRPr="00525F42">
        <w:rPr>
          <w:rFonts w:cs="Arial"/>
          <w:lang w:val="tr-TR"/>
        </w:rPr>
        <w:t>bulk</w:t>
      </w:r>
      <w:proofErr w:type="spellEnd"/>
      <w:r w:rsidRPr="00525F42">
        <w:rPr>
          <w:rFonts w:cs="Arial"/>
          <w:lang w:val="tr-TR"/>
        </w:rPr>
        <w:t xml:space="preserve"> </w:t>
      </w:r>
      <w:proofErr w:type="spellStart"/>
      <w:r w:rsidRPr="00525F42">
        <w:rPr>
          <w:rFonts w:cs="Arial"/>
          <w:lang w:val="tr-TR"/>
        </w:rPr>
        <w:t>billing</w:t>
      </w:r>
      <w:proofErr w:type="spellEnd"/>
      <w:r w:rsidRPr="00525F42">
        <w:rPr>
          <w:rFonts w:cs="Arial"/>
          <w:lang w:val="tr-TR"/>
        </w:rPr>
        <w:t xml:space="preserve">) hizmeti sunup sunmadığını kontrol edin. Eğer sunmuyorlarsa, ücreti ödemeniz ve ardından </w:t>
      </w:r>
      <w:proofErr w:type="spellStart"/>
      <w:r w:rsidRPr="00525F42">
        <w:rPr>
          <w:rFonts w:cs="Arial"/>
          <w:lang w:val="tr-TR"/>
        </w:rPr>
        <w:t>Medicare’den</w:t>
      </w:r>
      <w:proofErr w:type="spellEnd"/>
      <w:r w:rsidRPr="00525F42">
        <w:rPr>
          <w:rFonts w:cs="Arial"/>
          <w:lang w:val="tr-TR"/>
        </w:rPr>
        <w:t xml:space="preserve"> talepte bulunmanız gerekir. Ayrıca, hakkınız olması durumunda, Aile Doktorunuz veya uzman doktorunuzun kolaylık açısından telefon veya görüntülü görüşme sağlayıp sağlamadığını da sorabilirsiniz</w:t>
      </w:r>
      <w:r w:rsidR="003706CF" w:rsidRPr="001153AF">
        <w:rPr>
          <w:lang w:val="tr-TR"/>
        </w:rPr>
        <w:t>.</w:t>
      </w:r>
    </w:p>
    <w:p w14:paraId="32DEA889" w14:textId="6C8CE4C9" w:rsidR="003706CF" w:rsidRPr="001153AF" w:rsidRDefault="001153AF" w:rsidP="003706CF">
      <w:pPr>
        <w:pStyle w:val="Bullet1"/>
        <w:rPr>
          <w:lang w:val="tr-TR"/>
        </w:rPr>
      </w:pPr>
      <w:proofErr w:type="spellStart"/>
      <w:r w:rsidRPr="001153AF">
        <w:rPr>
          <w:rFonts w:cs="Arial"/>
          <w:lang w:val="tr-TR"/>
        </w:rPr>
        <w:t>Medicare</w:t>
      </w:r>
      <w:proofErr w:type="spellEnd"/>
      <w:r w:rsidRPr="001153AF">
        <w:rPr>
          <w:rFonts w:cs="Arial"/>
          <w:lang w:val="tr-TR"/>
        </w:rPr>
        <w:t xml:space="preserve"> Acil Bakım Kliniklerini</w:t>
      </w:r>
      <w:r w:rsidRPr="00525F42">
        <w:rPr>
          <w:rFonts w:cs="Arial"/>
          <w:lang w:val="tr-TR"/>
        </w:rPr>
        <w:t xml:space="preserve"> ziyaret edin: hayati tehlike taşımayan ancak acil müdahale gerektiren yaralanmalar ve hastalıklar için ücretsiz, doğrudan başvurabileceğiniz bakım hizmeti alabilirsiniz</w:t>
      </w:r>
      <w:r w:rsidR="003706CF" w:rsidRPr="001153AF">
        <w:rPr>
          <w:lang w:val="tr-TR"/>
        </w:rPr>
        <w:t>.</w:t>
      </w:r>
    </w:p>
    <w:p w14:paraId="22F463C4" w14:textId="42F97840" w:rsidR="003706CF" w:rsidRDefault="001153AF" w:rsidP="003706CF">
      <w:pPr>
        <w:pStyle w:val="Heading2"/>
      </w:pPr>
      <w:r w:rsidRPr="00525F42">
        <w:rPr>
          <w:rFonts w:cs="Arial"/>
          <w:bCs/>
          <w:lang w:val="tr-TR"/>
        </w:rPr>
        <w:t>Sağlık desteğine erişim</w:t>
      </w:r>
      <w:r w:rsidR="003706CF">
        <w:t>:</w:t>
      </w:r>
    </w:p>
    <w:p w14:paraId="14A4216F" w14:textId="7865166D" w:rsidR="003706CF" w:rsidRDefault="001153AF" w:rsidP="003706CF">
      <w:pPr>
        <w:pStyle w:val="Bullet1"/>
      </w:pPr>
      <w:proofErr w:type="spellStart"/>
      <w:r w:rsidRPr="005578F8">
        <w:rPr>
          <w:rFonts w:cs="Arial"/>
          <w:lang w:val="tr-TR"/>
        </w:rPr>
        <w:t>Medicare</w:t>
      </w:r>
      <w:proofErr w:type="spellEnd"/>
      <w:r w:rsidRPr="005578F8">
        <w:rPr>
          <w:rFonts w:cs="Arial"/>
          <w:lang w:val="tr-TR"/>
        </w:rPr>
        <w:t xml:space="preserve"> Ruh Sağlığı Merkezlerini ziyaret edin: Avustralya çapında ruh sağlığı ve esenlik için ücretsiz, randevusuz destek mevcuttur</w:t>
      </w:r>
      <w:r w:rsidR="003706CF">
        <w:t xml:space="preserve">. </w:t>
      </w:r>
    </w:p>
    <w:p w14:paraId="77A360E2" w14:textId="2769D64D" w:rsidR="003706CF" w:rsidRDefault="001153AF" w:rsidP="003706CF">
      <w:pPr>
        <w:pStyle w:val="Heading2"/>
      </w:pPr>
      <w:r w:rsidRPr="00525F42">
        <w:rPr>
          <w:rFonts w:cs="Arial"/>
          <w:bCs/>
          <w:lang w:val="tr-TR"/>
        </w:rPr>
        <w:t>Çocuk diş sağlığı desteğine erişim</w:t>
      </w:r>
      <w:r w:rsidR="003706CF">
        <w:t>:</w:t>
      </w:r>
    </w:p>
    <w:p w14:paraId="227E19E8" w14:textId="7D7585CD" w:rsidR="003706CF" w:rsidRDefault="001153AF" w:rsidP="003706CF">
      <w:pPr>
        <w:pStyle w:val="Bullet1"/>
      </w:pPr>
      <w:r w:rsidRPr="00525F42">
        <w:rPr>
          <w:rFonts w:cs="Arial"/>
          <w:lang w:val="tr-TR"/>
        </w:rPr>
        <w:t>Hakkı olan çocuklar, temel diş hizmetlerinin bir kısmının veya tamamının maliyetinin karşılanması için Çocuk Diş Sağlığı Yardım Programı'ndan faydalanabilirler</w:t>
      </w:r>
      <w:r w:rsidR="003706CF">
        <w:t>.</w:t>
      </w:r>
    </w:p>
    <w:p w14:paraId="6B82241D" w14:textId="2EA4442D" w:rsidR="00EA56A8" w:rsidRDefault="00FE3BBA" w:rsidP="00EA56A8">
      <w:pPr>
        <w:pStyle w:val="Heading1"/>
      </w:pPr>
      <w:proofErr w:type="spellStart"/>
      <w:r w:rsidRPr="00525F42">
        <w:rPr>
          <w:rFonts w:cs="Arial"/>
          <w:bCs/>
          <w:lang w:val="tr-TR"/>
        </w:rPr>
        <w:t>Medicare’in</w:t>
      </w:r>
      <w:proofErr w:type="spellEnd"/>
      <w:r w:rsidRPr="00525F42">
        <w:rPr>
          <w:rFonts w:cs="Arial"/>
          <w:bCs/>
          <w:lang w:val="tr-TR"/>
        </w:rPr>
        <w:t xml:space="preserve"> faydalarını anlama</w:t>
      </w:r>
      <w:r w:rsidRPr="00EA56A8">
        <w:rPr>
          <w:bCs/>
          <w:lang w:val="en-US"/>
        </w:rPr>
        <w:t xml:space="preserve"> </w:t>
      </w:r>
    </w:p>
    <w:p w14:paraId="1821CBB1" w14:textId="6BAD7C66" w:rsidR="00EA56A8" w:rsidRPr="00FE3BBA" w:rsidRDefault="00FE3BBA" w:rsidP="00EA56A8">
      <w:pPr>
        <w:rPr>
          <w:rFonts w:cs="Arial"/>
          <w:lang w:val="tr-TR"/>
        </w:rPr>
      </w:pPr>
      <w:proofErr w:type="spellStart"/>
      <w:r w:rsidRPr="00525F42">
        <w:rPr>
          <w:rFonts w:cs="Arial"/>
          <w:lang w:val="tr-TR"/>
        </w:rPr>
        <w:t>Medicare'den</w:t>
      </w:r>
      <w:proofErr w:type="spellEnd"/>
      <w:r w:rsidRPr="00525F42">
        <w:rPr>
          <w:rFonts w:cs="Arial"/>
          <w:lang w:val="tr-TR"/>
        </w:rPr>
        <w:t xml:space="preserve"> elde edeceğiniz faydalar, Avustralya Hükümeti tarafından belirlenen Tıbbi Yardımlar Programı (</w:t>
      </w:r>
      <w:proofErr w:type="spellStart"/>
      <w:r w:rsidRPr="00525F42">
        <w:rPr>
          <w:rFonts w:cs="Arial"/>
          <w:lang w:val="tr-TR"/>
        </w:rPr>
        <w:t>Medical</w:t>
      </w:r>
      <w:proofErr w:type="spellEnd"/>
      <w:r w:rsidRPr="00525F42">
        <w:rPr>
          <w:rFonts w:cs="Arial"/>
          <w:lang w:val="tr-TR"/>
        </w:rPr>
        <w:t xml:space="preserve"> </w:t>
      </w:r>
      <w:proofErr w:type="spellStart"/>
      <w:r w:rsidRPr="00525F42">
        <w:rPr>
          <w:rFonts w:cs="Arial"/>
          <w:lang w:val="tr-TR"/>
        </w:rPr>
        <w:t>Benefits</w:t>
      </w:r>
      <w:proofErr w:type="spellEnd"/>
      <w:r w:rsidRPr="00525F42">
        <w:rPr>
          <w:rFonts w:cs="Arial"/>
          <w:lang w:val="tr-TR"/>
        </w:rPr>
        <w:t xml:space="preserve"> </w:t>
      </w:r>
      <w:proofErr w:type="gramStart"/>
      <w:r w:rsidRPr="00525F42">
        <w:rPr>
          <w:rFonts w:cs="Arial"/>
          <w:lang w:val="tr-TR"/>
        </w:rPr>
        <w:t>Schedule -</w:t>
      </w:r>
      <w:proofErr w:type="gramEnd"/>
      <w:r w:rsidRPr="00525F42">
        <w:rPr>
          <w:rFonts w:cs="Arial"/>
          <w:lang w:val="tr-TR"/>
        </w:rPr>
        <w:t xml:space="preserve"> MBS) adı verilen bir hizmet ücretleri listesine dayanmaktadır. Sağlık kurumunuz MBS ücretinden daha fazlasını talep edebilir</w:t>
      </w:r>
      <w:r w:rsidR="00EA56A8" w:rsidRPr="00FE3BBA">
        <w:rPr>
          <w:rFonts w:cs="Arial"/>
          <w:lang w:val="tr-TR"/>
        </w:rPr>
        <w:t>.</w:t>
      </w:r>
    </w:p>
    <w:p w14:paraId="63900357" w14:textId="259FF9E7" w:rsidR="00EA56A8" w:rsidRPr="00FE3BBA" w:rsidRDefault="00FE3BBA" w:rsidP="00EA56A8">
      <w:pPr>
        <w:rPr>
          <w:rFonts w:cs="Arial"/>
          <w:lang w:val="tr-TR"/>
        </w:rPr>
      </w:pPr>
      <w:proofErr w:type="spellStart"/>
      <w:r w:rsidRPr="00FE3BBA">
        <w:rPr>
          <w:rFonts w:cs="Arial"/>
          <w:lang w:val="tr-TR"/>
        </w:rPr>
        <w:t>Medicare</w:t>
      </w:r>
      <w:proofErr w:type="spellEnd"/>
      <w:r w:rsidRPr="00FE3BBA">
        <w:rPr>
          <w:rFonts w:cs="Arial"/>
          <w:lang w:val="tr-TR"/>
        </w:rPr>
        <w:t xml:space="preserve"> yardımı,</w:t>
      </w:r>
      <w:r w:rsidRPr="00525F42">
        <w:rPr>
          <w:rFonts w:cs="Arial"/>
          <w:lang w:val="tr-TR"/>
        </w:rPr>
        <w:t xml:space="preserve"> tıbbi bir hizmet için </w:t>
      </w:r>
      <w:r w:rsidRPr="00FE3BBA">
        <w:rPr>
          <w:rFonts w:cs="Arial"/>
          <w:lang w:val="tr-TR"/>
        </w:rPr>
        <w:t>talepte bulunduğunuzda</w:t>
      </w:r>
      <w:r w:rsidRPr="00525F42">
        <w:rPr>
          <w:rFonts w:cs="Arial"/>
          <w:lang w:val="tr-TR"/>
        </w:rPr>
        <w:t xml:space="preserve"> </w:t>
      </w:r>
      <w:proofErr w:type="spellStart"/>
      <w:r w:rsidRPr="00525F42">
        <w:rPr>
          <w:rFonts w:cs="Arial"/>
          <w:lang w:val="tr-TR"/>
        </w:rPr>
        <w:t>Medicare'den</w:t>
      </w:r>
      <w:proofErr w:type="spellEnd"/>
      <w:r w:rsidRPr="00525F42">
        <w:rPr>
          <w:rFonts w:cs="Arial"/>
          <w:lang w:val="tr-TR"/>
        </w:rPr>
        <w:t xml:space="preserve"> geri aldığınız tutardır</w:t>
      </w:r>
      <w:r w:rsidR="00EA56A8" w:rsidRPr="00FE3BBA">
        <w:rPr>
          <w:rFonts w:cs="Arial"/>
          <w:lang w:val="tr-TR"/>
        </w:rPr>
        <w:t>.</w:t>
      </w:r>
    </w:p>
    <w:p w14:paraId="7AB05967" w14:textId="07CE78C2" w:rsidR="00EA56A8" w:rsidRPr="00FE3BBA" w:rsidRDefault="00FE3BBA" w:rsidP="00EA56A8">
      <w:pPr>
        <w:rPr>
          <w:lang w:val="tr-TR"/>
        </w:rPr>
      </w:pP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yardımınızı talep etmenin en tez yolu, bu işlemi ödeme yaptıktan hemen sonra doktorunuzun ofisinde yapmaktır</w:t>
      </w:r>
      <w:r w:rsidR="00EA56A8" w:rsidRPr="00FE3BBA">
        <w:rPr>
          <w:rFonts w:cs="Arial"/>
          <w:lang w:val="tr-TR"/>
        </w:rPr>
        <w:t xml:space="preserve">. </w:t>
      </w:r>
      <w:r w:rsidR="00EA56A8" w:rsidRPr="00FE3BBA">
        <w:rPr>
          <w:lang w:val="tr-TR"/>
        </w:rPr>
        <w:t xml:space="preserve"> </w:t>
      </w:r>
    </w:p>
    <w:p w14:paraId="6FA1B286" w14:textId="5DAC017A" w:rsidR="00EA56A8" w:rsidRPr="00D95716" w:rsidRDefault="00FE3BBA" w:rsidP="00EA56A8">
      <w:pPr>
        <w:pStyle w:val="Bullet1"/>
        <w:rPr>
          <w:lang w:val="tr-TR"/>
        </w:rPr>
      </w:pPr>
      <w:r w:rsidRPr="00D95716">
        <w:rPr>
          <w:rFonts w:cs="Arial"/>
          <w:lang w:val="tr-TR"/>
        </w:rPr>
        <w:t xml:space="preserve">Eğer doktorunuz toplu faturalandırma sağlıyorsa, bu aldığınız hizmetin maliyetinin </w:t>
      </w:r>
      <w:proofErr w:type="spellStart"/>
      <w:r w:rsidRPr="00D95716">
        <w:rPr>
          <w:rFonts w:cs="Arial"/>
          <w:lang w:val="tr-TR"/>
        </w:rPr>
        <w:t>Medicare</w:t>
      </w:r>
      <w:proofErr w:type="spellEnd"/>
      <w:r w:rsidRPr="00D95716">
        <w:rPr>
          <w:rFonts w:cs="Arial"/>
          <w:lang w:val="tr-TR"/>
        </w:rPr>
        <w:t xml:space="preserve"> tarafından karşılandığı ve hiçbir ödeme yapmanız gerekmediği anlamına gelir</w:t>
      </w:r>
      <w:r w:rsidR="00EA56A8" w:rsidRPr="00D95716">
        <w:rPr>
          <w:lang w:val="tr-TR"/>
        </w:rPr>
        <w:t>.</w:t>
      </w:r>
    </w:p>
    <w:p w14:paraId="294AA303" w14:textId="63408900" w:rsidR="00EA56A8" w:rsidRPr="00FE3BBA" w:rsidRDefault="00FE3BBA" w:rsidP="00EA56A8">
      <w:pPr>
        <w:pStyle w:val="Bullet1"/>
        <w:rPr>
          <w:lang w:val="tr-TR"/>
        </w:rPr>
      </w:pPr>
      <w:r w:rsidRPr="00525F42">
        <w:rPr>
          <w:rFonts w:cs="Arial"/>
          <w:lang w:val="tr-TR"/>
        </w:rPr>
        <w:t>Eğer doktorunuz toplu faturalandırma sunmuyorsa, aldığınız hizmetin tam maliyeti</w:t>
      </w:r>
      <w:r>
        <w:rPr>
          <w:rFonts w:cs="Arial"/>
          <w:lang w:val="tr-TR"/>
        </w:rPr>
        <w:t>ni</w:t>
      </w:r>
      <w:r w:rsidRPr="00525F42">
        <w:rPr>
          <w:rFonts w:cs="Arial"/>
          <w:lang w:val="tr-TR"/>
        </w:rPr>
        <w:t xml:space="preserve"> ödedikten sonra da </w:t>
      </w:r>
      <w:proofErr w:type="spellStart"/>
      <w:r w:rsidRPr="00FE3BBA">
        <w:rPr>
          <w:rFonts w:cs="Arial"/>
          <w:lang w:val="tr-TR"/>
        </w:rPr>
        <w:t>Medicare</w:t>
      </w:r>
      <w:proofErr w:type="spellEnd"/>
      <w:r w:rsidRPr="00FE3BBA">
        <w:rPr>
          <w:rFonts w:cs="Arial"/>
          <w:lang w:val="tr-TR"/>
        </w:rPr>
        <w:t xml:space="preserve"> talebinde</w:t>
      </w:r>
      <w:r w:rsidRPr="00525F42">
        <w:rPr>
          <w:rFonts w:cs="Arial"/>
          <w:lang w:val="tr-TR"/>
        </w:rPr>
        <w:t xml:space="preserve"> bulunabilirsiniz. Eğer sağlık hizmeti sağlayıcınız, </w:t>
      </w:r>
      <w:proofErr w:type="spellStart"/>
      <w:r w:rsidRPr="00525F42">
        <w:rPr>
          <w:rFonts w:cs="Arial"/>
          <w:lang w:val="tr-TR"/>
        </w:rPr>
        <w:t>Medicare'in</w:t>
      </w:r>
      <w:proofErr w:type="spellEnd"/>
      <w:r w:rsidRPr="00525F42">
        <w:rPr>
          <w:rFonts w:cs="Arial"/>
          <w:lang w:val="tr-TR"/>
        </w:rPr>
        <w:t xml:space="preserve"> karşıladığı ücretten daha fazla ücret </w:t>
      </w:r>
      <w:r>
        <w:rPr>
          <w:rFonts w:cs="Arial"/>
          <w:lang w:val="tr-TR"/>
        </w:rPr>
        <w:t xml:space="preserve">talep </w:t>
      </w:r>
      <w:r w:rsidRPr="00525F42">
        <w:rPr>
          <w:rFonts w:cs="Arial"/>
          <w:lang w:val="tr-TR"/>
        </w:rPr>
        <w:t xml:space="preserve">ederse, farkı </w:t>
      </w:r>
      <w:r w:rsidRPr="00FE3BBA">
        <w:rPr>
          <w:rFonts w:cs="Arial"/>
          <w:lang w:val="tr-TR"/>
        </w:rPr>
        <w:t>cebinizden ödemeniz</w:t>
      </w:r>
      <w:r w:rsidRPr="00525F42">
        <w:rPr>
          <w:rFonts w:cs="Arial"/>
          <w:lang w:val="tr-TR"/>
        </w:rPr>
        <w:t xml:space="preserve"> gerekecektir</w:t>
      </w:r>
      <w:r w:rsidR="00EA56A8" w:rsidRPr="00FE3BBA">
        <w:rPr>
          <w:lang w:val="tr-TR"/>
        </w:rPr>
        <w:t>.</w:t>
      </w:r>
    </w:p>
    <w:p w14:paraId="2CF9D293" w14:textId="128D1768" w:rsidR="00071D58" w:rsidRPr="00D95716" w:rsidRDefault="001153AF" w:rsidP="00071D58">
      <w:pPr>
        <w:pStyle w:val="Heading1"/>
        <w:rPr>
          <w:lang w:val="tr-TR"/>
        </w:rPr>
      </w:pPr>
      <w:proofErr w:type="spellStart"/>
      <w:r w:rsidRPr="00525F42">
        <w:rPr>
          <w:rFonts w:cs="Arial"/>
          <w:bCs/>
          <w:lang w:val="tr-TR"/>
        </w:rPr>
        <w:t>Medicare'e</w:t>
      </w:r>
      <w:proofErr w:type="spellEnd"/>
      <w:r w:rsidRPr="00525F42">
        <w:rPr>
          <w:rFonts w:cs="Arial"/>
          <w:bCs/>
          <w:lang w:val="tr-TR"/>
        </w:rPr>
        <w:t xml:space="preserve"> kimler erişebilir</w:t>
      </w:r>
      <w:r w:rsidR="00071D58" w:rsidRPr="00071D58">
        <w:rPr>
          <w:bCs/>
          <w:lang w:val="it-IT"/>
        </w:rPr>
        <w:t>?</w:t>
      </w:r>
    </w:p>
    <w:p w14:paraId="7E8E1CF5" w14:textId="34AEC334" w:rsidR="00071D58" w:rsidRPr="00D95716" w:rsidRDefault="001153AF" w:rsidP="00071D58">
      <w:pPr>
        <w:pStyle w:val="Heading1"/>
        <w:spacing w:before="160" w:after="80" w:line="280" w:lineRule="atLeast"/>
        <w:rPr>
          <w:rFonts w:cs="Arial"/>
          <w:b w:val="0"/>
          <w:bCs/>
          <w:sz w:val="24"/>
          <w:szCs w:val="24"/>
          <w:lang w:val="tr-TR"/>
        </w:rPr>
      </w:pPr>
      <w:r w:rsidRPr="00FE3BBA">
        <w:rPr>
          <w:rFonts w:cs="Arial"/>
          <w:b w:val="0"/>
          <w:bCs/>
          <w:sz w:val="24"/>
          <w:szCs w:val="24"/>
          <w:lang w:val="tr-TR"/>
        </w:rPr>
        <w:t xml:space="preserve">Avustralya'da yaşıyor ve aşağıdaki koşulları sağlıyorsanız </w:t>
      </w:r>
      <w:proofErr w:type="spellStart"/>
      <w:r w:rsidRPr="00FE3BBA">
        <w:rPr>
          <w:rFonts w:cs="Arial"/>
          <w:b w:val="0"/>
          <w:bCs/>
          <w:sz w:val="24"/>
          <w:szCs w:val="24"/>
          <w:lang w:val="tr-TR"/>
        </w:rPr>
        <w:t>Medicare</w:t>
      </w:r>
      <w:proofErr w:type="spellEnd"/>
      <w:r w:rsidRPr="00FE3BBA">
        <w:rPr>
          <w:rFonts w:cs="Arial"/>
          <w:b w:val="0"/>
          <w:bCs/>
          <w:sz w:val="24"/>
          <w:szCs w:val="24"/>
          <w:lang w:val="tr-TR"/>
        </w:rPr>
        <w:t xml:space="preserve"> hakkınız vardır</w:t>
      </w:r>
      <w:r w:rsidR="00071D58" w:rsidRPr="00D95716">
        <w:rPr>
          <w:rFonts w:cs="Arial"/>
          <w:b w:val="0"/>
          <w:bCs/>
          <w:sz w:val="24"/>
          <w:szCs w:val="24"/>
          <w:lang w:val="tr-TR"/>
        </w:rPr>
        <w:t>:</w:t>
      </w:r>
    </w:p>
    <w:p w14:paraId="1E88FD06" w14:textId="7689816F" w:rsidR="00071D58" w:rsidRPr="00071D58" w:rsidRDefault="00FE3BBA" w:rsidP="00071D58">
      <w:pPr>
        <w:pStyle w:val="Bullet1"/>
        <w:rPr>
          <w:lang w:val="en-US"/>
        </w:rPr>
      </w:pPr>
      <w:r w:rsidRPr="00525F42">
        <w:rPr>
          <w:rFonts w:cs="Arial"/>
          <w:lang w:val="tr-TR"/>
        </w:rPr>
        <w:t>Avustralya veya Yeni Zelanda vatandaşı olma</w:t>
      </w:r>
      <w:r w:rsidRPr="00BF3F33">
        <w:rPr>
          <w:rFonts w:cs="Arial"/>
        </w:rPr>
        <w:t xml:space="preserve"> </w:t>
      </w:r>
    </w:p>
    <w:p w14:paraId="2E980183" w14:textId="628473F4" w:rsidR="00071D58" w:rsidRPr="00071D58" w:rsidRDefault="00FE3BBA" w:rsidP="00071D58">
      <w:pPr>
        <w:pStyle w:val="Bullet1"/>
        <w:rPr>
          <w:lang w:val="en-US"/>
        </w:rPr>
      </w:pPr>
      <w:r w:rsidRPr="00525F42">
        <w:rPr>
          <w:rFonts w:cs="Arial"/>
          <w:lang w:val="tr-TR"/>
        </w:rPr>
        <w:lastRenderedPageBreak/>
        <w:t xml:space="preserve">Avustralya </w:t>
      </w:r>
      <w:proofErr w:type="gramStart"/>
      <w:r w:rsidRPr="00525F42">
        <w:rPr>
          <w:rFonts w:cs="Arial"/>
          <w:lang w:val="tr-TR"/>
        </w:rPr>
        <w:t>daimi</w:t>
      </w:r>
      <w:proofErr w:type="gramEnd"/>
      <w:r w:rsidRPr="00525F42">
        <w:rPr>
          <w:rFonts w:cs="Arial"/>
          <w:lang w:val="tr-TR"/>
        </w:rPr>
        <w:t xml:space="preserve"> oturma iznine sahip olma</w:t>
      </w:r>
      <w:r w:rsidRPr="002D1248">
        <w:rPr>
          <w:rFonts w:cs="Arial"/>
          <w:lang w:val="it-IT"/>
        </w:rPr>
        <w:t xml:space="preserve"> </w:t>
      </w:r>
    </w:p>
    <w:p w14:paraId="4A3D3FD8" w14:textId="3C062EE9" w:rsidR="00071D58" w:rsidRPr="00071D58" w:rsidRDefault="00FE3BBA" w:rsidP="00071D58">
      <w:pPr>
        <w:pStyle w:val="Bullet1"/>
        <w:rPr>
          <w:lang w:val="en-US"/>
        </w:rPr>
      </w:pPr>
      <w:proofErr w:type="gramStart"/>
      <w:r w:rsidRPr="00525F42">
        <w:rPr>
          <w:rFonts w:cs="Arial"/>
          <w:lang w:val="tr-TR"/>
        </w:rPr>
        <w:t>daimi</w:t>
      </w:r>
      <w:proofErr w:type="gramEnd"/>
      <w:r w:rsidRPr="00525F42">
        <w:rPr>
          <w:rFonts w:cs="Arial"/>
          <w:lang w:val="tr-TR"/>
        </w:rPr>
        <w:t xml:space="preserve"> ikamet için başvurmuş olma (koşulları vardır)</w:t>
      </w:r>
    </w:p>
    <w:p w14:paraId="3062C1DF" w14:textId="6E99B990" w:rsidR="00071D58" w:rsidRPr="00071D58" w:rsidRDefault="00FE3BBA" w:rsidP="00071D58">
      <w:pPr>
        <w:pStyle w:val="Bullet1"/>
        <w:rPr>
          <w:lang w:val="en-US"/>
        </w:rPr>
      </w:pPr>
      <w:proofErr w:type="gramStart"/>
      <w:r w:rsidRPr="00525F42">
        <w:rPr>
          <w:rFonts w:cs="Arial"/>
          <w:lang w:val="tr-TR"/>
        </w:rPr>
        <w:t>bakanlık</w:t>
      </w:r>
      <w:proofErr w:type="gramEnd"/>
      <w:r w:rsidRPr="00525F42">
        <w:rPr>
          <w:rFonts w:cs="Arial"/>
          <w:lang w:val="tr-TR"/>
        </w:rPr>
        <w:t xml:space="preserve"> kararı ile geçici oturma iznine sahip olma</w:t>
      </w:r>
      <w:r w:rsidRPr="00BF3F33">
        <w:rPr>
          <w:rFonts w:cs="Arial"/>
        </w:rPr>
        <w:t xml:space="preserve"> </w:t>
      </w:r>
    </w:p>
    <w:p w14:paraId="3FE3370E" w14:textId="0CFC1934" w:rsidR="00071D58" w:rsidRPr="00EA56A8" w:rsidRDefault="00FE3BBA" w:rsidP="00071D58">
      <w:pPr>
        <w:pStyle w:val="Bullet1"/>
        <w:rPr>
          <w:lang w:val="en-US"/>
        </w:rPr>
      </w:pPr>
      <w:r w:rsidRPr="00525F42">
        <w:rPr>
          <w:rFonts w:cs="Arial"/>
          <w:lang w:val="tr-TR"/>
        </w:rPr>
        <w:t>Norfolk Adası, Cocos (</w:t>
      </w:r>
      <w:proofErr w:type="spellStart"/>
      <w:r w:rsidRPr="00525F42">
        <w:rPr>
          <w:rFonts w:cs="Arial"/>
          <w:lang w:val="tr-TR"/>
        </w:rPr>
        <w:t>Keeling</w:t>
      </w:r>
      <w:proofErr w:type="spellEnd"/>
      <w:r w:rsidRPr="00525F42">
        <w:rPr>
          <w:rFonts w:cs="Arial"/>
          <w:lang w:val="tr-TR"/>
        </w:rPr>
        <w:t xml:space="preserve">) Adaları, </w:t>
      </w:r>
      <w:proofErr w:type="spellStart"/>
      <w:r w:rsidRPr="00525F42">
        <w:rPr>
          <w:rFonts w:cs="Arial"/>
          <w:lang w:val="tr-TR"/>
        </w:rPr>
        <w:t>Christmas</w:t>
      </w:r>
      <w:proofErr w:type="spellEnd"/>
      <w:r w:rsidRPr="00525F42">
        <w:rPr>
          <w:rFonts w:cs="Arial"/>
          <w:lang w:val="tr-TR"/>
        </w:rPr>
        <w:t xml:space="preserve"> Adası veya </w:t>
      </w:r>
      <w:proofErr w:type="spellStart"/>
      <w:r w:rsidRPr="00525F42">
        <w:rPr>
          <w:rFonts w:cs="Arial"/>
          <w:lang w:val="tr-TR"/>
        </w:rPr>
        <w:t>Lord</w:t>
      </w:r>
      <w:proofErr w:type="spellEnd"/>
      <w:r w:rsidRPr="00525F42">
        <w:rPr>
          <w:rFonts w:cs="Arial"/>
          <w:lang w:val="tr-TR"/>
        </w:rPr>
        <w:t xml:space="preserve"> </w:t>
      </w:r>
      <w:proofErr w:type="spellStart"/>
      <w:r w:rsidRPr="00525F42">
        <w:rPr>
          <w:rFonts w:cs="Arial"/>
          <w:lang w:val="tr-TR"/>
        </w:rPr>
        <w:t>Howe</w:t>
      </w:r>
      <w:proofErr w:type="spellEnd"/>
      <w:r w:rsidRPr="00525F42">
        <w:rPr>
          <w:rFonts w:cs="Arial"/>
          <w:lang w:val="tr-TR"/>
        </w:rPr>
        <w:t xml:space="preserve"> Adası vatandaşı veya </w:t>
      </w:r>
      <w:proofErr w:type="gramStart"/>
      <w:r w:rsidRPr="00525F42">
        <w:rPr>
          <w:rFonts w:cs="Arial"/>
          <w:lang w:val="tr-TR"/>
        </w:rPr>
        <w:t>daimi</w:t>
      </w:r>
      <w:proofErr w:type="gramEnd"/>
      <w:r w:rsidRPr="00525F42">
        <w:rPr>
          <w:rFonts w:cs="Arial"/>
          <w:lang w:val="tr-TR"/>
        </w:rPr>
        <w:t xml:space="preserve"> ikamet sahibi olma</w:t>
      </w:r>
      <w:r w:rsidR="00071D58" w:rsidRPr="00BF3F33">
        <w:rPr>
          <w:rFonts w:cs="Arial"/>
        </w:rPr>
        <w:t>.</w:t>
      </w:r>
    </w:p>
    <w:p w14:paraId="4C5F6306" w14:textId="60F3FAC1" w:rsidR="00071D58" w:rsidRPr="00071D58" w:rsidRDefault="00FE3BBA" w:rsidP="00071D58">
      <w:r w:rsidRPr="00525F42">
        <w:rPr>
          <w:rFonts w:cs="Arial"/>
          <w:lang w:val="tr-TR"/>
        </w:rPr>
        <w:t>Ayrıca, Karşılıklı Sağlık Bakımı Anlaşması</w:t>
      </w:r>
      <w:r>
        <w:rPr>
          <w:rFonts w:cs="Arial"/>
          <w:lang w:val="tr-TR"/>
        </w:rPr>
        <w:t xml:space="preserve"> (</w:t>
      </w:r>
      <w:proofErr w:type="spellStart"/>
      <w:r w:rsidRPr="00525F42">
        <w:rPr>
          <w:rFonts w:cs="Arial"/>
          <w:lang w:val="tr-TR"/>
        </w:rPr>
        <w:t>Reciprocal</w:t>
      </w:r>
      <w:proofErr w:type="spellEnd"/>
      <w:r w:rsidRPr="00525F42">
        <w:rPr>
          <w:rFonts w:cs="Arial"/>
          <w:lang w:val="tr-TR"/>
        </w:rPr>
        <w:t xml:space="preserve"> </w:t>
      </w:r>
      <w:proofErr w:type="spellStart"/>
      <w:r w:rsidRPr="00525F42">
        <w:rPr>
          <w:rFonts w:cs="Arial"/>
          <w:lang w:val="tr-TR"/>
        </w:rPr>
        <w:t>Health</w:t>
      </w:r>
      <w:proofErr w:type="spellEnd"/>
      <w:r w:rsidRPr="00525F42">
        <w:rPr>
          <w:rFonts w:cs="Arial"/>
          <w:lang w:val="tr-TR"/>
        </w:rPr>
        <w:t xml:space="preserve"> </w:t>
      </w:r>
      <w:proofErr w:type="spellStart"/>
      <w:r w:rsidRPr="00525F42">
        <w:rPr>
          <w:rFonts w:cs="Arial"/>
          <w:lang w:val="tr-TR"/>
        </w:rPr>
        <w:t>Care</w:t>
      </w:r>
      <w:proofErr w:type="spellEnd"/>
      <w:r w:rsidRPr="00525F42">
        <w:rPr>
          <w:rFonts w:cs="Arial"/>
          <w:lang w:val="tr-TR"/>
        </w:rPr>
        <w:t xml:space="preserve"> </w:t>
      </w:r>
      <w:proofErr w:type="spellStart"/>
      <w:r w:rsidRPr="00525F42">
        <w:rPr>
          <w:rFonts w:cs="Arial"/>
          <w:lang w:val="tr-TR"/>
        </w:rPr>
        <w:t>Agreement</w:t>
      </w:r>
      <w:proofErr w:type="spellEnd"/>
      <w:r>
        <w:rPr>
          <w:rFonts w:cs="Arial"/>
          <w:lang w:val="tr-TR"/>
        </w:rPr>
        <w:t>)</w:t>
      </w:r>
      <w:r w:rsidRPr="00525F42">
        <w:rPr>
          <w:rFonts w:cs="Arial"/>
          <w:lang w:val="tr-TR"/>
        </w:rPr>
        <w:t xml:space="preserve"> olan bir ülkeden gelip Avustralya'yı ziyaret ediyorsanız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hakkınız vardır (koşulları vardır)</w:t>
      </w:r>
      <w:r w:rsidR="00071D58" w:rsidRPr="00071D58">
        <w:t>.</w:t>
      </w:r>
    </w:p>
    <w:p w14:paraId="595EEF42" w14:textId="6DB23A4B" w:rsidR="003706CF" w:rsidRPr="003706CF" w:rsidRDefault="00FE3BBA" w:rsidP="00915BE6">
      <w:pPr>
        <w:pStyle w:val="Heading1"/>
      </w:pPr>
      <w:r w:rsidRPr="00525F42">
        <w:rPr>
          <w:rFonts w:cs="Arial"/>
          <w:bCs/>
          <w:lang w:val="tr-TR"/>
        </w:rPr>
        <w:t>Daha fazla bilgi</w:t>
      </w:r>
      <w:r w:rsidR="003706CF" w:rsidRPr="003706CF">
        <w:t xml:space="preserve"> </w:t>
      </w:r>
    </w:p>
    <w:p w14:paraId="6E0B4E65" w14:textId="4F3F6611" w:rsidR="009265D3" w:rsidRDefault="00FE3BBA" w:rsidP="003706CF">
      <w:proofErr w:type="spellStart"/>
      <w:r w:rsidRPr="00525F42">
        <w:rPr>
          <w:rFonts w:cs="Arial"/>
          <w:lang w:val="tr-TR"/>
        </w:rPr>
        <w:t>Medicare'in</w:t>
      </w:r>
      <w:proofErr w:type="spellEnd"/>
      <w:r w:rsidRPr="00525F42">
        <w:rPr>
          <w:rFonts w:cs="Arial"/>
          <w:lang w:val="tr-TR"/>
        </w:rPr>
        <w:t xml:space="preserve"> size nasıl yardımcı olabileceği konusunda daha fazla bilgi edinmek için medicare.gov.au/</w:t>
      </w:r>
      <w:proofErr w:type="spellStart"/>
      <w:r w:rsidRPr="00525F42">
        <w:rPr>
          <w:rFonts w:cs="Arial"/>
          <w:lang w:val="tr-TR"/>
        </w:rPr>
        <w:t>stronger</w:t>
      </w:r>
      <w:proofErr w:type="spellEnd"/>
      <w:r w:rsidRPr="00525F42">
        <w:rPr>
          <w:rFonts w:cs="Arial"/>
          <w:lang w:val="tr-TR"/>
        </w:rPr>
        <w:t xml:space="preserve"> adresini ziyaret ediniz</w:t>
      </w:r>
      <w:r>
        <w:t xml:space="preserve"> </w:t>
      </w:r>
      <w:r w:rsidR="009265D3">
        <w:t>(</w:t>
      </w:r>
      <w:r w:rsidR="009265D3" w:rsidRPr="009265D3">
        <w:t>http://medicare.gov.au/stronger</w:t>
      </w:r>
      <w:r w:rsidR="009265D3">
        <w:t>).</w:t>
      </w:r>
    </w:p>
    <w:sectPr w:rsidR="009265D3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A5BE" w14:textId="77777777" w:rsidR="006F6701" w:rsidRDefault="006F6701" w:rsidP="00D560DC">
      <w:pPr>
        <w:spacing w:before="0" w:after="0" w:line="240" w:lineRule="auto"/>
      </w:pPr>
      <w:r>
        <w:separator/>
      </w:r>
    </w:p>
  </w:endnote>
  <w:endnote w:type="continuationSeparator" w:id="0">
    <w:p w14:paraId="683061E9" w14:textId="77777777" w:rsidR="006F6701" w:rsidRDefault="006F670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4B1D4483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1153AF">
          <w:t>Medicare'de</w:t>
        </w:r>
        <w:proofErr w:type="spellEnd"/>
        <w:r w:rsidR="001153AF">
          <w:t xml:space="preserve"> </w:t>
        </w:r>
        <w:proofErr w:type="spellStart"/>
        <w:r w:rsidR="001153AF">
          <w:t>daha</w:t>
        </w:r>
        <w:proofErr w:type="spellEnd"/>
        <w:r w:rsidR="001153AF">
          <w:t xml:space="preserve"> </w:t>
        </w:r>
        <w:proofErr w:type="spellStart"/>
        <w:r w:rsidR="001153AF">
          <w:t>fazlası</w:t>
        </w:r>
        <w:proofErr w:type="spellEnd"/>
        <w:r w:rsidR="001153AF">
          <w:t xml:space="preserve"> var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1BCD0471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1153AF">
          <w:t>Medicare'de</w:t>
        </w:r>
        <w:proofErr w:type="spellEnd"/>
        <w:r w:rsidR="001153AF">
          <w:t xml:space="preserve"> </w:t>
        </w:r>
        <w:proofErr w:type="spellStart"/>
        <w:r w:rsidR="001153AF">
          <w:t>daha</w:t>
        </w:r>
        <w:proofErr w:type="spellEnd"/>
        <w:r w:rsidR="001153AF">
          <w:t xml:space="preserve"> </w:t>
        </w:r>
        <w:proofErr w:type="spellStart"/>
        <w:r w:rsidR="001153AF">
          <w:t>fazlası</w:t>
        </w:r>
        <w:proofErr w:type="spellEnd"/>
        <w:r w:rsidR="001153AF">
          <w:t xml:space="preserve"> var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E947" w14:textId="77777777" w:rsidR="006F6701" w:rsidRDefault="006F670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1D8AB98" w14:textId="77777777" w:rsidR="006F6701" w:rsidRDefault="006F670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2F3B4538" w:rsidR="00D560DC" w:rsidRPr="00D560DC" w:rsidRDefault="004D0213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FDB546E" wp14:editId="008B23C5">
              <wp:simplePos x="0" y="0"/>
              <wp:positionH relativeFrom="column">
                <wp:posOffset>4031916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D9684" w14:textId="48086B5C" w:rsidR="004D0213" w:rsidRPr="00880E78" w:rsidRDefault="001153AF" w:rsidP="004D0213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Turkish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FDB5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7.45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" filled="f" stroked="f" strokeweight=".5pt">
              <v:textbox>
                <w:txbxContent>
                  <w:p w14:paraId="03ED9684" w14:textId="48086B5C" w:rsidR="004D0213" w:rsidRPr="00880E78" w:rsidRDefault="001153AF" w:rsidP="004D0213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Turkish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4FC73A6B"/>
    <w:multiLevelType w:val="multilevel"/>
    <w:tmpl w:val="3D1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732728808">
    <w:abstractNumId w:val="15"/>
  </w:num>
  <w:num w:numId="2" w16cid:durableId="13513695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0406336">
    <w:abstractNumId w:val="14"/>
  </w:num>
  <w:num w:numId="4" w16cid:durableId="1486363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544654">
    <w:abstractNumId w:val="11"/>
  </w:num>
  <w:num w:numId="6" w16cid:durableId="499586676">
    <w:abstractNumId w:val="12"/>
  </w:num>
  <w:num w:numId="7" w16cid:durableId="1345980969">
    <w:abstractNumId w:val="9"/>
  </w:num>
  <w:num w:numId="8" w16cid:durableId="26028295">
    <w:abstractNumId w:val="7"/>
  </w:num>
  <w:num w:numId="9" w16cid:durableId="145126138">
    <w:abstractNumId w:val="6"/>
  </w:num>
  <w:num w:numId="10" w16cid:durableId="1923904239">
    <w:abstractNumId w:val="5"/>
  </w:num>
  <w:num w:numId="11" w16cid:durableId="1163280388">
    <w:abstractNumId w:val="4"/>
  </w:num>
  <w:num w:numId="12" w16cid:durableId="348138972">
    <w:abstractNumId w:val="8"/>
  </w:num>
  <w:num w:numId="13" w16cid:durableId="834536504">
    <w:abstractNumId w:val="3"/>
  </w:num>
  <w:num w:numId="14" w16cid:durableId="1052776327">
    <w:abstractNumId w:val="2"/>
  </w:num>
  <w:num w:numId="15" w16cid:durableId="1756589782">
    <w:abstractNumId w:val="1"/>
  </w:num>
  <w:num w:numId="16" w16cid:durableId="36777953">
    <w:abstractNumId w:val="0"/>
  </w:num>
  <w:num w:numId="17" w16cid:durableId="1935700839">
    <w:abstractNumId w:val="10"/>
  </w:num>
  <w:num w:numId="18" w16cid:durableId="1627196284">
    <w:abstractNumId w:val="0"/>
  </w:num>
  <w:num w:numId="19" w16cid:durableId="460341564">
    <w:abstractNumId w:val="1"/>
  </w:num>
  <w:num w:numId="20" w16cid:durableId="2015761637">
    <w:abstractNumId w:val="2"/>
  </w:num>
  <w:num w:numId="21" w16cid:durableId="1351447215">
    <w:abstractNumId w:val="3"/>
  </w:num>
  <w:num w:numId="22" w16cid:durableId="1768113425">
    <w:abstractNumId w:val="8"/>
  </w:num>
  <w:num w:numId="23" w16cid:durableId="1262841294">
    <w:abstractNumId w:val="4"/>
  </w:num>
  <w:num w:numId="24" w16cid:durableId="1427650539">
    <w:abstractNumId w:val="5"/>
  </w:num>
  <w:num w:numId="25" w16cid:durableId="1556966775">
    <w:abstractNumId w:val="6"/>
  </w:num>
  <w:num w:numId="26" w16cid:durableId="636027648">
    <w:abstractNumId w:val="7"/>
  </w:num>
  <w:num w:numId="27" w16cid:durableId="252394628">
    <w:abstractNumId w:val="0"/>
  </w:num>
  <w:num w:numId="28" w16cid:durableId="99378373">
    <w:abstractNumId w:val="1"/>
  </w:num>
  <w:num w:numId="29" w16cid:durableId="1019552478">
    <w:abstractNumId w:val="2"/>
  </w:num>
  <w:num w:numId="30" w16cid:durableId="1005208841">
    <w:abstractNumId w:val="3"/>
  </w:num>
  <w:num w:numId="31" w16cid:durableId="1652522774">
    <w:abstractNumId w:val="8"/>
  </w:num>
  <w:num w:numId="32" w16cid:durableId="857550062">
    <w:abstractNumId w:val="4"/>
  </w:num>
  <w:num w:numId="33" w16cid:durableId="539124450">
    <w:abstractNumId w:val="5"/>
  </w:num>
  <w:num w:numId="34" w16cid:durableId="1713574258">
    <w:abstractNumId w:val="6"/>
  </w:num>
  <w:num w:numId="35" w16cid:durableId="545260845">
    <w:abstractNumId w:val="7"/>
  </w:num>
  <w:num w:numId="36" w16cid:durableId="1569998741">
    <w:abstractNumId w:val="0"/>
  </w:num>
  <w:num w:numId="37" w16cid:durableId="769007926">
    <w:abstractNumId w:val="1"/>
  </w:num>
  <w:num w:numId="38" w16cid:durableId="2058504442">
    <w:abstractNumId w:val="2"/>
  </w:num>
  <w:num w:numId="39" w16cid:durableId="273051951">
    <w:abstractNumId w:val="3"/>
  </w:num>
  <w:num w:numId="40" w16cid:durableId="1242448796">
    <w:abstractNumId w:val="8"/>
  </w:num>
  <w:num w:numId="41" w16cid:durableId="1695839927">
    <w:abstractNumId w:val="4"/>
  </w:num>
  <w:num w:numId="42" w16cid:durableId="1819879929">
    <w:abstractNumId w:val="5"/>
  </w:num>
  <w:num w:numId="43" w16cid:durableId="212617120">
    <w:abstractNumId w:val="6"/>
  </w:num>
  <w:num w:numId="44" w16cid:durableId="1390572466">
    <w:abstractNumId w:val="7"/>
  </w:num>
  <w:num w:numId="45" w16cid:durableId="14929122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1D58"/>
    <w:rsid w:val="00073057"/>
    <w:rsid w:val="00082701"/>
    <w:rsid w:val="000B18A7"/>
    <w:rsid w:val="001153AF"/>
    <w:rsid w:val="001243F4"/>
    <w:rsid w:val="00163226"/>
    <w:rsid w:val="00197EC9"/>
    <w:rsid w:val="001B3342"/>
    <w:rsid w:val="001E3443"/>
    <w:rsid w:val="002052D9"/>
    <w:rsid w:val="002A77A4"/>
    <w:rsid w:val="002B5E7A"/>
    <w:rsid w:val="002C26E8"/>
    <w:rsid w:val="002D27AE"/>
    <w:rsid w:val="003706CF"/>
    <w:rsid w:val="003932FC"/>
    <w:rsid w:val="00393CB0"/>
    <w:rsid w:val="0039793D"/>
    <w:rsid w:val="003B36D9"/>
    <w:rsid w:val="003C0549"/>
    <w:rsid w:val="003F6E9A"/>
    <w:rsid w:val="00406D17"/>
    <w:rsid w:val="0041233C"/>
    <w:rsid w:val="0042049D"/>
    <w:rsid w:val="00432A99"/>
    <w:rsid w:val="00435D19"/>
    <w:rsid w:val="00443F36"/>
    <w:rsid w:val="00463010"/>
    <w:rsid w:val="004A5E0F"/>
    <w:rsid w:val="004B3D3F"/>
    <w:rsid w:val="004C1874"/>
    <w:rsid w:val="004C7058"/>
    <w:rsid w:val="004D0213"/>
    <w:rsid w:val="004D6E1A"/>
    <w:rsid w:val="004E540A"/>
    <w:rsid w:val="00524B9A"/>
    <w:rsid w:val="00527D37"/>
    <w:rsid w:val="00535C06"/>
    <w:rsid w:val="005958B1"/>
    <w:rsid w:val="005D2DE6"/>
    <w:rsid w:val="0060423B"/>
    <w:rsid w:val="00606ED2"/>
    <w:rsid w:val="00622869"/>
    <w:rsid w:val="00635A19"/>
    <w:rsid w:val="00654727"/>
    <w:rsid w:val="00660F29"/>
    <w:rsid w:val="006E1FAC"/>
    <w:rsid w:val="006F6701"/>
    <w:rsid w:val="007148D0"/>
    <w:rsid w:val="00763AF9"/>
    <w:rsid w:val="007661CA"/>
    <w:rsid w:val="007A28F3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15BE6"/>
    <w:rsid w:val="009265D3"/>
    <w:rsid w:val="00927274"/>
    <w:rsid w:val="009426C5"/>
    <w:rsid w:val="0095530D"/>
    <w:rsid w:val="00974FBD"/>
    <w:rsid w:val="009B02F7"/>
    <w:rsid w:val="009C01BF"/>
    <w:rsid w:val="009E514E"/>
    <w:rsid w:val="00A06FB9"/>
    <w:rsid w:val="00A2470F"/>
    <w:rsid w:val="00A6058D"/>
    <w:rsid w:val="00A62134"/>
    <w:rsid w:val="00A97DCE"/>
    <w:rsid w:val="00AA3390"/>
    <w:rsid w:val="00AB1D43"/>
    <w:rsid w:val="00AB76A4"/>
    <w:rsid w:val="00AF121B"/>
    <w:rsid w:val="00AF71F9"/>
    <w:rsid w:val="00B20685"/>
    <w:rsid w:val="00B349F8"/>
    <w:rsid w:val="00B612DA"/>
    <w:rsid w:val="00BA4643"/>
    <w:rsid w:val="00BC2448"/>
    <w:rsid w:val="00BF7AB1"/>
    <w:rsid w:val="00C0206E"/>
    <w:rsid w:val="00C1181F"/>
    <w:rsid w:val="00C30BD5"/>
    <w:rsid w:val="00C53166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43D9C"/>
    <w:rsid w:val="00D47F50"/>
    <w:rsid w:val="00D50739"/>
    <w:rsid w:val="00D548FC"/>
    <w:rsid w:val="00D560DC"/>
    <w:rsid w:val="00D65600"/>
    <w:rsid w:val="00D676C5"/>
    <w:rsid w:val="00D67D1B"/>
    <w:rsid w:val="00D83C95"/>
    <w:rsid w:val="00D95716"/>
    <w:rsid w:val="00DB5904"/>
    <w:rsid w:val="00DB5D01"/>
    <w:rsid w:val="00DB786A"/>
    <w:rsid w:val="00E0199B"/>
    <w:rsid w:val="00E06FAF"/>
    <w:rsid w:val="00E120EB"/>
    <w:rsid w:val="00E47880"/>
    <w:rsid w:val="00E47EE2"/>
    <w:rsid w:val="00E61FF4"/>
    <w:rsid w:val="00E65022"/>
    <w:rsid w:val="00EA56A8"/>
    <w:rsid w:val="00ED2F56"/>
    <w:rsid w:val="00EF16B7"/>
    <w:rsid w:val="00F00298"/>
    <w:rsid w:val="00F246EE"/>
    <w:rsid w:val="00F437E0"/>
    <w:rsid w:val="00F52C02"/>
    <w:rsid w:val="00F57682"/>
    <w:rsid w:val="00F62279"/>
    <w:rsid w:val="00F64FDB"/>
    <w:rsid w:val="00FA3109"/>
    <w:rsid w:val="00FB1D7F"/>
    <w:rsid w:val="00FB7C1E"/>
    <w:rsid w:val="00FD4E53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5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11B92"/>
    <w:rsid w:val="000A646D"/>
    <w:rsid w:val="00116A96"/>
    <w:rsid w:val="001E4E9D"/>
    <w:rsid w:val="00215D42"/>
    <w:rsid w:val="00243B3D"/>
    <w:rsid w:val="002D6F16"/>
    <w:rsid w:val="002D7C32"/>
    <w:rsid w:val="003A4CCE"/>
    <w:rsid w:val="0042049D"/>
    <w:rsid w:val="004344D7"/>
    <w:rsid w:val="004B2E70"/>
    <w:rsid w:val="004D6BA0"/>
    <w:rsid w:val="004D6E1A"/>
    <w:rsid w:val="007B1368"/>
    <w:rsid w:val="007D0EA5"/>
    <w:rsid w:val="00812B54"/>
    <w:rsid w:val="00925FE6"/>
    <w:rsid w:val="00983FC2"/>
    <w:rsid w:val="009A492C"/>
    <w:rsid w:val="00A62B20"/>
    <w:rsid w:val="00A6508A"/>
    <w:rsid w:val="00A7012B"/>
    <w:rsid w:val="00AA3390"/>
    <w:rsid w:val="00AB1D43"/>
    <w:rsid w:val="00AD2FFE"/>
    <w:rsid w:val="00B125D7"/>
    <w:rsid w:val="00C359C6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1DFCB-D454-44E9-B693-8A56AFA5389A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A2CD95D9-BCED-485D-9485-36F3C38B5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11DA54-D6BB-449F-8250-22E5F2924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12</TotalTime>
  <Pages>3</Pages>
  <Words>521</Words>
  <Characters>3919</Characters>
  <Application>Microsoft Office Word</Application>
  <DocSecurity>0</DocSecurity>
  <Lines>68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Medicare'de daha fazlası var</vt:lpstr>
    </vt:vector>
  </TitlesOfParts>
  <Manager/>
  <Company/>
  <LinksUpToDate>false</LinksUpToDate>
  <CharactersWithSpaces>4435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Medicare'de daha fazlası var</dc:title>
  <dc:subject>Stronger Medicare</dc:subject>
  <dc:creator>Australian Government Department of Health and Aged care</dc:creator>
  <cp:keywords>Medicare; Medicare Benefits</cp:keywords>
  <dc:description/>
  <cp:lastModifiedBy>HOOD, Jodi</cp:lastModifiedBy>
  <cp:revision>5</cp:revision>
  <dcterms:created xsi:type="dcterms:W3CDTF">2024-11-14T00:11:00Z</dcterms:created>
  <dcterms:modified xsi:type="dcterms:W3CDTF">2024-12-03T02:07:00Z</dcterms:modified>
  <cp:category/>
</cp:coreProperties>
</file>