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790C" w14:textId="77777777" w:rsidR="007D3874" w:rsidRDefault="007D3874" w:rsidP="007D3874">
      <w:pPr>
        <w:pStyle w:val="Title"/>
        <w:jc w:val="right"/>
        <w:rPr>
          <w:rFonts w:eastAsia="Times New Roman" w:cs="Arial"/>
          <w:bCs/>
          <w:sz w:val="24"/>
          <w:szCs w:val="24"/>
          <w:lang w:eastAsia="ko-KR"/>
        </w:rPr>
      </w:pPr>
      <w:r w:rsidRPr="00EC008E">
        <w:rPr>
          <w:rFonts w:eastAsia="Times New Roman" w:cs="Arial"/>
          <w:bCs/>
          <w:sz w:val="24"/>
          <w:szCs w:val="24"/>
          <w:lang w:eastAsia="ko-KR"/>
        </w:rPr>
        <w:t xml:space="preserve">Korean </w:t>
      </w:r>
      <w:r>
        <w:rPr>
          <w:rFonts w:eastAsia="Times New Roman" w:cs="Arial"/>
          <w:bCs/>
          <w:sz w:val="24"/>
          <w:szCs w:val="24"/>
          <w:lang w:eastAsia="ko-KR"/>
        </w:rPr>
        <w:t>–</w:t>
      </w:r>
      <w:r w:rsidRPr="00EC008E">
        <w:rPr>
          <w:rFonts w:eastAsia="Times New Roman" w:cs="Arial"/>
          <w:bCs/>
          <w:sz w:val="24"/>
          <w:szCs w:val="24"/>
          <w:lang w:eastAsia="ko-KR"/>
        </w:rPr>
        <w:t xml:space="preserve"> </w:t>
      </w:r>
      <w:r w:rsidRPr="00EC008E">
        <w:rPr>
          <w:rFonts w:ascii="Malgun Gothic" w:eastAsia="Malgun Gothic" w:hAnsi="Malgun Gothic" w:cs="Malgun Gothic" w:hint="eastAsia"/>
          <w:bCs/>
          <w:sz w:val="24"/>
          <w:szCs w:val="24"/>
          <w:lang w:eastAsia="ko-KR"/>
        </w:rPr>
        <w:t>한국어</w:t>
      </w:r>
    </w:p>
    <w:p w14:paraId="0EE269F4" w14:textId="77777777" w:rsidR="00BA2732" w:rsidRPr="007D3874" w:rsidRDefault="00000000" w:rsidP="0068383D">
      <w:pPr>
        <w:pStyle w:val="Title"/>
        <w:rPr>
          <w:sz w:val="44"/>
          <w:szCs w:val="44"/>
        </w:rPr>
      </w:pPr>
      <w:r w:rsidRPr="007D3874">
        <w:rPr>
          <w:rFonts w:ascii="Malgun Gothic" w:eastAsia="Malgun Gothic" w:hAnsi="Malgun Gothic" w:cs="Malgun Gothic"/>
          <w:sz w:val="44"/>
          <w:szCs w:val="44"/>
          <w:lang w:val="ko"/>
        </w:rPr>
        <w:t>국가 치매 실행 계획: 개요</w:t>
      </w:r>
    </w:p>
    <w:p w14:paraId="1F077E53" w14:textId="77777777" w:rsidR="00B53987" w:rsidRPr="007D3874" w:rsidRDefault="00000000" w:rsidP="00224FD3">
      <w:pPr>
        <w:pStyle w:val="IntroPara"/>
        <w:rPr>
          <w:sz w:val="26"/>
          <w:szCs w:val="26"/>
        </w:rPr>
      </w:pPr>
      <w:r w:rsidRPr="007D3874">
        <w:rPr>
          <w:rFonts w:ascii="Malgun Gothic" w:eastAsia="Malgun Gothic" w:hAnsi="Malgun Gothic" w:cs="Malgun Gothic"/>
          <w:sz w:val="26"/>
          <w:szCs w:val="26"/>
          <w:lang w:val="ko"/>
        </w:rPr>
        <w:t>이 문서는 호주의 치매 환자들의 삶과 돌봄의 질을 향상시키기 위한 10년 계획인 '국가 치매 실행 계획 2024-34'(이하 실행 계획)의 개요를 제공합니다.</w:t>
      </w:r>
    </w:p>
    <w:p w14:paraId="7D85F0F8" w14:textId="77777777" w:rsidR="00FA02BB" w:rsidRPr="007D3874" w:rsidRDefault="00000000" w:rsidP="002F4EE8">
      <w:pPr>
        <w:pStyle w:val="Heading1"/>
        <w:rPr>
          <w:sz w:val="40"/>
          <w:szCs w:val="40"/>
        </w:rPr>
      </w:pPr>
      <w:r w:rsidRPr="007D3874">
        <w:rPr>
          <w:rFonts w:ascii="Malgun Gothic" w:eastAsia="Malgun Gothic" w:hAnsi="Malgun Gothic" w:cs="Malgun Gothic"/>
          <w:sz w:val="40"/>
          <w:szCs w:val="40"/>
          <w:lang w:val="ko"/>
        </w:rPr>
        <w:t>실행 계획 소개</w:t>
      </w:r>
    </w:p>
    <w:p w14:paraId="167A4A7D" w14:textId="77777777" w:rsidR="005B11C8" w:rsidRPr="007D3874" w:rsidRDefault="00000000" w:rsidP="005B11C8">
      <w:pPr>
        <w:rPr>
          <w:sz w:val="20"/>
          <w:szCs w:val="20"/>
        </w:rPr>
      </w:pPr>
      <w:r w:rsidRPr="007D3874">
        <w:rPr>
          <w:rFonts w:ascii="Malgun Gothic" w:eastAsia="Malgun Gothic" w:hAnsi="Malgun Gothic" w:cs="Malgun Gothic"/>
          <w:sz w:val="20"/>
          <w:szCs w:val="20"/>
          <w:lang w:val="ko"/>
        </w:rPr>
        <w:t xml:space="preserve">이 실행 계획은 치매를 앓고 있는 호주인들의 삶의 질을 향상시키기 위해 진정성 있고 지속 가능한 긍정적 변화를 만들어낼 수 있는 기회를 제공하는 8가지 실천 방안으로 구성되어 있습니다. 모든 사람이 이 실행 계획을 지원하는 데 각자의 역할이 있습니다. 각 층위의 정부가 서비스 제공자, 사업체, 지역사회 및 비정부 부문과 함께 협력하여 치매 환자와 그 가족, 간병인들을 지원할 수 있습니다. </w:t>
      </w:r>
    </w:p>
    <w:p w14:paraId="6C886291" w14:textId="77777777" w:rsidR="00232CC7" w:rsidRPr="007D3874" w:rsidRDefault="00000000" w:rsidP="003F2BFF">
      <w:pPr>
        <w:rPr>
          <w:sz w:val="20"/>
          <w:szCs w:val="20"/>
        </w:rPr>
      </w:pPr>
      <w:r w:rsidRPr="007D3874">
        <w:rPr>
          <w:rFonts w:ascii="Malgun Gothic" w:eastAsia="Malgun Gothic" w:hAnsi="Malgun Gothic" w:cs="Malgun Gothic"/>
          <w:sz w:val="20"/>
          <w:szCs w:val="20"/>
          <w:lang w:val="ko"/>
        </w:rPr>
        <w:t>치매는 증가 추세의 질환으로, 이는 개인 및 가족, 간병인에게 상당한 영향을 미칩니다. 40만 명 이상의 호주인이 치매를 앓고 있으며, 이 수치는 2058년까지 두 배 이상 증가할 것으로 예상됩니다.</w:t>
      </w:r>
    </w:p>
    <w:p w14:paraId="473A479E" w14:textId="77777777" w:rsidR="00672203" w:rsidRPr="007D3874" w:rsidRDefault="00000000" w:rsidP="00672203">
      <w:pPr>
        <w:pStyle w:val="Heading2"/>
        <w:rPr>
          <w:szCs w:val="36"/>
        </w:rPr>
      </w:pPr>
      <w:r w:rsidRPr="007D3874">
        <w:rPr>
          <w:rFonts w:ascii="Malgun Gothic" w:eastAsia="Malgun Gothic" w:hAnsi="Malgun Gothic" w:cs="Malgun Gothic"/>
          <w:szCs w:val="36"/>
          <w:lang w:val="ko"/>
        </w:rPr>
        <w:t>개발 과정</w:t>
      </w:r>
    </w:p>
    <w:p w14:paraId="21DA4474" w14:textId="77777777" w:rsidR="003F2BFF" w:rsidRPr="003F2BFF" w:rsidRDefault="00000000" w:rsidP="003F2BFF">
      <w:r>
        <w:rPr>
          <w:rFonts w:ascii="Malgun Gothic" w:eastAsia="Malgun Gothic" w:hAnsi="Malgun Gothic" w:cs="Malgun Gothic"/>
          <w:lang w:val="ko"/>
        </w:rPr>
        <w:t xml:space="preserve">본 실행 계획은 치매 환자와 그 가족 및 간병인, 그리고 주요 단체, 의료 전문가, 연구원, 노인 돌봄 및 장애인 지원 제공자들과의 광범위한 협의를 통해 수립되었습니다. </w:t>
      </w:r>
    </w:p>
    <w:p w14:paraId="4D80D7A1" w14:textId="77777777" w:rsidR="00DF0C60" w:rsidRPr="007D3874" w:rsidRDefault="00000000" w:rsidP="00DF0C60">
      <w:pPr>
        <w:pStyle w:val="Heading2"/>
        <w:rPr>
          <w:szCs w:val="36"/>
        </w:rPr>
      </w:pPr>
      <w:r w:rsidRPr="007D3874">
        <w:rPr>
          <w:rFonts w:ascii="Malgun Gothic" w:eastAsia="Malgun Gothic" w:hAnsi="Malgun Gothic" w:cs="Malgun Gothic"/>
          <w:szCs w:val="36"/>
          <w:lang w:val="ko"/>
        </w:rPr>
        <w:t>시행</w:t>
      </w:r>
    </w:p>
    <w:p w14:paraId="62DD0BE2" w14:textId="77777777" w:rsidR="00672203" w:rsidRDefault="00000000" w:rsidP="00E25B1F">
      <w:bookmarkStart w:id="0" w:name="_Hlk85795649"/>
      <w:r>
        <w:rPr>
          <w:rFonts w:ascii="Malgun Gothic" w:eastAsia="Malgun Gothic" w:hAnsi="Malgun Gothic" w:cs="Malgun Gothic"/>
          <w:lang w:val="ko"/>
        </w:rPr>
        <w:t>본 실행 계획은 호주 연방정부, 주 정부 및 준주 정부 간의 공동 계획입니다. 이는 일련의 이행 계획들을 통해 시행될 것입니다. 첫 번째 시행 계획은, 이해관계자들이 즉각적 필요성을 확인한 분야를 대상으로 할 것이며, 2025년에 발표될 예정입니다.</w:t>
      </w:r>
    </w:p>
    <w:p w14:paraId="551DD97B" w14:textId="136BC0F9" w:rsidR="001C0DF1" w:rsidRPr="007D3874" w:rsidRDefault="00000000" w:rsidP="001C0DF1">
      <w:pPr>
        <w:pStyle w:val="Heading2"/>
        <w:rPr>
          <w:szCs w:val="36"/>
        </w:rPr>
      </w:pPr>
      <w:r w:rsidRPr="007D3874">
        <w:rPr>
          <w:rFonts w:ascii="Malgun Gothic" w:eastAsia="Malgun Gothic" w:hAnsi="Malgun Gothic" w:cs="Malgun Gothic"/>
          <w:szCs w:val="36"/>
          <w:lang w:val="ko"/>
        </w:rPr>
        <w:t>모니터링 및 평가</w:t>
      </w:r>
    </w:p>
    <w:p w14:paraId="752D319A" w14:textId="77777777" w:rsidR="00232CC7" w:rsidRDefault="00000000" w:rsidP="00232CC7">
      <w:r>
        <w:rPr>
          <w:rFonts w:ascii="Malgun Gothic" w:eastAsia="Malgun Gothic" w:hAnsi="Malgun Gothic" w:cs="Malgun Gothic"/>
          <w:lang w:val="ko"/>
        </w:rPr>
        <w:t>Australian Institute of Health and Welfare 산하 National Centre for Monitoring Dementia에서 [국립치매모니터링센터] 본 실행 계획에 대한 데이터를 수집하고 진행 상황을 모니터링할 예정입니다. 이 센터는 웹 기반 실행 계획 대시보드를 게시하고 유지 관리할 것이며, 이 대시보드에 진행 상황의 측정 결과를 매년 업데이트하여 보고할 것입니다.</w:t>
      </w:r>
    </w:p>
    <w:bookmarkEnd w:id="0"/>
    <w:p w14:paraId="3BBD83EF" w14:textId="77777777" w:rsidR="00A13EB5" w:rsidRDefault="00000000" w:rsidP="00A13EB5">
      <w:pPr>
        <w:pStyle w:val="Heading1"/>
      </w:pPr>
      <w:r>
        <w:rPr>
          <w:rFonts w:ascii="Malgun Gothic" w:eastAsia="Malgun Gothic" w:hAnsi="Malgun Gothic" w:cs="Malgun Gothic"/>
          <w:lang w:val="ko"/>
        </w:rPr>
        <w:lastRenderedPageBreak/>
        <w:t>실행 방안</w:t>
      </w:r>
    </w:p>
    <w:p w14:paraId="707B354C" w14:textId="77777777" w:rsidR="008376E2" w:rsidRPr="00224FD3" w:rsidRDefault="00000000" w:rsidP="00224FD3">
      <w:pPr>
        <w:pStyle w:val="IntroPara"/>
      </w:pPr>
      <w:r w:rsidRPr="00224FD3">
        <w:rPr>
          <w:rFonts w:ascii="Malgun Gothic" w:eastAsia="Malgun Gothic" w:hAnsi="Malgun Gothic" w:cs="Malgun Gothic"/>
          <w:lang w:val="ko"/>
        </w:rPr>
        <w:t>본 실행 계획은 치매에 대한 인식을 높이고, 인구의 치매 위험을 줄이며, 치매 환자와 그 가족 및 간병인을 위해 보다 나은 통합 연계 서비스를 추진하는 것을 목표로 하는 8가지 주요 실행 방안으로 구성됩니다.</w:t>
      </w:r>
    </w:p>
    <w:p w14:paraId="41B89DC5" w14:textId="77777777" w:rsidR="00613863" w:rsidRPr="002D36AE" w:rsidRDefault="00000000" w:rsidP="00613863">
      <w:pPr>
        <w:pStyle w:val="PolicyStatement"/>
      </w:pPr>
      <w:r w:rsidRPr="002D36AE">
        <w:rPr>
          <w:rFonts w:ascii="Malgun Gothic" w:eastAsia="Malgun Gothic" w:hAnsi="Malgun Gothic" w:cs="Malgun Gothic"/>
          <w:lang w:val="ko"/>
        </w:rPr>
        <w:t>실행 방안 1: 공평성 및 인권 증진</w:t>
      </w:r>
    </w:p>
    <w:p w14:paraId="62895D77" w14:textId="77777777" w:rsidR="00613863" w:rsidRPr="002D36AE" w:rsidRDefault="00000000" w:rsidP="00613863">
      <w:pPr>
        <w:pStyle w:val="PolicyStatement"/>
      </w:pPr>
      <w:r w:rsidRPr="002D36AE">
        <w:rPr>
          <w:rFonts w:ascii="Malgun Gothic" w:eastAsia="Malgun Gothic" w:hAnsi="Malgun Gothic" w:cs="Malgun Gothic"/>
          <w:lang w:val="ko"/>
        </w:rPr>
        <w:t>실행 방안 2: 낙인 문제 해소, 인식 개선 및 포용성 증진</w:t>
      </w:r>
    </w:p>
    <w:p w14:paraId="4AD38256" w14:textId="77777777" w:rsidR="00613863" w:rsidRPr="002D36AE" w:rsidRDefault="00000000" w:rsidP="00613863">
      <w:pPr>
        <w:pStyle w:val="PolicyStatement"/>
      </w:pPr>
      <w:r w:rsidRPr="002D36AE">
        <w:rPr>
          <w:rFonts w:ascii="Malgun Gothic" w:eastAsia="Malgun Gothic" w:hAnsi="Malgun Gothic" w:cs="Malgun Gothic"/>
          <w:lang w:val="ko"/>
        </w:rPr>
        <w:t>실행 방안 3: 개인과 지역사회가 가능한 한 위험을 최소화하고 발병과 병의 진행을 지연시킬 수 있도록 역량 강화</w:t>
      </w:r>
    </w:p>
    <w:p w14:paraId="2F3BEA7F" w14:textId="77777777" w:rsidR="00613863" w:rsidRPr="002D36AE" w:rsidRDefault="00000000" w:rsidP="00613863">
      <w:pPr>
        <w:pStyle w:val="PolicyStatement"/>
      </w:pPr>
      <w:r w:rsidRPr="002D36AE">
        <w:rPr>
          <w:rFonts w:ascii="Malgun Gothic" w:eastAsia="Malgun Gothic" w:hAnsi="Malgun Gothic" w:cs="Malgun Gothic"/>
          <w:lang w:val="ko"/>
        </w:rPr>
        <w:t>실행 방안 4: 치매 진단 개선 및 진단 후 치료와 지원 개선</w:t>
      </w:r>
      <w:r w:rsidRPr="002D36AE">
        <w:rPr>
          <w:rFonts w:ascii="Malgun Gothic" w:eastAsia="Malgun Gothic" w:hAnsi="Malgun Gothic" w:cs="Malgun Gothic"/>
          <w:lang w:val="ko"/>
        </w:rPr>
        <w:noBreakHyphen/>
      </w:r>
    </w:p>
    <w:p w14:paraId="289FC807" w14:textId="77777777" w:rsidR="00613863" w:rsidRPr="0099490B" w:rsidRDefault="00000000" w:rsidP="00613863">
      <w:pPr>
        <w:pStyle w:val="PolicyStatement"/>
      </w:pPr>
      <w:r w:rsidRPr="0099490B">
        <w:rPr>
          <w:rFonts w:ascii="Malgun Gothic" w:eastAsia="Malgun Gothic" w:hAnsi="Malgun Gothic" w:cs="Malgun Gothic"/>
          <w:lang w:val="ko"/>
        </w:rPr>
        <w:t>실행 방안 5: 치매 환자를 위한 치료, 연계 서비스 및 지원 개선</w:t>
      </w:r>
    </w:p>
    <w:p w14:paraId="14C98FBC" w14:textId="77777777" w:rsidR="00613863" w:rsidRDefault="00000000" w:rsidP="00613863">
      <w:pPr>
        <w:pStyle w:val="PolicyStatement"/>
      </w:pPr>
      <w:r w:rsidRPr="00606A55">
        <w:rPr>
          <w:rFonts w:ascii="Malgun Gothic" w:eastAsia="Malgun Gothic" w:hAnsi="Malgun Gothic" w:cs="Malgun Gothic"/>
          <w:lang w:val="ko"/>
        </w:rPr>
        <w:t>실행 방안 6: 치매 환자의 간병인 지원</w:t>
      </w:r>
    </w:p>
    <w:p w14:paraId="139BD4F3" w14:textId="77777777" w:rsidR="00613863" w:rsidRPr="00606A55" w:rsidRDefault="00000000" w:rsidP="00613863">
      <w:pPr>
        <w:pStyle w:val="PolicyStatement"/>
      </w:pPr>
      <w:r w:rsidRPr="00606A55">
        <w:rPr>
          <w:rFonts w:ascii="Malgun Gothic" w:eastAsia="Malgun Gothic" w:hAnsi="Malgun Gothic" w:cs="Malgun Gothic"/>
          <w:lang w:val="ko"/>
        </w:rPr>
        <w:t>실행 방안 7: 치매 환자를 돌보고 지원하기 위한 인력의 역량 구축</w:t>
      </w:r>
    </w:p>
    <w:p w14:paraId="5C4523DA" w14:textId="77777777" w:rsidR="00613863" w:rsidRPr="00606A55" w:rsidRDefault="00000000" w:rsidP="00613863">
      <w:pPr>
        <w:pStyle w:val="PolicyStatement"/>
      </w:pPr>
      <w:r w:rsidRPr="00606A55">
        <w:rPr>
          <w:rFonts w:ascii="Malgun Gothic" w:eastAsia="Malgun Gothic" w:hAnsi="Malgun Gothic" w:cs="Malgun Gothic"/>
          <w:lang w:val="ko"/>
        </w:rPr>
        <w:t>실행 방안 8: 치매 데이터 개선, 치매 연구의 영향력 극대화 및 혁신 촉진</w:t>
      </w:r>
    </w:p>
    <w:p w14:paraId="637D372A" w14:textId="77777777" w:rsidR="002D36AE" w:rsidRDefault="00000000">
      <w:pPr>
        <w:spacing w:before="0" w:after="0" w:line="240" w:lineRule="auto"/>
        <w:rPr>
          <w:rFonts w:cs="Arial"/>
          <w:b/>
          <w:bCs/>
          <w:iCs/>
          <w:color w:val="358189"/>
          <w:sz w:val="36"/>
          <w:szCs w:val="28"/>
        </w:rPr>
      </w:pPr>
      <w:bookmarkStart w:id="1" w:name="_Toc174030439"/>
      <w:r>
        <w:br w:type="page"/>
      </w:r>
    </w:p>
    <w:p w14:paraId="55BA1F59" w14:textId="77777777" w:rsidR="003932AB" w:rsidRPr="003932AB" w:rsidRDefault="00000000" w:rsidP="00AE2D3F">
      <w:pPr>
        <w:pStyle w:val="Heading2"/>
      </w:pPr>
      <w:r w:rsidRPr="002D36AE">
        <w:rPr>
          <w:rFonts w:ascii="Malgun Gothic" w:eastAsia="Malgun Gothic" w:hAnsi="Malgun Gothic" w:cs="Malgun Gothic"/>
          <w:lang w:val="ko"/>
        </w:rPr>
        <w:lastRenderedPageBreak/>
        <w:t>실행 방안 1: 공평성 및 인권 증진</w:t>
      </w:r>
      <w:bookmarkEnd w:id="1"/>
    </w:p>
    <w:tbl>
      <w:tblPr>
        <w:tblStyle w:val="TableGrid"/>
        <w:tblW w:w="9782" w:type="dxa"/>
        <w:tblInd w:w="-289" w:type="dxa"/>
        <w:shd w:val="clear" w:color="auto" w:fill="D5EBF2" w:themeFill="accent5" w:themeFillTint="33"/>
        <w:tblLook w:val="04A0" w:firstRow="1" w:lastRow="0" w:firstColumn="1" w:lastColumn="0" w:noHBand="0" w:noVBand="1"/>
      </w:tblPr>
      <w:tblGrid>
        <w:gridCol w:w="1560"/>
        <w:gridCol w:w="8222"/>
      </w:tblGrid>
      <w:tr w:rsidR="004F0EBB" w14:paraId="6B83420F" w14:textId="77777777" w:rsidTr="00AE2D3F">
        <w:trPr>
          <w:trHeight w:val="1366"/>
        </w:trPr>
        <w:tc>
          <w:tcPr>
            <w:tcW w:w="9782" w:type="dxa"/>
            <w:gridSpan w:val="2"/>
            <w:shd w:val="clear" w:color="auto" w:fill="D5EBF2" w:themeFill="accent5" w:themeFillTint="33"/>
          </w:tcPr>
          <w:p w14:paraId="6051720C" w14:textId="77777777" w:rsidR="002D36AE" w:rsidRPr="003932AB" w:rsidRDefault="00000000" w:rsidP="00AE2D3F">
            <w:pPr>
              <w:spacing w:before="60" w:line="240" w:lineRule="auto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b/>
                <w:szCs w:val="22"/>
                <w:lang w:val="ko"/>
              </w:rPr>
              <w:t>치매 환자를 위한 성과 목표</w:t>
            </w:r>
          </w:p>
          <w:p w14:paraId="2F911299" w14:textId="77777777" w:rsidR="002D36AE" w:rsidRPr="003932AB" w:rsidRDefault="00000000" w:rsidP="00AE2D3F">
            <w:pPr>
              <w:spacing w:before="60" w:line="240" w:lineRule="auto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나의 권리가 보장됩니다.  나는 자율성, 의미, 정체성을 가지며, 불평등과 학대를 받지 않는 삶을 삽니다. 나는 내 필요와 선호에 맞는 정보, 지원, 서비스를 이용할 수 있습니다. 나는 문화적으로 안전하면서 전인적인 돌봄을 받을 수 있습니다.</w:t>
            </w:r>
          </w:p>
        </w:tc>
      </w:tr>
      <w:tr w:rsidR="004F0EBB" w14:paraId="5C27D3AC" w14:textId="77777777" w:rsidTr="00AE2D3F">
        <w:trPr>
          <w:trHeight w:val="7083"/>
        </w:trPr>
        <w:tc>
          <w:tcPr>
            <w:tcW w:w="9782" w:type="dxa"/>
            <w:gridSpan w:val="2"/>
            <w:shd w:val="clear" w:color="auto" w:fill="D5EBF2" w:themeFill="accent5" w:themeFillTint="33"/>
          </w:tcPr>
          <w:p w14:paraId="258A286C" w14:textId="77777777" w:rsidR="002D36AE" w:rsidRPr="003932AB" w:rsidRDefault="00000000" w:rsidP="00AE2D3F">
            <w:pPr>
              <w:spacing w:before="60" w:line="240" w:lineRule="auto"/>
              <w:rPr>
                <w:b/>
                <w:bCs/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b/>
                <w:szCs w:val="22"/>
                <w:lang w:val="ko"/>
              </w:rPr>
              <w:t>어떻게 변화를 만들어 낼 것인가?</w:t>
            </w:r>
          </w:p>
          <w:p w14:paraId="403D6B29" w14:textId="77777777" w:rsidR="002D36AE" w:rsidRPr="003932AB" w:rsidRDefault="00000000" w:rsidP="00AE2D3F">
            <w:pPr>
              <w:numPr>
                <w:ilvl w:val="0"/>
                <w:numId w:val="7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실행 계획 내의 행동 방안의 파악, 개발 및 평가를 포함한 개혁에 치매 환자들을 참여시킵니다.</w:t>
            </w:r>
          </w:p>
          <w:p w14:paraId="0F44D904" w14:textId="77777777" w:rsidR="002D36AE" w:rsidRPr="003932AB" w:rsidRDefault="00000000" w:rsidP="00AE2D3F">
            <w:pPr>
              <w:numPr>
                <w:ilvl w:val="0"/>
                <w:numId w:val="7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치매 환자들이 자신의 삶에 영향을 미치는 선택과 결정을 더 잘 할 수 있도록, 의사결정 지원 리소스에 대한 접근성을 높이고 개선합니다.</w:t>
            </w:r>
          </w:p>
          <w:p w14:paraId="5F462F1D" w14:textId="77777777" w:rsidR="002D36AE" w:rsidRPr="003932AB" w:rsidRDefault="00000000" w:rsidP="00AE2D3F">
            <w:pPr>
              <w:numPr>
                <w:ilvl w:val="0"/>
                <w:numId w:val="7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새로운 노인돌봄법(Aged Care Act) 초안에 인권 기반 및 지원된 의사결정 원칙을 포함합니다.</w:t>
            </w:r>
          </w:p>
          <w:p w14:paraId="228A6260" w14:textId="77777777" w:rsidR="002D36AE" w:rsidRPr="003932AB" w:rsidRDefault="00000000" w:rsidP="00AE2D3F">
            <w:pPr>
              <w:numPr>
                <w:ilvl w:val="0"/>
                <w:numId w:val="7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 xml:space="preserve">치매 환자들이 어떠한 형태이든 모욕적이거나 비인간적인 대우, 폭력, 착취, 방치 또는 학대를 받지 않도록 전략을 유지하고 개선합니다. </w:t>
            </w:r>
          </w:p>
          <w:p w14:paraId="31ECB380" w14:textId="77777777" w:rsidR="002D36AE" w:rsidRPr="003932AB" w:rsidRDefault="00000000" w:rsidP="00AE2D3F">
            <w:pPr>
              <w:numPr>
                <w:ilvl w:val="0"/>
                <w:numId w:val="7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정보, 진단 및 돌봄과 관련하여 원주민과 지역사회의 고유한 필요를 인정하는 문화적으로 적절한 치매 정보, 돌봄 및 지원에 대한 접근성을 개선합니다.</w:t>
            </w:r>
          </w:p>
          <w:p w14:paraId="60AEF8EF" w14:textId="77777777" w:rsidR="002D36AE" w:rsidRPr="003932AB" w:rsidRDefault="00000000" w:rsidP="00AE2D3F">
            <w:pPr>
              <w:numPr>
                <w:ilvl w:val="0"/>
                <w:numId w:val="7"/>
              </w:numPr>
              <w:spacing w:before="60" w:line="240" w:lineRule="auto"/>
              <w:ind w:left="357" w:hanging="357"/>
              <w:rPr>
                <w:b/>
                <w:bCs/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원주민을 위한 계획들과 자금 지원 모델을 'Closing the Gap[격차 해소]를 위한 국가 협약의 우선 개혁'과 'National Aboriginal and Torres Strait Islander Health Plan[전국 원주민 및 토레스 해협 섬 주민 건강 계획] 2021-2031'에 맞춰 조정합니다. 이를 통해 치매를 가진 원주민들을 지원하기 위한 지역사회 주도형 부문의 성장을 촉진하고, 지역사회가 주도하는 현장 중심의 치매 돌봄 및 지원 방식을 실행할 것입니다.</w:t>
            </w:r>
          </w:p>
          <w:p w14:paraId="3390D4F2" w14:textId="77777777" w:rsidR="002D36AE" w:rsidRPr="003932AB" w:rsidRDefault="00000000" w:rsidP="00AE2D3F">
            <w:pPr>
              <w:numPr>
                <w:ilvl w:val="0"/>
                <w:numId w:val="7"/>
              </w:numPr>
              <w:spacing w:before="60" w:line="240" w:lineRule="auto"/>
              <w:ind w:left="357" w:hanging="357"/>
              <w:rPr>
                <w:b/>
                <w:bCs/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문화언어적 다양성(CALD) 및 기타 다양한 커뮤니티를 위해 그들의 치매 인식, 위험 감소, 진단, 돌봄에 대한 필요를 충족하는 문화적으로 적절한 치매 정보, 돌봄, 지원에 대한 접근성을 개선합니다.</w:t>
            </w:r>
          </w:p>
          <w:p w14:paraId="564625E0" w14:textId="77777777" w:rsidR="002D36AE" w:rsidRPr="003932AB" w:rsidRDefault="00000000" w:rsidP="00AE2D3F">
            <w:pPr>
              <w:numPr>
                <w:ilvl w:val="0"/>
                <w:numId w:val="7"/>
              </w:numPr>
              <w:spacing w:before="60" w:line="240" w:lineRule="auto"/>
              <w:ind w:left="357" w:hanging="357"/>
              <w:rPr>
                <w:b/>
                <w:bCs/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치매 환자를 위한 계획들과 자금 지원 모델을, 적절한 경우 Australia’s Disability Strategy[호주 장애 전략] 2021-2031과 연계하여 개선합니다. 이를 통해 치매를 앓고 있는 장애인도 지역사회의 동등한 구성원으로서 잠재력을 발휘할 수 있을 것입니다.</w:t>
            </w:r>
          </w:p>
        </w:tc>
      </w:tr>
      <w:tr w:rsidR="004F0EBB" w14:paraId="6458C9A2" w14:textId="77777777" w:rsidTr="00AE2D3F">
        <w:trPr>
          <w:trHeight w:val="1045"/>
        </w:trPr>
        <w:tc>
          <w:tcPr>
            <w:tcW w:w="1560" w:type="dxa"/>
            <w:shd w:val="clear" w:color="auto" w:fill="D5EBF2" w:themeFill="accent5" w:themeFillTint="33"/>
          </w:tcPr>
          <w:p w14:paraId="7EF04A64" w14:textId="77777777" w:rsidR="002D36AE" w:rsidRPr="003932AB" w:rsidRDefault="00000000" w:rsidP="00AE2D3F">
            <w:pPr>
              <w:spacing w:before="60" w:line="240" w:lineRule="auto"/>
              <w:rPr>
                <w:b/>
                <w:bCs/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b/>
                <w:szCs w:val="22"/>
                <w:lang w:val="ko"/>
              </w:rPr>
              <w:t xml:space="preserve">변화가 필요한 이유 </w:t>
            </w:r>
          </w:p>
        </w:tc>
        <w:tc>
          <w:tcPr>
            <w:tcW w:w="8222" w:type="dxa"/>
            <w:shd w:val="clear" w:color="auto" w:fill="D5EBF2" w:themeFill="accent5" w:themeFillTint="33"/>
          </w:tcPr>
          <w:p w14:paraId="6362E785" w14:textId="77777777" w:rsidR="002D36AE" w:rsidRPr="003932AB" w:rsidRDefault="00000000" w:rsidP="00AE2D3F">
            <w:pPr>
              <w:spacing w:before="60" w:line="240" w:lineRule="auto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공평성과 인권은 치매 환자들의 삶을 개선하는 데 있어 핵심적인 요소입니다. 이는 그들이 보건 및 노인 돌봄 서비스를 받을 수 있고, 그들의 독립성과 선택이 보호받도록 하는 것을 의미합니다.</w:t>
            </w:r>
          </w:p>
        </w:tc>
      </w:tr>
      <w:tr w:rsidR="004F0EBB" w14:paraId="7F45F835" w14:textId="77777777" w:rsidTr="00AE2D3F">
        <w:trPr>
          <w:trHeight w:val="1543"/>
        </w:trPr>
        <w:tc>
          <w:tcPr>
            <w:tcW w:w="1560" w:type="dxa"/>
            <w:shd w:val="clear" w:color="auto" w:fill="D5EBF2" w:themeFill="accent5" w:themeFillTint="33"/>
          </w:tcPr>
          <w:p w14:paraId="3D3C3068" w14:textId="77777777" w:rsidR="002D36AE" w:rsidRPr="003932AB" w:rsidRDefault="00000000" w:rsidP="00AE2D3F">
            <w:pPr>
              <w:spacing w:before="60" w:line="240" w:lineRule="auto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b/>
                <w:szCs w:val="22"/>
                <w:lang w:val="ko"/>
              </w:rPr>
              <w:t xml:space="preserve">10년 후 우리가 이루고자 </w:t>
            </w:r>
            <w:r w:rsidRPr="003932AB">
              <w:rPr>
                <w:rFonts w:ascii="Malgun Gothic" w:eastAsia="Malgun Gothic" w:hAnsi="Malgun Gothic" w:cs="Malgun Gothic"/>
                <w:b/>
                <w:szCs w:val="22"/>
                <w:lang w:val="ko"/>
              </w:rPr>
              <w:lastRenderedPageBreak/>
              <w:t>하는 목표는?</w:t>
            </w:r>
            <w:r w:rsidRPr="003932AB">
              <w:rPr>
                <w:rFonts w:ascii="Malgun Gothic" w:eastAsia="Malgun Gothic" w:hAnsi="Malgun Gothic" w:cs="Malgun Gothic"/>
                <w:b/>
                <w:szCs w:val="22"/>
                <w:lang w:val="ko"/>
              </w:rPr>
              <w:br/>
            </w:r>
          </w:p>
        </w:tc>
        <w:tc>
          <w:tcPr>
            <w:tcW w:w="8222" w:type="dxa"/>
            <w:shd w:val="clear" w:color="auto" w:fill="D5EBF2" w:themeFill="accent5" w:themeFillTint="33"/>
          </w:tcPr>
          <w:p w14:paraId="4919D67B" w14:textId="77777777" w:rsidR="002D36AE" w:rsidRPr="003932AB" w:rsidRDefault="00000000" w:rsidP="00AE2D3F">
            <w:pPr>
              <w:spacing w:before="60" w:line="240" w:lineRule="auto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lastRenderedPageBreak/>
              <w:t xml:space="preserve">호주 사회의 전 부문에서 치매 환자와 그 간병인에 대한 공평성과 인권을 보호하고 증진하여, 이들이 학대 없이 존중과 공평성, 존엄성을 가지고 독립적으로 생활할 수 있도록 안전하고 힘을 실어주는 환경을 조성합니다. 모든 </w:t>
            </w: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lastRenderedPageBreak/>
              <w:t>치매 환자들이 자신의 필요와 선호에 맞는 양질의 치매 돌봄과 지원을 공평하게 이용할 수 있습니다.</w:t>
            </w:r>
          </w:p>
        </w:tc>
      </w:tr>
      <w:tr w:rsidR="004F0EBB" w14:paraId="5CBA0533" w14:textId="77777777" w:rsidTr="00AE2D3F">
        <w:trPr>
          <w:trHeight w:val="2917"/>
        </w:trPr>
        <w:tc>
          <w:tcPr>
            <w:tcW w:w="1560" w:type="dxa"/>
            <w:shd w:val="clear" w:color="auto" w:fill="D5EBF2" w:themeFill="accent5" w:themeFillTint="33"/>
          </w:tcPr>
          <w:p w14:paraId="3A500D0E" w14:textId="77777777" w:rsidR="002D36AE" w:rsidRPr="003932AB" w:rsidRDefault="00000000" w:rsidP="00AE2D3F">
            <w:pPr>
              <w:spacing w:before="60" w:line="240" w:lineRule="auto"/>
              <w:rPr>
                <w:b/>
                <w:bCs/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b/>
                <w:szCs w:val="22"/>
                <w:lang w:val="ko"/>
              </w:rPr>
              <w:lastRenderedPageBreak/>
              <w:t>우리가 변화를 만들어냈는지 어떻게 알 수 있을까?</w:t>
            </w:r>
          </w:p>
        </w:tc>
        <w:tc>
          <w:tcPr>
            <w:tcW w:w="8222" w:type="dxa"/>
            <w:shd w:val="clear" w:color="auto" w:fill="D5EBF2" w:themeFill="accent5" w:themeFillTint="33"/>
          </w:tcPr>
          <w:p w14:paraId="2C11990B" w14:textId="77777777" w:rsidR="002D36AE" w:rsidRPr="003932AB" w:rsidRDefault="00000000" w:rsidP="00AE2D3F">
            <w:pPr>
              <w:numPr>
                <w:ilvl w:val="0"/>
                <w:numId w:val="8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치매 환자들이 자신의 삶에 대해 더 많은 통제력을 가지고 있다고 느낍니다.</w:t>
            </w:r>
          </w:p>
          <w:p w14:paraId="3A29155C" w14:textId="77777777" w:rsidR="002D36AE" w:rsidRPr="003932AB" w:rsidRDefault="00000000" w:rsidP="00AE2D3F">
            <w:pPr>
              <w:numPr>
                <w:ilvl w:val="0"/>
                <w:numId w:val="8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원주민, 문화언어적 다양성(CALD) 및 기타 다양한 커뮤니티를 포함한 모든 치매 환자들을 위한 지원된 의사결정에 대한 이용과 이해도가 증가합니다.</w:t>
            </w:r>
          </w:p>
          <w:p w14:paraId="55254682" w14:textId="77777777" w:rsidR="002D36AE" w:rsidRPr="003932AB" w:rsidRDefault="00000000" w:rsidP="00AE2D3F">
            <w:pPr>
              <w:numPr>
                <w:ilvl w:val="0"/>
                <w:numId w:val="8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원주민, 문화언어적 다양성(CALD) 및 기타 다양한 커뮤니티를 대상으로 한 자원의 활용과 이용 가능성이 증가합니다. 이 자원은, 정부 자원을 포함하여 적절히 대상에 특화되고 문화적으로 적합한 치매 관련 자원입니다.</w:t>
            </w:r>
          </w:p>
          <w:p w14:paraId="120ECC23" w14:textId="77777777" w:rsidR="002D36AE" w:rsidRPr="003932AB" w:rsidRDefault="00000000" w:rsidP="00AE2D3F">
            <w:pPr>
              <w:numPr>
                <w:ilvl w:val="0"/>
                <w:numId w:val="8"/>
              </w:numPr>
              <w:spacing w:before="60" w:line="240" w:lineRule="auto"/>
              <w:ind w:left="357" w:hanging="357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지방, 시골 및 외딴 지역의 사람들이 치매 진단과 지원에 대한 향상된 접근성을 가집니다.</w:t>
            </w:r>
          </w:p>
        </w:tc>
      </w:tr>
    </w:tbl>
    <w:p w14:paraId="67664EFD" w14:textId="77777777" w:rsidR="002D36AE" w:rsidRDefault="00000000" w:rsidP="003932AB">
      <w:pPr>
        <w:pStyle w:val="Heading2"/>
      </w:pPr>
      <w:bookmarkStart w:id="2" w:name="_Toc174030442"/>
      <w:r>
        <w:rPr>
          <w:rFonts w:ascii="Malgun Gothic" w:eastAsia="Malgun Gothic" w:hAnsi="Malgun Gothic" w:cs="Malgun Gothic"/>
          <w:lang w:val="ko"/>
        </w:rPr>
        <w:br w:type="page"/>
      </w:r>
      <w:r>
        <w:rPr>
          <w:rFonts w:ascii="Malgun Gothic" w:eastAsia="Malgun Gothic" w:hAnsi="Malgun Gothic" w:cs="Malgun Gothic"/>
          <w:lang w:val="ko"/>
        </w:rPr>
        <w:lastRenderedPageBreak/>
        <w:t>실행 방안 2: 낙인 문제 해소, 인식 개선 및 포용성 증진</w:t>
      </w:r>
      <w:bookmarkEnd w:id="2"/>
    </w:p>
    <w:tbl>
      <w:tblPr>
        <w:tblStyle w:val="TableGrid"/>
        <w:tblW w:w="9640" w:type="dxa"/>
        <w:tblInd w:w="-289" w:type="dxa"/>
        <w:shd w:val="clear" w:color="auto" w:fill="D5EBF2" w:themeFill="accent5" w:themeFillTint="33"/>
        <w:tblLook w:val="04A0" w:firstRow="1" w:lastRow="0" w:firstColumn="1" w:lastColumn="0" w:noHBand="0" w:noVBand="1"/>
      </w:tblPr>
      <w:tblGrid>
        <w:gridCol w:w="1560"/>
        <w:gridCol w:w="8080"/>
      </w:tblGrid>
      <w:tr w:rsidR="004F0EBB" w14:paraId="0B2AA76D" w14:textId="77777777" w:rsidTr="00AE2D3F">
        <w:trPr>
          <w:trHeight w:val="1193"/>
        </w:trPr>
        <w:tc>
          <w:tcPr>
            <w:tcW w:w="9640" w:type="dxa"/>
            <w:gridSpan w:val="2"/>
            <w:shd w:val="clear" w:color="auto" w:fill="D5EBF2" w:themeFill="accent5" w:themeFillTint="33"/>
          </w:tcPr>
          <w:p w14:paraId="5AF13B77" w14:textId="77777777" w:rsidR="002D36AE" w:rsidRPr="003932AB" w:rsidRDefault="00000000" w:rsidP="00AE2D3F">
            <w:p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b/>
                <w:lang w:val="ko"/>
              </w:rPr>
              <w:t>치매 환자를 위한 성과 목표</w:t>
            </w:r>
          </w:p>
          <w:p w14:paraId="73833239" w14:textId="77777777" w:rsidR="002D36AE" w:rsidRPr="003932AB" w:rsidRDefault="00000000" w:rsidP="00AE2D3F">
            <w:p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나는 사회에서 안전하며 참여하고 있다고 느끼고, 의미와 정체성을 가지고 있습니다. 나는 낙인, 차별, 학대가 없는 삶을 삽니다.</w:t>
            </w:r>
          </w:p>
        </w:tc>
      </w:tr>
      <w:tr w:rsidR="004F0EBB" w14:paraId="6370CA82" w14:textId="77777777" w:rsidTr="00AE2D3F">
        <w:trPr>
          <w:trHeight w:val="3605"/>
        </w:trPr>
        <w:tc>
          <w:tcPr>
            <w:tcW w:w="9640" w:type="dxa"/>
            <w:gridSpan w:val="2"/>
            <w:shd w:val="clear" w:color="auto" w:fill="D5EBF2" w:themeFill="accent5" w:themeFillTint="33"/>
          </w:tcPr>
          <w:p w14:paraId="7E65B7AB" w14:textId="77777777" w:rsidR="002D36AE" w:rsidRPr="003932AB" w:rsidRDefault="00000000" w:rsidP="00AE2D3F">
            <w:pPr>
              <w:spacing w:before="60" w:line="240" w:lineRule="auto"/>
              <w:rPr>
                <w:b/>
                <w:bCs/>
              </w:rPr>
            </w:pPr>
            <w:r w:rsidRPr="003932AB">
              <w:rPr>
                <w:rFonts w:ascii="Malgun Gothic" w:eastAsia="Malgun Gothic" w:hAnsi="Malgun Gothic" w:cs="Malgun Gothic"/>
                <w:b/>
                <w:lang w:val="ko"/>
              </w:rPr>
              <w:t>어떻게 변화를 만들어 낼 것인가?</w:t>
            </w:r>
          </w:p>
          <w:p w14:paraId="1F44085E" w14:textId="77777777" w:rsidR="002D36AE" w:rsidRPr="003932AB" w:rsidRDefault="00000000" w:rsidP="00AE2D3F">
            <w:pPr>
              <w:numPr>
                <w:ilvl w:val="0"/>
                <w:numId w:val="9"/>
              </w:num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호주 국민 전체의 치매 이해도를 높이기 위해 생생한 경험담을 포함하는 등 치매에 대한 인식을 확대합니다.</w:t>
            </w:r>
          </w:p>
          <w:p w14:paraId="1001D1B2" w14:textId="77777777" w:rsidR="002D36AE" w:rsidRPr="003932AB" w:rsidRDefault="00000000" w:rsidP="00AE2D3F">
            <w:pPr>
              <w:numPr>
                <w:ilvl w:val="0"/>
                <w:numId w:val="9"/>
              </w:num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치매 환자 및 그들의 간병인과 협력하여 치매 관련 커뮤니케이션 콘텐츠를 개발, 공동 설계, 테스트 및 맞춤화합니다.</w:t>
            </w:r>
          </w:p>
          <w:p w14:paraId="30D66172" w14:textId="77777777" w:rsidR="002D36AE" w:rsidRPr="003932AB" w:rsidRDefault="00000000" w:rsidP="00AE2D3F">
            <w:pPr>
              <w:numPr>
                <w:ilvl w:val="0"/>
                <w:numId w:val="9"/>
              </w:num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원주민, 문화언어적 다양성(CALD) 커뮤니티, 여성과 여아, 청년, 장애인, LGBTIQA+[성소수자] 커뮤니티를 포함한 치매 환자들과 협력하여 치매 인식 정보와 자원을 공동 설계하고 테스트 및 맞춤화합니다.</w:t>
            </w:r>
          </w:p>
          <w:p w14:paraId="2B652CB4" w14:textId="77777777" w:rsidR="002D36AE" w:rsidRPr="003932AB" w:rsidRDefault="00000000" w:rsidP="00AE2D3F">
            <w:pPr>
              <w:numPr>
                <w:ilvl w:val="0"/>
                <w:numId w:val="9"/>
              </w:num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 xml:space="preserve">노인 돌봄과 장애인 지원 서비스, 병원, 공공 장소, 사업체, 지역 서비스에서 치매 친화적 설계와 실행의 도입을 향상시킵니다. 이는 치매 환자들의 참여 기회를 극대화할 것입니다. </w:t>
            </w:r>
          </w:p>
        </w:tc>
      </w:tr>
      <w:tr w:rsidR="004F0EBB" w14:paraId="2B20A321" w14:textId="77777777" w:rsidTr="00AE2D3F">
        <w:trPr>
          <w:trHeight w:val="1089"/>
        </w:trPr>
        <w:tc>
          <w:tcPr>
            <w:tcW w:w="1560" w:type="dxa"/>
            <w:shd w:val="clear" w:color="auto" w:fill="D5EBF2" w:themeFill="accent5" w:themeFillTint="33"/>
          </w:tcPr>
          <w:p w14:paraId="7915C440" w14:textId="77777777" w:rsidR="002D36AE" w:rsidRPr="003932AB" w:rsidRDefault="00000000" w:rsidP="00AE2D3F">
            <w:pPr>
              <w:spacing w:before="60" w:line="240" w:lineRule="auto"/>
              <w:rPr>
                <w:b/>
                <w:bCs/>
              </w:rPr>
            </w:pPr>
            <w:r w:rsidRPr="003932AB">
              <w:rPr>
                <w:rFonts w:ascii="Malgun Gothic" w:eastAsia="Malgun Gothic" w:hAnsi="Malgun Gothic" w:cs="Malgun Gothic"/>
                <w:b/>
                <w:lang w:val="ko"/>
              </w:rPr>
              <w:t>변화가 필요한 이유</w:t>
            </w:r>
          </w:p>
        </w:tc>
        <w:tc>
          <w:tcPr>
            <w:tcW w:w="8080" w:type="dxa"/>
            <w:shd w:val="clear" w:color="auto" w:fill="D5EBF2" w:themeFill="accent5" w:themeFillTint="33"/>
          </w:tcPr>
          <w:p w14:paraId="5316C216" w14:textId="77777777" w:rsidR="002D36AE" w:rsidRPr="003932AB" w:rsidRDefault="00000000" w:rsidP="00AE2D3F">
            <w:p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우리는 모든 사람이 치매를 이해하고, 수용하며, 인식하도록 하고자 합니다. 이는 치매 환자들이 지역사회의 일원이 되어 의미 있고 존엄한 삶을 즐길 수 있음을 의미합니다.</w:t>
            </w:r>
          </w:p>
        </w:tc>
      </w:tr>
      <w:tr w:rsidR="004F0EBB" w14:paraId="745B8BAE" w14:textId="77777777" w:rsidTr="00AE2D3F">
        <w:trPr>
          <w:trHeight w:val="1403"/>
        </w:trPr>
        <w:tc>
          <w:tcPr>
            <w:tcW w:w="1560" w:type="dxa"/>
            <w:shd w:val="clear" w:color="auto" w:fill="D5EBF2" w:themeFill="accent5" w:themeFillTint="33"/>
          </w:tcPr>
          <w:p w14:paraId="1E1EFA5D" w14:textId="77777777" w:rsidR="002D36AE" w:rsidRPr="00AE2D3F" w:rsidRDefault="00000000" w:rsidP="00AE2D3F">
            <w:pPr>
              <w:spacing w:before="60" w:line="240" w:lineRule="auto"/>
              <w:rPr>
                <w:b/>
                <w:bCs/>
              </w:rPr>
            </w:pPr>
            <w:r w:rsidRPr="003932AB">
              <w:rPr>
                <w:rFonts w:ascii="Malgun Gothic" w:eastAsia="Malgun Gothic" w:hAnsi="Malgun Gothic" w:cs="Malgun Gothic"/>
                <w:b/>
                <w:bCs/>
                <w:lang w:val="ko"/>
              </w:rPr>
              <w:t>10년 후 우리가 이루고자 하는 목표는?</w:t>
            </w:r>
            <w:r w:rsidRPr="003932AB">
              <w:rPr>
                <w:rFonts w:ascii="Malgun Gothic" w:eastAsia="Malgun Gothic" w:hAnsi="Malgun Gothic" w:cs="Malgun Gothic"/>
                <w:b/>
                <w:bCs/>
                <w:lang w:val="ko"/>
              </w:rPr>
              <w:br/>
            </w:r>
          </w:p>
        </w:tc>
        <w:tc>
          <w:tcPr>
            <w:tcW w:w="8080" w:type="dxa"/>
            <w:shd w:val="clear" w:color="auto" w:fill="D5EBF2" w:themeFill="accent5" w:themeFillTint="33"/>
          </w:tcPr>
          <w:p w14:paraId="25777F4E" w14:textId="77777777" w:rsidR="002D36AE" w:rsidRPr="003932AB" w:rsidRDefault="00000000" w:rsidP="00AE2D3F">
            <w:p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호주는 치매 환자와 그들의 간병인을 이해하는 치매 포용적 사회가 됩니다. 이는, 그들이 사회에 완전히 참여하고 더 오랫동안 지역사회에서 독립적으로 살아갈 수 있도록 적극적으로 지원하고 돕습니다.</w:t>
            </w:r>
          </w:p>
        </w:tc>
      </w:tr>
      <w:tr w:rsidR="004F0EBB" w14:paraId="78619C28" w14:textId="77777777" w:rsidTr="00AE2D3F">
        <w:trPr>
          <w:trHeight w:val="3394"/>
        </w:trPr>
        <w:tc>
          <w:tcPr>
            <w:tcW w:w="1560" w:type="dxa"/>
            <w:shd w:val="clear" w:color="auto" w:fill="D5EBF2" w:themeFill="accent5" w:themeFillTint="33"/>
          </w:tcPr>
          <w:p w14:paraId="770A82D3" w14:textId="77777777" w:rsidR="002D36AE" w:rsidRPr="003932AB" w:rsidRDefault="00000000" w:rsidP="00AE2D3F">
            <w:pPr>
              <w:spacing w:before="60" w:line="240" w:lineRule="auto"/>
              <w:rPr>
                <w:b/>
                <w:bCs/>
              </w:rPr>
            </w:pPr>
            <w:r w:rsidRPr="003932AB">
              <w:rPr>
                <w:rFonts w:ascii="Malgun Gothic" w:eastAsia="Malgun Gothic" w:hAnsi="Malgun Gothic" w:cs="Malgun Gothic"/>
                <w:b/>
                <w:bCs/>
                <w:lang w:val="ko"/>
              </w:rPr>
              <w:t>우리가 변화를 만들어냈는지 어떻게 알 수 있을까?</w:t>
            </w:r>
          </w:p>
          <w:p w14:paraId="6949D927" w14:textId="77777777" w:rsidR="002D36AE" w:rsidRPr="003932AB" w:rsidRDefault="002D36AE" w:rsidP="00AE2D3F">
            <w:pPr>
              <w:spacing w:before="60" w:line="240" w:lineRule="auto"/>
              <w:rPr>
                <w:b/>
                <w:bCs/>
              </w:rPr>
            </w:pPr>
          </w:p>
        </w:tc>
        <w:tc>
          <w:tcPr>
            <w:tcW w:w="8080" w:type="dxa"/>
            <w:shd w:val="clear" w:color="auto" w:fill="D5EBF2" w:themeFill="accent5" w:themeFillTint="33"/>
          </w:tcPr>
          <w:p w14:paraId="511C9ACA" w14:textId="77777777" w:rsidR="002D36AE" w:rsidRPr="003932AB" w:rsidRDefault="00000000" w:rsidP="00AE2D3F">
            <w:pPr>
              <w:numPr>
                <w:ilvl w:val="0"/>
                <w:numId w:val="15"/>
              </w:num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치매 환자들에 대한 호주인들의 낙인 문제가 줄어들고 태도가 개선됩니다.</w:t>
            </w:r>
          </w:p>
          <w:p w14:paraId="516B0741" w14:textId="77777777" w:rsidR="002D36AE" w:rsidRPr="003932AB" w:rsidRDefault="00000000" w:rsidP="00AE2D3F">
            <w:pPr>
              <w:numPr>
                <w:ilvl w:val="0"/>
                <w:numId w:val="15"/>
              </w:numPr>
              <w:spacing w:before="60" w:line="240" w:lineRule="auto"/>
              <w:ind w:left="357" w:hanging="357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치매가 무엇이고 치매가 환자들에게 어떤 영향을 미치는지에 대한 호주인들의 지식이 향상됩니다.</w:t>
            </w:r>
          </w:p>
          <w:p w14:paraId="12023A95" w14:textId="77777777" w:rsidR="002D36AE" w:rsidRPr="003932AB" w:rsidRDefault="00000000" w:rsidP="00AE2D3F">
            <w:pPr>
              <w:numPr>
                <w:ilvl w:val="0"/>
                <w:numId w:val="15"/>
              </w:numPr>
              <w:spacing w:before="60" w:line="240" w:lineRule="auto"/>
              <w:ind w:left="357" w:hanging="357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다음에 대한 사람들의 의지가 증가합니다:</w:t>
            </w:r>
          </w:p>
          <w:p w14:paraId="7A8E242B" w14:textId="77777777" w:rsidR="002D36AE" w:rsidRPr="003932AB" w:rsidRDefault="00000000" w:rsidP="00AE2D3F">
            <w:pPr>
              <w:spacing w:before="60" w:line="240" w:lineRule="auto"/>
              <w:ind w:left="357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a) 치매 증상이 있다고 생각될 때 도움을 구합니다.</w:t>
            </w:r>
          </w:p>
          <w:p w14:paraId="3A0E6EBF" w14:textId="77777777" w:rsidR="002D36AE" w:rsidRPr="003932AB" w:rsidRDefault="00000000" w:rsidP="00AE2D3F">
            <w:pPr>
              <w:spacing w:before="60" w:line="240" w:lineRule="auto"/>
              <w:ind w:left="357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b) 자신이 치매로 진단된 것을 공유합니다.</w:t>
            </w:r>
          </w:p>
          <w:p w14:paraId="56BB693B" w14:textId="77777777" w:rsidR="002D36AE" w:rsidRPr="003932AB" w:rsidRDefault="00000000" w:rsidP="00AE2D3F">
            <w:pPr>
              <w:numPr>
                <w:ilvl w:val="0"/>
                <w:numId w:val="15"/>
              </w:numPr>
              <w:spacing w:before="60" w:line="240" w:lineRule="auto"/>
              <w:ind w:left="357" w:hanging="357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치매 친화적 지역사회의 수가 증가합니다.</w:t>
            </w:r>
          </w:p>
          <w:p w14:paraId="6EC0E016" w14:textId="77777777" w:rsidR="002D36AE" w:rsidRPr="003932AB" w:rsidRDefault="00000000" w:rsidP="00AE2D3F">
            <w:pPr>
              <w:numPr>
                <w:ilvl w:val="0"/>
                <w:numId w:val="15"/>
              </w:numPr>
              <w:spacing w:before="60" w:line="240" w:lineRule="auto"/>
              <w:ind w:left="357" w:hanging="357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낙인, 차별, 학대를 경험하는 치매 환자의 수가 감소합니다.</w:t>
            </w:r>
          </w:p>
        </w:tc>
      </w:tr>
    </w:tbl>
    <w:p w14:paraId="53B0A796" w14:textId="77777777" w:rsidR="002D36AE" w:rsidRDefault="002D36AE" w:rsidP="00E25B1F"/>
    <w:p w14:paraId="3B1A057A" w14:textId="77777777" w:rsidR="002D36AE" w:rsidRDefault="00000000">
      <w:pPr>
        <w:spacing w:before="0" w:after="0" w:line="240" w:lineRule="auto"/>
      </w:pPr>
      <w:r>
        <w:br w:type="page"/>
      </w:r>
    </w:p>
    <w:p w14:paraId="7050E6F2" w14:textId="77777777" w:rsidR="003932AB" w:rsidRPr="003932AB" w:rsidRDefault="00000000" w:rsidP="00AE2D3F">
      <w:pPr>
        <w:pStyle w:val="Heading2"/>
      </w:pPr>
      <w:bookmarkStart w:id="3" w:name="_Toc174030445"/>
      <w:r w:rsidRPr="002D36AE">
        <w:rPr>
          <w:rFonts w:ascii="Malgun Gothic" w:eastAsia="Malgun Gothic" w:hAnsi="Malgun Gothic" w:cs="Malgun Gothic"/>
          <w:lang w:val="ko"/>
        </w:rPr>
        <w:lastRenderedPageBreak/>
        <w:t>실행 방안 3: 개인과 지역사회가 가능한 한 위험을 최소화하고 발병과 병의 진행을 지연시킬 수 있도록 역량 강화</w:t>
      </w:r>
      <w:bookmarkEnd w:id="3"/>
    </w:p>
    <w:tbl>
      <w:tblPr>
        <w:tblStyle w:val="TableGrid"/>
        <w:tblW w:w="9782" w:type="dxa"/>
        <w:tblInd w:w="-289" w:type="dxa"/>
        <w:shd w:val="clear" w:color="auto" w:fill="D5EBF2" w:themeFill="accent5" w:themeFillTint="33"/>
        <w:tblLook w:val="04A0" w:firstRow="1" w:lastRow="0" w:firstColumn="1" w:lastColumn="0" w:noHBand="0" w:noVBand="1"/>
      </w:tblPr>
      <w:tblGrid>
        <w:gridCol w:w="1560"/>
        <w:gridCol w:w="8222"/>
      </w:tblGrid>
      <w:tr w:rsidR="004F0EBB" w14:paraId="02F0D23A" w14:textId="77777777" w:rsidTr="009456BF">
        <w:tc>
          <w:tcPr>
            <w:tcW w:w="9782" w:type="dxa"/>
            <w:gridSpan w:val="2"/>
            <w:shd w:val="clear" w:color="auto" w:fill="D5EBF2" w:themeFill="accent5" w:themeFillTint="33"/>
          </w:tcPr>
          <w:p w14:paraId="6AB8B2A5" w14:textId="77777777" w:rsidR="002D36AE" w:rsidRPr="003932AB" w:rsidRDefault="00000000" w:rsidP="00AE2D3F">
            <w:pPr>
              <w:spacing w:before="60" w:line="240" w:lineRule="auto"/>
              <w:rPr>
                <w:b/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b/>
                <w:szCs w:val="22"/>
                <w:lang w:val="ko"/>
              </w:rPr>
              <w:t>치매 환자를 위한 성과 목표</w:t>
            </w:r>
          </w:p>
          <w:p w14:paraId="4AAA50F6" w14:textId="77777777" w:rsidR="002D36AE" w:rsidRPr="003932AB" w:rsidRDefault="00000000" w:rsidP="00AE2D3F">
            <w:pPr>
              <w:spacing w:before="60" w:line="240" w:lineRule="auto"/>
              <w:rPr>
                <w:b/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나는 건강한 생활방식을 유지하고, 치매의 위험을 최소화하고 진행을 지연시킬 수 있는 조치를 취하도록 지원을 받습니다.</w:t>
            </w:r>
          </w:p>
        </w:tc>
      </w:tr>
      <w:tr w:rsidR="004F0EBB" w14:paraId="102D491B" w14:textId="77777777" w:rsidTr="009456BF">
        <w:tc>
          <w:tcPr>
            <w:tcW w:w="9782" w:type="dxa"/>
            <w:gridSpan w:val="2"/>
            <w:shd w:val="clear" w:color="auto" w:fill="D5EBF2" w:themeFill="accent5" w:themeFillTint="33"/>
          </w:tcPr>
          <w:p w14:paraId="6BBD9AEA" w14:textId="77777777" w:rsidR="002D36AE" w:rsidRPr="003932AB" w:rsidRDefault="00000000" w:rsidP="00AE2D3F">
            <w:pPr>
              <w:spacing w:before="60" w:line="240" w:lineRule="auto"/>
              <w:rPr>
                <w:b/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b/>
                <w:szCs w:val="22"/>
                <w:lang w:val="ko"/>
              </w:rPr>
              <w:t>어떻게 변화를 만들어 낼 것인가?</w:t>
            </w:r>
          </w:p>
          <w:p w14:paraId="63ECE46A" w14:textId="77777777" w:rsidR="002D36AE" w:rsidRPr="003932AB" w:rsidRDefault="00000000" w:rsidP="00AE2D3F">
            <w:pPr>
              <w:numPr>
                <w:ilvl w:val="0"/>
                <w:numId w:val="10"/>
              </w:numPr>
              <w:spacing w:before="60" w:line="240" w:lineRule="auto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치매 발병 위험을 줄이고, 발병을 지연시키거나 진행을 늦출 수 있도록 위험 요인과 예방 조치에 대한 호주인들의 인식을 개선합니다. 여기에는 전반적인 건강을 지원하는 건강 증진 및 예방 프로그램이 포함됩니다.</w:t>
            </w:r>
          </w:p>
          <w:p w14:paraId="1203AC86" w14:textId="77777777" w:rsidR="002D36AE" w:rsidRPr="003932AB" w:rsidRDefault="00000000" w:rsidP="00AE2D3F">
            <w:pPr>
              <w:numPr>
                <w:ilvl w:val="0"/>
                <w:numId w:val="10"/>
              </w:numPr>
              <w:spacing w:before="60" w:line="240" w:lineRule="auto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규칙적이고 안전하게 스포츠, 운동, 신체 활동에 참여하는 사람들의 뇌 건강의 이점을 홍보합니다.</w:t>
            </w:r>
          </w:p>
          <w:p w14:paraId="31FE4761" w14:textId="77777777" w:rsidR="002D36AE" w:rsidRPr="003932AB" w:rsidRDefault="00000000" w:rsidP="00AE2D3F">
            <w:pPr>
              <w:numPr>
                <w:ilvl w:val="0"/>
                <w:numId w:val="10"/>
              </w:numPr>
              <w:spacing w:before="60" w:line="240" w:lineRule="auto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뇌 건강 개선 전략에 대한 인식을 높이고, 치매 조기 발견과 개입을 위한 전체 인구 대상 뇌 건강 접근법을 수립합니다.</w:t>
            </w:r>
          </w:p>
          <w:p w14:paraId="03051EA5" w14:textId="77777777" w:rsidR="002D36AE" w:rsidRPr="003932AB" w:rsidRDefault="00000000" w:rsidP="00AE2D3F">
            <w:pPr>
              <w:numPr>
                <w:ilvl w:val="0"/>
                <w:numId w:val="10"/>
              </w:numPr>
              <w:spacing w:before="60" w:line="240" w:lineRule="auto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다양한 커뮤니티 또는 치매 발병 고위험군을 위한 맞춤형 전략과 메시지를 관련 커뮤니티와 협력하여 개발합니다.</w:t>
            </w:r>
          </w:p>
          <w:p w14:paraId="76756193" w14:textId="77777777" w:rsidR="002D36AE" w:rsidRPr="003932AB" w:rsidRDefault="00000000" w:rsidP="00AE2D3F">
            <w:pPr>
              <w:numPr>
                <w:ilvl w:val="0"/>
                <w:numId w:val="10"/>
              </w:numPr>
              <w:spacing w:before="60" w:line="240" w:lineRule="auto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고위험 인구집단과 경도인지장애(MCI) 환자 등을 위해 치매 위험을 줄이기 위한 증거 기반 개입을 시행합니다.</w:t>
            </w:r>
          </w:p>
        </w:tc>
      </w:tr>
      <w:tr w:rsidR="004F0EBB" w14:paraId="58BD733A" w14:textId="77777777" w:rsidTr="00293AB4">
        <w:tc>
          <w:tcPr>
            <w:tcW w:w="1560" w:type="dxa"/>
            <w:shd w:val="clear" w:color="auto" w:fill="D5EBF2" w:themeFill="accent5" w:themeFillTint="33"/>
          </w:tcPr>
          <w:p w14:paraId="345A4F3A" w14:textId="77777777" w:rsidR="002D36AE" w:rsidRPr="009456BF" w:rsidRDefault="00000000" w:rsidP="009456BF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9456BF">
              <w:rPr>
                <w:rFonts w:ascii="Malgun Gothic" w:eastAsia="Malgun Gothic" w:hAnsi="Malgun Gothic" w:cs="Malgun Gothic"/>
                <w:b/>
                <w:sz w:val="20"/>
                <w:szCs w:val="20"/>
                <w:lang w:val="ko"/>
              </w:rPr>
              <w:t>변화가 필요한 이유</w:t>
            </w:r>
          </w:p>
        </w:tc>
        <w:tc>
          <w:tcPr>
            <w:tcW w:w="8222" w:type="dxa"/>
            <w:shd w:val="clear" w:color="auto" w:fill="D5EBF2" w:themeFill="accent5" w:themeFillTint="33"/>
          </w:tcPr>
          <w:p w14:paraId="079E2350" w14:textId="77777777" w:rsidR="002D36AE" w:rsidRPr="003932AB" w:rsidRDefault="00000000" w:rsidP="00AE2D3F">
            <w:pPr>
              <w:spacing w:before="60" w:line="240" w:lineRule="auto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나이가 들어가는 것은 치매로 이어질 수 있는 여러 요인 중 하나일 뿐입니다. 우리의 건강, 환경, 유전과 같은 요인도 영향을 미칠 수 있습니다.</w:t>
            </w:r>
          </w:p>
        </w:tc>
      </w:tr>
      <w:tr w:rsidR="004F0EBB" w14:paraId="5C02F100" w14:textId="77777777" w:rsidTr="00293AB4">
        <w:tc>
          <w:tcPr>
            <w:tcW w:w="1560" w:type="dxa"/>
            <w:shd w:val="clear" w:color="auto" w:fill="D5EBF2" w:themeFill="accent5" w:themeFillTint="33"/>
          </w:tcPr>
          <w:p w14:paraId="76FA56A0" w14:textId="77777777" w:rsidR="002D36AE" w:rsidRPr="009456BF" w:rsidRDefault="00000000" w:rsidP="009456BF">
            <w:pPr>
              <w:spacing w:line="240" w:lineRule="auto"/>
              <w:rPr>
                <w:b/>
                <w:sz w:val="20"/>
                <w:szCs w:val="20"/>
              </w:rPr>
            </w:pPr>
            <w:r w:rsidRPr="009456BF">
              <w:rPr>
                <w:rFonts w:ascii="Malgun Gothic" w:eastAsia="Malgun Gothic" w:hAnsi="Malgun Gothic" w:cs="Malgun Gothic"/>
                <w:b/>
                <w:sz w:val="20"/>
                <w:szCs w:val="20"/>
                <w:lang w:val="ko"/>
              </w:rPr>
              <w:t>10년 후 우리가 이루고자 하는 목표는?</w:t>
            </w:r>
            <w:r w:rsidRPr="009456BF">
              <w:rPr>
                <w:rFonts w:ascii="Malgun Gothic" w:eastAsia="Malgun Gothic" w:hAnsi="Malgun Gothic" w:cs="Malgun Gothic"/>
                <w:b/>
                <w:sz w:val="20"/>
                <w:szCs w:val="20"/>
                <w:lang w:val="ko"/>
              </w:rPr>
              <w:br/>
            </w:r>
          </w:p>
        </w:tc>
        <w:tc>
          <w:tcPr>
            <w:tcW w:w="8222" w:type="dxa"/>
            <w:shd w:val="clear" w:color="auto" w:fill="D5EBF2" w:themeFill="accent5" w:themeFillTint="33"/>
          </w:tcPr>
          <w:p w14:paraId="7CDA412A" w14:textId="77777777" w:rsidR="002D36AE" w:rsidRPr="003932AB" w:rsidRDefault="00000000" w:rsidP="00AE2D3F">
            <w:pPr>
              <w:spacing w:before="60" w:line="240" w:lineRule="auto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사람들이 치매 위험을 높이는 요인들을 이해하고, 생애 모든 단계에서 가능한 위험을 줄이기 위한 조치를 취하도록 지원을 받습니다.</w:t>
            </w:r>
          </w:p>
        </w:tc>
      </w:tr>
      <w:tr w:rsidR="004F0EBB" w14:paraId="69F33006" w14:textId="77777777" w:rsidTr="00293AB4">
        <w:tc>
          <w:tcPr>
            <w:tcW w:w="1560" w:type="dxa"/>
            <w:shd w:val="clear" w:color="auto" w:fill="D5EBF2" w:themeFill="accent5" w:themeFillTint="33"/>
          </w:tcPr>
          <w:p w14:paraId="77E479DE" w14:textId="77777777" w:rsidR="002D36AE" w:rsidRPr="009456BF" w:rsidRDefault="00000000" w:rsidP="009456BF">
            <w:pPr>
              <w:spacing w:line="240" w:lineRule="auto"/>
              <w:rPr>
                <w:b/>
                <w:sz w:val="20"/>
                <w:szCs w:val="20"/>
              </w:rPr>
            </w:pPr>
            <w:r w:rsidRPr="009456BF">
              <w:rPr>
                <w:rFonts w:ascii="Malgun Gothic" w:eastAsia="Malgun Gothic" w:hAnsi="Malgun Gothic" w:cs="Malgun Gothic"/>
                <w:b/>
                <w:sz w:val="20"/>
                <w:szCs w:val="20"/>
                <w:lang w:val="ko"/>
              </w:rPr>
              <w:t>우리가 변화를 만들어냈는지 어떻게 알 수 있을까?</w:t>
            </w:r>
          </w:p>
          <w:p w14:paraId="132436EE" w14:textId="77777777" w:rsidR="002D36AE" w:rsidRPr="009456BF" w:rsidRDefault="002D36AE" w:rsidP="009456BF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D5EBF2" w:themeFill="accent5" w:themeFillTint="33"/>
          </w:tcPr>
          <w:p w14:paraId="6F5C16E9" w14:textId="77777777" w:rsidR="002D36AE" w:rsidRPr="003932AB" w:rsidRDefault="00000000" w:rsidP="00AE2D3F">
            <w:pPr>
              <w:numPr>
                <w:ilvl w:val="0"/>
                <w:numId w:val="11"/>
              </w:numPr>
              <w:spacing w:before="60" w:line="240" w:lineRule="auto"/>
              <w:ind w:left="397" w:hanging="357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일반 대중과 치매 발병 고위험 커뮤니티들 사이에서 치매 위험 요인에 대한 지식이 향상됩니다.</w:t>
            </w:r>
          </w:p>
          <w:p w14:paraId="3AE7C94D" w14:textId="77777777" w:rsidR="002D36AE" w:rsidRPr="003932AB" w:rsidRDefault="00000000" w:rsidP="00AE2D3F">
            <w:pPr>
              <w:numPr>
                <w:ilvl w:val="0"/>
                <w:numId w:val="11"/>
              </w:numPr>
              <w:spacing w:before="60" w:line="240" w:lineRule="auto"/>
              <w:ind w:left="397" w:hanging="357"/>
              <w:rPr>
                <w:szCs w:val="22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치매 위험을 줄이고 발병을 지연시키는 방법에 대한 1차 의료 인력의 이해도가 증가합니다.</w:t>
            </w:r>
          </w:p>
          <w:p w14:paraId="69227519" w14:textId="77777777" w:rsidR="002D36AE" w:rsidRPr="003932AB" w:rsidRDefault="00000000" w:rsidP="00AE2D3F">
            <w:pPr>
              <w:numPr>
                <w:ilvl w:val="0"/>
                <w:numId w:val="11"/>
              </w:numPr>
              <w:spacing w:before="60" w:line="240" w:lineRule="auto"/>
              <w:ind w:left="397" w:hanging="357"/>
              <w:rPr>
                <w:szCs w:val="22"/>
                <w:lang w:val="en-US"/>
              </w:rPr>
            </w:pPr>
            <w:r w:rsidRPr="003932AB">
              <w:rPr>
                <w:rFonts w:ascii="Malgun Gothic" w:eastAsia="Malgun Gothic" w:hAnsi="Malgun Gothic" w:cs="Malgun Gothic"/>
                <w:szCs w:val="22"/>
                <w:lang w:val="ko"/>
              </w:rPr>
              <w:t>치매 발병 위험을 줄이기 위한 조치를 취하는 호주인의 수가 증가합니다.</w:t>
            </w:r>
          </w:p>
        </w:tc>
      </w:tr>
    </w:tbl>
    <w:p w14:paraId="31863E42" w14:textId="77777777" w:rsidR="002D36AE" w:rsidRDefault="002D36AE" w:rsidP="00E25B1F"/>
    <w:p w14:paraId="060F28EC" w14:textId="77777777" w:rsidR="002D36AE" w:rsidRDefault="00000000">
      <w:pPr>
        <w:spacing w:before="0" w:after="0" w:line="240" w:lineRule="auto"/>
      </w:pPr>
      <w:r>
        <w:br w:type="page"/>
      </w:r>
    </w:p>
    <w:p w14:paraId="0EA18907" w14:textId="77777777" w:rsidR="003932AB" w:rsidRPr="003932AB" w:rsidRDefault="00000000" w:rsidP="00AE2D3F">
      <w:pPr>
        <w:pStyle w:val="Heading2"/>
      </w:pPr>
      <w:bookmarkStart w:id="4" w:name="_Toc174030448"/>
      <w:r w:rsidRPr="002D36AE">
        <w:rPr>
          <w:rFonts w:ascii="Malgun Gothic" w:eastAsia="Malgun Gothic" w:hAnsi="Malgun Gothic" w:cs="Malgun Gothic"/>
          <w:lang w:val="ko"/>
        </w:rPr>
        <w:lastRenderedPageBreak/>
        <w:t>실행 방안 4: 치매 진단 개선 및 진단 후 치료와 지원 개선</w:t>
      </w:r>
      <w:r w:rsidRPr="002D36AE">
        <w:rPr>
          <w:rFonts w:ascii="Malgun Gothic" w:eastAsia="Malgun Gothic" w:hAnsi="Malgun Gothic" w:cs="Malgun Gothic"/>
          <w:lang w:val="ko"/>
        </w:rPr>
        <w:noBreakHyphen/>
      </w:r>
      <w:bookmarkEnd w:id="4"/>
    </w:p>
    <w:tbl>
      <w:tblPr>
        <w:tblStyle w:val="TableGrid"/>
        <w:tblW w:w="9923" w:type="dxa"/>
        <w:tblInd w:w="-289" w:type="dxa"/>
        <w:shd w:val="clear" w:color="auto" w:fill="D5EBF2" w:themeFill="accent5" w:themeFillTint="33"/>
        <w:tblLook w:val="04A0" w:firstRow="1" w:lastRow="0" w:firstColumn="1" w:lastColumn="0" w:noHBand="0" w:noVBand="1"/>
      </w:tblPr>
      <w:tblGrid>
        <w:gridCol w:w="1560"/>
        <w:gridCol w:w="8363"/>
      </w:tblGrid>
      <w:tr w:rsidR="004F0EBB" w14:paraId="6625BDDB" w14:textId="77777777" w:rsidTr="009456BF">
        <w:tc>
          <w:tcPr>
            <w:tcW w:w="9923" w:type="dxa"/>
            <w:gridSpan w:val="2"/>
            <w:shd w:val="clear" w:color="auto" w:fill="D5EBF2" w:themeFill="accent5" w:themeFillTint="33"/>
          </w:tcPr>
          <w:p w14:paraId="66129A39" w14:textId="77777777" w:rsidR="002D36AE" w:rsidRPr="003932AB" w:rsidRDefault="00000000" w:rsidP="00AE2D3F">
            <w:pPr>
              <w:spacing w:before="60" w:line="240" w:lineRule="auto"/>
              <w:rPr>
                <w:b/>
                <w:bCs/>
              </w:rPr>
            </w:pPr>
            <w:r w:rsidRPr="003932AB">
              <w:rPr>
                <w:rFonts w:ascii="Malgun Gothic" w:eastAsia="Malgun Gothic" w:hAnsi="Malgun Gothic" w:cs="Malgun Gothic"/>
                <w:b/>
                <w:bCs/>
                <w:lang w:val="ko"/>
              </w:rPr>
              <w:t>치매 환자를 위한 성과 목표</w:t>
            </w:r>
          </w:p>
          <w:p w14:paraId="72B35DE3" w14:textId="77777777" w:rsidR="002D36AE" w:rsidRPr="003932AB" w:rsidRDefault="00000000" w:rsidP="00AE2D3F">
            <w:p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나는 치매의 징후를 알아차릴 수 있고, 우려가 있을 때 어디로 가야 할지 이해하고 있습니다. 나는, 나의 증상을 기꺼이 평가하고 적시에 진단을 내릴 수 있는 의료 전문가의 진료를 받을 수 있습니다. 나는, 치매 진단 직후 나와 내 간병인과 가족을 지원하기 위한 정보와 지원에 연결됩니다.</w:t>
            </w:r>
          </w:p>
        </w:tc>
      </w:tr>
      <w:tr w:rsidR="004F0EBB" w14:paraId="4CA1C81F" w14:textId="77777777" w:rsidTr="009456BF">
        <w:tc>
          <w:tcPr>
            <w:tcW w:w="9923" w:type="dxa"/>
            <w:gridSpan w:val="2"/>
            <w:shd w:val="clear" w:color="auto" w:fill="D5EBF2" w:themeFill="accent5" w:themeFillTint="33"/>
          </w:tcPr>
          <w:p w14:paraId="50F16614" w14:textId="77777777" w:rsidR="002D36AE" w:rsidRPr="003932AB" w:rsidRDefault="00000000" w:rsidP="00AE2D3F">
            <w:pPr>
              <w:spacing w:before="60" w:line="240" w:lineRule="auto"/>
              <w:rPr>
                <w:b/>
              </w:rPr>
            </w:pPr>
            <w:r w:rsidRPr="003932AB">
              <w:rPr>
                <w:rFonts w:ascii="Malgun Gothic" w:eastAsia="Malgun Gothic" w:hAnsi="Malgun Gothic" w:cs="Malgun Gothic"/>
                <w:b/>
                <w:bCs/>
                <w:lang w:val="ko"/>
              </w:rPr>
              <w:t>어떻게 변화를 만들어 낼 것인가?</w:t>
            </w:r>
          </w:p>
          <w:p w14:paraId="57E60034" w14:textId="77777777" w:rsidR="002D36AE" w:rsidRPr="003932AB" w:rsidRDefault="00000000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3-5년마다 치매 환자를 위한 임상 진료 지침과 돌봄 원칙을 검토하고 업데이트합니다.</w:t>
            </w:r>
          </w:p>
          <w:p w14:paraId="2DA2BD28" w14:textId="77777777" w:rsidR="002D36AE" w:rsidRPr="003932AB" w:rsidRDefault="00000000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Medicare Benefits Schedule[메디케어 급여 수가표](MBS)과 Pharmaceutical Benefits Scheme[의약품 급여 제도](PBS)이 효과적인 치매 진단과 지속적인 관리를 어떻게 지원하는지 3-5년마다 검토합니다.</w:t>
            </w:r>
          </w:p>
          <w:p w14:paraId="573F8172" w14:textId="77777777" w:rsidR="002D36AE" w:rsidRPr="003932AB" w:rsidRDefault="00000000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전국적으로 치매 선별검사와 평가 및 진단을 위한 절차들을 명확히 하고, 모범 사례를 발굴합니다.</w:t>
            </w:r>
          </w:p>
          <w:p w14:paraId="3A55CB0E" w14:textId="77777777" w:rsidR="002D36AE" w:rsidRPr="003932AB" w:rsidRDefault="00000000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기억력 클리닉의 인원과 범위를 늘리고 자금 지원 모델을 검토합니다.</w:t>
            </w:r>
          </w:p>
          <w:p w14:paraId="085BAD5C" w14:textId="77777777" w:rsidR="002D36AE" w:rsidRPr="003932AB" w:rsidRDefault="00000000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Aboriginal Controlled Community Health Organisations (ACCHOs)와 Aboriginal Controlled Community Organisations (ACCOs)에 기억력 클리닉을 설치하여 원주민들을 위해 향상된 접근성과 진단 및 돌봄을 지원합니다.</w:t>
            </w:r>
          </w:p>
          <w:p w14:paraId="40164AA9" w14:textId="77777777" w:rsidR="002D36AE" w:rsidRPr="003932AB" w:rsidRDefault="00000000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다양한 커뮤니티 및 전문가들과 협력하여 문화적으로 적절한 인지 평가 도구를 개발하고 홍보하며, 임상의들이 이러한 도구를 사용할 수 있도록 교육을 지원합니다.</w:t>
            </w:r>
          </w:p>
          <w:p w14:paraId="323AFDA0" w14:textId="77777777" w:rsidR="002D36AE" w:rsidRPr="003932AB" w:rsidRDefault="00000000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원주민, 문화언어적 다양성(CALD) 및 기타 다양한 커뮤니티를 위한 모델을 포함하여, 치매 진단 후 치매 환자와 그들의 간병인을 위한 지원, 돌봄 연계 서비스 및 계획을 개선합니다.</w:t>
            </w:r>
          </w:p>
          <w:p w14:paraId="1C20C0DD" w14:textId="77777777" w:rsidR="002D36AE" w:rsidRPr="003932AB" w:rsidRDefault="00000000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젊은 치매 발병 환자와 치매 아동 및 그 가족 등, 돌봄에 있어서 추가적인 장벽에 직면한 집단을 위한 진단 및 진단 후 서비스와 지원을 개선합니다.</w:t>
            </w:r>
          </w:p>
          <w:p w14:paraId="2F939AAE" w14:textId="77777777" w:rsidR="002D36AE" w:rsidRPr="003932AB" w:rsidRDefault="00000000" w:rsidP="00AE2D3F">
            <w:pPr>
              <w:numPr>
                <w:ilvl w:val="0"/>
                <w:numId w:val="12"/>
              </w:num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장애인 지원 서비스에 치매 환자를 위한 지원을 통합하고 개선합니다.</w:t>
            </w:r>
          </w:p>
        </w:tc>
      </w:tr>
      <w:tr w:rsidR="004F0EBB" w14:paraId="4E17E0E2" w14:textId="77777777" w:rsidTr="00293AB4">
        <w:tc>
          <w:tcPr>
            <w:tcW w:w="1560" w:type="dxa"/>
            <w:shd w:val="clear" w:color="auto" w:fill="D5EBF2" w:themeFill="accent5" w:themeFillTint="33"/>
          </w:tcPr>
          <w:p w14:paraId="75872EF7" w14:textId="77777777" w:rsidR="002D36AE" w:rsidRPr="003932AB" w:rsidRDefault="00000000" w:rsidP="009456BF">
            <w:pPr>
              <w:spacing w:line="240" w:lineRule="auto"/>
              <w:rPr>
                <w:b/>
                <w:bCs/>
              </w:rPr>
            </w:pPr>
            <w:r w:rsidRPr="003932AB">
              <w:rPr>
                <w:rFonts w:ascii="Malgun Gothic" w:eastAsia="Malgun Gothic" w:hAnsi="Malgun Gothic" w:cs="Malgun Gothic"/>
                <w:b/>
                <w:bCs/>
                <w:lang w:val="ko"/>
              </w:rPr>
              <w:t>변화가 필요한 이유</w:t>
            </w:r>
          </w:p>
        </w:tc>
        <w:tc>
          <w:tcPr>
            <w:tcW w:w="8363" w:type="dxa"/>
            <w:shd w:val="clear" w:color="auto" w:fill="D5EBF2" w:themeFill="accent5" w:themeFillTint="33"/>
          </w:tcPr>
          <w:p w14:paraId="5E21B489" w14:textId="77777777" w:rsidR="002D36AE" w:rsidRPr="003932AB" w:rsidRDefault="00000000" w:rsidP="00AE2D3F">
            <w:p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치매는 조기에 발견하는 것이 중요합니다. 보건, 노인 돌봄, 장애인 서비스의 지원은 치매 환자들이 최대한 삶을 즐길 수 있도록 돕습니다.</w:t>
            </w:r>
          </w:p>
        </w:tc>
      </w:tr>
      <w:tr w:rsidR="004F0EBB" w14:paraId="4F1C0174" w14:textId="77777777" w:rsidTr="00293AB4">
        <w:tc>
          <w:tcPr>
            <w:tcW w:w="1560" w:type="dxa"/>
            <w:shd w:val="clear" w:color="auto" w:fill="D5EBF2" w:themeFill="accent5" w:themeFillTint="33"/>
          </w:tcPr>
          <w:p w14:paraId="051B1446" w14:textId="77777777" w:rsidR="002D36AE" w:rsidRPr="003932AB" w:rsidRDefault="00000000" w:rsidP="009456BF">
            <w:pPr>
              <w:spacing w:line="240" w:lineRule="auto"/>
              <w:rPr>
                <w:b/>
                <w:bCs/>
              </w:rPr>
            </w:pPr>
            <w:r w:rsidRPr="003932AB">
              <w:rPr>
                <w:rFonts w:ascii="Malgun Gothic" w:eastAsia="Malgun Gothic" w:hAnsi="Malgun Gothic" w:cs="Malgun Gothic"/>
                <w:b/>
                <w:bCs/>
                <w:lang w:val="ko"/>
              </w:rPr>
              <w:t>10년 후 우리가 이루고자 하는 목표는?</w:t>
            </w:r>
          </w:p>
        </w:tc>
        <w:tc>
          <w:tcPr>
            <w:tcW w:w="8363" w:type="dxa"/>
            <w:shd w:val="clear" w:color="auto" w:fill="D5EBF2" w:themeFill="accent5" w:themeFillTint="33"/>
          </w:tcPr>
          <w:p w14:paraId="7AE5708E" w14:textId="77777777" w:rsidR="002D36AE" w:rsidRPr="003932AB" w:rsidRDefault="00000000" w:rsidP="00AE2D3F">
            <w:p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치매 징후를 인식하고, 사람들이 가능한 한 조기에 진단을 받아 진행 속도를 늦추고, 능력을 극대화하며, 미래를 계획할 수 있도록 돕습니다. 사람들은 치매 진단을 받은 즉시 정보를 제공받고 연계된 지원서비스에 연결됩니다.</w:t>
            </w:r>
          </w:p>
        </w:tc>
      </w:tr>
      <w:tr w:rsidR="004F0EBB" w14:paraId="4704EE8E" w14:textId="77777777" w:rsidTr="00293AB4">
        <w:tc>
          <w:tcPr>
            <w:tcW w:w="1560" w:type="dxa"/>
            <w:shd w:val="clear" w:color="auto" w:fill="D5EBF2" w:themeFill="accent5" w:themeFillTint="33"/>
          </w:tcPr>
          <w:p w14:paraId="0070A160" w14:textId="77777777" w:rsidR="002D36AE" w:rsidRPr="003932AB" w:rsidRDefault="00000000" w:rsidP="00AE2D3F">
            <w:pPr>
              <w:pageBreakBefore/>
              <w:spacing w:before="60" w:line="240" w:lineRule="auto"/>
              <w:rPr>
                <w:b/>
                <w:bCs/>
              </w:rPr>
            </w:pPr>
            <w:r w:rsidRPr="003932AB">
              <w:rPr>
                <w:rFonts w:ascii="Malgun Gothic" w:eastAsia="Malgun Gothic" w:hAnsi="Malgun Gothic" w:cs="Malgun Gothic"/>
                <w:b/>
                <w:bCs/>
                <w:lang w:val="ko"/>
              </w:rPr>
              <w:lastRenderedPageBreak/>
              <w:t>우리가 변화를 만들어냈는지 어떻게 알 수 있을까?</w:t>
            </w:r>
          </w:p>
          <w:p w14:paraId="7BEB985E" w14:textId="77777777" w:rsidR="002D36AE" w:rsidRPr="003932AB" w:rsidRDefault="002D36AE" w:rsidP="00AE2D3F">
            <w:pPr>
              <w:spacing w:before="60" w:line="240" w:lineRule="auto"/>
              <w:rPr>
                <w:b/>
                <w:bCs/>
              </w:rPr>
            </w:pPr>
          </w:p>
        </w:tc>
        <w:tc>
          <w:tcPr>
            <w:tcW w:w="8363" w:type="dxa"/>
            <w:shd w:val="clear" w:color="auto" w:fill="D5EBF2" w:themeFill="accent5" w:themeFillTint="33"/>
          </w:tcPr>
          <w:p w14:paraId="18414CB5" w14:textId="77777777" w:rsidR="002D36AE" w:rsidRPr="003932AB" w:rsidRDefault="00000000" w:rsidP="00AE2D3F">
            <w:pPr>
              <w:numPr>
                <w:ilvl w:val="0"/>
                <w:numId w:val="22"/>
              </w:num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치매 평가와 진단 후 치료 및 지원을 위해서 기억력 클리닉 전반에 걸쳐서 제공되는 서비스들의 전국적인 일관성이 향상됩니다.</w:t>
            </w:r>
          </w:p>
          <w:p w14:paraId="1C2872D4" w14:textId="77777777" w:rsidR="002D36AE" w:rsidRPr="003932AB" w:rsidRDefault="00000000" w:rsidP="00AE2D3F">
            <w:pPr>
              <w:numPr>
                <w:ilvl w:val="0"/>
                <w:numId w:val="22"/>
              </w:numPr>
              <w:spacing w:before="60" w:line="240" w:lineRule="auto"/>
              <w:ind w:left="397" w:hanging="357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기억력 클리닉에서 치매 평가를 받는 사람들의 수가 증가합니다.</w:t>
            </w:r>
          </w:p>
          <w:p w14:paraId="56C9F5E6" w14:textId="77777777" w:rsidR="002D36AE" w:rsidRPr="003932AB" w:rsidRDefault="00000000" w:rsidP="00AE2D3F">
            <w:pPr>
              <w:numPr>
                <w:ilvl w:val="0"/>
                <w:numId w:val="22"/>
              </w:numPr>
              <w:spacing w:before="60" w:line="240" w:lineRule="auto"/>
              <w:ind w:left="397" w:hanging="357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ACCHOs와 ACCOs에 설치된 클리닉을 포함하여, 기억력 클리닉을 통해 진료받고 지원받는 원주민의 수가 증가합니다.</w:t>
            </w:r>
          </w:p>
          <w:p w14:paraId="1CEB4BF4" w14:textId="77777777" w:rsidR="002D36AE" w:rsidRPr="003932AB" w:rsidRDefault="00000000" w:rsidP="00AE2D3F">
            <w:pPr>
              <w:numPr>
                <w:ilvl w:val="0"/>
                <w:numId w:val="22"/>
              </w:numPr>
              <w:spacing w:before="60" w:line="240" w:lineRule="auto"/>
              <w:ind w:left="397" w:hanging="357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치매 징후와 증상이 있는 사람들이, 진료 의뢰를 받은 후 3개월 이내에 전문의의 진료를 받는 숫자가 증가합니다.</w:t>
            </w:r>
          </w:p>
          <w:p w14:paraId="09CD897D" w14:textId="77777777" w:rsidR="002D36AE" w:rsidRPr="003932AB" w:rsidRDefault="00000000" w:rsidP="00AE2D3F">
            <w:pPr>
              <w:numPr>
                <w:ilvl w:val="0"/>
                <w:numId w:val="22"/>
              </w:numPr>
              <w:spacing w:before="60" w:line="240" w:lineRule="auto"/>
              <w:ind w:left="397" w:hanging="357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 xml:space="preserve">첫 증상 발현부터 치매 진단을 받기까지 걸리는 평균 시간이 줄어듭니다. </w:t>
            </w:r>
          </w:p>
          <w:p w14:paraId="2D203C94" w14:textId="77777777" w:rsidR="002D36AE" w:rsidRPr="003932AB" w:rsidRDefault="00000000" w:rsidP="00AE2D3F">
            <w:pPr>
              <w:numPr>
                <w:ilvl w:val="0"/>
                <w:numId w:val="22"/>
              </w:numPr>
              <w:spacing w:before="60" w:line="240" w:lineRule="auto"/>
              <w:ind w:left="397" w:hanging="357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일반의(GP)와 함께 만성질환 관리 계획이 수립된 치매 환자의 수가 늘어납니다.</w:t>
            </w:r>
          </w:p>
          <w:p w14:paraId="48C0CE22" w14:textId="77777777" w:rsidR="002D36AE" w:rsidRPr="003932AB" w:rsidRDefault="00000000" w:rsidP="00AE2D3F">
            <w:pPr>
              <w:numPr>
                <w:ilvl w:val="0"/>
                <w:numId w:val="22"/>
              </w:numPr>
              <w:spacing w:before="60" w:line="240" w:lineRule="auto"/>
              <w:ind w:left="397" w:hanging="357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진단과 진단 후 치료에 대해 긍정적인 경험을 보고하는 치매 환자와 그들의 간병인의 수가 늘어납니다.</w:t>
            </w:r>
          </w:p>
          <w:p w14:paraId="27B0DC6C" w14:textId="77777777" w:rsidR="002D36AE" w:rsidRPr="003932AB" w:rsidRDefault="00000000" w:rsidP="00AE2D3F">
            <w:pPr>
              <w:numPr>
                <w:ilvl w:val="0"/>
                <w:numId w:val="22"/>
              </w:numPr>
              <w:spacing w:before="60" w:line="240" w:lineRule="auto"/>
            </w:pPr>
            <w:r w:rsidRPr="003932AB">
              <w:rPr>
                <w:rFonts w:ascii="Malgun Gothic" w:eastAsia="Malgun Gothic" w:hAnsi="Malgun Gothic" w:cs="Malgun Gothic"/>
                <w:lang w:val="ko"/>
              </w:rPr>
              <w:t>더 많은 젊은 치매 환자와 치매 아동이 장애인 서비스를 포함한 진단 및 진단 후 서비스 및 지원을 이용하고 만족합니다.</w:t>
            </w:r>
          </w:p>
        </w:tc>
      </w:tr>
    </w:tbl>
    <w:p w14:paraId="234096D4" w14:textId="77777777" w:rsidR="003932AB" w:rsidRDefault="003932AB" w:rsidP="00AE69ED">
      <w:pPr>
        <w:pStyle w:val="Heading2"/>
      </w:pPr>
      <w:bookmarkStart w:id="5" w:name="_Toc174030451"/>
    </w:p>
    <w:p w14:paraId="7FE7034D" w14:textId="77777777" w:rsidR="003932AB" w:rsidRDefault="00000000">
      <w:pPr>
        <w:spacing w:before="0" w:after="0" w:line="240" w:lineRule="auto"/>
        <w:rPr>
          <w:rFonts w:cs="Arial"/>
          <w:b/>
          <w:bCs/>
          <w:iCs/>
          <w:color w:val="358189"/>
          <w:sz w:val="36"/>
          <w:szCs w:val="28"/>
        </w:rPr>
      </w:pPr>
      <w:r>
        <w:br w:type="page"/>
      </w:r>
    </w:p>
    <w:p w14:paraId="5C769B54" w14:textId="77777777" w:rsidR="003932AB" w:rsidRPr="003932AB" w:rsidRDefault="00000000" w:rsidP="00AE2D3F">
      <w:pPr>
        <w:pStyle w:val="Heading2"/>
      </w:pPr>
      <w:r w:rsidRPr="0099490B">
        <w:rPr>
          <w:rFonts w:ascii="Malgun Gothic" w:eastAsia="Malgun Gothic" w:hAnsi="Malgun Gothic" w:cs="Malgun Gothic"/>
          <w:lang w:val="ko"/>
        </w:rPr>
        <w:lastRenderedPageBreak/>
        <w:t>실행 방안 5: 치매 환자를 위한 치료, 연계 서비스 및 지원 개선</w:t>
      </w:r>
      <w:bookmarkEnd w:id="5"/>
    </w:p>
    <w:tbl>
      <w:tblPr>
        <w:tblStyle w:val="TableGrid"/>
        <w:tblW w:w="9640" w:type="dxa"/>
        <w:tblInd w:w="-289" w:type="dxa"/>
        <w:shd w:val="clear" w:color="auto" w:fill="D5EBF2" w:themeFill="accent5" w:themeFillTint="33"/>
        <w:tblLook w:val="04A0" w:firstRow="1" w:lastRow="0" w:firstColumn="1" w:lastColumn="0" w:noHBand="0" w:noVBand="1"/>
      </w:tblPr>
      <w:tblGrid>
        <w:gridCol w:w="1702"/>
        <w:gridCol w:w="7938"/>
      </w:tblGrid>
      <w:tr w:rsidR="004F0EBB" w14:paraId="3386838E" w14:textId="77777777" w:rsidTr="00AE2D3F">
        <w:trPr>
          <w:trHeight w:val="1385"/>
        </w:trPr>
        <w:tc>
          <w:tcPr>
            <w:tcW w:w="9640" w:type="dxa"/>
            <w:gridSpan w:val="2"/>
            <w:shd w:val="clear" w:color="auto" w:fill="D5EBF2" w:themeFill="accent5" w:themeFillTint="33"/>
          </w:tcPr>
          <w:p w14:paraId="4D31D72E" w14:textId="77777777" w:rsidR="00AE69ED" w:rsidRPr="00846B5A" w:rsidRDefault="00000000" w:rsidP="00AE2D3F">
            <w:pPr>
              <w:spacing w:before="60" w:line="240" w:lineRule="auto"/>
              <w:rPr>
                <w:b/>
              </w:rPr>
            </w:pPr>
            <w:r w:rsidRPr="00E670CB">
              <w:rPr>
                <w:rFonts w:ascii="Malgun Gothic" w:eastAsia="Malgun Gothic" w:hAnsi="Malgun Gothic" w:cs="Malgun Gothic"/>
                <w:b/>
                <w:bCs/>
                <w:lang w:val="ko"/>
              </w:rPr>
              <w:t>치매 환자를 위한 성과 목표</w:t>
            </w:r>
          </w:p>
          <w:p w14:paraId="0C18EE9C" w14:textId="77777777" w:rsidR="00AE69ED" w:rsidRPr="00846B5A" w:rsidRDefault="00000000" w:rsidP="00AE2D3F">
            <w:pPr>
              <w:spacing w:before="60" w:line="240" w:lineRule="auto"/>
            </w:pPr>
            <w:r w:rsidRPr="00E670CB">
              <w:rPr>
                <w:rFonts w:ascii="Malgun Gothic" w:eastAsia="Malgun Gothic" w:hAnsi="Malgun Gothic" w:cs="Malgun Gothic"/>
                <w:lang w:val="ko"/>
              </w:rPr>
              <w:t>치매로 인해 나의 능력과 필요 사항들이 변한다 해도, 나는 가능한 한 잘 살아갈 수 있다는 희망이 있고 필요한 지원을 받을 수 있습니다. 나는 내가 받는 서비스에 관한 결정을 내리고, 소통하고, 참여할 수 있도록 지원을 받습니다.</w:t>
            </w:r>
          </w:p>
        </w:tc>
      </w:tr>
      <w:tr w:rsidR="004F0EBB" w14:paraId="0F484C10" w14:textId="77777777" w:rsidTr="00AE2D3F">
        <w:trPr>
          <w:trHeight w:val="7443"/>
        </w:trPr>
        <w:tc>
          <w:tcPr>
            <w:tcW w:w="9640" w:type="dxa"/>
            <w:gridSpan w:val="2"/>
            <w:shd w:val="clear" w:color="auto" w:fill="D5EBF2" w:themeFill="accent5" w:themeFillTint="33"/>
          </w:tcPr>
          <w:p w14:paraId="4A71B0DB" w14:textId="77777777" w:rsidR="00AE69ED" w:rsidRPr="000A7429" w:rsidRDefault="00000000" w:rsidP="00AE2D3F">
            <w:pPr>
              <w:spacing w:before="60" w:line="240" w:lineRule="auto"/>
              <w:rPr>
                <w:b/>
              </w:rPr>
            </w:pPr>
            <w:r w:rsidRPr="00E670CB">
              <w:rPr>
                <w:rFonts w:ascii="Malgun Gothic" w:eastAsia="Malgun Gothic" w:hAnsi="Malgun Gothic" w:cs="Malgun Gothic"/>
                <w:b/>
                <w:bCs/>
                <w:lang w:val="ko"/>
              </w:rPr>
              <w:t>어떻게 변화를 만들어 낼 것인가?</w:t>
            </w:r>
          </w:p>
          <w:p w14:paraId="069AAC56" w14:textId="77777777" w:rsidR="00AE69ED" w:rsidRPr="000A7429" w:rsidRDefault="00000000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E670CB">
              <w:rPr>
                <w:rFonts w:ascii="Malgun Gothic" w:eastAsia="Malgun Gothic" w:hAnsi="Malgun Gothic" w:cs="Malgun Gothic"/>
                <w:lang w:val="ko"/>
              </w:rPr>
              <w:t>MCI 및 치매 환자를 위한 조기 개입, 재활 접근법, 회복 치료 지원 및 자원을 파악 및 개발하고 촉진합니다.</w:t>
            </w:r>
          </w:p>
          <w:p w14:paraId="76D20C7F" w14:textId="77777777" w:rsidR="00AE69ED" w:rsidRDefault="00000000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E670CB">
              <w:rPr>
                <w:rFonts w:ascii="Malgun Gothic" w:eastAsia="Malgun Gothic" w:hAnsi="Malgun Gothic" w:cs="Malgun Gothic"/>
                <w:lang w:val="ko"/>
              </w:rPr>
              <w:t>치매 지원 서비스를 제공함에 있어, 찾아가는 서비스와 혁신적인 기술 활용 등 제공 방식에 유연성을 확보합니다.</w:t>
            </w:r>
          </w:p>
          <w:p w14:paraId="7336593F" w14:textId="77777777" w:rsidR="00AE69ED" w:rsidRDefault="00000000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E670CB">
              <w:rPr>
                <w:rFonts w:ascii="Malgun Gothic" w:eastAsia="Malgun Gothic" w:hAnsi="Malgun Gothic" w:cs="Malgun Gothic"/>
                <w:lang w:val="ko"/>
              </w:rPr>
              <w:t>노인돌봄과 장애인 지원 서비스에서 최상의 치매 돌봄 실천이 이루어지도록 하되, 치매를 가진 사람들의 삶의 질, 웰빙, 안전을 향상시키고 그들의 사회적, 문화적 선호도를 충족하는 데 중점을 둡니다.</w:t>
            </w:r>
          </w:p>
          <w:p w14:paraId="070AC27F" w14:textId="77777777" w:rsidR="00AE69ED" w:rsidRDefault="00000000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0A7429">
              <w:rPr>
                <w:rFonts w:ascii="Malgun Gothic" w:eastAsia="Malgun Gothic" w:hAnsi="Malgun Gothic" w:cs="Malgun Gothic"/>
                <w:lang w:val="ko"/>
              </w:rPr>
              <w:t>요양시설과 지역사회의 노인, 장애인, 의료 서비스 제공자들, 그리고 비전문 간병인들이 치매 환자들의 필요사항을 더 잘 이해하고 적절히 대응할 수 있도록 지원합니다. 이는 행동과 환경에 변화를 줄 때, 제한하는 관행을 부적절하게 사용하지 않는 것을 포함합니다.</w:t>
            </w:r>
          </w:p>
          <w:p w14:paraId="42D4384F" w14:textId="77777777" w:rsidR="00AE69ED" w:rsidRDefault="00000000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E670CB">
              <w:rPr>
                <w:rFonts w:ascii="Malgun Gothic" w:eastAsia="Malgun Gothic" w:hAnsi="Malgun Gothic" w:cs="Malgun Gothic"/>
                <w:lang w:val="ko"/>
              </w:rPr>
              <w:t>더 복잡하거나 심각한 치매 행동 및 심리 증상을 보이는 사람들을 위한 서비스를 개선하되, 이를 위해 적절한 거주형 시설 돌봄과 혁신적인 돌봄 방식의 이용 가능성을 높입니다.</w:t>
            </w:r>
          </w:p>
          <w:p w14:paraId="6281150D" w14:textId="77777777" w:rsidR="00AE69ED" w:rsidRDefault="00000000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E670CB">
              <w:rPr>
                <w:rFonts w:ascii="Malgun Gothic" w:eastAsia="Malgun Gothic" w:hAnsi="Malgun Gothic" w:cs="Malgun Gothic"/>
                <w:lang w:val="ko"/>
              </w:rPr>
              <w:t>일차 의료, 장애인 지원, 노인 돌봄, 병원 간의 시스템 수준의 연계와 정보 공유를 개선하여 통합적이고 연속적인 돌봄을 강화합니다.</w:t>
            </w:r>
          </w:p>
          <w:p w14:paraId="0D117236" w14:textId="77777777" w:rsidR="00AE69ED" w:rsidRDefault="00000000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E670CB">
              <w:rPr>
                <w:rFonts w:ascii="Malgun Gothic" w:eastAsia="Malgun Gothic" w:hAnsi="Malgun Gothic" w:cs="Malgun Gothic"/>
                <w:lang w:val="ko"/>
              </w:rPr>
              <w:t>병원 입원 시 치매 환자의 요구를 파악합니다. 위해의 잠재적 위험을 줄이고, 사람 중심의 돌봄을 제공하며, 병원 서비스로의 입퇴원 전환이 안전하고 효과적으로 이루어지도록 필요한 지원, 체계, 돌봄을 마련합니다.</w:t>
            </w:r>
          </w:p>
          <w:p w14:paraId="715736F7" w14:textId="77777777" w:rsidR="00AE69ED" w:rsidRDefault="00000000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E670CB">
              <w:rPr>
                <w:rFonts w:ascii="Malgun Gothic" w:eastAsia="Malgun Gothic" w:hAnsi="Malgun Gothic" w:cs="Malgun Gothic"/>
                <w:lang w:val="ko"/>
              </w:rPr>
              <w:t>치매 환자를 위한 완화의료의 개선된 이용 경로와 선택지들을 파악하고, 명확히 하며, 홍보합니다.</w:t>
            </w:r>
          </w:p>
          <w:p w14:paraId="39E48828" w14:textId="77777777" w:rsidR="00AE69ED" w:rsidRPr="000A7429" w:rsidRDefault="00000000" w:rsidP="00AE2D3F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</w:pPr>
            <w:r w:rsidRPr="00E670CB">
              <w:rPr>
                <w:rFonts w:ascii="Malgun Gothic" w:eastAsia="Malgun Gothic" w:hAnsi="Malgun Gothic" w:cs="Malgun Gothic"/>
                <w:lang w:val="ko"/>
              </w:rPr>
              <w:t>원주민, CALD 및 기타 다양한 커뮤니티를 위해, 사전의료계획 및 완화의료에 대한 문화적으로 적절한 완화의료 옵션과 조언과 자원을 홍보합니다.</w:t>
            </w:r>
          </w:p>
        </w:tc>
      </w:tr>
      <w:tr w:rsidR="004F0EBB" w14:paraId="19AE9517" w14:textId="77777777" w:rsidTr="00293AB4">
        <w:tc>
          <w:tcPr>
            <w:tcW w:w="1702" w:type="dxa"/>
            <w:shd w:val="clear" w:color="auto" w:fill="D5EBF2" w:themeFill="accent5" w:themeFillTint="33"/>
          </w:tcPr>
          <w:p w14:paraId="639ABA02" w14:textId="77777777" w:rsidR="00AE69ED" w:rsidRPr="00846B5A" w:rsidRDefault="00000000" w:rsidP="00AE2D3F">
            <w:pPr>
              <w:spacing w:before="60" w:line="240" w:lineRule="auto"/>
              <w:rPr>
                <w:b/>
              </w:rPr>
            </w:pPr>
            <w:r w:rsidRPr="00E670CB">
              <w:rPr>
                <w:rFonts w:ascii="Malgun Gothic" w:eastAsia="Malgun Gothic" w:hAnsi="Malgun Gothic" w:cs="Malgun Gothic"/>
                <w:b/>
                <w:lang w:val="ko"/>
              </w:rPr>
              <w:t>변화가 필요한 이유</w:t>
            </w:r>
          </w:p>
        </w:tc>
        <w:tc>
          <w:tcPr>
            <w:tcW w:w="7938" w:type="dxa"/>
            <w:shd w:val="clear" w:color="auto" w:fill="D5EBF2" w:themeFill="accent5" w:themeFillTint="33"/>
          </w:tcPr>
          <w:p w14:paraId="41DEC168" w14:textId="77777777" w:rsidR="00AE69ED" w:rsidRPr="00846B5A" w:rsidRDefault="00000000" w:rsidP="00AE2D3F">
            <w:pPr>
              <w:spacing w:before="60" w:line="240" w:lineRule="auto"/>
            </w:pPr>
            <w:r w:rsidRPr="00E670CB">
              <w:rPr>
                <w:rFonts w:ascii="Malgun Gothic" w:eastAsia="Malgun Gothic" w:hAnsi="Malgun Gothic" w:cs="Malgun Gothic"/>
                <w:lang w:val="ko"/>
              </w:rPr>
              <w:t>의료 서비스, 노인 돌봄, 장애인 지원 간의 협력과 정보 공유는 치매 환자를 돕는 데 있어서 핵심입니다.</w:t>
            </w:r>
          </w:p>
        </w:tc>
      </w:tr>
      <w:tr w:rsidR="004F0EBB" w14:paraId="042E999F" w14:textId="77777777" w:rsidTr="00AE2D3F">
        <w:trPr>
          <w:trHeight w:val="1265"/>
        </w:trPr>
        <w:tc>
          <w:tcPr>
            <w:tcW w:w="1702" w:type="dxa"/>
            <w:shd w:val="clear" w:color="auto" w:fill="D5EBF2" w:themeFill="accent5" w:themeFillTint="33"/>
          </w:tcPr>
          <w:p w14:paraId="599A52D2" w14:textId="77777777" w:rsidR="00AE69ED" w:rsidRPr="00846B5A" w:rsidRDefault="00000000" w:rsidP="00AE2D3F">
            <w:pPr>
              <w:spacing w:before="60" w:line="240" w:lineRule="auto"/>
              <w:rPr>
                <w:b/>
              </w:rPr>
            </w:pPr>
            <w:r w:rsidRPr="00E670CB">
              <w:rPr>
                <w:rFonts w:ascii="Malgun Gothic" w:eastAsia="Malgun Gothic" w:hAnsi="Malgun Gothic" w:cs="Malgun Gothic"/>
                <w:b/>
                <w:lang w:val="ko"/>
              </w:rPr>
              <w:lastRenderedPageBreak/>
              <w:t>10년 후 우리가 이루고자 하는 목표는?</w:t>
            </w:r>
            <w:r w:rsidRPr="00E670CB">
              <w:rPr>
                <w:rFonts w:ascii="Malgun Gothic" w:eastAsia="Malgun Gothic" w:hAnsi="Malgun Gothic" w:cs="Malgun Gothic"/>
                <w:b/>
                <w:lang w:val="ko"/>
              </w:rPr>
              <w:br/>
            </w:r>
          </w:p>
        </w:tc>
        <w:tc>
          <w:tcPr>
            <w:tcW w:w="7938" w:type="dxa"/>
            <w:shd w:val="clear" w:color="auto" w:fill="D5EBF2" w:themeFill="accent5" w:themeFillTint="33"/>
          </w:tcPr>
          <w:p w14:paraId="1068165D" w14:textId="77777777" w:rsidR="00AE69ED" w:rsidRPr="00846B5A" w:rsidRDefault="00000000" w:rsidP="00AE2D3F">
            <w:pPr>
              <w:spacing w:before="60" w:line="240" w:lineRule="auto"/>
              <w:ind w:right="-40"/>
            </w:pPr>
            <w:r w:rsidRPr="00E670CB">
              <w:rPr>
                <w:rFonts w:ascii="Malgun Gothic" w:eastAsia="Malgun Gothic" w:hAnsi="Malgun Gothic" w:cs="Malgun Gothic"/>
                <w:lang w:val="ko"/>
              </w:rPr>
              <w:t>치매 환자와 그 가족들이 개별적이면서 변화하는 그들의 요구에 맞는, 연계되고 치매 포용적인 서비스와 연결됩니다. 치매 환자들은 자율성을 가지며, 필요한 경우 그들의 돌봄과 기타 지원에 대한 결정을 스스로 내리는 데에 지원을 받습니다.</w:t>
            </w:r>
          </w:p>
        </w:tc>
      </w:tr>
      <w:tr w:rsidR="004F0EBB" w14:paraId="1064CA36" w14:textId="77777777" w:rsidTr="00AE2D3F">
        <w:trPr>
          <w:trHeight w:val="6959"/>
        </w:trPr>
        <w:tc>
          <w:tcPr>
            <w:tcW w:w="1702" w:type="dxa"/>
            <w:shd w:val="clear" w:color="auto" w:fill="D5EBF2" w:themeFill="accent5" w:themeFillTint="33"/>
          </w:tcPr>
          <w:p w14:paraId="0AC82635" w14:textId="77777777" w:rsidR="00AE69ED" w:rsidRPr="00846B5A" w:rsidRDefault="00000000" w:rsidP="00AE2D3F">
            <w:pPr>
              <w:pageBreakBefore/>
              <w:spacing w:before="60" w:line="240" w:lineRule="auto"/>
              <w:rPr>
                <w:b/>
              </w:rPr>
            </w:pPr>
            <w:r w:rsidRPr="00E670CB">
              <w:rPr>
                <w:rFonts w:ascii="Malgun Gothic" w:eastAsia="Malgun Gothic" w:hAnsi="Malgun Gothic" w:cs="Malgun Gothic"/>
                <w:b/>
                <w:bCs/>
                <w:lang w:val="ko"/>
              </w:rPr>
              <w:lastRenderedPageBreak/>
              <w:t>우리가 변화를 만들어냈는지 어떻게 알 수 있을까?</w:t>
            </w:r>
          </w:p>
          <w:p w14:paraId="3B6E70A2" w14:textId="77777777" w:rsidR="00AE69ED" w:rsidRDefault="00AE69ED" w:rsidP="00AE2D3F">
            <w:pPr>
              <w:spacing w:before="60" w:line="240" w:lineRule="auto"/>
              <w:rPr>
                <w:b/>
              </w:rPr>
            </w:pPr>
          </w:p>
          <w:p w14:paraId="16E3C53B" w14:textId="77777777" w:rsidR="00293AB4" w:rsidRDefault="00293AB4" w:rsidP="00AE2D3F">
            <w:pPr>
              <w:spacing w:before="60" w:line="240" w:lineRule="auto"/>
              <w:rPr>
                <w:b/>
              </w:rPr>
            </w:pPr>
          </w:p>
          <w:p w14:paraId="3B121BC3" w14:textId="77777777" w:rsidR="00293AB4" w:rsidRDefault="00293AB4" w:rsidP="00AE2D3F">
            <w:pPr>
              <w:spacing w:before="60" w:line="240" w:lineRule="auto"/>
              <w:rPr>
                <w:b/>
              </w:rPr>
            </w:pPr>
          </w:p>
          <w:p w14:paraId="40BFCB93" w14:textId="77777777" w:rsidR="00293AB4" w:rsidRDefault="00293AB4" w:rsidP="00AE2D3F">
            <w:pPr>
              <w:spacing w:before="60" w:line="240" w:lineRule="auto"/>
              <w:rPr>
                <w:b/>
              </w:rPr>
            </w:pPr>
          </w:p>
          <w:p w14:paraId="18F1A809" w14:textId="77777777" w:rsidR="00293AB4" w:rsidRDefault="00293AB4" w:rsidP="00AE2D3F">
            <w:pPr>
              <w:spacing w:before="60" w:line="240" w:lineRule="auto"/>
              <w:rPr>
                <w:b/>
              </w:rPr>
            </w:pPr>
          </w:p>
          <w:p w14:paraId="09C82EC0" w14:textId="77777777" w:rsidR="00293AB4" w:rsidRPr="00846B5A" w:rsidRDefault="00293AB4" w:rsidP="00AE2D3F">
            <w:pPr>
              <w:spacing w:before="60" w:line="240" w:lineRule="auto"/>
              <w:rPr>
                <w:b/>
              </w:rPr>
            </w:pPr>
          </w:p>
        </w:tc>
        <w:tc>
          <w:tcPr>
            <w:tcW w:w="7938" w:type="dxa"/>
            <w:shd w:val="clear" w:color="auto" w:fill="D5EBF2" w:themeFill="accent5" w:themeFillTint="33"/>
          </w:tcPr>
          <w:p w14:paraId="5FB6282E" w14:textId="77777777" w:rsidR="00AE69ED" w:rsidRPr="00846B5A" w:rsidRDefault="00000000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E670CB">
              <w:rPr>
                <w:rFonts w:ascii="Malgun Gothic" w:eastAsia="Malgun Gothic" w:hAnsi="Malgun Gothic" w:cs="Malgun Gothic"/>
                <w:lang w:val="ko"/>
              </w:rPr>
              <w:t>치매 환자들을 위한 돌봄 연계 서비스가 개선됩니다.</w:t>
            </w:r>
          </w:p>
          <w:p w14:paraId="6A3061E6" w14:textId="77777777" w:rsidR="00AE69ED" w:rsidRPr="00846B5A" w:rsidRDefault="00000000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E670CB">
              <w:rPr>
                <w:rFonts w:ascii="Malgun Gothic" w:eastAsia="Malgun Gothic" w:hAnsi="Malgun Gothic" w:cs="Malgun Gothic"/>
                <w:lang w:val="ko"/>
              </w:rPr>
              <w:t>치매 환자와 그들의 간병인이 보건, 노인 돌봄 및 장애 지원 시스템을 보다 쉽게 탐색하여 필요한 서비스와 지원을 이용할 수 있습니다.</w:t>
            </w:r>
          </w:p>
          <w:p w14:paraId="5D2891B0" w14:textId="77777777" w:rsidR="00AE69ED" w:rsidRPr="00846B5A" w:rsidRDefault="00000000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E670CB">
              <w:rPr>
                <w:rFonts w:ascii="Malgun Gothic" w:eastAsia="Malgun Gothic" w:hAnsi="Malgun Gothic" w:cs="Malgun Gothic"/>
                <w:lang w:val="ko"/>
              </w:rPr>
              <w:t>적합한 치매 서비스 및 지원을 이용하는 원주민, CALD, 기타 다양한 커뮤니티의 사람들이 증가합니다.</w:t>
            </w:r>
          </w:p>
          <w:p w14:paraId="786A04AB" w14:textId="77777777" w:rsidR="00AE69ED" w:rsidRPr="00846B5A" w:rsidRDefault="00000000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E670CB">
              <w:rPr>
                <w:rFonts w:ascii="Malgun Gothic" w:eastAsia="Malgun Gothic" w:hAnsi="Malgun Gothic" w:cs="Malgun Gothic"/>
                <w:lang w:val="ko"/>
              </w:rPr>
              <w:t>치매 환자들의 일차 의료 시스템 이용 경험과 결과가 개선됩니다.</w:t>
            </w:r>
          </w:p>
          <w:p w14:paraId="16421E5E" w14:textId="77777777" w:rsidR="00AE69ED" w:rsidRPr="00846B5A" w:rsidRDefault="00000000" w:rsidP="00AE2D3F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right="-42"/>
              <w:contextualSpacing w:val="0"/>
            </w:pPr>
            <w:r w:rsidRPr="00E670CB">
              <w:rPr>
                <w:rFonts w:ascii="Malgun Gothic" w:eastAsia="Malgun Gothic" w:hAnsi="Malgun Gothic" w:cs="Malgun Gothic"/>
                <w:lang w:val="ko"/>
              </w:rPr>
              <w:t>정기적으로 투약 검토를 받는 치매 환자의 수가 증가합니다.</w:t>
            </w:r>
          </w:p>
          <w:p w14:paraId="0193B493" w14:textId="77777777" w:rsidR="00AE69ED" w:rsidRPr="00846B5A" w:rsidRDefault="00000000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E670CB">
              <w:rPr>
                <w:rFonts w:ascii="Malgun Gothic" w:eastAsia="Malgun Gothic" w:hAnsi="Malgun Gothic" w:cs="Malgun Gothic"/>
                <w:lang w:val="ko"/>
              </w:rPr>
              <w:t xml:space="preserve">치매를 가진 사람들의 병원 이용 경험과 이동 전환 과정에서의 경험 및 결과가 개선됩니다. 예를 들어, 불필요한 입원의 횟수가 감소하고 부적절한 장기 입원의 기간이 줄어듭니다. </w:t>
            </w:r>
          </w:p>
          <w:p w14:paraId="1A831644" w14:textId="77777777" w:rsidR="00AE69ED" w:rsidRPr="00846B5A" w:rsidRDefault="00000000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right="-42"/>
              <w:contextualSpacing w:val="0"/>
            </w:pPr>
            <w:r w:rsidRPr="00E670CB">
              <w:rPr>
                <w:rFonts w:ascii="Malgun Gothic" w:eastAsia="Malgun Gothic" w:hAnsi="Malgun Gothic" w:cs="Malgun Gothic"/>
                <w:lang w:val="ko"/>
              </w:rPr>
              <w:t>치매 환자들의 노인 돌봄 이용 경험과 그 결과가 개선됩니다.</w:t>
            </w:r>
          </w:p>
          <w:p w14:paraId="31F9DE49" w14:textId="77777777" w:rsidR="00AE69ED" w:rsidRPr="00846B5A" w:rsidRDefault="00000000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right="-42"/>
              <w:contextualSpacing w:val="0"/>
            </w:pPr>
            <w:r w:rsidRPr="00E670CB">
              <w:rPr>
                <w:rFonts w:ascii="Malgun Gothic" w:eastAsia="Malgun Gothic" w:hAnsi="Malgun Gothic" w:cs="Malgun Gothic"/>
                <w:lang w:val="ko"/>
              </w:rPr>
              <w:t>노인 돌봄에서 부적절한 제한 조치를 경험하는 치매 환자의 수가 감소합니다.</w:t>
            </w:r>
          </w:p>
          <w:p w14:paraId="59D1629C" w14:textId="77777777" w:rsidR="00AE69ED" w:rsidRPr="00846B5A" w:rsidRDefault="00000000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right="-42"/>
              <w:contextualSpacing w:val="0"/>
            </w:pPr>
            <w:r w:rsidRPr="00E670CB">
              <w:rPr>
                <w:rFonts w:ascii="Malgun Gothic" w:eastAsia="Malgun Gothic" w:hAnsi="Malgun Gothic" w:cs="Malgun Gothic"/>
                <w:lang w:val="ko"/>
              </w:rPr>
              <w:t>치매 환자들을 위한 사전의료계획과 완화의료가 개선됩니다.</w:t>
            </w:r>
          </w:p>
          <w:p w14:paraId="50C0D2D3" w14:textId="77777777" w:rsidR="00AE69ED" w:rsidRPr="00846B5A" w:rsidRDefault="00000000" w:rsidP="00AE2D3F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before="60" w:line="240" w:lineRule="auto"/>
              <w:ind w:right="-42"/>
              <w:contextualSpacing w:val="0"/>
            </w:pPr>
            <w:r w:rsidRPr="00E670CB">
              <w:rPr>
                <w:rFonts w:ascii="Malgun Gothic" w:eastAsia="Malgun Gothic" w:hAnsi="Malgun Gothic" w:cs="Malgun Gothic"/>
                <w:lang w:val="ko"/>
              </w:rPr>
              <w:t xml:space="preserve">원주민, CALD 및 기타 다양한 커뮤니티의 치매 환자들에게 문화적으로 적절한 사전치료계획과 완화의료가 증가합니다. </w:t>
            </w:r>
          </w:p>
        </w:tc>
      </w:tr>
    </w:tbl>
    <w:p w14:paraId="05AE4021" w14:textId="77777777" w:rsidR="00606A55" w:rsidRDefault="00606A55" w:rsidP="00E25B1F"/>
    <w:p w14:paraId="08DEE28C" w14:textId="77777777" w:rsidR="003932AB" w:rsidRPr="003932AB" w:rsidRDefault="00000000" w:rsidP="00AE2D3F">
      <w:pPr>
        <w:pStyle w:val="Heading2"/>
      </w:pPr>
      <w:r>
        <w:rPr>
          <w:rFonts w:ascii="Malgun Gothic" w:eastAsia="Malgun Gothic" w:hAnsi="Malgun Gothic" w:cs="Malgun Gothic"/>
          <w:lang w:val="ko"/>
        </w:rPr>
        <w:br w:type="page"/>
      </w:r>
      <w:bookmarkStart w:id="6" w:name="_Toc174030454"/>
      <w:r>
        <w:rPr>
          <w:rFonts w:ascii="Malgun Gothic" w:eastAsia="Malgun Gothic" w:hAnsi="Malgun Gothic" w:cs="Malgun Gothic"/>
          <w:lang w:val="ko"/>
        </w:rPr>
        <w:lastRenderedPageBreak/>
        <w:t>실행 방안 6: 치매 환자의 간병인 지원</w:t>
      </w:r>
      <w:bookmarkEnd w:id="6"/>
    </w:p>
    <w:tbl>
      <w:tblPr>
        <w:tblStyle w:val="TableGrid"/>
        <w:tblW w:w="9640" w:type="dxa"/>
        <w:tblInd w:w="-289" w:type="dxa"/>
        <w:shd w:val="clear" w:color="auto" w:fill="D4D8E8" w:themeFill="accent1" w:themeFillTint="33"/>
        <w:tblLook w:val="04A0" w:firstRow="1" w:lastRow="0" w:firstColumn="1" w:lastColumn="0" w:noHBand="0" w:noVBand="1"/>
      </w:tblPr>
      <w:tblGrid>
        <w:gridCol w:w="1702"/>
        <w:gridCol w:w="7938"/>
      </w:tblGrid>
      <w:tr w:rsidR="004F0EBB" w14:paraId="5A417704" w14:textId="77777777" w:rsidTr="00AE2D3F">
        <w:trPr>
          <w:trHeight w:val="1194"/>
        </w:trPr>
        <w:tc>
          <w:tcPr>
            <w:tcW w:w="9640" w:type="dxa"/>
            <w:gridSpan w:val="2"/>
            <w:shd w:val="clear" w:color="auto" w:fill="D5EBF2" w:themeFill="accent5" w:themeFillTint="33"/>
          </w:tcPr>
          <w:p w14:paraId="69A5BCF2" w14:textId="77777777" w:rsidR="00606A55" w:rsidRPr="00606A55" w:rsidRDefault="00000000" w:rsidP="00AE2D3F">
            <w:pPr>
              <w:spacing w:before="60" w:line="240" w:lineRule="auto"/>
              <w:rPr>
                <w:b/>
                <w:bCs/>
              </w:rPr>
            </w:pPr>
            <w:r w:rsidRPr="00606A55">
              <w:rPr>
                <w:rFonts w:ascii="Malgun Gothic" w:eastAsia="Malgun Gothic" w:hAnsi="Malgun Gothic" w:cs="Malgun Gothic"/>
                <w:b/>
                <w:bCs/>
                <w:lang w:val="ko"/>
              </w:rPr>
              <w:t>치매 환자를 위한 성과 목표</w:t>
            </w:r>
          </w:p>
          <w:p w14:paraId="164E7093" w14:textId="77777777" w:rsidR="00606A55" w:rsidRPr="00606A55" w:rsidRDefault="00000000" w:rsidP="00AE2D3F">
            <w:pPr>
              <w:spacing w:before="60" w:line="240" w:lineRule="auto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나의 간병인들은 잘 지원받고 있으며, 그들 자신의 건강과 웰빙을 유지할 수 있습니다. 나와 간병인들은, 의미 있으면서 서로에게 이로운 관계를 유지할 수 있습니다.</w:t>
            </w:r>
          </w:p>
        </w:tc>
      </w:tr>
      <w:tr w:rsidR="004F0EBB" w14:paraId="38AB8F61" w14:textId="77777777" w:rsidTr="00AE2D3F">
        <w:trPr>
          <w:trHeight w:val="4512"/>
        </w:trPr>
        <w:tc>
          <w:tcPr>
            <w:tcW w:w="9640" w:type="dxa"/>
            <w:gridSpan w:val="2"/>
            <w:shd w:val="clear" w:color="auto" w:fill="D5EBF2" w:themeFill="accent5" w:themeFillTint="33"/>
          </w:tcPr>
          <w:p w14:paraId="1C7FB676" w14:textId="77777777" w:rsidR="00606A55" w:rsidRPr="00AE2D3F" w:rsidRDefault="00000000" w:rsidP="00AE2D3F">
            <w:pPr>
              <w:spacing w:before="60" w:line="240" w:lineRule="auto"/>
              <w:rPr>
                <w:b/>
                <w:szCs w:val="22"/>
              </w:rPr>
            </w:pPr>
            <w:r w:rsidRPr="00AE2D3F">
              <w:rPr>
                <w:rFonts w:ascii="Malgun Gothic" w:eastAsia="Malgun Gothic" w:hAnsi="Malgun Gothic" w:cs="Malgun Gothic"/>
                <w:b/>
                <w:bCs/>
                <w:szCs w:val="22"/>
                <w:lang w:val="ko"/>
              </w:rPr>
              <w:t>어떻게 변화를 만들어 낼 것인가?</w:t>
            </w:r>
          </w:p>
          <w:p w14:paraId="6A8796D2" w14:textId="77777777" w:rsidR="00606A55" w:rsidRPr="00AE2D3F" w:rsidRDefault="00000000" w:rsidP="00AE2D3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  <w:rPr>
                <w:szCs w:val="22"/>
              </w:rPr>
            </w:pPr>
            <w:r w:rsidRPr="00AE2D3F">
              <w:rPr>
                <w:rFonts w:ascii="Malgun Gothic" w:eastAsia="Malgun Gothic" w:hAnsi="Malgun Gothic" w:cs="Malgun Gothic"/>
                <w:szCs w:val="22"/>
                <w:lang w:val="ko"/>
              </w:rPr>
              <w:t>간병인들을 돌봄의 파트너로서 적극적으로 참여시키며, 이는 문화적으로 안전하고 포용적인 접근 방식을 포함합니다.</w:t>
            </w:r>
          </w:p>
          <w:p w14:paraId="6EB1DAD7" w14:textId="77777777" w:rsidR="00606A55" w:rsidRPr="00AE2D3F" w:rsidRDefault="00000000" w:rsidP="00AE2D3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  <w:rPr>
                <w:szCs w:val="22"/>
              </w:rPr>
            </w:pPr>
            <w:r w:rsidRPr="00AE2D3F">
              <w:rPr>
                <w:rFonts w:ascii="Malgun Gothic" w:eastAsia="Malgun Gothic" w:hAnsi="Malgun Gothic" w:cs="Malgun Gothic"/>
                <w:szCs w:val="22"/>
                <w:lang w:val="ko"/>
              </w:rPr>
              <w:t>간병인들과 가족들이 교육과 훈련을 통해 치매와 그 진행 과정에 대한 이해를 높일 수 있도록 지원하며, 여기에는 원주민, CALD 및 기타 다양한 커뮤니티의 간병인들을 위한 맞춤형 정보가 포함됩니다.</w:t>
            </w:r>
          </w:p>
          <w:p w14:paraId="3825612B" w14:textId="77777777" w:rsidR="00606A55" w:rsidRPr="00AE2D3F" w:rsidRDefault="00000000" w:rsidP="00AE2D3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  <w:rPr>
                <w:szCs w:val="22"/>
              </w:rPr>
            </w:pPr>
            <w:r w:rsidRPr="00AE2D3F">
              <w:rPr>
                <w:rFonts w:ascii="Malgun Gothic" w:eastAsia="Malgun Gothic" w:hAnsi="Malgun Gothic" w:cs="Malgun Gothic"/>
                <w:szCs w:val="22"/>
                <w:lang w:val="ko"/>
              </w:rPr>
              <w:t>치매 환자와 그들의 간병인들의 요구를 더 잘 충족시키는 간병 임시휴가 옵션을 개선합니다.</w:t>
            </w:r>
          </w:p>
          <w:p w14:paraId="0D0D7A3A" w14:textId="77777777" w:rsidR="00606A55" w:rsidRPr="00AE2D3F" w:rsidRDefault="00000000" w:rsidP="00AE2D3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  <w:rPr>
                <w:szCs w:val="22"/>
              </w:rPr>
            </w:pPr>
            <w:r w:rsidRPr="00AE2D3F">
              <w:rPr>
                <w:rFonts w:ascii="Malgun Gothic" w:eastAsia="Malgun Gothic" w:hAnsi="Malgun Gothic" w:cs="Malgun Gothic"/>
                <w:szCs w:val="22"/>
                <w:lang w:val="ko"/>
              </w:rPr>
              <w:t>My Aged Care, Carer Gateway 및 National Dementia Helpline(국립 치매 상담 서비스)의 접근성과 사용자 경험을 개선합니다.</w:t>
            </w:r>
          </w:p>
          <w:p w14:paraId="5916C11C" w14:textId="77777777" w:rsidR="00606A55" w:rsidRPr="00AE2D3F" w:rsidRDefault="00000000" w:rsidP="00AE2D3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  <w:rPr>
                <w:szCs w:val="22"/>
              </w:rPr>
            </w:pPr>
            <w:r w:rsidRPr="00AE2D3F">
              <w:rPr>
                <w:rFonts w:ascii="Malgun Gothic" w:eastAsia="Malgun Gothic" w:hAnsi="Malgun Gothic" w:cs="Malgun Gothic"/>
                <w:szCs w:val="22"/>
                <w:lang w:val="ko"/>
              </w:rPr>
              <w:t>노인 돌봄 평가 과정에서 간병인의 필요사항에 대한 고려를 개선하고, 간병인의 번아웃과 스트레스를 줄일 수 있는 방안을 촉진합니다.</w:t>
            </w:r>
          </w:p>
          <w:p w14:paraId="58FB384C" w14:textId="77777777" w:rsidR="00606A55" w:rsidRPr="00AE2D3F" w:rsidRDefault="00000000" w:rsidP="00AE2D3F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spacing w:before="60" w:line="240" w:lineRule="auto"/>
              <w:ind w:left="469" w:right="-42" w:hanging="426"/>
              <w:contextualSpacing w:val="0"/>
              <w:rPr>
                <w:szCs w:val="22"/>
              </w:rPr>
            </w:pPr>
            <w:r w:rsidRPr="00AE2D3F">
              <w:rPr>
                <w:rFonts w:ascii="Malgun Gothic" w:eastAsia="Malgun Gothic" w:hAnsi="Malgun Gothic" w:cs="Malgun Gothic"/>
                <w:szCs w:val="22"/>
                <w:lang w:val="ko"/>
              </w:rPr>
              <w:t>지역사회나 병원에서의 긴급 임시간호 또는 과도기적 거주형 임시간호에 대한 접근성을 개선하며, 여기에는 원주민, CALD 및 기타 다양한 커뮤니티의 간병인들도 포함됩니다.</w:t>
            </w:r>
          </w:p>
        </w:tc>
      </w:tr>
      <w:tr w:rsidR="004F0EBB" w14:paraId="04EC9E6D" w14:textId="77777777" w:rsidTr="00AE2D3F">
        <w:trPr>
          <w:trHeight w:val="992"/>
        </w:trPr>
        <w:tc>
          <w:tcPr>
            <w:tcW w:w="1702" w:type="dxa"/>
            <w:shd w:val="clear" w:color="auto" w:fill="D5EBF2" w:themeFill="accent5" w:themeFillTint="33"/>
          </w:tcPr>
          <w:p w14:paraId="28A858ED" w14:textId="77777777" w:rsidR="00606A55" w:rsidRPr="00AE2D3F" w:rsidRDefault="00000000" w:rsidP="00AE2D3F">
            <w:pPr>
              <w:spacing w:before="60" w:line="240" w:lineRule="auto"/>
              <w:rPr>
                <w:b/>
                <w:bCs/>
                <w:szCs w:val="22"/>
              </w:rPr>
            </w:pPr>
            <w:r w:rsidRPr="00AE2D3F">
              <w:rPr>
                <w:rFonts w:ascii="Malgun Gothic" w:eastAsia="Malgun Gothic" w:hAnsi="Malgun Gothic" w:cs="Malgun Gothic"/>
                <w:b/>
                <w:bCs/>
                <w:szCs w:val="22"/>
                <w:lang w:val="ko"/>
              </w:rPr>
              <w:t>변화가 필요한 이유</w:t>
            </w:r>
          </w:p>
        </w:tc>
        <w:tc>
          <w:tcPr>
            <w:tcW w:w="7938" w:type="dxa"/>
            <w:shd w:val="clear" w:color="auto" w:fill="D5EBF2" w:themeFill="accent5" w:themeFillTint="33"/>
          </w:tcPr>
          <w:p w14:paraId="5D684A06" w14:textId="77777777" w:rsidR="00606A55" w:rsidRPr="00AE2D3F" w:rsidRDefault="00000000" w:rsidP="00AE2D3F">
            <w:pPr>
              <w:spacing w:before="60" w:line="240" w:lineRule="auto"/>
              <w:rPr>
                <w:szCs w:val="22"/>
              </w:rPr>
            </w:pPr>
            <w:r w:rsidRPr="00AE2D3F">
              <w:rPr>
                <w:rFonts w:ascii="Malgun Gothic" w:eastAsia="Malgun Gothic" w:hAnsi="Malgun Gothic" w:cs="Malgun Gothic"/>
                <w:szCs w:val="22"/>
                <w:lang w:val="ko"/>
              </w:rPr>
              <w:t>간병인들은 노인, 장애, 생애말기 및 지역사회 케어 시스템을 포함한 호주 보건 시스템의 큰 부분입니다. 이들은 돌봄 역할에 따르는 신체적, 정신적, 사회적 요구를 감당하기 위해 적절한 정보와 도움이 필요합니다.</w:t>
            </w:r>
          </w:p>
        </w:tc>
      </w:tr>
      <w:tr w:rsidR="004F0EBB" w14:paraId="753043F6" w14:textId="77777777" w:rsidTr="00293AB4">
        <w:tc>
          <w:tcPr>
            <w:tcW w:w="1702" w:type="dxa"/>
            <w:shd w:val="clear" w:color="auto" w:fill="D5EBF2" w:themeFill="accent5" w:themeFillTint="33"/>
          </w:tcPr>
          <w:p w14:paraId="048671B3" w14:textId="77777777" w:rsidR="00606A55" w:rsidRPr="00AE2D3F" w:rsidRDefault="00000000" w:rsidP="00AE2D3F">
            <w:pPr>
              <w:spacing w:before="60" w:line="240" w:lineRule="auto"/>
              <w:rPr>
                <w:b/>
                <w:bCs/>
                <w:szCs w:val="22"/>
              </w:rPr>
            </w:pPr>
            <w:r w:rsidRPr="00AE2D3F">
              <w:rPr>
                <w:rFonts w:ascii="Malgun Gothic" w:eastAsia="Malgun Gothic" w:hAnsi="Malgun Gothic" w:cs="Malgun Gothic"/>
                <w:b/>
                <w:bCs/>
                <w:szCs w:val="22"/>
                <w:lang w:val="ko"/>
              </w:rPr>
              <w:t>10년 후 우리가 이루고자 하는 목표는?</w:t>
            </w:r>
          </w:p>
        </w:tc>
        <w:tc>
          <w:tcPr>
            <w:tcW w:w="7938" w:type="dxa"/>
            <w:shd w:val="clear" w:color="auto" w:fill="D5EBF2" w:themeFill="accent5" w:themeFillTint="33"/>
          </w:tcPr>
          <w:p w14:paraId="34C4990C" w14:textId="77777777" w:rsidR="00606A55" w:rsidRPr="00AE2D3F" w:rsidRDefault="00000000" w:rsidP="00AE2D3F">
            <w:pPr>
              <w:spacing w:before="60" w:line="240" w:lineRule="auto"/>
              <w:rPr>
                <w:szCs w:val="22"/>
              </w:rPr>
            </w:pPr>
            <w:r w:rsidRPr="00AE2D3F">
              <w:rPr>
                <w:rFonts w:ascii="Malgun Gothic" w:eastAsia="Malgun Gothic" w:hAnsi="Malgun Gothic" w:cs="Malgun Gothic"/>
                <w:szCs w:val="22"/>
                <w:lang w:val="ko"/>
              </w:rPr>
              <w:t>간병인들이 그들의 지원 역할을 수행하고 자신의 건강과 웰빙을 유지하는 데 필요한 정보와 훈련, 지원을 받습니다</w:t>
            </w:r>
          </w:p>
        </w:tc>
      </w:tr>
      <w:tr w:rsidR="004F0EBB" w14:paraId="0EB3CCB3" w14:textId="77777777" w:rsidTr="00AE2D3F">
        <w:trPr>
          <w:trHeight w:val="3695"/>
        </w:trPr>
        <w:tc>
          <w:tcPr>
            <w:tcW w:w="1702" w:type="dxa"/>
            <w:shd w:val="clear" w:color="auto" w:fill="D5EBF2" w:themeFill="accent5" w:themeFillTint="33"/>
          </w:tcPr>
          <w:p w14:paraId="57AC3611" w14:textId="77777777" w:rsidR="00606A55" w:rsidRPr="00AE2D3F" w:rsidRDefault="00000000" w:rsidP="00AE2D3F">
            <w:pPr>
              <w:spacing w:before="60" w:line="240" w:lineRule="auto"/>
              <w:rPr>
                <w:b/>
                <w:szCs w:val="22"/>
              </w:rPr>
            </w:pPr>
            <w:r w:rsidRPr="00AE2D3F">
              <w:rPr>
                <w:rFonts w:ascii="Malgun Gothic" w:eastAsia="Malgun Gothic" w:hAnsi="Malgun Gothic" w:cs="Malgun Gothic"/>
                <w:b/>
                <w:bCs/>
                <w:szCs w:val="22"/>
                <w:lang w:val="ko"/>
              </w:rPr>
              <w:lastRenderedPageBreak/>
              <w:t>우리가 변화를 만들어냈는지 어떻게 알 수 있을까?</w:t>
            </w:r>
          </w:p>
          <w:p w14:paraId="04A31434" w14:textId="77777777" w:rsidR="00606A55" w:rsidRPr="00AE2D3F" w:rsidRDefault="00606A55" w:rsidP="00AE2D3F">
            <w:pPr>
              <w:spacing w:before="60" w:line="240" w:lineRule="auto"/>
              <w:rPr>
                <w:b/>
                <w:szCs w:val="22"/>
              </w:rPr>
            </w:pPr>
          </w:p>
        </w:tc>
        <w:tc>
          <w:tcPr>
            <w:tcW w:w="7938" w:type="dxa"/>
            <w:shd w:val="clear" w:color="auto" w:fill="D5EBF2" w:themeFill="accent5" w:themeFillTint="33"/>
          </w:tcPr>
          <w:p w14:paraId="7F4AC330" w14:textId="77777777" w:rsidR="00606A55" w:rsidRPr="00AE2D3F" w:rsidRDefault="00000000" w:rsidP="00AE2D3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  <w:rPr>
                <w:szCs w:val="22"/>
              </w:rPr>
            </w:pPr>
            <w:r w:rsidRPr="00AE2D3F">
              <w:rPr>
                <w:rFonts w:ascii="Malgun Gothic" w:eastAsia="Malgun Gothic" w:hAnsi="Malgun Gothic" w:cs="Malgun Gothic"/>
                <w:szCs w:val="22"/>
                <w:lang w:val="ko"/>
              </w:rPr>
              <w:t>치매 지원 서비스와 자원에 대한 간병인의 인식, 이용, 만족도가 올라갑니다.</w:t>
            </w:r>
          </w:p>
          <w:p w14:paraId="722F0065" w14:textId="77777777" w:rsidR="00606A55" w:rsidRPr="00AE2D3F" w:rsidRDefault="00000000" w:rsidP="00AE2D3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  <w:rPr>
                <w:szCs w:val="22"/>
              </w:rPr>
            </w:pPr>
            <w:r w:rsidRPr="00AE2D3F">
              <w:rPr>
                <w:rFonts w:ascii="Malgun Gothic" w:eastAsia="Malgun Gothic" w:hAnsi="Malgun Gothic" w:cs="Malgun Gothic"/>
                <w:szCs w:val="22"/>
                <w:lang w:val="ko"/>
              </w:rPr>
              <w:t>ACCHOs 및 ACCOs에서 제공하고 있는 지원 서비스에 대한 원주민 간병인들의 이용이 증가합니다.</w:t>
            </w:r>
          </w:p>
          <w:p w14:paraId="102F1B8E" w14:textId="77777777" w:rsidR="00606A55" w:rsidRPr="00AE2D3F" w:rsidRDefault="00000000" w:rsidP="00AE2D3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  <w:rPr>
                <w:szCs w:val="22"/>
              </w:rPr>
            </w:pPr>
            <w:r w:rsidRPr="00AE2D3F">
              <w:rPr>
                <w:rFonts w:ascii="Malgun Gothic" w:eastAsia="Malgun Gothic" w:hAnsi="Malgun Gothic" w:cs="Malgun Gothic"/>
                <w:szCs w:val="22"/>
                <w:lang w:val="ko"/>
              </w:rPr>
              <w:t>치매 환자들의, 임시간호에 대한 활용 가능성과 이용이 증가합니다.</w:t>
            </w:r>
          </w:p>
          <w:p w14:paraId="7A40C99C" w14:textId="77777777" w:rsidR="00606A55" w:rsidRPr="00AE2D3F" w:rsidRDefault="00000000" w:rsidP="00AE2D3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  <w:rPr>
                <w:szCs w:val="22"/>
              </w:rPr>
            </w:pPr>
            <w:r w:rsidRPr="00AE2D3F">
              <w:rPr>
                <w:rFonts w:ascii="Malgun Gothic" w:eastAsia="Malgun Gothic" w:hAnsi="Malgun Gothic" w:cs="Malgun Gothic"/>
                <w:szCs w:val="22"/>
                <w:lang w:val="ko"/>
              </w:rPr>
              <w:t>원주민, CALD 및 기타 다양한 커뮤니티에서 치매 환자와 간병인들을 위해 문화적으로 적절한 임시간호 접근성과 이용이 증가합니다.</w:t>
            </w:r>
          </w:p>
          <w:p w14:paraId="22835A43" w14:textId="77777777" w:rsidR="00606A55" w:rsidRPr="00AE2D3F" w:rsidRDefault="00000000" w:rsidP="00AE2D3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  <w:rPr>
                <w:szCs w:val="22"/>
              </w:rPr>
            </w:pPr>
            <w:r w:rsidRPr="00AE2D3F">
              <w:rPr>
                <w:rFonts w:ascii="Malgun Gothic" w:eastAsia="Malgun Gothic" w:hAnsi="Malgun Gothic" w:cs="Malgun Gothic"/>
                <w:szCs w:val="22"/>
                <w:lang w:val="ko"/>
              </w:rPr>
              <w:t>젊은 치매 환자의 간병인과 가족 구성원들이 이용 가능한 지원이 증가합니다.</w:t>
            </w:r>
          </w:p>
          <w:p w14:paraId="242A8818" w14:textId="77777777" w:rsidR="00606A55" w:rsidRPr="00AE2D3F" w:rsidRDefault="00000000" w:rsidP="00AE2D3F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  <w:rPr>
                <w:szCs w:val="22"/>
              </w:rPr>
            </w:pPr>
            <w:r w:rsidRPr="00AE2D3F">
              <w:rPr>
                <w:rFonts w:ascii="Malgun Gothic" w:eastAsia="Malgun Gothic" w:hAnsi="Malgun Gothic" w:cs="Malgun Gothic"/>
                <w:szCs w:val="22"/>
                <w:lang w:val="ko"/>
              </w:rPr>
              <w:t>치매 간병인들의 자가 보고된 웰빙이 개선됩니다.</w:t>
            </w:r>
          </w:p>
        </w:tc>
      </w:tr>
    </w:tbl>
    <w:p w14:paraId="22C0A98C" w14:textId="77777777" w:rsidR="00606A55" w:rsidRDefault="00606A55">
      <w:pPr>
        <w:spacing w:before="0" w:after="0" w:line="240" w:lineRule="auto"/>
      </w:pPr>
    </w:p>
    <w:p w14:paraId="54353461" w14:textId="77777777" w:rsidR="00606A55" w:rsidRDefault="00000000">
      <w:pPr>
        <w:spacing w:before="0" w:after="0" w:line="240" w:lineRule="auto"/>
      </w:pPr>
      <w:r>
        <w:br w:type="page"/>
      </w:r>
    </w:p>
    <w:p w14:paraId="182742E2" w14:textId="77777777" w:rsidR="003932AB" w:rsidRPr="003932AB" w:rsidRDefault="00000000" w:rsidP="00AE2D3F">
      <w:pPr>
        <w:pStyle w:val="Heading2"/>
      </w:pPr>
      <w:bookmarkStart w:id="7" w:name="_Toc174030457"/>
      <w:r w:rsidRPr="00606A55">
        <w:rPr>
          <w:rFonts w:ascii="Malgun Gothic" w:eastAsia="Malgun Gothic" w:hAnsi="Malgun Gothic" w:cs="Malgun Gothic"/>
          <w:lang w:val="ko"/>
        </w:rPr>
        <w:lastRenderedPageBreak/>
        <w:t>실행 방안 7: 치매 환자를 돌보고 지원하기 위한 인력의 역량 구축</w:t>
      </w:r>
      <w:bookmarkEnd w:id="7"/>
    </w:p>
    <w:tbl>
      <w:tblPr>
        <w:tblStyle w:val="TableGrid"/>
        <w:tblW w:w="9640" w:type="dxa"/>
        <w:tblInd w:w="-289" w:type="dxa"/>
        <w:shd w:val="clear" w:color="auto" w:fill="D4D8E8" w:themeFill="accent1" w:themeFillTint="33"/>
        <w:tblLook w:val="04A0" w:firstRow="1" w:lastRow="0" w:firstColumn="1" w:lastColumn="0" w:noHBand="0" w:noVBand="1"/>
      </w:tblPr>
      <w:tblGrid>
        <w:gridCol w:w="1702"/>
        <w:gridCol w:w="7938"/>
      </w:tblGrid>
      <w:tr w:rsidR="004F0EBB" w14:paraId="4B43B3A3" w14:textId="77777777" w:rsidTr="00606A55">
        <w:tc>
          <w:tcPr>
            <w:tcW w:w="9640" w:type="dxa"/>
            <w:gridSpan w:val="2"/>
            <w:shd w:val="clear" w:color="auto" w:fill="D5EBF2" w:themeFill="accent5" w:themeFillTint="33"/>
          </w:tcPr>
          <w:p w14:paraId="353DA32E" w14:textId="77777777" w:rsidR="00606A55" w:rsidRPr="00606A55" w:rsidRDefault="00000000" w:rsidP="00AE2D3F">
            <w:pPr>
              <w:spacing w:before="60" w:line="240" w:lineRule="auto"/>
              <w:rPr>
                <w:b/>
              </w:rPr>
            </w:pPr>
            <w:r w:rsidRPr="00606A55">
              <w:rPr>
                <w:rFonts w:ascii="Malgun Gothic" w:eastAsia="Malgun Gothic" w:hAnsi="Malgun Gothic" w:cs="Malgun Gothic"/>
                <w:b/>
                <w:bCs/>
                <w:lang w:val="ko"/>
              </w:rPr>
              <w:t>치매 환자를 위한 성과 목표</w:t>
            </w:r>
          </w:p>
          <w:p w14:paraId="18A9F5B4" w14:textId="77777777" w:rsidR="00606A55" w:rsidRPr="00606A55" w:rsidRDefault="00000000" w:rsidP="00AE2D3F">
            <w:pPr>
              <w:spacing w:before="60" w:line="240" w:lineRule="auto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나를 지원하는 사람들이 치매를 이해하며, 나에 대해 알고 나의 걱정을 듣기 위해 시간을 할애합니다. 나는, 나의 필요에 부합하면서 나의 개인적 상황에 민감하게 대응하는 돌봄과 지원, 그리고 정보를 제공받습니다.</w:t>
            </w:r>
          </w:p>
        </w:tc>
      </w:tr>
      <w:tr w:rsidR="004F0EBB" w14:paraId="173A114A" w14:textId="77777777" w:rsidTr="00AE2D3F">
        <w:trPr>
          <w:trHeight w:val="5884"/>
        </w:trPr>
        <w:tc>
          <w:tcPr>
            <w:tcW w:w="9640" w:type="dxa"/>
            <w:gridSpan w:val="2"/>
            <w:shd w:val="clear" w:color="auto" w:fill="D5EBF2" w:themeFill="accent5" w:themeFillTint="33"/>
          </w:tcPr>
          <w:p w14:paraId="7F4F455C" w14:textId="77777777" w:rsidR="00606A55" w:rsidRPr="00606A55" w:rsidRDefault="00000000" w:rsidP="00AE2D3F">
            <w:pPr>
              <w:spacing w:before="60" w:line="240" w:lineRule="auto"/>
              <w:rPr>
                <w:b/>
              </w:rPr>
            </w:pPr>
            <w:r w:rsidRPr="00606A55">
              <w:rPr>
                <w:rFonts w:ascii="Malgun Gothic" w:eastAsia="Malgun Gothic" w:hAnsi="Malgun Gothic" w:cs="Malgun Gothic"/>
                <w:b/>
                <w:bCs/>
                <w:lang w:val="ko"/>
              </w:rPr>
              <w:t>어떻게 변화를 만들어 낼 것인가?</w:t>
            </w:r>
          </w:p>
          <w:p w14:paraId="1F24CFC3" w14:textId="77777777" w:rsidR="00606A55" w:rsidRPr="00606A55" w:rsidRDefault="00000000" w:rsidP="00AE2D3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핵심 역량 내에 치매에 초점을 맞추는 내용을 포함하여 치매 교육을 강화하고, 교육 경로를 개선하며, 간병인과 자원봉사자를 포함한 보건, 노인 돌봄, 장애 지원 및 기타 인력을 위한 멘토링 및 전문가 지도 기회를 제공합니다. 이는 최선의 치매 돌봄 및 지원, 역량 구축과 유지를 뒷받침할 것입니다.</w:t>
            </w:r>
          </w:p>
          <w:p w14:paraId="624330B2" w14:textId="77777777" w:rsidR="00606A55" w:rsidRPr="00606A55" w:rsidRDefault="00000000" w:rsidP="00AE2D3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원주민, CALD 및 기타 다양한 커뮤니티의 간병인과 근로자들이 치매 돌봄 인력이 될 수 있도록 교육 경로를 지원합니다.</w:t>
            </w:r>
          </w:p>
          <w:p w14:paraId="46B01A18" w14:textId="77777777" w:rsidR="00606A55" w:rsidRPr="00606A55" w:rsidRDefault="00000000" w:rsidP="00AE2D3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 xml:space="preserve">GP, 간호사와 전문간호사, 보건 전문가, 그리고 원주민과 토레스 해협 섬 주민 의료 실무자를 포함한 일차 의료 인력이, 치매 환자와 그들의 간병인들의 필요를 더 잘 충족시킬 수 있도록 교육을 지원합니다. </w:t>
            </w:r>
          </w:p>
          <w:p w14:paraId="6CE5E71A" w14:textId="77777777" w:rsidR="00606A55" w:rsidRPr="00606A55" w:rsidRDefault="00000000" w:rsidP="00AE2D3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경찰, 구급대원, 소방관, 응급 서비스 및 교정 서비스와 같은 주요 지역사회 서비스 종사자의 치매 이해도를 높이기 위한 역량 기반 교육과 자원에 대한 접근성을 높입니다.</w:t>
            </w:r>
          </w:p>
          <w:p w14:paraId="4ADFCF39" w14:textId="77777777" w:rsidR="00606A55" w:rsidRPr="00606A55" w:rsidRDefault="00000000" w:rsidP="00AE2D3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대중교통, 은행, 우체국 및 기타 사업체를 포함한 지역 사회 서비스에서 치매에 대한 인식 개선 및 교육을 장려하여 고객층 내 치매 환자들을 더 잘 지원하도록 합니다.</w:t>
            </w:r>
          </w:p>
          <w:p w14:paraId="071DA470" w14:textId="77777777" w:rsidR="00606A55" w:rsidRPr="00606A55" w:rsidRDefault="00000000" w:rsidP="00AE2D3F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  <w:rPr>
                <w:b/>
              </w:rPr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보건, 장애 및 노인 돌봄 서비스에서 질 높고, 안전하며, 사람 중심적이고 문화적으로 안전한 치매 돌봄의 조직 문화를 장려합니다.</w:t>
            </w:r>
          </w:p>
        </w:tc>
      </w:tr>
      <w:tr w:rsidR="004F0EBB" w14:paraId="23070F77" w14:textId="77777777" w:rsidTr="00293AB4">
        <w:tc>
          <w:tcPr>
            <w:tcW w:w="1702" w:type="dxa"/>
            <w:shd w:val="clear" w:color="auto" w:fill="D5EBF2" w:themeFill="accent5" w:themeFillTint="33"/>
          </w:tcPr>
          <w:p w14:paraId="29B60AFE" w14:textId="77777777" w:rsidR="00606A55" w:rsidRPr="00606A55" w:rsidRDefault="00000000" w:rsidP="00AE2D3F">
            <w:pPr>
              <w:spacing w:before="60" w:line="240" w:lineRule="auto"/>
              <w:rPr>
                <w:b/>
              </w:rPr>
            </w:pPr>
            <w:r w:rsidRPr="00606A55">
              <w:rPr>
                <w:rFonts w:ascii="Malgun Gothic" w:eastAsia="Malgun Gothic" w:hAnsi="Malgun Gothic" w:cs="Malgun Gothic"/>
                <w:b/>
                <w:bCs/>
                <w:lang w:val="ko"/>
              </w:rPr>
              <w:t>변화가 필요한 이유</w:t>
            </w:r>
          </w:p>
        </w:tc>
        <w:tc>
          <w:tcPr>
            <w:tcW w:w="7938" w:type="dxa"/>
            <w:shd w:val="clear" w:color="auto" w:fill="D5EBF2" w:themeFill="accent5" w:themeFillTint="33"/>
          </w:tcPr>
          <w:p w14:paraId="47D07436" w14:textId="77777777" w:rsidR="00606A55" w:rsidRPr="00606A55" w:rsidRDefault="00000000" w:rsidP="00AE2D3F">
            <w:pPr>
              <w:spacing w:before="60" w:line="240" w:lineRule="auto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적절한 기술을 갖추는 것은 치매 환자에게 최상의 돌봄을 제공하고 그들의 인권을 존중하는 데 필수적입니다.</w:t>
            </w:r>
          </w:p>
        </w:tc>
      </w:tr>
      <w:tr w:rsidR="004F0EBB" w14:paraId="31A9FEAA" w14:textId="77777777" w:rsidTr="00AE2D3F">
        <w:trPr>
          <w:trHeight w:val="1595"/>
        </w:trPr>
        <w:tc>
          <w:tcPr>
            <w:tcW w:w="1702" w:type="dxa"/>
            <w:shd w:val="clear" w:color="auto" w:fill="D5EBF2" w:themeFill="accent5" w:themeFillTint="33"/>
          </w:tcPr>
          <w:p w14:paraId="60E90585" w14:textId="77777777" w:rsidR="00606A55" w:rsidRPr="00606A55" w:rsidRDefault="00000000" w:rsidP="00AE2D3F">
            <w:pPr>
              <w:spacing w:before="60" w:line="240" w:lineRule="auto"/>
              <w:rPr>
                <w:b/>
              </w:rPr>
            </w:pPr>
            <w:r w:rsidRPr="00606A55">
              <w:rPr>
                <w:rFonts w:ascii="Malgun Gothic" w:eastAsia="Malgun Gothic" w:hAnsi="Malgun Gothic" w:cs="Malgun Gothic"/>
                <w:b/>
                <w:bCs/>
                <w:lang w:val="ko"/>
              </w:rPr>
              <w:t>10년 후 우리가 이루고자 하는 목표는?</w:t>
            </w:r>
            <w:r w:rsidRPr="00606A55">
              <w:rPr>
                <w:rFonts w:ascii="Malgun Gothic" w:eastAsia="Malgun Gothic" w:hAnsi="Malgun Gothic" w:cs="Malgun Gothic"/>
                <w:b/>
                <w:bCs/>
                <w:lang w:val="ko"/>
              </w:rPr>
              <w:br/>
            </w:r>
          </w:p>
        </w:tc>
        <w:tc>
          <w:tcPr>
            <w:tcW w:w="7938" w:type="dxa"/>
            <w:shd w:val="clear" w:color="auto" w:fill="D5EBF2" w:themeFill="accent5" w:themeFillTint="33"/>
          </w:tcPr>
          <w:p w14:paraId="6685AF7B" w14:textId="77777777" w:rsidR="00606A55" w:rsidRPr="00606A55" w:rsidRDefault="00000000" w:rsidP="00AE2D3F">
            <w:pPr>
              <w:spacing w:before="60" w:line="240" w:lineRule="auto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일차 의료, 급성기 치료, 지역사회, 장애, 보건 및 노인 돌봄의 인력들이, 치매 환자와 그 가족과 간병인에게 양질의 돌봄 서비스를 제공하는 데 필요한 교육과 지원을 받습니다. 돌봄은 삶의 질을 최적화하는 데 중점을 두고, 사람 중심적이며, 문화적으로 안전하고, 인권에 기반한 접근방식을 통해 제공됩니다.</w:t>
            </w:r>
          </w:p>
        </w:tc>
      </w:tr>
      <w:tr w:rsidR="004F0EBB" w14:paraId="14583648" w14:textId="77777777" w:rsidTr="00293AB4">
        <w:tc>
          <w:tcPr>
            <w:tcW w:w="1702" w:type="dxa"/>
            <w:shd w:val="clear" w:color="auto" w:fill="D5EBF2" w:themeFill="accent5" w:themeFillTint="33"/>
          </w:tcPr>
          <w:p w14:paraId="619B98B2" w14:textId="77777777" w:rsidR="00606A55" w:rsidRPr="00606A55" w:rsidRDefault="00000000" w:rsidP="00AE2D3F">
            <w:pPr>
              <w:spacing w:before="60" w:line="240" w:lineRule="auto"/>
              <w:rPr>
                <w:b/>
              </w:rPr>
            </w:pPr>
            <w:r w:rsidRPr="00606A55">
              <w:rPr>
                <w:rFonts w:ascii="Malgun Gothic" w:eastAsia="Malgun Gothic" w:hAnsi="Malgun Gothic" w:cs="Malgun Gothic"/>
                <w:b/>
                <w:bCs/>
                <w:lang w:val="ko"/>
              </w:rPr>
              <w:t xml:space="preserve">우리가 변화를 만들어냈는지 </w:t>
            </w:r>
            <w:r w:rsidRPr="00606A55">
              <w:rPr>
                <w:rFonts w:ascii="Malgun Gothic" w:eastAsia="Malgun Gothic" w:hAnsi="Malgun Gothic" w:cs="Malgun Gothic"/>
                <w:b/>
                <w:bCs/>
                <w:lang w:val="ko"/>
              </w:rPr>
              <w:lastRenderedPageBreak/>
              <w:t>어떻게 알 수 있을까?</w:t>
            </w:r>
          </w:p>
          <w:p w14:paraId="293DD5CF" w14:textId="77777777" w:rsidR="00606A55" w:rsidRPr="00606A55" w:rsidRDefault="00606A55" w:rsidP="00AE2D3F">
            <w:pPr>
              <w:spacing w:before="60" w:line="240" w:lineRule="auto"/>
              <w:rPr>
                <w:b/>
              </w:rPr>
            </w:pPr>
          </w:p>
        </w:tc>
        <w:tc>
          <w:tcPr>
            <w:tcW w:w="7938" w:type="dxa"/>
            <w:shd w:val="clear" w:color="auto" w:fill="D5EBF2" w:themeFill="accent5" w:themeFillTint="33"/>
          </w:tcPr>
          <w:p w14:paraId="44402451" w14:textId="77777777" w:rsidR="00606A55" w:rsidRPr="00606A55" w:rsidRDefault="00000000" w:rsidP="00AE2D3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lastRenderedPageBreak/>
              <w:t>보건, 노인 돌봄, 장애, 지역사회 서비스 인력을 위한 치매 관련 교육 기회와 자원이 증가합니다.</w:t>
            </w:r>
          </w:p>
          <w:p w14:paraId="6BBE0127" w14:textId="77777777" w:rsidR="00606A55" w:rsidRPr="00606A55" w:rsidRDefault="00000000" w:rsidP="00AE2D3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lastRenderedPageBreak/>
              <w:t>일차 의료 및 급성기 치료, 노인 돌봄, 장애인 지원, 그리고 지역사회 서비스 종사자들이 치매에 특화된 교육을 받는 수가 증가합니다. 여기에는 원주민과 토레스 해협 섬 주민 보건 종사자들과 의료 실무자들이 포함됩니다.</w:t>
            </w:r>
          </w:p>
          <w:p w14:paraId="733F2B2D" w14:textId="77777777" w:rsidR="00606A55" w:rsidRPr="00606A55" w:rsidRDefault="00000000" w:rsidP="00AE2D3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치매 환자와 함께 일하는 보건, 지역사회 서비스, 장애 및 노인 돌봄 부문의 역량이 증가합니다.</w:t>
            </w:r>
          </w:p>
          <w:p w14:paraId="596860D8" w14:textId="77777777" w:rsidR="00606A55" w:rsidRPr="00606A55" w:rsidRDefault="00000000" w:rsidP="00AE2D3F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주류 서비스 제공자들이 원주민에게 제공하는 치매 돌봄이 문화적으로 안전합니다.</w:t>
            </w:r>
          </w:p>
        </w:tc>
      </w:tr>
    </w:tbl>
    <w:p w14:paraId="17272CA5" w14:textId="77777777" w:rsidR="00606A55" w:rsidRDefault="00606A55">
      <w:pPr>
        <w:spacing w:before="0" w:after="0" w:line="240" w:lineRule="auto"/>
      </w:pPr>
    </w:p>
    <w:p w14:paraId="54E86A2A" w14:textId="77777777" w:rsidR="00606A55" w:rsidRDefault="00000000">
      <w:pPr>
        <w:spacing w:before="0" w:after="0" w:line="240" w:lineRule="auto"/>
      </w:pPr>
      <w:r>
        <w:br w:type="page"/>
      </w:r>
    </w:p>
    <w:p w14:paraId="733DBE3F" w14:textId="77777777" w:rsidR="003932AB" w:rsidRPr="003932AB" w:rsidRDefault="00000000" w:rsidP="00AE2D3F">
      <w:pPr>
        <w:pStyle w:val="Heading2"/>
      </w:pPr>
      <w:bookmarkStart w:id="8" w:name="_Toc174030460"/>
      <w:r w:rsidRPr="00606A55">
        <w:rPr>
          <w:rFonts w:ascii="Malgun Gothic" w:eastAsia="Malgun Gothic" w:hAnsi="Malgun Gothic" w:cs="Malgun Gothic"/>
          <w:lang w:val="ko"/>
        </w:rPr>
        <w:lastRenderedPageBreak/>
        <w:t>실행 방안 8: 치매 데이터 개선, 치매 연구의 영향력 극대화 및 혁신 촉진</w:t>
      </w:r>
      <w:bookmarkEnd w:id="8"/>
    </w:p>
    <w:tbl>
      <w:tblPr>
        <w:tblStyle w:val="TableGrid"/>
        <w:tblW w:w="9640" w:type="dxa"/>
        <w:tblInd w:w="-289" w:type="dxa"/>
        <w:shd w:val="clear" w:color="auto" w:fill="D5EBF2" w:themeFill="accent5" w:themeFillTint="33"/>
        <w:tblLook w:val="04A0" w:firstRow="1" w:lastRow="0" w:firstColumn="1" w:lastColumn="0" w:noHBand="0" w:noVBand="1"/>
      </w:tblPr>
      <w:tblGrid>
        <w:gridCol w:w="1702"/>
        <w:gridCol w:w="7938"/>
      </w:tblGrid>
      <w:tr w:rsidR="004F0EBB" w14:paraId="21A7B59E" w14:textId="77777777" w:rsidTr="6BEEC7C1">
        <w:trPr>
          <w:trHeight w:val="1689"/>
        </w:trPr>
        <w:tc>
          <w:tcPr>
            <w:tcW w:w="9640" w:type="dxa"/>
            <w:gridSpan w:val="2"/>
            <w:shd w:val="clear" w:color="auto" w:fill="D5EBF2" w:themeFill="accent5" w:themeFillTint="33"/>
          </w:tcPr>
          <w:p w14:paraId="22B873CB" w14:textId="77777777" w:rsidR="00606A55" w:rsidRPr="00606A55" w:rsidRDefault="00000000" w:rsidP="00AE2D3F">
            <w:pPr>
              <w:spacing w:before="60" w:line="240" w:lineRule="auto"/>
              <w:rPr>
                <w:b/>
                <w:bCs/>
              </w:rPr>
            </w:pPr>
            <w:r w:rsidRPr="00606A55">
              <w:rPr>
                <w:rFonts w:ascii="Malgun Gothic" w:eastAsia="Malgun Gothic" w:hAnsi="Malgun Gothic" w:cs="Malgun Gothic"/>
                <w:b/>
                <w:bCs/>
                <w:lang w:val="ko"/>
              </w:rPr>
              <w:t>치매 환자를 위한 성과 목표</w:t>
            </w:r>
          </w:p>
          <w:p w14:paraId="193F04CC" w14:textId="77777777" w:rsidR="00606A55" w:rsidRPr="00606A55" w:rsidRDefault="00000000" w:rsidP="00AE2D3F">
            <w:pPr>
              <w:spacing w:before="60" w:line="240" w:lineRule="auto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연구는 나의 삶 그리고 다른 치매 환자들의 삶을 개선하는 데 초점을 맞추고 있습니다. 나는 연구에 참여할 기회가 있습니다. 치매와 함께 내가 더 쉽게 잘 생활할 수 있도록 혁신적인 방안들이 마련되어 있습니다. 치매 데이터가 정기적으로 보고되어, 개선이 이루어지고 있는지 내가 확인할 수 있습니다.</w:t>
            </w:r>
          </w:p>
        </w:tc>
      </w:tr>
      <w:tr w:rsidR="004F0EBB" w14:paraId="25B8E3CA" w14:textId="77777777" w:rsidTr="6BEEC7C1">
        <w:trPr>
          <w:trHeight w:val="4250"/>
        </w:trPr>
        <w:tc>
          <w:tcPr>
            <w:tcW w:w="9640" w:type="dxa"/>
            <w:gridSpan w:val="2"/>
            <w:shd w:val="clear" w:color="auto" w:fill="D5EBF2" w:themeFill="accent5" w:themeFillTint="33"/>
          </w:tcPr>
          <w:p w14:paraId="39EF2805" w14:textId="77777777" w:rsidR="00606A55" w:rsidRPr="00606A55" w:rsidRDefault="00000000" w:rsidP="00AE2D3F">
            <w:pPr>
              <w:spacing w:before="60" w:line="240" w:lineRule="auto"/>
              <w:rPr>
                <w:b/>
              </w:rPr>
            </w:pPr>
            <w:r w:rsidRPr="00606A55">
              <w:rPr>
                <w:rFonts w:ascii="Malgun Gothic" w:eastAsia="Malgun Gothic" w:hAnsi="Malgun Gothic" w:cs="Malgun Gothic"/>
                <w:b/>
                <w:bCs/>
                <w:lang w:val="ko"/>
              </w:rPr>
              <w:t>어떻게 변화를 만들어 낼 것인가?</w:t>
            </w:r>
          </w:p>
          <w:p w14:paraId="26DF1572" w14:textId="77777777" w:rsidR="00606A55" w:rsidRPr="00606A55" w:rsidRDefault="00000000" w:rsidP="00AE2D3F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모든 유형의 치매에 대한 예방, 위험 감소, 진단, 치료(완치 포함), 전인적 돌봄과 관리에 관한 연구, 혁신 및 연구 결과의 실용화를 위한 투자를 장려합니다.</w:t>
            </w:r>
          </w:p>
          <w:p w14:paraId="574670C8" w14:textId="77777777" w:rsidR="00606A55" w:rsidRPr="00606A55" w:rsidRDefault="00000000" w:rsidP="00AE2D3F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호주의 치매 연구 우선순위와 자금 재원의 일관성을 개선하고, 향후 연구 우선순위 설정에 치매 환자와 그들의 간병인을 포함시킵니다.</w:t>
            </w:r>
          </w:p>
          <w:p w14:paraId="4461959A" w14:textId="77777777" w:rsidR="00606A55" w:rsidRPr="00606A55" w:rsidRDefault="00000000" w:rsidP="00AE2D3F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원주민, CALD 및 기타 다양한 커뮤니티의 치매 환자들의 결과에 대한 이해를 향상시킵니다.</w:t>
            </w:r>
          </w:p>
          <w:p w14:paraId="6EB512D4" w14:textId="77777777" w:rsidR="00606A55" w:rsidRPr="00606A55" w:rsidRDefault="00000000" w:rsidP="00AE2D3F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치매 데이터를 개선하기 위해 전체 시스템 접근 방식을 장려합니다(예: 임상 품질 등록부를 통해).</w:t>
            </w:r>
          </w:p>
          <w:p w14:paraId="33A03FB5" w14:textId="77777777" w:rsidR="00606A55" w:rsidRPr="00606A55" w:rsidRDefault="00000000" w:rsidP="00AE2D3F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spacing w:before="60" w:line="240" w:lineRule="auto"/>
              <w:ind w:left="459" w:right="-42" w:hanging="426"/>
              <w:contextualSpacing w:val="0"/>
              <w:rPr>
                <w:b/>
              </w:rPr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모든 유형의 치매에 대한 연구를 지원하고, 정책과 서비스 계획을 알리고, 개선사항과 결과 보고에 대한 모니터링을 하기 위해 보건, 사회 및 노인 돌봄 데이터의 수집, 접근성 및 통합을 개선합니다.</w:t>
            </w:r>
          </w:p>
        </w:tc>
      </w:tr>
      <w:tr w:rsidR="004F0EBB" w14:paraId="2D065E09" w14:textId="77777777" w:rsidTr="6BEEC7C1">
        <w:trPr>
          <w:trHeight w:val="1108"/>
        </w:trPr>
        <w:tc>
          <w:tcPr>
            <w:tcW w:w="1702" w:type="dxa"/>
            <w:shd w:val="clear" w:color="auto" w:fill="D5EBF2" w:themeFill="accent5" w:themeFillTint="33"/>
          </w:tcPr>
          <w:p w14:paraId="4107787A" w14:textId="77777777" w:rsidR="00606A55" w:rsidRPr="00606A55" w:rsidRDefault="00000000" w:rsidP="00AE2D3F">
            <w:pPr>
              <w:spacing w:before="60" w:line="240" w:lineRule="auto"/>
              <w:rPr>
                <w:b/>
                <w:bCs/>
              </w:rPr>
            </w:pPr>
            <w:r w:rsidRPr="6BEEC7C1">
              <w:rPr>
                <w:rFonts w:ascii="Malgun Gothic" w:eastAsia="Malgun Gothic" w:hAnsi="Malgun Gothic" w:cs="Malgun Gothic"/>
                <w:b/>
                <w:bCs/>
                <w:lang w:val="ko"/>
              </w:rPr>
              <w:t>변화가 필요한 이유</w:t>
            </w:r>
          </w:p>
        </w:tc>
        <w:tc>
          <w:tcPr>
            <w:tcW w:w="7938" w:type="dxa"/>
            <w:shd w:val="clear" w:color="auto" w:fill="D5EBF2" w:themeFill="accent5" w:themeFillTint="33"/>
          </w:tcPr>
          <w:p w14:paraId="56A5ADB8" w14:textId="77777777" w:rsidR="00606A55" w:rsidRPr="00606A55" w:rsidRDefault="00000000" w:rsidP="00AE2D3F">
            <w:pPr>
              <w:spacing w:before="60" w:line="240" w:lineRule="auto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치매에 대해 더 많이 알고, 일상적인 돌봄에서 우리가 배운 것을 활용하고, 새로운 방식을 시도하는 것은 새로운 치매 환자를 예방하고 치료와 돌봄을 개선하는 데 중요합니다.</w:t>
            </w:r>
          </w:p>
        </w:tc>
      </w:tr>
      <w:tr w:rsidR="004F0EBB" w14:paraId="70DC21EA" w14:textId="77777777" w:rsidTr="6BEEC7C1">
        <w:trPr>
          <w:trHeight w:val="1124"/>
        </w:trPr>
        <w:tc>
          <w:tcPr>
            <w:tcW w:w="1702" w:type="dxa"/>
            <w:shd w:val="clear" w:color="auto" w:fill="D5EBF2" w:themeFill="accent5" w:themeFillTint="33"/>
          </w:tcPr>
          <w:p w14:paraId="68525237" w14:textId="77777777" w:rsidR="00606A55" w:rsidRPr="00606A55" w:rsidRDefault="00000000" w:rsidP="00AE2D3F">
            <w:pPr>
              <w:spacing w:before="60" w:line="240" w:lineRule="auto"/>
              <w:rPr>
                <w:b/>
                <w:bCs/>
              </w:rPr>
            </w:pPr>
            <w:r w:rsidRPr="00606A55">
              <w:rPr>
                <w:rFonts w:ascii="Malgun Gothic" w:eastAsia="Malgun Gothic" w:hAnsi="Malgun Gothic" w:cs="Malgun Gothic"/>
                <w:b/>
                <w:bCs/>
                <w:lang w:val="ko"/>
              </w:rPr>
              <w:t>10년 후 우리가 이루고자 하는 목표는?</w:t>
            </w:r>
            <w:r w:rsidRPr="00606A55">
              <w:rPr>
                <w:rFonts w:ascii="Malgun Gothic" w:eastAsia="Malgun Gothic" w:hAnsi="Malgun Gothic" w:cs="Malgun Gothic"/>
                <w:b/>
                <w:bCs/>
                <w:lang w:val="ko"/>
              </w:rPr>
              <w:br/>
            </w:r>
          </w:p>
        </w:tc>
        <w:tc>
          <w:tcPr>
            <w:tcW w:w="7938" w:type="dxa"/>
            <w:shd w:val="clear" w:color="auto" w:fill="D5EBF2" w:themeFill="accent5" w:themeFillTint="33"/>
          </w:tcPr>
          <w:p w14:paraId="3928E4BE" w14:textId="77777777" w:rsidR="00606A55" w:rsidRPr="00606A55" w:rsidRDefault="00000000" w:rsidP="00AE2D3F">
            <w:pPr>
              <w:spacing w:before="60" w:line="240" w:lineRule="auto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개선된 국가 치매 데이터가 정책과 프로그램에 정보를 제공하고 시간에 따른 개선을 모니터링할 수 있게 합니다. 혁신적이고 실용화가 가능한 연구가, 조기 발견과 진단, 치료 및 돌봄을 위한 실무에 정보를 제공합니다.</w:t>
            </w:r>
          </w:p>
        </w:tc>
      </w:tr>
      <w:tr w:rsidR="004F0EBB" w14:paraId="272B6EC2" w14:textId="77777777" w:rsidTr="6BEEC7C1">
        <w:trPr>
          <w:trHeight w:val="3819"/>
        </w:trPr>
        <w:tc>
          <w:tcPr>
            <w:tcW w:w="1702" w:type="dxa"/>
            <w:shd w:val="clear" w:color="auto" w:fill="D5EBF2" w:themeFill="accent5" w:themeFillTint="33"/>
          </w:tcPr>
          <w:p w14:paraId="480E067E" w14:textId="77777777" w:rsidR="00606A55" w:rsidRPr="00606A55" w:rsidRDefault="00000000" w:rsidP="00AE2D3F">
            <w:pPr>
              <w:spacing w:before="60" w:line="240" w:lineRule="auto"/>
              <w:rPr>
                <w:b/>
              </w:rPr>
            </w:pPr>
            <w:r w:rsidRPr="00606A55">
              <w:rPr>
                <w:rFonts w:ascii="Malgun Gothic" w:eastAsia="Malgun Gothic" w:hAnsi="Malgun Gothic" w:cs="Malgun Gothic"/>
                <w:b/>
                <w:bCs/>
                <w:lang w:val="ko"/>
              </w:rPr>
              <w:lastRenderedPageBreak/>
              <w:t>우리가 변화를 만들어냈는지 어떻게 알 수 있을까?</w:t>
            </w:r>
          </w:p>
          <w:p w14:paraId="5D1BEC9C" w14:textId="77777777" w:rsidR="00606A55" w:rsidRPr="00606A55" w:rsidRDefault="00606A55" w:rsidP="00AE2D3F">
            <w:pPr>
              <w:spacing w:before="60" w:line="240" w:lineRule="auto"/>
              <w:rPr>
                <w:b/>
              </w:rPr>
            </w:pPr>
          </w:p>
        </w:tc>
        <w:tc>
          <w:tcPr>
            <w:tcW w:w="7938" w:type="dxa"/>
            <w:shd w:val="clear" w:color="auto" w:fill="D5EBF2" w:themeFill="accent5" w:themeFillTint="33"/>
          </w:tcPr>
          <w:p w14:paraId="1350F889" w14:textId="77777777" w:rsidR="00606A55" w:rsidRPr="00606A55" w:rsidRDefault="00000000" w:rsidP="00AE2D3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공적 자금이 지원되는 연구 프로젝트의 모든 단계에서 치매 경험자들의 참여가 증가하며, 여기에는 원주민, CALD 및 기타 다양한 커뮤니티의 사람들이 포함됩니다.</w:t>
            </w:r>
          </w:p>
          <w:p w14:paraId="245B6DC6" w14:textId="77777777" w:rsidR="00606A55" w:rsidRPr="00606A55" w:rsidRDefault="00000000" w:rsidP="00AE2D3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질 높고, 동료 평가를 받은, 개방적 접근이 가능한 호주의 치매 연구가 증가합니다.</w:t>
            </w:r>
          </w:p>
          <w:p w14:paraId="628EFBC7" w14:textId="77777777" w:rsidR="00606A55" w:rsidRPr="00606A55" w:rsidRDefault="00000000" w:rsidP="00AE2D3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승인된 치매 연구 보조금의 수와 금액이 증가합니다.</w:t>
            </w:r>
          </w:p>
          <w:p w14:paraId="225DD9A3" w14:textId="77777777" w:rsidR="00606A55" w:rsidRDefault="00000000" w:rsidP="00AE2D3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원주민, CALD, 지방, 시골 및 외딴 지역과 기타 다양한 커뮤니티 등 우선순위 그룹의 치매 데이터를 포함하는 국가 데이터 소스(예: 설문조사, 국가 필수 데이터 모음)가 개선됩니다.</w:t>
            </w:r>
          </w:p>
          <w:p w14:paraId="0572FB9D" w14:textId="77777777" w:rsidR="00606A55" w:rsidRPr="00606A55" w:rsidRDefault="00000000" w:rsidP="00AE2D3F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spacing w:before="60" w:line="240" w:lineRule="auto"/>
              <w:ind w:left="357" w:right="-40" w:hanging="357"/>
              <w:contextualSpacing w:val="0"/>
            </w:pPr>
            <w:r w:rsidRPr="00606A55">
              <w:rPr>
                <w:rFonts w:ascii="Malgun Gothic" w:eastAsia="Malgun Gothic" w:hAnsi="Malgun Gothic" w:cs="Malgun Gothic"/>
                <w:lang w:val="ko"/>
              </w:rPr>
              <w:t>치매 환자 수를 측정하기 위한 국가 데이터가 개선됩니다.</w:t>
            </w:r>
          </w:p>
        </w:tc>
      </w:tr>
    </w:tbl>
    <w:p w14:paraId="4844CF35" w14:textId="77777777" w:rsidR="00606A55" w:rsidRDefault="00606A55">
      <w:pPr>
        <w:spacing w:before="0" w:after="0" w:line="240" w:lineRule="auto"/>
      </w:pPr>
    </w:p>
    <w:p w14:paraId="12CE1014" w14:textId="77777777" w:rsidR="009040E9" w:rsidRPr="009040E9" w:rsidRDefault="009040E9" w:rsidP="009040E9">
      <w:pPr>
        <w:pStyle w:val="Tabletextleft"/>
      </w:pPr>
    </w:p>
    <w:sectPr w:rsidR="009040E9" w:rsidRPr="009040E9" w:rsidSect="009456B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09" w:right="1418" w:bottom="993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F290F" w14:textId="77777777" w:rsidR="00286C68" w:rsidRDefault="00286C68">
      <w:pPr>
        <w:spacing w:before="0" w:after="0" w:line="240" w:lineRule="auto"/>
      </w:pPr>
      <w:r>
        <w:separator/>
      </w:r>
    </w:p>
  </w:endnote>
  <w:endnote w:type="continuationSeparator" w:id="0">
    <w:p w14:paraId="256FDDA2" w14:textId="77777777" w:rsidR="00286C68" w:rsidRDefault="00286C6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EA3AE" w14:textId="16E75FBD" w:rsidR="00B53987" w:rsidRDefault="00D72E54" w:rsidP="00B53987">
    <w:pPr>
      <w:pStyle w:val="Footer"/>
    </w:pPr>
    <w:r w:rsidRPr="004836FC">
      <w:rPr>
        <w:rFonts w:ascii="Malgun Gothic" w:eastAsia="Malgun Gothic" w:hAnsi="Malgun Gothic" w:cs="Malgun Gothic"/>
      </w:rPr>
      <w:t>Department of Health and Aged Care – National Dementia Action Plan overview</w:t>
    </w:r>
    <w:r w:rsidRPr="00842D1A">
      <w:rPr>
        <w:rFonts w:ascii="Malgun Gothic" w:eastAsia="Malgun Gothic" w:hAnsi="Malgun Gothic" w:cs="Malgun Gothic"/>
      </w:rPr>
      <w:t xml:space="preserve"> </w:t>
    </w:r>
    <w:sdt>
      <w:sdtPr>
        <w:rPr>
          <w:rFonts w:ascii="Malgun Gothic" w:eastAsia="Malgun Gothic" w:hAnsi="Malgun Gothic" w:cs="Malgun Gothic"/>
          <w:lang w:val="ko"/>
        </w:rPr>
        <w:id w:val="1066889635"/>
        <w:docPartObj>
          <w:docPartGallery w:val="Page Numbers (Bottom of Page)"/>
          <w:docPartUnique/>
        </w:docPartObj>
      </w:sdtPr>
      <w:sdtContent>
        <w:r>
          <w:rPr>
            <w:rFonts w:ascii="Malgun Gothic" w:eastAsia="Malgun Gothic" w:hAnsi="Malgun Gothic" w:cs="Malgun Gothic"/>
            <w:lang w:val="ko"/>
          </w:rPr>
          <w:tab/>
        </w:r>
        <w:r w:rsidRPr="003D033A">
          <w:fldChar w:fldCharType="begin"/>
        </w:r>
        <w:r w:rsidRPr="003D033A">
          <w:rPr>
            <w:rFonts w:ascii="Malgun Gothic" w:eastAsia="Malgun Gothic" w:hAnsi="Malgun Gothic" w:cs="Malgun Gothic"/>
            <w:lang w:val="ko"/>
          </w:rPr>
          <w:instrText xml:space="preserve"> PAGE   \* MERGEFORMAT </w:instrText>
        </w:r>
        <w:r w:rsidRPr="003D033A">
          <w:fldChar w:fldCharType="separate"/>
        </w:r>
        <w:r>
          <w:rPr>
            <w:rFonts w:ascii="Malgun Gothic" w:eastAsia="Malgun Gothic" w:hAnsi="Malgun Gothic" w:cs="Malgun Gothic"/>
            <w:lang w:val="ko"/>
          </w:rPr>
          <w:t>12</w:t>
        </w:r>
        <w:r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0463" w14:textId="11FE3B3E" w:rsidR="00B53987" w:rsidRDefault="00D72E54" w:rsidP="00B53987">
    <w:pPr>
      <w:pStyle w:val="Footer"/>
    </w:pPr>
    <w:r w:rsidRPr="004836FC">
      <w:rPr>
        <w:rFonts w:ascii="Malgun Gothic" w:eastAsia="Malgun Gothic" w:hAnsi="Malgun Gothic" w:cs="Malgun Gothic"/>
      </w:rPr>
      <w:t>Department of Health and Aged Care – National Dementia Action Plan overview</w:t>
    </w:r>
    <w:r w:rsidRPr="00842D1A">
      <w:rPr>
        <w:rFonts w:ascii="Malgun Gothic" w:eastAsia="Malgun Gothic" w:hAnsi="Malgun Gothic" w:cs="Malgun Gothic"/>
      </w:rPr>
      <w:t xml:space="preserve"> </w:t>
    </w:r>
    <w:sdt>
      <w:sdtPr>
        <w:rPr>
          <w:rFonts w:ascii="Malgun Gothic" w:eastAsia="Malgun Gothic" w:hAnsi="Malgun Gothic" w:cs="Malgun Gothic"/>
          <w:lang w:val="ko"/>
        </w:rPr>
        <w:id w:val="1923423012"/>
        <w:docPartObj>
          <w:docPartGallery w:val="Page Numbers (Bottom of Page)"/>
          <w:docPartUnique/>
        </w:docPartObj>
      </w:sdtPr>
      <w:sdtContent>
        <w:r>
          <w:rPr>
            <w:rFonts w:ascii="Malgun Gothic" w:eastAsia="Malgun Gothic" w:hAnsi="Malgun Gothic" w:cs="Malgun Gothic"/>
            <w:lang w:val="ko"/>
          </w:rPr>
          <w:tab/>
        </w:r>
        <w:r w:rsidRPr="003D033A">
          <w:fldChar w:fldCharType="begin"/>
        </w:r>
        <w:r w:rsidRPr="003D033A">
          <w:rPr>
            <w:rFonts w:ascii="Malgun Gothic" w:eastAsia="Malgun Gothic" w:hAnsi="Malgun Gothic" w:cs="Malgun Gothic"/>
            <w:lang w:val="ko"/>
          </w:rPr>
          <w:instrText xml:space="preserve"> PAGE   \* MERGEFORMAT </w:instrText>
        </w:r>
        <w:r w:rsidRPr="003D033A">
          <w:fldChar w:fldCharType="separate"/>
        </w:r>
        <w:r>
          <w:rPr>
            <w:rFonts w:ascii="Malgun Gothic" w:eastAsia="Malgun Gothic" w:hAnsi="Malgun Gothic" w:cs="Malgun Gothic"/>
            <w:lang w:val="ko"/>
          </w:rPr>
          <w:t>1</w:t>
        </w:r>
        <w:r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43EBA" w14:textId="77777777" w:rsidR="00286C68" w:rsidRDefault="00286C68">
      <w:pPr>
        <w:spacing w:before="0" w:after="0" w:line="240" w:lineRule="auto"/>
      </w:pPr>
      <w:r>
        <w:separator/>
      </w:r>
    </w:p>
  </w:footnote>
  <w:footnote w:type="continuationSeparator" w:id="0">
    <w:p w14:paraId="353EA8B0" w14:textId="77777777" w:rsidR="00286C68" w:rsidRDefault="00286C6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BC27" w14:textId="77777777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E4D0" w14:textId="77777777" w:rsidR="00B53987" w:rsidRDefault="00000000">
    <w:pPr>
      <w:pStyle w:val="Header"/>
    </w:pPr>
    <w:r>
      <w:rPr>
        <w:noProof/>
        <w:lang w:eastAsia="en-AU"/>
      </w:rPr>
      <w:drawing>
        <wp:inline distT="0" distB="0" distL="0" distR="0" wp14:anchorId="03740EB1" wp14:editId="16644CEF">
          <wp:extent cx="5759450" cy="941705"/>
          <wp:effectExtent l="0" t="0" r="6350" b="0"/>
          <wp:docPr id="673088663" name="Picture 673088663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11526"/>
    <w:multiLevelType w:val="hybridMultilevel"/>
    <w:tmpl w:val="1A242556"/>
    <w:lvl w:ilvl="0" w:tplc="2E34E3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5B18FDEE" w:tentative="1">
      <w:start w:val="1"/>
      <w:numFmt w:val="lowerLetter"/>
      <w:lvlText w:val="%2."/>
      <w:lvlJc w:val="left"/>
      <w:pPr>
        <w:ind w:left="1440" w:hanging="360"/>
      </w:pPr>
    </w:lvl>
    <w:lvl w:ilvl="2" w:tplc="387A1208" w:tentative="1">
      <w:start w:val="1"/>
      <w:numFmt w:val="lowerRoman"/>
      <w:lvlText w:val="%3."/>
      <w:lvlJc w:val="right"/>
      <w:pPr>
        <w:ind w:left="2160" w:hanging="180"/>
      </w:pPr>
    </w:lvl>
    <w:lvl w:ilvl="3" w:tplc="14EAB1E8" w:tentative="1">
      <w:start w:val="1"/>
      <w:numFmt w:val="decimal"/>
      <w:lvlText w:val="%4."/>
      <w:lvlJc w:val="left"/>
      <w:pPr>
        <w:ind w:left="2880" w:hanging="360"/>
      </w:pPr>
    </w:lvl>
    <w:lvl w:ilvl="4" w:tplc="BDEEF536" w:tentative="1">
      <w:start w:val="1"/>
      <w:numFmt w:val="lowerLetter"/>
      <w:lvlText w:val="%5."/>
      <w:lvlJc w:val="left"/>
      <w:pPr>
        <w:ind w:left="3600" w:hanging="360"/>
      </w:pPr>
    </w:lvl>
    <w:lvl w:ilvl="5" w:tplc="B3765414" w:tentative="1">
      <w:start w:val="1"/>
      <w:numFmt w:val="lowerRoman"/>
      <w:lvlText w:val="%6."/>
      <w:lvlJc w:val="right"/>
      <w:pPr>
        <w:ind w:left="4320" w:hanging="180"/>
      </w:pPr>
    </w:lvl>
    <w:lvl w:ilvl="6" w:tplc="EE0C03A2" w:tentative="1">
      <w:start w:val="1"/>
      <w:numFmt w:val="decimal"/>
      <w:lvlText w:val="%7."/>
      <w:lvlJc w:val="left"/>
      <w:pPr>
        <w:ind w:left="5040" w:hanging="360"/>
      </w:pPr>
    </w:lvl>
    <w:lvl w:ilvl="7" w:tplc="CB3C51F2" w:tentative="1">
      <w:start w:val="1"/>
      <w:numFmt w:val="lowerLetter"/>
      <w:lvlText w:val="%8."/>
      <w:lvlJc w:val="left"/>
      <w:pPr>
        <w:ind w:left="5760" w:hanging="360"/>
      </w:pPr>
    </w:lvl>
    <w:lvl w:ilvl="8" w:tplc="13A852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E0935"/>
    <w:multiLevelType w:val="hybridMultilevel"/>
    <w:tmpl w:val="F3C8033C"/>
    <w:lvl w:ilvl="0" w:tplc="2F58956C">
      <w:start w:val="1"/>
      <w:numFmt w:val="decimal"/>
      <w:lvlText w:val="%1."/>
      <w:lvlJc w:val="left"/>
      <w:pPr>
        <w:ind w:left="360" w:hanging="360"/>
      </w:pPr>
      <w:rPr>
        <w:rFonts w:ascii="Arial" w:eastAsia="Proxima Nova" w:hAnsi="Arial" w:cs="Arial" w:hint="default"/>
      </w:rPr>
    </w:lvl>
    <w:lvl w:ilvl="1" w:tplc="D9E85CFC" w:tentative="1">
      <w:start w:val="1"/>
      <w:numFmt w:val="lowerLetter"/>
      <w:lvlText w:val="%2."/>
      <w:lvlJc w:val="left"/>
      <w:pPr>
        <w:ind w:left="1080" w:hanging="360"/>
      </w:pPr>
    </w:lvl>
    <w:lvl w:ilvl="2" w:tplc="A55C3E60" w:tentative="1">
      <w:start w:val="1"/>
      <w:numFmt w:val="lowerRoman"/>
      <w:lvlText w:val="%3."/>
      <w:lvlJc w:val="right"/>
      <w:pPr>
        <w:ind w:left="1800" w:hanging="180"/>
      </w:pPr>
    </w:lvl>
    <w:lvl w:ilvl="3" w:tplc="3B56D964" w:tentative="1">
      <w:start w:val="1"/>
      <w:numFmt w:val="decimal"/>
      <w:lvlText w:val="%4."/>
      <w:lvlJc w:val="left"/>
      <w:pPr>
        <w:ind w:left="2520" w:hanging="360"/>
      </w:pPr>
    </w:lvl>
    <w:lvl w:ilvl="4" w:tplc="61B244BA" w:tentative="1">
      <w:start w:val="1"/>
      <w:numFmt w:val="lowerLetter"/>
      <w:lvlText w:val="%5."/>
      <w:lvlJc w:val="left"/>
      <w:pPr>
        <w:ind w:left="3240" w:hanging="360"/>
      </w:pPr>
    </w:lvl>
    <w:lvl w:ilvl="5" w:tplc="207E02BE" w:tentative="1">
      <w:start w:val="1"/>
      <w:numFmt w:val="lowerRoman"/>
      <w:lvlText w:val="%6."/>
      <w:lvlJc w:val="right"/>
      <w:pPr>
        <w:ind w:left="3960" w:hanging="180"/>
      </w:pPr>
    </w:lvl>
    <w:lvl w:ilvl="6" w:tplc="94AC1A5A" w:tentative="1">
      <w:start w:val="1"/>
      <w:numFmt w:val="decimal"/>
      <w:lvlText w:val="%7."/>
      <w:lvlJc w:val="left"/>
      <w:pPr>
        <w:ind w:left="4680" w:hanging="360"/>
      </w:pPr>
    </w:lvl>
    <w:lvl w:ilvl="7" w:tplc="398E7FBE" w:tentative="1">
      <w:start w:val="1"/>
      <w:numFmt w:val="lowerLetter"/>
      <w:lvlText w:val="%8."/>
      <w:lvlJc w:val="left"/>
      <w:pPr>
        <w:ind w:left="5400" w:hanging="360"/>
      </w:pPr>
    </w:lvl>
    <w:lvl w:ilvl="8" w:tplc="17EE49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63506"/>
    <w:multiLevelType w:val="hybridMultilevel"/>
    <w:tmpl w:val="9FEA7CEA"/>
    <w:lvl w:ilvl="0" w:tplc="0D62D94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F1604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0026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3E79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C417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C4BC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AAB1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36CF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0E49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0536B"/>
    <w:multiLevelType w:val="hybridMultilevel"/>
    <w:tmpl w:val="42506DE0"/>
    <w:lvl w:ilvl="0" w:tplc="3E0A52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3C2FC16" w:tentative="1">
      <w:start w:val="1"/>
      <w:numFmt w:val="lowerLetter"/>
      <w:lvlText w:val="%2."/>
      <w:lvlJc w:val="left"/>
      <w:pPr>
        <w:ind w:left="1080" w:hanging="360"/>
      </w:pPr>
    </w:lvl>
    <w:lvl w:ilvl="2" w:tplc="9D7C2228" w:tentative="1">
      <w:start w:val="1"/>
      <w:numFmt w:val="lowerRoman"/>
      <w:lvlText w:val="%3."/>
      <w:lvlJc w:val="right"/>
      <w:pPr>
        <w:ind w:left="1800" w:hanging="180"/>
      </w:pPr>
    </w:lvl>
    <w:lvl w:ilvl="3" w:tplc="C394B642" w:tentative="1">
      <w:start w:val="1"/>
      <w:numFmt w:val="decimal"/>
      <w:lvlText w:val="%4."/>
      <w:lvlJc w:val="left"/>
      <w:pPr>
        <w:ind w:left="2520" w:hanging="360"/>
      </w:pPr>
    </w:lvl>
    <w:lvl w:ilvl="4" w:tplc="B606A66A" w:tentative="1">
      <w:start w:val="1"/>
      <w:numFmt w:val="lowerLetter"/>
      <w:lvlText w:val="%5."/>
      <w:lvlJc w:val="left"/>
      <w:pPr>
        <w:ind w:left="3240" w:hanging="360"/>
      </w:pPr>
    </w:lvl>
    <w:lvl w:ilvl="5" w:tplc="B5FE59E8" w:tentative="1">
      <w:start w:val="1"/>
      <w:numFmt w:val="lowerRoman"/>
      <w:lvlText w:val="%6."/>
      <w:lvlJc w:val="right"/>
      <w:pPr>
        <w:ind w:left="3960" w:hanging="180"/>
      </w:pPr>
    </w:lvl>
    <w:lvl w:ilvl="6" w:tplc="B28E9840" w:tentative="1">
      <w:start w:val="1"/>
      <w:numFmt w:val="decimal"/>
      <w:lvlText w:val="%7."/>
      <w:lvlJc w:val="left"/>
      <w:pPr>
        <w:ind w:left="4680" w:hanging="360"/>
      </w:pPr>
    </w:lvl>
    <w:lvl w:ilvl="7" w:tplc="725E17AC" w:tentative="1">
      <w:start w:val="1"/>
      <w:numFmt w:val="lowerLetter"/>
      <w:lvlText w:val="%8."/>
      <w:lvlJc w:val="left"/>
      <w:pPr>
        <w:ind w:left="5400" w:hanging="360"/>
      </w:pPr>
    </w:lvl>
    <w:lvl w:ilvl="8" w:tplc="91B4343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677C33"/>
    <w:multiLevelType w:val="hybridMultilevel"/>
    <w:tmpl w:val="C3D8DCB0"/>
    <w:lvl w:ilvl="0" w:tplc="B8F8B736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auto"/>
        <w:sz w:val="22"/>
        <w:szCs w:val="24"/>
      </w:rPr>
    </w:lvl>
    <w:lvl w:ilvl="1" w:tplc="4686E30A" w:tentative="1">
      <w:start w:val="1"/>
      <w:numFmt w:val="lowerLetter"/>
      <w:lvlText w:val="%2."/>
      <w:lvlJc w:val="left"/>
      <w:pPr>
        <w:ind w:left="1080" w:hanging="360"/>
      </w:pPr>
    </w:lvl>
    <w:lvl w:ilvl="2" w:tplc="A64C1EEA" w:tentative="1">
      <w:start w:val="1"/>
      <w:numFmt w:val="lowerRoman"/>
      <w:lvlText w:val="%3."/>
      <w:lvlJc w:val="right"/>
      <w:pPr>
        <w:ind w:left="1800" w:hanging="180"/>
      </w:pPr>
    </w:lvl>
    <w:lvl w:ilvl="3" w:tplc="40F8DC46" w:tentative="1">
      <w:start w:val="1"/>
      <w:numFmt w:val="decimal"/>
      <w:lvlText w:val="%4."/>
      <w:lvlJc w:val="left"/>
      <w:pPr>
        <w:ind w:left="2520" w:hanging="360"/>
      </w:pPr>
    </w:lvl>
    <w:lvl w:ilvl="4" w:tplc="E50C9E7A" w:tentative="1">
      <w:start w:val="1"/>
      <w:numFmt w:val="lowerLetter"/>
      <w:lvlText w:val="%5."/>
      <w:lvlJc w:val="left"/>
      <w:pPr>
        <w:ind w:left="3240" w:hanging="360"/>
      </w:pPr>
    </w:lvl>
    <w:lvl w:ilvl="5" w:tplc="3E7EE326" w:tentative="1">
      <w:start w:val="1"/>
      <w:numFmt w:val="lowerRoman"/>
      <w:lvlText w:val="%6."/>
      <w:lvlJc w:val="right"/>
      <w:pPr>
        <w:ind w:left="3960" w:hanging="180"/>
      </w:pPr>
    </w:lvl>
    <w:lvl w:ilvl="6" w:tplc="D62624DC" w:tentative="1">
      <w:start w:val="1"/>
      <w:numFmt w:val="decimal"/>
      <w:lvlText w:val="%7."/>
      <w:lvlJc w:val="left"/>
      <w:pPr>
        <w:ind w:left="4680" w:hanging="360"/>
      </w:pPr>
    </w:lvl>
    <w:lvl w:ilvl="7" w:tplc="998876F8" w:tentative="1">
      <w:start w:val="1"/>
      <w:numFmt w:val="lowerLetter"/>
      <w:lvlText w:val="%8."/>
      <w:lvlJc w:val="left"/>
      <w:pPr>
        <w:ind w:left="5400" w:hanging="360"/>
      </w:pPr>
    </w:lvl>
    <w:lvl w:ilvl="8" w:tplc="A30440B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541C06"/>
    <w:multiLevelType w:val="hybridMultilevel"/>
    <w:tmpl w:val="42506DE0"/>
    <w:lvl w:ilvl="0" w:tplc="35B4C4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334F37E" w:tentative="1">
      <w:start w:val="1"/>
      <w:numFmt w:val="lowerLetter"/>
      <w:lvlText w:val="%2."/>
      <w:lvlJc w:val="left"/>
      <w:pPr>
        <w:ind w:left="1080" w:hanging="360"/>
      </w:pPr>
    </w:lvl>
    <w:lvl w:ilvl="2" w:tplc="B86E0216" w:tentative="1">
      <w:start w:val="1"/>
      <w:numFmt w:val="lowerRoman"/>
      <w:lvlText w:val="%3."/>
      <w:lvlJc w:val="right"/>
      <w:pPr>
        <w:ind w:left="1800" w:hanging="180"/>
      </w:pPr>
    </w:lvl>
    <w:lvl w:ilvl="3" w:tplc="7BAC08EA" w:tentative="1">
      <w:start w:val="1"/>
      <w:numFmt w:val="decimal"/>
      <w:lvlText w:val="%4."/>
      <w:lvlJc w:val="left"/>
      <w:pPr>
        <w:ind w:left="2520" w:hanging="360"/>
      </w:pPr>
    </w:lvl>
    <w:lvl w:ilvl="4" w:tplc="54944D7C" w:tentative="1">
      <w:start w:val="1"/>
      <w:numFmt w:val="lowerLetter"/>
      <w:lvlText w:val="%5."/>
      <w:lvlJc w:val="left"/>
      <w:pPr>
        <w:ind w:left="3240" w:hanging="360"/>
      </w:pPr>
    </w:lvl>
    <w:lvl w:ilvl="5" w:tplc="2076C940" w:tentative="1">
      <w:start w:val="1"/>
      <w:numFmt w:val="lowerRoman"/>
      <w:lvlText w:val="%6."/>
      <w:lvlJc w:val="right"/>
      <w:pPr>
        <w:ind w:left="3960" w:hanging="180"/>
      </w:pPr>
    </w:lvl>
    <w:lvl w:ilvl="6" w:tplc="2FA64B28" w:tentative="1">
      <w:start w:val="1"/>
      <w:numFmt w:val="decimal"/>
      <w:lvlText w:val="%7."/>
      <w:lvlJc w:val="left"/>
      <w:pPr>
        <w:ind w:left="4680" w:hanging="360"/>
      </w:pPr>
    </w:lvl>
    <w:lvl w:ilvl="7" w:tplc="D4DECB84" w:tentative="1">
      <w:start w:val="1"/>
      <w:numFmt w:val="lowerLetter"/>
      <w:lvlText w:val="%8."/>
      <w:lvlJc w:val="left"/>
      <w:pPr>
        <w:ind w:left="5400" w:hanging="360"/>
      </w:pPr>
    </w:lvl>
    <w:lvl w:ilvl="8" w:tplc="15246C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6E0BDE"/>
    <w:multiLevelType w:val="hybridMultilevel"/>
    <w:tmpl w:val="F3C8033C"/>
    <w:lvl w:ilvl="0" w:tplc="65201B80">
      <w:start w:val="1"/>
      <w:numFmt w:val="decimal"/>
      <w:lvlText w:val="%1."/>
      <w:lvlJc w:val="left"/>
      <w:pPr>
        <w:ind w:left="360" w:hanging="360"/>
      </w:pPr>
      <w:rPr>
        <w:rFonts w:ascii="Arial" w:eastAsia="Proxima Nova" w:hAnsi="Arial" w:cs="Arial" w:hint="default"/>
      </w:rPr>
    </w:lvl>
    <w:lvl w:ilvl="1" w:tplc="8564D5E0" w:tentative="1">
      <w:start w:val="1"/>
      <w:numFmt w:val="lowerLetter"/>
      <w:lvlText w:val="%2."/>
      <w:lvlJc w:val="left"/>
      <w:pPr>
        <w:ind w:left="1080" w:hanging="360"/>
      </w:pPr>
    </w:lvl>
    <w:lvl w:ilvl="2" w:tplc="7A0A3F50" w:tentative="1">
      <w:start w:val="1"/>
      <w:numFmt w:val="lowerRoman"/>
      <w:lvlText w:val="%3."/>
      <w:lvlJc w:val="right"/>
      <w:pPr>
        <w:ind w:left="1800" w:hanging="180"/>
      </w:pPr>
    </w:lvl>
    <w:lvl w:ilvl="3" w:tplc="3A5A16BC" w:tentative="1">
      <w:start w:val="1"/>
      <w:numFmt w:val="decimal"/>
      <w:lvlText w:val="%4."/>
      <w:lvlJc w:val="left"/>
      <w:pPr>
        <w:ind w:left="2520" w:hanging="360"/>
      </w:pPr>
    </w:lvl>
    <w:lvl w:ilvl="4" w:tplc="8D382908" w:tentative="1">
      <w:start w:val="1"/>
      <w:numFmt w:val="lowerLetter"/>
      <w:lvlText w:val="%5."/>
      <w:lvlJc w:val="left"/>
      <w:pPr>
        <w:ind w:left="3240" w:hanging="360"/>
      </w:pPr>
    </w:lvl>
    <w:lvl w:ilvl="5" w:tplc="9CD2ABCC" w:tentative="1">
      <w:start w:val="1"/>
      <w:numFmt w:val="lowerRoman"/>
      <w:lvlText w:val="%6."/>
      <w:lvlJc w:val="right"/>
      <w:pPr>
        <w:ind w:left="3960" w:hanging="180"/>
      </w:pPr>
    </w:lvl>
    <w:lvl w:ilvl="6" w:tplc="38F8109A" w:tentative="1">
      <w:start w:val="1"/>
      <w:numFmt w:val="decimal"/>
      <w:lvlText w:val="%7."/>
      <w:lvlJc w:val="left"/>
      <w:pPr>
        <w:ind w:left="4680" w:hanging="360"/>
      </w:pPr>
    </w:lvl>
    <w:lvl w:ilvl="7" w:tplc="638C55B6" w:tentative="1">
      <w:start w:val="1"/>
      <w:numFmt w:val="lowerLetter"/>
      <w:lvlText w:val="%8."/>
      <w:lvlJc w:val="left"/>
      <w:pPr>
        <w:ind w:left="5400" w:hanging="360"/>
      </w:pPr>
    </w:lvl>
    <w:lvl w:ilvl="8" w:tplc="AD5C2F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CD50FD"/>
    <w:multiLevelType w:val="hybridMultilevel"/>
    <w:tmpl w:val="2EC6E5F4"/>
    <w:lvl w:ilvl="0" w:tplc="43F8145A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3D1CAF0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5ACA7D3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A03EFCD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1D8BCF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B62662C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A0C8919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FF6BBC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DBCE6E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41AE0256"/>
    <w:multiLevelType w:val="hybridMultilevel"/>
    <w:tmpl w:val="C3D8DCB0"/>
    <w:lvl w:ilvl="0" w:tplc="84ECF096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auto"/>
        <w:sz w:val="22"/>
        <w:szCs w:val="24"/>
      </w:rPr>
    </w:lvl>
    <w:lvl w:ilvl="1" w:tplc="34562A22" w:tentative="1">
      <w:start w:val="1"/>
      <w:numFmt w:val="lowerLetter"/>
      <w:lvlText w:val="%2."/>
      <w:lvlJc w:val="left"/>
      <w:pPr>
        <w:ind w:left="1080" w:hanging="360"/>
      </w:pPr>
    </w:lvl>
    <w:lvl w:ilvl="2" w:tplc="A678F1B8" w:tentative="1">
      <w:start w:val="1"/>
      <w:numFmt w:val="lowerRoman"/>
      <w:lvlText w:val="%3."/>
      <w:lvlJc w:val="right"/>
      <w:pPr>
        <w:ind w:left="1800" w:hanging="180"/>
      </w:pPr>
    </w:lvl>
    <w:lvl w:ilvl="3" w:tplc="BB0C72DE" w:tentative="1">
      <w:start w:val="1"/>
      <w:numFmt w:val="decimal"/>
      <w:lvlText w:val="%4."/>
      <w:lvlJc w:val="left"/>
      <w:pPr>
        <w:ind w:left="2520" w:hanging="360"/>
      </w:pPr>
    </w:lvl>
    <w:lvl w:ilvl="4" w:tplc="08EA4EC8" w:tentative="1">
      <w:start w:val="1"/>
      <w:numFmt w:val="lowerLetter"/>
      <w:lvlText w:val="%5."/>
      <w:lvlJc w:val="left"/>
      <w:pPr>
        <w:ind w:left="3240" w:hanging="360"/>
      </w:pPr>
    </w:lvl>
    <w:lvl w:ilvl="5" w:tplc="C9429CA6" w:tentative="1">
      <w:start w:val="1"/>
      <w:numFmt w:val="lowerRoman"/>
      <w:lvlText w:val="%6."/>
      <w:lvlJc w:val="right"/>
      <w:pPr>
        <w:ind w:left="3960" w:hanging="180"/>
      </w:pPr>
    </w:lvl>
    <w:lvl w:ilvl="6" w:tplc="F3349BCA" w:tentative="1">
      <w:start w:val="1"/>
      <w:numFmt w:val="decimal"/>
      <w:lvlText w:val="%7."/>
      <w:lvlJc w:val="left"/>
      <w:pPr>
        <w:ind w:left="4680" w:hanging="360"/>
      </w:pPr>
    </w:lvl>
    <w:lvl w:ilvl="7" w:tplc="2D242398" w:tentative="1">
      <w:start w:val="1"/>
      <w:numFmt w:val="lowerLetter"/>
      <w:lvlText w:val="%8."/>
      <w:lvlJc w:val="left"/>
      <w:pPr>
        <w:ind w:left="5400" w:hanging="360"/>
      </w:pPr>
    </w:lvl>
    <w:lvl w:ilvl="8" w:tplc="D51AD7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2049D9"/>
    <w:multiLevelType w:val="hybridMultilevel"/>
    <w:tmpl w:val="5FEEA90A"/>
    <w:lvl w:ilvl="0" w:tplc="84DA09F8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B5AC1A2A" w:tentative="1">
      <w:start w:val="1"/>
      <w:numFmt w:val="lowerLetter"/>
      <w:lvlText w:val="%2."/>
      <w:lvlJc w:val="left"/>
      <w:pPr>
        <w:ind w:left="1121" w:hanging="360"/>
      </w:pPr>
    </w:lvl>
    <w:lvl w:ilvl="2" w:tplc="FF54F00A" w:tentative="1">
      <w:start w:val="1"/>
      <w:numFmt w:val="lowerRoman"/>
      <w:lvlText w:val="%3."/>
      <w:lvlJc w:val="right"/>
      <w:pPr>
        <w:ind w:left="1841" w:hanging="180"/>
      </w:pPr>
    </w:lvl>
    <w:lvl w:ilvl="3" w:tplc="3260179E" w:tentative="1">
      <w:start w:val="1"/>
      <w:numFmt w:val="decimal"/>
      <w:lvlText w:val="%4."/>
      <w:lvlJc w:val="left"/>
      <w:pPr>
        <w:ind w:left="2561" w:hanging="360"/>
      </w:pPr>
    </w:lvl>
    <w:lvl w:ilvl="4" w:tplc="73D29A38" w:tentative="1">
      <w:start w:val="1"/>
      <w:numFmt w:val="lowerLetter"/>
      <w:lvlText w:val="%5."/>
      <w:lvlJc w:val="left"/>
      <w:pPr>
        <w:ind w:left="3281" w:hanging="360"/>
      </w:pPr>
    </w:lvl>
    <w:lvl w:ilvl="5" w:tplc="D87CCE06" w:tentative="1">
      <w:start w:val="1"/>
      <w:numFmt w:val="lowerRoman"/>
      <w:lvlText w:val="%6."/>
      <w:lvlJc w:val="right"/>
      <w:pPr>
        <w:ind w:left="4001" w:hanging="180"/>
      </w:pPr>
    </w:lvl>
    <w:lvl w:ilvl="6" w:tplc="5246D696" w:tentative="1">
      <w:start w:val="1"/>
      <w:numFmt w:val="decimal"/>
      <w:lvlText w:val="%7."/>
      <w:lvlJc w:val="left"/>
      <w:pPr>
        <w:ind w:left="4721" w:hanging="360"/>
      </w:pPr>
    </w:lvl>
    <w:lvl w:ilvl="7" w:tplc="F9105DCE" w:tentative="1">
      <w:start w:val="1"/>
      <w:numFmt w:val="lowerLetter"/>
      <w:lvlText w:val="%8."/>
      <w:lvlJc w:val="left"/>
      <w:pPr>
        <w:ind w:left="5441" w:hanging="360"/>
      </w:pPr>
    </w:lvl>
    <w:lvl w:ilvl="8" w:tplc="0B6438B2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0" w15:restartNumberingAfterBreak="0">
    <w:nsid w:val="4D84026A"/>
    <w:multiLevelType w:val="hybridMultilevel"/>
    <w:tmpl w:val="C3D8DCB0"/>
    <w:lvl w:ilvl="0" w:tplc="B6D4765E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auto"/>
        <w:sz w:val="22"/>
        <w:szCs w:val="24"/>
      </w:rPr>
    </w:lvl>
    <w:lvl w:ilvl="1" w:tplc="70F01080" w:tentative="1">
      <w:start w:val="1"/>
      <w:numFmt w:val="lowerLetter"/>
      <w:lvlText w:val="%2."/>
      <w:lvlJc w:val="left"/>
      <w:pPr>
        <w:ind w:left="1080" w:hanging="360"/>
      </w:pPr>
    </w:lvl>
    <w:lvl w:ilvl="2" w:tplc="7A0A567A" w:tentative="1">
      <w:start w:val="1"/>
      <w:numFmt w:val="lowerRoman"/>
      <w:lvlText w:val="%3."/>
      <w:lvlJc w:val="right"/>
      <w:pPr>
        <w:ind w:left="1800" w:hanging="180"/>
      </w:pPr>
    </w:lvl>
    <w:lvl w:ilvl="3" w:tplc="181A1630" w:tentative="1">
      <w:start w:val="1"/>
      <w:numFmt w:val="decimal"/>
      <w:lvlText w:val="%4."/>
      <w:lvlJc w:val="left"/>
      <w:pPr>
        <w:ind w:left="2520" w:hanging="360"/>
      </w:pPr>
    </w:lvl>
    <w:lvl w:ilvl="4" w:tplc="7D383A4E" w:tentative="1">
      <w:start w:val="1"/>
      <w:numFmt w:val="lowerLetter"/>
      <w:lvlText w:val="%5."/>
      <w:lvlJc w:val="left"/>
      <w:pPr>
        <w:ind w:left="3240" w:hanging="360"/>
      </w:pPr>
    </w:lvl>
    <w:lvl w:ilvl="5" w:tplc="162009C4" w:tentative="1">
      <w:start w:val="1"/>
      <w:numFmt w:val="lowerRoman"/>
      <w:lvlText w:val="%6."/>
      <w:lvlJc w:val="right"/>
      <w:pPr>
        <w:ind w:left="3960" w:hanging="180"/>
      </w:pPr>
    </w:lvl>
    <w:lvl w:ilvl="6" w:tplc="1BE0EB88" w:tentative="1">
      <w:start w:val="1"/>
      <w:numFmt w:val="decimal"/>
      <w:lvlText w:val="%7."/>
      <w:lvlJc w:val="left"/>
      <w:pPr>
        <w:ind w:left="4680" w:hanging="360"/>
      </w:pPr>
    </w:lvl>
    <w:lvl w:ilvl="7" w:tplc="63809EB8" w:tentative="1">
      <w:start w:val="1"/>
      <w:numFmt w:val="lowerLetter"/>
      <w:lvlText w:val="%8."/>
      <w:lvlJc w:val="left"/>
      <w:pPr>
        <w:ind w:left="5400" w:hanging="360"/>
      </w:pPr>
    </w:lvl>
    <w:lvl w:ilvl="8" w:tplc="A17229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C7660C"/>
    <w:multiLevelType w:val="hybridMultilevel"/>
    <w:tmpl w:val="B45E22DE"/>
    <w:lvl w:ilvl="0" w:tplc="E3AE0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ECE61A" w:tentative="1">
      <w:start w:val="1"/>
      <w:numFmt w:val="lowerLetter"/>
      <w:lvlText w:val="%2."/>
      <w:lvlJc w:val="left"/>
      <w:pPr>
        <w:ind w:left="1440" w:hanging="360"/>
      </w:pPr>
    </w:lvl>
    <w:lvl w:ilvl="2" w:tplc="1640E510" w:tentative="1">
      <w:start w:val="1"/>
      <w:numFmt w:val="lowerRoman"/>
      <w:lvlText w:val="%3."/>
      <w:lvlJc w:val="right"/>
      <w:pPr>
        <w:ind w:left="2160" w:hanging="180"/>
      </w:pPr>
    </w:lvl>
    <w:lvl w:ilvl="3" w:tplc="42BCB95C" w:tentative="1">
      <w:start w:val="1"/>
      <w:numFmt w:val="decimal"/>
      <w:lvlText w:val="%4."/>
      <w:lvlJc w:val="left"/>
      <w:pPr>
        <w:ind w:left="2880" w:hanging="360"/>
      </w:pPr>
    </w:lvl>
    <w:lvl w:ilvl="4" w:tplc="7A78F0B6" w:tentative="1">
      <w:start w:val="1"/>
      <w:numFmt w:val="lowerLetter"/>
      <w:lvlText w:val="%5."/>
      <w:lvlJc w:val="left"/>
      <w:pPr>
        <w:ind w:left="3600" w:hanging="360"/>
      </w:pPr>
    </w:lvl>
    <w:lvl w:ilvl="5" w:tplc="F50C5E6E" w:tentative="1">
      <w:start w:val="1"/>
      <w:numFmt w:val="lowerRoman"/>
      <w:lvlText w:val="%6."/>
      <w:lvlJc w:val="right"/>
      <w:pPr>
        <w:ind w:left="4320" w:hanging="180"/>
      </w:pPr>
    </w:lvl>
    <w:lvl w:ilvl="6" w:tplc="35206B66" w:tentative="1">
      <w:start w:val="1"/>
      <w:numFmt w:val="decimal"/>
      <w:lvlText w:val="%7."/>
      <w:lvlJc w:val="left"/>
      <w:pPr>
        <w:ind w:left="5040" w:hanging="360"/>
      </w:pPr>
    </w:lvl>
    <w:lvl w:ilvl="7" w:tplc="8F6206A4" w:tentative="1">
      <w:start w:val="1"/>
      <w:numFmt w:val="lowerLetter"/>
      <w:lvlText w:val="%8."/>
      <w:lvlJc w:val="left"/>
      <w:pPr>
        <w:ind w:left="5760" w:hanging="360"/>
      </w:pPr>
    </w:lvl>
    <w:lvl w:ilvl="8" w:tplc="379494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D787E"/>
    <w:multiLevelType w:val="hybridMultilevel"/>
    <w:tmpl w:val="C3D8DCB0"/>
    <w:lvl w:ilvl="0" w:tplc="1B388E9C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auto"/>
        <w:sz w:val="22"/>
        <w:szCs w:val="24"/>
      </w:rPr>
    </w:lvl>
    <w:lvl w:ilvl="1" w:tplc="929002B0" w:tentative="1">
      <w:start w:val="1"/>
      <w:numFmt w:val="lowerLetter"/>
      <w:lvlText w:val="%2."/>
      <w:lvlJc w:val="left"/>
      <w:pPr>
        <w:ind w:left="1080" w:hanging="360"/>
      </w:pPr>
    </w:lvl>
    <w:lvl w:ilvl="2" w:tplc="7C72B12A" w:tentative="1">
      <w:start w:val="1"/>
      <w:numFmt w:val="lowerRoman"/>
      <w:lvlText w:val="%3."/>
      <w:lvlJc w:val="right"/>
      <w:pPr>
        <w:ind w:left="1800" w:hanging="180"/>
      </w:pPr>
    </w:lvl>
    <w:lvl w:ilvl="3" w:tplc="0ADE5FE4" w:tentative="1">
      <w:start w:val="1"/>
      <w:numFmt w:val="decimal"/>
      <w:lvlText w:val="%4."/>
      <w:lvlJc w:val="left"/>
      <w:pPr>
        <w:ind w:left="2520" w:hanging="360"/>
      </w:pPr>
    </w:lvl>
    <w:lvl w:ilvl="4" w:tplc="15501166" w:tentative="1">
      <w:start w:val="1"/>
      <w:numFmt w:val="lowerLetter"/>
      <w:lvlText w:val="%5."/>
      <w:lvlJc w:val="left"/>
      <w:pPr>
        <w:ind w:left="3240" w:hanging="360"/>
      </w:pPr>
    </w:lvl>
    <w:lvl w:ilvl="5" w:tplc="C68A18AA" w:tentative="1">
      <w:start w:val="1"/>
      <w:numFmt w:val="lowerRoman"/>
      <w:lvlText w:val="%6."/>
      <w:lvlJc w:val="right"/>
      <w:pPr>
        <w:ind w:left="3960" w:hanging="180"/>
      </w:pPr>
    </w:lvl>
    <w:lvl w:ilvl="6" w:tplc="78864D6C" w:tentative="1">
      <w:start w:val="1"/>
      <w:numFmt w:val="decimal"/>
      <w:lvlText w:val="%7."/>
      <w:lvlJc w:val="left"/>
      <w:pPr>
        <w:ind w:left="4680" w:hanging="360"/>
      </w:pPr>
    </w:lvl>
    <w:lvl w:ilvl="7" w:tplc="C15C8030" w:tentative="1">
      <w:start w:val="1"/>
      <w:numFmt w:val="lowerLetter"/>
      <w:lvlText w:val="%8."/>
      <w:lvlJc w:val="left"/>
      <w:pPr>
        <w:ind w:left="5400" w:hanging="360"/>
      </w:pPr>
    </w:lvl>
    <w:lvl w:ilvl="8" w:tplc="217A91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E0409D"/>
    <w:multiLevelType w:val="hybridMultilevel"/>
    <w:tmpl w:val="B9020172"/>
    <w:lvl w:ilvl="0" w:tplc="52363C6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EEEC9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D5AB3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C87A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C6673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2ECF89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56E6D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50F3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B52441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76428E"/>
    <w:multiLevelType w:val="hybridMultilevel"/>
    <w:tmpl w:val="F05471B4"/>
    <w:lvl w:ilvl="0" w:tplc="95BCC7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4"/>
      </w:rPr>
    </w:lvl>
    <w:lvl w:ilvl="1" w:tplc="1AD22FD2" w:tentative="1">
      <w:start w:val="1"/>
      <w:numFmt w:val="lowerLetter"/>
      <w:lvlText w:val="%2."/>
      <w:lvlJc w:val="left"/>
      <w:pPr>
        <w:ind w:left="1080" w:hanging="360"/>
      </w:pPr>
    </w:lvl>
    <w:lvl w:ilvl="2" w:tplc="19D2F5D8" w:tentative="1">
      <w:start w:val="1"/>
      <w:numFmt w:val="lowerRoman"/>
      <w:lvlText w:val="%3."/>
      <w:lvlJc w:val="right"/>
      <w:pPr>
        <w:ind w:left="1800" w:hanging="180"/>
      </w:pPr>
    </w:lvl>
    <w:lvl w:ilvl="3" w:tplc="2A2896AA" w:tentative="1">
      <w:start w:val="1"/>
      <w:numFmt w:val="decimal"/>
      <w:lvlText w:val="%4."/>
      <w:lvlJc w:val="left"/>
      <w:pPr>
        <w:ind w:left="2520" w:hanging="360"/>
      </w:pPr>
    </w:lvl>
    <w:lvl w:ilvl="4" w:tplc="75CA2F6A" w:tentative="1">
      <w:start w:val="1"/>
      <w:numFmt w:val="lowerLetter"/>
      <w:lvlText w:val="%5."/>
      <w:lvlJc w:val="left"/>
      <w:pPr>
        <w:ind w:left="3240" w:hanging="360"/>
      </w:pPr>
    </w:lvl>
    <w:lvl w:ilvl="5" w:tplc="803E4928" w:tentative="1">
      <w:start w:val="1"/>
      <w:numFmt w:val="lowerRoman"/>
      <w:lvlText w:val="%6."/>
      <w:lvlJc w:val="right"/>
      <w:pPr>
        <w:ind w:left="3960" w:hanging="180"/>
      </w:pPr>
    </w:lvl>
    <w:lvl w:ilvl="6" w:tplc="FE9676CC" w:tentative="1">
      <w:start w:val="1"/>
      <w:numFmt w:val="decimal"/>
      <w:lvlText w:val="%7."/>
      <w:lvlJc w:val="left"/>
      <w:pPr>
        <w:ind w:left="4680" w:hanging="360"/>
      </w:pPr>
    </w:lvl>
    <w:lvl w:ilvl="7" w:tplc="CA329A40" w:tentative="1">
      <w:start w:val="1"/>
      <w:numFmt w:val="lowerLetter"/>
      <w:lvlText w:val="%8."/>
      <w:lvlJc w:val="left"/>
      <w:pPr>
        <w:ind w:left="5400" w:hanging="360"/>
      </w:pPr>
    </w:lvl>
    <w:lvl w:ilvl="8" w:tplc="F5C4E6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9550E8"/>
    <w:multiLevelType w:val="hybridMultilevel"/>
    <w:tmpl w:val="B45E22DE"/>
    <w:lvl w:ilvl="0" w:tplc="8C726E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F89DAA" w:tentative="1">
      <w:start w:val="1"/>
      <w:numFmt w:val="lowerLetter"/>
      <w:lvlText w:val="%2."/>
      <w:lvlJc w:val="left"/>
      <w:pPr>
        <w:ind w:left="1440" w:hanging="360"/>
      </w:pPr>
    </w:lvl>
    <w:lvl w:ilvl="2" w:tplc="EFC4D1C4" w:tentative="1">
      <w:start w:val="1"/>
      <w:numFmt w:val="lowerRoman"/>
      <w:lvlText w:val="%3."/>
      <w:lvlJc w:val="right"/>
      <w:pPr>
        <w:ind w:left="2160" w:hanging="180"/>
      </w:pPr>
    </w:lvl>
    <w:lvl w:ilvl="3" w:tplc="C13C9C96" w:tentative="1">
      <w:start w:val="1"/>
      <w:numFmt w:val="decimal"/>
      <w:lvlText w:val="%4."/>
      <w:lvlJc w:val="left"/>
      <w:pPr>
        <w:ind w:left="2880" w:hanging="360"/>
      </w:pPr>
    </w:lvl>
    <w:lvl w:ilvl="4" w:tplc="D108D690" w:tentative="1">
      <w:start w:val="1"/>
      <w:numFmt w:val="lowerLetter"/>
      <w:lvlText w:val="%5."/>
      <w:lvlJc w:val="left"/>
      <w:pPr>
        <w:ind w:left="3600" w:hanging="360"/>
      </w:pPr>
    </w:lvl>
    <w:lvl w:ilvl="5" w:tplc="0DA6E1A4" w:tentative="1">
      <w:start w:val="1"/>
      <w:numFmt w:val="lowerRoman"/>
      <w:lvlText w:val="%6."/>
      <w:lvlJc w:val="right"/>
      <w:pPr>
        <w:ind w:left="4320" w:hanging="180"/>
      </w:pPr>
    </w:lvl>
    <w:lvl w:ilvl="6" w:tplc="D96E0F7A" w:tentative="1">
      <w:start w:val="1"/>
      <w:numFmt w:val="decimal"/>
      <w:lvlText w:val="%7."/>
      <w:lvlJc w:val="left"/>
      <w:pPr>
        <w:ind w:left="5040" w:hanging="360"/>
      </w:pPr>
    </w:lvl>
    <w:lvl w:ilvl="7" w:tplc="389041C2" w:tentative="1">
      <w:start w:val="1"/>
      <w:numFmt w:val="lowerLetter"/>
      <w:lvlText w:val="%8."/>
      <w:lvlJc w:val="left"/>
      <w:pPr>
        <w:ind w:left="5760" w:hanging="360"/>
      </w:pPr>
    </w:lvl>
    <w:lvl w:ilvl="8" w:tplc="0B82BF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96501"/>
    <w:multiLevelType w:val="hybridMultilevel"/>
    <w:tmpl w:val="B45E22DE"/>
    <w:lvl w:ilvl="0" w:tplc="61D6E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BAB890" w:tentative="1">
      <w:start w:val="1"/>
      <w:numFmt w:val="lowerLetter"/>
      <w:lvlText w:val="%2."/>
      <w:lvlJc w:val="left"/>
      <w:pPr>
        <w:ind w:left="1440" w:hanging="360"/>
      </w:pPr>
    </w:lvl>
    <w:lvl w:ilvl="2" w:tplc="0E402E22" w:tentative="1">
      <w:start w:val="1"/>
      <w:numFmt w:val="lowerRoman"/>
      <w:lvlText w:val="%3."/>
      <w:lvlJc w:val="right"/>
      <w:pPr>
        <w:ind w:left="2160" w:hanging="180"/>
      </w:pPr>
    </w:lvl>
    <w:lvl w:ilvl="3" w:tplc="18F4BC12" w:tentative="1">
      <w:start w:val="1"/>
      <w:numFmt w:val="decimal"/>
      <w:lvlText w:val="%4."/>
      <w:lvlJc w:val="left"/>
      <w:pPr>
        <w:ind w:left="2880" w:hanging="360"/>
      </w:pPr>
    </w:lvl>
    <w:lvl w:ilvl="4" w:tplc="9258C1E6" w:tentative="1">
      <w:start w:val="1"/>
      <w:numFmt w:val="lowerLetter"/>
      <w:lvlText w:val="%5."/>
      <w:lvlJc w:val="left"/>
      <w:pPr>
        <w:ind w:left="3600" w:hanging="360"/>
      </w:pPr>
    </w:lvl>
    <w:lvl w:ilvl="5" w:tplc="12546DAC" w:tentative="1">
      <w:start w:val="1"/>
      <w:numFmt w:val="lowerRoman"/>
      <w:lvlText w:val="%6."/>
      <w:lvlJc w:val="right"/>
      <w:pPr>
        <w:ind w:left="4320" w:hanging="180"/>
      </w:pPr>
    </w:lvl>
    <w:lvl w:ilvl="6" w:tplc="FA52A32C" w:tentative="1">
      <w:start w:val="1"/>
      <w:numFmt w:val="decimal"/>
      <w:lvlText w:val="%7."/>
      <w:lvlJc w:val="left"/>
      <w:pPr>
        <w:ind w:left="5040" w:hanging="360"/>
      </w:pPr>
    </w:lvl>
    <w:lvl w:ilvl="7" w:tplc="55B2E3EC" w:tentative="1">
      <w:start w:val="1"/>
      <w:numFmt w:val="lowerLetter"/>
      <w:lvlText w:val="%8."/>
      <w:lvlJc w:val="left"/>
      <w:pPr>
        <w:ind w:left="5760" w:hanging="360"/>
      </w:pPr>
    </w:lvl>
    <w:lvl w:ilvl="8" w:tplc="5CE675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140D5A"/>
    <w:multiLevelType w:val="hybridMultilevel"/>
    <w:tmpl w:val="5FEEA90A"/>
    <w:lvl w:ilvl="0" w:tplc="A8B82DB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59D0E8BE" w:tentative="1">
      <w:start w:val="1"/>
      <w:numFmt w:val="lowerLetter"/>
      <w:lvlText w:val="%2."/>
      <w:lvlJc w:val="left"/>
      <w:pPr>
        <w:ind w:left="1121" w:hanging="360"/>
      </w:pPr>
    </w:lvl>
    <w:lvl w:ilvl="2" w:tplc="5F048418" w:tentative="1">
      <w:start w:val="1"/>
      <w:numFmt w:val="lowerRoman"/>
      <w:lvlText w:val="%3."/>
      <w:lvlJc w:val="right"/>
      <w:pPr>
        <w:ind w:left="1841" w:hanging="180"/>
      </w:pPr>
    </w:lvl>
    <w:lvl w:ilvl="3" w:tplc="03226F68" w:tentative="1">
      <w:start w:val="1"/>
      <w:numFmt w:val="decimal"/>
      <w:lvlText w:val="%4."/>
      <w:lvlJc w:val="left"/>
      <w:pPr>
        <w:ind w:left="2561" w:hanging="360"/>
      </w:pPr>
    </w:lvl>
    <w:lvl w:ilvl="4" w:tplc="74D6B96A" w:tentative="1">
      <w:start w:val="1"/>
      <w:numFmt w:val="lowerLetter"/>
      <w:lvlText w:val="%5."/>
      <w:lvlJc w:val="left"/>
      <w:pPr>
        <w:ind w:left="3281" w:hanging="360"/>
      </w:pPr>
    </w:lvl>
    <w:lvl w:ilvl="5" w:tplc="B80428F2" w:tentative="1">
      <w:start w:val="1"/>
      <w:numFmt w:val="lowerRoman"/>
      <w:lvlText w:val="%6."/>
      <w:lvlJc w:val="right"/>
      <w:pPr>
        <w:ind w:left="4001" w:hanging="180"/>
      </w:pPr>
    </w:lvl>
    <w:lvl w:ilvl="6" w:tplc="3390AC9C" w:tentative="1">
      <w:start w:val="1"/>
      <w:numFmt w:val="decimal"/>
      <w:lvlText w:val="%7."/>
      <w:lvlJc w:val="left"/>
      <w:pPr>
        <w:ind w:left="4721" w:hanging="360"/>
      </w:pPr>
    </w:lvl>
    <w:lvl w:ilvl="7" w:tplc="6340F4FE" w:tentative="1">
      <w:start w:val="1"/>
      <w:numFmt w:val="lowerLetter"/>
      <w:lvlText w:val="%8."/>
      <w:lvlJc w:val="left"/>
      <w:pPr>
        <w:ind w:left="5441" w:hanging="360"/>
      </w:pPr>
    </w:lvl>
    <w:lvl w:ilvl="8" w:tplc="60949308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8" w15:restartNumberingAfterBreak="0">
    <w:nsid w:val="68CA5A48"/>
    <w:multiLevelType w:val="hybridMultilevel"/>
    <w:tmpl w:val="F19EE8D6"/>
    <w:lvl w:ilvl="0" w:tplc="6F50DEE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C0FC3A0A" w:tentative="1">
      <w:start w:val="1"/>
      <w:numFmt w:val="lowerLetter"/>
      <w:lvlText w:val="%2."/>
      <w:lvlJc w:val="left"/>
      <w:pPr>
        <w:ind w:left="1080" w:hanging="360"/>
      </w:pPr>
    </w:lvl>
    <w:lvl w:ilvl="2" w:tplc="F9526738" w:tentative="1">
      <w:start w:val="1"/>
      <w:numFmt w:val="lowerRoman"/>
      <w:lvlText w:val="%3."/>
      <w:lvlJc w:val="right"/>
      <w:pPr>
        <w:ind w:left="1800" w:hanging="180"/>
      </w:pPr>
    </w:lvl>
    <w:lvl w:ilvl="3" w:tplc="40CC468A" w:tentative="1">
      <w:start w:val="1"/>
      <w:numFmt w:val="decimal"/>
      <w:lvlText w:val="%4."/>
      <w:lvlJc w:val="left"/>
      <w:pPr>
        <w:ind w:left="2520" w:hanging="360"/>
      </w:pPr>
    </w:lvl>
    <w:lvl w:ilvl="4" w:tplc="A4A6DBC0" w:tentative="1">
      <w:start w:val="1"/>
      <w:numFmt w:val="lowerLetter"/>
      <w:lvlText w:val="%5."/>
      <w:lvlJc w:val="left"/>
      <w:pPr>
        <w:ind w:left="3240" w:hanging="360"/>
      </w:pPr>
    </w:lvl>
    <w:lvl w:ilvl="5" w:tplc="D5E41B2E" w:tentative="1">
      <w:start w:val="1"/>
      <w:numFmt w:val="lowerRoman"/>
      <w:lvlText w:val="%6."/>
      <w:lvlJc w:val="right"/>
      <w:pPr>
        <w:ind w:left="3960" w:hanging="180"/>
      </w:pPr>
    </w:lvl>
    <w:lvl w:ilvl="6" w:tplc="F6E0AF76" w:tentative="1">
      <w:start w:val="1"/>
      <w:numFmt w:val="decimal"/>
      <w:lvlText w:val="%7."/>
      <w:lvlJc w:val="left"/>
      <w:pPr>
        <w:ind w:left="4680" w:hanging="360"/>
      </w:pPr>
    </w:lvl>
    <w:lvl w:ilvl="7" w:tplc="E2F43170" w:tentative="1">
      <w:start w:val="1"/>
      <w:numFmt w:val="lowerLetter"/>
      <w:lvlText w:val="%8."/>
      <w:lvlJc w:val="left"/>
      <w:pPr>
        <w:ind w:left="5400" w:hanging="360"/>
      </w:pPr>
    </w:lvl>
    <w:lvl w:ilvl="8" w:tplc="F380FB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F8287E"/>
    <w:multiLevelType w:val="hybridMultilevel"/>
    <w:tmpl w:val="A44C6632"/>
    <w:lvl w:ilvl="0" w:tplc="BC4EA7D6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BED5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D885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445D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D087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52A2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4E6F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4A1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5C3D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A4C18"/>
    <w:multiLevelType w:val="hybridMultilevel"/>
    <w:tmpl w:val="B45E22DE"/>
    <w:lvl w:ilvl="0" w:tplc="117E89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F2BB46" w:tentative="1">
      <w:start w:val="1"/>
      <w:numFmt w:val="lowerLetter"/>
      <w:lvlText w:val="%2."/>
      <w:lvlJc w:val="left"/>
      <w:pPr>
        <w:ind w:left="1440" w:hanging="360"/>
      </w:pPr>
    </w:lvl>
    <w:lvl w:ilvl="2" w:tplc="0F1868C2" w:tentative="1">
      <w:start w:val="1"/>
      <w:numFmt w:val="lowerRoman"/>
      <w:lvlText w:val="%3."/>
      <w:lvlJc w:val="right"/>
      <w:pPr>
        <w:ind w:left="2160" w:hanging="180"/>
      </w:pPr>
    </w:lvl>
    <w:lvl w:ilvl="3" w:tplc="61962B56" w:tentative="1">
      <w:start w:val="1"/>
      <w:numFmt w:val="decimal"/>
      <w:lvlText w:val="%4."/>
      <w:lvlJc w:val="left"/>
      <w:pPr>
        <w:ind w:left="2880" w:hanging="360"/>
      </w:pPr>
    </w:lvl>
    <w:lvl w:ilvl="4" w:tplc="FBBAC5A0" w:tentative="1">
      <w:start w:val="1"/>
      <w:numFmt w:val="lowerLetter"/>
      <w:lvlText w:val="%5."/>
      <w:lvlJc w:val="left"/>
      <w:pPr>
        <w:ind w:left="3600" w:hanging="360"/>
      </w:pPr>
    </w:lvl>
    <w:lvl w:ilvl="5" w:tplc="214CE71A" w:tentative="1">
      <w:start w:val="1"/>
      <w:numFmt w:val="lowerRoman"/>
      <w:lvlText w:val="%6."/>
      <w:lvlJc w:val="right"/>
      <w:pPr>
        <w:ind w:left="4320" w:hanging="180"/>
      </w:pPr>
    </w:lvl>
    <w:lvl w:ilvl="6" w:tplc="65ACDC14" w:tentative="1">
      <w:start w:val="1"/>
      <w:numFmt w:val="decimal"/>
      <w:lvlText w:val="%7."/>
      <w:lvlJc w:val="left"/>
      <w:pPr>
        <w:ind w:left="5040" w:hanging="360"/>
      </w:pPr>
    </w:lvl>
    <w:lvl w:ilvl="7" w:tplc="9BFA3220" w:tentative="1">
      <w:start w:val="1"/>
      <w:numFmt w:val="lowerLetter"/>
      <w:lvlText w:val="%8."/>
      <w:lvlJc w:val="left"/>
      <w:pPr>
        <w:ind w:left="5760" w:hanging="360"/>
      </w:pPr>
    </w:lvl>
    <w:lvl w:ilvl="8" w:tplc="51EE8A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391716"/>
    <w:multiLevelType w:val="hybridMultilevel"/>
    <w:tmpl w:val="DDBC3032"/>
    <w:lvl w:ilvl="0" w:tplc="13445C06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E60E2572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CEF880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56D0DA2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3C0D0A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D488F70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C4E1F2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ADBED93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F5C93D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951863254">
    <w:abstractNumId w:val="2"/>
  </w:num>
  <w:num w:numId="2" w16cid:durableId="95709409">
    <w:abstractNumId w:val="7"/>
  </w:num>
  <w:num w:numId="3" w16cid:durableId="519049369">
    <w:abstractNumId w:val="21"/>
  </w:num>
  <w:num w:numId="4" w16cid:durableId="1691760046">
    <w:abstractNumId w:val="13"/>
  </w:num>
  <w:num w:numId="5" w16cid:durableId="696657967">
    <w:abstractNumId w:val="19"/>
  </w:num>
  <w:num w:numId="6" w16cid:durableId="1414544989">
    <w:abstractNumId w:val="0"/>
  </w:num>
  <w:num w:numId="7" w16cid:durableId="1497186816">
    <w:abstractNumId w:val="14"/>
  </w:num>
  <w:num w:numId="8" w16cid:durableId="1955402353">
    <w:abstractNumId w:val="3"/>
  </w:num>
  <w:num w:numId="9" w16cid:durableId="1803304554">
    <w:abstractNumId w:val="18"/>
  </w:num>
  <w:num w:numId="10" w16cid:durableId="1657881182">
    <w:abstractNumId w:val="6"/>
  </w:num>
  <w:num w:numId="11" w16cid:durableId="1455909309">
    <w:abstractNumId w:val="17"/>
  </w:num>
  <w:num w:numId="12" w16cid:durableId="73863652">
    <w:abstractNumId w:val="1"/>
  </w:num>
  <w:num w:numId="13" w16cid:durableId="1244876806">
    <w:abstractNumId w:val="12"/>
  </w:num>
  <w:num w:numId="14" w16cid:durableId="2107849345">
    <w:abstractNumId w:val="16"/>
  </w:num>
  <w:num w:numId="15" w16cid:durableId="563953050">
    <w:abstractNumId w:val="5"/>
  </w:num>
  <w:num w:numId="16" w16cid:durableId="1471702752">
    <w:abstractNumId w:val="15"/>
  </w:num>
  <w:num w:numId="17" w16cid:durableId="647125082">
    <w:abstractNumId w:val="11"/>
  </w:num>
  <w:num w:numId="18" w16cid:durableId="385761723">
    <w:abstractNumId w:val="8"/>
  </w:num>
  <w:num w:numId="19" w16cid:durableId="2119059418">
    <w:abstractNumId w:val="20"/>
  </w:num>
  <w:num w:numId="20" w16cid:durableId="36591756">
    <w:abstractNumId w:val="4"/>
  </w:num>
  <w:num w:numId="21" w16cid:durableId="1982608888">
    <w:abstractNumId w:val="10"/>
  </w:num>
  <w:num w:numId="22" w16cid:durableId="590625987">
    <w:abstractNumId w:val="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AE"/>
    <w:rsid w:val="00003743"/>
    <w:rsid w:val="00003DAE"/>
    <w:rsid w:val="000047B4"/>
    <w:rsid w:val="00005712"/>
    <w:rsid w:val="00007FD8"/>
    <w:rsid w:val="000103E6"/>
    <w:rsid w:val="000117F8"/>
    <w:rsid w:val="0001460F"/>
    <w:rsid w:val="00022629"/>
    <w:rsid w:val="00026139"/>
    <w:rsid w:val="00027601"/>
    <w:rsid w:val="00033321"/>
    <w:rsid w:val="000338E5"/>
    <w:rsid w:val="00033ECC"/>
    <w:rsid w:val="0003422F"/>
    <w:rsid w:val="00043DC0"/>
    <w:rsid w:val="00046FF0"/>
    <w:rsid w:val="00050176"/>
    <w:rsid w:val="00050342"/>
    <w:rsid w:val="00067456"/>
    <w:rsid w:val="00071506"/>
    <w:rsid w:val="0007154F"/>
    <w:rsid w:val="00080E4A"/>
    <w:rsid w:val="00081AB1"/>
    <w:rsid w:val="00090316"/>
    <w:rsid w:val="00093981"/>
    <w:rsid w:val="000A7429"/>
    <w:rsid w:val="000B067A"/>
    <w:rsid w:val="000B1540"/>
    <w:rsid w:val="000B1E53"/>
    <w:rsid w:val="000B33FD"/>
    <w:rsid w:val="000B4ABA"/>
    <w:rsid w:val="000C4B16"/>
    <w:rsid w:val="000C50C3"/>
    <w:rsid w:val="000C5E14"/>
    <w:rsid w:val="000D06BD"/>
    <w:rsid w:val="000D21F6"/>
    <w:rsid w:val="000D4500"/>
    <w:rsid w:val="000D7AEA"/>
    <w:rsid w:val="000E2C66"/>
    <w:rsid w:val="000E767B"/>
    <w:rsid w:val="000F123C"/>
    <w:rsid w:val="000F2FED"/>
    <w:rsid w:val="000F39FC"/>
    <w:rsid w:val="0010616D"/>
    <w:rsid w:val="00110478"/>
    <w:rsid w:val="00112D00"/>
    <w:rsid w:val="0011711B"/>
    <w:rsid w:val="00117F8A"/>
    <w:rsid w:val="00121B9B"/>
    <w:rsid w:val="00122ADC"/>
    <w:rsid w:val="00130F59"/>
    <w:rsid w:val="00133EC0"/>
    <w:rsid w:val="00141CE5"/>
    <w:rsid w:val="00144908"/>
    <w:rsid w:val="00156D96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0F6F"/>
    <w:rsid w:val="001B15D3"/>
    <w:rsid w:val="001B3443"/>
    <w:rsid w:val="001C0326"/>
    <w:rsid w:val="001C0DF1"/>
    <w:rsid w:val="001C192F"/>
    <w:rsid w:val="001C3C42"/>
    <w:rsid w:val="001D7869"/>
    <w:rsid w:val="001F7237"/>
    <w:rsid w:val="002026CD"/>
    <w:rsid w:val="002033FC"/>
    <w:rsid w:val="002044BB"/>
    <w:rsid w:val="00210B09"/>
    <w:rsid w:val="00210C9E"/>
    <w:rsid w:val="00211840"/>
    <w:rsid w:val="00220E5F"/>
    <w:rsid w:val="002212B5"/>
    <w:rsid w:val="00224FD3"/>
    <w:rsid w:val="00226668"/>
    <w:rsid w:val="00232CC7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31A3"/>
    <w:rsid w:val="0028519E"/>
    <w:rsid w:val="002856A5"/>
    <w:rsid w:val="00286C68"/>
    <w:rsid w:val="002872ED"/>
    <w:rsid w:val="002905C2"/>
    <w:rsid w:val="00293AB4"/>
    <w:rsid w:val="00295AF2"/>
    <w:rsid w:val="00295C91"/>
    <w:rsid w:val="00297151"/>
    <w:rsid w:val="002A26D6"/>
    <w:rsid w:val="002A388B"/>
    <w:rsid w:val="002B20E6"/>
    <w:rsid w:val="002B4047"/>
    <w:rsid w:val="002B42A3"/>
    <w:rsid w:val="002C0CDD"/>
    <w:rsid w:val="002C38C4"/>
    <w:rsid w:val="002D36AE"/>
    <w:rsid w:val="002E1A1D"/>
    <w:rsid w:val="002E4081"/>
    <w:rsid w:val="002E5B78"/>
    <w:rsid w:val="002F3AE3"/>
    <w:rsid w:val="002F4EE8"/>
    <w:rsid w:val="0030464B"/>
    <w:rsid w:val="0030786C"/>
    <w:rsid w:val="003233DE"/>
    <w:rsid w:val="0032466B"/>
    <w:rsid w:val="003330EB"/>
    <w:rsid w:val="003415FD"/>
    <w:rsid w:val="003429F0"/>
    <w:rsid w:val="00345A82"/>
    <w:rsid w:val="003500B6"/>
    <w:rsid w:val="0035097A"/>
    <w:rsid w:val="003540A4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32AB"/>
    <w:rsid w:val="0039384D"/>
    <w:rsid w:val="00395C23"/>
    <w:rsid w:val="003A2E4F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3C6E"/>
    <w:rsid w:val="003D41EA"/>
    <w:rsid w:val="003D4850"/>
    <w:rsid w:val="003D535A"/>
    <w:rsid w:val="003E2654"/>
    <w:rsid w:val="003E5265"/>
    <w:rsid w:val="003F0955"/>
    <w:rsid w:val="003F2BFF"/>
    <w:rsid w:val="003F5F4D"/>
    <w:rsid w:val="003F646F"/>
    <w:rsid w:val="00400F00"/>
    <w:rsid w:val="00404F8B"/>
    <w:rsid w:val="00405256"/>
    <w:rsid w:val="00410031"/>
    <w:rsid w:val="00415C81"/>
    <w:rsid w:val="00432378"/>
    <w:rsid w:val="00440D65"/>
    <w:rsid w:val="004435E6"/>
    <w:rsid w:val="00447E31"/>
    <w:rsid w:val="00453923"/>
    <w:rsid w:val="00454B9B"/>
    <w:rsid w:val="00457858"/>
    <w:rsid w:val="00460B0B"/>
    <w:rsid w:val="00460D3B"/>
    <w:rsid w:val="00461023"/>
    <w:rsid w:val="00462FAC"/>
    <w:rsid w:val="00464631"/>
    <w:rsid w:val="00464B79"/>
    <w:rsid w:val="00467BBF"/>
    <w:rsid w:val="0048593C"/>
    <w:rsid w:val="004867E2"/>
    <w:rsid w:val="004929A9"/>
    <w:rsid w:val="0049642D"/>
    <w:rsid w:val="004A78D9"/>
    <w:rsid w:val="004B218D"/>
    <w:rsid w:val="004C6BCF"/>
    <w:rsid w:val="004C7539"/>
    <w:rsid w:val="004D55DF"/>
    <w:rsid w:val="004D58BF"/>
    <w:rsid w:val="004E3A6C"/>
    <w:rsid w:val="004E4335"/>
    <w:rsid w:val="004F0EBB"/>
    <w:rsid w:val="004F13EE"/>
    <w:rsid w:val="004F2022"/>
    <w:rsid w:val="004F7C05"/>
    <w:rsid w:val="00501C94"/>
    <w:rsid w:val="00506432"/>
    <w:rsid w:val="00506E82"/>
    <w:rsid w:val="0051631A"/>
    <w:rsid w:val="0052051D"/>
    <w:rsid w:val="00545EE6"/>
    <w:rsid w:val="005550E7"/>
    <w:rsid w:val="005564FB"/>
    <w:rsid w:val="005572C7"/>
    <w:rsid w:val="005650ED"/>
    <w:rsid w:val="00575754"/>
    <w:rsid w:val="00575A60"/>
    <w:rsid w:val="00581FBA"/>
    <w:rsid w:val="00591E20"/>
    <w:rsid w:val="00595408"/>
    <w:rsid w:val="00595E84"/>
    <w:rsid w:val="005A0C59"/>
    <w:rsid w:val="005A48EB"/>
    <w:rsid w:val="005A6CFB"/>
    <w:rsid w:val="005B11C8"/>
    <w:rsid w:val="005C5AEB"/>
    <w:rsid w:val="005E0A3F"/>
    <w:rsid w:val="005E656B"/>
    <w:rsid w:val="005E6883"/>
    <w:rsid w:val="005E772F"/>
    <w:rsid w:val="005F4ECA"/>
    <w:rsid w:val="005F6E17"/>
    <w:rsid w:val="00603BE7"/>
    <w:rsid w:val="006041BE"/>
    <w:rsid w:val="006043C7"/>
    <w:rsid w:val="00606A55"/>
    <w:rsid w:val="00613863"/>
    <w:rsid w:val="00624B52"/>
    <w:rsid w:val="00630794"/>
    <w:rsid w:val="00631DF4"/>
    <w:rsid w:val="00634175"/>
    <w:rsid w:val="006408AC"/>
    <w:rsid w:val="00651086"/>
    <w:rsid w:val="006511B6"/>
    <w:rsid w:val="00657FF8"/>
    <w:rsid w:val="00661F65"/>
    <w:rsid w:val="00670D99"/>
    <w:rsid w:val="00670E2B"/>
    <w:rsid w:val="00672203"/>
    <w:rsid w:val="006734BB"/>
    <w:rsid w:val="0067697A"/>
    <w:rsid w:val="006821EB"/>
    <w:rsid w:val="0068383D"/>
    <w:rsid w:val="006A093B"/>
    <w:rsid w:val="006A2E3E"/>
    <w:rsid w:val="006B2286"/>
    <w:rsid w:val="006B56BB"/>
    <w:rsid w:val="006C77A8"/>
    <w:rsid w:val="006D4098"/>
    <w:rsid w:val="006D7681"/>
    <w:rsid w:val="006D7B2E"/>
    <w:rsid w:val="006E02EA"/>
    <w:rsid w:val="006E0968"/>
    <w:rsid w:val="006E2AF6"/>
    <w:rsid w:val="00701275"/>
    <w:rsid w:val="007024F8"/>
    <w:rsid w:val="007041F6"/>
    <w:rsid w:val="00707F56"/>
    <w:rsid w:val="00713558"/>
    <w:rsid w:val="00720D08"/>
    <w:rsid w:val="00721C32"/>
    <w:rsid w:val="007263B9"/>
    <w:rsid w:val="007334F8"/>
    <w:rsid w:val="007339CD"/>
    <w:rsid w:val="007359D8"/>
    <w:rsid w:val="007362D4"/>
    <w:rsid w:val="0076672A"/>
    <w:rsid w:val="00775E45"/>
    <w:rsid w:val="00776E74"/>
    <w:rsid w:val="00785169"/>
    <w:rsid w:val="007954AB"/>
    <w:rsid w:val="007A14C5"/>
    <w:rsid w:val="007A4A10"/>
    <w:rsid w:val="007B1760"/>
    <w:rsid w:val="007C1FDC"/>
    <w:rsid w:val="007C6D9C"/>
    <w:rsid w:val="007C7DDB"/>
    <w:rsid w:val="007D2CC7"/>
    <w:rsid w:val="007D3874"/>
    <w:rsid w:val="007D673D"/>
    <w:rsid w:val="007E0FB8"/>
    <w:rsid w:val="007E4D09"/>
    <w:rsid w:val="007F2220"/>
    <w:rsid w:val="007F4B3E"/>
    <w:rsid w:val="008127AF"/>
    <w:rsid w:val="00812B46"/>
    <w:rsid w:val="00815700"/>
    <w:rsid w:val="008264EB"/>
    <w:rsid w:val="00826B8F"/>
    <w:rsid w:val="00830CAE"/>
    <w:rsid w:val="00831E8A"/>
    <w:rsid w:val="00835C76"/>
    <w:rsid w:val="008376E2"/>
    <w:rsid w:val="00843049"/>
    <w:rsid w:val="00846B5A"/>
    <w:rsid w:val="0085209B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2D08"/>
    <w:rsid w:val="00884C63"/>
    <w:rsid w:val="00885908"/>
    <w:rsid w:val="008864B7"/>
    <w:rsid w:val="0089677E"/>
    <w:rsid w:val="008A7438"/>
    <w:rsid w:val="008B1334"/>
    <w:rsid w:val="008B25C7"/>
    <w:rsid w:val="008B3AD4"/>
    <w:rsid w:val="008C0278"/>
    <w:rsid w:val="008C24E9"/>
    <w:rsid w:val="008C2A6D"/>
    <w:rsid w:val="008D0533"/>
    <w:rsid w:val="008D42CB"/>
    <w:rsid w:val="008D48C9"/>
    <w:rsid w:val="008D6381"/>
    <w:rsid w:val="008E0C77"/>
    <w:rsid w:val="008E625F"/>
    <w:rsid w:val="008F264D"/>
    <w:rsid w:val="009016FA"/>
    <w:rsid w:val="009040E9"/>
    <w:rsid w:val="009074E1"/>
    <w:rsid w:val="009112F7"/>
    <w:rsid w:val="009122AF"/>
    <w:rsid w:val="00912D54"/>
    <w:rsid w:val="0091389F"/>
    <w:rsid w:val="00916227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6BF"/>
    <w:rsid w:val="00945E7F"/>
    <w:rsid w:val="009557C1"/>
    <w:rsid w:val="00960D6E"/>
    <w:rsid w:val="00971F6F"/>
    <w:rsid w:val="00974B59"/>
    <w:rsid w:val="0098340B"/>
    <w:rsid w:val="00986830"/>
    <w:rsid w:val="0098689F"/>
    <w:rsid w:val="009869DD"/>
    <w:rsid w:val="009924C3"/>
    <w:rsid w:val="00993102"/>
    <w:rsid w:val="0099490B"/>
    <w:rsid w:val="009B1570"/>
    <w:rsid w:val="009C6F10"/>
    <w:rsid w:val="009D148F"/>
    <w:rsid w:val="009D3D70"/>
    <w:rsid w:val="009D6E31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3673E"/>
    <w:rsid w:val="00A4512D"/>
    <w:rsid w:val="00A50244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930AE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2D3F"/>
    <w:rsid w:val="00AE3F64"/>
    <w:rsid w:val="00AE69ED"/>
    <w:rsid w:val="00AF7386"/>
    <w:rsid w:val="00AF7934"/>
    <w:rsid w:val="00B00B81"/>
    <w:rsid w:val="00B04580"/>
    <w:rsid w:val="00B04B09"/>
    <w:rsid w:val="00B16A51"/>
    <w:rsid w:val="00B32222"/>
    <w:rsid w:val="00B3618D"/>
    <w:rsid w:val="00B36233"/>
    <w:rsid w:val="00B42851"/>
    <w:rsid w:val="00B45AC7"/>
    <w:rsid w:val="00B5372F"/>
    <w:rsid w:val="00B53987"/>
    <w:rsid w:val="00B55E30"/>
    <w:rsid w:val="00B61129"/>
    <w:rsid w:val="00B67E7F"/>
    <w:rsid w:val="00B839B2"/>
    <w:rsid w:val="00B94252"/>
    <w:rsid w:val="00B9715A"/>
    <w:rsid w:val="00BA14BE"/>
    <w:rsid w:val="00BA1803"/>
    <w:rsid w:val="00BA2732"/>
    <w:rsid w:val="00BA293D"/>
    <w:rsid w:val="00BA3216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7FB2"/>
    <w:rsid w:val="00C00930"/>
    <w:rsid w:val="00C060AD"/>
    <w:rsid w:val="00C113BF"/>
    <w:rsid w:val="00C2176E"/>
    <w:rsid w:val="00C23430"/>
    <w:rsid w:val="00C27D67"/>
    <w:rsid w:val="00C4631F"/>
    <w:rsid w:val="00C47CDE"/>
    <w:rsid w:val="00C50E16"/>
    <w:rsid w:val="00C55258"/>
    <w:rsid w:val="00C55F05"/>
    <w:rsid w:val="00C710D8"/>
    <w:rsid w:val="00C81C8B"/>
    <w:rsid w:val="00C82EEB"/>
    <w:rsid w:val="00C971DC"/>
    <w:rsid w:val="00CA16B7"/>
    <w:rsid w:val="00CA62AE"/>
    <w:rsid w:val="00CB5B1A"/>
    <w:rsid w:val="00CC220B"/>
    <w:rsid w:val="00CC5C43"/>
    <w:rsid w:val="00CD02AE"/>
    <w:rsid w:val="00CD131F"/>
    <w:rsid w:val="00CD2A4F"/>
    <w:rsid w:val="00CE03CA"/>
    <w:rsid w:val="00CE22F1"/>
    <w:rsid w:val="00CE50F2"/>
    <w:rsid w:val="00CE515B"/>
    <w:rsid w:val="00CE6502"/>
    <w:rsid w:val="00CF7D3C"/>
    <w:rsid w:val="00D01F09"/>
    <w:rsid w:val="00D147EB"/>
    <w:rsid w:val="00D34667"/>
    <w:rsid w:val="00D401E1"/>
    <w:rsid w:val="00D408B4"/>
    <w:rsid w:val="00D524C8"/>
    <w:rsid w:val="00D65099"/>
    <w:rsid w:val="00D70E24"/>
    <w:rsid w:val="00D72B61"/>
    <w:rsid w:val="00D72E54"/>
    <w:rsid w:val="00D95E66"/>
    <w:rsid w:val="00DA2209"/>
    <w:rsid w:val="00DA3D1D"/>
    <w:rsid w:val="00DB2BB7"/>
    <w:rsid w:val="00DB6286"/>
    <w:rsid w:val="00DB645F"/>
    <w:rsid w:val="00DB76E9"/>
    <w:rsid w:val="00DB7B84"/>
    <w:rsid w:val="00DC0A67"/>
    <w:rsid w:val="00DC1D5E"/>
    <w:rsid w:val="00DC5220"/>
    <w:rsid w:val="00DD2061"/>
    <w:rsid w:val="00DD7DAB"/>
    <w:rsid w:val="00DE3355"/>
    <w:rsid w:val="00DF0C60"/>
    <w:rsid w:val="00DF486F"/>
    <w:rsid w:val="00DF5B5B"/>
    <w:rsid w:val="00DF7619"/>
    <w:rsid w:val="00E042D8"/>
    <w:rsid w:val="00E07EE7"/>
    <w:rsid w:val="00E1103B"/>
    <w:rsid w:val="00E16EEE"/>
    <w:rsid w:val="00E17B44"/>
    <w:rsid w:val="00E20F27"/>
    <w:rsid w:val="00E22443"/>
    <w:rsid w:val="00E25B1F"/>
    <w:rsid w:val="00E27FEA"/>
    <w:rsid w:val="00E4086F"/>
    <w:rsid w:val="00E42BCE"/>
    <w:rsid w:val="00E43B3C"/>
    <w:rsid w:val="00E4457D"/>
    <w:rsid w:val="00E50188"/>
    <w:rsid w:val="00E50BB3"/>
    <w:rsid w:val="00E515CB"/>
    <w:rsid w:val="00E52260"/>
    <w:rsid w:val="00E639B6"/>
    <w:rsid w:val="00E6434B"/>
    <w:rsid w:val="00E6463D"/>
    <w:rsid w:val="00E670CB"/>
    <w:rsid w:val="00E72E9B"/>
    <w:rsid w:val="00E850C3"/>
    <w:rsid w:val="00E87DF2"/>
    <w:rsid w:val="00E92C07"/>
    <w:rsid w:val="00E9462E"/>
    <w:rsid w:val="00EA470E"/>
    <w:rsid w:val="00EA47A7"/>
    <w:rsid w:val="00EA57EB"/>
    <w:rsid w:val="00EB28DE"/>
    <w:rsid w:val="00EB3226"/>
    <w:rsid w:val="00EC213A"/>
    <w:rsid w:val="00EC7744"/>
    <w:rsid w:val="00ED0DAD"/>
    <w:rsid w:val="00ED0F46"/>
    <w:rsid w:val="00ED2373"/>
    <w:rsid w:val="00EE3E8A"/>
    <w:rsid w:val="00EF58B8"/>
    <w:rsid w:val="00EF6ECA"/>
    <w:rsid w:val="00F024E1"/>
    <w:rsid w:val="00F04940"/>
    <w:rsid w:val="00F06C10"/>
    <w:rsid w:val="00F1096F"/>
    <w:rsid w:val="00F12589"/>
    <w:rsid w:val="00F12595"/>
    <w:rsid w:val="00F134D9"/>
    <w:rsid w:val="00F1403D"/>
    <w:rsid w:val="00F1463F"/>
    <w:rsid w:val="00F150D7"/>
    <w:rsid w:val="00F21302"/>
    <w:rsid w:val="00F2430D"/>
    <w:rsid w:val="00F321DE"/>
    <w:rsid w:val="00F33777"/>
    <w:rsid w:val="00F40648"/>
    <w:rsid w:val="00F47DA2"/>
    <w:rsid w:val="00F519FC"/>
    <w:rsid w:val="00F6239D"/>
    <w:rsid w:val="00F70D65"/>
    <w:rsid w:val="00F715D2"/>
    <w:rsid w:val="00F7274F"/>
    <w:rsid w:val="00F74E84"/>
    <w:rsid w:val="00F76FA8"/>
    <w:rsid w:val="00F92D1E"/>
    <w:rsid w:val="00F93F08"/>
    <w:rsid w:val="00F94CED"/>
    <w:rsid w:val="00F9567F"/>
    <w:rsid w:val="00FA02BB"/>
    <w:rsid w:val="00FA2CEE"/>
    <w:rsid w:val="00FA318C"/>
    <w:rsid w:val="00FA53C0"/>
    <w:rsid w:val="00FB6F92"/>
    <w:rsid w:val="00FC026E"/>
    <w:rsid w:val="00FC5124"/>
    <w:rsid w:val="00FD4731"/>
    <w:rsid w:val="00FD6768"/>
    <w:rsid w:val="00FF0AB0"/>
    <w:rsid w:val="00FF28AC"/>
    <w:rsid w:val="00FF777D"/>
    <w:rsid w:val="00FF7F62"/>
    <w:rsid w:val="6BEEC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3826347"/>
  <w15:docId w15:val="{2F2CF9A6-E947-4396-BB72-262B2BCA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93AB4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3"/>
      </w:numPr>
    </w:pPr>
  </w:style>
  <w:style w:type="paragraph" w:styleId="ListNumber2">
    <w:name w:val="List Number 2"/>
    <w:basedOn w:val="ListBullet"/>
    <w:qFormat/>
    <w:rsid w:val="00A719F6"/>
    <w:pPr>
      <w:numPr>
        <w:numId w:val="2"/>
      </w:numPr>
    </w:pPr>
  </w:style>
  <w:style w:type="paragraph" w:styleId="ListBullet">
    <w:name w:val="List Bullet"/>
    <w:basedOn w:val="Normal"/>
    <w:qFormat/>
    <w:rsid w:val="00A719F6"/>
    <w:pPr>
      <w:numPr>
        <w:numId w:val="1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aliases w:val="#List Paragraph,Bullet Point 1,Bullet point,Bullets,CV text,Dot pt,F5 List Paragraph,FooterText,L,List - bullet,List Paragraph - bullet,List Paragraph - bullets,List Paragraph1,List Paragraph11,Recommendation,Use Case List Paragraph,lp1,列"/>
    <w:basedOn w:val="Normal"/>
    <w:link w:val="ListParagraphChar"/>
    <w:uiPriority w:val="34"/>
    <w:qFormat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4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uiPriority w:val="39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5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224FD3"/>
    <w:pPr>
      <w:spacing w:before="0" w:after="36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character" w:customStyle="1" w:styleId="ListParagraphChar">
    <w:name w:val="List Paragraph Char"/>
    <w:aliases w:val="#List Paragraph Char,Bullet Point 1 Char,Bullet point Char,Bullets Char,CV text Char,Dot pt Char,F5 List Paragraph Char,FooterText Char,L Char,List - bullet Char,List Paragraph - bullet Char,List Paragraph - bullets Char,lp1 Char"/>
    <w:basedOn w:val="DefaultParagraphFont"/>
    <w:link w:val="ListParagraph"/>
    <w:uiPriority w:val="34"/>
    <w:qFormat/>
    <w:rsid w:val="00AE69ED"/>
    <w:rPr>
      <w:rFonts w:ascii="Arial" w:hAnsi="Arial"/>
      <w:color w:val="000000" w:themeColor="text1"/>
      <w:sz w:val="22"/>
      <w:szCs w:val="24"/>
      <w:lang w:eastAsia="en-US"/>
    </w:rPr>
  </w:style>
  <w:style w:type="paragraph" w:styleId="Revision">
    <w:name w:val="Revision"/>
    <w:hidden/>
    <w:uiPriority w:val="99"/>
    <w:semiHidden/>
    <w:rsid w:val="002A26D6"/>
    <w:rPr>
      <w:rFonts w:ascii="Arial" w:hAnsi="Arial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70D6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70D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70D65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70D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70D65"/>
    <w:rPr>
      <w:rFonts w:ascii="Arial" w:hAnsi="Arial"/>
      <w:b/>
      <w:bCs/>
      <w:color w:val="000000" w:themeColor="tex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B9D538FF1B34BB1614625CED124C5" ma:contentTypeVersion="8" ma:contentTypeDescription="Create a new document." ma:contentTypeScope="" ma:versionID="f8665e7f82cddcaeb80f7a985d3b6c73">
  <xsd:schema xmlns:xsd="http://www.w3.org/2001/XMLSchema" xmlns:xs="http://www.w3.org/2001/XMLSchema" xmlns:p="http://schemas.microsoft.com/office/2006/metadata/properties" xmlns:ns2="b0971709-fccf-4aa3-94ca-d5d85211933c" targetNamespace="http://schemas.microsoft.com/office/2006/metadata/properties" ma:root="true" ma:fieldsID="fe9ce1a156fcf5064734f8bfc8ed257b" ns2:_="">
    <xsd:import namespace="b0971709-fccf-4aa3-94ca-d5d8521193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71709-fccf-4aa3-94ca-d5d8521193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C6417-ADBB-487B-9091-DC3471F064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91B7B8-F654-4DF8-B9AE-82D7137A0A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71709-fccf-4aa3-94ca-d5d8521193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FCAFB5-863C-4C24-ACB5-1626D6CA3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0C2AE0-42EB-455C-957E-E788C41D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17</Pages>
  <Words>8755</Words>
  <Characters>9367</Characters>
  <Application>Microsoft Office Word</Application>
  <DocSecurity>0</DocSecurity>
  <Lines>450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National Dementia Action Plan - Korean</vt:lpstr>
    </vt:vector>
  </TitlesOfParts>
  <Manager/>
  <Company/>
  <LinksUpToDate>false</LinksUpToDate>
  <CharactersWithSpaces>12218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National Dementia Action Plan - Korean</dc:title>
  <dc:subject>Aged Care</dc:subject>
  <dc:creator>Australian Government Department of Health and Aged Care</dc:creator>
  <cp:keywords>Aged Care; Senior Australians; Dementia</cp:keywords>
  <dc:description/>
  <cp:lastModifiedBy>HOOD, Jodi</cp:lastModifiedBy>
  <cp:revision>17</cp:revision>
  <dcterms:created xsi:type="dcterms:W3CDTF">2024-10-10T06:02:00Z</dcterms:created>
  <dcterms:modified xsi:type="dcterms:W3CDTF">2024-12-04T00:29:00Z</dcterms:modified>
  <cp:category/>
</cp:coreProperties>
</file>